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A9" w:rsidRPr="00EF75A1" w:rsidRDefault="000B5BC7" w:rsidP="00EF75A1">
      <w:pPr>
        <w:jc w:val="center"/>
        <w:rPr>
          <w:rFonts w:ascii="Times New Roman" w:hAnsi="Times New Roman" w:cs="Times New Roman"/>
          <w:b/>
          <w:i/>
          <w:sz w:val="44"/>
          <w:szCs w:val="44"/>
        </w:rPr>
      </w:pPr>
      <w:r w:rsidRPr="00EF75A1">
        <w:rPr>
          <w:rFonts w:ascii="Times New Roman" w:hAnsi="Times New Roman" w:cs="Times New Roman"/>
          <w:b/>
          <w:sz w:val="44"/>
          <w:szCs w:val="44"/>
        </w:rPr>
        <w:t>Univerzita P</w:t>
      </w:r>
      <w:r w:rsidR="00950D15" w:rsidRPr="00EF75A1">
        <w:rPr>
          <w:rFonts w:ascii="Times New Roman" w:hAnsi="Times New Roman" w:cs="Times New Roman"/>
          <w:b/>
          <w:sz w:val="44"/>
          <w:szCs w:val="44"/>
        </w:rPr>
        <w:t>alackého v Olomouci</w:t>
      </w:r>
    </w:p>
    <w:p w:rsidR="00950D15" w:rsidRPr="000F2460" w:rsidRDefault="00950D15" w:rsidP="000F2460">
      <w:pPr>
        <w:spacing w:after="0"/>
        <w:jc w:val="center"/>
        <w:rPr>
          <w:rFonts w:ascii="Times New Roman" w:hAnsi="Times New Roman" w:cs="Times New Roman"/>
          <w:b/>
          <w:sz w:val="44"/>
          <w:szCs w:val="44"/>
        </w:rPr>
      </w:pPr>
      <w:r w:rsidRPr="000F2460">
        <w:rPr>
          <w:rFonts w:ascii="Times New Roman" w:hAnsi="Times New Roman" w:cs="Times New Roman"/>
          <w:b/>
          <w:sz w:val="44"/>
          <w:szCs w:val="44"/>
        </w:rPr>
        <w:t>Cyrilometodějská teologická fakulta</w:t>
      </w:r>
    </w:p>
    <w:p w:rsidR="00EE0AE8" w:rsidRDefault="00EE0AE8" w:rsidP="000F2460">
      <w:pPr>
        <w:jc w:val="center"/>
        <w:rPr>
          <w:rFonts w:ascii="Times New Roman" w:hAnsi="Times New Roman" w:cs="Times New Roman"/>
          <w:b/>
          <w:sz w:val="40"/>
          <w:szCs w:val="40"/>
        </w:rPr>
      </w:pPr>
    </w:p>
    <w:p w:rsidR="00950D15" w:rsidRPr="000F2460" w:rsidRDefault="00526DCF" w:rsidP="000F2460">
      <w:pPr>
        <w:jc w:val="center"/>
        <w:rPr>
          <w:rFonts w:ascii="Times New Roman" w:hAnsi="Times New Roman" w:cs="Times New Roman"/>
          <w:b/>
          <w:sz w:val="40"/>
          <w:szCs w:val="40"/>
        </w:rPr>
      </w:pPr>
      <w:r w:rsidRPr="000F2460">
        <w:rPr>
          <w:rFonts w:ascii="Times New Roman" w:hAnsi="Times New Roman" w:cs="Times New Roman"/>
          <w:b/>
          <w:sz w:val="40"/>
          <w:szCs w:val="40"/>
        </w:rPr>
        <w:t>Katedra</w:t>
      </w:r>
      <w:r w:rsidR="00950D15" w:rsidRPr="000F2460">
        <w:rPr>
          <w:rFonts w:ascii="Times New Roman" w:hAnsi="Times New Roman" w:cs="Times New Roman"/>
          <w:b/>
          <w:sz w:val="40"/>
          <w:szCs w:val="40"/>
        </w:rPr>
        <w:t xml:space="preserve"> křesťanské sociální práce</w:t>
      </w:r>
    </w:p>
    <w:p w:rsidR="00950D15" w:rsidRPr="00EE0AE8" w:rsidRDefault="000F2460" w:rsidP="000F2460">
      <w:pPr>
        <w:rPr>
          <w:rFonts w:ascii="Times New Roman" w:hAnsi="Times New Roman" w:cs="Times New Roman"/>
          <w:b/>
          <w:i/>
          <w:sz w:val="36"/>
          <w:szCs w:val="36"/>
        </w:rPr>
      </w:pPr>
      <w:r>
        <w:rPr>
          <w:rFonts w:ascii="Times New Roman" w:hAnsi="Times New Roman" w:cs="Times New Roman"/>
          <w:b/>
          <w:sz w:val="44"/>
          <w:szCs w:val="44"/>
        </w:rPr>
        <w:t xml:space="preserve">     </w:t>
      </w:r>
      <w:r w:rsidR="00950D15" w:rsidRPr="000F2460">
        <w:rPr>
          <w:rFonts w:ascii="Times New Roman" w:hAnsi="Times New Roman" w:cs="Times New Roman"/>
          <w:sz w:val="36"/>
          <w:szCs w:val="36"/>
        </w:rPr>
        <w:t>Studijní obor</w:t>
      </w:r>
      <w:r w:rsidR="00950D15" w:rsidRPr="000F2460">
        <w:rPr>
          <w:rFonts w:ascii="Times New Roman" w:hAnsi="Times New Roman" w:cs="Times New Roman"/>
          <w:b/>
          <w:sz w:val="36"/>
          <w:szCs w:val="36"/>
        </w:rPr>
        <w:t xml:space="preserve">: </w:t>
      </w:r>
      <w:r w:rsidR="00950D15" w:rsidRPr="00EE0AE8">
        <w:rPr>
          <w:rFonts w:ascii="Times New Roman" w:hAnsi="Times New Roman" w:cs="Times New Roman"/>
          <w:b/>
          <w:i/>
          <w:sz w:val="36"/>
          <w:szCs w:val="36"/>
        </w:rPr>
        <w:t>Řízení v sociálních službách</w:t>
      </w:r>
    </w:p>
    <w:p w:rsidR="00950D15" w:rsidRPr="000F2460" w:rsidRDefault="00950D15" w:rsidP="00463BCF">
      <w:pPr>
        <w:pStyle w:val="Nadpis4"/>
        <w:rPr>
          <w:rFonts w:ascii="Times New Roman" w:hAnsi="Times New Roman" w:cs="Times New Roman"/>
        </w:rPr>
      </w:pPr>
    </w:p>
    <w:p w:rsidR="000F2460" w:rsidRDefault="000F2460" w:rsidP="000F2460">
      <w:pPr>
        <w:jc w:val="center"/>
        <w:rPr>
          <w:rFonts w:ascii="Times New Roman" w:hAnsi="Times New Roman" w:cs="Times New Roman"/>
          <w:b/>
          <w:sz w:val="44"/>
          <w:szCs w:val="44"/>
        </w:rPr>
      </w:pPr>
    </w:p>
    <w:p w:rsidR="000F2460" w:rsidRDefault="000F2460" w:rsidP="00EE0AE8">
      <w:pPr>
        <w:rPr>
          <w:rFonts w:ascii="Times New Roman" w:hAnsi="Times New Roman" w:cs="Times New Roman"/>
          <w:b/>
          <w:sz w:val="36"/>
          <w:szCs w:val="36"/>
        </w:rPr>
      </w:pPr>
    </w:p>
    <w:p w:rsidR="00950D15" w:rsidRPr="000F2460" w:rsidRDefault="00950D15" w:rsidP="00950D15">
      <w:pPr>
        <w:jc w:val="center"/>
        <w:rPr>
          <w:rFonts w:ascii="Times New Roman" w:hAnsi="Times New Roman" w:cs="Times New Roman"/>
          <w:b/>
          <w:sz w:val="36"/>
          <w:szCs w:val="36"/>
        </w:rPr>
      </w:pPr>
      <w:r w:rsidRPr="000F2460">
        <w:rPr>
          <w:rFonts w:ascii="Times New Roman" w:hAnsi="Times New Roman" w:cs="Times New Roman"/>
          <w:b/>
          <w:sz w:val="36"/>
          <w:szCs w:val="36"/>
        </w:rPr>
        <w:t>Bc. Stanislava Havlová</w:t>
      </w:r>
    </w:p>
    <w:p w:rsidR="00950D15" w:rsidRPr="000F2460" w:rsidRDefault="00950D15" w:rsidP="00950D15">
      <w:pPr>
        <w:jc w:val="center"/>
        <w:rPr>
          <w:rFonts w:ascii="Times New Roman" w:hAnsi="Times New Roman" w:cs="Times New Roman"/>
          <w:b/>
          <w:sz w:val="36"/>
          <w:szCs w:val="36"/>
        </w:rPr>
      </w:pPr>
    </w:p>
    <w:p w:rsidR="00940D28" w:rsidRDefault="00940D28" w:rsidP="00950D15">
      <w:pPr>
        <w:jc w:val="center"/>
        <w:rPr>
          <w:rFonts w:ascii="Times New Roman" w:hAnsi="Times New Roman" w:cs="Times New Roman"/>
          <w:b/>
          <w:sz w:val="36"/>
          <w:szCs w:val="36"/>
        </w:rPr>
      </w:pPr>
      <w:r w:rsidRPr="000F2460">
        <w:rPr>
          <w:rFonts w:ascii="Times New Roman" w:hAnsi="Times New Roman" w:cs="Times New Roman"/>
          <w:b/>
          <w:sz w:val="36"/>
          <w:szCs w:val="36"/>
        </w:rPr>
        <w:t>Implementace standardů kvality do činnosti orgánů sociálně-právní ochrany dětí</w:t>
      </w:r>
    </w:p>
    <w:p w:rsidR="00EE0AE8" w:rsidRPr="000F2460" w:rsidRDefault="00EE0AE8" w:rsidP="00EE0AE8">
      <w:pPr>
        <w:rPr>
          <w:rFonts w:ascii="Times New Roman" w:hAnsi="Times New Roman" w:cs="Times New Roman"/>
          <w:b/>
          <w:sz w:val="36"/>
          <w:szCs w:val="36"/>
        </w:rPr>
      </w:pPr>
    </w:p>
    <w:p w:rsidR="00950D15" w:rsidRPr="00EF75A1" w:rsidRDefault="00EE0AE8" w:rsidP="00EF75A1">
      <w:pPr>
        <w:jc w:val="center"/>
        <w:rPr>
          <w:rFonts w:ascii="Times New Roman" w:hAnsi="Times New Roman" w:cs="Times New Roman"/>
          <w:b/>
          <w:sz w:val="40"/>
          <w:szCs w:val="40"/>
        </w:rPr>
      </w:pPr>
      <w:r w:rsidRPr="00EE0AE8">
        <w:rPr>
          <w:rFonts w:ascii="Times New Roman" w:hAnsi="Times New Roman" w:cs="Times New Roman"/>
          <w:b/>
          <w:sz w:val="40"/>
          <w:szCs w:val="40"/>
        </w:rPr>
        <w:t>Diplomová práce</w:t>
      </w:r>
    </w:p>
    <w:p w:rsidR="00950D15" w:rsidRPr="00AF4699" w:rsidRDefault="00950D15">
      <w:pPr>
        <w:rPr>
          <w:rFonts w:ascii="Times New Roman" w:hAnsi="Times New Roman" w:cs="Times New Roman"/>
          <w:sz w:val="24"/>
          <w:szCs w:val="24"/>
        </w:rPr>
      </w:pPr>
    </w:p>
    <w:p w:rsidR="00950D15" w:rsidRPr="00AF4699" w:rsidRDefault="00950D15">
      <w:pPr>
        <w:rPr>
          <w:rFonts w:ascii="Times New Roman" w:hAnsi="Times New Roman" w:cs="Times New Roman"/>
          <w:sz w:val="24"/>
          <w:szCs w:val="24"/>
        </w:rPr>
      </w:pPr>
    </w:p>
    <w:p w:rsidR="00950D15" w:rsidRPr="00AF4699" w:rsidRDefault="00950D15">
      <w:pPr>
        <w:rPr>
          <w:rFonts w:ascii="Times New Roman" w:hAnsi="Times New Roman" w:cs="Times New Roman"/>
          <w:sz w:val="24"/>
          <w:szCs w:val="24"/>
        </w:rPr>
      </w:pPr>
    </w:p>
    <w:p w:rsidR="00950D15" w:rsidRDefault="00950D15">
      <w:pPr>
        <w:rPr>
          <w:rFonts w:ascii="Times New Roman" w:hAnsi="Times New Roman" w:cs="Times New Roman"/>
          <w:sz w:val="32"/>
          <w:szCs w:val="32"/>
        </w:rPr>
      </w:pPr>
      <w:r w:rsidRPr="00950D15">
        <w:rPr>
          <w:rFonts w:ascii="Times New Roman" w:hAnsi="Times New Roman" w:cs="Times New Roman"/>
          <w:sz w:val="32"/>
          <w:szCs w:val="32"/>
        </w:rPr>
        <w:t>Vedoucí práce:</w:t>
      </w:r>
      <w:r w:rsidR="00940D28">
        <w:rPr>
          <w:rFonts w:ascii="Times New Roman" w:hAnsi="Times New Roman" w:cs="Times New Roman"/>
          <w:sz w:val="32"/>
          <w:szCs w:val="32"/>
        </w:rPr>
        <w:t xml:space="preserve"> PhDr. Kateřina Thelenová Ph.</w:t>
      </w:r>
      <w:r w:rsidR="00526DCF">
        <w:rPr>
          <w:rFonts w:ascii="Times New Roman" w:hAnsi="Times New Roman" w:cs="Times New Roman"/>
          <w:sz w:val="32"/>
          <w:szCs w:val="32"/>
        </w:rPr>
        <w:t>D.</w:t>
      </w:r>
      <w:r w:rsidRPr="00950D15">
        <w:rPr>
          <w:rFonts w:ascii="Times New Roman" w:hAnsi="Times New Roman" w:cs="Times New Roman"/>
          <w:sz w:val="32"/>
          <w:szCs w:val="32"/>
        </w:rPr>
        <w:t xml:space="preserve"> </w:t>
      </w:r>
    </w:p>
    <w:p w:rsidR="00950D15" w:rsidRPr="00950D15" w:rsidRDefault="00950D15" w:rsidP="00950D15">
      <w:pPr>
        <w:jc w:val="center"/>
        <w:rPr>
          <w:rFonts w:ascii="Times New Roman" w:hAnsi="Times New Roman" w:cs="Times New Roman"/>
          <w:sz w:val="32"/>
          <w:szCs w:val="32"/>
        </w:rPr>
      </w:pPr>
      <w:r>
        <w:rPr>
          <w:rFonts w:ascii="Times New Roman" w:hAnsi="Times New Roman" w:cs="Times New Roman"/>
          <w:sz w:val="32"/>
          <w:szCs w:val="32"/>
        </w:rPr>
        <w:t>2015</w:t>
      </w: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0B5BC7" w:rsidRDefault="000B5BC7" w:rsidP="00950D15">
      <w:pPr>
        <w:rPr>
          <w:rFonts w:ascii="Times New Roman" w:hAnsi="Times New Roman" w:cs="Times New Roman"/>
          <w:b/>
          <w:sz w:val="24"/>
          <w:szCs w:val="24"/>
        </w:rPr>
      </w:pPr>
    </w:p>
    <w:p w:rsidR="00FE6E90" w:rsidRDefault="00FE6E90" w:rsidP="000B5BC7">
      <w:pPr>
        <w:jc w:val="both"/>
        <w:rPr>
          <w:rFonts w:ascii="Times New Roman" w:hAnsi="Times New Roman" w:cs="Times New Roman"/>
          <w:b/>
          <w:sz w:val="24"/>
          <w:szCs w:val="24"/>
        </w:rPr>
      </w:pPr>
    </w:p>
    <w:p w:rsidR="00FE6E90" w:rsidRDefault="00FE6E90" w:rsidP="000B5BC7">
      <w:pPr>
        <w:jc w:val="both"/>
        <w:rPr>
          <w:rFonts w:ascii="Times New Roman" w:hAnsi="Times New Roman" w:cs="Times New Roman"/>
          <w:b/>
          <w:sz w:val="24"/>
          <w:szCs w:val="24"/>
        </w:rPr>
      </w:pPr>
    </w:p>
    <w:p w:rsidR="00FE6E90" w:rsidRDefault="00FE6E90"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r>
        <w:rPr>
          <w:rFonts w:ascii="Times New Roman" w:hAnsi="Times New Roman" w:cs="Times New Roman"/>
          <w:b/>
          <w:sz w:val="24"/>
          <w:szCs w:val="24"/>
        </w:rPr>
        <w:t>PROHLÁŠENÍ</w:t>
      </w:r>
    </w:p>
    <w:p w:rsidR="000B5BC7" w:rsidRDefault="000B5BC7" w:rsidP="000B5BC7">
      <w:pPr>
        <w:jc w:val="both"/>
        <w:rPr>
          <w:rFonts w:ascii="Times New Roman" w:hAnsi="Times New Roman" w:cs="Times New Roman"/>
          <w:b/>
          <w:sz w:val="24"/>
          <w:szCs w:val="24"/>
        </w:rPr>
      </w:pPr>
      <w:r>
        <w:rPr>
          <w:rFonts w:ascii="Times New Roman" w:hAnsi="Times New Roman" w:cs="Times New Roman"/>
          <w:b/>
          <w:sz w:val="24"/>
          <w:szCs w:val="24"/>
        </w:rPr>
        <w:t xml:space="preserve">,,Prohlašuji, že jsem </w:t>
      </w:r>
      <w:r w:rsidR="000F2460">
        <w:rPr>
          <w:rFonts w:ascii="Times New Roman" w:hAnsi="Times New Roman" w:cs="Times New Roman"/>
          <w:b/>
          <w:sz w:val="24"/>
          <w:szCs w:val="24"/>
        </w:rPr>
        <w:t xml:space="preserve">předloženou diplomovou </w:t>
      </w:r>
      <w:r>
        <w:rPr>
          <w:rFonts w:ascii="Times New Roman" w:hAnsi="Times New Roman" w:cs="Times New Roman"/>
          <w:b/>
          <w:sz w:val="24"/>
          <w:szCs w:val="24"/>
        </w:rPr>
        <w:t>práci vypracoval</w:t>
      </w:r>
      <w:r w:rsidR="00327160">
        <w:rPr>
          <w:rFonts w:ascii="Times New Roman" w:hAnsi="Times New Roman" w:cs="Times New Roman"/>
          <w:b/>
          <w:sz w:val="24"/>
          <w:szCs w:val="24"/>
        </w:rPr>
        <w:t>a</w:t>
      </w:r>
      <w:r w:rsidR="00F121A1">
        <w:rPr>
          <w:rFonts w:ascii="Times New Roman" w:hAnsi="Times New Roman" w:cs="Times New Roman"/>
          <w:b/>
          <w:sz w:val="24"/>
          <w:szCs w:val="24"/>
        </w:rPr>
        <w:t xml:space="preserve"> samostatně</w:t>
      </w:r>
      <w:r w:rsidR="000F2460">
        <w:rPr>
          <w:rFonts w:ascii="Times New Roman" w:hAnsi="Times New Roman" w:cs="Times New Roman"/>
          <w:b/>
          <w:sz w:val="24"/>
          <w:szCs w:val="24"/>
        </w:rPr>
        <w:t xml:space="preserve"> </w:t>
      </w:r>
      <w:r w:rsidR="00FE6E90">
        <w:rPr>
          <w:rFonts w:ascii="Times New Roman" w:hAnsi="Times New Roman" w:cs="Times New Roman"/>
          <w:b/>
          <w:sz w:val="24"/>
          <w:szCs w:val="24"/>
        </w:rPr>
        <w:t xml:space="preserve">a </w:t>
      </w:r>
      <w:r w:rsidR="00EE0AE8">
        <w:rPr>
          <w:rFonts w:ascii="Times New Roman" w:hAnsi="Times New Roman" w:cs="Times New Roman"/>
          <w:b/>
          <w:sz w:val="24"/>
          <w:szCs w:val="24"/>
        </w:rPr>
        <w:t xml:space="preserve">že jsem všechny použité informační zdroje </w:t>
      </w:r>
      <w:r w:rsidR="00FE6E90">
        <w:rPr>
          <w:rFonts w:ascii="Times New Roman" w:hAnsi="Times New Roman" w:cs="Times New Roman"/>
          <w:b/>
          <w:sz w:val="24"/>
          <w:szCs w:val="24"/>
        </w:rPr>
        <w:t xml:space="preserve">uvedla </w:t>
      </w:r>
      <w:r>
        <w:rPr>
          <w:rFonts w:ascii="Times New Roman" w:hAnsi="Times New Roman" w:cs="Times New Roman"/>
          <w:b/>
          <w:sz w:val="24"/>
          <w:szCs w:val="24"/>
        </w:rPr>
        <w:t>v seznamu literatury.“</w:t>
      </w:r>
    </w:p>
    <w:p w:rsidR="000B5BC7" w:rsidRDefault="000B5BC7" w:rsidP="000B5BC7">
      <w:pPr>
        <w:jc w:val="both"/>
        <w:rPr>
          <w:rFonts w:ascii="Times New Roman" w:hAnsi="Times New Roman" w:cs="Times New Roman"/>
          <w:b/>
          <w:sz w:val="24"/>
          <w:szCs w:val="24"/>
        </w:rPr>
      </w:pPr>
    </w:p>
    <w:p w:rsidR="000F2460" w:rsidRDefault="000F2460" w:rsidP="000B5BC7">
      <w:pPr>
        <w:jc w:val="both"/>
        <w:rPr>
          <w:rFonts w:ascii="Times New Roman" w:hAnsi="Times New Roman" w:cs="Times New Roman"/>
          <w:b/>
          <w:sz w:val="24"/>
          <w:szCs w:val="24"/>
        </w:rPr>
      </w:pPr>
      <w:r>
        <w:rPr>
          <w:rFonts w:ascii="Times New Roman" w:hAnsi="Times New Roman" w:cs="Times New Roman"/>
          <w:b/>
          <w:sz w:val="24"/>
          <w:szCs w:val="24"/>
        </w:rPr>
        <w:t>V Záhoří dne 30.10.2015                       …………………………………….</w:t>
      </w:r>
    </w:p>
    <w:p w:rsidR="000F2460" w:rsidRDefault="000F2460" w:rsidP="000B5BC7">
      <w:pPr>
        <w:jc w:val="both"/>
        <w:rPr>
          <w:rFonts w:ascii="Times New Roman" w:hAnsi="Times New Roman" w:cs="Times New Roman"/>
          <w:b/>
          <w:sz w:val="24"/>
          <w:szCs w:val="24"/>
        </w:rPr>
      </w:pPr>
      <w:r>
        <w:rPr>
          <w:rFonts w:ascii="Times New Roman" w:hAnsi="Times New Roman" w:cs="Times New Roman"/>
          <w:b/>
          <w:sz w:val="24"/>
          <w:szCs w:val="24"/>
        </w:rPr>
        <w:t xml:space="preserve">                                                                  Stanislava Havlová       </w:t>
      </w: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9F62CB" w:rsidP="000B5BC7">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0B5BC7" w:rsidRDefault="000B5BC7" w:rsidP="000B5BC7">
      <w:pPr>
        <w:jc w:val="both"/>
        <w:rPr>
          <w:rFonts w:ascii="Times New Roman" w:hAnsi="Times New Roman" w:cs="Times New Roman"/>
          <w:b/>
          <w:sz w:val="24"/>
          <w:szCs w:val="24"/>
        </w:rPr>
      </w:pPr>
    </w:p>
    <w:p w:rsidR="00FE6E90" w:rsidRDefault="00FE6E90" w:rsidP="000B5BC7">
      <w:pPr>
        <w:jc w:val="both"/>
        <w:rPr>
          <w:rFonts w:ascii="Times New Roman" w:hAnsi="Times New Roman" w:cs="Times New Roman"/>
          <w:b/>
          <w:sz w:val="24"/>
          <w:szCs w:val="24"/>
        </w:rPr>
      </w:pPr>
    </w:p>
    <w:p w:rsidR="00FE6E90" w:rsidRDefault="00FE6E90" w:rsidP="000B5BC7">
      <w:pPr>
        <w:jc w:val="both"/>
        <w:rPr>
          <w:rFonts w:ascii="Times New Roman" w:hAnsi="Times New Roman" w:cs="Times New Roman"/>
          <w:b/>
          <w:sz w:val="24"/>
          <w:szCs w:val="24"/>
        </w:rPr>
      </w:pPr>
    </w:p>
    <w:p w:rsidR="00FE6E90" w:rsidRDefault="00FE6E90" w:rsidP="000B5BC7">
      <w:pPr>
        <w:jc w:val="both"/>
        <w:rPr>
          <w:rFonts w:ascii="Times New Roman" w:hAnsi="Times New Roman" w:cs="Times New Roman"/>
          <w:b/>
          <w:sz w:val="24"/>
          <w:szCs w:val="24"/>
        </w:rPr>
      </w:pPr>
    </w:p>
    <w:p w:rsidR="00FE6E90" w:rsidRDefault="00FE6E90" w:rsidP="000B5BC7">
      <w:pPr>
        <w:jc w:val="both"/>
        <w:rPr>
          <w:rFonts w:ascii="Times New Roman" w:hAnsi="Times New Roman" w:cs="Times New Roman"/>
          <w:b/>
          <w:sz w:val="24"/>
          <w:szCs w:val="24"/>
        </w:rPr>
      </w:pPr>
    </w:p>
    <w:p w:rsidR="000B5BC7" w:rsidRPr="0079064D" w:rsidRDefault="000B5BC7" w:rsidP="000B5BC7">
      <w:pPr>
        <w:jc w:val="both"/>
        <w:rPr>
          <w:rFonts w:ascii="Times New Roman" w:hAnsi="Times New Roman" w:cs="Times New Roman"/>
          <w:b/>
          <w:sz w:val="24"/>
          <w:szCs w:val="24"/>
        </w:rPr>
      </w:pPr>
      <w:r w:rsidRPr="0079064D">
        <w:rPr>
          <w:rFonts w:ascii="Times New Roman" w:hAnsi="Times New Roman" w:cs="Times New Roman"/>
          <w:b/>
          <w:sz w:val="24"/>
          <w:szCs w:val="24"/>
        </w:rPr>
        <w:t>PODĚKOVÁNÍ</w:t>
      </w:r>
    </w:p>
    <w:p w:rsidR="0079064D" w:rsidRDefault="00FE6E90" w:rsidP="0079064D">
      <w:pPr>
        <w:spacing w:after="0"/>
        <w:jc w:val="both"/>
        <w:rPr>
          <w:rFonts w:ascii="Times New Roman" w:hAnsi="Times New Roman" w:cs="Times New Roman"/>
          <w:b/>
          <w:sz w:val="24"/>
          <w:szCs w:val="24"/>
        </w:rPr>
      </w:pPr>
      <w:r>
        <w:rPr>
          <w:rFonts w:ascii="Times New Roman" w:hAnsi="Times New Roman" w:cs="Times New Roman"/>
          <w:b/>
          <w:sz w:val="24"/>
          <w:szCs w:val="24"/>
        </w:rPr>
        <w:t>D</w:t>
      </w:r>
      <w:r w:rsidR="0079064D" w:rsidRPr="0079064D">
        <w:rPr>
          <w:rFonts w:ascii="Times New Roman" w:hAnsi="Times New Roman" w:cs="Times New Roman"/>
          <w:b/>
          <w:sz w:val="24"/>
          <w:szCs w:val="24"/>
        </w:rPr>
        <w:t>ěkuji PhDr. Kateřině Thelenové, Ph.D.</w:t>
      </w:r>
      <w:r w:rsidR="0079064D">
        <w:rPr>
          <w:rFonts w:ascii="Times New Roman" w:hAnsi="Times New Roman" w:cs="Times New Roman"/>
          <w:b/>
          <w:sz w:val="24"/>
          <w:szCs w:val="24"/>
        </w:rPr>
        <w:t xml:space="preserve"> </w:t>
      </w:r>
      <w:r>
        <w:rPr>
          <w:rFonts w:ascii="Times New Roman" w:hAnsi="Times New Roman" w:cs="Times New Roman"/>
          <w:b/>
          <w:sz w:val="24"/>
          <w:szCs w:val="24"/>
        </w:rPr>
        <w:t>z</w:t>
      </w:r>
      <w:r w:rsidRPr="0079064D">
        <w:rPr>
          <w:rFonts w:ascii="Times New Roman" w:hAnsi="Times New Roman" w:cs="Times New Roman"/>
          <w:b/>
          <w:sz w:val="24"/>
          <w:szCs w:val="24"/>
        </w:rPr>
        <w:t>a neocenitelnou a vstřícnou pomoc, cenné rady a připomínky při vypracov</w:t>
      </w:r>
      <w:r>
        <w:rPr>
          <w:rFonts w:ascii="Times New Roman" w:hAnsi="Times New Roman" w:cs="Times New Roman"/>
          <w:b/>
          <w:sz w:val="24"/>
          <w:szCs w:val="24"/>
        </w:rPr>
        <w:t xml:space="preserve">ání této diplomové </w:t>
      </w:r>
      <w:r w:rsidRPr="0079064D">
        <w:rPr>
          <w:rFonts w:ascii="Times New Roman" w:hAnsi="Times New Roman" w:cs="Times New Roman"/>
          <w:b/>
          <w:sz w:val="24"/>
          <w:szCs w:val="24"/>
        </w:rPr>
        <w:t>práce</w:t>
      </w:r>
    </w:p>
    <w:p w:rsidR="00FE6E90" w:rsidRDefault="00FE6E90" w:rsidP="003F2FDC">
      <w:pPr>
        <w:pStyle w:val="Normlntext"/>
      </w:pPr>
      <w:r>
        <w:t>D</w:t>
      </w:r>
      <w:r w:rsidR="0079064D">
        <w:t xml:space="preserve">ále děkuji svým kolegyním Ing. Kateřině </w:t>
      </w:r>
      <w:r w:rsidR="00C02D25">
        <w:t>Stránské a Mgr. Andree B</w:t>
      </w:r>
      <w:r>
        <w:t>rožové Doubkové za podporu.</w:t>
      </w:r>
    </w:p>
    <w:sdt>
      <w:sdtPr>
        <w:rPr>
          <w:rFonts w:asciiTheme="minorHAnsi" w:hAnsiTheme="minorHAnsi"/>
          <w:b/>
          <w:vanish/>
          <w:sz w:val="22"/>
          <w:highlight w:val="yellow"/>
        </w:rPr>
        <w:id w:val="49241795"/>
        <w:docPartObj>
          <w:docPartGallery w:val="Table of Contents"/>
          <w:docPartUnique/>
        </w:docPartObj>
      </w:sdtPr>
      <w:sdtEndPr>
        <w:rPr>
          <w:b w:val="0"/>
        </w:rPr>
      </w:sdtEndPr>
      <w:sdtContent>
        <w:p w:rsidR="009F62CB" w:rsidRPr="003F2FDC" w:rsidRDefault="009F62CB" w:rsidP="003F2FDC">
          <w:pPr>
            <w:pStyle w:val="Normlntext"/>
            <w:rPr>
              <w:b/>
            </w:rPr>
          </w:pPr>
          <w:r w:rsidRPr="003F2FDC">
            <w:rPr>
              <w:b/>
            </w:rPr>
            <w:t>Obsah</w:t>
          </w:r>
        </w:p>
        <w:p w:rsidR="00540B4C" w:rsidRDefault="006D7DE5">
          <w:pPr>
            <w:pStyle w:val="Obsah3"/>
            <w:tabs>
              <w:tab w:val="right" w:leader="dot" w:pos="7359"/>
            </w:tabs>
            <w:rPr>
              <w:rFonts w:eastAsiaTheme="minorEastAsia"/>
              <w:noProof/>
              <w:lang w:eastAsia="cs-CZ"/>
            </w:rPr>
          </w:pPr>
          <w:r>
            <w:fldChar w:fldCharType="begin"/>
          </w:r>
          <w:r w:rsidR="009F62CB">
            <w:instrText xml:space="preserve"> TOC \o "1-3" \h \z \u </w:instrText>
          </w:r>
          <w:r>
            <w:fldChar w:fldCharType="separate"/>
          </w:r>
          <w:hyperlink w:anchor="_Toc434782019" w:history="1">
            <w:r w:rsidR="00540B4C" w:rsidRPr="001820F1">
              <w:rPr>
                <w:rStyle w:val="Hypertextovodkaz"/>
                <w:noProof/>
              </w:rPr>
              <w:t>ÚVOD</w:t>
            </w:r>
            <w:r w:rsidR="00540B4C">
              <w:rPr>
                <w:noProof/>
                <w:webHidden/>
              </w:rPr>
              <w:tab/>
            </w:r>
            <w:r>
              <w:rPr>
                <w:noProof/>
                <w:webHidden/>
              </w:rPr>
              <w:fldChar w:fldCharType="begin"/>
            </w:r>
            <w:r w:rsidR="00540B4C">
              <w:rPr>
                <w:noProof/>
                <w:webHidden/>
              </w:rPr>
              <w:instrText xml:space="preserve"> PAGEREF _Toc434782019 \h </w:instrText>
            </w:r>
            <w:r>
              <w:rPr>
                <w:noProof/>
                <w:webHidden/>
              </w:rPr>
            </w:r>
            <w:r>
              <w:rPr>
                <w:noProof/>
                <w:webHidden/>
              </w:rPr>
              <w:fldChar w:fldCharType="separate"/>
            </w:r>
            <w:r w:rsidR="00056DE8">
              <w:rPr>
                <w:noProof/>
                <w:webHidden/>
              </w:rPr>
              <w:t>1</w:t>
            </w:r>
            <w:r>
              <w:rPr>
                <w:noProof/>
                <w:webHidden/>
              </w:rPr>
              <w:fldChar w:fldCharType="end"/>
            </w:r>
          </w:hyperlink>
        </w:p>
        <w:p w:rsidR="00540B4C" w:rsidRDefault="006D7DE5">
          <w:pPr>
            <w:pStyle w:val="Obsah3"/>
            <w:tabs>
              <w:tab w:val="right" w:leader="dot" w:pos="7359"/>
            </w:tabs>
            <w:rPr>
              <w:rFonts w:eastAsiaTheme="minorEastAsia"/>
              <w:noProof/>
              <w:lang w:eastAsia="cs-CZ"/>
            </w:rPr>
          </w:pPr>
          <w:hyperlink w:anchor="_Toc434782020" w:history="1">
            <w:r w:rsidR="00540B4C" w:rsidRPr="001820F1">
              <w:rPr>
                <w:rStyle w:val="Hypertextovodkaz"/>
                <w:noProof/>
              </w:rPr>
              <w:t>I. ČÁST TEORETICKÁ</w:t>
            </w:r>
            <w:r w:rsidR="00540B4C">
              <w:rPr>
                <w:noProof/>
                <w:webHidden/>
              </w:rPr>
              <w:tab/>
            </w:r>
            <w:r>
              <w:rPr>
                <w:noProof/>
                <w:webHidden/>
              </w:rPr>
              <w:fldChar w:fldCharType="begin"/>
            </w:r>
            <w:r w:rsidR="00540B4C">
              <w:rPr>
                <w:noProof/>
                <w:webHidden/>
              </w:rPr>
              <w:instrText xml:space="preserve"> PAGEREF _Toc434782020 \h </w:instrText>
            </w:r>
            <w:r>
              <w:rPr>
                <w:noProof/>
                <w:webHidden/>
              </w:rPr>
            </w:r>
            <w:r>
              <w:rPr>
                <w:noProof/>
                <w:webHidden/>
              </w:rPr>
              <w:fldChar w:fldCharType="separate"/>
            </w:r>
            <w:r w:rsidR="00056DE8">
              <w:rPr>
                <w:noProof/>
                <w:webHidden/>
              </w:rPr>
              <w:t>5</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21" w:history="1">
            <w:r w:rsidR="00540B4C" w:rsidRPr="001820F1">
              <w:rPr>
                <w:rStyle w:val="Hypertextovodkaz"/>
                <w:noProof/>
              </w:rPr>
              <w:t>1. Sociálně-právní ochrana dětí</w:t>
            </w:r>
            <w:r w:rsidR="00540B4C">
              <w:rPr>
                <w:noProof/>
                <w:webHidden/>
              </w:rPr>
              <w:tab/>
            </w:r>
            <w:r>
              <w:rPr>
                <w:noProof/>
                <w:webHidden/>
              </w:rPr>
              <w:fldChar w:fldCharType="begin"/>
            </w:r>
            <w:r w:rsidR="00540B4C">
              <w:rPr>
                <w:noProof/>
                <w:webHidden/>
              </w:rPr>
              <w:instrText xml:space="preserve"> PAGEREF _Toc434782021 \h </w:instrText>
            </w:r>
            <w:r>
              <w:rPr>
                <w:noProof/>
                <w:webHidden/>
              </w:rPr>
            </w:r>
            <w:r>
              <w:rPr>
                <w:noProof/>
                <w:webHidden/>
              </w:rPr>
              <w:fldChar w:fldCharType="separate"/>
            </w:r>
            <w:r w:rsidR="00056DE8">
              <w:rPr>
                <w:noProof/>
                <w:webHidden/>
              </w:rPr>
              <w:t>5</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22" w:history="1">
            <w:r w:rsidR="00540B4C" w:rsidRPr="001820F1">
              <w:rPr>
                <w:rStyle w:val="Hypertextovodkaz"/>
                <w:noProof/>
              </w:rPr>
              <w:t>1.1 Vymezení sociálně-právní ochrany dětí</w:t>
            </w:r>
            <w:r w:rsidR="00540B4C">
              <w:rPr>
                <w:noProof/>
                <w:webHidden/>
              </w:rPr>
              <w:tab/>
            </w:r>
            <w:r>
              <w:rPr>
                <w:noProof/>
                <w:webHidden/>
              </w:rPr>
              <w:fldChar w:fldCharType="begin"/>
            </w:r>
            <w:r w:rsidR="00540B4C">
              <w:rPr>
                <w:noProof/>
                <w:webHidden/>
              </w:rPr>
              <w:instrText xml:space="preserve"> PAGEREF _Toc434782022 \h </w:instrText>
            </w:r>
            <w:r>
              <w:rPr>
                <w:noProof/>
                <w:webHidden/>
              </w:rPr>
            </w:r>
            <w:r>
              <w:rPr>
                <w:noProof/>
                <w:webHidden/>
              </w:rPr>
              <w:fldChar w:fldCharType="separate"/>
            </w:r>
            <w:r w:rsidR="00056DE8">
              <w:rPr>
                <w:noProof/>
                <w:webHidden/>
              </w:rPr>
              <w:t>5</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23" w:history="1">
            <w:r w:rsidR="00540B4C" w:rsidRPr="001820F1">
              <w:rPr>
                <w:rStyle w:val="Hypertextovodkaz"/>
                <w:noProof/>
              </w:rPr>
              <w:t>1.2 Základní parametry sociálně-právní ochrany dětí</w:t>
            </w:r>
            <w:r w:rsidR="00540B4C">
              <w:rPr>
                <w:noProof/>
                <w:webHidden/>
              </w:rPr>
              <w:tab/>
            </w:r>
            <w:r>
              <w:rPr>
                <w:noProof/>
                <w:webHidden/>
              </w:rPr>
              <w:fldChar w:fldCharType="begin"/>
            </w:r>
            <w:r w:rsidR="00540B4C">
              <w:rPr>
                <w:noProof/>
                <w:webHidden/>
              </w:rPr>
              <w:instrText xml:space="preserve"> PAGEREF _Toc434782023 \h </w:instrText>
            </w:r>
            <w:r>
              <w:rPr>
                <w:noProof/>
                <w:webHidden/>
              </w:rPr>
            </w:r>
            <w:r>
              <w:rPr>
                <w:noProof/>
                <w:webHidden/>
              </w:rPr>
              <w:fldChar w:fldCharType="separate"/>
            </w:r>
            <w:r w:rsidR="00056DE8">
              <w:rPr>
                <w:noProof/>
                <w:webHidden/>
              </w:rPr>
              <w:t>7</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24" w:history="1">
            <w:r w:rsidR="00540B4C" w:rsidRPr="001820F1">
              <w:rPr>
                <w:rStyle w:val="Hypertextovodkaz"/>
                <w:noProof/>
              </w:rPr>
              <w:t>1.3 Cílová skupina sociálně-právní ochrany dětí</w:t>
            </w:r>
            <w:r w:rsidR="00540B4C">
              <w:rPr>
                <w:noProof/>
                <w:webHidden/>
              </w:rPr>
              <w:tab/>
            </w:r>
            <w:r>
              <w:rPr>
                <w:noProof/>
                <w:webHidden/>
              </w:rPr>
              <w:fldChar w:fldCharType="begin"/>
            </w:r>
            <w:r w:rsidR="00540B4C">
              <w:rPr>
                <w:noProof/>
                <w:webHidden/>
              </w:rPr>
              <w:instrText xml:space="preserve"> PAGEREF _Toc434782024 \h </w:instrText>
            </w:r>
            <w:r>
              <w:rPr>
                <w:noProof/>
                <w:webHidden/>
              </w:rPr>
            </w:r>
            <w:r>
              <w:rPr>
                <w:noProof/>
                <w:webHidden/>
              </w:rPr>
              <w:fldChar w:fldCharType="separate"/>
            </w:r>
            <w:r w:rsidR="00056DE8">
              <w:rPr>
                <w:noProof/>
                <w:webHidden/>
              </w:rPr>
              <w:t>12</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25" w:history="1">
            <w:r w:rsidR="00540B4C" w:rsidRPr="001820F1">
              <w:rPr>
                <w:rStyle w:val="Hypertextovodkaz"/>
                <w:noProof/>
              </w:rPr>
              <w:t>1.4 Legislativní ukotvení sociálně-právní ochrany dětí v právním řádu ČR</w:t>
            </w:r>
            <w:r w:rsidR="00540B4C">
              <w:rPr>
                <w:noProof/>
                <w:webHidden/>
              </w:rPr>
              <w:tab/>
            </w:r>
            <w:r>
              <w:rPr>
                <w:noProof/>
                <w:webHidden/>
              </w:rPr>
              <w:fldChar w:fldCharType="begin"/>
            </w:r>
            <w:r w:rsidR="00540B4C">
              <w:rPr>
                <w:noProof/>
                <w:webHidden/>
              </w:rPr>
              <w:instrText xml:space="preserve"> PAGEREF _Toc434782025 \h </w:instrText>
            </w:r>
            <w:r>
              <w:rPr>
                <w:noProof/>
                <w:webHidden/>
              </w:rPr>
            </w:r>
            <w:r>
              <w:rPr>
                <w:noProof/>
                <w:webHidden/>
              </w:rPr>
              <w:fldChar w:fldCharType="separate"/>
            </w:r>
            <w:r w:rsidR="00056DE8">
              <w:rPr>
                <w:noProof/>
                <w:webHidden/>
              </w:rPr>
              <w:t>13</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26" w:history="1">
            <w:r w:rsidR="00540B4C" w:rsidRPr="001820F1">
              <w:rPr>
                <w:rStyle w:val="Hypertextovodkaz"/>
                <w:noProof/>
              </w:rPr>
              <w:t>2. Modely kvality a kvalita v sociální práci</w:t>
            </w:r>
            <w:r w:rsidR="00540B4C">
              <w:rPr>
                <w:noProof/>
                <w:webHidden/>
              </w:rPr>
              <w:tab/>
            </w:r>
            <w:r>
              <w:rPr>
                <w:noProof/>
                <w:webHidden/>
              </w:rPr>
              <w:fldChar w:fldCharType="begin"/>
            </w:r>
            <w:r w:rsidR="00540B4C">
              <w:rPr>
                <w:noProof/>
                <w:webHidden/>
              </w:rPr>
              <w:instrText xml:space="preserve"> PAGEREF _Toc434782026 \h </w:instrText>
            </w:r>
            <w:r>
              <w:rPr>
                <w:noProof/>
                <w:webHidden/>
              </w:rPr>
            </w:r>
            <w:r>
              <w:rPr>
                <w:noProof/>
                <w:webHidden/>
              </w:rPr>
              <w:fldChar w:fldCharType="separate"/>
            </w:r>
            <w:r w:rsidR="00056DE8">
              <w:rPr>
                <w:noProof/>
                <w:webHidden/>
              </w:rPr>
              <w:t>14</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27" w:history="1">
            <w:r w:rsidR="00540B4C" w:rsidRPr="001820F1">
              <w:rPr>
                <w:rStyle w:val="Hypertextovodkaz"/>
                <w:noProof/>
              </w:rPr>
              <w:t>2.1 Kvalita</w:t>
            </w:r>
            <w:r w:rsidR="00540B4C">
              <w:rPr>
                <w:noProof/>
                <w:webHidden/>
              </w:rPr>
              <w:tab/>
            </w:r>
            <w:r>
              <w:rPr>
                <w:noProof/>
                <w:webHidden/>
              </w:rPr>
              <w:fldChar w:fldCharType="begin"/>
            </w:r>
            <w:r w:rsidR="00540B4C">
              <w:rPr>
                <w:noProof/>
                <w:webHidden/>
              </w:rPr>
              <w:instrText xml:space="preserve"> PAGEREF _Toc434782027 \h </w:instrText>
            </w:r>
            <w:r>
              <w:rPr>
                <w:noProof/>
                <w:webHidden/>
              </w:rPr>
            </w:r>
            <w:r>
              <w:rPr>
                <w:noProof/>
                <w:webHidden/>
              </w:rPr>
              <w:fldChar w:fldCharType="separate"/>
            </w:r>
            <w:r w:rsidR="00056DE8">
              <w:rPr>
                <w:noProof/>
                <w:webHidden/>
              </w:rPr>
              <w:t>15</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28" w:history="1">
            <w:r w:rsidR="00540B4C" w:rsidRPr="001820F1">
              <w:rPr>
                <w:rStyle w:val="Hypertextovodkaz"/>
                <w:noProof/>
              </w:rPr>
              <w:t>2.2 Kvalita ve veřejné správě</w:t>
            </w:r>
            <w:r w:rsidR="00540B4C">
              <w:rPr>
                <w:noProof/>
                <w:webHidden/>
              </w:rPr>
              <w:tab/>
            </w:r>
            <w:r>
              <w:rPr>
                <w:noProof/>
                <w:webHidden/>
              </w:rPr>
              <w:fldChar w:fldCharType="begin"/>
            </w:r>
            <w:r w:rsidR="00540B4C">
              <w:rPr>
                <w:noProof/>
                <w:webHidden/>
              </w:rPr>
              <w:instrText xml:space="preserve"> PAGEREF _Toc434782028 \h </w:instrText>
            </w:r>
            <w:r>
              <w:rPr>
                <w:noProof/>
                <w:webHidden/>
              </w:rPr>
            </w:r>
            <w:r>
              <w:rPr>
                <w:noProof/>
                <w:webHidden/>
              </w:rPr>
              <w:fldChar w:fldCharType="separate"/>
            </w:r>
            <w:r w:rsidR="00056DE8">
              <w:rPr>
                <w:noProof/>
                <w:webHidden/>
              </w:rPr>
              <w:t>19</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29" w:history="1">
            <w:r w:rsidR="00540B4C" w:rsidRPr="001820F1">
              <w:rPr>
                <w:rStyle w:val="Hypertextovodkaz"/>
                <w:noProof/>
              </w:rPr>
              <w:t>2.3 Kvalita v sociální práci</w:t>
            </w:r>
            <w:r w:rsidR="00540B4C">
              <w:rPr>
                <w:noProof/>
                <w:webHidden/>
              </w:rPr>
              <w:tab/>
            </w:r>
            <w:r>
              <w:rPr>
                <w:noProof/>
                <w:webHidden/>
              </w:rPr>
              <w:fldChar w:fldCharType="begin"/>
            </w:r>
            <w:r w:rsidR="00540B4C">
              <w:rPr>
                <w:noProof/>
                <w:webHidden/>
              </w:rPr>
              <w:instrText xml:space="preserve"> PAGEREF _Toc434782029 \h </w:instrText>
            </w:r>
            <w:r>
              <w:rPr>
                <w:noProof/>
                <w:webHidden/>
              </w:rPr>
            </w:r>
            <w:r>
              <w:rPr>
                <w:noProof/>
                <w:webHidden/>
              </w:rPr>
              <w:fldChar w:fldCharType="separate"/>
            </w:r>
            <w:r w:rsidR="00056DE8">
              <w:rPr>
                <w:noProof/>
                <w:webHidden/>
              </w:rPr>
              <w:t>21</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30" w:history="1">
            <w:r w:rsidR="00540B4C" w:rsidRPr="001820F1">
              <w:rPr>
                <w:rStyle w:val="Hypertextovodkaz"/>
                <w:noProof/>
              </w:rPr>
              <w:t>2.4 Kvalita v české sociální práci</w:t>
            </w:r>
            <w:r w:rsidR="00540B4C">
              <w:rPr>
                <w:noProof/>
                <w:webHidden/>
              </w:rPr>
              <w:tab/>
            </w:r>
            <w:r>
              <w:rPr>
                <w:noProof/>
                <w:webHidden/>
              </w:rPr>
              <w:fldChar w:fldCharType="begin"/>
            </w:r>
            <w:r w:rsidR="00540B4C">
              <w:rPr>
                <w:noProof/>
                <w:webHidden/>
              </w:rPr>
              <w:instrText xml:space="preserve"> PAGEREF _Toc434782030 \h </w:instrText>
            </w:r>
            <w:r>
              <w:rPr>
                <w:noProof/>
                <w:webHidden/>
              </w:rPr>
            </w:r>
            <w:r>
              <w:rPr>
                <w:noProof/>
                <w:webHidden/>
              </w:rPr>
              <w:fldChar w:fldCharType="separate"/>
            </w:r>
            <w:r w:rsidR="00056DE8">
              <w:rPr>
                <w:noProof/>
                <w:webHidden/>
              </w:rPr>
              <w:t>25</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31" w:history="1">
            <w:r w:rsidR="00540B4C" w:rsidRPr="001820F1">
              <w:rPr>
                <w:rStyle w:val="Hypertextovodkaz"/>
                <w:noProof/>
              </w:rPr>
              <w:t>3. Standardy kvality sociálně-právní ochrany dětí</w:t>
            </w:r>
            <w:r w:rsidR="00540B4C">
              <w:rPr>
                <w:noProof/>
                <w:webHidden/>
              </w:rPr>
              <w:tab/>
            </w:r>
            <w:r>
              <w:rPr>
                <w:noProof/>
                <w:webHidden/>
              </w:rPr>
              <w:fldChar w:fldCharType="begin"/>
            </w:r>
            <w:r w:rsidR="00540B4C">
              <w:rPr>
                <w:noProof/>
                <w:webHidden/>
              </w:rPr>
              <w:instrText xml:space="preserve"> PAGEREF _Toc434782031 \h </w:instrText>
            </w:r>
            <w:r>
              <w:rPr>
                <w:noProof/>
                <w:webHidden/>
              </w:rPr>
            </w:r>
            <w:r>
              <w:rPr>
                <w:noProof/>
                <w:webHidden/>
              </w:rPr>
              <w:fldChar w:fldCharType="separate"/>
            </w:r>
            <w:r w:rsidR="00056DE8">
              <w:rPr>
                <w:noProof/>
                <w:webHidden/>
              </w:rPr>
              <w:t>26</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32" w:history="1">
            <w:r w:rsidR="00540B4C" w:rsidRPr="001820F1">
              <w:rPr>
                <w:rStyle w:val="Hypertextovodkaz"/>
                <w:noProof/>
              </w:rPr>
              <w:t>3.1 Kontext standardů kvality sociálně-právní ochrany, sociálních služeb a obecných modelů kvality</w:t>
            </w:r>
            <w:r w:rsidR="00540B4C">
              <w:rPr>
                <w:noProof/>
                <w:webHidden/>
              </w:rPr>
              <w:tab/>
            </w:r>
            <w:r>
              <w:rPr>
                <w:noProof/>
                <w:webHidden/>
              </w:rPr>
              <w:fldChar w:fldCharType="begin"/>
            </w:r>
            <w:r w:rsidR="00540B4C">
              <w:rPr>
                <w:noProof/>
                <w:webHidden/>
              </w:rPr>
              <w:instrText xml:space="preserve"> PAGEREF _Toc434782032 \h </w:instrText>
            </w:r>
            <w:r>
              <w:rPr>
                <w:noProof/>
                <w:webHidden/>
              </w:rPr>
            </w:r>
            <w:r>
              <w:rPr>
                <w:noProof/>
                <w:webHidden/>
              </w:rPr>
              <w:fldChar w:fldCharType="separate"/>
            </w:r>
            <w:r w:rsidR="00056DE8">
              <w:rPr>
                <w:noProof/>
                <w:webHidden/>
              </w:rPr>
              <w:t>30</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33" w:history="1">
            <w:r w:rsidR="00540B4C" w:rsidRPr="001820F1">
              <w:rPr>
                <w:rStyle w:val="Hypertextovodkaz"/>
                <w:noProof/>
              </w:rPr>
              <w:t>3.2 Důvody implementace standardů SPOD</w:t>
            </w:r>
            <w:r w:rsidR="00540B4C">
              <w:rPr>
                <w:noProof/>
                <w:webHidden/>
              </w:rPr>
              <w:tab/>
            </w:r>
            <w:r>
              <w:rPr>
                <w:noProof/>
                <w:webHidden/>
              </w:rPr>
              <w:fldChar w:fldCharType="begin"/>
            </w:r>
            <w:r w:rsidR="00540B4C">
              <w:rPr>
                <w:noProof/>
                <w:webHidden/>
              </w:rPr>
              <w:instrText xml:space="preserve"> PAGEREF _Toc434782033 \h </w:instrText>
            </w:r>
            <w:r>
              <w:rPr>
                <w:noProof/>
                <w:webHidden/>
              </w:rPr>
            </w:r>
            <w:r>
              <w:rPr>
                <w:noProof/>
                <w:webHidden/>
              </w:rPr>
              <w:fldChar w:fldCharType="separate"/>
            </w:r>
            <w:r w:rsidR="00056DE8">
              <w:rPr>
                <w:noProof/>
                <w:webHidden/>
              </w:rPr>
              <w:t>33</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34" w:history="1">
            <w:r w:rsidR="00540B4C" w:rsidRPr="001820F1">
              <w:rPr>
                <w:rStyle w:val="Hypertextovodkaz"/>
                <w:noProof/>
              </w:rPr>
              <w:t>3.2.1 Síť služeb</w:t>
            </w:r>
            <w:r w:rsidR="00540B4C">
              <w:rPr>
                <w:noProof/>
                <w:webHidden/>
              </w:rPr>
              <w:tab/>
            </w:r>
            <w:r>
              <w:rPr>
                <w:noProof/>
                <w:webHidden/>
              </w:rPr>
              <w:fldChar w:fldCharType="begin"/>
            </w:r>
            <w:r w:rsidR="00540B4C">
              <w:rPr>
                <w:noProof/>
                <w:webHidden/>
              </w:rPr>
              <w:instrText xml:space="preserve"> PAGEREF _Toc434782034 \h </w:instrText>
            </w:r>
            <w:r>
              <w:rPr>
                <w:noProof/>
                <w:webHidden/>
              </w:rPr>
            </w:r>
            <w:r>
              <w:rPr>
                <w:noProof/>
                <w:webHidden/>
              </w:rPr>
              <w:fldChar w:fldCharType="separate"/>
            </w:r>
            <w:r w:rsidR="00056DE8">
              <w:rPr>
                <w:noProof/>
                <w:webHidden/>
              </w:rPr>
              <w:t>36</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35" w:history="1">
            <w:r w:rsidR="00540B4C" w:rsidRPr="001820F1">
              <w:rPr>
                <w:rStyle w:val="Hypertextovodkaz"/>
                <w:noProof/>
              </w:rPr>
              <w:t>3.2.2 Profesionalizace sociálně-právní ochrany dětí</w:t>
            </w:r>
            <w:r w:rsidR="00540B4C">
              <w:rPr>
                <w:noProof/>
                <w:webHidden/>
              </w:rPr>
              <w:tab/>
            </w:r>
            <w:r>
              <w:rPr>
                <w:noProof/>
                <w:webHidden/>
              </w:rPr>
              <w:fldChar w:fldCharType="begin"/>
            </w:r>
            <w:r w:rsidR="00540B4C">
              <w:rPr>
                <w:noProof/>
                <w:webHidden/>
              </w:rPr>
              <w:instrText xml:space="preserve"> PAGEREF _Toc434782035 \h </w:instrText>
            </w:r>
            <w:r>
              <w:rPr>
                <w:noProof/>
                <w:webHidden/>
              </w:rPr>
            </w:r>
            <w:r>
              <w:rPr>
                <w:noProof/>
                <w:webHidden/>
              </w:rPr>
              <w:fldChar w:fldCharType="separate"/>
            </w:r>
            <w:r w:rsidR="00056DE8">
              <w:rPr>
                <w:noProof/>
                <w:webHidden/>
              </w:rPr>
              <w:t>41</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36" w:history="1">
            <w:r w:rsidR="00540B4C" w:rsidRPr="001820F1">
              <w:rPr>
                <w:rStyle w:val="Hypertextovodkaz"/>
                <w:noProof/>
              </w:rPr>
              <w:t>3.3 Kontrola plnění standardů kvality sociálně-právní ochrany dětí</w:t>
            </w:r>
            <w:r w:rsidR="00540B4C">
              <w:rPr>
                <w:noProof/>
                <w:webHidden/>
              </w:rPr>
              <w:tab/>
            </w:r>
            <w:r>
              <w:rPr>
                <w:noProof/>
                <w:webHidden/>
              </w:rPr>
              <w:fldChar w:fldCharType="begin"/>
            </w:r>
            <w:r w:rsidR="00540B4C">
              <w:rPr>
                <w:noProof/>
                <w:webHidden/>
              </w:rPr>
              <w:instrText xml:space="preserve"> PAGEREF _Toc434782036 \h </w:instrText>
            </w:r>
            <w:r>
              <w:rPr>
                <w:noProof/>
                <w:webHidden/>
              </w:rPr>
            </w:r>
            <w:r>
              <w:rPr>
                <w:noProof/>
                <w:webHidden/>
              </w:rPr>
              <w:fldChar w:fldCharType="separate"/>
            </w:r>
            <w:r w:rsidR="00056DE8">
              <w:rPr>
                <w:noProof/>
                <w:webHidden/>
              </w:rPr>
              <w:t>46</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37" w:history="1">
            <w:r w:rsidR="00540B4C" w:rsidRPr="001820F1">
              <w:rPr>
                <w:rStyle w:val="Hypertextovodkaz"/>
                <w:noProof/>
              </w:rPr>
              <w:t>Shrnutí</w:t>
            </w:r>
            <w:r w:rsidR="00540B4C">
              <w:rPr>
                <w:noProof/>
                <w:webHidden/>
              </w:rPr>
              <w:tab/>
            </w:r>
            <w:r>
              <w:rPr>
                <w:noProof/>
                <w:webHidden/>
              </w:rPr>
              <w:fldChar w:fldCharType="begin"/>
            </w:r>
            <w:r w:rsidR="00540B4C">
              <w:rPr>
                <w:noProof/>
                <w:webHidden/>
              </w:rPr>
              <w:instrText xml:space="preserve"> PAGEREF _Toc434782037 \h </w:instrText>
            </w:r>
            <w:r>
              <w:rPr>
                <w:noProof/>
                <w:webHidden/>
              </w:rPr>
            </w:r>
            <w:r>
              <w:rPr>
                <w:noProof/>
                <w:webHidden/>
              </w:rPr>
              <w:fldChar w:fldCharType="separate"/>
            </w:r>
            <w:r w:rsidR="00056DE8">
              <w:rPr>
                <w:noProof/>
                <w:webHidden/>
              </w:rPr>
              <w:t>49</w:t>
            </w:r>
            <w:r>
              <w:rPr>
                <w:noProof/>
                <w:webHidden/>
              </w:rPr>
              <w:fldChar w:fldCharType="end"/>
            </w:r>
          </w:hyperlink>
        </w:p>
        <w:p w:rsidR="00540B4C" w:rsidRDefault="006D7DE5">
          <w:pPr>
            <w:pStyle w:val="Obsah3"/>
            <w:tabs>
              <w:tab w:val="right" w:leader="dot" w:pos="7359"/>
            </w:tabs>
            <w:rPr>
              <w:rFonts w:eastAsiaTheme="minorEastAsia"/>
              <w:noProof/>
              <w:lang w:eastAsia="cs-CZ"/>
            </w:rPr>
          </w:pPr>
          <w:hyperlink w:anchor="_Toc434782038" w:history="1">
            <w:r w:rsidR="00540B4C" w:rsidRPr="001820F1">
              <w:rPr>
                <w:rStyle w:val="Hypertextovodkaz"/>
                <w:noProof/>
              </w:rPr>
              <w:t>II. ĆÁST PRAKTICKÁ</w:t>
            </w:r>
            <w:r w:rsidR="00540B4C">
              <w:rPr>
                <w:noProof/>
                <w:webHidden/>
              </w:rPr>
              <w:tab/>
            </w:r>
            <w:r>
              <w:rPr>
                <w:noProof/>
                <w:webHidden/>
              </w:rPr>
              <w:fldChar w:fldCharType="begin"/>
            </w:r>
            <w:r w:rsidR="00540B4C">
              <w:rPr>
                <w:noProof/>
                <w:webHidden/>
              </w:rPr>
              <w:instrText xml:space="preserve"> PAGEREF _Toc434782038 \h </w:instrText>
            </w:r>
            <w:r>
              <w:rPr>
                <w:noProof/>
                <w:webHidden/>
              </w:rPr>
            </w:r>
            <w:r>
              <w:rPr>
                <w:noProof/>
                <w:webHidden/>
              </w:rPr>
              <w:fldChar w:fldCharType="separate"/>
            </w:r>
            <w:r w:rsidR="00056DE8">
              <w:rPr>
                <w:noProof/>
                <w:webHidden/>
              </w:rPr>
              <w:t>50</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39" w:history="1">
            <w:r w:rsidR="00540B4C" w:rsidRPr="001820F1">
              <w:rPr>
                <w:rStyle w:val="Hypertextovodkaz"/>
                <w:noProof/>
              </w:rPr>
              <w:t>1. Cíl a předmět výzkumu</w:t>
            </w:r>
            <w:r w:rsidR="00540B4C">
              <w:rPr>
                <w:noProof/>
                <w:webHidden/>
              </w:rPr>
              <w:tab/>
            </w:r>
            <w:r>
              <w:rPr>
                <w:noProof/>
                <w:webHidden/>
              </w:rPr>
              <w:fldChar w:fldCharType="begin"/>
            </w:r>
            <w:r w:rsidR="00540B4C">
              <w:rPr>
                <w:noProof/>
                <w:webHidden/>
              </w:rPr>
              <w:instrText xml:space="preserve"> PAGEREF _Toc434782039 \h </w:instrText>
            </w:r>
            <w:r>
              <w:rPr>
                <w:noProof/>
                <w:webHidden/>
              </w:rPr>
            </w:r>
            <w:r>
              <w:rPr>
                <w:noProof/>
                <w:webHidden/>
              </w:rPr>
              <w:fldChar w:fldCharType="separate"/>
            </w:r>
            <w:r w:rsidR="00056DE8">
              <w:rPr>
                <w:noProof/>
                <w:webHidden/>
              </w:rPr>
              <w:t>50</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40" w:history="1">
            <w:r w:rsidR="00540B4C" w:rsidRPr="001820F1">
              <w:rPr>
                <w:rStyle w:val="Hypertextovodkaz"/>
                <w:noProof/>
              </w:rPr>
              <w:t>2. Kontext výzkumu</w:t>
            </w:r>
            <w:r w:rsidR="00540B4C">
              <w:rPr>
                <w:noProof/>
                <w:webHidden/>
              </w:rPr>
              <w:tab/>
            </w:r>
            <w:r>
              <w:rPr>
                <w:noProof/>
                <w:webHidden/>
              </w:rPr>
              <w:fldChar w:fldCharType="begin"/>
            </w:r>
            <w:r w:rsidR="00540B4C">
              <w:rPr>
                <w:noProof/>
                <w:webHidden/>
              </w:rPr>
              <w:instrText xml:space="preserve"> PAGEREF _Toc434782040 \h </w:instrText>
            </w:r>
            <w:r>
              <w:rPr>
                <w:noProof/>
                <w:webHidden/>
              </w:rPr>
            </w:r>
            <w:r>
              <w:rPr>
                <w:noProof/>
                <w:webHidden/>
              </w:rPr>
              <w:fldChar w:fldCharType="separate"/>
            </w:r>
            <w:r w:rsidR="00056DE8">
              <w:rPr>
                <w:noProof/>
                <w:webHidden/>
              </w:rPr>
              <w:t>52</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41" w:history="1">
            <w:r w:rsidR="00540B4C" w:rsidRPr="001820F1">
              <w:rPr>
                <w:rStyle w:val="Hypertextovodkaz"/>
                <w:noProof/>
              </w:rPr>
              <w:t>3. Metodika výzkumu</w:t>
            </w:r>
            <w:r w:rsidR="00540B4C">
              <w:rPr>
                <w:noProof/>
                <w:webHidden/>
              </w:rPr>
              <w:tab/>
            </w:r>
            <w:r>
              <w:rPr>
                <w:noProof/>
                <w:webHidden/>
              </w:rPr>
              <w:fldChar w:fldCharType="begin"/>
            </w:r>
            <w:r w:rsidR="00540B4C">
              <w:rPr>
                <w:noProof/>
                <w:webHidden/>
              </w:rPr>
              <w:instrText xml:space="preserve"> PAGEREF _Toc434782041 \h </w:instrText>
            </w:r>
            <w:r>
              <w:rPr>
                <w:noProof/>
                <w:webHidden/>
              </w:rPr>
            </w:r>
            <w:r>
              <w:rPr>
                <w:noProof/>
                <w:webHidden/>
              </w:rPr>
              <w:fldChar w:fldCharType="separate"/>
            </w:r>
            <w:r w:rsidR="00056DE8">
              <w:rPr>
                <w:noProof/>
                <w:webHidden/>
              </w:rPr>
              <w:t>57</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42" w:history="1">
            <w:r w:rsidR="00540B4C" w:rsidRPr="001820F1">
              <w:rPr>
                <w:rStyle w:val="Hypertextovodkaz"/>
                <w:noProof/>
              </w:rPr>
              <w:t>3.1 Rozbor dokumentů</w:t>
            </w:r>
            <w:r w:rsidR="00540B4C">
              <w:rPr>
                <w:noProof/>
                <w:webHidden/>
              </w:rPr>
              <w:tab/>
            </w:r>
            <w:r>
              <w:rPr>
                <w:noProof/>
                <w:webHidden/>
              </w:rPr>
              <w:fldChar w:fldCharType="begin"/>
            </w:r>
            <w:r w:rsidR="00540B4C">
              <w:rPr>
                <w:noProof/>
                <w:webHidden/>
              </w:rPr>
              <w:instrText xml:space="preserve"> PAGEREF _Toc434782042 \h </w:instrText>
            </w:r>
            <w:r>
              <w:rPr>
                <w:noProof/>
                <w:webHidden/>
              </w:rPr>
            </w:r>
            <w:r>
              <w:rPr>
                <w:noProof/>
                <w:webHidden/>
              </w:rPr>
              <w:fldChar w:fldCharType="separate"/>
            </w:r>
            <w:r w:rsidR="00056DE8">
              <w:rPr>
                <w:noProof/>
                <w:webHidden/>
              </w:rPr>
              <w:t>58</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43" w:history="1">
            <w:r w:rsidR="00540B4C" w:rsidRPr="001820F1">
              <w:rPr>
                <w:rStyle w:val="Hypertextovodkaz"/>
                <w:noProof/>
              </w:rPr>
              <w:t>3.2 Telefonické interview</w:t>
            </w:r>
            <w:r w:rsidR="00540B4C">
              <w:rPr>
                <w:noProof/>
                <w:webHidden/>
              </w:rPr>
              <w:tab/>
            </w:r>
            <w:r>
              <w:rPr>
                <w:noProof/>
                <w:webHidden/>
              </w:rPr>
              <w:fldChar w:fldCharType="begin"/>
            </w:r>
            <w:r w:rsidR="00540B4C">
              <w:rPr>
                <w:noProof/>
                <w:webHidden/>
              </w:rPr>
              <w:instrText xml:space="preserve"> PAGEREF _Toc434782043 \h </w:instrText>
            </w:r>
            <w:r>
              <w:rPr>
                <w:noProof/>
                <w:webHidden/>
              </w:rPr>
            </w:r>
            <w:r>
              <w:rPr>
                <w:noProof/>
                <w:webHidden/>
              </w:rPr>
              <w:fldChar w:fldCharType="separate"/>
            </w:r>
            <w:r w:rsidR="00056DE8">
              <w:rPr>
                <w:noProof/>
                <w:webHidden/>
              </w:rPr>
              <w:t>65</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44" w:history="1">
            <w:r w:rsidR="00540B4C" w:rsidRPr="001820F1">
              <w:rPr>
                <w:rStyle w:val="Hypertextovodkaz"/>
                <w:noProof/>
              </w:rPr>
              <w:t>3.3 Polostrukturovaný rozhovor</w:t>
            </w:r>
            <w:r w:rsidR="00540B4C">
              <w:rPr>
                <w:noProof/>
                <w:webHidden/>
              </w:rPr>
              <w:tab/>
            </w:r>
            <w:r>
              <w:rPr>
                <w:noProof/>
                <w:webHidden/>
              </w:rPr>
              <w:fldChar w:fldCharType="begin"/>
            </w:r>
            <w:r w:rsidR="00540B4C">
              <w:rPr>
                <w:noProof/>
                <w:webHidden/>
              </w:rPr>
              <w:instrText xml:space="preserve"> PAGEREF _Toc434782044 \h </w:instrText>
            </w:r>
            <w:r>
              <w:rPr>
                <w:noProof/>
                <w:webHidden/>
              </w:rPr>
            </w:r>
            <w:r>
              <w:rPr>
                <w:noProof/>
                <w:webHidden/>
              </w:rPr>
              <w:fldChar w:fldCharType="separate"/>
            </w:r>
            <w:r w:rsidR="00056DE8">
              <w:rPr>
                <w:noProof/>
                <w:webHidden/>
              </w:rPr>
              <w:t>67</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45" w:history="1">
            <w:r w:rsidR="00540B4C" w:rsidRPr="001820F1">
              <w:rPr>
                <w:rStyle w:val="Hypertextovodkaz"/>
                <w:noProof/>
              </w:rPr>
              <w:t>4. Vzorky respondentů a jejich charakteristika</w:t>
            </w:r>
            <w:r w:rsidR="00540B4C">
              <w:rPr>
                <w:noProof/>
                <w:webHidden/>
              </w:rPr>
              <w:tab/>
            </w:r>
            <w:r>
              <w:rPr>
                <w:noProof/>
                <w:webHidden/>
              </w:rPr>
              <w:fldChar w:fldCharType="begin"/>
            </w:r>
            <w:r w:rsidR="00540B4C">
              <w:rPr>
                <w:noProof/>
                <w:webHidden/>
              </w:rPr>
              <w:instrText xml:space="preserve"> PAGEREF _Toc434782045 \h </w:instrText>
            </w:r>
            <w:r>
              <w:rPr>
                <w:noProof/>
                <w:webHidden/>
              </w:rPr>
            </w:r>
            <w:r>
              <w:rPr>
                <w:noProof/>
                <w:webHidden/>
              </w:rPr>
              <w:fldChar w:fldCharType="separate"/>
            </w:r>
            <w:r w:rsidR="00056DE8">
              <w:rPr>
                <w:noProof/>
                <w:webHidden/>
              </w:rPr>
              <w:t>70</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46" w:history="1">
            <w:r w:rsidR="00540B4C" w:rsidRPr="001820F1">
              <w:rPr>
                <w:rStyle w:val="Hypertextovodkaz"/>
                <w:noProof/>
              </w:rPr>
              <w:t>4.1 Pracovníci obecních úřadů obcí</w:t>
            </w:r>
            <w:r w:rsidR="00540B4C">
              <w:rPr>
                <w:noProof/>
                <w:webHidden/>
              </w:rPr>
              <w:tab/>
            </w:r>
            <w:r>
              <w:rPr>
                <w:noProof/>
                <w:webHidden/>
              </w:rPr>
              <w:fldChar w:fldCharType="begin"/>
            </w:r>
            <w:r w:rsidR="00540B4C">
              <w:rPr>
                <w:noProof/>
                <w:webHidden/>
              </w:rPr>
              <w:instrText xml:space="preserve"> PAGEREF _Toc434782046 \h </w:instrText>
            </w:r>
            <w:r>
              <w:rPr>
                <w:noProof/>
                <w:webHidden/>
              </w:rPr>
            </w:r>
            <w:r>
              <w:rPr>
                <w:noProof/>
                <w:webHidden/>
              </w:rPr>
              <w:fldChar w:fldCharType="separate"/>
            </w:r>
            <w:r w:rsidR="00056DE8">
              <w:rPr>
                <w:noProof/>
                <w:webHidden/>
              </w:rPr>
              <w:t>71</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47" w:history="1">
            <w:r w:rsidR="00540B4C" w:rsidRPr="001820F1">
              <w:rPr>
                <w:rStyle w:val="Hypertextovodkaz"/>
                <w:noProof/>
              </w:rPr>
              <w:t>4.2 Pracovníci Městského úřadu v Turnově</w:t>
            </w:r>
            <w:r w:rsidR="00540B4C">
              <w:rPr>
                <w:noProof/>
                <w:webHidden/>
              </w:rPr>
              <w:tab/>
            </w:r>
            <w:r>
              <w:rPr>
                <w:noProof/>
                <w:webHidden/>
              </w:rPr>
              <w:fldChar w:fldCharType="begin"/>
            </w:r>
            <w:r w:rsidR="00540B4C">
              <w:rPr>
                <w:noProof/>
                <w:webHidden/>
              </w:rPr>
              <w:instrText xml:space="preserve"> PAGEREF _Toc434782047 \h </w:instrText>
            </w:r>
            <w:r>
              <w:rPr>
                <w:noProof/>
                <w:webHidden/>
              </w:rPr>
            </w:r>
            <w:r>
              <w:rPr>
                <w:noProof/>
                <w:webHidden/>
              </w:rPr>
              <w:fldChar w:fldCharType="separate"/>
            </w:r>
            <w:r w:rsidR="00056DE8">
              <w:rPr>
                <w:noProof/>
                <w:webHidden/>
              </w:rPr>
              <w:t>71</w:t>
            </w:r>
            <w:r>
              <w:rPr>
                <w:noProof/>
                <w:webHidden/>
              </w:rPr>
              <w:fldChar w:fldCharType="end"/>
            </w:r>
          </w:hyperlink>
        </w:p>
        <w:p w:rsidR="00540B4C" w:rsidRDefault="006D7DE5">
          <w:pPr>
            <w:pStyle w:val="Obsah1"/>
            <w:tabs>
              <w:tab w:val="right" w:leader="dot" w:pos="7359"/>
            </w:tabs>
            <w:rPr>
              <w:rFonts w:eastAsiaTheme="minorEastAsia"/>
              <w:noProof/>
              <w:lang w:eastAsia="cs-CZ"/>
            </w:rPr>
          </w:pPr>
          <w:hyperlink w:anchor="_Toc434782048" w:history="1">
            <w:r w:rsidR="00540B4C" w:rsidRPr="001820F1">
              <w:rPr>
                <w:rStyle w:val="Hypertextovodkaz"/>
                <w:noProof/>
              </w:rPr>
              <w:t>4.3 Pracovníci pověřených organizací</w:t>
            </w:r>
            <w:r w:rsidR="00540B4C">
              <w:rPr>
                <w:noProof/>
                <w:webHidden/>
              </w:rPr>
              <w:tab/>
            </w:r>
            <w:r>
              <w:rPr>
                <w:noProof/>
                <w:webHidden/>
              </w:rPr>
              <w:fldChar w:fldCharType="begin"/>
            </w:r>
            <w:r w:rsidR="00540B4C">
              <w:rPr>
                <w:noProof/>
                <w:webHidden/>
              </w:rPr>
              <w:instrText xml:space="preserve"> PAGEREF _Toc434782048 \h </w:instrText>
            </w:r>
            <w:r>
              <w:rPr>
                <w:noProof/>
                <w:webHidden/>
              </w:rPr>
            </w:r>
            <w:r>
              <w:rPr>
                <w:noProof/>
                <w:webHidden/>
              </w:rPr>
              <w:fldChar w:fldCharType="separate"/>
            </w:r>
            <w:r w:rsidR="00056DE8">
              <w:rPr>
                <w:noProof/>
                <w:webHidden/>
              </w:rPr>
              <w:t>73</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49" w:history="1">
            <w:r w:rsidR="00540B4C" w:rsidRPr="001820F1">
              <w:rPr>
                <w:rStyle w:val="Hypertextovodkaz"/>
                <w:noProof/>
              </w:rPr>
              <w:t>5. Realizace a vyhodnocení telefonického interview a rozhovorů</w:t>
            </w:r>
            <w:r w:rsidR="00540B4C">
              <w:rPr>
                <w:noProof/>
                <w:webHidden/>
              </w:rPr>
              <w:tab/>
            </w:r>
            <w:r>
              <w:rPr>
                <w:noProof/>
                <w:webHidden/>
              </w:rPr>
              <w:fldChar w:fldCharType="begin"/>
            </w:r>
            <w:r w:rsidR="00540B4C">
              <w:rPr>
                <w:noProof/>
                <w:webHidden/>
              </w:rPr>
              <w:instrText xml:space="preserve"> PAGEREF _Toc434782049 \h </w:instrText>
            </w:r>
            <w:r>
              <w:rPr>
                <w:noProof/>
                <w:webHidden/>
              </w:rPr>
            </w:r>
            <w:r>
              <w:rPr>
                <w:noProof/>
                <w:webHidden/>
              </w:rPr>
              <w:fldChar w:fldCharType="separate"/>
            </w:r>
            <w:r w:rsidR="00056DE8">
              <w:rPr>
                <w:noProof/>
                <w:webHidden/>
              </w:rPr>
              <w:t>75</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50" w:history="1">
            <w:r w:rsidR="00540B4C" w:rsidRPr="001820F1">
              <w:rPr>
                <w:rStyle w:val="Hypertextovodkaz"/>
                <w:noProof/>
              </w:rPr>
              <w:t>6. Implementace dat z výzkumu</w:t>
            </w:r>
            <w:r w:rsidR="00540B4C">
              <w:rPr>
                <w:noProof/>
                <w:webHidden/>
              </w:rPr>
              <w:tab/>
            </w:r>
            <w:r>
              <w:rPr>
                <w:noProof/>
                <w:webHidden/>
              </w:rPr>
              <w:fldChar w:fldCharType="begin"/>
            </w:r>
            <w:r w:rsidR="00540B4C">
              <w:rPr>
                <w:noProof/>
                <w:webHidden/>
              </w:rPr>
              <w:instrText xml:space="preserve"> PAGEREF _Toc434782050 \h </w:instrText>
            </w:r>
            <w:r>
              <w:rPr>
                <w:noProof/>
                <w:webHidden/>
              </w:rPr>
            </w:r>
            <w:r>
              <w:rPr>
                <w:noProof/>
                <w:webHidden/>
              </w:rPr>
              <w:fldChar w:fldCharType="separate"/>
            </w:r>
            <w:r w:rsidR="00056DE8">
              <w:rPr>
                <w:noProof/>
                <w:webHidden/>
              </w:rPr>
              <w:t>87</w:t>
            </w:r>
            <w:r>
              <w:rPr>
                <w:noProof/>
                <w:webHidden/>
              </w:rPr>
              <w:fldChar w:fldCharType="end"/>
            </w:r>
          </w:hyperlink>
        </w:p>
        <w:p w:rsidR="00540B4C" w:rsidRDefault="006D7DE5">
          <w:pPr>
            <w:pStyle w:val="Obsah3"/>
            <w:tabs>
              <w:tab w:val="right" w:leader="dot" w:pos="7359"/>
            </w:tabs>
            <w:rPr>
              <w:rFonts w:eastAsiaTheme="minorEastAsia"/>
              <w:noProof/>
              <w:lang w:eastAsia="cs-CZ"/>
            </w:rPr>
          </w:pPr>
          <w:hyperlink w:anchor="_Toc434782051" w:history="1">
            <w:r w:rsidR="00540B4C" w:rsidRPr="001820F1">
              <w:rPr>
                <w:rStyle w:val="Hypertextovodkaz"/>
                <w:noProof/>
              </w:rPr>
              <w:t>Závěr</w:t>
            </w:r>
            <w:r w:rsidR="00540B4C">
              <w:rPr>
                <w:noProof/>
                <w:webHidden/>
              </w:rPr>
              <w:tab/>
            </w:r>
            <w:r>
              <w:rPr>
                <w:noProof/>
                <w:webHidden/>
              </w:rPr>
              <w:fldChar w:fldCharType="begin"/>
            </w:r>
            <w:r w:rsidR="00540B4C">
              <w:rPr>
                <w:noProof/>
                <w:webHidden/>
              </w:rPr>
              <w:instrText xml:space="preserve"> PAGEREF _Toc434782051 \h </w:instrText>
            </w:r>
            <w:r>
              <w:rPr>
                <w:noProof/>
                <w:webHidden/>
              </w:rPr>
            </w:r>
            <w:r>
              <w:rPr>
                <w:noProof/>
                <w:webHidden/>
              </w:rPr>
              <w:fldChar w:fldCharType="separate"/>
            </w:r>
            <w:r w:rsidR="00056DE8">
              <w:rPr>
                <w:noProof/>
                <w:webHidden/>
              </w:rPr>
              <w:t>91</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52" w:history="1">
            <w:r w:rsidR="00540B4C" w:rsidRPr="001820F1">
              <w:rPr>
                <w:rStyle w:val="Hypertextovodkaz"/>
                <w:noProof/>
              </w:rPr>
              <w:t>SEZNAM  ZKRATEK</w:t>
            </w:r>
            <w:r w:rsidR="00540B4C">
              <w:rPr>
                <w:noProof/>
                <w:webHidden/>
              </w:rPr>
              <w:tab/>
            </w:r>
            <w:r>
              <w:rPr>
                <w:noProof/>
                <w:webHidden/>
              </w:rPr>
              <w:fldChar w:fldCharType="begin"/>
            </w:r>
            <w:r w:rsidR="00540B4C">
              <w:rPr>
                <w:noProof/>
                <w:webHidden/>
              </w:rPr>
              <w:instrText xml:space="preserve"> PAGEREF _Toc434782052 \h </w:instrText>
            </w:r>
            <w:r>
              <w:rPr>
                <w:noProof/>
                <w:webHidden/>
              </w:rPr>
            </w:r>
            <w:r>
              <w:rPr>
                <w:noProof/>
                <w:webHidden/>
              </w:rPr>
              <w:fldChar w:fldCharType="separate"/>
            </w:r>
            <w:r w:rsidR="00056DE8">
              <w:rPr>
                <w:noProof/>
                <w:webHidden/>
              </w:rPr>
              <w:t>93</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53" w:history="1">
            <w:r w:rsidR="00540B4C" w:rsidRPr="001820F1">
              <w:rPr>
                <w:rStyle w:val="Hypertextovodkaz"/>
                <w:noProof/>
              </w:rPr>
              <w:t>SEZNAM  LITERATURY  A  ZDROJŮ</w:t>
            </w:r>
            <w:r w:rsidR="00540B4C">
              <w:rPr>
                <w:noProof/>
                <w:webHidden/>
              </w:rPr>
              <w:tab/>
            </w:r>
            <w:r>
              <w:rPr>
                <w:noProof/>
                <w:webHidden/>
              </w:rPr>
              <w:fldChar w:fldCharType="begin"/>
            </w:r>
            <w:r w:rsidR="00540B4C">
              <w:rPr>
                <w:noProof/>
                <w:webHidden/>
              </w:rPr>
              <w:instrText xml:space="preserve"> PAGEREF _Toc434782053 \h </w:instrText>
            </w:r>
            <w:r>
              <w:rPr>
                <w:noProof/>
                <w:webHidden/>
              </w:rPr>
            </w:r>
            <w:r>
              <w:rPr>
                <w:noProof/>
                <w:webHidden/>
              </w:rPr>
              <w:fldChar w:fldCharType="separate"/>
            </w:r>
            <w:r w:rsidR="00056DE8">
              <w:rPr>
                <w:noProof/>
                <w:webHidden/>
              </w:rPr>
              <w:t>94</w:t>
            </w:r>
            <w:r>
              <w:rPr>
                <w:noProof/>
                <w:webHidden/>
              </w:rPr>
              <w:fldChar w:fldCharType="end"/>
            </w:r>
          </w:hyperlink>
        </w:p>
        <w:p w:rsidR="00540B4C" w:rsidRDefault="006D7DE5">
          <w:pPr>
            <w:pStyle w:val="Obsah3"/>
            <w:tabs>
              <w:tab w:val="right" w:leader="dot" w:pos="7359"/>
            </w:tabs>
            <w:rPr>
              <w:rFonts w:eastAsiaTheme="minorEastAsia"/>
              <w:noProof/>
              <w:lang w:eastAsia="cs-CZ"/>
            </w:rPr>
          </w:pPr>
          <w:hyperlink w:anchor="_Toc434782054" w:history="1">
            <w:r w:rsidR="00540B4C" w:rsidRPr="001820F1">
              <w:rPr>
                <w:rStyle w:val="Hypertextovodkaz"/>
                <w:noProof/>
              </w:rPr>
              <w:t>PŘÍLOHY</w:t>
            </w:r>
            <w:r w:rsidR="00540B4C">
              <w:rPr>
                <w:noProof/>
                <w:webHidden/>
              </w:rPr>
              <w:tab/>
            </w:r>
            <w:r>
              <w:rPr>
                <w:noProof/>
                <w:webHidden/>
              </w:rPr>
              <w:fldChar w:fldCharType="begin"/>
            </w:r>
            <w:r w:rsidR="00540B4C">
              <w:rPr>
                <w:noProof/>
                <w:webHidden/>
              </w:rPr>
              <w:instrText xml:space="preserve"> PAGEREF _Toc434782054 \h </w:instrText>
            </w:r>
            <w:r>
              <w:rPr>
                <w:noProof/>
                <w:webHidden/>
              </w:rPr>
            </w:r>
            <w:r>
              <w:rPr>
                <w:noProof/>
                <w:webHidden/>
              </w:rPr>
              <w:fldChar w:fldCharType="separate"/>
            </w:r>
            <w:r w:rsidR="00056DE8">
              <w:rPr>
                <w:noProof/>
                <w:webHidden/>
              </w:rPr>
              <w:t>107</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55" w:history="1">
            <w:r w:rsidR="00540B4C" w:rsidRPr="001820F1">
              <w:rPr>
                <w:rStyle w:val="Hypertextovodkaz"/>
                <w:noProof/>
              </w:rPr>
              <w:t>Standardy kvality sociálně-právní ochrany</w:t>
            </w:r>
            <w:r w:rsidR="00540B4C">
              <w:rPr>
                <w:noProof/>
                <w:webHidden/>
              </w:rPr>
              <w:tab/>
            </w:r>
            <w:r>
              <w:rPr>
                <w:noProof/>
                <w:webHidden/>
              </w:rPr>
              <w:fldChar w:fldCharType="begin"/>
            </w:r>
            <w:r w:rsidR="00540B4C">
              <w:rPr>
                <w:noProof/>
                <w:webHidden/>
              </w:rPr>
              <w:instrText xml:space="preserve"> PAGEREF _Toc434782055 \h </w:instrText>
            </w:r>
            <w:r>
              <w:rPr>
                <w:noProof/>
                <w:webHidden/>
              </w:rPr>
            </w:r>
            <w:r>
              <w:rPr>
                <w:noProof/>
                <w:webHidden/>
              </w:rPr>
              <w:fldChar w:fldCharType="separate"/>
            </w:r>
            <w:r w:rsidR="00056DE8">
              <w:rPr>
                <w:noProof/>
                <w:webHidden/>
              </w:rPr>
              <w:t>107</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56" w:history="1">
            <w:r w:rsidR="00540B4C" w:rsidRPr="001820F1">
              <w:rPr>
                <w:rStyle w:val="Hypertextovodkaz"/>
                <w:noProof/>
              </w:rPr>
              <w:t>Záznamové archy</w:t>
            </w:r>
            <w:r w:rsidR="00540B4C">
              <w:rPr>
                <w:noProof/>
                <w:webHidden/>
              </w:rPr>
              <w:tab/>
            </w:r>
            <w:r>
              <w:rPr>
                <w:noProof/>
                <w:webHidden/>
              </w:rPr>
              <w:fldChar w:fldCharType="begin"/>
            </w:r>
            <w:r w:rsidR="00540B4C">
              <w:rPr>
                <w:noProof/>
                <w:webHidden/>
              </w:rPr>
              <w:instrText xml:space="preserve"> PAGEREF _Toc434782056 \h </w:instrText>
            </w:r>
            <w:r>
              <w:rPr>
                <w:noProof/>
                <w:webHidden/>
              </w:rPr>
            </w:r>
            <w:r>
              <w:rPr>
                <w:noProof/>
                <w:webHidden/>
              </w:rPr>
              <w:fldChar w:fldCharType="separate"/>
            </w:r>
            <w:r w:rsidR="00056DE8">
              <w:rPr>
                <w:noProof/>
                <w:webHidden/>
              </w:rPr>
              <w:t>120</w:t>
            </w:r>
            <w:r>
              <w:rPr>
                <w:noProof/>
                <w:webHidden/>
              </w:rPr>
              <w:fldChar w:fldCharType="end"/>
            </w:r>
          </w:hyperlink>
        </w:p>
        <w:p w:rsidR="00540B4C" w:rsidRDefault="006D7DE5">
          <w:pPr>
            <w:pStyle w:val="Obsah2"/>
            <w:tabs>
              <w:tab w:val="right" w:leader="dot" w:pos="7359"/>
            </w:tabs>
            <w:rPr>
              <w:rFonts w:eastAsiaTheme="minorEastAsia"/>
              <w:noProof/>
              <w:lang w:eastAsia="cs-CZ"/>
            </w:rPr>
          </w:pPr>
          <w:hyperlink w:anchor="_Toc434782057" w:history="1">
            <w:r w:rsidR="00540B4C" w:rsidRPr="001820F1">
              <w:rPr>
                <w:rStyle w:val="Hypertextovodkaz"/>
                <w:noProof/>
              </w:rPr>
              <w:t>Historický exkurs do vývoje kvality sociální práce v sociálně-právní ochraně dětí</w:t>
            </w:r>
            <w:r w:rsidR="00540B4C">
              <w:rPr>
                <w:noProof/>
                <w:webHidden/>
              </w:rPr>
              <w:tab/>
            </w:r>
            <w:r>
              <w:rPr>
                <w:noProof/>
                <w:webHidden/>
              </w:rPr>
              <w:fldChar w:fldCharType="begin"/>
            </w:r>
            <w:r w:rsidR="00540B4C">
              <w:rPr>
                <w:noProof/>
                <w:webHidden/>
              </w:rPr>
              <w:instrText xml:space="preserve"> PAGEREF _Toc434782057 \h </w:instrText>
            </w:r>
            <w:r>
              <w:rPr>
                <w:noProof/>
                <w:webHidden/>
              </w:rPr>
            </w:r>
            <w:r>
              <w:rPr>
                <w:noProof/>
                <w:webHidden/>
              </w:rPr>
              <w:fldChar w:fldCharType="separate"/>
            </w:r>
            <w:r w:rsidR="00056DE8">
              <w:rPr>
                <w:noProof/>
                <w:webHidden/>
              </w:rPr>
              <w:t>136</w:t>
            </w:r>
            <w:r>
              <w:rPr>
                <w:noProof/>
                <w:webHidden/>
              </w:rPr>
              <w:fldChar w:fldCharType="end"/>
            </w:r>
          </w:hyperlink>
        </w:p>
        <w:p w:rsidR="009F62CB" w:rsidRDefault="006D7DE5">
          <w:r>
            <w:fldChar w:fldCharType="end"/>
          </w:r>
        </w:p>
      </w:sdtContent>
    </w:sdt>
    <w:p w:rsidR="00430023" w:rsidRDefault="00430023" w:rsidP="000B5BC7">
      <w:pPr>
        <w:jc w:val="both"/>
        <w:rPr>
          <w:rFonts w:ascii="Times New Roman" w:hAnsi="Times New Roman" w:cs="Times New Roman"/>
          <w:b/>
          <w:sz w:val="24"/>
          <w:szCs w:val="24"/>
        </w:rPr>
        <w:sectPr w:rsidR="00430023" w:rsidSect="007406D3">
          <w:pgSz w:w="11906" w:h="16838"/>
          <w:pgMar w:top="1418" w:right="1985" w:bottom="1985" w:left="2552" w:header="709" w:footer="709" w:gutter="0"/>
          <w:pgNumType w:start="1"/>
          <w:cols w:space="708"/>
          <w:docGrid w:linePitch="360"/>
        </w:sectPr>
      </w:pPr>
    </w:p>
    <w:p w:rsidR="00CD7BA9" w:rsidRPr="00F30D6E" w:rsidRDefault="00950D15" w:rsidP="00F30D6E">
      <w:pPr>
        <w:pStyle w:val="Nadpis3"/>
      </w:pPr>
      <w:bookmarkStart w:id="0" w:name="_Toc434782019"/>
      <w:r w:rsidRPr="00F30D6E">
        <w:lastRenderedPageBreak/>
        <w:t>ÚVOD</w:t>
      </w:r>
      <w:bookmarkEnd w:id="0"/>
    </w:p>
    <w:p w:rsidR="00BC0941" w:rsidRDefault="000B1988" w:rsidP="006018B4">
      <w:pPr>
        <w:tabs>
          <w:tab w:val="left" w:pos="360"/>
        </w:tabs>
        <w:suppressAutoHyphens/>
        <w:spacing w:after="0"/>
        <w:jc w:val="both"/>
        <w:rPr>
          <w:rFonts w:ascii="Times New Roman" w:hAnsi="Times New Roman" w:cs="Times New Roman"/>
          <w:sz w:val="24"/>
          <w:szCs w:val="24"/>
        </w:rPr>
      </w:pPr>
      <w:r w:rsidRPr="006018B4">
        <w:rPr>
          <w:rFonts w:ascii="Times New Roman" w:hAnsi="Times New Roman" w:cs="Times New Roman"/>
          <w:sz w:val="24"/>
          <w:szCs w:val="24"/>
        </w:rPr>
        <w:t xml:space="preserve">Rok 2012 znamenal </w:t>
      </w:r>
      <w:r w:rsidR="00A8107B">
        <w:rPr>
          <w:rFonts w:ascii="Times New Roman" w:hAnsi="Times New Roman" w:cs="Times New Roman"/>
          <w:sz w:val="24"/>
          <w:szCs w:val="24"/>
        </w:rPr>
        <w:t>vý</w:t>
      </w:r>
      <w:r w:rsidR="00D43151">
        <w:rPr>
          <w:rFonts w:ascii="Times New Roman" w:hAnsi="Times New Roman" w:cs="Times New Roman"/>
          <w:sz w:val="24"/>
          <w:szCs w:val="24"/>
        </w:rPr>
        <w:t xml:space="preserve">znamný přelom </w:t>
      </w:r>
      <w:r w:rsidR="00C86C04" w:rsidRPr="006018B4">
        <w:rPr>
          <w:rFonts w:ascii="Times New Roman" w:hAnsi="Times New Roman" w:cs="Times New Roman"/>
          <w:sz w:val="24"/>
          <w:szCs w:val="24"/>
        </w:rPr>
        <w:t xml:space="preserve">pro další směřování sociálně-právní ochrany dětí v České republice. Veliký podíl na </w:t>
      </w:r>
      <w:r w:rsidR="00A8107B">
        <w:rPr>
          <w:rFonts w:ascii="Times New Roman" w:hAnsi="Times New Roman" w:cs="Times New Roman"/>
          <w:sz w:val="24"/>
          <w:szCs w:val="24"/>
        </w:rPr>
        <w:t>aktuální</w:t>
      </w:r>
      <w:r w:rsidR="00AE6D0B">
        <w:rPr>
          <w:rFonts w:ascii="Times New Roman" w:hAnsi="Times New Roman" w:cs="Times New Roman"/>
          <w:sz w:val="24"/>
          <w:szCs w:val="24"/>
        </w:rPr>
        <w:t xml:space="preserve">m </w:t>
      </w:r>
      <w:r w:rsidR="00C86C04" w:rsidRPr="006018B4">
        <w:rPr>
          <w:rFonts w:ascii="Times New Roman" w:hAnsi="Times New Roman" w:cs="Times New Roman"/>
          <w:sz w:val="24"/>
          <w:szCs w:val="24"/>
        </w:rPr>
        <w:t>vnímání a ná</w:t>
      </w:r>
      <w:r w:rsidRPr="006018B4">
        <w:rPr>
          <w:rFonts w:ascii="Times New Roman" w:hAnsi="Times New Roman" w:cs="Times New Roman"/>
          <w:sz w:val="24"/>
          <w:szCs w:val="24"/>
        </w:rPr>
        <w:t xml:space="preserve">sledném legislativním ukotvení </w:t>
      </w:r>
      <w:r w:rsidR="00C86C04" w:rsidRPr="006018B4">
        <w:rPr>
          <w:rFonts w:ascii="Times New Roman" w:hAnsi="Times New Roman" w:cs="Times New Roman"/>
          <w:sz w:val="24"/>
          <w:szCs w:val="24"/>
        </w:rPr>
        <w:t>po</w:t>
      </w:r>
      <w:r w:rsidR="0006021C" w:rsidRPr="006018B4">
        <w:rPr>
          <w:rFonts w:ascii="Times New Roman" w:hAnsi="Times New Roman" w:cs="Times New Roman"/>
          <w:sz w:val="24"/>
          <w:szCs w:val="24"/>
        </w:rPr>
        <w:t xml:space="preserve">stavení dětí </w:t>
      </w:r>
      <w:r w:rsidR="00AE6D0B">
        <w:rPr>
          <w:rFonts w:ascii="Times New Roman" w:hAnsi="Times New Roman" w:cs="Times New Roman"/>
          <w:sz w:val="24"/>
          <w:szCs w:val="24"/>
        </w:rPr>
        <w:t>v</w:t>
      </w:r>
      <w:r w:rsidR="00417113">
        <w:rPr>
          <w:rFonts w:ascii="Times New Roman" w:hAnsi="Times New Roman" w:cs="Times New Roman"/>
          <w:sz w:val="24"/>
          <w:szCs w:val="24"/>
        </w:rPr>
        <w:t xml:space="preserve"> </w:t>
      </w:r>
      <w:r w:rsidR="00AE6D0B">
        <w:rPr>
          <w:rFonts w:ascii="Times New Roman" w:hAnsi="Times New Roman" w:cs="Times New Roman"/>
          <w:sz w:val="24"/>
          <w:szCs w:val="24"/>
        </w:rPr>
        <w:t xml:space="preserve">České republice </w:t>
      </w:r>
      <w:r w:rsidR="0006021C" w:rsidRPr="006018B4">
        <w:rPr>
          <w:rFonts w:ascii="Times New Roman" w:hAnsi="Times New Roman" w:cs="Times New Roman"/>
          <w:sz w:val="24"/>
          <w:szCs w:val="24"/>
        </w:rPr>
        <w:t>má</w:t>
      </w:r>
      <w:r w:rsidR="00F121A1" w:rsidRPr="006018B4">
        <w:rPr>
          <w:rFonts w:ascii="Times New Roman" w:hAnsi="Times New Roman" w:cs="Times New Roman"/>
          <w:sz w:val="24"/>
          <w:szCs w:val="24"/>
        </w:rPr>
        <w:t xml:space="preserve"> Evropská unie. Ta</w:t>
      </w:r>
      <w:r w:rsidR="00AE6D0B">
        <w:rPr>
          <w:rFonts w:ascii="Times New Roman" w:hAnsi="Times New Roman" w:cs="Times New Roman"/>
          <w:sz w:val="24"/>
          <w:szCs w:val="24"/>
        </w:rPr>
        <w:t xml:space="preserve"> často </w:t>
      </w:r>
      <w:r w:rsidR="008E274F">
        <w:rPr>
          <w:rFonts w:ascii="Times New Roman" w:hAnsi="Times New Roman" w:cs="Times New Roman"/>
          <w:sz w:val="24"/>
          <w:szCs w:val="24"/>
        </w:rPr>
        <w:t>České republice</w:t>
      </w:r>
      <w:r w:rsidR="00D43151">
        <w:rPr>
          <w:rFonts w:ascii="Times New Roman" w:hAnsi="Times New Roman" w:cs="Times New Roman"/>
          <w:sz w:val="24"/>
          <w:szCs w:val="24"/>
        </w:rPr>
        <w:t xml:space="preserve"> </w:t>
      </w:r>
      <w:r w:rsidR="00AE6D0B">
        <w:rPr>
          <w:rFonts w:ascii="Times New Roman" w:hAnsi="Times New Roman" w:cs="Times New Roman"/>
          <w:sz w:val="24"/>
          <w:szCs w:val="24"/>
        </w:rPr>
        <w:t>vytýkala</w:t>
      </w:r>
      <w:r w:rsidR="00D62B78" w:rsidRPr="006018B4">
        <w:rPr>
          <w:rFonts w:ascii="Times New Roman" w:hAnsi="Times New Roman" w:cs="Times New Roman"/>
          <w:sz w:val="24"/>
          <w:szCs w:val="24"/>
        </w:rPr>
        <w:t xml:space="preserve"> </w:t>
      </w:r>
      <w:r w:rsidR="00A51A0D" w:rsidRPr="006018B4">
        <w:rPr>
          <w:rFonts w:ascii="Times New Roman" w:hAnsi="Times New Roman" w:cs="Times New Roman"/>
          <w:sz w:val="24"/>
          <w:szCs w:val="24"/>
        </w:rPr>
        <w:t>ned</w:t>
      </w:r>
      <w:r w:rsidR="00642360" w:rsidRPr="006018B4">
        <w:rPr>
          <w:rFonts w:ascii="Times New Roman" w:hAnsi="Times New Roman" w:cs="Times New Roman"/>
          <w:sz w:val="24"/>
          <w:szCs w:val="24"/>
        </w:rPr>
        <w:t>ostate</w:t>
      </w:r>
      <w:r w:rsidR="008E274F">
        <w:rPr>
          <w:rFonts w:ascii="Times New Roman" w:hAnsi="Times New Roman" w:cs="Times New Roman"/>
          <w:sz w:val="24"/>
          <w:szCs w:val="24"/>
        </w:rPr>
        <w:t xml:space="preserve">čné </w:t>
      </w:r>
      <w:r w:rsidR="00D62B78" w:rsidRPr="006018B4">
        <w:rPr>
          <w:rFonts w:ascii="Times New Roman" w:hAnsi="Times New Roman" w:cs="Times New Roman"/>
          <w:sz w:val="24"/>
          <w:szCs w:val="24"/>
        </w:rPr>
        <w:t>zajištění práv dětí na rodinný život.</w:t>
      </w:r>
      <w:r w:rsidR="0006021C" w:rsidRPr="006018B4">
        <w:rPr>
          <w:rFonts w:ascii="Times New Roman" w:hAnsi="Times New Roman" w:cs="Times New Roman"/>
          <w:sz w:val="24"/>
          <w:szCs w:val="24"/>
        </w:rPr>
        <w:t xml:space="preserve"> Odezvou</w:t>
      </w:r>
      <w:r w:rsidR="00C86C04" w:rsidRPr="006018B4">
        <w:rPr>
          <w:rFonts w:ascii="Times New Roman" w:hAnsi="Times New Roman" w:cs="Times New Roman"/>
          <w:sz w:val="24"/>
          <w:szCs w:val="24"/>
        </w:rPr>
        <w:t xml:space="preserve"> byly výrazné </w:t>
      </w:r>
      <w:r w:rsidR="0006021C" w:rsidRPr="006018B4">
        <w:rPr>
          <w:rFonts w:ascii="Times New Roman" w:hAnsi="Times New Roman" w:cs="Times New Roman"/>
          <w:sz w:val="24"/>
          <w:szCs w:val="24"/>
        </w:rPr>
        <w:t>změny v ochraně práv dětí</w:t>
      </w:r>
      <w:r w:rsidR="00430023">
        <w:rPr>
          <w:rFonts w:ascii="Times New Roman" w:hAnsi="Times New Roman" w:cs="Times New Roman"/>
          <w:sz w:val="24"/>
          <w:szCs w:val="24"/>
        </w:rPr>
        <w:t xml:space="preserve">, </w:t>
      </w:r>
      <w:r w:rsidR="00AE6D0B">
        <w:rPr>
          <w:rFonts w:ascii="Times New Roman" w:hAnsi="Times New Roman" w:cs="Times New Roman"/>
          <w:sz w:val="24"/>
          <w:szCs w:val="24"/>
        </w:rPr>
        <w:t>ukotvené l</w:t>
      </w:r>
      <w:r w:rsidR="00430023">
        <w:rPr>
          <w:rFonts w:ascii="Times New Roman" w:hAnsi="Times New Roman" w:cs="Times New Roman"/>
          <w:sz w:val="24"/>
          <w:szCs w:val="24"/>
        </w:rPr>
        <w:t xml:space="preserve">egislativou, zejména zákonem o </w:t>
      </w:r>
      <w:r w:rsidR="00AE6D0B">
        <w:rPr>
          <w:rFonts w:ascii="Times New Roman" w:hAnsi="Times New Roman" w:cs="Times New Roman"/>
          <w:sz w:val="24"/>
          <w:szCs w:val="24"/>
        </w:rPr>
        <w:t>sociálně-právní ochraně dět</w:t>
      </w:r>
      <w:r w:rsidR="008E274F">
        <w:rPr>
          <w:rFonts w:ascii="Times New Roman" w:hAnsi="Times New Roman" w:cs="Times New Roman"/>
          <w:sz w:val="24"/>
          <w:szCs w:val="24"/>
        </w:rPr>
        <w:t xml:space="preserve">í (zákon č. 359/1999 Sb., o sociálně-právní ochraně </w:t>
      </w:r>
      <w:r w:rsidR="00BC0941">
        <w:rPr>
          <w:rFonts w:ascii="Times New Roman" w:hAnsi="Times New Roman" w:cs="Times New Roman"/>
          <w:sz w:val="24"/>
          <w:szCs w:val="24"/>
        </w:rPr>
        <w:t>dětí).</w:t>
      </w:r>
    </w:p>
    <w:p w:rsidR="0045664F" w:rsidRDefault="00BC0941" w:rsidP="006018B4">
      <w:pPr>
        <w:tabs>
          <w:tab w:val="left" w:pos="360"/>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86C04" w:rsidRDefault="00430023" w:rsidP="006018B4">
      <w:pPr>
        <w:tabs>
          <w:tab w:val="left" w:pos="360"/>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Na proces unifikace systému </w:t>
      </w:r>
      <w:r w:rsidR="00AE6D0B">
        <w:rPr>
          <w:rFonts w:ascii="Times New Roman" w:hAnsi="Times New Roman" w:cs="Times New Roman"/>
          <w:sz w:val="24"/>
          <w:szCs w:val="24"/>
        </w:rPr>
        <w:t>práce s</w:t>
      </w:r>
      <w:r w:rsidR="00126B1D">
        <w:rPr>
          <w:rFonts w:ascii="Times New Roman" w:hAnsi="Times New Roman" w:cs="Times New Roman"/>
          <w:sz w:val="24"/>
          <w:szCs w:val="24"/>
        </w:rPr>
        <w:t xml:space="preserve"> </w:t>
      </w:r>
      <w:r w:rsidR="00AE6D0B">
        <w:rPr>
          <w:rFonts w:ascii="Times New Roman" w:hAnsi="Times New Roman" w:cs="Times New Roman"/>
          <w:sz w:val="24"/>
          <w:szCs w:val="24"/>
        </w:rPr>
        <w:t>ohroženými dětmi a rodinami reaguje především n</w:t>
      </w:r>
      <w:r w:rsidR="008E49C7" w:rsidRPr="006018B4">
        <w:rPr>
          <w:rFonts w:ascii="Times New Roman" w:hAnsi="Times New Roman" w:cs="Times New Roman"/>
          <w:sz w:val="24"/>
          <w:szCs w:val="24"/>
        </w:rPr>
        <w:t>ovela</w:t>
      </w:r>
      <w:r w:rsidR="00D43151">
        <w:rPr>
          <w:rFonts w:ascii="Times New Roman" w:hAnsi="Times New Roman" w:cs="Times New Roman"/>
          <w:sz w:val="24"/>
          <w:szCs w:val="24"/>
        </w:rPr>
        <w:t xml:space="preserve"> tohoto zákona </w:t>
      </w:r>
      <w:r w:rsidR="0006021C" w:rsidRPr="006018B4">
        <w:rPr>
          <w:rFonts w:ascii="Times New Roman" w:hAnsi="Times New Roman" w:cs="Times New Roman"/>
          <w:sz w:val="24"/>
          <w:szCs w:val="24"/>
        </w:rPr>
        <w:t>č. 401/2012</w:t>
      </w:r>
      <w:r>
        <w:rPr>
          <w:rFonts w:ascii="Times New Roman" w:hAnsi="Times New Roman" w:cs="Times New Roman"/>
          <w:sz w:val="24"/>
          <w:szCs w:val="24"/>
        </w:rPr>
        <w:t>,</w:t>
      </w:r>
      <w:r w:rsidR="00AE6D0B">
        <w:rPr>
          <w:rFonts w:ascii="Times New Roman" w:hAnsi="Times New Roman" w:cs="Times New Roman"/>
          <w:sz w:val="24"/>
          <w:szCs w:val="24"/>
        </w:rPr>
        <w:t xml:space="preserve"> </w:t>
      </w:r>
      <w:r w:rsidR="009B0D90">
        <w:rPr>
          <w:rFonts w:ascii="Times New Roman" w:hAnsi="Times New Roman" w:cs="Times New Roman"/>
          <w:sz w:val="24"/>
          <w:szCs w:val="24"/>
        </w:rPr>
        <w:t>která vstoupila v</w:t>
      </w:r>
      <w:r w:rsidR="00126B1D">
        <w:rPr>
          <w:rFonts w:ascii="Times New Roman" w:hAnsi="Times New Roman" w:cs="Times New Roman"/>
          <w:sz w:val="24"/>
          <w:szCs w:val="24"/>
        </w:rPr>
        <w:t xml:space="preserve"> </w:t>
      </w:r>
      <w:r w:rsidR="009B0D90">
        <w:rPr>
          <w:rFonts w:ascii="Times New Roman" w:hAnsi="Times New Roman" w:cs="Times New Roman"/>
          <w:sz w:val="24"/>
          <w:szCs w:val="24"/>
        </w:rPr>
        <w:t xml:space="preserve">platnost </w:t>
      </w:r>
      <w:r w:rsidR="00DE6164">
        <w:rPr>
          <w:rFonts w:ascii="Times New Roman" w:hAnsi="Times New Roman" w:cs="Times New Roman"/>
          <w:sz w:val="24"/>
          <w:szCs w:val="24"/>
        </w:rPr>
        <w:t>dne</w:t>
      </w:r>
      <w:r w:rsidR="009B0D90">
        <w:rPr>
          <w:rFonts w:ascii="Times New Roman" w:hAnsi="Times New Roman" w:cs="Times New Roman"/>
          <w:sz w:val="24"/>
          <w:szCs w:val="24"/>
        </w:rPr>
        <w:t xml:space="preserve"> 1</w:t>
      </w:r>
      <w:r w:rsidR="00AE6D0B">
        <w:rPr>
          <w:rFonts w:ascii="Times New Roman" w:hAnsi="Times New Roman" w:cs="Times New Roman"/>
          <w:sz w:val="24"/>
          <w:szCs w:val="24"/>
        </w:rPr>
        <w:t>.</w:t>
      </w:r>
      <w:r w:rsidR="00417113">
        <w:rPr>
          <w:rFonts w:ascii="Times New Roman" w:hAnsi="Times New Roman" w:cs="Times New Roman"/>
          <w:sz w:val="24"/>
          <w:szCs w:val="24"/>
        </w:rPr>
        <w:t xml:space="preserve"> </w:t>
      </w:r>
      <w:r w:rsidR="00AE6D0B">
        <w:rPr>
          <w:rFonts w:ascii="Times New Roman" w:hAnsi="Times New Roman" w:cs="Times New Roman"/>
          <w:sz w:val="24"/>
          <w:szCs w:val="24"/>
        </w:rPr>
        <w:t>1.</w:t>
      </w:r>
      <w:r w:rsidR="00417113">
        <w:rPr>
          <w:rFonts w:ascii="Times New Roman" w:hAnsi="Times New Roman" w:cs="Times New Roman"/>
          <w:sz w:val="24"/>
          <w:szCs w:val="24"/>
        </w:rPr>
        <w:t xml:space="preserve"> </w:t>
      </w:r>
      <w:r w:rsidR="00AE6D0B">
        <w:rPr>
          <w:rFonts w:ascii="Times New Roman" w:hAnsi="Times New Roman" w:cs="Times New Roman"/>
          <w:sz w:val="24"/>
          <w:szCs w:val="24"/>
        </w:rPr>
        <w:t>2013</w:t>
      </w:r>
      <w:r w:rsidR="009B0D90">
        <w:rPr>
          <w:rFonts w:ascii="Times New Roman" w:hAnsi="Times New Roman" w:cs="Times New Roman"/>
          <w:sz w:val="24"/>
          <w:szCs w:val="24"/>
        </w:rPr>
        <w:t xml:space="preserve">. </w:t>
      </w:r>
      <w:r w:rsidR="00AE6D0B">
        <w:rPr>
          <w:rFonts w:ascii="Times New Roman" w:hAnsi="Times New Roman" w:cs="Times New Roman"/>
          <w:sz w:val="24"/>
          <w:szCs w:val="24"/>
        </w:rPr>
        <w:t>N</w:t>
      </w:r>
      <w:r w:rsidR="006018B4" w:rsidRPr="006018B4">
        <w:rPr>
          <w:rFonts w:ascii="Times New Roman" w:hAnsi="Times New Roman" w:cs="Times New Roman"/>
          <w:sz w:val="24"/>
          <w:szCs w:val="24"/>
        </w:rPr>
        <w:t>aplňuje některé z</w:t>
      </w:r>
      <w:r w:rsidR="00475D63" w:rsidRPr="006018B4">
        <w:rPr>
          <w:rFonts w:ascii="Times New Roman" w:hAnsi="Times New Roman" w:cs="Times New Roman"/>
          <w:sz w:val="24"/>
          <w:szCs w:val="24"/>
        </w:rPr>
        <w:t xml:space="preserve"> úkolů vyplývajících z </w:t>
      </w:r>
      <w:r w:rsidR="00225584" w:rsidRPr="00417113">
        <w:rPr>
          <w:rFonts w:ascii="Times New Roman" w:hAnsi="Times New Roman" w:cs="Times New Roman"/>
          <w:i/>
          <w:sz w:val="24"/>
          <w:szCs w:val="24"/>
        </w:rPr>
        <w:t>Národního akčního plánu k transformaci a sjednocení systému péče o ohr</w:t>
      </w:r>
      <w:r w:rsidR="00475D63" w:rsidRPr="00417113">
        <w:rPr>
          <w:rFonts w:ascii="Times New Roman" w:hAnsi="Times New Roman" w:cs="Times New Roman"/>
          <w:i/>
          <w:sz w:val="24"/>
          <w:szCs w:val="24"/>
        </w:rPr>
        <w:t>ož</w:t>
      </w:r>
      <w:r w:rsidR="00126B1D">
        <w:rPr>
          <w:rFonts w:ascii="Times New Roman" w:hAnsi="Times New Roman" w:cs="Times New Roman"/>
          <w:i/>
          <w:sz w:val="24"/>
          <w:szCs w:val="24"/>
        </w:rPr>
        <w:t>ené děti na období 2009</w:t>
      </w:r>
      <w:r w:rsidR="00417113">
        <w:rPr>
          <w:rFonts w:ascii="Times New Roman" w:hAnsi="Times New Roman" w:cs="Times New Roman"/>
          <w:i/>
          <w:sz w:val="24"/>
          <w:szCs w:val="24"/>
        </w:rPr>
        <w:t>–</w:t>
      </w:r>
      <w:r w:rsidR="00D43151" w:rsidRPr="00417113">
        <w:rPr>
          <w:rFonts w:ascii="Times New Roman" w:hAnsi="Times New Roman" w:cs="Times New Roman"/>
          <w:i/>
          <w:sz w:val="24"/>
          <w:szCs w:val="24"/>
        </w:rPr>
        <w:t>2011</w:t>
      </w:r>
      <w:r w:rsidR="00417113">
        <w:rPr>
          <w:rFonts w:ascii="Times New Roman" w:hAnsi="Times New Roman" w:cs="Times New Roman"/>
          <w:i/>
          <w:sz w:val="24"/>
          <w:szCs w:val="24"/>
        </w:rPr>
        <w:t xml:space="preserve"> </w:t>
      </w:r>
      <w:r w:rsidR="00417113" w:rsidRPr="00417113">
        <w:rPr>
          <w:rFonts w:ascii="Times New Roman" w:hAnsi="Times New Roman" w:cs="Times New Roman"/>
          <w:sz w:val="24"/>
          <w:szCs w:val="24"/>
        </w:rPr>
        <w:t>(</w:t>
      </w:r>
      <w:r w:rsidR="00417113">
        <w:rPr>
          <w:rFonts w:ascii="Times New Roman" w:hAnsi="Times New Roman" w:cs="Times New Roman"/>
          <w:sz w:val="24"/>
          <w:szCs w:val="24"/>
        </w:rPr>
        <w:t>usnesení Vlády ČR č. 883, 2009)</w:t>
      </w:r>
      <w:r w:rsidR="00126B1D">
        <w:rPr>
          <w:rFonts w:ascii="Times New Roman" w:hAnsi="Times New Roman" w:cs="Times New Roman"/>
          <w:sz w:val="24"/>
          <w:szCs w:val="24"/>
        </w:rPr>
        <w:t>.</w:t>
      </w:r>
      <w:r w:rsidR="001D5F52">
        <w:rPr>
          <w:rFonts w:ascii="Times New Roman" w:hAnsi="Times New Roman" w:cs="Times New Roman"/>
          <w:sz w:val="24"/>
          <w:szCs w:val="24"/>
        </w:rPr>
        <w:t xml:space="preserve"> Tento d</w:t>
      </w:r>
      <w:r w:rsidR="00126B1D">
        <w:rPr>
          <w:rFonts w:ascii="Times New Roman" w:hAnsi="Times New Roman" w:cs="Times New Roman"/>
          <w:sz w:val="24"/>
          <w:szCs w:val="24"/>
        </w:rPr>
        <w:t>okument</w:t>
      </w:r>
      <w:r w:rsidR="001D5F52">
        <w:rPr>
          <w:rFonts w:ascii="Times New Roman" w:hAnsi="Times New Roman" w:cs="Times New Roman"/>
          <w:sz w:val="24"/>
          <w:szCs w:val="24"/>
        </w:rPr>
        <w:t xml:space="preserve"> určuje podmínky pro systematickou práci s</w:t>
      </w:r>
      <w:r w:rsidR="00126B1D">
        <w:rPr>
          <w:rFonts w:ascii="Times New Roman" w:hAnsi="Times New Roman" w:cs="Times New Roman"/>
          <w:sz w:val="24"/>
          <w:szCs w:val="24"/>
        </w:rPr>
        <w:t xml:space="preserve"> </w:t>
      </w:r>
      <w:r w:rsidR="001D5F52">
        <w:rPr>
          <w:rFonts w:ascii="Times New Roman" w:hAnsi="Times New Roman" w:cs="Times New Roman"/>
          <w:sz w:val="24"/>
          <w:szCs w:val="24"/>
        </w:rPr>
        <w:t xml:space="preserve">rodinou a definuje </w:t>
      </w:r>
      <w:r w:rsidR="00225584" w:rsidRPr="006018B4">
        <w:rPr>
          <w:rFonts w:ascii="Times New Roman" w:hAnsi="Times New Roman" w:cs="Times New Roman"/>
          <w:sz w:val="24"/>
          <w:szCs w:val="24"/>
        </w:rPr>
        <w:t xml:space="preserve">zásadní aktivity pro zvýšení kvality práce s ohroženými dětmi a rodinami. </w:t>
      </w:r>
    </w:p>
    <w:p w:rsidR="0045664F" w:rsidRPr="006018B4" w:rsidRDefault="0045664F" w:rsidP="006018B4">
      <w:pPr>
        <w:tabs>
          <w:tab w:val="left" w:pos="360"/>
        </w:tabs>
        <w:suppressAutoHyphens/>
        <w:spacing w:after="0"/>
        <w:jc w:val="both"/>
        <w:rPr>
          <w:rFonts w:ascii="Times New Roman" w:hAnsi="Times New Roman" w:cs="Times New Roman"/>
          <w:sz w:val="24"/>
          <w:szCs w:val="24"/>
        </w:rPr>
      </w:pPr>
    </w:p>
    <w:p w:rsidR="006B14BC" w:rsidRDefault="001677C3" w:rsidP="006018B4">
      <w:pPr>
        <w:tabs>
          <w:tab w:val="left" w:pos="360"/>
        </w:tabs>
        <w:suppressAutoHyphens/>
        <w:spacing w:after="0"/>
        <w:jc w:val="both"/>
        <w:rPr>
          <w:rFonts w:ascii="Times New Roman" w:hAnsi="Times New Roman" w:cs="Times New Roman"/>
          <w:sz w:val="24"/>
          <w:szCs w:val="24"/>
        </w:rPr>
      </w:pPr>
      <w:r w:rsidRPr="006018B4">
        <w:rPr>
          <w:rFonts w:ascii="Times New Roman" w:hAnsi="Times New Roman" w:cs="Times New Roman"/>
          <w:sz w:val="24"/>
          <w:szCs w:val="24"/>
        </w:rPr>
        <w:t>Jednou z</w:t>
      </w:r>
      <w:r w:rsidR="00F121A1" w:rsidRPr="006018B4">
        <w:rPr>
          <w:rFonts w:ascii="Times New Roman" w:hAnsi="Times New Roman" w:cs="Times New Roman"/>
          <w:sz w:val="24"/>
          <w:szCs w:val="24"/>
        </w:rPr>
        <w:t xml:space="preserve"> klíčových </w:t>
      </w:r>
      <w:r w:rsidRPr="006018B4">
        <w:rPr>
          <w:rFonts w:ascii="Times New Roman" w:hAnsi="Times New Roman" w:cs="Times New Roman"/>
          <w:sz w:val="24"/>
          <w:szCs w:val="24"/>
        </w:rPr>
        <w:t>oblastí, na níž</w:t>
      </w:r>
      <w:r w:rsidR="00225584" w:rsidRPr="006018B4">
        <w:rPr>
          <w:rFonts w:ascii="Times New Roman" w:hAnsi="Times New Roman" w:cs="Times New Roman"/>
          <w:sz w:val="24"/>
          <w:szCs w:val="24"/>
        </w:rPr>
        <w:t xml:space="preserve"> je zaměřena po</w:t>
      </w:r>
      <w:r w:rsidR="006018B4">
        <w:rPr>
          <w:rFonts w:ascii="Times New Roman" w:hAnsi="Times New Roman" w:cs="Times New Roman"/>
          <w:sz w:val="24"/>
          <w:szCs w:val="24"/>
        </w:rPr>
        <w:t>zornost, je zvýšení</w:t>
      </w:r>
      <w:r w:rsidR="00225584" w:rsidRPr="006018B4">
        <w:rPr>
          <w:rFonts w:ascii="Times New Roman" w:hAnsi="Times New Roman" w:cs="Times New Roman"/>
          <w:sz w:val="24"/>
          <w:szCs w:val="24"/>
        </w:rPr>
        <w:t xml:space="preserve"> kvality </w:t>
      </w:r>
      <w:r w:rsidR="008E49C7" w:rsidRPr="006018B4">
        <w:rPr>
          <w:rFonts w:ascii="Times New Roman" w:hAnsi="Times New Roman" w:cs="Times New Roman"/>
          <w:sz w:val="24"/>
          <w:szCs w:val="24"/>
        </w:rPr>
        <w:t xml:space="preserve">a efektivity </w:t>
      </w:r>
      <w:r w:rsidR="00225584" w:rsidRPr="006018B4">
        <w:rPr>
          <w:rFonts w:ascii="Times New Roman" w:hAnsi="Times New Roman" w:cs="Times New Roman"/>
          <w:sz w:val="24"/>
          <w:szCs w:val="24"/>
        </w:rPr>
        <w:t>sociální práce</w:t>
      </w:r>
      <w:r w:rsidR="000F3A29">
        <w:rPr>
          <w:rFonts w:ascii="Times New Roman" w:hAnsi="Times New Roman" w:cs="Times New Roman"/>
          <w:sz w:val="24"/>
          <w:szCs w:val="24"/>
        </w:rPr>
        <w:t xml:space="preserve"> a </w:t>
      </w:r>
      <w:r w:rsidR="00225584" w:rsidRPr="006018B4">
        <w:rPr>
          <w:rFonts w:ascii="Times New Roman" w:hAnsi="Times New Roman" w:cs="Times New Roman"/>
          <w:sz w:val="24"/>
          <w:szCs w:val="24"/>
        </w:rPr>
        <w:t>zajištění jednotných postupů při výko</w:t>
      </w:r>
      <w:r w:rsidR="000F3A29">
        <w:rPr>
          <w:rFonts w:ascii="Times New Roman" w:hAnsi="Times New Roman" w:cs="Times New Roman"/>
          <w:sz w:val="24"/>
          <w:szCs w:val="24"/>
        </w:rPr>
        <w:t>nu sociálně-právní ochrany dětí na celém území ČR.</w:t>
      </w:r>
      <w:r w:rsidR="00225584" w:rsidRPr="006018B4">
        <w:rPr>
          <w:rFonts w:ascii="Times New Roman" w:hAnsi="Times New Roman" w:cs="Times New Roman"/>
          <w:sz w:val="24"/>
          <w:szCs w:val="24"/>
        </w:rPr>
        <w:t xml:space="preserve"> </w:t>
      </w:r>
      <w:r w:rsidR="000F3A29">
        <w:rPr>
          <w:rFonts w:ascii="Times New Roman" w:hAnsi="Times New Roman" w:cs="Times New Roman"/>
          <w:sz w:val="24"/>
          <w:szCs w:val="24"/>
        </w:rPr>
        <w:t>Dále má být dosaženo spravedlivého financování, jasného řízení a personálního obsazení, včetně potřebného vybavení všech úřadů orgánů sociálně-právní ochrany dětí.</w:t>
      </w:r>
      <w:r w:rsidR="001D5F52">
        <w:rPr>
          <w:rFonts w:ascii="Times New Roman" w:hAnsi="Times New Roman" w:cs="Times New Roman"/>
          <w:sz w:val="24"/>
          <w:szCs w:val="24"/>
        </w:rPr>
        <w:t xml:space="preserve"> Požadován je též etický rozměr práce s ohroženými </w:t>
      </w:r>
      <w:r w:rsidR="006B14BC">
        <w:rPr>
          <w:rFonts w:ascii="Times New Roman" w:hAnsi="Times New Roman" w:cs="Times New Roman"/>
          <w:sz w:val="24"/>
          <w:szCs w:val="24"/>
        </w:rPr>
        <w:t xml:space="preserve">dětmi </w:t>
      </w:r>
      <w:r w:rsidR="006B14BC" w:rsidRPr="00417113">
        <w:rPr>
          <w:rFonts w:ascii="Times New Roman" w:hAnsi="Times New Roman" w:cs="Times New Roman"/>
          <w:sz w:val="24"/>
          <w:szCs w:val="24"/>
        </w:rPr>
        <w:t>(</w:t>
      </w:r>
      <w:r w:rsidR="006B14BC">
        <w:rPr>
          <w:rFonts w:ascii="Times New Roman" w:hAnsi="Times New Roman" w:cs="Times New Roman"/>
          <w:sz w:val="24"/>
          <w:szCs w:val="24"/>
        </w:rPr>
        <w:t xml:space="preserve">usnesení Vlády ČR č. 883, 2009). </w:t>
      </w:r>
    </w:p>
    <w:p w:rsidR="0045664F" w:rsidRDefault="0045664F" w:rsidP="006018B4">
      <w:pPr>
        <w:tabs>
          <w:tab w:val="left" w:pos="360"/>
        </w:tabs>
        <w:suppressAutoHyphens/>
        <w:spacing w:after="0"/>
        <w:jc w:val="both"/>
        <w:rPr>
          <w:rFonts w:ascii="Times New Roman" w:hAnsi="Times New Roman" w:cs="Times New Roman"/>
          <w:sz w:val="24"/>
          <w:szCs w:val="24"/>
        </w:rPr>
      </w:pPr>
    </w:p>
    <w:p w:rsidR="00475D63" w:rsidRPr="006018B4" w:rsidRDefault="00E75975" w:rsidP="006018B4">
      <w:pPr>
        <w:tabs>
          <w:tab w:val="left" w:pos="360"/>
        </w:tabs>
        <w:suppressAutoHyphens/>
        <w:spacing w:after="0"/>
        <w:jc w:val="both"/>
        <w:rPr>
          <w:rFonts w:ascii="Times New Roman" w:hAnsi="Times New Roman" w:cs="Times New Roman"/>
          <w:sz w:val="24"/>
          <w:szCs w:val="24"/>
        </w:rPr>
      </w:pPr>
      <w:r>
        <w:rPr>
          <w:rFonts w:ascii="Times New Roman" w:hAnsi="Times New Roman" w:cs="Times New Roman"/>
          <w:sz w:val="24"/>
          <w:szCs w:val="24"/>
        </w:rPr>
        <w:t>Postup</w:t>
      </w:r>
      <w:r w:rsidR="0045664F">
        <w:rPr>
          <w:rFonts w:ascii="Times New Roman" w:hAnsi="Times New Roman" w:cs="Times New Roman"/>
          <w:sz w:val="24"/>
          <w:szCs w:val="24"/>
        </w:rPr>
        <w:t>y k dosažení výše uvedených cílů jsou vytyčeny v</w:t>
      </w:r>
      <w:r w:rsidR="00F35106">
        <w:rPr>
          <w:rFonts w:ascii="Times New Roman" w:hAnsi="Times New Roman" w:cs="Times New Roman"/>
          <w:sz w:val="24"/>
          <w:szCs w:val="24"/>
        </w:rPr>
        <w:t xml:space="preserve"> </w:t>
      </w:r>
      <w:r w:rsidR="0045664F" w:rsidRPr="0045664F">
        <w:rPr>
          <w:rFonts w:ascii="Times New Roman" w:hAnsi="Times New Roman" w:cs="Times New Roman"/>
          <w:i/>
          <w:sz w:val="24"/>
          <w:szCs w:val="24"/>
        </w:rPr>
        <w:t>Náro</w:t>
      </w:r>
      <w:r w:rsidR="00126B1D">
        <w:rPr>
          <w:rFonts w:ascii="Times New Roman" w:hAnsi="Times New Roman" w:cs="Times New Roman"/>
          <w:i/>
          <w:sz w:val="24"/>
          <w:szCs w:val="24"/>
        </w:rPr>
        <w:t>dní strategii ochrany práv dětí „</w:t>
      </w:r>
      <w:r w:rsidR="0045664F" w:rsidRPr="0045664F">
        <w:rPr>
          <w:rFonts w:ascii="Times New Roman" w:hAnsi="Times New Roman" w:cs="Times New Roman"/>
          <w:i/>
          <w:sz w:val="24"/>
          <w:szCs w:val="24"/>
        </w:rPr>
        <w:t>právo na dětství“</w:t>
      </w:r>
      <w:r w:rsidR="00475D63" w:rsidRPr="0045664F">
        <w:rPr>
          <w:rFonts w:ascii="Times New Roman" w:hAnsi="Times New Roman" w:cs="Times New Roman"/>
          <w:i/>
          <w:sz w:val="24"/>
          <w:szCs w:val="24"/>
        </w:rPr>
        <w:t xml:space="preserve"> </w:t>
      </w:r>
      <w:r w:rsidR="00F35106">
        <w:rPr>
          <w:rFonts w:ascii="Times New Roman" w:hAnsi="Times New Roman" w:cs="Times New Roman"/>
          <w:sz w:val="24"/>
          <w:szCs w:val="24"/>
        </w:rPr>
        <w:t xml:space="preserve">(usnesení Vlády ČR č. 4, 2012). Těchto cílů </w:t>
      </w:r>
      <w:r w:rsidR="00475D63" w:rsidRPr="006018B4">
        <w:rPr>
          <w:rFonts w:ascii="Times New Roman" w:hAnsi="Times New Roman" w:cs="Times New Roman"/>
          <w:sz w:val="24"/>
          <w:szCs w:val="24"/>
        </w:rPr>
        <w:t>má být dosaženo</w:t>
      </w:r>
      <w:r w:rsidR="00D62B78" w:rsidRPr="006018B4">
        <w:rPr>
          <w:rFonts w:ascii="Times New Roman" w:hAnsi="Times New Roman" w:cs="Times New Roman"/>
          <w:sz w:val="24"/>
          <w:szCs w:val="24"/>
        </w:rPr>
        <w:t xml:space="preserve"> zavedením standardů kvali</w:t>
      </w:r>
      <w:r w:rsidR="008E49C7" w:rsidRPr="006018B4">
        <w:rPr>
          <w:rFonts w:ascii="Times New Roman" w:hAnsi="Times New Roman" w:cs="Times New Roman"/>
          <w:sz w:val="24"/>
          <w:szCs w:val="24"/>
        </w:rPr>
        <w:t>ty</w:t>
      </w:r>
      <w:r w:rsidR="00475D63" w:rsidRPr="006018B4">
        <w:rPr>
          <w:rFonts w:ascii="Times New Roman" w:hAnsi="Times New Roman" w:cs="Times New Roman"/>
          <w:sz w:val="24"/>
          <w:szCs w:val="24"/>
        </w:rPr>
        <w:t xml:space="preserve"> u</w:t>
      </w:r>
      <w:r w:rsidR="00225584" w:rsidRPr="006018B4">
        <w:rPr>
          <w:rFonts w:ascii="Times New Roman" w:hAnsi="Times New Roman" w:cs="Times New Roman"/>
          <w:sz w:val="24"/>
          <w:szCs w:val="24"/>
        </w:rPr>
        <w:t xml:space="preserve"> všech</w:t>
      </w:r>
      <w:r w:rsidR="00475D63" w:rsidRPr="006018B4">
        <w:rPr>
          <w:rFonts w:ascii="Times New Roman" w:hAnsi="Times New Roman" w:cs="Times New Roman"/>
          <w:sz w:val="24"/>
          <w:szCs w:val="24"/>
        </w:rPr>
        <w:t xml:space="preserve"> orgánů </w:t>
      </w:r>
      <w:r w:rsidR="00225584" w:rsidRPr="006018B4">
        <w:rPr>
          <w:rFonts w:ascii="Times New Roman" w:hAnsi="Times New Roman" w:cs="Times New Roman"/>
          <w:sz w:val="24"/>
          <w:szCs w:val="24"/>
        </w:rPr>
        <w:t>zajišťující</w:t>
      </w:r>
      <w:r w:rsidR="00475D63" w:rsidRPr="006018B4">
        <w:rPr>
          <w:rFonts w:ascii="Times New Roman" w:hAnsi="Times New Roman" w:cs="Times New Roman"/>
          <w:sz w:val="24"/>
          <w:szCs w:val="24"/>
        </w:rPr>
        <w:t xml:space="preserve">ch sociálně-právní ochranu dětí. </w:t>
      </w:r>
      <w:r w:rsidR="00D623CC" w:rsidRPr="006018B4">
        <w:rPr>
          <w:rFonts w:ascii="Times New Roman" w:hAnsi="Times New Roman" w:cs="Times New Roman"/>
          <w:sz w:val="24"/>
          <w:szCs w:val="24"/>
        </w:rPr>
        <w:t>Jedním z důvodů pro zavedení st</w:t>
      </w:r>
      <w:r w:rsidR="000B1988" w:rsidRPr="006018B4">
        <w:rPr>
          <w:rFonts w:ascii="Times New Roman" w:hAnsi="Times New Roman" w:cs="Times New Roman"/>
          <w:sz w:val="24"/>
          <w:szCs w:val="24"/>
        </w:rPr>
        <w:t xml:space="preserve">andardů </w:t>
      </w:r>
      <w:r w:rsidR="001677C3" w:rsidRPr="006018B4">
        <w:rPr>
          <w:rFonts w:ascii="Times New Roman" w:hAnsi="Times New Roman" w:cs="Times New Roman"/>
          <w:sz w:val="24"/>
          <w:szCs w:val="24"/>
        </w:rPr>
        <w:t xml:space="preserve">kvality </w:t>
      </w:r>
      <w:r w:rsidR="000B1988" w:rsidRPr="006018B4">
        <w:rPr>
          <w:rFonts w:ascii="Times New Roman" w:hAnsi="Times New Roman" w:cs="Times New Roman"/>
          <w:sz w:val="24"/>
          <w:szCs w:val="24"/>
        </w:rPr>
        <w:t>je zjištění, že</w:t>
      </w:r>
      <w:r w:rsidR="00225584" w:rsidRPr="006018B4">
        <w:rPr>
          <w:rFonts w:ascii="Times New Roman" w:hAnsi="Times New Roman" w:cs="Times New Roman"/>
          <w:sz w:val="24"/>
          <w:szCs w:val="24"/>
        </w:rPr>
        <w:t xml:space="preserve"> </w:t>
      </w:r>
      <w:r w:rsidR="00D623CC" w:rsidRPr="006018B4">
        <w:rPr>
          <w:rFonts w:ascii="Times New Roman" w:hAnsi="Times New Roman" w:cs="Times New Roman"/>
          <w:sz w:val="24"/>
          <w:szCs w:val="24"/>
        </w:rPr>
        <w:t xml:space="preserve">při </w:t>
      </w:r>
      <w:r w:rsidR="00225584" w:rsidRPr="006018B4">
        <w:rPr>
          <w:rFonts w:ascii="Times New Roman" w:hAnsi="Times New Roman" w:cs="Times New Roman"/>
          <w:sz w:val="24"/>
          <w:szCs w:val="24"/>
        </w:rPr>
        <w:t>výkonu sociálně-právní ochrany dětí převládá roztříštěnost postupů</w:t>
      </w:r>
      <w:r w:rsidR="00D623CC" w:rsidRPr="006018B4">
        <w:rPr>
          <w:rFonts w:ascii="Times New Roman" w:hAnsi="Times New Roman" w:cs="Times New Roman"/>
          <w:sz w:val="24"/>
          <w:szCs w:val="24"/>
        </w:rPr>
        <w:t xml:space="preserve"> nejen mezi jednotlivými úřady, ale</w:t>
      </w:r>
      <w:r w:rsidR="00225584" w:rsidRPr="006018B4">
        <w:rPr>
          <w:rFonts w:ascii="Times New Roman" w:hAnsi="Times New Roman" w:cs="Times New Roman"/>
          <w:sz w:val="24"/>
          <w:szCs w:val="24"/>
        </w:rPr>
        <w:t xml:space="preserve"> i mezi </w:t>
      </w:r>
      <w:r w:rsidR="00225584" w:rsidRPr="006018B4">
        <w:rPr>
          <w:rFonts w:ascii="Times New Roman" w:hAnsi="Times New Roman" w:cs="Times New Roman"/>
          <w:sz w:val="24"/>
          <w:szCs w:val="24"/>
        </w:rPr>
        <w:lastRenderedPageBreak/>
        <w:t>jednotlivými pracovní</w:t>
      </w:r>
      <w:r w:rsidR="00475D63" w:rsidRPr="006018B4">
        <w:rPr>
          <w:rFonts w:ascii="Times New Roman" w:hAnsi="Times New Roman" w:cs="Times New Roman"/>
          <w:sz w:val="24"/>
          <w:szCs w:val="24"/>
        </w:rPr>
        <w:t>ky konkrétního pracoviště. Z</w:t>
      </w:r>
      <w:r w:rsidR="001677C3" w:rsidRPr="006018B4">
        <w:rPr>
          <w:rFonts w:ascii="Times New Roman" w:hAnsi="Times New Roman" w:cs="Times New Roman"/>
          <w:sz w:val="24"/>
          <w:szCs w:val="24"/>
        </w:rPr>
        <w:t>avedení</w:t>
      </w:r>
      <w:r w:rsidR="00225584" w:rsidRPr="006018B4">
        <w:rPr>
          <w:rFonts w:ascii="Times New Roman" w:hAnsi="Times New Roman" w:cs="Times New Roman"/>
          <w:sz w:val="24"/>
          <w:szCs w:val="24"/>
        </w:rPr>
        <w:t xml:space="preserve"> st</w:t>
      </w:r>
      <w:r w:rsidR="00475D63" w:rsidRPr="006018B4">
        <w:rPr>
          <w:rFonts w:ascii="Times New Roman" w:hAnsi="Times New Roman" w:cs="Times New Roman"/>
          <w:sz w:val="24"/>
          <w:szCs w:val="24"/>
        </w:rPr>
        <w:t>andardů k</w:t>
      </w:r>
      <w:r w:rsidR="00F35106">
        <w:rPr>
          <w:rFonts w:ascii="Times New Roman" w:hAnsi="Times New Roman" w:cs="Times New Roman"/>
          <w:sz w:val="24"/>
          <w:szCs w:val="24"/>
        </w:rPr>
        <w:t>vality má tento stav změnit.</w:t>
      </w:r>
    </w:p>
    <w:p w:rsidR="006018B4" w:rsidRPr="006018B4" w:rsidRDefault="006018B4" w:rsidP="006018B4">
      <w:pPr>
        <w:tabs>
          <w:tab w:val="left" w:pos="360"/>
        </w:tabs>
        <w:suppressAutoHyphens/>
        <w:spacing w:after="0"/>
        <w:jc w:val="both"/>
        <w:rPr>
          <w:rFonts w:ascii="Times New Roman" w:hAnsi="Times New Roman" w:cs="Times New Roman"/>
          <w:sz w:val="24"/>
          <w:szCs w:val="24"/>
        </w:rPr>
      </w:pPr>
    </w:p>
    <w:p w:rsidR="00C70F05" w:rsidRDefault="00F35106" w:rsidP="00CF46F2">
      <w:pPr>
        <w:pStyle w:val="Normlntext"/>
        <w:spacing w:after="0"/>
        <w:ind w:firstLine="0"/>
      </w:pPr>
      <w:r>
        <w:t xml:space="preserve">V České republice byly doposud </w:t>
      </w:r>
      <w:r w:rsidR="00225584" w:rsidRPr="006018B4">
        <w:t xml:space="preserve">standardy definovány </w:t>
      </w:r>
      <w:r w:rsidR="00BC0941">
        <w:t xml:space="preserve">zákonem </w:t>
      </w:r>
      <w:r w:rsidR="00225584" w:rsidRPr="006018B4">
        <w:t>pouze v oblasti sociálních služeb</w:t>
      </w:r>
      <w:r w:rsidR="00BC0941">
        <w:t xml:space="preserve"> (zákon č. 108/2006 Sb., o sociálních službách). </w:t>
      </w:r>
      <w:r w:rsidR="00225584" w:rsidRPr="006018B4">
        <w:t xml:space="preserve"> Sociálně-právní ochrana dětí </w:t>
      </w:r>
      <w:r w:rsidR="000B1988" w:rsidRPr="006018B4">
        <w:t xml:space="preserve">je </w:t>
      </w:r>
      <w:r w:rsidR="006018B4">
        <w:t>první agendou</w:t>
      </w:r>
      <w:r w:rsidR="001677C3" w:rsidRPr="006018B4">
        <w:t xml:space="preserve"> </w:t>
      </w:r>
      <w:r w:rsidR="00225584" w:rsidRPr="006018B4">
        <w:t>přenesené působnosti, kt</w:t>
      </w:r>
      <w:r w:rsidR="006018B4">
        <w:t xml:space="preserve">erá má být vykonávána dle </w:t>
      </w:r>
      <w:r w:rsidR="00D43151">
        <w:t>zákonem daných</w:t>
      </w:r>
      <w:r w:rsidR="00225584" w:rsidRPr="006018B4">
        <w:t xml:space="preserve"> standardů kvality práce.</w:t>
      </w:r>
      <w:r w:rsidR="00734CF9" w:rsidRPr="006018B4">
        <w:t xml:space="preserve"> </w:t>
      </w:r>
      <w:r w:rsidR="005E471C" w:rsidRPr="006018B4">
        <w:t>J</w:t>
      </w:r>
      <w:r w:rsidR="00430023">
        <w:t xml:space="preserve">de tak </w:t>
      </w:r>
      <w:r w:rsidR="00D43151">
        <w:t xml:space="preserve">zároveň o první oblast, </w:t>
      </w:r>
      <w:r w:rsidR="006018B4">
        <w:t>k</w:t>
      </w:r>
      <w:r w:rsidR="00D43151">
        <w:t xml:space="preserve">de dochází k </w:t>
      </w:r>
      <w:r w:rsidR="006018B4">
        <w:t xml:space="preserve"> zavedení standardů kvality </w:t>
      </w:r>
      <w:r w:rsidR="00862CEE" w:rsidRPr="006018B4">
        <w:t>v rámci standardiz</w:t>
      </w:r>
      <w:r w:rsidR="00D43151">
        <w:t>ace veřejné správy.</w:t>
      </w:r>
      <w:r w:rsidR="00BC0941">
        <w:t xml:space="preserve"> </w:t>
      </w:r>
    </w:p>
    <w:p w:rsidR="00075093" w:rsidRDefault="00075093" w:rsidP="00D43151">
      <w:pPr>
        <w:pStyle w:val="Normlntext"/>
        <w:ind w:firstLine="0"/>
      </w:pPr>
    </w:p>
    <w:p w:rsidR="00734CF9" w:rsidRDefault="004C305D" w:rsidP="00075093">
      <w:pPr>
        <w:pStyle w:val="Normlntext"/>
        <w:ind w:firstLine="0"/>
        <w:rPr>
          <w:rFonts w:eastAsia="Times New Roman"/>
          <w:lang w:eastAsia="cs-CZ"/>
        </w:rPr>
      </w:pPr>
      <w:r w:rsidRPr="006018B4">
        <w:t>Proces standardizace se vztahuje i na osoby, které mají k sociálně-právní ochraně dětí pověření</w:t>
      </w:r>
      <w:r>
        <w:t xml:space="preserve"> a na zařízení </w:t>
      </w:r>
      <w:r w:rsidRPr="006018B4">
        <w:t>pro děti vyžadující okamžitou pomoc.</w:t>
      </w:r>
      <w:r w:rsidR="00662C4E">
        <w:t xml:space="preserve"> </w:t>
      </w:r>
      <w:r>
        <w:t>Z</w:t>
      </w:r>
      <w:r w:rsidR="000B1988" w:rsidRPr="007D49B4">
        <w:rPr>
          <w:rFonts w:eastAsia="Times New Roman"/>
          <w:lang w:eastAsia="cs-CZ"/>
        </w:rPr>
        <w:t xml:space="preserve">de je </w:t>
      </w:r>
      <w:r w:rsidR="00662C4E">
        <w:rPr>
          <w:rFonts w:eastAsia="Times New Roman"/>
          <w:lang w:eastAsia="cs-CZ"/>
        </w:rPr>
        <w:t xml:space="preserve">však </w:t>
      </w:r>
      <w:r w:rsidR="00734CF9" w:rsidRPr="007D49B4">
        <w:rPr>
          <w:rFonts w:eastAsia="Times New Roman"/>
          <w:lang w:eastAsia="cs-CZ"/>
        </w:rPr>
        <w:t xml:space="preserve">třeba mít na zřeteli </w:t>
      </w:r>
      <w:r>
        <w:rPr>
          <w:rFonts w:eastAsia="Times New Roman"/>
          <w:lang w:eastAsia="cs-CZ"/>
        </w:rPr>
        <w:t xml:space="preserve">určitý </w:t>
      </w:r>
      <w:r w:rsidR="00734CF9" w:rsidRPr="007D49B4">
        <w:rPr>
          <w:rFonts w:eastAsia="Times New Roman"/>
          <w:lang w:eastAsia="cs-CZ"/>
        </w:rPr>
        <w:t>rozdíl</w:t>
      </w:r>
      <w:r w:rsidR="00BC0941">
        <w:rPr>
          <w:rFonts w:eastAsia="Times New Roman"/>
          <w:lang w:eastAsia="cs-CZ"/>
        </w:rPr>
        <w:t xml:space="preserve"> od orgánů</w:t>
      </w:r>
      <w:r w:rsidR="009B0D90">
        <w:rPr>
          <w:rFonts w:eastAsia="Times New Roman"/>
          <w:lang w:eastAsia="cs-CZ"/>
        </w:rPr>
        <w:t xml:space="preserve"> státní správy. Osoby pověřené </w:t>
      </w:r>
      <w:r>
        <w:rPr>
          <w:rFonts w:eastAsia="Times New Roman"/>
          <w:lang w:eastAsia="cs-CZ"/>
        </w:rPr>
        <w:t xml:space="preserve">a zařízení pro děti vyžadující okamžitou </w:t>
      </w:r>
      <w:r w:rsidR="00662C4E">
        <w:rPr>
          <w:rFonts w:eastAsia="Times New Roman"/>
          <w:lang w:eastAsia="cs-CZ"/>
        </w:rPr>
        <w:t xml:space="preserve">pomoc se v některých oblastech přibližují </w:t>
      </w:r>
      <w:r w:rsidR="009B0D90">
        <w:rPr>
          <w:rFonts w:eastAsia="Times New Roman"/>
          <w:lang w:eastAsia="cs-CZ"/>
        </w:rPr>
        <w:t xml:space="preserve">sociálním službám, kde žadatel </w:t>
      </w:r>
      <w:r w:rsidR="00734CF9" w:rsidRPr="007D49B4">
        <w:rPr>
          <w:rFonts w:eastAsia="Times New Roman"/>
          <w:lang w:eastAsia="cs-CZ"/>
        </w:rPr>
        <w:t>přichází dobrovolně</w:t>
      </w:r>
      <w:r w:rsidR="009B0D90">
        <w:rPr>
          <w:rFonts w:eastAsia="Times New Roman"/>
          <w:lang w:eastAsia="cs-CZ"/>
        </w:rPr>
        <w:t xml:space="preserve">, </w:t>
      </w:r>
      <w:r w:rsidR="00734CF9" w:rsidRPr="007D49B4">
        <w:rPr>
          <w:rFonts w:eastAsia="Times New Roman"/>
          <w:lang w:eastAsia="cs-CZ"/>
        </w:rPr>
        <w:t>a zákonem jsou upr</w:t>
      </w:r>
      <w:r w:rsidR="00D623CC" w:rsidRPr="007D49B4">
        <w:rPr>
          <w:rFonts w:eastAsia="Times New Roman"/>
          <w:lang w:eastAsia="cs-CZ"/>
        </w:rPr>
        <w:t>aveny povinnosti poskytovatelů</w:t>
      </w:r>
      <w:r w:rsidR="009B0D90">
        <w:rPr>
          <w:rFonts w:eastAsia="Times New Roman"/>
          <w:lang w:eastAsia="cs-CZ"/>
        </w:rPr>
        <w:t>. Orgány</w:t>
      </w:r>
      <w:r w:rsidR="00662C4E">
        <w:rPr>
          <w:rFonts w:eastAsia="Times New Roman"/>
          <w:lang w:eastAsia="cs-CZ"/>
        </w:rPr>
        <w:t xml:space="preserve"> sociálně-právní ochrany dětí </w:t>
      </w:r>
      <w:r w:rsidR="004923C0" w:rsidRPr="007D49B4">
        <w:rPr>
          <w:rFonts w:eastAsia="Times New Roman"/>
          <w:lang w:eastAsia="cs-CZ"/>
        </w:rPr>
        <w:t xml:space="preserve">musí </w:t>
      </w:r>
      <w:r w:rsidR="008E49C7" w:rsidRPr="007D49B4">
        <w:rPr>
          <w:rFonts w:eastAsia="Times New Roman"/>
          <w:lang w:eastAsia="cs-CZ"/>
        </w:rPr>
        <w:t xml:space="preserve">pracovat i </w:t>
      </w:r>
      <w:r w:rsidR="004923C0" w:rsidRPr="007D49B4">
        <w:rPr>
          <w:rFonts w:eastAsia="Times New Roman"/>
          <w:lang w:eastAsia="cs-CZ"/>
        </w:rPr>
        <w:t>s</w:t>
      </w:r>
      <w:r w:rsidR="009B0D90">
        <w:rPr>
          <w:rFonts w:eastAsia="Times New Roman"/>
          <w:lang w:eastAsia="cs-CZ"/>
        </w:rPr>
        <w:t> klienty, kteří nepřicházejí</w:t>
      </w:r>
      <w:r w:rsidR="00662C4E">
        <w:rPr>
          <w:rFonts w:eastAsia="Times New Roman"/>
          <w:lang w:eastAsia="cs-CZ"/>
        </w:rPr>
        <w:t xml:space="preserve"> z vlastní iniciativy a v některých případech je nutné vůči nim</w:t>
      </w:r>
      <w:r w:rsidR="00662C4E" w:rsidRPr="00662C4E">
        <w:rPr>
          <w:rFonts w:eastAsia="Times New Roman"/>
          <w:lang w:eastAsia="cs-CZ"/>
        </w:rPr>
        <w:t xml:space="preserve"> </w:t>
      </w:r>
      <w:r w:rsidR="00662C4E" w:rsidRPr="007D49B4">
        <w:rPr>
          <w:rFonts w:eastAsia="Times New Roman"/>
          <w:lang w:eastAsia="cs-CZ"/>
        </w:rPr>
        <w:t xml:space="preserve">činit i represivní opatření na ochranu dětí. </w:t>
      </w:r>
      <w:r w:rsidR="009B0D90">
        <w:rPr>
          <w:rFonts w:eastAsia="Times New Roman"/>
          <w:lang w:eastAsia="cs-CZ"/>
        </w:rPr>
        <w:t>Pracovníci těchto orgánů</w:t>
      </w:r>
      <w:r w:rsidR="00C70F05" w:rsidRPr="007D49B4">
        <w:rPr>
          <w:rFonts w:eastAsia="Times New Roman"/>
          <w:lang w:eastAsia="cs-CZ"/>
        </w:rPr>
        <w:t xml:space="preserve"> </w:t>
      </w:r>
      <w:r w:rsidR="009277A3" w:rsidRPr="007D49B4">
        <w:rPr>
          <w:rFonts w:eastAsia="Times New Roman"/>
          <w:lang w:eastAsia="cs-CZ"/>
        </w:rPr>
        <w:t xml:space="preserve">proto </w:t>
      </w:r>
      <w:r w:rsidR="00662C4E">
        <w:rPr>
          <w:rFonts w:eastAsia="Times New Roman"/>
          <w:lang w:eastAsia="cs-CZ"/>
        </w:rPr>
        <w:t xml:space="preserve">nejsou </w:t>
      </w:r>
      <w:r w:rsidR="00C70F05" w:rsidRPr="007D49B4">
        <w:rPr>
          <w:rFonts w:eastAsia="Times New Roman"/>
          <w:lang w:eastAsia="cs-CZ"/>
        </w:rPr>
        <w:t xml:space="preserve">v očích veřejnosti </w:t>
      </w:r>
      <w:r w:rsidR="009B0D90">
        <w:rPr>
          <w:rFonts w:eastAsia="Times New Roman"/>
          <w:lang w:eastAsia="cs-CZ"/>
        </w:rPr>
        <w:t xml:space="preserve">často </w:t>
      </w:r>
      <w:r w:rsidR="00662C4E">
        <w:rPr>
          <w:rFonts w:eastAsia="Times New Roman"/>
          <w:lang w:eastAsia="cs-CZ"/>
        </w:rPr>
        <w:t xml:space="preserve">vnímáni </w:t>
      </w:r>
      <w:r w:rsidR="00C70F05" w:rsidRPr="007D49B4">
        <w:rPr>
          <w:rFonts w:eastAsia="Times New Roman"/>
          <w:lang w:eastAsia="cs-CZ"/>
        </w:rPr>
        <w:t>jako pomáhají</w:t>
      </w:r>
      <w:r w:rsidR="00662C4E">
        <w:rPr>
          <w:rFonts w:eastAsia="Times New Roman"/>
          <w:lang w:eastAsia="cs-CZ"/>
        </w:rPr>
        <w:t>cí profesionálové</w:t>
      </w:r>
      <w:r w:rsidR="00D62B78" w:rsidRPr="007D49B4">
        <w:rPr>
          <w:rFonts w:eastAsia="Times New Roman"/>
          <w:lang w:eastAsia="cs-CZ"/>
        </w:rPr>
        <w:t>. A</w:t>
      </w:r>
      <w:r w:rsidR="000B1988" w:rsidRPr="007D49B4">
        <w:rPr>
          <w:rFonts w:eastAsia="Times New Roman"/>
          <w:lang w:eastAsia="cs-CZ"/>
        </w:rPr>
        <w:t xml:space="preserve"> právě tento obrat </w:t>
      </w:r>
      <w:r w:rsidR="00C70F05" w:rsidRPr="007D49B4">
        <w:rPr>
          <w:rFonts w:eastAsia="Times New Roman"/>
          <w:lang w:eastAsia="cs-CZ"/>
        </w:rPr>
        <w:t>b</w:t>
      </w:r>
      <w:r w:rsidR="007D49B4" w:rsidRPr="007D49B4">
        <w:rPr>
          <w:rFonts w:eastAsia="Times New Roman"/>
          <w:lang w:eastAsia="cs-CZ"/>
        </w:rPr>
        <w:t>y měl nastat</w:t>
      </w:r>
      <w:r w:rsidR="00662C4E">
        <w:rPr>
          <w:rFonts w:eastAsia="Times New Roman"/>
          <w:lang w:eastAsia="cs-CZ"/>
        </w:rPr>
        <w:t xml:space="preserve">, </w:t>
      </w:r>
      <w:r w:rsidR="007D49B4" w:rsidRPr="007D49B4">
        <w:rPr>
          <w:rFonts w:eastAsia="Times New Roman"/>
          <w:lang w:eastAsia="cs-CZ"/>
        </w:rPr>
        <w:t>dle</w:t>
      </w:r>
      <w:r w:rsidR="00862CEE" w:rsidRPr="007D49B4">
        <w:rPr>
          <w:rFonts w:eastAsia="Times New Roman"/>
          <w:lang w:eastAsia="cs-CZ"/>
        </w:rPr>
        <w:t xml:space="preserve"> </w:t>
      </w:r>
      <w:r w:rsidR="00662C4E">
        <w:rPr>
          <w:rFonts w:eastAsia="Times New Roman"/>
          <w:lang w:eastAsia="cs-CZ"/>
        </w:rPr>
        <w:t xml:space="preserve">Ministerstva práce a sociálních, </w:t>
      </w:r>
      <w:r w:rsidR="000B1988" w:rsidRPr="007D49B4">
        <w:rPr>
          <w:rFonts w:eastAsia="Times New Roman"/>
          <w:lang w:eastAsia="cs-CZ"/>
        </w:rPr>
        <w:t>se zavedením standardů kvality</w:t>
      </w:r>
      <w:r w:rsidR="00C70F05" w:rsidRPr="007D49B4">
        <w:rPr>
          <w:rFonts w:eastAsia="Times New Roman"/>
          <w:lang w:eastAsia="cs-CZ"/>
        </w:rPr>
        <w:t xml:space="preserve"> v této oblasti.</w:t>
      </w:r>
    </w:p>
    <w:p w:rsidR="0086691C" w:rsidRDefault="0086691C" w:rsidP="0086691C">
      <w:pPr>
        <w:pStyle w:val="Normlntext"/>
        <w:ind w:firstLine="0"/>
      </w:pPr>
    </w:p>
    <w:p w:rsidR="0086691C" w:rsidRDefault="0086691C" w:rsidP="0086691C">
      <w:pPr>
        <w:pStyle w:val="Normlntext"/>
        <w:spacing w:after="0"/>
        <w:ind w:firstLine="0"/>
      </w:pPr>
      <w:r>
        <w:t xml:space="preserve">Úplné znění standardů kvality sociálně-právní ochrany při poskytování sociálně-právní ochrany orgány sociálně-právní ochrany a pověřenými osobami </w:t>
      </w:r>
      <w:r w:rsidR="00F02BDE">
        <w:t xml:space="preserve">tvoří podstatnou </w:t>
      </w:r>
      <w:r>
        <w:t>součást této diplomové práce. Vhledem k tomu,</w:t>
      </w:r>
      <w:r w:rsidR="00F02BDE">
        <w:t xml:space="preserve"> že smyslem této dip</w:t>
      </w:r>
      <w:r w:rsidR="00126B1D">
        <w:t>lomové práce</w:t>
      </w:r>
      <w:r>
        <w:t xml:space="preserve"> není popis jednotlivých kritérií těchto standardů, </w:t>
      </w:r>
      <w:r w:rsidR="00F02BDE">
        <w:t>nejso</w:t>
      </w:r>
      <w:r w:rsidR="00126B1D">
        <w:t xml:space="preserve">u zahrnuty v praktické části a </w:t>
      </w:r>
      <w:r w:rsidR="00F02BDE">
        <w:t xml:space="preserve">jsou obsaženy </w:t>
      </w:r>
      <w:r>
        <w:t xml:space="preserve">v příloze č. </w:t>
      </w:r>
      <w:r w:rsidR="00F02BDE">
        <w:t xml:space="preserve">1. </w:t>
      </w:r>
    </w:p>
    <w:p w:rsidR="0086691C" w:rsidRPr="0086691C" w:rsidRDefault="0086691C" w:rsidP="0086691C">
      <w:pPr>
        <w:pStyle w:val="Normlntext"/>
        <w:spacing w:after="0"/>
        <w:ind w:firstLine="0"/>
      </w:pPr>
    </w:p>
    <w:p w:rsidR="00DE6164" w:rsidRDefault="00A50101" w:rsidP="0086691C">
      <w:pPr>
        <w:spacing w:after="0"/>
        <w:jc w:val="both"/>
        <w:rPr>
          <w:rFonts w:ascii="Times New Roman" w:hAnsi="Times New Roman" w:cs="Times New Roman"/>
          <w:sz w:val="24"/>
          <w:szCs w:val="24"/>
        </w:rPr>
      </w:pPr>
      <w:r>
        <w:rPr>
          <w:rFonts w:ascii="Times New Roman" w:hAnsi="Times New Roman" w:cs="Times New Roman"/>
          <w:sz w:val="24"/>
          <w:szCs w:val="24"/>
        </w:rPr>
        <w:t xml:space="preserve">Implementace standardů </w:t>
      </w:r>
      <w:r w:rsidR="003919F3" w:rsidRPr="007D49B4">
        <w:rPr>
          <w:rFonts w:ascii="Times New Roman" w:hAnsi="Times New Roman" w:cs="Times New Roman"/>
          <w:sz w:val="24"/>
          <w:szCs w:val="24"/>
        </w:rPr>
        <w:t xml:space="preserve">má </w:t>
      </w:r>
      <w:r w:rsidR="000B1988" w:rsidRPr="007D49B4">
        <w:rPr>
          <w:rFonts w:ascii="Times New Roman" w:hAnsi="Times New Roman" w:cs="Times New Roman"/>
          <w:sz w:val="24"/>
          <w:szCs w:val="24"/>
        </w:rPr>
        <w:t>přispět ke zkvalitnění poskytová</w:t>
      </w:r>
      <w:r w:rsidR="007B304E" w:rsidRPr="007D49B4">
        <w:rPr>
          <w:rFonts w:ascii="Times New Roman" w:hAnsi="Times New Roman" w:cs="Times New Roman"/>
          <w:sz w:val="24"/>
          <w:szCs w:val="24"/>
        </w:rPr>
        <w:t xml:space="preserve">ní sociálně-právní ochrany dětí, </w:t>
      </w:r>
      <w:r>
        <w:rPr>
          <w:rFonts w:ascii="Times New Roman" w:hAnsi="Times New Roman" w:cs="Times New Roman"/>
          <w:sz w:val="24"/>
          <w:szCs w:val="24"/>
        </w:rPr>
        <w:t xml:space="preserve">být ku prospěchu </w:t>
      </w:r>
      <w:r w:rsidR="004918FB" w:rsidRPr="007D49B4">
        <w:rPr>
          <w:rFonts w:ascii="Times New Roman" w:hAnsi="Times New Roman" w:cs="Times New Roman"/>
          <w:sz w:val="24"/>
          <w:szCs w:val="24"/>
        </w:rPr>
        <w:t xml:space="preserve">klientům a </w:t>
      </w:r>
      <w:r>
        <w:rPr>
          <w:rFonts w:ascii="Times New Roman" w:hAnsi="Times New Roman" w:cs="Times New Roman"/>
          <w:sz w:val="24"/>
          <w:szCs w:val="24"/>
        </w:rPr>
        <w:t xml:space="preserve">zároveň </w:t>
      </w:r>
      <w:r w:rsidR="00225584" w:rsidRPr="007D49B4">
        <w:rPr>
          <w:rFonts w:ascii="Times New Roman" w:hAnsi="Times New Roman" w:cs="Times New Roman"/>
          <w:sz w:val="24"/>
          <w:szCs w:val="24"/>
        </w:rPr>
        <w:t>přínosem pro samotné sociální pracovníky při praktické realizaci výkonu agendy sociálně-</w:t>
      </w:r>
      <w:r w:rsidR="00225584" w:rsidRPr="007D49B4">
        <w:rPr>
          <w:rFonts w:ascii="Times New Roman" w:hAnsi="Times New Roman" w:cs="Times New Roman"/>
          <w:sz w:val="24"/>
          <w:szCs w:val="24"/>
        </w:rPr>
        <w:lastRenderedPageBreak/>
        <w:t xml:space="preserve">právní ochrany dětí. </w:t>
      </w:r>
      <w:r w:rsidR="007D49B4" w:rsidRPr="007D49B4">
        <w:rPr>
          <w:rFonts w:ascii="Times New Roman" w:hAnsi="Times New Roman" w:cs="Times New Roman"/>
          <w:sz w:val="24"/>
          <w:szCs w:val="24"/>
        </w:rPr>
        <w:t>Smyslem tak nemá být pouze</w:t>
      </w:r>
      <w:r w:rsidR="007B304E" w:rsidRPr="007D49B4">
        <w:rPr>
          <w:rFonts w:ascii="Times New Roman" w:hAnsi="Times New Roman" w:cs="Times New Roman"/>
          <w:sz w:val="24"/>
          <w:szCs w:val="24"/>
        </w:rPr>
        <w:t xml:space="preserve"> jejich formální na</w:t>
      </w:r>
      <w:r w:rsidR="00A51A0D" w:rsidRPr="007D49B4">
        <w:rPr>
          <w:rFonts w:ascii="Times New Roman" w:hAnsi="Times New Roman" w:cs="Times New Roman"/>
          <w:sz w:val="24"/>
          <w:szCs w:val="24"/>
        </w:rPr>
        <w:t>p</w:t>
      </w:r>
      <w:r>
        <w:rPr>
          <w:rFonts w:ascii="Times New Roman" w:hAnsi="Times New Roman" w:cs="Times New Roman"/>
          <w:sz w:val="24"/>
          <w:szCs w:val="24"/>
        </w:rPr>
        <w:t>lnění</w:t>
      </w:r>
      <w:r w:rsidR="009B0D90">
        <w:rPr>
          <w:rFonts w:ascii="Times New Roman" w:hAnsi="Times New Roman" w:cs="Times New Roman"/>
          <w:sz w:val="24"/>
          <w:szCs w:val="24"/>
        </w:rPr>
        <w:t xml:space="preserve">, vyžadované legislativou, ale </w:t>
      </w:r>
      <w:r>
        <w:rPr>
          <w:rFonts w:ascii="Times New Roman" w:hAnsi="Times New Roman" w:cs="Times New Roman"/>
          <w:sz w:val="24"/>
          <w:szCs w:val="24"/>
        </w:rPr>
        <w:t>j</w:t>
      </w:r>
      <w:r w:rsidR="00642360" w:rsidRPr="007D49B4">
        <w:rPr>
          <w:rFonts w:ascii="Times New Roman" w:hAnsi="Times New Roman" w:cs="Times New Roman"/>
          <w:sz w:val="24"/>
          <w:szCs w:val="24"/>
        </w:rPr>
        <w:t xml:space="preserve">e </w:t>
      </w:r>
      <w:r w:rsidR="007B304E" w:rsidRPr="007D49B4">
        <w:rPr>
          <w:rFonts w:ascii="Times New Roman" w:hAnsi="Times New Roman" w:cs="Times New Roman"/>
          <w:sz w:val="24"/>
          <w:szCs w:val="24"/>
        </w:rPr>
        <w:t>třeba</w:t>
      </w:r>
      <w:r w:rsidR="00642360" w:rsidRPr="007D49B4">
        <w:rPr>
          <w:rFonts w:ascii="Times New Roman" w:hAnsi="Times New Roman" w:cs="Times New Roman"/>
          <w:sz w:val="24"/>
          <w:szCs w:val="24"/>
        </w:rPr>
        <w:t>, aby se s nim</w:t>
      </w:r>
      <w:r>
        <w:rPr>
          <w:rFonts w:ascii="Times New Roman" w:hAnsi="Times New Roman" w:cs="Times New Roman"/>
          <w:sz w:val="24"/>
          <w:szCs w:val="24"/>
        </w:rPr>
        <w:t>i</w:t>
      </w:r>
      <w:r w:rsidR="007D49B4" w:rsidRPr="007D49B4">
        <w:rPr>
          <w:rFonts w:ascii="Times New Roman" w:hAnsi="Times New Roman" w:cs="Times New Roman"/>
          <w:sz w:val="24"/>
          <w:szCs w:val="24"/>
        </w:rPr>
        <w:t xml:space="preserve"> </w:t>
      </w:r>
      <w:r>
        <w:rPr>
          <w:rFonts w:ascii="Times New Roman" w:hAnsi="Times New Roman" w:cs="Times New Roman"/>
          <w:sz w:val="24"/>
          <w:szCs w:val="24"/>
        </w:rPr>
        <w:t xml:space="preserve">všichni </w:t>
      </w:r>
      <w:r w:rsidR="007D49B4" w:rsidRPr="007D49B4">
        <w:rPr>
          <w:rFonts w:ascii="Times New Roman" w:hAnsi="Times New Roman" w:cs="Times New Roman"/>
          <w:sz w:val="24"/>
          <w:szCs w:val="24"/>
        </w:rPr>
        <w:t>pracovníci</w:t>
      </w:r>
      <w:r>
        <w:rPr>
          <w:rFonts w:ascii="Times New Roman" w:hAnsi="Times New Roman" w:cs="Times New Roman"/>
          <w:sz w:val="24"/>
          <w:szCs w:val="24"/>
        </w:rPr>
        <w:t xml:space="preserve"> ztotožnili. Je nutné, aby je </w:t>
      </w:r>
      <w:r w:rsidR="00AC33EB">
        <w:rPr>
          <w:rFonts w:ascii="Times New Roman" w:hAnsi="Times New Roman" w:cs="Times New Roman"/>
          <w:sz w:val="24"/>
          <w:szCs w:val="24"/>
        </w:rPr>
        <w:t xml:space="preserve">zejména samotní </w:t>
      </w:r>
      <w:r w:rsidR="009B0D90">
        <w:rPr>
          <w:rFonts w:ascii="Times New Roman" w:hAnsi="Times New Roman" w:cs="Times New Roman"/>
          <w:sz w:val="24"/>
          <w:szCs w:val="24"/>
        </w:rPr>
        <w:t xml:space="preserve">pracovníci </w:t>
      </w:r>
      <w:r>
        <w:rPr>
          <w:rFonts w:ascii="Times New Roman" w:hAnsi="Times New Roman" w:cs="Times New Roman"/>
          <w:sz w:val="24"/>
          <w:szCs w:val="24"/>
        </w:rPr>
        <w:t xml:space="preserve">vnímali </w:t>
      </w:r>
      <w:r w:rsidR="007D49B4" w:rsidRPr="007D49B4">
        <w:rPr>
          <w:rFonts w:ascii="Times New Roman" w:hAnsi="Times New Roman" w:cs="Times New Roman"/>
          <w:sz w:val="24"/>
          <w:szCs w:val="24"/>
        </w:rPr>
        <w:t xml:space="preserve">jako účinný nástroj přispívající k zdokonalení </w:t>
      </w:r>
      <w:r w:rsidR="00642360" w:rsidRPr="007D49B4">
        <w:rPr>
          <w:rFonts w:ascii="Times New Roman" w:hAnsi="Times New Roman" w:cs="Times New Roman"/>
          <w:sz w:val="24"/>
          <w:szCs w:val="24"/>
        </w:rPr>
        <w:t xml:space="preserve">dosavadní praxe. Standardy by tak měly vycházet především z potřeb </w:t>
      </w:r>
      <w:r w:rsidR="00225584" w:rsidRPr="007D49B4">
        <w:rPr>
          <w:rFonts w:ascii="Times New Roman" w:hAnsi="Times New Roman" w:cs="Times New Roman"/>
          <w:sz w:val="24"/>
          <w:szCs w:val="24"/>
        </w:rPr>
        <w:t>sa</w:t>
      </w:r>
      <w:r w:rsidR="003919F3" w:rsidRPr="007D49B4">
        <w:rPr>
          <w:rFonts w:ascii="Times New Roman" w:hAnsi="Times New Roman" w:cs="Times New Roman"/>
          <w:sz w:val="24"/>
          <w:szCs w:val="24"/>
        </w:rPr>
        <w:t>m</w:t>
      </w:r>
      <w:r w:rsidR="00642360" w:rsidRPr="007D49B4">
        <w:rPr>
          <w:rFonts w:ascii="Times New Roman" w:hAnsi="Times New Roman" w:cs="Times New Roman"/>
          <w:sz w:val="24"/>
          <w:szCs w:val="24"/>
        </w:rPr>
        <w:t>otných pracovníků těchto orgánů, nikoliv p</w:t>
      </w:r>
      <w:r>
        <w:rPr>
          <w:rFonts w:ascii="Times New Roman" w:hAnsi="Times New Roman" w:cs="Times New Roman"/>
          <w:sz w:val="24"/>
          <w:szCs w:val="24"/>
        </w:rPr>
        <w:t>ouze z legislativních požadavků</w:t>
      </w:r>
      <w:r w:rsidR="007D49B4" w:rsidRPr="007D49B4">
        <w:rPr>
          <w:rFonts w:ascii="Times New Roman" w:hAnsi="Times New Roman" w:cs="Times New Roman"/>
          <w:sz w:val="24"/>
          <w:szCs w:val="24"/>
        </w:rPr>
        <w:t>.</w:t>
      </w:r>
      <w:r>
        <w:rPr>
          <w:rFonts w:ascii="Times New Roman" w:hAnsi="Times New Roman" w:cs="Times New Roman"/>
          <w:sz w:val="24"/>
          <w:szCs w:val="24"/>
        </w:rPr>
        <w:t xml:space="preserve"> Pouze tak mohou být </w:t>
      </w:r>
      <w:r w:rsidR="008127BC">
        <w:rPr>
          <w:rFonts w:ascii="Times New Roman" w:hAnsi="Times New Roman" w:cs="Times New Roman"/>
          <w:sz w:val="24"/>
          <w:szCs w:val="24"/>
        </w:rPr>
        <w:t xml:space="preserve">pracovníky </w:t>
      </w:r>
      <w:r>
        <w:rPr>
          <w:rFonts w:ascii="Times New Roman" w:hAnsi="Times New Roman" w:cs="Times New Roman"/>
          <w:sz w:val="24"/>
          <w:szCs w:val="24"/>
        </w:rPr>
        <w:t>pozitivně vnímány.</w:t>
      </w:r>
    </w:p>
    <w:p w:rsidR="00DE6164" w:rsidRDefault="00DE6164" w:rsidP="00DE6164">
      <w:pPr>
        <w:spacing w:after="0"/>
        <w:jc w:val="both"/>
        <w:rPr>
          <w:rFonts w:ascii="Times New Roman" w:hAnsi="Times New Roman" w:cs="Times New Roman"/>
          <w:sz w:val="24"/>
          <w:szCs w:val="24"/>
        </w:rPr>
      </w:pPr>
    </w:p>
    <w:p w:rsidR="004141A0" w:rsidRPr="00DE6164" w:rsidRDefault="00A50101" w:rsidP="00DE6164">
      <w:pPr>
        <w:spacing w:after="0"/>
        <w:jc w:val="both"/>
        <w:rPr>
          <w:rFonts w:ascii="Times New Roman" w:hAnsi="Times New Roman" w:cs="Times New Roman"/>
          <w:sz w:val="24"/>
          <w:szCs w:val="24"/>
        </w:rPr>
      </w:pPr>
      <w:r w:rsidRPr="00DE6164">
        <w:rPr>
          <w:rFonts w:ascii="Times New Roman" w:hAnsi="Times New Roman" w:cs="Times New Roman"/>
          <w:sz w:val="24"/>
          <w:szCs w:val="24"/>
        </w:rPr>
        <w:t>Vzhledem k tomu, že povinnost řídit se standardy kvality při výkonu sociálně-práv</w:t>
      </w:r>
      <w:r w:rsidR="00DE6164" w:rsidRPr="00DE6164">
        <w:rPr>
          <w:rFonts w:ascii="Times New Roman" w:hAnsi="Times New Roman" w:cs="Times New Roman"/>
          <w:sz w:val="24"/>
          <w:szCs w:val="24"/>
        </w:rPr>
        <w:t xml:space="preserve">ní ochrany dětí, </w:t>
      </w:r>
      <w:r w:rsidRPr="00DE6164">
        <w:rPr>
          <w:rFonts w:ascii="Times New Roman" w:hAnsi="Times New Roman" w:cs="Times New Roman"/>
          <w:sz w:val="24"/>
          <w:szCs w:val="24"/>
        </w:rPr>
        <w:t xml:space="preserve">je </w:t>
      </w:r>
      <w:r w:rsidR="00DE6164" w:rsidRPr="00DE6164">
        <w:rPr>
          <w:rFonts w:ascii="Times New Roman" w:hAnsi="Times New Roman" w:cs="Times New Roman"/>
          <w:sz w:val="24"/>
          <w:szCs w:val="24"/>
        </w:rPr>
        <w:t>dána zákonem teprve od 1.</w:t>
      </w:r>
      <w:r w:rsidR="00BC0941">
        <w:rPr>
          <w:rFonts w:ascii="Times New Roman" w:hAnsi="Times New Roman" w:cs="Times New Roman"/>
          <w:sz w:val="24"/>
          <w:szCs w:val="24"/>
        </w:rPr>
        <w:t xml:space="preserve"> </w:t>
      </w:r>
      <w:r w:rsidR="00DE6164" w:rsidRPr="00DE6164">
        <w:rPr>
          <w:rFonts w:ascii="Times New Roman" w:hAnsi="Times New Roman" w:cs="Times New Roman"/>
          <w:sz w:val="24"/>
          <w:szCs w:val="24"/>
        </w:rPr>
        <w:t>1.</w:t>
      </w:r>
      <w:r w:rsidR="00BC0941">
        <w:rPr>
          <w:rFonts w:ascii="Times New Roman" w:hAnsi="Times New Roman" w:cs="Times New Roman"/>
          <w:sz w:val="24"/>
          <w:szCs w:val="24"/>
        </w:rPr>
        <w:t xml:space="preserve"> </w:t>
      </w:r>
      <w:r w:rsidR="00DE6164" w:rsidRPr="00DE6164">
        <w:rPr>
          <w:rFonts w:ascii="Times New Roman" w:hAnsi="Times New Roman" w:cs="Times New Roman"/>
          <w:sz w:val="24"/>
          <w:szCs w:val="24"/>
        </w:rPr>
        <w:t>2014,</w:t>
      </w:r>
      <w:r w:rsidRPr="00DE6164">
        <w:rPr>
          <w:rFonts w:ascii="Times New Roman" w:hAnsi="Times New Roman" w:cs="Times New Roman"/>
          <w:sz w:val="24"/>
          <w:szCs w:val="24"/>
        </w:rPr>
        <w:t xml:space="preserve"> chybí dostatečné praktické zkušenosti v této obl</w:t>
      </w:r>
      <w:r w:rsidR="009B0D90" w:rsidRPr="00DE6164">
        <w:rPr>
          <w:rFonts w:ascii="Times New Roman" w:hAnsi="Times New Roman" w:cs="Times New Roman"/>
          <w:sz w:val="24"/>
          <w:szCs w:val="24"/>
        </w:rPr>
        <w:t xml:space="preserve">asti. </w:t>
      </w:r>
      <w:r w:rsidR="008127BC" w:rsidRPr="00DE6164">
        <w:rPr>
          <w:rFonts w:ascii="Times New Roman" w:hAnsi="Times New Roman" w:cs="Times New Roman"/>
          <w:sz w:val="24"/>
          <w:szCs w:val="24"/>
        </w:rPr>
        <w:t>Nebylo možné</w:t>
      </w:r>
      <w:r w:rsidR="00AC33EB" w:rsidRPr="00DE6164">
        <w:rPr>
          <w:rFonts w:ascii="Times New Roman" w:hAnsi="Times New Roman" w:cs="Times New Roman"/>
          <w:sz w:val="24"/>
          <w:szCs w:val="24"/>
        </w:rPr>
        <w:t xml:space="preserve"> prozatím sdílet </w:t>
      </w:r>
      <w:r w:rsidRPr="00DE6164">
        <w:rPr>
          <w:rFonts w:ascii="Times New Roman" w:hAnsi="Times New Roman" w:cs="Times New Roman"/>
          <w:sz w:val="24"/>
          <w:szCs w:val="24"/>
        </w:rPr>
        <w:t>osvědčené postupy a dop</w:t>
      </w:r>
      <w:r w:rsidR="00AC33EB" w:rsidRPr="00DE6164">
        <w:rPr>
          <w:rFonts w:ascii="Times New Roman" w:hAnsi="Times New Roman" w:cs="Times New Roman"/>
          <w:sz w:val="24"/>
          <w:szCs w:val="24"/>
        </w:rPr>
        <w:t xml:space="preserve">oručení. Se standardy neměl </w:t>
      </w:r>
      <w:r w:rsidR="00DE6164" w:rsidRPr="00DE6164">
        <w:rPr>
          <w:rFonts w:ascii="Times New Roman" w:hAnsi="Times New Roman" w:cs="Times New Roman"/>
          <w:sz w:val="24"/>
          <w:szCs w:val="24"/>
        </w:rPr>
        <w:t xml:space="preserve">doposud </w:t>
      </w:r>
      <w:r w:rsidRPr="00DE6164">
        <w:rPr>
          <w:rFonts w:ascii="Times New Roman" w:hAnsi="Times New Roman" w:cs="Times New Roman"/>
          <w:sz w:val="24"/>
          <w:szCs w:val="24"/>
        </w:rPr>
        <w:t xml:space="preserve">žádnou osobní zkušenost ani </w:t>
      </w:r>
      <w:r w:rsidR="004141A0" w:rsidRPr="00DE6164">
        <w:rPr>
          <w:rFonts w:ascii="Times New Roman" w:hAnsi="Times New Roman" w:cs="Times New Roman"/>
          <w:sz w:val="24"/>
          <w:szCs w:val="24"/>
        </w:rPr>
        <w:t xml:space="preserve">žádný z pracovníků zajišťujících sociálně-právní ochranu na Turnovsku. </w:t>
      </w:r>
      <w:r w:rsidR="00C86C04" w:rsidRPr="00DE6164">
        <w:rPr>
          <w:rFonts w:ascii="Times New Roman" w:hAnsi="Times New Roman" w:cs="Times New Roman"/>
          <w:sz w:val="24"/>
          <w:szCs w:val="24"/>
        </w:rPr>
        <w:t>Mohou tak standardy vnímat jako nesmyslné a zatěžující, mohou mít pocit, že jejich naplnění je přítěží a nadbytečnou administrativou nebo v nich mohou spatřit účinný nástroj pro zkvalitnění</w:t>
      </w:r>
      <w:r w:rsidR="007D49B4" w:rsidRPr="00DE6164">
        <w:rPr>
          <w:rFonts w:ascii="Times New Roman" w:hAnsi="Times New Roman" w:cs="Times New Roman"/>
          <w:sz w:val="24"/>
          <w:szCs w:val="24"/>
        </w:rPr>
        <w:t>, sjednocení a usnadnění výkonu své práce.</w:t>
      </w:r>
      <w:r w:rsidR="004141A0" w:rsidRPr="00DE6164">
        <w:rPr>
          <w:rFonts w:ascii="Times New Roman" w:hAnsi="Times New Roman" w:cs="Times New Roman"/>
          <w:sz w:val="24"/>
          <w:szCs w:val="24"/>
        </w:rPr>
        <w:t xml:space="preserve"> </w:t>
      </w:r>
    </w:p>
    <w:p w:rsidR="00DE6164" w:rsidRDefault="00DE6164" w:rsidP="00DE6164">
      <w:pPr>
        <w:pStyle w:val="Normlntext"/>
        <w:spacing w:after="0"/>
        <w:ind w:firstLine="0"/>
      </w:pPr>
    </w:p>
    <w:p w:rsidR="00D62B78" w:rsidRDefault="004141A0" w:rsidP="00DE6164">
      <w:pPr>
        <w:pStyle w:val="Normlntext"/>
        <w:spacing w:after="0"/>
        <w:ind w:firstLine="0"/>
        <w:rPr>
          <w:rFonts w:cs="Times New Roman"/>
          <w:szCs w:val="24"/>
        </w:rPr>
      </w:pPr>
      <w:r>
        <w:t>Ověření těchto skutečností bude součást</w:t>
      </w:r>
      <w:r w:rsidR="00DE6164">
        <w:t xml:space="preserve">í této diplomové práce, jejímž </w:t>
      </w:r>
      <w:r w:rsidR="00DE6164" w:rsidRPr="00F02BDE">
        <w:rPr>
          <w:rFonts w:cs="Times New Roman"/>
          <w:b/>
          <w:szCs w:val="24"/>
        </w:rPr>
        <w:t xml:space="preserve">cílem </w:t>
      </w:r>
      <w:r w:rsidRPr="00F02BDE">
        <w:rPr>
          <w:rFonts w:cs="Times New Roman"/>
          <w:b/>
          <w:szCs w:val="24"/>
        </w:rPr>
        <w:t xml:space="preserve">je </w:t>
      </w:r>
      <w:r w:rsidR="007317BE" w:rsidRPr="00F02BDE">
        <w:rPr>
          <w:rFonts w:cs="Times New Roman"/>
          <w:b/>
          <w:szCs w:val="24"/>
        </w:rPr>
        <w:t>reflexe aktuální situace v oblasti implementace standardů kvality sociálně-právní ochrany na úrovni obecních úřadů, obecního úřadu obce s rozšířenou působností a osob pověřených k výkonu sociálně-právní ochrany dětí v regionu Turnovsko.</w:t>
      </w:r>
      <w:r w:rsidR="00D62B78" w:rsidRPr="00F02BDE">
        <w:rPr>
          <w:rFonts w:cs="Times New Roman"/>
          <w:b/>
          <w:szCs w:val="24"/>
        </w:rPr>
        <w:t xml:space="preserve"> </w:t>
      </w:r>
      <w:r w:rsidR="00D62B78">
        <w:rPr>
          <w:rFonts w:cs="Times New Roman"/>
          <w:szCs w:val="24"/>
        </w:rPr>
        <w:t>Zejmén</w:t>
      </w:r>
      <w:r w:rsidR="00DE6164">
        <w:rPr>
          <w:rFonts w:cs="Times New Roman"/>
          <w:szCs w:val="24"/>
        </w:rPr>
        <w:t xml:space="preserve">a bude zjištěno, jakou optikou je standardizace vnímána </w:t>
      </w:r>
      <w:r w:rsidR="00D62B78">
        <w:rPr>
          <w:rFonts w:cs="Times New Roman"/>
          <w:szCs w:val="24"/>
        </w:rPr>
        <w:t>jednotlivými orgány zajišťujícími sociálně-pr</w:t>
      </w:r>
      <w:r w:rsidR="00DE6164">
        <w:rPr>
          <w:rFonts w:cs="Times New Roman"/>
          <w:szCs w:val="24"/>
        </w:rPr>
        <w:t xml:space="preserve">ávní </w:t>
      </w:r>
      <w:r>
        <w:rPr>
          <w:rFonts w:cs="Times New Roman"/>
          <w:szCs w:val="24"/>
        </w:rPr>
        <w:t xml:space="preserve">ochranu dětí v tomto regionu. </w:t>
      </w:r>
    </w:p>
    <w:p w:rsidR="00F02BDE" w:rsidRPr="004141A0" w:rsidRDefault="00F02BDE" w:rsidP="00DE6164">
      <w:pPr>
        <w:pStyle w:val="Normlntext"/>
        <w:spacing w:after="0"/>
        <w:ind w:firstLine="0"/>
      </w:pPr>
    </w:p>
    <w:p w:rsidR="008035CC" w:rsidRDefault="008035CC" w:rsidP="008035CC">
      <w:pPr>
        <w:jc w:val="both"/>
        <w:rPr>
          <w:rFonts w:ascii="Times New Roman" w:hAnsi="Times New Roman" w:cs="Times New Roman"/>
          <w:sz w:val="24"/>
          <w:szCs w:val="24"/>
        </w:rPr>
      </w:pPr>
      <w:r>
        <w:rPr>
          <w:rFonts w:ascii="Times New Roman" w:hAnsi="Times New Roman" w:cs="Times New Roman"/>
          <w:sz w:val="24"/>
          <w:szCs w:val="24"/>
        </w:rPr>
        <w:t>K naplnění stanoveného cíle byly zvoleny tři základní metody. A to rozbor dokumentů vztahujících se ke standardizaci sociálně-právní ochrany</w:t>
      </w:r>
      <w:r w:rsidR="00DE6164">
        <w:rPr>
          <w:rFonts w:ascii="Times New Roman" w:hAnsi="Times New Roman" w:cs="Times New Roman"/>
          <w:sz w:val="24"/>
          <w:szCs w:val="24"/>
        </w:rPr>
        <w:t xml:space="preserve"> dětí </w:t>
      </w:r>
      <w:r w:rsidR="004141A0">
        <w:rPr>
          <w:rFonts w:ascii="Times New Roman" w:hAnsi="Times New Roman" w:cs="Times New Roman"/>
          <w:sz w:val="24"/>
          <w:szCs w:val="24"/>
        </w:rPr>
        <w:t xml:space="preserve">na úrovni obecních úřadů. Dále bude </w:t>
      </w:r>
      <w:r w:rsidR="00DE6164">
        <w:rPr>
          <w:rFonts w:ascii="Times New Roman" w:hAnsi="Times New Roman" w:cs="Times New Roman"/>
          <w:sz w:val="24"/>
          <w:szCs w:val="24"/>
        </w:rPr>
        <w:t>prostřednictvím telefonického</w:t>
      </w:r>
      <w:r>
        <w:rPr>
          <w:rFonts w:ascii="Times New Roman" w:hAnsi="Times New Roman" w:cs="Times New Roman"/>
          <w:sz w:val="24"/>
          <w:szCs w:val="24"/>
        </w:rPr>
        <w:t xml:space="preserve"> int</w:t>
      </w:r>
      <w:r w:rsidR="00F02BDE">
        <w:rPr>
          <w:rFonts w:ascii="Times New Roman" w:hAnsi="Times New Roman" w:cs="Times New Roman"/>
          <w:sz w:val="24"/>
          <w:szCs w:val="24"/>
        </w:rPr>
        <w:t>erview</w:t>
      </w:r>
      <w:r w:rsidR="00DE6164">
        <w:rPr>
          <w:rFonts w:ascii="Times New Roman" w:hAnsi="Times New Roman" w:cs="Times New Roman"/>
          <w:sz w:val="24"/>
          <w:szCs w:val="24"/>
        </w:rPr>
        <w:t xml:space="preserve"> </w:t>
      </w:r>
      <w:r w:rsidR="004141A0">
        <w:rPr>
          <w:rFonts w:ascii="Times New Roman" w:hAnsi="Times New Roman" w:cs="Times New Roman"/>
          <w:sz w:val="24"/>
          <w:szCs w:val="24"/>
        </w:rPr>
        <w:t>s  pracovníky</w:t>
      </w:r>
      <w:r>
        <w:rPr>
          <w:rFonts w:ascii="Times New Roman" w:hAnsi="Times New Roman" w:cs="Times New Roman"/>
          <w:sz w:val="24"/>
          <w:szCs w:val="24"/>
        </w:rPr>
        <w:t xml:space="preserve"> </w:t>
      </w:r>
      <w:r w:rsidR="004141A0">
        <w:rPr>
          <w:rFonts w:ascii="Times New Roman" w:hAnsi="Times New Roman" w:cs="Times New Roman"/>
          <w:sz w:val="24"/>
          <w:szCs w:val="24"/>
        </w:rPr>
        <w:t xml:space="preserve">obecních úřadů </w:t>
      </w:r>
      <w:r w:rsidR="00DE6164">
        <w:rPr>
          <w:rFonts w:ascii="Times New Roman" w:hAnsi="Times New Roman" w:cs="Times New Roman"/>
          <w:sz w:val="24"/>
          <w:szCs w:val="24"/>
        </w:rPr>
        <w:t>zjištěno</w:t>
      </w:r>
      <w:r>
        <w:rPr>
          <w:rFonts w:ascii="Times New Roman" w:hAnsi="Times New Roman" w:cs="Times New Roman"/>
          <w:sz w:val="24"/>
          <w:szCs w:val="24"/>
        </w:rPr>
        <w:t xml:space="preserve"> jejich vnímání procesu stan</w:t>
      </w:r>
      <w:r w:rsidR="00642360">
        <w:rPr>
          <w:rFonts w:ascii="Times New Roman" w:hAnsi="Times New Roman" w:cs="Times New Roman"/>
          <w:sz w:val="24"/>
          <w:szCs w:val="24"/>
        </w:rPr>
        <w:t>dardizace, popřípadě obtíže, s nimiž se při zavádění standardů potýkali.</w:t>
      </w:r>
      <w:r w:rsidR="004141A0">
        <w:rPr>
          <w:rFonts w:ascii="Times New Roman" w:hAnsi="Times New Roman" w:cs="Times New Roman"/>
          <w:sz w:val="24"/>
          <w:szCs w:val="24"/>
        </w:rPr>
        <w:t xml:space="preserve"> </w:t>
      </w:r>
      <w:r w:rsidR="003A5876">
        <w:rPr>
          <w:rFonts w:ascii="Times New Roman" w:hAnsi="Times New Roman" w:cs="Times New Roman"/>
          <w:sz w:val="24"/>
          <w:szCs w:val="24"/>
        </w:rPr>
        <w:t>K dosažení cíle bude následně</w:t>
      </w:r>
      <w:r w:rsidR="004141A0">
        <w:rPr>
          <w:rFonts w:ascii="Times New Roman" w:hAnsi="Times New Roman" w:cs="Times New Roman"/>
          <w:sz w:val="24"/>
          <w:szCs w:val="24"/>
        </w:rPr>
        <w:t xml:space="preserve"> </w:t>
      </w:r>
      <w:r w:rsidR="00E50CE2">
        <w:rPr>
          <w:rFonts w:ascii="Times New Roman" w:hAnsi="Times New Roman" w:cs="Times New Roman"/>
          <w:sz w:val="24"/>
          <w:szCs w:val="24"/>
        </w:rPr>
        <w:t>použita metoda</w:t>
      </w:r>
      <w:r w:rsidR="00056DE8">
        <w:rPr>
          <w:rFonts w:ascii="Times New Roman" w:hAnsi="Times New Roman" w:cs="Times New Roman"/>
          <w:sz w:val="24"/>
          <w:szCs w:val="24"/>
        </w:rPr>
        <w:t xml:space="preserve"> polo</w:t>
      </w:r>
      <w:r w:rsidR="00DE6164">
        <w:rPr>
          <w:rFonts w:ascii="Times New Roman" w:hAnsi="Times New Roman" w:cs="Times New Roman"/>
          <w:sz w:val="24"/>
          <w:szCs w:val="24"/>
        </w:rPr>
        <w:t xml:space="preserve">strukturovaných rozhovorů s pracovníky </w:t>
      </w:r>
      <w:r w:rsidR="00DE6164">
        <w:rPr>
          <w:rFonts w:ascii="Times New Roman" w:hAnsi="Times New Roman" w:cs="Times New Roman"/>
          <w:sz w:val="24"/>
          <w:szCs w:val="24"/>
        </w:rPr>
        <w:lastRenderedPageBreak/>
        <w:t>vykonávajícími</w:t>
      </w:r>
      <w:r>
        <w:rPr>
          <w:rFonts w:ascii="Times New Roman" w:hAnsi="Times New Roman" w:cs="Times New Roman"/>
          <w:sz w:val="24"/>
          <w:szCs w:val="24"/>
        </w:rPr>
        <w:t xml:space="preserve"> sociálně</w:t>
      </w:r>
      <w:r w:rsidR="00DE6164">
        <w:rPr>
          <w:rFonts w:ascii="Times New Roman" w:hAnsi="Times New Roman" w:cs="Times New Roman"/>
          <w:sz w:val="24"/>
          <w:szCs w:val="24"/>
        </w:rPr>
        <w:t xml:space="preserve">-právní ochranu dětí </w:t>
      </w:r>
      <w:r w:rsidR="00056DE8">
        <w:rPr>
          <w:rFonts w:ascii="Times New Roman" w:hAnsi="Times New Roman" w:cs="Times New Roman"/>
          <w:sz w:val="24"/>
          <w:szCs w:val="24"/>
        </w:rPr>
        <w:t>na Městském úřadu</w:t>
      </w:r>
      <w:r w:rsidR="00E50CE2">
        <w:rPr>
          <w:rFonts w:ascii="Times New Roman" w:hAnsi="Times New Roman" w:cs="Times New Roman"/>
          <w:sz w:val="24"/>
          <w:szCs w:val="24"/>
        </w:rPr>
        <w:t xml:space="preserve"> v Tu</w:t>
      </w:r>
      <w:r w:rsidR="009277A3">
        <w:rPr>
          <w:rFonts w:ascii="Times New Roman" w:hAnsi="Times New Roman" w:cs="Times New Roman"/>
          <w:sz w:val="24"/>
          <w:szCs w:val="24"/>
        </w:rPr>
        <w:t xml:space="preserve">rnově a osobami zajišťujícími na Turnovsku </w:t>
      </w:r>
      <w:r w:rsidR="00E50CE2">
        <w:rPr>
          <w:rFonts w:ascii="Times New Roman" w:hAnsi="Times New Roman" w:cs="Times New Roman"/>
          <w:sz w:val="24"/>
          <w:szCs w:val="24"/>
        </w:rPr>
        <w:t>sociálně-prá</w:t>
      </w:r>
      <w:r w:rsidR="003A5876">
        <w:rPr>
          <w:rFonts w:ascii="Times New Roman" w:hAnsi="Times New Roman" w:cs="Times New Roman"/>
          <w:sz w:val="24"/>
          <w:szCs w:val="24"/>
        </w:rPr>
        <w:t>vní ochranu na základě pověření.</w:t>
      </w:r>
    </w:p>
    <w:p w:rsidR="00F02BDE" w:rsidRDefault="00F02BDE" w:rsidP="00075093">
      <w:pPr>
        <w:spacing w:before="240"/>
        <w:jc w:val="both"/>
        <w:rPr>
          <w:rFonts w:ascii="Times New Roman" w:hAnsi="Times New Roman" w:cs="Times New Roman"/>
          <w:sz w:val="24"/>
          <w:szCs w:val="24"/>
        </w:rPr>
      </w:pPr>
      <w:r>
        <w:rPr>
          <w:rFonts w:ascii="Times New Roman" w:hAnsi="Times New Roman" w:cs="Times New Roman"/>
          <w:sz w:val="24"/>
          <w:szCs w:val="24"/>
        </w:rPr>
        <w:t xml:space="preserve">Výstupem a smyslem celé diplomové práce bude zjištění, zda </w:t>
      </w:r>
      <w:r w:rsidR="00ED5556">
        <w:rPr>
          <w:rFonts w:ascii="Times New Roman" w:hAnsi="Times New Roman" w:cs="Times New Roman"/>
          <w:sz w:val="24"/>
          <w:szCs w:val="24"/>
        </w:rPr>
        <w:t xml:space="preserve">implementací standardů kvality </w:t>
      </w:r>
      <w:r w:rsidR="00524A53">
        <w:rPr>
          <w:rFonts w:ascii="Times New Roman" w:hAnsi="Times New Roman" w:cs="Times New Roman"/>
          <w:sz w:val="24"/>
          <w:szCs w:val="24"/>
        </w:rPr>
        <w:t>sociálně-právní ochrany</w:t>
      </w:r>
      <w:r w:rsidR="00ED5556">
        <w:rPr>
          <w:rFonts w:ascii="Times New Roman" w:hAnsi="Times New Roman" w:cs="Times New Roman"/>
          <w:sz w:val="24"/>
          <w:szCs w:val="24"/>
        </w:rPr>
        <w:t xml:space="preserve"> byly</w:t>
      </w:r>
      <w:r w:rsidR="00524A53">
        <w:rPr>
          <w:rFonts w:ascii="Times New Roman" w:hAnsi="Times New Roman" w:cs="Times New Roman"/>
          <w:sz w:val="24"/>
          <w:szCs w:val="24"/>
        </w:rPr>
        <w:t xml:space="preserve"> na Turnovsku </w:t>
      </w:r>
      <w:r w:rsidR="00ED5556">
        <w:rPr>
          <w:rFonts w:ascii="Times New Roman" w:hAnsi="Times New Roman" w:cs="Times New Roman"/>
          <w:sz w:val="24"/>
          <w:szCs w:val="24"/>
        </w:rPr>
        <w:t>naplněny cíle, pro které byla standardizace</w:t>
      </w:r>
      <w:r w:rsidR="00F67DA2">
        <w:rPr>
          <w:rFonts w:ascii="Times New Roman" w:hAnsi="Times New Roman" w:cs="Times New Roman"/>
          <w:sz w:val="24"/>
          <w:szCs w:val="24"/>
        </w:rPr>
        <w:t xml:space="preserve"> zavedena.</w:t>
      </w:r>
      <w:r w:rsidR="00E9762B">
        <w:rPr>
          <w:rFonts w:ascii="Times New Roman" w:hAnsi="Times New Roman" w:cs="Times New Roman"/>
          <w:sz w:val="24"/>
          <w:szCs w:val="24"/>
        </w:rPr>
        <w:t xml:space="preserve"> Zejména </w:t>
      </w:r>
      <w:r w:rsidR="00ED5556">
        <w:rPr>
          <w:rFonts w:ascii="Times New Roman" w:hAnsi="Times New Roman" w:cs="Times New Roman"/>
          <w:sz w:val="24"/>
          <w:szCs w:val="24"/>
        </w:rPr>
        <w:t>bude ověřen jejich praktický přínos pro výkon so</w:t>
      </w:r>
      <w:r w:rsidR="00E9762B">
        <w:rPr>
          <w:rFonts w:ascii="Times New Roman" w:hAnsi="Times New Roman" w:cs="Times New Roman"/>
          <w:sz w:val="24"/>
          <w:szCs w:val="24"/>
        </w:rPr>
        <w:t>ciálně-právní ochrany a případná</w:t>
      </w:r>
      <w:r w:rsidR="00ED5556">
        <w:rPr>
          <w:rFonts w:ascii="Times New Roman" w:hAnsi="Times New Roman" w:cs="Times New Roman"/>
          <w:sz w:val="24"/>
          <w:szCs w:val="24"/>
        </w:rPr>
        <w:t xml:space="preserve"> úskalí při jejich implementaci. </w:t>
      </w:r>
    </w:p>
    <w:p w:rsidR="00F02BDE" w:rsidRPr="00E53496" w:rsidRDefault="00F02BDE" w:rsidP="008035CC">
      <w:pPr>
        <w:jc w:val="both"/>
        <w:rPr>
          <w:rFonts w:ascii="Times New Roman" w:hAnsi="Times New Roman" w:cs="Times New Roman"/>
          <w:sz w:val="24"/>
          <w:szCs w:val="24"/>
        </w:rPr>
      </w:pPr>
    </w:p>
    <w:p w:rsidR="003A1B16" w:rsidRDefault="003A1B16" w:rsidP="00D623CC">
      <w:pPr>
        <w:jc w:val="both"/>
        <w:rPr>
          <w:rFonts w:ascii="Times New Roman" w:hAnsi="Times New Roman" w:cs="Times New Roman"/>
          <w:sz w:val="32"/>
          <w:szCs w:val="32"/>
        </w:rPr>
      </w:pPr>
    </w:p>
    <w:p w:rsidR="00DE6164" w:rsidRDefault="00DE6164" w:rsidP="00D623CC">
      <w:pPr>
        <w:jc w:val="both"/>
        <w:rPr>
          <w:rFonts w:ascii="Times New Roman" w:hAnsi="Times New Roman" w:cs="Times New Roman"/>
          <w:sz w:val="32"/>
          <w:szCs w:val="32"/>
        </w:rPr>
      </w:pPr>
    </w:p>
    <w:p w:rsidR="00DE6164" w:rsidRDefault="00DE6164" w:rsidP="00D623CC">
      <w:pPr>
        <w:jc w:val="both"/>
        <w:rPr>
          <w:rFonts w:ascii="Times New Roman" w:hAnsi="Times New Roman" w:cs="Times New Roman"/>
          <w:sz w:val="32"/>
          <w:szCs w:val="32"/>
        </w:rPr>
      </w:pPr>
    </w:p>
    <w:p w:rsidR="00DE6164" w:rsidRDefault="00DE6164" w:rsidP="00D623CC">
      <w:pPr>
        <w:jc w:val="both"/>
        <w:rPr>
          <w:rFonts w:ascii="Times New Roman" w:hAnsi="Times New Roman" w:cs="Times New Roman"/>
          <w:sz w:val="32"/>
          <w:szCs w:val="32"/>
        </w:rPr>
      </w:pPr>
    </w:p>
    <w:p w:rsidR="00DE6164" w:rsidRDefault="00DE6164" w:rsidP="00D623CC">
      <w:pPr>
        <w:jc w:val="both"/>
        <w:rPr>
          <w:rFonts w:ascii="Times New Roman" w:hAnsi="Times New Roman" w:cs="Times New Roman"/>
          <w:sz w:val="32"/>
          <w:szCs w:val="32"/>
        </w:rPr>
      </w:pPr>
    </w:p>
    <w:p w:rsidR="00DE6164" w:rsidRDefault="00DE6164" w:rsidP="00D623CC">
      <w:pPr>
        <w:jc w:val="both"/>
        <w:rPr>
          <w:rFonts w:ascii="Times New Roman" w:hAnsi="Times New Roman" w:cs="Times New Roman"/>
          <w:sz w:val="32"/>
          <w:szCs w:val="32"/>
        </w:rPr>
      </w:pPr>
    </w:p>
    <w:p w:rsidR="00DE6164" w:rsidRDefault="00DE6164" w:rsidP="00D623CC">
      <w:pPr>
        <w:jc w:val="both"/>
        <w:rPr>
          <w:rFonts w:ascii="Times New Roman" w:hAnsi="Times New Roman" w:cs="Times New Roman"/>
          <w:sz w:val="32"/>
          <w:szCs w:val="32"/>
        </w:rPr>
      </w:pPr>
    </w:p>
    <w:p w:rsidR="00524A53" w:rsidRDefault="00524A53" w:rsidP="00D623CC">
      <w:pPr>
        <w:jc w:val="both"/>
        <w:rPr>
          <w:rFonts w:ascii="Times New Roman" w:hAnsi="Times New Roman" w:cs="Times New Roman"/>
          <w:sz w:val="32"/>
          <w:szCs w:val="32"/>
        </w:rPr>
      </w:pPr>
    </w:p>
    <w:p w:rsidR="00524A53" w:rsidRDefault="00524A53" w:rsidP="00D623CC">
      <w:pPr>
        <w:jc w:val="both"/>
        <w:rPr>
          <w:rFonts w:ascii="Times New Roman" w:hAnsi="Times New Roman" w:cs="Times New Roman"/>
          <w:sz w:val="32"/>
          <w:szCs w:val="32"/>
        </w:rPr>
      </w:pPr>
    </w:p>
    <w:p w:rsidR="00524A53" w:rsidRDefault="00524A53" w:rsidP="00D623CC">
      <w:pPr>
        <w:jc w:val="both"/>
        <w:rPr>
          <w:rFonts w:ascii="Times New Roman" w:hAnsi="Times New Roman" w:cs="Times New Roman"/>
          <w:sz w:val="32"/>
          <w:szCs w:val="32"/>
        </w:rPr>
      </w:pPr>
    </w:p>
    <w:p w:rsidR="00524A53" w:rsidRDefault="00524A53" w:rsidP="00D623CC">
      <w:pPr>
        <w:jc w:val="both"/>
        <w:rPr>
          <w:rFonts w:ascii="Times New Roman" w:hAnsi="Times New Roman" w:cs="Times New Roman"/>
          <w:sz w:val="32"/>
          <w:szCs w:val="32"/>
        </w:rPr>
      </w:pPr>
    </w:p>
    <w:p w:rsidR="002C761E" w:rsidRDefault="002C761E" w:rsidP="00D623CC">
      <w:pPr>
        <w:jc w:val="both"/>
        <w:rPr>
          <w:rFonts w:ascii="Times New Roman" w:hAnsi="Times New Roman" w:cs="Times New Roman"/>
          <w:sz w:val="32"/>
          <w:szCs w:val="32"/>
        </w:rPr>
      </w:pPr>
    </w:p>
    <w:p w:rsidR="002C761E" w:rsidRDefault="002C761E" w:rsidP="00D623CC">
      <w:pPr>
        <w:jc w:val="both"/>
        <w:rPr>
          <w:rFonts w:ascii="Times New Roman" w:hAnsi="Times New Roman" w:cs="Times New Roman"/>
          <w:sz w:val="32"/>
          <w:szCs w:val="32"/>
        </w:rPr>
      </w:pPr>
    </w:p>
    <w:p w:rsidR="00524A53" w:rsidRDefault="00524A53" w:rsidP="00D623CC">
      <w:pPr>
        <w:jc w:val="both"/>
        <w:rPr>
          <w:rFonts w:ascii="Times New Roman" w:hAnsi="Times New Roman" w:cs="Times New Roman"/>
          <w:sz w:val="32"/>
          <w:szCs w:val="32"/>
        </w:rPr>
      </w:pPr>
    </w:p>
    <w:p w:rsidR="00DE6164" w:rsidRDefault="00F30D6E" w:rsidP="00DE6164">
      <w:pPr>
        <w:pStyle w:val="Nadpis3"/>
      </w:pPr>
      <w:bookmarkStart w:id="1" w:name="_Toc434782020"/>
      <w:r>
        <w:lastRenderedPageBreak/>
        <w:t>I. Č</w:t>
      </w:r>
      <w:r w:rsidR="007C7FAF" w:rsidRPr="00DE1BED">
        <w:t>ÁST TEORETICKÁ</w:t>
      </w:r>
      <w:bookmarkEnd w:id="1"/>
      <w:r w:rsidR="007C7FAF" w:rsidRPr="00DE1BED">
        <w:t xml:space="preserve"> </w:t>
      </w:r>
    </w:p>
    <w:p w:rsidR="00842C5E" w:rsidRPr="00F30D6E" w:rsidRDefault="000B5BC7" w:rsidP="00075093">
      <w:pPr>
        <w:pStyle w:val="Nadpis2"/>
      </w:pPr>
      <w:bookmarkStart w:id="2" w:name="_Toc434782021"/>
      <w:r w:rsidRPr="00F30D6E">
        <w:t xml:space="preserve">1. </w:t>
      </w:r>
      <w:r w:rsidR="009D42C5" w:rsidRPr="00F30D6E">
        <w:t>Sociálně-právní ochrana dě</w:t>
      </w:r>
      <w:r w:rsidR="00842C5E" w:rsidRPr="00F30D6E">
        <w:t>tí</w:t>
      </w:r>
      <w:bookmarkEnd w:id="2"/>
    </w:p>
    <w:p w:rsidR="00075093" w:rsidRPr="0059122B" w:rsidRDefault="000832DB" w:rsidP="00075093">
      <w:pPr>
        <w:spacing w:before="240"/>
        <w:jc w:val="both"/>
        <w:rPr>
          <w:rFonts w:ascii="Times New Roman" w:hAnsi="Times New Roman" w:cs="Times New Roman"/>
          <w:sz w:val="24"/>
          <w:szCs w:val="24"/>
        </w:rPr>
      </w:pPr>
      <w:r>
        <w:rPr>
          <w:rFonts w:ascii="Times New Roman" w:hAnsi="Times New Roman" w:cs="Times New Roman"/>
          <w:sz w:val="24"/>
          <w:szCs w:val="24"/>
        </w:rPr>
        <w:t>Hlavním tém</w:t>
      </w:r>
      <w:r w:rsidR="00DE6164">
        <w:rPr>
          <w:rFonts w:ascii="Times New Roman" w:hAnsi="Times New Roman" w:cs="Times New Roman"/>
          <w:sz w:val="24"/>
          <w:szCs w:val="24"/>
        </w:rPr>
        <w:t xml:space="preserve">atem této diplomové práce jsou </w:t>
      </w:r>
      <w:r>
        <w:rPr>
          <w:rFonts w:ascii="Times New Roman" w:hAnsi="Times New Roman" w:cs="Times New Roman"/>
          <w:sz w:val="24"/>
          <w:szCs w:val="24"/>
        </w:rPr>
        <w:t xml:space="preserve">standardy kvality sociálně-právní ochrany dětí. </w:t>
      </w:r>
      <w:r w:rsidR="005B13BF">
        <w:rPr>
          <w:rFonts w:ascii="Times New Roman" w:hAnsi="Times New Roman" w:cs="Times New Roman"/>
          <w:sz w:val="24"/>
          <w:szCs w:val="24"/>
        </w:rPr>
        <w:t xml:space="preserve">V této kapitole je proto </w:t>
      </w:r>
      <w:r w:rsidR="00C65CC7">
        <w:rPr>
          <w:rFonts w:ascii="Times New Roman" w:hAnsi="Times New Roman" w:cs="Times New Roman"/>
          <w:sz w:val="24"/>
          <w:szCs w:val="24"/>
        </w:rPr>
        <w:t xml:space="preserve">nejprve </w:t>
      </w:r>
      <w:r w:rsidR="009277A3">
        <w:rPr>
          <w:rFonts w:ascii="Times New Roman" w:hAnsi="Times New Roman" w:cs="Times New Roman"/>
          <w:sz w:val="24"/>
          <w:szCs w:val="24"/>
        </w:rPr>
        <w:t xml:space="preserve">vysvětleno pojetí </w:t>
      </w:r>
      <w:r w:rsidR="005B13BF">
        <w:rPr>
          <w:rFonts w:ascii="Times New Roman" w:hAnsi="Times New Roman" w:cs="Times New Roman"/>
          <w:sz w:val="24"/>
          <w:szCs w:val="24"/>
        </w:rPr>
        <w:t>sociálně-právní</w:t>
      </w:r>
      <w:r w:rsidR="009277A3">
        <w:rPr>
          <w:rFonts w:ascii="Times New Roman" w:hAnsi="Times New Roman" w:cs="Times New Roman"/>
          <w:sz w:val="24"/>
          <w:szCs w:val="24"/>
        </w:rPr>
        <w:t xml:space="preserve"> ochrany</w:t>
      </w:r>
      <w:r w:rsidR="00C65CC7">
        <w:rPr>
          <w:rFonts w:ascii="Times New Roman" w:hAnsi="Times New Roman" w:cs="Times New Roman"/>
          <w:sz w:val="24"/>
          <w:szCs w:val="24"/>
        </w:rPr>
        <w:t xml:space="preserve"> dětí </w:t>
      </w:r>
      <w:r w:rsidR="00AB3836">
        <w:rPr>
          <w:rFonts w:ascii="Times New Roman" w:hAnsi="Times New Roman" w:cs="Times New Roman"/>
          <w:sz w:val="24"/>
          <w:szCs w:val="24"/>
        </w:rPr>
        <w:t xml:space="preserve">a </w:t>
      </w:r>
      <w:r w:rsidR="00DE6164">
        <w:rPr>
          <w:rFonts w:ascii="Times New Roman" w:hAnsi="Times New Roman" w:cs="Times New Roman"/>
          <w:sz w:val="24"/>
          <w:szCs w:val="24"/>
        </w:rPr>
        <w:t>následně přiblížen</w:t>
      </w:r>
      <w:r w:rsidR="00842C5E">
        <w:rPr>
          <w:rFonts w:ascii="Times New Roman" w:hAnsi="Times New Roman" w:cs="Times New Roman"/>
          <w:sz w:val="24"/>
          <w:szCs w:val="24"/>
        </w:rPr>
        <w:t xml:space="preserve"> její význam </w:t>
      </w:r>
      <w:r w:rsidR="00C65CC7">
        <w:rPr>
          <w:rFonts w:ascii="Times New Roman" w:hAnsi="Times New Roman" w:cs="Times New Roman"/>
          <w:sz w:val="24"/>
          <w:szCs w:val="24"/>
        </w:rPr>
        <w:t>v </w:t>
      </w:r>
      <w:r w:rsidR="00842C5E">
        <w:rPr>
          <w:rFonts w:ascii="Times New Roman" w:hAnsi="Times New Roman" w:cs="Times New Roman"/>
          <w:sz w:val="24"/>
          <w:szCs w:val="24"/>
        </w:rPr>
        <w:t xml:space="preserve"> </w:t>
      </w:r>
      <w:r w:rsidR="00C65CC7">
        <w:rPr>
          <w:rFonts w:ascii="Times New Roman" w:hAnsi="Times New Roman" w:cs="Times New Roman"/>
          <w:sz w:val="24"/>
          <w:szCs w:val="24"/>
        </w:rPr>
        <w:t xml:space="preserve">České republice. </w:t>
      </w:r>
      <w:r w:rsidR="005B13BF">
        <w:rPr>
          <w:rFonts w:ascii="Times New Roman" w:hAnsi="Times New Roman" w:cs="Times New Roman"/>
          <w:sz w:val="24"/>
          <w:szCs w:val="24"/>
        </w:rPr>
        <w:t>A to včetně jejího l</w:t>
      </w:r>
      <w:r w:rsidR="00AB3836">
        <w:rPr>
          <w:rFonts w:ascii="Times New Roman" w:hAnsi="Times New Roman" w:cs="Times New Roman"/>
          <w:sz w:val="24"/>
          <w:szCs w:val="24"/>
        </w:rPr>
        <w:t>egislativního ukotvení v  Českém</w:t>
      </w:r>
      <w:r w:rsidR="00842C5E">
        <w:rPr>
          <w:rFonts w:ascii="Times New Roman" w:hAnsi="Times New Roman" w:cs="Times New Roman"/>
          <w:sz w:val="24"/>
          <w:szCs w:val="24"/>
        </w:rPr>
        <w:t xml:space="preserve"> </w:t>
      </w:r>
      <w:r w:rsidR="005B13BF">
        <w:rPr>
          <w:rFonts w:ascii="Times New Roman" w:hAnsi="Times New Roman" w:cs="Times New Roman"/>
          <w:sz w:val="24"/>
          <w:szCs w:val="24"/>
        </w:rPr>
        <w:t>právn</w:t>
      </w:r>
      <w:r w:rsidR="00DE6164">
        <w:rPr>
          <w:rFonts w:ascii="Times New Roman" w:hAnsi="Times New Roman" w:cs="Times New Roman"/>
          <w:sz w:val="24"/>
          <w:szCs w:val="24"/>
        </w:rPr>
        <w:t xml:space="preserve">ím řádu a vymezení všech </w:t>
      </w:r>
      <w:r w:rsidR="00AC33EB">
        <w:rPr>
          <w:rFonts w:ascii="Times New Roman" w:hAnsi="Times New Roman" w:cs="Times New Roman"/>
          <w:sz w:val="24"/>
          <w:szCs w:val="24"/>
        </w:rPr>
        <w:t>orgánů a subjektů</w:t>
      </w:r>
      <w:r w:rsidR="00524A53">
        <w:rPr>
          <w:rFonts w:ascii="Times New Roman" w:hAnsi="Times New Roman" w:cs="Times New Roman"/>
          <w:sz w:val="24"/>
          <w:szCs w:val="24"/>
        </w:rPr>
        <w:t>, které sociálně-</w:t>
      </w:r>
      <w:r w:rsidR="005B13BF">
        <w:rPr>
          <w:rFonts w:ascii="Times New Roman" w:hAnsi="Times New Roman" w:cs="Times New Roman"/>
          <w:sz w:val="24"/>
          <w:szCs w:val="24"/>
        </w:rPr>
        <w:t xml:space="preserve">právní ochranu dětí zajišťují. </w:t>
      </w:r>
      <w:r w:rsidR="00C65CC7">
        <w:rPr>
          <w:rFonts w:ascii="Times New Roman" w:hAnsi="Times New Roman" w:cs="Times New Roman"/>
          <w:sz w:val="24"/>
          <w:szCs w:val="24"/>
        </w:rPr>
        <w:t>Standardům kvality bud</w:t>
      </w:r>
      <w:r w:rsidR="00DE6164">
        <w:rPr>
          <w:rFonts w:ascii="Times New Roman" w:hAnsi="Times New Roman" w:cs="Times New Roman"/>
          <w:sz w:val="24"/>
          <w:szCs w:val="24"/>
        </w:rPr>
        <w:t>e</w:t>
      </w:r>
      <w:r w:rsidR="00842C5E">
        <w:rPr>
          <w:rFonts w:ascii="Times New Roman" w:hAnsi="Times New Roman" w:cs="Times New Roman"/>
          <w:sz w:val="24"/>
          <w:szCs w:val="24"/>
        </w:rPr>
        <w:t xml:space="preserve"> věnována následující kapitola.</w:t>
      </w:r>
    </w:p>
    <w:p w:rsidR="00914F47" w:rsidRDefault="000B5BC7" w:rsidP="00075093">
      <w:pPr>
        <w:pStyle w:val="Nadpis1"/>
        <w:spacing w:before="240"/>
      </w:pPr>
      <w:bookmarkStart w:id="3" w:name="_Toc434782022"/>
      <w:r w:rsidRPr="00F30D6E">
        <w:t xml:space="preserve">1.1 </w:t>
      </w:r>
      <w:r w:rsidR="00B62F78" w:rsidRPr="00F30D6E">
        <w:t xml:space="preserve">Vymezení </w:t>
      </w:r>
      <w:r w:rsidR="00914F47" w:rsidRPr="00F30D6E">
        <w:t>sociálně-právní ochrany dětí</w:t>
      </w:r>
      <w:bookmarkEnd w:id="3"/>
    </w:p>
    <w:p w:rsidR="00DE6164" w:rsidRDefault="005B4CA5" w:rsidP="00DE6164">
      <w:pPr>
        <w:spacing w:after="0"/>
        <w:jc w:val="both"/>
        <w:rPr>
          <w:rFonts w:ascii="Times New Roman" w:hAnsi="Times New Roman" w:cs="Times New Roman"/>
          <w:sz w:val="24"/>
          <w:szCs w:val="24"/>
        </w:rPr>
      </w:pPr>
      <w:r w:rsidRPr="00950D15">
        <w:rPr>
          <w:rFonts w:ascii="Times New Roman" w:hAnsi="Times New Roman" w:cs="Times New Roman"/>
          <w:sz w:val="24"/>
          <w:szCs w:val="24"/>
        </w:rPr>
        <w:t>Pojem sociálně-právní ochrana dětí je v českém pr</w:t>
      </w:r>
      <w:r w:rsidR="00F71BD6">
        <w:rPr>
          <w:rFonts w:ascii="Times New Roman" w:hAnsi="Times New Roman" w:cs="Times New Roman"/>
          <w:sz w:val="24"/>
          <w:szCs w:val="24"/>
        </w:rPr>
        <w:t xml:space="preserve">ostředí užíván asi od poloviny </w:t>
      </w:r>
      <w:r w:rsidRPr="00950D15">
        <w:rPr>
          <w:rFonts w:ascii="Times New Roman" w:hAnsi="Times New Roman" w:cs="Times New Roman"/>
          <w:sz w:val="24"/>
          <w:szCs w:val="24"/>
        </w:rPr>
        <w:t>dva</w:t>
      </w:r>
      <w:r w:rsidR="00F71BD6">
        <w:rPr>
          <w:rFonts w:ascii="Times New Roman" w:hAnsi="Times New Roman" w:cs="Times New Roman"/>
          <w:sz w:val="24"/>
          <w:szCs w:val="24"/>
        </w:rPr>
        <w:t xml:space="preserve">cátého století, kdy byl poprvé </w:t>
      </w:r>
      <w:r w:rsidRPr="00950D15">
        <w:rPr>
          <w:rFonts w:ascii="Times New Roman" w:hAnsi="Times New Roman" w:cs="Times New Roman"/>
          <w:sz w:val="24"/>
          <w:szCs w:val="24"/>
        </w:rPr>
        <w:t>definován legisla</w:t>
      </w:r>
      <w:r w:rsidR="00AB3836">
        <w:rPr>
          <w:rFonts w:ascii="Times New Roman" w:hAnsi="Times New Roman" w:cs="Times New Roman"/>
          <w:sz w:val="24"/>
          <w:szCs w:val="24"/>
        </w:rPr>
        <w:t>tivou. A to</w:t>
      </w:r>
      <w:r w:rsidR="00F71BD6">
        <w:rPr>
          <w:rFonts w:ascii="Times New Roman" w:hAnsi="Times New Roman" w:cs="Times New Roman"/>
          <w:sz w:val="24"/>
          <w:szCs w:val="24"/>
        </w:rPr>
        <w:t xml:space="preserve"> </w:t>
      </w:r>
      <w:r w:rsidR="00AB3836">
        <w:rPr>
          <w:rFonts w:ascii="Times New Roman" w:hAnsi="Times New Roman" w:cs="Times New Roman"/>
          <w:sz w:val="24"/>
          <w:szCs w:val="24"/>
        </w:rPr>
        <w:t xml:space="preserve">zákonem </w:t>
      </w:r>
      <w:r w:rsidRPr="00950D15">
        <w:rPr>
          <w:rFonts w:ascii="Times New Roman" w:hAnsi="Times New Roman" w:cs="Times New Roman"/>
          <w:sz w:val="24"/>
          <w:szCs w:val="24"/>
        </w:rPr>
        <w:t>č. 69/1952 Sb., o sociálně-právní</w:t>
      </w:r>
      <w:r w:rsidR="00DE6164">
        <w:rPr>
          <w:rFonts w:ascii="Times New Roman" w:hAnsi="Times New Roman" w:cs="Times New Roman"/>
          <w:sz w:val="24"/>
          <w:szCs w:val="24"/>
        </w:rPr>
        <w:t xml:space="preserve"> ochraně mládeže. </w:t>
      </w:r>
      <w:r w:rsidR="00524A53">
        <w:rPr>
          <w:rFonts w:ascii="Times New Roman" w:hAnsi="Times New Roman" w:cs="Times New Roman"/>
          <w:sz w:val="24"/>
          <w:szCs w:val="24"/>
        </w:rPr>
        <w:t>Do po</w:t>
      </w:r>
      <w:r w:rsidR="00F71BD6">
        <w:rPr>
          <w:rFonts w:ascii="Times New Roman" w:hAnsi="Times New Roman" w:cs="Times New Roman"/>
          <w:sz w:val="24"/>
          <w:szCs w:val="24"/>
        </w:rPr>
        <w:t xml:space="preserve">vědomí </w:t>
      </w:r>
      <w:r w:rsidR="0059122B">
        <w:rPr>
          <w:rFonts w:ascii="Times New Roman" w:hAnsi="Times New Roman" w:cs="Times New Roman"/>
          <w:sz w:val="24"/>
          <w:szCs w:val="24"/>
        </w:rPr>
        <w:t>laické v</w:t>
      </w:r>
      <w:r w:rsidR="00AC33EB">
        <w:rPr>
          <w:rFonts w:ascii="Times New Roman" w:hAnsi="Times New Roman" w:cs="Times New Roman"/>
          <w:sz w:val="24"/>
          <w:szCs w:val="24"/>
        </w:rPr>
        <w:t xml:space="preserve">eřejnosti vstoupil </w:t>
      </w:r>
      <w:r w:rsidR="00F71BD6">
        <w:rPr>
          <w:rFonts w:ascii="Times New Roman" w:hAnsi="Times New Roman" w:cs="Times New Roman"/>
          <w:sz w:val="24"/>
          <w:szCs w:val="24"/>
        </w:rPr>
        <w:t xml:space="preserve">na </w:t>
      </w:r>
      <w:r w:rsidRPr="00950D15">
        <w:rPr>
          <w:rFonts w:ascii="Times New Roman" w:hAnsi="Times New Roman" w:cs="Times New Roman"/>
          <w:sz w:val="24"/>
          <w:szCs w:val="24"/>
        </w:rPr>
        <w:t xml:space="preserve">počátku 21. </w:t>
      </w:r>
      <w:r w:rsidR="003A5876">
        <w:rPr>
          <w:rFonts w:ascii="Times New Roman" w:hAnsi="Times New Roman" w:cs="Times New Roman"/>
          <w:sz w:val="24"/>
          <w:szCs w:val="24"/>
        </w:rPr>
        <w:t>s</w:t>
      </w:r>
      <w:r w:rsidRPr="00950D15">
        <w:rPr>
          <w:rFonts w:ascii="Times New Roman" w:hAnsi="Times New Roman" w:cs="Times New Roman"/>
          <w:sz w:val="24"/>
          <w:szCs w:val="24"/>
        </w:rPr>
        <w:t>toletí</w:t>
      </w:r>
      <w:r w:rsidR="003A5876">
        <w:rPr>
          <w:rFonts w:ascii="Times New Roman" w:hAnsi="Times New Roman" w:cs="Times New Roman"/>
          <w:sz w:val="24"/>
          <w:szCs w:val="24"/>
        </w:rPr>
        <w:t xml:space="preserve">, </w:t>
      </w:r>
      <w:r w:rsidRPr="00950D15">
        <w:rPr>
          <w:rFonts w:ascii="Times New Roman" w:hAnsi="Times New Roman" w:cs="Times New Roman"/>
          <w:sz w:val="24"/>
          <w:szCs w:val="24"/>
        </w:rPr>
        <w:t>v souvislosti s přijetím zákona č. 359/1999 Sb., o sociálně-právní ochraně dětí.</w:t>
      </w:r>
    </w:p>
    <w:p w:rsidR="00BF6D97" w:rsidRDefault="005B4CA5" w:rsidP="00DE6164">
      <w:pPr>
        <w:spacing w:after="0"/>
        <w:jc w:val="both"/>
        <w:rPr>
          <w:rFonts w:ascii="Times New Roman" w:hAnsi="Times New Roman" w:cs="Times New Roman"/>
          <w:sz w:val="24"/>
          <w:szCs w:val="24"/>
        </w:rPr>
      </w:pPr>
      <w:r w:rsidRPr="00950D15">
        <w:rPr>
          <w:rFonts w:ascii="Times New Roman" w:hAnsi="Times New Roman" w:cs="Times New Roman"/>
          <w:sz w:val="24"/>
          <w:szCs w:val="24"/>
        </w:rPr>
        <w:t xml:space="preserve"> </w:t>
      </w:r>
    </w:p>
    <w:p w:rsidR="00BF6D97" w:rsidRDefault="00F71BD6" w:rsidP="00BF6D97">
      <w:pPr>
        <w:spacing w:after="0"/>
        <w:jc w:val="both"/>
        <w:rPr>
          <w:rFonts w:ascii="Times New Roman" w:hAnsi="Times New Roman" w:cs="Times New Roman"/>
          <w:sz w:val="24"/>
          <w:szCs w:val="24"/>
        </w:rPr>
      </w:pPr>
      <w:r>
        <w:rPr>
          <w:rFonts w:ascii="Times New Roman" w:hAnsi="Times New Roman" w:cs="Times New Roman"/>
          <w:sz w:val="24"/>
          <w:szCs w:val="24"/>
        </w:rPr>
        <w:t xml:space="preserve">Obecně lze vymezit </w:t>
      </w:r>
      <w:r w:rsidR="005B4CA5" w:rsidRPr="00950D15">
        <w:rPr>
          <w:rFonts w:ascii="Times New Roman" w:hAnsi="Times New Roman" w:cs="Times New Roman"/>
          <w:sz w:val="24"/>
          <w:szCs w:val="24"/>
        </w:rPr>
        <w:t xml:space="preserve">sociálně-právní ochranu dětí jako ochranu oprávněných zájmů dítěte a zajištění jeho práv na život, </w:t>
      </w:r>
      <w:r w:rsidR="00CF7508" w:rsidRPr="00950D15">
        <w:rPr>
          <w:rFonts w:ascii="Times New Roman" w:hAnsi="Times New Roman" w:cs="Times New Roman"/>
          <w:sz w:val="24"/>
          <w:szCs w:val="24"/>
        </w:rPr>
        <w:t xml:space="preserve">zdraví, </w:t>
      </w:r>
      <w:r w:rsidR="00F24498" w:rsidRPr="00950D15">
        <w:rPr>
          <w:rFonts w:ascii="Times New Roman" w:hAnsi="Times New Roman" w:cs="Times New Roman"/>
          <w:sz w:val="24"/>
          <w:szCs w:val="24"/>
        </w:rPr>
        <w:t xml:space="preserve">příznivý vývoj a řádnou výchovu v jeho </w:t>
      </w:r>
      <w:r w:rsidR="00AB3836">
        <w:rPr>
          <w:rFonts w:ascii="Times New Roman" w:hAnsi="Times New Roman" w:cs="Times New Roman"/>
          <w:sz w:val="24"/>
          <w:szCs w:val="24"/>
        </w:rPr>
        <w:t xml:space="preserve">biologické </w:t>
      </w:r>
      <w:r w:rsidR="003A5876">
        <w:rPr>
          <w:rFonts w:ascii="Times New Roman" w:hAnsi="Times New Roman" w:cs="Times New Roman"/>
          <w:sz w:val="24"/>
          <w:szCs w:val="24"/>
        </w:rPr>
        <w:t xml:space="preserve">rodině, </w:t>
      </w:r>
      <w:r>
        <w:rPr>
          <w:rFonts w:ascii="Times New Roman" w:hAnsi="Times New Roman" w:cs="Times New Roman"/>
          <w:sz w:val="24"/>
          <w:szCs w:val="24"/>
        </w:rPr>
        <w:t>včetně ochrany jeho jmění</w:t>
      </w:r>
      <w:r w:rsidR="003A5876">
        <w:rPr>
          <w:rFonts w:ascii="Times New Roman" w:hAnsi="Times New Roman" w:cs="Times New Roman"/>
          <w:sz w:val="24"/>
          <w:szCs w:val="24"/>
        </w:rPr>
        <w:t xml:space="preserve">. Zároveň se jedná </w:t>
      </w:r>
      <w:r w:rsidR="00CF3D04">
        <w:rPr>
          <w:rFonts w:ascii="Times New Roman" w:hAnsi="Times New Roman" w:cs="Times New Roman"/>
          <w:sz w:val="24"/>
          <w:szCs w:val="24"/>
        </w:rPr>
        <w:t xml:space="preserve">o </w:t>
      </w:r>
      <w:r w:rsidR="00914F47" w:rsidRPr="00950D15">
        <w:rPr>
          <w:rFonts w:ascii="Times New Roman" w:hAnsi="Times New Roman" w:cs="Times New Roman"/>
          <w:sz w:val="24"/>
          <w:szCs w:val="24"/>
        </w:rPr>
        <w:t>působení směřující k obnovení narušených funkcí rodiny.</w:t>
      </w:r>
      <w:r w:rsidR="00CF3D04">
        <w:rPr>
          <w:rFonts w:ascii="Times New Roman" w:hAnsi="Times New Roman" w:cs="Times New Roman"/>
          <w:sz w:val="24"/>
          <w:szCs w:val="24"/>
        </w:rPr>
        <w:t xml:space="preserve"> Z pohledu </w:t>
      </w:r>
      <w:r w:rsidR="00F24498" w:rsidRPr="00950D15">
        <w:rPr>
          <w:rFonts w:ascii="Times New Roman" w:hAnsi="Times New Roman" w:cs="Times New Roman"/>
          <w:sz w:val="24"/>
          <w:szCs w:val="24"/>
        </w:rPr>
        <w:t>zákona je</w:t>
      </w:r>
      <w:r w:rsidR="00914F47" w:rsidRPr="00950D15">
        <w:rPr>
          <w:rFonts w:ascii="Times New Roman" w:hAnsi="Times New Roman" w:cs="Times New Roman"/>
          <w:sz w:val="24"/>
          <w:szCs w:val="24"/>
        </w:rPr>
        <w:t xml:space="preserve"> </w:t>
      </w:r>
      <w:r w:rsidR="00524A53">
        <w:rPr>
          <w:rFonts w:ascii="Times New Roman" w:hAnsi="Times New Roman" w:cs="Times New Roman"/>
          <w:sz w:val="24"/>
          <w:szCs w:val="24"/>
        </w:rPr>
        <w:t xml:space="preserve">předním hlediskem </w:t>
      </w:r>
      <w:r w:rsidR="003C077D" w:rsidRPr="003A5876">
        <w:rPr>
          <w:rFonts w:ascii="Times New Roman" w:hAnsi="Times New Roman" w:cs="Times New Roman"/>
          <w:sz w:val="24"/>
          <w:szCs w:val="24"/>
        </w:rPr>
        <w:t xml:space="preserve">zájem </w:t>
      </w:r>
      <w:r w:rsidR="00F24498" w:rsidRPr="003A5876">
        <w:rPr>
          <w:rFonts w:ascii="Times New Roman" w:hAnsi="Times New Roman" w:cs="Times New Roman"/>
          <w:sz w:val="24"/>
          <w:szCs w:val="24"/>
        </w:rPr>
        <w:t xml:space="preserve">a blaho dítěte, ochrana rodičovství a rodiny a vzájemné právo rodičů a dětí na rodičovskou výchovu a péči“ </w:t>
      </w:r>
      <w:r w:rsidR="00F24498" w:rsidRPr="00950D15">
        <w:rPr>
          <w:rFonts w:ascii="Times New Roman" w:hAnsi="Times New Roman" w:cs="Times New Roman"/>
          <w:sz w:val="24"/>
          <w:szCs w:val="24"/>
        </w:rPr>
        <w:t>(</w:t>
      </w:r>
      <w:r w:rsidR="00865070">
        <w:rPr>
          <w:rFonts w:ascii="Times New Roman" w:hAnsi="Times New Roman" w:cs="Times New Roman"/>
          <w:sz w:val="24"/>
          <w:szCs w:val="24"/>
        </w:rPr>
        <w:t>§</w:t>
      </w:r>
      <w:r w:rsidR="00842C5E">
        <w:rPr>
          <w:rFonts w:ascii="Times New Roman" w:hAnsi="Times New Roman" w:cs="Times New Roman"/>
          <w:sz w:val="24"/>
          <w:szCs w:val="24"/>
        </w:rPr>
        <w:t xml:space="preserve"> </w:t>
      </w:r>
      <w:r w:rsidR="00865070">
        <w:rPr>
          <w:rFonts w:ascii="Times New Roman" w:hAnsi="Times New Roman" w:cs="Times New Roman"/>
          <w:sz w:val="24"/>
          <w:szCs w:val="24"/>
        </w:rPr>
        <w:t>5, zákon č. 359/1999 Sb.</w:t>
      </w:r>
      <w:r w:rsidR="007B3B8E">
        <w:rPr>
          <w:rFonts w:ascii="Times New Roman" w:hAnsi="Times New Roman" w:cs="Times New Roman"/>
          <w:sz w:val="24"/>
          <w:szCs w:val="24"/>
        </w:rPr>
        <w:t>, o sociálně-právní ochraně dětí</w:t>
      </w:r>
      <w:r w:rsidR="002010A3">
        <w:rPr>
          <w:rFonts w:ascii="Times New Roman" w:hAnsi="Times New Roman" w:cs="Times New Roman"/>
          <w:sz w:val="24"/>
          <w:szCs w:val="24"/>
        </w:rPr>
        <w:t>, ve znění pozdějších předp</w:t>
      </w:r>
      <w:r w:rsidR="00E9762B">
        <w:rPr>
          <w:rFonts w:ascii="Times New Roman" w:hAnsi="Times New Roman" w:cs="Times New Roman"/>
          <w:sz w:val="24"/>
          <w:szCs w:val="24"/>
        </w:rPr>
        <w:t>i</w:t>
      </w:r>
      <w:r w:rsidR="002010A3">
        <w:rPr>
          <w:rFonts w:ascii="Times New Roman" w:hAnsi="Times New Roman" w:cs="Times New Roman"/>
          <w:sz w:val="24"/>
          <w:szCs w:val="24"/>
        </w:rPr>
        <w:t>s</w:t>
      </w:r>
      <w:r w:rsidR="00E9762B">
        <w:rPr>
          <w:rFonts w:ascii="Times New Roman" w:hAnsi="Times New Roman" w:cs="Times New Roman"/>
          <w:sz w:val="24"/>
          <w:szCs w:val="24"/>
        </w:rPr>
        <w:t>ů</w:t>
      </w:r>
      <w:r w:rsidR="00F24498" w:rsidRPr="00950D15">
        <w:rPr>
          <w:rFonts w:ascii="Times New Roman" w:hAnsi="Times New Roman" w:cs="Times New Roman"/>
          <w:sz w:val="24"/>
          <w:szCs w:val="24"/>
        </w:rPr>
        <w:t>)</w:t>
      </w:r>
      <w:r w:rsidR="00CE3B35">
        <w:rPr>
          <w:rFonts w:ascii="Times New Roman" w:hAnsi="Times New Roman" w:cs="Times New Roman"/>
          <w:sz w:val="24"/>
          <w:szCs w:val="24"/>
        </w:rPr>
        <w:t>.</w:t>
      </w:r>
    </w:p>
    <w:p w:rsidR="00BF6D97" w:rsidRDefault="00BF6D97" w:rsidP="00BF6D97">
      <w:pPr>
        <w:spacing w:after="0"/>
        <w:jc w:val="both"/>
        <w:rPr>
          <w:rFonts w:ascii="Times New Roman" w:hAnsi="Times New Roman" w:cs="Times New Roman"/>
          <w:sz w:val="24"/>
          <w:szCs w:val="24"/>
        </w:rPr>
      </w:pPr>
    </w:p>
    <w:p w:rsidR="00524A53" w:rsidRPr="00950D15" w:rsidRDefault="003C077D" w:rsidP="00BF6D97">
      <w:pPr>
        <w:jc w:val="both"/>
        <w:rPr>
          <w:rFonts w:ascii="Times New Roman" w:hAnsi="Times New Roman" w:cs="Times New Roman"/>
          <w:sz w:val="24"/>
          <w:szCs w:val="24"/>
        </w:rPr>
      </w:pPr>
      <w:r>
        <w:rPr>
          <w:rFonts w:ascii="Times New Roman" w:hAnsi="Times New Roman" w:cs="Times New Roman"/>
          <w:sz w:val="24"/>
          <w:szCs w:val="24"/>
        </w:rPr>
        <w:t>Prakticky se tato ochrana týká</w:t>
      </w:r>
      <w:r w:rsidR="00F24498" w:rsidRPr="00950D15">
        <w:rPr>
          <w:rFonts w:ascii="Times New Roman" w:hAnsi="Times New Roman" w:cs="Times New Roman"/>
          <w:sz w:val="24"/>
          <w:szCs w:val="24"/>
        </w:rPr>
        <w:t xml:space="preserve"> všech práv dítěte, která jsou </w:t>
      </w:r>
      <w:r w:rsidR="00CF7508" w:rsidRPr="00950D15">
        <w:rPr>
          <w:rFonts w:ascii="Times New Roman" w:hAnsi="Times New Roman" w:cs="Times New Roman"/>
          <w:sz w:val="24"/>
          <w:szCs w:val="24"/>
        </w:rPr>
        <w:t xml:space="preserve">předmětem </w:t>
      </w:r>
      <w:r w:rsidR="00CF7508" w:rsidRPr="005B13BF">
        <w:rPr>
          <w:rFonts w:ascii="Times New Roman" w:hAnsi="Times New Roman" w:cs="Times New Roman"/>
          <w:i/>
          <w:sz w:val="24"/>
          <w:szCs w:val="24"/>
        </w:rPr>
        <w:t>Úml</w:t>
      </w:r>
      <w:r w:rsidR="005B13BF">
        <w:rPr>
          <w:rFonts w:ascii="Times New Roman" w:hAnsi="Times New Roman" w:cs="Times New Roman"/>
          <w:i/>
          <w:sz w:val="24"/>
          <w:szCs w:val="24"/>
        </w:rPr>
        <w:t xml:space="preserve">uvy o právech dítěte </w:t>
      </w:r>
      <w:r w:rsidR="005B13BF" w:rsidRPr="00524A53">
        <w:rPr>
          <w:rFonts w:ascii="Times New Roman" w:hAnsi="Times New Roman" w:cs="Times New Roman"/>
          <w:sz w:val="24"/>
          <w:szCs w:val="24"/>
        </w:rPr>
        <w:t>(</w:t>
      </w:r>
      <w:r w:rsidR="005B13BF">
        <w:rPr>
          <w:rFonts w:ascii="Times New Roman" w:hAnsi="Times New Roman" w:cs="Times New Roman"/>
          <w:sz w:val="24"/>
          <w:szCs w:val="24"/>
        </w:rPr>
        <w:t>Sdělení FMZV č. 104/1991 Sb.</w:t>
      </w:r>
      <w:r w:rsidR="007B3B8E">
        <w:rPr>
          <w:rFonts w:ascii="Times New Roman" w:hAnsi="Times New Roman" w:cs="Times New Roman"/>
          <w:sz w:val="24"/>
          <w:szCs w:val="24"/>
        </w:rPr>
        <w:t xml:space="preserve">, o úmluvě o právech </w:t>
      </w:r>
      <w:r w:rsidR="004110A7">
        <w:rPr>
          <w:rFonts w:ascii="Times New Roman" w:hAnsi="Times New Roman" w:cs="Times New Roman"/>
          <w:sz w:val="24"/>
          <w:szCs w:val="24"/>
        </w:rPr>
        <w:t>dítěte</w:t>
      </w:r>
      <w:r w:rsidR="005B13BF">
        <w:rPr>
          <w:rFonts w:ascii="Times New Roman" w:hAnsi="Times New Roman" w:cs="Times New Roman"/>
          <w:sz w:val="24"/>
          <w:szCs w:val="24"/>
        </w:rPr>
        <w:t>)</w:t>
      </w:r>
      <w:r w:rsidR="003A5876">
        <w:rPr>
          <w:rFonts w:ascii="Times New Roman" w:hAnsi="Times New Roman" w:cs="Times New Roman"/>
          <w:sz w:val="24"/>
          <w:szCs w:val="24"/>
        </w:rPr>
        <w:t>. Mezi tato práva patří</w:t>
      </w:r>
      <w:r w:rsidR="00CF7508" w:rsidRPr="00950D15">
        <w:rPr>
          <w:rFonts w:ascii="Times New Roman" w:hAnsi="Times New Roman" w:cs="Times New Roman"/>
          <w:sz w:val="24"/>
          <w:szCs w:val="24"/>
        </w:rPr>
        <w:t xml:space="preserve"> </w:t>
      </w:r>
      <w:r w:rsidR="003A5876">
        <w:rPr>
          <w:rFonts w:ascii="Times New Roman" w:hAnsi="Times New Roman" w:cs="Times New Roman"/>
          <w:sz w:val="24"/>
          <w:szCs w:val="24"/>
        </w:rPr>
        <w:t>svoboda</w:t>
      </w:r>
      <w:r w:rsidR="00EB7292" w:rsidRPr="00950D15">
        <w:rPr>
          <w:rFonts w:ascii="Times New Roman" w:hAnsi="Times New Roman" w:cs="Times New Roman"/>
          <w:sz w:val="24"/>
          <w:szCs w:val="24"/>
        </w:rPr>
        <w:t xml:space="preserve"> myšlení,</w:t>
      </w:r>
      <w:r w:rsidR="006A21E9">
        <w:rPr>
          <w:rFonts w:ascii="Times New Roman" w:hAnsi="Times New Roman" w:cs="Times New Roman"/>
          <w:sz w:val="24"/>
          <w:szCs w:val="24"/>
        </w:rPr>
        <w:t xml:space="preserve"> </w:t>
      </w:r>
      <w:r w:rsidR="00536E08">
        <w:rPr>
          <w:rFonts w:ascii="Times New Roman" w:hAnsi="Times New Roman" w:cs="Times New Roman"/>
          <w:sz w:val="24"/>
          <w:szCs w:val="24"/>
        </w:rPr>
        <w:t>svědomí a náboženství, ochrana</w:t>
      </w:r>
      <w:r w:rsidR="00CF7508" w:rsidRPr="00950D15">
        <w:rPr>
          <w:rFonts w:ascii="Times New Roman" w:hAnsi="Times New Roman" w:cs="Times New Roman"/>
          <w:sz w:val="24"/>
          <w:szCs w:val="24"/>
        </w:rPr>
        <w:t xml:space="preserve"> před všem</w:t>
      </w:r>
      <w:r w:rsidR="00287E83" w:rsidRPr="00950D15">
        <w:rPr>
          <w:rFonts w:ascii="Times New Roman" w:hAnsi="Times New Roman" w:cs="Times New Roman"/>
          <w:sz w:val="24"/>
          <w:szCs w:val="24"/>
        </w:rPr>
        <w:t>i formami týrání, zanedbávání</w:t>
      </w:r>
      <w:r w:rsidR="00CF7508" w:rsidRPr="00950D15">
        <w:rPr>
          <w:rFonts w:ascii="Times New Roman" w:hAnsi="Times New Roman" w:cs="Times New Roman"/>
          <w:sz w:val="24"/>
          <w:szCs w:val="24"/>
        </w:rPr>
        <w:t>, vykořisťování či ohrožování</w:t>
      </w:r>
      <w:r w:rsidR="00EB7292" w:rsidRPr="00950D15">
        <w:rPr>
          <w:rFonts w:ascii="Times New Roman" w:hAnsi="Times New Roman" w:cs="Times New Roman"/>
          <w:sz w:val="24"/>
          <w:szCs w:val="24"/>
        </w:rPr>
        <w:t xml:space="preserve">, </w:t>
      </w:r>
      <w:r>
        <w:rPr>
          <w:rFonts w:ascii="Times New Roman" w:hAnsi="Times New Roman" w:cs="Times New Roman"/>
          <w:sz w:val="24"/>
          <w:szCs w:val="24"/>
        </w:rPr>
        <w:t xml:space="preserve">zabezpečení </w:t>
      </w:r>
      <w:r w:rsidR="00287E83" w:rsidRPr="00950D15">
        <w:rPr>
          <w:rFonts w:ascii="Times New Roman" w:hAnsi="Times New Roman" w:cs="Times New Roman"/>
          <w:sz w:val="24"/>
          <w:szCs w:val="24"/>
        </w:rPr>
        <w:t>práv</w:t>
      </w:r>
      <w:r w:rsidR="00EB7292" w:rsidRPr="00950D15">
        <w:rPr>
          <w:rFonts w:ascii="Times New Roman" w:hAnsi="Times New Roman" w:cs="Times New Roman"/>
          <w:sz w:val="24"/>
          <w:szCs w:val="24"/>
        </w:rPr>
        <w:t>a</w:t>
      </w:r>
      <w:r w:rsidR="00287E83" w:rsidRPr="00950D15">
        <w:rPr>
          <w:rFonts w:ascii="Times New Roman" w:hAnsi="Times New Roman" w:cs="Times New Roman"/>
          <w:sz w:val="24"/>
          <w:szCs w:val="24"/>
        </w:rPr>
        <w:t xml:space="preserve"> na </w:t>
      </w:r>
      <w:r w:rsidR="00914F47" w:rsidRPr="00950D15">
        <w:rPr>
          <w:rFonts w:ascii="Times New Roman" w:hAnsi="Times New Roman" w:cs="Times New Roman"/>
          <w:sz w:val="24"/>
          <w:szCs w:val="24"/>
        </w:rPr>
        <w:t>vzdělání, soukromí,</w:t>
      </w:r>
      <w:r w:rsidR="00EB7292" w:rsidRPr="00950D15">
        <w:rPr>
          <w:rFonts w:ascii="Times New Roman" w:hAnsi="Times New Roman" w:cs="Times New Roman"/>
          <w:sz w:val="24"/>
          <w:szCs w:val="24"/>
        </w:rPr>
        <w:t xml:space="preserve"> </w:t>
      </w:r>
      <w:r w:rsidR="00EB7292" w:rsidRPr="00950D15">
        <w:rPr>
          <w:rFonts w:ascii="Times New Roman" w:hAnsi="Times New Roman" w:cs="Times New Roman"/>
          <w:sz w:val="24"/>
          <w:szCs w:val="24"/>
        </w:rPr>
        <w:lastRenderedPageBreak/>
        <w:t xml:space="preserve">řádnou </w:t>
      </w:r>
      <w:r>
        <w:rPr>
          <w:rFonts w:ascii="Times New Roman" w:hAnsi="Times New Roman" w:cs="Times New Roman"/>
          <w:sz w:val="24"/>
          <w:szCs w:val="24"/>
        </w:rPr>
        <w:t>výživu, na život v rodině a</w:t>
      </w:r>
      <w:r w:rsidR="00914F47" w:rsidRPr="00950D15">
        <w:rPr>
          <w:rFonts w:ascii="Times New Roman" w:hAnsi="Times New Roman" w:cs="Times New Roman"/>
          <w:sz w:val="24"/>
          <w:szCs w:val="24"/>
        </w:rPr>
        <w:t xml:space="preserve"> </w:t>
      </w:r>
      <w:r w:rsidR="00EB7292" w:rsidRPr="00950D15">
        <w:rPr>
          <w:rFonts w:ascii="Times New Roman" w:hAnsi="Times New Roman" w:cs="Times New Roman"/>
          <w:sz w:val="24"/>
          <w:szCs w:val="24"/>
        </w:rPr>
        <w:t>rodičovskou péči</w:t>
      </w:r>
      <w:r w:rsidR="00914F47" w:rsidRPr="00950D15">
        <w:rPr>
          <w:rFonts w:ascii="Times New Roman" w:hAnsi="Times New Roman" w:cs="Times New Roman"/>
          <w:sz w:val="24"/>
          <w:szCs w:val="24"/>
        </w:rPr>
        <w:t xml:space="preserve">, </w:t>
      </w:r>
      <w:r w:rsidR="00EB7292" w:rsidRPr="00950D15">
        <w:rPr>
          <w:rFonts w:ascii="Times New Roman" w:hAnsi="Times New Roman" w:cs="Times New Roman"/>
          <w:sz w:val="24"/>
          <w:szCs w:val="24"/>
        </w:rPr>
        <w:t>včetně práva na vlastní identitu.</w:t>
      </w:r>
    </w:p>
    <w:p w:rsidR="00EB7292" w:rsidRDefault="00EB7292" w:rsidP="00CF3D04">
      <w:pPr>
        <w:spacing w:after="0"/>
        <w:jc w:val="both"/>
        <w:rPr>
          <w:rFonts w:ascii="Times New Roman" w:hAnsi="Times New Roman" w:cs="Times New Roman"/>
          <w:sz w:val="24"/>
          <w:szCs w:val="24"/>
        </w:rPr>
      </w:pPr>
      <w:r w:rsidRPr="00950D15">
        <w:rPr>
          <w:rFonts w:ascii="Times New Roman" w:hAnsi="Times New Roman" w:cs="Times New Roman"/>
          <w:sz w:val="24"/>
          <w:szCs w:val="24"/>
        </w:rPr>
        <w:t>Výše u</w:t>
      </w:r>
      <w:r w:rsidR="00536E08">
        <w:rPr>
          <w:rFonts w:ascii="Times New Roman" w:hAnsi="Times New Roman" w:cs="Times New Roman"/>
          <w:sz w:val="24"/>
          <w:szCs w:val="24"/>
        </w:rPr>
        <w:t xml:space="preserve">vedené zájmy dětí a jejich </w:t>
      </w:r>
      <w:r w:rsidR="00AF32CF" w:rsidRPr="00950D15">
        <w:rPr>
          <w:rFonts w:ascii="Times New Roman" w:hAnsi="Times New Roman" w:cs="Times New Roman"/>
          <w:sz w:val="24"/>
          <w:szCs w:val="24"/>
        </w:rPr>
        <w:t xml:space="preserve">blaho </w:t>
      </w:r>
      <w:r w:rsidRPr="00950D15">
        <w:rPr>
          <w:rFonts w:ascii="Times New Roman" w:hAnsi="Times New Roman" w:cs="Times New Roman"/>
          <w:sz w:val="24"/>
          <w:szCs w:val="24"/>
        </w:rPr>
        <w:t>musí být předním hlediskem při jakékoliv činnosti</w:t>
      </w:r>
      <w:r w:rsidR="003C077D">
        <w:rPr>
          <w:rFonts w:ascii="Times New Roman" w:hAnsi="Times New Roman" w:cs="Times New Roman"/>
          <w:sz w:val="24"/>
          <w:szCs w:val="24"/>
        </w:rPr>
        <w:t xml:space="preserve"> </w:t>
      </w:r>
      <w:r w:rsidR="00AF32CF" w:rsidRPr="00950D15">
        <w:rPr>
          <w:rFonts w:ascii="Times New Roman" w:hAnsi="Times New Roman" w:cs="Times New Roman"/>
          <w:sz w:val="24"/>
          <w:szCs w:val="24"/>
        </w:rPr>
        <w:t>realizované orgá</w:t>
      </w:r>
      <w:r w:rsidR="00536E08">
        <w:rPr>
          <w:rFonts w:ascii="Times New Roman" w:hAnsi="Times New Roman" w:cs="Times New Roman"/>
          <w:sz w:val="24"/>
          <w:szCs w:val="24"/>
        </w:rPr>
        <w:t xml:space="preserve">ny sociálně-právní ochrany dětí, </w:t>
      </w:r>
      <w:r w:rsidR="00AF32CF" w:rsidRPr="00950D15">
        <w:rPr>
          <w:rFonts w:ascii="Times New Roman" w:hAnsi="Times New Roman" w:cs="Times New Roman"/>
          <w:sz w:val="24"/>
          <w:szCs w:val="24"/>
        </w:rPr>
        <w:t>veřejnými či soukromými subje</w:t>
      </w:r>
      <w:r w:rsidR="00536E08">
        <w:rPr>
          <w:rFonts w:ascii="Times New Roman" w:hAnsi="Times New Roman" w:cs="Times New Roman"/>
          <w:sz w:val="24"/>
          <w:szCs w:val="24"/>
        </w:rPr>
        <w:t xml:space="preserve">kty zajišťujícími </w:t>
      </w:r>
      <w:r w:rsidR="008127BC">
        <w:rPr>
          <w:rFonts w:ascii="Times New Roman" w:hAnsi="Times New Roman" w:cs="Times New Roman"/>
          <w:sz w:val="24"/>
          <w:szCs w:val="24"/>
        </w:rPr>
        <w:t xml:space="preserve">dítěti </w:t>
      </w:r>
      <w:r w:rsidR="00536E08">
        <w:rPr>
          <w:rFonts w:ascii="Times New Roman" w:hAnsi="Times New Roman" w:cs="Times New Roman"/>
          <w:sz w:val="24"/>
          <w:szCs w:val="24"/>
        </w:rPr>
        <w:t xml:space="preserve">sociální péči a také </w:t>
      </w:r>
      <w:r w:rsidR="003C077D">
        <w:rPr>
          <w:rFonts w:ascii="Times New Roman" w:hAnsi="Times New Roman" w:cs="Times New Roman"/>
          <w:sz w:val="24"/>
          <w:szCs w:val="24"/>
        </w:rPr>
        <w:t>správními nebo zákonodárnými</w:t>
      </w:r>
      <w:r w:rsidR="00AC33EB">
        <w:rPr>
          <w:rFonts w:ascii="Times New Roman" w:hAnsi="Times New Roman" w:cs="Times New Roman"/>
          <w:sz w:val="24"/>
          <w:szCs w:val="24"/>
        </w:rPr>
        <w:t xml:space="preserve"> orgány</w:t>
      </w:r>
      <w:r w:rsidR="00CF3D04">
        <w:rPr>
          <w:rFonts w:ascii="Times New Roman" w:hAnsi="Times New Roman" w:cs="Times New Roman"/>
          <w:sz w:val="24"/>
          <w:szCs w:val="24"/>
        </w:rPr>
        <w:t>.</w:t>
      </w:r>
      <w:r w:rsidR="00536E08">
        <w:rPr>
          <w:rFonts w:ascii="Times New Roman" w:hAnsi="Times New Roman" w:cs="Times New Roman"/>
          <w:sz w:val="24"/>
          <w:szCs w:val="24"/>
        </w:rPr>
        <w:t xml:space="preserve"> </w:t>
      </w:r>
      <w:r w:rsidR="00CF3D04">
        <w:rPr>
          <w:rFonts w:ascii="Times New Roman" w:hAnsi="Times New Roman" w:cs="Times New Roman"/>
          <w:i/>
          <w:sz w:val="24"/>
          <w:szCs w:val="24"/>
        </w:rPr>
        <w:t xml:space="preserve"> </w:t>
      </w:r>
      <w:r w:rsidR="00CF3D04">
        <w:rPr>
          <w:rFonts w:ascii="Times New Roman" w:hAnsi="Times New Roman" w:cs="Times New Roman"/>
          <w:sz w:val="24"/>
          <w:szCs w:val="24"/>
        </w:rPr>
        <w:t>(</w:t>
      </w:r>
      <w:r w:rsidR="00536E08">
        <w:rPr>
          <w:rFonts w:ascii="Times New Roman" w:hAnsi="Times New Roman" w:cs="Times New Roman"/>
          <w:sz w:val="24"/>
          <w:szCs w:val="24"/>
        </w:rPr>
        <w:t>S</w:t>
      </w:r>
      <w:r w:rsidR="001E7859">
        <w:rPr>
          <w:rFonts w:ascii="Times New Roman" w:hAnsi="Times New Roman" w:cs="Times New Roman"/>
          <w:sz w:val="24"/>
          <w:szCs w:val="24"/>
        </w:rPr>
        <w:t>dělení FMZV č. 104/1991 Sb., o Ú</w:t>
      </w:r>
      <w:r w:rsidR="00536E08">
        <w:rPr>
          <w:rFonts w:ascii="Times New Roman" w:hAnsi="Times New Roman" w:cs="Times New Roman"/>
          <w:sz w:val="24"/>
          <w:szCs w:val="24"/>
        </w:rPr>
        <w:t xml:space="preserve">mluvě o právech dítěte). </w:t>
      </w:r>
    </w:p>
    <w:p w:rsidR="00CF3D04" w:rsidRPr="00950D15" w:rsidRDefault="00CF3D04" w:rsidP="00CF3D04">
      <w:pPr>
        <w:spacing w:after="0"/>
        <w:jc w:val="both"/>
        <w:rPr>
          <w:rFonts w:ascii="Times New Roman" w:hAnsi="Times New Roman" w:cs="Times New Roman"/>
          <w:sz w:val="24"/>
          <w:szCs w:val="24"/>
        </w:rPr>
      </w:pPr>
    </w:p>
    <w:p w:rsidR="00505D05" w:rsidRDefault="00AF32CF" w:rsidP="00CF3D04">
      <w:pPr>
        <w:spacing w:before="75" w:after="0"/>
        <w:jc w:val="both"/>
        <w:rPr>
          <w:rFonts w:ascii="Times New Roman" w:hAnsi="Times New Roman" w:cs="Times New Roman"/>
          <w:sz w:val="24"/>
          <w:szCs w:val="24"/>
        </w:rPr>
      </w:pPr>
      <w:r w:rsidRPr="00950D15">
        <w:rPr>
          <w:rFonts w:ascii="Times New Roman" w:hAnsi="Times New Roman" w:cs="Times New Roman"/>
          <w:sz w:val="24"/>
          <w:szCs w:val="24"/>
        </w:rPr>
        <w:t>Zvláštní ochr</w:t>
      </w:r>
      <w:r w:rsidR="003C077D">
        <w:rPr>
          <w:rFonts w:ascii="Times New Roman" w:hAnsi="Times New Roman" w:cs="Times New Roman"/>
          <w:sz w:val="24"/>
          <w:szCs w:val="24"/>
        </w:rPr>
        <w:t xml:space="preserve">ana má být poskytována zejména </w:t>
      </w:r>
      <w:r w:rsidRPr="00950D15">
        <w:rPr>
          <w:rFonts w:ascii="Times New Roman" w:hAnsi="Times New Roman" w:cs="Times New Roman"/>
          <w:sz w:val="24"/>
          <w:szCs w:val="24"/>
        </w:rPr>
        <w:t>dětem</w:t>
      </w:r>
      <w:r w:rsidR="00CF3D04">
        <w:rPr>
          <w:rFonts w:ascii="Times New Roman" w:hAnsi="Times New Roman" w:cs="Times New Roman"/>
          <w:sz w:val="24"/>
          <w:szCs w:val="24"/>
        </w:rPr>
        <w:t>,</w:t>
      </w:r>
      <w:r w:rsidR="005B13BF">
        <w:rPr>
          <w:rFonts w:ascii="Times New Roman" w:hAnsi="Times New Roman" w:cs="Times New Roman"/>
          <w:sz w:val="24"/>
          <w:szCs w:val="24"/>
        </w:rPr>
        <w:t xml:space="preserve"> </w:t>
      </w:r>
      <w:r w:rsidRPr="00536E08">
        <w:rPr>
          <w:rFonts w:ascii="Times New Roman" w:hAnsi="Times New Roman" w:cs="Times New Roman"/>
          <w:sz w:val="24"/>
          <w:szCs w:val="24"/>
        </w:rPr>
        <w:t>jejichž rodiče zemřeli, neplní povinnosti plynoucí z rodičovské odpovědnosti, nevykonávají nebo zneužívají práva plynoucí z rodičovské odpovědnosti,</w:t>
      </w:r>
      <w:r w:rsidR="00940D28" w:rsidRPr="00536E08">
        <w:rPr>
          <w:rFonts w:ascii="Times New Roman" w:hAnsi="Times New Roman" w:cs="Times New Roman"/>
          <w:sz w:val="24"/>
          <w:szCs w:val="24"/>
        </w:rPr>
        <w:t xml:space="preserve"> </w:t>
      </w:r>
      <w:r w:rsidRPr="00536E08">
        <w:rPr>
          <w:rFonts w:ascii="Times New Roman" w:hAnsi="Times New Roman" w:cs="Times New Roman"/>
          <w:sz w:val="24"/>
          <w:szCs w:val="24"/>
        </w:rPr>
        <w:t>byly sv</w:t>
      </w:r>
      <w:r w:rsidR="00505D05">
        <w:rPr>
          <w:rFonts w:ascii="Times New Roman" w:hAnsi="Times New Roman" w:cs="Times New Roman"/>
          <w:sz w:val="24"/>
          <w:szCs w:val="24"/>
        </w:rPr>
        <w:t>ěře</w:t>
      </w:r>
      <w:r w:rsidR="00CF3D04">
        <w:rPr>
          <w:rFonts w:ascii="Times New Roman" w:hAnsi="Times New Roman" w:cs="Times New Roman"/>
          <w:sz w:val="24"/>
          <w:szCs w:val="24"/>
        </w:rPr>
        <w:t>ny do výchovy jiné osoby a tato</w:t>
      </w:r>
      <w:r w:rsidRPr="00536E08">
        <w:rPr>
          <w:rFonts w:ascii="Times New Roman" w:hAnsi="Times New Roman" w:cs="Times New Roman"/>
          <w:sz w:val="24"/>
          <w:szCs w:val="24"/>
        </w:rPr>
        <w:t xml:space="preserve"> osoba neplní povinnosti plynoucí ze svěření dítěte do její výcho</w:t>
      </w:r>
      <w:r w:rsidR="005B13BF" w:rsidRPr="00536E08">
        <w:rPr>
          <w:rFonts w:ascii="Times New Roman" w:hAnsi="Times New Roman" w:cs="Times New Roman"/>
          <w:sz w:val="24"/>
          <w:szCs w:val="24"/>
        </w:rPr>
        <w:t xml:space="preserve">vy </w:t>
      </w:r>
      <w:r w:rsidR="005B13BF" w:rsidRPr="005B13BF">
        <w:rPr>
          <w:rFonts w:ascii="Times New Roman" w:hAnsi="Times New Roman" w:cs="Times New Roman"/>
          <w:sz w:val="24"/>
          <w:szCs w:val="24"/>
        </w:rPr>
        <w:t>(§ 6 zákona č. 359/1999</w:t>
      </w:r>
      <w:r w:rsidR="005B13BF">
        <w:rPr>
          <w:rFonts w:ascii="Times New Roman" w:hAnsi="Times New Roman" w:cs="Times New Roman"/>
          <w:sz w:val="24"/>
          <w:szCs w:val="24"/>
        </w:rPr>
        <w:t xml:space="preserve"> Sb., o sociálně právní ochraně dětí, ve znění pozdějších předpisů).</w:t>
      </w:r>
      <w:r w:rsidR="00DA3031" w:rsidRPr="005B13BF">
        <w:rPr>
          <w:rFonts w:ascii="Times New Roman" w:hAnsi="Times New Roman" w:cs="Times New Roman"/>
          <w:sz w:val="24"/>
          <w:szCs w:val="24"/>
        </w:rPr>
        <w:t xml:space="preserve"> </w:t>
      </w:r>
    </w:p>
    <w:p w:rsidR="00CF3D04" w:rsidRDefault="00CF3D04" w:rsidP="00CF3D04">
      <w:pPr>
        <w:spacing w:after="0"/>
        <w:jc w:val="both"/>
        <w:rPr>
          <w:rFonts w:ascii="Times New Roman" w:hAnsi="Times New Roman" w:cs="Times New Roman"/>
          <w:sz w:val="24"/>
          <w:szCs w:val="24"/>
        </w:rPr>
      </w:pPr>
    </w:p>
    <w:p w:rsidR="00CF3D04" w:rsidRDefault="00AF32CF" w:rsidP="00CF3D04">
      <w:pPr>
        <w:spacing w:after="0"/>
        <w:jc w:val="both"/>
        <w:rPr>
          <w:rFonts w:ascii="Times New Roman" w:hAnsi="Times New Roman" w:cs="Times New Roman"/>
          <w:sz w:val="24"/>
          <w:szCs w:val="24"/>
        </w:rPr>
      </w:pPr>
      <w:r w:rsidRPr="00950D15">
        <w:rPr>
          <w:rFonts w:ascii="Times New Roman" w:hAnsi="Times New Roman" w:cs="Times New Roman"/>
          <w:sz w:val="24"/>
          <w:szCs w:val="24"/>
        </w:rPr>
        <w:t xml:space="preserve">Zaměřena je rovněž na </w:t>
      </w:r>
      <w:r w:rsidR="00CF3D04">
        <w:rPr>
          <w:rFonts w:ascii="Times New Roman" w:hAnsi="Times New Roman" w:cs="Times New Roman"/>
          <w:sz w:val="24"/>
          <w:szCs w:val="24"/>
        </w:rPr>
        <w:t>děti, u kterých byly zjištěny</w:t>
      </w:r>
      <w:r w:rsidR="00DA3031" w:rsidRPr="00950D15">
        <w:rPr>
          <w:rFonts w:ascii="Times New Roman" w:hAnsi="Times New Roman" w:cs="Times New Roman"/>
          <w:sz w:val="24"/>
          <w:szCs w:val="24"/>
        </w:rPr>
        <w:t xml:space="preserve"> jakékoliv výchovné problémy</w:t>
      </w:r>
      <w:r w:rsidR="005B13BF">
        <w:rPr>
          <w:rFonts w:ascii="Times New Roman" w:hAnsi="Times New Roman" w:cs="Times New Roman"/>
          <w:sz w:val="24"/>
          <w:szCs w:val="24"/>
        </w:rPr>
        <w:t xml:space="preserve"> </w:t>
      </w:r>
      <w:r w:rsidR="00CF3D04">
        <w:rPr>
          <w:rFonts w:ascii="Times New Roman" w:hAnsi="Times New Roman" w:cs="Times New Roman"/>
          <w:sz w:val="24"/>
          <w:szCs w:val="24"/>
        </w:rPr>
        <w:t xml:space="preserve">spočívající zejména v tom, </w:t>
      </w:r>
      <w:r w:rsidR="00DA3031" w:rsidRPr="005B13BF">
        <w:rPr>
          <w:rFonts w:ascii="Times New Roman" w:hAnsi="Times New Roman" w:cs="Times New Roman"/>
          <w:sz w:val="24"/>
          <w:szCs w:val="24"/>
        </w:rPr>
        <w:t>že</w:t>
      </w:r>
      <w:r w:rsidR="00DA3031" w:rsidRPr="00950D15">
        <w:rPr>
          <w:rFonts w:ascii="Times New Roman" w:hAnsi="Times New Roman" w:cs="Times New Roman"/>
          <w:i/>
          <w:sz w:val="24"/>
          <w:szCs w:val="24"/>
        </w:rPr>
        <w:t xml:space="preserve"> </w:t>
      </w:r>
      <w:r w:rsidR="00524A53">
        <w:rPr>
          <w:rFonts w:ascii="Times New Roman" w:hAnsi="Times New Roman" w:cs="Times New Roman"/>
          <w:sz w:val="24"/>
          <w:szCs w:val="24"/>
        </w:rPr>
        <w:t>„</w:t>
      </w:r>
      <w:r w:rsidR="00DA3031" w:rsidRPr="00505D05">
        <w:rPr>
          <w:rFonts w:ascii="Times New Roman" w:hAnsi="Times New Roman" w:cs="Times New Roman"/>
          <w:sz w:val="24"/>
          <w:szCs w:val="24"/>
        </w:rPr>
        <w:t>zanedbávají školní docházku, nepracují, i když nemají dostatečný zdroj obživy, požívají alkohol nebo návykové látky, živí se prostitucí, spáchaly trestný č</w:t>
      </w:r>
      <w:r w:rsidR="00CF3D04">
        <w:rPr>
          <w:rFonts w:ascii="Times New Roman" w:hAnsi="Times New Roman" w:cs="Times New Roman"/>
          <w:sz w:val="24"/>
          <w:szCs w:val="24"/>
        </w:rPr>
        <w:t xml:space="preserve">in nebo jde-li o děti mladší </w:t>
      </w:r>
      <w:r w:rsidR="00DA3031" w:rsidRPr="00505D05">
        <w:rPr>
          <w:rFonts w:ascii="Times New Roman" w:hAnsi="Times New Roman" w:cs="Times New Roman"/>
          <w:sz w:val="24"/>
          <w:szCs w:val="24"/>
        </w:rPr>
        <w:t>patnáct</w:t>
      </w:r>
      <w:r w:rsidR="00CF3D04">
        <w:rPr>
          <w:rFonts w:ascii="Times New Roman" w:hAnsi="Times New Roman" w:cs="Times New Roman"/>
          <w:sz w:val="24"/>
          <w:szCs w:val="24"/>
        </w:rPr>
        <w:t xml:space="preserve">i let </w:t>
      </w:r>
      <w:r w:rsidR="00DA3031" w:rsidRPr="00505D05">
        <w:rPr>
          <w:rFonts w:ascii="Times New Roman" w:hAnsi="Times New Roman" w:cs="Times New Roman"/>
          <w:sz w:val="24"/>
          <w:szCs w:val="24"/>
        </w:rPr>
        <w:t>a spáchaly čin, který by jinak byl trestným čin</w:t>
      </w:r>
      <w:r w:rsidR="005B13BF" w:rsidRPr="00505D05">
        <w:rPr>
          <w:rFonts w:ascii="Times New Roman" w:hAnsi="Times New Roman" w:cs="Times New Roman"/>
          <w:sz w:val="24"/>
          <w:szCs w:val="24"/>
        </w:rPr>
        <w:t>e</w:t>
      </w:r>
      <w:r w:rsidR="00AC33EB">
        <w:rPr>
          <w:rFonts w:ascii="Times New Roman" w:hAnsi="Times New Roman" w:cs="Times New Roman"/>
          <w:sz w:val="24"/>
          <w:szCs w:val="24"/>
        </w:rPr>
        <w:t>m</w:t>
      </w:r>
      <w:r w:rsidR="00505D05">
        <w:rPr>
          <w:rFonts w:ascii="Times New Roman" w:hAnsi="Times New Roman" w:cs="Times New Roman"/>
          <w:sz w:val="24"/>
          <w:szCs w:val="24"/>
        </w:rPr>
        <w:t>“</w:t>
      </w:r>
      <w:r w:rsidR="00CF3D04">
        <w:rPr>
          <w:rFonts w:ascii="Times New Roman" w:hAnsi="Times New Roman" w:cs="Times New Roman"/>
          <w:i/>
          <w:sz w:val="24"/>
          <w:szCs w:val="24"/>
        </w:rPr>
        <w:t xml:space="preserve"> </w:t>
      </w:r>
      <w:r w:rsidR="00CF3D04">
        <w:rPr>
          <w:rFonts w:ascii="Times New Roman" w:hAnsi="Times New Roman" w:cs="Times New Roman"/>
          <w:sz w:val="24"/>
          <w:szCs w:val="24"/>
        </w:rPr>
        <w:t>(</w:t>
      </w:r>
      <w:r w:rsidR="005B13BF" w:rsidRPr="005B13BF">
        <w:rPr>
          <w:rFonts w:ascii="Times New Roman" w:hAnsi="Times New Roman" w:cs="Times New Roman"/>
          <w:sz w:val="24"/>
          <w:szCs w:val="24"/>
        </w:rPr>
        <w:t xml:space="preserve">§ 6 </w:t>
      </w:r>
      <w:r w:rsidR="005B13BF">
        <w:rPr>
          <w:rFonts w:ascii="Times New Roman" w:hAnsi="Times New Roman" w:cs="Times New Roman"/>
          <w:sz w:val="24"/>
          <w:szCs w:val="24"/>
        </w:rPr>
        <w:t xml:space="preserve">písm. c) </w:t>
      </w:r>
      <w:r w:rsidR="005B13BF" w:rsidRPr="005B13BF">
        <w:rPr>
          <w:rFonts w:ascii="Times New Roman" w:hAnsi="Times New Roman" w:cs="Times New Roman"/>
          <w:sz w:val="24"/>
          <w:szCs w:val="24"/>
        </w:rPr>
        <w:t>zákona č. 359/1999</w:t>
      </w:r>
      <w:r w:rsidR="005B13BF">
        <w:rPr>
          <w:rFonts w:ascii="Times New Roman" w:hAnsi="Times New Roman" w:cs="Times New Roman"/>
          <w:sz w:val="24"/>
          <w:szCs w:val="24"/>
        </w:rPr>
        <w:t xml:space="preserve"> Sb., o sociálně právní ochraně dětí, ve znění pozdějších předpisů)</w:t>
      </w:r>
      <w:r w:rsidR="00DA3031" w:rsidRPr="00950D15">
        <w:rPr>
          <w:rFonts w:ascii="Times New Roman" w:hAnsi="Times New Roman" w:cs="Times New Roman"/>
          <w:i/>
          <w:sz w:val="24"/>
          <w:szCs w:val="24"/>
        </w:rPr>
        <w:t>.</w:t>
      </w:r>
    </w:p>
    <w:p w:rsidR="00505D05" w:rsidRPr="00CF3D04" w:rsidRDefault="00DA3031" w:rsidP="00CF3D04">
      <w:pPr>
        <w:spacing w:after="0"/>
        <w:jc w:val="both"/>
        <w:rPr>
          <w:rFonts w:ascii="Times New Roman" w:hAnsi="Times New Roman" w:cs="Times New Roman"/>
          <w:sz w:val="24"/>
          <w:szCs w:val="24"/>
        </w:rPr>
      </w:pPr>
      <w:r w:rsidRPr="00950D15">
        <w:rPr>
          <w:rFonts w:ascii="Times New Roman" w:hAnsi="Times New Roman" w:cs="Times New Roman"/>
          <w:i/>
          <w:sz w:val="24"/>
          <w:szCs w:val="24"/>
        </w:rPr>
        <w:t xml:space="preserve"> </w:t>
      </w:r>
    </w:p>
    <w:p w:rsidR="007C7FAF" w:rsidRDefault="00AB3836" w:rsidP="00CF3D04">
      <w:pPr>
        <w:spacing w:after="0"/>
        <w:jc w:val="both"/>
        <w:rPr>
          <w:rFonts w:ascii="Times New Roman" w:hAnsi="Times New Roman" w:cs="Times New Roman"/>
          <w:sz w:val="24"/>
          <w:szCs w:val="24"/>
        </w:rPr>
      </w:pPr>
      <w:r>
        <w:rPr>
          <w:rFonts w:ascii="Times New Roman" w:hAnsi="Times New Roman" w:cs="Times New Roman"/>
          <w:sz w:val="24"/>
          <w:szCs w:val="24"/>
        </w:rPr>
        <w:t>Zvýšená</w:t>
      </w:r>
      <w:r w:rsidR="00DA3031" w:rsidRPr="00950D15">
        <w:rPr>
          <w:rFonts w:ascii="Times New Roman" w:hAnsi="Times New Roman" w:cs="Times New Roman"/>
          <w:sz w:val="24"/>
          <w:szCs w:val="24"/>
        </w:rPr>
        <w:t xml:space="preserve"> péče je věnována dětem,</w:t>
      </w:r>
      <w:r w:rsidR="000B5BC7">
        <w:rPr>
          <w:rFonts w:ascii="Times New Roman" w:hAnsi="Times New Roman" w:cs="Times New Roman"/>
          <w:sz w:val="24"/>
          <w:szCs w:val="24"/>
        </w:rPr>
        <w:t xml:space="preserve"> </w:t>
      </w:r>
      <w:r w:rsidR="00DA3031" w:rsidRPr="00950D15">
        <w:rPr>
          <w:rFonts w:ascii="Times New Roman" w:hAnsi="Times New Roman" w:cs="Times New Roman"/>
          <w:sz w:val="24"/>
          <w:szCs w:val="24"/>
        </w:rPr>
        <w:t>které se</w:t>
      </w:r>
      <w:r w:rsidR="00505D05">
        <w:rPr>
          <w:rFonts w:ascii="Times New Roman" w:hAnsi="Times New Roman" w:cs="Times New Roman"/>
          <w:sz w:val="24"/>
          <w:szCs w:val="24"/>
        </w:rPr>
        <w:t xml:space="preserve"> </w:t>
      </w:r>
      <w:r w:rsidR="00DA3031" w:rsidRPr="00950D15">
        <w:rPr>
          <w:rFonts w:ascii="Times New Roman" w:hAnsi="Times New Roman" w:cs="Times New Roman"/>
          <w:sz w:val="24"/>
          <w:szCs w:val="24"/>
        </w:rPr>
        <w:t>dopouštějí útěků</w:t>
      </w:r>
      <w:r w:rsidR="00CF3D04">
        <w:rPr>
          <w:rFonts w:ascii="Times New Roman" w:hAnsi="Times New Roman" w:cs="Times New Roman"/>
          <w:sz w:val="24"/>
          <w:szCs w:val="24"/>
        </w:rPr>
        <w:t xml:space="preserve"> nebo</w:t>
      </w:r>
      <w:r w:rsidR="00F43C16" w:rsidRPr="00950D15">
        <w:rPr>
          <w:rFonts w:ascii="Times New Roman" w:hAnsi="Times New Roman" w:cs="Times New Roman"/>
          <w:sz w:val="24"/>
          <w:szCs w:val="24"/>
        </w:rPr>
        <w:t xml:space="preserve"> jsou ohroženy násilím mezi rodiči. Pozornost </w:t>
      </w:r>
      <w:r w:rsidR="00B765F4">
        <w:rPr>
          <w:rFonts w:ascii="Times New Roman" w:hAnsi="Times New Roman" w:cs="Times New Roman"/>
          <w:sz w:val="24"/>
          <w:szCs w:val="24"/>
        </w:rPr>
        <w:t>je cílena</w:t>
      </w:r>
      <w:r w:rsidR="00A1146B" w:rsidRPr="00950D15">
        <w:rPr>
          <w:rFonts w:ascii="Times New Roman" w:hAnsi="Times New Roman" w:cs="Times New Roman"/>
          <w:sz w:val="24"/>
          <w:szCs w:val="24"/>
        </w:rPr>
        <w:t xml:space="preserve"> i na děti které jsou odloučeny o</w:t>
      </w:r>
      <w:r w:rsidR="00CF3D04">
        <w:rPr>
          <w:rFonts w:ascii="Times New Roman" w:hAnsi="Times New Roman" w:cs="Times New Roman"/>
          <w:sz w:val="24"/>
          <w:szCs w:val="24"/>
        </w:rPr>
        <w:t xml:space="preserve">d svých rodičů </w:t>
      </w:r>
      <w:r w:rsidR="00D42543">
        <w:rPr>
          <w:rFonts w:ascii="Times New Roman" w:hAnsi="Times New Roman" w:cs="Times New Roman"/>
          <w:sz w:val="24"/>
          <w:szCs w:val="24"/>
        </w:rPr>
        <w:t>a žádají o azyl</w:t>
      </w:r>
      <w:r w:rsidR="00F43C16" w:rsidRPr="00950D15">
        <w:rPr>
          <w:rFonts w:ascii="Times New Roman" w:hAnsi="Times New Roman" w:cs="Times New Roman"/>
          <w:sz w:val="24"/>
          <w:szCs w:val="24"/>
        </w:rPr>
        <w:t xml:space="preserve"> (</w:t>
      </w:r>
      <w:r w:rsidR="005B13BF" w:rsidRPr="005B13BF">
        <w:rPr>
          <w:rFonts w:ascii="Times New Roman" w:hAnsi="Times New Roman" w:cs="Times New Roman"/>
          <w:sz w:val="24"/>
          <w:szCs w:val="24"/>
        </w:rPr>
        <w:t xml:space="preserve">§ 6 </w:t>
      </w:r>
      <w:r w:rsidR="005B13BF">
        <w:rPr>
          <w:rFonts w:ascii="Times New Roman" w:hAnsi="Times New Roman" w:cs="Times New Roman"/>
          <w:sz w:val="24"/>
          <w:szCs w:val="24"/>
        </w:rPr>
        <w:t xml:space="preserve">písm. h) </w:t>
      </w:r>
      <w:r w:rsidR="005B13BF" w:rsidRPr="005B13BF">
        <w:rPr>
          <w:rFonts w:ascii="Times New Roman" w:hAnsi="Times New Roman" w:cs="Times New Roman"/>
          <w:sz w:val="24"/>
          <w:szCs w:val="24"/>
        </w:rPr>
        <w:t>zákona č. 359/1999</w:t>
      </w:r>
      <w:r w:rsidR="005B13BF">
        <w:rPr>
          <w:rFonts w:ascii="Times New Roman" w:hAnsi="Times New Roman" w:cs="Times New Roman"/>
          <w:sz w:val="24"/>
          <w:szCs w:val="24"/>
        </w:rPr>
        <w:t xml:space="preserve"> Sb., o sociálně právní ochraně dětí, ve znění pozdějších předpisů)</w:t>
      </w:r>
      <w:r w:rsidR="007C7FAF">
        <w:rPr>
          <w:rFonts w:ascii="Times New Roman" w:hAnsi="Times New Roman" w:cs="Times New Roman"/>
          <w:sz w:val="24"/>
          <w:szCs w:val="24"/>
        </w:rPr>
        <w:t>.</w:t>
      </w:r>
    </w:p>
    <w:p w:rsidR="00CF3D04" w:rsidRDefault="00CF3D04" w:rsidP="00CF3D04">
      <w:pPr>
        <w:spacing w:after="0"/>
        <w:jc w:val="both"/>
        <w:rPr>
          <w:rFonts w:ascii="Times New Roman" w:hAnsi="Times New Roman" w:cs="Times New Roman"/>
          <w:sz w:val="24"/>
          <w:szCs w:val="24"/>
        </w:rPr>
      </w:pPr>
    </w:p>
    <w:p w:rsidR="00505D05" w:rsidRDefault="00B62F78" w:rsidP="00CF3D04">
      <w:pPr>
        <w:spacing w:after="0"/>
        <w:jc w:val="both"/>
        <w:rPr>
          <w:rFonts w:ascii="Times New Roman" w:hAnsi="Times New Roman" w:cs="Times New Roman"/>
          <w:sz w:val="24"/>
          <w:szCs w:val="24"/>
        </w:rPr>
      </w:pPr>
      <w:r w:rsidRPr="00950D15">
        <w:rPr>
          <w:rFonts w:ascii="Times New Roman" w:hAnsi="Times New Roman" w:cs="Times New Roman"/>
          <w:sz w:val="24"/>
          <w:szCs w:val="24"/>
        </w:rPr>
        <w:t xml:space="preserve"> J</w:t>
      </w:r>
      <w:r w:rsidR="003F5AB0">
        <w:rPr>
          <w:rFonts w:ascii="Times New Roman" w:hAnsi="Times New Roman" w:cs="Times New Roman"/>
          <w:sz w:val="24"/>
          <w:szCs w:val="24"/>
        </w:rPr>
        <w:t xml:space="preserve">e zřejmé, že tento výčet </w:t>
      </w:r>
      <w:r w:rsidR="00A1146B" w:rsidRPr="00950D15">
        <w:rPr>
          <w:rFonts w:ascii="Times New Roman" w:hAnsi="Times New Roman" w:cs="Times New Roman"/>
          <w:sz w:val="24"/>
          <w:szCs w:val="24"/>
        </w:rPr>
        <w:t>není taxativní</w:t>
      </w:r>
      <w:r w:rsidRPr="00950D15">
        <w:rPr>
          <w:rFonts w:ascii="Times New Roman" w:hAnsi="Times New Roman" w:cs="Times New Roman"/>
          <w:sz w:val="24"/>
          <w:szCs w:val="24"/>
        </w:rPr>
        <w:t>, protože nelze legislativně obsáhnout veškeré situace</w:t>
      </w:r>
      <w:r w:rsidR="003F5AB0">
        <w:rPr>
          <w:rFonts w:ascii="Times New Roman" w:hAnsi="Times New Roman" w:cs="Times New Roman"/>
          <w:sz w:val="24"/>
          <w:szCs w:val="24"/>
        </w:rPr>
        <w:t>,</w:t>
      </w:r>
      <w:r w:rsidRPr="00950D15">
        <w:rPr>
          <w:rFonts w:ascii="Times New Roman" w:hAnsi="Times New Roman" w:cs="Times New Roman"/>
          <w:sz w:val="24"/>
          <w:szCs w:val="24"/>
        </w:rPr>
        <w:t xml:space="preserve"> </w:t>
      </w:r>
      <w:r w:rsidR="00A1146B" w:rsidRPr="00950D15">
        <w:rPr>
          <w:rFonts w:ascii="Times New Roman" w:hAnsi="Times New Roman" w:cs="Times New Roman"/>
          <w:sz w:val="24"/>
          <w:szCs w:val="24"/>
        </w:rPr>
        <w:t>do nichž se děti a jejich rodiče dostávají.</w:t>
      </w:r>
      <w:r w:rsidR="003C077D">
        <w:rPr>
          <w:rFonts w:ascii="Times New Roman" w:hAnsi="Times New Roman" w:cs="Times New Roman"/>
          <w:sz w:val="24"/>
          <w:szCs w:val="24"/>
        </w:rPr>
        <w:t xml:space="preserve"> Důležité však je, aby děti </w:t>
      </w:r>
      <w:r w:rsidR="0072524C" w:rsidRPr="00950D15">
        <w:rPr>
          <w:rFonts w:ascii="Times New Roman" w:hAnsi="Times New Roman" w:cs="Times New Roman"/>
          <w:sz w:val="24"/>
          <w:szCs w:val="24"/>
        </w:rPr>
        <w:t>vyrůstaly v rodinném prostředí, v atmosféře štěstí, lásky a porozumění.</w:t>
      </w:r>
    </w:p>
    <w:p w:rsidR="002C459A" w:rsidRPr="00F30D6E" w:rsidRDefault="002C459A" w:rsidP="0079064D">
      <w:pPr>
        <w:pStyle w:val="Nadpis1"/>
      </w:pPr>
      <w:bookmarkStart w:id="4" w:name="_Toc434782023"/>
      <w:r w:rsidRPr="00F30D6E">
        <w:lastRenderedPageBreak/>
        <w:t>1.2 Základní</w:t>
      </w:r>
      <w:r w:rsidR="00505D05" w:rsidRPr="00F30D6E">
        <w:t xml:space="preserve"> </w:t>
      </w:r>
      <w:r w:rsidRPr="00F30D6E">
        <w:t>parametry sociálně-právní ochrany dětí</w:t>
      </w:r>
      <w:bookmarkEnd w:id="4"/>
      <w:r w:rsidRPr="00F30D6E">
        <w:t xml:space="preserve"> </w:t>
      </w:r>
    </w:p>
    <w:p w:rsidR="00505D05" w:rsidRDefault="00505D05" w:rsidP="009F7A98">
      <w:pPr>
        <w:autoSpaceDE w:val="0"/>
        <w:autoSpaceDN w:val="0"/>
        <w:adjustRightInd w:val="0"/>
        <w:spacing w:after="0"/>
        <w:jc w:val="both"/>
      </w:pPr>
    </w:p>
    <w:p w:rsidR="004C189D" w:rsidRDefault="000B5BC7" w:rsidP="009F7A98">
      <w:pPr>
        <w:autoSpaceDE w:val="0"/>
        <w:autoSpaceDN w:val="0"/>
        <w:adjustRightInd w:val="0"/>
        <w:spacing w:after="0"/>
        <w:jc w:val="both"/>
        <w:rPr>
          <w:rFonts w:ascii="Times New Roman" w:hAnsi="Times New Roman" w:cs="Times New Roman"/>
          <w:b/>
          <w:bCs/>
          <w:color w:val="000000"/>
          <w:sz w:val="24"/>
          <w:szCs w:val="24"/>
        </w:rPr>
      </w:pPr>
      <w:r w:rsidRPr="00505D05">
        <w:rPr>
          <w:rFonts w:ascii="Times New Roman" w:hAnsi="Times New Roman" w:cs="Times New Roman"/>
          <w:b/>
          <w:bCs/>
          <w:color w:val="000000"/>
          <w:sz w:val="24"/>
          <w:szCs w:val="24"/>
        </w:rPr>
        <w:t>O</w:t>
      </w:r>
      <w:r w:rsidR="004C189D" w:rsidRPr="00505D05">
        <w:rPr>
          <w:rFonts w:ascii="Times New Roman" w:hAnsi="Times New Roman" w:cs="Times New Roman"/>
          <w:b/>
          <w:bCs/>
          <w:color w:val="000000"/>
          <w:sz w:val="24"/>
          <w:szCs w:val="24"/>
        </w:rPr>
        <w:t>rgány</w:t>
      </w:r>
      <w:r w:rsidR="00865070" w:rsidRPr="00505D05">
        <w:rPr>
          <w:rFonts w:ascii="Times New Roman" w:hAnsi="Times New Roman" w:cs="Times New Roman"/>
          <w:b/>
          <w:bCs/>
          <w:color w:val="000000"/>
          <w:sz w:val="24"/>
          <w:szCs w:val="24"/>
        </w:rPr>
        <w:t xml:space="preserve"> sociálně-právní ochrany dětí</w:t>
      </w:r>
      <w:r w:rsidR="004C189D" w:rsidRPr="00505D05">
        <w:rPr>
          <w:rFonts w:ascii="Times New Roman" w:hAnsi="Times New Roman" w:cs="Times New Roman"/>
          <w:b/>
          <w:bCs/>
          <w:color w:val="000000"/>
          <w:sz w:val="24"/>
          <w:szCs w:val="24"/>
        </w:rPr>
        <w:t xml:space="preserve"> </w:t>
      </w:r>
    </w:p>
    <w:p w:rsidR="00075093" w:rsidRDefault="00075093" w:rsidP="009F7A98">
      <w:pPr>
        <w:autoSpaceDE w:val="0"/>
        <w:autoSpaceDN w:val="0"/>
        <w:adjustRightInd w:val="0"/>
        <w:spacing w:after="0"/>
        <w:jc w:val="both"/>
        <w:rPr>
          <w:rFonts w:ascii="Times New Roman" w:hAnsi="Times New Roman" w:cs="Times New Roman"/>
          <w:b/>
          <w:bCs/>
          <w:color w:val="000000"/>
          <w:sz w:val="24"/>
          <w:szCs w:val="24"/>
        </w:rPr>
      </w:pPr>
    </w:p>
    <w:p w:rsidR="004C189D" w:rsidRDefault="004C189D" w:rsidP="009F7A98">
      <w:pPr>
        <w:autoSpaceDE w:val="0"/>
        <w:autoSpaceDN w:val="0"/>
        <w:adjustRightInd w:val="0"/>
        <w:spacing w:after="0"/>
        <w:jc w:val="both"/>
        <w:rPr>
          <w:rFonts w:ascii="Times New Roman" w:hAnsi="Times New Roman" w:cs="Times New Roman"/>
          <w:sz w:val="24"/>
          <w:szCs w:val="24"/>
        </w:rPr>
      </w:pPr>
      <w:r w:rsidRPr="00950D15">
        <w:rPr>
          <w:rFonts w:ascii="Times New Roman" w:hAnsi="Times New Roman" w:cs="Times New Roman"/>
          <w:color w:val="000000"/>
          <w:sz w:val="24"/>
          <w:szCs w:val="24"/>
        </w:rPr>
        <w:t>Mezi orgány so</w:t>
      </w:r>
      <w:r w:rsidR="009C777C">
        <w:rPr>
          <w:rFonts w:ascii="Times New Roman" w:hAnsi="Times New Roman" w:cs="Times New Roman"/>
          <w:color w:val="000000"/>
          <w:sz w:val="24"/>
          <w:szCs w:val="24"/>
        </w:rPr>
        <w:t>ciálně-právní ochrany dětí (</w:t>
      </w:r>
      <w:r w:rsidR="00BF6D97">
        <w:rPr>
          <w:rFonts w:ascii="Times New Roman" w:hAnsi="Times New Roman" w:cs="Times New Roman"/>
          <w:color w:val="000000"/>
          <w:sz w:val="24"/>
          <w:szCs w:val="24"/>
        </w:rPr>
        <w:t>dále</w:t>
      </w:r>
      <w:r w:rsidR="005B13BF">
        <w:rPr>
          <w:rFonts w:ascii="Times New Roman" w:hAnsi="Times New Roman" w:cs="Times New Roman"/>
          <w:color w:val="000000"/>
          <w:sz w:val="24"/>
          <w:szCs w:val="24"/>
        </w:rPr>
        <w:t xml:space="preserve"> </w:t>
      </w:r>
      <w:r w:rsidRPr="00950D15">
        <w:rPr>
          <w:rFonts w:ascii="Times New Roman" w:hAnsi="Times New Roman" w:cs="Times New Roman"/>
          <w:color w:val="000000"/>
          <w:sz w:val="24"/>
          <w:szCs w:val="24"/>
        </w:rPr>
        <w:t>OSPO</w:t>
      </w:r>
      <w:r w:rsidR="005B13BF">
        <w:rPr>
          <w:rFonts w:ascii="Times New Roman" w:hAnsi="Times New Roman" w:cs="Times New Roman"/>
          <w:color w:val="000000"/>
          <w:sz w:val="24"/>
          <w:szCs w:val="24"/>
        </w:rPr>
        <w:t xml:space="preserve">D) </w:t>
      </w:r>
      <w:r w:rsidR="00BF6D97">
        <w:rPr>
          <w:rFonts w:ascii="Times New Roman" w:hAnsi="Times New Roman" w:cs="Times New Roman"/>
          <w:color w:val="000000"/>
          <w:sz w:val="24"/>
          <w:szCs w:val="24"/>
        </w:rPr>
        <w:t xml:space="preserve">v České republice patří </w:t>
      </w:r>
      <w:r w:rsidRPr="00950D15">
        <w:rPr>
          <w:rFonts w:ascii="Times New Roman" w:hAnsi="Times New Roman" w:cs="Times New Roman"/>
          <w:color w:val="000000"/>
          <w:sz w:val="24"/>
          <w:szCs w:val="24"/>
        </w:rPr>
        <w:t>obecní úřady obcí s rozšířenou působností, obecní úřady a újezdní</w:t>
      </w:r>
      <w:r w:rsidR="00D42543">
        <w:rPr>
          <w:rFonts w:ascii="Times New Roman" w:hAnsi="Times New Roman" w:cs="Times New Roman"/>
          <w:color w:val="000000"/>
          <w:sz w:val="24"/>
          <w:szCs w:val="24"/>
        </w:rPr>
        <w:t xml:space="preserve"> úřady, </w:t>
      </w:r>
      <w:r w:rsidRPr="00950D15">
        <w:rPr>
          <w:rFonts w:ascii="Times New Roman" w:hAnsi="Times New Roman" w:cs="Times New Roman"/>
          <w:color w:val="000000"/>
          <w:sz w:val="24"/>
          <w:szCs w:val="24"/>
        </w:rPr>
        <w:t>krajské úřady, Ministerstvo práce a sociálních věcí a Úřad pro mezinár</w:t>
      </w:r>
      <w:r w:rsidR="005B13BF">
        <w:rPr>
          <w:rFonts w:ascii="Times New Roman" w:hAnsi="Times New Roman" w:cs="Times New Roman"/>
          <w:color w:val="000000"/>
          <w:sz w:val="24"/>
          <w:szCs w:val="24"/>
        </w:rPr>
        <w:t>od</w:t>
      </w:r>
      <w:r w:rsidR="00524A53">
        <w:rPr>
          <w:rFonts w:ascii="Times New Roman" w:hAnsi="Times New Roman" w:cs="Times New Roman"/>
          <w:color w:val="000000"/>
          <w:sz w:val="24"/>
          <w:szCs w:val="24"/>
        </w:rPr>
        <w:t xml:space="preserve">ně právní ochranu dětí v Brně. Novelou </w:t>
      </w:r>
      <w:r w:rsidRPr="00950D15">
        <w:rPr>
          <w:rFonts w:ascii="Times New Roman" w:hAnsi="Times New Roman" w:cs="Times New Roman"/>
          <w:color w:val="000000"/>
          <w:sz w:val="24"/>
          <w:szCs w:val="24"/>
        </w:rPr>
        <w:t>zákona č. 359/1999 Sb., o sociálně-právní ochraně dětí</w:t>
      </w:r>
      <w:r w:rsidR="00524A53">
        <w:rPr>
          <w:rFonts w:ascii="Times New Roman" w:hAnsi="Times New Roman" w:cs="Times New Roman"/>
          <w:color w:val="000000"/>
          <w:sz w:val="24"/>
          <w:szCs w:val="24"/>
        </w:rPr>
        <w:t xml:space="preserve">, která </w:t>
      </w:r>
      <w:r w:rsidRPr="00950D15">
        <w:rPr>
          <w:rFonts w:ascii="Times New Roman" w:hAnsi="Times New Roman" w:cs="Times New Roman"/>
          <w:color w:val="000000"/>
          <w:sz w:val="24"/>
          <w:szCs w:val="24"/>
        </w:rPr>
        <w:t>nabyl</w:t>
      </w:r>
      <w:r w:rsidR="00DE6225">
        <w:rPr>
          <w:rFonts w:ascii="Times New Roman" w:hAnsi="Times New Roman" w:cs="Times New Roman"/>
          <w:color w:val="000000"/>
          <w:sz w:val="24"/>
          <w:szCs w:val="24"/>
        </w:rPr>
        <w:t>a</w:t>
      </w:r>
      <w:r w:rsidRPr="00950D15">
        <w:rPr>
          <w:rFonts w:ascii="Times New Roman" w:hAnsi="Times New Roman" w:cs="Times New Roman"/>
          <w:color w:val="000000"/>
          <w:sz w:val="24"/>
          <w:szCs w:val="24"/>
        </w:rPr>
        <w:t xml:space="preserve"> úči</w:t>
      </w:r>
      <w:r w:rsidR="00624C61" w:rsidRPr="00950D15">
        <w:rPr>
          <w:rFonts w:ascii="Times New Roman" w:hAnsi="Times New Roman" w:cs="Times New Roman"/>
          <w:color w:val="000000"/>
          <w:sz w:val="24"/>
          <w:szCs w:val="24"/>
        </w:rPr>
        <w:t>nnosti dnem 1. listopadu 2013</w:t>
      </w:r>
      <w:r w:rsidR="00865070">
        <w:rPr>
          <w:rFonts w:ascii="Times New Roman" w:hAnsi="Times New Roman" w:cs="Times New Roman"/>
          <w:color w:val="000000"/>
          <w:sz w:val="24"/>
          <w:szCs w:val="24"/>
        </w:rPr>
        <w:t xml:space="preserve">, </w:t>
      </w:r>
      <w:r w:rsidR="00624C61" w:rsidRPr="00950D15">
        <w:rPr>
          <w:rFonts w:ascii="Times New Roman" w:hAnsi="Times New Roman" w:cs="Times New Roman"/>
          <w:color w:val="000000"/>
          <w:sz w:val="24"/>
          <w:szCs w:val="24"/>
        </w:rPr>
        <w:t>byl</w:t>
      </w:r>
      <w:r w:rsidR="009C777C">
        <w:rPr>
          <w:rFonts w:ascii="Times New Roman" w:hAnsi="Times New Roman" w:cs="Times New Roman"/>
          <w:color w:val="000000"/>
          <w:sz w:val="24"/>
          <w:szCs w:val="24"/>
        </w:rPr>
        <w:t>y</w:t>
      </w:r>
      <w:r w:rsidR="005B13BF">
        <w:rPr>
          <w:rFonts w:ascii="Times New Roman" w:hAnsi="Times New Roman" w:cs="Times New Roman"/>
          <w:color w:val="000000"/>
          <w:sz w:val="24"/>
          <w:szCs w:val="24"/>
        </w:rPr>
        <w:t xml:space="preserve"> nově</w:t>
      </w:r>
      <w:r w:rsidRPr="00950D15">
        <w:rPr>
          <w:rFonts w:ascii="Times New Roman" w:hAnsi="Times New Roman" w:cs="Times New Roman"/>
          <w:color w:val="000000"/>
          <w:sz w:val="24"/>
          <w:szCs w:val="24"/>
        </w:rPr>
        <w:t xml:space="preserve"> mezi orgány </w:t>
      </w:r>
      <w:r w:rsidRPr="008E38C1">
        <w:rPr>
          <w:rFonts w:ascii="Times New Roman" w:hAnsi="Times New Roman" w:cs="Times New Roman"/>
          <w:color w:val="000000"/>
          <w:sz w:val="24"/>
          <w:szCs w:val="24"/>
        </w:rPr>
        <w:t>so</w:t>
      </w:r>
      <w:r w:rsidR="00A827A4" w:rsidRPr="008E38C1">
        <w:rPr>
          <w:rFonts w:ascii="Times New Roman" w:hAnsi="Times New Roman" w:cs="Times New Roman"/>
          <w:color w:val="000000"/>
          <w:sz w:val="24"/>
          <w:szCs w:val="24"/>
        </w:rPr>
        <w:t xml:space="preserve">ciálně-právní ochrany dětí </w:t>
      </w:r>
      <w:r w:rsidR="005B13BF" w:rsidRPr="008E38C1">
        <w:rPr>
          <w:rFonts w:ascii="Times New Roman" w:hAnsi="Times New Roman" w:cs="Times New Roman"/>
          <w:color w:val="000000"/>
          <w:sz w:val="24"/>
          <w:szCs w:val="24"/>
        </w:rPr>
        <w:t xml:space="preserve">zařazeny </w:t>
      </w:r>
      <w:r w:rsidR="00A827A4" w:rsidRPr="008E38C1">
        <w:rPr>
          <w:rFonts w:ascii="Times New Roman" w:hAnsi="Times New Roman" w:cs="Times New Roman"/>
          <w:color w:val="000000"/>
          <w:sz w:val="24"/>
          <w:szCs w:val="24"/>
        </w:rPr>
        <w:t>také</w:t>
      </w:r>
      <w:r w:rsidRPr="008E38C1">
        <w:rPr>
          <w:rFonts w:ascii="Times New Roman" w:hAnsi="Times New Roman" w:cs="Times New Roman"/>
          <w:color w:val="000000"/>
          <w:sz w:val="24"/>
          <w:szCs w:val="24"/>
        </w:rPr>
        <w:t xml:space="preserve"> </w:t>
      </w:r>
      <w:r w:rsidRPr="008E38C1">
        <w:rPr>
          <w:rFonts w:ascii="Times New Roman" w:hAnsi="Times New Roman" w:cs="Times New Roman"/>
          <w:sz w:val="24"/>
          <w:szCs w:val="24"/>
        </w:rPr>
        <w:t xml:space="preserve">krajské pobočky Úřadu práce </w:t>
      </w:r>
      <w:r w:rsidR="00BF6D97">
        <w:rPr>
          <w:rFonts w:ascii="Times New Roman" w:hAnsi="Times New Roman" w:cs="Times New Roman"/>
          <w:sz w:val="24"/>
          <w:szCs w:val="24"/>
        </w:rPr>
        <w:t>České republiky, včetně pobočky</w:t>
      </w:r>
      <w:r w:rsidR="005B13BF" w:rsidRPr="008E38C1">
        <w:rPr>
          <w:rFonts w:ascii="Times New Roman" w:hAnsi="Times New Roman" w:cs="Times New Roman"/>
          <w:sz w:val="24"/>
          <w:szCs w:val="24"/>
        </w:rPr>
        <w:t xml:space="preserve"> pro </w:t>
      </w:r>
      <w:r w:rsidRPr="008E38C1">
        <w:rPr>
          <w:rFonts w:ascii="Times New Roman" w:hAnsi="Times New Roman" w:cs="Times New Roman"/>
          <w:sz w:val="24"/>
          <w:szCs w:val="24"/>
        </w:rPr>
        <w:t>hlavní město Prahu.</w:t>
      </w:r>
      <w:r w:rsidR="00AE304C" w:rsidRPr="008E38C1">
        <w:rPr>
          <w:rFonts w:ascii="Times New Roman" w:hAnsi="Times New Roman" w:cs="Times New Roman"/>
          <w:sz w:val="24"/>
          <w:szCs w:val="24"/>
        </w:rPr>
        <w:t xml:space="preserve"> </w:t>
      </w:r>
    </w:p>
    <w:p w:rsidR="00BF6D97" w:rsidRPr="008E38C1" w:rsidRDefault="00BF6D97" w:rsidP="00950D15">
      <w:pPr>
        <w:autoSpaceDE w:val="0"/>
        <w:autoSpaceDN w:val="0"/>
        <w:adjustRightInd w:val="0"/>
        <w:spacing w:after="0"/>
        <w:jc w:val="both"/>
        <w:rPr>
          <w:rFonts w:ascii="Times New Roman" w:hAnsi="Times New Roman" w:cs="Times New Roman"/>
          <w:color w:val="000000"/>
          <w:sz w:val="24"/>
          <w:szCs w:val="24"/>
        </w:rPr>
      </w:pPr>
    </w:p>
    <w:p w:rsidR="00AE304C" w:rsidRDefault="00B62F78" w:rsidP="00C02D25">
      <w:pPr>
        <w:pStyle w:val="Normlntext"/>
        <w:spacing w:after="0"/>
        <w:ind w:firstLine="0"/>
      </w:pPr>
      <w:r w:rsidRPr="008E38C1">
        <w:t>Kromě výše uvedených zaj</w:t>
      </w:r>
      <w:r w:rsidR="00BF6D97">
        <w:t xml:space="preserve">išťují sociálně-právní ochranu </w:t>
      </w:r>
      <w:r w:rsidRPr="008E38C1">
        <w:t xml:space="preserve">také obce a </w:t>
      </w:r>
      <w:r w:rsidR="00C90437">
        <w:t>kraje</w:t>
      </w:r>
      <w:r w:rsidR="00BF6D97">
        <w:t xml:space="preserve"> v samostatné působnosti, které </w:t>
      </w:r>
      <w:r w:rsidR="00AE304C" w:rsidRPr="008E38C1">
        <w:t>mají nastaveno</w:t>
      </w:r>
      <w:r w:rsidR="00505D05">
        <w:t>u formu</w:t>
      </w:r>
      <w:r w:rsidR="00BF6D97">
        <w:t xml:space="preserve"> spolupráce legislativou. A to </w:t>
      </w:r>
      <w:r w:rsidR="00505D05">
        <w:t>zákonem</w:t>
      </w:r>
      <w:r w:rsidR="00AC33EB">
        <w:t xml:space="preserve"> o </w:t>
      </w:r>
      <w:r w:rsidR="00AE304C" w:rsidRPr="008E38C1">
        <w:t>sociálně-právní ochraně dětí a zákonem o obcích a o krajích.</w:t>
      </w:r>
    </w:p>
    <w:p w:rsidR="00BF6D97" w:rsidRPr="008E38C1" w:rsidRDefault="00BF6D97" w:rsidP="00C02D25">
      <w:pPr>
        <w:autoSpaceDE w:val="0"/>
        <w:autoSpaceDN w:val="0"/>
        <w:adjustRightInd w:val="0"/>
        <w:spacing w:after="0"/>
        <w:jc w:val="both"/>
        <w:rPr>
          <w:rFonts w:ascii="Times New Roman" w:hAnsi="Times New Roman" w:cs="Times New Roman"/>
          <w:color w:val="000000"/>
          <w:sz w:val="24"/>
          <w:szCs w:val="24"/>
        </w:rPr>
      </w:pPr>
    </w:p>
    <w:p w:rsidR="00C65CC7" w:rsidRDefault="00C65CC7" w:rsidP="00C02D25">
      <w:pPr>
        <w:pStyle w:val="Normlntext"/>
        <w:spacing w:after="0"/>
        <w:ind w:firstLine="0"/>
        <w:rPr>
          <w:rFonts w:cs="Times New Roman"/>
          <w:szCs w:val="24"/>
        </w:rPr>
      </w:pPr>
      <w:r>
        <w:rPr>
          <w:rFonts w:cs="Times New Roman"/>
          <w:szCs w:val="24"/>
        </w:rPr>
        <w:t>N</w:t>
      </w:r>
      <w:r w:rsidRPr="00950D15">
        <w:rPr>
          <w:rFonts w:cs="Times New Roman"/>
          <w:szCs w:val="24"/>
        </w:rPr>
        <w:t>ejvětší podíl na zajišťování úkolů plynoucích ze zákona č. 359/1999 S</w:t>
      </w:r>
      <w:r>
        <w:rPr>
          <w:rFonts w:cs="Times New Roman"/>
          <w:szCs w:val="24"/>
        </w:rPr>
        <w:t>b</w:t>
      </w:r>
      <w:r w:rsidRPr="00950D15">
        <w:rPr>
          <w:rFonts w:cs="Times New Roman"/>
          <w:szCs w:val="24"/>
        </w:rPr>
        <w:t>., o sociálně-právní ochraně dětí, ve znění pozdějších předpisů, je</w:t>
      </w:r>
      <w:r w:rsidR="00BF6D97">
        <w:rPr>
          <w:rFonts w:cs="Times New Roman"/>
          <w:szCs w:val="24"/>
        </w:rPr>
        <w:t xml:space="preserve"> </w:t>
      </w:r>
      <w:r w:rsidRPr="00950D15">
        <w:rPr>
          <w:rFonts w:cs="Times New Roman"/>
          <w:szCs w:val="24"/>
        </w:rPr>
        <w:t>dán</w:t>
      </w:r>
      <w:r>
        <w:rPr>
          <w:rFonts w:cs="Times New Roman"/>
          <w:szCs w:val="24"/>
        </w:rPr>
        <w:t xml:space="preserve"> </w:t>
      </w:r>
      <w:r w:rsidRPr="00950D15">
        <w:rPr>
          <w:rFonts w:cs="Times New Roman"/>
          <w:szCs w:val="24"/>
        </w:rPr>
        <w:t>obecním úřadům</w:t>
      </w:r>
      <w:r w:rsidR="00505D05">
        <w:rPr>
          <w:rFonts w:cs="Times New Roman"/>
          <w:szCs w:val="24"/>
        </w:rPr>
        <w:t xml:space="preserve"> obce s rozšířenou působností,</w:t>
      </w:r>
      <w:r w:rsidR="00BF6D97">
        <w:rPr>
          <w:rFonts w:cs="Times New Roman"/>
          <w:szCs w:val="24"/>
        </w:rPr>
        <w:t xml:space="preserve"> jejichž </w:t>
      </w:r>
      <w:r>
        <w:rPr>
          <w:rFonts w:cs="Times New Roman"/>
          <w:szCs w:val="24"/>
        </w:rPr>
        <w:t>místní příslušnost se řídí místem trvalého pobytu</w:t>
      </w:r>
      <w:r w:rsidRPr="00950D15">
        <w:rPr>
          <w:rFonts w:cs="Times New Roman"/>
          <w:szCs w:val="24"/>
        </w:rPr>
        <w:t xml:space="preserve"> dítěte.</w:t>
      </w:r>
      <w:r>
        <w:rPr>
          <w:rFonts w:cs="Times New Roman"/>
          <w:szCs w:val="24"/>
        </w:rPr>
        <w:t xml:space="preserve"> Tyto obecní úřady obcí s rozšířenou působností vykonávají sociálně-právní ochranu v plném rozsahu. </w:t>
      </w:r>
      <w:r w:rsidR="001419F8">
        <w:rPr>
          <w:rFonts w:cs="Times New Roman"/>
          <w:szCs w:val="24"/>
        </w:rPr>
        <w:t>Ne</w:t>
      </w:r>
      <w:r w:rsidR="00BF6D97">
        <w:rPr>
          <w:rFonts w:cs="Times New Roman"/>
          <w:szCs w:val="24"/>
        </w:rPr>
        <w:t xml:space="preserve">jméně úkolů je zákonem uloženo </w:t>
      </w:r>
      <w:r w:rsidR="001419F8">
        <w:rPr>
          <w:rFonts w:cs="Times New Roman"/>
          <w:szCs w:val="24"/>
        </w:rPr>
        <w:t xml:space="preserve">obecním úřadům obcí. </w:t>
      </w:r>
    </w:p>
    <w:p w:rsidR="009802A4" w:rsidRDefault="009802A4" w:rsidP="00C65CC7">
      <w:pPr>
        <w:pStyle w:val="Normlntext"/>
        <w:spacing w:after="0"/>
        <w:ind w:firstLine="0"/>
        <w:rPr>
          <w:rFonts w:cs="Times New Roman"/>
          <w:szCs w:val="24"/>
        </w:rPr>
      </w:pPr>
    </w:p>
    <w:p w:rsidR="009802A4" w:rsidRPr="007D6E5B" w:rsidRDefault="009802A4" w:rsidP="009802A4">
      <w:pPr>
        <w:jc w:val="both"/>
        <w:rPr>
          <w:rFonts w:ascii="Times New Roman" w:hAnsi="Times New Roman" w:cs="Times New Roman"/>
          <w:sz w:val="24"/>
          <w:szCs w:val="24"/>
        </w:rPr>
      </w:pPr>
      <w:r w:rsidRPr="001E7859">
        <w:rPr>
          <w:rFonts w:ascii="Times New Roman" w:hAnsi="Times New Roman" w:cs="Times New Roman"/>
          <w:sz w:val="24"/>
          <w:szCs w:val="24"/>
        </w:rPr>
        <w:t>Obec</w:t>
      </w:r>
      <w:r w:rsidRPr="001419F8">
        <w:rPr>
          <w:rFonts w:ascii="Times New Roman" w:hAnsi="Times New Roman" w:cs="Times New Roman"/>
          <w:b/>
          <w:sz w:val="24"/>
          <w:szCs w:val="24"/>
        </w:rPr>
        <w:t xml:space="preserve"> </w:t>
      </w:r>
      <w:r>
        <w:rPr>
          <w:rFonts w:ascii="Times New Roman" w:hAnsi="Times New Roman" w:cs="Times New Roman"/>
          <w:sz w:val="24"/>
          <w:szCs w:val="24"/>
        </w:rPr>
        <w:t>je základním územním samosprávným společenstvím občanů, které je samostatně spravováno zastupitelstvem</w:t>
      </w:r>
      <w:r w:rsidR="00505D05">
        <w:rPr>
          <w:rFonts w:ascii="Times New Roman" w:hAnsi="Times New Roman" w:cs="Times New Roman"/>
          <w:sz w:val="24"/>
          <w:szCs w:val="24"/>
        </w:rPr>
        <w:t>. Jedním z </w:t>
      </w:r>
      <w:r>
        <w:rPr>
          <w:rFonts w:ascii="Times New Roman" w:hAnsi="Times New Roman" w:cs="Times New Roman"/>
          <w:sz w:val="24"/>
          <w:szCs w:val="24"/>
        </w:rPr>
        <w:t>orgánů obce je obecní úřad</w:t>
      </w:r>
      <w:r w:rsidR="00BF6D97">
        <w:rPr>
          <w:rFonts w:ascii="Times New Roman" w:hAnsi="Times New Roman" w:cs="Times New Roman"/>
          <w:sz w:val="24"/>
          <w:szCs w:val="24"/>
        </w:rPr>
        <w:t>, jehož složení je dáno zákonem</w:t>
      </w:r>
      <w:r>
        <w:rPr>
          <w:rFonts w:ascii="Times New Roman" w:hAnsi="Times New Roman" w:cs="Times New Roman"/>
          <w:sz w:val="24"/>
          <w:szCs w:val="24"/>
        </w:rPr>
        <w:t xml:space="preserve"> č. 128/2000 Sb., o obcích.  V čele každého obecního úřadu stojí starosta, který je do své funkce volen zastupite</w:t>
      </w:r>
      <w:r w:rsidR="00C90437">
        <w:rPr>
          <w:rFonts w:ascii="Times New Roman" w:hAnsi="Times New Roman" w:cs="Times New Roman"/>
          <w:sz w:val="24"/>
          <w:szCs w:val="24"/>
        </w:rPr>
        <w:t xml:space="preserve">lstvem obce z řad svých členů. </w:t>
      </w:r>
    </w:p>
    <w:p w:rsidR="009802A4" w:rsidRDefault="009802A4" w:rsidP="009802A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Na základě § 109 zákona č. 128/2000</w:t>
      </w:r>
      <w:r w:rsidR="00DE6225">
        <w:rPr>
          <w:rFonts w:ascii="Times New Roman" w:hAnsi="Times New Roman" w:cs="Times New Roman"/>
          <w:sz w:val="24"/>
          <w:szCs w:val="24"/>
        </w:rPr>
        <w:t xml:space="preserve"> </w:t>
      </w:r>
      <w:r>
        <w:rPr>
          <w:rFonts w:ascii="Times New Roman" w:hAnsi="Times New Roman" w:cs="Times New Roman"/>
          <w:sz w:val="24"/>
          <w:szCs w:val="24"/>
        </w:rPr>
        <w:t xml:space="preserve">Sb., </w:t>
      </w:r>
      <w:r w:rsidR="003F547E">
        <w:rPr>
          <w:rFonts w:ascii="Times New Roman" w:hAnsi="Times New Roman" w:cs="Times New Roman"/>
          <w:sz w:val="24"/>
          <w:szCs w:val="24"/>
        </w:rPr>
        <w:t xml:space="preserve">o obcích tvoří obecní úřad </w:t>
      </w:r>
      <w:r>
        <w:rPr>
          <w:rFonts w:ascii="Times New Roman" w:hAnsi="Times New Roman" w:cs="Times New Roman"/>
          <w:sz w:val="24"/>
          <w:szCs w:val="24"/>
        </w:rPr>
        <w:t>starosta</w:t>
      </w:r>
      <w:r w:rsidR="003F547E">
        <w:rPr>
          <w:rFonts w:ascii="Times New Roman" w:hAnsi="Times New Roman" w:cs="Times New Roman"/>
          <w:sz w:val="24"/>
          <w:szCs w:val="24"/>
        </w:rPr>
        <w:t xml:space="preserve">, místostarosta, popřípadě </w:t>
      </w:r>
      <w:r w:rsidR="00BF6D97">
        <w:rPr>
          <w:rFonts w:ascii="Times New Roman" w:hAnsi="Times New Roman" w:cs="Times New Roman"/>
          <w:sz w:val="24"/>
          <w:szCs w:val="24"/>
        </w:rPr>
        <w:t>další</w:t>
      </w:r>
      <w:r>
        <w:rPr>
          <w:rFonts w:ascii="Times New Roman" w:hAnsi="Times New Roman" w:cs="Times New Roman"/>
          <w:sz w:val="24"/>
          <w:szCs w:val="24"/>
        </w:rPr>
        <w:t xml:space="preserve"> zaměst</w:t>
      </w:r>
      <w:r w:rsidR="001419F8">
        <w:rPr>
          <w:rFonts w:ascii="Times New Roman" w:hAnsi="Times New Roman" w:cs="Times New Roman"/>
          <w:sz w:val="24"/>
          <w:szCs w:val="24"/>
        </w:rPr>
        <w:t>nanci obce. F</w:t>
      </w:r>
      <w:r>
        <w:rPr>
          <w:rFonts w:ascii="Times New Roman" w:hAnsi="Times New Roman" w:cs="Times New Roman"/>
          <w:sz w:val="24"/>
          <w:szCs w:val="24"/>
        </w:rPr>
        <w:t xml:space="preserve">unkce starosty i </w:t>
      </w:r>
      <w:r>
        <w:rPr>
          <w:rFonts w:ascii="Times New Roman" w:hAnsi="Times New Roman" w:cs="Times New Roman"/>
          <w:sz w:val="24"/>
          <w:szCs w:val="24"/>
        </w:rPr>
        <w:lastRenderedPageBreak/>
        <w:t xml:space="preserve">místostarosty je obsazována na základě </w:t>
      </w:r>
      <w:r w:rsidR="004E40D6">
        <w:rPr>
          <w:rFonts w:ascii="Times New Roman" w:hAnsi="Times New Roman" w:cs="Times New Roman"/>
          <w:sz w:val="24"/>
          <w:szCs w:val="24"/>
        </w:rPr>
        <w:t xml:space="preserve">výsledků tzv. komunálních voleb. Pro výkon této funkce </w:t>
      </w:r>
      <w:r w:rsidR="003F547E">
        <w:rPr>
          <w:rFonts w:ascii="Times New Roman" w:hAnsi="Times New Roman" w:cs="Times New Roman"/>
          <w:sz w:val="24"/>
          <w:szCs w:val="24"/>
        </w:rPr>
        <w:t xml:space="preserve">tak </w:t>
      </w:r>
      <w:r w:rsidR="004E40D6">
        <w:rPr>
          <w:rFonts w:ascii="Times New Roman" w:hAnsi="Times New Roman" w:cs="Times New Roman"/>
          <w:sz w:val="24"/>
          <w:szCs w:val="24"/>
        </w:rPr>
        <w:t xml:space="preserve">nejsou </w:t>
      </w:r>
      <w:r>
        <w:rPr>
          <w:rFonts w:ascii="Times New Roman" w:hAnsi="Times New Roman" w:cs="Times New Roman"/>
          <w:sz w:val="24"/>
          <w:szCs w:val="24"/>
        </w:rPr>
        <w:t>zákonem</w:t>
      </w:r>
      <w:r w:rsidR="004E40D6">
        <w:rPr>
          <w:rFonts w:ascii="Times New Roman" w:hAnsi="Times New Roman" w:cs="Times New Roman"/>
          <w:sz w:val="24"/>
          <w:szCs w:val="24"/>
        </w:rPr>
        <w:t xml:space="preserve"> dané </w:t>
      </w:r>
      <w:r>
        <w:rPr>
          <w:rFonts w:ascii="Times New Roman" w:hAnsi="Times New Roman" w:cs="Times New Roman"/>
          <w:sz w:val="24"/>
          <w:szCs w:val="24"/>
        </w:rPr>
        <w:t>požadavky na kvalifi</w:t>
      </w:r>
      <w:r w:rsidR="00DE6225">
        <w:rPr>
          <w:rFonts w:ascii="Times New Roman" w:hAnsi="Times New Roman" w:cs="Times New Roman"/>
          <w:sz w:val="24"/>
          <w:szCs w:val="24"/>
        </w:rPr>
        <w:t>kaci, vzdělání, věk ani na</w:t>
      </w:r>
      <w:r>
        <w:rPr>
          <w:rFonts w:ascii="Times New Roman" w:hAnsi="Times New Roman" w:cs="Times New Roman"/>
          <w:sz w:val="24"/>
          <w:szCs w:val="24"/>
        </w:rPr>
        <w:t xml:space="preserve"> osobnostní předpoklady. Zákon č. 128/2000 Sb., o obcích stanoví v § 103 pouze podmínku, že starosta i místostarosta musí být občany České republiky.</w:t>
      </w:r>
      <w:r w:rsidR="001419F8">
        <w:rPr>
          <w:rFonts w:ascii="Times New Roman" w:hAnsi="Times New Roman" w:cs="Times New Roman"/>
          <w:sz w:val="24"/>
          <w:szCs w:val="24"/>
        </w:rPr>
        <w:t xml:space="preserve"> Z tohoto vymezení vypl</w:t>
      </w:r>
      <w:r w:rsidR="00BF6D97">
        <w:rPr>
          <w:rFonts w:ascii="Times New Roman" w:hAnsi="Times New Roman" w:cs="Times New Roman"/>
          <w:sz w:val="24"/>
          <w:szCs w:val="24"/>
        </w:rPr>
        <w:t xml:space="preserve">ývá, že pracovníci obcí, kteří zajišťují </w:t>
      </w:r>
      <w:r w:rsidR="001419F8">
        <w:rPr>
          <w:rFonts w:ascii="Times New Roman" w:hAnsi="Times New Roman" w:cs="Times New Roman"/>
          <w:sz w:val="24"/>
          <w:szCs w:val="24"/>
        </w:rPr>
        <w:t xml:space="preserve">zákonem dané povinnosti na úseku sociálně-právní ochrany dětí, nemají </w:t>
      </w:r>
      <w:r w:rsidR="004E40D6">
        <w:rPr>
          <w:rFonts w:ascii="Times New Roman" w:hAnsi="Times New Roman" w:cs="Times New Roman"/>
          <w:sz w:val="24"/>
          <w:szCs w:val="24"/>
        </w:rPr>
        <w:t>povinnost sp</w:t>
      </w:r>
      <w:r w:rsidR="003F547E">
        <w:rPr>
          <w:rFonts w:ascii="Times New Roman" w:hAnsi="Times New Roman" w:cs="Times New Roman"/>
          <w:sz w:val="24"/>
          <w:szCs w:val="24"/>
        </w:rPr>
        <w:t xml:space="preserve">lňovat </w:t>
      </w:r>
      <w:r w:rsidR="001419F8">
        <w:rPr>
          <w:rFonts w:ascii="Times New Roman" w:hAnsi="Times New Roman" w:cs="Times New Roman"/>
          <w:sz w:val="24"/>
          <w:szCs w:val="24"/>
        </w:rPr>
        <w:t xml:space="preserve">kvalifikační předpoklady tak, jako je tomu u </w:t>
      </w:r>
      <w:r w:rsidR="003F547E">
        <w:rPr>
          <w:rFonts w:ascii="Times New Roman" w:hAnsi="Times New Roman" w:cs="Times New Roman"/>
          <w:sz w:val="24"/>
          <w:szCs w:val="24"/>
        </w:rPr>
        <w:t>obecních úřadů obcí s rozšířenou působností.</w:t>
      </w:r>
    </w:p>
    <w:p w:rsidR="00DE6225" w:rsidRDefault="00DE6225" w:rsidP="009802A4">
      <w:pPr>
        <w:autoSpaceDE w:val="0"/>
        <w:autoSpaceDN w:val="0"/>
        <w:adjustRightInd w:val="0"/>
        <w:spacing w:after="0"/>
        <w:jc w:val="both"/>
        <w:rPr>
          <w:rFonts w:ascii="Times New Roman" w:hAnsi="Times New Roman" w:cs="Times New Roman"/>
          <w:sz w:val="24"/>
          <w:szCs w:val="24"/>
        </w:rPr>
      </w:pPr>
    </w:p>
    <w:p w:rsidR="00C65CC7" w:rsidRDefault="00C65CC7" w:rsidP="00C65CC7">
      <w:pPr>
        <w:jc w:val="both"/>
        <w:rPr>
          <w:rFonts w:ascii="Times New Roman" w:hAnsi="Times New Roman" w:cs="Times New Roman"/>
          <w:sz w:val="24"/>
          <w:szCs w:val="24"/>
        </w:rPr>
      </w:pPr>
      <w:r>
        <w:rPr>
          <w:rFonts w:ascii="Times New Roman" w:hAnsi="Times New Roman" w:cs="Times New Roman"/>
          <w:sz w:val="24"/>
          <w:szCs w:val="24"/>
        </w:rPr>
        <w:t>Obecní úřady obcí plní pouze</w:t>
      </w:r>
      <w:r w:rsidRPr="001E15AD">
        <w:rPr>
          <w:rFonts w:ascii="Times New Roman" w:hAnsi="Times New Roman" w:cs="Times New Roman"/>
          <w:sz w:val="24"/>
          <w:szCs w:val="24"/>
        </w:rPr>
        <w:t xml:space="preserve"> </w:t>
      </w:r>
      <w:r>
        <w:rPr>
          <w:rFonts w:ascii="Times New Roman" w:hAnsi="Times New Roman" w:cs="Times New Roman"/>
          <w:sz w:val="24"/>
          <w:szCs w:val="24"/>
        </w:rPr>
        <w:t>některé z úkolů, které jsou zákonem o SPOD svěřeny orgánům</w:t>
      </w:r>
      <w:r w:rsidR="00DE6225">
        <w:rPr>
          <w:rFonts w:ascii="Times New Roman" w:hAnsi="Times New Roman" w:cs="Times New Roman"/>
          <w:sz w:val="24"/>
          <w:szCs w:val="24"/>
        </w:rPr>
        <w:t xml:space="preserve"> sociálně-právní ochrany dětí. </w:t>
      </w:r>
      <w:r w:rsidR="00BF6D97">
        <w:rPr>
          <w:rFonts w:ascii="Times New Roman" w:hAnsi="Times New Roman" w:cs="Times New Roman"/>
          <w:sz w:val="24"/>
          <w:szCs w:val="24"/>
        </w:rPr>
        <w:t>Mezi jejich povinnosti patří</w:t>
      </w:r>
      <w:r>
        <w:rPr>
          <w:rFonts w:ascii="Times New Roman" w:hAnsi="Times New Roman" w:cs="Times New Roman"/>
          <w:sz w:val="24"/>
          <w:szCs w:val="24"/>
        </w:rPr>
        <w:t>:</w:t>
      </w:r>
    </w:p>
    <w:p w:rsidR="00C65CC7" w:rsidRDefault="00C65CC7" w:rsidP="00C65CC7">
      <w:pPr>
        <w:jc w:val="both"/>
        <w:rPr>
          <w:rFonts w:ascii="Times New Roman" w:hAnsi="Times New Roman" w:cs="Times New Roman"/>
          <w:sz w:val="24"/>
          <w:szCs w:val="24"/>
        </w:rPr>
      </w:pPr>
      <w:r>
        <w:rPr>
          <w:rFonts w:ascii="Times New Roman" w:hAnsi="Times New Roman" w:cs="Times New Roman"/>
          <w:sz w:val="24"/>
          <w:szCs w:val="24"/>
        </w:rPr>
        <w:t xml:space="preserve">dle § 10 odst. 1 zákona o SPOD je obecní úřad povinen: </w:t>
      </w:r>
    </w:p>
    <w:p w:rsidR="00C65CC7" w:rsidRDefault="00C65CC7" w:rsidP="008E25A0">
      <w:pPr>
        <w:pStyle w:val="Odstavecseseznamem"/>
        <w:numPr>
          <w:ilvl w:val="0"/>
          <w:numId w:val="12"/>
        </w:numPr>
        <w:spacing w:after="160"/>
        <w:jc w:val="both"/>
        <w:rPr>
          <w:rFonts w:ascii="Times New Roman" w:hAnsi="Times New Roman" w:cs="Times New Roman"/>
          <w:sz w:val="24"/>
          <w:szCs w:val="24"/>
        </w:rPr>
      </w:pPr>
      <w:r>
        <w:rPr>
          <w:rFonts w:ascii="Times New Roman" w:hAnsi="Times New Roman" w:cs="Times New Roman"/>
          <w:sz w:val="24"/>
          <w:szCs w:val="24"/>
        </w:rPr>
        <w:t>vyhledávat děti uvedené v § 6 zákona o SPOD</w:t>
      </w:r>
      <w:r w:rsidR="00DE6225">
        <w:rPr>
          <w:rFonts w:ascii="Times New Roman" w:hAnsi="Times New Roman" w:cs="Times New Roman"/>
          <w:sz w:val="24"/>
          <w:szCs w:val="24"/>
        </w:rPr>
        <w:t>;</w:t>
      </w:r>
      <w:r>
        <w:rPr>
          <w:rFonts w:ascii="Times New Roman" w:hAnsi="Times New Roman" w:cs="Times New Roman"/>
          <w:sz w:val="24"/>
          <w:szCs w:val="24"/>
        </w:rPr>
        <w:t xml:space="preserve"> </w:t>
      </w:r>
    </w:p>
    <w:p w:rsidR="00C65CC7" w:rsidRDefault="00C65CC7" w:rsidP="008E25A0">
      <w:pPr>
        <w:pStyle w:val="Odstavecseseznamem"/>
        <w:numPr>
          <w:ilvl w:val="0"/>
          <w:numId w:val="12"/>
        </w:numPr>
        <w:spacing w:after="160"/>
        <w:jc w:val="both"/>
        <w:rPr>
          <w:rFonts w:ascii="Times New Roman" w:hAnsi="Times New Roman" w:cs="Times New Roman"/>
          <w:sz w:val="24"/>
          <w:szCs w:val="24"/>
        </w:rPr>
      </w:pPr>
      <w:r>
        <w:rPr>
          <w:rFonts w:ascii="Times New Roman" w:hAnsi="Times New Roman" w:cs="Times New Roman"/>
          <w:sz w:val="24"/>
          <w:szCs w:val="24"/>
        </w:rPr>
        <w:t>působit na rodiče, aby plnili povinnosti vyplývající z rodičovské zodpovědnosti</w:t>
      </w:r>
      <w:r w:rsidR="00DE6225">
        <w:rPr>
          <w:rFonts w:ascii="Times New Roman" w:hAnsi="Times New Roman" w:cs="Times New Roman"/>
          <w:sz w:val="24"/>
          <w:szCs w:val="24"/>
        </w:rPr>
        <w:t>;</w:t>
      </w:r>
    </w:p>
    <w:p w:rsidR="00C65CC7" w:rsidRDefault="00C65CC7" w:rsidP="008E25A0">
      <w:pPr>
        <w:pStyle w:val="Odstavecseseznamem"/>
        <w:numPr>
          <w:ilvl w:val="0"/>
          <w:numId w:val="12"/>
        </w:numPr>
        <w:spacing w:after="160"/>
        <w:jc w:val="both"/>
        <w:rPr>
          <w:rFonts w:ascii="Times New Roman" w:hAnsi="Times New Roman" w:cs="Times New Roman"/>
          <w:sz w:val="24"/>
          <w:szCs w:val="24"/>
        </w:rPr>
      </w:pPr>
      <w:r>
        <w:rPr>
          <w:rFonts w:ascii="Times New Roman" w:hAnsi="Times New Roman" w:cs="Times New Roman"/>
          <w:sz w:val="24"/>
          <w:szCs w:val="24"/>
        </w:rPr>
        <w:t>projednat s rodiči odstranění nedostatků ve výchově dětí</w:t>
      </w:r>
      <w:r w:rsidR="00DE6225">
        <w:rPr>
          <w:rFonts w:ascii="Times New Roman" w:hAnsi="Times New Roman" w:cs="Times New Roman"/>
          <w:sz w:val="24"/>
          <w:szCs w:val="24"/>
        </w:rPr>
        <w:t>;</w:t>
      </w:r>
    </w:p>
    <w:p w:rsidR="00C65CC7" w:rsidRDefault="00C65CC7" w:rsidP="008E25A0">
      <w:pPr>
        <w:pStyle w:val="Odstavecseseznamem"/>
        <w:numPr>
          <w:ilvl w:val="0"/>
          <w:numId w:val="12"/>
        </w:numPr>
        <w:spacing w:after="160"/>
        <w:jc w:val="both"/>
        <w:rPr>
          <w:rFonts w:ascii="Times New Roman" w:hAnsi="Times New Roman" w:cs="Times New Roman"/>
          <w:sz w:val="24"/>
          <w:szCs w:val="24"/>
        </w:rPr>
      </w:pPr>
      <w:r>
        <w:rPr>
          <w:rFonts w:ascii="Times New Roman" w:hAnsi="Times New Roman" w:cs="Times New Roman"/>
          <w:sz w:val="24"/>
          <w:szCs w:val="24"/>
        </w:rPr>
        <w:t>sledovat, zda je na základě kontrolních oprávnění (např. § 46 zákon č. 202/1990 Sb., o loteriích jiných podobných hrách, ve</w:t>
      </w:r>
      <w:r w:rsidR="00BF6D97">
        <w:rPr>
          <w:rFonts w:ascii="Times New Roman" w:hAnsi="Times New Roman" w:cs="Times New Roman"/>
          <w:sz w:val="24"/>
          <w:szCs w:val="24"/>
        </w:rPr>
        <w:t xml:space="preserve"> znění zákona č. 149/1998 Sb.)</w:t>
      </w:r>
      <w:r>
        <w:rPr>
          <w:rFonts w:ascii="Times New Roman" w:hAnsi="Times New Roman" w:cs="Times New Roman"/>
          <w:sz w:val="24"/>
          <w:szCs w:val="24"/>
        </w:rPr>
        <w:t>zamezováno v přístupu dětí do prostředí, které je z hlediska jejich vývoje a výchovy ohrožující</w:t>
      </w:r>
      <w:r w:rsidR="00DE6225">
        <w:rPr>
          <w:rFonts w:ascii="Times New Roman" w:hAnsi="Times New Roman" w:cs="Times New Roman"/>
          <w:sz w:val="24"/>
          <w:szCs w:val="24"/>
        </w:rPr>
        <w:t>;</w:t>
      </w:r>
    </w:p>
    <w:p w:rsidR="00C65CC7" w:rsidRDefault="00C65CC7" w:rsidP="008E25A0">
      <w:pPr>
        <w:pStyle w:val="Odstavecseseznamem"/>
        <w:numPr>
          <w:ilvl w:val="0"/>
          <w:numId w:val="12"/>
        </w:numPr>
        <w:spacing w:after="160"/>
        <w:jc w:val="both"/>
        <w:rPr>
          <w:rFonts w:ascii="Times New Roman" w:hAnsi="Times New Roman" w:cs="Times New Roman"/>
          <w:sz w:val="24"/>
          <w:szCs w:val="24"/>
        </w:rPr>
      </w:pPr>
      <w:r>
        <w:rPr>
          <w:rFonts w:ascii="Times New Roman" w:hAnsi="Times New Roman" w:cs="Times New Roman"/>
          <w:sz w:val="24"/>
          <w:szCs w:val="24"/>
        </w:rPr>
        <w:t>poskytnout nebo zprostředkovat rodičům na jejich žádost poradenství při uplatňování nároků dítěte podle zvláštních právních předpisů (např. zákon č. 117/1995 Sb., o státní sociální podpoře, ve znění pozdějších předpisů)</w:t>
      </w:r>
      <w:r w:rsidR="00DE6225">
        <w:rPr>
          <w:rFonts w:ascii="Times New Roman" w:hAnsi="Times New Roman" w:cs="Times New Roman"/>
          <w:sz w:val="24"/>
          <w:szCs w:val="24"/>
        </w:rPr>
        <w:t>;</w:t>
      </w:r>
    </w:p>
    <w:p w:rsidR="00C65CC7" w:rsidRDefault="00C65CC7" w:rsidP="008E25A0">
      <w:pPr>
        <w:pStyle w:val="Odstavecseseznamem"/>
        <w:numPr>
          <w:ilvl w:val="0"/>
          <w:numId w:val="12"/>
        </w:numPr>
        <w:spacing w:after="160"/>
        <w:jc w:val="both"/>
        <w:rPr>
          <w:rFonts w:ascii="Times New Roman" w:hAnsi="Times New Roman" w:cs="Times New Roman"/>
          <w:sz w:val="24"/>
          <w:szCs w:val="24"/>
        </w:rPr>
      </w:pPr>
      <w:r>
        <w:rPr>
          <w:rFonts w:ascii="Times New Roman" w:hAnsi="Times New Roman" w:cs="Times New Roman"/>
          <w:sz w:val="24"/>
          <w:szCs w:val="24"/>
        </w:rPr>
        <w:t>oznámit obecnímu úřadu obce s rozšířenou působností skutečnosti, které nasvědčují tomu, že se jedná o dítě uvedené v § 6.</w:t>
      </w:r>
    </w:p>
    <w:p w:rsidR="00C65CC7" w:rsidRDefault="00C65CC7" w:rsidP="00C65CC7">
      <w:pPr>
        <w:jc w:val="both"/>
        <w:rPr>
          <w:rFonts w:ascii="Times New Roman" w:hAnsi="Times New Roman" w:cs="Times New Roman"/>
          <w:sz w:val="24"/>
          <w:szCs w:val="24"/>
        </w:rPr>
      </w:pPr>
      <w:r>
        <w:rPr>
          <w:rFonts w:ascii="Times New Roman" w:hAnsi="Times New Roman" w:cs="Times New Roman"/>
          <w:sz w:val="24"/>
          <w:szCs w:val="24"/>
        </w:rPr>
        <w:t>dle § 13 odst. 3 zákona o SPOD</w:t>
      </w:r>
      <w:r w:rsidR="00DE6225">
        <w:rPr>
          <w:rFonts w:ascii="Times New Roman" w:hAnsi="Times New Roman" w:cs="Times New Roman"/>
          <w:sz w:val="24"/>
          <w:szCs w:val="24"/>
        </w:rPr>
        <w:t>:</w:t>
      </w:r>
      <w:r>
        <w:rPr>
          <w:rFonts w:ascii="Times New Roman" w:hAnsi="Times New Roman" w:cs="Times New Roman"/>
          <w:sz w:val="24"/>
          <w:szCs w:val="24"/>
        </w:rPr>
        <w:t xml:space="preserve"> </w:t>
      </w:r>
    </w:p>
    <w:p w:rsidR="00C65CC7" w:rsidRDefault="00C65CC7" w:rsidP="008E25A0">
      <w:pPr>
        <w:pStyle w:val="Odstavecseseznamem"/>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obecní úřad obce s rozšířenou působností může požádat příslušný obecní úřad, aby sledoval, zda jsou dodržována výchovná opatření, o nichž rozhodl.</w:t>
      </w:r>
    </w:p>
    <w:p w:rsidR="00C65CC7" w:rsidRDefault="00C65CC7" w:rsidP="00C65CC7">
      <w:pPr>
        <w:jc w:val="both"/>
        <w:rPr>
          <w:rFonts w:ascii="Times New Roman" w:hAnsi="Times New Roman" w:cs="Times New Roman"/>
          <w:sz w:val="24"/>
          <w:szCs w:val="24"/>
        </w:rPr>
      </w:pPr>
      <w:r>
        <w:rPr>
          <w:rFonts w:ascii="Times New Roman" w:hAnsi="Times New Roman" w:cs="Times New Roman"/>
          <w:sz w:val="24"/>
          <w:szCs w:val="24"/>
        </w:rPr>
        <w:lastRenderedPageBreak/>
        <w:t>dle § 15 odst. 1 zákona  o SPOD je obecní úřad povinen</w:t>
      </w:r>
      <w:r w:rsidR="00DE6225">
        <w:rPr>
          <w:rFonts w:ascii="Times New Roman" w:hAnsi="Times New Roman" w:cs="Times New Roman"/>
          <w:sz w:val="24"/>
          <w:szCs w:val="24"/>
        </w:rPr>
        <w:t>;</w:t>
      </w:r>
    </w:p>
    <w:p w:rsidR="00C65CC7" w:rsidRDefault="00C65CC7" w:rsidP="008E25A0">
      <w:pPr>
        <w:pStyle w:val="Odstavecseseznamem"/>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zajistit neodkladnou péči dítěti, které se ocitne bez péče přiměřené jeho věku, zejména v důsledku úmrtí rodič nebo jejich hospitalizace. Při zajištění této péče zpravidla dá přednost příbuznému dítěte. O uvedeném opatření obecní úřad neprodleně uvědomí obecní úřad s rozšířenou působností.</w:t>
      </w:r>
    </w:p>
    <w:p w:rsidR="00C65CC7" w:rsidRDefault="00C65CC7" w:rsidP="00C65CC7">
      <w:pPr>
        <w:jc w:val="both"/>
        <w:rPr>
          <w:rFonts w:ascii="Times New Roman" w:hAnsi="Times New Roman" w:cs="Times New Roman"/>
          <w:sz w:val="24"/>
          <w:szCs w:val="24"/>
        </w:rPr>
      </w:pPr>
      <w:r>
        <w:rPr>
          <w:rFonts w:ascii="Times New Roman" w:hAnsi="Times New Roman" w:cs="Times New Roman"/>
          <w:sz w:val="24"/>
          <w:szCs w:val="24"/>
        </w:rPr>
        <w:t>dle § 32 odst. 1 zákona o SPOD obecní úřad při péči o děti uvedené v § 6</w:t>
      </w:r>
      <w:r w:rsidR="00DE6225">
        <w:rPr>
          <w:rFonts w:ascii="Times New Roman" w:hAnsi="Times New Roman" w:cs="Times New Roman"/>
          <w:sz w:val="24"/>
          <w:szCs w:val="24"/>
        </w:rPr>
        <w:t>:</w:t>
      </w:r>
    </w:p>
    <w:p w:rsidR="00C65CC7" w:rsidRDefault="00C65CC7" w:rsidP="008E25A0">
      <w:pPr>
        <w:pStyle w:val="Odstavecseseznamem"/>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zaměřuje svoji pozornost na využívání volného času těchto dětí</w:t>
      </w:r>
      <w:r w:rsidR="00DE6225">
        <w:rPr>
          <w:rFonts w:ascii="Times New Roman" w:hAnsi="Times New Roman" w:cs="Times New Roman"/>
          <w:sz w:val="24"/>
          <w:szCs w:val="24"/>
        </w:rPr>
        <w:t>;</w:t>
      </w:r>
    </w:p>
    <w:p w:rsidR="00C65CC7" w:rsidRDefault="00C65CC7" w:rsidP="008E25A0">
      <w:pPr>
        <w:pStyle w:val="Odstavecseseznamem"/>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zaměřuje svoji pozornost na děti vyhledávající styky s fyzickými osobami nebo skupinami těchto osob požívajícími alkoholické nápoje nebo návykové látky nebo páchající trestnou činnost</w:t>
      </w:r>
      <w:r w:rsidR="00DE6225">
        <w:rPr>
          <w:rFonts w:ascii="Times New Roman" w:hAnsi="Times New Roman" w:cs="Times New Roman"/>
          <w:sz w:val="24"/>
          <w:szCs w:val="24"/>
        </w:rPr>
        <w:t>;</w:t>
      </w:r>
    </w:p>
    <w:p w:rsidR="00C65CC7" w:rsidRDefault="00C65CC7" w:rsidP="008E25A0">
      <w:pPr>
        <w:pStyle w:val="Odstavecseseznamem"/>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sleduje projevy nesnášenlivosti a násilí</w:t>
      </w:r>
      <w:r w:rsidR="00DE6225">
        <w:rPr>
          <w:rFonts w:ascii="Times New Roman" w:hAnsi="Times New Roman" w:cs="Times New Roman"/>
          <w:sz w:val="24"/>
          <w:szCs w:val="24"/>
        </w:rPr>
        <w:t>;</w:t>
      </w:r>
    </w:p>
    <w:p w:rsidR="00C65CC7" w:rsidRDefault="00C65CC7" w:rsidP="008E25A0">
      <w:pPr>
        <w:pStyle w:val="Odstavecseseznamem"/>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věnuje pozornost dětem z rodin s nízkou sociální úrovní</w:t>
      </w:r>
      <w:r w:rsidR="00DE6225">
        <w:rPr>
          <w:rFonts w:ascii="Times New Roman" w:hAnsi="Times New Roman" w:cs="Times New Roman"/>
          <w:sz w:val="24"/>
          <w:szCs w:val="24"/>
        </w:rPr>
        <w:t>;</w:t>
      </w:r>
    </w:p>
    <w:p w:rsidR="00C65CC7" w:rsidRDefault="00C65CC7" w:rsidP="008E25A0">
      <w:pPr>
        <w:pStyle w:val="Odstavecseseznamem"/>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zabraňuje pronikání nepříznivých sociálních a výchovných vlivů mezi skupinami dětí</w:t>
      </w:r>
      <w:r w:rsidR="00DE6225">
        <w:rPr>
          <w:rFonts w:ascii="Times New Roman" w:hAnsi="Times New Roman" w:cs="Times New Roman"/>
          <w:sz w:val="24"/>
          <w:szCs w:val="24"/>
        </w:rPr>
        <w:t>;</w:t>
      </w:r>
    </w:p>
    <w:p w:rsidR="00C65CC7" w:rsidRDefault="00C65CC7" w:rsidP="008E25A0">
      <w:pPr>
        <w:pStyle w:val="Odstavecseseznamem"/>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nabízí dětem programy pro využití volného času se zřetelem k zájmům dětí a jejich možnostem</w:t>
      </w:r>
      <w:r w:rsidR="00DE6225">
        <w:rPr>
          <w:rFonts w:ascii="Times New Roman" w:hAnsi="Times New Roman" w:cs="Times New Roman"/>
          <w:sz w:val="24"/>
          <w:szCs w:val="24"/>
        </w:rPr>
        <w:t>;</w:t>
      </w:r>
    </w:p>
    <w:p w:rsidR="00C65CC7" w:rsidRDefault="00C65CC7" w:rsidP="008E25A0">
      <w:pPr>
        <w:pStyle w:val="Odstavecseseznamem"/>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spolupracuje se školami, pověřenými osobami, zájmovými sdruženími a dalšími subjekty.</w:t>
      </w:r>
    </w:p>
    <w:p w:rsidR="00C65CC7" w:rsidRDefault="00C65CC7" w:rsidP="00C65CC7">
      <w:pPr>
        <w:jc w:val="both"/>
        <w:rPr>
          <w:rFonts w:ascii="Times New Roman" w:hAnsi="Times New Roman" w:cs="Times New Roman"/>
          <w:sz w:val="24"/>
          <w:szCs w:val="24"/>
        </w:rPr>
      </w:pPr>
      <w:r>
        <w:rPr>
          <w:rFonts w:ascii="Times New Roman" w:hAnsi="Times New Roman" w:cs="Times New Roman"/>
          <w:sz w:val="24"/>
          <w:szCs w:val="24"/>
        </w:rPr>
        <w:t>dle § 37 odst. 1 zákona o SPOD je obecní úřad povinen</w:t>
      </w:r>
      <w:r w:rsidR="00DE6225">
        <w:rPr>
          <w:rFonts w:ascii="Times New Roman" w:hAnsi="Times New Roman" w:cs="Times New Roman"/>
          <w:sz w:val="24"/>
          <w:szCs w:val="24"/>
        </w:rPr>
        <w:t>:</w:t>
      </w:r>
    </w:p>
    <w:p w:rsidR="00C65CC7" w:rsidRPr="00DE6225" w:rsidRDefault="00C65CC7" w:rsidP="00DE6225">
      <w:pPr>
        <w:pStyle w:val="Odstavecseseznamem"/>
        <w:numPr>
          <w:ilvl w:val="0"/>
          <w:numId w:val="55"/>
        </w:numPr>
        <w:spacing w:after="160"/>
        <w:jc w:val="both"/>
        <w:rPr>
          <w:rFonts w:ascii="Times New Roman" w:hAnsi="Times New Roman" w:cs="Times New Roman"/>
          <w:sz w:val="24"/>
          <w:szCs w:val="24"/>
        </w:rPr>
      </w:pPr>
      <w:r w:rsidRPr="00DE6225">
        <w:rPr>
          <w:rFonts w:ascii="Times New Roman" w:hAnsi="Times New Roman" w:cs="Times New Roman"/>
          <w:sz w:val="24"/>
          <w:szCs w:val="24"/>
        </w:rPr>
        <w:t>učinit opatření k ochraně života a zdraví a zajistit uspokojování základních potřeb v nejnutnějším rozsahu včetně zdravotních služeb dítěti, které nemá na území ČR povolen trvalý pobyt nebo není hlášeno k trvalému pobytu na úz</w:t>
      </w:r>
      <w:r w:rsidR="00BF6D97" w:rsidRPr="00DE6225">
        <w:rPr>
          <w:rFonts w:ascii="Times New Roman" w:hAnsi="Times New Roman" w:cs="Times New Roman"/>
          <w:sz w:val="24"/>
          <w:szCs w:val="24"/>
        </w:rPr>
        <w:t xml:space="preserve">emí ČR po dobu nejméně 90 dní (podle zákona </w:t>
      </w:r>
      <w:r w:rsidRPr="00DE6225">
        <w:rPr>
          <w:rFonts w:ascii="Times New Roman" w:hAnsi="Times New Roman" w:cs="Times New Roman"/>
          <w:sz w:val="24"/>
          <w:szCs w:val="24"/>
        </w:rPr>
        <w:t>č. 326/1999 S., o pobytu cizinců na území ČR) ani není opr</w:t>
      </w:r>
      <w:r w:rsidR="00DE6225">
        <w:rPr>
          <w:rFonts w:ascii="Times New Roman" w:hAnsi="Times New Roman" w:cs="Times New Roman"/>
          <w:sz w:val="24"/>
          <w:szCs w:val="24"/>
        </w:rPr>
        <w:t>ávněno</w:t>
      </w:r>
      <w:r w:rsidR="00BF6D97" w:rsidRPr="00DE6225">
        <w:rPr>
          <w:rFonts w:ascii="Times New Roman" w:hAnsi="Times New Roman" w:cs="Times New Roman"/>
          <w:sz w:val="24"/>
          <w:szCs w:val="24"/>
        </w:rPr>
        <w:t xml:space="preserve"> pobývat na území ČR </w:t>
      </w:r>
      <w:r w:rsidRPr="00DE6225">
        <w:rPr>
          <w:rFonts w:ascii="Times New Roman" w:hAnsi="Times New Roman" w:cs="Times New Roman"/>
          <w:sz w:val="24"/>
          <w:szCs w:val="24"/>
        </w:rPr>
        <w:t>podle § 87 výše uv</w:t>
      </w:r>
      <w:r w:rsidR="00DE6225">
        <w:rPr>
          <w:rFonts w:ascii="Times New Roman" w:hAnsi="Times New Roman" w:cs="Times New Roman"/>
          <w:sz w:val="24"/>
          <w:szCs w:val="24"/>
        </w:rPr>
        <w:t>edeného zákona. A to v případě o</w:t>
      </w:r>
      <w:r w:rsidRPr="00DE6225">
        <w:rPr>
          <w:rFonts w:ascii="Times New Roman" w:hAnsi="Times New Roman" w:cs="Times New Roman"/>
          <w:sz w:val="24"/>
          <w:szCs w:val="24"/>
        </w:rPr>
        <w:t>citlo-li se takové dítě bez jakékoliv péče nebo je-li jeho život nebo příz</w:t>
      </w:r>
      <w:r w:rsidR="00DE6225">
        <w:rPr>
          <w:rFonts w:ascii="Times New Roman" w:hAnsi="Times New Roman" w:cs="Times New Roman"/>
          <w:sz w:val="24"/>
          <w:szCs w:val="24"/>
        </w:rPr>
        <w:t>nivý vývoj vážně ohrožen nebo na</w:t>
      </w:r>
      <w:r w:rsidRPr="00DE6225">
        <w:rPr>
          <w:rFonts w:ascii="Times New Roman" w:hAnsi="Times New Roman" w:cs="Times New Roman"/>
          <w:sz w:val="24"/>
          <w:szCs w:val="24"/>
        </w:rPr>
        <w:t>rušen.</w:t>
      </w:r>
    </w:p>
    <w:p w:rsidR="00C65CC7" w:rsidRDefault="00C65CC7" w:rsidP="00C65CC7">
      <w:pPr>
        <w:jc w:val="both"/>
        <w:rPr>
          <w:rFonts w:ascii="Times New Roman" w:hAnsi="Times New Roman" w:cs="Times New Roman"/>
          <w:sz w:val="24"/>
          <w:szCs w:val="24"/>
        </w:rPr>
      </w:pPr>
      <w:r>
        <w:rPr>
          <w:rFonts w:ascii="Times New Roman" w:hAnsi="Times New Roman" w:cs="Times New Roman"/>
          <w:sz w:val="24"/>
          <w:szCs w:val="24"/>
        </w:rPr>
        <w:t>d</w:t>
      </w:r>
      <w:r w:rsidRPr="004B699E">
        <w:rPr>
          <w:rFonts w:ascii="Times New Roman" w:hAnsi="Times New Roman" w:cs="Times New Roman"/>
          <w:sz w:val="24"/>
          <w:szCs w:val="24"/>
        </w:rPr>
        <w:t xml:space="preserve">le </w:t>
      </w:r>
      <w:r>
        <w:rPr>
          <w:rFonts w:ascii="Times New Roman" w:hAnsi="Times New Roman" w:cs="Times New Roman"/>
          <w:sz w:val="24"/>
          <w:szCs w:val="24"/>
        </w:rPr>
        <w:t>§ 51 odst. 3 zákon o SPOD obecní úřad na vyžádání</w:t>
      </w:r>
      <w:r w:rsidR="00DE6225">
        <w:rPr>
          <w:rFonts w:ascii="Times New Roman" w:hAnsi="Times New Roman" w:cs="Times New Roman"/>
          <w:sz w:val="24"/>
          <w:szCs w:val="24"/>
        </w:rPr>
        <w:t>:</w:t>
      </w:r>
      <w:r>
        <w:rPr>
          <w:rFonts w:ascii="Times New Roman" w:hAnsi="Times New Roman" w:cs="Times New Roman"/>
          <w:sz w:val="24"/>
          <w:szCs w:val="24"/>
        </w:rPr>
        <w:t xml:space="preserve"> </w:t>
      </w:r>
    </w:p>
    <w:p w:rsidR="00C65CC7" w:rsidRDefault="00C65CC7" w:rsidP="008E25A0">
      <w:pPr>
        <w:pStyle w:val="Odstavecseseznamem"/>
        <w:numPr>
          <w:ilvl w:val="0"/>
          <w:numId w:val="14"/>
        </w:numPr>
        <w:spacing w:after="160"/>
        <w:jc w:val="both"/>
        <w:rPr>
          <w:rFonts w:ascii="Times New Roman" w:hAnsi="Times New Roman" w:cs="Times New Roman"/>
          <w:sz w:val="24"/>
          <w:szCs w:val="24"/>
        </w:rPr>
      </w:pPr>
      <w:r>
        <w:rPr>
          <w:rFonts w:ascii="Times New Roman" w:hAnsi="Times New Roman" w:cs="Times New Roman"/>
          <w:sz w:val="24"/>
          <w:szCs w:val="24"/>
        </w:rPr>
        <w:lastRenderedPageBreak/>
        <w:t>podává zprávy soudu o poměrech dítěte, u něhož rozhodl soud o výchovném opatření</w:t>
      </w:r>
      <w:r w:rsidR="00DE6225">
        <w:rPr>
          <w:rFonts w:ascii="Times New Roman" w:hAnsi="Times New Roman" w:cs="Times New Roman"/>
          <w:sz w:val="24"/>
          <w:szCs w:val="24"/>
        </w:rPr>
        <w:t>;</w:t>
      </w:r>
    </w:p>
    <w:p w:rsidR="00C65CC7" w:rsidRDefault="00C65CC7" w:rsidP="008E25A0">
      <w:pPr>
        <w:pStyle w:val="Odstavecseseznamem"/>
        <w:numPr>
          <w:ilvl w:val="0"/>
          <w:numId w:val="14"/>
        </w:numPr>
        <w:spacing w:after="160"/>
        <w:jc w:val="both"/>
        <w:rPr>
          <w:rFonts w:ascii="Times New Roman" w:hAnsi="Times New Roman" w:cs="Times New Roman"/>
          <w:sz w:val="24"/>
          <w:szCs w:val="24"/>
        </w:rPr>
      </w:pPr>
      <w:r>
        <w:rPr>
          <w:rFonts w:ascii="Times New Roman" w:hAnsi="Times New Roman" w:cs="Times New Roman"/>
          <w:sz w:val="24"/>
          <w:szCs w:val="24"/>
        </w:rPr>
        <w:t>doporučuje soudu os</w:t>
      </w:r>
      <w:r w:rsidR="00BF6D97">
        <w:rPr>
          <w:rFonts w:ascii="Times New Roman" w:hAnsi="Times New Roman" w:cs="Times New Roman"/>
          <w:sz w:val="24"/>
          <w:szCs w:val="24"/>
        </w:rPr>
        <w:t xml:space="preserve">obu vhodnou stát se poručníkem </w:t>
      </w:r>
      <w:r>
        <w:rPr>
          <w:rFonts w:ascii="Times New Roman" w:hAnsi="Times New Roman" w:cs="Times New Roman"/>
          <w:sz w:val="24"/>
          <w:szCs w:val="24"/>
        </w:rPr>
        <w:t>a toto své doporučení oznamuje obecnímu úřadu obce s rozšířenou působností</w:t>
      </w:r>
      <w:r w:rsidR="00DE6225">
        <w:rPr>
          <w:rFonts w:ascii="Times New Roman" w:hAnsi="Times New Roman" w:cs="Times New Roman"/>
          <w:sz w:val="24"/>
          <w:szCs w:val="24"/>
        </w:rPr>
        <w:t>;</w:t>
      </w:r>
    </w:p>
    <w:p w:rsidR="00C65CC7" w:rsidRDefault="00C65CC7" w:rsidP="008E25A0">
      <w:pPr>
        <w:pStyle w:val="Odstavecseseznamem"/>
        <w:numPr>
          <w:ilvl w:val="0"/>
          <w:numId w:val="14"/>
        </w:numPr>
        <w:spacing w:after="160"/>
        <w:jc w:val="both"/>
        <w:rPr>
          <w:rFonts w:ascii="Times New Roman" w:hAnsi="Times New Roman" w:cs="Times New Roman"/>
          <w:sz w:val="24"/>
          <w:szCs w:val="24"/>
        </w:rPr>
      </w:pPr>
      <w:r>
        <w:rPr>
          <w:rFonts w:ascii="Times New Roman" w:hAnsi="Times New Roman" w:cs="Times New Roman"/>
          <w:sz w:val="24"/>
          <w:szCs w:val="24"/>
        </w:rPr>
        <w:t>podává obecnímu úřadu obce s rozšířenou působností zprávy o poměrech dítěte</w:t>
      </w:r>
      <w:r w:rsidR="00DE6225">
        <w:rPr>
          <w:rFonts w:ascii="Times New Roman" w:hAnsi="Times New Roman" w:cs="Times New Roman"/>
          <w:sz w:val="24"/>
          <w:szCs w:val="24"/>
        </w:rPr>
        <w:t>;</w:t>
      </w:r>
    </w:p>
    <w:p w:rsidR="00C65CC7" w:rsidRDefault="00C65CC7" w:rsidP="008E25A0">
      <w:pPr>
        <w:pStyle w:val="Odstavecseseznamem"/>
        <w:numPr>
          <w:ilvl w:val="0"/>
          <w:numId w:val="14"/>
        </w:numPr>
        <w:spacing w:after="160"/>
        <w:jc w:val="both"/>
        <w:rPr>
          <w:rFonts w:ascii="Times New Roman" w:hAnsi="Times New Roman" w:cs="Times New Roman"/>
          <w:sz w:val="24"/>
          <w:szCs w:val="24"/>
        </w:rPr>
      </w:pPr>
      <w:r>
        <w:rPr>
          <w:rFonts w:ascii="Times New Roman" w:hAnsi="Times New Roman" w:cs="Times New Roman"/>
          <w:sz w:val="24"/>
          <w:szCs w:val="24"/>
        </w:rPr>
        <w:t>podává státnímu zastupitelství zprávy o poměrech dítěte, u něhož soud na návrh státního zastupitelství v občanskoprávním řízení uložil ochrannou výchovu.</w:t>
      </w:r>
    </w:p>
    <w:p w:rsidR="00C65CC7" w:rsidRPr="00DE6225" w:rsidRDefault="00C65CC7" w:rsidP="00C65CC7">
      <w:pPr>
        <w:jc w:val="both"/>
        <w:rPr>
          <w:rFonts w:ascii="Times New Roman" w:hAnsi="Times New Roman" w:cs="Times New Roman"/>
          <w:i/>
          <w:sz w:val="24"/>
          <w:szCs w:val="24"/>
        </w:rPr>
      </w:pPr>
      <w:r>
        <w:rPr>
          <w:rFonts w:ascii="Times New Roman" w:hAnsi="Times New Roman" w:cs="Times New Roman"/>
          <w:sz w:val="24"/>
          <w:szCs w:val="24"/>
        </w:rPr>
        <w:t>Dále je</w:t>
      </w:r>
      <w:r w:rsidR="00DE6225">
        <w:rPr>
          <w:rFonts w:ascii="Times New Roman" w:hAnsi="Times New Roman" w:cs="Times New Roman"/>
          <w:sz w:val="24"/>
          <w:szCs w:val="24"/>
        </w:rPr>
        <w:t xml:space="preserve"> povinností obecního řadu obce vést </w:t>
      </w:r>
      <w:r>
        <w:rPr>
          <w:rFonts w:ascii="Times New Roman" w:hAnsi="Times New Roman" w:cs="Times New Roman"/>
          <w:sz w:val="24"/>
          <w:szCs w:val="24"/>
        </w:rPr>
        <w:t>jednoduchou evidenci a s</w:t>
      </w:r>
      <w:r w:rsidR="00BF6D97">
        <w:rPr>
          <w:rFonts w:ascii="Times New Roman" w:hAnsi="Times New Roman" w:cs="Times New Roman"/>
          <w:sz w:val="24"/>
          <w:szCs w:val="24"/>
        </w:rPr>
        <w:t xml:space="preserve">pisovou dokumentaci dětí, jimž </w:t>
      </w:r>
      <w:r>
        <w:rPr>
          <w:rFonts w:ascii="Times New Roman" w:hAnsi="Times New Roman" w:cs="Times New Roman"/>
          <w:sz w:val="24"/>
          <w:szCs w:val="24"/>
        </w:rPr>
        <w:t xml:space="preserve">poskytl pomoc a ochranu dle </w:t>
      </w:r>
      <w:r w:rsidR="00DE6225">
        <w:rPr>
          <w:rFonts w:ascii="Times New Roman" w:hAnsi="Times New Roman" w:cs="Times New Roman"/>
          <w:sz w:val="24"/>
          <w:szCs w:val="24"/>
        </w:rPr>
        <w:t xml:space="preserve">čl. 34 a 35 </w:t>
      </w:r>
      <w:r w:rsidR="00DE6225">
        <w:rPr>
          <w:rFonts w:ascii="Times New Roman" w:hAnsi="Times New Roman" w:cs="Times New Roman"/>
          <w:i/>
          <w:sz w:val="24"/>
          <w:szCs w:val="24"/>
        </w:rPr>
        <w:t>Směrnice MPSV č.j.</w:t>
      </w:r>
      <w:r w:rsidR="00BF6D97" w:rsidRPr="00DE6225">
        <w:rPr>
          <w:rFonts w:ascii="Times New Roman" w:hAnsi="Times New Roman" w:cs="Times New Roman"/>
          <w:i/>
          <w:sz w:val="24"/>
          <w:szCs w:val="24"/>
        </w:rPr>
        <w:t>:</w:t>
      </w:r>
      <w:r w:rsidR="00DE6225">
        <w:rPr>
          <w:rFonts w:ascii="Times New Roman" w:hAnsi="Times New Roman" w:cs="Times New Roman"/>
          <w:i/>
          <w:sz w:val="24"/>
          <w:szCs w:val="24"/>
        </w:rPr>
        <w:t xml:space="preserve"> </w:t>
      </w:r>
      <w:r w:rsidRPr="00DE6225">
        <w:rPr>
          <w:rFonts w:ascii="Times New Roman" w:hAnsi="Times New Roman" w:cs="Times New Roman"/>
          <w:i/>
          <w:sz w:val="24"/>
          <w:szCs w:val="24"/>
        </w:rPr>
        <w:t>2013/26780-21 ze dne 19. září 2013 o stanovení rozsahu evidence dětí a obsahu spisové dokumentace o dětech vedené orgány sociálně-právní ochrany dětí a o stanovení rozsahu evidenc</w:t>
      </w:r>
      <w:r w:rsidR="00BF6D97" w:rsidRPr="00DE6225">
        <w:rPr>
          <w:rFonts w:ascii="Times New Roman" w:hAnsi="Times New Roman" w:cs="Times New Roman"/>
          <w:i/>
          <w:sz w:val="24"/>
          <w:szCs w:val="24"/>
        </w:rPr>
        <w:t xml:space="preserve">e a obsahu spisové dokumentace </w:t>
      </w:r>
      <w:r w:rsidRPr="00DE6225">
        <w:rPr>
          <w:rFonts w:ascii="Times New Roman" w:hAnsi="Times New Roman" w:cs="Times New Roman"/>
          <w:i/>
          <w:sz w:val="24"/>
          <w:szCs w:val="24"/>
        </w:rPr>
        <w:t xml:space="preserve">v oblasti náhradní rodinné péče. </w:t>
      </w:r>
    </w:p>
    <w:p w:rsidR="00CE3B35" w:rsidRDefault="00C65CC7" w:rsidP="004F1772">
      <w:pPr>
        <w:spacing w:before="240"/>
        <w:jc w:val="both"/>
        <w:rPr>
          <w:rFonts w:ascii="Times New Roman" w:hAnsi="Times New Roman" w:cs="Times New Roman"/>
          <w:sz w:val="24"/>
          <w:szCs w:val="24"/>
        </w:rPr>
      </w:pPr>
      <w:r>
        <w:rPr>
          <w:rFonts w:ascii="Times New Roman" w:hAnsi="Times New Roman" w:cs="Times New Roman"/>
          <w:sz w:val="24"/>
          <w:szCs w:val="24"/>
        </w:rPr>
        <w:t>Z výše uvedeného výčtu povinností je zřejmé, že obecní úřady obcí zajišťují, na rozdíl od obecních úřad</w:t>
      </w:r>
      <w:r w:rsidR="00BF6D97">
        <w:rPr>
          <w:rFonts w:ascii="Times New Roman" w:hAnsi="Times New Roman" w:cs="Times New Roman"/>
          <w:sz w:val="24"/>
          <w:szCs w:val="24"/>
        </w:rPr>
        <w:t>ů obcí s rozšířenou působností,</w:t>
      </w:r>
      <w:r>
        <w:rPr>
          <w:rFonts w:ascii="Times New Roman" w:hAnsi="Times New Roman" w:cs="Times New Roman"/>
          <w:sz w:val="24"/>
          <w:szCs w:val="24"/>
        </w:rPr>
        <w:t xml:space="preserve"> pouze některé úkony sociálně-právní ochrany dětí. Přesto všem orgánům sociálně-právní ochrany dětí je dána povinnost naplnit standardy kvality sociálně právní ochrany dané přílohou č. 1 k vyhlášce č. 473/2012 Sb. U některých kritérií je uvedeno, že nejsou hodnocena v případě, že orgánem sociálně-právní ochrany dětí</w:t>
      </w:r>
      <w:r w:rsidR="00BF6D97">
        <w:rPr>
          <w:rFonts w:ascii="Times New Roman" w:hAnsi="Times New Roman" w:cs="Times New Roman"/>
          <w:sz w:val="24"/>
          <w:szCs w:val="24"/>
        </w:rPr>
        <w:t xml:space="preserve"> je obecní úřad, krajský úřad, </w:t>
      </w:r>
      <w:r>
        <w:rPr>
          <w:rFonts w:ascii="Times New Roman" w:hAnsi="Times New Roman" w:cs="Times New Roman"/>
          <w:sz w:val="24"/>
          <w:szCs w:val="24"/>
        </w:rPr>
        <w:t>Minister</w:t>
      </w:r>
      <w:r w:rsidR="00BF6D97">
        <w:rPr>
          <w:rFonts w:ascii="Times New Roman" w:hAnsi="Times New Roman" w:cs="Times New Roman"/>
          <w:sz w:val="24"/>
          <w:szCs w:val="24"/>
        </w:rPr>
        <w:t xml:space="preserve">stvo práce a sociálních věcí a </w:t>
      </w:r>
      <w:r>
        <w:rPr>
          <w:rFonts w:ascii="Times New Roman" w:hAnsi="Times New Roman" w:cs="Times New Roman"/>
          <w:sz w:val="24"/>
          <w:szCs w:val="24"/>
        </w:rPr>
        <w:t>Úřad pro mezinárodně právní ochranu dětí.</w:t>
      </w:r>
    </w:p>
    <w:p w:rsidR="00CE3B35" w:rsidRDefault="00CE3B35"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Macela </w:t>
      </w:r>
      <w:r w:rsidR="003F547E">
        <w:rPr>
          <w:rFonts w:ascii="Times New Roman" w:hAnsi="Times New Roman" w:cs="Times New Roman"/>
          <w:sz w:val="24"/>
          <w:szCs w:val="24"/>
        </w:rPr>
        <w:t>(</w:t>
      </w:r>
      <w:r w:rsidR="00DE6225">
        <w:rPr>
          <w:rFonts w:ascii="Times New Roman" w:hAnsi="Times New Roman" w:cs="Times New Roman"/>
          <w:sz w:val="24"/>
          <w:szCs w:val="24"/>
        </w:rPr>
        <w:t>2014,</w:t>
      </w:r>
      <w:r w:rsidR="00457CA9">
        <w:rPr>
          <w:rFonts w:ascii="Times New Roman" w:hAnsi="Times New Roman" w:cs="Times New Roman"/>
          <w:sz w:val="24"/>
          <w:szCs w:val="24"/>
        </w:rPr>
        <w:t xml:space="preserve"> s. 2</w:t>
      </w:r>
      <w:r w:rsidR="00A36BFF">
        <w:rPr>
          <w:rFonts w:ascii="Times New Roman" w:hAnsi="Times New Roman" w:cs="Times New Roman"/>
          <w:sz w:val="24"/>
          <w:szCs w:val="24"/>
        </w:rPr>
        <w:t xml:space="preserve">) </w:t>
      </w:r>
      <w:r>
        <w:rPr>
          <w:rFonts w:ascii="Times New Roman" w:hAnsi="Times New Roman" w:cs="Times New Roman"/>
          <w:sz w:val="24"/>
          <w:szCs w:val="24"/>
        </w:rPr>
        <w:t xml:space="preserve">v této souvislosti uvádí, že </w:t>
      </w:r>
      <w:r w:rsidR="00457CA9">
        <w:rPr>
          <w:rFonts w:ascii="Times New Roman" w:hAnsi="Times New Roman" w:cs="Times New Roman"/>
          <w:sz w:val="24"/>
          <w:szCs w:val="24"/>
        </w:rPr>
        <w:t>pro určení kritérií, která</w:t>
      </w:r>
      <w:r w:rsidR="00B765F4">
        <w:rPr>
          <w:rFonts w:ascii="Times New Roman" w:hAnsi="Times New Roman" w:cs="Times New Roman"/>
          <w:sz w:val="24"/>
          <w:szCs w:val="24"/>
        </w:rPr>
        <w:t xml:space="preserve"> obec naplní, </w:t>
      </w:r>
      <w:r>
        <w:rPr>
          <w:rFonts w:ascii="Times New Roman" w:hAnsi="Times New Roman" w:cs="Times New Roman"/>
          <w:sz w:val="24"/>
          <w:szCs w:val="24"/>
        </w:rPr>
        <w:t>je</w:t>
      </w:r>
      <w:r w:rsidR="001E7859">
        <w:rPr>
          <w:rFonts w:ascii="Times New Roman" w:hAnsi="Times New Roman" w:cs="Times New Roman"/>
          <w:sz w:val="24"/>
          <w:szCs w:val="24"/>
        </w:rPr>
        <w:t xml:space="preserve"> třeba zohlednit velikost obce a</w:t>
      </w:r>
      <w:r w:rsidR="00A36BFF">
        <w:rPr>
          <w:rFonts w:ascii="Times New Roman" w:hAnsi="Times New Roman" w:cs="Times New Roman"/>
          <w:sz w:val="24"/>
          <w:szCs w:val="24"/>
        </w:rPr>
        <w:t xml:space="preserve"> </w:t>
      </w:r>
      <w:r>
        <w:rPr>
          <w:rFonts w:ascii="Times New Roman" w:hAnsi="Times New Roman" w:cs="Times New Roman"/>
          <w:sz w:val="24"/>
          <w:szCs w:val="24"/>
        </w:rPr>
        <w:t> to, zda má možnosti pro plnění základních pod</w:t>
      </w:r>
      <w:r w:rsidR="00A36BFF">
        <w:rPr>
          <w:rFonts w:ascii="Times New Roman" w:hAnsi="Times New Roman" w:cs="Times New Roman"/>
          <w:sz w:val="24"/>
          <w:szCs w:val="24"/>
        </w:rPr>
        <w:t xml:space="preserve">mínek. Zároveň zmiňuje, že </w:t>
      </w:r>
      <w:r>
        <w:rPr>
          <w:rFonts w:ascii="Times New Roman" w:hAnsi="Times New Roman" w:cs="Times New Roman"/>
          <w:sz w:val="24"/>
          <w:szCs w:val="24"/>
        </w:rPr>
        <w:t>vyšší nároky mohou být kladeny na obecní úřady, které se nalézají v regionu s</w:t>
      </w:r>
      <w:r w:rsidR="00A36BFF">
        <w:rPr>
          <w:rFonts w:ascii="Times New Roman" w:hAnsi="Times New Roman" w:cs="Times New Roman"/>
          <w:sz w:val="24"/>
          <w:szCs w:val="24"/>
        </w:rPr>
        <w:t> významnými sociálními problémy</w:t>
      </w:r>
      <w:r>
        <w:rPr>
          <w:rFonts w:ascii="Times New Roman" w:hAnsi="Times New Roman" w:cs="Times New Roman"/>
          <w:sz w:val="24"/>
          <w:szCs w:val="24"/>
        </w:rPr>
        <w:t xml:space="preserve">. </w:t>
      </w:r>
    </w:p>
    <w:p w:rsidR="00CE3B35" w:rsidRDefault="00CE3B35" w:rsidP="00B86D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 jsou významné sociální problémy a </w:t>
      </w:r>
      <w:r w:rsidR="00BF6D97">
        <w:rPr>
          <w:rFonts w:ascii="Times New Roman" w:hAnsi="Times New Roman" w:cs="Times New Roman"/>
          <w:sz w:val="24"/>
          <w:szCs w:val="24"/>
        </w:rPr>
        <w:t xml:space="preserve">jaká má být </w:t>
      </w:r>
      <w:r>
        <w:rPr>
          <w:rFonts w:ascii="Times New Roman" w:hAnsi="Times New Roman" w:cs="Times New Roman"/>
          <w:sz w:val="24"/>
          <w:szCs w:val="24"/>
        </w:rPr>
        <w:t xml:space="preserve">velikost obce, které postačí naplnit pouze některé ze standardů </w:t>
      </w:r>
      <w:r w:rsidR="003F547E">
        <w:rPr>
          <w:rFonts w:ascii="Times New Roman" w:hAnsi="Times New Roman" w:cs="Times New Roman"/>
          <w:sz w:val="24"/>
          <w:szCs w:val="24"/>
        </w:rPr>
        <w:t>kvality, však není žádným právním předpisem vymezeno.</w:t>
      </w:r>
    </w:p>
    <w:p w:rsidR="003F547E" w:rsidRDefault="00C65CC7" w:rsidP="004F1772">
      <w:pPr>
        <w:spacing w:before="240"/>
        <w:jc w:val="both"/>
        <w:rPr>
          <w:rFonts w:ascii="Times New Roman" w:hAnsi="Times New Roman" w:cs="Times New Roman"/>
          <w:sz w:val="24"/>
          <w:szCs w:val="24"/>
        </w:rPr>
      </w:pPr>
      <w:r>
        <w:rPr>
          <w:rFonts w:ascii="Times New Roman" w:hAnsi="Times New Roman" w:cs="Times New Roman"/>
          <w:sz w:val="24"/>
          <w:szCs w:val="24"/>
        </w:rPr>
        <w:t>Pro obecní úřady může být v praxi obtížné</w:t>
      </w:r>
      <w:r w:rsidR="003F547E">
        <w:rPr>
          <w:rFonts w:ascii="Times New Roman" w:hAnsi="Times New Roman" w:cs="Times New Roman"/>
          <w:sz w:val="24"/>
          <w:szCs w:val="24"/>
        </w:rPr>
        <w:t xml:space="preserve"> určit</w:t>
      </w:r>
      <w:r>
        <w:rPr>
          <w:rFonts w:ascii="Times New Roman" w:hAnsi="Times New Roman" w:cs="Times New Roman"/>
          <w:sz w:val="24"/>
          <w:szCs w:val="24"/>
        </w:rPr>
        <w:t>, vzhledem omezenému rozsahu výkonu sociálně-</w:t>
      </w:r>
      <w:r w:rsidR="00B765F4">
        <w:rPr>
          <w:rFonts w:ascii="Times New Roman" w:hAnsi="Times New Roman" w:cs="Times New Roman"/>
          <w:sz w:val="24"/>
          <w:szCs w:val="24"/>
        </w:rPr>
        <w:t xml:space="preserve">právní ochrany dětí, </w:t>
      </w:r>
      <w:r w:rsidR="003F547E">
        <w:rPr>
          <w:rFonts w:ascii="Times New Roman" w:hAnsi="Times New Roman" w:cs="Times New Roman"/>
          <w:sz w:val="24"/>
          <w:szCs w:val="24"/>
        </w:rPr>
        <w:t xml:space="preserve">která z kritérií je třeba naplnit. To </w:t>
      </w:r>
      <w:r>
        <w:rPr>
          <w:rFonts w:ascii="Times New Roman" w:hAnsi="Times New Roman" w:cs="Times New Roman"/>
          <w:sz w:val="24"/>
          <w:szCs w:val="24"/>
        </w:rPr>
        <w:t xml:space="preserve">bude ověřeno v praktické části této diplomové </w:t>
      </w:r>
      <w:r w:rsidR="00B86DE3">
        <w:rPr>
          <w:rFonts w:ascii="Times New Roman" w:hAnsi="Times New Roman" w:cs="Times New Roman"/>
          <w:sz w:val="24"/>
          <w:szCs w:val="24"/>
        </w:rPr>
        <w:t xml:space="preserve">práce. </w:t>
      </w:r>
    </w:p>
    <w:p w:rsidR="00C65CC7" w:rsidRDefault="00B62F78" w:rsidP="004F1772">
      <w:pPr>
        <w:spacing w:before="240"/>
        <w:jc w:val="both"/>
        <w:rPr>
          <w:rFonts w:ascii="Times New Roman" w:hAnsi="Times New Roman" w:cs="Times New Roman"/>
          <w:sz w:val="24"/>
          <w:szCs w:val="24"/>
        </w:rPr>
      </w:pPr>
      <w:r w:rsidRPr="00C65CC7">
        <w:rPr>
          <w:rFonts w:ascii="Times New Roman" w:hAnsi="Times New Roman" w:cs="Times New Roman"/>
          <w:sz w:val="24"/>
          <w:szCs w:val="24"/>
        </w:rPr>
        <w:t>S</w:t>
      </w:r>
      <w:r w:rsidR="00EC4A5E" w:rsidRPr="00C65CC7">
        <w:rPr>
          <w:rFonts w:ascii="Times New Roman" w:hAnsi="Times New Roman" w:cs="Times New Roman"/>
          <w:sz w:val="24"/>
          <w:szCs w:val="24"/>
        </w:rPr>
        <w:t>o</w:t>
      </w:r>
      <w:r w:rsidR="009C777C" w:rsidRPr="00C65CC7">
        <w:rPr>
          <w:rFonts w:ascii="Times New Roman" w:hAnsi="Times New Roman" w:cs="Times New Roman"/>
          <w:sz w:val="24"/>
          <w:szCs w:val="24"/>
        </w:rPr>
        <w:t>ciálně-</w:t>
      </w:r>
      <w:r w:rsidR="00CA3B70">
        <w:rPr>
          <w:rFonts w:ascii="Times New Roman" w:hAnsi="Times New Roman" w:cs="Times New Roman"/>
          <w:sz w:val="24"/>
          <w:szCs w:val="24"/>
        </w:rPr>
        <w:t xml:space="preserve">právní ochranu dětí mohou také </w:t>
      </w:r>
      <w:r w:rsidR="009C777C" w:rsidRPr="00C65CC7">
        <w:rPr>
          <w:rFonts w:ascii="Times New Roman" w:hAnsi="Times New Roman" w:cs="Times New Roman"/>
          <w:sz w:val="24"/>
          <w:szCs w:val="24"/>
        </w:rPr>
        <w:t>vykonávat</w:t>
      </w:r>
      <w:r w:rsidR="00CA3B70">
        <w:rPr>
          <w:rFonts w:ascii="Times New Roman" w:hAnsi="Times New Roman" w:cs="Times New Roman"/>
          <w:sz w:val="24"/>
          <w:szCs w:val="24"/>
        </w:rPr>
        <w:t xml:space="preserve"> </w:t>
      </w:r>
      <w:r w:rsidR="00EC4A5E" w:rsidRPr="00C65CC7">
        <w:rPr>
          <w:rFonts w:ascii="Times New Roman" w:hAnsi="Times New Roman" w:cs="Times New Roman"/>
          <w:sz w:val="24"/>
          <w:szCs w:val="24"/>
        </w:rPr>
        <w:t>právnické a fyzické osoby na základě pověření</w:t>
      </w:r>
      <w:r w:rsidR="00CA3B70">
        <w:rPr>
          <w:rFonts w:ascii="Times New Roman" w:hAnsi="Times New Roman" w:cs="Times New Roman"/>
          <w:sz w:val="24"/>
          <w:szCs w:val="24"/>
        </w:rPr>
        <w:t>. Rozhodovat o vydání pověření</w:t>
      </w:r>
      <w:r w:rsidR="00C65CC7">
        <w:rPr>
          <w:rFonts w:ascii="Times New Roman" w:hAnsi="Times New Roman" w:cs="Times New Roman"/>
          <w:sz w:val="24"/>
          <w:szCs w:val="24"/>
        </w:rPr>
        <w:t xml:space="preserve"> přísluší dle § 49 zákona č. 359/1999 Sb., o sociálně-právní ochraně dětí, ve znění pozdějších předpisů krajskému úřadu, který je místně příslušný. A to na zákla</w:t>
      </w:r>
      <w:r w:rsidR="00A36BFF">
        <w:rPr>
          <w:rFonts w:ascii="Times New Roman" w:hAnsi="Times New Roman" w:cs="Times New Roman"/>
          <w:sz w:val="24"/>
          <w:szCs w:val="24"/>
        </w:rPr>
        <w:t xml:space="preserve">dě žádosti. Pověření může </w:t>
      </w:r>
      <w:r w:rsidR="00CA3B70">
        <w:rPr>
          <w:rFonts w:ascii="Times New Roman" w:hAnsi="Times New Roman" w:cs="Times New Roman"/>
          <w:sz w:val="24"/>
          <w:szCs w:val="24"/>
        </w:rPr>
        <w:t xml:space="preserve">fyzická či </w:t>
      </w:r>
      <w:r w:rsidR="00C65CC7">
        <w:rPr>
          <w:rFonts w:ascii="Times New Roman" w:hAnsi="Times New Roman" w:cs="Times New Roman"/>
          <w:sz w:val="24"/>
          <w:szCs w:val="24"/>
        </w:rPr>
        <w:t xml:space="preserve">právnická osoba získat pouze tehdy, pokud splní veškeré zákonem požadované náležitosti, přičemž v rozhodnutí o pověření je vždy jasně vymezen rozsah její činnosti, který musí být v souladu </w:t>
      </w:r>
      <w:r w:rsidR="00CA3B70">
        <w:rPr>
          <w:rFonts w:ascii="Times New Roman" w:hAnsi="Times New Roman" w:cs="Times New Roman"/>
          <w:sz w:val="24"/>
          <w:szCs w:val="24"/>
        </w:rPr>
        <w:t xml:space="preserve">s </w:t>
      </w:r>
      <w:r w:rsidR="00B765F4">
        <w:rPr>
          <w:rFonts w:ascii="Times New Roman" w:hAnsi="Times New Roman" w:cs="Times New Roman"/>
          <w:sz w:val="24"/>
          <w:szCs w:val="24"/>
        </w:rPr>
        <w:t>§ 48 výše citovaného zákona. N</w:t>
      </w:r>
      <w:r w:rsidR="00C65CC7">
        <w:rPr>
          <w:rFonts w:ascii="Times New Roman" w:hAnsi="Times New Roman" w:cs="Times New Roman"/>
          <w:sz w:val="24"/>
          <w:szCs w:val="24"/>
        </w:rPr>
        <w:t>ení povoleno vykonávat činnost v jiném rozsahu, než zákonem povoleném</w:t>
      </w:r>
      <w:r w:rsidR="00457CA9">
        <w:rPr>
          <w:rFonts w:ascii="Times New Roman" w:hAnsi="Times New Roman" w:cs="Times New Roman"/>
          <w:sz w:val="24"/>
          <w:szCs w:val="24"/>
        </w:rPr>
        <w:t xml:space="preserve"> (§ 48 odst. 2 zákon č. 359/1999Sb., o sociálně-právní ochraně dětí)</w:t>
      </w:r>
      <w:r w:rsidR="00C65CC7">
        <w:rPr>
          <w:rFonts w:ascii="Times New Roman" w:hAnsi="Times New Roman" w:cs="Times New Roman"/>
          <w:sz w:val="24"/>
          <w:szCs w:val="24"/>
        </w:rPr>
        <w:t>.</w:t>
      </w:r>
      <w:r w:rsidR="00B86DE3">
        <w:rPr>
          <w:rFonts w:ascii="Times New Roman" w:hAnsi="Times New Roman" w:cs="Times New Roman"/>
          <w:sz w:val="24"/>
          <w:szCs w:val="24"/>
        </w:rPr>
        <w:t xml:space="preserve"> Pověřené osoby tak mohou vykonávat pouze tyto činnosti:</w:t>
      </w:r>
    </w:p>
    <w:p w:rsidR="00AE304C" w:rsidRDefault="00B86DE3" w:rsidP="008E25A0">
      <w:pPr>
        <w:pStyle w:val="Odstavecseseznamem"/>
        <w:numPr>
          <w:ilvl w:val="0"/>
          <w:numId w:val="16"/>
        </w:numPr>
        <w:jc w:val="both"/>
        <w:rPr>
          <w:rFonts w:ascii="Times New Roman" w:hAnsi="Times New Roman" w:cs="Times New Roman"/>
          <w:sz w:val="24"/>
          <w:szCs w:val="24"/>
        </w:rPr>
      </w:pPr>
      <w:r w:rsidRPr="00AE304C">
        <w:rPr>
          <w:rFonts w:ascii="Times New Roman" w:hAnsi="Times New Roman" w:cs="Times New Roman"/>
          <w:sz w:val="24"/>
          <w:szCs w:val="24"/>
        </w:rPr>
        <w:t>vyhledávat děti uvedené v § 6 zákona č. 359/1999 Sb., o sociálně-právní ochrany dětí, ve znění pozdějších předpisů</w:t>
      </w:r>
      <w:r w:rsidR="00457CA9">
        <w:rPr>
          <w:rFonts w:ascii="Times New Roman" w:hAnsi="Times New Roman" w:cs="Times New Roman"/>
          <w:sz w:val="24"/>
          <w:szCs w:val="24"/>
        </w:rPr>
        <w:t>;</w:t>
      </w:r>
    </w:p>
    <w:p w:rsidR="00AE304C" w:rsidRDefault="00CA3B70" w:rsidP="008E25A0">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poskytovat poradenství a pomoc rodičům při </w:t>
      </w:r>
      <w:r w:rsidR="00B86DE3" w:rsidRPr="00AE304C">
        <w:rPr>
          <w:rFonts w:ascii="Times New Roman" w:hAnsi="Times New Roman" w:cs="Times New Roman"/>
          <w:sz w:val="24"/>
          <w:szCs w:val="24"/>
        </w:rPr>
        <w:t>řešení výchovných či jiných problémů při péči o děti</w:t>
      </w:r>
      <w:r>
        <w:rPr>
          <w:rFonts w:ascii="Times New Roman" w:hAnsi="Times New Roman" w:cs="Times New Roman"/>
          <w:sz w:val="24"/>
          <w:szCs w:val="24"/>
        </w:rPr>
        <w:t xml:space="preserve"> a pořádat přednášky </w:t>
      </w:r>
      <w:r w:rsidR="009D644E" w:rsidRPr="00AE304C">
        <w:rPr>
          <w:rFonts w:ascii="Times New Roman" w:hAnsi="Times New Roman" w:cs="Times New Roman"/>
          <w:sz w:val="24"/>
          <w:szCs w:val="24"/>
        </w:rPr>
        <w:t>a kurzy zaměřené na řešení takových problém</w:t>
      </w:r>
      <w:r w:rsidR="00AE304C">
        <w:rPr>
          <w:rFonts w:ascii="Times New Roman" w:hAnsi="Times New Roman" w:cs="Times New Roman"/>
          <w:sz w:val="24"/>
          <w:szCs w:val="24"/>
        </w:rPr>
        <w:t>ů</w:t>
      </w:r>
      <w:r w:rsidR="00457CA9">
        <w:rPr>
          <w:rFonts w:ascii="Times New Roman" w:hAnsi="Times New Roman" w:cs="Times New Roman"/>
          <w:sz w:val="24"/>
          <w:szCs w:val="24"/>
        </w:rPr>
        <w:t>;</w:t>
      </w:r>
    </w:p>
    <w:p w:rsidR="00AE304C" w:rsidRDefault="009D644E" w:rsidP="008E25A0">
      <w:pPr>
        <w:pStyle w:val="Odstavecseseznamem"/>
        <w:numPr>
          <w:ilvl w:val="0"/>
          <w:numId w:val="16"/>
        </w:numPr>
        <w:jc w:val="both"/>
        <w:rPr>
          <w:rFonts w:ascii="Times New Roman" w:hAnsi="Times New Roman" w:cs="Times New Roman"/>
          <w:sz w:val="24"/>
          <w:szCs w:val="24"/>
        </w:rPr>
      </w:pPr>
      <w:r w:rsidRPr="00AE304C">
        <w:rPr>
          <w:rFonts w:ascii="Times New Roman" w:hAnsi="Times New Roman" w:cs="Times New Roman"/>
          <w:sz w:val="24"/>
          <w:szCs w:val="24"/>
        </w:rPr>
        <w:t>zřizovat zařízení sociálně-právní ochrany dětí, kterým je zařízení odborného poradenství, sociálně-výchovné činnosti, zařízení pro děti vyžadující okamžitou pomoc a výchovně-rekreační tábory. K těmto činnostem rozhoduje o vydání pověření Komise pro sociálně-právní ochranu dětí, kterou jako zvláštní orgá</w:t>
      </w:r>
      <w:r w:rsidR="00CA3B70">
        <w:rPr>
          <w:rFonts w:ascii="Times New Roman" w:hAnsi="Times New Roman" w:cs="Times New Roman"/>
          <w:sz w:val="24"/>
          <w:szCs w:val="24"/>
        </w:rPr>
        <w:t xml:space="preserve">n obce s rozšířenou působností </w:t>
      </w:r>
      <w:r w:rsidRPr="00AE304C">
        <w:rPr>
          <w:rFonts w:ascii="Times New Roman" w:hAnsi="Times New Roman" w:cs="Times New Roman"/>
          <w:sz w:val="24"/>
          <w:szCs w:val="24"/>
        </w:rPr>
        <w:t>zřizuje starosta</w:t>
      </w:r>
      <w:r w:rsidR="00457CA9">
        <w:rPr>
          <w:rFonts w:ascii="Times New Roman" w:hAnsi="Times New Roman" w:cs="Times New Roman"/>
          <w:sz w:val="24"/>
          <w:szCs w:val="24"/>
        </w:rPr>
        <w:t>;</w:t>
      </w:r>
    </w:p>
    <w:p w:rsidR="00AE304C" w:rsidRDefault="009D644E" w:rsidP="008E25A0">
      <w:pPr>
        <w:pStyle w:val="Odstavecseseznamem"/>
        <w:numPr>
          <w:ilvl w:val="0"/>
          <w:numId w:val="16"/>
        </w:numPr>
        <w:jc w:val="both"/>
        <w:rPr>
          <w:rFonts w:ascii="Times New Roman" w:hAnsi="Times New Roman" w:cs="Times New Roman"/>
          <w:sz w:val="24"/>
          <w:szCs w:val="24"/>
        </w:rPr>
      </w:pPr>
      <w:r w:rsidRPr="00AE304C">
        <w:rPr>
          <w:rFonts w:ascii="Times New Roman" w:hAnsi="Times New Roman" w:cs="Times New Roman"/>
          <w:sz w:val="24"/>
          <w:szCs w:val="24"/>
        </w:rPr>
        <w:t>vykonávat činnosti zaměřené na ochranu dětí před škodlivými vlivy a předcházet jejich vzniku</w:t>
      </w:r>
      <w:r w:rsidR="00457CA9">
        <w:rPr>
          <w:rFonts w:ascii="Times New Roman" w:hAnsi="Times New Roman" w:cs="Times New Roman"/>
          <w:sz w:val="24"/>
          <w:szCs w:val="24"/>
        </w:rPr>
        <w:t>;</w:t>
      </w:r>
    </w:p>
    <w:p w:rsidR="00AE304C" w:rsidRDefault="009D644E" w:rsidP="008E25A0">
      <w:pPr>
        <w:pStyle w:val="Odstavecseseznamem"/>
        <w:numPr>
          <w:ilvl w:val="0"/>
          <w:numId w:val="16"/>
        </w:numPr>
        <w:jc w:val="both"/>
        <w:rPr>
          <w:rFonts w:ascii="Times New Roman" w:hAnsi="Times New Roman" w:cs="Times New Roman"/>
          <w:sz w:val="24"/>
          <w:szCs w:val="24"/>
        </w:rPr>
      </w:pPr>
      <w:r w:rsidRPr="00AE304C">
        <w:rPr>
          <w:rFonts w:ascii="Times New Roman" w:hAnsi="Times New Roman" w:cs="Times New Roman"/>
          <w:sz w:val="24"/>
          <w:szCs w:val="24"/>
        </w:rPr>
        <w:t>uzavírat dohody o výkonu pěstounské péče</w:t>
      </w:r>
      <w:r w:rsidR="00457CA9">
        <w:rPr>
          <w:rFonts w:ascii="Times New Roman" w:hAnsi="Times New Roman" w:cs="Times New Roman"/>
          <w:sz w:val="24"/>
          <w:szCs w:val="24"/>
        </w:rPr>
        <w:t>;</w:t>
      </w:r>
    </w:p>
    <w:p w:rsidR="00517CC0" w:rsidRDefault="00517CC0" w:rsidP="008E25A0">
      <w:pPr>
        <w:pStyle w:val="Odstavecseseznamem"/>
        <w:numPr>
          <w:ilvl w:val="0"/>
          <w:numId w:val="16"/>
        </w:numPr>
        <w:jc w:val="both"/>
        <w:rPr>
          <w:rFonts w:ascii="Times New Roman" w:hAnsi="Times New Roman" w:cs="Times New Roman"/>
          <w:sz w:val="24"/>
          <w:szCs w:val="24"/>
        </w:rPr>
      </w:pPr>
      <w:r w:rsidRPr="00517CC0">
        <w:rPr>
          <w:rFonts w:ascii="Times New Roman" w:hAnsi="Times New Roman" w:cs="Times New Roman"/>
          <w:sz w:val="24"/>
          <w:szCs w:val="24"/>
        </w:rPr>
        <w:lastRenderedPageBreak/>
        <w:t xml:space="preserve">převzít od krajského úřadu a </w:t>
      </w:r>
      <w:r w:rsidR="000061CD" w:rsidRPr="00517CC0">
        <w:rPr>
          <w:rFonts w:ascii="Times New Roman" w:hAnsi="Times New Roman" w:cs="Times New Roman"/>
          <w:sz w:val="24"/>
          <w:szCs w:val="24"/>
        </w:rPr>
        <w:t>zajišťovat i provádět příprav</w:t>
      </w:r>
      <w:r w:rsidR="00CA3B70">
        <w:rPr>
          <w:rFonts w:ascii="Times New Roman" w:hAnsi="Times New Roman" w:cs="Times New Roman"/>
          <w:sz w:val="24"/>
          <w:szCs w:val="24"/>
        </w:rPr>
        <w:t xml:space="preserve">u žadatelů o zprostředkování </w:t>
      </w:r>
      <w:r w:rsidR="000061CD" w:rsidRPr="00517CC0">
        <w:rPr>
          <w:rFonts w:ascii="Times New Roman" w:hAnsi="Times New Roman" w:cs="Times New Roman"/>
          <w:sz w:val="24"/>
          <w:szCs w:val="24"/>
        </w:rPr>
        <w:t>osvojení nebo pěstounské péče k přijet</w:t>
      </w:r>
      <w:r w:rsidR="00CA3B70">
        <w:rPr>
          <w:rFonts w:ascii="Times New Roman" w:hAnsi="Times New Roman" w:cs="Times New Roman"/>
          <w:sz w:val="24"/>
          <w:szCs w:val="24"/>
        </w:rPr>
        <w:t xml:space="preserve">í dítěte do rodiny, poskytovat jim odborné poradenství </w:t>
      </w:r>
      <w:r w:rsidR="000061CD" w:rsidRPr="00517CC0">
        <w:rPr>
          <w:rFonts w:ascii="Times New Roman" w:hAnsi="Times New Roman" w:cs="Times New Roman"/>
          <w:sz w:val="24"/>
          <w:szCs w:val="24"/>
        </w:rPr>
        <w:t>a pomoc</w:t>
      </w:r>
      <w:r w:rsidR="00457CA9">
        <w:rPr>
          <w:rFonts w:ascii="Times New Roman" w:hAnsi="Times New Roman" w:cs="Times New Roman"/>
          <w:sz w:val="24"/>
          <w:szCs w:val="24"/>
        </w:rPr>
        <w:t>;</w:t>
      </w:r>
    </w:p>
    <w:p w:rsidR="00AE304C" w:rsidRPr="00517CC0" w:rsidRDefault="000061CD" w:rsidP="008E25A0">
      <w:pPr>
        <w:pStyle w:val="Odstavecseseznamem"/>
        <w:numPr>
          <w:ilvl w:val="0"/>
          <w:numId w:val="16"/>
        </w:numPr>
        <w:jc w:val="both"/>
        <w:rPr>
          <w:rFonts w:ascii="Times New Roman" w:hAnsi="Times New Roman" w:cs="Times New Roman"/>
          <w:sz w:val="24"/>
          <w:szCs w:val="24"/>
        </w:rPr>
      </w:pPr>
      <w:r w:rsidRPr="00517CC0">
        <w:rPr>
          <w:rFonts w:ascii="Times New Roman" w:hAnsi="Times New Roman" w:cs="Times New Roman"/>
          <w:sz w:val="24"/>
          <w:szCs w:val="24"/>
        </w:rPr>
        <w:t xml:space="preserve">fyzickým osobám vhodným stát se pěstouny nebo </w:t>
      </w:r>
      <w:r w:rsidR="00457CA9">
        <w:rPr>
          <w:rFonts w:ascii="Times New Roman" w:hAnsi="Times New Roman" w:cs="Times New Roman"/>
          <w:sz w:val="24"/>
          <w:szCs w:val="24"/>
        </w:rPr>
        <w:t>o</w:t>
      </w:r>
      <w:r w:rsidRPr="00517CC0">
        <w:rPr>
          <w:rFonts w:ascii="Times New Roman" w:hAnsi="Times New Roman" w:cs="Times New Roman"/>
          <w:sz w:val="24"/>
          <w:szCs w:val="24"/>
        </w:rPr>
        <w:t>svojiteli i stávajícím pěstounům a osvojitelům poskytovat poradenskou pomoc související s osvojením či pěstounskou péčí</w:t>
      </w:r>
      <w:r w:rsidR="00457CA9">
        <w:rPr>
          <w:rFonts w:ascii="Times New Roman" w:hAnsi="Times New Roman" w:cs="Times New Roman"/>
          <w:sz w:val="24"/>
          <w:szCs w:val="24"/>
        </w:rPr>
        <w:t>;</w:t>
      </w:r>
      <w:r w:rsidR="00517CC0" w:rsidRPr="00517CC0">
        <w:rPr>
          <w:rFonts w:ascii="Times New Roman" w:hAnsi="Times New Roman" w:cs="Times New Roman"/>
          <w:sz w:val="24"/>
          <w:szCs w:val="24"/>
        </w:rPr>
        <w:t xml:space="preserve"> </w:t>
      </w:r>
    </w:p>
    <w:p w:rsidR="00517CC0" w:rsidRDefault="000061CD" w:rsidP="008E25A0">
      <w:pPr>
        <w:pStyle w:val="Odstavecseseznamem"/>
        <w:numPr>
          <w:ilvl w:val="0"/>
          <w:numId w:val="16"/>
        </w:numPr>
        <w:jc w:val="both"/>
        <w:rPr>
          <w:rFonts w:ascii="Times New Roman" w:hAnsi="Times New Roman" w:cs="Times New Roman"/>
          <w:sz w:val="24"/>
          <w:szCs w:val="24"/>
        </w:rPr>
      </w:pPr>
      <w:r w:rsidRPr="00AE304C">
        <w:rPr>
          <w:rFonts w:ascii="Times New Roman" w:hAnsi="Times New Roman" w:cs="Times New Roman"/>
          <w:sz w:val="24"/>
          <w:szCs w:val="24"/>
        </w:rPr>
        <w:t>osobě pečující, s níž uzavřely dohodu o výkonu pěstounské péče poskytova</w:t>
      </w:r>
      <w:r w:rsidR="00CA3B70">
        <w:rPr>
          <w:rFonts w:ascii="Times New Roman" w:hAnsi="Times New Roman" w:cs="Times New Roman"/>
          <w:sz w:val="24"/>
          <w:szCs w:val="24"/>
        </w:rPr>
        <w:t xml:space="preserve">t poradenskou a výchovnou péči a </w:t>
      </w:r>
      <w:r w:rsidRPr="00AE304C">
        <w:rPr>
          <w:rFonts w:ascii="Times New Roman" w:hAnsi="Times New Roman" w:cs="Times New Roman"/>
          <w:sz w:val="24"/>
          <w:szCs w:val="24"/>
        </w:rPr>
        <w:t>sledovat výkon pěstounské péče</w:t>
      </w:r>
      <w:r w:rsidR="00517CC0">
        <w:rPr>
          <w:rFonts w:ascii="Times New Roman" w:hAnsi="Times New Roman" w:cs="Times New Roman"/>
          <w:sz w:val="24"/>
          <w:szCs w:val="24"/>
        </w:rPr>
        <w:t>. V případě, že pečující o</w:t>
      </w:r>
      <w:r w:rsidR="00CA3B70">
        <w:rPr>
          <w:rFonts w:ascii="Times New Roman" w:hAnsi="Times New Roman" w:cs="Times New Roman"/>
          <w:sz w:val="24"/>
          <w:szCs w:val="24"/>
        </w:rPr>
        <w:t xml:space="preserve">soba o </w:t>
      </w:r>
      <w:r w:rsidR="00517CC0">
        <w:rPr>
          <w:rFonts w:ascii="Times New Roman" w:hAnsi="Times New Roman" w:cs="Times New Roman"/>
          <w:sz w:val="24"/>
          <w:szCs w:val="24"/>
        </w:rPr>
        <w:t>takovou formu pomoci požádá, je pověřená osoba povinna tuto pomoc poskytnout</w:t>
      </w:r>
      <w:r w:rsidR="00457CA9">
        <w:rPr>
          <w:rFonts w:ascii="Times New Roman" w:hAnsi="Times New Roman" w:cs="Times New Roman"/>
          <w:sz w:val="24"/>
          <w:szCs w:val="24"/>
        </w:rPr>
        <w:t>;</w:t>
      </w:r>
    </w:p>
    <w:p w:rsidR="00AE304C" w:rsidRPr="00400129" w:rsidRDefault="000061CD" w:rsidP="008E25A0">
      <w:pPr>
        <w:pStyle w:val="Odstavecseseznamem"/>
        <w:numPr>
          <w:ilvl w:val="0"/>
          <w:numId w:val="16"/>
        </w:numPr>
        <w:jc w:val="both"/>
        <w:rPr>
          <w:rFonts w:ascii="Times New Roman" w:hAnsi="Times New Roman" w:cs="Times New Roman"/>
          <w:b/>
          <w:sz w:val="24"/>
          <w:szCs w:val="24"/>
        </w:rPr>
      </w:pPr>
      <w:r w:rsidRPr="00517CC0">
        <w:rPr>
          <w:rFonts w:ascii="Times New Roman" w:hAnsi="Times New Roman" w:cs="Times New Roman"/>
          <w:sz w:val="24"/>
          <w:szCs w:val="24"/>
        </w:rPr>
        <w:t xml:space="preserve">vyhledávat osoby vhodné stát se pěstouny nebo osvojiteli a </w:t>
      </w:r>
      <w:r w:rsidR="00AE304C" w:rsidRPr="00517CC0">
        <w:rPr>
          <w:rFonts w:ascii="Times New Roman" w:hAnsi="Times New Roman" w:cs="Times New Roman"/>
          <w:sz w:val="24"/>
          <w:szCs w:val="24"/>
        </w:rPr>
        <w:t>také děti, kterým je třeba zajisti péči v náhradním rodinném prostředí a tyt</w:t>
      </w:r>
      <w:r w:rsidRPr="00517CC0">
        <w:rPr>
          <w:rFonts w:ascii="Times New Roman" w:hAnsi="Times New Roman" w:cs="Times New Roman"/>
          <w:sz w:val="24"/>
          <w:szCs w:val="24"/>
        </w:rPr>
        <w:t>o</w:t>
      </w:r>
      <w:r w:rsidR="00AE304C" w:rsidRPr="00517CC0">
        <w:rPr>
          <w:rFonts w:ascii="Times New Roman" w:hAnsi="Times New Roman" w:cs="Times New Roman"/>
          <w:sz w:val="24"/>
          <w:szCs w:val="24"/>
        </w:rPr>
        <w:t xml:space="preserve"> o</w:t>
      </w:r>
      <w:r w:rsidRPr="00517CC0">
        <w:rPr>
          <w:rFonts w:ascii="Times New Roman" w:hAnsi="Times New Roman" w:cs="Times New Roman"/>
          <w:sz w:val="24"/>
          <w:szCs w:val="24"/>
        </w:rPr>
        <w:t>znamovat je obecnímu úřadu obce s rozšířenou působností</w:t>
      </w:r>
      <w:r w:rsidR="00AE304C" w:rsidRPr="00517CC0">
        <w:rPr>
          <w:rFonts w:ascii="Times New Roman" w:hAnsi="Times New Roman" w:cs="Times New Roman"/>
          <w:sz w:val="24"/>
          <w:szCs w:val="24"/>
        </w:rPr>
        <w:t>.</w:t>
      </w:r>
    </w:p>
    <w:p w:rsidR="001A4159" w:rsidRPr="00CA3B70" w:rsidRDefault="00400129" w:rsidP="00CA3B70">
      <w:pPr>
        <w:jc w:val="both"/>
        <w:rPr>
          <w:rFonts w:ascii="Times New Roman" w:hAnsi="Times New Roman" w:cs="Times New Roman"/>
          <w:sz w:val="24"/>
          <w:szCs w:val="24"/>
        </w:rPr>
      </w:pPr>
      <w:r w:rsidRPr="001E7859">
        <w:rPr>
          <w:rFonts w:ascii="Times New Roman" w:hAnsi="Times New Roman" w:cs="Times New Roman"/>
          <w:sz w:val="24"/>
          <w:szCs w:val="24"/>
        </w:rPr>
        <w:t>Osoby pověřené</w:t>
      </w:r>
      <w:r>
        <w:rPr>
          <w:rFonts w:ascii="Times New Roman" w:hAnsi="Times New Roman" w:cs="Times New Roman"/>
          <w:sz w:val="24"/>
          <w:szCs w:val="24"/>
        </w:rPr>
        <w:t xml:space="preserve"> k výkonu sociálně-právní ochrany dětí, jsou f</w:t>
      </w:r>
      <w:r w:rsidR="00AE304C" w:rsidRPr="00AE304C">
        <w:rPr>
          <w:rFonts w:ascii="Times New Roman" w:hAnsi="Times New Roman" w:cs="Times New Roman"/>
          <w:sz w:val="24"/>
          <w:szCs w:val="24"/>
        </w:rPr>
        <w:t xml:space="preserve">yzické či právnické osoby, které </w:t>
      </w:r>
      <w:r w:rsidR="00AE304C">
        <w:rPr>
          <w:rFonts w:ascii="Times New Roman" w:hAnsi="Times New Roman" w:cs="Times New Roman"/>
          <w:sz w:val="24"/>
          <w:szCs w:val="24"/>
        </w:rPr>
        <w:t xml:space="preserve">mají pověření k činnostem uvedeným pod bodem </w:t>
      </w:r>
      <w:r w:rsidR="00517CC0">
        <w:rPr>
          <w:rFonts w:ascii="Times New Roman" w:hAnsi="Times New Roman" w:cs="Times New Roman"/>
          <w:sz w:val="24"/>
          <w:szCs w:val="24"/>
        </w:rPr>
        <w:t>e) až h)</w:t>
      </w:r>
      <w:r>
        <w:rPr>
          <w:rFonts w:ascii="Times New Roman" w:hAnsi="Times New Roman" w:cs="Times New Roman"/>
          <w:sz w:val="24"/>
          <w:szCs w:val="24"/>
        </w:rPr>
        <w:t xml:space="preserve"> zákona o sociálně-právní ochran</w:t>
      </w:r>
      <w:r w:rsidR="00457CA9">
        <w:rPr>
          <w:rFonts w:ascii="Times New Roman" w:hAnsi="Times New Roman" w:cs="Times New Roman"/>
          <w:sz w:val="24"/>
          <w:szCs w:val="24"/>
        </w:rPr>
        <w:t>ě</w:t>
      </w:r>
      <w:r>
        <w:rPr>
          <w:rFonts w:ascii="Times New Roman" w:hAnsi="Times New Roman" w:cs="Times New Roman"/>
          <w:sz w:val="24"/>
          <w:szCs w:val="24"/>
        </w:rPr>
        <w:t xml:space="preserve"> dětí. Rovněž na ně se vztahuje povinnost</w:t>
      </w:r>
      <w:r w:rsidR="008E38C1">
        <w:rPr>
          <w:rFonts w:ascii="Times New Roman" w:hAnsi="Times New Roman" w:cs="Times New Roman"/>
          <w:sz w:val="24"/>
          <w:szCs w:val="24"/>
        </w:rPr>
        <w:t xml:space="preserve"> řídit</w:t>
      </w:r>
      <w:r>
        <w:rPr>
          <w:rFonts w:ascii="Times New Roman" w:hAnsi="Times New Roman" w:cs="Times New Roman"/>
          <w:sz w:val="24"/>
          <w:szCs w:val="24"/>
        </w:rPr>
        <w:t xml:space="preserve"> se </w:t>
      </w:r>
      <w:r w:rsidR="008E38C1">
        <w:rPr>
          <w:rFonts w:ascii="Times New Roman" w:hAnsi="Times New Roman" w:cs="Times New Roman"/>
          <w:sz w:val="24"/>
          <w:szCs w:val="24"/>
        </w:rPr>
        <w:t>standardy kvality, které jsou uvedeny v příloze č. 2 k vyhlášce č. 473/2012 Sb. Optika, kterou je vnímána implementace  sta</w:t>
      </w:r>
      <w:r w:rsidR="00457CA9">
        <w:rPr>
          <w:rFonts w:ascii="Times New Roman" w:hAnsi="Times New Roman" w:cs="Times New Roman"/>
          <w:sz w:val="24"/>
          <w:szCs w:val="24"/>
        </w:rPr>
        <w:t xml:space="preserve">ndardů </w:t>
      </w:r>
      <w:r w:rsidR="002A39EF">
        <w:rPr>
          <w:rFonts w:ascii="Times New Roman" w:hAnsi="Times New Roman" w:cs="Times New Roman"/>
          <w:sz w:val="24"/>
          <w:szCs w:val="24"/>
        </w:rPr>
        <w:t>kvali</w:t>
      </w:r>
      <w:r w:rsidR="00457CA9">
        <w:rPr>
          <w:rFonts w:ascii="Times New Roman" w:hAnsi="Times New Roman" w:cs="Times New Roman"/>
          <w:sz w:val="24"/>
          <w:szCs w:val="24"/>
        </w:rPr>
        <w:t xml:space="preserve">ty na Turnovsku </w:t>
      </w:r>
      <w:r w:rsidR="00CA3B70">
        <w:rPr>
          <w:rFonts w:ascii="Times New Roman" w:hAnsi="Times New Roman" w:cs="Times New Roman"/>
          <w:sz w:val="24"/>
          <w:szCs w:val="24"/>
        </w:rPr>
        <w:t xml:space="preserve">se tak týká i </w:t>
      </w:r>
      <w:r w:rsidR="002A39EF">
        <w:rPr>
          <w:rFonts w:ascii="Times New Roman" w:hAnsi="Times New Roman" w:cs="Times New Roman"/>
          <w:sz w:val="24"/>
          <w:szCs w:val="24"/>
        </w:rPr>
        <w:t>osob pověřených k výkon</w:t>
      </w:r>
      <w:r w:rsidR="00CA3B70">
        <w:rPr>
          <w:rFonts w:ascii="Times New Roman" w:hAnsi="Times New Roman" w:cs="Times New Roman"/>
          <w:sz w:val="24"/>
          <w:szCs w:val="24"/>
        </w:rPr>
        <w:t>u sociálně-právní ochrany dětí.</w:t>
      </w:r>
    </w:p>
    <w:p w:rsidR="001A4159" w:rsidRPr="001A4159" w:rsidRDefault="00F30D6E" w:rsidP="004F1772">
      <w:pPr>
        <w:pStyle w:val="Nadpis1"/>
        <w:spacing w:before="240" w:after="240"/>
      </w:pPr>
      <w:bookmarkStart w:id="5" w:name="_Toc434782024"/>
      <w:r w:rsidRPr="00F30D6E">
        <w:t xml:space="preserve">1.3 </w:t>
      </w:r>
      <w:r w:rsidR="008C2493" w:rsidRPr="00F30D6E">
        <w:t>Cílová skupina</w:t>
      </w:r>
      <w:r w:rsidR="000B5BC7" w:rsidRPr="00F30D6E">
        <w:t xml:space="preserve"> sociálně-právní ochrany dětí</w:t>
      </w:r>
      <w:bookmarkEnd w:id="5"/>
    </w:p>
    <w:p w:rsidR="001A4159" w:rsidRPr="00EF75A1" w:rsidRDefault="008C2493" w:rsidP="00EF75A1">
      <w:pPr>
        <w:pStyle w:val="Normlntext"/>
        <w:ind w:firstLine="0"/>
      </w:pPr>
      <w:r w:rsidRPr="00EF75A1">
        <w:t>Cílov</w:t>
      </w:r>
      <w:r w:rsidR="00400129" w:rsidRPr="00EF75A1">
        <w:t xml:space="preserve">ou skupinou je nezletilé dítě, </w:t>
      </w:r>
      <w:r w:rsidRPr="00EF75A1">
        <w:t>jeho rodina nebo osoby odpovědné za jeho výchovu a žadatelé o náhradní rodinnou péči.  Nezletilým dítětem se rozumí dle článku</w:t>
      </w:r>
      <w:r w:rsidR="008E38C1" w:rsidRPr="00EF75A1">
        <w:t xml:space="preserve"> 1 Úmluvy o právech dítěte (Sdělení FMZV č. 104/1991 Sb.</w:t>
      </w:r>
      <w:r w:rsidR="00293460" w:rsidRPr="00EF75A1">
        <w:t>, o Úmluvě o právech dítěte</w:t>
      </w:r>
      <w:r w:rsidR="008E38C1" w:rsidRPr="00EF75A1">
        <w:t>) k</w:t>
      </w:r>
      <w:r w:rsidRPr="00EF75A1">
        <w:t>aždá lidská bytost mladší osmnáct</w:t>
      </w:r>
      <w:r w:rsidR="00597EAF" w:rsidRPr="00EF75A1">
        <w:t xml:space="preserve">i </w:t>
      </w:r>
      <w:r w:rsidRPr="00EF75A1">
        <w:t>let, pokud dle právního řádu, je</w:t>
      </w:r>
      <w:r w:rsidR="009C777C" w:rsidRPr="00EF75A1">
        <w:t>n</w:t>
      </w:r>
      <w:r w:rsidRPr="00EF75A1">
        <w:t>ž se na dítě vztahuje, není zletilosti dosaženo dříve.</w:t>
      </w:r>
      <w:r w:rsidR="00AD4F50" w:rsidRPr="00EF75A1">
        <w:t xml:space="preserve"> Zletilosti neboli plné svéprávnosti lze nabýt například i jejím</w:t>
      </w:r>
      <w:r w:rsidR="00A36BFF" w:rsidRPr="00EF75A1">
        <w:t xml:space="preserve"> přiznáním </w:t>
      </w:r>
      <w:r w:rsidR="00AD4F50" w:rsidRPr="00EF75A1">
        <w:t>soudem,</w:t>
      </w:r>
      <w:r w:rsidR="00571B4D" w:rsidRPr="00EF75A1">
        <w:t xml:space="preserve"> </w:t>
      </w:r>
      <w:r w:rsidR="00AD4F50" w:rsidRPr="00EF75A1">
        <w:t>což umožňu</w:t>
      </w:r>
      <w:r w:rsidR="009C777C" w:rsidRPr="00EF75A1">
        <w:t>je nový občanský zákoník v § 37,</w:t>
      </w:r>
      <w:r w:rsidR="00597EAF" w:rsidRPr="00EF75A1">
        <w:t xml:space="preserve"> </w:t>
      </w:r>
      <w:r w:rsidR="00CA3B70" w:rsidRPr="00EF75A1">
        <w:t xml:space="preserve">který je platný od </w:t>
      </w:r>
      <w:r w:rsidR="009C777C" w:rsidRPr="00EF75A1">
        <w:t>1.</w:t>
      </w:r>
      <w:r w:rsidR="001A4159" w:rsidRPr="00EF75A1">
        <w:t xml:space="preserve"> </w:t>
      </w:r>
      <w:r w:rsidR="009C777C" w:rsidRPr="00EF75A1">
        <w:t>1.</w:t>
      </w:r>
      <w:r w:rsidR="001A4159" w:rsidRPr="00EF75A1">
        <w:t xml:space="preserve"> </w:t>
      </w:r>
      <w:r w:rsidR="009C777C" w:rsidRPr="00EF75A1">
        <w:t>20</w:t>
      </w:r>
      <w:r w:rsidR="00400129" w:rsidRPr="00EF75A1">
        <w:t>14 (</w:t>
      </w:r>
      <w:r w:rsidR="00597EAF" w:rsidRPr="00EF75A1">
        <w:t xml:space="preserve">zákon č. 89/2012 Sb., občanský zákoník). </w:t>
      </w:r>
      <w:r w:rsidR="00AD4F50" w:rsidRPr="00EF75A1">
        <w:t xml:space="preserve">A to po dovršení </w:t>
      </w:r>
      <w:r w:rsidR="00597EAF" w:rsidRPr="00EF75A1">
        <w:t xml:space="preserve">šestnácti </w:t>
      </w:r>
      <w:r w:rsidR="00AD4F50" w:rsidRPr="00EF75A1">
        <w:t>let věku</w:t>
      </w:r>
      <w:r w:rsidR="00571B4D" w:rsidRPr="00EF75A1">
        <w:t xml:space="preserve">, </w:t>
      </w:r>
      <w:r w:rsidR="00AD4F50" w:rsidRPr="00EF75A1">
        <w:t>se souhlasem zákonného zástupce.</w:t>
      </w:r>
      <w:r w:rsidR="007C7FAF" w:rsidRPr="00EF75A1">
        <w:t xml:space="preserve"> </w:t>
      </w:r>
      <w:r w:rsidR="00AD4F50" w:rsidRPr="00EF75A1">
        <w:t>Do této dob</w:t>
      </w:r>
      <w:r w:rsidR="009C777C" w:rsidRPr="00EF75A1">
        <w:t xml:space="preserve">y </w:t>
      </w:r>
      <w:r w:rsidR="009C777C" w:rsidRPr="00EF75A1">
        <w:lastRenderedPageBreak/>
        <w:t xml:space="preserve">mohl být za </w:t>
      </w:r>
      <w:r w:rsidR="00400129" w:rsidRPr="00EF75A1">
        <w:t xml:space="preserve">zletilého považován </w:t>
      </w:r>
      <w:r w:rsidR="00CA3B70" w:rsidRPr="00EF75A1">
        <w:t xml:space="preserve">jedinec mladší 18 </w:t>
      </w:r>
      <w:r w:rsidR="00AD4F50" w:rsidRPr="00EF75A1">
        <w:t>let pouze po uzavření manželství.</w:t>
      </w:r>
    </w:p>
    <w:p w:rsidR="008C2493" w:rsidRDefault="008C2493" w:rsidP="00950D15">
      <w:pPr>
        <w:spacing w:after="0"/>
        <w:jc w:val="both"/>
        <w:rPr>
          <w:rFonts w:ascii="Times New Roman" w:hAnsi="Times New Roman" w:cs="Times New Roman"/>
          <w:sz w:val="24"/>
          <w:szCs w:val="24"/>
        </w:rPr>
      </w:pPr>
      <w:r w:rsidRPr="00950D15">
        <w:rPr>
          <w:rFonts w:ascii="Times New Roman" w:hAnsi="Times New Roman" w:cs="Times New Roman"/>
          <w:sz w:val="24"/>
          <w:szCs w:val="24"/>
        </w:rPr>
        <w:t>Sociálně-práv</w:t>
      </w:r>
      <w:r w:rsidR="00CA3B70">
        <w:rPr>
          <w:rFonts w:ascii="Times New Roman" w:hAnsi="Times New Roman" w:cs="Times New Roman"/>
          <w:sz w:val="24"/>
          <w:szCs w:val="24"/>
        </w:rPr>
        <w:t xml:space="preserve">ní ochrana dětí je poskytována </w:t>
      </w:r>
      <w:r w:rsidRPr="00950D15">
        <w:rPr>
          <w:rFonts w:ascii="Times New Roman" w:hAnsi="Times New Roman" w:cs="Times New Roman"/>
          <w:sz w:val="24"/>
          <w:szCs w:val="24"/>
        </w:rPr>
        <w:t>nezletilým dětem, které mají na území České</w:t>
      </w:r>
      <w:r w:rsidR="00CA3B70">
        <w:rPr>
          <w:rFonts w:ascii="Times New Roman" w:hAnsi="Times New Roman" w:cs="Times New Roman"/>
          <w:sz w:val="24"/>
          <w:szCs w:val="24"/>
        </w:rPr>
        <w:t xml:space="preserve"> republiky trvalý pobyt </w:t>
      </w:r>
      <w:r w:rsidR="009C777C">
        <w:rPr>
          <w:rFonts w:ascii="Times New Roman" w:hAnsi="Times New Roman" w:cs="Times New Roman"/>
          <w:sz w:val="24"/>
          <w:szCs w:val="24"/>
        </w:rPr>
        <w:t>nebo jsou hlášeny</w:t>
      </w:r>
      <w:r w:rsidRPr="00950D15">
        <w:rPr>
          <w:rFonts w:ascii="Times New Roman" w:hAnsi="Times New Roman" w:cs="Times New Roman"/>
          <w:sz w:val="24"/>
          <w:szCs w:val="24"/>
        </w:rPr>
        <w:t xml:space="preserve"> k pobytu na </w:t>
      </w:r>
      <w:r w:rsidR="00400129">
        <w:rPr>
          <w:rFonts w:ascii="Times New Roman" w:hAnsi="Times New Roman" w:cs="Times New Roman"/>
          <w:sz w:val="24"/>
          <w:szCs w:val="24"/>
        </w:rPr>
        <w:t xml:space="preserve">tomto území </w:t>
      </w:r>
      <w:r w:rsidRPr="00950D15">
        <w:rPr>
          <w:rFonts w:ascii="Times New Roman" w:hAnsi="Times New Roman" w:cs="Times New Roman"/>
          <w:sz w:val="24"/>
          <w:szCs w:val="24"/>
        </w:rPr>
        <w:t>po dobu nejméně 90 dnů dle zákona č. 326/1999 Sb., o pobytu cizinců na území České republiky a o změně některých zákonů, ve znění záko</w:t>
      </w:r>
      <w:r w:rsidR="009C777C">
        <w:rPr>
          <w:rFonts w:ascii="Times New Roman" w:hAnsi="Times New Roman" w:cs="Times New Roman"/>
          <w:sz w:val="24"/>
          <w:szCs w:val="24"/>
        </w:rPr>
        <w:t>na č. 140/2001 Sb., popřípadě jsou oprávněny</w:t>
      </w:r>
      <w:r w:rsidRPr="00950D15">
        <w:rPr>
          <w:rFonts w:ascii="Times New Roman" w:hAnsi="Times New Roman" w:cs="Times New Roman"/>
          <w:sz w:val="24"/>
          <w:szCs w:val="24"/>
        </w:rPr>
        <w:t xml:space="preserve"> na území naší republi</w:t>
      </w:r>
      <w:r w:rsidR="00CA3B70">
        <w:rPr>
          <w:rFonts w:ascii="Times New Roman" w:hAnsi="Times New Roman" w:cs="Times New Roman"/>
          <w:sz w:val="24"/>
          <w:szCs w:val="24"/>
        </w:rPr>
        <w:t xml:space="preserve">ky trvale pobývat </w:t>
      </w:r>
      <w:r w:rsidR="009C777C">
        <w:rPr>
          <w:rFonts w:ascii="Times New Roman" w:hAnsi="Times New Roman" w:cs="Times New Roman"/>
          <w:sz w:val="24"/>
          <w:szCs w:val="24"/>
        </w:rPr>
        <w:t xml:space="preserve">dle </w:t>
      </w:r>
      <w:r w:rsidR="005545B3">
        <w:rPr>
          <w:rFonts w:ascii="Times New Roman" w:hAnsi="Times New Roman" w:cs="Times New Roman"/>
          <w:sz w:val="24"/>
          <w:szCs w:val="24"/>
        </w:rPr>
        <w:t>§ 87 zákona č. 326/1999 Sb.</w:t>
      </w:r>
    </w:p>
    <w:p w:rsidR="00CA3B70" w:rsidRDefault="00B765F4" w:rsidP="004F1772">
      <w:pPr>
        <w:spacing w:before="240" w:after="0"/>
        <w:jc w:val="both"/>
        <w:rPr>
          <w:rFonts w:ascii="Times New Roman" w:hAnsi="Times New Roman" w:cs="Times New Roman"/>
          <w:sz w:val="24"/>
          <w:szCs w:val="24"/>
        </w:rPr>
      </w:pPr>
      <w:r>
        <w:rPr>
          <w:rFonts w:ascii="Times New Roman" w:hAnsi="Times New Roman" w:cs="Times New Roman"/>
          <w:sz w:val="24"/>
          <w:szCs w:val="24"/>
        </w:rPr>
        <w:t>Z výše uvedeného vymezení je zřejmé, že s</w:t>
      </w:r>
      <w:r w:rsidRPr="00950D15">
        <w:rPr>
          <w:rFonts w:ascii="Times New Roman" w:hAnsi="Times New Roman" w:cs="Times New Roman"/>
          <w:sz w:val="24"/>
          <w:szCs w:val="24"/>
        </w:rPr>
        <w:t xml:space="preserve">ociálně-právní ochrana je </w:t>
      </w:r>
      <w:r>
        <w:rPr>
          <w:rFonts w:ascii="Times New Roman" w:hAnsi="Times New Roman" w:cs="Times New Roman"/>
          <w:sz w:val="24"/>
          <w:szCs w:val="24"/>
        </w:rPr>
        <w:t xml:space="preserve">na území České republiky </w:t>
      </w:r>
      <w:r w:rsidRPr="00950D15">
        <w:rPr>
          <w:rFonts w:ascii="Times New Roman" w:hAnsi="Times New Roman" w:cs="Times New Roman"/>
          <w:sz w:val="24"/>
          <w:szCs w:val="24"/>
        </w:rPr>
        <w:t xml:space="preserve">poskytována bez </w:t>
      </w:r>
      <w:r>
        <w:rPr>
          <w:rFonts w:ascii="Times New Roman" w:hAnsi="Times New Roman" w:cs="Times New Roman"/>
          <w:sz w:val="24"/>
          <w:szCs w:val="24"/>
        </w:rPr>
        <w:t>r</w:t>
      </w:r>
      <w:r w:rsidRPr="00950D15">
        <w:rPr>
          <w:rFonts w:ascii="Times New Roman" w:hAnsi="Times New Roman" w:cs="Times New Roman"/>
          <w:sz w:val="24"/>
          <w:szCs w:val="24"/>
        </w:rPr>
        <w:t>o</w:t>
      </w:r>
      <w:r>
        <w:rPr>
          <w:rFonts w:ascii="Times New Roman" w:hAnsi="Times New Roman" w:cs="Times New Roman"/>
          <w:sz w:val="24"/>
          <w:szCs w:val="24"/>
        </w:rPr>
        <w:t>z</w:t>
      </w:r>
      <w:r w:rsidRPr="00950D15">
        <w:rPr>
          <w:rFonts w:ascii="Times New Roman" w:hAnsi="Times New Roman" w:cs="Times New Roman"/>
          <w:sz w:val="24"/>
          <w:szCs w:val="24"/>
        </w:rPr>
        <w:t>d</w:t>
      </w:r>
      <w:r>
        <w:rPr>
          <w:rFonts w:ascii="Times New Roman" w:hAnsi="Times New Roman" w:cs="Times New Roman"/>
          <w:sz w:val="24"/>
          <w:szCs w:val="24"/>
        </w:rPr>
        <w:t xml:space="preserve">ílu </w:t>
      </w:r>
      <w:r w:rsidRPr="00950D15">
        <w:rPr>
          <w:rFonts w:ascii="Times New Roman" w:hAnsi="Times New Roman" w:cs="Times New Roman"/>
          <w:sz w:val="24"/>
          <w:szCs w:val="24"/>
        </w:rPr>
        <w:t>všem nezletilým d</w:t>
      </w:r>
      <w:r>
        <w:rPr>
          <w:rFonts w:ascii="Times New Roman" w:hAnsi="Times New Roman" w:cs="Times New Roman"/>
          <w:sz w:val="24"/>
          <w:szCs w:val="24"/>
        </w:rPr>
        <w:t xml:space="preserve">ětem. </w:t>
      </w:r>
    </w:p>
    <w:p w:rsidR="004F1772" w:rsidRDefault="004F1772" w:rsidP="00075093">
      <w:pPr>
        <w:pStyle w:val="Nadpis1"/>
        <w:spacing w:after="240"/>
        <w:rPr>
          <w:rFonts w:eastAsiaTheme="minorHAnsi"/>
          <w:b w:val="0"/>
          <w:lang w:eastAsia="en-US"/>
        </w:rPr>
      </w:pPr>
    </w:p>
    <w:p w:rsidR="000B5BC7" w:rsidRPr="00CA3B70" w:rsidRDefault="00F30D6E" w:rsidP="00075093">
      <w:pPr>
        <w:pStyle w:val="Nadpis1"/>
        <w:spacing w:after="240"/>
      </w:pPr>
      <w:bookmarkStart w:id="6" w:name="_Toc434782025"/>
      <w:r w:rsidRPr="00CA3B70">
        <w:t>1.4</w:t>
      </w:r>
      <w:r w:rsidR="00CA3B70">
        <w:t xml:space="preserve"> Legislativní </w:t>
      </w:r>
      <w:r w:rsidR="00C407F7" w:rsidRPr="00CA3B70">
        <w:t>u</w:t>
      </w:r>
      <w:r w:rsidR="00940D28" w:rsidRPr="00CA3B70">
        <w:t xml:space="preserve">kotvení </w:t>
      </w:r>
      <w:r w:rsidR="00632DBA" w:rsidRPr="00CA3B70">
        <w:t>sociálně-právní ochrany dětí v právním řádu Č</w:t>
      </w:r>
      <w:r w:rsidR="001A4159">
        <w:t>R</w:t>
      </w:r>
      <w:bookmarkEnd w:id="6"/>
    </w:p>
    <w:p w:rsidR="00597EAF" w:rsidRDefault="00047C86" w:rsidP="00597EAF">
      <w:pPr>
        <w:tabs>
          <w:tab w:val="left" w:pos="360"/>
        </w:tabs>
        <w:suppressAutoHyphen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Sociálně-právní ochrana dětí je součástí veřejného práva České republiky. </w:t>
      </w:r>
      <w:r w:rsidR="002A39EF">
        <w:rPr>
          <w:rFonts w:ascii="Times New Roman" w:hAnsi="Times New Roman" w:cs="Times New Roman"/>
          <w:color w:val="000000"/>
          <w:sz w:val="24"/>
          <w:szCs w:val="24"/>
        </w:rPr>
        <w:t>Vznik</w:t>
      </w:r>
      <w:r w:rsidR="001F648E">
        <w:rPr>
          <w:rFonts w:ascii="Times New Roman" w:hAnsi="Times New Roman" w:cs="Times New Roman"/>
          <w:color w:val="000000"/>
          <w:sz w:val="24"/>
          <w:szCs w:val="24"/>
        </w:rPr>
        <w:t>u</w:t>
      </w:r>
      <w:r w:rsidR="000608C0">
        <w:rPr>
          <w:rFonts w:ascii="Times New Roman" w:hAnsi="Times New Roman" w:cs="Times New Roman"/>
          <w:color w:val="000000"/>
          <w:sz w:val="24"/>
          <w:szCs w:val="24"/>
        </w:rPr>
        <w:t xml:space="preserve"> aktuální</w:t>
      </w:r>
      <w:r w:rsidR="002A39EF">
        <w:rPr>
          <w:rFonts w:ascii="Times New Roman" w:hAnsi="Times New Roman" w:cs="Times New Roman"/>
          <w:color w:val="000000"/>
          <w:sz w:val="24"/>
          <w:szCs w:val="24"/>
        </w:rPr>
        <w:t xml:space="preserve"> legislativy</w:t>
      </w:r>
      <w:r w:rsidR="002C459A">
        <w:rPr>
          <w:rFonts w:ascii="Times New Roman" w:hAnsi="Times New Roman" w:cs="Times New Roman"/>
          <w:color w:val="000000"/>
          <w:sz w:val="24"/>
          <w:szCs w:val="24"/>
        </w:rPr>
        <w:t xml:space="preserve"> </w:t>
      </w:r>
      <w:r w:rsidR="002A39EF" w:rsidRPr="00950D15">
        <w:rPr>
          <w:rFonts w:ascii="Times New Roman" w:hAnsi="Times New Roman" w:cs="Times New Roman"/>
          <w:color w:val="000000"/>
          <w:sz w:val="24"/>
          <w:szCs w:val="24"/>
        </w:rPr>
        <w:t>předcházelo dlouhé období, které</w:t>
      </w:r>
      <w:r w:rsidR="001F648E">
        <w:rPr>
          <w:rFonts w:ascii="Times New Roman" w:hAnsi="Times New Roman" w:cs="Times New Roman"/>
          <w:color w:val="000000"/>
          <w:sz w:val="24"/>
          <w:szCs w:val="24"/>
        </w:rPr>
        <w:t xml:space="preserve"> vždy </w:t>
      </w:r>
      <w:r w:rsidR="002A39EF" w:rsidRPr="00950D15">
        <w:rPr>
          <w:rFonts w:ascii="Times New Roman" w:hAnsi="Times New Roman" w:cs="Times New Roman"/>
          <w:color w:val="000000"/>
          <w:sz w:val="24"/>
          <w:szCs w:val="24"/>
        </w:rPr>
        <w:t xml:space="preserve">aktuálně reagovalo na konkrétní historické souvislosti a postavení dítěte ve </w:t>
      </w:r>
      <w:r w:rsidR="005545B3">
        <w:rPr>
          <w:rFonts w:ascii="Times New Roman" w:hAnsi="Times New Roman" w:cs="Times New Roman"/>
          <w:color w:val="000000"/>
          <w:sz w:val="24"/>
          <w:szCs w:val="24"/>
        </w:rPr>
        <w:t>společno</w:t>
      </w:r>
      <w:r w:rsidR="000608C0">
        <w:rPr>
          <w:rFonts w:ascii="Times New Roman" w:hAnsi="Times New Roman" w:cs="Times New Roman"/>
          <w:color w:val="000000"/>
          <w:sz w:val="24"/>
          <w:szCs w:val="24"/>
        </w:rPr>
        <w:t xml:space="preserve">sti. Současnou </w:t>
      </w:r>
      <w:r w:rsidR="00230C0E">
        <w:rPr>
          <w:rFonts w:ascii="Times New Roman" w:hAnsi="Times New Roman" w:cs="Times New Roman"/>
          <w:color w:val="000000"/>
          <w:sz w:val="24"/>
          <w:szCs w:val="24"/>
        </w:rPr>
        <w:t>podobu</w:t>
      </w:r>
      <w:r w:rsidR="00CA3B70">
        <w:rPr>
          <w:rFonts w:ascii="Times New Roman" w:hAnsi="Times New Roman" w:cs="Times New Roman"/>
          <w:color w:val="000000"/>
          <w:sz w:val="24"/>
          <w:szCs w:val="24"/>
        </w:rPr>
        <w:t xml:space="preserve"> výkonu sociálně-právní ochrany dětí </w:t>
      </w:r>
      <w:r w:rsidR="00230C0E">
        <w:rPr>
          <w:rFonts w:ascii="Times New Roman" w:hAnsi="Times New Roman" w:cs="Times New Roman"/>
          <w:color w:val="000000"/>
          <w:sz w:val="24"/>
          <w:szCs w:val="24"/>
        </w:rPr>
        <w:t xml:space="preserve">ovlivnila </w:t>
      </w:r>
      <w:r w:rsidR="000F0768">
        <w:rPr>
          <w:rFonts w:ascii="Times New Roman" w:hAnsi="Times New Roman" w:cs="Times New Roman"/>
          <w:color w:val="000000"/>
          <w:sz w:val="24"/>
          <w:szCs w:val="24"/>
        </w:rPr>
        <w:t xml:space="preserve">dosavadní </w:t>
      </w:r>
      <w:r w:rsidR="00230C0E">
        <w:rPr>
          <w:rFonts w:ascii="Times New Roman" w:hAnsi="Times New Roman" w:cs="Times New Roman"/>
          <w:color w:val="000000"/>
          <w:sz w:val="24"/>
          <w:szCs w:val="24"/>
        </w:rPr>
        <w:t xml:space="preserve">sociální </w:t>
      </w:r>
      <w:r w:rsidR="00597EAF" w:rsidRPr="00950D15">
        <w:rPr>
          <w:rFonts w:ascii="Times New Roman" w:hAnsi="Times New Roman" w:cs="Times New Roman"/>
          <w:color w:val="000000"/>
          <w:sz w:val="24"/>
          <w:szCs w:val="24"/>
        </w:rPr>
        <w:t>politika státu,</w:t>
      </w:r>
      <w:r w:rsidR="00346178">
        <w:rPr>
          <w:rFonts w:ascii="Times New Roman" w:hAnsi="Times New Roman" w:cs="Times New Roman"/>
          <w:color w:val="000000"/>
          <w:sz w:val="24"/>
          <w:szCs w:val="24"/>
        </w:rPr>
        <w:t xml:space="preserve"> která</w:t>
      </w:r>
      <w:r w:rsidR="005545B3">
        <w:rPr>
          <w:rFonts w:ascii="Times New Roman" w:hAnsi="Times New Roman" w:cs="Times New Roman"/>
          <w:color w:val="000000"/>
          <w:sz w:val="24"/>
          <w:szCs w:val="24"/>
        </w:rPr>
        <w:t xml:space="preserve"> si s  novými společenskými jevy </w:t>
      </w:r>
      <w:r w:rsidR="00597EAF">
        <w:rPr>
          <w:rFonts w:ascii="Times New Roman" w:hAnsi="Times New Roman" w:cs="Times New Roman"/>
          <w:color w:val="000000"/>
          <w:sz w:val="24"/>
          <w:szCs w:val="24"/>
        </w:rPr>
        <w:t>žádá</w:t>
      </w:r>
      <w:r w:rsidR="005545B3">
        <w:rPr>
          <w:rFonts w:ascii="Times New Roman" w:hAnsi="Times New Roman" w:cs="Times New Roman"/>
          <w:color w:val="000000"/>
          <w:sz w:val="24"/>
          <w:szCs w:val="24"/>
        </w:rPr>
        <w:t xml:space="preserve"> také </w:t>
      </w:r>
      <w:r w:rsidR="00597EAF">
        <w:rPr>
          <w:rFonts w:ascii="Times New Roman" w:hAnsi="Times New Roman" w:cs="Times New Roman"/>
          <w:color w:val="000000"/>
          <w:sz w:val="24"/>
          <w:szCs w:val="24"/>
        </w:rPr>
        <w:t>nové přístupy a postupy, přičemž zavedení standardů kvality do sociálně-právní ochrany dětí lze považovat za něco zcela nového</w:t>
      </w:r>
      <w:r w:rsidR="00EA491E">
        <w:rPr>
          <w:rFonts w:ascii="Times New Roman" w:hAnsi="Times New Roman" w:cs="Times New Roman"/>
          <w:color w:val="000000"/>
          <w:sz w:val="24"/>
          <w:szCs w:val="24"/>
        </w:rPr>
        <w:t>-</w:t>
      </w:r>
      <w:r w:rsidR="005545B3">
        <w:rPr>
          <w:rFonts w:ascii="Times New Roman" w:hAnsi="Times New Roman" w:cs="Times New Roman"/>
          <w:color w:val="000000"/>
          <w:sz w:val="24"/>
          <w:szCs w:val="24"/>
        </w:rPr>
        <w:t>průlomového</w:t>
      </w:r>
      <w:r w:rsidR="00597EAF">
        <w:rPr>
          <w:rFonts w:ascii="Times New Roman" w:hAnsi="Times New Roman" w:cs="Times New Roman"/>
          <w:color w:val="000000"/>
          <w:sz w:val="24"/>
          <w:szCs w:val="24"/>
        </w:rPr>
        <w:t>.</w:t>
      </w:r>
      <w:r w:rsidR="00230C0E">
        <w:rPr>
          <w:rFonts w:ascii="Times New Roman" w:hAnsi="Times New Roman" w:cs="Times New Roman"/>
          <w:color w:val="000000"/>
          <w:sz w:val="24"/>
          <w:szCs w:val="24"/>
        </w:rPr>
        <w:t xml:space="preserve"> Tento výv</w:t>
      </w:r>
      <w:r w:rsidR="00EA491E">
        <w:rPr>
          <w:rFonts w:ascii="Times New Roman" w:hAnsi="Times New Roman" w:cs="Times New Roman"/>
          <w:color w:val="000000"/>
          <w:sz w:val="24"/>
          <w:szCs w:val="24"/>
        </w:rPr>
        <w:t>oj je přiblížen v příloze číslo 3</w:t>
      </w:r>
      <w:r w:rsidR="001A4159">
        <w:rPr>
          <w:rFonts w:ascii="Times New Roman" w:hAnsi="Times New Roman" w:cs="Times New Roman"/>
          <w:color w:val="000000"/>
          <w:sz w:val="24"/>
          <w:szCs w:val="24"/>
        </w:rPr>
        <w:t xml:space="preserve"> t</w:t>
      </w:r>
      <w:r w:rsidR="00230C0E">
        <w:rPr>
          <w:rFonts w:ascii="Times New Roman" w:hAnsi="Times New Roman" w:cs="Times New Roman"/>
          <w:color w:val="000000"/>
          <w:sz w:val="24"/>
          <w:szCs w:val="24"/>
        </w:rPr>
        <w:t>éto diplomové práce.</w:t>
      </w:r>
    </w:p>
    <w:p w:rsidR="001A4159" w:rsidRPr="00950D15" w:rsidRDefault="001A4159" w:rsidP="00597EAF">
      <w:pPr>
        <w:tabs>
          <w:tab w:val="left" w:pos="360"/>
        </w:tabs>
        <w:suppressAutoHyphens/>
        <w:spacing w:after="0"/>
        <w:jc w:val="both"/>
        <w:rPr>
          <w:rFonts w:ascii="Times New Roman" w:hAnsi="Times New Roman" w:cs="Times New Roman"/>
          <w:color w:val="000000"/>
          <w:sz w:val="24"/>
          <w:szCs w:val="24"/>
        </w:rPr>
      </w:pPr>
    </w:p>
    <w:p w:rsidR="00632DBA" w:rsidRDefault="00CA3B70" w:rsidP="00950D15">
      <w:pPr>
        <w:tabs>
          <w:tab w:val="left" w:pos="360"/>
        </w:tabs>
        <w:suppressAutoHyphen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Stěžejní právní normou </w:t>
      </w:r>
      <w:r w:rsidR="00632DBA" w:rsidRPr="00950D15">
        <w:rPr>
          <w:rFonts w:ascii="Times New Roman" w:hAnsi="Times New Roman" w:cs="Times New Roman"/>
          <w:color w:val="000000"/>
          <w:sz w:val="24"/>
          <w:szCs w:val="24"/>
        </w:rPr>
        <w:t>je zákon č. 359/1999 Sb., o sociálně-právní ochraně dětí, ve znění</w:t>
      </w:r>
      <w:r>
        <w:rPr>
          <w:rFonts w:ascii="Times New Roman" w:hAnsi="Times New Roman" w:cs="Times New Roman"/>
          <w:color w:val="000000"/>
          <w:sz w:val="24"/>
          <w:szCs w:val="24"/>
        </w:rPr>
        <w:t xml:space="preserve"> po</w:t>
      </w:r>
      <w:r w:rsidR="001A4159">
        <w:rPr>
          <w:rFonts w:ascii="Times New Roman" w:hAnsi="Times New Roman" w:cs="Times New Roman"/>
          <w:color w:val="000000"/>
          <w:sz w:val="24"/>
          <w:szCs w:val="24"/>
        </w:rPr>
        <w:t>zdějších předpisů. D</w:t>
      </w:r>
      <w:r>
        <w:rPr>
          <w:rFonts w:ascii="Times New Roman" w:hAnsi="Times New Roman" w:cs="Times New Roman"/>
          <w:color w:val="000000"/>
          <w:sz w:val="24"/>
          <w:szCs w:val="24"/>
        </w:rPr>
        <w:t xml:space="preserve">alší právní normou </w:t>
      </w:r>
      <w:r w:rsidR="00632DBA" w:rsidRPr="00950D15">
        <w:rPr>
          <w:rFonts w:ascii="Times New Roman" w:hAnsi="Times New Roman" w:cs="Times New Roman"/>
          <w:color w:val="000000"/>
          <w:sz w:val="24"/>
          <w:szCs w:val="24"/>
        </w:rPr>
        <w:t xml:space="preserve">zákon č. 89/2012 Sb., občanský zákoník, který </w:t>
      </w:r>
      <w:r w:rsidR="00571B4D">
        <w:rPr>
          <w:rFonts w:ascii="Times New Roman" w:hAnsi="Times New Roman" w:cs="Times New Roman"/>
          <w:color w:val="000000"/>
          <w:sz w:val="24"/>
          <w:szCs w:val="24"/>
        </w:rPr>
        <w:t xml:space="preserve">aktuálně </w:t>
      </w:r>
      <w:r w:rsidR="00632DBA" w:rsidRPr="00950D15">
        <w:rPr>
          <w:rFonts w:ascii="Times New Roman" w:hAnsi="Times New Roman" w:cs="Times New Roman"/>
          <w:color w:val="000000"/>
          <w:sz w:val="24"/>
          <w:szCs w:val="24"/>
        </w:rPr>
        <w:t>obsahuje celé rodinné právo. Dal</w:t>
      </w:r>
      <w:r w:rsidR="00D16D83" w:rsidRPr="00950D15">
        <w:rPr>
          <w:rFonts w:ascii="Times New Roman" w:hAnsi="Times New Roman" w:cs="Times New Roman"/>
          <w:color w:val="000000"/>
          <w:sz w:val="24"/>
          <w:szCs w:val="24"/>
        </w:rPr>
        <w:t>ším</w:t>
      </w:r>
      <w:r w:rsidR="00405ABF">
        <w:rPr>
          <w:rFonts w:ascii="Times New Roman" w:hAnsi="Times New Roman" w:cs="Times New Roman"/>
          <w:color w:val="000000"/>
          <w:sz w:val="24"/>
          <w:szCs w:val="24"/>
        </w:rPr>
        <w:t xml:space="preserve">i právními předpisy, které se dotýkají výkonu </w:t>
      </w:r>
      <w:r w:rsidR="00D16D83" w:rsidRPr="00950D15">
        <w:rPr>
          <w:rFonts w:ascii="Times New Roman" w:hAnsi="Times New Roman" w:cs="Times New Roman"/>
          <w:color w:val="000000"/>
          <w:sz w:val="24"/>
          <w:szCs w:val="24"/>
        </w:rPr>
        <w:t>soc</w:t>
      </w:r>
      <w:r>
        <w:rPr>
          <w:rFonts w:ascii="Times New Roman" w:hAnsi="Times New Roman" w:cs="Times New Roman"/>
          <w:color w:val="000000"/>
          <w:sz w:val="24"/>
          <w:szCs w:val="24"/>
        </w:rPr>
        <w:t>iálně-právní</w:t>
      </w:r>
      <w:r w:rsidR="001A4159">
        <w:rPr>
          <w:rFonts w:ascii="Times New Roman" w:hAnsi="Times New Roman" w:cs="Times New Roman"/>
          <w:color w:val="000000"/>
          <w:sz w:val="24"/>
          <w:szCs w:val="24"/>
        </w:rPr>
        <w:t xml:space="preserve"> ochrany</w:t>
      </w:r>
      <w:r>
        <w:rPr>
          <w:rFonts w:ascii="Times New Roman" w:hAnsi="Times New Roman" w:cs="Times New Roman"/>
          <w:color w:val="000000"/>
          <w:sz w:val="24"/>
          <w:szCs w:val="24"/>
        </w:rPr>
        <w:t xml:space="preserve"> dětí jsou </w:t>
      </w:r>
      <w:r w:rsidR="00D16D83" w:rsidRPr="00950D15">
        <w:rPr>
          <w:rFonts w:ascii="Times New Roman" w:hAnsi="Times New Roman" w:cs="Times New Roman"/>
          <w:color w:val="000000"/>
          <w:sz w:val="24"/>
          <w:szCs w:val="24"/>
        </w:rPr>
        <w:t xml:space="preserve">zejména </w:t>
      </w:r>
      <w:r w:rsidR="0019180B">
        <w:rPr>
          <w:rFonts w:ascii="Times New Roman" w:hAnsi="Times New Roman" w:cs="Times New Roman"/>
          <w:color w:val="000000"/>
          <w:sz w:val="24"/>
          <w:szCs w:val="24"/>
        </w:rPr>
        <w:t>zákon č. 500/2004 Sb., správní řád, zákon č. 108/2006 Sb.,</w:t>
      </w:r>
      <w:r w:rsidR="00A36BFF">
        <w:rPr>
          <w:rFonts w:ascii="Times New Roman" w:hAnsi="Times New Roman" w:cs="Times New Roman"/>
          <w:color w:val="000000"/>
          <w:sz w:val="24"/>
          <w:szCs w:val="24"/>
        </w:rPr>
        <w:t xml:space="preserve"> </w:t>
      </w:r>
      <w:r w:rsidR="0019180B">
        <w:rPr>
          <w:rFonts w:ascii="Times New Roman" w:hAnsi="Times New Roman" w:cs="Times New Roman"/>
          <w:color w:val="000000"/>
          <w:sz w:val="24"/>
          <w:szCs w:val="24"/>
        </w:rPr>
        <w:t xml:space="preserve">o sociálních službách, </w:t>
      </w:r>
      <w:r w:rsidR="00D16D83" w:rsidRPr="00950D15">
        <w:rPr>
          <w:rFonts w:ascii="Times New Roman" w:hAnsi="Times New Roman" w:cs="Times New Roman"/>
          <w:color w:val="000000"/>
          <w:sz w:val="24"/>
          <w:szCs w:val="24"/>
        </w:rPr>
        <w:t xml:space="preserve">zákon </w:t>
      </w:r>
      <w:r w:rsidR="005545B3">
        <w:rPr>
          <w:rFonts w:ascii="Times New Roman" w:hAnsi="Times New Roman" w:cs="Times New Roman"/>
          <w:color w:val="000000"/>
          <w:sz w:val="24"/>
          <w:szCs w:val="24"/>
        </w:rPr>
        <w:t xml:space="preserve">č. </w:t>
      </w:r>
      <w:r w:rsidR="0019180B">
        <w:rPr>
          <w:rFonts w:ascii="Times New Roman" w:hAnsi="Times New Roman" w:cs="Times New Roman"/>
          <w:color w:val="000000"/>
          <w:sz w:val="24"/>
          <w:szCs w:val="24"/>
        </w:rPr>
        <w:t xml:space="preserve">292/2013 Sb., </w:t>
      </w:r>
      <w:r w:rsidR="00D16D83" w:rsidRPr="00950D15">
        <w:rPr>
          <w:rFonts w:ascii="Times New Roman" w:hAnsi="Times New Roman" w:cs="Times New Roman"/>
          <w:color w:val="000000"/>
          <w:sz w:val="24"/>
          <w:szCs w:val="24"/>
        </w:rPr>
        <w:t xml:space="preserve">o zvláštních řízeních soudních, zákon </w:t>
      </w:r>
      <w:r w:rsidR="0019180B">
        <w:rPr>
          <w:rFonts w:ascii="Times New Roman" w:hAnsi="Times New Roman" w:cs="Times New Roman"/>
          <w:color w:val="000000"/>
          <w:sz w:val="24"/>
          <w:szCs w:val="24"/>
        </w:rPr>
        <w:t xml:space="preserve">č. 109/2002 Sb., </w:t>
      </w:r>
      <w:r>
        <w:rPr>
          <w:rFonts w:ascii="Times New Roman" w:hAnsi="Times New Roman" w:cs="Times New Roman"/>
          <w:color w:val="000000"/>
          <w:sz w:val="24"/>
          <w:szCs w:val="24"/>
        </w:rPr>
        <w:t xml:space="preserve">o výkonu </w:t>
      </w:r>
      <w:r w:rsidR="00D16D83" w:rsidRPr="00950D15">
        <w:rPr>
          <w:rFonts w:ascii="Times New Roman" w:hAnsi="Times New Roman" w:cs="Times New Roman"/>
          <w:color w:val="000000"/>
          <w:sz w:val="24"/>
          <w:szCs w:val="24"/>
        </w:rPr>
        <w:t xml:space="preserve">ústavní </w:t>
      </w:r>
      <w:r w:rsidR="0019180B">
        <w:rPr>
          <w:rFonts w:ascii="Times New Roman" w:hAnsi="Times New Roman" w:cs="Times New Roman"/>
          <w:color w:val="000000"/>
          <w:sz w:val="24"/>
          <w:szCs w:val="24"/>
        </w:rPr>
        <w:t xml:space="preserve">výchovy </w:t>
      </w:r>
      <w:r w:rsidR="00D16D83" w:rsidRPr="00950D15">
        <w:rPr>
          <w:rFonts w:ascii="Times New Roman" w:hAnsi="Times New Roman" w:cs="Times New Roman"/>
          <w:color w:val="000000"/>
          <w:sz w:val="24"/>
          <w:szCs w:val="24"/>
        </w:rPr>
        <w:t xml:space="preserve">nebo ochranné výchovy </w:t>
      </w:r>
      <w:r w:rsidR="00D16D83" w:rsidRPr="00950D15">
        <w:rPr>
          <w:rFonts w:ascii="Times New Roman" w:hAnsi="Times New Roman" w:cs="Times New Roman"/>
          <w:color w:val="000000"/>
          <w:sz w:val="24"/>
          <w:szCs w:val="24"/>
        </w:rPr>
        <w:lastRenderedPageBreak/>
        <w:t>ve školských zařízeních</w:t>
      </w:r>
      <w:r w:rsidR="0019180B">
        <w:rPr>
          <w:rFonts w:ascii="Times New Roman" w:hAnsi="Times New Roman" w:cs="Times New Roman"/>
          <w:color w:val="000000"/>
          <w:sz w:val="24"/>
          <w:szCs w:val="24"/>
        </w:rPr>
        <w:t xml:space="preserve"> a o preventivně výchovné péči ve školských zařízeních a o změně dalších zákonů</w:t>
      </w:r>
      <w:r w:rsidR="00D16D83" w:rsidRPr="00950D15">
        <w:rPr>
          <w:rFonts w:ascii="Times New Roman" w:hAnsi="Times New Roman" w:cs="Times New Roman"/>
          <w:color w:val="000000"/>
          <w:sz w:val="24"/>
          <w:szCs w:val="24"/>
        </w:rPr>
        <w:t>,</w:t>
      </w:r>
      <w:r w:rsidR="0019180B">
        <w:rPr>
          <w:rFonts w:ascii="Times New Roman" w:hAnsi="Times New Roman" w:cs="Times New Roman"/>
          <w:color w:val="000000"/>
          <w:sz w:val="24"/>
          <w:szCs w:val="24"/>
        </w:rPr>
        <w:t xml:space="preserve"> zákon č. 40/2009</w:t>
      </w:r>
      <w:r w:rsidR="00D16D83" w:rsidRPr="00950D15">
        <w:rPr>
          <w:rFonts w:ascii="Times New Roman" w:hAnsi="Times New Roman" w:cs="Times New Roman"/>
          <w:color w:val="000000"/>
          <w:sz w:val="24"/>
          <w:szCs w:val="24"/>
        </w:rPr>
        <w:t xml:space="preserve"> trestní zákon</w:t>
      </w:r>
      <w:r w:rsidR="0019180B">
        <w:rPr>
          <w:rFonts w:ascii="Times New Roman" w:hAnsi="Times New Roman" w:cs="Times New Roman"/>
          <w:color w:val="000000"/>
          <w:sz w:val="24"/>
          <w:szCs w:val="24"/>
        </w:rPr>
        <w:t>ík</w:t>
      </w:r>
      <w:r w:rsidR="00D16D83" w:rsidRPr="00950D15">
        <w:rPr>
          <w:rFonts w:ascii="Times New Roman" w:hAnsi="Times New Roman" w:cs="Times New Roman"/>
          <w:color w:val="000000"/>
          <w:sz w:val="24"/>
          <w:szCs w:val="24"/>
        </w:rPr>
        <w:t xml:space="preserve">, </w:t>
      </w:r>
      <w:r w:rsidR="0019180B">
        <w:rPr>
          <w:rFonts w:ascii="Times New Roman" w:hAnsi="Times New Roman" w:cs="Times New Roman"/>
          <w:color w:val="000000"/>
          <w:sz w:val="24"/>
          <w:szCs w:val="24"/>
        </w:rPr>
        <w:t>předpis č. 141/1961 Sb., o trestním řízení soudním (</w:t>
      </w:r>
      <w:r w:rsidR="00D16D83" w:rsidRPr="00950D15">
        <w:rPr>
          <w:rFonts w:ascii="Times New Roman" w:hAnsi="Times New Roman" w:cs="Times New Roman"/>
          <w:color w:val="000000"/>
          <w:sz w:val="24"/>
          <w:szCs w:val="24"/>
        </w:rPr>
        <w:t>trestní řád</w:t>
      </w:r>
      <w:r w:rsidR="0019180B">
        <w:rPr>
          <w:rFonts w:ascii="Times New Roman" w:hAnsi="Times New Roman" w:cs="Times New Roman"/>
          <w:color w:val="000000"/>
          <w:sz w:val="24"/>
          <w:szCs w:val="24"/>
        </w:rPr>
        <w:t>)</w:t>
      </w:r>
      <w:r w:rsidR="00D16D83" w:rsidRPr="00950D15">
        <w:rPr>
          <w:rFonts w:ascii="Times New Roman" w:hAnsi="Times New Roman" w:cs="Times New Roman"/>
          <w:color w:val="000000"/>
          <w:sz w:val="24"/>
          <w:szCs w:val="24"/>
        </w:rPr>
        <w:t xml:space="preserve">, zákon </w:t>
      </w:r>
      <w:r w:rsidR="0019180B">
        <w:rPr>
          <w:rFonts w:ascii="Times New Roman" w:hAnsi="Times New Roman" w:cs="Times New Roman"/>
          <w:color w:val="000000"/>
          <w:sz w:val="24"/>
          <w:szCs w:val="24"/>
        </w:rPr>
        <w:t xml:space="preserve">č. 218/2003 Sb., o odpovědnosti mládeže za protiprávní činy a o soudnictví ve věcech mládeže a o změně některých zákonů (zákon </w:t>
      </w:r>
      <w:r w:rsidR="001A4159">
        <w:rPr>
          <w:rFonts w:ascii="Times New Roman" w:hAnsi="Times New Roman" w:cs="Times New Roman"/>
          <w:color w:val="000000"/>
          <w:sz w:val="24"/>
          <w:szCs w:val="24"/>
        </w:rPr>
        <w:t xml:space="preserve">o </w:t>
      </w:r>
      <w:r w:rsidR="00D16D83" w:rsidRPr="00950D15">
        <w:rPr>
          <w:rFonts w:ascii="Times New Roman" w:hAnsi="Times New Roman" w:cs="Times New Roman"/>
          <w:color w:val="000000"/>
          <w:sz w:val="24"/>
          <w:szCs w:val="24"/>
        </w:rPr>
        <w:t>soudnictví ve věcech mládeže</w:t>
      </w:r>
      <w:r w:rsidR="0019180B">
        <w:rPr>
          <w:rFonts w:ascii="Times New Roman" w:hAnsi="Times New Roman" w:cs="Times New Roman"/>
          <w:color w:val="000000"/>
          <w:sz w:val="24"/>
          <w:szCs w:val="24"/>
        </w:rPr>
        <w:t>)</w:t>
      </w:r>
      <w:r w:rsidR="00D16D83" w:rsidRPr="00950D15">
        <w:rPr>
          <w:rFonts w:ascii="Times New Roman" w:hAnsi="Times New Roman" w:cs="Times New Roman"/>
          <w:color w:val="000000"/>
          <w:sz w:val="24"/>
          <w:szCs w:val="24"/>
        </w:rPr>
        <w:t xml:space="preserve">, zákon </w:t>
      </w:r>
      <w:r w:rsidR="0019180B">
        <w:rPr>
          <w:rFonts w:ascii="Times New Roman" w:hAnsi="Times New Roman" w:cs="Times New Roman"/>
          <w:color w:val="000000"/>
          <w:sz w:val="24"/>
          <w:szCs w:val="24"/>
        </w:rPr>
        <w:t xml:space="preserve">č. 379/2005 Sb., </w:t>
      </w:r>
      <w:r w:rsidR="00D16D83" w:rsidRPr="00950D15">
        <w:rPr>
          <w:rFonts w:ascii="Times New Roman" w:hAnsi="Times New Roman" w:cs="Times New Roman"/>
          <w:color w:val="000000"/>
          <w:sz w:val="24"/>
          <w:szCs w:val="24"/>
        </w:rPr>
        <w:t xml:space="preserve">o </w:t>
      </w:r>
      <w:r w:rsidR="00405ABF">
        <w:rPr>
          <w:rFonts w:ascii="Times New Roman" w:hAnsi="Times New Roman" w:cs="Times New Roman"/>
          <w:color w:val="000000"/>
          <w:sz w:val="24"/>
          <w:szCs w:val="24"/>
        </w:rPr>
        <w:t>op</w:t>
      </w:r>
      <w:r w:rsidR="0019180B">
        <w:rPr>
          <w:rFonts w:ascii="Times New Roman" w:hAnsi="Times New Roman" w:cs="Times New Roman"/>
          <w:color w:val="000000"/>
          <w:sz w:val="24"/>
          <w:szCs w:val="24"/>
        </w:rPr>
        <w:t xml:space="preserve">atřeních k ochraně před škodami působenými </w:t>
      </w:r>
      <w:r w:rsidR="00D16D83" w:rsidRPr="00950D15">
        <w:rPr>
          <w:rFonts w:ascii="Times New Roman" w:hAnsi="Times New Roman" w:cs="Times New Roman"/>
          <w:color w:val="000000"/>
          <w:sz w:val="24"/>
          <w:szCs w:val="24"/>
        </w:rPr>
        <w:t>tabákovými výrobky, alkoholem a jinými návykovými látkami</w:t>
      </w:r>
      <w:r w:rsidR="00405ABF">
        <w:rPr>
          <w:rFonts w:ascii="Times New Roman" w:hAnsi="Times New Roman" w:cs="Times New Roman"/>
          <w:color w:val="000000"/>
          <w:sz w:val="24"/>
          <w:szCs w:val="24"/>
        </w:rPr>
        <w:t xml:space="preserve"> a o změně souvisejících zákonů. Tento výčet není taxativní</w:t>
      </w:r>
      <w:r>
        <w:rPr>
          <w:rFonts w:ascii="Times New Roman" w:hAnsi="Times New Roman" w:cs="Times New Roman"/>
          <w:color w:val="000000"/>
          <w:sz w:val="24"/>
          <w:szCs w:val="24"/>
        </w:rPr>
        <w:t xml:space="preserve">, ale </w:t>
      </w:r>
      <w:r w:rsidR="00405ABF">
        <w:rPr>
          <w:rFonts w:ascii="Times New Roman" w:hAnsi="Times New Roman" w:cs="Times New Roman"/>
          <w:color w:val="000000"/>
          <w:sz w:val="24"/>
          <w:szCs w:val="24"/>
        </w:rPr>
        <w:t>jedná se pouze o nejvíce použí</w:t>
      </w:r>
      <w:r w:rsidR="00B765F4">
        <w:rPr>
          <w:rFonts w:ascii="Times New Roman" w:hAnsi="Times New Roman" w:cs="Times New Roman"/>
          <w:color w:val="000000"/>
          <w:sz w:val="24"/>
          <w:szCs w:val="24"/>
        </w:rPr>
        <w:t>vané zákony, které se vztahují k</w:t>
      </w:r>
      <w:r w:rsidR="00405ABF">
        <w:rPr>
          <w:rFonts w:ascii="Times New Roman" w:hAnsi="Times New Roman" w:cs="Times New Roman"/>
          <w:color w:val="000000"/>
          <w:sz w:val="24"/>
          <w:szCs w:val="24"/>
        </w:rPr>
        <w:t xml:space="preserve"> sociálně-právní ochraně dětí, </w:t>
      </w:r>
      <w:r w:rsidR="00D16D83" w:rsidRPr="00950D15">
        <w:rPr>
          <w:rFonts w:ascii="Times New Roman" w:hAnsi="Times New Roman" w:cs="Times New Roman"/>
          <w:color w:val="000000"/>
          <w:sz w:val="24"/>
          <w:szCs w:val="24"/>
        </w:rPr>
        <w:t>přičemž zákon o sociáln</w:t>
      </w:r>
      <w:r w:rsidR="00571B4D">
        <w:rPr>
          <w:rFonts w:ascii="Times New Roman" w:hAnsi="Times New Roman" w:cs="Times New Roman"/>
          <w:color w:val="000000"/>
          <w:sz w:val="24"/>
          <w:szCs w:val="24"/>
        </w:rPr>
        <w:t>ě-právní ochraně dětí není těmi</w:t>
      </w:r>
      <w:r w:rsidR="00D16D83" w:rsidRPr="00950D15">
        <w:rPr>
          <w:rFonts w:ascii="Times New Roman" w:hAnsi="Times New Roman" w:cs="Times New Roman"/>
          <w:color w:val="000000"/>
          <w:sz w:val="24"/>
          <w:szCs w:val="24"/>
        </w:rPr>
        <w:t>to zákony dotčen.</w:t>
      </w:r>
    </w:p>
    <w:p w:rsidR="001A4159" w:rsidRPr="00950D15" w:rsidRDefault="001A4159" w:rsidP="00950D15">
      <w:pPr>
        <w:tabs>
          <w:tab w:val="left" w:pos="360"/>
        </w:tabs>
        <w:suppressAutoHyphens/>
        <w:spacing w:after="0"/>
        <w:jc w:val="both"/>
        <w:rPr>
          <w:rFonts w:ascii="Times New Roman" w:hAnsi="Times New Roman" w:cs="Times New Roman"/>
          <w:color w:val="000000"/>
          <w:sz w:val="24"/>
          <w:szCs w:val="24"/>
        </w:rPr>
      </w:pPr>
    </w:p>
    <w:p w:rsidR="00B839A6" w:rsidRDefault="00405ABF" w:rsidP="00230C0E">
      <w:pPr>
        <w:tabs>
          <w:tab w:val="left" w:pos="360"/>
        </w:tabs>
        <w:suppressAutoHyphen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3F5AB0">
        <w:rPr>
          <w:rFonts w:ascii="Times New Roman" w:hAnsi="Times New Roman" w:cs="Times New Roman"/>
          <w:color w:val="000000"/>
          <w:sz w:val="24"/>
          <w:szCs w:val="24"/>
        </w:rPr>
        <w:t>elze</w:t>
      </w:r>
      <w:r w:rsidR="00D16D83" w:rsidRPr="00950D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také </w:t>
      </w:r>
      <w:r w:rsidR="00D16D83" w:rsidRPr="00950D15">
        <w:rPr>
          <w:rFonts w:ascii="Times New Roman" w:hAnsi="Times New Roman" w:cs="Times New Roman"/>
          <w:color w:val="000000"/>
          <w:sz w:val="24"/>
          <w:szCs w:val="24"/>
        </w:rPr>
        <w:t>opomenout význam meziná</w:t>
      </w:r>
      <w:r w:rsidR="00E36B68" w:rsidRPr="00950D15">
        <w:rPr>
          <w:rFonts w:ascii="Times New Roman" w:hAnsi="Times New Roman" w:cs="Times New Roman"/>
          <w:color w:val="000000"/>
          <w:sz w:val="24"/>
          <w:szCs w:val="24"/>
        </w:rPr>
        <w:t>rodních smluv a jejich zá</w:t>
      </w:r>
      <w:r w:rsidR="000608C0">
        <w:rPr>
          <w:rFonts w:ascii="Times New Roman" w:hAnsi="Times New Roman" w:cs="Times New Roman"/>
          <w:color w:val="000000"/>
          <w:sz w:val="24"/>
          <w:szCs w:val="24"/>
        </w:rPr>
        <w:t xml:space="preserve">vaznost pro orgány veřejné moci. Po </w:t>
      </w:r>
      <w:r w:rsidR="009C777C">
        <w:rPr>
          <w:rFonts w:ascii="Times New Roman" w:hAnsi="Times New Roman" w:cs="Times New Roman"/>
          <w:color w:val="000000"/>
          <w:sz w:val="24"/>
          <w:szCs w:val="24"/>
        </w:rPr>
        <w:t>ratifikaci se staly součástí Č</w:t>
      </w:r>
      <w:r w:rsidR="00E36B68" w:rsidRPr="00950D15">
        <w:rPr>
          <w:rFonts w:ascii="Times New Roman" w:hAnsi="Times New Roman" w:cs="Times New Roman"/>
          <w:color w:val="000000"/>
          <w:sz w:val="24"/>
          <w:szCs w:val="24"/>
        </w:rPr>
        <w:t>eského právního řádu a mají přednost pře</w:t>
      </w:r>
      <w:r w:rsidR="00571B4D">
        <w:rPr>
          <w:rFonts w:ascii="Times New Roman" w:hAnsi="Times New Roman" w:cs="Times New Roman"/>
          <w:color w:val="000000"/>
          <w:sz w:val="24"/>
          <w:szCs w:val="24"/>
        </w:rPr>
        <w:t>d</w:t>
      </w:r>
      <w:r w:rsidR="003F5AB0">
        <w:rPr>
          <w:rFonts w:ascii="Times New Roman" w:hAnsi="Times New Roman" w:cs="Times New Roman"/>
          <w:color w:val="000000"/>
          <w:sz w:val="24"/>
          <w:szCs w:val="24"/>
        </w:rPr>
        <w:t xml:space="preserve"> zákonem v případě, že </w:t>
      </w:r>
      <w:r w:rsidR="00E36B68" w:rsidRPr="00950D15">
        <w:rPr>
          <w:rFonts w:ascii="Times New Roman" w:hAnsi="Times New Roman" w:cs="Times New Roman"/>
          <w:color w:val="000000"/>
          <w:sz w:val="24"/>
          <w:szCs w:val="24"/>
        </w:rPr>
        <w:t>s</w:t>
      </w:r>
      <w:r w:rsidR="009C777C">
        <w:rPr>
          <w:rFonts w:ascii="Times New Roman" w:hAnsi="Times New Roman" w:cs="Times New Roman"/>
          <w:color w:val="000000"/>
          <w:sz w:val="24"/>
          <w:szCs w:val="24"/>
        </w:rPr>
        <w:t> ní</w:t>
      </w:r>
      <w:r w:rsidR="00CA3B70">
        <w:rPr>
          <w:rFonts w:ascii="Times New Roman" w:hAnsi="Times New Roman" w:cs="Times New Roman"/>
          <w:color w:val="000000"/>
          <w:sz w:val="24"/>
          <w:szCs w:val="24"/>
        </w:rPr>
        <w:t xml:space="preserve">m nejsou v souladu. Zde lze </w:t>
      </w:r>
      <w:r w:rsidR="003F5AB0">
        <w:rPr>
          <w:rFonts w:ascii="Times New Roman" w:hAnsi="Times New Roman" w:cs="Times New Roman"/>
          <w:color w:val="000000"/>
          <w:sz w:val="24"/>
          <w:szCs w:val="24"/>
        </w:rPr>
        <w:t xml:space="preserve">zmínit alespoň </w:t>
      </w:r>
      <w:r w:rsidR="0019180B">
        <w:rPr>
          <w:rFonts w:ascii="Times New Roman" w:hAnsi="Times New Roman" w:cs="Times New Roman"/>
          <w:color w:val="000000"/>
          <w:sz w:val="24"/>
          <w:szCs w:val="24"/>
        </w:rPr>
        <w:t>Sdělení FMZV č. 104/1991 Sb., o Úmluvě</w:t>
      </w:r>
      <w:r w:rsidR="00B839A6">
        <w:rPr>
          <w:rFonts w:ascii="Times New Roman" w:hAnsi="Times New Roman" w:cs="Times New Roman"/>
          <w:color w:val="000000"/>
          <w:sz w:val="24"/>
          <w:szCs w:val="24"/>
        </w:rPr>
        <w:t xml:space="preserve"> o právech dítěte.</w:t>
      </w:r>
    </w:p>
    <w:p w:rsidR="006C4E62" w:rsidRDefault="00B839A6" w:rsidP="00075093">
      <w:pPr>
        <w:tabs>
          <w:tab w:val="left" w:pos="360"/>
        </w:tabs>
        <w:suppressAutoHyphen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Vhledem k</w:t>
      </w:r>
      <w:r w:rsidR="00D937AD">
        <w:rPr>
          <w:rFonts w:ascii="Times New Roman" w:hAnsi="Times New Roman" w:cs="Times New Roman"/>
          <w:color w:val="000000"/>
          <w:sz w:val="24"/>
          <w:szCs w:val="24"/>
        </w:rPr>
        <w:t> tématu této diplomové práce je zcel</w:t>
      </w:r>
      <w:r w:rsidR="00CA3B70">
        <w:rPr>
          <w:rFonts w:ascii="Times New Roman" w:hAnsi="Times New Roman" w:cs="Times New Roman"/>
          <w:color w:val="000000"/>
          <w:sz w:val="24"/>
          <w:szCs w:val="24"/>
        </w:rPr>
        <w:t xml:space="preserve">a zásadní právní </w:t>
      </w:r>
      <w:r w:rsidR="00D937AD">
        <w:rPr>
          <w:rFonts w:ascii="Times New Roman" w:hAnsi="Times New Roman" w:cs="Times New Roman"/>
          <w:color w:val="000000"/>
          <w:sz w:val="24"/>
          <w:szCs w:val="24"/>
        </w:rPr>
        <w:t xml:space="preserve">normou </w:t>
      </w:r>
      <w:r w:rsidR="000F0768">
        <w:rPr>
          <w:rFonts w:ascii="Times New Roman" w:hAnsi="Times New Roman" w:cs="Times New Roman"/>
          <w:color w:val="000000"/>
          <w:sz w:val="24"/>
          <w:szCs w:val="24"/>
        </w:rPr>
        <w:t>zákon</w:t>
      </w:r>
      <w:r w:rsidR="006C4E62">
        <w:rPr>
          <w:rFonts w:ascii="Times New Roman" w:hAnsi="Times New Roman" w:cs="Times New Roman"/>
          <w:color w:val="000000"/>
          <w:sz w:val="24"/>
          <w:szCs w:val="24"/>
        </w:rPr>
        <w:t xml:space="preserve"> č. 359/1999 S., o sociálně právní ochraně dětí, </w:t>
      </w:r>
      <w:r w:rsidR="00C407F7">
        <w:rPr>
          <w:rFonts w:ascii="Times New Roman" w:hAnsi="Times New Roman" w:cs="Times New Roman"/>
          <w:color w:val="000000"/>
          <w:sz w:val="24"/>
          <w:szCs w:val="24"/>
        </w:rPr>
        <w:t xml:space="preserve">zejména jeho novela </w:t>
      </w:r>
      <w:r w:rsidR="006C4E62">
        <w:rPr>
          <w:rFonts w:ascii="Times New Roman" w:hAnsi="Times New Roman" w:cs="Times New Roman"/>
          <w:color w:val="000000"/>
          <w:sz w:val="24"/>
          <w:szCs w:val="24"/>
        </w:rPr>
        <w:t xml:space="preserve">která vešla v účinnost </w:t>
      </w:r>
      <w:r w:rsidR="00CA3B70">
        <w:rPr>
          <w:rFonts w:ascii="Times New Roman" w:hAnsi="Times New Roman" w:cs="Times New Roman"/>
          <w:color w:val="000000"/>
          <w:sz w:val="24"/>
          <w:szCs w:val="24"/>
        </w:rPr>
        <w:t xml:space="preserve">1. ledna </w:t>
      </w:r>
      <w:r w:rsidR="0044606C">
        <w:rPr>
          <w:rFonts w:ascii="Times New Roman" w:hAnsi="Times New Roman" w:cs="Times New Roman"/>
          <w:color w:val="000000"/>
          <w:sz w:val="24"/>
          <w:szCs w:val="24"/>
        </w:rPr>
        <w:t>2013</w:t>
      </w:r>
      <w:r w:rsidR="006C4E62">
        <w:rPr>
          <w:rFonts w:ascii="Times New Roman" w:hAnsi="Times New Roman" w:cs="Times New Roman"/>
          <w:color w:val="000000"/>
          <w:sz w:val="24"/>
          <w:szCs w:val="24"/>
        </w:rPr>
        <w:t xml:space="preserve"> pod číslem </w:t>
      </w:r>
      <w:r w:rsidR="0044606C">
        <w:rPr>
          <w:rFonts w:ascii="Times New Roman" w:hAnsi="Times New Roman" w:cs="Times New Roman"/>
          <w:color w:val="000000"/>
          <w:sz w:val="24"/>
          <w:szCs w:val="24"/>
        </w:rPr>
        <w:t>401</w:t>
      </w:r>
      <w:r w:rsidR="006C4E62">
        <w:rPr>
          <w:rFonts w:ascii="Times New Roman" w:hAnsi="Times New Roman" w:cs="Times New Roman"/>
          <w:color w:val="000000"/>
          <w:sz w:val="24"/>
          <w:szCs w:val="24"/>
        </w:rPr>
        <w:t>/201</w:t>
      </w:r>
      <w:r w:rsidR="005126A2">
        <w:rPr>
          <w:rFonts w:ascii="Times New Roman" w:hAnsi="Times New Roman" w:cs="Times New Roman"/>
          <w:color w:val="000000"/>
          <w:sz w:val="24"/>
          <w:szCs w:val="24"/>
        </w:rPr>
        <w:t>2</w:t>
      </w:r>
      <w:r w:rsidR="000F0768">
        <w:rPr>
          <w:rFonts w:ascii="Times New Roman" w:hAnsi="Times New Roman" w:cs="Times New Roman"/>
          <w:color w:val="000000"/>
          <w:sz w:val="24"/>
          <w:szCs w:val="24"/>
        </w:rPr>
        <w:t xml:space="preserve"> </w:t>
      </w:r>
      <w:r w:rsidR="006C4E62">
        <w:rPr>
          <w:rFonts w:ascii="Times New Roman" w:hAnsi="Times New Roman" w:cs="Times New Roman"/>
          <w:color w:val="000000"/>
          <w:sz w:val="24"/>
          <w:szCs w:val="24"/>
        </w:rPr>
        <w:t xml:space="preserve"> a dále vyhláška č. 473/2012 Sb., o provedení některých ustanovení zákona o sociálně-právní ochraně dětí, včetně příloh. </w:t>
      </w:r>
      <w:r w:rsidR="005126A2">
        <w:rPr>
          <w:rFonts w:ascii="Times New Roman" w:hAnsi="Times New Roman" w:cs="Times New Roman"/>
          <w:color w:val="000000"/>
          <w:sz w:val="24"/>
          <w:szCs w:val="24"/>
        </w:rPr>
        <w:t>Tato vyhláška nabyl</w:t>
      </w:r>
      <w:r w:rsidR="0044606C">
        <w:rPr>
          <w:rFonts w:ascii="Times New Roman" w:hAnsi="Times New Roman" w:cs="Times New Roman"/>
          <w:color w:val="000000"/>
          <w:sz w:val="24"/>
          <w:szCs w:val="24"/>
        </w:rPr>
        <w:t>a</w:t>
      </w:r>
      <w:r w:rsidR="005126A2">
        <w:rPr>
          <w:rFonts w:ascii="Times New Roman" w:hAnsi="Times New Roman" w:cs="Times New Roman"/>
          <w:color w:val="000000"/>
          <w:sz w:val="24"/>
          <w:szCs w:val="24"/>
        </w:rPr>
        <w:t xml:space="preserve"> účinnosti </w:t>
      </w:r>
      <w:r w:rsidR="0044606C">
        <w:rPr>
          <w:rFonts w:ascii="Times New Roman" w:hAnsi="Times New Roman" w:cs="Times New Roman"/>
          <w:color w:val="000000"/>
          <w:sz w:val="24"/>
          <w:szCs w:val="24"/>
        </w:rPr>
        <w:t xml:space="preserve">rovněž </w:t>
      </w:r>
      <w:r w:rsidR="005126A2">
        <w:rPr>
          <w:rFonts w:ascii="Times New Roman" w:hAnsi="Times New Roman" w:cs="Times New Roman"/>
          <w:color w:val="000000"/>
          <w:sz w:val="24"/>
          <w:szCs w:val="24"/>
        </w:rPr>
        <w:t>dne 1.</w:t>
      </w:r>
      <w:r w:rsidR="0044606C">
        <w:rPr>
          <w:rFonts w:ascii="Times New Roman" w:hAnsi="Times New Roman" w:cs="Times New Roman"/>
          <w:color w:val="000000"/>
          <w:sz w:val="24"/>
          <w:szCs w:val="24"/>
        </w:rPr>
        <w:t xml:space="preserve"> </w:t>
      </w:r>
      <w:r w:rsidR="005126A2">
        <w:rPr>
          <w:rFonts w:ascii="Times New Roman" w:hAnsi="Times New Roman" w:cs="Times New Roman"/>
          <w:color w:val="000000"/>
          <w:sz w:val="24"/>
          <w:szCs w:val="24"/>
        </w:rPr>
        <w:t>ledna 2013. P</w:t>
      </w:r>
      <w:r w:rsidR="006C4E62">
        <w:rPr>
          <w:rFonts w:ascii="Times New Roman" w:hAnsi="Times New Roman" w:cs="Times New Roman"/>
          <w:color w:val="000000"/>
          <w:sz w:val="24"/>
          <w:szCs w:val="24"/>
        </w:rPr>
        <w:t xml:space="preserve">říloha č. 1 </w:t>
      </w:r>
      <w:r w:rsidR="0044606C">
        <w:rPr>
          <w:rFonts w:ascii="Times New Roman" w:hAnsi="Times New Roman" w:cs="Times New Roman"/>
          <w:color w:val="000000"/>
          <w:sz w:val="24"/>
          <w:szCs w:val="24"/>
        </w:rPr>
        <w:t xml:space="preserve">této vyhlášky </w:t>
      </w:r>
      <w:r w:rsidR="005126A2">
        <w:rPr>
          <w:rFonts w:ascii="Times New Roman" w:hAnsi="Times New Roman" w:cs="Times New Roman"/>
          <w:color w:val="000000"/>
          <w:sz w:val="24"/>
          <w:szCs w:val="24"/>
        </w:rPr>
        <w:t>vymezuje standardy kvality sociálně právní ochrany při poskytování sociálně-právní ochrany orgány sociálně-právní ochrany.  Příloha č. 2 standardy kvality sociálně-právní ochrany dětí při posky</w:t>
      </w:r>
      <w:r w:rsidR="00CA3B70">
        <w:rPr>
          <w:rFonts w:ascii="Times New Roman" w:hAnsi="Times New Roman" w:cs="Times New Roman"/>
          <w:color w:val="000000"/>
          <w:sz w:val="24"/>
          <w:szCs w:val="24"/>
        </w:rPr>
        <w:t xml:space="preserve">tování sociálně-právní ochrany </w:t>
      </w:r>
      <w:r w:rsidR="005126A2">
        <w:rPr>
          <w:rFonts w:ascii="Times New Roman" w:hAnsi="Times New Roman" w:cs="Times New Roman"/>
          <w:color w:val="000000"/>
          <w:sz w:val="24"/>
          <w:szCs w:val="24"/>
        </w:rPr>
        <w:t>pověřenými osobami podle § 48 odst.</w:t>
      </w:r>
      <w:r w:rsidR="000F0768">
        <w:rPr>
          <w:rFonts w:ascii="Times New Roman" w:hAnsi="Times New Roman" w:cs="Times New Roman"/>
          <w:color w:val="000000"/>
          <w:sz w:val="24"/>
          <w:szCs w:val="24"/>
        </w:rPr>
        <w:t xml:space="preserve"> </w:t>
      </w:r>
      <w:r w:rsidR="005126A2">
        <w:rPr>
          <w:rFonts w:ascii="Times New Roman" w:hAnsi="Times New Roman" w:cs="Times New Roman"/>
          <w:color w:val="000000"/>
          <w:sz w:val="24"/>
          <w:szCs w:val="24"/>
        </w:rPr>
        <w:t>2 písm. d) až f) zákona o sociálně-právní ochraně dětí</w:t>
      </w:r>
      <w:r w:rsidR="00A27E6F">
        <w:rPr>
          <w:rFonts w:ascii="Times New Roman" w:hAnsi="Times New Roman" w:cs="Times New Roman"/>
          <w:color w:val="000000"/>
          <w:sz w:val="24"/>
          <w:szCs w:val="24"/>
        </w:rPr>
        <w:t>.</w:t>
      </w:r>
      <w:r w:rsidR="00EA491E">
        <w:rPr>
          <w:rFonts w:ascii="Times New Roman" w:hAnsi="Times New Roman" w:cs="Times New Roman"/>
          <w:color w:val="000000"/>
          <w:sz w:val="24"/>
          <w:szCs w:val="24"/>
        </w:rPr>
        <w:t xml:space="preserve"> Znění těchto vyhlášek je v příloze číslo 1 této diplomové práce.</w:t>
      </w:r>
    </w:p>
    <w:p w:rsidR="00075093" w:rsidRPr="00075093" w:rsidRDefault="00075093" w:rsidP="00075093">
      <w:pPr>
        <w:tabs>
          <w:tab w:val="left" w:pos="360"/>
        </w:tabs>
        <w:suppressAutoHyphens/>
        <w:spacing w:after="0"/>
        <w:jc w:val="both"/>
        <w:rPr>
          <w:rFonts w:ascii="Times New Roman" w:hAnsi="Times New Roman" w:cs="Times New Roman"/>
          <w:color w:val="000000"/>
          <w:sz w:val="24"/>
          <w:szCs w:val="24"/>
        </w:rPr>
      </w:pPr>
    </w:p>
    <w:p w:rsidR="00D456B3" w:rsidRPr="00F30D6E" w:rsidRDefault="00F64B91" w:rsidP="00CF46F2">
      <w:pPr>
        <w:pStyle w:val="Nadpis2"/>
        <w:spacing w:before="0"/>
      </w:pPr>
      <w:bookmarkStart w:id="7" w:name="_Toc434782026"/>
      <w:r w:rsidRPr="00F30D6E">
        <w:t>2</w:t>
      </w:r>
      <w:r w:rsidR="005D642C" w:rsidRPr="00F30D6E">
        <w:t xml:space="preserve">. </w:t>
      </w:r>
      <w:r w:rsidR="000F0768" w:rsidRPr="00F30D6E">
        <w:t>Modely kvality</w:t>
      </w:r>
      <w:r w:rsidR="003645A5" w:rsidRPr="00F30D6E">
        <w:t xml:space="preserve"> a </w:t>
      </w:r>
      <w:r w:rsidR="005D642C" w:rsidRPr="00F30D6E">
        <w:t>kvalita v sociální práci</w:t>
      </w:r>
      <w:bookmarkEnd w:id="7"/>
      <w:r w:rsidR="00BB2C48" w:rsidRPr="00F30D6E">
        <w:t xml:space="preserve"> </w:t>
      </w:r>
    </w:p>
    <w:p w:rsidR="009F7128" w:rsidRDefault="009F7128" w:rsidP="009F7128">
      <w:pPr>
        <w:spacing w:after="0"/>
        <w:jc w:val="both"/>
      </w:pPr>
    </w:p>
    <w:p w:rsidR="00274391" w:rsidRDefault="001A4159" w:rsidP="009F7128">
      <w:pPr>
        <w:spacing w:after="0"/>
        <w:jc w:val="both"/>
        <w:rPr>
          <w:rFonts w:ascii="Times New Roman" w:hAnsi="Times New Roman" w:cs="Times New Roman"/>
          <w:sz w:val="24"/>
          <w:szCs w:val="24"/>
        </w:rPr>
      </w:pPr>
      <w:r>
        <w:rPr>
          <w:rFonts w:ascii="Times New Roman" w:hAnsi="Times New Roman" w:cs="Times New Roman"/>
          <w:sz w:val="24"/>
          <w:szCs w:val="24"/>
        </w:rPr>
        <w:t>Z</w:t>
      </w:r>
      <w:r w:rsidRPr="00BB2C48">
        <w:rPr>
          <w:rFonts w:ascii="Times New Roman" w:hAnsi="Times New Roman" w:cs="Times New Roman"/>
          <w:sz w:val="24"/>
          <w:szCs w:val="24"/>
        </w:rPr>
        <w:t> hledi</w:t>
      </w:r>
      <w:r>
        <w:rPr>
          <w:rFonts w:ascii="Times New Roman" w:hAnsi="Times New Roman" w:cs="Times New Roman"/>
          <w:sz w:val="24"/>
          <w:szCs w:val="24"/>
        </w:rPr>
        <w:t xml:space="preserve">ska svého historického vývoje </w:t>
      </w:r>
      <w:r w:rsidRPr="00BB2C48">
        <w:rPr>
          <w:rFonts w:ascii="Times New Roman" w:hAnsi="Times New Roman" w:cs="Times New Roman"/>
          <w:sz w:val="24"/>
          <w:szCs w:val="24"/>
        </w:rPr>
        <w:t xml:space="preserve">zaznamenává </w:t>
      </w:r>
      <w:r w:rsidR="00A209F4" w:rsidRPr="00BB2C48">
        <w:rPr>
          <w:rFonts w:ascii="Times New Roman" w:hAnsi="Times New Roman" w:cs="Times New Roman"/>
          <w:sz w:val="24"/>
          <w:szCs w:val="24"/>
        </w:rPr>
        <w:t>sociální práce</w:t>
      </w:r>
      <w:r>
        <w:rPr>
          <w:rFonts w:ascii="Times New Roman" w:hAnsi="Times New Roman" w:cs="Times New Roman"/>
          <w:sz w:val="24"/>
          <w:szCs w:val="24"/>
        </w:rPr>
        <w:t xml:space="preserve"> v</w:t>
      </w:r>
      <w:r w:rsidRPr="00BB2C48">
        <w:rPr>
          <w:rFonts w:ascii="Times New Roman" w:hAnsi="Times New Roman" w:cs="Times New Roman"/>
          <w:sz w:val="24"/>
          <w:szCs w:val="24"/>
        </w:rPr>
        <w:t xml:space="preserve"> současné době</w:t>
      </w:r>
      <w:r w:rsidR="00A209F4" w:rsidRPr="00BB2C48">
        <w:rPr>
          <w:rFonts w:ascii="Times New Roman" w:hAnsi="Times New Roman" w:cs="Times New Roman"/>
          <w:sz w:val="24"/>
          <w:szCs w:val="24"/>
        </w:rPr>
        <w:t>,</w:t>
      </w:r>
      <w:r w:rsidR="00114ACA" w:rsidRPr="00BB2C48">
        <w:rPr>
          <w:rFonts w:ascii="Times New Roman" w:hAnsi="Times New Roman" w:cs="Times New Roman"/>
          <w:sz w:val="24"/>
          <w:szCs w:val="24"/>
        </w:rPr>
        <w:t xml:space="preserve"> </w:t>
      </w:r>
      <w:r w:rsidR="00D17131" w:rsidRPr="00BB2C48">
        <w:rPr>
          <w:rFonts w:ascii="Times New Roman" w:hAnsi="Times New Roman" w:cs="Times New Roman"/>
          <w:sz w:val="24"/>
          <w:szCs w:val="24"/>
        </w:rPr>
        <w:t>n</w:t>
      </w:r>
      <w:r w:rsidR="00FE2093" w:rsidRPr="00BB2C48">
        <w:rPr>
          <w:rFonts w:ascii="Times New Roman" w:hAnsi="Times New Roman" w:cs="Times New Roman"/>
          <w:sz w:val="24"/>
          <w:szCs w:val="24"/>
        </w:rPr>
        <w:t xml:space="preserve">ejvětší rozvoj. Již nejde pouze </w:t>
      </w:r>
      <w:r w:rsidR="00CA3B70">
        <w:rPr>
          <w:rFonts w:ascii="Times New Roman" w:hAnsi="Times New Roman" w:cs="Times New Roman"/>
          <w:sz w:val="24"/>
          <w:szCs w:val="24"/>
        </w:rPr>
        <w:t xml:space="preserve">o samotné poskytování </w:t>
      </w:r>
      <w:r w:rsidR="00CA3B70">
        <w:rPr>
          <w:rFonts w:ascii="Times New Roman" w:hAnsi="Times New Roman" w:cs="Times New Roman"/>
          <w:sz w:val="24"/>
          <w:szCs w:val="24"/>
        </w:rPr>
        <w:lastRenderedPageBreak/>
        <w:t xml:space="preserve">sociální pomoci či péče, ale </w:t>
      </w:r>
      <w:r w:rsidR="00FE2093" w:rsidRPr="00BB2C48">
        <w:rPr>
          <w:rFonts w:ascii="Times New Roman" w:hAnsi="Times New Roman" w:cs="Times New Roman"/>
          <w:sz w:val="24"/>
          <w:szCs w:val="24"/>
        </w:rPr>
        <w:t>d</w:t>
      </w:r>
      <w:r w:rsidR="00294FF4" w:rsidRPr="00BB2C48">
        <w:rPr>
          <w:rFonts w:ascii="Times New Roman" w:hAnsi="Times New Roman" w:cs="Times New Roman"/>
          <w:sz w:val="24"/>
          <w:szCs w:val="24"/>
        </w:rPr>
        <w:t>ůraz</w:t>
      </w:r>
      <w:r w:rsidR="00B113AD" w:rsidRPr="00BB2C48">
        <w:rPr>
          <w:rFonts w:ascii="Times New Roman" w:hAnsi="Times New Roman" w:cs="Times New Roman"/>
          <w:sz w:val="24"/>
          <w:szCs w:val="24"/>
        </w:rPr>
        <w:t xml:space="preserve"> je </w:t>
      </w:r>
      <w:r w:rsidR="000608C0" w:rsidRPr="00BB2C48">
        <w:rPr>
          <w:rFonts w:ascii="Times New Roman" w:hAnsi="Times New Roman" w:cs="Times New Roman"/>
          <w:sz w:val="24"/>
          <w:szCs w:val="24"/>
        </w:rPr>
        <w:t xml:space="preserve">stále více </w:t>
      </w:r>
      <w:r w:rsidR="00B113AD" w:rsidRPr="00BB2C48">
        <w:rPr>
          <w:rFonts w:ascii="Times New Roman" w:hAnsi="Times New Roman" w:cs="Times New Roman"/>
          <w:sz w:val="24"/>
          <w:szCs w:val="24"/>
        </w:rPr>
        <w:t xml:space="preserve">kladen </w:t>
      </w:r>
      <w:r w:rsidR="00567438" w:rsidRPr="00BB2C48">
        <w:rPr>
          <w:rFonts w:ascii="Times New Roman" w:hAnsi="Times New Roman" w:cs="Times New Roman"/>
          <w:sz w:val="24"/>
          <w:szCs w:val="24"/>
        </w:rPr>
        <w:t>na</w:t>
      </w:r>
      <w:r w:rsidR="00A27E6F" w:rsidRPr="00BB2C48">
        <w:rPr>
          <w:rFonts w:ascii="Times New Roman" w:hAnsi="Times New Roman" w:cs="Times New Roman"/>
          <w:sz w:val="24"/>
          <w:szCs w:val="24"/>
        </w:rPr>
        <w:t xml:space="preserve"> </w:t>
      </w:r>
      <w:r w:rsidR="00274391">
        <w:rPr>
          <w:rFonts w:ascii="Times New Roman" w:hAnsi="Times New Roman" w:cs="Times New Roman"/>
          <w:sz w:val="24"/>
          <w:szCs w:val="24"/>
        </w:rPr>
        <w:t xml:space="preserve">její </w:t>
      </w:r>
      <w:r w:rsidR="00A27E6F" w:rsidRPr="00BB2C48">
        <w:rPr>
          <w:rFonts w:ascii="Times New Roman" w:hAnsi="Times New Roman" w:cs="Times New Roman"/>
          <w:sz w:val="24"/>
          <w:szCs w:val="24"/>
        </w:rPr>
        <w:t xml:space="preserve">profesionalizaci a </w:t>
      </w:r>
      <w:r w:rsidR="00274391">
        <w:rPr>
          <w:rFonts w:ascii="Times New Roman" w:hAnsi="Times New Roman" w:cs="Times New Roman"/>
          <w:sz w:val="24"/>
          <w:szCs w:val="24"/>
        </w:rPr>
        <w:t xml:space="preserve">kvalitu. To </w:t>
      </w:r>
      <w:r w:rsidR="000608C0" w:rsidRPr="00BB2C48">
        <w:rPr>
          <w:rFonts w:ascii="Times New Roman" w:hAnsi="Times New Roman" w:cs="Times New Roman"/>
          <w:sz w:val="24"/>
          <w:szCs w:val="24"/>
        </w:rPr>
        <w:t>se týká i oblasti</w:t>
      </w:r>
      <w:r w:rsidR="000608C0">
        <w:rPr>
          <w:rFonts w:ascii="Times New Roman" w:hAnsi="Times New Roman" w:cs="Times New Roman"/>
          <w:sz w:val="24"/>
          <w:szCs w:val="24"/>
        </w:rPr>
        <w:t xml:space="preserve"> sociálně-právní ochrany dětí. </w:t>
      </w:r>
      <w:r w:rsidR="00A126F6">
        <w:rPr>
          <w:rFonts w:ascii="Times New Roman" w:hAnsi="Times New Roman" w:cs="Times New Roman"/>
          <w:sz w:val="24"/>
          <w:szCs w:val="24"/>
        </w:rPr>
        <w:t xml:space="preserve">Výsledkem je právě zavedení standardů kvality do této oblasti. </w:t>
      </w:r>
      <w:r w:rsidR="00390AEF">
        <w:rPr>
          <w:rFonts w:ascii="Times New Roman" w:hAnsi="Times New Roman" w:cs="Times New Roman"/>
          <w:sz w:val="24"/>
          <w:szCs w:val="24"/>
        </w:rPr>
        <w:t xml:space="preserve">Macela </w:t>
      </w:r>
      <w:r w:rsidR="00274391">
        <w:rPr>
          <w:rFonts w:ascii="Times New Roman" w:hAnsi="Times New Roman" w:cs="Times New Roman"/>
          <w:sz w:val="24"/>
          <w:szCs w:val="24"/>
        </w:rPr>
        <w:t>(2014</w:t>
      </w:r>
      <w:r>
        <w:rPr>
          <w:rFonts w:ascii="Times New Roman" w:hAnsi="Times New Roman" w:cs="Times New Roman"/>
          <w:sz w:val="24"/>
          <w:szCs w:val="24"/>
        </w:rPr>
        <w:t xml:space="preserve">, </w:t>
      </w:r>
      <w:r w:rsidR="00F73278">
        <w:rPr>
          <w:rFonts w:ascii="Times New Roman" w:hAnsi="Times New Roman" w:cs="Times New Roman"/>
          <w:sz w:val="24"/>
          <w:szCs w:val="24"/>
        </w:rPr>
        <w:t>s. 2</w:t>
      </w:r>
      <w:r w:rsidR="00BB2C48">
        <w:rPr>
          <w:rFonts w:ascii="Times New Roman" w:hAnsi="Times New Roman" w:cs="Times New Roman"/>
          <w:sz w:val="24"/>
          <w:szCs w:val="24"/>
        </w:rPr>
        <w:t xml:space="preserve">) </w:t>
      </w:r>
      <w:r w:rsidR="00390AEF">
        <w:rPr>
          <w:rFonts w:ascii="Times New Roman" w:hAnsi="Times New Roman" w:cs="Times New Roman"/>
          <w:sz w:val="24"/>
          <w:szCs w:val="24"/>
        </w:rPr>
        <w:t>uvádí, že důvodem pro zavedení standardů k</w:t>
      </w:r>
      <w:r w:rsidR="00CA3B70">
        <w:rPr>
          <w:rFonts w:ascii="Times New Roman" w:hAnsi="Times New Roman" w:cs="Times New Roman"/>
          <w:sz w:val="24"/>
          <w:szCs w:val="24"/>
        </w:rPr>
        <w:t xml:space="preserve">vality sociálně-právní ochrany </w:t>
      </w:r>
      <w:r w:rsidR="00390AEF">
        <w:rPr>
          <w:rFonts w:ascii="Times New Roman" w:hAnsi="Times New Roman" w:cs="Times New Roman"/>
          <w:sz w:val="24"/>
          <w:szCs w:val="24"/>
        </w:rPr>
        <w:t xml:space="preserve">je </w:t>
      </w:r>
      <w:r w:rsidR="00BB2C48">
        <w:rPr>
          <w:rFonts w:ascii="Times New Roman" w:hAnsi="Times New Roman" w:cs="Times New Roman"/>
          <w:sz w:val="24"/>
          <w:szCs w:val="24"/>
        </w:rPr>
        <w:t>vytvoření podmínek pro systematickou práci</w:t>
      </w:r>
      <w:r w:rsidR="00274391">
        <w:rPr>
          <w:rFonts w:ascii="Times New Roman" w:hAnsi="Times New Roman" w:cs="Times New Roman"/>
          <w:sz w:val="24"/>
          <w:szCs w:val="24"/>
        </w:rPr>
        <w:t xml:space="preserve">, zejména </w:t>
      </w:r>
      <w:r w:rsidR="00E03138">
        <w:rPr>
          <w:rFonts w:ascii="Times New Roman" w:hAnsi="Times New Roman" w:cs="Times New Roman"/>
          <w:sz w:val="24"/>
          <w:szCs w:val="24"/>
        </w:rPr>
        <w:t xml:space="preserve">požadavek na </w:t>
      </w:r>
      <w:r w:rsidR="00390AEF">
        <w:rPr>
          <w:rFonts w:ascii="Times New Roman" w:hAnsi="Times New Roman" w:cs="Times New Roman"/>
          <w:sz w:val="24"/>
          <w:szCs w:val="24"/>
        </w:rPr>
        <w:t>srovnatelnou kvalitu</w:t>
      </w:r>
      <w:r w:rsidR="00900A15">
        <w:rPr>
          <w:rFonts w:ascii="Times New Roman" w:hAnsi="Times New Roman" w:cs="Times New Roman"/>
          <w:sz w:val="24"/>
          <w:szCs w:val="24"/>
        </w:rPr>
        <w:t xml:space="preserve"> a odbornost</w:t>
      </w:r>
      <w:r w:rsidR="00274391">
        <w:rPr>
          <w:rFonts w:ascii="Times New Roman" w:hAnsi="Times New Roman" w:cs="Times New Roman"/>
          <w:sz w:val="24"/>
          <w:szCs w:val="24"/>
        </w:rPr>
        <w:t xml:space="preserve">. Dále </w:t>
      </w:r>
      <w:r w:rsidR="00D16D83" w:rsidRPr="00950D15">
        <w:rPr>
          <w:rFonts w:ascii="Times New Roman" w:hAnsi="Times New Roman" w:cs="Times New Roman"/>
          <w:sz w:val="24"/>
          <w:szCs w:val="24"/>
        </w:rPr>
        <w:t>jedno</w:t>
      </w:r>
      <w:r w:rsidR="00E03138">
        <w:rPr>
          <w:rFonts w:ascii="Times New Roman" w:hAnsi="Times New Roman" w:cs="Times New Roman"/>
          <w:sz w:val="24"/>
          <w:szCs w:val="24"/>
        </w:rPr>
        <w:t xml:space="preserve">tný profesionální postup </w:t>
      </w:r>
      <w:r w:rsidR="008845BD">
        <w:rPr>
          <w:rFonts w:ascii="Times New Roman" w:hAnsi="Times New Roman" w:cs="Times New Roman"/>
          <w:sz w:val="24"/>
          <w:szCs w:val="24"/>
        </w:rPr>
        <w:t xml:space="preserve">a </w:t>
      </w:r>
      <w:r w:rsidR="003E0AD1" w:rsidRPr="00950D15">
        <w:rPr>
          <w:rFonts w:ascii="Times New Roman" w:hAnsi="Times New Roman" w:cs="Times New Roman"/>
          <w:sz w:val="24"/>
          <w:szCs w:val="24"/>
        </w:rPr>
        <w:t>spravedlivé</w:t>
      </w:r>
      <w:r w:rsidR="00390AEF">
        <w:rPr>
          <w:rFonts w:ascii="Times New Roman" w:hAnsi="Times New Roman" w:cs="Times New Roman"/>
          <w:sz w:val="24"/>
          <w:szCs w:val="24"/>
        </w:rPr>
        <w:t xml:space="preserve"> a efektivní </w:t>
      </w:r>
      <w:r w:rsidR="003E0AD1" w:rsidRPr="00950D15">
        <w:rPr>
          <w:rFonts w:ascii="Times New Roman" w:hAnsi="Times New Roman" w:cs="Times New Roman"/>
          <w:sz w:val="24"/>
          <w:szCs w:val="24"/>
        </w:rPr>
        <w:t>financování výkonu sociálně-právní ochrany dětí</w:t>
      </w:r>
      <w:r w:rsidR="00900A15">
        <w:rPr>
          <w:rFonts w:ascii="Times New Roman" w:hAnsi="Times New Roman" w:cs="Times New Roman"/>
          <w:sz w:val="24"/>
          <w:szCs w:val="24"/>
        </w:rPr>
        <w:t>.</w:t>
      </w:r>
      <w:r w:rsidR="008845BD">
        <w:rPr>
          <w:rFonts w:ascii="Times New Roman" w:hAnsi="Times New Roman" w:cs="Times New Roman"/>
          <w:sz w:val="24"/>
          <w:szCs w:val="24"/>
        </w:rPr>
        <w:t xml:space="preserve"> </w:t>
      </w:r>
      <w:r w:rsidR="003E0AD1" w:rsidRPr="00950D15">
        <w:rPr>
          <w:rFonts w:ascii="Times New Roman" w:hAnsi="Times New Roman" w:cs="Times New Roman"/>
          <w:sz w:val="24"/>
          <w:szCs w:val="24"/>
        </w:rPr>
        <w:t xml:space="preserve"> </w:t>
      </w:r>
      <w:r w:rsidR="00E543AF">
        <w:rPr>
          <w:rFonts w:ascii="Times New Roman" w:hAnsi="Times New Roman" w:cs="Times New Roman"/>
          <w:sz w:val="24"/>
          <w:szCs w:val="24"/>
        </w:rPr>
        <w:t>Obecné vymezení kvality,</w:t>
      </w:r>
      <w:r w:rsidR="00A2318B">
        <w:rPr>
          <w:rFonts w:ascii="Times New Roman" w:hAnsi="Times New Roman" w:cs="Times New Roman"/>
          <w:sz w:val="24"/>
          <w:szCs w:val="24"/>
        </w:rPr>
        <w:t xml:space="preserve"> její pojetí v sociá</w:t>
      </w:r>
      <w:r w:rsidR="00E543AF">
        <w:rPr>
          <w:rFonts w:ascii="Times New Roman" w:hAnsi="Times New Roman" w:cs="Times New Roman"/>
          <w:sz w:val="24"/>
          <w:szCs w:val="24"/>
        </w:rPr>
        <w:t xml:space="preserve">lní práci i veřejné správě, </w:t>
      </w:r>
      <w:r w:rsidR="002E740C">
        <w:rPr>
          <w:rFonts w:ascii="Times New Roman" w:hAnsi="Times New Roman" w:cs="Times New Roman"/>
          <w:sz w:val="24"/>
          <w:szCs w:val="24"/>
        </w:rPr>
        <w:t>včetně kvality v soci</w:t>
      </w:r>
      <w:r w:rsidR="00A2318B">
        <w:rPr>
          <w:rFonts w:ascii="Times New Roman" w:hAnsi="Times New Roman" w:cs="Times New Roman"/>
          <w:sz w:val="24"/>
          <w:szCs w:val="24"/>
        </w:rPr>
        <w:t>á</w:t>
      </w:r>
      <w:r w:rsidR="002E740C">
        <w:rPr>
          <w:rFonts w:ascii="Times New Roman" w:hAnsi="Times New Roman" w:cs="Times New Roman"/>
          <w:sz w:val="24"/>
          <w:szCs w:val="24"/>
        </w:rPr>
        <w:t>l</w:t>
      </w:r>
      <w:r w:rsidR="00A2318B">
        <w:rPr>
          <w:rFonts w:ascii="Times New Roman" w:hAnsi="Times New Roman" w:cs="Times New Roman"/>
          <w:sz w:val="24"/>
          <w:szCs w:val="24"/>
        </w:rPr>
        <w:t>ně-právní ochraně dět</w:t>
      </w:r>
      <w:r w:rsidR="002E740C">
        <w:rPr>
          <w:rFonts w:ascii="Times New Roman" w:hAnsi="Times New Roman" w:cs="Times New Roman"/>
          <w:sz w:val="24"/>
          <w:szCs w:val="24"/>
        </w:rPr>
        <w:t>í bude přiblíženo v</w:t>
      </w:r>
      <w:r w:rsidR="00E543AF">
        <w:rPr>
          <w:rFonts w:ascii="Times New Roman" w:hAnsi="Times New Roman" w:cs="Times New Roman"/>
          <w:sz w:val="24"/>
          <w:szCs w:val="24"/>
        </w:rPr>
        <w:t> </w:t>
      </w:r>
      <w:r w:rsidR="002E740C">
        <w:rPr>
          <w:rFonts w:ascii="Times New Roman" w:hAnsi="Times New Roman" w:cs="Times New Roman"/>
          <w:sz w:val="24"/>
          <w:szCs w:val="24"/>
        </w:rPr>
        <w:t>následující</w:t>
      </w:r>
      <w:r w:rsidR="00CA3B70">
        <w:rPr>
          <w:rFonts w:ascii="Times New Roman" w:hAnsi="Times New Roman" w:cs="Times New Roman"/>
          <w:sz w:val="24"/>
          <w:szCs w:val="24"/>
        </w:rPr>
        <w:t xml:space="preserve">ch </w:t>
      </w:r>
      <w:r w:rsidR="00E543AF">
        <w:rPr>
          <w:rFonts w:ascii="Times New Roman" w:hAnsi="Times New Roman" w:cs="Times New Roman"/>
          <w:sz w:val="24"/>
          <w:szCs w:val="24"/>
        </w:rPr>
        <w:t>kapitolách</w:t>
      </w:r>
      <w:r w:rsidR="002E740C">
        <w:rPr>
          <w:rFonts w:ascii="Times New Roman" w:hAnsi="Times New Roman" w:cs="Times New Roman"/>
          <w:sz w:val="24"/>
          <w:szCs w:val="24"/>
        </w:rPr>
        <w:t>.</w:t>
      </w:r>
    </w:p>
    <w:p w:rsidR="009F7128" w:rsidRPr="00CA3B70" w:rsidRDefault="009F7128" w:rsidP="009F7128">
      <w:pPr>
        <w:spacing w:after="0"/>
        <w:jc w:val="both"/>
        <w:rPr>
          <w:rFonts w:ascii="Times New Roman" w:hAnsi="Times New Roman" w:cs="Times New Roman"/>
          <w:sz w:val="24"/>
          <w:szCs w:val="24"/>
        </w:rPr>
      </w:pPr>
    </w:p>
    <w:p w:rsidR="00CF46F2" w:rsidRDefault="00CA3B70" w:rsidP="00CF46F2">
      <w:pPr>
        <w:pStyle w:val="Nadpis1"/>
        <w:spacing w:after="240"/>
      </w:pPr>
      <w:bookmarkStart w:id="8" w:name="_Toc434782027"/>
      <w:r>
        <w:t xml:space="preserve">2.1 </w:t>
      </w:r>
      <w:r w:rsidR="00F40710" w:rsidRPr="00F30D6E">
        <w:t>Kvalita</w:t>
      </w:r>
      <w:bookmarkEnd w:id="8"/>
      <w:r w:rsidR="00F40710" w:rsidRPr="00F30D6E">
        <w:t xml:space="preserve"> </w:t>
      </w:r>
    </w:p>
    <w:p w:rsidR="009D29E0" w:rsidRDefault="00AF1190" w:rsidP="00CF46F2">
      <w:pPr>
        <w:pStyle w:val="Normlntext"/>
        <w:ind w:firstLine="0"/>
      </w:pPr>
      <w:r>
        <w:t>Ústředním tématem této diplomové práce jsou standardy kvality sociálně-právní ochrany dětí.</w:t>
      </w:r>
      <w:r w:rsidR="00BF39F2">
        <w:t xml:space="preserve"> Nejedná se pouze o kvalitu </w:t>
      </w:r>
      <w:r w:rsidR="00315EDC">
        <w:t>v</w:t>
      </w:r>
      <w:r w:rsidR="00F73278">
        <w:t xml:space="preserve"> </w:t>
      </w:r>
      <w:r w:rsidR="00BF39F2">
        <w:t>sociální práci</w:t>
      </w:r>
      <w:r w:rsidR="00315EDC">
        <w:t xml:space="preserve">, </w:t>
      </w:r>
      <w:r w:rsidR="00F73278">
        <w:t xml:space="preserve">která je inspirována v českém prostředí kvalitou v </w:t>
      </w:r>
      <w:r w:rsidR="002D4E18">
        <w:t xml:space="preserve">sociálních službách, </w:t>
      </w:r>
      <w:r w:rsidR="00BF39F2">
        <w:t>ale</w:t>
      </w:r>
      <w:r w:rsidR="00315EDC">
        <w:t xml:space="preserve"> zároveň jde</w:t>
      </w:r>
      <w:r w:rsidR="002D4E18">
        <w:t xml:space="preserve"> o kvalitu orgánů veřejné správy.</w:t>
      </w:r>
      <w:r>
        <w:t xml:space="preserve"> </w:t>
      </w:r>
      <w:r w:rsidR="006E59E8">
        <w:t xml:space="preserve">Cílem </w:t>
      </w:r>
      <w:r w:rsidR="002D4E18">
        <w:t>této</w:t>
      </w:r>
      <w:r w:rsidR="002E740C" w:rsidRPr="002E740C">
        <w:t xml:space="preserve"> kapitol</w:t>
      </w:r>
      <w:r w:rsidR="002D4E18">
        <w:t>y</w:t>
      </w:r>
      <w:r w:rsidR="002E740C" w:rsidRPr="002E740C">
        <w:t xml:space="preserve"> je </w:t>
      </w:r>
      <w:r w:rsidR="002E740C">
        <w:t xml:space="preserve">vymezení obecného </w:t>
      </w:r>
      <w:r>
        <w:t>významu</w:t>
      </w:r>
      <w:r w:rsidR="002E740C">
        <w:t xml:space="preserve"> kvality</w:t>
      </w:r>
      <w:r w:rsidR="00274391">
        <w:t>. N</w:t>
      </w:r>
      <w:r w:rsidR="00F4519D">
        <w:t xml:space="preserve">ásledně </w:t>
      </w:r>
      <w:r w:rsidR="002D4E18">
        <w:t>bude charakterizováno využití obecných modelů kvality ve veřejné správě</w:t>
      </w:r>
      <w:r w:rsidR="00F4519D">
        <w:t xml:space="preserve">, včetně </w:t>
      </w:r>
      <w:r w:rsidR="00570432">
        <w:t>její</w:t>
      </w:r>
      <w:r w:rsidR="00F4519D">
        <w:t>ho</w:t>
      </w:r>
      <w:r w:rsidR="00570432">
        <w:t xml:space="preserve"> </w:t>
      </w:r>
      <w:r w:rsidR="00AD308D">
        <w:t xml:space="preserve">ukotvení v sociální </w:t>
      </w:r>
      <w:r w:rsidR="002D4E18">
        <w:t>obl</w:t>
      </w:r>
      <w:r w:rsidR="00570432">
        <w:t>asti.</w:t>
      </w:r>
      <w:r w:rsidR="00F4519D">
        <w:t xml:space="preserve"> </w:t>
      </w:r>
    </w:p>
    <w:p w:rsidR="00FE2093" w:rsidRPr="00274391" w:rsidRDefault="00E543AF" w:rsidP="009D29E0">
      <w:pPr>
        <w:jc w:val="both"/>
        <w:rPr>
          <w:rFonts w:ascii="Times New Roman" w:hAnsi="Times New Roman" w:cs="Times New Roman"/>
          <w:sz w:val="24"/>
          <w:szCs w:val="24"/>
        </w:rPr>
      </w:pPr>
      <w:r w:rsidRPr="00274391">
        <w:rPr>
          <w:rFonts w:ascii="Times New Roman" w:hAnsi="Times New Roman" w:cs="Times New Roman"/>
          <w:sz w:val="24"/>
          <w:szCs w:val="24"/>
        </w:rPr>
        <w:t xml:space="preserve">Pojem </w:t>
      </w:r>
      <w:r w:rsidR="006E59E8">
        <w:rPr>
          <w:rFonts w:ascii="Times New Roman" w:hAnsi="Times New Roman" w:cs="Times New Roman"/>
          <w:sz w:val="24"/>
          <w:szCs w:val="24"/>
        </w:rPr>
        <w:t xml:space="preserve">kvalita </w:t>
      </w:r>
      <w:r w:rsidR="00F73278">
        <w:rPr>
          <w:rFonts w:ascii="Times New Roman" w:hAnsi="Times New Roman" w:cs="Times New Roman"/>
          <w:sz w:val="24"/>
          <w:szCs w:val="24"/>
        </w:rPr>
        <w:t>je odvozen</w:t>
      </w:r>
      <w:r w:rsidR="00E36B68" w:rsidRPr="00274391">
        <w:rPr>
          <w:rFonts w:ascii="Times New Roman" w:hAnsi="Times New Roman" w:cs="Times New Roman"/>
          <w:sz w:val="24"/>
          <w:szCs w:val="24"/>
        </w:rPr>
        <w:t xml:space="preserve"> z l</w:t>
      </w:r>
      <w:r w:rsidR="006E59E8">
        <w:rPr>
          <w:rFonts w:ascii="Times New Roman" w:hAnsi="Times New Roman" w:cs="Times New Roman"/>
          <w:sz w:val="24"/>
          <w:szCs w:val="24"/>
        </w:rPr>
        <w:t>atinského slova</w:t>
      </w:r>
      <w:r w:rsidR="00F73278">
        <w:rPr>
          <w:rFonts w:ascii="Times New Roman" w:hAnsi="Times New Roman" w:cs="Times New Roman"/>
          <w:sz w:val="24"/>
          <w:szCs w:val="24"/>
        </w:rPr>
        <w:t xml:space="preserve"> </w:t>
      </w:r>
      <w:r w:rsidR="0049390F" w:rsidRPr="00274391">
        <w:rPr>
          <w:rFonts w:ascii="Times New Roman" w:hAnsi="Times New Roman" w:cs="Times New Roman"/>
          <w:sz w:val="24"/>
          <w:szCs w:val="24"/>
        </w:rPr>
        <w:t>,,qualis“, což</w:t>
      </w:r>
      <w:r w:rsidR="006E59E8">
        <w:rPr>
          <w:rFonts w:ascii="Times New Roman" w:hAnsi="Times New Roman" w:cs="Times New Roman"/>
          <w:sz w:val="24"/>
          <w:szCs w:val="24"/>
        </w:rPr>
        <w:t xml:space="preserve"> lze přeložit </w:t>
      </w:r>
      <w:r w:rsidR="00E36B68" w:rsidRPr="00274391">
        <w:rPr>
          <w:rFonts w:ascii="Times New Roman" w:hAnsi="Times New Roman" w:cs="Times New Roman"/>
          <w:sz w:val="24"/>
          <w:szCs w:val="24"/>
        </w:rPr>
        <w:t>,,jak</w:t>
      </w:r>
      <w:r w:rsidR="00274391" w:rsidRPr="00274391">
        <w:rPr>
          <w:rFonts w:ascii="Times New Roman" w:hAnsi="Times New Roman" w:cs="Times New Roman"/>
          <w:sz w:val="24"/>
          <w:szCs w:val="24"/>
        </w:rPr>
        <w:t xml:space="preserve">ý“ </w:t>
      </w:r>
      <w:r w:rsidR="006E59E8">
        <w:rPr>
          <w:rFonts w:ascii="Times New Roman" w:hAnsi="Times New Roman" w:cs="Times New Roman"/>
          <w:sz w:val="24"/>
          <w:szCs w:val="24"/>
        </w:rPr>
        <w:t xml:space="preserve">nebo </w:t>
      </w:r>
      <w:r w:rsidR="00E36B68" w:rsidRPr="00274391">
        <w:rPr>
          <w:rFonts w:ascii="Times New Roman" w:hAnsi="Times New Roman" w:cs="Times New Roman"/>
          <w:sz w:val="24"/>
          <w:szCs w:val="24"/>
        </w:rPr>
        <w:t>,,jaké povah</w:t>
      </w:r>
      <w:r w:rsidR="00A6170C" w:rsidRPr="00274391">
        <w:rPr>
          <w:rFonts w:ascii="Times New Roman" w:hAnsi="Times New Roman" w:cs="Times New Roman"/>
          <w:sz w:val="24"/>
          <w:szCs w:val="24"/>
        </w:rPr>
        <w:t>y“</w:t>
      </w:r>
      <w:r w:rsidR="00A6170C" w:rsidRPr="00274391">
        <w:rPr>
          <w:rFonts w:ascii="Times New Roman" w:hAnsi="Times New Roman" w:cs="Times New Roman"/>
          <w:i/>
          <w:sz w:val="24"/>
          <w:szCs w:val="24"/>
        </w:rPr>
        <w:t xml:space="preserve"> </w:t>
      </w:r>
      <w:r w:rsidR="00A6170C" w:rsidRPr="00274391">
        <w:rPr>
          <w:rFonts w:ascii="Times New Roman" w:hAnsi="Times New Roman" w:cs="Times New Roman"/>
          <w:sz w:val="24"/>
          <w:szCs w:val="24"/>
        </w:rPr>
        <w:t xml:space="preserve">a vyjadřuje vlastnost nebo </w:t>
      </w:r>
      <w:r w:rsidR="008127BC">
        <w:rPr>
          <w:rFonts w:ascii="Times New Roman" w:hAnsi="Times New Roman" w:cs="Times New Roman"/>
          <w:sz w:val="24"/>
          <w:szCs w:val="24"/>
        </w:rPr>
        <w:t>soubor vlastností nějaké věci (</w:t>
      </w:r>
      <w:r w:rsidR="00A6170C" w:rsidRPr="00274391">
        <w:rPr>
          <w:rFonts w:ascii="Times New Roman" w:hAnsi="Times New Roman" w:cs="Times New Roman"/>
          <w:sz w:val="24"/>
          <w:szCs w:val="24"/>
        </w:rPr>
        <w:t>Ottů</w:t>
      </w:r>
      <w:r w:rsidR="003E0EF6" w:rsidRPr="00274391">
        <w:rPr>
          <w:rFonts w:ascii="Times New Roman" w:hAnsi="Times New Roman" w:cs="Times New Roman"/>
          <w:sz w:val="24"/>
          <w:szCs w:val="24"/>
        </w:rPr>
        <w:t xml:space="preserve">v slovník naučný, 1906, </w:t>
      </w:r>
      <w:r w:rsidR="00A6170C" w:rsidRPr="00274391">
        <w:rPr>
          <w:rFonts w:ascii="Times New Roman" w:hAnsi="Times New Roman" w:cs="Times New Roman"/>
          <w:sz w:val="24"/>
          <w:szCs w:val="24"/>
        </w:rPr>
        <w:t>s. 1025).</w:t>
      </w:r>
    </w:p>
    <w:p w:rsidR="00274391" w:rsidRDefault="00D91FC0" w:rsidP="00735938">
      <w:pPr>
        <w:pStyle w:val="Default"/>
        <w:spacing w:line="360" w:lineRule="auto"/>
        <w:jc w:val="both"/>
        <w:rPr>
          <w:rFonts w:ascii="Times New Roman" w:hAnsi="Times New Roman" w:cs="Times New Roman"/>
        </w:rPr>
      </w:pPr>
      <w:r>
        <w:rPr>
          <w:rFonts w:ascii="Times New Roman" w:hAnsi="Times New Roman" w:cs="Times New Roman"/>
        </w:rPr>
        <w:t>Evropská charta kvality</w:t>
      </w:r>
      <w:r w:rsidR="00B87A6C" w:rsidRPr="00950D15">
        <w:rPr>
          <w:rFonts w:ascii="Times New Roman" w:hAnsi="Times New Roman" w:cs="Times New Roman"/>
        </w:rPr>
        <w:t xml:space="preserve">, která byla přijata v Paříži v roce 1998, </w:t>
      </w:r>
      <w:r w:rsidR="006E59E8">
        <w:rPr>
          <w:rFonts w:ascii="Times New Roman" w:hAnsi="Times New Roman" w:cs="Times New Roman"/>
        </w:rPr>
        <w:t xml:space="preserve">kvalitu </w:t>
      </w:r>
      <w:r w:rsidR="003E0EF6">
        <w:rPr>
          <w:rFonts w:ascii="Times New Roman" w:hAnsi="Times New Roman" w:cs="Times New Roman"/>
        </w:rPr>
        <w:t>vymezuje</w:t>
      </w:r>
      <w:r w:rsidR="00E36B68" w:rsidRPr="00950D15">
        <w:rPr>
          <w:rFonts w:ascii="Times New Roman" w:hAnsi="Times New Roman" w:cs="Times New Roman"/>
        </w:rPr>
        <w:t xml:space="preserve"> </w:t>
      </w:r>
      <w:r w:rsidR="006E59E8">
        <w:rPr>
          <w:rFonts w:ascii="Times New Roman" w:hAnsi="Times New Roman" w:cs="Times New Roman"/>
        </w:rPr>
        <w:t xml:space="preserve">jako </w:t>
      </w:r>
      <w:r w:rsidR="00274391">
        <w:rPr>
          <w:rFonts w:ascii="Times New Roman" w:hAnsi="Times New Roman" w:cs="Times New Roman"/>
        </w:rPr>
        <w:t>„</w:t>
      </w:r>
      <w:r w:rsidR="00526464" w:rsidRPr="00950D15">
        <w:rPr>
          <w:rFonts w:ascii="Times New Roman" w:hAnsi="Times New Roman" w:cs="Times New Roman"/>
        </w:rPr>
        <w:t>cíl snažení po excelentnosti</w:t>
      </w:r>
      <w:r w:rsidR="00274391">
        <w:rPr>
          <w:rFonts w:ascii="Times New Roman" w:hAnsi="Times New Roman" w:cs="Times New Roman"/>
        </w:rPr>
        <w:t>“</w:t>
      </w:r>
      <w:r w:rsidR="005D175C">
        <w:rPr>
          <w:rFonts w:ascii="Times New Roman" w:hAnsi="Times New Roman" w:cs="Times New Roman"/>
        </w:rPr>
        <w:t xml:space="preserve"> (</w:t>
      </w:r>
      <w:r w:rsidR="00C91AF1">
        <w:rPr>
          <w:rFonts w:ascii="Times New Roman" w:hAnsi="Times New Roman" w:cs="Times New Roman"/>
        </w:rPr>
        <w:t>Ryšánek, Šafařík-Pštroz,</w:t>
      </w:r>
      <w:r w:rsidR="005D175C">
        <w:rPr>
          <w:rFonts w:ascii="Times New Roman" w:hAnsi="Times New Roman" w:cs="Times New Roman"/>
        </w:rPr>
        <w:t xml:space="preserve"> </w:t>
      </w:r>
      <w:r w:rsidR="00C91AF1">
        <w:rPr>
          <w:rFonts w:ascii="Times New Roman" w:hAnsi="Times New Roman" w:cs="Times New Roman"/>
        </w:rPr>
        <w:t>Hnátek</w:t>
      </w:r>
      <w:r w:rsidR="0027776B" w:rsidRPr="00950D15">
        <w:rPr>
          <w:rFonts w:ascii="Times New Roman" w:hAnsi="Times New Roman" w:cs="Times New Roman"/>
        </w:rPr>
        <w:t>,</w:t>
      </w:r>
      <w:r w:rsidR="005D175C">
        <w:rPr>
          <w:rFonts w:ascii="Times New Roman" w:hAnsi="Times New Roman" w:cs="Times New Roman"/>
        </w:rPr>
        <w:t xml:space="preserve"> </w:t>
      </w:r>
      <w:r w:rsidR="0027776B" w:rsidRPr="00950D15">
        <w:rPr>
          <w:rFonts w:ascii="Times New Roman" w:hAnsi="Times New Roman" w:cs="Times New Roman"/>
        </w:rPr>
        <w:t>1998,</w:t>
      </w:r>
      <w:r w:rsidR="0072223C">
        <w:rPr>
          <w:rFonts w:ascii="Times New Roman" w:hAnsi="Times New Roman" w:cs="Times New Roman"/>
        </w:rPr>
        <w:t xml:space="preserve"> </w:t>
      </w:r>
      <w:r w:rsidR="0027776B" w:rsidRPr="00950D15">
        <w:rPr>
          <w:rFonts w:ascii="Times New Roman" w:hAnsi="Times New Roman" w:cs="Times New Roman"/>
        </w:rPr>
        <w:t>s.</w:t>
      </w:r>
      <w:r w:rsidR="006E59E8">
        <w:rPr>
          <w:rFonts w:ascii="Times New Roman" w:hAnsi="Times New Roman" w:cs="Times New Roman"/>
        </w:rPr>
        <w:t xml:space="preserve"> </w:t>
      </w:r>
      <w:r w:rsidR="0027776B" w:rsidRPr="00950D15">
        <w:rPr>
          <w:rFonts w:ascii="Times New Roman" w:hAnsi="Times New Roman" w:cs="Times New Roman"/>
        </w:rPr>
        <w:t>10)</w:t>
      </w:r>
      <w:r w:rsidR="00FE2093" w:rsidRPr="00950D15">
        <w:rPr>
          <w:rFonts w:ascii="Times New Roman" w:hAnsi="Times New Roman" w:cs="Times New Roman"/>
        </w:rPr>
        <w:t xml:space="preserve">. </w:t>
      </w:r>
    </w:p>
    <w:p w:rsidR="009F7128" w:rsidRDefault="009F7128" w:rsidP="00735938">
      <w:pPr>
        <w:pStyle w:val="Default"/>
        <w:spacing w:line="360" w:lineRule="auto"/>
        <w:jc w:val="both"/>
        <w:rPr>
          <w:rFonts w:ascii="Times New Roman" w:hAnsi="Times New Roman" w:cs="Times New Roman"/>
        </w:rPr>
      </w:pPr>
    </w:p>
    <w:p w:rsidR="009F7128" w:rsidRDefault="00F41C2C" w:rsidP="00735938">
      <w:pPr>
        <w:pStyle w:val="Default"/>
        <w:spacing w:line="360" w:lineRule="auto"/>
        <w:jc w:val="both"/>
        <w:rPr>
          <w:rFonts w:ascii="Times New Roman" w:hAnsi="Times New Roman" w:cs="Times New Roman"/>
        </w:rPr>
      </w:pPr>
      <w:r>
        <w:rPr>
          <w:rFonts w:ascii="Times New Roman" w:hAnsi="Times New Roman" w:cs="Times New Roman"/>
        </w:rPr>
        <w:t>Bednář uvádí, že k</w:t>
      </w:r>
      <w:r w:rsidR="006E59E8">
        <w:rPr>
          <w:rFonts w:ascii="Times New Roman" w:hAnsi="Times New Roman" w:cs="Times New Roman"/>
        </w:rPr>
        <w:t xml:space="preserve">valitu lze obecně vymezit jako </w:t>
      </w:r>
      <w:r w:rsidR="000F0768">
        <w:rPr>
          <w:rFonts w:ascii="Times New Roman" w:hAnsi="Times New Roman" w:cs="Times New Roman"/>
        </w:rPr>
        <w:t>,,</w:t>
      </w:r>
      <w:r w:rsidRPr="00950D15">
        <w:rPr>
          <w:rFonts w:ascii="Times New Roman" w:hAnsi="Times New Roman" w:cs="Times New Roman"/>
        </w:rPr>
        <w:t>souhrn vlastností, jimiž se určitý jev nebo věc jako celek odlišuje od jiného</w:t>
      </w:r>
      <w:r w:rsidR="000F0768">
        <w:rPr>
          <w:rFonts w:ascii="Times New Roman" w:hAnsi="Times New Roman" w:cs="Times New Roman"/>
        </w:rPr>
        <w:t>“</w:t>
      </w:r>
      <w:r w:rsidR="00274391">
        <w:rPr>
          <w:rFonts w:ascii="Times New Roman" w:hAnsi="Times New Roman" w:cs="Times New Roman"/>
        </w:rPr>
        <w:t xml:space="preserve"> </w:t>
      </w:r>
      <w:r w:rsidR="006E59E8">
        <w:rPr>
          <w:rFonts w:ascii="Times New Roman" w:hAnsi="Times New Roman" w:cs="Times New Roman"/>
        </w:rPr>
        <w:t xml:space="preserve">(Bednář in </w:t>
      </w:r>
      <w:r w:rsidR="00274391" w:rsidRPr="00D771A9">
        <w:rPr>
          <w:rFonts w:ascii="Times New Roman" w:hAnsi="Times New Roman" w:cs="Times New Roman"/>
        </w:rPr>
        <w:t>Slovník spisovné češtiny, 2012</w:t>
      </w:r>
      <w:r w:rsidR="00B6547B">
        <w:rPr>
          <w:rFonts w:ascii="Times New Roman" w:hAnsi="Times New Roman" w:cs="Times New Roman"/>
        </w:rPr>
        <w:t>, s.</w:t>
      </w:r>
      <w:r w:rsidR="006E59E8">
        <w:rPr>
          <w:rFonts w:ascii="Times New Roman" w:hAnsi="Times New Roman" w:cs="Times New Roman"/>
        </w:rPr>
        <w:t xml:space="preserve"> </w:t>
      </w:r>
      <w:r w:rsidR="00B6547B">
        <w:rPr>
          <w:rFonts w:ascii="Times New Roman" w:hAnsi="Times New Roman" w:cs="Times New Roman"/>
        </w:rPr>
        <w:t>35</w:t>
      </w:r>
      <w:r w:rsidR="00274391" w:rsidRPr="00D771A9">
        <w:rPr>
          <w:rFonts w:ascii="Times New Roman" w:hAnsi="Times New Roman" w:cs="Times New Roman"/>
        </w:rPr>
        <w:t>)</w:t>
      </w:r>
      <w:r w:rsidRPr="00D771A9">
        <w:rPr>
          <w:rFonts w:ascii="Times New Roman" w:hAnsi="Times New Roman" w:cs="Times New Roman"/>
        </w:rPr>
        <w:t>.</w:t>
      </w:r>
    </w:p>
    <w:p w:rsidR="004F1772" w:rsidRDefault="004F1772" w:rsidP="00735938">
      <w:pPr>
        <w:pStyle w:val="Default"/>
        <w:spacing w:line="360" w:lineRule="auto"/>
        <w:jc w:val="both"/>
        <w:rPr>
          <w:rFonts w:ascii="Times New Roman" w:hAnsi="Times New Roman" w:cs="Times New Roman"/>
        </w:rPr>
      </w:pPr>
    </w:p>
    <w:p w:rsidR="00735938" w:rsidRDefault="00F41C2C" w:rsidP="00735938">
      <w:pPr>
        <w:pStyle w:val="Default"/>
        <w:spacing w:line="360" w:lineRule="auto"/>
        <w:jc w:val="both"/>
        <w:rPr>
          <w:rFonts w:ascii="Times New Roman" w:hAnsi="Times New Roman" w:cs="Times New Roman"/>
        </w:rPr>
      </w:pPr>
      <w:r>
        <w:rPr>
          <w:rFonts w:ascii="Times New Roman" w:hAnsi="Times New Roman" w:cs="Times New Roman"/>
        </w:rPr>
        <w:lastRenderedPageBreak/>
        <w:t>Asi nejj</w:t>
      </w:r>
      <w:r w:rsidR="002A24A3">
        <w:rPr>
          <w:rFonts w:ascii="Times New Roman" w:hAnsi="Times New Roman" w:cs="Times New Roman"/>
        </w:rPr>
        <w:t>ednodušeji vymezují kvalitu Nenadál a V</w:t>
      </w:r>
      <w:r>
        <w:rPr>
          <w:rFonts w:ascii="Times New Roman" w:hAnsi="Times New Roman" w:cs="Times New Roman"/>
        </w:rPr>
        <w:t>y</w:t>
      </w:r>
      <w:r w:rsidR="002A24A3">
        <w:rPr>
          <w:rFonts w:ascii="Times New Roman" w:hAnsi="Times New Roman" w:cs="Times New Roman"/>
        </w:rPr>
        <w:t>ky</w:t>
      </w:r>
      <w:r w:rsidR="00F73278">
        <w:rPr>
          <w:rFonts w:ascii="Times New Roman" w:hAnsi="Times New Roman" w:cs="Times New Roman"/>
        </w:rPr>
        <w:t>dal, kteří ji vnímají jako „</w:t>
      </w:r>
      <w:r w:rsidRPr="00950D15">
        <w:rPr>
          <w:rFonts w:ascii="Times New Roman" w:hAnsi="Times New Roman" w:cs="Times New Roman"/>
        </w:rPr>
        <w:t>s</w:t>
      </w:r>
      <w:r>
        <w:rPr>
          <w:rFonts w:ascii="Times New Roman" w:hAnsi="Times New Roman" w:cs="Times New Roman"/>
        </w:rPr>
        <w:t xml:space="preserve">chopnost výrobku nebo služby uspokojovat </w:t>
      </w:r>
      <w:r w:rsidRPr="00950D15">
        <w:rPr>
          <w:rFonts w:ascii="Times New Roman" w:hAnsi="Times New Roman" w:cs="Times New Roman"/>
        </w:rPr>
        <w:t>požadavky zákazníků a dalších zainteresovaných stran</w:t>
      </w:r>
      <w:r w:rsidR="006E59E8">
        <w:rPr>
          <w:rFonts w:ascii="Times New Roman" w:hAnsi="Times New Roman" w:cs="Times New Roman"/>
        </w:rPr>
        <w:t>“ (</w:t>
      </w:r>
      <w:r>
        <w:rPr>
          <w:rFonts w:ascii="Times New Roman" w:hAnsi="Times New Roman" w:cs="Times New Roman"/>
        </w:rPr>
        <w:t>Nenadál, Vykydal, 2012, s.</w:t>
      </w:r>
      <w:r w:rsidR="006E59E8">
        <w:rPr>
          <w:rFonts w:ascii="Times New Roman" w:hAnsi="Times New Roman" w:cs="Times New Roman"/>
        </w:rPr>
        <w:t xml:space="preserve"> </w:t>
      </w:r>
      <w:r>
        <w:rPr>
          <w:rFonts w:ascii="Times New Roman" w:hAnsi="Times New Roman" w:cs="Times New Roman"/>
        </w:rPr>
        <w:t>134).</w:t>
      </w:r>
      <w:r w:rsidR="00B6547B">
        <w:rPr>
          <w:rFonts w:ascii="Times New Roman" w:hAnsi="Times New Roman" w:cs="Times New Roman"/>
        </w:rPr>
        <w:t xml:space="preserve"> </w:t>
      </w:r>
      <w:r>
        <w:rPr>
          <w:rFonts w:ascii="Times New Roman" w:hAnsi="Times New Roman" w:cs="Times New Roman"/>
        </w:rPr>
        <w:t>Zároveň upozorňují, že spok</w:t>
      </w:r>
      <w:r w:rsidR="006E59E8">
        <w:rPr>
          <w:rFonts w:ascii="Times New Roman" w:hAnsi="Times New Roman" w:cs="Times New Roman"/>
        </w:rPr>
        <w:t xml:space="preserve">ojenosti </w:t>
      </w:r>
      <w:r>
        <w:rPr>
          <w:rFonts w:ascii="Times New Roman" w:hAnsi="Times New Roman" w:cs="Times New Roman"/>
        </w:rPr>
        <w:t>zák</w:t>
      </w:r>
      <w:r w:rsidR="006E59E8">
        <w:rPr>
          <w:rFonts w:ascii="Times New Roman" w:hAnsi="Times New Roman" w:cs="Times New Roman"/>
        </w:rPr>
        <w:t xml:space="preserve">azníků by mělo být </w:t>
      </w:r>
      <w:r w:rsidR="009F7128">
        <w:rPr>
          <w:rFonts w:ascii="Times New Roman" w:hAnsi="Times New Roman" w:cs="Times New Roman"/>
        </w:rPr>
        <w:t xml:space="preserve">dosaženo </w:t>
      </w:r>
      <w:r w:rsidR="003E0EF6">
        <w:rPr>
          <w:rFonts w:ascii="Times New Roman" w:hAnsi="Times New Roman" w:cs="Times New Roman"/>
        </w:rPr>
        <w:t>,</w:t>
      </w:r>
      <w:r w:rsidR="00F73278">
        <w:rPr>
          <w:rFonts w:ascii="Times New Roman" w:hAnsi="Times New Roman" w:cs="Times New Roman"/>
        </w:rPr>
        <w:t xml:space="preserve">s </w:t>
      </w:r>
      <w:r>
        <w:rPr>
          <w:rFonts w:ascii="Times New Roman" w:hAnsi="Times New Roman" w:cs="Times New Roman"/>
        </w:rPr>
        <w:t>vynalo</w:t>
      </w:r>
      <w:r w:rsidR="00E9762B">
        <w:rPr>
          <w:rFonts w:ascii="Times New Roman" w:hAnsi="Times New Roman" w:cs="Times New Roman"/>
        </w:rPr>
        <w:t xml:space="preserve">žením </w:t>
      </w:r>
      <w:r w:rsidR="003E0EF6">
        <w:rPr>
          <w:rFonts w:ascii="Times New Roman" w:hAnsi="Times New Roman" w:cs="Times New Roman"/>
        </w:rPr>
        <w:t xml:space="preserve">optimálních nákladů“ </w:t>
      </w:r>
      <w:r>
        <w:rPr>
          <w:rFonts w:ascii="Times New Roman" w:hAnsi="Times New Roman" w:cs="Times New Roman"/>
        </w:rPr>
        <w:t>(Nenadál, Vykydal, 2012, s. 8).</w:t>
      </w:r>
      <w:r w:rsidR="00735938" w:rsidRPr="00735938">
        <w:rPr>
          <w:rFonts w:ascii="Times New Roman" w:hAnsi="Times New Roman" w:cs="Times New Roman"/>
        </w:rPr>
        <w:t xml:space="preserve"> </w:t>
      </w:r>
    </w:p>
    <w:p w:rsidR="009070D0" w:rsidRDefault="009070D0" w:rsidP="00735938">
      <w:pPr>
        <w:pStyle w:val="Default"/>
        <w:spacing w:line="360" w:lineRule="auto"/>
        <w:jc w:val="both"/>
        <w:rPr>
          <w:rFonts w:ascii="Times New Roman" w:hAnsi="Times New Roman" w:cs="Times New Roman"/>
        </w:rPr>
      </w:pPr>
    </w:p>
    <w:p w:rsidR="00764972" w:rsidRDefault="00F73278" w:rsidP="00950D15">
      <w:pPr>
        <w:pStyle w:val="Default"/>
        <w:spacing w:line="360" w:lineRule="auto"/>
        <w:jc w:val="both"/>
        <w:rPr>
          <w:rFonts w:ascii="Times New Roman" w:hAnsi="Times New Roman" w:cs="Times New Roman"/>
        </w:rPr>
      </w:pPr>
      <w:r>
        <w:rPr>
          <w:rFonts w:ascii="Times New Roman" w:hAnsi="Times New Roman" w:cs="Times New Roman"/>
        </w:rPr>
        <w:t>Z výše uvedených</w:t>
      </w:r>
      <w:r w:rsidR="006E59E8">
        <w:rPr>
          <w:rFonts w:ascii="Times New Roman" w:hAnsi="Times New Roman" w:cs="Times New Roman"/>
        </w:rPr>
        <w:t xml:space="preserve"> </w:t>
      </w:r>
      <w:r>
        <w:rPr>
          <w:rFonts w:ascii="Times New Roman" w:hAnsi="Times New Roman" w:cs="Times New Roman"/>
        </w:rPr>
        <w:t>definic</w:t>
      </w:r>
      <w:r w:rsidR="00F41C2C">
        <w:rPr>
          <w:rFonts w:ascii="Times New Roman" w:hAnsi="Times New Roman" w:cs="Times New Roman"/>
        </w:rPr>
        <w:t xml:space="preserve"> </w:t>
      </w:r>
      <w:r w:rsidR="00B6547B">
        <w:rPr>
          <w:rFonts w:ascii="Times New Roman" w:hAnsi="Times New Roman" w:cs="Times New Roman"/>
        </w:rPr>
        <w:t>vplývá, že</w:t>
      </w:r>
      <w:r w:rsidR="00FE2093" w:rsidRPr="00950D15">
        <w:rPr>
          <w:rFonts w:ascii="Times New Roman" w:hAnsi="Times New Roman" w:cs="Times New Roman"/>
        </w:rPr>
        <w:t xml:space="preserve"> cílem každé organiza</w:t>
      </w:r>
      <w:r w:rsidR="003E0EF6">
        <w:rPr>
          <w:rFonts w:ascii="Times New Roman" w:hAnsi="Times New Roman" w:cs="Times New Roman"/>
        </w:rPr>
        <w:t xml:space="preserve">ce </w:t>
      </w:r>
      <w:r w:rsidR="00735938">
        <w:rPr>
          <w:rFonts w:ascii="Times New Roman" w:hAnsi="Times New Roman" w:cs="Times New Roman"/>
        </w:rPr>
        <w:t>má bý</w:t>
      </w:r>
      <w:r w:rsidR="008127BC">
        <w:rPr>
          <w:rFonts w:ascii="Times New Roman" w:hAnsi="Times New Roman" w:cs="Times New Roman"/>
        </w:rPr>
        <w:t xml:space="preserve">t kvalitní způsob výkonu její práce. </w:t>
      </w:r>
      <w:r w:rsidR="00735938">
        <w:rPr>
          <w:rFonts w:ascii="Times New Roman" w:hAnsi="Times New Roman" w:cs="Times New Roman"/>
        </w:rPr>
        <w:t xml:space="preserve"> </w:t>
      </w:r>
      <w:r w:rsidR="006E59E8">
        <w:rPr>
          <w:rFonts w:ascii="Times New Roman" w:hAnsi="Times New Roman" w:cs="Times New Roman"/>
        </w:rPr>
        <w:t xml:space="preserve">Tento požadavek tak </w:t>
      </w:r>
      <w:r w:rsidR="003E0EF6">
        <w:rPr>
          <w:rFonts w:ascii="Times New Roman" w:hAnsi="Times New Roman" w:cs="Times New Roman"/>
        </w:rPr>
        <w:t>lze vztahovat i na organizace, jejich</w:t>
      </w:r>
      <w:r>
        <w:rPr>
          <w:rFonts w:ascii="Times New Roman" w:hAnsi="Times New Roman" w:cs="Times New Roman"/>
        </w:rPr>
        <w:t>ž</w:t>
      </w:r>
      <w:r w:rsidR="003E0EF6">
        <w:rPr>
          <w:rFonts w:ascii="Times New Roman" w:hAnsi="Times New Roman" w:cs="Times New Roman"/>
        </w:rPr>
        <w:t xml:space="preserve"> činností je sociální práce. </w:t>
      </w:r>
      <w:r>
        <w:rPr>
          <w:rFonts w:ascii="Times New Roman" w:hAnsi="Times New Roman" w:cs="Times New Roman"/>
        </w:rPr>
        <w:t xml:space="preserve">Kvalita v </w:t>
      </w:r>
      <w:r w:rsidR="00735938">
        <w:rPr>
          <w:rFonts w:ascii="Times New Roman" w:hAnsi="Times New Roman" w:cs="Times New Roman"/>
        </w:rPr>
        <w:t xml:space="preserve">sociální práci </w:t>
      </w:r>
      <w:r w:rsidR="006E59E8">
        <w:rPr>
          <w:rFonts w:ascii="Times New Roman" w:hAnsi="Times New Roman" w:cs="Times New Roman"/>
        </w:rPr>
        <w:t>b</w:t>
      </w:r>
      <w:r w:rsidR="00FE2093" w:rsidRPr="00950D15">
        <w:rPr>
          <w:rFonts w:ascii="Times New Roman" w:hAnsi="Times New Roman" w:cs="Times New Roman"/>
        </w:rPr>
        <w:t xml:space="preserve">y </w:t>
      </w:r>
      <w:r w:rsidR="003E0EF6">
        <w:rPr>
          <w:rFonts w:ascii="Times New Roman" w:hAnsi="Times New Roman" w:cs="Times New Roman"/>
        </w:rPr>
        <w:t xml:space="preserve">tak měla, </w:t>
      </w:r>
      <w:r w:rsidR="006E59E8">
        <w:rPr>
          <w:rFonts w:ascii="Times New Roman" w:hAnsi="Times New Roman" w:cs="Times New Roman"/>
        </w:rPr>
        <w:t xml:space="preserve">obdobně jako ve výrobní sféře, </w:t>
      </w:r>
      <w:r w:rsidR="003E0EF6">
        <w:rPr>
          <w:rFonts w:ascii="Times New Roman" w:hAnsi="Times New Roman" w:cs="Times New Roman"/>
        </w:rPr>
        <w:t>reflektova</w:t>
      </w:r>
      <w:r w:rsidR="00FE2093" w:rsidRPr="00950D15">
        <w:rPr>
          <w:rFonts w:ascii="Times New Roman" w:hAnsi="Times New Roman" w:cs="Times New Roman"/>
        </w:rPr>
        <w:t xml:space="preserve">t </w:t>
      </w:r>
      <w:r w:rsidR="00735938">
        <w:rPr>
          <w:rFonts w:ascii="Times New Roman" w:hAnsi="Times New Roman" w:cs="Times New Roman"/>
        </w:rPr>
        <w:t xml:space="preserve">především </w:t>
      </w:r>
      <w:r w:rsidR="00FE2093" w:rsidRPr="00950D15">
        <w:rPr>
          <w:rFonts w:ascii="Times New Roman" w:hAnsi="Times New Roman" w:cs="Times New Roman"/>
        </w:rPr>
        <w:t xml:space="preserve">potřeby a očekávání </w:t>
      </w:r>
      <w:r w:rsidR="00741BC5">
        <w:rPr>
          <w:rFonts w:ascii="Times New Roman" w:hAnsi="Times New Roman" w:cs="Times New Roman"/>
        </w:rPr>
        <w:t xml:space="preserve"> </w:t>
      </w:r>
      <w:r w:rsidR="00764972">
        <w:rPr>
          <w:rFonts w:ascii="Times New Roman" w:hAnsi="Times New Roman" w:cs="Times New Roman"/>
        </w:rPr>
        <w:t xml:space="preserve">občanů - </w:t>
      </w:r>
      <w:r w:rsidR="00735938">
        <w:rPr>
          <w:rFonts w:ascii="Times New Roman" w:hAnsi="Times New Roman" w:cs="Times New Roman"/>
        </w:rPr>
        <w:t>zákazníků - klientů.</w:t>
      </w:r>
      <w:r w:rsidR="00741BC5">
        <w:rPr>
          <w:rFonts w:ascii="Times New Roman" w:hAnsi="Times New Roman" w:cs="Times New Roman"/>
        </w:rPr>
        <w:t xml:space="preserve"> </w:t>
      </w:r>
      <w:r w:rsidR="00735938">
        <w:rPr>
          <w:rFonts w:ascii="Times New Roman" w:hAnsi="Times New Roman" w:cs="Times New Roman"/>
        </w:rPr>
        <w:t xml:space="preserve">Aby bylo potřebné kvality dosaženo, je třeba, </w:t>
      </w:r>
      <w:r w:rsidR="006E59E8">
        <w:rPr>
          <w:rFonts w:ascii="Times New Roman" w:hAnsi="Times New Roman" w:cs="Times New Roman"/>
        </w:rPr>
        <w:t xml:space="preserve">aby </w:t>
      </w:r>
      <w:r w:rsidR="003E0EF6">
        <w:rPr>
          <w:rFonts w:ascii="Times New Roman" w:hAnsi="Times New Roman" w:cs="Times New Roman"/>
        </w:rPr>
        <w:t xml:space="preserve">vedení organizace </w:t>
      </w:r>
      <w:r w:rsidR="006E59E8">
        <w:rPr>
          <w:rFonts w:ascii="Times New Roman" w:hAnsi="Times New Roman" w:cs="Times New Roman"/>
        </w:rPr>
        <w:t xml:space="preserve">pro své zaměstnance </w:t>
      </w:r>
      <w:r w:rsidR="00C7457C">
        <w:rPr>
          <w:rFonts w:ascii="Times New Roman" w:hAnsi="Times New Roman" w:cs="Times New Roman"/>
        </w:rPr>
        <w:t xml:space="preserve">vytvořilo takové pracovní podmínky, které budou podporovat jejich </w:t>
      </w:r>
      <w:r w:rsidR="00FE2093" w:rsidRPr="00950D15">
        <w:rPr>
          <w:rFonts w:ascii="Times New Roman" w:hAnsi="Times New Roman" w:cs="Times New Roman"/>
        </w:rPr>
        <w:t xml:space="preserve">iniciativu </w:t>
      </w:r>
      <w:r w:rsidR="00C7457C">
        <w:rPr>
          <w:rFonts w:ascii="Times New Roman" w:hAnsi="Times New Roman" w:cs="Times New Roman"/>
        </w:rPr>
        <w:t>a zájem o práci, potažmo</w:t>
      </w:r>
      <w:r w:rsidR="00FA7A21">
        <w:rPr>
          <w:rFonts w:ascii="Times New Roman" w:hAnsi="Times New Roman" w:cs="Times New Roman"/>
        </w:rPr>
        <w:t xml:space="preserve"> zájem </w:t>
      </w:r>
      <w:r w:rsidR="006E59E8">
        <w:rPr>
          <w:rFonts w:ascii="Times New Roman" w:hAnsi="Times New Roman" w:cs="Times New Roman"/>
        </w:rPr>
        <w:t xml:space="preserve">o kvalitní přístup ke svým </w:t>
      </w:r>
      <w:r w:rsidR="00FA7A21">
        <w:rPr>
          <w:rFonts w:ascii="Times New Roman" w:hAnsi="Times New Roman" w:cs="Times New Roman"/>
        </w:rPr>
        <w:t xml:space="preserve">klientům. </w:t>
      </w:r>
      <w:r w:rsidR="00A6170C">
        <w:rPr>
          <w:rFonts w:ascii="Times New Roman" w:hAnsi="Times New Roman" w:cs="Times New Roman"/>
        </w:rPr>
        <w:t>Tato potř</w:t>
      </w:r>
      <w:r w:rsidR="00FA7A21">
        <w:rPr>
          <w:rFonts w:ascii="Times New Roman" w:hAnsi="Times New Roman" w:cs="Times New Roman"/>
        </w:rPr>
        <w:t xml:space="preserve">eba je zdůrazněna rovněž </w:t>
      </w:r>
      <w:r w:rsidR="00764972">
        <w:rPr>
          <w:rFonts w:ascii="Times New Roman" w:hAnsi="Times New Roman" w:cs="Times New Roman"/>
        </w:rPr>
        <w:t>Ev</w:t>
      </w:r>
      <w:r w:rsidR="006E59E8">
        <w:rPr>
          <w:rFonts w:ascii="Times New Roman" w:hAnsi="Times New Roman" w:cs="Times New Roman"/>
        </w:rPr>
        <w:t xml:space="preserve">ropskou chartou kvality, která </w:t>
      </w:r>
      <w:r w:rsidR="00764972">
        <w:rPr>
          <w:rFonts w:ascii="Times New Roman" w:hAnsi="Times New Roman" w:cs="Times New Roman"/>
        </w:rPr>
        <w:t>uvádí, že</w:t>
      </w:r>
      <w:r w:rsidR="006E59E8">
        <w:rPr>
          <w:rFonts w:ascii="Times New Roman" w:hAnsi="Times New Roman" w:cs="Times New Roman"/>
        </w:rPr>
        <w:t xml:space="preserve"> </w:t>
      </w:r>
      <w:r w:rsidR="00B6547B">
        <w:rPr>
          <w:rFonts w:ascii="Times New Roman" w:hAnsi="Times New Roman" w:cs="Times New Roman"/>
        </w:rPr>
        <w:t>k dosažení kvality je třeba</w:t>
      </w:r>
      <w:r w:rsidR="009F7128">
        <w:rPr>
          <w:rFonts w:ascii="Times New Roman" w:hAnsi="Times New Roman" w:cs="Times New Roman"/>
        </w:rPr>
        <w:t xml:space="preserve"> </w:t>
      </w:r>
      <w:r>
        <w:rPr>
          <w:rFonts w:ascii="Times New Roman" w:hAnsi="Times New Roman" w:cs="Times New Roman"/>
        </w:rPr>
        <w:t>„</w:t>
      </w:r>
      <w:r w:rsidR="00764972" w:rsidRPr="00764972">
        <w:rPr>
          <w:rFonts w:ascii="Times New Roman" w:hAnsi="Times New Roman" w:cs="Times New Roman"/>
        </w:rPr>
        <w:t>aktivní účas</w:t>
      </w:r>
      <w:r w:rsidR="009D29E0">
        <w:rPr>
          <w:rFonts w:ascii="Times New Roman" w:hAnsi="Times New Roman" w:cs="Times New Roman"/>
        </w:rPr>
        <w:t>ti</w:t>
      </w:r>
      <w:r w:rsidR="00764972" w:rsidRPr="00764972">
        <w:rPr>
          <w:rFonts w:ascii="Times New Roman" w:hAnsi="Times New Roman" w:cs="Times New Roman"/>
        </w:rPr>
        <w:t xml:space="preserve"> </w:t>
      </w:r>
      <w:r w:rsidR="00764972">
        <w:rPr>
          <w:rFonts w:ascii="Times New Roman" w:hAnsi="Times New Roman" w:cs="Times New Roman"/>
        </w:rPr>
        <w:t>pracovníků</w:t>
      </w:r>
      <w:r w:rsidR="009D29E0">
        <w:rPr>
          <w:rFonts w:ascii="Times New Roman" w:hAnsi="Times New Roman" w:cs="Times New Roman"/>
        </w:rPr>
        <w:t xml:space="preserve"> založen</w:t>
      </w:r>
      <w:r w:rsidR="007447B8">
        <w:rPr>
          <w:rFonts w:ascii="Times New Roman" w:hAnsi="Times New Roman" w:cs="Times New Roman"/>
        </w:rPr>
        <w:t>é</w:t>
      </w:r>
      <w:r w:rsidR="009D29E0">
        <w:rPr>
          <w:rFonts w:ascii="Times New Roman" w:hAnsi="Times New Roman" w:cs="Times New Roman"/>
        </w:rPr>
        <w:t xml:space="preserve"> na angažo</w:t>
      </w:r>
      <w:r w:rsidR="006E59E8">
        <w:rPr>
          <w:rFonts w:ascii="Times New Roman" w:hAnsi="Times New Roman" w:cs="Times New Roman"/>
        </w:rPr>
        <w:t xml:space="preserve">vanosti a odpovědnosti každého </w:t>
      </w:r>
      <w:r w:rsidR="009D29E0">
        <w:rPr>
          <w:rFonts w:ascii="Times New Roman" w:hAnsi="Times New Roman" w:cs="Times New Roman"/>
        </w:rPr>
        <w:t>jednotlivce“</w:t>
      </w:r>
      <w:r w:rsidR="00764972">
        <w:rPr>
          <w:rFonts w:ascii="Times New Roman" w:hAnsi="Times New Roman" w:cs="Times New Roman"/>
        </w:rPr>
        <w:t xml:space="preserve"> </w:t>
      </w:r>
      <w:r w:rsidR="00B6547B">
        <w:rPr>
          <w:rFonts w:ascii="Times New Roman" w:hAnsi="Times New Roman" w:cs="Times New Roman"/>
        </w:rPr>
        <w:t>(</w:t>
      </w:r>
      <w:r w:rsidR="00FA7A21">
        <w:rPr>
          <w:rFonts w:ascii="Times New Roman" w:hAnsi="Times New Roman" w:cs="Times New Roman"/>
        </w:rPr>
        <w:t xml:space="preserve">Nenadál, Jabůrková, </w:t>
      </w:r>
      <w:r w:rsidR="009D29E0">
        <w:rPr>
          <w:rFonts w:ascii="Times New Roman" w:hAnsi="Times New Roman" w:cs="Times New Roman"/>
        </w:rPr>
        <w:t>1998,</w:t>
      </w:r>
      <w:r w:rsidR="007447B8">
        <w:rPr>
          <w:rFonts w:ascii="Times New Roman" w:hAnsi="Times New Roman" w:cs="Times New Roman"/>
        </w:rPr>
        <w:t xml:space="preserve"> </w:t>
      </w:r>
      <w:r w:rsidR="009D29E0">
        <w:rPr>
          <w:rFonts w:ascii="Times New Roman" w:hAnsi="Times New Roman" w:cs="Times New Roman"/>
        </w:rPr>
        <w:t>s.</w:t>
      </w:r>
      <w:r w:rsidR="009F7128">
        <w:rPr>
          <w:rFonts w:ascii="Times New Roman" w:hAnsi="Times New Roman" w:cs="Times New Roman"/>
        </w:rPr>
        <w:t xml:space="preserve"> </w:t>
      </w:r>
      <w:r w:rsidR="009D29E0">
        <w:rPr>
          <w:rFonts w:ascii="Times New Roman" w:hAnsi="Times New Roman" w:cs="Times New Roman"/>
        </w:rPr>
        <w:t xml:space="preserve">10). </w:t>
      </w:r>
    </w:p>
    <w:p w:rsidR="009F7128" w:rsidRDefault="009F7128" w:rsidP="00950D15">
      <w:pPr>
        <w:pStyle w:val="Default"/>
        <w:spacing w:line="360" w:lineRule="auto"/>
        <w:jc w:val="both"/>
        <w:rPr>
          <w:rFonts w:ascii="Times New Roman" w:hAnsi="Times New Roman" w:cs="Times New Roman"/>
        </w:rPr>
      </w:pPr>
    </w:p>
    <w:p w:rsidR="009F7128" w:rsidRDefault="00D66A6F" w:rsidP="00950D15">
      <w:pPr>
        <w:pStyle w:val="Default"/>
        <w:spacing w:line="360" w:lineRule="auto"/>
        <w:jc w:val="both"/>
        <w:rPr>
          <w:rFonts w:ascii="Times New Roman" w:hAnsi="Times New Roman" w:cs="Times New Roman"/>
        </w:rPr>
      </w:pPr>
      <w:r>
        <w:rPr>
          <w:rFonts w:ascii="Times New Roman" w:hAnsi="Times New Roman" w:cs="Times New Roman"/>
        </w:rPr>
        <w:t xml:space="preserve">Bednář </w:t>
      </w:r>
      <w:r w:rsidR="00B6547B">
        <w:rPr>
          <w:rFonts w:ascii="Times New Roman" w:hAnsi="Times New Roman" w:cs="Times New Roman"/>
        </w:rPr>
        <w:t>(</w:t>
      </w:r>
      <w:r w:rsidR="00F73278">
        <w:rPr>
          <w:rFonts w:ascii="Times New Roman" w:hAnsi="Times New Roman" w:cs="Times New Roman"/>
        </w:rPr>
        <w:t>2012, s. 36-</w:t>
      </w:r>
      <w:r w:rsidR="003E0EF6">
        <w:rPr>
          <w:rFonts w:ascii="Times New Roman" w:hAnsi="Times New Roman" w:cs="Times New Roman"/>
        </w:rPr>
        <w:t xml:space="preserve">42) </w:t>
      </w:r>
      <w:r>
        <w:rPr>
          <w:rFonts w:ascii="Times New Roman" w:hAnsi="Times New Roman" w:cs="Times New Roman"/>
        </w:rPr>
        <w:t xml:space="preserve">v této souvislosti upozorňuje na situaci, kdy se </w:t>
      </w:r>
      <w:r w:rsidR="00DA336A">
        <w:rPr>
          <w:rFonts w:ascii="Times New Roman" w:hAnsi="Times New Roman" w:cs="Times New Roman"/>
        </w:rPr>
        <w:t>řadoví</w:t>
      </w:r>
      <w:r>
        <w:rPr>
          <w:rFonts w:ascii="Times New Roman" w:hAnsi="Times New Roman" w:cs="Times New Roman"/>
        </w:rPr>
        <w:t xml:space="preserve"> pracovníci domnívají, že </w:t>
      </w:r>
      <w:r w:rsidR="00DA336A">
        <w:rPr>
          <w:rFonts w:ascii="Times New Roman" w:hAnsi="Times New Roman" w:cs="Times New Roman"/>
        </w:rPr>
        <w:t>kvalitou se má zabývat pouze vedení organice</w:t>
      </w:r>
      <w:r w:rsidR="003E0EF6">
        <w:rPr>
          <w:rFonts w:ascii="Times New Roman" w:hAnsi="Times New Roman" w:cs="Times New Roman"/>
        </w:rPr>
        <w:t xml:space="preserve">.  S takovým </w:t>
      </w:r>
      <w:r w:rsidR="00DA336A">
        <w:rPr>
          <w:rFonts w:ascii="Times New Roman" w:hAnsi="Times New Roman" w:cs="Times New Roman"/>
        </w:rPr>
        <w:t>přístupem však nelze opravdové kvality dosáhnout</w:t>
      </w:r>
      <w:r w:rsidR="0067576C">
        <w:rPr>
          <w:rFonts w:ascii="Times New Roman" w:hAnsi="Times New Roman" w:cs="Times New Roman"/>
        </w:rPr>
        <w:t>. Pro dosažení kvality</w:t>
      </w:r>
      <w:r w:rsidR="00B6547B">
        <w:rPr>
          <w:rFonts w:ascii="Times New Roman" w:hAnsi="Times New Roman" w:cs="Times New Roman"/>
        </w:rPr>
        <w:t xml:space="preserve"> Bednář </w:t>
      </w:r>
      <w:r w:rsidR="0067576C">
        <w:rPr>
          <w:rFonts w:ascii="Times New Roman" w:hAnsi="Times New Roman" w:cs="Times New Roman"/>
        </w:rPr>
        <w:t xml:space="preserve">zároveň zdůrazňuje </w:t>
      </w:r>
      <w:r w:rsidR="008D31F0">
        <w:rPr>
          <w:rFonts w:ascii="Times New Roman" w:hAnsi="Times New Roman" w:cs="Times New Roman"/>
        </w:rPr>
        <w:t xml:space="preserve">nutnost </w:t>
      </w:r>
      <w:r w:rsidR="0067576C">
        <w:rPr>
          <w:rFonts w:ascii="Times New Roman" w:hAnsi="Times New Roman" w:cs="Times New Roman"/>
        </w:rPr>
        <w:t xml:space="preserve">dobrých </w:t>
      </w:r>
      <w:r w:rsidR="008D31F0">
        <w:rPr>
          <w:rFonts w:ascii="Times New Roman" w:hAnsi="Times New Roman" w:cs="Times New Roman"/>
        </w:rPr>
        <w:t>vztahů, komunikace a</w:t>
      </w:r>
      <w:r w:rsidR="009F7128">
        <w:rPr>
          <w:rFonts w:ascii="Times New Roman" w:hAnsi="Times New Roman" w:cs="Times New Roman"/>
        </w:rPr>
        <w:t xml:space="preserve"> angažovanost</w:t>
      </w:r>
      <w:r w:rsidR="00F73278">
        <w:rPr>
          <w:rFonts w:ascii="Times New Roman" w:hAnsi="Times New Roman" w:cs="Times New Roman"/>
        </w:rPr>
        <w:t>i</w:t>
      </w:r>
      <w:r w:rsidR="009F7128">
        <w:rPr>
          <w:rFonts w:ascii="Times New Roman" w:hAnsi="Times New Roman" w:cs="Times New Roman"/>
        </w:rPr>
        <w:t xml:space="preserve"> </w:t>
      </w:r>
      <w:r w:rsidR="0067576C">
        <w:rPr>
          <w:rFonts w:ascii="Times New Roman" w:hAnsi="Times New Roman" w:cs="Times New Roman"/>
        </w:rPr>
        <w:t xml:space="preserve">každého jednotlivého pracovníka v organizaci. </w:t>
      </w:r>
    </w:p>
    <w:p w:rsidR="007447B8" w:rsidRDefault="0067576C" w:rsidP="00950D15">
      <w:pPr>
        <w:pStyle w:val="Default"/>
        <w:spacing w:line="360" w:lineRule="auto"/>
        <w:jc w:val="both"/>
        <w:rPr>
          <w:rFonts w:ascii="Times New Roman" w:hAnsi="Times New Roman" w:cs="Times New Roman"/>
        </w:rPr>
      </w:pPr>
      <w:r>
        <w:rPr>
          <w:rFonts w:ascii="Times New Roman" w:hAnsi="Times New Roman" w:cs="Times New Roman"/>
        </w:rPr>
        <w:t xml:space="preserve"> </w:t>
      </w:r>
      <w:r w:rsidR="008D31F0">
        <w:rPr>
          <w:rFonts w:ascii="Times New Roman" w:hAnsi="Times New Roman" w:cs="Times New Roman"/>
        </w:rPr>
        <w:t xml:space="preserve"> </w:t>
      </w:r>
    </w:p>
    <w:p w:rsidR="007447B8" w:rsidRDefault="009D29E0" w:rsidP="00950D15">
      <w:pPr>
        <w:pStyle w:val="Default"/>
        <w:spacing w:line="360" w:lineRule="auto"/>
        <w:jc w:val="both"/>
        <w:rPr>
          <w:rFonts w:ascii="Times New Roman" w:hAnsi="Times New Roman" w:cs="Times New Roman"/>
        </w:rPr>
      </w:pPr>
      <w:r>
        <w:rPr>
          <w:rFonts w:ascii="Times New Roman" w:hAnsi="Times New Roman" w:cs="Times New Roman"/>
        </w:rPr>
        <w:t xml:space="preserve">Nelze </w:t>
      </w:r>
      <w:r w:rsidR="00F73278">
        <w:rPr>
          <w:rFonts w:ascii="Times New Roman" w:hAnsi="Times New Roman" w:cs="Times New Roman"/>
        </w:rPr>
        <w:t xml:space="preserve">v </w:t>
      </w:r>
      <w:r w:rsidR="007447B8">
        <w:rPr>
          <w:rFonts w:ascii="Times New Roman" w:hAnsi="Times New Roman" w:cs="Times New Roman"/>
        </w:rPr>
        <w:t xml:space="preserve">této souvislosti </w:t>
      </w:r>
      <w:r w:rsidR="0067576C">
        <w:rPr>
          <w:rFonts w:ascii="Times New Roman" w:hAnsi="Times New Roman" w:cs="Times New Roman"/>
        </w:rPr>
        <w:t xml:space="preserve">nezmínit </w:t>
      </w:r>
      <w:r w:rsidR="009F7128">
        <w:rPr>
          <w:rFonts w:ascii="Times New Roman" w:hAnsi="Times New Roman" w:cs="Times New Roman"/>
        </w:rPr>
        <w:t xml:space="preserve">i názor </w:t>
      </w:r>
      <w:r w:rsidR="00BF66A2">
        <w:rPr>
          <w:rFonts w:ascii="Times New Roman" w:hAnsi="Times New Roman" w:cs="Times New Roman"/>
        </w:rPr>
        <w:t>Nenadála a Vykydala</w:t>
      </w:r>
      <w:r w:rsidR="00B6547B">
        <w:rPr>
          <w:rFonts w:ascii="Times New Roman" w:hAnsi="Times New Roman" w:cs="Times New Roman"/>
        </w:rPr>
        <w:t xml:space="preserve"> (</w:t>
      </w:r>
      <w:r w:rsidR="0067576C">
        <w:rPr>
          <w:rFonts w:ascii="Times New Roman" w:hAnsi="Times New Roman" w:cs="Times New Roman"/>
        </w:rPr>
        <w:t>2012, s. 8)</w:t>
      </w:r>
      <w:r w:rsidR="00BF66A2">
        <w:rPr>
          <w:rFonts w:ascii="Times New Roman" w:hAnsi="Times New Roman" w:cs="Times New Roman"/>
        </w:rPr>
        <w:t>, kteří</w:t>
      </w:r>
      <w:r w:rsidR="00F73278">
        <w:rPr>
          <w:rFonts w:ascii="Times New Roman" w:hAnsi="Times New Roman" w:cs="Times New Roman"/>
        </w:rPr>
        <w:t xml:space="preserve"> shodně s </w:t>
      </w:r>
      <w:r w:rsidR="0067576C">
        <w:rPr>
          <w:rFonts w:ascii="Times New Roman" w:hAnsi="Times New Roman" w:cs="Times New Roman"/>
        </w:rPr>
        <w:t xml:space="preserve">Bednářem </w:t>
      </w:r>
      <w:r w:rsidR="009F7128">
        <w:rPr>
          <w:rFonts w:ascii="Times New Roman" w:hAnsi="Times New Roman" w:cs="Times New Roman"/>
        </w:rPr>
        <w:t xml:space="preserve">uvádějí, že </w:t>
      </w:r>
      <w:r w:rsidR="001F063F">
        <w:rPr>
          <w:rFonts w:ascii="Times New Roman" w:hAnsi="Times New Roman" w:cs="Times New Roman"/>
        </w:rPr>
        <w:t>kvalitní služba neznamená p</w:t>
      </w:r>
      <w:r w:rsidR="009F7128">
        <w:rPr>
          <w:rFonts w:ascii="Times New Roman" w:hAnsi="Times New Roman" w:cs="Times New Roman"/>
        </w:rPr>
        <w:t xml:space="preserve">ouhé uspokojení zákazníka, ale je nutné zabývat se kvalitou </w:t>
      </w:r>
      <w:r w:rsidR="001F063F">
        <w:rPr>
          <w:rFonts w:ascii="Times New Roman" w:hAnsi="Times New Roman" w:cs="Times New Roman"/>
        </w:rPr>
        <w:t>v průběhu celého procesu jejího poskytování.</w:t>
      </w:r>
      <w:r w:rsidR="00DA1879">
        <w:rPr>
          <w:rFonts w:ascii="Times New Roman" w:hAnsi="Times New Roman" w:cs="Times New Roman"/>
        </w:rPr>
        <w:t xml:space="preserve"> </w:t>
      </w:r>
      <w:r w:rsidR="009F7128">
        <w:rPr>
          <w:rFonts w:ascii="Times New Roman" w:hAnsi="Times New Roman" w:cs="Times New Roman"/>
        </w:rPr>
        <w:t xml:space="preserve">Za </w:t>
      </w:r>
      <w:r w:rsidR="00FA7A21">
        <w:rPr>
          <w:rFonts w:ascii="Times New Roman" w:hAnsi="Times New Roman" w:cs="Times New Roman"/>
        </w:rPr>
        <w:t xml:space="preserve">nutné považují </w:t>
      </w:r>
      <w:r w:rsidR="009F7128">
        <w:rPr>
          <w:rFonts w:ascii="Times New Roman" w:hAnsi="Times New Roman" w:cs="Times New Roman"/>
        </w:rPr>
        <w:t xml:space="preserve">nastavení </w:t>
      </w:r>
      <w:r w:rsidR="00FA7A21">
        <w:rPr>
          <w:rFonts w:ascii="Times New Roman" w:hAnsi="Times New Roman" w:cs="Times New Roman"/>
        </w:rPr>
        <w:t>kvality</w:t>
      </w:r>
      <w:r w:rsidR="000B5BCA">
        <w:rPr>
          <w:rFonts w:ascii="Times New Roman" w:hAnsi="Times New Roman" w:cs="Times New Roman"/>
        </w:rPr>
        <w:t xml:space="preserve"> celého procesu poskytované služby, za </w:t>
      </w:r>
      <w:r w:rsidR="00FA7A21">
        <w:rPr>
          <w:rFonts w:ascii="Times New Roman" w:hAnsi="Times New Roman" w:cs="Times New Roman"/>
        </w:rPr>
        <w:t>vy</w:t>
      </w:r>
      <w:r w:rsidR="009F7128">
        <w:rPr>
          <w:rFonts w:ascii="Times New Roman" w:hAnsi="Times New Roman" w:cs="Times New Roman"/>
        </w:rPr>
        <w:t xml:space="preserve">užití všech kvalitních zdrojů. </w:t>
      </w:r>
      <w:r w:rsidR="00FA7A21">
        <w:rPr>
          <w:rFonts w:ascii="Times New Roman" w:hAnsi="Times New Roman" w:cs="Times New Roman"/>
        </w:rPr>
        <w:t xml:space="preserve">Zdroji </w:t>
      </w:r>
      <w:r w:rsidR="00F73278">
        <w:rPr>
          <w:rFonts w:ascii="Times New Roman" w:hAnsi="Times New Roman" w:cs="Times New Roman"/>
        </w:rPr>
        <w:t>mohou</w:t>
      </w:r>
      <w:r w:rsidR="000B5BCA">
        <w:rPr>
          <w:rFonts w:ascii="Times New Roman" w:hAnsi="Times New Roman" w:cs="Times New Roman"/>
        </w:rPr>
        <w:t xml:space="preserve"> být například kvalitní pracovní prostředí či informace. Zároveň je třeba k dosažení kvality i kvalitní systém řízení. </w:t>
      </w:r>
    </w:p>
    <w:p w:rsidR="009F7128" w:rsidRDefault="009F7128" w:rsidP="00950D15">
      <w:pPr>
        <w:pStyle w:val="Default"/>
        <w:spacing w:line="360" w:lineRule="auto"/>
        <w:jc w:val="both"/>
        <w:rPr>
          <w:rFonts w:ascii="Times New Roman" w:hAnsi="Times New Roman" w:cs="Times New Roman"/>
        </w:rPr>
      </w:pPr>
    </w:p>
    <w:p w:rsidR="00B6547B" w:rsidRDefault="000B5BCA" w:rsidP="00950D15">
      <w:pPr>
        <w:pStyle w:val="Default"/>
        <w:spacing w:line="360" w:lineRule="auto"/>
        <w:jc w:val="both"/>
        <w:rPr>
          <w:rFonts w:ascii="Times New Roman" w:hAnsi="Times New Roman" w:cs="Times New Roman"/>
        </w:rPr>
      </w:pPr>
      <w:r>
        <w:rPr>
          <w:rFonts w:ascii="Times New Roman" w:hAnsi="Times New Roman" w:cs="Times New Roman"/>
        </w:rPr>
        <w:lastRenderedPageBreak/>
        <w:t>Zde je možné vi</w:t>
      </w:r>
      <w:r w:rsidR="00FD3B21">
        <w:rPr>
          <w:rFonts w:ascii="Times New Roman" w:hAnsi="Times New Roman" w:cs="Times New Roman"/>
        </w:rPr>
        <w:t xml:space="preserve">dět i provázanost s implementací </w:t>
      </w:r>
      <w:r>
        <w:rPr>
          <w:rFonts w:ascii="Times New Roman" w:hAnsi="Times New Roman" w:cs="Times New Roman"/>
        </w:rPr>
        <w:t>st</w:t>
      </w:r>
      <w:r w:rsidR="00FD3B21">
        <w:rPr>
          <w:rFonts w:ascii="Times New Roman" w:hAnsi="Times New Roman" w:cs="Times New Roman"/>
        </w:rPr>
        <w:t>andardů kva</w:t>
      </w:r>
      <w:r>
        <w:rPr>
          <w:rFonts w:ascii="Times New Roman" w:hAnsi="Times New Roman" w:cs="Times New Roman"/>
        </w:rPr>
        <w:t>li</w:t>
      </w:r>
      <w:r w:rsidR="00FD3B21">
        <w:rPr>
          <w:rFonts w:ascii="Times New Roman" w:hAnsi="Times New Roman" w:cs="Times New Roman"/>
        </w:rPr>
        <w:t>ty sociálně-právní ochrany dětí. Jak sděluje Solařová</w:t>
      </w:r>
      <w:r w:rsidR="00AF58DE">
        <w:rPr>
          <w:rFonts w:ascii="Times New Roman" w:hAnsi="Times New Roman" w:cs="Times New Roman"/>
        </w:rPr>
        <w:t xml:space="preserve"> (2015, s. 18-22</w:t>
      </w:r>
      <w:r w:rsidR="00B6547B">
        <w:rPr>
          <w:rFonts w:ascii="Times New Roman" w:hAnsi="Times New Roman" w:cs="Times New Roman"/>
        </w:rPr>
        <w:t xml:space="preserve">), </w:t>
      </w:r>
      <w:r w:rsidR="00FD3B21">
        <w:rPr>
          <w:rFonts w:ascii="Times New Roman" w:hAnsi="Times New Roman" w:cs="Times New Roman"/>
        </w:rPr>
        <w:t>tak skutečně funkční a živé postupy jsou možné pouze tehdy, když</w:t>
      </w:r>
      <w:r w:rsidR="009F7128">
        <w:rPr>
          <w:rFonts w:ascii="Times New Roman" w:hAnsi="Times New Roman" w:cs="Times New Roman"/>
        </w:rPr>
        <w:t xml:space="preserve"> do procesu zavádění standardů </w:t>
      </w:r>
      <w:r w:rsidR="00FD3B21">
        <w:rPr>
          <w:rFonts w:ascii="Times New Roman" w:hAnsi="Times New Roman" w:cs="Times New Roman"/>
        </w:rPr>
        <w:t>je na pracovišti zapojeno co nejvíce zaměstnanců</w:t>
      </w:r>
      <w:r w:rsidR="00B6547B">
        <w:rPr>
          <w:rFonts w:ascii="Times New Roman" w:hAnsi="Times New Roman" w:cs="Times New Roman"/>
        </w:rPr>
        <w:t>.</w:t>
      </w:r>
    </w:p>
    <w:p w:rsidR="00F73278" w:rsidRDefault="00F73278" w:rsidP="00950D15">
      <w:pPr>
        <w:pStyle w:val="Default"/>
        <w:spacing w:line="360" w:lineRule="auto"/>
        <w:jc w:val="both"/>
        <w:rPr>
          <w:rFonts w:ascii="Times New Roman" w:hAnsi="Times New Roman" w:cs="Times New Roman"/>
        </w:rPr>
      </w:pPr>
    </w:p>
    <w:p w:rsidR="00B6547B" w:rsidRDefault="00F32AFE" w:rsidP="00950D15">
      <w:pPr>
        <w:pStyle w:val="Default"/>
        <w:spacing w:line="360" w:lineRule="auto"/>
        <w:jc w:val="both"/>
        <w:rPr>
          <w:rFonts w:ascii="Times New Roman" w:hAnsi="Times New Roman" w:cs="Times New Roman"/>
        </w:rPr>
      </w:pPr>
      <w:r>
        <w:rPr>
          <w:rFonts w:ascii="Times New Roman" w:hAnsi="Times New Roman" w:cs="Times New Roman"/>
        </w:rPr>
        <w:t>Zapojení všech zaměstnanců, včetně managementu organizace doporučuje pro implementaci standardů kvality také Macela (2014</w:t>
      </w:r>
      <w:r w:rsidR="00F73278">
        <w:rPr>
          <w:rFonts w:ascii="Times New Roman" w:hAnsi="Times New Roman" w:cs="Times New Roman"/>
        </w:rPr>
        <w:t>, s 2</w:t>
      </w:r>
      <w:r>
        <w:rPr>
          <w:rFonts w:ascii="Times New Roman" w:hAnsi="Times New Roman" w:cs="Times New Roman"/>
        </w:rPr>
        <w:t>).</w:t>
      </w:r>
      <w:r w:rsidR="008C6FF8">
        <w:rPr>
          <w:rFonts w:ascii="Times New Roman" w:hAnsi="Times New Roman" w:cs="Times New Roman"/>
        </w:rPr>
        <w:t xml:space="preserve"> </w:t>
      </w:r>
    </w:p>
    <w:p w:rsidR="00F73278" w:rsidRDefault="00F73278" w:rsidP="00950D15">
      <w:pPr>
        <w:pStyle w:val="Default"/>
        <w:spacing w:line="360" w:lineRule="auto"/>
        <w:jc w:val="both"/>
        <w:rPr>
          <w:rFonts w:ascii="Times New Roman" w:hAnsi="Times New Roman" w:cs="Times New Roman"/>
        </w:rPr>
      </w:pPr>
    </w:p>
    <w:p w:rsidR="0067576C" w:rsidRDefault="00E648E0" w:rsidP="00950D15">
      <w:pPr>
        <w:pStyle w:val="Default"/>
        <w:spacing w:line="360" w:lineRule="auto"/>
        <w:jc w:val="both"/>
        <w:rPr>
          <w:rFonts w:ascii="Times New Roman" w:hAnsi="Times New Roman" w:cs="Times New Roman"/>
        </w:rPr>
      </w:pPr>
      <w:r>
        <w:rPr>
          <w:rFonts w:ascii="Times New Roman" w:hAnsi="Times New Roman" w:cs="Times New Roman"/>
        </w:rPr>
        <w:t>Na obdobnou problematiku upozorňuje i Bednář</w:t>
      </w:r>
      <w:r w:rsidR="00B6547B">
        <w:rPr>
          <w:rFonts w:ascii="Times New Roman" w:hAnsi="Times New Roman" w:cs="Times New Roman"/>
        </w:rPr>
        <w:t xml:space="preserve"> (</w:t>
      </w:r>
      <w:r w:rsidR="0067576C">
        <w:rPr>
          <w:rFonts w:ascii="Times New Roman" w:hAnsi="Times New Roman" w:cs="Times New Roman"/>
        </w:rPr>
        <w:t>2012, s. 43)</w:t>
      </w:r>
      <w:r w:rsidR="00B6547B">
        <w:rPr>
          <w:rFonts w:ascii="Times New Roman" w:hAnsi="Times New Roman" w:cs="Times New Roman"/>
        </w:rPr>
        <w:t xml:space="preserve">, </w:t>
      </w:r>
      <w:r>
        <w:rPr>
          <w:rFonts w:ascii="Times New Roman" w:hAnsi="Times New Roman" w:cs="Times New Roman"/>
        </w:rPr>
        <w:t>který poukazuje na nesprávnou praxi při zavádění standa</w:t>
      </w:r>
      <w:r w:rsidR="009F7128">
        <w:rPr>
          <w:rFonts w:ascii="Times New Roman" w:hAnsi="Times New Roman" w:cs="Times New Roman"/>
        </w:rPr>
        <w:t xml:space="preserve">rdů kvality. Za zcela nevhodné </w:t>
      </w:r>
      <w:r w:rsidR="00B6547B">
        <w:rPr>
          <w:rFonts w:ascii="Times New Roman" w:hAnsi="Times New Roman" w:cs="Times New Roman"/>
        </w:rPr>
        <w:t>považuje určení</w:t>
      </w:r>
      <w:r>
        <w:rPr>
          <w:rFonts w:ascii="Times New Roman" w:hAnsi="Times New Roman" w:cs="Times New Roman"/>
        </w:rPr>
        <w:t xml:space="preserve"> konkrétní</w:t>
      </w:r>
      <w:r w:rsidR="00B6547B">
        <w:rPr>
          <w:rFonts w:ascii="Times New Roman" w:hAnsi="Times New Roman" w:cs="Times New Roman"/>
        </w:rPr>
        <w:t>ho pracovníka</w:t>
      </w:r>
      <w:r>
        <w:rPr>
          <w:rFonts w:ascii="Times New Roman" w:hAnsi="Times New Roman" w:cs="Times New Roman"/>
        </w:rPr>
        <w:t>, často bez patřičných kompetencí</w:t>
      </w:r>
      <w:r w:rsidR="00B6547B">
        <w:rPr>
          <w:rFonts w:ascii="Times New Roman" w:hAnsi="Times New Roman" w:cs="Times New Roman"/>
        </w:rPr>
        <w:t xml:space="preserve">, </w:t>
      </w:r>
      <w:r>
        <w:rPr>
          <w:rFonts w:ascii="Times New Roman" w:hAnsi="Times New Roman" w:cs="Times New Roman"/>
        </w:rPr>
        <w:t>k zavádění kvality v organizaci</w:t>
      </w:r>
      <w:r w:rsidR="0067576C">
        <w:rPr>
          <w:rFonts w:ascii="Times New Roman" w:hAnsi="Times New Roman" w:cs="Times New Roman"/>
        </w:rPr>
        <w:t xml:space="preserve">. </w:t>
      </w:r>
    </w:p>
    <w:p w:rsidR="009F7128" w:rsidRDefault="009F7128" w:rsidP="00950D15">
      <w:pPr>
        <w:pStyle w:val="Default"/>
        <w:spacing w:line="360" w:lineRule="auto"/>
        <w:jc w:val="both"/>
        <w:rPr>
          <w:rFonts w:ascii="Times New Roman" w:hAnsi="Times New Roman" w:cs="Times New Roman"/>
        </w:rPr>
      </w:pPr>
    </w:p>
    <w:p w:rsidR="00E648E0" w:rsidRDefault="00A016CF" w:rsidP="00950D15">
      <w:pPr>
        <w:pStyle w:val="Default"/>
        <w:spacing w:line="360" w:lineRule="auto"/>
        <w:jc w:val="both"/>
        <w:rPr>
          <w:rFonts w:ascii="Times New Roman" w:hAnsi="Times New Roman" w:cs="Times New Roman"/>
        </w:rPr>
      </w:pPr>
      <w:r>
        <w:rPr>
          <w:rFonts w:ascii="Times New Roman" w:hAnsi="Times New Roman" w:cs="Times New Roman"/>
        </w:rPr>
        <w:t xml:space="preserve">Míra </w:t>
      </w:r>
      <w:r w:rsidR="0067576C">
        <w:rPr>
          <w:rFonts w:ascii="Times New Roman" w:hAnsi="Times New Roman" w:cs="Times New Roman"/>
        </w:rPr>
        <w:t xml:space="preserve">zapojení všech zaměstnanců do procesu standardizace sociálně-právní ochrany bude </w:t>
      </w:r>
      <w:r w:rsidR="00E648E0">
        <w:rPr>
          <w:rFonts w:ascii="Times New Roman" w:hAnsi="Times New Roman" w:cs="Times New Roman"/>
        </w:rPr>
        <w:t xml:space="preserve">součástí praktické části této diplomové práce.  </w:t>
      </w:r>
    </w:p>
    <w:p w:rsidR="00B87A6C" w:rsidRDefault="008C6FF8" w:rsidP="00950D15">
      <w:pPr>
        <w:pStyle w:val="Default"/>
        <w:spacing w:line="360" w:lineRule="auto"/>
        <w:jc w:val="both"/>
        <w:rPr>
          <w:rFonts w:ascii="Times New Roman" w:hAnsi="Times New Roman" w:cs="Times New Roman"/>
        </w:rPr>
      </w:pPr>
      <w:r>
        <w:rPr>
          <w:rFonts w:ascii="Times New Roman" w:hAnsi="Times New Roman" w:cs="Times New Roman"/>
        </w:rPr>
        <w:t xml:space="preserve">Oblasti shody mezi standardy kvality sociálně-právní ochrany, standardy kvality sociálních služeb a obecnými modely kvality budou podrobněji vymezeny v kapitole 2.6. </w:t>
      </w:r>
    </w:p>
    <w:p w:rsidR="009F7128" w:rsidRPr="00950D15" w:rsidRDefault="009F7128" w:rsidP="00950D15">
      <w:pPr>
        <w:pStyle w:val="Default"/>
        <w:spacing w:line="360" w:lineRule="auto"/>
        <w:jc w:val="both"/>
        <w:rPr>
          <w:rFonts w:ascii="Times New Roman" w:hAnsi="Times New Roman" w:cs="Times New Roman"/>
        </w:rPr>
      </w:pPr>
    </w:p>
    <w:p w:rsidR="00F30F3A" w:rsidRDefault="0067576C" w:rsidP="00950D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Bednář uvádí</w:t>
      </w:r>
      <w:r w:rsidR="00B654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2012, s. 43), že k</w:t>
      </w:r>
      <w:r w:rsidR="00D17131" w:rsidRPr="00950D15">
        <w:rPr>
          <w:rFonts w:ascii="Times New Roman" w:hAnsi="Times New Roman" w:cs="Times New Roman"/>
          <w:color w:val="000000"/>
          <w:sz w:val="24"/>
          <w:szCs w:val="24"/>
        </w:rPr>
        <w:t>valita je měřitelná a systémy jejího měření b</w:t>
      </w:r>
      <w:r w:rsidR="00A016CF">
        <w:rPr>
          <w:rFonts w:ascii="Times New Roman" w:hAnsi="Times New Roman" w:cs="Times New Roman"/>
          <w:color w:val="000000"/>
          <w:sz w:val="24"/>
          <w:szCs w:val="24"/>
        </w:rPr>
        <w:t xml:space="preserve">yly vyvinuty nejprve v průmyslu, kde </w:t>
      </w:r>
      <w:r w:rsidR="009F7128">
        <w:rPr>
          <w:rFonts w:ascii="Times New Roman" w:hAnsi="Times New Roman" w:cs="Times New Roman"/>
          <w:color w:val="000000"/>
          <w:sz w:val="24"/>
          <w:szCs w:val="24"/>
        </w:rPr>
        <w:t xml:space="preserve">měřítkem je </w:t>
      </w:r>
      <w:r w:rsidR="00805A28" w:rsidRPr="00950D15">
        <w:rPr>
          <w:rFonts w:ascii="Times New Roman" w:hAnsi="Times New Roman" w:cs="Times New Roman"/>
          <w:color w:val="000000"/>
          <w:sz w:val="24"/>
          <w:szCs w:val="24"/>
        </w:rPr>
        <w:t>míra</w:t>
      </w:r>
      <w:r w:rsidR="00D17131" w:rsidRPr="00950D15">
        <w:rPr>
          <w:rFonts w:ascii="Times New Roman" w:hAnsi="Times New Roman" w:cs="Times New Roman"/>
          <w:color w:val="000000"/>
          <w:sz w:val="24"/>
          <w:szCs w:val="24"/>
        </w:rPr>
        <w:t xml:space="preserve"> zisku. </w:t>
      </w:r>
      <w:r w:rsidR="00A016CF">
        <w:rPr>
          <w:rFonts w:ascii="Times New Roman" w:hAnsi="Times New Roman" w:cs="Times New Roman"/>
          <w:color w:val="000000"/>
          <w:sz w:val="24"/>
          <w:szCs w:val="24"/>
        </w:rPr>
        <w:t>Z</w:t>
      </w:r>
      <w:r w:rsidR="00D41EAB" w:rsidRPr="00950D15">
        <w:rPr>
          <w:rFonts w:ascii="Times New Roman" w:hAnsi="Times New Roman" w:cs="Times New Roman"/>
          <w:color w:val="000000"/>
          <w:sz w:val="24"/>
          <w:szCs w:val="24"/>
        </w:rPr>
        <w:t xml:space="preserve">ákladní metodou jak </w:t>
      </w:r>
      <w:r w:rsidR="00E65D19" w:rsidRPr="00950D15">
        <w:rPr>
          <w:rFonts w:ascii="Times New Roman" w:hAnsi="Times New Roman" w:cs="Times New Roman"/>
          <w:color w:val="000000"/>
          <w:sz w:val="24"/>
          <w:szCs w:val="24"/>
        </w:rPr>
        <w:t>dosáhnout</w:t>
      </w:r>
      <w:r w:rsidR="009F7128">
        <w:rPr>
          <w:rFonts w:ascii="Times New Roman" w:hAnsi="Times New Roman" w:cs="Times New Roman"/>
          <w:color w:val="000000"/>
          <w:sz w:val="24"/>
          <w:szCs w:val="24"/>
        </w:rPr>
        <w:t xml:space="preserve"> co největšího zisku, je </w:t>
      </w:r>
      <w:r w:rsidR="008C6FF8">
        <w:rPr>
          <w:rFonts w:ascii="Times New Roman" w:hAnsi="Times New Roman" w:cs="Times New Roman"/>
          <w:color w:val="000000"/>
          <w:sz w:val="24"/>
          <w:szCs w:val="24"/>
        </w:rPr>
        <w:t>zajištění kvalitního</w:t>
      </w:r>
      <w:r>
        <w:rPr>
          <w:rFonts w:ascii="Times New Roman" w:hAnsi="Times New Roman" w:cs="Times New Roman"/>
          <w:color w:val="000000"/>
          <w:sz w:val="24"/>
          <w:szCs w:val="24"/>
        </w:rPr>
        <w:t xml:space="preserve"> produktu</w:t>
      </w:r>
      <w:r w:rsidR="008C6FF8">
        <w:rPr>
          <w:rFonts w:ascii="Times New Roman" w:hAnsi="Times New Roman" w:cs="Times New Roman"/>
          <w:color w:val="000000"/>
          <w:sz w:val="24"/>
          <w:szCs w:val="24"/>
        </w:rPr>
        <w:t>.</w:t>
      </w:r>
      <w:r w:rsidR="00A016CF">
        <w:rPr>
          <w:rFonts w:ascii="Times New Roman" w:hAnsi="Times New Roman" w:cs="Times New Roman"/>
          <w:color w:val="000000"/>
          <w:sz w:val="24"/>
          <w:szCs w:val="24"/>
        </w:rPr>
        <w:t xml:space="preserve"> Kvalitní produkt je </w:t>
      </w:r>
      <w:r w:rsidR="00E65D19" w:rsidRPr="00950D15">
        <w:rPr>
          <w:rFonts w:ascii="Times New Roman" w:hAnsi="Times New Roman" w:cs="Times New Roman"/>
          <w:color w:val="000000"/>
          <w:sz w:val="24"/>
          <w:szCs w:val="24"/>
        </w:rPr>
        <w:t xml:space="preserve">nutné </w:t>
      </w:r>
      <w:r w:rsidR="00AD3703">
        <w:rPr>
          <w:rFonts w:ascii="Times New Roman" w:hAnsi="Times New Roman" w:cs="Times New Roman"/>
          <w:color w:val="000000"/>
          <w:sz w:val="24"/>
          <w:szCs w:val="24"/>
        </w:rPr>
        <w:t xml:space="preserve">nejen zajistit, ale následně </w:t>
      </w:r>
      <w:r w:rsidR="00D41EAB" w:rsidRPr="00950D15">
        <w:rPr>
          <w:rFonts w:ascii="Times New Roman" w:hAnsi="Times New Roman" w:cs="Times New Roman"/>
          <w:color w:val="000000"/>
          <w:sz w:val="24"/>
          <w:szCs w:val="24"/>
        </w:rPr>
        <w:t>neustále hodnotit a ověřova</w:t>
      </w:r>
      <w:r w:rsidR="00A016CF">
        <w:rPr>
          <w:rFonts w:ascii="Times New Roman" w:hAnsi="Times New Roman" w:cs="Times New Roman"/>
          <w:color w:val="000000"/>
          <w:sz w:val="24"/>
          <w:szCs w:val="24"/>
        </w:rPr>
        <w:t xml:space="preserve">t.  </w:t>
      </w:r>
      <w:r w:rsidR="00A016CF">
        <w:rPr>
          <w:rFonts w:ascii="Times New Roman" w:hAnsi="Times New Roman" w:cs="Times New Roman"/>
          <w:sz w:val="24"/>
          <w:szCs w:val="24"/>
        </w:rPr>
        <w:t>V </w:t>
      </w:r>
      <w:r w:rsidR="00F30F3A">
        <w:rPr>
          <w:rFonts w:ascii="Times New Roman" w:hAnsi="Times New Roman" w:cs="Times New Roman"/>
          <w:sz w:val="24"/>
          <w:szCs w:val="24"/>
        </w:rPr>
        <w:t>sociální práci</w:t>
      </w:r>
      <w:r w:rsidR="00A016CF">
        <w:rPr>
          <w:rFonts w:ascii="Times New Roman" w:hAnsi="Times New Roman" w:cs="Times New Roman"/>
          <w:sz w:val="24"/>
          <w:szCs w:val="24"/>
        </w:rPr>
        <w:t xml:space="preserve"> lze za měřítko</w:t>
      </w:r>
      <w:r w:rsidR="00F30F3A">
        <w:rPr>
          <w:rFonts w:ascii="Times New Roman" w:hAnsi="Times New Roman" w:cs="Times New Roman"/>
          <w:sz w:val="24"/>
          <w:szCs w:val="24"/>
        </w:rPr>
        <w:t xml:space="preserve"> kvality </w:t>
      </w:r>
      <w:r w:rsidR="00A016CF">
        <w:rPr>
          <w:rFonts w:ascii="Times New Roman" w:hAnsi="Times New Roman" w:cs="Times New Roman"/>
          <w:sz w:val="24"/>
          <w:szCs w:val="24"/>
        </w:rPr>
        <w:t xml:space="preserve">považovat standard. </w:t>
      </w:r>
    </w:p>
    <w:p w:rsidR="00DB505F" w:rsidRDefault="0067576C" w:rsidP="00950D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  výše uvedených </w:t>
      </w:r>
      <w:r w:rsidR="00DB505F" w:rsidRPr="00DB505F">
        <w:rPr>
          <w:rFonts w:ascii="Times New Roman" w:hAnsi="Times New Roman" w:cs="Times New Roman"/>
          <w:sz w:val="24"/>
          <w:szCs w:val="24"/>
        </w:rPr>
        <w:t xml:space="preserve">definic </w:t>
      </w:r>
      <w:r>
        <w:rPr>
          <w:rFonts w:ascii="Times New Roman" w:hAnsi="Times New Roman" w:cs="Times New Roman"/>
          <w:sz w:val="24"/>
          <w:szCs w:val="24"/>
        </w:rPr>
        <w:t xml:space="preserve">i </w:t>
      </w:r>
      <w:r w:rsidR="009F7128">
        <w:rPr>
          <w:rFonts w:ascii="Times New Roman" w:hAnsi="Times New Roman" w:cs="Times New Roman"/>
          <w:sz w:val="24"/>
          <w:szCs w:val="24"/>
        </w:rPr>
        <w:t xml:space="preserve">zkušeností </w:t>
      </w:r>
      <w:r w:rsidR="00F40107">
        <w:rPr>
          <w:rFonts w:ascii="Times New Roman" w:hAnsi="Times New Roman" w:cs="Times New Roman"/>
          <w:sz w:val="24"/>
          <w:szCs w:val="24"/>
        </w:rPr>
        <w:t xml:space="preserve">je </w:t>
      </w:r>
      <w:r w:rsidR="00DB505F" w:rsidRPr="00DB505F">
        <w:rPr>
          <w:rFonts w:ascii="Times New Roman" w:hAnsi="Times New Roman" w:cs="Times New Roman"/>
          <w:sz w:val="24"/>
          <w:szCs w:val="24"/>
        </w:rPr>
        <w:t xml:space="preserve">zřejmé, že </w:t>
      </w:r>
      <w:r w:rsidR="009F7128">
        <w:rPr>
          <w:rFonts w:ascii="Times New Roman" w:hAnsi="Times New Roman" w:cs="Times New Roman"/>
          <w:sz w:val="24"/>
          <w:szCs w:val="24"/>
        </w:rPr>
        <w:t xml:space="preserve">nepostačuje </w:t>
      </w:r>
      <w:r w:rsidR="00DB505F" w:rsidRPr="00DB505F">
        <w:rPr>
          <w:rFonts w:ascii="Times New Roman" w:hAnsi="Times New Roman" w:cs="Times New Roman"/>
          <w:sz w:val="24"/>
          <w:szCs w:val="24"/>
        </w:rPr>
        <w:t>kvality</w:t>
      </w:r>
      <w:r w:rsidR="00F30F3A">
        <w:rPr>
          <w:rFonts w:ascii="Times New Roman" w:hAnsi="Times New Roman" w:cs="Times New Roman"/>
          <w:sz w:val="24"/>
          <w:szCs w:val="24"/>
        </w:rPr>
        <w:t xml:space="preserve"> pouze jednorázově dosáhnout, ale </w:t>
      </w:r>
      <w:r w:rsidR="00DB505F" w:rsidRPr="00DB505F">
        <w:rPr>
          <w:rFonts w:ascii="Times New Roman" w:hAnsi="Times New Roman" w:cs="Times New Roman"/>
          <w:sz w:val="24"/>
          <w:szCs w:val="24"/>
        </w:rPr>
        <w:t>jedná o nepřetrži</w:t>
      </w:r>
      <w:r w:rsidR="009F7128">
        <w:rPr>
          <w:rFonts w:ascii="Times New Roman" w:hAnsi="Times New Roman" w:cs="Times New Roman"/>
          <w:sz w:val="24"/>
          <w:szCs w:val="24"/>
        </w:rPr>
        <w:t xml:space="preserve">tý proces, který se týká všech zaměstnanců v </w:t>
      </w:r>
      <w:r w:rsidR="00DB505F" w:rsidRPr="00DB505F">
        <w:rPr>
          <w:rFonts w:ascii="Times New Roman" w:hAnsi="Times New Roman" w:cs="Times New Roman"/>
          <w:sz w:val="24"/>
          <w:szCs w:val="24"/>
        </w:rPr>
        <w:t>organizaci.</w:t>
      </w:r>
    </w:p>
    <w:p w:rsidR="009F7128" w:rsidRPr="00DB505F" w:rsidRDefault="009F7128" w:rsidP="00950D15">
      <w:pPr>
        <w:autoSpaceDE w:val="0"/>
        <w:autoSpaceDN w:val="0"/>
        <w:adjustRightInd w:val="0"/>
        <w:spacing w:after="0"/>
        <w:jc w:val="both"/>
        <w:rPr>
          <w:rFonts w:ascii="Times New Roman" w:hAnsi="Times New Roman" w:cs="Times New Roman"/>
          <w:color w:val="000000"/>
          <w:sz w:val="24"/>
          <w:szCs w:val="24"/>
        </w:rPr>
      </w:pPr>
    </w:p>
    <w:p w:rsidR="00193701" w:rsidRDefault="00F40107" w:rsidP="00950D1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Nenad</w:t>
      </w:r>
      <w:r w:rsidR="00F30F3A">
        <w:rPr>
          <w:rFonts w:ascii="Times New Roman" w:hAnsi="Times New Roman" w:cs="Times New Roman"/>
          <w:color w:val="000000"/>
          <w:sz w:val="24"/>
          <w:szCs w:val="24"/>
        </w:rPr>
        <w:t xml:space="preserve">ál a </w:t>
      </w:r>
      <w:r w:rsidR="00B6547B">
        <w:rPr>
          <w:rFonts w:ascii="Times New Roman" w:hAnsi="Times New Roman" w:cs="Times New Roman"/>
          <w:color w:val="000000"/>
          <w:sz w:val="24"/>
          <w:szCs w:val="24"/>
        </w:rPr>
        <w:t>Vykydal (</w:t>
      </w:r>
      <w:r>
        <w:rPr>
          <w:rFonts w:ascii="Times New Roman" w:hAnsi="Times New Roman" w:cs="Times New Roman"/>
          <w:color w:val="000000"/>
          <w:sz w:val="24"/>
          <w:szCs w:val="24"/>
        </w:rPr>
        <w:t>2012</w:t>
      </w:r>
      <w:r w:rsidR="00B6547B">
        <w:rPr>
          <w:rFonts w:ascii="Times New Roman" w:hAnsi="Times New Roman" w:cs="Times New Roman"/>
          <w:color w:val="000000"/>
          <w:sz w:val="24"/>
          <w:szCs w:val="24"/>
        </w:rPr>
        <w:t>, s.</w:t>
      </w:r>
      <w:r w:rsidR="009F7128">
        <w:rPr>
          <w:rFonts w:ascii="Times New Roman" w:hAnsi="Times New Roman" w:cs="Times New Roman"/>
          <w:color w:val="000000"/>
          <w:sz w:val="24"/>
          <w:szCs w:val="24"/>
        </w:rPr>
        <w:t xml:space="preserve"> </w:t>
      </w:r>
      <w:r w:rsidR="00B6547B">
        <w:rPr>
          <w:rFonts w:ascii="Times New Roman" w:hAnsi="Times New Roman" w:cs="Times New Roman"/>
          <w:color w:val="000000"/>
          <w:sz w:val="24"/>
          <w:szCs w:val="24"/>
        </w:rPr>
        <w:t>28</w:t>
      </w:r>
      <w:r>
        <w:rPr>
          <w:rFonts w:ascii="Times New Roman" w:hAnsi="Times New Roman" w:cs="Times New Roman"/>
          <w:color w:val="000000"/>
          <w:sz w:val="24"/>
          <w:szCs w:val="24"/>
        </w:rPr>
        <w:t xml:space="preserve">) </w:t>
      </w:r>
      <w:r w:rsidR="00F30F3A">
        <w:rPr>
          <w:rFonts w:ascii="Times New Roman" w:hAnsi="Times New Roman" w:cs="Times New Roman"/>
          <w:color w:val="000000"/>
          <w:sz w:val="24"/>
          <w:szCs w:val="24"/>
        </w:rPr>
        <w:t>uvádějí</w:t>
      </w:r>
      <w:r w:rsidR="009F7128">
        <w:rPr>
          <w:rFonts w:ascii="Times New Roman" w:hAnsi="Times New Roman" w:cs="Times New Roman"/>
          <w:color w:val="000000"/>
          <w:sz w:val="24"/>
          <w:szCs w:val="24"/>
        </w:rPr>
        <w:t xml:space="preserve">, že </w:t>
      </w:r>
      <w:r w:rsidR="006F2C90">
        <w:rPr>
          <w:rFonts w:ascii="Times New Roman" w:hAnsi="Times New Roman" w:cs="Times New Roman"/>
          <w:color w:val="000000"/>
          <w:sz w:val="24"/>
          <w:szCs w:val="24"/>
        </w:rPr>
        <w:t>t</w:t>
      </w:r>
      <w:r w:rsidR="00D17131" w:rsidRPr="00950D15">
        <w:rPr>
          <w:rFonts w:ascii="Times New Roman" w:hAnsi="Times New Roman" w:cs="Times New Roman"/>
          <w:color w:val="000000"/>
          <w:sz w:val="24"/>
          <w:szCs w:val="24"/>
        </w:rPr>
        <w:t>ento přístup se nejprve objevil v</w:t>
      </w:r>
      <w:r w:rsidR="007447B8">
        <w:rPr>
          <w:rFonts w:ascii="Times New Roman" w:hAnsi="Times New Roman" w:cs="Times New Roman"/>
          <w:color w:val="000000"/>
          <w:sz w:val="24"/>
          <w:szCs w:val="24"/>
        </w:rPr>
        <w:t xml:space="preserve"> druhé polovině </w:t>
      </w:r>
      <w:r w:rsidR="00805A28" w:rsidRPr="00950D15">
        <w:rPr>
          <w:rFonts w:ascii="Times New Roman" w:hAnsi="Times New Roman" w:cs="Times New Roman"/>
          <w:color w:val="000000"/>
          <w:sz w:val="24"/>
          <w:szCs w:val="24"/>
        </w:rPr>
        <w:t>20. století v</w:t>
      </w:r>
      <w:r w:rsidR="009F7128">
        <w:rPr>
          <w:rFonts w:ascii="Times New Roman" w:hAnsi="Times New Roman" w:cs="Times New Roman"/>
          <w:color w:val="000000"/>
          <w:sz w:val="24"/>
          <w:szCs w:val="24"/>
        </w:rPr>
        <w:t xml:space="preserve"> Japonsku, kde </w:t>
      </w:r>
      <w:r w:rsidR="00D17131" w:rsidRPr="00950D15">
        <w:rPr>
          <w:rFonts w:ascii="Times New Roman" w:hAnsi="Times New Roman" w:cs="Times New Roman"/>
          <w:color w:val="000000"/>
          <w:sz w:val="24"/>
          <w:szCs w:val="24"/>
        </w:rPr>
        <w:t>získal označení TQC</w:t>
      </w:r>
      <w:r w:rsidR="00F73278">
        <w:rPr>
          <w:rFonts w:ascii="Times New Roman" w:hAnsi="Times New Roman" w:cs="Times New Roman"/>
          <w:color w:val="000000"/>
          <w:sz w:val="24"/>
          <w:szCs w:val="24"/>
        </w:rPr>
        <w:t xml:space="preserve"> </w:t>
      </w:r>
      <w:r w:rsidR="00283F0B">
        <w:rPr>
          <w:rFonts w:ascii="Times New Roman" w:hAnsi="Times New Roman" w:cs="Times New Roman"/>
          <w:color w:val="000000"/>
          <w:sz w:val="24"/>
          <w:szCs w:val="24"/>
        </w:rPr>
        <w:t>(Total Quality Control)</w:t>
      </w:r>
      <w:r w:rsidR="00EA5706" w:rsidRPr="00950D15">
        <w:rPr>
          <w:rFonts w:ascii="Times New Roman" w:hAnsi="Times New Roman" w:cs="Times New Roman"/>
          <w:color w:val="000000"/>
          <w:sz w:val="24"/>
          <w:szCs w:val="24"/>
        </w:rPr>
        <w:t xml:space="preserve">. Za jeho vznikem stál </w:t>
      </w:r>
      <w:r w:rsidR="00DA336A">
        <w:rPr>
          <w:rFonts w:ascii="Times New Roman" w:hAnsi="Times New Roman" w:cs="Times New Roman"/>
          <w:color w:val="000000"/>
          <w:sz w:val="24"/>
          <w:szCs w:val="24"/>
        </w:rPr>
        <w:t>Američan D</w:t>
      </w:r>
      <w:r w:rsidR="00F30F3A">
        <w:rPr>
          <w:rFonts w:ascii="Times New Roman" w:hAnsi="Times New Roman" w:cs="Times New Roman"/>
          <w:color w:val="000000"/>
          <w:sz w:val="24"/>
          <w:szCs w:val="24"/>
        </w:rPr>
        <w:t>eming. Jeho</w:t>
      </w:r>
      <w:r w:rsidR="00EA5706" w:rsidRPr="00950D15">
        <w:rPr>
          <w:rFonts w:ascii="Times New Roman" w:hAnsi="Times New Roman" w:cs="Times New Roman"/>
          <w:color w:val="000000"/>
          <w:sz w:val="24"/>
          <w:szCs w:val="24"/>
        </w:rPr>
        <w:t xml:space="preserve"> filosofie byla založen na tom</w:t>
      </w:r>
      <w:r w:rsidR="009F7128">
        <w:rPr>
          <w:rFonts w:ascii="Times New Roman" w:hAnsi="Times New Roman" w:cs="Times New Roman"/>
          <w:color w:val="000000"/>
          <w:sz w:val="24"/>
          <w:szCs w:val="24"/>
        </w:rPr>
        <w:t xml:space="preserve">, že </w:t>
      </w:r>
      <w:r w:rsidR="00EA5706" w:rsidRPr="00950D15">
        <w:rPr>
          <w:rFonts w:ascii="Times New Roman" w:hAnsi="Times New Roman" w:cs="Times New Roman"/>
          <w:color w:val="000000"/>
          <w:sz w:val="24"/>
          <w:szCs w:val="24"/>
        </w:rPr>
        <w:t xml:space="preserve">do procesu kvality je nutné zapojení všech </w:t>
      </w:r>
      <w:r w:rsidR="00EA5706" w:rsidRPr="00950D15">
        <w:rPr>
          <w:rFonts w:ascii="Times New Roman" w:hAnsi="Times New Roman" w:cs="Times New Roman"/>
          <w:color w:val="000000"/>
          <w:sz w:val="24"/>
          <w:szCs w:val="24"/>
        </w:rPr>
        <w:lastRenderedPageBreak/>
        <w:t xml:space="preserve">zaměstnanců. </w:t>
      </w:r>
      <w:r w:rsidR="00D17131" w:rsidRPr="00950D15">
        <w:rPr>
          <w:rFonts w:ascii="Times New Roman" w:hAnsi="Times New Roman" w:cs="Times New Roman"/>
          <w:color w:val="000000"/>
          <w:sz w:val="24"/>
          <w:szCs w:val="24"/>
        </w:rPr>
        <w:t>Následně bylo praxí ověřeno, že důležitým prvkem v procesu výroby je nejen kontrola a řízení, ale i vedení</w:t>
      </w:r>
      <w:r w:rsidR="00F30F3A">
        <w:rPr>
          <w:rFonts w:ascii="Times New Roman" w:hAnsi="Times New Roman" w:cs="Times New Roman"/>
          <w:color w:val="000000"/>
          <w:sz w:val="24"/>
          <w:szCs w:val="24"/>
        </w:rPr>
        <w:t>.  M</w:t>
      </w:r>
      <w:r w:rsidR="00D17131" w:rsidRPr="00950D15">
        <w:rPr>
          <w:rFonts w:ascii="Times New Roman" w:hAnsi="Times New Roman" w:cs="Times New Roman"/>
          <w:color w:val="000000"/>
          <w:sz w:val="24"/>
          <w:szCs w:val="24"/>
        </w:rPr>
        <w:t xml:space="preserve">odel TQC byl </w:t>
      </w:r>
      <w:r w:rsidR="00F30F3A">
        <w:rPr>
          <w:rFonts w:ascii="Times New Roman" w:hAnsi="Times New Roman" w:cs="Times New Roman"/>
          <w:color w:val="000000"/>
          <w:sz w:val="24"/>
          <w:szCs w:val="24"/>
        </w:rPr>
        <w:t xml:space="preserve">následně přejmenován </w:t>
      </w:r>
      <w:r w:rsidR="00D17131" w:rsidRPr="00950D15">
        <w:rPr>
          <w:rFonts w:ascii="Times New Roman" w:hAnsi="Times New Roman" w:cs="Times New Roman"/>
          <w:color w:val="000000"/>
          <w:sz w:val="24"/>
          <w:szCs w:val="24"/>
        </w:rPr>
        <w:t>na TQM</w:t>
      </w:r>
      <w:r w:rsidR="00F73278">
        <w:rPr>
          <w:rFonts w:ascii="Times New Roman" w:hAnsi="Times New Roman" w:cs="Times New Roman"/>
          <w:color w:val="000000"/>
          <w:sz w:val="24"/>
          <w:szCs w:val="24"/>
        </w:rPr>
        <w:t xml:space="preserve"> </w:t>
      </w:r>
      <w:r w:rsidR="0096219F" w:rsidRPr="00950D15">
        <w:rPr>
          <w:rFonts w:ascii="Times New Roman" w:hAnsi="Times New Roman" w:cs="Times New Roman"/>
          <w:color w:val="000000"/>
          <w:sz w:val="24"/>
          <w:szCs w:val="24"/>
        </w:rPr>
        <w:t>(Total Quality Management)</w:t>
      </w:r>
      <w:r w:rsidR="00D17131" w:rsidRPr="00950D15">
        <w:rPr>
          <w:rFonts w:ascii="Times New Roman" w:hAnsi="Times New Roman" w:cs="Times New Roman"/>
          <w:color w:val="000000"/>
          <w:sz w:val="24"/>
          <w:szCs w:val="24"/>
        </w:rPr>
        <w:t>.</w:t>
      </w:r>
      <w:r w:rsidR="00D41EAB" w:rsidRPr="00950D15">
        <w:rPr>
          <w:rFonts w:ascii="Times New Roman" w:hAnsi="Times New Roman" w:cs="Times New Roman"/>
          <w:color w:val="000000"/>
          <w:sz w:val="24"/>
          <w:szCs w:val="24"/>
        </w:rPr>
        <w:t xml:space="preserve"> </w:t>
      </w:r>
      <w:r w:rsidR="00F30F3A">
        <w:rPr>
          <w:rFonts w:ascii="Times New Roman" w:hAnsi="Times New Roman" w:cs="Times New Roman"/>
          <w:color w:val="000000"/>
          <w:sz w:val="24"/>
          <w:szCs w:val="24"/>
        </w:rPr>
        <w:t>Jeho podstata</w:t>
      </w:r>
      <w:r w:rsidR="00DC69C5" w:rsidRPr="00950D15">
        <w:rPr>
          <w:rFonts w:ascii="Times New Roman" w:hAnsi="Times New Roman" w:cs="Times New Roman"/>
          <w:color w:val="000000"/>
          <w:sz w:val="24"/>
          <w:szCs w:val="24"/>
        </w:rPr>
        <w:t xml:space="preserve"> spočívala v tom, že je nutné udržovat kvalitu </w:t>
      </w:r>
      <w:r w:rsidR="00AD3703">
        <w:rPr>
          <w:rFonts w:ascii="Times New Roman" w:hAnsi="Times New Roman" w:cs="Times New Roman"/>
          <w:color w:val="000000"/>
          <w:sz w:val="24"/>
          <w:szCs w:val="24"/>
        </w:rPr>
        <w:t xml:space="preserve">již </w:t>
      </w:r>
      <w:r w:rsidR="00DC69C5" w:rsidRPr="00950D15">
        <w:rPr>
          <w:rFonts w:ascii="Times New Roman" w:hAnsi="Times New Roman" w:cs="Times New Roman"/>
          <w:color w:val="000000"/>
          <w:sz w:val="24"/>
          <w:szCs w:val="24"/>
        </w:rPr>
        <w:t>od</w:t>
      </w:r>
      <w:r w:rsidR="00AD3703">
        <w:rPr>
          <w:rFonts w:ascii="Times New Roman" w:hAnsi="Times New Roman" w:cs="Times New Roman"/>
          <w:color w:val="000000"/>
          <w:sz w:val="24"/>
          <w:szCs w:val="24"/>
        </w:rPr>
        <w:t xml:space="preserve"> samého </w:t>
      </w:r>
      <w:r w:rsidR="00DC69C5" w:rsidRPr="00950D15">
        <w:rPr>
          <w:rFonts w:ascii="Times New Roman" w:hAnsi="Times New Roman" w:cs="Times New Roman"/>
          <w:color w:val="000000"/>
          <w:sz w:val="24"/>
          <w:szCs w:val="24"/>
        </w:rPr>
        <w:t>počátku výrobního procesu,</w:t>
      </w:r>
      <w:r w:rsidR="00AD3703">
        <w:rPr>
          <w:rFonts w:ascii="Times New Roman" w:hAnsi="Times New Roman" w:cs="Times New Roman"/>
          <w:color w:val="000000"/>
          <w:sz w:val="24"/>
          <w:szCs w:val="24"/>
        </w:rPr>
        <w:t xml:space="preserve"> nikoliv </w:t>
      </w:r>
      <w:r w:rsidR="009F7128">
        <w:rPr>
          <w:rFonts w:ascii="Times New Roman" w:hAnsi="Times New Roman" w:cs="Times New Roman"/>
          <w:color w:val="000000"/>
          <w:sz w:val="24"/>
          <w:szCs w:val="24"/>
        </w:rPr>
        <w:t xml:space="preserve">následně </w:t>
      </w:r>
      <w:r w:rsidR="00DC69C5" w:rsidRPr="00950D15">
        <w:rPr>
          <w:rFonts w:ascii="Times New Roman" w:hAnsi="Times New Roman" w:cs="Times New Roman"/>
          <w:color w:val="000000"/>
          <w:sz w:val="24"/>
          <w:szCs w:val="24"/>
        </w:rPr>
        <w:t>odstraňovat nedostatky.</w:t>
      </w:r>
      <w:r w:rsidR="00126EC4" w:rsidRPr="00950D15">
        <w:rPr>
          <w:rFonts w:ascii="Times New Roman" w:hAnsi="Times New Roman" w:cs="Times New Roman"/>
          <w:color w:val="000000"/>
          <w:sz w:val="24"/>
          <w:szCs w:val="24"/>
        </w:rPr>
        <w:t xml:space="preserve"> </w:t>
      </w:r>
      <w:r w:rsidR="009F7128">
        <w:rPr>
          <w:rFonts w:ascii="Times New Roman" w:hAnsi="Times New Roman" w:cs="Times New Roman"/>
          <w:color w:val="000000"/>
          <w:sz w:val="24"/>
          <w:szCs w:val="24"/>
        </w:rPr>
        <w:t xml:space="preserve">A protože ve výrobním procesu má nejdůležitější </w:t>
      </w:r>
      <w:r w:rsidR="00DC69C5" w:rsidRPr="00950D15">
        <w:rPr>
          <w:rFonts w:ascii="Times New Roman" w:hAnsi="Times New Roman" w:cs="Times New Roman"/>
          <w:color w:val="000000"/>
          <w:sz w:val="24"/>
          <w:szCs w:val="24"/>
        </w:rPr>
        <w:t>roli lidský faktor, je třeba lidi motiv</w:t>
      </w:r>
      <w:r w:rsidR="00F30F3A">
        <w:rPr>
          <w:rFonts w:ascii="Times New Roman" w:hAnsi="Times New Roman" w:cs="Times New Roman"/>
          <w:color w:val="000000"/>
          <w:sz w:val="24"/>
          <w:szCs w:val="24"/>
        </w:rPr>
        <w:t>ovat, vzdělávat a důvěřovat jim.</w:t>
      </w:r>
      <w:r w:rsidR="00126EC4" w:rsidRPr="00950D15">
        <w:rPr>
          <w:rFonts w:ascii="Times New Roman" w:hAnsi="Times New Roman" w:cs="Times New Roman"/>
          <w:color w:val="000000"/>
          <w:sz w:val="24"/>
          <w:szCs w:val="24"/>
        </w:rPr>
        <w:t xml:space="preserve"> </w:t>
      </w:r>
      <w:r w:rsidR="00F30F3A">
        <w:rPr>
          <w:rFonts w:ascii="Times New Roman" w:hAnsi="Times New Roman" w:cs="Times New Roman"/>
          <w:color w:val="000000"/>
          <w:sz w:val="24"/>
          <w:szCs w:val="24"/>
        </w:rPr>
        <w:t>Důležitým aspek</w:t>
      </w:r>
      <w:r w:rsidR="00856C45">
        <w:rPr>
          <w:rFonts w:ascii="Times New Roman" w:hAnsi="Times New Roman" w:cs="Times New Roman"/>
          <w:color w:val="000000"/>
          <w:sz w:val="24"/>
          <w:szCs w:val="24"/>
        </w:rPr>
        <w:t>te</w:t>
      </w:r>
      <w:r w:rsidR="009F7128">
        <w:rPr>
          <w:rFonts w:ascii="Times New Roman" w:hAnsi="Times New Roman" w:cs="Times New Roman"/>
          <w:color w:val="000000"/>
          <w:sz w:val="24"/>
          <w:szCs w:val="24"/>
        </w:rPr>
        <w:t xml:space="preserve">m </w:t>
      </w:r>
      <w:r w:rsidR="00F30F3A">
        <w:rPr>
          <w:rFonts w:ascii="Times New Roman" w:hAnsi="Times New Roman" w:cs="Times New Roman"/>
          <w:color w:val="000000"/>
          <w:sz w:val="24"/>
          <w:szCs w:val="24"/>
        </w:rPr>
        <w:t xml:space="preserve">bylo v tomto </w:t>
      </w:r>
      <w:r w:rsidR="00856C45">
        <w:rPr>
          <w:rFonts w:ascii="Times New Roman" w:hAnsi="Times New Roman" w:cs="Times New Roman"/>
          <w:color w:val="000000"/>
          <w:sz w:val="24"/>
          <w:szCs w:val="24"/>
        </w:rPr>
        <w:t>modelu vnímáno</w:t>
      </w:r>
      <w:r w:rsidR="00F30F3A">
        <w:rPr>
          <w:rFonts w:ascii="Times New Roman" w:hAnsi="Times New Roman" w:cs="Times New Roman"/>
          <w:color w:val="000000"/>
          <w:sz w:val="24"/>
          <w:szCs w:val="24"/>
        </w:rPr>
        <w:t xml:space="preserve"> </w:t>
      </w:r>
      <w:r w:rsidR="00FA78DC" w:rsidRPr="00950D15">
        <w:rPr>
          <w:rFonts w:ascii="Times New Roman" w:hAnsi="Times New Roman" w:cs="Times New Roman"/>
          <w:color w:val="000000"/>
          <w:sz w:val="24"/>
          <w:szCs w:val="24"/>
        </w:rPr>
        <w:t>sebehodnocení pracovn</w:t>
      </w:r>
      <w:r w:rsidR="00193701">
        <w:rPr>
          <w:rFonts w:ascii="Times New Roman" w:hAnsi="Times New Roman" w:cs="Times New Roman"/>
          <w:color w:val="000000"/>
          <w:sz w:val="24"/>
          <w:szCs w:val="24"/>
        </w:rPr>
        <w:t>íků.</w:t>
      </w:r>
    </w:p>
    <w:p w:rsidR="00F73278" w:rsidRDefault="00F73278" w:rsidP="00950D15">
      <w:pPr>
        <w:autoSpaceDE w:val="0"/>
        <w:autoSpaceDN w:val="0"/>
        <w:adjustRightInd w:val="0"/>
        <w:spacing w:after="0"/>
        <w:jc w:val="both"/>
        <w:rPr>
          <w:rFonts w:ascii="Times New Roman" w:hAnsi="Times New Roman" w:cs="Times New Roman"/>
          <w:color w:val="000000"/>
          <w:sz w:val="24"/>
          <w:szCs w:val="24"/>
        </w:rPr>
      </w:pPr>
    </w:p>
    <w:p w:rsidR="00BC0043" w:rsidRDefault="00F73278" w:rsidP="00950D1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Dle tvrzení</w:t>
      </w:r>
      <w:r w:rsidR="009F7128">
        <w:rPr>
          <w:rFonts w:ascii="Times New Roman" w:hAnsi="Times New Roman" w:cs="Times New Roman"/>
          <w:color w:val="000000"/>
          <w:sz w:val="24"/>
          <w:szCs w:val="24"/>
        </w:rPr>
        <w:t xml:space="preserve"> Nenadála a Vykydala </w:t>
      </w:r>
      <w:r w:rsidR="00B6547B">
        <w:rPr>
          <w:rFonts w:ascii="Times New Roman" w:hAnsi="Times New Roman" w:cs="Times New Roman"/>
          <w:color w:val="000000"/>
          <w:sz w:val="24"/>
          <w:szCs w:val="24"/>
        </w:rPr>
        <w:t>(</w:t>
      </w:r>
      <w:r w:rsidR="006F2C90" w:rsidRPr="00950D15">
        <w:rPr>
          <w:rFonts w:ascii="Times New Roman" w:hAnsi="Times New Roman" w:cs="Times New Roman"/>
          <w:color w:val="000000"/>
          <w:sz w:val="24"/>
          <w:szCs w:val="24"/>
        </w:rPr>
        <w:t>2012, s.</w:t>
      </w:r>
      <w:r w:rsidR="006F2C90">
        <w:rPr>
          <w:rFonts w:ascii="Times New Roman" w:hAnsi="Times New Roman" w:cs="Times New Roman"/>
          <w:color w:val="000000"/>
          <w:sz w:val="24"/>
          <w:szCs w:val="24"/>
        </w:rPr>
        <w:t xml:space="preserve"> 29-31</w:t>
      </w:r>
      <w:r w:rsidR="006F2C90" w:rsidRPr="00950D15">
        <w:rPr>
          <w:rFonts w:ascii="Times New Roman" w:hAnsi="Times New Roman" w:cs="Times New Roman"/>
          <w:color w:val="000000"/>
          <w:sz w:val="24"/>
          <w:szCs w:val="24"/>
        </w:rPr>
        <w:t>)</w:t>
      </w:r>
      <w:r w:rsidR="009F7128">
        <w:rPr>
          <w:rFonts w:ascii="Times New Roman" w:hAnsi="Times New Roman" w:cs="Times New Roman"/>
          <w:color w:val="000000"/>
          <w:sz w:val="24"/>
          <w:szCs w:val="24"/>
        </w:rPr>
        <w:t xml:space="preserve"> pronikal </w:t>
      </w:r>
      <w:r w:rsidR="00F30F3A">
        <w:rPr>
          <w:rFonts w:ascii="Times New Roman" w:hAnsi="Times New Roman" w:cs="Times New Roman"/>
          <w:color w:val="000000"/>
          <w:sz w:val="24"/>
          <w:szCs w:val="24"/>
        </w:rPr>
        <w:t>d</w:t>
      </w:r>
      <w:r w:rsidR="00D17131" w:rsidRPr="00950D15">
        <w:rPr>
          <w:rFonts w:ascii="Times New Roman" w:hAnsi="Times New Roman" w:cs="Times New Roman"/>
          <w:color w:val="000000"/>
          <w:sz w:val="24"/>
          <w:szCs w:val="24"/>
        </w:rPr>
        <w:t xml:space="preserve">o Evropy </w:t>
      </w:r>
      <w:r w:rsidR="00805A28" w:rsidRPr="00950D15">
        <w:rPr>
          <w:rFonts w:ascii="Times New Roman" w:hAnsi="Times New Roman" w:cs="Times New Roman"/>
          <w:color w:val="000000"/>
          <w:sz w:val="24"/>
          <w:szCs w:val="24"/>
        </w:rPr>
        <w:t>tento přístu</w:t>
      </w:r>
      <w:r w:rsidR="006F2C90">
        <w:rPr>
          <w:rFonts w:ascii="Times New Roman" w:hAnsi="Times New Roman" w:cs="Times New Roman"/>
          <w:color w:val="000000"/>
          <w:sz w:val="24"/>
          <w:szCs w:val="24"/>
        </w:rPr>
        <w:t xml:space="preserve">p pomaleji. </w:t>
      </w:r>
      <w:r w:rsidR="00856C45">
        <w:rPr>
          <w:rFonts w:ascii="Times New Roman" w:hAnsi="Times New Roman" w:cs="Times New Roman"/>
          <w:color w:val="000000"/>
          <w:sz w:val="24"/>
          <w:szCs w:val="24"/>
        </w:rPr>
        <w:t xml:space="preserve">Poprvé </w:t>
      </w:r>
      <w:r>
        <w:rPr>
          <w:rFonts w:ascii="Times New Roman" w:hAnsi="Times New Roman" w:cs="Times New Roman"/>
          <w:color w:val="000000"/>
          <w:sz w:val="24"/>
          <w:szCs w:val="24"/>
        </w:rPr>
        <w:t>byla</w:t>
      </w:r>
      <w:r w:rsidR="00D17131" w:rsidRPr="00950D15">
        <w:rPr>
          <w:rFonts w:ascii="Times New Roman" w:hAnsi="Times New Roman" w:cs="Times New Roman"/>
          <w:color w:val="000000"/>
          <w:sz w:val="24"/>
          <w:szCs w:val="24"/>
        </w:rPr>
        <w:t xml:space="preserve"> za podpor</w:t>
      </w:r>
      <w:r>
        <w:rPr>
          <w:rFonts w:ascii="Times New Roman" w:hAnsi="Times New Roman" w:cs="Times New Roman"/>
          <w:color w:val="000000"/>
          <w:sz w:val="24"/>
          <w:szCs w:val="24"/>
        </w:rPr>
        <w:t>y Evropské komise</w:t>
      </w:r>
      <w:r w:rsidR="00D17131" w:rsidRPr="00950D15">
        <w:rPr>
          <w:rFonts w:ascii="Times New Roman" w:hAnsi="Times New Roman" w:cs="Times New Roman"/>
          <w:color w:val="000000"/>
          <w:sz w:val="24"/>
          <w:szCs w:val="24"/>
        </w:rPr>
        <w:t xml:space="preserve"> </w:t>
      </w:r>
      <w:r w:rsidR="00856C45">
        <w:rPr>
          <w:rFonts w:ascii="Times New Roman" w:hAnsi="Times New Roman" w:cs="Times New Roman"/>
          <w:color w:val="000000"/>
          <w:sz w:val="24"/>
          <w:szCs w:val="24"/>
        </w:rPr>
        <w:t xml:space="preserve">ustanovena </w:t>
      </w:r>
      <w:r w:rsidR="00D17131" w:rsidRPr="00950D15">
        <w:rPr>
          <w:rFonts w:ascii="Times New Roman" w:hAnsi="Times New Roman" w:cs="Times New Roman"/>
          <w:color w:val="000000"/>
          <w:sz w:val="24"/>
          <w:szCs w:val="24"/>
        </w:rPr>
        <w:t>nezisková organizace - Evropská nadace pro řízen</w:t>
      </w:r>
      <w:r w:rsidR="00E2166D" w:rsidRPr="00950D15">
        <w:rPr>
          <w:rFonts w:ascii="Times New Roman" w:hAnsi="Times New Roman" w:cs="Times New Roman"/>
          <w:color w:val="000000"/>
          <w:sz w:val="24"/>
          <w:szCs w:val="24"/>
        </w:rPr>
        <w:t>í kvality označená EFQM</w:t>
      </w:r>
      <w:r>
        <w:rPr>
          <w:rFonts w:ascii="Times New Roman" w:hAnsi="Times New Roman" w:cs="Times New Roman"/>
          <w:color w:val="000000"/>
          <w:sz w:val="24"/>
          <w:szCs w:val="24"/>
        </w:rPr>
        <w:t xml:space="preserve"> (</w:t>
      </w:r>
      <w:r w:rsidR="00337554" w:rsidRPr="00950D15">
        <w:rPr>
          <w:rFonts w:ascii="Times New Roman" w:hAnsi="Times New Roman" w:cs="Times New Roman"/>
          <w:color w:val="000000"/>
          <w:sz w:val="24"/>
          <w:szCs w:val="24"/>
        </w:rPr>
        <w:t>European Foun</w:t>
      </w:r>
      <w:r w:rsidR="009F7128">
        <w:rPr>
          <w:rFonts w:ascii="Times New Roman" w:hAnsi="Times New Roman" w:cs="Times New Roman"/>
          <w:color w:val="000000"/>
          <w:sz w:val="24"/>
          <w:szCs w:val="24"/>
        </w:rPr>
        <w:t>dation for Quality Management</w:t>
      </w:r>
      <w:r w:rsidR="006544E9" w:rsidRPr="00950D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v </w:t>
      </w:r>
      <w:r w:rsidR="00F40107">
        <w:rPr>
          <w:rFonts w:ascii="Times New Roman" w:hAnsi="Times New Roman" w:cs="Times New Roman"/>
          <w:color w:val="000000"/>
          <w:sz w:val="24"/>
          <w:szCs w:val="24"/>
        </w:rPr>
        <w:t xml:space="preserve">roce 1988.  Ta </w:t>
      </w:r>
      <w:r w:rsidR="00E2166D" w:rsidRPr="00950D15">
        <w:rPr>
          <w:rFonts w:ascii="Times New Roman" w:hAnsi="Times New Roman" w:cs="Times New Roman"/>
          <w:color w:val="000000"/>
          <w:sz w:val="24"/>
          <w:szCs w:val="24"/>
        </w:rPr>
        <w:t>vytvořila hodnotící kr</w:t>
      </w:r>
      <w:r w:rsidR="009F7128">
        <w:rPr>
          <w:rFonts w:ascii="Times New Roman" w:hAnsi="Times New Roman" w:cs="Times New Roman"/>
          <w:color w:val="000000"/>
          <w:sz w:val="24"/>
          <w:szCs w:val="24"/>
        </w:rPr>
        <w:t xml:space="preserve">itéria </w:t>
      </w:r>
      <w:r w:rsidR="00AD3703">
        <w:rPr>
          <w:rFonts w:ascii="Times New Roman" w:hAnsi="Times New Roman" w:cs="Times New Roman"/>
          <w:color w:val="000000"/>
          <w:sz w:val="24"/>
          <w:szCs w:val="24"/>
        </w:rPr>
        <w:t>ve formě modelu</w:t>
      </w:r>
      <w:r w:rsidR="009F7128">
        <w:rPr>
          <w:rFonts w:ascii="Times New Roman" w:hAnsi="Times New Roman" w:cs="Times New Roman"/>
          <w:color w:val="000000"/>
          <w:sz w:val="24"/>
          <w:szCs w:val="24"/>
        </w:rPr>
        <w:t xml:space="preserve">, který </w:t>
      </w:r>
      <w:r w:rsidR="00337554" w:rsidRPr="00950D15">
        <w:rPr>
          <w:rFonts w:ascii="Times New Roman" w:hAnsi="Times New Roman" w:cs="Times New Roman"/>
          <w:color w:val="000000"/>
          <w:sz w:val="24"/>
          <w:szCs w:val="24"/>
        </w:rPr>
        <w:t xml:space="preserve">od roku 1999 </w:t>
      </w:r>
      <w:r w:rsidR="00856C45">
        <w:rPr>
          <w:rFonts w:ascii="Times New Roman" w:hAnsi="Times New Roman" w:cs="Times New Roman"/>
          <w:color w:val="000000"/>
          <w:sz w:val="24"/>
          <w:szCs w:val="24"/>
        </w:rPr>
        <w:t xml:space="preserve">nese </w:t>
      </w:r>
      <w:r w:rsidR="00AD3703">
        <w:rPr>
          <w:rFonts w:ascii="Times New Roman" w:hAnsi="Times New Roman" w:cs="Times New Roman"/>
          <w:color w:val="000000"/>
          <w:sz w:val="24"/>
          <w:szCs w:val="24"/>
        </w:rPr>
        <w:t xml:space="preserve">název </w:t>
      </w:r>
      <w:r w:rsidR="00337554" w:rsidRPr="00950D15">
        <w:rPr>
          <w:rFonts w:ascii="Times New Roman" w:hAnsi="Times New Roman" w:cs="Times New Roman"/>
          <w:color w:val="000000"/>
          <w:sz w:val="24"/>
          <w:szCs w:val="24"/>
        </w:rPr>
        <w:t>Model excelence</w:t>
      </w:r>
      <w:r w:rsidR="00856C45">
        <w:rPr>
          <w:rFonts w:ascii="Times New Roman" w:hAnsi="Times New Roman" w:cs="Times New Roman"/>
          <w:color w:val="000000"/>
          <w:sz w:val="24"/>
          <w:szCs w:val="24"/>
        </w:rPr>
        <w:t xml:space="preserve"> EFQM.  Tento model </w:t>
      </w:r>
      <w:r w:rsidR="00D17131" w:rsidRPr="00950D15">
        <w:rPr>
          <w:rFonts w:ascii="Times New Roman" w:hAnsi="Times New Roman" w:cs="Times New Roman"/>
          <w:color w:val="000000"/>
          <w:sz w:val="24"/>
          <w:szCs w:val="24"/>
        </w:rPr>
        <w:t>představuj</w:t>
      </w:r>
      <w:r w:rsidR="00856C45">
        <w:rPr>
          <w:rFonts w:ascii="Times New Roman" w:hAnsi="Times New Roman" w:cs="Times New Roman"/>
          <w:color w:val="000000"/>
          <w:sz w:val="24"/>
          <w:szCs w:val="24"/>
        </w:rPr>
        <w:t xml:space="preserve">e komplexní analýzu organizace, </w:t>
      </w:r>
      <w:r w:rsidR="00D17131" w:rsidRPr="00950D15">
        <w:rPr>
          <w:rFonts w:ascii="Times New Roman" w:hAnsi="Times New Roman" w:cs="Times New Roman"/>
          <w:color w:val="000000"/>
          <w:sz w:val="24"/>
          <w:szCs w:val="24"/>
        </w:rPr>
        <w:t>všech jejích procesů a činností a bere v úvahu potenciál zaměstnanců, uživatelů a okolí.</w:t>
      </w:r>
      <w:r w:rsidR="009F7128">
        <w:rPr>
          <w:rFonts w:ascii="Times New Roman" w:hAnsi="Times New Roman" w:cs="Times New Roman"/>
          <w:color w:val="000000"/>
          <w:sz w:val="24"/>
          <w:szCs w:val="24"/>
        </w:rPr>
        <w:t xml:space="preserve"> Jde o </w:t>
      </w:r>
      <w:r w:rsidR="00FA78DC" w:rsidRPr="00950D15">
        <w:rPr>
          <w:rFonts w:ascii="Times New Roman" w:hAnsi="Times New Roman" w:cs="Times New Roman"/>
          <w:color w:val="000000"/>
          <w:sz w:val="24"/>
          <w:szCs w:val="24"/>
        </w:rPr>
        <w:t xml:space="preserve">evropskou variaci modelu TQM. </w:t>
      </w:r>
      <w:r w:rsidR="00856C45">
        <w:rPr>
          <w:rFonts w:ascii="Times New Roman" w:hAnsi="Times New Roman" w:cs="Times New Roman"/>
          <w:color w:val="000000"/>
          <w:sz w:val="24"/>
          <w:szCs w:val="24"/>
        </w:rPr>
        <w:t>Za ex</w:t>
      </w:r>
      <w:r w:rsidR="0026661E">
        <w:rPr>
          <w:rFonts w:ascii="Times New Roman" w:hAnsi="Times New Roman" w:cs="Times New Roman"/>
          <w:color w:val="000000"/>
          <w:sz w:val="24"/>
          <w:szCs w:val="24"/>
        </w:rPr>
        <w:t>c</w:t>
      </w:r>
      <w:r w:rsidR="00856C45">
        <w:rPr>
          <w:rFonts w:ascii="Times New Roman" w:hAnsi="Times New Roman" w:cs="Times New Roman"/>
          <w:color w:val="000000"/>
          <w:sz w:val="24"/>
          <w:szCs w:val="24"/>
        </w:rPr>
        <w:t xml:space="preserve">elenci je </w:t>
      </w:r>
      <w:r w:rsidR="009F7128">
        <w:rPr>
          <w:rFonts w:ascii="Times New Roman" w:hAnsi="Times New Roman" w:cs="Times New Roman"/>
          <w:color w:val="000000"/>
          <w:sz w:val="24"/>
          <w:szCs w:val="24"/>
        </w:rPr>
        <w:t>v m</w:t>
      </w:r>
      <w:r w:rsidR="0026661E">
        <w:rPr>
          <w:rFonts w:ascii="Times New Roman" w:hAnsi="Times New Roman" w:cs="Times New Roman"/>
          <w:color w:val="000000"/>
          <w:sz w:val="24"/>
          <w:szCs w:val="24"/>
        </w:rPr>
        <w:t xml:space="preserve">odelu EFQM </w:t>
      </w:r>
      <w:r w:rsidR="00337554" w:rsidRPr="00950D15">
        <w:rPr>
          <w:rFonts w:ascii="Times New Roman" w:hAnsi="Times New Roman" w:cs="Times New Roman"/>
          <w:color w:val="000000"/>
          <w:sz w:val="24"/>
          <w:szCs w:val="24"/>
        </w:rPr>
        <w:t>považováno vynikající působení organizace v oblasti řízení a dosahování kvality.</w:t>
      </w:r>
      <w:r w:rsidR="00AB7EA0" w:rsidRPr="00950D15">
        <w:rPr>
          <w:rFonts w:ascii="Times New Roman" w:hAnsi="Times New Roman" w:cs="Times New Roman"/>
          <w:color w:val="000000"/>
          <w:sz w:val="24"/>
          <w:szCs w:val="24"/>
        </w:rPr>
        <w:t xml:space="preserve"> Jeho podstato</w:t>
      </w:r>
      <w:r w:rsidR="009F7128">
        <w:rPr>
          <w:rFonts w:ascii="Times New Roman" w:hAnsi="Times New Roman" w:cs="Times New Roman"/>
          <w:color w:val="000000"/>
          <w:sz w:val="24"/>
          <w:szCs w:val="24"/>
        </w:rPr>
        <w:t xml:space="preserve">u je předpoklad, že </w:t>
      </w:r>
      <w:r w:rsidR="00AB7EA0" w:rsidRPr="00950D15">
        <w:rPr>
          <w:rFonts w:ascii="Times New Roman" w:hAnsi="Times New Roman" w:cs="Times New Roman"/>
          <w:color w:val="000000"/>
          <w:sz w:val="24"/>
          <w:szCs w:val="24"/>
        </w:rPr>
        <w:t xml:space="preserve">vynikajících výsledků lze dosáhnout pouze tehdy, </w:t>
      </w:r>
      <w:r w:rsidR="009F7128">
        <w:rPr>
          <w:rFonts w:ascii="Times New Roman" w:hAnsi="Times New Roman" w:cs="Times New Roman"/>
          <w:color w:val="000000"/>
          <w:sz w:val="24"/>
          <w:szCs w:val="24"/>
        </w:rPr>
        <w:t xml:space="preserve">když </w:t>
      </w:r>
      <w:r w:rsidR="00AB7EA0" w:rsidRPr="00950D15">
        <w:rPr>
          <w:rFonts w:ascii="Times New Roman" w:hAnsi="Times New Roman" w:cs="Times New Roman"/>
          <w:color w:val="000000"/>
          <w:sz w:val="24"/>
          <w:szCs w:val="24"/>
        </w:rPr>
        <w:t>zákazníci</w:t>
      </w:r>
      <w:r w:rsidR="00B14AB5" w:rsidRPr="00950D15">
        <w:rPr>
          <w:rFonts w:ascii="Times New Roman" w:hAnsi="Times New Roman" w:cs="Times New Roman"/>
          <w:color w:val="000000"/>
          <w:sz w:val="24"/>
          <w:szCs w:val="24"/>
        </w:rPr>
        <w:t xml:space="preserve"> či klienti </w:t>
      </w:r>
      <w:r w:rsidR="009F7128">
        <w:rPr>
          <w:rFonts w:ascii="Times New Roman" w:hAnsi="Times New Roman" w:cs="Times New Roman"/>
          <w:color w:val="000000"/>
          <w:sz w:val="24"/>
          <w:szCs w:val="24"/>
        </w:rPr>
        <w:t xml:space="preserve">i zaměstnanci </w:t>
      </w:r>
      <w:r w:rsidR="00AB7EA0" w:rsidRPr="00950D15">
        <w:rPr>
          <w:rFonts w:ascii="Times New Roman" w:hAnsi="Times New Roman" w:cs="Times New Roman"/>
          <w:color w:val="000000"/>
          <w:sz w:val="24"/>
          <w:szCs w:val="24"/>
        </w:rPr>
        <w:t xml:space="preserve">jsou </w:t>
      </w:r>
      <w:r w:rsidR="00B14AB5" w:rsidRPr="00950D15">
        <w:rPr>
          <w:rFonts w:ascii="Times New Roman" w:hAnsi="Times New Roman" w:cs="Times New Roman"/>
          <w:color w:val="000000"/>
          <w:sz w:val="24"/>
          <w:szCs w:val="24"/>
        </w:rPr>
        <w:t xml:space="preserve">maximálně </w:t>
      </w:r>
      <w:r w:rsidR="009F7128">
        <w:rPr>
          <w:rFonts w:ascii="Times New Roman" w:hAnsi="Times New Roman" w:cs="Times New Roman"/>
          <w:color w:val="000000"/>
          <w:sz w:val="24"/>
          <w:szCs w:val="24"/>
        </w:rPr>
        <w:t xml:space="preserve">spokojeni a tím i </w:t>
      </w:r>
      <w:r w:rsidR="00AB7EA0" w:rsidRPr="00950D15">
        <w:rPr>
          <w:rFonts w:ascii="Times New Roman" w:hAnsi="Times New Roman" w:cs="Times New Roman"/>
          <w:color w:val="000000"/>
          <w:sz w:val="24"/>
          <w:szCs w:val="24"/>
        </w:rPr>
        <w:t>loajální</w:t>
      </w:r>
      <w:r w:rsidR="009F7128">
        <w:rPr>
          <w:rFonts w:ascii="Times New Roman" w:hAnsi="Times New Roman" w:cs="Times New Roman"/>
          <w:color w:val="000000"/>
          <w:sz w:val="24"/>
          <w:szCs w:val="24"/>
        </w:rPr>
        <w:t xml:space="preserve">. Zároveň je nutné </w:t>
      </w:r>
      <w:r w:rsidR="0026661E">
        <w:rPr>
          <w:rFonts w:ascii="Times New Roman" w:hAnsi="Times New Roman" w:cs="Times New Roman"/>
          <w:color w:val="000000"/>
          <w:sz w:val="24"/>
          <w:szCs w:val="24"/>
        </w:rPr>
        <w:t xml:space="preserve">respektovat </w:t>
      </w:r>
      <w:r w:rsidR="00AB7EA0" w:rsidRPr="00950D15">
        <w:rPr>
          <w:rFonts w:ascii="Times New Roman" w:hAnsi="Times New Roman" w:cs="Times New Roman"/>
          <w:color w:val="000000"/>
          <w:sz w:val="24"/>
          <w:szCs w:val="24"/>
        </w:rPr>
        <w:t>požadavky ok</w:t>
      </w:r>
      <w:r w:rsidR="0026661E">
        <w:rPr>
          <w:rFonts w:ascii="Times New Roman" w:hAnsi="Times New Roman" w:cs="Times New Roman"/>
          <w:color w:val="000000"/>
          <w:sz w:val="24"/>
          <w:szCs w:val="24"/>
        </w:rPr>
        <w:t>olí, tj. požadavky společnosti i</w:t>
      </w:r>
      <w:r w:rsidR="00AB7EA0" w:rsidRPr="00950D15">
        <w:rPr>
          <w:rFonts w:ascii="Times New Roman" w:hAnsi="Times New Roman" w:cs="Times New Roman"/>
          <w:color w:val="000000"/>
          <w:sz w:val="24"/>
          <w:szCs w:val="24"/>
        </w:rPr>
        <w:t xml:space="preserve"> všech zainteresovaných stran.</w:t>
      </w:r>
      <w:r w:rsidR="00B14AB5" w:rsidRPr="00950D15">
        <w:rPr>
          <w:rFonts w:ascii="Times New Roman" w:hAnsi="Times New Roman" w:cs="Times New Roman"/>
          <w:color w:val="000000"/>
          <w:sz w:val="24"/>
          <w:szCs w:val="24"/>
        </w:rPr>
        <w:t xml:space="preserve"> Toto lze zajistit odpovídající kulturou organizace,</w:t>
      </w:r>
      <w:r w:rsidR="0072223C">
        <w:rPr>
          <w:rFonts w:ascii="Times New Roman" w:hAnsi="Times New Roman" w:cs="Times New Roman"/>
          <w:color w:val="000000"/>
          <w:sz w:val="24"/>
          <w:szCs w:val="24"/>
        </w:rPr>
        <w:t xml:space="preserve"> </w:t>
      </w:r>
      <w:r w:rsidR="009F7128">
        <w:rPr>
          <w:rFonts w:ascii="Times New Roman" w:hAnsi="Times New Roman" w:cs="Times New Roman"/>
          <w:color w:val="000000"/>
          <w:sz w:val="24"/>
          <w:szCs w:val="24"/>
        </w:rPr>
        <w:t>která</w:t>
      </w:r>
      <w:r w:rsidR="00B14AB5" w:rsidRPr="00950D15">
        <w:rPr>
          <w:rFonts w:ascii="Times New Roman" w:hAnsi="Times New Roman" w:cs="Times New Roman"/>
          <w:color w:val="000000"/>
          <w:sz w:val="24"/>
          <w:szCs w:val="24"/>
        </w:rPr>
        <w:t xml:space="preserve"> je dána i pří</w:t>
      </w:r>
      <w:r w:rsidR="006F2C90">
        <w:rPr>
          <w:rFonts w:ascii="Times New Roman" w:hAnsi="Times New Roman" w:cs="Times New Roman"/>
          <w:color w:val="000000"/>
          <w:sz w:val="24"/>
          <w:szCs w:val="24"/>
        </w:rPr>
        <w:t>stupem vedení na všech úrovních</w:t>
      </w:r>
      <w:r w:rsidR="00865D85">
        <w:rPr>
          <w:rFonts w:ascii="Times New Roman" w:hAnsi="Times New Roman" w:cs="Times New Roman"/>
          <w:color w:val="000000"/>
          <w:sz w:val="24"/>
          <w:szCs w:val="24"/>
        </w:rPr>
        <w:t>.</w:t>
      </w:r>
    </w:p>
    <w:p w:rsidR="009F7128" w:rsidRPr="00950D15" w:rsidRDefault="009F7128" w:rsidP="00950D15">
      <w:pPr>
        <w:autoSpaceDE w:val="0"/>
        <w:autoSpaceDN w:val="0"/>
        <w:adjustRightInd w:val="0"/>
        <w:spacing w:after="0"/>
        <w:jc w:val="both"/>
        <w:rPr>
          <w:rFonts w:ascii="Times New Roman" w:hAnsi="Times New Roman" w:cs="Times New Roman"/>
          <w:color w:val="000000"/>
          <w:sz w:val="24"/>
          <w:szCs w:val="24"/>
        </w:rPr>
      </w:pPr>
    </w:p>
    <w:p w:rsidR="00F40107" w:rsidRDefault="00B14AB5" w:rsidP="00950D15">
      <w:pPr>
        <w:autoSpaceDE w:val="0"/>
        <w:autoSpaceDN w:val="0"/>
        <w:adjustRightInd w:val="0"/>
        <w:spacing w:after="0"/>
        <w:jc w:val="both"/>
        <w:rPr>
          <w:rFonts w:ascii="Times New Roman" w:hAnsi="Times New Roman" w:cs="Times New Roman"/>
          <w:color w:val="000000"/>
          <w:sz w:val="24"/>
          <w:szCs w:val="24"/>
        </w:rPr>
      </w:pPr>
      <w:r w:rsidRPr="00950D15">
        <w:rPr>
          <w:rFonts w:ascii="Times New Roman" w:hAnsi="Times New Roman" w:cs="Times New Roman"/>
          <w:color w:val="000000"/>
          <w:sz w:val="24"/>
          <w:szCs w:val="24"/>
        </w:rPr>
        <w:t>Model EFQM tak</w:t>
      </w:r>
      <w:r w:rsidR="00F40107">
        <w:rPr>
          <w:rFonts w:ascii="Times New Roman" w:hAnsi="Times New Roman" w:cs="Times New Roman"/>
          <w:color w:val="000000"/>
          <w:sz w:val="24"/>
          <w:szCs w:val="24"/>
        </w:rPr>
        <w:t xml:space="preserve"> stále </w:t>
      </w:r>
      <w:r w:rsidR="009F7128">
        <w:rPr>
          <w:rFonts w:ascii="Times New Roman" w:hAnsi="Times New Roman" w:cs="Times New Roman"/>
          <w:color w:val="000000"/>
          <w:sz w:val="24"/>
          <w:szCs w:val="24"/>
        </w:rPr>
        <w:t xml:space="preserve">slouží organizacím k inspiraci </w:t>
      </w:r>
      <w:r w:rsidRPr="00950D15">
        <w:rPr>
          <w:rFonts w:ascii="Times New Roman" w:hAnsi="Times New Roman" w:cs="Times New Roman"/>
          <w:color w:val="000000"/>
          <w:sz w:val="24"/>
          <w:szCs w:val="24"/>
        </w:rPr>
        <w:t>v případě,</w:t>
      </w:r>
      <w:r w:rsidR="0072223C">
        <w:rPr>
          <w:rFonts w:ascii="Times New Roman" w:hAnsi="Times New Roman" w:cs="Times New Roman"/>
          <w:color w:val="000000"/>
          <w:sz w:val="24"/>
          <w:szCs w:val="24"/>
        </w:rPr>
        <w:t xml:space="preserve"> </w:t>
      </w:r>
      <w:r w:rsidRPr="00950D15">
        <w:rPr>
          <w:rFonts w:ascii="Times New Roman" w:hAnsi="Times New Roman" w:cs="Times New Roman"/>
          <w:color w:val="000000"/>
          <w:sz w:val="24"/>
          <w:szCs w:val="24"/>
        </w:rPr>
        <w:t xml:space="preserve">že chtějí rozvíjet a zvyšovat úroveň </w:t>
      </w:r>
      <w:r w:rsidR="00144DA2" w:rsidRPr="00950D15">
        <w:rPr>
          <w:rFonts w:ascii="Times New Roman" w:hAnsi="Times New Roman" w:cs="Times New Roman"/>
          <w:color w:val="000000"/>
          <w:sz w:val="24"/>
          <w:szCs w:val="24"/>
        </w:rPr>
        <w:t>svých sy</w:t>
      </w:r>
      <w:r w:rsidR="009F7128">
        <w:rPr>
          <w:rFonts w:ascii="Times New Roman" w:hAnsi="Times New Roman" w:cs="Times New Roman"/>
          <w:color w:val="000000"/>
          <w:sz w:val="24"/>
          <w:szCs w:val="24"/>
        </w:rPr>
        <w:t>stému řízení (</w:t>
      </w:r>
      <w:r w:rsidR="003B4A5F">
        <w:rPr>
          <w:rFonts w:ascii="Times New Roman" w:hAnsi="Times New Roman" w:cs="Times New Roman"/>
          <w:color w:val="000000"/>
          <w:sz w:val="24"/>
          <w:szCs w:val="24"/>
        </w:rPr>
        <w:t xml:space="preserve">Nenadál, Vykydal </w:t>
      </w:r>
      <w:r w:rsidR="00144DA2" w:rsidRPr="00950D15">
        <w:rPr>
          <w:rFonts w:ascii="Times New Roman" w:hAnsi="Times New Roman" w:cs="Times New Roman"/>
          <w:color w:val="000000"/>
          <w:sz w:val="24"/>
          <w:szCs w:val="24"/>
        </w:rPr>
        <w:t>2012,</w:t>
      </w:r>
      <w:r w:rsidR="00AD3703">
        <w:rPr>
          <w:rFonts w:ascii="Times New Roman" w:hAnsi="Times New Roman" w:cs="Times New Roman"/>
          <w:color w:val="000000"/>
          <w:sz w:val="24"/>
          <w:szCs w:val="24"/>
        </w:rPr>
        <w:t xml:space="preserve"> </w:t>
      </w:r>
      <w:r w:rsidR="00144DA2" w:rsidRPr="00950D15">
        <w:rPr>
          <w:rFonts w:ascii="Times New Roman" w:hAnsi="Times New Roman" w:cs="Times New Roman"/>
          <w:color w:val="000000"/>
          <w:sz w:val="24"/>
          <w:szCs w:val="24"/>
        </w:rPr>
        <w:t>s.</w:t>
      </w:r>
      <w:r w:rsidR="00F40107">
        <w:rPr>
          <w:rFonts w:ascii="Times New Roman" w:hAnsi="Times New Roman" w:cs="Times New Roman"/>
          <w:color w:val="000000"/>
          <w:sz w:val="24"/>
          <w:szCs w:val="24"/>
        </w:rPr>
        <w:t xml:space="preserve"> 135</w:t>
      </w:r>
      <w:r w:rsidR="006F2C90">
        <w:rPr>
          <w:rFonts w:ascii="Times New Roman" w:hAnsi="Times New Roman" w:cs="Times New Roman"/>
          <w:color w:val="000000"/>
          <w:sz w:val="24"/>
          <w:szCs w:val="24"/>
        </w:rPr>
        <w:t>)</w:t>
      </w:r>
      <w:r w:rsidR="00F40107">
        <w:rPr>
          <w:rFonts w:ascii="Times New Roman" w:hAnsi="Times New Roman" w:cs="Times New Roman"/>
          <w:color w:val="000000"/>
          <w:sz w:val="24"/>
          <w:szCs w:val="24"/>
        </w:rPr>
        <w:t>.</w:t>
      </w:r>
    </w:p>
    <w:p w:rsidR="009F7128" w:rsidRDefault="009F7128" w:rsidP="00950D15">
      <w:pPr>
        <w:autoSpaceDE w:val="0"/>
        <w:autoSpaceDN w:val="0"/>
        <w:adjustRightInd w:val="0"/>
        <w:spacing w:after="0"/>
        <w:jc w:val="both"/>
        <w:rPr>
          <w:rFonts w:ascii="Times New Roman" w:hAnsi="Times New Roman" w:cs="Times New Roman"/>
          <w:color w:val="000000"/>
          <w:sz w:val="24"/>
          <w:szCs w:val="24"/>
        </w:rPr>
      </w:pPr>
    </w:p>
    <w:p w:rsidR="00B14AB5" w:rsidRPr="00950D15" w:rsidRDefault="006F2C90" w:rsidP="00950D1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podstaty obecných modelů kvality tak lze konstatovat, že kvality lze dosahovat za předpokladu, že s</w:t>
      </w:r>
      <w:r w:rsidR="006F7A4F">
        <w:rPr>
          <w:rFonts w:ascii="Times New Roman" w:hAnsi="Times New Roman" w:cs="Times New Roman"/>
          <w:color w:val="000000"/>
          <w:sz w:val="24"/>
          <w:szCs w:val="24"/>
        </w:rPr>
        <w:t>ystémy řízení zahrnují</w:t>
      </w:r>
      <w:r w:rsidR="00B14AB5" w:rsidRPr="00950D15">
        <w:rPr>
          <w:rFonts w:ascii="Times New Roman" w:hAnsi="Times New Roman" w:cs="Times New Roman"/>
          <w:color w:val="000000"/>
          <w:sz w:val="24"/>
          <w:szCs w:val="24"/>
        </w:rPr>
        <w:t xml:space="preserve"> plánování, organizování, vedení a kontrolou.</w:t>
      </w:r>
      <w:r w:rsidR="00FB3EE4" w:rsidRPr="00950D15">
        <w:rPr>
          <w:rFonts w:ascii="Times New Roman" w:hAnsi="Times New Roman" w:cs="Times New Roman"/>
          <w:color w:val="000000"/>
          <w:sz w:val="24"/>
          <w:szCs w:val="24"/>
        </w:rPr>
        <w:t xml:space="preserve"> </w:t>
      </w:r>
      <w:r w:rsidR="003B4A5F">
        <w:rPr>
          <w:rFonts w:ascii="Times New Roman" w:hAnsi="Times New Roman" w:cs="Times New Roman"/>
          <w:color w:val="000000"/>
          <w:sz w:val="24"/>
          <w:szCs w:val="24"/>
        </w:rPr>
        <w:t>Do procesu kvality j</w:t>
      </w:r>
      <w:r w:rsidR="009F7128">
        <w:rPr>
          <w:rFonts w:ascii="Times New Roman" w:hAnsi="Times New Roman" w:cs="Times New Roman"/>
          <w:color w:val="000000"/>
          <w:sz w:val="24"/>
          <w:szCs w:val="24"/>
        </w:rPr>
        <w:t xml:space="preserve">e zároveň nutné </w:t>
      </w:r>
      <w:r w:rsidR="009F7128">
        <w:rPr>
          <w:rFonts w:ascii="Times New Roman" w:hAnsi="Times New Roman" w:cs="Times New Roman"/>
          <w:color w:val="000000"/>
          <w:sz w:val="24"/>
          <w:szCs w:val="24"/>
        </w:rPr>
        <w:lastRenderedPageBreak/>
        <w:t xml:space="preserve">zapojení všech </w:t>
      </w:r>
      <w:r w:rsidR="003B4A5F">
        <w:rPr>
          <w:rFonts w:ascii="Times New Roman" w:hAnsi="Times New Roman" w:cs="Times New Roman"/>
          <w:color w:val="000000"/>
          <w:sz w:val="24"/>
          <w:szCs w:val="24"/>
        </w:rPr>
        <w:t xml:space="preserve">zaměstnanců a jejich ztotožnění se s cílem </w:t>
      </w:r>
      <w:r w:rsidR="009F7128">
        <w:rPr>
          <w:rFonts w:ascii="Times New Roman" w:hAnsi="Times New Roman" w:cs="Times New Roman"/>
          <w:color w:val="000000"/>
          <w:sz w:val="24"/>
          <w:szCs w:val="24"/>
        </w:rPr>
        <w:t xml:space="preserve">organizace. Podstatná je nejen </w:t>
      </w:r>
      <w:r w:rsidR="003B4A5F">
        <w:rPr>
          <w:rFonts w:ascii="Times New Roman" w:hAnsi="Times New Roman" w:cs="Times New Roman"/>
          <w:color w:val="000000"/>
          <w:sz w:val="24"/>
          <w:szCs w:val="24"/>
        </w:rPr>
        <w:t>spokojenost zákazníků, ale i samotných zaměstnanců. Z výše uvedené</w:t>
      </w:r>
      <w:r w:rsidR="00F73278">
        <w:rPr>
          <w:rFonts w:ascii="Times New Roman" w:hAnsi="Times New Roman" w:cs="Times New Roman"/>
          <w:color w:val="000000"/>
          <w:sz w:val="24"/>
          <w:szCs w:val="24"/>
        </w:rPr>
        <w:t>ho</w:t>
      </w:r>
      <w:r w:rsidR="003B4A5F">
        <w:rPr>
          <w:rFonts w:ascii="Times New Roman" w:hAnsi="Times New Roman" w:cs="Times New Roman"/>
          <w:color w:val="000000"/>
          <w:sz w:val="24"/>
          <w:szCs w:val="24"/>
        </w:rPr>
        <w:t xml:space="preserve"> je dále zřejmé, že </w:t>
      </w:r>
      <w:r w:rsidR="00126EC4" w:rsidRPr="00950D15">
        <w:rPr>
          <w:rFonts w:ascii="Times New Roman" w:hAnsi="Times New Roman" w:cs="Times New Roman"/>
          <w:color w:val="000000"/>
          <w:sz w:val="24"/>
          <w:szCs w:val="24"/>
        </w:rPr>
        <w:t>dosáhnout požadované úrovně</w:t>
      </w:r>
      <w:r w:rsidR="009F7128">
        <w:rPr>
          <w:rFonts w:ascii="Times New Roman" w:hAnsi="Times New Roman" w:cs="Times New Roman"/>
          <w:color w:val="000000"/>
          <w:sz w:val="24"/>
          <w:szCs w:val="24"/>
        </w:rPr>
        <w:t xml:space="preserve"> kvality nelze </w:t>
      </w:r>
      <w:r w:rsidR="00126EC4" w:rsidRPr="00950D15">
        <w:rPr>
          <w:rFonts w:ascii="Times New Roman" w:hAnsi="Times New Roman" w:cs="Times New Roman"/>
          <w:color w:val="000000"/>
          <w:sz w:val="24"/>
          <w:szCs w:val="24"/>
        </w:rPr>
        <w:t xml:space="preserve">v případě, že </w:t>
      </w:r>
      <w:r w:rsidR="00FB3EE4" w:rsidRPr="00950D15">
        <w:rPr>
          <w:rFonts w:ascii="Times New Roman" w:hAnsi="Times New Roman" w:cs="Times New Roman"/>
          <w:color w:val="000000"/>
          <w:sz w:val="24"/>
          <w:szCs w:val="24"/>
        </w:rPr>
        <w:t>vedení</w:t>
      </w:r>
      <w:r w:rsidR="006F7A4F">
        <w:rPr>
          <w:rFonts w:ascii="Times New Roman" w:hAnsi="Times New Roman" w:cs="Times New Roman"/>
          <w:color w:val="000000"/>
          <w:sz w:val="24"/>
          <w:szCs w:val="24"/>
        </w:rPr>
        <w:t xml:space="preserve"> konkrétní</w:t>
      </w:r>
      <w:r w:rsidR="00FB3EE4" w:rsidRPr="00950D15">
        <w:rPr>
          <w:rFonts w:ascii="Times New Roman" w:hAnsi="Times New Roman" w:cs="Times New Roman"/>
          <w:color w:val="000000"/>
          <w:sz w:val="24"/>
          <w:szCs w:val="24"/>
        </w:rPr>
        <w:t xml:space="preserve"> </w:t>
      </w:r>
      <w:r w:rsidR="00D91FC0">
        <w:rPr>
          <w:rFonts w:ascii="Times New Roman" w:hAnsi="Times New Roman" w:cs="Times New Roman"/>
          <w:color w:val="000000"/>
          <w:sz w:val="24"/>
          <w:szCs w:val="24"/>
        </w:rPr>
        <w:t xml:space="preserve">organizace </w:t>
      </w:r>
      <w:r w:rsidR="006F7A4F">
        <w:rPr>
          <w:rFonts w:ascii="Times New Roman" w:hAnsi="Times New Roman" w:cs="Times New Roman"/>
          <w:color w:val="000000"/>
          <w:sz w:val="24"/>
          <w:szCs w:val="24"/>
        </w:rPr>
        <w:t>nevidí smy</w:t>
      </w:r>
      <w:r w:rsidR="00FB3EE4" w:rsidRPr="00950D15">
        <w:rPr>
          <w:rFonts w:ascii="Times New Roman" w:hAnsi="Times New Roman" w:cs="Times New Roman"/>
          <w:color w:val="000000"/>
          <w:sz w:val="24"/>
          <w:szCs w:val="24"/>
        </w:rPr>
        <w:t>s</w:t>
      </w:r>
      <w:r w:rsidR="006F7A4F">
        <w:rPr>
          <w:rFonts w:ascii="Times New Roman" w:hAnsi="Times New Roman" w:cs="Times New Roman"/>
          <w:color w:val="000000"/>
          <w:sz w:val="24"/>
          <w:szCs w:val="24"/>
        </w:rPr>
        <w:t>l</w:t>
      </w:r>
      <w:r w:rsidR="00FB3EE4" w:rsidRPr="00950D15">
        <w:rPr>
          <w:rFonts w:ascii="Times New Roman" w:hAnsi="Times New Roman" w:cs="Times New Roman"/>
          <w:color w:val="000000"/>
          <w:sz w:val="24"/>
          <w:szCs w:val="24"/>
        </w:rPr>
        <w:t xml:space="preserve"> v zavádě</w:t>
      </w:r>
      <w:r w:rsidR="003B4A5F">
        <w:rPr>
          <w:rFonts w:ascii="Times New Roman" w:hAnsi="Times New Roman" w:cs="Times New Roman"/>
          <w:color w:val="000000"/>
          <w:sz w:val="24"/>
          <w:szCs w:val="24"/>
        </w:rPr>
        <w:t>ní a naplňování modelů kvality. Obdobná situace může nastat i v případě implementace standardů kvality v organizacích</w:t>
      </w:r>
      <w:r>
        <w:rPr>
          <w:rFonts w:ascii="Times New Roman" w:hAnsi="Times New Roman" w:cs="Times New Roman"/>
          <w:color w:val="000000"/>
          <w:sz w:val="24"/>
          <w:szCs w:val="24"/>
        </w:rPr>
        <w:t xml:space="preserve"> zaměřených na sociální práci.</w:t>
      </w:r>
    </w:p>
    <w:p w:rsidR="009F7128" w:rsidRDefault="009F7128" w:rsidP="00950D15">
      <w:pPr>
        <w:autoSpaceDE w:val="0"/>
        <w:autoSpaceDN w:val="0"/>
        <w:adjustRightInd w:val="0"/>
        <w:spacing w:after="0"/>
        <w:jc w:val="both"/>
        <w:rPr>
          <w:rFonts w:ascii="Times New Roman" w:hAnsi="Times New Roman" w:cs="Times New Roman"/>
          <w:color w:val="000000"/>
          <w:sz w:val="24"/>
          <w:szCs w:val="24"/>
        </w:rPr>
      </w:pPr>
    </w:p>
    <w:p w:rsidR="00B709CD" w:rsidRDefault="00192A70" w:rsidP="004F1772">
      <w:pPr>
        <w:pStyle w:val="Nadpis1"/>
        <w:spacing w:after="240"/>
      </w:pPr>
      <w:bookmarkStart w:id="9" w:name="_Toc434782028"/>
      <w:r w:rsidRPr="00F30D6E">
        <w:t>2.2 Kvalita ve veřejné správě</w:t>
      </w:r>
      <w:bookmarkEnd w:id="9"/>
      <w:r w:rsidRPr="00F30D6E">
        <w:t xml:space="preserve"> </w:t>
      </w:r>
    </w:p>
    <w:p w:rsidR="00242843" w:rsidRDefault="009F7128" w:rsidP="004F1772">
      <w:pPr>
        <w:autoSpaceDE w:val="0"/>
        <w:autoSpaceDN w:val="0"/>
        <w:adjustRightInd w:val="0"/>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Jak je výše popsáno, m</w:t>
      </w:r>
      <w:r w:rsidR="00F73278">
        <w:rPr>
          <w:rFonts w:ascii="Times New Roman" w:hAnsi="Times New Roman" w:cs="Times New Roman"/>
          <w:color w:val="000000"/>
          <w:sz w:val="24"/>
          <w:szCs w:val="24"/>
        </w:rPr>
        <w:t xml:space="preserve">odel EFQM </w:t>
      </w:r>
      <w:r w:rsidR="00FA78DC" w:rsidRPr="00950D15">
        <w:rPr>
          <w:rFonts w:ascii="Times New Roman" w:hAnsi="Times New Roman" w:cs="Times New Roman"/>
          <w:color w:val="000000"/>
          <w:sz w:val="24"/>
          <w:szCs w:val="24"/>
        </w:rPr>
        <w:t>má široké spektrum využití a úspěšně ho lze</w:t>
      </w:r>
      <w:r w:rsidR="00F73278">
        <w:rPr>
          <w:rFonts w:ascii="Times New Roman" w:hAnsi="Times New Roman" w:cs="Times New Roman"/>
          <w:color w:val="000000"/>
          <w:sz w:val="24"/>
          <w:szCs w:val="24"/>
        </w:rPr>
        <w:t xml:space="preserve"> aplikovat</w:t>
      </w:r>
      <w:r w:rsidR="002666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 všech organizacích</w:t>
      </w:r>
      <w:r w:rsidR="00B709CD">
        <w:rPr>
          <w:rFonts w:ascii="Times New Roman" w:hAnsi="Times New Roman" w:cs="Times New Roman"/>
          <w:color w:val="000000"/>
          <w:sz w:val="24"/>
          <w:szCs w:val="24"/>
        </w:rPr>
        <w:t xml:space="preserve">. A to </w:t>
      </w:r>
      <w:r w:rsidR="00F73278">
        <w:rPr>
          <w:rFonts w:ascii="Times New Roman" w:hAnsi="Times New Roman" w:cs="Times New Roman"/>
          <w:color w:val="000000"/>
          <w:sz w:val="24"/>
          <w:szCs w:val="24"/>
        </w:rPr>
        <w:t>včetně</w:t>
      </w:r>
      <w:r w:rsidR="00B709CD">
        <w:rPr>
          <w:rFonts w:ascii="Times New Roman" w:hAnsi="Times New Roman" w:cs="Times New Roman"/>
          <w:color w:val="000000"/>
          <w:sz w:val="24"/>
          <w:szCs w:val="24"/>
        </w:rPr>
        <w:t xml:space="preserve"> </w:t>
      </w:r>
      <w:r w:rsidR="00C12739">
        <w:rPr>
          <w:rFonts w:ascii="Times New Roman" w:hAnsi="Times New Roman" w:cs="Times New Roman"/>
          <w:color w:val="000000"/>
          <w:sz w:val="24"/>
          <w:szCs w:val="24"/>
        </w:rPr>
        <w:t xml:space="preserve">orgánů veřejné správy, mezi které patří i </w:t>
      </w:r>
      <w:r w:rsidR="00D4495A">
        <w:rPr>
          <w:rFonts w:ascii="Times New Roman" w:hAnsi="Times New Roman" w:cs="Times New Roman"/>
          <w:color w:val="000000"/>
          <w:sz w:val="24"/>
          <w:szCs w:val="24"/>
        </w:rPr>
        <w:t>orgány územních samosprávných celků</w:t>
      </w:r>
      <w:r w:rsidR="00C12739">
        <w:rPr>
          <w:rFonts w:ascii="Times New Roman" w:hAnsi="Times New Roman" w:cs="Times New Roman"/>
          <w:color w:val="000000"/>
          <w:sz w:val="24"/>
          <w:szCs w:val="24"/>
        </w:rPr>
        <w:t xml:space="preserve">. </w:t>
      </w:r>
      <w:r w:rsidR="0034642F">
        <w:rPr>
          <w:rFonts w:ascii="Times New Roman" w:hAnsi="Times New Roman" w:cs="Times New Roman"/>
          <w:color w:val="000000"/>
          <w:sz w:val="24"/>
          <w:szCs w:val="24"/>
        </w:rPr>
        <w:t>Základním územ</w:t>
      </w:r>
      <w:r w:rsidR="00B36DB7">
        <w:rPr>
          <w:rFonts w:ascii="Times New Roman" w:hAnsi="Times New Roman" w:cs="Times New Roman"/>
          <w:color w:val="000000"/>
          <w:sz w:val="24"/>
          <w:szCs w:val="24"/>
        </w:rPr>
        <w:t>ním samosprávným celkem je obec</w:t>
      </w:r>
      <w:r w:rsidR="005724DD">
        <w:rPr>
          <w:rFonts w:ascii="Times New Roman" w:hAnsi="Times New Roman" w:cs="Times New Roman"/>
          <w:color w:val="000000"/>
          <w:sz w:val="24"/>
          <w:szCs w:val="24"/>
        </w:rPr>
        <w:t xml:space="preserve"> a jedním z jejích orgánů je obecní úřad. Obec spravuje své záležitosti v samostatné i přenesené působnosti.</w:t>
      </w:r>
      <w:r w:rsidR="00023175">
        <w:rPr>
          <w:rFonts w:ascii="Times New Roman" w:hAnsi="Times New Roman" w:cs="Times New Roman"/>
          <w:color w:val="000000"/>
          <w:sz w:val="24"/>
          <w:szCs w:val="24"/>
        </w:rPr>
        <w:t xml:space="preserve"> Pokud je přenesená působnost vykonávána ve správním obvodu obce, jedná se o obecní úřad obce s rozšířenou působností </w:t>
      </w:r>
      <w:r w:rsidR="00B36DB7">
        <w:rPr>
          <w:rFonts w:ascii="Times New Roman" w:hAnsi="Times New Roman" w:cs="Times New Roman"/>
          <w:color w:val="000000"/>
          <w:sz w:val="24"/>
          <w:szCs w:val="24"/>
        </w:rPr>
        <w:t xml:space="preserve">(zák. č.128/2000 Sb., o obcích, ve znění pozdějších předpisů). </w:t>
      </w:r>
      <w:r w:rsidR="00023175">
        <w:rPr>
          <w:rFonts w:ascii="Times New Roman" w:hAnsi="Times New Roman" w:cs="Times New Roman"/>
          <w:color w:val="000000"/>
          <w:sz w:val="24"/>
          <w:szCs w:val="24"/>
        </w:rPr>
        <w:t xml:space="preserve">Obecní úřady obcí </w:t>
      </w:r>
      <w:r w:rsidR="00C12739">
        <w:rPr>
          <w:rFonts w:ascii="Times New Roman" w:hAnsi="Times New Roman" w:cs="Times New Roman"/>
          <w:color w:val="000000"/>
          <w:sz w:val="24"/>
          <w:szCs w:val="24"/>
        </w:rPr>
        <w:t xml:space="preserve">jsou </w:t>
      </w:r>
      <w:r w:rsidR="00B36DB7">
        <w:rPr>
          <w:rFonts w:ascii="Times New Roman" w:hAnsi="Times New Roman" w:cs="Times New Roman"/>
          <w:color w:val="000000"/>
          <w:sz w:val="24"/>
          <w:szCs w:val="24"/>
        </w:rPr>
        <w:t xml:space="preserve">zařazeny mezi </w:t>
      </w:r>
      <w:r w:rsidR="00C12739">
        <w:rPr>
          <w:rFonts w:ascii="Times New Roman" w:hAnsi="Times New Roman" w:cs="Times New Roman"/>
          <w:color w:val="000000"/>
          <w:sz w:val="24"/>
          <w:szCs w:val="24"/>
        </w:rPr>
        <w:t>orgány sociálně-právní ochrany dětí</w:t>
      </w:r>
      <w:r w:rsidR="00DC1C0D">
        <w:rPr>
          <w:rFonts w:ascii="Times New Roman" w:hAnsi="Times New Roman" w:cs="Times New Roman"/>
          <w:color w:val="000000"/>
          <w:sz w:val="24"/>
          <w:szCs w:val="24"/>
        </w:rPr>
        <w:t xml:space="preserve"> (</w:t>
      </w:r>
      <w:r w:rsidR="00023175">
        <w:rPr>
          <w:rFonts w:ascii="Times New Roman" w:hAnsi="Times New Roman" w:cs="Times New Roman"/>
          <w:color w:val="000000"/>
          <w:sz w:val="24"/>
          <w:szCs w:val="24"/>
        </w:rPr>
        <w:t xml:space="preserve">§ 4 zákona č. 359/1999 Sb., o sociálně-právní ochraně dětí, ve znění pozdějších předpisů). </w:t>
      </w:r>
      <w:r w:rsidR="00DC1C0D">
        <w:rPr>
          <w:rFonts w:ascii="Times New Roman" w:hAnsi="Times New Roman" w:cs="Times New Roman"/>
          <w:color w:val="000000"/>
          <w:sz w:val="24"/>
          <w:szCs w:val="24"/>
        </w:rPr>
        <w:t>Vztahuje se tak na ně povinnost</w:t>
      </w:r>
      <w:r w:rsidR="00023175">
        <w:rPr>
          <w:rFonts w:ascii="Times New Roman" w:hAnsi="Times New Roman" w:cs="Times New Roman"/>
          <w:color w:val="000000"/>
          <w:sz w:val="24"/>
          <w:szCs w:val="24"/>
        </w:rPr>
        <w:t xml:space="preserve"> řídit se standardy kvality sociálně-právní ochrany při výkonu sociálně-právní ochrany dětí</w:t>
      </w:r>
      <w:r w:rsidR="00DC1C0D">
        <w:rPr>
          <w:rFonts w:ascii="Times New Roman" w:hAnsi="Times New Roman" w:cs="Times New Roman"/>
          <w:color w:val="000000"/>
          <w:sz w:val="24"/>
          <w:szCs w:val="24"/>
        </w:rPr>
        <w:t xml:space="preserve">, což je pouze jedna z agend, které obecní úřady zajišťují. To je pouze jedna z agend, které obecní úřady jako součást veřejné správy zajišťují.  Kvalita ve veřejné správě je žádoucí při zajištění všech činností. </w:t>
      </w:r>
    </w:p>
    <w:p w:rsidR="00D41EAB" w:rsidRPr="00950D15" w:rsidRDefault="0026661E" w:rsidP="004F1772">
      <w:pPr>
        <w:autoSpaceDE w:val="0"/>
        <w:autoSpaceDN w:val="0"/>
        <w:adjustRightInd w:val="0"/>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192A70">
        <w:rPr>
          <w:rFonts w:ascii="Times New Roman" w:hAnsi="Times New Roman" w:cs="Times New Roman"/>
          <w:color w:val="000000"/>
          <w:sz w:val="24"/>
          <w:szCs w:val="24"/>
        </w:rPr>
        <w:t>a účelem zvyšování kvality</w:t>
      </w:r>
      <w:r w:rsidR="00DC1C0D">
        <w:rPr>
          <w:rFonts w:ascii="Times New Roman" w:hAnsi="Times New Roman" w:cs="Times New Roman"/>
          <w:color w:val="000000"/>
          <w:sz w:val="24"/>
          <w:szCs w:val="24"/>
        </w:rPr>
        <w:t xml:space="preserve"> veřejné správy</w:t>
      </w:r>
      <w:r>
        <w:rPr>
          <w:rFonts w:ascii="Times New Roman" w:hAnsi="Times New Roman" w:cs="Times New Roman"/>
          <w:color w:val="000000"/>
          <w:sz w:val="24"/>
          <w:szCs w:val="24"/>
        </w:rPr>
        <w:t xml:space="preserve"> </w:t>
      </w:r>
      <w:r w:rsidR="000D6F6D">
        <w:rPr>
          <w:rFonts w:ascii="Times New Roman" w:hAnsi="Times New Roman" w:cs="Times New Roman"/>
          <w:color w:val="000000"/>
          <w:sz w:val="24"/>
          <w:szCs w:val="24"/>
        </w:rPr>
        <w:t xml:space="preserve">byl </w:t>
      </w:r>
      <w:r w:rsidR="00192A70">
        <w:rPr>
          <w:rFonts w:ascii="Times New Roman" w:hAnsi="Times New Roman" w:cs="Times New Roman"/>
          <w:color w:val="000000"/>
          <w:sz w:val="24"/>
          <w:szCs w:val="24"/>
        </w:rPr>
        <w:t xml:space="preserve">vypracován Evropským institutem pro veřejnou správu (EIPA) </w:t>
      </w:r>
      <w:r>
        <w:rPr>
          <w:rFonts w:ascii="Times New Roman" w:hAnsi="Times New Roman" w:cs="Times New Roman"/>
          <w:color w:val="000000"/>
          <w:sz w:val="24"/>
          <w:szCs w:val="24"/>
        </w:rPr>
        <w:t xml:space="preserve">specifický </w:t>
      </w:r>
      <w:r w:rsidR="003323BC" w:rsidRPr="00950D15">
        <w:rPr>
          <w:rFonts w:ascii="Times New Roman" w:hAnsi="Times New Roman" w:cs="Times New Roman"/>
          <w:color w:val="000000"/>
          <w:sz w:val="24"/>
          <w:szCs w:val="24"/>
        </w:rPr>
        <w:t>model CAF</w:t>
      </w:r>
      <w:r w:rsidR="00F73278">
        <w:rPr>
          <w:rFonts w:ascii="Times New Roman" w:hAnsi="Times New Roman" w:cs="Times New Roman"/>
          <w:color w:val="000000"/>
          <w:sz w:val="24"/>
          <w:szCs w:val="24"/>
        </w:rPr>
        <w:t xml:space="preserve"> (</w:t>
      </w:r>
      <w:r w:rsidR="000D6F6D">
        <w:rPr>
          <w:rFonts w:ascii="Times New Roman" w:hAnsi="Times New Roman" w:cs="Times New Roman"/>
          <w:color w:val="000000"/>
          <w:sz w:val="24"/>
          <w:szCs w:val="24"/>
        </w:rPr>
        <w:t>Common Assessment Framework).</w:t>
      </w:r>
      <w:r w:rsidR="00394049">
        <w:rPr>
          <w:rFonts w:ascii="Times New Roman" w:hAnsi="Times New Roman" w:cs="Times New Roman"/>
          <w:color w:val="000000"/>
          <w:sz w:val="24"/>
          <w:szCs w:val="24"/>
        </w:rPr>
        <w:t xml:space="preserve"> </w:t>
      </w:r>
      <w:r w:rsidR="000D6F6D">
        <w:rPr>
          <w:rFonts w:ascii="Times New Roman" w:hAnsi="Times New Roman" w:cs="Times New Roman"/>
          <w:color w:val="000000"/>
          <w:sz w:val="24"/>
          <w:szCs w:val="24"/>
        </w:rPr>
        <w:t>Tento model přestavuje Národní informační</w:t>
      </w:r>
      <w:r w:rsidR="009F7128">
        <w:rPr>
          <w:rFonts w:ascii="Times New Roman" w:hAnsi="Times New Roman" w:cs="Times New Roman"/>
          <w:color w:val="000000"/>
          <w:sz w:val="24"/>
          <w:szCs w:val="24"/>
        </w:rPr>
        <w:t xml:space="preserve"> středisko pro podporu jakosti </w:t>
      </w:r>
      <w:r w:rsidR="000D6F6D">
        <w:rPr>
          <w:rFonts w:ascii="Times New Roman" w:hAnsi="Times New Roman" w:cs="Times New Roman"/>
          <w:color w:val="000000"/>
          <w:sz w:val="24"/>
          <w:szCs w:val="24"/>
        </w:rPr>
        <w:t xml:space="preserve">v publikaci s názvem </w:t>
      </w:r>
      <w:r w:rsidR="000D6F6D" w:rsidRPr="000D6F6D">
        <w:rPr>
          <w:rFonts w:ascii="Times New Roman" w:hAnsi="Times New Roman" w:cs="Times New Roman"/>
          <w:i/>
          <w:color w:val="000000"/>
          <w:sz w:val="24"/>
          <w:szCs w:val="24"/>
        </w:rPr>
        <w:t>Společný hodnotící rámec CAF 2006</w:t>
      </w:r>
      <w:r w:rsidR="000D6F6D">
        <w:rPr>
          <w:rFonts w:ascii="Times New Roman" w:hAnsi="Times New Roman" w:cs="Times New Roman"/>
          <w:i/>
          <w:color w:val="000000"/>
          <w:sz w:val="24"/>
          <w:szCs w:val="24"/>
        </w:rPr>
        <w:t xml:space="preserve"> </w:t>
      </w:r>
      <w:r w:rsidR="000D6F6D" w:rsidRPr="000D6F6D">
        <w:rPr>
          <w:rFonts w:ascii="Times New Roman" w:hAnsi="Times New Roman" w:cs="Times New Roman"/>
          <w:color w:val="000000"/>
          <w:sz w:val="24"/>
          <w:szCs w:val="24"/>
        </w:rPr>
        <w:t>jako nástroj pro zvyšování kvality</w:t>
      </w:r>
      <w:r w:rsidR="000D6F6D">
        <w:rPr>
          <w:rFonts w:ascii="Times New Roman" w:hAnsi="Times New Roman" w:cs="Times New Roman"/>
          <w:color w:val="000000"/>
          <w:sz w:val="24"/>
          <w:szCs w:val="24"/>
        </w:rPr>
        <w:t xml:space="preserve">, který je </w:t>
      </w:r>
      <w:r w:rsidR="00394049">
        <w:rPr>
          <w:rFonts w:ascii="Times New Roman" w:hAnsi="Times New Roman" w:cs="Times New Roman"/>
          <w:color w:val="000000"/>
          <w:sz w:val="24"/>
          <w:szCs w:val="24"/>
        </w:rPr>
        <w:t xml:space="preserve">inspirován modelem </w:t>
      </w:r>
      <w:r w:rsidR="00283F0B">
        <w:rPr>
          <w:rFonts w:ascii="Times New Roman" w:hAnsi="Times New Roman" w:cs="Times New Roman"/>
          <w:color w:val="000000"/>
          <w:sz w:val="24"/>
          <w:szCs w:val="24"/>
        </w:rPr>
        <w:t>excelence EFQ</w:t>
      </w:r>
      <w:r w:rsidR="00D730C8">
        <w:rPr>
          <w:rFonts w:ascii="Times New Roman" w:hAnsi="Times New Roman" w:cs="Times New Roman"/>
          <w:color w:val="000000"/>
          <w:sz w:val="24"/>
          <w:szCs w:val="24"/>
        </w:rPr>
        <w:t xml:space="preserve">M a </w:t>
      </w:r>
      <w:r w:rsidR="00394049">
        <w:rPr>
          <w:rFonts w:ascii="Times New Roman" w:hAnsi="Times New Roman" w:cs="Times New Roman"/>
          <w:color w:val="000000"/>
          <w:sz w:val="24"/>
          <w:szCs w:val="24"/>
        </w:rPr>
        <w:t xml:space="preserve">modelem německé Univerzity správních věd ve Speyeru. </w:t>
      </w:r>
      <w:r w:rsidR="00192A70">
        <w:rPr>
          <w:rFonts w:ascii="Times New Roman" w:hAnsi="Times New Roman" w:cs="Times New Roman"/>
          <w:color w:val="000000"/>
          <w:sz w:val="24"/>
          <w:szCs w:val="24"/>
        </w:rPr>
        <w:t xml:space="preserve">Poprvé byl tento nástroj kvality představen v roce 2000, a od té </w:t>
      </w:r>
      <w:r w:rsidR="00192A70">
        <w:rPr>
          <w:rFonts w:ascii="Times New Roman" w:hAnsi="Times New Roman" w:cs="Times New Roman"/>
          <w:color w:val="000000"/>
          <w:sz w:val="24"/>
          <w:szCs w:val="24"/>
        </w:rPr>
        <w:lastRenderedPageBreak/>
        <w:t>doby je vylepš</w:t>
      </w:r>
      <w:r w:rsidR="006A0522">
        <w:rPr>
          <w:rFonts w:ascii="Times New Roman" w:hAnsi="Times New Roman" w:cs="Times New Roman"/>
          <w:color w:val="000000"/>
          <w:sz w:val="24"/>
          <w:szCs w:val="24"/>
        </w:rPr>
        <w:t>ován</w:t>
      </w:r>
      <w:r w:rsidR="000D6F6D">
        <w:rPr>
          <w:rFonts w:ascii="Times New Roman" w:hAnsi="Times New Roman" w:cs="Times New Roman"/>
          <w:color w:val="000000"/>
          <w:sz w:val="24"/>
          <w:szCs w:val="24"/>
        </w:rPr>
        <w:t>.</w:t>
      </w:r>
      <w:r w:rsidR="006A0522">
        <w:rPr>
          <w:rFonts w:ascii="Times New Roman" w:hAnsi="Times New Roman" w:cs="Times New Roman"/>
          <w:color w:val="000000"/>
          <w:sz w:val="24"/>
          <w:szCs w:val="24"/>
        </w:rPr>
        <w:t xml:space="preserve"> </w:t>
      </w:r>
      <w:r w:rsidR="003D00AB">
        <w:rPr>
          <w:rFonts w:ascii="Times New Roman" w:hAnsi="Times New Roman" w:cs="Times New Roman"/>
          <w:color w:val="000000"/>
          <w:sz w:val="24"/>
          <w:szCs w:val="24"/>
        </w:rPr>
        <w:t xml:space="preserve"> </w:t>
      </w:r>
      <w:r w:rsidR="00192A70">
        <w:rPr>
          <w:rFonts w:ascii="Times New Roman" w:hAnsi="Times New Roman" w:cs="Times New Roman"/>
          <w:color w:val="000000"/>
          <w:sz w:val="24"/>
          <w:szCs w:val="24"/>
        </w:rPr>
        <w:t xml:space="preserve">Jedná se o </w:t>
      </w:r>
      <w:r w:rsidR="003323BC" w:rsidRPr="00950D15">
        <w:rPr>
          <w:rFonts w:ascii="Times New Roman" w:hAnsi="Times New Roman" w:cs="Times New Roman"/>
          <w:color w:val="000000"/>
          <w:sz w:val="24"/>
          <w:szCs w:val="24"/>
        </w:rPr>
        <w:t>společný hodnotící rámec</w:t>
      </w:r>
      <w:r w:rsidR="009F7128">
        <w:rPr>
          <w:rFonts w:ascii="Times New Roman" w:hAnsi="Times New Roman" w:cs="Times New Roman"/>
          <w:color w:val="000000"/>
          <w:sz w:val="24"/>
          <w:szCs w:val="24"/>
        </w:rPr>
        <w:t xml:space="preserve">, jehož smyslem je </w:t>
      </w:r>
      <w:r w:rsidR="00385254" w:rsidRPr="00950D15">
        <w:rPr>
          <w:rFonts w:ascii="Times New Roman" w:hAnsi="Times New Roman" w:cs="Times New Roman"/>
          <w:color w:val="000000"/>
          <w:sz w:val="24"/>
          <w:szCs w:val="24"/>
        </w:rPr>
        <w:t>zvyšovat vlastní výkonnost</w:t>
      </w:r>
      <w:r w:rsidR="007D35BD" w:rsidRPr="00950D15">
        <w:rPr>
          <w:rFonts w:ascii="Times New Roman" w:hAnsi="Times New Roman" w:cs="Times New Roman"/>
          <w:color w:val="000000"/>
          <w:sz w:val="24"/>
          <w:szCs w:val="24"/>
        </w:rPr>
        <w:t xml:space="preserve">, najít silné </w:t>
      </w:r>
      <w:r w:rsidR="006F2C90">
        <w:rPr>
          <w:rFonts w:ascii="Times New Roman" w:hAnsi="Times New Roman" w:cs="Times New Roman"/>
          <w:color w:val="000000"/>
          <w:sz w:val="24"/>
          <w:szCs w:val="24"/>
        </w:rPr>
        <w:t>stránky a možnosti pro zlepšení. M</w:t>
      </w:r>
      <w:r w:rsidR="007D35BD" w:rsidRPr="00950D15">
        <w:rPr>
          <w:rFonts w:ascii="Times New Roman" w:hAnsi="Times New Roman" w:cs="Times New Roman"/>
          <w:color w:val="000000"/>
          <w:sz w:val="24"/>
          <w:szCs w:val="24"/>
        </w:rPr>
        <w:t xml:space="preserve">odel CAF poskytuje organizacím metody, jak poznat sama sebe </w:t>
      </w:r>
      <w:r w:rsidR="0091753A">
        <w:rPr>
          <w:rFonts w:ascii="Times New Roman" w:hAnsi="Times New Roman" w:cs="Times New Roman"/>
          <w:color w:val="000000"/>
          <w:sz w:val="24"/>
          <w:szCs w:val="24"/>
        </w:rPr>
        <w:t xml:space="preserve">a umožnit </w:t>
      </w:r>
      <w:r w:rsidR="007D35BD" w:rsidRPr="00950D15">
        <w:rPr>
          <w:rFonts w:ascii="Times New Roman" w:hAnsi="Times New Roman" w:cs="Times New Roman"/>
          <w:color w:val="000000"/>
          <w:sz w:val="24"/>
          <w:szCs w:val="24"/>
        </w:rPr>
        <w:t>benchmarking - vzájemné porovnávání mezi jednotlivými</w:t>
      </w:r>
      <w:r w:rsidR="00392058">
        <w:rPr>
          <w:rFonts w:ascii="Times New Roman" w:hAnsi="Times New Roman" w:cs="Times New Roman"/>
          <w:color w:val="000000"/>
          <w:sz w:val="24"/>
          <w:szCs w:val="24"/>
        </w:rPr>
        <w:t xml:space="preserve"> organizacemi veřejného sektoru</w:t>
      </w:r>
      <w:r w:rsidR="009070D0">
        <w:rPr>
          <w:rFonts w:ascii="Times New Roman" w:hAnsi="Times New Roman" w:cs="Times New Roman"/>
          <w:color w:val="000000"/>
          <w:sz w:val="24"/>
          <w:szCs w:val="24"/>
        </w:rPr>
        <w:t xml:space="preserve"> </w:t>
      </w:r>
      <w:r w:rsidR="009070D0">
        <w:rPr>
          <w:rFonts w:ascii="Times New Roman" w:hAnsi="Times New Roman" w:cs="Times New Roman"/>
          <w:color w:val="1F1A17"/>
          <w:sz w:val="24"/>
          <w:szCs w:val="24"/>
        </w:rPr>
        <w:t>(Resource Centre European Institute of Public Administration, 2006, s. 2)</w:t>
      </w:r>
      <w:r w:rsidR="004F1772">
        <w:rPr>
          <w:rFonts w:ascii="Times New Roman" w:hAnsi="Times New Roman" w:cs="Times New Roman"/>
          <w:color w:val="1F1A17"/>
          <w:sz w:val="24"/>
          <w:szCs w:val="24"/>
        </w:rPr>
        <w:t>.</w:t>
      </w:r>
      <w:r w:rsidR="000D6F6D">
        <w:rPr>
          <w:rFonts w:ascii="Times New Roman" w:hAnsi="Times New Roman" w:cs="Times New Roman"/>
          <w:color w:val="000000"/>
          <w:sz w:val="24"/>
          <w:szCs w:val="24"/>
        </w:rPr>
        <w:t xml:space="preserve"> </w:t>
      </w:r>
    </w:p>
    <w:p w:rsidR="003E595E" w:rsidRDefault="0091753A" w:rsidP="00A41D8C">
      <w:pPr>
        <w:autoSpaceDE w:val="0"/>
        <w:autoSpaceDN w:val="0"/>
        <w:adjustRightInd w:val="0"/>
        <w:spacing w:after="0"/>
        <w:jc w:val="both"/>
        <w:rPr>
          <w:rFonts w:ascii="Times New Roman" w:hAnsi="Times New Roman" w:cs="Times New Roman"/>
          <w:color w:val="1F1A17"/>
          <w:sz w:val="24"/>
          <w:szCs w:val="24"/>
        </w:rPr>
      </w:pPr>
      <w:r w:rsidRPr="0091753A">
        <w:rPr>
          <w:rFonts w:ascii="Times New Roman" w:hAnsi="Times New Roman" w:cs="Times New Roman"/>
          <w:color w:val="1F1A17"/>
          <w:sz w:val="24"/>
          <w:szCs w:val="24"/>
        </w:rPr>
        <w:t xml:space="preserve">Model CAF </w:t>
      </w:r>
      <w:r w:rsidR="00A41D8C">
        <w:rPr>
          <w:rFonts w:ascii="Times New Roman" w:hAnsi="Times New Roman" w:cs="Times New Roman"/>
          <w:color w:val="1F1A17"/>
          <w:sz w:val="24"/>
          <w:szCs w:val="24"/>
        </w:rPr>
        <w:t>(</w:t>
      </w:r>
      <w:r w:rsidR="003E595E">
        <w:rPr>
          <w:rFonts w:ascii="Times New Roman" w:hAnsi="Times New Roman" w:cs="Times New Roman"/>
          <w:color w:val="1F1A17"/>
          <w:sz w:val="24"/>
          <w:szCs w:val="24"/>
        </w:rPr>
        <w:t xml:space="preserve">CAF </w:t>
      </w:r>
      <w:r w:rsidR="00A41D8C">
        <w:rPr>
          <w:rFonts w:ascii="Times New Roman" w:hAnsi="Times New Roman" w:cs="Times New Roman"/>
          <w:color w:val="1F1A17"/>
          <w:sz w:val="24"/>
          <w:szCs w:val="24"/>
        </w:rPr>
        <w:t>2006, s. 2)</w:t>
      </w:r>
      <w:r w:rsidR="00A41D8C">
        <w:rPr>
          <w:rFonts w:ascii="Times New Roman" w:hAnsi="Times New Roman" w:cs="Times New Roman"/>
          <w:color w:val="000000"/>
          <w:sz w:val="24"/>
          <w:szCs w:val="24"/>
        </w:rPr>
        <w:t xml:space="preserve"> </w:t>
      </w:r>
      <w:r w:rsidRPr="0091753A">
        <w:rPr>
          <w:rFonts w:ascii="Times New Roman" w:hAnsi="Times New Roman" w:cs="Times New Roman"/>
          <w:color w:val="1F1A17"/>
          <w:sz w:val="24"/>
          <w:szCs w:val="24"/>
        </w:rPr>
        <w:t>čtyři hlavní cíle</w:t>
      </w:r>
      <w:r w:rsidR="00A41D8C">
        <w:rPr>
          <w:rFonts w:ascii="Times New Roman" w:hAnsi="Times New Roman" w:cs="Times New Roman"/>
          <w:color w:val="1F1A17"/>
          <w:sz w:val="24"/>
          <w:szCs w:val="24"/>
        </w:rPr>
        <w:t>:</w:t>
      </w:r>
      <w:r w:rsidR="003E595E">
        <w:rPr>
          <w:rFonts w:ascii="Times New Roman" w:hAnsi="Times New Roman" w:cs="Times New Roman"/>
          <w:color w:val="1F1A17"/>
          <w:sz w:val="24"/>
          <w:szCs w:val="24"/>
        </w:rPr>
        <w:t xml:space="preserve"> </w:t>
      </w:r>
    </w:p>
    <w:p w:rsidR="005D50D9" w:rsidRPr="003E595E" w:rsidRDefault="0091753A" w:rsidP="003E595E">
      <w:pPr>
        <w:pStyle w:val="Odstavecseseznamem"/>
        <w:numPr>
          <w:ilvl w:val="0"/>
          <w:numId w:val="60"/>
        </w:numPr>
        <w:autoSpaceDE w:val="0"/>
        <w:autoSpaceDN w:val="0"/>
        <w:adjustRightInd w:val="0"/>
        <w:spacing w:after="0"/>
        <w:jc w:val="both"/>
        <w:rPr>
          <w:rFonts w:ascii="Times New Roman" w:hAnsi="Times New Roman" w:cs="Times New Roman"/>
          <w:color w:val="1F1A17"/>
          <w:sz w:val="24"/>
          <w:szCs w:val="24"/>
        </w:rPr>
      </w:pPr>
      <w:r w:rsidRPr="003E595E">
        <w:rPr>
          <w:rFonts w:ascii="Times New Roman" w:hAnsi="Times New Roman" w:cs="Times New Roman"/>
          <w:color w:val="1F1A17"/>
          <w:sz w:val="24"/>
          <w:szCs w:val="24"/>
        </w:rPr>
        <w:t xml:space="preserve">Seznámit veřejnou správu s </w:t>
      </w:r>
      <w:r w:rsidR="005D50D9" w:rsidRPr="003E595E">
        <w:rPr>
          <w:rFonts w:ascii="Times New Roman" w:hAnsi="Times New Roman" w:cs="Times New Roman"/>
          <w:color w:val="1F1A17"/>
          <w:sz w:val="24"/>
          <w:szCs w:val="24"/>
        </w:rPr>
        <w:t xml:space="preserve">principy TQM a výhodami </w:t>
      </w:r>
      <w:r w:rsidRPr="003E595E">
        <w:rPr>
          <w:rFonts w:ascii="Times New Roman" w:hAnsi="Times New Roman" w:cs="Times New Roman"/>
          <w:color w:val="1F1A17"/>
          <w:sz w:val="24"/>
          <w:szCs w:val="24"/>
        </w:rPr>
        <w:t xml:space="preserve">sebehodnocení a postupně ji směrovat od současného sledu aktivit „Plan – Do“ k využívání celého cyklu PDCA „Plan – </w:t>
      </w:r>
      <w:r w:rsidR="00755494" w:rsidRPr="003E595E">
        <w:rPr>
          <w:rFonts w:ascii="Times New Roman" w:hAnsi="Times New Roman" w:cs="Times New Roman"/>
          <w:color w:val="1F1A17"/>
          <w:sz w:val="24"/>
          <w:szCs w:val="24"/>
        </w:rPr>
        <w:t>Do – Check – Act“</w:t>
      </w:r>
      <w:r w:rsidRPr="003E595E">
        <w:rPr>
          <w:rFonts w:ascii="Times New Roman" w:hAnsi="Times New Roman" w:cs="Times New Roman"/>
          <w:color w:val="1F1A17"/>
          <w:sz w:val="24"/>
          <w:szCs w:val="24"/>
        </w:rPr>
        <w:t>.</w:t>
      </w:r>
      <w:r w:rsidR="00283F0B" w:rsidRPr="003E595E">
        <w:rPr>
          <w:rFonts w:ascii="Times New Roman" w:hAnsi="Times New Roman" w:cs="Times New Roman"/>
          <w:color w:val="1F1A17"/>
          <w:sz w:val="24"/>
          <w:szCs w:val="24"/>
        </w:rPr>
        <w:t xml:space="preserve"> </w:t>
      </w:r>
      <w:r w:rsidR="00D35FA9" w:rsidRPr="003E595E">
        <w:rPr>
          <w:rFonts w:ascii="Times New Roman" w:hAnsi="Times New Roman" w:cs="Times New Roman"/>
          <w:color w:val="1F1A17"/>
          <w:sz w:val="24"/>
          <w:szCs w:val="24"/>
        </w:rPr>
        <w:t xml:space="preserve">Tento cyklus  lze  vyložit </w:t>
      </w:r>
      <w:r w:rsidR="00283F0B" w:rsidRPr="003E595E">
        <w:rPr>
          <w:rFonts w:ascii="Times New Roman" w:hAnsi="Times New Roman" w:cs="Times New Roman"/>
          <w:color w:val="1F1A17"/>
          <w:sz w:val="24"/>
          <w:szCs w:val="24"/>
        </w:rPr>
        <w:t xml:space="preserve"> jako ,</w:t>
      </w:r>
      <w:r w:rsidR="00392058" w:rsidRPr="003E595E">
        <w:rPr>
          <w:rFonts w:ascii="Times New Roman" w:hAnsi="Times New Roman" w:cs="Times New Roman"/>
          <w:color w:val="1F1A17"/>
          <w:sz w:val="24"/>
          <w:szCs w:val="24"/>
        </w:rPr>
        <w:t>,plánuj-dělej-kontroluj</w:t>
      </w:r>
      <w:r w:rsidR="00E40C8F" w:rsidRPr="003E595E">
        <w:rPr>
          <w:rFonts w:ascii="Times New Roman" w:hAnsi="Times New Roman" w:cs="Times New Roman"/>
          <w:color w:val="1F1A17"/>
          <w:sz w:val="24"/>
          <w:szCs w:val="24"/>
        </w:rPr>
        <w:t>-</w:t>
      </w:r>
      <w:r w:rsidR="005D50D9" w:rsidRPr="003E595E">
        <w:rPr>
          <w:rFonts w:ascii="Times New Roman" w:hAnsi="Times New Roman" w:cs="Times New Roman"/>
          <w:color w:val="1F1A17"/>
          <w:sz w:val="24"/>
          <w:szCs w:val="24"/>
        </w:rPr>
        <w:t xml:space="preserve"> jednej</w:t>
      </w:r>
      <w:r w:rsidR="002A24A3" w:rsidRPr="003E595E">
        <w:rPr>
          <w:rFonts w:ascii="Times New Roman" w:hAnsi="Times New Roman" w:cs="Times New Roman"/>
          <w:color w:val="1F1A17"/>
          <w:sz w:val="24"/>
          <w:szCs w:val="24"/>
        </w:rPr>
        <w:t>“</w:t>
      </w:r>
      <w:r w:rsidR="005D50D9" w:rsidRPr="003E595E">
        <w:rPr>
          <w:rFonts w:ascii="Times New Roman" w:hAnsi="Times New Roman" w:cs="Times New Roman"/>
          <w:color w:val="1F1A17"/>
          <w:sz w:val="24"/>
          <w:szCs w:val="24"/>
        </w:rPr>
        <w:t xml:space="preserve">. </w:t>
      </w:r>
    </w:p>
    <w:p w:rsidR="0091753A" w:rsidRPr="005D50D9" w:rsidRDefault="0091753A" w:rsidP="00492175">
      <w:pPr>
        <w:pStyle w:val="Odstavecseseznamem"/>
        <w:numPr>
          <w:ilvl w:val="0"/>
          <w:numId w:val="5"/>
        </w:numPr>
        <w:autoSpaceDE w:val="0"/>
        <w:autoSpaceDN w:val="0"/>
        <w:adjustRightInd w:val="0"/>
        <w:spacing w:after="0"/>
        <w:jc w:val="both"/>
        <w:rPr>
          <w:rFonts w:ascii="Times New Roman" w:hAnsi="Times New Roman" w:cs="Times New Roman"/>
          <w:color w:val="1F1A17"/>
          <w:sz w:val="24"/>
          <w:szCs w:val="24"/>
        </w:rPr>
      </w:pPr>
      <w:r w:rsidRPr="005D50D9">
        <w:rPr>
          <w:rFonts w:ascii="Times New Roman" w:hAnsi="Times New Roman" w:cs="Times New Roman"/>
          <w:color w:val="1F1A17"/>
          <w:sz w:val="24"/>
          <w:szCs w:val="24"/>
        </w:rPr>
        <w:t>Usnadňovat sebehodnocení úřadu a získat tak analýzu úř</w:t>
      </w:r>
      <w:r w:rsidR="00913B7A" w:rsidRPr="005D50D9">
        <w:rPr>
          <w:rFonts w:ascii="Times New Roman" w:hAnsi="Times New Roman" w:cs="Times New Roman"/>
          <w:color w:val="1F1A17"/>
          <w:sz w:val="24"/>
          <w:szCs w:val="24"/>
        </w:rPr>
        <w:t xml:space="preserve">adu a přehled aktivit vedoucích </w:t>
      </w:r>
      <w:r w:rsidR="00392058" w:rsidRPr="005D50D9">
        <w:rPr>
          <w:rFonts w:ascii="Times New Roman" w:hAnsi="Times New Roman" w:cs="Times New Roman"/>
          <w:color w:val="1F1A17"/>
          <w:sz w:val="24"/>
          <w:szCs w:val="24"/>
        </w:rPr>
        <w:t>k dalšímu zlepšování úřadu</w:t>
      </w:r>
      <w:r w:rsidR="005D50D9">
        <w:rPr>
          <w:rFonts w:ascii="Times New Roman" w:hAnsi="Times New Roman" w:cs="Times New Roman"/>
          <w:color w:val="1F1A17"/>
          <w:sz w:val="24"/>
          <w:szCs w:val="24"/>
        </w:rPr>
        <w:t>.</w:t>
      </w:r>
    </w:p>
    <w:p w:rsidR="0091753A" w:rsidRPr="00392058" w:rsidRDefault="0091753A" w:rsidP="00492175">
      <w:pPr>
        <w:pStyle w:val="Odstavecseseznamem"/>
        <w:numPr>
          <w:ilvl w:val="0"/>
          <w:numId w:val="5"/>
        </w:numPr>
        <w:autoSpaceDE w:val="0"/>
        <w:autoSpaceDN w:val="0"/>
        <w:adjustRightInd w:val="0"/>
        <w:spacing w:after="0"/>
        <w:jc w:val="both"/>
        <w:rPr>
          <w:rFonts w:ascii="Times New Roman" w:hAnsi="Times New Roman" w:cs="Times New Roman"/>
          <w:color w:val="1F1A17"/>
          <w:sz w:val="24"/>
          <w:szCs w:val="24"/>
        </w:rPr>
      </w:pPr>
      <w:r w:rsidRPr="00392058">
        <w:rPr>
          <w:rFonts w:ascii="Times New Roman" w:hAnsi="Times New Roman" w:cs="Times New Roman"/>
          <w:color w:val="1F1A17"/>
          <w:sz w:val="24"/>
          <w:szCs w:val="24"/>
        </w:rPr>
        <w:t>Sloužit jako propojení různých nástrojů</w:t>
      </w:r>
      <w:r w:rsidR="00392058">
        <w:rPr>
          <w:rFonts w:ascii="Times New Roman" w:hAnsi="Times New Roman" w:cs="Times New Roman"/>
          <w:color w:val="1F1A17"/>
          <w:sz w:val="24"/>
          <w:szCs w:val="24"/>
        </w:rPr>
        <w:t xml:space="preserve"> používaných při řízení kvality</w:t>
      </w:r>
      <w:r w:rsidR="005D50D9">
        <w:rPr>
          <w:rFonts w:ascii="Times New Roman" w:hAnsi="Times New Roman" w:cs="Times New Roman"/>
          <w:color w:val="1F1A17"/>
          <w:sz w:val="24"/>
          <w:szCs w:val="24"/>
        </w:rPr>
        <w:t>.</w:t>
      </w:r>
    </w:p>
    <w:p w:rsidR="0091753A" w:rsidRPr="00392058" w:rsidRDefault="0091753A" w:rsidP="00492175">
      <w:pPr>
        <w:pStyle w:val="Odstavecseseznamem"/>
        <w:numPr>
          <w:ilvl w:val="0"/>
          <w:numId w:val="5"/>
        </w:numPr>
        <w:autoSpaceDE w:val="0"/>
        <w:autoSpaceDN w:val="0"/>
        <w:adjustRightInd w:val="0"/>
        <w:spacing w:after="0"/>
        <w:jc w:val="both"/>
        <w:rPr>
          <w:rFonts w:ascii="Times New Roman" w:hAnsi="Times New Roman" w:cs="Times New Roman"/>
          <w:color w:val="1F1A17"/>
          <w:sz w:val="24"/>
          <w:szCs w:val="24"/>
        </w:rPr>
      </w:pPr>
      <w:r w:rsidRPr="00392058">
        <w:rPr>
          <w:rFonts w:ascii="Times New Roman" w:hAnsi="Times New Roman" w:cs="Times New Roman"/>
          <w:color w:val="1F1A17"/>
          <w:sz w:val="24"/>
          <w:szCs w:val="24"/>
        </w:rPr>
        <w:t>Usnadnit benchmarking</w:t>
      </w:r>
      <w:r w:rsidR="00913B7A" w:rsidRPr="00392058">
        <w:rPr>
          <w:rFonts w:ascii="Times New Roman" w:hAnsi="Times New Roman" w:cs="Times New Roman"/>
          <w:color w:val="1F1A17"/>
          <w:sz w:val="24"/>
          <w:szCs w:val="24"/>
        </w:rPr>
        <w:t xml:space="preserve"> </w:t>
      </w:r>
      <w:r w:rsidRPr="00392058">
        <w:rPr>
          <w:rFonts w:ascii="Times New Roman" w:hAnsi="Times New Roman" w:cs="Times New Roman"/>
          <w:color w:val="1F1A17"/>
          <w:sz w:val="24"/>
          <w:szCs w:val="24"/>
        </w:rPr>
        <w:t>mezi jednotlivými úřady</w:t>
      </w:r>
      <w:r w:rsidR="00392058">
        <w:rPr>
          <w:rFonts w:ascii="Times New Roman" w:hAnsi="Times New Roman" w:cs="Times New Roman"/>
          <w:color w:val="1F1A17"/>
          <w:sz w:val="24"/>
          <w:szCs w:val="24"/>
        </w:rPr>
        <w:t>.</w:t>
      </w:r>
    </w:p>
    <w:p w:rsidR="003D3FA3" w:rsidRDefault="003D3FA3" w:rsidP="005D50D9">
      <w:pPr>
        <w:autoSpaceDE w:val="0"/>
        <w:autoSpaceDN w:val="0"/>
        <w:adjustRightInd w:val="0"/>
        <w:spacing w:after="0"/>
        <w:jc w:val="both"/>
        <w:rPr>
          <w:rFonts w:ascii="Times New Roman" w:hAnsi="Times New Roman" w:cs="Times New Roman"/>
          <w:color w:val="1F1A17"/>
          <w:sz w:val="24"/>
          <w:szCs w:val="24"/>
        </w:rPr>
      </w:pPr>
    </w:p>
    <w:p w:rsidR="00B67A04" w:rsidRDefault="00BC0043" w:rsidP="00950D15">
      <w:pPr>
        <w:autoSpaceDE w:val="0"/>
        <w:autoSpaceDN w:val="0"/>
        <w:adjustRightInd w:val="0"/>
        <w:spacing w:after="0"/>
        <w:jc w:val="both"/>
        <w:rPr>
          <w:rFonts w:ascii="Times New Roman" w:hAnsi="Times New Roman" w:cs="Times New Roman"/>
          <w:color w:val="000000"/>
          <w:sz w:val="24"/>
          <w:szCs w:val="24"/>
        </w:rPr>
      </w:pPr>
      <w:r w:rsidRPr="00950D15">
        <w:rPr>
          <w:rFonts w:ascii="Times New Roman" w:hAnsi="Times New Roman" w:cs="Times New Roman"/>
          <w:color w:val="000000"/>
          <w:sz w:val="24"/>
          <w:szCs w:val="24"/>
        </w:rPr>
        <w:t xml:space="preserve">Dalším modelem řízení </w:t>
      </w:r>
      <w:r w:rsidR="00E40C8F">
        <w:rPr>
          <w:rFonts w:ascii="Times New Roman" w:hAnsi="Times New Roman" w:cs="Times New Roman"/>
          <w:color w:val="000000"/>
          <w:sz w:val="24"/>
          <w:szCs w:val="24"/>
        </w:rPr>
        <w:t xml:space="preserve">kvality </w:t>
      </w:r>
      <w:r w:rsidR="009F7128">
        <w:rPr>
          <w:rFonts w:ascii="Times New Roman" w:hAnsi="Times New Roman" w:cs="Times New Roman"/>
          <w:color w:val="000000"/>
          <w:sz w:val="24"/>
          <w:szCs w:val="24"/>
        </w:rPr>
        <w:t xml:space="preserve">aplikovatelným nejen </w:t>
      </w:r>
      <w:r w:rsidRPr="00950D15">
        <w:rPr>
          <w:rFonts w:ascii="Times New Roman" w:hAnsi="Times New Roman" w:cs="Times New Roman"/>
          <w:color w:val="000000"/>
          <w:sz w:val="24"/>
          <w:szCs w:val="24"/>
        </w:rPr>
        <w:t>pro oblast výro</w:t>
      </w:r>
      <w:r w:rsidR="006712E0" w:rsidRPr="00950D15">
        <w:rPr>
          <w:rFonts w:ascii="Times New Roman" w:hAnsi="Times New Roman" w:cs="Times New Roman"/>
          <w:color w:val="000000"/>
          <w:sz w:val="24"/>
          <w:szCs w:val="24"/>
        </w:rPr>
        <w:t>by,</w:t>
      </w:r>
      <w:r w:rsidR="0072223C">
        <w:rPr>
          <w:rFonts w:ascii="Times New Roman" w:hAnsi="Times New Roman" w:cs="Times New Roman"/>
          <w:color w:val="000000"/>
          <w:sz w:val="24"/>
          <w:szCs w:val="24"/>
        </w:rPr>
        <w:t xml:space="preserve"> </w:t>
      </w:r>
      <w:r w:rsidR="006712E0" w:rsidRPr="00950D15">
        <w:rPr>
          <w:rFonts w:ascii="Times New Roman" w:hAnsi="Times New Roman" w:cs="Times New Roman"/>
          <w:color w:val="000000"/>
          <w:sz w:val="24"/>
          <w:szCs w:val="24"/>
        </w:rPr>
        <w:t>ale též v </w:t>
      </w:r>
      <w:r w:rsidR="00B67A04">
        <w:rPr>
          <w:rFonts w:ascii="Times New Roman" w:hAnsi="Times New Roman" w:cs="Times New Roman"/>
          <w:color w:val="000000"/>
          <w:sz w:val="24"/>
          <w:szCs w:val="24"/>
        </w:rPr>
        <w:t>podnicích poskytující</w:t>
      </w:r>
      <w:r w:rsidR="00E40C8F">
        <w:rPr>
          <w:rFonts w:ascii="Times New Roman" w:hAnsi="Times New Roman" w:cs="Times New Roman"/>
          <w:color w:val="000000"/>
          <w:sz w:val="24"/>
          <w:szCs w:val="24"/>
        </w:rPr>
        <w:t>ch</w:t>
      </w:r>
      <w:r w:rsidR="00B67A04">
        <w:rPr>
          <w:rFonts w:ascii="Times New Roman" w:hAnsi="Times New Roman" w:cs="Times New Roman"/>
          <w:color w:val="000000"/>
          <w:sz w:val="24"/>
          <w:szCs w:val="24"/>
        </w:rPr>
        <w:t xml:space="preserve"> služby </w:t>
      </w:r>
      <w:r w:rsidR="00E40C8F">
        <w:rPr>
          <w:rFonts w:ascii="Times New Roman" w:hAnsi="Times New Roman" w:cs="Times New Roman"/>
          <w:color w:val="000000"/>
          <w:sz w:val="24"/>
          <w:szCs w:val="24"/>
        </w:rPr>
        <w:t xml:space="preserve">jsou dle </w:t>
      </w:r>
      <w:r w:rsidR="00B67A04">
        <w:rPr>
          <w:rFonts w:ascii="Times New Roman" w:hAnsi="Times New Roman" w:cs="Times New Roman"/>
          <w:color w:val="000000"/>
          <w:sz w:val="24"/>
          <w:szCs w:val="24"/>
        </w:rPr>
        <w:t>Nenadál</w:t>
      </w:r>
      <w:r w:rsidR="0026661E">
        <w:rPr>
          <w:rFonts w:ascii="Times New Roman" w:hAnsi="Times New Roman" w:cs="Times New Roman"/>
          <w:color w:val="000000"/>
          <w:sz w:val="24"/>
          <w:szCs w:val="24"/>
        </w:rPr>
        <w:t>a a Vykydala</w:t>
      </w:r>
      <w:r w:rsidR="00E40C8F">
        <w:rPr>
          <w:rFonts w:ascii="Times New Roman" w:hAnsi="Times New Roman" w:cs="Times New Roman"/>
          <w:color w:val="000000"/>
          <w:sz w:val="24"/>
          <w:szCs w:val="24"/>
        </w:rPr>
        <w:t xml:space="preserve"> </w:t>
      </w:r>
      <w:r w:rsidR="00B67A04">
        <w:rPr>
          <w:rFonts w:ascii="Times New Roman" w:hAnsi="Times New Roman" w:cs="Times New Roman"/>
          <w:color w:val="000000"/>
          <w:sz w:val="24"/>
          <w:szCs w:val="24"/>
        </w:rPr>
        <w:t>(</w:t>
      </w:r>
      <w:r w:rsidR="00B67A04" w:rsidRPr="00950D15">
        <w:rPr>
          <w:rFonts w:ascii="Times New Roman" w:hAnsi="Times New Roman" w:cs="Times New Roman"/>
          <w:color w:val="000000"/>
          <w:sz w:val="24"/>
          <w:szCs w:val="24"/>
        </w:rPr>
        <w:t>2012, s. 28)</w:t>
      </w:r>
      <w:r w:rsidR="0026661E">
        <w:rPr>
          <w:rFonts w:ascii="Times New Roman" w:hAnsi="Times New Roman" w:cs="Times New Roman"/>
          <w:color w:val="000000"/>
          <w:sz w:val="24"/>
          <w:szCs w:val="24"/>
        </w:rPr>
        <w:t xml:space="preserve"> </w:t>
      </w:r>
      <w:r w:rsidR="00D443B1" w:rsidRPr="00950D15">
        <w:rPr>
          <w:rFonts w:ascii="Times New Roman" w:hAnsi="Times New Roman" w:cs="Times New Roman"/>
          <w:color w:val="000000"/>
          <w:sz w:val="24"/>
          <w:szCs w:val="24"/>
        </w:rPr>
        <w:t xml:space="preserve">normy </w:t>
      </w:r>
      <w:r w:rsidR="006712E0" w:rsidRPr="00950D15">
        <w:rPr>
          <w:rFonts w:ascii="Times New Roman" w:hAnsi="Times New Roman" w:cs="Times New Roman"/>
          <w:color w:val="000000"/>
          <w:sz w:val="24"/>
          <w:szCs w:val="24"/>
        </w:rPr>
        <w:t>ISO</w:t>
      </w:r>
      <w:r w:rsidR="0026661E">
        <w:rPr>
          <w:rFonts w:ascii="Times New Roman" w:hAnsi="Times New Roman" w:cs="Times New Roman"/>
          <w:color w:val="000000"/>
          <w:sz w:val="24"/>
          <w:szCs w:val="24"/>
        </w:rPr>
        <w:t xml:space="preserve">. </w:t>
      </w:r>
      <w:r w:rsidR="00E40C8F">
        <w:rPr>
          <w:rFonts w:ascii="Times New Roman" w:hAnsi="Times New Roman" w:cs="Times New Roman"/>
          <w:color w:val="000000"/>
          <w:sz w:val="24"/>
          <w:szCs w:val="24"/>
        </w:rPr>
        <w:t xml:space="preserve">Označení ISO je </w:t>
      </w:r>
      <w:r w:rsidR="00730E7D">
        <w:rPr>
          <w:rFonts w:ascii="Times New Roman" w:hAnsi="Times New Roman" w:cs="Times New Roman"/>
          <w:color w:val="000000"/>
          <w:sz w:val="24"/>
          <w:szCs w:val="24"/>
        </w:rPr>
        <w:t xml:space="preserve">zkratkou </w:t>
      </w:r>
      <w:r w:rsidR="009C0B82">
        <w:rPr>
          <w:rFonts w:ascii="Times New Roman" w:hAnsi="Times New Roman" w:cs="Times New Roman"/>
          <w:color w:val="000000"/>
          <w:sz w:val="24"/>
          <w:szCs w:val="24"/>
        </w:rPr>
        <w:t xml:space="preserve">pro </w:t>
      </w:r>
      <w:r w:rsidRPr="00950D15">
        <w:rPr>
          <w:rFonts w:ascii="Times New Roman" w:hAnsi="Times New Roman" w:cs="Times New Roman"/>
          <w:color w:val="000000"/>
          <w:sz w:val="24"/>
          <w:szCs w:val="24"/>
        </w:rPr>
        <w:t>Internat</w:t>
      </w:r>
      <w:r w:rsidR="00292792">
        <w:rPr>
          <w:rFonts w:ascii="Times New Roman" w:hAnsi="Times New Roman" w:cs="Times New Roman"/>
          <w:color w:val="000000"/>
          <w:sz w:val="24"/>
          <w:szCs w:val="24"/>
        </w:rPr>
        <w:t>i</w:t>
      </w:r>
      <w:r w:rsidRPr="00950D15">
        <w:rPr>
          <w:rFonts w:ascii="Times New Roman" w:hAnsi="Times New Roman" w:cs="Times New Roman"/>
          <w:color w:val="000000"/>
          <w:sz w:val="24"/>
          <w:szCs w:val="24"/>
        </w:rPr>
        <w:t>onal Org</w:t>
      </w:r>
      <w:r w:rsidR="009F7128">
        <w:rPr>
          <w:rFonts w:ascii="Times New Roman" w:hAnsi="Times New Roman" w:cs="Times New Roman"/>
          <w:color w:val="000000"/>
          <w:sz w:val="24"/>
          <w:szCs w:val="24"/>
        </w:rPr>
        <w:t>anization for Standardization (</w:t>
      </w:r>
      <w:r w:rsidR="00730E7D">
        <w:rPr>
          <w:rFonts w:ascii="Times New Roman" w:hAnsi="Times New Roman" w:cs="Times New Roman"/>
          <w:color w:val="000000"/>
          <w:sz w:val="24"/>
          <w:szCs w:val="24"/>
        </w:rPr>
        <w:t>Mezinárodní organizaci</w:t>
      </w:r>
      <w:r w:rsidR="003574DB" w:rsidRPr="00950D15">
        <w:rPr>
          <w:rFonts w:ascii="Times New Roman" w:hAnsi="Times New Roman" w:cs="Times New Roman"/>
          <w:color w:val="000000"/>
          <w:sz w:val="24"/>
          <w:szCs w:val="24"/>
        </w:rPr>
        <w:t xml:space="preserve"> pro vývo</w:t>
      </w:r>
      <w:r w:rsidRPr="00950D15">
        <w:rPr>
          <w:rFonts w:ascii="Times New Roman" w:hAnsi="Times New Roman" w:cs="Times New Roman"/>
          <w:color w:val="000000"/>
          <w:sz w:val="24"/>
          <w:szCs w:val="24"/>
        </w:rPr>
        <w:t>j a sjednocení standardů)</w:t>
      </w:r>
      <w:r w:rsidR="00D443B1" w:rsidRPr="00950D15">
        <w:rPr>
          <w:rFonts w:ascii="Times New Roman" w:hAnsi="Times New Roman" w:cs="Times New Roman"/>
          <w:color w:val="000000"/>
          <w:sz w:val="24"/>
          <w:szCs w:val="24"/>
        </w:rPr>
        <w:t xml:space="preserve"> vydávají</w:t>
      </w:r>
      <w:r w:rsidR="005D50D9">
        <w:rPr>
          <w:rFonts w:ascii="Times New Roman" w:hAnsi="Times New Roman" w:cs="Times New Roman"/>
          <w:color w:val="000000"/>
          <w:sz w:val="24"/>
          <w:szCs w:val="24"/>
        </w:rPr>
        <w:t>cí normy s c</w:t>
      </w:r>
      <w:r w:rsidR="009F7128">
        <w:rPr>
          <w:rFonts w:ascii="Times New Roman" w:hAnsi="Times New Roman" w:cs="Times New Roman"/>
          <w:color w:val="000000"/>
          <w:sz w:val="24"/>
          <w:szCs w:val="24"/>
        </w:rPr>
        <w:t>elosvětovým dopadem. Tyto normy</w:t>
      </w:r>
      <w:r w:rsidR="005D50D9">
        <w:rPr>
          <w:rFonts w:ascii="Times New Roman" w:hAnsi="Times New Roman" w:cs="Times New Roman"/>
          <w:color w:val="000000"/>
          <w:sz w:val="24"/>
          <w:szCs w:val="24"/>
        </w:rPr>
        <w:t xml:space="preserve"> </w:t>
      </w:r>
      <w:r w:rsidR="00392058">
        <w:rPr>
          <w:rFonts w:ascii="Times New Roman" w:hAnsi="Times New Roman" w:cs="Times New Roman"/>
          <w:color w:val="000000"/>
          <w:sz w:val="24"/>
          <w:szCs w:val="24"/>
        </w:rPr>
        <w:t>a</w:t>
      </w:r>
      <w:r w:rsidR="00B67A04">
        <w:rPr>
          <w:rFonts w:ascii="Times New Roman" w:hAnsi="Times New Roman" w:cs="Times New Roman"/>
          <w:color w:val="000000"/>
          <w:sz w:val="24"/>
          <w:szCs w:val="24"/>
        </w:rPr>
        <w:t xml:space="preserve"> </w:t>
      </w:r>
      <w:r w:rsidR="00D443B1" w:rsidRPr="00950D15">
        <w:rPr>
          <w:rFonts w:ascii="Times New Roman" w:hAnsi="Times New Roman" w:cs="Times New Roman"/>
          <w:color w:val="000000"/>
          <w:sz w:val="24"/>
          <w:szCs w:val="24"/>
        </w:rPr>
        <w:t>pr</w:t>
      </w:r>
      <w:r w:rsidR="009F7128">
        <w:rPr>
          <w:rFonts w:ascii="Times New Roman" w:hAnsi="Times New Roman" w:cs="Times New Roman"/>
          <w:color w:val="000000"/>
          <w:sz w:val="24"/>
          <w:szCs w:val="24"/>
        </w:rPr>
        <w:t xml:space="preserve">iori </w:t>
      </w:r>
      <w:r w:rsidR="005D50D9">
        <w:rPr>
          <w:rFonts w:ascii="Times New Roman" w:hAnsi="Times New Roman" w:cs="Times New Roman"/>
          <w:color w:val="000000"/>
          <w:sz w:val="24"/>
          <w:szCs w:val="24"/>
        </w:rPr>
        <w:t>s</w:t>
      </w:r>
      <w:r w:rsidR="00D443B1" w:rsidRPr="00950D15">
        <w:rPr>
          <w:rFonts w:ascii="Times New Roman" w:hAnsi="Times New Roman" w:cs="Times New Roman"/>
          <w:color w:val="000000"/>
          <w:sz w:val="24"/>
          <w:szCs w:val="24"/>
        </w:rPr>
        <w:t>loužily jako normy</w:t>
      </w:r>
      <w:r w:rsidR="006712E0" w:rsidRPr="00950D15">
        <w:rPr>
          <w:rFonts w:ascii="Times New Roman" w:hAnsi="Times New Roman" w:cs="Times New Roman"/>
          <w:color w:val="000000"/>
          <w:sz w:val="24"/>
          <w:szCs w:val="24"/>
        </w:rPr>
        <w:t xml:space="preserve"> výrobní,</w:t>
      </w:r>
      <w:r w:rsidR="009C0B82">
        <w:rPr>
          <w:rFonts w:ascii="Times New Roman" w:hAnsi="Times New Roman" w:cs="Times New Roman"/>
          <w:color w:val="000000"/>
          <w:sz w:val="24"/>
          <w:szCs w:val="24"/>
        </w:rPr>
        <w:t xml:space="preserve"> </w:t>
      </w:r>
      <w:r w:rsidR="006712E0" w:rsidRPr="00950D15">
        <w:rPr>
          <w:rFonts w:ascii="Times New Roman" w:hAnsi="Times New Roman" w:cs="Times New Roman"/>
          <w:color w:val="000000"/>
          <w:sz w:val="24"/>
          <w:szCs w:val="24"/>
        </w:rPr>
        <w:t>ale některé jej</w:t>
      </w:r>
      <w:r w:rsidR="005D50D9">
        <w:rPr>
          <w:rFonts w:ascii="Times New Roman" w:hAnsi="Times New Roman" w:cs="Times New Roman"/>
          <w:color w:val="000000"/>
          <w:sz w:val="24"/>
          <w:szCs w:val="24"/>
        </w:rPr>
        <w:t xml:space="preserve">ich </w:t>
      </w:r>
      <w:r w:rsidR="00A25E8B">
        <w:rPr>
          <w:rFonts w:ascii="Times New Roman" w:hAnsi="Times New Roman" w:cs="Times New Roman"/>
          <w:color w:val="000000"/>
          <w:sz w:val="24"/>
          <w:szCs w:val="24"/>
        </w:rPr>
        <w:t>v</w:t>
      </w:r>
      <w:r w:rsidR="006712E0" w:rsidRPr="00950D15">
        <w:rPr>
          <w:rFonts w:ascii="Times New Roman" w:hAnsi="Times New Roman" w:cs="Times New Roman"/>
          <w:color w:val="000000"/>
          <w:sz w:val="24"/>
          <w:szCs w:val="24"/>
        </w:rPr>
        <w:t>arianty se stále více prosazují v oblasti sociálních služeb</w:t>
      </w:r>
      <w:r w:rsidR="005D50D9">
        <w:rPr>
          <w:rFonts w:ascii="Times New Roman" w:hAnsi="Times New Roman" w:cs="Times New Roman"/>
          <w:color w:val="000000"/>
          <w:sz w:val="24"/>
          <w:szCs w:val="24"/>
        </w:rPr>
        <w:t xml:space="preserve">. </w:t>
      </w:r>
    </w:p>
    <w:p w:rsidR="00E40C8F" w:rsidRDefault="00E40C8F" w:rsidP="00950D15">
      <w:pPr>
        <w:autoSpaceDE w:val="0"/>
        <w:autoSpaceDN w:val="0"/>
        <w:adjustRightInd w:val="0"/>
        <w:spacing w:after="0"/>
        <w:jc w:val="both"/>
        <w:rPr>
          <w:rFonts w:ascii="Times New Roman" w:hAnsi="Times New Roman" w:cs="Times New Roman"/>
          <w:color w:val="000000"/>
          <w:sz w:val="24"/>
          <w:szCs w:val="24"/>
        </w:rPr>
      </w:pPr>
    </w:p>
    <w:p w:rsidR="00582084" w:rsidRDefault="003E595E" w:rsidP="00950D1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Srovnáním</w:t>
      </w:r>
      <w:r w:rsidR="00B67A04">
        <w:rPr>
          <w:rFonts w:ascii="Times New Roman" w:hAnsi="Times New Roman" w:cs="Times New Roman"/>
          <w:color w:val="000000"/>
          <w:sz w:val="24"/>
          <w:szCs w:val="24"/>
        </w:rPr>
        <w:t xml:space="preserve"> standardů</w:t>
      </w:r>
      <w:r w:rsidR="00430DC4" w:rsidRPr="00950D15">
        <w:rPr>
          <w:rFonts w:ascii="Times New Roman" w:hAnsi="Times New Roman" w:cs="Times New Roman"/>
          <w:color w:val="000000"/>
          <w:sz w:val="24"/>
          <w:szCs w:val="24"/>
        </w:rPr>
        <w:t xml:space="preserve"> kvality </w:t>
      </w:r>
      <w:r w:rsidR="00B67A04">
        <w:rPr>
          <w:rFonts w:ascii="Times New Roman" w:hAnsi="Times New Roman" w:cs="Times New Roman"/>
          <w:color w:val="000000"/>
          <w:sz w:val="24"/>
          <w:szCs w:val="24"/>
        </w:rPr>
        <w:t xml:space="preserve">sociálních služeb </w:t>
      </w:r>
      <w:r w:rsidR="009F7128">
        <w:rPr>
          <w:rFonts w:ascii="Times New Roman" w:hAnsi="Times New Roman" w:cs="Times New Roman"/>
          <w:color w:val="000000"/>
          <w:sz w:val="24"/>
          <w:szCs w:val="24"/>
        </w:rPr>
        <w:t>a norem ISO</w:t>
      </w:r>
      <w:r>
        <w:rPr>
          <w:rFonts w:ascii="Times New Roman" w:hAnsi="Times New Roman" w:cs="Times New Roman"/>
          <w:color w:val="000000"/>
          <w:sz w:val="24"/>
          <w:szCs w:val="24"/>
        </w:rPr>
        <w:t xml:space="preserve"> provedeným v rámci této diplomové práce lze konstatovat</w:t>
      </w:r>
      <w:r w:rsidR="009F7128">
        <w:rPr>
          <w:rFonts w:ascii="Times New Roman" w:hAnsi="Times New Roman" w:cs="Times New Roman"/>
          <w:color w:val="000000"/>
          <w:sz w:val="24"/>
          <w:szCs w:val="24"/>
        </w:rPr>
        <w:t xml:space="preserve">, že mají </w:t>
      </w:r>
      <w:r w:rsidR="00B67A04">
        <w:rPr>
          <w:rFonts w:ascii="Times New Roman" w:hAnsi="Times New Roman" w:cs="Times New Roman"/>
          <w:color w:val="000000"/>
          <w:sz w:val="24"/>
          <w:szCs w:val="24"/>
        </w:rPr>
        <w:t>leccos společného.</w:t>
      </w:r>
      <w:r w:rsidR="00E40C8F">
        <w:rPr>
          <w:rFonts w:ascii="Times New Roman" w:hAnsi="Times New Roman" w:cs="Times New Roman"/>
          <w:color w:val="000000"/>
          <w:sz w:val="24"/>
          <w:szCs w:val="24"/>
        </w:rPr>
        <w:t xml:space="preserve"> N</w:t>
      </w:r>
      <w:r w:rsidR="003574DB" w:rsidRPr="00950D15">
        <w:rPr>
          <w:rFonts w:ascii="Times New Roman" w:hAnsi="Times New Roman" w:cs="Times New Roman"/>
          <w:color w:val="000000"/>
          <w:sz w:val="24"/>
          <w:szCs w:val="24"/>
        </w:rPr>
        <w:t>apříklad to, že požadavky na kvalitu musí být dokumentovány, přičemž za po</w:t>
      </w:r>
      <w:r w:rsidR="009F7128">
        <w:rPr>
          <w:rFonts w:ascii="Times New Roman" w:hAnsi="Times New Roman" w:cs="Times New Roman"/>
          <w:color w:val="000000"/>
          <w:sz w:val="24"/>
          <w:szCs w:val="24"/>
        </w:rPr>
        <w:t xml:space="preserve">litiku </w:t>
      </w:r>
      <w:r w:rsidR="003574DB" w:rsidRPr="00950D15">
        <w:rPr>
          <w:rFonts w:ascii="Times New Roman" w:hAnsi="Times New Roman" w:cs="Times New Roman"/>
          <w:color w:val="000000"/>
          <w:sz w:val="24"/>
          <w:szCs w:val="24"/>
        </w:rPr>
        <w:t>kvality je odpovědné n</w:t>
      </w:r>
      <w:r w:rsidR="00730E7D">
        <w:rPr>
          <w:rFonts w:ascii="Times New Roman" w:hAnsi="Times New Roman" w:cs="Times New Roman"/>
          <w:color w:val="000000"/>
          <w:sz w:val="24"/>
          <w:szCs w:val="24"/>
        </w:rPr>
        <w:t>ejvyšší vedení</w:t>
      </w:r>
      <w:r w:rsidR="00E40C8F">
        <w:rPr>
          <w:rFonts w:ascii="Times New Roman" w:hAnsi="Times New Roman" w:cs="Times New Roman"/>
          <w:color w:val="000000"/>
          <w:sz w:val="24"/>
          <w:szCs w:val="24"/>
        </w:rPr>
        <w:t xml:space="preserve"> organizace. Dále </w:t>
      </w:r>
      <w:r w:rsidR="003574DB" w:rsidRPr="00950D15">
        <w:rPr>
          <w:rFonts w:ascii="Times New Roman" w:hAnsi="Times New Roman" w:cs="Times New Roman"/>
          <w:color w:val="000000"/>
          <w:sz w:val="24"/>
          <w:szCs w:val="24"/>
        </w:rPr>
        <w:t xml:space="preserve">že pracovníci musí být vyškoleni a </w:t>
      </w:r>
      <w:r w:rsidR="00730E7D">
        <w:rPr>
          <w:rFonts w:ascii="Times New Roman" w:hAnsi="Times New Roman" w:cs="Times New Roman"/>
          <w:color w:val="000000"/>
          <w:sz w:val="24"/>
          <w:szCs w:val="24"/>
        </w:rPr>
        <w:t>důležité pro kvalitu je</w:t>
      </w:r>
      <w:r w:rsidR="003574DB" w:rsidRPr="00950D15">
        <w:rPr>
          <w:rFonts w:ascii="Times New Roman" w:hAnsi="Times New Roman" w:cs="Times New Roman"/>
          <w:color w:val="000000"/>
          <w:sz w:val="24"/>
          <w:szCs w:val="24"/>
        </w:rPr>
        <w:t xml:space="preserve"> interní hodnocení.</w:t>
      </w:r>
      <w:r w:rsidR="00392058">
        <w:rPr>
          <w:rFonts w:ascii="Times New Roman" w:hAnsi="Times New Roman" w:cs="Times New Roman"/>
          <w:color w:val="000000"/>
          <w:sz w:val="24"/>
          <w:szCs w:val="24"/>
        </w:rPr>
        <w:t xml:space="preserve"> </w:t>
      </w:r>
      <w:r w:rsidR="003574DB" w:rsidRPr="00950D15">
        <w:rPr>
          <w:rFonts w:ascii="Times New Roman" w:hAnsi="Times New Roman" w:cs="Times New Roman"/>
          <w:color w:val="000000"/>
          <w:sz w:val="24"/>
          <w:szCs w:val="24"/>
        </w:rPr>
        <w:t>Zároveň je třeba připomenou</w:t>
      </w:r>
      <w:r w:rsidR="00E40C8F">
        <w:rPr>
          <w:rFonts w:ascii="Times New Roman" w:hAnsi="Times New Roman" w:cs="Times New Roman"/>
          <w:color w:val="000000"/>
          <w:sz w:val="24"/>
          <w:szCs w:val="24"/>
        </w:rPr>
        <w:t>t</w:t>
      </w:r>
      <w:r w:rsidR="003574DB" w:rsidRPr="00950D15">
        <w:rPr>
          <w:rFonts w:ascii="Times New Roman" w:hAnsi="Times New Roman" w:cs="Times New Roman"/>
          <w:color w:val="000000"/>
          <w:sz w:val="24"/>
          <w:szCs w:val="24"/>
        </w:rPr>
        <w:t xml:space="preserve">, že se </w:t>
      </w:r>
      <w:r w:rsidR="009F7128">
        <w:rPr>
          <w:rFonts w:ascii="Times New Roman" w:hAnsi="Times New Roman" w:cs="Times New Roman"/>
          <w:color w:val="000000"/>
          <w:sz w:val="24"/>
          <w:szCs w:val="24"/>
        </w:rPr>
        <w:t xml:space="preserve">jedná o tzv. deskriptivní </w:t>
      </w:r>
      <w:r w:rsidR="005B7D29" w:rsidRPr="00950D15">
        <w:rPr>
          <w:rFonts w:ascii="Times New Roman" w:hAnsi="Times New Roman" w:cs="Times New Roman"/>
          <w:color w:val="000000"/>
          <w:sz w:val="24"/>
          <w:szCs w:val="24"/>
        </w:rPr>
        <w:t>model</w:t>
      </w:r>
      <w:r w:rsidR="005D50D9">
        <w:rPr>
          <w:rFonts w:ascii="Times New Roman" w:hAnsi="Times New Roman" w:cs="Times New Roman"/>
          <w:color w:val="000000"/>
          <w:sz w:val="24"/>
          <w:szCs w:val="24"/>
        </w:rPr>
        <w:t>,</w:t>
      </w:r>
      <w:r w:rsidR="00392058">
        <w:rPr>
          <w:rFonts w:ascii="Times New Roman" w:hAnsi="Times New Roman" w:cs="Times New Roman"/>
          <w:color w:val="000000"/>
          <w:sz w:val="24"/>
          <w:szCs w:val="24"/>
        </w:rPr>
        <w:t xml:space="preserve"> </w:t>
      </w:r>
      <w:r w:rsidR="005D50D9">
        <w:rPr>
          <w:rFonts w:ascii="Times New Roman" w:hAnsi="Times New Roman" w:cs="Times New Roman"/>
          <w:color w:val="000000"/>
          <w:sz w:val="24"/>
          <w:szCs w:val="24"/>
        </w:rPr>
        <w:t xml:space="preserve">tj. </w:t>
      </w:r>
      <w:r w:rsidR="005D50D9">
        <w:rPr>
          <w:rFonts w:ascii="Times New Roman" w:hAnsi="Times New Roman" w:cs="Times New Roman"/>
          <w:color w:val="000000"/>
          <w:sz w:val="24"/>
          <w:szCs w:val="24"/>
        </w:rPr>
        <w:lastRenderedPageBreak/>
        <w:t>mo</w:t>
      </w:r>
      <w:r w:rsidR="005B7D29" w:rsidRPr="00950D15">
        <w:rPr>
          <w:rFonts w:ascii="Times New Roman" w:hAnsi="Times New Roman" w:cs="Times New Roman"/>
          <w:color w:val="000000"/>
          <w:sz w:val="24"/>
          <w:szCs w:val="24"/>
        </w:rPr>
        <w:t>del,</w:t>
      </w:r>
      <w:r w:rsidR="00392058">
        <w:rPr>
          <w:rFonts w:ascii="Times New Roman" w:hAnsi="Times New Roman" w:cs="Times New Roman"/>
          <w:color w:val="000000"/>
          <w:sz w:val="24"/>
          <w:szCs w:val="24"/>
        </w:rPr>
        <w:t xml:space="preserve"> </w:t>
      </w:r>
      <w:r w:rsidR="005B7D29" w:rsidRPr="00950D15">
        <w:rPr>
          <w:rFonts w:ascii="Times New Roman" w:hAnsi="Times New Roman" w:cs="Times New Roman"/>
          <w:color w:val="000000"/>
          <w:sz w:val="24"/>
          <w:szCs w:val="24"/>
        </w:rPr>
        <w:t xml:space="preserve">jehož jednotlivé prvky jsou předepsány kapitolami příslušných standardů. </w:t>
      </w:r>
    </w:p>
    <w:p w:rsidR="00E9762B" w:rsidRPr="00950D15" w:rsidRDefault="00E9762B" w:rsidP="00950D15">
      <w:pPr>
        <w:autoSpaceDE w:val="0"/>
        <w:autoSpaceDN w:val="0"/>
        <w:adjustRightInd w:val="0"/>
        <w:spacing w:after="0"/>
        <w:jc w:val="both"/>
        <w:rPr>
          <w:rFonts w:ascii="Times New Roman" w:hAnsi="Times New Roman" w:cs="Times New Roman"/>
          <w:color w:val="000000"/>
          <w:sz w:val="24"/>
          <w:szCs w:val="24"/>
        </w:rPr>
      </w:pPr>
    </w:p>
    <w:p w:rsidR="006712E0" w:rsidRDefault="005B7D29" w:rsidP="00950D15">
      <w:pPr>
        <w:autoSpaceDE w:val="0"/>
        <w:autoSpaceDN w:val="0"/>
        <w:adjustRightInd w:val="0"/>
        <w:spacing w:after="0"/>
        <w:jc w:val="both"/>
        <w:rPr>
          <w:rFonts w:ascii="Times New Roman" w:hAnsi="Times New Roman" w:cs="Times New Roman"/>
          <w:color w:val="000000"/>
          <w:sz w:val="24"/>
          <w:szCs w:val="24"/>
        </w:rPr>
      </w:pPr>
      <w:r w:rsidRPr="00950D15">
        <w:rPr>
          <w:rFonts w:ascii="Times New Roman" w:hAnsi="Times New Roman" w:cs="Times New Roman"/>
          <w:color w:val="000000"/>
          <w:sz w:val="24"/>
          <w:szCs w:val="24"/>
        </w:rPr>
        <w:t>Naopak model EFQM je určen především k inspiraci pro ty organizace,</w:t>
      </w:r>
      <w:r w:rsidR="009C0B82">
        <w:rPr>
          <w:rFonts w:ascii="Times New Roman" w:hAnsi="Times New Roman" w:cs="Times New Roman"/>
          <w:color w:val="000000"/>
          <w:sz w:val="24"/>
          <w:szCs w:val="24"/>
        </w:rPr>
        <w:t xml:space="preserve"> </w:t>
      </w:r>
      <w:r w:rsidRPr="00950D15">
        <w:rPr>
          <w:rFonts w:ascii="Times New Roman" w:hAnsi="Times New Roman" w:cs="Times New Roman"/>
          <w:color w:val="000000"/>
          <w:sz w:val="24"/>
          <w:szCs w:val="24"/>
        </w:rPr>
        <w:t>které mají zájem o zvyšov</w:t>
      </w:r>
      <w:r w:rsidR="00730E7D">
        <w:rPr>
          <w:rFonts w:ascii="Times New Roman" w:hAnsi="Times New Roman" w:cs="Times New Roman"/>
          <w:color w:val="000000"/>
          <w:sz w:val="24"/>
          <w:szCs w:val="24"/>
        </w:rPr>
        <w:t xml:space="preserve">ání </w:t>
      </w:r>
      <w:r w:rsidR="00A16E2B">
        <w:rPr>
          <w:rFonts w:ascii="Times New Roman" w:hAnsi="Times New Roman" w:cs="Times New Roman"/>
          <w:color w:val="000000"/>
          <w:sz w:val="24"/>
          <w:szCs w:val="24"/>
        </w:rPr>
        <w:t xml:space="preserve">úrovně svých systémů řízení. Je </w:t>
      </w:r>
      <w:r w:rsidR="00730E7D">
        <w:rPr>
          <w:rFonts w:ascii="Times New Roman" w:hAnsi="Times New Roman" w:cs="Times New Roman"/>
          <w:color w:val="000000"/>
          <w:sz w:val="24"/>
          <w:szCs w:val="24"/>
        </w:rPr>
        <w:t xml:space="preserve">tak </w:t>
      </w:r>
      <w:r w:rsidRPr="00950D15">
        <w:rPr>
          <w:rFonts w:ascii="Times New Roman" w:hAnsi="Times New Roman" w:cs="Times New Roman"/>
          <w:color w:val="000000"/>
          <w:sz w:val="24"/>
          <w:szCs w:val="24"/>
        </w:rPr>
        <w:t>považován za nejv</w:t>
      </w:r>
      <w:r w:rsidR="00730E7D">
        <w:rPr>
          <w:rFonts w:ascii="Times New Roman" w:hAnsi="Times New Roman" w:cs="Times New Roman"/>
          <w:color w:val="000000"/>
          <w:sz w:val="24"/>
          <w:szCs w:val="24"/>
        </w:rPr>
        <w:t xml:space="preserve">hodnější pro využití </w:t>
      </w:r>
      <w:r w:rsidRPr="00950D15">
        <w:rPr>
          <w:rFonts w:ascii="Times New Roman" w:hAnsi="Times New Roman" w:cs="Times New Roman"/>
          <w:color w:val="000000"/>
          <w:sz w:val="24"/>
          <w:szCs w:val="24"/>
        </w:rPr>
        <w:t>v různých institucích,</w:t>
      </w:r>
      <w:r w:rsidR="00A16E2B">
        <w:rPr>
          <w:rFonts w:ascii="Times New Roman" w:hAnsi="Times New Roman" w:cs="Times New Roman"/>
          <w:color w:val="000000"/>
          <w:sz w:val="24"/>
          <w:szCs w:val="24"/>
        </w:rPr>
        <w:t xml:space="preserve"> včetně oblasti </w:t>
      </w:r>
      <w:r w:rsidR="00730E7D">
        <w:rPr>
          <w:rFonts w:ascii="Times New Roman" w:hAnsi="Times New Roman" w:cs="Times New Roman"/>
          <w:color w:val="000000"/>
          <w:sz w:val="24"/>
          <w:szCs w:val="24"/>
        </w:rPr>
        <w:t>zd</w:t>
      </w:r>
      <w:r w:rsidR="00A16E2B">
        <w:rPr>
          <w:rFonts w:ascii="Times New Roman" w:hAnsi="Times New Roman" w:cs="Times New Roman"/>
          <w:color w:val="000000"/>
          <w:sz w:val="24"/>
          <w:szCs w:val="24"/>
        </w:rPr>
        <w:t xml:space="preserve">ravotnictví </w:t>
      </w:r>
      <w:r w:rsidR="00730E7D">
        <w:rPr>
          <w:rFonts w:ascii="Times New Roman" w:hAnsi="Times New Roman" w:cs="Times New Roman"/>
          <w:color w:val="000000"/>
          <w:sz w:val="24"/>
          <w:szCs w:val="24"/>
        </w:rPr>
        <w:t xml:space="preserve">a </w:t>
      </w:r>
      <w:r w:rsidRPr="00950D15">
        <w:rPr>
          <w:rFonts w:ascii="Times New Roman" w:hAnsi="Times New Roman" w:cs="Times New Roman"/>
          <w:color w:val="000000"/>
          <w:sz w:val="24"/>
          <w:szCs w:val="24"/>
        </w:rPr>
        <w:t>sociální</w:t>
      </w:r>
      <w:r w:rsidR="00730E7D">
        <w:rPr>
          <w:rFonts w:ascii="Times New Roman" w:hAnsi="Times New Roman" w:cs="Times New Roman"/>
          <w:color w:val="000000"/>
          <w:sz w:val="24"/>
          <w:szCs w:val="24"/>
        </w:rPr>
        <w:t xml:space="preserve">ch </w:t>
      </w:r>
      <w:r w:rsidRPr="00950D15">
        <w:rPr>
          <w:rFonts w:ascii="Times New Roman" w:hAnsi="Times New Roman" w:cs="Times New Roman"/>
          <w:color w:val="000000"/>
          <w:sz w:val="24"/>
          <w:szCs w:val="24"/>
        </w:rPr>
        <w:t>služ</w:t>
      </w:r>
      <w:r w:rsidR="00730E7D">
        <w:rPr>
          <w:rFonts w:ascii="Times New Roman" w:hAnsi="Times New Roman" w:cs="Times New Roman"/>
          <w:color w:val="000000"/>
          <w:sz w:val="24"/>
          <w:szCs w:val="24"/>
        </w:rPr>
        <w:t>eb.</w:t>
      </w:r>
    </w:p>
    <w:p w:rsidR="00E40C8F" w:rsidRPr="00950D15" w:rsidRDefault="00E40C8F" w:rsidP="00950D15">
      <w:pPr>
        <w:autoSpaceDE w:val="0"/>
        <w:autoSpaceDN w:val="0"/>
        <w:adjustRightInd w:val="0"/>
        <w:spacing w:after="0"/>
        <w:jc w:val="both"/>
        <w:rPr>
          <w:rFonts w:ascii="Times New Roman" w:hAnsi="Times New Roman" w:cs="Times New Roman"/>
          <w:color w:val="000000"/>
          <w:sz w:val="24"/>
          <w:szCs w:val="24"/>
        </w:rPr>
      </w:pPr>
    </w:p>
    <w:p w:rsidR="00F30D6E" w:rsidRDefault="00582084" w:rsidP="00A16E2B">
      <w:pPr>
        <w:autoSpaceDE w:val="0"/>
        <w:autoSpaceDN w:val="0"/>
        <w:adjustRightInd w:val="0"/>
        <w:spacing w:after="0"/>
        <w:jc w:val="both"/>
        <w:rPr>
          <w:rFonts w:ascii="Times New Roman" w:hAnsi="Times New Roman" w:cs="Times New Roman"/>
          <w:color w:val="000000"/>
          <w:sz w:val="24"/>
          <w:szCs w:val="24"/>
        </w:rPr>
      </w:pPr>
      <w:r w:rsidRPr="00950D15">
        <w:rPr>
          <w:rFonts w:ascii="Times New Roman" w:hAnsi="Times New Roman" w:cs="Times New Roman"/>
          <w:color w:val="000000"/>
          <w:sz w:val="24"/>
          <w:szCs w:val="24"/>
        </w:rPr>
        <w:t xml:space="preserve">Do nekomerční sféry </w:t>
      </w:r>
      <w:r w:rsidR="00A16E2B">
        <w:rPr>
          <w:rFonts w:ascii="Times New Roman" w:hAnsi="Times New Roman" w:cs="Times New Roman"/>
          <w:color w:val="000000"/>
          <w:sz w:val="24"/>
          <w:szCs w:val="24"/>
        </w:rPr>
        <w:t xml:space="preserve">proniklo </w:t>
      </w:r>
      <w:r w:rsidR="00DE3F6B">
        <w:rPr>
          <w:rFonts w:ascii="Times New Roman" w:hAnsi="Times New Roman" w:cs="Times New Roman"/>
          <w:color w:val="000000"/>
          <w:sz w:val="24"/>
          <w:szCs w:val="24"/>
        </w:rPr>
        <w:t>hodnocení kvality</w:t>
      </w:r>
      <w:r w:rsidRPr="00950D15">
        <w:rPr>
          <w:rFonts w:ascii="Times New Roman" w:hAnsi="Times New Roman" w:cs="Times New Roman"/>
          <w:color w:val="000000"/>
          <w:sz w:val="24"/>
          <w:szCs w:val="24"/>
        </w:rPr>
        <w:t xml:space="preserve"> nejdříve v</w:t>
      </w:r>
      <w:r w:rsidR="00DE3F6B">
        <w:rPr>
          <w:rFonts w:ascii="Times New Roman" w:hAnsi="Times New Roman" w:cs="Times New Roman"/>
          <w:color w:val="000000"/>
          <w:sz w:val="24"/>
          <w:szCs w:val="24"/>
        </w:rPr>
        <w:t> </w:t>
      </w:r>
      <w:r w:rsidRPr="00950D15">
        <w:rPr>
          <w:rFonts w:ascii="Times New Roman" w:hAnsi="Times New Roman" w:cs="Times New Roman"/>
          <w:color w:val="000000"/>
          <w:sz w:val="24"/>
          <w:szCs w:val="24"/>
        </w:rPr>
        <w:t>USA</w:t>
      </w:r>
      <w:r w:rsidR="00A16E2B">
        <w:rPr>
          <w:rFonts w:ascii="Times New Roman" w:hAnsi="Times New Roman" w:cs="Times New Roman"/>
          <w:color w:val="000000"/>
          <w:sz w:val="24"/>
          <w:szCs w:val="24"/>
        </w:rPr>
        <w:t xml:space="preserve">. A to </w:t>
      </w:r>
      <w:r w:rsidR="00DE3F6B">
        <w:rPr>
          <w:rFonts w:ascii="Times New Roman" w:hAnsi="Times New Roman" w:cs="Times New Roman"/>
          <w:color w:val="000000"/>
          <w:sz w:val="24"/>
          <w:szCs w:val="24"/>
        </w:rPr>
        <w:t>počátkem</w:t>
      </w:r>
      <w:r w:rsidRPr="00950D15">
        <w:rPr>
          <w:rFonts w:ascii="Times New Roman" w:hAnsi="Times New Roman" w:cs="Times New Roman"/>
          <w:color w:val="000000"/>
          <w:sz w:val="24"/>
          <w:szCs w:val="24"/>
        </w:rPr>
        <w:t xml:space="preserve"> 70. let. V 80. letech standardy kvality komerční sféry ovlivnily standardy kvality v pomáhajících profesích, potažmo v sociálních službách</w:t>
      </w:r>
      <w:r w:rsidR="00CE6DCE">
        <w:rPr>
          <w:rFonts w:ascii="Times New Roman" w:hAnsi="Times New Roman" w:cs="Times New Roman"/>
          <w:color w:val="000000"/>
          <w:sz w:val="24"/>
          <w:szCs w:val="24"/>
        </w:rPr>
        <w:t xml:space="preserve"> (Bednář, 2012, s.</w:t>
      </w:r>
      <w:r w:rsidR="00A16E2B">
        <w:rPr>
          <w:rFonts w:ascii="Times New Roman" w:hAnsi="Times New Roman" w:cs="Times New Roman"/>
          <w:color w:val="000000"/>
          <w:sz w:val="24"/>
          <w:szCs w:val="24"/>
        </w:rPr>
        <w:t xml:space="preserve"> </w:t>
      </w:r>
      <w:r w:rsidR="00CE6DCE">
        <w:rPr>
          <w:rFonts w:ascii="Times New Roman" w:hAnsi="Times New Roman" w:cs="Times New Roman"/>
          <w:color w:val="000000"/>
          <w:sz w:val="24"/>
          <w:szCs w:val="24"/>
        </w:rPr>
        <w:t>25).</w:t>
      </w:r>
    </w:p>
    <w:p w:rsidR="00A16E2B" w:rsidRPr="00A16E2B" w:rsidRDefault="00A16E2B" w:rsidP="00A16E2B">
      <w:pPr>
        <w:autoSpaceDE w:val="0"/>
        <w:autoSpaceDN w:val="0"/>
        <w:adjustRightInd w:val="0"/>
        <w:spacing w:after="0"/>
        <w:jc w:val="both"/>
        <w:rPr>
          <w:rFonts w:ascii="Times New Roman" w:hAnsi="Times New Roman" w:cs="Times New Roman"/>
          <w:color w:val="000000"/>
          <w:sz w:val="24"/>
          <w:szCs w:val="24"/>
        </w:rPr>
      </w:pPr>
    </w:p>
    <w:p w:rsidR="00F30D6E" w:rsidRDefault="007D46F3" w:rsidP="0079064D">
      <w:pPr>
        <w:pStyle w:val="Nadpis1"/>
      </w:pPr>
      <w:bookmarkStart w:id="10" w:name="_Toc434782029"/>
      <w:r w:rsidRPr="00F30D6E">
        <w:t>2.3</w:t>
      </w:r>
      <w:r w:rsidR="00FF440B">
        <w:t xml:space="preserve"> </w:t>
      </w:r>
      <w:r w:rsidR="00FD19ED" w:rsidRPr="00F30D6E">
        <w:t>Kvalita v sociální práci</w:t>
      </w:r>
      <w:bookmarkEnd w:id="10"/>
    </w:p>
    <w:p w:rsidR="0046703D" w:rsidRDefault="00CF46F2" w:rsidP="004F1772">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Předchozí </w:t>
      </w:r>
      <w:r w:rsidR="0046703D">
        <w:rPr>
          <w:rFonts w:ascii="Times New Roman" w:hAnsi="Times New Roman" w:cs="Times New Roman"/>
          <w:sz w:val="24"/>
          <w:szCs w:val="24"/>
        </w:rPr>
        <w:t>kapitolou byl vymezen obecně pojem kvality</w:t>
      </w:r>
      <w:r w:rsidR="00D83E5F">
        <w:rPr>
          <w:rFonts w:ascii="Times New Roman" w:hAnsi="Times New Roman" w:cs="Times New Roman"/>
          <w:sz w:val="24"/>
          <w:szCs w:val="24"/>
        </w:rPr>
        <w:t>. T</w:t>
      </w:r>
      <w:r w:rsidR="00BA2DF3">
        <w:rPr>
          <w:rFonts w:ascii="Times New Roman" w:hAnsi="Times New Roman" w:cs="Times New Roman"/>
          <w:sz w:val="24"/>
          <w:szCs w:val="24"/>
        </w:rPr>
        <w:t xml:space="preserve">ato kapitola se </w:t>
      </w:r>
      <w:r w:rsidR="00D83E5F">
        <w:rPr>
          <w:rFonts w:ascii="Times New Roman" w:hAnsi="Times New Roman" w:cs="Times New Roman"/>
          <w:sz w:val="24"/>
          <w:szCs w:val="24"/>
        </w:rPr>
        <w:t xml:space="preserve">věnuje kvalitě v sociální </w:t>
      </w:r>
      <w:r w:rsidR="00A16E2B">
        <w:rPr>
          <w:rFonts w:ascii="Times New Roman" w:hAnsi="Times New Roman" w:cs="Times New Roman"/>
          <w:sz w:val="24"/>
          <w:szCs w:val="24"/>
        </w:rPr>
        <w:t xml:space="preserve">práci, která je podstatou </w:t>
      </w:r>
      <w:r w:rsidR="00D83E5F">
        <w:rPr>
          <w:rFonts w:ascii="Times New Roman" w:hAnsi="Times New Roman" w:cs="Times New Roman"/>
          <w:sz w:val="24"/>
          <w:szCs w:val="24"/>
        </w:rPr>
        <w:t xml:space="preserve">sociálně-právní ochrany </w:t>
      </w:r>
      <w:r w:rsidR="00B67A04">
        <w:rPr>
          <w:rFonts w:ascii="Times New Roman" w:hAnsi="Times New Roman" w:cs="Times New Roman"/>
          <w:sz w:val="24"/>
          <w:szCs w:val="24"/>
        </w:rPr>
        <w:t>dětí a zároveň obsahem jeji</w:t>
      </w:r>
      <w:r w:rsidR="00D83E5F">
        <w:rPr>
          <w:rFonts w:ascii="Times New Roman" w:hAnsi="Times New Roman" w:cs="Times New Roman"/>
          <w:sz w:val="24"/>
          <w:szCs w:val="24"/>
        </w:rPr>
        <w:t>ch standardů kvali</w:t>
      </w:r>
      <w:r w:rsidR="00B67A04">
        <w:rPr>
          <w:rFonts w:ascii="Times New Roman" w:hAnsi="Times New Roman" w:cs="Times New Roman"/>
          <w:sz w:val="24"/>
          <w:szCs w:val="24"/>
        </w:rPr>
        <w:t>ty</w:t>
      </w:r>
      <w:r w:rsidR="00730E7D">
        <w:rPr>
          <w:rFonts w:ascii="Times New Roman" w:hAnsi="Times New Roman" w:cs="Times New Roman"/>
          <w:sz w:val="24"/>
          <w:szCs w:val="24"/>
        </w:rPr>
        <w:t>.</w:t>
      </w:r>
      <w:r w:rsidR="00A16E2B">
        <w:rPr>
          <w:rFonts w:ascii="Times New Roman" w:hAnsi="Times New Roman" w:cs="Times New Roman"/>
          <w:sz w:val="24"/>
          <w:szCs w:val="24"/>
        </w:rPr>
        <w:t xml:space="preserve"> Z tohoto důvodu je </w:t>
      </w:r>
      <w:r w:rsidR="00E40C8F">
        <w:rPr>
          <w:rFonts w:ascii="Times New Roman" w:hAnsi="Times New Roman" w:cs="Times New Roman"/>
          <w:sz w:val="24"/>
          <w:szCs w:val="24"/>
        </w:rPr>
        <w:t>nejprve</w:t>
      </w:r>
      <w:r w:rsidR="00B67A04">
        <w:rPr>
          <w:rFonts w:ascii="Times New Roman" w:hAnsi="Times New Roman" w:cs="Times New Roman"/>
          <w:sz w:val="24"/>
          <w:szCs w:val="24"/>
        </w:rPr>
        <w:t xml:space="preserve"> v této kapitole </w:t>
      </w:r>
      <w:r w:rsidR="00A16E2B">
        <w:rPr>
          <w:rFonts w:ascii="Times New Roman" w:hAnsi="Times New Roman" w:cs="Times New Roman"/>
          <w:sz w:val="24"/>
          <w:szCs w:val="24"/>
        </w:rPr>
        <w:t xml:space="preserve">specifikována </w:t>
      </w:r>
      <w:r w:rsidR="00D83E5F">
        <w:rPr>
          <w:rFonts w:ascii="Times New Roman" w:hAnsi="Times New Roman" w:cs="Times New Roman"/>
          <w:sz w:val="24"/>
          <w:szCs w:val="24"/>
        </w:rPr>
        <w:t xml:space="preserve">sociální práce. </w:t>
      </w:r>
    </w:p>
    <w:p w:rsidR="00E40C8F" w:rsidRDefault="00E40C8F" w:rsidP="00E40C8F">
      <w:pPr>
        <w:spacing w:after="0"/>
        <w:jc w:val="both"/>
        <w:rPr>
          <w:rFonts w:ascii="Times New Roman" w:hAnsi="Times New Roman" w:cs="Times New Roman"/>
          <w:sz w:val="24"/>
          <w:szCs w:val="24"/>
        </w:rPr>
      </w:pPr>
      <w:r w:rsidRPr="00A16E2B">
        <w:rPr>
          <w:rFonts w:ascii="Times New Roman" w:hAnsi="Times New Roman" w:cs="Times New Roman"/>
          <w:sz w:val="24"/>
          <w:szCs w:val="24"/>
        </w:rPr>
        <w:t>,,</w:t>
      </w:r>
      <w:r w:rsidRPr="00B67A04">
        <w:rPr>
          <w:rFonts w:ascii="Times New Roman" w:hAnsi="Times New Roman" w:cs="Times New Roman"/>
          <w:sz w:val="24"/>
          <w:szCs w:val="24"/>
        </w:rPr>
        <w:t>Kvalita v sociá</w:t>
      </w:r>
      <w:r>
        <w:rPr>
          <w:rFonts w:ascii="Times New Roman" w:hAnsi="Times New Roman" w:cs="Times New Roman"/>
          <w:sz w:val="24"/>
          <w:szCs w:val="24"/>
        </w:rPr>
        <w:t xml:space="preserve">lní práci je stejně stará jako </w:t>
      </w:r>
      <w:r w:rsidRPr="00B67A04">
        <w:rPr>
          <w:rFonts w:ascii="Times New Roman" w:hAnsi="Times New Roman" w:cs="Times New Roman"/>
          <w:sz w:val="24"/>
          <w:szCs w:val="24"/>
        </w:rPr>
        <w:t>profese sama</w:t>
      </w:r>
      <w:r w:rsidRPr="00A16E2B">
        <w:rPr>
          <w:rFonts w:ascii="Times New Roman" w:hAnsi="Times New Roman" w:cs="Times New Roman"/>
          <w:sz w:val="24"/>
          <w:szCs w:val="24"/>
        </w:rPr>
        <w:t xml:space="preserve">“ </w:t>
      </w:r>
      <w:r>
        <w:rPr>
          <w:rFonts w:ascii="Times New Roman" w:hAnsi="Times New Roman" w:cs="Times New Roman"/>
          <w:sz w:val="24"/>
          <w:szCs w:val="24"/>
        </w:rPr>
        <w:t xml:space="preserve">(Bednář, 2012, s. 26 in Wögerer, 2007). </w:t>
      </w:r>
    </w:p>
    <w:p w:rsidR="00E40C8F" w:rsidRDefault="00E40C8F" w:rsidP="00E40C8F">
      <w:pPr>
        <w:spacing w:after="0"/>
        <w:jc w:val="both"/>
        <w:rPr>
          <w:rFonts w:ascii="Times New Roman" w:hAnsi="Times New Roman" w:cs="Times New Roman"/>
          <w:sz w:val="24"/>
          <w:szCs w:val="24"/>
        </w:rPr>
      </w:pPr>
    </w:p>
    <w:p w:rsidR="00D83E5F" w:rsidRDefault="00D83E5F" w:rsidP="00D83E5F">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Samotné </w:t>
      </w:r>
      <w:r w:rsidRPr="00950D15">
        <w:rPr>
          <w:rFonts w:ascii="Times New Roman" w:hAnsi="Times New Roman" w:cs="Times New Roman"/>
          <w:bCs/>
          <w:color w:val="000000"/>
          <w:sz w:val="24"/>
          <w:szCs w:val="24"/>
        </w:rPr>
        <w:t>slovo sociáln</w:t>
      </w:r>
      <w:r w:rsidR="00A16E2B">
        <w:rPr>
          <w:rFonts w:ascii="Times New Roman" w:hAnsi="Times New Roman" w:cs="Times New Roman"/>
          <w:bCs/>
          <w:color w:val="000000"/>
          <w:sz w:val="24"/>
          <w:szCs w:val="24"/>
        </w:rPr>
        <w:t xml:space="preserve">í, jenž je latinského původu </w:t>
      </w:r>
      <w:r w:rsidR="00E40C8F">
        <w:rPr>
          <w:rFonts w:ascii="Times New Roman" w:hAnsi="Times New Roman" w:cs="Times New Roman"/>
          <w:bCs/>
          <w:color w:val="000000"/>
          <w:sz w:val="24"/>
          <w:szCs w:val="24"/>
        </w:rPr>
        <w:t>(</w:t>
      </w:r>
      <w:r w:rsidRPr="00950D15">
        <w:rPr>
          <w:rFonts w:ascii="Times New Roman" w:hAnsi="Times New Roman" w:cs="Times New Roman"/>
          <w:bCs/>
          <w:color w:val="000000"/>
          <w:sz w:val="24"/>
          <w:szCs w:val="24"/>
        </w:rPr>
        <w:t>socius = druh, společník a social = společenský, družný)</w:t>
      </w:r>
      <w:r w:rsidR="00B67A04">
        <w:rPr>
          <w:rFonts w:ascii="Times New Roman" w:hAnsi="Times New Roman" w:cs="Times New Roman"/>
          <w:bCs/>
          <w:color w:val="000000"/>
          <w:sz w:val="24"/>
          <w:szCs w:val="24"/>
        </w:rPr>
        <w:t xml:space="preserve">, </w:t>
      </w:r>
      <w:r w:rsidR="00A16E2B">
        <w:rPr>
          <w:rFonts w:ascii="Times New Roman" w:hAnsi="Times New Roman" w:cs="Times New Roman"/>
          <w:bCs/>
          <w:color w:val="000000"/>
          <w:sz w:val="24"/>
          <w:szCs w:val="24"/>
        </w:rPr>
        <w:t xml:space="preserve">bylo </w:t>
      </w:r>
      <w:r w:rsidRPr="00950D15">
        <w:rPr>
          <w:rFonts w:ascii="Times New Roman" w:hAnsi="Times New Roman" w:cs="Times New Roman"/>
          <w:bCs/>
          <w:color w:val="000000"/>
          <w:sz w:val="24"/>
          <w:szCs w:val="24"/>
        </w:rPr>
        <w:t xml:space="preserve">v českém prostředí vnímáno jako označení pro jev, </w:t>
      </w:r>
      <w:r>
        <w:rPr>
          <w:rFonts w:ascii="Times New Roman" w:hAnsi="Times New Roman" w:cs="Times New Roman"/>
          <w:bCs/>
          <w:color w:val="000000"/>
          <w:sz w:val="24"/>
          <w:szCs w:val="24"/>
        </w:rPr>
        <w:t>který se týká společnosti (</w:t>
      </w:r>
      <w:r w:rsidRPr="00950D15">
        <w:rPr>
          <w:rFonts w:ascii="Times New Roman" w:hAnsi="Times New Roman" w:cs="Times New Roman"/>
          <w:bCs/>
          <w:color w:val="000000"/>
          <w:sz w:val="24"/>
          <w:szCs w:val="24"/>
        </w:rPr>
        <w:t>Ottův slovník</w:t>
      </w:r>
      <w:r>
        <w:rPr>
          <w:rFonts w:ascii="Times New Roman" w:hAnsi="Times New Roman" w:cs="Times New Roman"/>
          <w:bCs/>
          <w:color w:val="000000"/>
          <w:sz w:val="24"/>
          <w:szCs w:val="24"/>
        </w:rPr>
        <w:t xml:space="preserve"> naučný, 1906, s. </w:t>
      </w:r>
      <w:r w:rsidR="00B67A04">
        <w:rPr>
          <w:rFonts w:ascii="Times New Roman" w:hAnsi="Times New Roman" w:cs="Times New Roman"/>
          <w:bCs/>
          <w:color w:val="000000"/>
          <w:sz w:val="24"/>
          <w:szCs w:val="24"/>
        </w:rPr>
        <w:t>1</w:t>
      </w:r>
      <w:r>
        <w:rPr>
          <w:rFonts w:ascii="Times New Roman" w:hAnsi="Times New Roman" w:cs="Times New Roman"/>
          <w:bCs/>
          <w:color w:val="000000"/>
          <w:sz w:val="24"/>
          <w:szCs w:val="24"/>
        </w:rPr>
        <w:t>575</w:t>
      </w:r>
      <w:r w:rsidRPr="00950D15">
        <w:rPr>
          <w:rFonts w:ascii="Times New Roman" w:hAnsi="Times New Roman" w:cs="Times New Roman"/>
          <w:bCs/>
          <w:color w:val="000000"/>
          <w:sz w:val="24"/>
          <w:szCs w:val="24"/>
        </w:rPr>
        <w:t xml:space="preserve">). </w:t>
      </w:r>
    </w:p>
    <w:p w:rsidR="00E40C8F" w:rsidRDefault="00E40C8F" w:rsidP="00D83E5F">
      <w:pPr>
        <w:autoSpaceDE w:val="0"/>
        <w:autoSpaceDN w:val="0"/>
        <w:adjustRightInd w:val="0"/>
        <w:spacing w:after="0"/>
        <w:jc w:val="both"/>
        <w:rPr>
          <w:rFonts w:ascii="Times New Roman" w:hAnsi="Times New Roman" w:cs="Times New Roman"/>
          <w:bCs/>
          <w:color w:val="000000"/>
          <w:sz w:val="24"/>
          <w:szCs w:val="24"/>
        </w:rPr>
      </w:pPr>
    </w:p>
    <w:p w:rsidR="00E87A06" w:rsidRDefault="00A16E2B" w:rsidP="00E87A06">
      <w:pPr>
        <w:jc w:val="both"/>
        <w:rPr>
          <w:rFonts w:ascii="Times New Roman" w:hAnsi="Times New Roman" w:cs="Times New Roman"/>
          <w:sz w:val="24"/>
          <w:szCs w:val="24"/>
        </w:rPr>
      </w:pPr>
      <w:r>
        <w:rPr>
          <w:rFonts w:ascii="Times New Roman" w:hAnsi="Times New Roman" w:cs="Times New Roman"/>
          <w:sz w:val="24"/>
          <w:szCs w:val="24"/>
        </w:rPr>
        <w:t xml:space="preserve">Psychologický slovník vysvětluje </w:t>
      </w:r>
      <w:r w:rsidR="00D83E5F">
        <w:rPr>
          <w:rFonts w:ascii="Times New Roman" w:hAnsi="Times New Roman" w:cs="Times New Roman"/>
          <w:sz w:val="24"/>
          <w:szCs w:val="24"/>
        </w:rPr>
        <w:t>výraz sociální jako něco, co se týká společenských vztahů, je s</w:t>
      </w:r>
      <w:r>
        <w:rPr>
          <w:rFonts w:ascii="Times New Roman" w:hAnsi="Times New Roman" w:cs="Times New Roman"/>
          <w:sz w:val="24"/>
          <w:szCs w:val="24"/>
        </w:rPr>
        <w:t xml:space="preserve">polečné všem lidem, ale též se </w:t>
      </w:r>
      <w:r w:rsidR="00D83E5F">
        <w:rPr>
          <w:rFonts w:ascii="Times New Roman" w:hAnsi="Times New Roman" w:cs="Times New Roman"/>
          <w:sz w:val="24"/>
          <w:szCs w:val="24"/>
        </w:rPr>
        <w:t>vztahuje i k jedinci (Hartl, Hartlová, 2009, s.</w:t>
      </w:r>
      <w:r w:rsidR="00B67A04">
        <w:rPr>
          <w:rFonts w:ascii="Times New Roman" w:hAnsi="Times New Roman" w:cs="Times New Roman"/>
          <w:sz w:val="24"/>
          <w:szCs w:val="24"/>
        </w:rPr>
        <w:t xml:space="preserve"> </w:t>
      </w:r>
      <w:r w:rsidR="00D83E5F">
        <w:rPr>
          <w:rFonts w:ascii="Times New Roman" w:hAnsi="Times New Roman" w:cs="Times New Roman"/>
          <w:sz w:val="24"/>
          <w:szCs w:val="24"/>
        </w:rPr>
        <w:t xml:space="preserve">548). </w:t>
      </w:r>
    </w:p>
    <w:p w:rsidR="00D83E5F" w:rsidRPr="00E87A06" w:rsidRDefault="00D83E5F" w:rsidP="00E87A06">
      <w:pPr>
        <w:jc w:val="both"/>
        <w:rPr>
          <w:rFonts w:ascii="Times New Roman" w:hAnsi="Times New Roman" w:cs="Times New Roman"/>
          <w:sz w:val="24"/>
          <w:szCs w:val="24"/>
        </w:rPr>
      </w:pPr>
      <w:r>
        <w:rPr>
          <w:rFonts w:ascii="Times New Roman" w:hAnsi="Times New Roman" w:cs="Times New Roman"/>
          <w:bCs/>
          <w:color w:val="000000"/>
          <w:sz w:val="24"/>
          <w:szCs w:val="24"/>
        </w:rPr>
        <w:t>Krebs</w:t>
      </w:r>
      <w:r w:rsidR="00B67A04">
        <w:rPr>
          <w:rFonts w:ascii="Times New Roman" w:hAnsi="Times New Roman" w:cs="Times New Roman"/>
          <w:bCs/>
          <w:color w:val="000000"/>
          <w:sz w:val="24"/>
          <w:szCs w:val="24"/>
        </w:rPr>
        <w:t xml:space="preserve"> </w:t>
      </w:r>
      <w:r w:rsidR="00730E7D">
        <w:rPr>
          <w:rFonts w:ascii="Times New Roman" w:hAnsi="Times New Roman" w:cs="Times New Roman"/>
          <w:bCs/>
          <w:color w:val="000000"/>
          <w:sz w:val="24"/>
          <w:szCs w:val="24"/>
        </w:rPr>
        <w:t>(</w:t>
      </w:r>
      <w:r w:rsidR="00B67A04" w:rsidRPr="00950D15">
        <w:rPr>
          <w:rFonts w:ascii="Times New Roman" w:hAnsi="Times New Roman" w:cs="Times New Roman"/>
          <w:bCs/>
          <w:color w:val="000000"/>
          <w:sz w:val="24"/>
          <w:szCs w:val="24"/>
        </w:rPr>
        <w:t>2007, s. 21-22)</w:t>
      </w:r>
      <w:r>
        <w:rPr>
          <w:rFonts w:ascii="Times New Roman" w:hAnsi="Times New Roman" w:cs="Times New Roman"/>
          <w:bCs/>
          <w:color w:val="000000"/>
          <w:sz w:val="24"/>
          <w:szCs w:val="24"/>
        </w:rPr>
        <w:t xml:space="preserve"> u</w:t>
      </w:r>
      <w:r w:rsidR="00A16E2B">
        <w:rPr>
          <w:rFonts w:ascii="Times New Roman" w:hAnsi="Times New Roman" w:cs="Times New Roman"/>
          <w:bCs/>
          <w:color w:val="000000"/>
          <w:sz w:val="24"/>
          <w:szCs w:val="24"/>
        </w:rPr>
        <w:t xml:space="preserve">vádí, že význam slova sociální </w:t>
      </w:r>
      <w:r>
        <w:rPr>
          <w:rFonts w:ascii="Times New Roman" w:hAnsi="Times New Roman" w:cs="Times New Roman"/>
          <w:bCs/>
          <w:color w:val="000000"/>
          <w:sz w:val="24"/>
          <w:szCs w:val="24"/>
        </w:rPr>
        <w:t>l</w:t>
      </w:r>
      <w:r w:rsidRPr="00950D15">
        <w:rPr>
          <w:rFonts w:ascii="Times New Roman" w:hAnsi="Times New Roman" w:cs="Times New Roman"/>
          <w:bCs/>
          <w:color w:val="000000"/>
          <w:sz w:val="24"/>
          <w:szCs w:val="24"/>
        </w:rPr>
        <w:t>z</w:t>
      </w:r>
      <w:r w:rsidR="00A16E2B">
        <w:rPr>
          <w:rFonts w:ascii="Times New Roman" w:hAnsi="Times New Roman" w:cs="Times New Roman"/>
          <w:bCs/>
          <w:color w:val="000000"/>
          <w:sz w:val="24"/>
          <w:szCs w:val="24"/>
        </w:rPr>
        <w:t xml:space="preserve">e vnímat v různých </w:t>
      </w:r>
      <w:r>
        <w:rPr>
          <w:rFonts w:ascii="Times New Roman" w:hAnsi="Times New Roman" w:cs="Times New Roman"/>
          <w:bCs/>
          <w:color w:val="000000"/>
          <w:sz w:val="24"/>
          <w:szCs w:val="24"/>
        </w:rPr>
        <w:t>rovinách:</w:t>
      </w:r>
      <w:r w:rsidRPr="00950D15">
        <w:rPr>
          <w:rFonts w:ascii="Times New Roman" w:hAnsi="Times New Roman" w:cs="Times New Roman"/>
          <w:bCs/>
          <w:color w:val="000000"/>
          <w:sz w:val="24"/>
          <w:szCs w:val="24"/>
        </w:rPr>
        <w:t xml:space="preserve"> </w:t>
      </w:r>
    </w:p>
    <w:p w:rsidR="00D83E5F" w:rsidRPr="00950D15" w:rsidRDefault="00730E7D" w:rsidP="00492175">
      <w:pPr>
        <w:pStyle w:val="Odstavecseseznamem"/>
        <w:numPr>
          <w:ilvl w:val="0"/>
          <w:numId w:val="1"/>
        </w:num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Jako synonymum pro </w:t>
      </w:r>
      <w:r w:rsidR="00D83E5F" w:rsidRPr="00950D15">
        <w:rPr>
          <w:rFonts w:ascii="Times New Roman" w:hAnsi="Times New Roman" w:cs="Times New Roman"/>
          <w:bCs/>
          <w:color w:val="000000"/>
          <w:sz w:val="24"/>
          <w:szCs w:val="24"/>
        </w:rPr>
        <w:t>vztahy mezi lidmi ve společnosti</w:t>
      </w:r>
      <w:r w:rsidR="00B67A04">
        <w:rPr>
          <w:rFonts w:ascii="Times New Roman" w:hAnsi="Times New Roman" w:cs="Times New Roman"/>
          <w:bCs/>
          <w:color w:val="000000"/>
          <w:sz w:val="24"/>
          <w:szCs w:val="24"/>
        </w:rPr>
        <w:t>.</w:t>
      </w:r>
    </w:p>
    <w:p w:rsidR="00D83E5F" w:rsidRPr="00950D15" w:rsidRDefault="00D83E5F" w:rsidP="00492175">
      <w:pPr>
        <w:pStyle w:val="Odstavecseseznamem"/>
        <w:numPr>
          <w:ilvl w:val="0"/>
          <w:numId w:val="1"/>
        </w:num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Snaha o zdokonalování životních podmínek lidí</w:t>
      </w:r>
      <w:r w:rsidR="00B67A04">
        <w:rPr>
          <w:rFonts w:ascii="Times New Roman" w:hAnsi="Times New Roman" w:cs="Times New Roman"/>
          <w:bCs/>
          <w:color w:val="000000"/>
          <w:sz w:val="24"/>
          <w:szCs w:val="24"/>
        </w:rPr>
        <w:t>.</w:t>
      </w:r>
    </w:p>
    <w:p w:rsidR="00E87A06" w:rsidRDefault="00D83E5F" w:rsidP="00492175">
      <w:pPr>
        <w:pStyle w:val="Odstavecseseznamem"/>
        <w:numPr>
          <w:ilvl w:val="0"/>
          <w:numId w:val="1"/>
        </w:num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Řešení nepříznivých životních situací</w:t>
      </w:r>
      <w:r>
        <w:rPr>
          <w:rFonts w:ascii="Times New Roman" w:hAnsi="Times New Roman" w:cs="Times New Roman"/>
          <w:bCs/>
          <w:color w:val="000000"/>
          <w:sz w:val="24"/>
          <w:szCs w:val="24"/>
        </w:rPr>
        <w:t>.</w:t>
      </w:r>
    </w:p>
    <w:p w:rsidR="00E87A06" w:rsidRDefault="00E87A06" w:rsidP="00E87A06">
      <w:pPr>
        <w:autoSpaceDE w:val="0"/>
        <w:autoSpaceDN w:val="0"/>
        <w:adjustRightInd w:val="0"/>
        <w:spacing w:after="0"/>
        <w:jc w:val="both"/>
        <w:rPr>
          <w:rFonts w:ascii="Times New Roman" w:hAnsi="Times New Roman" w:cs="Times New Roman"/>
          <w:sz w:val="24"/>
          <w:szCs w:val="24"/>
        </w:rPr>
      </w:pPr>
    </w:p>
    <w:p w:rsidR="00A27A1F" w:rsidRDefault="00E87A06" w:rsidP="00E87A06">
      <w:pPr>
        <w:autoSpaceDE w:val="0"/>
        <w:autoSpaceDN w:val="0"/>
        <w:adjustRightInd w:val="0"/>
        <w:spacing w:after="0"/>
        <w:jc w:val="both"/>
        <w:rPr>
          <w:rFonts w:ascii="Times New Roman" w:hAnsi="Times New Roman" w:cs="Times New Roman"/>
          <w:sz w:val="24"/>
          <w:szCs w:val="24"/>
        </w:rPr>
      </w:pPr>
      <w:r w:rsidRPr="00E87A06">
        <w:rPr>
          <w:rFonts w:ascii="Times New Roman" w:hAnsi="Times New Roman" w:cs="Times New Roman"/>
          <w:sz w:val="24"/>
          <w:szCs w:val="24"/>
        </w:rPr>
        <w:t>V této souvislosti by mohla být sociální práce chápána jako práce pro společnost i jednotlivce a jejím zájmem by byly společenské vztahy.</w:t>
      </w:r>
    </w:p>
    <w:p w:rsidR="00E87A06" w:rsidRPr="00E87A06" w:rsidRDefault="00E87A06" w:rsidP="00E87A06">
      <w:pPr>
        <w:autoSpaceDE w:val="0"/>
        <w:autoSpaceDN w:val="0"/>
        <w:adjustRightInd w:val="0"/>
        <w:spacing w:after="0"/>
        <w:jc w:val="both"/>
        <w:rPr>
          <w:rFonts w:ascii="Times New Roman" w:hAnsi="Times New Roman" w:cs="Times New Roman"/>
          <w:bCs/>
          <w:color w:val="000000"/>
          <w:sz w:val="24"/>
          <w:szCs w:val="24"/>
        </w:rPr>
      </w:pPr>
      <w:r w:rsidRPr="00E87A06">
        <w:rPr>
          <w:rFonts w:ascii="Times New Roman" w:hAnsi="Times New Roman" w:cs="Times New Roman"/>
          <w:sz w:val="24"/>
          <w:szCs w:val="24"/>
        </w:rPr>
        <w:t xml:space="preserve"> </w:t>
      </w:r>
    </w:p>
    <w:p w:rsidR="0046703D" w:rsidRDefault="002A41A4" w:rsidP="00845CFA">
      <w:pPr>
        <w:jc w:val="both"/>
        <w:rPr>
          <w:rFonts w:ascii="Times New Roman" w:hAnsi="Times New Roman" w:cs="Times New Roman"/>
          <w:sz w:val="24"/>
          <w:szCs w:val="24"/>
        </w:rPr>
      </w:pPr>
      <w:r>
        <w:rPr>
          <w:rFonts w:ascii="Times New Roman" w:hAnsi="Times New Roman" w:cs="Times New Roman"/>
          <w:sz w:val="24"/>
          <w:szCs w:val="24"/>
        </w:rPr>
        <w:t>Toto vnímání soci</w:t>
      </w:r>
      <w:r w:rsidR="00A16E2B">
        <w:rPr>
          <w:rFonts w:ascii="Times New Roman" w:hAnsi="Times New Roman" w:cs="Times New Roman"/>
          <w:sz w:val="24"/>
          <w:szCs w:val="24"/>
        </w:rPr>
        <w:t xml:space="preserve">ální práce koresponduje s tím, </w:t>
      </w:r>
      <w:r>
        <w:rPr>
          <w:rFonts w:ascii="Times New Roman" w:hAnsi="Times New Roman" w:cs="Times New Roman"/>
          <w:sz w:val="24"/>
          <w:szCs w:val="24"/>
        </w:rPr>
        <w:t>jak</w:t>
      </w:r>
      <w:r w:rsidR="00A16E2B">
        <w:rPr>
          <w:rFonts w:ascii="Times New Roman" w:hAnsi="Times New Roman" w:cs="Times New Roman"/>
          <w:sz w:val="24"/>
          <w:szCs w:val="24"/>
        </w:rPr>
        <w:t xml:space="preserve"> je charakterizována Národní asociací sociálních </w:t>
      </w:r>
      <w:r>
        <w:rPr>
          <w:rFonts w:ascii="Times New Roman" w:hAnsi="Times New Roman" w:cs="Times New Roman"/>
          <w:sz w:val="24"/>
          <w:szCs w:val="24"/>
        </w:rPr>
        <w:t>pracovníků (</w:t>
      </w:r>
      <w:r w:rsidR="0077291D">
        <w:rPr>
          <w:rFonts w:ascii="Times New Roman" w:hAnsi="Times New Roman" w:cs="Times New Roman"/>
          <w:sz w:val="24"/>
          <w:szCs w:val="24"/>
        </w:rPr>
        <w:t>NASW</w:t>
      </w:r>
      <w:r>
        <w:rPr>
          <w:rFonts w:ascii="Times New Roman" w:hAnsi="Times New Roman" w:cs="Times New Roman"/>
          <w:sz w:val="24"/>
          <w:szCs w:val="24"/>
        </w:rPr>
        <w:t>)</w:t>
      </w:r>
      <w:r w:rsidR="008F1FA4">
        <w:rPr>
          <w:rFonts w:ascii="Times New Roman" w:hAnsi="Times New Roman" w:cs="Times New Roman"/>
          <w:sz w:val="24"/>
          <w:szCs w:val="24"/>
        </w:rPr>
        <w:t>. A</w:t>
      </w:r>
      <w:r w:rsidR="00A16E2B">
        <w:rPr>
          <w:rFonts w:ascii="Times New Roman" w:hAnsi="Times New Roman" w:cs="Times New Roman"/>
          <w:sz w:val="24"/>
          <w:szCs w:val="24"/>
        </w:rPr>
        <w:t xml:space="preserve"> to jako aktivita nebo činnost </w:t>
      </w:r>
      <w:r w:rsidR="008F1FA4">
        <w:rPr>
          <w:rFonts w:ascii="Times New Roman" w:hAnsi="Times New Roman" w:cs="Times New Roman"/>
          <w:sz w:val="24"/>
          <w:szCs w:val="24"/>
        </w:rPr>
        <w:t>profesionálů</w:t>
      </w:r>
      <w:r w:rsidR="00A16E2B">
        <w:rPr>
          <w:rFonts w:ascii="Times New Roman" w:hAnsi="Times New Roman" w:cs="Times New Roman"/>
          <w:sz w:val="24"/>
          <w:szCs w:val="24"/>
        </w:rPr>
        <w:t xml:space="preserve">, která se </w:t>
      </w:r>
      <w:r w:rsidR="0077291D">
        <w:rPr>
          <w:rFonts w:ascii="Times New Roman" w:hAnsi="Times New Roman" w:cs="Times New Roman"/>
          <w:sz w:val="24"/>
          <w:szCs w:val="24"/>
        </w:rPr>
        <w:t xml:space="preserve">zaměřuje </w:t>
      </w:r>
      <w:r w:rsidR="008F1FA4">
        <w:rPr>
          <w:rFonts w:ascii="Times New Roman" w:hAnsi="Times New Roman" w:cs="Times New Roman"/>
          <w:sz w:val="24"/>
          <w:szCs w:val="24"/>
        </w:rPr>
        <w:t xml:space="preserve">na </w:t>
      </w:r>
      <w:r w:rsidR="0077291D">
        <w:rPr>
          <w:rFonts w:ascii="Times New Roman" w:hAnsi="Times New Roman" w:cs="Times New Roman"/>
          <w:sz w:val="24"/>
          <w:szCs w:val="24"/>
        </w:rPr>
        <w:t>přímou, cit</w:t>
      </w:r>
      <w:r w:rsidR="00A16E2B">
        <w:rPr>
          <w:rFonts w:ascii="Times New Roman" w:hAnsi="Times New Roman" w:cs="Times New Roman"/>
          <w:sz w:val="24"/>
          <w:szCs w:val="24"/>
        </w:rPr>
        <w:t xml:space="preserve">livou pomoc a podporu jedinců, </w:t>
      </w:r>
      <w:r w:rsidR="0077291D">
        <w:rPr>
          <w:rFonts w:ascii="Times New Roman" w:hAnsi="Times New Roman" w:cs="Times New Roman"/>
          <w:sz w:val="24"/>
          <w:szCs w:val="24"/>
        </w:rPr>
        <w:t>komunit a dalších s</w:t>
      </w:r>
      <w:r w:rsidR="00A16E2B">
        <w:rPr>
          <w:rFonts w:ascii="Times New Roman" w:hAnsi="Times New Roman" w:cs="Times New Roman"/>
          <w:sz w:val="24"/>
          <w:szCs w:val="24"/>
        </w:rPr>
        <w:t xml:space="preserve">polečenských institucí. Cílem této pomoci </w:t>
      </w:r>
      <w:r w:rsidR="0077291D">
        <w:rPr>
          <w:rFonts w:ascii="Times New Roman" w:hAnsi="Times New Roman" w:cs="Times New Roman"/>
          <w:sz w:val="24"/>
          <w:szCs w:val="24"/>
        </w:rPr>
        <w:t xml:space="preserve">by </w:t>
      </w:r>
      <w:r w:rsidR="00730E7D">
        <w:rPr>
          <w:rFonts w:ascii="Times New Roman" w:hAnsi="Times New Roman" w:cs="Times New Roman"/>
          <w:sz w:val="24"/>
          <w:szCs w:val="24"/>
        </w:rPr>
        <w:t>měla být podpora jednotlivcům</w:t>
      </w:r>
      <w:r w:rsidR="00A16E2B">
        <w:rPr>
          <w:rFonts w:ascii="Times New Roman" w:hAnsi="Times New Roman" w:cs="Times New Roman"/>
          <w:sz w:val="24"/>
          <w:szCs w:val="24"/>
        </w:rPr>
        <w:t xml:space="preserve"> k tomu, aby byli schopni uspokojit své potřeby </w:t>
      </w:r>
      <w:r w:rsidR="0077291D">
        <w:rPr>
          <w:rFonts w:ascii="Times New Roman" w:hAnsi="Times New Roman" w:cs="Times New Roman"/>
          <w:sz w:val="24"/>
          <w:szCs w:val="24"/>
        </w:rPr>
        <w:t xml:space="preserve">a řešit svoji situaci. </w:t>
      </w:r>
      <w:r w:rsidR="00DE4735">
        <w:rPr>
          <w:rFonts w:ascii="Times New Roman" w:hAnsi="Times New Roman" w:cs="Times New Roman"/>
          <w:sz w:val="24"/>
          <w:szCs w:val="24"/>
        </w:rPr>
        <w:t xml:space="preserve">Zároveň má být zaměřena i na </w:t>
      </w:r>
      <w:r w:rsidR="008F1FA4">
        <w:rPr>
          <w:rFonts w:ascii="Times New Roman" w:hAnsi="Times New Roman" w:cs="Times New Roman"/>
          <w:sz w:val="24"/>
          <w:szCs w:val="24"/>
        </w:rPr>
        <w:t xml:space="preserve">sociální fungování </w:t>
      </w:r>
      <w:r w:rsidR="00730E7D">
        <w:rPr>
          <w:rFonts w:ascii="Times New Roman" w:hAnsi="Times New Roman" w:cs="Times New Roman"/>
          <w:sz w:val="24"/>
          <w:szCs w:val="24"/>
        </w:rPr>
        <w:t>a</w:t>
      </w:r>
      <w:r w:rsidR="00DE4735">
        <w:rPr>
          <w:rFonts w:ascii="Times New Roman" w:hAnsi="Times New Roman" w:cs="Times New Roman"/>
          <w:sz w:val="24"/>
          <w:szCs w:val="24"/>
        </w:rPr>
        <w:t xml:space="preserve"> zlepšení sociální</w:t>
      </w:r>
      <w:r w:rsidR="000D4596">
        <w:rPr>
          <w:rFonts w:ascii="Times New Roman" w:hAnsi="Times New Roman" w:cs="Times New Roman"/>
          <w:sz w:val="24"/>
          <w:szCs w:val="24"/>
        </w:rPr>
        <w:t>ch podmínek, dohled, vzdělávání</w:t>
      </w:r>
      <w:r w:rsidR="00A16E2B">
        <w:rPr>
          <w:rFonts w:ascii="Times New Roman" w:hAnsi="Times New Roman" w:cs="Times New Roman"/>
          <w:sz w:val="24"/>
          <w:szCs w:val="24"/>
        </w:rPr>
        <w:t xml:space="preserve">, výzkum </w:t>
      </w:r>
      <w:r w:rsidR="00A27A1F">
        <w:rPr>
          <w:rFonts w:ascii="Times New Roman" w:hAnsi="Times New Roman" w:cs="Times New Roman"/>
          <w:sz w:val="24"/>
          <w:szCs w:val="24"/>
        </w:rPr>
        <w:t>i hodnocení (NASW, 1999, s. 2).</w:t>
      </w:r>
    </w:p>
    <w:p w:rsidR="00F45270" w:rsidRDefault="00B41358" w:rsidP="00845CFA">
      <w:pPr>
        <w:jc w:val="both"/>
        <w:rPr>
          <w:rFonts w:ascii="Times New Roman" w:hAnsi="Times New Roman" w:cs="Times New Roman"/>
          <w:sz w:val="24"/>
          <w:szCs w:val="24"/>
        </w:rPr>
      </w:pPr>
      <w:r>
        <w:rPr>
          <w:rFonts w:ascii="Times New Roman" w:hAnsi="Times New Roman" w:cs="Times New Roman"/>
          <w:sz w:val="24"/>
          <w:szCs w:val="24"/>
        </w:rPr>
        <w:t xml:space="preserve">Z výše uvedeného vymezení </w:t>
      </w:r>
      <w:r w:rsidR="007B5BE4">
        <w:rPr>
          <w:rFonts w:ascii="Times New Roman" w:hAnsi="Times New Roman" w:cs="Times New Roman"/>
          <w:sz w:val="24"/>
          <w:szCs w:val="24"/>
        </w:rPr>
        <w:t>sociální pr</w:t>
      </w:r>
      <w:r w:rsidR="00730E7D">
        <w:rPr>
          <w:rFonts w:ascii="Times New Roman" w:hAnsi="Times New Roman" w:cs="Times New Roman"/>
          <w:sz w:val="24"/>
          <w:szCs w:val="24"/>
        </w:rPr>
        <w:t xml:space="preserve">áce plyne, že je </w:t>
      </w:r>
      <w:r>
        <w:rPr>
          <w:rFonts w:ascii="Times New Roman" w:hAnsi="Times New Roman" w:cs="Times New Roman"/>
          <w:sz w:val="24"/>
          <w:szCs w:val="24"/>
        </w:rPr>
        <w:t xml:space="preserve">její definice a charakteristika jsou </w:t>
      </w:r>
      <w:r w:rsidR="00730E7D">
        <w:rPr>
          <w:rFonts w:ascii="Times New Roman" w:hAnsi="Times New Roman" w:cs="Times New Roman"/>
          <w:sz w:val="24"/>
          <w:szCs w:val="24"/>
        </w:rPr>
        <w:t>od</w:t>
      </w:r>
      <w:r>
        <w:rPr>
          <w:rFonts w:ascii="Times New Roman" w:hAnsi="Times New Roman" w:cs="Times New Roman"/>
          <w:sz w:val="24"/>
          <w:szCs w:val="24"/>
        </w:rPr>
        <w:t>vozovány</w:t>
      </w:r>
      <w:r w:rsidR="00B67A04">
        <w:rPr>
          <w:rFonts w:ascii="Times New Roman" w:hAnsi="Times New Roman" w:cs="Times New Roman"/>
          <w:sz w:val="24"/>
          <w:szCs w:val="24"/>
        </w:rPr>
        <w:t xml:space="preserve"> z </w:t>
      </w:r>
      <w:r w:rsidR="007B5BE4">
        <w:rPr>
          <w:rFonts w:ascii="Times New Roman" w:hAnsi="Times New Roman" w:cs="Times New Roman"/>
          <w:sz w:val="24"/>
          <w:szCs w:val="24"/>
        </w:rPr>
        <w:t>cílů, kterých má být do</w:t>
      </w:r>
      <w:r w:rsidR="00756C23">
        <w:rPr>
          <w:rFonts w:ascii="Times New Roman" w:hAnsi="Times New Roman" w:cs="Times New Roman"/>
          <w:sz w:val="24"/>
          <w:szCs w:val="24"/>
        </w:rPr>
        <w:t>saženo</w:t>
      </w:r>
      <w:r>
        <w:rPr>
          <w:rFonts w:ascii="Times New Roman" w:hAnsi="Times New Roman" w:cs="Times New Roman"/>
          <w:sz w:val="24"/>
          <w:szCs w:val="24"/>
        </w:rPr>
        <w:t>.  T</w:t>
      </w:r>
      <w:r w:rsidR="00756C23">
        <w:rPr>
          <w:rFonts w:ascii="Times New Roman" w:hAnsi="Times New Roman" w:cs="Times New Roman"/>
          <w:sz w:val="24"/>
          <w:szCs w:val="24"/>
        </w:rPr>
        <w:t xml:space="preserve">yto cíle kopírují </w:t>
      </w:r>
      <w:r w:rsidR="007B5BE4">
        <w:rPr>
          <w:rFonts w:ascii="Times New Roman" w:hAnsi="Times New Roman" w:cs="Times New Roman"/>
          <w:sz w:val="24"/>
          <w:szCs w:val="24"/>
        </w:rPr>
        <w:t>hodnot</w:t>
      </w:r>
      <w:r w:rsidR="00756C23">
        <w:rPr>
          <w:rFonts w:ascii="Times New Roman" w:hAnsi="Times New Roman" w:cs="Times New Roman"/>
          <w:sz w:val="24"/>
          <w:szCs w:val="24"/>
        </w:rPr>
        <w:t>y</w:t>
      </w:r>
      <w:r w:rsidR="007B5BE4">
        <w:rPr>
          <w:rFonts w:ascii="Times New Roman" w:hAnsi="Times New Roman" w:cs="Times New Roman"/>
          <w:sz w:val="24"/>
          <w:szCs w:val="24"/>
        </w:rPr>
        <w:t xml:space="preserve"> dané společnosti</w:t>
      </w:r>
      <w:r w:rsidR="00F45270">
        <w:rPr>
          <w:rFonts w:ascii="Times New Roman" w:hAnsi="Times New Roman" w:cs="Times New Roman"/>
          <w:sz w:val="24"/>
          <w:szCs w:val="24"/>
        </w:rPr>
        <w:t>, které úzce souvisí s etikou.</w:t>
      </w:r>
    </w:p>
    <w:p w:rsidR="006951D1" w:rsidRDefault="00861921" w:rsidP="00845CFA">
      <w:pPr>
        <w:jc w:val="both"/>
        <w:rPr>
          <w:rFonts w:ascii="Times New Roman" w:hAnsi="Times New Roman" w:cs="Times New Roman"/>
          <w:sz w:val="24"/>
          <w:szCs w:val="24"/>
        </w:rPr>
      </w:pPr>
      <w:r>
        <w:rPr>
          <w:rFonts w:ascii="Times New Roman" w:hAnsi="Times New Roman" w:cs="Times New Roman"/>
          <w:b/>
          <w:sz w:val="24"/>
          <w:szCs w:val="24"/>
        </w:rPr>
        <w:t xml:space="preserve">Hodnota </w:t>
      </w:r>
      <w:r w:rsidRPr="00861921">
        <w:rPr>
          <w:rFonts w:ascii="Times New Roman" w:hAnsi="Times New Roman" w:cs="Times New Roman"/>
          <w:sz w:val="24"/>
          <w:szCs w:val="24"/>
        </w:rPr>
        <w:t>není jednoznačně definována</w:t>
      </w:r>
      <w:r>
        <w:rPr>
          <w:rFonts w:ascii="Times New Roman" w:hAnsi="Times New Roman" w:cs="Times New Roman"/>
          <w:sz w:val="24"/>
          <w:szCs w:val="24"/>
        </w:rPr>
        <w:t>,</w:t>
      </w:r>
      <w:r w:rsidR="00B67A04">
        <w:rPr>
          <w:rFonts w:ascii="Times New Roman" w:hAnsi="Times New Roman" w:cs="Times New Roman"/>
          <w:sz w:val="24"/>
          <w:szCs w:val="24"/>
        </w:rPr>
        <w:t xml:space="preserve"> </w:t>
      </w:r>
      <w:r>
        <w:rPr>
          <w:rFonts w:ascii="Times New Roman" w:hAnsi="Times New Roman" w:cs="Times New Roman"/>
          <w:sz w:val="24"/>
          <w:szCs w:val="24"/>
        </w:rPr>
        <w:t xml:space="preserve">což dokladuje například Shardlow </w:t>
      </w:r>
      <w:r w:rsidR="00B67A04">
        <w:rPr>
          <w:rFonts w:ascii="Times New Roman" w:hAnsi="Times New Roman" w:cs="Times New Roman"/>
          <w:sz w:val="24"/>
          <w:szCs w:val="24"/>
        </w:rPr>
        <w:t>(</w:t>
      </w:r>
      <w:r>
        <w:rPr>
          <w:rFonts w:ascii="Times New Roman" w:hAnsi="Times New Roman" w:cs="Times New Roman"/>
          <w:sz w:val="24"/>
          <w:szCs w:val="24"/>
        </w:rPr>
        <w:t xml:space="preserve">1989, </w:t>
      </w:r>
      <w:r w:rsidR="00A16E2B">
        <w:rPr>
          <w:rFonts w:ascii="Times New Roman" w:hAnsi="Times New Roman" w:cs="Times New Roman"/>
          <w:sz w:val="24"/>
          <w:szCs w:val="24"/>
        </w:rPr>
        <w:t xml:space="preserve">s. 39) </w:t>
      </w:r>
      <w:r>
        <w:rPr>
          <w:rFonts w:ascii="Times New Roman" w:hAnsi="Times New Roman" w:cs="Times New Roman"/>
          <w:sz w:val="24"/>
          <w:szCs w:val="24"/>
        </w:rPr>
        <w:t>výzkumem, kdy byl srovnán význam pojm</w:t>
      </w:r>
      <w:r w:rsidR="00A16E2B">
        <w:rPr>
          <w:rFonts w:ascii="Times New Roman" w:hAnsi="Times New Roman" w:cs="Times New Roman"/>
          <w:sz w:val="24"/>
          <w:szCs w:val="24"/>
        </w:rPr>
        <w:t xml:space="preserve">u </w:t>
      </w:r>
      <w:r w:rsidR="00B41358">
        <w:rPr>
          <w:rFonts w:ascii="Times New Roman" w:hAnsi="Times New Roman" w:cs="Times New Roman"/>
          <w:sz w:val="24"/>
          <w:szCs w:val="24"/>
        </w:rPr>
        <w:t>hodnota v téměř 400</w:t>
      </w:r>
      <w:r>
        <w:rPr>
          <w:rFonts w:ascii="Times New Roman" w:hAnsi="Times New Roman" w:cs="Times New Roman"/>
          <w:sz w:val="24"/>
          <w:szCs w:val="24"/>
        </w:rPr>
        <w:t xml:space="preserve"> </w:t>
      </w:r>
      <w:r w:rsidR="00A16E2B">
        <w:rPr>
          <w:rFonts w:ascii="Times New Roman" w:hAnsi="Times New Roman" w:cs="Times New Roman"/>
          <w:sz w:val="24"/>
          <w:szCs w:val="24"/>
        </w:rPr>
        <w:t>publikacích a bylo zaznamenáno</w:t>
      </w:r>
      <w:r w:rsidR="00B41358">
        <w:rPr>
          <w:rFonts w:ascii="Times New Roman" w:hAnsi="Times New Roman" w:cs="Times New Roman"/>
          <w:sz w:val="24"/>
          <w:szCs w:val="24"/>
        </w:rPr>
        <w:t xml:space="preserve"> 180 </w:t>
      </w:r>
      <w:r>
        <w:rPr>
          <w:rFonts w:ascii="Times New Roman" w:hAnsi="Times New Roman" w:cs="Times New Roman"/>
          <w:sz w:val="24"/>
          <w:szCs w:val="24"/>
        </w:rPr>
        <w:t xml:space="preserve">jeho významů. </w:t>
      </w:r>
    </w:p>
    <w:p w:rsidR="00D72467" w:rsidRDefault="00D72467" w:rsidP="00845CFA">
      <w:pPr>
        <w:jc w:val="both"/>
        <w:rPr>
          <w:rFonts w:ascii="Times New Roman" w:hAnsi="Times New Roman" w:cs="Times New Roman"/>
          <w:sz w:val="24"/>
          <w:szCs w:val="24"/>
        </w:rPr>
      </w:pPr>
      <w:r>
        <w:rPr>
          <w:rFonts w:ascii="Times New Roman" w:hAnsi="Times New Roman" w:cs="Times New Roman"/>
          <w:sz w:val="24"/>
          <w:szCs w:val="24"/>
        </w:rPr>
        <w:t>Psychologický slovník spojuje pojem hodnota s vlastností, kterou jedinec přisuzuje objektu, s</w:t>
      </w:r>
      <w:r w:rsidR="00A16E2B">
        <w:rPr>
          <w:rFonts w:ascii="Times New Roman" w:hAnsi="Times New Roman" w:cs="Times New Roman"/>
          <w:sz w:val="24"/>
          <w:szCs w:val="24"/>
        </w:rPr>
        <w:t xml:space="preserve">ituaci, události </w:t>
      </w:r>
      <w:r w:rsidR="00EF2790">
        <w:rPr>
          <w:rFonts w:ascii="Times New Roman" w:hAnsi="Times New Roman" w:cs="Times New Roman"/>
          <w:sz w:val="24"/>
          <w:szCs w:val="24"/>
        </w:rPr>
        <w:t>nebo činnosti</w:t>
      </w:r>
      <w:r>
        <w:rPr>
          <w:rFonts w:ascii="Times New Roman" w:hAnsi="Times New Roman" w:cs="Times New Roman"/>
          <w:sz w:val="24"/>
          <w:szCs w:val="24"/>
        </w:rPr>
        <w:t>,</w:t>
      </w:r>
      <w:r w:rsidR="00EF2790">
        <w:rPr>
          <w:rFonts w:ascii="Times New Roman" w:hAnsi="Times New Roman" w:cs="Times New Roman"/>
          <w:sz w:val="24"/>
          <w:szCs w:val="24"/>
        </w:rPr>
        <w:t xml:space="preserve"> </w:t>
      </w:r>
      <w:r>
        <w:rPr>
          <w:rFonts w:ascii="Times New Roman" w:hAnsi="Times New Roman" w:cs="Times New Roman"/>
          <w:sz w:val="24"/>
          <w:szCs w:val="24"/>
        </w:rPr>
        <w:t>která má vliv na uspokojení jeho potřeb. Dle toho jsou hodnoty děleny na pozitivní, negativní, absolutní a relativní. Zároveň je uvedeno, že odrážejí kultur</w:t>
      </w:r>
      <w:r w:rsidR="0016587B">
        <w:rPr>
          <w:rFonts w:ascii="Times New Roman" w:hAnsi="Times New Roman" w:cs="Times New Roman"/>
          <w:sz w:val="24"/>
          <w:szCs w:val="24"/>
        </w:rPr>
        <w:t>u</w:t>
      </w:r>
      <w:r w:rsidR="00A16E2B">
        <w:rPr>
          <w:rFonts w:ascii="Times New Roman" w:hAnsi="Times New Roman" w:cs="Times New Roman"/>
          <w:sz w:val="24"/>
          <w:szCs w:val="24"/>
        </w:rPr>
        <w:t xml:space="preserve"> společnosti (</w:t>
      </w:r>
      <w:r>
        <w:rPr>
          <w:rFonts w:ascii="Times New Roman" w:hAnsi="Times New Roman" w:cs="Times New Roman"/>
          <w:sz w:val="24"/>
          <w:szCs w:val="24"/>
        </w:rPr>
        <w:t xml:space="preserve">Hartl, Hartlová, 2009, s. 192). </w:t>
      </w:r>
    </w:p>
    <w:p w:rsidR="00D72467" w:rsidRDefault="00D72467" w:rsidP="00A16E2B">
      <w:pPr>
        <w:spacing w:before="240"/>
        <w:jc w:val="both"/>
        <w:rPr>
          <w:rFonts w:ascii="Times New Roman" w:hAnsi="Times New Roman" w:cs="Times New Roman"/>
          <w:sz w:val="24"/>
          <w:szCs w:val="24"/>
        </w:rPr>
      </w:pPr>
      <w:r>
        <w:rPr>
          <w:rFonts w:ascii="Times New Roman" w:hAnsi="Times New Roman" w:cs="Times New Roman"/>
          <w:sz w:val="24"/>
          <w:szCs w:val="24"/>
        </w:rPr>
        <w:t>To po</w:t>
      </w:r>
      <w:r w:rsidR="00A16E2B">
        <w:rPr>
          <w:rFonts w:ascii="Times New Roman" w:hAnsi="Times New Roman" w:cs="Times New Roman"/>
          <w:sz w:val="24"/>
          <w:szCs w:val="24"/>
        </w:rPr>
        <w:t xml:space="preserve">tvrzuje i </w:t>
      </w:r>
      <w:r w:rsidR="00B41358">
        <w:rPr>
          <w:rFonts w:ascii="Times New Roman" w:hAnsi="Times New Roman" w:cs="Times New Roman"/>
          <w:sz w:val="24"/>
          <w:szCs w:val="24"/>
        </w:rPr>
        <w:t>Matoušek (</w:t>
      </w:r>
      <w:r>
        <w:rPr>
          <w:rFonts w:ascii="Times New Roman" w:hAnsi="Times New Roman" w:cs="Times New Roman"/>
          <w:sz w:val="24"/>
          <w:szCs w:val="24"/>
        </w:rPr>
        <w:t>200</w:t>
      </w:r>
      <w:r w:rsidR="00A16E2B">
        <w:rPr>
          <w:rFonts w:ascii="Times New Roman" w:hAnsi="Times New Roman" w:cs="Times New Roman"/>
          <w:sz w:val="24"/>
          <w:szCs w:val="24"/>
        </w:rPr>
        <w:t xml:space="preserve">7, s. 184), který </w:t>
      </w:r>
      <w:r w:rsidR="00285A75">
        <w:rPr>
          <w:rFonts w:ascii="Times New Roman" w:hAnsi="Times New Roman" w:cs="Times New Roman"/>
          <w:sz w:val="24"/>
          <w:szCs w:val="24"/>
        </w:rPr>
        <w:t>dodává</w:t>
      </w:r>
      <w:r>
        <w:rPr>
          <w:rFonts w:ascii="Times New Roman" w:hAnsi="Times New Roman" w:cs="Times New Roman"/>
          <w:sz w:val="24"/>
          <w:szCs w:val="24"/>
        </w:rPr>
        <w:t xml:space="preserve">, že cíle sociální práce </w:t>
      </w:r>
      <w:r w:rsidR="00A16E2B">
        <w:rPr>
          <w:rFonts w:ascii="Times New Roman" w:hAnsi="Times New Roman" w:cs="Times New Roman"/>
          <w:sz w:val="24"/>
          <w:szCs w:val="24"/>
        </w:rPr>
        <w:t xml:space="preserve">jsou odvozeny od společenského </w:t>
      </w:r>
      <w:r>
        <w:rPr>
          <w:rFonts w:ascii="Times New Roman" w:hAnsi="Times New Roman" w:cs="Times New Roman"/>
          <w:sz w:val="24"/>
          <w:szCs w:val="24"/>
        </w:rPr>
        <w:t>a kulturního kontextu dané doby.</w:t>
      </w:r>
      <w:r w:rsidR="00A54AA8">
        <w:rPr>
          <w:rFonts w:ascii="Times New Roman" w:hAnsi="Times New Roman" w:cs="Times New Roman"/>
          <w:sz w:val="24"/>
          <w:szCs w:val="24"/>
        </w:rPr>
        <w:t xml:space="preserve"> Zároveň upozorňuje, </w:t>
      </w:r>
      <w:r w:rsidR="00EF2790">
        <w:rPr>
          <w:rFonts w:ascii="Times New Roman" w:hAnsi="Times New Roman" w:cs="Times New Roman"/>
          <w:sz w:val="24"/>
          <w:szCs w:val="24"/>
        </w:rPr>
        <w:t>že hodnoty ply</w:t>
      </w:r>
      <w:r w:rsidR="00A54AA8">
        <w:rPr>
          <w:rFonts w:ascii="Times New Roman" w:hAnsi="Times New Roman" w:cs="Times New Roman"/>
          <w:sz w:val="24"/>
          <w:szCs w:val="24"/>
        </w:rPr>
        <w:t>nou z</w:t>
      </w:r>
      <w:r w:rsidR="00EF2790">
        <w:rPr>
          <w:rFonts w:ascii="Times New Roman" w:hAnsi="Times New Roman" w:cs="Times New Roman"/>
          <w:sz w:val="24"/>
          <w:szCs w:val="24"/>
        </w:rPr>
        <w:t> </w:t>
      </w:r>
      <w:r w:rsidR="00A54AA8">
        <w:rPr>
          <w:rFonts w:ascii="Times New Roman" w:hAnsi="Times New Roman" w:cs="Times New Roman"/>
          <w:sz w:val="24"/>
          <w:szCs w:val="24"/>
        </w:rPr>
        <w:t>morálky</w:t>
      </w:r>
      <w:r w:rsidR="00EF2790">
        <w:rPr>
          <w:rFonts w:ascii="Times New Roman" w:hAnsi="Times New Roman" w:cs="Times New Roman"/>
          <w:sz w:val="24"/>
          <w:szCs w:val="24"/>
        </w:rPr>
        <w:t xml:space="preserve"> dané společnosti</w:t>
      </w:r>
      <w:r w:rsidR="00A16E2B">
        <w:rPr>
          <w:rFonts w:ascii="Times New Roman" w:hAnsi="Times New Roman" w:cs="Times New Roman"/>
          <w:sz w:val="24"/>
          <w:szCs w:val="24"/>
        </w:rPr>
        <w:t xml:space="preserve"> </w:t>
      </w:r>
      <w:r w:rsidR="00A54AA8">
        <w:rPr>
          <w:rFonts w:ascii="Times New Roman" w:hAnsi="Times New Roman" w:cs="Times New Roman"/>
          <w:sz w:val="24"/>
          <w:szCs w:val="24"/>
        </w:rPr>
        <w:t>a jsou tedy něčím, co je pova</w:t>
      </w:r>
      <w:r w:rsidR="00126B1D">
        <w:rPr>
          <w:rFonts w:ascii="Times New Roman" w:hAnsi="Times New Roman" w:cs="Times New Roman"/>
          <w:sz w:val="24"/>
          <w:szCs w:val="24"/>
        </w:rPr>
        <w:t>žováno za důležité -</w:t>
      </w:r>
      <w:r w:rsidR="00285A75">
        <w:rPr>
          <w:rFonts w:ascii="Times New Roman" w:hAnsi="Times New Roman" w:cs="Times New Roman"/>
          <w:sz w:val="24"/>
          <w:szCs w:val="24"/>
        </w:rPr>
        <w:t>významné (</w:t>
      </w:r>
      <w:r w:rsidR="00A54AA8">
        <w:rPr>
          <w:rFonts w:ascii="Times New Roman" w:hAnsi="Times New Roman" w:cs="Times New Roman"/>
          <w:sz w:val="24"/>
          <w:szCs w:val="24"/>
        </w:rPr>
        <w:t>Matoušek, 2003, s. 22).</w:t>
      </w:r>
    </w:p>
    <w:p w:rsidR="0016587B" w:rsidRDefault="00EF2790" w:rsidP="00A16E2B">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Přístup společnosti k ochraně práv dětí </w:t>
      </w:r>
      <w:r w:rsidR="005D4032">
        <w:rPr>
          <w:rFonts w:ascii="Times New Roman" w:hAnsi="Times New Roman" w:cs="Times New Roman"/>
          <w:sz w:val="24"/>
          <w:szCs w:val="24"/>
        </w:rPr>
        <w:t>probíhá neustálým vývojem a žádá si nové přístupy s ohledem na hodnoty, které jsou ve společnosti aktuálně pre</w:t>
      </w:r>
      <w:r>
        <w:rPr>
          <w:rFonts w:ascii="Times New Roman" w:hAnsi="Times New Roman" w:cs="Times New Roman"/>
          <w:sz w:val="24"/>
          <w:szCs w:val="24"/>
        </w:rPr>
        <w:t>ferován</w:t>
      </w:r>
      <w:r w:rsidR="00285A75">
        <w:rPr>
          <w:rFonts w:ascii="Times New Roman" w:hAnsi="Times New Roman" w:cs="Times New Roman"/>
          <w:sz w:val="24"/>
          <w:szCs w:val="24"/>
        </w:rPr>
        <w:t>y</w:t>
      </w:r>
      <w:r>
        <w:rPr>
          <w:rFonts w:ascii="Times New Roman" w:hAnsi="Times New Roman" w:cs="Times New Roman"/>
          <w:sz w:val="24"/>
          <w:szCs w:val="24"/>
        </w:rPr>
        <w:t>, jak je přiblíženo v příloze této diplomové práce.  Práva nemají být dětem dnes pouze za</w:t>
      </w:r>
      <w:r w:rsidR="00A16E2B">
        <w:rPr>
          <w:rFonts w:ascii="Times New Roman" w:hAnsi="Times New Roman" w:cs="Times New Roman"/>
          <w:sz w:val="24"/>
          <w:szCs w:val="24"/>
        </w:rPr>
        <w:t xml:space="preserve">ručena, ale jejich naplnění si </w:t>
      </w:r>
      <w:r>
        <w:rPr>
          <w:rFonts w:ascii="Times New Roman" w:hAnsi="Times New Roman" w:cs="Times New Roman"/>
          <w:sz w:val="24"/>
          <w:szCs w:val="24"/>
        </w:rPr>
        <w:t>vyžaduje i profesionální a kvalitní přístup všech aktérů tohoto procesu.  To je jedním z důvodů</w:t>
      </w:r>
      <w:r w:rsidR="005D4032">
        <w:rPr>
          <w:rFonts w:ascii="Times New Roman" w:hAnsi="Times New Roman" w:cs="Times New Roman"/>
          <w:sz w:val="24"/>
          <w:szCs w:val="24"/>
        </w:rPr>
        <w:t>, proč došlo ke standardizaci sociálně-právní</w:t>
      </w:r>
      <w:r w:rsidR="00A16E2B">
        <w:rPr>
          <w:rFonts w:ascii="Times New Roman" w:hAnsi="Times New Roman" w:cs="Times New Roman"/>
          <w:sz w:val="24"/>
          <w:szCs w:val="24"/>
        </w:rPr>
        <w:t xml:space="preserve"> ochrany dětí. Jak </w:t>
      </w:r>
      <w:r>
        <w:rPr>
          <w:rFonts w:ascii="Times New Roman" w:hAnsi="Times New Roman" w:cs="Times New Roman"/>
          <w:sz w:val="24"/>
          <w:szCs w:val="24"/>
        </w:rPr>
        <w:t xml:space="preserve">je uvedeno v </w:t>
      </w:r>
      <w:r w:rsidRPr="0071631F">
        <w:rPr>
          <w:rFonts w:ascii="Times New Roman" w:hAnsi="Times New Roman" w:cs="Times New Roman"/>
          <w:i/>
          <w:sz w:val="24"/>
          <w:szCs w:val="24"/>
        </w:rPr>
        <w:t>D</w:t>
      </w:r>
      <w:r w:rsidR="005D4032" w:rsidRPr="0071631F">
        <w:rPr>
          <w:rFonts w:ascii="Times New Roman" w:hAnsi="Times New Roman" w:cs="Times New Roman"/>
          <w:i/>
          <w:sz w:val="24"/>
          <w:szCs w:val="24"/>
        </w:rPr>
        <w:t>ůvodové zprávě</w:t>
      </w:r>
      <w:r w:rsidR="005D4032">
        <w:rPr>
          <w:rFonts w:ascii="Times New Roman" w:hAnsi="Times New Roman" w:cs="Times New Roman"/>
          <w:sz w:val="24"/>
          <w:szCs w:val="24"/>
        </w:rPr>
        <w:t xml:space="preserve"> k vyhlášce č. 473/2012 Sb., o provedení některých ustanovení zákona o sociálně-</w:t>
      </w:r>
      <w:r>
        <w:rPr>
          <w:rFonts w:ascii="Times New Roman" w:hAnsi="Times New Roman" w:cs="Times New Roman"/>
          <w:sz w:val="24"/>
          <w:szCs w:val="24"/>
        </w:rPr>
        <w:t xml:space="preserve">právní ochraně dětí, tak impulzem </w:t>
      </w:r>
      <w:r w:rsidR="005D4032">
        <w:rPr>
          <w:rFonts w:ascii="Times New Roman" w:hAnsi="Times New Roman" w:cs="Times New Roman"/>
          <w:sz w:val="24"/>
          <w:szCs w:val="24"/>
        </w:rPr>
        <w:t xml:space="preserve">pro přijetí byla nedostatečná právní úprava v péči o ohrožené děti. </w:t>
      </w:r>
    </w:p>
    <w:p w:rsidR="00EB6ECC" w:rsidRDefault="007C22CA" w:rsidP="00A16E2B">
      <w:pPr>
        <w:spacing w:before="240"/>
        <w:jc w:val="both"/>
        <w:rPr>
          <w:rFonts w:ascii="Times New Roman" w:hAnsi="Times New Roman" w:cs="Times New Roman"/>
          <w:sz w:val="24"/>
          <w:szCs w:val="24"/>
        </w:rPr>
      </w:pPr>
      <w:r>
        <w:rPr>
          <w:rFonts w:ascii="Times New Roman" w:hAnsi="Times New Roman" w:cs="Times New Roman"/>
          <w:sz w:val="24"/>
          <w:szCs w:val="24"/>
        </w:rPr>
        <w:t>Základní hodnoty</w:t>
      </w:r>
      <w:r w:rsidR="00075A20">
        <w:rPr>
          <w:rFonts w:ascii="Times New Roman" w:hAnsi="Times New Roman" w:cs="Times New Roman"/>
          <w:sz w:val="24"/>
          <w:szCs w:val="24"/>
        </w:rPr>
        <w:t xml:space="preserve"> při výkonu </w:t>
      </w:r>
      <w:r>
        <w:rPr>
          <w:rFonts w:ascii="Times New Roman" w:hAnsi="Times New Roman" w:cs="Times New Roman"/>
          <w:sz w:val="24"/>
          <w:szCs w:val="24"/>
        </w:rPr>
        <w:t xml:space="preserve">sociálně-právní ochrany dětí jsou dle </w:t>
      </w:r>
      <w:r w:rsidR="00AE52B2">
        <w:rPr>
          <w:rFonts w:ascii="Times New Roman" w:hAnsi="Times New Roman" w:cs="Times New Roman"/>
          <w:i/>
          <w:sz w:val="24"/>
          <w:szCs w:val="24"/>
        </w:rPr>
        <w:t>Úmluvy o právech dítěte</w:t>
      </w:r>
      <w:r>
        <w:rPr>
          <w:rFonts w:ascii="Times New Roman" w:hAnsi="Times New Roman" w:cs="Times New Roman"/>
          <w:sz w:val="24"/>
          <w:szCs w:val="24"/>
        </w:rPr>
        <w:t xml:space="preserve"> přirozená důstojnost, rovná a nezcizitelná práva všech příslušníků</w:t>
      </w:r>
      <w:r w:rsidR="0071631F">
        <w:rPr>
          <w:rFonts w:ascii="Times New Roman" w:hAnsi="Times New Roman" w:cs="Times New Roman"/>
          <w:sz w:val="24"/>
          <w:szCs w:val="24"/>
        </w:rPr>
        <w:t xml:space="preserve"> rodiny, svoboda a spravedlnost (</w:t>
      </w:r>
      <w:r>
        <w:rPr>
          <w:rFonts w:ascii="Times New Roman" w:hAnsi="Times New Roman" w:cs="Times New Roman"/>
          <w:sz w:val="24"/>
          <w:szCs w:val="24"/>
        </w:rPr>
        <w:t>Sdělení Federálního ministerstva zahraničních věcí č. 104/1991 Sb., úmluva o právech dítěte). Tyto hodnoty jsou základem poskytová</w:t>
      </w:r>
      <w:r w:rsidR="0071631F">
        <w:rPr>
          <w:rFonts w:ascii="Times New Roman" w:hAnsi="Times New Roman" w:cs="Times New Roman"/>
          <w:sz w:val="24"/>
          <w:szCs w:val="24"/>
        </w:rPr>
        <w:t xml:space="preserve">ní sociálně-právní ochrany dětí. </w:t>
      </w:r>
      <w:r>
        <w:rPr>
          <w:rFonts w:ascii="Times New Roman" w:hAnsi="Times New Roman" w:cs="Times New Roman"/>
          <w:sz w:val="24"/>
          <w:szCs w:val="24"/>
        </w:rPr>
        <w:t xml:space="preserve"> </w:t>
      </w:r>
    </w:p>
    <w:p w:rsidR="00EB6ECC" w:rsidRDefault="00A16E2B" w:rsidP="00A16E2B">
      <w:pPr>
        <w:spacing w:before="240"/>
        <w:jc w:val="both"/>
        <w:rPr>
          <w:rFonts w:ascii="Times New Roman" w:hAnsi="Times New Roman" w:cs="Times New Roman"/>
          <w:sz w:val="24"/>
          <w:szCs w:val="24"/>
        </w:rPr>
      </w:pPr>
      <w:r>
        <w:rPr>
          <w:rFonts w:ascii="Times New Roman" w:hAnsi="Times New Roman" w:cs="Times New Roman"/>
          <w:sz w:val="24"/>
          <w:szCs w:val="24"/>
        </w:rPr>
        <w:t xml:space="preserve">Výše uvedené </w:t>
      </w:r>
      <w:r w:rsidR="00FE019A">
        <w:rPr>
          <w:rFonts w:ascii="Times New Roman" w:hAnsi="Times New Roman" w:cs="Times New Roman"/>
          <w:sz w:val="24"/>
          <w:szCs w:val="24"/>
        </w:rPr>
        <w:t xml:space="preserve">hodnoty jsou </w:t>
      </w:r>
      <w:r w:rsidR="0071631F">
        <w:rPr>
          <w:rFonts w:ascii="Times New Roman" w:hAnsi="Times New Roman" w:cs="Times New Roman"/>
          <w:sz w:val="24"/>
          <w:szCs w:val="24"/>
        </w:rPr>
        <w:t xml:space="preserve">zároveň </w:t>
      </w:r>
      <w:r w:rsidR="00FE019A">
        <w:rPr>
          <w:rFonts w:ascii="Times New Roman" w:hAnsi="Times New Roman" w:cs="Times New Roman"/>
          <w:sz w:val="24"/>
          <w:szCs w:val="24"/>
        </w:rPr>
        <w:t>v souladu s  </w:t>
      </w:r>
      <w:r w:rsidR="00FE019A" w:rsidRPr="00AE52B2">
        <w:rPr>
          <w:rFonts w:ascii="Times New Roman" w:hAnsi="Times New Roman" w:cs="Times New Roman"/>
          <w:i/>
          <w:sz w:val="24"/>
          <w:szCs w:val="24"/>
        </w:rPr>
        <w:t>Listinou</w:t>
      </w:r>
      <w:r w:rsidR="00EB6ECC" w:rsidRPr="00AE52B2">
        <w:rPr>
          <w:rFonts w:ascii="Times New Roman" w:hAnsi="Times New Roman" w:cs="Times New Roman"/>
          <w:i/>
          <w:sz w:val="24"/>
          <w:szCs w:val="24"/>
        </w:rPr>
        <w:t xml:space="preserve"> základních práv a svobod </w:t>
      </w:r>
      <w:r>
        <w:rPr>
          <w:rFonts w:ascii="Times New Roman" w:hAnsi="Times New Roman" w:cs="Times New Roman"/>
          <w:sz w:val="24"/>
          <w:szCs w:val="24"/>
        </w:rPr>
        <w:t xml:space="preserve">(Ústavní zákon č. 2/1993 Sb.), </w:t>
      </w:r>
      <w:r w:rsidR="00EB6ECC">
        <w:rPr>
          <w:rFonts w:ascii="Times New Roman" w:hAnsi="Times New Roman" w:cs="Times New Roman"/>
          <w:sz w:val="24"/>
          <w:szCs w:val="24"/>
        </w:rPr>
        <w:t>kde je základem svoboda, rovnost a důstojnost</w:t>
      </w:r>
      <w:r w:rsidR="001667D3">
        <w:rPr>
          <w:rFonts w:ascii="Times New Roman" w:hAnsi="Times New Roman" w:cs="Times New Roman"/>
          <w:sz w:val="24"/>
          <w:szCs w:val="24"/>
        </w:rPr>
        <w:t>, což jsou primární lidská práva.</w:t>
      </w:r>
      <w:r w:rsidR="00EB6ECC">
        <w:rPr>
          <w:rFonts w:ascii="Times New Roman" w:hAnsi="Times New Roman" w:cs="Times New Roman"/>
          <w:sz w:val="24"/>
          <w:szCs w:val="24"/>
        </w:rPr>
        <w:t xml:space="preserve"> </w:t>
      </w:r>
    </w:p>
    <w:p w:rsidR="001667D3" w:rsidRDefault="00BD6818" w:rsidP="00A16E2B">
      <w:pPr>
        <w:spacing w:before="240"/>
        <w:jc w:val="both"/>
        <w:rPr>
          <w:rFonts w:ascii="Times New Roman" w:hAnsi="Times New Roman" w:cs="Times New Roman"/>
          <w:sz w:val="24"/>
          <w:szCs w:val="24"/>
        </w:rPr>
      </w:pPr>
      <w:r>
        <w:rPr>
          <w:rFonts w:ascii="Times New Roman" w:hAnsi="Times New Roman" w:cs="Times New Roman"/>
          <w:sz w:val="24"/>
          <w:szCs w:val="24"/>
        </w:rPr>
        <w:t xml:space="preserve">Bednář </w:t>
      </w:r>
      <w:r w:rsidR="0071631F">
        <w:rPr>
          <w:rFonts w:ascii="Times New Roman" w:hAnsi="Times New Roman" w:cs="Times New Roman"/>
          <w:sz w:val="24"/>
          <w:szCs w:val="24"/>
        </w:rPr>
        <w:t>(</w:t>
      </w:r>
      <w:r w:rsidR="00AE52B2">
        <w:rPr>
          <w:rFonts w:ascii="Times New Roman" w:hAnsi="Times New Roman" w:cs="Times New Roman"/>
          <w:sz w:val="24"/>
          <w:szCs w:val="24"/>
        </w:rPr>
        <w:t xml:space="preserve">2012, s. 25) </w:t>
      </w:r>
      <w:r>
        <w:rPr>
          <w:rFonts w:ascii="Times New Roman" w:hAnsi="Times New Roman" w:cs="Times New Roman"/>
          <w:sz w:val="24"/>
          <w:szCs w:val="24"/>
        </w:rPr>
        <w:t>zdůrazňuje, že t</w:t>
      </w:r>
      <w:r w:rsidR="00EB6ECC">
        <w:rPr>
          <w:rFonts w:ascii="Times New Roman" w:hAnsi="Times New Roman" w:cs="Times New Roman"/>
          <w:sz w:val="24"/>
          <w:szCs w:val="24"/>
        </w:rPr>
        <w:t xml:space="preserve">oto hodnotové ukotvení </w:t>
      </w:r>
      <w:r w:rsidR="0071631F">
        <w:rPr>
          <w:rFonts w:ascii="Times New Roman" w:hAnsi="Times New Roman" w:cs="Times New Roman"/>
          <w:sz w:val="24"/>
          <w:szCs w:val="24"/>
        </w:rPr>
        <w:t xml:space="preserve">je </w:t>
      </w:r>
      <w:r w:rsidR="00A16E2B">
        <w:rPr>
          <w:rFonts w:ascii="Times New Roman" w:hAnsi="Times New Roman" w:cs="Times New Roman"/>
          <w:sz w:val="24"/>
          <w:szCs w:val="24"/>
        </w:rPr>
        <w:t xml:space="preserve">velice důležité </w:t>
      </w:r>
      <w:r w:rsidR="00EB6ECC">
        <w:rPr>
          <w:rFonts w:ascii="Times New Roman" w:hAnsi="Times New Roman" w:cs="Times New Roman"/>
          <w:sz w:val="24"/>
          <w:szCs w:val="24"/>
        </w:rPr>
        <w:t xml:space="preserve">pro kvalitu v </w:t>
      </w:r>
      <w:r w:rsidR="00F45270">
        <w:rPr>
          <w:rFonts w:ascii="Times New Roman" w:hAnsi="Times New Roman" w:cs="Times New Roman"/>
          <w:sz w:val="24"/>
          <w:szCs w:val="24"/>
        </w:rPr>
        <w:t>sociální</w:t>
      </w:r>
      <w:r w:rsidR="00A16E2B">
        <w:rPr>
          <w:rFonts w:ascii="Times New Roman" w:hAnsi="Times New Roman" w:cs="Times New Roman"/>
          <w:sz w:val="24"/>
          <w:szCs w:val="24"/>
        </w:rPr>
        <w:t xml:space="preserve"> práci. </w:t>
      </w:r>
      <w:r>
        <w:rPr>
          <w:rFonts w:ascii="Times New Roman" w:hAnsi="Times New Roman" w:cs="Times New Roman"/>
          <w:sz w:val="24"/>
          <w:szCs w:val="24"/>
        </w:rPr>
        <w:t>Zárove</w:t>
      </w:r>
      <w:r w:rsidR="00A16E2B">
        <w:rPr>
          <w:rFonts w:ascii="Times New Roman" w:hAnsi="Times New Roman" w:cs="Times New Roman"/>
          <w:sz w:val="24"/>
          <w:szCs w:val="24"/>
        </w:rPr>
        <w:t>ň upozorňuje, že kromě obecných</w:t>
      </w:r>
      <w:r>
        <w:rPr>
          <w:rFonts w:ascii="Times New Roman" w:hAnsi="Times New Roman" w:cs="Times New Roman"/>
          <w:sz w:val="24"/>
          <w:szCs w:val="24"/>
        </w:rPr>
        <w:t xml:space="preserve"> hodnot plynoucích z lidských práv, lze dále rozlišit </w:t>
      </w:r>
      <w:r w:rsidR="00FE019A">
        <w:rPr>
          <w:rFonts w:ascii="Times New Roman" w:hAnsi="Times New Roman" w:cs="Times New Roman"/>
          <w:sz w:val="24"/>
          <w:szCs w:val="24"/>
        </w:rPr>
        <w:t xml:space="preserve">například </w:t>
      </w:r>
      <w:r>
        <w:rPr>
          <w:rFonts w:ascii="Times New Roman" w:hAnsi="Times New Roman" w:cs="Times New Roman"/>
          <w:sz w:val="24"/>
          <w:szCs w:val="24"/>
        </w:rPr>
        <w:t>hodnoty oso</w:t>
      </w:r>
      <w:r w:rsidR="00A16E2B">
        <w:rPr>
          <w:rFonts w:ascii="Times New Roman" w:hAnsi="Times New Roman" w:cs="Times New Roman"/>
          <w:sz w:val="24"/>
          <w:szCs w:val="24"/>
        </w:rPr>
        <w:t xml:space="preserve">bní, společenské, </w:t>
      </w:r>
      <w:r w:rsidR="00FE019A">
        <w:rPr>
          <w:rFonts w:ascii="Times New Roman" w:hAnsi="Times New Roman" w:cs="Times New Roman"/>
          <w:sz w:val="24"/>
          <w:szCs w:val="24"/>
        </w:rPr>
        <w:t xml:space="preserve">legislativní, profesní a další. </w:t>
      </w:r>
      <w:r>
        <w:rPr>
          <w:rFonts w:ascii="Times New Roman" w:hAnsi="Times New Roman" w:cs="Times New Roman"/>
          <w:sz w:val="24"/>
          <w:szCs w:val="24"/>
        </w:rPr>
        <w:t>Dále je třeba rozlišit hodnoty s</w:t>
      </w:r>
      <w:r w:rsidR="0071631F">
        <w:rPr>
          <w:rFonts w:ascii="Times New Roman" w:hAnsi="Times New Roman" w:cs="Times New Roman"/>
          <w:sz w:val="24"/>
          <w:szCs w:val="24"/>
        </w:rPr>
        <w:t xml:space="preserve">amotného sociálního pracovníka, </w:t>
      </w:r>
      <w:r>
        <w:rPr>
          <w:rFonts w:ascii="Times New Roman" w:hAnsi="Times New Roman" w:cs="Times New Roman"/>
          <w:sz w:val="24"/>
          <w:szCs w:val="24"/>
        </w:rPr>
        <w:t>hodnoty společnosti</w:t>
      </w:r>
      <w:r w:rsidR="00A16E2B">
        <w:rPr>
          <w:rFonts w:ascii="Times New Roman" w:hAnsi="Times New Roman" w:cs="Times New Roman"/>
          <w:sz w:val="24"/>
          <w:szCs w:val="24"/>
        </w:rPr>
        <w:t xml:space="preserve"> </w:t>
      </w:r>
      <w:r w:rsidR="0071631F">
        <w:rPr>
          <w:rFonts w:ascii="Times New Roman" w:hAnsi="Times New Roman" w:cs="Times New Roman"/>
          <w:sz w:val="24"/>
          <w:szCs w:val="24"/>
        </w:rPr>
        <w:t xml:space="preserve">a </w:t>
      </w:r>
      <w:r w:rsidR="00FE019A">
        <w:rPr>
          <w:rFonts w:ascii="Times New Roman" w:hAnsi="Times New Roman" w:cs="Times New Roman"/>
          <w:sz w:val="24"/>
          <w:szCs w:val="24"/>
        </w:rPr>
        <w:t xml:space="preserve">hodnoty organizace. </w:t>
      </w:r>
    </w:p>
    <w:p w:rsidR="00CD7F17" w:rsidRDefault="00FE019A" w:rsidP="00F45270">
      <w:pPr>
        <w:jc w:val="both"/>
        <w:rPr>
          <w:rFonts w:ascii="Times New Roman" w:hAnsi="Times New Roman" w:cs="Times New Roman"/>
          <w:sz w:val="24"/>
          <w:szCs w:val="24"/>
        </w:rPr>
      </w:pPr>
      <w:r>
        <w:rPr>
          <w:rFonts w:ascii="Times New Roman" w:hAnsi="Times New Roman" w:cs="Times New Roman"/>
          <w:sz w:val="24"/>
          <w:szCs w:val="24"/>
        </w:rPr>
        <w:t>Pro výko</w:t>
      </w:r>
      <w:r w:rsidR="0071631F">
        <w:rPr>
          <w:rFonts w:ascii="Times New Roman" w:hAnsi="Times New Roman" w:cs="Times New Roman"/>
          <w:sz w:val="24"/>
          <w:szCs w:val="24"/>
        </w:rPr>
        <w:t xml:space="preserve">n sociální práce, potažmo </w:t>
      </w:r>
      <w:r w:rsidR="00CD7F17">
        <w:rPr>
          <w:rFonts w:ascii="Times New Roman" w:hAnsi="Times New Roman" w:cs="Times New Roman"/>
          <w:sz w:val="24"/>
          <w:szCs w:val="24"/>
        </w:rPr>
        <w:t>pro výko</w:t>
      </w:r>
      <w:r w:rsidR="00A16E2B">
        <w:rPr>
          <w:rFonts w:ascii="Times New Roman" w:hAnsi="Times New Roman" w:cs="Times New Roman"/>
          <w:sz w:val="24"/>
          <w:szCs w:val="24"/>
        </w:rPr>
        <w:t xml:space="preserve">n sociálně-právní ochrany dětí </w:t>
      </w:r>
      <w:r w:rsidR="00CD7F17">
        <w:rPr>
          <w:rFonts w:ascii="Times New Roman" w:hAnsi="Times New Roman" w:cs="Times New Roman"/>
          <w:sz w:val="24"/>
          <w:szCs w:val="24"/>
        </w:rPr>
        <w:t>jsou základní hodnoty vymezené v § 2 odst.</w:t>
      </w:r>
      <w:r w:rsidR="00A16E2B">
        <w:rPr>
          <w:rFonts w:ascii="Times New Roman" w:hAnsi="Times New Roman" w:cs="Times New Roman"/>
          <w:sz w:val="24"/>
          <w:szCs w:val="24"/>
        </w:rPr>
        <w:t xml:space="preserve"> 1 zákona o sociálních službách (</w:t>
      </w:r>
      <w:r w:rsidR="00CD7F17">
        <w:rPr>
          <w:rFonts w:ascii="Times New Roman" w:hAnsi="Times New Roman" w:cs="Times New Roman"/>
          <w:sz w:val="24"/>
          <w:szCs w:val="24"/>
        </w:rPr>
        <w:t>zákon č. 108/2006 Sb.,</w:t>
      </w:r>
      <w:r w:rsidR="00A16E2B">
        <w:rPr>
          <w:rFonts w:ascii="Times New Roman" w:hAnsi="Times New Roman" w:cs="Times New Roman"/>
          <w:sz w:val="24"/>
          <w:szCs w:val="24"/>
        </w:rPr>
        <w:t xml:space="preserve"> o sociálních službách). I zde </w:t>
      </w:r>
      <w:r w:rsidR="00CD7F17">
        <w:rPr>
          <w:rFonts w:ascii="Times New Roman" w:hAnsi="Times New Roman" w:cs="Times New Roman"/>
          <w:sz w:val="24"/>
          <w:szCs w:val="24"/>
        </w:rPr>
        <w:t>je na prvním místě uvedena lidská důstojnost. Dále se jedná například o dodržování lidských práva svobod a rovně</w:t>
      </w:r>
      <w:r w:rsidR="00AE52B2">
        <w:rPr>
          <w:rFonts w:ascii="Times New Roman" w:hAnsi="Times New Roman" w:cs="Times New Roman"/>
          <w:sz w:val="24"/>
          <w:szCs w:val="24"/>
        </w:rPr>
        <w:t>ž je zde jednou z hodnot kvalita</w:t>
      </w:r>
      <w:r w:rsidR="00A27A1F">
        <w:rPr>
          <w:rFonts w:ascii="Times New Roman" w:hAnsi="Times New Roman" w:cs="Times New Roman"/>
          <w:sz w:val="24"/>
          <w:szCs w:val="24"/>
        </w:rPr>
        <w:t>.</w:t>
      </w:r>
      <w:r>
        <w:rPr>
          <w:rFonts w:ascii="Times New Roman" w:hAnsi="Times New Roman" w:cs="Times New Roman"/>
          <w:sz w:val="24"/>
          <w:szCs w:val="24"/>
        </w:rPr>
        <w:t xml:space="preserve"> </w:t>
      </w:r>
    </w:p>
    <w:p w:rsidR="00BD6818" w:rsidRDefault="004937F0" w:rsidP="00F4527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Aktuální hodnoty </w:t>
      </w:r>
      <w:r w:rsidR="000621E7">
        <w:rPr>
          <w:rFonts w:ascii="Times New Roman" w:hAnsi="Times New Roman" w:cs="Times New Roman"/>
          <w:sz w:val="24"/>
          <w:szCs w:val="24"/>
        </w:rPr>
        <w:t xml:space="preserve">české </w:t>
      </w:r>
      <w:r>
        <w:rPr>
          <w:rFonts w:ascii="Times New Roman" w:hAnsi="Times New Roman" w:cs="Times New Roman"/>
          <w:sz w:val="24"/>
          <w:szCs w:val="24"/>
        </w:rPr>
        <w:t xml:space="preserve">společnosti jsou </w:t>
      </w:r>
      <w:r w:rsidR="00CD7F17">
        <w:rPr>
          <w:rFonts w:ascii="Times New Roman" w:hAnsi="Times New Roman" w:cs="Times New Roman"/>
          <w:sz w:val="24"/>
          <w:szCs w:val="24"/>
        </w:rPr>
        <w:t>základ</w:t>
      </w:r>
      <w:r>
        <w:rPr>
          <w:rFonts w:ascii="Times New Roman" w:hAnsi="Times New Roman" w:cs="Times New Roman"/>
          <w:sz w:val="24"/>
          <w:szCs w:val="24"/>
        </w:rPr>
        <w:t xml:space="preserve">em </w:t>
      </w:r>
      <w:r w:rsidR="00BD6818" w:rsidRPr="00AE52B2">
        <w:rPr>
          <w:rFonts w:ascii="Times New Roman" w:hAnsi="Times New Roman" w:cs="Times New Roman"/>
          <w:i/>
          <w:sz w:val="24"/>
          <w:szCs w:val="24"/>
        </w:rPr>
        <w:t>E</w:t>
      </w:r>
      <w:r w:rsidR="001667D3" w:rsidRPr="00AE52B2">
        <w:rPr>
          <w:rFonts w:ascii="Times New Roman" w:hAnsi="Times New Roman" w:cs="Times New Roman"/>
          <w:i/>
          <w:sz w:val="24"/>
          <w:szCs w:val="24"/>
        </w:rPr>
        <w:t>tického</w:t>
      </w:r>
      <w:r w:rsidR="00BD6818" w:rsidRPr="00AE52B2">
        <w:rPr>
          <w:rFonts w:ascii="Times New Roman" w:hAnsi="Times New Roman" w:cs="Times New Roman"/>
          <w:i/>
          <w:sz w:val="24"/>
          <w:szCs w:val="24"/>
        </w:rPr>
        <w:t xml:space="preserve"> kodexu sociálních pracovníků</w:t>
      </w:r>
      <w:r w:rsidR="00A16E2B">
        <w:rPr>
          <w:rFonts w:ascii="Times New Roman" w:hAnsi="Times New Roman" w:cs="Times New Roman"/>
          <w:sz w:val="24"/>
          <w:szCs w:val="24"/>
        </w:rPr>
        <w:t xml:space="preserve">, kterým jsou povinni </w:t>
      </w:r>
      <w:r w:rsidR="0071631F">
        <w:rPr>
          <w:rFonts w:ascii="Times New Roman" w:hAnsi="Times New Roman" w:cs="Times New Roman"/>
          <w:sz w:val="24"/>
          <w:szCs w:val="24"/>
        </w:rPr>
        <w:t xml:space="preserve">řídit se </w:t>
      </w:r>
      <w:r w:rsidR="00A54AA8">
        <w:rPr>
          <w:rFonts w:ascii="Times New Roman" w:hAnsi="Times New Roman" w:cs="Times New Roman"/>
          <w:sz w:val="24"/>
          <w:szCs w:val="24"/>
        </w:rPr>
        <w:t>všic</w:t>
      </w:r>
      <w:r w:rsidR="00FE019A">
        <w:rPr>
          <w:rFonts w:ascii="Times New Roman" w:hAnsi="Times New Roman" w:cs="Times New Roman"/>
          <w:sz w:val="24"/>
          <w:szCs w:val="24"/>
        </w:rPr>
        <w:t>h</w:t>
      </w:r>
      <w:r w:rsidR="00A54AA8">
        <w:rPr>
          <w:rFonts w:ascii="Times New Roman" w:hAnsi="Times New Roman" w:cs="Times New Roman"/>
          <w:sz w:val="24"/>
          <w:szCs w:val="24"/>
        </w:rPr>
        <w:t>ni pracovní</w:t>
      </w:r>
      <w:r w:rsidR="000621E7">
        <w:rPr>
          <w:rFonts w:ascii="Times New Roman" w:hAnsi="Times New Roman" w:cs="Times New Roman"/>
          <w:sz w:val="24"/>
          <w:szCs w:val="24"/>
        </w:rPr>
        <w:t>ci sociálně-právní ochrany dětí (Společnost sociálních pracovníků, 2006).</w:t>
      </w:r>
    </w:p>
    <w:p w:rsidR="00B0656A" w:rsidRDefault="00A16E2B" w:rsidP="00B0656A">
      <w:pPr>
        <w:jc w:val="both"/>
        <w:rPr>
          <w:rFonts w:ascii="Times New Roman" w:hAnsi="Times New Roman" w:cs="Times New Roman"/>
          <w:sz w:val="24"/>
          <w:szCs w:val="24"/>
        </w:rPr>
      </w:pPr>
      <w:r>
        <w:rPr>
          <w:rFonts w:ascii="Times New Roman" w:hAnsi="Times New Roman" w:cs="Times New Roman"/>
          <w:sz w:val="24"/>
          <w:szCs w:val="24"/>
        </w:rPr>
        <w:t xml:space="preserve">Obdobně </w:t>
      </w:r>
      <w:r w:rsidR="00B0656A">
        <w:rPr>
          <w:rFonts w:ascii="Times New Roman" w:hAnsi="Times New Roman" w:cs="Times New Roman"/>
          <w:sz w:val="24"/>
          <w:szCs w:val="24"/>
        </w:rPr>
        <w:t>vnímá vztah mezi kvalitou v sociá</w:t>
      </w:r>
      <w:r>
        <w:rPr>
          <w:rFonts w:ascii="Times New Roman" w:hAnsi="Times New Roman" w:cs="Times New Roman"/>
          <w:sz w:val="24"/>
          <w:szCs w:val="24"/>
        </w:rPr>
        <w:t xml:space="preserve">lní práci </w:t>
      </w:r>
      <w:r w:rsidR="0071631F">
        <w:rPr>
          <w:rFonts w:ascii="Times New Roman" w:hAnsi="Times New Roman" w:cs="Times New Roman"/>
          <w:sz w:val="24"/>
          <w:szCs w:val="24"/>
        </w:rPr>
        <w:t>a hodnotami Bednář (</w:t>
      </w:r>
      <w:r w:rsidR="00B0656A">
        <w:rPr>
          <w:rFonts w:ascii="Times New Roman" w:hAnsi="Times New Roman" w:cs="Times New Roman"/>
          <w:sz w:val="24"/>
          <w:szCs w:val="24"/>
        </w:rPr>
        <w:t>201</w:t>
      </w:r>
      <w:r>
        <w:rPr>
          <w:rFonts w:ascii="Times New Roman" w:hAnsi="Times New Roman" w:cs="Times New Roman"/>
          <w:sz w:val="24"/>
          <w:szCs w:val="24"/>
        </w:rPr>
        <w:t xml:space="preserve">2, s. 28), který uvádí, že pro </w:t>
      </w:r>
      <w:r w:rsidR="00B0656A">
        <w:rPr>
          <w:rFonts w:ascii="Times New Roman" w:hAnsi="Times New Roman" w:cs="Times New Roman"/>
          <w:sz w:val="24"/>
          <w:szCs w:val="24"/>
        </w:rPr>
        <w:t xml:space="preserve">kvalitní sociální práci je </w:t>
      </w:r>
      <w:r>
        <w:rPr>
          <w:rFonts w:ascii="Times New Roman" w:hAnsi="Times New Roman" w:cs="Times New Roman"/>
          <w:sz w:val="24"/>
          <w:szCs w:val="24"/>
        </w:rPr>
        <w:t xml:space="preserve">nutné její hodnotové ukotvení, </w:t>
      </w:r>
      <w:r w:rsidR="00B0656A">
        <w:rPr>
          <w:rFonts w:ascii="Times New Roman" w:hAnsi="Times New Roman" w:cs="Times New Roman"/>
          <w:sz w:val="24"/>
          <w:szCs w:val="24"/>
        </w:rPr>
        <w:t>které úzce souvisí s etikou sociální práce.</w:t>
      </w:r>
    </w:p>
    <w:p w:rsidR="00B0656A" w:rsidRDefault="00B0656A" w:rsidP="00B0656A">
      <w:pPr>
        <w:jc w:val="both"/>
        <w:rPr>
          <w:rFonts w:ascii="Times New Roman" w:hAnsi="Times New Roman" w:cs="Times New Roman"/>
          <w:sz w:val="24"/>
          <w:szCs w:val="24"/>
        </w:rPr>
      </w:pPr>
      <w:r>
        <w:rPr>
          <w:rFonts w:ascii="Times New Roman" w:hAnsi="Times New Roman" w:cs="Times New Roman"/>
          <w:sz w:val="24"/>
          <w:szCs w:val="24"/>
        </w:rPr>
        <w:t>Z výše uvedeného tak lze ko</w:t>
      </w:r>
      <w:r w:rsidR="00A16E2B">
        <w:rPr>
          <w:rFonts w:ascii="Times New Roman" w:hAnsi="Times New Roman" w:cs="Times New Roman"/>
          <w:sz w:val="24"/>
          <w:szCs w:val="24"/>
        </w:rPr>
        <w:t xml:space="preserve">nstatovat, že standardy kvality plynou </w:t>
      </w:r>
      <w:r>
        <w:rPr>
          <w:rFonts w:ascii="Times New Roman" w:hAnsi="Times New Roman" w:cs="Times New Roman"/>
          <w:sz w:val="24"/>
          <w:szCs w:val="24"/>
        </w:rPr>
        <w:t xml:space="preserve">z hodnotových orientací sociální práce, tedy z dominantních hodnot ve společnosti. </w:t>
      </w:r>
    </w:p>
    <w:p w:rsidR="00CD7F17" w:rsidRDefault="00BD6818" w:rsidP="00F45270">
      <w:pPr>
        <w:jc w:val="both"/>
        <w:rPr>
          <w:rFonts w:ascii="Times New Roman" w:hAnsi="Times New Roman" w:cs="Times New Roman"/>
          <w:sz w:val="24"/>
          <w:szCs w:val="24"/>
        </w:rPr>
      </w:pPr>
      <w:r>
        <w:rPr>
          <w:rFonts w:ascii="Times New Roman" w:hAnsi="Times New Roman" w:cs="Times New Roman"/>
          <w:sz w:val="24"/>
          <w:szCs w:val="24"/>
        </w:rPr>
        <w:t xml:space="preserve">Zároveň </w:t>
      </w:r>
      <w:r w:rsidR="001667D3">
        <w:rPr>
          <w:rFonts w:ascii="Times New Roman" w:hAnsi="Times New Roman" w:cs="Times New Roman"/>
          <w:sz w:val="24"/>
          <w:szCs w:val="24"/>
        </w:rPr>
        <w:t>je zde třeba zdůraznit</w:t>
      </w:r>
      <w:r w:rsidR="009075FA">
        <w:rPr>
          <w:rFonts w:ascii="Times New Roman" w:hAnsi="Times New Roman" w:cs="Times New Roman"/>
          <w:sz w:val="24"/>
          <w:szCs w:val="24"/>
        </w:rPr>
        <w:t xml:space="preserve">, že se jedná o </w:t>
      </w:r>
      <w:r>
        <w:rPr>
          <w:rFonts w:ascii="Times New Roman" w:hAnsi="Times New Roman" w:cs="Times New Roman"/>
          <w:sz w:val="24"/>
          <w:szCs w:val="24"/>
        </w:rPr>
        <w:t>hodnoty</w:t>
      </w:r>
      <w:r w:rsidR="009075FA">
        <w:rPr>
          <w:rFonts w:ascii="Times New Roman" w:hAnsi="Times New Roman" w:cs="Times New Roman"/>
          <w:sz w:val="24"/>
          <w:szCs w:val="24"/>
        </w:rPr>
        <w:t xml:space="preserve"> společnosti, které by měli reflektovat </w:t>
      </w:r>
      <w:r w:rsidR="00CD7F17">
        <w:rPr>
          <w:rFonts w:ascii="Times New Roman" w:hAnsi="Times New Roman" w:cs="Times New Roman"/>
          <w:sz w:val="24"/>
          <w:szCs w:val="24"/>
        </w:rPr>
        <w:t xml:space="preserve">všichni </w:t>
      </w:r>
      <w:r w:rsidR="009075FA">
        <w:rPr>
          <w:rFonts w:ascii="Times New Roman" w:hAnsi="Times New Roman" w:cs="Times New Roman"/>
          <w:sz w:val="24"/>
          <w:szCs w:val="24"/>
        </w:rPr>
        <w:t xml:space="preserve">sociální </w:t>
      </w:r>
      <w:r>
        <w:rPr>
          <w:rFonts w:ascii="Times New Roman" w:hAnsi="Times New Roman" w:cs="Times New Roman"/>
          <w:sz w:val="24"/>
          <w:szCs w:val="24"/>
        </w:rPr>
        <w:t>pr</w:t>
      </w:r>
      <w:r w:rsidR="009075FA">
        <w:rPr>
          <w:rFonts w:ascii="Times New Roman" w:hAnsi="Times New Roman" w:cs="Times New Roman"/>
          <w:sz w:val="24"/>
          <w:szCs w:val="24"/>
        </w:rPr>
        <w:t>acovníci</w:t>
      </w:r>
      <w:r w:rsidR="00FE019A">
        <w:rPr>
          <w:rFonts w:ascii="Times New Roman" w:hAnsi="Times New Roman" w:cs="Times New Roman"/>
          <w:sz w:val="24"/>
          <w:szCs w:val="24"/>
        </w:rPr>
        <w:t>.  H</w:t>
      </w:r>
      <w:r w:rsidR="00A16E2B">
        <w:rPr>
          <w:rFonts w:ascii="Times New Roman" w:hAnsi="Times New Roman" w:cs="Times New Roman"/>
          <w:sz w:val="24"/>
          <w:szCs w:val="24"/>
        </w:rPr>
        <w:t xml:space="preserve">odnoty, které uznává </w:t>
      </w:r>
      <w:r w:rsidR="001667D3">
        <w:rPr>
          <w:rFonts w:ascii="Times New Roman" w:hAnsi="Times New Roman" w:cs="Times New Roman"/>
          <w:sz w:val="24"/>
          <w:szCs w:val="24"/>
        </w:rPr>
        <w:t>klient</w:t>
      </w:r>
      <w:r w:rsidR="00A16E2B">
        <w:rPr>
          <w:rFonts w:ascii="Times New Roman" w:hAnsi="Times New Roman" w:cs="Times New Roman"/>
          <w:sz w:val="24"/>
          <w:szCs w:val="24"/>
        </w:rPr>
        <w:t>,</w:t>
      </w:r>
      <w:r>
        <w:rPr>
          <w:rFonts w:ascii="Times New Roman" w:hAnsi="Times New Roman" w:cs="Times New Roman"/>
          <w:sz w:val="24"/>
          <w:szCs w:val="24"/>
        </w:rPr>
        <w:t xml:space="preserve"> mohou </w:t>
      </w:r>
      <w:r w:rsidR="001667D3">
        <w:rPr>
          <w:rFonts w:ascii="Times New Roman" w:hAnsi="Times New Roman" w:cs="Times New Roman"/>
          <w:sz w:val="24"/>
          <w:szCs w:val="24"/>
        </w:rPr>
        <w:t>být odlišné.</w:t>
      </w:r>
      <w:r w:rsidR="00B0656A">
        <w:rPr>
          <w:rFonts w:ascii="Times New Roman" w:hAnsi="Times New Roman" w:cs="Times New Roman"/>
          <w:sz w:val="24"/>
          <w:szCs w:val="24"/>
        </w:rPr>
        <w:t xml:space="preserve"> A tak mohou </w:t>
      </w:r>
      <w:r w:rsidR="00AE52B2">
        <w:rPr>
          <w:rFonts w:ascii="Times New Roman" w:hAnsi="Times New Roman" w:cs="Times New Roman"/>
          <w:sz w:val="24"/>
          <w:szCs w:val="24"/>
        </w:rPr>
        <w:t xml:space="preserve">všichni zúčastnění </w:t>
      </w:r>
      <w:r w:rsidR="00A16E2B">
        <w:rPr>
          <w:rFonts w:ascii="Times New Roman" w:hAnsi="Times New Roman" w:cs="Times New Roman"/>
          <w:sz w:val="24"/>
          <w:szCs w:val="24"/>
        </w:rPr>
        <w:t xml:space="preserve">různě </w:t>
      </w:r>
      <w:r w:rsidR="00B0656A">
        <w:rPr>
          <w:rFonts w:ascii="Times New Roman" w:hAnsi="Times New Roman" w:cs="Times New Roman"/>
          <w:sz w:val="24"/>
          <w:szCs w:val="24"/>
        </w:rPr>
        <w:t>vníma</w:t>
      </w:r>
      <w:r w:rsidR="00AE52B2">
        <w:rPr>
          <w:rFonts w:ascii="Times New Roman" w:hAnsi="Times New Roman" w:cs="Times New Roman"/>
          <w:sz w:val="24"/>
          <w:szCs w:val="24"/>
        </w:rPr>
        <w:t xml:space="preserve">t i to, co je </w:t>
      </w:r>
      <w:r w:rsidR="00E9762B">
        <w:rPr>
          <w:rFonts w:ascii="Times New Roman" w:hAnsi="Times New Roman" w:cs="Times New Roman"/>
          <w:sz w:val="24"/>
          <w:szCs w:val="24"/>
        </w:rPr>
        <w:t>kvalitní sociální práce.</w:t>
      </w:r>
      <w:r w:rsidR="009075FA">
        <w:rPr>
          <w:rFonts w:ascii="Times New Roman" w:hAnsi="Times New Roman" w:cs="Times New Roman"/>
          <w:sz w:val="24"/>
          <w:szCs w:val="24"/>
        </w:rPr>
        <w:t xml:space="preserve"> </w:t>
      </w:r>
    </w:p>
    <w:p w:rsidR="00B0656A" w:rsidRDefault="009075FA" w:rsidP="00B0656A">
      <w:pPr>
        <w:jc w:val="both"/>
        <w:rPr>
          <w:rFonts w:ascii="Times New Roman" w:hAnsi="Times New Roman" w:cs="Times New Roman"/>
          <w:sz w:val="24"/>
          <w:szCs w:val="24"/>
        </w:rPr>
      </w:pPr>
      <w:r>
        <w:rPr>
          <w:rFonts w:ascii="Times New Roman" w:hAnsi="Times New Roman" w:cs="Times New Roman"/>
          <w:sz w:val="24"/>
          <w:szCs w:val="24"/>
        </w:rPr>
        <w:t>Jak zmiňuje Havrdová</w:t>
      </w:r>
      <w:r w:rsidR="006579DF">
        <w:rPr>
          <w:rFonts w:ascii="Times New Roman" w:hAnsi="Times New Roman" w:cs="Times New Roman"/>
          <w:sz w:val="24"/>
          <w:szCs w:val="24"/>
        </w:rPr>
        <w:t xml:space="preserve"> (1999, </w:t>
      </w:r>
      <w:r w:rsidR="00072263">
        <w:rPr>
          <w:rFonts w:ascii="Times New Roman" w:hAnsi="Times New Roman" w:cs="Times New Roman"/>
          <w:sz w:val="24"/>
          <w:szCs w:val="24"/>
        </w:rPr>
        <w:t>s. 12)</w:t>
      </w:r>
      <w:r w:rsidR="00A16E2B">
        <w:rPr>
          <w:rFonts w:ascii="Times New Roman" w:hAnsi="Times New Roman" w:cs="Times New Roman"/>
          <w:sz w:val="24"/>
          <w:szCs w:val="24"/>
        </w:rPr>
        <w:t xml:space="preserve">, pro klienty sociální práce </w:t>
      </w:r>
      <w:r>
        <w:rPr>
          <w:rFonts w:ascii="Times New Roman" w:hAnsi="Times New Roman" w:cs="Times New Roman"/>
          <w:sz w:val="24"/>
          <w:szCs w:val="24"/>
        </w:rPr>
        <w:t>je hodnotícím kritériem laskavost, ochota, vřelost, vstřícnost,</w:t>
      </w:r>
      <w:r w:rsidR="008E2B6B">
        <w:rPr>
          <w:rFonts w:ascii="Times New Roman" w:hAnsi="Times New Roman" w:cs="Times New Roman"/>
          <w:sz w:val="24"/>
          <w:szCs w:val="24"/>
        </w:rPr>
        <w:t xml:space="preserve"> </w:t>
      </w:r>
      <w:r>
        <w:rPr>
          <w:rFonts w:ascii="Times New Roman" w:hAnsi="Times New Roman" w:cs="Times New Roman"/>
          <w:sz w:val="24"/>
          <w:szCs w:val="24"/>
        </w:rPr>
        <w:t>obětavost,</w:t>
      </w:r>
      <w:r w:rsidR="008E2B6B">
        <w:rPr>
          <w:rFonts w:ascii="Times New Roman" w:hAnsi="Times New Roman" w:cs="Times New Roman"/>
          <w:sz w:val="24"/>
          <w:szCs w:val="24"/>
        </w:rPr>
        <w:t xml:space="preserve"> </w:t>
      </w:r>
      <w:r w:rsidR="000621E7">
        <w:rPr>
          <w:rFonts w:ascii="Times New Roman" w:hAnsi="Times New Roman" w:cs="Times New Roman"/>
          <w:sz w:val="24"/>
          <w:szCs w:val="24"/>
        </w:rPr>
        <w:t>důvěryhodnost-tedy lidský vzt</w:t>
      </w:r>
      <w:r>
        <w:rPr>
          <w:rFonts w:ascii="Times New Roman" w:hAnsi="Times New Roman" w:cs="Times New Roman"/>
          <w:sz w:val="24"/>
          <w:szCs w:val="24"/>
        </w:rPr>
        <w:t>ah a hodnoty</w:t>
      </w:r>
      <w:r w:rsidR="008E2B6B">
        <w:rPr>
          <w:rFonts w:ascii="Times New Roman" w:hAnsi="Times New Roman" w:cs="Times New Roman"/>
          <w:sz w:val="24"/>
          <w:szCs w:val="24"/>
        </w:rPr>
        <w:t>.</w:t>
      </w:r>
      <w:r w:rsidR="00B0656A" w:rsidRPr="00B0656A">
        <w:rPr>
          <w:rFonts w:ascii="Times New Roman" w:hAnsi="Times New Roman" w:cs="Times New Roman"/>
          <w:sz w:val="24"/>
          <w:szCs w:val="24"/>
        </w:rPr>
        <w:t xml:space="preserve"> </w:t>
      </w:r>
      <w:r w:rsidR="00B0656A">
        <w:rPr>
          <w:rFonts w:ascii="Times New Roman" w:hAnsi="Times New Roman" w:cs="Times New Roman"/>
          <w:sz w:val="24"/>
          <w:szCs w:val="24"/>
        </w:rPr>
        <w:t>Zároveň poukazuje na nutnost tohoto</w:t>
      </w:r>
      <w:r w:rsidR="00E86A15">
        <w:rPr>
          <w:rFonts w:ascii="Times New Roman" w:hAnsi="Times New Roman" w:cs="Times New Roman"/>
          <w:sz w:val="24"/>
          <w:szCs w:val="24"/>
        </w:rPr>
        <w:t xml:space="preserve"> </w:t>
      </w:r>
      <w:r w:rsidR="00B0656A">
        <w:rPr>
          <w:rFonts w:ascii="Times New Roman" w:hAnsi="Times New Roman" w:cs="Times New Roman"/>
          <w:sz w:val="24"/>
          <w:szCs w:val="24"/>
        </w:rPr>
        <w:t xml:space="preserve">hodnocení ve vztahu k nějakým kritériím. </w:t>
      </w:r>
    </w:p>
    <w:p w:rsidR="004C4684" w:rsidRDefault="00A03052" w:rsidP="00F45270">
      <w:pPr>
        <w:jc w:val="both"/>
        <w:rPr>
          <w:rFonts w:ascii="Times New Roman" w:hAnsi="Times New Roman" w:cs="Times New Roman"/>
          <w:sz w:val="24"/>
          <w:szCs w:val="24"/>
        </w:rPr>
      </w:pPr>
      <w:r>
        <w:rPr>
          <w:rFonts w:ascii="Times New Roman" w:hAnsi="Times New Roman" w:cs="Times New Roman"/>
          <w:sz w:val="24"/>
          <w:szCs w:val="24"/>
        </w:rPr>
        <w:t xml:space="preserve">Je tak zřejmé, že </w:t>
      </w:r>
      <w:r w:rsidR="00B0656A">
        <w:rPr>
          <w:rFonts w:ascii="Times New Roman" w:hAnsi="Times New Roman" w:cs="Times New Roman"/>
          <w:sz w:val="24"/>
          <w:szCs w:val="24"/>
        </w:rPr>
        <w:t xml:space="preserve">pouhé </w:t>
      </w:r>
      <w:r w:rsidR="00E86A15">
        <w:rPr>
          <w:rFonts w:ascii="Times New Roman" w:hAnsi="Times New Roman" w:cs="Times New Roman"/>
          <w:sz w:val="24"/>
          <w:szCs w:val="24"/>
        </w:rPr>
        <w:t xml:space="preserve">respektování a naplnění hodnot jednotlivými pracovníky </w:t>
      </w:r>
      <w:r w:rsidR="00072263">
        <w:rPr>
          <w:rFonts w:ascii="Times New Roman" w:hAnsi="Times New Roman" w:cs="Times New Roman"/>
          <w:sz w:val="24"/>
          <w:szCs w:val="24"/>
        </w:rPr>
        <w:t xml:space="preserve">nemusí vždy </w:t>
      </w:r>
      <w:r w:rsidR="00B0656A">
        <w:rPr>
          <w:rFonts w:ascii="Times New Roman" w:hAnsi="Times New Roman" w:cs="Times New Roman"/>
          <w:sz w:val="24"/>
          <w:szCs w:val="24"/>
        </w:rPr>
        <w:t xml:space="preserve">nutně </w:t>
      </w:r>
      <w:r w:rsidR="00E86A15">
        <w:rPr>
          <w:rFonts w:ascii="Times New Roman" w:hAnsi="Times New Roman" w:cs="Times New Roman"/>
          <w:sz w:val="24"/>
          <w:szCs w:val="24"/>
        </w:rPr>
        <w:t xml:space="preserve">znamenat, že jde </w:t>
      </w:r>
      <w:r w:rsidR="00072263">
        <w:rPr>
          <w:rFonts w:ascii="Times New Roman" w:hAnsi="Times New Roman" w:cs="Times New Roman"/>
          <w:sz w:val="24"/>
          <w:szCs w:val="24"/>
        </w:rPr>
        <w:t>o kvalitní sociální práci. To</w:t>
      </w:r>
      <w:r w:rsidR="004937F0">
        <w:rPr>
          <w:rFonts w:ascii="Times New Roman" w:hAnsi="Times New Roman" w:cs="Times New Roman"/>
          <w:sz w:val="24"/>
          <w:szCs w:val="24"/>
        </w:rPr>
        <w:t xml:space="preserve"> je možné zjistit </w:t>
      </w:r>
      <w:r>
        <w:rPr>
          <w:rFonts w:ascii="Times New Roman" w:hAnsi="Times New Roman" w:cs="Times New Roman"/>
          <w:sz w:val="24"/>
          <w:szCs w:val="24"/>
        </w:rPr>
        <w:t xml:space="preserve">až </w:t>
      </w:r>
      <w:r w:rsidR="004937F0">
        <w:rPr>
          <w:rFonts w:ascii="Times New Roman" w:hAnsi="Times New Roman" w:cs="Times New Roman"/>
          <w:sz w:val="24"/>
          <w:szCs w:val="24"/>
        </w:rPr>
        <w:t>porovnáním s nějakou normou, kritériem.</w:t>
      </w:r>
    </w:p>
    <w:p w:rsidR="00937F6F" w:rsidRDefault="000621E7" w:rsidP="00937F6F">
      <w:pPr>
        <w:jc w:val="both"/>
        <w:rPr>
          <w:rFonts w:ascii="Times New Roman" w:hAnsi="Times New Roman" w:cs="Times New Roman"/>
          <w:sz w:val="24"/>
          <w:szCs w:val="24"/>
        </w:rPr>
      </w:pPr>
      <w:r>
        <w:rPr>
          <w:rFonts w:ascii="Times New Roman" w:hAnsi="Times New Roman" w:cs="Times New Roman"/>
          <w:sz w:val="24"/>
          <w:szCs w:val="24"/>
        </w:rPr>
        <w:t>Touto normou-</w:t>
      </w:r>
      <w:r w:rsidR="00937F6F">
        <w:rPr>
          <w:rFonts w:ascii="Times New Roman" w:hAnsi="Times New Roman" w:cs="Times New Roman"/>
          <w:sz w:val="24"/>
          <w:szCs w:val="24"/>
        </w:rPr>
        <w:t>kritériem</w:t>
      </w:r>
      <w:r w:rsidR="003A6598">
        <w:rPr>
          <w:rFonts w:ascii="Times New Roman" w:hAnsi="Times New Roman" w:cs="Times New Roman"/>
          <w:sz w:val="24"/>
          <w:szCs w:val="24"/>
        </w:rPr>
        <w:t xml:space="preserve"> </w:t>
      </w:r>
      <w:r w:rsidR="00E86A15">
        <w:rPr>
          <w:rFonts w:ascii="Times New Roman" w:hAnsi="Times New Roman" w:cs="Times New Roman"/>
          <w:sz w:val="24"/>
          <w:szCs w:val="24"/>
        </w:rPr>
        <w:t xml:space="preserve">se staly v sociální práci </w:t>
      </w:r>
      <w:r w:rsidR="00072263">
        <w:rPr>
          <w:rFonts w:ascii="Times New Roman" w:hAnsi="Times New Roman" w:cs="Times New Roman"/>
          <w:sz w:val="24"/>
          <w:szCs w:val="24"/>
        </w:rPr>
        <w:t>právě standardy kvality</w:t>
      </w:r>
      <w:r w:rsidR="00B0656A">
        <w:rPr>
          <w:rFonts w:ascii="Times New Roman" w:hAnsi="Times New Roman" w:cs="Times New Roman"/>
          <w:sz w:val="24"/>
          <w:szCs w:val="24"/>
        </w:rPr>
        <w:t>.</w:t>
      </w:r>
      <w:r w:rsidR="00A03052">
        <w:rPr>
          <w:rFonts w:ascii="Times New Roman" w:hAnsi="Times New Roman" w:cs="Times New Roman"/>
          <w:sz w:val="24"/>
          <w:szCs w:val="24"/>
        </w:rPr>
        <w:t xml:space="preserve"> Jak lze dovodit</w:t>
      </w:r>
      <w:r w:rsidR="00E86A15">
        <w:rPr>
          <w:rFonts w:ascii="Times New Roman" w:hAnsi="Times New Roman" w:cs="Times New Roman"/>
          <w:sz w:val="24"/>
          <w:szCs w:val="24"/>
        </w:rPr>
        <w:t xml:space="preserve"> z významu </w:t>
      </w:r>
      <w:r w:rsidR="00937F6F">
        <w:rPr>
          <w:rFonts w:ascii="Times New Roman" w:hAnsi="Times New Roman" w:cs="Times New Roman"/>
          <w:sz w:val="24"/>
          <w:szCs w:val="24"/>
        </w:rPr>
        <w:t>slova standard, který je definován jako základní úroveň při měření či porovnávání (</w:t>
      </w:r>
      <w:r w:rsidR="00AE52B2">
        <w:rPr>
          <w:rFonts w:ascii="Times New Roman" w:hAnsi="Times New Roman" w:cs="Times New Roman"/>
          <w:sz w:val="24"/>
          <w:szCs w:val="24"/>
        </w:rPr>
        <w:t xml:space="preserve">Hart, Hartlová, 2009, s. 560), </w:t>
      </w:r>
      <w:r w:rsidR="00937F6F">
        <w:rPr>
          <w:rFonts w:ascii="Times New Roman" w:hAnsi="Times New Roman" w:cs="Times New Roman"/>
          <w:sz w:val="24"/>
          <w:szCs w:val="24"/>
        </w:rPr>
        <w:t xml:space="preserve">lze ho považovat za obdobu normy v průmyslové sféře. </w:t>
      </w:r>
    </w:p>
    <w:p w:rsidR="00183816" w:rsidRDefault="00A03052" w:rsidP="00845CFA">
      <w:pPr>
        <w:jc w:val="both"/>
        <w:rPr>
          <w:rFonts w:ascii="Times New Roman" w:hAnsi="Times New Roman" w:cs="Times New Roman"/>
          <w:sz w:val="24"/>
          <w:szCs w:val="24"/>
        </w:rPr>
      </w:pPr>
      <w:r>
        <w:rPr>
          <w:rFonts w:ascii="Times New Roman" w:hAnsi="Times New Roman" w:cs="Times New Roman"/>
          <w:sz w:val="24"/>
          <w:szCs w:val="24"/>
        </w:rPr>
        <w:t>Bednář (2012, s. 37) uvádí</w:t>
      </w:r>
      <w:r w:rsidR="004937F0">
        <w:rPr>
          <w:rFonts w:ascii="Times New Roman" w:hAnsi="Times New Roman" w:cs="Times New Roman"/>
          <w:sz w:val="24"/>
          <w:szCs w:val="24"/>
        </w:rPr>
        <w:t>, že standard je odrazem vymezeného cíle</w:t>
      </w:r>
      <w:r w:rsidR="00E86A15">
        <w:rPr>
          <w:rFonts w:ascii="Times New Roman" w:hAnsi="Times New Roman" w:cs="Times New Roman"/>
          <w:sz w:val="24"/>
          <w:szCs w:val="24"/>
        </w:rPr>
        <w:t xml:space="preserve">. </w:t>
      </w:r>
      <w:r w:rsidR="000621E7">
        <w:rPr>
          <w:rFonts w:ascii="Times New Roman" w:hAnsi="Times New Roman" w:cs="Times New Roman"/>
          <w:sz w:val="24"/>
          <w:szCs w:val="24"/>
        </w:rPr>
        <w:t>Š</w:t>
      </w:r>
      <w:r w:rsidR="003A6598">
        <w:rPr>
          <w:rFonts w:ascii="Times New Roman" w:hAnsi="Times New Roman" w:cs="Times New Roman"/>
          <w:sz w:val="24"/>
          <w:szCs w:val="24"/>
        </w:rPr>
        <w:t>ajdlerová a Konečný (2007, s. 106) doplňují, že c</w:t>
      </w:r>
      <w:r w:rsidR="00183816" w:rsidRPr="00AE52B2">
        <w:rPr>
          <w:rFonts w:ascii="Times New Roman" w:hAnsi="Times New Roman" w:cs="Times New Roman"/>
          <w:sz w:val="24"/>
          <w:szCs w:val="24"/>
        </w:rPr>
        <w:t>ílem kvality j</w:t>
      </w:r>
      <w:r w:rsidR="003A6598">
        <w:rPr>
          <w:rFonts w:ascii="Times New Roman" w:hAnsi="Times New Roman" w:cs="Times New Roman"/>
          <w:sz w:val="24"/>
          <w:szCs w:val="24"/>
        </w:rPr>
        <w:t>e to</w:t>
      </w:r>
      <w:r w:rsidR="00E86A15">
        <w:rPr>
          <w:rFonts w:ascii="Times New Roman" w:hAnsi="Times New Roman" w:cs="Times New Roman"/>
          <w:sz w:val="24"/>
          <w:szCs w:val="24"/>
        </w:rPr>
        <w:t xml:space="preserve">, oč </w:t>
      </w:r>
      <w:r w:rsidR="003A6598">
        <w:rPr>
          <w:rFonts w:ascii="Times New Roman" w:hAnsi="Times New Roman" w:cs="Times New Roman"/>
          <w:sz w:val="24"/>
          <w:szCs w:val="24"/>
        </w:rPr>
        <w:t xml:space="preserve">někdo </w:t>
      </w:r>
      <w:r w:rsidR="00E86A15">
        <w:rPr>
          <w:rFonts w:ascii="Times New Roman" w:hAnsi="Times New Roman" w:cs="Times New Roman"/>
          <w:sz w:val="24"/>
          <w:szCs w:val="24"/>
        </w:rPr>
        <w:t>usil</w:t>
      </w:r>
      <w:r w:rsidR="003A6598">
        <w:rPr>
          <w:rFonts w:ascii="Times New Roman" w:hAnsi="Times New Roman" w:cs="Times New Roman"/>
          <w:sz w:val="24"/>
          <w:szCs w:val="24"/>
        </w:rPr>
        <w:t xml:space="preserve">uje nebo </w:t>
      </w:r>
      <w:r w:rsidR="00E86A15">
        <w:rPr>
          <w:rFonts w:ascii="Times New Roman" w:hAnsi="Times New Roman" w:cs="Times New Roman"/>
          <w:sz w:val="24"/>
          <w:szCs w:val="24"/>
        </w:rPr>
        <w:t xml:space="preserve">na co se </w:t>
      </w:r>
      <w:r w:rsidR="003A6598">
        <w:rPr>
          <w:rFonts w:ascii="Times New Roman" w:hAnsi="Times New Roman" w:cs="Times New Roman"/>
          <w:sz w:val="24"/>
          <w:szCs w:val="24"/>
        </w:rPr>
        <w:t xml:space="preserve">ve vztahu ke kvalitě někdo zaměřuje. </w:t>
      </w:r>
      <w:r w:rsidR="00AE52B2">
        <w:rPr>
          <w:rFonts w:ascii="Times New Roman" w:hAnsi="Times New Roman" w:cs="Times New Roman"/>
          <w:sz w:val="24"/>
          <w:szCs w:val="24"/>
        </w:rPr>
        <w:t xml:space="preserve">Dále dodávají, že </w:t>
      </w:r>
      <w:r w:rsidR="004937F0">
        <w:rPr>
          <w:rFonts w:ascii="Times New Roman" w:hAnsi="Times New Roman" w:cs="Times New Roman"/>
          <w:sz w:val="24"/>
          <w:szCs w:val="24"/>
        </w:rPr>
        <w:t>cílové hodnoty lze srovnáv</w:t>
      </w:r>
      <w:r w:rsidR="00E86A15">
        <w:rPr>
          <w:rFonts w:ascii="Times New Roman" w:hAnsi="Times New Roman" w:cs="Times New Roman"/>
          <w:sz w:val="24"/>
          <w:szCs w:val="24"/>
        </w:rPr>
        <w:t xml:space="preserve">at pomocí </w:t>
      </w:r>
      <w:r w:rsidR="004937F0">
        <w:rPr>
          <w:rFonts w:ascii="Times New Roman" w:hAnsi="Times New Roman" w:cs="Times New Roman"/>
          <w:sz w:val="24"/>
          <w:szCs w:val="24"/>
        </w:rPr>
        <w:t>měřítek, kterými jsou kritéria j</w:t>
      </w:r>
      <w:r w:rsidR="00183816">
        <w:rPr>
          <w:rFonts w:ascii="Times New Roman" w:hAnsi="Times New Roman" w:cs="Times New Roman"/>
          <w:sz w:val="24"/>
          <w:szCs w:val="24"/>
        </w:rPr>
        <w:t>ednotlivých standardů.</w:t>
      </w:r>
      <w:r w:rsidR="00937F6F">
        <w:rPr>
          <w:rFonts w:ascii="Times New Roman" w:hAnsi="Times New Roman" w:cs="Times New Roman"/>
          <w:color w:val="000000"/>
          <w:sz w:val="24"/>
          <w:szCs w:val="24"/>
        </w:rPr>
        <w:t xml:space="preserve"> </w:t>
      </w:r>
      <w:r w:rsidR="00AE52B2">
        <w:rPr>
          <w:rFonts w:ascii="Times New Roman" w:hAnsi="Times New Roman" w:cs="Times New Roman"/>
          <w:color w:val="000000"/>
          <w:sz w:val="24"/>
          <w:szCs w:val="24"/>
        </w:rPr>
        <w:t>K  tomu Bednář dodává, že t</w:t>
      </w:r>
      <w:r w:rsidR="004937F0">
        <w:rPr>
          <w:rFonts w:ascii="Times New Roman" w:hAnsi="Times New Roman" w:cs="Times New Roman"/>
          <w:color w:val="000000"/>
          <w:sz w:val="24"/>
          <w:szCs w:val="24"/>
        </w:rPr>
        <w:t xml:space="preserve">ato kritéria je </w:t>
      </w:r>
      <w:r w:rsidR="004937F0">
        <w:rPr>
          <w:rFonts w:ascii="Times New Roman" w:hAnsi="Times New Roman" w:cs="Times New Roman"/>
          <w:color w:val="000000"/>
          <w:sz w:val="24"/>
          <w:szCs w:val="24"/>
        </w:rPr>
        <w:lastRenderedPageBreak/>
        <w:t>nutné vymezi</w:t>
      </w:r>
      <w:r w:rsidR="00E86A15">
        <w:rPr>
          <w:rFonts w:ascii="Times New Roman" w:hAnsi="Times New Roman" w:cs="Times New Roman"/>
          <w:color w:val="000000"/>
          <w:sz w:val="24"/>
          <w:szCs w:val="24"/>
        </w:rPr>
        <w:t xml:space="preserve">t jak z hlediska obsahu, tak i </w:t>
      </w:r>
      <w:r>
        <w:rPr>
          <w:rFonts w:ascii="Times New Roman" w:hAnsi="Times New Roman" w:cs="Times New Roman"/>
          <w:color w:val="000000"/>
          <w:sz w:val="24"/>
          <w:szCs w:val="24"/>
        </w:rPr>
        <w:t>dle způsobu provedení (</w:t>
      </w:r>
      <w:r w:rsidR="00AE52B2">
        <w:rPr>
          <w:rFonts w:ascii="Times New Roman" w:hAnsi="Times New Roman" w:cs="Times New Roman"/>
          <w:color w:val="000000"/>
          <w:sz w:val="24"/>
          <w:szCs w:val="24"/>
        </w:rPr>
        <w:t>B</w:t>
      </w:r>
      <w:r w:rsidR="00183816">
        <w:rPr>
          <w:rFonts w:ascii="Times New Roman" w:hAnsi="Times New Roman" w:cs="Times New Roman"/>
          <w:color w:val="000000"/>
          <w:sz w:val="24"/>
          <w:szCs w:val="24"/>
        </w:rPr>
        <w:t>ednář in Šelner, 2012, s. 38).</w:t>
      </w:r>
    </w:p>
    <w:p w:rsidR="00193701" w:rsidRDefault="00183816" w:rsidP="00183816">
      <w:pPr>
        <w:jc w:val="both"/>
        <w:rPr>
          <w:rFonts w:ascii="Times New Roman" w:hAnsi="Times New Roman" w:cs="Times New Roman"/>
          <w:sz w:val="24"/>
          <w:szCs w:val="24"/>
        </w:rPr>
      </w:pPr>
      <w:r>
        <w:rPr>
          <w:rFonts w:ascii="Times New Roman" w:hAnsi="Times New Roman" w:cs="Times New Roman"/>
          <w:sz w:val="24"/>
          <w:szCs w:val="24"/>
        </w:rPr>
        <w:t>Kvalita se dnes stal</w:t>
      </w:r>
      <w:r w:rsidR="00AE52B2">
        <w:rPr>
          <w:rFonts w:ascii="Times New Roman" w:hAnsi="Times New Roman" w:cs="Times New Roman"/>
          <w:sz w:val="24"/>
          <w:szCs w:val="24"/>
        </w:rPr>
        <w:t>a</w:t>
      </w:r>
      <w:r>
        <w:rPr>
          <w:rFonts w:ascii="Times New Roman" w:hAnsi="Times New Roman" w:cs="Times New Roman"/>
          <w:sz w:val="24"/>
          <w:szCs w:val="24"/>
        </w:rPr>
        <w:t xml:space="preserve"> běžnou součástí sociální práce, o čemž svědčí právě standardizace výkonu sociálně-právní ochrany dětí. </w:t>
      </w:r>
    </w:p>
    <w:p w:rsidR="00183816" w:rsidRPr="00183816" w:rsidRDefault="00E86A15" w:rsidP="00183816">
      <w:pPr>
        <w:jc w:val="both"/>
        <w:rPr>
          <w:rFonts w:ascii="Times New Roman" w:hAnsi="Times New Roman" w:cs="Times New Roman"/>
          <w:i/>
          <w:sz w:val="24"/>
          <w:szCs w:val="24"/>
        </w:rPr>
      </w:pPr>
      <w:r>
        <w:rPr>
          <w:rFonts w:ascii="Times New Roman" w:hAnsi="Times New Roman" w:cs="Times New Roman"/>
          <w:color w:val="000000"/>
          <w:sz w:val="24"/>
          <w:szCs w:val="24"/>
        </w:rPr>
        <w:t>Jak uvádí Michalík (</w:t>
      </w:r>
      <w:r w:rsidR="00183816">
        <w:rPr>
          <w:rFonts w:ascii="Times New Roman" w:hAnsi="Times New Roman" w:cs="Times New Roman"/>
          <w:color w:val="000000"/>
          <w:sz w:val="24"/>
          <w:szCs w:val="24"/>
        </w:rPr>
        <w:t>2008, s.</w:t>
      </w:r>
      <w:r>
        <w:rPr>
          <w:rFonts w:ascii="Times New Roman" w:hAnsi="Times New Roman" w:cs="Times New Roman"/>
          <w:color w:val="000000"/>
          <w:sz w:val="24"/>
          <w:szCs w:val="24"/>
        </w:rPr>
        <w:t xml:space="preserve"> 20) ,,standardy kvality vznikly z potřeby </w:t>
      </w:r>
      <w:r w:rsidR="00183816" w:rsidRPr="003C6AEB">
        <w:rPr>
          <w:rFonts w:ascii="Times New Roman" w:hAnsi="Times New Roman" w:cs="Times New Roman"/>
          <w:color w:val="000000"/>
          <w:sz w:val="24"/>
          <w:szCs w:val="24"/>
        </w:rPr>
        <w:t>vytvořit zá</w:t>
      </w:r>
      <w:r>
        <w:rPr>
          <w:rFonts w:ascii="Times New Roman" w:hAnsi="Times New Roman" w:cs="Times New Roman"/>
          <w:color w:val="000000"/>
          <w:sz w:val="24"/>
          <w:szCs w:val="24"/>
        </w:rPr>
        <w:t xml:space="preserve">kladní parametry, které umožní </w:t>
      </w:r>
      <w:r w:rsidR="00183816" w:rsidRPr="003C6AEB">
        <w:rPr>
          <w:rFonts w:ascii="Times New Roman" w:hAnsi="Times New Roman" w:cs="Times New Roman"/>
          <w:color w:val="000000"/>
          <w:sz w:val="24"/>
          <w:szCs w:val="24"/>
        </w:rPr>
        <w:t>všem zúčastněným subjektům porovnat jejich deklarova</w:t>
      </w:r>
      <w:r>
        <w:rPr>
          <w:rFonts w:ascii="Times New Roman" w:hAnsi="Times New Roman" w:cs="Times New Roman"/>
          <w:color w:val="000000"/>
          <w:sz w:val="24"/>
          <w:szCs w:val="24"/>
        </w:rPr>
        <w:t xml:space="preserve">ný </w:t>
      </w:r>
      <w:r w:rsidR="00183816" w:rsidRPr="003C6AEB">
        <w:rPr>
          <w:rFonts w:ascii="Times New Roman" w:hAnsi="Times New Roman" w:cs="Times New Roman"/>
          <w:color w:val="000000"/>
          <w:sz w:val="24"/>
          <w:szCs w:val="24"/>
        </w:rPr>
        <w:t>obsah se skutečným“.</w:t>
      </w:r>
    </w:p>
    <w:p w:rsidR="003A6598" w:rsidRDefault="00DF03B6" w:rsidP="00950D15">
      <w:pPr>
        <w:jc w:val="both"/>
        <w:rPr>
          <w:rFonts w:ascii="Times New Roman" w:hAnsi="Times New Roman" w:cs="Times New Roman"/>
          <w:sz w:val="24"/>
          <w:szCs w:val="24"/>
        </w:rPr>
      </w:pPr>
      <w:r w:rsidRPr="00E86A15">
        <w:rPr>
          <w:rFonts w:ascii="Times New Roman" w:hAnsi="Times New Roman" w:cs="Times New Roman"/>
          <w:sz w:val="24"/>
          <w:szCs w:val="24"/>
        </w:rPr>
        <w:t>Bedná</w:t>
      </w:r>
      <w:r w:rsidR="006A344F" w:rsidRPr="00E86A15">
        <w:rPr>
          <w:rFonts w:ascii="Times New Roman" w:hAnsi="Times New Roman" w:cs="Times New Roman"/>
          <w:sz w:val="24"/>
          <w:szCs w:val="24"/>
        </w:rPr>
        <w:t>ř</w:t>
      </w:r>
      <w:r w:rsidR="00E86A15">
        <w:rPr>
          <w:rFonts w:ascii="Times New Roman" w:hAnsi="Times New Roman" w:cs="Times New Roman"/>
          <w:sz w:val="24"/>
          <w:szCs w:val="24"/>
        </w:rPr>
        <w:t xml:space="preserve"> (</w:t>
      </w:r>
      <w:r w:rsidR="006A344F">
        <w:rPr>
          <w:rFonts w:ascii="Times New Roman" w:hAnsi="Times New Roman" w:cs="Times New Roman"/>
          <w:sz w:val="24"/>
          <w:szCs w:val="24"/>
        </w:rPr>
        <w:t xml:space="preserve">2012, s. 25) </w:t>
      </w:r>
      <w:r>
        <w:rPr>
          <w:rFonts w:ascii="Times New Roman" w:hAnsi="Times New Roman" w:cs="Times New Roman"/>
          <w:sz w:val="24"/>
          <w:szCs w:val="24"/>
        </w:rPr>
        <w:t>upozorňu</w:t>
      </w:r>
      <w:r w:rsidR="006A344F">
        <w:rPr>
          <w:rFonts w:ascii="Times New Roman" w:hAnsi="Times New Roman" w:cs="Times New Roman"/>
          <w:sz w:val="24"/>
          <w:szCs w:val="24"/>
        </w:rPr>
        <w:t xml:space="preserve">je </w:t>
      </w:r>
      <w:r>
        <w:rPr>
          <w:rFonts w:ascii="Times New Roman" w:hAnsi="Times New Roman" w:cs="Times New Roman"/>
          <w:sz w:val="24"/>
          <w:szCs w:val="24"/>
        </w:rPr>
        <w:t>na to, že d</w:t>
      </w:r>
      <w:r w:rsidR="00845CFA" w:rsidRPr="001E00F8">
        <w:rPr>
          <w:rFonts w:ascii="Times New Roman" w:hAnsi="Times New Roman" w:cs="Times New Roman"/>
          <w:sz w:val="24"/>
          <w:szCs w:val="24"/>
        </w:rPr>
        <w:t>říve než v sociální sféře se téma kvality začalo zdůraz</w:t>
      </w:r>
      <w:r w:rsidR="00E86A15">
        <w:rPr>
          <w:rFonts w:ascii="Times New Roman" w:hAnsi="Times New Roman" w:cs="Times New Roman"/>
          <w:sz w:val="24"/>
          <w:szCs w:val="24"/>
        </w:rPr>
        <w:t xml:space="preserve">ňovat </w:t>
      </w:r>
      <w:r w:rsidR="00112132">
        <w:rPr>
          <w:rFonts w:ascii="Times New Roman" w:hAnsi="Times New Roman" w:cs="Times New Roman"/>
          <w:sz w:val="24"/>
          <w:szCs w:val="24"/>
        </w:rPr>
        <w:t xml:space="preserve">v oblasti zdravotní péče. A to v USA na počátku sedmdesátých let. </w:t>
      </w:r>
      <w:r w:rsidR="00B46A2A">
        <w:rPr>
          <w:rFonts w:ascii="Times New Roman" w:hAnsi="Times New Roman" w:cs="Times New Roman"/>
          <w:sz w:val="24"/>
          <w:szCs w:val="24"/>
        </w:rPr>
        <w:t>Požadavky na kvalitu v sociální práci byly upřednostňovány později.</w:t>
      </w:r>
    </w:p>
    <w:p w:rsidR="00075093" w:rsidRPr="003645A5" w:rsidRDefault="00075093" w:rsidP="00075093">
      <w:pPr>
        <w:spacing w:after="0"/>
        <w:jc w:val="both"/>
        <w:rPr>
          <w:rFonts w:ascii="Times New Roman" w:hAnsi="Times New Roman" w:cs="Times New Roman"/>
          <w:sz w:val="24"/>
          <w:szCs w:val="24"/>
        </w:rPr>
      </w:pPr>
    </w:p>
    <w:p w:rsidR="003A6598" w:rsidRDefault="003645A5" w:rsidP="0079064D">
      <w:pPr>
        <w:pStyle w:val="Nadpis1"/>
      </w:pPr>
      <w:bookmarkStart w:id="11" w:name="_Toc434782030"/>
      <w:r w:rsidRPr="00F30D6E">
        <w:t xml:space="preserve">2.4 </w:t>
      </w:r>
      <w:r w:rsidR="00234799" w:rsidRPr="00F30D6E">
        <w:t xml:space="preserve">Kvalita </w:t>
      </w:r>
      <w:r w:rsidR="00E86A15">
        <w:t xml:space="preserve">v české </w:t>
      </w:r>
      <w:r w:rsidR="0015148E" w:rsidRPr="00F30D6E">
        <w:t>sociální práci</w:t>
      </w:r>
      <w:bookmarkEnd w:id="11"/>
      <w:r w:rsidR="005235CB" w:rsidRPr="00F30D6E">
        <w:t xml:space="preserve"> </w:t>
      </w:r>
    </w:p>
    <w:p w:rsidR="003A6598" w:rsidRPr="003A6598" w:rsidRDefault="00CC681D" w:rsidP="004F1772">
      <w:pPr>
        <w:pStyle w:val="Normlntext"/>
        <w:spacing w:before="240" w:after="0"/>
        <w:ind w:firstLine="0"/>
      </w:pPr>
      <w:r w:rsidRPr="003A6598">
        <w:t>Pro oblast sociální sféry byl v </w:t>
      </w:r>
      <w:r w:rsidR="005235CB" w:rsidRPr="003A6598">
        <w:t xml:space="preserve">České republice </w:t>
      </w:r>
      <w:r w:rsidRPr="003A6598">
        <w:t xml:space="preserve">poprvé </w:t>
      </w:r>
      <w:r w:rsidR="00E86A15" w:rsidRPr="003A6598">
        <w:t xml:space="preserve">legislativně </w:t>
      </w:r>
      <w:r w:rsidR="005235CB" w:rsidRPr="003A6598">
        <w:t>ukotven požadavek na kvalitu dne 1. ledna 2007</w:t>
      </w:r>
      <w:r w:rsidR="00E86A15" w:rsidRPr="003A6598">
        <w:t xml:space="preserve">. A to </w:t>
      </w:r>
      <w:r w:rsidR="00B46A2A" w:rsidRPr="003A6598">
        <w:t xml:space="preserve">v sociálních službách. </w:t>
      </w:r>
      <w:r w:rsidR="00E86A15" w:rsidRPr="003A6598">
        <w:t xml:space="preserve">Definován byl </w:t>
      </w:r>
      <w:r w:rsidR="00B46A2A" w:rsidRPr="003A6598">
        <w:t>zákonem</w:t>
      </w:r>
      <w:r w:rsidRPr="003A6598">
        <w:t xml:space="preserve"> </w:t>
      </w:r>
      <w:r w:rsidR="005235CB" w:rsidRPr="003A6598">
        <w:t>č. 108/2006 Sb., o sociálních službách, ve znění pozdějších předpisů a přílohou č. 505/2006 Sb., kterou se provádějí některá ustanovení zákona o sociálních službách.</w:t>
      </w:r>
      <w:r w:rsidR="009C0B82" w:rsidRPr="003A6598">
        <w:t xml:space="preserve"> </w:t>
      </w:r>
      <w:r w:rsidR="00EA491E">
        <w:t>Přílohou číslo 2</w:t>
      </w:r>
      <w:r w:rsidR="00FF440B">
        <w:t xml:space="preserve"> této vyhlášky je </w:t>
      </w:r>
      <w:r w:rsidR="00E320EF" w:rsidRPr="003A6598">
        <w:t xml:space="preserve">dán </w:t>
      </w:r>
      <w:r w:rsidR="009C0B82" w:rsidRPr="003A6598">
        <w:t>obsah standa</w:t>
      </w:r>
      <w:r w:rsidR="00CE1505" w:rsidRPr="003A6598">
        <w:t>rdů kvality sociálních služeb.</w:t>
      </w:r>
    </w:p>
    <w:p w:rsidR="00B14D60" w:rsidRDefault="00CC681D" w:rsidP="00EA491E">
      <w:p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FD19ED" w:rsidRPr="00950D15">
        <w:rPr>
          <w:rFonts w:ascii="Times New Roman" w:hAnsi="Times New Roman" w:cs="Times New Roman"/>
          <w:color w:val="000000"/>
          <w:sz w:val="24"/>
          <w:szCs w:val="24"/>
        </w:rPr>
        <w:t>edním z</w:t>
      </w:r>
      <w:r w:rsidR="0072223C">
        <w:rPr>
          <w:rFonts w:ascii="Times New Roman" w:hAnsi="Times New Roman" w:cs="Times New Roman"/>
          <w:color w:val="000000"/>
          <w:sz w:val="24"/>
          <w:szCs w:val="24"/>
        </w:rPr>
        <w:t xml:space="preserve">e zdrojů pro výsledné znění standardů kvality sociálních služeb </w:t>
      </w:r>
      <w:r w:rsidR="009C0B82">
        <w:rPr>
          <w:rFonts w:ascii="Times New Roman" w:hAnsi="Times New Roman" w:cs="Times New Roman"/>
          <w:color w:val="000000"/>
          <w:sz w:val="24"/>
          <w:szCs w:val="24"/>
        </w:rPr>
        <w:t>byly o</w:t>
      </w:r>
      <w:r w:rsidR="009C0B82" w:rsidRPr="00950D15">
        <w:rPr>
          <w:rFonts w:ascii="Times New Roman" w:hAnsi="Times New Roman" w:cs="Times New Roman"/>
          <w:color w:val="000000"/>
          <w:sz w:val="24"/>
          <w:szCs w:val="24"/>
        </w:rPr>
        <w:t>becné modely</w:t>
      </w:r>
      <w:r w:rsidR="00E320EF">
        <w:rPr>
          <w:rFonts w:ascii="Times New Roman" w:hAnsi="Times New Roman" w:cs="Times New Roman"/>
          <w:color w:val="000000"/>
          <w:sz w:val="24"/>
          <w:szCs w:val="24"/>
        </w:rPr>
        <w:t xml:space="preserve"> hodnocení a řízení kvality. A to n</w:t>
      </w:r>
      <w:r w:rsidR="009C0B82">
        <w:rPr>
          <w:rFonts w:ascii="Times New Roman" w:hAnsi="Times New Roman" w:cs="Times New Roman"/>
          <w:color w:val="000000"/>
          <w:sz w:val="24"/>
          <w:szCs w:val="24"/>
        </w:rPr>
        <w:t xml:space="preserve">apříklad </w:t>
      </w:r>
      <w:r w:rsidR="00DF56D4">
        <w:rPr>
          <w:rFonts w:ascii="Times New Roman" w:hAnsi="Times New Roman" w:cs="Times New Roman"/>
          <w:color w:val="000000"/>
          <w:sz w:val="24"/>
          <w:szCs w:val="24"/>
        </w:rPr>
        <w:t xml:space="preserve">model </w:t>
      </w:r>
      <w:r w:rsidR="00FD19ED" w:rsidRPr="00950D15">
        <w:rPr>
          <w:rFonts w:ascii="Times New Roman" w:hAnsi="Times New Roman" w:cs="Times New Roman"/>
          <w:color w:val="000000"/>
          <w:sz w:val="24"/>
          <w:szCs w:val="24"/>
        </w:rPr>
        <w:t xml:space="preserve"> EFQM, který je</w:t>
      </w:r>
      <w:r w:rsidR="00E86A15">
        <w:rPr>
          <w:rFonts w:ascii="Times New Roman" w:hAnsi="Times New Roman" w:cs="Times New Roman"/>
          <w:color w:val="000000"/>
          <w:sz w:val="24"/>
          <w:szCs w:val="24"/>
        </w:rPr>
        <w:t xml:space="preserve">, jak je </w:t>
      </w:r>
      <w:r w:rsidR="00E320EF">
        <w:rPr>
          <w:rFonts w:ascii="Times New Roman" w:hAnsi="Times New Roman" w:cs="Times New Roman"/>
          <w:color w:val="000000"/>
          <w:sz w:val="24"/>
          <w:szCs w:val="24"/>
        </w:rPr>
        <w:t xml:space="preserve">uvedeno shora, </w:t>
      </w:r>
      <w:r w:rsidR="00FD19ED" w:rsidRPr="00950D15">
        <w:rPr>
          <w:rFonts w:ascii="Times New Roman" w:hAnsi="Times New Roman" w:cs="Times New Roman"/>
          <w:color w:val="000000"/>
          <w:sz w:val="24"/>
          <w:szCs w:val="24"/>
        </w:rPr>
        <w:t xml:space="preserve">vhodný pro jakoukoliv organizaci – výrobu, služby, veřejný či soukromý sektor. </w:t>
      </w:r>
    </w:p>
    <w:p w:rsidR="00FD19ED" w:rsidRDefault="00B14D60" w:rsidP="005235CB">
      <w:pPr>
        <w:jc w:val="both"/>
        <w:rPr>
          <w:rFonts w:ascii="Times New Roman" w:hAnsi="Times New Roman" w:cs="Times New Roman"/>
          <w:color w:val="000000"/>
          <w:sz w:val="24"/>
          <w:szCs w:val="24"/>
        </w:rPr>
      </w:pPr>
      <w:r>
        <w:rPr>
          <w:rFonts w:ascii="Times New Roman" w:hAnsi="Times New Roman" w:cs="Times New Roman"/>
          <w:color w:val="000000"/>
          <w:sz w:val="24"/>
          <w:szCs w:val="24"/>
        </w:rPr>
        <w:t>Zá</w:t>
      </w:r>
      <w:r w:rsidR="00FD19ED" w:rsidRPr="00950D15">
        <w:rPr>
          <w:rFonts w:ascii="Times New Roman" w:hAnsi="Times New Roman" w:cs="Times New Roman"/>
          <w:color w:val="000000"/>
          <w:sz w:val="24"/>
          <w:szCs w:val="24"/>
        </w:rPr>
        <w:t xml:space="preserve">měrem </w:t>
      </w:r>
      <w:r>
        <w:rPr>
          <w:rFonts w:ascii="Times New Roman" w:hAnsi="Times New Roman" w:cs="Times New Roman"/>
          <w:color w:val="000000"/>
          <w:sz w:val="24"/>
          <w:szCs w:val="24"/>
        </w:rPr>
        <w:t xml:space="preserve">modelu EFQM </w:t>
      </w:r>
      <w:r w:rsidR="00FD19ED" w:rsidRPr="00950D15">
        <w:rPr>
          <w:rFonts w:ascii="Times New Roman" w:hAnsi="Times New Roman" w:cs="Times New Roman"/>
          <w:color w:val="000000"/>
          <w:sz w:val="24"/>
          <w:szCs w:val="24"/>
        </w:rPr>
        <w:t xml:space="preserve">je zvýšit kvalitu organizace a produktů, ať se jedná o výrobky či služby, což je nutné vždy odlišit, protože prostředí veřejných služeb se </w:t>
      </w:r>
      <w:r w:rsidR="00FD19ED" w:rsidRPr="003C6AEB">
        <w:rPr>
          <w:rFonts w:ascii="Times New Roman" w:hAnsi="Times New Roman" w:cs="Times New Roman"/>
          <w:color w:val="000000"/>
          <w:sz w:val="24"/>
          <w:szCs w:val="24"/>
        </w:rPr>
        <w:t>„liší od oblasti tradičních spotřebitelsko-dodavatelských vztahů tím, že částečně patří do oblasti tzv. sociální ekonomiky, kde veřejný</w:t>
      </w:r>
      <w:r w:rsidR="00E86A15">
        <w:rPr>
          <w:rFonts w:ascii="Times New Roman" w:hAnsi="Times New Roman" w:cs="Times New Roman"/>
          <w:color w:val="000000"/>
          <w:sz w:val="24"/>
          <w:szCs w:val="24"/>
        </w:rPr>
        <w:t xml:space="preserve"> zájem </w:t>
      </w:r>
      <w:r w:rsidR="00FD19ED" w:rsidRPr="003C6AEB">
        <w:rPr>
          <w:rFonts w:ascii="Times New Roman" w:hAnsi="Times New Roman" w:cs="Times New Roman"/>
          <w:color w:val="000000"/>
          <w:sz w:val="24"/>
          <w:szCs w:val="24"/>
        </w:rPr>
        <w:t>a obavy uživatelů jsou stejně důležité jako</w:t>
      </w:r>
      <w:r w:rsidR="00D91442">
        <w:rPr>
          <w:rFonts w:ascii="Times New Roman" w:hAnsi="Times New Roman" w:cs="Times New Roman"/>
          <w:color w:val="000000"/>
          <w:sz w:val="24"/>
          <w:szCs w:val="24"/>
        </w:rPr>
        <w:t xml:space="preserve"> preference spotřebitelů a </w:t>
      </w:r>
      <w:r w:rsidR="00E86A15">
        <w:rPr>
          <w:rFonts w:ascii="Times New Roman" w:hAnsi="Times New Roman" w:cs="Times New Roman"/>
          <w:color w:val="000000"/>
          <w:sz w:val="24"/>
          <w:szCs w:val="24"/>
        </w:rPr>
        <w:t xml:space="preserve">veřejné statky jsou spotřebovány </w:t>
      </w:r>
      <w:r w:rsidR="00FD19ED" w:rsidRPr="003C6AEB">
        <w:rPr>
          <w:rFonts w:ascii="Times New Roman" w:hAnsi="Times New Roman" w:cs="Times New Roman"/>
          <w:color w:val="000000"/>
          <w:sz w:val="24"/>
          <w:szCs w:val="24"/>
        </w:rPr>
        <w:t>,,uno actu“ a operují na základě jiných princ</w:t>
      </w:r>
      <w:r w:rsidR="00DF56D4" w:rsidRPr="003C6AEB">
        <w:rPr>
          <w:rFonts w:ascii="Times New Roman" w:hAnsi="Times New Roman" w:cs="Times New Roman"/>
          <w:color w:val="000000"/>
          <w:sz w:val="24"/>
          <w:szCs w:val="24"/>
        </w:rPr>
        <w:t>ipů než výhradně tržní produkt“</w:t>
      </w:r>
      <w:r w:rsidR="00F14989">
        <w:rPr>
          <w:rFonts w:ascii="Times New Roman" w:hAnsi="Times New Roman" w:cs="Times New Roman"/>
          <w:color w:val="000000"/>
          <w:sz w:val="24"/>
          <w:szCs w:val="24"/>
        </w:rPr>
        <w:t xml:space="preserve"> </w:t>
      </w:r>
      <w:r w:rsidR="00DF56D4" w:rsidRPr="00DF56D4">
        <w:rPr>
          <w:rFonts w:ascii="Times New Roman" w:hAnsi="Times New Roman" w:cs="Times New Roman"/>
          <w:color w:val="000000"/>
          <w:sz w:val="24"/>
          <w:szCs w:val="24"/>
        </w:rPr>
        <w:t>(</w:t>
      </w:r>
      <w:r w:rsidR="00DF03B6">
        <w:rPr>
          <w:rFonts w:ascii="Times New Roman" w:hAnsi="Times New Roman" w:cs="Times New Roman"/>
          <w:color w:val="000000"/>
          <w:sz w:val="24"/>
          <w:szCs w:val="24"/>
        </w:rPr>
        <w:t>Mátl</w:t>
      </w:r>
      <w:r w:rsidR="00DF56D4">
        <w:rPr>
          <w:rFonts w:ascii="Times New Roman" w:hAnsi="Times New Roman" w:cs="Times New Roman"/>
          <w:color w:val="000000"/>
          <w:sz w:val="24"/>
          <w:szCs w:val="24"/>
        </w:rPr>
        <w:t>,</w:t>
      </w:r>
      <w:r w:rsidR="00DF03B6">
        <w:rPr>
          <w:rFonts w:ascii="Times New Roman" w:hAnsi="Times New Roman" w:cs="Times New Roman"/>
          <w:color w:val="000000"/>
          <w:sz w:val="24"/>
          <w:szCs w:val="24"/>
        </w:rPr>
        <w:t xml:space="preserve"> </w:t>
      </w:r>
      <w:r w:rsidR="00DF56D4">
        <w:rPr>
          <w:rFonts w:ascii="Times New Roman" w:hAnsi="Times New Roman" w:cs="Times New Roman"/>
          <w:color w:val="000000"/>
          <w:sz w:val="24"/>
          <w:szCs w:val="24"/>
        </w:rPr>
        <w:t>Jabůrková,</w:t>
      </w:r>
      <w:r w:rsidR="002B79D9">
        <w:rPr>
          <w:rFonts w:ascii="Times New Roman" w:hAnsi="Times New Roman" w:cs="Times New Roman"/>
          <w:color w:val="000000"/>
          <w:sz w:val="24"/>
          <w:szCs w:val="24"/>
        </w:rPr>
        <w:t xml:space="preserve"> </w:t>
      </w:r>
      <w:r w:rsidR="00DF56D4">
        <w:rPr>
          <w:rFonts w:ascii="Times New Roman" w:hAnsi="Times New Roman" w:cs="Times New Roman"/>
          <w:color w:val="000000"/>
          <w:sz w:val="24"/>
          <w:szCs w:val="24"/>
        </w:rPr>
        <w:t>2007,</w:t>
      </w:r>
      <w:r w:rsidR="00DF03B6">
        <w:rPr>
          <w:rFonts w:ascii="Times New Roman" w:hAnsi="Times New Roman" w:cs="Times New Roman"/>
          <w:color w:val="000000"/>
          <w:sz w:val="24"/>
          <w:szCs w:val="24"/>
        </w:rPr>
        <w:t xml:space="preserve"> </w:t>
      </w:r>
      <w:r w:rsidR="00DF56D4">
        <w:rPr>
          <w:rFonts w:ascii="Times New Roman" w:hAnsi="Times New Roman" w:cs="Times New Roman"/>
          <w:color w:val="000000"/>
          <w:sz w:val="24"/>
          <w:szCs w:val="24"/>
        </w:rPr>
        <w:t>s.</w:t>
      </w:r>
      <w:r w:rsidR="005A3546">
        <w:rPr>
          <w:rFonts w:ascii="Times New Roman" w:hAnsi="Times New Roman" w:cs="Times New Roman"/>
          <w:color w:val="000000"/>
          <w:sz w:val="24"/>
          <w:szCs w:val="24"/>
        </w:rPr>
        <w:t xml:space="preserve"> </w:t>
      </w:r>
      <w:r w:rsidR="00DF56D4">
        <w:rPr>
          <w:rFonts w:ascii="Times New Roman" w:hAnsi="Times New Roman" w:cs="Times New Roman"/>
          <w:color w:val="000000"/>
          <w:sz w:val="24"/>
          <w:szCs w:val="24"/>
        </w:rPr>
        <w:t>2</w:t>
      </w:r>
      <w:r w:rsidR="003C6AEB">
        <w:rPr>
          <w:rFonts w:ascii="Times New Roman" w:hAnsi="Times New Roman" w:cs="Times New Roman"/>
          <w:color w:val="000000"/>
          <w:sz w:val="24"/>
          <w:szCs w:val="24"/>
        </w:rPr>
        <w:t>1).</w:t>
      </w:r>
    </w:p>
    <w:p w:rsidR="0015148E" w:rsidRDefault="00112132" w:rsidP="00112132">
      <w:pPr>
        <w:jc w:val="both"/>
        <w:rPr>
          <w:rFonts w:ascii="Times New Roman" w:hAnsi="Times New Roman" w:cs="Times New Roman"/>
          <w:sz w:val="24"/>
          <w:szCs w:val="24"/>
        </w:rPr>
      </w:pPr>
      <w:r w:rsidRPr="00112132">
        <w:rPr>
          <w:rFonts w:ascii="Times New Roman" w:hAnsi="Times New Roman" w:cs="Times New Roman"/>
          <w:sz w:val="24"/>
          <w:szCs w:val="24"/>
        </w:rPr>
        <w:lastRenderedPageBreak/>
        <w:t xml:space="preserve">Z toho plyne, že </w:t>
      </w:r>
      <w:r>
        <w:rPr>
          <w:rFonts w:ascii="Times New Roman" w:hAnsi="Times New Roman" w:cs="Times New Roman"/>
          <w:sz w:val="24"/>
          <w:szCs w:val="24"/>
        </w:rPr>
        <w:t>v oblasti sociální práce se definují kr</w:t>
      </w:r>
      <w:r w:rsidR="00E86A15">
        <w:rPr>
          <w:rFonts w:ascii="Times New Roman" w:hAnsi="Times New Roman" w:cs="Times New Roman"/>
          <w:sz w:val="24"/>
          <w:szCs w:val="24"/>
        </w:rPr>
        <w:t xml:space="preserve">itéria pro hodnocení obtížněji </w:t>
      </w:r>
      <w:r>
        <w:rPr>
          <w:rFonts w:ascii="Times New Roman" w:hAnsi="Times New Roman" w:cs="Times New Roman"/>
          <w:sz w:val="24"/>
          <w:szCs w:val="24"/>
        </w:rPr>
        <w:t>než v</w:t>
      </w:r>
      <w:r w:rsidR="0015148E">
        <w:rPr>
          <w:rFonts w:ascii="Times New Roman" w:hAnsi="Times New Roman" w:cs="Times New Roman"/>
          <w:sz w:val="24"/>
          <w:szCs w:val="24"/>
        </w:rPr>
        <w:t> </w:t>
      </w:r>
      <w:r>
        <w:rPr>
          <w:rFonts w:ascii="Times New Roman" w:hAnsi="Times New Roman" w:cs="Times New Roman"/>
          <w:sz w:val="24"/>
          <w:szCs w:val="24"/>
        </w:rPr>
        <w:t>průmyslu</w:t>
      </w:r>
      <w:r w:rsidR="0015148E">
        <w:rPr>
          <w:rFonts w:ascii="Times New Roman" w:hAnsi="Times New Roman" w:cs="Times New Roman"/>
          <w:sz w:val="24"/>
          <w:szCs w:val="24"/>
        </w:rPr>
        <w:t xml:space="preserve">, kde je možné </w:t>
      </w:r>
      <w:r w:rsidR="00E86A15">
        <w:rPr>
          <w:rFonts w:ascii="Times New Roman" w:hAnsi="Times New Roman" w:cs="Times New Roman"/>
          <w:sz w:val="24"/>
          <w:szCs w:val="24"/>
        </w:rPr>
        <w:t xml:space="preserve">výsledný </w:t>
      </w:r>
      <w:r w:rsidR="00D91442">
        <w:rPr>
          <w:rFonts w:ascii="Times New Roman" w:hAnsi="Times New Roman" w:cs="Times New Roman"/>
          <w:sz w:val="24"/>
          <w:szCs w:val="24"/>
        </w:rPr>
        <w:t>produkt lépe srovnávat</w:t>
      </w:r>
      <w:r w:rsidR="0015148E">
        <w:rPr>
          <w:rFonts w:ascii="Times New Roman" w:hAnsi="Times New Roman" w:cs="Times New Roman"/>
          <w:sz w:val="24"/>
          <w:szCs w:val="24"/>
        </w:rPr>
        <w:t xml:space="preserve"> s danou normou. </w:t>
      </w:r>
    </w:p>
    <w:p w:rsidR="003C6AEB" w:rsidRDefault="0015148E" w:rsidP="003C6AEB">
      <w:pPr>
        <w:jc w:val="both"/>
        <w:rPr>
          <w:rFonts w:ascii="Times New Roman" w:hAnsi="Times New Roman" w:cs="Times New Roman"/>
          <w:sz w:val="24"/>
          <w:szCs w:val="24"/>
        </w:rPr>
      </w:pPr>
      <w:r>
        <w:rPr>
          <w:rFonts w:ascii="Times New Roman" w:hAnsi="Times New Roman" w:cs="Times New Roman"/>
          <w:sz w:val="24"/>
          <w:szCs w:val="24"/>
        </w:rPr>
        <w:t xml:space="preserve">Bednář </w:t>
      </w:r>
      <w:r w:rsidR="00D91442">
        <w:rPr>
          <w:rFonts w:ascii="Times New Roman" w:hAnsi="Times New Roman" w:cs="Times New Roman"/>
          <w:sz w:val="24"/>
          <w:szCs w:val="24"/>
        </w:rPr>
        <w:t>(</w:t>
      </w:r>
      <w:r w:rsidR="00F14989">
        <w:rPr>
          <w:rFonts w:ascii="Times New Roman" w:hAnsi="Times New Roman" w:cs="Times New Roman"/>
          <w:sz w:val="24"/>
          <w:szCs w:val="24"/>
        </w:rPr>
        <w:t>2012, s. 25) zdůrazňuje, že</w:t>
      </w:r>
      <w:r w:rsidR="00E86A15">
        <w:rPr>
          <w:rFonts w:ascii="Times New Roman" w:hAnsi="Times New Roman" w:cs="Times New Roman"/>
          <w:sz w:val="24"/>
          <w:szCs w:val="24"/>
        </w:rPr>
        <w:t xml:space="preserve"> dosavadní </w:t>
      </w:r>
      <w:r>
        <w:rPr>
          <w:rFonts w:ascii="Times New Roman" w:hAnsi="Times New Roman" w:cs="Times New Roman"/>
          <w:sz w:val="24"/>
          <w:szCs w:val="24"/>
        </w:rPr>
        <w:t xml:space="preserve">praxe ukázala, že i </w:t>
      </w:r>
      <w:r w:rsidR="00F14989">
        <w:rPr>
          <w:rFonts w:ascii="Times New Roman" w:hAnsi="Times New Roman" w:cs="Times New Roman"/>
          <w:sz w:val="24"/>
          <w:szCs w:val="24"/>
        </w:rPr>
        <w:t xml:space="preserve">přesto lze dosahovat kvality i v oblasti sociální práce a nejen v průmyslové sféře. </w:t>
      </w:r>
      <w:r>
        <w:rPr>
          <w:rFonts w:ascii="Times New Roman" w:hAnsi="Times New Roman" w:cs="Times New Roman"/>
          <w:sz w:val="24"/>
          <w:szCs w:val="24"/>
        </w:rPr>
        <w:t xml:space="preserve">A to právě pomocí nastavených kritérií standardů kvality. Předpokladem k dosažení kvality je </w:t>
      </w:r>
      <w:r w:rsidR="003C6AEB">
        <w:rPr>
          <w:rFonts w:ascii="Times New Roman" w:hAnsi="Times New Roman" w:cs="Times New Roman"/>
          <w:sz w:val="24"/>
          <w:szCs w:val="24"/>
        </w:rPr>
        <w:t xml:space="preserve">například </w:t>
      </w:r>
      <w:r>
        <w:rPr>
          <w:rFonts w:ascii="Times New Roman" w:hAnsi="Times New Roman" w:cs="Times New Roman"/>
          <w:sz w:val="24"/>
          <w:szCs w:val="24"/>
        </w:rPr>
        <w:t>to, ž</w:t>
      </w:r>
      <w:r w:rsidR="003C6AEB">
        <w:rPr>
          <w:rFonts w:ascii="Times New Roman" w:hAnsi="Times New Roman" w:cs="Times New Roman"/>
          <w:sz w:val="24"/>
          <w:szCs w:val="24"/>
        </w:rPr>
        <w:t xml:space="preserve">e organizace má </w:t>
      </w:r>
      <w:r w:rsidR="00112132">
        <w:rPr>
          <w:rFonts w:ascii="Times New Roman" w:hAnsi="Times New Roman" w:cs="Times New Roman"/>
          <w:sz w:val="24"/>
          <w:szCs w:val="24"/>
        </w:rPr>
        <w:t>potřebné prostředky a</w:t>
      </w:r>
      <w:r w:rsidR="00E86A15">
        <w:rPr>
          <w:rFonts w:ascii="Times New Roman" w:hAnsi="Times New Roman" w:cs="Times New Roman"/>
          <w:sz w:val="24"/>
          <w:szCs w:val="24"/>
        </w:rPr>
        <w:t xml:space="preserve"> vybavení, odpovídající </w:t>
      </w:r>
      <w:r w:rsidR="00112132" w:rsidRPr="001E00F8">
        <w:rPr>
          <w:rFonts w:ascii="Times New Roman" w:hAnsi="Times New Roman" w:cs="Times New Roman"/>
          <w:sz w:val="24"/>
          <w:szCs w:val="24"/>
        </w:rPr>
        <w:t xml:space="preserve">personální zabezpečení na </w:t>
      </w:r>
      <w:r w:rsidR="00112132" w:rsidRPr="00183816">
        <w:rPr>
          <w:rFonts w:ascii="Times New Roman" w:hAnsi="Times New Roman" w:cs="Times New Roman"/>
          <w:sz w:val="24"/>
          <w:szCs w:val="24"/>
        </w:rPr>
        <w:t>potřebné kvalifikační úrovni, dostatečné prostředky, jasně definované postupy,</w:t>
      </w:r>
      <w:r w:rsidR="00E86A15">
        <w:rPr>
          <w:rFonts w:ascii="Times New Roman" w:hAnsi="Times New Roman" w:cs="Times New Roman"/>
          <w:sz w:val="24"/>
          <w:szCs w:val="24"/>
        </w:rPr>
        <w:t xml:space="preserve"> zásady, vymezené kompetence a </w:t>
      </w:r>
      <w:r w:rsidR="003C6AEB">
        <w:rPr>
          <w:rFonts w:ascii="Times New Roman" w:hAnsi="Times New Roman" w:cs="Times New Roman"/>
          <w:sz w:val="24"/>
          <w:szCs w:val="24"/>
        </w:rPr>
        <w:t xml:space="preserve">jasně danou zodpovědnost. </w:t>
      </w:r>
    </w:p>
    <w:p w:rsidR="008413EE" w:rsidRPr="00075093" w:rsidRDefault="003C6AEB" w:rsidP="00075093">
      <w:pPr>
        <w:jc w:val="both"/>
        <w:rPr>
          <w:rFonts w:ascii="Times New Roman" w:hAnsi="Times New Roman" w:cs="Times New Roman"/>
          <w:sz w:val="24"/>
          <w:szCs w:val="24"/>
        </w:rPr>
      </w:pPr>
      <w:r>
        <w:rPr>
          <w:rFonts w:ascii="Times New Roman" w:hAnsi="Times New Roman" w:cs="Times New Roman"/>
          <w:sz w:val="24"/>
          <w:szCs w:val="24"/>
        </w:rPr>
        <w:t>Pro dosažení kvality v sociálně-právní ochran</w:t>
      </w:r>
      <w:r w:rsidR="00B95063">
        <w:rPr>
          <w:rFonts w:ascii="Times New Roman" w:hAnsi="Times New Roman" w:cs="Times New Roman"/>
          <w:sz w:val="24"/>
          <w:szCs w:val="24"/>
        </w:rPr>
        <w:t>ě</w:t>
      </w:r>
      <w:r>
        <w:rPr>
          <w:rFonts w:ascii="Times New Roman" w:hAnsi="Times New Roman" w:cs="Times New Roman"/>
          <w:sz w:val="24"/>
          <w:szCs w:val="24"/>
        </w:rPr>
        <w:t xml:space="preserve"> dět</w:t>
      </w:r>
      <w:r w:rsidR="00E86A15">
        <w:rPr>
          <w:rFonts w:ascii="Times New Roman" w:hAnsi="Times New Roman" w:cs="Times New Roman"/>
          <w:sz w:val="24"/>
          <w:szCs w:val="24"/>
        </w:rPr>
        <w:t xml:space="preserve">í, jsou výše uvedené požadavky </w:t>
      </w:r>
      <w:r w:rsidR="00B95063">
        <w:rPr>
          <w:rFonts w:ascii="Times New Roman" w:hAnsi="Times New Roman" w:cs="Times New Roman"/>
          <w:sz w:val="24"/>
          <w:szCs w:val="24"/>
        </w:rPr>
        <w:t xml:space="preserve">obsahem jednotlivých standardů, jak je dále uvedeno. </w:t>
      </w:r>
    </w:p>
    <w:p w:rsidR="006E7DE1" w:rsidRPr="00F30D6E" w:rsidRDefault="008413EE" w:rsidP="00CF46F2">
      <w:pPr>
        <w:pStyle w:val="Nadpis2"/>
        <w:spacing w:after="240"/>
      </w:pPr>
      <w:bookmarkStart w:id="12" w:name="_Toc434782031"/>
      <w:r w:rsidRPr="00F30D6E">
        <w:rPr>
          <w:szCs w:val="28"/>
        </w:rPr>
        <w:t xml:space="preserve">3. </w:t>
      </w:r>
      <w:r w:rsidR="00F257D9" w:rsidRPr="00F30D6E">
        <w:t>Standar</w:t>
      </w:r>
      <w:r w:rsidR="000E1825" w:rsidRPr="00F30D6E">
        <w:t>dy k</w:t>
      </w:r>
      <w:r w:rsidR="00F257D9" w:rsidRPr="00F30D6E">
        <w:t xml:space="preserve">vality </w:t>
      </w:r>
      <w:r w:rsidR="006E7DE1" w:rsidRPr="00F30D6E">
        <w:t>sociálně-právní ochrany dětí</w:t>
      </w:r>
      <w:bookmarkEnd w:id="12"/>
    </w:p>
    <w:p w:rsidR="006E7DE1" w:rsidRDefault="006E7DE1" w:rsidP="00075093">
      <w:pPr>
        <w:spacing w:after="0"/>
        <w:jc w:val="both"/>
        <w:rPr>
          <w:rFonts w:ascii="Times New Roman" w:hAnsi="Times New Roman" w:cs="Times New Roman"/>
          <w:sz w:val="24"/>
          <w:szCs w:val="24"/>
        </w:rPr>
      </w:pPr>
      <w:r>
        <w:rPr>
          <w:rFonts w:ascii="Times New Roman" w:hAnsi="Times New Roman" w:cs="Times New Roman"/>
          <w:sz w:val="24"/>
          <w:szCs w:val="24"/>
        </w:rPr>
        <w:t xml:space="preserve">Sociální práci </w:t>
      </w:r>
      <w:r w:rsidR="003A6598">
        <w:rPr>
          <w:rFonts w:ascii="Times New Roman" w:hAnsi="Times New Roman" w:cs="Times New Roman"/>
          <w:sz w:val="24"/>
          <w:szCs w:val="24"/>
        </w:rPr>
        <w:t xml:space="preserve">v </w:t>
      </w:r>
      <w:r>
        <w:rPr>
          <w:rFonts w:ascii="Times New Roman" w:hAnsi="Times New Roman" w:cs="Times New Roman"/>
          <w:sz w:val="24"/>
          <w:szCs w:val="24"/>
        </w:rPr>
        <w:t>sociálně-právní</w:t>
      </w:r>
      <w:r w:rsidR="003A6598">
        <w:rPr>
          <w:rFonts w:ascii="Times New Roman" w:hAnsi="Times New Roman" w:cs="Times New Roman"/>
          <w:sz w:val="24"/>
          <w:szCs w:val="24"/>
        </w:rPr>
        <w:t xml:space="preserve"> ochraně</w:t>
      </w:r>
      <w:r w:rsidR="00F257D9">
        <w:rPr>
          <w:rFonts w:ascii="Times New Roman" w:hAnsi="Times New Roman" w:cs="Times New Roman"/>
          <w:sz w:val="24"/>
          <w:szCs w:val="24"/>
        </w:rPr>
        <w:t xml:space="preserve"> dětí lze vymezit jako</w:t>
      </w:r>
      <w:r>
        <w:rPr>
          <w:rFonts w:ascii="Times New Roman" w:hAnsi="Times New Roman" w:cs="Times New Roman"/>
          <w:sz w:val="24"/>
          <w:szCs w:val="24"/>
        </w:rPr>
        <w:t xml:space="preserve"> „souhrn činností a působení so</w:t>
      </w:r>
      <w:r w:rsidR="00F257D9">
        <w:rPr>
          <w:rFonts w:ascii="Times New Roman" w:hAnsi="Times New Roman" w:cs="Times New Roman"/>
          <w:sz w:val="24"/>
          <w:szCs w:val="24"/>
        </w:rPr>
        <w:t xml:space="preserve">ciálního pracovníka vycházející v důsledku vyhodnocení </w:t>
      </w:r>
      <w:r>
        <w:rPr>
          <w:rFonts w:ascii="Times New Roman" w:hAnsi="Times New Roman" w:cs="Times New Roman"/>
          <w:sz w:val="24"/>
          <w:szCs w:val="24"/>
        </w:rPr>
        <w:t>aktuální tíživé situace v rodině dítěte buď z jeho vlastní iniciativy, nebo z podnětu dítěte, ro</w:t>
      </w:r>
      <w:r w:rsidR="003D3FA3">
        <w:rPr>
          <w:rFonts w:ascii="Times New Roman" w:hAnsi="Times New Roman" w:cs="Times New Roman"/>
          <w:sz w:val="24"/>
          <w:szCs w:val="24"/>
        </w:rPr>
        <w:t>dičů či třetí oso</w:t>
      </w:r>
      <w:r w:rsidR="00B95063">
        <w:rPr>
          <w:rFonts w:ascii="Times New Roman" w:hAnsi="Times New Roman" w:cs="Times New Roman"/>
          <w:sz w:val="24"/>
          <w:szCs w:val="24"/>
        </w:rPr>
        <w:t>by</w:t>
      </w:r>
      <w:r w:rsidR="00F14989">
        <w:rPr>
          <w:rFonts w:ascii="Times New Roman" w:hAnsi="Times New Roman" w:cs="Times New Roman"/>
          <w:sz w:val="24"/>
          <w:szCs w:val="24"/>
        </w:rPr>
        <w:t>“</w:t>
      </w:r>
      <w:r w:rsidR="003D3FA3">
        <w:rPr>
          <w:rFonts w:ascii="Times New Roman" w:hAnsi="Times New Roman" w:cs="Times New Roman"/>
          <w:sz w:val="24"/>
          <w:szCs w:val="24"/>
        </w:rPr>
        <w:t xml:space="preserve"> (Motejl, Černá,</w:t>
      </w:r>
      <w:r w:rsidR="00711B26">
        <w:rPr>
          <w:rFonts w:ascii="Times New Roman" w:hAnsi="Times New Roman" w:cs="Times New Roman"/>
          <w:sz w:val="24"/>
          <w:szCs w:val="24"/>
        </w:rPr>
        <w:t xml:space="preserve"> </w:t>
      </w:r>
      <w:r w:rsidR="003D3FA3">
        <w:rPr>
          <w:rFonts w:ascii="Times New Roman" w:hAnsi="Times New Roman" w:cs="Times New Roman"/>
          <w:sz w:val="24"/>
          <w:szCs w:val="24"/>
        </w:rPr>
        <w:t>Panovská</w:t>
      </w:r>
      <w:r>
        <w:rPr>
          <w:rFonts w:ascii="Times New Roman" w:hAnsi="Times New Roman" w:cs="Times New Roman"/>
          <w:sz w:val="24"/>
          <w:szCs w:val="24"/>
        </w:rPr>
        <w:t>,</w:t>
      </w:r>
      <w:r w:rsidR="003D3FA3">
        <w:rPr>
          <w:rFonts w:ascii="Times New Roman" w:hAnsi="Times New Roman" w:cs="Times New Roman"/>
          <w:sz w:val="24"/>
          <w:szCs w:val="24"/>
        </w:rPr>
        <w:t xml:space="preserve"> Matyášová, </w:t>
      </w:r>
      <w:r>
        <w:rPr>
          <w:rFonts w:ascii="Times New Roman" w:hAnsi="Times New Roman" w:cs="Times New Roman"/>
          <w:sz w:val="24"/>
          <w:szCs w:val="24"/>
        </w:rPr>
        <w:t>2007</w:t>
      </w:r>
      <w:r w:rsidR="003D3FA3">
        <w:rPr>
          <w:rFonts w:ascii="Times New Roman" w:hAnsi="Times New Roman" w:cs="Times New Roman"/>
          <w:sz w:val="24"/>
          <w:szCs w:val="24"/>
        </w:rPr>
        <w:t xml:space="preserve">, </w:t>
      </w:r>
      <w:r>
        <w:rPr>
          <w:rFonts w:ascii="Times New Roman" w:hAnsi="Times New Roman" w:cs="Times New Roman"/>
          <w:sz w:val="24"/>
          <w:szCs w:val="24"/>
        </w:rPr>
        <w:t>s. 18).</w:t>
      </w:r>
    </w:p>
    <w:p w:rsidR="00E86A15" w:rsidRDefault="005D642C" w:rsidP="00E86A15">
      <w:pPr>
        <w:spacing w:before="240"/>
        <w:jc w:val="both"/>
        <w:rPr>
          <w:rFonts w:ascii="Times New Roman" w:hAnsi="Times New Roman" w:cs="Times New Roman"/>
          <w:sz w:val="24"/>
          <w:szCs w:val="24"/>
        </w:rPr>
      </w:pPr>
      <w:r>
        <w:rPr>
          <w:rFonts w:ascii="Times New Roman" w:hAnsi="Times New Roman" w:cs="Times New Roman"/>
          <w:sz w:val="24"/>
          <w:szCs w:val="24"/>
        </w:rPr>
        <w:t>S</w:t>
      </w:r>
      <w:r w:rsidR="00E86A15">
        <w:rPr>
          <w:rFonts w:ascii="Times New Roman" w:hAnsi="Times New Roman" w:cs="Times New Roman"/>
          <w:sz w:val="24"/>
          <w:szCs w:val="24"/>
        </w:rPr>
        <w:t xml:space="preserve">ociálně-právní ochrana dětí </w:t>
      </w:r>
      <w:r w:rsidR="006E7DE1">
        <w:rPr>
          <w:rFonts w:ascii="Times New Roman" w:hAnsi="Times New Roman" w:cs="Times New Roman"/>
          <w:sz w:val="24"/>
          <w:szCs w:val="24"/>
        </w:rPr>
        <w:t xml:space="preserve">není </w:t>
      </w:r>
      <w:r>
        <w:rPr>
          <w:rFonts w:ascii="Times New Roman" w:hAnsi="Times New Roman" w:cs="Times New Roman"/>
          <w:sz w:val="24"/>
          <w:szCs w:val="24"/>
        </w:rPr>
        <w:t xml:space="preserve">však </w:t>
      </w:r>
      <w:r w:rsidR="00E86A15">
        <w:rPr>
          <w:rFonts w:ascii="Times New Roman" w:hAnsi="Times New Roman" w:cs="Times New Roman"/>
          <w:sz w:val="24"/>
          <w:szCs w:val="24"/>
        </w:rPr>
        <w:t xml:space="preserve">pouze </w:t>
      </w:r>
      <w:r w:rsidR="006E7DE1">
        <w:rPr>
          <w:rFonts w:ascii="Times New Roman" w:hAnsi="Times New Roman" w:cs="Times New Roman"/>
          <w:sz w:val="24"/>
          <w:szCs w:val="24"/>
        </w:rPr>
        <w:t>sociální prací, založenou na uplatňování metod sociá</w:t>
      </w:r>
      <w:r w:rsidR="00E86A15">
        <w:rPr>
          <w:rFonts w:ascii="Times New Roman" w:hAnsi="Times New Roman" w:cs="Times New Roman"/>
          <w:sz w:val="24"/>
          <w:szCs w:val="24"/>
        </w:rPr>
        <w:t xml:space="preserve">lní práce, ale jedná se též o </w:t>
      </w:r>
      <w:r w:rsidR="006E7DE1">
        <w:rPr>
          <w:rFonts w:ascii="Times New Roman" w:hAnsi="Times New Roman" w:cs="Times New Roman"/>
          <w:sz w:val="24"/>
          <w:szCs w:val="24"/>
        </w:rPr>
        <w:t>výkon st</w:t>
      </w:r>
      <w:r w:rsidR="006D44B8">
        <w:rPr>
          <w:rFonts w:ascii="Times New Roman" w:hAnsi="Times New Roman" w:cs="Times New Roman"/>
          <w:sz w:val="24"/>
          <w:szCs w:val="24"/>
        </w:rPr>
        <w:t xml:space="preserve">átní správy.  Je proto </w:t>
      </w:r>
      <w:r>
        <w:rPr>
          <w:rFonts w:ascii="Times New Roman" w:hAnsi="Times New Roman" w:cs="Times New Roman"/>
          <w:sz w:val="24"/>
          <w:szCs w:val="24"/>
        </w:rPr>
        <w:t xml:space="preserve">nutné na tomto místě zmínit </w:t>
      </w:r>
      <w:r w:rsidR="00022594" w:rsidRPr="00B14D60">
        <w:rPr>
          <w:rFonts w:ascii="Times New Roman" w:hAnsi="Times New Roman" w:cs="Times New Roman"/>
          <w:i/>
          <w:sz w:val="24"/>
          <w:szCs w:val="24"/>
        </w:rPr>
        <w:t>S</w:t>
      </w:r>
      <w:r w:rsidR="006E7DE1" w:rsidRPr="00B14D60">
        <w:rPr>
          <w:rFonts w:ascii="Times New Roman" w:hAnsi="Times New Roman" w:cs="Times New Roman"/>
          <w:i/>
          <w:sz w:val="24"/>
          <w:szCs w:val="24"/>
        </w:rPr>
        <w:t>trategii Národní politiky kvality v Čes</w:t>
      </w:r>
      <w:r w:rsidR="006D44B8">
        <w:rPr>
          <w:rFonts w:ascii="Times New Roman" w:hAnsi="Times New Roman" w:cs="Times New Roman"/>
          <w:i/>
          <w:sz w:val="24"/>
          <w:szCs w:val="24"/>
        </w:rPr>
        <w:t>ké republice na období let 2011</w:t>
      </w:r>
      <w:r w:rsidR="006E7DE1" w:rsidRPr="00B14D60">
        <w:rPr>
          <w:rFonts w:ascii="Times New Roman" w:hAnsi="Times New Roman" w:cs="Times New Roman"/>
          <w:i/>
          <w:sz w:val="24"/>
          <w:szCs w:val="24"/>
        </w:rPr>
        <w:t>-201</w:t>
      </w:r>
      <w:r w:rsidR="00F14989">
        <w:rPr>
          <w:rFonts w:ascii="Times New Roman" w:hAnsi="Times New Roman" w:cs="Times New Roman"/>
          <w:i/>
          <w:sz w:val="24"/>
          <w:szCs w:val="24"/>
        </w:rPr>
        <w:t xml:space="preserve">5. </w:t>
      </w:r>
      <w:r w:rsidR="00F14989" w:rsidRPr="00F14989">
        <w:rPr>
          <w:rFonts w:ascii="Times New Roman" w:hAnsi="Times New Roman" w:cs="Times New Roman"/>
          <w:sz w:val="24"/>
          <w:szCs w:val="24"/>
        </w:rPr>
        <w:t xml:space="preserve">Jedním </w:t>
      </w:r>
      <w:r w:rsidR="00F14989">
        <w:rPr>
          <w:rFonts w:ascii="Times New Roman" w:hAnsi="Times New Roman" w:cs="Times New Roman"/>
          <w:sz w:val="24"/>
          <w:szCs w:val="24"/>
        </w:rPr>
        <w:t>z </w:t>
      </w:r>
      <w:r w:rsidR="00F14989" w:rsidRPr="00F14989">
        <w:rPr>
          <w:rFonts w:ascii="Times New Roman" w:hAnsi="Times New Roman" w:cs="Times New Roman"/>
          <w:sz w:val="24"/>
          <w:szCs w:val="24"/>
        </w:rPr>
        <w:t>cíl</w:t>
      </w:r>
      <w:r w:rsidR="00F14989">
        <w:rPr>
          <w:rFonts w:ascii="Times New Roman" w:hAnsi="Times New Roman" w:cs="Times New Roman"/>
          <w:sz w:val="24"/>
          <w:szCs w:val="24"/>
        </w:rPr>
        <w:t xml:space="preserve">ů této strategie </w:t>
      </w:r>
      <w:r w:rsidR="00F14989" w:rsidRPr="00F14989">
        <w:rPr>
          <w:rFonts w:ascii="Times New Roman" w:hAnsi="Times New Roman" w:cs="Times New Roman"/>
          <w:sz w:val="24"/>
          <w:szCs w:val="24"/>
        </w:rPr>
        <w:t xml:space="preserve">je </w:t>
      </w:r>
      <w:r w:rsidR="006E7DE1">
        <w:rPr>
          <w:rFonts w:ascii="Times New Roman" w:hAnsi="Times New Roman" w:cs="Times New Roman"/>
          <w:sz w:val="24"/>
          <w:szCs w:val="24"/>
        </w:rPr>
        <w:t>zkvalitnit přístup úřadů</w:t>
      </w:r>
      <w:r w:rsidR="00F14989">
        <w:rPr>
          <w:rFonts w:ascii="Times New Roman" w:hAnsi="Times New Roman" w:cs="Times New Roman"/>
          <w:sz w:val="24"/>
          <w:szCs w:val="24"/>
        </w:rPr>
        <w:t xml:space="preserve"> k </w:t>
      </w:r>
      <w:r w:rsidR="006E7DE1">
        <w:rPr>
          <w:rFonts w:ascii="Times New Roman" w:hAnsi="Times New Roman" w:cs="Times New Roman"/>
          <w:sz w:val="24"/>
          <w:szCs w:val="24"/>
        </w:rPr>
        <w:t>občanům na</w:t>
      </w:r>
      <w:r w:rsidR="00E86A15">
        <w:rPr>
          <w:rFonts w:ascii="Times New Roman" w:hAnsi="Times New Roman" w:cs="Times New Roman"/>
          <w:sz w:val="24"/>
          <w:szCs w:val="24"/>
        </w:rPr>
        <w:t xml:space="preserve"> všech stupních veřejné správy </w:t>
      </w:r>
      <w:r w:rsidR="006E7DE1">
        <w:rPr>
          <w:rFonts w:ascii="Times New Roman" w:hAnsi="Times New Roman" w:cs="Times New Roman"/>
          <w:sz w:val="24"/>
          <w:szCs w:val="24"/>
        </w:rPr>
        <w:t>a zavést systém kvality ve výko</w:t>
      </w:r>
      <w:r w:rsidR="00022594">
        <w:rPr>
          <w:rFonts w:ascii="Times New Roman" w:hAnsi="Times New Roman" w:cs="Times New Roman"/>
          <w:sz w:val="24"/>
          <w:szCs w:val="24"/>
        </w:rPr>
        <w:t>nu veřejn</w:t>
      </w:r>
      <w:r w:rsidR="00711B26">
        <w:rPr>
          <w:rFonts w:ascii="Times New Roman" w:hAnsi="Times New Roman" w:cs="Times New Roman"/>
          <w:sz w:val="24"/>
          <w:szCs w:val="24"/>
        </w:rPr>
        <w:t xml:space="preserve">é správy. </w:t>
      </w:r>
      <w:r w:rsidR="00F14989">
        <w:rPr>
          <w:rFonts w:ascii="Times New Roman" w:hAnsi="Times New Roman" w:cs="Times New Roman"/>
          <w:sz w:val="24"/>
          <w:szCs w:val="24"/>
        </w:rPr>
        <w:t xml:space="preserve">Dalším cílem je </w:t>
      </w:r>
      <w:r w:rsidR="006E7DE1">
        <w:rPr>
          <w:rFonts w:ascii="Times New Roman" w:hAnsi="Times New Roman" w:cs="Times New Roman"/>
          <w:sz w:val="24"/>
          <w:szCs w:val="24"/>
        </w:rPr>
        <w:t xml:space="preserve">snižování administrativní a regulatorní zátěže s tím, že kvalitu je nutné ověřovat za </w:t>
      </w:r>
      <w:r w:rsidR="00E86A15">
        <w:rPr>
          <w:rFonts w:ascii="Times New Roman" w:hAnsi="Times New Roman" w:cs="Times New Roman"/>
          <w:sz w:val="24"/>
          <w:szCs w:val="24"/>
        </w:rPr>
        <w:t xml:space="preserve">pomoci </w:t>
      </w:r>
      <w:r>
        <w:rPr>
          <w:rFonts w:ascii="Times New Roman" w:hAnsi="Times New Roman" w:cs="Times New Roman"/>
          <w:sz w:val="24"/>
          <w:szCs w:val="24"/>
        </w:rPr>
        <w:t>norem CAF, ISO či EF</w:t>
      </w:r>
      <w:r w:rsidR="00E86A15">
        <w:rPr>
          <w:rFonts w:ascii="Times New Roman" w:hAnsi="Times New Roman" w:cs="Times New Roman"/>
          <w:sz w:val="24"/>
          <w:szCs w:val="24"/>
        </w:rPr>
        <w:t xml:space="preserve">QM. Zároveň je nutné  využívat </w:t>
      </w:r>
      <w:r>
        <w:rPr>
          <w:rFonts w:ascii="Times New Roman" w:hAnsi="Times New Roman" w:cs="Times New Roman"/>
          <w:sz w:val="24"/>
          <w:szCs w:val="24"/>
        </w:rPr>
        <w:t xml:space="preserve">dobrou </w:t>
      </w:r>
      <w:r w:rsidR="00F14989">
        <w:rPr>
          <w:rFonts w:ascii="Times New Roman" w:hAnsi="Times New Roman" w:cs="Times New Roman"/>
          <w:sz w:val="24"/>
          <w:szCs w:val="24"/>
        </w:rPr>
        <w:t>praxi</w:t>
      </w:r>
      <w:r w:rsidR="006E7DE1">
        <w:rPr>
          <w:rFonts w:ascii="Times New Roman" w:hAnsi="Times New Roman" w:cs="Times New Roman"/>
          <w:sz w:val="24"/>
          <w:szCs w:val="24"/>
        </w:rPr>
        <w:t>, přičemž důraz je kladen i na vzdělávání zaměstnanců státní spr</w:t>
      </w:r>
      <w:r w:rsidR="00711B26">
        <w:rPr>
          <w:rFonts w:ascii="Times New Roman" w:hAnsi="Times New Roman" w:cs="Times New Roman"/>
          <w:sz w:val="24"/>
          <w:szCs w:val="24"/>
        </w:rPr>
        <w:t>ávy (</w:t>
      </w:r>
      <w:r w:rsidR="003A6598">
        <w:rPr>
          <w:rFonts w:ascii="Times New Roman" w:hAnsi="Times New Roman" w:cs="Times New Roman"/>
          <w:sz w:val="24"/>
          <w:szCs w:val="24"/>
        </w:rPr>
        <w:t>Rada kvality ČR</w:t>
      </w:r>
      <w:r w:rsidR="00B95063">
        <w:rPr>
          <w:rFonts w:ascii="Times New Roman" w:hAnsi="Times New Roman" w:cs="Times New Roman"/>
          <w:sz w:val="24"/>
          <w:szCs w:val="24"/>
        </w:rPr>
        <w:t>,</w:t>
      </w:r>
      <w:r w:rsidR="0058557E">
        <w:rPr>
          <w:rFonts w:ascii="Times New Roman" w:hAnsi="Times New Roman" w:cs="Times New Roman"/>
          <w:sz w:val="24"/>
          <w:szCs w:val="24"/>
        </w:rPr>
        <w:t xml:space="preserve"> </w:t>
      </w:r>
      <w:r w:rsidR="00B95063">
        <w:rPr>
          <w:rFonts w:ascii="Times New Roman" w:hAnsi="Times New Roman" w:cs="Times New Roman"/>
          <w:sz w:val="24"/>
          <w:szCs w:val="24"/>
        </w:rPr>
        <w:t>2</w:t>
      </w:r>
      <w:r w:rsidR="00022594">
        <w:rPr>
          <w:rFonts w:ascii="Times New Roman" w:hAnsi="Times New Roman" w:cs="Times New Roman"/>
          <w:sz w:val="24"/>
          <w:szCs w:val="24"/>
        </w:rPr>
        <w:t>010)</w:t>
      </w:r>
      <w:r w:rsidR="00B95063">
        <w:rPr>
          <w:rFonts w:ascii="Times New Roman" w:hAnsi="Times New Roman" w:cs="Times New Roman"/>
          <w:sz w:val="24"/>
          <w:szCs w:val="24"/>
        </w:rPr>
        <w:t>.</w:t>
      </w:r>
      <w:r w:rsidR="00022594">
        <w:rPr>
          <w:rFonts w:ascii="Times New Roman" w:hAnsi="Times New Roman" w:cs="Times New Roman"/>
          <w:sz w:val="24"/>
          <w:szCs w:val="24"/>
        </w:rPr>
        <w:t xml:space="preserve"> </w:t>
      </w:r>
      <w:r w:rsidR="00E86A15">
        <w:rPr>
          <w:rFonts w:ascii="Times New Roman" w:hAnsi="Times New Roman" w:cs="Times New Roman"/>
          <w:sz w:val="24"/>
          <w:szCs w:val="24"/>
        </w:rPr>
        <w:t xml:space="preserve"> </w:t>
      </w:r>
    </w:p>
    <w:p w:rsidR="00E86A15" w:rsidRDefault="006E7DE1" w:rsidP="00E86A15">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A právě v oblasti sociálně-právní ochrany dětí</w:t>
      </w:r>
      <w:r w:rsidR="0058557E">
        <w:rPr>
          <w:rFonts w:ascii="Times New Roman" w:hAnsi="Times New Roman" w:cs="Times New Roman"/>
          <w:sz w:val="24"/>
          <w:szCs w:val="24"/>
        </w:rPr>
        <w:t xml:space="preserve"> byly standardy kvality</w:t>
      </w:r>
      <w:r w:rsidR="00D91442">
        <w:rPr>
          <w:rFonts w:ascii="Times New Roman" w:hAnsi="Times New Roman" w:cs="Times New Roman"/>
          <w:sz w:val="24"/>
          <w:szCs w:val="24"/>
        </w:rPr>
        <w:t xml:space="preserve"> zavedeny </w:t>
      </w:r>
      <w:r>
        <w:rPr>
          <w:rFonts w:ascii="Times New Roman" w:hAnsi="Times New Roman" w:cs="Times New Roman"/>
          <w:sz w:val="24"/>
          <w:szCs w:val="24"/>
        </w:rPr>
        <w:t>jako jedny z</w:t>
      </w:r>
      <w:r w:rsidR="00D91442">
        <w:rPr>
          <w:rFonts w:ascii="Times New Roman" w:hAnsi="Times New Roman" w:cs="Times New Roman"/>
          <w:sz w:val="24"/>
          <w:szCs w:val="24"/>
        </w:rPr>
        <w:t xml:space="preserve"> prvních </w:t>
      </w:r>
      <w:r w:rsidR="00E86A15">
        <w:rPr>
          <w:rFonts w:ascii="Times New Roman" w:hAnsi="Times New Roman" w:cs="Times New Roman"/>
          <w:sz w:val="24"/>
          <w:szCs w:val="24"/>
        </w:rPr>
        <w:t>ve veřejné správě</w:t>
      </w:r>
      <w:r>
        <w:rPr>
          <w:rFonts w:ascii="Times New Roman" w:hAnsi="Times New Roman" w:cs="Times New Roman"/>
          <w:sz w:val="24"/>
          <w:szCs w:val="24"/>
        </w:rPr>
        <w:t xml:space="preserve"> formou obe</w:t>
      </w:r>
      <w:r w:rsidR="005D642C">
        <w:rPr>
          <w:rFonts w:ascii="Times New Roman" w:hAnsi="Times New Roman" w:cs="Times New Roman"/>
          <w:sz w:val="24"/>
          <w:szCs w:val="24"/>
        </w:rPr>
        <w:t>c</w:t>
      </w:r>
      <w:r w:rsidR="00D91442">
        <w:rPr>
          <w:rFonts w:ascii="Times New Roman" w:hAnsi="Times New Roman" w:cs="Times New Roman"/>
          <w:sz w:val="24"/>
          <w:szCs w:val="24"/>
        </w:rPr>
        <w:t>ně závazné</w:t>
      </w:r>
      <w:r w:rsidR="00E86A15">
        <w:rPr>
          <w:rFonts w:ascii="Times New Roman" w:hAnsi="Times New Roman" w:cs="Times New Roman"/>
          <w:sz w:val="24"/>
          <w:szCs w:val="24"/>
        </w:rPr>
        <w:t>ho právního předpisu. Konkrétně</w:t>
      </w:r>
      <w:r w:rsidR="008C7046">
        <w:rPr>
          <w:rFonts w:ascii="Times New Roman" w:hAnsi="Times New Roman" w:cs="Times New Roman"/>
          <w:sz w:val="24"/>
          <w:szCs w:val="24"/>
        </w:rPr>
        <w:t xml:space="preserve"> novelou zákona č. 359/1999 Sb., o sociálně-právní ochran</w:t>
      </w:r>
      <w:r w:rsidR="00D91442">
        <w:rPr>
          <w:rFonts w:ascii="Times New Roman" w:hAnsi="Times New Roman" w:cs="Times New Roman"/>
          <w:sz w:val="24"/>
          <w:szCs w:val="24"/>
        </w:rPr>
        <w:t>ě</w:t>
      </w:r>
      <w:r w:rsidR="008C7046">
        <w:rPr>
          <w:rFonts w:ascii="Times New Roman" w:hAnsi="Times New Roman" w:cs="Times New Roman"/>
          <w:sz w:val="24"/>
          <w:szCs w:val="24"/>
        </w:rPr>
        <w:t xml:space="preserve"> dět</w:t>
      </w:r>
      <w:r w:rsidR="00D76334">
        <w:rPr>
          <w:rFonts w:ascii="Times New Roman" w:hAnsi="Times New Roman" w:cs="Times New Roman"/>
          <w:sz w:val="24"/>
          <w:szCs w:val="24"/>
        </w:rPr>
        <w:t xml:space="preserve">í, která vešla v účinnost dne </w:t>
      </w:r>
      <w:r w:rsidR="00F14989">
        <w:rPr>
          <w:rFonts w:ascii="Times New Roman" w:hAnsi="Times New Roman" w:cs="Times New Roman"/>
          <w:sz w:val="24"/>
          <w:szCs w:val="24"/>
        </w:rPr>
        <w:t>1. ledna 2013 pod číslem 401</w:t>
      </w:r>
      <w:r w:rsidR="00D76334">
        <w:rPr>
          <w:rFonts w:ascii="Times New Roman" w:hAnsi="Times New Roman" w:cs="Times New Roman"/>
          <w:sz w:val="24"/>
          <w:szCs w:val="24"/>
        </w:rPr>
        <w:t>/2012 Sb. Touto novelou byla dána povinnost všem orgánům sociálně-právní ochrany dětí vypracovat nejpozději do 31.</w:t>
      </w:r>
      <w:r w:rsidR="006D44B8">
        <w:rPr>
          <w:rFonts w:ascii="Times New Roman" w:hAnsi="Times New Roman" w:cs="Times New Roman"/>
          <w:sz w:val="24"/>
          <w:szCs w:val="24"/>
        </w:rPr>
        <w:t xml:space="preserve"> </w:t>
      </w:r>
      <w:r w:rsidR="00D76334">
        <w:rPr>
          <w:rFonts w:ascii="Times New Roman" w:hAnsi="Times New Roman" w:cs="Times New Roman"/>
          <w:sz w:val="24"/>
          <w:szCs w:val="24"/>
        </w:rPr>
        <w:t>12</w:t>
      </w:r>
      <w:r w:rsidR="006D44B8">
        <w:rPr>
          <w:rFonts w:ascii="Times New Roman" w:hAnsi="Times New Roman" w:cs="Times New Roman"/>
          <w:sz w:val="24"/>
          <w:szCs w:val="24"/>
        </w:rPr>
        <w:t xml:space="preserve">. </w:t>
      </w:r>
      <w:r w:rsidR="00D76334">
        <w:rPr>
          <w:rFonts w:ascii="Times New Roman" w:hAnsi="Times New Roman" w:cs="Times New Roman"/>
          <w:sz w:val="24"/>
          <w:szCs w:val="24"/>
        </w:rPr>
        <w:t>2014 standardy kvality</w:t>
      </w:r>
      <w:r w:rsidR="00E86A15">
        <w:rPr>
          <w:rFonts w:ascii="Times New Roman" w:hAnsi="Times New Roman" w:cs="Times New Roman"/>
          <w:sz w:val="24"/>
          <w:szCs w:val="24"/>
        </w:rPr>
        <w:t>,</w:t>
      </w:r>
      <w:r w:rsidR="00D76334">
        <w:rPr>
          <w:rFonts w:ascii="Times New Roman" w:hAnsi="Times New Roman" w:cs="Times New Roman"/>
          <w:sz w:val="24"/>
          <w:szCs w:val="24"/>
        </w:rPr>
        <w:t xml:space="preserve"> a nejpozději od tohoto data se jimi řídit.</w:t>
      </w:r>
    </w:p>
    <w:p w:rsidR="00E86A15" w:rsidRDefault="00D76334" w:rsidP="00E86A15">
      <w:pPr>
        <w:spacing w:before="240"/>
        <w:jc w:val="both"/>
        <w:rPr>
          <w:rFonts w:ascii="Times New Roman" w:hAnsi="Times New Roman" w:cs="Times New Roman"/>
          <w:sz w:val="24"/>
          <w:szCs w:val="24"/>
        </w:rPr>
      </w:pPr>
      <w:r>
        <w:rPr>
          <w:rFonts w:ascii="Times New Roman" w:hAnsi="Times New Roman" w:cs="Times New Roman"/>
          <w:sz w:val="24"/>
          <w:szCs w:val="24"/>
        </w:rPr>
        <w:t>V souladu s tímto právním předpisem nabyla účinnosti dnem 1. ledna 2013 vyhláška č. 473/2012 Sb.</w:t>
      </w:r>
      <w:r w:rsidR="00F82DAB">
        <w:rPr>
          <w:rFonts w:ascii="Times New Roman" w:hAnsi="Times New Roman" w:cs="Times New Roman"/>
          <w:sz w:val="24"/>
          <w:szCs w:val="24"/>
        </w:rPr>
        <w:t>,</w:t>
      </w:r>
      <w:r>
        <w:rPr>
          <w:rFonts w:ascii="Times New Roman" w:hAnsi="Times New Roman" w:cs="Times New Roman"/>
          <w:sz w:val="24"/>
          <w:szCs w:val="24"/>
        </w:rPr>
        <w:t xml:space="preserve"> o provedení některých ustanovení zákona o sociálně-právní ochraně dětí, kde je zakotvena povinnost bodově hodnotit plnění standardů. </w:t>
      </w:r>
      <w:r w:rsidR="00D91442">
        <w:rPr>
          <w:rFonts w:ascii="Times New Roman" w:hAnsi="Times New Roman" w:cs="Times New Roman"/>
          <w:sz w:val="24"/>
          <w:szCs w:val="24"/>
        </w:rPr>
        <w:t>V § 9a odst.</w:t>
      </w:r>
      <w:r w:rsidR="00E86A15">
        <w:rPr>
          <w:rFonts w:ascii="Times New Roman" w:hAnsi="Times New Roman" w:cs="Times New Roman"/>
          <w:sz w:val="24"/>
          <w:szCs w:val="24"/>
        </w:rPr>
        <w:t xml:space="preserve"> 3 </w:t>
      </w:r>
      <w:r w:rsidR="004E40A5">
        <w:rPr>
          <w:rFonts w:ascii="Times New Roman" w:hAnsi="Times New Roman" w:cs="Times New Roman"/>
          <w:sz w:val="24"/>
          <w:szCs w:val="24"/>
        </w:rPr>
        <w:t>je uvedeno, že nejen orgán</w:t>
      </w:r>
      <w:r w:rsidR="00E86A15">
        <w:rPr>
          <w:rFonts w:ascii="Times New Roman" w:hAnsi="Times New Roman" w:cs="Times New Roman"/>
          <w:sz w:val="24"/>
          <w:szCs w:val="24"/>
        </w:rPr>
        <w:t xml:space="preserve">y SPOD a zařízení </w:t>
      </w:r>
      <w:r w:rsidR="004E40A5">
        <w:rPr>
          <w:rFonts w:ascii="Times New Roman" w:hAnsi="Times New Roman" w:cs="Times New Roman"/>
          <w:sz w:val="24"/>
          <w:szCs w:val="24"/>
        </w:rPr>
        <w:t>pro děti vyž</w:t>
      </w:r>
      <w:r w:rsidR="00E86A15">
        <w:rPr>
          <w:rFonts w:ascii="Times New Roman" w:hAnsi="Times New Roman" w:cs="Times New Roman"/>
          <w:sz w:val="24"/>
          <w:szCs w:val="24"/>
        </w:rPr>
        <w:t xml:space="preserve">adující okamžitou pomoc, ale i </w:t>
      </w:r>
      <w:r w:rsidR="004E40A5">
        <w:rPr>
          <w:rFonts w:ascii="Times New Roman" w:hAnsi="Times New Roman" w:cs="Times New Roman"/>
          <w:sz w:val="24"/>
          <w:szCs w:val="24"/>
        </w:rPr>
        <w:t>všechny pověře</w:t>
      </w:r>
      <w:r w:rsidR="00E86A15">
        <w:rPr>
          <w:rFonts w:ascii="Times New Roman" w:hAnsi="Times New Roman" w:cs="Times New Roman"/>
          <w:sz w:val="24"/>
          <w:szCs w:val="24"/>
        </w:rPr>
        <w:t xml:space="preserve">né osoby jsou povinny se řídit </w:t>
      </w:r>
      <w:r w:rsidR="004E40A5">
        <w:rPr>
          <w:rFonts w:ascii="Times New Roman" w:hAnsi="Times New Roman" w:cs="Times New Roman"/>
          <w:sz w:val="24"/>
          <w:szCs w:val="24"/>
        </w:rPr>
        <w:t>při výkonu sociálně-právní ochrany dětí standardy kvality, které jsou kritérii určujícími úroveň kvality posk</w:t>
      </w:r>
      <w:r w:rsidR="00D91442">
        <w:rPr>
          <w:rFonts w:ascii="Times New Roman" w:hAnsi="Times New Roman" w:cs="Times New Roman"/>
          <w:sz w:val="24"/>
          <w:szCs w:val="24"/>
        </w:rPr>
        <w:t>ytování sociálně-právní ochrany. P</w:t>
      </w:r>
      <w:r w:rsidR="004E40A5">
        <w:rPr>
          <w:rFonts w:ascii="Times New Roman" w:hAnsi="Times New Roman" w:cs="Times New Roman"/>
          <w:sz w:val="24"/>
          <w:szCs w:val="24"/>
        </w:rPr>
        <w:t>lnění standardů se hod</w:t>
      </w:r>
      <w:r w:rsidR="00F14989">
        <w:rPr>
          <w:rFonts w:ascii="Times New Roman" w:hAnsi="Times New Roman" w:cs="Times New Roman"/>
          <w:sz w:val="24"/>
          <w:szCs w:val="24"/>
        </w:rPr>
        <w:t>notí systémem bodů. V odstavci číslo 4  je dále  rozpracováno</w:t>
      </w:r>
      <w:r w:rsidR="004E40A5">
        <w:rPr>
          <w:rFonts w:ascii="Times New Roman" w:hAnsi="Times New Roman" w:cs="Times New Roman"/>
          <w:sz w:val="24"/>
          <w:szCs w:val="24"/>
        </w:rPr>
        <w:t>, co je obsahem st</w:t>
      </w:r>
      <w:r w:rsidR="00E86A15">
        <w:rPr>
          <w:rFonts w:ascii="Times New Roman" w:hAnsi="Times New Roman" w:cs="Times New Roman"/>
          <w:sz w:val="24"/>
          <w:szCs w:val="24"/>
        </w:rPr>
        <w:t xml:space="preserve">andardizace. Jedná se principy </w:t>
      </w:r>
      <w:r w:rsidR="004E40A5">
        <w:rPr>
          <w:rFonts w:ascii="Times New Roman" w:hAnsi="Times New Roman" w:cs="Times New Roman"/>
          <w:sz w:val="24"/>
          <w:szCs w:val="24"/>
        </w:rPr>
        <w:t>a bodové hodnocení výkonu SPOD, standardy práce s klienty, standard</w:t>
      </w:r>
      <w:r w:rsidR="00E86A15">
        <w:rPr>
          <w:rFonts w:ascii="Times New Roman" w:hAnsi="Times New Roman" w:cs="Times New Roman"/>
          <w:sz w:val="24"/>
          <w:szCs w:val="24"/>
        </w:rPr>
        <w:t xml:space="preserve">y personálního a organizačního </w:t>
      </w:r>
      <w:r w:rsidR="004E40A5">
        <w:rPr>
          <w:rFonts w:ascii="Times New Roman" w:hAnsi="Times New Roman" w:cs="Times New Roman"/>
          <w:sz w:val="24"/>
          <w:szCs w:val="24"/>
        </w:rPr>
        <w:t xml:space="preserve">zajištění výkonu sociálně-právní ochrany </w:t>
      </w:r>
      <w:r w:rsidR="00E86A15">
        <w:rPr>
          <w:rFonts w:ascii="Times New Roman" w:hAnsi="Times New Roman" w:cs="Times New Roman"/>
          <w:sz w:val="24"/>
          <w:szCs w:val="24"/>
        </w:rPr>
        <w:t>a technicko-provozní standardy.</w:t>
      </w:r>
    </w:p>
    <w:p w:rsidR="005D642C" w:rsidRDefault="00E86A15" w:rsidP="00E86A15">
      <w:pPr>
        <w:spacing w:before="240"/>
        <w:jc w:val="both"/>
        <w:rPr>
          <w:rFonts w:ascii="Times New Roman" w:hAnsi="Times New Roman" w:cs="Times New Roman"/>
          <w:sz w:val="24"/>
          <w:szCs w:val="24"/>
        </w:rPr>
      </w:pPr>
      <w:r>
        <w:rPr>
          <w:rFonts w:ascii="Times New Roman" w:hAnsi="Times New Roman" w:cs="Times New Roman"/>
          <w:sz w:val="24"/>
          <w:szCs w:val="24"/>
        </w:rPr>
        <w:t xml:space="preserve">Přílohami </w:t>
      </w:r>
      <w:r w:rsidR="00D76334">
        <w:rPr>
          <w:rFonts w:ascii="Times New Roman" w:hAnsi="Times New Roman" w:cs="Times New Roman"/>
          <w:sz w:val="24"/>
          <w:szCs w:val="24"/>
        </w:rPr>
        <w:t xml:space="preserve">této vyhlášky jsou dány standardy kvality pro orgány sociálně-právní ochrany, pro osoby pověřené výkonem sociálně-právní ochrany dětí a pro zařízení vyžadující okamžitou pomoc. </w:t>
      </w:r>
    </w:p>
    <w:p w:rsidR="0058557E" w:rsidRDefault="00D91442" w:rsidP="0058557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Macela (</w:t>
      </w:r>
      <w:r w:rsidR="0058557E" w:rsidRPr="00AF78ED">
        <w:rPr>
          <w:rFonts w:ascii="Times New Roman" w:hAnsi="Times New Roman" w:cs="Times New Roman"/>
          <w:color w:val="000000"/>
          <w:sz w:val="24"/>
          <w:szCs w:val="24"/>
        </w:rPr>
        <w:t xml:space="preserve">2012, s. </w:t>
      </w:r>
      <w:r w:rsidR="0058557E" w:rsidRPr="00E9762B">
        <w:rPr>
          <w:rFonts w:ascii="Times New Roman" w:hAnsi="Times New Roman" w:cs="Times New Roman"/>
          <w:color w:val="000000"/>
          <w:sz w:val="24"/>
          <w:szCs w:val="24"/>
        </w:rPr>
        <w:t>45-48</w:t>
      </w:r>
      <w:r w:rsidR="0058557E">
        <w:rPr>
          <w:rFonts w:ascii="Times New Roman" w:hAnsi="Times New Roman" w:cs="Times New Roman"/>
          <w:color w:val="000000"/>
          <w:sz w:val="24"/>
          <w:szCs w:val="24"/>
        </w:rPr>
        <w:t xml:space="preserve"> </w:t>
      </w:r>
      <w:r w:rsidR="0058557E" w:rsidRPr="00166310">
        <w:rPr>
          <w:rFonts w:ascii="Times New Roman" w:hAnsi="Times New Roman" w:cs="Times New Roman"/>
          <w:color w:val="000000"/>
          <w:sz w:val="24"/>
          <w:szCs w:val="24"/>
        </w:rPr>
        <w:t>)</w:t>
      </w:r>
      <w:r w:rsidR="0058557E">
        <w:rPr>
          <w:rFonts w:ascii="Times New Roman" w:hAnsi="Times New Roman" w:cs="Times New Roman"/>
          <w:color w:val="000000"/>
          <w:sz w:val="24"/>
          <w:szCs w:val="24"/>
        </w:rPr>
        <w:t xml:space="preserve"> upozorňuje, že smy</w:t>
      </w:r>
      <w:r w:rsidR="00532F94">
        <w:rPr>
          <w:rFonts w:ascii="Times New Roman" w:hAnsi="Times New Roman" w:cs="Times New Roman"/>
          <w:color w:val="000000"/>
          <w:sz w:val="24"/>
          <w:szCs w:val="24"/>
        </w:rPr>
        <w:t xml:space="preserve">slem standardizace OSPOD je </w:t>
      </w:r>
      <w:r w:rsidR="00E86A15">
        <w:rPr>
          <w:rFonts w:ascii="Times New Roman" w:hAnsi="Times New Roman" w:cs="Times New Roman"/>
          <w:color w:val="000000"/>
          <w:sz w:val="24"/>
          <w:szCs w:val="24"/>
        </w:rPr>
        <w:t xml:space="preserve">nejen přechod od fakultativních </w:t>
      </w:r>
      <w:r w:rsidR="0058557E">
        <w:rPr>
          <w:rFonts w:ascii="Times New Roman" w:hAnsi="Times New Roman" w:cs="Times New Roman"/>
          <w:color w:val="000000"/>
          <w:sz w:val="24"/>
          <w:szCs w:val="24"/>
        </w:rPr>
        <w:t>dopor</w:t>
      </w:r>
      <w:r w:rsidR="00E86A15">
        <w:rPr>
          <w:rFonts w:ascii="Times New Roman" w:hAnsi="Times New Roman" w:cs="Times New Roman"/>
          <w:color w:val="000000"/>
          <w:sz w:val="24"/>
          <w:szCs w:val="24"/>
        </w:rPr>
        <w:t xml:space="preserve">učení k dodržování povinných a </w:t>
      </w:r>
      <w:r w:rsidR="0058557E">
        <w:rPr>
          <w:rFonts w:ascii="Times New Roman" w:hAnsi="Times New Roman" w:cs="Times New Roman"/>
          <w:color w:val="000000"/>
          <w:sz w:val="24"/>
          <w:szCs w:val="24"/>
        </w:rPr>
        <w:t>závazných předpisů, ale také nastavení koncepce činností tak, aby orgány SPOD nebyly již vnímány v očích veřej</w:t>
      </w:r>
      <w:r w:rsidR="00532F94">
        <w:rPr>
          <w:rFonts w:ascii="Times New Roman" w:hAnsi="Times New Roman" w:cs="Times New Roman"/>
          <w:color w:val="000000"/>
          <w:sz w:val="24"/>
          <w:szCs w:val="24"/>
        </w:rPr>
        <w:t>nosti jako represivní orgány nýbrž</w:t>
      </w:r>
      <w:r w:rsidR="0058557E">
        <w:rPr>
          <w:rFonts w:ascii="Times New Roman" w:hAnsi="Times New Roman" w:cs="Times New Roman"/>
          <w:color w:val="000000"/>
          <w:sz w:val="24"/>
          <w:szCs w:val="24"/>
        </w:rPr>
        <w:t xml:space="preserve"> jako pomáhající profese</w:t>
      </w:r>
      <w:r w:rsidR="00532F94">
        <w:rPr>
          <w:rFonts w:ascii="Times New Roman" w:hAnsi="Times New Roman" w:cs="Times New Roman"/>
          <w:color w:val="000000"/>
          <w:sz w:val="24"/>
          <w:szCs w:val="24"/>
        </w:rPr>
        <w:t>.  U</w:t>
      </w:r>
      <w:r w:rsidR="0058557E">
        <w:rPr>
          <w:rFonts w:ascii="Times New Roman" w:hAnsi="Times New Roman" w:cs="Times New Roman"/>
          <w:color w:val="000000"/>
          <w:sz w:val="24"/>
          <w:szCs w:val="24"/>
        </w:rPr>
        <w:t xml:space="preserve">přednostněna </w:t>
      </w:r>
      <w:r w:rsidR="00532F94">
        <w:rPr>
          <w:rFonts w:ascii="Times New Roman" w:hAnsi="Times New Roman" w:cs="Times New Roman"/>
          <w:color w:val="000000"/>
          <w:sz w:val="24"/>
          <w:szCs w:val="24"/>
        </w:rPr>
        <w:t xml:space="preserve">má být </w:t>
      </w:r>
      <w:r w:rsidR="0058557E">
        <w:rPr>
          <w:rFonts w:ascii="Times New Roman" w:hAnsi="Times New Roman" w:cs="Times New Roman"/>
          <w:color w:val="000000"/>
          <w:sz w:val="24"/>
          <w:szCs w:val="24"/>
        </w:rPr>
        <w:t>prevence a včasné řešení problému před řešením následků</w:t>
      </w:r>
      <w:r w:rsidR="0058557E" w:rsidRPr="00166310">
        <w:rPr>
          <w:rFonts w:ascii="Times New Roman" w:hAnsi="Times New Roman" w:cs="Times New Roman"/>
          <w:color w:val="000000"/>
          <w:sz w:val="24"/>
          <w:szCs w:val="24"/>
        </w:rPr>
        <w:t>.</w:t>
      </w:r>
    </w:p>
    <w:p w:rsidR="00E86A15" w:rsidRDefault="00E86A15" w:rsidP="0058557E">
      <w:pPr>
        <w:autoSpaceDE w:val="0"/>
        <w:autoSpaceDN w:val="0"/>
        <w:adjustRightInd w:val="0"/>
        <w:spacing w:after="0"/>
        <w:jc w:val="both"/>
        <w:rPr>
          <w:rFonts w:ascii="Times New Roman" w:hAnsi="Times New Roman" w:cs="Times New Roman"/>
          <w:color w:val="000000"/>
          <w:sz w:val="24"/>
          <w:szCs w:val="24"/>
        </w:rPr>
      </w:pPr>
    </w:p>
    <w:p w:rsidR="0058557E" w:rsidRDefault="001522DB" w:rsidP="004F1772">
      <w:pPr>
        <w:spacing w:after="0"/>
        <w:jc w:val="both"/>
        <w:rPr>
          <w:rFonts w:ascii="Times New Roman" w:hAnsi="Times New Roman" w:cs="Times New Roman"/>
          <w:sz w:val="24"/>
          <w:szCs w:val="24"/>
        </w:rPr>
      </w:pPr>
      <w:r>
        <w:rPr>
          <w:rFonts w:ascii="Times New Roman" w:hAnsi="Times New Roman" w:cs="Times New Roman"/>
          <w:sz w:val="24"/>
          <w:szCs w:val="24"/>
        </w:rPr>
        <w:t>Ze samotné podstaty s</w:t>
      </w:r>
      <w:r w:rsidR="0058557E">
        <w:rPr>
          <w:rFonts w:ascii="Times New Roman" w:hAnsi="Times New Roman" w:cs="Times New Roman"/>
          <w:sz w:val="24"/>
          <w:szCs w:val="24"/>
        </w:rPr>
        <w:t>tand</w:t>
      </w:r>
      <w:r>
        <w:rPr>
          <w:rFonts w:ascii="Times New Roman" w:hAnsi="Times New Roman" w:cs="Times New Roman"/>
          <w:sz w:val="24"/>
          <w:szCs w:val="24"/>
        </w:rPr>
        <w:t>ard</w:t>
      </w:r>
      <w:r w:rsidR="0058557E">
        <w:rPr>
          <w:rFonts w:ascii="Times New Roman" w:hAnsi="Times New Roman" w:cs="Times New Roman"/>
          <w:sz w:val="24"/>
          <w:szCs w:val="24"/>
        </w:rPr>
        <w:t xml:space="preserve">ů </w:t>
      </w:r>
      <w:r>
        <w:rPr>
          <w:rFonts w:ascii="Times New Roman" w:hAnsi="Times New Roman" w:cs="Times New Roman"/>
          <w:sz w:val="24"/>
          <w:szCs w:val="24"/>
        </w:rPr>
        <w:t xml:space="preserve">kvality </w:t>
      </w:r>
      <w:r w:rsidR="0058557E">
        <w:rPr>
          <w:rFonts w:ascii="Times New Roman" w:hAnsi="Times New Roman" w:cs="Times New Roman"/>
          <w:sz w:val="24"/>
          <w:szCs w:val="24"/>
        </w:rPr>
        <w:t xml:space="preserve">je zřejmé, že jsou koncipovány tak, aby nedocházelo pouze k jednostrannému způsobu jejich naplnění a využití </w:t>
      </w:r>
      <w:r w:rsidR="0058557E">
        <w:rPr>
          <w:rFonts w:ascii="Times New Roman" w:hAnsi="Times New Roman" w:cs="Times New Roman"/>
          <w:sz w:val="24"/>
          <w:szCs w:val="24"/>
        </w:rPr>
        <w:lastRenderedPageBreak/>
        <w:t xml:space="preserve">organizacemi, potažmo samotnými sociálními pracovníky, ale </w:t>
      </w:r>
      <w:r>
        <w:rPr>
          <w:rFonts w:ascii="Times New Roman" w:hAnsi="Times New Roman" w:cs="Times New Roman"/>
          <w:sz w:val="24"/>
          <w:szCs w:val="24"/>
        </w:rPr>
        <w:t xml:space="preserve">mají být přínosem </w:t>
      </w:r>
      <w:r w:rsidR="0058557E">
        <w:rPr>
          <w:rFonts w:ascii="Times New Roman" w:hAnsi="Times New Roman" w:cs="Times New Roman"/>
          <w:sz w:val="24"/>
          <w:szCs w:val="24"/>
        </w:rPr>
        <w:t>pro samotné klienty. Zde je možné spatřit souvislost s kvalitou v komerční sfé</w:t>
      </w:r>
      <w:r w:rsidR="00E86A15">
        <w:rPr>
          <w:rFonts w:ascii="Times New Roman" w:hAnsi="Times New Roman" w:cs="Times New Roman"/>
          <w:sz w:val="24"/>
          <w:szCs w:val="24"/>
        </w:rPr>
        <w:t xml:space="preserve">ře, </w:t>
      </w:r>
      <w:r w:rsidR="008849A5">
        <w:rPr>
          <w:rFonts w:ascii="Times New Roman" w:hAnsi="Times New Roman" w:cs="Times New Roman"/>
          <w:sz w:val="24"/>
          <w:szCs w:val="24"/>
        </w:rPr>
        <w:t>kde například m</w:t>
      </w:r>
      <w:r w:rsidR="00D91442">
        <w:rPr>
          <w:rFonts w:ascii="Times New Roman" w:hAnsi="Times New Roman" w:cs="Times New Roman"/>
          <w:sz w:val="24"/>
          <w:szCs w:val="24"/>
        </w:rPr>
        <w:t xml:space="preserve">odel </w:t>
      </w:r>
      <w:r w:rsidR="007F63ED">
        <w:rPr>
          <w:rFonts w:ascii="Times New Roman" w:hAnsi="Times New Roman" w:cs="Times New Roman"/>
          <w:sz w:val="24"/>
          <w:szCs w:val="24"/>
        </w:rPr>
        <w:t xml:space="preserve">EFQM  předpokládá, že </w:t>
      </w:r>
      <w:r w:rsidR="0058557E">
        <w:rPr>
          <w:rFonts w:ascii="Times New Roman" w:hAnsi="Times New Roman" w:cs="Times New Roman"/>
          <w:sz w:val="24"/>
          <w:szCs w:val="24"/>
        </w:rPr>
        <w:t>vynikajících výsledků je možné dosáhnout, mimo jiné, za podmínky max</w:t>
      </w:r>
      <w:r w:rsidR="004E40A5">
        <w:rPr>
          <w:rFonts w:ascii="Times New Roman" w:hAnsi="Times New Roman" w:cs="Times New Roman"/>
          <w:sz w:val="24"/>
          <w:szCs w:val="24"/>
        </w:rPr>
        <w:t xml:space="preserve">imální spokojenosti zákazníků. </w:t>
      </w:r>
    </w:p>
    <w:p w:rsidR="00D91442" w:rsidRDefault="004E40A5" w:rsidP="00EA491E">
      <w:pPr>
        <w:autoSpaceDE w:val="0"/>
        <w:autoSpaceDN w:val="0"/>
        <w:adjustRightInd w:val="0"/>
        <w:spacing w:before="240"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Kromě zákona </w:t>
      </w:r>
      <w:r w:rsidR="00E86A15">
        <w:rPr>
          <w:rFonts w:ascii="Times New Roman" w:hAnsi="Times New Roman" w:cs="Times New Roman"/>
          <w:color w:val="000000"/>
          <w:sz w:val="24"/>
          <w:szCs w:val="24"/>
        </w:rPr>
        <w:t xml:space="preserve">o sociálně-právní ochraně dětí vycházejí </w:t>
      </w:r>
      <w:r>
        <w:rPr>
          <w:rFonts w:ascii="Times New Roman" w:hAnsi="Times New Roman" w:cs="Times New Roman"/>
          <w:color w:val="000000"/>
          <w:sz w:val="24"/>
          <w:szCs w:val="24"/>
        </w:rPr>
        <w:t>tyto standardy zejména z  obecné úpr</w:t>
      </w:r>
      <w:r w:rsidR="00D91442">
        <w:rPr>
          <w:rFonts w:ascii="Times New Roman" w:hAnsi="Times New Roman" w:cs="Times New Roman"/>
          <w:color w:val="000000"/>
          <w:sz w:val="24"/>
          <w:szCs w:val="24"/>
        </w:rPr>
        <w:t>avy činnosti správních orgánů (</w:t>
      </w:r>
      <w:r>
        <w:rPr>
          <w:rFonts w:ascii="Times New Roman" w:hAnsi="Times New Roman" w:cs="Times New Roman"/>
          <w:color w:val="000000"/>
          <w:sz w:val="24"/>
          <w:szCs w:val="24"/>
        </w:rPr>
        <w:t>ze</w:t>
      </w:r>
      <w:r w:rsidR="00E86A15">
        <w:rPr>
          <w:rFonts w:ascii="Times New Roman" w:hAnsi="Times New Roman" w:cs="Times New Roman"/>
          <w:color w:val="000000"/>
          <w:sz w:val="24"/>
          <w:szCs w:val="24"/>
        </w:rPr>
        <w:t xml:space="preserve">jména §2 až §8 správního řádu) </w:t>
      </w:r>
      <w:r>
        <w:rPr>
          <w:rFonts w:ascii="Times New Roman" w:hAnsi="Times New Roman" w:cs="Times New Roman"/>
          <w:color w:val="000000"/>
          <w:sz w:val="24"/>
          <w:szCs w:val="24"/>
        </w:rPr>
        <w:t>a da</w:t>
      </w:r>
      <w:r w:rsidR="001522DB">
        <w:rPr>
          <w:rFonts w:ascii="Times New Roman" w:hAnsi="Times New Roman" w:cs="Times New Roman"/>
          <w:color w:val="000000"/>
          <w:sz w:val="24"/>
          <w:szCs w:val="24"/>
        </w:rPr>
        <w:t xml:space="preserve">lších právních norem regulujících </w:t>
      </w:r>
      <w:r>
        <w:rPr>
          <w:rFonts w:ascii="Times New Roman" w:hAnsi="Times New Roman" w:cs="Times New Roman"/>
          <w:color w:val="000000"/>
          <w:sz w:val="24"/>
          <w:szCs w:val="24"/>
        </w:rPr>
        <w:t xml:space="preserve">tuto oblast, zejména ze zákona o obcích, zákona </w:t>
      </w:r>
      <w:r w:rsidR="001D6D65">
        <w:rPr>
          <w:rFonts w:ascii="Times New Roman" w:hAnsi="Times New Roman" w:cs="Times New Roman"/>
          <w:color w:val="000000"/>
          <w:sz w:val="24"/>
          <w:szCs w:val="24"/>
        </w:rPr>
        <w:t xml:space="preserve">o </w:t>
      </w:r>
      <w:r>
        <w:rPr>
          <w:rFonts w:ascii="Times New Roman" w:hAnsi="Times New Roman" w:cs="Times New Roman"/>
          <w:color w:val="000000"/>
          <w:sz w:val="24"/>
          <w:szCs w:val="24"/>
        </w:rPr>
        <w:t>sociálních službách a dalších. Pravidla, postupy, cílová skupina</w:t>
      </w:r>
      <w:r w:rsidR="00E86A15">
        <w:rPr>
          <w:rFonts w:ascii="Times New Roman" w:hAnsi="Times New Roman" w:cs="Times New Roman"/>
          <w:color w:val="000000"/>
          <w:sz w:val="24"/>
          <w:szCs w:val="24"/>
        </w:rPr>
        <w:t xml:space="preserve"> i další oblasti jsou vymezeny </w:t>
      </w:r>
      <w:r>
        <w:rPr>
          <w:rFonts w:ascii="Times New Roman" w:hAnsi="Times New Roman" w:cs="Times New Roman"/>
          <w:color w:val="000000"/>
          <w:sz w:val="24"/>
          <w:szCs w:val="24"/>
        </w:rPr>
        <w:t xml:space="preserve">zákonem. </w:t>
      </w:r>
      <w:r w:rsidR="001522DB">
        <w:rPr>
          <w:rFonts w:ascii="Times New Roman" w:hAnsi="Times New Roman" w:cs="Times New Roman"/>
          <w:sz w:val="24"/>
          <w:szCs w:val="24"/>
        </w:rPr>
        <w:t>N</w:t>
      </w:r>
      <w:r w:rsidR="005D642C">
        <w:rPr>
          <w:rFonts w:ascii="Times New Roman" w:hAnsi="Times New Roman" w:cs="Times New Roman"/>
          <w:sz w:val="24"/>
          <w:szCs w:val="24"/>
        </w:rPr>
        <w:t>elze</w:t>
      </w:r>
      <w:r w:rsidR="001522DB">
        <w:rPr>
          <w:rFonts w:ascii="Times New Roman" w:hAnsi="Times New Roman" w:cs="Times New Roman"/>
          <w:sz w:val="24"/>
          <w:szCs w:val="24"/>
        </w:rPr>
        <w:t xml:space="preserve"> je proto</w:t>
      </w:r>
      <w:r w:rsidR="005D642C">
        <w:rPr>
          <w:rFonts w:ascii="Times New Roman" w:hAnsi="Times New Roman" w:cs="Times New Roman"/>
          <w:sz w:val="24"/>
          <w:szCs w:val="24"/>
        </w:rPr>
        <w:t xml:space="preserve"> ztotožňovat</w:t>
      </w:r>
      <w:r w:rsidR="00073088">
        <w:rPr>
          <w:rFonts w:ascii="Times New Roman" w:hAnsi="Times New Roman" w:cs="Times New Roman"/>
          <w:sz w:val="24"/>
          <w:szCs w:val="24"/>
        </w:rPr>
        <w:t xml:space="preserve"> se standardy kvality v sociálních službách</w:t>
      </w:r>
      <w:r w:rsidR="005D642C">
        <w:rPr>
          <w:rFonts w:ascii="Times New Roman" w:hAnsi="Times New Roman" w:cs="Times New Roman"/>
          <w:sz w:val="24"/>
          <w:szCs w:val="24"/>
        </w:rPr>
        <w:t>. Základním rozdílem je to, že poslání, cíle a cílovou</w:t>
      </w:r>
      <w:r w:rsidR="00022594">
        <w:rPr>
          <w:rFonts w:ascii="Times New Roman" w:hAnsi="Times New Roman" w:cs="Times New Roman"/>
          <w:sz w:val="24"/>
          <w:szCs w:val="24"/>
        </w:rPr>
        <w:t xml:space="preserve"> </w:t>
      </w:r>
      <w:r w:rsidR="005D642C">
        <w:rPr>
          <w:rFonts w:ascii="Times New Roman" w:hAnsi="Times New Roman" w:cs="Times New Roman"/>
          <w:sz w:val="24"/>
          <w:szCs w:val="24"/>
        </w:rPr>
        <w:t>skupinu není třeba vymezovat tak, jako v sociálních službách. Vše</w:t>
      </w:r>
      <w:r w:rsidR="00073088">
        <w:rPr>
          <w:rFonts w:ascii="Times New Roman" w:hAnsi="Times New Roman" w:cs="Times New Roman"/>
          <w:sz w:val="24"/>
          <w:szCs w:val="24"/>
        </w:rPr>
        <w:t xml:space="preserve"> je l</w:t>
      </w:r>
      <w:r w:rsidR="00E86A15">
        <w:rPr>
          <w:rFonts w:ascii="Times New Roman" w:hAnsi="Times New Roman" w:cs="Times New Roman"/>
          <w:sz w:val="24"/>
          <w:szCs w:val="24"/>
        </w:rPr>
        <w:t xml:space="preserve">egislativně vymezeno, jak bude přiblíženo </w:t>
      </w:r>
      <w:r w:rsidR="00073088">
        <w:rPr>
          <w:rFonts w:ascii="Times New Roman" w:hAnsi="Times New Roman" w:cs="Times New Roman"/>
          <w:sz w:val="24"/>
          <w:szCs w:val="24"/>
        </w:rPr>
        <w:t>v následujících kapitolách.</w:t>
      </w:r>
    </w:p>
    <w:p w:rsidR="007406D3" w:rsidRPr="007406D3" w:rsidRDefault="007406D3" w:rsidP="007406D3">
      <w:pPr>
        <w:autoSpaceDE w:val="0"/>
        <w:autoSpaceDN w:val="0"/>
        <w:adjustRightInd w:val="0"/>
        <w:spacing w:after="0"/>
        <w:jc w:val="both"/>
        <w:rPr>
          <w:rFonts w:ascii="Times New Roman" w:hAnsi="Times New Roman" w:cs="Times New Roman"/>
          <w:color w:val="000000"/>
          <w:sz w:val="24"/>
          <w:szCs w:val="24"/>
        </w:rPr>
      </w:pPr>
    </w:p>
    <w:p w:rsidR="004F1772" w:rsidRDefault="00073088" w:rsidP="005F3C6B">
      <w:pPr>
        <w:jc w:val="both"/>
        <w:rPr>
          <w:rFonts w:ascii="Times New Roman" w:hAnsi="Times New Roman" w:cs="Times New Roman"/>
          <w:sz w:val="24"/>
          <w:szCs w:val="24"/>
        </w:rPr>
      </w:pPr>
      <w:r>
        <w:rPr>
          <w:rFonts w:ascii="Times New Roman" w:hAnsi="Times New Roman" w:cs="Times New Roman"/>
          <w:sz w:val="24"/>
          <w:szCs w:val="24"/>
        </w:rPr>
        <w:t>Zároveň je třeba mít na zřeteli rozdíl mezi orgány sociálně-právní ochrany a osobami pověřenými k výkonu sociálně-právní ochrany, kde</w:t>
      </w:r>
      <w:r w:rsidR="000E1825">
        <w:rPr>
          <w:rFonts w:ascii="Times New Roman" w:hAnsi="Times New Roman" w:cs="Times New Roman"/>
          <w:sz w:val="24"/>
          <w:szCs w:val="24"/>
        </w:rPr>
        <w:t xml:space="preserve"> </w:t>
      </w:r>
      <w:r>
        <w:rPr>
          <w:rFonts w:ascii="Times New Roman" w:hAnsi="Times New Roman" w:cs="Times New Roman"/>
          <w:sz w:val="24"/>
          <w:szCs w:val="24"/>
        </w:rPr>
        <w:t>zveřejnit poslání, cíle, cílovou skupi</w:t>
      </w:r>
      <w:r w:rsidR="00E86A15">
        <w:rPr>
          <w:rFonts w:ascii="Times New Roman" w:hAnsi="Times New Roman" w:cs="Times New Roman"/>
          <w:sz w:val="24"/>
          <w:szCs w:val="24"/>
        </w:rPr>
        <w:t xml:space="preserve">nu a zásady své činnosti, </w:t>
      </w:r>
      <w:r w:rsidR="000E1825">
        <w:rPr>
          <w:rFonts w:ascii="Times New Roman" w:hAnsi="Times New Roman" w:cs="Times New Roman"/>
          <w:sz w:val="24"/>
          <w:szCs w:val="24"/>
        </w:rPr>
        <w:t>je povinností. A to v s</w:t>
      </w:r>
      <w:r w:rsidR="001D6D65">
        <w:rPr>
          <w:rFonts w:ascii="Times New Roman" w:hAnsi="Times New Roman" w:cs="Times New Roman"/>
          <w:sz w:val="24"/>
          <w:szCs w:val="24"/>
        </w:rPr>
        <w:t>ouladu se standardem číslo jedna</w:t>
      </w:r>
      <w:r w:rsidR="00843A3E">
        <w:rPr>
          <w:rFonts w:ascii="Times New Roman" w:hAnsi="Times New Roman" w:cs="Times New Roman"/>
          <w:sz w:val="24"/>
          <w:szCs w:val="24"/>
        </w:rPr>
        <w:t>.</w:t>
      </w:r>
      <w:r w:rsidR="005F3C6B">
        <w:rPr>
          <w:rFonts w:ascii="Times New Roman" w:hAnsi="Times New Roman" w:cs="Times New Roman"/>
          <w:sz w:val="24"/>
          <w:szCs w:val="24"/>
        </w:rPr>
        <w:t xml:space="preserve"> To koresponduje i s povinností standardů v sociálních službách.</w:t>
      </w:r>
      <w:r w:rsidR="000E1825">
        <w:rPr>
          <w:rFonts w:ascii="Times New Roman" w:hAnsi="Times New Roman" w:cs="Times New Roman"/>
          <w:sz w:val="24"/>
          <w:szCs w:val="24"/>
        </w:rPr>
        <w:t xml:space="preserve"> </w:t>
      </w:r>
      <w:r w:rsidR="001D6D65">
        <w:rPr>
          <w:rFonts w:ascii="Times New Roman" w:hAnsi="Times New Roman" w:cs="Times New Roman"/>
          <w:sz w:val="24"/>
          <w:szCs w:val="24"/>
        </w:rPr>
        <w:t>P</w:t>
      </w:r>
      <w:r w:rsidR="005F3C6B">
        <w:rPr>
          <w:rFonts w:ascii="Times New Roman" w:hAnsi="Times New Roman" w:cs="Times New Roman"/>
          <w:sz w:val="24"/>
          <w:szCs w:val="24"/>
        </w:rPr>
        <w:t xml:space="preserve">řiblížení ke standardům sociálních služeb </w:t>
      </w:r>
      <w:r w:rsidR="001D6D65">
        <w:rPr>
          <w:rFonts w:ascii="Times New Roman" w:hAnsi="Times New Roman" w:cs="Times New Roman"/>
          <w:sz w:val="24"/>
          <w:szCs w:val="24"/>
        </w:rPr>
        <w:t xml:space="preserve">je </w:t>
      </w:r>
      <w:r w:rsidR="005F3C6B">
        <w:rPr>
          <w:rFonts w:ascii="Times New Roman" w:hAnsi="Times New Roman" w:cs="Times New Roman"/>
          <w:sz w:val="24"/>
          <w:szCs w:val="24"/>
        </w:rPr>
        <w:t>například i v oblasti možnosti výběru pověřené osoby zákazníkem. Konkrétně jde například o situaci, kdy pě</w:t>
      </w:r>
      <w:r w:rsidR="001D6D65">
        <w:rPr>
          <w:rFonts w:ascii="Times New Roman" w:hAnsi="Times New Roman" w:cs="Times New Roman"/>
          <w:sz w:val="24"/>
          <w:szCs w:val="24"/>
        </w:rPr>
        <w:t xml:space="preserve">stoun má možnost volby pro uzavření </w:t>
      </w:r>
      <w:r w:rsidR="005F3C6B">
        <w:rPr>
          <w:rFonts w:ascii="Times New Roman" w:hAnsi="Times New Roman" w:cs="Times New Roman"/>
          <w:sz w:val="24"/>
          <w:szCs w:val="24"/>
        </w:rPr>
        <w:t>doh</w:t>
      </w:r>
      <w:r w:rsidR="004E40A5">
        <w:rPr>
          <w:rFonts w:ascii="Times New Roman" w:hAnsi="Times New Roman" w:cs="Times New Roman"/>
          <w:sz w:val="24"/>
          <w:szCs w:val="24"/>
        </w:rPr>
        <w:t xml:space="preserve">ody o výkonu pěstounské péče. </w:t>
      </w:r>
    </w:p>
    <w:p w:rsidR="005F3C6B" w:rsidRDefault="00B978FD" w:rsidP="004F1772">
      <w:pPr>
        <w:spacing w:before="240"/>
        <w:jc w:val="both"/>
        <w:rPr>
          <w:rFonts w:ascii="Times New Roman" w:hAnsi="Times New Roman" w:cs="Times New Roman"/>
          <w:sz w:val="24"/>
          <w:szCs w:val="24"/>
        </w:rPr>
      </w:pPr>
      <w:r>
        <w:rPr>
          <w:rFonts w:ascii="Times New Roman" w:hAnsi="Times New Roman" w:cs="Times New Roman"/>
          <w:sz w:val="24"/>
          <w:szCs w:val="24"/>
        </w:rPr>
        <w:t>Z</w:t>
      </w:r>
      <w:r w:rsidR="00E86A15">
        <w:rPr>
          <w:rFonts w:ascii="Times New Roman" w:hAnsi="Times New Roman" w:cs="Times New Roman"/>
          <w:sz w:val="24"/>
          <w:szCs w:val="24"/>
        </w:rPr>
        <w:t xml:space="preserve">ařízení </w:t>
      </w:r>
      <w:r w:rsidR="005F3C6B">
        <w:rPr>
          <w:rFonts w:ascii="Times New Roman" w:hAnsi="Times New Roman" w:cs="Times New Roman"/>
          <w:sz w:val="24"/>
          <w:szCs w:val="24"/>
        </w:rPr>
        <w:t>pro děti vyžadující okamžitou pomoc</w:t>
      </w:r>
      <w:r>
        <w:rPr>
          <w:rFonts w:ascii="Times New Roman" w:hAnsi="Times New Roman" w:cs="Times New Roman"/>
          <w:sz w:val="24"/>
          <w:szCs w:val="24"/>
        </w:rPr>
        <w:t xml:space="preserve"> </w:t>
      </w:r>
      <w:r w:rsidR="005F3C6B">
        <w:rPr>
          <w:rFonts w:ascii="Times New Roman" w:hAnsi="Times New Roman" w:cs="Times New Roman"/>
          <w:sz w:val="24"/>
          <w:szCs w:val="24"/>
        </w:rPr>
        <w:t xml:space="preserve">(ZDVOP), </w:t>
      </w:r>
      <w:r w:rsidR="006D44B8">
        <w:rPr>
          <w:rFonts w:ascii="Times New Roman" w:hAnsi="Times New Roman" w:cs="Times New Roman"/>
          <w:sz w:val="24"/>
          <w:szCs w:val="24"/>
        </w:rPr>
        <w:t>která</w:t>
      </w:r>
      <w:r w:rsidR="005F3C6B">
        <w:rPr>
          <w:rFonts w:ascii="Times New Roman" w:hAnsi="Times New Roman" w:cs="Times New Roman"/>
          <w:sz w:val="24"/>
          <w:szCs w:val="24"/>
        </w:rPr>
        <w:t xml:space="preserve"> vykonávají svoji činnost na základě pověření k výkonu sociálně-právní </w:t>
      </w:r>
      <w:r>
        <w:rPr>
          <w:rFonts w:ascii="Times New Roman" w:hAnsi="Times New Roman" w:cs="Times New Roman"/>
          <w:sz w:val="24"/>
          <w:szCs w:val="24"/>
        </w:rPr>
        <w:t>ochran</w:t>
      </w:r>
      <w:r w:rsidR="00E86A15">
        <w:rPr>
          <w:rFonts w:ascii="Times New Roman" w:hAnsi="Times New Roman" w:cs="Times New Roman"/>
          <w:sz w:val="24"/>
          <w:szCs w:val="24"/>
        </w:rPr>
        <w:t xml:space="preserve">y vydané krajským úřadem, jsou </w:t>
      </w:r>
      <w:r>
        <w:rPr>
          <w:rFonts w:ascii="Times New Roman" w:hAnsi="Times New Roman" w:cs="Times New Roman"/>
          <w:sz w:val="24"/>
          <w:szCs w:val="24"/>
        </w:rPr>
        <w:t xml:space="preserve">zároveň </w:t>
      </w:r>
      <w:r w:rsidR="005F3C6B">
        <w:rPr>
          <w:rFonts w:ascii="Times New Roman" w:hAnsi="Times New Roman" w:cs="Times New Roman"/>
          <w:sz w:val="24"/>
          <w:szCs w:val="24"/>
        </w:rPr>
        <w:t xml:space="preserve">i registrovaným poskytovatelem sociální služby podle zákona o sociálních službách. Tato zařízení tak musí mít z pohledu platné legislativy pro </w:t>
      </w:r>
      <w:r w:rsidR="00E86A15">
        <w:rPr>
          <w:rFonts w:ascii="Times New Roman" w:hAnsi="Times New Roman" w:cs="Times New Roman"/>
          <w:sz w:val="24"/>
          <w:szCs w:val="24"/>
        </w:rPr>
        <w:t xml:space="preserve">každou oblast samostatně </w:t>
      </w:r>
      <w:r w:rsidR="005F3C6B">
        <w:rPr>
          <w:rFonts w:ascii="Times New Roman" w:hAnsi="Times New Roman" w:cs="Times New Roman"/>
          <w:sz w:val="24"/>
          <w:szCs w:val="24"/>
        </w:rPr>
        <w:t xml:space="preserve">zpracované kvalitativní parametry, tzn. dvoje standardy. </w:t>
      </w:r>
      <w:r w:rsidR="00E86A15">
        <w:rPr>
          <w:rFonts w:ascii="Times New Roman" w:hAnsi="Times New Roman" w:cs="Times New Roman"/>
          <w:sz w:val="24"/>
          <w:szCs w:val="24"/>
        </w:rPr>
        <w:t xml:space="preserve">Jedny </w:t>
      </w:r>
      <w:r>
        <w:rPr>
          <w:rFonts w:ascii="Times New Roman" w:hAnsi="Times New Roman" w:cs="Times New Roman"/>
          <w:sz w:val="24"/>
          <w:szCs w:val="24"/>
        </w:rPr>
        <w:t xml:space="preserve">pro výkon sociálně-právní ochrany dětí a druhé jako sociální služba. </w:t>
      </w:r>
    </w:p>
    <w:p w:rsidR="00843A3E" w:rsidRDefault="00E86A15" w:rsidP="004F1772">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Při standardizaci ve státní</w:t>
      </w:r>
      <w:r w:rsidR="004E40A5">
        <w:rPr>
          <w:rFonts w:ascii="Times New Roman" w:hAnsi="Times New Roman" w:cs="Times New Roman"/>
          <w:sz w:val="24"/>
          <w:szCs w:val="24"/>
        </w:rPr>
        <w:t xml:space="preserve"> správě je </w:t>
      </w:r>
      <w:r w:rsidR="001D6D65">
        <w:rPr>
          <w:rFonts w:ascii="Times New Roman" w:hAnsi="Times New Roman" w:cs="Times New Roman"/>
          <w:sz w:val="24"/>
          <w:szCs w:val="24"/>
        </w:rPr>
        <w:t xml:space="preserve">dána </w:t>
      </w:r>
      <w:r w:rsidR="006E7DE1">
        <w:rPr>
          <w:rFonts w:ascii="Times New Roman" w:hAnsi="Times New Roman" w:cs="Times New Roman"/>
          <w:sz w:val="24"/>
          <w:szCs w:val="24"/>
        </w:rPr>
        <w:t>vyšší míra regulace</w:t>
      </w:r>
      <w:r w:rsidR="004E40A5">
        <w:rPr>
          <w:rFonts w:ascii="Times New Roman" w:hAnsi="Times New Roman" w:cs="Times New Roman"/>
          <w:sz w:val="24"/>
          <w:szCs w:val="24"/>
        </w:rPr>
        <w:t>, než je tomu u osob pověřených k výkonu sociálně-právní ochrany dětí a zařízení pro děti vyžadující okamžitou pomoc. Kromě kvalitativních standardů se na oblast stát</w:t>
      </w:r>
      <w:r w:rsidR="00471988">
        <w:rPr>
          <w:rFonts w:ascii="Times New Roman" w:hAnsi="Times New Roman" w:cs="Times New Roman"/>
          <w:sz w:val="24"/>
          <w:szCs w:val="24"/>
        </w:rPr>
        <w:t>ní správy vztahují</w:t>
      </w:r>
      <w:r>
        <w:rPr>
          <w:rFonts w:ascii="Times New Roman" w:hAnsi="Times New Roman" w:cs="Times New Roman"/>
          <w:sz w:val="24"/>
          <w:szCs w:val="24"/>
        </w:rPr>
        <w:t xml:space="preserve"> </w:t>
      </w:r>
      <w:r w:rsidR="004E40A5">
        <w:rPr>
          <w:rFonts w:ascii="Times New Roman" w:hAnsi="Times New Roman" w:cs="Times New Roman"/>
          <w:sz w:val="24"/>
          <w:szCs w:val="24"/>
        </w:rPr>
        <w:t>i standard</w:t>
      </w:r>
      <w:r w:rsidR="00471988">
        <w:rPr>
          <w:rFonts w:ascii="Times New Roman" w:hAnsi="Times New Roman" w:cs="Times New Roman"/>
          <w:sz w:val="24"/>
          <w:szCs w:val="24"/>
        </w:rPr>
        <w:t>y</w:t>
      </w:r>
      <w:r w:rsidR="004E40A5">
        <w:rPr>
          <w:rFonts w:ascii="Times New Roman" w:hAnsi="Times New Roman" w:cs="Times New Roman"/>
          <w:sz w:val="24"/>
          <w:szCs w:val="24"/>
        </w:rPr>
        <w:t xml:space="preserve"> kvantitativní. Konkrétně</w:t>
      </w:r>
      <w:r w:rsidR="008849A5">
        <w:rPr>
          <w:rFonts w:ascii="Times New Roman" w:hAnsi="Times New Roman" w:cs="Times New Roman"/>
          <w:sz w:val="24"/>
          <w:szCs w:val="24"/>
        </w:rPr>
        <w:t xml:space="preserve"> se jedná o standard číslo 4</w:t>
      </w:r>
      <w:r w:rsidR="00907ADD">
        <w:rPr>
          <w:rFonts w:ascii="Times New Roman" w:hAnsi="Times New Roman" w:cs="Times New Roman"/>
          <w:sz w:val="24"/>
          <w:szCs w:val="24"/>
        </w:rPr>
        <w:t xml:space="preserve">, kterým je určeno minimální personální zabezpečení orgánů SPOD. </w:t>
      </w:r>
      <w:r w:rsidR="00471988">
        <w:rPr>
          <w:rFonts w:ascii="Times New Roman" w:hAnsi="Times New Roman" w:cs="Times New Roman"/>
          <w:sz w:val="24"/>
          <w:szCs w:val="24"/>
        </w:rPr>
        <w:t>Krité</w:t>
      </w:r>
      <w:r w:rsidR="001D6D65">
        <w:rPr>
          <w:rFonts w:ascii="Times New Roman" w:hAnsi="Times New Roman" w:cs="Times New Roman"/>
          <w:sz w:val="24"/>
          <w:szCs w:val="24"/>
        </w:rPr>
        <w:t>riem 4b je určeno, že na 800</w:t>
      </w:r>
      <w:r>
        <w:rPr>
          <w:rFonts w:ascii="Times New Roman" w:hAnsi="Times New Roman" w:cs="Times New Roman"/>
          <w:sz w:val="24"/>
          <w:szCs w:val="24"/>
        </w:rPr>
        <w:t xml:space="preserve"> </w:t>
      </w:r>
      <w:r w:rsidR="00471988">
        <w:rPr>
          <w:rFonts w:ascii="Times New Roman" w:hAnsi="Times New Roman" w:cs="Times New Roman"/>
          <w:sz w:val="24"/>
          <w:szCs w:val="24"/>
        </w:rPr>
        <w:t xml:space="preserve">dětí musí být jeden </w:t>
      </w:r>
      <w:r w:rsidR="00907ADD">
        <w:rPr>
          <w:rFonts w:ascii="Times New Roman" w:hAnsi="Times New Roman" w:cs="Times New Roman"/>
          <w:sz w:val="24"/>
          <w:szCs w:val="24"/>
        </w:rPr>
        <w:t>prac</w:t>
      </w:r>
      <w:r w:rsidR="00471988">
        <w:rPr>
          <w:rFonts w:ascii="Times New Roman" w:hAnsi="Times New Roman" w:cs="Times New Roman"/>
          <w:sz w:val="24"/>
          <w:szCs w:val="24"/>
        </w:rPr>
        <w:t>ovník</w:t>
      </w:r>
      <w:r w:rsidR="00907ADD">
        <w:rPr>
          <w:rFonts w:ascii="Times New Roman" w:hAnsi="Times New Roman" w:cs="Times New Roman"/>
          <w:sz w:val="24"/>
          <w:szCs w:val="24"/>
        </w:rPr>
        <w:t xml:space="preserve"> orgánu sociálně-p</w:t>
      </w:r>
      <w:r w:rsidR="001D6D65">
        <w:rPr>
          <w:rFonts w:ascii="Times New Roman" w:hAnsi="Times New Roman" w:cs="Times New Roman"/>
          <w:sz w:val="24"/>
          <w:szCs w:val="24"/>
        </w:rPr>
        <w:t>rávní ochrany</w:t>
      </w:r>
      <w:r w:rsidR="00907ADD">
        <w:rPr>
          <w:rFonts w:ascii="Times New Roman" w:hAnsi="Times New Roman" w:cs="Times New Roman"/>
          <w:sz w:val="24"/>
          <w:szCs w:val="24"/>
        </w:rPr>
        <w:t>.</w:t>
      </w:r>
      <w:r w:rsidR="004E40A5">
        <w:rPr>
          <w:rFonts w:ascii="Times New Roman" w:hAnsi="Times New Roman" w:cs="Times New Roman"/>
          <w:sz w:val="24"/>
          <w:szCs w:val="24"/>
        </w:rPr>
        <w:t xml:space="preserve"> </w:t>
      </w:r>
      <w:r w:rsidR="00907ADD">
        <w:rPr>
          <w:rFonts w:ascii="Times New Roman" w:hAnsi="Times New Roman" w:cs="Times New Roman"/>
          <w:sz w:val="24"/>
          <w:szCs w:val="24"/>
        </w:rPr>
        <w:t>Dále se jedná o kritér</w:t>
      </w:r>
      <w:r w:rsidR="00471988">
        <w:rPr>
          <w:rFonts w:ascii="Times New Roman" w:hAnsi="Times New Roman" w:cs="Times New Roman"/>
          <w:sz w:val="24"/>
          <w:szCs w:val="24"/>
        </w:rPr>
        <w:t>ium 8d, kterým je stanoveno, že každý zaměstnanec zařazený v orgánu sociálně-právní ochrany dětí pracuje ma</w:t>
      </w:r>
      <w:r w:rsidR="001D6D65">
        <w:rPr>
          <w:rFonts w:ascii="Times New Roman" w:hAnsi="Times New Roman" w:cs="Times New Roman"/>
          <w:sz w:val="24"/>
          <w:szCs w:val="24"/>
        </w:rPr>
        <w:t>ximálně s 80</w:t>
      </w:r>
      <w:r w:rsidR="00471988">
        <w:rPr>
          <w:rFonts w:ascii="Times New Roman" w:hAnsi="Times New Roman" w:cs="Times New Roman"/>
          <w:sz w:val="24"/>
          <w:szCs w:val="24"/>
        </w:rPr>
        <w:t xml:space="preserve"> rodinami a kurátor pro mládež a pracovník pro osoby pečujíc</w:t>
      </w:r>
      <w:r w:rsidR="0090231F">
        <w:rPr>
          <w:rFonts w:ascii="Times New Roman" w:hAnsi="Times New Roman" w:cs="Times New Roman"/>
          <w:sz w:val="24"/>
          <w:szCs w:val="24"/>
        </w:rPr>
        <w:t>í pracuje maximálně se 40</w:t>
      </w:r>
      <w:r w:rsidR="00471988">
        <w:rPr>
          <w:rFonts w:ascii="Times New Roman" w:hAnsi="Times New Roman" w:cs="Times New Roman"/>
          <w:sz w:val="24"/>
          <w:szCs w:val="24"/>
        </w:rPr>
        <w:t xml:space="preserve"> rodinami. Tato povinnost minimálního personálního zabezpečení </w:t>
      </w:r>
      <w:r w:rsidR="008D39E9">
        <w:rPr>
          <w:rFonts w:ascii="Times New Roman" w:hAnsi="Times New Roman" w:cs="Times New Roman"/>
          <w:sz w:val="24"/>
          <w:szCs w:val="24"/>
        </w:rPr>
        <w:t>při výkonu SPOD je zcela průlomový</w:t>
      </w:r>
      <w:r w:rsidR="00752521">
        <w:rPr>
          <w:rFonts w:ascii="Times New Roman" w:hAnsi="Times New Roman" w:cs="Times New Roman"/>
          <w:sz w:val="24"/>
          <w:szCs w:val="24"/>
        </w:rPr>
        <w:t>m</w:t>
      </w:r>
      <w:r w:rsidR="008D39E9">
        <w:rPr>
          <w:rFonts w:ascii="Times New Roman" w:hAnsi="Times New Roman" w:cs="Times New Roman"/>
          <w:sz w:val="24"/>
          <w:szCs w:val="24"/>
        </w:rPr>
        <w:t xml:space="preserve"> určením v historii vývoje orgánů sociálně-právní ochrany d</w:t>
      </w:r>
      <w:r>
        <w:rPr>
          <w:rFonts w:ascii="Times New Roman" w:hAnsi="Times New Roman" w:cs="Times New Roman"/>
          <w:sz w:val="24"/>
          <w:szCs w:val="24"/>
        </w:rPr>
        <w:t xml:space="preserve">ětí. Dále jsou </w:t>
      </w:r>
      <w:r w:rsidR="008D39E9">
        <w:rPr>
          <w:rFonts w:ascii="Times New Roman" w:hAnsi="Times New Roman" w:cs="Times New Roman"/>
          <w:sz w:val="24"/>
          <w:szCs w:val="24"/>
        </w:rPr>
        <w:t>v rámci standar</w:t>
      </w:r>
      <w:r>
        <w:rPr>
          <w:rFonts w:ascii="Times New Roman" w:hAnsi="Times New Roman" w:cs="Times New Roman"/>
          <w:sz w:val="24"/>
          <w:szCs w:val="24"/>
        </w:rPr>
        <w:t xml:space="preserve">dizace nově vymezeny například </w:t>
      </w:r>
      <w:r w:rsidR="006E7DE1">
        <w:rPr>
          <w:rFonts w:ascii="Times New Roman" w:hAnsi="Times New Roman" w:cs="Times New Roman"/>
          <w:sz w:val="24"/>
          <w:szCs w:val="24"/>
        </w:rPr>
        <w:t xml:space="preserve">přesné požadavky na </w:t>
      </w:r>
      <w:r w:rsidR="008D39E9">
        <w:rPr>
          <w:rFonts w:ascii="Times New Roman" w:hAnsi="Times New Roman" w:cs="Times New Roman"/>
          <w:sz w:val="24"/>
          <w:szCs w:val="24"/>
        </w:rPr>
        <w:t>průběžné vzdělávání pracovníků, nutnost zajištění podpory nezávislého kvalifikovaného odborníka.</w:t>
      </w:r>
      <w:r w:rsidR="006E7DE1">
        <w:rPr>
          <w:rFonts w:ascii="Times New Roman" w:hAnsi="Times New Roman" w:cs="Times New Roman"/>
          <w:sz w:val="24"/>
          <w:szCs w:val="24"/>
        </w:rPr>
        <w:t xml:space="preserve"> </w:t>
      </w:r>
      <w:r w:rsidR="008D39E9">
        <w:rPr>
          <w:rFonts w:ascii="Times New Roman" w:hAnsi="Times New Roman" w:cs="Times New Roman"/>
          <w:sz w:val="24"/>
          <w:szCs w:val="24"/>
        </w:rPr>
        <w:t xml:space="preserve">Naopak </w:t>
      </w:r>
      <w:r w:rsidR="00E9329A">
        <w:rPr>
          <w:rFonts w:ascii="Times New Roman" w:hAnsi="Times New Roman" w:cs="Times New Roman"/>
          <w:sz w:val="24"/>
          <w:szCs w:val="24"/>
        </w:rPr>
        <w:t>některé činnosti byly v praxi vykonávány</w:t>
      </w:r>
      <w:r w:rsidR="008D39E9">
        <w:rPr>
          <w:rFonts w:ascii="Times New Roman" w:hAnsi="Times New Roman" w:cs="Times New Roman"/>
          <w:sz w:val="24"/>
          <w:szCs w:val="24"/>
        </w:rPr>
        <w:t xml:space="preserve"> i před standardizací SPOD, pouze nebyly </w:t>
      </w:r>
      <w:r>
        <w:rPr>
          <w:rFonts w:ascii="Times New Roman" w:hAnsi="Times New Roman" w:cs="Times New Roman"/>
          <w:sz w:val="24"/>
          <w:szCs w:val="24"/>
        </w:rPr>
        <w:t xml:space="preserve">upraveny standardy </w:t>
      </w:r>
      <w:r w:rsidR="00E9329A">
        <w:rPr>
          <w:rFonts w:ascii="Times New Roman" w:hAnsi="Times New Roman" w:cs="Times New Roman"/>
          <w:sz w:val="24"/>
          <w:szCs w:val="24"/>
        </w:rPr>
        <w:t>a nebyla dána povinnost jejich písemného vypracování</w:t>
      </w:r>
      <w:r w:rsidR="008D39E9">
        <w:rPr>
          <w:rFonts w:ascii="Times New Roman" w:hAnsi="Times New Roman" w:cs="Times New Roman"/>
          <w:sz w:val="24"/>
          <w:szCs w:val="24"/>
        </w:rPr>
        <w:t xml:space="preserve">. </w:t>
      </w:r>
      <w:r w:rsidR="00E9329A">
        <w:rPr>
          <w:rFonts w:ascii="Times New Roman" w:hAnsi="Times New Roman" w:cs="Times New Roman"/>
          <w:sz w:val="24"/>
          <w:szCs w:val="24"/>
        </w:rPr>
        <w:t>Zde lze jmenovat například číslo 7 (prevence), kdy tato povin</w:t>
      </w:r>
      <w:r w:rsidR="006D44B8">
        <w:rPr>
          <w:rFonts w:ascii="Times New Roman" w:hAnsi="Times New Roman" w:cs="Times New Roman"/>
          <w:sz w:val="24"/>
          <w:szCs w:val="24"/>
        </w:rPr>
        <w:t xml:space="preserve">nost vyplývala vždy ze zákona </w:t>
      </w:r>
      <w:r w:rsidR="00E9329A">
        <w:rPr>
          <w:rFonts w:ascii="Times New Roman" w:hAnsi="Times New Roman" w:cs="Times New Roman"/>
          <w:sz w:val="24"/>
          <w:szCs w:val="24"/>
        </w:rPr>
        <w:t>o sociálně-prá</w:t>
      </w:r>
      <w:r>
        <w:rPr>
          <w:rFonts w:ascii="Times New Roman" w:hAnsi="Times New Roman" w:cs="Times New Roman"/>
          <w:sz w:val="24"/>
          <w:szCs w:val="24"/>
        </w:rPr>
        <w:t>vní ochraně dětí nebo standard č. 13 (</w:t>
      </w:r>
      <w:r w:rsidR="00E9329A">
        <w:rPr>
          <w:rFonts w:ascii="Times New Roman" w:hAnsi="Times New Roman" w:cs="Times New Roman"/>
          <w:sz w:val="24"/>
          <w:szCs w:val="24"/>
        </w:rPr>
        <w:t>vyřizování</w:t>
      </w:r>
      <w:r w:rsidR="00665F91">
        <w:rPr>
          <w:rFonts w:ascii="Times New Roman" w:hAnsi="Times New Roman" w:cs="Times New Roman"/>
          <w:sz w:val="24"/>
          <w:szCs w:val="24"/>
        </w:rPr>
        <w:t xml:space="preserve"> a podávání stížností), což bylo a je </w:t>
      </w:r>
      <w:r w:rsidR="00E9329A">
        <w:rPr>
          <w:rFonts w:ascii="Times New Roman" w:hAnsi="Times New Roman" w:cs="Times New Roman"/>
          <w:sz w:val="24"/>
          <w:szCs w:val="24"/>
        </w:rPr>
        <w:t>dáno správním řádem.</w:t>
      </w:r>
      <w:r w:rsidR="00843A3E">
        <w:rPr>
          <w:rFonts w:ascii="Times New Roman" w:hAnsi="Times New Roman" w:cs="Times New Roman"/>
          <w:sz w:val="24"/>
          <w:szCs w:val="24"/>
        </w:rPr>
        <w:t xml:space="preserve"> Pro porovnání jsou výše zmíněny pouze některé ze standardů Jejich plné znění je obsahem přílohy č. 1 této diplomové práce.</w:t>
      </w:r>
    </w:p>
    <w:p w:rsidR="00665F91" w:rsidRDefault="009F0A94" w:rsidP="006E7DE1">
      <w:pPr>
        <w:jc w:val="both"/>
        <w:rPr>
          <w:rFonts w:ascii="Times New Roman" w:hAnsi="Times New Roman" w:cs="Times New Roman"/>
          <w:sz w:val="24"/>
          <w:szCs w:val="24"/>
        </w:rPr>
      </w:pPr>
      <w:r>
        <w:rPr>
          <w:rFonts w:ascii="Times New Roman" w:hAnsi="Times New Roman" w:cs="Times New Roman"/>
          <w:sz w:val="24"/>
          <w:szCs w:val="24"/>
        </w:rPr>
        <w:t xml:space="preserve">Tím </w:t>
      </w:r>
      <w:r w:rsidR="006E7DE1">
        <w:rPr>
          <w:rFonts w:ascii="Times New Roman" w:hAnsi="Times New Roman" w:cs="Times New Roman"/>
          <w:sz w:val="24"/>
          <w:szCs w:val="24"/>
        </w:rPr>
        <w:t>že je činnost výkonu SPOD vázána na platnou legislativu, není třeba u všech standardů, na rozdíl od sociálních služeb, jejic</w:t>
      </w:r>
      <w:r w:rsidR="00843A3E">
        <w:rPr>
          <w:rFonts w:ascii="Times New Roman" w:hAnsi="Times New Roman" w:cs="Times New Roman"/>
          <w:sz w:val="24"/>
          <w:szCs w:val="24"/>
        </w:rPr>
        <w:t>h podrobné písemné vypracování.</w:t>
      </w:r>
      <w:r w:rsidR="006E7DE1">
        <w:rPr>
          <w:rFonts w:ascii="Times New Roman" w:hAnsi="Times New Roman" w:cs="Times New Roman"/>
          <w:sz w:val="24"/>
          <w:szCs w:val="24"/>
        </w:rPr>
        <w:t xml:space="preserve"> Je však nutné si uvědomit, že se vztahují na všechny orgány sociálně-právní ochrany dětí, tedy i na každý ob</w:t>
      </w:r>
      <w:r w:rsidR="00705EA2">
        <w:rPr>
          <w:rFonts w:ascii="Times New Roman" w:hAnsi="Times New Roman" w:cs="Times New Roman"/>
          <w:sz w:val="24"/>
          <w:szCs w:val="24"/>
        </w:rPr>
        <w:t>ecní úřad v</w:t>
      </w:r>
      <w:r w:rsidR="006D44B8">
        <w:rPr>
          <w:rFonts w:ascii="Times New Roman" w:hAnsi="Times New Roman" w:cs="Times New Roman"/>
          <w:sz w:val="24"/>
          <w:szCs w:val="24"/>
        </w:rPr>
        <w:t xml:space="preserve"> </w:t>
      </w:r>
      <w:r w:rsidR="00705EA2">
        <w:rPr>
          <w:rFonts w:ascii="Times New Roman" w:hAnsi="Times New Roman" w:cs="Times New Roman"/>
          <w:sz w:val="24"/>
          <w:szCs w:val="24"/>
        </w:rPr>
        <w:t> České republice, byť</w:t>
      </w:r>
      <w:r w:rsidR="006E7DE1">
        <w:rPr>
          <w:rFonts w:ascii="Times New Roman" w:hAnsi="Times New Roman" w:cs="Times New Roman"/>
          <w:sz w:val="24"/>
          <w:szCs w:val="24"/>
        </w:rPr>
        <w:t xml:space="preserve"> v </w:t>
      </w:r>
      <w:r w:rsidR="006D44B8">
        <w:rPr>
          <w:rFonts w:ascii="Times New Roman" w:hAnsi="Times New Roman" w:cs="Times New Roman"/>
          <w:sz w:val="24"/>
          <w:szCs w:val="24"/>
        </w:rPr>
        <w:t xml:space="preserve"> </w:t>
      </w:r>
      <w:r w:rsidR="006E7DE1">
        <w:rPr>
          <w:rFonts w:ascii="Times New Roman" w:hAnsi="Times New Roman" w:cs="Times New Roman"/>
          <w:sz w:val="24"/>
          <w:szCs w:val="24"/>
        </w:rPr>
        <w:t>omezené míře,</w:t>
      </w:r>
      <w:r w:rsidR="008223BA">
        <w:rPr>
          <w:rFonts w:ascii="Times New Roman" w:hAnsi="Times New Roman" w:cs="Times New Roman"/>
          <w:sz w:val="24"/>
          <w:szCs w:val="24"/>
        </w:rPr>
        <w:t xml:space="preserve"> </w:t>
      </w:r>
      <w:r w:rsidR="006E7DE1">
        <w:rPr>
          <w:rFonts w:ascii="Times New Roman" w:hAnsi="Times New Roman" w:cs="Times New Roman"/>
          <w:sz w:val="24"/>
          <w:szCs w:val="24"/>
        </w:rPr>
        <w:t>neboť j</w:t>
      </w:r>
      <w:r w:rsidR="008849A5">
        <w:rPr>
          <w:rFonts w:ascii="Times New Roman" w:hAnsi="Times New Roman" w:cs="Times New Roman"/>
          <w:sz w:val="24"/>
          <w:szCs w:val="24"/>
        </w:rPr>
        <w:t xml:space="preserve">sou na ně kladeny menší nároky, </w:t>
      </w:r>
      <w:r w:rsidR="006E7DE1">
        <w:rPr>
          <w:rFonts w:ascii="Times New Roman" w:hAnsi="Times New Roman" w:cs="Times New Roman"/>
          <w:sz w:val="24"/>
          <w:szCs w:val="24"/>
        </w:rPr>
        <w:t xml:space="preserve">než například na obecní úřady obcí s rozšířenou působností. </w:t>
      </w:r>
    </w:p>
    <w:p w:rsidR="00EA491E" w:rsidRPr="00665F91" w:rsidRDefault="00EA491E" w:rsidP="006E7DE1">
      <w:pPr>
        <w:jc w:val="both"/>
        <w:rPr>
          <w:rFonts w:ascii="Times New Roman" w:hAnsi="Times New Roman" w:cs="Times New Roman"/>
          <w:sz w:val="24"/>
          <w:szCs w:val="24"/>
        </w:rPr>
      </w:pPr>
    </w:p>
    <w:p w:rsidR="00075093" w:rsidRPr="00075093" w:rsidRDefault="00075093" w:rsidP="00075093">
      <w:pPr>
        <w:rPr>
          <w:lang w:eastAsia="cs-CZ"/>
        </w:rPr>
      </w:pPr>
    </w:p>
    <w:p w:rsidR="002A24A3" w:rsidRDefault="00FF440B" w:rsidP="0079064D">
      <w:pPr>
        <w:pStyle w:val="Nadpis1"/>
      </w:pPr>
      <w:bookmarkStart w:id="13" w:name="_Toc434782032"/>
      <w:r>
        <w:lastRenderedPageBreak/>
        <w:t xml:space="preserve">3.1 </w:t>
      </w:r>
      <w:r w:rsidR="003645A5" w:rsidRPr="00F30D6E">
        <w:t xml:space="preserve">Kontext </w:t>
      </w:r>
      <w:r w:rsidR="001D6D8F" w:rsidRPr="00F30D6E">
        <w:t>standard</w:t>
      </w:r>
      <w:r w:rsidR="003645A5" w:rsidRPr="00F30D6E">
        <w:t xml:space="preserve">ů kvality </w:t>
      </w:r>
      <w:r w:rsidR="008413EE" w:rsidRPr="00F30D6E">
        <w:t>sociálně-právní ochrany</w:t>
      </w:r>
      <w:r w:rsidR="003645A5" w:rsidRPr="00F30D6E">
        <w:t xml:space="preserve">, </w:t>
      </w:r>
      <w:r w:rsidR="008849A5">
        <w:t xml:space="preserve">sociálních služeb a obecných </w:t>
      </w:r>
      <w:r w:rsidR="003645A5" w:rsidRPr="00F30D6E">
        <w:t>modelů kvality</w:t>
      </w:r>
      <w:bookmarkEnd w:id="13"/>
    </w:p>
    <w:p w:rsidR="002A24A3" w:rsidRDefault="002A24A3" w:rsidP="00714240">
      <w:pPr>
        <w:pStyle w:val="Normlntext"/>
        <w:spacing w:before="240"/>
        <w:ind w:firstLine="0"/>
      </w:pPr>
      <w:r>
        <w:t xml:space="preserve">Kvalita v sociální práci má </w:t>
      </w:r>
      <w:r w:rsidRPr="00950D15">
        <w:t>mnoho rovin, které se liší z pohledu jednotlivých subjektů</w:t>
      </w:r>
      <w:r w:rsidR="00843A3E">
        <w:t xml:space="preserve">. </w:t>
      </w:r>
      <w:r>
        <w:t>Z</w:t>
      </w:r>
      <w:r w:rsidR="008849A5">
        <w:t xml:space="preserve">atímco u produktů </w:t>
      </w:r>
      <w:r w:rsidR="00A46CA7">
        <w:t xml:space="preserve">komerční sféry </w:t>
      </w:r>
      <w:r w:rsidRPr="00950D15">
        <w:t xml:space="preserve">je kvalita formována poptávkou a </w:t>
      </w:r>
      <w:r>
        <w:t xml:space="preserve">nabídkou, v případě sociálních služeb či </w:t>
      </w:r>
      <w:r w:rsidR="00A46CA7">
        <w:t xml:space="preserve">sociální </w:t>
      </w:r>
      <w:r>
        <w:t xml:space="preserve">práce </w:t>
      </w:r>
      <w:r w:rsidRPr="00950D15">
        <w:t>tržní princip neplatí, nebo</w:t>
      </w:r>
      <w:r>
        <w:t xml:space="preserve">ť často neexistuje alternativa. </w:t>
      </w:r>
    </w:p>
    <w:p w:rsidR="008849A5" w:rsidRPr="00950D15" w:rsidRDefault="008849A5" w:rsidP="002A24A3">
      <w:pPr>
        <w:autoSpaceDE w:val="0"/>
        <w:autoSpaceDN w:val="0"/>
        <w:adjustRightInd w:val="0"/>
        <w:spacing w:after="0"/>
        <w:jc w:val="both"/>
        <w:rPr>
          <w:rFonts w:ascii="Times New Roman" w:hAnsi="Times New Roman" w:cs="Times New Roman"/>
          <w:color w:val="000000"/>
          <w:sz w:val="24"/>
          <w:szCs w:val="24"/>
        </w:rPr>
      </w:pPr>
    </w:p>
    <w:p w:rsidR="002A24A3" w:rsidRDefault="002A24A3" w:rsidP="002A24A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Model EFQM, na rozdíl od standardů kvality sociálních služeb</w:t>
      </w:r>
      <w:r w:rsidRPr="00950D15">
        <w:rPr>
          <w:rFonts w:ascii="Times New Roman" w:hAnsi="Times New Roman" w:cs="Times New Roman"/>
          <w:color w:val="000000"/>
          <w:sz w:val="24"/>
          <w:szCs w:val="24"/>
        </w:rPr>
        <w:t>, má komplexnější zaměření a pro  dosažení žádoucí kva</w:t>
      </w:r>
      <w:r>
        <w:rPr>
          <w:rFonts w:ascii="Times New Roman" w:hAnsi="Times New Roman" w:cs="Times New Roman"/>
          <w:color w:val="000000"/>
          <w:sz w:val="24"/>
          <w:szCs w:val="24"/>
        </w:rPr>
        <w:t>lity (</w:t>
      </w:r>
      <w:r w:rsidRPr="00950D15">
        <w:rPr>
          <w:rFonts w:ascii="Times New Roman" w:hAnsi="Times New Roman" w:cs="Times New Roman"/>
          <w:color w:val="000000"/>
          <w:sz w:val="24"/>
          <w:szCs w:val="24"/>
        </w:rPr>
        <w:t>výsledků) je nutné vnímat souvislosti a vzájemné vazby mezi všemi stránkami činnosti organizace. Dosažení žá</w:t>
      </w:r>
      <w:r>
        <w:rPr>
          <w:rFonts w:ascii="Times New Roman" w:hAnsi="Times New Roman" w:cs="Times New Roman"/>
          <w:color w:val="000000"/>
          <w:sz w:val="24"/>
          <w:szCs w:val="24"/>
        </w:rPr>
        <w:t>doucích výsledků je možné pouze</w:t>
      </w:r>
      <w:r w:rsidRPr="00950D15">
        <w:rPr>
          <w:rFonts w:ascii="Times New Roman" w:hAnsi="Times New Roman" w:cs="Times New Roman"/>
          <w:color w:val="000000"/>
          <w:sz w:val="24"/>
          <w:szCs w:val="24"/>
        </w:rPr>
        <w:t xml:space="preserve"> tím, že budou naplněny všechny předpoklady, které zahrnují vedení, politiku a strategii, pracovníky a jejich znalosti, partnerství a zdroje a procesy. Je nenařizující a uznává, že existuje mnoho přístupů k dosažení </w:t>
      </w:r>
      <w:r w:rsidR="008849A5">
        <w:rPr>
          <w:rFonts w:ascii="Times New Roman" w:hAnsi="Times New Roman" w:cs="Times New Roman"/>
          <w:color w:val="000000"/>
          <w:sz w:val="24"/>
          <w:szCs w:val="24"/>
        </w:rPr>
        <w:t xml:space="preserve">kýžených výsledků a </w:t>
      </w:r>
      <w:r w:rsidRPr="00950D15">
        <w:rPr>
          <w:rFonts w:ascii="Times New Roman" w:hAnsi="Times New Roman" w:cs="Times New Roman"/>
          <w:color w:val="000000"/>
          <w:sz w:val="24"/>
          <w:szCs w:val="24"/>
        </w:rPr>
        <w:t>udržitelné dokonalosti organizace</w:t>
      </w:r>
      <w:r>
        <w:rPr>
          <w:rFonts w:ascii="Times New Roman" w:hAnsi="Times New Roman" w:cs="Times New Roman"/>
          <w:color w:val="000000"/>
          <w:sz w:val="24"/>
          <w:szCs w:val="24"/>
        </w:rPr>
        <w:t>.</w:t>
      </w:r>
      <w:r w:rsidR="007A79F7">
        <w:rPr>
          <w:rFonts w:ascii="Times New Roman" w:hAnsi="Times New Roman" w:cs="Times New Roman"/>
          <w:color w:val="000000"/>
          <w:sz w:val="24"/>
          <w:szCs w:val="24"/>
        </w:rPr>
        <w:t xml:space="preserve"> V</w:t>
      </w:r>
      <w:r w:rsidR="007A79F7" w:rsidRPr="00950D15">
        <w:rPr>
          <w:rFonts w:ascii="Times New Roman" w:hAnsi="Times New Roman" w:cs="Times New Roman"/>
          <w:color w:val="000000"/>
          <w:sz w:val="24"/>
          <w:szCs w:val="24"/>
        </w:rPr>
        <w:t>ýsledky</w:t>
      </w:r>
      <w:r w:rsidR="008849A5">
        <w:rPr>
          <w:rFonts w:ascii="Times New Roman" w:hAnsi="Times New Roman" w:cs="Times New Roman"/>
          <w:color w:val="000000"/>
          <w:sz w:val="24"/>
          <w:szCs w:val="24"/>
        </w:rPr>
        <w:t xml:space="preserve"> jsou kompaktně </w:t>
      </w:r>
      <w:r w:rsidR="007A79F7">
        <w:rPr>
          <w:rFonts w:ascii="Times New Roman" w:hAnsi="Times New Roman" w:cs="Times New Roman"/>
          <w:color w:val="000000"/>
          <w:sz w:val="24"/>
          <w:szCs w:val="24"/>
        </w:rPr>
        <w:t xml:space="preserve">měřené </w:t>
      </w:r>
      <w:r w:rsidR="007A79F7" w:rsidRPr="00950D15">
        <w:rPr>
          <w:rFonts w:ascii="Times New Roman" w:hAnsi="Times New Roman" w:cs="Times New Roman"/>
          <w:color w:val="000000"/>
          <w:sz w:val="24"/>
          <w:szCs w:val="24"/>
        </w:rPr>
        <w:t xml:space="preserve">s ohledem na klíčové prvky politiky a </w:t>
      </w:r>
      <w:r w:rsidR="007A79F7">
        <w:rPr>
          <w:rFonts w:ascii="Times New Roman" w:hAnsi="Times New Roman" w:cs="Times New Roman"/>
          <w:color w:val="000000"/>
          <w:sz w:val="24"/>
          <w:szCs w:val="24"/>
        </w:rPr>
        <w:t>strategii</w:t>
      </w:r>
      <w:r w:rsidR="007A79F7" w:rsidRPr="00950D15">
        <w:rPr>
          <w:rFonts w:ascii="Times New Roman" w:hAnsi="Times New Roman" w:cs="Times New Roman"/>
          <w:color w:val="000000"/>
          <w:sz w:val="24"/>
          <w:szCs w:val="24"/>
        </w:rPr>
        <w:t xml:space="preserve"> organizace.</w:t>
      </w:r>
    </w:p>
    <w:p w:rsidR="002A24A3" w:rsidRDefault="002A24A3" w:rsidP="004F1772">
      <w:pPr>
        <w:autoSpaceDE w:val="0"/>
        <w:autoSpaceDN w:val="0"/>
        <w:adjustRightInd w:val="0"/>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Rovněž tak p</w:t>
      </w:r>
      <w:r w:rsidRPr="00950D15">
        <w:rPr>
          <w:rFonts w:ascii="Times New Roman" w:hAnsi="Times New Roman" w:cs="Times New Roman"/>
          <w:color w:val="000000"/>
          <w:sz w:val="24"/>
          <w:szCs w:val="24"/>
        </w:rPr>
        <w:t>ravidla pro poskytování sociální služby si, v soulad</w:t>
      </w:r>
      <w:r w:rsidR="008849A5">
        <w:rPr>
          <w:rFonts w:ascii="Times New Roman" w:hAnsi="Times New Roman" w:cs="Times New Roman"/>
          <w:color w:val="000000"/>
          <w:sz w:val="24"/>
          <w:szCs w:val="24"/>
        </w:rPr>
        <w:t xml:space="preserve">u </w:t>
      </w:r>
      <w:r w:rsidRPr="00950D15">
        <w:rPr>
          <w:rFonts w:ascii="Times New Roman" w:hAnsi="Times New Roman" w:cs="Times New Roman"/>
          <w:color w:val="000000"/>
          <w:sz w:val="24"/>
          <w:szCs w:val="24"/>
        </w:rPr>
        <w:t>s principy obsaženými ve standardech</w:t>
      </w:r>
      <w:r>
        <w:rPr>
          <w:rFonts w:ascii="Times New Roman" w:hAnsi="Times New Roman" w:cs="Times New Roman"/>
          <w:color w:val="000000"/>
          <w:sz w:val="24"/>
          <w:szCs w:val="24"/>
        </w:rPr>
        <w:t xml:space="preserve">, </w:t>
      </w:r>
      <w:r w:rsidRPr="00950D15">
        <w:rPr>
          <w:rFonts w:ascii="Times New Roman" w:hAnsi="Times New Roman" w:cs="Times New Roman"/>
          <w:color w:val="000000"/>
          <w:sz w:val="24"/>
          <w:szCs w:val="24"/>
        </w:rPr>
        <w:t>definují poskytovatelé sami, dle nabídky služe</w:t>
      </w:r>
      <w:r w:rsidR="007A79F7">
        <w:rPr>
          <w:rFonts w:ascii="Times New Roman" w:hAnsi="Times New Roman" w:cs="Times New Roman"/>
          <w:color w:val="000000"/>
          <w:sz w:val="24"/>
          <w:szCs w:val="24"/>
        </w:rPr>
        <w:t>b a zaměření na cílovou skupinu. Rovněž vycházejí</w:t>
      </w:r>
      <w:r w:rsidRPr="00950D15">
        <w:rPr>
          <w:rFonts w:ascii="Times New Roman" w:hAnsi="Times New Roman" w:cs="Times New Roman"/>
          <w:color w:val="000000"/>
          <w:sz w:val="24"/>
          <w:szCs w:val="24"/>
        </w:rPr>
        <w:t xml:space="preserve"> ze zásady, že existuje mnoho cest k dosažení dokonalosti</w:t>
      </w:r>
      <w:r>
        <w:rPr>
          <w:rFonts w:ascii="Times New Roman" w:hAnsi="Times New Roman" w:cs="Times New Roman"/>
          <w:color w:val="000000"/>
          <w:sz w:val="24"/>
          <w:szCs w:val="24"/>
        </w:rPr>
        <w:t>.</w:t>
      </w:r>
    </w:p>
    <w:p w:rsidR="007A79F7" w:rsidRDefault="002A24A3" w:rsidP="004F1772">
      <w:pPr>
        <w:autoSpaceDE w:val="0"/>
        <w:autoSpaceDN w:val="0"/>
        <w:adjustRightInd w:val="0"/>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výše uvedeného tak vyplývá, že jak EFQM tak standardy kvality sociálních služeb (SQSS) </w:t>
      </w:r>
      <w:r w:rsidRPr="00950D15">
        <w:rPr>
          <w:rFonts w:ascii="Times New Roman" w:hAnsi="Times New Roman" w:cs="Times New Roman"/>
          <w:color w:val="000000"/>
          <w:sz w:val="24"/>
          <w:szCs w:val="24"/>
        </w:rPr>
        <w:t>jsou založeny na principu, že není definován jediný a přesně daný způsob vedoucí k dokonalosti a kvalitě a je respektována jedinečnost každé organizace</w:t>
      </w:r>
      <w:r>
        <w:rPr>
          <w:rFonts w:ascii="Times New Roman" w:hAnsi="Times New Roman" w:cs="Times New Roman"/>
          <w:color w:val="000000"/>
          <w:sz w:val="24"/>
          <w:szCs w:val="24"/>
        </w:rPr>
        <w:t>.</w:t>
      </w:r>
    </w:p>
    <w:p w:rsidR="009C09DE" w:rsidRDefault="002A24A3" w:rsidP="004F1772">
      <w:pPr>
        <w:autoSpaceDE w:val="0"/>
        <w:autoSpaceDN w:val="0"/>
        <w:adjustRightInd w:val="0"/>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Naopak v případě standardů kvality sociálně-právní ochrany dětí má docházet k tomu, aby všechny zastřešující organizace postupovaly jednotně a nebyl</w:t>
      </w:r>
      <w:r w:rsidR="009C09DE">
        <w:rPr>
          <w:rFonts w:ascii="Times New Roman" w:hAnsi="Times New Roman" w:cs="Times New Roman"/>
          <w:color w:val="000000"/>
          <w:sz w:val="24"/>
          <w:szCs w:val="24"/>
        </w:rPr>
        <w:t>y</w:t>
      </w:r>
      <w:r>
        <w:rPr>
          <w:rFonts w:ascii="Times New Roman" w:hAnsi="Times New Roman" w:cs="Times New Roman"/>
          <w:color w:val="000000"/>
          <w:sz w:val="24"/>
          <w:szCs w:val="24"/>
        </w:rPr>
        <w:t xml:space="preserve"> mezi nimi rozdíly. </w:t>
      </w:r>
    </w:p>
    <w:p w:rsidR="00F071FB" w:rsidRDefault="009C09DE" w:rsidP="004F1772">
      <w:pPr>
        <w:autoSpaceDE w:val="0"/>
        <w:autoSpaceDN w:val="0"/>
        <w:adjustRightInd w:val="0"/>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Společným aspektem všech výše zmíněných modelů kvality je měření.  </w:t>
      </w:r>
      <w:r w:rsidR="002A24A3">
        <w:rPr>
          <w:rFonts w:ascii="Times New Roman" w:hAnsi="Times New Roman" w:cs="Times New Roman"/>
          <w:color w:val="000000"/>
          <w:sz w:val="24"/>
          <w:szCs w:val="24"/>
        </w:rPr>
        <w:t xml:space="preserve">V případě modelu EFQM </w:t>
      </w:r>
      <w:r>
        <w:rPr>
          <w:rFonts w:ascii="Times New Roman" w:hAnsi="Times New Roman" w:cs="Times New Roman"/>
          <w:color w:val="000000"/>
          <w:sz w:val="24"/>
          <w:szCs w:val="24"/>
        </w:rPr>
        <w:t>j</w:t>
      </w:r>
      <w:r w:rsidR="002A24A3" w:rsidRPr="00950D15">
        <w:rPr>
          <w:rFonts w:ascii="Times New Roman" w:hAnsi="Times New Roman" w:cs="Times New Roman"/>
          <w:color w:val="000000"/>
          <w:sz w:val="24"/>
          <w:szCs w:val="24"/>
        </w:rPr>
        <w:t>sou sledovány měřitelné ukazatele a cílo</w:t>
      </w:r>
      <w:r w:rsidR="008849A5">
        <w:rPr>
          <w:rFonts w:ascii="Times New Roman" w:hAnsi="Times New Roman" w:cs="Times New Roman"/>
          <w:color w:val="000000"/>
          <w:sz w:val="24"/>
          <w:szCs w:val="24"/>
        </w:rPr>
        <w:t xml:space="preserve">vé </w:t>
      </w:r>
      <w:r w:rsidR="008849A5">
        <w:rPr>
          <w:rFonts w:ascii="Times New Roman" w:hAnsi="Times New Roman" w:cs="Times New Roman"/>
          <w:color w:val="000000"/>
          <w:sz w:val="24"/>
          <w:szCs w:val="24"/>
        </w:rPr>
        <w:lastRenderedPageBreak/>
        <w:t xml:space="preserve">hodnoty, </w:t>
      </w:r>
      <w:r>
        <w:rPr>
          <w:rFonts w:ascii="Times New Roman" w:hAnsi="Times New Roman" w:cs="Times New Roman"/>
          <w:color w:val="000000"/>
          <w:sz w:val="24"/>
          <w:szCs w:val="24"/>
        </w:rPr>
        <w:t>s nimiž jsou</w:t>
      </w:r>
      <w:r w:rsidR="002A24A3" w:rsidRPr="00950D15">
        <w:rPr>
          <w:rFonts w:ascii="Times New Roman" w:hAnsi="Times New Roman" w:cs="Times New Roman"/>
          <w:color w:val="000000"/>
          <w:sz w:val="24"/>
          <w:szCs w:val="24"/>
        </w:rPr>
        <w:t xml:space="preserve"> porovnávány</w:t>
      </w:r>
      <w:r>
        <w:rPr>
          <w:rFonts w:ascii="Times New Roman" w:hAnsi="Times New Roman" w:cs="Times New Roman"/>
          <w:color w:val="000000"/>
          <w:sz w:val="24"/>
          <w:szCs w:val="24"/>
        </w:rPr>
        <w:t xml:space="preserve"> výsledky</w:t>
      </w:r>
      <w:r w:rsidR="002A24A3">
        <w:rPr>
          <w:rFonts w:ascii="Times New Roman" w:hAnsi="Times New Roman" w:cs="Times New Roman"/>
          <w:color w:val="000000"/>
          <w:sz w:val="24"/>
          <w:szCs w:val="24"/>
        </w:rPr>
        <w:t>. Rovněž s</w:t>
      </w:r>
      <w:r w:rsidR="002A24A3" w:rsidRPr="00950D15">
        <w:rPr>
          <w:rFonts w:ascii="Times New Roman" w:hAnsi="Times New Roman" w:cs="Times New Roman"/>
          <w:color w:val="000000"/>
          <w:sz w:val="24"/>
          <w:szCs w:val="24"/>
        </w:rPr>
        <w:t>tandardy kvality</w:t>
      </w:r>
      <w:r w:rsidR="002A24A3">
        <w:rPr>
          <w:rFonts w:ascii="Times New Roman" w:hAnsi="Times New Roman" w:cs="Times New Roman"/>
          <w:color w:val="000000"/>
          <w:sz w:val="24"/>
          <w:szCs w:val="24"/>
        </w:rPr>
        <w:t xml:space="preserve"> sociálních služeb </w:t>
      </w:r>
      <w:r w:rsidR="002A24A3" w:rsidRPr="00950D15">
        <w:rPr>
          <w:rFonts w:ascii="Times New Roman" w:hAnsi="Times New Roman" w:cs="Times New Roman"/>
          <w:color w:val="000000"/>
          <w:sz w:val="24"/>
          <w:szCs w:val="24"/>
        </w:rPr>
        <w:t>jsou souborem měři</w:t>
      </w:r>
      <w:r w:rsidR="002A24A3">
        <w:rPr>
          <w:rFonts w:ascii="Times New Roman" w:hAnsi="Times New Roman" w:cs="Times New Roman"/>
          <w:color w:val="000000"/>
          <w:sz w:val="24"/>
          <w:szCs w:val="24"/>
        </w:rPr>
        <w:t xml:space="preserve">telných a ověřitelných kritérií, což platí i pro standardy kvality </w:t>
      </w:r>
      <w:r>
        <w:rPr>
          <w:rFonts w:ascii="Times New Roman" w:hAnsi="Times New Roman" w:cs="Times New Roman"/>
          <w:color w:val="000000"/>
          <w:sz w:val="24"/>
          <w:szCs w:val="24"/>
        </w:rPr>
        <w:t>SPOD.</w:t>
      </w:r>
      <w:r w:rsidR="00F071FB">
        <w:rPr>
          <w:rFonts w:ascii="Times New Roman" w:hAnsi="Times New Roman" w:cs="Times New Roman"/>
          <w:color w:val="000000"/>
          <w:sz w:val="24"/>
          <w:szCs w:val="24"/>
        </w:rPr>
        <w:t xml:space="preserve"> </w:t>
      </w:r>
    </w:p>
    <w:p w:rsidR="00C91D89" w:rsidRDefault="00F071FB" w:rsidP="004F1772">
      <w:pPr>
        <w:autoSpaceDE w:val="0"/>
        <w:autoSpaceDN w:val="0"/>
        <w:adjustRightInd w:val="0"/>
        <w:spacing w:before="240" w:after="0"/>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9C09DE">
        <w:rPr>
          <w:rFonts w:ascii="Times New Roman" w:hAnsi="Times New Roman" w:cs="Times New Roman"/>
          <w:color w:val="000000"/>
          <w:sz w:val="24"/>
          <w:szCs w:val="24"/>
        </w:rPr>
        <w:t xml:space="preserve"> standardů SPOD</w:t>
      </w:r>
      <w:r>
        <w:rPr>
          <w:rFonts w:ascii="Times New Roman" w:hAnsi="Times New Roman" w:cs="Times New Roman"/>
          <w:color w:val="000000"/>
          <w:sz w:val="24"/>
          <w:szCs w:val="24"/>
        </w:rPr>
        <w:t xml:space="preserve"> je navíc nutné zmínit </w:t>
      </w:r>
      <w:r w:rsidR="008849A5">
        <w:rPr>
          <w:rFonts w:ascii="Times New Roman" w:hAnsi="Times New Roman" w:cs="Times New Roman"/>
          <w:color w:val="000000"/>
          <w:sz w:val="24"/>
          <w:szCs w:val="24"/>
        </w:rPr>
        <w:t xml:space="preserve">přidaný požadavek na jednotný </w:t>
      </w:r>
      <w:r w:rsidR="009C09DE">
        <w:rPr>
          <w:rFonts w:ascii="Times New Roman" w:hAnsi="Times New Roman" w:cs="Times New Roman"/>
          <w:color w:val="000000"/>
          <w:sz w:val="24"/>
          <w:szCs w:val="24"/>
        </w:rPr>
        <w:t>postup všech</w:t>
      </w:r>
      <w:r>
        <w:rPr>
          <w:rFonts w:ascii="Times New Roman" w:hAnsi="Times New Roman" w:cs="Times New Roman"/>
          <w:color w:val="000000"/>
          <w:sz w:val="24"/>
          <w:szCs w:val="24"/>
        </w:rPr>
        <w:t xml:space="preserve"> </w:t>
      </w:r>
      <w:r w:rsidR="00C91D89">
        <w:rPr>
          <w:rFonts w:ascii="Times New Roman" w:hAnsi="Times New Roman" w:cs="Times New Roman"/>
          <w:color w:val="000000"/>
          <w:sz w:val="24"/>
          <w:szCs w:val="24"/>
        </w:rPr>
        <w:t>pracovišť SPOD</w:t>
      </w:r>
      <w:r>
        <w:rPr>
          <w:rFonts w:ascii="Times New Roman" w:hAnsi="Times New Roman" w:cs="Times New Roman"/>
          <w:color w:val="000000"/>
          <w:sz w:val="24"/>
          <w:szCs w:val="24"/>
        </w:rPr>
        <w:t>.</w:t>
      </w:r>
      <w:r w:rsidR="008849A5">
        <w:rPr>
          <w:rFonts w:ascii="Times New Roman" w:hAnsi="Times New Roman" w:cs="Times New Roman"/>
          <w:color w:val="000000"/>
          <w:sz w:val="24"/>
          <w:szCs w:val="24"/>
        </w:rPr>
        <w:t xml:space="preserve"> Tím je nastaven </w:t>
      </w:r>
      <w:r>
        <w:rPr>
          <w:rFonts w:ascii="Times New Roman" w:hAnsi="Times New Roman" w:cs="Times New Roman"/>
          <w:color w:val="000000"/>
          <w:sz w:val="24"/>
          <w:szCs w:val="24"/>
        </w:rPr>
        <w:t xml:space="preserve">základ </w:t>
      </w:r>
      <w:r w:rsidR="002A24A3">
        <w:rPr>
          <w:rFonts w:ascii="Times New Roman" w:hAnsi="Times New Roman" w:cs="Times New Roman"/>
          <w:color w:val="000000"/>
          <w:sz w:val="24"/>
          <w:szCs w:val="24"/>
        </w:rPr>
        <w:t xml:space="preserve">pro </w:t>
      </w:r>
      <w:r>
        <w:rPr>
          <w:rFonts w:ascii="Times New Roman" w:hAnsi="Times New Roman" w:cs="Times New Roman"/>
          <w:color w:val="000000"/>
          <w:sz w:val="24"/>
          <w:szCs w:val="24"/>
        </w:rPr>
        <w:t>benchmarking</w:t>
      </w:r>
      <w:r w:rsidR="002A24A3">
        <w:rPr>
          <w:rFonts w:ascii="Times New Roman" w:hAnsi="Times New Roman" w:cs="Times New Roman"/>
          <w:color w:val="000000"/>
          <w:sz w:val="24"/>
          <w:szCs w:val="24"/>
        </w:rPr>
        <w:t xml:space="preserve"> mezi jednotlivý</w:t>
      </w:r>
      <w:r w:rsidR="00C91D89">
        <w:rPr>
          <w:rFonts w:ascii="Times New Roman" w:hAnsi="Times New Roman" w:cs="Times New Roman"/>
          <w:color w:val="000000"/>
          <w:sz w:val="24"/>
          <w:szCs w:val="24"/>
        </w:rPr>
        <w:t xml:space="preserve">mi pracovišti orgánů sociálně-právní ochrany dětí </w:t>
      </w:r>
      <w:r w:rsidR="008849A5">
        <w:rPr>
          <w:rFonts w:ascii="Times New Roman" w:hAnsi="Times New Roman" w:cs="Times New Roman"/>
          <w:color w:val="000000"/>
          <w:sz w:val="24"/>
          <w:szCs w:val="24"/>
        </w:rPr>
        <w:t xml:space="preserve">v rámci celé </w:t>
      </w:r>
      <w:r w:rsidR="002A24A3">
        <w:rPr>
          <w:rFonts w:ascii="Times New Roman" w:hAnsi="Times New Roman" w:cs="Times New Roman"/>
          <w:color w:val="000000"/>
          <w:sz w:val="24"/>
          <w:szCs w:val="24"/>
        </w:rPr>
        <w:t xml:space="preserve">České republiky. </w:t>
      </w:r>
    </w:p>
    <w:p w:rsidR="00C91D89" w:rsidRDefault="00C91D89" w:rsidP="002A24A3">
      <w:pPr>
        <w:autoSpaceDE w:val="0"/>
        <w:autoSpaceDN w:val="0"/>
        <w:adjustRightInd w:val="0"/>
        <w:spacing w:after="0"/>
        <w:jc w:val="both"/>
        <w:rPr>
          <w:rFonts w:ascii="Times New Roman" w:hAnsi="Times New Roman" w:cs="Times New Roman"/>
          <w:color w:val="000000"/>
          <w:sz w:val="24"/>
          <w:szCs w:val="24"/>
        </w:rPr>
      </w:pPr>
    </w:p>
    <w:p w:rsidR="002A24A3" w:rsidRDefault="00C91D89" w:rsidP="002A24A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Další paralelou modelů kvality a standa</w:t>
      </w:r>
      <w:r w:rsidR="002B604B">
        <w:rPr>
          <w:rFonts w:ascii="Times New Roman" w:hAnsi="Times New Roman" w:cs="Times New Roman"/>
          <w:color w:val="000000"/>
          <w:sz w:val="24"/>
          <w:szCs w:val="24"/>
        </w:rPr>
        <w:t>rdů je spokojenost zákazníků-uživatelů</w:t>
      </w:r>
      <w:r w:rsidR="008849A5">
        <w:rPr>
          <w:rFonts w:ascii="Times New Roman" w:hAnsi="Times New Roman" w:cs="Times New Roman"/>
          <w:color w:val="000000"/>
          <w:sz w:val="24"/>
          <w:szCs w:val="24"/>
        </w:rPr>
        <w:t xml:space="preserve">. Ta je například u </w:t>
      </w:r>
      <w:r>
        <w:rPr>
          <w:rFonts w:ascii="Times New Roman" w:hAnsi="Times New Roman" w:cs="Times New Roman"/>
          <w:color w:val="000000"/>
          <w:sz w:val="24"/>
          <w:szCs w:val="24"/>
        </w:rPr>
        <w:t xml:space="preserve">modelu </w:t>
      </w:r>
      <w:r w:rsidR="002A24A3" w:rsidRPr="00950D15">
        <w:rPr>
          <w:rFonts w:ascii="Times New Roman" w:hAnsi="Times New Roman" w:cs="Times New Roman"/>
          <w:color w:val="000000"/>
          <w:sz w:val="24"/>
          <w:szCs w:val="24"/>
        </w:rPr>
        <w:t>EFQM vnímána ve třech rovinách –</w:t>
      </w:r>
      <w:r>
        <w:rPr>
          <w:rFonts w:ascii="Times New Roman" w:hAnsi="Times New Roman" w:cs="Times New Roman"/>
          <w:color w:val="000000"/>
          <w:sz w:val="24"/>
          <w:szCs w:val="24"/>
        </w:rPr>
        <w:t xml:space="preserve"> image,</w:t>
      </w:r>
      <w:r w:rsidR="002A24A3">
        <w:rPr>
          <w:rFonts w:ascii="Times New Roman" w:hAnsi="Times New Roman" w:cs="Times New Roman"/>
          <w:color w:val="000000"/>
          <w:sz w:val="24"/>
          <w:szCs w:val="24"/>
        </w:rPr>
        <w:t xml:space="preserve"> loajálnost</w:t>
      </w:r>
      <w:r>
        <w:rPr>
          <w:rFonts w:ascii="Times New Roman" w:hAnsi="Times New Roman" w:cs="Times New Roman"/>
          <w:color w:val="000000"/>
          <w:sz w:val="24"/>
          <w:szCs w:val="24"/>
        </w:rPr>
        <w:t xml:space="preserve"> a služby</w:t>
      </w:r>
      <w:r w:rsidR="002B604B">
        <w:rPr>
          <w:rFonts w:ascii="Times New Roman" w:hAnsi="Times New Roman" w:cs="Times New Roman"/>
          <w:color w:val="000000"/>
          <w:sz w:val="24"/>
          <w:szCs w:val="24"/>
        </w:rPr>
        <w:t>. Ukazatelem výkonnosti v  rovině služeb je například konkurenceschopnost, míra chyb či počet stížností (Bednář, 2012, s. 50).</w:t>
      </w:r>
    </w:p>
    <w:p w:rsidR="008849A5" w:rsidRDefault="008849A5" w:rsidP="002A24A3">
      <w:pPr>
        <w:autoSpaceDE w:val="0"/>
        <w:autoSpaceDN w:val="0"/>
        <w:adjustRightInd w:val="0"/>
        <w:spacing w:after="0"/>
        <w:jc w:val="both"/>
        <w:rPr>
          <w:rFonts w:ascii="Times New Roman" w:hAnsi="Times New Roman" w:cs="Times New Roman"/>
          <w:color w:val="000000"/>
          <w:sz w:val="24"/>
          <w:szCs w:val="24"/>
        </w:rPr>
      </w:pPr>
    </w:p>
    <w:p w:rsidR="002A24A3" w:rsidRDefault="002A24A3" w:rsidP="002A24A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 standardů kvality sociálních služeb (</w:t>
      </w:r>
      <w:r w:rsidR="00871E3E">
        <w:rPr>
          <w:rFonts w:ascii="Times New Roman" w:hAnsi="Times New Roman" w:cs="Times New Roman"/>
          <w:color w:val="000000"/>
          <w:sz w:val="24"/>
          <w:szCs w:val="24"/>
        </w:rPr>
        <w:t xml:space="preserve">dále </w:t>
      </w:r>
      <w:r w:rsidRPr="00950D15">
        <w:rPr>
          <w:rFonts w:ascii="Times New Roman" w:hAnsi="Times New Roman" w:cs="Times New Roman"/>
          <w:color w:val="000000"/>
          <w:sz w:val="24"/>
          <w:szCs w:val="24"/>
        </w:rPr>
        <w:t>SQSS</w:t>
      </w:r>
      <w:r>
        <w:rPr>
          <w:rFonts w:ascii="Times New Roman" w:hAnsi="Times New Roman" w:cs="Times New Roman"/>
          <w:color w:val="000000"/>
          <w:sz w:val="24"/>
          <w:szCs w:val="24"/>
        </w:rPr>
        <w:t>)</w:t>
      </w:r>
      <w:r w:rsidR="008849A5">
        <w:rPr>
          <w:rFonts w:ascii="Times New Roman" w:hAnsi="Times New Roman" w:cs="Times New Roman"/>
          <w:color w:val="000000"/>
          <w:sz w:val="24"/>
          <w:szCs w:val="24"/>
        </w:rPr>
        <w:t xml:space="preserve"> </w:t>
      </w:r>
      <w:r w:rsidRPr="00950D15">
        <w:rPr>
          <w:rFonts w:ascii="Times New Roman" w:hAnsi="Times New Roman" w:cs="Times New Roman"/>
          <w:color w:val="000000"/>
          <w:sz w:val="24"/>
          <w:szCs w:val="24"/>
        </w:rPr>
        <w:t>slouží k zjišťová</w:t>
      </w:r>
      <w:r w:rsidR="00C91D89">
        <w:rPr>
          <w:rFonts w:ascii="Times New Roman" w:hAnsi="Times New Roman" w:cs="Times New Roman"/>
          <w:color w:val="000000"/>
          <w:sz w:val="24"/>
          <w:szCs w:val="24"/>
        </w:rPr>
        <w:t xml:space="preserve">ní spokojenosti uživatelů standard č. 15b a ověření </w:t>
      </w:r>
      <w:r w:rsidRPr="00950D15">
        <w:rPr>
          <w:rFonts w:ascii="Times New Roman" w:hAnsi="Times New Roman" w:cs="Times New Roman"/>
          <w:color w:val="000000"/>
          <w:sz w:val="24"/>
          <w:szCs w:val="24"/>
        </w:rPr>
        <w:t>spokojenosti uživat</w:t>
      </w:r>
      <w:r w:rsidR="008849A5">
        <w:rPr>
          <w:rFonts w:ascii="Times New Roman" w:hAnsi="Times New Roman" w:cs="Times New Roman"/>
          <w:color w:val="000000"/>
          <w:sz w:val="24"/>
          <w:szCs w:val="24"/>
        </w:rPr>
        <w:t xml:space="preserve">elů staví </w:t>
      </w:r>
      <w:r w:rsidR="00C91D89">
        <w:rPr>
          <w:rFonts w:ascii="Times New Roman" w:hAnsi="Times New Roman" w:cs="Times New Roman"/>
          <w:color w:val="000000"/>
          <w:sz w:val="24"/>
          <w:szCs w:val="24"/>
        </w:rPr>
        <w:t>zároveň do roviny stížností (standard č. 7</w:t>
      </w:r>
      <w:r>
        <w:rPr>
          <w:rFonts w:ascii="Times New Roman" w:hAnsi="Times New Roman" w:cs="Times New Roman"/>
          <w:color w:val="000000"/>
          <w:sz w:val="24"/>
          <w:szCs w:val="24"/>
        </w:rPr>
        <w:t xml:space="preserve">). Obdobná situace </w:t>
      </w:r>
      <w:r w:rsidR="008849A5">
        <w:rPr>
          <w:rFonts w:ascii="Times New Roman" w:hAnsi="Times New Roman" w:cs="Times New Roman"/>
          <w:color w:val="000000"/>
          <w:sz w:val="24"/>
          <w:szCs w:val="24"/>
        </w:rPr>
        <w:t xml:space="preserve">je i u standardů kvality SPOD, kde </w:t>
      </w:r>
      <w:r>
        <w:rPr>
          <w:rFonts w:ascii="Times New Roman" w:hAnsi="Times New Roman" w:cs="Times New Roman"/>
          <w:color w:val="000000"/>
          <w:sz w:val="24"/>
          <w:szCs w:val="24"/>
        </w:rPr>
        <w:t>lze za určitou zpětnou vazbu spokojenosti klientů považ</w:t>
      </w:r>
      <w:r w:rsidR="008849A5">
        <w:rPr>
          <w:rFonts w:ascii="Times New Roman" w:hAnsi="Times New Roman" w:cs="Times New Roman"/>
          <w:color w:val="000000"/>
          <w:sz w:val="24"/>
          <w:szCs w:val="24"/>
        </w:rPr>
        <w:t xml:space="preserve">ovat počet podaných stížností, </w:t>
      </w:r>
      <w:r>
        <w:rPr>
          <w:rFonts w:ascii="Times New Roman" w:hAnsi="Times New Roman" w:cs="Times New Roman"/>
          <w:color w:val="000000"/>
          <w:sz w:val="24"/>
          <w:szCs w:val="24"/>
        </w:rPr>
        <w:t xml:space="preserve">jejichž podání a vyřizování je náplní standardu č. 13. </w:t>
      </w:r>
    </w:p>
    <w:p w:rsidR="008849A5" w:rsidRDefault="008849A5" w:rsidP="002A24A3">
      <w:pPr>
        <w:autoSpaceDE w:val="0"/>
        <w:autoSpaceDN w:val="0"/>
        <w:adjustRightInd w:val="0"/>
        <w:spacing w:after="0"/>
        <w:jc w:val="both"/>
        <w:rPr>
          <w:rFonts w:ascii="Times New Roman" w:hAnsi="Times New Roman" w:cs="Times New Roman"/>
          <w:color w:val="000000"/>
          <w:sz w:val="24"/>
          <w:szCs w:val="24"/>
        </w:rPr>
      </w:pPr>
    </w:p>
    <w:p w:rsidR="00DC5E96" w:rsidRDefault="00C91D89" w:rsidP="002A24A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Zde je zároveň nutné upozornit na to,</w:t>
      </w:r>
      <w:r w:rsidR="009F0A94">
        <w:rPr>
          <w:rFonts w:ascii="Times New Roman" w:hAnsi="Times New Roman" w:cs="Times New Roman"/>
          <w:color w:val="000000"/>
          <w:sz w:val="24"/>
          <w:szCs w:val="24"/>
        </w:rPr>
        <w:t xml:space="preserve"> že standardy SPOD vycházejí ze </w:t>
      </w:r>
      <w:r>
        <w:rPr>
          <w:rFonts w:ascii="Times New Roman" w:hAnsi="Times New Roman" w:cs="Times New Roman"/>
          <w:color w:val="000000"/>
          <w:sz w:val="24"/>
          <w:szCs w:val="24"/>
        </w:rPr>
        <w:t>zákonných předpisů, z čehož vyplývá, že ne každé opatření na ochranu dětí, které je nutné činit v souladu s platnými právními před</w:t>
      </w:r>
      <w:r w:rsidR="008849A5">
        <w:rPr>
          <w:rFonts w:ascii="Times New Roman" w:hAnsi="Times New Roman" w:cs="Times New Roman"/>
          <w:color w:val="000000"/>
          <w:sz w:val="24"/>
          <w:szCs w:val="24"/>
        </w:rPr>
        <w:t xml:space="preserve">pisy ze strany obecního úřadu, bude </w:t>
      </w:r>
      <w:r>
        <w:rPr>
          <w:rFonts w:ascii="Times New Roman" w:hAnsi="Times New Roman" w:cs="Times New Roman"/>
          <w:color w:val="000000"/>
          <w:sz w:val="24"/>
          <w:szCs w:val="24"/>
        </w:rPr>
        <w:t>vždy vnímáno ze strany klientů jako pomoc v kontextu celé rodiny. Konkrétně lze zmínit například situace, kdy je nutné zajistit pro dítě náhradní rodinu, protože dítě je biologickou rodinou či rodinným prostředím ohroženo ve svém vývoji. V ta</w:t>
      </w:r>
      <w:r w:rsidR="008849A5">
        <w:rPr>
          <w:rFonts w:ascii="Times New Roman" w:hAnsi="Times New Roman" w:cs="Times New Roman"/>
          <w:color w:val="000000"/>
          <w:sz w:val="24"/>
          <w:szCs w:val="24"/>
        </w:rPr>
        <w:t xml:space="preserve">kových </w:t>
      </w:r>
      <w:r w:rsidR="00DC5E96">
        <w:rPr>
          <w:rFonts w:ascii="Times New Roman" w:hAnsi="Times New Roman" w:cs="Times New Roman"/>
          <w:color w:val="000000"/>
          <w:sz w:val="24"/>
          <w:szCs w:val="24"/>
        </w:rPr>
        <w:t>případech lze těžko vnímat spokojenost uživat</w:t>
      </w:r>
      <w:r w:rsidR="008849A5">
        <w:rPr>
          <w:rFonts w:ascii="Times New Roman" w:hAnsi="Times New Roman" w:cs="Times New Roman"/>
          <w:color w:val="000000"/>
          <w:sz w:val="24"/>
          <w:szCs w:val="24"/>
        </w:rPr>
        <w:t xml:space="preserve">elů jako synonymum pro kvalitu </w:t>
      </w:r>
      <w:r w:rsidR="00DC5E96">
        <w:rPr>
          <w:rFonts w:ascii="Times New Roman" w:hAnsi="Times New Roman" w:cs="Times New Roman"/>
          <w:color w:val="000000"/>
          <w:sz w:val="24"/>
          <w:szCs w:val="24"/>
        </w:rPr>
        <w:t>sociální práce poskytované orgány SPOD.</w:t>
      </w:r>
    </w:p>
    <w:p w:rsidR="008849A5" w:rsidRDefault="008849A5" w:rsidP="002A24A3">
      <w:pPr>
        <w:autoSpaceDE w:val="0"/>
        <w:autoSpaceDN w:val="0"/>
        <w:adjustRightInd w:val="0"/>
        <w:spacing w:after="0"/>
        <w:jc w:val="both"/>
        <w:rPr>
          <w:rFonts w:ascii="Times New Roman" w:hAnsi="Times New Roman" w:cs="Times New Roman"/>
          <w:color w:val="000000"/>
          <w:sz w:val="24"/>
          <w:szCs w:val="24"/>
        </w:rPr>
      </w:pPr>
    </w:p>
    <w:p w:rsidR="002A24A3" w:rsidRDefault="002A24A3" w:rsidP="002A24A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Model </w:t>
      </w:r>
      <w:r w:rsidRPr="00950D15">
        <w:rPr>
          <w:rFonts w:ascii="Times New Roman" w:hAnsi="Times New Roman" w:cs="Times New Roman"/>
          <w:color w:val="000000"/>
          <w:sz w:val="24"/>
          <w:szCs w:val="24"/>
        </w:rPr>
        <w:t xml:space="preserve">EFQM zdůrazňuje význam samotných </w:t>
      </w:r>
      <w:r>
        <w:rPr>
          <w:rFonts w:ascii="Times New Roman" w:hAnsi="Times New Roman" w:cs="Times New Roman"/>
          <w:color w:val="000000"/>
          <w:sz w:val="24"/>
          <w:szCs w:val="24"/>
        </w:rPr>
        <w:t xml:space="preserve">procesů, které lze zejména v komerční sféře pružně měnit a přizpůsobit, dle </w:t>
      </w:r>
      <w:r w:rsidR="00CD5DD9">
        <w:rPr>
          <w:rFonts w:ascii="Times New Roman" w:hAnsi="Times New Roman" w:cs="Times New Roman"/>
          <w:color w:val="000000"/>
          <w:sz w:val="24"/>
          <w:szCs w:val="24"/>
        </w:rPr>
        <w:t xml:space="preserve">aktuálně </w:t>
      </w:r>
      <w:r>
        <w:rPr>
          <w:rFonts w:ascii="Times New Roman" w:hAnsi="Times New Roman" w:cs="Times New Roman"/>
          <w:color w:val="000000"/>
          <w:sz w:val="24"/>
          <w:szCs w:val="24"/>
        </w:rPr>
        <w:t xml:space="preserve">zjištěných potřeb. </w:t>
      </w:r>
      <w:r w:rsidRPr="00950D15">
        <w:rPr>
          <w:rFonts w:ascii="Times New Roman" w:hAnsi="Times New Roman" w:cs="Times New Roman"/>
          <w:color w:val="000000"/>
          <w:sz w:val="24"/>
          <w:szCs w:val="24"/>
        </w:rPr>
        <w:t xml:space="preserve"> Pokud se jedná</w:t>
      </w:r>
      <w:r w:rsidR="00DC5E96">
        <w:rPr>
          <w:rFonts w:ascii="Times New Roman" w:hAnsi="Times New Roman" w:cs="Times New Roman"/>
          <w:color w:val="000000"/>
          <w:sz w:val="24"/>
          <w:szCs w:val="24"/>
        </w:rPr>
        <w:t xml:space="preserve"> o </w:t>
      </w:r>
      <w:r w:rsidRPr="00950D15">
        <w:rPr>
          <w:rFonts w:ascii="Times New Roman" w:hAnsi="Times New Roman" w:cs="Times New Roman"/>
          <w:color w:val="000000"/>
          <w:sz w:val="24"/>
          <w:szCs w:val="24"/>
        </w:rPr>
        <w:t>pro</w:t>
      </w:r>
      <w:r w:rsidR="008849A5">
        <w:rPr>
          <w:rFonts w:ascii="Times New Roman" w:hAnsi="Times New Roman" w:cs="Times New Roman"/>
          <w:color w:val="000000"/>
          <w:sz w:val="24"/>
          <w:szCs w:val="24"/>
        </w:rPr>
        <w:t xml:space="preserve">cesy v oblasti sociálně-právní ochrany dětí, jsou tyto těsně </w:t>
      </w:r>
      <w:r>
        <w:rPr>
          <w:rFonts w:ascii="Times New Roman" w:hAnsi="Times New Roman" w:cs="Times New Roman"/>
          <w:color w:val="000000"/>
          <w:sz w:val="24"/>
          <w:szCs w:val="24"/>
        </w:rPr>
        <w:t xml:space="preserve">provázány </w:t>
      </w:r>
      <w:r w:rsidR="008849A5">
        <w:rPr>
          <w:rFonts w:ascii="Times New Roman" w:hAnsi="Times New Roman" w:cs="Times New Roman"/>
          <w:color w:val="000000"/>
          <w:sz w:val="24"/>
          <w:szCs w:val="24"/>
        </w:rPr>
        <w:t xml:space="preserve">s </w:t>
      </w:r>
      <w:r>
        <w:rPr>
          <w:rFonts w:ascii="Times New Roman" w:hAnsi="Times New Roman" w:cs="Times New Roman"/>
          <w:color w:val="000000"/>
          <w:sz w:val="24"/>
          <w:szCs w:val="24"/>
        </w:rPr>
        <w:t>platnou legislativou</w:t>
      </w:r>
      <w:r w:rsidR="00DC5E96">
        <w:rPr>
          <w:rFonts w:ascii="Times New Roman" w:hAnsi="Times New Roman" w:cs="Times New Roman"/>
          <w:color w:val="000000"/>
          <w:sz w:val="24"/>
          <w:szCs w:val="24"/>
        </w:rPr>
        <w:t>. O</w:t>
      </w:r>
      <w:r>
        <w:rPr>
          <w:rFonts w:ascii="Times New Roman" w:hAnsi="Times New Roman" w:cs="Times New Roman"/>
          <w:color w:val="000000"/>
          <w:sz w:val="24"/>
          <w:szCs w:val="24"/>
        </w:rPr>
        <w:t>bdobná situace, i když ne tak striktně vyžadovaná, platí</w:t>
      </w:r>
      <w:r w:rsidR="00DC5E96">
        <w:rPr>
          <w:rFonts w:ascii="Times New Roman" w:hAnsi="Times New Roman" w:cs="Times New Roman"/>
          <w:color w:val="000000"/>
          <w:sz w:val="24"/>
          <w:szCs w:val="24"/>
        </w:rPr>
        <w:t xml:space="preserve"> i pro oblast sociálních služeb. J</w:t>
      </w:r>
      <w:r>
        <w:rPr>
          <w:rFonts w:ascii="Times New Roman" w:hAnsi="Times New Roman" w:cs="Times New Roman"/>
          <w:color w:val="000000"/>
          <w:sz w:val="24"/>
          <w:szCs w:val="24"/>
        </w:rPr>
        <w:t>ejich</w:t>
      </w:r>
      <w:r w:rsidRPr="00950D15">
        <w:rPr>
          <w:rFonts w:ascii="Times New Roman" w:hAnsi="Times New Roman" w:cs="Times New Roman"/>
          <w:color w:val="000000"/>
          <w:sz w:val="24"/>
          <w:szCs w:val="24"/>
        </w:rPr>
        <w:t xml:space="preserve"> poskytování, navrhování a zajišťování</w:t>
      </w:r>
      <w:r w:rsidR="00DC5E96">
        <w:rPr>
          <w:rFonts w:ascii="Times New Roman" w:hAnsi="Times New Roman" w:cs="Times New Roman"/>
          <w:color w:val="000000"/>
          <w:sz w:val="24"/>
          <w:szCs w:val="24"/>
        </w:rPr>
        <w:t xml:space="preserve"> je </w:t>
      </w:r>
      <w:r w:rsidRPr="00950D15">
        <w:rPr>
          <w:rFonts w:ascii="Times New Roman" w:hAnsi="Times New Roman" w:cs="Times New Roman"/>
          <w:color w:val="000000"/>
          <w:sz w:val="24"/>
          <w:szCs w:val="24"/>
        </w:rPr>
        <w:t>svazován</w:t>
      </w:r>
      <w:r>
        <w:rPr>
          <w:rFonts w:ascii="Times New Roman" w:hAnsi="Times New Roman" w:cs="Times New Roman"/>
          <w:color w:val="000000"/>
          <w:sz w:val="24"/>
          <w:szCs w:val="24"/>
        </w:rPr>
        <w:t xml:space="preserve">o zákonem </w:t>
      </w:r>
      <w:r w:rsidR="00DC5E96">
        <w:rPr>
          <w:rFonts w:ascii="Times New Roman" w:hAnsi="Times New Roman" w:cs="Times New Roman"/>
          <w:color w:val="000000"/>
          <w:sz w:val="24"/>
          <w:szCs w:val="24"/>
        </w:rPr>
        <w:t xml:space="preserve">o sociálních službách.  V </w:t>
      </w:r>
      <w:r>
        <w:rPr>
          <w:rFonts w:ascii="Times New Roman" w:hAnsi="Times New Roman" w:cs="Times New Roman"/>
          <w:color w:val="000000"/>
          <w:sz w:val="24"/>
          <w:szCs w:val="24"/>
        </w:rPr>
        <w:t xml:space="preserve">oblasti sociálních služeb i sociálně-právní ochrany dětí </w:t>
      </w:r>
      <w:r w:rsidR="00DC5E96">
        <w:rPr>
          <w:rFonts w:ascii="Times New Roman" w:hAnsi="Times New Roman" w:cs="Times New Roman"/>
          <w:color w:val="000000"/>
          <w:sz w:val="24"/>
          <w:szCs w:val="24"/>
        </w:rPr>
        <w:t>je</w:t>
      </w:r>
      <w:r w:rsidR="00CD5DD9">
        <w:rPr>
          <w:rFonts w:ascii="Times New Roman" w:hAnsi="Times New Roman" w:cs="Times New Roman"/>
          <w:color w:val="000000"/>
          <w:sz w:val="24"/>
          <w:szCs w:val="24"/>
        </w:rPr>
        <w:t xml:space="preserve"> rovněž </w:t>
      </w:r>
      <w:r w:rsidR="00DC5E96">
        <w:rPr>
          <w:rFonts w:ascii="Times New Roman" w:hAnsi="Times New Roman" w:cs="Times New Roman"/>
          <w:color w:val="000000"/>
          <w:sz w:val="24"/>
          <w:szCs w:val="24"/>
        </w:rPr>
        <w:t xml:space="preserve">nutné </w:t>
      </w:r>
      <w:r w:rsidR="00CD5DD9">
        <w:rPr>
          <w:rFonts w:ascii="Times New Roman" w:hAnsi="Times New Roman" w:cs="Times New Roman"/>
          <w:color w:val="000000"/>
          <w:sz w:val="24"/>
          <w:szCs w:val="24"/>
        </w:rPr>
        <w:t>promptně reagovat</w:t>
      </w:r>
      <w:r w:rsidR="00DC5E96">
        <w:rPr>
          <w:rFonts w:ascii="Times New Roman" w:hAnsi="Times New Roman" w:cs="Times New Roman"/>
          <w:color w:val="000000"/>
          <w:sz w:val="24"/>
          <w:szCs w:val="24"/>
        </w:rPr>
        <w:t xml:space="preserve"> na aktuální </w:t>
      </w:r>
      <w:r>
        <w:rPr>
          <w:rFonts w:ascii="Times New Roman" w:hAnsi="Times New Roman" w:cs="Times New Roman"/>
          <w:color w:val="000000"/>
          <w:sz w:val="24"/>
          <w:szCs w:val="24"/>
        </w:rPr>
        <w:t>z</w:t>
      </w:r>
      <w:r w:rsidR="00DC5E96">
        <w:rPr>
          <w:rFonts w:ascii="Times New Roman" w:hAnsi="Times New Roman" w:cs="Times New Roman"/>
          <w:color w:val="000000"/>
          <w:sz w:val="24"/>
          <w:szCs w:val="24"/>
        </w:rPr>
        <w:t xml:space="preserve">měny </w:t>
      </w:r>
      <w:r w:rsidR="00CD5DD9">
        <w:rPr>
          <w:rFonts w:ascii="Times New Roman" w:hAnsi="Times New Roman" w:cs="Times New Roman"/>
          <w:color w:val="000000"/>
          <w:sz w:val="24"/>
          <w:szCs w:val="24"/>
        </w:rPr>
        <w:t>právních předpisů. Ty sice vycházejí z potřeb aktuální sociální politiky</w:t>
      </w:r>
      <w:r w:rsidRPr="00950D15">
        <w:rPr>
          <w:rFonts w:ascii="Times New Roman" w:hAnsi="Times New Roman" w:cs="Times New Roman"/>
          <w:color w:val="000000"/>
          <w:sz w:val="24"/>
          <w:szCs w:val="24"/>
        </w:rPr>
        <w:t xml:space="preserve"> </w:t>
      </w:r>
      <w:r w:rsidR="00CD5DD9">
        <w:rPr>
          <w:rFonts w:ascii="Times New Roman" w:hAnsi="Times New Roman" w:cs="Times New Roman"/>
          <w:color w:val="000000"/>
          <w:sz w:val="24"/>
          <w:szCs w:val="24"/>
        </w:rPr>
        <w:t>státu, ale jej</w:t>
      </w:r>
      <w:r w:rsidR="008849A5">
        <w:rPr>
          <w:rFonts w:ascii="Times New Roman" w:hAnsi="Times New Roman" w:cs="Times New Roman"/>
          <w:color w:val="000000"/>
          <w:sz w:val="24"/>
          <w:szCs w:val="24"/>
        </w:rPr>
        <w:t>ich legislativní ukotvení není z časového hlediska</w:t>
      </w:r>
      <w:r w:rsidR="00CD5DD9">
        <w:rPr>
          <w:rFonts w:ascii="Times New Roman" w:hAnsi="Times New Roman" w:cs="Times New Roman"/>
          <w:color w:val="000000"/>
          <w:sz w:val="24"/>
          <w:szCs w:val="24"/>
        </w:rPr>
        <w:t xml:space="preserve"> promptní.</w:t>
      </w:r>
    </w:p>
    <w:p w:rsidR="008849A5" w:rsidRDefault="008849A5" w:rsidP="002A24A3">
      <w:pPr>
        <w:autoSpaceDE w:val="0"/>
        <w:autoSpaceDN w:val="0"/>
        <w:adjustRightInd w:val="0"/>
        <w:spacing w:after="0"/>
        <w:jc w:val="both"/>
        <w:rPr>
          <w:rFonts w:ascii="Times New Roman" w:hAnsi="Times New Roman" w:cs="Times New Roman"/>
          <w:color w:val="000000"/>
          <w:sz w:val="24"/>
          <w:szCs w:val="24"/>
        </w:rPr>
      </w:pPr>
    </w:p>
    <w:p w:rsidR="002A24A3" w:rsidRDefault="002A24A3" w:rsidP="002A24A3">
      <w:pPr>
        <w:autoSpaceDE w:val="0"/>
        <w:autoSpaceDN w:val="0"/>
        <w:adjustRightInd w:val="0"/>
        <w:spacing w:after="0"/>
        <w:jc w:val="both"/>
        <w:rPr>
          <w:rFonts w:ascii="Times New Roman" w:hAnsi="Times New Roman" w:cs="Times New Roman"/>
          <w:color w:val="000000"/>
          <w:sz w:val="24"/>
          <w:szCs w:val="24"/>
        </w:rPr>
      </w:pPr>
      <w:r w:rsidRPr="00950D15">
        <w:rPr>
          <w:rFonts w:ascii="Times New Roman" w:hAnsi="Times New Roman" w:cs="Times New Roman"/>
          <w:color w:val="000000"/>
          <w:sz w:val="24"/>
          <w:szCs w:val="24"/>
        </w:rPr>
        <w:t>Na rozdíl o</w:t>
      </w:r>
      <w:r>
        <w:rPr>
          <w:rFonts w:ascii="Times New Roman" w:hAnsi="Times New Roman" w:cs="Times New Roman"/>
          <w:color w:val="000000"/>
          <w:sz w:val="24"/>
          <w:szCs w:val="24"/>
        </w:rPr>
        <w:t>d modelu EFQM není ve standa</w:t>
      </w:r>
      <w:r w:rsidR="008849A5">
        <w:rPr>
          <w:rFonts w:ascii="Times New Roman" w:hAnsi="Times New Roman" w:cs="Times New Roman"/>
          <w:color w:val="000000"/>
          <w:sz w:val="24"/>
          <w:szCs w:val="24"/>
        </w:rPr>
        <w:t xml:space="preserve">rdech sociálních služeb </w:t>
      </w:r>
      <w:r w:rsidRPr="00950D15">
        <w:rPr>
          <w:rFonts w:ascii="Times New Roman" w:hAnsi="Times New Roman" w:cs="Times New Roman"/>
          <w:color w:val="000000"/>
          <w:sz w:val="24"/>
          <w:szCs w:val="24"/>
        </w:rPr>
        <w:t xml:space="preserve">plánováno a řízeno externí partnerství a zdroje. </w:t>
      </w:r>
      <w:r w:rsidR="008849A5">
        <w:rPr>
          <w:rFonts w:ascii="Times New Roman" w:hAnsi="Times New Roman" w:cs="Times New Roman"/>
          <w:color w:val="000000"/>
          <w:sz w:val="24"/>
          <w:szCs w:val="24"/>
        </w:rPr>
        <w:t xml:space="preserve">Určitou paralelou </w:t>
      </w:r>
      <w:r>
        <w:rPr>
          <w:rFonts w:ascii="Times New Roman" w:hAnsi="Times New Roman" w:cs="Times New Roman"/>
          <w:color w:val="000000"/>
          <w:sz w:val="24"/>
          <w:szCs w:val="24"/>
        </w:rPr>
        <w:t xml:space="preserve">externích zdrojů by mohlo být vnímáno využívání sítě služeb v </w:t>
      </w:r>
      <w:r w:rsidR="008849A5">
        <w:rPr>
          <w:rFonts w:ascii="Times New Roman" w:hAnsi="Times New Roman" w:cs="Times New Roman"/>
          <w:color w:val="000000"/>
          <w:sz w:val="24"/>
          <w:szCs w:val="24"/>
        </w:rPr>
        <w:t xml:space="preserve">rámci individuálního plánování </w:t>
      </w:r>
      <w:r>
        <w:rPr>
          <w:rFonts w:ascii="Times New Roman" w:hAnsi="Times New Roman" w:cs="Times New Roman"/>
          <w:color w:val="000000"/>
          <w:sz w:val="24"/>
          <w:szCs w:val="24"/>
        </w:rPr>
        <w:t>orgány SPOD.</w:t>
      </w:r>
    </w:p>
    <w:p w:rsidR="008849A5" w:rsidRDefault="008849A5" w:rsidP="002A24A3">
      <w:pPr>
        <w:autoSpaceDE w:val="0"/>
        <w:autoSpaceDN w:val="0"/>
        <w:adjustRightInd w:val="0"/>
        <w:spacing w:after="0"/>
        <w:jc w:val="both"/>
        <w:rPr>
          <w:rFonts w:ascii="Times New Roman" w:hAnsi="Times New Roman" w:cs="Times New Roman"/>
          <w:color w:val="000000"/>
          <w:sz w:val="24"/>
          <w:szCs w:val="24"/>
        </w:rPr>
      </w:pPr>
    </w:p>
    <w:p w:rsidR="002A24A3" w:rsidRDefault="002A24A3" w:rsidP="002A24A3">
      <w:pPr>
        <w:autoSpaceDE w:val="0"/>
        <w:autoSpaceDN w:val="0"/>
        <w:adjustRightInd w:val="0"/>
        <w:spacing w:after="0"/>
        <w:jc w:val="both"/>
        <w:rPr>
          <w:rFonts w:ascii="Times New Roman" w:hAnsi="Times New Roman" w:cs="Times New Roman"/>
          <w:color w:val="000000"/>
          <w:sz w:val="24"/>
          <w:szCs w:val="24"/>
        </w:rPr>
      </w:pPr>
      <w:r w:rsidRPr="00185963">
        <w:rPr>
          <w:rFonts w:ascii="Times New Roman" w:hAnsi="Times New Roman" w:cs="Times New Roman"/>
          <w:color w:val="000000"/>
          <w:sz w:val="24"/>
          <w:szCs w:val="24"/>
        </w:rPr>
        <w:t>V oblasti politiky a strategie</w:t>
      </w:r>
      <w:r w:rsidR="008849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model EFQM </w:t>
      </w:r>
      <w:r w:rsidRPr="00950D15">
        <w:rPr>
          <w:rFonts w:ascii="Times New Roman" w:hAnsi="Times New Roman" w:cs="Times New Roman"/>
          <w:color w:val="000000"/>
          <w:sz w:val="24"/>
          <w:szCs w:val="24"/>
        </w:rPr>
        <w:t xml:space="preserve">shodně </w:t>
      </w:r>
      <w:r>
        <w:rPr>
          <w:rFonts w:ascii="Times New Roman" w:hAnsi="Times New Roman" w:cs="Times New Roman"/>
          <w:color w:val="000000"/>
          <w:sz w:val="24"/>
          <w:szCs w:val="24"/>
        </w:rPr>
        <w:t xml:space="preserve">s SQSS </w:t>
      </w:r>
      <w:r w:rsidRPr="00950D15">
        <w:rPr>
          <w:rFonts w:ascii="Times New Roman" w:hAnsi="Times New Roman" w:cs="Times New Roman"/>
          <w:color w:val="000000"/>
          <w:sz w:val="24"/>
          <w:szCs w:val="24"/>
        </w:rPr>
        <w:t>vidí nutnost definovat poslání, aby b</w:t>
      </w:r>
      <w:r w:rsidR="00CD5DD9">
        <w:rPr>
          <w:rFonts w:ascii="Times New Roman" w:hAnsi="Times New Roman" w:cs="Times New Roman"/>
          <w:color w:val="000000"/>
          <w:sz w:val="24"/>
          <w:szCs w:val="24"/>
        </w:rPr>
        <w:t xml:space="preserve">yla zřejmá existence organizace. Model EFQM  má zcela volné pole působnosti, ale v sociálních službách </w:t>
      </w:r>
      <w:r w:rsidR="00871E3E">
        <w:rPr>
          <w:rFonts w:ascii="Times New Roman" w:hAnsi="Times New Roman" w:cs="Times New Roman"/>
          <w:color w:val="000000"/>
          <w:sz w:val="24"/>
          <w:szCs w:val="24"/>
        </w:rPr>
        <w:t>musí být vždy cíle</w:t>
      </w:r>
      <w:r w:rsidRPr="00950D15">
        <w:rPr>
          <w:rFonts w:ascii="Times New Roman" w:hAnsi="Times New Roman" w:cs="Times New Roman"/>
          <w:color w:val="000000"/>
          <w:sz w:val="24"/>
          <w:szCs w:val="24"/>
        </w:rPr>
        <w:t>,</w:t>
      </w:r>
      <w:r w:rsidR="00871E3E">
        <w:rPr>
          <w:rFonts w:ascii="Times New Roman" w:hAnsi="Times New Roman" w:cs="Times New Roman"/>
          <w:color w:val="000000"/>
          <w:sz w:val="24"/>
          <w:szCs w:val="24"/>
        </w:rPr>
        <w:t xml:space="preserve"> </w:t>
      </w:r>
      <w:r w:rsidRPr="00950D15">
        <w:rPr>
          <w:rFonts w:ascii="Times New Roman" w:hAnsi="Times New Roman" w:cs="Times New Roman"/>
          <w:color w:val="000000"/>
          <w:sz w:val="24"/>
          <w:szCs w:val="24"/>
        </w:rPr>
        <w:t xml:space="preserve">poslání a zásady </w:t>
      </w:r>
      <w:r w:rsidR="00871E3E">
        <w:rPr>
          <w:rFonts w:ascii="Times New Roman" w:hAnsi="Times New Roman" w:cs="Times New Roman"/>
          <w:color w:val="000000"/>
          <w:sz w:val="24"/>
          <w:szCs w:val="24"/>
        </w:rPr>
        <w:t xml:space="preserve">definovány </w:t>
      </w:r>
      <w:r w:rsidRPr="00950D15">
        <w:rPr>
          <w:rFonts w:ascii="Times New Roman" w:hAnsi="Times New Roman" w:cs="Times New Roman"/>
          <w:color w:val="000000"/>
          <w:sz w:val="24"/>
          <w:szCs w:val="24"/>
        </w:rPr>
        <w:t>v souladu s</w:t>
      </w:r>
      <w:r w:rsidR="00871E3E">
        <w:rPr>
          <w:rFonts w:ascii="Times New Roman" w:hAnsi="Times New Roman" w:cs="Times New Roman"/>
          <w:color w:val="000000"/>
          <w:sz w:val="24"/>
          <w:szCs w:val="24"/>
        </w:rPr>
        <w:t xml:space="preserve">e zákonem o sociálních službách.  To </w:t>
      </w:r>
      <w:r w:rsidRPr="00950D15">
        <w:rPr>
          <w:rFonts w:ascii="Times New Roman" w:hAnsi="Times New Roman" w:cs="Times New Roman"/>
          <w:color w:val="000000"/>
          <w:sz w:val="24"/>
          <w:szCs w:val="24"/>
        </w:rPr>
        <w:t>nutí poskytovatel</w:t>
      </w:r>
      <w:r w:rsidR="00871E3E">
        <w:rPr>
          <w:rFonts w:ascii="Times New Roman" w:hAnsi="Times New Roman" w:cs="Times New Roman"/>
          <w:color w:val="000000"/>
          <w:sz w:val="24"/>
          <w:szCs w:val="24"/>
        </w:rPr>
        <w:t xml:space="preserve">e sociálních služeb </w:t>
      </w:r>
      <w:r w:rsidRPr="00950D15">
        <w:rPr>
          <w:rFonts w:ascii="Times New Roman" w:hAnsi="Times New Roman" w:cs="Times New Roman"/>
          <w:color w:val="000000"/>
          <w:sz w:val="24"/>
          <w:szCs w:val="24"/>
        </w:rPr>
        <w:t>věnovat se alespoň v základní míře strategii organiza</w:t>
      </w:r>
      <w:r w:rsidR="00871E3E">
        <w:rPr>
          <w:rFonts w:ascii="Times New Roman" w:hAnsi="Times New Roman" w:cs="Times New Roman"/>
          <w:color w:val="000000"/>
          <w:sz w:val="24"/>
          <w:szCs w:val="24"/>
        </w:rPr>
        <w:t>ce. S</w:t>
      </w:r>
      <w:r>
        <w:rPr>
          <w:rFonts w:ascii="Times New Roman" w:hAnsi="Times New Roman" w:cs="Times New Roman"/>
          <w:color w:val="000000"/>
          <w:sz w:val="24"/>
          <w:szCs w:val="24"/>
        </w:rPr>
        <w:t xml:space="preserve">tandardy SPOD mají vše vymezeno zákonem a není zde prostor pro jiné varianty. </w:t>
      </w:r>
    </w:p>
    <w:p w:rsidR="008849A5" w:rsidRPr="00950D15" w:rsidRDefault="008849A5" w:rsidP="002A24A3">
      <w:pPr>
        <w:autoSpaceDE w:val="0"/>
        <w:autoSpaceDN w:val="0"/>
        <w:adjustRightInd w:val="0"/>
        <w:spacing w:after="0"/>
        <w:jc w:val="both"/>
        <w:rPr>
          <w:rFonts w:ascii="Times New Roman" w:hAnsi="Times New Roman" w:cs="Times New Roman"/>
          <w:color w:val="000000"/>
          <w:sz w:val="24"/>
          <w:szCs w:val="24"/>
        </w:rPr>
      </w:pPr>
    </w:p>
    <w:p w:rsidR="00071900" w:rsidRDefault="00871E3E" w:rsidP="002A24A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Shodným a důležitým předpokladem modelu EFQM, SQSS a standardů SPOD je využívání </w:t>
      </w:r>
      <w:r w:rsidR="002A24A3" w:rsidRPr="00416BB9">
        <w:rPr>
          <w:rFonts w:ascii="Times New Roman" w:hAnsi="Times New Roman" w:cs="Times New Roman"/>
          <w:color w:val="000000"/>
          <w:sz w:val="24"/>
          <w:szCs w:val="24"/>
        </w:rPr>
        <w:t>celkového potenciálu pracovníků</w:t>
      </w:r>
      <w:r w:rsidR="002A24A3" w:rsidRPr="00950D15">
        <w:rPr>
          <w:rFonts w:ascii="Times New Roman" w:hAnsi="Times New Roman" w:cs="Times New Roman"/>
          <w:color w:val="000000"/>
          <w:sz w:val="24"/>
          <w:szCs w:val="24"/>
        </w:rPr>
        <w:t>, zvyšování jejich</w:t>
      </w:r>
      <w:r>
        <w:rPr>
          <w:rFonts w:ascii="Times New Roman" w:hAnsi="Times New Roman" w:cs="Times New Roman"/>
          <w:color w:val="000000"/>
          <w:sz w:val="24"/>
          <w:szCs w:val="24"/>
        </w:rPr>
        <w:t xml:space="preserve"> kvalifikace a motivace</w:t>
      </w:r>
      <w:r w:rsidR="008849A5">
        <w:rPr>
          <w:rFonts w:ascii="Times New Roman" w:hAnsi="Times New Roman" w:cs="Times New Roman"/>
          <w:color w:val="000000"/>
          <w:sz w:val="24"/>
          <w:szCs w:val="24"/>
        </w:rPr>
        <w:t xml:space="preserve">, včetně vymezení </w:t>
      </w:r>
      <w:r w:rsidR="00071900">
        <w:rPr>
          <w:rFonts w:ascii="Times New Roman" w:hAnsi="Times New Roman" w:cs="Times New Roman"/>
          <w:color w:val="000000"/>
          <w:sz w:val="24"/>
          <w:szCs w:val="24"/>
        </w:rPr>
        <w:t>požadavků</w:t>
      </w:r>
      <w:r w:rsidR="002A24A3" w:rsidRPr="00950D15">
        <w:rPr>
          <w:rFonts w:ascii="Times New Roman" w:hAnsi="Times New Roman" w:cs="Times New Roman"/>
          <w:color w:val="000000"/>
          <w:sz w:val="24"/>
          <w:szCs w:val="24"/>
        </w:rPr>
        <w:t xml:space="preserve"> na pracovní</w:t>
      </w:r>
      <w:r w:rsidR="002A24A3">
        <w:rPr>
          <w:rFonts w:ascii="Times New Roman" w:hAnsi="Times New Roman" w:cs="Times New Roman"/>
          <w:color w:val="000000"/>
          <w:sz w:val="24"/>
          <w:szCs w:val="24"/>
        </w:rPr>
        <w:t xml:space="preserve">ky a </w:t>
      </w:r>
      <w:r w:rsidR="00071900">
        <w:rPr>
          <w:rFonts w:ascii="Times New Roman" w:hAnsi="Times New Roman" w:cs="Times New Roman"/>
          <w:color w:val="000000"/>
          <w:sz w:val="24"/>
          <w:szCs w:val="24"/>
        </w:rPr>
        <w:t xml:space="preserve">vytvoření </w:t>
      </w:r>
      <w:r w:rsidR="002A24A3">
        <w:rPr>
          <w:rFonts w:ascii="Times New Roman" w:hAnsi="Times New Roman" w:cs="Times New Roman"/>
          <w:color w:val="000000"/>
          <w:sz w:val="24"/>
          <w:szCs w:val="24"/>
        </w:rPr>
        <w:t>organizační st</w:t>
      </w:r>
      <w:r w:rsidR="00071900">
        <w:rPr>
          <w:rFonts w:ascii="Times New Roman" w:hAnsi="Times New Roman" w:cs="Times New Roman"/>
          <w:color w:val="000000"/>
          <w:sz w:val="24"/>
          <w:szCs w:val="24"/>
        </w:rPr>
        <w:t>ruktury</w:t>
      </w:r>
      <w:r w:rsidR="002A24A3">
        <w:rPr>
          <w:rFonts w:ascii="Times New Roman" w:hAnsi="Times New Roman" w:cs="Times New Roman"/>
          <w:color w:val="000000"/>
          <w:sz w:val="24"/>
          <w:szCs w:val="24"/>
        </w:rPr>
        <w:t xml:space="preserve">. </w:t>
      </w:r>
      <w:r w:rsidR="00071900">
        <w:rPr>
          <w:rFonts w:ascii="Times New Roman" w:hAnsi="Times New Roman" w:cs="Times New Roman"/>
          <w:color w:val="000000"/>
          <w:sz w:val="24"/>
          <w:szCs w:val="24"/>
        </w:rPr>
        <w:t>Mezi ko</w:t>
      </w:r>
      <w:r w:rsidR="008849A5">
        <w:rPr>
          <w:rFonts w:ascii="Times New Roman" w:hAnsi="Times New Roman" w:cs="Times New Roman"/>
          <w:color w:val="000000"/>
          <w:sz w:val="24"/>
          <w:szCs w:val="24"/>
        </w:rPr>
        <w:t xml:space="preserve">merční sférou a oblastí </w:t>
      </w:r>
      <w:r w:rsidR="00071900">
        <w:rPr>
          <w:rFonts w:ascii="Times New Roman" w:hAnsi="Times New Roman" w:cs="Times New Roman"/>
          <w:color w:val="000000"/>
          <w:sz w:val="24"/>
          <w:szCs w:val="24"/>
        </w:rPr>
        <w:t>sociální práce je podstatný rozdíl v kvalifikačních požadavcích na pracovníky. Pro sociální p</w:t>
      </w:r>
      <w:r w:rsidR="008849A5">
        <w:rPr>
          <w:rFonts w:ascii="Times New Roman" w:hAnsi="Times New Roman" w:cs="Times New Roman"/>
          <w:color w:val="000000"/>
          <w:sz w:val="24"/>
          <w:szCs w:val="24"/>
        </w:rPr>
        <w:t xml:space="preserve">racovníky jsou tyto definovány přímo </w:t>
      </w:r>
      <w:r w:rsidR="00071900">
        <w:rPr>
          <w:rFonts w:ascii="Times New Roman" w:hAnsi="Times New Roman" w:cs="Times New Roman"/>
          <w:color w:val="000000"/>
          <w:sz w:val="24"/>
          <w:szCs w:val="24"/>
        </w:rPr>
        <w:t>zákonem o sociálních službách.</w:t>
      </w:r>
    </w:p>
    <w:p w:rsidR="00843A3E" w:rsidRDefault="00843A3E" w:rsidP="002A24A3">
      <w:pPr>
        <w:autoSpaceDE w:val="0"/>
        <w:autoSpaceDN w:val="0"/>
        <w:adjustRightInd w:val="0"/>
        <w:spacing w:after="0"/>
        <w:jc w:val="both"/>
        <w:rPr>
          <w:rFonts w:ascii="Times New Roman" w:hAnsi="Times New Roman" w:cs="Times New Roman"/>
          <w:color w:val="000000"/>
          <w:sz w:val="24"/>
          <w:szCs w:val="24"/>
        </w:rPr>
      </w:pPr>
    </w:p>
    <w:p w:rsidR="002A24A3" w:rsidRDefault="00071900" w:rsidP="002A24A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Dále </w:t>
      </w:r>
      <w:r w:rsidR="008849A5">
        <w:rPr>
          <w:rFonts w:ascii="Times New Roman" w:hAnsi="Times New Roman" w:cs="Times New Roman"/>
          <w:color w:val="000000"/>
          <w:sz w:val="24"/>
          <w:szCs w:val="24"/>
        </w:rPr>
        <w:t xml:space="preserve">je </w:t>
      </w:r>
      <w:r w:rsidR="00871E3E">
        <w:rPr>
          <w:rFonts w:ascii="Times New Roman" w:hAnsi="Times New Roman" w:cs="Times New Roman"/>
          <w:color w:val="000000"/>
          <w:sz w:val="24"/>
          <w:szCs w:val="24"/>
        </w:rPr>
        <w:t>třeba vnímat významný rozdíl mezi  SQSS a standardy kvality SPOD, které nepředstavují pouze požadavky kvalitativní,</w:t>
      </w:r>
      <w:r>
        <w:rPr>
          <w:rFonts w:ascii="Times New Roman" w:hAnsi="Times New Roman" w:cs="Times New Roman"/>
          <w:color w:val="000000"/>
          <w:sz w:val="24"/>
          <w:szCs w:val="24"/>
        </w:rPr>
        <w:t xml:space="preserve"> </w:t>
      </w:r>
      <w:r w:rsidR="00843A3E">
        <w:rPr>
          <w:rFonts w:ascii="Times New Roman" w:hAnsi="Times New Roman" w:cs="Times New Roman"/>
          <w:color w:val="000000"/>
          <w:sz w:val="24"/>
          <w:szCs w:val="24"/>
        </w:rPr>
        <w:t xml:space="preserve">ale též kvantitativní. </w:t>
      </w:r>
      <w:r>
        <w:rPr>
          <w:rFonts w:ascii="Times New Roman" w:hAnsi="Times New Roman" w:cs="Times New Roman"/>
          <w:color w:val="000000"/>
          <w:sz w:val="24"/>
          <w:szCs w:val="24"/>
        </w:rPr>
        <w:t>Zcela p</w:t>
      </w:r>
      <w:r w:rsidR="002A24A3">
        <w:rPr>
          <w:rFonts w:ascii="Times New Roman" w:hAnsi="Times New Roman" w:cs="Times New Roman"/>
          <w:color w:val="000000"/>
          <w:sz w:val="24"/>
          <w:szCs w:val="24"/>
        </w:rPr>
        <w:t xml:space="preserve">růlomovým </w:t>
      </w:r>
      <w:r>
        <w:rPr>
          <w:rFonts w:ascii="Times New Roman" w:hAnsi="Times New Roman" w:cs="Times New Roman"/>
          <w:color w:val="000000"/>
          <w:sz w:val="24"/>
          <w:szCs w:val="24"/>
        </w:rPr>
        <w:t>kvant</w:t>
      </w:r>
      <w:r w:rsidR="008849A5">
        <w:rPr>
          <w:rFonts w:ascii="Times New Roman" w:hAnsi="Times New Roman" w:cs="Times New Roman"/>
          <w:color w:val="000000"/>
          <w:sz w:val="24"/>
          <w:szCs w:val="24"/>
        </w:rPr>
        <w:t xml:space="preserve">itativním standardem je určení </w:t>
      </w:r>
      <w:r>
        <w:rPr>
          <w:rFonts w:ascii="Times New Roman" w:hAnsi="Times New Roman" w:cs="Times New Roman"/>
          <w:color w:val="000000"/>
          <w:sz w:val="24"/>
          <w:szCs w:val="24"/>
        </w:rPr>
        <w:t xml:space="preserve">pevného počtu </w:t>
      </w:r>
      <w:r w:rsidR="002A24A3">
        <w:rPr>
          <w:rFonts w:ascii="Times New Roman" w:hAnsi="Times New Roman" w:cs="Times New Roman"/>
          <w:color w:val="000000"/>
          <w:sz w:val="24"/>
          <w:szCs w:val="24"/>
        </w:rPr>
        <w:t xml:space="preserve">pracovníků vykonávajících agendu SPOD na jednotlivých obecních úřadech.  </w:t>
      </w:r>
    </w:p>
    <w:p w:rsidR="008849A5" w:rsidRDefault="008849A5" w:rsidP="002A24A3">
      <w:pPr>
        <w:autoSpaceDE w:val="0"/>
        <w:autoSpaceDN w:val="0"/>
        <w:adjustRightInd w:val="0"/>
        <w:spacing w:after="0"/>
        <w:jc w:val="both"/>
        <w:rPr>
          <w:rFonts w:ascii="Times New Roman" w:hAnsi="Times New Roman" w:cs="Times New Roman"/>
          <w:color w:val="000000"/>
          <w:sz w:val="24"/>
          <w:szCs w:val="24"/>
        </w:rPr>
      </w:pPr>
    </w:p>
    <w:p w:rsidR="00A46CA7" w:rsidRDefault="00071900" w:rsidP="002A24A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výše uvedeného je zcela zřejmé, že pro dosažení kýžené kvality je nutná spokojenost všech pracovníků i zákazníků-klientů-uživatelů.</w:t>
      </w:r>
    </w:p>
    <w:p w:rsidR="002A24A3" w:rsidRDefault="002A24A3" w:rsidP="0079064D">
      <w:pPr>
        <w:pStyle w:val="Nadpis1"/>
      </w:pPr>
    </w:p>
    <w:p w:rsidR="000B170A" w:rsidRPr="00F30D6E" w:rsidRDefault="000B170A" w:rsidP="0079064D">
      <w:pPr>
        <w:pStyle w:val="Nadpis1"/>
      </w:pPr>
      <w:bookmarkStart w:id="14" w:name="_Toc434782033"/>
      <w:r w:rsidRPr="00F30D6E">
        <w:t xml:space="preserve">3.2 </w:t>
      </w:r>
      <w:r w:rsidR="008849A5">
        <w:t xml:space="preserve">Důvody </w:t>
      </w:r>
      <w:r w:rsidR="00287592" w:rsidRPr="00F30D6E">
        <w:t>implementace</w:t>
      </w:r>
      <w:r w:rsidR="002D069A" w:rsidRPr="00F30D6E">
        <w:t xml:space="preserve"> standardů SPOD</w:t>
      </w:r>
      <w:bookmarkEnd w:id="14"/>
    </w:p>
    <w:p w:rsidR="006E7DE1" w:rsidRDefault="006E7DE1" w:rsidP="004F1772">
      <w:pPr>
        <w:spacing w:before="240" w:after="0"/>
        <w:jc w:val="both"/>
        <w:rPr>
          <w:rFonts w:ascii="Times New Roman" w:hAnsi="Times New Roman" w:cs="Times New Roman"/>
          <w:sz w:val="24"/>
          <w:szCs w:val="24"/>
        </w:rPr>
      </w:pPr>
      <w:r>
        <w:rPr>
          <w:rFonts w:ascii="Times New Roman" w:hAnsi="Times New Roman" w:cs="Times New Roman"/>
          <w:sz w:val="24"/>
          <w:szCs w:val="24"/>
        </w:rPr>
        <w:t>Důvodová zpráva k novele zákona o sociálně-právní ochraně dětí</w:t>
      </w:r>
      <w:r w:rsidR="00272652">
        <w:rPr>
          <w:rFonts w:ascii="Times New Roman" w:hAnsi="Times New Roman" w:cs="Times New Roman"/>
          <w:sz w:val="24"/>
          <w:szCs w:val="24"/>
        </w:rPr>
        <w:t xml:space="preserve">, kterou došlo ke standardizaci orgánů sociálně-právní ochrany dětí, byla </w:t>
      </w:r>
      <w:r>
        <w:rPr>
          <w:rFonts w:ascii="Times New Roman" w:hAnsi="Times New Roman" w:cs="Times New Roman"/>
          <w:sz w:val="24"/>
          <w:szCs w:val="24"/>
        </w:rPr>
        <w:t>vypracovaná Odbore</w:t>
      </w:r>
      <w:r w:rsidR="00666B64">
        <w:rPr>
          <w:rFonts w:ascii="Times New Roman" w:hAnsi="Times New Roman" w:cs="Times New Roman"/>
          <w:sz w:val="24"/>
          <w:szCs w:val="24"/>
        </w:rPr>
        <w:t>m rodiny a dávkových systémů Ministerstva práce a sociálních věcí ČR</w:t>
      </w:r>
      <w:r w:rsidR="00272652">
        <w:rPr>
          <w:rFonts w:ascii="Times New Roman" w:hAnsi="Times New Roman" w:cs="Times New Roman"/>
          <w:sz w:val="24"/>
          <w:szCs w:val="24"/>
        </w:rPr>
        <w:t>.  D</w:t>
      </w:r>
      <w:r>
        <w:rPr>
          <w:rFonts w:ascii="Times New Roman" w:hAnsi="Times New Roman" w:cs="Times New Roman"/>
          <w:sz w:val="24"/>
          <w:szCs w:val="24"/>
        </w:rPr>
        <w:t xml:space="preserve">o plánu legislativních změn </w:t>
      </w:r>
      <w:r w:rsidR="00E721A9">
        <w:rPr>
          <w:rFonts w:ascii="Times New Roman" w:hAnsi="Times New Roman" w:cs="Times New Roman"/>
          <w:sz w:val="24"/>
          <w:szCs w:val="24"/>
        </w:rPr>
        <w:t>byl</w:t>
      </w:r>
      <w:r>
        <w:rPr>
          <w:rFonts w:ascii="Times New Roman" w:hAnsi="Times New Roman" w:cs="Times New Roman"/>
          <w:sz w:val="24"/>
          <w:szCs w:val="24"/>
        </w:rPr>
        <w:t xml:space="preserve">a předložena k 30. září 2011 </w:t>
      </w:r>
      <w:r w:rsidR="008849A5">
        <w:rPr>
          <w:rFonts w:ascii="Times New Roman" w:hAnsi="Times New Roman" w:cs="Times New Roman"/>
          <w:sz w:val="24"/>
          <w:szCs w:val="24"/>
        </w:rPr>
        <w:t xml:space="preserve">jako </w:t>
      </w:r>
      <w:r w:rsidR="00CB331E">
        <w:rPr>
          <w:rFonts w:ascii="Times New Roman" w:hAnsi="Times New Roman" w:cs="Times New Roman"/>
          <w:sz w:val="24"/>
          <w:szCs w:val="24"/>
        </w:rPr>
        <w:t xml:space="preserve">součást celkové reformy </w:t>
      </w:r>
      <w:r>
        <w:rPr>
          <w:rFonts w:ascii="Times New Roman" w:hAnsi="Times New Roman" w:cs="Times New Roman"/>
          <w:sz w:val="24"/>
          <w:szCs w:val="24"/>
        </w:rPr>
        <w:t>zkvalitnění systému péče o ohrožené děti</w:t>
      </w:r>
      <w:r w:rsidR="003354A9">
        <w:rPr>
          <w:rFonts w:ascii="Times New Roman" w:hAnsi="Times New Roman" w:cs="Times New Roman"/>
          <w:sz w:val="24"/>
          <w:szCs w:val="24"/>
        </w:rPr>
        <w:t>. Znamenala reakci</w:t>
      </w:r>
      <w:r>
        <w:rPr>
          <w:rFonts w:ascii="Times New Roman" w:hAnsi="Times New Roman" w:cs="Times New Roman"/>
          <w:sz w:val="24"/>
          <w:szCs w:val="24"/>
        </w:rPr>
        <w:t xml:space="preserve"> na naplňování mezinár</w:t>
      </w:r>
      <w:r w:rsidR="008849A5">
        <w:rPr>
          <w:rFonts w:ascii="Times New Roman" w:hAnsi="Times New Roman" w:cs="Times New Roman"/>
          <w:sz w:val="24"/>
          <w:szCs w:val="24"/>
        </w:rPr>
        <w:t xml:space="preserve">odních závazků České republiky </w:t>
      </w:r>
      <w:r>
        <w:rPr>
          <w:rFonts w:ascii="Times New Roman" w:hAnsi="Times New Roman" w:cs="Times New Roman"/>
          <w:sz w:val="24"/>
          <w:szCs w:val="24"/>
        </w:rPr>
        <w:t xml:space="preserve">v naplňování </w:t>
      </w:r>
      <w:r w:rsidRPr="00665F91">
        <w:rPr>
          <w:rFonts w:ascii="Times New Roman" w:hAnsi="Times New Roman" w:cs="Times New Roman"/>
          <w:i/>
          <w:sz w:val="24"/>
          <w:szCs w:val="24"/>
        </w:rPr>
        <w:t>Úmluvy o právech dítěte</w:t>
      </w:r>
      <w:r>
        <w:rPr>
          <w:rFonts w:ascii="Times New Roman" w:hAnsi="Times New Roman" w:cs="Times New Roman"/>
          <w:sz w:val="24"/>
          <w:szCs w:val="24"/>
        </w:rPr>
        <w:t xml:space="preserve"> a </w:t>
      </w:r>
      <w:r w:rsidRPr="00665F91">
        <w:rPr>
          <w:rFonts w:ascii="Times New Roman" w:hAnsi="Times New Roman" w:cs="Times New Roman"/>
          <w:i/>
          <w:sz w:val="24"/>
          <w:szCs w:val="24"/>
        </w:rPr>
        <w:t>Úmluvy o ochraně lidských práv a základních svobod</w:t>
      </w:r>
      <w:r w:rsidR="00843A3E">
        <w:rPr>
          <w:rFonts w:ascii="Times New Roman" w:hAnsi="Times New Roman" w:cs="Times New Roman"/>
          <w:sz w:val="24"/>
          <w:szCs w:val="24"/>
        </w:rPr>
        <w:t xml:space="preserve">. </w:t>
      </w:r>
      <w:r w:rsidR="008849A5">
        <w:rPr>
          <w:rFonts w:ascii="Times New Roman" w:hAnsi="Times New Roman" w:cs="Times New Roman"/>
          <w:sz w:val="24"/>
          <w:szCs w:val="24"/>
        </w:rPr>
        <w:t xml:space="preserve">Reagováno bylo </w:t>
      </w:r>
      <w:r w:rsidR="00272652">
        <w:rPr>
          <w:rFonts w:ascii="Times New Roman" w:hAnsi="Times New Roman" w:cs="Times New Roman"/>
          <w:sz w:val="24"/>
          <w:szCs w:val="24"/>
        </w:rPr>
        <w:t>na úkoly</w:t>
      </w:r>
      <w:r w:rsidR="00E721A9">
        <w:rPr>
          <w:rFonts w:ascii="Times New Roman" w:hAnsi="Times New Roman" w:cs="Times New Roman"/>
          <w:sz w:val="24"/>
          <w:szCs w:val="24"/>
        </w:rPr>
        <w:t xml:space="preserve"> vlády vyplývající z materiálu s názvem </w:t>
      </w:r>
      <w:r w:rsidR="00E721A9" w:rsidRPr="00E721A9">
        <w:rPr>
          <w:rFonts w:ascii="Times New Roman" w:hAnsi="Times New Roman" w:cs="Times New Roman"/>
          <w:i/>
          <w:sz w:val="24"/>
          <w:szCs w:val="24"/>
        </w:rPr>
        <w:t>Návrh opatření k transformaci a sjednocení systému péče o ohrožené děti – základní principy</w:t>
      </w:r>
      <w:r w:rsidR="008849A5">
        <w:rPr>
          <w:rFonts w:ascii="Times New Roman" w:hAnsi="Times New Roman" w:cs="Times New Roman"/>
          <w:i/>
          <w:sz w:val="24"/>
          <w:szCs w:val="24"/>
        </w:rPr>
        <w:t xml:space="preserve">, </w:t>
      </w:r>
      <w:r w:rsidR="00E721A9">
        <w:rPr>
          <w:rFonts w:ascii="Times New Roman" w:hAnsi="Times New Roman" w:cs="Times New Roman"/>
          <w:sz w:val="24"/>
          <w:szCs w:val="24"/>
        </w:rPr>
        <w:t xml:space="preserve">jehož výsledkem byl </w:t>
      </w:r>
      <w:r w:rsidRPr="00705EA2">
        <w:rPr>
          <w:rFonts w:ascii="Times New Roman" w:hAnsi="Times New Roman" w:cs="Times New Roman"/>
          <w:sz w:val="24"/>
          <w:szCs w:val="24"/>
        </w:rPr>
        <w:t> </w:t>
      </w:r>
      <w:r w:rsidR="00E721A9">
        <w:rPr>
          <w:rFonts w:ascii="Times New Roman" w:hAnsi="Times New Roman" w:cs="Times New Roman"/>
          <w:i/>
          <w:sz w:val="24"/>
          <w:szCs w:val="24"/>
        </w:rPr>
        <w:t>Národní</w:t>
      </w:r>
      <w:r w:rsidR="007F63ED">
        <w:rPr>
          <w:rFonts w:ascii="Times New Roman" w:hAnsi="Times New Roman" w:cs="Times New Roman"/>
          <w:i/>
          <w:sz w:val="24"/>
          <w:szCs w:val="24"/>
        </w:rPr>
        <w:t xml:space="preserve"> akční plán</w:t>
      </w:r>
      <w:r w:rsidRPr="00B95063">
        <w:rPr>
          <w:rFonts w:ascii="Times New Roman" w:hAnsi="Times New Roman" w:cs="Times New Roman"/>
          <w:i/>
          <w:sz w:val="24"/>
          <w:szCs w:val="24"/>
        </w:rPr>
        <w:t xml:space="preserve"> k transformaci a sjednocení systému péče o oh</w:t>
      </w:r>
      <w:r w:rsidR="00843A3E">
        <w:rPr>
          <w:rFonts w:ascii="Times New Roman" w:hAnsi="Times New Roman" w:cs="Times New Roman"/>
          <w:i/>
          <w:sz w:val="24"/>
          <w:szCs w:val="24"/>
        </w:rPr>
        <w:t>rožené děti na období 2009</w:t>
      </w:r>
      <w:r w:rsidRPr="00B95063">
        <w:rPr>
          <w:rFonts w:ascii="Times New Roman" w:hAnsi="Times New Roman" w:cs="Times New Roman"/>
          <w:i/>
          <w:sz w:val="24"/>
          <w:szCs w:val="24"/>
        </w:rPr>
        <w:t>-2011</w:t>
      </w:r>
      <w:r w:rsidR="00E57688" w:rsidRPr="00B95063">
        <w:rPr>
          <w:rFonts w:ascii="Times New Roman" w:hAnsi="Times New Roman" w:cs="Times New Roman"/>
          <w:i/>
          <w:sz w:val="24"/>
          <w:szCs w:val="24"/>
        </w:rPr>
        <w:t xml:space="preserve"> </w:t>
      </w:r>
      <w:r w:rsidR="00E57688">
        <w:rPr>
          <w:rFonts w:ascii="Times New Roman" w:hAnsi="Times New Roman" w:cs="Times New Roman"/>
          <w:sz w:val="24"/>
          <w:szCs w:val="24"/>
        </w:rPr>
        <w:t>(</w:t>
      </w:r>
      <w:r w:rsidR="003B1E2A">
        <w:rPr>
          <w:rFonts w:ascii="Times New Roman" w:hAnsi="Times New Roman" w:cs="Times New Roman"/>
          <w:sz w:val="24"/>
          <w:szCs w:val="24"/>
        </w:rPr>
        <w:t>u</w:t>
      </w:r>
      <w:r w:rsidR="002B08A8">
        <w:rPr>
          <w:rFonts w:ascii="Times New Roman" w:hAnsi="Times New Roman" w:cs="Times New Roman"/>
          <w:sz w:val="24"/>
          <w:szCs w:val="24"/>
        </w:rPr>
        <w:t xml:space="preserve">snesení Vlády </w:t>
      </w:r>
      <w:r w:rsidR="003B1E2A">
        <w:rPr>
          <w:rFonts w:ascii="Times New Roman" w:hAnsi="Times New Roman" w:cs="Times New Roman"/>
          <w:sz w:val="24"/>
          <w:szCs w:val="24"/>
        </w:rPr>
        <w:t xml:space="preserve">ČR </w:t>
      </w:r>
      <w:r w:rsidR="002B08A8">
        <w:rPr>
          <w:rFonts w:ascii="Times New Roman" w:hAnsi="Times New Roman" w:cs="Times New Roman"/>
          <w:sz w:val="24"/>
          <w:szCs w:val="24"/>
        </w:rPr>
        <w:t>č. 883, 2009</w:t>
      </w:r>
      <w:r w:rsidR="00CB331E">
        <w:rPr>
          <w:rFonts w:ascii="Times New Roman" w:hAnsi="Times New Roman" w:cs="Times New Roman"/>
          <w:sz w:val="24"/>
          <w:szCs w:val="24"/>
        </w:rPr>
        <w:t>)</w:t>
      </w:r>
      <w:r w:rsidR="007F63ED">
        <w:rPr>
          <w:rFonts w:ascii="Times New Roman" w:hAnsi="Times New Roman" w:cs="Times New Roman"/>
          <w:sz w:val="24"/>
          <w:szCs w:val="24"/>
        </w:rPr>
        <w:t>. J</w:t>
      </w:r>
      <w:r w:rsidR="00CB331E">
        <w:rPr>
          <w:rFonts w:ascii="Times New Roman" w:hAnsi="Times New Roman" w:cs="Times New Roman"/>
          <w:sz w:val="24"/>
          <w:szCs w:val="24"/>
        </w:rPr>
        <w:t>eho c</w:t>
      </w:r>
      <w:r w:rsidR="00E721A9">
        <w:rPr>
          <w:rFonts w:ascii="Times New Roman" w:hAnsi="Times New Roman" w:cs="Times New Roman"/>
          <w:sz w:val="24"/>
          <w:szCs w:val="24"/>
        </w:rPr>
        <w:t>í</w:t>
      </w:r>
      <w:r w:rsidR="008849A5">
        <w:rPr>
          <w:rFonts w:ascii="Times New Roman" w:hAnsi="Times New Roman" w:cs="Times New Roman"/>
          <w:sz w:val="24"/>
          <w:szCs w:val="24"/>
        </w:rPr>
        <w:t xml:space="preserve">lem bylo zkvalitnění </w:t>
      </w:r>
      <w:r w:rsidR="007F63ED">
        <w:rPr>
          <w:rFonts w:ascii="Times New Roman" w:hAnsi="Times New Roman" w:cs="Times New Roman"/>
          <w:sz w:val="24"/>
          <w:szCs w:val="24"/>
        </w:rPr>
        <w:t>péče</w:t>
      </w:r>
      <w:r w:rsidR="00E721A9">
        <w:rPr>
          <w:rFonts w:ascii="Times New Roman" w:hAnsi="Times New Roman" w:cs="Times New Roman"/>
          <w:sz w:val="24"/>
          <w:szCs w:val="24"/>
        </w:rPr>
        <w:t xml:space="preserve"> o ohrožené děti.</w:t>
      </w:r>
    </w:p>
    <w:p w:rsidR="00F152F6" w:rsidRDefault="006E7DE1" w:rsidP="00EA491E">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Vý</w:t>
      </w:r>
      <w:r w:rsidR="008849A5">
        <w:rPr>
          <w:rFonts w:ascii="Times New Roman" w:hAnsi="Times New Roman" w:cs="Times New Roman"/>
          <w:sz w:val="24"/>
          <w:szCs w:val="24"/>
        </w:rPr>
        <w:t xml:space="preserve">še zmíněný </w:t>
      </w:r>
      <w:r w:rsidR="00666B64">
        <w:rPr>
          <w:rFonts w:ascii="Times New Roman" w:hAnsi="Times New Roman" w:cs="Times New Roman"/>
          <w:sz w:val="24"/>
          <w:szCs w:val="24"/>
        </w:rPr>
        <w:t xml:space="preserve">akční plán odpovídal </w:t>
      </w:r>
      <w:r>
        <w:rPr>
          <w:rFonts w:ascii="Times New Roman" w:hAnsi="Times New Roman" w:cs="Times New Roman"/>
          <w:sz w:val="24"/>
          <w:szCs w:val="24"/>
        </w:rPr>
        <w:t>na skutečnosti zjištěn</w:t>
      </w:r>
      <w:r w:rsidR="00E915EF">
        <w:rPr>
          <w:rFonts w:ascii="Times New Roman" w:hAnsi="Times New Roman" w:cs="Times New Roman"/>
          <w:sz w:val="24"/>
          <w:szCs w:val="24"/>
        </w:rPr>
        <w:t xml:space="preserve">é </w:t>
      </w:r>
      <w:r w:rsidR="00665F91" w:rsidRPr="00665F91">
        <w:rPr>
          <w:rFonts w:ascii="Arial-Black" w:hAnsi="Arial-Black" w:cs="Arial-Black"/>
          <w:i/>
          <w:color w:val="C1C1C1"/>
          <w:sz w:val="12"/>
          <w:szCs w:val="12"/>
        </w:rPr>
        <w:t xml:space="preserve">1 </w:t>
      </w:r>
      <w:r w:rsidR="003B1E2A">
        <w:rPr>
          <w:rFonts w:ascii="Times New Roman" w:hAnsi="Times New Roman" w:cs="Times New Roman"/>
          <w:i/>
          <w:color w:val="000000"/>
          <w:sz w:val="24"/>
          <w:szCs w:val="24"/>
        </w:rPr>
        <w:t>Analýzou</w:t>
      </w:r>
      <w:r w:rsidR="00665F91" w:rsidRPr="00665F91">
        <w:rPr>
          <w:rFonts w:ascii="Times New Roman" w:hAnsi="Times New Roman" w:cs="Times New Roman"/>
          <w:i/>
          <w:color w:val="000000"/>
          <w:sz w:val="24"/>
          <w:szCs w:val="24"/>
        </w:rPr>
        <w:t xml:space="preserve"> současného stavu institucionálního zajištění péče o ohrožené děti </w:t>
      </w:r>
      <w:r w:rsidR="007F63ED">
        <w:rPr>
          <w:rFonts w:ascii="Times New Roman" w:hAnsi="Times New Roman" w:cs="Times New Roman"/>
          <w:color w:val="000000"/>
          <w:sz w:val="24"/>
          <w:szCs w:val="24"/>
        </w:rPr>
        <w:t>(</w:t>
      </w:r>
      <w:r w:rsidR="003B1E2A">
        <w:rPr>
          <w:rFonts w:ascii="Times New Roman" w:hAnsi="Times New Roman" w:cs="Times New Roman"/>
          <w:color w:val="000000"/>
          <w:sz w:val="24"/>
          <w:szCs w:val="24"/>
        </w:rPr>
        <w:t xml:space="preserve">usnesení Vlády ČR </w:t>
      </w:r>
      <w:r w:rsidR="00665F91" w:rsidRPr="00665F91">
        <w:rPr>
          <w:rFonts w:ascii="Times New Roman" w:hAnsi="Times New Roman" w:cs="Times New Roman"/>
          <w:color w:val="000000"/>
          <w:sz w:val="24"/>
          <w:szCs w:val="24"/>
        </w:rPr>
        <w:t>č</w:t>
      </w:r>
      <w:r w:rsidR="003B1E2A">
        <w:rPr>
          <w:rFonts w:ascii="Times New Roman" w:hAnsi="Times New Roman" w:cs="Times New Roman"/>
          <w:color w:val="000000"/>
          <w:sz w:val="24"/>
          <w:szCs w:val="24"/>
        </w:rPr>
        <w:t>. 293,</w:t>
      </w:r>
      <w:r w:rsidR="00665F91" w:rsidRPr="00665F91">
        <w:rPr>
          <w:rFonts w:ascii="Times New Roman" w:hAnsi="Times New Roman" w:cs="Times New Roman"/>
          <w:color w:val="000000"/>
          <w:sz w:val="24"/>
          <w:szCs w:val="24"/>
        </w:rPr>
        <w:t xml:space="preserve"> 2008</w:t>
      </w:r>
      <w:r w:rsidR="003B1E2A">
        <w:rPr>
          <w:rFonts w:ascii="Times New Roman" w:hAnsi="Times New Roman" w:cs="Times New Roman"/>
          <w:color w:val="000000"/>
          <w:sz w:val="24"/>
          <w:szCs w:val="24"/>
        </w:rPr>
        <w:t>)</w:t>
      </w:r>
      <w:r w:rsidR="00665F91" w:rsidRPr="00665F91">
        <w:rPr>
          <w:rFonts w:ascii="Times New Roman" w:hAnsi="Times New Roman" w:cs="Times New Roman"/>
          <w:color w:val="000000"/>
          <w:sz w:val="24"/>
          <w:szCs w:val="24"/>
        </w:rPr>
        <w:t>.</w:t>
      </w:r>
      <w:r w:rsidR="003B1E2A">
        <w:rPr>
          <w:rFonts w:ascii="Times New Roman" w:hAnsi="Times New Roman" w:cs="Times New Roman"/>
          <w:color w:val="000000"/>
          <w:sz w:val="24"/>
          <w:szCs w:val="24"/>
        </w:rPr>
        <w:t xml:space="preserve"> Touto analýzou </w:t>
      </w:r>
      <w:r w:rsidR="003B1E2A">
        <w:rPr>
          <w:rFonts w:ascii="Times New Roman" w:hAnsi="Times New Roman" w:cs="Times New Roman"/>
          <w:sz w:val="24"/>
          <w:szCs w:val="24"/>
        </w:rPr>
        <w:t>b</w:t>
      </w:r>
      <w:r>
        <w:rPr>
          <w:rFonts w:ascii="Times New Roman" w:hAnsi="Times New Roman" w:cs="Times New Roman"/>
          <w:sz w:val="24"/>
          <w:szCs w:val="24"/>
        </w:rPr>
        <w:t xml:space="preserve">ylo zjištěno, že systém péče o ohrožené děti </w:t>
      </w:r>
      <w:r w:rsidR="00CB331E">
        <w:rPr>
          <w:rFonts w:ascii="Times New Roman" w:hAnsi="Times New Roman" w:cs="Times New Roman"/>
          <w:sz w:val="24"/>
          <w:szCs w:val="24"/>
        </w:rPr>
        <w:t>není v Č</w:t>
      </w:r>
      <w:r w:rsidR="00F152F6">
        <w:rPr>
          <w:rFonts w:ascii="Times New Roman" w:hAnsi="Times New Roman" w:cs="Times New Roman"/>
          <w:sz w:val="24"/>
          <w:szCs w:val="24"/>
        </w:rPr>
        <w:t xml:space="preserve">eské republice jednotný. Chybí </w:t>
      </w:r>
      <w:r w:rsidR="00CB331E">
        <w:rPr>
          <w:rFonts w:ascii="Times New Roman" w:hAnsi="Times New Roman" w:cs="Times New Roman"/>
          <w:sz w:val="24"/>
          <w:szCs w:val="24"/>
        </w:rPr>
        <w:t xml:space="preserve">dostupnost </w:t>
      </w:r>
      <w:r>
        <w:rPr>
          <w:rFonts w:ascii="Times New Roman" w:hAnsi="Times New Roman" w:cs="Times New Roman"/>
          <w:sz w:val="24"/>
          <w:szCs w:val="24"/>
        </w:rPr>
        <w:t>specializovaných odborných služeb,</w:t>
      </w:r>
      <w:r w:rsidR="002D069A">
        <w:rPr>
          <w:rFonts w:ascii="Times New Roman" w:hAnsi="Times New Roman" w:cs="Times New Roman"/>
          <w:sz w:val="24"/>
          <w:szCs w:val="24"/>
        </w:rPr>
        <w:t xml:space="preserve"> </w:t>
      </w:r>
      <w:r w:rsidR="00CB331E">
        <w:rPr>
          <w:rFonts w:ascii="Times New Roman" w:hAnsi="Times New Roman" w:cs="Times New Roman"/>
          <w:sz w:val="24"/>
          <w:szCs w:val="24"/>
        </w:rPr>
        <w:t xml:space="preserve">včetně služeb </w:t>
      </w:r>
      <w:r>
        <w:rPr>
          <w:rFonts w:ascii="Times New Roman" w:hAnsi="Times New Roman" w:cs="Times New Roman"/>
          <w:sz w:val="24"/>
          <w:szCs w:val="24"/>
        </w:rPr>
        <w:t>terénních</w:t>
      </w:r>
      <w:r w:rsidR="007F63ED">
        <w:rPr>
          <w:rFonts w:ascii="Times New Roman" w:hAnsi="Times New Roman" w:cs="Times New Roman"/>
          <w:sz w:val="24"/>
          <w:szCs w:val="24"/>
        </w:rPr>
        <w:t>.  Z</w:t>
      </w:r>
      <w:r>
        <w:rPr>
          <w:rFonts w:ascii="Times New Roman" w:hAnsi="Times New Roman" w:cs="Times New Roman"/>
          <w:sz w:val="24"/>
          <w:szCs w:val="24"/>
        </w:rPr>
        <w:t>cela chybí pevně dané standardy kvality práce s ohroženými dětmi,</w:t>
      </w:r>
      <w:r w:rsidR="002D069A">
        <w:rPr>
          <w:rFonts w:ascii="Times New Roman" w:hAnsi="Times New Roman" w:cs="Times New Roman"/>
          <w:sz w:val="24"/>
          <w:szCs w:val="24"/>
        </w:rPr>
        <w:t xml:space="preserve"> </w:t>
      </w:r>
      <w:r w:rsidR="00CB331E">
        <w:rPr>
          <w:rFonts w:ascii="Times New Roman" w:hAnsi="Times New Roman" w:cs="Times New Roman"/>
          <w:sz w:val="24"/>
          <w:szCs w:val="24"/>
        </w:rPr>
        <w:t>které by definovaly</w:t>
      </w:r>
      <w:r>
        <w:rPr>
          <w:rFonts w:ascii="Times New Roman" w:hAnsi="Times New Roman" w:cs="Times New Roman"/>
          <w:sz w:val="24"/>
          <w:szCs w:val="24"/>
        </w:rPr>
        <w:t xml:space="preserve"> základní parametry práce s klientem.</w:t>
      </w:r>
      <w:r w:rsidR="00E915EF" w:rsidRPr="00E915EF">
        <w:rPr>
          <w:rFonts w:ascii="Times New Roman" w:hAnsi="Times New Roman" w:cs="Times New Roman"/>
          <w:sz w:val="24"/>
          <w:szCs w:val="24"/>
        </w:rPr>
        <w:t xml:space="preserve"> </w:t>
      </w:r>
      <w:r w:rsidR="00F152F6">
        <w:rPr>
          <w:rFonts w:ascii="Times New Roman" w:hAnsi="Times New Roman" w:cs="Times New Roman"/>
          <w:sz w:val="24"/>
          <w:szCs w:val="24"/>
        </w:rPr>
        <w:t xml:space="preserve">Analyzován byl i aktuální </w:t>
      </w:r>
      <w:r w:rsidR="00E915EF">
        <w:rPr>
          <w:rFonts w:ascii="Times New Roman" w:hAnsi="Times New Roman" w:cs="Times New Roman"/>
          <w:sz w:val="24"/>
          <w:szCs w:val="24"/>
        </w:rPr>
        <w:t xml:space="preserve">stav </w:t>
      </w:r>
      <w:r w:rsidR="00E915EF">
        <w:rPr>
          <w:rFonts w:ascii="Times New Roman" w:hAnsi="Times New Roman" w:cs="Times New Roman"/>
          <w:sz w:val="24"/>
          <w:szCs w:val="24"/>
        </w:rPr>
        <w:lastRenderedPageBreak/>
        <w:t>v oblasti orgánů sociálně</w:t>
      </w:r>
      <w:r w:rsidR="00F152F6">
        <w:rPr>
          <w:rFonts w:ascii="Times New Roman" w:hAnsi="Times New Roman" w:cs="Times New Roman"/>
          <w:sz w:val="24"/>
          <w:szCs w:val="24"/>
        </w:rPr>
        <w:t xml:space="preserve">-právní ochrany dětí za účelem </w:t>
      </w:r>
      <w:r w:rsidR="00E915EF">
        <w:rPr>
          <w:rFonts w:ascii="Times New Roman" w:hAnsi="Times New Roman" w:cs="Times New Roman"/>
          <w:sz w:val="24"/>
          <w:szCs w:val="24"/>
        </w:rPr>
        <w:t>stanovení optimálních podmínek pro výkon této činnost</w:t>
      </w:r>
      <w:r w:rsidR="00F152F6">
        <w:rPr>
          <w:rFonts w:ascii="Times New Roman" w:hAnsi="Times New Roman" w:cs="Times New Roman"/>
          <w:sz w:val="24"/>
          <w:szCs w:val="24"/>
        </w:rPr>
        <w:t xml:space="preserve">i. </w:t>
      </w:r>
    </w:p>
    <w:p w:rsidR="000D4438" w:rsidRPr="00665F91" w:rsidRDefault="000D4438" w:rsidP="00665F91">
      <w:pPr>
        <w:autoSpaceDE w:val="0"/>
        <w:autoSpaceDN w:val="0"/>
        <w:adjustRightInd w:val="0"/>
        <w:spacing w:after="0"/>
        <w:jc w:val="both"/>
        <w:rPr>
          <w:rFonts w:ascii="Times New Roman" w:hAnsi="Times New Roman" w:cs="Times New Roman"/>
          <w:color w:val="000000"/>
          <w:sz w:val="24"/>
          <w:szCs w:val="24"/>
        </w:rPr>
      </w:pPr>
    </w:p>
    <w:p w:rsidR="006E7DE1" w:rsidRDefault="006E7DE1" w:rsidP="006E7DE1">
      <w:pPr>
        <w:jc w:val="both"/>
        <w:rPr>
          <w:rFonts w:ascii="Times New Roman" w:hAnsi="Times New Roman" w:cs="Times New Roman"/>
          <w:sz w:val="24"/>
          <w:szCs w:val="24"/>
        </w:rPr>
      </w:pPr>
      <w:r w:rsidRPr="00705EA2">
        <w:rPr>
          <w:rFonts w:ascii="Times New Roman" w:hAnsi="Times New Roman" w:cs="Times New Roman"/>
          <w:sz w:val="24"/>
          <w:szCs w:val="24"/>
        </w:rPr>
        <w:t>Prosazová</w:t>
      </w:r>
      <w:r w:rsidR="00741FFE">
        <w:rPr>
          <w:rFonts w:ascii="Times New Roman" w:hAnsi="Times New Roman" w:cs="Times New Roman"/>
          <w:sz w:val="24"/>
          <w:szCs w:val="24"/>
        </w:rPr>
        <w:t xml:space="preserve">ní práv dětí a jejich ochrana se stala </w:t>
      </w:r>
      <w:r w:rsidR="00F152F6">
        <w:rPr>
          <w:rFonts w:ascii="Times New Roman" w:hAnsi="Times New Roman" w:cs="Times New Roman"/>
          <w:sz w:val="24"/>
          <w:szCs w:val="24"/>
        </w:rPr>
        <w:t xml:space="preserve">prioritou </w:t>
      </w:r>
      <w:r w:rsidRPr="00705EA2">
        <w:rPr>
          <w:rFonts w:ascii="Times New Roman" w:hAnsi="Times New Roman" w:cs="Times New Roman"/>
          <w:sz w:val="24"/>
          <w:szCs w:val="24"/>
        </w:rPr>
        <w:t>také vnitřní i vnější</w:t>
      </w:r>
      <w:r w:rsidR="00CB331E">
        <w:rPr>
          <w:rFonts w:ascii="Times New Roman" w:hAnsi="Times New Roman" w:cs="Times New Roman"/>
          <w:sz w:val="24"/>
          <w:szCs w:val="24"/>
        </w:rPr>
        <w:t xml:space="preserve"> politiky Evropské unie (</w:t>
      </w:r>
      <w:r w:rsidR="00705EA2">
        <w:rPr>
          <w:rFonts w:ascii="Times New Roman" w:hAnsi="Times New Roman" w:cs="Times New Roman"/>
          <w:sz w:val="24"/>
          <w:szCs w:val="24"/>
        </w:rPr>
        <w:t xml:space="preserve">EU). </w:t>
      </w:r>
      <w:r w:rsidR="00F152F6">
        <w:rPr>
          <w:rFonts w:ascii="Times New Roman" w:hAnsi="Times New Roman" w:cs="Times New Roman"/>
          <w:sz w:val="24"/>
          <w:szCs w:val="24"/>
        </w:rPr>
        <w:t xml:space="preserve">V roce 2004 </w:t>
      </w:r>
      <w:r>
        <w:rPr>
          <w:rFonts w:ascii="Times New Roman" w:hAnsi="Times New Roman" w:cs="Times New Roman"/>
          <w:sz w:val="24"/>
          <w:szCs w:val="24"/>
        </w:rPr>
        <w:t xml:space="preserve">Výbor pro práva dítěte Organizace spojených národů (OSN) zjistil, </w:t>
      </w:r>
      <w:r w:rsidR="003B1E2A">
        <w:rPr>
          <w:rFonts w:ascii="Times New Roman" w:hAnsi="Times New Roman" w:cs="Times New Roman"/>
          <w:sz w:val="24"/>
          <w:szCs w:val="24"/>
        </w:rPr>
        <w:t>že existují v praxi</w:t>
      </w:r>
      <w:r>
        <w:rPr>
          <w:rFonts w:ascii="Times New Roman" w:hAnsi="Times New Roman" w:cs="Times New Roman"/>
          <w:sz w:val="24"/>
          <w:szCs w:val="24"/>
        </w:rPr>
        <w:t xml:space="preserve"> rozdíly mezi právy dítěte vyplývající z </w:t>
      </w:r>
      <w:r w:rsidRPr="003B1E2A">
        <w:rPr>
          <w:rFonts w:ascii="Times New Roman" w:hAnsi="Times New Roman" w:cs="Times New Roman"/>
          <w:i/>
          <w:sz w:val="24"/>
          <w:szCs w:val="24"/>
        </w:rPr>
        <w:t xml:space="preserve">Úmluvy o právech dítěte </w:t>
      </w:r>
      <w:r>
        <w:rPr>
          <w:rFonts w:ascii="Times New Roman" w:hAnsi="Times New Roman" w:cs="Times New Roman"/>
          <w:sz w:val="24"/>
          <w:szCs w:val="24"/>
        </w:rPr>
        <w:t xml:space="preserve">a jejich </w:t>
      </w:r>
      <w:r w:rsidR="00CB331E">
        <w:rPr>
          <w:rFonts w:ascii="Times New Roman" w:hAnsi="Times New Roman" w:cs="Times New Roman"/>
          <w:sz w:val="24"/>
          <w:szCs w:val="24"/>
        </w:rPr>
        <w:t>praktickým naplněním.</w:t>
      </w:r>
      <w:r w:rsidR="00F152F6">
        <w:rPr>
          <w:rFonts w:ascii="Times New Roman" w:hAnsi="Times New Roman" w:cs="Times New Roman"/>
          <w:sz w:val="24"/>
          <w:szCs w:val="24"/>
        </w:rPr>
        <w:t xml:space="preserve"> V roce 2005 vyzval Výbor pro práva dítěte </w:t>
      </w:r>
      <w:r>
        <w:rPr>
          <w:rFonts w:ascii="Times New Roman" w:hAnsi="Times New Roman" w:cs="Times New Roman"/>
          <w:sz w:val="24"/>
          <w:szCs w:val="24"/>
        </w:rPr>
        <w:t>mezinárodní společenství států, orgány OSN a další profesní organizace a odborník</w:t>
      </w:r>
      <w:r w:rsidR="00CB331E">
        <w:rPr>
          <w:rFonts w:ascii="Times New Roman" w:hAnsi="Times New Roman" w:cs="Times New Roman"/>
          <w:sz w:val="24"/>
          <w:szCs w:val="24"/>
        </w:rPr>
        <w:t>y</w:t>
      </w:r>
      <w:r>
        <w:rPr>
          <w:rFonts w:ascii="Times New Roman" w:hAnsi="Times New Roman" w:cs="Times New Roman"/>
          <w:sz w:val="24"/>
          <w:szCs w:val="24"/>
        </w:rPr>
        <w:t>, včetně akademiků k vypracování mez</w:t>
      </w:r>
      <w:r w:rsidR="00F152F6">
        <w:rPr>
          <w:rFonts w:ascii="Times New Roman" w:hAnsi="Times New Roman" w:cs="Times New Roman"/>
          <w:sz w:val="24"/>
          <w:szCs w:val="24"/>
        </w:rPr>
        <w:t xml:space="preserve">inárodních standardů, které by </w:t>
      </w:r>
      <w:r>
        <w:rPr>
          <w:rFonts w:ascii="Times New Roman" w:hAnsi="Times New Roman" w:cs="Times New Roman"/>
          <w:sz w:val="24"/>
          <w:szCs w:val="24"/>
        </w:rPr>
        <w:t xml:space="preserve">poskytly odborné vedení při naplňování závazků </w:t>
      </w:r>
      <w:r w:rsidRPr="003B1E2A">
        <w:rPr>
          <w:rFonts w:ascii="Times New Roman" w:hAnsi="Times New Roman" w:cs="Times New Roman"/>
          <w:i/>
          <w:sz w:val="24"/>
          <w:szCs w:val="24"/>
        </w:rPr>
        <w:t>Úmluvy o pr</w:t>
      </w:r>
      <w:r w:rsidR="003B1E2A" w:rsidRPr="003B1E2A">
        <w:rPr>
          <w:rFonts w:ascii="Times New Roman" w:hAnsi="Times New Roman" w:cs="Times New Roman"/>
          <w:i/>
          <w:sz w:val="24"/>
          <w:szCs w:val="24"/>
        </w:rPr>
        <w:t>ávech dítěte</w:t>
      </w:r>
      <w:r w:rsidR="003B1E2A">
        <w:rPr>
          <w:rFonts w:ascii="Times New Roman" w:hAnsi="Times New Roman" w:cs="Times New Roman"/>
          <w:sz w:val="24"/>
          <w:szCs w:val="24"/>
        </w:rPr>
        <w:t xml:space="preserve"> zúčastněných států</w:t>
      </w:r>
      <w:r>
        <w:rPr>
          <w:rFonts w:ascii="Times New Roman" w:hAnsi="Times New Roman" w:cs="Times New Roman"/>
          <w:sz w:val="24"/>
          <w:szCs w:val="24"/>
        </w:rPr>
        <w:t xml:space="preserve"> (</w:t>
      </w:r>
      <w:r w:rsidR="00C85734">
        <w:rPr>
          <w:rFonts w:ascii="Times New Roman" w:hAnsi="Times New Roman" w:cs="Times New Roman"/>
          <w:sz w:val="24"/>
          <w:szCs w:val="24"/>
        </w:rPr>
        <w:t>Sdělení FM</w:t>
      </w:r>
      <w:r w:rsidR="00CB331E">
        <w:rPr>
          <w:rFonts w:ascii="Times New Roman" w:hAnsi="Times New Roman" w:cs="Times New Roman"/>
          <w:sz w:val="24"/>
          <w:szCs w:val="24"/>
        </w:rPr>
        <w:t xml:space="preserve"> </w:t>
      </w:r>
      <w:r w:rsidR="00C85734">
        <w:rPr>
          <w:rFonts w:ascii="Times New Roman" w:hAnsi="Times New Roman" w:cs="Times New Roman"/>
          <w:sz w:val="24"/>
          <w:szCs w:val="24"/>
        </w:rPr>
        <w:t>ZM č. 104/199</w:t>
      </w:r>
      <w:r w:rsidR="00532F94">
        <w:rPr>
          <w:rFonts w:ascii="Times New Roman" w:hAnsi="Times New Roman" w:cs="Times New Roman"/>
          <w:sz w:val="24"/>
          <w:szCs w:val="24"/>
        </w:rPr>
        <w:t>1 Sb.</w:t>
      </w:r>
      <w:r>
        <w:rPr>
          <w:rFonts w:ascii="Times New Roman" w:hAnsi="Times New Roman" w:cs="Times New Roman"/>
          <w:sz w:val="24"/>
          <w:szCs w:val="24"/>
        </w:rPr>
        <w:t>).</w:t>
      </w:r>
    </w:p>
    <w:p w:rsidR="00425417" w:rsidRDefault="006E7DE1"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Potřebu vypracovat pokyny k zajištění práv dětí, včetně podpory rozvoje a ochrany dětí, které </w:t>
      </w:r>
      <w:r w:rsidR="00705EA2">
        <w:rPr>
          <w:rFonts w:ascii="Times New Roman" w:hAnsi="Times New Roman" w:cs="Times New Roman"/>
          <w:sz w:val="24"/>
          <w:szCs w:val="24"/>
        </w:rPr>
        <w:t xml:space="preserve">se ocitly bez </w:t>
      </w:r>
      <w:r>
        <w:rPr>
          <w:rFonts w:ascii="Times New Roman" w:hAnsi="Times New Roman" w:cs="Times New Roman"/>
          <w:sz w:val="24"/>
          <w:szCs w:val="24"/>
        </w:rPr>
        <w:t xml:space="preserve">péče </w:t>
      </w:r>
      <w:r w:rsidR="00705EA2">
        <w:rPr>
          <w:rFonts w:ascii="Times New Roman" w:hAnsi="Times New Roman" w:cs="Times New Roman"/>
          <w:sz w:val="24"/>
          <w:szCs w:val="24"/>
        </w:rPr>
        <w:t xml:space="preserve">rodičů, </w:t>
      </w:r>
      <w:r w:rsidR="00F152F6">
        <w:rPr>
          <w:rFonts w:ascii="Times New Roman" w:hAnsi="Times New Roman" w:cs="Times New Roman"/>
          <w:sz w:val="24"/>
          <w:szCs w:val="24"/>
        </w:rPr>
        <w:t xml:space="preserve">vnímaly a podpořily také Mezinárodní </w:t>
      </w:r>
      <w:r>
        <w:rPr>
          <w:rFonts w:ascii="Times New Roman" w:hAnsi="Times New Roman" w:cs="Times New Roman"/>
          <w:sz w:val="24"/>
          <w:szCs w:val="24"/>
        </w:rPr>
        <w:t>org</w:t>
      </w:r>
      <w:r w:rsidR="000D4438">
        <w:rPr>
          <w:rFonts w:ascii="Times New Roman" w:hAnsi="Times New Roman" w:cs="Times New Roman"/>
          <w:sz w:val="24"/>
          <w:szCs w:val="24"/>
        </w:rPr>
        <w:t>anizace pro péči o děti  FICE (</w:t>
      </w:r>
      <w:r>
        <w:rPr>
          <w:rFonts w:ascii="Times New Roman" w:hAnsi="Times New Roman" w:cs="Times New Roman"/>
          <w:sz w:val="24"/>
          <w:szCs w:val="24"/>
        </w:rPr>
        <w:t>Féderation Internationale de</w:t>
      </w:r>
      <w:r w:rsidR="000D4438">
        <w:rPr>
          <w:rFonts w:ascii="Times New Roman" w:hAnsi="Times New Roman" w:cs="Times New Roman"/>
          <w:sz w:val="24"/>
          <w:szCs w:val="24"/>
        </w:rPr>
        <w:t>s Communatés Educative), IFCO (</w:t>
      </w:r>
      <w:r>
        <w:rPr>
          <w:rFonts w:ascii="Times New Roman" w:hAnsi="Times New Roman" w:cs="Times New Roman"/>
          <w:sz w:val="24"/>
          <w:szCs w:val="24"/>
        </w:rPr>
        <w:t>Internatioonal Foster Care Organiosation) a SOS dětské vesničky</w:t>
      </w:r>
      <w:r w:rsidR="00C43158">
        <w:rPr>
          <w:rFonts w:ascii="Times New Roman" w:hAnsi="Times New Roman" w:cs="Times New Roman"/>
          <w:sz w:val="24"/>
          <w:szCs w:val="24"/>
        </w:rPr>
        <w:t xml:space="preserve"> (SOS Childrens Villages)</w:t>
      </w:r>
      <w:r>
        <w:rPr>
          <w:rFonts w:ascii="Times New Roman" w:hAnsi="Times New Roman" w:cs="Times New Roman"/>
          <w:sz w:val="24"/>
          <w:szCs w:val="24"/>
        </w:rPr>
        <w:t>. Za jejich vzájemné spolupráce byl vypracován Evropský projekt s názvem</w:t>
      </w:r>
      <w:r w:rsidRPr="003B1E2A">
        <w:rPr>
          <w:rFonts w:ascii="Times New Roman" w:hAnsi="Times New Roman" w:cs="Times New Roman"/>
          <w:sz w:val="24"/>
          <w:szCs w:val="24"/>
        </w:rPr>
        <w:t xml:space="preserve"> Quality4Children</w:t>
      </w:r>
      <w:r w:rsidR="003B1E2A">
        <w:rPr>
          <w:rFonts w:ascii="Times New Roman" w:hAnsi="Times New Roman" w:cs="Times New Roman"/>
          <w:sz w:val="24"/>
          <w:szCs w:val="24"/>
        </w:rPr>
        <w:t xml:space="preserve"> (2008, </w:t>
      </w:r>
      <w:r w:rsidR="003B1E2A" w:rsidRPr="00BF0C7D">
        <w:rPr>
          <w:rFonts w:ascii="Times New Roman" w:hAnsi="Times New Roman" w:cs="Times New Roman"/>
          <w:sz w:val="24"/>
          <w:szCs w:val="24"/>
        </w:rPr>
        <w:t>s</w:t>
      </w:r>
      <w:r w:rsidR="003B1E2A">
        <w:rPr>
          <w:rFonts w:ascii="Times New Roman" w:hAnsi="Times New Roman" w:cs="Times New Roman"/>
          <w:sz w:val="24"/>
          <w:szCs w:val="24"/>
        </w:rPr>
        <w:t>.</w:t>
      </w:r>
      <w:r w:rsidR="00864F1A">
        <w:rPr>
          <w:rFonts w:ascii="Times New Roman" w:hAnsi="Times New Roman" w:cs="Times New Roman"/>
          <w:sz w:val="24"/>
          <w:szCs w:val="24"/>
        </w:rPr>
        <w:t xml:space="preserve"> </w:t>
      </w:r>
      <w:r w:rsidR="003B1E2A" w:rsidRPr="00BF0C7D">
        <w:rPr>
          <w:rFonts w:ascii="Times New Roman" w:hAnsi="Times New Roman" w:cs="Times New Roman"/>
          <w:sz w:val="24"/>
          <w:szCs w:val="24"/>
        </w:rPr>
        <w:t>10-15)</w:t>
      </w:r>
      <w:r>
        <w:rPr>
          <w:rFonts w:ascii="Times New Roman" w:hAnsi="Times New Roman" w:cs="Times New Roman"/>
          <w:sz w:val="24"/>
          <w:szCs w:val="24"/>
        </w:rPr>
        <w:t xml:space="preserve">, jehož výsledkem jsou standardy pro kvalitu péče o děti </w:t>
      </w:r>
      <w:r w:rsidR="00F152F6">
        <w:rPr>
          <w:rFonts w:ascii="Times New Roman" w:hAnsi="Times New Roman" w:cs="Times New Roman"/>
          <w:sz w:val="24"/>
          <w:szCs w:val="24"/>
        </w:rPr>
        <w:t xml:space="preserve">žijící mimo biologickou rodinu </w:t>
      </w:r>
      <w:r>
        <w:rPr>
          <w:rFonts w:ascii="Times New Roman" w:hAnsi="Times New Roman" w:cs="Times New Roman"/>
          <w:sz w:val="24"/>
          <w:szCs w:val="24"/>
        </w:rPr>
        <w:t>v Evropě i ve světě.</w:t>
      </w:r>
      <w:r w:rsidR="00D649BD">
        <w:rPr>
          <w:rFonts w:ascii="Times New Roman" w:hAnsi="Times New Roman" w:cs="Times New Roman"/>
          <w:sz w:val="24"/>
          <w:szCs w:val="24"/>
        </w:rPr>
        <w:t xml:space="preserve"> </w:t>
      </w:r>
      <w:r>
        <w:rPr>
          <w:rFonts w:ascii="Times New Roman" w:hAnsi="Times New Roman" w:cs="Times New Roman"/>
          <w:sz w:val="24"/>
          <w:szCs w:val="24"/>
        </w:rPr>
        <w:t xml:space="preserve">Jejich posláním je </w:t>
      </w:r>
      <w:r w:rsidR="00D649BD">
        <w:rPr>
          <w:rFonts w:ascii="Times New Roman" w:hAnsi="Times New Roman" w:cs="Times New Roman"/>
          <w:sz w:val="24"/>
          <w:szCs w:val="24"/>
        </w:rPr>
        <w:t>zlepšovat šance na rozvoj dětí i</w:t>
      </w:r>
      <w:r>
        <w:rPr>
          <w:rFonts w:ascii="Times New Roman" w:hAnsi="Times New Roman" w:cs="Times New Roman"/>
          <w:sz w:val="24"/>
          <w:szCs w:val="24"/>
        </w:rPr>
        <w:t xml:space="preserve"> mimo svoji rodinu. A to tak, že bude vytvořena evropská síť zainteresovaných stran,</w:t>
      </w:r>
      <w:r w:rsidR="00D649BD">
        <w:rPr>
          <w:rFonts w:ascii="Times New Roman" w:hAnsi="Times New Roman" w:cs="Times New Roman"/>
          <w:sz w:val="24"/>
          <w:szCs w:val="24"/>
        </w:rPr>
        <w:t xml:space="preserve"> </w:t>
      </w:r>
      <w:r w:rsidR="00705EA2">
        <w:rPr>
          <w:rFonts w:ascii="Times New Roman" w:hAnsi="Times New Roman" w:cs="Times New Roman"/>
          <w:sz w:val="24"/>
          <w:szCs w:val="24"/>
        </w:rPr>
        <w:t>která</w:t>
      </w:r>
      <w:r w:rsidR="00864F1A">
        <w:rPr>
          <w:rFonts w:ascii="Times New Roman" w:hAnsi="Times New Roman" w:cs="Times New Roman"/>
          <w:sz w:val="24"/>
          <w:szCs w:val="24"/>
        </w:rPr>
        <w:t xml:space="preserve"> bude hájit jejich práva. </w:t>
      </w:r>
      <w:r w:rsidR="00382337">
        <w:rPr>
          <w:rFonts w:ascii="Times New Roman" w:hAnsi="Times New Roman" w:cs="Times New Roman"/>
          <w:sz w:val="24"/>
          <w:szCs w:val="24"/>
        </w:rPr>
        <w:t>Dojde k</w:t>
      </w:r>
      <w:r w:rsidR="00F152F6">
        <w:rPr>
          <w:rFonts w:ascii="Times New Roman" w:hAnsi="Times New Roman" w:cs="Times New Roman"/>
          <w:sz w:val="24"/>
          <w:szCs w:val="24"/>
        </w:rPr>
        <w:t xml:space="preserve"> </w:t>
      </w:r>
      <w:r>
        <w:rPr>
          <w:rFonts w:ascii="Times New Roman" w:hAnsi="Times New Roman" w:cs="Times New Roman"/>
          <w:sz w:val="24"/>
          <w:szCs w:val="24"/>
        </w:rPr>
        <w:t>rozvoji evropských standardů kvality na zákla</w:t>
      </w:r>
      <w:r w:rsidR="00F152F6">
        <w:rPr>
          <w:rFonts w:ascii="Times New Roman" w:hAnsi="Times New Roman" w:cs="Times New Roman"/>
          <w:sz w:val="24"/>
          <w:szCs w:val="24"/>
        </w:rPr>
        <w:t xml:space="preserve">dě osvědčených </w:t>
      </w:r>
      <w:r w:rsidR="00705EA2">
        <w:rPr>
          <w:rFonts w:ascii="Times New Roman" w:hAnsi="Times New Roman" w:cs="Times New Roman"/>
          <w:sz w:val="24"/>
          <w:szCs w:val="24"/>
        </w:rPr>
        <w:t xml:space="preserve">postupů a </w:t>
      </w:r>
      <w:r>
        <w:rPr>
          <w:rFonts w:ascii="Times New Roman" w:hAnsi="Times New Roman" w:cs="Times New Roman"/>
          <w:sz w:val="24"/>
          <w:szCs w:val="24"/>
        </w:rPr>
        <w:t xml:space="preserve">k realizaci a následnému sledování standardů kvality pro tyto děti v národním i evropském měřítku. </w:t>
      </w:r>
    </w:p>
    <w:p w:rsidR="00425417" w:rsidRPr="00D649BD" w:rsidRDefault="003B1E2A" w:rsidP="004F1772">
      <w:pPr>
        <w:autoSpaceDE w:val="0"/>
        <w:autoSpaceDN w:val="0"/>
        <w:adjustRightInd w:val="0"/>
        <w:spacing w:before="240"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Projekt </w:t>
      </w:r>
      <w:r w:rsidRPr="00BF0C7D">
        <w:rPr>
          <w:rFonts w:ascii="Times New Roman" w:hAnsi="Times New Roman" w:cs="Times New Roman"/>
          <w:sz w:val="24"/>
          <w:szCs w:val="24"/>
        </w:rPr>
        <w:t>Quality4Children</w:t>
      </w:r>
      <w:r w:rsidR="00425417" w:rsidRPr="00D649BD">
        <w:rPr>
          <w:rFonts w:ascii="Times New Roman" w:hAnsi="Times New Roman" w:cs="Times New Roman"/>
          <w:color w:val="000000"/>
          <w:sz w:val="24"/>
          <w:szCs w:val="24"/>
        </w:rPr>
        <w:t xml:space="preserve"> je systém</w:t>
      </w:r>
      <w:r w:rsidR="00F152F6">
        <w:rPr>
          <w:rFonts w:ascii="Times New Roman" w:hAnsi="Times New Roman" w:cs="Times New Roman"/>
          <w:color w:val="000000"/>
          <w:sz w:val="24"/>
          <w:szCs w:val="24"/>
        </w:rPr>
        <w:t>em</w:t>
      </w:r>
      <w:r w:rsidR="00425417" w:rsidRPr="00D649BD">
        <w:rPr>
          <w:rFonts w:ascii="Times New Roman" w:hAnsi="Times New Roman" w:cs="Times New Roman"/>
          <w:color w:val="000000"/>
          <w:sz w:val="24"/>
          <w:szCs w:val="24"/>
        </w:rPr>
        <w:t xml:space="preserve"> podporující</w:t>
      </w:r>
      <w:r w:rsidR="00425417">
        <w:rPr>
          <w:rFonts w:ascii="Times New Roman" w:hAnsi="Times New Roman" w:cs="Times New Roman"/>
          <w:color w:val="000000"/>
          <w:sz w:val="24"/>
          <w:szCs w:val="24"/>
        </w:rPr>
        <w:t>m</w:t>
      </w:r>
      <w:r w:rsidR="00425417" w:rsidRPr="00D649BD">
        <w:rPr>
          <w:rFonts w:ascii="Times New Roman" w:hAnsi="Times New Roman" w:cs="Times New Roman"/>
          <w:color w:val="000000"/>
          <w:sz w:val="24"/>
          <w:szCs w:val="24"/>
        </w:rPr>
        <w:t xml:space="preserve"> zvyšování kvality života dětí a rodin, eliminující</w:t>
      </w:r>
      <w:r w:rsidR="00425417">
        <w:rPr>
          <w:rFonts w:ascii="Times New Roman" w:hAnsi="Times New Roman" w:cs="Times New Roman"/>
          <w:color w:val="000000"/>
          <w:sz w:val="24"/>
          <w:szCs w:val="24"/>
        </w:rPr>
        <w:t>m</w:t>
      </w:r>
      <w:r w:rsidR="00425417" w:rsidRPr="00D649BD">
        <w:rPr>
          <w:rFonts w:ascii="Times New Roman" w:hAnsi="Times New Roman" w:cs="Times New Roman"/>
          <w:color w:val="000000"/>
          <w:sz w:val="24"/>
          <w:szCs w:val="24"/>
        </w:rPr>
        <w:t xml:space="preserve"> diskriminaci a nerovný přístup vůči dětem a podporující</w:t>
      </w:r>
      <w:r w:rsidR="00864F1A">
        <w:rPr>
          <w:rFonts w:ascii="Times New Roman" w:hAnsi="Times New Roman" w:cs="Times New Roman"/>
          <w:color w:val="000000"/>
          <w:sz w:val="24"/>
          <w:szCs w:val="24"/>
        </w:rPr>
        <w:t>m</w:t>
      </w:r>
      <w:r w:rsidR="00425417" w:rsidRPr="00D649BD">
        <w:rPr>
          <w:rFonts w:ascii="Times New Roman" w:hAnsi="Times New Roman" w:cs="Times New Roman"/>
          <w:color w:val="000000"/>
          <w:sz w:val="24"/>
          <w:szCs w:val="24"/>
        </w:rPr>
        <w:t xml:space="preserve"> všestranný rozvoj dítěte v jeho přirozeném rodinném prostředí, případně</w:t>
      </w:r>
      <w:r w:rsidR="00382337">
        <w:rPr>
          <w:rFonts w:ascii="Times New Roman" w:hAnsi="Times New Roman" w:cs="Times New Roman"/>
          <w:color w:val="000000"/>
          <w:sz w:val="24"/>
          <w:szCs w:val="24"/>
        </w:rPr>
        <w:t xml:space="preserve"> v</w:t>
      </w:r>
      <w:r w:rsidR="00864F1A">
        <w:rPr>
          <w:rFonts w:ascii="Times New Roman" w:hAnsi="Times New Roman" w:cs="Times New Roman"/>
          <w:color w:val="000000"/>
          <w:sz w:val="24"/>
          <w:szCs w:val="24"/>
        </w:rPr>
        <w:t xml:space="preserve"> náhradním rodinném prostředí. </w:t>
      </w:r>
      <w:r w:rsidR="00382337">
        <w:rPr>
          <w:rFonts w:ascii="Times New Roman" w:hAnsi="Times New Roman" w:cs="Times New Roman"/>
          <w:color w:val="000000"/>
          <w:sz w:val="24"/>
          <w:szCs w:val="24"/>
        </w:rPr>
        <w:t xml:space="preserve">To vše za účasti </w:t>
      </w:r>
      <w:r w:rsidR="00425417" w:rsidRPr="00D649BD">
        <w:rPr>
          <w:rFonts w:ascii="Times New Roman" w:hAnsi="Times New Roman" w:cs="Times New Roman"/>
          <w:color w:val="000000"/>
          <w:sz w:val="24"/>
          <w:szCs w:val="24"/>
        </w:rPr>
        <w:t xml:space="preserve">dítěte na rozhodovacích procesech, které se ho bezprostředně dotýkají. Při </w:t>
      </w:r>
      <w:r w:rsidR="00425417" w:rsidRPr="00D649BD">
        <w:rPr>
          <w:rFonts w:ascii="Times New Roman" w:hAnsi="Times New Roman" w:cs="Times New Roman"/>
          <w:color w:val="000000"/>
          <w:sz w:val="24"/>
          <w:szCs w:val="24"/>
        </w:rPr>
        <w:lastRenderedPageBreak/>
        <w:t xml:space="preserve">zajišťování „práva na dětství“ vyžadují určité skupiny dětí a rodin </w:t>
      </w:r>
      <w:r w:rsidR="003D0789">
        <w:rPr>
          <w:rFonts w:ascii="Times New Roman" w:hAnsi="Times New Roman" w:cs="Times New Roman"/>
          <w:color w:val="000000"/>
          <w:sz w:val="24"/>
          <w:szCs w:val="24"/>
        </w:rPr>
        <w:t>speciální přístupy a pozornost (</w:t>
      </w:r>
      <w:r w:rsidR="003D0789" w:rsidRPr="00864F1A">
        <w:rPr>
          <w:rFonts w:ascii="Times New Roman" w:hAnsi="Times New Roman" w:cs="Times New Roman"/>
          <w:sz w:val="24"/>
          <w:szCs w:val="24"/>
        </w:rPr>
        <w:t>IFCO, FICE</w:t>
      </w:r>
      <w:r w:rsidR="00ED0FC6">
        <w:rPr>
          <w:rFonts w:ascii="Times New Roman" w:hAnsi="Times New Roman" w:cs="Times New Roman"/>
          <w:sz w:val="24"/>
          <w:szCs w:val="24"/>
        </w:rPr>
        <w:t xml:space="preserve">, SOS Children Villages, </w:t>
      </w:r>
      <w:r w:rsidR="003D0789">
        <w:rPr>
          <w:rFonts w:ascii="Times New Roman" w:hAnsi="Times New Roman" w:cs="Times New Roman"/>
          <w:sz w:val="24"/>
          <w:szCs w:val="24"/>
        </w:rPr>
        <w:t>2008).</w:t>
      </w:r>
    </w:p>
    <w:p w:rsidR="006E7DE1" w:rsidRDefault="006E7DE1" w:rsidP="006E7DE1">
      <w:pPr>
        <w:jc w:val="both"/>
        <w:rPr>
          <w:rFonts w:ascii="Times New Roman" w:hAnsi="Times New Roman" w:cs="Times New Roman"/>
          <w:sz w:val="24"/>
          <w:szCs w:val="24"/>
        </w:rPr>
      </w:pPr>
      <w:r>
        <w:rPr>
          <w:rFonts w:ascii="Times New Roman" w:hAnsi="Times New Roman" w:cs="Times New Roman"/>
          <w:sz w:val="24"/>
          <w:szCs w:val="24"/>
        </w:rPr>
        <w:t>Projekt je postaven na pěti základních hodnotách,</w:t>
      </w:r>
      <w:r w:rsidR="00D649BD">
        <w:rPr>
          <w:rFonts w:ascii="Times New Roman" w:hAnsi="Times New Roman" w:cs="Times New Roman"/>
          <w:sz w:val="24"/>
          <w:szCs w:val="24"/>
        </w:rPr>
        <w:t xml:space="preserve"> </w:t>
      </w:r>
      <w:r>
        <w:rPr>
          <w:rFonts w:ascii="Times New Roman" w:hAnsi="Times New Roman" w:cs="Times New Roman"/>
          <w:sz w:val="24"/>
          <w:szCs w:val="24"/>
        </w:rPr>
        <w:t xml:space="preserve">kterými jsou: </w:t>
      </w:r>
    </w:p>
    <w:p w:rsidR="006E7DE1" w:rsidRPr="00BF0C7D" w:rsidRDefault="006E7DE1" w:rsidP="00492175">
      <w:pPr>
        <w:pStyle w:val="Odstavecseseznamem"/>
        <w:numPr>
          <w:ilvl w:val="0"/>
          <w:numId w:val="6"/>
        </w:numPr>
        <w:jc w:val="both"/>
        <w:rPr>
          <w:rFonts w:ascii="Times New Roman" w:hAnsi="Times New Roman" w:cs="Times New Roman"/>
          <w:sz w:val="24"/>
          <w:szCs w:val="24"/>
        </w:rPr>
      </w:pPr>
      <w:r w:rsidRPr="00BF0C7D">
        <w:rPr>
          <w:rFonts w:ascii="Times New Roman" w:hAnsi="Times New Roman" w:cs="Times New Roman"/>
          <w:sz w:val="24"/>
          <w:szCs w:val="24"/>
        </w:rPr>
        <w:t>Účast (do projektu jsou zapojeny všechny osoby,</w:t>
      </w:r>
      <w:r w:rsidR="00F915FA" w:rsidRPr="00BF0C7D">
        <w:rPr>
          <w:rFonts w:ascii="Times New Roman" w:hAnsi="Times New Roman" w:cs="Times New Roman"/>
          <w:sz w:val="24"/>
          <w:szCs w:val="24"/>
        </w:rPr>
        <w:t xml:space="preserve"> </w:t>
      </w:r>
      <w:r w:rsidRPr="00BF0C7D">
        <w:rPr>
          <w:rFonts w:ascii="Times New Roman" w:hAnsi="Times New Roman" w:cs="Times New Roman"/>
          <w:sz w:val="24"/>
          <w:szCs w:val="24"/>
        </w:rPr>
        <w:t xml:space="preserve">které se podílejí na péči o děti </w:t>
      </w:r>
      <w:r w:rsidR="00705EA2">
        <w:rPr>
          <w:rFonts w:ascii="Times New Roman" w:hAnsi="Times New Roman" w:cs="Times New Roman"/>
          <w:sz w:val="24"/>
          <w:szCs w:val="24"/>
        </w:rPr>
        <w:t>žijící mimo biologickou rodinu)</w:t>
      </w:r>
      <w:r w:rsidR="003B1E2A">
        <w:rPr>
          <w:rFonts w:ascii="Times New Roman" w:hAnsi="Times New Roman" w:cs="Times New Roman"/>
          <w:sz w:val="24"/>
          <w:szCs w:val="24"/>
        </w:rPr>
        <w:t>.</w:t>
      </w:r>
    </w:p>
    <w:p w:rsidR="006E7DE1" w:rsidRPr="00BF0C7D" w:rsidRDefault="00864F1A" w:rsidP="00492175">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Rovnost </w:t>
      </w:r>
      <w:r w:rsidR="00825A42">
        <w:rPr>
          <w:rFonts w:ascii="Times New Roman" w:hAnsi="Times New Roman" w:cs="Times New Roman"/>
          <w:sz w:val="24"/>
          <w:szCs w:val="24"/>
        </w:rPr>
        <w:t>pohlaví a rozmanitost</w:t>
      </w:r>
      <w:r w:rsidR="003B1E2A">
        <w:rPr>
          <w:rFonts w:ascii="Times New Roman" w:hAnsi="Times New Roman" w:cs="Times New Roman"/>
          <w:sz w:val="24"/>
          <w:szCs w:val="24"/>
        </w:rPr>
        <w:t>.</w:t>
      </w:r>
      <w:r w:rsidR="006E7DE1" w:rsidRPr="00BF0C7D">
        <w:rPr>
          <w:rFonts w:ascii="Times New Roman" w:hAnsi="Times New Roman" w:cs="Times New Roman"/>
          <w:sz w:val="24"/>
          <w:szCs w:val="24"/>
        </w:rPr>
        <w:t xml:space="preserve"> </w:t>
      </w:r>
    </w:p>
    <w:p w:rsidR="006E7DE1" w:rsidRPr="00BF0C7D" w:rsidRDefault="00382337" w:rsidP="00492175">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Partnerství (</w:t>
      </w:r>
      <w:r w:rsidR="006E7DE1" w:rsidRPr="00BF0C7D">
        <w:rPr>
          <w:rFonts w:ascii="Times New Roman" w:hAnsi="Times New Roman" w:cs="Times New Roman"/>
          <w:sz w:val="24"/>
          <w:szCs w:val="24"/>
        </w:rPr>
        <w:t>projektu se mohou účastnit všechny zainteresované osoby i organizace)</w:t>
      </w:r>
      <w:r w:rsidR="003B1E2A">
        <w:rPr>
          <w:rFonts w:ascii="Times New Roman" w:hAnsi="Times New Roman" w:cs="Times New Roman"/>
          <w:sz w:val="24"/>
          <w:szCs w:val="24"/>
        </w:rPr>
        <w:t>.</w:t>
      </w:r>
    </w:p>
    <w:p w:rsidR="006E7DE1" w:rsidRPr="00BF0C7D" w:rsidRDefault="006E7DE1" w:rsidP="00492175">
      <w:pPr>
        <w:pStyle w:val="Odstavecseseznamem"/>
        <w:numPr>
          <w:ilvl w:val="0"/>
          <w:numId w:val="6"/>
        </w:numPr>
        <w:jc w:val="both"/>
        <w:rPr>
          <w:rFonts w:ascii="Times New Roman" w:hAnsi="Times New Roman" w:cs="Times New Roman"/>
          <w:sz w:val="24"/>
          <w:szCs w:val="24"/>
        </w:rPr>
      </w:pPr>
      <w:r w:rsidRPr="00BF0C7D">
        <w:rPr>
          <w:rFonts w:ascii="Times New Roman" w:hAnsi="Times New Roman" w:cs="Times New Roman"/>
          <w:sz w:val="24"/>
          <w:szCs w:val="24"/>
        </w:rPr>
        <w:t>Závaz</w:t>
      </w:r>
      <w:r w:rsidR="00F152F6">
        <w:rPr>
          <w:rFonts w:ascii="Times New Roman" w:hAnsi="Times New Roman" w:cs="Times New Roman"/>
          <w:sz w:val="24"/>
          <w:szCs w:val="24"/>
        </w:rPr>
        <w:t xml:space="preserve">ek (Quality4Children je vázáno </w:t>
      </w:r>
      <w:r w:rsidRPr="00864F1A">
        <w:rPr>
          <w:rFonts w:ascii="Times New Roman" w:hAnsi="Times New Roman" w:cs="Times New Roman"/>
          <w:i/>
          <w:sz w:val="24"/>
          <w:szCs w:val="24"/>
        </w:rPr>
        <w:t>Úmluvou o právech dítěte</w:t>
      </w:r>
      <w:r w:rsidRPr="00BF0C7D">
        <w:rPr>
          <w:rFonts w:ascii="Times New Roman" w:hAnsi="Times New Roman" w:cs="Times New Roman"/>
          <w:sz w:val="24"/>
          <w:szCs w:val="24"/>
        </w:rPr>
        <w:t>)</w:t>
      </w:r>
      <w:r w:rsidR="003B1E2A">
        <w:rPr>
          <w:rFonts w:ascii="Times New Roman" w:hAnsi="Times New Roman" w:cs="Times New Roman"/>
          <w:sz w:val="24"/>
          <w:szCs w:val="24"/>
        </w:rPr>
        <w:t>.</w:t>
      </w:r>
    </w:p>
    <w:p w:rsidR="00825A42" w:rsidRDefault="006E7DE1" w:rsidP="00492175">
      <w:pPr>
        <w:pStyle w:val="Odstavecseseznamem"/>
        <w:numPr>
          <w:ilvl w:val="0"/>
          <w:numId w:val="6"/>
        </w:numPr>
        <w:jc w:val="both"/>
        <w:rPr>
          <w:rFonts w:ascii="Times New Roman" w:hAnsi="Times New Roman" w:cs="Times New Roman"/>
          <w:sz w:val="24"/>
          <w:szCs w:val="24"/>
        </w:rPr>
      </w:pPr>
      <w:r w:rsidRPr="00BF0C7D">
        <w:rPr>
          <w:rFonts w:ascii="Times New Roman" w:hAnsi="Times New Roman" w:cs="Times New Roman"/>
          <w:sz w:val="24"/>
          <w:szCs w:val="24"/>
        </w:rPr>
        <w:t>Zodpovědnost a udr</w:t>
      </w:r>
      <w:r w:rsidR="00F152F6">
        <w:rPr>
          <w:rFonts w:ascii="Times New Roman" w:hAnsi="Times New Roman" w:cs="Times New Roman"/>
          <w:sz w:val="24"/>
          <w:szCs w:val="24"/>
        </w:rPr>
        <w:t>žitelnost (</w:t>
      </w:r>
      <w:r w:rsidR="00825A42">
        <w:rPr>
          <w:rFonts w:ascii="Times New Roman" w:hAnsi="Times New Roman" w:cs="Times New Roman"/>
          <w:sz w:val="24"/>
          <w:szCs w:val="24"/>
        </w:rPr>
        <w:t xml:space="preserve">zodpovědnost </w:t>
      </w:r>
      <w:r w:rsidR="00F152F6">
        <w:rPr>
          <w:rFonts w:ascii="Times New Roman" w:hAnsi="Times New Roman" w:cs="Times New Roman"/>
          <w:sz w:val="24"/>
          <w:szCs w:val="24"/>
        </w:rPr>
        <w:t>je</w:t>
      </w:r>
      <w:r w:rsidRPr="00BF0C7D">
        <w:rPr>
          <w:rFonts w:ascii="Times New Roman" w:hAnsi="Times New Roman" w:cs="Times New Roman"/>
          <w:sz w:val="24"/>
          <w:szCs w:val="24"/>
        </w:rPr>
        <w:t xml:space="preserve"> na organizacích,</w:t>
      </w:r>
      <w:r w:rsidR="008223BA" w:rsidRPr="00BF0C7D">
        <w:rPr>
          <w:rFonts w:ascii="Times New Roman" w:hAnsi="Times New Roman" w:cs="Times New Roman"/>
          <w:sz w:val="24"/>
          <w:szCs w:val="24"/>
        </w:rPr>
        <w:t xml:space="preserve"> </w:t>
      </w:r>
      <w:r w:rsidRPr="00BF0C7D">
        <w:rPr>
          <w:rFonts w:ascii="Times New Roman" w:hAnsi="Times New Roman" w:cs="Times New Roman"/>
          <w:sz w:val="24"/>
          <w:szCs w:val="24"/>
        </w:rPr>
        <w:t>které proje</w:t>
      </w:r>
      <w:r w:rsidR="00F152F6">
        <w:rPr>
          <w:rFonts w:ascii="Times New Roman" w:hAnsi="Times New Roman" w:cs="Times New Roman"/>
          <w:sz w:val="24"/>
          <w:szCs w:val="24"/>
        </w:rPr>
        <w:t xml:space="preserve">kt vytvořily, </w:t>
      </w:r>
      <w:r w:rsidR="00825A42">
        <w:rPr>
          <w:rFonts w:ascii="Times New Roman" w:hAnsi="Times New Roman" w:cs="Times New Roman"/>
          <w:sz w:val="24"/>
          <w:szCs w:val="24"/>
        </w:rPr>
        <w:t>a udržitelnost má být</w:t>
      </w:r>
      <w:r w:rsidR="00705EA2">
        <w:rPr>
          <w:rFonts w:ascii="Times New Roman" w:hAnsi="Times New Roman" w:cs="Times New Roman"/>
          <w:sz w:val="24"/>
          <w:szCs w:val="24"/>
        </w:rPr>
        <w:t xml:space="preserve"> zajištěna prostřednictvím sítě</w:t>
      </w:r>
      <w:r w:rsidRPr="00BF0C7D">
        <w:rPr>
          <w:rFonts w:ascii="Times New Roman" w:hAnsi="Times New Roman" w:cs="Times New Roman"/>
          <w:sz w:val="24"/>
          <w:szCs w:val="24"/>
        </w:rPr>
        <w:t>,</w:t>
      </w:r>
      <w:r w:rsidR="00705EA2">
        <w:rPr>
          <w:rFonts w:ascii="Times New Roman" w:hAnsi="Times New Roman" w:cs="Times New Roman"/>
          <w:sz w:val="24"/>
          <w:szCs w:val="24"/>
        </w:rPr>
        <w:t xml:space="preserve"> </w:t>
      </w:r>
      <w:r w:rsidRPr="00BF0C7D">
        <w:rPr>
          <w:rFonts w:ascii="Times New Roman" w:hAnsi="Times New Roman" w:cs="Times New Roman"/>
          <w:sz w:val="24"/>
          <w:szCs w:val="24"/>
        </w:rPr>
        <w:t xml:space="preserve">která bude zajišťovat prosazování standardů v praxi). </w:t>
      </w:r>
    </w:p>
    <w:p w:rsidR="006E7DE1" w:rsidRPr="00825A42" w:rsidRDefault="006E7DE1" w:rsidP="00864F1A">
      <w:pPr>
        <w:jc w:val="both"/>
        <w:rPr>
          <w:rFonts w:ascii="Times New Roman" w:hAnsi="Times New Roman" w:cs="Times New Roman"/>
          <w:sz w:val="24"/>
          <w:szCs w:val="24"/>
        </w:rPr>
      </w:pPr>
      <w:r w:rsidRPr="00825A42">
        <w:rPr>
          <w:rFonts w:ascii="Times New Roman" w:hAnsi="Times New Roman" w:cs="Times New Roman"/>
          <w:sz w:val="24"/>
          <w:szCs w:val="24"/>
        </w:rPr>
        <w:t>Česká republika patří mezi jednu z 32 cílových zemí pro realizace standardů, které mají podporovat přijímaní st</w:t>
      </w:r>
      <w:r w:rsidR="00E57688" w:rsidRPr="00825A42">
        <w:rPr>
          <w:rFonts w:ascii="Times New Roman" w:hAnsi="Times New Roman" w:cs="Times New Roman"/>
          <w:sz w:val="24"/>
          <w:szCs w:val="24"/>
        </w:rPr>
        <w:t>andardů a jejich prosazování</w:t>
      </w:r>
      <w:r w:rsidRPr="00825A42">
        <w:rPr>
          <w:rFonts w:ascii="Times New Roman" w:hAnsi="Times New Roman" w:cs="Times New Roman"/>
          <w:sz w:val="24"/>
          <w:szCs w:val="24"/>
        </w:rPr>
        <w:t>.</w:t>
      </w:r>
    </w:p>
    <w:p w:rsidR="00271A7E" w:rsidRPr="00271A7E" w:rsidRDefault="00146ACA" w:rsidP="00271A7E">
      <w:pPr>
        <w:jc w:val="both"/>
        <w:rPr>
          <w:rFonts w:ascii="Times New Roman" w:hAnsi="Times New Roman" w:cs="Times New Roman"/>
          <w:sz w:val="24"/>
          <w:szCs w:val="24"/>
        </w:rPr>
      </w:pPr>
      <w:r>
        <w:rPr>
          <w:rFonts w:ascii="Times New Roman" w:hAnsi="Times New Roman" w:cs="Times New Roman"/>
          <w:sz w:val="24"/>
          <w:szCs w:val="24"/>
        </w:rPr>
        <w:t xml:space="preserve">S tím koresponduje i </w:t>
      </w:r>
      <w:r w:rsidR="00F152F6">
        <w:rPr>
          <w:rFonts w:ascii="Times New Roman" w:hAnsi="Times New Roman" w:cs="Times New Roman"/>
          <w:sz w:val="24"/>
          <w:szCs w:val="24"/>
        </w:rPr>
        <w:t xml:space="preserve">stanovisko </w:t>
      </w:r>
      <w:r w:rsidR="00C85734">
        <w:rPr>
          <w:rFonts w:ascii="Times New Roman" w:hAnsi="Times New Roman" w:cs="Times New Roman"/>
          <w:sz w:val="24"/>
          <w:szCs w:val="24"/>
        </w:rPr>
        <w:t>R</w:t>
      </w:r>
      <w:r w:rsidR="00271A7E">
        <w:rPr>
          <w:rFonts w:ascii="Times New Roman" w:hAnsi="Times New Roman" w:cs="Times New Roman"/>
          <w:sz w:val="24"/>
          <w:szCs w:val="24"/>
        </w:rPr>
        <w:t>ady</w:t>
      </w:r>
      <w:r w:rsidR="00FA067D">
        <w:rPr>
          <w:rFonts w:ascii="Times New Roman" w:hAnsi="Times New Roman" w:cs="Times New Roman"/>
          <w:sz w:val="24"/>
          <w:szCs w:val="24"/>
        </w:rPr>
        <w:t xml:space="preserve"> </w:t>
      </w:r>
      <w:r w:rsidR="00271A7E">
        <w:rPr>
          <w:rFonts w:ascii="Times New Roman" w:hAnsi="Times New Roman" w:cs="Times New Roman"/>
          <w:sz w:val="24"/>
          <w:szCs w:val="24"/>
        </w:rPr>
        <w:t>Evropy</w:t>
      </w:r>
      <w:r w:rsidR="00825A42">
        <w:rPr>
          <w:rFonts w:ascii="Times New Roman" w:hAnsi="Times New Roman" w:cs="Times New Roman"/>
          <w:sz w:val="24"/>
          <w:szCs w:val="24"/>
        </w:rPr>
        <w:t xml:space="preserve"> z roku 2013</w:t>
      </w:r>
      <w:r w:rsidR="00C85734">
        <w:rPr>
          <w:rFonts w:ascii="Times New Roman" w:hAnsi="Times New Roman" w:cs="Times New Roman"/>
          <w:sz w:val="24"/>
          <w:szCs w:val="24"/>
        </w:rPr>
        <w:t xml:space="preserve"> vyjádřené v publikaci </w:t>
      </w:r>
      <w:r w:rsidR="00C85734" w:rsidRPr="00F779EA">
        <w:rPr>
          <w:rFonts w:ascii="Times New Roman" w:hAnsi="Times New Roman" w:cs="Times New Roman"/>
          <w:i/>
          <w:sz w:val="24"/>
          <w:szCs w:val="24"/>
        </w:rPr>
        <w:t>Budování Evropy pro děti a s dětmi</w:t>
      </w:r>
      <w:r w:rsidR="00C85734">
        <w:rPr>
          <w:rFonts w:ascii="Times New Roman" w:hAnsi="Times New Roman" w:cs="Times New Roman"/>
          <w:sz w:val="24"/>
          <w:szCs w:val="24"/>
        </w:rPr>
        <w:t xml:space="preserve"> </w:t>
      </w:r>
      <w:r w:rsidR="00864F1A">
        <w:rPr>
          <w:rFonts w:ascii="Times New Roman" w:hAnsi="Times New Roman" w:cs="Times New Roman"/>
          <w:sz w:val="24"/>
          <w:szCs w:val="24"/>
        </w:rPr>
        <w:t>(Building a Evrop</w:t>
      </w:r>
      <w:r>
        <w:rPr>
          <w:rFonts w:ascii="Times New Roman" w:hAnsi="Times New Roman" w:cs="Times New Roman"/>
          <w:sz w:val="24"/>
          <w:szCs w:val="24"/>
        </w:rPr>
        <w:t>efor</w:t>
      </w:r>
      <w:r w:rsidR="00C85734">
        <w:rPr>
          <w:rFonts w:ascii="Times New Roman" w:hAnsi="Times New Roman" w:cs="Times New Roman"/>
          <w:sz w:val="24"/>
          <w:szCs w:val="24"/>
        </w:rPr>
        <w:t xml:space="preserve"> and with children</w:t>
      </w:r>
      <w:r w:rsidR="003E595E">
        <w:rPr>
          <w:rFonts w:ascii="Times New Roman" w:hAnsi="Times New Roman" w:cs="Times New Roman"/>
          <w:sz w:val="24"/>
          <w:szCs w:val="24"/>
        </w:rPr>
        <w:t>, 2013, s.14</w:t>
      </w:r>
      <w:r w:rsidR="00C85734">
        <w:rPr>
          <w:rFonts w:ascii="Times New Roman" w:hAnsi="Times New Roman" w:cs="Times New Roman"/>
          <w:sz w:val="24"/>
          <w:szCs w:val="24"/>
        </w:rPr>
        <w:t xml:space="preserve">), </w:t>
      </w:r>
      <w:r w:rsidR="00F152F6">
        <w:rPr>
          <w:rFonts w:ascii="Times New Roman" w:hAnsi="Times New Roman" w:cs="Times New Roman"/>
          <w:sz w:val="24"/>
          <w:szCs w:val="24"/>
        </w:rPr>
        <w:t xml:space="preserve">která vznikla ve </w:t>
      </w:r>
      <w:r w:rsidR="00864F1A">
        <w:rPr>
          <w:rFonts w:ascii="Times New Roman" w:hAnsi="Times New Roman" w:cs="Times New Roman"/>
          <w:sz w:val="24"/>
          <w:szCs w:val="24"/>
        </w:rPr>
        <w:t>spolupráci s mezinárodní or</w:t>
      </w:r>
      <w:r w:rsidR="00FA067D">
        <w:rPr>
          <w:rFonts w:ascii="Times New Roman" w:hAnsi="Times New Roman" w:cs="Times New Roman"/>
          <w:sz w:val="24"/>
          <w:szCs w:val="24"/>
        </w:rPr>
        <w:t>ganizací vesniček SOS</w:t>
      </w:r>
      <w:r w:rsidR="00F152F6">
        <w:rPr>
          <w:rFonts w:ascii="Times New Roman" w:hAnsi="Times New Roman" w:cs="Times New Roman"/>
          <w:sz w:val="24"/>
          <w:szCs w:val="24"/>
        </w:rPr>
        <w:t xml:space="preserve">. Zde je </w:t>
      </w:r>
      <w:r w:rsidR="00C85734">
        <w:rPr>
          <w:rFonts w:ascii="Times New Roman" w:hAnsi="Times New Roman" w:cs="Times New Roman"/>
          <w:sz w:val="24"/>
          <w:szCs w:val="24"/>
        </w:rPr>
        <w:t xml:space="preserve">upozorněno </w:t>
      </w:r>
      <w:r w:rsidR="00FA067D">
        <w:rPr>
          <w:rFonts w:ascii="Times New Roman" w:hAnsi="Times New Roman" w:cs="Times New Roman"/>
          <w:sz w:val="24"/>
          <w:szCs w:val="24"/>
        </w:rPr>
        <w:t xml:space="preserve">na nutnost sjednotit všechny právní předpisy a politiku jednotlivých </w:t>
      </w:r>
      <w:r w:rsidR="00C85734">
        <w:rPr>
          <w:rFonts w:ascii="Times New Roman" w:hAnsi="Times New Roman" w:cs="Times New Roman"/>
          <w:sz w:val="24"/>
          <w:szCs w:val="24"/>
        </w:rPr>
        <w:t xml:space="preserve">Evropských </w:t>
      </w:r>
      <w:r w:rsidR="00FA067D">
        <w:rPr>
          <w:rFonts w:ascii="Times New Roman" w:hAnsi="Times New Roman" w:cs="Times New Roman"/>
          <w:sz w:val="24"/>
          <w:szCs w:val="24"/>
        </w:rPr>
        <w:t>států tak, aby byla vždy zaručena pr</w:t>
      </w:r>
      <w:r w:rsidR="003E595E">
        <w:rPr>
          <w:rFonts w:ascii="Times New Roman" w:hAnsi="Times New Roman" w:cs="Times New Roman"/>
          <w:sz w:val="24"/>
          <w:szCs w:val="24"/>
        </w:rPr>
        <w:t>áva dětí.</w:t>
      </w:r>
    </w:p>
    <w:p w:rsidR="00FE3672" w:rsidRDefault="00C85734" w:rsidP="004F1772">
      <w:pPr>
        <w:spacing w:before="240" w:after="0"/>
        <w:jc w:val="both"/>
        <w:rPr>
          <w:rFonts w:ascii="Times New Roman" w:hAnsi="Times New Roman" w:cs="Times New Roman"/>
          <w:sz w:val="24"/>
          <w:szCs w:val="24"/>
        </w:rPr>
      </w:pPr>
      <w:r>
        <w:rPr>
          <w:rFonts w:ascii="Times New Roman" w:hAnsi="Times New Roman" w:cs="Times New Roman"/>
          <w:sz w:val="24"/>
          <w:szCs w:val="24"/>
        </w:rPr>
        <w:t>V</w:t>
      </w:r>
      <w:r w:rsidR="00825A42">
        <w:rPr>
          <w:rFonts w:ascii="Times New Roman" w:hAnsi="Times New Roman" w:cs="Times New Roman"/>
          <w:sz w:val="24"/>
          <w:szCs w:val="24"/>
        </w:rPr>
        <w:t> </w:t>
      </w:r>
      <w:r>
        <w:rPr>
          <w:rFonts w:ascii="Times New Roman" w:hAnsi="Times New Roman" w:cs="Times New Roman"/>
          <w:sz w:val="24"/>
          <w:szCs w:val="24"/>
        </w:rPr>
        <w:t>souladu</w:t>
      </w:r>
      <w:r w:rsidR="00825A42">
        <w:rPr>
          <w:rFonts w:ascii="Times New Roman" w:hAnsi="Times New Roman" w:cs="Times New Roman"/>
          <w:sz w:val="24"/>
          <w:szCs w:val="24"/>
        </w:rPr>
        <w:t xml:space="preserve"> s </w:t>
      </w:r>
      <w:r>
        <w:rPr>
          <w:rFonts w:ascii="Times New Roman" w:hAnsi="Times New Roman" w:cs="Times New Roman"/>
          <w:sz w:val="24"/>
          <w:szCs w:val="24"/>
        </w:rPr>
        <w:t xml:space="preserve">požadavky Rady Evropy a </w:t>
      </w:r>
      <w:r w:rsidR="00E57688">
        <w:rPr>
          <w:rFonts w:ascii="Times New Roman" w:hAnsi="Times New Roman" w:cs="Times New Roman"/>
          <w:sz w:val="24"/>
          <w:szCs w:val="24"/>
        </w:rPr>
        <w:t>Výboru OSN pro práva dítěte</w:t>
      </w:r>
      <w:r>
        <w:rPr>
          <w:rFonts w:ascii="Times New Roman" w:hAnsi="Times New Roman" w:cs="Times New Roman"/>
          <w:sz w:val="24"/>
          <w:szCs w:val="24"/>
        </w:rPr>
        <w:t xml:space="preserve"> sc</w:t>
      </w:r>
      <w:r w:rsidR="00F152F6">
        <w:rPr>
          <w:rFonts w:ascii="Times New Roman" w:hAnsi="Times New Roman" w:cs="Times New Roman"/>
          <w:sz w:val="24"/>
          <w:szCs w:val="24"/>
        </w:rPr>
        <w:t xml:space="preserve">hválila Vláda České republiky </w:t>
      </w:r>
      <w:r w:rsidRPr="00C85734">
        <w:rPr>
          <w:rFonts w:ascii="Times New Roman" w:hAnsi="Times New Roman" w:cs="Times New Roman"/>
          <w:i/>
          <w:sz w:val="24"/>
          <w:szCs w:val="24"/>
        </w:rPr>
        <w:t>Národní strategii</w:t>
      </w:r>
      <w:r w:rsidR="006E7DE1" w:rsidRPr="00C85734">
        <w:rPr>
          <w:rFonts w:ascii="Times New Roman" w:hAnsi="Times New Roman" w:cs="Times New Roman"/>
          <w:i/>
          <w:sz w:val="24"/>
          <w:szCs w:val="24"/>
        </w:rPr>
        <w:t xml:space="preserve"> ochrany práv dětí</w:t>
      </w:r>
      <w:r w:rsidR="001E6B30">
        <w:rPr>
          <w:rFonts w:ascii="Times New Roman" w:hAnsi="Times New Roman" w:cs="Times New Roman"/>
          <w:sz w:val="24"/>
          <w:szCs w:val="24"/>
        </w:rPr>
        <w:t xml:space="preserve"> </w:t>
      </w:r>
      <w:r w:rsidR="00F152F6">
        <w:rPr>
          <w:rFonts w:ascii="Times New Roman" w:hAnsi="Times New Roman" w:cs="Times New Roman"/>
          <w:sz w:val="24"/>
          <w:szCs w:val="24"/>
        </w:rPr>
        <w:t>nazvaný ,,</w:t>
      </w:r>
      <w:r w:rsidR="00825A42">
        <w:rPr>
          <w:rFonts w:ascii="Times New Roman" w:hAnsi="Times New Roman" w:cs="Times New Roman"/>
          <w:sz w:val="24"/>
          <w:szCs w:val="24"/>
        </w:rPr>
        <w:t>Právo na dětství“.</w:t>
      </w:r>
      <w:r w:rsidR="001E6B30">
        <w:rPr>
          <w:rFonts w:ascii="Times New Roman" w:hAnsi="Times New Roman" w:cs="Times New Roman"/>
          <w:sz w:val="24"/>
          <w:szCs w:val="24"/>
        </w:rPr>
        <w:t xml:space="preserve"> </w:t>
      </w:r>
      <w:r w:rsidR="00825A42">
        <w:rPr>
          <w:rFonts w:ascii="Times New Roman" w:hAnsi="Times New Roman" w:cs="Times New Roman"/>
          <w:sz w:val="24"/>
          <w:szCs w:val="24"/>
        </w:rPr>
        <w:t>K</w:t>
      </w:r>
      <w:r w:rsidR="001E6B30">
        <w:rPr>
          <w:rFonts w:ascii="Times New Roman" w:hAnsi="Times New Roman" w:cs="Times New Roman"/>
          <w:sz w:val="24"/>
          <w:szCs w:val="24"/>
        </w:rPr>
        <w:t xml:space="preserve"> jejímu naplnění </w:t>
      </w:r>
      <w:r w:rsidR="00825A42">
        <w:rPr>
          <w:rFonts w:ascii="Times New Roman" w:hAnsi="Times New Roman" w:cs="Times New Roman"/>
          <w:sz w:val="24"/>
          <w:szCs w:val="24"/>
        </w:rPr>
        <w:t xml:space="preserve">má sloužit právě </w:t>
      </w:r>
      <w:r w:rsidR="00AF78ED">
        <w:rPr>
          <w:rFonts w:ascii="Times New Roman" w:hAnsi="Times New Roman" w:cs="Times New Roman"/>
          <w:sz w:val="24"/>
          <w:szCs w:val="24"/>
        </w:rPr>
        <w:t xml:space="preserve">výše uvedený </w:t>
      </w:r>
      <w:r w:rsidR="00AF78ED" w:rsidRPr="001E6B30">
        <w:rPr>
          <w:rFonts w:ascii="Times New Roman" w:hAnsi="Times New Roman" w:cs="Times New Roman"/>
          <w:i/>
          <w:sz w:val="24"/>
          <w:szCs w:val="24"/>
        </w:rPr>
        <w:t>Národní akční plán</w:t>
      </w:r>
      <w:r w:rsidR="00F152F6">
        <w:rPr>
          <w:rFonts w:ascii="Times New Roman" w:hAnsi="Times New Roman" w:cs="Times New Roman"/>
          <w:i/>
          <w:sz w:val="24"/>
          <w:szCs w:val="24"/>
        </w:rPr>
        <w:t xml:space="preserve"> k transformaci </w:t>
      </w:r>
      <w:r w:rsidR="006E7DE1" w:rsidRPr="001E6B30">
        <w:rPr>
          <w:rFonts w:ascii="Times New Roman" w:hAnsi="Times New Roman" w:cs="Times New Roman"/>
          <w:i/>
          <w:sz w:val="24"/>
          <w:szCs w:val="24"/>
        </w:rPr>
        <w:t>a sjednocení péče o o</w:t>
      </w:r>
      <w:r w:rsidR="00705EA2" w:rsidRPr="001E6B30">
        <w:rPr>
          <w:rFonts w:ascii="Times New Roman" w:hAnsi="Times New Roman" w:cs="Times New Roman"/>
          <w:i/>
          <w:sz w:val="24"/>
          <w:szCs w:val="24"/>
        </w:rPr>
        <w:t>hrožen</w:t>
      </w:r>
      <w:r w:rsidR="00F152F6">
        <w:rPr>
          <w:rFonts w:ascii="Times New Roman" w:hAnsi="Times New Roman" w:cs="Times New Roman"/>
          <w:i/>
          <w:sz w:val="24"/>
          <w:szCs w:val="24"/>
        </w:rPr>
        <w:t>é děti</w:t>
      </w:r>
      <w:r w:rsidR="00E57688" w:rsidRPr="001E6B30">
        <w:rPr>
          <w:rFonts w:ascii="Times New Roman" w:hAnsi="Times New Roman" w:cs="Times New Roman"/>
          <w:i/>
          <w:sz w:val="24"/>
          <w:szCs w:val="24"/>
        </w:rPr>
        <w:t xml:space="preserve"> v České republice</w:t>
      </w:r>
      <w:r w:rsidR="005F3232">
        <w:rPr>
          <w:rFonts w:ascii="Times New Roman" w:hAnsi="Times New Roman" w:cs="Times New Roman"/>
          <w:i/>
          <w:sz w:val="24"/>
          <w:szCs w:val="24"/>
        </w:rPr>
        <w:t xml:space="preserve"> na období </w:t>
      </w:r>
      <w:r w:rsidR="00E721A9" w:rsidRPr="00295899">
        <w:rPr>
          <w:rFonts w:ascii="Times New Roman" w:hAnsi="Times New Roman" w:cs="Times New Roman"/>
          <w:i/>
          <w:sz w:val="24"/>
          <w:szCs w:val="24"/>
        </w:rPr>
        <w:t>2011-2015</w:t>
      </w:r>
      <w:r w:rsidR="00E721A9">
        <w:rPr>
          <w:rFonts w:ascii="Times New Roman" w:hAnsi="Times New Roman" w:cs="Times New Roman"/>
          <w:sz w:val="24"/>
          <w:szCs w:val="24"/>
        </w:rPr>
        <w:t>.</w:t>
      </w:r>
      <w:r w:rsidR="00741FFE">
        <w:rPr>
          <w:rFonts w:ascii="Times New Roman" w:hAnsi="Times New Roman" w:cs="Times New Roman"/>
          <w:sz w:val="24"/>
          <w:szCs w:val="24"/>
        </w:rPr>
        <w:t xml:space="preserve">  Tyto dokumenty navazují na systémové změny v péči o ohrožené děti, kt</w:t>
      </w:r>
      <w:r w:rsidR="00FE3672">
        <w:rPr>
          <w:rFonts w:ascii="Times New Roman" w:hAnsi="Times New Roman" w:cs="Times New Roman"/>
          <w:sz w:val="24"/>
          <w:szCs w:val="24"/>
        </w:rPr>
        <w:t xml:space="preserve">eré byly do té doby uskutečněny </w:t>
      </w:r>
      <w:r w:rsidR="00FE3672" w:rsidRPr="00FE3672">
        <w:rPr>
          <w:rFonts w:ascii="Times New Roman" w:hAnsi="Times New Roman" w:cs="Times New Roman"/>
          <w:i/>
          <w:sz w:val="24"/>
          <w:szCs w:val="24"/>
        </w:rPr>
        <w:t>Národním akčním plánem k transformaci a sjed</w:t>
      </w:r>
      <w:r w:rsidR="00F152F6">
        <w:rPr>
          <w:rFonts w:ascii="Times New Roman" w:hAnsi="Times New Roman" w:cs="Times New Roman"/>
          <w:i/>
          <w:sz w:val="24"/>
          <w:szCs w:val="24"/>
        </w:rPr>
        <w:t xml:space="preserve">nocení péče o ohrožené </w:t>
      </w:r>
      <w:r w:rsidR="00825A42">
        <w:rPr>
          <w:rFonts w:ascii="Times New Roman" w:hAnsi="Times New Roman" w:cs="Times New Roman"/>
          <w:i/>
          <w:sz w:val="24"/>
          <w:szCs w:val="24"/>
        </w:rPr>
        <w:t>děti v Č</w:t>
      </w:r>
      <w:r w:rsidR="00FE3672" w:rsidRPr="00FE3672">
        <w:rPr>
          <w:rFonts w:ascii="Times New Roman" w:hAnsi="Times New Roman" w:cs="Times New Roman"/>
          <w:i/>
          <w:sz w:val="24"/>
          <w:szCs w:val="24"/>
        </w:rPr>
        <w:t>eské rep</w:t>
      </w:r>
      <w:r w:rsidR="00295899">
        <w:rPr>
          <w:rFonts w:ascii="Times New Roman" w:hAnsi="Times New Roman" w:cs="Times New Roman"/>
          <w:i/>
          <w:sz w:val="24"/>
          <w:szCs w:val="24"/>
        </w:rPr>
        <w:t>ublice na období 2009</w:t>
      </w:r>
      <w:r w:rsidR="00FE3672" w:rsidRPr="00FE3672">
        <w:rPr>
          <w:rFonts w:ascii="Times New Roman" w:hAnsi="Times New Roman" w:cs="Times New Roman"/>
          <w:i/>
          <w:sz w:val="24"/>
          <w:szCs w:val="24"/>
        </w:rPr>
        <w:t>-2011</w:t>
      </w:r>
      <w:r w:rsidR="00FE3672">
        <w:rPr>
          <w:rFonts w:ascii="Times New Roman" w:hAnsi="Times New Roman" w:cs="Times New Roman"/>
          <w:sz w:val="24"/>
          <w:szCs w:val="24"/>
        </w:rPr>
        <w:t xml:space="preserve">. </w:t>
      </w:r>
      <w:r w:rsidR="00F152F6">
        <w:rPr>
          <w:rFonts w:ascii="Times New Roman" w:hAnsi="Times New Roman" w:cs="Times New Roman"/>
          <w:sz w:val="24"/>
          <w:szCs w:val="24"/>
        </w:rPr>
        <w:t>Tímto akčním</w:t>
      </w:r>
      <w:r w:rsidR="008A76D5">
        <w:rPr>
          <w:rFonts w:ascii="Times New Roman" w:hAnsi="Times New Roman" w:cs="Times New Roman"/>
          <w:sz w:val="24"/>
          <w:szCs w:val="24"/>
        </w:rPr>
        <w:t xml:space="preserve"> plánem byly stanoveny </w:t>
      </w:r>
      <w:r w:rsidR="00F152F6">
        <w:rPr>
          <w:rFonts w:ascii="Times New Roman" w:hAnsi="Times New Roman" w:cs="Times New Roman"/>
          <w:sz w:val="24"/>
          <w:szCs w:val="24"/>
        </w:rPr>
        <w:t xml:space="preserve">podmínky </w:t>
      </w:r>
      <w:r w:rsidR="00FE3672">
        <w:rPr>
          <w:rFonts w:ascii="Times New Roman" w:hAnsi="Times New Roman" w:cs="Times New Roman"/>
          <w:sz w:val="24"/>
          <w:szCs w:val="24"/>
        </w:rPr>
        <w:t>pro</w:t>
      </w:r>
      <w:r w:rsidR="00F152F6">
        <w:rPr>
          <w:rFonts w:ascii="Times New Roman" w:hAnsi="Times New Roman" w:cs="Times New Roman"/>
          <w:sz w:val="24"/>
          <w:szCs w:val="24"/>
        </w:rPr>
        <w:t xml:space="preserve"> systematickou práci s rodinou tím, že </w:t>
      </w:r>
      <w:r w:rsidR="00FE3672">
        <w:rPr>
          <w:rFonts w:ascii="Times New Roman" w:hAnsi="Times New Roman" w:cs="Times New Roman"/>
          <w:sz w:val="24"/>
          <w:szCs w:val="24"/>
        </w:rPr>
        <w:t xml:space="preserve">bude nastaven: </w:t>
      </w:r>
    </w:p>
    <w:p w:rsidR="00FE3672" w:rsidRPr="00BC02ED" w:rsidRDefault="00FE3672" w:rsidP="00492175">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J</w:t>
      </w:r>
      <w:r w:rsidR="00F152F6">
        <w:rPr>
          <w:rFonts w:ascii="Times New Roman" w:hAnsi="Times New Roman" w:cs="Times New Roman"/>
          <w:sz w:val="24"/>
          <w:szCs w:val="24"/>
        </w:rPr>
        <w:t xml:space="preserve">ednotný a srovnatelný profesionální </w:t>
      </w:r>
      <w:r w:rsidRPr="00BC02ED">
        <w:rPr>
          <w:rFonts w:ascii="Times New Roman" w:hAnsi="Times New Roman" w:cs="Times New Roman"/>
          <w:sz w:val="24"/>
          <w:szCs w:val="24"/>
        </w:rPr>
        <w:t>výkon agendy na c</w:t>
      </w:r>
      <w:r>
        <w:rPr>
          <w:rFonts w:ascii="Times New Roman" w:hAnsi="Times New Roman" w:cs="Times New Roman"/>
          <w:sz w:val="24"/>
          <w:szCs w:val="24"/>
        </w:rPr>
        <w:t>e</w:t>
      </w:r>
      <w:r w:rsidR="00F152F6">
        <w:rPr>
          <w:rFonts w:ascii="Times New Roman" w:hAnsi="Times New Roman" w:cs="Times New Roman"/>
          <w:sz w:val="24"/>
          <w:szCs w:val="24"/>
        </w:rPr>
        <w:t xml:space="preserve">lém území ČR a zároveň </w:t>
      </w:r>
      <w:r>
        <w:rPr>
          <w:rFonts w:ascii="Times New Roman" w:hAnsi="Times New Roman" w:cs="Times New Roman"/>
          <w:sz w:val="24"/>
          <w:szCs w:val="24"/>
        </w:rPr>
        <w:t>udržení j</w:t>
      </w:r>
      <w:r w:rsidR="00F152F6">
        <w:rPr>
          <w:rFonts w:ascii="Times New Roman" w:hAnsi="Times New Roman" w:cs="Times New Roman"/>
          <w:sz w:val="24"/>
          <w:szCs w:val="24"/>
        </w:rPr>
        <w:t xml:space="preserve">iž nastavené </w:t>
      </w:r>
      <w:r w:rsidR="00825A42">
        <w:rPr>
          <w:rFonts w:ascii="Times New Roman" w:hAnsi="Times New Roman" w:cs="Times New Roman"/>
          <w:sz w:val="24"/>
          <w:szCs w:val="24"/>
        </w:rPr>
        <w:t>úrovně kvality. A</w:t>
      </w:r>
      <w:r>
        <w:rPr>
          <w:rFonts w:ascii="Times New Roman" w:hAnsi="Times New Roman" w:cs="Times New Roman"/>
          <w:sz w:val="24"/>
          <w:szCs w:val="24"/>
        </w:rPr>
        <w:t xml:space="preserve"> to </w:t>
      </w:r>
      <w:r w:rsidR="00F152F6">
        <w:rPr>
          <w:rFonts w:ascii="Times New Roman" w:hAnsi="Times New Roman" w:cs="Times New Roman"/>
          <w:sz w:val="24"/>
          <w:szCs w:val="24"/>
        </w:rPr>
        <w:t xml:space="preserve">pomocí dostatečné sítě </w:t>
      </w:r>
      <w:r w:rsidRPr="00BC02ED">
        <w:rPr>
          <w:rFonts w:ascii="Times New Roman" w:hAnsi="Times New Roman" w:cs="Times New Roman"/>
          <w:sz w:val="24"/>
          <w:szCs w:val="24"/>
        </w:rPr>
        <w:t>specializovanýc</w:t>
      </w:r>
      <w:r w:rsidR="00F152F6">
        <w:rPr>
          <w:rFonts w:ascii="Times New Roman" w:hAnsi="Times New Roman" w:cs="Times New Roman"/>
          <w:sz w:val="24"/>
          <w:szCs w:val="24"/>
        </w:rPr>
        <w:t xml:space="preserve">h odborných i terénních </w:t>
      </w:r>
      <w:r>
        <w:rPr>
          <w:rFonts w:ascii="Times New Roman" w:hAnsi="Times New Roman" w:cs="Times New Roman"/>
          <w:sz w:val="24"/>
          <w:szCs w:val="24"/>
        </w:rPr>
        <w:t>služeb</w:t>
      </w:r>
      <w:r w:rsidR="003B1E2A">
        <w:rPr>
          <w:rFonts w:ascii="Times New Roman" w:hAnsi="Times New Roman" w:cs="Times New Roman"/>
          <w:sz w:val="24"/>
          <w:szCs w:val="24"/>
        </w:rPr>
        <w:t>.</w:t>
      </w:r>
      <w:r w:rsidRPr="00BC02ED">
        <w:rPr>
          <w:rFonts w:ascii="Times New Roman" w:hAnsi="Times New Roman" w:cs="Times New Roman"/>
          <w:sz w:val="24"/>
          <w:szCs w:val="24"/>
        </w:rPr>
        <w:t xml:space="preserve"> </w:t>
      </w:r>
    </w:p>
    <w:p w:rsidR="00FE3672" w:rsidRDefault="00FE3672" w:rsidP="00492175">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w:t>
      </w:r>
      <w:r w:rsidRPr="00BC02ED">
        <w:rPr>
          <w:rFonts w:ascii="Times New Roman" w:hAnsi="Times New Roman" w:cs="Times New Roman"/>
          <w:sz w:val="24"/>
          <w:szCs w:val="24"/>
        </w:rPr>
        <w:t>pravedlivé financování výkonu sociálně-právní ochrany dětí, které je zajišťováno pomocí účelové d</w:t>
      </w:r>
      <w:r w:rsidR="00825A42">
        <w:rPr>
          <w:rFonts w:ascii="Times New Roman" w:hAnsi="Times New Roman" w:cs="Times New Roman"/>
          <w:sz w:val="24"/>
          <w:szCs w:val="24"/>
        </w:rPr>
        <w:t>otace poskyt</w:t>
      </w:r>
      <w:r w:rsidR="00F152F6">
        <w:rPr>
          <w:rFonts w:ascii="Times New Roman" w:hAnsi="Times New Roman" w:cs="Times New Roman"/>
          <w:sz w:val="24"/>
          <w:szCs w:val="24"/>
        </w:rPr>
        <w:t xml:space="preserve">ované </w:t>
      </w:r>
      <w:r w:rsidR="00825A42">
        <w:rPr>
          <w:rFonts w:ascii="Times New Roman" w:hAnsi="Times New Roman" w:cs="Times New Roman"/>
          <w:sz w:val="24"/>
          <w:szCs w:val="24"/>
        </w:rPr>
        <w:t>státem.</w:t>
      </w:r>
    </w:p>
    <w:p w:rsidR="00FE3672" w:rsidRDefault="00FE3672" w:rsidP="00492175">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Jasné vymezení </w:t>
      </w:r>
      <w:r w:rsidR="00F152F6">
        <w:rPr>
          <w:rFonts w:ascii="Times New Roman" w:hAnsi="Times New Roman" w:cs="Times New Roman"/>
          <w:sz w:val="24"/>
          <w:szCs w:val="24"/>
        </w:rPr>
        <w:t xml:space="preserve">kvalifikačních požadavků pracovníků, </w:t>
      </w:r>
      <w:r w:rsidRPr="00BC02ED">
        <w:rPr>
          <w:rFonts w:ascii="Times New Roman" w:hAnsi="Times New Roman" w:cs="Times New Roman"/>
          <w:sz w:val="24"/>
          <w:szCs w:val="24"/>
        </w:rPr>
        <w:t>včetně jejich zaš</w:t>
      </w:r>
      <w:r>
        <w:rPr>
          <w:rFonts w:ascii="Times New Roman" w:hAnsi="Times New Roman" w:cs="Times New Roman"/>
          <w:sz w:val="24"/>
          <w:szCs w:val="24"/>
        </w:rPr>
        <w:t>kolování a dalšího vzdělávání</w:t>
      </w:r>
      <w:r w:rsidR="003B1E2A">
        <w:rPr>
          <w:rFonts w:ascii="Times New Roman" w:hAnsi="Times New Roman" w:cs="Times New Roman"/>
          <w:sz w:val="24"/>
          <w:szCs w:val="24"/>
        </w:rPr>
        <w:t>.</w:t>
      </w:r>
    </w:p>
    <w:p w:rsidR="00FE3672" w:rsidRDefault="00FE3672" w:rsidP="00492175">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J</w:t>
      </w:r>
      <w:r w:rsidRPr="00BC02ED">
        <w:rPr>
          <w:rFonts w:ascii="Times New Roman" w:hAnsi="Times New Roman" w:cs="Times New Roman"/>
          <w:sz w:val="24"/>
          <w:szCs w:val="24"/>
        </w:rPr>
        <w:t>asné řízení a personáln</w:t>
      </w:r>
      <w:r>
        <w:rPr>
          <w:rFonts w:ascii="Times New Roman" w:hAnsi="Times New Roman" w:cs="Times New Roman"/>
          <w:sz w:val="24"/>
          <w:szCs w:val="24"/>
        </w:rPr>
        <w:t>í obsazení</w:t>
      </w:r>
      <w:r w:rsidR="00F152F6">
        <w:rPr>
          <w:rFonts w:ascii="Times New Roman" w:hAnsi="Times New Roman" w:cs="Times New Roman"/>
          <w:sz w:val="24"/>
          <w:szCs w:val="24"/>
        </w:rPr>
        <w:t xml:space="preserve">, včetně určení </w:t>
      </w:r>
      <w:r>
        <w:rPr>
          <w:rFonts w:ascii="Times New Roman" w:hAnsi="Times New Roman" w:cs="Times New Roman"/>
          <w:sz w:val="24"/>
          <w:szCs w:val="24"/>
        </w:rPr>
        <w:t>počtu pracovníků, dle míry zatíženosti úřadu</w:t>
      </w:r>
      <w:r w:rsidR="003B1E2A">
        <w:rPr>
          <w:rFonts w:ascii="Times New Roman" w:hAnsi="Times New Roman" w:cs="Times New Roman"/>
          <w:sz w:val="24"/>
          <w:szCs w:val="24"/>
        </w:rPr>
        <w:t>.</w:t>
      </w:r>
    </w:p>
    <w:p w:rsidR="00FE3672" w:rsidRDefault="00F152F6" w:rsidP="00492175">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Požadavek na potřebné </w:t>
      </w:r>
      <w:r w:rsidR="00FE3672">
        <w:rPr>
          <w:rFonts w:ascii="Times New Roman" w:hAnsi="Times New Roman" w:cs="Times New Roman"/>
          <w:sz w:val="24"/>
          <w:szCs w:val="24"/>
        </w:rPr>
        <w:t>vyb</w:t>
      </w:r>
      <w:r w:rsidR="003B1E2A">
        <w:rPr>
          <w:rFonts w:ascii="Times New Roman" w:hAnsi="Times New Roman" w:cs="Times New Roman"/>
          <w:sz w:val="24"/>
          <w:szCs w:val="24"/>
        </w:rPr>
        <w:t>avení úřadu.</w:t>
      </w:r>
    </w:p>
    <w:p w:rsidR="00FE3672" w:rsidRDefault="00FE3672" w:rsidP="00492175">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Standard pro práci s</w:t>
      </w:r>
      <w:r w:rsidR="003B1E2A">
        <w:rPr>
          <w:rFonts w:ascii="Times New Roman" w:hAnsi="Times New Roman" w:cs="Times New Roman"/>
          <w:sz w:val="24"/>
          <w:szCs w:val="24"/>
        </w:rPr>
        <w:t> </w:t>
      </w:r>
      <w:r>
        <w:rPr>
          <w:rFonts w:ascii="Times New Roman" w:hAnsi="Times New Roman" w:cs="Times New Roman"/>
          <w:sz w:val="24"/>
          <w:szCs w:val="24"/>
        </w:rPr>
        <w:t>klienty</w:t>
      </w:r>
      <w:r w:rsidR="003B1E2A">
        <w:rPr>
          <w:rFonts w:ascii="Times New Roman" w:hAnsi="Times New Roman" w:cs="Times New Roman"/>
          <w:sz w:val="24"/>
          <w:szCs w:val="24"/>
        </w:rPr>
        <w:t>.</w:t>
      </w:r>
    </w:p>
    <w:p w:rsidR="00FE3672" w:rsidRDefault="00FE3672" w:rsidP="00492175">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Etický </w:t>
      </w:r>
      <w:r w:rsidR="00F152F6">
        <w:rPr>
          <w:rFonts w:ascii="Times New Roman" w:hAnsi="Times New Roman" w:cs="Times New Roman"/>
          <w:sz w:val="24"/>
          <w:szCs w:val="24"/>
        </w:rPr>
        <w:t xml:space="preserve">rozměr </w:t>
      </w:r>
      <w:r w:rsidRPr="00BC02ED">
        <w:rPr>
          <w:rFonts w:ascii="Times New Roman" w:hAnsi="Times New Roman" w:cs="Times New Roman"/>
          <w:sz w:val="24"/>
          <w:szCs w:val="24"/>
        </w:rPr>
        <w:t xml:space="preserve">práce s ohroženými dětmi. </w:t>
      </w:r>
    </w:p>
    <w:p w:rsidR="00FE3672" w:rsidRDefault="00FE3672" w:rsidP="006E7DE1">
      <w:pPr>
        <w:spacing w:after="0"/>
        <w:jc w:val="both"/>
        <w:rPr>
          <w:rFonts w:ascii="Times New Roman" w:hAnsi="Times New Roman" w:cs="Times New Roman"/>
          <w:sz w:val="24"/>
          <w:szCs w:val="24"/>
        </w:rPr>
      </w:pPr>
    </w:p>
    <w:p w:rsidR="0064274D" w:rsidRDefault="0064274D" w:rsidP="0064274D">
      <w:pPr>
        <w:spacing w:after="0"/>
        <w:jc w:val="both"/>
        <w:rPr>
          <w:rFonts w:ascii="Times New Roman" w:hAnsi="Times New Roman" w:cs="Times New Roman"/>
          <w:sz w:val="24"/>
          <w:szCs w:val="24"/>
        </w:rPr>
      </w:pPr>
      <w:r w:rsidRPr="003D695B">
        <w:rPr>
          <w:rFonts w:ascii="Times New Roman" w:hAnsi="Times New Roman" w:cs="Times New Roman"/>
          <w:sz w:val="24"/>
          <w:szCs w:val="24"/>
        </w:rPr>
        <w:t xml:space="preserve">V </w:t>
      </w:r>
      <w:r w:rsidRPr="003D695B">
        <w:rPr>
          <w:rFonts w:ascii="Times New Roman" w:hAnsi="Times New Roman" w:cs="Times New Roman"/>
          <w:i/>
          <w:sz w:val="24"/>
          <w:szCs w:val="24"/>
        </w:rPr>
        <w:t>Národní stra</w:t>
      </w:r>
      <w:r w:rsidR="0086499E">
        <w:rPr>
          <w:rFonts w:ascii="Times New Roman" w:hAnsi="Times New Roman" w:cs="Times New Roman"/>
          <w:i/>
          <w:sz w:val="24"/>
          <w:szCs w:val="24"/>
        </w:rPr>
        <w:t>tegii</w:t>
      </w:r>
      <w:r w:rsidRPr="003D695B">
        <w:rPr>
          <w:rFonts w:ascii="Times New Roman" w:hAnsi="Times New Roman" w:cs="Times New Roman"/>
          <w:i/>
          <w:sz w:val="24"/>
          <w:szCs w:val="24"/>
        </w:rPr>
        <w:t xml:space="preserve"> ochrany práv dětí</w:t>
      </w:r>
      <w:r w:rsidR="00F152F6">
        <w:rPr>
          <w:rFonts w:ascii="Times New Roman" w:hAnsi="Times New Roman" w:cs="Times New Roman"/>
          <w:sz w:val="24"/>
          <w:szCs w:val="24"/>
        </w:rPr>
        <w:t xml:space="preserve"> je zakotveno, že </w:t>
      </w:r>
      <w:r>
        <w:rPr>
          <w:rFonts w:ascii="Times New Roman" w:hAnsi="Times New Roman" w:cs="Times New Roman"/>
          <w:sz w:val="24"/>
          <w:szCs w:val="24"/>
        </w:rPr>
        <w:t xml:space="preserve">výše uvedené změny se musí týkat všech jednotlivých složek systému, tj. od pracovníků v terénu, přes obce až po orgány státní správy, včetně nestátních organizací. </w:t>
      </w:r>
    </w:p>
    <w:p w:rsidR="0064274D" w:rsidRDefault="008A76D5" w:rsidP="00283E4A">
      <w:pPr>
        <w:spacing w:after="0"/>
        <w:jc w:val="both"/>
        <w:rPr>
          <w:rFonts w:ascii="Times New Roman" w:hAnsi="Times New Roman" w:cs="Times New Roman"/>
          <w:sz w:val="24"/>
          <w:szCs w:val="24"/>
        </w:rPr>
      </w:pPr>
      <w:r>
        <w:rPr>
          <w:rFonts w:ascii="Times New Roman" w:hAnsi="Times New Roman" w:cs="Times New Roman"/>
          <w:sz w:val="24"/>
          <w:szCs w:val="24"/>
        </w:rPr>
        <w:t>Společný</w:t>
      </w:r>
      <w:r w:rsidR="00F152F6">
        <w:rPr>
          <w:rFonts w:ascii="Times New Roman" w:hAnsi="Times New Roman" w:cs="Times New Roman"/>
          <w:sz w:val="24"/>
          <w:szCs w:val="24"/>
        </w:rPr>
        <w:t xml:space="preserve">m záměrem všech výše zmíněných </w:t>
      </w:r>
      <w:r>
        <w:rPr>
          <w:rFonts w:ascii="Times New Roman" w:hAnsi="Times New Roman" w:cs="Times New Roman"/>
          <w:sz w:val="24"/>
          <w:szCs w:val="24"/>
        </w:rPr>
        <w:t>strategických dokumentů je</w:t>
      </w:r>
      <w:r w:rsidR="000A74B9">
        <w:rPr>
          <w:rFonts w:ascii="Times New Roman" w:hAnsi="Times New Roman" w:cs="Times New Roman"/>
          <w:sz w:val="24"/>
          <w:szCs w:val="24"/>
        </w:rPr>
        <w:t xml:space="preserve">, </w:t>
      </w:r>
      <w:r w:rsidR="006E7DE1">
        <w:rPr>
          <w:rFonts w:ascii="Times New Roman" w:hAnsi="Times New Roman" w:cs="Times New Roman"/>
          <w:sz w:val="24"/>
          <w:szCs w:val="24"/>
        </w:rPr>
        <w:t>m</w:t>
      </w:r>
      <w:r w:rsidR="00F152F6">
        <w:rPr>
          <w:rFonts w:ascii="Times New Roman" w:hAnsi="Times New Roman" w:cs="Times New Roman"/>
          <w:sz w:val="24"/>
          <w:szCs w:val="24"/>
        </w:rPr>
        <w:t xml:space="preserve">imo jiné, zvýšit kvalitu práce </w:t>
      </w:r>
      <w:r w:rsidR="006E7DE1">
        <w:rPr>
          <w:rFonts w:ascii="Times New Roman" w:hAnsi="Times New Roman" w:cs="Times New Roman"/>
          <w:sz w:val="24"/>
          <w:szCs w:val="24"/>
        </w:rPr>
        <w:t>a dostupnost služeb pro ohrožené děti a rodiny, včetně sjednocení postup</w:t>
      </w:r>
      <w:r w:rsidR="00825A42">
        <w:rPr>
          <w:rFonts w:ascii="Times New Roman" w:hAnsi="Times New Roman" w:cs="Times New Roman"/>
          <w:sz w:val="24"/>
          <w:szCs w:val="24"/>
        </w:rPr>
        <w:t>ů</w:t>
      </w:r>
      <w:r w:rsidR="006E7DE1">
        <w:rPr>
          <w:rFonts w:ascii="Times New Roman" w:hAnsi="Times New Roman" w:cs="Times New Roman"/>
          <w:sz w:val="24"/>
          <w:szCs w:val="24"/>
        </w:rPr>
        <w:t xml:space="preserve"> pracovníků při řešení konkrétních situací ohrožených dětí. </w:t>
      </w:r>
      <w:r>
        <w:rPr>
          <w:rFonts w:ascii="Times New Roman" w:hAnsi="Times New Roman" w:cs="Times New Roman"/>
          <w:sz w:val="24"/>
          <w:szCs w:val="24"/>
        </w:rPr>
        <w:t xml:space="preserve"> Za tím ú</w:t>
      </w:r>
      <w:r w:rsidR="00F152F6">
        <w:rPr>
          <w:rFonts w:ascii="Times New Roman" w:hAnsi="Times New Roman" w:cs="Times New Roman"/>
          <w:sz w:val="24"/>
          <w:szCs w:val="24"/>
        </w:rPr>
        <w:t xml:space="preserve">čelem má být sjednocena </w:t>
      </w:r>
      <w:r w:rsidR="00825A42">
        <w:rPr>
          <w:rFonts w:ascii="Times New Roman" w:hAnsi="Times New Roman" w:cs="Times New Roman"/>
          <w:sz w:val="24"/>
          <w:szCs w:val="24"/>
        </w:rPr>
        <w:t>kvalita</w:t>
      </w:r>
      <w:r>
        <w:rPr>
          <w:rFonts w:ascii="Times New Roman" w:hAnsi="Times New Roman" w:cs="Times New Roman"/>
          <w:sz w:val="24"/>
          <w:szCs w:val="24"/>
        </w:rPr>
        <w:t xml:space="preserve"> práce, nastaven</w:t>
      </w:r>
      <w:r w:rsidR="00F152F6">
        <w:rPr>
          <w:rFonts w:ascii="Times New Roman" w:hAnsi="Times New Roman" w:cs="Times New Roman"/>
          <w:sz w:val="24"/>
          <w:szCs w:val="24"/>
        </w:rPr>
        <w:t xml:space="preserve"> systém řízení </w:t>
      </w:r>
      <w:r w:rsidR="006E7DE1">
        <w:rPr>
          <w:rFonts w:ascii="Times New Roman" w:hAnsi="Times New Roman" w:cs="Times New Roman"/>
          <w:sz w:val="24"/>
          <w:szCs w:val="24"/>
        </w:rPr>
        <w:t>a financován</w:t>
      </w:r>
      <w:r w:rsidR="000A74B9">
        <w:rPr>
          <w:rFonts w:ascii="Times New Roman" w:hAnsi="Times New Roman" w:cs="Times New Roman"/>
          <w:sz w:val="24"/>
          <w:szCs w:val="24"/>
        </w:rPr>
        <w:t xml:space="preserve">í a </w:t>
      </w:r>
      <w:r>
        <w:rPr>
          <w:rFonts w:ascii="Times New Roman" w:hAnsi="Times New Roman" w:cs="Times New Roman"/>
          <w:sz w:val="24"/>
          <w:szCs w:val="24"/>
        </w:rPr>
        <w:t xml:space="preserve">s tím provázána </w:t>
      </w:r>
      <w:r w:rsidR="00283E4A">
        <w:rPr>
          <w:rFonts w:ascii="Times New Roman" w:hAnsi="Times New Roman" w:cs="Times New Roman"/>
          <w:sz w:val="24"/>
          <w:szCs w:val="24"/>
        </w:rPr>
        <w:t xml:space="preserve">potřebná </w:t>
      </w:r>
      <w:r>
        <w:rPr>
          <w:rFonts w:ascii="Times New Roman" w:hAnsi="Times New Roman" w:cs="Times New Roman"/>
          <w:sz w:val="24"/>
          <w:szCs w:val="24"/>
        </w:rPr>
        <w:t>legislativa</w:t>
      </w:r>
      <w:r w:rsidR="00F406BD">
        <w:rPr>
          <w:rFonts w:ascii="Times New Roman" w:hAnsi="Times New Roman" w:cs="Times New Roman"/>
          <w:sz w:val="24"/>
          <w:szCs w:val="24"/>
        </w:rPr>
        <w:t xml:space="preserve"> </w:t>
      </w:r>
      <w:r w:rsidR="00283E4A">
        <w:rPr>
          <w:rFonts w:ascii="Times New Roman" w:hAnsi="Times New Roman" w:cs="Times New Roman"/>
          <w:sz w:val="24"/>
          <w:szCs w:val="24"/>
        </w:rPr>
        <w:t>a</w:t>
      </w:r>
      <w:r w:rsidR="00283E4A" w:rsidRPr="00283E4A">
        <w:rPr>
          <w:rFonts w:ascii="Times New Roman" w:hAnsi="Times New Roman" w:cs="Times New Roman"/>
          <w:sz w:val="24"/>
          <w:szCs w:val="24"/>
        </w:rPr>
        <w:t xml:space="preserve"> </w:t>
      </w:r>
      <w:r w:rsidR="00283E4A">
        <w:rPr>
          <w:rFonts w:ascii="Times New Roman" w:hAnsi="Times New Roman" w:cs="Times New Roman"/>
          <w:sz w:val="24"/>
          <w:szCs w:val="24"/>
        </w:rPr>
        <w:t>vytvořena síť služeb. V nově nastaveném systému má mí</w:t>
      </w:r>
      <w:r w:rsidR="00F152F6">
        <w:rPr>
          <w:rFonts w:ascii="Times New Roman" w:hAnsi="Times New Roman" w:cs="Times New Roman"/>
          <w:sz w:val="24"/>
          <w:szCs w:val="24"/>
        </w:rPr>
        <w:t xml:space="preserve">t každá rodina svého klíčového </w:t>
      </w:r>
      <w:r w:rsidR="00283E4A">
        <w:rPr>
          <w:rFonts w:ascii="Times New Roman" w:hAnsi="Times New Roman" w:cs="Times New Roman"/>
          <w:sz w:val="24"/>
          <w:szCs w:val="24"/>
        </w:rPr>
        <w:t>sociálního pracovníka, který je nazývá</w:t>
      </w:r>
      <w:r w:rsidR="00F152F6">
        <w:rPr>
          <w:rFonts w:ascii="Times New Roman" w:hAnsi="Times New Roman" w:cs="Times New Roman"/>
          <w:sz w:val="24"/>
          <w:szCs w:val="24"/>
        </w:rPr>
        <w:t xml:space="preserve">n koordinátorem řešení případu. Ten má disponovat </w:t>
      </w:r>
      <w:r w:rsidR="0086499E">
        <w:rPr>
          <w:rFonts w:ascii="Times New Roman" w:hAnsi="Times New Roman" w:cs="Times New Roman"/>
          <w:sz w:val="24"/>
          <w:szCs w:val="24"/>
        </w:rPr>
        <w:t xml:space="preserve">potřebnou sítí odborných služeb. </w:t>
      </w:r>
      <w:r w:rsidR="00283E4A">
        <w:rPr>
          <w:rFonts w:ascii="Times New Roman" w:hAnsi="Times New Roman" w:cs="Times New Roman"/>
          <w:sz w:val="24"/>
          <w:szCs w:val="24"/>
        </w:rPr>
        <w:t xml:space="preserve"> Otázkou zůstává, zda taková síť je dosta</w:t>
      </w:r>
      <w:r w:rsidR="00F152F6">
        <w:rPr>
          <w:rFonts w:ascii="Times New Roman" w:hAnsi="Times New Roman" w:cs="Times New Roman"/>
          <w:sz w:val="24"/>
          <w:szCs w:val="24"/>
        </w:rPr>
        <w:t xml:space="preserve">tečně a rovnoměrně rozložená a </w:t>
      </w:r>
      <w:r w:rsidR="00283E4A">
        <w:rPr>
          <w:rFonts w:ascii="Times New Roman" w:hAnsi="Times New Roman" w:cs="Times New Roman"/>
          <w:sz w:val="24"/>
          <w:szCs w:val="24"/>
        </w:rPr>
        <w:t xml:space="preserve">zároveň dostupná všem skupinám klientů. </w:t>
      </w:r>
    </w:p>
    <w:p w:rsidR="00F152F6" w:rsidRPr="00585713" w:rsidRDefault="00F152F6" w:rsidP="00283E4A">
      <w:pPr>
        <w:spacing w:after="0"/>
        <w:jc w:val="both"/>
        <w:rPr>
          <w:rFonts w:ascii="Times New Roman" w:hAnsi="Times New Roman" w:cs="Times New Roman"/>
          <w:sz w:val="24"/>
          <w:szCs w:val="24"/>
        </w:rPr>
      </w:pPr>
    </w:p>
    <w:p w:rsidR="00386F80" w:rsidRDefault="00287592" w:rsidP="0079064D">
      <w:pPr>
        <w:pStyle w:val="Nadpis1"/>
      </w:pPr>
      <w:bookmarkStart w:id="15" w:name="_Toc434782034"/>
      <w:r w:rsidRPr="00F30D6E">
        <w:t xml:space="preserve">3.2.1 </w:t>
      </w:r>
      <w:r w:rsidR="000B170A" w:rsidRPr="00F30D6E">
        <w:t>Síť služeb</w:t>
      </w:r>
      <w:bookmarkEnd w:id="15"/>
    </w:p>
    <w:p w:rsidR="00386F80" w:rsidRDefault="00D2400A"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Jak bylo </w:t>
      </w:r>
      <w:r w:rsidR="003354A9">
        <w:rPr>
          <w:rFonts w:ascii="Times New Roman" w:hAnsi="Times New Roman" w:cs="Times New Roman"/>
          <w:sz w:val="24"/>
          <w:szCs w:val="24"/>
        </w:rPr>
        <w:t xml:space="preserve">zmíněno v předchozích kapitolách, jedním z požadavků </w:t>
      </w:r>
      <w:r w:rsidR="00F779EA">
        <w:rPr>
          <w:rFonts w:ascii="Times New Roman" w:hAnsi="Times New Roman" w:cs="Times New Roman"/>
          <w:sz w:val="24"/>
          <w:szCs w:val="24"/>
        </w:rPr>
        <w:t xml:space="preserve">systematické práce s rodinou je nastavení úrovně kvality výkonu sociálně-právní </w:t>
      </w:r>
      <w:r w:rsidR="00F152F6">
        <w:rPr>
          <w:rFonts w:ascii="Times New Roman" w:hAnsi="Times New Roman" w:cs="Times New Roman"/>
          <w:sz w:val="24"/>
          <w:szCs w:val="24"/>
        </w:rPr>
        <w:t xml:space="preserve">ochrany pomocí dostatečné sítě </w:t>
      </w:r>
      <w:r w:rsidR="00F779EA">
        <w:rPr>
          <w:rFonts w:ascii="Times New Roman" w:hAnsi="Times New Roman" w:cs="Times New Roman"/>
          <w:sz w:val="24"/>
          <w:szCs w:val="24"/>
        </w:rPr>
        <w:t>specia</w:t>
      </w:r>
      <w:r>
        <w:rPr>
          <w:rFonts w:ascii="Times New Roman" w:hAnsi="Times New Roman" w:cs="Times New Roman"/>
          <w:sz w:val="24"/>
          <w:szCs w:val="24"/>
        </w:rPr>
        <w:t xml:space="preserve">lizovaných a odborných služeb. </w:t>
      </w:r>
      <w:r w:rsidR="00F779EA">
        <w:rPr>
          <w:rFonts w:ascii="Times New Roman" w:hAnsi="Times New Roman" w:cs="Times New Roman"/>
          <w:sz w:val="24"/>
          <w:szCs w:val="24"/>
        </w:rPr>
        <w:t>V</w:t>
      </w:r>
      <w:r w:rsidR="00386F80">
        <w:rPr>
          <w:rFonts w:ascii="Times New Roman" w:hAnsi="Times New Roman" w:cs="Times New Roman"/>
          <w:sz w:val="24"/>
          <w:szCs w:val="24"/>
        </w:rPr>
        <w:t>yuží</w:t>
      </w:r>
      <w:r w:rsidR="00825A42">
        <w:rPr>
          <w:rFonts w:ascii="Times New Roman" w:hAnsi="Times New Roman" w:cs="Times New Roman"/>
          <w:sz w:val="24"/>
          <w:szCs w:val="24"/>
        </w:rPr>
        <w:t xml:space="preserve">vání sítě služeb je provázáno </w:t>
      </w:r>
      <w:r w:rsidR="00386F80">
        <w:rPr>
          <w:rFonts w:ascii="Times New Roman" w:hAnsi="Times New Roman" w:cs="Times New Roman"/>
          <w:sz w:val="24"/>
          <w:szCs w:val="24"/>
        </w:rPr>
        <w:t xml:space="preserve">s povinností </w:t>
      </w:r>
      <w:r w:rsidR="00386F80" w:rsidRPr="00386F80">
        <w:rPr>
          <w:rFonts w:ascii="Times New Roman" w:hAnsi="Times New Roman" w:cs="Times New Roman"/>
          <w:sz w:val="24"/>
          <w:szCs w:val="24"/>
        </w:rPr>
        <w:t>pravidelné</w:t>
      </w:r>
      <w:r w:rsidR="00386F80">
        <w:rPr>
          <w:rFonts w:ascii="Times New Roman" w:hAnsi="Times New Roman" w:cs="Times New Roman"/>
          <w:sz w:val="24"/>
          <w:szCs w:val="24"/>
        </w:rPr>
        <w:t>ho</w:t>
      </w:r>
      <w:r w:rsidR="00386F80" w:rsidRPr="00386F80">
        <w:rPr>
          <w:rFonts w:ascii="Times New Roman" w:hAnsi="Times New Roman" w:cs="Times New Roman"/>
          <w:sz w:val="24"/>
          <w:szCs w:val="24"/>
        </w:rPr>
        <w:t xml:space="preserve"> </w:t>
      </w:r>
      <w:r w:rsidR="00386F80" w:rsidRPr="00386F80">
        <w:rPr>
          <w:rFonts w:ascii="Times New Roman" w:hAnsi="Times New Roman" w:cs="Times New Roman"/>
          <w:sz w:val="24"/>
          <w:szCs w:val="24"/>
        </w:rPr>
        <w:lastRenderedPageBreak/>
        <w:t xml:space="preserve">vyhodnocování situace </w:t>
      </w:r>
      <w:r w:rsidR="00F91AA4">
        <w:rPr>
          <w:rFonts w:ascii="Times New Roman" w:hAnsi="Times New Roman" w:cs="Times New Roman"/>
          <w:sz w:val="24"/>
          <w:szCs w:val="24"/>
        </w:rPr>
        <w:t xml:space="preserve"> </w:t>
      </w:r>
      <w:r w:rsidR="00386F80" w:rsidRPr="00386F80">
        <w:rPr>
          <w:rFonts w:ascii="Times New Roman" w:hAnsi="Times New Roman" w:cs="Times New Roman"/>
          <w:sz w:val="24"/>
          <w:szCs w:val="24"/>
        </w:rPr>
        <w:t>,,ohroženého“ dítěte a jeho rodiny</w:t>
      </w:r>
      <w:r w:rsidR="00F152F6">
        <w:rPr>
          <w:rFonts w:ascii="Times New Roman" w:hAnsi="Times New Roman" w:cs="Times New Roman"/>
          <w:sz w:val="24"/>
          <w:szCs w:val="24"/>
        </w:rPr>
        <w:t xml:space="preserve">, a zároveň přijetí </w:t>
      </w:r>
      <w:r w:rsidR="00F91AA4">
        <w:rPr>
          <w:rFonts w:ascii="Times New Roman" w:hAnsi="Times New Roman" w:cs="Times New Roman"/>
          <w:sz w:val="24"/>
          <w:szCs w:val="24"/>
        </w:rPr>
        <w:t>opatření nezbytných</w:t>
      </w:r>
      <w:r w:rsidR="00386F80" w:rsidRPr="00386F80">
        <w:rPr>
          <w:rFonts w:ascii="Times New Roman" w:hAnsi="Times New Roman" w:cs="Times New Roman"/>
          <w:sz w:val="24"/>
          <w:szCs w:val="24"/>
        </w:rPr>
        <w:t xml:space="preserve"> k jejich ochraně a posílení funkcí rodin. Na základě vyhodnocení je poté povinností zpracovat individuá</w:t>
      </w:r>
      <w:r w:rsidR="00F152F6">
        <w:rPr>
          <w:rFonts w:ascii="Times New Roman" w:hAnsi="Times New Roman" w:cs="Times New Roman"/>
          <w:sz w:val="24"/>
          <w:szCs w:val="24"/>
        </w:rPr>
        <w:t xml:space="preserve">lní plán ochrany dítěte, který </w:t>
      </w:r>
      <w:r w:rsidR="00386F80" w:rsidRPr="00386F80">
        <w:rPr>
          <w:rFonts w:ascii="Times New Roman" w:hAnsi="Times New Roman" w:cs="Times New Roman"/>
          <w:sz w:val="24"/>
          <w:szCs w:val="24"/>
        </w:rPr>
        <w:t>musí vycházet z</w:t>
      </w:r>
      <w:r w:rsidR="00F91AA4">
        <w:rPr>
          <w:rFonts w:ascii="Times New Roman" w:hAnsi="Times New Roman" w:cs="Times New Roman"/>
          <w:sz w:val="24"/>
          <w:szCs w:val="24"/>
        </w:rPr>
        <w:t> </w:t>
      </w:r>
      <w:r w:rsidR="00386F80" w:rsidRPr="00386F80">
        <w:rPr>
          <w:rFonts w:ascii="Times New Roman" w:hAnsi="Times New Roman" w:cs="Times New Roman"/>
          <w:sz w:val="24"/>
          <w:szCs w:val="24"/>
        </w:rPr>
        <w:t>jednotliv</w:t>
      </w:r>
      <w:r w:rsidR="00F91AA4">
        <w:rPr>
          <w:rFonts w:ascii="Times New Roman" w:hAnsi="Times New Roman" w:cs="Times New Roman"/>
          <w:sz w:val="24"/>
          <w:szCs w:val="24"/>
        </w:rPr>
        <w:t xml:space="preserve">ých </w:t>
      </w:r>
      <w:r w:rsidR="00386F80" w:rsidRPr="00386F80">
        <w:rPr>
          <w:rFonts w:ascii="Times New Roman" w:hAnsi="Times New Roman" w:cs="Times New Roman"/>
          <w:sz w:val="24"/>
          <w:szCs w:val="24"/>
        </w:rPr>
        <w:t>potřeb</w:t>
      </w:r>
      <w:r w:rsidR="00386F80">
        <w:rPr>
          <w:rFonts w:ascii="Times New Roman" w:hAnsi="Times New Roman" w:cs="Times New Roman"/>
          <w:sz w:val="24"/>
          <w:szCs w:val="24"/>
        </w:rPr>
        <w:t xml:space="preserve"> dětí a jejich rodin, </w:t>
      </w:r>
      <w:r w:rsidR="00825A42">
        <w:rPr>
          <w:rFonts w:ascii="Times New Roman" w:hAnsi="Times New Roman" w:cs="Times New Roman"/>
          <w:sz w:val="24"/>
          <w:szCs w:val="24"/>
        </w:rPr>
        <w:t>což j</w:t>
      </w:r>
      <w:r w:rsidR="00F91AA4">
        <w:rPr>
          <w:rFonts w:ascii="Times New Roman" w:hAnsi="Times New Roman" w:cs="Times New Roman"/>
          <w:sz w:val="24"/>
          <w:szCs w:val="24"/>
        </w:rPr>
        <w:t xml:space="preserve">e obsahem standardu číslo </w:t>
      </w:r>
      <w:r w:rsidR="000B170A">
        <w:rPr>
          <w:rFonts w:ascii="Times New Roman" w:hAnsi="Times New Roman" w:cs="Times New Roman"/>
          <w:sz w:val="24"/>
          <w:szCs w:val="24"/>
        </w:rPr>
        <w:t>9</w:t>
      </w:r>
      <w:r w:rsidR="00386F80">
        <w:rPr>
          <w:rFonts w:ascii="Times New Roman" w:hAnsi="Times New Roman" w:cs="Times New Roman"/>
          <w:sz w:val="24"/>
          <w:szCs w:val="24"/>
        </w:rPr>
        <w:t xml:space="preserve">. </w:t>
      </w:r>
    </w:p>
    <w:p w:rsidR="00F779EA" w:rsidRDefault="00F91AA4" w:rsidP="00386F80">
      <w:pPr>
        <w:jc w:val="both"/>
        <w:rPr>
          <w:rFonts w:ascii="Times New Roman" w:hAnsi="Times New Roman" w:cs="Times New Roman"/>
          <w:sz w:val="24"/>
          <w:szCs w:val="24"/>
        </w:rPr>
      </w:pPr>
      <w:r>
        <w:rPr>
          <w:rFonts w:ascii="Times New Roman" w:hAnsi="Times New Roman" w:cs="Times New Roman"/>
          <w:sz w:val="24"/>
          <w:szCs w:val="24"/>
        </w:rPr>
        <w:t xml:space="preserve">Všechna </w:t>
      </w:r>
      <w:r w:rsidR="00386F80">
        <w:rPr>
          <w:rFonts w:ascii="Times New Roman" w:hAnsi="Times New Roman" w:cs="Times New Roman"/>
          <w:sz w:val="24"/>
          <w:szCs w:val="24"/>
        </w:rPr>
        <w:t>n</w:t>
      </w:r>
      <w:r w:rsidR="00386F80" w:rsidRPr="00386F80">
        <w:rPr>
          <w:rFonts w:ascii="Times New Roman" w:hAnsi="Times New Roman" w:cs="Times New Roman"/>
          <w:sz w:val="24"/>
          <w:szCs w:val="24"/>
        </w:rPr>
        <w:t>ap</w:t>
      </w:r>
      <w:r>
        <w:rPr>
          <w:rFonts w:ascii="Times New Roman" w:hAnsi="Times New Roman" w:cs="Times New Roman"/>
          <w:sz w:val="24"/>
          <w:szCs w:val="24"/>
        </w:rPr>
        <w:t xml:space="preserve">lánovaná opatření se poté mají </w:t>
      </w:r>
      <w:r w:rsidR="00386F80" w:rsidRPr="00386F80">
        <w:rPr>
          <w:rFonts w:ascii="Times New Roman" w:hAnsi="Times New Roman" w:cs="Times New Roman"/>
          <w:sz w:val="24"/>
          <w:szCs w:val="24"/>
        </w:rPr>
        <w:t>provádět za spolupráce nejen ro</w:t>
      </w:r>
      <w:r>
        <w:rPr>
          <w:rFonts w:ascii="Times New Roman" w:hAnsi="Times New Roman" w:cs="Times New Roman"/>
          <w:sz w:val="24"/>
          <w:szCs w:val="24"/>
        </w:rPr>
        <w:t>dičů, ale i dalších odborníků (</w:t>
      </w:r>
      <w:r w:rsidR="00386F80" w:rsidRPr="00386F80">
        <w:rPr>
          <w:rFonts w:ascii="Times New Roman" w:hAnsi="Times New Roman" w:cs="Times New Roman"/>
          <w:sz w:val="24"/>
          <w:szCs w:val="24"/>
        </w:rPr>
        <w:t>§ 10 zákon č. 359/1999</w:t>
      </w:r>
      <w:r w:rsidR="00386F80">
        <w:rPr>
          <w:rFonts w:ascii="Times New Roman" w:hAnsi="Times New Roman" w:cs="Times New Roman"/>
          <w:sz w:val="24"/>
          <w:szCs w:val="24"/>
        </w:rPr>
        <w:t xml:space="preserve"> </w:t>
      </w:r>
      <w:r w:rsidR="00825A42">
        <w:rPr>
          <w:rFonts w:ascii="Times New Roman" w:hAnsi="Times New Roman" w:cs="Times New Roman"/>
          <w:sz w:val="24"/>
          <w:szCs w:val="24"/>
        </w:rPr>
        <w:t>Sb., o sociálně-právní ochraně dětí</w:t>
      </w:r>
      <w:r w:rsidR="00386F80" w:rsidRPr="00386F80">
        <w:rPr>
          <w:rFonts w:ascii="Times New Roman" w:hAnsi="Times New Roman" w:cs="Times New Roman"/>
          <w:sz w:val="24"/>
          <w:szCs w:val="24"/>
        </w:rPr>
        <w:t xml:space="preserve">). </w:t>
      </w:r>
    </w:p>
    <w:p w:rsidR="00386F80" w:rsidRPr="00386F80" w:rsidRDefault="00D2400A" w:rsidP="00386F80">
      <w:pPr>
        <w:jc w:val="both"/>
        <w:rPr>
          <w:rFonts w:ascii="Times New Roman" w:hAnsi="Times New Roman" w:cs="Times New Roman"/>
          <w:sz w:val="24"/>
          <w:szCs w:val="24"/>
        </w:rPr>
      </w:pPr>
      <w:r>
        <w:rPr>
          <w:rFonts w:ascii="Times New Roman" w:hAnsi="Times New Roman" w:cs="Times New Roman"/>
          <w:sz w:val="24"/>
          <w:szCs w:val="24"/>
        </w:rPr>
        <w:t>Ta</w:t>
      </w:r>
      <w:r w:rsidR="00386F80" w:rsidRPr="00386F80">
        <w:rPr>
          <w:rFonts w:ascii="Times New Roman" w:hAnsi="Times New Roman" w:cs="Times New Roman"/>
          <w:sz w:val="24"/>
          <w:szCs w:val="24"/>
        </w:rPr>
        <w:t xml:space="preserve">to opatření </w:t>
      </w:r>
      <w:r w:rsidR="00F779EA">
        <w:rPr>
          <w:rFonts w:ascii="Times New Roman" w:hAnsi="Times New Roman" w:cs="Times New Roman"/>
          <w:sz w:val="24"/>
          <w:szCs w:val="24"/>
        </w:rPr>
        <w:t xml:space="preserve">tak předpokládají </w:t>
      </w:r>
      <w:r w:rsidR="00386F80" w:rsidRPr="00386F80">
        <w:rPr>
          <w:rFonts w:ascii="Times New Roman" w:hAnsi="Times New Roman" w:cs="Times New Roman"/>
          <w:sz w:val="24"/>
          <w:szCs w:val="24"/>
        </w:rPr>
        <w:t>dostatečnou síť sociá</w:t>
      </w:r>
      <w:r w:rsidR="00F779EA">
        <w:rPr>
          <w:rFonts w:ascii="Times New Roman" w:hAnsi="Times New Roman" w:cs="Times New Roman"/>
          <w:sz w:val="24"/>
          <w:szCs w:val="24"/>
        </w:rPr>
        <w:t xml:space="preserve">lních služeb, která je </w:t>
      </w:r>
      <w:r w:rsidR="00386F80" w:rsidRPr="00386F80">
        <w:rPr>
          <w:rFonts w:ascii="Times New Roman" w:hAnsi="Times New Roman" w:cs="Times New Roman"/>
          <w:sz w:val="24"/>
          <w:szCs w:val="24"/>
        </w:rPr>
        <w:t>dostupná</w:t>
      </w:r>
      <w:r w:rsidR="00F779EA">
        <w:rPr>
          <w:rFonts w:ascii="Times New Roman" w:hAnsi="Times New Roman" w:cs="Times New Roman"/>
          <w:sz w:val="24"/>
          <w:szCs w:val="24"/>
        </w:rPr>
        <w:t xml:space="preserve"> všem klientům</w:t>
      </w:r>
      <w:r w:rsidR="00386F80">
        <w:rPr>
          <w:rFonts w:ascii="Times New Roman" w:hAnsi="Times New Roman" w:cs="Times New Roman"/>
          <w:sz w:val="24"/>
          <w:szCs w:val="24"/>
        </w:rPr>
        <w:t xml:space="preserve">. </w:t>
      </w:r>
    </w:p>
    <w:p w:rsidR="00F91AA4" w:rsidRDefault="00386F80" w:rsidP="004F1772">
      <w:pPr>
        <w:autoSpaceDE w:val="0"/>
        <w:autoSpaceDN w:val="0"/>
        <w:adjustRightInd w:val="0"/>
        <w:spacing w:before="240" w:after="0"/>
        <w:jc w:val="both"/>
        <w:rPr>
          <w:rFonts w:ascii="Times New Roman" w:hAnsi="Times New Roman" w:cs="Times New Roman"/>
          <w:color w:val="000000"/>
          <w:sz w:val="24"/>
          <w:szCs w:val="24"/>
        </w:rPr>
      </w:pPr>
      <w:r>
        <w:rPr>
          <w:rFonts w:ascii="Times New Roman" w:hAnsi="Times New Roman" w:cs="Times New Roman"/>
          <w:color w:val="000000"/>
          <w:sz w:val="24"/>
          <w:szCs w:val="24"/>
        </w:rPr>
        <w:t>Macela (</w:t>
      </w:r>
      <w:r w:rsidR="00C34FA8">
        <w:rPr>
          <w:rFonts w:ascii="Times New Roman" w:hAnsi="Times New Roman" w:cs="Times New Roman"/>
          <w:color w:val="000000"/>
          <w:sz w:val="24"/>
          <w:szCs w:val="24"/>
        </w:rPr>
        <w:t>2012, s. 46-</w:t>
      </w:r>
      <w:r w:rsidRPr="00C56C08">
        <w:rPr>
          <w:rFonts w:ascii="Times New Roman" w:hAnsi="Times New Roman" w:cs="Times New Roman"/>
          <w:color w:val="000000"/>
          <w:sz w:val="24"/>
          <w:szCs w:val="24"/>
        </w:rPr>
        <w:t>47)</w:t>
      </w:r>
      <w:r w:rsidR="00F779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této souvislosti upozorňuje na nutnost vyt</w:t>
      </w:r>
      <w:r w:rsidR="00F91AA4">
        <w:rPr>
          <w:rFonts w:ascii="Times New Roman" w:hAnsi="Times New Roman" w:cs="Times New Roman"/>
          <w:color w:val="000000"/>
          <w:sz w:val="24"/>
          <w:szCs w:val="24"/>
        </w:rPr>
        <w:t xml:space="preserve">voření ucelené sítě služeb pro </w:t>
      </w:r>
      <w:r>
        <w:rPr>
          <w:rFonts w:ascii="Times New Roman" w:hAnsi="Times New Roman" w:cs="Times New Roman"/>
          <w:color w:val="000000"/>
          <w:sz w:val="24"/>
          <w:szCs w:val="24"/>
        </w:rPr>
        <w:t>práci s</w:t>
      </w:r>
      <w:r w:rsidR="00F779EA">
        <w:rPr>
          <w:rFonts w:ascii="Times New Roman" w:hAnsi="Times New Roman" w:cs="Times New Roman"/>
          <w:color w:val="000000"/>
          <w:sz w:val="24"/>
          <w:szCs w:val="24"/>
        </w:rPr>
        <w:t> </w:t>
      </w:r>
      <w:r>
        <w:rPr>
          <w:rFonts w:ascii="Times New Roman" w:hAnsi="Times New Roman" w:cs="Times New Roman"/>
          <w:color w:val="000000"/>
          <w:sz w:val="24"/>
          <w:szCs w:val="24"/>
        </w:rPr>
        <w:t>rodina</w:t>
      </w:r>
      <w:r w:rsidR="00F779EA">
        <w:rPr>
          <w:rFonts w:ascii="Times New Roman" w:hAnsi="Times New Roman" w:cs="Times New Roman"/>
          <w:color w:val="000000"/>
          <w:sz w:val="24"/>
          <w:szCs w:val="24"/>
        </w:rPr>
        <w:t xml:space="preserve">mi. </w:t>
      </w:r>
      <w:r w:rsidR="00334C49">
        <w:rPr>
          <w:rFonts w:ascii="Times New Roman" w:hAnsi="Times New Roman" w:cs="Times New Roman"/>
          <w:color w:val="000000"/>
          <w:sz w:val="24"/>
          <w:szCs w:val="24"/>
        </w:rPr>
        <w:t>Zdůrazňuje, že e</w:t>
      </w:r>
      <w:r>
        <w:rPr>
          <w:rFonts w:ascii="Times New Roman" w:hAnsi="Times New Roman" w:cs="Times New Roman"/>
          <w:color w:val="000000"/>
          <w:sz w:val="24"/>
          <w:szCs w:val="24"/>
        </w:rPr>
        <w:t>xistující terénní a ambulantní služby je nutné nejen udržov</w:t>
      </w:r>
      <w:r w:rsidR="00825A42">
        <w:rPr>
          <w:rFonts w:ascii="Times New Roman" w:hAnsi="Times New Roman" w:cs="Times New Roman"/>
          <w:color w:val="000000"/>
          <w:sz w:val="24"/>
          <w:szCs w:val="24"/>
        </w:rPr>
        <w:t>at, ale rozvíjet a zkvalitňovat.</w:t>
      </w:r>
      <w:r>
        <w:rPr>
          <w:rFonts w:ascii="Times New Roman" w:hAnsi="Times New Roman" w:cs="Times New Roman"/>
          <w:color w:val="000000"/>
          <w:sz w:val="24"/>
          <w:szCs w:val="24"/>
        </w:rPr>
        <w:t xml:space="preserve"> Nedílnou součástí této sítě by měl být i systé</w:t>
      </w:r>
      <w:r w:rsidR="00334C49">
        <w:rPr>
          <w:rFonts w:ascii="Times New Roman" w:hAnsi="Times New Roman" w:cs="Times New Roman"/>
          <w:color w:val="000000"/>
          <w:sz w:val="24"/>
          <w:szCs w:val="24"/>
        </w:rPr>
        <w:t>m dostupného sociálního bydlení. S</w:t>
      </w:r>
      <w:r>
        <w:rPr>
          <w:rFonts w:ascii="Times New Roman" w:hAnsi="Times New Roman" w:cs="Times New Roman"/>
          <w:color w:val="000000"/>
          <w:sz w:val="24"/>
          <w:szCs w:val="24"/>
        </w:rPr>
        <w:t>tandardizaci vnímá jako potvrzení trendu sbližování systému služeb pro rodiny a děti se systémem sociálních služeb upravených zákonem č. 108/2006 Sb., o sociálních službách</w:t>
      </w:r>
      <w:r w:rsidRPr="00C56C08">
        <w:rPr>
          <w:rFonts w:ascii="Times New Roman" w:hAnsi="Times New Roman" w:cs="Times New Roman"/>
          <w:color w:val="000000"/>
          <w:sz w:val="24"/>
          <w:szCs w:val="24"/>
        </w:rPr>
        <w:t>.</w:t>
      </w:r>
    </w:p>
    <w:p w:rsidR="00F91AA4" w:rsidRDefault="00F91AA4" w:rsidP="00F91AA4">
      <w:pPr>
        <w:autoSpaceDE w:val="0"/>
        <w:autoSpaceDN w:val="0"/>
        <w:adjustRightInd w:val="0"/>
        <w:spacing w:after="0"/>
        <w:jc w:val="both"/>
        <w:rPr>
          <w:rFonts w:ascii="Times New Roman" w:hAnsi="Times New Roman" w:cs="Times New Roman"/>
          <w:color w:val="000000"/>
          <w:sz w:val="24"/>
          <w:szCs w:val="24"/>
        </w:rPr>
      </w:pPr>
    </w:p>
    <w:p w:rsidR="00386F80" w:rsidRPr="00F91AA4" w:rsidRDefault="00F91AA4" w:rsidP="00F91AA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Mezi zákonem o sociálních </w:t>
      </w:r>
      <w:r w:rsidR="00825A42">
        <w:rPr>
          <w:rFonts w:ascii="Times New Roman" w:hAnsi="Times New Roman" w:cs="Times New Roman"/>
          <w:sz w:val="24"/>
          <w:szCs w:val="24"/>
        </w:rPr>
        <w:t>službách a zákonem o sociálně-právní ochraně dětí je tak možné vnímat provázanost. Oba zákony kladou</w:t>
      </w:r>
      <w:r w:rsidR="00386F80" w:rsidRPr="008223BA">
        <w:rPr>
          <w:rFonts w:ascii="Times New Roman" w:hAnsi="Times New Roman" w:cs="Times New Roman"/>
          <w:sz w:val="24"/>
          <w:szCs w:val="24"/>
        </w:rPr>
        <w:t xml:space="preserve"> </w:t>
      </w:r>
      <w:r w:rsidR="00825A42">
        <w:rPr>
          <w:rFonts w:ascii="Times New Roman" w:hAnsi="Times New Roman" w:cs="Times New Roman"/>
          <w:sz w:val="24"/>
          <w:szCs w:val="24"/>
        </w:rPr>
        <w:t xml:space="preserve">důraz </w:t>
      </w:r>
      <w:r w:rsidR="00386F80" w:rsidRPr="008223BA">
        <w:rPr>
          <w:rFonts w:ascii="Times New Roman" w:hAnsi="Times New Roman" w:cs="Times New Roman"/>
          <w:sz w:val="24"/>
          <w:szCs w:val="24"/>
        </w:rPr>
        <w:t>na individuální potře</w:t>
      </w:r>
      <w:r w:rsidR="00825A42">
        <w:rPr>
          <w:rFonts w:ascii="Times New Roman" w:hAnsi="Times New Roman" w:cs="Times New Roman"/>
          <w:sz w:val="24"/>
          <w:szCs w:val="24"/>
        </w:rPr>
        <w:t>by jedinců</w:t>
      </w:r>
      <w:r w:rsidR="00386F80" w:rsidRPr="008223BA">
        <w:rPr>
          <w:rFonts w:ascii="Times New Roman" w:hAnsi="Times New Roman" w:cs="Times New Roman"/>
          <w:sz w:val="24"/>
          <w:szCs w:val="24"/>
        </w:rPr>
        <w:t>, včetně zachování jejich lidské důstojnosti a dodržování lidských práv a základních svobod.</w:t>
      </w:r>
      <w:r>
        <w:rPr>
          <w:rFonts w:ascii="Times New Roman" w:hAnsi="Times New Roman" w:cs="Times New Roman"/>
          <w:sz w:val="24"/>
          <w:szCs w:val="24"/>
        </w:rPr>
        <w:t xml:space="preserve"> Jedním z cílů sociální práce </w:t>
      </w:r>
      <w:r w:rsidR="00825A42">
        <w:rPr>
          <w:rFonts w:ascii="Times New Roman" w:hAnsi="Times New Roman" w:cs="Times New Roman"/>
          <w:sz w:val="24"/>
          <w:szCs w:val="24"/>
        </w:rPr>
        <w:t>má být, dle ob</w:t>
      </w:r>
      <w:r>
        <w:rPr>
          <w:rFonts w:ascii="Times New Roman" w:hAnsi="Times New Roman" w:cs="Times New Roman"/>
          <w:sz w:val="24"/>
          <w:szCs w:val="24"/>
        </w:rPr>
        <w:t xml:space="preserve">ou zákonů, podporovat aktivitu </w:t>
      </w:r>
      <w:r w:rsidR="00825A42">
        <w:rPr>
          <w:rFonts w:ascii="Times New Roman" w:hAnsi="Times New Roman" w:cs="Times New Roman"/>
          <w:sz w:val="24"/>
          <w:szCs w:val="24"/>
        </w:rPr>
        <w:t xml:space="preserve">a </w:t>
      </w:r>
      <w:r w:rsidR="00386F80" w:rsidRPr="008223BA">
        <w:rPr>
          <w:rFonts w:ascii="Times New Roman" w:hAnsi="Times New Roman" w:cs="Times New Roman"/>
          <w:sz w:val="24"/>
          <w:szCs w:val="24"/>
        </w:rPr>
        <w:t xml:space="preserve">potenciál </w:t>
      </w:r>
      <w:r>
        <w:rPr>
          <w:rFonts w:ascii="Times New Roman" w:hAnsi="Times New Roman" w:cs="Times New Roman"/>
          <w:sz w:val="24"/>
          <w:szCs w:val="24"/>
        </w:rPr>
        <w:t xml:space="preserve">klientů k řešení jejich situace tak, aby </w:t>
      </w:r>
      <w:r w:rsidR="00825A42">
        <w:rPr>
          <w:rFonts w:ascii="Times New Roman" w:hAnsi="Times New Roman" w:cs="Times New Roman"/>
          <w:sz w:val="24"/>
          <w:szCs w:val="24"/>
        </w:rPr>
        <w:t xml:space="preserve">se nestávali závislými na pomoci státu.  </w:t>
      </w:r>
    </w:p>
    <w:p w:rsidR="00DA42D6" w:rsidRDefault="00386F80" w:rsidP="00386F80">
      <w:pPr>
        <w:jc w:val="both"/>
        <w:rPr>
          <w:rFonts w:ascii="Times New Roman" w:hAnsi="Times New Roman" w:cs="Times New Roman"/>
          <w:sz w:val="24"/>
          <w:szCs w:val="24"/>
        </w:rPr>
      </w:pPr>
      <w:r>
        <w:rPr>
          <w:rFonts w:ascii="Times New Roman" w:hAnsi="Times New Roman" w:cs="Times New Roman"/>
          <w:sz w:val="24"/>
          <w:szCs w:val="24"/>
        </w:rPr>
        <w:t>Ten</w:t>
      </w:r>
      <w:r w:rsidR="00F91AA4">
        <w:rPr>
          <w:rFonts w:ascii="Times New Roman" w:hAnsi="Times New Roman" w:cs="Times New Roman"/>
          <w:sz w:val="24"/>
          <w:szCs w:val="24"/>
        </w:rPr>
        <w:t xml:space="preserve">to trend byl </w:t>
      </w:r>
      <w:r w:rsidR="00825A42">
        <w:rPr>
          <w:rFonts w:ascii="Times New Roman" w:hAnsi="Times New Roman" w:cs="Times New Roman"/>
          <w:sz w:val="24"/>
          <w:szCs w:val="24"/>
        </w:rPr>
        <w:t>dle Vaška (</w:t>
      </w:r>
      <w:r>
        <w:rPr>
          <w:rFonts w:ascii="Times New Roman" w:hAnsi="Times New Roman" w:cs="Times New Roman"/>
          <w:sz w:val="24"/>
          <w:szCs w:val="24"/>
        </w:rPr>
        <w:t>1929, s. 285-286) uplatňován již v dobách, kdy sociální pomoc byla záležitostí různých charit, jejichž cílem byla snaha o to, aby podporovaný jed</w:t>
      </w:r>
      <w:r w:rsidR="00F91AA4">
        <w:rPr>
          <w:rFonts w:ascii="Times New Roman" w:hAnsi="Times New Roman" w:cs="Times New Roman"/>
          <w:sz w:val="24"/>
          <w:szCs w:val="24"/>
        </w:rPr>
        <w:t xml:space="preserve">inec byl schopen </w:t>
      </w:r>
      <w:r w:rsidR="00765953">
        <w:rPr>
          <w:rFonts w:ascii="Times New Roman" w:hAnsi="Times New Roman" w:cs="Times New Roman"/>
          <w:sz w:val="24"/>
          <w:szCs w:val="24"/>
        </w:rPr>
        <w:t xml:space="preserve">pomoci si sám. </w:t>
      </w:r>
      <w:r w:rsidR="00825A42">
        <w:rPr>
          <w:rFonts w:ascii="Times New Roman" w:hAnsi="Times New Roman" w:cs="Times New Roman"/>
          <w:sz w:val="24"/>
          <w:szCs w:val="24"/>
        </w:rPr>
        <w:t>T</w:t>
      </w:r>
      <w:r>
        <w:rPr>
          <w:rFonts w:ascii="Times New Roman" w:hAnsi="Times New Roman" w:cs="Times New Roman"/>
          <w:sz w:val="24"/>
          <w:szCs w:val="24"/>
        </w:rPr>
        <w:t>o znamená poskytovat pomoc pouze v takovém rozsahu, aby nedocház</w:t>
      </w:r>
      <w:r w:rsidR="00825A42">
        <w:rPr>
          <w:rFonts w:ascii="Times New Roman" w:hAnsi="Times New Roman" w:cs="Times New Roman"/>
          <w:sz w:val="24"/>
          <w:szCs w:val="24"/>
        </w:rPr>
        <w:t>elo k závislosti příjemce na ní. N</w:t>
      </w:r>
      <w:r>
        <w:rPr>
          <w:rFonts w:ascii="Times New Roman" w:hAnsi="Times New Roman" w:cs="Times New Roman"/>
          <w:sz w:val="24"/>
          <w:szCs w:val="24"/>
        </w:rPr>
        <w:t>aopak</w:t>
      </w:r>
      <w:r w:rsidR="00F91AA4">
        <w:rPr>
          <w:rFonts w:ascii="Times New Roman" w:hAnsi="Times New Roman" w:cs="Times New Roman"/>
          <w:sz w:val="24"/>
          <w:szCs w:val="24"/>
        </w:rPr>
        <w:t xml:space="preserve"> měl </w:t>
      </w:r>
      <w:r w:rsidR="008F7D48">
        <w:rPr>
          <w:rFonts w:ascii="Times New Roman" w:hAnsi="Times New Roman" w:cs="Times New Roman"/>
          <w:sz w:val="24"/>
          <w:szCs w:val="24"/>
        </w:rPr>
        <w:t xml:space="preserve">být </w:t>
      </w:r>
      <w:r>
        <w:rPr>
          <w:rFonts w:ascii="Times New Roman" w:hAnsi="Times New Roman" w:cs="Times New Roman"/>
          <w:sz w:val="24"/>
          <w:szCs w:val="24"/>
        </w:rPr>
        <w:t xml:space="preserve">mobilizován potenciál jedince k tomu, aby se </w:t>
      </w:r>
      <w:r w:rsidR="00765953">
        <w:rPr>
          <w:rFonts w:ascii="Times New Roman" w:hAnsi="Times New Roman" w:cs="Times New Roman"/>
          <w:sz w:val="24"/>
          <w:szCs w:val="24"/>
        </w:rPr>
        <w:t>„</w:t>
      </w:r>
      <w:r>
        <w:rPr>
          <w:rFonts w:ascii="Times New Roman" w:hAnsi="Times New Roman" w:cs="Times New Roman"/>
          <w:sz w:val="24"/>
          <w:szCs w:val="24"/>
        </w:rPr>
        <w:t>postavil na vlastní nohy</w:t>
      </w:r>
      <w:r w:rsidR="00765953">
        <w:rPr>
          <w:rFonts w:ascii="Times New Roman" w:hAnsi="Times New Roman" w:cs="Times New Roman"/>
          <w:sz w:val="24"/>
          <w:szCs w:val="24"/>
        </w:rPr>
        <w:t>“</w:t>
      </w:r>
      <w:r>
        <w:rPr>
          <w:rFonts w:ascii="Times New Roman" w:hAnsi="Times New Roman" w:cs="Times New Roman"/>
          <w:sz w:val="24"/>
          <w:szCs w:val="24"/>
        </w:rPr>
        <w:t xml:space="preserve">. </w:t>
      </w:r>
    </w:p>
    <w:p w:rsidR="00386F80" w:rsidRPr="00386F80" w:rsidRDefault="00DA42D6" w:rsidP="00386F80">
      <w:pPr>
        <w:jc w:val="both"/>
        <w:rPr>
          <w:rFonts w:ascii="Times New Roman" w:hAnsi="Times New Roman" w:cs="Times New Roman"/>
          <w:sz w:val="24"/>
          <w:szCs w:val="24"/>
        </w:rPr>
      </w:pPr>
      <w:r>
        <w:rPr>
          <w:rFonts w:ascii="Times New Roman" w:hAnsi="Times New Roman" w:cs="Times New Roman"/>
          <w:sz w:val="24"/>
          <w:szCs w:val="24"/>
        </w:rPr>
        <w:lastRenderedPageBreak/>
        <w:t>U</w:t>
      </w:r>
      <w:r w:rsidR="00386F80">
        <w:rPr>
          <w:rFonts w:ascii="Times New Roman" w:hAnsi="Times New Roman" w:cs="Times New Roman"/>
          <w:sz w:val="24"/>
          <w:szCs w:val="24"/>
        </w:rPr>
        <w:t>schopnit klienta k vlastn</w:t>
      </w:r>
      <w:r>
        <w:rPr>
          <w:rFonts w:ascii="Times New Roman" w:hAnsi="Times New Roman" w:cs="Times New Roman"/>
          <w:sz w:val="24"/>
          <w:szCs w:val="24"/>
        </w:rPr>
        <w:t>ímu řešení jeho situace je</w:t>
      </w:r>
      <w:r w:rsidR="00386F80">
        <w:rPr>
          <w:rFonts w:ascii="Times New Roman" w:hAnsi="Times New Roman" w:cs="Times New Roman"/>
          <w:sz w:val="24"/>
          <w:szCs w:val="24"/>
        </w:rPr>
        <w:t xml:space="preserve"> </w:t>
      </w:r>
      <w:r w:rsidR="008F7D48">
        <w:rPr>
          <w:rFonts w:ascii="Times New Roman" w:hAnsi="Times New Roman" w:cs="Times New Roman"/>
          <w:sz w:val="24"/>
          <w:szCs w:val="24"/>
        </w:rPr>
        <w:t xml:space="preserve">tak stále </w:t>
      </w:r>
      <w:r w:rsidR="00386F80">
        <w:rPr>
          <w:rFonts w:ascii="Times New Roman" w:hAnsi="Times New Roman" w:cs="Times New Roman"/>
          <w:sz w:val="24"/>
          <w:szCs w:val="24"/>
        </w:rPr>
        <w:t>aktuální</w:t>
      </w:r>
      <w:r w:rsidR="00765953">
        <w:rPr>
          <w:rFonts w:ascii="Times New Roman" w:hAnsi="Times New Roman" w:cs="Times New Roman"/>
          <w:sz w:val="24"/>
          <w:szCs w:val="24"/>
        </w:rPr>
        <w:t>m cílem</w:t>
      </w:r>
      <w:r w:rsidR="00B65174">
        <w:rPr>
          <w:rFonts w:ascii="Times New Roman" w:hAnsi="Times New Roman" w:cs="Times New Roman"/>
          <w:sz w:val="24"/>
          <w:szCs w:val="24"/>
        </w:rPr>
        <w:t xml:space="preserve"> soci</w:t>
      </w:r>
      <w:r w:rsidR="00765953">
        <w:rPr>
          <w:rFonts w:ascii="Times New Roman" w:hAnsi="Times New Roman" w:cs="Times New Roman"/>
          <w:sz w:val="24"/>
          <w:szCs w:val="24"/>
        </w:rPr>
        <w:t>ální práce.</w:t>
      </w:r>
      <w:r>
        <w:rPr>
          <w:rFonts w:ascii="Times New Roman" w:hAnsi="Times New Roman" w:cs="Times New Roman"/>
          <w:sz w:val="24"/>
          <w:szCs w:val="24"/>
        </w:rPr>
        <w:t xml:space="preserve"> Převažují však situace, kdy toto není schopen zajistit jeden jediný sociální pracovník a je nutné využít sítě </w:t>
      </w:r>
      <w:r w:rsidR="00386F80">
        <w:rPr>
          <w:rFonts w:ascii="Times New Roman" w:hAnsi="Times New Roman" w:cs="Times New Roman"/>
          <w:sz w:val="24"/>
          <w:szCs w:val="24"/>
        </w:rPr>
        <w:t>odborníků</w:t>
      </w:r>
      <w:r>
        <w:rPr>
          <w:rFonts w:ascii="Times New Roman" w:hAnsi="Times New Roman" w:cs="Times New Roman"/>
          <w:sz w:val="24"/>
          <w:szCs w:val="24"/>
        </w:rPr>
        <w:t xml:space="preserve"> poskytujících sociální služby</w:t>
      </w:r>
      <w:r w:rsidR="008F7D48">
        <w:rPr>
          <w:rFonts w:ascii="Times New Roman" w:hAnsi="Times New Roman" w:cs="Times New Roman"/>
          <w:sz w:val="24"/>
          <w:szCs w:val="24"/>
        </w:rPr>
        <w:t>.</w:t>
      </w:r>
      <w:r w:rsidR="00765953">
        <w:rPr>
          <w:rFonts w:ascii="Times New Roman" w:hAnsi="Times New Roman" w:cs="Times New Roman"/>
          <w:sz w:val="24"/>
          <w:szCs w:val="24"/>
        </w:rPr>
        <w:t xml:space="preserve"> </w:t>
      </w:r>
    </w:p>
    <w:p w:rsidR="00386F80" w:rsidRDefault="00B65174" w:rsidP="00386F80">
      <w:pPr>
        <w:pStyle w:val="Normlnweb"/>
        <w:spacing w:line="360" w:lineRule="auto"/>
        <w:jc w:val="both"/>
      </w:pPr>
      <w:r>
        <w:t>Sociální</w:t>
      </w:r>
      <w:r w:rsidR="00F91AA4">
        <w:t xml:space="preserve"> služby v České republice jsou </w:t>
      </w:r>
      <w:r>
        <w:t>určeny vyhláškou</w:t>
      </w:r>
      <w:r w:rsidR="00386F80" w:rsidRPr="008223BA">
        <w:t xml:space="preserve"> č. 505/2006 Sb., kterou se provádějí některá ustanovení zákona</w:t>
      </w:r>
      <w:r w:rsidR="008F7D48">
        <w:t xml:space="preserve"> </w:t>
      </w:r>
      <w:r w:rsidR="00765953">
        <w:t>č. 108/</w:t>
      </w:r>
      <w:r w:rsidR="00832F53">
        <w:t>2006</w:t>
      </w:r>
      <w:r w:rsidR="00D76D6E">
        <w:t xml:space="preserve"> </w:t>
      </w:r>
      <w:r w:rsidR="001B6043">
        <w:t xml:space="preserve">Sb., </w:t>
      </w:r>
      <w:r w:rsidR="008F7D48">
        <w:t>o sociálních službách</w:t>
      </w:r>
      <w:r>
        <w:t>.</w:t>
      </w:r>
      <w:r w:rsidR="004C6235">
        <w:t xml:space="preserve"> </w:t>
      </w:r>
    </w:p>
    <w:p w:rsidR="00B65174" w:rsidRDefault="00386F80" w:rsidP="000B170A">
      <w:pPr>
        <w:ind w:right="74"/>
        <w:jc w:val="both"/>
        <w:rPr>
          <w:rFonts w:ascii="Times New Roman" w:hAnsi="Times New Roman" w:cs="Times New Roman"/>
          <w:i/>
          <w:sz w:val="24"/>
          <w:szCs w:val="24"/>
        </w:rPr>
      </w:pPr>
      <w:r w:rsidRPr="008223BA">
        <w:rPr>
          <w:rFonts w:ascii="Times New Roman" w:hAnsi="Times New Roman" w:cs="Times New Roman"/>
          <w:sz w:val="24"/>
          <w:szCs w:val="24"/>
        </w:rPr>
        <w:t>I když zákon o sociálních službách je z hlediska historického vývoje vel</w:t>
      </w:r>
      <w:r w:rsidR="00334C49">
        <w:rPr>
          <w:rFonts w:ascii="Times New Roman" w:hAnsi="Times New Roman" w:cs="Times New Roman"/>
          <w:sz w:val="24"/>
          <w:szCs w:val="24"/>
        </w:rPr>
        <w:t xml:space="preserve">ice </w:t>
      </w:r>
      <w:r w:rsidR="00F91AA4">
        <w:rPr>
          <w:rFonts w:ascii="Times New Roman" w:hAnsi="Times New Roman" w:cs="Times New Roman"/>
          <w:sz w:val="24"/>
          <w:szCs w:val="24"/>
        </w:rPr>
        <w:t>mladým zákonem, vnímá MPSV jako</w:t>
      </w:r>
      <w:r w:rsidRPr="008223BA">
        <w:rPr>
          <w:rFonts w:ascii="Times New Roman" w:hAnsi="Times New Roman" w:cs="Times New Roman"/>
          <w:sz w:val="24"/>
          <w:szCs w:val="24"/>
        </w:rPr>
        <w:t xml:space="preserve"> úst</w:t>
      </w:r>
      <w:r w:rsidR="008F7D48">
        <w:rPr>
          <w:rFonts w:ascii="Times New Roman" w:hAnsi="Times New Roman" w:cs="Times New Roman"/>
          <w:sz w:val="24"/>
          <w:szCs w:val="24"/>
        </w:rPr>
        <w:t>řední orgán státní správy,</w:t>
      </w:r>
      <w:r w:rsidR="004F1772">
        <w:rPr>
          <w:rFonts w:ascii="Times New Roman" w:hAnsi="Times New Roman" w:cs="Times New Roman"/>
          <w:sz w:val="24"/>
          <w:szCs w:val="24"/>
        </w:rPr>
        <w:t xml:space="preserve"> za </w:t>
      </w:r>
      <w:r w:rsidRPr="008223BA">
        <w:rPr>
          <w:rFonts w:ascii="Times New Roman" w:hAnsi="Times New Roman" w:cs="Times New Roman"/>
          <w:sz w:val="24"/>
          <w:szCs w:val="24"/>
        </w:rPr>
        <w:t xml:space="preserve">nezbytné oblast sociálních služeb sledovat a přizpůsobovat ji aktuálním potřebám společnosti. Z tohoto důvodu vznikl </w:t>
      </w:r>
      <w:r w:rsidR="00DA42D6">
        <w:rPr>
          <w:rFonts w:ascii="Times New Roman" w:hAnsi="Times New Roman" w:cs="Times New Roman"/>
          <w:sz w:val="24"/>
          <w:szCs w:val="24"/>
        </w:rPr>
        <w:t xml:space="preserve">v roce 2008 </w:t>
      </w:r>
      <w:r w:rsidRPr="008223BA">
        <w:rPr>
          <w:rFonts w:ascii="Times New Roman" w:hAnsi="Times New Roman" w:cs="Times New Roman"/>
          <w:sz w:val="24"/>
          <w:szCs w:val="24"/>
        </w:rPr>
        <w:t xml:space="preserve">rámcový dokument </w:t>
      </w:r>
      <w:r w:rsidR="008F7D48">
        <w:rPr>
          <w:rFonts w:ascii="Times New Roman" w:hAnsi="Times New Roman" w:cs="Times New Roman"/>
          <w:sz w:val="24"/>
          <w:szCs w:val="24"/>
        </w:rPr>
        <w:t xml:space="preserve">MPSV </w:t>
      </w:r>
      <w:r w:rsidRPr="008223BA">
        <w:rPr>
          <w:rFonts w:ascii="Times New Roman" w:hAnsi="Times New Roman" w:cs="Times New Roman"/>
          <w:sz w:val="24"/>
          <w:szCs w:val="24"/>
        </w:rPr>
        <w:t xml:space="preserve">nazvaný </w:t>
      </w:r>
      <w:r w:rsidRPr="00DA42D6">
        <w:rPr>
          <w:rFonts w:ascii="Times New Roman" w:hAnsi="Times New Roman" w:cs="Times New Roman"/>
          <w:i/>
          <w:sz w:val="24"/>
          <w:szCs w:val="24"/>
        </w:rPr>
        <w:t>Priority rozvoje sociálních služeb pro období 2009</w:t>
      </w:r>
      <w:r w:rsidR="001B6043">
        <w:rPr>
          <w:rFonts w:ascii="Times New Roman" w:hAnsi="Times New Roman" w:cs="Times New Roman"/>
          <w:i/>
          <w:sz w:val="24"/>
          <w:szCs w:val="24"/>
        </w:rPr>
        <w:t>-</w:t>
      </w:r>
      <w:r w:rsidRPr="00DA42D6">
        <w:rPr>
          <w:rFonts w:ascii="Times New Roman" w:hAnsi="Times New Roman" w:cs="Times New Roman"/>
          <w:i/>
          <w:sz w:val="24"/>
          <w:szCs w:val="24"/>
        </w:rPr>
        <w:t>2012</w:t>
      </w:r>
      <w:r w:rsidR="004C6235">
        <w:rPr>
          <w:rFonts w:ascii="Times New Roman" w:hAnsi="Times New Roman" w:cs="Times New Roman"/>
          <w:sz w:val="24"/>
          <w:szCs w:val="24"/>
        </w:rPr>
        <w:t xml:space="preserve">.  Jeho </w:t>
      </w:r>
      <w:r w:rsidRPr="008223BA">
        <w:rPr>
          <w:rFonts w:ascii="Times New Roman" w:hAnsi="Times New Roman" w:cs="Times New Roman"/>
          <w:sz w:val="24"/>
          <w:szCs w:val="24"/>
        </w:rPr>
        <w:t>smyslem je vymezit hlavní trendy v sociálních službách a oblasti, na které by měla b</w:t>
      </w:r>
      <w:r w:rsidR="00F91AA4">
        <w:rPr>
          <w:rFonts w:ascii="Times New Roman" w:hAnsi="Times New Roman" w:cs="Times New Roman"/>
          <w:sz w:val="24"/>
          <w:szCs w:val="24"/>
        </w:rPr>
        <w:t xml:space="preserve">ýt </w:t>
      </w:r>
      <w:r w:rsidR="004C6235">
        <w:rPr>
          <w:rFonts w:ascii="Times New Roman" w:hAnsi="Times New Roman" w:cs="Times New Roman"/>
          <w:sz w:val="24"/>
          <w:szCs w:val="24"/>
        </w:rPr>
        <w:t>zaměřena</w:t>
      </w:r>
      <w:r w:rsidR="00F91AA4">
        <w:rPr>
          <w:rFonts w:ascii="Times New Roman" w:hAnsi="Times New Roman" w:cs="Times New Roman"/>
          <w:sz w:val="24"/>
          <w:szCs w:val="24"/>
        </w:rPr>
        <w:t xml:space="preserve"> pozornost. Zejména se jedná o rozvoj, </w:t>
      </w:r>
      <w:r w:rsidR="004C6235">
        <w:rPr>
          <w:rFonts w:ascii="Times New Roman" w:hAnsi="Times New Roman" w:cs="Times New Roman"/>
          <w:sz w:val="24"/>
          <w:szCs w:val="24"/>
        </w:rPr>
        <w:t xml:space="preserve">kvalitu a </w:t>
      </w:r>
      <w:r w:rsidRPr="008223BA">
        <w:rPr>
          <w:rFonts w:ascii="Times New Roman" w:hAnsi="Times New Roman" w:cs="Times New Roman"/>
          <w:sz w:val="24"/>
          <w:szCs w:val="24"/>
        </w:rPr>
        <w:t>dostupnost služeb</w:t>
      </w:r>
      <w:r w:rsidR="004C6235">
        <w:rPr>
          <w:rFonts w:ascii="Times New Roman" w:hAnsi="Times New Roman" w:cs="Times New Roman"/>
          <w:sz w:val="24"/>
          <w:szCs w:val="24"/>
        </w:rPr>
        <w:t xml:space="preserve"> tak, aby </w:t>
      </w:r>
      <w:r w:rsidR="000B170A">
        <w:rPr>
          <w:rFonts w:ascii="Times New Roman" w:hAnsi="Times New Roman" w:cs="Times New Roman"/>
          <w:sz w:val="24"/>
          <w:szCs w:val="24"/>
        </w:rPr>
        <w:t>o</w:t>
      </w:r>
      <w:r w:rsidRPr="008223BA">
        <w:rPr>
          <w:rFonts w:ascii="Times New Roman" w:hAnsi="Times New Roman" w:cs="Times New Roman"/>
          <w:sz w:val="24"/>
          <w:szCs w:val="24"/>
        </w:rPr>
        <w:t>dpoví</w:t>
      </w:r>
      <w:r w:rsidR="003D0789">
        <w:rPr>
          <w:rFonts w:ascii="Times New Roman" w:hAnsi="Times New Roman" w:cs="Times New Roman"/>
          <w:sz w:val="24"/>
          <w:szCs w:val="24"/>
        </w:rPr>
        <w:t xml:space="preserve">daly </w:t>
      </w:r>
      <w:r w:rsidR="00DA42D6">
        <w:rPr>
          <w:rFonts w:ascii="Times New Roman" w:hAnsi="Times New Roman" w:cs="Times New Roman"/>
          <w:sz w:val="24"/>
          <w:szCs w:val="24"/>
        </w:rPr>
        <w:t>poptávce</w:t>
      </w:r>
      <w:r w:rsidRPr="00253656">
        <w:rPr>
          <w:rFonts w:ascii="Times New Roman" w:hAnsi="Times New Roman" w:cs="Times New Roman"/>
          <w:sz w:val="24"/>
          <w:szCs w:val="24"/>
        </w:rPr>
        <w:t>. Na tento dokum</w:t>
      </w:r>
      <w:r w:rsidRPr="008223BA">
        <w:rPr>
          <w:rFonts w:ascii="Times New Roman" w:hAnsi="Times New Roman" w:cs="Times New Roman"/>
          <w:sz w:val="24"/>
          <w:szCs w:val="24"/>
        </w:rPr>
        <w:t xml:space="preserve">ent navazuje další strategický dokument MPSV, který je nazván </w:t>
      </w:r>
      <w:r w:rsidRPr="00DA42D6">
        <w:rPr>
          <w:rFonts w:ascii="Times New Roman" w:hAnsi="Times New Roman" w:cs="Times New Roman"/>
          <w:i/>
          <w:sz w:val="24"/>
          <w:szCs w:val="24"/>
        </w:rPr>
        <w:t>Národní plán rozvoje so</w:t>
      </w:r>
      <w:r w:rsidR="001B6043">
        <w:rPr>
          <w:rFonts w:ascii="Times New Roman" w:hAnsi="Times New Roman" w:cs="Times New Roman"/>
          <w:i/>
          <w:sz w:val="24"/>
          <w:szCs w:val="24"/>
        </w:rPr>
        <w:t>ciálních služeb pro období 2011</w:t>
      </w:r>
      <w:r w:rsidR="001B6043">
        <w:rPr>
          <w:rFonts w:ascii="Times New Roman" w:hAnsi="Times New Roman" w:cs="Times New Roman"/>
          <w:i/>
          <w:sz w:val="24"/>
          <w:szCs w:val="24"/>
          <w:lang w:val="en-US"/>
        </w:rPr>
        <w:t>-</w:t>
      </w:r>
      <w:r w:rsidRPr="00DA42D6">
        <w:rPr>
          <w:rFonts w:ascii="Times New Roman" w:hAnsi="Times New Roman" w:cs="Times New Roman"/>
          <w:i/>
          <w:sz w:val="24"/>
          <w:szCs w:val="24"/>
        </w:rPr>
        <w:t>2016.</w:t>
      </w:r>
      <w:r w:rsidR="00B65174">
        <w:rPr>
          <w:rFonts w:ascii="Times New Roman" w:hAnsi="Times New Roman" w:cs="Times New Roman"/>
          <w:i/>
          <w:sz w:val="24"/>
          <w:szCs w:val="24"/>
        </w:rPr>
        <w:t xml:space="preserve"> </w:t>
      </w:r>
    </w:p>
    <w:p w:rsidR="00386F80" w:rsidRPr="00B65174" w:rsidRDefault="00B65174" w:rsidP="004F1772">
      <w:pPr>
        <w:spacing w:before="240"/>
        <w:ind w:right="74"/>
        <w:jc w:val="both"/>
        <w:rPr>
          <w:rFonts w:ascii="Times New Roman" w:hAnsi="Times New Roman" w:cs="Times New Roman"/>
          <w:sz w:val="24"/>
          <w:szCs w:val="24"/>
        </w:rPr>
      </w:pPr>
      <w:r>
        <w:rPr>
          <w:rFonts w:ascii="Times New Roman" w:hAnsi="Times New Roman" w:cs="Times New Roman"/>
          <w:sz w:val="24"/>
          <w:szCs w:val="24"/>
        </w:rPr>
        <w:t>Účelem všech strategických dokumentů vztahujících se k této oblasti je vzájemná p</w:t>
      </w:r>
      <w:r w:rsidR="00386F80" w:rsidRPr="000B170A">
        <w:rPr>
          <w:rFonts w:ascii="Times New Roman" w:hAnsi="Times New Roman" w:cs="Times New Roman"/>
          <w:sz w:val="24"/>
          <w:szCs w:val="24"/>
        </w:rPr>
        <w:t xml:space="preserve">rovázanost organizací a institucí státu, místní správy, </w:t>
      </w:r>
      <w:r>
        <w:rPr>
          <w:rFonts w:ascii="Times New Roman" w:hAnsi="Times New Roman" w:cs="Times New Roman"/>
          <w:sz w:val="24"/>
          <w:szCs w:val="24"/>
        </w:rPr>
        <w:t xml:space="preserve">občanského a soukromého sektoru. Tato provázanost by </w:t>
      </w:r>
      <w:r w:rsidR="00386F80" w:rsidRPr="000B170A">
        <w:rPr>
          <w:rFonts w:ascii="Times New Roman" w:hAnsi="Times New Roman" w:cs="Times New Roman"/>
          <w:sz w:val="24"/>
          <w:szCs w:val="24"/>
        </w:rPr>
        <w:t xml:space="preserve">měla </w:t>
      </w:r>
      <w:r w:rsidR="001B6043">
        <w:rPr>
          <w:rFonts w:ascii="Times New Roman" w:hAnsi="Times New Roman" w:cs="Times New Roman"/>
          <w:sz w:val="24"/>
          <w:szCs w:val="24"/>
        </w:rPr>
        <w:t>vytvářet sítě sociálních služeb</w:t>
      </w:r>
      <w:r w:rsidR="00386F80" w:rsidRPr="000B170A">
        <w:rPr>
          <w:rFonts w:ascii="Times New Roman" w:hAnsi="Times New Roman" w:cs="Times New Roman"/>
          <w:sz w:val="24"/>
          <w:szCs w:val="24"/>
        </w:rPr>
        <w:t xml:space="preserve"> nezbytných pro funkční, formální i neformální, spolupráci všech zainteresovaných odborníků, kteří mohou podpořit klienta při zvládání jeho obtížných životních situací. </w:t>
      </w:r>
      <w:r w:rsidR="004C6235" w:rsidRPr="000B170A">
        <w:rPr>
          <w:rFonts w:ascii="Times New Roman" w:hAnsi="Times New Roman" w:cs="Times New Roman"/>
          <w:sz w:val="24"/>
          <w:szCs w:val="24"/>
        </w:rPr>
        <w:t xml:space="preserve">Zároveň je žádoucí, aby </w:t>
      </w:r>
      <w:r w:rsidR="00386F80" w:rsidRPr="000B170A">
        <w:rPr>
          <w:rFonts w:ascii="Times New Roman" w:hAnsi="Times New Roman" w:cs="Times New Roman"/>
          <w:sz w:val="24"/>
          <w:szCs w:val="24"/>
        </w:rPr>
        <w:t>mezi všemi zainteresovanými odborník</w:t>
      </w:r>
      <w:r w:rsidR="00F91AA4">
        <w:rPr>
          <w:rFonts w:ascii="Times New Roman" w:hAnsi="Times New Roman" w:cs="Times New Roman"/>
          <w:sz w:val="24"/>
          <w:szCs w:val="24"/>
        </w:rPr>
        <w:t xml:space="preserve">y docházelo </w:t>
      </w:r>
      <w:r w:rsidR="004C6235" w:rsidRPr="000B170A">
        <w:rPr>
          <w:rFonts w:ascii="Times New Roman" w:hAnsi="Times New Roman" w:cs="Times New Roman"/>
          <w:sz w:val="24"/>
          <w:szCs w:val="24"/>
        </w:rPr>
        <w:t xml:space="preserve">k dostatečné </w:t>
      </w:r>
      <w:r>
        <w:rPr>
          <w:rFonts w:ascii="Times New Roman" w:hAnsi="Times New Roman" w:cs="Times New Roman"/>
          <w:sz w:val="24"/>
          <w:szCs w:val="24"/>
        </w:rPr>
        <w:t>komunikaci. Za</w:t>
      </w:r>
      <w:r w:rsidR="00F91AA4">
        <w:rPr>
          <w:rFonts w:ascii="Times New Roman" w:hAnsi="Times New Roman" w:cs="Times New Roman"/>
          <w:sz w:val="24"/>
          <w:szCs w:val="24"/>
        </w:rPr>
        <w:t xml:space="preserve"> pozitivní posun v této otázce </w:t>
      </w:r>
      <w:r>
        <w:rPr>
          <w:rFonts w:ascii="Times New Roman" w:hAnsi="Times New Roman" w:cs="Times New Roman"/>
          <w:sz w:val="24"/>
          <w:szCs w:val="24"/>
        </w:rPr>
        <w:t xml:space="preserve">lze vnímat prolomení mlčenlivosti poskytovatelů </w:t>
      </w:r>
      <w:r w:rsidR="00545120">
        <w:rPr>
          <w:rFonts w:ascii="Times New Roman" w:hAnsi="Times New Roman" w:cs="Times New Roman"/>
          <w:sz w:val="24"/>
          <w:szCs w:val="24"/>
        </w:rPr>
        <w:t xml:space="preserve">sociálních </w:t>
      </w:r>
      <w:r>
        <w:rPr>
          <w:rFonts w:ascii="Times New Roman" w:hAnsi="Times New Roman" w:cs="Times New Roman"/>
          <w:sz w:val="24"/>
          <w:szCs w:val="24"/>
        </w:rPr>
        <w:t xml:space="preserve">služeb </w:t>
      </w:r>
      <w:r w:rsidR="00545120">
        <w:rPr>
          <w:rFonts w:ascii="Times New Roman" w:hAnsi="Times New Roman" w:cs="Times New Roman"/>
          <w:sz w:val="24"/>
          <w:szCs w:val="24"/>
        </w:rPr>
        <w:t>vůči orgánům sociálně-</w:t>
      </w:r>
      <w:r w:rsidR="001B6043">
        <w:rPr>
          <w:rFonts w:ascii="Times New Roman" w:hAnsi="Times New Roman" w:cs="Times New Roman"/>
          <w:sz w:val="24"/>
          <w:szCs w:val="24"/>
        </w:rPr>
        <w:t xml:space="preserve">právní </w:t>
      </w:r>
      <w:r w:rsidR="00545120">
        <w:rPr>
          <w:rFonts w:ascii="Times New Roman" w:hAnsi="Times New Roman" w:cs="Times New Roman"/>
          <w:sz w:val="24"/>
          <w:szCs w:val="24"/>
        </w:rPr>
        <w:t>ochrany dětí. Konkrétně se je</w:t>
      </w:r>
      <w:r w:rsidR="00F91AA4">
        <w:rPr>
          <w:rFonts w:ascii="Times New Roman" w:hAnsi="Times New Roman" w:cs="Times New Roman"/>
          <w:sz w:val="24"/>
          <w:szCs w:val="24"/>
        </w:rPr>
        <w:t xml:space="preserve">dná o ustanovení § 100a zákona </w:t>
      </w:r>
      <w:r w:rsidR="00545120">
        <w:rPr>
          <w:rFonts w:ascii="Times New Roman" w:hAnsi="Times New Roman" w:cs="Times New Roman"/>
          <w:sz w:val="24"/>
          <w:szCs w:val="24"/>
        </w:rPr>
        <w:t>o sociálních službách, k</w:t>
      </w:r>
      <w:r w:rsidR="001B6043">
        <w:rPr>
          <w:rFonts w:ascii="Times New Roman" w:hAnsi="Times New Roman" w:cs="Times New Roman"/>
          <w:sz w:val="24"/>
          <w:szCs w:val="24"/>
        </w:rPr>
        <w:t xml:space="preserve">teré vstoupilo v platnost dnem </w:t>
      </w:r>
      <w:r w:rsidR="00545120">
        <w:rPr>
          <w:rFonts w:ascii="Times New Roman" w:hAnsi="Times New Roman" w:cs="Times New Roman"/>
          <w:sz w:val="24"/>
          <w:szCs w:val="24"/>
        </w:rPr>
        <w:t>1.</w:t>
      </w:r>
      <w:r w:rsidR="001B6043">
        <w:rPr>
          <w:rFonts w:ascii="Times New Roman" w:hAnsi="Times New Roman" w:cs="Times New Roman"/>
          <w:sz w:val="24"/>
          <w:szCs w:val="24"/>
        </w:rPr>
        <w:t xml:space="preserve"> </w:t>
      </w:r>
      <w:r w:rsidR="00545120">
        <w:rPr>
          <w:rFonts w:ascii="Times New Roman" w:hAnsi="Times New Roman" w:cs="Times New Roman"/>
          <w:sz w:val="24"/>
          <w:szCs w:val="24"/>
        </w:rPr>
        <w:t>1.</w:t>
      </w:r>
      <w:r w:rsidR="001B6043">
        <w:rPr>
          <w:rFonts w:ascii="Times New Roman" w:hAnsi="Times New Roman" w:cs="Times New Roman"/>
          <w:sz w:val="24"/>
          <w:szCs w:val="24"/>
        </w:rPr>
        <w:t xml:space="preserve"> </w:t>
      </w:r>
      <w:r w:rsidR="00545120">
        <w:rPr>
          <w:rFonts w:ascii="Times New Roman" w:hAnsi="Times New Roman" w:cs="Times New Roman"/>
          <w:sz w:val="24"/>
          <w:szCs w:val="24"/>
        </w:rPr>
        <w:t>2014. Nejedná se pouze o p</w:t>
      </w:r>
      <w:r w:rsidR="00F91AA4">
        <w:rPr>
          <w:rFonts w:ascii="Times New Roman" w:hAnsi="Times New Roman" w:cs="Times New Roman"/>
          <w:sz w:val="24"/>
          <w:szCs w:val="24"/>
        </w:rPr>
        <w:t xml:space="preserve">ovinnost sdělovat orgánům SPOD </w:t>
      </w:r>
      <w:r w:rsidR="00545120">
        <w:rPr>
          <w:rFonts w:ascii="Times New Roman" w:hAnsi="Times New Roman" w:cs="Times New Roman"/>
          <w:sz w:val="24"/>
          <w:szCs w:val="24"/>
        </w:rPr>
        <w:t>informace o tom, zda je služba poskytována, ale zároveň o zhodnocení jejího průběhu.</w:t>
      </w:r>
    </w:p>
    <w:p w:rsidR="00386F80" w:rsidRDefault="00545120" w:rsidP="004F1772">
      <w:pPr>
        <w:pStyle w:val="Normlnweb"/>
        <w:spacing w:before="240" w:beforeAutospacing="0" w:after="0" w:afterAutospacing="0" w:line="360" w:lineRule="auto"/>
        <w:jc w:val="both"/>
      </w:pPr>
      <w:r>
        <w:lastRenderedPageBreak/>
        <w:t>N</w:t>
      </w:r>
      <w:r w:rsidR="004C6235">
        <w:t xml:space="preserve">ávaznost a propojenost služeb </w:t>
      </w:r>
      <w:r w:rsidR="00441667">
        <w:t>napříč všemi úseky pomáhajících profesí a z</w:t>
      </w:r>
      <w:r w:rsidR="00F91AA4">
        <w:t xml:space="preserve">účastněných subjektů </w:t>
      </w:r>
      <w:r w:rsidR="00441667">
        <w:t xml:space="preserve">je jedním z předpokladů </w:t>
      </w:r>
      <w:r>
        <w:t xml:space="preserve">naplnění </w:t>
      </w:r>
      <w:r w:rsidR="00441667">
        <w:t>standardů</w:t>
      </w:r>
      <w:r w:rsidR="00386F80">
        <w:t xml:space="preserve"> kvality sociálně-právní ochrany dětí</w:t>
      </w:r>
      <w:r w:rsidR="001B6043">
        <w:t xml:space="preserve">. </w:t>
      </w:r>
      <w:r w:rsidR="00441667">
        <w:t xml:space="preserve">Využívání funkční sítě </w:t>
      </w:r>
      <w:r w:rsidR="00386F80" w:rsidRPr="008223BA">
        <w:t>komunikujících a spolupracujících odborníků</w:t>
      </w:r>
      <w:r w:rsidR="00441667">
        <w:t xml:space="preserve"> je základem nejen kritéria </w:t>
      </w:r>
      <w:r w:rsidR="00386F80">
        <w:t>14a</w:t>
      </w:r>
      <w:r>
        <w:t xml:space="preserve">, </w:t>
      </w:r>
      <w:r w:rsidR="00441667">
        <w:t xml:space="preserve">kterým </w:t>
      </w:r>
      <w:r w:rsidR="00334C49">
        <w:t>je dána orgánům SPOD</w:t>
      </w:r>
      <w:r w:rsidR="00386F80">
        <w:t xml:space="preserve"> </w:t>
      </w:r>
      <w:r w:rsidR="00DA42D6">
        <w:t xml:space="preserve">povinnost </w:t>
      </w:r>
      <w:r w:rsidR="00386F80">
        <w:t xml:space="preserve">zprostředkovávat a doporučovat klientům služby jiných fyzických a právnických </w:t>
      </w:r>
      <w:r>
        <w:t xml:space="preserve">osob podle jejich potřeb. Dále je také základem kritéria 9d, které se vztahuje i </w:t>
      </w:r>
      <w:r w:rsidR="00C34FA8">
        <w:t xml:space="preserve">k </w:t>
      </w:r>
      <w:r>
        <w:t>individuálnímu plánování.</w:t>
      </w:r>
      <w:r w:rsidR="00441667">
        <w:t xml:space="preserve"> </w:t>
      </w:r>
      <w:r w:rsidR="00386F80">
        <w:t>Zároveň nelze v té</w:t>
      </w:r>
      <w:r w:rsidR="00DA42D6">
        <w:t>to souvislost</w:t>
      </w:r>
      <w:r w:rsidR="00441667">
        <w:t>i nezmínit kritérium standardu 7b, které</w:t>
      </w:r>
      <w:r w:rsidR="00386F80">
        <w:t xml:space="preserve"> je zaměřen</w:t>
      </w:r>
      <w:r w:rsidR="00441667">
        <w:t>o</w:t>
      </w:r>
      <w:r w:rsidR="00386F80">
        <w:t xml:space="preserve"> na p</w:t>
      </w:r>
      <w:r w:rsidR="00441667">
        <w:t xml:space="preserve">reventivní aktivity orgánu SPOD. Pro jeho </w:t>
      </w:r>
      <w:r w:rsidR="00F91AA4">
        <w:t xml:space="preserve">naplnění je </w:t>
      </w:r>
      <w:r w:rsidR="00055E33">
        <w:t xml:space="preserve">předpokladem </w:t>
      </w:r>
      <w:r w:rsidR="00386F80">
        <w:t>spolupráce nejen s fyzickými a právnickými osobami a orgány veřejné moc</w:t>
      </w:r>
      <w:r w:rsidR="00055E33">
        <w:t>i, ale též s</w:t>
      </w:r>
      <w:r w:rsidR="00F91AA4">
        <w:t xml:space="preserve"> poskytovateli </w:t>
      </w:r>
      <w:r w:rsidR="00386F80">
        <w:t>sociálních služeb.</w:t>
      </w:r>
    </w:p>
    <w:p w:rsidR="00DA42D6" w:rsidRDefault="00386F80" w:rsidP="004F1772">
      <w:pPr>
        <w:pStyle w:val="Normlnweb"/>
        <w:spacing w:before="240" w:beforeAutospacing="0" w:after="0" w:afterAutospacing="0" w:line="360" w:lineRule="auto"/>
        <w:jc w:val="both"/>
      </w:pPr>
      <w:r>
        <w:t>Obdobné požadavky jsou u</w:t>
      </w:r>
      <w:r w:rsidR="00055E33">
        <w:t xml:space="preserve">vedeny i ve standardech kvality sociálních služeb. Jedná se zejména o </w:t>
      </w:r>
      <w:r w:rsidR="00DA42D6">
        <w:t xml:space="preserve">standard číslo </w:t>
      </w:r>
      <w:r w:rsidR="009E715F">
        <w:t>8</w:t>
      </w:r>
      <w:r w:rsidR="00055E33">
        <w:t xml:space="preserve">, který </w:t>
      </w:r>
      <w:r>
        <w:t>předpokládá návaznost poskytované služby na další zdroje.</w:t>
      </w:r>
    </w:p>
    <w:p w:rsidR="00386F80" w:rsidRDefault="00F91AA4" w:rsidP="004F1772">
      <w:pPr>
        <w:pStyle w:val="Normlnweb"/>
        <w:spacing w:before="240" w:beforeAutospacing="0" w:after="0" w:afterAutospacing="0" w:line="360" w:lineRule="auto"/>
        <w:jc w:val="both"/>
      </w:pPr>
      <w:r>
        <w:rPr>
          <w:i/>
        </w:rPr>
        <w:t xml:space="preserve">Národní </w:t>
      </w:r>
      <w:r w:rsidR="00055E33">
        <w:rPr>
          <w:i/>
        </w:rPr>
        <w:t xml:space="preserve">akční </w:t>
      </w:r>
      <w:r w:rsidR="00C34FA8">
        <w:rPr>
          <w:i/>
        </w:rPr>
        <w:t>plán</w:t>
      </w:r>
      <w:r w:rsidR="00DA42D6" w:rsidRPr="00DA42D6">
        <w:rPr>
          <w:i/>
        </w:rPr>
        <w:t xml:space="preserve"> k transformaci a sjednocení systému péče o </w:t>
      </w:r>
      <w:r w:rsidR="00C34FA8">
        <w:rPr>
          <w:i/>
        </w:rPr>
        <w:t>ohrožené děti na období 2009-</w:t>
      </w:r>
      <w:r w:rsidR="00DA42D6" w:rsidRPr="00DA42D6">
        <w:rPr>
          <w:i/>
        </w:rPr>
        <w:t>2011</w:t>
      </w:r>
      <w:r w:rsidR="00C34FA8">
        <w:t xml:space="preserve">, který byl zmíněn </w:t>
      </w:r>
      <w:r w:rsidR="00DA42D6">
        <w:t>výše,</w:t>
      </w:r>
      <w:r w:rsidR="00386F80">
        <w:t xml:space="preserve"> tak předpokládá </w:t>
      </w:r>
      <w:r>
        <w:t xml:space="preserve">provázanou a organizovanou </w:t>
      </w:r>
      <w:r w:rsidR="00055E33">
        <w:t xml:space="preserve">síť sociálních služeb, které budou </w:t>
      </w:r>
      <w:r w:rsidR="00386F80" w:rsidRPr="002553DD">
        <w:t>místně i časově dostupné tak, aby mohla bý</w:t>
      </w:r>
      <w:r w:rsidR="00055E33">
        <w:t xml:space="preserve">t plně využita jejich kapacita. </w:t>
      </w:r>
      <w:r w:rsidR="00F04E21">
        <w:t>U</w:t>
      </w:r>
      <w:r w:rsidR="00545120">
        <w:t xml:space="preserve">pozorněno v něm je </w:t>
      </w:r>
      <w:r w:rsidR="00F04E21">
        <w:t xml:space="preserve">zároveň </w:t>
      </w:r>
      <w:r w:rsidR="008B0152">
        <w:t xml:space="preserve">na </w:t>
      </w:r>
      <w:r w:rsidR="00386F80">
        <w:t>nedostatečné pokrytí sítí odborné pomoci pro ohrožené děti a jejich rodiny v České republice</w:t>
      </w:r>
      <w:r w:rsidR="008B0152">
        <w:t>.</w:t>
      </w:r>
      <w:r w:rsidR="00386F80">
        <w:t xml:space="preserve"> V dokumentu je dále vyjádřeno, že v některých r</w:t>
      </w:r>
      <w:r>
        <w:t xml:space="preserve">egionech jsou nedostupné nejen </w:t>
      </w:r>
      <w:r w:rsidR="00386F80">
        <w:t>specializované odborné služby, ale i běžné terénní služby</w:t>
      </w:r>
      <w:r w:rsidR="00F04E21">
        <w:t>. C</w:t>
      </w:r>
      <w:r w:rsidR="00386F80">
        <w:t>ílem transformace</w:t>
      </w:r>
      <w:r w:rsidR="00F04E21">
        <w:t xml:space="preserve"> péče o ohrožené děti se tak stalo rovněž </w:t>
      </w:r>
      <w:r w:rsidR="00386F80">
        <w:t>pokrytí každého regionu službami pro</w:t>
      </w:r>
      <w:r>
        <w:t xml:space="preserve"> ohrožené děti</w:t>
      </w:r>
      <w:r w:rsidR="00F04E21">
        <w:t xml:space="preserve">. A to </w:t>
      </w:r>
      <w:r w:rsidR="00386F80">
        <w:t xml:space="preserve">v odpovídající kvalitě i kvantitě. </w:t>
      </w:r>
    </w:p>
    <w:p w:rsidR="00386F80" w:rsidRDefault="00386F80" w:rsidP="00F04E21">
      <w:pPr>
        <w:pStyle w:val="Normlnweb"/>
        <w:spacing w:line="360" w:lineRule="auto"/>
        <w:jc w:val="both"/>
      </w:pPr>
      <w:r w:rsidRPr="008223BA">
        <w:t xml:space="preserve">V této souvislosti je v Českém prostředí stále častěji používán výraz síťování služeb, za jehož základ považuje Baláž </w:t>
      </w:r>
      <w:r w:rsidR="00F04E21">
        <w:t>(</w:t>
      </w:r>
      <w:r w:rsidR="003D0789">
        <w:t>2012, s. 92-</w:t>
      </w:r>
      <w:r w:rsidR="008B0152">
        <w:t xml:space="preserve">101) </w:t>
      </w:r>
      <w:r w:rsidR="00F91AA4">
        <w:t xml:space="preserve">Hardcastlovu teorii sítí, </w:t>
      </w:r>
      <w:r w:rsidR="00F04E21">
        <w:t xml:space="preserve">která je založena na </w:t>
      </w:r>
      <w:r w:rsidR="00AF58DE">
        <w:t xml:space="preserve">využívání nejen </w:t>
      </w:r>
      <w:r w:rsidR="00F04E21">
        <w:t>formálních</w:t>
      </w:r>
      <w:r w:rsidR="00AF58DE">
        <w:t xml:space="preserve">, ale i neformálních vazeb. Upozorňuje, že </w:t>
      </w:r>
      <w:r w:rsidR="00F91AA4">
        <w:t xml:space="preserve">především </w:t>
      </w:r>
      <w:r w:rsidR="00AF58DE">
        <w:t>neformální vazby skrývají</w:t>
      </w:r>
      <w:r w:rsidR="00C512D8" w:rsidRPr="008223BA">
        <w:t xml:space="preserve"> nemalé</w:t>
      </w:r>
      <w:r w:rsidR="00C512D8">
        <w:t xml:space="preserve"> zdroje, z nichž je možno</w:t>
      </w:r>
      <w:r w:rsidR="00AF58DE">
        <w:t xml:space="preserve"> čerpat </w:t>
      </w:r>
      <w:r w:rsidR="00C512D8">
        <w:t>při poskytování sociálně-pr</w:t>
      </w:r>
      <w:r w:rsidR="00F20388">
        <w:t xml:space="preserve">ávní </w:t>
      </w:r>
      <w:r w:rsidR="00F20388">
        <w:lastRenderedPageBreak/>
        <w:t xml:space="preserve">ochrany dětí. Takové využití vazeb </w:t>
      </w:r>
      <w:r w:rsidR="00F91AA4">
        <w:t xml:space="preserve">lze </w:t>
      </w:r>
      <w:r w:rsidR="00AF58DE">
        <w:t xml:space="preserve">upřednostňovat </w:t>
      </w:r>
      <w:r w:rsidR="00F91AA4">
        <w:t xml:space="preserve">například </w:t>
      </w:r>
      <w:r w:rsidR="00C512D8">
        <w:t xml:space="preserve">při </w:t>
      </w:r>
      <w:r w:rsidR="00F20388">
        <w:t>vytvoření individuálního plánu</w:t>
      </w:r>
      <w:r w:rsidR="00AF58DE">
        <w:t xml:space="preserve"> </w:t>
      </w:r>
      <w:r w:rsidR="00F20388">
        <w:t xml:space="preserve">dítěte a jeho rodiny </w:t>
      </w:r>
      <w:r w:rsidR="00F91AA4">
        <w:t>dle standardu číslo 9</w:t>
      </w:r>
      <w:r w:rsidR="009E715F">
        <w:t>.</w:t>
      </w:r>
    </w:p>
    <w:p w:rsidR="008B0152" w:rsidRDefault="00386F80" w:rsidP="00386F80">
      <w:pPr>
        <w:pStyle w:val="Normlnweb"/>
        <w:spacing w:before="0" w:beforeAutospacing="0" w:after="0" w:afterAutospacing="0" w:line="360" w:lineRule="auto"/>
        <w:jc w:val="both"/>
      </w:pPr>
      <w:r w:rsidRPr="008223BA">
        <w:t>Je však mezi jedno</w:t>
      </w:r>
      <w:r w:rsidR="00C512D8">
        <w:t xml:space="preserve">tlivými aktéry sociálních služeb </w:t>
      </w:r>
      <w:r w:rsidRPr="008223BA">
        <w:t>a dalšími odborníky tako</w:t>
      </w:r>
      <w:r>
        <w:t>vá funkční spolupráce nastavena?</w:t>
      </w:r>
      <w:r w:rsidRPr="008223BA">
        <w:t xml:space="preserve"> Beránek</w:t>
      </w:r>
      <w:r w:rsidR="00AF58DE">
        <w:t xml:space="preserve"> (</w:t>
      </w:r>
      <w:r w:rsidR="003D0789">
        <w:t>2012, str. 8-</w:t>
      </w:r>
      <w:r w:rsidR="00C34FA8">
        <w:t>1</w:t>
      </w:r>
      <w:r w:rsidR="008B0152" w:rsidRPr="00464599">
        <w:t>1</w:t>
      </w:r>
      <w:r w:rsidR="008B0152">
        <w:t xml:space="preserve">) </w:t>
      </w:r>
      <w:r w:rsidRPr="008223BA">
        <w:t xml:space="preserve">podotýká, že je </w:t>
      </w:r>
      <w:r w:rsidR="00793FFE">
        <w:t xml:space="preserve">to téma na dlouhé roky a </w:t>
      </w:r>
      <w:r w:rsidRPr="008223BA">
        <w:t>bude nutné vyvinout ještě mnoho úsilí, než budou jednotliví odborníci sc</w:t>
      </w:r>
      <w:r w:rsidR="00793FFE">
        <w:t xml:space="preserve">hopni funkční spolupráce. </w:t>
      </w:r>
    </w:p>
    <w:p w:rsidR="00F91AA4" w:rsidRDefault="00F91AA4" w:rsidP="00386F80">
      <w:pPr>
        <w:pStyle w:val="Normlnweb"/>
        <w:spacing w:before="0" w:beforeAutospacing="0" w:after="0" w:afterAutospacing="0" w:line="360" w:lineRule="auto"/>
        <w:jc w:val="both"/>
      </w:pPr>
    </w:p>
    <w:p w:rsidR="00386F80" w:rsidRDefault="00C34FA8" w:rsidP="009E715F">
      <w:pPr>
        <w:pStyle w:val="Normlnweb"/>
        <w:spacing w:before="0" w:beforeAutospacing="0" w:after="0" w:afterAutospacing="0" w:line="360" w:lineRule="auto"/>
        <w:jc w:val="both"/>
      </w:pPr>
      <w:r>
        <w:t xml:space="preserve">S názorem </w:t>
      </w:r>
      <w:r w:rsidR="00793FFE">
        <w:t xml:space="preserve">Beránka mohou korespondovat i praktické zkušenosti </w:t>
      </w:r>
      <w:r w:rsidR="00C512D8">
        <w:t>pracovníků zajišťujících sociálně-právní ochranu dětí</w:t>
      </w:r>
      <w:r w:rsidR="00F91AA4">
        <w:t xml:space="preserve">. </w:t>
      </w:r>
      <w:r>
        <w:t>Otázka, z</w:t>
      </w:r>
      <w:r w:rsidR="00F91AA4">
        <w:t xml:space="preserve">da je pro </w:t>
      </w:r>
      <w:r w:rsidR="009E715F">
        <w:t xml:space="preserve">potřeby sociálně-právní ochrany dětí dobře </w:t>
      </w:r>
      <w:r w:rsidR="00F20388">
        <w:t>dostupná</w:t>
      </w:r>
      <w:r w:rsidR="009E715F">
        <w:t xml:space="preserve">, dostatečně </w:t>
      </w:r>
      <w:r w:rsidR="00F20388">
        <w:t>rozložená</w:t>
      </w:r>
      <w:r w:rsidR="009E715F">
        <w:t xml:space="preserve"> a funkční </w:t>
      </w:r>
      <w:r w:rsidR="00F20388">
        <w:t>síť</w:t>
      </w:r>
      <w:r w:rsidR="00C512D8">
        <w:t xml:space="preserve"> sociálních služe</w:t>
      </w:r>
      <w:r w:rsidR="009E715F">
        <w:t xml:space="preserve">b, </w:t>
      </w:r>
      <w:r w:rsidR="00F20388">
        <w:t>bude součástí praktické části této diplomové práce.</w:t>
      </w:r>
      <w:r w:rsidR="00C512D8">
        <w:t xml:space="preserve"> </w:t>
      </w:r>
      <w:r w:rsidR="00DC7971">
        <w:t>Na zákl</w:t>
      </w:r>
      <w:r w:rsidR="00F91AA4">
        <w:t xml:space="preserve">adě výše uvedených skutečností </w:t>
      </w:r>
      <w:r>
        <w:t>lze shrnout</w:t>
      </w:r>
      <w:r w:rsidR="00DC7971">
        <w:t>, že p</w:t>
      </w:r>
      <w:r w:rsidR="00386F80">
        <w:t>ři poskytování sociálně</w:t>
      </w:r>
      <w:r w:rsidR="00DC7971">
        <w:t>-</w:t>
      </w:r>
      <w:r w:rsidR="00F91AA4">
        <w:t>právní ochrany dětí je nutné, aby si</w:t>
      </w:r>
      <w:r w:rsidR="00386F80">
        <w:t xml:space="preserve"> klíčový pracovník případu byl vždy věd</w:t>
      </w:r>
      <w:r w:rsidR="00F91AA4">
        <w:t xml:space="preserve">om svých kompetencí a limitů a </w:t>
      </w:r>
      <w:r w:rsidR="00386F80">
        <w:t>zároveň měl k dispozici dostatečnou síť navazujících sociálních služeb, které budou vzájemně provázané a především do</w:t>
      </w:r>
      <w:r w:rsidR="00F91AA4">
        <w:t xml:space="preserve">stupné pro klienty. Žádoucí je </w:t>
      </w:r>
      <w:r w:rsidR="00386F80">
        <w:t>p</w:t>
      </w:r>
      <w:r w:rsidR="00386F80" w:rsidRPr="00897618">
        <w:t xml:space="preserve">rovázanost </w:t>
      </w:r>
      <w:r w:rsidR="00386F80">
        <w:t xml:space="preserve">všech </w:t>
      </w:r>
      <w:r w:rsidR="00386F80" w:rsidRPr="00897618">
        <w:t>organizací a institucí státu, místní správy, o</w:t>
      </w:r>
      <w:r w:rsidR="00386F80">
        <w:t>bčanského a soukromé</w:t>
      </w:r>
      <w:r w:rsidR="00F91AA4">
        <w:t>ho sektoru, které jsou nezbytné</w:t>
      </w:r>
      <w:r w:rsidR="00386F80" w:rsidRPr="00897618">
        <w:t xml:space="preserve"> pro funkční, formální i neformální, spolupráci všech zainteresovaných odborníků, kteří mohou podpořit klienta při zvládání jeho obtížných životních situací.</w:t>
      </w:r>
      <w:r w:rsidR="00386F80">
        <w:t xml:space="preserve"> Dostatečná a pro klienty dostupná, podpor</w:t>
      </w:r>
      <w:r w:rsidR="00F91AA4">
        <w:t xml:space="preserve">ující, motivující a posilující síť služeb, </w:t>
      </w:r>
      <w:r w:rsidR="00386F80">
        <w:t>je žádoucím předpoklade</w:t>
      </w:r>
      <w:r w:rsidR="00F91AA4">
        <w:t xml:space="preserve">m zejména pro správnou tvorbu individuálního </w:t>
      </w:r>
      <w:r w:rsidR="00386F80">
        <w:t>plán</w:t>
      </w:r>
      <w:r w:rsidR="00F91AA4">
        <w:t xml:space="preserve">u ochrany dítěte a zároveň je </w:t>
      </w:r>
      <w:r w:rsidR="00386F80">
        <w:t xml:space="preserve">jedním z předpokladů naplnění standardů sociálně-právní ochrany dětí. </w:t>
      </w:r>
    </w:p>
    <w:p w:rsidR="0064274D" w:rsidRPr="00DC7971" w:rsidRDefault="0064274D" w:rsidP="009E715F">
      <w:pPr>
        <w:pStyle w:val="Normlnweb"/>
        <w:spacing w:before="0" w:beforeAutospacing="0" w:after="0" w:afterAutospacing="0" w:line="360" w:lineRule="auto"/>
        <w:jc w:val="both"/>
      </w:pPr>
    </w:p>
    <w:p w:rsidR="00283E4A" w:rsidRDefault="00283E4A" w:rsidP="00283E4A">
      <w:pPr>
        <w:jc w:val="both"/>
        <w:rPr>
          <w:rFonts w:ascii="Times New Roman" w:hAnsi="Times New Roman" w:cs="Times New Roman"/>
          <w:sz w:val="24"/>
          <w:szCs w:val="24"/>
        </w:rPr>
      </w:pPr>
      <w:r>
        <w:rPr>
          <w:rFonts w:ascii="Times New Roman" w:hAnsi="Times New Roman" w:cs="Times New Roman"/>
          <w:sz w:val="24"/>
          <w:szCs w:val="24"/>
        </w:rPr>
        <w:t xml:space="preserve">Musil </w:t>
      </w:r>
      <w:r w:rsidR="00F91AA4">
        <w:rPr>
          <w:rFonts w:ascii="Times New Roman" w:hAnsi="Times New Roman" w:cs="Times New Roman"/>
          <w:sz w:val="24"/>
          <w:szCs w:val="24"/>
        </w:rPr>
        <w:t>(</w:t>
      </w:r>
      <w:r w:rsidRPr="00AF78ED">
        <w:rPr>
          <w:rFonts w:ascii="Times New Roman" w:hAnsi="Times New Roman" w:cs="Times New Roman"/>
          <w:sz w:val="24"/>
          <w:szCs w:val="24"/>
        </w:rPr>
        <w:t>2004, s. 54-55)</w:t>
      </w:r>
      <w:r w:rsidR="00361562">
        <w:rPr>
          <w:rFonts w:ascii="Times New Roman" w:hAnsi="Times New Roman" w:cs="Times New Roman"/>
          <w:sz w:val="24"/>
          <w:szCs w:val="24"/>
        </w:rPr>
        <w:t xml:space="preserve"> vidí ve s</w:t>
      </w:r>
      <w:r w:rsidR="00F91AA4">
        <w:rPr>
          <w:rFonts w:ascii="Times New Roman" w:hAnsi="Times New Roman" w:cs="Times New Roman"/>
          <w:sz w:val="24"/>
          <w:szCs w:val="24"/>
        </w:rPr>
        <w:t xml:space="preserve">tandardech kvality </w:t>
      </w:r>
      <w:r>
        <w:rPr>
          <w:rFonts w:ascii="Times New Roman" w:hAnsi="Times New Roman" w:cs="Times New Roman"/>
          <w:sz w:val="24"/>
          <w:szCs w:val="24"/>
        </w:rPr>
        <w:t>i možnost inspirace pro vlastní koncepční úvahy a rozhodnutí, které může vést ke zdokonalen</w:t>
      </w:r>
      <w:r w:rsidR="00F91AA4">
        <w:rPr>
          <w:rFonts w:ascii="Times New Roman" w:hAnsi="Times New Roman" w:cs="Times New Roman"/>
          <w:sz w:val="24"/>
          <w:szCs w:val="24"/>
        </w:rPr>
        <w:t xml:space="preserve">í sociální práce. Uvádí, že v </w:t>
      </w:r>
      <w:r>
        <w:rPr>
          <w:rFonts w:ascii="Times New Roman" w:hAnsi="Times New Roman" w:cs="Times New Roman"/>
          <w:sz w:val="24"/>
          <w:szCs w:val="24"/>
        </w:rPr>
        <w:t>rámci implementace standardů kvality je třeba se zamýšle</w:t>
      </w:r>
      <w:r w:rsidR="00F91AA4">
        <w:rPr>
          <w:rFonts w:ascii="Times New Roman" w:hAnsi="Times New Roman" w:cs="Times New Roman"/>
          <w:sz w:val="24"/>
          <w:szCs w:val="24"/>
        </w:rPr>
        <w:t>t také nad otázkami týkajícími</w:t>
      </w:r>
      <w:r w:rsidR="00361562">
        <w:rPr>
          <w:rFonts w:ascii="Times New Roman" w:hAnsi="Times New Roman" w:cs="Times New Roman"/>
          <w:sz w:val="24"/>
          <w:szCs w:val="24"/>
        </w:rPr>
        <w:t xml:space="preserve"> se</w:t>
      </w:r>
      <w:r w:rsidR="00F91AA4">
        <w:rPr>
          <w:rFonts w:ascii="Times New Roman" w:hAnsi="Times New Roman" w:cs="Times New Roman"/>
          <w:sz w:val="24"/>
          <w:szCs w:val="24"/>
        </w:rPr>
        <w:t xml:space="preserve"> </w:t>
      </w:r>
      <w:r>
        <w:rPr>
          <w:rFonts w:ascii="Times New Roman" w:hAnsi="Times New Roman" w:cs="Times New Roman"/>
          <w:sz w:val="24"/>
          <w:szCs w:val="24"/>
        </w:rPr>
        <w:t>kvalifikace p</w:t>
      </w:r>
      <w:r w:rsidR="00F91AA4">
        <w:rPr>
          <w:rFonts w:ascii="Times New Roman" w:hAnsi="Times New Roman" w:cs="Times New Roman"/>
          <w:sz w:val="24"/>
          <w:szCs w:val="24"/>
        </w:rPr>
        <w:t xml:space="preserve">racovníků, využití supervize a </w:t>
      </w:r>
      <w:r>
        <w:rPr>
          <w:rFonts w:ascii="Times New Roman" w:hAnsi="Times New Roman" w:cs="Times New Roman"/>
          <w:sz w:val="24"/>
          <w:szCs w:val="24"/>
        </w:rPr>
        <w:t>podmínek výkonu práce</w:t>
      </w:r>
      <w:r w:rsidRPr="00AF78ED">
        <w:rPr>
          <w:rFonts w:ascii="Times New Roman" w:hAnsi="Times New Roman" w:cs="Times New Roman"/>
          <w:sz w:val="24"/>
          <w:szCs w:val="24"/>
        </w:rPr>
        <w:t>.</w:t>
      </w:r>
      <w:r>
        <w:rPr>
          <w:rFonts w:ascii="Times New Roman" w:hAnsi="Times New Roman" w:cs="Times New Roman"/>
          <w:sz w:val="24"/>
          <w:szCs w:val="24"/>
        </w:rPr>
        <w:t xml:space="preserve"> </w:t>
      </w:r>
    </w:p>
    <w:p w:rsidR="009F62CB" w:rsidRDefault="00283E4A" w:rsidP="009F62CB">
      <w:pPr>
        <w:jc w:val="both"/>
        <w:rPr>
          <w:rFonts w:ascii="Times New Roman" w:hAnsi="Times New Roman" w:cs="Times New Roman"/>
          <w:sz w:val="24"/>
          <w:szCs w:val="24"/>
        </w:rPr>
      </w:pPr>
      <w:r>
        <w:rPr>
          <w:rFonts w:ascii="Times New Roman" w:hAnsi="Times New Roman" w:cs="Times New Roman"/>
          <w:sz w:val="24"/>
          <w:szCs w:val="24"/>
        </w:rPr>
        <w:lastRenderedPageBreak/>
        <w:t>Tyto poznatky lze dále rozvést a doplnit tak, že pomocí standardů by mělo d</w:t>
      </w:r>
      <w:r w:rsidR="00F91AA4">
        <w:rPr>
          <w:rFonts w:ascii="Times New Roman" w:hAnsi="Times New Roman" w:cs="Times New Roman"/>
          <w:sz w:val="24"/>
          <w:szCs w:val="24"/>
        </w:rPr>
        <w:t xml:space="preserve">ojít i ke komplexnímu přístupu </w:t>
      </w:r>
      <w:r>
        <w:rPr>
          <w:rFonts w:ascii="Times New Roman" w:hAnsi="Times New Roman" w:cs="Times New Roman"/>
          <w:sz w:val="24"/>
          <w:szCs w:val="24"/>
        </w:rPr>
        <w:t>k řešenému problému, k respektování individuali</w:t>
      </w:r>
      <w:r w:rsidR="00F91AA4">
        <w:rPr>
          <w:rFonts w:ascii="Times New Roman" w:hAnsi="Times New Roman" w:cs="Times New Roman"/>
          <w:sz w:val="24"/>
          <w:szCs w:val="24"/>
        </w:rPr>
        <w:t xml:space="preserve">ty klientů a dle toho nastavit </w:t>
      </w:r>
      <w:r>
        <w:rPr>
          <w:rFonts w:ascii="Times New Roman" w:hAnsi="Times New Roman" w:cs="Times New Roman"/>
          <w:sz w:val="24"/>
          <w:szCs w:val="24"/>
        </w:rPr>
        <w:t>individuální péči</w:t>
      </w:r>
      <w:r w:rsidR="00361562">
        <w:rPr>
          <w:rFonts w:ascii="Times New Roman" w:hAnsi="Times New Roman" w:cs="Times New Roman"/>
          <w:sz w:val="24"/>
          <w:szCs w:val="24"/>
        </w:rPr>
        <w:t>. P</w:t>
      </w:r>
      <w:r>
        <w:rPr>
          <w:rFonts w:ascii="Times New Roman" w:hAnsi="Times New Roman" w:cs="Times New Roman"/>
          <w:sz w:val="24"/>
          <w:szCs w:val="24"/>
        </w:rPr>
        <w:t>ředev</w:t>
      </w:r>
      <w:r w:rsidR="00361562">
        <w:rPr>
          <w:rFonts w:ascii="Times New Roman" w:hAnsi="Times New Roman" w:cs="Times New Roman"/>
          <w:sz w:val="24"/>
          <w:szCs w:val="24"/>
        </w:rPr>
        <w:t>ším je nezbytný</w:t>
      </w:r>
      <w:r w:rsidR="00F91AA4">
        <w:rPr>
          <w:rFonts w:ascii="Times New Roman" w:hAnsi="Times New Roman" w:cs="Times New Roman"/>
          <w:sz w:val="24"/>
          <w:szCs w:val="24"/>
        </w:rPr>
        <w:t xml:space="preserve"> aktivní přístup </w:t>
      </w:r>
      <w:r>
        <w:rPr>
          <w:rFonts w:ascii="Times New Roman" w:hAnsi="Times New Roman" w:cs="Times New Roman"/>
          <w:sz w:val="24"/>
          <w:szCs w:val="24"/>
        </w:rPr>
        <w:t xml:space="preserve">nejen klíčového pracovníka, ale všech zainteresovaných stran. Vždy by mělo docházet k průběžné realizaci předem promyšlených postupů tak, aby potřeby klientů byly uspokojeny. </w:t>
      </w:r>
    </w:p>
    <w:p w:rsidR="00F91AA4" w:rsidRDefault="00F91AA4" w:rsidP="0079064D">
      <w:pPr>
        <w:pStyle w:val="Nadpis1"/>
      </w:pPr>
    </w:p>
    <w:p w:rsidR="00F91AA4" w:rsidRDefault="00F91AA4" w:rsidP="00361562">
      <w:pPr>
        <w:pStyle w:val="Nadpis1"/>
      </w:pPr>
      <w:bookmarkStart w:id="16" w:name="_Toc434782035"/>
      <w:r>
        <w:t xml:space="preserve">3.2.2 </w:t>
      </w:r>
      <w:r w:rsidR="00287592" w:rsidRPr="00F30D6E">
        <w:t>Profesionalizace sociálně-právní ochrany dětí</w:t>
      </w:r>
      <w:bookmarkEnd w:id="16"/>
    </w:p>
    <w:p w:rsidR="00ED52AA" w:rsidRDefault="00F91AA4"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Jak bylo </w:t>
      </w:r>
      <w:r w:rsidR="00CF2EDD">
        <w:rPr>
          <w:rFonts w:ascii="Times New Roman" w:hAnsi="Times New Roman" w:cs="Times New Roman"/>
          <w:sz w:val="24"/>
          <w:szCs w:val="24"/>
        </w:rPr>
        <w:t>uvedeno v př</w:t>
      </w:r>
      <w:r w:rsidR="00287592">
        <w:rPr>
          <w:rFonts w:ascii="Times New Roman" w:hAnsi="Times New Roman" w:cs="Times New Roman"/>
          <w:sz w:val="24"/>
          <w:szCs w:val="24"/>
        </w:rPr>
        <w:t xml:space="preserve">edchozí kapitole,  jedním z důvodů implementace standardů kvality </w:t>
      </w:r>
      <w:r w:rsidR="00CF2EDD">
        <w:rPr>
          <w:rFonts w:ascii="Times New Roman" w:hAnsi="Times New Roman" w:cs="Times New Roman"/>
          <w:sz w:val="24"/>
          <w:szCs w:val="24"/>
        </w:rPr>
        <w:t>sociálně-právní ochrany</w:t>
      </w:r>
      <w:r w:rsidR="00287592">
        <w:rPr>
          <w:rFonts w:ascii="Times New Roman" w:hAnsi="Times New Roman" w:cs="Times New Roman"/>
          <w:sz w:val="24"/>
          <w:szCs w:val="24"/>
        </w:rPr>
        <w:t xml:space="preserve"> dětí </w:t>
      </w:r>
      <w:r w:rsidR="00CF2EDD">
        <w:rPr>
          <w:rFonts w:ascii="Times New Roman" w:hAnsi="Times New Roman" w:cs="Times New Roman"/>
          <w:sz w:val="24"/>
          <w:szCs w:val="24"/>
        </w:rPr>
        <w:t>je nastavení jednotného a srovna</w:t>
      </w:r>
      <w:r>
        <w:rPr>
          <w:rFonts w:ascii="Times New Roman" w:hAnsi="Times New Roman" w:cs="Times New Roman"/>
          <w:sz w:val="24"/>
          <w:szCs w:val="24"/>
        </w:rPr>
        <w:t xml:space="preserve">telného profesionálního výkonu </w:t>
      </w:r>
      <w:r w:rsidR="00CF2EDD">
        <w:rPr>
          <w:rFonts w:ascii="Times New Roman" w:hAnsi="Times New Roman" w:cs="Times New Roman"/>
          <w:sz w:val="24"/>
          <w:szCs w:val="24"/>
        </w:rPr>
        <w:t>této</w:t>
      </w:r>
      <w:r>
        <w:rPr>
          <w:rFonts w:ascii="Times New Roman" w:hAnsi="Times New Roman" w:cs="Times New Roman"/>
          <w:sz w:val="24"/>
          <w:szCs w:val="24"/>
        </w:rPr>
        <w:t xml:space="preserve"> agend</w:t>
      </w:r>
      <w:r w:rsidR="00361562">
        <w:rPr>
          <w:rFonts w:ascii="Times New Roman" w:hAnsi="Times New Roman" w:cs="Times New Roman"/>
          <w:sz w:val="24"/>
          <w:szCs w:val="24"/>
        </w:rPr>
        <w:t xml:space="preserve">y. </w:t>
      </w:r>
      <w:r>
        <w:rPr>
          <w:rFonts w:ascii="Times New Roman" w:hAnsi="Times New Roman" w:cs="Times New Roman"/>
          <w:sz w:val="24"/>
          <w:szCs w:val="24"/>
        </w:rPr>
        <w:t xml:space="preserve">Toho má být dosaženo </w:t>
      </w:r>
      <w:r w:rsidR="00361562">
        <w:rPr>
          <w:rFonts w:ascii="Times New Roman" w:hAnsi="Times New Roman" w:cs="Times New Roman"/>
          <w:sz w:val="24"/>
          <w:szCs w:val="24"/>
        </w:rPr>
        <w:t>nastavením nejen kvantitativních požadavků na zajištění výkonu sociálně-právní ochrany dětí, ale zároveň i</w:t>
      </w:r>
      <w:r>
        <w:rPr>
          <w:rFonts w:ascii="Times New Roman" w:hAnsi="Times New Roman" w:cs="Times New Roman"/>
          <w:sz w:val="24"/>
          <w:szCs w:val="24"/>
        </w:rPr>
        <w:t xml:space="preserve"> </w:t>
      </w:r>
      <w:r w:rsidR="00361562">
        <w:rPr>
          <w:rFonts w:ascii="Times New Roman" w:hAnsi="Times New Roman" w:cs="Times New Roman"/>
          <w:sz w:val="24"/>
          <w:szCs w:val="24"/>
        </w:rPr>
        <w:t xml:space="preserve">jasných kvalitativních předpokladů všech pracovníků, včetně jejich zaškolování. Nezbytný je i jejich další profesní rozvoj prostřednictvím kontinuálního </w:t>
      </w:r>
      <w:r w:rsidR="00CF2EDD">
        <w:rPr>
          <w:rFonts w:ascii="Times New Roman" w:hAnsi="Times New Roman" w:cs="Times New Roman"/>
          <w:sz w:val="24"/>
          <w:szCs w:val="24"/>
        </w:rPr>
        <w:t>vzděláváním.</w:t>
      </w:r>
      <w:r w:rsidR="00ED52AA">
        <w:rPr>
          <w:rFonts w:ascii="Times New Roman" w:hAnsi="Times New Roman" w:cs="Times New Roman"/>
          <w:sz w:val="24"/>
          <w:szCs w:val="24"/>
        </w:rPr>
        <w:t xml:space="preserve"> Mezi kvalito</w:t>
      </w:r>
      <w:r>
        <w:rPr>
          <w:rFonts w:ascii="Times New Roman" w:hAnsi="Times New Roman" w:cs="Times New Roman"/>
          <w:sz w:val="24"/>
          <w:szCs w:val="24"/>
        </w:rPr>
        <w:t xml:space="preserve">u poskytované sociální práce a </w:t>
      </w:r>
      <w:r w:rsidR="00ED52AA">
        <w:rPr>
          <w:rFonts w:ascii="Times New Roman" w:hAnsi="Times New Roman" w:cs="Times New Roman"/>
          <w:sz w:val="24"/>
          <w:szCs w:val="24"/>
        </w:rPr>
        <w:t xml:space="preserve">úrovní vzdělání </w:t>
      </w:r>
      <w:r w:rsidR="00CF2EDD" w:rsidRPr="003919F3">
        <w:rPr>
          <w:rFonts w:ascii="Times New Roman" w:hAnsi="Times New Roman" w:cs="Times New Roman"/>
          <w:sz w:val="24"/>
          <w:szCs w:val="24"/>
        </w:rPr>
        <w:t>sociálních pracovníků</w:t>
      </w:r>
      <w:r w:rsidR="00ED52AA">
        <w:rPr>
          <w:rFonts w:ascii="Times New Roman" w:hAnsi="Times New Roman" w:cs="Times New Roman"/>
          <w:sz w:val="24"/>
          <w:szCs w:val="24"/>
        </w:rPr>
        <w:t xml:space="preserve"> je tedy možné vnímat přímou úměrnost.</w:t>
      </w:r>
    </w:p>
    <w:p w:rsidR="00ED52AA" w:rsidRDefault="00ED52AA" w:rsidP="004F1772">
      <w:pPr>
        <w:spacing w:before="240"/>
        <w:jc w:val="both"/>
        <w:rPr>
          <w:rFonts w:ascii="Times New Roman" w:hAnsi="Times New Roman" w:cs="Times New Roman"/>
          <w:sz w:val="24"/>
          <w:szCs w:val="24"/>
        </w:rPr>
      </w:pPr>
      <w:r>
        <w:rPr>
          <w:rFonts w:ascii="Times New Roman" w:hAnsi="Times New Roman" w:cs="Times New Roman"/>
          <w:sz w:val="24"/>
          <w:szCs w:val="24"/>
        </w:rPr>
        <w:t>Z hlediska historického vývoje jsou p</w:t>
      </w:r>
      <w:r w:rsidR="009C6AB8">
        <w:rPr>
          <w:rFonts w:ascii="Times New Roman" w:hAnsi="Times New Roman" w:cs="Times New Roman"/>
          <w:sz w:val="24"/>
          <w:szCs w:val="24"/>
        </w:rPr>
        <w:t>oprvé nastaveny předpoklady k </w:t>
      </w:r>
      <w:r w:rsidR="00F91AA4">
        <w:rPr>
          <w:rFonts w:ascii="Times New Roman" w:hAnsi="Times New Roman" w:cs="Times New Roman"/>
          <w:sz w:val="24"/>
          <w:szCs w:val="24"/>
        </w:rPr>
        <w:t xml:space="preserve">výkonu sociálního pracovníka a </w:t>
      </w:r>
      <w:r w:rsidR="009C6AB8">
        <w:rPr>
          <w:rFonts w:ascii="Times New Roman" w:hAnsi="Times New Roman" w:cs="Times New Roman"/>
          <w:sz w:val="24"/>
          <w:szCs w:val="24"/>
        </w:rPr>
        <w:t>požadavky na jeho odbornou způsobilost z</w:t>
      </w:r>
      <w:r w:rsidR="00D760AA">
        <w:rPr>
          <w:rFonts w:ascii="Times New Roman" w:hAnsi="Times New Roman" w:cs="Times New Roman"/>
          <w:sz w:val="24"/>
          <w:szCs w:val="24"/>
        </w:rPr>
        <w:t xml:space="preserve">ákonem </w:t>
      </w:r>
      <w:r w:rsidR="009C6AB8">
        <w:rPr>
          <w:rFonts w:ascii="Times New Roman" w:hAnsi="Times New Roman" w:cs="Times New Roman"/>
          <w:sz w:val="24"/>
          <w:szCs w:val="24"/>
        </w:rPr>
        <w:t>č. 108/</w:t>
      </w:r>
      <w:r w:rsidR="00361562">
        <w:rPr>
          <w:rFonts w:ascii="Times New Roman" w:hAnsi="Times New Roman" w:cs="Times New Roman"/>
          <w:sz w:val="24"/>
          <w:szCs w:val="24"/>
        </w:rPr>
        <w:t>2006 Sb., o sociálních službách, ve znění pozdějších předpisů.</w:t>
      </w:r>
    </w:p>
    <w:p w:rsidR="00D760AA" w:rsidRDefault="00CF2EDD" w:rsidP="004F1772">
      <w:pPr>
        <w:spacing w:before="240"/>
        <w:jc w:val="both"/>
        <w:rPr>
          <w:rFonts w:ascii="Times New Roman" w:hAnsi="Times New Roman" w:cs="Times New Roman"/>
          <w:sz w:val="24"/>
          <w:szCs w:val="24"/>
        </w:rPr>
      </w:pPr>
      <w:r>
        <w:rPr>
          <w:rFonts w:ascii="Times New Roman" w:hAnsi="Times New Roman" w:cs="Times New Roman"/>
          <w:sz w:val="24"/>
          <w:szCs w:val="24"/>
        </w:rPr>
        <w:t>Dle výše zmíněného zákona je p</w:t>
      </w:r>
      <w:r w:rsidRPr="001A0B00">
        <w:rPr>
          <w:rFonts w:ascii="Times New Roman" w:hAnsi="Times New Roman" w:cs="Times New Roman"/>
          <w:sz w:val="24"/>
          <w:szCs w:val="24"/>
        </w:rPr>
        <w:t>ředpokladem k výkonu povolání sociálního pracovní</w:t>
      </w:r>
      <w:r>
        <w:rPr>
          <w:rFonts w:ascii="Times New Roman" w:hAnsi="Times New Roman" w:cs="Times New Roman"/>
          <w:sz w:val="24"/>
          <w:szCs w:val="24"/>
        </w:rPr>
        <w:t>ka</w:t>
      </w:r>
      <w:r w:rsidRPr="001A0B00">
        <w:rPr>
          <w:rFonts w:ascii="Times New Roman" w:hAnsi="Times New Roman" w:cs="Times New Roman"/>
          <w:sz w:val="24"/>
          <w:szCs w:val="24"/>
        </w:rPr>
        <w:t xml:space="preserve"> plná svéprávnost, bezúhonnost, zdravotní způsobilost a odborná způsobilost dle § 110</w:t>
      </w:r>
      <w:r w:rsidR="00D760AA">
        <w:rPr>
          <w:rFonts w:ascii="Times New Roman" w:hAnsi="Times New Roman" w:cs="Times New Roman"/>
          <w:sz w:val="24"/>
          <w:szCs w:val="24"/>
        </w:rPr>
        <w:t xml:space="preserve">, která je dále upřesněna. </w:t>
      </w:r>
      <w:r>
        <w:rPr>
          <w:rFonts w:ascii="Times New Roman" w:hAnsi="Times New Roman" w:cs="Times New Roman"/>
          <w:sz w:val="24"/>
          <w:szCs w:val="24"/>
        </w:rPr>
        <w:t>Ve</w:t>
      </w:r>
      <w:r w:rsidR="00D760AA">
        <w:rPr>
          <w:rFonts w:ascii="Times New Roman" w:hAnsi="Times New Roman" w:cs="Times New Roman"/>
          <w:sz w:val="24"/>
          <w:szCs w:val="24"/>
        </w:rPr>
        <w:t xml:space="preserve"> shodě s tímto zákonem jsou kvalifikační předpoklady všech pracovníků OSPOD požadovány i st</w:t>
      </w:r>
      <w:r w:rsidR="00F91AA4">
        <w:rPr>
          <w:rFonts w:ascii="Times New Roman" w:hAnsi="Times New Roman" w:cs="Times New Roman"/>
          <w:sz w:val="24"/>
          <w:szCs w:val="24"/>
        </w:rPr>
        <w:t xml:space="preserve">andardy kvality. A to kritérii </w:t>
      </w:r>
      <w:r w:rsidR="00D760AA">
        <w:rPr>
          <w:rFonts w:ascii="Times New Roman" w:hAnsi="Times New Roman" w:cs="Times New Roman"/>
          <w:sz w:val="24"/>
          <w:szCs w:val="24"/>
        </w:rPr>
        <w:t>číslo 5a a 5c</w:t>
      </w:r>
      <w:r w:rsidR="006E5143">
        <w:rPr>
          <w:rFonts w:ascii="Times New Roman" w:hAnsi="Times New Roman" w:cs="Times New Roman"/>
          <w:sz w:val="24"/>
          <w:szCs w:val="24"/>
        </w:rPr>
        <w:t>. Osoby pověřené k výkonu sociál</w:t>
      </w:r>
      <w:r w:rsidR="00361562">
        <w:rPr>
          <w:rFonts w:ascii="Times New Roman" w:hAnsi="Times New Roman" w:cs="Times New Roman"/>
          <w:sz w:val="24"/>
          <w:szCs w:val="24"/>
        </w:rPr>
        <w:t>ně-právní ochrany dětí s ZDVOP</w:t>
      </w:r>
      <w:r w:rsidR="006E5143">
        <w:rPr>
          <w:rFonts w:ascii="Times New Roman" w:hAnsi="Times New Roman" w:cs="Times New Roman"/>
          <w:sz w:val="24"/>
          <w:szCs w:val="24"/>
        </w:rPr>
        <w:t xml:space="preserve"> mají kvalifikační požadavky dány standardem č. 6a. </w:t>
      </w:r>
    </w:p>
    <w:p w:rsidR="00CF2EDD" w:rsidRPr="001A0B00" w:rsidRDefault="00CF2EDD" w:rsidP="004F1772">
      <w:pPr>
        <w:spacing w:before="240"/>
        <w:jc w:val="both"/>
        <w:rPr>
          <w:rFonts w:ascii="Times New Roman" w:hAnsi="Times New Roman" w:cs="Times New Roman"/>
          <w:b/>
          <w:sz w:val="24"/>
          <w:szCs w:val="24"/>
        </w:rPr>
      </w:pPr>
      <w:r w:rsidRPr="001A0B00">
        <w:rPr>
          <w:rFonts w:ascii="Times New Roman" w:hAnsi="Times New Roman" w:cs="Times New Roman"/>
          <w:sz w:val="24"/>
          <w:szCs w:val="24"/>
        </w:rPr>
        <w:t>Sociální pracovníci</w:t>
      </w:r>
      <w:r w:rsidR="006E5143">
        <w:rPr>
          <w:rFonts w:ascii="Times New Roman" w:hAnsi="Times New Roman" w:cs="Times New Roman"/>
          <w:sz w:val="24"/>
          <w:szCs w:val="24"/>
        </w:rPr>
        <w:t xml:space="preserve"> OSPOD</w:t>
      </w:r>
      <w:r w:rsidRPr="001A0B00">
        <w:rPr>
          <w:rFonts w:ascii="Times New Roman" w:hAnsi="Times New Roman" w:cs="Times New Roman"/>
          <w:sz w:val="24"/>
          <w:szCs w:val="24"/>
        </w:rPr>
        <w:t>, kteří j</w:t>
      </w:r>
      <w:r w:rsidR="008E02A8">
        <w:rPr>
          <w:rFonts w:ascii="Times New Roman" w:hAnsi="Times New Roman" w:cs="Times New Roman"/>
          <w:sz w:val="24"/>
          <w:szCs w:val="24"/>
        </w:rPr>
        <w:t xml:space="preserve">sou zároveň zaměstnanci státní správy, podléhají </w:t>
      </w:r>
      <w:r w:rsidRPr="001A0B00">
        <w:rPr>
          <w:rFonts w:ascii="Times New Roman" w:hAnsi="Times New Roman" w:cs="Times New Roman"/>
          <w:sz w:val="24"/>
          <w:szCs w:val="24"/>
        </w:rPr>
        <w:t xml:space="preserve">i požadavkům na vzdělání dle zákona č. 312/2002 Sb., </w:t>
      </w:r>
      <w:r w:rsidRPr="001A0B00">
        <w:rPr>
          <w:rFonts w:ascii="Times New Roman" w:hAnsi="Times New Roman" w:cs="Times New Roman"/>
          <w:color w:val="000000"/>
          <w:sz w:val="24"/>
          <w:szCs w:val="24"/>
        </w:rPr>
        <w:t xml:space="preserve">úřednících </w:t>
      </w:r>
      <w:r w:rsidRPr="001A0B00">
        <w:rPr>
          <w:rFonts w:ascii="Times New Roman" w:hAnsi="Times New Roman" w:cs="Times New Roman"/>
          <w:color w:val="000000"/>
          <w:sz w:val="24"/>
          <w:szCs w:val="24"/>
        </w:rPr>
        <w:lastRenderedPageBreak/>
        <w:t>územních samosprávných celků a o změně některých zákonů</w:t>
      </w:r>
      <w:r w:rsidR="008E02A8">
        <w:rPr>
          <w:rFonts w:ascii="Times New Roman" w:hAnsi="Times New Roman" w:cs="Times New Roman"/>
          <w:color w:val="000000"/>
          <w:sz w:val="24"/>
          <w:szCs w:val="24"/>
        </w:rPr>
        <w:t xml:space="preserve">, ve znění pozdějších předpisů. </w:t>
      </w:r>
      <w:r w:rsidR="008E02A8">
        <w:rPr>
          <w:rFonts w:ascii="Times New Roman" w:hAnsi="Times New Roman" w:cs="Times New Roman"/>
          <w:sz w:val="24"/>
          <w:szCs w:val="24"/>
        </w:rPr>
        <w:t xml:space="preserve">Tímto </w:t>
      </w:r>
      <w:r w:rsidRPr="001A0B00">
        <w:rPr>
          <w:rFonts w:ascii="Times New Roman" w:hAnsi="Times New Roman" w:cs="Times New Roman"/>
          <w:sz w:val="24"/>
          <w:szCs w:val="24"/>
        </w:rPr>
        <w:t>zákonem je nastaveno jak vstupní, tak i průběžné vzdělávání</w:t>
      </w:r>
      <w:r w:rsidR="00361562">
        <w:rPr>
          <w:rFonts w:ascii="Times New Roman" w:hAnsi="Times New Roman" w:cs="Times New Roman"/>
          <w:sz w:val="24"/>
          <w:szCs w:val="24"/>
        </w:rPr>
        <w:t xml:space="preserve"> všech úředníků</w:t>
      </w:r>
      <w:r w:rsidRPr="001A0B00">
        <w:rPr>
          <w:rFonts w:ascii="Times New Roman" w:hAnsi="Times New Roman" w:cs="Times New Roman"/>
          <w:sz w:val="24"/>
          <w:szCs w:val="24"/>
        </w:rPr>
        <w:t>, včetně</w:t>
      </w:r>
      <w:r w:rsidR="00361562">
        <w:rPr>
          <w:rFonts w:ascii="Times New Roman" w:hAnsi="Times New Roman" w:cs="Times New Roman"/>
          <w:sz w:val="24"/>
          <w:szCs w:val="24"/>
        </w:rPr>
        <w:t xml:space="preserve"> nutnosti</w:t>
      </w:r>
      <w:r w:rsidRPr="001A0B00">
        <w:rPr>
          <w:rFonts w:ascii="Times New Roman" w:hAnsi="Times New Roman" w:cs="Times New Roman"/>
          <w:sz w:val="24"/>
          <w:szCs w:val="24"/>
        </w:rPr>
        <w:t xml:space="preserve"> </w:t>
      </w:r>
      <w:r w:rsidR="00361562">
        <w:rPr>
          <w:rFonts w:ascii="Times New Roman" w:hAnsi="Times New Roman" w:cs="Times New Roman"/>
          <w:sz w:val="24"/>
          <w:szCs w:val="24"/>
        </w:rPr>
        <w:t>absolvov</w:t>
      </w:r>
      <w:r w:rsidR="000A700B">
        <w:rPr>
          <w:rFonts w:ascii="Times New Roman" w:hAnsi="Times New Roman" w:cs="Times New Roman"/>
          <w:sz w:val="24"/>
          <w:szCs w:val="24"/>
        </w:rPr>
        <w:t>at</w:t>
      </w:r>
      <w:r w:rsidR="00361562">
        <w:rPr>
          <w:rFonts w:ascii="Times New Roman" w:hAnsi="Times New Roman" w:cs="Times New Roman"/>
          <w:sz w:val="24"/>
          <w:szCs w:val="24"/>
        </w:rPr>
        <w:t xml:space="preserve"> </w:t>
      </w:r>
      <w:r w:rsidR="000A700B">
        <w:rPr>
          <w:rFonts w:ascii="Times New Roman" w:hAnsi="Times New Roman" w:cs="Times New Roman"/>
          <w:sz w:val="24"/>
          <w:szCs w:val="24"/>
        </w:rPr>
        <w:t>zvláštní odbornou způsobilost</w:t>
      </w:r>
      <w:r w:rsidRPr="001A0B00">
        <w:rPr>
          <w:rFonts w:ascii="Times New Roman" w:hAnsi="Times New Roman" w:cs="Times New Roman"/>
          <w:sz w:val="24"/>
          <w:szCs w:val="24"/>
        </w:rPr>
        <w:t xml:space="preserve">. Sociální pracovník orgánu sociálně-právní </w:t>
      </w:r>
      <w:r w:rsidR="008E02A8">
        <w:rPr>
          <w:rFonts w:ascii="Times New Roman" w:hAnsi="Times New Roman" w:cs="Times New Roman"/>
          <w:sz w:val="24"/>
          <w:szCs w:val="24"/>
        </w:rPr>
        <w:t xml:space="preserve">ochrany dětí musí splňovat </w:t>
      </w:r>
      <w:r w:rsidRPr="001A0B00">
        <w:rPr>
          <w:rFonts w:ascii="Times New Roman" w:hAnsi="Times New Roman" w:cs="Times New Roman"/>
          <w:sz w:val="24"/>
          <w:szCs w:val="24"/>
        </w:rPr>
        <w:t>zvláštn</w:t>
      </w:r>
      <w:r w:rsidR="008E02A8">
        <w:rPr>
          <w:rFonts w:ascii="Times New Roman" w:hAnsi="Times New Roman" w:cs="Times New Roman"/>
          <w:sz w:val="24"/>
          <w:szCs w:val="24"/>
        </w:rPr>
        <w:t xml:space="preserve">í odbornou způsobilost (dále </w:t>
      </w:r>
      <w:r w:rsidRPr="001A0B00">
        <w:rPr>
          <w:rFonts w:ascii="Times New Roman" w:hAnsi="Times New Roman" w:cs="Times New Roman"/>
          <w:sz w:val="24"/>
          <w:szCs w:val="24"/>
        </w:rPr>
        <w:t xml:space="preserve"> ZOZ) na úseku sociálně-právní ochrany dětí dle vyhlášky MV ČR č. 512/2002 Sb., o zvláštní odborné způsobilosti úředníků územních samosprávných celků, ve znění pozdějších předpisů, popřípadě dle vyhlášky č. 304/2012 Sb., o uznání rovnocennosti vzdělání úřední</w:t>
      </w:r>
      <w:r>
        <w:rPr>
          <w:rFonts w:ascii="Times New Roman" w:hAnsi="Times New Roman" w:cs="Times New Roman"/>
          <w:sz w:val="24"/>
          <w:szCs w:val="24"/>
        </w:rPr>
        <w:t>ků územních samosprávných celků. Shodně je tato povinnost nastavena standardem 5c.</w:t>
      </w:r>
    </w:p>
    <w:p w:rsidR="006E5143" w:rsidRDefault="003474C6" w:rsidP="00EA491E">
      <w:pPr>
        <w:spacing w:before="240"/>
        <w:jc w:val="both"/>
        <w:rPr>
          <w:rFonts w:ascii="Times New Roman" w:hAnsi="Times New Roman" w:cs="Times New Roman"/>
          <w:sz w:val="24"/>
          <w:szCs w:val="24"/>
        </w:rPr>
      </w:pPr>
      <w:r>
        <w:rPr>
          <w:rFonts w:ascii="Times New Roman" w:hAnsi="Times New Roman" w:cs="Times New Roman"/>
          <w:sz w:val="24"/>
          <w:szCs w:val="24"/>
        </w:rPr>
        <w:t>Zatímco standardem číslo 5 jsou vym</w:t>
      </w:r>
      <w:r w:rsidR="008E02A8">
        <w:rPr>
          <w:rFonts w:ascii="Times New Roman" w:hAnsi="Times New Roman" w:cs="Times New Roman"/>
          <w:sz w:val="24"/>
          <w:szCs w:val="24"/>
        </w:rPr>
        <w:t xml:space="preserve">ezeny kvalifikační předpoklady </w:t>
      </w:r>
      <w:r>
        <w:rPr>
          <w:rFonts w:ascii="Times New Roman" w:hAnsi="Times New Roman" w:cs="Times New Roman"/>
          <w:sz w:val="24"/>
          <w:szCs w:val="24"/>
        </w:rPr>
        <w:t xml:space="preserve">pro výkon sociální práce pracovníky </w:t>
      </w:r>
      <w:r w:rsidR="008E02A8">
        <w:rPr>
          <w:rFonts w:ascii="Times New Roman" w:hAnsi="Times New Roman" w:cs="Times New Roman"/>
          <w:sz w:val="24"/>
          <w:szCs w:val="24"/>
        </w:rPr>
        <w:t>zařazenými v orgánech</w:t>
      </w:r>
      <w:r>
        <w:rPr>
          <w:rFonts w:ascii="Times New Roman" w:hAnsi="Times New Roman" w:cs="Times New Roman"/>
          <w:sz w:val="24"/>
          <w:szCs w:val="24"/>
        </w:rPr>
        <w:t xml:space="preserve"> </w:t>
      </w:r>
      <w:r w:rsidR="000A700B">
        <w:rPr>
          <w:rFonts w:ascii="Times New Roman" w:hAnsi="Times New Roman" w:cs="Times New Roman"/>
          <w:sz w:val="24"/>
          <w:szCs w:val="24"/>
        </w:rPr>
        <w:t xml:space="preserve">sociálně-právní ochrany dětí, </w:t>
      </w:r>
      <w:r>
        <w:rPr>
          <w:rFonts w:ascii="Times New Roman" w:hAnsi="Times New Roman" w:cs="Times New Roman"/>
          <w:sz w:val="24"/>
          <w:szCs w:val="24"/>
        </w:rPr>
        <w:t>jejich dalším profesním rozvojem se zabývá standard č. 6.</w:t>
      </w:r>
      <w:r w:rsidR="00CF2EDD">
        <w:rPr>
          <w:rFonts w:ascii="Times New Roman" w:hAnsi="Times New Roman" w:cs="Times New Roman"/>
          <w:sz w:val="24"/>
          <w:szCs w:val="24"/>
        </w:rPr>
        <w:t xml:space="preserve"> Konkrétně jde</w:t>
      </w:r>
      <w:r w:rsidR="008E02A8">
        <w:rPr>
          <w:rFonts w:ascii="Times New Roman" w:hAnsi="Times New Roman" w:cs="Times New Roman"/>
          <w:sz w:val="24"/>
          <w:szCs w:val="24"/>
        </w:rPr>
        <w:t xml:space="preserve"> o standard 6c, kterým je dána </w:t>
      </w:r>
      <w:r w:rsidR="00CF2EDD">
        <w:rPr>
          <w:rFonts w:ascii="Times New Roman" w:hAnsi="Times New Roman" w:cs="Times New Roman"/>
          <w:sz w:val="24"/>
          <w:szCs w:val="24"/>
        </w:rPr>
        <w:t>povinnost pro pracovníky zařazené v těchto orgánech zúčastnit se každ</w:t>
      </w:r>
      <w:r w:rsidR="008D22F3">
        <w:rPr>
          <w:rFonts w:ascii="Times New Roman" w:hAnsi="Times New Roman" w:cs="Times New Roman"/>
          <w:sz w:val="24"/>
          <w:szCs w:val="24"/>
        </w:rPr>
        <w:t>ý kalendářní rok minimálně 6</w:t>
      </w:r>
      <w:r w:rsidR="00CF2EDD">
        <w:rPr>
          <w:rFonts w:ascii="Times New Roman" w:hAnsi="Times New Roman" w:cs="Times New Roman"/>
          <w:sz w:val="24"/>
          <w:szCs w:val="24"/>
        </w:rPr>
        <w:t xml:space="preserve"> vzdělávacích kurzů akreditovaných Ministerstvem práce a sociálních věcí, přičemž každý z nich by měl být v</w:t>
      </w:r>
      <w:r w:rsidR="008D22F3">
        <w:rPr>
          <w:rFonts w:ascii="Times New Roman" w:hAnsi="Times New Roman" w:cs="Times New Roman"/>
          <w:sz w:val="24"/>
          <w:szCs w:val="24"/>
        </w:rPr>
        <w:t> rozsahu jednoho pracovního dne</w:t>
      </w:r>
      <w:r w:rsidRPr="003919F3">
        <w:rPr>
          <w:rFonts w:ascii="Times New Roman" w:hAnsi="Times New Roman" w:cs="Times New Roman"/>
          <w:sz w:val="24"/>
          <w:szCs w:val="24"/>
        </w:rPr>
        <w:t xml:space="preserve">. </w:t>
      </w:r>
      <w:r>
        <w:rPr>
          <w:rFonts w:ascii="Times New Roman" w:hAnsi="Times New Roman" w:cs="Times New Roman"/>
          <w:sz w:val="24"/>
          <w:szCs w:val="24"/>
        </w:rPr>
        <w:t>A to dle individuálního plánu vzdělávání, který by měl být vypracován do 1 roku od vzniku pracovního poměru</w:t>
      </w:r>
      <w:r w:rsidR="008D22F3">
        <w:rPr>
          <w:rFonts w:ascii="Times New Roman" w:hAnsi="Times New Roman" w:cs="Times New Roman"/>
          <w:sz w:val="24"/>
          <w:szCs w:val="24"/>
        </w:rPr>
        <w:t>. N</w:t>
      </w:r>
      <w:r w:rsidR="000A700B">
        <w:rPr>
          <w:rFonts w:ascii="Times New Roman" w:hAnsi="Times New Roman" w:cs="Times New Roman"/>
          <w:sz w:val="24"/>
          <w:szCs w:val="24"/>
        </w:rPr>
        <w:t xml:space="preserve">ejméně 1x za 3 </w:t>
      </w:r>
      <w:r>
        <w:rPr>
          <w:rFonts w:ascii="Times New Roman" w:hAnsi="Times New Roman" w:cs="Times New Roman"/>
          <w:sz w:val="24"/>
          <w:szCs w:val="24"/>
        </w:rPr>
        <w:t xml:space="preserve">roky by měl být tento plán zhodnocen a aktualizován. Požadavek na takový plán je dán </w:t>
      </w:r>
      <w:r w:rsidR="008D22F3">
        <w:rPr>
          <w:rFonts w:ascii="Times New Roman" w:hAnsi="Times New Roman" w:cs="Times New Roman"/>
          <w:sz w:val="24"/>
          <w:szCs w:val="24"/>
        </w:rPr>
        <w:t>kritériem standardu 6b</w:t>
      </w:r>
      <w:r w:rsidR="008E02A8">
        <w:rPr>
          <w:rFonts w:ascii="Times New Roman" w:hAnsi="Times New Roman" w:cs="Times New Roman"/>
          <w:sz w:val="24"/>
          <w:szCs w:val="24"/>
        </w:rPr>
        <w:t xml:space="preserve">, a dále </w:t>
      </w:r>
      <w:r>
        <w:rPr>
          <w:rFonts w:ascii="Times New Roman" w:hAnsi="Times New Roman" w:cs="Times New Roman"/>
          <w:sz w:val="24"/>
          <w:szCs w:val="24"/>
        </w:rPr>
        <w:t>zákonem o úřednících samosprávných celků (§17 zákona č. 312/2002 Sb.)</w:t>
      </w:r>
      <w:r w:rsidR="008D22F3">
        <w:rPr>
          <w:rFonts w:ascii="Times New Roman" w:hAnsi="Times New Roman" w:cs="Times New Roman"/>
          <w:sz w:val="24"/>
          <w:szCs w:val="24"/>
        </w:rPr>
        <w:t xml:space="preserve">.  </w:t>
      </w:r>
    </w:p>
    <w:p w:rsidR="00CF2EDD" w:rsidRDefault="00CF2EDD"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Z těchto zákonných ustanovení tak vyplývá, že pokud se pracovník SPOD účastní  kurzu akreditovaného </w:t>
      </w:r>
      <w:r w:rsidR="008E02A8">
        <w:rPr>
          <w:rFonts w:ascii="Times New Roman" w:hAnsi="Times New Roman" w:cs="Times New Roman"/>
          <w:sz w:val="24"/>
          <w:szCs w:val="24"/>
        </w:rPr>
        <w:t xml:space="preserve">jiným ministerstvem, než práce </w:t>
      </w:r>
      <w:r>
        <w:rPr>
          <w:rFonts w:ascii="Times New Roman" w:hAnsi="Times New Roman" w:cs="Times New Roman"/>
          <w:sz w:val="24"/>
          <w:szCs w:val="24"/>
        </w:rPr>
        <w:t>a sociálních věcí, lze ho zahrnout pouze do povinnosti průběžně se vzdělávat podle zákona o úřednících, ale n</w:t>
      </w:r>
      <w:r w:rsidR="00DA43E2">
        <w:rPr>
          <w:rFonts w:ascii="Times New Roman" w:hAnsi="Times New Roman" w:cs="Times New Roman"/>
          <w:sz w:val="24"/>
          <w:szCs w:val="24"/>
        </w:rPr>
        <w:t>ebude tím naplněn standard 6c.</w:t>
      </w:r>
      <w:r>
        <w:rPr>
          <w:rFonts w:ascii="Times New Roman" w:hAnsi="Times New Roman" w:cs="Times New Roman"/>
          <w:sz w:val="24"/>
          <w:szCs w:val="24"/>
        </w:rPr>
        <w:t xml:space="preserve"> </w:t>
      </w:r>
    </w:p>
    <w:p w:rsidR="00CF2EDD" w:rsidRDefault="00CF2EDD" w:rsidP="00CF2EDD">
      <w:pPr>
        <w:pStyle w:val="Normlnweb"/>
        <w:shd w:val="clear" w:color="auto" w:fill="FFFFFF"/>
        <w:spacing w:line="360" w:lineRule="auto"/>
        <w:jc w:val="both"/>
        <w:rPr>
          <w:color w:val="000000"/>
        </w:rPr>
      </w:pPr>
      <w:r>
        <w:rPr>
          <w:color w:val="000000"/>
        </w:rPr>
        <w:t xml:space="preserve">Současně je možné zamyslet se nad tím, </w:t>
      </w:r>
      <w:r w:rsidRPr="00292792">
        <w:rPr>
          <w:color w:val="000000"/>
        </w:rPr>
        <w:t xml:space="preserve">zda </w:t>
      </w:r>
      <w:r>
        <w:rPr>
          <w:color w:val="000000"/>
        </w:rPr>
        <w:t>prac</w:t>
      </w:r>
      <w:r w:rsidR="008E02A8">
        <w:rPr>
          <w:color w:val="000000"/>
        </w:rPr>
        <w:t xml:space="preserve">ovníci mají opravdu vypracovaný </w:t>
      </w:r>
      <w:r>
        <w:rPr>
          <w:color w:val="000000"/>
        </w:rPr>
        <w:t xml:space="preserve">individuální plán, který prochází kontrolou a zároveň zda mají výběr z dostatečného množství </w:t>
      </w:r>
      <w:r w:rsidRPr="00292792">
        <w:rPr>
          <w:color w:val="000000"/>
        </w:rPr>
        <w:t>kvalitních seminářů</w:t>
      </w:r>
      <w:r>
        <w:rPr>
          <w:color w:val="000000"/>
        </w:rPr>
        <w:t>, které</w:t>
      </w:r>
      <w:r w:rsidR="003D0789">
        <w:rPr>
          <w:color w:val="000000"/>
        </w:rPr>
        <w:t xml:space="preserve"> jsou zároveň </w:t>
      </w:r>
      <w:r w:rsidR="003D0789">
        <w:rPr>
          <w:color w:val="000000"/>
        </w:rPr>
        <w:lastRenderedPageBreak/>
        <w:t>akreditovány MPSV</w:t>
      </w:r>
      <w:r w:rsidRPr="00292792">
        <w:rPr>
          <w:color w:val="000000"/>
        </w:rPr>
        <w:t xml:space="preserve"> a</w:t>
      </w:r>
      <w:r>
        <w:rPr>
          <w:color w:val="000000"/>
        </w:rPr>
        <w:t xml:space="preserve"> zda je i ze strany zaměstnavatel</w:t>
      </w:r>
      <w:r w:rsidR="003D0789">
        <w:rPr>
          <w:color w:val="000000"/>
        </w:rPr>
        <w:t xml:space="preserve">e ochota k uvolnění finančních prostředků </w:t>
      </w:r>
      <w:r>
        <w:rPr>
          <w:color w:val="000000"/>
        </w:rPr>
        <w:t>potřebných k účasti na vzdělávacích akcích.</w:t>
      </w:r>
    </w:p>
    <w:p w:rsidR="00CF2EDD" w:rsidRDefault="006E5143" w:rsidP="00383DB5">
      <w:pPr>
        <w:jc w:val="both"/>
        <w:rPr>
          <w:rFonts w:ascii="Times New Roman" w:hAnsi="Times New Roman" w:cs="Times New Roman"/>
          <w:b/>
          <w:sz w:val="24"/>
          <w:szCs w:val="24"/>
        </w:rPr>
      </w:pPr>
      <w:r w:rsidRPr="006E5143">
        <w:rPr>
          <w:rFonts w:ascii="Times New Roman" w:hAnsi="Times New Roman" w:cs="Times New Roman"/>
          <w:b/>
          <w:sz w:val="24"/>
          <w:szCs w:val="24"/>
        </w:rPr>
        <w:t xml:space="preserve">Krátký exkurz do historie vzdělávání v sociální práci </w:t>
      </w:r>
    </w:p>
    <w:p w:rsidR="008E02A8" w:rsidRDefault="009B1DD6" w:rsidP="006E7DE1">
      <w:pPr>
        <w:jc w:val="both"/>
        <w:rPr>
          <w:rFonts w:ascii="Times New Roman" w:hAnsi="Times New Roman" w:cs="Times New Roman"/>
          <w:sz w:val="24"/>
          <w:szCs w:val="24"/>
        </w:rPr>
      </w:pPr>
      <w:r w:rsidRPr="00093A04">
        <w:rPr>
          <w:rFonts w:ascii="Times New Roman" w:hAnsi="Times New Roman" w:cs="Times New Roman"/>
          <w:color w:val="000000"/>
          <w:sz w:val="24"/>
          <w:szCs w:val="24"/>
        </w:rPr>
        <w:t>Zvyšující se nároky na výkon sociální práce</w:t>
      </w:r>
      <w:r w:rsidR="008E02A8">
        <w:rPr>
          <w:rFonts w:ascii="Times New Roman" w:hAnsi="Times New Roman" w:cs="Times New Roman"/>
          <w:color w:val="000000"/>
          <w:sz w:val="24"/>
          <w:szCs w:val="24"/>
        </w:rPr>
        <w:t xml:space="preserve"> </w:t>
      </w:r>
      <w:r w:rsidR="00093A04">
        <w:rPr>
          <w:rFonts w:ascii="Times New Roman" w:hAnsi="Times New Roman" w:cs="Times New Roman"/>
          <w:color w:val="000000"/>
          <w:sz w:val="24"/>
          <w:szCs w:val="24"/>
        </w:rPr>
        <w:t xml:space="preserve">znamenaly </w:t>
      </w:r>
      <w:r w:rsidR="00093A04">
        <w:rPr>
          <w:rFonts w:ascii="Times New Roman" w:hAnsi="Times New Roman" w:cs="Times New Roman"/>
          <w:sz w:val="24"/>
          <w:szCs w:val="24"/>
        </w:rPr>
        <w:t>n</w:t>
      </w:r>
      <w:r w:rsidR="006E7DE1" w:rsidRPr="003919F3">
        <w:rPr>
          <w:rFonts w:ascii="Times New Roman" w:hAnsi="Times New Roman" w:cs="Times New Roman"/>
          <w:sz w:val="24"/>
          <w:szCs w:val="24"/>
        </w:rPr>
        <w:t>utnost profesionálně š</w:t>
      </w:r>
      <w:r w:rsidR="00D218C0">
        <w:rPr>
          <w:rFonts w:ascii="Times New Roman" w:hAnsi="Times New Roman" w:cs="Times New Roman"/>
          <w:sz w:val="24"/>
          <w:szCs w:val="24"/>
        </w:rPr>
        <w:t>kolených sociálních pracovníků</w:t>
      </w:r>
      <w:r w:rsidR="00093A04">
        <w:rPr>
          <w:rFonts w:ascii="Times New Roman" w:hAnsi="Times New Roman" w:cs="Times New Roman"/>
          <w:sz w:val="24"/>
          <w:szCs w:val="24"/>
        </w:rPr>
        <w:t xml:space="preserve">. Tato souvislost </w:t>
      </w:r>
      <w:r w:rsidR="00D218C0">
        <w:rPr>
          <w:rFonts w:ascii="Times New Roman" w:hAnsi="Times New Roman" w:cs="Times New Roman"/>
          <w:sz w:val="24"/>
          <w:szCs w:val="24"/>
        </w:rPr>
        <w:t>začala být po</w:t>
      </w:r>
      <w:r w:rsidR="008E02A8">
        <w:rPr>
          <w:rFonts w:ascii="Times New Roman" w:hAnsi="Times New Roman" w:cs="Times New Roman"/>
          <w:sz w:val="24"/>
          <w:szCs w:val="24"/>
        </w:rPr>
        <w:t xml:space="preserve">ciťována </w:t>
      </w:r>
      <w:r w:rsidR="00D218C0">
        <w:rPr>
          <w:rFonts w:ascii="Times New Roman" w:hAnsi="Times New Roman" w:cs="Times New Roman"/>
          <w:sz w:val="24"/>
          <w:szCs w:val="24"/>
        </w:rPr>
        <w:t xml:space="preserve">již </w:t>
      </w:r>
      <w:r w:rsidR="006E7DE1" w:rsidRPr="003919F3">
        <w:rPr>
          <w:rFonts w:ascii="Times New Roman" w:hAnsi="Times New Roman" w:cs="Times New Roman"/>
          <w:sz w:val="24"/>
          <w:szCs w:val="24"/>
        </w:rPr>
        <w:t>v roce 1911</w:t>
      </w:r>
      <w:r w:rsidR="00D218C0">
        <w:rPr>
          <w:rFonts w:ascii="Times New Roman" w:hAnsi="Times New Roman" w:cs="Times New Roman"/>
          <w:sz w:val="24"/>
          <w:szCs w:val="24"/>
        </w:rPr>
        <w:t>. V</w:t>
      </w:r>
      <w:r w:rsidR="006E7DE1" w:rsidRPr="003919F3">
        <w:rPr>
          <w:rFonts w:ascii="Times New Roman" w:hAnsi="Times New Roman" w:cs="Times New Roman"/>
          <w:sz w:val="24"/>
          <w:szCs w:val="24"/>
        </w:rPr>
        <w:t>zdělávání sociálních pracovníků</w:t>
      </w:r>
      <w:r w:rsidR="00D218C0">
        <w:rPr>
          <w:rFonts w:ascii="Times New Roman" w:hAnsi="Times New Roman" w:cs="Times New Roman"/>
          <w:sz w:val="24"/>
          <w:szCs w:val="24"/>
        </w:rPr>
        <w:t xml:space="preserve"> </w:t>
      </w:r>
      <w:r w:rsidR="008D22F3">
        <w:rPr>
          <w:rFonts w:ascii="Times New Roman" w:hAnsi="Times New Roman" w:cs="Times New Roman"/>
          <w:sz w:val="24"/>
          <w:szCs w:val="24"/>
        </w:rPr>
        <w:t xml:space="preserve">v české republice </w:t>
      </w:r>
      <w:r w:rsidR="00D218C0">
        <w:rPr>
          <w:rFonts w:ascii="Times New Roman" w:hAnsi="Times New Roman" w:cs="Times New Roman"/>
          <w:sz w:val="24"/>
          <w:szCs w:val="24"/>
        </w:rPr>
        <w:t>započala</w:t>
      </w:r>
      <w:r w:rsidR="008D22F3">
        <w:rPr>
          <w:rFonts w:ascii="Times New Roman" w:hAnsi="Times New Roman" w:cs="Times New Roman"/>
          <w:sz w:val="24"/>
          <w:szCs w:val="24"/>
        </w:rPr>
        <w:t>, dle Bajera (2008, s.</w:t>
      </w:r>
      <w:r w:rsidR="008E02A8">
        <w:rPr>
          <w:rFonts w:ascii="Times New Roman" w:hAnsi="Times New Roman" w:cs="Times New Roman"/>
          <w:sz w:val="24"/>
          <w:szCs w:val="24"/>
        </w:rPr>
        <w:t xml:space="preserve"> </w:t>
      </w:r>
      <w:r w:rsidR="008D22F3">
        <w:rPr>
          <w:rFonts w:ascii="Times New Roman" w:hAnsi="Times New Roman" w:cs="Times New Roman"/>
          <w:sz w:val="24"/>
          <w:szCs w:val="24"/>
        </w:rPr>
        <w:t xml:space="preserve">11-12) </w:t>
      </w:r>
      <w:r w:rsidR="00D218C0">
        <w:rPr>
          <w:rFonts w:ascii="Times New Roman" w:hAnsi="Times New Roman" w:cs="Times New Roman"/>
          <w:sz w:val="24"/>
          <w:szCs w:val="24"/>
        </w:rPr>
        <w:t>Masaryková</w:t>
      </w:r>
      <w:r w:rsidR="008D22F3">
        <w:rPr>
          <w:rFonts w:ascii="Times New Roman" w:hAnsi="Times New Roman" w:cs="Times New Roman"/>
          <w:sz w:val="24"/>
          <w:szCs w:val="24"/>
        </w:rPr>
        <w:t>,</w:t>
      </w:r>
      <w:r w:rsidR="008E02A8">
        <w:rPr>
          <w:rFonts w:ascii="Times New Roman" w:hAnsi="Times New Roman" w:cs="Times New Roman"/>
          <w:sz w:val="24"/>
          <w:szCs w:val="24"/>
        </w:rPr>
        <w:t xml:space="preserve"> </w:t>
      </w:r>
      <w:r w:rsidR="008D22F3">
        <w:rPr>
          <w:rFonts w:ascii="Times New Roman" w:hAnsi="Times New Roman" w:cs="Times New Roman"/>
          <w:sz w:val="24"/>
          <w:szCs w:val="24"/>
        </w:rPr>
        <w:t>která při</w:t>
      </w:r>
      <w:r w:rsidR="006E7DE1" w:rsidRPr="003919F3">
        <w:rPr>
          <w:rFonts w:ascii="Times New Roman" w:hAnsi="Times New Roman" w:cs="Times New Roman"/>
          <w:sz w:val="24"/>
          <w:szCs w:val="24"/>
        </w:rPr>
        <w:t xml:space="preserve"> Svazu vysokoškolského studentstva založila Socio</w:t>
      </w:r>
      <w:r w:rsidR="006E7DE1">
        <w:rPr>
          <w:rFonts w:ascii="Times New Roman" w:hAnsi="Times New Roman" w:cs="Times New Roman"/>
          <w:sz w:val="24"/>
          <w:szCs w:val="24"/>
        </w:rPr>
        <w:t>logickou sekci</w:t>
      </w:r>
      <w:r w:rsidR="008E02A8">
        <w:rPr>
          <w:rFonts w:ascii="Times New Roman" w:hAnsi="Times New Roman" w:cs="Times New Roman"/>
          <w:sz w:val="24"/>
          <w:szCs w:val="24"/>
        </w:rPr>
        <w:t>.</w:t>
      </w:r>
    </w:p>
    <w:p w:rsidR="00D218C0" w:rsidRDefault="008D22F3"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Matoušek </w:t>
      </w:r>
      <w:r w:rsidR="008E02A8">
        <w:rPr>
          <w:rFonts w:ascii="Times New Roman" w:hAnsi="Times New Roman" w:cs="Times New Roman"/>
          <w:sz w:val="24"/>
          <w:szCs w:val="24"/>
        </w:rPr>
        <w:t>(</w:t>
      </w:r>
      <w:r w:rsidR="00DA43E2">
        <w:rPr>
          <w:rFonts w:ascii="Times New Roman" w:hAnsi="Times New Roman" w:cs="Times New Roman"/>
          <w:sz w:val="24"/>
          <w:szCs w:val="24"/>
        </w:rPr>
        <w:t>2007a, s. 123-125) uvádí, že s</w:t>
      </w:r>
      <w:r w:rsidR="00D218C0">
        <w:rPr>
          <w:rFonts w:ascii="Times New Roman" w:hAnsi="Times New Roman" w:cs="Times New Roman"/>
          <w:sz w:val="24"/>
          <w:szCs w:val="24"/>
        </w:rPr>
        <w:t>ociální práce se začal</w:t>
      </w:r>
      <w:r w:rsidR="00DA43E2">
        <w:rPr>
          <w:rFonts w:ascii="Times New Roman" w:hAnsi="Times New Roman" w:cs="Times New Roman"/>
          <w:sz w:val="24"/>
          <w:szCs w:val="24"/>
        </w:rPr>
        <w:t>a</w:t>
      </w:r>
      <w:r w:rsidR="00D218C0">
        <w:rPr>
          <w:rFonts w:ascii="Times New Roman" w:hAnsi="Times New Roman" w:cs="Times New Roman"/>
          <w:sz w:val="24"/>
          <w:szCs w:val="24"/>
        </w:rPr>
        <w:t xml:space="preserve"> e</w:t>
      </w:r>
      <w:r w:rsidR="000A700B">
        <w:rPr>
          <w:rFonts w:ascii="Times New Roman" w:hAnsi="Times New Roman" w:cs="Times New Roman"/>
          <w:sz w:val="24"/>
          <w:szCs w:val="24"/>
        </w:rPr>
        <w:t>tablovat jako profese v roce 19</w:t>
      </w:r>
      <w:r w:rsidR="00D218C0">
        <w:rPr>
          <w:rFonts w:ascii="Times New Roman" w:hAnsi="Times New Roman" w:cs="Times New Roman"/>
          <w:sz w:val="24"/>
          <w:szCs w:val="24"/>
        </w:rPr>
        <w:t>17 a b</w:t>
      </w:r>
      <w:r w:rsidR="006E7DE1" w:rsidRPr="003919F3">
        <w:rPr>
          <w:rFonts w:ascii="Times New Roman" w:hAnsi="Times New Roman" w:cs="Times New Roman"/>
          <w:sz w:val="24"/>
          <w:szCs w:val="24"/>
        </w:rPr>
        <w:t>ylo nutné vymezit potřebný rozsah vzdělávání sociál</w:t>
      </w:r>
      <w:r w:rsidR="00D218C0">
        <w:rPr>
          <w:rFonts w:ascii="Times New Roman" w:hAnsi="Times New Roman" w:cs="Times New Roman"/>
          <w:sz w:val="24"/>
          <w:szCs w:val="24"/>
        </w:rPr>
        <w:t>ních pracovníků a</w:t>
      </w:r>
      <w:r w:rsidR="006E7DE1" w:rsidRPr="003919F3">
        <w:rPr>
          <w:rFonts w:ascii="Times New Roman" w:hAnsi="Times New Roman" w:cs="Times New Roman"/>
          <w:sz w:val="24"/>
          <w:szCs w:val="24"/>
        </w:rPr>
        <w:t xml:space="preserve"> obsah povolání sociální pracovnice. Již v roce 1927 předsedkyně Org</w:t>
      </w:r>
      <w:r w:rsidR="00DA43E2">
        <w:rPr>
          <w:rFonts w:ascii="Times New Roman" w:hAnsi="Times New Roman" w:cs="Times New Roman"/>
          <w:sz w:val="24"/>
          <w:szCs w:val="24"/>
        </w:rPr>
        <w:t xml:space="preserve">anizace sociálních pracovnic </w:t>
      </w:r>
      <w:r w:rsidR="006E7DE1" w:rsidRPr="003919F3">
        <w:rPr>
          <w:rFonts w:ascii="Times New Roman" w:hAnsi="Times New Roman" w:cs="Times New Roman"/>
          <w:sz w:val="24"/>
          <w:szCs w:val="24"/>
        </w:rPr>
        <w:t>Vostřebalová upozorňuje sociální pracovnice v praxi, že je nutné se v důsledku nových společenských jevů stále vzdělávat</w:t>
      </w:r>
      <w:r w:rsidR="008E02A8">
        <w:rPr>
          <w:rFonts w:ascii="Times New Roman" w:hAnsi="Times New Roman" w:cs="Times New Roman"/>
          <w:sz w:val="24"/>
          <w:szCs w:val="24"/>
        </w:rPr>
        <w:t xml:space="preserve"> a </w:t>
      </w:r>
      <w:r w:rsidR="00D218C0">
        <w:rPr>
          <w:rFonts w:ascii="Times New Roman" w:hAnsi="Times New Roman" w:cs="Times New Roman"/>
          <w:sz w:val="24"/>
          <w:szCs w:val="24"/>
        </w:rPr>
        <w:t>prohlubovat své dovednosti</w:t>
      </w:r>
      <w:r w:rsidR="00BE3F97">
        <w:rPr>
          <w:rFonts w:ascii="Times New Roman" w:hAnsi="Times New Roman" w:cs="Times New Roman"/>
          <w:sz w:val="24"/>
          <w:szCs w:val="24"/>
        </w:rPr>
        <w:t>.</w:t>
      </w:r>
      <w:r w:rsidR="00DA43E2">
        <w:rPr>
          <w:rFonts w:ascii="Times New Roman" w:hAnsi="Times New Roman" w:cs="Times New Roman"/>
          <w:sz w:val="24"/>
          <w:szCs w:val="24"/>
        </w:rPr>
        <w:t xml:space="preserve"> </w:t>
      </w:r>
      <w:r w:rsidR="006E7DE1" w:rsidRPr="003919F3">
        <w:rPr>
          <w:rFonts w:ascii="Times New Roman" w:hAnsi="Times New Roman" w:cs="Times New Roman"/>
          <w:sz w:val="24"/>
          <w:szCs w:val="24"/>
        </w:rPr>
        <w:t>V sedmdesátýc</w:t>
      </w:r>
      <w:r w:rsidR="00D218C0">
        <w:rPr>
          <w:rFonts w:ascii="Times New Roman" w:hAnsi="Times New Roman" w:cs="Times New Roman"/>
          <w:sz w:val="24"/>
          <w:szCs w:val="24"/>
        </w:rPr>
        <w:t xml:space="preserve">h a osmdesátých letech </w:t>
      </w:r>
      <w:r w:rsidR="000A700B">
        <w:rPr>
          <w:rFonts w:ascii="Times New Roman" w:hAnsi="Times New Roman" w:cs="Times New Roman"/>
          <w:sz w:val="24"/>
          <w:szCs w:val="24"/>
        </w:rPr>
        <w:t xml:space="preserve">20. století </w:t>
      </w:r>
      <w:r w:rsidR="00D218C0">
        <w:rPr>
          <w:rFonts w:ascii="Times New Roman" w:hAnsi="Times New Roman" w:cs="Times New Roman"/>
          <w:sz w:val="24"/>
          <w:szCs w:val="24"/>
        </w:rPr>
        <w:t xml:space="preserve">se začínají do oblasti </w:t>
      </w:r>
      <w:r w:rsidR="006E7DE1" w:rsidRPr="003919F3">
        <w:rPr>
          <w:rFonts w:ascii="Times New Roman" w:hAnsi="Times New Roman" w:cs="Times New Roman"/>
          <w:sz w:val="24"/>
          <w:szCs w:val="24"/>
        </w:rPr>
        <w:t>sociáln</w:t>
      </w:r>
      <w:r w:rsidR="000A700B">
        <w:rPr>
          <w:rFonts w:ascii="Times New Roman" w:hAnsi="Times New Roman" w:cs="Times New Roman"/>
          <w:sz w:val="24"/>
          <w:szCs w:val="24"/>
        </w:rPr>
        <w:t>í</w:t>
      </w:r>
      <w:r w:rsidR="00D218C0">
        <w:rPr>
          <w:rFonts w:ascii="Times New Roman" w:hAnsi="Times New Roman" w:cs="Times New Roman"/>
          <w:sz w:val="24"/>
          <w:szCs w:val="24"/>
        </w:rPr>
        <w:t xml:space="preserve"> práce pronikat</w:t>
      </w:r>
      <w:r w:rsidR="006E7DE1" w:rsidRPr="003919F3">
        <w:rPr>
          <w:rFonts w:ascii="Times New Roman" w:hAnsi="Times New Roman" w:cs="Times New Roman"/>
          <w:sz w:val="24"/>
          <w:szCs w:val="24"/>
        </w:rPr>
        <w:t xml:space="preserve"> poznatky o metodách sociální práce západních </w:t>
      </w:r>
      <w:r w:rsidR="006E7DE1">
        <w:rPr>
          <w:rFonts w:ascii="Times New Roman" w:hAnsi="Times New Roman" w:cs="Times New Roman"/>
          <w:sz w:val="24"/>
          <w:szCs w:val="24"/>
        </w:rPr>
        <w:t>společností, z</w:t>
      </w:r>
      <w:r w:rsidR="006E7DE1" w:rsidRPr="003919F3">
        <w:rPr>
          <w:rFonts w:ascii="Times New Roman" w:hAnsi="Times New Roman" w:cs="Times New Roman"/>
          <w:sz w:val="24"/>
          <w:szCs w:val="24"/>
        </w:rPr>
        <w:t>ačínají se organizovat semináře, školení i kon</w:t>
      </w:r>
      <w:r w:rsidR="006E7DE1">
        <w:rPr>
          <w:rFonts w:ascii="Times New Roman" w:hAnsi="Times New Roman" w:cs="Times New Roman"/>
          <w:sz w:val="24"/>
          <w:szCs w:val="24"/>
        </w:rPr>
        <w:t>ference.</w:t>
      </w:r>
      <w:r w:rsidR="00DA43E2">
        <w:rPr>
          <w:rFonts w:ascii="Times New Roman" w:hAnsi="Times New Roman" w:cs="Times New Roman"/>
          <w:sz w:val="24"/>
          <w:szCs w:val="24"/>
        </w:rPr>
        <w:t xml:space="preserve"> V</w:t>
      </w:r>
      <w:r w:rsidR="006E7DE1" w:rsidRPr="003919F3">
        <w:rPr>
          <w:rFonts w:ascii="Times New Roman" w:hAnsi="Times New Roman" w:cs="Times New Roman"/>
          <w:sz w:val="24"/>
          <w:szCs w:val="24"/>
        </w:rPr>
        <w:t>zdělávání sociálních pracovníků na vysokoškolské úro</w:t>
      </w:r>
      <w:r w:rsidR="00DA43E2">
        <w:rPr>
          <w:rFonts w:ascii="Times New Roman" w:hAnsi="Times New Roman" w:cs="Times New Roman"/>
          <w:sz w:val="24"/>
          <w:szCs w:val="24"/>
        </w:rPr>
        <w:t xml:space="preserve">vni </w:t>
      </w:r>
      <w:r w:rsidR="006E7DE1">
        <w:rPr>
          <w:rFonts w:ascii="Times New Roman" w:hAnsi="Times New Roman" w:cs="Times New Roman"/>
          <w:sz w:val="24"/>
          <w:szCs w:val="24"/>
        </w:rPr>
        <w:t xml:space="preserve">se podařilo </w:t>
      </w:r>
      <w:r w:rsidR="009B1DD6">
        <w:rPr>
          <w:rFonts w:ascii="Times New Roman" w:hAnsi="Times New Roman" w:cs="Times New Roman"/>
          <w:sz w:val="24"/>
          <w:szCs w:val="24"/>
        </w:rPr>
        <w:t xml:space="preserve">opět </w:t>
      </w:r>
      <w:r w:rsidR="006E7DE1">
        <w:rPr>
          <w:rFonts w:ascii="Times New Roman" w:hAnsi="Times New Roman" w:cs="Times New Roman"/>
          <w:sz w:val="24"/>
          <w:szCs w:val="24"/>
        </w:rPr>
        <w:t xml:space="preserve">prosadit </w:t>
      </w:r>
      <w:r w:rsidR="00D218C0">
        <w:rPr>
          <w:rFonts w:ascii="Times New Roman" w:hAnsi="Times New Roman" w:cs="Times New Roman"/>
          <w:sz w:val="24"/>
          <w:szCs w:val="24"/>
        </w:rPr>
        <w:t>až v roce 1988.</w:t>
      </w:r>
    </w:p>
    <w:p w:rsidR="00043A39" w:rsidRPr="00224B7B" w:rsidRDefault="00DA43E2" w:rsidP="004F1772">
      <w:pPr>
        <w:spacing w:before="240"/>
        <w:jc w:val="both"/>
        <w:rPr>
          <w:rFonts w:ascii="Times New Roman" w:hAnsi="Times New Roman" w:cs="Times New Roman"/>
          <w:sz w:val="24"/>
          <w:szCs w:val="24"/>
        </w:rPr>
      </w:pPr>
      <w:r>
        <w:rPr>
          <w:rFonts w:ascii="Times New Roman" w:hAnsi="Times New Roman" w:cs="Times New Roman"/>
          <w:sz w:val="24"/>
          <w:szCs w:val="24"/>
        </w:rPr>
        <w:t>Za p</w:t>
      </w:r>
      <w:r w:rsidR="00EA0092">
        <w:rPr>
          <w:rFonts w:ascii="Times New Roman" w:hAnsi="Times New Roman" w:cs="Times New Roman"/>
          <w:sz w:val="24"/>
          <w:szCs w:val="24"/>
        </w:rPr>
        <w:t>ř</w:t>
      </w:r>
      <w:r w:rsidR="008E02A8">
        <w:rPr>
          <w:rFonts w:ascii="Times New Roman" w:hAnsi="Times New Roman" w:cs="Times New Roman"/>
          <w:sz w:val="24"/>
          <w:szCs w:val="24"/>
        </w:rPr>
        <w:t>elom vnímá Matoušek (</w:t>
      </w:r>
      <w:r w:rsidR="003D0789">
        <w:rPr>
          <w:rFonts w:ascii="Times New Roman" w:hAnsi="Times New Roman" w:cs="Times New Roman"/>
          <w:sz w:val="24"/>
          <w:szCs w:val="24"/>
        </w:rPr>
        <w:t>2007a, s. 151-</w:t>
      </w:r>
      <w:r w:rsidR="00EA0092">
        <w:rPr>
          <w:rFonts w:ascii="Times New Roman" w:hAnsi="Times New Roman" w:cs="Times New Roman"/>
          <w:sz w:val="24"/>
          <w:szCs w:val="24"/>
        </w:rPr>
        <w:t>153) r</w:t>
      </w:r>
      <w:r w:rsidR="00D218C0">
        <w:rPr>
          <w:rFonts w:ascii="Times New Roman" w:hAnsi="Times New Roman" w:cs="Times New Roman"/>
          <w:sz w:val="24"/>
          <w:szCs w:val="24"/>
        </w:rPr>
        <w:t>ok 1989</w:t>
      </w:r>
      <w:r w:rsidR="00EA0092">
        <w:rPr>
          <w:rFonts w:ascii="Times New Roman" w:hAnsi="Times New Roman" w:cs="Times New Roman"/>
          <w:sz w:val="24"/>
          <w:szCs w:val="24"/>
        </w:rPr>
        <w:t xml:space="preserve">, který </w:t>
      </w:r>
      <w:r w:rsidR="00D218C0">
        <w:rPr>
          <w:rFonts w:ascii="Times New Roman" w:hAnsi="Times New Roman" w:cs="Times New Roman"/>
          <w:sz w:val="24"/>
          <w:szCs w:val="24"/>
        </w:rPr>
        <w:t xml:space="preserve">přinesl </w:t>
      </w:r>
      <w:r w:rsidR="006E7DE1" w:rsidRPr="003919F3">
        <w:rPr>
          <w:rFonts w:ascii="Times New Roman" w:hAnsi="Times New Roman" w:cs="Times New Roman"/>
          <w:sz w:val="24"/>
          <w:szCs w:val="24"/>
        </w:rPr>
        <w:t xml:space="preserve">nové sociální jevy </w:t>
      </w:r>
      <w:r w:rsidR="00D218C0">
        <w:rPr>
          <w:rFonts w:ascii="Times New Roman" w:hAnsi="Times New Roman" w:cs="Times New Roman"/>
          <w:sz w:val="24"/>
          <w:szCs w:val="24"/>
        </w:rPr>
        <w:t>ve společnosti</w:t>
      </w:r>
      <w:r w:rsidR="00224B7B">
        <w:rPr>
          <w:rFonts w:ascii="Times New Roman" w:hAnsi="Times New Roman" w:cs="Times New Roman"/>
          <w:sz w:val="24"/>
          <w:szCs w:val="24"/>
        </w:rPr>
        <w:t xml:space="preserve"> a s tím </w:t>
      </w:r>
      <w:r w:rsidR="006E7DE1" w:rsidRPr="003919F3">
        <w:rPr>
          <w:rFonts w:ascii="Times New Roman" w:hAnsi="Times New Roman" w:cs="Times New Roman"/>
          <w:sz w:val="24"/>
          <w:szCs w:val="24"/>
        </w:rPr>
        <w:t xml:space="preserve">postupný rozvoj nových typů sociální služeb. </w:t>
      </w:r>
      <w:r w:rsidR="00E92431">
        <w:rPr>
          <w:rFonts w:ascii="Times New Roman" w:hAnsi="Times New Roman" w:cs="Times New Roman"/>
          <w:sz w:val="24"/>
          <w:szCs w:val="24"/>
        </w:rPr>
        <w:t xml:space="preserve">Na tuto situaci bylo </w:t>
      </w:r>
      <w:r w:rsidR="006E7DE1" w:rsidRPr="003919F3">
        <w:rPr>
          <w:rFonts w:ascii="Times New Roman" w:hAnsi="Times New Roman" w:cs="Times New Roman"/>
          <w:sz w:val="24"/>
          <w:szCs w:val="24"/>
        </w:rPr>
        <w:t>nutné reagova</w:t>
      </w:r>
      <w:r w:rsidR="008E02A8">
        <w:rPr>
          <w:rFonts w:ascii="Times New Roman" w:hAnsi="Times New Roman" w:cs="Times New Roman"/>
          <w:sz w:val="24"/>
          <w:szCs w:val="24"/>
        </w:rPr>
        <w:t xml:space="preserve">t </w:t>
      </w:r>
      <w:r w:rsidR="00224B7B">
        <w:rPr>
          <w:rFonts w:ascii="Times New Roman" w:hAnsi="Times New Roman" w:cs="Times New Roman"/>
          <w:sz w:val="24"/>
          <w:szCs w:val="24"/>
        </w:rPr>
        <w:t xml:space="preserve">stále se zvyšující odbornou </w:t>
      </w:r>
      <w:r w:rsidR="006E7DE1" w:rsidRPr="003919F3">
        <w:rPr>
          <w:rFonts w:ascii="Times New Roman" w:hAnsi="Times New Roman" w:cs="Times New Roman"/>
          <w:sz w:val="24"/>
          <w:szCs w:val="24"/>
        </w:rPr>
        <w:t>vzdělanost</w:t>
      </w:r>
      <w:r w:rsidR="00224B7B">
        <w:rPr>
          <w:rFonts w:ascii="Times New Roman" w:hAnsi="Times New Roman" w:cs="Times New Roman"/>
          <w:sz w:val="24"/>
          <w:szCs w:val="24"/>
        </w:rPr>
        <w:t xml:space="preserve">í sociálních pracovníků. </w:t>
      </w:r>
      <w:r w:rsidR="008E02A8">
        <w:rPr>
          <w:rFonts w:ascii="Times New Roman" w:hAnsi="Times New Roman" w:cs="Times New Roman"/>
          <w:sz w:val="24"/>
          <w:szCs w:val="24"/>
        </w:rPr>
        <w:t>B</w:t>
      </w:r>
      <w:r w:rsidR="009B1DD6">
        <w:rPr>
          <w:rFonts w:ascii="Times New Roman" w:hAnsi="Times New Roman" w:cs="Times New Roman"/>
          <w:sz w:val="24"/>
          <w:szCs w:val="24"/>
        </w:rPr>
        <w:t>ylo navázáno na tradice sociální práce za první republiky a došlo k rozvoji vysokoškolské výuky sociální práce.</w:t>
      </w:r>
    </w:p>
    <w:p w:rsidR="00EA0092" w:rsidRDefault="008E02A8" w:rsidP="00EA0092">
      <w:pPr>
        <w:pStyle w:val="Normlnweb"/>
        <w:shd w:val="clear" w:color="auto" w:fill="FFFFFF"/>
        <w:spacing w:line="360" w:lineRule="auto"/>
        <w:jc w:val="both"/>
      </w:pPr>
      <w:r>
        <w:rPr>
          <w:color w:val="000000"/>
        </w:rPr>
        <w:t xml:space="preserve">Neustálé zvyšování </w:t>
      </w:r>
      <w:r w:rsidR="00043A39">
        <w:rPr>
          <w:color w:val="000000"/>
        </w:rPr>
        <w:t>p</w:t>
      </w:r>
      <w:r w:rsidR="00224B7B">
        <w:rPr>
          <w:color w:val="000000"/>
        </w:rPr>
        <w:t>rofe</w:t>
      </w:r>
      <w:r w:rsidR="009B1DD6">
        <w:rPr>
          <w:color w:val="000000"/>
        </w:rPr>
        <w:t>s</w:t>
      </w:r>
      <w:r>
        <w:rPr>
          <w:color w:val="000000"/>
        </w:rPr>
        <w:t xml:space="preserve">ionalizace a dalšího odborného rozvoje </w:t>
      </w:r>
      <w:r w:rsidR="009B1DD6">
        <w:rPr>
          <w:color w:val="000000"/>
        </w:rPr>
        <w:t xml:space="preserve">v této oblasti </w:t>
      </w:r>
      <w:r w:rsidR="00224B7B">
        <w:rPr>
          <w:color w:val="000000"/>
        </w:rPr>
        <w:t>má být posílen</w:t>
      </w:r>
      <w:r w:rsidR="000A700B">
        <w:rPr>
          <w:color w:val="000000"/>
        </w:rPr>
        <w:t>o</w:t>
      </w:r>
      <w:r w:rsidR="00224B7B">
        <w:rPr>
          <w:color w:val="000000"/>
        </w:rPr>
        <w:t xml:space="preserve"> právě standardi</w:t>
      </w:r>
      <w:r w:rsidR="008D22F3">
        <w:rPr>
          <w:color w:val="000000"/>
        </w:rPr>
        <w:t>zací výkonu SPOD</w:t>
      </w:r>
      <w:r w:rsidR="009B1DD6">
        <w:rPr>
          <w:color w:val="000000"/>
        </w:rPr>
        <w:t>.</w:t>
      </w:r>
      <w:r w:rsidR="008D22F3">
        <w:rPr>
          <w:color w:val="000000"/>
        </w:rPr>
        <w:t xml:space="preserve"> </w:t>
      </w:r>
      <w:r w:rsidR="00224B7B">
        <w:rPr>
          <w:color w:val="000000"/>
        </w:rPr>
        <w:t>S</w:t>
      </w:r>
      <w:r>
        <w:rPr>
          <w:color w:val="000000"/>
        </w:rPr>
        <w:t xml:space="preserve">tandardem č. 6 </w:t>
      </w:r>
      <w:r w:rsidR="00812379">
        <w:rPr>
          <w:color w:val="000000"/>
        </w:rPr>
        <w:t xml:space="preserve">je </w:t>
      </w:r>
      <w:r w:rsidR="00093A04">
        <w:rPr>
          <w:color w:val="000000"/>
        </w:rPr>
        <w:t xml:space="preserve">zároveň </w:t>
      </w:r>
      <w:r w:rsidR="000A700B">
        <w:rPr>
          <w:color w:val="000000"/>
        </w:rPr>
        <w:t>požadováno pravidelné</w:t>
      </w:r>
      <w:r w:rsidR="00812379">
        <w:rPr>
          <w:color w:val="000000"/>
        </w:rPr>
        <w:t xml:space="preserve"> hodnocení pracovníků vedoucím zaměstnancem</w:t>
      </w:r>
      <w:r w:rsidR="007B539F">
        <w:rPr>
          <w:color w:val="000000"/>
        </w:rPr>
        <w:t xml:space="preserve">. Prostřednictvím tohoto hodnocení má být zjišťováno </w:t>
      </w:r>
      <w:r w:rsidR="007B539F">
        <w:rPr>
          <w:color w:val="000000"/>
        </w:rPr>
        <w:lastRenderedPageBreak/>
        <w:t>naplnění osobních a profesních cílů a dalších potřeb odborné kvalifikace</w:t>
      </w:r>
      <w:r w:rsidR="00093A04">
        <w:rPr>
          <w:color w:val="000000"/>
        </w:rPr>
        <w:t>.</w:t>
      </w:r>
      <w:r w:rsidR="00093A04">
        <w:t xml:space="preserve"> Profesionální výkon</w:t>
      </w:r>
      <w:r>
        <w:t xml:space="preserve"> sociálně-právní ochrany dětí má posílit </w:t>
      </w:r>
      <w:r w:rsidR="00224B7B">
        <w:t>i podpora kvalifik</w:t>
      </w:r>
      <w:r w:rsidR="00EA0092">
        <w:t>ovaného nezávislého odborníka, což je dáno kritériem 6d pro pracovníky orgánů sociá</w:t>
      </w:r>
      <w:r>
        <w:t>lně právní ochrany dětí. U osob</w:t>
      </w:r>
      <w:r w:rsidR="00EA0092">
        <w:t xml:space="preserve"> pověře</w:t>
      </w:r>
      <w:r>
        <w:t xml:space="preserve">ných a pro pracovníky zařízení </w:t>
      </w:r>
      <w:r w:rsidR="00EA0092">
        <w:t>pro d</w:t>
      </w:r>
      <w:r>
        <w:t xml:space="preserve">ěti vyžadující okamžitou pomoc </w:t>
      </w:r>
      <w:r w:rsidR="00EA0092">
        <w:t>je tato povinno</w:t>
      </w:r>
      <w:r w:rsidR="000A700B">
        <w:t>st zakotvena standardem číslo 8</w:t>
      </w:r>
      <w:r w:rsidR="00CA316F">
        <w:t>.</w:t>
      </w:r>
      <w:r w:rsidR="000A700B">
        <w:rPr>
          <w:rStyle w:val="Znakapoznpodarou"/>
        </w:rPr>
        <w:footnoteReference w:id="1"/>
      </w:r>
    </w:p>
    <w:p w:rsidR="00A3100D" w:rsidRDefault="00730BF2" w:rsidP="00EA0092">
      <w:pPr>
        <w:pStyle w:val="Normlnweb"/>
        <w:shd w:val="clear" w:color="auto" w:fill="FFFFFF"/>
        <w:spacing w:line="360" w:lineRule="auto"/>
        <w:jc w:val="both"/>
      </w:pPr>
      <w:r>
        <w:t>V českém prostředí je téměř vždy z takového odborníka považován s</w:t>
      </w:r>
      <w:r w:rsidR="008E02A8">
        <w:t xml:space="preserve">upervizor. Supervize je možnost, jak </w:t>
      </w:r>
      <w:r w:rsidR="007B39FA">
        <w:t xml:space="preserve">podpořit </w:t>
      </w:r>
      <w:r w:rsidR="007B39FA" w:rsidRPr="003872BD">
        <w:t>kv</w:t>
      </w:r>
      <w:r w:rsidR="008E02A8">
        <w:t>alitu práce (</w:t>
      </w:r>
      <w:r w:rsidR="007B39FA">
        <w:t xml:space="preserve">Havrdová, Hajný a kol., </w:t>
      </w:r>
      <w:r w:rsidR="007B39FA" w:rsidRPr="003872BD">
        <w:t>2008, s 19)</w:t>
      </w:r>
      <w:r w:rsidR="007B39FA">
        <w:t>.</w:t>
      </w:r>
    </w:p>
    <w:p w:rsidR="00CF46F2" w:rsidRDefault="00093A04" w:rsidP="00CF46F2">
      <w:pPr>
        <w:pStyle w:val="Normlnweb"/>
        <w:shd w:val="clear" w:color="auto" w:fill="FFFFFF"/>
        <w:spacing w:line="360" w:lineRule="auto"/>
        <w:jc w:val="both"/>
      </w:pPr>
      <w:r w:rsidRPr="00093A04">
        <w:rPr>
          <w:b/>
        </w:rPr>
        <w:t>Supervize</w:t>
      </w:r>
      <w:r>
        <w:t xml:space="preserve"> </w:t>
      </w:r>
    </w:p>
    <w:p w:rsidR="000037DC" w:rsidRPr="00CF46F2" w:rsidRDefault="009B47D4" w:rsidP="00CF46F2">
      <w:pPr>
        <w:pStyle w:val="Normlnweb"/>
        <w:shd w:val="clear" w:color="auto" w:fill="FFFFFF"/>
        <w:spacing w:line="360" w:lineRule="auto"/>
        <w:jc w:val="both"/>
        <w:rPr>
          <w:b/>
        </w:rPr>
      </w:pPr>
      <w:r>
        <w:t>V praxi je pojem supervize</w:t>
      </w:r>
      <w:r w:rsidR="000037DC" w:rsidRPr="003872BD">
        <w:t xml:space="preserve"> mezi sociálními</w:t>
      </w:r>
      <w:r w:rsidR="00CA316F">
        <w:t xml:space="preserve"> pracovníky</w:t>
      </w:r>
      <w:r w:rsidR="008E02A8">
        <w:t xml:space="preserve"> potažmo na pracovištích tzv. </w:t>
      </w:r>
      <w:r w:rsidR="000037DC" w:rsidRPr="003872BD">
        <w:t>pom</w:t>
      </w:r>
      <w:r w:rsidR="008E02A8">
        <w:t xml:space="preserve">áhajících profesí velice často </w:t>
      </w:r>
      <w:r w:rsidR="000037DC" w:rsidRPr="003872BD">
        <w:t xml:space="preserve">zmiňován. </w:t>
      </w:r>
      <w:r w:rsidR="00093A04">
        <w:t xml:space="preserve">Do doby, než se tato potřeba změnila </w:t>
      </w:r>
      <w:r w:rsidR="007B39FA">
        <w:t>v</w:t>
      </w:r>
      <w:r w:rsidR="00093A04">
        <w:t xml:space="preserve"> povinnost </w:t>
      </w:r>
      <w:r w:rsidR="008E02A8">
        <w:t xml:space="preserve">v rámci </w:t>
      </w:r>
      <w:r w:rsidR="007B39FA">
        <w:t xml:space="preserve">standardizace </w:t>
      </w:r>
      <w:r w:rsidR="000037DC">
        <w:t>kvality SP</w:t>
      </w:r>
      <w:r w:rsidR="00093A04">
        <w:t>OD</w:t>
      </w:r>
      <w:r w:rsidR="007B39FA">
        <w:t xml:space="preserve">, </w:t>
      </w:r>
      <w:r w:rsidR="000037DC" w:rsidRPr="003872BD">
        <w:t xml:space="preserve"> </w:t>
      </w:r>
      <w:r w:rsidR="000037DC">
        <w:t xml:space="preserve">bylo </w:t>
      </w:r>
      <w:r w:rsidR="007B39FA">
        <w:t xml:space="preserve">v praxi </w:t>
      </w:r>
      <w:r w:rsidR="000037DC">
        <w:t xml:space="preserve">na různých pracovních setkáních </w:t>
      </w:r>
      <w:r w:rsidR="000037DC" w:rsidRPr="003872BD">
        <w:t>upozorňováno</w:t>
      </w:r>
      <w:r w:rsidR="00CA316F">
        <w:t xml:space="preserve"> na</w:t>
      </w:r>
      <w:r w:rsidR="000037DC" w:rsidRPr="003872BD">
        <w:t xml:space="preserve"> </w:t>
      </w:r>
      <w:r w:rsidR="008E02A8">
        <w:t xml:space="preserve">její </w:t>
      </w:r>
      <w:r w:rsidR="000037DC" w:rsidRPr="003872BD">
        <w:t>malé, téměř nedostatečné možnosti využití</w:t>
      </w:r>
      <w:r w:rsidR="007B39FA">
        <w:t>. Ne každý pracovní</w:t>
      </w:r>
      <w:r w:rsidR="008E02A8">
        <w:t xml:space="preserve">k však znal její přínos, věděl, </w:t>
      </w:r>
      <w:r w:rsidR="000037DC">
        <w:t>co může</w:t>
      </w:r>
      <w:r w:rsidR="000037DC" w:rsidRPr="003872BD">
        <w:t xml:space="preserve"> od supervize očekávat</w:t>
      </w:r>
      <w:r w:rsidR="008E02A8">
        <w:t xml:space="preserve"> a co </w:t>
      </w:r>
      <w:r w:rsidR="000037DC">
        <w:t>se za tímto pojmem skrývá.</w:t>
      </w:r>
      <w:r w:rsidR="000037DC" w:rsidRPr="003872BD">
        <w:t xml:space="preserve"> </w:t>
      </w:r>
    </w:p>
    <w:p w:rsidR="00DE03C6" w:rsidRDefault="008E02A8" w:rsidP="006E7DE1">
      <w:pPr>
        <w:jc w:val="both"/>
        <w:rPr>
          <w:rFonts w:ascii="Times New Roman" w:hAnsi="Times New Roman" w:cs="Times New Roman"/>
          <w:sz w:val="24"/>
          <w:szCs w:val="24"/>
        </w:rPr>
      </w:pPr>
      <w:r>
        <w:rPr>
          <w:rFonts w:ascii="Times New Roman" w:hAnsi="Times New Roman" w:cs="Times New Roman"/>
          <w:sz w:val="24"/>
          <w:szCs w:val="24"/>
        </w:rPr>
        <w:t xml:space="preserve">Srozumitelně </w:t>
      </w:r>
      <w:r w:rsidR="006E7DE1" w:rsidRPr="003872BD">
        <w:rPr>
          <w:rFonts w:ascii="Times New Roman" w:hAnsi="Times New Roman" w:cs="Times New Roman"/>
          <w:sz w:val="24"/>
          <w:szCs w:val="24"/>
        </w:rPr>
        <w:t xml:space="preserve">a </w:t>
      </w:r>
      <w:r>
        <w:rPr>
          <w:rFonts w:ascii="Times New Roman" w:hAnsi="Times New Roman" w:cs="Times New Roman"/>
          <w:sz w:val="24"/>
          <w:szCs w:val="24"/>
        </w:rPr>
        <w:t xml:space="preserve">výstižně vymezil dnešní pojetí </w:t>
      </w:r>
      <w:r w:rsidR="006E7DE1" w:rsidRPr="003872BD">
        <w:rPr>
          <w:rFonts w:ascii="Times New Roman" w:hAnsi="Times New Roman" w:cs="Times New Roman"/>
          <w:sz w:val="24"/>
          <w:szCs w:val="24"/>
        </w:rPr>
        <w:t>supervize Kalina</w:t>
      </w:r>
      <w:r w:rsidR="00DE03C6">
        <w:rPr>
          <w:rFonts w:ascii="Times New Roman" w:hAnsi="Times New Roman" w:cs="Times New Roman"/>
          <w:sz w:val="24"/>
          <w:szCs w:val="24"/>
        </w:rPr>
        <w:t xml:space="preserve"> </w:t>
      </w:r>
      <w:r w:rsidR="007B39FA">
        <w:rPr>
          <w:rFonts w:ascii="Times New Roman" w:hAnsi="Times New Roman" w:cs="Times New Roman"/>
          <w:sz w:val="24"/>
          <w:szCs w:val="24"/>
        </w:rPr>
        <w:t>(</w:t>
      </w:r>
      <w:r w:rsidR="009B47D4">
        <w:rPr>
          <w:rFonts w:ascii="Times New Roman" w:hAnsi="Times New Roman" w:cs="Times New Roman"/>
          <w:sz w:val="24"/>
          <w:szCs w:val="24"/>
        </w:rPr>
        <w:t>2001, s.</w:t>
      </w:r>
      <w:r>
        <w:rPr>
          <w:rFonts w:ascii="Times New Roman" w:hAnsi="Times New Roman" w:cs="Times New Roman"/>
          <w:sz w:val="24"/>
          <w:szCs w:val="24"/>
        </w:rPr>
        <w:t xml:space="preserve"> </w:t>
      </w:r>
      <w:r w:rsidR="009B47D4">
        <w:rPr>
          <w:rFonts w:ascii="Times New Roman" w:hAnsi="Times New Roman" w:cs="Times New Roman"/>
          <w:sz w:val="24"/>
          <w:szCs w:val="24"/>
        </w:rPr>
        <w:t>105)</w:t>
      </w:r>
      <w:r w:rsidR="00CA316F">
        <w:rPr>
          <w:rFonts w:ascii="Times New Roman" w:hAnsi="Times New Roman" w:cs="Times New Roman"/>
          <w:sz w:val="24"/>
          <w:szCs w:val="24"/>
        </w:rPr>
        <w:t xml:space="preserve">, který ji definuje jako ,,odbornou činnost, při </w:t>
      </w:r>
      <w:r w:rsidR="006E7DE1" w:rsidRPr="003872BD">
        <w:rPr>
          <w:rFonts w:ascii="Times New Roman" w:hAnsi="Times New Roman" w:cs="Times New Roman"/>
          <w:sz w:val="24"/>
          <w:szCs w:val="24"/>
        </w:rPr>
        <w:t>níž supervizor podporuje,</w:t>
      </w:r>
      <w:r w:rsidR="00F9755F">
        <w:rPr>
          <w:rFonts w:ascii="Times New Roman" w:hAnsi="Times New Roman" w:cs="Times New Roman"/>
          <w:sz w:val="24"/>
          <w:szCs w:val="24"/>
        </w:rPr>
        <w:t xml:space="preserve"> </w:t>
      </w:r>
      <w:r w:rsidR="006E7DE1" w:rsidRPr="003872BD">
        <w:rPr>
          <w:rFonts w:ascii="Times New Roman" w:hAnsi="Times New Roman" w:cs="Times New Roman"/>
          <w:sz w:val="24"/>
          <w:szCs w:val="24"/>
        </w:rPr>
        <w:t>vede a posiluje jednotlivce, slupiny nebo týmy v pomáhající profesi k tomu, aby dosáhli určitých organizačních, profesionálních a osobních cílů</w:t>
      </w:r>
      <w:r w:rsidR="00CA316F">
        <w:rPr>
          <w:rFonts w:ascii="Times New Roman" w:hAnsi="Times New Roman" w:cs="Times New Roman"/>
          <w:sz w:val="24"/>
          <w:szCs w:val="24"/>
        </w:rPr>
        <w:t>“</w:t>
      </w:r>
      <w:r w:rsidR="006E7DE1" w:rsidRPr="003872BD">
        <w:rPr>
          <w:rFonts w:ascii="Times New Roman" w:hAnsi="Times New Roman" w:cs="Times New Roman"/>
          <w:sz w:val="24"/>
          <w:szCs w:val="24"/>
        </w:rPr>
        <w:t>. Obecnými cíli jsou zlepšení kvality práce a podpora profes</w:t>
      </w:r>
      <w:r>
        <w:rPr>
          <w:rFonts w:ascii="Times New Roman" w:hAnsi="Times New Roman" w:cs="Times New Roman"/>
          <w:sz w:val="24"/>
          <w:szCs w:val="24"/>
        </w:rPr>
        <w:t>ionálního růstu.</w:t>
      </w:r>
    </w:p>
    <w:p w:rsidR="00F9755F" w:rsidRDefault="008E02A8"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Konkrétní </w:t>
      </w:r>
      <w:r w:rsidR="006E7DE1" w:rsidRPr="003872BD">
        <w:rPr>
          <w:rFonts w:ascii="Times New Roman" w:hAnsi="Times New Roman" w:cs="Times New Roman"/>
          <w:sz w:val="24"/>
          <w:szCs w:val="24"/>
        </w:rPr>
        <w:t xml:space="preserve">cíle jsou ovlivněny celkovým společenským a odborným kontextem a požadavky organizace a jsou předmětem kontraktu mezi supervizorem, zadavatelem supervize, zaměstnavatelem a pracovníky. </w:t>
      </w:r>
    </w:p>
    <w:p w:rsidR="000037DC" w:rsidRDefault="009B47D4" w:rsidP="004F1772">
      <w:pPr>
        <w:spacing w:before="240"/>
        <w:jc w:val="both"/>
        <w:rPr>
          <w:rFonts w:ascii="Times New Roman" w:hAnsi="Times New Roman" w:cs="Times New Roman"/>
          <w:sz w:val="24"/>
          <w:szCs w:val="24"/>
        </w:rPr>
      </w:pPr>
      <w:r>
        <w:rPr>
          <w:rFonts w:ascii="Times New Roman" w:hAnsi="Times New Roman" w:cs="Times New Roman"/>
          <w:sz w:val="24"/>
          <w:szCs w:val="24"/>
        </w:rPr>
        <w:t>Kalina dále uvádí, že h</w:t>
      </w:r>
      <w:r w:rsidR="00DE03C6">
        <w:rPr>
          <w:rFonts w:ascii="Times New Roman" w:hAnsi="Times New Roman" w:cs="Times New Roman"/>
          <w:sz w:val="24"/>
          <w:szCs w:val="24"/>
        </w:rPr>
        <w:t>lavním nástrojem supervize</w:t>
      </w:r>
      <w:r w:rsidR="006E7DE1" w:rsidRPr="003872BD">
        <w:rPr>
          <w:rFonts w:ascii="Times New Roman" w:hAnsi="Times New Roman" w:cs="Times New Roman"/>
          <w:sz w:val="24"/>
          <w:szCs w:val="24"/>
        </w:rPr>
        <w:t xml:space="preserve"> je</w:t>
      </w:r>
      <w:r w:rsidR="008E02A8">
        <w:rPr>
          <w:rFonts w:ascii="Times New Roman" w:hAnsi="Times New Roman" w:cs="Times New Roman"/>
          <w:sz w:val="24"/>
          <w:szCs w:val="24"/>
        </w:rPr>
        <w:t xml:space="preserve"> </w:t>
      </w:r>
      <w:r>
        <w:rPr>
          <w:rFonts w:ascii="Times New Roman" w:hAnsi="Times New Roman" w:cs="Times New Roman"/>
          <w:sz w:val="24"/>
          <w:szCs w:val="24"/>
        </w:rPr>
        <w:t>,,</w:t>
      </w:r>
      <w:r w:rsidR="006E7DE1" w:rsidRPr="003872BD">
        <w:rPr>
          <w:rFonts w:ascii="Times New Roman" w:hAnsi="Times New Roman" w:cs="Times New Roman"/>
          <w:sz w:val="24"/>
          <w:szCs w:val="24"/>
        </w:rPr>
        <w:t xml:space="preserve">vytvoření prostoru pro reflexi pracovní činnosti a pracovního kontextu v bezpečném prostředí </w:t>
      </w:r>
      <w:r w:rsidR="006E7DE1" w:rsidRPr="003872BD">
        <w:rPr>
          <w:rFonts w:ascii="Times New Roman" w:hAnsi="Times New Roman" w:cs="Times New Roman"/>
          <w:sz w:val="24"/>
          <w:szCs w:val="24"/>
        </w:rPr>
        <w:lastRenderedPageBreak/>
        <w:t>supervizního vztahu a podpora procesu učení a změny“</w:t>
      </w:r>
      <w:r w:rsidR="00F9755F">
        <w:rPr>
          <w:rFonts w:ascii="Times New Roman" w:hAnsi="Times New Roman" w:cs="Times New Roman"/>
          <w:sz w:val="24"/>
          <w:szCs w:val="24"/>
        </w:rPr>
        <w:t xml:space="preserve"> (Kalina a kol., 2001,</w:t>
      </w:r>
      <w:r>
        <w:rPr>
          <w:rFonts w:ascii="Times New Roman" w:hAnsi="Times New Roman" w:cs="Times New Roman"/>
          <w:sz w:val="24"/>
          <w:szCs w:val="24"/>
        </w:rPr>
        <w:t xml:space="preserve"> </w:t>
      </w:r>
      <w:r w:rsidR="00F9755F">
        <w:rPr>
          <w:rFonts w:ascii="Times New Roman" w:hAnsi="Times New Roman" w:cs="Times New Roman"/>
          <w:sz w:val="24"/>
          <w:szCs w:val="24"/>
        </w:rPr>
        <w:t>s.</w:t>
      </w:r>
      <w:r w:rsidR="008E02A8">
        <w:rPr>
          <w:rFonts w:ascii="Times New Roman" w:hAnsi="Times New Roman" w:cs="Times New Roman"/>
          <w:sz w:val="24"/>
          <w:szCs w:val="24"/>
        </w:rPr>
        <w:t xml:space="preserve"> </w:t>
      </w:r>
      <w:r w:rsidR="00F9755F">
        <w:rPr>
          <w:rFonts w:ascii="Times New Roman" w:hAnsi="Times New Roman" w:cs="Times New Roman"/>
          <w:sz w:val="24"/>
          <w:szCs w:val="24"/>
        </w:rPr>
        <w:t xml:space="preserve">105). </w:t>
      </w:r>
    </w:p>
    <w:p w:rsidR="007B39FA" w:rsidRDefault="007B39FA" w:rsidP="004F1772">
      <w:pPr>
        <w:spacing w:before="240"/>
        <w:jc w:val="both"/>
        <w:rPr>
          <w:rFonts w:ascii="Times New Roman" w:hAnsi="Times New Roman" w:cs="Times New Roman"/>
          <w:sz w:val="24"/>
          <w:szCs w:val="24"/>
        </w:rPr>
      </w:pPr>
      <w:r>
        <w:rPr>
          <w:rFonts w:ascii="Times New Roman" w:hAnsi="Times New Roman" w:cs="Times New Roman"/>
          <w:sz w:val="24"/>
          <w:szCs w:val="24"/>
        </w:rPr>
        <w:t>Matoušek (</w:t>
      </w:r>
      <w:r w:rsidRPr="005A3039">
        <w:rPr>
          <w:rFonts w:ascii="Times New Roman" w:hAnsi="Times New Roman" w:cs="Times New Roman"/>
          <w:sz w:val="24"/>
          <w:szCs w:val="24"/>
        </w:rPr>
        <w:t xml:space="preserve">2003, s. </w:t>
      </w:r>
      <w:r w:rsidR="008E02A8">
        <w:rPr>
          <w:rFonts w:ascii="Times New Roman" w:hAnsi="Times New Roman" w:cs="Times New Roman"/>
          <w:sz w:val="24"/>
          <w:szCs w:val="24"/>
        </w:rPr>
        <w:t xml:space="preserve">352) </w:t>
      </w:r>
      <w:r>
        <w:rPr>
          <w:rFonts w:ascii="Times New Roman" w:hAnsi="Times New Roman" w:cs="Times New Roman"/>
          <w:sz w:val="24"/>
          <w:szCs w:val="24"/>
        </w:rPr>
        <w:t xml:space="preserve">zmiňuje, </w:t>
      </w:r>
      <w:r w:rsidR="006E7DE1" w:rsidRPr="003872BD">
        <w:rPr>
          <w:rFonts w:ascii="Times New Roman" w:hAnsi="Times New Roman" w:cs="Times New Roman"/>
          <w:sz w:val="24"/>
          <w:szCs w:val="24"/>
        </w:rPr>
        <w:t>že supervize probíhá vždy v  pracovním kontextu a její účel je spojen především s kv</w:t>
      </w:r>
      <w:r w:rsidR="008E02A8">
        <w:rPr>
          <w:rFonts w:ascii="Times New Roman" w:hAnsi="Times New Roman" w:cs="Times New Roman"/>
          <w:sz w:val="24"/>
          <w:szCs w:val="24"/>
        </w:rPr>
        <w:t xml:space="preserve">alitou práce. Přínos supervize </w:t>
      </w:r>
      <w:r w:rsidR="006E7DE1" w:rsidRPr="003872BD">
        <w:rPr>
          <w:rFonts w:ascii="Times New Roman" w:hAnsi="Times New Roman" w:cs="Times New Roman"/>
          <w:sz w:val="24"/>
          <w:szCs w:val="24"/>
        </w:rPr>
        <w:t>spoč</w:t>
      </w:r>
      <w:r w:rsidR="008E02A8">
        <w:rPr>
          <w:rFonts w:ascii="Times New Roman" w:hAnsi="Times New Roman" w:cs="Times New Roman"/>
          <w:sz w:val="24"/>
          <w:szCs w:val="24"/>
        </w:rPr>
        <w:t xml:space="preserve">ívá především v profesionálním rozvoji </w:t>
      </w:r>
      <w:r w:rsidR="006E7DE1" w:rsidRPr="003872BD">
        <w:rPr>
          <w:rFonts w:ascii="Times New Roman" w:hAnsi="Times New Roman" w:cs="Times New Roman"/>
          <w:sz w:val="24"/>
          <w:szCs w:val="24"/>
        </w:rPr>
        <w:t>pracovníka, rozšiřování jeho dovedností, pomoc</w:t>
      </w:r>
      <w:r w:rsidR="00DE03C6">
        <w:rPr>
          <w:rFonts w:ascii="Times New Roman" w:hAnsi="Times New Roman" w:cs="Times New Roman"/>
          <w:sz w:val="24"/>
          <w:szCs w:val="24"/>
        </w:rPr>
        <w:t>i</w:t>
      </w:r>
      <w:r w:rsidR="006E7DE1" w:rsidRPr="003872BD">
        <w:rPr>
          <w:rFonts w:ascii="Times New Roman" w:hAnsi="Times New Roman" w:cs="Times New Roman"/>
          <w:sz w:val="24"/>
          <w:szCs w:val="24"/>
        </w:rPr>
        <w:t xml:space="preserve"> při řešení složitýc</w:t>
      </w:r>
      <w:r>
        <w:rPr>
          <w:rFonts w:ascii="Times New Roman" w:hAnsi="Times New Roman" w:cs="Times New Roman"/>
          <w:sz w:val="24"/>
          <w:szCs w:val="24"/>
        </w:rPr>
        <w:t>h a těžko řešitelných případů</w:t>
      </w:r>
      <w:r w:rsidR="00CE32EC">
        <w:rPr>
          <w:rFonts w:ascii="Times New Roman" w:hAnsi="Times New Roman" w:cs="Times New Roman"/>
          <w:sz w:val="24"/>
          <w:szCs w:val="24"/>
        </w:rPr>
        <w:t xml:space="preserve"> a v </w:t>
      </w:r>
      <w:r w:rsidR="006E7DE1" w:rsidRPr="003872BD">
        <w:rPr>
          <w:rFonts w:ascii="Times New Roman" w:hAnsi="Times New Roman" w:cs="Times New Roman"/>
          <w:sz w:val="24"/>
          <w:szCs w:val="24"/>
        </w:rPr>
        <w:t>neposlední řadě je také pomocí při pracovním stresu a prevencí proti syndromu vyhoření. U začínajících pracovníků je zdůrazňována i vzdělávací stránka supervize, především ukazuje</w:t>
      </w:r>
      <w:r w:rsidR="008E02A8">
        <w:rPr>
          <w:rFonts w:ascii="Times New Roman" w:hAnsi="Times New Roman" w:cs="Times New Roman"/>
          <w:sz w:val="24"/>
          <w:szCs w:val="24"/>
        </w:rPr>
        <w:t xml:space="preserve">, jak propojit teorii </w:t>
      </w:r>
      <w:r w:rsidR="00F9755F">
        <w:rPr>
          <w:rFonts w:ascii="Times New Roman" w:hAnsi="Times New Roman" w:cs="Times New Roman"/>
          <w:sz w:val="24"/>
          <w:szCs w:val="24"/>
        </w:rPr>
        <w:t>s</w:t>
      </w:r>
      <w:r w:rsidR="00DE03C6">
        <w:rPr>
          <w:rFonts w:ascii="Times New Roman" w:hAnsi="Times New Roman" w:cs="Times New Roman"/>
          <w:sz w:val="24"/>
          <w:szCs w:val="24"/>
        </w:rPr>
        <w:t> </w:t>
      </w:r>
      <w:r w:rsidR="00F9755F">
        <w:rPr>
          <w:rFonts w:ascii="Times New Roman" w:hAnsi="Times New Roman" w:cs="Times New Roman"/>
          <w:sz w:val="24"/>
          <w:szCs w:val="24"/>
        </w:rPr>
        <w:t>praxí</w:t>
      </w:r>
      <w:r w:rsidR="00DE03C6">
        <w:rPr>
          <w:rFonts w:ascii="Times New Roman" w:hAnsi="Times New Roman" w:cs="Times New Roman"/>
          <w:sz w:val="24"/>
          <w:szCs w:val="24"/>
        </w:rPr>
        <w:t>.</w:t>
      </w:r>
      <w:r w:rsidR="00F9755F">
        <w:rPr>
          <w:rFonts w:ascii="Times New Roman" w:hAnsi="Times New Roman" w:cs="Times New Roman"/>
          <w:sz w:val="24"/>
          <w:szCs w:val="24"/>
        </w:rPr>
        <w:t xml:space="preserve"> </w:t>
      </w:r>
    </w:p>
    <w:p w:rsidR="00DE03C6" w:rsidRPr="00CE32EC" w:rsidRDefault="00DE03C6" w:rsidP="004D172E">
      <w:pPr>
        <w:spacing w:before="240"/>
        <w:jc w:val="both"/>
        <w:rPr>
          <w:rFonts w:ascii="Times New Roman" w:hAnsi="Times New Roman" w:cs="Times New Roman"/>
        </w:rPr>
      </w:pPr>
      <w:r>
        <w:rPr>
          <w:rFonts w:ascii="Times New Roman" w:hAnsi="Times New Roman" w:cs="Times New Roman"/>
          <w:sz w:val="24"/>
          <w:szCs w:val="24"/>
        </w:rPr>
        <w:t>Z tohoto vymezení je zřejmé, že supervize může být přínosem pro zvýšení kvality práce a profesionálního výkonu sociálně-právní ochrany dětí. Přestože kritérium č. 6d standardů kvality SPOD ne</w:t>
      </w:r>
      <w:r w:rsidR="000D0328">
        <w:rPr>
          <w:rFonts w:ascii="Times New Roman" w:hAnsi="Times New Roman" w:cs="Times New Roman"/>
          <w:sz w:val="24"/>
          <w:szCs w:val="24"/>
        </w:rPr>
        <w:t>uvádí</w:t>
      </w:r>
      <w:r>
        <w:rPr>
          <w:rFonts w:ascii="Times New Roman" w:hAnsi="Times New Roman" w:cs="Times New Roman"/>
          <w:sz w:val="24"/>
          <w:szCs w:val="24"/>
        </w:rPr>
        <w:t xml:space="preserve">, jaký nezávislý kvalifikovaný odborník by měl poskytovat pracovníkům podporu, </w:t>
      </w:r>
      <w:r w:rsidR="000D0328">
        <w:rPr>
          <w:rFonts w:ascii="Times New Roman" w:hAnsi="Times New Roman" w:cs="Times New Roman"/>
          <w:sz w:val="24"/>
          <w:szCs w:val="24"/>
        </w:rPr>
        <w:t xml:space="preserve">bude zřejmě většinou volen supervizor. </w:t>
      </w:r>
    </w:p>
    <w:p w:rsidR="009F0259" w:rsidRDefault="00866137" w:rsidP="004F1772">
      <w:pPr>
        <w:spacing w:before="240"/>
        <w:jc w:val="both"/>
        <w:rPr>
          <w:rFonts w:ascii="Times New Roman" w:hAnsi="Times New Roman" w:cs="Times New Roman"/>
          <w:sz w:val="24"/>
          <w:szCs w:val="24"/>
        </w:rPr>
      </w:pPr>
      <w:r>
        <w:rPr>
          <w:rFonts w:ascii="Times New Roman" w:hAnsi="Times New Roman" w:cs="Times New Roman"/>
          <w:sz w:val="24"/>
          <w:szCs w:val="24"/>
        </w:rPr>
        <w:t>Potřeba supervize pro orgán</w:t>
      </w:r>
      <w:r w:rsidR="008E02A8">
        <w:rPr>
          <w:rFonts w:ascii="Times New Roman" w:hAnsi="Times New Roman" w:cs="Times New Roman"/>
          <w:sz w:val="24"/>
          <w:szCs w:val="24"/>
        </w:rPr>
        <w:t xml:space="preserve">y sociálně-právní ochrany dětí </w:t>
      </w:r>
      <w:r>
        <w:rPr>
          <w:rFonts w:ascii="Times New Roman" w:hAnsi="Times New Roman" w:cs="Times New Roman"/>
          <w:sz w:val="24"/>
          <w:szCs w:val="24"/>
        </w:rPr>
        <w:t>byla vnímána ze strany MPSV již v roce 2010</w:t>
      </w:r>
      <w:r w:rsidR="00061364">
        <w:rPr>
          <w:rFonts w:ascii="Times New Roman" w:hAnsi="Times New Roman" w:cs="Times New Roman"/>
          <w:sz w:val="24"/>
          <w:szCs w:val="24"/>
        </w:rPr>
        <w:t>. P</w:t>
      </w:r>
      <w:r>
        <w:rPr>
          <w:rFonts w:ascii="Times New Roman" w:hAnsi="Times New Roman" w:cs="Times New Roman"/>
          <w:sz w:val="24"/>
          <w:szCs w:val="24"/>
        </w:rPr>
        <w:t>odpořena byla účelovou dotací</w:t>
      </w:r>
      <w:r w:rsidR="008E02A8">
        <w:rPr>
          <w:rFonts w:ascii="Times New Roman" w:hAnsi="Times New Roman" w:cs="Times New Roman"/>
          <w:sz w:val="24"/>
          <w:szCs w:val="24"/>
        </w:rPr>
        <w:t xml:space="preserve"> </w:t>
      </w:r>
      <w:r w:rsidR="00061364">
        <w:rPr>
          <w:rFonts w:ascii="Times New Roman" w:hAnsi="Times New Roman" w:cs="Times New Roman"/>
          <w:sz w:val="24"/>
          <w:szCs w:val="24"/>
        </w:rPr>
        <w:t xml:space="preserve">Ministerstva vnitra </w:t>
      </w:r>
      <w:r w:rsidR="006E7DE1" w:rsidRPr="003872BD">
        <w:rPr>
          <w:rFonts w:ascii="Times New Roman" w:hAnsi="Times New Roman" w:cs="Times New Roman"/>
          <w:sz w:val="24"/>
          <w:szCs w:val="24"/>
        </w:rPr>
        <w:t>pro výkon sociálně-právní ochrany dětí</w:t>
      </w:r>
      <w:r w:rsidR="00ED0FC6">
        <w:rPr>
          <w:rFonts w:ascii="Times New Roman" w:hAnsi="Times New Roman" w:cs="Times New Roman"/>
          <w:sz w:val="24"/>
          <w:szCs w:val="24"/>
        </w:rPr>
        <w:t xml:space="preserve">, která je </w:t>
      </w:r>
      <w:r w:rsidR="00061364">
        <w:rPr>
          <w:rFonts w:ascii="Times New Roman" w:hAnsi="Times New Roman" w:cs="Times New Roman"/>
          <w:sz w:val="24"/>
          <w:szCs w:val="24"/>
        </w:rPr>
        <w:t xml:space="preserve">poskytována každoročně obcím s rozšířenou působností. </w:t>
      </w:r>
      <w:r w:rsidR="00061364" w:rsidRPr="009F0259">
        <w:rPr>
          <w:rFonts w:ascii="Times New Roman" w:hAnsi="Times New Roman" w:cs="Times New Roman"/>
          <w:i/>
          <w:sz w:val="24"/>
          <w:szCs w:val="24"/>
        </w:rPr>
        <w:t xml:space="preserve">Metodika pro poskytování dotací ze státního rozpočtu </w:t>
      </w:r>
      <w:r w:rsidR="009F0259" w:rsidRPr="009F0259">
        <w:rPr>
          <w:rFonts w:ascii="Times New Roman" w:hAnsi="Times New Roman" w:cs="Times New Roman"/>
          <w:i/>
          <w:sz w:val="24"/>
          <w:szCs w:val="24"/>
        </w:rPr>
        <w:t>obcím s rozšířenou působností a hl.</w:t>
      </w:r>
      <w:r w:rsidR="009F0259">
        <w:rPr>
          <w:rFonts w:ascii="Times New Roman" w:hAnsi="Times New Roman" w:cs="Times New Roman"/>
          <w:i/>
          <w:sz w:val="24"/>
          <w:szCs w:val="24"/>
        </w:rPr>
        <w:t xml:space="preserve"> </w:t>
      </w:r>
      <w:r w:rsidR="009F0259" w:rsidRPr="009F0259">
        <w:rPr>
          <w:rFonts w:ascii="Times New Roman" w:hAnsi="Times New Roman" w:cs="Times New Roman"/>
          <w:i/>
          <w:sz w:val="24"/>
          <w:szCs w:val="24"/>
        </w:rPr>
        <w:t xml:space="preserve">m. Praze na výkon agendy sociálně-právní ochrany dětí </w:t>
      </w:r>
      <w:r w:rsidR="009F0259">
        <w:rPr>
          <w:rFonts w:ascii="Times New Roman" w:hAnsi="Times New Roman" w:cs="Times New Roman"/>
          <w:sz w:val="24"/>
          <w:szCs w:val="24"/>
        </w:rPr>
        <w:t xml:space="preserve">byla již v roce 2010 </w:t>
      </w:r>
      <w:r w:rsidR="006E7DE1" w:rsidRPr="003872BD">
        <w:rPr>
          <w:rFonts w:ascii="Times New Roman" w:hAnsi="Times New Roman" w:cs="Times New Roman"/>
          <w:sz w:val="24"/>
          <w:szCs w:val="24"/>
        </w:rPr>
        <w:t xml:space="preserve">rozšířena o možnost </w:t>
      </w:r>
      <w:r w:rsidR="00061364">
        <w:rPr>
          <w:rFonts w:ascii="Times New Roman" w:hAnsi="Times New Roman" w:cs="Times New Roman"/>
          <w:sz w:val="24"/>
          <w:szCs w:val="24"/>
        </w:rPr>
        <w:t xml:space="preserve">využít tuto dotaci i na </w:t>
      </w:r>
      <w:r w:rsidR="006E7DE1" w:rsidRPr="003872BD">
        <w:rPr>
          <w:rFonts w:ascii="Times New Roman" w:hAnsi="Times New Roman" w:cs="Times New Roman"/>
          <w:sz w:val="24"/>
          <w:szCs w:val="24"/>
        </w:rPr>
        <w:t xml:space="preserve">úhrady </w:t>
      </w:r>
      <w:r w:rsidR="00061364">
        <w:rPr>
          <w:rFonts w:ascii="Times New Roman" w:hAnsi="Times New Roman" w:cs="Times New Roman"/>
          <w:sz w:val="24"/>
          <w:szCs w:val="24"/>
        </w:rPr>
        <w:t xml:space="preserve">nákladů na </w:t>
      </w:r>
      <w:r w:rsidR="00ED0FC6">
        <w:rPr>
          <w:rFonts w:ascii="Times New Roman" w:hAnsi="Times New Roman" w:cs="Times New Roman"/>
          <w:sz w:val="24"/>
          <w:szCs w:val="24"/>
        </w:rPr>
        <w:t xml:space="preserve">supervize </w:t>
      </w:r>
      <w:r w:rsidR="006E7DE1" w:rsidRPr="003872BD">
        <w:rPr>
          <w:rFonts w:ascii="Times New Roman" w:hAnsi="Times New Roman" w:cs="Times New Roman"/>
          <w:sz w:val="24"/>
          <w:szCs w:val="24"/>
        </w:rPr>
        <w:t>pro pracovníky vykonávající tuto agendu</w:t>
      </w:r>
      <w:r w:rsidR="009F0259">
        <w:rPr>
          <w:rFonts w:ascii="Times New Roman" w:hAnsi="Times New Roman" w:cs="Times New Roman"/>
          <w:sz w:val="24"/>
          <w:szCs w:val="24"/>
        </w:rPr>
        <w:t>. Využití finančních p</w:t>
      </w:r>
      <w:r w:rsidR="003D0789">
        <w:rPr>
          <w:rFonts w:ascii="Times New Roman" w:hAnsi="Times New Roman" w:cs="Times New Roman"/>
          <w:sz w:val="24"/>
          <w:szCs w:val="24"/>
        </w:rPr>
        <w:t>rostředků z výše zmíněné dotace</w:t>
      </w:r>
      <w:r w:rsidR="009F0259">
        <w:rPr>
          <w:rFonts w:ascii="Times New Roman" w:hAnsi="Times New Roman" w:cs="Times New Roman"/>
          <w:sz w:val="24"/>
          <w:szCs w:val="24"/>
        </w:rPr>
        <w:t xml:space="preserve"> na úhradu supervize pro pracovníky</w:t>
      </w:r>
      <w:r w:rsidR="00ED0FC6">
        <w:rPr>
          <w:rFonts w:ascii="Times New Roman" w:hAnsi="Times New Roman" w:cs="Times New Roman"/>
          <w:sz w:val="24"/>
          <w:szCs w:val="24"/>
        </w:rPr>
        <w:t xml:space="preserve"> OSPOD je dáno i pro rok 2015 (</w:t>
      </w:r>
      <w:r w:rsidR="009F0259">
        <w:rPr>
          <w:rFonts w:ascii="Times New Roman" w:hAnsi="Times New Roman" w:cs="Times New Roman"/>
          <w:sz w:val="24"/>
          <w:szCs w:val="24"/>
        </w:rPr>
        <w:t xml:space="preserve">MPSV, 2015). </w:t>
      </w:r>
    </w:p>
    <w:p w:rsidR="006D69B9" w:rsidRDefault="004D172E" w:rsidP="004F1772">
      <w:pPr>
        <w:spacing w:before="240"/>
        <w:jc w:val="both"/>
        <w:rPr>
          <w:rFonts w:ascii="Times New Roman" w:hAnsi="Times New Roman" w:cs="Times New Roman"/>
          <w:sz w:val="24"/>
          <w:szCs w:val="24"/>
        </w:rPr>
      </w:pPr>
      <w:r>
        <w:rPr>
          <w:rFonts w:ascii="Times New Roman" w:hAnsi="Times New Roman" w:cs="Times New Roman"/>
          <w:sz w:val="24"/>
          <w:szCs w:val="24"/>
        </w:rPr>
        <w:t>Aby byly tyto finanční prostředky účelně vynaloženy, je třeba, aby supervizi vnímali za přínosnou především jednotliví pracovníci. Je tak třeba nastavit nejen správnou formu supervize, ale vybrat i osobu supervizora.</w:t>
      </w:r>
      <w:r w:rsidR="006D69B9">
        <w:rPr>
          <w:rFonts w:ascii="Times New Roman" w:hAnsi="Times New Roman" w:cs="Times New Roman"/>
          <w:sz w:val="24"/>
          <w:szCs w:val="24"/>
        </w:rPr>
        <w:t xml:space="preserve"> </w:t>
      </w:r>
    </w:p>
    <w:p w:rsidR="004D172E" w:rsidRDefault="003D0789"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Na tomto místě </w:t>
      </w:r>
      <w:r w:rsidR="006D69B9">
        <w:rPr>
          <w:rFonts w:ascii="Times New Roman" w:hAnsi="Times New Roman" w:cs="Times New Roman"/>
          <w:sz w:val="24"/>
          <w:szCs w:val="24"/>
        </w:rPr>
        <w:t>lze souhlasit s </w:t>
      </w:r>
      <w:r w:rsidR="006D69B9" w:rsidRPr="003872BD">
        <w:rPr>
          <w:rFonts w:ascii="Times New Roman" w:hAnsi="Times New Roman" w:cs="Times New Roman"/>
          <w:sz w:val="24"/>
          <w:szCs w:val="24"/>
        </w:rPr>
        <w:t>Munson</w:t>
      </w:r>
      <w:r w:rsidR="006D69B9">
        <w:rPr>
          <w:rFonts w:ascii="Times New Roman" w:hAnsi="Times New Roman" w:cs="Times New Roman"/>
          <w:sz w:val="24"/>
          <w:szCs w:val="24"/>
        </w:rPr>
        <w:t xml:space="preserve">em (1993, s. 67), který upozorňuje, </w:t>
      </w:r>
      <w:r w:rsidR="006D69B9" w:rsidRPr="003872BD">
        <w:rPr>
          <w:rFonts w:ascii="Times New Roman" w:hAnsi="Times New Roman" w:cs="Times New Roman"/>
          <w:sz w:val="24"/>
          <w:szCs w:val="24"/>
        </w:rPr>
        <w:t>že pro supervi</w:t>
      </w:r>
      <w:r w:rsidR="006D69B9">
        <w:rPr>
          <w:rFonts w:ascii="Times New Roman" w:hAnsi="Times New Roman" w:cs="Times New Roman"/>
          <w:sz w:val="24"/>
          <w:szCs w:val="24"/>
        </w:rPr>
        <w:t xml:space="preserve">zi je velice důležitým činitelem </w:t>
      </w:r>
      <w:r w:rsidR="006D69B9" w:rsidRPr="003872BD">
        <w:rPr>
          <w:rFonts w:ascii="Times New Roman" w:hAnsi="Times New Roman" w:cs="Times New Roman"/>
          <w:sz w:val="24"/>
          <w:szCs w:val="24"/>
        </w:rPr>
        <w:t>vyt</w:t>
      </w:r>
      <w:r w:rsidR="006D69B9">
        <w:rPr>
          <w:rFonts w:ascii="Times New Roman" w:hAnsi="Times New Roman" w:cs="Times New Roman"/>
          <w:sz w:val="24"/>
          <w:szCs w:val="24"/>
        </w:rPr>
        <w:t xml:space="preserve">voření pozitivního vztahu </w:t>
      </w:r>
      <w:r w:rsidR="006D69B9">
        <w:rPr>
          <w:rFonts w:ascii="Times New Roman" w:hAnsi="Times New Roman" w:cs="Times New Roman"/>
          <w:sz w:val="24"/>
          <w:szCs w:val="24"/>
        </w:rPr>
        <w:lastRenderedPageBreak/>
        <w:t xml:space="preserve">mezi </w:t>
      </w:r>
      <w:r w:rsidR="006D69B9" w:rsidRPr="003872BD">
        <w:rPr>
          <w:rFonts w:ascii="Times New Roman" w:hAnsi="Times New Roman" w:cs="Times New Roman"/>
          <w:sz w:val="24"/>
          <w:szCs w:val="24"/>
        </w:rPr>
        <w:t>supervizorem</w:t>
      </w:r>
      <w:r w:rsidR="006D69B9">
        <w:rPr>
          <w:rFonts w:ascii="Times New Roman" w:hAnsi="Times New Roman" w:cs="Times New Roman"/>
          <w:sz w:val="24"/>
          <w:szCs w:val="24"/>
        </w:rPr>
        <w:t xml:space="preserve"> a </w:t>
      </w:r>
      <w:r w:rsidR="006D69B9" w:rsidRPr="003872BD">
        <w:rPr>
          <w:rFonts w:ascii="Times New Roman" w:hAnsi="Times New Roman" w:cs="Times New Roman"/>
          <w:sz w:val="24"/>
          <w:szCs w:val="24"/>
        </w:rPr>
        <w:t>pracovníkem</w:t>
      </w:r>
      <w:r w:rsidR="006D69B9">
        <w:rPr>
          <w:rFonts w:ascii="Times New Roman" w:hAnsi="Times New Roman" w:cs="Times New Roman"/>
          <w:sz w:val="24"/>
          <w:szCs w:val="24"/>
        </w:rPr>
        <w:t xml:space="preserve">. Osobnost supervizora má </w:t>
      </w:r>
      <w:r w:rsidR="006D69B9" w:rsidRPr="003872BD">
        <w:rPr>
          <w:rFonts w:ascii="Times New Roman" w:hAnsi="Times New Roman" w:cs="Times New Roman"/>
          <w:sz w:val="24"/>
          <w:szCs w:val="24"/>
        </w:rPr>
        <w:t>opodstatněn</w:t>
      </w:r>
      <w:r w:rsidR="006D69B9">
        <w:rPr>
          <w:rFonts w:ascii="Times New Roman" w:hAnsi="Times New Roman" w:cs="Times New Roman"/>
          <w:sz w:val="24"/>
          <w:szCs w:val="24"/>
        </w:rPr>
        <w:t>í</w:t>
      </w:r>
      <w:r w:rsidR="006D69B9" w:rsidRPr="003872BD">
        <w:rPr>
          <w:rFonts w:ascii="Times New Roman" w:hAnsi="Times New Roman" w:cs="Times New Roman"/>
          <w:sz w:val="24"/>
          <w:szCs w:val="24"/>
        </w:rPr>
        <w:t>, protože s</w:t>
      </w:r>
      <w:r>
        <w:rPr>
          <w:rFonts w:ascii="Times New Roman" w:hAnsi="Times New Roman" w:cs="Times New Roman"/>
          <w:sz w:val="24"/>
          <w:szCs w:val="24"/>
        </w:rPr>
        <w:t xml:space="preserve">upervizant </w:t>
      </w:r>
      <w:r w:rsidR="006D69B9">
        <w:rPr>
          <w:rFonts w:ascii="Times New Roman" w:hAnsi="Times New Roman" w:cs="Times New Roman"/>
          <w:sz w:val="24"/>
          <w:szCs w:val="24"/>
        </w:rPr>
        <w:t xml:space="preserve">k němu musí získat </w:t>
      </w:r>
      <w:r w:rsidR="006D69B9" w:rsidRPr="003872BD">
        <w:rPr>
          <w:rFonts w:ascii="Times New Roman" w:hAnsi="Times New Roman" w:cs="Times New Roman"/>
          <w:sz w:val="24"/>
          <w:szCs w:val="24"/>
        </w:rPr>
        <w:t>potře</w:t>
      </w:r>
      <w:r w:rsidR="006D69B9">
        <w:rPr>
          <w:rFonts w:ascii="Times New Roman" w:hAnsi="Times New Roman" w:cs="Times New Roman"/>
          <w:sz w:val="24"/>
          <w:szCs w:val="24"/>
        </w:rPr>
        <w:t>bnou důvěru, aby tak mohly</w:t>
      </w:r>
      <w:r w:rsidR="006D69B9" w:rsidRPr="003872BD">
        <w:rPr>
          <w:rFonts w:ascii="Times New Roman" w:hAnsi="Times New Roman" w:cs="Times New Roman"/>
          <w:sz w:val="24"/>
          <w:szCs w:val="24"/>
        </w:rPr>
        <w:t xml:space="preserve"> být pos</w:t>
      </w:r>
      <w:r w:rsidR="006D69B9">
        <w:rPr>
          <w:rFonts w:ascii="Times New Roman" w:hAnsi="Times New Roman" w:cs="Times New Roman"/>
          <w:sz w:val="24"/>
          <w:szCs w:val="24"/>
        </w:rPr>
        <w:t xml:space="preserve">íleny jeho profesní kompetence. </w:t>
      </w:r>
      <w:r w:rsidR="006D69B9" w:rsidRPr="003872BD">
        <w:rPr>
          <w:rFonts w:ascii="Times New Roman" w:hAnsi="Times New Roman" w:cs="Times New Roman"/>
          <w:sz w:val="24"/>
          <w:szCs w:val="24"/>
        </w:rPr>
        <w:t>Havrdová</w:t>
      </w:r>
      <w:r w:rsidR="006D69B9">
        <w:rPr>
          <w:rFonts w:ascii="Times New Roman" w:hAnsi="Times New Roman" w:cs="Times New Roman"/>
          <w:sz w:val="24"/>
          <w:szCs w:val="24"/>
        </w:rPr>
        <w:t xml:space="preserve"> (2008, s. 28)</w:t>
      </w:r>
      <w:r w:rsidR="006D69B9" w:rsidRPr="003872BD">
        <w:rPr>
          <w:rFonts w:ascii="Times New Roman" w:hAnsi="Times New Roman" w:cs="Times New Roman"/>
          <w:sz w:val="24"/>
          <w:szCs w:val="24"/>
        </w:rPr>
        <w:t xml:space="preserve"> v této souvislosti</w:t>
      </w:r>
      <w:r w:rsidR="006D69B9">
        <w:rPr>
          <w:rFonts w:ascii="Times New Roman" w:hAnsi="Times New Roman" w:cs="Times New Roman"/>
          <w:sz w:val="24"/>
          <w:szCs w:val="24"/>
        </w:rPr>
        <w:t xml:space="preserve"> uvádí, že důvěra je nezbytnou podmínkou při </w:t>
      </w:r>
      <w:r w:rsidR="006D69B9" w:rsidRPr="003872BD">
        <w:rPr>
          <w:rFonts w:ascii="Times New Roman" w:hAnsi="Times New Roman" w:cs="Times New Roman"/>
          <w:sz w:val="24"/>
          <w:szCs w:val="24"/>
        </w:rPr>
        <w:t>reflex</w:t>
      </w:r>
      <w:r w:rsidR="006D69B9">
        <w:rPr>
          <w:rFonts w:ascii="Times New Roman" w:hAnsi="Times New Roman" w:cs="Times New Roman"/>
          <w:sz w:val="24"/>
          <w:szCs w:val="24"/>
        </w:rPr>
        <w:t xml:space="preserve">i, umožňující vyjádřit vlastní </w:t>
      </w:r>
      <w:r w:rsidR="006D69B9" w:rsidRPr="003872BD">
        <w:rPr>
          <w:rFonts w:ascii="Times New Roman" w:hAnsi="Times New Roman" w:cs="Times New Roman"/>
          <w:sz w:val="24"/>
          <w:szCs w:val="24"/>
        </w:rPr>
        <w:t>pochybnosti a</w:t>
      </w:r>
      <w:r w:rsidR="006D69B9">
        <w:rPr>
          <w:rFonts w:ascii="Times New Roman" w:hAnsi="Times New Roman" w:cs="Times New Roman"/>
          <w:sz w:val="24"/>
          <w:szCs w:val="24"/>
        </w:rPr>
        <w:t xml:space="preserve"> překonat potíže.          </w:t>
      </w:r>
    </w:p>
    <w:p w:rsidR="004F1772" w:rsidRDefault="004D172E" w:rsidP="00EA491E">
      <w:pPr>
        <w:spacing w:before="240"/>
        <w:jc w:val="both"/>
        <w:rPr>
          <w:rFonts w:ascii="Times New Roman" w:hAnsi="Times New Roman" w:cs="Times New Roman"/>
          <w:sz w:val="24"/>
          <w:szCs w:val="24"/>
        </w:rPr>
      </w:pPr>
      <w:r>
        <w:rPr>
          <w:rFonts w:ascii="Times New Roman" w:hAnsi="Times New Roman" w:cs="Times New Roman"/>
          <w:sz w:val="24"/>
          <w:szCs w:val="24"/>
        </w:rPr>
        <w:t xml:space="preserve">Vzhledem k tomu, že v souvislosti se standardizací orgánů sociálně-právní ochrany se stala supervize jednou z nových povinností, je předpokladem, že uvedená skutečnost bude zmíněna v rámci rozhovorů praktické části této diplomové práce. </w:t>
      </w:r>
    </w:p>
    <w:p w:rsidR="00EA491E" w:rsidRPr="00EA491E" w:rsidRDefault="00EA491E" w:rsidP="00EA491E">
      <w:pPr>
        <w:spacing w:before="240"/>
        <w:jc w:val="both"/>
        <w:rPr>
          <w:rFonts w:ascii="Times New Roman" w:hAnsi="Times New Roman" w:cs="Times New Roman"/>
          <w:sz w:val="24"/>
          <w:szCs w:val="24"/>
        </w:rPr>
      </w:pPr>
    </w:p>
    <w:p w:rsidR="00CF46F2" w:rsidRDefault="00CE32EC" w:rsidP="00CF46F2">
      <w:pPr>
        <w:pStyle w:val="Nadpis1"/>
      </w:pPr>
      <w:bookmarkStart w:id="17" w:name="_Toc434782036"/>
      <w:r w:rsidRPr="00F30D6E">
        <w:t xml:space="preserve">3.3 </w:t>
      </w:r>
      <w:r w:rsidR="0006021C" w:rsidRPr="00F30D6E">
        <w:t>Kontrola plnění</w:t>
      </w:r>
      <w:r w:rsidR="009430A4" w:rsidRPr="00F30D6E">
        <w:t xml:space="preserve"> standardů kvality sociálně-právní ochrany dětí</w:t>
      </w:r>
      <w:bookmarkEnd w:id="17"/>
    </w:p>
    <w:p w:rsidR="003E595E" w:rsidRDefault="00EA491E" w:rsidP="004F1772">
      <w:pPr>
        <w:pStyle w:val="Normlntext"/>
        <w:spacing w:before="240"/>
        <w:ind w:firstLine="0"/>
      </w:pPr>
      <w:r>
        <w:t>Orgány</w:t>
      </w:r>
      <w:r w:rsidR="000D741E">
        <w:t xml:space="preserve"> sociálně-právní ochrany</w:t>
      </w:r>
      <w:r w:rsidR="00D84136">
        <w:t xml:space="preserve"> </w:t>
      </w:r>
      <w:r w:rsidR="000D741E">
        <w:t>dětí</w:t>
      </w:r>
      <w:r>
        <w:t xml:space="preserve"> a právnické či fyzické</w:t>
      </w:r>
      <w:r w:rsidR="00CF46F2">
        <w:t xml:space="preserve"> </w:t>
      </w:r>
      <w:r w:rsidR="00D84136">
        <w:t>osob, kterým bylo vydáno pověření k SPOD,</w:t>
      </w:r>
      <w:r w:rsidR="000D741E">
        <w:t xml:space="preserve"> </w:t>
      </w:r>
      <w:r>
        <w:t xml:space="preserve">měly povinnost </w:t>
      </w:r>
      <w:r w:rsidR="00D84136">
        <w:t xml:space="preserve">vypracovat </w:t>
      </w:r>
      <w:r w:rsidR="000D741E">
        <w:t xml:space="preserve">standardy kvality </w:t>
      </w:r>
      <w:r w:rsidR="00D84136">
        <w:t>do 31.</w:t>
      </w:r>
      <w:r w:rsidR="00CF46F2">
        <w:t xml:space="preserve"> </w:t>
      </w:r>
      <w:r w:rsidR="00D84136">
        <w:t>12.</w:t>
      </w:r>
      <w:r w:rsidR="00CF46F2">
        <w:t xml:space="preserve"> </w:t>
      </w:r>
      <w:r w:rsidR="00D84136">
        <w:t xml:space="preserve">2004. Od tohoto jsou </w:t>
      </w:r>
      <w:r w:rsidR="00453A17">
        <w:t xml:space="preserve">zároveň </w:t>
      </w:r>
      <w:r w:rsidR="00D84136">
        <w:t>povinny</w:t>
      </w:r>
      <w:r w:rsidR="00453A17">
        <w:t xml:space="preserve"> </w:t>
      </w:r>
      <w:r w:rsidR="00D84136">
        <w:t>se jimi řídit (Zákon č. 401/2012 Sb</w:t>
      </w:r>
      <w:r w:rsidR="00453A17">
        <w:t>.</w:t>
      </w:r>
      <w:r w:rsidR="00D84136">
        <w:t>, o sociálně-právní ochraně dětí, v platném znění, Čl. II).</w:t>
      </w:r>
    </w:p>
    <w:p w:rsidR="00453A17" w:rsidRDefault="00453A17" w:rsidP="00D84136">
      <w:pPr>
        <w:jc w:val="both"/>
        <w:rPr>
          <w:rFonts w:ascii="Times New Roman" w:hAnsi="Times New Roman" w:cs="Times New Roman"/>
          <w:sz w:val="24"/>
          <w:szCs w:val="24"/>
          <w:lang w:eastAsia="cs-CZ"/>
        </w:rPr>
      </w:pPr>
      <w:r>
        <w:rPr>
          <w:rFonts w:ascii="Times New Roman" w:hAnsi="Times New Roman" w:cs="Times New Roman"/>
          <w:sz w:val="24"/>
          <w:szCs w:val="24"/>
          <w:lang w:eastAsia="cs-CZ"/>
        </w:rPr>
        <w:t>Z výše uvedeného je tak zřejmé, že tato povinnost platí na území České republiky necelý rok a nejsou proto k dispozici relevantní výzkumy vztahující se k jejich praktickému fungování, včetně výsledků z kontrol.</w:t>
      </w:r>
    </w:p>
    <w:p w:rsidR="006D69B9" w:rsidRDefault="00453A17" w:rsidP="004F1772">
      <w:pPr>
        <w:spacing w:before="240"/>
        <w:jc w:val="both"/>
        <w:rPr>
          <w:rFonts w:ascii="Times New Roman" w:hAnsi="Times New Roman" w:cs="Times New Roman"/>
          <w:sz w:val="24"/>
          <w:szCs w:val="24"/>
          <w:lang w:eastAsia="cs-CZ"/>
        </w:rPr>
      </w:pPr>
      <w:r>
        <w:rPr>
          <w:rFonts w:ascii="Times New Roman" w:hAnsi="Times New Roman" w:cs="Times New Roman"/>
          <w:sz w:val="24"/>
          <w:szCs w:val="24"/>
          <w:lang w:eastAsia="cs-CZ"/>
        </w:rPr>
        <w:t>Lze tak pouze předpokládat překážky, které mohou mít vliv na samotné vypracování a úspěšné plnění standardů SPO. Těmito limity může být rozhodování managementu organizací o vynakládání finančních prostředků a hospodaření se státní  účelovou datací na výkon SPO.</w:t>
      </w:r>
      <w:r w:rsidR="002F7CF9">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Tím mohou být ovlivněny standardy personální</w:t>
      </w:r>
      <w:r w:rsidR="002F7CF9">
        <w:rPr>
          <w:rFonts w:ascii="Times New Roman" w:hAnsi="Times New Roman" w:cs="Times New Roman"/>
          <w:sz w:val="24"/>
          <w:szCs w:val="24"/>
          <w:lang w:eastAsia="cs-CZ"/>
        </w:rPr>
        <w:t>ho a organizačního zajištění i technicko</w:t>
      </w:r>
      <w:r w:rsidR="00EA491E">
        <w:rPr>
          <w:rFonts w:ascii="Times New Roman" w:hAnsi="Times New Roman" w:cs="Times New Roman"/>
          <w:sz w:val="24"/>
          <w:szCs w:val="24"/>
          <w:lang w:eastAsia="cs-CZ"/>
        </w:rPr>
        <w:t>-provozního. To může mít následně vliv i celkovou úroveň</w:t>
      </w:r>
      <w:r w:rsidR="00EA491E">
        <w:rPr>
          <w:rFonts w:ascii="Times New Roman" w:hAnsi="Times New Roman" w:cs="Times New Roman"/>
          <w:sz w:val="24"/>
          <w:szCs w:val="24"/>
        </w:rPr>
        <w:t xml:space="preserve"> kvality výkonu</w:t>
      </w:r>
      <w:r w:rsidR="00A262A3">
        <w:rPr>
          <w:rFonts w:ascii="Times New Roman" w:hAnsi="Times New Roman" w:cs="Times New Roman"/>
          <w:sz w:val="24"/>
          <w:szCs w:val="24"/>
        </w:rPr>
        <w:t xml:space="preserve"> sociál</w:t>
      </w:r>
      <w:r w:rsidR="002F7CF9">
        <w:rPr>
          <w:rFonts w:ascii="Times New Roman" w:hAnsi="Times New Roman" w:cs="Times New Roman"/>
          <w:sz w:val="24"/>
          <w:szCs w:val="24"/>
        </w:rPr>
        <w:t>ně-p</w:t>
      </w:r>
      <w:r w:rsidR="004C623C">
        <w:rPr>
          <w:rFonts w:ascii="Times New Roman" w:hAnsi="Times New Roman" w:cs="Times New Roman"/>
          <w:sz w:val="24"/>
          <w:szCs w:val="24"/>
        </w:rPr>
        <w:t>rávní ochrany dětí, což</w:t>
      </w:r>
      <w:r w:rsidR="00EA491E">
        <w:rPr>
          <w:rFonts w:ascii="Times New Roman" w:hAnsi="Times New Roman" w:cs="Times New Roman"/>
          <w:sz w:val="24"/>
          <w:szCs w:val="24"/>
        </w:rPr>
        <w:t xml:space="preserve"> lze </w:t>
      </w:r>
      <w:r w:rsidR="00A262A3">
        <w:rPr>
          <w:rFonts w:ascii="Times New Roman" w:hAnsi="Times New Roman" w:cs="Times New Roman"/>
          <w:sz w:val="24"/>
          <w:szCs w:val="24"/>
        </w:rPr>
        <w:t xml:space="preserve">ověřit kontrolou. Jak vyplývá z § 9a odst. 4 zákona č. 359/1999 Sb., o sociálně-právní ochraně dětí, ve znění pozdějších předpisů, obsahují standardy sociálně-právní ochrany nejen principy výkonu SPOD, ale i bodové hodnocení. </w:t>
      </w:r>
    </w:p>
    <w:p w:rsidR="009430A4" w:rsidRDefault="006D69B9" w:rsidP="004F1772">
      <w:p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A hodnotit je možné právě</w:t>
      </w:r>
      <w:r w:rsidR="00A262A3">
        <w:rPr>
          <w:rFonts w:ascii="Times New Roman" w:hAnsi="Times New Roman" w:cs="Times New Roman"/>
          <w:sz w:val="24"/>
          <w:szCs w:val="24"/>
        </w:rPr>
        <w:t xml:space="preserve"> kontrolou, což koresponduje i s obsahem kapitoly</w:t>
      </w:r>
      <w:r w:rsidR="009430A4">
        <w:rPr>
          <w:rFonts w:ascii="Times New Roman" w:hAnsi="Times New Roman" w:cs="Times New Roman"/>
          <w:sz w:val="24"/>
          <w:szCs w:val="24"/>
        </w:rPr>
        <w:t xml:space="preserve"> týkající se obecného vymezení kvality je uvedeno, </w:t>
      </w:r>
      <w:r w:rsidR="00CE32EC">
        <w:rPr>
          <w:rFonts w:ascii="Times New Roman" w:hAnsi="Times New Roman" w:cs="Times New Roman"/>
          <w:sz w:val="24"/>
          <w:szCs w:val="24"/>
        </w:rPr>
        <w:t xml:space="preserve">mimo jiné, </w:t>
      </w:r>
      <w:r w:rsidR="009430A4">
        <w:rPr>
          <w:rFonts w:ascii="Times New Roman" w:hAnsi="Times New Roman" w:cs="Times New Roman"/>
          <w:sz w:val="24"/>
          <w:szCs w:val="24"/>
        </w:rPr>
        <w:t xml:space="preserve">že kvalitu je nutné nejen zajistit, ale také hodnotit a ověřovat. Na </w:t>
      </w:r>
      <w:r w:rsidR="0006021C">
        <w:rPr>
          <w:rFonts w:ascii="Times New Roman" w:hAnsi="Times New Roman" w:cs="Times New Roman"/>
          <w:sz w:val="24"/>
          <w:szCs w:val="24"/>
        </w:rPr>
        <w:t>těchto obecných principech jsou</w:t>
      </w:r>
      <w:r w:rsidR="009430A4">
        <w:rPr>
          <w:rFonts w:ascii="Times New Roman" w:hAnsi="Times New Roman" w:cs="Times New Roman"/>
          <w:sz w:val="24"/>
          <w:szCs w:val="24"/>
        </w:rPr>
        <w:t xml:space="preserve"> založeny </w:t>
      </w:r>
      <w:r w:rsidR="00CE32EC">
        <w:rPr>
          <w:rFonts w:ascii="Times New Roman" w:hAnsi="Times New Roman" w:cs="Times New Roman"/>
          <w:sz w:val="24"/>
          <w:szCs w:val="24"/>
        </w:rPr>
        <w:t xml:space="preserve">rovněž </w:t>
      </w:r>
      <w:r w:rsidR="009430A4">
        <w:rPr>
          <w:rFonts w:ascii="Times New Roman" w:hAnsi="Times New Roman" w:cs="Times New Roman"/>
          <w:sz w:val="24"/>
          <w:szCs w:val="24"/>
        </w:rPr>
        <w:t>standa</w:t>
      </w:r>
      <w:r w:rsidR="0006021C">
        <w:rPr>
          <w:rFonts w:ascii="Times New Roman" w:hAnsi="Times New Roman" w:cs="Times New Roman"/>
          <w:sz w:val="24"/>
          <w:szCs w:val="24"/>
        </w:rPr>
        <w:t xml:space="preserve">rdy sociálně-právní ochrany dětí. </w:t>
      </w:r>
      <w:r w:rsidR="009430A4">
        <w:rPr>
          <w:rFonts w:ascii="Times New Roman" w:hAnsi="Times New Roman" w:cs="Times New Roman"/>
          <w:sz w:val="24"/>
          <w:szCs w:val="24"/>
        </w:rPr>
        <w:t>Zákon</w:t>
      </w:r>
      <w:r w:rsidR="0006021C">
        <w:rPr>
          <w:rFonts w:ascii="Times New Roman" w:hAnsi="Times New Roman" w:cs="Times New Roman"/>
          <w:sz w:val="24"/>
          <w:szCs w:val="24"/>
        </w:rPr>
        <w:t xml:space="preserve"> o sociálně právní ochraně dětí</w:t>
      </w:r>
      <w:r w:rsidR="009430A4">
        <w:rPr>
          <w:rFonts w:ascii="Times New Roman" w:hAnsi="Times New Roman" w:cs="Times New Roman"/>
          <w:sz w:val="24"/>
          <w:szCs w:val="24"/>
        </w:rPr>
        <w:t xml:space="preserve"> v § 9a odst. 3 uvádí, že plnění standar</w:t>
      </w:r>
      <w:r w:rsidR="0006021C">
        <w:rPr>
          <w:rFonts w:ascii="Times New Roman" w:hAnsi="Times New Roman" w:cs="Times New Roman"/>
          <w:sz w:val="24"/>
          <w:szCs w:val="24"/>
        </w:rPr>
        <w:t xml:space="preserve">dů kvality se hodnotí systémem </w:t>
      </w:r>
      <w:r w:rsidR="009430A4">
        <w:rPr>
          <w:rFonts w:ascii="Times New Roman" w:hAnsi="Times New Roman" w:cs="Times New Roman"/>
          <w:sz w:val="24"/>
          <w:szCs w:val="24"/>
        </w:rPr>
        <w:t xml:space="preserve">bodů. Tato povinnost je dále upravena vyhláškou č. 473/2012 Sb., která v § 6 dodává, že za každé splněné kritérium se započte jeden bod. </w:t>
      </w:r>
    </w:p>
    <w:p w:rsidR="008E02A8" w:rsidRDefault="008E02A8" w:rsidP="008E02A8">
      <w:pPr>
        <w:spacing w:after="0"/>
        <w:jc w:val="both"/>
        <w:rPr>
          <w:rFonts w:ascii="Times New Roman" w:hAnsi="Times New Roman" w:cs="Times New Roman"/>
          <w:sz w:val="24"/>
          <w:szCs w:val="24"/>
        </w:rPr>
      </w:pPr>
    </w:p>
    <w:p w:rsidR="009430A4" w:rsidRDefault="0006021C" w:rsidP="009430A4">
      <w:pPr>
        <w:jc w:val="both"/>
        <w:rPr>
          <w:rFonts w:ascii="Times New Roman" w:hAnsi="Times New Roman" w:cs="Times New Roman"/>
          <w:sz w:val="24"/>
          <w:szCs w:val="24"/>
        </w:rPr>
      </w:pPr>
      <w:r>
        <w:rPr>
          <w:rFonts w:ascii="Times New Roman" w:hAnsi="Times New Roman" w:cs="Times New Roman"/>
          <w:sz w:val="24"/>
          <w:szCs w:val="24"/>
        </w:rPr>
        <w:t xml:space="preserve">Dle ustanovení </w:t>
      </w:r>
      <w:r w:rsidR="009430A4">
        <w:rPr>
          <w:rFonts w:ascii="Times New Roman" w:hAnsi="Times New Roman" w:cs="Times New Roman"/>
          <w:sz w:val="24"/>
          <w:szCs w:val="24"/>
        </w:rPr>
        <w:t>§58a zákona o sociálně-práv</w:t>
      </w:r>
      <w:r w:rsidR="00CE32EC">
        <w:rPr>
          <w:rFonts w:ascii="Times New Roman" w:hAnsi="Times New Roman" w:cs="Times New Roman"/>
          <w:sz w:val="24"/>
          <w:szCs w:val="24"/>
        </w:rPr>
        <w:t>ní ochraně dětí, jsou úkoly</w:t>
      </w:r>
      <w:r w:rsidR="009430A4">
        <w:rPr>
          <w:rFonts w:ascii="Times New Roman" w:hAnsi="Times New Roman" w:cs="Times New Roman"/>
          <w:sz w:val="24"/>
          <w:szCs w:val="24"/>
        </w:rPr>
        <w:t xml:space="preserve"> stanovené krajskému úřadu, obecnímu úřadu obce s rozšířenou působností nebo obecnímu úřadu výkonem přenesené </w:t>
      </w:r>
      <w:r w:rsidR="00434EE6">
        <w:rPr>
          <w:rFonts w:ascii="Times New Roman" w:hAnsi="Times New Roman" w:cs="Times New Roman"/>
          <w:sz w:val="24"/>
          <w:szCs w:val="24"/>
        </w:rPr>
        <w:t>působnosti.  Z toho</w:t>
      </w:r>
      <w:r w:rsidR="00CE32EC">
        <w:rPr>
          <w:rFonts w:ascii="Times New Roman" w:hAnsi="Times New Roman" w:cs="Times New Roman"/>
          <w:sz w:val="24"/>
          <w:szCs w:val="24"/>
        </w:rPr>
        <w:t xml:space="preserve"> </w:t>
      </w:r>
      <w:r>
        <w:rPr>
          <w:rFonts w:ascii="Times New Roman" w:hAnsi="Times New Roman" w:cs="Times New Roman"/>
          <w:sz w:val="24"/>
          <w:szCs w:val="24"/>
        </w:rPr>
        <w:t>vyplývá, že</w:t>
      </w:r>
      <w:r w:rsidR="009430A4">
        <w:rPr>
          <w:rFonts w:ascii="Times New Roman" w:hAnsi="Times New Roman" w:cs="Times New Roman"/>
          <w:sz w:val="24"/>
          <w:szCs w:val="24"/>
        </w:rPr>
        <w:t xml:space="preserve"> i kontrola</w:t>
      </w:r>
      <w:r>
        <w:rPr>
          <w:rFonts w:ascii="Times New Roman" w:hAnsi="Times New Roman" w:cs="Times New Roman"/>
          <w:sz w:val="24"/>
          <w:szCs w:val="24"/>
        </w:rPr>
        <w:t xml:space="preserve"> plnění standardů SPOD </w:t>
      </w:r>
      <w:r w:rsidR="009430A4">
        <w:rPr>
          <w:rFonts w:ascii="Times New Roman" w:hAnsi="Times New Roman" w:cs="Times New Roman"/>
          <w:sz w:val="24"/>
          <w:szCs w:val="24"/>
        </w:rPr>
        <w:t>je kontrolou</w:t>
      </w:r>
      <w:r>
        <w:rPr>
          <w:rFonts w:ascii="Times New Roman" w:hAnsi="Times New Roman" w:cs="Times New Roman"/>
          <w:sz w:val="24"/>
          <w:szCs w:val="24"/>
        </w:rPr>
        <w:t xml:space="preserve"> přenesené působnosti. Pro obec</w:t>
      </w:r>
      <w:r w:rsidR="009430A4">
        <w:rPr>
          <w:rFonts w:ascii="Times New Roman" w:hAnsi="Times New Roman" w:cs="Times New Roman"/>
          <w:sz w:val="24"/>
          <w:szCs w:val="24"/>
        </w:rPr>
        <w:t xml:space="preserve"> je k provádění kontroly zmocněn krajský úřad. A to na základě ustanovení § 67 odst. 1 písm. e) zákona č. 129/2000 Sb., o krajích, ve znění pozdějších př</w:t>
      </w:r>
      <w:r>
        <w:rPr>
          <w:rFonts w:ascii="Times New Roman" w:hAnsi="Times New Roman" w:cs="Times New Roman"/>
          <w:sz w:val="24"/>
          <w:szCs w:val="24"/>
        </w:rPr>
        <w:t>edpisů. Samotný postup kontroly</w:t>
      </w:r>
      <w:r w:rsidR="009430A4">
        <w:rPr>
          <w:rFonts w:ascii="Times New Roman" w:hAnsi="Times New Roman" w:cs="Times New Roman"/>
          <w:sz w:val="24"/>
          <w:szCs w:val="24"/>
        </w:rPr>
        <w:t xml:space="preserve"> upravuje záko</w:t>
      </w:r>
      <w:r>
        <w:rPr>
          <w:rFonts w:ascii="Times New Roman" w:hAnsi="Times New Roman" w:cs="Times New Roman"/>
          <w:sz w:val="24"/>
          <w:szCs w:val="24"/>
        </w:rPr>
        <w:t>n č. 255/2012 Sb., o kontrole (</w:t>
      </w:r>
      <w:r w:rsidR="009430A4">
        <w:rPr>
          <w:rFonts w:ascii="Times New Roman" w:hAnsi="Times New Roman" w:cs="Times New Roman"/>
          <w:sz w:val="24"/>
          <w:szCs w:val="24"/>
        </w:rPr>
        <w:t>kontrolní řád) a další procesní normou k provádění kontrol je správní řád. Orgány obce jsou povinny řídit se opatřeními krajského úřadu, které jim jsou v rám</w:t>
      </w:r>
      <w:r>
        <w:rPr>
          <w:rFonts w:ascii="Times New Roman" w:hAnsi="Times New Roman" w:cs="Times New Roman"/>
          <w:sz w:val="24"/>
          <w:szCs w:val="24"/>
        </w:rPr>
        <w:t>ci prováděné kontroly uloženy (</w:t>
      </w:r>
      <w:r w:rsidR="009430A4">
        <w:rPr>
          <w:rFonts w:ascii="Times New Roman" w:hAnsi="Times New Roman" w:cs="Times New Roman"/>
          <w:sz w:val="24"/>
          <w:szCs w:val="24"/>
        </w:rPr>
        <w:t xml:space="preserve">§ 61 zákona č. 128/2000 Sb., o obcích, ve znění pozdějších předpisů). </w:t>
      </w:r>
    </w:p>
    <w:p w:rsidR="009430A4" w:rsidRDefault="009430A4"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Ministerstvo </w:t>
      </w:r>
      <w:r w:rsidR="0006021C">
        <w:rPr>
          <w:rFonts w:ascii="Times New Roman" w:hAnsi="Times New Roman" w:cs="Times New Roman"/>
          <w:sz w:val="24"/>
          <w:szCs w:val="24"/>
        </w:rPr>
        <w:t xml:space="preserve">práce a sociálních věcí vydalo pro účely </w:t>
      </w:r>
      <w:r>
        <w:rPr>
          <w:rFonts w:ascii="Times New Roman" w:hAnsi="Times New Roman" w:cs="Times New Roman"/>
          <w:sz w:val="24"/>
          <w:szCs w:val="24"/>
        </w:rPr>
        <w:t>provádění kontro</w:t>
      </w:r>
      <w:r w:rsidR="00434EE6">
        <w:rPr>
          <w:rFonts w:ascii="Times New Roman" w:hAnsi="Times New Roman" w:cs="Times New Roman"/>
          <w:sz w:val="24"/>
          <w:szCs w:val="24"/>
        </w:rPr>
        <w:t xml:space="preserve">l plnění standardů SPOD </w:t>
      </w:r>
      <w:r w:rsidR="00434EE6" w:rsidRPr="00434EE6">
        <w:rPr>
          <w:rFonts w:ascii="Times New Roman" w:hAnsi="Times New Roman" w:cs="Times New Roman"/>
          <w:i/>
          <w:sz w:val="24"/>
          <w:szCs w:val="24"/>
        </w:rPr>
        <w:t xml:space="preserve">Manuál provádění kontrol plnění standardů kvality sociálně-právní ochrany </w:t>
      </w:r>
      <w:r w:rsidR="00434EE6">
        <w:rPr>
          <w:rFonts w:ascii="Times New Roman" w:hAnsi="Times New Roman" w:cs="Times New Roman"/>
          <w:sz w:val="24"/>
          <w:szCs w:val="24"/>
        </w:rPr>
        <w:t>(MPSV, 2014).</w:t>
      </w:r>
      <w:r w:rsidR="0006021C">
        <w:rPr>
          <w:rFonts w:ascii="Times New Roman" w:hAnsi="Times New Roman" w:cs="Times New Roman"/>
          <w:sz w:val="24"/>
          <w:szCs w:val="24"/>
        </w:rPr>
        <w:t xml:space="preserve"> </w:t>
      </w:r>
      <w:r>
        <w:rPr>
          <w:rFonts w:ascii="Times New Roman" w:hAnsi="Times New Roman" w:cs="Times New Roman"/>
          <w:sz w:val="24"/>
          <w:szCs w:val="24"/>
        </w:rPr>
        <w:t>Tím jsou doporučeny konkrétní postupy hodnocení. Je v něm uveden například požadavek, aby kontrolní skupina byla minimálně dvojčlenná, ideálně tro</w:t>
      </w:r>
      <w:r w:rsidR="0006021C">
        <w:rPr>
          <w:rFonts w:ascii="Times New Roman" w:hAnsi="Times New Roman" w:cs="Times New Roman"/>
          <w:sz w:val="24"/>
          <w:szCs w:val="24"/>
        </w:rPr>
        <w:t xml:space="preserve">jčlenná, přičemž jeden z členů </w:t>
      </w:r>
      <w:r>
        <w:rPr>
          <w:rFonts w:ascii="Times New Roman" w:hAnsi="Times New Roman" w:cs="Times New Roman"/>
          <w:sz w:val="24"/>
          <w:szCs w:val="24"/>
        </w:rPr>
        <w:t>bude vedoucím kontrolní skupiny. Zároveň je možn</w:t>
      </w:r>
      <w:r w:rsidR="0006021C">
        <w:rPr>
          <w:rFonts w:ascii="Times New Roman" w:hAnsi="Times New Roman" w:cs="Times New Roman"/>
          <w:sz w:val="24"/>
          <w:szCs w:val="24"/>
        </w:rPr>
        <w:t>é přizvat do kontrolní skupiny</w:t>
      </w:r>
      <w:r w:rsidR="00CE32EC">
        <w:rPr>
          <w:rFonts w:ascii="Times New Roman" w:hAnsi="Times New Roman" w:cs="Times New Roman"/>
          <w:sz w:val="24"/>
          <w:szCs w:val="24"/>
        </w:rPr>
        <w:t xml:space="preserve"> </w:t>
      </w:r>
      <w:r>
        <w:rPr>
          <w:rFonts w:ascii="Times New Roman" w:hAnsi="Times New Roman" w:cs="Times New Roman"/>
          <w:sz w:val="24"/>
          <w:szCs w:val="24"/>
        </w:rPr>
        <w:t>od</w:t>
      </w:r>
      <w:r w:rsidR="0006021C">
        <w:rPr>
          <w:rFonts w:ascii="Times New Roman" w:hAnsi="Times New Roman" w:cs="Times New Roman"/>
          <w:sz w:val="24"/>
          <w:szCs w:val="24"/>
        </w:rPr>
        <w:t xml:space="preserve">borníky, kteří musí mít rovněž </w:t>
      </w:r>
      <w:r>
        <w:rPr>
          <w:rFonts w:ascii="Times New Roman" w:hAnsi="Times New Roman" w:cs="Times New Roman"/>
          <w:sz w:val="24"/>
          <w:szCs w:val="24"/>
        </w:rPr>
        <w:t xml:space="preserve">pověření ředitele krajského úřadu. Takovými odborníky mohou být například tlumočníci, právníci, znalci či zaměstnanci jiného kontrolního orgánu. Lze předpokládat, že tento manuál vznikl z potřeby blíže rozpracovat kontrolu plnění standardů, které jsou zákonem vymezeny pouze okrajově. Zde je nutné vnímat rozdíl od sociálních služeb, kde je inspekce poskytování </w:t>
      </w:r>
      <w:r>
        <w:rPr>
          <w:rFonts w:ascii="Times New Roman" w:hAnsi="Times New Roman" w:cs="Times New Roman"/>
          <w:sz w:val="24"/>
          <w:szCs w:val="24"/>
        </w:rPr>
        <w:lastRenderedPageBreak/>
        <w:t>sociálních slu</w:t>
      </w:r>
      <w:r w:rsidR="000D2DF2">
        <w:rPr>
          <w:rFonts w:ascii="Times New Roman" w:hAnsi="Times New Roman" w:cs="Times New Roman"/>
          <w:sz w:val="24"/>
          <w:szCs w:val="24"/>
        </w:rPr>
        <w:t xml:space="preserve">žeb podrobně upravena v § </w:t>
      </w:r>
      <w:r>
        <w:rPr>
          <w:rFonts w:ascii="Times New Roman" w:hAnsi="Times New Roman" w:cs="Times New Roman"/>
          <w:sz w:val="24"/>
          <w:szCs w:val="24"/>
        </w:rPr>
        <w:t>97</w:t>
      </w:r>
      <w:r w:rsidR="000D2DF2">
        <w:rPr>
          <w:rFonts w:ascii="Times New Roman" w:hAnsi="Times New Roman" w:cs="Times New Roman"/>
          <w:sz w:val="24"/>
          <w:szCs w:val="24"/>
        </w:rPr>
        <w:t xml:space="preserve"> </w:t>
      </w:r>
      <w:r>
        <w:rPr>
          <w:rFonts w:ascii="Times New Roman" w:hAnsi="Times New Roman" w:cs="Times New Roman"/>
          <w:sz w:val="24"/>
          <w:szCs w:val="24"/>
        </w:rPr>
        <w:t>-</w:t>
      </w:r>
      <w:r w:rsidR="000D2DF2">
        <w:rPr>
          <w:rFonts w:ascii="Times New Roman" w:hAnsi="Times New Roman" w:cs="Times New Roman"/>
          <w:sz w:val="24"/>
          <w:szCs w:val="24"/>
        </w:rPr>
        <w:t xml:space="preserve"> § </w:t>
      </w:r>
      <w:r>
        <w:rPr>
          <w:rFonts w:ascii="Times New Roman" w:hAnsi="Times New Roman" w:cs="Times New Roman"/>
          <w:sz w:val="24"/>
          <w:szCs w:val="24"/>
        </w:rPr>
        <w:t>99</w:t>
      </w:r>
      <w:r w:rsidR="006D69B9">
        <w:rPr>
          <w:rFonts w:ascii="Times New Roman" w:hAnsi="Times New Roman" w:cs="Times New Roman"/>
          <w:sz w:val="24"/>
          <w:szCs w:val="24"/>
        </w:rPr>
        <w:t xml:space="preserve"> zákona č. 108/2006 Sb., o </w:t>
      </w:r>
      <w:r w:rsidR="003D0789">
        <w:rPr>
          <w:rFonts w:ascii="Times New Roman" w:hAnsi="Times New Roman" w:cs="Times New Roman"/>
          <w:sz w:val="24"/>
          <w:szCs w:val="24"/>
        </w:rPr>
        <w:t>sociálních službách, ve</w:t>
      </w:r>
      <w:r w:rsidR="006D69B9">
        <w:rPr>
          <w:rFonts w:ascii="Times New Roman" w:hAnsi="Times New Roman" w:cs="Times New Roman"/>
          <w:sz w:val="24"/>
          <w:szCs w:val="24"/>
        </w:rPr>
        <w:t xml:space="preserve"> znění pozdějších předpisů.</w:t>
      </w:r>
    </w:p>
    <w:p w:rsidR="009430A4" w:rsidRDefault="000D2DF2" w:rsidP="004F1772">
      <w:pPr>
        <w:tabs>
          <w:tab w:val="left" w:pos="1050"/>
        </w:tabs>
        <w:spacing w:before="240"/>
        <w:jc w:val="both"/>
        <w:rPr>
          <w:rFonts w:ascii="Times New Roman" w:hAnsi="Times New Roman" w:cs="Times New Roman"/>
          <w:sz w:val="24"/>
          <w:szCs w:val="24"/>
        </w:rPr>
      </w:pPr>
      <w:r>
        <w:rPr>
          <w:rFonts w:ascii="Times New Roman" w:hAnsi="Times New Roman" w:cs="Times New Roman"/>
          <w:sz w:val="24"/>
          <w:szCs w:val="24"/>
        </w:rPr>
        <w:t xml:space="preserve">Jak bylo shora uvedeno, za každé </w:t>
      </w:r>
      <w:r w:rsidR="008E02A8">
        <w:rPr>
          <w:rFonts w:ascii="Times New Roman" w:hAnsi="Times New Roman" w:cs="Times New Roman"/>
          <w:sz w:val="24"/>
          <w:szCs w:val="24"/>
        </w:rPr>
        <w:t xml:space="preserve">splněné kritérium </w:t>
      </w:r>
      <w:r w:rsidR="009430A4">
        <w:rPr>
          <w:rFonts w:ascii="Times New Roman" w:hAnsi="Times New Roman" w:cs="Times New Roman"/>
          <w:sz w:val="24"/>
          <w:szCs w:val="24"/>
        </w:rPr>
        <w:t>se započte 1 bod. Pl</w:t>
      </w:r>
      <w:r w:rsidR="008E02A8">
        <w:rPr>
          <w:rFonts w:ascii="Times New Roman" w:hAnsi="Times New Roman" w:cs="Times New Roman"/>
          <w:sz w:val="24"/>
          <w:szCs w:val="24"/>
        </w:rPr>
        <w:t>nění každého kritéria standardu</w:t>
      </w:r>
      <w:r w:rsidR="009430A4">
        <w:rPr>
          <w:rFonts w:ascii="Times New Roman" w:hAnsi="Times New Roman" w:cs="Times New Roman"/>
          <w:sz w:val="24"/>
          <w:szCs w:val="24"/>
        </w:rPr>
        <w:t xml:space="preserve"> se hodnotí zvlá</w:t>
      </w:r>
      <w:r w:rsidR="006D69B9">
        <w:rPr>
          <w:rFonts w:ascii="Times New Roman" w:hAnsi="Times New Roman" w:cs="Times New Roman"/>
          <w:sz w:val="24"/>
          <w:szCs w:val="24"/>
        </w:rPr>
        <w:t xml:space="preserve">šť.  Z tohoto ustanovení je </w:t>
      </w:r>
      <w:r w:rsidR="009430A4">
        <w:rPr>
          <w:rFonts w:ascii="Times New Roman" w:hAnsi="Times New Roman" w:cs="Times New Roman"/>
          <w:sz w:val="24"/>
          <w:szCs w:val="24"/>
        </w:rPr>
        <w:t>zřejmé, že se jedná o velice úzké bodové hodnocení a jeden bod může být započten pouze v případě, že je naplněné celé kontrolované kritérium standardu, které může obsahovat i více dílčích požadavků, přičemž nemusí být dostatečně naplněn pouze jeden z nich. V takovém případě nebude žád</w:t>
      </w:r>
      <w:r w:rsidR="008E02A8">
        <w:rPr>
          <w:rFonts w:ascii="Times New Roman" w:hAnsi="Times New Roman" w:cs="Times New Roman"/>
          <w:sz w:val="24"/>
          <w:szCs w:val="24"/>
        </w:rPr>
        <w:t>ný bod započítán, což například</w:t>
      </w:r>
      <w:r w:rsidR="009430A4">
        <w:rPr>
          <w:rFonts w:ascii="Times New Roman" w:hAnsi="Times New Roman" w:cs="Times New Roman"/>
          <w:sz w:val="24"/>
          <w:szCs w:val="24"/>
        </w:rPr>
        <w:t xml:space="preserve"> </w:t>
      </w:r>
      <w:r w:rsidR="008E02A8">
        <w:rPr>
          <w:rFonts w:ascii="Times New Roman" w:hAnsi="Times New Roman" w:cs="Times New Roman"/>
          <w:sz w:val="24"/>
          <w:szCs w:val="24"/>
        </w:rPr>
        <w:t xml:space="preserve">u standardů kvality sociálních služeb </w:t>
      </w:r>
      <w:r w:rsidR="009430A4">
        <w:rPr>
          <w:rFonts w:ascii="Times New Roman" w:hAnsi="Times New Roman" w:cs="Times New Roman"/>
          <w:sz w:val="24"/>
          <w:szCs w:val="24"/>
        </w:rPr>
        <w:t>možné je. Vyhláškou č. 505/2006 Sb., kterou se provádějí některá ustanovení zákona o sociálních službách je v</w:t>
      </w:r>
      <w:r w:rsidR="008E02A8">
        <w:rPr>
          <w:rFonts w:ascii="Times New Roman" w:hAnsi="Times New Roman" w:cs="Times New Roman"/>
          <w:sz w:val="24"/>
          <w:szCs w:val="24"/>
        </w:rPr>
        <w:t xml:space="preserve"> § 38 je dáno bodové rozpětí 0 až</w:t>
      </w:r>
      <w:r w:rsidR="009430A4">
        <w:rPr>
          <w:rFonts w:ascii="Times New Roman" w:hAnsi="Times New Roman" w:cs="Times New Roman"/>
          <w:sz w:val="24"/>
          <w:szCs w:val="24"/>
        </w:rPr>
        <w:t xml:space="preserve"> 3 body, kdy je rozlišeno, zda kritérium je splněno výborně, dobře, dostatečně či nesplněno. </w:t>
      </w:r>
    </w:p>
    <w:p w:rsidR="009430A4" w:rsidRDefault="00A262A3" w:rsidP="004F1772">
      <w:pPr>
        <w:tabs>
          <w:tab w:val="left" w:pos="1050"/>
        </w:tabs>
        <w:spacing w:before="240"/>
        <w:jc w:val="both"/>
        <w:rPr>
          <w:rFonts w:ascii="Times New Roman" w:hAnsi="Times New Roman" w:cs="Times New Roman"/>
          <w:sz w:val="24"/>
          <w:szCs w:val="24"/>
        </w:rPr>
      </w:pPr>
      <w:r>
        <w:rPr>
          <w:rFonts w:ascii="Times New Roman" w:hAnsi="Times New Roman" w:cs="Times New Roman"/>
          <w:sz w:val="24"/>
          <w:szCs w:val="24"/>
        </w:rPr>
        <w:t>Macela (</w:t>
      </w:r>
      <w:r w:rsidR="009430A4">
        <w:rPr>
          <w:rFonts w:ascii="Times New Roman" w:hAnsi="Times New Roman" w:cs="Times New Roman"/>
          <w:sz w:val="24"/>
          <w:szCs w:val="24"/>
        </w:rPr>
        <w:t>2014</w:t>
      </w:r>
      <w:r>
        <w:rPr>
          <w:rFonts w:ascii="Times New Roman" w:hAnsi="Times New Roman" w:cs="Times New Roman"/>
          <w:sz w:val="24"/>
          <w:szCs w:val="24"/>
        </w:rPr>
        <w:t>, s. 3</w:t>
      </w:r>
      <w:r w:rsidR="009430A4">
        <w:rPr>
          <w:rFonts w:ascii="Times New Roman" w:hAnsi="Times New Roman" w:cs="Times New Roman"/>
          <w:sz w:val="24"/>
          <w:szCs w:val="24"/>
        </w:rPr>
        <w:t>) upozorňuje na rozdíl ve způsobu kontroly a hodnocení standa</w:t>
      </w:r>
      <w:r w:rsidR="008E02A8">
        <w:rPr>
          <w:rFonts w:ascii="Times New Roman" w:hAnsi="Times New Roman" w:cs="Times New Roman"/>
          <w:sz w:val="24"/>
          <w:szCs w:val="24"/>
        </w:rPr>
        <w:t xml:space="preserve">rdů sociálně-právní ochrany ve </w:t>
      </w:r>
      <w:r w:rsidR="009430A4">
        <w:rPr>
          <w:rFonts w:ascii="Times New Roman" w:hAnsi="Times New Roman" w:cs="Times New Roman"/>
          <w:sz w:val="24"/>
          <w:szCs w:val="24"/>
        </w:rPr>
        <w:t>státní správě a u osob pověřených k výkonu sociálně-právní ochrany dětí. Vzhledem</w:t>
      </w:r>
      <w:r w:rsidR="008E02A8">
        <w:rPr>
          <w:rFonts w:ascii="Times New Roman" w:hAnsi="Times New Roman" w:cs="Times New Roman"/>
          <w:sz w:val="24"/>
          <w:szCs w:val="24"/>
        </w:rPr>
        <w:t xml:space="preserve"> k tomu, že činnost pověřených osob se více přibližuje </w:t>
      </w:r>
      <w:r w:rsidR="009430A4">
        <w:rPr>
          <w:rFonts w:ascii="Times New Roman" w:hAnsi="Times New Roman" w:cs="Times New Roman"/>
          <w:sz w:val="24"/>
          <w:szCs w:val="24"/>
        </w:rPr>
        <w:t xml:space="preserve">sociálním službám, bude také inspekce kvality založena na obdobných principech. A to tak, že bude postačovat pouze dosažení určitého počtu bodů, aby pověřená </w:t>
      </w:r>
      <w:r w:rsidR="008E02A8">
        <w:rPr>
          <w:rFonts w:ascii="Times New Roman" w:hAnsi="Times New Roman" w:cs="Times New Roman"/>
          <w:sz w:val="24"/>
          <w:szCs w:val="24"/>
        </w:rPr>
        <w:t xml:space="preserve">osoba prošla inspekcí. To však </w:t>
      </w:r>
      <w:r w:rsidR="009430A4">
        <w:rPr>
          <w:rFonts w:ascii="Times New Roman" w:hAnsi="Times New Roman" w:cs="Times New Roman"/>
          <w:sz w:val="24"/>
          <w:szCs w:val="24"/>
        </w:rPr>
        <w:t>není možné u orgánů veřejné správy. Tyto orgány jsou povinny dodržovat právní řád, jehož součástí jsou i standardy kvality, beze</w:t>
      </w:r>
      <w:r w:rsidR="006D69B9">
        <w:rPr>
          <w:rFonts w:ascii="Times New Roman" w:hAnsi="Times New Roman" w:cs="Times New Roman"/>
          <w:sz w:val="24"/>
          <w:szCs w:val="24"/>
        </w:rPr>
        <w:t xml:space="preserve"> </w:t>
      </w:r>
      <w:r w:rsidR="009430A4">
        <w:rPr>
          <w:rFonts w:ascii="Times New Roman" w:hAnsi="Times New Roman" w:cs="Times New Roman"/>
          <w:sz w:val="24"/>
          <w:szCs w:val="24"/>
        </w:rPr>
        <w:t xml:space="preserve">zbytku. Každé kritérium musí být naplněno a hodnoceno jedním bodem, aby orgán veřejné správy ,,prošel“ inspekcí kvality. </w:t>
      </w:r>
    </w:p>
    <w:p w:rsidR="009430A4" w:rsidRDefault="009430A4"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Bednář </w:t>
      </w:r>
      <w:r w:rsidRPr="00183816">
        <w:rPr>
          <w:rFonts w:ascii="Times New Roman" w:hAnsi="Times New Roman" w:cs="Times New Roman"/>
          <w:sz w:val="24"/>
          <w:szCs w:val="24"/>
        </w:rPr>
        <w:t> </w:t>
      </w:r>
      <w:r w:rsidR="000D2DF2">
        <w:rPr>
          <w:rFonts w:ascii="Times New Roman" w:hAnsi="Times New Roman" w:cs="Times New Roman"/>
          <w:sz w:val="24"/>
          <w:szCs w:val="24"/>
        </w:rPr>
        <w:t>(</w:t>
      </w:r>
      <w:r>
        <w:rPr>
          <w:rFonts w:ascii="Times New Roman" w:hAnsi="Times New Roman" w:cs="Times New Roman"/>
          <w:sz w:val="24"/>
          <w:szCs w:val="24"/>
        </w:rPr>
        <w:t>2</w:t>
      </w:r>
      <w:r w:rsidR="008E02A8">
        <w:rPr>
          <w:rFonts w:ascii="Times New Roman" w:hAnsi="Times New Roman" w:cs="Times New Roman"/>
          <w:sz w:val="24"/>
          <w:szCs w:val="24"/>
        </w:rPr>
        <w:t xml:space="preserve">012, s. 25) v této souvislosti </w:t>
      </w:r>
      <w:r>
        <w:rPr>
          <w:rFonts w:ascii="Times New Roman" w:hAnsi="Times New Roman" w:cs="Times New Roman"/>
          <w:sz w:val="24"/>
          <w:szCs w:val="24"/>
        </w:rPr>
        <w:t xml:space="preserve">uvádí, že k </w:t>
      </w:r>
      <w:r w:rsidRPr="00183816">
        <w:rPr>
          <w:rFonts w:ascii="Times New Roman" w:hAnsi="Times New Roman" w:cs="Times New Roman"/>
          <w:sz w:val="24"/>
          <w:szCs w:val="24"/>
        </w:rPr>
        <w:t>zaj</w:t>
      </w:r>
      <w:r w:rsidR="008E02A8">
        <w:rPr>
          <w:rFonts w:ascii="Times New Roman" w:hAnsi="Times New Roman" w:cs="Times New Roman"/>
          <w:sz w:val="24"/>
          <w:szCs w:val="24"/>
        </w:rPr>
        <w:t xml:space="preserve">ištění </w:t>
      </w:r>
      <w:r>
        <w:rPr>
          <w:rFonts w:ascii="Times New Roman" w:hAnsi="Times New Roman" w:cs="Times New Roman"/>
          <w:sz w:val="24"/>
          <w:szCs w:val="24"/>
        </w:rPr>
        <w:t xml:space="preserve">kvality je nutný nejen monitoring a </w:t>
      </w:r>
      <w:r w:rsidRPr="00183816">
        <w:rPr>
          <w:rFonts w:ascii="Times New Roman" w:hAnsi="Times New Roman" w:cs="Times New Roman"/>
          <w:sz w:val="24"/>
          <w:szCs w:val="24"/>
        </w:rPr>
        <w:t>hodnocení</w:t>
      </w:r>
      <w:r>
        <w:rPr>
          <w:rFonts w:ascii="Times New Roman" w:hAnsi="Times New Roman" w:cs="Times New Roman"/>
          <w:sz w:val="24"/>
          <w:szCs w:val="24"/>
        </w:rPr>
        <w:t>, ale také</w:t>
      </w:r>
      <w:r w:rsidR="008E02A8">
        <w:rPr>
          <w:rFonts w:ascii="Times New Roman" w:hAnsi="Times New Roman" w:cs="Times New Roman"/>
          <w:sz w:val="24"/>
          <w:szCs w:val="24"/>
        </w:rPr>
        <w:t xml:space="preserve"> </w:t>
      </w:r>
      <w:r w:rsidRPr="00183816">
        <w:rPr>
          <w:rFonts w:ascii="Times New Roman" w:hAnsi="Times New Roman" w:cs="Times New Roman"/>
          <w:sz w:val="24"/>
          <w:szCs w:val="24"/>
        </w:rPr>
        <w:t>náprava</w:t>
      </w:r>
      <w:r>
        <w:rPr>
          <w:rFonts w:ascii="Times New Roman" w:hAnsi="Times New Roman" w:cs="Times New Roman"/>
          <w:sz w:val="24"/>
          <w:szCs w:val="24"/>
        </w:rPr>
        <w:t xml:space="preserve">. </w:t>
      </w:r>
    </w:p>
    <w:p w:rsidR="009430A4" w:rsidRDefault="009430A4" w:rsidP="009430A4">
      <w:pPr>
        <w:jc w:val="both"/>
        <w:rPr>
          <w:rFonts w:ascii="Times New Roman" w:hAnsi="Times New Roman" w:cs="Times New Roman"/>
          <w:sz w:val="24"/>
          <w:szCs w:val="24"/>
        </w:rPr>
      </w:pPr>
      <w:r>
        <w:rPr>
          <w:rFonts w:ascii="Times New Roman" w:hAnsi="Times New Roman" w:cs="Times New Roman"/>
          <w:sz w:val="24"/>
          <w:szCs w:val="24"/>
        </w:rPr>
        <w:t xml:space="preserve">V praxi doposud nebyly zaznamenány a zveřejněny žádné zkušenosti s hodnocením standardů kvality v oblasti výkonu sociálně-právní </w:t>
      </w:r>
      <w:r w:rsidR="008E02A8">
        <w:rPr>
          <w:rFonts w:ascii="Times New Roman" w:hAnsi="Times New Roman" w:cs="Times New Roman"/>
          <w:sz w:val="24"/>
          <w:szCs w:val="24"/>
        </w:rPr>
        <w:t xml:space="preserve">ochrany dětí. Nelze tak uvést, </w:t>
      </w:r>
      <w:r>
        <w:rPr>
          <w:rFonts w:ascii="Times New Roman" w:hAnsi="Times New Roman" w:cs="Times New Roman"/>
          <w:sz w:val="24"/>
          <w:szCs w:val="24"/>
        </w:rPr>
        <w:t>jakým způso</w:t>
      </w:r>
      <w:r w:rsidR="008E02A8">
        <w:rPr>
          <w:rFonts w:ascii="Times New Roman" w:hAnsi="Times New Roman" w:cs="Times New Roman"/>
          <w:sz w:val="24"/>
          <w:szCs w:val="24"/>
        </w:rPr>
        <w:t xml:space="preserve">bem bude docházet k nápravě. To ukáže </w:t>
      </w:r>
      <w:r w:rsidR="000D2DF2">
        <w:rPr>
          <w:rFonts w:ascii="Times New Roman" w:hAnsi="Times New Roman" w:cs="Times New Roman"/>
          <w:sz w:val="24"/>
          <w:szCs w:val="24"/>
        </w:rPr>
        <w:t>až praxe.</w:t>
      </w:r>
    </w:p>
    <w:p w:rsidR="006D69B9" w:rsidRDefault="000D2DF2" w:rsidP="004F1772">
      <w:pPr>
        <w:pStyle w:val="Nadpis2"/>
      </w:pPr>
      <w:bookmarkStart w:id="18" w:name="_Toc434782037"/>
      <w:r>
        <w:lastRenderedPageBreak/>
        <w:t>Shrnutí</w:t>
      </w:r>
      <w:bookmarkEnd w:id="18"/>
    </w:p>
    <w:p w:rsidR="00287592" w:rsidRDefault="006D69B9" w:rsidP="004F1772">
      <w:pPr>
        <w:spacing w:before="240" w:after="0"/>
        <w:jc w:val="both"/>
        <w:rPr>
          <w:rFonts w:ascii="Times New Roman" w:hAnsi="Times New Roman" w:cs="Times New Roman"/>
          <w:sz w:val="24"/>
          <w:szCs w:val="24"/>
        </w:rPr>
      </w:pPr>
      <w:r>
        <w:rPr>
          <w:rFonts w:ascii="Times New Roman" w:hAnsi="Times New Roman" w:cs="Times New Roman"/>
          <w:sz w:val="24"/>
          <w:szCs w:val="24"/>
        </w:rPr>
        <w:t>P</w:t>
      </w:r>
      <w:r w:rsidR="000D2DF2">
        <w:rPr>
          <w:rFonts w:ascii="Times New Roman" w:hAnsi="Times New Roman" w:cs="Times New Roman"/>
          <w:sz w:val="24"/>
          <w:szCs w:val="24"/>
        </w:rPr>
        <w:t>ro úspěšnou implementaci stan</w:t>
      </w:r>
      <w:r w:rsidR="008E02A8">
        <w:rPr>
          <w:rFonts w:ascii="Times New Roman" w:hAnsi="Times New Roman" w:cs="Times New Roman"/>
          <w:sz w:val="24"/>
          <w:szCs w:val="24"/>
        </w:rPr>
        <w:t xml:space="preserve">dardů kvality a její praktický </w:t>
      </w:r>
      <w:r w:rsidR="000D2DF2">
        <w:rPr>
          <w:rFonts w:ascii="Times New Roman" w:hAnsi="Times New Roman" w:cs="Times New Roman"/>
          <w:sz w:val="24"/>
          <w:szCs w:val="24"/>
        </w:rPr>
        <w:t>přínos</w:t>
      </w:r>
      <w:r w:rsidR="00287592">
        <w:rPr>
          <w:rFonts w:ascii="Times New Roman" w:hAnsi="Times New Roman" w:cs="Times New Roman"/>
          <w:sz w:val="24"/>
          <w:szCs w:val="24"/>
        </w:rPr>
        <w:t xml:space="preserve"> musí </w:t>
      </w:r>
      <w:r w:rsidR="000D2DF2">
        <w:rPr>
          <w:rFonts w:ascii="Times New Roman" w:hAnsi="Times New Roman" w:cs="Times New Roman"/>
          <w:sz w:val="24"/>
          <w:szCs w:val="24"/>
        </w:rPr>
        <w:t xml:space="preserve">být do procesu </w:t>
      </w:r>
      <w:r w:rsidR="008E02A8">
        <w:rPr>
          <w:rFonts w:ascii="Times New Roman" w:hAnsi="Times New Roman" w:cs="Times New Roman"/>
          <w:sz w:val="24"/>
          <w:szCs w:val="24"/>
        </w:rPr>
        <w:t xml:space="preserve">standardizace zapojeny všechny </w:t>
      </w:r>
      <w:r w:rsidR="000D2DF2">
        <w:rPr>
          <w:rFonts w:ascii="Times New Roman" w:hAnsi="Times New Roman" w:cs="Times New Roman"/>
          <w:sz w:val="24"/>
          <w:szCs w:val="24"/>
        </w:rPr>
        <w:t>jednotlivé</w:t>
      </w:r>
      <w:r w:rsidR="000409D3">
        <w:rPr>
          <w:rFonts w:ascii="Times New Roman" w:hAnsi="Times New Roman" w:cs="Times New Roman"/>
          <w:sz w:val="24"/>
          <w:szCs w:val="24"/>
        </w:rPr>
        <w:t xml:space="preserve"> slož</w:t>
      </w:r>
      <w:r w:rsidR="00287592">
        <w:rPr>
          <w:rFonts w:ascii="Times New Roman" w:hAnsi="Times New Roman" w:cs="Times New Roman"/>
          <w:sz w:val="24"/>
          <w:szCs w:val="24"/>
        </w:rPr>
        <w:t>k</w:t>
      </w:r>
      <w:r w:rsidR="000D2DF2">
        <w:rPr>
          <w:rFonts w:ascii="Times New Roman" w:hAnsi="Times New Roman" w:cs="Times New Roman"/>
          <w:sz w:val="24"/>
          <w:szCs w:val="24"/>
        </w:rPr>
        <w:t>y</w:t>
      </w:r>
      <w:r w:rsidR="00287592">
        <w:rPr>
          <w:rFonts w:ascii="Times New Roman" w:hAnsi="Times New Roman" w:cs="Times New Roman"/>
          <w:sz w:val="24"/>
          <w:szCs w:val="24"/>
        </w:rPr>
        <w:t xml:space="preserve"> systému</w:t>
      </w:r>
      <w:r w:rsidR="000409D3">
        <w:rPr>
          <w:rFonts w:ascii="Times New Roman" w:hAnsi="Times New Roman" w:cs="Times New Roman"/>
          <w:sz w:val="24"/>
          <w:szCs w:val="24"/>
        </w:rPr>
        <w:t xml:space="preserve"> sociálně-právní ochrany v České republice. Smy</w:t>
      </w:r>
      <w:r w:rsidR="008E02A8">
        <w:rPr>
          <w:rFonts w:ascii="Times New Roman" w:hAnsi="Times New Roman" w:cs="Times New Roman"/>
          <w:sz w:val="24"/>
          <w:szCs w:val="24"/>
        </w:rPr>
        <w:t xml:space="preserve">sl a přínos standardizace musí </w:t>
      </w:r>
      <w:r w:rsidR="000409D3">
        <w:rPr>
          <w:rFonts w:ascii="Times New Roman" w:hAnsi="Times New Roman" w:cs="Times New Roman"/>
          <w:sz w:val="24"/>
          <w:szCs w:val="24"/>
        </w:rPr>
        <w:t>být vnímán od jednotlivých pracovníků</w:t>
      </w:r>
      <w:r w:rsidR="00287592">
        <w:rPr>
          <w:rFonts w:ascii="Times New Roman" w:hAnsi="Times New Roman" w:cs="Times New Roman"/>
          <w:sz w:val="24"/>
          <w:szCs w:val="24"/>
        </w:rPr>
        <w:t>, přes obce až po orgány státní správy, včetně n</w:t>
      </w:r>
      <w:r w:rsidR="000D2DF2">
        <w:rPr>
          <w:rFonts w:ascii="Times New Roman" w:hAnsi="Times New Roman" w:cs="Times New Roman"/>
          <w:sz w:val="24"/>
          <w:szCs w:val="24"/>
        </w:rPr>
        <w:t>estátních organizací</w:t>
      </w:r>
      <w:r w:rsidR="000409D3">
        <w:rPr>
          <w:rFonts w:ascii="Times New Roman" w:hAnsi="Times New Roman" w:cs="Times New Roman"/>
          <w:sz w:val="24"/>
          <w:szCs w:val="24"/>
        </w:rPr>
        <w:t>.  Jedině tak lze dosáhnout kýženého cíle. Tím je</w:t>
      </w:r>
      <w:r w:rsidR="00287592">
        <w:rPr>
          <w:rFonts w:ascii="Times New Roman" w:hAnsi="Times New Roman" w:cs="Times New Roman"/>
          <w:sz w:val="24"/>
          <w:szCs w:val="24"/>
        </w:rPr>
        <w:t xml:space="preserve"> vytvoření podmínek pro systemati</w:t>
      </w:r>
      <w:r w:rsidR="008E02A8">
        <w:rPr>
          <w:rFonts w:ascii="Times New Roman" w:hAnsi="Times New Roman" w:cs="Times New Roman"/>
          <w:sz w:val="24"/>
          <w:szCs w:val="24"/>
        </w:rPr>
        <w:t xml:space="preserve">ckou práci orgánů SPOD, včetně </w:t>
      </w:r>
      <w:r w:rsidR="00287592">
        <w:rPr>
          <w:rFonts w:ascii="Times New Roman" w:hAnsi="Times New Roman" w:cs="Times New Roman"/>
          <w:sz w:val="24"/>
          <w:szCs w:val="24"/>
        </w:rPr>
        <w:t>srovnatelných postupů a metodik při práci s ohroženými dětmi a rodinami a jejich sjednocení</w:t>
      </w:r>
      <w:r>
        <w:rPr>
          <w:rFonts w:ascii="Times New Roman" w:hAnsi="Times New Roman" w:cs="Times New Roman"/>
          <w:sz w:val="24"/>
          <w:szCs w:val="24"/>
        </w:rPr>
        <w:t>.</w:t>
      </w:r>
      <w:r w:rsidR="00287592">
        <w:rPr>
          <w:rFonts w:ascii="Times New Roman" w:hAnsi="Times New Roman" w:cs="Times New Roman"/>
          <w:sz w:val="24"/>
          <w:szCs w:val="24"/>
        </w:rPr>
        <w:t xml:space="preserve"> A to minimálně na úrovni jednoho pracoviště, ideálně na úrovni </w:t>
      </w:r>
      <w:r w:rsidR="008E02A8">
        <w:rPr>
          <w:rFonts w:ascii="Times New Roman" w:hAnsi="Times New Roman" w:cs="Times New Roman"/>
          <w:sz w:val="24"/>
          <w:szCs w:val="24"/>
        </w:rPr>
        <w:t xml:space="preserve">kraje, popřípadě celé ČR. Dále nastavení alespoň </w:t>
      </w:r>
      <w:r w:rsidR="00287592">
        <w:rPr>
          <w:rFonts w:ascii="Times New Roman" w:hAnsi="Times New Roman" w:cs="Times New Roman"/>
          <w:sz w:val="24"/>
          <w:szCs w:val="24"/>
        </w:rPr>
        <w:t>minimálního standardu, určujícího přístup o</w:t>
      </w:r>
      <w:r w:rsidR="008E02A8">
        <w:rPr>
          <w:rFonts w:ascii="Times New Roman" w:hAnsi="Times New Roman" w:cs="Times New Roman"/>
          <w:sz w:val="24"/>
          <w:szCs w:val="24"/>
        </w:rPr>
        <w:t xml:space="preserve">rganizace k vytvoření podmínek </w:t>
      </w:r>
      <w:r w:rsidR="00287592">
        <w:rPr>
          <w:rFonts w:ascii="Times New Roman" w:hAnsi="Times New Roman" w:cs="Times New Roman"/>
          <w:sz w:val="24"/>
          <w:szCs w:val="24"/>
        </w:rPr>
        <w:t>pro sociální pracovníky i samotné klienty, který bude nástrojem měř</w:t>
      </w:r>
      <w:r w:rsidR="000D2DF2">
        <w:rPr>
          <w:rFonts w:ascii="Times New Roman" w:hAnsi="Times New Roman" w:cs="Times New Roman"/>
          <w:sz w:val="24"/>
          <w:szCs w:val="24"/>
        </w:rPr>
        <w:t>ení kvality.</w:t>
      </w:r>
      <w:r w:rsidR="008E02A8">
        <w:rPr>
          <w:rFonts w:ascii="Times New Roman" w:hAnsi="Times New Roman" w:cs="Times New Roman"/>
          <w:sz w:val="24"/>
          <w:szCs w:val="24"/>
        </w:rPr>
        <w:t xml:space="preserve"> Zároveň má jít o nástroj </w:t>
      </w:r>
      <w:r w:rsidR="00287592">
        <w:rPr>
          <w:rFonts w:ascii="Times New Roman" w:hAnsi="Times New Roman" w:cs="Times New Roman"/>
          <w:sz w:val="24"/>
          <w:szCs w:val="24"/>
        </w:rPr>
        <w:t xml:space="preserve">spravedlivého financování přenesené působnosti vykonávané obecními úřady obcí s rozšířenou působností. </w:t>
      </w:r>
    </w:p>
    <w:p w:rsidR="000409D3" w:rsidRDefault="000409D3" w:rsidP="00287592">
      <w:pPr>
        <w:spacing w:after="0"/>
        <w:jc w:val="both"/>
        <w:rPr>
          <w:rFonts w:ascii="Times New Roman" w:hAnsi="Times New Roman" w:cs="Times New Roman"/>
          <w:sz w:val="24"/>
          <w:szCs w:val="24"/>
        </w:rPr>
      </w:pPr>
    </w:p>
    <w:p w:rsidR="00AB159E" w:rsidRDefault="00AB159E" w:rsidP="00492175">
      <w:pPr>
        <w:spacing w:before="75" w:after="225"/>
        <w:jc w:val="both"/>
        <w:rPr>
          <w:rFonts w:ascii="Times New Roman" w:hAnsi="Times New Roman" w:cs="Times New Roman"/>
          <w:b/>
          <w:sz w:val="32"/>
          <w:szCs w:val="32"/>
        </w:rPr>
      </w:pPr>
    </w:p>
    <w:p w:rsidR="008E02A8" w:rsidRDefault="008E02A8" w:rsidP="00492175">
      <w:pPr>
        <w:spacing w:before="75" w:after="225"/>
        <w:jc w:val="both"/>
        <w:rPr>
          <w:rFonts w:ascii="Times New Roman" w:hAnsi="Times New Roman" w:cs="Times New Roman"/>
          <w:b/>
          <w:sz w:val="32"/>
          <w:szCs w:val="32"/>
        </w:rPr>
      </w:pPr>
    </w:p>
    <w:p w:rsidR="009F62CB" w:rsidRDefault="009F62CB" w:rsidP="00E419D8">
      <w:pPr>
        <w:pStyle w:val="Nadpis3"/>
        <w:rPr>
          <w:rFonts w:eastAsiaTheme="minorHAnsi"/>
          <w:bCs w:val="0"/>
          <w:color w:val="auto"/>
          <w:szCs w:val="32"/>
          <w:lang w:eastAsia="en-US"/>
        </w:rPr>
      </w:pPr>
    </w:p>
    <w:p w:rsidR="00FF440B" w:rsidRDefault="00FF440B" w:rsidP="00F30D6E">
      <w:pPr>
        <w:pStyle w:val="Nadpis3"/>
      </w:pPr>
    </w:p>
    <w:p w:rsidR="00FF440B" w:rsidRDefault="00FF440B" w:rsidP="00F30D6E">
      <w:pPr>
        <w:pStyle w:val="Nadpis3"/>
      </w:pPr>
    </w:p>
    <w:p w:rsidR="00FF440B" w:rsidRDefault="00FF440B" w:rsidP="00F30D6E">
      <w:pPr>
        <w:pStyle w:val="Nadpis3"/>
      </w:pPr>
    </w:p>
    <w:p w:rsidR="00FF440B" w:rsidRDefault="00FF440B" w:rsidP="00F30D6E">
      <w:pPr>
        <w:pStyle w:val="Nadpis3"/>
      </w:pPr>
    </w:p>
    <w:p w:rsidR="00FF440B" w:rsidRDefault="00FF440B" w:rsidP="00F30D6E">
      <w:pPr>
        <w:pStyle w:val="Nadpis3"/>
      </w:pPr>
    </w:p>
    <w:p w:rsidR="00FF440B" w:rsidRDefault="00FF440B" w:rsidP="00F30D6E">
      <w:pPr>
        <w:pStyle w:val="Nadpis3"/>
      </w:pPr>
    </w:p>
    <w:p w:rsidR="00FF440B" w:rsidRDefault="00FF440B" w:rsidP="00F30D6E">
      <w:pPr>
        <w:pStyle w:val="Nadpis3"/>
      </w:pPr>
    </w:p>
    <w:p w:rsidR="00492175" w:rsidRPr="00F30D6E" w:rsidRDefault="00492175" w:rsidP="00F30D6E">
      <w:pPr>
        <w:pStyle w:val="Nadpis3"/>
      </w:pPr>
      <w:bookmarkStart w:id="19" w:name="_Toc434782038"/>
      <w:r w:rsidRPr="00F30D6E">
        <w:lastRenderedPageBreak/>
        <w:t>II. ĆÁST PRAKTICKÁ</w:t>
      </w:r>
      <w:bookmarkEnd w:id="19"/>
    </w:p>
    <w:p w:rsidR="00697094" w:rsidRPr="004F1772" w:rsidRDefault="000409D3" w:rsidP="004F1772">
      <w:pPr>
        <w:pStyle w:val="Nadpis2"/>
        <w:spacing w:after="240"/>
      </w:pPr>
      <w:bookmarkStart w:id="20" w:name="_Toc434782039"/>
      <w:r w:rsidRPr="00F30D6E">
        <w:t xml:space="preserve">1. </w:t>
      </w:r>
      <w:r w:rsidR="00492175" w:rsidRPr="00F30D6E">
        <w:t>Cíl a předmět výzkumu</w:t>
      </w:r>
      <w:bookmarkEnd w:id="20"/>
    </w:p>
    <w:p w:rsidR="00492175" w:rsidRPr="0057421C" w:rsidRDefault="00492175" w:rsidP="00492175">
      <w:pPr>
        <w:jc w:val="both"/>
        <w:rPr>
          <w:rFonts w:ascii="Times New Roman" w:hAnsi="Times New Roman" w:cs="Times New Roman"/>
          <w:b/>
          <w:sz w:val="24"/>
          <w:szCs w:val="24"/>
        </w:rPr>
      </w:pPr>
      <w:r w:rsidRPr="0057421C">
        <w:rPr>
          <w:rFonts w:ascii="Times New Roman" w:hAnsi="Times New Roman" w:cs="Times New Roman"/>
          <w:b/>
          <w:sz w:val="24"/>
          <w:szCs w:val="24"/>
        </w:rPr>
        <w:t>Cíl výzkumu</w:t>
      </w:r>
    </w:p>
    <w:p w:rsidR="00492175" w:rsidRDefault="00492175" w:rsidP="004F1772">
      <w:pPr>
        <w:spacing w:before="240"/>
        <w:jc w:val="both"/>
        <w:rPr>
          <w:rFonts w:ascii="Times New Roman" w:hAnsi="Times New Roman" w:cs="Times New Roman"/>
          <w:sz w:val="24"/>
          <w:szCs w:val="24"/>
        </w:rPr>
      </w:pPr>
      <w:r w:rsidRPr="0057421C">
        <w:rPr>
          <w:rFonts w:ascii="Times New Roman" w:hAnsi="Times New Roman" w:cs="Times New Roman"/>
          <w:sz w:val="24"/>
          <w:szCs w:val="24"/>
        </w:rPr>
        <w:t xml:space="preserve">Cílem tohoto výzkumu </w:t>
      </w:r>
      <w:r>
        <w:rPr>
          <w:rFonts w:ascii="Times New Roman" w:hAnsi="Times New Roman" w:cs="Times New Roman"/>
          <w:sz w:val="24"/>
          <w:szCs w:val="24"/>
        </w:rPr>
        <w:t xml:space="preserve">je reflexe aktuální situace v oblasti implementace standardů kvality sociálně-právní ochrany dětí na úrovni obecních úřadů, obecního úřadu obce s rozšířenou působností a osob pověřených k výkonu sociálně-právní ochrany dětí v regionu Turnovsko. </w:t>
      </w:r>
    </w:p>
    <w:p w:rsidR="00492175" w:rsidRPr="0057421C" w:rsidRDefault="00492175" w:rsidP="004F1772">
      <w:pPr>
        <w:spacing w:before="240"/>
        <w:jc w:val="both"/>
        <w:rPr>
          <w:rFonts w:ascii="Times New Roman" w:hAnsi="Times New Roman" w:cs="Times New Roman"/>
          <w:b/>
          <w:sz w:val="24"/>
          <w:szCs w:val="24"/>
        </w:rPr>
      </w:pPr>
      <w:r w:rsidRPr="0057421C">
        <w:rPr>
          <w:rFonts w:ascii="Times New Roman" w:hAnsi="Times New Roman" w:cs="Times New Roman"/>
          <w:b/>
          <w:sz w:val="24"/>
          <w:szCs w:val="24"/>
        </w:rPr>
        <w:t>Předmět výzkumu</w:t>
      </w:r>
    </w:p>
    <w:p w:rsidR="00492175" w:rsidRPr="00041CAD" w:rsidRDefault="00492175" w:rsidP="00492175">
      <w:pPr>
        <w:jc w:val="both"/>
        <w:rPr>
          <w:rFonts w:ascii="Times New Roman" w:hAnsi="Times New Roman" w:cs="Times New Roman"/>
          <w:sz w:val="24"/>
          <w:szCs w:val="24"/>
        </w:rPr>
      </w:pPr>
      <w:r>
        <w:rPr>
          <w:rFonts w:ascii="Times New Roman" w:hAnsi="Times New Roman" w:cs="Times New Roman"/>
          <w:sz w:val="24"/>
          <w:szCs w:val="24"/>
        </w:rPr>
        <w:t>Předmětem</w:t>
      </w:r>
      <w:r w:rsidRPr="002F2FED">
        <w:rPr>
          <w:rFonts w:ascii="Times New Roman" w:hAnsi="Times New Roman" w:cs="Times New Roman"/>
          <w:sz w:val="24"/>
          <w:szCs w:val="24"/>
        </w:rPr>
        <w:t xml:space="preserve"> je optika, kterou je</w:t>
      </w:r>
      <w:r>
        <w:rPr>
          <w:rFonts w:ascii="Times New Roman" w:hAnsi="Times New Roman" w:cs="Times New Roman"/>
          <w:sz w:val="24"/>
          <w:szCs w:val="24"/>
        </w:rPr>
        <w:t xml:space="preserve"> </w:t>
      </w:r>
      <w:r w:rsidRPr="002F2FED">
        <w:rPr>
          <w:rFonts w:ascii="Times New Roman" w:hAnsi="Times New Roman" w:cs="Times New Roman"/>
          <w:sz w:val="24"/>
          <w:szCs w:val="24"/>
        </w:rPr>
        <w:t>vnímána implementace</w:t>
      </w:r>
      <w:r>
        <w:rPr>
          <w:rFonts w:ascii="Times New Roman" w:hAnsi="Times New Roman" w:cs="Times New Roman"/>
          <w:sz w:val="24"/>
          <w:szCs w:val="24"/>
        </w:rPr>
        <w:t xml:space="preserve"> </w:t>
      </w:r>
      <w:r w:rsidRPr="002F2FED">
        <w:rPr>
          <w:rFonts w:ascii="Times New Roman" w:hAnsi="Times New Roman" w:cs="Times New Roman"/>
          <w:sz w:val="24"/>
          <w:szCs w:val="24"/>
        </w:rPr>
        <w:t>standardů kvality sociálně-právní ochrany dětí na obecních úřadech správního obvodu obce s p</w:t>
      </w:r>
      <w:r>
        <w:rPr>
          <w:rFonts w:ascii="Times New Roman" w:hAnsi="Times New Roman" w:cs="Times New Roman"/>
          <w:sz w:val="24"/>
          <w:szCs w:val="24"/>
        </w:rPr>
        <w:t>ověřeným obecním úřadem Turnov,</w:t>
      </w:r>
      <w:r w:rsidRPr="002F2FED">
        <w:rPr>
          <w:rFonts w:ascii="Times New Roman" w:hAnsi="Times New Roman" w:cs="Times New Roman"/>
          <w:sz w:val="24"/>
          <w:szCs w:val="24"/>
        </w:rPr>
        <w:t xml:space="preserve"> na Městském úřadě Turnov, který j</w:t>
      </w:r>
      <w:r>
        <w:rPr>
          <w:rFonts w:ascii="Times New Roman" w:hAnsi="Times New Roman" w:cs="Times New Roman"/>
          <w:sz w:val="24"/>
          <w:szCs w:val="24"/>
        </w:rPr>
        <w:t>e obcí s rozšířenou působností a osobami pověřenými k výkonu sociálně-právní ochrany dětí v regionu Turnov.</w:t>
      </w:r>
    </w:p>
    <w:p w:rsidR="00492175" w:rsidRDefault="00492175" w:rsidP="004F1772">
      <w:pPr>
        <w:spacing w:before="240"/>
        <w:jc w:val="both"/>
        <w:rPr>
          <w:rFonts w:ascii="Times New Roman" w:hAnsi="Times New Roman" w:cs="Times New Roman"/>
          <w:b/>
          <w:sz w:val="24"/>
          <w:szCs w:val="24"/>
        </w:rPr>
      </w:pPr>
      <w:r w:rsidRPr="0057421C">
        <w:rPr>
          <w:rFonts w:ascii="Times New Roman" w:hAnsi="Times New Roman" w:cs="Times New Roman"/>
          <w:b/>
          <w:sz w:val="24"/>
          <w:szCs w:val="24"/>
        </w:rPr>
        <w:t>Operacionalizace předmětu výzkum</w:t>
      </w:r>
      <w:r>
        <w:rPr>
          <w:rFonts w:ascii="Times New Roman" w:hAnsi="Times New Roman" w:cs="Times New Roman"/>
          <w:b/>
          <w:sz w:val="24"/>
          <w:szCs w:val="24"/>
        </w:rPr>
        <w:t>u</w:t>
      </w:r>
    </w:p>
    <w:p w:rsidR="00492175" w:rsidRDefault="00492175" w:rsidP="00492175">
      <w:pPr>
        <w:jc w:val="both"/>
        <w:rPr>
          <w:rFonts w:ascii="Times New Roman" w:hAnsi="Times New Roman" w:cs="Times New Roman"/>
          <w:sz w:val="24"/>
          <w:szCs w:val="24"/>
        </w:rPr>
      </w:pPr>
      <w:r w:rsidRPr="001F3B4A">
        <w:rPr>
          <w:rFonts w:ascii="Times New Roman" w:hAnsi="Times New Roman" w:cs="Times New Roman"/>
          <w:sz w:val="24"/>
          <w:szCs w:val="24"/>
        </w:rPr>
        <w:t>Jak</w:t>
      </w:r>
      <w:r>
        <w:rPr>
          <w:rFonts w:ascii="Times New Roman" w:hAnsi="Times New Roman" w:cs="Times New Roman"/>
          <w:sz w:val="24"/>
          <w:szCs w:val="24"/>
        </w:rPr>
        <w:t xml:space="preserve"> je uvedeno výše v předmětu výzkumu, optika, kterou je v praxi vnímána implementace jednotlivých kritérií standardů kvality v činnosti orgánů sociálně-právní ochrany dětí na Turnovsku je zaměřena na všechny orgány sociáln</w:t>
      </w:r>
      <w:r w:rsidR="00FF264A">
        <w:rPr>
          <w:rFonts w:ascii="Times New Roman" w:hAnsi="Times New Roman" w:cs="Times New Roman"/>
          <w:sz w:val="24"/>
          <w:szCs w:val="24"/>
        </w:rPr>
        <w:t xml:space="preserve">ě-právní ochrany dětí, kterými </w:t>
      </w:r>
      <w:r>
        <w:rPr>
          <w:rFonts w:ascii="Times New Roman" w:hAnsi="Times New Roman" w:cs="Times New Roman"/>
          <w:sz w:val="24"/>
          <w:szCs w:val="24"/>
        </w:rPr>
        <w:t>jsou Obecní úřad obce s rozšířenou působností v Turnově, obecní úřady obcí pověřeného Městského úřadu Turnov a osoby pověřené k výkon</w:t>
      </w:r>
      <w:r w:rsidR="00FF264A">
        <w:rPr>
          <w:rFonts w:ascii="Times New Roman" w:hAnsi="Times New Roman" w:cs="Times New Roman"/>
          <w:sz w:val="24"/>
          <w:szCs w:val="24"/>
        </w:rPr>
        <w:t xml:space="preserve">u sociálně-právní ochrany dětí </w:t>
      </w:r>
      <w:r>
        <w:rPr>
          <w:rFonts w:ascii="Times New Roman" w:hAnsi="Times New Roman" w:cs="Times New Roman"/>
          <w:sz w:val="24"/>
          <w:szCs w:val="24"/>
        </w:rPr>
        <w:t>dle § 48 zákona č. 359/1999 Sb., o sociálně-právní ochraně dětí, ve znění pozdějších předpisů.</w:t>
      </w:r>
    </w:p>
    <w:p w:rsidR="00492175" w:rsidRPr="00C1264E" w:rsidRDefault="00492175" w:rsidP="004F1772">
      <w:pPr>
        <w:spacing w:before="240"/>
        <w:jc w:val="both"/>
        <w:rPr>
          <w:rFonts w:ascii="Times New Roman" w:hAnsi="Times New Roman" w:cs="Times New Roman"/>
          <w:b/>
          <w:sz w:val="24"/>
          <w:szCs w:val="24"/>
        </w:rPr>
      </w:pPr>
      <w:r w:rsidRPr="00C1264E">
        <w:rPr>
          <w:rFonts w:ascii="Times New Roman" w:hAnsi="Times New Roman" w:cs="Times New Roman"/>
          <w:b/>
          <w:sz w:val="24"/>
          <w:szCs w:val="24"/>
        </w:rPr>
        <w:t>Obecní úřad obce a městský úřad</w:t>
      </w:r>
    </w:p>
    <w:p w:rsidR="00492175" w:rsidRDefault="00492175" w:rsidP="00492175">
      <w:pPr>
        <w:jc w:val="both"/>
        <w:rPr>
          <w:rFonts w:ascii="Times New Roman" w:hAnsi="Times New Roman" w:cs="Times New Roman"/>
          <w:sz w:val="24"/>
          <w:szCs w:val="24"/>
        </w:rPr>
      </w:pPr>
      <w:r w:rsidRPr="00AB0459">
        <w:rPr>
          <w:rFonts w:ascii="Times New Roman" w:hAnsi="Times New Roman" w:cs="Times New Roman"/>
          <w:sz w:val="24"/>
          <w:szCs w:val="24"/>
        </w:rPr>
        <w:t>Obecní úřad</w:t>
      </w:r>
      <w:r>
        <w:rPr>
          <w:rFonts w:ascii="Times New Roman" w:hAnsi="Times New Roman" w:cs="Times New Roman"/>
          <w:sz w:val="24"/>
          <w:szCs w:val="24"/>
        </w:rPr>
        <w:t>y</w:t>
      </w:r>
      <w:r w:rsidRPr="00AB0459">
        <w:rPr>
          <w:rFonts w:ascii="Times New Roman" w:hAnsi="Times New Roman" w:cs="Times New Roman"/>
          <w:sz w:val="24"/>
          <w:szCs w:val="24"/>
        </w:rPr>
        <w:t xml:space="preserve"> obce </w:t>
      </w:r>
      <w:r>
        <w:rPr>
          <w:rFonts w:ascii="Times New Roman" w:hAnsi="Times New Roman" w:cs="Times New Roman"/>
          <w:sz w:val="24"/>
          <w:szCs w:val="24"/>
        </w:rPr>
        <w:t>a městské úřady jsou součástí systému veřejné správy České republiky. Jejich složení a pravomoc je dána zákonem č. 128/2000 Sb., o obcích</w:t>
      </w:r>
      <w:r w:rsidR="003C2F2E">
        <w:rPr>
          <w:rFonts w:ascii="Times New Roman" w:hAnsi="Times New Roman" w:cs="Times New Roman"/>
          <w:sz w:val="24"/>
          <w:szCs w:val="24"/>
        </w:rPr>
        <w:t>, ve znění pozdějších předpisů ta</w:t>
      </w:r>
      <w:r w:rsidR="003D0789">
        <w:rPr>
          <w:rFonts w:ascii="Times New Roman" w:hAnsi="Times New Roman" w:cs="Times New Roman"/>
          <w:sz w:val="24"/>
          <w:szCs w:val="24"/>
        </w:rPr>
        <w:t>k, jak je uvedeno v kapitole 1.2 teoretické části</w:t>
      </w:r>
      <w:r w:rsidR="003C2F2E">
        <w:rPr>
          <w:rFonts w:ascii="Times New Roman" w:hAnsi="Times New Roman" w:cs="Times New Roman"/>
          <w:sz w:val="24"/>
          <w:szCs w:val="24"/>
        </w:rPr>
        <w:t xml:space="preserve"> této </w:t>
      </w:r>
      <w:r w:rsidR="003D0789">
        <w:rPr>
          <w:rFonts w:ascii="Times New Roman" w:hAnsi="Times New Roman" w:cs="Times New Roman"/>
          <w:sz w:val="24"/>
          <w:szCs w:val="24"/>
        </w:rPr>
        <w:t>diplomové práce</w:t>
      </w:r>
      <w:r>
        <w:rPr>
          <w:rFonts w:ascii="Times New Roman" w:hAnsi="Times New Roman" w:cs="Times New Roman"/>
          <w:sz w:val="24"/>
          <w:szCs w:val="24"/>
        </w:rPr>
        <w:t xml:space="preserve"> Na jednotlivých obecních úřadech </w:t>
      </w:r>
      <w:r>
        <w:rPr>
          <w:rFonts w:ascii="Times New Roman" w:hAnsi="Times New Roman" w:cs="Times New Roman"/>
          <w:sz w:val="24"/>
          <w:szCs w:val="24"/>
        </w:rPr>
        <w:lastRenderedPageBreak/>
        <w:t>se tak bude lišit personální obsazení z hlediska kvalifikace, vzdělání a věku, což bude</w:t>
      </w:r>
      <w:r w:rsidR="003D0789">
        <w:rPr>
          <w:rFonts w:ascii="Times New Roman" w:hAnsi="Times New Roman" w:cs="Times New Roman"/>
          <w:sz w:val="24"/>
          <w:szCs w:val="24"/>
        </w:rPr>
        <w:t xml:space="preserve"> mít vliv na vzorek respondentů, jak bude specifikováno níže.</w:t>
      </w:r>
    </w:p>
    <w:p w:rsidR="00492175" w:rsidRPr="00ED03D6" w:rsidRDefault="00492175" w:rsidP="004F1772">
      <w:pPr>
        <w:spacing w:before="240"/>
        <w:jc w:val="both"/>
        <w:rPr>
          <w:rFonts w:ascii="Times New Roman" w:hAnsi="Times New Roman" w:cs="Times New Roman"/>
          <w:b/>
          <w:sz w:val="28"/>
          <w:szCs w:val="28"/>
        </w:rPr>
      </w:pPr>
      <w:r w:rsidRPr="00ED03D6">
        <w:rPr>
          <w:rFonts w:ascii="Times New Roman" w:hAnsi="Times New Roman" w:cs="Times New Roman"/>
          <w:b/>
          <w:sz w:val="24"/>
          <w:szCs w:val="24"/>
        </w:rPr>
        <w:t>Orgán sociálně-právní ochrany dětí</w:t>
      </w:r>
    </w:p>
    <w:p w:rsidR="00492175" w:rsidRPr="00B94EBD" w:rsidRDefault="00492175" w:rsidP="00EF7F19">
      <w:pPr>
        <w:spacing w:after="240"/>
        <w:jc w:val="both"/>
        <w:rPr>
          <w:rFonts w:ascii="Times New Roman" w:hAnsi="Times New Roman" w:cs="Times New Roman"/>
          <w:sz w:val="24"/>
          <w:szCs w:val="24"/>
        </w:rPr>
      </w:pPr>
      <w:r w:rsidRPr="003900CA">
        <w:rPr>
          <w:rFonts w:ascii="Times New Roman" w:hAnsi="Times New Roman" w:cs="Times New Roman"/>
          <w:sz w:val="24"/>
          <w:szCs w:val="24"/>
        </w:rPr>
        <w:t xml:space="preserve">Orgán sociálně-právní ochrany dětí </w:t>
      </w:r>
      <w:r>
        <w:rPr>
          <w:rFonts w:ascii="Times New Roman" w:hAnsi="Times New Roman" w:cs="Times New Roman"/>
          <w:sz w:val="24"/>
          <w:szCs w:val="24"/>
        </w:rPr>
        <w:t>je institucí</w:t>
      </w:r>
      <w:r w:rsidRPr="003900CA">
        <w:rPr>
          <w:rFonts w:ascii="Times New Roman" w:hAnsi="Times New Roman" w:cs="Times New Roman"/>
          <w:sz w:val="24"/>
          <w:szCs w:val="24"/>
        </w:rPr>
        <w:t xml:space="preserve"> veřejné správy, která je na úrovni obecního úřadu, krajského úřadu, MPSV a Úřadu pro mezinárodně právní ochranu dětí, jako orgán vykonávající svoji činnost na byrokratických základech, jako orgán zajišťující ochranu práv dítěte, jako místo, kde je poskytována pomoc a poradenství rodinám s dětmi.</w:t>
      </w:r>
    </w:p>
    <w:p w:rsidR="00492175" w:rsidRDefault="00492175" w:rsidP="004F1772">
      <w:pPr>
        <w:autoSpaceDE w:val="0"/>
        <w:autoSpaceDN w:val="0"/>
        <w:adjustRightInd w:val="0"/>
        <w:spacing w:before="240"/>
        <w:jc w:val="both"/>
        <w:rPr>
          <w:rFonts w:ascii="Times New Roman" w:hAnsi="Times New Roman" w:cs="Times New Roman"/>
          <w:b/>
          <w:sz w:val="24"/>
          <w:szCs w:val="24"/>
        </w:rPr>
      </w:pPr>
      <w:r w:rsidRPr="00C1264E">
        <w:rPr>
          <w:rFonts w:ascii="Times New Roman" w:hAnsi="Times New Roman" w:cs="Times New Roman"/>
          <w:b/>
          <w:sz w:val="24"/>
          <w:szCs w:val="24"/>
        </w:rPr>
        <w:t>Osoba pověřená k výkonu sociálně-právní ochrany dětí</w:t>
      </w:r>
    </w:p>
    <w:p w:rsidR="00492175" w:rsidRDefault="00492175" w:rsidP="003D0789">
      <w:pPr>
        <w:autoSpaceDE w:val="0"/>
        <w:autoSpaceDN w:val="0"/>
        <w:adjustRightInd w:val="0"/>
        <w:jc w:val="both"/>
        <w:rPr>
          <w:rFonts w:ascii="Times New Roman" w:hAnsi="Times New Roman" w:cs="Times New Roman"/>
          <w:sz w:val="24"/>
          <w:szCs w:val="24"/>
        </w:rPr>
      </w:pPr>
      <w:r w:rsidRPr="00C1264E">
        <w:rPr>
          <w:rFonts w:ascii="Times New Roman" w:hAnsi="Times New Roman" w:cs="Times New Roman"/>
          <w:sz w:val="24"/>
          <w:szCs w:val="24"/>
        </w:rPr>
        <w:t>Pověřené osoby</w:t>
      </w:r>
      <w:r>
        <w:rPr>
          <w:rFonts w:ascii="Times New Roman" w:hAnsi="Times New Roman" w:cs="Times New Roman"/>
          <w:sz w:val="24"/>
          <w:szCs w:val="24"/>
        </w:rPr>
        <w:t xml:space="preserve"> poskytují sociálně-právní ochranu na základě rozhodnutí o pověření, o kterém rozhoduje místně příslušný krajský úřad dle § 49 zákona č. 359/1999 Sb., o sociálně-právní ochraně dětí, ve znění pozdějších předpisů na základě žádosti. Možný rozsah jejich činnosti je vymezen v § 48 výše citovaného zákona a není povoleno vykonávat činnost v jiném rozsahu, než zákonem povolené.</w:t>
      </w:r>
    </w:p>
    <w:p w:rsidR="00492175" w:rsidRDefault="00492175" w:rsidP="00EF7F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Pověřenou osobou může být osoba fyzická i právnická, pokud splní veškeré zákonem požadované náležitosti, přičemž v rozhodnutí o pověření je vždy jasn</w:t>
      </w:r>
      <w:r w:rsidR="00EF7F19">
        <w:rPr>
          <w:rFonts w:ascii="Times New Roman" w:hAnsi="Times New Roman" w:cs="Times New Roman"/>
          <w:sz w:val="24"/>
          <w:szCs w:val="24"/>
        </w:rPr>
        <w:t>ě vymezen rozsah její činnosti.</w:t>
      </w:r>
    </w:p>
    <w:p w:rsidR="00492175" w:rsidRPr="00ED03D6" w:rsidRDefault="00492175" w:rsidP="004F1772">
      <w:pPr>
        <w:spacing w:before="240"/>
        <w:jc w:val="both"/>
        <w:rPr>
          <w:rFonts w:ascii="Times New Roman" w:hAnsi="Times New Roman" w:cs="Times New Roman"/>
          <w:b/>
          <w:sz w:val="24"/>
          <w:szCs w:val="24"/>
        </w:rPr>
      </w:pPr>
      <w:r>
        <w:rPr>
          <w:rFonts w:ascii="Times New Roman" w:hAnsi="Times New Roman" w:cs="Times New Roman"/>
          <w:b/>
          <w:sz w:val="24"/>
          <w:szCs w:val="24"/>
        </w:rPr>
        <w:t>Standardy kvality</w:t>
      </w:r>
    </w:p>
    <w:p w:rsidR="00492175" w:rsidRDefault="00492175" w:rsidP="00492175">
      <w:pPr>
        <w:pStyle w:val="Zhlav"/>
        <w:tabs>
          <w:tab w:val="clear" w:pos="4536"/>
          <w:tab w:val="clear" w:pos="9072"/>
        </w:tabs>
        <w:spacing w:line="360" w:lineRule="auto"/>
        <w:jc w:val="both"/>
        <w:rPr>
          <w:rFonts w:ascii="Times New Roman" w:hAnsi="Times New Roman"/>
          <w:bCs/>
          <w:sz w:val="24"/>
        </w:rPr>
      </w:pPr>
      <w:r w:rsidRPr="005E20D4">
        <w:rPr>
          <w:rFonts w:ascii="Times New Roman" w:hAnsi="Times New Roman"/>
          <w:sz w:val="24"/>
        </w:rPr>
        <w:t xml:space="preserve">Standardy kvality lze vnímat jako zákonný požadavek, jako soubor kritérií, pomocí kterých je definována kvalita sociální práce. </w:t>
      </w:r>
      <w:r>
        <w:rPr>
          <w:rFonts w:ascii="Times New Roman" w:hAnsi="Times New Roman"/>
          <w:bCs/>
          <w:sz w:val="24"/>
        </w:rPr>
        <w:t>S</w:t>
      </w:r>
      <w:r w:rsidRPr="005E20D4">
        <w:rPr>
          <w:rFonts w:ascii="Times New Roman" w:hAnsi="Times New Roman"/>
          <w:bCs/>
          <w:sz w:val="24"/>
        </w:rPr>
        <w:t>tandardy kvality sociálně-právní ochrany obsahují</w:t>
      </w:r>
      <w:r>
        <w:rPr>
          <w:rFonts w:ascii="Times New Roman" w:hAnsi="Times New Roman"/>
          <w:bCs/>
          <w:sz w:val="24"/>
        </w:rPr>
        <w:t xml:space="preserve"> </w:t>
      </w:r>
      <w:r w:rsidRPr="005E20D4">
        <w:rPr>
          <w:rFonts w:ascii="Times New Roman" w:hAnsi="Times New Roman"/>
          <w:bCs/>
          <w:sz w:val="24"/>
        </w:rPr>
        <w:t>principy a bodové hodnocení</w:t>
      </w:r>
      <w:r>
        <w:rPr>
          <w:rFonts w:ascii="Times New Roman" w:hAnsi="Times New Roman"/>
          <w:bCs/>
          <w:sz w:val="24"/>
        </w:rPr>
        <w:t xml:space="preserve"> výkonu sociálně-právní ochrany, </w:t>
      </w:r>
      <w:r w:rsidRPr="005E20D4">
        <w:rPr>
          <w:rFonts w:ascii="Times New Roman" w:hAnsi="Times New Roman"/>
          <w:bCs/>
          <w:sz w:val="24"/>
        </w:rPr>
        <w:t>standardy sociální práce s klientem,</w:t>
      </w:r>
      <w:r>
        <w:rPr>
          <w:rFonts w:ascii="Times New Roman" w:hAnsi="Times New Roman"/>
          <w:bCs/>
          <w:sz w:val="24"/>
        </w:rPr>
        <w:t xml:space="preserve"> </w:t>
      </w:r>
      <w:r w:rsidRPr="005E20D4">
        <w:rPr>
          <w:rFonts w:ascii="Times New Roman" w:hAnsi="Times New Roman"/>
          <w:bCs/>
          <w:sz w:val="24"/>
        </w:rPr>
        <w:t xml:space="preserve">standardy personálního a organizačního zajištění výkonu sociálně-právní ochrany, </w:t>
      </w:r>
      <w:r>
        <w:rPr>
          <w:rFonts w:ascii="Times New Roman" w:hAnsi="Times New Roman"/>
          <w:bCs/>
          <w:sz w:val="24"/>
        </w:rPr>
        <w:t>t</w:t>
      </w:r>
      <w:r w:rsidRPr="005E20D4">
        <w:rPr>
          <w:rFonts w:ascii="Times New Roman" w:hAnsi="Times New Roman"/>
          <w:bCs/>
          <w:sz w:val="24"/>
        </w:rPr>
        <w:t>echnickoprovozní zajištění sociálně-právní ochrany.</w:t>
      </w:r>
      <w:r>
        <w:rPr>
          <w:rFonts w:ascii="Times New Roman" w:hAnsi="Times New Roman"/>
          <w:bCs/>
          <w:sz w:val="24"/>
        </w:rPr>
        <w:t xml:space="preserve"> Standardy jsou definovány jako požadavky na jednotlivé orgány sociálně-právní ochrany dětí pro naplnění konkrétních povinností plynoucích z jejich jednotlivých kritérií, přičemž způsob naplnění si volí každý úřad zajišťující sociálně-právní ochranu dětí sám. </w:t>
      </w:r>
    </w:p>
    <w:p w:rsidR="00492175" w:rsidRPr="00101271" w:rsidRDefault="00492175" w:rsidP="00492175">
      <w:pPr>
        <w:pStyle w:val="Zhlav"/>
        <w:tabs>
          <w:tab w:val="clear" w:pos="4536"/>
          <w:tab w:val="clear" w:pos="9072"/>
        </w:tabs>
        <w:spacing w:line="360" w:lineRule="auto"/>
        <w:jc w:val="both"/>
        <w:rPr>
          <w:rFonts w:ascii="Times New Roman" w:hAnsi="Times New Roman"/>
          <w:bCs/>
          <w:sz w:val="24"/>
        </w:rPr>
      </w:pPr>
    </w:p>
    <w:p w:rsidR="00492175" w:rsidRPr="00ED03D6" w:rsidRDefault="00492175" w:rsidP="00492175">
      <w:pPr>
        <w:jc w:val="both"/>
        <w:rPr>
          <w:rFonts w:ascii="Times New Roman" w:hAnsi="Times New Roman" w:cs="Times New Roman"/>
          <w:b/>
          <w:sz w:val="24"/>
          <w:szCs w:val="24"/>
        </w:rPr>
      </w:pPr>
      <w:r w:rsidRPr="00ED03D6">
        <w:rPr>
          <w:rFonts w:ascii="Times New Roman" w:hAnsi="Times New Roman" w:cs="Times New Roman"/>
          <w:b/>
          <w:sz w:val="24"/>
          <w:szCs w:val="24"/>
        </w:rPr>
        <w:t>Implementace</w:t>
      </w:r>
    </w:p>
    <w:p w:rsidR="00DF116A" w:rsidRPr="004F1772" w:rsidRDefault="00492175" w:rsidP="004F1772">
      <w:pPr>
        <w:jc w:val="both"/>
        <w:rPr>
          <w:rFonts w:ascii="Times New Roman" w:hAnsi="Times New Roman" w:cs="Times New Roman"/>
          <w:sz w:val="24"/>
          <w:szCs w:val="24"/>
        </w:rPr>
      </w:pPr>
      <w:r>
        <w:rPr>
          <w:rFonts w:ascii="Times New Roman" w:hAnsi="Times New Roman" w:cs="Times New Roman"/>
          <w:sz w:val="24"/>
          <w:szCs w:val="24"/>
        </w:rPr>
        <w:t>Implementaci lze vnímat jako naplnění či realizaci standardů kvality. Jako zavedení zásad či pravidel do předpisů, norem do praxe.</w:t>
      </w:r>
      <w:r w:rsidRPr="00A50C61">
        <w:rPr>
          <w:rFonts w:ascii="Times New Roman" w:hAnsi="Times New Roman" w:cs="Times New Roman"/>
          <w:sz w:val="24"/>
          <w:szCs w:val="24"/>
        </w:rPr>
        <w:t xml:space="preserve"> </w:t>
      </w:r>
      <w:r>
        <w:rPr>
          <w:rFonts w:ascii="Times New Roman" w:hAnsi="Times New Roman" w:cs="Times New Roman"/>
          <w:sz w:val="24"/>
          <w:szCs w:val="24"/>
        </w:rPr>
        <w:t xml:space="preserve">Implementaci standardů kvality nelze vnímat jako jednorázový proces, který končí popsáním jednotlivých standardů, ale jde o proces kontinuální. </w:t>
      </w:r>
    </w:p>
    <w:p w:rsidR="00F30D6E" w:rsidRDefault="00697094" w:rsidP="00EF7F19">
      <w:pPr>
        <w:pStyle w:val="Nadpis2"/>
      </w:pPr>
      <w:bookmarkStart w:id="21" w:name="_Toc434782040"/>
      <w:r>
        <w:t xml:space="preserve">2. </w:t>
      </w:r>
      <w:r w:rsidR="00492175" w:rsidRPr="00697094">
        <w:t>Kontext výzkumu</w:t>
      </w:r>
      <w:bookmarkEnd w:id="21"/>
      <w:r w:rsidR="00492175" w:rsidRPr="00697094">
        <w:t xml:space="preserve"> </w:t>
      </w:r>
    </w:p>
    <w:p w:rsidR="00EF7F19" w:rsidRDefault="00492175" w:rsidP="004F1772">
      <w:pPr>
        <w:spacing w:before="240"/>
        <w:jc w:val="both"/>
        <w:rPr>
          <w:rFonts w:ascii="Times New Roman" w:hAnsi="Times New Roman" w:cs="Times New Roman"/>
          <w:sz w:val="24"/>
          <w:szCs w:val="24"/>
        </w:rPr>
      </w:pPr>
      <w:r w:rsidRPr="00B352D4">
        <w:rPr>
          <w:rFonts w:ascii="Times New Roman" w:hAnsi="Times New Roman" w:cs="Times New Roman"/>
          <w:sz w:val="24"/>
          <w:szCs w:val="24"/>
        </w:rPr>
        <w:t>Standardy kvality SPO se týkají všech orgánů</w:t>
      </w:r>
      <w:r>
        <w:rPr>
          <w:rFonts w:ascii="Times New Roman" w:hAnsi="Times New Roman" w:cs="Times New Roman"/>
          <w:sz w:val="24"/>
          <w:szCs w:val="24"/>
        </w:rPr>
        <w:t xml:space="preserve"> poskytujících </w:t>
      </w:r>
      <w:r w:rsidRPr="00B352D4">
        <w:rPr>
          <w:rFonts w:ascii="Times New Roman" w:hAnsi="Times New Roman" w:cs="Times New Roman"/>
          <w:sz w:val="24"/>
          <w:szCs w:val="24"/>
        </w:rPr>
        <w:t>sociálně-právní ochranu</w:t>
      </w:r>
      <w:r>
        <w:rPr>
          <w:rFonts w:ascii="Times New Roman" w:hAnsi="Times New Roman" w:cs="Times New Roman"/>
          <w:sz w:val="24"/>
          <w:szCs w:val="24"/>
        </w:rPr>
        <w:t>, které jsou uvedeny v § 4 odst. 1 zákona č. 359/1999 Sb., o sociálně-právní ochraně dětí, ve znění pozdějších předpisů (dále jen zákon o SPOD).</w:t>
      </w:r>
      <w:r w:rsidRPr="00B352D4">
        <w:rPr>
          <w:rFonts w:ascii="Times New Roman" w:hAnsi="Times New Roman" w:cs="Times New Roman"/>
          <w:sz w:val="24"/>
          <w:szCs w:val="24"/>
        </w:rPr>
        <w:t xml:space="preserve"> Mezi ně patří krajské úřady, obecní úřady s rozšířenou působností, </w:t>
      </w:r>
      <w:r w:rsidRPr="00B05291">
        <w:rPr>
          <w:rFonts w:ascii="Times New Roman" w:hAnsi="Times New Roman" w:cs="Times New Roman"/>
          <w:bCs/>
          <w:sz w:val="24"/>
          <w:szCs w:val="24"/>
        </w:rPr>
        <w:t xml:space="preserve">obecní úřady </w:t>
      </w:r>
      <w:r w:rsidR="00EF7F19">
        <w:rPr>
          <w:rFonts w:ascii="Times New Roman" w:hAnsi="Times New Roman" w:cs="Times New Roman"/>
          <w:bCs/>
          <w:sz w:val="24"/>
          <w:szCs w:val="24"/>
        </w:rPr>
        <w:t>(dále jen OÚ</w:t>
      </w:r>
      <w:r w:rsidRPr="00BD48BD">
        <w:rPr>
          <w:rFonts w:ascii="Times New Roman" w:hAnsi="Times New Roman" w:cs="Times New Roman"/>
          <w:bCs/>
          <w:sz w:val="24"/>
          <w:szCs w:val="24"/>
        </w:rPr>
        <w:t>),</w:t>
      </w:r>
      <w:r w:rsidRPr="00B352D4">
        <w:rPr>
          <w:rFonts w:ascii="Times New Roman" w:hAnsi="Times New Roman" w:cs="Times New Roman"/>
          <w:b/>
          <w:bCs/>
          <w:sz w:val="24"/>
          <w:szCs w:val="24"/>
        </w:rPr>
        <w:t xml:space="preserve"> </w:t>
      </w:r>
      <w:r w:rsidRPr="00B352D4">
        <w:rPr>
          <w:rFonts w:ascii="Times New Roman" w:hAnsi="Times New Roman" w:cs="Times New Roman"/>
          <w:sz w:val="24"/>
          <w:szCs w:val="24"/>
        </w:rPr>
        <w:t xml:space="preserve">újezdní úřady, ministerstvo, Úřad pro mezinárodněprávní ochranu dětí a Úřad práce České republiky – krajské pobočky a pobočka pro hlavní město Prahu. </w:t>
      </w:r>
      <w:r w:rsidRPr="00BD48BD">
        <w:rPr>
          <w:rFonts w:ascii="Times New Roman" w:hAnsi="Times New Roman" w:cs="Times New Roman"/>
          <w:sz w:val="24"/>
          <w:szCs w:val="24"/>
        </w:rPr>
        <w:t>Orgánem sociálně-právní ochrany jsou tedy vš</w:t>
      </w:r>
      <w:r>
        <w:rPr>
          <w:rFonts w:ascii="Times New Roman" w:hAnsi="Times New Roman" w:cs="Times New Roman"/>
          <w:sz w:val="24"/>
          <w:szCs w:val="24"/>
        </w:rPr>
        <w:t>echny obecní úřady, přičemž</w:t>
      </w:r>
      <w:r w:rsidRPr="00BD48BD">
        <w:rPr>
          <w:rFonts w:ascii="Times New Roman" w:hAnsi="Times New Roman" w:cs="Times New Roman"/>
          <w:sz w:val="24"/>
          <w:szCs w:val="24"/>
        </w:rPr>
        <w:t xml:space="preserve"> </w:t>
      </w:r>
      <w:r>
        <w:rPr>
          <w:rFonts w:ascii="Times New Roman" w:hAnsi="Times New Roman" w:cs="Times New Roman"/>
          <w:sz w:val="24"/>
          <w:szCs w:val="24"/>
        </w:rPr>
        <w:t xml:space="preserve">Městský úřad Turnov jako obec s rozšířenou působností vykovává sociálně-právní ochranu dětí v plném rozsahu ve svém správním obvodu. </w:t>
      </w:r>
    </w:p>
    <w:p w:rsidR="00492175" w:rsidRDefault="00492175" w:rsidP="004F1772">
      <w:pPr>
        <w:spacing w:before="240"/>
        <w:jc w:val="both"/>
        <w:rPr>
          <w:rFonts w:ascii="Times New Roman" w:hAnsi="Times New Roman" w:cs="Times New Roman"/>
          <w:sz w:val="24"/>
          <w:szCs w:val="24"/>
        </w:rPr>
      </w:pPr>
      <w:r>
        <w:rPr>
          <w:rFonts w:ascii="Times New Roman" w:hAnsi="Times New Roman" w:cs="Times New Roman"/>
          <w:sz w:val="24"/>
          <w:szCs w:val="24"/>
        </w:rPr>
        <w:t>Obecní úřady obcí plní pouze</w:t>
      </w:r>
      <w:r w:rsidRPr="001E15AD">
        <w:rPr>
          <w:rFonts w:ascii="Times New Roman" w:hAnsi="Times New Roman" w:cs="Times New Roman"/>
          <w:sz w:val="24"/>
          <w:szCs w:val="24"/>
        </w:rPr>
        <w:t xml:space="preserve"> </w:t>
      </w:r>
      <w:r w:rsidR="00325F77">
        <w:rPr>
          <w:rFonts w:ascii="Times New Roman" w:hAnsi="Times New Roman" w:cs="Times New Roman"/>
          <w:sz w:val="24"/>
          <w:szCs w:val="24"/>
        </w:rPr>
        <w:t>některé z</w:t>
      </w:r>
      <w:r w:rsidR="00ED0FC6">
        <w:rPr>
          <w:rFonts w:ascii="Times New Roman" w:hAnsi="Times New Roman" w:cs="Times New Roman"/>
          <w:sz w:val="24"/>
          <w:szCs w:val="24"/>
        </w:rPr>
        <w:t> </w:t>
      </w:r>
      <w:r w:rsidR="00325F77">
        <w:rPr>
          <w:rFonts w:ascii="Times New Roman" w:hAnsi="Times New Roman" w:cs="Times New Roman"/>
          <w:sz w:val="24"/>
          <w:szCs w:val="24"/>
        </w:rPr>
        <w:t>úkolů</w:t>
      </w:r>
      <w:r w:rsidR="00ED0FC6">
        <w:rPr>
          <w:rFonts w:ascii="Times New Roman" w:hAnsi="Times New Roman" w:cs="Times New Roman"/>
          <w:sz w:val="24"/>
          <w:szCs w:val="24"/>
        </w:rPr>
        <w:t>,</w:t>
      </w:r>
      <w:r>
        <w:rPr>
          <w:rFonts w:ascii="Times New Roman" w:hAnsi="Times New Roman" w:cs="Times New Roman"/>
          <w:sz w:val="24"/>
          <w:szCs w:val="24"/>
        </w:rPr>
        <w:t xml:space="preserve"> kt</w:t>
      </w:r>
      <w:r w:rsidR="00325F77">
        <w:rPr>
          <w:rFonts w:ascii="Times New Roman" w:hAnsi="Times New Roman" w:cs="Times New Roman"/>
          <w:sz w:val="24"/>
          <w:szCs w:val="24"/>
        </w:rPr>
        <w:t xml:space="preserve">eré jsou zákonem o SPOD svěřeny </w:t>
      </w:r>
      <w:r>
        <w:rPr>
          <w:rFonts w:ascii="Times New Roman" w:hAnsi="Times New Roman" w:cs="Times New Roman"/>
          <w:sz w:val="24"/>
          <w:szCs w:val="24"/>
        </w:rPr>
        <w:t xml:space="preserve">orgánům sociálně-právní ochrany dětí, jejichž povinnosti jsou vymezeny v teoretické části této diplomové práce. </w:t>
      </w:r>
    </w:p>
    <w:p w:rsidR="00492175" w:rsidRDefault="00492175" w:rsidP="004F1772">
      <w:pPr>
        <w:spacing w:before="240"/>
        <w:jc w:val="both"/>
        <w:rPr>
          <w:rFonts w:ascii="Times New Roman" w:hAnsi="Times New Roman" w:cs="Times New Roman"/>
          <w:sz w:val="24"/>
          <w:szCs w:val="24"/>
        </w:rPr>
      </w:pPr>
      <w:r>
        <w:rPr>
          <w:rFonts w:ascii="Times New Roman" w:hAnsi="Times New Roman" w:cs="Times New Roman"/>
          <w:sz w:val="24"/>
          <w:szCs w:val="24"/>
        </w:rPr>
        <w:t>Z výčtu povinností, které jsou dány obecním úřadům dle zákona č. 359/1999 Sb., o sociálně-právní ochraně dětí je zřejmé, že obecní úřady obce nemohou naplnit některá další kritéria jednotlivých standardů. A to i těch, u kterých není</w:t>
      </w:r>
      <w:r w:rsidR="00A543C7">
        <w:rPr>
          <w:rFonts w:ascii="Times New Roman" w:hAnsi="Times New Roman" w:cs="Times New Roman"/>
          <w:sz w:val="24"/>
          <w:szCs w:val="24"/>
        </w:rPr>
        <w:t xml:space="preserve"> vyhláškou MPSV č. 473/2012 Sb.</w:t>
      </w:r>
      <w:bookmarkStart w:id="22" w:name="_GoBack"/>
      <w:bookmarkEnd w:id="22"/>
      <w:r>
        <w:rPr>
          <w:rFonts w:ascii="Times New Roman" w:hAnsi="Times New Roman" w:cs="Times New Roman"/>
          <w:sz w:val="24"/>
          <w:szCs w:val="24"/>
        </w:rPr>
        <w:t xml:space="preserve"> uvedeno, že se nehodnotí u orgá</w:t>
      </w:r>
      <w:r w:rsidR="00FF264A">
        <w:rPr>
          <w:rFonts w:ascii="Times New Roman" w:hAnsi="Times New Roman" w:cs="Times New Roman"/>
          <w:sz w:val="24"/>
          <w:szCs w:val="24"/>
        </w:rPr>
        <w:t>nu sociálně-právní ochrany dětí</w:t>
      </w:r>
      <w:r w:rsidR="00325F77">
        <w:rPr>
          <w:rFonts w:ascii="Times New Roman" w:hAnsi="Times New Roman" w:cs="Times New Roman"/>
          <w:sz w:val="24"/>
          <w:szCs w:val="24"/>
        </w:rPr>
        <w:t xml:space="preserve"> </w:t>
      </w:r>
      <w:r w:rsidR="00FF264A">
        <w:rPr>
          <w:rFonts w:ascii="Times New Roman" w:hAnsi="Times New Roman" w:cs="Times New Roman"/>
          <w:sz w:val="24"/>
          <w:szCs w:val="24"/>
        </w:rPr>
        <w:t xml:space="preserve"> </w:t>
      </w:r>
      <w:r>
        <w:rPr>
          <w:rFonts w:ascii="Times New Roman" w:hAnsi="Times New Roman" w:cs="Times New Roman"/>
          <w:sz w:val="24"/>
          <w:szCs w:val="24"/>
        </w:rPr>
        <w:t>je-li jím obecní úřad.</w:t>
      </w:r>
    </w:p>
    <w:p w:rsidR="00492175" w:rsidRDefault="00EF7F19" w:rsidP="004F1772">
      <w:pPr>
        <w:spacing w:before="240"/>
        <w:jc w:val="both"/>
        <w:rPr>
          <w:rFonts w:ascii="Times New Roman" w:hAnsi="Times New Roman" w:cs="Times New Roman"/>
          <w:sz w:val="24"/>
          <w:szCs w:val="24"/>
        </w:rPr>
      </w:pPr>
      <w:r>
        <w:rPr>
          <w:rFonts w:ascii="Times New Roman" w:hAnsi="Times New Roman" w:cs="Times New Roman"/>
          <w:sz w:val="24"/>
          <w:szCs w:val="24"/>
        </w:rPr>
        <w:t>Lze proto předpokládat</w:t>
      </w:r>
      <w:r w:rsidR="00492175">
        <w:rPr>
          <w:rFonts w:ascii="Times New Roman" w:hAnsi="Times New Roman" w:cs="Times New Roman"/>
          <w:sz w:val="24"/>
          <w:szCs w:val="24"/>
        </w:rPr>
        <w:t xml:space="preserve">, že pro obecní úřady obcí je obtížné stanovit, které standardy jsou pro ně závazné naplnit a situace se může lišit nejen na jednotlivých obcích obecních úřadů správního obvodu Městského úřadu Turnov, ale i na území celé České republiky. </w:t>
      </w:r>
    </w:p>
    <w:p w:rsidR="00492175" w:rsidRDefault="00492175" w:rsidP="00492175">
      <w:pPr>
        <w:jc w:val="both"/>
        <w:rPr>
          <w:rFonts w:ascii="Times New Roman" w:hAnsi="Times New Roman" w:cs="Times New Roman"/>
          <w:sz w:val="24"/>
          <w:szCs w:val="24"/>
        </w:rPr>
      </w:pPr>
      <w:r>
        <w:rPr>
          <w:rFonts w:ascii="Times New Roman" w:hAnsi="Times New Roman" w:cs="Times New Roman"/>
          <w:sz w:val="24"/>
          <w:szCs w:val="24"/>
        </w:rPr>
        <w:lastRenderedPageBreak/>
        <w:t>Výzkum je orientován na orgány sociálně-právní ochrany dětí obce s rozšířenou působností Turnov, obecních úřadů obcí spádové oblasti pověřeného obecního úřadu Turnov a osoby pověřené k výkonu sociálně-právní ochrany dětí se sídlem v Turnově.</w:t>
      </w:r>
    </w:p>
    <w:p w:rsidR="00492175" w:rsidRPr="00B94EBD" w:rsidRDefault="00492175" w:rsidP="004F1772">
      <w:pPr>
        <w:spacing w:before="240"/>
        <w:jc w:val="both"/>
        <w:rPr>
          <w:rFonts w:ascii="Times New Roman" w:hAnsi="Times New Roman" w:cs="Times New Roman"/>
          <w:sz w:val="24"/>
          <w:szCs w:val="24"/>
        </w:rPr>
      </w:pPr>
      <w:r>
        <w:rPr>
          <w:rFonts w:ascii="Times New Roman" w:hAnsi="Times New Roman" w:cs="Times New Roman"/>
          <w:sz w:val="24"/>
          <w:szCs w:val="24"/>
        </w:rPr>
        <w:t>Z tohoto důvodu je následující kapitola věnována vymezení a vyjmenován</w:t>
      </w:r>
      <w:r w:rsidR="00EF7F19">
        <w:rPr>
          <w:rFonts w:ascii="Times New Roman" w:hAnsi="Times New Roman" w:cs="Times New Roman"/>
          <w:sz w:val="24"/>
          <w:szCs w:val="24"/>
        </w:rPr>
        <w:t>í obecních úřadů, obecních úřadů</w:t>
      </w:r>
      <w:r>
        <w:rPr>
          <w:rFonts w:ascii="Times New Roman" w:hAnsi="Times New Roman" w:cs="Times New Roman"/>
          <w:sz w:val="24"/>
          <w:szCs w:val="24"/>
        </w:rPr>
        <w:t xml:space="preserve"> obcí s rozšířenou působností a pověřených osob, jejichž povinností je řídit se při sociálně-právní ochrany standardy kvality sociálně-právní ochrany. </w:t>
      </w:r>
    </w:p>
    <w:p w:rsidR="00492175" w:rsidRDefault="00492175" w:rsidP="004F1772">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Ú</w:t>
      </w:r>
      <w:r w:rsidRPr="004B0988">
        <w:rPr>
          <w:rFonts w:ascii="Times New Roman" w:hAnsi="Times New Roman" w:cs="Times New Roman"/>
          <w:sz w:val="24"/>
          <w:szCs w:val="24"/>
        </w:rPr>
        <w:t>stavní zákon č.</w:t>
      </w:r>
      <w:r>
        <w:rPr>
          <w:rFonts w:ascii="Times New Roman" w:hAnsi="Times New Roman" w:cs="Times New Roman"/>
          <w:sz w:val="24"/>
          <w:szCs w:val="24"/>
        </w:rPr>
        <w:t xml:space="preserve"> </w:t>
      </w:r>
      <w:r w:rsidRPr="004B0988">
        <w:rPr>
          <w:rFonts w:ascii="Times New Roman" w:hAnsi="Times New Roman" w:cs="Times New Roman"/>
          <w:sz w:val="24"/>
          <w:szCs w:val="24"/>
        </w:rPr>
        <w:t>347/1997 Sb.,</w:t>
      </w:r>
      <w:r>
        <w:rPr>
          <w:rFonts w:ascii="Times New Roman" w:hAnsi="Times New Roman" w:cs="Times New Roman"/>
          <w:sz w:val="24"/>
          <w:szCs w:val="24"/>
        </w:rPr>
        <w:t xml:space="preserve"> </w:t>
      </w:r>
      <w:r w:rsidRPr="004B0988">
        <w:rPr>
          <w:rFonts w:ascii="Times New Roman" w:hAnsi="Times New Roman" w:cs="Times New Roman"/>
          <w:sz w:val="24"/>
          <w:szCs w:val="24"/>
        </w:rPr>
        <w:t>ve z</w:t>
      </w:r>
      <w:r>
        <w:rPr>
          <w:rFonts w:ascii="Times New Roman" w:hAnsi="Times New Roman" w:cs="Times New Roman"/>
          <w:sz w:val="24"/>
          <w:szCs w:val="24"/>
        </w:rPr>
        <w:t>ně</w:t>
      </w:r>
      <w:r w:rsidRPr="004B0988">
        <w:rPr>
          <w:rFonts w:ascii="Times New Roman" w:hAnsi="Times New Roman" w:cs="Times New Roman"/>
          <w:sz w:val="24"/>
          <w:szCs w:val="24"/>
        </w:rPr>
        <w:t>ní pozdějších předpisů</w:t>
      </w:r>
      <w:r>
        <w:rPr>
          <w:rFonts w:ascii="Times New Roman" w:hAnsi="Times New Roman" w:cs="Times New Roman"/>
          <w:sz w:val="24"/>
          <w:szCs w:val="24"/>
        </w:rPr>
        <w:t xml:space="preserve"> v článku 99 člení Českou republiku na obce, které jsou základními územními samosprávnými celky. Každá obec je vymezena hranicí území a je samosprávným společenstvím občanů. Své záležitosti spravuje samostatně, což je zákonem č. 128/2000 Sb., o obcích,</w:t>
      </w:r>
      <w:r w:rsidR="00EF7F19">
        <w:rPr>
          <w:rFonts w:ascii="Times New Roman" w:hAnsi="Times New Roman" w:cs="Times New Roman"/>
          <w:sz w:val="24"/>
          <w:szCs w:val="24"/>
        </w:rPr>
        <w:t xml:space="preserve"> ve znění pozdějších předpisů, </w:t>
      </w:r>
      <w:r>
        <w:rPr>
          <w:rFonts w:ascii="Times New Roman" w:hAnsi="Times New Roman" w:cs="Times New Roman"/>
          <w:sz w:val="24"/>
          <w:szCs w:val="24"/>
        </w:rPr>
        <w:t>nazýváno samostatnou působností, do které patří záležitosti, které jsou v zájmu obce a občanů obce. Zároveň orgán obce může vykonávat státní správu, pokud byla příslušným zákonem obci svěřena. V takovém případě se jedná o přenesenou působnost obce. V případě, že obecní úřad vykonává přenesenou působnost ve svém správním obvodu, jedná se o pověřený obecní úřad. Je-li přenesená působnost vykonávána ve správním obvodu, je takový obecní úřad označen obecním úřadem obce s rozšířenou působností, který je v praxi nazýván obecním úřad</w:t>
      </w:r>
      <w:r w:rsidR="00EF7F19">
        <w:rPr>
          <w:rFonts w:ascii="Times New Roman" w:hAnsi="Times New Roman" w:cs="Times New Roman"/>
          <w:sz w:val="24"/>
          <w:szCs w:val="24"/>
        </w:rPr>
        <w:t>em</w:t>
      </w:r>
      <w:r>
        <w:rPr>
          <w:rFonts w:ascii="Times New Roman" w:hAnsi="Times New Roman" w:cs="Times New Roman"/>
          <w:sz w:val="24"/>
          <w:szCs w:val="24"/>
        </w:rPr>
        <w:t xml:space="preserve"> III. stupně. </w:t>
      </w:r>
    </w:p>
    <w:p w:rsidR="00492175" w:rsidRDefault="00492175" w:rsidP="00325F77">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Turnov je zákonem č. </w:t>
      </w:r>
      <w:r w:rsidRPr="00CA3CC0">
        <w:rPr>
          <w:rFonts w:ascii="Times New Roman" w:hAnsi="Times New Roman" w:cs="Times New Roman"/>
          <w:sz w:val="24"/>
          <w:szCs w:val="24"/>
        </w:rPr>
        <w:t>314/2002 Sb., o stanovení obcí s pověřeným obecním úřadem a stanovení obcí s rozšířenou působností, jak vyplývá ze změn provedených zák</w:t>
      </w:r>
      <w:r>
        <w:rPr>
          <w:rFonts w:ascii="Times New Roman" w:hAnsi="Times New Roman" w:cs="Times New Roman"/>
          <w:sz w:val="24"/>
          <w:szCs w:val="24"/>
        </w:rPr>
        <w:t>onem č. 387/2004 Sb., stanoven</w:t>
      </w:r>
      <w:r w:rsidRPr="00CA3CC0">
        <w:rPr>
          <w:rFonts w:ascii="Times New Roman" w:hAnsi="Times New Roman" w:cs="Times New Roman"/>
          <w:sz w:val="24"/>
          <w:szCs w:val="24"/>
        </w:rPr>
        <w:t xml:space="preserve"> obcí s rozšířen</w:t>
      </w:r>
      <w:r>
        <w:rPr>
          <w:rFonts w:ascii="Times New Roman" w:hAnsi="Times New Roman" w:cs="Times New Roman"/>
          <w:sz w:val="24"/>
          <w:szCs w:val="24"/>
        </w:rPr>
        <w:t xml:space="preserve">ou působností. </w:t>
      </w:r>
    </w:p>
    <w:p w:rsidR="00492175" w:rsidRPr="00CA3CC0" w:rsidRDefault="00492175" w:rsidP="004F1772">
      <w:pPr>
        <w:spacing w:before="240" w:after="0"/>
        <w:jc w:val="both"/>
        <w:rPr>
          <w:rFonts w:ascii="Times New Roman" w:hAnsi="Times New Roman" w:cs="Times New Roman"/>
          <w:sz w:val="24"/>
          <w:szCs w:val="24"/>
        </w:rPr>
      </w:pPr>
      <w:r w:rsidRPr="00CA3CC0">
        <w:rPr>
          <w:rFonts w:ascii="Times New Roman" w:hAnsi="Times New Roman" w:cs="Times New Roman"/>
          <w:sz w:val="24"/>
          <w:szCs w:val="24"/>
        </w:rPr>
        <w:t>Vyhláškou M</w:t>
      </w:r>
      <w:r>
        <w:rPr>
          <w:rFonts w:ascii="Times New Roman" w:hAnsi="Times New Roman" w:cs="Times New Roman"/>
          <w:sz w:val="24"/>
          <w:szCs w:val="24"/>
        </w:rPr>
        <w:t xml:space="preserve">inisterstva vnitra </w:t>
      </w:r>
      <w:r w:rsidRPr="00CA3CC0">
        <w:rPr>
          <w:rFonts w:ascii="Times New Roman" w:hAnsi="Times New Roman" w:cs="Times New Roman"/>
          <w:sz w:val="24"/>
          <w:szCs w:val="24"/>
        </w:rPr>
        <w:t>č. 388/2002 Sb., o stanovení správních obvodů obcí s pověřeným obecním úřadem a správních obvodů obcí s rozšířenou p</w:t>
      </w:r>
      <w:r>
        <w:rPr>
          <w:rFonts w:ascii="Times New Roman" w:hAnsi="Times New Roman" w:cs="Times New Roman"/>
          <w:sz w:val="24"/>
          <w:szCs w:val="24"/>
        </w:rPr>
        <w:t xml:space="preserve">ůsobností, jak vyplývá ze změn </w:t>
      </w:r>
      <w:r w:rsidRPr="00CA3CC0">
        <w:rPr>
          <w:rFonts w:ascii="Times New Roman" w:hAnsi="Times New Roman" w:cs="Times New Roman"/>
          <w:sz w:val="24"/>
          <w:szCs w:val="24"/>
        </w:rPr>
        <w:t>provedených vyhláškami č. 38</w:t>
      </w:r>
      <w:r>
        <w:rPr>
          <w:rFonts w:ascii="Times New Roman" w:hAnsi="Times New Roman" w:cs="Times New Roman"/>
          <w:sz w:val="24"/>
          <w:szCs w:val="24"/>
        </w:rPr>
        <w:t xml:space="preserve">8/2004 Sb., a č. 361/2006 Sb., </w:t>
      </w:r>
      <w:r w:rsidRPr="00CA3CC0">
        <w:rPr>
          <w:rFonts w:ascii="Times New Roman" w:hAnsi="Times New Roman" w:cs="Times New Roman"/>
          <w:sz w:val="24"/>
          <w:szCs w:val="24"/>
        </w:rPr>
        <w:t>byl</w:t>
      </w:r>
      <w:r>
        <w:rPr>
          <w:rFonts w:ascii="Times New Roman" w:hAnsi="Times New Roman" w:cs="Times New Roman"/>
          <w:b/>
          <w:sz w:val="24"/>
          <w:szCs w:val="24"/>
        </w:rPr>
        <w:t xml:space="preserve"> </w:t>
      </w:r>
      <w:r>
        <w:rPr>
          <w:rFonts w:ascii="Times New Roman" w:hAnsi="Times New Roman" w:cs="Times New Roman"/>
          <w:sz w:val="24"/>
          <w:szCs w:val="24"/>
        </w:rPr>
        <w:t>Turnov stanoven</w:t>
      </w:r>
      <w:r w:rsidRPr="00CA3CC0">
        <w:rPr>
          <w:rFonts w:ascii="Times New Roman" w:hAnsi="Times New Roman" w:cs="Times New Roman"/>
          <w:sz w:val="24"/>
          <w:szCs w:val="24"/>
        </w:rPr>
        <w:t xml:space="preserve"> obcí s pověřeným </w:t>
      </w:r>
      <w:r>
        <w:rPr>
          <w:rFonts w:ascii="Times New Roman" w:hAnsi="Times New Roman" w:cs="Times New Roman"/>
          <w:sz w:val="24"/>
          <w:szCs w:val="24"/>
        </w:rPr>
        <w:t xml:space="preserve">obecním úřadem </w:t>
      </w:r>
      <w:r w:rsidRPr="00CA3CC0">
        <w:rPr>
          <w:rFonts w:ascii="Times New Roman" w:hAnsi="Times New Roman" w:cs="Times New Roman"/>
          <w:sz w:val="24"/>
          <w:szCs w:val="24"/>
        </w:rPr>
        <w:t>s pom</w:t>
      </w:r>
      <w:r>
        <w:rPr>
          <w:rFonts w:ascii="Times New Roman" w:hAnsi="Times New Roman" w:cs="Times New Roman"/>
          <w:sz w:val="24"/>
          <w:szCs w:val="24"/>
        </w:rPr>
        <w:t xml:space="preserve">ěrně rozsáhlým správním obvodem. </w:t>
      </w:r>
    </w:p>
    <w:p w:rsidR="002F3A84" w:rsidRDefault="00492175" w:rsidP="002F3A84">
      <w:pPr>
        <w:spacing w:after="0"/>
        <w:jc w:val="both"/>
        <w:rPr>
          <w:rFonts w:ascii="Times New Roman" w:hAnsi="Times New Roman" w:cs="Times New Roman"/>
          <w:sz w:val="24"/>
          <w:szCs w:val="24"/>
        </w:rPr>
      </w:pPr>
      <w:r w:rsidRPr="0059195F">
        <w:rPr>
          <w:rFonts w:ascii="Times New Roman" w:hAnsi="Times New Roman" w:cs="Times New Roman"/>
          <w:sz w:val="24"/>
          <w:szCs w:val="24"/>
        </w:rPr>
        <w:lastRenderedPageBreak/>
        <w:t>Správní obvod</w:t>
      </w:r>
      <w:r>
        <w:rPr>
          <w:rFonts w:ascii="Times New Roman" w:hAnsi="Times New Roman" w:cs="Times New Roman"/>
          <w:sz w:val="24"/>
          <w:szCs w:val="24"/>
        </w:rPr>
        <w:t xml:space="preserve"> tvoří </w:t>
      </w:r>
      <w:r w:rsidR="00EF7F19">
        <w:rPr>
          <w:rFonts w:ascii="Times New Roman" w:hAnsi="Times New Roman" w:cs="Times New Roman"/>
          <w:sz w:val="24"/>
          <w:szCs w:val="24"/>
        </w:rPr>
        <w:t>celkově 36 obcí</w:t>
      </w:r>
      <w:r w:rsidR="00325F77">
        <w:rPr>
          <w:rFonts w:ascii="Times New Roman" w:hAnsi="Times New Roman" w:cs="Times New Roman"/>
          <w:sz w:val="24"/>
          <w:szCs w:val="24"/>
        </w:rPr>
        <w:t xml:space="preserve">. A to </w:t>
      </w:r>
      <w:r w:rsidRPr="00CA3CC0">
        <w:rPr>
          <w:rFonts w:ascii="Times New Roman" w:hAnsi="Times New Roman" w:cs="Times New Roman"/>
          <w:sz w:val="24"/>
          <w:szCs w:val="24"/>
        </w:rPr>
        <w:t>Čtveřín, Frýdštejn, Holenice, Hrubá Skála, Jenišovice, Kacanovy, Karlovice, Klokočí, Kobyly, Ktová, Lažany, Loučky, Malá Skála, Mírová pod Kozákovem, Modřišice, Ohrazenice, Olešnice, Paceřice, Pěnčín, Přepeře, Příšovice, Radimovice, Radostná pod Kozákovem, Rakousy, Rovensko pod Troskami, Soběslavice, Svijanský újezd, Svijany, Sychrov, Tatobity, Troskovice, Vlasti</w:t>
      </w:r>
      <w:r>
        <w:rPr>
          <w:rFonts w:ascii="Times New Roman" w:hAnsi="Times New Roman" w:cs="Times New Roman"/>
          <w:sz w:val="24"/>
          <w:szCs w:val="24"/>
        </w:rPr>
        <w:t xml:space="preserve">bořice, Všeň, Vyskeř, Žďárek </w:t>
      </w:r>
      <w:r w:rsidRPr="00CA3CC0">
        <w:rPr>
          <w:rFonts w:ascii="Times New Roman" w:hAnsi="Times New Roman" w:cs="Times New Roman"/>
          <w:sz w:val="24"/>
          <w:szCs w:val="24"/>
        </w:rPr>
        <w:t>a Žernov.</w:t>
      </w:r>
      <w:r>
        <w:rPr>
          <w:rFonts w:ascii="Times New Roman" w:hAnsi="Times New Roman" w:cs="Times New Roman"/>
          <w:sz w:val="24"/>
          <w:szCs w:val="24"/>
        </w:rPr>
        <w:t xml:space="preserve"> Jedná se o obecní úřady ve smyslu zá</w:t>
      </w:r>
      <w:r w:rsidR="00EF7F19">
        <w:rPr>
          <w:rFonts w:ascii="Times New Roman" w:hAnsi="Times New Roman" w:cs="Times New Roman"/>
          <w:sz w:val="24"/>
          <w:szCs w:val="24"/>
        </w:rPr>
        <w:t>kona č.  128/2000 Sb., o obcích, ve znění pozdějších předpisů.</w:t>
      </w:r>
    </w:p>
    <w:p w:rsidR="002F3A84" w:rsidRPr="002F3A84" w:rsidRDefault="002F3A84" w:rsidP="002F3A84">
      <w:pPr>
        <w:spacing w:after="0"/>
        <w:jc w:val="both"/>
        <w:rPr>
          <w:rFonts w:ascii="Times New Roman" w:hAnsi="Times New Roman" w:cs="Times New Roman"/>
          <w:sz w:val="24"/>
          <w:szCs w:val="24"/>
        </w:rPr>
      </w:pPr>
    </w:p>
    <w:p w:rsidR="002F3A84" w:rsidRDefault="002F3A84" w:rsidP="002F3A84">
      <w:pPr>
        <w:spacing w:after="0"/>
        <w:jc w:val="both"/>
        <w:rPr>
          <w:rFonts w:ascii="Times New Roman" w:hAnsi="Times New Roman" w:cs="Times New Roman"/>
          <w:sz w:val="24"/>
          <w:szCs w:val="24"/>
        </w:rPr>
      </w:pPr>
      <w:r>
        <w:rPr>
          <w:rFonts w:ascii="Times New Roman" w:hAnsi="Times New Roman" w:cs="Times New Roman"/>
          <w:sz w:val="24"/>
          <w:szCs w:val="24"/>
        </w:rPr>
        <w:t xml:space="preserve">Dle evidence obyvatel </w:t>
      </w:r>
      <w:r w:rsidRPr="00D85272">
        <w:rPr>
          <w:rFonts w:ascii="Times New Roman" w:hAnsi="Times New Roman" w:cs="Times New Roman"/>
          <w:sz w:val="24"/>
          <w:szCs w:val="24"/>
        </w:rPr>
        <w:t>Městského úřadu v Turnově a evidence obyvatel obcí s pověřeným obecním úřadem spadající</w:t>
      </w:r>
      <w:r>
        <w:rPr>
          <w:rFonts w:ascii="Times New Roman" w:hAnsi="Times New Roman" w:cs="Times New Roman"/>
          <w:sz w:val="24"/>
          <w:szCs w:val="24"/>
        </w:rPr>
        <w:t>m pod ORP Turnov bylo k 1.1.2015</w:t>
      </w:r>
      <w:r w:rsidRPr="00D85272">
        <w:rPr>
          <w:rFonts w:ascii="Times New Roman" w:hAnsi="Times New Roman" w:cs="Times New Roman"/>
          <w:sz w:val="24"/>
          <w:szCs w:val="24"/>
        </w:rPr>
        <w:t xml:space="preserve"> 2014 hlášeno k trvalému pobytu na úze</w:t>
      </w:r>
      <w:r>
        <w:rPr>
          <w:rFonts w:ascii="Times New Roman" w:hAnsi="Times New Roman" w:cs="Times New Roman"/>
          <w:sz w:val="24"/>
          <w:szCs w:val="24"/>
        </w:rPr>
        <w:t>mí celého správního obvodu ORP Turnova celkem 5678</w:t>
      </w:r>
      <w:r w:rsidRPr="00D85272">
        <w:rPr>
          <w:rFonts w:ascii="Times New Roman" w:hAnsi="Times New Roman" w:cs="Times New Roman"/>
          <w:sz w:val="24"/>
          <w:szCs w:val="24"/>
        </w:rPr>
        <w:t xml:space="preserve"> dětí ve věku 0-18 let. </w:t>
      </w:r>
    </w:p>
    <w:p w:rsidR="00CF46F2" w:rsidRDefault="002F3A84" w:rsidP="00325F77">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Správní obvod Městského úřadu v Turnově byl na základě Sociodemografické analýzy</w:t>
      </w:r>
      <w:r w:rsidRPr="005B5B2C">
        <w:rPr>
          <w:rFonts w:ascii="Times New Roman" w:hAnsi="Times New Roman" w:cs="Times New Roman"/>
          <w:sz w:val="24"/>
          <w:szCs w:val="24"/>
        </w:rPr>
        <w:t xml:space="preserve"> </w:t>
      </w:r>
      <w:r w:rsidRPr="00D85272">
        <w:rPr>
          <w:rFonts w:ascii="Times New Roman" w:hAnsi="Times New Roman" w:cs="Times New Roman"/>
          <w:sz w:val="24"/>
          <w:szCs w:val="24"/>
        </w:rPr>
        <w:t>k návrhu optimalizace řízení a f</w:t>
      </w:r>
      <w:r>
        <w:rPr>
          <w:rFonts w:ascii="Times New Roman" w:hAnsi="Times New Roman" w:cs="Times New Roman"/>
          <w:sz w:val="24"/>
          <w:szCs w:val="24"/>
        </w:rPr>
        <w:t xml:space="preserve">inancování systému práv dětí a </w:t>
      </w:r>
      <w:r w:rsidRPr="00D85272">
        <w:rPr>
          <w:rFonts w:ascii="Times New Roman" w:hAnsi="Times New Roman" w:cs="Times New Roman"/>
          <w:sz w:val="24"/>
          <w:szCs w:val="24"/>
        </w:rPr>
        <w:t>péče o ohrožené děti a rodiny, zejména v oblasti činnosti orgánů sociálně-právní ochrany a plánování služeb pro práci s rodinami a dětmi</w:t>
      </w:r>
      <w:r>
        <w:rPr>
          <w:rFonts w:ascii="Times New Roman" w:hAnsi="Times New Roman" w:cs="Times New Roman"/>
          <w:sz w:val="24"/>
          <w:szCs w:val="24"/>
        </w:rPr>
        <w:t xml:space="preserve">, zařazen mezi oblasti se střední mírou ohroženosti (SocioFaktor s.r.o, 2013). </w:t>
      </w:r>
    </w:p>
    <w:p w:rsidR="00CF46F2" w:rsidRDefault="00CF46F2" w:rsidP="002F3A84">
      <w:pPr>
        <w:autoSpaceDE w:val="0"/>
        <w:autoSpaceDN w:val="0"/>
        <w:adjustRightInd w:val="0"/>
        <w:spacing w:after="0"/>
        <w:jc w:val="both"/>
        <w:rPr>
          <w:rFonts w:ascii="Times New Roman" w:hAnsi="Times New Roman" w:cs="Times New Roman"/>
          <w:sz w:val="24"/>
          <w:szCs w:val="24"/>
        </w:rPr>
      </w:pPr>
    </w:p>
    <w:p w:rsidR="002F3A84" w:rsidRPr="00D85272" w:rsidRDefault="002F3A84" w:rsidP="002F3A84">
      <w:pPr>
        <w:spacing w:after="0"/>
        <w:jc w:val="both"/>
        <w:rPr>
          <w:rFonts w:ascii="Times New Roman" w:hAnsi="Times New Roman" w:cs="Times New Roman"/>
          <w:sz w:val="24"/>
          <w:szCs w:val="24"/>
        </w:rPr>
      </w:pPr>
      <w:r>
        <w:rPr>
          <w:rFonts w:ascii="Times New Roman" w:hAnsi="Times New Roman" w:cs="Times New Roman"/>
          <w:sz w:val="24"/>
          <w:szCs w:val="24"/>
        </w:rPr>
        <w:t>Touto analýzou byly definovány indikátory (ukazatele</w:t>
      </w:r>
      <w:r w:rsidRPr="00D85272">
        <w:rPr>
          <w:rFonts w:ascii="Times New Roman" w:hAnsi="Times New Roman" w:cs="Times New Roman"/>
          <w:sz w:val="24"/>
          <w:szCs w:val="24"/>
        </w:rPr>
        <w:t>) ohrožení cílové skupiny v jednotlivých krajích a obcích s rozšířenou působností v České republice a k nim byla nashromážděna potřebná data, která</w:t>
      </w:r>
      <w:r>
        <w:rPr>
          <w:rFonts w:ascii="Times New Roman" w:hAnsi="Times New Roman" w:cs="Times New Roman"/>
          <w:sz w:val="24"/>
          <w:szCs w:val="24"/>
        </w:rPr>
        <w:t xml:space="preserve"> byla rozdělena do pěti stejně </w:t>
      </w:r>
      <w:r w:rsidRPr="00D85272">
        <w:rPr>
          <w:rFonts w:ascii="Times New Roman" w:hAnsi="Times New Roman" w:cs="Times New Roman"/>
          <w:sz w:val="24"/>
          <w:szCs w:val="24"/>
        </w:rPr>
        <w:t xml:space="preserve">velkých intervalů a oznámkována stupnicí 1-5, přičemž optimální stav byl hodnocen známkou 1. </w:t>
      </w:r>
    </w:p>
    <w:p w:rsidR="002F3A84" w:rsidRPr="00D85272" w:rsidRDefault="002F3A84" w:rsidP="00325F77">
      <w:pPr>
        <w:spacing w:before="240" w:after="0"/>
        <w:jc w:val="both"/>
        <w:rPr>
          <w:rFonts w:ascii="Times New Roman" w:hAnsi="Times New Roman" w:cs="Times New Roman"/>
          <w:sz w:val="24"/>
          <w:szCs w:val="24"/>
        </w:rPr>
      </w:pPr>
      <w:r w:rsidRPr="00D85272">
        <w:rPr>
          <w:rFonts w:ascii="Times New Roman" w:hAnsi="Times New Roman" w:cs="Times New Roman"/>
          <w:sz w:val="24"/>
          <w:szCs w:val="24"/>
        </w:rPr>
        <w:t>Zároveň byly zjištěné indikátory rozděleny d</w:t>
      </w:r>
      <w:r>
        <w:rPr>
          <w:rFonts w:ascii="Times New Roman" w:hAnsi="Times New Roman" w:cs="Times New Roman"/>
          <w:sz w:val="24"/>
          <w:szCs w:val="24"/>
        </w:rPr>
        <w:t>o tří hlavních oblastí ohrožení</w:t>
      </w:r>
      <w:r w:rsidRPr="00D85272">
        <w:rPr>
          <w:rFonts w:ascii="Times New Roman" w:hAnsi="Times New Roman" w:cs="Times New Roman"/>
          <w:sz w:val="24"/>
          <w:szCs w:val="24"/>
        </w:rPr>
        <w:t xml:space="preserve">: </w:t>
      </w:r>
    </w:p>
    <w:p w:rsidR="002F3A84" w:rsidRPr="00D85272" w:rsidRDefault="002F3A84" w:rsidP="002F3A84">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D</w:t>
      </w:r>
      <w:r w:rsidRPr="00D85272">
        <w:rPr>
          <w:rFonts w:ascii="Times New Roman" w:hAnsi="Times New Roman" w:cs="Times New Roman"/>
          <w:sz w:val="24"/>
          <w:szCs w:val="24"/>
        </w:rPr>
        <w:t>emografické a sociální prostředí- ukazatelé se týkají života dětí a rodin v sociálním prostředí s ohledem na vybrané sociálně-demografické údaje</w:t>
      </w:r>
      <w:r>
        <w:rPr>
          <w:rFonts w:ascii="Times New Roman" w:hAnsi="Times New Roman" w:cs="Times New Roman"/>
          <w:sz w:val="24"/>
          <w:szCs w:val="24"/>
        </w:rPr>
        <w:t>.</w:t>
      </w:r>
    </w:p>
    <w:p w:rsidR="002F3A84" w:rsidRPr="00D85272" w:rsidRDefault="002F3A84" w:rsidP="002F3A84">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E</w:t>
      </w:r>
      <w:r w:rsidRPr="00D85272">
        <w:rPr>
          <w:rFonts w:ascii="Times New Roman" w:hAnsi="Times New Roman" w:cs="Times New Roman"/>
          <w:sz w:val="24"/>
          <w:szCs w:val="24"/>
        </w:rPr>
        <w:t>konomická aktivita – nezaměstnanost a pobírání různých druhů dávek</w:t>
      </w:r>
      <w:r>
        <w:rPr>
          <w:rFonts w:ascii="Times New Roman" w:hAnsi="Times New Roman" w:cs="Times New Roman"/>
          <w:sz w:val="24"/>
          <w:szCs w:val="24"/>
        </w:rPr>
        <w:t>.</w:t>
      </w:r>
      <w:r w:rsidRPr="00D85272">
        <w:rPr>
          <w:rFonts w:ascii="Times New Roman" w:hAnsi="Times New Roman" w:cs="Times New Roman"/>
          <w:sz w:val="24"/>
          <w:szCs w:val="24"/>
        </w:rPr>
        <w:t xml:space="preserve"> </w:t>
      </w:r>
    </w:p>
    <w:p w:rsidR="002F3A84" w:rsidRPr="00D85272" w:rsidRDefault="002F3A84" w:rsidP="002F3A84">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Neúplnost </w:t>
      </w:r>
      <w:r w:rsidRPr="00D85272">
        <w:rPr>
          <w:rFonts w:ascii="Times New Roman" w:hAnsi="Times New Roman" w:cs="Times New Roman"/>
          <w:sz w:val="24"/>
          <w:szCs w:val="24"/>
        </w:rPr>
        <w:t>a nefunkčnost rodiny- důsledky rozvolnění rodinného života.</w:t>
      </w:r>
    </w:p>
    <w:p w:rsidR="002F3A84" w:rsidRPr="00D85272" w:rsidRDefault="002F3A84" w:rsidP="004F1772">
      <w:pPr>
        <w:spacing w:before="240"/>
        <w:jc w:val="both"/>
        <w:rPr>
          <w:rFonts w:ascii="Times New Roman" w:hAnsi="Times New Roman" w:cs="Times New Roman"/>
          <w:sz w:val="24"/>
          <w:szCs w:val="24"/>
        </w:rPr>
      </w:pPr>
      <w:r w:rsidRPr="00D85272">
        <w:rPr>
          <w:rFonts w:ascii="Times New Roman" w:hAnsi="Times New Roman" w:cs="Times New Roman"/>
          <w:sz w:val="24"/>
          <w:szCs w:val="24"/>
        </w:rPr>
        <w:t>Porovnáním jednotlivých</w:t>
      </w:r>
      <w:r>
        <w:rPr>
          <w:rFonts w:ascii="Times New Roman" w:hAnsi="Times New Roman" w:cs="Times New Roman"/>
          <w:sz w:val="24"/>
          <w:szCs w:val="24"/>
        </w:rPr>
        <w:t xml:space="preserve"> indikátorů vyplynula tři pásma</w:t>
      </w:r>
      <w:r w:rsidRPr="00D85272">
        <w:rPr>
          <w:rFonts w:ascii="Times New Roman" w:hAnsi="Times New Roman" w:cs="Times New Roman"/>
          <w:sz w:val="24"/>
          <w:szCs w:val="24"/>
        </w:rPr>
        <w:t xml:space="preserve"> míry </w:t>
      </w:r>
      <w:r>
        <w:rPr>
          <w:rFonts w:ascii="Times New Roman" w:hAnsi="Times New Roman" w:cs="Times New Roman"/>
          <w:sz w:val="24"/>
          <w:szCs w:val="24"/>
        </w:rPr>
        <w:t xml:space="preserve">ohrožení dětí mládeže a rodin. A to </w:t>
      </w:r>
      <w:r w:rsidRPr="00D85272">
        <w:rPr>
          <w:rFonts w:ascii="Times New Roman" w:hAnsi="Times New Roman" w:cs="Times New Roman"/>
          <w:sz w:val="24"/>
          <w:szCs w:val="24"/>
        </w:rPr>
        <w:t>pásmo špatné, průměrné a dobré pro jednotlivé kraje, okresy a obce s ro</w:t>
      </w:r>
      <w:r>
        <w:rPr>
          <w:rFonts w:ascii="Times New Roman" w:hAnsi="Times New Roman" w:cs="Times New Roman"/>
          <w:sz w:val="24"/>
          <w:szCs w:val="24"/>
        </w:rPr>
        <w:t xml:space="preserve">zšířenou působností.  Následně byl hodnocen </w:t>
      </w:r>
      <w:r w:rsidRPr="00D85272">
        <w:rPr>
          <w:rFonts w:ascii="Times New Roman" w:hAnsi="Times New Roman" w:cs="Times New Roman"/>
          <w:sz w:val="24"/>
          <w:szCs w:val="24"/>
        </w:rPr>
        <w:t>jejich dopad na výkon agendy sociálně-právní o</w:t>
      </w:r>
      <w:r>
        <w:rPr>
          <w:rFonts w:ascii="Times New Roman" w:hAnsi="Times New Roman" w:cs="Times New Roman"/>
          <w:sz w:val="24"/>
          <w:szCs w:val="24"/>
        </w:rPr>
        <w:t xml:space="preserve">chrany dětí dle zákona </w:t>
      </w:r>
      <w:r w:rsidRPr="00D85272">
        <w:rPr>
          <w:rFonts w:ascii="Times New Roman" w:hAnsi="Times New Roman" w:cs="Times New Roman"/>
          <w:sz w:val="24"/>
          <w:szCs w:val="24"/>
        </w:rPr>
        <w:t>č. 359/1999 Sb., o sociálně-právní ochraně dětí, ve znění pozdějších předpis</w:t>
      </w:r>
      <w:r>
        <w:rPr>
          <w:rFonts w:ascii="Times New Roman" w:hAnsi="Times New Roman" w:cs="Times New Roman"/>
          <w:sz w:val="24"/>
          <w:szCs w:val="24"/>
        </w:rPr>
        <w:t>ů a zjišťována jejich relevance</w:t>
      </w:r>
      <w:r w:rsidRPr="00D85272">
        <w:rPr>
          <w:rFonts w:ascii="Times New Roman" w:hAnsi="Times New Roman" w:cs="Times New Roman"/>
          <w:sz w:val="24"/>
          <w:szCs w:val="24"/>
        </w:rPr>
        <w:t xml:space="preserve"> pro účely standardizace agendy sociálně-právní ochrany dětí. </w:t>
      </w:r>
    </w:p>
    <w:p w:rsidR="002F3A84" w:rsidRDefault="002F3A84" w:rsidP="00325F77">
      <w:pPr>
        <w:spacing w:before="240" w:after="0"/>
        <w:jc w:val="both"/>
        <w:rPr>
          <w:rFonts w:ascii="Times New Roman" w:hAnsi="Times New Roman" w:cs="Times New Roman"/>
          <w:sz w:val="24"/>
          <w:szCs w:val="24"/>
        </w:rPr>
      </w:pPr>
      <w:r w:rsidRPr="00D85272">
        <w:rPr>
          <w:rFonts w:ascii="Times New Roman" w:hAnsi="Times New Roman" w:cs="Times New Roman"/>
          <w:sz w:val="24"/>
          <w:szCs w:val="24"/>
        </w:rPr>
        <w:t>Z této a</w:t>
      </w:r>
      <w:r>
        <w:rPr>
          <w:rFonts w:ascii="Times New Roman" w:hAnsi="Times New Roman" w:cs="Times New Roman"/>
          <w:sz w:val="24"/>
          <w:szCs w:val="24"/>
        </w:rPr>
        <w:t>nalýzy vyplývá, že v Libereckém kraji</w:t>
      </w:r>
      <w:r w:rsidRPr="00D85272">
        <w:rPr>
          <w:rFonts w:ascii="Times New Roman" w:hAnsi="Times New Roman" w:cs="Times New Roman"/>
          <w:sz w:val="24"/>
          <w:szCs w:val="24"/>
        </w:rPr>
        <w:t xml:space="preserve"> je celková situace z hlediska dětí, mládeže a rodin průměrná, ohodnocená známkou 3, okres Semily známkou 2 a samot</w:t>
      </w:r>
      <w:r>
        <w:rPr>
          <w:rFonts w:ascii="Times New Roman" w:hAnsi="Times New Roman" w:cs="Times New Roman"/>
          <w:sz w:val="24"/>
          <w:szCs w:val="24"/>
        </w:rPr>
        <w:t xml:space="preserve">né ORP Turnov známkou 2,7, což také </w:t>
      </w:r>
      <w:r w:rsidRPr="00D85272">
        <w:rPr>
          <w:rFonts w:ascii="Times New Roman" w:hAnsi="Times New Roman" w:cs="Times New Roman"/>
          <w:sz w:val="24"/>
          <w:szCs w:val="24"/>
        </w:rPr>
        <w:t>znamená, dle kritérií nastavených v analýze, střední míru ohroženosti. V oblasti demografického a sociálního prostředí je ORP Turnov ohodnocen známkou 2,77, ekonomické aktivity známkou 2,62 a v oblasti neúplnosti a nefunkčnosti rodin 2,79.</w:t>
      </w:r>
    </w:p>
    <w:p w:rsidR="002F3A84" w:rsidRDefault="002F3A84" w:rsidP="004F1772">
      <w:pPr>
        <w:spacing w:before="240" w:after="0"/>
        <w:jc w:val="both"/>
        <w:rPr>
          <w:rFonts w:ascii="Times New Roman" w:hAnsi="Times New Roman" w:cs="Times New Roman"/>
          <w:sz w:val="24"/>
          <w:szCs w:val="24"/>
        </w:rPr>
      </w:pPr>
      <w:r>
        <w:rPr>
          <w:rFonts w:ascii="Times New Roman" w:hAnsi="Times New Roman" w:cs="Times New Roman"/>
          <w:sz w:val="24"/>
          <w:szCs w:val="24"/>
        </w:rPr>
        <w:t>V souladu s touto analýzou, počtem dětí hlášeným k trvalému pobytu na území správního obvodu Městského úřadu Turnova a kritériem 4c standardů sociálně-právní ochrany dětí je dán počet pracovníků orgánu SPOD Městského úřadu v Turnově.</w:t>
      </w:r>
    </w:p>
    <w:p w:rsidR="002F3A84" w:rsidRDefault="002F3A84" w:rsidP="00492175">
      <w:pPr>
        <w:spacing w:after="0"/>
        <w:jc w:val="both"/>
        <w:rPr>
          <w:rFonts w:ascii="Times New Roman" w:hAnsi="Times New Roman" w:cs="Times New Roman"/>
          <w:sz w:val="24"/>
          <w:szCs w:val="24"/>
        </w:rPr>
      </w:pPr>
    </w:p>
    <w:p w:rsidR="00492175" w:rsidRDefault="00492175" w:rsidP="00492175">
      <w:pPr>
        <w:spacing w:after="0"/>
        <w:jc w:val="both"/>
        <w:rPr>
          <w:rFonts w:ascii="Times New Roman" w:hAnsi="Times New Roman" w:cs="Times New Roman"/>
          <w:sz w:val="24"/>
          <w:szCs w:val="24"/>
        </w:rPr>
      </w:pPr>
      <w:r>
        <w:rPr>
          <w:rFonts w:ascii="Times New Roman" w:hAnsi="Times New Roman" w:cs="Times New Roman"/>
          <w:sz w:val="24"/>
          <w:szCs w:val="24"/>
        </w:rPr>
        <w:t>Na webových stránkách Krajského úřadu Libereckého</w:t>
      </w:r>
      <w:r w:rsidR="00DF116A">
        <w:rPr>
          <w:rFonts w:ascii="Times New Roman" w:hAnsi="Times New Roman" w:cs="Times New Roman"/>
          <w:sz w:val="24"/>
          <w:szCs w:val="24"/>
        </w:rPr>
        <w:t xml:space="preserve"> kraje </w:t>
      </w:r>
      <w:r w:rsidR="002F7CF9">
        <w:rPr>
          <w:rFonts w:ascii="Times New Roman" w:hAnsi="Times New Roman" w:cs="Times New Roman"/>
          <w:sz w:val="24"/>
          <w:szCs w:val="24"/>
        </w:rPr>
        <w:t xml:space="preserve">( KU Libereckého kraje, 2015) </w:t>
      </w:r>
      <w:r>
        <w:rPr>
          <w:rFonts w:ascii="Times New Roman" w:hAnsi="Times New Roman" w:cs="Times New Roman"/>
          <w:sz w:val="24"/>
          <w:szCs w:val="24"/>
        </w:rPr>
        <w:t>je zveřejněn seznam osob, které byly pověřeny k výkonu sociálně-právní ochrany na základě rozhodnutí tohoto krajského úřadu. D</w:t>
      </w:r>
      <w:r w:rsidR="00EF7F19">
        <w:rPr>
          <w:rFonts w:ascii="Times New Roman" w:hAnsi="Times New Roman" w:cs="Times New Roman"/>
          <w:sz w:val="24"/>
          <w:szCs w:val="24"/>
        </w:rPr>
        <w:t xml:space="preserve">le tohoto seznamu je aktuálně </w:t>
      </w:r>
      <w:r>
        <w:rPr>
          <w:rFonts w:ascii="Times New Roman" w:hAnsi="Times New Roman" w:cs="Times New Roman"/>
          <w:sz w:val="24"/>
          <w:szCs w:val="24"/>
        </w:rPr>
        <w:t>vydáno pověření k výkonu sociálně-právní ochrany dětí na Turnovs</w:t>
      </w:r>
      <w:r w:rsidR="00FF264A">
        <w:rPr>
          <w:rFonts w:ascii="Times New Roman" w:hAnsi="Times New Roman" w:cs="Times New Roman"/>
          <w:sz w:val="24"/>
          <w:szCs w:val="24"/>
        </w:rPr>
        <w:t>ku Centru pro rodinu Náruč, z.s</w:t>
      </w:r>
      <w:r>
        <w:rPr>
          <w:rFonts w:ascii="Times New Roman" w:hAnsi="Times New Roman" w:cs="Times New Roman"/>
          <w:sz w:val="24"/>
          <w:szCs w:val="24"/>
        </w:rPr>
        <w:t>,</w:t>
      </w:r>
      <w:r w:rsidR="00FF264A">
        <w:rPr>
          <w:rFonts w:ascii="Times New Roman" w:hAnsi="Times New Roman" w:cs="Times New Roman"/>
          <w:sz w:val="24"/>
          <w:szCs w:val="24"/>
        </w:rPr>
        <w:t xml:space="preserve"> která</w:t>
      </w:r>
      <w:r>
        <w:rPr>
          <w:rFonts w:ascii="Times New Roman" w:hAnsi="Times New Roman" w:cs="Times New Roman"/>
          <w:sz w:val="24"/>
          <w:szCs w:val="24"/>
        </w:rPr>
        <w:t xml:space="preserve"> má sídlo ve Skálově ulici v Turnově a organizaci Dobrá mysl, o.p.s se sídlem v Pěnčíně. </w:t>
      </w:r>
    </w:p>
    <w:p w:rsidR="00FF264A" w:rsidRDefault="00FF264A" w:rsidP="00492175">
      <w:pPr>
        <w:spacing w:after="0"/>
        <w:jc w:val="both"/>
        <w:rPr>
          <w:rFonts w:ascii="Times New Roman" w:hAnsi="Times New Roman" w:cs="Times New Roman"/>
          <w:sz w:val="24"/>
          <w:szCs w:val="24"/>
        </w:rPr>
      </w:pPr>
    </w:p>
    <w:p w:rsidR="004F1772" w:rsidRDefault="004F1772" w:rsidP="00492175">
      <w:pPr>
        <w:spacing w:after="0"/>
        <w:jc w:val="both"/>
        <w:rPr>
          <w:rFonts w:ascii="Times New Roman" w:hAnsi="Times New Roman" w:cs="Times New Roman"/>
          <w:b/>
          <w:sz w:val="24"/>
          <w:szCs w:val="24"/>
        </w:rPr>
      </w:pPr>
    </w:p>
    <w:p w:rsidR="00492175" w:rsidRDefault="00492175" w:rsidP="00492175">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Centrum pro rodinu Náruč</w:t>
      </w:r>
      <w:r w:rsidRPr="00EA2209">
        <w:rPr>
          <w:rFonts w:ascii="Times New Roman" w:hAnsi="Times New Roman" w:cs="Times New Roman"/>
          <w:b/>
          <w:sz w:val="24"/>
          <w:szCs w:val="24"/>
        </w:rPr>
        <w:t>,</w:t>
      </w:r>
      <w:r>
        <w:rPr>
          <w:rFonts w:ascii="Times New Roman" w:hAnsi="Times New Roman" w:cs="Times New Roman"/>
          <w:b/>
          <w:sz w:val="24"/>
          <w:szCs w:val="24"/>
        </w:rPr>
        <w:t xml:space="preserve"> </w:t>
      </w:r>
      <w:r w:rsidRPr="00EA2209">
        <w:rPr>
          <w:rFonts w:ascii="Times New Roman" w:hAnsi="Times New Roman" w:cs="Times New Roman"/>
          <w:b/>
          <w:sz w:val="24"/>
          <w:szCs w:val="24"/>
        </w:rPr>
        <w:t>z.s.</w:t>
      </w:r>
      <w:r>
        <w:rPr>
          <w:rFonts w:ascii="Times New Roman" w:hAnsi="Times New Roman" w:cs="Times New Roman"/>
          <w:sz w:val="24"/>
          <w:szCs w:val="24"/>
        </w:rPr>
        <w:t xml:space="preserve"> má vydáno pověření k činnostem níže vymezeným</w:t>
      </w:r>
      <w:r w:rsidR="002F7CF9">
        <w:rPr>
          <w:rFonts w:ascii="Times New Roman" w:hAnsi="Times New Roman" w:cs="Times New Roman"/>
          <w:sz w:val="24"/>
          <w:szCs w:val="24"/>
        </w:rPr>
        <w:t xml:space="preserve"> ( KU Libereckého kraje, 2015)</w:t>
      </w:r>
      <w:r>
        <w:rPr>
          <w:rFonts w:ascii="Times New Roman" w:hAnsi="Times New Roman" w:cs="Times New Roman"/>
          <w:sz w:val="24"/>
          <w:szCs w:val="24"/>
        </w:rPr>
        <w:t xml:space="preserve">: </w:t>
      </w:r>
    </w:p>
    <w:p w:rsidR="00492175" w:rsidRDefault="00492175" w:rsidP="008E25A0">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Pomoc rodičům při řešení výchovných nebo jiných problémů souvisejících s péčí o dítě</w:t>
      </w:r>
      <w:r w:rsidR="00FF264A">
        <w:rPr>
          <w:rFonts w:ascii="Times New Roman" w:hAnsi="Times New Roman" w:cs="Times New Roman"/>
          <w:sz w:val="24"/>
          <w:szCs w:val="24"/>
        </w:rPr>
        <w:t>.</w:t>
      </w:r>
    </w:p>
    <w:p w:rsidR="00492175" w:rsidRDefault="00492175" w:rsidP="008E25A0">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Poskytovat nebo zprostředkovat poradenství rodičům při výchově a vzdělávání dítěte a při péči o dítě zdravotně postižené</w:t>
      </w:r>
      <w:r w:rsidR="00FF264A">
        <w:rPr>
          <w:rFonts w:ascii="Times New Roman" w:hAnsi="Times New Roman" w:cs="Times New Roman"/>
          <w:sz w:val="24"/>
          <w:szCs w:val="24"/>
        </w:rPr>
        <w:t>.</w:t>
      </w:r>
    </w:p>
    <w:p w:rsidR="00492175" w:rsidRDefault="00492175" w:rsidP="008E25A0">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Pořádat v rámci poradenské činnosti přednášky a kurzy zaměřené na řešení výchovných, sociálních a jiných problémů souvisejících s péčí o dítě a jeho výchovou.</w:t>
      </w:r>
    </w:p>
    <w:p w:rsidR="00492175" w:rsidRDefault="00492175" w:rsidP="008E25A0">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Činnost zaměřenou na ochranu dětí před škodlivými vlivy a předcházení jejich vzniku.</w:t>
      </w:r>
    </w:p>
    <w:p w:rsidR="00492175" w:rsidRDefault="00492175" w:rsidP="008E25A0">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Zřizovat a provozovat zařízení odborného poradenství pro péči o děti</w:t>
      </w:r>
    </w:p>
    <w:p w:rsidR="00492175" w:rsidRDefault="00492175" w:rsidP="008E25A0">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Uzavírat dohody o výkonu pěstounské péče</w:t>
      </w:r>
      <w:r w:rsidR="00FF264A">
        <w:rPr>
          <w:rFonts w:ascii="Times New Roman" w:hAnsi="Times New Roman" w:cs="Times New Roman"/>
          <w:sz w:val="24"/>
          <w:szCs w:val="24"/>
        </w:rPr>
        <w:t>.</w:t>
      </w:r>
      <w:r>
        <w:rPr>
          <w:rFonts w:ascii="Times New Roman" w:hAnsi="Times New Roman" w:cs="Times New Roman"/>
          <w:sz w:val="24"/>
          <w:szCs w:val="24"/>
        </w:rPr>
        <w:t xml:space="preserve"> </w:t>
      </w:r>
    </w:p>
    <w:p w:rsidR="00492175" w:rsidRDefault="00492175" w:rsidP="008E25A0">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Poskytovat odborné poradenství a pomoc žadatelům o zprostředkování osvojení nebo pěstounské péče a poskytovat poradenství fyzickým osobám vhodným stát se osvojiteli nebo pěstouny a osvojitelům nebo pěstounům</w:t>
      </w:r>
      <w:r w:rsidR="00FF264A">
        <w:rPr>
          <w:rFonts w:ascii="Times New Roman" w:hAnsi="Times New Roman" w:cs="Times New Roman"/>
          <w:sz w:val="24"/>
          <w:szCs w:val="24"/>
        </w:rPr>
        <w:t>.</w:t>
      </w:r>
    </w:p>
    <w:p w:rsidR="00492175" w:rsidRDefault="00492175" w:rsidP="008E25A0">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Poskytovat výchovnou a poradenskou péči osobě pečující, s níž pověřená osoba uzavřela dohodu o výkonu pěstounské péče, při výkonu pěstounské péče a sledovat výkon pěstounské péče</w:t>
      </w:r>
      <w:r w:rsidR="00FF264A">
        <w:rPr>
          <w:rFonts w:ascii="Times New Roman" w:hAnsi="Times New Roman" w:cs="Times New Roman"/>
          <w:sz w:val="24"/>
          <w:szCs w:val="24"/>
        </w:rPr>
        <w:t>.</w:t>
      </w:r>
    </w:p>
    <w:p w:rsidR="00492175" w:rsidRPr="00DD2B19" w:rsidRDefault="00492175" w:rsidP="008E25A0">
      <w:pPr>
        <w:pStyle w:val="Odstavecseseznamem"/>
        <w:numPr>
          <w:ilvl w:val="0"/>
          <w:numId w:val="24"/>
        </w:numPr>
        <w:spacing w:after="0"/>
        <w:jc w:val="both"/>
        <w:rPr>
          <w:rFonts w:ascii="Times New Roman" w:hAnsi="Times New Roman" w:cs="Times New Roman"/>
          <w:sz w:val="24"/>
          <w:szCs w:val="24"/>
        </w:rPr>
      </w:pPr>
      <w:r w:rsidRPr="00DD2B19">
        <w:rPr>
          <w:rFonts w:ascii="Times New Roman" w:hAnsi="Times New Roman" w:cs="Times New Roman"/>
          <w:sz w:val="24"/>
          <w:szCs w:val="24"/>
        </w:rPr>
        <w:t>Vyhledávat fyzické osoby vhodné stát se osvojiteli nebo p</w:t>
      </w:r>
      <w:r>
        <w:rPr>
          <w:rFonts w:ascii="Times New Roman" w:hAnsi="Times New Roman" w:cs="Times New Roman"/>
          <w:sz w:val="24"/>
          <w:szCs w:val="24"/>
        </w:rPr>
        <w:t xml:space="preserve">ěstouny a oznamovat je obecnímu úřadu </w:t>
      </w:r>
      <w:r w:rsidRPr="00DD2B19">
        <w:rPr>
          <w:rFonts w:ascii="Times New Roman" w:hAnsi="Times New Roman" w:cs="Times New Roman"/>
          <w:sz w:val="24"/>
          <w:szCs w:val="24"/>
        </w:rPr>
        <w:t>obce s rozšířenou působností</w:t>
      </w:r>
      <w:r w:rsidR="00FF264A">
        <w:rPr>
          <w:rFonts w:ascii="Times New Roman" w:hAnsi="Times New Roman" w:cs="Times New Roman"/>
          <w:sz w:val="24"/>
          <w:szCs w:val="24"/>
        </w:rPr>
        <w:t>.</w:t>
      </w:r>
    </w:p>
    <w:p w:rsidR="00492175" w:rsidRDefault="00492175" w:rsidP="00492175">
      <w:pPr>
        <w:spacing w:after="0"/>
        <w:jc w:val="both"/>
        <w:rPr>
          <w:rFonts w:ascii="Times New Roman" w:hAnsi="Times New Roman" w:cs="Times New Roman"/>
          <w:sz w:val="24"/>
          <w:szCs w:val="24"/>
        </w:rPr>
      </w:pPr>
    </w:p>
    <w:p w:rsidR="00492175" w:rsidRDefault="00492175" w:rsidP="00492175">
      <w:pPr>
        <w:spacing w:after="0"/>
        <w:jc w:val="both"/>
        <w:rPr>
          <w:rFonts w:ascii="Times New Roman" w:hAnsi="Times New Roman" w:cs="Times New Roman"/>
          <w:sz w:val="24"/>
          <w:szCs w:val="24"/>
        </w:rPr>
      </w:pPr>
      <w:r w:rsidRPr="00EA2209">
        <w:rPr>
          <w:rFonts w:ascii="Times New Roman" w:hAnsi="Times New Roman" w:cs="Times New Roman"/>
          <w:b/>
          <w:sz w:val="24"/>
          <w:szCs w:val="24"/>
        </w:rPr>
        <w:t>Dobrá mysl, o.p.s.</w:t>
      </w:r>
      <w:r>
        <w:rPr>
          <w:rFonts w:ascii="Times New Roman" w:hAnsi="Times New Roman" w:cs="Times New Roman"/>
          <w:sz w:val="24"/>
          <w:szCs w:val="24"/>
        </w:rPr>
        <w:t xml:space="preserve"> se sídlem v Pěnčíně má pověření k těmto činnostem</w:t>
      </w:r>
      <w:r w:rsidR="002F7CF9">
        <w:rPr>
          <w:rFonts w:ascii="Times New Roman" w:hAnsi="Times New Roman" w:cs="Times New Roman"/>
          <w:sz w:val="24"/>
          <w:szCs w:val="24"/>
        </w:rPr>
        <w:t xml:space="preserve"> (KU Libereckého kraje, 2015)</w:t>
      </w:r>
      <w:r>
        <w:rPr>
          <w:rFonts w:ascii="Times New Roman" w:hAnsi="Times New Roman" w:cs="Times New Roman"/>
          <w:sz w:val="24"/>
          <w:szCs w:val="24"/>
        </w:rPr>
        <w:t xml:space="preserve">: </w:t>
      </w:r>
    </w:p>
    <w:p w:rsidR="00492175" w:rsidRDefault="00492175" w:rsidP="008E25A0">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Uspořádat v rámci poradenské činnosti přednášky a kurzy zaměřené na řešení výchovných, sociálních a jiných problémů souvisejících s péčí o dítě a jeho výchovu</w:t>
      </w:r>
      <w:r w:rsidR="00FF264A">
        <w:rPr>
          <w:rFonts w:ascii="Times New Roman" w:hAnsi="Times New Roman" w:cs="Times New Roman"/>
          <w:sz w:val="24"/>
          <w:szCs w:val="24"/>
        </w:rPr>
        <w:t>.</w:t>
      </w:r>
    </w:p>
    <w:p w:rsidR="00492175" w:rsidRDefault="00492175" w:rsidP="008E25A0">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Uzavírat dohody a výkonu pěstounské péče</w:t>
      </w:r>
      <w:r w:rsidR="00FF264A">
        <w:rPr>
          <w:rFonts w:ascii="Times New Roman" w:hAnsi="Times New Roman" w:cs="Times New Roman"/>
          <w:sz w:val="24"/>
          <w:szCs w:val="24"/>
        </w:rPr>
        <w:t>.</w:t>
      </w:r>
    </w:p>
    <w:p w:rsidR="00492175" w:rsidRDefault="00492175" w:rsidP="008E25A0">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Poskytovat odborné</w:t>
      </w:r>
      <w:r w:rsidR="00DF116A">
        <w:rPr>
          <w:rFonts w:ascii="Times New Roman" w:hAnsi="Times New Roman" w:cs="Times New Roman"/>
          <w:sz w:val="24"/>
          <w:szCs w:val="24"/>
        </w:rPr>
        <w:t xml:space="preserve"> poradenství a pomoc žadatelům o</w:t>
      </w:r>
      <w:r>
        <w:rPr>
          <w:rFonts w:ascii="Times New Roman" w:hAnsi="Times New Roman" w:cs="Times New Roman"/>
          <w:sz w:val="24"/>
          <w:szCs w:val="24"/>
        </w:rPr>
        <w:t xml:space="preserve"> zprostředkování osvojení nebo pěstounské péče a poskytování poradenské pomoci fyzickým osobám vhodným stát se osvojiteli </w:t>
      </w:r>
      <w:r>
        <w:rPr>
          <w:rFonts w:ascii="Times New Roman" w:hAnsi="Times New Roman" w:cs="Times New Roman"/>
          <w:sz w:val="24"/>
          <w:szCs w:val="24"/>
        </w:rPr>
        <w:lastRenderedPageBreak/>
        <w:t>nebo pěstouny a osvojitelům nebo pěstounům v souvislosti s osvojením nebo svěřením dítěte do pěstounské péče</w:t>
      </w:r>
      <w:r w:rsidR="00FF264A">
        <w:rPr>
          <w:rFonts w:ascii="Times New Roman" w:hAnsi="Times New Roman" w:cs="Times New Roman"/>
          <w:sz w:val="24"/>
          <w:szCs w:val="24"/>
        </w:rPr>
        <w:t>.</w:t>
      </w:r>
    </w:p>
    <w:p w:rsidR="00492175" w:rsidRDefault="00492175" w:rsidP="008E25A0">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Poskytovat výchovnou a poradenskou péči osobě pečující, s níž pověřená osoba uzavřela dohodu o výkonu pěstounské péče</w:t>
      </w:r>
      <w:r w:rsidR="00FF264A">
        <w:rPr>
          <w:rFonts w:ascii="Times New Roman" w:hAnsi="Times New Roman" w:cs="Times New Roman"/>
          <w:sz w:val="24"/>
          <w:szCs w:val="24"/>
        </w:rPr>
        <w:t>.</w:t>
      </w:r>
    </w:p>
    <w:p w:rsidR="00492175" w:rsidRDefault="00492175" w:rsidP="008E25A0">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Vyhledávat fyzické osoby vhodné stát se osvojiteli nebo pěstouny a oznamovat je obecnímu úřadu obce s rozšířenou působností</w:t>
      </w:r>
      <w:r w:rsidR="00FF264A">
        <w:rPr>
          <w:rFonts w:ascii="Times New Roman" w:hAnsi="Times New Roman" w:cs="Times New Roman"/>
          <w:sz w:val="24"/>
          <w:szCs w:val="24"/>
        </w:rPr>
        <w:t>.</w:t>
      </w:r>
    </w:p>
    <w:p w:rsidR="00492175" w:rsidRPr="00DD2B19" w:rsidRDefault="00492175" w:rsidP="008E25A0">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Vyhledávat děti v § 2 od</w:t>
      </w:r>
      <w:r w:rsidR="00DF116A">
        <w:rPr>
          <w:rFonts w:ascii="Times New Roman" w:hAnsi="Times New Roman" w:cs="Times New Roman"/>
          <w:sz w:val="24"/>
          <w:szCs w:val="24"/>
        </w:rPr>
        <w:t>s</w:t>
      </w:r>
      <w:r>
        <w:rPr>
          <w:rFonts w:ascii="Times New Roman" w:hAnsi="Times New Roman" w:cs="Times New Roman"/>
          <w:sz w:val="24"/>
          <w:szCs w:val="24"/>
        </w:rPr>
        <w:t>t.</w:t>
      </w:r>
      <w:r w:rsidR="00DF116A">
        <w:rPr>
          <w:rFonts w:ascii="Times New Roman" w:hAnsi="Times New Roman" w:cs="Times New Roman"/>
          <w:sz w:val="24"/>
          <w:szCs w:val="24"/>
        </w:rPr>
        <w:t xml:space="preserve"> </w:t>
      </w:r>
      <w:r>
        <w:rPr>
          <w:rFonts w:ascii="Times New Roman" w:hAnsi="Times New Roman" w:cs="Times New Roman"/>
          <w:sz w:val="24"/>
          <w:szCs w:val="24"/>
        </w:rPr>
        <w:t xml:space="preserve">2 zákona </w:t>
      </w:r>
      <w:r w:rsidR="00D42736">
        <w:rPr>
          <w:rFonts w:ascii="Times New Roman" w:hAnsi="Times New Roman" w:cs="Times New Roman"/>
          <w:sz w:val="24"/>
          <w:szCs w:val="24"/>
        </w:rPr>
        <w:t xml:space="preserve">č. 359/1999 Sb., </w:t>
      </w:r>
      <w:r>
        <w:rPr>
          <w:rFonts w:ascii="Times New Roman" w:hAnsi="Times New Roman" w:cs="Times New Roman"/>
          <w:sz w:val="24"/>
          <w:szCs w:val="24"/>
        </w:rPr>
        <w:t>o sociálně-právní ochraně dětí,</w:t>
      </w:r>
      <w:r w:rsidR="00D42736">
        <w:rPr>
          <w:rFonts w:ascii="Times New Roman" w:hAnsi="Times New Roman" w:cs="Times New Roman"/>
          <w:sz w:val="24"/>
          <w:szCs w:val="24"/>
        </w:rPr>
        <w:t xml:space="preserve"> ve znění pozdějších předpisů,</w:t>
      </w:r>
      <w:r>
        <w:rPr>
          <w:rFonts w:ascii="Times New Roman" w:hAnsi="Times New Roman" w:cs="Times New Roman"/>
          <w:sz w:val="24"/>
          <w:szCs w:val="24"/>
        </w:rPr>
        <w:t xml:space="preserve"> kterým je třeba zajisti</w:t>
      </w:r>
      <w:r w:rsidR="00D42736">
        <w:rPr>
          <w:rFonts w:ascii="Times New Roman" w:hAnsi="Times New Roman" w:cs="Times New Roman"/>
          <w:sz w:val="24"/>
          <w:szCs w:val="24"/>
        </w:rPr>
        <w:t>t</w:t>
      </w:r>
      <w:r>
        <w:rPr>
          <w:rFonts w:ascii="Times New Roman" w:hAnsi="Times New Roman" w:cs="Times New Roman"/>
          <w:sz w:val="24"/>
          <w:szCs w:val="24"/>
        </w:rPr>
        <w:t xml:space="preserve"> péči v náhradním rodinném prostředí formou pěstounské péče nebo osvojení a oznamovat je obecnímu úřadu obce s rozšířenou působností.</w:t>
      </w:r>
    </w:p>
    <w:p w:rsidR="00075093" w:rsidRDefault="00492175" w:rsidP="00075093">
      <w:pPr>
        <w:spacing w:after="0"/>
        <w:jc w:val="both"/>
        <w:rPr>
          <w:rFonts w:ascii="Times New Roman" w:hAnsi="Times New Roman" w:cs="Times New Roman"/>
          <w:sz w:val="24"/>
          <w:szCs w:val="24"/>
        </w:rPr>
      </w:pPr>
      <w:r>
        <w:rPr>
          <w:rFonts w:ascii="Times New Roman" w:hAnsi="Times New Roman" w:cs="Times New Roman"/>
          <w:sz w:val="24"/>
          <w:szCs w:val="24"/>
        </w:rPr>
        <w:t xml:space="preserve">Z výčtu výše uvedených činností, pro které byly Centrum pro rodinu Náruč, z.s. a Dobrá mysl, o.p.s. pověřeny, je zřejmé, že se jedná o pověření dle § 48 odst. 2 písm. d) až f) zákona </w:t>
      </w:r>
      <w:r w:rsidR="00D42736">
        <w:rPr>
          <w:rFonts w:ascii="Times New Roman" w:hAnsi="Times New Roman" w:cs="Times New Roman"/>
          <w:sz w:val="24"/>
          <w:szCs w:val="24"/>
        </w:rPr>
        <w:t>o sociálně-právní ochraně</w:t>
      </w:r>
      <w:r w:rsidR="00FF264A">
        <w:rPr>
          <w:rFonts w:ascii="Times New Roman" w:hAnsi="Times New Roman" w:cs="Times New Roman"/>
          <w:sz w:val="24"/>
          <w:szCs w:val="24"/>
        </w:rPr>
        <w:t xml:space="preserve"> dětí,</w:t>
      </w:r>
      <w:r>
        <w:rPr>
          <w:rFonts w:ascii="Times New Roman" w:hAnsi="Times New Roman" w:cs="Times New Roman"/>
          <w:sz w:val="24"/>
          <w:szCs w:val="24"/>
        </w:rPr>
        <w:t xml:space="preserve"> a tyto osoby jsou povinny řídit se při výkonu své činnosti standardy kvality dle přílohy č. 2 k vyhlášce č. 473/2012 Sb., o provedení některých ustanovení zákona o sociálně</w:t>
      </w:r>
      <w:r w:rsidR="00075093">
        <w:rPr>
          <w:rFonts w:ascii="Times New Roman" w:hAnsi="Times New Roman" w:cs="Times New Roman"/>
          <w:sz w:val="24"/>
          <w:szCs w:val="24"/>
        </w:rPr>
        <w:t>-právní ochraně dětí.</w:t>
      </w:r>
      <w:r w:rsidR="00325F77">
        <w:rPr>
          <w:rFonts w:ascii="Times New Roman" w:hAnsi="Times New Roman" w:cs="Times New Roman"/>
          <w:sz w:val="24"/>
          <w:szCs w:val="24"/>
        </w:rPr>
        <w:t xml:space="preserve"> Jejich znění je v příloze číslo 2 této diplomové práce.</w:t>
      </w:r>
    </w:p>
    <w:p w:rsidR="00075093" w:rsidRDefault="00075093" w:rsidP="00075093">
      <w:pPr>
        <w:spacing w:after="0"/>
        <w:jc w:val="both"/>
        <w:rPr>
          <w:rFonts w:ascii="Times New Roman" w:hAnsi="Times New Roman" w:cs="Times New Roman"/>
          <w:sz w:val="24"/>
          <w:szCs w:val="24"/>
        </w:rPr>
      </w:pPr>
    </w:p>
    <w:p w:rsidR="00492175" w:rsidRDefault="00697094" w:rsidP="00CF46F2">
      <w:pPr>
        <w:pStyle w:val="Nadpis2"/>
        <w:spacing w:before="0"/>
      </w:pPr>
      <w:bookmarkStart w:id="23" w:name="_Toc434782041"/>
      <w:r w:rsidRPr="00F30D6E">
        <w:t xml:space="preserve">3. </w:t>
      </w:r>
      <w:r w:rsidR="00492175" w:rsidRPr="00F30D6E">
        <w:t>Metodika výzkumu</w:t>
      </w:r>
      <w:bookmarkEnd w:id="23"/>
    </w:p>
    <w:p w:rsidR="00492175" w:rsidRDefault="00492175" w:rsidP="004F1772">
      <w:pPr>
        <w:spacing w:before="240" w:after="0"/>
        <w:jc w:val="both"/>
        <w:rPr>
          <w:rFonts w:ascii="Times New Roman" w:hAnsi="Times New Roman" w:cs="Times New Roman"/>
          <w:sz w:val="24"/>
          <w:szCs w:val="24"/>
        </w:rPr>
      </w:pPr>
      <w:r>
        <w:rPr>
          <w:rFonts w:ascii="Times New Roman" w:hAnsi="Times New Roman" w:cs="Times New Roman"/>
          <w:sz w:val="24"/>
          <w:szCs w:val="24"/>
        </w:rPr>
        <w:t>Byly zvoleny tři základní metody.</w:t>
      </w:r>
    </w:p>
    <w:p w:rsidR="00492175" w:rsidRPr="00E53496" w:rsidRDefault="00492175" w:rsidP="008E25A0">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Rozbor dokumentů</w:t>
      </w:r>
      <w:r w:rsidR="008C6281">
        <w:rPr>
          <w:rFonts w:ascii="Times New Roman" w:hAnsi="Times New Roman" w:cs="Times New Roman"/>
          <w:sz w:val="24"/>
          <w:szCs w:val="24"/>
        </w:rPr>
        <w:t>.</w:t>
      </w:r>
      <w:r>
        <w:rPr>
          <w:rFonts w:ascii="Times New Roman" w:hAnsi="Times New Roman" w:cs="Times New Roman"/>
          <w:sz w:val="24"/>
          <w:szCs w:val="24"/>
        </w:rPr>
        <w:t xml:space="preserve"> </w:t>
      </w:r>
    </w:p>
    <w:p w:rsidR="00492175" w:rsidRDefault="00492175" w:rsidP="008E25A0">
      <w:pPr>
        <w:pStyle w:val="Odstavecseseznamem"/>
        <w:numPr>
          <w:ilvl w:val="0"/>
          <w:numId w:val="9"/>
        </w:numPr>
        <w:jc w:val="both"/>
        <w:rPr>
          <w:rFonts w:ascii="Times New Roman" w:hAnsi="Times New Roman" w:cs="Times New Roman"/>
          <w:sz w:val="24"/>
          <w:szCs w:val="24"/>
        </w:rPr>
      </w:pPr>
      <w:r w:rsidRPr="009E3453">
        <w:rPr>
          <w:rFonts w:ascii="Times New Roman" w:hAnsi="Times New Roman" w:cs="Times New Roman"/>
          <w:sz w:val="24"/>
          <w:szCs w:val="24"/>
        </w:rPr>
        <w:t xml:space="preserve">Telefonické </w:t>
      </w:r>
      <w:r w:rsidR="00D42736">
        <w:rPr>
          <w:rFonts w:ascii="Times New Roman" w:hAnsi="Times New Roman" w:cs="Times New Roman"/>
          <w:sz w:val="24"/>
          <w:szCs w:val="24"/>
        </w:rPr>
        <w:t xml:space="preserve">strukturované </w:t>
      </w:r>
      <w:r w:rsidRPr="009E3453">
        <w:rPr>
          <w:rFonts w:ascii="Times New Roman" w:hAnsi="Times New Roman" w:cs="Times New Roman"/>
          <w:sz w:val="24"/>
          <w:szCs w:val="24"/>
        </w:rPr>
        <w:t>interview s pracovníky obecních úřadů</w:t>
      </w:r>
      <w:r>
        <w:rPr>
          <w:rFonts w:ascii="Times New Roman" w:hAnsi="Times New Roman" w:cs="Times New Roman"/>
          <w:sz w:val="24"/>
          <w:szCs w:val="24"/>
        </w:rPr>
        <w:t xml:space="preserve"> obcí ve správním obvodu Městského úřadu Turnov</w:t>
      </w:r>
      <w:r w:rsidR="008C6281">
        <w:rPr>
          <w:rFonts w:ascii="Times New Roman" w:hAnsi="Times New Roman" w:cs="Times New Roman"/>
          <w:sz w:val="24"/>
          <w:szCs w:val="24"/>
        </w:rPr>
        <w:t>.</w:t>
      </w:r>
    </w:p>
    <w:p w:rsidR="00D42736" w:rsidRDefault="00325F77" w:rsidP="00D42736">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Polo</w:t>
      </w:r>
      <w:r w:rsidR="00492175">
        <w:rPr>
          <w:rFonts w:ascii="Times New Roman" w:hAnsi="Times New Roman" w:cs="Times New Roman"/>
          <w:sz w:val="24"/>
          <w:szCs w:val="24"/>
        </w:rPr>
        <w:t>strukturované rozhovory</w:t>
      </w:r>
      <w:r w:rsidR="00D42736">
        <w:rPr>
          <w:rFonts w:ascii="Times New Roman" w:hAnsi="Times New Roman" w:cs="Times New Roman"/>
          <w:sz w:val="24"/>
          <w:szCs w:val="24"/>
        </w:rPr>
        <w:t>: a)</w:t>
      </w:r>
      <w:r w:rsidR="00492175">
        <w:rPr>
          <w:rFonts w:ascii="Times New Roman" w:hAnsi="Times New Roman" w:cs="Times New Roman"/>
          <w:sz w:val="24"/>
          <w:szCs w:val="24"/>
        </w:rPr>
        <w:t xml:space="preserve"> s</w:t>
      </w:r>
      <w:r w:rsidR="00D42736">
        <w:rPr>
          <w:rFonts w:ascii="Times New Roman" w:hAnsi="Times New Roman" w:cs="Times New Roman"/>
          <w:sz w:val="24"/>
          <w:szCs w:val="24"/>
        </w:rPr>
        <w:t> </w:t>
      </w:r>
      <w:r w:rsidR="00492175">
        <w:rPr>
          <w:rFonts w:ascii="Times New Roman" w:hAnsi="Times New Roman" w:cs="Times New Roman"/>
          <w:sz w:val="24"/>
          <w:szCs w:val="24"/>
        </w:rPr>
        <w:t>pracovníky Městského úřadu v Turnově, kteří zajišťují sociálně-právní ochranu dětí</w:t>
      </w:r>
      <w:r w:rsidR="008C6281">
        <w:rPr>
          <w:rFonts w:ascii="Times New Roman" w:hAnsi="Times New Roman" w:cs="Times New Roman"/>
          <w:sz w:val="24"/>
          <w:szCs w:val="24"/>
        </w:rPr>
        <w:t>,</w:t>
      </w:r>
    </w:p>
    <w:p w:rsidR="00492175" w:rsidRPr="00D42736" w:rsidRDefault="00D42736" w:rsidP="00D42736">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b) </w:t>
      </w:r>
      <w:r w:rsidR="00492175" w:rsidRPr="00D42736">
        <w:rPr>
          <w:rFonts w:ascii="Times New Roman" w:hAnsi="Times New Roman" w:cs="Times New Roman"/>
          <w:sz w:val="24"/>
          <w:szCs w:val="24"/>
        </w:rPr>
        <w:t>s pracovníky společnosti Centra pro rodinu Náruč v Turnově a pracovníky společnosti Dobrá mysl v Pěnčíně.</w:t>
      </w:r>
    </w:p>
    <w:p w:rsidR="00BD7A6E" w:rsidRDefault="00BD7A6E" w:rsidP="00FD079A">
      <w:pPr>
        <w:pStyle w:val="Odstavecseseznamem"/>
        <w:jc w:val="both"/>
        <w:rPr>
          <w:rFonts w:ascii="Times New Roman" w:hAnsi="Times New Roman" w:cs="Times New Roman"/>
          <w:sz w:val="24"/>
          <w:szCs w:val="24"/>
        </w:rPr>
      </w:pPr>
    </w:p>
    <w:p w:rsidR="004F1772" w:rsidRDefault="004F1772" w:rsidP="00FD079A">
      <w:pPr>
        <w:pStyle w:val="Odstavecseseznamem"/>
        <w:jc w:val="both"/>
        <w:rPr>
          <w:rFonts w:ascii="Times New Roman" w:hAnsi="Times New Roman" w:cs="Times New Roman"/>
          <w:sz w:val="24"/>
          <w:szCs w:val="24"/>
        </w:rPr>
      </w:pPr>
    </w:p>
    <w:p w:rsidR="004F1772" w:rsidRDefault="004F1772" w:rsidP="00FD079A">
      <w:pPr>
        <w:pStyle w:val="Odstavecseseznamem"/>
        <w:jc w:val="both"/>
        <w:rPr>
          <w:rFonts w:ascii="Times New Roman" w:hAnsi="Times New Roman" w:cs="Times New Roman"/>
          <w:sz w:val="24"/>
          <w:szCs w:val="24"/>
        </w:rPr>
      </w:pPr>
    </w:p>
    <w:p w:rsidR="00BD7A6E" w:rsidRDefault="00697094" w:rsidP="0079064D">
      <w:pPr>
        <w:pStyle w:val="Nadpis1"/>
      </w:pPr>
      <w:bookmarkStart w:id="24" w:name="_Toc434782042"/>
      <w:r w:rsidRPr="00012392">
        <w:t>3</w:t>
      </w:r>
      <w:r w:rsidR="00FD079A" w:rsidRPr="00012392">
        <w:t xml:space="preserve">.1 </w:t>
      </w:r>
      <w:r w:rsidR="00BD7A6E" w:rsidRPr="00012392">
        <w:t>Rozbor dokumentů</w:t>
      </w:r>
      <w:bookmarkEnd w:id="24"/>
    </w:p>
    <w:p w:rsidR="00FD079A" w:rsidRDefault="00492175" w:rsidP="00492175">
      <w:pPr>
        <w:jc w:val="both"/>
        <w:rPr>
          <w:rFonts w:ascii="Times New Roman" w:hAnsi="Times New Roman" w:cs="Times New Roman"/>
          <w:sz w:val="24"/>
          <w:szCs w:val="24"/>
        </w:rPr>
      </w:pPr>
      <w:r w:rsidRPr="00BD7A6E">
        <w:rPr>
          <w:rFonts w:ascii="Times New Roman" w:hAnsi="Times New Roman" w:cs="Times New Roman"/>
          <w:sz w:val="24"/>
          <w:szCs w:val="24"/>
        </w:rPr>
        <w:t>Ob</w:t>
      </w:r>
      <w:r w:rsidR="00D42736">
        <w:rPr>
          <w:rFonts w:ascii="Times New Roman" w:hAnsi="Times New Roman" w:cs="Times New Roman"/>
          <w:sz w:val="24"/>
          <w:szCs w:val="24"/>
        </w:rPr>
        <w:t xml:space="preserve">sahem této kapitoly je charakteristika </w:t>
      </w:r>
      <w:r w:rsidRPr="00BD7A6E">
        <w:rPr>
          <w:rFonts w:ascii="Times New Roman" w:hAnsi="Times New Roman" w:cs="Times New Roman"/>
          <w:sz w:val="24"/>
          <w:szCs w:val="24"/>
        </w:rPr>
        <w:t xml:space="preserve">dokumentů, které se vztahují k samotné implementaci standardů kvality na obecních úřadech obcí, včetně jejich rozboru. Cílem tohoto rozboru je zjištění, které ze standardů mají být naplněny obecním úřadem obce. A to v kontextu zákonem daných povinností při výkonu sociálně-právní ochrany dětí. </w:t>
      </w:r>
      <w:r w:rsidR="00FD079A">
        <w:rPr>
          <w:rFonts w:ascii="Times New Roman" w:hAnsi="Times New Roman" w:cs="Times New Roman"/>
          <w:sz w:val="24"/>
          <w:szCs w:val="24"/>
        </w:rPr>
        <w:t>Na možnost rozdílnéh</w:t>
      </w:r>
      <w:r w:rsidR="00FF264A">
        <w:rPr>
          <w:rFonts w:ascii="Times New Roman" w:hAnsi="Times New Roman" w:cs="Times New Roman"/>
          <w:sz w:val="24"/>
          <w:szCs w:val="24"/>
        </w:rPr>
        <w:t xml:space="preserve">o přístupu </w:t>
      </w:r>
      <w:r w:rsidR="00FD079A">
        <w:rPr>
          <w:rFonts w:ascii="Times New Roman" w:hAnsi="Times New Roman" w:cs="Times New Roman"/>
          <w:sz w:val="24"/>
          <w:szCs w:val="24"/>
        </w:rPr>
        <w:t xml:space="preserve">jednotlivých obecních úřadů </w:t>
      </w:r>
      <w:r w:rsidR="001F7957">
        <w:rPr>
          <w:rFonts w:ascii="Times New Roman" w:hAnsi="Times New Roman" w:cs="Times New Roman"/>
          <w:sz w:val="24"/>
          <w:szCs w:val="24"/>
        </w:rPr>
        <w:t xml:space="preserve">k vybrání jednotlivých kritérií nutných k naplnění </w:t>
      </w:r>
      <w:r w:rsidR="00FD079A">
        <w:rPr>
          <w:rFonts w:ascii="Times New Roman" w:hAnsi="Times New Roman" w:cs="Times New Roman"/>
          <w:sz w:val="24"/>
          <w:szCs w:val="24"/>
        </w:rPr>
        <w:t xml:space="preserve">bylo upozorněno </w:t>
      </w:r>
      <w:r w:rsidR="000409D3">
        <w:rPr>
          <w:rFonts w:ascii="Times New Roman" w:hAnsi="Times New Roman" w:cs="Times New Roman"/>
          <w:sz w:val="24"/>
          <w:szCs w:val="24"/>
        </w:rPr>
        <w:t xml:space="preserve">v teoretické části této </w:t>
      </w:r>
      <w:r w:rsidR="00FD079A">
        <w:rPr>
          <w:rFonts w:ascii="Times New Roman" w:hAnsi="Times New Roman" w:cs="Times New Roman"/>
          <w:sz w:val="24"/>
          <w:szCs w:val="24"/>
        </w:rPr>
        <w:t>diplomové práce.</w:t>
      </w:r>
    </w:p>
    <w:p w:rsidR="00492175" w:rsidRDefault="00FF264A" w:rsidP="00492175">
      <w:pPr>
        <w:jc w:val="both"/>
        <w:rPr>
          <w:rFonts w:ascii="Times New Roman" w:hAnsi="Times New Roman" w:cs="Times New Roman"/>
          <w:sz w:val="24"/>
          <w:szCs w:val="24"/>
        </w:rPr>
      </w:pPr>
      <w:r>
        <w:rPr>
          <w:rFonts w:ascii="Times New Roman" w:hAnsi="Times New Roman" w:cs="Times New Roman"/>
          <w:sz w:val="24"/>
          <w:szCs w:val="24"/>
        </w:rPr>
        <w:t>Podrobeny rozboru budou tyto dokumenty:</w:t>
      </w:r>
      <w:r w:rsidR="00492175">
        <w:rPr>
          <w:rFonts w:ascii="Times New Roman" w:hAnsi="Times New Roman" w:cs="Times New Roman"/>
          <w:sz w:val="24"/>
          <w:szCs w:val="24"/>
        </w:rPr>
        <w:t xml:space="preserve"> </w:t>
      </w:r>
    </w:p>
    <w:p w:rsidR="00492175" w:rsidRDefault="00492175" w:rsidP="008E25A0">
      <w:pPr>
        <w:pStyle w:val="Odstavecseseznamem"/>
        <w:numPr>
          <w:ilvl w:val="0"/>
          <w:numId w:val="38"/>
        </w:numPr>
        <w:jc w:val="both"/>
        <w:rPr>
          <w:rFonts w:ascii="Times New Roman" w:hAnsi="Times New Roman" w:cs="Times New Roman"/>
          <w:sz w:val="24"/>
          <w:szCs w:val="24"/>
        </w:rPr>
      </w:pPr>
      <w:r>
        <w:rPr>
          <w:rFonts w:ascii="Times New Roman" w:hAnsi="Times New Roman" w:cs="Times New Roman"/>
          <w:sz w:val="24"/>
          <w:szCs w:val="24"/>
        </w:rPr>
        <w:t>Příloha č. 1 k vyhlášce</w:t>
      </w:r>
      <w:r w:rsidRPr="00AB0310">
        <w:rPr>
          <w:rFonts w:ascii="Times New Roman" w:hAnsi="Times New Roman" w:cs="Times New Roman"/>
          <w:sz w:val="24"/>
          <w:szCs w:val="24"/>
        </w:rPr>
        <w:t xml:space="preserve"> č. 473/2012 Sb.</w:t>
      </w:r>
      <w:r>
        <w:rPr>
          <w:rFonts w:ascii="Times New Roman" w:hAnsi="Times New Roman" w:cs="Times New Roman"/>
          <w:sz w:val="24"/>
          <w:szCs w:val="24"/>
        </w:rPr>
        <w:t>, o provedení některých ustanovení zákona o sociálně-právní ochraně dětí</w:t>
      </w:r>
      <w:r w:rsidR="00D42736">
        <w:rPr>
          <w:rFonts w:ascii="Times New Roman" w:hAnsi="Times New Roman" w:cs="Times New Roman"/>
          <w:sz w:val="24"/>
          <w:szCs w:val="24"/>
        </w:rPr>
        <w:t>.</w:t>
      </w:r>
    </w:p>
    <w:p w:rsidR="00492175" w:rsidRDefault="00492175" w:rsidP="008E25A0">
      <w:pPr>
        <w:pStyle w:val="Odstavecseseznamem"/>
        <w:numPr>
          <w:ilvl w:val="0"/>
          <w:numId w:val="38"/>
        </w:numPr>
        <w:jc w:val="both"/>
        <w:rPr>
          <w:rFonts w:ascii="Times New Roman" w:hAnsi="Times New Roman" w:cs="Times New Roman"/>
          <w:sz w:val="24"/>
          <w:szCs w:val="24"/>
        </w:rPr>
      </w:pPr>
      <w:r>
        <w:rPr>
          <w:rFonts w:ascii="Times New Roman" w:hAnsi="Times New Roman" w:cs="Times New Roman"/>
          <w:sz w:val="24"/>
          <w:szCs w:val="24"/>
        </w:rPr>
        <w:t>Manuál MPSV k implementaci standardů kvality sociálně-právní ochrany dětí z roku 2014</w:t>
      </w:r>
      <w:r w:rsidR="00D42736">
        <w:rPr>
          <w:rFonts w:ascii="Times New Roman" w:hAnsi="Times New Roman" w:cs="Times New Roman"/>
          <w:sz w:val="24"/>
          <w:szCs w:val="24"/>
        </w:rPr>
        <w:t>.</w:t>
      </w:r>
    </w:p>
    <w:p w:rsidR="00492175" w:rsidRPr="00AB0310" w:rsidRDefault="00492175" w:rsidP="008E25A0">
      <w:pPr>
        <w:pStyle w:val="Odstavecseseznamem"/>
        <w:numPr>
          <w:ilvl w:val="0"/>
          <w:numId w:val="38"/>
        </w:numPr>
        <w:jc w:val="both"/>
        <w:rPr>
          <w:rFonts w:ascii="Times New Roman" w:hAnsi="Times New Roman" w:cs="Times New Roman"/>
          <w:sz w:val="24"/>
          <w:szCs w:val="24"/>
        </w:rPr>
      </w:pPr>
      <w:r>
        <w:rPr>
          <w:rFonts w:ascii="Times New Roman" w:hAnsi="Times New Roman" w:cs="Times New Roman"/>
          <w:sz w:val="24"/>
          <w:szCs w:val="24"/>
        </w:rPr>
        <w:t>Metodiky jednotlivých krajských úřadů ČR</w:t>
      </w:r>
      <w:r w:rsidR="00D42736">
        <w:rPr>
          <w:rFonts w:ascii="Times New Roman" w:hAnsi="Times New Roman" w:cs="Times New Roman"/>
          <w:sz w:val="24"/>
          <w:szCs w:val="24"/>
        </w:rPr>
        <w:t>.</w:t>
      </w:r>
    </w:p>
    <w:p w:rsidR="00492175" w:rsidRPr="00880A8C" w:rsidRDefault="00492175" w:rsidP="004F1772">
      <w:pPr>
        <w:spacing w:before="240"/>
        <w:jc w:val="both"/>
        <w:rPr>
          <w:rFonts w:ascii="Times New Roman" w:hAnsi="Times New Roman" w:cs="Times New Roman"/>
          <w:sz w:val="24"/>
          <w:szCs w:val="24"/>
        </w:rPr>
      </w:pPr>
      <w:r w:rsidRPr="00880A8C">
        <w:rPr>
          <w:rFonts w:ascii="Times New Roman" w:hAnsi="Times New Roman" w:cs="Times New Roman"/>
          <w:sz w:val="24"/>
          <w:szCs w:val="24"/>
        </w:rPr>
        <w:t>Prvo</w:t>
      </w:r>
      <w:r>
        <w:rPr>
          <w:rFonts w:ascii="Times New Roman" w:hAnsi="Times New Roman" w:cs="Times New Roman"/>
          <w:sz w:val="24"/>
          <w:szCs w:val="24"/>
        </w:rPr>
        <w:t>tním dokumentem je vyhláška č. 4</w:t>
      </w:r>
      <w:r w:rsidRPr="00880A8C">
        <w:rPr>
          <w:rFonts w:ascii="Times New Roman" w:hAnsi="Times New Roman" w:cs="Times New Roman"/>
          <w:sz w:val="24"/>
          <w:szCs w:val="24"/>
        </w:rPr>
        <w:t>73/2012 Sb., která bude porovnána s manuálem implementace standardů kvality sociálně-právní ochrany dětí určený</w:t>
      </w:r>
      <w:r>
        <w:rPr>
          <w:rFonts w:ascii="Times New Roman" w:hAnsi="Times New Roman" w:cs="Times New Roman"/>
          <w:sz w:val="24"/>
          <w:szCs w:val="24"/>
        </w:rPr>
        <w:t>m</w:t>
      </w:r>
      <w:r w:rsidRPr="00880A8C">
        <w:rPr>
          <w:rFonts w:ascii="Times New Roman" w:hAnsi="Times New Roman" w:cs="Times New Roman"/>
          <w:sz w:val="24"/>
          <w:szCs w:val="24"/>
        </w:rPr>
        <w:t xml:space="preserve"> pro orgány sociálně-právní ochrany dětí, </w:t>
      </w:r>
      <w:r w:rsidR="008C6281">
        <w:rPr>
          <w:rFonts w:ascii="Times New Roman" w:hAnsi="Times New Roman" w:cs="Times New Roman"/>
          <w:sz w:val="24"/>
          <w:szCs w:val="24"/>
        </w:rPr>
        <w:t xml:space="preserve">který vydalo MPSV v roce 2014. </w:t>
      </w:r>
      <w:r w:rsidRPr="00880A8C">
        <w:rPr>
          <w:rFonts w:ascii="Times New Roman" w:hAnsi="Times New Roman" w:cs="Times New Roman"/>
          <w:sz w:val="24"/>
          <w:szCs w:val="24"/>
        </w:rPr>
        <w:t>Zároveň bude pomocí internetových stránek jednotlivých krajských úřadů v České republice zjištěno, zda</w:t>
      </w:r>
      <w:r>
        <w:rPr>
          <w:rFonts w:ascii="Times New Roman" w:hAnsi="Times New Roman" w:cs="Times New Roman"/>
          <w:sz w:val="24"/>
          <w:szCs w:val="24"/>
        </w:rPr>
        <w:t xml:space="preserve"> vytvořily pro obecní úřady obcí</w:t>
      </w:r>
      <w:r w:rsidRPr="00880A8C">
        <w:rPr>
          <w:rFonts w:ascii="Times New Roman" w:hAnsi="Times New Roman" w:cs="Times New Roman"/>
          <w:sz w:val="24"/>
          <w:szCs w:val="24"/>
        </w:rPr>
        <w:t xml:space="preserve"> na svém území metodický pokyn pro tvorbu standardů kvalit</w:t>
      </w:r>
      <w:r>
        <w:rPr>
          <w:rFonts w:ascii="Times New Roman" w:hAnsi="Times New Roman" w:cs="Times New Roman"/>
          <w:sz w:val="24"/>
          <w:szCs w:val="24"/>
        </w:rPr>
        <w:t>y sociálně-právní ochrany dětí.</w:t>
      </w:r>
      <w:r w:rsidRPr="00880A8C">
        <w:rPr>
          <w:rFonts w:ascii="Times New Roman" w:hAnsi="Times New Roman" w:cs="Times New Roman"/>
          <w:sz w:val="24"/>
          <w:szCs w:val="24"/>
        </w:rPr>
        <w:t xml:space="preserve"> V případě, že takový manuál jednotlivé krajské úřady pro potřeby obecních úřadů připravily, budou vzájemně porovnány za účelem zjištění, které ze standardů jsou pro obecní úřady doporučovány naplnit. </w:t>
      </w:r>
    </w:p>
    <w:p w:rsidR="00492175" w:rsidRPr="00880A8C" w:rsidRDefault="00492175" w:rsidP="004F1772">
      <w:pPr>
        <w:spacing w:before="240"/>
        <w:jc w:val="both"/>
        <w:rPr>
          <w:rFonts w:ascii="Times New Roman" w:hAnsi="Times New Roman" w:cs="Times New Roman"/>
          <w:sz w:val="24"/>
          <w:szCs w:val="24"/>
        </w:rPr>
      </w:pPr>
      <w:r w:rsidRPr="00880A8C">
        <w:rPr>
          <w:rFonts w:ascii="Times New Roman" w:hAnsi="Times New Roman" w:cs="Times New Roman"/>
          <w:sz w:val="24"/>
          <w:szCs w:val="24"/>
        </w:rPr>
        <w:t>Dle § 67 zákona č. 129/2000 Sb., o krajích, ve znění pozdějších předpisů</w:t>
      </w:r>
      <w:r>
        <w:rPr>
          <w:rFonts w:ascii="Times New Roman" w:hAnsi="Times New Roman" w:cs="Times New Roman"/>
          <w:sz w:val="24"/>
          <w:szCs w:val="24"/>
        </w:rPr>
        <w:t xml:space="preserve">, poskytuje krajský úřad </w:t>
      </w:r>
      <w:r w:rsidRPr="00880A8C">
        <w:rPr>
          <w:rFonts w:ascii="Times New Roman" w:hAnsi="Times New Roman" w:cs="Times New Roman"/>
          <w:sz w:val="24"/>
          <w:szCs w:val="24"/>
        </w:rPr>
        <w:t xml:space="preserve">obcím metodickou a odbornou pomoc. Z tohoto ustanovení vyplývá, že i pro případ implementace standardů je v kompetenci krajského úřadu vydat metodické doporučení, ve kterém by </w:t>
      </w:r>
      <w:r w:rsidRPr="00880A8C">
        <w:rPr>
          <w:rFonts w:ascii="Times New Roman" w:hAnsi="Times New Roman" w:cs="Times New Roman"/>
          <w:sz w:val="24"/>
          <w:szCs w:val="24"/>
        </w:rPr>
        <w:lastRenderedPageBreak/>
        <w:t>mělo být uvedeno, která kritéria standardů maj</w:t>
      </w:r>
      <w:r>
        <w:rPr>
          <w:rFonts w:ascii="Times New Roman" w:hAnsi="Times New Roman" w:cs="Times New Roman"/>
          <w:sz w:val="24"/>
          <w:szCs w:val="24"/>
        </w:rPr>
        <w:t xml:space="preserve">í být obecním úřadem naplněna. </w:t>
      </w:r>
    </w:p>
    <w:p w:rsidR="00492175" w:rsidRDefault="00492175" w:rsidP="00492175">
      <w:pPr>
        <w:jc w:val="both"/>
        <w:rPr>
          <w:rFonts w:ascii="Times New Roman" w:hAnsi="Times New Roman" w:cs="Times New Roman"/>
          <w:b/>
          <w:sz w:val="24"/>
          <w:szCs w:val="24"/>
        </w:rPr>
      </w:pPr>
      <w:r w:rsidRPr="001316AF">
        <w:rPr>
          <w:rFonts w:ascii="Times New Roman" w:hAnsi="Times New Roman" w:cs="Times New Roman"/>
          <w:b/>
          <w:sz w:val="24"/>
          <w:szCs w:val="24"/>
        </w:rPr>
        <w:t xml:space="preserve">Kritéria rozboru dokumentů </w:t>
      </w:r>
    </w:p>
    <w:p w:rsidR="008C6281" w:rsidRPr="008C6281" w:rsidRDefault="008C6281" w:rsidP="004F1772">
      <w:pPr>
        <w:spacing w:before="240"/>
        <w:jc w:val="both"/>
        <w:rPr>
          <w:rFonts w:ascii="Times New Roman" w:hAnsi="Times New Roman" w:cs="Times New Roman"/>
          <w:sz w:val="24"/>
          <w:szCs w:val="24"/>
        </w:rPr>
      </w:pPr>
      <w:r w:rsidRPr="008C6281">
        <w:rPr>
          <w:rFonts w:ascii="Times New Roman" w:hAnsi="Times New Roman" w:cs="Times New Roman"/>
          <w:sz w:val="24"/>
          <w:szCs w:val="24"/>
        </w:rPr>
        <w:t>Výzkumem bude v prvním kroku ověřováno</w:t>
      </w:r>
      <w:r w:rsidR="00C718E7">
        <w:rPr>
          <w:rFonts w:ascii="Times New Roman" w:hAnsi="Times New Roman" w:cs="Times New Roman"/>
          <w:sz w:val="24"/>
          <w:szCs w:val="24"/>
        </w:rPr>
        <w:t xml:space="preserve"> pomocí rozboru dokumentů</w:t>
      </w:r>
      <w:r w:rsidR="00A029AA">
        <w:rPr>
          <w:rFonts w:ascii="Times New Roman" w:hAnsi="Times New Roman" w:cs="Times New Roman"/>
          <w:sz w:val="24"/>
          <w:szCs w:val="24"/>
        </w:rPr>
        <w:t>, zda</w:t>
      </w:r>
      <w:r w:rsidR="00C718E7">
        <w:rPr>
          <w:rFonts w:ascii="Times New Roman" w:hAnsi="Times New Roman" w:cs="Times New Roman"/>
          <w:sz w:val="24"/>
          <w:szCs w:val="24"/>
        </w:rPr>
        <w:t xml:space="preserve"> je pro obecní úřady sjednocen požadavek na </w:t>
      </w:r>
      <w:r w:rsidR="00880DA0">
        <w:rPr>
          <w:rFonts w:ascii="Times New Roman" w:hAnsi="Times New Roman" w:cs="Times New Roman"/>
          <w:sz w:val="24"/>
          <w:szCs w:val="24"/>
        </w:rPr>
        <w:t>vy</w:t>
      </w:r>
      <w:r w:rsidR="00C718E7">
        <w:rPr>
          <w:rFonts w:ascii="Times New Roman" w:hAnsi="Times New Roman" w:cs="Times New Roman"/>
          <w:sz w:val="24"/>
          <w:szCs w:val="24"/>
        </w:rPr>
        <w:t xml:space="preserve">pracování jednotlivých standardů kvality sociálně-právní ochrany. Za tím účelem byla zvolena tato kritéria rozboru dokumentů: </w:t>
      </w:r>
    </w:p>
    <w:p w:rsidR="00492175" w:rsidRDefault="00492175" w:rsidP="008E25A0">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Existence metodiky vydané jednotlivými</w:t>
      </w:r>
      <w:r w:rsidRPr="001316AF">
        <w:rPr>
          <w:rFonts w:ascii="Times New Roman" w:hAnsi="Times New Roman" w:cs="Times New Roman"/>
          <w:sz w:val="24"/>
          <w:szCs w:val="24"/>
        </w:rPr>
        <w:t xml:space="preserve"> </w:t>
      </w:r>
      <w:r>
        <w:rPr>
          <w:rFonts w:ascii="Times New Roman" w:hAnsi="Times New Roman" w:cs="Times New Roman"/>
          <w:sz w:val="24"/>
          <w:szCs w:val="24"/>
        </w:rPr>
        <w:t>krajskými</w:t>
      </w:r>
      <w:r w:rsidRPr="001316AF">
        <w:rPr>
          <w:rFonts w:ascii="Times New Roman" w:hAnsi="Times New Roman" w:cs="Times New Roman"/>
          <w:sz w:val="24"/>
          <w:szCs w:val="24"/>
        </w:rPr>
        <w:t xml:space="preserve"> úřad</w:t>
      </w:r>
      <w:r>
        <w:rPr>
          <w:rFonts w:ascii="Times New Roman" w:hAnsi="Times New Roman" w:cs="Times New Roman"/>
          <w:sz w:val="24"/>
          <w:szCs w:val="24"/>
        </w:rPr>
        <w:t>y</w:t>
      </w:r>
      <w:r w:rsidRPr="001316AF">
        <w:rPr>
          <w:rFonts w:ascii="Times New Roman" w:hAnsi="Times New Roman" w:cs="Times New Roman"/>
          <w:sz w:val="24"/>
          <w:szCs w:val="24"/>
        </w:rPr>
        <w:t xml:space="preserve"> </w:t>
      </w:r>
      <w:r>
        <w:rPr>
          <w:rFonts w:ascii="Times New Roman" w:hAnsi="Times New Roman" w:cs="Times New Roman"/>
          <w:sz w:val="24"/>
          <w:szCs w:val="24"/>
        </w:rPr>
        <w:t>v ČR</w:t>
      </w:r>
      <w:r w:rsidRPr="001316AF">
        <w:rPr>
          <w:rFonts w:ascii="Times New Roman" w:hAnsi="Times New Roman" w:cs="Times New Roman"/>
          <w:sz w:val="24"/>
          <w:szCs w:val="24"/>
        </w:rPr>
        <w:t xml:space="preserve"> pro tvorbu standardů kvality sociálně-právní ochrany dětí </w:t>
      </w:r>
      <w:r>
        <w:rPr>
          <w:rFonts w:ascii="Times New Roman" w:hAnsi="Times New Roman" w:cs="Times New Roman"/>
          <w:sz w:val="24"/>
          <w:szCs w:val="24"/>
        </w:rPr>
        <w:t>pro obecní úřady obcí</w:t>
      </w:r>
      <w:r w:rsidR="008C6281">
        <w:rPr>
          <w:rFonts w:ascii="Times New Roman" w:hAnsi="Times New Roman" w:cs="Times New Roman"/>
          <w:sz w:val="24"/>
          <w:szCs w:val="24"/>
        </w:rPr>
        <w:t>.</w:t>
      </w:r>
    </w:p>
    <w:p w:rsidR="00492175" w:rsidRPr="00127B87" w:rsidRDefault="00492175" w:rsidP="008E25A0">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Zjištění, která z kritérií jsou dle jednotlivých manuálů doporučena naplnit obecními úřady</w:t>
      </w:r>
      <w:r w:rsidR="008C6281">
        <w:rPr>
          <w:rFonts w:ascii="Times New Roman" w:hAnsi="Times New Roman" w:cs="Times New Roman"/>
          <w:sz w:val="24"/>
          <w:szCs w:val="24"/>
        </w:rPr>
        <w:t>.</w:t>
      </w:r>
    </w:p>
    <w:p w:rsidR="00492175" w:rsidRPr="00717A1D" w:rsidRDefault="00492175" w:rsidP="008E25A0">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Porovnání zjištěných údajů s </w:t>
      </w:r>
      <w:r>
        <w:rPr>
          <w:rFonts w:ascii="Times New Roman" w:hAnsi="Times New Roman"/>
          <w:bCs/>
          <w:sz w:val="24"/>
        </w:rPr>
        <w:t>manuálem k implementaci standardů sociálně-právní ochrany dětí vydaných MPSV a Vyhláškou 473/2012 Sb. za účelem zjištění oblastí shody v nutnosti naplnit jednotlivá kritéria obecními úřady</w:t>
      </w:r>
      <w:r w:rsidR="008C6281">
        <w:rPr>
          <w:rFonts w:ascii="Times New Roman" w:hAnsi="Times New Roman"/>
          <w:bCs/>
          <w:sz w:val="24"/>
        </w:rPr>
        <w:t>.</w:t>
      </w:r>
    </w:p>
    <w:p w:rsidR="00492175" w:rsidRPr="001C3391" w:rsidRDefault="00492175" w:rsidP="008E25A0">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Ověření, které z obecních úřadů v regionu Turnov</w:t>
      </w:r>
      <w:r w:rsidR="008C6281">
        <w:rPr>
          <w:rFonts w:ascii="Times New Roman" w:hAnsi="Times New Roman" w:cs="Times New Roman"/>
          <w:sz w:val="24"/>
          <w:szCs w:val="24"/>
        </w:rPr>
        <w:t>ska</w:t>
      </w:r>
      <w:r>
        <w:rPr>
          <w:rFonts w:ascii="Times New Roman" w:hAnsi="Times New Roman" w:cs="Times New Roman"/>
          <w:sz w:val="24"/>
          <w:szCs w:val="24"/>
        </w:rPr>
        <w:t xml:space="preserve"> mají na webových stránkách zveřejněny standardy kvality</w:t>
      </w:r>
      <w:r w:rsidR="008C6281">
        <w:rPr>
          <w:rFonts w:ascii="Times New Roman" w:hAnsi="Times New Roman" w:cs="Times New Roman"/>
          <w:sz w:val="24"/>
          <w:szCs w:val="24"/>
        </w:rPr>
        <w:t>.</w:t>
      </w:r>
    </w:p>
    <w:p w:rsidR="00FF264A" w:rsidRDefault="001C3391" w:rsidP="00492175">
      <w:pPr>
        <w:jc w:val="both"/>
        <w:rPr>
          <w:rFonts w:ascii="Times New Roman" w:hAnsi="Times New Roman" w:cs="Times New Roman"/>
          <w:b/>
          <w:sz w:val="24"/>
          <w:szCs w:val="24"/>
        </w:rPr>
      </w:pPr>
      <w:r w:rsidRPr="001C3391">
        <w:rPr>
          <w:rFonts w:ascii="Times New Roman" w:hAnsi="Times New Roman" w:cs="Times New Roman"/>
          <w:sz w:val="24"/>
          <w:szCs w:val="24"/>
        </w:rPr>
        <w:t xml:space="preserve">Výstupem rozboru </w:t>
      </w:r>
      <w:r w:rsidR="009275E9">
        <w:rPr>
          <w:rFonts w:ascii="Times New Roman" w:hAnsi="Times New Roman" w:cs="Times New Roman"/>
          <w:sz w:val="24"/>
          <w:szCs w:val="24"/>
        </w:rPr>
        <w:t xml:space="preserve">dokumentů </w:t>
      </w:r>
      <w:r w:rsidRPr="001C3391">
        <w:rPr>
          <w:rFonts w:ascii="Times New Roman" w:hAnsi="Times New Roman" w:cs="Times New Roman"/>
          <w:sz w:val="24"/>
          <w:szCs w:val="24"/>
        </w:rPr>
        <w:t>bude</w:t>
      </w:r>
      <w:r w:rsidRPr="00EC3F11">
        <w:rPr>
          <w:rFonts w:ascii="Times New Roman" w:hAnsi="Times New Roman" w:cs="Times New Roman"/>
          <w:sz w:val="24"/>
          <w:szCs w:val="24"/>
        </w:rPr>
        <w:t xml:space="preserve"> </w:t>
      </w:r>
      <w:r w:rsidR="001F7957">
        <w:rPr>
          <w:rFonts w:ascii="Times New Roman" w:hAnsi="Times New Roman" w:cs="Times New Roman"/>
          <w:sz w:val="24"/>
          <w:szCs w:val="24"/>
        </w:rPr>
        <w:t>zjištění</w:t>
      </w:r>
      <w:r w:rsidR="00EC3F11">
        <w:rPr>
          <w:rFonts w:ascii="Times New Roman" w:hAnsi="Times New Roman" w:cs="Times New Roman"/>
          <w:sz w:val="24"/>
          <w:szCs w:val="24"/>
        </w:rPr>
        <w:t xml:space="preserve">, zda jsou pro obecní úřady stanoveny jednotné požadavky </w:t>
      </w:r>
      <w:r w:rsidR="00C718E7">
        <w:rPr>
          <w:rFonts w:ascii="Times New Roman" w:hAnsi="Times New Roman" w:cs="Times New Roman"/>
          <w:sz w:val="24"/>
          <w:szCs w:val="24"/>
        </w:rPr>
        <w:t>pr</w:t>
      </w:r>
      <w:r w:rsidR="00325F77">
        <w:rPr>
          <w:rFonts w:ascii="Times New Roman" w:hAnsi="Times New Roman" w:cs="Times New Roman"/>
          <w:sz w:val="24"/>
          <w:szCs w:val="24"/>
        </w:rPr>
        <w:t>o výběr kritérií, která je nutné naplnit.</w:t>
      </w:r>
      <w:r w:rsidR="001F7957">
        <w:rPr>
          <w:rFonts w:ascii="Times New Roman" w:hAnsi="Times New Roman" w:cs="Times New Roman"/>
          <w:sz w:val="24"/>
          <w:szCs w:val="24"/>
        </w:rPr>
        <w:t xml:space="preserve"> </w:t>
      </w:r>
      <w:r w:rsidR="00C718E7">
        <w:rPr>
          <w:rFonts w:ascii="Times New Roman" w:hAnsi="Times New Roman" w:cs="Times New Roman"/>
          <w:sz w:val="24"/>
          <w:szCs w:val="24"/>
        </w:rPr>
        <w:t xml:space="preserve">Zároveň </w:t>
      </w:r>
      <w:r w:rsidR="001F7957">
        <w:rPr>
          <w:rFonts w:ascii="Times New Roman" w:hAnsi="Times New Roman" w:cs="Times New Roman"/>
          <w:sz w:val="24"/>
          <w:szCs w:val="24"/>
        </w:rPr>
        <w:t>b</w:t>
      </w:r>
      <w:r w:rsidR="00A029AA">
        <w:rPr>
          <w:rFonts w:ascii="Times New Roman" w:hAnsi="Times New Roman" w:cs="Times New Roman"/>
          <w:sz w:val="24"/>
          <w:szCs w:val="24"/>
        </w:rPr>
        <w:t>ude zjištěno, zda výběr jednotlivých kritérií je limitován</w:t>
      </w:r>
      <w:r w:rsidR="003074E2">
        <w:rPr>
          <w:rFonts w:ascii="Times New Roman" w:hAnsi="Times New Roman" w:cs="Times New Roman"/>
          <w:sz w:val="24"/>
          <w:szCs w:val="24"/>
        </w:rPr>
        <w:t>, popřípadě čím</w:t>
      </w:r>
      <w:r w:rsidR="00C718E7">
        <w:rPr>
          <w:rFonts w:ascii="Times New Roman" w:hAnsi="Times New Roman" w:cs="Times New Roman"/>
          <w:sz w:val="24"/>
          <w:szCs w:val="24"/>
        </w:rPr>
        <w:t xml:space="preserve">, což je dílčí součást cíle této diplomové práce. </w:t>
      </w:r>
      <w:r w:rsidR="00A029AA">
        <w:rPr>
          <w:rFonts w:ascii="Times New Roman" w:hAnsi="Times New Roman" w:cs="Times New Roman"/>
          <w:sz w:val="24"/>
          <w:szCs w:val="24"/>
        </w:rPr>
        <w:t>Způsob</w:t>
      </w:r>
      <w:r w:rsidR="0040629B">
        <w:rPr>
          <w:rFonts w:ascii="Times New Roman" w:hAnsi="Times New Roman" w:cs="Times New Roman"/>
          <w:sz w:val="24"/>
          <w:szCs w:val="24"/>
        </w:rPr>
        <w:t xml:space="preserve"> a důvody</w:t>
      </w:r>
      <w:r w:rsidR="00A029AA">
        <w:rPr>
          <w:rFonts w:ascii="Times New Roman" w:hAnsi="Times New Roman" w:cs="Times New Roman"/>
          <w:sz w:val="24"/>
          <w:szCs w:val="24"/>
        </w:rPr>
        <w:t xml:space="preserve"> výběru </w:t>
      </w:r>
      <w:r w:rsidR="003074E2">
        <w:rPr>
          <w:rFonts w:ascii="Times New Roman" w:hAnsi="Times New Roman" w:cs="Times New Roman"/>
          <w:sz w:val="24"/>
          <w:szCs w:val="24"/>
        </w:rPr>
        <w:t xml:space="preserve">kritérií k naplnění </w:t>
      </w:r>
      <w:r w:rsidR="001F7957">
        <w:rPr>
          <w:rFonts w:ascii="Times New Roman" w:hAnsi="Times New Roman" w:cs="Times New Roman"/>
          <w:sz w:val="24"/>
          <w:szCs w:val="24"/>
        </w:rPr>
        <w:t>jednotliv</w:t>
      </w:r>
      <w:r w:rsidR="003074E2">
        <w:rPr>
          <w:rFonts w:ascii="Times New Roman" w:hAnsi="Times New Roman" w:cs="Times New Roman"/>
          <w:sz w:val="24"/>
          <w:szCs w:val="24"/>
        </w:rPr>
        <w:t>ými</w:t>
      </w:r>
      <w:r w:rsidR="001F7957">
        <w:rPr>
          <w:rFonts w:ascii="Times New Roman" w:hAnsi="Times New Roman" w:cs="Times New Roman"/>
          <w:sz w:val="24"/>
          <w:szCs w:val="24"/>
        </w:rPr>
        <w:t xml:space="preserve"> obecní</w:t>
      </w:r>
      <w:r w:rsidR="003074E2">
        <w:rPr>
          <w:rFonts w:ascii="Times New Roman" w:hAnsi="Times New Roman" w:cs="Times New Roman"/>
          <w:sz w:val="24"/>
          <w:szCs w:val="24"/>
        </w:rPr>
        <w:t>mi</w:t>
      </w:r>
      <w:r w:rsidR="001F7957">
        <w:rPr>
          <w:rFonts w:ascii="Times New Roman" w:hAnsi="Times New Roman" w:cs="Times New Roman"/>
          <w:sz w:val="24"/>
          <w:szCs w:val="24"/>
        </w:rPr>
        <w:t xml:space="preserve"> úřady, popřípadě úskalí, která s tím byla spojena, bud</w:t>
      </w:r>
      <w:r w:rsidR="00C718E7">
        <w:rPr>
          <w:rFonts w:ascii="Times New Roman" w:hAnsi="Times New Roman" w:cs="Times New Roman"/>
          <w:sz w:val="24"/>
          <w:szCs w:val="24"/>
        </w:rPr>
        <w:t>ou</w:t>
      </w:r>
      <w:r w:rsidR="001F7957">
        <w:rPr>
          <w:rFonts w:ascii="Times New Roman" w:hAnsi="Times New Roman" w:cs="Times New Roman"/>
          <w:sz w:val="24"/>
          <w:szCs w:val="24"/>
        </w:rPr>
        <w:t xml:space="preserve"> zjiště</w:t>
      </w:r>
      <w:r w:rsidR="00C718E7">
        <w:rPr>
          <w:rFonts w:ascii="Times New Roman" w:hAnsi="Times New Roman" w:cs="Times New Roman"/>
          <w:sz w:val="24"/>
          <w:szCs w:val="24"/>
        </w:rPr>
        <w:t>na</w:t>
      </w:r>
      <w:r w:rsidR="001F7957">
        <w:rPr>
          <w:rFonts w:ascii="Times New Roman" w:hAnsi="Times New Roman" w:cs="Times New Roman"/>
          <w:sz w:val="24"/>
          <w:szCs w:val="24"/>
        </w:rPr>
        <w:t xml:space="preserve"> dále prostřednictvím telefonického interview. </w:t>
      </w:r>
    </w:p>
    <w:p w:rsidR="00492175" w:rsidRPr="000A1306" w:rsidRDefault="00492175" w:rsidP="004F1772">
      <w:pPr>
        <w:spacing w:before="240"/>
        <w:jc w:val="both"/>
        <w:rPr>
          <w:rFonts w:ascii="Times New Roman" w:hAnsi="Times New Roman" w:cs="Times New Roman"/>
          <w:b/>
          <w:sz w:val="24"/>
          <w:szCs w:val="24"/>
        </w:rPr>
      </w:pPr>
      <w:r w:rsidRPr="000A1306">
        <w:rPr>
          <w:rFonts w:ascii="Times New Roman" w:hAnsi="Times New Roman" w:cs="Times New Roman"/>
          <w:b/>
          <w:sz w:val="24"/>
          <w:szCs w:val="24"/>
        </w:rPr>
        <w:t xml:space="preserve">Realizace rozboru dokumentů </w:t>
      </w:r>
    </w:p>
    <w:p w:rsidR="00FF264A" w:rsidRDefault="00492175" w:rsidP="004F1772">
      <w:pPr>
        <w:pStyle w:val="Zhlav"/>
        <w:spacing w:after="240" w:line="360" w:lineRule="auto"/>
        <w:jc w:val="both"/>
        <w:rPr>
          <w:rFonts w:ascii="Times New Roman" w:hAnsi="Times New Roman"/>
          <w:bCs/>
          <w:sz w:val="24"/>
        </w:rPr>
      </w:pPr>
      <w:r w:rsidRPr="00EF4911">
        <w:rPr>
          <w:rFonts w:ascii="Times New Roman" w:hAnsi="Times New Roman"/>
          <w:bCs/>
          <w:sz w:val="24"/>
        </w:rPr>
        <w:t>Obsah standardů je na základě § 58b odst. 3 zákona</w:t>
      </w:r>
      <w:r>
        <w:rPr>
          <w:rFonts w:ascii="Times New Roman" w:hAnsi="Times New Roman"/>
          <w:bCs/>
          <w:sz w:val="24"/>
        </w:rPr>
        <w:t xml:space="preserve"> o sociálně-právní ochraně dětí</w:t>
      </w:r>
      <w:r w:rsidRPr="00EF4911">
        <w:rPr>
          <w:rFonts w:ascii="Times New Roman" w:hAnsi="Times New Roman"/>
          <w:bCs/>
          <w:sz w:val="24"/>
        </w:rPr>
        <w:t xml:space="preserve"> stanoven vyh</w:t>
      </w:r>
      <w:r>
        <w:rPr>
          <w:rFonts w:ascii="Times New Roman" w:hAnsi="Times New Roman"/>
          <w:bCs/>
          <w:sz w:val="24"/>
        </w:rPr>
        <w:t xml:space="preserve">láškou </w:t>
      </w:r>
      <w:r w:rsidRPr="00EF4911">
        <w:rPr>
          <w:rFonts w:ascii="Times New Roman" w:hAnsi="Times New Roman"/>
          <w:bCs/>
          <w:sz w:val="24"/>
        </w:rPr>
        <w:t>MPSV č. 473/2012 Sb., o provedení některých ustanovení zákona o sociálně-právní ochraně dětí, která</w:t>
      </w:r>
      <w:r>
        <w:rPr>
          <w:rFonts w:ascii="Times New Roman" w:hAnsi="Times New Roman"/>
          <w:bCs/>
          <w:sz w:val="24"/>
        </w:rPr>
        <w:t xml:space="preserve"> obsahuje konkrétní znění jednotlivých kritérií.</w:t>
      </w:r>
      <w:r w:rsidRPr="00584379">
        <w:rPr>
          <w:rFonts w:ascii="Times New Roman" w:hAnsi="Times New Roman"/>
          <w:bCs/>
          <w:i/>
          <w:sz w:val="24"/>
        </w:rPr>
        <w:t xml:space="preserve"> </w:t>
      </w:r>
      <w:r>
        <w:rPr>
          <w:rFonts w:ascii="Times New Roman" w:hAnsi="Times New Roman"/>
          <w:bCs/>
          <w:sz w:val="24"/>
        </w:rPr>
        <w:t xml:space="preserve">Dle této vyhlášky je </w:t>
      </w:r>
      <w:r w:rsidR="00FF264A">
        <w:rPr>
          <w:rFonts w:ascii="Times New Roman" w:hAnsi="Times New Roman"/>
          <w:bCs/>
          <w:sz w:val="24"/>
        </w:rPr>
        <w:t xml:space="preserve">u sedmi kritérií </w:t>
      </w:r>
      <w:r w:rsidR="00FF264A">
        <w:rPr>
          <w:rFonts w:ascii="Times New Roman" w:hAnsi="Times New Roman"/>
          <w:bCs/>
          <w:sz w:val="24"/>
        </w:rPr>
        <w:lastRenderedPageBreak/>
        <w:t xml:space="preserve">uvedeno, že se </w:t>
      </w:r>
      <w:r>
        <w:rPr>
          <w:rFonts w:ascii="Times New Roman" w:hAnsi="Times New Roman"/>
          <w:bCs/>
          <w:sz w:val="24"/>
        </w:rPr>
        <w:t>nehodn</w:t>
      </w:r>
      <w:r w:rsidR="00FF264A">
        <w:rPr>
          <w:rFonts w:ascii="Times New Roman" w:hAnsi="Times New Roman"/>
          <w:bCs/>
          <w:sz w:val="24"/>
        </w:rPr>
        <w:t xml:space="preserve">otí u </w:t>
      </w:r>
      <w:r>
        <w:rPr>
          <w:rFonts w:ascii="Times New Roman" w:hAnsi="Times New Roman"/>
          <w:bCs/>
          <w:sz w:val="24"/>
        </w:rPr>
        <w:t>orgánu SPOD</w:t>
      </w:r>
      <w:r w:rsidR="00ED0FC6">
        <w:rPr>
          <w:rFonts w:ascii="Times New Roman" w:hAnsi="Times New Roman"/>
          <w:bCs/>
          <w:sz w:val="24"/>
        </w:rPr>
        <w:t>,</w:t>
      </w:r>
      <w:r w:rsidR="00325F77">
        <w:rPr>
          <w:rFonts w:ascii="Times New Roman" w:hAnsi="Times New Roman"/>
          <w:bCs/>
          <w:sz w:val="24"/>
        </w:rPr>
        <w:t xml:space="preserve"> je-li jím obecní úřad.  Z tohoto důvodu</w:t>
      </w:r>
      <w:r>
        <w:rPr>
          <w:rFonts w:ascii="Times New Roman" w:hAnsi="Times New Roman"/>
          <w:bCs/>
          <w:sz w:val="24"/>
        </w:rPr>
        <w:t xml:space="preserve"> nebudou tato kritéria dále hodn</w:t>
      </w:r>
      <w:r w:rsidR="00880DA0">
        <w:rPr>
          <w:rFonts w:ascii="Times New Roman" w:hAnsi="Times New Roman"/>
          <w:bCs/>
          <w:sz w:val="24"/>
        </w:rPr>
        <w:t>ocena. Konkrétně jde o kritéria</w:t>
      </w:r>
      <w:r>
        <w:rPr>
          <w:rFonts w:ascii="Times New Roman" w:hAnsi="Times New Roman"/>
          <w:bCs/>
          <w:sz w:val="24"/>
        </w:rPr>
        <w:t xml:space="preserve"> 1a,</w:t>
      </w:r>
      <w:r w:rsidR="00880DA0">
        <w:rPr>
          <w:rFonts w:ascii="Times New Roman" w:hAnsi="Times New Roman"/>
          <w:bCs/>
          <w:sz w:val="24"/>
        </w:rPr>
        <w:t xml:space="preserve"> 1b, 4b, 8d, 9c, 9d, 14b</w:t>
      </w:r>
      <w:r>
        <w:rPr>
          <w:rFonts w:ascii="Times New Roman" w:hAnsi="Times New Roman"/>
          <w:bCs/>
          <w:sz w:val="24"/>
        </w:rPr>
        <w:t>. Ve vyhlášce další výjimky nejsou uvedeny.</w:t>
      </w:r>
    </w:p>
    <w:p w:rsidR="00FF264A" w:rsidRDefault="00492175" w:rsidP="004F1772">
      <w:pPr>
        <w:pStyle w:val="Zhlav"/>
        <w:spacing w:before="240" w:line="360" w:lineRule="auto"/>
        <w:jc w:val="both"/>
        <w:rPr>
          <w:rFonts w:ascii="Times New Roman" w:hAnsi="Times New Roman"/>
          <w:bCs/>
          <w:sz w:val="24"/>
        </w:rPr>
      </w:pPr>
      <w:r>
        <w:rPr>
          <w:rFonts w:ascii="Times New Roman" w:hAnsi="Times New Roman"/>
          <w:bCs/>
          <w:sz w:val="24"/>
        </w:rPr>
        <w:t>MPSV vydalo v roce 2014 manuál k implementaci standardů sociálně-právní o</w:t>
      </w:r>
      <w:r w:rsidR="00FF264A">
        <w:rPr>
          <w:rFonts w:ascii="Times New Roman" w:hAnsi="Times New Roman"/>
          <w:bCs/>
          <w:sz w:val="24"/>
        </w:rPr>
        <w:t xml:space="preserve">chrany dětí. Dle tohoto manuálu </w:t>
      </w:r>
      <w:r>
        <w:rPr>
          <w:rFonts w:ascii="Times New Roman" w:hAnsi="Times New Roman"/>
          <w:bCs/>
          <w:sz w:val="24"/>
        </w:rPr>
        <w:t xml:space="preserve">je </w:t>
      </w:r>
      <w:r w:rsidR="00FF264A">
        <w:rPr>
          <w:rFonts w:ascii="Times New Roman" w:hAnsi="Times New Roman"/>
          <w:bCs/>
          <w:sz w:val="24"/>
        </w:rPr>
        <w:t xml:space="preserve">naplnění některých  kritérií </w:t>
      </w:r>
      <w:r>
        <w:rPr>
          <w:rFonts w:ascii="Times New Roman" w:hAnsi="Times New Roman"/>
          <w:bCs/>
          <w:sz w:val="24"/>
        </w:rPr>
        <w:t xml:space="preserve">vázáno na existenci </w:t>
      </w:r>
      <w:r w:rsidR="00880DA0">
        <w:rPr>
          <w:rFonts w:ascii="Times New Roman" w:hAnsi="Times New Roman"/>
          <w:bCs/>
          <w:sz w:val="24"/>
        </w:rPr>
        <w:t xml:space="preserve">pozice </w:t>
      </w:r>
      <w:r>
        <w:rPr>
          <w:rFonts w:ascii="Times New Roman" w:hAnsi="Times New Roman"/>
          <w:bCs/>
          <w:sz w:val="24"/>
        </w:rPr>
        <w:t xml:space="preserve">zaměstnance obecního úřadu, který má v náplni práce zajišťování sociálně-právní ochrany dětí. V souladu s tímto manuálem by tak obecní úřady obcí neměly povinnost zároveň naplnit kritéria standardu 2b, 2d, 4a, 5a, 5b, 5c, 5d, 6a, 6b, 6d.  Je však třeba zdůraznit, že se jedná pouze o manuál, který není závaznou právní normou, ale lze ho považovat pouze za doporučující vzor. </w:t>
      </w:r>
    </w:p>
    <w:p w:rsidR="00492175" w:rsidRDefault="00492175" w:rsidP="004F1772">
      <w:pPr>
        <w:pStyle w:val="Zhlav"/>
        <w:spacing w:before="240" w:line="360" w:lineRule="auto"/>
        <w:jc w:val="both"/>
        <w:rPr>
          <w:rFonts w:ascii="Times New Roman" w:hAnsi="Times New Roman"/>
          <w:bCs/>
          <w:sz w:val="24"/>
        </w:rPr>
      </w:pPr>
      <w:r>
        <w:rPr>
          <w:rFonts w:ascii="Times New Roman" w:hAnsi="Times New Roman"/>
          <w:bCs/>
          <w:sz w:val="24"/>
        </w:rPr>
        <w:t>Pro potřeby obecních úřadů</w:t>
      </w:r>
      <w:r w:rsidR="00FF264A">
        <w:rPr>
          <w:rFonts w:ascii="Times New Roman" w:hAnsi="Times New Roman"/>
          <w:bCs/>
          <w:sz w:val="24"/>
        </w:rPr>
        <w:t xml:space="preserve"> obcí </w:t>
      </w:r>
      <w:r w:rsidR="00FD079A">
        <w:rPr>
          <w:rFonts w:ascii="Times New Roman" w:hAnsi="Times New Roman"/>
          <w:bCs/>
          <w:sz w:val="24"/>
        </w:rPr>
        <w:t xml:space="preserve">I. a II. typu </w:t>
      </w:r>
      <w:r>
        <w:rPr>
          <w:rFonts w:ascii="Times New Roman" w:hAnsi="Times New Roman"/>
          <w:bCs/>
          <w:sz w:val="24"/>
        </w:rPr>
        <w:t>má na internetových stránkách zveřejněn manuál</w:t>
      </w:r>
      <w:r w:rsidR="00FD079A">
        <w:rPr>
          <w:rFonts w:ascii="Times New Roman" w:hAnsi="Times New Roman"/>
          <w:bCs/>
          <w:sz w:val="24"/>
        </w:rPr>
        <w:t xml:space="preserve">, metodiku či doporučení </w:t>
      </w:r>
      <w:r>
        <w:rPr>
          <w:rFonts w:ascii="Times New Roman" w:hAnsi="Times New Roman"/>
          <w:bCs/>
          <w:sz w:val="24"/>
        </w:rPr>
        <w:t>kraj:</w:t>
      </w:r>
    </w:p>
    <w:p w:rsidR="00492175" w:rsidRDefault="00492175" w:rsidP="00492175">
      <w:pPr>
        <w:pStyle w:val="Zhlav"/>
        <w:spacing w:line="360" w:lineRule="auto"/>
        <w:jc w:val="both"/>
        <w:rPr>
          <w:rFonts w:ascii="Times New Roman" w:hAnsi="Times New Roman"/>
          <w:bCs/>
          <w:sz w:val="24"/>
        </w:rPr>
      </w:pPr>
      <w:r>
        <w:rPr>
          <w:rFonts w:ascii="Times New Roman" w:hAnsi="Times New Roman"/>
          <w:bCs/>
          <w:sz w:val="24"/>
        </w:rPr>
        <w:t xml:space="preserve">Středočeský </w:t>
      </w:r>
    </w:p>
    <w:p w:rsidR="00492175" w:rsidRDefault="00492175" w:rsidP="00492175">
      <w:pPr>
        <w:pStyle w:val="Zhlav"/>
        <w:spacing w:line="360" w:lineRule="auto"/>
        <w:jc w:val="both"/>
        <w:rPr>
          <w:rFonts w:ascii="Times New Roman" w:hAnsi="Times New Roman"/>
          <w:bCs/>
          <w:sz w:val="24"/>
        </w:rPr>
      </w:pPr>
      <w:r>
        <w:rPr>
          <w:rFonts w:ascii="Times New Roman" w:hAnsi="Times New Roman"/>
          <w:bCs/>
          <w:sz w:val="24"/>
        </w:rPr>
        <w:t>Ústecký</w:t>
      </w:r>
    </w:p>
    <w:p w:rsidR="00492175" w:rsidRDefault="00492175" w:rsidP="00492175">
      <w:pPr>
        <w:pStyle w:val="Zhlav"/>
        <w:spacing w:line="360" w:lineRule="auto"/>
        <w:jc w:val="both"/>
        <w:rPr>
          <w:rFonts w:ascii="Times New Roman" w:hAnsi="Times New Roman"/>
          <w:bCs/>
          <w:sz w:val="24"/>
        </w:rPr>
      </w:pPr>
      <w:r>
        <w:rPr>
          <w:rFonts w:ascii="Times New Roman" w:hAnsi="Times New Roman"/>
          <w:bCs/>
          <w:sz w:val="24"/>
        </w:rPr>
        <w:t>Olomoucký</w:t>
      </w:r>
    </w:p>
    <w:p w:rsidR="00492175" w:rsidRDefault="00492175" w:rsidP="00492175">
      <w:pPr>
        <w:pStyle w:val="Zhlav"/>
        <w:spacing w:line="360" w:lineRule="auto"/>
        <w:jc w:val="both"/>
        <w:rPr>
          <w:rFonts w:ascii="Times New Roman" w:hAnsi="Times New Roman"/>
          <w:bCs/>
          <w:sz w:val="24"/>
        </w:rPr>
      </w:pPr>
      <w:r>
        <w:rPr>
          <w:rFonts w:ascii="Times New Roman" w:hAnsi="Times New Roman"/>
          <w:bCs/>
          <w:sz w:val="24"/>
        </w:rPr>
        <w:t>Královehradecký</w:t>
      </w:r>
    </w:p>
    <w:p w:rsidR="00492175" w:rsidRDefault="00492175" w:rsidP="00492175">
      <w:pPr>
        <w:pStyle w:val="Zhlav"/>
        <w:spacing w:line="360" w:lineRule="auto"/>
        <w:jc w:val="both"/>
        <w:rPr>
          <w:rFonts w:ascii="Times New Roman" w:hAnsi="Times New Roman"/>
          <w:bCs/>
          <w:sz w:val="24"/>
        </w:rPr>
      </w:pPr>
      <w:r>
        <w:rPr>
          <w:rFonts w:ascii="Times New Roman" w:hAnsi="Times New Roman"/>
          <w:bCs/>
          <w:sz w:val="24"/>
        </w:rPr>
        <w:t>Liberecký, který převzal manuál kraje Olomouckého</w:t>
      </w:r>
    </w:p>
    <w:p w:rsidR="00FD079A" w:rsidRDefault="00492175" w:rsidP="00FD079A">
      <w:pPr>
        <w:pStyle w:val="Zhlav"/>
        <w:spacing w:line="360" w:lineRule="auto"/>
        <w:jc w:val="both"/>
        <w:rPr>
          <w:rFonts w:ascii="Times New Roman" w:hAnsi="Times New Roman"/>
          <w:bCs/>
          <w:sz w:val="24"/>
        </w:rPr>
      </w:pPr>
      <w:r>
        <w:rPr>
          <w:rFonts w:ascii="Times New Roman" w:hAnsi="Times New Roman"/>
          <w:bCs/>
          <w:sz w:val="24"/>
        </w:rPr>
        <w:t>Jihomoravský</w:t>
      </w:r>
    </w:p>
    <w:p w:rsidR="00FD079A" w:rsidRDefault="00FD079A" w:rsidP="00FD079A">
      <w:pPr>
        <w:pStyle w:val="Zhlav"/>
        <w:spacing w:line="360" w:lineRule="auto"/>
        <w:jc w:val="both"/>
        <w:rPr>
          <w:rFonts w:ascii="Times New Roman" w:hAnsi="Times New Roman"/>
          <w:bCs/>
          <w:sz w:val="24"/>
        </w:rPr>
      </w:pPr>
    </w:p>
    <w:p w:rsidR="00492175" w:rsidRPr="00FD079A" w:rsidRDefault="00492175" w:rsidP="00FD079A">
      <w:pPr>
        <w:pStyle w:val="Zhlav"/>
        <w:spacing w:line="360" w:lineRule="auto"/>
        <w:jc w:val="both"/>
        <w:rPr>
          <w:rStyle w:val="Hypertextovodkaz"/>
          <w:rFonts w:ascii="Times New Roman" w:hAnsi="Times New Roman"/>
          <w:bCs/>
          <w:color w:val="auto"/>
          <w:sz w:val="24"/>
          <w:u w:val="none"/>
        </w:rPr>
      </w:pPr>
      <w:r w:rsidRPr="00492175">
        <w:rPr>
          <w:rStyle w:val="Hypertextovodkaz"/>
          <w:rFonts w:ascii="Times New Roman" w:hAnsi="Times New Roman" w:cs="Times New Roman"/>
          <w:color w:val="auto"/>
          <w:sz w:val="24"/>
          <w:szCs w:val="24"/>
          <w:u w:val="none"/>
        </w:rPr>
        <w:t>Jihomoravský kraj nevydal metodický pokyn ani instrukci, ale na internetových stránkách je k dispozici prezentace pro potřeby obecních úřadů ke standardizaci, kde je doporučení pro obecní úřady při zavádění standardů a naplnění kritérií.</w:t>
      </w:r>
      <w:r w:rsidR="00FD079A">
        <w:rPr>
          <w:rStyle w:val="Hypertextovodkaz"/>
          <w:rFonts w:ascii="Times New Roman" w:hAnsi="Times New Roman" w:cs="Times New Roman"/>
          <w:color w:val="auto"/>
          <w:sz w:val="24"/>
          <w:szCs w:val="24"/>
          <w:u w:val="none"/>
        </w:rPr>
        <w:t xml:space="preserve"> Tato prezentace bude zahrnuta do rozboru dokumentů. </w:t>
      </w:r>
    </w:p>
    <w:p w:rsidR="00492175" w:rsidRDefault="00492175" w:rsidP="004F1772">
      <w:pPr>
        <w:pStyle w:val="Default"/>
        <w:spacing w:before="240" w:line="360" w:lineRule="auto"/>
        <w:jc w:val="both"/>
        <w:rPr>
          <w:rStyle w:val="Hypertextovodkaz"/>
          <w:rFonts w:ascii="Times New Roman" w:hAnsi="Times New Roman" w:cs="Times New Roman"/>
          <w:color w:val="auto"/>
          <w:u w:val="none"/>
        </w:rPr>
      </w:pPr>
      <w:r w:rsidRPr="00492175">
        <w:rPr>
          <w:rStyle w:val="Hypertextovodkaz"/>
          <w:rFonts w:ascii="Times New Roman" w:hAnsi="Times New Roman" w:cs="Times New Roman"/>
          <w:color w:val="auto"/>
          <w:u w:val="none"/>
        </w:rPr>
        <w:t>Královehradecký kraj na svých internetových stránkách nemá zveřejněn žádný manuál, instrukci či doporučení pro obecní úřady I.</w:t>
      </w:r>
      <w:r w:rsidR="000526EF">
        <w:rPr>
          <w:rStyle w:val="Hypertextovodkaz"/>
          <w:rFonts w:ascii="Times New Roman" w:hAnsi="Times New Roman" w:cs="Times New Roman"/>
          <w:color w:val="auto"/>
          <w:u w:val="none"/>
        </w:rPr>
        <w:t xml:space="preserve"> </w:t>
      </w:r>
      <w:r w:rsidR="00880DA0">
        <w:rPr>
          <w:rStyle w:val="Hypertextovodkaz"/>
          <w:rFonts w:ascii="Times New Roman" w:hAnsi="Times New Roman" w:cs="Times New Roman"/>
          <w:color w:val="auto"/>
          <w:u w:val="none"/>
        </w:rPr>
        <w:t xml:space="preserve">a </w:t>
      </w:r>
      <w:r w:rsidRPr="00492175">
        <w:rPr>
          <w:rStyle w:val="Hypertextovodkaz"/>
          <w:rFonts w:ascii="Times New Roman" w:hAnsi="Times New Roman" w:cs="Times New Roman"/>
          <w:color w:val="auto"/>
          <w:u w:val="none"/>
        </w:rPr>
        <w:t>II. typu. Tuto či</w:t>
      </w:r>
      <w:r w:rsidR="00FF264A">
        <w:rPr>
          <w:rStyle w:val="Hypertextovodkaz"/>
          <w:rFonts w:ascii="Times New Roman" w:hAnsi="Times New Roman" w:cs="Times New Roman"/>
          <w:color w:val="auto"/>
          <w:u w:val="none"/>
        </w:rPr>
        <w:t xml:space="preserve">nnost krajského úřadu nahradil </w:t>
      </w:r>
      <w:r w:rsidRPr="00492175">
        <w:rPr>
          <w:rStyle w:val="Hypertextovodkaz"/>
          <w:rFonts w:ascii="Times New Roman" w:hAnsi="Times New Roman" w:cs="Times New Roman"/>
          <w:color w:val="auto"/>
          <w:u w:val="none"/>
        </w:rPr>
        <w:t>Magistrát města Hradec Králové, který zveřejnil informace a doporučení k jednotlivým standardům</w:t>
      </w:r>
      <w:r w:rsidRPr="00492175">
        <w:rPr>
          <w:rFonts w:ascii="Times New Roman" w:hAnsi="Times New Roman" w:cs="Times New Roman"/>
          <w:bCs/>
          <w:iCs/>
          <w:color w:val="auto"/>
        </w:rPr>
        <w:t xml:space="preserve"> pro obecní </w:t>
      </w:r>
      <w:r w:rsidRPr="00611218">
        <w:rPr>
          <w:rFonts w:ascii="Times New Roman" w:hAnsi="Times New Roman" w:cs="Times New Roman"/>
          <w:bCs/>
          <w:iCs/>
        </w:rPr>
        <w:t xml:space="preserve">úřady (I. a II. typu), na kterých nejsou zařazeni zaměstnanci mající v náplni práce zajišťování sociálně-právní ochrany dětí buď na plný, nebo i jen </w:t>
      </w:r>
      <w:r w:rsidRPr="00611218">
        <w:rPr>
          <w:rFonts w:ascii="Times New Roman" w:hAnsi="Times New Roman" w:cs="Times New Roman"/>
          <w:bCs/>
          <w:iCs/>
        </w:rPr>
        <w:lastRenderedPageBreak/>
        <w:t>částečný úvazek.</w:t>
      </w:r>
      <w:r w:rsidRPr="00FD079A">
        <w:rPr>
          <w:rStyle w:val="Hypertextovodkaz"/>
          <w:rFonts w:ascii="Times New Roman" w:hAnsi="Times New Roman" w:cs="Times New Roman"/>
          <w:color w:val="auto"/>
          <w:u w:val="none"/>
        </w:rPr>
        <w:t xml:space="preserve"> </w:t>
      </w:r>
      <w:r w:rsidR="00FD079A" w:rsidRPr="00FD079A">
        <w:rPr>
          <w:rStyle w:val="Hypertextovodkaz"/>
          <w:rFonts w:ascii="Times New Roman" w:hAnsi="Times New Roman" w:cs="Times New Roman"/>
          <w:color w:val="auto"/>
          <w:u w:val="none"/>
        </w:rPr>
        <w:t xml:space="preserve">Tento materiál bude považován za obdobu </w:t>
      </w:r>
      <w:r w:rsidR="00FD079A">
        <w:rPr>
          <w:rStyle w:val="Hypertextovodkaz"/>
          <w:rFonts w:ascii="Times New Roman" w:hAnsi="Times New Roman" w:cs="Times New Roman"/>
          <w:color w:val="auto"/>
          <w:u w:val="none"/>
        </w:rPr>
        <w:t>metodiky</w:t>
      </w:r>
      <w:r w:rsidR="00FD079A" w:rsidRPr="00FD079A">
        <w:rPr>
          <w:rStyle w:val="Hypertextovodkaz"/>
          <w:rFonts w:ascii="Times New Roman" w:hAnsi="Times New Roman" w:cs="Times New Roman"/>
          <w:color w:val="auto"/>
          <w:u w:val="none"/>
        </w:rPr>
        <w:t xml:space="preserve"> krajs</w:t>
      </w:r>
      <w:r w:rsidR="00FD079A">
        <w:rPr>
          <w:rStyle w:val="Hypertextovodkaz"/>
          <w:rFonts w:ascii="Times New Roman" w:hAnsi="Times New Roman" w:cs="Times New Roman"/>
          <w:color w:val="auto"/>
          <w:u w:val="none"/>
        </w:rPr>
        <w:t>k</w:t>
      </w:r>
      <w:r w:rsidR="00FD079A" w:rsidRPr="00FD079A">
        <w:rPr>
          <w:rStyle w:val="Hypertextovodkaz"/>
          <w:rFonts w:ascii="Times New Roman" w:hAnsi="Times New Roman" w:cs="Times New Roman"/>
          <w:color w:val="auto"/>
          <w:u w:val="none"/>
        </w:rPr>
        <w:t xml:space="preserve">ého úřadu. </w:t>
      </w:r>
    </w:p>
    <w:p w:rsidR="00492175" w:rsidRDefault="00492175" w:rsidP="004F1772">
      <w:pPr>
        <w:spacing w:before="240"/>
        <w:jc w:val="both"/>
        <w:rPr>
          <w:rFonts w:ascii="Times New Roman" w:hAnsi="Times New Roman" w:cs="Times New Roman"/>
          <w:sz w:val="24"/>
          <w:szCs w:val="24"/>
        </w:rPr>
      </w:pPr>
      <w:r>
        <w:rPr>
          <w:rFonts w:ascii="Times New Roman" w:hAnsi="Times New Roman" w:cs="Times New Roman"/>
          <w:sz w:val="24"/>
          <w:szCs w:val="24"/>
        </w:rPr>
        <w:t>Olomoucký kraj vypracoval pro obecní úřady manuál nazvaný Zavádění standardů kvality sociálně-právní ochrany, manuál pro obec</w:t>
      </w:r>
      <w:r w:rsidR="00FF264A">
        <w:rPr>
          <w:rFonts w:ascii="Times New Roman" w:hAnsi="Times New Roman" w:cs="Times New Roman"/>
          <w:sz w:val="24"/>
          <w:szCs w:val="24"/>
        </w:rPr>
        <w:t xml:space="preserve">ní úřady, který zcela beze změn </w:t>
      </w:r>
      <w:r>
        <w:rPr>
          <w:rFonts w:ascii="Times New Roman" w:hAnsi="Times New Roman" w:cs="Times New Roman"/>
          <w:sz w:val="24"/>
          <w:szCs w:val="24"/>
        </w:rPr>
        <w:t xml:space="preserve">převzal </w:t>
      </w:r>
      <w:r w:rsidR="00FF264A">
        <w:rPr>
          <w:rFonts w:ascii="Times New Roman" w:hAnsi="Times New Roman" w:cs="Times New Roman"/>
          <w:sz w:val="24"/>
          <w:szCs w:val="24"/>
        </w:rPr>
        <w:t>Krajský úřad Libereckého kraje. Z</w:t>
      </w:r>
      <w:r>
        <w:rPr>
          <w:rFonts w:ascii="Times New Roman" w:hAnsi="Times New Roman" w:cs="Times New Roman"/>
          <w:sz w:val="24"/>
          <w:szCs w:val="24"/>
        </w:rPr>
        <w:t xml:space="preserve">veřejnil ho </w:t>
      </w:r>
      <w:r w:rsidR="00FD079A">
        <w:rPr>
          <w:rFonts w:ascii="Times New Roman" w:hAnsi="Times New Roman" w:cs="Times New Roman"/>
          <w:sz w:val="24"/>
          <w:szCs w:val="24"/>
        </w:rPr>
        <w:t xml:space="preserve">v červnu 2015 </w:t>
      </w:r>
      <w:r>
        <w:rPr>
          <w:rFonts w:ascii="Times New Roman" w:hAnsi="Times New Roman" w:cs="Times New Roman"/>
          <w:sz w:val="24"/>
          <w:szCs w:val="24"/>
        </w:rPr>
        <w:t>na webových stránkách svého úřadu.</w:t>
      </w:r>
      <w:r w:rsidR="00FD079A">
        <w:rPr>
          <w:rFonts w:ascii="Times New Roman" w:hAnsi="Times New Roman" w:cs="Times New Roman"/>
          <w:sz w:val="24"/>
          <w:szCs w:val="24"/>
        </w:rPr>
        <w:t xml:space="preserve"> Bude proto považován rovněž za stanovisko KU Libereckého kraje.</w:t>
      </w:r>
    </w:p>
    <w:p w:rsidR="00492175" w:rsidRDefault="00492175" w:rsidP="004F1772">
      <w:pPr>
        <w:autoSpaceDE w:val="0"/>
        <w:autoSpaceDN w:val="0"/>
        <w:adjustRightInd w:val="0"/>
        <w:spacing w:before="240" w:after="0"/>
        <w:jc w:val="both"/>
        <w:rPr>
          <w:rFonts w:ascii="Times New Roman" w:hAnsi="Times New Roman" w:cs="Times New Roman"/>
          <w:sz w:val="24"/>
          <w:szCs w:val="24"/>
        </w:rPr>
      </w:pPr>
      <w:r w:rsidRPr="004900CC">
        <w:rPr>
          <w:rFonts w:ascii="Times New Roman" w:hAnsi="Times New Roman" w:cs="Times New Roman"/>
          <w:sz w:val="24"/>
          <w:szCs w:val="24"/>
        </w:rPr>
        <w:t>Jak je výše uvedeno, podle přílohy č.</w:t>
      </w:r>
      <w:r>
        <w:rPr>
          <w:rFonts w:ascii="Times New Roman" w:hAnsi="Times New Roman" w:cs="Times New Roman"/>
          <w:sz w:val="24"/>
          <w:szCs w:val="24"/>
        </w:rPr>
        <w:t xml:space="preserve"> </w:t>
      </w:r>
      <w:r w:rsidR="00FF264A">
        <w:rPr>
          <w:rFonts w:ascii="Times New Roman" w:hAnsi="Times New Roman" w:cs="Times New Roman"/>
          <w:sz w:val="24"/>
          <w:szCs w:val="24"/>
        </w:rPr>
        <w:t xml:space="preserve">1 k vyhlášce č. 473/2012 Sb., </w:t>
      </w:r>
      <w:r w:rsidR="00880DA0">
        <w:rPr>
          <w:rFonts w:ascii="Times New Roman" w:hAnsi="Times New Roman" w:cs="Times New Roman"/>
          <w:sz w:val="24"/>
          <w:szCs w:val="24"/>
        </w:rPr>
        <w:t xml:space="preserve">v platném znění, </w:t>
      </w:r>
      <w:r>
        <w:rPr>
          <w:rFonts w:ascii="Times New Roman" w:hAnsi="Times New Roman" w:cs="Times New Roman"/>
          <w:sz w:val="24"/>
          <w:szCs w:val="24"/>
        </w:rPr>
        <w:t>není pro orgán sociálně-právní ochrany, je-li jím obecní úřad, závazných celkem 7 kritérií z celko</w:t>
      </w:r>
      <w:r w:rsidR="00880DA0">
        <w:rPr>
          <w:rFonts w:ascii="Times New Roman" w:hAnsi="Times New Roman" w:cs="Times New Roman"/>
          <w:sz w:val="24"/>
          <w:szCs w:val="24"/>
        </w:rPr>
        <w:t>vého počtu 38</w:t>
      </w:r>
      <w:r>
        <w:rPr>
          <w:rFonts w:ascii="Times New Roman" w:hAnsi="Times New Roman" w:cs="Times New Roman"/>
          <w:sz w:val="24"/>
          <w:szCs w:val="24"/>
        </w:rPr>
        <w:t>, která proto nejsou v tabulce uvedena.</w:t>
      </w:r>
      <w:r w:rsidR="00FD079A">
        <w:rPr>
          <w:rFonts w:ascii="Times New Roman" w:hAnsi="Times New Roman" w:cs="Times New Roman"/>
          <w:sz w:val="24"/>
          <w:szCs w:val="24"/>
        </w:rPr>
        <w:t xml:space="preserve"> </w:t>
      </w:r>
    </w:p>
    <w:p w:rsidR="00492175" w:rsidRDefault="00492175" w:rsidP="004F1772">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Ostatní kritéria jsou rozlišena a označena takto:</w:t>
      </w:r>
    </w:p>
    <w:p w:rsidR="00492175" w:rsidRPr="00DC009A" w:rsidRDefault="00492175" w:rsidP="008E25A0">
      <w:pPr>
        <w:pStyle w:val="Odstavecseseznamem"/>
        <w:numPr>
          <w:ilvl w:val="0"/>
          <w:numId w:val="4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Číslem 0</w:t>
      </w:r>
      <w:r w:rsidRPr="00DC009A">
        <w:rPr>
          <w:rFonts w:ascii="Times New Roman" w:hAnsi="Times New Roman" w:cs="Times New Roman"/>
          <w:sz w:val="24"/>
          <w:szCs w:val="24"/>
        </w:rPr>
        <w:t xml:space="preserve"> jsou označena kritéria, která nejsou pro obecní úřad závazná</w:t>
      </w:r>
      <w:r w:rsidR="00880DA0">
        <w:rPr>
          <w:rFonts w:ascii="Times New Roman" w:hAnsi="Times New Roman" w:cs="Times New Roman"/>
          <w:sz w:val="24"/>
          <w:szCs w:val="24"/>
        </w:rPr>
        <w:t>.</w:t>
      </w:r>
    </w:p>
    <w:p w:rsidR="00492175" w:rsidRDefault="00492175" w:rsidP="008E25A0">
      <w:pPr>
        <w:pStyle w:val="Odstavecseseznamem"/>
        <w:numPr>
          <w:ilvl w:val="0"/>
          <w:numId w:val="4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Číslem 1 jsou označena kritéria, která má obecní úřad povinnost vždy naplnit</w:t>
      </w:r>
      <w:r w:rsidR="00880DA0">
        <w:rPr>
          <w:rFonts w:ascii="Times New Roman" w:hAnsi="Times New Roman" w:cs="Times New Roman"/>
          <w:sz w:val="24"/>
          <w:szCs w:val="24"/>
        </w:rPr>
        <w:t>.</w:t>
      </w:r>
    </w:p>
    <w:p w:rsidR="00492175" w:rsidRDefault="00492175" w:rsidP="008E25A0">
      <w:pPr>
        <w:pStyle w:val="Odstavecseseznamem"/>
        <w:numPr>
          <w:ilvl w:val="0"/>
          <w:numId w:val="4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Číslem</w:t>
      </w:r>
      <w:r w:rsidRPr="004900CC">
        <w:rPr>
          <w:rFonts w:ascii="Times New Roman" w:hAnsi="Times New Roman" w:cs="Times New Roman"/>
          <w:sz w:val="24"/>
          <w:szCs w:val="24"/>
        </w:rPr>
        <w:t xml:space="preserve"> 2 jsou označena kritéria,</w:t>
      </w:r>
      <w:r>
        <w:rPr>
          <w:rFonts w:ascii="Times New Roman" w:hAnsi="Times New Roman" w:cs="Times New Roman"/>
          <w:sz w:val="24"/>
          <w:szCs w:val="24"/>
        </w:rPr>
        <w:t xml:space="preserve"> </w:t>
      </w:r>
      <w:r w:rsidRPr="004900CC">
        <w:rPr>
          <w:rFonts w:ascii="Times New Roman" w:hAnsi="Times New Roman" w:cs="Times New Roman"/>
          <w:sz w:val="24"/>
          <w:szCs w:val="24"/>
        </w:rPr>
        <w:t>která jsou závazná pouze v případě,</w:t>
      </w:r>
      <w:r>
        <w:rPr>
          <w:rFonts w:ascii="Times New Roman" w:hAnsi="Times New Roman" w:cs="Times New Roman"/>
          <w:sz w:val="24"/>
          <w:szCs w:val="24"/>
        </w:rPr>
        <w:t xml:space="preserve"> že má obecní úřad obce </w:t>
      </w:r>
      <w:r w:rsidRPr="004900CC">
        <w:rPr>
          <w:rFonts w:ascii="Times New Roman" w:hAnsi="Times New Roman" w:cs="Times New Roman"/>
          <w:sz w:val="24"/>
          <w:szCs w:val="24"/>
        </w:rPr>
        <w:t>zaměstnance,</w:t>
      </w:r>
      <w:r>
        <w:rPr>
          <w:rFonts w:ascii="Times New Roman" w:hAnsi="Times New Roman" w:cs="Times New Roman"/>
          <w:sz w:val="24"/>
          <w:szCs w:val="24"/>
        </w:rPr>
        <w:t xml:space="preserve"> </w:t>
      </w:r>
      <w:r w:rsidRPr="004900CC">
        <w:rPr>
          <w:rFonts w:ascii="Times New Roman" w:hAnsi="Times New Roman" w:cs="Times New Roman"/>
          <w:sz w:val="24"/>
          <w:szCs w:val="24"/>
        </w:rPr>
        <w:t>který má v náplni práce zaji</w:t>
      </w:r>
      <w:r>
        <w:rPr>
          <w:rFonts w:ascii="Times New Roman" w:hAnsi="Times New Roman" w:cs="Times New Roman"/>
          <w:sz w:val="24"/>
          <w:szCs w:val="24"/>
        </w:rPr>
        <w:t>šťování sociálně-právní ochrany</w:t>
      </w:r>
      <w:r w:rsidRPr="004900CC">
        <w:rPr>
          <w:rFonts w:ascii="Times New Roman" w:hAnsi="Times New Roman" w:cs="Times New Roman"/>
          <w:sz w:val="24"/>
          <w:szCs w:val="24"/>
        </w:rPr>
        <w:t xml:space="preserve"> dětí. </w:t>
      </w:r>
      <w:r>
        <w:rPr>
          <w:rFonts w:ascii="Times New Roman" w:hAnsi="Times New Roman" w:cs="Times New Roman"/>
          <w:sz w:val="24"/>
          <w:szCs w:val="24"/>
        </w:rPr>
        <w:t>A to buď na plný úvazek, nebo</w:t>
      </w:r>
      <w:r w:rsidR="00DA75D5">
        <w:rPr>
          <w:rFonts w:ascii="Times New Roman" w:hAnsi="Times New Roman" w:cs="Times New Roman"/>
          <w:sz w:val="24"/>
          <w:szCs w:val="24"/>
        </w:rPr>
        <w:t xml:space="preserve"> </w:t>
      </w:r>
      <w:r>
        <w:rPr>
          <w:rFonts w:ascii="Times New Roman" w:hAnsi="Times New Roman" w:cs="Times New Roman"/>
          <w:sz w:val="24"/>
          <w:szCs w:val="24"/>
        </w:rPr>
        <w:t>je to pouze součástí jeho náplně prá</w:t>
      </w:r>
      <w:r w:rsidR="00DA75D5">
        <w:rPr>
          <w:rFonts w:ascii="Times New Roman" w:hAnsi="Times New Roman" w:cs="Times New Roman"/>
          <w:sz w:val="24"/>
          <w:szCs w:val="24"/>
        </w:rPr>
        <w:t>ce</w:t>
      </w:r>
      <w:r w:rsidR="00880DA0">
        <w:rPr>
          <w:rFonts w:ascii="Times New Roman" w:hAnsi="Times New Roman" w:cs="Times New Roman"/>
          <w:sz w:val="24"/>
          <w:szCs w:val="24"/>
        </w:rPr>
        <w:t>.</w:t>
      </w:r>
    </w:p>
    <w:p w:rsidR="00492175" w:rsidRDefault="00492175" w:rsidP="00492175">
      <w:pPr>
        <w:autoSpaceDE w:val="0"/>
        <w:autoSpaceDN w:val="0"/>
        <w:adjustRightInd w:val="0"/>
        <w:spacing w:after="0"/>
        <w:jc w:val="both"/>
        <w:rPr>
          <w:rFonts w:ascii="Times New Roman" w:hAnsi="Times New Roman" w:cs="Times New Roman"/>
          <w:sz w:val="24"/>
          <w:szCs w:val="24"/>
        </w:rPr>
      </w:pPr>
    </w:p>
    <w:p w:rsidR="00FF440B" w:rsidRDefault="00FF440B" w:rsidP="00492175">
      <w:pPr>
        <w:autoSpaceDE w:val="0"/>
        <w:autoSpaceDN w:val="0"/>
        <w:adjustRightInd w:val="0"/>
        <w:spacing w:after="0"/>
        <w:jc w:val="both"/>
        <w:rPr>
          <w:rFonts w:ascii="Times New Roman" w:hAnsi="Times New Roman" w:cs="Times New Roman"/>
          <w:sz w:val="24"/>
          <w:szCs w:val="24"/>
        </w:rPr>
      </w:pPr>
    </w:p>
    <w:p w:rsidR="00FF440B" w:rsidRDefault="00FF440B" w:rsidP="00492175">
      <w:pPr>
        <w:autoSpaceDE w:val="0"/>
        <w:autoSpaceDN w:val="0"/>
        <w:adjustRightInd w:val="0"/>
        <w:spacing w:after="0"/>
        <w:jc w:val="both"/>
        <w:rPr>
          <w:rFonts w:ascii="Times New Roman" w:hAnsi="Times New Roman" w:cs="Times New Roman"/>
          <w:sz w:val="24"/>
          <w:szCs w:val="24"/>
        </w:rPr>
      </w:pPr>
    </w:p>
    <w:p w:rsidR="00FF440B" w:rsidRDefault="00FF440B" w:rsidP="00492175">
      <w:pPr>
        <w:autoSpaceDE w:val="0"/>
        <w:autoSpaceDN w:val="0"/>
        <w:adjustRightInd w:val="0"/>
        <w:spacing w:after="0"/>
        <w:jc w:val="both"/>
        <w:rPr>
          <w:rFonts w:ascii="Times New Roman" w:hAnsi="Times New Roman" w:cs="Times New Roman"/>
          <w:sz w:val="24"/>
          <w:szCs w:val="24"/>
        </w:rPr>
      </w:pPr>
    </w:p>
    <w:p w:rsidR="00FF440B" w:rsidRDefault="00FF440B" w:rsidP="00492175">
      <w:pPr>
        <w:autoSpaceDE w:val="0"/>
        <w:autoSpaceDN w:val="0"/>
        <w:adjustRightInd w:val="0"/>
        <w:spacing w:after="0"/>
        <w:jc w:val="both"/>
        <w:rPr>
          <w:rFonts w:ascii="Times New Roman" w:hAnsi="Times New Roman" w:cs="Times New Roman"/>
          <w:sz w:val="24"/>
          <w:szCs w:val="24"/>
        </w:rPr>
      </w:pPr>
    </w:p>
    <w:p w:rsidR="00FF440B" w:rsidRDefault="00FF440B" w:rsidP="00492175">
      <w:pPr>
        <w:autoSpaceDE w:val="0"/>
        <w:autoSpaceDN w:val="0"/>
        <w:adjustRightInd w:val="0"/>
        <w:spacing w:after="0"/>
        <w:jc w:val="both"/>
        <w:rPr>
          <w:rFonts w:ascii="Times New Roman" w:hAnsi="Times New Roman" w:cs="Times New Roman"/>
          <w:sz w:val="24"/>
          <w:szCs w:val="24"/>
        </w:rPr>
      </w:pPr>
    </w:p>
    <w:p w:rsidR="00FF440B" w:rsidRDefault="00FF440B" w:rsidP="00492175">
      <w:pPr>
        <w:autoSpaceDE w:val="0"/>
        <w:autoSpaceDN w:val="0"/>
        <w:adjustRightInd w:val="0"/>
        <w:spacing w:after="0"/>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4F1772" w:rsidRDefault="004F1772" w:rsidP="00492175">
      <w:pPr>
        <w:jc w:val="both"/>
        <w:rPr>
          <w:rFonts w:ascii="Times New Roman" w:hAnsi="Times New Roman" w:cs="Times New Roman"/>
          <w:sz w:val="24"/>
          <w:szCs w:val="24"/>
        </w:rPr>
      </w:pPr>
    </w:p>
    <w:p w:rsidR="004F1772" w:rsidRDefault="004F1772" w:rsidP="00492175">
      <w:pPr>
        <w:jc w:val="both"/>
        <w:rPr>
          <w:rFonts w:ascii="Times New Roman" w:hAnsi="Times New Roman" w:cs="Times New Roman"/>
          <w:sz w:val="24"/>
          <w:szCs w:val="24"/>
        </w:rPr>
      </w:pPr>
    </w:p>
    <w:p w:rsidR="00492175" w:rsidRPr="00342D63" w:rsidRDefault="00492175" w:rsidP="00492175">
      <w:pPr>
        <w:jc w:val="both"/>
        <w:rPr>
          <w:rFonts w:ascii="Times New Roman" w:hAnsi="Times New Roman" w:cs="Times New Roman"/>
          <w:b/>
          <w:i/>
          <w:sz w:val="24"/>
          <w:szCs w:val="24"/>
        </w:rPr>
      </w:pPr>
      <w:r w:rsidRPr="00342D63">
        <w:rPr>
          <w:rFonts w:ascii="Times New Roman" w:hAnsi="Times New Roman" w:cs="Times New Roman"/>
          <w:b/>
          <w:i/>
          <w:sz w:val="24"/>
          <w:szCs w:val="24"/>
        </w:rPr>
        <w:lastRenderedPageBreak/>
        <w:t xml:space="preserve">Tabulka č. 1 </w:t>
      </w:r>
    </w:p>
    <w:p w:rsidR="00492175" w:rsidRPr="00EA6C0F" w:rsidRDefault="00492175" w:rsidP="00492175">
      <w:pPr>
        <w:jc w:val="both"/>
        <w:rPr>
          <w:rFonts w:ascii="Times New Roman" w:hAnsi="Times New Roman" w:cs="Times New Roman"/>
          <w:b/>
          <w:i/>
          <w:sz w:val="16"/>
          <w:szCs w:val="16"/>
        </w:rPr>
      </w:pPr>
      <w:r w:rsidRPr="00342D63">
        <w:rPr>
          <w:rFonts w:ascii="Times New Roman" w:hAnsi="Times New Roman" w:cs="Times New Roman"/>
          <w:b/>
          <w:i/>
          <w:sz w:val="24"/>
          <w:szCs w:val="24"/>
        </w:rPr>
        <w:t>Požadavek na naplnění jednotlivých kritérii obecními úřady I. a II. typu</w:t>
      </w:r>
    </w:p>
    <w:tbl>
      <w:tblPr>
        <w:tblpPr w:leftFromText="141" w:rightFromText="141" w:vertAnchor="text" w:tblpXSpec="center" w:tblpY="1"/>
        <w:tblOverlap w:val="never"/>
        <w:tblW w:w="7821" w:type="dxa"/>
        <w:tblLayout w:type="fixed"/>
        <w:tblLook w:val="06A0"/>
      </w:tblPr>
      <w:tblGrid>
        <w:gridCol w:w="896"/>
        <w:gridCol w:w="863"/>
        <w:gridCol w:w="901"/>
        <w:gridCol w:w="914"/>
        <w:gridCol w:w="828"/>
        <w:gridCol w:w="743"/>
        <w:gridCol w:w="1011"/>
        <w:gridCol w:w="851"/>
        <w:gridCol w:w="814"/>
      </w:tblGrid>
      <w:tr w:rsidR="00C94054" w:rsidRPr="00EA6C0F" w:rsidTr="00075093">
        <w:trPr>
          <w:trHeight w:val="1425"/>
        </w:trPr>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tcPr>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Krité</w:t>
            </w:r>
            <w:r w:rsidR="00EA6C0F">
              <w:rPr>
                <w:rFonts w:ascii="Times New Roman" w:hAnsi="Times New Roman" w:cs="Times New Roman"/>
                <w:b/>
                <w:sz w:val="16"/>
                <w:szCs w:val="16"/>
              </w:rPr>
              <w:t>ri-</w:t>
            </w:r>
            <w:r w:rsidRPr="00EA6C0F">
              <w:rPr>
                <w:rFonts w:ascii="Times New Roman" w:hAnsi="Times New Roman" w:cs="Times New Roman"/>
                <w:b/>
                <w:sz w:val="16"/>
                <w:szCs w:val="16"/>
              </w:rPr>
              <w:t>um</w:t>
            </w:r>
          </w:p>
        </w:tc>
        <w:tc>
          <w:tcPr>
            <w:tcW w:w="863" w:type="dxa"/>
            <w:tcBorders>
              <w:top w:val="single" w:sz="4" w:space="0" w:color="auto"/>
              <w:left w:val="single" w:sz="4" w:space="0" w:color="auto"/>
              <w:bottom w:val="single" w:sz="4" w:space="0" w:color="auto"/>
              <w:right w:val="single" w:sz="4" w:space="0" w:color="auto"/>
            </w:tcBorders>
            <w:shd w:val="pct10" w:color="auto" w:fill="auto"/>
          </w:tcPr>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Příloha č.1 k Vyhlášce č.473/2012 Sb.</w:t>
            </w:r>
          </w:p>
        </w:tc>
        <w:tc>
          <w:tcPr>
            <w:tcW w:w="901" w:type="dxa"/>
            <w:tcBorders>
              <w:top w:val="single" w:sz="4" w:space="0" w:color="auto"/>
              <w:left w:val="single" w:sz="4" w:space="0" w:color="auto"/>
              <w:bottom w:val="single" w:sz="4" w:space="0" w:color="auto"/>
              <w:right w:val="single" w:sz="4" w:space="0" w:color="auto"/>
            </w:tcBorders>
            <w:shd w:val="pct10" w:color="auto" w:fill="auto"/>
          </w:tcPr>
          <w:p w:rsidR="00492175" w:rsidRPr="00EA6C0F" w:rsidRDefault="00C94054"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Manuál MPSV k implementaci</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standardů kvality</w:t>
            </w:r>
          </w:p>
        </w:tc>
        <w:tc>
          <w:tcPr>
            <w:tcW w:w="914" w:type="dxa"/>
            <w:tcBorders>
              <w:top w:val="single" w:sz="4" w:space="0" w:color="auto"/>
              <w:left w:val="single" w:sz="4" w:space="0" w:color="auto"/>
              <w:bottom w:val="single" w:sz="4" w:space="0" w:color="auto"/>
              <w:right w:val="single" w:sz="4" w:space="0" w:color="auto"/>
            </w:tcBorders>
            <w:shd w:val="pct10" w:color="auto" w:fill="auto"/>
          </w:tcPr>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KU Středo-českého kraje</w:t>
            </w:r>
          </w:p>
        </w:tc>
        <w:tc>
          <w:tcPr>
            <w:tcW w:w="828" w:type="dxa"/>
            <w:tcBorders>
              <w:top w:val="single" w:sz="4" w:space="0" w:color="auto"/>
              <w:left w:val="single" w:sz="4" w:space="0" w:color="auto"/>
              <w:bottom w:val="single" w:sz="4" w:space="0" w:color="auto"/>
              <w:right w:val="single" w:sz="4" w:space="0" w:color="auto"/>
            </w:tcBorders>
            <w:shd w:val="pct10" w:color="auto" w:fill="auto"/>
          </w:tcPr>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KU Ústeckého</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Kraje</w:t>
            </w:r>
          </w:p>
        </w:tc>
        <w:tc>
          <w:tcPr>
            <w:tcW w:w="743" w:type="dxa"/>
            <w:tcBorders>
              <w:top w:val="single" w:sz="4" w:space="0" w:color="auto"/>
              <w:left w:val="single" w:sz="4" w:space="0" w:color="auto"/>
              <w:bottom w:val="single" w:sz="4" w:space="0" w:color="auto"/>
              <w:right w:val="single" w:sz="4" w:space="0" w:color="auto"/>
            </w:tcBorders>
            <w:shd w:val="pct10" w:color="auto" w:fill="auto"/>
          </w:tcPr>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KU</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Olomou-ckého</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Kraje</w:t>
            </w:r>
          </w:p>
        </w:tc>
        <w:tc>
          <w:tcPr>
            <w:tcW w:w="1011" w:type="dxa"/>
            <w:tcBorders>
              <w:top w:val="single" w:sz="4" w:space="0" w:color="auto"/>
              <w:left w:val="single" w:sz="4" w:space="0" w:color="auto"/>
              <w:bottom w:val="single" w:sz="4" w:space="0" w:color="auto"/>
              <w:right w:val="single" w:sz="4" w:space="0" w:color="auto"/>
            </w:tcBorders>
            <w:shd w:val="pct10" w:color="auto" w:fill="auto"/>
          </w:tcPr>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KU</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Králove-hradeckého kraje</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KU</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Liberec-</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kého</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kraje</w:t>
            </w:r>
          </w:p>
        </w:tc>
        <w:tc>
          <w:tcPr>
            <w:tcW w:w="814" w:type="dxa"/>
            <w:tcBorders>
              <w:top w:val="single" w:sz="4" w:space="0" w:color="auto"/>
              <w:left w:val="single" w:sz="4" w:space="0" w:color="auto"/>
              <w:bottom w:val="single" w:sz="4" w:space="0" w:color="auto"/>
              <w:right w:val="single" w:sz="4" w:space="0" w:color="auto"/>
            </w:tcBorders>
            <w:shd w:val="pct10" w:color="auto" w:fill="auto"/>
          </w:tcPr>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KU</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Jiho-</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moravského</w:t>
            </w:r>
          </w:p>
          <w:p w:rsidR="00492175" w:rsidRPr="00EA6C0F" w:rsidRDefault="00492175" w:rsidP="004F1772">
            <w:pPr>
              <w:spacing w:line="0" w:lineRule="atLeast"/>
              <w:jc w:val="center"/>
              <w:rPr>
                <w:rFonts w:ascii="Times New Roman" w:hAnsi="Times New Roman" w:cs="Times New Roman"/>
                <w:b/>
                <w:sz w:val="16"/>
                <w:szCs w:val="16"/>
              </w:rPr>
            </w:pPr>
            <w:r w:rsidRPr="00EA6C0F">
              <w:rPr>
                <w:rFonts w:ascii="Times New Roman" w:hAnsi="Times New Roman" w:cs="Times New Roman"/>
                <w:b/>
                <w:sz w:val="16"/>
                <w:szCs w:val="16"/>
              </w:rPr>
              <w:t>kraje</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4F1772">
            <w:pPr>
              <w:spacing w:line="0" w:lineRule="atLeast"/>
              <w:jc w:val="both"/>
              <w:rPr>
                <w:rFonts w:ascii="Times New Roman" w:hAnsi="Times New Roman" w:cs="Times New Roman"/>
                <w:b/>
                <w:sz w:val="24"/>
                <w:szCs w:val="24"/>
              </w:rPr>
            </w:pPr>
            <w:r w:rsidRPr="000A1306">
              <w:rPr>
                <w:rFonts w:ascii="Times New Roman" w:hAnsi="Times New Roman" w:cs="Times New Roman"/>
                <w:b/>
                <w:sz w:val="24"/>
                <w:szCs w:val="24"/>
              </w:rPr>
              <w:t>2a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4F1772">
            <w:pPr>
              <w:spacing w:line="0" w:lineRule="atLeast"/>
              <w:jc w:val="both"/>
              <w:rPr>
                <w:rFonts w:ascii="Times New Roman" w:hAnsi="Times New Roman" w:cs="Times New Roman"/>
                <w:b/>
                <w:sz w:val="24"/>
                <w:szCs w:val="24"/>
              </w:rPr>
            </w:pPr>
            <w:r w:rsidRPr="000A1306">
              <w:rPr>
                <w:rFonts w:ascii="Times New Roman" w:hAnsi="Times New Roman" w:cs="Times New Roman"/>
                <w:b/>
                <w:sz w:val="24"/>
                <w:szCs w:val="24"/>
              </w:rPr>
              <w:t>2b</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4F1772">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2c</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2d</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3a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3b</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4a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4c</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5a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5b</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5c</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5d</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5e</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6a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6b</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6c</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6d</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7a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7b</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8a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8b</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8c</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9a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9b</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10a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11a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lastRenderedPageBreak/>
              <w:t>12a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12b</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13a</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13b</w:t>
            </w:r>
          </w:p>
        </w:tc>
        <w:tc>
          <w:tcPr>
            <w:tcW w:w="86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94054" w:rsidTr="00075093">
        <w:tc>
          <w:tcPr>
            <w:tcW w:w="896" w:type="dxa"/>
            <w:tcBorders>
              <w:top w:val="single" w:sz="4" w:space="0" w:color="auto"/>
              <w:left w:val="single" w:sz="4" w:space="0" w:color="auto"/>
              <w:bottom w:val="single" w:sz="4" w:space="0" w:color="auto"/>
              <w:right w:val="single" w:sz="4" w:space="0" w:color="auto"/>
            </w:tcBorders>
            <w:shd w:val="clear" w:color="auto" w:fill="EEECE1" w:themeFill="background2"/>
          </w:tcPr>
          <w:p w:rsidR="00492175" w:rsidRPr="000A1306" w:rsidRDefault="00492175" w:rsidP="00CF46F2">
            <w:pPr>
              <w:spacing w:line="240" w:lineRule="auto"/>
              <w:jc w:val="both"/>
              <w:rPr>
                <w:rFonts w:ascii="Times New Roman" w:hAnsi="Times New Roman" w:cs="Times New Roman"/>
                <w:b/>
                <w:sz w:val="24"/>
                <w:szCs w:val="24"/>
              </w:rPr>
            </w:pPr>
            <w:r w:rsidRPr="000A1306">
              <w:rPr>
                <w:rFonts w:ascii="Times New Roman" w:hAnsi="Times New Roman" w:cs="Times New Roman"/>
                <w:b/>
                <w:sz w:val="24"/>
                <w:szCs w:val="24"/>
              </w:rPr>
              <w:t>14a</w:t>
            </w:r>
          </w:p>
        </w:tc>
        <w:tc>
          <w:tcPr>
            <w:tcW w:w="863" w:type="dxa"/>
            <w:tcBorders>
              <w:top w:val="single" w:sz="4" w:space="0" w:color="auto"/>
              <w:left w:val="single" w:sz="4" w:space="0" w:color="auto"/>
              <w:bottom w:val="single" w:sz="4" w:space="0" w:color="auto"/>
              <w:right w:val="single" w:sz="4" w:space="0" w:color="auto"/>
            </w:tcBorders>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tcPr>
          <w:p w:rsidR="00492175" w:rsidRDefault="00492175" w:rsidP="00CF46F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492175" w:rsidRDefault="00492175" w:rsidP="00CF46F2">
      <w:pPr>
        <w:spacing w:line="240" w:lineRule="auto"/>
        <w:jc w:val="both"/>
        <w:rPr>
          <w:rFonts w:ascii="Times New Roman" w:hAnsi="Times New Roman" w:cs="Times New Roman"/>
          <w:sz w:val="24"/>
          <w:szCs w:val="24"/>
        </w:rPr>
      </w:pPr>
    </w:p>
    <w:p w:rsidR="000409D3" w:rsidRDefault="000409D3" w:rsidP="00492175">
      <w:pPr>
        <w:jc w:val="both"/>
        <w:rPr>
          <w:rFonts w:ascii="Times New Roman" w:hAnsi="Times New Roman" w:cs="Times New Roman"/>
          <w:sz w:val="24"/>
          <w:szCs w:val="24"/>
        </w:rPr>
      </w:pPr>
    </w:p>
    <w:p w:rsidR="000409D3" w:rsidRDefault="000409D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4F1772" w:rsidRDefault="004F1772"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075093" w:rsidRDefault="00075093" w:rsidP="00492175">
      <w:pPr>
        <w:jc w:val="both"/>
        <w:rPr>
          <w:rFonts w:ascii="Times New Roman" w:hAnsi="Times New Roman" w:cs="Times New Roman"/>
          <w:sz w:val="24"/>
          <w:szCs w:val="24"/>
        </w:rPr>
      </w:pPr>
    </w:p>
    <w:p w:rsidR="00492175" w:rsidRDefault="00880DA0" w:rsidP="00492175">
      <w:pPr>
        <w:jc w:val="both"/>
        <w:rPr>
          <w:rFonts w:ascii="Times New Roman" w:hAnsi="Times New Roman" w:cs="Times New Roman"/>
          <w:sz w:val="24"/>
          <w:szCs w:val="24"/>
        </w:rPr>
      </w:pPr>
      <w:r>
        <w:rPr>
          <w:rFonts w:ascii="Times New Roman" w:hAnsi="Times New Roman" w:cs="Times New Roman"/>
          <w:sz w:val="24"/>
          <w:szCs w:val="24"/>
        </w:rPr>
        <w:lastRenderedPageBreak/>
        <w:t>Z </w:t>
      </w:r>
      <w:r w:rsidR="00492175">
        <w:rPr>
          <w:rFonts w:ascii="Times New Roman" w:hAnsi="Times New Roman" w:cs="Times New Roman"/>
          <w:sz w:val="24"/>
          <w:szCs w:val="24"/>
        </w:rPr>
        <w:t xml:space="preserve">přehledu </w:t>
      </w:r>
      <w:r>
        <w:rPr>
          <w:rFonts w:ascii="Times New Roman" w:hAnsi="Times New Roman" w:cs="Times New Roman"/>
          <w:sz w:val="24"/>
          <w:szCs w:val="24"/>
        </w:rPr>
        <w:t xml:space="preserve">v tabulce č. 1 </w:t>
      </w:r>
      <w:r w:rsidR="00492175">
        <w:rPr>
          <w:rFonts w:ascii="Times New Roman" w:hAnsi="Times New Roman" w:cs="Times New Roman"/>
          <w:sz w:val="24"/>
          <w:szCs w:val="24"/>
        </w:rPr>
        <w:t xml:space="preserve">vyplývá, že naprostá shoda v nutnosti naplnit kritéria vždy je </w:t>
      </w:r>
      <w:r>
        <w:rPr>
          <w:rFonts w:ascii="Times New Roman" w:hAnsi="Times New Roman" w:cs="Times New Roman"/>
          <w:sz w:val="24"/>
          <w:szCs w:val="24"/>
        </w:rPr>
        <w:t xml:space="preserve">zaznamenána </w:t>
      </w:r>
      <w:r w:rsidR="00492175">
        <w:rPr>
          <w:rFonts w:ascii="Times New Roman" w:hAnsi="Times New Roman" w:cs="Times New Roman"/>
          <w:sz w:val="24"/>
          <w:szCs w:val="24"/>
        </w:rPr>
        <w:t>pouze u kritérií 2a, 7a, 7b, 9a, 9b, 13a, 13b a 14a.</w:t>
      </w:r>
      <w:r>
        <w:rPr>
          <w:rFonts w:ascii="Times New Roman" w:hAnsi="Times New Roman" w:cs="Times New Roman"/>
          <w:sz w:val="24"/>
          <w:szCs w:val="24"/>
        </w:rPr>
        <w:t xml:space="preserve"> To znamená, že tato kritéria má naplnit každý obecní úřad obce, bez ohledu na rozsah svých činností a velikost.  </w:t>
      </w:r>
    </w:p>
    <w:p w:rsidR="00D13CCE" w:rsidRDefault="00492175" w:rsidP="004F1772">
      <w:pPr>
        <w:spacing w:before="240"/>
        <w:jc w:val="both"/>
        <w:rPr>
          <w:rFonts w:ascii="Times New Roman" w:hAnsi="Times New Roman" w:cs="Times New Roman"/>
          <w:sz w:val="24"/>
          <w:szCs w:val="24"/>
        </w:rPr>
      </w:pPr>
      <w:r>
        <w:rPr>
          <w:rFonts w:ascii="Times New Roman" w:hAnsi="Times New Roman" w:cs="Times New Roman"/>
          <w:sz w:val="24"/>
          <w:szCs w:val="24"/>
        </w:rPr>
        <w:t>U kritérií 5a , 5d, 6a a 6c se všechna uvedená doporučení shodují v tom, že toto kritérium je možné naplnit pouze v případě, že obecní úřad má zaměstnance, v jehož náplni práce je zajišťování sociálně-právní ochrany dětí, přestože v příloze č. 1 k vyhlášce č. 473/2012 Sb. taková výjimka uvedena není.</w:t>
      </w:r>
      <w:r w:rsidR="00880DA0">
        <w:rPr>
          <w:rFonts w:ascii="Times New Roman" w:hAnsi="Times New Roman" w:cs="Times New Roman"/>
          <w:sz w:val="24"/>
          <w:szCs w:val="24"/>
        </w:rPr>
        <w:t xml:space="preserve"> </w:t>
      </w:r>
      <w:r w:rsidR="00D13CCE">
        <w:rPr>
          <w:rFonts w:ascii="Times New Roman" w:hAnsi="Times New Roman" w:cs="Times New Roman"/>
          <w:sz w:val="24"/>
          <w:szCs w:val="24"/>
        </w:rPr>
        <w:t xml:space="preserve">U kritérií 8a, 8b, 8c, 12a, 12b panuje shoda u všech uvedených zdrojů v nutnosti tato kritéria naplnit vždy mimo kraj Středočeský. Ten váže nutnost naplnění těchto kritérií na existenci zaměstnance obecního úřadu zařazeného k výkonu sociálně-právní ochrany dětí. U kritéria 10a Středočeský kraj považuje za nutné naplnit kritérium obecním úřadem pouze v případě, že obecní úřad má zaměstnance, který je zařazen k výkonu sociálně-právní ochrany dětí, jihočeský kraj toto kritérium nepovažuje pro obecní úřady za závazné a ostatní zdroje ho uvádějí jako nutné naplnit vždy. </w:t>
      </w:r>
    </w:p>
    <w:p w:rsidR="00492175" w:rsidRDefault="00057512" w:rsidP="004F1772">
      <w:pPr>
        <w:spacing w:before="240"/>
        <w:jc w:val="both"/>
        <w:rPr>
          <w:rFonts w:ascii="Times New Roman" w:hAnsi="Times New Roman" w:cs="Times New Roman"/>
          <w:sz w:val="24"/>
          <w:szCs w:val="24"/>
        </w:rPr>
      </w:pPr>
      <w:r>
        <w:rPr>
          <w:rFonts w:ascii="Times New Roman" w:hAnsi="Times New Roman" w:cs="Times New Roman"/>
          <w:sz w:val="24"/>
          <w:szCs w:val="24"/>
        </w:rPr>
        <w:t>Vzhledem</w:t>
      </w:r>
      <w:r w:rsidR="00880DA0">
        <w:rPr>
          <w:rFonts w:ascii="Times New Roman" w:hAnsi="Times New Roman" w:cs="Times New Roman"/>
          <w:sz w:val="24"/>
          <w:szCs w:val="24"/>
        </w:rPr>
        <w:t xml:space="preserve"> k tomu, že se nejedná</w:t>
      </w:r>
      <w:r>
        <w:rPr>
          <w:rFonts w:ascii="Times New Roman" w:hAnsi="Times New Roman" w:cs="Times New Roman"/>
          <w:sz w:val="24"/>
          <w:szCs w:val="24"/>
        </w:rPr>
        <w:t xml:space="preserve"> o legislativně daný limit, lze předpokládat, že</w:t>
      </w:r>
      <w:r w:rsidR="00F14AF9">
        <w:rPr>
          <w:rFonts w:ascii="Times New Roman" w:hAnsi="Times New Roman" w:cs="Times New Roman"/>
          <w:sz w:val="24"/>
          <w:szCs w:val="24"/>
        </w:rPr>
        <w:t xml:space="preserve"> v rámci kontroly plnění standardů mohou být i tyto standardy jejím předmětem. To znamená, že</w:t>
      </w:r>
      <w:r>
        <w:rPr>
          <w:rFonts w:ascii="Times New Roman" w:hAnsi="Times New Roman" w:cs="Times New Roman"/>
          <w:sz w:val="24"/>
          <w:szCs w:val="24"/>
        </w:rPr>
        <w:t xml:space="preserve"> v praxi</w:t>
      </w:r>
      <w:r w:rsidR="00D13CCE">
        <w:rPr>
          <w:rFonts w:ascii="Times New Roman" w:hAnsi="Times New Roman" w:cs="Times New Roman"/>
          <w:sz w:val="24"/>
          <w:szCs w:val="24"/>
        </w:rPr>
        <w:t xml:space="preserve"> může </w:t>
      </w:r>
      <w:r w:rsidR="00F14AF9">
        <w:rPr>
          <w:rFonts w:ascii="Times New Roman" w:hAnsi="Times New Roman" w:cs="Times New Roman"/>
          <w:sz w:val="24"/>
          <w:szCs w:val="24"/>
        </w:rPr>
        <w:t>být inspekčním týmem</w:t>
      </w:r>
      <w:r w:rsidR="00D13CCE">
        <w:rPr>
          <w:rFonts w:ascii="Times New Roman" w:hAnsi="Times New Roman" w:cs="Times New Roman"/>
          <w:sz w:val="24"/>
          <w:szCs w:val="24"/>
        </w:rPr>
        <w:t xml:space="preserve"> jejich plnění požadováno a kontrolováno, přestože obecní úřad obce nebude mít žádného pracovníka, který má v náplni práce zajišťování sociálně-právní ochrany dětí. </w:t>
      </w:r>
    </w:p>
    <w:p w:rsidR="00492175" w:rsidRDefault="00D13CCE" w:rsidP="004F1772">
      <w:pPr>
        <w:spacing w:before="240"/>
        <w:jc w:val="both"/>
        <w:rPr>
          <w:rFonts w:ascii="Times New Roman" w:hAnsi="Times New Roman" w:cs="Times New Roman"/>
          <w:sz w:val="24"/>
          <w:szCs w:val="24"/>
        </w:rPr>
      </w:pPr>
      <w:r>
        <w:rPr>
          <w:rFonts w:ascii="Times New Roman" w:hAnsi="Times New Roman" w:cs="Times New Roman"/>
          <w:sz w:val="24"/>
          <w:szCs w:val="24"/>
        </w:rPr>
        <w:t>Z tabulky č. 1 vyplývá</w:t>
      </w:r>
      <w:r w:rsidR="00492175">
        <w:rPr>
          <w:rFonts w:ascii="Times New Roman" w:hAnsi="Times New Roman" w:cs="Times New Roman"/>
          <w:sz w:val="24"/>
          <w:szCs w:val="24"/>
        </w:rPr>
        <w:t>, že pro obecní úřady o</w:t>
      </w:r>
      <w:r w:rsidR="00FF264A">
        <w:rPr>
          <w:rFonts w:ascii="Times New Roman" w:hAnsi="Times New Roman" w:cs="Times New Roman"/>
          <w:sz w:val="24"/>
          <w:szCs w:val="24"/>
        </w:rPr>
        <w:t xml:space="preserve">bcí je velice náročné určit, která z kritérií jsou pro ně </w:t>
      </w:r>
      <w:r w:rsidR="00492175">
        <w:rPr>
          <w:rFonts w:ascii="Times New Roman" w:hAnsi="Times New Roman" w:cs="Times New Roman"/>
          <w:sz w:val="24"/>
          <w:szCs w:val="24"/>
        </w:rPr>
        <w:t>závazná</w:t>
      </w:r>
      <w:r w:rsidR="00FF264A">
        <w:rPr>
          <w:rFonts w:ascii="Times New Roman" w:hAnsi="Times New Roman" w:cs="Times New Roman"/>
          <w:sz w:val="24"/>
          <w:szCs w:val="24"/>
        </w:rPr>
        <w:t xml:space="preserve">, </w:t>
      </w:r>
      <w:r w:rsidR="00492175">
        <w:rPr>
          <w:rFonts w:ascii="Times New Roman" w:hAnsi="Times New Roman" w:cs="Times New Roman"/>
          <w:sz w:val="24"/>
          <w:szCs w:val="24"/>
        </w:rPr>
        <w:t>a je nutné jejich naplnění. Je zřej</w:t>
      </w:r>
      <w:r w:rsidR="00FF264A">
        <w:rPr>
          <w:rFonts w:ascii="Times New Roman" w:hAnsi="Times New Roman" w:cs="Times New Roman"/>
          <w:sz w:val="24"/>
          <w:szCs w:val="24"/>
        </w:rPr>
        <w:t xml:space="preserve">mé, že situace se liší v rámci České republiky, a </w:t>
      </w:r>
      <w:r w:rsidR="00492175">
        <w:rPr>
          <w:rFonts w:ascii="Times New Roman" w:hAnsi="Times New Roman" w:cs="Times New Roman"/>
          <w:sz w:val="24"/>
          <w:szCs w:val="24"/>
        </w:rPr>
        <w:t xml:space="preserve">tak se může lišit na jednotlivých obecních úřadech na Turnovsku, kdy pro jednotlivé zainteresované pracovníky mohlo </w:t>
      </w:r>
      <w:r w:rsidR="008E6BC3">
        <w:rPr>
          <w:rFonts w:ascii="Times New Roman" w:hAnsi="Times New Roman" w:cs="Times New Roman"/>
          <w:sz w:val="24"/>
          <w:szCs w:val="24"/>
        </w:rPr>
        <w:t>úskalím</w:t>
      </w:r>
      <w:r w:rsidR="00492175">
        <w:rPr>
          <w:rFonts w:ascii="Times New Roman" w:hAnsi="Times New Roman" w:cs="Times New Roman"/>
          <w:sz w:val="24"/>
          <w:szCs w:val="24"/>
        </w:rPr>
        <w:t xml:space="preserve"> určit, které ze standardů jsou pro ně zá</w:t>
      </w:r>
      <w:r>
        <w:rPr>
          <w:rFonts w:ascii="Times New Roman" w:hAnsi="Times New Roman" w:cs="Times New Roman"/>
          <w:sz w:val="24"/>
          <w:szCs w:val="24"/>
        </w:rPr>
        <w:t xml:space="preserve">vazné naplnit. </w:t>
      </w:r>
      <w:r w:rsidR="008E6BC3">
        <w:rPr>
          <w:rFonts w:ascii="Times New Roman" w:hAnsi="Times New Roman" w:cs="Times New Roman"/>
          <w:sz w:val="24"/>
          <w:szCs w:val="24"/>
        </w:rPr>
        <w:t>To</w:t>
      </w:r>
      <w:r w:rsidR="00FF264A">
        <w:rPr>
          <w:rFonts w:ascii="Times New Roman" w:hAnsi="Times New Roman" w:cs="Times New Roman"/>
          <w:sz w:val="24"/>
          <w:szCs w:val="24"/>
        </w:rPr>
        <w:t xml:space="preserve"> bude</w:t>
      </w:r>
      <w:r w:rsidR="00492175">
        <w:rPr>
          <w:rFonts w:ascii="Times New Roman" w:hAnsi="Times New Roman" w:cs="Times New Roman"/>
          <w:sz w:val="24"/>
          <w:szCs w:val="24"/>
        </w:rPr>
        <w:t xml:space="preserve"> i jedním ze zk</w:t>
      </w:r>
      <w:r w:rsidR="00FF264A">
        <w:rPr>
          <w:rFonts w:ascii="Times New Roman" w:hAnsi="Times New Roman" w:cs="Times New Roman"/>
          <w:sz w:val="24"/>
          <w:szCs w:val="24"/>
        </w:rPr>
        <w:t xml:space="preserve">oumaných znaků, které budou na </w:t>
      </w:r>
      <w:r w:rsidR="00492175">
        <w:rPr>
          <w:rFonts w:ascii="Times New Roman" w:hAnsi="Times New Roman" w:cs="Times New Roman"/>
          <w:sz w:val="24"/>
          <w:szCs w:val="24"/>
        </w:rPr>
        <w:t xml:space="preserve">jednotlivých obecních úřadech obcí ověřovány prostřednictvím telefonického interview. </w:t>
      </w:r>
    </w:p>
    <w:p w:rsidR="004C2718" w:rsidRDefault="00D13CCE" w:rsidP="0021356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Zda </w:t>
      </w:r>
      <w:r w:rsidR="008E6BC3">
        <w:rPr>
          <w:rFonts w:ascii="Times New Roman" w:hAnsi="Times New Roman" w:cs="Times New Roman"/>
          <w:sz w:val="24"/>
          <w:szCs w:val="24"/>
        </w:rPr>
        <w:t xml:space="preserve">na obecních úřadech na Turnovsku </w:t>
      </w:r>
      <w:r>
        <w:rPr>
          <w:rFonts w:ascii="Times New Roman" w:hAnsi="Times New Roman" w:cs="Times New Roman"/>
          <w:sz w:val="24"/>
          <w:szCs w:val="24"/>
        </w:rPr>
        <w:t>panuje shoda v určení kritérií, kter</w:t>
      </w:r>
      <w:r w:rsidR="008E6BC3">
        <w:rPr>
          <w:rFonts w:ascii="Times New Roman" w:hAnsi="Times New Roman" w:cs="Times New Roman"/>
          <w:sz w:val="24"/>
          <w:szCs w:val="24"/>
        </w:rPr>
        <w:t xml:space="preserve">á </w:t>
      </w:r>
      <w:r>
        <w:rPr>
          <w:rFonts w:ascii="Times New Roman" w:hAnsi="Times New Roman" w:cs="Times New Roman"/>
          <w:sz w:val="24"/>
          <w:szCs w:val="24"/>
        </w:rPr>
        <w:t>j</w:t>
      </w:r>
      <w:r w:rsidR="008E6BC3">
        <w:rPr>
          <w:rFonts w:ascii="Times New Roman" w:hAnsi="Times New Roman" w:cs="Times New Roman"/>
          <w:sz w:val="24"/>
          <w:szCs w:val="24"/>
        </w:rPr>
        <w:t>e třeba naplnit, bylo před telefonickým interwiev zkoumáno také prostřednictvím webových stránek jed</w:t>
      </w:r>
      <w:r w:rsidR="00057512">
        <w:rPr>
          <w:rFonts w:ascii="Times New Roman" w:hAnsi="Times New Roman" w:cs="Times New Roman"/>
          <w:sz w:val="24"/>
          <w:szCs w:val="24"/>
        </w:rPr>
        <w:t xml:space="preserve">notlivých obecních úřadů obcí. </w:t>
      </w:r>
      <w:r>
        <w:rPr>
          <w:rFonts w:ascii="Times New Roman" w:hAnsi="Times New Roman" w:cs="Times New Roman"/>
          <w:sz w:val="24"/>
          <w:szCs w:val="24"/>
        </w:rPr>
        <w:t xml:space="preserve">Na základě </w:t>
      </w:r>
      <w:r w:rsidR="008E6BC3">
        <w:rPr>
          <w:rFonts w:ascii="Times New Roman" w:hAnsi="Times New Roman" w:cs="Times New Roman"/>
          <w:sz w:val="24"/>
          <w:szCs w:val="24"/>
        </w:rPr>
        <w:t xml:space="preserve">jejich </w:t>
      </w:r>
      <w:r w:rsidR="00213569">
        <w:rPr>
          <w:rFonts w:ascii="Times New Roman" w:hAnsi="Times New Roman" w:cs="Times New Roman"/>
          <w:sz w:val="24"/>
          <w:szCs w:val="24"/>
        </w:rPr>
        <w:t xml:space="preserve">rozboru bylo následně zjištěno, </w:t>
      </w:r>
      <w:r w:rsidR="00A56E39" w:rsidRPr="00213569">
        <w:rPr>
          <w:rFonts w:ascii="Times New Roman" w:hAnsi="Times New Roman" w:cs="Times New Roman"/>
          <w:sz w:val="24"/>
          <w:szCs w:val="24"/>
        </w:rPr>
        <w:t>které z obecních úřadů v regionu Turnov mají na webových stránkách zveřejněny standardy kvality</w:t>
      </w:r>
      <w:r w:rsidR="00213569">
        <w:rPr>
          <w:rFonts w:ascii="Times New Roman" w:hAnsi="Times New Roman" w:cs="Times New Roman"/>
          <w:sz w:val="24"/>
          <w:szCs w:val="24"/>
        </w:rPr>
        <w:t>.</w:t>
      </w:r>
      <w:r w:rsidR="004C2718">
        <w:rPr>
          <w:rFonts w:ascii="Times New Roman" w:hAnsi="Times New Roman" w:cs="Times New Roman"/>
          <w:sz w:val="24"/>
          <w:szCs w:val="24"/>
        </w:rPr>
        <w:t xml:space="preserve"> Zároveň tím bylo zjištěno, zda obecní úřady na T</w:t>
      </w:r>
      <w:r w:rsidR="00057512">
        <w:rPr>
          <w:rFonts w:ascii="Times New Roman" w:hAnsi="Times New Roman" w:cs="Times New Roman"/>
          <w:sz w:val="24"/>
          <w:szCs w:val="24"/>
        </w:rPr>
        <w:t xml:space="preserve">urnovsku naplnily </w:t>
      </w:r>
      <w:r w:rsidR="00325F77">
        <w:rPr>
          <w:rFonts w:ascii="Times New Roman" w:hAnsi="Times New Roman" w:cs="Times New Roman"/>
          <w:sz w:val="24"/>
          <w:szCs w:val="24"/>
        </w:rPr>
        <w:t xml:space="preserve">standard č. 3, </w:t>
      </w:r>
      <w:r w:rsidR="004C2718">
        <w:rPr>
          <w:rFonts w:ascii="Times New Roman" w:hAnsi="Times New Roman" w:cs="Times New Roman"/>
          <w:sz w:val="24"/>
          <w:szCs w:val="24"/>
        </w:rPr>
        <w:t xml:space="preserve">jehož plnění je požadováno třemi krajskými úřady uvedenými v tabulce č. 1.  </w:t>
      </w:r>
    </w:p>
    <w:p w:rsidR="002C1095" w:rsidRDefault="00FF4138" w:rsidP="004F1772">
      <w:pPr>
        <w:spacing w:before="240"/>
        <w:jc w:val="both"/>
        <w:rPr>
          <w:rFonts w:ascii="Times New Roman" w:hAnsi="Times New Roman" w:cs="Times New Roman"/>
          <w:sz w:val="24"/>
          <w:szCs w:val="24"/>
        </w:rPr>
      </w:pPr>
      <w:r>
        <w:rPr>
          <w:rFonts w:ascii="Times New Roman" w:hAnsi="Times New Roman" w:cs="Times New Roman"/>
          <w:sz w:val="24"/>
          <w:szCs w:val="24"/>
        </w:rPr>
        <w:t>Bylo zjištěno, že t</w:t>
      </w:r>
      <w:r w:rsidR="00EA6C0F">
        <w:rPr>
          <w:rFonts w:ascii="Times New Roman" w:hAnsi="Times New Roman" w:cs="Times New Roman"/>
          <w:sz w:val="24"/>
          <w:szCs w:val="24"/>
        </w:rPr>
        <w:t xml:space="preserve">uto povinnost </w:t>
      </w:r>
      <w:r w:rsidR="00D13CCE">
        <w:rPr>
          <w:rFonts w:ascii="Times New Roman" w:hAnsi="Times New Roman" w:cs="Times New Roman"/>
          <w:sz w:val="24"/>
          <w:szCs w:val="24"/>
        </w:rPr>
        <w:t xml:space="preserve">naplnil </w:t>
      </w:r>
      <w:r>
        <w:rPr>
          <w:rFonts w:ascii="Times New Roman" w:hAnsi="Times New Roman" w:cs="Times New Roman"/>
          <w:sz w:val="24"/>
          <w:szCs w:val="24"/>
        </w:rPr>
        <w:t xml:space="preserve">na Turnovsku </w:t>
      </w:r>
      <w:r w:rsidR="00D13CCE">
        <w:rPr>
          <w:rFonts w:ascii="Times New Roman" w:hAnsi="Times New Roman" w:cs="Times New Roman"/>
          <w:sz w:val="24"/>
          <w:szCs w:val="24"/>
        </w:rPr>
        <w:t>pouze 1 obecní úřad z</w:t>
      </w:r>
      <w:r w:rsidR="004C2718">
        <w:rPr>
          <w:rFonts w:ascii="Times New Roman" w:hAnsi="Times New Roman" w:cs="Times New Roman"/>
          <w:sz w:val="24"/>
          <w:szCs w:val="24"/>
        </w:rPr>
        <w:t xml:space="preserve"> celkového počtu </w:t>
      </w:r>
      <w:r w:rsidR="00D13CCE">
        <w:rPr>
          <w:rFonts w:ascii="Times New Roman" w:hAnsi="Times New Roman" w:cs="Times New Roman"/>
          <w:sz w:val="24"/>
          <w:szCs w:val="24"/>
        </w:rPr>
        <w:t>36</w:t>
      </w:r>
      <w:r w:rsidR="00213569">
        <w:rPr>
          <w:rFonts w:ascii="Times New Roman" w:hAnsi="Times New Roman" w:cs="Times New Roman"/>
          <w:sz w:val="24"/>
          <w:szCs w:val="24"/>
        </w:rPr>
        <w:t xml:space="preserve">. </w:t>
      </w:r>
      <w:r w:rsidR="00057512">
        <w:rPr>
          <w:rFonts w:ascii="Times New Roman" w:hAnsi="Times New Roman" w:cs="Times New Roman"/>
          <w:sz w:val="24"/>
          <w:szCs w:val="24"/>
        </w:rPr>
        <w:t>Na webových stránkách tohoto obecného úřadu</w:t>
      </w:r>
      <w:r w:rsidR="000050EC">
        <w:rPr>
          <w:rFonts w:ascii="Times New Roman" w:hAnsi="Times New Roman" w:cs="Times New Roman"/>
          <w:sz w:val="24"/>
          <w:szCs w:val="24"/>
        </w:rPr>
        <w:t xml:space="preserve"> jsou</w:t>
      </w:r>
      <w:r w:rsidR="00411F6A">
        <w:rPr>
          <w:rFonts w:ascii="Times New Roman" w:hAnsi="Times New Roman" w:cs="Times New Roman"/>
          <w:sz w:val="24"/>
          <w:szCs w:val="24"/>
        </w:rPr>
        <w:t xml:space="preserve"> velice </w:t>
      </w:r>
      <w:r w:rsidR="00325F77">
        <w:rPr>
          <w:rFonts w:ascii="Times New Roman" w:hAnsi="Times New Roman" w:cs="Times New Roman"/>
          <w:sz w:val="24"/>
          <w:szCs w:val="24"/>
        </w:rPr>
        <w:t>stručně</w:t>
      </w:r>
      <w:r w:rsidR="00057512">
        <w:rPr>
          <w:rFonts w:ascii="Times New Roman" w:hAnsi="Times New Roman" w:cs="Times New Roman"/>
          <w:sz w:val="24"/>
          <w:szCs w:val="24"/>
        </w:rPr>
        <w:t xml:space="preserve"> </w:t>
      </w:r>
      <w:r>
        <w:rPr>
          <w:rFonts w:ascii="Times New Roman" w:hAnsi="Times New Roman" w:cs="Times New Roman"/>
          <w:sz w:val="24"/>
          <w:szCs w:val="24"/>
        </w:rPr>
        <w:t xml:space="preserve">popsána </w:t>
      </w:r>
      <w:r w:rsidR="00411F6A">
        <w:rPr>
          <w:rFonts w:ascii="Times New Roman" w:hAnsi="Times New Roman" w:cs="Times New Roman"/>
          <w:sz w:val="24"/>
          <w:szCs w:val="24"/>
        </w:rPr>
        <w:t xml:space="preserve">kritéria </w:t>
      </w:r>
      <w:r>
        <w:rPr>
          <w:rFonts w:ascii="Times New Roman" w:hAnsi="Times New Roman" w:cs="Times New Roman"/>
          <w:sz w:val="24"/>
          <w:szCs w:val="24"/>
        </w:rPr>
        <w:t xml:space="preserve">standardů číslo </w:t>
      </w:r>
      <w:r w:rsidR="00411F6A">
        <w:rPr>
          <w:rFonts w:ascii="Times New Roman" w:hAnsi="Times New Roman" w:cs="Times New Roman"/>
          <w:sz w:val="24"/>
          <w:szCs w:val="24"/>
        </w:rPr>
        <w:t xml:space="preserve">2a, 3a, 4a, 7a, 7b, 8a, 8b, 9a, 9b, 11a, 12a, 13a, 14a. </w:t>
      </w:r>
    </w:p>
    <w:p w:rsidR="00057512" w:rsidRDefault="00FF4138" w:rsidP="004F1772">
      <w:pPr>
        <w:pStyle w:val="Normlntext"/>
        <w:spacing w:before="240" w:after="0"/>
        <w:ind w:firstLine="0"/>
      </w:pPr>
      <w:r>
        <w:t xml:space="preserve">Z výše </w:t>
      </w:r>
      <w:r w:rsidRPr="00FF4138">
        <w:t>uvedeného</w:t>
      </w:r>
      <w:r w:rsidR="000050EC">
        <w:t xml:space="preserve"> vyplývá, že</w:t>
      </w:r>
      <w:r>
        <w:t xml:space="preserve"> úska</w:t>
      </w:r>
      <w:r w:rsidR="000050EC">
        <w:t xml:space="preserve">lím při implementaci standardů </w:t>
      </w:r>
      <w:r>
        <w:t xml:space="preserve">kvality sociálně-právní ochrany dětí v rámci České republiky je nejednotnost požadavků na výběr a plnění </w:t>
      </w:r>
      <w:r w:rsidR="00057512">
        <w:t xml:space="preserve">jejich </w:t>
      </w:r>
      <w:r>
        <w:t>jednotlivých kritérií</w:t>
      </w:r>
      <w:r w:rsidR="00057512">
        <w:t xml:space="preserve"> obecními úřady obcí. </w:t>
      </w:r>
    </w:p>
    <w:p w:rsidR="004F1772" w:rsidRDefault="004F1772" w:rsidP="004F1772">
      <w:pPr>
        <w:pStyle w:val="Normlntext"/>
        <w:spacing w:before="240"/>
        <w:ind w:firstLine="0"/>
      </w:pPr>
    </w:p>
    <w:p w:rsidR="00057512" w:rsidRDefault="00057512" w:rsidP="004F1772">
      <w:pPr>
        <w:pStyle w:val="Normlntext"/>
        <w:spacing w:after="0"/>
        <w:ind w:firstLine="0"/>
      </w:pPr>
      <w:r>
        <w:t>Z tohoto rozboru dokumentů lze předpokládat, že i na Turnovsku se může výběr kritérií nutných k naplnění standardů kvality SPO lišit na jednotlivých obecních úřadech, což může být vnímáno jak úskalí jejich implementace. Tento předpoklad bude dále jedním ze znaků ověřovaných prostřednictvím telefonického interwiev.</w:t>
      </w:r>
    </w:p>
    <w:p w:rsidR="004F1772" w:rsidRPr="00CF46F2" w:rsidRDefault="004F1772" w:rsidP="004F1772">
      <w:pPr>
        <w:pStyle w:val="Normlntext"/>
        <w:spacing w:after="0"/>
        <w:ind w:firstLine="0"/>
      </w:pPr>
    </w:p>
    <w:p w:rsidR="00CF46F2" w:rsidRDefault="006F097B" w:rsidP="00CF46F2">
      <w:pPr>
        <w:pStyle w:val="Nadpis1"/>
      </w:pPr>
      <w:bookmarkStart w:id="25" w:name="_Toc434782043"/>
      <w:r>
        <w:t>3.2 T</w:t>
      </w:r>
      <w:r w:rsidR="000050EC">
        <w:t>elefonické interview</w:t>
      </w:r>
      <w:bookmarkEnd w:id="25"/>
    </w:p>
    <w:p w:rsidR="00CF46F2" w:rsidRDefault="0043426E" w:rsidP="004F1772">
      <w:pPr>
        <w:pStyle w:val="Normlntext"/>
        <w:spacing w:before="240" w:after="0"/>
        <w:ind w:firstLine="0"/>
      </w:pPr>
      <w:r>
        <w:t>Cílem interview bude zjistit</w:t>
      </w:r>
      <w:r w:rsidR="00A067A6">
        <w:t xml:space="preserve"> způsob</w:t>
      </w:r>
      <w:r>
        <w:t xml:space="preserve">, jakým byly na Turnovsku zpracovány </w:t>
      </w:r>
      <w:r w:rsidR="006F097B">
        <w:t>standardy kvality sociálně-právní ochrany dětí</w:t>
      </w:r>
      <w:r w:rsidR="00A067A6">
        <w:t xml:space="preserve"> obecními úřady obcí, </w:t>
      </w:r>
      <w:r w:rsidR="006F097B">
        <w:t>popřípadě zda k jejich zpracování došlo v zákonem daném termínu. Dále bude navázáno na rozbor dokumentů, kterým bylo zjištěno, že pro obecní úřady není dán jednotný požadavek na výběr kritérií, která je nutné naplnit</w:t>
      </w:r>
      <w:r>
        <w:t>.</w:t>
      </w:r>
      <w:r w:rsidR="00A067A6">
        <w:t xml:space="preserve"> </w:t>
      </w:r>
      <w:r w:rsidR="000526EF">
        <w:t>A to také</w:t>
      </w:r>
      <w:r w:rsidR="008D4162">
        <w:t xml:space="preserve"> s ohledem na personální zajištění agendy SPOD. </w:t>
      </w:r>
      <w:r w:rsidR="00A067A6">
        <w:t>Z</w:t>
      </w:r>
      <w:r w:rsidR="008D4162">
        <w:t>da tyto</w:t>
      </w:r>
      <w:r>
        <w:t xml:space="preserve"> skutečnost</w:t>
      </w:r>
      <w:r w:rsidR="008D4162">
        <w:t>i činily</w:t>
      </w:r>
      <w:r>
        <w:t xml:space="preserve"> pro obecní úřady obcí nesnáze při naplnění standardů </w:t>
      </w:r>
      <w:r>
        <w:lastRenderedPageBreak/>
        <w:t xml:space="preserve">kvality, </w:t>
      </w:r>
      <w:r w:rsidR="006F097B">
        <w:t>popřípadě</w:t>
      </w:r>
      <w:r w:rsidR="00A067A6">
        <w:t xml:space="preserve"> zda </w:t>
      </w:r>
      <w:r w:rsidR="006F097B">
        <w:t xml:space="preserve">byla při zpracování standardů </w:t>
      </w:r>
      <w:r w:rsidR="00A067A6">
        <w:t>zaznamenána obecními úřady jiná úskalí, bude jedním ze záměrů telefonického interview. Závěrem bude zjištěna</w:t>
      </w:r>
      <w:r w:rsidR="006F097B">
        <w:t xml:space="preserve"> optika, kterou je na jednotlivých obecních úřadech obcí na Turnovsku vnímán proces imp</w:t>
      </w:r>
      <w:r w:rsidR="008D4162">
        <w:t>lementace standardů kvality SPO.</w:t>
      </w:r>
    </w:p>
    <w:p w:rsidR="00CF46F2" w:rsidRPr="00075093" w:rsidRDefault="00CF46F2" w:rsidP="00CF46F2">
      <w:pPr>
        <w:pStyle w:val="Normlntext"/>
        <w:ind w:firstLine="0"/>
      </w:pPr>
    </w:p>
    <w:p w:rsidR="006F097B" w:rsidRDefault="004C2718" w:rsidP="004F1772">
      <w:pPr>
        <w:pStyle w:val="Normlntext"/>
        <w:spacing w:after="0"/>
        <w:ind w:firstLine="0"/>
        <w:rPr>
          <w:b/>
        </w:rPr>
      </w:pPr>
      <w:r w:rsidRPr="00075093">
        <w:rPr>
          <w:b/>
        </w:rPr>
        <w:t xml:space="preserve">Zdůvodnění </w:t>
      </w:r>
      <w:r w:rsidR="00492175" w:rsidRPr="00075093">
        <w:rPr>
          <w:b/>
        </w:rPr>
        <w:t>volby metody</w:t>
      </w:r>
    </w:p>
    <w:p w:rsidR="004F1772" w:rsidRDefault="004F1772" w:rsidP="004F1772">
      <w:pPr>
        <w:pStyle w:val="Normlntext"/>
        <w:spacing w:after="0"/>
        <w:ind w:firstLine="0"/>
        <w:rPr>
          <w:b/>
        </w:rPr>
      </w:pPr>
    </w:p>
    <w:p w:rsidR="004F1772" w:rsidRDefault="00492175" w:rsidP="004F1772">
      <w:pPr>
        <w:pStyle w:val="Normlntext"/>
        <w:spacing w:before="240"/>
        <w:ind w:firstLine="0"/>
      </w:pPr>
      <w:r w:rsidRPr="006F097B">
        <w:t>Bylo zvoleno telefonické interview, protože touto metodou lze získat větší množství odpovědí respondentů v krátkém časovém horizontu. Vzhledem k tomu, že obecní úřady obcí jsou rozprostřeny po celém území Turnovska, je tato metoda volena i z ekonomických důvodů. Upřednostněna je před metodou dotazníků zasílaných poš</w:t>
      </w:r>
      <w:r w:rsidR="000526EF">
        <w:t>tou kde dle Chrástky</w:t>
      </w:r>
      <w:r w:rsidR="00FF264A" w:rsidRPr="006F097B">
        <w:t xml:space="preserve"> (</w:t>
      </w:r>
      <w:r w:rsidR="000526EF">
        <w:t>2007</w:t>
      </w:r>
      <w:r w:rsidRPr="006F097B">
        <w:t>, s. 164) hrozí riziko malé návratnosti. Kladem této metody je také možnost vysvětlit respondentům v případě potřeby význam otázky a tím se vyhnout nepochopení položené otázky. Zároveň lze tímto způsobem eliminovat chyby vzniklé špatně položenou otázkou, což je rovněž dle Chrástk</w:t>
      </w:r>
      <w:r w:rsidR="000526EF">
        <w:t>y</w:t>
      </w:r>
      <w:r w:rsidR="00325F77">
        <w:t xml:space="preserve"> </w:t>
      </w:r>
      <w:r w:rsidR="00FF264A" w:rsidRPr="006F097B">
        <w:t>(</w:t>
      </w:r>
      <w:r w:rsidRPr="006F097B">
        <w:t>2007, s. 182) vhodné. Zároveň lze na nedostatečnou odpověď promptně reagovat doplňující o</w:t>
      </w:r>
      <w:r w:rsidR="004F1772">
        <w:t>tázkou.</w:t>
      </w:r>
    </w:p>
    <w:p w:rsidR="004F1772" w:rsidRPr="00075093" w:rsidRDefault="004F1772" w:rsidP="004F1772">
      <w:pPr>
        <w:pStyle w:val="Normlntext"/>
        <w:spacing w:before="240"/>
        <w:ind w:firstLine="0"/>
      </w:pPr>
    </w:p>
    <w:p w:rsidR="00492175" w:rsidRPr="008D4162" w:rsidRDefault="00492175" w:rsidP="00492175">
      <w:pPr>
        <w:jc w:val="both"/>
        <w:rPr>
          <w:rFonts w:ascii="Times New Roman" w:hAnsi="Times New Roman" w:cs="Times New Roman"/>
          <w:b/>
          <w:sz w:val="24"/>
          <w:szCs w:val="24"/>
        </w:rPr>
      </w:pPr>
      <w:r w:rsidRPr="008D4162">
        <w:rPr>
          <w:rFonts w:ascii="Times New Roman" w:hAnsi="Times New Roman" w:cs="Times New Roman"/>
          <w:b/>
          <w:sz w:val="24"/>
          <w:szCs w:val="24"/>
        </w:rPr>
        <w:t xml:space="preserve">Způsob realizace </w:t>
      </w:r>
    </w:p>
    <w:p w:rsidR="004F1772" w:rsidRDefault="00492175" w:rsidP="004F1772">
      <w:pPr>
        <w:spacing w:after="0"/>
        <w:jc w:val="both"/>
        <w:rPr>
          <w:rFonts w:ascii="Times New Roman" w:hAnsi="Times New Roman" w:cs="Times New Roman"/>
          <w:sz w:val="24"/>
          <w:szCs w:val="24"/>
        </w:rPr>
      </w:pPr>
      <w:r>
        <w:rPr>
          <w:rFonts w:ascii="Times New Roman" w:hAnsi="Times New Roman" w:cs="Times New Roman"/>
          <w:sz w:val="24"/>
          <w:szCs w:val="24"/>
        </w:rPr>
        <w:t>Dotazování formou interview bude provedeno tak, že bude postupně telefonicky osloven starosta nebo administrativní pracovník každého obecního úřadu obce v regionu Turnovsko, který bude kompetentní odpovědět na připravené otázky. Všem respondentům budou položeny totožné otázky, ve stejném pořadí. A to dle předem vytvořeného</w:t>
      </w:r>
      <w:r w:rsidRPr="00344D5B">
        <w:rPr>
          <w:rFonts w:ascii="Times New Roman" w:hAnsi="Times New Roman" w:cs="Times New Roman"/>
          <w:sz w:val="24"/>
          <w:szCs w:val="24"/>
        </w:rPr>
        <w:t xml:space="preserve"> polo</w:t>
      </w:r>
      <w:r>
        <w:rPr>
          <w:rFonts w:ascii="Times New Roman" w:hAnsi="Times New Roman" w:cs="Times New Roman"/>
          <w:sz w:val="24"/>
          <w:szCs w:val="24"/>
        </w:rPr>
        <w:t>-struk</w:t>
      </w:r>
      <w:r w:rsidRPr="00344D5B">
        <w:rPr>
          <w:rFonts w:ascii="Times New Roman" w:hAnsi="Times New Roman" w:cs="Times New Roman"/>
          <w:sz w:val="24"/>
          <w:szCs w:val="24"/>
        </w:rPr>
        <w:t>t</w:t>
      </w:r>
      <w:r w:rsidR="000050EC">
        <w:rPr>
          <w:rFonts w:ascii="Times New Roman" w:hAnsi="Times New Roman" w:cs="Times New Roman"/>
          <w:sz w:val="24"/>
          <w:szCs w:val="24"/>
        </w:rPr>
        <w:t>urovaného záznamového archu</w:t>
      </w:r>
      <w:r>
        <w:rPr>
          <w:rFonts w:ascii="Times New Roman" w:hAnsi="Times New Roman" w:cs="Times New Roman"/>
          <w:sz w:val="24"/>
          <w:szCs w:val="24"/>
        </w:rPr>
        <w:t>.</w:t>
      </w:r>
      <w:r w:rsidR="000050EC">
        <w:rPr>
          <w:rFonts w:ascii="Times New Roman" w:hAnsi="Times New Roman" w:cs="Times New Roman"/>
          <w:sz w:val="24"/>
          <w:szCs w:val="24"/>
        </w:rPr>
        <w:t xml:space="preserve"> Některé z</w:t>
      </w:r>
      <w:r w:rsidR="008D4162">
        <w:rPr>
          <w:rFonts w:ascii="Times New Roman" w:hAnsi="Times New Roman" w:cs="Times New Roman"/>
          <w:sz w:val="24"/>
          <w:szCs w:val="24"/>
        </w:rPr>
        <w:t> </w:t>
      </w:r>
      <w:r w:rsidR="000050EC">
        <w:rPr>
          <w:rFonts w:ascii="Times New Roman" w:hAnsi="Times New Roman" w:cs="Times New Roman"/>
          <w:sz w:val="24"/>
          <w:szCs w:val="24"/>
        </w:rPr>
        <w:t>položek</w:t>
      </w:r>
      <w:r w:rsidR="008D4162">
        <w:rPr>
          <w:rFonts w:ascii="Times New Roman" w:hAnsi="Times New Roman" w:cs="Times New Roman"/>
          <w:sz w:val="24"/>
          <w:szCs w:val="24"/>
        </w:rPr>
        <w:t xml:space="preserve"> záznamového archu</w:t>
      </w:r>
      <w:r>
        <w:rPr>
          <w:rFonts w:ascii="Times New Roman" w:hAnsi="Times New Roman" w:cs="Times New Roman"/>
          <w:sz w:val="24"/>
          <w:szCs w:val="24"/>
        </w:rPr>
        <w:t xml:space="preserve"> budou otázkami uzavřenými. Bude se jednat o otázky dichotomické s odpovědí ano/ne za účelem zjištění základních informací. Další z otázek budou polytomické - výběrové. Další z otázek budou polozavřené, aby zde byl dán respondentům prostor pro vyjádření jiné odpovědi, než je nabídnuta a též možnost vyjádřit vlastní názor. V průběhu telefonického interview </w:t>
      </w:r>
      <w:r>
        <w:rPr>
          <w:rFonts w:ascii="Times New Roman" w:hAnsi="Times New Roman" w:cs="Times New Roman"/>
          <w:sz w:val="24"/>
          <w:szCs w:val="24"/>
        </w:rPr>
        <w:lastRenderedPageBreak/>
        <w:t>budou odpovědi na jednotlivé položky dotazníku</w:t>
      </w:r>
      <w:r w:rsidR="000050EC">
        <w:rPr>
          <w:rFonts w:ascii="Times New Roman" w:hAnsi="Times New Roman" w:cs="Times New Roman"/>
          <w:sz w:val="24"/>
          <w:szCs w:val="24"/>
        </w:rPr>
        <w:t xml:space="preserve"> písemně </w:t>
      </w:r>
      <w:r>
        <w:rPr>
          <w:rFonts w:ascii="Times New Roman" w:hAnsi="Times New Roman" w:cs="Times New Roman"/>
          <w:sz w:val="24"/>
          <w:szCs w:val="24"/>
        </w:rPr>
        <w:t>zaznamenávány</w:t>
      </w:r>
      <w:r w:rsidR="000050EC">
        <w:rPr>
          <w:rFonts w:ascii="Times New Roman" w:hAnsi="Times New Roman" w:cs="Times New Roman"/>
          <w:sz w:val="24"/>
          <w:szCs w:val="24"/>
        </w:rPr>
        <w:t xml:space="preserve"> do záznamového archu a následně budou vyhodnoceny</w:t>
      </w:r>
      <w:r w:rsidR="004F1772">
        <w:rPr>
          <w:rFonts w:ascii="Times New Roman" w:hAnsi="Times New Roman" w:cs="Times New Roman"/>
          <w:sz w:val="24"/>
          <w:szCs w:val="24"/>
        </w:rPr>
        <w:t>.</w:t>
      </w:r>
    </w:p>
    <w:p w:rsidR="00492175" w:rsidRDefault="008D4162" w:rsidP="004F1772">
      <w:pPr>
        <w:spacing w:before="240" w:after="0"/>
        <w:jc w:val="both"/>
        <w:rPr>
          <w:rFonts w:ascii="Times New Roman" w:hAnsi="Times New Roman" w:cs="Times New Roman"/>
          <w:b/>
          <w:sz w:val="24"/>
          <w:szCs w:val="24"/>
        </w:rPr>
      </w:pPr>
      <w:r>
        <w:rPr>
          <w:rFonts w:ascii="Times New Roman" w:hAnsi="Times New Roman" w:cs="Times New Roman"/>
          <w:b/>
          <w:sz w:val="24"/>
          <w:szCs w:val="24"/>
        </w:rPr>
        <w:t xml:space="preserve">Kategorie </w:t>
      </w:r>
      <w:r w:rsidR="002557BA">
        <w:rPr>
          <w:rFonts w:ascii="Times New Roman" w:hAnsi="Times New Roman" w:cs="Times New Roman"/>
          <w:b/>
          <w:sz w:val="24"/>
          <w:szCs w:val="24"/>
        </w:rPr>
        <w:t>pro telefonické interview:</w:t>
      </w:r>
    </w:p>
    <w:p w:rsidR="00492175" w:rsidRDefault="00492175" w:rsidP="008E25A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Způsob, kterým byli pracovníci seznámeni s povinností naplnit standardy </w:t>
      </w:r>
      <w:r w:rsidRPr="00C32458">
        <w:rPr>
          <w:rFonts w:ascii="Times New Roman" w:hAnsi="Times New Roman" w:cs="Times New Roman"/>
          <w:sz w:val="24"/>
          <w:szCs w:val="24"/>
        </w:rPr>
        <w:t xml:space="preserve">kvality </w:t>
      </w:r>
      <w:r>
        <w:rPr>
          <w:rFonts w:ascii="Times New Roman" w:hAnsi="Times New Roman" w:cs="Times New Roman"/>
          <w:sz w:val="24"/>
          <w:szCs w:val="24"/>
        </w:rPr>
        <w:t>sociálně-právní ochrany dětí</w:t>
      </w:r>
      <w:r w:rsidR="00E21A71">
        <w:rPr>
          <w:rFonts w:ascii="Times New Roman" w:hAnsi="Times New Roman" w:cs="Times New Roman"/>
          <w:sz w:val="24"/>
          <w:szCs w:val="24"/>
        </w:rPr>
        <w:t>.</w:t>
      </w:r>
    </w:p>
    <w:p w:rsidR="008D4162" w:rsidRPr="008D4162" w:rsidRDefault="008D4162" w:rsidP="008D4162">
      <w:pPr>
        <w:pStyle w:val="Odstavecseseznamem"/>
        <w:numPr>
          <w:ilvl w:val="0"/>
          <w:numId w:val="10"/>
        </w:numPr>
        <w:jc w:val="both"/>
        <w:rPr>
          <w:rFonts w:ascii="Times New Roman" w:hAnsi="Times New Roman" w:cs="Times New Roman"/>
          <w:sz w:val="24"/>
          <w:szCs w:val="24"/>
        </w:rPr>
      </w:pPr>
      <w:r w:rsidRPr="00C94054">
        <w:rPr>
          <w:rFonts w:ascii="Times New Roman" w:hAnsi="Times New Roman" w:cs="Times New Roman"/>
          <w:sz w:val="24"/>
          <w:szCs w:val="24"/>
        </w:rPr>
        <w:t>Období seznámení se s povinností naplnit standardy kvality sociálně-právní ochrany dětí</w:t>
      </w:r>
      <w:r>
        <w:rPr>
          <w:rFonts w:ascii="Times New Roman" w:hAnsi="Times New Roman" w:cs="Times New Roman"/>
          <w:sz w:val="24"/>
          <w:szCs w:val="24"/>
        </w:rPr>
        <w:t>.</w:t>
      </w:r>
    </w:p>
    <w:p w:rsidR="00492175" w:rsidRDefault="00492175" w:rsidP="008E25A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Způsob </w:t>
      </w:r>
      <w:r w:rsidRPr="00C81279">
        <w:rPr>
          <w:rFonts w:ascii="Times New Roman" w:hAnsi="Times New Roman" w:cs="Times New Roman"/>
          <w:sz w:val="24"/>
          <w:szCs w:val="24"/>
        </w:rPr>
        <w:t> naplnění standardů kvality sociálně-právní ochrany dětí</w:t>
      </w:r>
    </w:p>
    <w:p w:rsidR="008D4162" w:rsidRPr="008D4162" w:rsidRDefault="008D4162" w:rsidP="008D4162">
      <w:pPr>
        <w:pStyle w:val="Odstavecseseznamem"/>
        <w:numPr>
          <w:ilvl w:val="0"/>
          <w:numId w:val="10"/>
        </w:numPr>
        <w:jc w:val="both"/>
        <w:rPr>
          <w:rFonts w:ascii="Times New Roman" w:hAnsi="Times New Roman" w:cs="Times New Roman"/>
          <w:sz w:val="24"/>
          <w:szCs w:val="24"/>
        </w:rPr>
      </w:pPr>
      <w:r w:rsidRPr="00C81279">
        <w:rPr>
          <w:rFonts w:ascii="Times New Roman" w:hAnsi="Times New Roman" w:cs="Times New Roman"/>
          <w:sz w:val="24"/>
          <w:szCs w:val="24"/>
        </w:rPr>
        <w:t>Personální zajištění soci</w:t>
      </w:r>
      <w:r>
        <w:rPr>
          <w:rFonts w:ascii="Times New Roman" w:hAnsi="Times New Roman" w:cs="Times New Roman"/>
          <w:sz w:val="24"/>
          <w:szCs w:val="24"/>
        </w:rPr>
        <w:t>álně-právní ochrany dětí.</w:t>
      </w:r>
    </w:p>
    <w:p w:rsidR="00492175" w:rsidRDefault="00492175" w:rsidP="008E25A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Reálné problémy při naplnění standardů kvality</w:t>
      </w:r>
      <w:r w:rsidR="00E21A71">
        <w:rPr>
          <w:rFonts w:ascii="Times New Roman" w:hAnsi="Times New Roman" w:cs="Times New Roman"/>
          <w:sz w:val="24"/>
          <w:szCs w:val="24"/>
        </w:rPr>
        <w:t>.</w:t>
      </w:r>
      <w:r>
        <w:rPr>
          <w:rFonts w:ascii="Times New Roman" w:hAnsi="Times New Roman" w:cs="Times New Roman"/>
          <w:sz w:val="24"/>
          <w:szCs w:val="24"/>
        </w:rPr>
        <w:t xml:space="preserve"> </w:t>
      </w:r>
    </w:p>
    <w:p w:rsidR="00492175" w:rsidRPr="003E2EF7" w:rsidRDefault="008D4162" w:rsidP="008E25A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Výběr kritérií jednotlivých sta</w:t>
      </w:r>
      <w:r w:rsidR="00325F77">
        <w:rPr>
          <w:rFonts w:ascii="Times New Roman" w:hAnsi="Times New Roman" w:cs="Times New Roman"/>
          <w:sz w:val="24"/>
          <w:szCs w:val="24"/>
        </w:rPr>
        <w:t>ndardů sociálně-právní ochrany,</w:t>
      </w:r>
      <w:r>
        <w:rPr>
          <w:rFonts w:ascii="Times New Roman" w:hAnsi="Times New Roman" w:cs="Times New Roman"/>
          <w:sz w:val="24"/>
          <w:szCs w:val="24"/>
        </w:rPr>
        <w:t xml:space="preserve"> která je </w:t>
      </w:r>
      <w:r w:rsidR="00492175">
        <w:rPr>
          <w:rFonts w:ascii="Times New Roman" w:hAnsi="Times New Roman" w:cs="Times New Roman"/>
          <w:sz w:val="24"/>
          <w:szCs w:val="24"/>
        </w:rPr>
        <w:t xml:space="preserve">nutné naplnit na obecním úřadě obce. </w:t>
      </w:r>
    </w:p>
    <w:p w:rsidR="00492175" w:rsidRDefault="00492175" w:rsidP="008E25A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Změny ve způsobu činnosti obecních úřadů po zavedení standar</w:t>
      </w:r>
      <w:r w:rsidR="00E21A71">
        <w:rPr>
          <w:rFonts w:ascii="Times New Roman" w:hAnsi="Times New Roman" w:cs="Times New Roman"/>
          <w:sz w:val="24"/>
          <w:szCs w:val="24"/>
        </w:rPr>
        <w:t>dů sociálně-právní ochrany dětí.</w:t>
      </w:r>
    </w:p>
    <w:p w:rsidR="00492175" w:rsidRDefault="00492175" w:rsidP="008E25A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Percepce standardů kvality</w:t>
      </w:r>
      <w:r w:rsidR="00E21A71">
        <w:rPr>
          <w:rFonts w:ascii="Times New Roman" w:hAnsi="Times New Roman" w:cs="Times New Roman"/>
          <w:sz w:val="24"/>
          <w:szCs w:val="24"/>
        </w:rPr>
        <w:t xml:space="preserve"> obecními úřady.</w:t>
      </w:r>
    </w:p>
    <w:p w:rsidR="00492175" w:rsidRPr="00CE2983" w:rsidRDefault="007B4F50" w:rsidP="004F1772">
      <w:pPr>
        <w:spacing w:before="240"/>
        <w:jc w:val="both"/>
        <w:rPr>
          <w:rFonts w:ascii="Times New Roman" w:hAnsi="Times New Roman" w:cs="Times New Roman"/>
          <w:sz w:val="24"/>
          <w:szCs w:val="24"/>
        </w:rPr>
      </w:pPr>
      <w:r>
        <w:rPr>
          <w:rFonts w:ascii="Times New Roman" w:hAnsi="Times New Roman" w:cs="Times New Roman"/>
          <w:sz w:val="24"/>
          <w:szCs w:val="24"/>
        </w:rPr>
        <w:t>Tyto znaky budou zjištěny prostřednictví připravených otázek a na základě telefonických odpovědí jednotlivých respondentů budou zaznamenány do záznamových a</w:t>
      </w:r>
      <w:r w:rsidR="00CE2983">
        <w:rPr>
          <w:rFonts w:ascii="Times New Roman" w:hAnsi="Times New Roman" w:cs="Times New Roman"/>
          <w:sz w:val="24"/>
          <w:szCs w:val="24"/>
        </w:rPr>
        <w:t xml:space="preserve">rchů, které tvoří přílohu č. 2 </w:t>
      </w:r>
      <w:r>
        <w:rPr>
          <w:rFonts w:ascii="Times New Roman" w:hAnsi="Times New Roman" w:cs="Times New Roman"/>
          <w:sz w:val="24"/>
          <w:szCs w:val="24"/>
        </w:rPr>
        <w:t>této diplomové práce.</w:t>
      </w:r>
    </w:p>
    <w:p w:rsidR="00F84F29" w:rsidRDefault="00FF440B" w:rsidP="00075093">
      <w:pPr>
        <w:pStyle w:val="Nadpis1"/>
        <w:spacing w:after="240"/>
      </w:pPr>
      <w:bookmarkStart w:id="26" w:name="_Toc434782044"/>
      <w:r>
        <w:t>3.3 Polo</w:t>
      </w:r>
      <w:r w:rsidR="007B4F50">
        <w:t xml:space="preserve">strukturovaný </w:t>
      </w:r>
      <w:r w:rsidR="00492175" w:rsidRPr="00012392">
        <w:t>rozhovor</w:t>
      </w:r>
      <w:bookmarkEnd w:id="26"/>
      <w:r w:rsidR="00492175" w:rsidRPr="00012392">
        <w:t xml:space="preserve"> </w:t>
      </w:r>
    </w:p>
    <w:p w:rsidR="00012392" w:rsidRPr="00AF3E52" w:rsidRDefault="00F84F29" w:rsidP="00492175">
      <w:pPr>
        <w:jc w:val="both"/>
        <w:rPr>
          <w:rFonts w:ascii="Times New Roman" w:hAnsi="Times New Roman" w:cs="Times New Roman"/>
          <w:sz w:val="24"/>
          <w:szCs w:val="24"/>
        </w:rPr>
      </w:pPr>
      <w:r>
        <w:rPr>
          <w:rFonts w:ascii="Times New Roman" w:hAnsi="Times New Roman" w:cs="Times New Roman"/>
          <w:sz w:val="24"/>
          <w:szCs w:val="24"/>
        </w:rPr>
        <w:t>Cílem rozhovorů s pracovníky orgán</w:t>
      </w:r>
      <w:r w:rsidR="00AF3E52">
        <w:rPr>
          <w:rFonts w:ascii="Times New Roman" w:hAnsi="Times New Roman" w:cs="Times New Roman"/>
          <w:sz w:val="24"/>
          <w:szCs w:val="24"/>
        </w:rPr>
        <w:t>u</w:t>
      </w:r>
      <w:r>
        <w:rPr>
          <w:rFonts w:ascii="Times New Roman" w:hAnsi="Times New Roman" w:cs="Times New Roman"/>
          <w:sz w:val="24"/>
          <w:szCs w:val="24"/>
        </w:rPr>
        <w:t xml:space="preserve"> sociálně-právní ochrany dětí a pracovníky organizací pověřených k výkonu </w:t>
      </w:r>
      <w:r w:rsidR="00AF3E52">
        <w:rPr>
          <w:rFonts w:ascii="Times New Roman" w:hAnsi="Times New Roman" w:cs="Times New Roman"/>
          <w:sz w:val="24"/>
          <w:szCs w:val="24"/>
        </w:rPr>
        <w:t>této agendy</w:t>
      </w:r>
      <w:r w:rsidR="008D4162">
        <w:rPr>
          <w:rFonts w:ascii="Times New Roman" w:hAnsi="Times New Roman" w:cs="Times New Roman"/>
          <w:sz w:val="24"/>
          <w:szCs w:val="24"/>
        </w:rPr>
        <w:t xml:space="preserve"> je </w:t>
      </w:r>
      <w:r>
        <w:rPr>
          <w:rFonts w:ascii="Times New Roman" w:hAnsi="Times New Roman" w:cs="Times New Roman"/>
          <w:sz w:val="24"/>
          <w:szCs w:val="24"/>
        </w:rPr>
        <w:t>zjistit způsob, jakým byl realizován proces standardizace a názor jednotlivých respondentů na jejich dopad v praxi. Zárove</w:t>
      </w:r>
      <w:r w:rsidR="00AF3E52">
        <w:rPr>
          <w:rFonts w:ascii="Times New Roman" w:hAnsi="Times New Roman" w:cs="Times New Roman"/>
          <w:sz w:val="24"/>
          <w:szCs w:val="24"/>
        </w:rPr>
        <w:t>ň bude zjištěno, zda</w:t>
      </w:r>
      <w:r>
        <w:rPr>
          <w:rFonts w:ascii="Times New Roman" w:hAnsi="Times New Roman" w:cs="Times New Roman"/>
          <w:sz w:val="24"/>
          <w:szCs w:val="24"/>
        </w:rPr>
        <w:t xml:space="preserve"> </w:t>
      </w:r>
      <w:r w:rsidR="003F0892">
        <w:rPr>
          <w:rFonts w:ascii="Times New Roman" w:hAnsi="Times New Roman" w:cs="Times New Roman"/>
          <w:sz w:val="24"/>
          <w:szCs w:val="24"/>
        </w:rPr>
        <w:t xml:space="preserve">byla </w:t>
      </w:r>
      <w:r>
        <w:rPr>
          <w:rFonts w:ascii="Times New Roman" w:hAnsi="Times New Roman" w:cs="Times New Roman"/>
          <w:sz w:val="24"/>
          <w:szCs w:val="24"/>
        </w:rPr>
        <w:t xml:space="preserve">při jejich </w:t>
      </w:r>
      <w:r w:rsidR="003F0892">
        <w:rPr>
          <w:rFonts w:ascii="Times New Roman" w:hAnsi="Times New Roman" w:cs="Times New Roman"/>
          <w:sz w:val="24"/>
          <w:szCs w:val="24"/>
        </w:rPr>
        <w:t xml:space="preserve">realizaci zaznamenána úskalí, popřípadě jaká. </w:t>
      </w:r>
    </w:p>
    <w:p w:rsidR="00492175" w:rsidRPr="0032363A" w:rsidRDefault="00492175" w:rsidP="00492175">
      <w:pPr>
        <w:jc w:val="both"/>
        <w:rPr>
          <w:rFonts w:ascii="Times New Roman" w:hAnsi="Times New Roman" w:cs="Times New Roman"/>
          <w:sz w:val="24"/>
          <w:szCs w:val="24"/>
        </w:rPr>
      </w:pPr>
      <w:r w:rsidRPr="00132A38">
        <w:rPr>
          <w:rFonts w:ascii="Times New Roman" w:hAnsi="Times New Roman" w:cs="Times New Roman"/>
          <w:b/>
          <w:sz w:val="24"/>
          <w:szCs w:val="24"/>
        </w:rPr>
        <w:t>Zdůvodnění volby metody</w:t>
      </w:r>
    </w:p>
    <w:p w:rsidR="00492175" w:rsidRDefault="008D4162" w:rsidP="00492175">
      <w:pPr>
        <w:jc w:val="both"/>
        <w:rPr>
          <w:rFonts w:ascii="Times New Roman" w:hAnsi="Times New Roman" w:cs="Times New Roman"/>
          <w:b/>
          <w:sz w:val="24"/>
          <w:szCs w:val="24"/>
        </w:rPr>
      </w:pPr>
      <w:r>
        <w:rPr>
          <w:rFonts w:ascii="Times New Roman" w:hAnsi="Times New Roman" w:cs="Times New Roman"/>
          <w:sz w:val="24"/>
          <w:szCs w:val="24"/>
        </w:rPr>
        <w:t>K naplnění cíle byly z</w:t>
      </w:r>
      <w:r w:rsidR="00492175">
        <w:rPr>
          <w:rFonts w:ascii="Times New Roman" w:hAnsi="Times New Roman" w:cs="Times New Roman"/>
          <w:sz w:val="24"/>
          <w:szCs w:val="24"/>
        </w:rPr>
        <w:t>voleny polo strukturované rozhovory. Přestože je tato metoda</w:t>
      </w:r>
      <w:r>
        <w:rPr>
          <w:rFonts w:ascii="Times New Roman" w:hAnsi="Times New Roman" w:cs="Times New Roman"/>
          <w:sz w:val="24"/>
          <w:szCs w:val="24"/>
        </w:rPr>
        <w:t xml:space="preserve"> časově náročnější, byla vybrána</w:t>
      </w:r>
      <w:r w:rsidR="00492175">
        <w:rPr>
          <w:rFonts w:ascii="Times New Roman" w:hAnsi="Times New Roman" w:cs="Times New Roman"/>
          <w:sz w:val="24"/>
          <w:szCs w:val="24"/>
        </w:rPr>
        <w:t xml:space="preserve"> proto, že v rámci rozhovoru lze navázat s respondentem bližší vztah a vytvořit atmosféru důvěry</w:t>
      </w:r>
      <w:r>
        <w:rPr>
          <w:rFonts w:ascii="Times New Roman" w:hAnsi="Times New Roman" w:cs="Times New Roman"/>
          <w:sz w:val="24"/>
          <w:szCs w:val="24"/>
        </w:rPr>
        <w:t>,</w:t>
      </w:r>
      <w:r w:rsidR="00492175">
        <w:rPr>
          <w:rFonts w:ascii="Times New Roman" w:hAnsi="Times New Roman" w:cs="Times New Roman"/>
          <w:sz w:val="24"/>
          <w:szCs w:val="24"/>
        </w:rPr>
        <w:t xml:space="preserve"> a tím je možné nejen získat je </w:t>
      </w:r>
      <w:r w:rsidR="00FF264A">
        <w:rPr>
          <w:rFonts w:ascii="Times New Roman" w:hAnsi="Times New Roman" w:cs="Times New Roman"/>
          <w:sz w:val="24"/>
          <w:szCs w:val="24"/>
        </w:rPr>
        <w:t xml:space="preserve">pro rozhovor, ale též poznat </w:t>
      </w:r>
      <w:r w:rsidR="00492175">
        <w:rPr>
          <w:rFonts w:ascii="Times New Roman" w:hAnsi="Times New Roman" w:cs="Times New Roman"/>
          <w:sz w:val="24"/>
          <w:szCs w:val="24"/>
        </w:rPr>
        <w:t>jejich hlubší m</w:t>
      </w:r>
      <w:r w:rsidR="00FF264A">
        <w:rPr>
          <w:rFonts w:ascii="Times New Roman" w:hAnsi="Times New Roman" w:cs="Times New Roman"/>
          <w:sz w:val="24"/>
          <w:szCs w:val="24"/>
        </w:rPr>
        <w:t xml:space="preserve">ínění </w:t>
      </w:r>
      <w:r w:rsidR="00FF264A">
        <w:rPr>
          <w:rFonts w:ascii="Times New Roman" w:hAnsi="Times New Roman" w:cs="Times New Roman"/>
          <w:sz w:val="24"/>
          <w:szCs w:val="24"/>
        </w:rPr>
        <w:lastRenderedPageBreak/>
        <w:t xml:space="preserve">týkající se zjišťovaných </w:t>
      </w:r>
      <w:r>
        <w:rPr>
          <w:rFonts w:ascii="Times New Roman" w:hAnsi="Times New Roman" w:cs="Times New Roman"/>
          <w:sz w:val="24"/>
          <w:szCs w:val="24"/>
        </w:rPr>
        <w:t>otázek. Zároveň lze předpokládat</w:t>
      </w:r>
      <w:r w:rsidR="00492175">
        <w:rPr>
          <w:rFonts w:ascii="Times New Roman" w:hAnsi="Times New Roman" w:cs="Times New Roman"/>
          <w:sz w:val="24"/>
          <w:szCs w:val="24"/>
        </w:rPr>
        <w:t xml:space="preserve">, že počet úspěšně dokončených rozhovorů </w:t>
      </w:r>
      <w:r>
        <w:rPr>
          <w:rFonts w:ascii="Times New Roman" w:hAnsi="Times New Roman" w:cs="Times New Roman"/>
          <w:sz w:val="24"/>
          <w:szCs w:val="24"/>
        </w:rPr>
        <w:t xml:space="preserve">bude </w:t>
      </w:r>
      <w:r w:rsidR="00492175">
        <w:rPr>
          <w:rFonts w:ascii="Times New Roman" w:hAnsi="Times New Roman" w:cs="Times New Roman"/>
          <w:sz w:val="24"/>
          <w:szCs w:val="24"/>
        </w:rPr>
        <w:t>vyšší než návratnost dotazníků.  Obdobně jako u telefonického interview byla upřednostněna tato metoda i z důvodu případnéh</w:t>
      </w:r>
      <w:r>
        <w:rPr>
          <w:rFonts w:ascii="Times New Roman" w:hAnsi="Times New Roman" w:cs="Times New Roman"/>
          <w:sz w:val="24"/>
          <w:szCs w:val="24"/>
        </w:rPr>
        <w:t>o do</w:t>
      </w:r>
      <w:r w:rsidR="00492175">
        <w:rPr>
          <w:rFonts w:ascii="Times New Roman" w:hAnsi="Times New Roman" w:cs="Times New Roman"/>
          <w:sz w:val="24"/>
          <w:szCs w:val="24"/>
        </w:rPr>
        <w:t xml:space="preserve">objasnění významu pokládaných otázek. Zároveň je možnost se vrátit v rozhovoru zpět v případě, že respondent na některé z otázek neodpověděl. </w:t>
      </w:r>
    </w:p>
    <w:p w:rsidR="00492175" w:rsidRDefault="00492175" w:rsidP="00492175">
      <w:pPr>
        <w:jc w:val="both"/>
        <w:rPr>
          <w:rFonts w:ascii="Times New Roman" w:hAnsi="Times New Roman" w:cs="Times New Roman"/>
          <w:b/>
          <w:sz w:val="24"/>
          <w:szCs w:val="24"/>
        </w:rPr>
      </w:pPr>
      <w:r>
        <w:rPr>
          <w:rFonts w:ascii="Times New Roman" w:hAnsi="Times New Roman" w:cs="Times New Roman"/>
          <w:b/>
          <w:sz w:val="24"/>
          <w:szCs w:val="24"/>
        </w:rPr>
        <w:t xml:space="preserve">Způsob realizace </w:t>
      </w:r>
    </w:p>
    <w:p w:rsidR="00AF3E52" w:rsidRDefault="00492175" w:rsidP="00492175">
      <w:pPr>
        <w:jc w:val="both"/>
        <w:rPr>
          <w:rFonts w:ascii="Times New Roman" w:hAnsi="Times New Roman" w:cs="Times New Roman"/>
          <w:sz w:val="24"/>
          <w:szCs w:val="24"/>
        </w:rPr>
      </w:pPr>
      <w:r w:rsidRPr="00026112">
        <w:rPr>
          <w:rFonts w:ascii="Times New Roman" w:hAnsi="Times New Roman" w:cs="Times New Roman"/>
          <w:sz w:val="24"/>
          <w:szCs w:val="24"/>
        </w:rPr>
        <w:t>Pomocí pol</w:t>
      </w:r>
      <w:r w:rsidR="00325F77">
        <w:rPr>
          <w:rFonts w:ascii="Times New Roman" w:hAnsi="Times New Roman" w:cs="Times New Roman"/>
          <w:sz w:val="24"/>
          <w:szCs w:val="24"/>
        </w:rPr>
        <w:t>o</w:t>
      </w:r>
      <w:r w:rsidR="003F0892">
        <w:rPr>
          <w:rFonts w:ascii="Times New Roman" w:hAnsi="Times New Roman" w:cs="Times New Roman"/>
          <w:sz w:val="24"/>
          <w:szCs w:val="24"/>
        </w:rPr>
        <w:t xml:space="preserve">strukturovaných </w:t>
      </w:r>
      <w:r>
        <w:rPr>
          <w:rFonts w:ascii="Times New Roman" w:hAnsi="Times New Roman" w:cs="Times New Roman"/>
          <w:sz w:val="24"/>
          <w:szCs w:val="24"/>
        </w:rPr>
        <w:t>rozhovorů budou ověřeny níže uv</w:t>
      </w:r>
      <w:r w:rsidR="003F0892">
        <w:rPr>
          <w:rFonts w:ascii="Times New Roman" w:hAnsi="Times New Roman" w:cs="Times New Roman"/>
          <w:sz w:val="24"/>
          <w:szCs w:val="24"/>
        </w:rPr>
        <w:t>edené kategorie</w:t>
      </w:r>
      <w:r>
        <w:rPr>
          <w:rFonts w:ascii="Times New Roman" w:hAnsi="Times New Roman" w:cs="Times New Roman"/>
          <w:sz w:val="24"/>
          <w:szCs w:val="24"/>
        </w:rPr>
        <w:t>, které přispějí k naplnění  cíle výz</w:t>
      </w:r>
      <w:r w:rsidR="003F0892">
        <w:rPr>
          <w:rFonts w:ascii="Times New Roman" w:hAnsi="Times New Roman" w:cs="Times New Roman"/>
          <w:sz w:val="24"/>
          <w:szCs w:val="24"/>
        </w:rPr>
        <w:t xml:space="preserve">kumu. Rozhovor bude probíhat na základě </w:t>
      </w:r>
      <w:r>
        <w:rPr>
          <w:rFonts w:ascii="Times New Roman" w:hAnsi="Times New Roman" w:cs="Times New Roman"/>
          <w:sz w:val="24"/>
          <w:szCs w:val="24"/>
        </w:rPr>
        <w:t>předem připraveného souboru otázek, které budou respondentům kladeny ve stejném pořadí. Bude se jednat jak o otáz</w:t>
      </w:r>
      <w:r w:rsidR="003F0892">
        <w:rPr>
          <w:rFonts w:ascii="Times New Roman" w:hAnsi="Times New Roman" w:cs="Times New Roman"/>
          <w:sz w:val="24"/>
          <w:szCs w:val="24"/>
        </w:rPr>
        <w:t>ky obsahové, tak i funkcionální, p</w:t>
      </w:r>
      <w:r>
        <w:rPr>
          <w:rFonts w:ascii="Times New Roman" w:hAnsi="Times New Roman" w:cs="Times New Roman"/>
          <w:sz w:val="24"/>
          <w:szCs w:val="24"/>
        </w:rPr>
        <w:t>ředevším kontaktní, sloužící k navázání vztahu s respondentem a posilující jeho ochotu odpovídat. Připravené otázky jak výběrové, tak bude dána res</w:t>
      </w:r>
      <w:r w:rsidR="00325F77">
        <w:rPr>
          <w:rFonts w:ascii="Times New Roman" w:hAnsi="Times New Roman" w:cs="Times New Roman"/>
          <w:sz w:val="24"/>
          <w:szCs w:val="24"/>
        </w:rPr>
        <w:t>pondentům možnost zvolit i volonou</w:t>
      </w:r>
      <w:r>
        <w:rPr>
          <w:rFonts w:ascii="Times New Roman" w:hAnsi="Times New Roman" w:cs="Times New Roman"/>
          <w:sz w:val="24"/>
          <w:szCs w:val="24"/>
        </w:rPr>
        <w:t xml:space="preserve"> formu odpovědi. </w:t>
      </w:r>
    </w:p>
    <w:p w:rsidR="00492175" w:rsidRPr="00026112" w:rsidRDefault="00325F77" w:rsidP="00492175">
      <w:pPr>
        <w:jc w:val="both"/>
        <w:rPr>
          <w:rFonts w:ascii="Times New Roman" w:hAnsi="Times New Roman" w:cs="Times New Roman"/>
          <w:sz w:val="24"/>
          <w:szCs w:val="24"/>
        </w:rPr>
      </w:pPr>
      <w:r>
        <w:rPr>
          <w:rFonts w:ascii="Times New Roman" w:hAnsi="Times New Roman" w:cs="Times New Roman"/>
          <w:sz w:val="24"/>
          <w:szCs w:val="24"/>
        </w:rPr>
        <w:t>Osobní polo</w:t>
      </w:r>
      <w:r w:rsidR="00492175">
        <w:rPr>
          <w:rFonts w:ascii="Times New Roman" w:hAnsi="Times New Roman" w:cs="Times New Roman"/>
          <w:sz w:val="24"/>
          <w:szCs w:val="24"/>
        </w:rPr>
        <w:t>strukturovaný rozhovor bude veden nejdříve se všemi zaměstnanci městského úřadu v Turnově, kteří vykonají sociálně-právní ochranu dětí. Následně budou osloveni všichni pracovníci, kteří jsou zapojeni do výkonu sociálně-právní oc</w:t>
      </w:r>
      <w:r>
        <w:rPr>
          <w:rFonts w:ascii="Times New Roman" w:hAnsi="Times New Roman" w:cs="Times New Roman"/>
          <w:sz w:val="24"/>
          <w:szCs w:val="24"/>
        </w:rPr>
        <w:t>hrany dětí na základě pověření K</w:t>
      </w:r>
      <w:r w:rsidR="00492175">
        <w:rPr>
          <w:rFonts w:ascii="Times New Roman" w:hAnsi="Times New Roman" w:cs="Times New Roman"/>
          <w:sz w:val="24"/>
          <w:szCs w:val="24"/>
        </w:rPr>
        <w:t>rajského úřadu Libereckého kraje. A to pracovníci Centra pro rodinu Náruč v Turnově a společnosti Dobrá mysl v Pěnčíně.</w:t>
      </w:r>
      <w:r w:rsidR="009112CD">
        <w:rPr>
          <w:rFonts w:ascii="Times New Roman" w:hAnsi="Times New Roman" w:cs="Times New Roman"/>
          <w:sz w:val="24"/>
          <w:szCs w:val="24"/>
        </w:rPr>
        <w:t xml:space="preserve">  Jednotlivé odpovědi budou průběžně </w:t>
      </w:r>
      <w:r w:rsidR="00CE2983">
        <w:rPr>
          <w:rFonts w:ascii="Times New Roman" w:hAnsi="Times New Roman" w:cs="Times New Roman"/>
          <w:sz w:val="24"/>
          <w:szCs w:val="24"/>
        </w:rPr>
        <w:t>zapisovány do záznamových archů, které tvoří přílohu č. 2 této diplomové práce.</w:t>
      </w:r>
    </w:p>
    <w:p w:rsidR="00492175" w:rsidRDefault="003A6BE9" w:rsidP="00492175">
      <w:pPr>
        <w:jc w:val="both"/>
        <w:rPr>
          <w:rFonts w:ascii="Times New Roman" w:hAnsi="Times New Roman" w:cs="Times New Roman"/>
          <w:b/>
          <w:sz w:val="24"/>
          <w:szCs w:val="24"/>
        </w:rPr>
      </w:pPr>
      <w:r>
        <w:rPr>
          <w:rFonts w:ascii="Times New Roman" w:hAnsi="Times New Roman" w:cs="Times New Roman"/>
          <w:b/>
          <w:sz w:val="24"/>
          <w:szCs w:val="24"/>
        </w:rPr>
        <w:t>Kategorie pro polo</w:t>
      </w:r>
      <w:r w:rsidR="006E2143">
        <w:rPr>
          <w:rFonts w:ascii="Times New Roman" w:hAnsi="Times New Roman" w:cs="Times New Roman"/>
          <w:b/>
          <w:sz w:val="24"/>
          <w:szCs w:val="24"/>
        </w:rPr>
        <w:t>strukturované rozhovory</w:t>
      </w:r>
    </w:p>
    <w:p w:rsidR="006E2143" w:rsidRDefault="00492175" w:rsidP="00492175">
      <w:pPr>
        <w:jc w:val="both"/>
        <w:rPr>
          <w:rFonts w:ascii="Times New Roman" w:hAnsi="Times New Roman" w:cs="Times New Roman"/>
          <w:sz w:val="24"/>
          <w:szCs w:val="24"/>
        </w:rPr>
      </w:pPr>
      <w:r>
        <w:rPr>
          <w:rFonts w:ascii="Times New Roman" w:hAnsi="Times New Roman" w:cs="Times New Roman"/>
          <w:sz w:val="24"/>
          <w:szCs w:val="24"/>
        </w:rPr>
        <w:t>Pomocí polo-strukturovaných rozhovorů bude zjištěno</w:t>
      </w:r>
      <w:r w:rsidR="006E2143">
        <w:rPr>
          <w:rFonts w:ascii="Times New Roman" w:hAnsi="Times New Roman" w:cs="Times New Roman"/>
          <w:sz w:val="24"/>
          <w:szCs w:val="24"/>
        </w:rPr>
        <w:t>:</w:t>
      </w:r>
    </w:p>
    <w:p w:rsidR="006E2143" w:rsidRDefault="00492175" w:rsidP="006E2143">
      <w:pPr>
        <w:pStyle w:val="Odstavecseseznamem"/>
        <w:numPr>
          <w:ilvl w:val="0"/>
          <w:numId w:val="56"/>
        </w:numPr>
        <w:jc w:val="both"/>
        <w:rPr>
          <w:rFonts w:ascii="Times New Roman" w:hAnsi="Times New Roman" w:cs="Times New Roman"/>
          <w:sz w:val="24"/>
          <w:szCs w:val="24"/>
        </w:rPr>
      </w:pPr>
      <w:r w:rsidRPr="006E2143">
        <w:rPr>
          <w:rFonts w:ascii="Times New Roman" w:hAnsi="Times New Roman" w:cs="Times New Roman"/>
          <w:sz w:val="24"/>
          <w:szCs w:val="24"/>
        </w:rPr>
        <w:t>jak byl p</w:t>
      </w:r>
      <w:r w:rsidR="006E2143">
        <w:rPr>
          <w:rFonts w:ascii="Times New Roman" w:hAnsi="Times New Roman" w:cs="Times New Roman"/>
          <w:sz w:val="24"/>
          <w:szCs w:val="24"/>
        </w:rPr>
        <w:t>roces standardizace realizován;</w:t>
      </w:r>
    </w:p>
    <w:p w:rsidR="006E2143" w:rsidRDefault="00492175" w:rsidP="006E2143">
      <w:pPr>
        <w:pStyle w:val="Odstavecseseznamem"/>
        <w:numPr>
          <w:ilvl w:val="0"/>
          <w:numId w:val="56"/>
        </w:numPr>
        <w:jc w:val="both"/>
        <w:rPr>
          <w:rFonts w:ascii="Times New Roman" w:hAnsi="Times New Roman" w:cs="Times New Roman"/>
          <w:sz w:val="24"/>
          <w:szCs w:val="24"/>
        </w:rPr>
      </w:pPr>
      <w:r w:rsidRPr="006E2143">
        <w:rPr>
          <w:rFonts w:ascii="Times New Roman" w:hAnsi="Times New Roman" w:cs="Times New Roman"/>
          <w:sz w:val="24"/>
          <w:szCs w:val="24"/>
        </w:rPr>
        <w:t>jakým způsobem je vnímán pracovníky, kteří vykonávají sociálně-p</w:t>
      </w:r>
      <w:r w:rsidR="006E2143">
        <w:rPr>
          <w:rFonts w:ascii="Times New Roman" w:hAnsi="Times New Roman" w:cs="Times New Roman"/>
          <w:sz w:val="24"/>
          <w:szCs w:val="24"/>
        </w:rPr>
        <w:t>rávní ochranu dětí na Turnovsku;</w:t>
      </w:r>
    </w:p>
    <w:p w:rsidR="006E2143" w:rsidRDefault="006E2143" w:rsidP="006E2143">
      <w:pPr>
        <w:pStyle w:val="Odstavecseseznamem"/>
        <w:numPr>
          <w:ilvl w:val="0"/>
          <w:numId w:val="56"/>
        </w:numPr>
        <w:jc w:val="both"/>
        <w:rPr>
          <w:rFonts w:ascii="Times New Roman" w:hAnsi="Times New Roman" w:cs="Times New Roman"/>
          <w:sz w:val="24"/>
          <w:szCs w:val="24"/>
        </w:rPr>
      </w:pPr>
      <w:r>
        <w:rPr>
          <w:rFonts w:ascii="Times New Roman" w:hAnsi="Times New Roman" w:cs="Times New Roman"/>
          <w:sz w:val="24"/>
          <w:szCs w:val="24"/>
        </w:rPr>
        <w:t>c</w:t>
      </w:r>
      <w:r w:rsidR="00492175" w:rsidRPr="006E2143">
        <w:rPr>
          <w:rFonts w:ascii="Times New Roman" w:hAnsi="Times New Roman" w:cs="Times New Roman"/>
          <w:sz w:val="24"/>
          <w:szCs w:val="24"/>
        </w:rPr>
        <w:t xml:space="preserve">o vidí jako největší přínos standardizace a zda nastavený systém vyhovuje praxi. To znamená, které z naplněných standardů jsou </w:t>
      </w:r>
      <w:r w:rsidR="00492175" w:rsidRPr="006E2143">
        <w:rPr>
          <w:rFonts w:ascii="Times New Roman" w:hAnsi="Times New Roman" w:cs="Times New Roman"/>
          <w:sz w:val="24"/>
          <w:szCs w:val="24"/>
        </w:rPr>
        <w:lastRenderedPageBreak/>
        <w:t>v praxi vnímány jako potřebné, popřípadě, které z n</w:t>
      </w:r>
      <w:r>
        <w:rPr>
          <w:rFonts w:ascii="Times New Roman" w:hAnsi="Times New Roman" w:cs="Times New Roman"/>
          <w:sz w:val="24"/>
          <w:szCs w:val="24"/>
        </w:rPr>
        <w:t>ich je žádoucí více rozpracovat;</w:t>
      </w:r>
    </w:p>
    <w:p w:rsidR="006E2143" w:rsidRDefault="00492175" w:rsidP="006E2143">
      <w:pPr>
        <w:pStyle w:val="Odstavecseseznamem"/>
        <w:numPr>
          <w:ilvl w:val="0"/>
          <w:numId w:val="56"/>
        </w:numPr>
        <w:jc w:val="both"/>
        <w:rPr>
          <w:rFonts w:ascii="Times New Roman" w:hAnsi="Times New Roman" w:cs="Times New Roman"/>
          <w:sz w:val="24"/>
          <w:szCs w:val="24"/>
        </w:rPr>
      </w:pPr>
      <w:r w:rsidRPr="006E2143">
        <w:rPr>
          <w:rFonts w:ascii="Times New Roman" w:hAnsi="Times New Roman" w:cs="Times New Roman"/>
          <w:sz w:val="24"/>
          <w:szCs w:val="24"/>
        </w:rPr>
        <w:t>zda některé ze standardů</w:t>
      </w:r>
      <w:r w:rsidR="006E2143">
        <w:rPr>
          <w:rFonts w:ascii="Times New Roman" w:hAnsi="Times New Roman" w:cs="Times New Roman"/>
          <w:sz w:val="24"/>
          <w:szCs w:val="24"/>
        </w:rPr>
        <w:t xml:space="preserve"> nejsou naplněny pouze formálně, popřípadě úskalí, které tento proces provázela;</w:t>
      </w:r>
    </w:p>
    <w:p w:rsidR="00A56E39" w:rsidRPr="006E2143" w:rsidRDefault="00492175" w:rsidP="006E2143">
      <w:pPr>
        <w:pStyle w:val="Odstavecseseznamem"/>
        <w:numPr>
          <w:ilvl w:val="0"/>
          <w:numId w:val="56"/>
        </w:numPr>
        <w:jc w:val="both"/>
        <w:rPr>
          <w:rFonts w:ascii="Times New Roman" w:hAnsi="Times New Roman" w:cs="Times New Roman"/>
          <w:sz w:val="24"/>
          <w:szCs w:val="24"/>
        </w:rPr>
      </w:pPr>
      <w:r w:rsidRPr="006E2143">
        <w:rPr>
          <w:rFonts w:ascii="Times New Roman" w:hAnsi="Times New Roman" w:cs="Times New Roman"/>
          <w:sz w:val="24"/>
          <w:szCs w:val="24"/>
        </w:rPr>
        <w:t>zda pomocí standardizace došlo k naplnění záměru, pro kter</w:t>
      </w:r>
      <w:r w:rsidR="00FF264A" w:rsidRPr="006E2143">
        <w:rPr>
          <w:rFonts w:ascii="Times New Roman" w:hAnsi="Times New Roman" w:cs="Times New Roman"/>
          <w:sz w:val="24"/>
          <w:szCs w:val="24"/>
        </w:rPr>
        <w:t xml:space="preserve">é byla standardizace zavedena. </w:t>
      </w:r>
    </w:p>
    <w:p w:rsidR="00492175" w:rsidRPr="00095CB5" w:rsidRDefault="00492175" w:rsidP="00492175">
      <w:pPr>
        <w:jc w:val="both"/>
        <w:rPr>
          <w:rFonts w:ascii="Times New Roman" w:hAnsi="Times New Roman" w:cs="Times New Roman"/>
          <w:b/>
          <w:sz w:val="24"/>
          <w:szCs w:val="24"/>
        </w:rPr>
      </w:pPr>
      <w:r>
        <w:rPr>
          <w:rFonts w:ascii="Times New Roman" w:hAnsi="Times New Roman" w:cs="Times New Roman"/>
          <w:b/>
          <w:sz w:val="24"/>
          <w:szCs w:val="24"/>
        </w:rPr>
        <w:t>U pracovníků Městského úřadu v</w:t>
      </w:r>
      <w:r w:rsidR="00AF3E52">
        <w:rPr>
          <w:rFonts w:ascii="Times New Roman" w:hAnsi="Times New Roman" w:cs="Times New Roman"/>
          <w:b/>
          <w:sz w:val="24"/>
          <w:szCs w:val="24"/>
        </w:rPr>
        <w:t> </w:t>
      </w:r>
      <w:r>
        <w:rPr>
          <w:rFonts w:ascii="Times New Roman" w:hAnsi="Times New Roman" w:cs="Times New Roman"/>
          <w:b/>
          <w:sz w:val="24"/>
          <w:szCs w:val="24"/>
        </w:rPr>
        <w:t>T</w:t>
      </w:r>
      <w:r w:rsidRPr="00095CB5">
        <w:rPr>
          <w:rFonts w:ascii="Times New Roman" w:hAnsi="Times New Roman" w:cs="Times New Roman"/>
          <w:b/>
          <w:sz w:val="24"/>
          <w:szCs w:val="24"/>
        </w:rPr>
        <w:t>urnově</w:t>
      </w:r>
      <w:r w:rsidR="00AF3E52">
        <w:rPr>
          <w:rFonts w:ascii="Times New Roman" w:hAnsi="Times New Roman" w:cs="Times New Roman"/>
          <w:b/>
          <w:sz w:val="24"/>
          <w:szCs w:val="24"/>
        </w:rPr>
        <w:t xml:space="preserve"> se rozhovor zaměří na zjištění:</w:t>
      </w:r>
    </w:p>
    <w:p w:rsidR="00492175" w:rsidRDefault="00AF3E52" w:rsidP="008E25A0">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Míry</w:t>
      </w:r>
      <w:r w:rsidR="00492175">
        <w:rPr>
          <w:rFonts w:ascii="Times New Roman" w:hAnsi="Times New Roman" w:cs="Times New Roman"/>
          <w:sz w:val="24"/>
          <w:szCs w:val="24"/>
        </w:rPr>
        <w:t xml:space="preserve"> zapojení pracovníků Městského úřadu Turnov</w:t>
      </w:r>
      <w:r w:rsidR="00492175" w:rsidRPr="0072057D">
        <w:rPr>
          <w:rFonts w:ascii="Times New Roman" w:hAnsi="Times New Roman" w:cs="Times New Roman"/>
          <w:sz w:val="24"/>
          <w:szCs w:val="24"/>
        </w:rPr>
        <w:t xml:space="preserve"> do procesu tvorby standardů kvality </w:t>
      </w:r>
      <w:r w:rsidR="00E21A71">
        <w:rPr>
          <w:rFonts w:ascii="Times New Roman" w:hAnsi="Times New Roman" w:cs="Times New Roman"/>
          <w:sz w:val="24"/>
          <w:szCs w:val="24"/>
        </w:rPr>
        <w:t>sociálně-právní ochrany dětí.</w:t>
      </w:r>
    </w:p>
    <w:p w:rsidR="00492175" w:rsidRDefault="00492175" w:rsidP="008E25A0">
      <w:pPr>
        <w:pStyle w:val="Odstavecseseznamem"/>
        <w:numPr>
          <w:ilvl w:val="0"/>
          <w:numId w:val="11"/>
        </w:numPr>
        <w:jc w:val="both"/>
        <w:rPr>
          <w:rFonts w:ascii="Times New Roman" w:hAnsi="Times New Roman" w:cs="Times New Roman"/>
          <w:sz w:val="24"/>
          <w:szCs w:val="24"/>
        </w:rPr>
      </w:pPr>
      <w:r w:rsidRPr="0097707E">
        <w:rPr>
          <w:rFonts w:ascii="Times New Roman" w:hAnsi="Times New Roman" w:cs="Times New Roman"/>
          <w:sz w:val="24"/>
          <w:szCs w:val="24"/>
        </w:rPr>
        <w:t xml:space="preserve">Způsob </w:t>
      </w:r>
      <w:r>
        <w:rPr>
          <w:rFonts w:ascii="Times New Roman" w:hAnsi="Times New Roman" w:cs="Times New Roman"/>
          <w:sz w:val="24"/>
          <w:szCs w:val="24"/>
        </w:rPr>
        <w:t xml:space="preserve">seznámení s náplní jednotlivých standardů </w:t>
      </w:r>
      <w:r w:rsidR="00AF3E52">
        <w:rPr>
          <w:rFonts w:ascii="Times New Roman" w:hAnsi="Times New Roman" w:cs="Times New Roman"/>
          <w:sz w:val="24"/>
          <w:szCs w:val="24"/>
        </w:rPr>
        <w:t xml:space="preserve">kvality v </w:t>
      </w:r>
      <w:r w:rsidRPr="0097707E">
        <w:rPr>
          <w:rFonts w:ascii="Times New Roman" w:hAnsi="Times New Roman" w:cs="Times New Roman"/>
          <w:sz w:val="24"/>
          <w:szCs w:val="24"/>
        </w:rPr>
        <w:t>případě, že pracovníci nebyli zapojeni do tvorby</w:t>
      </w:r>
      <w:r>
        <w:rPr>
          <w:rFonts w:ascii="Times New Roman" w:hAnsi="Times New Roman" w:cs="Times New Roman"/>
          <w:sz w:val="24"/>
          <w:szCs w:val="24"/>
        </w:rPr>
        <w:t xml:space="preserve"> náplní jednotlivých standardů</w:t>
      </w:r>
      <w:r w:rsidR="00E21A71">
        <w:rPr>
          <w:rFonts w:ascii="Times New Roman" w:hAnsi="Times New Roman" w:cs="Times New Roman"/>
          <w:sz w:val="24"/>
          <w:szCs w:val="24"/>
        </w:rPr>
        <w:t>.</w:t>
      </w:r>
    </w:p>
    <w:p w:rsidR="00492175" w:rsidRDefault="00492175" w:rsidP="008E25A0">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Ověření znalosti jednotlivých pracovníků orgánu sociálně-právní ochrany dětí Městského úřadu v Turnově  vnitřních směrnic </w:t>
      </w:r>
      <w:r w:rsidRPr="0097707E">
        <w:rPr>
          <w:rFonts w:ascii="Times New Roman" w:hAnsi="Times New Roman" w:cs="Times New Roman"/>
          <w:sz w:val="24"/>
          <w:szCs w:val="24"/>
        </w:rPr>
        <w:t>Měst</w:t>
      </w:r>
      <w:r>
        <w:rPr>
          <w:rFonts w:ascii="Times New Roman" w:hAnsi="Times New Roman" w:cs="Times New Roman"/>
          <w:sz w:val="24"/>
          <w:szCs w:val="24"/>
        </w:rPr>
        <w:t xml:space="preserve">ského </w:t>
      </w:r>
      <w:r w:rsidR="00FF264A">
        <w:rPr>
          <w:rFonts w:ascii="Times New Roman" w:hAnsi="Times New Roman" w:cs="Times New Roman"/>
          <w:sz w:val="24"/>
          <w:szCs w:val="24"/>
        </w:rPr>
        <w:t>úřadu v Turnově vztahujících se</w:t>
      </w:r>
      <w:r w:rsidRPr="0097707E">
        <w:rPr>
          <w:rFonts w:ascii="Times New Roman" w:hAnsi="Times New Roman" w:cs="Times New Roman"/>
          <w:sz w:val="24"/>
          <w:szCs w:val="24"/>
        </w:rPr>
        <w:t xml:space="preserve"> ke standardům kvality sociálně-právní ochrany dětí</w:t>
      </w:r>
      <w:r w:rsidR="00E21A71">
        <w:rPr>
          <w:rFonts w:ascii="Times New Roman" w:hAnsi="Times New Roman" w:cs="Times New Roman"/>
          <w:sz w:val="24"/>
          <w:szCs w:val="24"/>
        </w:rPr>
        <w:t>.</w:t>
      </w:r>
      <w:r>
        <w:rPr>
          <w:rFonts w:ascii="Times New Roman" w:hAnsi="Times New Roman" w:cs="Times New Roman"/>
          <w:sz w:val="24"/>
          <w:szCs w:val="24"/>
        </w:rPr>
        <w:t xml:space="preserve"> </w:t>
      </w:r>
    </w:p>
    <w:p w:rsidR="001C531F" w:rsidRPr="008B1699" w:rsidRDefault="00492175" w:rsidP="008E25A0">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Zjištění možných obtíží při naplnění jednotlivých kritérií</w:t>
      </w:r>
      <w:r w:rsidR="00E21A71">
        <w:rPr>
          <w:rFonts w:ascii="Times New Roman" w:hAnsi="Times New Roman" w:cs="Times New Roman"/>
          <w:sz w:val="24"/>
          <w:szCs w:val="24"/>
        </w:rPr>
        <w:t>.</w:t>
      </w:r>
    </w:p>
    <w:p w:rsidR="00492175" w:rsidRDefault="00492175" w:rsidP="008E25A0">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Zjištění, zda bylo nutné po zavedení standardů kvality změnit doposud zažitý způsob praxe, popřípadě v čem konkrétně</w:t>
      </w:r>
      <w:r w:rsidR="00E21A71">
        <w:rPr>
          <w:rFonts w:ascii="Times New Roman" w:hAnsi="Times New Roman" w:cs="Times New Roman"/>
          <w:sz w:val="24"/>
          <w:szCs w:val="24"/>
        </w:rPr>
        <w:t>.</w:t>
      </w:r>
    </w:p>
    <w:p w:rsidR="00492175" w:rsidRDefault="00492175" w:rsidP="008E25A0">
      <w:pPr>
        <w:pStyle w:val="Odstavecseseznamem"/>
        <w:numPr>
          <w:ilvl w:val="0"/>
          <w:numId w:val="11"/>
        </w:numPr>
        <w:jc w:val="both"/>
        <w:rPr>
          <w:rFonts w:ascii="Times New Roman" w:hAnsi="Times New Roman" w:cs="Times New Roman"/>
          <w:sz w:val="24"/>
          <w:szCs w:val="24"/>
        </w:rPr>
      </w:pPr>
      <w:r w:rsidRPr="00307C8C">
        <w:rPr>
          <w:rFonts w:ascii="Times New Roman" w:hAnsi="Times New Roman" w:cs="Times New Roman"/>
          <w:sz w:val="24"/>
          <w:szCs w:val="24"/>
        </w:rPr>
        <w:t xml:space="preserve">Postoj pracovníků </w:t>
      </w:r>
      <w:r>
        <w:rPr>
          <w:rFonts w:ascii="Times New Roman" w:hAnsi="Times New Roman" w:cs="Times New Roman"/>
          <w:sz w:val="24"/>
          <w:szCs w:val="24"/>
        </w:rPr>
        <w:t xml:space="preserve">Městského úřadu v Turnově </w:t>
      </w:r>
      <w:r w:rsidRPr="00307C8C">
        <w:rPr>
          <w:rFonts w:ascii="Times New Roman" w:hAnsi="Times New Roman" w:cs="Times New Roman"/>
          <w:sz w:val="24"/>
          <w:szCs w:val="24"/>
        </w:rPr>
        <w:t>k praktické realizaci jednotlivých kritérií standardů</w:t>
      </w:r>
      <w:r>
        <w:rPr>
          <w:rFonts w:ascii="Times New Roman" w:hAnsi="Times New Roman" w:cs="Times New Roman"/>
          <w:sz w:val="24"/>
          <w:szCs w:val="24"/>
        </w:rPr>
        <w:t xml:space="preserve"> sociálně-právní ochrany dětí</w:t>
      </w:r>
      <w:r w:rsidR="00E21A71">
        <w:rPr>
          <w:rFonts w:ascii="Times New Roman" w:hAnsi="Times New Roman" w:cs="Times New Roman"/>
          <w:sz w:val="24"/>
          <w:szCs w:val="24"/>
        </w:rPr>
        <w:t>.</w:t>
      </w:r>
      <w:r w:rsidRPr="00307C8C">
        <w:rPr>
          <w:rFonts w:ascii="Times New Roman" w:hAnsi="Times New Roman" w:cs="Times New Roman"/>
          <w:sz w:val="24"/>
          <w:szCs w:val="24"/>
        </w:rPr>
        <w:t xml:space="preserve"> </w:t>
      </w:r>
    </w:p>
    <w:p w:rsidR="00492175" w:rsidRPr="00307C8C" w:rsidRDefault="00492175" w:rsidP="008E25A0">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Zjištění, zda po zavedení standardů kvality sociálně-právní ochrany došlo ke změně v rámci  jednotného a srovnatelného výkonu agendy u všech pracovníků, kteří zajišťují výkon SPOD na Městském úřadě v</w:t>
      </w:r>
      <w:r w:rsidR="00E21A71">
        <w:rPr>
          <w:rFonts w:ascii="Times New Roman" w:hAnsi="Times New Roman" w:cs="Times New Roman"/>
          <w:sz w:val="24"/>
          <w:szCs w:val="24"/>
        </w:rPr>
        <w:t> </w:t>
      </w:r>
      <w:r>
        <w:rPr>
          <w:rFonts w:ascii="Times New Roman" w:hAnsi="Times New Roman" w:cs="Times New Roman"/>
          <w:sz w:val="24"/>
          <w:szCs w:val="24"/>
        </w:rPr>
        <w:t>Turnově</w:t>
      </w:r>
      <w:r w:rsidR="00E21A71">
        <w:rPr>
          <w:rFonts w:ascii="Times New Roman" w:hAnsi="Times New Roman" w:cs="Times New Roman"/>
          <w:sz w:val="24"/>
          <w:szCs w:val="24"/>
        </w:rPr>
        <w:t>.</w:t>
      </w:r>
    </w:p>
    <w:p w:rsidR="00492175" w:rsidRDefault="00AF3E52" w:rsidP="008E25A0">
      <w:pPr>
        <w:pStyle w:val="Odstavecseseznamem"/>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Zjištění názoru na e</w:t>
      </w:r>
      <w:r w:rsidR="00492175">
        <w:rPr>
          <w:rFonts w:ascii="Times New Roman" w:hAnsi="Times New Roman" w:cs="Times New Roman"/>
          <w:sz w:val="24"/>
          <w:szCs w:val="24"/>
        </w:rPr>
        <w:t>xistence dostatečné a dostupné sítě</w:t>
      </w:r>
      <w:r w:rsidR="00492175" w:rsidRPr="00CA6A5F">
        <w:rPr>
          <w:rFonts w:ascii="Times New Roman" w:hAnsi="Times New Roman" w:cs="Times New Roman"/>
          <w:sz w:val="24"/>
          <w:szCs w:val="24"/>
        </w:rPr>
        <w:t xml:space="preserve"> specializovanýc</w:t>
      </w:r>
      <w:r w:rsidR="00492175">
        <w:rPr>
          <w:rFonts w:ascii="Times New Roman" w:hAnsi="Times New Roman" w:cs="Times New Roman"/>
          <w:sz w:val="24"/>
          <w:szCs w:val="24"/>
        </w:rPr>
        <w:t>h odborných i terénních služeb k využití pro klienty</w:t>
      </w:r>
      <w:r w:rsidR="00E21A71">
        <w:rPr>
          <w:rFonts w:ascii="Times New Roman" w:hAnsi="Times New Roman" w:cs="Times New Roman"/>
          <w:sz w:val="24"/>
          <w:szCs w:val="24"/>
        </w:rPr>
        <w:t>.</w:t>
      </w:r>
    </w:p>
    <w:p w:rsidR="00492175" w:rsidRDefault="00492175" w:rsidP="00492175">
      <w:pPr>
        <w:pStyle w:val="Odstavecseseznamem"/>
        <w:spacing w:after="0"/>
        <w:jc w:val="both"/>
        <w:rPr>
          <w:rFonts w:ascii="Times New Roman" w:hAnsi="Times New Roman" w:cs="Times New Roman"/>
          <w:sz w:val="24"/>
          <w:szCs w:val="24"/>
        </w:rPr>
      </w:pPr>
    </w:p>
    <w:p w:rsidR="00492175" w:rsidRDefault="00492175" w:rsidP="00492175">
      <w:pPr>
        <w:jc w:val="both"/>
        <w:rPr>
          <w:rFonts w:ascii="Times New Roman" w:hAnsi="Times New Roman" w:cs="Times New Roman"/>
          <w:b/>
          <w:sz w:val="24"/>
          <w:szCs w:val="24"/>
        </w:rPr>
      </w:pPr>
      <w:r>
        <w:rPr>
          <w:rFonts w:ascii="Times New Roman" w:hAnsi="Times New Roman" w:cs="Times New Roman"/>
          <w:b/>
          <w:sz w:val="24"/>
          <w:szCs w:val="24"/>
        </w:rPr>
        <w:t>U pracovníků organizací pověřených k výkonu sociálně-právní ochrany dětí</w:t>
      </w:r>
      <w:r w:rsidR="00AF3E52">
        <w:rPr>
          <w:rFonts w:ascii="Times New Roman" w:hAnsi="Times New Roman" w:cs="Times New Roman"/>
          <w:b/>
          <w:sz w:val="24"/>
          <w:szCs w:val="24"/>
        </w:rPr>
        <w:t xml:space="preserve"> se rozhovor zaměří na zjištění:</w:t>
      </w:r>
    </w:p>
    <w:p w:rsidR="00492175" w:rsidRDefault="00AF3E52" w:rsidP="008E25A0">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Míry</w:t>
      </w:r>
      <w:r w:rsidR="00492175">
        <w:rPr>
          <w:rFonts w:ascii="Times New Roman" w:hAnsi="Times New Roman" w:cs="Times New Roman"/>
          <w:sz w:val="24"/>
          <w:szCs w:val="24"/>
        </w:rPr>
        <w:t xml:space="preserve"> zapojení pracovníků </w:t>
      </w:r>
      <w:r w:rsidR="00492175" w:rsidRPr="0072057D">
        <w:rPr>
          <w:rFonts w:ascii="Times New Roman" w:hAnsi="Times New Roman" w:cs="Times New Roman"/>
          <w:sz w:val="24"/>
          <w:szCs w:val="24"/>
        </w:rPr>
        <w:t xml:space="preserve">do procesu tvorby standardů kvality </w:t>
      </w:r>
      <w:r w:rsidR="00E21A71">
        <w:rPr>
          <w:rFonts w:ascii="Times New Roman" w:hAnsi="Times New Roman" w:cs="Times New Roman"/>
          <w:sz w:val="24"/>
          <w:szCs w:val="24"/>
        </w:rPr>
        <w:t>sociálně-právní ochrany dětí.</w:t>
      </w:r>
    </w:p>
    <w:p w:rsidR="00492175" w:rsidRDefault="00492175" w:rsidP="008E25A0">
      <w:pPr>
        <w:pStyle w:val="Odstavecseseznamem"/>
        <w:numPr>
          <w:ilvl w:val="0"/>
          <w:numId w:val="11"/>
        </w:numPr>
        <w:jc w:val="both"/>
        <w:rPr>
          <w:rFonts w:ascii="Times New Roman" w:hAnsi="Times New Roman" w:cs="Times New Roman"/>
          <w:sz w:val="24"/>
          <w:szCs w:val="24"/>
        </w:rPr>
      </w:pPr>
      <w:r w:rsidRPr="0097707E">
        <w:rPr>
          <w:rFonts w:ascii="Times New Roman" w:hAnsi="Times New Roman" w:cs="Times New Roman"/>
          <w:sz w:val="24"/>
          <w:szCs w:val="24"/>
        </w:rPr>
        <w:t xml:space="preserve">Způsob </w:t>
      </w:r>
      <w:r>
        <w:rPr>
          <w:rFonts w:ascii="Times New Roman" w:hAnsi="Times New Roman" w:cs="Times New Roman"/>
          <w:sz w:val="24"/>
          <w:szCs w:val="24"/>
        </w:rPr>
        <w:t xml:space="preserve">seznámení s náplní jednotlivých standardů </w:t>
      </w:r>
      <w:r w:rsidRPr="0097707E">
        <w:rPr>
          <w:rFonts w:ascii="Times New Roman" w:hAnsi="Times New Roman" w:cs="Times New Roman"/>
          <w:sz w:val="24"/>
          <w:szCs w:val="24"/>
        </w:rPr>
        <w:t>kvality v  případě, že pracovníci nebyli zapojeni do tvorby</w:t>
      </w:r>
      <w:r>
        <w:rPr>
          <w:rFonts w:ascii="Times New Roman" w:hAnsi="Times New Roman" w:cs="Times New Roman"/>
          <w:sz w:val="24"/>
          <w:szCs w:val="24"/>
        </w:rPr>
        <w:t xml:space="preserve"> náplní jednotlivých standardů</w:t>
      </w:r>
      <w:r w:rsidR="00E21A71">
        <w:rPr>
          <w:rFonts w:ascii="Times New Roman" w:hAnsi="Times New Roman" w:cs="Times New Roman"/>
          <w:sz w:val="24"/>
          <w:szCs w:val="24"/>
        </w:rPr>
        <w:t>.</w:t>
      </w:r>
    </w:p>
    <w:p w:rsidR="00492175" w:rsidRDefault="00492175" w:rsidP="008E25A0">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Ověření znalosti jednotlivých pracovníků pověřené organizace  vnitřních směrnic organizace vztahujících se</w:t>
      </w:r>
      <w:r w:rsidRPr="0097707E">
        <w:rPr>
          <w:rFonts w:ascii="Times New Roman" w:hAnsi="Times New Roman" w:cs="Times New Roman"/>
          <w:sz w:val="24"/>
          <w:szCs w:val="24"/>
        </w:rPr>
        <w:t xml:space="preserve"> ke standardům kvality sociálně-právní ochrany dětí</w:t>
      </w:r>
      <w:r w:rsidR="00FF264A">
        <w:rPr>
          <w:rFonts w:ascii="Times New Roman" w:hAnsi="Times New Roman" w:cs="Times New Roman"/>
          <w:sz w:val="24"/>
          <w:szCs w:val="24"/>
        </w:rPr>
        <w:t>.</w:t>
      </w:r>
    </w:p>
    <w:p w:rsidR="001C531F" w:rsidRPr="008B1699" w:rsidRDefault="00492175" w:rsidP="008E25A0">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Zjištění možných obtíží při naplnění jednotlivých kritérií</w:t>
      </w:r>
      <w:r w:rsidR="00E21A71">
        <w:rPr>
          <w:rFonts w:ascii="Times New Roman" w:hAnsi="Times New Roman" w:cs="Times New Roman"/>
          <w:sz w:val="24"/>
          <w:szCs w:val="24"/>
        </w:rPr>
        <w:t>.</w:t>
      </w:r>
    </w:p>
    <w:p w:rsidR="00492175" w:rsidRDefault="00492175" w:rsidP="008E25A0">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Zjištění, zda bylo nutné po zavedení standardů kvality změnit doposud zažitý způsob praxe, popřípadě v čem konkrétně</w:t>
      </w:r>
      <w:r w:rsidR="00E21A71">
        <w:rPr>
          <w:rFonts w:ascii="Times New Roman" w:hAnsi="Times New Roman" w:cs="Times New Roman"/>
          <w:sz w:val="24"/>
          <w:szCs w:val="24"/>
        </w:rPr>
        <w:t>.</w:t>
      </w:r>
    </w:p>
    <w:p w:rsidR="00492175" w:rsidRDefault="00492175" w:rsidP="008E25A0">
      <w:pPr>
        <w:pStyle w:val="Odstavecseseznamem"/>
        <w:numPr>
          <w:ilvl w:val="0"/>
          <w:numId w:val="11"/>
        </w:numPr>
        <w:jc w:val="both"/>
        <w:rPr>
          <w:rFonts w:ascii="Times New Roman" w:hAnsi="Times New Roman" w:cs="Times New Roman"/>
          <w:sz w:val="24"/>
          <w:szCs w:val="24"/>
        </w:rPr>
      </w:pPr>
      <w:r w:rsidRPr="00307C8C">
        <w:rPr>
          <w:rFonts w:ascii="Times New Roman" w:hAnsi="Times New Roman" w:cs="Times New Roman"/>
          <w:sz w:val="24"/>
          <w:szCs w:val="24"/>
        </w:rPr>
        <w:t>Postoj pracovníků k praktické realizaci jednotlivých kritérií standardů</w:t>
      </w:r>
      <w:r>
        <w:rPr>
          <w:rFonts w:ascii="Times New Roman" w:hAnsi="Times New Roman" w:cs="Times New Roman"/>
          <w:sz w:val="24"/>
          <w:szCs w:val="24"/>
        </w:rPr>
        <w:t xml:space="preserve"> sociálně-právní ochrany dětí</w:t>
      </w:r>
      <w:r w:rsidR="00E21A71">
        <w:rPr>
          <w:rFonts w:ascii="Times New Roman" w:hAnsi="Times New Roman" w:cs="Times New Roman"/>
          <w:sz w:val="24"/>
          <w:szCs w:val="24"/>
        </w:rPr>
        <w:t>.</w:t>
      </w:r>
    </w:p>
    <w:p w:rsidR="00CE2983" w:rsidRDefault="00492175" w:rsidP="00CE2983">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Zjištění, zda po zavedení standardů kvality sociálně-právní ochrany došlo ke změně v rámci jednotného a srovnatelného výkonu  sociálně-právní ochrany všech pracovníků, kteří v organizaci vykonávají činnost v rámci pověření k výkonu sociálně-právní ochrany.</w:t>
      </w:r>
    </w:p>
    <w:p w:rsidR="00492175" w:rsidRPr="00CE2983" w:rsidRDefault="00CE2983" w:rsidP="00CE2983">
      <w:pPr>
        <w:jc w:val="both"/>
        <w:rPr>
          <w:rFonts w:ascii="Times New Roman" w:hAnsi="Times New Roman" w:cs="Times New Roman"/>
          <w:sz w:val="24"/>
          <w:szCs w:val="24"/>
        </w:rPr>
      </w:pPr>
      <w:r w:rsidRPr="00CE2983">
        <w:rPr>
          <w:rFonts w:ascii="Times New Roman" w:hAnsi="Times New Roman" w:cs="Times New Roman"/>
          <w:sz w:val="24"/>
          <w:szCs w:val="24"/>
        </w:rPr>
        <w:t>Struktura otázek pro</w:t>
      </w:r>
      <w:r w:rsidR="00325F77">
        <w:rPr>
          <w:rFonts w:ascii="Times New Roman" w:hAnsi="Times New Roman" w:cs="Times New Roman"/>
          <w:sz w:val="24"/>
          <w:szCs w:val="24"/>
        </w:rPr>
        <w:t xml:space="preserve"> telefonické</w:t>
      </w:r>
      <w:r w:rsidRPr="00CE2983">
        <w:rPr>
          <w:rFonts w:ascii="Times New Roman" w:hAnsi="Times New Roman" w:cs="Times New Roman"/>
          <w:sz w:val="24"/>
          <w:szCs w:val="24"/>
        </w:rPr>
        <w:t xml:space="preserve"> interview</w:t>
      </w:r>
      <w:r w:rsidR="00325F77">
        <w:rPr>
          <w:rFonts w:ascii="Times New Roman" w:hAnsi="Times New Roman" w:cs="Times New Roman"/>
          <w:sz w:val="24"/>
          <w:szCs w:val="24"/>
        </w:rPr>
        <w:t xml:space="preserve"> i rozhovory bude </w:t>
      </w:r>
      <w:r w:rsidR="00ED0FC6">
        <w:rPr>
          <w:rFonts w:ascii="Times New Roman" w:hAnsi="Times New Roman" w:cs="Times New Roman"/>
          <w:sz w:val="24"/>
          <w:szCs w:val="24"/>
        </w:rPr>
        <w:t xml:space="preserve">předem </w:t>
      </w:r>
      <w:r w:rsidRPr="00CE2983">
        <w:rPr>
          <w:rFonts w:ascii="Times New Roman" w:hAnsi="Times New Roman" w:cs="Times New Roman"/>
          <w:sz w:val="24"/>
          <w:szCs w:val="24"/>
        </w:rPr>
        <w:t xml:space="preserve">připravena a jejich pořadí bude dodržováno </w:t>
      </w:r>
      <w:r>
        <w:rPr>
          <w:rFonts w:ascii="Times New Roman" w:hAnsi="Times New Roman" w:cs="Times New Roman"/>
          <w:sz w:val="24"/>
          <w:szCs w:val="24"/>
        </w:rPr>
        <w:t xml:space="preserve">shodně </w:t>
      </w:r>
      <w:r w:rsidRPr="00CE2983">
        <w:rPr>
          <w:rFonts w:ascii="Times New Roman" w:hAnsi="Times New Roman" w:cs="Times New Roman"/>
          <w:sz w:val="24"/>
          <w:szCs w:val="24"/>
        </w:rPr>
        <w:t>u všech respondentů. Otázky budou vycházet z jednotlivých kategorií a formulovány budou tak,</w:t>
      </w:r>
      <w:r>
        <w:rPr>
          <w:rFonts w:ascii="Times New Roman" w:hAnsi="Times New Roman" w:cs="Times New Roman"/>
          <w:sz w:val="24"/>
          <w:szCs w:val="24"/>
        </w:rPr>
        <w:t xml:space="preserve"> </w:t>
      </w:r>
      <w:r w:rsidR="00325F77">
        <w:rPr>
          <w:rFonts w:ascii="Times New Roman" w:hAnsi="Times New Roman" w:cs="Times New Roman"/>
          <w:sz w:val="24"/>
          <w:szCs w:val="24"/>
        </w:rPr>
        <w:t xml:space="preserve">aby </w:t>
      </w:r>
      <w:r w:rsidRPr="00CE2983">
        <w:rPr>
          <w:rFonts w:ascii="Times New Roman" w:hAnsi="Times New Roman" w:cs="Times New Roman"/>
          <w:sz w:val="24"/>
          <w:szCs w:val="24"/>
        </w:rPr>
        <w:t>bylo dosaženo výzkumného cíle této diplomové práce</w:t>
      </w:r>
      <w:r>
        <w:rPr>
          <w:rFonts w:ascii="Times New Roman" w:hAnsi="Times New Roman" w:cs="Times New Roman"/>
          <w:sz w:val="24"/>
          <w:szCs w:val="24"/>
        </w:rPr>
        <w:t>, což bude ověřeno zpracováním a vyhodnocením</w:t>
      </w:r>
      <w:r w:rsidR="00955B1E">
        <w:rPr>
          <w:rFonts w:ascii="Times New Roman" w:hAnsi="Times New Roman" w:cs="Times New Roman"/>
          <w:sz w:val="24"/>
          <w:szCs w:val="24"/>
        </w:rPr>
        <w:t xml:space="preserve"> záznamových archů.</w:t>
      </w:r>
    </w:p>
    <w:p w:rsidR="00492175" w:rsidRDefault="009F62CB" w:rsidP="003B2FC5">
      <w:pPr>
        <w:pStyle w:val="Nadpis2"/>
        <w:spacing w:after="240"/>
      </w:pPr>
      <w:bookmarkStart w:id="27" w:name="_Toc434782045"/>
      <w:r w:rsidRPr="00012392">
        <w:t xml:space="preserve">4. </w:t>
      </w:r>
      <w:r w:rsidR="00492175" w:rsidRPr="00012392">
        <w:t>Vzorky respondentů a jejich charakteristika</w:t>
      </w:r>
      <w:bookmarkEnd w:id="27"/>
    </w:p>
    <w:p w:rsidR="00075093" w:rsidRDefault="001661CF" w:rsidP="001661CF">
      <w:pPr>
        <w:jc w:val="both"/>
        <w:rPr>
          <w:rFonts w:ascii="Times New Roman" w:hAnsi="Times New Roman" w:cs="Times New Roman"/>
          <w:sz w:val="24"/>
          <w:szCs w:val="24"/>
        </w:rPr>
      </w:pPr>
      <w:r>
        <w:rPr>
          <w:rFonts w:ascii="Times New Roman" w:hAnsi="Times New Roman" w:cs="Times New Roman"/>
          <w:sz w:val="24"/>
          <w:szCs w:val="24"/>
        </w:rPr>
        <w:t>Charakteristika se týká orgánů sociálně-právní ochrany d</w:t>
      </w:r>
      <w:r w:rsidR="00FF264A">
        <w:rPr>
          <w:rFonts w:ascii="Times New Roman" w:hAnsi="Times New Roman" w:cs="Times New Roman"/>
          <w:sz w:val="24"/>
          <w:szCs w:val="24"/>
        </w:rPr>
        <w:t xml:space="preserve">ětí, kterými jsou obecní úřady obcí </w:t>
      </w:r>
      <w:r>
        <w:rPr>
          <w:rFonts w:ascii="Times New Roman" w:hAnsi="Times New Roman" w:cs="Times New Roman"/>
          <w:sz w:val="24"/>
          <w:szCs w:val="24"/>
        </w:rPr>
        <w:t>pověřeného Městského úřa</w:t>
      </w:r>
      <w:r w:rsidR="00FF264A">
        <w:rPr>
          <w:rFonts w:ascii="Times New Roman" w:hAnsi="Times New Roman" w:cs="Times New Roman"/>
          <w:sz w:val="24"/>
          <w:szCs w:val="24"/>
        </w:rPr>
        <w:t xml:space="preserve">du v Turnově a </w:t>
      </w:r>
      <w:r>
        <w:rPr>
          <w:rFonts w:ascii="Times New Roman" w:hAnsi="Times New Roman" w:cs="Times New Roman"/>
          <w:sz w:val="24"/>
          <w:szCs w:val="24"/>
        </w:rPr>
        <w:t>Obecní úřad s rozšířenou působností v Turnově. Dále jsou respondenty osoby pověřené k výkonu sociálně-právní ochrany dětí, kterými jsou Dobrá mysl, o.p</w:t>
      </w:r>
      <w:r w:rsidR="00FF264A">
        <w:rPr>
          <w:rFonts w:ascii="Times New Roman" w:hAnsi="Times New Roman" w:cs="Times New Roman"/>
          <w:sz w:val="24"/>
          <w:szCs w:val="24"/>
        </w:rPr>
        <w:t xml:space="preserve">.s. a centrum pro rodinu Náruč, </w:t>
      </w:r>
      <w:r>
        <w:rPr>
          <w:rFonts w:ascii="Times New Roman" w:hAnsi="Times New Roman" w:cs="Times New Roman"/>
          <w:sz w:val="24"/>
          <w:szCs w:val="24"/>
        </w:rPr>
        <w:t>z.</w:t>
      </w:r>
      <w:r w:rsidR="00FF264A">
        <w:rPr>
          <w:rFonts w:ascii="Times New Roman" w:hAnsi="Times New Roman" w:cs="Times New Roman"/>
          <w:sz w:val="24"/>
          <w:szCs w:val="24"/>
        </w:rPr>
        <w:t xml:space="preserve"> </w:t>
      </w:r>
      <w:r>
        <w:rPr>
          <w:rFonts w:ascii="Times New Roman" w:hAnsi="Times New Roman" w:cs="Times New Roman"/>
          <w:sz w:val="24"/>
          <w:szCs w:val="24"/>
        </w:rPr>
        <w:t>s.</w:t>
      </w:r>
    </w:p>
    <w:p w:rsidR="00325F77" w:rsidRPr="00012392" w:rsidRDefault="00325F77" w:rsidP="001661CF">
      <w:pPr>
        <w:jc w:val="both"/>
        <w:rPr>
          <w:rFonts w:ascii="Times New Roman" w:hAnsi="Times New Roman" w:cs="Times New Roman"/>
          <w:sz w:val="24"/>
          <w:szCs w:val="24"/>
        </w:rPr>
      </w:pPr>
    </w:p>
    <w:p w:rsidR="00492175" w:rsidRPr="00012392" w:rsidRDefault="00492175" w:rsidP="0079064D">
      <w:pPr>
        <w:pStyle w:val="Nadpis1"/>
      </w:pPr>
      <w:bookmarkStart w:id="28" w:name="_Toc434782046"/>
      <w:r w:rsidRPr="00012392">
        <w:lastRenderedPageBreak/>
        <w:t xml:space="preserve">4.1 </w:t>
      </w:r>
      <w:r w:rsidR="003A6BE9">
        <w:t>Pracovníci</w:t>
      </w:r>
      <w:r w:rsidRPr="00012392">
        <w:t xml:space="preserve"> obecních úřadů obcí</w:t>
      </w:r>
      <w:bookmarkEnd w:id="28"/>
    </w:p>
    <w:p w:rsidR="00492175" w:rsidRDefault="00492175" w:rsidP="004F1772">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Jak bylo již výše zmíněno, ve správním obvodu pověřeného Městského úřadu v </w:t>
      </w:r>
      <w:r w:rsidR="003F3350">
        <w:rPr>
          <w:rFonts w:ascii="Times New Roman" w:hAnsi="Times New Roman" w:cs="Times New Roman"/>
          <w:sz w:val="24"/>
          <w:szCs w:val="24"/>
        </w:rPr>
        <w:t>Turnově se nachází celkem 37</w:t>
      </w:r>
      <w:r>
        <w:rPr>
          <w:rFonts w:ascii="Times New Roman" w:hAnsi="Times New Roman" w:cs="Times New Roman"/>
          <w:sz w:val="24"/>
          <w:szCs w:val="24"/>
        </w:rPr>
        <w:t xml:space="preserve"> obecních úřadů obcí, přičemž  každá obec má svého starostu, místostarostu, popřípadě administrativního pracovníka. Z každého obecního úřadu obce bude osloven jeden re</w:t>
      </w:r>
      <w:r w:rsidR="00AF3E52">
        <w:rPr>
          <w:rFonts w:ascii="Times New Roman" w:hAnsi="Times New Roman" w:cs="Times New Roman"/>
          <w:sz w:val="24"/>
          <w:szCs w:val="24"/>
        </w:rPr>
        <w:t>spondent.</w:t>
      </w:r>
    </w:p>
    <w:p w:rsidR="00492175" w:rsidRDefault="00492175" w:rsidP="0049217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Je předpokladem, že na každém obecním úřadě je minimálně jeden zaměstnanec, který zajišťuje administrativní úkony. Bude se většinou jednat o ženy se středoškolským vzděláním.  </w:t>
      </w:r>
    </w:p>
    <w:p w:rsidR="00492175" w:rsidRDefault="00492175" w:rsidP="00325F77">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Prostřednictvím telefonického interview budou osloveni všichni starostové obecních úřadů obce. V případě, že má obec pracovníka, který má v pracovní náplni zajišťování sociálně-právní ochrany nebo ji fakticky zajišťuje, bude osloven tento pracovník.</w:t>
      </w:r>
    </w:p>
    <w:p w:rsidR="00A56E39" w:rsidRDefault="00A56E39" w:rsidP="00492175">
      <w:pPr>
        <w:autoSpaceDE w:val="0"/>
        <w:autoSpaceDN w:val="0"/>
        <w:adjustRightInd w:val="0"/>
        <w:spacing w:after="0"/>
        <w:jc w:val="both"/>
        <w:rPr>
          <w:rFonts w:ascii="Times New Roman" w:hAnsi="Times New Roman" w:cs="Times New Roman"/>
          <w:b/>
          <w:sz w:val="24"/>
          <w:szCs w:val="24"/>
        </w:rPr>
      </w:pPr>
    </w:p>
    <w:p w:rsidR="00492175" w:rsidRPr="00012392" w:rsidRDefault="003A6BE9" w:rsidP="00075093">
      <w:pPr>
        <w:pStyle w:val="Nadpis1"/>
        <w:spacing w:after="240"/>
      </w:pPr>
      <w:bookmarkStart w:id="29" w:name="_Toc434782047"/>
      <w:r>
        <w:t>4.2 Pracovníci</w:t>
      </w:r>
      <w:r w:rsidR="00492175" w:rsidRPr="00012392">
        <w:t xml:space="preserve"> Městského úřadu v Turnově</w:t>
      </w:r>
      <w:bookmarkEnd w:id="29"/>
      <w:r w:rsidR="00492175" w:rsidRPr="00012392">
        <w:t xml:space="preserve"> </w:t>
      </w:r>
    </w:p>
    <w:p w:rsidR="00492175" w:rsidRPr="005B5B2C" w:rsidRDefault="00492175" w:rsidP="00492175">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Charakteristika vzorku z hlediska personálního vymezení.</w:t>
      </w:r>
    </w:p>
    <w:p w:rsidR="00492175" w:rsidRDefault="00492175" w:rsidP="004F1772">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Metodou totálního výběru budou osloveni všichni pracovníci orgánu sociálně</w:t>
      </w:r>
      <w:r w:rsidRPr="00BE2DAE">
        <w:rPr>
          <w:rFonts w:ascii="Times New Roman" w:hAnsi="Times New Roman" w:cs="Times New Roman"/>
          <w:sz w:val="24"/>
          <w:szCs w:val="24"/>
        </w:rPr>
        <w:t xml:space="preserve">-právní ochrany </w:t>
      </w:r>
      <w:r>
        <w:rPr>
          <w:rFonts w:ascii="Times New Roman" w:hAnsi="Times New Roman" w:cs="Times New Roman"/>
          <w:sz w:val="24"/>
          <w:szCs w:val="24"/>
        </w:rPr>
        <w:t>Městského úřadu v Turnově, kteří</w:t>
      </w:r>
      <w:r w:rsidRPr="00BE2DAE">
        <w:rPr>
          <w:rFonts w:ascii="Times New Roman" w:hAnsi="Times New Roman" w:cs="Times New Roman"/>
          <w:sz w:val="24"/>
          <w:szCs w:val="24"/>
        </w:rPr>
        <w:t xml:space="preserve"> jsou z</w:t>
      </w:r>
      <w:r>
        <w:rPr>
          <w:rFonts w:ascii="Times New Roman" w:hAnsi="Times New Roman" w:cs="Times New Roman"/>
          <w:sz w:val="24"/>
          <w:szCs w:val="24"/>
        </w:rPr>
        <w:t>ařazeni dle</w:t>
      </w:r>
      <w:r w:rsidRPr="00BE2DAE">
        <w:rPr>
          <w:rFonts w:ascii="Times New Roman" w:hAnsi="Times New Roman" w:cs="Times New Roman"/>
          <w:sz w:val="24"/>
          <w:szCs w:val="24"/>
        </w:rPr>
        <w:t xml:space="preserve"> Nařízení vlády č. 222/2010 Sb., o katalogu prací </w:t>
      </w:r>
      <w:r>
        <w:rPr>
          <w:rFonts w:ascii="Times New Roman" w:hAnsi="Times New Roman" w:cs="Times New Roman"/>
          <w:sz w:val="24"/>
          <w:szCs w:val="24"/>
        </w:rPr>
        <w:t>ve veřejných službách a správě na pozici 2.</w:t>
      </w:r>
      <w:r w:rsidR="00AF3E52">
        <w:rPr>
          <w:rFonts w:ascii="Times New Roman" w:hAnsi="Times New Roman" w:cs="Times New Roman"/>
          <w:sz w:val="24"/>
          <w:szCs w:val="24"/>
        </w:rPr>
        <w:t xml:space="preserve"> </w:t>
      </w:r>
      <w:r w:rsidRPr="00BE2DAE">
        <w:rPr>
          <w:rFonts w:ascii="Times New Roman" w:hAnsi="Times New Roman" w:cs="Times New Roman"/>
          <w:sz w:val="24"/>
          <w:szCs w:val="24"/>
        </w:rPr>
        <w:t>10</w:t>
      </w:r>
      <w:r>
        <w:rPr>
          <w:rFonts w:ascii="Times New Roman" w:hAnsi="Times New Roman" w:cs="Times New Roman"/>
          <w:sz w:val="24"/>
          <w:szCs w:val="24"/>
        </w:rPr>
        <w:t>.</w:t>
      </w:r>
      <w:r w:rsidR="00AF3E52">
        <w:rPr>
          <w:rFonts w:ascii="Times New Roman" w:hAnsi="Times New Roman" w:cs="Times New Roman"/>
          <w:sz w:val="24"/>
          <w:szCs w:val="24"/>
        </w:rPr>
        <w:t xml:space="preserve"> </w:t>
      </w:r>
      <w:r>
        <w:rPr>
          <w:rFonts w:ascii="Times New Roman" w:hAnsi="Times New Roman" w:cs="Times New Roman"/>
          <w:sz w:val="24"/>
          <w:szCs w:val="24"/>
        </w:rPr>
        <w:t>19 - referent sociálních věcí,</w:t>
      </w:r>
      <w:r w:rsidRPr="00BE2DAE">
        <w:rPr>
          <w:rFonts w:ascii="Times New Roman" w:hAnsi="Times New Roman" w:cs="Times New Roman"/>
          <w:sz w:val="24"/>
          <w:szCs w:val="24"/>
        </w:rPr>
        <w:t xml:space="preserve"> v platové třídě</w:t>
      </w:r>
      <w:r>
        <w:rPr>
          <w:rFonts w:ascii="Times New Roman" w:hAnsi="Times New Roman" w:cs="Times New Roman"/>
          <w:sz w:val="24"/>
          <w:szCs w:val="24"/>
        </w:rPr>
        <w:t>:</w:t>
      </w:r>
    </w:p>
    <w:p w:rsidR="00492175" w:rsidRDefault="00492175" w:rsidP="00492175">
      <w:pPr>
        <w:pStyle w:val="Odstavecseseznamem"/>
        <w:numPr>
          <w:ilvl w:val="0"/>
          <w:numId w:val="7"/>
        </w:numPr>
        <w:autoSpaceDE w:val="0"/>
        <w:autoSpaceDN w:val="0"/>
        <w:adjustRightInd w:val="0"/>
        <w:spacing w:after="0"/>
        <w:jc w:val="both"/>
        <w:rPr>
          <w:rFonts w:ascii="Times New Roman" w:hAnsi="Times New Roman" w:cs="Times New Roman"/>
          <w:sz w:val="24"/>
          <w:szCs w:val="24"/>
        </w:rPr>
      </w:pPr>
      <w:r w:rsidRPr="00BE2DAE">
        <w:rPr>
          <w:rFonts w:ascii="Times New Roman" w:hAnsi="Times New Roman" w:cs="Times New Roman"/>
          <w:sz w:val="24"/>
          <w:szCs w:val="24"/>
        </w:rPr>
        <w:t>10/3 zajišťován</w:t>
      </w:r>
      <w:r>
        <w:rPr>
          <w:rFonts w:ascii="Times New Roman" w:hAnsi="Times New Roman" w:cs="Times New Roman"/>
          <w:sz w:val="24"/>
          <w:szCs w:val="24"/>
        </w:rPr>
        <w:t xml:space="preserve">í sociálně-právní ochrany dětí, </w:t>
      </w:r>
    </w:p>
    <w:p w:rsidR="00492175" w:rsidRDefault="00492175" w:rsidP="00492175">
      <w:pPr>
        <w:pStyle w:val="Odstavecseseznamem"/>
        <w:numPr>
          <w:ilvl w:val="0"/>
          <w:numId w:val="7"/>
        </w:numPr>
        <w:autoSpaceDE w:val="0"/>
        <w:autoSpaceDN w:val="0"/>
        <w:adjustRightInd w:val="0"/>
        <w:spacing w:after="0"/>
        <w:jc w:val="both"/>
        <w:rPr>
          <w:rFonts w:ascii="Times New Roman" w:hAnsi="Times New Roman" w:cs="Times New Roman"/>
          <w:sz w:val="24"/>
          <w:szCs w:val="24"/>
        </w:rPr>
      </w:pPr>
      <w:r w:rsidRPr="00BE2DAE">
        <w:rPr>
          <w:rFonts w:ascii="Times New Roman" w:hAnsi="Times New Roman" w:cs="Times New Roman"/>
          <w:sz w:val="24"/>
          <w:szCs w:val="24"/>
        </w:rPr>
        <w:t>10/11 zajišťování náhradní rodinné péče</w:t>
      </w:r>
      <w:r>
        <w:rPr>
          <w:rFonts w:ascii="Times New Roman" w:hAnsi="Times New Roman" w:cs="Times New Roman"/>
          <w:sz w:val="24"/>
          <w:szCs w:val="24"/>
        </w:rPr>
        <w:t>,</w:t>
      </w:r>
    </w:p>
    <w:p w:rsidR="00492175" w:rsidRDefault="00492175" w:rsidP="00492175">
      <w:pPr>
        <w:pStyle w:val="Odstavecseseznamem"/>
        <w:numPr>
          <w:ilvl w:val="0"/>
          <w:numId w:val="7"/>
        </w:numPr>
        <w:autoSpaceDE w:val="0"/>
        <w:autoSpaceDN w:val="0"/>
        <w:adjustRightInd w:val="0"/>
        <w:spacing w:after="0"/>
        <w:jc w:val="both"/>
        <w:rPr>
          <w:rFonts w:ascii="Times New Roman" w:hAnsi="Times New Roman" w:cs="Times New Roman"/>
          <w:sz w:val="24"/>
          <w:szCs w:val="24"/>
        </w:rPr>
      </w:pPr>
      <w:r w:rsidRPr="00BE2DAE">
        <w:rPr>
          <w:rFonts w:ascii="Times New Roman" w:hAnsi="Times New Roman" w:cs="Times New Roman"/>
          <w:sz w:val="24"/>
          <w:szCs w:val="24"/>
        </w:rPr>
        <w:t>10/</w:t>
      </w:r>
      <w:r>
        <w:rPr>
          <w:rFonts w:ascii="Times New Roman" w:hAnsi="Times New Roman" w:cs="Times New Roman"/>
          <w:sz w:val="24"/>
          <w:szCs w:val="24"/>
        </w:rPr>
        <w:t>12 s</w:t>
      </w:r>
      <w:r w:rsidRPr="00BE2DAE">
        <w:rPr>
          <w:rFonts w:ascii="Times New Roman" w:hAnsi="Times New Roman" w:cs="Times New Roman"/>
          <w:sz w:val="24"/>
          <w:szCs w:val="24"/>
        </w:rPr>
        <w:t>ociální práce s dětmi, které spáchaly trestný čin nebo čin jinak trestný a s dětmi páchajícími přestupky. Plnění úkolů orgánu sociálně-právní ochrany dětí (kurátor pro děti a mládež).</w:t>
      </w:r>
    </w:p>
    <w:p w:rsidR="00492175" w:rsidRDefault="00492175" w:rsidP="0049217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Jedná se celkem o 7 pracovnic, které na základě zákona 108/20</w:t>
      </w:r>
      <w:r w:rsidR="00FF264A">
        <w:rPr>
          <w:rFonts w:ascii="Times New Roman" w:hAnsi="Times New Roman" w:cs="Times New Roman"/>
          <w:sz w:val="24"/>
          <w:szCs w:val="24"/>
        </w:rPr>
        <w:t xml:space="preserve">06 Sb., o sociálních službách, </w:t>
      </w:r>
      <w:r>
        <w:rPr>
          <w:rFonts w:ascii="Times New Roman" w:hAnsi="Times New Roman" w:cs="Times New Roman"/>
          <w:sz w:val="24"/>
          <w:szCs w:val="24"/>
        </w:rPr>
        <w:t xml:space="preserve">splňují předpoklady k výkonu sociálního pracovníka.  Těmito předpoklady jsou </w:t>
      </w:r>
      <w:r w:rsidRPr="00E426A4">
        <w:rPr>
          <w:rFonts w:ascii="Times New Roman" w:hAnsi="Times New Roman" w:cs="Times New Roman"/>
          <w:sz w:val="24"/>
          <w:szCs w:val="24"/>
        </w:rPr>
        <w:t>plná svéprávnost, bezúhonnost, zdravotní způsobilost a odborná způsobilost podle § 110 zákona č. 108/2006 Sb., o sociálních službách, ve znění pozdějších předpisů.</w:t>
      </w:r>
    </w:p>
    <w:p w:rsidR="00492175" w:rsidRPr="00E426A4" w:rsidRDefault="00492175" w:rsidP="0049217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Výše zmíněným zákonem je požadováno: </w:t>
      </w:r>
    </w:p>
    <w:p w:rsidR="00492175" w:rsidRPr="00E426A4" w:rsidRDefault="00492175" w:rsidP="008E25A0">
      <w:pPr>
        <w:pStyle w:val="Odstavecseseznamem"/>
        <w:numPr>
          <w:ilvl w:val="0"/>
          <w:numId w:val="15"/>
        </w:numPr>
        <w:spacing w:after="0"/>
        <w:jc w:val="both"/>
        <w:rPr>
          <w:rFonts w:ascii="Times New Roman" w:hAnsi="Times New Roman" w:cs="Times New Roman"/>
          <w:sz w:val="24"/>
          <w:szCs w:val="24"/>
        </w:rPr>
      </w:pPr>
      <w:r w:rsidRPr="00E426A4">
        <w:rPr>
          <w:rFonts w:ascii="Times New Roman" w:hAnsi="Times New Roman" w:cs="Times New Roman"/>
          <w:sz w:val="24"/>
          <w:szCs w:val="24"/>
        </w:rPr>
        <w:lastRenderedPageBreak/>
        <w:t xml:space="preserve">vyšší odborné vzdělání získané absolvováním vzdělávacího programu akreditovaného podle zvláštního právního předpisu v oborech vzdělání zaměřených na sociální práci a sociální pedagogiku, sociální pedagogiku, sociální a humanitární práci, sociální práci, sociálně právní činnost, charitní a sociální činnost, </w:t>
      </w:r>
    </w:p>
    <w:p w:rsidR="00492175" w:rsidRPr="00E426A4" w:rsidRDefault="00492175" w:rsidP="008E25A0">
      <w:pPr>
        <w:pStyle w:val="Odstavecseseznamem"/>
        <w:numPr>
          <w:ilvl w:val="0"/>
          <w:numId w:val="15"/>
        </w:numPr>
        <w:spacing w:after="0"/>
        <w:jc w:val="both"/>
        <w:rPr>
          <w:rFonts w:ascii="Times New Roman" w:hAnsi="Times New Roman" w:cs="Times New Roman"/>
          <w:sz w:val="24"/>
          <w:szCs w:val="24"/>
        </w:rPr>
      </w:pPr>
      <w:r w:rsidRPr="00E426A4">
        <w:rPr>
          <w:rFonts w:ascii="Times New Roman" w:hAnsi="Times New Roman" w:cs="Times New Roman"/>
          <w:sz w:val="24"/>
          <w:szCs w:val="24"/>
        </w:rPr>
        <w:t>vysokoškolské vzdělání získané studiem v bakalářském, magisterském nebo doktorském studijním programu zaměřeném na sociální práci, sociální politiku, sociální pedagogiku, sociální péči, sociální patologii, právo nebo speciální pedagogiku, akreditovaném podle zvláštního právního předpisu,</w:t>
      </w:r>
    </w:p>
    <w:p w:rsidR="00492175" w:rsidRPr="00E426A4" w:rsidRDefault="00492175" w:rsidP="008E25A0">
      <w:pPr>
        <w:pStyle w:val="Odstavecseseznamem"/>
        <w:numPr>
          <w:ilvl w:val="0"/>
          <w:numId w:val="15"/>
        </w:numPr>
        <w:spacing w:after="0"/>
        <w:jc w:val="both"/>
        <w:rPr>
          <w:rFonts w:ascii="Times New Roman" w:hAnsi="Times New Roman" w:cs="Times New Roman"/>
          <w:sz w:val="24"/>
          <w:szCs w:val="24"/>
        </w:rPr>
      </w:pPr>
      <w:r w:rsidRPr="00E426A4">
        <w:rPr>
          <w:rFonts w:ascii="Times New Roman" w:hAnsi="Times New Roman" w:cs="Times New Roman"/>
          <w:sz w:val="24"/>
          <w:szCs w:val="24"/>
        </w:rPr>
        <w:t>absolvování akreditovaných vzdělávacích kurzů v oblastech uvedených v písmenech a) a b) v celkovém rozsahu nejméně 200 hodin a praxe při výkonu povolání sociálního pracovníka v trvání nejméně 5 let, za podmínky ukončeného vysokoškolského vzdělání v oblasti studia, která není uvedena v písmenu b),</w:t>
      </w:r>
    </w:p>
    <w:p w:rsidR="00492175" w:rsidRPr="00E426A4" w:rsidRDefault="00492175" w:rsidP="008E25A0">
      <w:pPr>
        <w:pStyle w:val="Odstavecseseznamem"/>
        <w:numPr>
          <w:ilvl w:val="0"/>
          <w:numId w:val="15"/>
        </w:numPr>
        <w:jc w:val="both"/>
        <w:rPr>
          <w:rFonts w:ascii="Times New Roman" w:hAnsi="Times New Roman" w:cs="Times New Roman"/>
          <w:sz w:val="24"/>
          <w:szCs w:val="24"/>
        </w:rPr>
      </w:pPr>
      <w:r w:rsidRPr="00E426A4">
        <w:rPr>
          <w:rFonts w:ascii="Times New Roman" w:hAnsi="Times New Roman" w:cs="Times New Roman"/>
          <w:sz w:val="24"/>
          <w:szCs w:val="24"/>
        </w:rPr>
        <w:t>absolvování akreditovaných vzdělávacích kurzů v oblastech uvedených v písmenech a) a b) v celkovém rozsahu nejméně 200 hodin a praxe při výkonu povolání sociálního pracovníka v trvání nejméně 10 let, za podmínky středního vzdělání s maturitní zkouškou v oboru sociálně právním, ukončeného nejpozději 31. prosince 1998.</w:t>
      </w:r>
    </w:p>
    <w:p w:rsidR="00492175" w:rsidRDefault="00492175" w:rsidP="004F1772">
      <w:pPr>
        <w:spacing w:before="240"/>
        <w:jc w:val="both"/>
        <w:rPr>
          <w:rFonts w:ascii="Times New Roman" w:hAnsi="Times New Roman" w:cs="Times New Roman"/>
          <w:sz w:val="24"/>
          <w:szCs w:val="24"/>
        </w:rPr>
      </w:pPr>
      <w:r>
        <w:rPr>
          <w:rFonts w:ascii="Times New Roman" w:hAnsi="Times New Roman" w:cs="Times New Roman"/>
          <w:sz w:val="24"/>
          <w:szCs w:val="24"/>
        </w:rPr>
        <w:t>S</w:t>
      </w:r>
      <w:r w:rsidRPr="00E426A4">
        <w:rPr>
          <w:rFonts w:ascii="Times New Roman" w:hAnsi="Times New Roman" w:cs="Times New Roman"/>
          <w:sz w:val="24"/>
          <w:szCs w:val="24"/>
        </w:rPr>
        <w:t xml:space="preserve">ociální pracovník orgánu sociálně-právní </w:t>
      </w:r>
      <w:r>
        <w:rPr>
          <w:rFonts w:ascii="Times New Roman" w:hAnsi="Times New Roman" w:cs="Times New Roman"/>
          <w:sz w:val="24"/>
          <w:szCs w:val="24"/>
        </w:rPr>
        <w:t>ochrany dětí musí zároveň splňovat z</w:t>
      </w:r>
      <w:r w:rsidRPr="00E426A4">
        <w:rPr>
          <w:rFonts w:ascii="Times New Roman" w:hAnsi="Times New Roman" w:cs="Times New Roman"/>
          <w:sz w:val="24"/>
          <w:szCs w:val="24"/>
        </w:rPr>
        <w:t>vláštní odb</w:t>
      </w:r>
      <w:r w:rsidR="00FF264A">
        <w:rPr>
          <w:rFonts w:ascii="Times New Roman" w:hAnsi="Times New Roman" w:cs="Times New Roman"/>
          <w:sz w:val="24"/>
          <w:szCs w:val="24"/>
        </w:rPr>
        <w:t>ornou způsobilost</w:t>
      </w:r>
      <w:r w:rsidRPr="00E426A4">
        <w:rPr>
          <w:rFonts w:ascii="Times New Roman" w:hAnsi="Times New Roman" w:cs="Times New Roman"/>
          <w:sz w:val="24"/>
          <w:szCs w:val="24"/>
        </w:rPr>
        <w:t xml:space="preserve"> na úseku sociálně-právní ochrany dětí dle vyhlášky MV ČR č. 512/2002 Sb., o zvláštní odborné způsobilosti úředníků územních samosprávných celků, ve znění pozdějších předpisů, popřípadě dle vyhlášky č. 304/2012 Sb., o uznání rovnocennosti vzdělání úředníků územních samosprávných celků.</w:t>
      </w:r>
    </w:p>
    <w:p w:rsidR="00492175" w:rsidRPr="00293719" w:rsidRDefault="00492175" w:rsidP="0049217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Vzorek respondentů bude tvořit celkem 7</w:t>
      </w:r>
      <w:r w:rsidRPr="00293719">
        <w:rPr>
          <w:rFonts w:ascii="Times New Roman" w:hAnsi="Times New Roman" w:cs="Times New Roman"/>
          <w:color w:val="000000"/>
          <w:sz w:val="24"/>
          <w:szCs w:val="24"/>
        </w:rPr>
        <w:t xml:space="preserve"> pracovnic ve věku 25 – 60 let. Z tohoto počtu jsou 4 pracovnice zařazeny ve třídě 10/3 – zajišťování sociálně-právní ochrany dětí, 1 pracovnice ve třídě 10/11-zajišťování náhradní rodinné péče, 2 pracovnice ve třídě </w:t>
      </w:r>
      <w:r w:rsidRPr="00293719">
        <w:rPr>
          <w:rFonts w:ascii="Times New Roman" w:hAnsi="Times New Roman" w:cs="Times New Roman"/>
          <w:sz w:val="24"/>
          <w:szCs w:val="24"/>
        </w:rPr>
        <w:t xml:space="preserve">10/12 sociální práce s dětmi, </w:t>
      </w:r>
      <w:r w:rsidRPr="00293719">
        <w:rPr>
          <w:rFonts w:ascii="Times New Roman" w:hAnsi="Times New Roman" w:cs="Times New Roman"/>
          <w:sz w:val="24"/>
          <w:szCs w:val="24"/>
        </w:rPr>
        <w:lastRenderedPageBreak/>
        <w:t>které spáchaly trestný čin nebo čin jinak trestný a s dětm</w:t>
      </w:r>
      <w:r w:rsidR="002F3A84">
        <w:rPr>
          <w:rFonts w:ascii="Times New Roman" w:hAnsi="Times New Roman" w:cs="Times New Roman"/>
          <w:sz w:val="24"/>
          <w:szCs w:val="24"/>
        </w:rPr>
        <w:t xml:space="preserve">i páchajícími přestupky </w:t>
      </w:r>
      <w:r w:rsidRPr="00293719">
        <w:rPr>
          <w:rFonts w:ascii="Times New Roman" w:hAnsi="Times New Roman" w:cs="Times New Roman"/>
          <w:sz w:val="24"/>
          <w:szCs w:val="24"/>
        </w:rPr>
        <w:t>(kurátor</w:t>
      </w:r>
      <w:r w:rsidR="002F3A84">
        <w:rPr>
          <w:rFonts w:ascii="Times New Roman" w:hAnsi="Times New Roman" w:cs="Times New Roman"/>
          <w:sz w:val="24"/>
          <w:szCs w:val="24"/>
        </w:rPr>
        <w:t>ky</w:t>
      </w:r>
      <w:r w:rsidRPr="00293719">
        <w:rPr>
          <w:rFonts w:ascii="Times New Roman" w:hAnsi="Times New Roman" w:cs="Times New Roman"/>
          <w:sz w:val="24"/>
          <w:szCs w:val="24"/>
        </w:rPr>
        <w:t xml:space="preserve"> pro děti a mládež).</w:t>
      </w:r>
    </w:p>
    <w:p w:rsidR="00492175" w:rsidRPr="00970D5E" w:rsidRDefault="00492175" w:rsidP="00492175">
      <w:pPr>
        <w:shd w:val="clear" w:color="auto" w:fill="FFFFFF"/>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Všechny pracovnice, které budou osloveny, získaly vysokoškolské vzdělání a splňují zvláštní odbornou způsobilost. Odlišná je pouze délka jejich praxe. A to v intervalu  2- 30 let.</w:t>
      </w:r>
    </w:p>
    <w:p w:rsidR="00492175" w:rsidRPr="005B5B2C" w:rsidRDefault="00492175" w:rsidP="00492175">
      <w:pPr>
        <w:shd w:val="clear" w:color="auto" w:fill="FFFFFF"/>
        <w:spacing w:before="100" w:beforeAutospacing="1" w:after="100" w:afterAutospacing="1"/>
        <w:jc w:val="both"/>
        <w:rPr>
          <w:rFonts w:ascii="Times New Roman" w:hAnsi="Times New Roman" w:cs="Times New Roman"/>
          <w:b/>
          <w:color w:val="000000"/>
          <w:sz w:val="24"/>
          <w:szCs w:val="24"/>
        </w:rPr>
      </w:pPr>
      <w:r>
        <w:rPr>
          <w:rFonts w:ascii="Times New Roman" w:hAnsi="Times New Roman" w:cs="Times New Roman"/>
          <w:b/>
          <w:color w:val="000000"/>
          <w:sz w:val="24"/>
          <w:szCs w:val="24"/>
        </w:rPr>
        <w:t>Charakteristika struktury or</w:t>
      </w:r>
      <w:r w:rsidRPr="005B5B2C">
        <w:rPr>
          <w:rFonts w:ascii="Times New Roman" w:hAnsi="Times New Roman" w:cs="Times New Roman"/>
          <w:b/>
          <w:color w:val="000000"/>
          <w:sz w:val="24"/>
          <w:szCs w:val="24"/>
        </w:rPr>
        <w:t>ganizace.</w:t>
      </w:r>
    </w:p>
    <w:p w:rsidR="00492175" w:rsidRPr="00075093" w:rsidRDefault="00492175" w:rsidP="00075093">
      <w:pPr>
        <w:shd w:val="clear" w:color="auto" w:fill="FFFFFF"/>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Městský</w:t>
      </w:r>
      <w:r w:rsidRPr="00745816">
        <w:rPr>
          <w:rFonts w:ascii="Times New Roman" w:hAnsi="Times New Roman" w:cs="Times New Roman"/>
          <w:color w:val="000000"/>
          <w:sz w:val="24"/>
          <w:szCs w:val="24"/>
        </w:rPr>
        <w:t xml:space="preserve"> úř</w:t>
      </w:r>
      <w:r w:rsidR="002F3A84">
        <w:rPr>
          <w:rFonts w:ascii="Times New Roman" w:hAnsi="Times New Roman" w:cs="Times New Roman"/>
          <w:color w:val="000000"/>
          <w:sz w:val="24"/>
          <w:szCs w:val="24"/>
        </w:rPr>
        <w:t>ad</w:t>
      </w:r>
      <w:r>
        <w:rPr>
          <w:rFonts w:ascii="Times New Roman" w:hAnsi="Times New Roman" w:cs="Times New Roman"/>
          <w:color w:val="000000"/>
          <w:sz w:val="24"/>
          <w:szCs w:val="24"/>
        </w:rPr>
        <w:t xml:space="preserve"> je organizace s funkcionální strukturou, kt</w:t>
      </w:r>
      <w:r w:rsidR="002F3A84">
        <w:rPr>
          <w:rFonts w:ascii="Times New Roman" w:hAnsi="Times New Roman" w:cs="Times New Roman"/>
          <w:color w:val="000000"/>
          <w:sz w:val="24"/>
          <w:szCs w:val="24"/>
        </w:rPr>
        <w:t>erá je dána Organizačním řádem.</w:t>
      </w:r>
      <w:r>
        <w:rPr>
          <w:rFonts w:ascii="Times New Roman" w:hAnsi="Times New Roman" w:cs="Times New Roman"/>
          <w:color w:val="000000"/>
          <w:sz w:val="24"/>
          <w:szCs w:val="24"/>
        </w:rPr>
        <w:t xml:space="preserve"> </w:t>
      </w:r>
      <w:r w:rsidRPr="00745816">
        <w:rPr>
          <w:rFonts w:ascii="Times New Roman" w:hAnsi="Times New Roman" w:cs="Times New Roman"/>
          <w:color w:val="000000"/>
          <w:sz w:val="24"/>
          <w:szCs w:val="24"/>
        </w:rPr>
        <w:t>V čele úřadu stojí star</w:t>
      </w:r>
      <w:r>
        <w:rPr>
          <w:rFonts w:ascii="Times New Roman" w:hAnsi="Times New Roman" w:cs="Times New Roman"/>
          <w:color w:val="000000"/>
          <w:sz w:val="24"/>
          <w:szCs w:val="24"/>
        </w:rPr>
        <w:t>osta, který jmenuje</w:t>
      </w:r>
      <w:r w:rsidRPr="00745816">
        <w:rPr>
          <w:rFonts w:ascii="Times New Roman" w:hAnsi="Times New Roman" w:cs="Times New Roman"/>
          <w:color w:val="000000"/>
          <w:sz w:val="24"/>
          <w:szCs w:val="24"/>
        </w:rPr>
        <w:t xml:space="preserve"> a odvolává tajemn</w:t>
      </w:r>
      <w:r w:rsidR="002F3A84">
        <w:rPr>
          <w:rFonts w:ascii="Times New Roman" w:hAnsi="Times New Roman" w:cs="Times New Roman"/>
          <w:color w:val="000000"/>
          <w:sz w:val="24"/>
          <w:szCs w:val="24"/>
        </w:rPr>
        <w:t xml:space="preserve">íka. </w:t>
      </w:r>
      <w:r w:rsidRPr="00745816">
        <w:rPr>
          <w:rFonts w:ascii="Times New Roman" w:hAnsi="Times New Roman" w:cs="Times New Roman"/>
          <w:color w:val="000000"/>
          <w:sz w:val="24"/>
          <w:szCs w:val="24"/>
        </w:rPr>
        <w:t>Městský úřad je členěn na jednotlivé odbory a kan</w:t>
      </w:r>
      <w:r>
        <w:rPr>
          <w:rFonts w:ascii="Times New Roman" w:hAnsi="Times New Roman" w:cs="Times New Roman"/>
          <w:color w:val="000000"/>
          <w:sz w:val="24"/>
          <w:szCs w:val="24"/>
        </w:rPr>
        <w:t>celář tajemníka. Každý odbor má svého vedoucího, který</w:t>
      </w:r>
      <w:r w:rsidRPr="00745816">
        <w:rPr>
          <w:rFonts w:ascii="Times New Roman" w:hAnsi="Times New Roman" w:cs="Times New Roman"/>
          <w:color w:val="000000"/>
          <w:sz w:val="24"/>
          <w:szCs w:val="24"/>
        </w:rPr>
        <w:t xml:space="preserve"> řídí </w:t>
      </w:r>
      <w:r>
        <w:rPr>
          <w:rFonts w:ascii="Times New Roman" w:hAnsi="Times New Roman" w:cs="Times New Roman"/>
          <w:color w:val="000000"/>
          <w:sz w:val="24"/>
          <w:szCs w:val="24"/>
        </w:rPr>
        <w:t>jednotlivé pracovníky. Tajemník</w:t>
      </w:r>
      <w:r w:rsidRPr="00745816">
        <w:rPr>
          <w:rFonts w:ascii="Times New Roman" w:hAnsi="Times New Roman" w:cs="Times New Roman"/>
          <w:color w:val="000000"/>
          <w:sz w:val="24"/>
          <w:szCs w:val="24"/>
        </w:rPr>
        <w:t xml:space="preserve"> městského úřadu je nadřízen všem pracovníkům městského úřadu a plní funkci statutárního orgánu zaměstnavatele. </w:t>
      </w:r>
      <w:r>
        <w:rPr>
          <w:rFonts w:ascii="Times New Roman" w:hAnsi="Times New Roman" w:cs="Times New Roman"/>
          <w:color w:val="000000"/>
          <w:sz w:val="24"/>
          <w:szCs w:val="24"/>
        </w:rPr>
        <w:t xml:space="preserve">Dle tohoto uspořádání je dána i oprávněnost a vydávání vnitřních pokynů, směrnic a pravidel, kterými jsou jednotliví pracovníci povinni se řídit. </w:t>
      </w:r>
    </w:p>
    <w:p w:rsidR="00492175" w:rsidRPr="00012392" w:rsidRDefault="00697094" w:rsidP="00075093">
      <w:pPr>
        <w:pStyle w:val="Nadpis1"/>
        <w:spacing w:after="240"/>
      </w:pPr>
      <w:bookmarkStart w:id="30" w:name="_Toc434782048"/>
      <w:r w:rsidRPr="00012392">
        <w:t xml:space="preserve">4.3 </w:t>
      </w:r>
      <w:r w:rsidR="003A6BE9">
        <w:t xml:space="preserve">Pracovníci </w:t>
      </w:r>
      <w:r w:rsidR="00492175" w:rsidRPr="00012392">
        <w:t>pověřených organizací</w:t>
      </w:r>
      <w:bookmarkEnd w:id="30"/>
      <w:r w:rsidR="00492175" w:rsidRPr="00012392">
        <w:t xml:space="preserve"> </w:t>
      </w:r>
    </w:p>
    <w:p w:rsidR="00492175" w:rsidRDefault="00AF7557" w:rsidP="00492175">
      <w:pPr>
        <w:spacing w:after="0"/>
        <w:jc w:val="both"/>
        <w:rPr>
          <w:rFonts w:ascii="Times New Roman" w:hAnsi="Times New Roman" w:cs="Times New Roman"/>
          <w:sz w:val="24"/>
          <w:szCs w:val="24"/>
        </w:rPr>
      </w:pPr>
      <w:r>
        <w:rPr>
          <w:rFonts w:ascii="Times New Roman" w:hAnsi="Times New Roman" w:cs="Times New Roman"/>
          <w:b/>
          <w:sz w:val="24"/>
          <w:szCs w:val="24"/>
        </w:rPr>
        <w:t>Centrum pro rodinu Náruč</w:t>
      </w:r>
      <w:r w:rsidR="00FF264A">
        <w:rPr>
          <w:rFonts w:ascii="Times New Roman" w:hAnsi="Times New Roman" w:cs="Times New Roman"/>
          <w:b/>
          <w:sz w:val="24"/>
          <w:szCs w:val="24"/>
        </w:rPr>
        <w:t>, z.</w:t>
      </w:r>
      <w:r w:rsidR="00492175">
        <w:rPr>
          <w:rFonts w:ascii="Times New Roman" w:hAnsi="Times New Roman" w:cs="Times New Roman"/>
          <w:b/>
          <w:sz w:val="24"/>
          <w:szCs w:val="24"/>
        </w:rPr>
        <w:t xml:space="preserve">s. </w:t>
      </w:r>
      <w:r w:rsidR="00492175" w:rsidRPr="00A54EF4">
        <w:rPr>
          <w:rFonts w:ascii="Times New Roman" w:hAnsi="Times New Roman" w:cs="Times New Roman"/>
          <w:sz w:val="24"/>
          <w:szCs w:val="24"/>
        </w:rPr>
        <w:t xml:space="preserve"> je nestátní neziskovou organizací se sídlem v</w:t>
      </w:r>
      <w:r w:rsidR="00492175">
        <w:rPr>
          <w:rFonts w:ascii="Times New Roman" w:hAnsi="Times New Roman" w:cs="Times New Roman"/>
          <w:sz w:val="24"/>
          <w:szCs w:val="24"/>
        </w:rPr>
        <w:t> </w:t>
      </w:r>
      <w:r w:rsidR="00492175" w:rsidRPr="00A54EF4">
        <w:rPr>
          <w:rFonts w:ascii="Times New Roman" w:hAnsi="Times New Roman" w:cs="Times New Roman"/>
          <w:sz w:val="24"/>
          <w:szCs w:val="24"/>
        </w:rPr>
        <w:t>Turnově</w:t>
      </w:r>
      <w:r w:rsidR="00492175">
        <w:rPr>
          <w:rFonts w:ascii="Times New Roman" w:hAnsi="Times New Roman" w:cs="Times New Roman"/>
          <w:sz w:val="24"/>
          <w:szCs w:val="24"/>
        </w:rPr>
        <w:t>, jejímž cílem je podpora rodiny, poskytov</w:t>
      </w:r>
      <w:r w:rsidR="00FF264A">
        <w:rPr>
          <w:rFonts w:ascii="Times New Roman" w:hAnsi="Times New Roman" w:cs="Times New Roman"/>
          <w:sz w:val="24"/>
          <w:szCs w:val="24"/>
        </w:rPr>
        <w:t xml:space="preserve">ání služeb a pomoci všem jejím </w:t>
      </w:r>
      <w:r w:rsidR="00492175">
        <w:rPr>
          <w:rFonts w:ascii="Times New Roman" w:hAnsi="Times New Roman" w:cs="Times New Roman"/>
          <w:sz w:val="24"/>
          <w:szCs w:val="24"/>
        </w:rPr>
        <w:t xml:space="preserve">členům a subjektům spolupracujících s rodinou. Mezi činnosti tohoto centra patří, mimo jiné, zajišťování výkonu sociálně-právní ochrany dětí, k němuž má organizace pověření v rozsahu, který je uveden pod kapitolou č. 2. </w:t>
      </w:r>
    </w:p>
    <w:p w:rsidR="00B608FD" w:rsidRDefault="00492175" w:rsidP="00492175">
      <w:pPr>
        <w:spacing w:after="0"/>
        <w:jc w:val="both"/>
        <w:rPr>
          <w:rFonts w:ascii="Times New Roman" w:hAnsi="Times New Roman" w:cs="Times New Roman"/>
          <w:sz w:val="24"/>
          <w:szCs w:val="24"/>
        </w:rPr>
      </w:pPr>
      <w:r>
        <w:rPr>
          <w:rFonts w:ascii="Times New Roman" w:hAnsi="Times New Roman" w:cs="Times New Roman"/>
          <w:sz w:val="24"/>
          <w:szCs w:val="24"/>
        </w:rPr>
        <w:t>Organizace má celkem 9 pracovnic, které jsou pověřeny k výkonu sociálně-právní ochrany dětí. Všechny pracovnice splňují odbornou způsobilost, která je pro pověřené osoby požadována v § 49a zákona o sociálně-právní ochraně dětí.  Z to</w:t>
      </w:r>
      <w:r w:rsidR="002F3A84">
        <w:rPr>
          <w:rFonts w:ascii="Times New Roman" w:hAnsi="Times New Roman" w:cs="Times New Roman"/>
          <w:sz w:val="24"/>
          <w:szCs w:val="24"/>
        </w:rPr>
        <w:t>ho 8 pracovnic ve věku 25–</w:t>
      </w:r>
      <w:r w:rsidR="00FF264A">
        <w:rPr>
          <w:rFonts w:ascii="Times New Roman" w:hAnsi="Times New Roman" w:cs="Times New Roman"/>
          <w:sz w:val="24"/>
          <w:szCs w:val="24"/>
        </w:rPr>
        <w:t>45</w:t>
      </w:r>
      <w:r w:rsidR="002F3A84">
        <w:rPr>
          <w:rFonts w:ascii="Times New Roman" w:hAnsi="Times New Roman" w:cs="Times New Roman"/>
          <w:sz w:val="24"/>
          <w:szCs w:val="24"/>
        </w:rPr>
        <w:t xml:space="preserve"> let</w:t>
      </w:r>
      <w:r w:rsidR="00FF264A">
        <w:rPr>
          <w:rFonts w:ascii="Times New Roman" w:hAnsi="Times New Roman" w:cs="Times New Roman"/>
          <w:sz w:val="24"/>
          <w:szCs w:val="24"/>
        </w:rPr>
        <w:t xml:space="preserve"> </w:t>
      </w:r>
      <w:r>
        <w:rPr>
          <w:rFonts w:ascii="Times New Roman" w:hAnsi="Times New Roman" w:cs="Times New Roman"/>
          <w:sz w:val="24"/>
          <w:szCs w:val="24"/>
        </w:rPr>
        <w:t>splňuje vzdělání vymezené</w:t>
      </w:r>
      <w:r w:rsidR="00FF264A">
        <w:rPr>
          <w:rFonts w:ascii="Times New Roman" w:hAnsi="Times New Roman" w:cs="Times New Roman"/>
          <w:sz w:val="24"/>
          <w:szCs w:val="24"/>
        </w:rPr>
        <w:t xml:space="preserve"> v § 49a odst. 2 písm. a), tj, </w:t>
      </w:r>
      <w:r>
        <w:rPr>
          <w:rFonts w:ascii="Times New Roman" w:hAnsi="Times New Roman" w:cs="Times New Roman"/>
          <w:sz w:val="24"/>
          <w:szCs w:val="24"/>
        </w:rPr>
        <w:t>ukončené vysokoškolské vzdělání ve studijních programech v oblasti pedagogických a společenských věd zaměřených na sociální politiku</w:t>
      </w:r>
      <w:r w:rsidR="00FF264A">
        <w:rPr>
          <w:rFonts w:ascii="Times New Roman" w:hAnsi="Times New Roman" w:cs="Times New Roman"/>
          <w:sz w:val="24"/>
          <w:szCs w:val="24"/>
        </w:rPr>
        <w:t xml:space="preserve">, sociální práci, pedagogiku a </w:t>
      </w:r>
      <w:r>
        <w:rPr>
          <w:rFonts w:ascii="Times New Roman" w:hAnsi="Times New Roman" w:cs="Times New Roman"/>
          <w:sz w:val="24"/>
          <w:szCs w:val="24"/>
        </w:rPr>
        <w:t xml:space="preserve">psychologii. Jedna z pracovnic stejné věkové kategorie splňuje vzdělání uvedené v § 49a </w:t>
      </w:r>
      <w:r>
        <w:rPr>
          <w:rFonts w:ascii="Times New Roman" w:hAnsi="Times New Roman" w:cs="Times New Roman"/>
          <w:sz w:val="24"/>
          <w:szCs w:val="24"/>
        </w:rPr>
        <w:lastRenderedPageBreak/>
        <w:t>odst. 2 písm. d). Jedna pracovnice je zařazena na pozici vedoucí centra, 2 na pozici psycholog, 3 pracovnice jsou klíčovými pracovníky, jedna z pracovnic je koordinátorem pracovního týmu a zároveň asistentem vedoucího pro metodickou práci sociálně-právní ochrany dětí, 2 pracovnice zajišťují přímou práci s dětmi a příslušné aktivity. Všechny pracovníci splňují odbornou způsobilost a trestní bezúhonnost.</w:t>
      </w:r>
      <w:r w:rsidR="002F3A84">
        <w:rPr>
          <w:rFonts w:ascii="Times New Roman" w:hAnsi="Times New Roman" w:cs="Times New Roman"/>
          <w:sz w:val="24"/>
          <w:szCs w:val="24"/>
        </w:rPr>
        <w:t xml:space="preserve"> Délka jejich praxe</w:t>
      </w:r>
      <w:r w:rsidR="00B608FD">
        <w:rPr>
          <w:rFonts w:ascii="Times New Roman" w:hAnsi="Times New Roman" w:cs="Times New Roman"/>
          <w:sz w:val="24"/>
          <w:szCs w:val="24"/>
        </w:rPr>
        <w:t xml:space="preserve"> výkonu SPOD </w:t>
      </w:r>
      <w:r w:rsidR="002F3A84">
        <w:rPr>
          <w:rFonts w:ascii="Times New Roman" w:hAnsi="Times New Roman" w:cs="Times New Roman"/>
          <w:sz w:val="24"/>
          <w:szCs w:val="24"/>
        </w:rPr>
        <w:t xml:space="preserve"> je v intervalu 2-</w:t>
      </w:r>
      <w:r w:rsidR="00B608FD">
        <w:rPr>
          <w:rFonts w:ascii="Times New Roman" w:hAnsi="Times New Roman" w:cs="Times New Roman"/>
          <w:sz w:val="24"/>
          <w:szCs w:val="24"/>
        </w:rPr>
        <w:t>5 let</w:t>
      </w:r>
      <w:r w:rsidR="003456C5">
        <w:rPr>
          <w:rFonts w:ascii="Times New Roman" w:hAnsi="Times New Roman" w:cs="Times New Roman"/>
          <w:sz w:val="24"/>
          <w:szCs w:val="24"/>
        </w:rPr>
        <w:t>.</w:t>
      </w:r>
    </w:p>
    <w:p w:rsidR="00492175" w:rsidRDefault="00492175" w:rsidP="00492175">
      <w:pPr>
        <w:spacing w:after="0"/>
        <w:jc w:val="both"/>
        <w:rPr>
          <w:rFonts w:ascii="Times New Roman" w:hAnsi="Times New Roman" w:cs="Times New Roman"/>
          <w:b/>
          <w:sz w:val="24"/>
          <w:szCs w:val="24"/>
        </w:rPr>
      </w:pPr>
    </w:p>
    <w:p w:rsidR="00492175" w:rsidRDefault="00492175" w:rsidP="00492175">
      <w:pPr>
        <w:spacing w:after="0"/>
        <w:jc w:val="both"/>
        <w:rPr>
          <w:rFonts w:ascii="Times New Roman" w:hAnsi="Times New Roman" w:cs="Times New Roman"/>
          <w:sz w:val="24"/>
          <w:szCs w:val="24"/>
        </w:rPr>
      </w:pPr>
      <w:r w:rsidRPr="00EA2209">
        <w:rPr>
          <w:rFonts w:ascii="Times New Roman" w:hAnsi="Times New Roman" w:cs="Times New Roman"/>
          <w:b/>
          <w:sz w:val="24"/>
          <w:szCs w:val="24"/>
        </w:rPr>
        <w:t>Dobrá mysl, o.p.s.</w:t>
      </w:r>
      <w:r>
        <w:rPr>
          <w:rFonts w:ascii="Times New Roman" w:hAnsi="Times New Roman" w:cs="Times New Roman"/>
          <w:b/>
          <w:sz w:val="24"/>
          <w:szCs w:val="24"/>
        </w:rPr>
        <w:t xml:space="preserve"> </w:t>
      </w:r>
      <w:r w:rsidR="00FF264A">
        <w:rPr>
          <w:rFonts w:ascii="Times New Roman" w:hAnsi="Times New Roman" w:cs="Times New Roman"/>
          <w:sz w:val="24"/>
          <w:szCs w:val="24"/>
        </w:rPr>
        <w:t xml:space="preserve">je rovněž nestátní </w:t>
      </w:r>
      <w:r w:rsidR="003A21EC" w:rsidRPr="003A21EC">
        <w:rPr>
          <w:rFonts w:ascii="Times New Roman" w:hAnsi="Times New Roman" w:cs="Times New Roman"/>
          <w:sz w:val="24"/>
          <w:szCs w:val="24"/>
        </w:rPr>
        <w:t>neziskovou</w:t>
      </w:r>
      <w:r w:rsidR="003A21EC">
        <w:rPr>
          <w:rFonts w:ascii="Times New Roman" w:hAnsi="Times New Roman" w:cs="Times New Roman"/>
          <w:sz w:val="24"/>
          <w:szCs w:val="24"/>
        </w:rPr>
        <w:t xml:space="preserve"> organizací, která má </w:t>
      </w:r>
      <w:r w:rsidR="000241CD">
        <w:rPr>
          <w:rFonts w:ascii="Times New Roman" w:hAnsi="Times New Roman" w:cs="Times New Roman"/>
          <w:sz w:val="24"/>
          <w:szCs w:val="24"/>
        </w:rPr>
        <w:t xml:space="preserve">pověření v rozsahu zákona o sociálně-právní ochrany dětí, jak je vymezeno v kapitole číslo 2. </w:t>
      </w:r>
      <w:r w:rsidR="00BD4979">
        <w:rPr>
          <w:rFonts w:ascii="Times New Roman" w:hAnsi="Times New Roman" w:cs="Times New Roman"/>
          <w:sz w:val="24"/>
          <w:szCs w:val="24"/>
        </w:rPr>
        <w:t>Organizace má celkem 9 pracovníků.</w:t>
      </w:r>
      <w:r w:rsidR="000241CD">
        <w:rPr>
          <w:rFonts w:ascii="Times New Roman" w:hAnsi="Times New Roman" w:cs="Times New Roman"/>
          <w:sz w:val="24"/>
          <w:szCs w:val="24"/>
        </w:rPr>
        <w:t xml:space="preserve"> Činnost</w:t>
      </w:r>
      <w:r w:rsidR="00FF264A">
        <w:rPr>
          <w:rFonts w:ascii="Times New Roman" w:hAnsi="Times New Roman" w:cs="Times New Roman"/>
          <w:sz w:val="24"/>
          <w:szCs w:val="24"/>
        </w:rPr>
        <w:t xml:space="preserve"> </w:t>
      </w:r>
      <w:r w:rsidR="00BD4979">
        <w:rPr>
          <w:rFonts w:ascii="Times New Roman" w:hAnsi="Times New Roman" w:cs="Times New Roman"/>
          <w:sz w:val="24"/>
          <w:szCs w:val="24"/>
        </w:rPr>
        <w:t>v</w:t>
      </w:r>
      <w:r w:rsidR="00FF264A">
        <w:rPr>
          <w:rFonts w:ascii="Times New Roman" w:hAnsi="Times New Roman" w:cs="Times New Roman"/>
          <w:sz w:val="24"/>
          <w:szCs w:val="24"/>
        </w:rPr>
        <w:t xml:space="preserve">ykonávána na základě  pověření </w:t>
      </w:r>
      <w:r w:rsidR="00BD4979">
        <w:rPr>
          <w:rFonts w:ascii="Times New Roman" w:hAnsi="Times New Roman" w:cs="Times New Roman"/>
          <w:sz w:val="24"/>
          <w:szCs w:val="24"/>
        </w:rPr>
        <w:t xml:space="preserve">je prakticky </w:t>
      </w:r>
      <w:r w:rsidR="000241CD">
        <w:rPr>
          <w:rFonts w:ascii="Times New Roman" w:hAnsi="Times New Roman" w:cs="Times New Roman"/>
          <w:sz w:val="24"/>
          <w:szCs w:val="24"/>
        </w:rPr>
        <w:t xml:space="preserve">zajištěna pouze </w:t>
      </w:r>
      <w:r w:rsidR="00FF264A">
        <w:rPr>
          <w:rFonts w:ascii="Times New Roman" w:hAnsi="Times New Roman" w:cs="Times New Roman"/>
          <w:sz w:val="24"/>
          <w:szCs w:val="24"/>
        </w:rPr>
        <w:t xml:space="preserve">jednou pracovnicí, která je </w:t>
      </w:r>
      <w:r w:rsidR="00BD4979">
        <w:rPr>
          <w:rFonts w:ascii="Times New Roman" w:hAnsi="Times New Roman" w:cs="Times New Roman"/>
          <w:sz w:val="24"/>
          <w:szCs w:val="24"/>
        </w:rPr>
        <w:t xml:space="preserve">zároveň </w:t>
      </w:r>
      <w:r w:rsidR="000241CD">
        <w:rPr>
          <w:rFonts w:ascii="Times New Roman" w:hAnsi="Times New Roman" w:cs="Times New Roman"/>
          <w:sz w:val="24"/>
          <w:szCs w:val="24"/>
        </w:rPr>
        <w:t xml:space="preserve">ředitelkou organizace. Jedná se o ženu splňující odbornou způsobilost dle § 49a zákona o sociálně-právní ochraně dětí. </w:t>
      </w:r>
    </w:p>
    <w:p w:rsidR="004F1772" w:rsidRPr="004F1772" w:rsidRDefault="003456C5" w:rsidP="00492175">
      <w:pPr>
        <w:spacing w:after="0"/>
        <w:jc w:val="both"/>
        <w:rPr>
          <w:rFonts w:ascii="Times New Roman" w:hAnsi="Times New Roman" w:cs="Times New Roman"/>
          <w:sz w:val="24"/>
          <w:szCs w:val="24"/>
        </w:rPr>
      </w:pPr>
      <w:r>
        <w:rPr>
          <w:rFonts w:ascii="Times New Roman" w:hAnsi="Times New Roman" w:cs="Times New Roman"/>
          <w:sz w:val="24"/>
          <w:szCs w:val="24"/>
        </w:rPr>
        <w:t>Pro přehlednost je počet a základní charakteristika respondentů obecních úřadů obcí, městského úřadu a pověřených organizací zpracována do tabulky.</w:t>
      </w:r>
    </w:p>
    <w:p w:rsidR="003456C5" w:rsidRPr="002010A3" w:rsidRDefault="003456C5" w:rsidP="00492175">
      <w:pPr>
        <w:spacing w:after="0"/>
        <w:jc w:val="both"/>
        <w:rPr>
          <w:rFonts w:ascii="Times New Roman" w:hAnsi="Times New Roman" w:cs="Times New Roman"/>
          <w:b/>
          <w:i/>
          <w:sz w:val="24"/>
          <w:szCs w:val="24"/>
        </w:rPr>
      </w:pPr>
      <w:r w:rsidRPr="002010A3">
        <w:rPr>
          <w:rFonts w:ascii="Times New Roman" w:hAnsi="Times New Roman" w:cs="Times New Roman"/>
          <w:b/>
          <w:i/>
          <w:sz w:val="24"/>
          <w:szCs w:val="24"/>
        </w:rPr>
        <w:t xml:space="preserve">Tabulka č. 2 </w:t>
      </w:r>
    </w:p>
    <w:p w:rsidR="004224BD" w:rsidRDefault="003456C5" w:rsidP="00492175">
      <w:pPr>
        <w:spacing w:after="0"/>
        <w:jc w:val="both"/>
        <w:rPr>
          <w:rFonts w:ascii="Times New Roman" w:hAnsi="Times New Roman" w:cs="Times New Roman"/>
          <w:b/>
          <w:i/>
          <w:sz w:val="24"/>
          <w:szCs w:val="24"/>
        </w:rPr>
      </w:pPr>
      <w:r w:rsidRPr="002010A3">
        <w:rPr>
          <w:rFonts w:ascii="Times New Roman" w:hAnsi="Times New Roman" w:cs="Times New Roman"/>
          <w:b/>
          <w:i/>
          <w:sz w:val="24"/>
          <w:szCs w:val="24"/>
        </w:rPr>
        <w:t>Ch</w:t>
      </w:r>
      <w:r w:rsidR="004224BD">
        <w:rPr>
          <w:rFonts w:ascii="Times New Roman" w:hAnsi="Times New Roman" w:cs="Times New Roman"/>
          <w:b/>
          <w:i/>
          <w:sz w:val="24"/>
          <w:szCs w:val="24"/>
        </w:rPr>
        <w:t>arakteristika výzkumného vzorku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204"/>
        <w:gridCol w:w="1500"/>
        <w:gridCol w:w="1549"/>
        <w:gridCol w:w="1652"/>
      </w:tblGrid>
      <w:tr w:rsidR="009B2B52" w:rsidTr="00075093">
        <w:tc>
          <w:tcPr>
            <w:tcW w:w="1680" w:type="dxa"/>
          </w:tcPr>
          <w:p w:rsidR="009B2B52" w:rsidRDefault="009B2B52" w:rsidP="004F1772">
            <w:pPr>
              <w:spacing w:line="240" w:lineRule="auto"/>
              <w:jc w:val="both"/>
              <w:rPr>
                <w:rFonts w:ascii="Times New Roman" w:hAnsi="Times New Roman" w:cs="Times New Roman"/>
                <w:sz w:val="24"/>
                <w:szCs w:val="24"/>
              </w:rPr>
            </w:pPr>
          </w:p>
        </w:tc>
        <w:tc>
          <w:tcPr>
            <w:tcW w:w="1204" w:type="dxa"/>
          </w:tcPr>
          <w:p w:rsidR="009B2B52" w:rsidRPr="004224BD" w:rsidRDefault="009B2B52" w:rsidP="004F1772">
            <w:pPr>
              <w:spacing w:line="240" w:lineRule="auto"/>
              <w:jc w:val="center"/>
              <w:rPr>
                <w:rFonts w:ascii="Times New Roman" w:hAnsi="Times New Roman" w:cs="Times New Roman"/>
                <w:b/>
                <w:sz w:val="24"/>
                <w:szCs w:val="24"/>
              </w:rPr>
            </w:pPr>
          </w:p>
        </w:tc>
        <w:tc>
          <w:tcPr>
            <w:tcW w:w="1500" w:type="dxa"/>
          </w:tcPr>
          <w:p w:rsidR="009B2B52" w:rsidRPr="004224BD" w:rsidRDefault="009B2B52" w:rsidP="004F1772">
            <w:pPr>
              <w:spacing w:line="240" w:lineRule="auto"/>
              <w:jc w:val="center"/>
              <w:rPr>
                <w:rFonts w:ascii="Times New Roman" w:hAnsi="Times New Roman" w:cs="Times New Roman"/>
                <w:b/>
                <w:sz w:val="24"/>
                <w:szCs w:val="24"/>
              </w:rPr>
            </w:pPr>
            <w:r w:rsidRPr="004224BD">
              <w:rPr>
                <w:rFonts w:ascii="Times New Roman" w:hAnsi="Times New Roman" w:cs="Times New Roman"/>
                <w:b/>
                <w:sz w:val="24"/>
                <w:szCs w:val="24"/>
              </w:rPr>
              <w:t>Obecní úřady obcí</w:t>
            </w:r>
          </w:p>
        </w:tc>
        <w:tc>
          <w:tcPr>
            <w:tcW w:w="1549" w:type="dxa"/>
          </w:tcPr>
          <w:p w:rsidR="009B2B52" w:rsidRPr="004224BD" w:rsidRDefault="009B2B52" w:rsidP="004F1772">
            <w:pPr>
              <w:spacing w:line="240" w:lineRule="auto"/>
              <w:jc w:val="center"/>
              <w:rPr>
                <w:rFonts w:ascii="Times New Roman" w:hAnsi="Times New Roman" w:cs="Times New Roman"/>
                <w:b/>
                <w:sz w:val="24"/>
                <w:szCs w:val="24"/>
              </w:rPr>
            </w:pPr>
            <w:r w:rsidRPr="004224BD">
              <w:rPr>
                <w:rFonts w:ascii="Times New Roman" w:hAnsi="Times New Roman" w:cs="Times New Roman"/>
                <w:b/>
                <w:sz w:val="24"/>
                <w:szCs w:val="24"/>
              </w:rPr>
              <w:t>Městský úřad</w:t>
            </w:r>
          </w:p>
        </w:tc>
        <w:tc>
          <w:tcPr>
            <w:tcW w:w="1652" w:type="dxa"/>
          </w:tcPr>
          <w:p w:rsidR="009B2B52" w:rsidRPr="004224BD" w:rsidRDefault="009B2B52" w:rsidP="004F1772">
            <w:pPr>
              <w:spacing w:line="240" w:lineRule="auto"/>
              <w:jc w:val="center"/>
              <w:rPr>
                <w:rFonts w:ascii="Times New Roman" w:hAnsi="Times New Roman" w:cs="Times New Roman"/>
                <w:b/>
                <w:sz w:val="24"/>
                <w:szCs w:val="24"/>
              </w:rPr>
            </w:pPr>
            <w:r w:rsidRPr="004224BD">
              <w:rPr>
                <w:rFonts w:ascii="Times New Roman" w:hAnsi="Times New Roman" w:cs="Times New Roman"/>
                <w:b/>
                <w:sz w:val="24"/>
                <w:szCs w:val="24"/>
              </w:rPr>
              <w:t>Pověřené organizace</w:t>
            </w:r>
          </w:p>
        </w:tc>
      </w:tr>
      <w:tr w:rsidR="009B2B52" w:rsidTr="00075093">
        <w:tc>
          <w:tcPr>
            <w:tcW w:w="1680" w:type="dxa"/>
            <w:vMerge w:val="restart"/>
          </w:tcPr>
          <w:p w:rsidR="009B2B52" w:rsidRPr="009B2B52" w:rsidRDefault="009B2B52" w:rsidP="004F1772">
            <w:pPr>
              <w:spacing w:line="240" w:lineRule="auto"/>
              <w:jc w:val="both"/>
              <w:rPr>
                <w:rFonts w:ascii="Times New Roman" w:hAnsi="Times New Roman" w:cs="Times New Roman"/>
                <w:b/>
                <w:sz w:val="24"/>
                <w:szCs w:val="24"/>
              </w:rPr>
            </w:pPr>
            <w:r w:rsidRPr="009B2B52">
              <w:rPr>
                <w:rFonts w:ascii="Times New Roman" w:hAnsi="Times New Roman" w:cs="Times New Roman"/>
                <w:b/>
                <w:sz w:val="24"/>
                <w:szCs w:val="24"/>
              </w:rPr>
              <w:t>Počet respondentů</w:t>
            </w:r>
          </w:p>
        </w:tc>
        <w:tc>
          <w:tcPr>
            <w:tcW w:w="1204" w:type="dxa"/>
          </w:tcPr>
          <w:p w:rsidR="009B2B52" w:rsidRPr="009B2B52" w:rsidRDefault="009B2B52" w:rsidP="004F1772">
            <w:pPr>
              <w:spacing w:line="240" w:lineRule="auto"/>
              <w:jc w:val="center"/>
              <w:rPr>
                <w:rFonts w:ascii="Times New Roman" w:hAnsi="Times New Roman" w:cs="Times New Roman"/>
                <w:sz w:val="24"/>
                <w:szCs w:val="24"/>
              </w:rPr>
            </w:pPr>
            <w:r w:rsidRPr="009B2B52">
              <w:rPr>
                <w:rFonts w:ascii="Times New Roman" w:hAnsi="Times New Roman" w:cs="Times New Roman"/>
                <w:sz w:val="24"/>
                <w:szCs w:val="24"/>
              </w:rPr>
              <w:t>Muži</w:t>
            </w:r>
          </w:p>
        </w:tc>
        <w:tc>
          <w:tcPr>
            <w:tcW w:w="1500" w:type="dxa"/>
          </w:tcPr>
          <w:p w:rsidR="009B2B52" w:rsidRPr="004B0BA7" w:rsidRDefault="004B0BA7" w:rsidP="004F1772">
            <w:pPr>
              <w:spacing w:line="240" w:lineRule="auto"/>
              <w:jc w:val="center"/>
              <w:rPr>
                <w:rFonts w:ascii="Times New Roman" w:hAnsi="Times New Roman" w:cs="Times New Roman"/>
                <w:sz w:val="24"/>
                <w:szCs w:val="24"/>
              </w:rPr>
            </w:pPr>
            <w:r w:rsidRPr="004B0BA7">
              <w:rPr>
                <w:rFonts w:ascii="Times New Roman" w:hAnsi="Times New Roman" w:cs="Times New Roman"/>
                <w:sz w:val="24"/>
                <w:szCs w:val="24"/>
              </w:rPr>
              <w:t>25</w:t>
            </w:r>
          </w:p>
        </w:tc>
        <w:tc>
          <w:tcPr>
            <w:tcW w:w="1549" w:type="dxa"/>
          </w:tcPr>
          <w:p w:rsidR="009B2B52" w:rsidRPr="004B0BA7" w:rsidRDefault="004B0BA7" w:rsidP="004F1772">
            <w:pPr>
              <w:spacing w:line="240" w:lineRule="auto"/>
              <w:jc w:val="center"/>
              <w:rPr>
                <w:rFonts w:ascii="Times New Roman" w:hAnsi="Times New Roman" w:cs="Times New Roman"/>
                <w:sz w:val="24"/>
                <w:szCs w:val="24"/>
              </w:rPr>
            </w:pPr>
            <w:r w:rsidRPr="004B0BA7">
              <w:rPr>
                <w:rFonts w:ascii="Times New Roman" w:hAnsi="Times New Roman" w:cs="Times New Roman"/>
                <w:sz w:val="24"/>
                <w:szCs w:val="24"/>
              </w:rPr>
              <w:t>0</w:t>
            </w:r>
          </w:p>
        </w:tc>
        <w:tc>
          <w:tcPr>
            <w:tcW w:w="1652" w:type="dxa"/>
          </w:tcPr>
          <w:p w:rsidR="009B2B52" w:rsidRPr="004B0BA7" w:rsidRDefault="004B0BA7" w:rsidP="004F1772">
            <w:pPr>
              <w:spacing w:line="240" w:lineRule="auto"/>
              <w:jc w:val="center"/>
              <w:rPr>
                <w:rFonts w:ascii="Times New Roman" w:hAnsi="Times New Roman" w:cs="Times New Roman"/>
                <w:sz w:val="24"/>
                <w:szCs w:val="24"/>
              </w:rPr>
            </w:pPr>
            <w:r w:rsidRPr="004B0BA7">
              <w:rPr>
                <w:rFonts w:ascii="Times New Roman" w:hAnsi="Times New Roman" w:cs="Times New Roman"/>
                <w:sz w:val="24"/>
                <w:szCs w:val="24"/>
              </w:rPr>
              <w:t>0</w:t>
            </w:r>
          </w:p>
        </w:tc>
      </w:tr>
      <w:tr w:rsidR="009B2B52" w:rsidTr="00075093">
        <w:tc>
          <w:tcPr>
            <w:tcW w:w="1680" w:type="dxa"/>
            <w:vMerge/>
          </w:tcPr>
          <w:p w:rsidR="009B2B52" w:rsidRPr="009B2B52" w:rsidRDefault="009B2B52" w:rsidP="004F1772">
            <w:pPr>
              <w:spacing w:line="240" w:lineRule="auto"/>
              <w:jc w:val="both"/>
              <w:rPr>
                <w:rFonts w:ascii="Times New Roman" w:hAnsi="Times New Roman" w:cs="Times New Roman"/>
                <w:b/>
                <w:sz w:val="24"/>
                <w:szCs w:val="24"/>
              </w:rPr>
            </w:pPr>
          </w:p>
        </w:tc>
        <w:tc>
          <w:tcPr>
            <w:tcW w:w="1204" w:type="dxa"/>
          </w:tcPr>
          <w:p w:rsidR="009B2B52" w:rsidRPr="009B2B52" w:rsidRDefault="009B2B52" w:rsidP="004F1772">
            <w:pPr>
              <w:spacing w:line="240" w:lineRule="auto"/>
              <w:jc w:val="center"/>
              <w:rPr>
                <w:rFonts w:ascii="Times New Roman" w:hAnsi="Times New Roman" w:cs="Times New Roman"/>
                <w:sz w:val="24"/>
                <w:szCs w:val="24"/>
              </w:rPr>
            </w:pPr>
            <w:r w:rsidRPr="009B2B52">
              <w:rPr>
                <w:rFonts w:ascii="Times New Roman" w:hAnsi="Times New Roman" w:cs="Times New Roman"/>
                <w:sz w:val="24"/>
                <w:szCs w:val="24"/>
              </w:rPr>
              <w:t>Ženy</w:t>
            </w:r>
          </w:p>
        </w:tc>
        <w:tc>
          <w:tcPr>
            <w:tcW w:w="1500" w:type="dxa"/>
          </w:tcPr>
          <w:p w:rsidR="009B2B52" w:rsidRPr="004B0BA7" w:rsidRDefault="004B0BA7" w:rsidP="004F1772">
            <w:pPr>
              <w:spacing w:line="240" w:lineRule="auto"/>
              <w:jc w:val="center"/>
              <w:rPr>
                <w:rFonts w:ascii="Times New Roman" w:hAnsi="Times New Roman" w:cs="Times New Roman"/>
                <w:sz w:val="24"/>
                <w:szCs w:val="24"/>
              </w:rPr>
            </w:pPr>
            <w:r w:rsidRPr="004B0BA7">
              <w:rPr>
                <w:rFonts w:ascii="Times New Roman" w:hAnsi="Times New Roman" w:cs="Times New Roman"/>
                <w:sz w:val="24"/>
                <w:szCs w:val="24"/>
              </w:rPr>
              <w:t>11</w:t>
            </w:r>
          </w:p>
        </w:tc>
        <w:tc>
          <w:tcPr>
            <w:tcW w:w="1549" w:type="dxa"/>
          </w:tcPr>
          <w:p w:rsidR="009B2B52" w:rsidRPr="004B0BA7" w:rsidRDefault="004B0BA7" w:rsidP="004F1772">
            <w:pPr>
              <w:spacing w:line="240" w:lineRule="auto"/>
              <w:jc w:val="center"/>
              <w:rPr>
                <w:rFonts w:ascii="Times New Roman" w:hAnsi="Times New Roman" w:cs="Times New Roman"/>
                <w:sz w:val="24"/>
                <w:szCs w:val="24"/>
              </w:rPr>
            </w:pPr>
            <w:r w:rsidRPr="004B0BA7">
              <w:rPr>
                <w:rFonts w:ascii="Times New Roman" w:hAnsi="Times New Roman" w:cs="Times New Roman"/>
                <w:sz w:val="24"/>
                <w:szCs w:val="24"/>
              </w:rPr>
              <w:t>7</w:t>
            </w:r>
          </w:p>
        </w:tc>
        <w:tc>
          <w:tcPr>
            <w:tcW w:w="1652" w:type="dxa"/>
          </w:tcPr>
          <w:p w:rsidR="009B2B52" w:rsidRPr="004B0BA7" w:rsidRDefault="004B0BA7" w:rsidP="004F1772">
            <w:pPr>
              <w:spacing w:line="240" w:lineRule="auto"/>
              <w:jc w:val="center"/>
              <w:rPr>
                <w:rFonts w:ascii="Times New Roman" w:hAnsi="Times New Roman" w:cs="Times New Roman"/>
                <w:sz w:val="24"/>
                <w:szCs w:val="24"/>
              </w:rPr>
            </w:pPr>
            <w:r w:rsidRPr="004B0BA7">
              <w:rPr>
                <w:rFonts w:ascii="Times New Roman" w:hAnsi="Times New Roman" w:cs="Times New Roman"/>
                <w:sz w:val="24"/>
                <w:szCs w:val="24"/>
              </w:rPr>
              <w:t>10</w:t>
            </w:r>
          </w:p>
        </w:tc>
      </w:tr>
      <w:tr w:rsidR="009B2B52" w:rsidTr="00075093">
        <w:tc>
          <w:tcPr>
            <w:tcW w:w="2884" w:type="dxa"/>
            <w:gridSpan w:val="2"/>
          </w:tcPr>
          <w:p w:rsidR="009B2B52" w:rsidRPr="004F1772" w:rsidRDefault="004B0BA7" w:rsidP="004F1772">
            <w:pPr>
              <w:spacing w:line="240" w:lineRule="auto"/>
              <w:rPr>
                <w:rFonts w:ascii="Times New Roman" w:hAnsi="Times New Roman" w:cs="Times New Roman"/>
                <w:b/>
              </w:rPr>
            </w:pPr>
            <w:r w:rsidRPr="004F1772">
              <w:rPr>
                <w:rFonts w:ascii="Times New Roman" w:hAnsi="Times New Roman" w:cs="Times New Roman"/>
                <w:b/>
              </w:rPr>
              <w:t>Zákonem dané k</w:t>
            </w:r>
            <w:r w:rsidR="009B2B52" w:rsidRPr="004F1772">
              <w:rPr>
                <w:rFonts w:ascii="Times New Roman" w:hAnsi="Times New Roman" w:cs="Times New Roman"/>
                <w:b/>
              </w:rPr>
              <w:t>valifikační požadavky</w:t>
            </w:r>
            <w:r w:rsidR="004F1772" w:rsidRPr="004F1772">
              <w:rPr>
                <w:rFonts w:ascii="Times New Roman" w:hAnsi="Times New Roman" w:cs="Times New Roman"/>
                <w:b/>
              </w:rPr>
              <w:t xml:space="preserve"> k výkonu </w:t>
            </w:r>
            <w:r w:rsidR="009B2B52" w:rsidRPr="004F1772">
              <w:rPr>
                <w:rFonts w:ascii="Times New Roman" w:hAnsi="Times New Roman" w:cs="Times New Roman"/>
                <w:b/>
              </w:rPr>
              <w:t>SPOD</w:t>
            </w:r>
          </w:p>
        </w:tc>
        <w:tc>
          <w:tcPr>
            <w:tcW w:w="1500" w:type="dxa"/>
          </w:tcPr>
          <w:p w:rsidR="004B0BA7" w:rsidRPr="004F1772" w:rsidRDefault="004B0BA7" w:rsidP="004F1772">
            <w:pPr>
              <w:spacing w:line="240" w:lineRule="auto"/>
              <w:jc w:val="center"/>
              <w:rPr>
                <w:rFonts w:ascii="Times New Roman" w:hAnsi="Times New Roman" w:cs="Times New Roman"/>
              </w:rPr>
            </w:pPr>
          </w:p>
          <w:p w:rsidR="009B2B52" w:rsidRPr="004F1772" w:rsidRDefault="004B0BA7" w:rsidP="004F1772">
            <w:pPr>
              <w:spacing w:line="240" w:lineRule="auto"/>
              <w:jc w:val="center"/>
              <w:rPr>
                <w:rFonts w:ascii="Times New Roman" w:hAnsi="Times New Roman" w:cs="Times New Roman"/>
              </w:rPr>
            </w:pPr>
            <w:r w:rsidRPr="004F1772">
              <w:rPr>
                <w:rFonts w:ascii="Times New Roman" w:hAnsi="Times New Roman" w:cs="Times New Roman"/>
              </w:rPr>
              <w:t>Ne</w:t>
            </w:r>
          </w:p>
        </w:tc>
        <w:tc>
          <w:tcPr>
            <w:tcW w:w="1549" w:type="dxa"/>
          </w:tcPr>
          <w:p w:rsidR="004B0BA7" w:rsidRDefault="004B0BA7" w:rsidP="004F1772">
            <w:pPr>
              <w:spacing w:line="240" w:lineRule="auto"/>
              <w:jc w:val="center"/>
              <w:rPr>
                <w:rFonts w:ascii="Times New Roman" w:hAnsi="Times New Roman" w:cs="Times New Roman"/>
                <w:sz w:val="24"/>
                <w:szCs w:val="24"/>
              </w:rPr>
            </w:pPr>
          </w:p>
          <w:p w:rsidR="009B2B52" w:rsidRDefault="004B0BA7" w:rsidP="004F1772">
            <w:pPr>
              <w:spacing w:line="240" w:lineRule="auto"/>
              <w:jc w:val="center"/>
              <w:rPr>
                <w:rFonts w:ascii="Times New Roman" w:hAnsi="Times New Roman" w:cs="Times New Roman"/>
                <w:sz w:val="24"/>
                <w:szCs w:val="24"/>
              </w:rPr>
            </w:pPr>
            <w:r>
              <w:rPr>
                <w:rFonts w:ascii="Times New Roman" w:hAnsi="Times New Roman" w:cs="Times New Roman"/>
                <w:sz w:val="24"/>
                <w:szCs w:val="24"/>
              </w:rPr>
              <w:t>Ano</w:t>
            </w:r>
          </w:p>
        </w:tc>
        <w:tc>
          <w:tcPr>
            <w:tcW w:w="1652" w:type="dxa"/>
          </w:tcPr>
          <w:p w:rsidR="004B0BA7" w:rsidRDefault="004B0BA7" w:rsidP="004F1772">
            <w:pPr>
              <w:spacing w:line="240" w:lineRule="auto"/>
              <w:jc w:val="center"/>
              <w:rPr>
                <w:rFonts w:ascii="Times New Roman" w:hAnsi="Times New Roman" w:cs="Times New Roman"/>
                <w:sz w:val="24"/>
                <w:szCs w:val="24"/>
              </w:rPr>
            </w:pPr>
          </w:p>
          <w:p w:rsidR="009B2B52" w:rsidRDefault="004B0BA7" w:rsidP="004F1772">
            <w:pPr>
              <w:spacing w:line="240" w:lineRule="auto"/>
              <w:jc w:val="center"/>
              <w:rPr>
                <w:rFonts w:ascii="Times New Roman" w:hAnsi="Times New Roman" w:cs="Times New Roman"/>
                <w:sz w:val="24"/>
                <w:szCs w:val="24"/>
              </w:rPr>
            </w:pPr>
            <w:r>
              <w:rPr>
                <w:rFonts w:ascii="Times New Roman" w:hAnsi="Times New Roman" w:cs="Times New Roman"/>
                <w:sz w:val="24"/>
                <w:szCs w:val="24"/>
              </w:rPr>
              <w:t>Ano</w:t>
            </w:r>
          </w:p>
        </w:tc>
      </w:tr>
      <w:tr w:rsidR="009B2B52" w:rsidTr="00075093">
        <w:tc>
          <w:tcPr>
            <w:tcW w:w="2884" w:type="dxa"/>
            <w:gridSpan w:val="2"/>
          </w:tcPr>
          <w:p w:rsidR="009B2B52" w:rsidRPr="004F1772" w:rsidRDefault="009B2B52" w:rsidP="004F1772">
            <w:pPr>
              <w:spacing w:line="240" w:lineRule="auto"/>
              <w:jc w:val="both"/>
              <w:rPr>
                <w:rFonts w:ascii="Times New Roman" w:hAnsi="Times New Roman" w:cs="Times New Roman"/>
                <w:b/>
              </w:rPr>
            </w:pPr>
            <w:r w:rsidRPr="004F1772">
              <w:rPr>
                <w:rFonts w:ascii="Times New Roman" w:hAnsi="Times New Roman" w:cs="Times New Roman"/>
                <w:b/>
              </w:rPr>
              <w:t xml:space="preserve">Délka  praxe  </w:t>
            </w:r>
            <w:r w:rsidR="004B0BA7" w:rsidRPr="004F1772">
              <w:rPr>
                <w:rFonts w:ascii="Times New Roman" w:hAnsi="Times New Roman" w:cs="Times New Roman"/>
                <w:b/>
              </w:rPr>
              <w:t xml:space="preserve">výkonu </w:t>
            </w:r>
            <w:r w:rsidRPr="004F1772">
              <w:rPr>
                <w:rFonts w:ascii="Times New Roman" w:hAnsi="Times New Roman" w:cs="Times New Roman"/>
                <w:b/>
              </w:rPr>
              <w:t>SPOD</w:t>
            </w:r>
            <w:r w:rsidR="00A543C7">
              <w:rPr>
                <w:rFonts w:ascii="Times New Roman" w:hAnsi="Times New Roman" w:cs="Times New Roman"/>
                <w:b/>
              </w:rPr>
              <w:t xml:space="preserve"> (</w:t>
            </w:r>
            <w:r w:rsidR="004B0BA7" w:rsidRPr="004F1772">
              <w:rPr>
                <w:rFonts w:ascii="Times New Roman" w:hAnsi="Times New Roman" w:cs="Times New Roman"/>
                <w:b/>
              </w:rPr>
              <w:t>roky</w:t>
            </w:r>
            <w:r w:rsidR="004F1772" w:rsidRPr="004F1772">
              <w:rPr>
                <w:rFonts w:ascii="Times New Roman" w:hAnsi="Times New Roman" w:cs="Times New Roman"/>
                <w:b/>
              </w:rPr>
              <w:t>)</w:t>
            </w:r>
          </w:p>
        </w:tc>
        <w:tc>
          <w:tcPr>
            <w:tcW w:w="1500" w:type="dxa"/>
          </w:tcPr>
          <w:p w:rsidR="009B2B52" w:rsidRPr="004F1772" w:rsidRDefault="004B0BA7" w:rsidP="004F1772">
            <w:pPr>
              <w:spacing w:line="240" w:lineRule="auto"/>
              <w:rPr>
                <w:rFonts w:ascii="Times New Roman" w:hAnsi="Times New Roman" w:cs="Times New Roman"/>
              </w:rPr>
            </w:pPr>
            <w:r w:rsidRPr="004F1772">
              <w:rPr>
                <w:rFonts w:ascii="Times New Roman" w:hAnsi="Times New Roman" w:cs="Times New Roman"/>
              </w:rPr>
              <w:t>0</w:t>
            </w:r>
          </w:p>
        </w:tc>
        <w:tc>
          <w:tcPr>
            <w:tcW w:w="1549" w:type="dxa"/>
          </w:tcPr>
          <w:p w:rsidR="009B2B52" w:rsidRDefault="004B0BA7" w:rsidP="004F1772">
            <w:pPr>
              <w:spacing w:line="240" w:lineRule="auto"/>
              <w:rPr>
                <w:rFonts w:ascii="Times New Roman" w:hAnsi="Times New Roman" w:cs="Times New Roman"/>
                <w:sz w:val="24"/>
                <w:szCs w:val="24"/>
              </w:rPr>
            </w:pPr>
            <w:r>
              <w:rPr>
                <w:rFonts w:ascii="Times New Roman" w:hAnsi="Times New Roman" w:cs="Times New Roman"/>
                <w:sz w:val="24"/>
                <w:szCs w:val="24"/>
              </w:rPr>
              <w:t>2-30</w:t>
            </w:r>
          </w:p>
        </w:tc>
        <w:tc>
          <w:tcPr>
            <w:tcW w:w="1652" w:type="dxa"/>
          </w:tcPr>
          <w:p w:rsidR="009B2B52" w:rsidRDefault="004B0BA7" w:rsidP="004F1772">
            <w:pPr>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9B2B52" w:rsidTr="00075093">
        <w:tc>
          <w:tcPr>
            <w:tcW w:w="2884" w:type="dxa"/>
            <w:gridSpan w:val="2"/>
          </w:tcPr>
          <w:p w:rsidR="009B2B52" w:rsidRPr="004F1772" w:rsidRDefault="009B2B52" w:rsidP="004F1772">
            <w:pPr>
              <w:spacing w:line="240" w:lineRule="auto"/>
              <w:jc w:val="both"/>
              <w:rPr>
                <w:rFonts w:ascii="Times New Roman" w:hAnsi="Times New Roman" w:cs="Times New Roman"/>
                <w:b/>
              </w:rPr>
            </w:pPr>
            <w:r w:rsidRPr="004F1772">
              <w:rPr>
                <w:rFonts w:ascii="Times New Roman" w:hAnsi="Times New Roman" w:cs="Times New Roman"/>
                <w:b/>
              </w:rPr>
              <w:t>Technika sběru dat</w:t>
            </w:r>
          </w:p>
          <w:p w:rsidR="009B2B52" w:rsidRPr="004F1772" w:rsidRDefault="009B2B52" w:rsidP="004F1772">
            <w:pPr>
              <w:spacing w:line="240" w:lineRule="auto"/>
              <w:jc w:val="both"/>
              <w:rPr>
                <w:rFonts w:ascii="Times New Roman" w:hAnsi="Times New Roman" w:cs="Times New Roman"/>
              </w:rPr>
            </w:pPr>
          </w:p>
        </w:tc>
        <w:tc>
          <w:tcPr>
            <w:tcW w:w="1500" w:type="dxa"/>
          </w:tcPr>
          <w:p w:rsidR="004B0BA7" w:rsidRPr="004F1772" w:rsidRDefault="004B0BA7" w:rsidP="004F1772">
            <w:pPr>
              <w:spacing w:line="240" w:lineRule="auto"/>
              <w:jc w:val="both"/>
              <w:rPr>
                <w:rFonts w:ascii="Times New Roman" w:hAnsi="Times New Roman" w:cs="Times New Roman"/>
              </w:rPr>
            </w:pPr>
            <w:r w:rsidRPr="004F1772">
              <w:rPr>
                <w:rFonts w:ascii="Times New Roman" w:hAnsi="Times New Roman" w:cs="Times New Roman"/>
              </w:rPr>
              <w:t>Telefonické</w:t>
            </w:r>
          </w:p>
          <w:p w:rsidR="004B0BA7" w:rsidRPr="004F1772" w:rsidRDefault="00075093" w:rsidP="004F1772">
            <w:pPr>
              <w:spacing w:line="240" w:lineRule="auto"/>
              <w:jc w:val="both"/>
              <w:rPr>
                <w:rFonts w:ascii="Times New Roman" w:hAnsi="Times New Roman" w:cs="Times New Roman"/>
              </w:rPr>
            </w:pPr>
            <w:r w:rsidRPr="004F1772">
              <w:rPr>
                <w:rFonts w:ascii="Times New Roman" w:hAnsi="Times New Roman" w:cs="Times New Roman"/>
              </w:rPr>
              <w:t>I</w:t>
            </w:r>
            <w:r w:rsidR="004B0BA7" w:rsidRPr="004F1772">
              <w:rPr>
                <w:rFonts w:ascii="Times New Roman" w:hAnsi="Times New Roman" w:cs="Times New Roman"/>
              </w:rPr>
              <w:t>nterview</w:t>
            </w:r>
          </w:p>
        </w:tc>
        <w:tc>
          <w:tcPr>
            <w:tcW w:w="1549" w:type="dxa"/>
          </w:tcPr>
          <w:p w:rsidR="009B2B52" w:rsidRDefault="004B0BA7" w:rsidP="004F1772">
            <w:pPr>
              <w:spacing w:line="240" w:lineRule="auto"/>
              <w:jc w:val="both"/>
              <w:rPr>
                <w:rFonts w:ascii="Times New Roman" w:hAnsi="Times New Roman" w:cs="Times New Roman"/>
                <w:sz w:val="24"/>
                <w:szCs w:val="24"/>
              </w:rPr>
            </w:pPr>
            <w:r>
              <w:rPr>
                <w:rFonts w:ascii="Times New Roman" w:hAnsi="Times New Roman" w:cs="Times New Roman"/>
                <w:sz w:val="24"/>
                <w:szCs w:val="24"/>
              </w:rPr>
              <w:t>Rozhovor</w:t>
            </w:r>
          </w:p>
        </w:tc>
        <w:tc>
          <w:tcPr>
            <w:tcW w:w="1652" w:type="dxa"/>
          </w:tcPr>
          <w:p w:rsidR="009B2B52" w:rsidRDefault="004B0BA7" w:rsidP="004F1772">
            <w:pPr>
              <w:spacing w:line="240" w:lineRule="auto"/>
              <w:jc w:val="both"/>
              <w:rPr>
                <w:rFonts w:ascii="Times New Roman" w:hAnsi="Times New Roman" w:cs="Times New Roman"/>
                <w:sz w:val="24"/>
                <w:szCs w:val="24"/>
              </w:rPr>
            </w:pPr>
            <w:r>
              <w:rPr>
                <w:rFonts w:ascii="Times New Roman" w:hAnsi="Times New Roman" w:cs="Times New Roman"/>
                <w:sz w:val="24"/>
                <w:szCs w:val="24"/>
              </w:rPr>
              <w:t>Rozho</w:t>
            </w:r>
            <w:r w:rsidR="006348A1">
              <w:rPr>
                <w:rFonts w:ascii="Times New Roman" w:hAnsi="Times New Roman" w:cs="Times New Roman"/>
                <w:sz w:val="24"/>
                <w:szCs w:val="24"/>
              </w:rPr>
              <w:t>vor</w:t>
            </w:r>
          </w:p>
        </w:tc>
      </w:tr>
    </w:tbl>
    <w:p w:rsidR="009112CD" w:rsidRDefault="002F6094" w:rsidP="00075093">
      <w:pPr>
        <w:pStyle w:val="Nadpis2"/>
        <w:spacing w:after="240"/>
      </w:pPr>
      <w:bookmarkStart w:id="31" w:name="_Toc434782049"/>
      <w:r>
        <w:lastRenderedPageBreak/>
        <w:t>5.</w:t>
      </w:r>
      <w:r w:rsidR="00FF264A">
        <w:t xml:space="preserve"> </w:t>
      </w:r>
      <w:r w:rsidR="009112CD">
        <w:t>Realizace a v</w:t>
      </w:r>
      <w:r w:rsidR="009112CD" w:rsidRPr="00012392">
        <w:t>yhodnocení telefonického interview a rozhovorů</w:t>
      </w:r>
      <w:bookmarkEnd w:id="31"/>
    </w:p>
    <w:p w:rsidR="009F62CB" w:rsidRPr="009112CD" w:rsidRDefault="00BD4979" w:rsidP="009112CD">
      <w:pPr>
        <w:jc w:val="both"/>
        <w:rPr>
          <w:rFonts w:ascii="Times New Roman" w:hAnsi="Times New Roman" w:cs="Times New Roman"/>
          <w:sz w:val="24"/>
          <w:szCs w:val="24"/>
        </w:rPr>
      </w:pPr>
      <w:r w:rsidRPr="00BD4979">
        <w:rPr>
          <w:rFonts w:ascii="Times New Roman" w:hAnsi="Times New Roman" w:cs="Times New Roman"/>
          <w:sz w:val="24"/>
          <w:szCs w:val="24"/>
        </w:rPr>
        <w:t>Pro</w:t>
      </w:r>
      <w:r w:rsidR="00DF0C7F">
        <w:rPr>
          <w:rFonts w:ascii="Times New Roman" w:hAnsi="Times New Roman" w:cs="Times New Roman"/>
          <w:sz w:val="24"/>
          <w:szCs w:val="24"/>
        </w:rPr>
        <w:t xml:space="preserve"> telefonické interview a </w:t>
      </w:r>
      <w:r w:rsidRPr="00BD4979">
        <w:rPr>
          <w:rFonts w:ascii="Times New Roman" w:hAnsi="Times New Roman" w:cs="Times New Roman"/>
          <w:sz w:val="24"/>
          <w:szCs w:val="24"/>
        </w:rPr>
        <w:t>polo strukturované ro</w:t>
      </w:r>
      <w:r w:rsidR="009112CD">
        <w:rPr>
          <w:rFonts w:ascii="Times New Roman" w:hAnsi="Times New Roman" w:cs="Times New Roman"/>
          <w:sz w:val="24"/>
          <w:szCs w:val="24"/>
        </w:rPr>
        <w:t>zhovor</w:t>
      </w:r>
      <w:r w:rsidR="004C623C">
        <w:rPr>
          <w:rFonts w:ascii="Times New Roman" w:hAnsi="Times New Roman" w:cs="Times New Roman"/>
          <w:sz w:val="24"/>
          <w:szCs w:val="24"/>
        </w:rPr>
        <w:t>y byly vytvořeny soubory otázek, pomocí kterých</w:t>
      </w:r>
      <w:r>
        <w:rPr>
          <w:rFonts w:ascii="Times New Roman" w:hAnsi="Times New Roman" w:cs="Times New Roman"/>
          <w:sz w:val="24"/>
          <w:szCs w:val="24"/>
        </w:rPr>
        <w:t xml:space="preserve"> došlo u všech respondentů k jed</w:t>
      </w:r>
      <w:r w:rsidR="00DF0C7F">
        <w:rPr>
          <w:rFonts w:ascii="Times New Roman" w:hAnsi="Times New Roman" w:cs="Times New Roman"/>
          <w:sz w:val="24"/>
          <w:szCs w:val="24"/>
        </w:rPr>
        <w:t xml:space="preserve">notnému postupu a posloupnosti </w:t>
      </w:r>
      <w:r>
        <w:rPr>
          <w:rFonts w:ascii="Times New Roman" w:hAnsi="Times New Roman" w:cs="Times New Roman"/>
          <w:sz w:val="24"/>
          <w:szCs w:val="24"/>
        </w:rPr>
        <w:t>kladený</w:t>
      </w:r>
      <w:r w:rsidR="00DF0C7F">
        <w:rPr>
          <w:rFonts w:ascii="Times New Roman" w:hAnsi="Times New Roman" w:cs="Times New Roman"/>
          <w:sz w:val="24"/>
          <w:szCs w:val="24"/>
        </w:rPr>
        <w:t xml:space="preserve">ch </w:t>
      </w:r>
      <w:r w:rsidR="004C623C">
        <w:rPr>
          <w:rFonts w:ascii="Times New Roman" w:hAnsi="Times New Roman" w:cs="Times New Roman"/>
          <w:sz w:val="24"/>
          <w:szCs w:val="24"/>
        </w:rPr>
        <w:t>otázek.</w:t>
      </w:r>
      <w:r>
        <w:rPr>
          <w:rFonts w:ascii="Times New Roman" w:hAnsi="Times New Roman" w:cs="Times New Roman"/>
          <w:sz w:val="24"/>
          <w:szCs w:val="24"/>
        </w:rPr>
        <w:t xml:space="preserve"> Pro každou skupinu re</w:t>
      </w:r>
      <w:r w:rsidR="004C623C">
        <w:rPr>
          <w:rFonts w:ascii="Times New Roman" w:hAnsi="Times New Roman" w:cs="Times New Roman"/>
          <w:sz w:val="24"/>
          <w:szCs w:val="24"/>
        </w:rPr>
        <w:t>spondentů byl připraven soubor</w:t>
      </w:r>
      <w:r>
        <w:rPr>
          <w:rFonts w:ascii="Times New Roman" w:hAnsi="Times New Roman" w:cs="Times New Roman"/>
          <w:sz w:val="24"/>
          <w:szCs w:val="24"/>
        </w:rPr>
        <w:t xml:space="preserve"> tak, </w:t>
      </w:r>
      <w:r w:rsidR="004C623C">
        <w:rPr>
          <w:rFonts w:ascii="Times New Roman" w:hAnsi="Times New Roman" w:cs="Times New Roman"/>
          <w:sz w:val="24"/>
          <w:szCs w:val="24"/>
        </w:rPr>
        <w:t>a</w:t>
      </w:r>
      <w:r>
        <w:rPr>
          <w:rFonts w:ascii="Times New Roman" w:hAnsi="Times New Roman" w:cs="Times New Roman"/>
          <w:sz w:val="24"/>
          <w:szCs w:val="24"/>
        </w:rPr>
        <w:t xml:space="preserve">by otázky korespondovaly </w:t>
      </w:r>
      <w:r w:rsidR="004C623C">
        <w:rPr>
          <w:rFonts w:ascii="Times New Roman" w:hAnsi="Times New Roman" w:cs="Times New Roman"/>
          <w:sz w:val="24"/>
          <w:szCs w:val="24"/>
        </w:rPr>
        <w:t>s ověřovanými kategoriemi za účelem naplnění výzkumného cíle.</w:t>
      </w:r>
    </w:p>
    <w:p w:rsidR="0054618F" w:rsidRDefault="00BD4979" w:rsidP="004F1772">
      <w:pPr>
        <w:spacing w:before="240"/>
        <w:jc w:val="both"/>
        <w:rPr>
          <w:rFonts w:ascii="Times New Roman" w:hAnsi="Times New Roman" w:cs="Times New Roman"/>
          <w:sz w:val="24"/>
          <w:szCs w:val="24"/>
        </w:rPr>
      </w:pPr>
      <w:r w:rsidRPr="00BD4979">
        <w:rPr>
          <w:rFonts w:ascii="Times New Roman" w:hAnsi="Times New Roman" w:cs="Times New Roman"/>
          <w:sz w:val="24"/>
          <w:szCs w:val="24"/>
        </w:rPr>
        <w:t>Respondenti byl</w:t>
      </w:r>
      <w:r w:rsidR="00EA6C0F">
        <w:rPr>
          <w:rFonts w:ascii="Times New Roman" w:hAnsi="Times New Roman" w:cs="Times New Roman"/>
          <w:sz w:val="24"/>
          <w:szCs w:val="24"/>
        </w:rPr>
        <w:t xml:space="preserve">i osloveni v průběhu měsíce července </w:t>
      </w:r>
      <w:r>
        <w:rPr>
          <w:rFonts w:ascii="Times New Roman" w:hAnsi="Times New Roman" w:cs="Times New Roman"/>
          <w:sz w:val="24"/>
          <w:szCs w:val="24"/>
        </w:rPr>
        <w:t xml:space="preserve">až </w:t>
      </w:r>
      <w:r w:rsidR="00EA6C0F">
        <w:rPr>
          <w:rFonts w:ascii="Times New Roman" w:hAnsi="Times New Roman" w:cs="Times New Roman"/>
          <w:sz w:val="24"/>
          <w:szCs w:val="24"/>
        </w:rPr>
        <w:t>září</w:t>
      </w:r>
      <w:r w:rsidR="003B03F3">
        <w:rPr>
          <w:rFonts w:ascii="Times New Roman" w:hAnsi="Times New Roman" w:cs="Times New Roman"/>
          <w:sz w:val="24"/>
          <w:szCs w:val="24"/>
        </w:rPr>
        <w:t xml:space="preserve"> 2015. Telefonické interview</w:t>
      </w:r>
      <w:r w:rsidRPr="00BD4979">
        <w:rPr>
          <w:rFonts w:ascii="Times New Roman" w:hAnsi="Times New Roman" w:cs="Times New Roman"/>
          <w:sz w:val="24"/>
          <w:szCs w:val="24"/>
        </w:rPr>
        <w:t xml:space="preserve"> trvalo přibližně </w:t>
      </w:r>
      <w:r>
        <w:rPr>
          <w:rFonts w:ascii="Times New Roman" w:hAnsi="Times New Roman" w:cs="Times New Roman"/>
          <w:sz w:val="24"/>
          <w:szCs w:val="24"/>
        </w:rPr>
        <w:t>15 minut a polo strukturované rozhovory asi 30</w:t>
      </w:r>
      <w:r w:rsidR="009112CD">
        <w:rPr>
          <w:rFonts w:ascii="Times New Roman" w:hAnsi="Times New Roman" w:cs="Times New Roman"/>
          <w:sz w:val="24"/>
          <w:szCs w:val="24"/>
        </w:rPr>
        <w:t>-</w:t>
      </w:r>
      <w:r w:rsidR="0054618F">
        <w:rPr>
          <w:rFonts w:ascii="Times New Roman" w:hAnsi="Times New Roman" w:cs="Times New Roman"/>
          <w:sz w:val="24"/>
          <w:szCs w:val="24"/>
        </w:rPr>
        <w:t>40 min</w:t>
      </w:r>
      <w:r>
        <w:rPr>
          <w:rFonts w:ascii="Times New Roman" w:hAnsi="Times New Roman" w:cs="Times New Roman"/>
          <w:sz w:val="24"/>
          <w:szCs w:val="24"/>
        </w:rPr>
        <w:t xml:space="preserve">ut. </w:t>
      </w:r>
      <w:r w:rsidR="0054618F">
        <w:rPr>
          <w:rFonts w:ascii="Times New Roman" w:hAnsi="Times New Roman" w:cs="Times New Roman"/>
          <w:sz w:val="24"/>
          <w:szCs w:val="24"/>
        </w:rPr>
        <w:t xml:space="preserve">Při telefonickém interview </w:t>
      </w:r>
      <w:r w:rsidR="009112CD">
        <w:rPr>
          <w:rFonts w:ascii="Times New Roman" w:hAnsi="Times New Roman" w:cs="Times New Roman"/>
          <w:sz w:val="24"/>
          <w:szCs w:val="24"/>
        </w:rPr>
        <w:t xml:space="preserve">s pracovníky obecních úřadů obcí </w:t>
      </w:r>
      <w:r w:rsidR="0054618F">
        <w:rPr>
          <w:rFonts w:ascii="Times New Roman" w:hAnsi="Times New Roman" w:cs="Times New Roman"/>
          <w:sz w:val="24"/>
          <w:szCs w:val="24"/>
        </w:rPr>
        <w:t>a</w:t>
      </w:r>
      <w:r w:rsidR="009112CD">
        <w:rPr>
          <w:rFonts w:ascii="Times New Roman" w:hAnsi="Times New Roman" w:cs="Times New Roman"/>
          <w:sz w:val="24"/>
          <w:szCs w:val="24"/>
        </w:rPr>
        <w:t xml:space="preserve"> při </w:t>
      </w:r>
      <w:r w:rsidR="0054618F">
        <w:rPr>
          <w:rFonts w:ascii="Times New Roman" w:hAnsi="Times New Roman" w:cs="Times New Roman"/>
          <w:sz w:val="24"/>
          <w:szCs w:val="24"/>
        </w:rPr>
        <w:t xml:space="preserve">rozhovorech </w:t>
      </w:r>
      <w:r w:rsidR="009112CD">
        <w:rPr>
          <w:rFonts w:ascii="Times New Roman" w:hAnsi="Times New Roman" w:cs="Times New Roman"/>
          <w:sz w:val="24"/>
          <w:szCs w:val="24"/>
        </w:rPr>
        <w:t xml:space="preserve">s respondenty městského úřadu i pověřených organizací </w:t>
      </w:r>
      <w:r w:rsidR="0054618F">
        <w:rPr>
          <w:rFonts w:ascii="Times New Roman" w:hAnsi="Times New Roman" w:cs="Times New Roman"/>
          <w:sz w:val="24"/>
          <w:szCs w:val="24"/>
        </w:rPr>
        <w:t xml:space="preserve">nebylo </w:t>
      </w:r>
      <w:r w:rsidR="00DF0C7F">
        <w:rPr>
          <w:rFonts w:ascii="Times New Roman" w:hAnsi="Times New Roman" w:cs="Times New Roman"/>
          <w:sz w:val="24"/>
          <w:szCs w:val="24"/>
        </w:rPr>
        <w:t>vždy možné udržet</w:t>
      </w:r>
      <w:r w:rsidR="009112CD">
        <w:rPr>
          <w:rFonts w:ascii="Times New Roman" w:hAnsi="Times New Roman" w:cs="Times New Roman"/>
          <w:sz w:val="24"/>
          <w:szCs w:val="24"/>
        </w:rPr>
        <w:t xml:space="preserve"> pořadí a </w:t>
      </w:r>
      <w:r w:rsidR="00DF0C7F">
        <w:rPr>
          <w:rFonts w:ascii="Times New Roman" w:hAnsi="Times New Roman" w:cs="Times New Roman"/>
          <w:sz w:val="24"/>
          <w:szCs w:val="24"/>
        </w:rPr>
        <w:t xml:space="preserve">strukturu </w:t>
      </w:r>
      <w:r w:rsidR="004C623C">
        <w:rPr>
          <w:rFonts w:ascii="Times New Roman" w:hAnsi="Times New Roman" w:cs="Times New Roman"/>
          <w:sz w:val="24"/>
          <w:szCs w:val="24"/>
        </w:rPr>
        <w:t xml:space="preserve">rozhovoru </w:t>
      </w:r>
      <w:r w:rsidR="009112CD">
        <w:rPr>
          <w:rFonts w:ascii="Times New Roman" w:hAnsi="Times New Roman" w:cs="Times New Roman"/>
          <w:sz w:val="24"/>
          <w:szCs w:val="24"/>
        </w:rPr>
        <w:t>dle připravených otázek</w:t>
      </w:r>
      <w:r w:rsidR="0054618F">
        <w:rPr>
          <w:rFonts w:ascii="Times New Roman" w:hAnsi="Times New Roman" w:cs="Times New Roman"/>
          <w:sz w:val="24"/>
          <w:szCs w:val="24"/>
        </w:rPr>
        <w:t>. Jednotliví respondenti odpovídali různě</w:t>
      </w:r>
      <w:r w:rsidR="00DF0C7F">
        <w:rPr>
          <w:rFonts w:ascii="Times New Roman" w:hAnsi="Times New Roman" w:cs="Times New Roman"/>
          <w:sz w:val="24"/>
          <w:szCs w:val="24"/>
        </w:rPr>
        <w:t xml:space="preserve">, </w:t>
      </w:r>
      <w:r w:rsidR="0054618F">
        <w:rPr>
          <w:rFonts w:ascii="Times New Roman" w:hAnsi="Times New Roman" w:cs="Times New Roman"/>
          <w:sz w:val="24"/>
          <w:szCs w:val="24"/>
        </w:rPr>
        <w:t>a pokud bylo v průběhu rozhovoru zjištěno, že</w:t>
      </w:r>
      <w:r w:rsidR="00DF0C7F">
        <w:rPr>
          <w:rFonts w:ascii="Times New Roman" w:hAnsi="Times New Roman" w:cs="Times New Roman"/>
          <w:sz w:val="24"/>
          <w:szCs w:val="24"/>
        </w:rPr>
        <w:t xml:space="preserve"> již spontánně nějakým způsobem</w:t>
      </w:r>
      <w:r w:rsidR="0054618F">
        <w:rPr>
          <w:rFonts w:ascii="Times New Roman" w:hAnsi="Times New Roman" w:cs="Times New Roman"/>
          <w:sz w:val="24"/>
          <w:szCs w:val="24"/>
        </w:rPr>
        <w:t xml:space="preserve"> odpověděli n</w:t>
      </w:r>
      <w:r w:rsidR="00DF0C7F">
        <w:rPr>
          <w:rFonts w:ascii="Times New Roman" w:hAnsi="Times New Roman" w:cs="Times New Roman"/>
          <w:sz w:val="24"/>
          <w:szCs w:val="24"/>
        </w:rPr>
        <w:t xml:space="preserve">a některou z připravených </w:t>
      </w:r>
      <w:r w:rsidR="0054618F">
        <w:rPr>
          <w:rFonts w:ascii="Times New Roman" w:hAnsi="Times New Roman" w:cs="Times New Roman"/>
          <w:sz w:val="24"/>
          <w:szCs w:val="24"/>
        </w:rPr>
        <w:t xml:space="preserve">otázek, byla </w:t>
      </w:r>
      <w:r w:rsidR="004C623C">
        <w:rPr>
          <w:rFonts w:ascii="Times New Roman" w:hAnsi="Times New Roman" w:cs="Times New Roman"/>
          <w:sz w:val="24"/>
          <w:szCs w:val="24"/>
        </w:rPr>
        <w:t>tato odpověď pouze zaznamenána do záznamového archu</w:t>
      </w:r>
      <w:r w:rsidR="007D5E13">
        <w:rPr>
          <w:rFonts w:ascii="Times New Roman" w:hAnsi="Times New Roman" w:cs="Times New Roman"/>
          <w:sz w:val="24"/>
          <w:szCs w:val="24"/>
        </w:rPr>
        <w:t>.</w:t>
      </w:r>
      <w:r w:rsidR="008F0756">
        <w:rPr>
          <w:rFonts w:ascii="Times New Roman" w:hAnsi="Times New Roman" w:cs="Times New Roman"/>
          <w:sz w:val="24"/>
          <w:szCs w:val="24"/>
        </w:rPr>
        <w:t xml:space="preserve"> </w:t>
      </w:r>
      <w:r w:rsidR="00DF0C7F">
        <w:rPr>
          <w:rFonts w:ascii="Times New Roman" w:hAnsi="Times New Roman" w:cs="Times New Roman"/>
          <w:sz w:val="24"/>
          <w:szCs w:val="24"/>
        </w:rPr>
        <w:t xml:space="preserve">Někteří respondenti odpovídali </w:t>
      </w:r>
      <w:r w:rsidR="004C623C">
        <w:rPr>
          <w:rFonts w:ascii="Times New Roman" w:hAnsi="Times New Roman" w:cs="Times New Roman"/>
          <w:sz w:val="24"/>
          <w:szCs w:val="24"/>
        </w:rPr>
        <w:t>dle připravené struktury rozhovoru</w:t>
      </w:r>
      <w:r w:rsidR="007D5E13">
        <w:rPr>
          <w:rFonts w:ascii="Times New Roman" w:hAnsi="Times New Roman" w:cs="Times New Roman"/>
          <w:sz w:val="24"/>
          <w:szCs w:val="24"/>
        </w:rPr>
        <w:t xml:space="preserve"> stručně</w:t>
      </w:r>
      <w:r w:rsidR="008F0756">
        <w:rPr>
          <w:rFonts w:ascii="Times New Roman" w:hAnsi="Times New Roman" w:cs="Times New Roman"/>
          <w:sz w:val="24"/>
          <w:szCs w:val="24"/>
        </w:rPr>
        <w:t>. Někteří z respondentů naopak svojí odpovědí zároveň uvedli informace vztahující se k dalším otázkám.</w:t>
      </w:r>
      <w:r w:rsidR="007D5E13">
        <w:rPr>
          <w:rFonts w:ascii="Times New Roman" w:hAnsi="Times New Roman" w:cs="Times New Roman"/>
          <w:sz w:val="24"/>
          <w:szCs w:val="24"/>
        </w:rPr>
        <w:t xml:space="preserve"> </w:t>
      </w:r>
      <w:r w:rsidR="004C623C">
        <w:rPr>
          <w:rFonts w:ascii="Times New Roman" w:hAnsi="Times New Roman" w:cs="Times New Roman"/>
          <w:sz w:val="24"/>
          <w:szCs w:val="24"/>
        </w:rPr>
        <w:t xml:space="preserve">Vše bylo v průběhu rozhovorů zapisováno </w:t>
      </w:r>
      <w:r w:rsidR="00ED0FC6">
        <w:rPr>
          <w:rFonts w:ascii="Times New Roman" w:hAnsi="Times New Roman" w:cs="Times New Roman"/>
          <w:sz w:val="24"/>
          <w:szCs w:val="24"/>
        </w:rPr>
        <w:t xml:space="preserve">do záznamových archů, které </w:t>
      </w:r>
      <w:r w:rsidR="004C623C">
        <w:rPr>
          <w:rFonts w:ascii="Times New Roman" w:hAnsi="Times New Roman" w:cs="Times New Roman"/>
          <w:sz w:val="24"/>
          <w:szCs w:val="24"/>
        </w:rPr>
        <w:t xml:space="preserve"> tvoří přílohu číslo 2 této diplomové práce.</w:t>
      </w:r>
    </w:p>
    <w:p w:rsidR="00012392" w:rsidRPr="002F6094" w:rsidRDefault="00DF0C7F" w:rsidP="004F1772">
      <w:pPr>
        <w:spacing w:before="240"/>
        <w:jc w:val="both"/>
        <w:rPr>
          <w:rFonts w:ascii="Times New Roman" w:hAnsi="Times New Roman" w:cs="Times New Roman"/>
          <w:b/>
          <w:sz w:val="24"/>
          <w:szCs w:val="24"/>
        </w:rPr>
      </w:pPr>
      <w:r w:rsidRPr="00075093">
        <w:rPr>
          <w:rFonts w:ascii="Times New Roman" w:hAnsi="Times New Roman" w:cs="Times New Roman"/>
          <w:b/>
          <w:sz w:val="24"/>
          <w:szCs w:val="24"/>
        </w:rPr>
        <w:t>Vyhod</w:t>
      </w:r>
      <w:r w:rsidR="003A6BE9" w:rsidRPr="00075093">
        <w:rPr>
          <w:rFonts w:ascii="Times New Roman" w:hAnsi="Times New Roman" w:cs="Times New Roman"/>
          <w:b/>
          <w:sz w:val="24"/>
          <w:szCs w:val="24"/>
        </w:rPr>
        <w:t xml:space="preserve">nocení telefonického interview </w:t>
      </w:r>
      <w:r w:rsidR="00AF7557" w:rsidRPr="00075093">
        <w:rPr>
          <w:rFonts w:ascii="Times New Roman" w:hAnsi="Times New Roman" w:cs="Times New Roman"/>
          <w:b/>
          <w:sz w:val="24"/>
          <w:szCs w:val="24"/>
        </w:rPr>
        <w:t xml:space="preserve">s pracovníky </w:t>
      </w:r>
      <w:r w:rsidR="00BD4979" w:rsidRPr="00075093">
        <w:rPr>
          <w:rFonts w:ascii="Times New Roman" w:hAnsi="Times New Roman" w:cs="Times New Roman"/>
          <w:b/>
          <w:sz w:val="24"/>
          <w:szCs w:val="24"/>
        </w:rPr>
        <w:t xml:space="preserve">obecních úřadů </w:t>
      </w:r>
      <w:r w:rsidR="003F3350" w:rsidRPr="00075093">
        <w:rPr>
          <w:rFonts w:ascii="Times New Roman" w:hAnsi="Times New Roman" w:cs="Times New Roman"/>
          <w:b/>
          <w:sz w:val="24"/>
          <w:szCs w:val="24"/>
        </w:rPr>
        <w:t>správním obvodu pověřeného Městského úřadu v Turnově</w:t>
      </w:r>
    </w:p>
    <w:p w:rsidR="008F0756" w:rsidRPr="008F0756" w:rsidRDefault="00C94054" w:rsidP="008F0756">
      <w:pPr>
        <w:pStyle w:val="Odstavecseseznamem"/>
        <w:numPr>
          <w:ilvl w:val="0"/>
          <w:numId w:val="49"/>
        </w:numPr>
        <w:jc w:val="both"/>
        <w:rPr>
          <w:rFonts w:ascii="Times New Roman" w:hAnsi="Times New Roman" w:cs="Times New Roman"/>
          <w:sz w:val="24"/>
          <w:szCs w:val="24"/>
        </w:rPr>
      </w:pPr>
      <w:r w:rsidRPr="00C94054">
        <w:rPr>
          <w:rFonts w:ascii="Times New Roman" w:hAnsi="Times New Roman" w:cs="Times New Roman"/>
          <w:b/>
          <w:sz w:val="24"/>
          <w:szCs w:val="24"/>
        </w:rPr>
        <w:t>Personální zajištění sociálně-právní ochrany</w:t>
      </w:r>
    </w:p>
    <w:p w:rsidR="003B646C" w:rsidRDefault="00DA75D5" w:rsidP="00AF7557">
      <w:pPr>
        <w:jc w:val="both"/>
        <w:rPr>
          <w:rFonts w:ascii="Times New Roman" w:hAnsi="Times New Roman" w:cs="Times New Roman"/>
          <w:sz w:val="24"/>
          <w:szCs w:val="24"/>
        </w:rPr>
      </w:pPr>
      <w:r>
        <w:rPr>
          <w:rFonts w:ascii="Times New Roman" w:hAnsi="Times New Roman" w:cs="Times New Roman"/>
          <w:sz w:val="24"/>
          <w:szCs w:val="24"/>
        </w:rPr>
        <w:t>První</w:t>
      </w:r>
      <w:r w:rsidR="003F3350">
        <w:rPr>
          <w:rFonts w:ascii="Times New Roman" w:hAnsi="Times New Roman" w:cs="Times New Roman"/>
          <w:sz w:val="24"/>
          <w:szCs w:val="24"/>
        </w:rPr>
        <w:t xml:space="preserve"> skutečností, která byla prostřednictvím telefonic</w:t>
      </w:r>
      <w:r>
        <w:rPr>
          <w:rFonts w:ascii="Times New Roman" w:hAnsi="Times New Roman" w:cs="Times New Roman"/>
          <w:sz w:val="24"/>
          <w:szCs w:val="24"/>
        </w:rPr>
        <w:t>kého interview zjištěna, byl fakt</w:t>
      </w:r>
      <w:r w:rsidR="003F3350">
        <w:rPr>
          <w:rFonts w:ascii="Times New Roman" w:hAnsi="Times New Roman" w:cs="Times New Roman"/>
          <w:sz w:val="24"/>
          <w:szCs w:val="24"/>
        </w:rPr>
        <w:t>, že žádný z</w:t>
      </w:r>
      <w:r w:rsidR="00965243">
        <w:rPr>
          <w:rFonts w:ascii="Times New Roman" w:hAnsi="Times New Roman" w:cs="Times New Roman"/>
          <w:sz w:val="24"/>
          <w:szCs w:val="24"/>
        </w:rPr>
        <w:t> </w:t>
      </w:r>
      <w:r w:rsidR="00EA6C0F">
        <w:rPr>
          <w:rFonts w:ascii="Times New Roman" w:hAnsi="Times New Roman" w:cs="Times New Roman"/>
          <w:sz w:val="24"/>
          <w:szCs w:val="24"/>
        </w:rPr>
        <w:t>37</w:t>
      </w:r>
      <w:r w:rsidR="00965243">
        <w:rPr>
          <w:rFonts w:ascii="Times New Roman" w:hAnsi="Times New Roman" w:cs="Times New Roman"/>
          <w:sz w:val="24"/>
          <w:szCs w:val="24"/>
        </w:rPr>
        <w:t xml:space="preserve"> (100%) </w:t>
      </w:r>
      <w:r w:rsidR="003F3350">
        <w:rPr>
          <w:rFonts w:ascii="Times New Roman" w:hAnsi="Times New Roman" w:cs="Times New Roman"/>
          <w:sz w:val="24"/>
          <w:szCs w:val="24"/>
        </w:rPr>
        <w:t>obecních úřadů nemá p</w:t>
      </w:r>
      <w:r>
        <w:rPr>
          <w:rFonts w:ascii="Times New Roman" w:hAnsi="Times New Roman" w:cs="Times New Roman"/>
          <w:sz w:val="24"/>
          <w:szCs w:val="24"/>
        </w:rPr>
        <w:t xml:space="preserve">racovníka, který by měl v náplni </w:t>
      </w:r>
      <w:r w:rsidR="003F3350">
        <w:rPr>
          <w:rFonts w:ascii="Times New Roman" w:hAnsi="Times New Roman" w:cs="Times New Roman"/>
          <w:sz w:val="24"/>
          <w:szCs w:val="24"/>
        </w:rPr>
        <w:t xml:space="preserve">práce zajišťování sociálně-právní ochrany dětí. </w:t>
      </w:r>
      <w:r>
        <w:rPr>
          <w:rFonts w:ascii="Times New Roman" w:hAnsi="Times New Roman" w:cs="Times New Roman"/>
          <w:sz w:val="24"/>
          <w:szCs w:val="24"/>
        </w:rPr>
        <w:t xml:space="preserve">A to ani jako součást </w:t>
      </w:r>
      <w:r w:rsidR="00BD4979">
        <w:rPr>
          <w:rFonts w:ascii="Times New Roman" w:hAnsi="Times New Roman" w:cs="Times New Roman"/>
          <w:sz w:val="24"/>
          <w:szCs w:val="24"/>
        </w:rPr>
        <w:t xml:space="preserve">své </w:t>
      </w:r>
      <w:r>
        <w:rPr>
          <w:rFonts w:ascii="Times New Roman" w:hAnsi="Times New Roman" w:cs="Times New Roman"/>
          <w:sz w:val="24"/>
          <w:szCs w:val="24"/>
        </w:rPr>
        <w:t xml:space="preserve">pracovní náplně. </w:t>
      </w:r>
    </w:p>
    <w:p w:rsidR="00DA75D5" w:rsidRDefault="00DA75D5" w:rsidP="00AF7557">
      <w:pPr>
        <w:jc w:val="both"/>
        <w:rPr>
          <w:rFonts w:ascii="Times New Roman" w:hAnsi="Times New Roman" w:cs="Times New Roman"/>
          <w:sz w:val="24"/>
          <w:szCs w:val="24"/>
        </w:rPr>
      </w:pPr>
      <w:r>
        <w:rPr>
          <w:rFonts w:ascii="Times New Roman" w:hAnsi="Times New Roman" w:cs="Times New Roman"/>
          <w:sz w:val="24"/>
          <w:szCs w:val="24"/>
        </w:rPr>
        <w:t xml:space="preserve">Následně </w:t>
      </w:r>
      <w:r w:rsidR="00BD4979">
        <w:rPr>
          <w:rFonts w:ascii="Times New Roman" w:hAnsi="Times New Roman" w:cs="Times New Roman"/>
          <w:sz w:val="24"/>
          <w:szCs w:val="24"/>
        </w:rPr>
        <w:t>bylo zjištěno,</w:t>
      </w:r>
      <w:r w:rsidR="004C623C">
        <w:rPr>
          <w:rFonts w:ascii="Times New Roman" w:hAnsi="Times New Roman" w:cs="Times New Roman"/>
          <w:sz w:val="24"/>
          <w:szCs w:val="24"/>
        </w:rPr>
        <w:t xml:space="preserve"> </w:t>
      </w:r>
      <w:r w:rsidR="009112CD">
        <w:rPr>
          <w:rFonts w:ascii="Times New Roman" w:hAnsi="Times New Roman" w:cs="Times New Roman"/>
          <w:sz w:val="24"/>
          <w:szCs w:val="24"/>
        </w:rPr>
        <w:t>že</w:t>
      </w:r>
      <w:r w:rsidR="00BD4979">
        <w:rPr>
          <w:rFonts w:ascii="Times New Roman" w:hAnsi="Times New Roman" w:cs="Times New Roman"/>
          <w:sz w:val="24"/>
          <w:szCs w:val="24"/>
        </w:rPr>
        <w:t xml:space="preserve"> 14</w:t>
      </w:r>
      <w:r w:rsidR="00EA6C0F">
        <w:rPr>
          <w:rFonts w:ascii="Times New Roman" w:hAnsi="Times New Roman" w:cs="Times New Roman"/>
          <w:sz w:val="24"/>
          <w:szCs w:val="24"/>
        </w:rPr>
        <w:t xml:space="preserve"> (38%)</w:t>
      </w:r>
      <w:r w:rsidR="00BD4979">
        <w:rPr>
          <w:rFonts w:ascii="Times New Roman" w:hAnsi="Times New Roman" w:cs="Times New Roman"/>
          <w:sz w:val="24"/>
          <w:szCs w:val="24"/>
        </w:rPr>
        <w:t xml:space="preserve"> </w:t>
      </w:r>
      <w:r w:rsidR="003F3350">
        <w:rPr>
          <w:rFonts w:ascii="Times New Roman" w:hAnsi="Times New Roman" w:cs="Times New Roman"/>
          <w:sz w:val="24"/>
          <w:szCs w:val="24"/>
        </w:rPr>
        <w:t>obecních úřa</w:t>
      </w:r>
      <w:r w:rsidR="00EA6C0F">
        <w:rPr>
          <w:rFonts w:ascii="Times New Roman" w:hAnsi="Times New Roman" w:cs="Times New Roman"/>
          <w:sz w:val="24"/>
          <w:szCs w:val="24"/>
        </w:rPr>
        <w:t>dů nemá uvolněného starostu.</w:t>
      </w:r>
      <w:r w:rsidR="003F3350">
        <w:rPr>
          <w:rFonts w:ascii="Times New Roman" w:hAnsi="Times New Roman" w:cs="Times New Roman"/>
          <w:sz w:val="24"/>
          <w:szCs w:val="24"/>
        </w:rPr>
        <w:t xml:space="preserve"> </w:t>
      </w:r>
      <w:r w:rsidR="00A859B9">
        <w:rPr>
          <w:rFonts w:ascii="Times New Roman" w:hAnsi="Times New Roman" w:cs="Times New Roman"/>
          <w:sz w:val="24"/>
          <w:szCs w:val="24"/>
        </w:rPr>
        <w:t>Na těchto obecních úřadech byl</w:t>
      </w:r>
      <w:r w:rsidR="00BD4979">
        <w:rPr>
          <w:rFonts w:ascii="Times New Roman" w:hAnsi="Times New Roman" w:cs="Times New Roman"/>
          <w:sz w:val="24"/>
          <w:szCs w:val="24"/>
        </w:rPr>
        <w:t>o</w:t>
      </w:r>
      <w:r w:rsidR="00A859B9">
        <w:rPr>
          <w:rFonts w:ascii="Times New Roman" w:hAnsi="Times New Roman" w:cs="Times New Roman"/>
          <w:sz w:val="24"/>
          <w:szCs w:val="24"/>
        </w:rPr>
        <w:t xml:space="preserve"> interview provedeno vždy pouze </w:t>
      </w:r>
      <w:r w:rsidR="00A859B9">
        <w:rPr>
          <w:rFonts w:ascii="Times New Roman" w:hAnsi="Times New Roman" w:cs="Times New Roman"/>
          <w:sz w:val="24"/>
          <w:szCs w:val="24"/>
        </w:rPr>
        <w:lastRenderedPageBreak/>
        <w:t>se starostou obce</w:t>
      </w:r>
      <w:r>
        <w:rPr>
          <w:rFonts w:ascii="Times New Roman" w:hAnsi="Times New Roman" w:cs="Times New Roman"/>
          <w:sz w:val="24"/>
          <w:szCs w:val="24"/>
        </w:rPr>
        <w:t>, na něhož byl uveden kontakt na webových stránkách obce.</w:t>
      </w:r>
    </w:p>
    <w:p w:rsidR="00DA75D5" w:rsidRDefault="00CA0628" w:rsidP="004F1772">
      <w:pPr>
        <w:spacing w:before="240"/>
        <w:jc w:val="both"/>
        <w:rPr>
          <w:rFonts w:ascii="Times New Roman" w:hAnsi="Times New Roman" w:cs="Times New Roman"/>
          <w:sz w:val="24"/>
          <w:szCs w:val="24"/>
        </w:rPr>
      </w:pPr>
      <w:r>
        <w:rPr>
          <w:rFonts w:ascii="Times New Roman" w:hAnsi="Times New Roman" w:cs="Times New Roman"/>
          <w:sz w:val="24"/>
          <w:szCs w:val="24"/>
        </w:rPr>
        <w:t>Z</w:t>
      </w:r>
      <w:r w:rsidR="00BD4979">
        <w:rPr>
          <w:rFonts w:ascii="Times New Roman" w:hAnsi="Times New Roman" w:cs="Times New Roman"/>
          <w:sz w:val="24"/>
          <w:szCs w:val="24"/>
        </w:rPr>
        <w:t xml:space="preserve">bývajících </w:t>
      </w:r>
      <w:r>
        <w:rPr>
          <w:rFonts w:ascii="Times New Roman" w:hAnsi="Times New Roman" w:cs="Times New Roman"/>
          <w:sz w:val="24"/>
          <w:szCs w:val="24"/>
        </w:rPr>
        <w:t>23</w:t>
      </w:r>
      <w:r w:rsidR="00965243">
        <w:rPr>
          <w:rFonts w:ascii="Times New Roman" w:hAnsi="Times New Roman" w:cs="Times New Roman"/>
          <w:sz w:val="24"/>
          <w:szCs w:val="24"/>
        </w:rPr>
        <w:t xml:space="preserve"> </w:t>
      </w:r>
      <w:r w:rsidR="00DF0C7F">
        <w:rPr>
          <w:rFonts w:ascii="Times New Roman" w:hAnsi="Times New Roman" w:cs="Times New Roman"/>
          <w:sz w:val="24"/>
          <w:szCs w:val="24"/>
        </w:rPr>
        <w:t xml:space="preserve">(62%) obecních úřadů </w:t>
      </w:r>
      <w:r>
        <w:rPr>
          <w:rFonts w:ascii="Times New Roman" w:hAnsi="Times New Roman" w:cs="Times New Roman"/>
          <w:sz w:val="24"/>
          <w:szCs w:val="24"/>
        </w:rPr>
        <w:t>má</w:t>
      </w:r>
      <w:r w:rsidR="00DF0C7F">
        <w:rPr>
          <w:rFonts w:ascii="Times New Roman" w:hAnsi="Times New Roman" w:cs="Times New Roman"/>
          <w:sz w:val="24"/>
          <w:szCs w:val="24"/>
        </w:rPr>
        <w:t xml:space="preserve"> </w:t>
      </w:r>
      <w:r w:rsidR="00EA6C0F">
        <w:rPr>
          <w:rFonts w:ascii="Times New Roman" w:hAnsi="Times New Roman" w:cs="Times New Roman"/>
          <w:sz w:val="24"/>
          <w:szCs w:val="24"/>
        </w:rPr>
        <w:t>starostu</w:t>
      </w:r>
      <w:r w:rsidR="00DF0C7F">
        <w:rPr>
          <w:rFonts w:ascii="Times New Roman" w:hAnsi="Times New Roman" w:cs="Times New Roman"/>
          <w:sz w:val="24"/>
          <w:szCs w:val="24"/>
        </w:rPr>
        <w:t xml:space="preserve"> </w:t>
      </w:r>
      <w:r w:rsidR="00BD4979">
        <w:rPr>
          <w:rFonts w:ascii="Times New Roman" w:hAnsi="Times New Roman" w:cs="Times New Roman"/>
          <w:sz w:val="24"/>
          <w:szCs w:val="24"/>
        </w:rPr>
        <w:t>uvolněné</w:t>
      </w:r>
      <w:r>
        <w:rPr>
          <w:rFonts w:ascii="Times New Roman" w:hAnsi="Times New Roman" w:cs="Times New Roman"/>
          <w:sz w:val="24"/>
          <w:szCs w:val="24"/>
        </w:rPr>
        <w:t>ho k výkonu této funkce. Na  </w:t>
      </w:r>
      <w:r w:rsidR="00BD4979">
        <w:rPr>
          <w:rFonts w:ascii="Times New Roman" w:hAnsi="Times New Roman" w:cs="Times New Roman"/>
          <w:sz w:val="24"/>
          <w:szCs w:val="24"/>
        </w:rPr>
        <w:t>17</w:t>
      </w:r>
      <w:r>
        <w:rPr>
          <w:rFonts w:ascii="Times New Roman" w:hAnsi="Times New Roman" w:cs="Times New Roman"/>
          <w:sz w:val="24"/>
          <w:szCs w:val="24"/>
        </w:rPr>
        <w:t xml:space="preserve"> (46%)</w:t>
      </w:r>
      <w:r w:rsidR="00DA75D5">
        <w:rPr>
          <w:rFonts w:ascii="Times New Roman" w:hAnsi="Times New Roman" w:cs="Times New Roman"/>
          <w:sz w:val="24"/>
          <w:szCs w:val="24"/>
        </w:rPr>
        <w:t xml:space="preserve"> </w:t>
      </w:r>
      <w:r>
        <w:rPr>
          <w:rFonts w:ascii="Times New Roman" w:hAnsi="Times New Roman" w:cs="Times New Roman"/>
          <w:sz w:val="24"/>
          <w:szCs w:val="24"/>
        </w:rPr>
        <w:t xml:space="preserve">obecních úřadech byl </w:t>
      </w:r>
      <w:r w:rsidR="00DA75D5">
        <w:rPr>
          <w:rFonts w:ascii="Times New Roman" w:hAnsi="Times New Roman" w:cs="Times New Roman"/>
          <w:sz w:val="24"/>
          <w:szCs w:val="24"/>
        </w:rPr>
        <w:t xml:space="preserve">přijat </w:t>
      </w:r>
      <w:r w:rsidR="00BD4979">
        <w:rPr>
          <w:rFonts w:ascii="Times New Roman" w:hAnsi="Times New Roman" w:cs="Times New Roman"/>
          <w:sz w:val="24"/>
          <w:szCs w:val="24"/>
        </w:rPr>
        <w:t xml:space="preserve">telefon </w:t>
      </w:r>
      <w:r w:rsidR="00DA75D5">
        <w:rPr>
          <w:rFonts w:ascii="Times New Roman" w:hAnsi="Times New Roman" w:cs="Times New Roman"/>
          <w:sz w:val="24"/>
          <w:szCs w:val="24"/>
        </w:rPr>
        <w:t>zam</w:t>
      </w:r>
      <w:r w:rsidR="00BD4979">
        <w:rPr>
          <w:rFonts w:ascii="Times New Roman" w:hAnsi="Times New Roman" w:cs="Times New Roman"/>
          <w:sz w:val="24"/>
          <w:szCs w:val="24"/>
        </w:rPr>
        <w:t xml:space="preserve">ěstnankyní obce, která </w:t>
      </w:r>
      <w:r w:rsidR="00DA75D5">
        <w:rPr>
          <w:rFonts w:ascii="Times New Roman" w:hAnsi="Times New Roman" w:cs="Times New Roman"/>
          <w:sz w:val="24"/>
          <w:szCs w:val="24"/>
        </w:rPr>
        <w:t>neměl</w:t>
      </w:r>
      <w:r w:rsidR="00BD4979">
        <w:rPr>
          <w:rFonts w:ascii="Times New Roman" w:hAnsi="Times New Roman" w:cs="Times New Roman"/>
          <w:sz w:val="24"/>
          <w:szCs w:val="24"/>
        </w:rPr>
        <w:t xml:space="preserve">a </w:t>
      </w:r>
      <w:r w:rsidR="00DA75D5">
        <w:rPr>
          <w:rFonts w:ascii="Times New Roman" w:hAnsi="Times New Roman" w:cs="Times New Roman"/>
          <w:sz w:val="24"/>
          <w:szCs w:val="24"/>
        </w:rPr>
        <w:t xml:space="preserve">žádné povědomí o standardech kvality či o výkonu sociálně-právní ochrany dětí. Poté byl vždy následně osloven starosta obce. </w:t>
      </w:r>
    </w:p>
    <w:p w:rsidR="00CA0628" w:rsidRDefault="00CA0628" w:rsidP="004F1772">
      <w:pPr>
        <w:spacing w:before="240"/>
        <w:jc w:val="both"/>
        <w:rPr>
          <w:rFonts w:ascii="Times New Roman" w:hAnsi="Times New Roman" w:cs="Times New Roman"/>
          <w:sz w:val="24"/>
          <w:szCs w:val="24"/>
        </w:rPr>
      </w:pPr>
      <w:r>
        <w:rPr>
          <w:rFonts w:ascii="Times New Roman" w:hAnsi="Times New Roman" w:cs="Times New Roman"/>
          <w:sz w:val="24"/>
          <w:szCs w:val="24"/>
        </w:rPr>
        <w:t xml:space="preserve">Bylo zjištěno, </w:t>
      </w:r>
      <w:r w:rsidR="00DF0C7F">
        <w:rPr>
          <w:rFonts w:ascii="Times New Roman" w:hAnsi="Times New Roman" w:cs="Times New Roman"/>
          <w:sz w:val="24"/>
          <w:szCs w:val="24"/>
        </w:rPr>
        <w:t xml:space="preserve">že pouze </w:t>
      </w:r>
      <w:r w:rsidR="00965243">
        <w:rPr>
          <w:rFonts w:ascii="Times New Roman" w:hAnsi="Times New Roman" w:cs="Times New Roman"/>
          <w:sz w:val="24"/>
          <w:szCs w:val="24"/>
        </w:rPr>
        <w:t xml:space="preserve">26 </w:t>
      </w:r>
      <w:r w:rsidR="00DF0C7F">
        <w:rPr>
          <w:rFonts w:ascii="Times New Roman" w:hAnsi="Times New Roman" w:cs="Times New Roman"/>
          <w:sz w:val="24"/>
          <w:szCs w:val="24"/>
        </w:rPr>
        <w:t>(</w:t>
      </w:r>
      <w:r w:rsidR="00965243">
        <w:rPr>
          <w:rFonts w:ascii="Times New Roman" w:hAnsi="Times New Roman" w:cs="Times New Roman"/>
          <w:sz w:val="24"/>
          <w:szCs w:val="24"/>
        </w:rPr>
        <w:t xml:space="preserve">70%) </w:t>
      </w:r>
      <w:r>
        <w:rPr>
          <w:rFonts w:ascii="Times New Roman" w:hAnsi="Times New Roman" w:cs="Times New Roman"/>
          <w:sz w:val="24"/>
          <w:szCs w:val="24"/>
        </w:rPr>
        <w:t>obecních úřad</w:t>
      </w:r>
      <w:r w:rsidR="00DF0C7F">
        <w:rPr>
          <w:rFonts w:ascii="Times New Roman" w:hAnsi="Times New Roman" w:cs="Times New Roman"/>
          <w:sz w:val="24"/>
          <w:szCs w:val="24"/>
        </w:rPr>
        <w:t xml:space="preserve">ů mělo </w:t>
      </w:r>
      <w:r w:rsidR="00965243">
        <w:rPr>
          <w:rFonts w:ascii="Times New Roman" w:hAnsi="Times New Roman" w:cs="Times New Roman"/>
          <w:sz w:val="24"/>
          <w:szCs w:val="24"/>
        </w:rPr>
        <w:t>povědomí o výkonu sociálně-právní ochrany dětí a o p</w:t>
      </w:r>
      <w:r w:rsidR="003B646C">
        <w:rPr>
          <w:rFonts w:ascii="Times New Roman" w:hAnsi="Times New Roman" w:cs="Times New Roman"/>
          <w:sz w:val="24"/>
          <w:szCs w:val="24"/>
        </w:rPr>
        <w:t xml:space="preserve">rocesu standardizace. A to vždy jen </w:t>
      </w:r>
      <w:r w:rsidR="00DF0C7F">
        <w:rPr>
          <w:rFonts w:ascii="Times New Roman" w:hAnsi="Times New Roman" w:cs="Times New Roman"/>
          <w:sz w:val="24"/>
          <w:szCs w:val="24"/>
        </w:rPr>
        <w:t xml:space="preserve">starostové </w:t>
      </w:r>
      <w:r w:rsidR="00965243">
        <w:rPr>
          <w:rFonts w:ascii="Times New Roman" w:hAnsi="Times New Roman" w:cs="Times New Roman"/>
          <w:sz w:val="24"/>
          <w:szCs w:val="24"/>
        </w:rPr>
        <w:t xml:space="preserve">těchto obcí. </w:t>
      </w:r>
    </w:p>
    <w:p w:rsidR="00DF231B" w:rsidRDefault="00DF231B" w:rsidP="008E25A0">
      <w:pPr>
        <w:pStyle w:val="Odstavecseseznamem"/>
        <w:numPr>
          <w:ilvl w:val="0"/>
          <w:numId w:val="50"/>
        </w:numPr>
        <w:jc w:val="both"/>
        <w:rPr>
          <w:rFonts w:ascii="Times New Roman" w:hAnsi="Times New Roman" w:cs="Times New Roman"/>
          <w:b/>
          <w:sz w:val="24"/>
          <w:szCs w:val="24"/>
        </w:rPr>
      </w:pPr>
      <w:r w:rsidRPr="00DF231B">
        <w:rPr>
          <w:rFonts w:ascii="Times New Roman" w:hAnsi="Times New Roman" w:cs="Times New Roman"/>
          <w:b/>
          <w:sz w:val="24"/>
          <w:szCs w:val="24"/>
        </w:rPr>
        <w:t xml:space="preserve">Období </w:t>
      </w:r>
      <w:r>
        <w:rPr>
          <w:rFonts w:ascii="Times New Roman" w:hAnsi="Times New Roman" w:cs="Times New Roman"/>
          <w:b/>
          <w:sz w:val="24"/>
          <w:szCs w:val="24"/>
        </w:rPr>
        <w:t xml:space="preserve">a způsob </w:t>
      </w:r>
      <w:r w:rsidRPr="00DF231B">
        <w:rPr>
          <w:rFonts w:ascii="Times New Roman" w:hAnsi="Times New Roman" w:cs="Times New Roman"/>
          <w:b/>
          <w:sz w:val="24"/>
          <w:szCs w:val="24"/>
        </w:rPr>
        <w:t>seznámení s povinností naplnit standardy</w:t>
      </w:r>
    </w:p>
    <w:p w:rsidR="003B646C" w:rsidRPr="003B646C" w:rsidRDefault="003B646C" w:rsidP="003B646C">
      <w:pPr>
        <w:jc w:val="both"/>
        <w:rPr>
          <w:rFonts w:ascii="Times New Roman" w:hAnsi="Times New Roman" w:cs="Times New Roman"/>
          <w:sz w:val="24"/>
          <w:szCs w:val="24"/>
        </w:rPr>
      </w:pPr>
      <w:r>
        <w:rPr>
          <w:rFonts w:ascii="Times New Roman" w:hAnsi="Times New Roman" w:cs="Times New Roman"/>
          <w:sz w:val="24"/>
          <w:szCs w:val="24"/>
        </w:rPr>
        <w:t>Z</w:t>
      </w:r>
      <w:r w:rsidRPr="003B646C">
        <w:rPr>
          <w:rFonts w:ascii="Times New Roman" w:hAnsi="Times New Roman" w:cs="Times New Roman"/>
          <w:sz w:val="24"/>
          <w:szCs w:val="24"/>
        </w:rPr>
        <w:t> telefon</w:t>
      </w:r>
      <w:r w:rsidR="007D5E13">
        <w:rPr>
          <w:rFonts w:ascii="Times New Roman" w:hAnsi="Times New Roman" w:cs="Times New Roman"/>
          <w:sz w:val="24"/>
          <w:szCs w:val="24"/>
        </w:rPr>
        <w:t xml:space="preserve">ického interview vyplynulo, že </w:t>
      </w:r>
      <w:r w:rsidRPr="003B646C">
        <w:rPr>
          <w:rFonts w:ascii="Times New Roman" w:hAnsi="Times New Roman" w:cs="Times New Roman"/>
          <w:sz w:val="24"/>
          <w:szCs w:val="24"/>
        </w:rPr>
        <w:t>c</w:t>
      </w:r>
      <w:r w:rsidR="007D5E13">
        <w:rPr>
          <w:rFonts w:ascii="Times New Roman" w:hAnsi="Times New Roman" w:cs="Times New Roman"/>
          <w:sz w:val="24"/>
          <w:szCs w:val="24"/>
        </w:rPr>
        <w:t xml:space="preserve">elkem 37 (100%) obecních úřadů </w:t>
      </w:r>
      <w:r w:rsidRPr="003B646C">
        <w:rPr>
          <w:rFonts w:ascii="Times New Roman" w:hAnsi="Times New Roman" w:cs="Times New Roman"/>
          <w:sz w:val="24"/>
          <w:szCs w:val="24"/>
        </w:rPr>
        <w:t>bylo seznámeno s povinností naplnit sta</w:t>
      </w:r>
      <w:r w:rsidR="00ED0FC6">
        <w:rPr>
          <w:rFonts w:ascii="Times New Roman" w:hAnsi="Times New Roman" w:cs="Times New Roman"/>
          <w:sz w:val="24"/>
          <w:szCs w:val="24"/>
        </w:rPr>
        <w:t xml:space="preserve">ndardy kvality </w:t>
      </w:r>
      <w:r w:rsidR="00DF0C7F">
        <w:rPr>
          <w:rFonts w:ascii="Times New Roman" w:hAnsi="Times New Roman" w:cs="Times New Roman"/>
          <w:sz w:val="24"/>
          <w:szCs w:val="24"/>
        </w:rPr>
        <w:t>až po 1.</w:t>
      </w:r>
      <w:r w:rsidR="004C623C">
        <w:rPr>
          <w:rFonts w:ascii="Times New Roman" w:hAnsi="Times New Roman" w:cs="Times New Roman"/>
          <w:sz w:val="24"/>
          <w:szCs w:val="24"/>
        </w:rPr>
        <w:t xml:space="preserve"> </w:t>
      </w:r>
      <w:r w:rsidR="00DF0C7F">
        <w:rPr>
          <w:rFonts w:ascii="Times New Roman" w:hAnsi="Times New Roman" w:cs="Times New Roman"/>
          <w:sz w:val="24"/>
          <w:szCs w:val="24"/>
        </w:rPr>
        <w:t>1.</w:t>
      </w:r>
      <w:r w:rsidR="004C623C">
        <w:rPr>
          <w:rFonts w:ascii="Times New Roman" w:hAnsi="Times New Roman" w:cs="Times New Roman"/>
          <w:sz w:val="24"/>
          <w:szCs w:val="24"/>
        </w:rPr>
        <w:t xml:space="preserve"> </w:t>
      </w:r>
      <w:r w:rsidR="00DF0C7F">
        <w:rPr>
          <w:rFonts w:ascii="Times New Roman" w:hAnsi="Times New Roman" w:cs="Times New Roman"/>
          <w:sz w:val="24"/>
          <w:szCs w:val="24"/>
        </w:rPr>
        <w:t>2015.</w:t>
      </w:r>
    </w:p>
    <w:p w:rsidR="003F3350" w:rsidRDefault="00DF0C7F" w:rsidP="00AF7557">
      <w:pPr>
        <w:jc w:val="both"/>
        <w:rPr>
          <w:rFonts w:ascii="Times New Roman" w:hAnsi="Times New Roman" w:cs="Times New Roman"/>
          <w:sz w:val="24"/>
          <w:szCs w:val="24"/>
        </w:rPr>
      </w:pPr>
      <w:r>
        <w:rPr>
          <w:rFonts w:ascii="Times New Roman" w:hAnsi="Times New Roman" w:cs="Times New Roman"/>
          <w:sz w:val="24"/>
          <w:szCs w:val="24"/>
        </w:rPr>
        <w:t>Celkem 19 (</w:t>
      </w:r>
      <w:r w:rsidR="003D240F">
        <w:rPr>
          <w:rFonts w:ascii="Times New Roman" w:hAnsi="Times New Roman" w:cs="Times New Roman"/>
          <w:sz w:val="24"/>
          <w:szCs w:val="24"/>
        </w:rPr>
        <w:t>51</w:t>
      </w:r>
      <w:r w:rsidR="00DA75D5">
        <w:rPr>
          <w:rFonts w:ascii="Times New Roman" w:hAnsi="Times New Roman" w:cs="Times New Roman"/>
          <w:sz w:val="24"/>
          <w:szCs w:val="24"/>
        </w:rPr>
        <w:t>%) staro</w:t>
      </w:r>
      <w:r>
        <w:rPr>
          <w:rFonts w:ascii="Times New Roman" w:hAnsi="Times New Roman" w:cs="Times New Roman"/>
          <w:sz w:val="24"/>
          <w:szCs w:val="24"/>
        </w:rPr>
        <w:t>stů obecních úřadů uvedlo, že o</w:t>
      </w:r>
      <w:r w:rsidR="00A859B9">
        <w:rPr>
          <w:rFonts w:ascii="Times New Roman" w:hAnsi="Times New Roman" w:cs="Times New Roman"/>
          <w:sz w:val="24"/>
          <w:szCs w:val="24"/>
        </w:rPr>
        <w:t xml:space="preserve"> povinnosti naplnit</w:t>
      </w:r>
      <w:r w:rsidR="00DA75D5">
        <w:rPr>
          <w:rFonts w:ascii="Times New Roman" w:hAnsi="Times New Roman" w:cs="Times New Roman"/>
          <w:sz w:val="24"/>
          <w:szCs w:val="24"/>
        </w:rPr>
        <w:t xml:space="preserve"> sta</w:t>
      </w:r>
      <w:r w:rsidR="00965243">
        <w:rPr>
          <w:rFonts w:ascii="Times New Roman" w:hAnsi="Times New Roman" w:cs="Times New Roman"/>
          <w:sz w:val="24"/>
          <w:szCs w:val="24"/>
        </w:rPr>
        <w:t>ndardy kvality se dozvěděli</w:t>
      </w:r>
      <w:r w:rsidR="00BD4979">
        <w:rPr>
          <w:rFonts w:ascii="Times New Roman" w:hAnsi="Times New Roman" w:cs="Times New Roman"/>
          <w:sz w:val="24"/>
          <w:szCs w:val="24"/>
        </w:rPr>
        <w:t xml:space="preserve"> </w:t>
      </w:r>
      <w:r w:rsidR="00A859B9">
        <w:rPr>
          <w:rFonts w:ascii="Times New Roman" w:hAnsi="Times New Roman" w:cs="Times New Roman"/>
          <w:sz w:val="24"/>
          <w:szCs w:val="24"/>
        </w:rPr>
        <w:t xml:space="preserve">v měsíci květnu 2015 na Městském úřadě v Turnově. </w:t>
      </w:r>
      <w:r w:rsidR="00DA75D5">
        <w:rPr>
          <w:rFonts w:ascii="Times New Roman" w:hAnsi="Times New Roman" w:cs="Times New Roman"/>
          <w:sz w:val="24"/>
          <w:szCs w:val="24"/>
        </w:rPr>
        <w:t xml:space="preserve">A to na poradě starostů. </w:t>
      </w:r>
    </w:p>
    <w:p w:rsidR="00965243" w:rsidRDefault="00DA75D5" w:rsidP="00965243">
      <w:pPr>
        <w:jc w:val="both"/>
        <w:rPr>
          <w:rFonts w:ascii="Times New Roman" w:hAnsi="Times New Roman" w:cs="Times New Roman"/>
          <w:sz w:val="24"/>
          <w:szCs w:val="24"/>
        </w:rPr>
      </w:pPr>
      <w:r>
        <w:rPr>
          <w:rFonts w:ascii="Times New Roman" w:hAnsi="Times New Roman" w:cs="Times New Roman"/>
          <w:sz w:val="24"/>
          <w:szCs w:val="24"/>
        </w:rPr>
        <w:t>Dalších 7</w:t>
      </w:r>
      <w:r w:rsidR="00DF0C7F">
        <w:rPr>
          <w:rFonts w:ascii="Times New Roman" w:hAnsi="Times New Roman" w:cs="Times New Roman"/>
          <w:sz w:val="24"/>
          <w:szCs w:val="24"/>
        </w:rPr>
        <w:t xml:space="preserve"> (</w:t>
      </w:r>
      <w:r w:rsidR="00BD4979">
        <w:rPr>
          <w:rFonts w:ascii="Times New Roman" w:hAnsi="Times New Roman" w:cs="Times New Roman"/>
          <w:sz w:val="24"/>
          <w:szCs w:val="24"/>
        </w:rPr>
        <w:t xml:space="preserve">19%) </w:t>
      </w:r>
      <w:r>
        <w:rPr>
          <w:rFonts w:ascii="Times New Roman" w:hAnsi="Times New Roman" w:cs="Times New Roman"/>
          <w:sz w:val="24"/>
          <w:szCs w:val="24"/>
        </w:rPr>
        <w:t>mělo informaci o povinnosti naplnit standardy k</w:t>
      </w:r>
      <w:r w:rsidR="00965243">
        <w:rPr>
          <w:rFonts w:ascii="Times New Roman" w:hAnsi="Times New Roman" w:cs="Times New Roman"/>
          <w:sz w:val="24"/>
          <w:szCs w:val="24"/>
        </w:rPr>
        <w:t>vality neoficiální – zprostředkovanou</w:t>
      </w:r>
      <w:r w:rsidR="00DF231B">
        <w:rPr>
          <w:rFonts w:ascii="Times New Roman" w:hAnsi="Times New Roman" w:cs="Times New Roman"/>
          <w:sz w:val="24"/>
          <w:szCs w:val="24"/>
        </w:rPr>
        <w:t xml:space="preserve">. </w:t>
      </w:r>
      <w:r w:rsidR="00965243">
        <w:rPr>
          <w:rFonts w:ascii="Times New Roman" w:hAnsi="Times New Roman" w:cs="Times New Roman"/>
          <w:sz w:val="24"/>
          <w:szCs w:val="24"/>
        </w:rPr>
        <w:t xml:space="preserve"> Jejich odpovědi </w:t>
      </w:r>
      <w:r w:rsidR="00DF231B">
        <w:rPr>
          <w:rFonts w:ascii="Times New Roman" w:hAnsi="Times New Roman" w:cs="Times New Roman"/>
          <w:sz w:val="24"/>
          <w:szCs w:val="24"/>
        </w:rPr>
        <w:t>zněly</w:t>
      </w:r>
      <w:r>
        <w:rPr>
          <w:rFonts w:ascii="Times New Roman" w:hAnsi="Times New Roman" w:cs="Times New Roman"/>
          <w:sz w:val="24"/>
          <w:szCs w:val="24"/>
        </w:rPr>
        <w:t xml:space="preserve">: </w:t>
      </w:r>
    </w:p>
    <w:p w:rsidR="00965243" w:rsidRPr="00A64C30" w:rsidRDefault="003D240F" w:rsidP="00A64C30">
      <w:pPr>
        <w:pStyle w:val="Odstavecseseznamem"/>
        <w:numPr>
          <w:ilvl w:val="0"/>
          <w:numId w:val="57"/>
        </w:numPr>
        <w:jc w:val="both"/>
        <w:rPr>
          <w:rFonts w:ascii="Times New Roman" w:hAnsi="Times New Roman" w:cs="Times New Roman"/>
          <w:sz w:val="24"/>
          <w:szCs w:val="24"/>
        </w:rPr>
      </w:pPr>
      <w:r w:rsidRPr="00A64C30">
        <w:rPr>
          <w:rFonts w:ascii="Times New Roman" w:hAnsi="Times New Roman" w:cs="Times New Roman"/>
          <w:sz w:val="24"/>
          <w:szCs w:val="24"/>
        </w:rPr>
        <w:t>„O</w:t>
      </w:r>
      <w:r w:rsidR="00DF231B" w:rsidRPr="00A64C30">
        <w:rPr>
          <w:rFonts w:ascii="Times New Roman" w:hAnsi="Times New Roman" w:cs="Times New Roman"/>
          <w:sz w:val="24"/>
          <w:szCs w:val="24"/>
        </w:rPr>
        <w:t xml:space="preserve"> standar</w:t>
      </w:r>
      <w:r w:rsidR="00965243" w:rsidRPr="00A64C30">
        <w:rPr>
          <w:rFonts w:ascii="Times New Roman" w:hAnsi="Times New Roman" w:cs="Times New Roman"/>
          <w:sz w:val="24"/>
          <w:szCs w:val="24"/>
        </w:rPr>
        <w:t>dech mi někdo říkal, už nevím, kdo.</w:t>
      </w:r>
      <w:r w:rsidR="00DF231B" w:rsidRPr="00A64C30">
        <w:rPr>
          <w:rFonts w:ascii="Times New Roman" w:hAnsi="Times New Roman" w:cs="Times New Roman"/>
          <w:sz w:val="24"/>
          <w:szCs w:val="24"/>
        </w:rPr>
        <w:t xml:space="preserve">“ </w:t>
      </w:r>
      <w:r w:rsidR="00ED0FC6">
        <w:rPr>
          <w:rFonts w:ascii="Times New Roman" w:hAnsi="Times New Roman" w:cs="Times New Roman"/>
          <w:sz w:val="24"/>
          <w:szCs w:val="24"/>
        </w:rPr>
        <w:t>(</w:t>
      </w:r>
      <w:r w:rsidR="00965243" w:rsidRPr="00A64C30">
        <w:rPr>
          <w:rFonts w:ascii="Times New Roman" w:hAnsi="Times New Roman" w:cs="Times New Roman"/>
          <w:sz w:val="24"/>
          <w:szCs w:val="24"/>
        </w:rPr>
        <w:t>1 odpověď)</w:t>
      </w:r>
      <w:r w:rsidR="00DF231B" w:rsidRPr="00A64C30">
        <w:rPr>
          <w:rFonts w:ascii="Times New Roman" w:hAnsi="Times New Roman" w:cs="Times New Roman"/>
          <w:sz w:val="24"/>
          <w:szCs w:val="24"/>
        </w:rPr>
        <w:t xml:space="preserve"> </w:t>
      </w:r>
      <w:r w:rsidR="00A64C30">
        <w:rPr>
          <w:rFonts w:ascii="Times New Roman" w:hAnsi="Times New Roman" w:cs="Times New Roman"/>
          <w:sz w:val="24"/>
          <w:szCs w:val="24"/>
        </w:rPr>
        <w:t>.</w:t>
      </w:r>
      <w:r w:rsidR="00DF231B" w:rsidRPr="00A64C30">
        <w:rPr>
          <w:rFonts w:ascii="Times New Roman" w:hAnsi="Times New Roman" w:cs="Times New Roman"/>
          <w:sz w:val="24"/>
          <w:szCs w:val="24"/>
        </w:rPr>
        <w:t xml:space="preserve">                   </w:t>
      </w:r>
    </w:p>
    <w:p w:rsidR="00965243" w:rsidRPr="00A64C30" w:rsidRDefault="003D240F" w:rsidP="00A64C30">
      <w:pPr>
        <w:pStyle w:val="Odstavecseseznamem"/>
        <w:numPr>
          <w:ilvl w:val="0"/>
          <w:numId w:val="57"/>
        </w:numPr>
        <w:jc w:val="both"/>
        <w:rPr>
          <w:rFonts w:ascii="Times New Roman" w:hAnsi="Times New Roman" w:cs="Times New Roman"/>
          <w:sz w:val="24"/>
          <w:szCs w:val="24"/>
        </w:rPr>
      </w:pPr>
      <w:r w:rsidRPr="00A64C30">
        <w:rPr>
          <w:rFonts w:ascii="Times New Roman" w:hAnsi="Times New Roman" w:cs="Times New Roman"/>
          <w:sz w:val="24"/>
          <w:szCs w:val="24"/>
        </w:rPr>
        <w:t>„B</w:t>
      </w:r>
      <w:r w:rsidR="00965243" w:rsidRPr="00A64C30">
        <w:rPr>
          <w:rFonts w:ascii="Times New Roman" w:hAnsi="Times New Roman" w:cs="Times New Roman"/>
          <w:sz w:val="24"/>
          <w:szCs w:val="24"/>
        </w:rPr>
        <w:t xml:space="preserve">yl/a  jsem na setkání starostů a tam jsme se </w:t>
      </w:r>
      <w:r w:rsidR="00DA75D5" w:rsidRPr="00A64C30">
        <w:rPr>
          <w:rFonts w:ascii="Times New Roman" w:hAnsi="Times New Roman" w:cs="Times New Roman"/>
          <w:sz w:val="24"/>
          <w:szCs w:val="24"/>
        </w:rPr>
        <w:t>o tom bavili</w:t>
      </w:r>
      <w:r w:rsidR="00BD4979" w:rsidRPr="00A64C30">
        <w:rPr>
          <w:rFonts w:ascii="Times New Roman" w:hAnsi="Times New Roman" w:cs="Times New Roman"/>
          <w:sz w:val="24"/>
          <w:szCs w:val="24"/>
        </w:rPr>
        <w:t>.</w:t>
      </w:r>
      <w:r w:rsidR="00DA75D5" w:rsidRPr="00A64C30">
        <w:rPr>
          <w:rFonts w:ascii="Times New Roman" w:hAnsi="Times New Roman" w:cs="Times New Roman"/>
          <w:sz w:val="24"/>
          <w:szCs w:val="24"/>
        </w:rPr>
        <w:t>“</w:t>
      </w:r>
      <w:r w:rsidR="00965243" w:rsidRPr="00A64C30">
        <w:rPr>
          <w:rFonts w:ascii="Times New Roman" w:hAnsi="Times New Roman" w:cs="Times New Roman"/>
          <w:sz w:val="24"/>
          <w:szCs w:val="24"/>
        </w:rPr>
        <w:t xml:space="preserve"> (2 odpovědi)</w:t>
      </w:r>
      <w:r w:rsidR="00A64C30">
        <w:rPr>
          <w:rFonts w:ascii="Times New Roman" w:hAnsi="Times New Roman" w:cs="Times New Roman"/>
          <w:sz w:val="24"/>
          <w:szCs w:val="24"/>
        </w:rPr>
        <w:t>.</w:t>
      </w:r>
    </w:p>
    <w:p w:rsidR="00965243" w:rsidRPr="00A64C30" w:rsidRDefault="00965243" w:rsidP="00A64C30">
      <w:pPr>
        <w:pStyle w:val="Odstavecseseznamem"/>
        <w:numPr>
          <w:ilvl w:val="0"/>
          <w:numId w:val="57"/>
        </w:numPr>
        <w:jc w:val="both"/>
        <w:rPr>
          <w:rFonts w:ascii="Times New Roman" w:hAnsi="Times New Roman" w:cs="Times New Roman"/>
          <w:sz w:val="24"/>
          <w:szCs w:val="24"/>
        </w:rPr>
      </w:pPr>
      <w:r w:rsidRPr="00A64C30">
        <w:rPr>
          <w:rFonts w:ascii="Times New Roman" w:hAnsi="Times New Roman" w:cs="Times New Roman"/>
          <w:sz w:val="24"/>
          <w:szCs w:val="24"/>
        </w:rPr>
        <w:t xml:space="preserve">,,Něco přišlo e-mailem, ale chodí toho </w:t>
      </w:r>
      <w:r w:rsidR="00DF0C7F" w:rsidRPr="00A64C30">
        <w:rPr>
          <w:rFonts w:ascii="Times New Roman" w:hAnsi="Times New Roman" w:cs="Times New Roman"/>
          <w:sz w:val="24"/>
          <w:szCs w:val="24"/>
        </w:rPr>
        <w:t xml:space="preserve">tolik, že to ani nemám čas vše </w:t>
      </w:r>
      <w:r w:rsidRPr="00A64C30">
        <w:rPr>
          <w:rFonts w:ascii="Times New Roman" w:hAnsi="Times New Roman" w:cs="Times New Roman"/>
          <w:sz w:val="24"/>
          <w:szCs w:val="24"/>
        </w:rPr>
        <w:t>pořádně číst</w:t>
      </w:r>
      <w:r w:rsidR="004F1772">
        <w:rPr>
          <w:rFonts w:ascii="Times New Roman" w:hAnsi="Times New Roman" w:cs="Times New Roman"/>
          <w:sz w:val="24"/>
          <w:szCs w:val="24"/>
        </w:rPr>
        <w:t>.</w:t>
      </w:r>
      <w:r w:rsidRPr="00A64C30">
        <w:rPr>
          <w:rFonts w:ascii="Times New Roman" w:hAnsi="Times New Roman" w:cs="Times New Roman"/>
          <w:sz w:val="24"/>
          <w:szCs w:val="24"/>
        </w:rPr>
        <w:t>“ (2 odpovědi)</w:t>
      </w:r>
      <w:r w:rsidR="00A64C30">
        <w:rPr>
          <w:rFonts w:ascii="Times New Roman" w:hAnsi="Times New Roman" w:cs="Times New Roman"/>
          <w:sz w:val="24"/>
          <w:szCs w:val="24"/>
        </w:rPr>
        <w:t>.</w:t>
      </w:r>
    </w:p>
    <w:p w:rsidR="00BD4979" w:rsidRPr="00A64C30" w:rsidRDefault="00BD4979" w:rsidP="00A64C30">
      <w:pPr>
        <w:pStyle w:val="Odstavecseseznamem"/>
        <w:numPr>
          <w:ilvl w:val="0"/>
          <w:numId w:val="57"/>
        </w:numPr>
        <w:jc w:val="both"/>
        <w:rPr>
          <w:rFonts w:ascii="Times New Roman" w:hAnsi="Times New Roman" w:cs="Times New Roman"/>
          <w:sz w:val="24"/>
          <w:szCs w:val="24"/>
        </w:rPr>
      </w:pPr>
      <w:r w:rsidRPr="00A64C30">
        <w:rPr>
          <w:rFonts w:ascii="Times New Roman" w:hAnsi="Times New Roman" w:cs="Times New Roman"/>
          <w:sz w:val="24"/>
          <w:szCs w:val="24"/>
        </w:rPr>
        <w:t>„</w:t>
      </w:r>
      <w:r w:rsidR="003D240F" w:rsidRPr="00A64C30">
        <w:rPr>
          <w:rFonts w:ascii="Times New Roman" w:hAnsi="Times New Roman" w:cs="Times New Roman"/>
          <w:sz w:val="24"/>
          <w:szCs w:val="24"/>
        </w:rPr>
        <w:t>Říkal m</w:t>
      </w:r>
      <w:r w:rsidR="00DF0C7F" w:rsidRPr="00A64C30">
        <w:rPr>
          <w:rFonts w:ascii="Times New Roman" w:hAnsi="Times New Roman" w:cs="Times New Roman"/>
          <w:sz w:val="24"/>
          <w:szCs w:val="24"/>
        </w:rPr>
        <w:t xml:space="preserve">i to </w:t>
      </w:r>
      <w:r w:rsidRPr="00A64C30">
        <w:rPr>
          <w:rFonts w:ascii="Times New Roman" w:hAnsi="Times New Roman" w:cs="Times New Roman"/>
          <w:sz w:val="24"/>
          <w:szCs w:val="24"/>
        </w:rPr>
        <w:t>jeden známý starosta obce.</w:t>
      </w:r>
      <w:r w:rsidR="003A591D" w:rsidRPr="00A64C30">
        <w:rPr>
          <w:rFonts w:ascii="Times New Roman" w:hAnsi="Times New Roman" w:cs="Times New Roman"/>
          <w:sz w:val="24"/>
          <w:szCs w:val="24"/>
        </w:rPr>
        <w:t>“</w:t>
      </w:r>
      <w:r w:rsidR="00A64C30">
        <w:rPr>
          <w:rFonts w:ascii="Times New Roman" w:hAnsi="Times New Roman" w:cs="Times New Roman"/>
          <w:sz w:val="24"/>
          <w:szCs w:val="24"/>
        </w:rPr>
        <w:t xml:space="preserve"> (1 odpověď).</w:t>
      </w:r>
    </w:p>
    <w:p w:rsidR="00BD4979" w:rsidRPr="00A64C30" w:rsidRDefault="00BD4979" w:rsidP="00A64C30">
      <w:pPr>
        <w:pStyle w:val="Odstavecseseznamem"/>
        <w:numPr>
          <w:ilvl w:val="0"/>
          <w:numId w:val="57"/>
        </w:numPr>
        <w:spacing w:after="0"/>
        <w:jc w:val="both"/>
        <w:rPr>
          <w:rFonts w:ascii="Times New Roman" w:hAnsi="Times New Roman" w:cs="Times New Roman"/>
          <w:sz w:val="24"/>
          <w:szCs w:val="24"/>
        </w:rPr>
      </w:pPr>
      <w:r w:rsidRPr="00A64C30">
        <w:rPr>
          <w:rFonts w:ascii="Times New Roman" w:hAnsi="Times New Roman" w:cs="Times New Roman"/>
          <w:sz w:val="24"/>
          <w:szCs w:val="24"/>
        </w:rPr>
        <w:t>„</w:t>
      </w:r>
      <w:r w:rsidR="00965243" w:rsidRPr="00A64C30">
        <w:rPr>
          <w:rFonts w:ascii="Times New Roman" w:hAnsi="Times New Roman" w:cs="Times New Roman"/>
          <w:sz w:val="24"/>
          <w:szCs w:val="24"/>
        </w:rPr>
        <w:t>Teď, když o tom spolu mluví</w:t>
      </w:r>
      <w:r w:rsidR="00DF0C7F" w:rsidRPr="00A64C30">
        <w:rPr>
          <w:rFonts w:ascii="Times New Roman" w:hAnsi="Times New Roman" w:cs="Times New Roman"/>
          <w:sz w:val="24"/>
          <w:szCs w:val="24"/>
        </w:rPr>
        <w:t xml:space="preserve">me, tak si vybavuji, že jsem o </w:t>
      </w:r>
      <w:r w:rsidR="00965243" w:rsidRPr="00A64C30">
        <w:rPr>
          <w:rFonts w:ascii="Times New Roman" w:hAnsi="Times New Roman" w:cs="Times New Roman"/>
          <w:sz w:val="24"/>
          <w:szCs w:val="24"/>
        </w:rPr>
        <w:t xml:space="preserve">tom něco </w:t>
      </w:r>
      <w:r w:rsidRPr="00A64C30">
        <w:rPr>
          <w:rFonts w:ascii="Times New Roman" w:hAnsi="Times New Roman" w:cs="Times New Roman"/>
          <w:sz w:val="24"/>
          <w:szCs w:val="24"/>
        </w:rPr>
        <w:t>slyšela.“</w:t>
      </w:r>
      <w:r w:rsidR="00965243" w:rsidRPr="00A64C30">
        <w:rPr>
          <w:rFonts w:ascii="Times New Roman" w:hAnsi="Times New Roman" w:cs="Times New Roman"/>
          <w:sz w:val="24"/>
          <w:szCs w:val="24"/>
        </w:rPr>
        <w:t xml:space="preserve"> (1 odpověď)</w:t>
      </w:r>
      <w:r w:rsidR="00A64C30">
        <w:rPr>
          <w:rFonts w:ascii="Times New Roman" w:hAnsi="Times New Roman" w:cs="Times New Roman"/>
          <w:sz w:val="24"/>
          <w:szCs w:val="24"/>
        </w:rPr>
        <w:t>.</w:t>
      </w:r>
    </w:p>
    <w:p w:rsidR="00965243" w:rsidRDefault="00965243" w:rsidP="00AF7557">
      <w:pPr>
        <w:jc w:val="both"/>
        <w:rPr>
          <w:rFonts w:ascii="Times New Roman" w:hAnsi="Times New Roman" w:cs="Times New Roman"/>
          <w:sz w:val="24"/>
          <w:szCs w:val="24"/>
        </w:rPr>
      </w:pPr>
    </w:p>
    <w:p w:rsidR="00EB5956" w:rsidRDefault="00EB5956" w:rsidP="00AF7557">
      <w:pPr>
        <w:jc w:val="both"/>
        <w:rPr>
          <w:rFonts w:ascii="Times New Roman" w:hAnsi="Times New Roman" w:cs="Times New Roman"/>
          <w:sz w:val="24"/>
          <w:szCs w:val="24"/>
        </w:rPr>
      </w:pPr>
      <w:r>
        <w:rPr>
          <w:rFonts w:ascii="Times New Roman" w:hAnsi="Times New Roman" w:cs="Times New Roman"/>
          <w:sz w:val="24"/>
          <w:szCs w:val="24"/>
        </w:rPr>
        <w:t>Celkem 11</w:t>
      </w:r>
      <w:r w:rsidR="00BD4979">
        <w:rPr>
          <w:rFonts w:ascii="Times New Roman" w:hAnsi="Times New Roman" w:cs="Times New Roman"/>
          <w:sz w:val="24"/>
          <w:szCs w:val="24"/>
        </w:rPr>
        <w:t xml:space="preserve"> (30%) </w:t>
      </w:r>
      <w:r>
        <w:rPr>
          <w:rFonts w:ascii="Times New Roman" w:hAnsi="Times New Roman" w:cs="Times New Roman"/>
          <w:sz w:val="24"/>
          <w:szCs w:val="24"/>
        </w:rPr>
        <w:t xml:space="preserve">starostů obce </w:t>
      </w:r>
      <w:r w:rsidR="00965243">
        <w:rPr>
          <w:rFonts w:ascii="Times New Roman" w:hAnsi="Times New Roman" w:cs="Times New Roman"/>
          <w:sz w:val="24"/>
          <w:szCs w:val="24"/>
        </w:rPr>
        <w:t xml:space="preserve">při telefonickém interview </w:t>
      </w:r>
      <w:r>
        <w:rPr>
          <w:rFonts w:ascii="Times New Roman" w:hAnsi="Times New Roman" w:cs="Times New Roman"/>
          <w:sz w:val="24"/>
          <w:szCs w:val="24"/>
        </w:rPr>
        <w:t xml:space="preserve">uvedlo, že o standardech kvality nic neslyšeli a dotazovali se na význam sociálně-právní </w:t>
      </w:r>
      <w:r>
        <w:rPr>
          <w:rFonts w:ascii="Times New Roman" w:hAnsi="Times New Roman" w:cs="Times New Roman"/>
          <w:sz w:val="24"/>
          <w:szCs w:val="24"/>
        </w:rPr>
        <w:lastRenderedPageBreak/>
        <w:t xml:space="preserve">ochrany dětí. </w:t>
      </w:r>
      <w:r w:rsidR="008417AD">
        <w:rPr>
          <w:rFonts w:ascii="Times New Roman" w:hAnsi="Times New Roman" w:cs="Times New Roman"/>
          <w:sz w:val="24"/>
          <w:szCs w:val="24"/>
        </w:rPr>
        <w:t xml:space="preserve">K tomu dva starostové obecních úřadů uvedli, že v obci probíhají opravy pozemních komunikací a mají jiné priority. </w:t>
      </w:r>
    </w:p>
    <w:p w:rsidR="00BD4979" w:rsidRDefault="00DF0C7F" w:rsidP="00AF7557">
      <w:pPr>
        <w:jc w:val="both"/>
        <w:rPr>
          <w:rFonts w:ascii="Times New Roman" w:hAnsi="Times New Roman" w:cs="Times New Roman"/>
          <w:sz w:val="24"/>
          <w:szCs w:val="24"/>
        </w:rPr>
      </w:pPr>
      <w:r>
        <w:rPr>
          <w:rFonts w:ascii="Times New Roman" w:hAnsi="Times New Roman" w:cs="Times New Roman"/>
          <w:sz w:val="24"/>
          <w:szCs w:val="24"/>
        </w:rPr>
        <w:t xml:space="preserve">Dvě </w:t>
      </w:r>
      <w:r w:rsidR="008417AD">
        <w:rPr>
          <w:rFonts w:ascii="Times New Roman" w:hAnsi="Times New Roman" w:cs="Times New Roman"/>
          <w:sz w:val="24"/>
          <w:szCs w:val="24"/>
        </w:rPr>
        <w:t>z odpov</w:t>
      </w:r>
      <w:r>
        <w:rPr>
          <w:rFonts w:ascii="Times New Roman" w:hAnsi="Times New Roman" w:cs="Times New Roman"/>
          <w:sz w:val="24"/>
          <w:szCs w:val="24"/>
        </w:rPr>
        <w:t>ědí zněly</w:t>
      </w:r>
      <w:r w:rsidR="00BD4979">
        <w:rPr>
          <w:rFonts w:ascii="Times New Roman" w:hAnsi="Times New Roman" w:cs="Times New Roman"/>
          <w:sz w:val="24"/>
          <w:szCs w:val="24"/>
        </w:rPr>
        <w:t>:</w:t>
      </w:r>
    </w:p>
    <w:p w:rsidR="008417AD" w:rsidRPr="00A64C30" w:rsidRDefault="00BD4979" w:rsidP="00A64C30">
      <w:pPr>
        <w:pStyle w:val="Odstavecseseznamem"/>
        <w:numPr>
          <w:ilvl w:val="0"/>
          <w:numId w:val="58"/>
        </w:numPr>
        <w:jc w:val="both"/>
        <w:rPr>
          <w:rFonts w:ascii="Times New Roman" w:hAnsi="Times New Roman" w:cs="Times New Roman"/>
          <w:sz w:val="24"/>
          <w:szCs w:val="24"/>
        </w:rPr>
      </w:pPr>
      <w:r w:rsidRPr="00A64C30">
        <w:rPr>
          <w:rFonts w:ascii="Times New Roman" w:hAnsi="Times New Roman" w:cs="Times New Roman"/>
          <w:sz w:val="24"/>
          <w:szCs w:val="24"/>
        </w:rPr>
        <w:t>„Máme jiné starosti</w:t>
      </w:r>
      <w:r w:rsidR="00DF0C7F" w:rsidRPr="00A64C30">
        <w:rPr>
          <w:rFonts w:ascii="Times New Roman" w:hAnsi="Times New Roman" w:cs="Times New Roman"/>
          <w:sz w:val="24"/>
          <w:szCs w:val="24"/>
        </w:rPr>
        <w:t xml:space="preserve">, již  ¾ roku máme rozkopanou </w:t>
      </w:r>
      <w:r w:rsidR="008417AD" w:rsidRPr="00A64C30">
        <w:rPr>
          <w:rFonts w:ascii="Times New Roman" w:hAnsi="Times New Roman" w:cs="Times New Roman"/>
          <w:sz w:val="24"/>
          <w:szCs w:val="24"/>
        </w:rPr>
        <w:t>půlku obce</w:t>
      </w:r>
      <w:r w:rsidR="00965243" w:rsidRPr="00A64C30">
        <w:rPr>
          <w:rFonts w:ascii="Times New Roman" w:hAnsi="Times New Roman" w:cs="Times New Roman"/>
          <w:sz w:val="24"/>
          <w:szCs w:val="24"/>
        </w:rPr>
        <w:t xml:space="preserve"> tak, ž</w:t>
      </w:r>
      <w:r w:rsidR="00DF0C7F" w:rsidRPr="00A64C30">
        <w:rPr>
          <w:rFonts w:ascii="Times New Roman" w:hAnsi="Times New Roman" w:cs="Times New Roman"/>
          <w:sz w:val="24"/>
          <w:szCs w:val="24"/>
        </w:rPr>
        <w:t xml:space="preserve">e se lidé nedostanou ani autem </w:t>
      </w:r>
      <w:r w:rsidR="00965243" w:rsidRPr="00A64C30">
        <w:rPr>
          <w:rFonts w:ascii="Times New Roman" w:hAnsi="Times New Roman" w:cs="Times New Roman"/>
          <w:sz w:val="24"/>
          <w:szCs w:val="24"/>
        </w:rPr>
        <w:t>k domu. Nemám čas řešit nic jiného</w:t>
      </w:r>
      <w:r w:rsidR="004F1772">
        <w:rPr>
          <w:rFonts w:ascii="Times New Roman" w:hAnsi="Times New Roman" w:cs="Times New Roman"/>
          <w:sz w:val="24"/>
          <w:szCs w:val="24"/>
        </w:rPr>
        <w:t>.“</w:t>
      </w:r>
    </w:p>
    <w:p w:rsidR="00AA2F03" w:rsidRDefault="00DF0C7F" w:rsidP="004F1772">
      <w:pPr>
        <w:pStyle w:val="Odstavecseseznamem"/>
        <w:numPr>
          <w:ilvl w:val="0"/>
          <w:numId w:val="58"/>
        </w:numPr>
        <w:spacing w:before="240"/>
        <w:jc w:val="both"/>
        <w:rPr>
          <w:rFonts w:ascii="Times New Roman" w:hAnsi="Times New Roman" w:cs="Times New Roman"/>
          <w:sz w:val="24"/>
          <w:szCs w:val="24"/>
        </w:rPr>
      </w:pPr>
      <w:r w:rsidRPr="00A64C30">
        <w:rPr>
          <w:rFonts w:ascii="Times New Roman" w:hAnsi="Times New Roman" w:cs="Times New Roman"/>
          <w:sz w:val="24"/>
          <w:szCs w:val="24"/>
        </w:rPr>
        <w:t xml:space="preserve">„V celé obci probíhají opravy silnic a chodníků </w:t>
      </w:r>
      <w:r w:rsidR="00965243" w:rsidRPr="00A64C30">
        <w:rPr>
          <w:rFonts w:ascii="Times New Roman" w:hAnsi="Times New Roman" w:cs="Times New Roman"/>
          <w:sz w:val="24"/>
          <w:szCs w:val="24"/>
        </w:rPr>
        <w:t>a potřebujeme</w:t>
      </w:r>
      <w:r w:rsidR="004F1772">
        <w:rPr>
          <w:rFonts w:ascii="Times New Roman" w:hAnsi="Times New Roman" w:cs="Times New Roman"/>
          <w:sz w:val="24"/>
          <w:szCs w:val="24"/>
        </w:rPr>
        <w:t>, aby to bylo do zimy hotové.“</w:t>
      </w:r>
    </w:p>
    <w:p w:rsidR="004F1772" w:rsidRPr="00A64C30" w:rsidRDefault="004F1772" w:rsidP="004F1772">
      <w:pPr>
        <w:pStyle w:val="Odstavecseseznamem"/>
        <w:spacing w:before="240"/>
        <w:ind w:left="780"/>
        <w:jc w:val="both"/>
        <w:rPr>
          <w:rFonts w:ascii="Times New Roman" w:hAnsi="Times New Roman" w:cs="Times New Roman"/>
          <w:sz w:val="24"/>
          <w:szCs w:val="24"/>
        </w:rPr>
      </w:pPr>
    </w:p>
    <w:p w:rsidR="00DF231B" w:rsidRPr="004F1772" w:rsidRDefault="004F1772" w:rsidP="004F1772">
      <w:pPr>
        <w:pStyle w:val="Odstavecseseznamem"/>
        <w:numPr>
          <w:ilvl w:val="0"/>
          <w:numId w:val="50"/>
        </w:numPr>
        <w:spacing w:before="240"/>
        <w:jc w:val="both"/>
        <w:rPr>
          <w:rFonts w:ascii="Times New Roman" w:hAnsi="Times New Roman" w:cs="Times New Roman"/>
          <w:b/>
          <w:sz w:val="24"/>
          <w:szCs w:val="24"/>
        </w:rPr>
      </w:pPr>
      <w:r>
        <w:rPr>
          <w:rFonts w:ascii="Times New Roman" w:hAnsi="Times New Roman" w:cs="Times New Roman"/>
          <w:b/>
          <w:sz w:val="24"/>
          <w:szCs w:val="24"/>
        </w:rPr>
        <w:t>Způsob napl</w:t>
      </w:r>
      <w:r w:rsidR="004C623C">
        <w:rPr>
          <w:rFonts w:ascii="Times New Roman" w:hAnsi="Times New Roman" w:cs="Times New Roman"/>
          <w:b/>
          <w:sz w:val="24"/>
          <w:szCs w:val="24"/>
        </w:rPr>
        <w:t>n</w:t>
      </w:r>
      <w:r w:rsidR="00A54C45" w:rsidRPr="004F1772">
        <w:rPr>
          <w:rFonts w:ascii="Times New Roman" w:hAnsi="Times New Roman" w:cs="Times New Roman"/>
          <w:b/>
          <w:sz w:val="24"/>
          <w:szCs w:val="24"/>
        </w:rPr>
        <w:t>ění standardů kvality u obecních úřa</w:t>
      </w:r>
      <w:r w:rsidR="008417AD" w:rsidRPr="004F1772">
        <w:rPr>
          <w:rFonts w:ascii="Times New Roman" w:hAnsi="Times New Roman" w:cs="Times New Roman"/>
          <w:b/>
          <w:sz w:val="24"/>
          <w:szCs w:val="24"/>
        </w:rPr>
        <w:t xml:space="preserve">dů </w:t>
      </w:r>
    </w:p>
    <w:p w:rsidR="00A54C45" w:rsidRDefault="0054618F" w:rsidP="00AF7557">
      <w:pPr>
        <w:jc w:val="both"/>
        <w:rPr>
          <w:rFonts w:ascii="Times New Roman" w:hAnsi="Times New Roman" w:cs="Times New Roman"/>
          <w:sz w:val="24"/>
          <w:szCs w:val="24"/>
        </w:rPr>
      </w:pPr>
      <w:r>
        <w:rPr>
          <w:rFonts w:ascii="Times New Roman" w:hAnsi="Times New Roman" w:cs="Times New Roman"/>
          <w:sz w:val="24"/>
          <w:szCs w:val="24"/>
        </w:rPr>
        <w:t>Z telefonických odpovědí získaných během interview vyplynulo, že n</w:t>
      </w:r>
      <w:r w:rsidR="00A24D7B">
        <w:rPr>
          <w:rFonts w:ascii="Times New Roman" w:hAnsi="Times New Roman" w:cs="Times New Roman"/>
          <w:sz w:val="24"/>
          <w:szCs w:val="24"/>
        </w:rPr>
        <w:t xml:space="preserve">aplnění standardů proběhlo </w:t>
      </w:r>
      <w:r w:rsidR="008417AD">
        <w:rPr>
          <w:rFonts w:ascii="Times New Roman" w:hAnsi="Times New Roman" w:cs="Times New Roman"/>
          <w:sz w:val="24"/>
          <w:szCs w:val="24"/>
        </w:rPr>
        <w:t>t</w:t>
      </w:r>
      <w:r w:rsidR="00965243">
        <w:rPr>
          <w:rFonts w:ascii="Times New Roman" w:hAnsi="Times New Roman" w:cs="Times New Roman"/>
          <w:sz w:val="24"/>
          <w:szCs w:val="24"/>
        </w:rPr>
        <w:t>ak, že pro jednoho ze starostů obce je stručně zpracovala jeho sestra</w:t>
      </w:r>
      <w:r w:rsidR="008417AD">
        <w:rPr>
          <w:rFonts w:ascii="Times New Roman" w:hAnsi="Times New Roman" w:cs="Times New Roman"/>
          <w:sz w:val="24"/>
          <w:szCs w:val="24"/>
        </w:rPr>
        <w:t>, kt</w:t>
      </w:r>
      <w:r w:rsidR="00A24D7B">
        <w:rPr>
          <w:rFonts w:ascii="Times New Roman" w:hAnsi="Times New Roman" w:cs="Times New Roman"/>
          <w:sz w:val="24"/>
          <w:szCs w:val="24"/>
        </w:rPr>
        <w:t>erá se v této oblasti pohybuje.</w:t>
      </w:r>
      <w:r w:rsidR="00BD4979">
        <w:rPr>
          <w:rFonts w:ascii="Times New Roman" w:hAnsi="Times New Roman" w:cs="Times New Roman"/>
          <w:sz w:val="24"/>
          <w:szCs w:val="24"/>
        </w:rPr>
        <w:t xml:space="preserve"> </w:t>
      </w:r>
      <w:r w:rsidR="00DF0C7F">
        <w:rPr>
          <w:rFonts w:ascii="Times New Roman" w:hAnsi="Times New Roman" w:cs="Times New Roman"/>
          <w:sz w:val="24"/>
          <w:szCs w:val="24"/>
        </w:rPr>
        <w:t xml:space="preserve">Jak </w:t>
      </w:r>
      <w:r w:rsidR="00965243">
        <w:rPr>
          <w:rFonts w:ascii="Times New Roman" w:hAnsi="Times New Roman" w:cs="Times New Roman"/>
          <w:sz w:val="24"/>
          <w:szCs w:val="24"/>
        </w:rPr>
        <w:t>probíhal výběr jednotlivých kritérií</w:t>
      </w:r>
      <w:r w:rsidR="00DF0C7F">
        <w:rPr>
          <w:rFonts w:ascii="Times New Roman" w:hAnsi="Times New Roman" w:cs="Times New Roman"/>
          <w:sz w:val="24"/>
          <w:szCs w:val="24"/>
        </w:rPr>
        <w:t xml:space="preserve">, </w:t>
      </w:r>
      <w:r w:rsidR="00965243">
        <w:rPr>
          <w:rFonts w:ascii="Times New Roman" w:hAnsi="Times New Roman" w:cs="Times New Roman"/>
          <w:sz w:val="24"/>
          <w:szCs w:val="24"/>
        </w:rPr>
        <w:t xml:space="preserve">neví. </w:t>
      </w:r>
      <w:r w:rsidR="0014553D">
        <w:rPr>
          <w:rFonts w:ascii="Times New Roman" w:hAnsi="Times New Roman" w:cs="Times New Roman"/>
          <w:sz w:val="24"/>
          <w:szCs w:val="24"/>
        </w:rPr>
        <w:t xml:space="preserve">Tyto </w:t>
      </w:r>
      <w:r w:rsidR="00965243">
        <w:rPr>
          <w:rFonts w:ascii="Times New Roman" w:hAnsi="Times New Roman" w:cs="Times New Roman"/>
          <w:sz w:val="24"/>
          <w:szCs w:val="24"/>
        </w:rPr>
        <w:t xml:space="preserve">zpracované standardy  </w:t>
      </w:r>
      <w:r w:rsidR="0014553D">
        <w:rPr>
          <w:rFonts w:ascii="Times New Roman" w:hAnsi="Times New Roman" w:cs="Times New Roman"/>
          <w:sz w:val="24"/>
          <w:szCs w:val="24"/>
        </w:rPr>
        <w:t>přeposlal  některým dalším obcím</w:t>
      </w:r>
      <w:r w:rsidR="008417AD">
        <w:rPr>
          <w:rFonts w:ascii="Times New Roman" w:hAnsi="Times New Roman" w:cs="Times New Roman"/>
          <w:sz w:val="24"/>
          <w:szCs w:val="24"/>
        </w:rPr>
        <w:t>.</w:t>
      </w:r>
      <w:r w:rsidR="0014553D">
        <w:rPr>
          <w:rFonts w:ascii="Times New Roman" w:hAnsi="Times New Roman" w:cs="Times New Roman"/>
          <w:sz w:val="24"/>
          <w:szCs w:val="24"/>
        </w:rPr>
        <w:t xml:space="preserve"> </w:t>
      </w:r>
      <w:r w:rsidR="00DF0C7F">
        <w:rPr>
          <w:rFonts w:ascii="Times New Roman" w:hAnsi="Times New Roman" w:cs="Times New Roman"/>
          <w:sz w:val="24"/>
          <w:szCs w:val="24"/>
        </w:rPr>
        <w:t xml:space="preserve">Celkem 11 (30%) obcí </w:t>
      </w:r>
      <w:r w:rsidR="00965243">
        <w:rPr>
          <w:rFonts w:ascii="Times New Roman" w:hAnsi="Times New Roman" w:cs="Times New Roman"/>
          <w:sz w:val="24"/>
          <w:szCs w:val="24"/>
        </w:rPr>
        <w:t xml:space="preserve">je nějak naplnilo. Nebylo jim však zcela zřejmé, jak a co s nimi mají dělat. Zjišťovali to různě telefonicky. </w:t>
      </w:r>
    </w:p>
    <w:p w:rsidR="00505A01" w:rsidRDefault="00505A01" w:rsidP="00505A01">
      <w:pPr>
        <w:jc w:val="both"/>
        <w:rPr>
          <w:rFonts w:ascii="Times New Roman" w:hAnsi="Times New Roman" w:cs="Times New Roman"/>
          <w:sz w:val="24"/>
          <w:szCs w:val="24"/>
        </w:rPr>
      </w:pPr>
      <w:r>
        <w:rPr>
          <w:rFonts w:ascii="Times New Roman" w:hAnsi="Times New Roman" w:cs="Times New Roman"/>
          <w:sz w:val="24"/>
          <w:szCs w:val="24"/>
        </w:rPr>
        <w:t>Celkem 12 (32%) star</w:t>
      </w:r>
      <w:r w:rsidR="00DF0C7F">
        <w:rPr>
          <w:rFonts w:ascii="Times New Roman" w:hAnsi="Times New Roman" w:cs="Times New Roman"/>
          <w:sz w:val="24"/>
          <w:szCs w:val="24"/>
        </w:rPr>
        <w:t xml:space="preserve">ostů obecních úřadů uvedlo, že </w:t>
      </w:r>
      <w:r>
        <w:rPr>
          <w:rFonts w:ascii="Times New Roman" w:hAnsi="Times New Roman" w:cs="Times New Roman"/>
          <w:sz w:val="24"/>
          <w:szCs w:val="24"/>
        </w:rPr>
        <w:t>mají standardy sociálně-právní ochrany dětí. Ve všech těchto případech byly zaváděny a naplněny pouze starostou obce.</w:t>
      </w:r>
    </w:p>
    <w:p w:rsidR="004F1772" w:rsidRPr="00557D56" w:rsidRDefault="003F7F24" w:rsidP="00AF7557">
      <w:pPr>
        <w:jc w:val="both"/>
        <w:rPr>
          <w:rFonts w:ascii="Times New Roman" w:hAnsi="Times New Roman" w:cs="Times New Roman"/>
          <w:sz w:val="24"/>
          <w:szCs w:val="24"/>
        </w:rPr>
      </w:pPr>
      <w:r>
        <w:rPr>
          <w:rFonts w:ascii="Times New Roman" w:hAnsi="Times New Roman" w:cs="Times New Roman"/>
          <w:sz w:val="24"/>
          <w:szCs w:val="24"/>
        </w:rPr>
        <w:t xml:space="preserve">S tím korespondovaly i odpovědi </w:t>
      </w:r>
      <w:r w:rsidR="0054618F">
        <w:rPr>
          <w:rFonts w:ascii="Times New Roman" w:hAnsi="Times New Roman" w:cs="Times New Roman"/>
          <w:sz w:val="24"/>
          <w:szCs w:val="24"/>
        </w:rPr>
        <w:t>na dotaz, zda bylo obtížné stanovit kritéria, která je nutná naplnit.</w:t>
      </w:r>
      <w:r w:rsidR="00505A01">
        <w:rPr>
          <w:rFonts w:ascii="Times New Roman" w:hAnsi="Times New Roman" w:cs="Times New Roman"/>
          <w:sz w:val="24"/>
          <w:szCs w:val="24"/>
        </w:rPr>
        <w:t xml:space="preserve"> Tuto otázku mohlo zodpovědět pouze 12 </w:t>
      </w:r>
      <w:r w:rsidR="00DF0C7F">
        <w:rPr>
          <w:rFonts w:ascii="Times New Roman" w:hAnsi="Times New Roman" w:cs="Times New Roman"/>
          <w:sz w:val="24"/>
          <w:szCs w:val="24"/>
        </w:rPr>
        <w:t>(</w:t>
      </w:r>
      <w:r w:rsidR="0054618F">
        <w:rPr>
          <w:rFonts w:ascii="Times New Roman" w:hAnsi="Times New Roman" w:cs="Times New Roman"/>
          <w:sz w:val="24"/>
          <w:szCs w:val="24"/>
        </w:rPr>
        <w:t xml:space="preserve">32%) </w:t>
      </w:r>
      <w:r w:rsidR="00505A01">
        <w:rPr>
          <w:rFonts w:ascii="Times New Roman" w:hAnsi="Times New Roman" w:cs="Times New Roman"/>
          <w:sz w:val="24"/>
          <w:szCs w:val="24"/>
        </w:rPr>
        <w:t xml:space="preserve">starostů </w:t>
      </w:r>
      <w:r w:rsidR="0054618F">
        <w:rPr>
          <w:rFonts w:ascii="Times New Roman" w:hAnsi="Times New Roman" w:cs="Times New Roman"/>
          <w:sz w:val="24"/>
          <w:szCs w:val="24"/>
        </w:rPr>
        <w:t>obecních úřadů</w:t>
      </w:r>
      <w:r w:rsidR="00DF0C7F">
        <w:rPr>
          <w:rFonts w:ascii="Times New Roman" w:hAnsi="Times New Roman" w:cs="Times New Roman"/>
          <w:sz w:val="24"/>
          <w:szCs w:val="24"/>
        </w:rPr>
        <w:t xml:space="preserve">, tedy pouze </w:t>
      </w:r>
      <w:r w:rsidR="00505A01">
        <w:rPr>
          <w:rFonts w:ascii="Times New Roman" w:hAnsi="Times New Roman" w:cs="Times New Roman"/>
          <w:sz w:val="24"/>
          <w:szCs w:val="24"/>
        </w:rPr>
        <w:t>ti, co se standardy nějak zabývali.</w:t>
      </w:r>
      <w:r w:rsidR="0054618F">
        <w:rPr>
          <w:rFonts w:ascii="Times New Roman" w:hAnsi="Times New Roman" w:cs="Times New Roman"/>
          <w:sz w:val="24"/>
          <w:szCs w:val="24"/>
        </w:rPr>
        <w:t xml:space="preserve"> </w:t>
      </w:r>
      <w:r w:rsidR="00DF0C7F">
        <w:rPr>
          <w:rFonts w:ascii="Times New Roman" w:hAnsi="Times New Roman" w:cs="Times New Roman"/>
          <w:sz w:val="24"/>
          <w:szCs w:val="24"/>
        </w:rPr>
        <w:t>Celkem 8 (</w:t>
      </w:r>
      <w:r w:rsidR="00505A01">
        <w:rPr>
          <w:rFonts w:ascii="Times New Roman" w:hAnsi="Times New Roman" w:cs="Times New Roman"/>
          <w:sz w:val="24"/>
          <w:szCs w:val="24"/>
        </w:rPr>
        <w:t xml:space="preserve">22%) </w:t>
      </w:r>
      <w:r w:rsidR="0054618F">
        <w:rPr>
          <w:rFonts w:ascii="Times New Roman" w:hAnsi="Times New Roman" w:cs="Times New Roman"/>
          <w:sz w:val="24"/>
          <w:szCs w:val="24"/>
        </w:rPr>
        <w:t xml:space="preserve">uvedlo, že pouze doplnili to, co jim bylo přeposláno </w:t>
      </w:r>
      <w:r w:rsidR="00505A01">
        <w:rPr>
          <w:rFonts w:ascii="Times New Roman" w:hAnsi="Times New Roman" w:cs="Times New Roman"/>
          <w:sz w:val="24"/>
          <w:szCs w:val="24"/>
        </w:rPr>
        <w:t xml:space="preserve">a nijak se nad tím nezamýšleli. </w:t>
      </w:r>
      <w:r w:rsidR="00A64C30">
        <w:rPr>
          <w:rFonts w:ascii="Times New Roman" w:hAnsi="Times New Roman" w:cs="Times New Roman"/>
          <w:sz w:val="24"/>
          <w:szCs w:val="24"/>
        </w:rPr>
        <w:t>Celkem 4 (11%) z</w:t>
      </w:r>
      <w:r w:rsidR="0054618F">
        <w:rPr>
          <w:rFonts w:ascii="Times New Roman" w:hAnsi="Times New Roman" w:cs="Times New Roman"/>
          <w:sz w:val="24"/>
          <w:szCs w:val="24"/>
        </w:rPr>
        <w:t xml:space="preserve"> nich uvedli, že </w:t>
      </w:r>
      <w:r w:rsidR="00505A01">
        <w:rPr>
          <w:rFonts w:ascii="Times New Roman" w:hAnsi="Times New Roman" w:cs="Times New Roman"/>
          <w:sz w:val="24"/>
          <w:szCs w:val="24"/>
        </w:rPr>
        <w:t xml:space="preserve">ano, a proto </w:t>
      </w:r>
      <w:r w:rsidR="0054618F">
        <w:rPr>
          <w:rFonts w:ascii="Times New Roman" w:hAnsi="Times New Roman" w:cs="Times New Roman"/>
          <w:sz w:val="24"/>
          <w:szCs w:val="24"/>
        </w:rPr>
        <w:t>se telefonicky obrátili na Městský úřad v Turnově s dotazem, co s tím mají dělat. Poté něc</w:t>
      </w:r>
      <w:r w:rsidR="008F0756">
        <w:rPr>
          <w:rFonts w:ascii="Times New Roman" w:hAnsi="Times New Roman" w:cs="Times New Roman"/>
          <w:sz w:val="24"/>
          <w:szCs w:val="24"/>
        </w:rPr>
        <w:t>o doplnili a vložili do šanonu.</w:t>
      </w:r>
      <w:r w:rsidR="00505A01">
        <w:rPr>
          <w:rFonts w:ascii="Times New Roman" w:hAnsi="Times New Roman" w:cs="Times New Roman"/>
          <w:sz w:val="24"/>
          <w:szCs w:val="24"/>
        </w:rPr>
        <w:t xml:space="preserve"> </w:t>
      </w:r>
    </w:p>
    <w:p w:rsidR="00505A01" w:rsidRPr="00313E1D" w:rsidRDefault="00557D56" w:rsidP="00505A01">
      <w:pPr>
        <w:pStyle w:val="Odstavecseseznamem"/>
        <w:numPr>
          <w:ilvl w:val="0"/>
          <w:numId w:val="50"/>
        </w:numPr>
        <w:jc w:val="both"/>
        <w:rPr>
          <w:rFonts w:ascii="Times New Roman" w:hAnsi="Times New Roman" w:cs="Times New Roman"/>
          <w:b/>
          <w:sz w:val="24"/>
          <w:szCs w:val="24"/>
        </w:rPr>
      </w:pPr>
      <w:r w:rsidRPr="00557D56">
        <w:rPr>
          <w:rFonts w:ascii="Times New Roman" w:hAnsi="Times New Roman" w:cs="Times New Roman"/>
          <w:b/>
          <w:sz w:val="24"/>
          <w:szCs w:val="24"/>
        </w:rPr>
        <w:t>Reálné obtíže při naplnění standardů</w:t>
      </w:r>
    </w:p>
    <w:p w:rsidR="004444F5" w:rsidRDefault="00AA2F03" w:rsidP="004444F5">
      <w:pPr>
        <w:jc w:val="both"/>
        <w:rPr>
          <w:rFonts w:ascii="Times New Roman" w:hAnsi="Times New Roman" w:cs="Times New Roman"/>
          <w:sz w:val="24"/>
          <w:szCs w:val="24"/>
        </w:rPr>
      </w:pPr>
      <w:r>
        <w:rPr>
          <w:rFonts w:ascii="Times New Roman" w:hAnsi="Times New Roman" w:cs="Times New Roman"/>
          <w:sz w:val="24"/>
          <w:szCs w:val="24"/>
        </w:rPr>
        <w:t xml:space="preserve">Za </w:t>
      </w:r>
      <w:r w:rsidR="00557D56">
        <w:rPr>
          <w:rFonts w:ascii="Times New Roman" w:hAnsi="Times New Roman" w:cs="Times New Roman"/>
          <w:sz w:val="24"/>
          <w:szCs w:val="24"/>
        </w:rPr>
        <w:t xml:space="preserve">zásadní problém </w:t>
      </w:r>
      <w:r>
        <w:rPr>
          <w:rFonts w:ascii="Times New Roman" w:hAnsi="Times New Roman" w:cs="Times New Roman"/>
          <w:sz w:val="24"/>
          <w:szCs w:val="24"/>
        </w:rPr>
        <w:t xml:space="preserve">lze vnímat </w:t>
      </w:r>
      <w:r w:rsidR="00313E1D">
        <w:rPr>
          <w:rFonts w:ascii="Times New Roman" w:hAnsi="Times New Roman" w:cs="Times New Roman"/>
          <w:sz w:val="24"/>
          <w:szCs w:val="24"/>
        </w:rPr>
        <w:t>již samotný způsob, jak a kdy byly obecní úřady informovány o</w:t>
      </w:r>
      <w:r>
        <w:rPr>
          <w:rFonts w:ascii="Times New Roman" w:hAnsi="Times New Roman" w:cs="Times New Roman"/>
          <w:sz w:val="24"/>
          <w:szCs w:val="24"/>
        </w:rPr>
        <w:t> nut</w:t>
      </w:r>
      <w:r w:rsidR="00313E1D">
        <w:rPr>
          <w:rFonts w:ascii="Times New Roman" w:hAnsi="Times New Roman" w:cs="Times New Roman"/>
          <w:sz w:val="24"/>
          <w:szCs w:val="24"/>
        </w:rPr>
        <w:t>nosti naplnit standardy kvality</w:t>
      </w:r>
      <w:r w:rsidR="00557D56">
        <w:rPr>
          <w:rFonts w:ascii="Times New Roman" w:hAnsi="Times New Roman" w:cs="Times New Roman"/>
          <w:sz w:val="24"/>
          <w:szCs w:val="24"/>
        </w:rPr>
        <w:t>.</w:t>
      </w:r>
      <w:r w:rsidR="004444F5">
        <w:rPr>
          <w:rFonts w:ascii="Times New Roman" w:hAnsi="Times New Roman" w:cs="Times New Roman"/>
          <w:sz w:val="24"/>
          <w:szCs w:val="24"/>
        </w:rPr>
        <w:t xml:space="preserve"> </w:t>
      </w:r>
      <w:r w:rsidR="00313E1D">
        <w:rPr>
          <w:rFonts w:ascii="Times New Roman" w:hAnsi="Times New Roman" w:cs="Times New Roman"/>
          <w:sz w:val="24"/>
          <w:szCs w:val="24"/>
        </w:rPr>
        <w:t>Základní informace získaly až po téměř půl roce, kdy měly být standardy naplněny.</w:t>
      </w:r>
      <w:r w:rsidR="004444F5">
        <w:rPr>
          <w:rFonts w:ascii="Times New Roman" w:hAnsi="Times New Roman" w:cs="Times New Roman"/>
          <w:sz w:val="24"/>
          <w:szCs w:val="24"/>
        </w:rPr>
        <w:t xml:space="preserve"> </w:t>
      </w:r>
    </w:p>
    <w:p w:rsidR="004444F5" w:rsidRDefault="00DF0C7F" w:rsidP="00AF755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Dále jim chybí </w:t>
      </w:r>
      <w:r w:rsidR="00557D56">
        <w:rPr>
          <w:rFonts w:ascii="Times New Roman" w:hAnsi="Times New Roman" w:cs="Times New Roman"/>
          <w:sz w:val="24"/>
          <w:szCs w:val="24"/>
        </w:rPr>
        <w:t>jasn</w:t>
      </w:r>
      <w:r w:rsidR="004444F5">
        <w:rPr>
          <w:rFonts w:ascii="Times New Roman" w:hAnsi="Times New Roman" w:cs="Times New Roman"/>
          <w:sz w:val="24"/>
          <w:szCs w:val="24"/>
        </w:rPr>
        <w:t>é</w:t>
      </w:r>
      <w:r w:rsidR="00557D56">
        <w:rPr>
          <w:rFonts w:ascii="Times New Roman" w:hAnsi="Times New Roman" w:cs="Times New Roman"/>
          <w:sz w:val="24"/>
          <w:szCs w:val="24"/>
        </w:rPr>
        <w:t>, stručn</w:t>
      </w:r>
      <w:r w:rsidR="004444F5">
        <w:rPr>
          <w:rFonts w:ascii="Times New Roman" w:hAnsi="Times New Roman" w:cs="Times New Roman"/>
          <w:sz w:val="24"/>
          <w:szCs w:val="24"/>
        </w:rPr>
        <w:t>é</w:t>
      </w:r>
      <w:r w:rsidR="00557D56">
        <w:rPr>
          <w:rFonts w:ascii="Times New Roman" w:hAnsi="Times New Roman" w:cs="Times New Roman"/>
          <w:sz w:val="24"/>
          <w:szCs w:val="24"/>
        </w:rPr>
        <w:t xml:space="preserve"> a srozumiteln</w:t>
      </w:r>
      <w:r w:rsidR="004444F5">
        <w:rPr>
          <w:rFonts w:ascii="Times New Roman" w:hAnsi="Times New Roman" w:cs="Times New Roman"/>
          <w:sz w:val="24"/>
          <w:szCs w:val="24"/>
        </w:rPr>
        <w:t>é instrukce.</w:t>
      </w:r>
      <w:r w:rsidR="00557D56">
        <w:rPr>
          <w:rFonts w:ascii="Times New Roman" w:hAnsi="Times New Roman" w:cs="Times New Roman"/>
          <w:sz w:val="24"/>
          <w:szCs w:val="24"/>
        </w:rPr>
        <w:t xml:space="preserve"> </w:t>
      </w:r>
      <w:r w:rsidR="00313E1D">
        <w:rPr>
          <w:rFonts w:ascii="Times New Roman" w:hAnsi="Times New Roman" w:cs="Times New Roman"/>
          <w:sz w:val="24"/>
          <w:szCs w:val="24"/>
        </w:rPr>
        <w:t>Oslovení res</w:t>
      </w:r>
      <w:r>
        <w:rPr>
          <w:rFonts w:ascii="Times New Roman" w:hAnsi="Times New Roman" w:cs="Times New Roman"/>
          <w:sz w:val="24"/>
          <w:szCs w:val="24"/>
        </w:rPr>
        <w:t xml:space="preserve">pondenti uvedli, že by uvítali více informací, nebo </w:t>
      </w:r>
      <w:r w:rsidR="004444F5">
        <w:rPr>
          <w:rFonts w:ascii="Times New Roman" w:hAnsi="Times New Roman" w:cs="Times New Roman"/>
          <w:sz w:val="24"/>
          <w:szCs w:val="24"/>
        </w:rPr>
        <w:t>nějaký manuál či b</w:t>
      </w:r>
      <w:r>
        <w:rPr>
          <w:rFonts w:ascii="Times New Roman" w:hAnsi="Times New Roman" w:cs="Times New Roman"/>
          <w:sz w:val="24"/>
          <w:szCs w:val="24"/>
        </w:rPr>
        <w:t xml:space="preserve">rožurku. Není jim jasné, které </w:t>
      </w:r>
      <w:r w:rsidR="004444F5">
        <w:rPr>
          <w:rFonts w:ascii="Times New Roman" w:hAnsi="Times New Roman" w:cs="Times New Roman"/>
          <w:sz w:val="24"/>
          <w:szCs w:val="24"/>
        </w:rPr>
        <w:t xml:space="preserve">ze standardů mají popsat a jakým způsobem s tímto materiálem mají dále nakládat.  </w:t>
      </w:r>
      <w:r>
        <w:rPr>
          <w:rFonts w:ascii="Times New Roman" w:hAnsi="Times New Roman" w:cs="Times New Roman"/>
          <w:sz w:val="24"/>
          <w:szCs w:val="24"/>
        </w:rPr>
        <w:t>Takto odpovědělo celkem 29 (</w:t>
      </w:r>
      <w:r w:rsidR="00313E1D">
        <w:rPr>
          <w:rFonts w:ascii="Times New Roman" w:hAnsi="Times New Roman" w:cs="Times New Roman"/>
          <w:sz w:val="24"/>
          <w:szCs w:val="24"/>
        </w:rPr>
        <w:t>78%) starostů obecních úřadů.</w:t>
      </w:r>
    </w:p>
    <w:p w:rsidR="00076D71" w:rsidRDefault="003F7F24" w:rsidP="00AF7557">
      <w:pPr>
        <w:jc w:val="both"/>
        <w:rPr>
          <w:rFonts w:ascii="Times New Roman" w:hAnsi="Times New Roman" w:cs="Times New Roman"/>
          <w:sz w:val="24"/>
          <w:szCs w:val="24"/>
        </w:rPr>
      </w:pPr>
      <w:r>
        <w:rPr>
          <w:rFonts w:ascii="Times New Roman" w:hAnsi="Times New Roman" w:cs="Times New Roman"/>
          <w:sz w:val="24"/>
          <w:szCs w:val="24"/>
        </w:rPr>
        <w:t xml:space="preserve">Informaci o </w:t>
      </w:r>
      <w:r w:rsidR="004444F5">
        <w:rPr>
          <w:rFonts w:ascii="Times New Roman" w:hAnsi="Times New Roman" w:cs="Times New Roman"/>
          <w:sz w:val="24"/>
          <w:szCs w:val="24"/>
        </w:rPr>
        <w:t xml:space="preserve">nutnosti pravidelného </w:t>
      </w:r>
      <w:r>
        <w:rPr>
          <w:rFonts w:ascii="Times New Roman" w:hAnsi="Times New Roman" w:cs="Times New Roman"/>
          <w:sz w:val="24"/>
          <w:szCs w:val="24"/>
        </w:rPr>
        <w:t xml:space="preserve">přehodnocování standardů získali </w:t>
      </w:r>
      <w:r w:rsidR="004444F5">
        <w:rPr>
          <w:rFonts w:ascii="Times New Roman" w:hAnsi="Times New Roman" w:cs="Times New Roman"/>
          <w:sz w:val="24"/>
          <w:szCs w:val="24"/>
        </w:rPr>
        <w:t xml:space="preserve">starostové obcí </w:t>
      </w:r>
      <w:r>
        <w:rPr>
          <w:rFonts w:ascii="Times New Roman" w:hAnsi="Times New Roman" w:cs="Times New Roman"/>
          <w:sz w:val="24"/>
          <w:szCs w:val="24"/>
        </w:rPr>
        <w:t xml:space="preserve">až během telefonického interview, které s nimi bylo provedeno v rámci této diplomové práce. </w:t>
      </w:r>
    </w:p>
    <w:p w:rsidR="003F7F24" w:rsidRPr="004444F5" w:rsidRDefault="00DF0C7F" w:rsidP="004444F5">
      <w:pPr>
        <w:jc w:val="both"/>
        <w:rPr>
          <w:rFonts w:ascii="Times New Roman" w:hAnsi="Times New Roman" w:cs="Times New Roman"/>
          <w:b/>
          <w:sz w:val="24"/>
          <w:szCs w:val="24"/>
        </w:rPr>
      </w:pPr>
      <w:r>
        <w:rPr>
          <w:rFonts w:ascii="Times New Roman" w:hAnsi="Times New Roman" w:cs="Times New Roman"/>
          <w:sz w:val="24"/>
          <w:szCs w:val="24"/>
        </w:rPr>
        <w:t xml:space="preserve">Tímto způsobem </w:t>
      </w:r>
      <w:r w:rsidR="00076D71" w:rsidRPr="004444F5">
        <w:rPr>
          <w:rFonts w:ascii="Times New Roman" w:hAnsi="Times New Roman" w:cs="Times New Roman"/>
          <w:sz w:val="24"/>
          <w:szCs w:val="24"/>
        </w:rPr>
        <w:t xml:space="preserve">získaly </w:t>
      </w:r>
      <w:r w:rsidR="004444F5" w:rsidRPr="004444F5">
        <w:rPr>
          <w:rFonts w:ascii="Times New Roman" w:hAnsi="Times New Roman" w:cs="Times New Roman"/>
          <w:sz w:val="24"/>
          <w:szCs w:val="24"/>
        </w:rPr>
        <w:t xml:space="preserve">obce, které se standardy doposud nezabývaly, další informace. </w:t>
      </w:r>
      <w:r>
        <w:rPr>
          <w:rFonts w:ascii="Times New Roman" w:hAnsi="Times New Roman" w:cs="Times New Roman"/>
          <w:sz w:val="24"/>
          <w:szCs w:val="24"/>
        </w:rPr>
        <w:t xml:space="preserve"> A to od základní </w:t>
      </w:r>
      <w:r w:rsidR="00076D71" w:rsidRPr="004444F5">
        <w:rPr>
          <w:rFonts w:ascii="Times New Roman" w:hAnsi="Times New Roman" w:cs="Times New Roman"/>
          <w:sz w:val="24"/>
          <w:szCs w:val="24"/>
        </w:rPr>
        <w:t>informace o povinnosti standardy zpracovat, přes vysvětlení samotného pojmu sociálně-právní ochrana dětí a informování o jejich povinnostech při tomt</w:t>
      </w:r>
      <w:r>
        <w:rPr>
          <w:rFonts w:ascii="Times New Roman" w:hAnsi="Times New Roman" w:cs="Times New Roman"/>
          <w:sz w:val="24"/>
          <w:szCs w:val="24"/>
        </w:rPr>
        <w:t xml:space="preserve">o výkonu, až po informace, jak </w:t>
      </w:r>
      <w:r w:rsidR="00076D71" w:rsidRPr="004444F5">
        <w:rPr>
          <w:rFonts w:ascii="Times New Roman" w:hAnsi="Times New Roman" w:cs="Times New Roman"/>
          <w:sz w:val="24"/>
          <w:szCs w:val="24"/>
        </w:rPr>
        <w:t xml:space="preserve">mají se standardy nakládat.  </w:t>
      </w:r>
    </w:p>
    <w:p w:rsidR="004444F5" w:rsidRDefault="004444F5" w:rsidP="008E25A0">
      <w:pPr>
        <w:pStyle w:val="Odstavecseseznamem"/>
        <w:numPr>
          <w:ilvl w:val="0"/>
          <w:numId w:val="51"/>
        </w:numPr>
        <w:jc w:val="both"/>
        <w:rPr>
          <w:rFonts w:ascii="Times New Roman" w:hAnsi="Times New Roman" w:cs="Times New Roman"/>
          <w:b/>
          <w:sz w:val="24"/>
          <w:szCs w:val="24"/>
        </w:rPr>
      </w:pPr>
      <w:r w:rsidRPr="004444F5">
        <w:rPr>
          <w:rFonts w:ascii="Times New Roman" w:hAnsi="Times New Roman" w:cs="Times New Roman"/>
          <w:b/>
          <w:sz w:val="24"/>
          <w:szCs w:val="24"/>
        </w:rPr>
        <w:t xml:space="preserve">Změny ve způsobu činnosti obecních úřadů po zavedení standardů kvality </w:t>
      </w:r>
    </w:p>
    <w:p w:rsidR="004444F5" w:rsidRDefault="00313E1D" w:rsidP="004444F5">
      <w:pPr>
        <w:jc w:val="both"/>
        <w:rPr>
          <w:rFonts w:ascii="Times New Roman" w:hAnsi="Times New Roman" w:cs="Times New Roman"/>
          <w:sz w:val="24"/>
          <w:szCs w:val="24"/>
        </w:rPr>
      </w:pPr>
      <w:r>
        <w:rPr>
          <w:rFonts w:ascii="Times New Roman" w:hAnsi="Times New Roman" w:cs="Times New Roman"/>
          <w:sz w:val="24"/>
          <w:szCs w:val="24"/>
        </w:rPr>
        <w:t>Všech 37</w:t>
      </w:r>
      <w:r w:rsidR="00DF0C7F">
        <w:rPr>
          <w:rFonts w:ascii="Times New Roman" w:hAnsi="Times New Roman" w:cs="Times New Roman"/>
          <w:sz w:val="24"/>
          <w:szCs w:val="24"/>
        </w:rPr>
        <w:t xml:space="preserve"> </w:t>
      </w:r>
      <w:r>
        <w:rPr>
          <w:rFonts w:ascii="Times New Roman" w:hAnsi="Times New Roman" w:cs="Times New Roman"/>
          <w:sz w:val="24"/>
          <w:szCs w:val="24"/>
        </w:rPr>
        <w:t>(100%</w:t>
      </w:r>
      <w:r w:rsidR="00DF0C7F">
        <w:rPr>
          <w:rFonts w:ascii="Times New Roman" w:hAnsi="Times New Roman" w:cs="Times New Roman"/>
          <w:sz w:val="24"/>
          <w:szCs w:val="24"/>
        </w:rPr>
        <w:t xml:space="preserve">) </w:t>
      </w:r>
      <w:r>
        <w:rPr>
          <w:rFonts w:ascii="Times New Roman" w:hAnsi="Times New Roman" w:cs="Times New Roman"/>
          <w:sz w:val="24"/>
          <w:szCs w:val="24"/>
        </w:rPr>
        <w:t>oslovený</w:t>
      </w:r>
      <w:r w:rsidR="00A64C30">
        <w:rPr>
          <w:rFonts w:ascii="Times New Roman" w:hAnsi="Times New Roman" w:cs="Times New Roman"/>
          <w:sz w:val="24"/>
          <w:szCs w:val="24"/>
        </w:rPr>
        <w:t>ch</w:t>
      </w:r>
      <w:r>
        <w:rPr>
          <w:rFonts w:ascii="Times New Roman" w:hAnsi="Times New Roman" w:cs="Times New Roman"/>
          <w:sz w:val="24"/>
          <w:szCs w:val="24"/>
        </w:rPr>
        <w:t xml:space="preserve"> respondentů uvedlo</w:t>
      </w:r>
      <w:r w:rsidR="004444F5" w:rsidRPr="004444F5">
        <w:rPr>
          <w:rFonts w:ascii="Times New Roman" w:hAnsi="Times New Roman" w:cs="Times New Roman"/>
          <w:sz w:val="24"/>
          <w:szCs w:val="24"/>
        </w:rPr>
        <w:t xml:space="preserve">, že </w:t>
      </w:r>
      <w:r w:rsidR="004444F5">
        <w:rPr>
          <w:rFonts w:ascii="Times New Roman" w:hAnsi="Times New Roman" w:cs="Times New Roman"/>
          <w:sz w:val="24"/>
          <w:szCs w:val="24"/>
        </w:rPr>
        <w:t>se praktickému výkonu sociálně-právní ochrany v obci nevěnují. V případě, že je zaznamenán nějaký problém týkající se dětí</w:t>
      </w:r>
      <w:r w:rsidR="00DF0C7F">
        <w:rPr>
          <w:rFonts w:ascii="Times New Roman" w:hAnsi="Times New Roman" w:cs="Times New Roman"/>
          <w:sz w:val="24"/>
          <w:szCs w:val="24"/>
        </w:rPr>
        <w:t xml:space="preserve"> a jejich rodiny, předají tuto informaci </w:t>
      </w:r>
      <w:r w:rsidR="004444F5">
        <w:rPr>
          <w:rFonts w:ascii="Times New Roman" w:hAnsi="Times New Roman" w:cs="Times New Roman"/>
          <w:sz w:val="24"/>
          <w:szCs w:val="24"/>
        </w:rPr>
        <w:t>na o</w:t>
      </w:r>
      <w:r w:rsidR="00DF0C7F">
        <w:rPr>
          <w:rFonts w:ascii="Times New Roman" w:hAnsi="Times New Roman" w:cs="Times New Roman"/>
          <w:sz w:val="24"/>
          <w:szCs w:val="24"/>
        </w:rPr>
        <w:t xml:space="preserve">dbor sociálních věcí Městského </w:t>
      </w:r>
      <w:r w:rsidR="004444F5">
        <w:rPr>
          <w:rFonts w:ascii="Times New Roman" w:hAnsi="Times New Roman" w:cs="Times New Roman"/>
          <w:sz w:val="24"/>
          <w:szCs w:val="24"/>
        </w:rPr>
        <w:t xml:space="preserve">úřadu v Turnově. Tento způsob </w:t>
      </w:r>
      <w:r w:rsidR="00E21A71">
        <w:rPr>
          <w:rFonts w:ascii="Times New Roman" w:hAnsi="Times New Roman" w:cs="Times New Roman"/>
          <w:sz w:val="24"/>
          <w:szCs w:val="24"/>
        </w:rPr>
        <w:t>považují v praxi nadále za vhodný. Změny ve způsobu dosavadního výkonu sociálně-právní ochrany dětí tak nebyly zaznamenány ani u obecních úřadů, které se standardy zabývaly.</w:t>
      </w:r>
    </w:p>
    <w:p w:rsidR="00E21A71" w:rsidRPr="00E21A71" w:rsidRDefault="00E21A71" w:rsidP="008E25A0">
      <w:pPr>
        <w:pStyle w:val="Odstavecseseznamem"/>
        <w:numPr>
          <w:ilvl w:val="0"/>
          <w:numId w:val="52"/>
        </w:numPr>
        <w:jc w:val="both"/>
        <w:rPr>
          <w:rFonts w:ascii="Times New Roman" w:hAnsi="Times New Roman" w:cs="Times New Roman"/>
          <w:b/>
          <w:sz w:val="24"/>
          <w:szCs w:val="24"/>
        </w:rPr>
      </w:pPr>
      <w:r w:rsidRPr="00E21A71">
        <w:rPr>
          <w:rFonts w:ascii="Times New Roman" w:hAnsi="Times New Roman" w:cs="Times New Roman"/>
          <w:b/>
          <w:sz w:val="24"/>
          <w:szCs w:val="24"/>
        </w:rPr>
        <w:t>Percepce standardů kvality obecními úřady</w:t>
      </w:r>
    </w:p>
    <w:p w:rsidR="003D240F" w:rsidRDefault="00557D56" w:rsidP="00AF7557">
      <w:pPr>
        <w:jc w:val="both"/>
        <w:rPr>
          <w:rFonts w:ascii="Times New Roman" w:hAnsi="Times New Roman" w:cs="Times New Roman"/>
          <w:sz w:val="24"/>
          <w:szCs w:val="24"/>
        </w:rPr>
      </w:pPr>
      <w:r>
        <w:rPr>
          <w:rFonts w:ascii="Times New Roman" w:hAnsi="Times New Roman" w:cs="Times New Roman"/>
          <w:sz w:val="24"/>
          <w:szCs w:val="24"/>
        </w:rPr>
        <w:t>Z jejich pohledu je standardizace vnímána jako formální zákonná povinnost.</w:t>
      </w:r>
      <w:r w:rsidRPr="00557D56">
        <w:rPr>
          <w:rFonts w:ascii="Times New Roman" w:hAnsi="Times New Roman" w:cs="Times New Roman"/>
          <w:sz w:val="24"/>
          <w:szCs w:val="24"/>
        </w:rPr>
        <w:t xml:space="preserve"> </w:t>
      </w:r>
      <w:r>
        <w:rPr>
          <w:rFonts w:ascii="Times New Roman" w:hAnsi="Times New Roman" w:cs="Times New Roman"/>
          <w:sz w:val="24"/>
          <w:szCs w:val="24"/>
        </w:rPr>
        <w:t>Standardy kvality tak nevnímají jako přínos pro další činnost obecního úřadu.</w:t>
      </w:r>
      <w:r w:rsidR="00DF0C7F">
        <w:rPr>
          <w:rFonts w:ascii="Times New Roman" w:hAnsi="Times New Roman" w:cs="Times New Roman"/>
          <w:sz w:val="24"/>
          <w:szCs w:val="24"/>
        </w:rPr>
        <w:t xml:space="preserve"> Takto odpovědělo všech 37 (</w:t>
      </w:r>
      <w:r w:rsidR="00313E1D">
        <w:rPr>
          <w:rFonts w:ascii="Times New Roman" w:hAnsi="Times New Roman" w:cs="Times New Roman"/>
          <w:sz w:val="24"/>
          <w:szCs w:val="24"/>
        </w:rPr>
        <w:t>100</w:t>
      </w:r>
      <w:r w:rsidR="00DF0C7F">
        <w:rPr>
          <w:rFonts w:ascii="Times New Roman" w:hAnsi="Times New Roman" w:cs="Times New Roman"/>
          <w:sz w:val="24"/>
          <w:szCs w:val="24"/>
        </w:rPr>
        <w:t>%</w:t>
      </w:r>
      <w:r w:rsidR="00313E1D">
        <w:rPr>
          <w:rFonts w:ascii="Times New Roman" w:hAnsi="Times New Roman" w:cs="Times New Roman"/>
          <w:sz w:val="24"/>
          <w:szCs w:val="24"/>
        </w:rPr>
        <w:t>) respondentů.</w:t>
      </w:r>
    </w:p>
    <w:p w:rsidR="00A64C30" w:rsidRPr="00075093" w:rsidRDefault="00A64C30" w:rsidP="00075093">
      <w:pPr>
        <w:pStyle w:val="Normlntext"/>
        <w:rPr>
          <w:b/>
        </w:rPr>
      </w:pPr>
    </w:p>
    <w:p w:rsidR="00697094" w:rsidRPr="004F1772" w:rsidRDefault="003A6BE9" w:rsidP="004F1772">
      <w:pPr>
        <w:pStyle w:val="Normlntext"/>
        <w:ind w:firstLine="0"/>
        <w:rPr>
          <w:b/>
        </w:rPr>
      </w:pPr>
      <w:r w:rsidRPr="00075093">
        <w:rPr>
          <w:b/>
        </w:rPr>
        <w:t>Vyhodnocení polo</w:t>
      </w:r>
      <w:r w:rsidR="00C77E64" w:rsidRPr="00075093">
        <w:rPr>
          <w:b/>
        </w:rPr>
        <w:t>strukturovaných rozhovorů s pracovníky Městského</w:t>
      </w:r>
      <w:r w:rsidR="006F6A8A" w:rsidRPr="00075093">
        <w:rPr>
          <w:b/>
        </w:rPr>
        <w:t xml:space="preserve"> úřad</w:t>
      </w:r>
      <w:r w:rsidR="00C77E64" w:rsidRPr="00075093">
        <w:rPr>
          <w:b/>
        </w:rPr>
        <w:t>u v</w:t>
      </w:r>
      <w:r w:rsidR="00697094" w:rsidRPr="00075093">
        <w:rPr>
          <w:b/>
        </w:rPr>
        <w:t> </w:t>
      </w:r>
      <w:r w:rsidR="006F6A8A" w:rsidRPr="00075093">
        <w:rPr>
          <w:b/>
        </w:rPr>
        <w:t>Turnov</w:t>
      </w:r>
      <w:r w:rsidR="00C77E64" w:rsidRPr="00075093">
        <w:rPr>
          <w:b/>
        </w:rPr>
        <w:t>ě</w:t>
      </w:r>
    </w:p>
    <w:p w:rsidR="00DE069B" w:rsidRPr="000E63D4" w:rsidRDefault="00DE069B" w:rsidP="008E25A0">
      <w:pPr>
        <w:pStyle w:val="Odstavecseseznamem"/>
        <w:numPr>
          <w:ilvl w:val="0"/>
          <w:numId w:val="45"/>
        </w:numPr>
        <w:jc w:val="both"/>
        <w:rPr>
          <w:rFonts w:ascii="Times New Roman" w:hAnsi="Times New Roman" w:cs="Times New Roman"/>
          <w:b/>
          <w:sz w:val="24"/>
          <w:szCs w:val="24"/>
        </w:rPr>
      </w:pPr>
      <w:r w:rsidRPr="000E63D4">
        <w:rPr>
          <w:rFonts w:ascii="Times New Roman" w:hAnsi="Times New Roman" w:cs="Times New Roman"/>
          <w:b/>
          <w:sz w:val="24"/>
          <w:szCs w:val="24"/>
        </w:rPr>
        <w:t xml:space="preserve">Míra zapojení pracovníků do procesu tvorby standardů </w:t>
      </w:r>
    </w:p>
    <w:p w:rsidR="00A32817" w:rsidRDefault="006F6A8A" w:rsidP="006F6A8A">
      <w:pPr>
        <w:jc w:val="both"/>
        <w:rPr>
          <w:rFonts w:ascii="Times New Roman" w:hAnsi="Times New Roman" w:cs="Times New Roman"/>
          <w:sz w:val="24"/>
          <w:szCs w:val="24"/>
        </w:rPr>
      </w:pPr>
      <w:r w:rsidRPr="006F6A8A">
        <w:rPr>
          <w:rFonts w:ascii="Times New Roman" w:hAnsi="Times New Roman" w:cs="Times New Roman"/>
          <w:sz w:val="24"/>
          <w:szCs w:val="24"/>
        </w:rPr>
        <w:lastRenderedPageBreak/>
        <w:t>Jak vyplynulo z o</w:t>
      </w:r>
      <w:r w:rsidR="00A64C30">
        <w:rPr>
          <w:rFonts w:ascii="Times New Roman" w:hAnsi="Times New Roman" w:cs="Times New Roman"/>
          <w:sz w:val="24"/>
          <w:szCs w:val="24"/>
        </w:rPr>
        <w:t>dpovědí jednotlivých respondentů</w:t>
      </w:r>
      <w:r w:rsidRPr="006F6A8A">
        <w:rPr>
          <w:rFonts w:ascii="Times New Roman" w:hAnsi="Times New Roman" w:cs="Times New Roman"/>
          <w:sz w:val="24"/>
          <w:szCs w:val="24"/>
        </w:rPr>
        <w:t>, standardy kvality byly tvořeny na Městském úřadě v</w:t>
      </w:r>
      <w:r>
        <w:rPr>
          <w:rFonts w:ascii="Times New Roman" w:hAnsi="Times New Roman" w:cs="Times New Roman"/>
          <w:sz w:val="24"/>
          <w:szCs w:val="24"/>
        </w:rPr>
        <w:t> </w:t>
      </w:r>
      <w:r w:rsidRPr="006F6A8A">
        <w:rPr>
          <w:rFonts w:ascii="Times New Roman" w:hAnsi="Times New Roman" w:cs="Times New Roman"/>
          <w:sz w:val="24"/>
          <w:szCs w:val="24"/>
        </w:rPr>
        <w:t>Turnově</w:t>
      </w:r>
      <w:r w:rsidR="00DF0C7F">
        <w:rPr>
          <w:rFonts w:ascii="Times New Roman" w:hAnsi="Times New Roman" w:cs="Times New Roman"/>
          <w:sz w:val="24"/>
          <w:szCs w:val="24"/>
        </w:rPr>
        <w:t xml:space="preserve"> jedním pracovníkem, určeným </w:t>
      </w:r>
      <w:r w:rsidR="00C77E64">
        <w:rPr>
          <w:rFonts w:ascii="Times New Roman" w:hAnsi="Times New Roman" w:cs="Times New Roman"/>
          <w:sz w:val="24"/>
          <w:szCs w:val="24"/>
        </w:rPr>
        <w:t xml:space="preserve">vedoucí odboru sociálních věcí. </w:t>
      </w:r>
      <w:r>
        <w:rPr>
          <w:rFonts w:ascii="Times New Roman" w:hAnsi="Times New Roman" w:cs="Times New Roman"/>
          <w:sz w:val="24"/>
          <w:szCs w:val="24"/>
        </w:rPr>
        <w:t>Takto o</w:t>
      </w:r>
      <w:r w:rsidR="002E12BD">
        <w:rPr>
          <w:rFonts w:ascii="Times New Roman" w:hAnsi="Times New Roman" w:cs="Times New Roman"/>
          <w:sz w:val="24"/>
          <w:szCs w:val="24"/>
        </w:rPr>
        <w:t>d</w:t>
      </w:r>
      <w:r w:rsidR="004C623C">
        <w:rPr>
          <w:rFonts w:ascii="Times New Roman" w:hAnsi="Times New Roman" w:cs="Times New Roman"/>
          <w:sz w:val="24"/>
          <w:szCs w:val="24"/>
        </w:rPr>
        <w:t xml:space="preserve">povědělo </w:t>
      </w:r>
      <w:r w:rsidR="00DF0C7F">
        <w:rPr>
          <w:rFonts w:ascii="Times New Roman" w:hAnsi="Times New Roman" w:cs="Times New Roman"/>
          <w:sz w:val="24"/>
          <w:szCs w:val="24"/>
        </w:rPr>
        <w:t xml:space="preserve">7 (100%) </w:t>
      </w:r>
      <w:r>
        <w:rPr>
          <w:rFonts w:ascii="Times New Roman" w:hAnsi="Times New Roman" w:cs="Times New Roman"/>
          <w:sz w:val="24"/>
          <w:szCs w:val="24"/>
        </w:rPr>
        <w:t xml:space="preserve">dotazovaných. </w:t>
      </w:r>
    </w:p>
    <w:p w:rsidR="00C77E64" w:rsidRPr="000E63D4" w:rsidRDefault="00771554" w:rsidP="008E25A0">
      <w:pPr>
        <w:pStyle w:val="Odstavecseseznamem"/>
        <w:numPr>
          <w:ilvl w:val="0"/>
          <w:numId w:val="45"/>
        </w:numPr>
        <w:jc w:val="both"/>
        <w:rPr>
          <w:rFonts w:ascii="Times New Roman" w:hAnsi="Times New Roman" w:cs="Times New Roman"/>
          <w:b/>
          <w:sz w:val="24"/>
          <w:szCs w:val="24"/>
        </w:rPr>
      </w:pPr>
      <w:r w:rsidRPr="000E63D4">
        <w:rPr>
          <w:rFonts w:ascii="Times New Roman" w:hAnsi="Times New Roman" w:cs="Times New Roman"/>
          <w:b/>
          <w:sz w:val="24"/>
          <w:szCs w:val="24"/>
        </w:rPr>
        <w:t xml:space="preserve">Způsob seznámení s náplní jednotlivých standardů jednotlivými pracovníky </w:t>
      </w:r>
    </w:p>
    <w:p w:rsidR="00E53115" w:rsidRDefault="00771554" w:rsidP="00E53115">
      <w:pPr>
        <w:jc w:val="both"/>
        <w:rPr>
          <w:rFonts w:ascii="Times New Roman" w:hAnsi="Times New Roman" w:cs="Times New Roman"/>
          <w:sz w:val="24"/>
          <w:szCs w:val="24"/>
        </w:rPr>
      </w:pPr>
      <w:r w:rsidRPr="00771554">
        <w:rPr>
          <w:rFonts w:ascii="Times New Roman" w:hAnsi="Times New Roman" w:cs="Times New Roman"/>
          <w:sz w:val="24"/>
          <w:szCs w:val="24"/>
        </w:rPr>
        <w:t xml:space="preserve">Bezprostředně po vytvoření standardů </w:t>
      </w:r>
      <w:r w:rsidR="00076D71">
        <w:rPr>
          <w:rFonts w:ascii="Times New Roman" w:hAnsi="Times New Roman" w:cs="Times New Roman"/>
          <w:sz w:val="24"/>
          <w:szCs w:val="24"/>
        </w:rPr>
        <w:t>se s nimi byl</w:t>
      </w:r>
      <w:r>
        <w:rPr>
          <w:rFonts w:ascii="Times New Roman" w:hAnsi="Times New Roman" w:cs="Times New Roman"/>
          <w:sz w:val="24"/>
          <w:szCs w:val="24"/>
        </w:rPr>
        <w:t xml:space="preserve"> seznám</w:t>
      </w:r>
      <w:r w:rsidR="00DF0C7F">
        <w:rPr>
          <w:rFonts w:ascii="Times New Roman" w:hAnsi="Times New Roman" w:cs="Times New Roman"/>
          <w:sz w:val="24"/>
          <w:szCs w:val="24"/>
        </w:rPr>
        <w:t>en pouze jejich zpracovatel a 1 (14</w:t>
      </w:r>
      <w:r w:rsidR="001F2974">
        <w:rPr>
          <w:rFonts w:ascii="Times New Roman" w:hAnsi="Times New Roman" w:cs="Times New Roman"/>
          <w:sz w:val="24"/>
          <w:szCs w:val="24"/>
        </w:rPr>
        <w:t xml:space="preserve"> </w:t>
      </w:r>
      <w:r w:rsidR="00076D71">
        <w:rPr>
          <w:rFonts w:ascii="Times New Roman" w:hAnsi="Times New Roman" w:cs="Times New Roman"/>
          <w:sz w:val="24"/>
          <w:szCs w:val="24"/>
        </w:rPr>
        <w:t>%</w:t>
      </w:r>
      <w:r w:rsidR="00DF0C7F">
        <w:rPr>
          <w:rFonts w:ascii="Times New Roman" w:hAnsi="Times New Roman" w:cs="Times New Roman"/>
          <w:sz w:val="24"/>
          <w:szCs w:val="24"/>
        </w:rPr>
        <w:t>) respondent</w:t>
      </w:r>
      <w:r w:rsidR="00076D71">
        <w:rPr>
          <w:rFonts w:ascii="Times New Roman" w:hAnsi="Times New Roman" w:cs="Times New Roman"/>
          <w:sz w:val="24"/>
          <w:szCs w:val="24"/>
        </w:rPr>
        <w:t xml:space="preserve">. Celkem </w:t>
      </w:r>
      <w:r w:rsidR="00DF0C7F">
        <w:rPr>
          <w:rFonts w:ascii="Times New Roman" w:hAnsi="Times New Roman" w:cs="Times New Roman"/>
          <w:sz w:val="24"/>
          <w:szCs w:val="24"/>
        </w:rPr>
        <w:t>6 (86</w:t>
      </w:r>
      <w:r w:rsidR="007D5E13">
        <w:rPr>
          <w:rFonts w:ascii="Times New Roman" w:hAnsi="Times New Roman" w:cs="Times New Roman"/>
          <w:sz w:val="24"/>
          <w:szCs w:val="24"/>
        </w:rPr>
        <w:t>%</w:t>
      </w:r>
      <w:r w:rsidR="004C623C">
        <w:rPr>
          <w:rFonts w:ascii="Times New Roman" w:hAnsi="Times New Roman" w:cs="Times New Roman"/>
          <w:sz w:val="24"/>
          <w:szCs w:val="24"/>
        </w:rPr>
        <w:t>)</w:t>
      </w:r>
      <w:r w:rsidR="00B23E54">
        <w:rPr>
          <w:rFonts w:ascii="Times New Roman" w:hAnsi="Times New Roman" w:cs="Times New Roman"/>
          <w:sz w:val="24"/>
          <w:szCs w:val="24"/>
        </w:rPr>
        <w:t xml:space="preserve"> res</w:t>
      </w:r>
      <w:r w:rsidR="00E21A71">
        <w:rPr>
          <w:rFonts w:ascii="Times New Roman" w:hAnsi="Times New Roman" w:cs="Times New Roman"/>
          <w:sz w:val="24"/>
          <w:szCs w:val="24"/>
        </w:rPr>
        <w:t xml:space="preserve">pondentů uvedlo, že se seznamovali </w:t>
      </w:r>
      <w:r w:rsidR="00B23E54">
        <w:rPr>
          <w:rFonts w:ascii="Times New Roman" w:hAnsi="Times New Roman" w:cs="Times New Roman"/>
          <w:sz w:val="24"/>
          <w:szCs w:val="24"/>
        </w:rPr>
        <w:t>se standar</w:t>
      </w:r>
      <w:r w:rsidR="007D5E13">
        <w:rPr>
          <w:rFonts w:ascii="Times New Roman" w:hAnsi="Times New Roman" w:cs="Times New Roman"/>
          <w:sz w:val="24"/>
          <w:szCs w:val="24"/>
        </w:rPr>
        <w:t>dy průběžně-</w:t>
      </w:r>
      <w:r w:rsidR="00DF0C7F">
        <w:rPr>
          <w:rFonts w:ascii="Times New Roman" w:hAnsi="Times New Roman" w:cs="Times New Roman"/>
          <w:sz w:val="24"/>
          <w:szCs w:val="24"/>
        </w:rPr>
        <w:t>dle své potřeby.</w:t>
      </w:r>
    </w:p>
    <w:p w:rsidR="001F2974" w:rsidRPr="00E53115" w:rsidRDefault="001F2974" w:rsidP="008E25A0">
      <w:pPr>
        <w:pStyle w:val="Odstavecseseznamem"/>
        <w:numPr>
          <w:ilvl w:val="0"/>
          <w:numId w:val="45"/>
        </w:numPr>
        <w:jc w:val="both"/>
        <w:rPr>
          <w:rFonts w:ascii="Times New Roman" w:hAnsi="Times New Roman" w:cs="Times New Roman"/>
          <w:b/>
          <w:sz w:val="24"/>
          <w:szCs w:val="24"/>
        </w:rPr>
      </w:pPr>
      <w:r w:rsidRPr="00E53115">
        <w:rPr>
          <w:rFonts w:ascii="Times New Roman" w:hAnsi="Times New Roman" w:cs="Times New Roman"/>
          <w:b/>
          <w:sz w:val="24"/>
          <w:szCs w:val="24"/>
        </w:rPr>
        <w:t xml:space="preserve">Ověření znalosti vnitřních směrnic organizace vztahující se ke standardům kvality </w:t>
      </w:r>
    </w:p>
    <w:p w:rsidR="00076D71" w:rsidRDefault="005B0BED" w:rsidP="001F2974">
      <w:pPr>
        <w:jc w:val="both"/>
        <w:rPr>
          <w:rFonts w:ascii="Times New Roman" w:hAnsi="Times New Roman" w:cs="Times New Roman"/>
          <w:sz w:val="24"/>
          <w:szCs w:val="24"/>
        </w:rPr>
      </w:pPr>
      <w:r w:rsidRPr="005B0BED">
        <w:rPr>
          <w:rFonts w:ascii="Times New Roman" w:hAnsi="Times New Roman" w:cs="Times New Roman"/>
          <w:sz w:val="24"/>
          <w:szCs w:val="24"/>
        </w:rPr>
        <w:t>Vnitřní směrnice Městského úřadu</w:t>
      </w:r>
      <w:r>
        <w:rPr>
          <w:rFonts w:ascii="Times New Roman" w:hAnsi="Times New Roman" w:cs="Times New Roman"/>
          <w:sz w:val="24"/>
          <w:szCs w:val="24"/>
        </w:rPr>
        <w:t xml:space="preserve"> </w:t>
      </w:r>
      <w:r w:rsidRPr="005B0BED">
        <w:rPr>
          <w:rFonts w:ascii="Times New Roman" w:hAnsi="Times New Roman" w:cs="Times New Roman"/>
          <w:sz w:val="24"/>
          <w:szCs w:val="24"/>
        </w:rPr>
        <w:t>vztahují</w:t>
      </w:r>
      <w:r>
        <w:rPr>
          <w:rFonts w:ascii="Times New Roman" w:hAnsi="Times New Roman" w:cs="Times New Roman"/>
          <w:sz w:val="24"/>
          <w:szCs w:val="24"/>
        </w:rPr>
        <w:t>cí</w:t>
      </w:r>
      <w:r w:rsidRPr="005B0BED">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5B0BED">
        <w:rPr>
          <w:rFonts w:ascii="Times New Roman" w:hAnsi="Times New Roman" w:cs="Times New Roman"/>
          <w:sz w:val="24"/>
          <w:szCs w:val="24"/>
        </w:rPr>
        <w:t xml:space="preserve">ke standardům </w:t>
      </w:r>
      <w:r>
        <w:rPr>
          <w:rFonts w:ascii="Times New Roman" w:hAnsi="Times New Roman" w:cs="Times New Roman"/>
          <w:sz w:val="24"/>
          <w:szCs w:val="24"/>
        </w:rPr>
        <w:t>kval</w:t>
      </w:r>
      <w:r w:rsidR="00DF0C7F">
        <w:rPr>
          <w:rFonts w:ascii="Times New Roman" w:hAnsi="Times New Roman" w:cs="Times New Roman"/>
          <w:sz w:val="24"/>
          <w:szCs w:val="24"/>
        </w:rPr>
        <w:t>ity znají pouze 3 respondenti (</w:t>
      </w:r>
      <w:r>
        <w:rPr>
          <w:rFonts w:ascii="Times New Roman" w:hAnsi="Times New Roman" w:cs="Times New Roman"/>
          <w:sz w:val="24"/>
          <w:szCs w:val="24"/>
        </w:rPr>
        <w:t xml:space="preserve">43%), </w:t>
      </w:r>
      <w:r w:rsidR="00DD3B58">
        <w:rPr>
          <w:rFonts w:ascii="Times New Roman" w:hAnsi="Times New Roman" w:cs="Times New Roman"/>
          <w:sz w:val="24"/>
          <w:szCs w:val="24"/>
        </w:rPr>
        <w:t xml:space="preserve">3 respondenti (43%) uvedli, že znají pouze </w:t>
      </w:r>
      <w:r w:rsidR="00DF0C7F">
        <w:rPr>
          <w:rFonts w:ascii="Times New Roman" w:hAnsi="Times New Roman" w:cs="Times New Roman"/>
          <w:sz w:val="24"/>
          <w:szCs w:val="24"/>
        </w:rPr>
        <w:t>některé z nich a 1 respondent (</w:t>
      </w:r>
      <w:r w:rsidR="00DD3B58">
        <w:rPr>
          <w:rFonts w:ascii="Times New Roman" w:hAnsi="Times New Roman" w:cs="Times New Roman"/>
          <w:sz w:val="24"/>
          <w:szCs w:val="24"/>
        </w:rPr>
        <w:t xml:space="preserve">14%) se s vnitřními směrnicemi doposud neseznámil. </w:t>
      </w:r>
    </w:p>
    <w:p w:rsidR="00313E1D" w:rsidRDefault="00313E1D" w:rsidP="001F2974">
      <w:pPr>
        <w:jc w:val="both"/>
        <w:rPr>
          <w:rFonts w:ascii="Times New Roman" w:hAnsi="Times New Roman" w:cs="Times New Roman"/>
          <w:sz w:val="24"/>
          <w:szCs w:val="24"/>
        </w:rPr>
      </w:pPr>
      <w:r>
        <w:rPr>
          <w:rFonts w:ascii="Times New Roman" w:hAnsi="Times New Roman" w:cs="Times New Roman"/>
          <w:sz w:val="24"/>
          <w:szCs w:val="24"/>
        </w:rPr>
        <w:t>Celkem 5</w:t>
      </w:r>
      <w:r w:rsidR="004F36CF">
        <w:rPr>
          <w:rFonts w:ascii="Times New Roman" w:hAnsi="Times New Roman" w:cs="Times New Roman"/>
          <w:sz w:val="24"/>
          <w:szCs w:val="24"/>
        </w:rPr>
        <w:t xml:space="preserve"> </w:t>
      </w:r>
      <w:r w:rsidR="00DF0C7F">
        <w:rPr>
          <w:rFonts w:ascii="Times New Roman" w:hAnsi="Times New Roman" w:cs="Times New Roman"/>
          <w:sz w:val="24"/>
          <w:szCs w:val="24"/>
        </w:rPr>
        <w:t>(</w:t>
      </w:r>
      <w:r w:rsidR="004F36CF">
        <w:rPr>
          <w:rFonts w:ascii="Times New Roman" w:hAnsi="Times New Roman" w:cs="Times New Roman"/>
          <w:sz w:val="24"/>
          <w:szCs w:val="24"/>
        </w:rPr>
        <w:t>71%)</w:t>
      </w:r>
      <w:r>
        <w:rPr>
          <w:rFonts w:ascii="Times New Roman" w:hAnsi="Times New Roman" w:cs="Times New Roman"/>
          <w:sz w:val="24"/>
          <w:szCs w:val="24"/>
        </w:rPr>
        <w:t xml:space="preserve"> respondentů uvedlo, že postrádají směrnici, kterou by</w:t>
      </w:r>
      <w:r w:rsidR="004F36CF">
        <w:rPr>
          <w:rFonts w:ascii="Times New Roman" w:hAnsi="Times New Roman" w:cs="Times New Roman"/>
          <w:sz w:val="24"/>
          <w:szCs w:val="24"/>
        </w:rPr>
        <w:t xml:space="preserve"> byl upraven postup při pořizován</w:t>
      </w:r>
      <w:r w:rsidR="00DF0C7F">
        <w:rPr>
          <w:rFonts w:ascii="Times New Roman" w:hAnsi="Times New Roman" w:cs="Times New Roman"/>
          <w:sz w:val="24"/>
          <w:szCs w:val="24"/>
        </w:rPr>
        <w:t xml:space="preserve">í kopií ze spisové dokumentace </w:t>
      </w:r>
      <w:r w:rsidR="004F36CF">
        <w:rPr>
          <w:rFonts w:ascii="Times New Roman" w:hAnsi="Times New Roman" w:cs="Times New Roman"/>
          <w:sz w:val="24"/>
          <w:szCs w:val="24"/>
        </w:rPr>
        <w:t>pro klienty.  Sp</w:t>
      </w:r>
      <w:r w:rsidR="00DF0C7F">
        <w:rPr>
          <w:rFonts w:ascii="Times New Roman" w:hAnsi="Times New Roman" w:cs="Times New Roman"/>
          <w:sz w:val="24"/>
          <w:szCs w:val="24"/>
        </w:rPr>
        <w:t xml:space="preserve">rávný postup pro platbu těchto </w:t>
      </w:r>
      <w:r w:rsidR="004F36CF">
        <w:rPr>
          <w:rFonts w:ascii="Times New Roman" w:hAnsi="Times New Roman" w:cs="Times New Roman"/>
          <w:sz w:val="24"/>
          <w:szCs w:val="24"/>
        </w:rPr>
        <w:t>kopií klienty nezjistili ani dotazem u jiných odborů v rám</w:t>
      </w:r>
      <w:r w:rsidR="00DF0C7F">
        <w:rPr>
          <w:rFonts w:ascii="Times New Roman" w:hAnsi="Times New Roman" w:cs="Times New Roman"/>
          <w:sz w:val="24"/>
          <w:szCs w:val="24"/>
        </w:rPr>
        <w:t xml:space="preserve">ci městského úřadu. Postrádají doporučený </w:t>
      </w:r>
      <w:r w:rsidR="004F36CF">
        <w:rPr>
          <w:rFonts w:ascii="Times New Roman" w:hAnsi="Times New Roman" w:cs="Times New Roman"/>
          <w:sz w:val="24"/>
          <w:szCs w:val="24"/>
        </w:rPr>
        <w:t>postup i ve standardech kvality.</w:t>
      </w:r>
    </w:p>
    <w:p w:rsidR="00E53115" w:rsidRDefault="00DF0C7F" w:rsidP="001F2974">
      <w:pPr>
        <w:jc w:val="both"/>
        <w:rPr>
          <w:rFonts w:ascii="Times New Roman" w:hAnsi="Times New Roman" w:cs="Times New Roman"/>
          <w:sz w:val="24"/>
          <w:szCs w:val="24"/>
        </w:rPr>
      </w:pPr>
      <w:r>
        <w:rPr>
          <w:rFonts w:ascii="Times New Roman" w:hAnsi="Times New Roman" w:cs="Times New Roman"/>
          <w:sz w:val="24"/>
          <w:szCs w:val="24"/>
        </w:rPr>
        <w:t xml:space="preserve">Jeden respondent </w:t>
      </w:r>
      <w:r w:rsidR="00DD3B58">
        <w:rPr>
          <w:rFonts w:ascii="Times New Roman" w:hAnsi="Times New Roman" w:cs="Times New Roman"/>
          <w:sz w:val="24"/>
          <w:szCs w:val="24"/>
        </w:rPr>
        <w:t>vyjádřil výhrady ke směrni</w:t>
      </w:r>
      <w:r w:rsidR="000E63D4">
        <w:rPr>
          <w:rFonts w:ascii="Times New Roman" w:hAnsi="Times New Roman" w:cs="Times New Roman"/>
          <w:sz w:val="24"/>
          <w:szCs w:val="24"/>
        </w:rPr>
        <w:t>ci vztahující se ke standardu číslo</w:t>
      </w:r>
      <w:r w:rsidR="00DD3B58">
        <w:rPr>
          <w:rFonts w:ascii="Times New Roman" w:hAnsi="Times New Roman" w:cs="Times New Roman"/>
          <w:sz w:val="24"/>
          <w:szCs w:val="24"/>
        </w:rPr>
        <w:t xml:space="preserve"> 13.</w:t>
      </w:r>
      <w:r w:rsidR="00076D71">
        <w:rPr>
          <w:rFonts w:ascii="Times New Roman" w:hAnsi="Times New Roman" w:cs="Times New Roman"/>
          <w:sz w:val="24"/>
          <w:szCs w:val="24"/>
        </w:rPr>
        <w:t xml:space="preserve"> Vnitřní směrnice </w:t>
      </w:r>
      <w:r w:rsidR="000E63D4">
        <w:rPr>
          <w:rFonts w:ascii="Times New Roman" w:hAnsi="Times New Roman" w:cs="Times New Roman"/>
          <w:sz w:val="24"/>
          <w:szCs w:val="24"/>
        </w:rPr>
        <w:t xml:space="preserve">prý </w:t>
      </w:r>
      <w:r w:rsidR="00076D71">
        <w:rPr>
          <w:rFonts w:ascii="Times New Roman" w:hAnsi="Times New Roman" w:cs="Times New Roman"/>
          <w:sz w:val="24"/>
          <w:szCs w:val="24"/>
        </w:rPr>
        <w:t>k vyřizování stížností doposud p</w:t>
      </w:r>
      <w:r>
        <w:rPr>
          <w:rFonts w:ascii="Times New Roman" w:hAnsi="Times New Roman" w:cs="Times New Roman"/>
          <w:sz w:val="24"/>
          <w:szCs w:val="24"/>
        </w:rPr>
        <w:t xml:space="preserve">ostačovala a její rozpracování </w:t>
      </w:r>
      <w:r w:rsidR="00076D71">
        <w:rPr>
          <w:rFonts w:ascii="Times New Roman" w:hAnsi="Times New Roman" w:cs="Times New Roman"/>
          <w:sz w:val="24"/>
          <w:szCs w:val="24"/>
        </w:rPr>
        <w:t xml:space="preserve">do standardů kvality přineslo </w:t>
      </w:r>
      <w:r w:rsidR="00DD5A7B">
        <w:rPr>
          <w:rFonts w:ascii="Times New Roman" w:hAnsi="Times New Roman" w:cs="Times New Roman"/>
          <w:sz w:val="24"/>
          <w:szCs w:val="24"/>
        </w:rPr>
        <w:t>v</w:t>
      </w:r>
      <w:r w:rsidR="00076D71">
        <w:rPr>
          <w:rFonts w:ascii="Times New Roman" w:hAnsi="Times New Roman" w:cs="Times New Roman"/>
          <w:sz w:val="24"/>
          <w:szCs w:val="24"/>
        </w:rPr>
        <w:t> </w:t>
      </w:r>
      <w:r w:rsidR="00DD5A7B">
        <w:rPr>
          <w:rFonts w:ascii="Times New Roman" w:hAnsi="Times New Roman" w:cs="Times New Roman"/>
          <w:sz w:val="24"/>
          <w:szCs w:val="24"/>
        </w:rPr>
        <w:t>praxi</w:t>
      </w:r>
      <w:r w:rsidR="00076D71">
        <w:rPr>
          <w:rFonts w:ascii="Times New Roman" w:hAnsi="Times New Roman" w:cs="Times New Roman"/>
          <w:sz w:val="24"/>
          <w:szCs w:val="24"/>
        </w:rPr>
        <w:t xml:space="preserve"> pouze </w:t>
      </w:r>
      <w:r w:rsidR="00DD5A7B">
        <w:rPr>
          <w:rFonts w:ascii="Times New Roman" w:hAnsi="Times New Roman" w:cs="Times New Roman"/>
          <w:sz w:val="24"/>
          <w:szCs w:val="24"/>
        </w:rPr>
        <w:t>nadbytečnou administrativní zátěž.</w:t>
      </w:r>
      <w:r w:rsidR="00076D71">
        <w:rPr>
          <w:rFonts w:ascii="Times New Roman" w:hAnsi="Times New Roman" w:cs="Times New Roman"/>
          <w:sz w:val="24"/>
          <w:szCs w:val="24"/>
        </w:rPr>
        <w:t xml:space="preserve"> </w:t>
      </w:r>
      <w:r w:rsidR="00A64C30">
        <w:rPr>
          <w:rFonts w:ascii="Times New Roman" w:hAnsi="Times New Roman" w:cs="Times New Roman"/>
          <w:sz w:val="24"/>
          <w:szCs w:val="24"/>
        </w:rPr>
        <w:t>Jedna</w:t>
      </w:r>
      <w:r w:rsidR="00E53115">
        <w:rPr>
          <w:rFonts w:ascii="Times New Roman" w:hAnsi="Times New Roman" w:cs="Times New Roman"/>
          <w:sz w:val="24"/>
          <w:szCs w:val="24"/>
        </w:rPr>
        <w:t xml:space="preserve"> z oslovených respo</w:t>
      </w:r>
      <w:r w:rsidR="00A64C30">
        <w:rPr>
          <w:rFonts w:ascii="Times New Roman" w:hAnsi="Times New Roman" w:cs="Times New Roman"/>
          <w:sz w:val="24"/>
          <w:szCs w:val="24"/>
        </w:rPr>
        <w:t>ndentek</w:t>
      </w:r>
      <w:r w:rsidR="00E53115">
        <w:rPr>
          <w:rFonts w:ascii="Times New Roman" w:hAnsi="Times New Roman" w:cs="Times New Roman"/>
          <w:sz w:val="24"/>
          <w:szCs w:val="24"/>
        </w:rPr>
        <w:t xml:space="preserve"> uvedl</w:t>
      </w:r>
      <w:r w:rsidR="00A64C30">
        <w:rPr>
          <w:rFonts w:ascii="Times New Roman" w:hAnsi="Times New Roman" w:cs="Times New Roman"/>
          <w:sz w:val="24"/>
          <w:szCs w:val="24"/>
        </w:rPr>
        <w:t>a</w:t>
      </w:r>
      <w:r w:rsidR="00E53115">
        <w:rPr>
          <w:rFonts w:ascii="Times New Roman" w:hAnsi="Times New Roman" w:cs="Times New Roman"/>
          <w:sz w:val="24"/>
          <w:szCs w:val="24"/>
        </w:rPr>
        <w:t>, že zaznamenal</w:t>
      </w:r>
      <w:r w:rsidR="00A64C30">
        <w:rPr>
          <w:rFonts w:ascii="Times New Roman" w:hAnsi="Times New Roman" w:cs="Times New Roman"/>
          <w:sz w:val="24"/>
          <w:szCs w:val="24"/>
        </w:rPr>
        <w:t>a</w:t>
      </w:r>
      <w:r w:rsidR="00E53115">
        <w:rPr>
          <w:rFonts w:ascii="Times New Roman" w:hAnsi="Times New Roman" w:cs="Times New Roman"/>
          <w:sz w:val="24"/>
          <w:szCs w:val="24"/>
        </w:rPr>
        <w:t xml:space="preserve"> rozpor mezi vnitřní instrukcí týkající se e</w:t>
      </w:r>
      <w:r>
        <w:rPr>
          <w:rFonts w:ascii="Times New Roman" w:hAnsi="Times New Roman" w:cs="Times New Roman"/>
          <w:sz w:val="24"/>
          <w:szCs w:val="24"/>
        </w:rPr>
        <w:t xml:space="preserve">vidence písemností </w:t>
      </w:r>
      <w:r w:rsidR="00E53115">
        <w:rPr>
          <w:rFonts w:ascii="Times New Roman" w:hAnsi="Times New Roman" w:cs="Times New Roman"/>
          <w:sz w:val="24"/>
          <w:szCs w:val="24"/>
        </w:rPr>
        <w:t xml:space="preserve">a způsobem, který je v praxi uplatňován. </w:t>
      </w:r>
    </w:p>
    <w:p w:rsidR="00DD5A7B" w:rsidRPr="000E63D4" w:rsidRDefault="00DF0C7F" w:rsidP="008E25A0">
      <w:pPr>
        <w:pStyle w:val="Odstavecseseznamem"/>
        <w:numPr>
          <w:ilvl w:val="0"/>
          <w:numId w:val="45"/>
        </w:numPr>
        <w:jc w:val="both"/>
        <w:rPr>
          <w:rFonts w:ascii="Times New Roman" w:hAnsi="Times New Roman" w:cs="Times New Roman"/>
          <w:b/>
          <w:sz w:val="24"/>
          <w:szCs w:val="24"/>
        </w:rPr>
      </w:pPr>
      <w:r>
        <w:rPr>
          <w:rFonts w:ascii="Times New Roman" w:hAnsi="Times New Roman" w:cs="Times New Roman"/>
          <w:b/>
          <w:sz w:val="24"/>
          <w:szCs w:val="24"/>
        </w:rPr>
        <w:t xml:space="preserve">Možné obtíže při naplnění </w:t>
      </w:r>
      <w:r w:rsidR="00DD5A7B" w:rsidRPr="000E63D4">
        <w:rPr>
          <w:rFonts w:ascii="Times New Roman" w:hAnsi="Times New Roman" w:cs="Times New Roman"/>
          <w:b/>
          <w:sz w:val="24"/>
          <w:szCs w:val="24"/>
        </w:rPr>
        <w:t xml:space="preserve">jednotlivých kritérií </w:t>
      </w:r>
    </w:p>
    <w:p w:rsidR="00B70123" w:rsidRDefault="00DF0C7F" w:rsidP="002E12BD">
      <w:pPr>
        <w:jc w:val="both"/>
        <w:rPr>
          <w:rFonts w:ascii="Times New Roman" w:hAnsi="Times New Roman" w:cs="Times New Roman"/>
          <w:sz w:val="24"/>
          <w:szCs w:val="24"/>
        </w:rPr>
      </w:pPr>
      <w:r>
        <w:rPr>
          <w:rFonts w:ascii="Times New Roman" w:hAnsi="Times New Roman" w:cs="Times New Roman"/>
          <w:sz w:val="24"/>
          <w:szCs w:val="24"/>
        </w:rPr>
        <w:t>Vzhledem k odpovědi číslo</w:t>
      </w:r>
      <w:r w:rsidR="00DD5A7B" w:rsidRPr="00DD5A7B">
        <w:rPr>
          <w:rFonts w:ascii="Times New Roman" w:hAnsi="Times New Roman" w:cs="Times New Roman"/>
          <w:sz w:val="24"/>
          <w:szCs w:val="24"/>
        </w:rPr>
        <w:t xml:space="preserve">1, kdy standardy byly tvořeny jedním konkrétním pracovníkem, </w:t>
      </w:r>
      <w:r w:rsidR="00DD5A7B">
        <w:rPr>
          <w:rFonts w:ascii="Times New Roman" w:hAnsi="Times New Roman" w:cs="Times New Roman"/>
          <w:sz w:val="24"/>
          <w:szCs w:val="24"/>
        </w:rPr>
        <w:t xml:space="preserve">nezaznamenalo </w:t>
      </w:r>
      <w:r>
        <w:rPr>
          <w:rFonts w:ascii="Times New Roman" w:hAnsi="Times New Roman" w:cs="Times New Roman"/>
          <w:sz w:val="24"/>
          <w:szCs w:val="24"/>
        </w:rPr>
        <w:t>6 (86</w:t>
      </w:r>
      <w:r w:rsidR="003D6193">
        <w:rPr>
          <w:rFonts w:ascii="Times New Roman" w:hAnsi="Times New Roman" w:cs="Times New Roman"/>
          <w:sz w:val="24"/>
          <w:szCs w:val="24"/>
        </w:rPr>
        <w:t xml:space="preserve">%) respondentů </w:t>
      </w:r>
      <w:r w:rsidR="00DD5A7B">
        <w:rPr>
          <w:rFonts w:ascii="Times New Roman" w:hAnsi="Times New Roman" w:cs="Times New Roman"/>
          <w:sz w:val="24"/>
          <w:szCs w:val="24"/>
        </w:rPr>
        <w:t>žádné obtíže při jejich naplnění.</w:t>
      </w:r>
      <w:r w:rsidR="004F36CF">
        <w:rPr>
          <w:rFonts w:ascii="Times New Roman" w:hAnsi="Times New Roman" w:cs="Times New Roman"/>
          <w:sz w:val="24"/>
          <w:szCs w:val="24"/>
        </w:rPr>
        <w:t xml:space="preserve"> Standardy přijali tak, jak jsou naplněny.</w:t>
      </w:r>
    </w:p>
    <w:p w:rsidR="002E12BD" w:rsidRDefault="00B70123" w:rsidP="002E12B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Podrobněji se </w:t>
      </w:r>
      <w:r w:rsidR="00A32817">
        <w:rPr>
          <w:rFonts w:ascii="Times New Roman" w:hAnsi="Times New Roman" w:cs="Times New Roman"/>
          <w:sz w:val="24"/>
          <w:szCs w:val="24"/>
        </w:rPr>
        <w:t>vyjádřila pracovnice OSPOD</w:t>
      </w:r>
      <w:r w:rsidR="003D6193">
        <w:rPr>
          <w:rFonts w:ascii="Times New Roman" w:hAnsi="Times New Roman" w:cs="Times New Roman"/>
          <w:sz w:val="24"/>
          <w:szCs w:val="24"/>
        </w:rPr>
        <w:t xml:space="preserve">, které byl </w:t>
      </w:r>
      <w:r w:rsidR="002E12BD">
        <w:rPr>
          <w:rFonts w:ascii="Times New Roman" w:hAnsi="Times New Roman" w:cs="Times New Roman"/>
          <w:sz w:val="24"/>
          <w:szCs w:val="24"/>
        </w:rPr>
        <w:t>uložen</w:t>
      </w:r>
      <w:r w:rsidR="003D6193">
        <w:rPr>
          <w:rFonts w:ascii="Times New Roman" w:hAnsi="Times New Roman" w:cs="Times New Roman"/>
          <w:sz w:val="24"/>
          <w:szCs w:val="24"/>
        </w:rPr>
        <w:t xml:space="preserve">o zpracovat standardy </w:t>
      </w:r>
      <w:r w:rsidR="00A64C30">
        <w:rPr>
          <w:rFonts w:ascii="Times New Roman" w:hAnsi="Times New Roman" w:cs="Times New Roman"/>
          <w:sz w:val="24"/>
          <w:szCs w:val="24"/>
        </w:rPr>
        <w:t>vedoucí odboru.</w:t>
      </w:r>
      <w:r w:rsidR="002E12BD">
        <w:rPr>
          <w:rFonts w:ascii="Times New Roman" w:hAnsi="Times New Roman" w:cs="Times New Roman"/>
          <w:sz w:val="24"/>
          <w:szCs w:val="24"/>
        </w:rPr>
        <w:t xml:space="preserve"> Uvedla, že ze strany vedení byla tvorba standardů považována za formalitu. </w:t>
      </w:r>
      <w:r w:rsidR="00076D71">
        <w:rPr>
          <w:rFonts w:ascii="Times New Roman" w:hAnsi="Times New Roman" w:cs="Times New Roman"/>
          <w:sz w:val="24"/>
          <w:szCs w:val="24"/>
        </w:rPr>
        <w:t>O zapojení do tvorby standard</w:t>
      </w:r>
      <w:r w:rsidR="003D6193">
        <w:rPr>
          <w:rFonts w:ascii="Times New Roman" w:hAnsi="Times New Roman" w:cs="Times New Roman"/>
          <w:sz w:val="24"/>
          <w:szCs w:val="24"/>
        </w:rPr>
        <w:t xml:space="preserve">ů </w:t>
      </w:r>
      <w:r w:rsidR="00076D71">
        <w:rPr>
          <w:rFonts w:ascii="Times New Roman" w:hAnsi="Times New Roman" w:cs="Times New Roman"/>
          <w:sz w:val="24"/>
          <w:szCs w:val="24"/>
        </w:rPr>
        <w:t>neměl zájem taj</w:t>
      </w:r>
      <w:r w:rsidR="003D6193">
        <w:rPr>
          <w:rFonts w:ascii="Times New Roman" w:hAnsi="Times New Roman" w:cs="Times New Roman"/>
          <w:sz w:val="24"/>
          <w:szCs w:val="24"/>
        </w:rPr>
        <w:t xml:space="preserve">emník ani </w:t>
      </w:r>
      <w:r w:rsidR="004F36CF">
        <w:rPr>
          <w:rFonts w:ascii="Times New Roman" w:hAnsi="Times New Roman" w:cs="Times New Roman"/>
          <w:sz w:val="24"/>
          <w:szCs w:val="24"/>
        </w:rPr>
        <w:t>personalista. Vnímali</w:t>
      </w:r>
      <w:r w:rsidR="00076D71">
        <w:rPr>
          <w:rFonts w:ascii="Times New Roman" w:hAnsi="Times New Roman" w:cs="Times New Roman"/>
          <w:sz w:val="24"/>
          <w:szCs w:val="24"/>
        </w:rPr>
        <w:t xml:space="preserve"> to jako něco zcela nepotřebného, nadbyteč</w:t>
      </w:r>
      <w:r w:rsidR="003D6193">
        <w:rPr>
          <w:rFonts w:ascii="Times New Roman" w:hAnsi="Times New Roman" w:cs="Times New Roman"/>
          <w:sz w:val="24"/>
          <w:szCs w:val="24"/>
        </w:rPr>
        <w:t>ného, týkajícího se problémů na „</w:t>
      </w:r>
      <w:r w:rsidR="00076D71">
        <w:rPr>
          <w:rFonts w:ascii="Times New Roman" w:hAnsi="Times New Roman" w:cs="Times New Roman"/>
          <w:sz w:val="24"/>
          <w:szCs w:val="24"/>
        </w:rPr>
        <w:t>so</w:t>
      </w:r>
      <w:r w:rsidR="000E63D4">
        <w:rPr>
          <w:rFonts w:ascii="Times New Roman" w:hAnsi="Times New Roman" w:cs="Times New Roman"/>
          <w:sz w:val="24"/>
          <w:szCs w:val="24"/>
        </w:rPr>
        <w:t>ci</w:t>
      </w:r>
      <w:r w:rsidR="00076D71">
        <w:rPr>
          <w:rFonts w:ascii="Times New Roman" w:hAnsi="Times New Roman" w:cs="Times New Roman"/>
          <w:sz w:val="24"/>
          <w:szCs w:val="24"/>
        </w:rPr>
        <w:t xml:space="preserve">álce“. </w:t>
      </w:r>
      <w:r w:rsidR="002E12BD">
        <w:rPr>
          <w:rFonts w:ascii="Times New Roman" w:hAnsi="Times New Roman" w:cs="Times New Roman"/>
          <w:sz w:val="24"/>
          <w:szCs w:val="24"/>
        </w:rPr>
        <w:t>O to, zda jsou standardy v</w:t>
      </w:r>
      <w:r w:rsidR="004F36CF">
        <w:rPr>
          <w:rFonts w:ascii="Times New Roman" w:hAnsi="Times New Roman" w:cs="Times New Roman"/>
          <w:sz w:val="24"/>
          <w:szCs w:val="24"/>
        </w:rPr>
        <w:t> </w:t>
      </w:r>
      <w:r w:rsidR="002E12BD">
        <w:rPr>
          <w:rFonts w:ascii="Times New Roman" w:hAnsi="Times New Roman" w:cs="Times New Roman"/>
          <w:sz w:val="24"/>
          <w:szCs w:val="24"/>
        </w:rPr>
        <w:t>termínu</w:t>
      </w:r>
      <w:r w:rsidR="004F36CF">
        <w:rPr>
          <w:rFonts w:ascii="Times New Roman" w:hAnsi="Times New Roman" w:cs="Times New Roman"/>
          <w:sz w:val="24"/>
          <w:szCs w:val="24"/>
        </w:rPr>
        <w:t xml:space="preserve"> zpracovány a </w:t>
      </w:r>
      <w:r w:rsidR="002E12BD">
        <w:rPr>
          <w:rFonts w:ascii="Times New Roman" w:hAnsi="Times New Roman" w:cs="Times New Roman"/>
          <w:sz w:val="24"/>
          <w:szCs w:val="24"/>
        </w:rPr>
        <w:t xml:space="preserve">naplněny, </w:t>
      </w:r>
      <w:r w:rsidR="000E63D4">
        <w:rPr>
          <w:rFonts w:ascii="Times New Roman" w:hAnsi="Times New Roman" w:cs="Times New Roman"/>
          <w:sz w:val="24"/>
          <w:szCs w:val="24"/>
        </w:rPr>
        <w:t xml:space="preserve">měla zájem pouze vedoucí odboru. </w:t>
      </w:r>
      <w:r w:rsidR="002E12BD">
        <w:rPr>
          <w:rFonts w:ascii="Times New Roman" w:hAnsi="Times New Roman" w:cs="Times New Roman"/>
          <w:sz w:val="24"/>
          <w:szCs w:val="24"/>
        </w:rPr>
        <w:t xml:space="preserve"> Velice obtížná byla tvorba standardů, které se týkaly </w:t>
      </w:r>
      <w:r w:rsidR="003D6193">
        <w:rPr>
          <w:rFonts w:ascii="Times New Roman" w:hAnsi="Times New Roman" w:cs="Times New Roman"/>
          <w:sz w:val="24"/>
          <w:szCs w:val="24"/>
        </w:rPr>
        <w:t xml:space="preserve">personálního </w:t>
      </w:r>
      <w:r w:rsidR="00C77E64">
        <w:rPr>
          <w:rFonts w:ascii="Times New Roman" w:hAnsi="Times New Roman" w:cs="Times New Roman"/>
          <w:sz w:val="24"/>
          <w:szCs w:val="24"/>
        </w:rPr>
        <w:t>zabezpečení výk</w:t>
      </w:r>
      <w:r w:rsidR="00360B1F">
        <w:rPr>
          <w:rFonts w:ascii="Times New Roman" w:hAnsi="Times New Roman" w:cs="Times New Roman"/>
          <w:sz w:val="24"/>
          <w:szCs w:val="24"/>
        </w:rPr>
        <w:t>onu sociálně-právní ochrany, při</w:t>
      </w:r>
      <w:r w:rsidR="00C77E64">
        <w:rPr>
          <w:rFonts w:ascii="Times New Roman" w:hAnsi="Times New Roman" w:cs="Times New Roman"/>
          <w:sz w:val="24"/>
          <w:szCs w:val="24"/>
        </w:rPr>
        <w:t xml:space="preserve">jímání a zaškolování, profesního rozvoje </w:t>
      </w:r>
      <w:r>
        <w:rPr>
          <w:rFonts w:ascii="Times New Roman" w:hAnsi="Times New Roman" w:cs="Times New Roman"/>
          <w:sz w:val="24"/>
          <w:szCs w:val="24"/>
        </w:rPr>
        <w:t>zaměstnanců</w:t>
      </w:r>
      <w:r w:rsidR="00975176">
        <w:rPr>
          <w:rFonts w:ascii="Times New Roman" w:hAnsi="Times New Roman" w:cs="Times New Roman"/>
          <w:sz w:val="24"/>
          <w:szCs w:val="24"/>
        </w:rPr>
        <w:t xml:space="preserve">, práce stážistů a dobrovolníků </w:t>
      </w:r>
      <w:r w:rsidR="00E53115">
        <w:rPr>
          <w:rFonts w:ascii="Times New Roman" w:hAnsi="Times New Roman" w:cs="Times New Roman"/>
          <w:sz w:val="24"/>
          <w:szCs w:val="24"/>
        </w:rPr>
        <w:t>a kontrol</w:t>
      </w:r>
      <w:r w:rsidR="003D6193">
        <w:rPr>
          <w:rFonts w:ascii="Times New Roman" w:hAnsi="Times New Roman" w:cs="Times New Roman"/>
          <w:sz w:val="24"/>
          <w:szCs w:val="24"/>
        </w:rPr>
        <w:t xml:space="preserve">y případu. Pro naplnění těchto </w:t>
      </w:r>
      <w:r w:rsidR="00E53115">
        <w:rPr>
          <w:rFonts w:ascii="Times New Roman" w:hAnsi="Times New Roman" w:cs="Times New Roman"/>
          <w:sz w:val="24"/>
          <w:szCs w:val="24"/>
        </w:rPr>
        <w:t>standardů</w:t>
      </w:r>
      <w:r>
        <w:rPr>
          <w:rFonts w:ascii="Times New Roman" w:hAnsi="Times New Roman" w:cs="Times New Roman"/>
          <w:sz w:val="24"/>
          <w:szCs w:val="24"/>
        </w:rPr>
        <w:t xml:space="preserve"> neměla</w:t>
      </w:r>
      <w:r w:rsidR="004F36CF">
        <w:rPr>
          <w:rFonts w:ascii="Times New Roman" w:hAnsi="Times New Roman" w:cs="Times New Roman"/>
          <w:sz w:val="24"/>
          <w:szCs w:val="24"/>
        </w:rPr>
        <w:t xml:space="preserve"> pracovnice,</w:t>
      </w:r>
      <w:r w:rsidR="003D6193">
        <w:rPr>
          <w:rFonts w:ascii="Times New Roman" w:hAnsi="Times New Roman" w:cs="Times New Roman"/>
          <w:sz w:val="24"/>
          <w:szCs w:val="24"/>
        </w:rPr>
        <w:t xml:space="preserve"> </w:t>
      </w:r>
      <w:r w:rsidR="004F36CF">
        <w:rPr>
          <w:rFonts w:ascii="Times New Roman" w:hAnsi="Times New Roman" w:cs="Times New Roman"/>
          <w:sz w:val="24"/>
          <w:szCs w:val="24"/>
        </w:rPr>
        <w:t xml:space="preserve">která je zpracovala, </w:t>
      </w:r>
      <w:r>
        <w:rPr>
          <w:rFonts w:ascii="Times New Roman" w:hAnsi="Times New Roman" w:cs="Times New Roman"/>
          <w:sz w:val="24"/>
          <w:szCs w:val="24"/>
        </w:rPr>
        <w:t>dostat</w:t>
      </w:r>
      <w:r w:rsidR="000E63D4">
        <w:rPr>
          <w:rFonts w:ascii="Times New Roman" w:hAnsi="Times New Roman" w:cs="Times New Roman"/>
          <w:sz w:val="24"/>
          <w:szCs w:val="24"/>
        </w:rPr>
        <w:t xml:space="preserve">ečné kompetence.  Náročné pro ni </w:t>
      </w:r>
      <w:r>
        <w:rPr>
          <w:rFonts w:ascii="Times New Roman" w:hAnsi="Times New Roman" w:cs="Times New Roman"/>
          <w:sz w:val="24"/>
          <w:szCs w:val="24"/>
        </w:rPr>
        <w:t>bylo porovnat vnitřní směrnice s kritérii jednotlivých standardů, přičemž zjistila neexiste</w:t>
      </w:r>
      <w:r w:rsidR="003D6193">
        <w:rPr>
          <w:rFonts w:ascii="Times New Roman" w:hAnsi="Times New Roman" w:cs="Times New Roman"/>
          <w:sz w:val="24"/>
          <w:szCs w:val="24"/>
        </w:rPr>
        <w:t xml:space="preserve">nci jasných pravidel pro </w:t>
      </w:r>
      <w:r>
        <w:rPr>
          <w:rFonts w:ascii="Times New Roman" w:hAnsi="Times New Roman" w:cs="Times New Roman"/>
          <w:sz w:val="24"/>
          <w:szCs w:val="24"/>
        </w:rPr>
        <w:t xml:space="preserve">výkon pohotovosti a s tím spojené používání služebního automobilu. Sama musela takovou instrukci vytvořit. </w:t>
      </w:r>
      <w:r w:rsidR="003D6193">
        <w:rPr>
          <w:rFonts w:ascii="Times New Roman" w:hAnsi="Times New Roman" w:cs="Times New Roman"/>
          <w:sz w:val="24"/>
          <w:szCs w:val="24"/>
        </w:rPr>
        <w:t xml:space="preserve"> Vypracování standardů kvality bylo pro ni náročné</w:t>
      </w:r>
      <w:r w:rsidR="00B0169A">
        <w:rPr>
          <w:rFonts w:ascii="Times New Roman" w:hAnsi="Times New Roman" w:cs="Times New Roman"/>
          <w:sz w:val="24"/>
          <w:szCs w:val="24"/>
        </w:rPr>
        <w:t xml:space="preserve"> právě s ohledem na příst</w:t>
      </w:r>
      <w:r w:rsidR="003D6193">
        <w:rPr>
          <w:rFonts w:ascii="Times New Roman" w:hAnsi="Times New Roman" w:cs="Times New Roman"/>
          <w:sz w:val="24"/>
          <w:szCs w:val="24"/>
        </w:rPr>
        <w:t xml:space="preserve">up nadřízených pracovníků, kdy </w:t>
      </w:r>
      <w:r w:rsidR="00B0169A">
        <w:rPr>
          <w:rFonts w:ascii="Times New Roman" w:hAnsi="Times New Roman" w:cs="Times New Roman"/>
          <w:sz w:val="24"/>
          <w:szCs w:val="24"/>
        </w:rPr>
        <w:t>z jejich strany nebyla pochopena samotná podstata standardizace. A to, že nejde pouze o to,</w:t>
      </w:r>
      <w:r w:rsidR="000E63D4">
        <w:rPr>
          <w:rFonts w:ascii="Times New Roman" w:hAnsi="Times New Roman" w:cs="Times New Roman"/>
          <w:sz w:val="24"/>
          <w:szCs w:val="24"/>
        </w:rPr>
        <w:t xml:space="preserve"> </w:t>
      </w:r>
      <w:r w:rsidR="00B0169A">
        <w:rPr>
          <w:rFonts w:ascii="Times New Roman" w:hAnsi="Times New Roman" w:cs="Times New Roman"/>
          <w:sz w:val="24"/>
          <w:szCs w:val="24"/>
        </w:rPr>
        <w:t>aby byly standardy správně písemně popsány,</w:t>
      </w:r>
      <w:r w:rsidR="00770EFE">
        <w:rPr>
          <w:rFonts w:ascii="Times New Roman" w:hAnsi="Times New Roman" w:cs="Times New Roman"/>
          <w:sz w:val="24"/>
          <w:szCs w:val="24"/>
        </w:rPr>
        <w:t xml:space="preserve"> </w:t>
      </w:r>
      <w:r w:rsidR="00B0169A">
        <w:rPr>
          <w:rFonts w:ascii="Times New Roman" w:hAnsi="Times New Roman" w:cs="Times New Roman"/>
          <w:sz w:val="24"/>
          <w:szCs w:val="24"/>
        </w:rPr>
        <w:t xml:space="preserve">ale jde </w:t>
      </w:r>
      <w:r w:rsidR="000E63D4">
        <w:rPr>
          <w:rFonts w:ascii="Times New Roman" w:hAnsi="Times New Roman" w:cs="Times New Roman"/>
          <w:sz w:val="24"/>
          <w:szCs w:val="24"/>
        </w:rPr>
        <w:t xml:space="preserve">především </w:t>
      </w:r>
      <w:r w:rsidR="003D6193">
        <w:rPr>
          <w:rFonts w:ascii="Times New Roman" w:hAnsi="Times New Roman" w:cs="Times New Roman"/>
          <w:sz w:val="24"/>
          <w:szCs w:val="24"/>
        </w:rPr>
        <w:t xml:space="preserve">o jejich prokazatelné plnění </w:t>
      </w:r>
      <w:r w:rsidR="00B0169A">
        <w:rPr>
          <w:rFonts w:ascii="Times New Roman" w:hAnsi="Times New Roman" w:cs="Times New Roman"/>
          <w:sz w:val="24"/>
          <w:szCs w:val="24"/>
        </w:rPr>
        <w:t xml:space="preserve">v praxi. </w:t>
      </w:r>
    </w:p>
    <w:p w:rsidR="008B1699" w:rsidRPr="000E63D4" w:rsidRDefault="008B1699" w:rsidP="008E25A0">
      <w:pPr>
        <w:pStyle w:val="Odstavecseseznamem"/>
        <w:numPr>
          <w:ilvl w:val="0"/>
          <w:numId w:val="45"/>
        </w:numPr>
        <w:jc w:val="both"/>
        <w:rPr>
          <w:rFonts w:ascii="Times New Roman" w:hAnsi="Times New Roman" w:cs="Times New Roman"/>
          <w:b/>
          <w:sz w:val="24"/>
          <w:szCs w:val="24"/>
        </w:rPr>
      </w:pPr>
      <w:r w:rsidRPr="000E63D4">
        <w:rPr>
          <w:rFonts w:ascii="Times New Roman" w:hAnsi="Times New Roman" w:cs="Times New Roman"/>
          <w:b/>
          <w:sz w:val="24"/>
          <w:szCs w:val="24"/>
        </w:rPr>
        <w:t>Změna doposud zavedeného způsobu výkon</w:t>
      </w:r>
      <w:r w:rsidR="003D6193">
        <w:rPr>
          <w:rFonts w:ascii="Times New Roman" w:hAnsi="Times New Roman" w:cs="Times New Roman"/>
          <w:b/>
          <w:sz w:val="24"/>
          <w:szCs w:val="24"/>
        </w:rPr>
        <w:t xml:space="preserve">u sociálně-právní ochrany dětí </w:t>
      </w:r>
      <w:r w:rsidRPr="000E63D4">
        <w:rPr>
          <w:rFonts w:ascii="Times New Roman" w:hAnsi="Times New Roman" w:cs="Times New Roman"/>
          <w:b/>
          <w:sz w:val="24"/>
          <w:szCs w:val="24"/>
        </w:rPr>
        <w:t>po zavedení standardů kvality</w:t>
      </w:r>
    </w:p>
    <w:p w:rsidR="004A183F" w:rsidRDefault="008961FA" w:rsidP="008B1699">
      <w:pPr>
        <w:jc w:val="both"/>
        <w:rPr>
          <w:rFonts w:ascii="Times New Roman" w:hAnsi="Times New Roman" w:cs="Times New Roman"/>
          <w:sz w:val="24"/>
          <w:szCs w:val="24"/>
        </w:rPr>
      </w:pPr>
      <w:r>
        <w:rPr>
          <w:rFonts w:ascii="Times New Roman" w:hAnsi="Times New Roman" w:cs="Times New Roman"/>
          <w:sz w:val="24"/>
          <w:szCs w:val="24"/>
        </w:rPr>
        <w:t>Za nejvýraznější negativní změnu způsobu práce v souvislosti se standardizací vidí všichni o</w:t>
      </w:r>
      <w:r w:rsidR="004D14D2">
        <w:rPr>
          <w:rFonts w:ascii="Times New Roman" w:hAnsi="Times New Roman" w:cs="Times New Roman"/>
          <w:sz w:val="24"/>
          <w:szCs w:val="24"/>
        </w:rPr>
        <w:t>s</w:t>
      </w:r>
      <w:r w:rsidR="003D6193">
        <w:rPr>
          <w:rFonts w:ascii="Times New Roman" w:hAnsi="Times New Roman" w:cs="Times New Roman"/>
          <w:sz w:val="24"/>
          <w:szCs w:val="24"/>
        </w:rPr>
        <w:t xml:space="preserve">lovení respondenti </w:t>
      </w:r>
      <w:r w:rsidR="006A5AB7">
        <w:rPr>
          <w:rFonts w:ascii="Times New Roman" w:hAnsi="Times New Roman" w:cs="Times New Roman"/>
          <w:sz w:val="24"/>
          <w:szCs w:val="24"/>
        </w:rPr>
        <w:t>na</w:t>
      </w:r>
      <w:r w:rsidR="008B1699">
        <w:rPr>
          <w:rFonts w:ascii="Times New Roman" w:hAnsi="Times New Roman" w:cs="Times New Roman"/>
          <w:sz w:val="24"/>
          <w:szCs w:val="24"/>
        </w:rPr>
        <w:t>výšení a</w:t>
      </w:r>
      <w:r w:rsidR="006A5AB7">
        <w:rPr>
          <w:rFonts w:ascii="Times New Roman" w:hAnsi="Times New Roman" w:cs="Times New Roman"/>
          <w:sz w:val="24"/>
          <w:szCs w:val="24"/>
        </w:rPr>
        <w:t>dmin</w:t>
      </w:r>
      <w:r w:rsidR="000E63D4">
        <w:rPr>
          <w:rFonts w:ascii="Times New Roman" w:hAnsi="Times New Roman" w:cs="Times New Roman"/>
          <w:sz w:val="24"/>
          <w:szCs w:val="24"/>
        </w:rPr>
        <w:t>istrativy a</w:t>
      </w:r>
      <w:r w:rsidR="003D6193">
        <w:rPr>
          <w:rFonts w:ascii="Times New Roman" w:hAnsi="Times New Roman" w:cs="Times New Roman"/>
          <w:sz w:val="24"/>
          <w:szCs w:val="24"/>
        </w:rPr>
        <w:t xml:space="preserve"> pracovní zátěže v souvislosti </w:t>
      </w:r>
      <w:r w:rsidR="000E63D4">
        <w:rPr>
          <w:rFonts w:ascii="Times New Roman" w:hAnsi="Times New Roman" w:cs="Times New Roman"/>
          <w:sz w:val="24"/>
          <w:szCs w:val="24"/>
        </w:rPr>
        <w:t>se standardem číslo 12</w:t>
      </w:r>
      <w:r w:rsidR="003D6193">
        <w:rPr>
          <w:rFonts w:ascii="Times New Roman" w:hAnsi="Times New Roman" w:cs="Times New Roman"/>
          <w:sz w:val="24"/>
          <w:szCs w:val="24"/>
        </w:rPr>
        <w:t>.</w:t>
      </w:r>
      <w:r w:rsidR="000E63D4">
        <w:rPr>
          <w:rFonts w:ascii="Times New Roman" w:hAnsi="Times New Roman" w:cs="Times New Roman"/>
          <w:sz w:val="24"/>
          <w:szCs w:val="24"/>
        </w:rPr>
        <w:t xml:space="preserve"> </w:t>
      </w:r>
      <w:r w:rsidR="003D6193">
        <w:rPr>
          <w:rFonts w:ascii="Times New Roman" w:hAnsi="Times New Roman" w:cs="Times New Roman"/>
          <w:sz w:val="24"/>
          <w:szCs w:val="24"/>
        </w:rPr>
        <w:t>Jedná se o nový systém vedení spisové d</w:t>
      </w:r>
      <w:r w:rsidR="000E63D4">
        <w:rPr>
          <w:rFonts w:ascii="Times New Roman" w:hAnsi="Times New Roman" w:cs="Times New Roman"/>
          <w:sz w:val="24"/>
          <w:szCs w:val="24"/>
        </w:rPr>
        <w:t>okumentace o výkonu sociálně-právní ochrany dětí. Tento standard</w:t>
      </w:r>
      <w:r w:rsidR="003D6193">
        <w:rPr>
          <w:rFonts w:ascii="Times New Roman" w:hAnsi="Times New Roman" w:cs="Times New Roman"/>
          <w:sz w:val="24"/>
          <w:szCs w:val="24"/>
        </w:rPr>
        <w:t xml:space="preserve"> musí být v souladu</w:t>
      </w:r>
      <w:r w:rsidR="004A183F">
        <w:rPr>
          <w:rFonts w:ascii="Times New Roman" w:hAnsi="Times New Roman" w:cs="Times New Roman"/>
          <w:sz w:val="24"/>
          <w:szCs w:val="24"/>
        </w:rPr>
        <w:t xml:space="preserve"> se směrnicí MPSV z roku 2014. Od té </w:t>
      </w:r>
      <w:r w:rsidR="003D6193">
        <w:rPr>
          <w:rFonts w:ascii="Times New Roman" w:hAnsi="Times New Roman" w:cs="Times New Roman"/>
          <w:sz w:val="24"/>
          <w:szCs w:val="24"/>
        </w:rPr>
        <w:t>doby se pro ně</w:t>
      </w:r>
      <w:r w:rsidR="004A183F">
        <w:rPr>
          <w:rFonts w:ascii="Times New Roman" w:hAnsi="Times New Roman" w:cs="Times New Roman"/>
          <w:sz w:val="24"/>
          <w:szCs w:val="24"/>
        </w:rPr>
        <w:t xml:space="preserve"> dokumentace a její evidence stává nepřehledn</w:t>
      </w:r>
      <w:r w:rsidR="003D6193">
        <w:rPr>
          <w:rFonts w:ascii="Times New Roman" w:hAnsi="Times New Roman" w:cs="Times New Roman"/>
          <w:sz w:val="24"/>
          <w:szCs w:val="24"/>
        </w:rPr>
        <w:t>ou. Jako velice zatěžující vidí</w:t>
      </w:r>
      <w:r w:rsidR="00A64C30">
        <w:rPr>
          <w:rFonts w:ascii="Times New Roman" w:hAnsi="Times New Roman" w:cs="Times New Roman"/>
          <w:sz w:val="24"/>
          <w:szCs w:val="24"/>
        </w:rPr>
        <w:t xml:space="preserve"> neustálé</w:t>
      </w:r>
      <w:r w:rsidR="006A5AB7">
        <w:rPr>
          <w:rFonts w:ascii="Times New Roman" w:hAnsi="Times New Roman" w:cs="Times New Roman"/>
          <w:sz w:val="24"/>
          <w:szCs w:val="24"/>
        </w:rPr>
        <w:t xml:space="preserve"> uzavírání spisové dokumentace a zakládání nové</w:t>
      </w:r>
      <w:r w:rsidR="0092741F">
        <w:rPr>
          <w:rFonts w:ascii="Times New Roman" w:hAnsi="Times New Roman" w:cs="Times New Roman"/>
          <w:sz w:val="24"/>
          <w:szCs w:val="24"/>
        </w:rPr>
        <w:t xml:space="preserve"> a s tím související nové vyhodnocování potřeb dí</w:t>
      </w:r>
      <w:r w:rsidR="000E63D4">
        <w:rPr>
          <w:rFonts w:ascii="Times New Roman" w:hAnsi="Times New Roman" w:cs="Times New Roman"/>
          <w:sz w:val="24"/>
          <w:szCs w:val="24"/>
        </w:rPr>
        <w:t>těte. Vnímají to jako neefektivní a neekonomické</w:t>
      </w:r>
      <w:r w:rsidR="004A183F">
        <w:rPr>
          <w:rFonts w:ascii="Times New Roman" w:hAnsi="Times New Roman" w:cs="Times New Roman"/>
          <w:sz w:val="24"/>
          <w:szCs w:val="24"/>
        </w:rPr>
        <w:t>. Zároveň všichni o</w:t>
      </w:r>
      <w:r w:rsidR="00360B1F">
        <w:rPr>
          <w:rFonts w:ascii="Times New Roman" w:hAnsi="Times New Roman" w:cs="Times New Roman"/>
          <w:sz w:val="24"/>
          <w:szCs w:val="24"/>
        </w:rPr>
        <w:t>s</w:t>
      </w:r>
      <w:r w:rsidR="004A183F">
        <w:rPr>
          <w:rFonts w:ascii="Times New Roman" w:hAnsi="Times New Roman" w:cs="Times New Roman"/>
          <w:sz w:val="24"/>
          <w:szCs w:val="24"/>
        </w:rPr>
        <w:t>lovení respo</w:t>
      </w:r>
      <w:r w:rsidR="003D6193">
        <w:rPr>
          <w:rFonts w:ascii="Times New Roman" w:hAnsi="Times New Roman" w:cs="Times New Roman"/>
          <w:sz w:val="24"/>
          <w:szCs w:val="24"/>
        </w:rPr>
        <w:t xml:space="preserve">ndenti nevidí praktický smysl </w:t>
      </w:r>
      <w:r w:rsidR="004A183F">
        <w:rPr>
          <w:rFonts w:ascii="Times New Roman" w:hAnsi="Times New Roman" w:cs="Times New Roman"/>
          <w:sz w:val="24"/>
          <w:szCs w:val="24"/>
        </w:rPr>
        <w:t>či přínos takového vedení</w:t>
      </w:r>
      <w:r w:rsidR="003D6193">
        <w:rPr>
          <w:rFonts w:ascii="Times New Roman" w:hAnsi="Times New Roman" w:cs="Times New Roman"/>
          <w:sz w:val="24"/>
          <w:szCs w:val="24"/>
        </w:rPr>
        <w:t xml:space="preserve"> </w:t>
      </w:r>
      <w:r w:rsidR="00E53115">
        <w:rPr>
          <w:rFonts w:ascii="Times New Roman" w:hAnsi="Times New Roman" w:cs="Times New Roman"/>
          <w:sz w:val="24"/>
          <w:szCs w:val="24"/>
        </w:rPr>
        <w:t>dokumentace pro jejich další práci. Nevnímají</w:t>
      </w:r>
      <w:r w:rsidR="00433C04">
        <w:rPr>
          <w:rFonts w:ascii="Times New Roman" w:hAnsi="Times New Roman" w:cs="Times New Roman"/>
          <w:sz w:val="24"/>
          <w:szCs w:val="24"/>
        </w:rPr>
        <w:t xml:space="preserve"> to jako přínos ani po klien</w:t>
      </w:r>
      <w:r w:rsidR="00E53115">
        <w:rPr>
          <w:rFonts w:ascii="Times New Roman" w:hAnsi="Times New Roman" w:cs="Times New Roman"/>
          <w:sz w:val="24"/>
          <w:szCs w:val="24"/>
        </w:rPr>
        <w:t>ty.</w:t>
      </w:r>
    </w:p>
    <w:p w:rsidR="00CB7213" w:rsidRDefault="004A183F" w:rsidP="008B16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Jako pozitivní změnu způsobu práce všichni </w:t>
      </w:r>
      <w:r w:rsidR="004F36CF">
        <w:rPr>
          <w:rFonts w:ascii="Times New Roman" w:hAnsi="Times New Roman" w:cs="Times New Roman"/>
          <w:sz w:val="24"/>
          <w:szCs w:val="24"/>
        </w:rPr>
        <w:t xml:space="preserve">oslovení </w:t>
      </w:r>
      <w:r w:rsidR="0099495E">
        <w:rPr>
          <w:rFonts w:ascii="Times New Roman" w:hAnsi="Times New Roman" w:cs="Times New Roman"/>
          <w:sz w:val="24"/>
          <w:szCs w:val="24"/>
        </w:rPr>
        <w:t>respondenti</w:t>
      </w:r>
      <w:r w:rsidR="004F36CF">
        <w:rPr>
          <w:rFonts w:ascii="Times New Roman" w:hAnsi="Times New Roman" w:cs="Times New Roman"/>
          <w:sz w:val="24"/>
          <w:szCs w:val="24"/>
        </w:rPr>
        <w:t xml:space="preserve"> </w:t>
      </w:r>
      <w:r w:rsidR="003D6193">
        <w:rPr>
          <w:rFonts w:ascii="Times New Roman" w:hAnsi="Times New Roman" w:cs="Times New Roman"/>
          <w:sz w:val="24"/>
          <w:szCs w:val="24"/>
        </w:rPr>
        <w:t xml:space="preserve">7 </w:t>
      </w:r>
      <w:r w:rsidR="004F36CF">
        <w:rPr>
          <w:rFonts w:ascii="Times New Roman" w:hAnsi="Times New Roman" w:cs="Times New Roman"/>
          <w:sz w:val="24"/>
          <w:szCs w:val="24"/>
        </w:rPr>
        <w:t>(100%)</w:t>
      </w:r>
      <w:r w:rsidR="0099495E">
        <w:rPr>
          <w:rFonts w:ascii="Times New Roman" w:hAnsi="Times New Roman" w:cs="Times New Roman"/>
          <w:sz w:val="24"/>
          <w:szCs w:val="24"/>
        </w:rPr>
        <w:t xml:space="preserve"> </w:t>
      </w:r>
      <w:r w:rsidR="009810B8">
        <w:rPr>
          <w:rFonts w:ascii="Times New Roman" w:hAnsi="Times New Roman" w:cs="Times New Roman"/>
          <w:sz w:val="24"/>
          <w:szCs w:val="24"/>
        </w:rPr>
        <w:t xml:space="preserve">shodně </w:t>
      </w:r>
      <w:r w:rsidR="0099495E">
        <w:rPr>
          <w:rFonts w:ascii="Times New Roman" w:hAnsi="Times New Roman" w:cs="Times New Roman"/>
          <w:sz w:val="24"/>
          <w:szCs w:val="24"/>
        </w:rPr>
        <w:t xml:space="preserve">uvedli, že </w:t>
      </w:r>
      <w:r w:rsidR="00383999">
        <w:rPr>
          <w:rFonts w:ascii="Times New Roman" w:hAnsi="Times New Roman" w:cs="Times New Roman"/>
          <w:sz w:val="24"/>
          <w:szCs w:val="24"/>
        </w:rPr>
        <w:t xml:space="preserve">za </w:t>
      </w:r>
      <w:r w:rsidR="0099495E">
        <w:rPr>
          <w:rFonts w:ascii="Times New Roman" w:hAnsi="Times New Roman" w:cs="Times New Roman"/>
          <w:sz w:val="24"/>
          <w:szCs w:val="24"/>
        </w:rPr>
        <w:t>změnu považují zlepšení pracovních podmínek</w:t>
      </w:r>
      <w:r w:rsidR="00A76E13">
        <w:rPr>
          <w:rFonts w:ascii="Times New Roman" w:hAnsi="Times New Roman" w:cs="Times New Roman"/>
          <w:sz w:val="24"/>
          <w:szCs w:val="24"/>
        </w:rPr>
        <w:t xml:space="preserve">. </w:t>
      </w:r>
    </w:p>
    <w:p w:rsidR="0099495E" w:rsidRDefault="003D6193" w:rsidP="008B1699">
      <w:pPr>
        <w:jc w:val="both"/>
        <w:rPr>
          <w:rFonts w:ascii="Times New Roman" w:hAnsi="Times New Roman" w:cs="Times New Roman"/>
          <w:sz w:val="24"/>
          <w:szCs w:val="24"/>
        </w:rPr>
      </w:pPr>
      <w:r>
        <w:rPr>
          <w:rFonts w:ascii="Times New Roman" w:hAnsi="Times New Roman" w:cs="Times New Roman"/>
          <w:sz w:val="24"/>
          <w:szCs w:val="24"/>
        </w:rPr>
        <w:t xml:space="preserve">Po naplnění standardů došlo </w:t>
      </w:r>
      <w:r w:rsidR="00A64C30">
        <w:rPr>
          <w:rFonts w:ascii="Times New Roman" w:hAnsi="Times New Roman" w:cs="Times New Roman"/>
          <w:sz w:val="24"/>
          <w:szCs w:val="24"/>
        </w:rPr>
        <w:t>k</w:t>
      </w:r>
      <w:r w:rsidR="00A76E13">
        <w:rPr>
          <w:rFonts w:ascii="Times New Roman" w:hAnsi="Times New Roman" w:cs="Times New Roman"/>
          <w:sz w:val="24"/>
          <w:szCs w:val="24"/>
        </w:rPr>
        <w:t>:</w:t>
      </w:r>
    </w:p>
    <w:p w:rsidR="00CB7213" w:rsidRDefault="00E53115" w:rsidP="003D6193">
      <w:pPr>
        <w:pStyle w:val="Odstavecseseznamem"/>
        <w:numPr>
          <w:ilvl w:val="0"/>
          <w:numId w:val="45"/>
        </w:numPr>
        <w:jc w:val="both"/>
        <w:rPr>
          <w:rFonts w:ascii="Times New Roman" w:hAnsi="Times New Roman" w:cs="Times New Roman"/>
          <w:sz w:val="24"/>
          <w:szCs w:val="24"/>
        </w:rPr>
      </w:pPr>
      <w:r>
        <w:rPr>
          <w:rFonts w:ascii="Times New Roman" w:hAnsi="Times New Roman" w:cs="Times New Roman"/>
          <w:sz w:val="24"/>
          <w:szCs w:val="24"/>
        </w:rPr>
        <w:t>V</w:t>
      </w:r>
      <w:r w:rsidR="003D6193">
        <w:rPr>
          <w:rFonts w:ascii="Times New Roman" w:hAnsi="Times New Roman" w:cs="Times New Roman"/>
          <w:sz w:val="24"/>
          <w:szCs w:val="24"/>
        </w:rPr>
        <w:t xml:space="preserve">yčlenění samostatné </w:t>
      </w:r>
      <w:r w:rsidR="0099495E" w:rsidRPr="00CB7213">
        <w:rPr>
          <w:rFonts w:ascii="Times New Roman" w:hAnsi="Times New Roman" w:cs="Times New Roman"/>
          <w:sz w:val="24"/>
          <w:szCs w:val="24"/>
        </w:rPr>
        <w:t>místnost</w:t>
      </w:r>
      <w:r w:rsidR="00A76E13" w:rsidRPr="00CB7213">
        <w:rPr>
          <w:rFonts w:ascii="Times New Roman" w:hAnsi="Times New Roman" w:cs="Times New Roman"/>
          <w:sz w:val="24"/>
          <w:szCs w:val="24"/>
        </w:rPr>
        <w:t xml:space="preserve">i </w:t>
      </w:r>
      <w:r w:rsidR="004F36CF">
        <w:rPr>
          <w:rFonts w:ascii="Times New Roman" w:hAnsi="Times New Roman" w:cs="Times New Roman"/>
          <w:sz w:val="24"/>
          <w:szCs w:val="24"/>
        </w:rPr>
        <w:t>pro vedení pohovoru s dětmi</w:t>
      </w:r>
      <w:r w:rsidR="003D6193">
        <w:rPr>
          <w:rFonts w:ascii="Times New Roman" w:hAnsi="Times New Roman" w:cs="Times New Roman"/>
          <w:sz w:val="24"/>
          <w:szCs w:val="24"/>
        </w:rPr>
        <w:t xml:space="preserve">, a jejímu vybavení </w:t>
      </w:r>
      <w:r w:rsidR="00A76E13" w:rsidRPr="00CB7213">
        <w:rPr>
          <w:rFonts w:ascii="Times New Roman" w:hAnsi="Times New Roman" w:cs="Times New Roman"/>
          <w:sz w:val="24"/>
          <w:szCs w:val="24"/>
        </w:rPr>
        <w:t>dětským nábytkem a hračkami, včetně edukačních pomůcek</w:t>
      </w:r>
      <w:r>
        <w:rPr>
          <w:rFonts w:ascii="Times New Roman" w:hAnsi="Times New Roman" w:cs="Times New Roman"/>
          <w:sz w:val="24"/>
          <w:szCs w:val="24"/>
        </w:rPr>
        <w:t>.</w:t>
      </w:r>
    </w:p>
    <w:p w:rsidR="00CB7213" w:rsidRPr="003D6193" w:rsidRDefault="00E53115" w:rsidP="003D6193">
      <w:pPr>
        <w:pStyle w:val="Odstavecseseznamem"/>
        <w:numPr>
          <w:ilvl w:val="0"/>
          <w:numId w:val="45"/>
        </w:numPr>
        <w:jc w:val="both"/>
        <w:rPr>
          <w:rFonts w:ascii="Times New Roman" w:hAnsi="Times New Roman" w:cs="Times New Roman"/>
          <w:sz w:val="24"/>
          <w:szCs w:val="24"/>
        </w:rPr>
      </w:pPr>
      <w:r w:rsidRPr="003D6193">
        <w:rPr>
          <w:rFonts w:ascii="Times New Roman" w:hAnsi="Times New Roman" w:cs="Times New Roman"/>
          <w:sz w:val="24"/>
          <w:szCs w:val="24"/>
        </w:rPr>
        <w:t>Z</w:t>
      </w:r>
      <w:r w:rsidR="00A76E13" w:rsidRPr="003D6193">
        <w:rPr>
          <w:rFonts w:ascii="Times New Roman" w:hAnsi="Times New Roman" w:cs="Times New Roman"/>
          <w:sz w:val="24"/>
          <w:szCs w:val="24"/>
        </w:rPr>
        <w:t xml:space="preserve">ajištění </w:t>
      </w:r>
      <w:r w:rsidR="0099495E" w:rsidRPr="003D6193">
        <w:rPr>
          <w:rFonts w:ascii="Times New Roman" w:hAnsi="Times New Roman" w:cs="Times New Roman"/>
          <w:sz w:val="24"/>
          <w:szCs w:val="24"/>
        </w:rPr>
        <w:t>pravidelné supervize pro pracov</w:t>
      </w:r>
      <w:r w:rsidR="00A76E13" w:rsidRPr="003D6193">
        <w:rPr>
          <w:rFonts w:ascii="Times New Roman" w:hAnsi="Times New Roman" w:cs="Times New Roman"/>
          <w:sz w:val="24"/>
          <w:szCs w:val="24"/>
        </w:rPr>
        <w:t>níky. Pracovníci měli možnost vybrat si vhodnou osobu supervizora</w:t>
      </w:r>
      <w:r w:rsidR="00087FCB" w:rsidRPr="003D6193">
        <w:rPr>
          <w:rFonts w:ascii="Times New Roman" w:hAnsi="Times New Roman" w:cs="Times New Roman"/>
          <w:sz w:val="24"/>
          <w:szCs w:val="24"/>
        </w:rPr>
        <w:t>. Všichni oslovení respondenti vnímají supervizní setkání pozitivně. Celkem</w:t>
      </w:r>
      <w:r w:rsidR="004F36CF" w:rsidRPr="003D6193">
        <w:rPr>
          <w:rFonts w:ascii="Times New Roman" w:hAnsi="Times New Roman" w:cs="Times New Roman"/>
          <w:sz w:val="24"/>
          <w:szCs w:val="24"/>
        </w:rPr>
        <w:t xml:space="preserve"> </w:t>
      </w:r>
      <w:r w:rsidR="008F4AB0" w:rsidRPr="003D6193">
        <w:rPr>
          <w:rFonts w:ascii="Times New Roman" w:hAnsi="Times New Roman" w:cs="Times New Roman"/>
          <w:sz w:val="24"/>
          <w:szCs w:val="24"/>
        </w:rPr>
        <w:t>6</w:t>
      </w:r>
      <w:r w:rsidR="00087FCB" w:rsidRPr="003D6193">
        <w:rPr>
          <w:rFonts w:ascii="Times New Roman" w:hAnsi="Times New Roman" w:cs="Times New Roman"/>
          <w:sz w:val="24"/>
          <w:szCs w:val="24"/>
        </w:rPr>
        <w:t xml:space="preserve"> </w:t>
      </w:r>
      <w:r w:rsidR="008F4AB0" w:rsidRPr="003D6193">
        <w:rPr>
          <w:rFonts w:ascii="Times New Roman" w:hAnsi="Times New Roman" w:cs="Times New Roman"/>
          <w:sz w:val="24"/>
          <w:szCs w:val="24"/>
        </w:rPr>
        <w:t xml:space="preserve">(86%) </w:t>
      </w:r>
      <w:r w:rsidR="00087FCB" w:rsidRPr="003D6193">
        <w:rPr>
          <w:rFonts w:ascii="Times New Roman" w:hAnsi="Times New Roman" w:cs="Times New Roman"/>
          <w:sz w:val="24"/>
          <w:szCs w:val="24"/>
        </w:rPr>
        <w:t xml:space="preserve">respondentů sdělilo, že je pro ně přínosem. </w:t>
      </w:r>
      <w:r w:rsidR="009810B8" w:rsidRPr="003D6193">
        <w:rPr>
          <w:rFonts w:ascii="Times New Roman" w:hAnsi="Times New Roman" w:cs="Times New Roman"/>
          <w:sz w:val="24"/>
          <w:szCs w:val="24"/>
        </w:rPr>
        <w:t xml:space="preserve">Dva respondenti sdělili, </w:t>
      </w:r>
      <w:r w:rsidR="00087FCB" w:rsidRPr="003D6193">
        <w:rPr>
          <w:rFonts w:ascii="Times New Roman" w:hAnsi="Times New Roman" w:cs="Times New Roman"/>
          <w:sz w:val="24"/>
          <w:szCs w:val="24"/>
        </w:rPr>
        <w:t>že měli jednu negativní zkušenost se supervizí, která krátce proběhla na pracovišti v roce 2</w:t>
      </w:r>
      <w:r w:rsidRPr="003D6193">
        <w:rPr>
          <w:rFonts w:ascii="Times New Roman" w:hAnsi="Times New Roman" w:cs="Times New Roman"/>
          <w:sz w:val="24"/>
          <w:szCs w:val="24"/>
        </w:rPr>
        <w:t>011. Tehdy n</w:t>
      </w:r>
      <w:r w:rsidR="00087FCB" w:rsidRPr="003D6193">
        <w:rPr>
          <w:rFonts w:ascii="Times New Roman" w:hAnsi="Times New Roman" w:cs="Times New Roman"/>
          <w:sz w:val="24"/>
          <w:szCs w:val="24"/>
        </w:rPr>
        <w:t xml:space="preserve">ebyli spokojeni s osobou supervizora a </w:t>
      </w:r>
      <w:r w:rsidRPr="003D6193">
        <w:rPr>
          <w:rFonts w:ascii="Times New Roman" w:hAnsi="Times New Roman" w:cs="Times New Roman"/>
          <w:sz w:val="24"/>
          <w:szCs w:val="24"/>
        </w:rPr>
        <w:t>supervizi vnímali</w:t>
      </w:r>
      <w:r w:rsidR="00087FCB" w:rsidRPr="003D6193">
        <w:rPr>
          <w:rFonts w:ascii="Times New Roman" w:hAnsi="Times New Roman" w:cs="Times New Roman"/>
          <w:sz w:val="24"/>
          <w:szCs w:val="24"/>
        </w:rPr>
        <w:t xml:space="preserve"> jako nepříjemnou povinnost. Supervizi proto odmítali až do jejího zavedení v</w:t>
      </w:r>
      <w:r w:rsidR="00CB7213" w:rsidRPr="003D6193">
        <w:rPr>
          <w:rFonts w:ascii="Times New Roman" w:hAnsi="Times New Roman" w:cs="Times New Roman"/>
          <w:sz w:val="24"/>
          <w:szCs w:val="24"/>
        </w:rPr>
        <w:t xml:space="preserve"> rámci </w:t>
      </w:r>
      <w:r w:rsidR="00087FCB" w:rsidRPr="003D6193">
        <w:rPr>
          <w:rFonts w:ascii="Times New Roman" w:hAnsi="Times New Roman" w:cs="Times New Roman"/>
          <w:sz w:val="24"/>
          <w:szCs w:val="24"/>
        </w:rPr>
        <w:t xml:space="preserve">standardizace. </w:t>
      </w:r>
      <w:r w:rsidR="00CB7213" w:rsidRPr="003D6193">
        <w:rPr>
          <w:rFonts w:ascii="Times New Roman" w:hAnsi="Times New Roman" w:cs="Times New Roman"/>
          <w:sz w:val="24"/>
          <w:szCs w:val="24"/>
        </w:rPr>
        <w:t xml:space="preserve">Nyní jsou mile překvapeni z jejího přínosu. </w:t>
      </w:r>
    </w:p>
    <w:p w:rsidR="0099495E" w:rsidRPr="003D6193" w:rsidRDefault="00E53115" w:rsidP="003D6193">
      <w:pPr>
        <w:pStyle w:val="Odstavecseseznamem"/>
        <w:numPr>
          <w:ilvl w:val="0"/>
          <w:numId w:val="45"/>
        </w:numPr>
        <w:jc w:val="both"/>
        <w:rPr>
          <w:rFonts w:ascii="Times New Roman" w:hAnsi="Times New Roman" w:cs="Times New Roman"/>
          <w:sz w:val="24"/>
          <w:szCs w:val="24"/>
        </w:rPr>
      </w:pPr>
      <w:r w:rsidRPr="003D6193">
        <w:rPr>
          <w:rFonts w:ascii="Times New Roman" w:hAnsi="Times New Roman" w:cs="Times New Roman"/>
          <w:sz w:val="24"/>
          <w:szCs w:val="24"/>
        </w:rPr>
        <w:t>N</w:t>
      </w:r>
      <w:r w:rsidR="0099495E" w:rsidRPr="003D6193">
        <w:rPr>
          <w:rFonts w:ascii="Times New Roman" w:hAnsi="Times New Roman" w:cs="Times New Roman"/>
          <w:sz w:val="24"/>
          <w:szCs w:val="24"/>
        </w:rPr>
        <w:t>astavení jasných pravidel pro držení pracovní pohotovosti a používání služebního automobilu v době výkonu pracovní pohotovosti</w:t>
      </w:r>
      <w:r w:rsidR="00CB7213" w:rsidRPr="003D6193">
        <w:rPr>
          <w:rFonts w:ascii="Times New Roman" w:hAnsi="Times New Roman" w:cs="Times New Roman"/>
          <w:sz w:val="24"/>
          <w:szCs w:val="24"/>
        </w:rPr>
        <w:t xml:space="preserve">. </w:t>
      </w:r>
      <w:r w:rsidR="009810B8" w:rsidRPr="003D6193">
        <w:rPr>
          <w:rFonts w:ascii="Times New Roman" w:hAnsi="Times New Roman" w:cs="Times New Roman"/>
          <w:sz w:val="24"/>
          <w:szCs w:val="24"/>
        </w:rPr>
        <w:t xml:space="preserve">Do doby </w:t>
      </w:r>
      <w:r w:rsidR="004A183F" w:rsidRPr="003D6193">
        <w:rPr>
          <w:rFonts w:ascii="Times New Roman" w:hAnsi="Times New Roman" w:cs="Times New Roman"/>
          <w:sz w:val="24"/>
          <w:szCs w:val="24"/>
        </w:rPr>
        <w:t>standardizace neexistovala žádná</w:t>
      </w:r>
      <w:r w:rsidR="003D6193">
        <w:rPr>
          <w:rFonts w:ascii="Times New Roman" w:hAnsi="Times New Roman" w:cs="Times New Roman"/>
          <w:sz w:val="24"/>
          <w:szCs w:val="24"/>
        </w:rPr>
        <w:t xml:space="preserve"> vnitřní instrukce upravující</w:t>
      </w:r>
      <w:r w:rsidR="009810B8" w:rsidRPr="003D6193">
        <w:rPr>
          <w:rFonts w:ascii="Times New Roman" w:hAnsi="Times New Roman" w:cs="Times New Roman"/>
          <w:sz w:val="24"/>
          <w:szCs w:val="24"/>
        </w:rPr>
        <w:t xml:space="preserve"> tento výkon. </w:t>
      </w:r>
    </w:p>
    <w:p w:rsidR="0092741F" w:rsidRDefault="00E53115" w:rsidP="008B1699">
      <w:pPr>
        <w:jc w:val="both"/>
        <w:rPr>
          <w:rFonts w:ascii="Times New Roman" w:hAnsi="Times New Roman" w:cs="Times New Roman"/>
          <w:sz w:val="24"/>
          <w:szCs w:val="24"/>
        </w:rPr>
      </w:pPr>
      <w:r>
        <w:rPr>
          <w:rFonts w:ascii="Times New Roman" w:hAnsi="Times New Roman" w:cs="Times New Roman"/>
          <w:sz w:val="24"/>
          <w:szCs w:val="24"/>
        </w:rPr>
        <w:t>Ně</w:t>
      </w:r>
      <w:r w:rsidR="00827C17">
        <w:rPr>
          <w:rFonts w:ascii="Times New Roman" w:hAnsi="Times New Roman" w:cs="Times New Roman"/>
          <w:sz w:val="24"/>
          <w:szCs w:val="24"/>
        </w:rPr>
        <w:t xml:space="preserve">které uváděné </w:t>
      </w:r>
      <w:r>
        <w:rPr>
          <w:rFonts w:ascii="Times New Roman" w:hAnsi="Times New Roman" w:cs="Times New Roman"/>
          <w:sz w:val="24"/>
          <w:szCs w:val="24"/>
        </w:rPr>
        <w:t xml:space="preserve">změny ve způsobu praxe se dále lišily </w:t>
      </w:r>
      <w:r w:rsidR="00827C17">
        <w:rPr>
          <w:rFonts w:ascii="Times New Roman" w:hAnsi="Times New Roman" w:cs="Times New Roman"/>
          <w:sz w:val="24"/>
          <w:szCs w:val="24"/>
        </w:rPr>
        <w:t>u jednotlivých respondentů v souvislosti s délkou praxe. B</w:t>
      </w:r>
      <w:r w:rsidR="0092741F">
        <w:rPr>
          <w:rFonts w:ascii="Times New Roman" w:hAnsi="Times New Roman" w:cs="Times New Roman"/>
          <w:sz w:val="24"/>
          <w:szCs w:val="24"/>
        </w:rPr>
        <w:t>yl zaznamenán rozdíl</w:t>
      </w:r>
      <w:r>
        <w:rPr>
          <w:rFonts w:ascii="Times New Roman" w:hAnsi="Times New Roman" w:cs="Times New Roman"/>
          <w:sz w:val="24"/>
          <w:szCs w:val="24"/>
        </w:rPr>
        <w:t xml:space="preserve"> </w:t>
      </w:r>
      <w:r w:rsidR="00827C17">
        <w:rPr>
          <w:rFonts w:ascii="Times New Roman" w:hAnsi="Times New Roman" w:cs="Times New Roman"/>
          <w:sz w:val="24"/>
          <w:szCs w:val="24"/>
        </w:rPr>
        <w:t>mezi pracovníky</w:t>
      </w:r>
      <w:r w:rsidR="0092741F">
        <w:rPr>
          <w:rFonts w:ascii="Times New Roman" w:hAnsi="Times New Roman" w:cs="Times New Roman"/>
          <w:sz w:val="24"/>
          <w:szCs w:val="24"/>
        </w:rPr>
        <w:t xml:space="preserve"> s praxí kratší než 5</w:t>
      </w:r>
      <w:r w:rsidR="00827C17">
        <w:rPr>
          <w:rFonts w:ascii="Times New Roman" w:hAnsi="Times New Roman" w:cs="Times New Roman"/>
          <w:sz w:val="24"/>
          <w:szCs w:val="24"/>
        </w:rPr>
        <w:t xml:space="preserve"> let a pracovníky </w:t>
      </w:r>
      <w:r w:rsidR="00C16132">
        <w:rPr>
          <w:rFonts w:ascii="Times New Roman" w:hAnsi="Times New Roman" w:cs="Times New Roman"/>
          <w:sz w:val="24"/>
          <w:szCs w:val="24"/>
        </w:rPr>
        <w:t>s praxí nad 10</w:t>
      </w:r>
      <w:r w:rsidR="0092741F">
        <w:rPr>
          <w:rFonts w:ascii="Times New Roman" w:hAnsi="Times New Roman" w:cs="Times New Roman"/>
          <w:sz w:val="24"/>
          <w:szCs w:val="24"/>
        </w:rPr>
        <w:t xml:space="preserve"> let.</w:t>
      </w:r>
      <w:r w:rsidR="00383999">
        <w:rPr>
          <w:rFonts w:ascii="Times New Roman" w:hAnsi="Times New Roman" w:cs="Times New Roman"/>
          <w:sz w:val="24"/>
          <w:szCs w:val="24"/>
        </w:rPr>
        <w:t xml:space="preserve"> </w:t>
      </w:r>
    </w:p>
    <w:p w:rsidR="00C16132" w:rsidRDefault="00C16132" w:rsidP="008B1699">
      <w:pPr>
        <w:jc w:val="both"/>
        <w:rPr>
          <w:rFonts w:ascii="Times New Roman" w:hAnsi="Times New Roman" w:cs="Times New Roman"/>
          <w:sz w:val="24"/>
          <w:szCs w:val="24"/>
        </w:rPr>
      </w:pPr>
      <w:r>
        <w:rPr>
          <w:rFonts w:ascii="Times New Roman" w:hAnsi="Times New Roman" w:cs="Times New Roman"/>
          <w:sz w:val="24"/>
          <w:szCs w:val="24"/>
        </w:rPr>
        <w:t>Pracovníci s praxí nad 10</w:t>
      </w:r>
      <w:r w:rsidR="00383999">
        <w:rPr>
          <w:rFonts w:ascii="Times New Roman" w:hAnsi="Times New Roman" w:cs="Times New Roman"/>
          <w:sz w:val="24"/>
          <w:szCs w:val="24"/>
        </w:rPr>
        <w:t xml:space="preserve"> let vidí významnou změnu</w:t>
      </w:r>
      <w:r>
        <w:rPr>
          <w:rFonts w:ascii="Times New Roman" w:hAnsi="Times New Roman" w:cs="Times New Roman"/>
          <w:sz w:val="24"/>
          <w:szCs w:val="24"/>
        </w:rPr>
        <w:t xml:space="preserve">: </w:t>
      </w:r>
    </w:p>
    <w:p w:rsidR="00C16132" w:rsidRDefault="00827C17" w:rsidP="008F4AB0">
      <w:pPr>
        <w:pStyle w:val="Odstavecseseznamem"/>
        <w:numPr>
          <w:ilvl w:val="0"/>
          <w:numId w:val="45"/>
        </w:numPr>
        <w:jc w:val="both"/>
        <w:rPr>
          <w:rFonts w:ascii="Times New Roman" w:hAnsi="Times New Roman" w:cs="Times New Roman"/>
          <w:sz w:val="24"/>
          <w:szCs w:val="24"/>
        </w:rPr>
      </w:pPr>
      <w:r>
        <w:rPr>
          <w:rFonts w:ascii="Times New Roman" w:hAnsi="Times New Roman" w:cs="Times New Roman"/>
          <w:sz w:val="24"/>
          <w:szCs w:val="24"/>
        </w:rPr>
        <w:t>V</w:t>
      </w:r>
      <w:r w:rsidR="009810B8" w:rsidRPr="00C16132">
        <w:rPr>
          <w:rFonts w:ascii="Times New Roman" w:hAnsi="Times New Roman" w:cs="Times New Roman"/>
          <w:sz w:val="24"/>
          <w:szCs w:val="24"/>
        </w:rPr>
        <w:t> nastavení jasných</w:t>
      </w:r>
      <w:r w:rsidR="00C16132" w:rsidRPr="00C16132">
        <w:rPr>
          <w:rFonts w:ascii="Times New Roman" w:hAnsi="Times New Roman" w:cs="Times New Roman"/>
          <w:sz w:val="24"/>
          <w:szCs w:val="24"/>
        </w:rPr>
        <w:t xml:space="preserve"> pravidel pro počet pracovníků OSPOD</w:t>
      </w:r>
      <w:r>
        <w:rPr>
          <w:rFonts w:ascii="Times New Roman" w:hAnsi="Times New Roman" w:cs="Times New Roman"/>
          <w:sz w:val="24"/>
          <w:szCs w:val="24"/>
        </w:rPr>
        <w:t>.</w:t>
      </w:r>
    </w:p>
    <w:p w:rsidR="00C16132" w:rsidRDefault="00827C17" w:rsidP="008F4AB0">
      <w:pPr>
        <w:pStyle w:val="Odstavecseseznamem"/>
        <w:numPr>
          <w:ilvl w:val="0"/>
          <w:numId w:val="45"/>
        </w:numPr>
        <w:jc w:val="both"/>
        <w:rPr>
          <w:rFonts w:ascii="Times New Roman" w:hAnsi="Times New Roman" w:cs="Times New Roman"/>
          <w:sz w:val="24"/>
          <w:szCs w:val="24"/>
        </w:rPr>
      </w:pPr>
      <w:r>
        <w:rPr>
          <w:rFonts w:ascii="Times New Roman" w:hAnsi="Times New Roman" w:cs="Times New Roman"/>
          <w:sz w:val="24"/>
          <w:szCs w:val="24"/>
        </w:rPr>
        <w:t>V</w:t>
      </w:r>
      <w:r w:rsidR="00C16132">
        <w:rPr>
          <w:rFonts w:ascii="Times New Roman" w:hAnsi="Times New Roman" w:cs="Times New Roman"/>
          <w:sz w:val="24"/>
          <w:szCs w:val="24"/>
        </w:rPr>
        <w:t> určení vzájemné</w:t>
      </w:r>
      <w:r w:rsidR="00C16132" w:rsidRPr="00C16132">
        <w:rPr>
          <w:rFonts w:ascii="Times New Roman" w:hAnsi="Times New Roman" w:cs="Times New Roman"/>
          <w:sz w:val="24"/>
          <w:szCs w:val="24"/>
        </w:rPr>
        <w:t xml:space="preserve"> </w:t>
      </w:r>
      <w:r w:rsidR="00C16132">
        <w:rPr>
          <w:rFonts w:ascii="Times New Roman" w:hAnsi="Times New Roman" w:cs="Times New Roman"/>
          <w:sz w:val="24"/>
          <w:szCs w:val="24"/>
        </w:rPr>
        <w:t>zastupitelnosti</w:t>
      </w:r>
      <w:r>
        <w:rPr>
          <w:rFonts w:ascii="Times New Roman" w:hAnsi="Times New Roman" w:cs="Times New Roman"/>
          <w:sz w:val="24"/>
          <w:szCs w:val="24"/>
        </w:rPr>
        <w:t xml:space="preserve">. </w:t>
      </w:r>
      <w:r w:rsidR="00C16132">
        <w:rPr>
          <w:rFonts w:ascii="Times New Roman" w:hAnsi="Times New Roman" w:cs="Times New Roman"/>
          <w:sz w:val="24"/>
          <w:szCs w:val="24"/>
        </w:rPr>
        <w:t xml:space="preserve"> </w:t>
      </w:r>
    </w:p>
    <w:p w:rsidR="00383999" w:rsidRPr="00C16132" w:rsidRDefault="00827C17" w:rsidP="008E25A0">
      <w:pPr>
        <w:pStyle w:val="Odstavecseseznamem"/>
        <w:numPr>
          <w:ilvl w:val="0"/>
          <w:numId w:val="44"/>
        </w:numPr>
        <w:jc w:val="both"/>
        <w:rPr>
          <w:rFonts w:ascii="Times New Roman" w:hAnsi="Times New Roman" w:cs="Times New Roman"/>
          <w:sz w:val="24"/>
          <w:szCs w:val="24"/>
        </w:rPr>
      </w:pPr>
      <w:r>
        <w:rPr>
          <w:rFonts w:ascii="Times New Roman" w:hAnsi="Times New Roman" w:cs="Times New Roman"/>
          <w:sz w:val="24"/>
          <w:szCs w:val="24"/>
        </w:rPr>
        <w:t>V</w:t>
      </w:r>
      <w:r w:rsidR="00C16132">
        <w:rPr>
          <w:rFonts w:ascii="Times New Roman" w:hAnsi="Times New Roman" w:cs="Times New Roman"/>
          <w:sz w:val="24"/>
          <w:szCs w:val="24"/>
        </w:rPr>
        <w:t xml:space="preserve"> rozšíření možnosti účastnit se vzdělávacích seminářů a školení. Do doby, než byl rozsah povinného vzdělávání dán standardy kvality, byla jejich účast na školeních ze strany zaměstnavatele omezována. A to z finančních důvodů. </w:t>
      </w:r>
      <w:r>
        <w:rPr>
          <w:rFonts w:ascii="Times New Roman" w:hAnsi="Times New Roman" w:cs="Times New Roman"/>
          <w:sz w:val="24"/>
          <w:szCs w:val="24"/>
        </w:rPr>
        <w:t xml:space="preserve">Nyní mají nástroj, dle kterého mohou vyšší účast na školeních požadovat. </w:t>
      </w:r>
    </w:p>
    <w:p w:rsidR="008B1699" w:rsidRDefault="008B1699" w:rsidP="008B1699">
      <w:pPr>
        <w:jc w:val="both"/>
        <w:rPr>
          <w:rFonts w:ascii="Times New Roman" w:hAnsi="Times New Roman" w:cs="Times New Roman"/>
          <w:sz w:val="24"/>
          <w:szCs w:val="24"/>
        </w:rPr>
      </w:pPr>
      <w:r>
        <w:rPr>
          <w:rFonts w:ascii="Times New Roman" w:hAnsi="Times New Roman" w:cs="Times New Roman"/>
          <w:sz w:val="24"/>
          <w:szCs w:val="24"/>
        </w:rPr>
        <w:lastRenderedPageBreak/>
        <w:t>P</w:t>
      </w:r>
      <w:r w:rsidR="00360865">
        <w:rPr>
          <w:rFonts w:ascii="Times New Roman" w:hAnsi="Times New Roman" w:cs="Times New Roman"/>
          <w:sz w:val="24"/>
          <w:szCs w:val="24"/>
        </w:rPr>
        <w:t>racovníci s </w:t>
      </w:r>
      <w:r>
        <w:rPr>
          <w:rFonts w:ascii="Times New Roman" w:hAnsi="Times New Roman" w:cs="Times New Roman"/>
          <w:sz w:val="24"/>
          <w:szCs w:val="24"/>
        </w:rPr>
        <w:t>praxí</w:t>
      </w:r>
      <w:r w:rsidR="00360865">
        <w:rPr>
          <w:rFonts w:ascii="Times New Roman" w:hAnsi="Times New Roman" w:cs="Times New Roman"/>
          <w:sz w:val="24"/>
          <w:szCs w:val="24"/>
        </w:rPr>
        <w:t xml:space="preserve"> kratší než 5 let uvedli, že nemají potřebné srovnání, ale urč</w:t>
      </w:r>
      <w:r w:rsidR="00827C17">
        <w:rPr>
          <w:rFonts w:ascii="Times New Roman" w:hAnsi="Times New Roman" w:cs="Times New Roman"/>
          <w:sz w:val="24"/>
          <w:szCs w:val="24"/>
        </w:rPr>
        <w:t xml:space="preserve">itě je to příležitost ke změně doposud zavedené praxe. </w:t>
      </w:r>
    </w:p>
    <w:p w:rsidR="00360865" w:rsidRPr="004A183F" w:rsidRDefault="00360865" w:rsidP="008E25A0">
      <w:pPr>
        <w:pStyle w:val="Odstavecseseznamem"/>
        <w:numPr>
          <w:ilvl w:val="0"/>
          <w:numId w:val="45"/>
        </w:numPr>
        <w:jc w:val="both"/>
        <w:rPr>
          <w:rFonts w:ascii="Times New Roman" w:hAnsi="Times New Roman" w:cs="Times New Roman"/>
          <w:b/>
          <w:sz w:val="24"/>
          <w:szCs w:val="24"/>
        </w:rPr>
      </w:pPr>
      <w:r w:rsidRPr="004A183F">
        <w:rPr>
          <w:rFonts w:ascii="Times New Roman" w:hAnsi="Times New Roman" w:cs="Times New Roman"/>
          <w:b/>
          <w:sz w:val="24"/>
          <w:szCs w:val="24"/>
        </w:rPr>
        <w:t>Postoj pracovníků k naplňová</w:t>
      </w:r>
      <w:r w:rsidR="003D6193">
        <w:rPr>
          <w:rFonts w:ascii="Times New Roman" w:hAnsi="Times New Roman" w:cs="Times New Roman"/>
          <w:b/>
          <w:sz w:val="24"/>
          <w:szCs w:val="24"/>
        </w:rPr>
        <w:t xml:space="preserve">ní a praktické </w:t>
      </w:r>
      <w:r w:rsidRPr="004A183F">
        <w:rPr>
          <w:rFonts w:ascii="Times New Roman" w:hAnsi="Times New Roman" w:cs="Times New Roman"/>
          <w:b/>
          <w:sz w:val="24"/>
          <w:szCs w:val="24"/>
        </w:rPr>
        <w:t>realizaci standardů kvality</w:t>
      </w:r>
    </w:p>
    <w:p w:rsidR="008D6EB9" w:rsidRDefault="00591E75" w:rsidP="008B1699">
      <w:pPr>
        <w:jc w:val="both"/>
        <w:rPr>
          <w:rFonts w:ascii="Times New Roman" w:hAnsi="Times New Roman" w:cs="Times New Roman"/>
          <w:sz w:val="24"/>
          <w:szCs w:val="24"/>
        </w:rPr>
      </w:pPr>
      <w:r>
        <w:rPr>
          <w:rFonts w:ascii="Times New Roman" w:hAnsi="Times New Roman" w:cs="Times New Roman"/>
          <w:sz w:val="24"/>
          <w:szCs w:val="24"/>
        </w:rPr>
        <w:t xml:space="preserve">Celkem </w:t>
      </w:r>
      <w:r w:rsidR="008F4AB0">
        <w:rPr>
          <w:rFonts w:ascii="Times New Roman" w:hAnsi="Times New Roman" w:cs="Times New Roman"/>
          <w:sz w:val="24"/>
          <w:szCs w:val="24"/>
        </w:rPr>
        <w:t xml:space="preserve">5 (71%) </w:t>
      </w:r>
      <w:r>
        <w:rPr>
          <w:rFonts w:ascii="Times New Roman" w:hAnsi="Times New Roman" w:cs="Times New Roman"/>
          <w:sz w:val="24"/>
          <w:szCs w:val="24"/>
        </w:rPr>
        <w:t xml:space="preserve">respondentů vnímá proces standardizace jako spíše přínosný pro </w:t>
      </w:r>
      <w:r w:rsidR="008F4AB0">
        <w:rPr>
          <w:rFonts w:ascii="Times New Roman" w:hAnsi="Times New Roman" w:cs="Times New Roman"/>
          <w:sz w:val="24"/>
          <w:szCs w:val="24"/>
        </w:rPr>
        <w:t>další 2</w:t>
      </w:r>
      <w:r w:rsidR="00413192">
        <w:rPr>
          <w:rFonts w:ascii="Times New Roman" w:hAnsi="Times New Roman" w:cs="Times New Roman"/>
          <w:sz w:val="24"/>
          <w:szCs w:val="24"/>
        </w:rPr>
        <w:t xml:space="preserve"> </w:t>
      </w:r>
      <w:r w:rsidR="008F4AB0">
        <w:rPr>
          <w:rFonts w:ascii="Times New Roman" w:hAnsi="Times New Roman" w:cs="Times New Roman"/>
          <w:sz w:val="24"/>
          <w:szCs w:val="24"/>
        </w:rPr>
        <w:t>(29%)</w:t>
      </w:r>
      <w:r w:rsidR="003D6193">
        <w:rPr>
          <w:rFonts w:ascii="Times New Roman" w:hAnsi="Times New Roman" w:cs="Times New Roman"/>
          <w:sz w:val="24"/>
          <w:szCs w:val="24"/>
        </w:rPr>
        <w:t xml:space="preserve"> přínosem </w:t>
      </w:r>
      <w:r w:rsidR="00413192">
        <w:rPr>
          <w:rFonts w:ascii="Times New Roman" w:hAnsi="Times New Roman" w:cs="Times New Roman"/>
          <w:sz w:val="24"/>
          <w:szCs w:val="24"/>
        </w:rPr>
        <w:t>s</w:t>
      </w:r>
      <w:r w:rsidR="003D6193">
        <w:rPr>
          <w:rFonts w:ascii="Times New Roman" w:hAnsi="Times New Roman" w:cs="Times New Roman"/>
          <w:sz w:val="24"/>
          <w:szCs w:val="24"/>
        </w:rPr>
        <w:t xml:space="preserve">píše není. Žádný z respondentů </w:t>
      </w:r>
      <w:r w:rsidR="00413192">
        <w:rPr>
          <w:rFonts w:ascii="Times New Roman" w:hAnsi="Times New Roman" w:cs="Times New Roman"/>
          <w:sz w:val="24"/>
          <w:szCs w:val="24"/>
        </w:rPr>
        <w:t xml:space="preserve">jednoznačně neoznačil proces standardizace za přínosný a nikdo z oslovených nevyjádřil názor, kterým by standardizaci odmítl jako nepřínosnou. </w:t>
      </w:r>
    </w:p>
    <w:p w:rsidR="001B157B" w:rsidRDefault="003D6193" w:rsidP="008B1699">
      <w:pPr>
        <w:jc w:val="both"/>
        <w:rPr>
          <w:rFonts w:ascii="Times New Roman" w:hAnsi="Times New Roman" w:cs="Times New Roman"/>
          <w:sz w:val="24"/>
          <w:szCs w:val="24"/>
        </w:rPr>
      </w:pPr>
      <w:r>
        <w:rPr>
          <w:rFonts w:ascii="Times New Roman" w:hAnsi="Times New Roman" w:cs="Times New Roman"/>
          <w:sz w:val="24"/>
          <w:szCs w:val="24"/>
        </w:rPr>
        <w:t xml:space="preserve">Některé ze standardů jsou </w:t>
      </w:r>
      <w:r w:rsidR="001F32A6">
        <w:rPr>
          <w:rFonts w:ascii="Times New Roman" w:hAnsi="Times New Roman" w:cs="Times New Roman"/>
          <w:sz w:val="24"/>
          <w:szCs w:val="24"/>
        </w:rPr>
        <w:t>vnímán</w:t>
      </w:r>
      <w:r w:rsidR="004A183F">
        <w:rPr>
          <w:rFonts w:ascii="Times New Roman" w:hAnsi="Times New Roman" w:cs="Times New Roman"/>
          <w:sz w:val="24"/>
          <w:szCs w:val="24"/>
        </w:rPr>
        <w:t>y</w:t>
      </w:r>
      <w:r w:rsidR="001F32A6">
        <w:rPr>
          <w:rFonts w:ascii="Times New Roman" w:hAnsi="Times New Roman" w:cs="Times New Roman"/>
          <w:sz w:val="24"/>
          <w:szCs w:val="24"/>
        </w:rPr>
        <w:t xml:space="preserve"> jako zcela formálně naplněné. </w:t>
      </w:r>
      <w:r w:rsidR="001B157B">
        <w:rPr>
          <w:rFonts w:ascii="Times New Roman" w:hAnsi="Times New Roman" w:cs="Times New Roman"/>
          <w:sz w:val="24"/>
          <w:szCs w:val="24"/>
        </w:rPr>
        <w:t xml:space="preserve">Mezi </w:t>
      </w:r>
      <w:r w:rsidR="00827C17">
        <w:rPr>
          <w:rFonts w:ascii="Times New Roman" w:hAnsi="Times New Roman" w:cs="Times New Roman"/>
          <w:sz w:val="24"/>
          <w:szCs w:val="24"/>
        </w:rPr>
        <w:t xml:space="preserve">tato </w:t>
      </w:r>
      <w:r w:rsidR="004A183F">
        <w:rPr>
          <w:rFonts w:ascii="Times New Roman" w:hAnsi="Times New Roman" w:cs="Times New Roman"/>
          <w:sz w:val="24"/>
          <w:szCs w:val="24"/>
        </w:rPr>
        <w:t>kritéria</w:t>
      </w:r>
      <w:r w:rsidR="00827C17">
        <w:rPr>
          <w:rFonts w:ascii="Times New Roman" w:hAnsi="Times New Roman" w:cs="Times New Roman"/>
          <w:sz w:val="24"/>
          <w:szCs w:val="24"/>
        </w:rPr>
        <w:t xml:space="preserve"> byla zařazena tato</w:t>
      </w:r>
      <w:r w:rsidR="00B52A09">
        <w:rPr>
          <w:rFonts w:ascii="Times New Roman" w:hAnsi="Times New Roman" w:cs="Times New Roman"/>
          <w:sz w:val="24"/>
          <w:szCs w:val="24"/>
        </w:rPr>
        <w:t>:</w:t>
      </w:r>
    </w:p>
    <w:p w:rsidR="00007B05" w:rsidRDefault="00007B05" w:rsidP="008B1699">
      <w:pPr>
        <w:jc w:val="both"/>
        <w:rPr>
          <w:rFonts w:ascii="Times New Roman" w:hAnsi="Times New Roman" w:cs="Times New Roman"/>
          <w:sz w:val="24"/>
          <w:szCs w:val="24"/>
        </w:rPr>
      </w:pPr>
      <w:r w:rsidRPr="004A183F">
        <w:rPr>
          <w:rFonts w:ascii="Times New Roman" w:hAnsi="Times New Roman" w:cs="Times New Roman"/>
          <w:b/>
          <w:sz w:val="24"/>
          <w:szCs w:val="24"/>
        </w:rPr>
        <w:t>5b</w:t>
      </w:r>
      <w:r w:rsidR="00A64C30">
        <w:rPr>
          <w:rFonts w:ascii="Times New Roman" w:hAnsi="Times New Roman" w:cs="Times New Roman"/>
          <w:sz w:val="24"/>
          <w:szCs w:val="24"/>
        </w:rPr>
        <w:t>-</w:t>
      </w:r>
      <w:r>
        <w:rPr>
          <w:rFonts w:ascii="Times New Roman" w:hAnsi="Times New Roman" w:cs="Times New Roman"/>
          <w:sz w:val="24"/>
          <w:szCs w:val="24"/>
        </w:rPr>
        <w:t>pra</w:t>
      </w:r>
      <w:r w:rsidR="000D1315">
        <w:rPr>
          <w:rFonts w:ascii="Times New Roman" w:hAnsi="Times New Roman" w:cs="Times New Roman"/>
          <w:sz w:val="24"/>
          <w:szCs w:val="24"/>
        </w:rPr>
        <w:t>vidla pro přijímání nových zamě</w:t>
      </w:r>
      <w:r>
        <w:rPr>
          <w:rFonts w:ascii="Times New Roman" w:hAnsi="Times New Roman" w:cs="Times New Roman"/>
          <w:sz w:val="24"/>
          <w:szCs w:val="24"/>
        </w:rPr>
        <w:t>stna</w:t>
      </w:r>
      <w:r w:rsidR="000D1315">
        <w:rPr>
          <w:rFonts w:ascii="Times New Roman" w:hAnsi="Times New Roman" w:cs="Times New Roman"/>
          <w:sz w:val="24"/>
          <w:szCs w:val="24"/>
        </w:rPr>
        <w:t>n</w:t>
      </w:r>
      <w:r w:rsidR="003D6193">
        <w:rPr>
          <w:rFonts w:ascii="Times New Roman" w:hAnsi="Times New Roman" w:cs="Times New Roman"/>
          <w:sz w:val="24"/>
          <w:szCs w:val="24"/>
        </w:rPr>
        <w:t xml:space="preserve">ců </w:t>
      </w:r>
      <w:r>
        <w:rPr>
          <w:rFonts w:ascii="Times New Roman" w:hAnsi="Times New Roman" w:cs="Times New Roman"/>
          <w:sz w:val="24"/>
          <w:szCs w:val="24"/>
        </w:rPr>
        <w:t xml:space="preserve">zařazených v orgánech </w:t>
      </w:r>
      <w:r w:rsidR="000D1315">
        <w:rPr>
          <w:rFonts w:ascii="Times New Roman" w:hAnsi="Times New Roman" w:cs="Times New Roman"/>
          <w:sz w:val="24"/>
          <w:szCs w:val="24"/>
        </w:rPr>
        <w:t>sociálně-právní ochrany dětí</w:t>
      </w:r>
      <w:r w:rsidR="00A64C30">
        <w:rPr>
          <w:rFonts w:ascii="Times New Roman" w:hAnsi="Times New Roman" w:cs="Times New Roman"/>
          <w:sz w:val="24"/>
          <w:szCs w:val="24"/>
        </w:rPr>
        <w:t xml:space="preserve"> uvedli 4 (57%) respondenti;</w:t>
      </w:r>
    </w:p>
    <w:p w:rsidR="00007B05" w:rsidRDefault="000D1315" w:rsidP="008B1699">
      <w:pPr>
        <w:jc w:val="both"/>
        <w:rPr>
          <w:rFonts w:ascii="Times New Roman" w:hAnsi="Times New Roman" w:cs="Times New Roman"/>
          <w:sz w:val="24"/>
          <w:szCs w:val="24"/>
        </w:rPr>
      </w:pPr>
      <w:r>
        <w:rPr>
          <w:rFonts w:ascii="Times New Roman" w:hAnsi="Times New Roman" w:cs="Times New Roman"/>
          <w:sz w:val="24"/>
          <w:szCs w:val="24"/>
        </w:rPr>
        <w:t xml:space="preserve"> </w:t>
      </w:r>
      <w:r w:rsidRPr="004A183F">
        <w:rPr>
          <w:rFonts w:ascii="Times New Roman" w:hAnsi="Times New Roman" w:cs="Times New Roman"/>
          <w:b/>
          <w:sz w:val="24"/>
          <w:szCs w:val="24"/>
        </w:rPr>
        <w:t>5c</w:t>
      </w:r>
      <w:r w:rsidR="00A64C30">
        <w:rPr>
          <w:rFonts w:ascii="Times New Roman" w:hAnsi="Times New Roman" w:cs="Times New Roman"/>
          <w:sz w:val="24"/>
          <w:szCs w:val="24"/>
        </w:rPr>
        <w:t xml:space="preserve">-přihlášení </w:t>
      </w:r>
      <w:r>
        <w:rPr>
          <w:rFonts w:ascii="Times New Roman" w:hAnsi="Times New Roman" w:cs="Times New Roman"/>
          <w:sz w:val="24"/>
          <w:szCs w:val="24"/>
        </w:rPr>
        <w:t xml:space="preserve">zaměstnance v zákonem dané lhůtě ke zkoušce odborné způsobilosti </w:t>
      </w:r>
      <w:r w:rsidR="00A64C30">
        <w:rPr>
          <w:rFonts w:ascii="Times New Roman" w:hAnsi="Times New Roman" w:cs="Times New Roman"/>
          <w:sz w:val="24"/>
          <w:szCs w:val="24"/>
        </w:rPr>
        <w:t>uvedlo 7 (100%) respondentů;</w:t>
      </w:r>
      <w:r w:rsidR="003D6193">
        <w:rPr>
          <w:rFonts w:ascii="Times New Roman" w:hAnsi="Times New Roman" w:cs="Times New Roman"/>
          <w:sz w:val="24"/>
          <w:szCs w:val="24"/>
        </w:rPr>
        <w:t xml:space="preserve"> </w:t>
      </w:r>
    </w:p>
    <w:p w:rsidR="00B52A09" w:rsidRDefault="000D1315" w:rsidP="008B1699">
      <w:pPr>
        <w:jc w:val="both"/>
        <w:rPr>
          <w:rFonts w:ascii="Times New Roman" w:hAnsi="Times New Roman" w:cs="Times New Roman"/>
          <w:sz w:val="24"/>
          <w:szCs w:val="24"/>
        </w:rPr>
      </w:pPr>
      <w:r>
        <w:rPr>
          <w:rFonts w:ascii="Times New Roman" w:hAnsi="Times New Roman" w:cs="Times New Roman"/>
          <w:sz w:val="24"/>
          <w:szCs w:val="24"/>
        </w:rPr>
        <w:t xml:space="preserve"> </w:t>
      </w:r>
      <w:r w:rsidRPr="004A183F">
        <w:rPr>
          <w:rFonts w:ascii="Times New Roman" w:hAnsi="Times New Roman" w:cs="Times New Roman"/>
          <w:b/>
          <w:sz w:val="24"/>
          <w:szCs w:val="24"/>
        </w:rPr>
        <w:t>5d</w:t>
      </w:r>
      <w:r w:rsidR="00A64C30">
        <w:rPr>
          <w:rFonts w:ascii="Times New Roman" w:hAnsi="Times New Roman" w:cs="Times New Roman"/>
          <w:sz w:val="24"/>
          <w:szCs w:val="24"/>
        </w:rPr>
        <w:t>-</w:t>
      </w:r>
      <w:r>
        <w:rPr>
          <w:rFonts w:ascii="Times New Roman" w:hAnsi="Times New Roman" w:cs="Times New Roman"/>
          <w:sz w:val="24"/>
          <w:szCs w:val="24"/>
        </w:rPr>
        <w:t>pravidla pro zaškolování nových zaměstnanců</w:t>
      </w:r>
      <w:r w:rsidR="00B52A09">
        <w:rPr>
          <w:rFonts w:ascii="Times New Roman" w:hAnsi="Times New Roman" w:cs="Times New Roman"/>
          <w:sz w:val="24"/>
          <w:szCs w:val="24"/>
        </w:rPr>
        <w:t xml:space="preserve"> </w:t>
      </w:r>
      <w:r w:rsidR="00A64C30">
        <w:rPr>
          <w:rFonts w:ascii="Times New Roman" w:hAnsi="Times New Roman" w:cs="Times New Roman"/>
          <w:sz w:val="24"/>
          <w:szCs w:val="24"/>
        </w:rPr>
        <w:t>označilo 7 (100%) respondentů;</w:t>
      </w:r>
    </w:p>
    <w:p w:rsidR="00B52A09" w:rsidRDefault="00B52A09" w:rsidP="008B1699">
      <w:pPr>
        <w:jc w:val="both"/>
        <w:rPr>
          <w:rFonts w:ascii="Times New Roman" w:hAnsi="Times New Roman" w:cs="Times New Roman"/>
          <w:sz w:val="24"/>
          <w:szCs w:val="24"/>
        </w:rPr>
      </w:pPr>
      <w:r>
        <w:rPr>
          <w:rFonts w:ascii="Times New Roman" w:hAnsi="Times New Roman" w:cs="Times New Roman"/>
          <w:sz w:val="24"/>
          <w:szCs w:val="24"/>
        </w:rPr>
        <w:t xml:space="preserve">Ke kritériím 5c a 5d se vyjádřilo celkem </w:t>
      </w:r>
      <w:r w:rsidR="003D6193">
        <w:rPr>
          <w:rFonts w:ascii="Times New Roman" w:hAnsi="Times New Roman" w:cs="Times New Roman"/>
          <w:sz w:val="24"/>
          <w:szCs w:val="24"/>
        </w:rPr>
        <w:t xml:space="preserve">5 (72%) respondentů </w:t>
      </w:r>
      <w:r>
        <w:rPr>
          <w:rFonts w:ascii="Times New Roman" w:hAnsi="Times New Roman" w:cs="Times New Roman"/>
          <w:sz w:val="24"/>
          <w:szCs w:val="24"/>
        </w:rPr>
        <w:t xml:space="preserve">tak, že se netýkají výkonu sociálně-právní ochrany dětí, ale jsou to pracovní povinnosti personalisty celé organizace. </w:t>
      </w:r>
      <w:r w:rsidR="003D6193">
        <w:rPr>
          <w:rFonts w:ascii="Times New Roman" w:hAnsi="Times New Roman" w:cs="Times New Roman"/>
          <w:sz w:val="24"/>
          <w:szCs w:val="24"/>
        </w:rPr>
        <w:t xml:space="preserve"> Proto byla označena za formálně naplněná.</w:t>
      </w:r>
    </w:p>
    <w:p w:rsidR="007B4CF7" w:rsidRDefault="007B4CF7" w:rsidP="007B4CF7">
      <w:pPr>
        <w:jc w:val="both"/>
        <w:rPr>
          <w:rFonts w:ascii="Times New Roman" w:hAnsi="Times New Roman" w:cs="Times New Roman"/>
          <w:sz w:val="24"/>
          <w:szCs w:val="24"/>
        </w:rPr>
      </w:pPr>
      <w:r w:rsidRPr="00B52A09">
        <w:rPr>
          <w:rFonts w:ascii="Times New Roman" w:hAnsi="Times New Roman" w:cs="Times New Roman"/>
          <w:b/>
          <w:sz w:val="24"/>
          <w:szCs w:val="24"/>
        </w:rPr>
        <w:t>5e</w:t>
      </w:r>
      <w:r>
        <w:rPr>
          <w:rFonts w:ascii="Times New Roman" w:hAnsi="Times New Roman" w:cs="Times New Roman"/>
          <w:b/>
          <w:sz w:val="24"/>
          <w:szCs w:val="24"/>
        </w:rPr>
        <w:t>-</w:t>
      </w:r>
      <w:r>
        <w:rPr>
          <w:rFonts w:ascii="Times New Roman" w:hAnsi="Times New Roman" w:cs="Times New Roman"/>
          <w:sz w:val="24"/>
          <w:szCs w:val="24"/>
        </w:rPr>
        <w:t>všich</w:t>
      </w:r>
      <w:r w:rsidR="003D6193">
        <w:rPr>
          <w:rFonts w:ascii="Times New Roman" w:hAnsi="Times New Roman" w:cs="Times New Roman"/>
          <w:sz w:val="24"/>
          <w:szCs w:val="24"/>
        </w:rPr>
        <w:t xml:space="preserve">ni oslovení respondenti (100%) </w:t>
      </w:r>
      <w:r>
        <w:rPr>
          <w:rFonts w:ascii="Times New Roman" w:hAnsi="Times New Roman" w:cs="Times New Roman"/>
          <w:sz w:val="24"/>
          <w:szCs w:val="24"/>
        </w:rPr>
        <w:t>uvedli kritérium, kterým má orgá</w:t>
      </w:r>
      <w:r w:rsidR="003D6193">
        <w:rPr>
          <w:rFonts w:ascii="Times New Roman" w:hAnsi="Times New Roman" w:cs="Times New Roman"/>
          <w:sz w:val="24"/>
          <w:szCs w:val="24"/>
        </w:rPr>
        <w:t xml:space="preserve">n sociálně-právní ochrany dětí </w:t>
      </w:r>
      <w:r>
        <w:rPr>
          <w:rFonts w:ascii="Times New Roman" w:hAnsi="Times New Roman" w:cs="Times New Roman"/>
          <w:sz w:val="24"/>
          <w:szCs w:val="24"/>
        </w:rPr>
        <w:t xml:space="preserve">určit, zda umožní studentům či jiným fyzickým osobám působit jako stážisté či dobrovolníci na jejich pracovišti. Práce dobrovolníků či stážistů nebyla doposud nikdy na pracovišti využívána a nikdo z oslovených respondentů ji nevnímá jako přínos pro svoji práci.  Problém spatřují především v tom, že by byli nuceni takového jedince proškolit a vést, což by je odvádělo od jejich povinností. Nikdo z oslovených neprojevil zájem o činnost stážisty či dobrovolníka. </w:t>
      </w:r>
    </w:p>
    <w:p w:rsidR="007B4CF7" w:rsidRDefault="007B4CF7" w:rsidP="008B1699">
      <w:pPr>
        <w:jc w:val="both"/>
        <w:rPr>
          <w:rFonts w:ascii="Times New Roman" w:hAnsi="Times New Roman" w:cs="Times New Roman"/>
          <w:sz w:val="24"/>
          <w:szCs w:val="24"/>
        </w:rPr>
      </w:pPr>
      <w:r w:rsidRPr="00B52A09">
        <w:rPr>
          <w:rFonts w:ascii="Times New Roman" w:hAnsi="Times New Roman" w:cs="Times New Roman"/>
          <w:b/>
          <w:sz w:val="24"/>
          <w:szCs w:val="24"/>
        </w:rPr>
        <w:lastRenderedPageBreak/>
        <w:t>6b</w:t>
      </w:r>
      <w:r w:rsidR="003D6193">
        <w:rPr>
          <w:rFonts w:ascii="Times New Roman" w:hAnsi="Times New Roman" w:cs="Times New Roman"/>
          <w:sz w:val="24"/>
          <w:szCs w:val="24"/>
        </w:rPr>
        <w:t xml:space="preserve"> – individuální plán </w:t>
      </w:r>
      <w:r>
        <w:rPr>
          <w:rFonts w:ascii="Times New Roman" w:hAnsi="Times New Roman" w:cs="Times New Roman"/>
          <w:sz w:val="24"/>
          <w:szCs w:val="24"/>
        </w:rPr>
        <w:t>dalšího vzdělávání. U tohoto kritéria</w:t>
      </w:r>
      <w:r w:rsidR="003D6193">
        <w:rPr>
          <w:rFonts w:ascii="Times New Roman" w:hAnsi="Times New Roman" w:cs="Times New Roman"/>
          <w:sz w:val="24"/>
          <w:szCs w:val="24"/>
        </w:rPr>
        <w:t xml:space="preserve"> </w:t>
      </w:r>
      <w:r w:rsidR="00BF66EF">
        <w:rPr>
          <w:rFonts w:ascii="Times New Roman" w:hAnsi="Times New Roman" w:cs="Times New Roman"/>
          <w:sz w:val="24"/>
          <w:szCs w:val="24"/>
        </w:rPr>
        <w:t xml:space="preserve">byla zaznamenána </w:t>
      </w:r>
      <w:r w:rsidR="003D6193">
        <w:rPr>
          <w:rFonts w:ascii="Times New Roman" w:hAnsi="Times New Roman" w:cs="Times New Roman"/>
          <w:sz w:val="24"/>
          <w:szCs w:val="24"/>
        </w:rPr>
        <w:t>také shoda všech 7(100%) respondentů.</w:t>
      </w:r>
    </w:p>
    <w:p w:rsidR="00007B05" w:rsidRDefault="00007B05" w:rsidP="008B1699">
      <w:pPr>
        <w:jc w:val="both"/>
        <w:rPr>
          <w:rFonts w:ascii="Times New Roman" w:hAnsi="Times New Roman" w:cs="Times New Roman"/>
          <w:sz w:val="24"/>
          <w:szCs w:val="24"/>
        </w:rPr>
      </w:pPr>
      <w:r w:rsidRPr="00B52A09">
        <w:rPr>
          <w:rFonts w:ascii="Times New Roman" w:hAnsi="Times New Roman" w:cs="Times New Roman"/>
          <w:b/>
          <w:sz w:val="24"/>
          <w:szCs w:val="24"/>
        </w:rPr>
        <w:t>7a</w:t>
      </w:r>
      <w:r w:rsidR="000D1315" w:rsidRPr="00B52A09">
        <w:rPr>
          <w:rFonts w:ascii="Times New Roman" w:hAnsi="Times New Roman" w:cs="Times New Roman"/>
          <w:b/>
          <w:sz w:val="24"/>
          <w:szCs w:val="24"/>
        </w:rPr>
        <w:t xml:space="preserve"> </w:t>
      </w:r>
      <w:r w:rsidR="000D1315">
        <w:rPr>
          <w:rFonts w:ascii="Times New Roman" w:hAnsi="Times New Roman" w:cs="Times New Roman"/>
          <w:sz w:val="24"/>
          <w:szCs w:val="24"/>
        </w:rPr>
        <w:t>– aktivní vyhledávání a monitorování ohrožených dětí</w:t>
      </w:r>
      <w:r w:rsidR="00B52A09">
        <w:rPr>
          <w:rFonts w:ascii="Times New Roman" w:hAnsi="Times New Roman" w:cs="Times New Roman"/>
          <w:sz w:val="24"/>
          <w:szCs w:val="24"/>
        </w:rPr>
        <w:t xml:space="preserve"> </w:t>
      </w:r>
      <w:r w:rsidR="003D6193">
        <w:rPr>
          <w:rFonts w:ascii="Times New Roman" w:hAnsi="Times New Roman" w:cs="Times New Roman"/>
          <w:sz w:val="24"/>
          <w:szCs w:val="24"/>
        </w:rPr>
        <w:t xml:space="preserve">označili 3 </w:t>
      </w:r>
      <w:r w:rsidR="00B52A09">
        <w:rPr>
          <w:rFonts w:ascii="Times New Roman" w:hAnsi="Times New Roman" w:cs="Times New Roman"/>
          <w:sz w:val="24"/>
          <w:szCs w:val="24"/>
        </w:rPr>
        <w:t>(43%)</w:t>
      </w:r>
      <w:r w:rsidR="003D6193">
        <w:rPr>
          <w:rFonts w:ascii="Times New Roman" w:hAnsi="Times New Roman" w:cs="Times New Roman"/>
          <w:sz w:val="24"/>
          <w:szCs w:val="24"/>
        </w:rPr>
        <w:t xml:space="preserve"> respondenti</w:t>
      </w:r>
      <w:r w:rsidR="00B52A09">
        <w:rPr>
          <w:rFonts w:ascii="Times New Roman" w:hAnsi="Times New Roman" w:cs="Times New Roman"/>
          <w:sz w:val="24"/>
          <w:szCs w:val="24"/>
        </w:rPr>
        <w:t>.</w:t>
      </w:r>
    </w:p>
    <w:p w:rsidR="007B4CF7" w:rsidRDefault="00B52A09" w:rsidP="008B1699">
      <w:pPr>
        <w:jc w:val="both"/>
        <w:rPr>
          <w:rFonts w:ascii="Times New Roman" w:hAnsi="Times New Roman" w:cs="Times New Roman"/>
          <w:sz w:val="24"/>
          <w:szCs w:val="24"/>
        </w:rPr>
      </w:pPr>
      <w:r w:rsidRPr="00B52A09">
        <w:rPr>
          <w:rFonts w:ascii="Times New Roman" w:hAnsi="Times New Roman" w:cs="Times New Roman"/>
          <w:b/>
          <w:sz w:val="24"/>
          <w:szCs w:val="24"/>
        </w:rPr>
        <w:t>14a</w:t>
      </w:r>
      <w:r>
        <w:rPr>
          <w:rFonts w:ascii="Times New Roman" w:hAnsi="Times New Roman" w:cs="Times New Roman"/>
          <w:sz w:val="24"/>
          <w:szCs w:val="24"/>
        </w:rPr>
        <w:t xml:space="preserve"> </w:t>
      </w:r>
      <w:r w:rsidR="00BF66EF">
        <w:rPr>
          <w:rFonts w:ascii="Times New Roman" w:hAnsi="Times New Roman" w:cs="Times New Roman"/>
          <w:sz w:val="24"/>
          <w:szCs w:val="24"/>
        </w:rPr>
        <w:t xml:space="preserve">– toto kritérium je </w:t>
      </w:r>
      <w:r w:rsidR="003D6193">
        <w:rPr>
          <w:rFonts w:ascii="Times New Roman" w:hAnsi="Times New Roman" w:cs="Times New Roman"/>
          <w:sz w:val="24"/>
          <w:szCs w:val="24"/>
        </w:rPr>
        <w:t>uvedeno 6(</w:t>
      </w:r>
      <w:r w:rsidR="00975176">
        <w:rPr>
          <w:rFonts w:ascii="Times New Roman" w:hAnsi="Times New Roman" w:cs="Times New Roman"/>
          <w:sz w:val="24"/>
          <w:szCs w:val="24"/>
        </w:rPr>
        <w:t>86%</w:t>
      </w:r>
      <w:r w:rsidR="003D6193">
        <w:rPr>
          <w:rFonts w:ascii="Times New Roman" w:hAnsi="Times New Roman" w:cs="Times New Roman"/>
          <w:sz w:val="24"/>
          <w:szCs w:val="24"/>
        </w:rPr>
        <w:t>) respondenty</w:t>
      </w:r>
      <w:r w:rsidR="00975176">
        <w:rPr>
          <w:rFonts w:ascii="Times New Roman" w:hAnsi="Times New Roman" w:cs="Times New Roman"/>
          <w:sz w:val="24"/>
          <w:szCs w:val="24"/>
        </w:rPr>
        <w:t xml:space="preserve"> jako formálně naplněné.</w:t>
      </w:r>
      <w:r w:rsidR="00EF0571">
        <w:rPr>
          <w:rFonts w:ascii="Times New Roman" w:hAnsi="Times New Roman" w:cs="Times New Roman"/>
          <w:sz w:val="24"/>
          <w:szCs w:val="24"/>
        </w:rPr>
        <w:t xml:space="preserve"> Důvodem je nedostatek dostupných služeb jiných právnických či fyzických osob. Tato odpově</w:t>
      </w:r>
      <w:r w:rsidR="00BF66EF">
        <w:rPr>
          <w:rFonts w:ascii="Times New Roman" w:hAnsi="Times New Roman" w:cs="Times New Roman"/>
          <w:sz w:val="24"/>
          <w:szCs w:val="24"/>
        </w:rPr>
        <w:t xml:space="preserve">ď souvisí i </w:t>
      </w:r>
      <w:r w:rsidR="007E675F">
        <w:rPr>
          <w:rFonts w:ascii="Times New Roman" w:hAnsi="Times New Roman" w:cs="Times New Roman"/>
          <w:sz w:val="24"/>
          <w:szCs w:val="24"/>
        </w:rPr>
        <w:t>s následujícím ověřovaný</w:t>
      </w:r>
      <w:r w:rsidR="00BF66EF">
        <w:rPr>
          <w:rFonts w:ascii="Times New Roman" w:hAnsi="Times New Roman" w:cs="Times New Roman"/>
          <w:sz w:val="24"/>
          <w:szCs w:val="24"/>
        </w:rPr>
        <w:t xml:space="preserve">m </w:t>
      </w:r>
      <w:r w:rsidR="007E675F">
        <w:rPr>
          <w:rFonts w:ascii="Times New Roman" w:hAnsi="Times New Roman" w:cs="Times New Roman"/>
          <w:sz w:val="24"/>
          <w:szCs w:val="24"/>
        </w:rPr>
        <w:t>znakem</w:t>
      </w:r>
      <w:r w:rsidR="0015692E">
        <w:rPr>
          <w:rFonts w:ascii="Times New Roman" w:hAnsi="Times New Roman" w:cs="Times New Roman"/>
          <w:sz w:val="24"/>
          <w:szCs w:val="24"/>
        </w:rPr>
        <w:t>.</w:t>
      </w:r>
    </w:p>
    <w:p w:rsidR="00BF66EF" w:rsidRPr="00075093" w:rsidRDefault="00A64C30" w:rsidP="008B1699">
      <w:pPr>
        <w:jc w:val="both"/>
        <w:rPr>
          <w:rFonts w:ascii="Times New Roman" w:hAnsi="Times New Roman" w:cs="Times New Roman"/>
          <w:sz w:val="24"/>
          <w:szCs w:val="24"/>
        </w:rPr>
      </w:pPr>
      <w:r>
        <w:rPr>
          <w:rFonts w:ascii="Times New Roman" w:hAnsi="Times New Roman" w:cs="Times New Roman"/>
          <w:sz w:val="24"/>
          <w:szCs w:val="24"/>
        </w:rPr>
        <w:t xml:space="preserve">Pro přehlednost </w:t>
      </w:r>
      <w:r w:rsidR="008F4AB0">
        <w:rPr>
          <w:rFonts w:ascii="Times New Roman" w:hAnsi="Times New Roman" w:cs="Times New Roman"/>
          <w:sz w:val="24"/>
          <w:szCs w:val="24"/>
        </w:rPr>
        <w:t>jsou tyto v</w:t>
      </w:r>
      <w:r w:rsidR="00BF66EF">
        <w:rPr>
          <w:rFonts w:ascii="Times New Roman" w:hAnsi="Times New Roman" w:cs="Times New Roman"/>
          <w:sz w:val="24"/>
          <w:szCs w:val="24"/>
        </w:rPr>
        <w:t>ýsledky zaznamenány do tabulky.</w:t>
      </w:r>
    </w:p>
    <w:p w:rsidR="00BF66EF" w:rsidRDefault="00F14A83" w:rsidP="008B1699">
      <w:pPr>
        <w:jc w:val="both"/>
        <w:rPr>
          <w:rFonts w:ascii="Times New Roman" w:hAnsi="Times New Roman" w:cs="Times New Roman"/>
          <w:sz w:val="24"/>
          <w:szCs w:val="24"/>
        </w:rPr>
      </w:pPr>
      <w:r w:rsidRPr="00425135">
        <w:rPr>
          <w:rFonts w:ascii="Times New Roman" w:hAnsi="Times New Roman" w:cs="Times New Roman"/>
          <w:b/>
          <w:i/>
          <w:sz w:val="24"/>
          <w:szCs w:val="24"/>
        </w:rPr>
        <w:t>Tabulka č. 2</w:t>
      </w:r>
    </w:p>
    <w:p w:rsidR="00F14A83" w:rsidRPr="00BF66EF" w:rsidRDefault="00ED0FC6" w:rsidP="008B1699">
      <w:pPr>
        <w:jc w:val="both"/>
        <w:rPr>
          <w:rFonts w:ascii="Times New Roman" w:hAnsi="Times New Roman" w:cs="Times New Roman"/>
          <w:sz w:val="24"/>
          <w:szCs w:val="24"/>
        </w:rPr>
      </w:pPr>
      <w:r>
        <w:rPr>
          <w:rFonts w:ascii="Times New Roman" w:hAnsi="Times New Roman" w:cs="Times New Roman"/>
          <w:b/>
          <w:i/>
          <w:sz w:val="24"/>
          <w:szCs w:val="24"/>
        </w:rPr>
        <w:t xml:space="preserve">Formálně naplněná </w:t>
      </w:r>
      <w:r w:rsidR="00F14A83" w:rsidRPr="00425135">
        <w:rPr>
          <w:rFonts w:ascii="Times New Roman" w:hAnsi="Times New Roman" w:cs="Times New Roman"/>
          <w:b/>
          <w:i/>
          <w:sz w:val="24"/>
          <w:szCs w:val="24"/>
        </w:rPr>
        <w:t>kritéria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1877"/>
        <w:gridCol w:w="1877"/>
        <w:gridCol w:w="1878"/>
      </w:tblGrid>
      <w:tr w:rsidR="006A30A9" w:rsidTr="00075093">
        <w:tc>
          <w:tcPr>
            <w:tcW w:w="1877" w:type="dxa"/>
            <w:shd w:val="clear" w:color="auto" w:fill="F2F2F2" w:themeFill="background1" w:themeFillShade="F2"/>
          </w:tcPr>
          <w:p w:rsidR="006A30A9" w:rsidRPr="006A30A9" w:rsidRDefault="006A30A9" w:rsidP="00075093">
            <w:pPr>
              <w:spacing w:line="240" w:lineRule="auto"/>
              <w:jc w:val="both"/>
              <w:rPr>
                <w:rFonts w:ascii="Times New Roman" w:hAnsi="Times New Roman" w:cs="Times New Roman"/>
                <w:b/>
                <w:sz w:val="24"/>
                <w:szCs w:val="24"/>
              </w:rPr>
            </w:pPr>
            <w:r w:rsidRPr="006A30A9">
              <w:rPr>
                <w:rFonts w:ascii="Times New Roman" w:hAnsi="Times New Roman" w:cs="Times New Roman"/>
                <w:b/>
                <w:sz w:val="24"/>
                <w:szCs w:val="24"/>
              </w:rPr>
              <w:t>Kritérium</w:t>
            </w:r>
          </w:p>
        </w:tc>
        <w:tc>
          <w:tcPr>
            <w:tcW w:w="1877" w:type="dxa"/>
            <w:shd w:val="clear" w:color="auto" w:fill="F2F2F2" w:themeFill="background1" w:themeFillShade="F2"/>
          </w:tcPr>
          <w:p w:rsidR="006A30A9" w:rsidRPr="006A30A9" w:rsidRDefault="006A30A9" w:rsidP="00075093">
            <w:pPr>
              <w:spacing w:line="240" w:lineRule="auto"/>
              <w:jc w:val="both"/>
              <w:rPr>
                <w:rFonts w:ascii="Times New Roman" w:hAnsi="Times New Roman" w:cs="Times New Roman"/>
                <w:b/>
                <w:sz w:val="24"/>
                <w:szCs w:val="24"/>
              </w:rPr>
            </w:pPr>
            <w:r w:rsidRPr="006A30A9">
              <w:rPr>
                <w:rFonts w:ascii="Times New Roman" w:hAnsi="Times New Roman" w:cs="Times New Roman"/>
                <w:b/>
                <w:sz w:val="24"/>
                <w:szCs w:val="24"/>
              </w:rPr>
              <w:t>Odpovědi</w:t>
            </w:r>
          </w:p>
        </w:tc>
        <w:tc>
          <w:tcPr>
            <w:tcW w:w="1877" w:type="dxa"/>
            <w:shd w:val="clear" w:color="auto" w:fill="F2F2F2" w:themeFill="background1" w:themeFillShade="F2"/>
          </w:tcPr>
          <w:p w:rsidR="006A30A9" w:rsidRPr="006A30A9" w:rsidRDefault="006A30A9" w:rsidP="00075093">
            <w:pPr>
              <w:spacing w:line="240" w:lineRule="auto"/>
              <w:jc w:val="both"/>
              <w:rPr>
                <w:rFonts w:ascii="Times New Roman" w:hAnsi="Times New Roman" w:cs="Times New Roman"/>
                <w:b/>
                <w:sz w:val="24"/>
                <w:szCs w:val="24"/>
              </w:rPr>
            </w:pPr>
            <w:r w:rsidRPr="006A30A9">
              <w:rPr>
                <w:rFonts w:ascii="Times New Roman" w:hAnsi="Times New Roman" w:cs="Times New Roman"/>
                <w:b/>
                <w:sz w:val="24"/>
                <w:szCs w:val="24"/>
              </w:rPr>
              <w:t>Absolutní četnost</w:t>
            </w:r>
          </w:p>
        </w:tc>
        <w:tc>
          <w:tcPr>
            <w:tcW w:w="1878" w:type="dxa"/>
            <w:shd w:val="clear" w:color="auto" w:fill="F2F2F2" w:themeFill="background1" w:themeFillShade="F2"/>
          </w:tcPr>
          <w:p w:rsidR="006A30A9" w:rsidRPr="006A30A9" w:rsidRDefault="006A30A9" w:rsidP="00075093">
            <w:pPr>
              <w:spacing w:line="240" w:lineRule="auto"/>
              <w:jc w:val="both"/>
              <w:rPr>
                <w:rFonts w:ascii="Times New Roman" w:hAnsi="Times New Roman" w:cs="Times New Roman"/>
                <w:b/>
                <w:sz w:val="24"/>
                <w:szCs w:val="24"/>
              </w:rPr>
            </w:pPr>
            <w:r w:rsidRPr="006A30A9">
              <w:rPr>
                <w:rFonts w:ascii="Times New Roman" w:hAnsi="Times New Roman" w:cs="Times New Roman"/>
                <w:b/>
                <w:sz w:val="24"/>
                <w:szCs w:val="24"/>
              </w:rPr>
              <w:t>Relativní četnost</w:t>
            </w:r>
            <w:r w:rsidR="007B4CF7">
              <w:rPr>
                <w:rFonts w:ascii="Times New Roman" w:hAnsi="Times New Roman" w:cs="Times New Roman"/>
                <w:b/>
                <w:sz w:val="24"/>
                <w:szCs w:val="24"/>
              </w:rPr>
              <w:t xml:space="preserve"> (%)</w:t>
            </w:r>
          </w:p>
        </w:tc>
      </w:tr>
      <w:tr w:rsidR="006A30A9" w:rsidTr="00075093">
        <w:tc>
          <w:tcPr>
            <w:tcW w:w="1877" w:type="dxa"/>
            <w:vMerge w:val="restart"/>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r w:rsidRPr="006A30A9">
              <w:rPr>
                <w:rFonts w:ascii="Times New Roman" w:hAnsi="Times New Roman" w:cs="Times New Roman"/>
                <w:b/>
                <w:sz w:val="24"/>
                <w:szCs w:val="24"/>
              </w:rPr>
              <w:t>5b</w:t>
            </w: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Ano</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57,2</w:t>
            </w:r>
          </w:p>
        </w:tc>
      </w:tr>
      <w:tr w:rsidR="006A30A9" w:rsidTr="00075093">
        <w:tc>
          <w:tcPr>
            <w:tcW w:w="1877" w:type="dxa"/>
            <w:vMerge/>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Ne</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42.8</w:t>
            </w:r>
          </w:p>
        </w:tc>
      </w:tr>
      <w:tr w:rsidR="006A30A9" w:rsidTr="00075093">
        <w:tc>
          <w:tcPr>
            <w:tcW w:w="1877" w:type="dxa"/>
            <w:vMerge w:val="restart"/>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r w:rsidRPr="006A30A9">
              <w:rPr>
                <w:rFonts w:ascii="Times New Roman" w:hAnsi="Times New Roman" w:cs="Times New Roman"/>
                <w:b/>
                <w:sz w:val="24"/>
                <w:szCs w:val="24"/>
              </w:rPr>
              <w:t>5c</w:t>
            </w: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Ano</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A30A9" w:rsidTr="00075093">
        <w:tc>
          <w:tcPr>
            <w:tcW w:w="1877" w:type="dxa"/>
            <w:vMerge/>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Ne</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A30A9" w:rsidTr="00075093">
        <w:tc>
          <w:tcPr>
            <w:tcW w:w="1877" w:type="dxa"/>
            <w:vMerge w:val="restart"/>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r w:rsidRPr="006A30A9">
              <w:rPr>
                <w:rFonts w:ascii="Times New Roman" w:hAnsi="Times New Roman" w:cs="Times New Roman"/>
                <w:b/>
                <w:sz w:val="24"/>
                <w:szCs w:val="24"/>
              </w:rPr>
              <w:t>5d</w:t>
            </w: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Ano</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A30A9" w:rsidTr="00075093">
        <w:tc>
          <w:tcPr>
            <w:tcW w:w="1877" w:type="dxa"/>
            <w:vMerge/>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Ne</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A30A9" w:rsidTr="00075093">
        <w:tc>
          <w:tcPr>
            <w:tcW w:w="1877" w:type="dxa"/>
            <w:vMerge w:val="restart"/>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r w:rsidRPr="006A30A9">
              <w:rPr>
                <w:rFonts w:ascii="Times New Roman" w:hAnsi="Times New Roman" w:cs="Times New Roman"/>
                <w:b/>
                <w:sz w:val="24"/>
                <w:szCs w:val="24"/>
              </w:rPr>
              <w:t>5e</w:t>
            </w: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Ano</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A30A9" w:rsidTr="00075093">
        <w:tc>
          <w:tcPr>
            <w:tcW w:w="1877" w:type="dxa"/>
            <w:vMerge/>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Ne</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A30A9" w:rsidTr="00075093">
        <w:tc>
          <w:tcPr>
            <w:tcW w:w="1877" w:type="dxa"/>
            <w:vMerge w:val="restart"/>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r w:rsidRPr="006A30A9">
              <w:rPr>
                <w:rFonts w:ascii="Times New Roman" w:hAnsi="Times New Roman" w:cs="Times New Roman"/>
                <w:b/>
                <w:sz w:val="24"/>
                <w:szCs w:val="24"/>
              </w:rPr>
              <w:t>6b</w:t>
            </w: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Ano</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A30A9" w:rsidTr="00075093">
        <w:tc>
          <w:tcPr>
            <w:tcW w:w="1877" w:type="dxa"/>
            <w:vMerge/>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Ne</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A30A9" w:rsidTr="00075093">
        <w:tc>
          <w:tcPr>
            <w:tcW w:w="1877" w:type="dxa"/>
            <w:vMerge w:val="restart"/>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r w:rsidRPr="006A30A9">
              <w:rPr>
                <w:rFonts w:ascii="Times New Roman" w:hAnsi="Times New Roman" w:cs="Times New Roman"/>
                <w:b/>
                <w:sz w:val="24"/>
                <w:szCs w:val="24"/>
              </w:rPr>
              <w:t>7a</w:t>
            </w: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Ano</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42.8</w:t>
            </w:r>
          </w:p>
        </w:tc>
      </w:tr>
      <w:tr w:rsidR="006A30A9" w:rsidTr="00075093">
        <w:tc>
          <w:tcPr>
            <w:tcW w:w="1877" w:type="dxa"/>
            <w:vMerge/>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Ne</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57.2</w:t>
            </w:r>
          </w:p>
        </w:tc>
      </w:tr>
      <w:tr w:rsidR="006A30A9" w:rsidTr="00075093">
        <w:tc>
          <w:tcPr>
            <w:tcW w:w="1877" w:type="dxa"/>
            <w:vMerge w:val="restart"/>
            <w:shd w:val="clear" w:color="auto" w:fill="F2F2F2" w:themeFill="background1" w:themeFillShade="F2"/>
          </w:tcPr>
          <w:p w:rsidR="006A30A9" w:rsidRPr="006A30A9" w:rsidRDefault="006A30A9" w:rsidP="00075093">
            <w:pPr>
              <w:spacing w:line="240" w:lineRule="auto"/>
              <w:jc w:val="center"/>
              <w:rPr>
                <w:rFonts w:ascii="Times New Roman" w:hAnsi="Times New Roman" w:cs="Times New Roman"/>
                <w:b/>
                <w:sz w:val="24"/>
                <w:szCs w:val="24"/>
              </w:rPr>
            </w:pPr>
            <w:r w:rsidRPr="006A30A9">
              <w:rPr>
                <w:rFonts w:ascii="Times New Roman" w:hAnsi="Times New Roman" w:cs="Times New Roman"/>
                <w:b/>
                <w:sz w:val="24"/>
                <w:szCs w:val="24"/>
              </w:rPr>
              <w:t>14</w:t>
            </w:r>
            <w:r>
              <w:rPr>
                <w:rFonts w:ascii="Times New Roman" w:hAnsi="Times New Roman" w:cs="Times New Roman"/>
                <w:b/>
                <w:sz w:val="24"/>
                <w:szCs w:val="24"/>
              </w:rPr>
              <w:t>a</w:t>
            </w: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Ano</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85.8</w:t>
            </w:r>
          </w:p>
        </w:tc>
      </w:tr>
      <w:tr w:rsidR="006A30A9" w:rsidTr="00075093">
        <w:tc>
          <w:tcPr>
            <w:tcW w:w="1877" w:type="dxa"/>
            <w:vMerge/>
            <w:shd w:val="clear" w:color="auto" w:fill="F2F2F2" w:themeFill="background1" w:themeFillShade="F2"/>
          </w:tcPr>
          <w:p w:rsidR="006A30A9" w:rsidRDefault="006A30A9" w:rsidP="00075093">
            <w:pPr>
              <w:spacing w:line="240" w:lineRule="auto"/>
              <w:jc w:val="both"/>
              <w:rPr>
                <w:rFonts w:ascii="Times New Roman" w:hAnsi="Times New Roman" w:cs="Times New Roman"/>
                <w:sz w:val="24"/>
                <w:szCs w:val="24"/>
              </w:rPr>
            </w:pPr>
          </w:p>
        </w:tc>
        <w:tc>
          <w:tcPr>
            <w:tcW w:w="1877" w:type="dxa"/>
          </w:tcPr>
          <w:p w:rsidR="006A30A9" w:rsidRDefault="006A30A9" w:rsidP="00075093">
            <w:pPr>
              <w:spacing w:line="240" w:lineRule="auto"/>
              <w:jc w:val="both"/>
              <w:rPr>
                <w:rFonts w:ascii="Times New Roman" w:hAnsi="Times New Roman" w:cs="Times New Roman"/>
                <w:sz w:val="24"/>
                <w:szCs w:val="24"/>
              </w:rPr>
            </w:pPr>
            <w:r>
              <w:rPr>
                <w:rFonts w:ascii="Times New Roman" w:hAnsi="Times New Roman" w:cs="Times New Roman"/>
                <w:sz w:val="24"/>
                <w:szCs w:val="24"/>
              </w:rPr>
              <w:t>Ne</w:t>
            </w:r>
          </w:p>
        </w:tc>
        <w:tc>
          <w:tcPr>
            <w:tcW w:w="1877"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8" w:type="dxa"/>
          </w:tcPr>
          <w:p w:rsidR="006A30A9" w:rsidRDefault="00F14A83" w:rsidP="00075093">
            <w:pPr>
              <w:spacing w:line="240" w:lineRule="auto"/>
              <w:jc w:val="center"/>
              <w:rPr>
                <w:rFonts w:ascii="Times New Roman" w:hAnsi="Times New Roman" w:cs="Times New Roman"/>
                <w:sz w:val="24"/>
                <w:szCs w:val="24"/>
              </w:rPr>
            </w:pPr>
            <w:r>
              <w:rPr>
                <w:rFonts w:ascii="Times New Roman" w:hAnsi="Times New Roman" w:cs="Times New Roman"/>
                <w:sz w:val="24"/>
                <w:szCs w:val="24"/>
              </w:rPr>
              <w:t>14.2</w:t>
            </w:r>
          </w:p>
        </w:tc>
      </w:tr>
    </w:tbl>
    <w:p w:rsidR="00BF66EF" w:rsidRDefault="00BF66EF" w:rsidP="00BF66EF">
      <w:pPr>
        <w:jc w:val="both"/>
        <w:rPr>
          <w:rFonts w:ascii="Times New Roman" w:hAnsi="Times New Roman" w:cs="Times New Roman"/>
          <w:sz w:val="24"/>
          <w:szCs w:val="24"/>
        </w:rPr>
      </w:pPr>
    </w:p>
    <w:p w:rsidR="007E675F" w:rsidRDefault="007E675F" w:rsidP="008E25A0">
      <w:pPr>
        <w:pStyle w:val="Odstavecseseznamem"/>
        <w:numPr>
          <w:ilvl w:val="0"/>
          <w:numId w:val="45"/>
        </w:numPr>
        <w:jc w:val="both"/>
        <w:rPr>
          <w:rFonts w:ascii="Times New Roman" w:hAnsi="Times New Roman" w:cs="Times New Roman"/>
          <w:sz w:val="24"/>
          <w:szCs w:val="24"/>
        </w:rPr>
      </w:pPr>
      <w:r>
        <w:rPr>
          <w:rFonts w:ascii="Times New Roman" w:hAnsi="Times New Roman" w:cs="Times New Roman"/>
          <w:b/>
          <w:sz w:val="24"/>
          <w:szCs w:val="24"/>
        </w:rPr>
        <w:t>D</w:t>
      </w:r>
      <w:r w:rsidR="0015692E" w:rsidRPr="007E675F">
        <w:rPr>
          <w:rFonts w:ascii="Times New Roman" w:hAnsi="Times New Roman" w:cs="Times New Roman"/>
          <w:b/>
          <w:sz w:val="24"/>
          <w:szCs w:val="24"/>
        </w:rPr>
        <w:t>ostatečná síť specializovaných odborných a terénních služeb</w:t>
      </w:r>
      <w:r w:rsidR="0015692E" w:rsidRPr="007E675F">
        <w:rPr>
          <w:rFonts w:ascii="Times New Roman" w:hAnsi="Times New Roman" w:cs="Times New Roman"/>
          <w:sz w:val="24"/>
          <w:szCs w:val="24"/>
        </w:rPr>
        <w:t xml:space="preserve">  </w:t>
      </w:r>
    </w:p>
    <w:p w:rsidR="00EF0571" w:rsidRPr="007E675F" w:rsidRDefault="007E675F" w:rsidP="007E675F">
      <w:pPr>
        <w:jc w:val="both"/>
        <w:rPr>
          <w:rFonts w:ascii="Times New Roman" w:hAnsi="Times New Roman" w:cs="Times New Roman"/>
          <w:sz w:val="24"/>
          <w:szCs w:val="24"/>
        </w:rPr>
      </w:pPr>
      <w:r>
        <w:rPr>
          <w:rFonts w:ascii="Times New Roman" w:hAnsi="Times New Roman" w:cs="Times New Roman"/>
          <w:sz w:val="24"/>
          <w:szCs w:val="24"/>
        </w:rPr>
        <w:t xml:space="preserve">Celkem </w:t>
      </w:r>
      <w:r w:rsidR="00F14A83">
        <w:rPr>
          <w:rFonts w:ascii="Times New Roman" w:hAnsi="Times New Roman" w:cs="Times New Roman"/>
          <w:sz w:val="24"/>
          <w:szCs w:val="24"/>
        </w:rPr>
        <w:t>5 (</w:t>
      </w:r>
      <w:r w:rsidR="0015692E" w:rsidRPr="007E675F">
        <w:rPr>
          <w:rFonts w:ascii="Times New Roman" w:hAnsi="Times New Roman" w:cs="Times New Roman"/>
          <w:sz w:val="24"/>
          <w:szCs w:val="24"/>
        </w:rPr>
        <w:t>71%</w:t>
      </w:r>
      <w:r w:rsidR="00F14A83">
        <w:rPr>
          <w:rFonts w:ascii="Times New Roman" w:hAnsi="Times New Roman" w:cs="Times New Roman"/>
          <w:sz w:val="24"/>
          <w:szCs w:val="24"/>
        </w:rPr>
        <w:t>)</w:t>
      </w:r>
      <w:r w:rsidR="00BF66EF">
        <w:rPr>
          <w:rFonts w:ascii="Times New Roman" w:hAnsi="Times New Roman" w:cs="Times New Roman"/>
          <w:sz w:val="24"/>
          <w:szCs w:val="24"/>
        </w:rPr>
        <w:t xml:space="preserve"> </w:t>
      </w:r>
      <w:r w:rsidR="0015692E" w:rsidRPr="007E675F">
        <w:rPr>
          <w:rFonts w:ascii="Times New Roman" w:hAnsi="Times New Roman" w:cs="Times New Roman"/>
          <w:sz w:val="24"/>
          <w:szCs w:val="24"/>
        </w:rPr>
        <w:t xml:space="preserve">respondentů uvedlo, že služby chybí zcela, </w:t>
      </w:r>
      <w:r w:rsidR="00F14A83">
        <w:rPr>
          <w:rFonts w:ascii="Times New Roman" w:hAnsi="Times New Roman" w:cs="Times New Roman"/>
          <w:sz w:val="24"/>
          <w:szCs w:val="24"/>
        </w:rPr>
        <w:t>2 (</w:t>
      </w:r>
      <w:r w:rsidR="0015692E" w:rsidRPr="007E675F">
        <w:rPr>
          <w:rFonts w:ascii="Times New Roman" w:hAnsi="Times New Roman" w:cs="Times New Roman"/>
          <w:sz w:val="24"/>
          <w:szCs w:val="24"/>
        </w:rPr>
        <w:t>29%</w:t>
      </w:r>
      <w:r w:rsidR="00F14A83">
        <w:rPr>
          <w:rFonts w:ascii="Times New Roman" w:hAnsi="Times New Roman" w:cs="Times New Roman"/>
          <w:sz w:val="24"/>
          <w:szCs w:val="24"/>
        </w:rPr>
        <w:t>)</w:t>
      </w:r>
      <w:r w:rsidR="00BF66EF">
        <w:rPr>
          <w:rFonts w:ascii="Times New Roman" w:hAnsi="Times New Roman" w:cs="Times New Roman"/>
          <w:sz w:val="24"/>
          <w:szCs w:val="24"/>
        </w:rPr>
        <w:t xml:space="preserve"> </w:t>
      </w:r>
      <w:r w:rsidR="0015692E" w:rsidRPr="007E675F">
        <w:rPr>
          <w:rFonts w:ascii="Times New Roman" w:hAnsi="Times New Roman" w:cs="Times New Roman"/>
          <w:sz w:val="24"/>
          <w:szCs w:val="24"/>
        </w:rPr>
        <w:t>respondentů odpovědělo, že služby spíše chybí. Za z</w:t>
      </w:r>
      <w:r w:rsidR="00BF66EF">
        <w:rPr>
          <w:rFonts w:ascii="Times New Roman" w:hAnsi="Times New Roman" w:cs="Times New Roman"/>
          <w:sz w:val="24"/>
          <w:szCs w:val="24"/>
        </w:rPr>
        <w:t>cela chybějící</w:t>
      </w:r>
      <w:r w:rsidR="00A64C30">
        <w:rPr>
          <w:rFonts w:ascii="Times New Roman" w:hAnsi="Times New Roman" w:cs="Times New Roman"/>
          <w:sz w:val="24"/>
          <w:szCs w:val="24"/>
        </w:rPr>
        <w:t xml:space="preserve"> </w:t>
      </w:r>
      <w:r w:rsidR="00BF66EF">
        <w:rPr>
          <w:rFonts w:ascii="Times New Roman" w:hAnsi="Times New Roman" w:cs="Times New Roman"/>
          <w:sz w:val="24"/>
          <w:szCs w:val="24"/>
        </w:rPr>
        <w:t xml:space="preserve">považují </w:t>
      </w:r>
      <w:r w:rsidR="00BF66EF">
        <w:rPr>
          <w:rFonts w:ascii="Times New Roman" w:hAnsi="Times New Roman" w:cs="Times New Roman"/>
          <w:sz w:val="24"/>
          <w:szCs w:val="24"/>
        </w:rPr>
        <w:lastRenderedPageBreak/>
        <w:t xml:space="preserve">služby pro osoby ohrožené </w:t>
      </w:r>
      <w:r w:rsidR="0015692E" w:rsidRPr="007E675F">
        <w:rPr>
          <w:rFonts w:ascii="Times New Roman" w:hAnsi="Times New Roman" w:cs="Times New Roman"/>
          <w:sz w:val="24"/>
          <w:szCs w:val="24"/>
        </w:rPr>
        <w:t>závislostí na návykových látkách, tzv. kont</w:t>
      </w:r>
      <w:r w:rsidR="00ED0FC6">
        <w:rPr>
          <w:rFonts w:ascii="Times New Roman" w:hAnsi="Times New Roman" w:cs="Times New Roman"/>
          <w:sz w:val="24"/>
          <w:szCs w:val="24"/>
        </w:rPr>
        <w:t xml:space="preserve">aktní centra. Za </w:t>
      </w:r>
      <w:r w:rsidR="007D5E13">
        <w:rPr>
          <w:rFonts w:ascii="Times New Roman" w:hAnsi="Times New Roman" w:cs="Times New Roman"/>
          <w:sz w:val="24"/>
          <w:szCs w:val="24"/>
        </w:rPr>
        <w:t xml:space="preserve">nedostatečnou a zároveň velice potřebnou službu je respondenty považována </w:t>
      </w:r>
      <w:r w:rsidR="00827C17">
        <w:rPr>
          <w:rFonts w:ascii="Times New Roman" w:hAnsi="Times New Roman" w:cs="Times New Roman"/>
          <w:sz w:val="24"/>
          <w:szCs w:val="24"/>
        </w:rPr>
        <w:t xml:space="preserve">sociálně aktivizační služba </w:t>
      </w:r>
      <w:r w:rsidR="00BF66EF">
        <w:rPr>
          <w:rFonts w:ascii="Times New Roman" w:hAnsi="Times New Roman" w:cs="Times New Roman"/>
          <w:sz w:val="24"/>
          <w:szCs w:val="24"/>
        </w:rPr>
        <w:t>pro rodiny s dětmi a psychologické poradenství.</w:t>
      </w:r>
      <w:r w:rsidR="0015692E" w:rsidRPr="007E675F">
        <w:rPr>
          <w:rFonts w:ascii="Times New Roman" w:hAnsi="Times New Roman" w:cs="Times New Roman"/>
          <w:sz w:val="24"/>
          <w:szCs w:val="24"/>
        </w:rPr>
        <w:t xml:space="preserve"> </w:t>
      </w:r>
    </w:p>
    <w:p w:rsidR="00413192" w:rsidRPr="007E675F" w:rsidRDefault="001F32A6" w:rsidP="008E25A0">
      <w:pPr>
        <w:pStyle w:val="Odstavecseseznamem"/>
        <w:numPr>
          <w:ilvl w:val="0"/>
          <w:numId w:val="45"/>
        </w:numPr>
        <w:jc w:val="both"/>
        <w:rPr>
          <w:rFonts w:ascii="Times New Roman" w:hAnsi="Times New Roman" w:cs="Times New Roman"/>
          <w:b/>
          <w:sz w:val="24"/>
          <w:szCs w:val="24"/>
        </w:rPr>
      </w:pPr>
      <w:r w:rsidRPr="007E675F">
        <w:rPr>
          <w:rFonts w:ascii="Times New Roman" w:hAnsi="Times New Roman" w:cs="Times New Roman"/>
          <w:b/>
          <w:sz w:val="24"/>
          <w:szCs w:val="24"/>
        </w:rPr>
        <w:t>Zjištění, zda pomocí st</w:t>
      </w:r>
      <w:r w:rsidR="00BF66EF">
        <w:rPr>
          <w:rFonts w:ascii="Times New Roman" w:hAnsi="Times New Roman" w:cs="Times New Roman"/>
          <w:b/>
          <w:sz w:val="24"/>
          <w:szCs w:val="24"/>
        </w:rPr>
        <w:t xml:space="preserve">andardizace došlo k jednotnému </w:t>
      </w:r>
      <w:r w:rsidR="00A64C30">
        <w:rPr>
          <w:rFonts w:ascii="Times New Roman" w:hAnsi="Times New Roman" w:cs="Times New Roman"/>
          <w:b/>
          <w:sz w:val="24"/>
          <w:szCs w:val="24"/>
        </w:rPr>
        <w:t xml:space="preserve">a srovnatelnému výkonu </w:t>
      </w:r>
      <w:r w:rsidRPr="007E675F">
        <w:rPr>
          <w:rFonts w:ascii="Times New Roman" w:hAnsi="Times New Roman" w:cs="Times New Roman"/>
          <w:b/>
          <w:sz w:val="24"/>
          <w:szCs w:val="24"/>
        </w:rPr>
        <w:t>agendy</w:t>
      </w:r>
    </w:p>
    <w:p w:rsidR="00D04CDC" w:rsidRDefault="000D1315" w:rsidP="00D04CDC">
      <w:pPr>
        <w:jc w:val="both"/>
        <w:rPr>
          <w:rFonts w:ascii="Times New Roman" w:hAnsi="Times New Roman" w:cs="Times New Roman"/>
          <w:sz w:val="24"/>
          <w:szCs w:val="24"/>
        </w:rPr>
      </w:pPr>
      <w:r w:rsidRPr="007E675F">
        <w:rPr>
          <w:rFonts w:ascii="Times New Roman" w:hAnsi="Times New Roman" w:cs="Times New Roman"/>
          <w:sz w:val="24"/>
          <w:szCs w:val="24"/>
        </w:rPr>
        <w:t>Nikdo z oslovených respondentů neuvedl, že proces standardizace přispěl k jednotnému a srovnatelnému výkonu agendy</w:t>
      </w:r>
      <w:r w:rsidR="00BF66EF">
        <w:rPr>
          <w:rFonts w:ascii="Times New Roman" w:hAnsi="Times New Roman" w:cs="Times New Roman"/>
          <w:sz w:val="24"/>
          <w:szCs w:val="24"/>
        </w:rPr>
        <w:t>, potažmo jednotným pracovním postupům.</w:t>
      </w:r>
      <w:r w:rsidRPr="007E675F">
        <w:rPr>
          <w:rFonts w:ascii="Times New Roman" w:hAnsi="Times New Roman" w:cs="Times New Roman"/>
          <w:sz w:val="24"/>
          <w:szCs w:val="24"/>
        </w:rPr>
        <w:t xml:space="preserve"> </w:t>
      </w:r>
      <w:r w:rsidR="007E675F">
        <w:rPr>
          <w:rFonts w:ascii="Times New Roman" w:hAnsi="Times New Roman" w:cs="Times New Roman"/>
          <w:sz w:val="24"/>
          <w:szCs w:val="24"/>
        </w:rPr>
        <w:t xml:space="preserve">Odpovědi respondentů lze shrnou tak, že každý z nich se snaží postupovat dle svého nejlepšího uvážení. Často je nutné jednání a postup přizpůsobit dané situaci. </w:t>
      </w:r>
    </w:p>
    <w:p w:rsidR="00FF40C7" w:rsidRPr="00FF40C7" w:rsidRDefault="00D04CDC" w:rsidP="00FF40C7">
      <w:pPr>
        <w:jc w:val="both"/>
        <w:rPr>
          <w:rFonts w:ascii="Times New Roman" w:hAnsi="Times New Roman" w:cs="Times New Roman"/>
          <w:sz w:val="24"/>
          <w:szCs w:val="24"/>
        </w:rPr>
      </w:pPr>
      <w:r>
        <w:rPr>
          <w:rFonts w:ascii="Times New Roman" w:hAnsi="Times New Roman" w:cs="Times New Roman"/>
          <w:sz w:val="24"/>
          <w:szCs w:val="24"/>
        </w:rPr>
        <w:t>Závěrem bylo zjištěno, že úřad má nastavený pravidelný interval pro přehodnocení standardů.</w:t>
      </w:r>
    </w:p>
    <w:p w:rsidR="00075093" w:rsidRPr="00FF40C7" w:rsidRDefault="003A6BE9" w:rsidP="00FF40C7">
      <w:pPr>
        <w:pStyle w:val="Normlntext"/>
        <w:spacing w:before="240"/>
        <w:ind w:firstLine="0"/>
        <w:rPr>
          <w:b/>
        </w:rPr>
      </w:pPr>
      <w:r w:rsidRPr="00075093">
        <w:rPr>
          <w:b/>
        </w:rPr>
        <w:t>Vyhodnocení polo</w:t>
      </w:r>
      <w:r w:rsidR="00360865" w:rsidRPr="00075093">
        <w:rPr>
          <w:b/>
        </w:rPr>
        <w:t>strukturovaných rozhovorů s pracovníky organizací pověřených k výkonu sociálně-právní ochrany dětí</w:t>
      </w:r>
    </w:p>
    <w:p w:rsidR="00AF7557" w:rsidRDefault="00AF7557" w:rsidP="00FF40C7">
      <w:pPr>
        <w:spacing w:before="240"/>
        <w:jc w:val="both"/>
        <w:rPr>
          <w:rFonts w:ascii="Times New Roman" w:hAnsi="Times New Roman" w:cs="Times New Roman"/>
          <w:b/>
          <w:sz w:val="24"/>
          <w:szCs w:val="24"/>
        </w:rPr>
      </w:pPr>
      <w:r w:rsidRPr="00EA2209">
        <w:rPr>
          <w:rFonts w:ascii="Times New Roman" w:hAnsi="Times New Roman" w:cs="Times New Roman"/>
          <w:b/>
          <w:sz w:val="24"/>
          <w:szCs w:val="24"/>
        </w:rPr>
        <w:t>Dobrá mysl, o.p.s.</w:t>
      </w:r>
    </w:p>
    <w:p w:rsidR="00AF7557" w:rsidRDefault="00360865" w:rsidP="00360865">
      <w:pPr>
        <w:jc w:val="both"/>
        <w:rPr>
          <w:rFonts w:ascii="Times New Roman" w:hAnsi="Times New Roman" w:cs="Times New Roman"/>
          <w:sz w:val="24"/>
          <w:szCs w:val="24"/>
        </w:rPr>
      </w:pPr>
      <w:r w:rsidRPr="00360865">
        <w:rPr>
          <w:rFonts w:ascii="Times New Roman" w:hAnsi="Times New Roman" w:cs="Times New Roman"/>
          <w:sz w:val="24"/>
          <w:szCs w:val="24"/>
        </w:rPr>
        <w:t>Prvn</w:t>
      </w:r>
      <w:r w:rsidR="00BF66EF">
        <w:rPr>
          <w:rFonts w:ascii="Times New Roman" w:hAnsi="Times New Roman" w:cs="Times New Roman"/>
          <w:sz w:val="24"/>
          <w:szCs w:val="24"/>
        </w:rPr>
        <w:t xml:space="preserve">ě byla oslovena ředitelka </w:t>
      </w:r>
      <w:r>
        <w:rPr>
          <w:rFonts w:ascii="Times New Roman" w:hAnsi="Times New Roman" w:cs="Times New Roman"/>
          <w:sz w:val="24"/>
          <w:szCs w:val="24"/>
        </w:rPr>
        <w:t xml:space="preserve">organizace Dobrá mysl. </w:t>
      </w:r>
      <w:r w:rsidRPr="00360865">
        <w:rPr>
          <w:rFonts w:ascii="Times New Roman" w:hAnsi="Times New Roman" w:cs="Times New Roman"/>
          <w:sz w:val="24"/>
          <w:szCs w:val="24"/>
        </w:rPr>
        <w:t xml:space="preserve"> </w:t>
      </w:r>
      <w:r>
        <w:rPr>
          <w:rFonts w:ascii="Times New Roman" w:hAnsi="Times New Roman" w:cs="Times New Roman"/>
          <w:sz w:val="24"/>
          <w:szCs w:val="24"/>
        </w:rPr>
        <w:t>Uvedla, že standardy kvality nebyly v organizaci doposud vypracovány. Ví o této po</w:t>
      </w:r>
      <w:r w:rsidR="00AF7557">
        <w:rPr>
          <w:rFonts w:ascii="Times New Roman" w:hAnsi="Times New Roman" w:cs="Times New Roman"/>
          <w:sz w:val="24"/>
          <w:szCs w:val="24"/>
        </w:rPr>
        <w:t xml:space="preserve">vinnosti, ale zatím nevykonávají </w:t>
      </w:r>
      <w:r>
        <w:rPr>
          <w:rFonts w:ascii="Times New Roman" w:hAnsi="Times New Roman" w:cs="Times New Roman"/>
          <w:sz w:val="24"/>
          <w:szCs w:val="24"/>
        </w:rPr>
        <w:t>žádné z činností,</w:t>
      </w:r>
      <w:r w:rsidR="00AF7557">
        <w:rPr>
          <w:rFonts w:ascii="Times New Roman" w:hAnsi="Times New Roman" w:cs="Times New Roman"/>
          <w:sz w:val="24"/>
          <w:szCs w:val="24"/>
        </w:rPr>
        <w:t xml:space="preserve"> pro které </w:t>
      </w:r>
      <w:r>
        <w:rPr>
          <w:rFonts w:ascii="Times New Roman" w:hAnsi="Times New Roman" w:cs="Times New Roman"/>
          <w:sz w:val="24"/>
          <w:szCs w:val="24"/>
        </w:rPr>
        <w:t xml:space="preserve">mají pověření. </w:t>
      </w:r>
      <w:r w:rsidR="00AF7557">
        <w:rPr>
          <w:rFonts w:ascii="Times New Roman" w:hAnsi="Times New Roman" w:cs="Times New Roman"/>
          <w:sz w:val="24"/>
          <w:szCs w:val="24"/>
        </w:rPr>
        <w:t>Standardy kvality se proto zatím nezabývali. V závěru</w:t>
      </w:r>
      <w:r w:rsidR="007E675F">
        <w:rPr>
          <w:rFonts w:ascii="Times New Roman" w:hAnsi="Times New Roman" w:cs="Times New Roman"/>
          <w:sz w:val="24"/>
          <w:szCs w:val="24"/>
        </w:rPr>
        <w:t xml:space="preserve"> rozhovoru sdělila, že zřejmě vrátí pověření</w:t>
      </w:r>
      <w:r w:rsidR="00AF7557">
        <w:rPr>
          <w:rFonts w:ascii="Times New Roman" w:hAnsi="Times New Roman" w:cs="Times New Roman"/>
          <w:sz w:val="24"/>
          <w:szCs w:val="24"/>
        </w:rPr>
        <w:t>. Je s</w:t>
      </w:r>
      <w:r w:rsidR="007E675F">
        <w:rPr>
          <w:rFonts w:ascii="Times New Roman" w:hAnsi="Times New Roman" w:cs="Times New Roman"/>
          <w:sz w:val="24"/>
          <w:szCs w:val="24"/>
        </w:rPr>
        <w:t> </w:t>
      </w:r>
      <w:r w:rsidR="00AF7557">
        <w:rPr>
          <w:rFonts w:ascii="Times New Roman" w:hAnsi="Times New Roman" w:cs="Times New Roman"/>
          <w:sz w:val="24"/>
          <w:szCs w:val="24"/>
        </w:rPr>
        <w:t>tím</w:t>
      </w:r>
      <w:r w:rsidR="007E675F">
        <w:rPr>
          <w:rFonts w:ascii="Times New Roman" w:hAnsi="Times New Roman" w:cs="Times New Roman"/>
          <w:sz w:val="24"/>
          <w:szCs w:val="24"/>
        </w:rPr>
        <w:t xml:space="preserve"> </w:t>
      </w:r>
      <w:r w:rsidR="00BF66EF">
        <w:rPr>
          <w:rFonts w:ascii="Times New Roman" w:hAnsi="Times New Roman" w:cs="Times New Roman"/>
          <w:sz w:val="24"/>
          <w:szCs w:val="24"/>
        </w:rPr>
        <w:t>„</w:t>
      </w:r>
      <w:r w:rsidR="00AF7557">
        <w:rPr>
          <w:rFonts w:ascii="Times New Roman" w:hAnsi="Times New Roman" w:cs="Times New Roman"/>
          <w:sz w:val="24"/>
          <w:szCs w:val="24"/>
        </w:rPr>
        <w:t>spousta práce a staro</w:t>
      </w:r>
      <w:r w:rsidR="00BF66EF">
        <w:rPr>
          <w:rFonts w:ascii="Times New Roman" w:hAnsi="Times New Roman" w:cs="Times New Roman"/>
          <w:sz w:val="24"/>
          <w:szCs w:val="24"/>
        </w:rPr>
        <w:t xml:space="preserve">stí a </w:t>
      </w:r>
      <w:r w:rsidR="007E675F">
        <w:rPr>
          <w:rFonts w:ascii="Times New Roman" w:hAnsi="Times New Roman" w:cs="Times New Roman"/>
          <w:sz w:val="24"/>
          <w:szCs w:val="24"/>
        </w:rPr>
        <w:t xml:space="preserve">zatím nemáme klienty.“ </w:t>
      </w:r>
    </w:p>
    <w:p w:rsidR="00AF7557" w:rsidRDefault="00AF7557" w:rsidP="00360865">
      <w:pPr>
        <w:jc w:val="both"/>
        <w:rPr>
          <w:rFonts w:ascii="Times New Roman" w:hAnsi="Times New Roman" w:cs="Times New Roman"/>
          <w:sz w:val="24"/>
          <w:szCs w:val="24"/>
        </w:rPr>
      </w:pPr>
      <w:r>
        <w:rPr>
          <w:rFonts w:ascii="Times New Roman" w:hAnsi="Times New Roman" w:cs="Times New Roman"/>
          <w:sz w:val="24"/>
          <w:szCs w:val="24"/>
        </w:rPr>
        <w:t>S ohledem na zjištěné skutečnosti nebyly další znaky</w:t>
      </w:r>
      <w:r w:rsidR="00BF66EF">
        <w:rPr>
          <w:rFonts w:ascii="Times New Roman" w:hAnsi="Times New Roman" w:cs="Times New Roman"/>
          <w:sz w:val="24"/>
          <w:szCs w:val="24"/>
        </w:rPr>
        <w:t xml:space="preserve"> v organizaci ověřovány a </w:t>
      </w:r>
      <w:r>
        <w:rPr>
          <w:rFonts w:ascii="Times New Roman" w:hAnsi="Times New Roman" w:cs="Times New Roman"/>
          <w:sz w:val="24"/>
          <w:szCs w:val="24"/>
        </w:rPr>
        <w:t xml:space="preserve">tato organizace byla vyřazena ze základního vzorku. </w:t>
      </w:r>
    </w:p>
    <w:p w:rsidR="00F14A83" w:rsidRDefault="00F14A83" w:rsidP="00360865">
      <w:pPr>
        <w:jc w:val="both"/>
        <w:rPr>
          <w:rFonts w:ascii="Times New Roman" w:hAnsi="Times New Roman" w:cs="Times New Roman"/>
          <w:b/>
          <w:sz w:val="24"/>
          <w:szCs w:val="24"/>
        </w:rPr>
      </w:pPr>
    </w:p>
    <w:p w:rsidR="00AF7557" w:rsidRDefault="007D5E13" w:rsidP="00360865">
      <w:pPr>
        <w:jc w:val="both"/>
        <w:rPr>
          <w:rFonts w:ascii="Times New Roman" w:hAnsi="Times New Roman" w:cs="Times New Roman"/>
          <w:b/>
          <w:sz w:val="24"/>
          <w:szCs w:val="24"/>
        </w:rPr>
      </w:pPr>
      <w:r>
        <w:rPr>
          <w:rFonts w:ascii="Times New Roman" w:hAnsi="Times New Roman" w:cs="Times New Roman"/>
          <w:b/>
          <w:sz w:val="24"/>
          <w:szCs w:val="24"/>
        </w:rPr>
        <w:t xml:space="preserve">Centrum pro rodinu Náruč, </w:t>
      </w:r>
      <w:r w:rsidR="00AF7557" w:rsidRPr="00AF7557">
        <w:rPr>
          <w:rFonts w:ascii="Times New Roman" w:hAnsi="Times New Roman" w:cs="Times New Roman"/>
          <w:b/>
          <w:sz w:val="24"/>
          <w:szCs w:val="24"/>
        </w:rPr>
        <w:t xml:space="preserve"> z.s. </w:t>
      </w:r>
    </w:p>
    <w:p w:rsidR="000D1315" w:rsidRPr="007E675F" w:rsidRDefault="006E6A29" w:rsidP="008E25A0">
      <w:pPr>
        <w:pStyle w:val="Odstavecseseznamem"/>
        <w:numPr>
          <w:ilvl w:val="0"/>
          <w:numId w:val="45"/>
        </w:numPr>
        <w:jc w:val="both"/>
        <w:rPr>
          <w:rFonts w:ascii="Times New Roman" w:hAnsi="Times New Roman" w:cs="Times New Roman"/>
          <w:b/>
          <w:sz w:val="24"/>
          <w:szCs w:val="24"/>
        </w:rPr>
      </w:pPr>
      <w:r w:rsidRPr="007E675F">
        <w:rPr>
          <w:rFonts w:ascii="Times New Roman" w:hAnsi="Times New Roman" w:cs="Times New Roman"/>
          <w:b/>
          <w:sz w:val="24"/>
          <w:szCs w:val="24"/>
        </w:rPr>
        <w:t>Míra zapojení pracovníků do procesu tvorby standardů</w:t>
      </w:r>
    </w:p>
    <w:p w:rsidR="006E6A29" w:rsidRPr="006E6A29" w:rsidRDefault="00F14A83" w:rsidP="00360865">
      <w:pPr>
        <w:jc w:val="both"/>
        <w:rPr>
          <w:rFonts w:ascii="Times New Roman" w:hAnsi="Times New Roman" w:cs="Times New Roman"/>
          <w:sz w:val="24"/>
          <w:szCs w:val="24"/>
        </w:rPr>
      </w:pPr>
      <w:r>
        <w:rPr>
          <w:rFonts w:ascii="Times New Roman" w:hAnsi="Times New Roman" w:cs="Times New Roman"/>
          <w:sz w:val="24"/>
          <w:szCs w:val="24"/>
        </w:rPr>
        <w:t>Všichni respondenti 9</w:t>
      </w:r>
      <w:r w:rsidR="00BF66EF">
        <w:rPr>
          <w:rFonts w:ascii="Times New Roman" w:hAnsi="Times New Roman" w:cs="Times New Roman"/>
          <w:sz w:val="24"/>
          <w:szCs w:val="24"/>
        </w:rPr>
        <w:t xml:space="preserve"> </w:t>
      </w:r>
      <w:r>
        <w:rPr>
          <w:rFonts w:ascii="Times New Roman" w:hAnsi="Times New Roman" w:cs="Times New Roman"/>
          <w:sz w:val="24"/>
          <w:szCs w:val="24"/>
        </w:rPr>
        <w:t xml:space="preserve">(100%) </w:t>
      </w:r>
      <w:r w:rsidR="006E6A29" w:rsidRPr="006E6A29">
        <w:rPr>
          <w:rFonts w:ascii="Times New Roman" w:hAnsi="Times New Roman" w:cs="Times New Roman"/>
          <w:sz w:val="24"/>
          <w:szCs w:val="24"/>
        </w:rPr>
        <w:t>uv</w:t>
      </w:r>
      <w:r w:rsidR="001D757B">
        <w:rPr>
          <w:rFonts w:ascii="Times New Roman" w:hAnsi="Times New Roman" w:cs="Times New Roman"/>
          <w:sz w:val="24"/>
          <w:szCs w:val="24"/>
        </w:rPr>
        <w:t xml:space="preserve">edli, že standardy byly </w:t>
      </w:r>
      <w:r w:rsidR="006E6A29">
        <w:rPr>
          <w:rFonts w:ascii="Times New Roman" w:hAnsi="Times New Roman" w:cs="Times New Roman"/>
          <w:sz w:val="24"/>
          <w:szCs w:val="24"/>
        </w:rPr>
        <w:t xml:space="preserve">vypracovány jednou </w:t>
      </w:r>
      <w:r w:rsidR="001D757B">
        <w:rPr>
          <w:rFonts w:ascii="Times New Roman" w:hAnsi="Times New Roman" w:cs="Times New Roman"/>
          <w:sz w:val="24"/>
          <w:szCs w:val="24"/>
        </w:rPr>
        <w:t>konkrétní určenou</w:t>
      </w:r>
      <w:r w:rsidR="00A662F0">
        <w:rPr>
          <w:rFonts w:ascii="Times New Roman" w:hAnsi="Times New Roman" w:cs="Times New Roman"/>
          <w:sz w:val="24"/>
          <w:szCs w:val="24"/>
        </w:rPr>
        <w:t xml:space="preserve"> pracovnicí k 31.</w:t>
      </w:r>
      <w:r w:rsidR="001D757B">
        <w:rPr>
          <w:rFonts w:ascii="Times New Roman" w:hAnsi="Times New Roman" w:cs="Times New Roman"/>
          <w:sz w:val="24"/>
          <w:szCs w:val="24"/>
        </w:rPr>
        <w:t xml:space="preserve"> </w:t>
      </w:r>
      <w:r w:rsidR="00A662F0">
        <w:rPr>
          <w:rFonts w:ascii="Times New Roman" w:hAnsi="Times New Roman" w:cs="Times New Roman"/>
          <w:sz w:val="24"/>
          <w:szCs w:val="24"/>
        </w:rPr>
        <w:t>12.</w:t>
      </w:r>
      <w:r w:rsidR="001D757B">
        <w:rPr>
          <w:rFonts w:ascii="Times New Roman" w:hAnsi="Times New Roman" w:cs="Times New Roman"/>
          <w:sz w:val="24"/>
          <w:szCs w:val="24"/>
        </w:rPr>
        <w:t xml:space="preserve"> </w:t>
      </w:r>
      <w:r w:rsidR="00A662F0">
        <w:rPr>
          <w:rFonts w:ascii="Times New Roman" w:hAnsi="Times New Roman" w:cs="Times New Roman"/>
          <w:sz w:val="24"/>
          <w:szCs w:val="24"/>
        </w:rPr>
        <w:t xml:space="preserve">2014. </w:t>
      </w:r>
      <w:r w:rsidR="006E6A29">
        <w:rPr>
          <w:rFonts w:ascii="Times New Roman" w:hAnsi="Times New Roman" w:cs="Times New Roman"/>
          <w:sz w:val="24"/>
          <w:szCs w:val="24"/>
        </w:rPr>
        <w:t>T</w:t>
      </w:r>
      <w:r w:rsidR="004D14D2">
        <w:rPr>
          <w:rFonts w:ascii="Times New Roman" w:hAnsi="Times New Roman" w:cs="Times New Roman"/>
          <w:sz w:val="24"/>
          <w:szCs w:val="24"/>
        </w:rPr>
        <w:t xml:space="preserve">ato pracovnice </w:t>
      </w:r>
      <w:r w:rsidR="006E6A29">
        <w:rPr>
          <w:rFonts w:ascii="Times New Roman" w:hAnsi="Times New Roman" w:cs="Times New Roman"/>
          <w:sz w:val="24"/>
          <w:szCs w:val="24"/>
        </w:rPr>
        <w:t>při rozhovoru uvedl</w:t>
      </w:r>
      <w:r w:rsidR="004D14D2">
        <w:rPr>
          <w:rFonts w:ascii="Times New Roman" w:hAnsi="Times New Roman" w:cs="Times New Roman"/>
          <w:sz w:val="24"/>
          <w:szCs w:val="24"/>
        </w:rPr>
        <w:t>a</w:t>
      </w:r>
      <w:r w:rsidR="006E6A29">
        <w:rPr>
          <w:rFonts w:ascii="Times New Roman" w:hAnsi="Times New Roman" w:cs="Times New Roman"/>
          <w:sz w:val="24"/>
          <w:szCs w:val="24"/>
        </w:rPr>
        <w:t xml:space="preserve">, že je v organizaci velice krátce a tak tvorba </w:t>
      </w:r>
      <w:r w:rsidR="004D14D2">
        <w:rPr>
          <w:rFonts w:ascii="Times New Roman" w:hAnsi="Times New Roman" w:cs="Times New Roman"/>
          <w:sz w:val="24"/>
          <w:szCs w:val="24"/>
        </w:rPr>
        <w:t xml:space="preserve">standardů </w:t>
      </w:r>
      <w:r w:rsidR="004D14D2">
        <w:rPr>
          <w:rFonts w:ascii="Times New Roman" w:hAnsi="Times New Roman" w:cs="Times New Roman"/>
          <w:sz w:val="24"/>
          <w:szCs w:val="24"/>
        </w:rPr>
        <w:lastRenderedPageBreak/>
        <w:t>byla pro ní</w:t>
      </w:r>
      <w:r w:rsidR="006E6A29">
        <w:rPr>
          <w:rFonts w:ascii="Times New Roman" w:hAnsi="Times New Roman" w:cs="Times New Roman"/>
          <w:sz w:val="24"/>
          <w:szCs w:val="24"/>
        </w:rPr>
        <w:t xml:space="preserve"> velice obtížným procesem. </w:t>
      </w:r>
      <w:r w:rsidR="004D14D2">
        <w:rPr>
          <w:rFonts w:ascii="Times New Roman" w:hAnsi="Times New Roman" w:cs="Times New Roman"/>
          <w:sz w:val="24"/>
          <w:szCs w:val="24"/>
        </w:rPr>
        <w:t>Některé ze standardů vypracovala pouze na základě svého vlastního uvážení a nemá jistotu</w:t>
      </w:r>
      <w:r w:rsidR="007E675F">
        <w:rPr>
          <w:rFonts w:ascii="Times New Roman" w:hAnsi="Times New Roman" w:cs="Times New Roman"/>
          <w:sz w:val="24"/>
          <w:szCs w:val="24"/>
        </w:rPr>
        <w:t>, že</w:t>
      </w:r>
      <w:r w:rsidR="00BF66EF">
        <w:rPr>
          <w:rFonts w:ascii="Times New Roman" w:hAnsi="Times New Roman" w:cs="Times New Roman"/>
          <w:sz w:val="24"/>
          <w:szCs w:val="24"/>
        </w:rPr>
        <w:t xml:space="preserve"> </w:t>
      </w:r>
      <w:r w:rsidR="007E675F">
        <w:rPr>
          <w:rFonts w:ascii="Times New Roman" w:hAnsi="Times New Roman" w:cs="Times New Roman"/>
          <w:sz w:val="24"/>
          <w:szCs w:val="24"/>
        </w:rPr>
        <w:t>jsou</w:t>
      </w:r>
      <w:r w:rsidR="00F63940">
        <w:rPr>
          <w:rFonts w:ascii="Times New Roman" w:hAnsi="Times New Roman" w:cs="Times New Roman"/>
          <w:sz w:val="24"/>
          <w:szCs w:val="24"/>
        </w:rPr>
        <w:t xml:space="preserve"> správně popsány</w:t>
      </w:r>
      <w:r w:rsidR="004D14D2">
        <w:rPr>
          <w:rFonts w:ascii="Times New Roman" w:hAnsi="Times New Roman" w:cs="Times New Roman"/>
          <w:sz w:val="24"/>
          <w:szCs w:val="24"/>
        </w:rPr>
        <w:t>. To bude zřejmě zjištěno až kontrolou.</w:t>
      </w:r>
    </w:p>
    <w:p w:rsidR="004D14D2" w:rsidRPr="00F63940" w:rsidRDefault="004D14D2" w:rsidP="008E25A0">
      <w:pPr>
        <w:pStyle w:val="Odstavecseseznamem"/>
        <w:numPr>
          <w:ilvl w:val="0"/>
          <w:numId w:val="45"/>
        </w:numPr>
        <w:jc w:val="both"/>
        <w:rPr>
          <w:rFonts w:ascii="Times New Roman" w:hAnsi="Times New Roman" w:cs="Times New Roman"/>
          <w:b/>
          <w:sz w:val="24"/>
          <w:szCs w:val="24"/>
        </w:rPr>
      </w:pPr>
      <w:r w:rsidRPr="00F63940">
        <w:rPr>
          <w:rFonts w:ascii="Times New Roman" w:hAnsi="Times New Roman" w:cs="Times New Roman"/>
          <w:b/>
          <w:sz w:val="24"/>
          <w:szCs w:val="24"/>
        </w:rPr>
        <w:t>Způsob seznámení s náplní st</w:t>
      </w:r>
      <w:r w:rsidR="001D757B">
        <w:rPr>
          <w:rFonts w:ascii="Times New Roman" w:hAnsi="Times New Roman" w:cs="Times New Roman"/>
          <w:b/>
          <w:sz w:val="24"/>
          <w:szCs w:val="24"/>
        </w:rPr>
        <w:t>andardů jednotlivými pracovníky</w:t>
      </w:r>
    </w:p>
    <w:p w:rsidR="004D14D2" w:rsidRDefault="00BF66EF" w:rsidP="00360865">
      <w:pPr>
        <w:jc w:val="both"/>
        <w:rPr>
          <w:rFonts w:ascii="Times New Roman" w:hAnsi="Times New Roman" w:cs="Times New Roman"/>
          <w:sz w:val="24"/>
          <w:szCs w:val="24"/>
        </w:rPr>
      </w:pPr>
      <w:r>
        <w:rPr>
          <w:rFonts w:ascii="Times New Roman" w:hAnsi="Times New Roman" w:cs="Times New Roman"/>
          <w:sz w:val="24"/>
          <w:szCs w:val="24"/>
        </w:rPr>
        <w:t xml:space="preserve">Vzhledem </w:t>
      </w:r>
      <w:r w:rsidR="004D14D2" w:rsidRPr="004D14D2">
        <w:rPr>
          <w:rFonts w:ascii="Times New Roman" w:hAnsi="Times New Roman" w:cs="Times New Roman"/>
          <w:sz w:val="24"/>
          <w:szCs w:val="24"/>
        </w:rPr>
        <w:t>k tomu,</w:t>
      </w:r>
      <w:r w:rsidR="004D14D2">
        <w:rPr>
          <w:rFonts w:ascii="Times New Roman" w:hAnsi="Times New Roman" w:cs="Times New Roman"/>
          <w:sz w:val="24"/>
          <w:szCs w:val="24"/>
        </w:rPr>
        <w:t xml:space="preserve"> že standar</w:t>
      </w:r>
      <w:r w:rsidR="00F63940">
        <w:rPr>
          <w:rFonts w:ascii="Times New Roman" w:hAnsi="Times New Roman" w:cs="Times New Roman"/>
          <w:sz w:val="24"/>
          <w:szCs w:val="24"/>
        </w:rPr>
        <w:t>d</w:t>
      </w:r>
      <w:r>
        <w:rPr>
          <w:rFonts w:ascii="Times New Roman" w:hAnsi="Times New Roman" w:cs="Times New Roman"/>
          <w:sz w:val="24"/>
          <w:szCs w:val="24"/>
        </w:rPr>
        <w:t>y byly vypracovány pouze jednou</w:t>
      </w:r>
      <w:r w:rsidR="00F63940">
        <w:rPr>
          <w:rFonts w:ascii="Times New Roman" w:hAnsi="Times New Roman" w:cs="Times New Roman"/>
          <w:sz w:val="24"/>
          <w:szCs w:val="24"/>
        </w:rPr>
        <w:t xml:space="preserve"> konkrétní pracovnicí </w:t>
      </w:r>
      <w:r w:rsidR="004D14D2">
        <w:rPr>
          <w:rFonts w:ascii="Times New Roman" w:hAnsi="Times New Roman" w:cs="Times New Roman"/>
          <w:sz w:val="24"/>
          <w:szCs w:val="24"/>
        </w:rPr>
        <w:t>organizace</w:t>
      </w:r>
      <w:r w:rsidR="004D14D2" w:rsidRPr="004D14D2">
        <w:rPr>
          <w:rFonts w:ascii="Times New Roman" w:hAnsi="Times New Roman" w:cs="Times New Roman"/>
          <w:sz w:val="24"/>
          <w:szCs w:val="24"/>
        </w:rPr>
        <w:t>,</w:t>
      </w:r>
      <w:r w:rsidR="00F63940">
        <w:rPr>
          <w:rFonts w:ascii="Times New Roman" w:hAnsi="Times New Roman" w:cs="Times New Roman"/>
          <w:sz w:val="24"/>
          <w:szCs w:val="24"/>
        </w:rPr>
        <w:t xml:space="preserve"> liší s</w:t>
      </w:r>
      <w:r w:rsidR="001D757B">
        <w:rPr>
          <w:rFonts w:ascii="Times New Roman" w:hAnsi="Times New Roman" w:cs="Times New Roman"/>
          <w:sz w:val="24"/>
          <w:szCs w:val="24"/>
        </w:rPr>
        <w:t>e</w:t>
      </w:r>
      <w:r w:rsidR="00F63940">
        <w:rPr>
          <w:rFonts w:ascii="Times New Roman" w:hAnsi="Times New Roman" w:cs="Times New Roman"/>
          <w:sz w:val="24"/>
          <w:szCs w:val="24"/>
        </w:rPr>
        <w:t xml:space="preserve"> úroveň </w:t>
      </w:r>
      <w:r w:rsidR="007D5E13">
        <w:rPr>
          <w:rFonts w:ascii="Times New Roman" w:hAnsi="Times New Roman" w:cs="Times New Roman"/>
          <w:sz w:val="24"/>
          <w:szCs w:val="24"/>
        </w:rPr>
        <w:t xml:space="preserve">jejich </w:t>
      </w:r>
      <w:r w:rsidR="00F63940">
        <w:rPr>
          <w:rFonts w:ascii="Times New Roman" w:hAnsi="Times New Roman" w:cs="Times New Roman"/>
          <w:sz w:val="24"/>
          <w:szCs w:val="24"/>
        </w:rPr>
        <w:t xml:space="preserve">znalostí </w:t>
      </w:r>
      <w:r w:rsidR="004D14D2">
        <w:rPr>
          <w:rFonts w:ascii="Times New Roman" w:hAnsi="Times New Roman" w:cs="Times New Roman"/>
          <w:sz w:val="24"/>
          <w:szCs w:val="24"/>
        </w:rPr>
        <w:t xml:space="preserve">ostatních </w:t>
      </w:r>
      <w:r w:rsidR="00F63940">
        <w:rPr>
          <w:rFonts w:ascii="Times New Roman" w:hAnsi="Times New Roman" w:cs="Times New Roman"/>
          <w:sz w:val="24"/>
          <w:szCs w:val="24"/>
        </w:rPr>
        <w:t xml:space="preserve">pracovníků.  Jeden z respondentů </w:t>
      </w:r>
      <w:r w:rsidR="004D14D2">
        <w:rPr>
          <w:rFonts w:ascii="Times New Roman" w:hAnsi="Times New Roman" w:cs="Times New Roman"/>
          <w:sz w:val="24"/>
          <w:szCs w:val="24"/>
        </w:rPr>
        <w:t>uvedl, že se s nimi seznámil bezprostř</w:t>
      </w:r>
      <w:r w:rsidR="00827C17">
        <w:rPr>
          <w:rFonts w:ascii="Times New Roman" w:hAnsi="Times New Roman" w:cs="Times New Roman"/>
          <w:sz w:val="24"/>
          <w:szCs w:val="24"/>
        </w:rPr>
        <w:t xml:space="preserve">edně po jejich naplnění a ostatní </w:t>
      </w:r>
      <w:r>
        <w:rPr>
          <w:rFonts w:ascii="Times New Roman" w:hAnsi="Times New Roman" w:cs="Times New Roman"/>
          <w:sz w:val="24"/>
          <w:szCs w:val="24"/>
        </w:rPr>
        <w:t xml:space="preserve">respondenti uvedli, že se </w:t>
      </w:r>
      <w:r w:rsidR="004D14D2">
        <w:rPr>
          <w:rFonts w:ascii="Times New Roman" w:hAnsi="Times New Roman" w:cs="Times New Roman"/>
          <w:sz w:val="24"/>
          <w:szCs w:val="24"/>
        </w:rPr>
        <w:t>s</w:t>
      </w:r>
      <w:r w:rsidR="00F63940">
        <w:rPr>
          <w:rFonts w:ascii="Times New Roman" w:hAnsi="Times New Roman" w:cs="Times New Roman"/>
          <w:sz w:val="24"/>
          <w:szCs w:val="24"/>
        </w:rPr>
        <w:t xml:space="preserve">eznamují se standardy průběžně, </w:t>
      </w:r>
      <w:r w:rsidR="004D14D2">
        <w:rPr>
          <w:rFonts w:ascii="Times New Roman" w:hAnsi="Times New Roman" w:cs="Times New Roman"/>
          <w:sz w:val="24"/>
          <w:szCs w:val="24"/>
        </w:rPr>
        <w:t xml:space="preserve">dle své potřeby. </w:t>
      </w:r>
    </w:p>
    <w:p w:rsidR="004D14D2" w:rsidRPr="00790F80" w:rsidRDefault="004D14D2" w:rsidP="008E25A0">
      <w:pPr>
        <w:pStyle w:val="Odstavecseseznamem"/>
        <w:numPr>
          <w:ilvl w:val="0"/>
          <w:numId w:val="45"/>
        </w:numPr>
        <w:jc w:val="both"/>
        <w:rPr>
          <w:rFonts w:ascii="Times New Roman" w:hAnsi="Times New Roman" w:cs="Times New Roman"/>
          <w:b/>
          <w:sz w:val="24"/>
          <w:szCs w:val="24"/>
        </w:rPr>
      </w:pPr>
      <w:r w:rsidRPr="00790F80">
        <w:rPr>
          <w:rFonts w:ascii="Times New Roman" w:hAnsi="Times New Roman" w:cs="Times New Roman"/>
          <w:b/>
          <w:sz w:val="24"/>
          <w:szCs w:val="24"/>
        </w:rPr>
        <w:t>Znalost pracovníků organizace vnitřních směrnic vztahujícím se ke standardům</w:t>
      </w:r>
    </w:p>
    <w:p w:rsidR="00D90C68" w:rsidRDefault="004D14D2" w:rsidP="00360865">
      <w:pPr>
        <w:jc w:val="both"/>
        <w:rPr>
          <w:rFonts w:ascii="Times New Roman" w:hAnsi="Times New Roman" w:cs="Times New Roman"/>
          <w:sz w:val="24"/>
          <w:szCs w:val="24"/>
        </w:rPr>
      </w:pPr>
      <w:r>
        <w:rPr>
          <w:rFonts w:ascii="Times New Roman" w:hAnsi="Times New Roman" w:cs="Times New Roman"/>
          <w:sz w:val="24"/>
          <w:szCs w:val="24"/>
        </w:rPr>
        <w:t xml:space="preserve">Všichni oslovení </w:t>
      </w:r>
      <w:r w:rsidR="00425135">
        <w:rPr>
          <w:rFonts w:ascii="Times New Roman" w:hAnsi="Times New Roman" w:cs="Times New Roman"/>
          <w:sz w:val="24"/>
          <w:szCs w:val="24"/>
        </w:rPr>
        <w:t xml:space="preserve">9 (100%) </w:t>
      </w:r>
      <w:r>
        <w:rPr>
          <w:rFonts w:ascii="Times New Roman" w:hAnsi="Times New Roman" w:cs="Times New Roman"/>
          <w:sz w:val="24"/>
          <w:szCs w:val="24"/>
        </w:rPr>
        <w:t xml:space="preserve">respondenti uvedli, že jsou seznámeni s vnitřními směrnicemi organizace. </w:t>
      </w:r>
      <w:r w:rsidR="00730D2D">
        <w:rPr>
          <w:rFonts w:ascii="Times New Roman" w:hAnsi="Times New Roman" w:cs="Times New Roman"/>
          <w:sz w:val="24"/>
          <w:szCs w:val="24"/>
        </w:rPr>
        <w:t>Se směrnicemi byli seznámeni při příchodu do organizace. Standardy vznikly až následně a doposud neměli potřebu ověřovat, zda jsou</w:t>
      </w:r>
      <w:r w:rsidR="001D757B">
        <w:rPr>
          <w:rFonts w:ascii="Times New Roman" w:hAnsi="Times New Roman" w:cs="Times New Roman"/>
          <w:sz w:val="24"/>
          <w:szCs w:val="24"/>
        </w:rPr>
        <w:t xml:space="preserve"> směrnice</w:t>
      </w:r>
      <w:r w:rsidR="00730D2D">
        <w:rPr>
          <w:rFonts w:ascii="Times New Roman" w:hAnsi="Times New Roman" w:cs="Times New Roman"/>
          <w:sz w:val="24"/>
          <w:szCs w:val="24"/>
        </w:rPr>
        <w:t xml:space="preserve"> v souladu se standardy. To</w:t>
      </w:r>
      <w:r w:rsidR="00BE2E1C">
        <w:rPr>
          <w:rFonts w:ascii="Times New Roman" w:hAnsi="Times New Roman" w:cs="Times New Roman"/>
          <w:sz w:val="24"/>
          <w:szCs w:val="24"/>
        </w:rPr>
        <w:t xml:space="preserve"> zřejmě činila pracovnice, která</w:t>
      </w:r>
      <w:r w:rsidR="00730D2D">
        <w:rPr>
          <w:rFonts w:ascii="Times New Roman" w:hAnsi="Times New Roman" w:cs="Times New Roman"/>
          <w:sz w:val="24"/>
          <w:szCs w:val="24"/>
        </w:rPr>
        <w:t xml:space="preserve"> standardy vypracovala. </w:t>
      </w:r>
      <w:r w:rsidR="00BF66EF">
        <w:rPr>
          <w:rFonts w:ascii="Times New Roman" w:hAnsi="Times New Roman" w:cs="Times New Roman"/>
          <w:sz w:val="24"/>
          <w:szCs w:val="24"/>
        </w:rPr>
        <w:t>Celkem 2 (</w:t>
      </w:r>
      <w:r w:rsidR="00425135">
        <w:rPr>
          <w:rFonts w:ascii="Times New Roman" w:hAnsi="Times New Roman" w:cs="Times New Roman"/>
          <w:sz w:val="24"/>
          <w:szCs w:val="24"/>
        </w:rPr>
        <w:t xml:space="preserve">22%) </w:t>
      </w:r>
      <w:r w:rsidR="00C81153">
        <w:rPr>
          <w:rFonts w:ascii="Times New Roman" w:hAnsi="Times New Roman" w:cs="Times New Roman"/>
          <w:sz w:val="24"/>
          <w:szCs w:val="24"/>
        </w:rPr>
        <w:t xml:space="preserve"> </w:t>
      </w:r>
      <w:r w:rsidR="00B156FA">
        <w:rPr>
          <w:rFonts w:ascii="Times New Roman" w:hAnsi="Times New Roman" w:cs="Times New Roman"/>
          <w:sz w:val="24"/>
          <w:szCs w:val="24"/>
        </w:rPr>
        <w:t> </w:t>
      </w:r>
      <w:r w:rsidR="00C81153">
        <w:rPr>
          <w:rFonts w:ascii="Times New Roman" w:hAnsi="Times New Roman" w:cs="Times New Roman"/>
          <w:sz w:val="24"/>
          <w:szCs w:val="24"/>
        </w:rPr>
        <w:t>respondenti</w:t>
      </w:r>
      <w:r w:rsidR="00B156FA">
        <w:rPr>
          <w:rFonts w:ascii="Times New Roman" w:hAnsi="Times New Roman" w:cs="Times New Roman"/>
          <w:sz w:val="24"/>
          <w:szCs w:val="24"/>
        </w:rPr>
        <w:t xml:space="preserve"> </w:t>
      </w:r>
      <w:r w:rsidR="00D90C68">
        <w:rPr>
          <w:rFonts w:ascii="Times New Roman" w:hAnsi="Times New Roman" w:cs="Times New Roman"/>
          <w:sz w:val="24"/>
          <w:szCs w:val="24"/>
        </w:rPr>
        <w:t>uvedl</w:t>
      </w:r>
      <w:r w:rsidR="00C81153">
        <w:rPr>
          <w:rFonts w:ascii="Times New Roman" w:hAnsi="Times New Roman" w:cs="Times New Roman"/>
          <w:sz w:val="24"/>
          <w:szCs w:val="24"/>
        </w:rPr>
        <w:t>i</w:t>
      </w:r>
      <w:r w:rsidR="00D90C68">
        <w:rPr>
          <w:rFonts w:ascii="Times New Roman" w:hAnsi="Times New Roman" w:cs="Times New Roman"/>
          <w:sz w:val="24"/>
          <w:szCs w:val="24"/>
        </w:rPr>
        <w:t xml:space="preserve">, že </w:t>
      </w:r>
      <w:r w:rsidR="00BF66EF">
        <w:rPr>
          <w:rFonts w:ascii="Times New Roman" w:hAnsi="Times New Roman" w:cs="Times New Roman"/>
          <w:sz w:val="24"/>
          <w:szCs w:val="24"/>
        </w:rPr>
        <w:t xml:space="preserve">zcela chybí </w:t>
      </w:r>
      <w:r w:rsidR="00D90C68">
        <w:rPr>
          <w:rFonts w:ascii="Times New Roman" w:hAnsi="Times New Roman" w:cs="Times New Roman"/>
          <w:sz w:val="24"/>
          <w:szCs w:val="24"/>
        </w:rPr>
        <w:t xml:space="preserve">směrnice </w:t>
      </w:r>
      <w:r w:rsidR="00B156FA">
        <w:rPr>
          <w:rFonts w:ascii="Times New Roman" w:hAnsi="Times New Roman" w:cs="Times New Roman"/>
          <w:sz w:val="24"/>
          <w:szCs w:val="24"/>
        </w:rPr>
        <w:t xml:space="preserve">upravující </w:t>
      </w:r>
      <w:r w:rsidR="00D90C68">
        <w:rPr>
          <w:rFonts w:ascii="Times New Roman" w:hAnsi="Times New Roman" w:cs="Times New Roman"/>
          <w:sz w:val="24"/>
          <w:szCs w:val="24"/>
        </w:rPr>
        <w:t xml:space="preserve">řešení havarijních situací. </w:t>
      </w:r>
    </w:p>
    <w:p w:rsidR="00730D2D" w:rsidRPr="00BE2E1C" w:rsidRDefault="00730D2D" w:rsidP="008E25A0">
      <w:pPr>
        <w:pStyle w:val="Odstavecseseznamem"/>
        <w:numPr>
          <w:ilvl w:val="0"/>
          <w:numId w:val="45"/>
        </w:numPr>
        <w:jc w:val="both"/>
        <w:rPr>
          <w:rFonts w:ascii="Times New Roman" w:hAnsi="Times New Roman" w:cs="Times New Roman"/>
          <w:b/>
          <w:sz w:val="24"/>
          <w:szCs w:val="24"/>
        </w:rPr>
      </w:pPr>
      <w:r w:rsidRPr="00BE2E1C">
        <w:rPr>
          <w:rFonts w:ascii="Times New Roman" w:hAnsi="Times New Roman" w:cs="Times New Roman"/>
          <w:b/>
          <w:sz w:val="24"/>
          <w:szCs w:val="24"/>
        </w:rPr>
        <w:t>Zjištění obtíží při naplnění jednotlivých kritérií</w:t>
      </w:r>
    </w:p>
    <w:p w:rsidR="00730D2D" w:rsidRDefault="00730D2D" w:rsidP="00360865">
      <w:pPr>
        <w:jc w:val="both"/>
        <w:rPr>
          <w:rFonts w:ascii="Times New Roman" w:hAnsi="Times New Roman" w:cs="Times New Roman"/>
          <w:sz w:val="24"/>
          <w:szCs w:val="24"/>
        </w:rPr>
      </w:pPr>
      <w:r>
        <w:rPr>
          <w:rFonts w:ascii="Times New Roman" w:hAnsi="Times New Roman" w:cs="Times New Roman"/>
          <w:sz w:val="24"/>
          <w:szCs w:val="24"/>
        </w:rPr>
        <w:t xml:space="preserve">Vzhledem k tomu, že na tvorbě standardů se podílela pouze jedna pracovnice, nezaznamenaly ostatní pracovnice organizace obtíže. </w:t>
      </w:r>
      <w:r w:rsidR="00BE2E1C">
        <w:rPr>
          <w:rFonts w:ascii="Times New Roman" w:hAnsi="Times New Roman" w:cs="Times New Roman"/>
          <w:sz w:val="24"/>
          <w:szCs w:val="24"/>
        </w:rPr>
        <w:t>Pracovnice, která standardy zpracoval</w:t>
      </w:r>
      <w:r w:rsidR="00C81153">
        <w:rPr>
          <w:rFonts w:ascii="Times New Roman" w:hAnsi="Times New Roman" w:cs="Times New Roman"/>
          <w:sz w:val="24"/>
          <w:szCs w:val="24"/>
        </w:rPr>
        <w:t>a</w:t>
      </w:r>
      <w:r w:rsidR="00BE2E1C">
        <w:rPr>
          <w:rFonts w:ascii="Times New Roman" w:hAnsi="Times New Roman" w:cs="Times New Roman"/>
          <w:sz w:val="24"/>
          <w:szCs w:val="24"/>
        </w:rPr>
        <w:t>,</w:t>
      </w:r>
      <w:r w:rsidR="00C81153">
        <w:rPr>
          <w:rFonts w:ascii="Times New Roman" w:hAnsi="Times New Roman" w:cs="Times New Roman"/>
          <w:sz w:val="24"/>
          <w:szCs w:val="24"/>
        </w:rPr>
        <w:t xml:space="preserve"> </w:t>
      </w:r>
      <w:r w:rsidR="00BF66EF">
        <w:rPr>
          <w:rFonts w:ascii="Times New Roman" w:hAnsi="Times New Roman" w:cs="Times New Roman"/>
          <w:sz w:val="24"/>
          <w:szCs w:val="24"/>
        </w:rPr>
        <w:t xml:space="preserve">uvedla, že </w:t>
      </w:r>
      <w:r w:rsidR="00BE2E1C">
        <w:rPr>
          <w:rFonts w:ascii="Times New Roman" w:hAnsi="Times New Roman" w:cs="Times New Roman"/>
          <w:sz w:val="24"/>
          <w:szCs w:val="24"/>
        </w:rPr>
        <w:t>často ne</w:t>
      </w:r>
      <w:r w:rsidR="00C81153">
        <w:rPr>
          <w:rFonts w:ascii="Times New Roman" w:hAnsi="Times New Roman" w:cs="Times New Roman"/>
          <w:sz w:val="24"/>
          <w:szCs w:val="24"/>
        </w:rPr>
        <w:t>tušila, jak je má naplnit.  U</w:t>
      </w:r>
      <w:r w:rsidR="00BE2E1C">
        <w:rPr>
          <w:rFonts w:ascii="Times New Roman" w:hAnsi="Times New Roman" w:cs="Times New Roman"/>
          <w:sz w:val="24"/>
          <w:szCs w:val="24"/>
        </w:rPr>
        <w:t xml:space="preserve">činila tak dle svého intuitivního uvážení. </w:t>
      </w:r>
      <w:r w:rsidR="0027429B">
        <w:rPr>
          <w:rFonts w:ascii="Times New Roman" w:hAnsi="Times New Roman" w:cs="Times New Roman"/>
          <w:sz w:val="24"/>
          <w:szCs w:val="24"/>
        </w:rPr>
        <w:t>Většinou po</w:t>
      </w:r>
      <w:r w:rsidR="00D90C68">
        <w:rPr>
          <w:rFonts w:ascii="Times New Roman" w:hAnsi="Times New Roman" w:cs="Times New Roman"/>
          <w:sz w:val="24"/>
          <w:szCs w:val="24"/>
        </w:rPr>
        <w:t>p</w:t>
      </w:r>
      <w:r w:rsidR="00B156FA">
        <w:rPr>
          <w:rFonts w:ascii="Times New Roman" w:hAnsi="Times New Roman" w:cs="Times New Roman"/>
          <w:sz w:val="24"/>
          <w:szCs w:val="24"/>
        </w:rPr>
        <w:t>s</w:t>
      </w:r>
      <w:r w:rsidR="0027429B">
        <w:rPr>
          <w:rFonts w:ascii="Times New Roman" w:hAnsi="Times New Roman" w:cs="Times New Roman"/>
          <w:sz w:val="24"/>
          <w:szCs w:val="24"/>
        </w:rPr>
        <w:t>ala to, co se v organizaci již dělá.</w:t>
      </w:r>
      <w:r w:rsidR="00C81153">
        <w:rPr>
          <w:rFonts w:ascii="Times New Roman" w:hAnsi="Times New Roman" w:cs="Times New Roman"/>
          <w:sz w:val="24"/>
          <w:szCs w:val="24"/>
        </w:rPr>
        <w:t xml:space="preserve"> Obtížné byly pro ní především standardy vztahující se k personálním zabezpečení, přijímání a zaškolování zaměstnanců a jejich profesnímu rozvoji. </w:t>
      </w:r>
    </w:p>
    <w:p w:rsidR="000B6754" w:rsidRPr="0027429B" w:rsidRDefault="000B6754" w:rsidP="008E25A0">
      <w:pPr>
        <w:pStyle w:val="Odstavecseseznamem"/>
        <w:numPr>
          <w:ilvl w:val="0"/>
          <w:numId w:val="45"/>
        </w:numPr>
        <w:jc w:val="both"/>
        <w:rPr>
          <w:rFonts w:ascii="Times New Roman" w:hAnsi="Times New Roman" w:cs="Times New Roman"/>
          <w:sz w:val="24"/>
          <w:szCs w:val="24"/>
        </w:rPr>
      </w:pPr>
      <w:r w:rsidRPr="00BE2E1C">
        <w:rPr>
          <w:rFonts w:ascii="Times New Roman" w:hAnsi="Times New Roman" w:cs="Times New Roman"/>
          <w:b/>
          <w:sz w:val="24"/>
          <w:szCs w:val="24"/>
        </w:rPr>
        <w:t xml:space="preserve">Zjištění, zda bylo </w:t>
      </w:r>
      <w:r w:rsidR="00361E84">
        <w:rPr>
          <w:rFonts w:ascii="Times New Roman" w:hAnsi="Times New Roman" w:cs="Times New Roman"/>
          <w:b/>
          <w:sz w:val="24"/>
          <w:szCs w:val="24"/>
        </w:rPr>
        <w:t xml:space="preserve">nutné </w:t>
      </w:r>
      <w:r w:rsidRPr="00BE2E1C">
        <w:rPr>
          <w:rFonts w:ascii="Times New Roman" w:hAnsi="Times New Roman" w:cs="Times New Roman"/>
          <w:b/>
          <w:sz w:val="24"/>
          <w:szCs w:val="24"/>
        </w:rPr>
        <w:t>po zavedení standardizace změnit doposud zažitý způsob praxe</w:t>
      </w:r>
    </w:p>
    <w:p w:rsidR="0027429B" w:rsidRPr="0027429B" w:rsidRDefault="0027429B" w:rsidP="0027429B">
      <w:pPr>
        <w:jc w:val="both"/>
        <w:rPr>
          <w:rFonts w:ascii="Times New Roman" w:hAnsi="Times New Roman" w:cs="Times New Roman"/>
          <w:sz w:val="24"/>
          <w:szCs w:val="24"/>
        </w:rPr>
      </w:pPr>
      <w:r w:rsidRPr="0027429B">
        <w:rPr>
          <w:rFonts w:ascii="Times New Roman" w:hAnsi="Times New Roman" w:cs="Times New Roman"/>
          <w:sz w:val="24"/>
          <w:szCs w:val="24"/>
        </w:rPr>
        <w:t xml:space="preserve">Všichni </w:t>
      </w:r>
      <w:r>
        <w:rPr>
          <w:rFonts w:ascii="Times New Roman" w:hAnsi="Times New Roman" w:cs="Times New Roman"/>
          <w:sz w:val="24"/>
          <w:szCs w:val="24"/>
        </w:rPr>
        <w:t xml:space="preserve">respondenti </w:t>
      </w:r>
      <w:r w:rsidR="00425135">
        <w:rPr>
          <w:rFonts w:ascii="Times New Roman" w:hAnsi="Times New Roman" w:cs="Times New Roman"/>
          <w:sz w:val="24"/>
          <w:szCs w:val="24"/>
        </w:rPr>
        <w:t xml:space="preserve">9 (100%) </w:t>
      </w:r>
      <w:r>
        <w:rPr>
          <w:rFonts w:ascii="Times New Roman" w:hAnsi="Times New Roman" w:cs="Times New Roman"/>
          <w:sz w:val="24"/>
          <w:szCs w:val="24"/>
        </w:rPr>
        <w:t xml:space="preserve">uvedli, že doposud nezaznamenali jakoukoliv změnu ve způsobu dosavadního výkonu své práce. </w:t>
      </w:r>
    </w:p>
    <w:p w:rsidR="000B6754" w:rsidRDefault="000B6754" w:rsidP="008E25A0">
      <w:pPr>
        <w:pStyle w:val="Odstavecseseznamem"/>
        <w:numPr>
          <w:ilvl w:val="0"/>
          <w:numId w:val="45"/>
        </w:numPr>
        <w:jc w:val="both"/>
        <w:rPr>
          <w:rFonts w:ascii="Times New Roman" w:hAnsi="Times New Roman" w:cs="Times New Roman"/>
          <w:b/>
          <w:sz w:val="24"/>
          <w:szCs w:val="24"/>
        </w:rPr>
      </w:pPr>
      <w:r w:rsidRPr="0027429B">
        <w:rPr>
          <w:rFonts w:ascii="Times New Roman" w:hAnsi="Times New Roman" w:cs="Times New Roman"/>
          <w:b/>
          <w:sz w:val="24"/>
          <w:szCs w:val="24"/>
        </w:rPr>
        <w:lastRenderedPageBreak/>
        <w:t>Postoj pracovníků k praktické realizaci jednotlivých kritérií</w:t>
      </w:r>
    </w:p>
    <w:p w:rsidR="00D90C68" w:rsidRDefault="0027429B" w:rsidP="0027429B">
      <w:pPr>
        <w:jc w:val="both"/>
        <w:rPr>
          <w:rFonts w:ascii="Times New Roman" w:hAnsi="Times New Roman" w:cs="Times New Roman"/>
          <w:sz w:val="24"/>
          <w:szCs w:val="24"/>
        </w:rPr>
      </w:pPr>
      <w:r w:rsidRPr="00FF4CD6">
        <w:rPr>
          <w:rFonts w:ascii="Times New Roman" w:hAnsi="Times New Roman" w:cs="Times New Roman"/>
          <w:sz w:val="24"/>
          <w:szCs w:val="24"/>
        </w:rPr>
        <w:t xml:space="preserve">Z celkového počtu respondentů </w:t>
      </w:r>
      <w:r w:rsidR="00FF4CD6" w:rsidRPr="00FF4CD6">
        <w:rPr>
          <w:rFonts w:ascii="Times New Roman" w:hAnsi="Times New Roman" w:cs="Times New Roman"/>
          <w:sz w:val="24"/>
          <w:szCs w:val="24"/>
        </w:rPr>
        <w:t xml:space="preserve">jich </w:t>
      </w:r>
      <w:r w:rsidR="00425135">
        <w:rPr>
          <w:rFonts w:ascii="Times New Roman" w:hAnsi="Times New Roman" w:cs="Times New Roman"/>
          <w:sz w:val="24"/>
          <w:szCs w:val="24"/>
        </w:rPr>
        <w:t>8 (</w:t>
      </w:r>
      <w:r w:rsidR="00FF4CD6">
        <w:rPr>
          <w:rFonts w:ascii="Times New Roman" w:hAnsi="Times New Roman" w:cs="Times New Roman"/>
          <w:sz w:val="24"/>
          <w:szCs w:val="24"/>
        </w:rPr>
        <w:t>89</w:t>
      </w:r>
      <w:r w:rsidR="00425135">
        <w:rPr>
          <w:rFonts w:ascii="Times New Roman" w:hAnsi="Times New Roman" w:cs="Times New Roman"/>
          <w:sz w:val="24"/>
          <w:szCs w:val="24"/>
        </w:rPr>
        <w:t xml:space="preserve">%) </w:t>
      </w:r>
      <w:r w:rsidR="00FF4CD6" w:rsidRPr="00FF4CD6">
        <w:rPr>
          <w:rFonts w:ascii="Times New Roman" w:hAnsi="Times New Roman" w:cs="Times New Roman"/>
          <w:sz w:val="24"/>
          <w:szCs w:val="24"/>
        </w:rPr>
        <w:t>uvedlo</w:t>
      </w:r>
      <w:r w:rsidR="00BF66EF">
        <w:rPr>
          <w:rFonts w:ascii="Times New Roman" w:hAnsi="Times New Roman" w:cs="Times New Roman"/>
          <w:sz w:val="24"/>
          <w:szCs w:val="24"/>
        </w:rPr>
        <w:t>, že</w:t>
      </w:r>
      <w:r w:rsidR="00FF4CD6">
        <w:rPr>
          <w:rFonts w:ascii="Times New Roman" w:hAnsi="Times New Roman" w:cs="Times New Roman"/>
          <w:sz w:val="24"/>
          <w:szCs w:val="24"/>
        </w:rPr>
        <w:t xml:space="preserve"> proces standardizace vnímají </w:t>
      </w:r>
      <w:r w:rsidR="00425135">
        <w:rPr>
          <w:rFonts w:ascii="Times New Roman" w:hAnsi="Times New Roman" w:cs="Times New Roman"/>
          <w:sz w:val="24"/>
          <w:szCs w:val="24"/>
        </w:rPr>
        <w:t xml:space="preserve">jako </w:t>
      </w:r>
      <w:r w:rsidR="00FF4CD6">
        <w:rPr>
          <w:rFonts w:ascii="Times New Roman" w:hAnsi="Times New Roman" w:cs="Times New Roman"/>
          <w:sz w:val="24"/>
          <w:szCs w:val="24"/>
        </w:rPr>
        <w:t xml:space="preserve">možnost pro nastavení jasných pravidel </w:t>
      </w:r>
      <w:r w:rsidR="00BF66EF">
        <w:rPr>
          <w:rFonts w:ascii="Times New Roman" w:hAnsi="Times New Roman" w:cs="Times New Roman"/>
          <w:sz w:val="24"/>
          <w:szCs w:val="24"/>
        </w:rPr>
        <w:t xml:space="preserve">pro jejich práci. Tato odpověď </w:t>
      </w:r>
      <w:r w:rsidR="00FF4CD6">
        <w:rPr>
          <w:rFonts w:ascii="Times New Roman" w:hAnsi="Times New Roman" w:cs="Times New Roman"/>
          <w:sz w:val="24"/>
          <w:szCs w:val="24"/>
        </w:rPr>
        <w:t xml:space="preserve">převažovala. Celkem </w:t>
      </w:r>
      <w:r w:rsidR="00425135">
        <w:rPr>
          <w:rFonts w:ascii="Times New Roman" w:hAnsi="Times New Roman" w:cs="Times New Roman"/>
          <w:sz w:val="24"/>
          <w:szCs w:val="24"/>
        </w:rPr>
        <w:t>2 (</w:t>
      </w:r>
      <w:r w:rsidR="00FF4CD6">
        <w:rPr>
          <w:rFonts w:ascii="Times New Roman" w:hAnsi="Times New Roman" w:cs="Times New Roman"/>
          <w:sz w:val="24"/>
          <w:szCs w:val="24"/>
        </w:rPr>
        <w:t>22%</w:t>
      </w:r>
      <w:r w:rsidR="00425135">
        <w:rPr>
          <w:rFonts w:ascii="Times New Roman" w:hAnsi="Times New Roman" w:cs="Times New Roman"/>
          <w:sz w:val="24"/>
          <w:szCs w:val="24"/>
        </w:rPr>
        <w:t>) respondenti vnímají</w:t>
      </w:r>
      <w:r w:rsidR="00FF4CD6">
        <w:rPr>
          <w:rFonts w:ascii="Times New Roman" w:hAnsi="Times New Roman" w:cs="Times New Roman"/>
          <w:sz w:val="24"/>
          <w:szCs w:val="24"/>
        </w:rPr>
        <w:t xml:space="preserve"> proces standardizace jako příležitost ke změně doposud zavedené praxe a </w:t>
      </w:r>
      <w:r w:rsidR="00425135">
        <w:rPr>
          <w:rFonts w:ascii="Times New Roman" w:hAnsi="Times New Roman" w:cs="Times New Roman"/>
          <w:sz w:val="24"/>
          <w:szCs w:val="24"/>
        </w:rPr>
        <w:t>6 (</w:t>
      </w:r>
      <w:r w:rsidR="00712C10">
        <w:rPr>
          <w:rFonts w:ascii="Times New Roman" w:hAnsi="Times New Roman" w:cs="Times New Roman"/>
          <w:sz w:val="24"/>
          <w:szCs w:val="24"/>
        </w:rPr>
        <w:t>67%</w:t>
      </w:r>
      <w:r w:rsidR="00425135">
        <w:rPr>
          <w:rFonts w:ascii="Times New Roman" w:hAnsi="Times New Roman" w:cs="Times New Roman"/>
          <w:sz w:val="24"/>
          <w:szCs w:val="24"/>
        </w:rPr>
        <w:t>)</w:t>
      </w:r>
      <w:r w:rsidR="00712C10">
        <w:rPr>
          <w:rFonts w:ascii="Times New Roman" w:hAnsi="Times New Roman" w:cs="Times New Roman"/>
          <w:sz w:val="24"/>
          <w:szCs w:val="24"/>
        </w:rPr>
        <w:t xml:space="preserve"> respondentů uvedlo, že standardizací lze docílit zvýšení kvality práce. Všichni os</w:t>
      </w:r>
      <w:r w:rsidR="00BF66EF">
        <w:rPr>
          <w:rFonts w:ascii="Times New Roman" w:hAnsi="Times New Roman" w:cs="Times New Roman"/>
          <w:sz w:val="24"/>
          <w:szCs w:val="24"/>
        </w:rPr>
        <w:t xml:space="preserve">lovení respondenti </w:t>
      </w:r>
      <w:r w:rsidR="00425135">
        <w:rPr>
          <w:rFonts w:ascii="Times New Roman" w:hAnsi="Times New Roman" w:cs="Times New Roman"/>
          <w:sz w:val="24"/>
          <w:szCs w:val="24"/>
        </w:rPr>
        <w:t>vnímají proces</w:t>
      </w:r>
      <w:r w:rsidR="00712C10">
        <w:rPr>
          <w:rFonts w:ascii="Times New Roman" w:hAnsi="Times New Roman" w:cs="Times New Roman"/>
          <w:sz w:val="24"/>
          <w:szCs w:val="24"/>
        </w:rPr>
        <w:t xml:space="preserve"> standardizace kladně. Celkem </w:t>
      </w:r>
      <w:r w:rsidR="00425135">
        <w:rPr>
          <w:rFonts w:ascii="Times New Roman" w:hAnsi="Times New Roman" w:cs="Times New Roman"/>
          <w:sz w:val="24"/>
          <w:szCs w:val="24"/>
        </w:rPr>
        <w:t xml:space="preserve">7 (78%) </w:t>
      </w:r>
      <w:r w:rsidR="00BF66EF">
        <w:rPr>
          <w:rFonts w:ascii="Times New Roman" w:hAnsi="Times New Roman" w:cs="Times New Roman"/>
          <w:sz w:val="24"/>
          <w:szCs w:val="24"/>
        </w:rPr>
        <w:t xml:space="preserve">respondentů </w:t>
      </w:r>
      <w:r w:rsidR="00712C10">
        <w:rPr>
          <w:rFonts w:ascii="Times New Roman" w:hAnsi="Times New Roman" w:cs="Times New Roman"/>
          <w:sz w:val="24"/>
          <w:szCs w:val="24"/>
        </w:rPr>
        <w:t xml:space="preserve">uvedlo, že proces standardizace vnímají spíše kladně a </w:t>
      </w:r>
      <w:r w:rsidR="00425135">
        <w:rPr>
          <w:rFonts w:ascii="Times New Roman" w:hAnsi="Times New Roman" w:cs="Times New Roman"/>
          <w:sz w:val="24"/>
          <w:szCs w:val="24"/>
        </w:rPr>
        <w:t>2 (</w:t>
      </w:r>
      <w:r w:rsidR="00712C10">
        <w:rPr>
          <w:rFonts w:ascii="Times New Roman" w:hAnsi="Times New Roman" w:cs="Times New Roman"/>
          <w:sz w:val="24"/>
          <w:szCs w:val="24"/>
        </w:rPr>
        <w:t>22%</w:t>
      </w:r>
      <w:r w:rsidR="00425135">
        <w:rPr>
          <w:rFonts w:ascii="Times New Roman" w:hAnsi="Times New Roman" w:cs="Times New Roman"/>
          <w:sz w:val="24"/>
          <w:szCs w:val="24"/>
        </w:rPr>
        <w:t xml:space="preserve">) respondentů </w:t>
      </w:r>
      <w:r w:rsidR="00712C10">
        <w:rPr>
          <w:rFonts w:ascii="Times New Roman" w:hAnsi="Times New Roman" w:cs="Times New Roman"/>
          <w:sz w:val="24"/>
          <w:szCs w:val="24"/>
        </w:rPr>
        <w:t xml:space="preserve">vnímá zavedení standardů kladně. Zároveň </w:t>
      </w:r>
      <w:r w:rsidR="00425135">
        <w:rPr>
          <w:rFonts w:ascii="Times New Roman" w:hAnsi="Times New Roman" w:cs="Times New Roman"/>
          <w:sz w:val="24"/>
          <w:szCs w:val="24"/>
        </w:rPr>
        <w:t xml:space="preserve">všech 9 (100%) </w:t>
      </w:r>
      <w:r w:rsidR="00BF66EF">
        <w:rPr>
          <w:rFonts w:ascii="Times New Roman" w:hAnsi="Times New Roman" w:cs="Times New Roman"/>
          <w:sz w:val="24"/>
          <w:szCs w:val="24"/>
        </w:rPr>
        <w:t xml:space="preserve">respondentů shodně sdělilo, že </w:t>
      </w:r>
      <w:r w:rsidR="00712C10">
        <w:rPr>
          <w:rFonts w:ascii="Times New Roman" w:hAnsi="Times New Roman" w:cs="Times New Roman"/>
          <w:sz w:val="24"/>
          <w:szCs w:val="24"/>
        </w:rPr>
        <w:t>pr</w:t>
      </w:r>
      <w:r w:rsidR="001D757B">
        <w:rPr>
          <w:rFonts w:ascii="Times New Roman" w:hAnsi="Times New Roman" w:cs="Times New Roman"/>
          <w:sz w:val="24"/>
          <w:szCs w:val="24"/>
        </w:rPr>
        <w:t>o ně není žádný standard obtížné</w:t>
      </w:r>
      <w:r w:rsidR="00712C10">
        <w:rPr>
          <w:rFonts w:ascii="Times New Roman" w:hAnsi="Times New Roman" w:cs="Times New Roman"/>
          <w:sz w:val="24"/>
          <w:szCs w:val="24"/>
        </w:rPr>
        <w:t xml:space="preserve"> naplnit v praxi.</w:t>
      </w:r>
    </w:p>
    <w:p w:rsidR="0027429B" w:rsidRDefault="00BF66EF" w:rsidP="0027429B">
      <w:pPr>
        <w:jc w:val="both"/>
        <w:rPr>
          <w:rFonts w:ascii="Times New Roman" w:hAnsi="Times New Roman" w:cs="Times New Roman"/>
          <w:sz w:val="24"/>
          <w:szCs w:val="24"/>
        </w:rPr>
      </w:pPr>
      <w:r>
        <w:rPr>
          <w:rFonts w:ascii="Times New Roman" w:hAnsi="Times New Roman" w:cs="Times New Roman"/>
          <w:sz w:val="24"/>
          <w:szCs w:val="24"/>
        </w:rPr>
        <w:t xml:space="preserve">Vnímání pozitivních změn </w:t>
      </w:r>
      <w:r w:rsidR="00D90C68">
        <w:rPr>
          <w:rFonts w:ascii="Times New Roman" w:hAnsi="Times New Roman" w:cs="Times New Roman"/>
          <w:sz w:val="24"/>
          <w:szCs w:val="24"/>
        </w:rPr>
        <w:t xml:space="preserve">po zavedení standardizace se lišilo u jednotlivých respondentů. </w:t>
      </w:r>
    </w:p>
    <w:p w:rsidR="00D90C68" w:rsidRPr="00C81153" w:rsidRDefault="00D90C68" w:rsidP="0027429B">
      <w:pPr>
        <w:jc w:val="both"/>
        <w:rPr>
          <w:rFonts w:ascii="Times New Roman" w:hAnsi="Times New Roman" w:cs="Times New Roman"/>
          <w:sz w:val="24"/>
          <w:szCs w:val="24"/>
        </w:rPr>
      </w:pPr>
      <w:r w:rsidRPr="00C81153">
        <w:rPr>
          <w:rFonts w:ascii="Times New Roman" w:hAnsi="Times New Roman" w:cs="Times New Roman"/>
          <w:sz w:val="24"/>
          <w:szCs w:val="24"/>
        </w:rPr>
        <w:t xml:space="preserve">Některé </w:t>
      </w:r>
      <w:r w:rsidR="001D757B">
        <w:rPr>
          <w:rFonts w:ascii="Times New Roman" w:hAnsi="Times New Roman" w:cs="Times New Roman"/>
          <w:sz w:val="24"/>
          <w:szCs w:val="24"/>
        </w:rPr>
        <w:t xml:space="preserve">z uvedených </w:t>
      </w:r>
      <w:r w:rsidR="00C94054">
        <w:rPr>
          <w:rFonts w:ascii="Times New Roman" w:hAnsi="Times New Roman" w:cs="Times New Roman"/>
          <w:sz w:val="24"/>
          <w:szCs w:val="24"/>
        </w:rPr>
        <w:t>odpovědí</w:t>
      </w:r>
      <w:r w:rsidR="001D757B">
        <w:rPr>
          <w:rFonts w:ascii="Times New Roman" w:hAnsi="Times New Roman" w:cs="Times New Roman"/>
          <w:sz w:val="24"/>
          <w:szCs w:val="24"/>
        </w:rPr>
        <w:t xml:space="preserve"> zněly</w:t>
      </w:r>
      <w:r w:rsidRPr="00C81153">
        <w:rPr>
          <w:rFonts w:ascii="Times New Roman" w:hAnsi="Times New Roman" w:cs="Times New Roman"/>
          <w:sz w:val="24"/>
          <w:szCs w:val="24"/>
        </w:rPr>
        <w:t xml:space="preserve">: </w:t>
      </w:r>
    </w:p>
    <w:p w:rsidR="00D90C68" w:rsidRPr="001D757B" w:rsidRDefault="00BF66EF" w:rsidP="001D757B">
      <w:pPr>
        <w:pStyle w:val="Odstavecseseznamem"/>
        <w:numPr>
          <w:ilvl w:val="0"/>
          <w:numId w:val="59"/>
        </w:numPr>
        <w:jc w:val="both"/>
        <w:rPr>
          <w:rFonts w:ascii="Times New Roman" w:hAnsi="Times New Roman" w:cs="Times New Roman"/>
          <w:sz w:val="24"/>
          <w:szCs w:val="24"/>
        </w:rPr>
      </w:pPr>
      <w:r w:rsidRPr="001D757B">
        <w:rPr>
          <w:rFonts w:ascii="Times New Roman" w:hAnsi="Times New Roman" w:cs="Times New Roman"/>
          <w:sz w:val="24"/>
          <w:szCs w:val="24"/>
        </w:rPr>
        <w:t>„</w:t>
      </w:r>
      <w:r w:rsidR="00D90C68" w:rsidRPr="001D757B">
        <w:rPr>
          <w:rFonts w:ascii="Times New Roman" w:hAnsi="Times New Roman" w:cs="Times New Roman"/>
          <w:sz w:val="24"/>
          <w:szCs w:val="24"/>
        </w:rPr>
        <w:t>Je to výhodou při přijímání nových pracovníků</w:t>
      </w:r>
      <w:r w:rsidRPr="001D757B">
        <w:rPr>
          <w:rFonts w:ascii="Times New Roman" w:hAnsi="Times New Roman" w:cs="Times New Roman"/>
          <w:sz w:val="24"/>
          <w:szCs w:val="24"/>
        </w:rPr>
        <w:t>.“</w:t>
      </w:r>
    </w:p>
    <w:p w:rsidR="00D90C68" w:rsidRPr="001D757B" w:rsidRDefault="00BF66EF" w:rsidP="001D757B">
      <w:pPr>
        <w:pStyle w:val="Odstavecseseznamem"/>
        <w:numPr>
          <w:ilvl w:val="0"/>
          <w:numId w:val="59"/>
        </w:numPr>
        <w:jc w:val="both"/>
        <w:rPr>
          <w:rFonts w:ascii="Times New Roman" w:hAnsi="Times New Roman" w:cs="Times New Roman"/>
          <w:sz w:val="24"/>
          <w:szCs w:val="24"/>
        </w:rPr>
      </w:pPr>
      <w:r w:rsidRPr="001D757B">
        <w:rPr>
          <w:rFonts w:ascii="Times New Roman" w:hAnsi="Times New Roman" w:cs="Times New Roman"/>
          <w:sz w:val="24"/>
          <w:szCs w:val="24"/>
        </w:rPr>
        <w:t>„</w:t>
      </w:r>
      <w:r w:rsidR="00D90C68" w:rsidRPr="001D757B">
        <w:rPr>
          <w:rFonts w:ascii="Times New Roman" w:hAnsi="Times New Roman" w:cs="Times New Roman"/>
          <w:sz w:val="24"/>
          <w:szCs w:val="24"/>
        </w:rPr>
        <w:t xml:space="preserve">Jsem tu krátce </w:t>
      </w:r>
      <w:r w:rsidR="001D757B">
        <w:rPr>
          <w:rFonts w:ascii="Times New Roman" w:hAnsi="Times New Roman" w:cs="Times New Roman"/>
          <w:sz w:val="24"/>
          <w:szCs w:val="24"/>
        </w:rPr>
        <w:t xml:space="preserve">a </w:t>
      </w:r>
      <w:r w:rsidR="00D90C68" w:rsidRPr="001D757B">
        <w:rPr>
          <w:rFonts w:ascii="Times New Roman" w:hAnsi="Times New Roman" w:cs="Times New Roman"/>
          <w:sz w:val="24"/>
          <w:szCs w:val="24"/>
        </w:rPr>
        <w:t>díky standardům mám ucelený přehled informací o výkonu SPOD</w:t>
      </w:r>
      <w:r w:rsidRPr="001D757B">
        <w:rPr>
          <w:rFonts w:ascii="Times New Roman" w:hAnsi="Times New Roman" w:cs="Times New Roman"/>
          <w:sz w:val="24"/>
          <w:szCs w:val="24"/>
        </w:rPr>
        <w:t>.</w:t>
      </w:r>
      <w:r w:rsidR="00D90C68" w:rsidRPr="001D757B">
        <w:rPr>
          <w:rFonts w:ascii="Times New Roman" w:hAnsi="Times New Roman" w:cs="Times New Roman"/>
          <w:sz w:val="24"/>
          <w:szCs w:val="24"/>
        </w:rPr>
        <w:t>“</w:t>
      </w:r>
    </w:p>
    <w:p w:rsidR="00D90C68" w:rsidRPr="001D757B" w:rsidRDefault="003B03F3" w:rsidP="001D757B">
      <w:pPr>
        <w:pStyle w:val="Odstavecseseznamem"/>
        <w:numPr>
          <w:ilvl w:val="0"/>
          <w:numId w:val="59"/>
        </w:numPr>
        <w:jc w:val="both"/>
        <w:rPr>
          <w:rFonts w:ascii="Times New Roman" w:hAnsi="Times New Roman" w:cs="Times New Roman"/>
          <w:sz w:val="24"/>
          <w:szCs w:val="24"/>
        </w:rPr>
      </w:pPr>
      <w:r w:rsidRPr="001D757B">
        <w:rPr>
          <w:rFonts w:ascii="Times New Roman" w:hAnsi="Times New Roman" w:cs="Times New Roman"/>
          <w:sz w:val="24"/>
          <w:szCs w:val="24"/>
        </w:rPr>
        <w:t>„J</w:t>
      </w:r>
      <w:r w:rsidR="00D90C68" w:rsidRPr="001D757B">
        <w:rPr>
          <w:rFonts w:ascii="Times New Roman" w:hAnsi="Times New Roman" w:cs="Times New Roman"/>
          <w:sz w:val="24"/>
          <w:szCs w:val="24"/>
        </w:rPr>
        <w:t>e to možnos</w:t>
      </w:r>
      <w:r w:rsidR="00BF66EF" w:rsidRPr="001D757B">
        <w:rPr>
          <w:rFonts w:ascii="Times New Roman" w:hAnsi="Times New Roman" w:cs="Times New Roman"/>
          <w:sz w:val="24"/>
          <w:szCs w:val="24"/>
        </w:rPr>
        <w:t>t ke zlepšení nabízených služeb.</w:t>
      </w:r>
      <w:r w:rsidR="00D90C68" w:rsidRPr="001D757B">
        <w:rPr>
          <w:rFonts w:ascii="Times New Roman" w:hAnsi="Times New Roman" w:cs="Times New Roman"/>
          <w:sz w:val="24"/>
          <w:szCs w:val="24"/>
        </w:rPr>
        <w:t>“</w:t>
      </w:r>
    </w:p>
    <w:p w:rsidR="00756611" w:rsidRDefault="009512B3" w:rsidP="00360865">
      <w:pPr>
        <w:jc w:val="both"/>
        <w:rPr>
          <w:rFonts w:ascii="Times New Roman" w:hAnsi="Times New Roman" w:cs="Times New Roman"/>
          <w:sz w:val="24"/>
          <w:szCs w:val="24"/>
        </w:rPr>
      </w:pPr>
      <w:r>
        <w:rPr>
          <w:rFonts w:ascii="Times New Roman" w:hAnsi="Times New Roman" w:cs="Times New Roman"/>
          <w:sz w:val="24"/>
          <w:szCs w:val="24"/>
        </w:rPr>
        <w:t xml:space="preserve">Celkem </w:t>
      </w:r>
      <w:r w:rsidR="00425135">
        <w:rPr>
          <w:rFonts w:ascii="Times New Roman" w:hAnsi="Times New Roman" w:cs="Times New Roman"/>
          <w:sz w:val="24"/>
          <w:szCs w:val="24"/>
        </w:rPr>
        <w:t>3 (</w:t>
      </w:r>
      <w:r>
        <w:rPr>
          <w:rFonts w:ascii="Times New Roman" w:hAnsi="Times New Roman" w:cs="Times New Roman"/>
          <w:sz w:val="24"/>
          <w:szCs w:val="24"/>
        </w:rPr>
        <w:t>32%</w:t>
      </w:r>
      <w:r w:rsidR="00425135">
        <w:rPr>
          <w:rFonts w:ascii="Times New Roman" w:hAnsi="Times New Roman" w:cs="Times New Roman"/>
          <w:sz w:val="24"/>
          <w:szCs w:val="24"/>
        </w:rPr>
        <w:t xml:space="preserve">) </w:t>
      </w:r>
      <w:r>
        <w:rPr>
          <w:rFonts w:ascii="Times New Roman" w:hAnsi="Times New Roman" w:cs="Times New Roman"/>
          <w:sz w:val="24"/>
          <w:szCs w:val="24"/>
        </w:rPr>
        <w:t xml:space="preserve"> </w:t>
      </w:r>
      <w:r w:rsidR="00BD2703">
        <w:rPr>
          <w:rFonts w:ascii="Times New Roman" w:hAnsi="Times New Roman" w:cs="Times New Roman"/>
          <w:sz w:val="24"/>
          <w:szCs w:val="24"/>
        </w:rPr>
        <w:t> respondenti</w:t>
      </w:r>
      <w:r w:rsidR="00827C17">
        <w:rPr>
          <w:rFonts w:ascii="Times New Roman" w:hAnsi="Times New Roman" w:cs="Times New Roman"/>
          <w:sz w:val="24"/>
          <w:szCs w:val="24"/>
        </w:rPr>
        <w:t xml:space="preserve"> </w:t>
      </w:r>
      <w:r w:rsidR="00BD2703">
        <w:rPr>
          <w:rFonts w:ascii="Times New Roman" w:hAnsi="Times New Roman" w:cs="Times New Roman"/>
          <w:sz w:val="24"/>
          <w:szCs w:val="24"/>
        </w:rPr>
        <w:t>vnímají</w:t>
      </w:r>
      <w:r w:rsidR="00D90C68">
        <w:rPr>
          <w:rFonts w:ascii="Times New Roman" w:hAnsi="Times New Roman" w:cs="Times New Roman"/>
          <w:sz w:val="24"/>
          <w:szCs w:val="24"/>
        </w:rPr>
        <w:t xml:space="preserve"> </w:t>
      </w:r>
      <w:r>
        <w:rPr>
          <w:rFonts w:ascii="Times New Roman" w:hAnsi="Times New Roman" w:cs="Times New Roman"/>
          <w:sz w:val="24"/>
          <w:szCs w:val="24"/>
        </w:rPr>
        <w:t>jako formálně naplněné kritérium 8a a 8b, kterým má být prováděno pravidelné hodnocení zaměstnanců a v souvislosti s t</w:t>
      </w:r>
      <w:r w:rsidR="00BF66EF">
        <w:rPr>
          <w:rFonts w:ascii="Times New Roman" w:hAnsi="Times New Roman" w:cs="Times New Roman"/>
          <w:sz w:val="24"/>
          <w:szCs w:val="24"/>
        </w:rPr>
        <w:t xml:space="preserve">ím zpracován individuální plán </w:t>
      </w:r>
      <w:r>
        <w:rPr>
          <w:rFonts w:ascii="Times New Roman" w:hAnsi="Times New Roman" w:cs="Times New Roman"/>
          <w:sz w:val="24"/>
          <w:szCs w:val="24"/>
        </w:rPr>
        <w:t xml:space="preserve">dalšího vzdělávání zaměstnanců. Tito respondenti dále uvedli, že za </w:t>
      </w:r>
      <w:r w:rsidR="003B03F3">
        <w:rPr>
          <w:rFonts w:ascii="Times New Roman" w:hAnsi="Times New Roman" w:cs="Times New Roman"/>
          <w:sz w:val="24"/>
          <w:szCs w:val="24"/>
        </w:rPr>
        <w:t>n</w:t>
      </w:r>
      <w:r>
        <w:rPr>
          <w:rFonts w:ascii="Times New Roman" w:hAnsi="Times New Roman" w:cs="Times New Roman"/>
          <w:sz w:val="24"/>
          <w:szCs w:val="24"/>
        </w:rPr>
        <w:t>edostatečně naplněné vnímají také krit</w:t>
      </w:r>
      <w:r w:rsidR="00BF66EF">
        <w:rPr>
          <w:rFonts w:ascii="Times New Roman" w:hAnsi="Times New Roman" w:cs="Times New Roman"/>
          <w:sz w:val="24"/>
          <w:szCs w:val="24"/>
        </w:rPr>
        <w:t xml:space="preserve">érium 9a. Konkrétně jim schází </w:t>
      </w:r>
      <w:r>
        <w:rPr>
          <w:rFonts w:ascii="Times New Roman" w:hAnsi="Times New Roman" w:cs="Times New Roman"/>
          <w:sz w:val="24"/>
          <w:szCs w:val="24"/>
        </w:rPr>
        <w:t xml:space="preserve">například </w:t>
      </w:r>
      <w:r w:rsidR="003B03F3">
        <w:rPr>
          <w:rFonts w:ascii="Times New Roman" w:hAnsi="Times New Roman" w:cs="Times New Roman"/>
          <w:sz w:val="24"/>
          <w:szCs w:val="24"/>
        </w:rPr>
        <w:t>postup pro nakládání s anonymním oznámením</w:t>
      </w:r>
      <w:r w:rsidR="00C81153">
        <w:rPr>
          <w:rFonts w:ascii="Times New Roman" w:hAnsi="Times New Roman" w:cs="Times New Roman"/>
          <w:sz w:val="24"/>
          <w:szCs w:val="24"/>
        </w:rPr>
        <w:t xml:space="preserve"> nebo </w:t>
      </w:r>
      <w:r w:rsidR="003B03F3" w:rsidRPr="000B6754">
        <w:rPr>
          <w:rFonts w:ascii="Times New Roman" w:hAnsi="Times New Roman" w:cs="Times New Roman"/>
          <w:sz w:val="24"/>
          <w:szCs w:val="24"/>
        </w:rPr>
        <w:t>s </w:t>
      </w:r>
      <w:r w:rsidR="003B03F3">
        <w:rPr>
          <w:rFonts w:ascii="Times New Roman" w:hAnsi="Times New Roman" w:cs="Times New Roman"/>
          <w:sz w:val="24"/>
          <w:szCs w:val="24"/>
        </w:rPr>
        <w:t>odm</w:t>
      </w:r>
      <w:r w:rsidR="003B03F3" w:rsidRPr="000B6754">
        <w:rPr>
          <w:rFonts w:ascii="Times New Roman" w:hAnsi="Times New Roman" w:cs="Times New Roman"/>
          <w:sz w:val="24"/>
          <w:szCs w:val="24"/>
        </w:rPr>
        <w:t>ítnutím záj</w:t>
      </w:r>
      <w:r w:rsidR="003B03F3">
        <w:rPr>
          <w:rFonts w:ascii="Times New Roman" w:hAnsi="Times New Roman" w:cs="Times New Roman"/>
          <w:sz w:val="24"/>
          <w:szCs w:val="24"/>
        </w:rPr>
        <w:t>em</w:t>
      </w:r>
      <w:r>
        <w:rPr>
          <w:rFonts w:ascii="Times New Roman" w:hAnsi="Times New Roman" w:cs="Times New Roman"/>
          <w:sz w:val="24"/>
          <w:szCs w:val="24"/>
        </w:rPr>
        <w:t>ce o službu.</w:t>
      </w:r>
      <w:r w:rsidR="00433C04">
        <w:rPr>
          <w:rFonts w:ascii="Times New Roman" w:hAnsi="Times New Roman" w:cs="Times New Roman"/>
          <w:sz w:val="24"/>
          <w:szCs w:val="24"/>
        </w:rPr>
        <w:t xml:space="preserve"> Za negativní je vnímáno pouze navýšení administrativy.</w:t>
      </w:r>
      <w:r w:rsidR="00BD2703">
        <w:rPr>
          <w:rFonts w:ascii="Times New Roman" w:hAnsi="Times New Roman" w:cs="Times New Roman"/>
          <w:sz w:val="24"/>
          <w:szCs w:val="24"/>
        </w:rPr>
        <w:t xml:space="preserve"> </w:t>
      </w:r>
    </w:p>
    <w:p w:rsidR="00433C04" w:rsidRDefault="00BD2703" w:rsidP="00360865">
      <w:pPr>
        <w:jc w:val="both"/>
        <w:rPr>
          <w:rFonts w:ascii="Times New Roman" w:hAnsi="Times New Roman" w:cs="Times New Roman"/>
          <w:sz w:val="24"/>
          <w:szCs w:val="24"/>
        </w:rPr>
      </w:pPr>
      <w:r>
        <w:rPr>
          <w:rFonts w:ascii="Times New Roman" w:hAnsi="Times New Roman" w:cs="Times New Roman"/>
          <w:sz w:val="24"/>
          <w:szCs w:val="24"/>
        </w:rPr>
        <w:t>Naopak za pozitivní je vnímáno sjednocení postupů při vedení spisové dokumentace a nastavení pravidel s tím, jak bude s údaji obsaženými v</w:t>
      </w:r>
      <w:r w:rsidR="00756611">
        <w:rPr>
          <w:rFonts w:ascii="Times New Roman" w:hAnsi="Times New Roman" w:cs="Times New Roman"/>
          <w:sz w:val="24"/>
          <w:szCs w:val="24"/>
        </w:rPr>
        <w:t>e spisové dokumentaci nakládáno.</w:t>
      </w:r>
      <w:r w:rsidR="00E7439B">
        <w:rPr>
          <w:rStyle w:val="Znakapoznpodarou"/>
          <w:rFonts w:ascii="Times New Roman" w:hAnsi="Times New Roman" w:cs="Times New Roman"/>
          <w:sz w:val="24"/>
          <w:szCs w:val="24"/>
        </w:rPr>
        <w:footnoteReference w:id="2"/>
      </w:r>
    </w:p>
    <w:p w:rsidR="000B6754" w:rsidRPr="009512B3" w:rsidRDefault="000B6754" w:rsidP="008E25A0">
      <w:pPr>
        <w:pStyle w:val="Odstavecseseznamem"/>
        <w:numPr>
          <w:ilvl w:val="0"/>
          <w:numId w:val="46"/>
        </w:numPr>
        <w:jc w:val="both"/>
        <w:rPr>
          <w:rFonts w:ascii="Times New Roman" w:hAnsi="Times New Roman" w:cs="Times New Roman"/>
          <w:b/>
          <w:sz w:val="24"/>
          <w:szCs w:val="24"/>
        </w:rPr>
      </w:pPr>
      <w:r w:rsidRPr="009512B3">
        <w:rPr>
          <w:rFonts w:ascii="Times New Roman" w:hAnsi="Times New Roman" w:cs="Times New Roman"/>
          <w:b/>
          <w:sz w:val="24"/>
          <w:szCs w:val="24"/>
        </w:rPr>
        <w:lastRenderedPageBreak/>
        <w:t>Srovnatelný výkon agendy</w:t>
      </w:r>
    </w:p>
    <w:p w:rsidR="009512B3" w:rsidRDefault="000B6754" w:rsidP="00F63940">
      <w:pPr>
        <w:jc w:val="both"/>
        <w:rPr>
          <w:rFonts w:ascii="Times New Roman" w:hAnsi="Times New Roman" w:cs="Times New Roman"/>
          <w:sz w:val="24"/>
          <w:szCs w:val="24"/>
        </w:rPr>
      </w:pPr>
      <w:r>
        <w:rPr>
          <w:rFonts w:ascii="Times New Roman" w:hAnsi="Times New Roman" w:cs="Times New Roman"/>
          <w:sz w:val="24"/>
          <w:szCs w:val="24"/>
        </w:rPr>
        <w:t xml:space="preserve">Vzhledem k tomu, že </w:t>
      </w:r>
      <w:r w:rsidR="00BF66EF">
        <w:rPr>
          <w:rFonts w:ascii="Times New Roman" w:hAnsi="Times New Roman" w:cs="Times New Roman"/>
          <w:sz w:val="24"/>
          <w:szCs w:val="24"/>
        </w:rPr>
        <w:t xml:space="preserve">ne všichni pracovníci </w:t>
      </w:r>
      <w:r w:rsidR="00D04CDC">
        <w:rPr>
          <w:rFonts w:ascii="Times New Roman" w:hAnsi="Times New Roman" w:cs="Times New Roman"/>
          <w:sz w:val="24"/>
          <w:szCs w:val="24"/>
        </w:rPr>
        <w:t xml:space="preserve">se věnují shodné </w:t>
      </w:r>
      <w:r>
        <w:rPr>
          <w:rFonts w:ascii="Times New Roman" w:hAnsi="Times New Roman" w:cs="Times New Roman"/>
          <w:sz w:val="24"/>
          <w:szCs w:val="24"/>
        </w:rPr>
        <w:t>činn</w:t>
      </w:r>
      <w:r w:rsidR="00C81153">
        <w:rPr>
          <w:rFonts w:ascii="Times New Roman" w:hAnsi="Times New Roman" w:cs="Times New Roman"/>
          <w:sz w:val="24"/>
          <w:szCs w:val="24"/>
        </w:rPr>
        <w:t>osti pro níž má organizace pověření, nemají potřebné</w:t>
      </w:r>
      <w:r w:rsidR="00D04CDC">
        <w:rPr>
          <w:rFonts w:ascii="Times New Roman" w:hAnsi="Times New Roman" w:cs="Times New Roman"/>
          <w:sz w:val="24"/>
          <w:szCs w:val="24"/>
        </w:rPr>
        <w:t xml:space="preserve"> vzájemné </w:t>
      </w:r>
      <w:r w:rsidR="00C81153">
        <w:rPr>
          <w:rFonts w:ascii="Times New Roman" w:hAnsi="Times New Roman" w:cs="Times New Roman"/>
          <w:sz w:val="24"/>
          <w:szCs w:val="24"/>
        </w:rPr>
        <w:t>srovnání.</w:t>
      </w:r>
      <w:r w:rsidR="00425135">
        <w:rPr>
          <w:rFonts w:ascii="Times New Roman" w:hAnsi="Times New Roman" w:cs="Times New Roman"/>
          <w:sz w:val="24"/>
          <w:szCs w:val="24"/>
        </w:rPr>
        <w:t xml:space="preserve"> Pouze 4 (44%)</w:t>
      </w:r>
      <w:r w:rsidR="00BF66EF">
        <w:rPr>
          <w:rFonts w:ascii="Times New Roman" w:hAnsi="Times New Roman" w:cs="Times New Roman"/>
          <w:sz w:val="24"/>
          <w:szCs w:val="24"/>
        </w:rPr>
        <w:t xml:space="preserve"> </w:t>
      </w:r>
      <w:r w:rsidR="00D04CDC">
        <w:rPr>
          <w:rFonts w:ascii="Times New Roman" w:hAnsi="Times New Roman" w:cs="Times New Roman"/>
          <w:sz w:val="24"/>
          <w:szCs w:val="24"/>
        </w:rPr>
        <w:t>pracovníci organizace vyko</w:t>
      </w:r>
      <w:r w:rsidR="00BF66EF">
        <w:rPr>
          <w:rFonts w:ascii="Times New Roman" w:hAnsi="Times New Roman" w:cs="Times New Roman"/>
          <w:sz w:val="24"/>
          <w:szCs w:val="24"/>
        </w:rPr>
        <w:t xml:space="preserve">návají stejnou činnost. Přesto </w:t>
      </w:r>
      <w:r w:rsidR="00D04CDC">
        <w:rPr>
          <w:rFonts w:ascii="Times New Roman" w:hAnsi="Times New Roman" w:cs="Times New Roman"/>
          <w:sz w:val="24"/>
          <w:szCs w:val="24"/>
        </w:rPr>
        <w:t>každý z pracovníků nad</w:t>
      </w:r>
      <w:r w:rsidR="00BF66EF">
        <w:rPr>
          <w:rFonts w:ascii="Times New Roman" w:hAnsi="Times New Roman" w:cs="Times New Roman"/>
          <w:sz w:val="24"/>
          <w:szCs w:val="24"/>
        </w:rPr>
        <w:t xml:space="preserve">ále uplatňuje při výkonu práce </w:t>
      </w:r>
      <w:r w:rsidR="00D04CDC">
        <w:rPr>
          <w:rFonts w:ascii="Times New Roman" w:hAnsi="Times New Roman" w:cs="Times New Roman"/>
          <w:sz w:val="24"/>
          <w:szCs w:val="24"/>
        </w:rPr>
        <w:t xml:space="preserve">své osvědčené postupy. </w:t>
      </w:r>
    </w:p>
    <w:p w:rsidR="009512B3" w:rsidRDefault="00D04CDC" w:rsidP="00FF40C7">
      <w:pPr>
        <w:spacing w:before="240"/>
        <w:jc w:val="both"/>
        <w:rPr>
          <w:rFonts w:ascii="Times New Roman" w:hAnsi="Times New Roman" w:cs="Times New Roman"/>
          <w:sz w:val="24"/>
          <w:szCs w:val="24"/>
        </w:rPr>
      </w:pPr>
      <w:r>
        <w:rPr>
          <w:rFonts w:ascii="Times New Roman" w:hAnsi="Times New Roman" w:cs="Times New Roman"/>
          <w:sz w:val="24"/>
          <w:szCs w:val="24"/>
        </w:rPr>
        <w:t>V závěru bylo zjiš</w:t>
      </w:r>
      <w:r w:rsidR="00BF66EF">
        <w:rPr>
          <w:rFonts w:ascii="Times New Roman" w:hAnsi="Times New Roman" w:cs="Times New Roman"/>
          <w:sz w:val="24"/>
          <w:szCs w:val="24"/>
        </w:rPr>
        <w:t xml:space="preserve">těno, že pracovníci organizace </w:t>
      </w:r>
      <w:r>
        <w:rPr>
          <w:rFonts w:ascii="Times New Roman" w:hAnsi="Times New Roman" w:cs="Times New Roman"/>
          <w:sz w:val="24"/>
          <w:szCs w:val="24"/>
        </w:rPr>
        <w:t>vědí, že je nutné standardy pravidelně přehodnocovat a mají nastavený interval.</w:t>
      </w:r>
    </w:p>
    <w:p w:rsidR="00BD2703" w:rsidRDefault="002F6094" w:rsidP="00012392">
      <w:pPr>
        <w:pStyle w:val="Nadpis2"/>
      </w:pPr>
      <w:bookmarkStart w:id="32" w:name="_Toc434782050"/>
      <w:r>
        <w:t>6</w:t>
      </w:r>
      <w:r w:rsidR="009F62CB" w:rsidRPr="00012392">
        <w:t>.</w:t>
      </w:r>
      <w:r w:rsidR="003A6BE9">
        <w:t xml:space="preserve"> Implementace dat z výzkumu</w:t>
      </w:r>
      <w:bookmarkEnd w:id="32"/>
      <w:r w:rsidR="003A6BE9">
        <w:t xml:space="preserve"> </w:t>
      </w:r>
    </w:p>
    <w:p w:rsidR="00360B1F" w:rsidRPr="00BD2703" w:rsidRDefault="00BD2703" w:rsidP="00FF40C7">
      <w:pPr>
        <w:pStyle w:val="Normlntext"/>
        <w:spacing w:before="240"/>
        <w:ind w:firstLine="0"/>
        <w:rPr>
          <w:b/>
        </w:rPr>
      </w:pPr>
      <w:r>
        <w:t xml:space="preserve">Zjištěním a následným porovnáním </w:t>
      </w:r>
      <w:r w:rsidR="009512B3" w:rsidRPr="00BD2703">
        <w:t>optiky, kterou jsou standardy vnímány jednotlivými aktéry</w:t>
      </w:r>
      <w:r w:rsidR="000526EF">
        <w:t>,</w:t>
      </w:r>
      <w:r w:rsidR="009512B3" w:rsidRPr="00BD2703">
        <w:t xml:space="preserve"> </w:t>
      </w:r>
      <w:r>
        <w:t xml:space="preserve">byl zaznamenán </w:t>
      </w:r>
      <w:r>
        <w:rPr>
          <w:rFonts w:cs="Times New Roman"/>
        </w:rPr>
        <w:t>významný rozdíl</w:t>
      </w:r>
      <w:r w:rsidR="00360B1F" w:rsidRPr="00BD2703">
        <w:rPr>
          <w:rFonts w:cs="Times New Roman"/>
        </w:rPr>
        <w:t xml:space="preserve"> mezi obecními úřady a Městským úřadem a osobami pověřenými k výkonu SPOD.</w:t>
      </w:r>
    </w:p>
    <w:p w:rsidR="00360B1F" w:rsidRDefault="00540B4C" w:rsidP="00FF40C7">
      <w:pPr>
        <w:spacing w:before="240"/>
        <w:jc w:val="both"/>
        <w:rPr>
          <w:rFonts w:ascii="Times New Roman" w:hAnsi="Times New Roman" w:cs="Times New Roman"/>
          <w:sz w:val="24"/>
          <w:szCs w:val="24"/>
        </w:rPr>
      </w:pPr>
      <w:r>
        <w:rPr>
          <w:rFonts w:ascii="Times New Roman" w:hAnsi="Times New Roman" w:cs="Times New Roman"/>
          <w:sz w:val="24"/>
          <w:szCs w:val="24"/>
        </w:rPr>
        <w:t>Pracovníci o</w:t>
      </w:r>
      <w:r w:rsidR="00360B1F">
        <w:rPr>
          <w:rFonts w:ascii="Times New Roman" w:hAnsi="Times New Roman" w:cs="Times New Roman"/>
          <w:sz w:val="24"/>
          <w:szCs w:val="24"/>
        </w:rPr>
        <w:t>becní</w:t>
      </w:r>
      <w:r>
        <w:rPr>
          <w:rFonts w:ascii="Times New Roman" w:hAnsi="Times New Roman" w:cs="Times New Roman"/>
          <w:sz w:val="24"/>
          <w:szCs w:val="24"/>
        </w:rPr>
        <w:t>ch úřadů</w:t>
      </w:r>
      <w:r w:rsidR="00360B1F">
        <w:rPr>
          <w:rFonts w:ascii="Times New Roman" w:hAnsi="Times New Roman" w:cs="Times New Roman"/>
          <w:sz w:val="24"/>
          <w:szCs w:val="24"/>
        </w:rPr>
        <w:t xml:space="preserve"> nevnímají standardy kvality jako něco potřebného pro chod obce. Doposud se standardizací zabývalo pouze </w:t>
      </w:r>
      <w:r w:rsidR="00891A0E">
        <w:rPr>
          <w:rFonts w:ascii="Times New Roman" w:hAnsi="Times New Roman" w:cs="Times New Roman"/>
          <w:sz w:val="24"/>
          <w:szCs w:val="24"/>
        </w:rPr>
        <w:t>12 (32%)</w:t>
      </w:r>
      <w:r w:rsidR="00360B1F">
        <w:rPr>
          <w:rFonts w:ascii="Times New Roman" w:hAnsi="Times New Roman" w:cs="Times New Roman"/>
          <w:sz w:val="24"/>
          <w:szCs w:val="24"/>
        </w:rPr>
        <w:t xml:space="preserve"> </w:t>
      </w:r>
      <w:r w:rsidR="00BD2703">
        <w:rPr>
          <w:rFonts w:ascii="Times New Roman" w:hAnsi="Times New Roman" w:cs="Times New Roman"/>
          <w:sz w:val="24"/>
          <w:szCs w:val="24"/>
        </w:rPr>
        <w:t xml:space="preserve">ze </w:t>
      </w:r>
      <w:r w:rsidR="00360B1F">
        <w:rPr>
          <w:rFonts w:ascii="Times New Roman" w:hAnsi="Times New Roman" w:cs="Times New Roman"/>
          <w:sz w:val="24"/>
          <w:szCs w:val="24"/>
        </w:rPr>
        <w:t>vš</w:t>
      </w:r>
      <w:r>
        <w:rPr>
          <w:rFonts w:ascii="Times New Roman" w:hAnsi="Times New Roman" w:cs="Times New Roman"/>
          <w:sz w:val="24"/>
          <w:szCs w:val="24"/>
        </w:rPr>
        <w:t xml:space="preserve">ech obecních úřadů na Turnovsku, přičemž v zákonem dané lhůtě k jejich naplnění nedošlo. </w:t>
      </w:r>
      <w:r w:rsidR="00360B1F">
        <w:rPr>
          <w:rFonts w:ascii="Times New Roman" w:hAnsi="Times New Roman" w:cs="Times New Roman"/>
          <w:sz w:val="24"/>
          <w:szCs w:val="24"/>
        </w:rPr>
        <w:t>Přistupují k nim jako ke zcela formální a nadbytečné činnosti.</w:t>
      </w:r>
      <w:r w:rsidR="00A662F0">
        <w:rPr>
          <w:rFonts w:ascii="Times New Roman" w:hAnsi="Times New Roman" w:cs="Times New Roman"/>
          <w:sz w:val="24"/>
          <w:szCs w:val="24"/>
        </w:rPr>
        <w:t xml:space="preserve"> Některé obce získaly informace </w:t>
      </w:r>
      <w:r w:rsidR="00BD2703">
        <w:rPr>
          <w:rFonts w:ascii="Times New Roman" w:hAnsi="Times New Roman" w:cs="Times New Roman"/>
          <w:sz w:val="24"/>
          <w:szCs w:val="24"/>
        </w:rPr>
        <w:t>o povinnost</w:t>
      </w:r>
      <w:r>
        <w:rPr>
          <w:rFonts w:ascii="Times New Roman" w:hAnsi="Times New Roman" w:cs="Times New Roman"/>
          <w:sz w:val="24"/>
          <w:szCs w:val="24"/>
        </w:rPr>
        <w:t xml:space="preserve">i naplnit standardy kvality až </w:t>
      </w:r>
      <w:r w:rsidR="00BD2703">
        <w:rPr>
          <w:rFonts w:ascii="Times New Roman" w:hAnsi="Times New Roman" w:cs="Times New Roman"/>
          <w:sz w:val="24"/>
          <w:szCs w:val="24"/>
        </w:rPr>
        <w:t>během telefonického interwiev v rámci předloženého výzkumu.</w:t>
      </w:r>
    </w:p>
    <w:p w:rsidR="00A662F0" w:rsidRPr="00360B1F" w:rsidRDefault="00BF66EF" w:rsidP="00FF40C7">
      <w:pPr>
        <w:spacing w:before="240"/>
        <w:jc w:val="both"/>
        <w:rPr>
          <w:rFonts w:ascii="Times New Roman" w:hAnsi="Times New Roman" w:cs="Times New Roman"/>
          <w:sz w:val="24"/>
          <w:szCs w:val="24"/>
        </w:rPr>
      </w:pPr>
      <w:r>
        <w:rPr>
          <w:rFonts w:ascii="Times New Roman" w:hAnsi="Times New Roman" w:cs="Times New Roman"/>
          <w:sz w:val="24"/>
          <w:szCs w:val="24"/>
        </w:rPr>
        <w:t xml:space="preserve">Městský úřad </w:t>
      </w:r>
      <w:r w:rsidR="00A662F0">
        <w:rPr>
          <w:rFonts w:ascii="Times New Roman" w:hAnsi="Times New Roman" w:cs="Times New Roman"/>
          <w:sz w:val="24"/>
          <w:szCs w:val="24"/>
        </w:rPr>
        <w:t>i osoby pověřené k výkon</w:t>
      </w:r>
      <w:r>
        <w:rPr>
          <w:rFonts w:ascii="Times New Roman" w:hAnsi="Times New Roman" w:cs="Times New Roman"/>
          <w:sz w:val="24"/>
          <w:szCs w:val="24"/>
        </w:rPr>
        <w:t xml:space="preserve">u sociálně-právní ochrany měly </w:t>
      </w:r>
      <w:r w:rsidR="00A662F0">
        <w:rPr>
          <w:rFonts w:ascii="Times New Roman" w:hAnsi="Times New Roman" w:cs="Times New Roman"/>
          <w:sz w:val="24"/>
          <w:szCs w:val="24"/>
        </w:rPr>
        <w:t>relevantní informace o standardech kvality a k je</w:t>
      </w:r>
      <w:r>
        <w:rPr>
          <w:rFonts w:ascii="Times New Roman" w:hAnsi="Times New Roman" w:cs="Times New Roman"/>
          <w:sz w:val="24"/>
          <w:szCs w:val="24"/>
        </w:rPr>
        <w:t xml:space="preserve">jich naplnění došlo v zákonem </w:t>
      </w:r>
      <w:r w:rsidR="00A662F0">
        <w:rPr>
          <w:rFonts w:ascii="Times New Roman" w:hAnsi="Times New Roman" w:cs="Times New Roman"/>
          <w:sz w:val="24"/>
          <w:szCs w:val="24"/>
        </w:rPr>
        <w:t>daném termínu.</w:t>
      </w:r>
    </w:p>
    <w:p w:rsidR="00A662F0" w:rsidRDefault="00360B1F" w:rsidP="00FF40C7">
      <w:pPr>
        <w:spacing w:before="240"/>
        <w:jc w:val="both"/>
        <w:rPr>
          <w:rFonts w:ascii="Times New Roman" w:hAnsi="Times New Roman" w:cs="Times New Roman"/>
          <w:sz w:val="24"/>
          <w:szCs w:val="24"/>
        </w:rPr>
      </w:pPr>
      <w:r w:rsidRPr="00360B1F">
        <w:rPr>
          <w:rFonts w:ascii="Times New Roman" w:hAnsi="Times New Roman" w:cs="Times New Roman"/>
          <w:sz w:val="24"/>
          <w:szCs w:val="24"/>
        </w:rPr>
        <w:t>Některé</w:t>
      </w:r>
      <w:r w:rsidR="00A662F0">
        <w:rPr>
          <w:rFonts w:ascii="Times New Roman" w:hAnsi="Times New Roman" w:cs="Times New Roman"/>
          <w:sz w:val="24"/>
          <w:szCs w:val="24"/>
        </w:rPr>
        <w:t xml:space="preserve"> zaznamenané </w:t>
      </w:r>
      <w:r>
        <w:rPr>
          <w:rFonts w:ascii="Times New Roman" w:hAnsi="Times New Roman" w:cs="Times New Roman"/>
          <w:sz w:val="24"/>
          <w:szCs w:val="24"/>
        </w:rPr>
        <w:t>oblas</w:t>
      </w:r>
      <w:r w:rsidR="00A662F0">
        <w:rPr>
          <w:rFonts w:ascii="Times New Roman" w:hAnsi="Times New Roman" w:cs="Times New Roman"/>
          <w:sz w:val="24"/>
          <w:szCs w:val="24"/>
        </w:rPr>
        <w:t>ti shody</w:t>
      </w:r>
      <w:r>
        <w:rPr>
          <w:rFonts w:ascii="Times New Roman" w:hAnsi="Times New Roman" w:cs="Times New Roman"/>
          <w:sz w:val="24"/>
          <w:szCs w:val="24"/>
        </w:rPr>
        <w:t xml:space="preserve"> mezi Městsk</w:t>
      </w:r>
      <w:r w:rsidRPr="00360B1F">
        <w:rPr>
          <w:rFonts w:ascii="Times New Roman" w:hAnsi="Times New Roman" w:cs="Times New Roman"/>
          <w:sz w:val="24"/>
          <w:szCs w:val="24"/>
        </w:rPr>
        <w:t xml:space="preserve">ým úřadem </w:t>
      </w:r>
      <w:r w:rsidR="00A662F0">
        <w:rPr>
          <w:rFonts w:ascii="Times New Roman" w:hAnsi="Times New Roman" w:cs="Times New Roman"/>
          <w:sz w:val="24"/>
          <w:szCs w:val="24"/>
        </w:rPr>
        <w:t xml:space="preserve">a Centrem pro rodinu Náruč, z.s. </w:t>
      </w:r>
    </w:p>
    <w:p w:rsidR="00F63940" w:rsidRDefault="00C81153" w:rsidP="008E25A0">
      <w:pPr>
        <w:pStyle w:val="Odstavecseseznamem"/>
        <w:numPr>
          <w:ilvl w:val="0"/>
          <w:numId w:val="54"/>
        </w:numPr>
        <w:jc w:val="both"/>
        <w:rPr>
          <w:rFonts w:ascii="Times New Roman" w:hAnsi="Times New Roman" w:cs="Times New Roman"/>
          <w:sz w:val="24"/>
          <w:szCs w:val="24"/>
        </w:rPr>
      </w:pPr>
      <w:r w:rsidRPr="00A662F0">
        <w:rPr>
          <w:rFonts w:ascii="Times New Roman" w:hAnsi="Times New Roman" w:cs="Times New Roman"/>
          <w:sz w:val="24"/>
          <w:szCs w:val="24"/>
        </w:rPr>
        <w:t>T</w:t>
      </w:r>
      <w:r w:rsidR="00F63940" w:rsidRPr="00A662F0">
        <w:rPr>
          <w:rFonts w:ascii="Times New Roman" w:hAnsi="Times New Roman" w:cs="Times New Roman"/>
          <w:sz w:val="24"/>
          <w:szCs w:val="24"/>
        </w:rPr>
        <w:t>vorba standar</w:t>
      </w:r>
      <w:r w:rsidRPr="00A662F0">
        <w:rPr>
          <w:rFonts w:ascii="Times New Roman" w:hAnsi="Times New Roman" w:cs="Times New Roman"/>
          <w:sz w:val="24"/>
          <w:szCs w:val="24"/>
        </w:rPr>
        <w:t>d</w:t>
      </w:r>
      <w:r w:rsidR="00F63940" w:rsidRPr="00A662F0">
        <w:rPr>
          <w:rFonts w:ascii="Times New Roman" w:hAnsi="Times New Roman" w:cs="Times New Roman"/>
          <w:sz w:val="24"/>
          <w:szCs w:val="24"/>
        </w:rPr>
        <w:t xml:space="preserve">ů </w:t>
      </w:r>
      <w:r w:rsidR="00BF66EF">
        <w:rPr>
          <w:rFonts w:ascii="Times New Roman" w:hAnsi="Times New Roman" w:cs="Times New Roman"/>
          <w:sz w:val="24"/>
          <w:szCs w:val="24"/>
        </w:rPr>
        <w:t xml:space="preserve">byla zadána </w:t>
      </w:r>
      <w:r w:rsidRPr="00A662F0">
        <w:rPr>
          <w:rFonts w:ascii="Times New Roman" w:hAnsi="Times New Roman" w:cs="Times New Roman"/>
          <w:sz w:val="24"/>
          <w:szCs w:val="24"/>
        </w:rPr>
        <w:t>k</w:t>
      </w:r>
      <w:r w:rsidR="00A662F0">
        <w:rPr>
          <w:rFonts w:ascii="Times New Roman" w:hAnsi="Times New Roman" w:cs="Times New Roman"/>
          <w:sz w:val="24"/>
          <w:szCs w:val="24"/>
        </w:rPr>
        <w:t xml:space="preserve">onkrétnímu pracovníkovi, který neměl dostatek potřebných </w:t>
      </w:r>
      <w:r w:rsidR="00D04CDC">
        <w:rPr>
          <w:rFonts w:ascii="Times New Roman" w:hAnsi="Times New Roman" w:cs="Times New Roman"/>
          <w:sz w:val="24"/>
          <w:szCs w:val="24"/>
        </w:rPr>
        <w:t xml:space="preserve">kompetencí. Jednalo se zejména o </w:t>
      </w:r>
      <w:r w:rsidR="00D04CDC">
        <w:rPr>
          <w:rFonts w:ascii="Times New Roman" w:hAnsi="Times New Roman" w:cs="Times New Roman"/>
          <w:sz w:val="24"/>
          <w:szCs w:val="24"/>
        </w:rPr>
        <w:lastRenderedPageBreak/>
        <w:t xml:space="preserve">standardy týkající se personálního </w:t>
      </w:r>
      <w:r w:rsidR="00726693">
        <w:rPr>
          <w:rFonts w:ascii="Times New Roman" w:hAnsi="Times New Roman" w:cs="Times New Roman"/>
          <w:sz w:val="24"/>
          <w:szCs w:val="24"/>
        </w:rPr>
        <w:t>zabezpečení a přijímání a zaškolování nových zaměstnanců.</w:t>
      </w:r>
    </w:p>
    <w:p w:rsidR="00D04CDC" w:rsidRDefault="00540B4C" w:rsidP="008E25A0">
      <w:pPr>
        <w:pStyle w:val="Odstavecseseznamem"/>
        <w:numPr>
          <w:ilvl w:val="0"/>
          <w:numId w:val="54"/>
        </w:numPr>
        <w:jc w:val="both"/>
        <w:rPr>
          <w:rFonts w:ascii="Times New Roman" w:hAnsi="Times New Roman" w:cs="Times New Roman"/>
          <w:sz w:val="24"/>
          <w:szCs w:val="24"/>
        </w:rPr>
      </w:pPr>
      <w:r>
        <w:rPr>
          <w:rFonts w:ascii="Times New Roman" w:hAnsi="Times New Roman" w:cs="Times New Roman"/>
          <w:sz w:val="24"/>
          <w:szCs w:val="24"/>
        </w:rPr>
        <w:t xml:space="preserve">Pouze </w:t>
      </w:r>
      <w:r w:rsidR="00D04CDC">
        <w:rPr>
          <w:rFonts w:ascii="Times New Roman" w:hAnsi="Times New Roman" w:cs="Times New Roman"/>
          <w:sz w:val="24"/>
          <w:szCs w:val="24"/>
        </w:rPr>
        <w:t>pracovník, který standardy tvořil, znal jejich obsah k 1.</w:t>
      </w:r>
      <w:r>
        <w:rPr>
          <w:rFonts w:ascii="Times New Roman" w:hAnsi="Times New Roman" w:cs="Times New Roman"/>
          <w:sz w:val="24"/>
          <w:szCs w:val="24"/>
        </w:rPr>
        <w:t xml:space="preserve"> </w:t>
      </w:r>
      <w:r w:rsidR="00D04CDC">
        <w:rPr>
          <w:rFonts w:ascii="Times New Roman" w:hAnsi="Times New Roman" w:cs="Times New Roman"/>
          <w:sz w:val="24"/>
          <w:szCs w:val="24"/>
        </w:rPr>
        <w:t>1.</w:t>
      </w:r>
      <w:r>
        <w:rPr>
          <w:rFonts w:ascii="Times New Roman" w:hAnsi="Times New Roman" w:cs="Times New Roman"/>
          <w:sz w:val="24"/>
          <w:szCs w:val="24"/>
        </w:rPr>
        <w:t xml:space="preserve"> </w:t>
      </w:r>
      <w:r w:rsidR="00D04CDC">
        <w:rPr>
          <w:rFonts w:ascii="Times New Roman" w:hAnsi="Times New Roman" w:cs="Times New Roman"/>
          <w:sz w:val="24"/>
          <w:szCs w:val="24"/>
        </w:rPr>
        <w:t>2015. Ostatní se s nimi seznamovali dodatečně, průběžně.</w:t>
      </w:r>
    </w:p>
    <w:p w:rsidR="00D04CDC" w:rsidRDefault="00D04CDC" w:rsidP="008E25A0">
      <w:pPr>
        <w:pStyle w:val="Odstavecseseznamem"/>
        <w:numPr>
          <w:ilvl w:val="0"/>
          <w:numId w:val="54"/>
        </w:numPr>
        <w:jc w:val="both"/>
        <w:rPr>
          <w:rFonts w:ascii="Times New Roman" w:hAnsi="Times New Roman" w:cs="Times New Roman"/>
          <w:sz w:val="24"/>
          <w:szCs w:val="24"/>
        </w:rPr>
      </w:pPr>
      <w:r>
        <w:rPr>
          <w:rFonts w:ascii="Times New Roman" w:hAnsi="Times New Roman" w:cs="Times New Roman"/>
          <w:sz w:val="24"/>
          <w:szCs w:val="24"/>
        </w:rPr>
        <w:t>Standardizací nedošlo k sjednocení postupů při výkonu činnosti.</w:t>
      </w:r>
      <w:r w:rsidR="00726693">
        <w:rPr>
          <w:rFonts w:ascii="Times New Roman" w:hAnsi="Times New Roman" w:cs="Times New Roman"/>
          <w:sz w:val="24"/>
          <w:szCs w:val="24"/>
        </w:rPr>
        <w:t xml:space="preserve"> Pracovníci nadále uplatňují při výkonu své práce vžité postupy. </w:t>
      </w:r>
    </w:p>
    <w:p w:rsidR="00730D2D" w:rsidRPr="00BD2703" w:rsidRDefault="00726693" w:rsidP="00012392">
      <w:pPr>
        <w:pStyle w:val="Odstavecseseznamem"/>
        <w:numPr>
          <w:ilvl w:val="0"/>
          <w:numId w:val="54"/>
        </w:numPr>
        <w:jc w:val="both"/>
        <w:rPr>
          <w:rFonts w:ascii="Times New Roman" w:hAnsi="Times New Roman" w:cs="Times New Roman"/>
          <w:sz w:val="24"/>
          <w:szCs w:val="24"/>
        </w:rPr>
      </w:pPr>
      <w:r>
        <w:rPr>
          <w:rFonts w:ascii="Times New Roman" w:hAnsi="Times New Roman" w:cs="Times New Roman"/>
          <w:sz w:val="24"/>
          <w:szCs w:val="24"/>
        </w:rPr>
        <w:t>V rámci standardi</w:t>
      </w:r>
      <w:r w:rsidR="00BF66EF">
        <w:rPr>
          <w:rFonts w:ascii="Times New Roman" w:hAnsi="Times New Roman" w:cs="Times New Roman"/>
          <w:sz w:val="24"/>
          <w:szCs w:val="24"/>
        </w:rPr>
        <w:t xml:space="preserve">zace bylo zjištěno, že některé </w:t>
      </w:r>
      <w:r>
        <w:rPr>
          <w:rFonts w:ascii="Times New Roman" w:hAnsi="Times New Roman" w:cs="Times New Roman"/>
          <w:sz w:val="24"/>
          <w:szCs w:val="24"/>
        </w:rPr>
        <w:t>vnitřní instrukce vztahující se ke standardům kvality s nimi nekorespondují nebo zcela chybí.</w:t>
      </w:r>
      <w:r w:rsidRPr="00726693">
        <w:rPr>
          <w:rFonts w:ascii="Times New Roman" w:hAnsi="Times New Roman" w:cs="Times New Roman"/>
          <w:sz w:val="24"/>
          <w:szCs w:val="24"/>
        </w:rPr>
        <w:t xml:space="preserve"> </w:t>
      </w:r>
      <w:r w:rsidR="0074432A">
        <w:rPr>
          <w:rFonts w:ascii="Times New Roman" w:hAnsi="Times New Roman" w:cs="Times New Roman"/>
          <w:sz w:val="24"/>
          <w:szCs w:val="24"/>
        </w:rPr>
        <w:t xml:space="preserve">Vznikly tak směrnice zcela nové nebo došlo k přepracování stávajících. </w:t>
      </w:r>
    </w:p>
    <w:p w:rsidR="00795578" w:rsidRDefault="00F10B08" w:rsidP="00F10B08">
      <w:pPr>
        <w:jc w:val="both"/>
        <w:rPr>
          <w:rFonts w:ascii="Times New Roman" w:hAnsi="Times New Roman" w:cs="Times New Roman"/>
          <w:sz w:val="24"/>
          <w:szCs w:val="24"/>
        </w:rPr>
      </w:pPr>
      <w:r w:rsidRPr="00730D2D">
        <w:rPr>
          <w:rFonts w:ascii="Times New Roman" w:hAnsi="Times New Roman" w:cs="Times New Roman"/>
          <w:sz w:val="24"/>
          <w:szCs w:val="24"/>
        </w:rPr>
        <w:t>Pro obecní úřady obcí na Turnovsku před</w:t>
      </w:r>
      <w:r>
        <w:rPr>
          <w:rFonts w:ascii="Times New Roman" w:hAnsi="Times New Roman" w:cs="Times New Roman"/>
          <w:sz w:val="24"/>
          <w:szCs w:val="24"/>
        </w:rPr>
        <w:t>stavují standardy kvality sociálně-právní oc</w:t>
      </w:r>
      <w:r w:rsidRPr="00730D2D">
        <w:rPr>
          <w:rFonts w:ascii="Times New Roman" w:hAnsi="Times New Roman" w:cs="Times New Roman"/>
          <w:sz w:val="24"/>
          <w:szCs w:val="24"/>
        </w:rPr>
        <w:t xml:space="preserve">hrany dětí něco zcela </w:t>
      </w:r>
      <w:r>
        <w:rPr>
          <w:rFonts w:ascii="Times New Roman" w:hAnsi="Times New Roman" w:cs="Times New Roman"/>
          <w:sz w:val="24"/>
          <w:szCs w:val="24"/>
        </w:rPr>
        <w:t>nejasného, formálního a pro jejich práci nepotřebného. Jediná obec nemá pracovníka, který by měl v náplni práce zajištění sociálně-právní ochrany dět</w:t>
      </w:r>
      <w:r w:rsidR="00891A0E">
        <w:rPr>
          <w:rFonts w:ascii="Times New Roman" w:hAnsi="Times New Roman" w:cs="Times New Roman"/>
          <w:sz w:val="24"/>
          <w:szCs w:val="24"/>
        </w:rPr>
        <w:t>í. Pouze 12</w:t>
      </w:r>
      <w:r w:rsidR="00726693">
        <w:rPr>
          <w:rFonts w:ascii="Times New Roman" w:hAnsi="Times New Roman" w:cs="Times New Roman"/>
          <w:sz w:val="24"/>
          <w:szCs w:val="24"/>
        </w:rPr>
        <w:t xml:space="preserve"> obecních úřadů</w:t>
      </w:r>
      <w:r w:rsidR="00814AB2">
        <w:rPr>
          <w:rFonts w:ascii="Times New Roman" w:hAnsi="Times New Roman" w:cs="Times New Roman"/>
          <w:sz w:val="24"/>
          <w:szCs w:val="24"/>
        </w:rPr>
        <w:t xml:space="preserve"> se standardy kvality zabývalo.</w:t>
      </w:r>
      <w:r w:rsidR="00315F0F">
        <w:rPr>
          <w:rFonts w:ascii="Times New Roman" w:hAnsi="Times New Roman" w:cs="Times New Roman"/>
          <w:sz w:val="24"/>
          <w:szCs w:val="24"/>
        </w:rPr>
        <w:t xml:space="preserve"> </w:t>
      </w:r>
      <w:r w:rsidR="00BF66EF">
        <w:rPr>
          <w:rFonts w:ascii="Times New Roman" w:hAnsi="Times New Roman" w:cs="Times New Roman"/>
          <w:sz w:val="24"/>
          <w:szCs w:val="24"/>
        </w:rPr>
        <w:t xml:space="preserve">Tyto obce zaznamenaly </w:t>
      </w:r>
      <w:r w:rsidR="00814AB2">
        <w:rPr>
          <w:rFonts w:ascii="Times New Roman" w:hAnsi="Times New Roman" w:cs="Times New Roman"/>
          <w:sz w:val="24"/>
          <w:szCs w:val="24"/>
        </w:rPr>
        <w:t xml:space="preserve">obtíže především </w:t>
      </w:r>
      <w:r w:rsidR="00315F0F">
        <w:rPr>
          <w:rFonts w:ascii="Times New Roman" w:hAnsi="Times New Roman" w:cs="Times New Roman"/>
          <w:sz w:val="24"/>
          <w:szCs w:val="24"/>
        </w:rPr>
        <w:t xml:space="preserve">v tom, že jim nebylo jasné, která z kritérií mají naplnit a jakým způsobem. Dále pro </w:t>
      </w:r>
      <w:r w:rsidR="00891A0E">
        <w:rPr>
          <w:rFonts w:ascii="Times New Roman" w:hAnsi="Times New Roman" w:cs="Times New Roman"/>
          <w:sz w:val="24"/>
          <w:szCs w:val="24"/>
        </w:rPr>
        <w:t xml:space="preserve">ně </w:t>
      </w:r>
      <w:r w:rsidR="00315F0F">
        <w:rPr>
          <w:rFonts w:ascii="Times New Roman" w:hAnsi="Times New Roman" w:cs="Times New Roman"/>
          <w:sz w:val="24"/>
          <w:szCs w:val="24"/>
        </w:rPr>
        <w:t>neb</w:t>
      </w:r>
      <w:r w:rsidR="00540B4C">
        <w:rPr>
          <w:rFonts w:ascii="Times New Roman" w:hAnsi="Times New Roman" w:cs="Times New Roman"/>
          <w:sz w:val="24"/>
          <w:szCs w:val="24"/>
        </w:rPr>
        <w:t>ylo zřejmé, jak</w:t>
      </w:r>
      <w:r w:rsidR="00BD2703">
        <w:rPr>
          <w:rFonts w:ascii="Times New Roman" w:hAnsi="Times New Roman" w:cs="Times New Roman"/>
          <w:sz w:val="24"/>
          <w:szCs w:val="24"/>
        </w:rPr>
        <w:t xml:space="preserve"> mají </w:t>
      </w:r>
      <w:r w:rsidR="00540B4C">
        <w:rPr>
          <w:rFonts w:ascii="Times New Roman" w:hAnsi="Times New Roman" w:cs="Times New Roman"/>
          <w:sz w:val="24"/>
          <w:szCs w:val="24"/>
        </w:rPr>
        <w:t>nakládat se zpracovanými standardy.</w:t>
      </w:r>
      <w:r w:rsidR="00BF66EF">
        <w:rPr>
          <w:rFonts w:ascii="Times New Roman" w:hAnsi="Times New Roman" w:cs="Times New Roman"/>
          <w:sz w:val="24"/>
          <w:szCs w:val="24"/>
        </w:rPr>
        <w:t xml:space="preserve"> Všechny obecní úřady </w:t>
      </w:r>
      <w:r w:rsidR="00315F0F">
        <w:rPr>
          <w:rFonts w:ascii="Times New Roman" w:hAnsi="Times New Roman" w:cs="Times New Roman"/>
          <w:sz w:val="24"/>
          <w:szCs w:val="24"/>
        </w:rPr>
        <w:t xml:space="preserve">spádové oblasti pověřeného Městského úřadu v Turnově považovaly za </w:t>
      </w:r>
      <w:r w:rsidR="00540B4C">
        <w:rPr>
          <w:rFonts w:ascii="Times New Roman" w:hAnsi="Times New Roman" w:cs="Times New Roman"/>
          <w:sz w:val="24"/>
          <w:szCs w:val="24"/>
        </w:rPr>
        <w:t>zcela zásadní nedostatek</w:t>
      </w:r>
      <w:r w:rsidR="00315F0F">
        <w:rPr>
          <w:rFonts w:ascii="Times New Roman" w:hAnsi="Times New Roman" w:cs="Times New Roman"/>
          <w:sz w:val="24"/>
          <w:szCs w:val="24"/>
        </w:rPr>
        <w:t xml:space="preserve"> </w:t>
      </w:r>
      <w:r w:rsidR="00891A0E">
        <w:rPr>
          <w:rFonts w:ascii="Times New Roman" w:hAnsi="Times New Roman" w:cs="Times New Roman"/>
          <w:sz w:val="24"/>
          <w:szCs w:val="24"/>
        </w:rPr>
        <w:t xml:space="preserve">absenci potřebných informací. </w:t>
      </w:r>
      <w:r w:rsidR="00315F0F">
        <w:rPr>
          <w:rFonts w:ascii="Times New Roman" w:hAnsi="Times New Roman" w:cs="Times New Roman"/>
          <w:sz w:val="24"/>
          <w:szCs w:val="24"/>
        </w:rPr>
        <w:t xml:space="preserve">O existenci standardů kvality nebyly včas </w:t>
      </w:r>
      <w:r w:rsidR="0074432A">
        <w:rPr>
          <w:rFonts w:ascii="Times New Roman" w:hAnsi="Times New Roman" w:cs="Times New Roman"/>
          <w:sz w:val="24"/>
          <w:szCs w:val="24"/>
        </w:rPr>
        <w:t xml:space="preserve">vyrozuměny. </w:t>
      </w:r>
      <w:r w:rsidR="00795578">
        <w:rPr>
          <w:rFonts w:ascii="Times New Roman" w:hAnsi="Times New Roman" w:cs="Times New Roman"/>
          <w:sz w:val="24"/>
          <w:szCs w:val="24"/>
        </w:rPr>
        <w:t>Dále byl</w:t>
      </w:r>
      <w:r w:rsidR="00BF66EF">
        <w:rPr>
          <w:rFonts w:ascii="Times New Roman" w:hAnsi="Times New Roman" w:cs="Times New Roman"/>
          <w:sz w:val="24"/>
          <w:szCs w:val="24"/>
        </w:rPr>
        <w:t xml:space="preserve">o zjištěno, že nejsou pro obce definovány </w:t>
      </w:r>
      <w:r w:rsidR="00795578">
        <w:rPr>
          <w:rFonts w:ascii="Times New Roman" w:hAnsi="Times New Roman" w:cs="Times New Roman"/>
          <w:sz w:val="24"/>
          <w:szCs w:val="24"/>
        </w:rPr>
        <w:t>jednotné požadavky pro výběr kritérií, která je nutné naplnit v případě, že obec nemá zaměstnance, který má v náplni práce zajišťování</w:t>
      </w:r>
      <w:r w:rsidR="00540B4C">
        <w:rPr>
          <w:rFonts w:ascii="Times New Roman" w:hAnsi="Times New Roman" w:cs="Times New Roman"/>
          <w:sz w:val="24"/>
          <w:szCs w:val="24"/>
        </w:rPr>
        <w:t xml:space="preserve"> sociálně-právní ochrany dětí. Obecní úřady se tak potýkaly</w:t>
      </w:r>
      <w:r w:rsidR="00795578">
        <w:rPr>
          <w:rFonts w:ascii="Times New Roman" w:hAnsi="Times New Roman" w:cs="Times New Roman"/>
          <w:sz w:val="24"/>
          <w:szCs w:val="24"/>
        </w:rPr>
        <w:t xml:space="preserve"> s problémem, která z kritérií mají naplnit. Rozdílné pož</w:t>
      </w:r>
      <w:r w:rsidR="00BF66EF">
        <w:rPr>
          <w:rFonts w:ascii="Times New Roman" w:hAnsi="Times New Roman" w:cs="Times New Roman"/>
          <w:sz w:val="24"/>
          <w:szCs w:val="24"/>
        </w:rPr>
        <w:t xml:space="preserve">adavky byly zaznamenány i mezi </w:t>
      </w:r>
      <w:r w:rsidR="00795578">
        <w:rPr>
          <w:rFonts w:ascii="Times New Roman" w:hAnsi="Times New Roman" w:cs="Times New Roman"/>
          <w:sz w:val="24"/>
          <w:szCs w:val="24"/>
        </w:rPr>
        <w:t xml:space="preserve">metodikou  MPSV a instrukcemi či metodikami některých krajů. </w:t>
      </w:r>
    </w:p>
    <w:p w:rsidR="00F10B08" w:rsidRDefault="0074432A" w:rsidP="00FF40C7">
      <w:pPr>
        <w:spacing w:before="240"/>
        <w:jc w:val="both"/>
        <w:rPr>
          <w:rFonts w:ascii="Times New Roman" w:hAnsi="Times New Roman" w:cs="Times New Roman"/>
          <w:sz w:val="24"/>
          <w:szCs w:val="24"/>
        </w:rPr>
      </w:pPr>
      <w:r>
        <w:rPr>
          <w:rFonts w:ascii="Times New Roman" w:hAnsi="Times New Roman" w:cs="Times New Roman"/>
          <w:sz w:val="24"/>
          <w:szCs w:val="24"/>
        </w:rPr>
        <w:t>P</w:t>
      </w:r>
      <w:r w:rsidR="00BF66EF">
        <w:rPr>
          <w:rFonts w:ascii="Times New Roman" w:hAnsi="Times New Roman" w:cs="Times New Roman"/>
          <w:sz w:val="24"/>
          <w:szCs w:val="24"/>
        </w:rPr>
        <w:t xml:space="preserve">říznivěji </w:t>
      </w:r>
      <w:r w:rsidR="00F10B08">
        <w:rPr>
          <w:rFonts w:ascii="Times New Roman" w:hAnsi="Times New Roman" w:cs="Times New Roman"/>
          <w:sz w:val="24"/>
          <w:szCs w:val="24"/>
        </w:rPr>
        <w:t xml:space="preserve">jsou vnímány standardy kvality </w:t>
      </w:r>
      <w:r>
        <w:rPr>
          <w:rFonts w:ascii="Times New Roman" w:hAnsi="Times New Roman" w:cs="Times New Roman"/>
          <w:sz w:val="24"/>
          <w:szCs w:val="24"/>
        </w:rPr>
        <w:t xml:space="preserve">pracovníky orgánu sociálně-právní ochrany dětí Městského úřadu v Turnově a </w:t>
      </w:r>
      <w:r w:rsidR="00F10B08">
        <w:rPr>
          <w:rFonts w:ascii="Times New Roman" w:hAnsi="Times New Roman" w:cs="Times New Roman"/>
          <w:sz w:val="24"/>
          <w:szCs w:val="24"/>
        </w:rPr>
        <w:t>osobami pověřenými k výkonu sociálně-právní ochrany dětí Centra pro rodinu Náruč.</w:t>
      </w:r>
      <w:r>
        <w:rPr>
          <w:rFonts w:ascii="Times New Roman" w:hAnsi="Times New Roman" w:cs="Times New Roman"/>
          <w:sz w:val="24"/>
          <w:szCs w:val="24"/>
        </w:rPr>
        <w:t xml:space="preserve"> Vidí v nich možnost zlepšení pracovních podmínek a nastavení pravidel pro výkon další činnosti. Zároveň v rámci standardizace došlo k vytvoření či přepracování </w:t>
      </w:r>
      <w:r>
        <w:rPr>
          <w:rFonts w:ascii="Times New Roman" w:hAnsi="Times New Roman" w:cs="Times New Roman"/>
          <w:sz w:val="24"/>
          <w:szCs w:val="24"/>
        </w:rPr>
        <w:lastRenderedPageBreak/>
        <w:t xml:space="preserve">některých vnitřních směrnic a instrukcí, které nyní aktuálně odpovídají jejich potřebám. </w:t>
      </w:r>
    </w:p>
    <w:p w:rsidR="00433C04" w:rsidRDefault="00433C04" w:rsidP="00FF40C7">
      <w:pPr>
        <w:spacing w:before="240"/>
        <w:jc w:val="both"/>
        <w:rPr>
          <w:rFonts w:ascii="Times New Roman" w:hAnsi="Times New Roman" w:cs="Times New Roman"/>
          <w:sz w:val="24"/>
          <w:szCs w:val="24"/>
        </w:rPr>
      </w:pPr>
      <w:r>
        <w:rPr>
          <w:rFonts w:ascii="Times New Roman" w:hAnsi="Times New Roman" w:cs="Times New Roman"/>
          <w:sz w:val="24"/>
          <w:szCs w:val="24"/>
        </w:rPr>
        <w:t xml:space="preserve">Za negativní lze považovat to, že standardy se zabýval vždy pouze jeden určený pracovník, bez podpory a spoluúčasti kompetentních osob. </w:t>
      </w:r>
    </w:p>
    <w:p w:rsidR="000425A0" w:rsidRDefault="000425A0" w:rsidP="00FF40C7">
      <w:pPr>
        <w:spacing w:before="240"/>
        <w:jc w:val="both"/>
        <w:rPr>
          <w:rFonts w:ascii="Times New Roman" w:hAnsi="Times New Roman" w:cs="Times New Roman"/>
          <w:sz w:val="24"/>
          <w:szCs w:val="24"/>
        </w:rPr>
      </w:pPr>
      <w:r>
        <w:rPr>
          <w:rFonts w:ascii="Times New Roman" w:hAnsi="Times New Roman" w:cs="Times New Roman"/>
          <w:sz w:val="24"/>
          <w:szCs w:val="24"/>
        </w:rPr>
        <w:t xml:space="preserve">Zajímavostí je, že </w:t>
      </w:r>
      <w:r w:rsidR="00BF66EF">
        <w:rPr>
          <w:rFonts w:ascii="Times New Roman" w:hAnsi="Times New Roman" w:cs="Times New Roman"/>
          <w:sz w:val="24"/>
          <w:szCs w:val="24"/>
        </w:rPr>
        <w:t xml:space="preserve">žádný z oslovených respondentů </w:t>
      </w:r>
      <w:r w:rsidR="00540B4C">
        <w:rPr>
          <w:rFonts w:ascii="Times New Roman" w:hAnsi="Times New Roman" w:cs="Times New Roman"/>
          <w:sz w:val="24"/>
          <w:szCs w:val="24"/>
        </w:rPr>
        <w:t xml:space="preserve">orgánů sociálně-právní ochrany </w:t>
      </w:r>
      <w:r w:rsidR="00BF66EF">
        <w:rPr>
          <w:rFonts w:ascii="Times New Roman" w:hAnsi="Times New Roman" w:cs="Times New Roman"/>
          <w:sz w:val="24"/>
          <w:szCs w:val="24"/>
        </w:rPr>
        <w:t>dě</w:t>
      </w:r>
      <w:r w:rsidR="00540B4C">
        <w:rPr>
          <w:rFonts w:ascii="Times New Roman" w:hAnsi="Times New Roman" w:cs="Times New Roman"/>
          <w:sz w:val="24"/>
          <w:szCs w:val="24"/>
        </w:rPr>
        <w:t xml:space="preserve">tí ani osob pověřených k výkonu SPOD </w:t>
      </w:r>
      <w:r>
        <w:rPr>
          <w:rFonts w:ascii="Times New Roman" w:hAnsi="Times New Roman" w:cs="Times New Roman"/>
          <w:sz w:val="24"/>
          <w:szCs w:val="24"/>
        </w:rPr>
        <w:t xml:space="preserve">se nezmínil o tom, že by standardizace </w:t>
      </w:r>
      <w:r w:rsidR="00891A0E">
        <w:rPr>
          <w:rFonts w:ascii="Times New Roman" w:hAnsi="Times New Roman" w:cs="Times New Roman"/>
          <w:sz w:val="24"/>
          <w:szCs w:val="24"/>
        </w:rPr>
        <w:t xml:space="preserve">spíše prospěla </w:t>
      </w:r>
      <w:r>
        <w:rPr>
          <w:rFonts w:ascii="Times New Roman" w:hAnsi="Times New Roman" w:cs="Times New Roman"/>
          <w:sz w:val="24"/>
          <w:szCs w:val="24"/>
        </w:rPr>
        <w:t xml:space="preserve">samotným klientům. </w:t>
      </w:r>
    </w:p>
    <w:p w:rsidR="008E25A0" w:rsidRDefault="008E25A0" w:rsidP="00FF40C7">
      <w:pPr>
        <w:spacing w:before="240"/>
        <w:jc w:val="both"/>
        <w:rPr>
          <w:rFonts w:ascii="Times New Roman" w:hAnsi="Times New Roman" w:cs="Times New Roman"/>
          <w:sz w:val="24"/>
          <w:szCs w:val="24"/>
        </w:rPr>
      </w:pPr>
      <w:r>
        <w:rPr>
          <w:rFonts w:ascii="Times New Roman" w:hAnsi="Times New Roman" w:cs="Times New Roman"/>
          <w:sz w:val="24"/>
          <w:szCs w:val="24"/>
        </w:rPr>
        <w:t>Dle těchto zjištěných faktů by vhodným opatřením bylo posilovat p</w:t>
      </w:r>
      <w:r w:rsidR="00E8746E">
        <w:rPr>
          <w:rFonts w:ascii="Times New Roman" w:hAnsi="Times New Roman" w:cs="Times New Roman"/>
          <w:sz w:val="24"/>
          <w:szCs w:val="24"/>
        </w:rPr>
        <w:t>ovědomí o významu standardizace</w:t>
      </w:r>
      <w:r>
        <w:rPr>
          <w:rFonts w:ascii="Times New Roman" w:hAnsi="Times New Roman" w:cs="Times New Roman"/>
          <w:sz w:val="24"/>
          <w:szCs w:val="24"/>
        </w:rPr>
        <w:t xml:space="preserve"> nadřízených pracovníků orgán</w:t>
      </w:r>
      <w:r w:rsidR="00BD2703">
        <w:rPr>
          <w:rFonts w:ascii="Times New Roman" w:hAnsi="Times New Roman" w:cs="Times New Roman"/>
          <w:sz w:val="24"/>
          <w:szCs w:val="24"/>
        </w:rPr>
        <w:t xml:space="preserve">ů sociálně-právní ochrany dětí </w:t>
      </w:r>
      <w:r>
        <w:rPr>
          <w:rFonts w:ascii="Times New Roman" w:hAnsi="Times New Roman" w:cs="Times New Roman"/>
          <w:sz w:val="24"/>
          <w:szCs w:val="24"/>
        </w:rPr>
        <w:t>obecního úřadu obce s rozšířenou působností. Ko</w:t>
      </w:r>
      <w:r w:rsidR="00891A0E">
        <w:rPr>
          <w:rFonts w:ascii="Times New Roman" w:hAnsi="Times New Roman" w:cs="Times New Roman"/>
          <w:sz w:val="24"/>
          <w:szCs w:val="24"/>
        </w:rPr>
        <w:t>nkrétně tajemníka a personalista, kteří by měli</w:t>
      </w:r>
      <w:r>
        <w:rPr>
          <w:rFonts w:ascii="Times New Roman" w:hAnsi="Times New Roman" w:cs="Times New Roman"/>
          <w:sz w:val="24"/>
          <w:szCs w:val="24"/>
        </w:rPr>
        <w:t xml:space="preserve"> poté být v procesu standardizace více angažováni.  U osob pověřených k výkonu sociálně-právní ochrany by se toto opat</w:t>
      </w:r>
      <w:r w:rsidR="00ED0FC6">
        <w:rPr>
          <w:rFonts w:ascii="Times New Roman" w:hAnsi="Times New Roman" w:cs="Times New Roman"/>
          <w:sz w:val="24"/>
          <w:szCs w:val="24"/>
        </w:rPr>
        <w:t xml:space="preserve">ření mělo týkat především </w:t>
      </w:r>
      <w:r w:rsidR="00540B4C">
        <w:rPr>
          <w:rFonts w:ascii="Times New Roman" w:hAnsi="Times New Roman" w:cs="Times New Roman"/>
          <w:sz w:val="24"/>
          <w:szCs w:val="24"/>
        </w:rPr>
        <w:t>ředitelů organizací.</w:t>
      </w:r>
      <w:r>
        <w:rPr>
          <w:rFonts w:ascii="Times New Roman" w:hAnsi="Times New Roman" w:cs="Times New Roman"/>
          <w:sz w:val="24"/>
          <w:szCs w:val="24"/>
        </w:rPr>
        <w:t xml:space="preserve"> </w:t>
      </w:r>
    </w:p>
    <w:p w:rsidR="00433C04" w:rsidRDefault="00730D2D" w:rsidP="00FF40C7">
      <w:pPr>
        <w:spacing w:before="240"/>
        <w:jc w:val="both"/>
        <w:rPr>
          <w:rFonts w:ascii="Times New Roman" w:hAnsi="Times New Roman" w:cs="Times New Roman"/>
          <w:sz w:val="24"/>
          <w:szCs w:val="24"/>
        </w:rPr>
      </w:pPr>
      <w:r>
        <w:rPr>
          <w:rFonts w:ascii="Times New Roman" w:hAnsi="Times New Roman" w:cs="Times New Roman"/>
          <w:sz w:val="24"/>
          <w:szCs w:val="24"/>
        </w:rPr>
        <w:t>Tato diplomov</w:t>
      </w:r>
      <w:r w:rsidR="00E8746E">
        <w:rPr>
          <w:rFonts w:ascii="Times New Roman" w:hAnsi="Times New Roman" w:cs="Times New Roman"/>
          <w:sz w:val="24"/>
          <w:szCs w:val="24"/>
        </w:rPr>
        <w:t xml:space="preserve">á práce byla přínosem </w:t>
      </w:r>
      <w:r w:rsidR="00433C04">
        <w:rPr>
          <w:rFonts w:ascii="Times New Roman" w:hAnsi="Times New Roman" w:cs="Times New Roman"/>
          <w:sz w:val="24"/>
          <w:szCs w:val="24"/>
        </w:rPr>
        <w:t>především pro obecní úřady.</w:t>
      </w:r>
      <w:r>
        <w:rPr>
          <w:rFonts w:ascii="Times New Roman" w:hAnsi="Times New Roman" w:cs="Times New Roman"/>
          <w:sz w:val="24"/>
          <w:szCs w:val="24"/>
        </w:rPr>
        <w:t xml:space="preserve"> </w:t>
      </w:r>
      <w:r w:rsidR="00433C04">
        <w:rPr>
          <w:rFonts w:ascii="Times New Roman" w:hAnsi="Times New Roman" w:cs="Times New Roman"/>
          <w:sz w:val="24"/>
          <w:szCs w:val="24"/>
        </w:rPr>
        <w:t xml:space="preserve">Celkem 51% obecních úřadů získalo při telefonickém interview základní informace o </w:t>
      </w:r>
      <w:r w:rsidR="000425A0">
        <w:rPr>
          <w:rFonts w:ascii="Times New Roman" w:hAnsi="Times New Roman" w:cs="Times New Roman"/>
          <w:sz w:val="24"/>
          <w:szCs w:val="24"/>
        </w:rPr>
        <w:t xml:space="preserve">procesu standardizace a nutnosti naplnit některá z kritérií. </w:t>
      </w:r>
    </w:p>
    <w:p w:rsidR="00287592" w:rsidRDefault="001E50FF" w:rsidP="00FF40C7">
      <w:pPr>
        <w:spacing w:before="240"/>
        <w:jc w:val="both"/>
        <w:rPr>
          <w:rFonts w:ascii="Times New Roman" w:hAnsi="Times New Roman" w:cs="Times New Roman"/>
          <w:sz w:val="24"/>
          <w:szCs w:val="24"/>
        </w:rPr>
      </w:pPr>
      <w:r>
        <w:rPr>
          <w:rFonts w:ascii="Times New Roman" w:hAnsi="Times New Roman" w:cs="Times New Roman"/>
          <w:sz w:val="24"/>
          <w:szCs w:val="24"/>
        </w:rPr>
        <w:t>Na základě této diplo</w:t>
      </w:r>
      <w:r w:rsidR="007D5E13">
        <w:rPr>
          <w:rFonts w:ascii="Times New Roman" w:hAnsi="Times New Roman" w:cs="Times New Roman"/>
          <w:sz w:val="24"/>
          <w:szCs w:val="24"/>
        </w:rPr>
        <w:t>mové práce se jeví vhodným</w:t>
      </w:r>
      <w:r w:rsidR="00BD2703">
        <w:rPr>
          <w:rFonts w:ascii="Times New Roman" w:hAnsi="Times New Roman" w:cs="Times New Roman"/>
          <w:sz w:val="24"/>
          <w:szCs w:val="24"/>
        </w:rPr>
        <w:t xml:space="preserve"> opatření</w:t>
      </w:r>
      <w:r w:rsidR="007D5E13">
        <w:rPr>
          <w:rFonts w:ascii="Times New Roman" w:hAnsi="Times New Roman" w:cs="Times New Roman"/>
          <w:sz w:val="24"/>
          <w:szCs w:val="24"/>
        </w:rPr>
        <w:t xml:space="preserve">m </w:t>
      </w:r>
      <w:r>
        <w:rPr>
          <w:rFonts w:ascii="Times New Roman" w:hAnsi="Times New Roman" w:cs="Times New Roman"/>
          <w:sz w:val="24"/>
          <w:szCs w:val="24"/>
        </w:rPr>
        <w:t>zpra</w:t>
      </w:r>
      <w:r w:rsidR="00E8746E">
        <w:rPr>
          <w:rFonts w:ascii="Times New Roman" w:hAnsi="Times New Roman" w:cs="Times New Roman"/>
          <w:sz w:val="24"/>
          <w:szCs w:val="24"/>
        </w:rPr>
        <w:t xml:space="preserve">cování jednoduché, přehledné a srozumitelné </w:t>
      </w:r>
      <w:r>
        <w:rPr>
          <w:rFonts w:ascii="Times New Roman" w:hAnsi="Times New Roman" w:cs="Times New Roman"/>
          <w:sz w:val="24"/>
          <w:szCs w:val="24"/>
        </w:rPr>
        <w:t>brožurky,</w:t>
      </w:r>
      <w:r w:rsidRPr="001E50FF">
        <w:rPr>
          <w:rFonts w:ascii="Times New Roman" w:hAnsi="Times New Roman" w:cs="Times New Roman"/>
          <w:sz w:val="24"/>
          <w:szCs w:val="24"/>
        </w:rPr>
        <w:t xml:space="preserve"> </w:t>
      </w:r>
      <w:r w:rsidR="00E8746E">
        <w:rPr>
          <w:rFonts w:ascii="Times New Roman" w:hAnsi="Times New Roman" w:cs="Times New Roman"/>
          <w:sz w:val="24"/>
          <w:szCs w:val="24"/>
        </w:rPr>
        <w:t xml:space="preserve">ve které </w:t>
      </w:r>
      <w:r w:rsidR="00891A0E">
        <w:rPr>
          <w:rFonts w:ascii="Times New Roman" w:hAnsi="Times New Roman" w:cs="Times New Roman"/>
          <w:sz w:val="24"/>
          <w:szCs w:val="24"/>
        </w:rPr>
        <w:t xml:space="preserve">bude </w:t>
      </w:r>
      <w:r>
        <w:rPr>
          <w:rFonts w:ascii="Times New Roman" w:hAnsi="Times New Roman" w:cs="Times New Roman"/>
          <w:sz w:val="24"/>
          <w:szCs w:val="24"/>
        </w:rPr>
        <w:t>přiblížena pods</w:t>
      </w:r>
      <w:r w:rsidR="00E8746E">
        <w:rPr>
          <w:rFonts w:ascii="Times New Roman" w:hAnsi="Times New Roman" w:cs="Times New Roman"/>
          <w:sz w:val="24"/>
          <w:szCs w:val="24"/>
        </w:rPr>
        <w:t xml:space="preserve">tata standardizace a návod pro </w:t>
      </w:r>
      <w:r>
        <w:rPr>
          <w:rFonts w:ascii="Times New Roman" w:hAnsi="Times New Roman" w:cs="Times New Roman"/>
          <w:sz w:val="24"/>
          <w:szCs w:val="24"/>
        </w:rPr>
        <w:t>zpracování jednotliv</w:t>
      </w:r>
      <w:r w:rsidR="00E8746E">
        <w:rPr>
          <w:rFonts w:ascii="Times New Roman" w:hAnsi="Times New Roman" w:cs="Times New Roman"/>
          <w:sz w:val="24"/>
          <w:szCs w:val="24"/>
        </w:rPr>
        <w:t xml:space="preserve">ých kritérií pro obecní úřady. Zároveň </w:t>
      </w:r>
      <w:r>
        <w:rPr>
          <w:rFonts w:ascii="Times New Roman" w:hAnsi="Times New Roman" w:cs="Times New Roman"/>
          <w:sz w:val="24"/>
          <w:szCs w:val="24"/>
        </w:rPr>
        <w:t xml:space="preserve">by v ní měla být vymezena konkrétní kritéria, která je nutné naplnit v případě, že obecní úřad nemá zaměstnance zařazeného k výkonu sociálně-právní ochrany dětí. Tyto požadavky by měly být sjednoceny v rámci celé České </w:t>
      </w:r>
      <w:r w:rsidR="00E8746E">
        <w:rPr>
          <w:rFonts w:ascii="Times New Roman" w:hAnsi="Times New Roman" w:cs="Times New Roman"/>
          <w:sz w:val="24"/>
          <w:szCs w:val="24"/>
        </w:rPr>
        <w:t xml:space="preserve">republiky. Dále by bylo vhodné </w:t>
      </w:r>
      <w:r>
        <w:rPr>
          <w:rFonts w:ascii="Times New Roman" w:hAnsi="Times New Roman" w:cs="Times New Roman"/>
          <w:sz w:val="24"/>
          <w:szCs w:val="24"/>
        </w:rPr>
        <w:t xml:space="preserve">posilovat metodické vedení obecních úřadů obcí v oblasti sociálně-právní ochrany dětí. </w:t>
      </w:r>
      <w:r w:rsidR="00E8746E">
        <w:rPr>
          <w:rFonts w:ascii="Times New Roman" w:hAnsi="Times New Roman" w:cs="Times New Roman"/>
          <w:sz w:val="24"/>
          <w:szCs w:val="24"/>
        </w:rPr>
        <w:t>A to například prostřednictvím metodických dnů, které by byly organizovány krajským úřadem.</w:t>
      </w:r>
    </w:p>
    <w:p w:rsidR="00891A0E" w:rsidRDefault="00891A0E" w:rsidP="00FF40C7">
      <w:pPr>
        <w:spacing w:before="240"/>
        <w:jc w:val="both"/>
        <w:rPr>
          <w:rFonts w:ascii="Times New Roman" w:hAnsi="Times New Roman" w:cs="Times New Roman"/>
          <w:sz w:val="24"/>
          <w:szCs w:val="24"/>
        </w:rPr>
      </w:pPr>
      <w:r>
        <w:rPr>
          <w:rFonts w:ascii="Times New Roman" w:hAnsi="Times New Roman" w:cs="Times New Roman"/>
          <w:sz w:val="24"/>
          <w:szCs w:val="24"/>
        </w:rPr>
        <w:t xml:space="preserve">Zároveň </w:t>
      </w:r>
      <w:r w:rsidR="00E8746E">
        <w:rPr>
          <w:rFonts w:ascii="Times New Roman" w:hAnsi="Times New Roman" w:cs="Times New Roman"/>
          <w:sz w:val="24"/>
          <w:szCs w:val="24"/>
        </w:rPr>
        <w:t xml:space="preserve">lze konstatovat, že pracovníci </w:t>
      </w:r>
      <w:r>
        <w:rPr>
          <w:rFonts w:ascii="Times New Roman" w:hAnsi="Times New Roman" w:cs="Times New Roman"/>
          <w:sz w:val="24"/>
          <w:szCs w:val="24"/>
        </w:rPr>
        <w:t>orgánu sociálně právní ochran</w:t>
      </w:r>
      <w:r w:rsidR="00E8746E">
        <w:rPr>
          <w:rFonts w:ascii="Times New Roman" w:hAnsi="Times New Roman" w:cs="Times New Roman"/>
          <w:sz w:val="24"/>
          <w:szCs w:val="24"/>
        </w:rPr>
        <w:t xml:space="preserve">y dětí a pověřených organizací </w:t>
      </w:r>
      <w:r>
        <w:rPr>
          <w:rFonts w:ascii="Times New Roman" w:hAnsi="Times New Roman" w:cs="Times New Roman"/>
          <w:sz w:val="24"/>
          <w:szCs w:val="24"/>
        </w:rPr>
        <w:t>nejsou se standardy plně ztotožněni a zatím nedošlo k žádoucímu sjednocení postupů v rámci konkrétního pracoviště.</w:t>
      </w:r>
      <w:r w:rsidR="00DE1BED">
        <w:rPr>
          <w:rFonts w:ascii="Times New Roman" w:hAnsi="Times New Roman" w:cs="Times New Roman"/>
          <w:sz w:val="24"/>
          <w:szCs w:val="24"/>
        </w:rPr>
        <w:t xml:space="preserve">  </w:t>
      </w:r>
      <w:r w:rsidR="00DE1BED">
        <w:rPr>
          <w:rFonts w:ascii="Times New Roman" w:hAnsi="Times New Roman" w:cs="Times New Roman"/>
          <w:sz w:val="24"/>
          <w:szCs w:val="24"/>
        </w:rPr>
        <w:lastRenderedPageBreak/>
        <w:t xml:space="preserve">Standardizací se zabýval pouze jeden určený </w:t>
      </w:r>
      <w:r w:rsidR="00E8746E">
        <w:rPr>
          <w:rFonts w:ascii="Times New Roman" w:hAnsi="Times New Roman" w:cs="Times New Roman"/>
          <w:sz w:val="24"/>
          <w:szCs w:val="24"/>
        </w:rPr>
        <w:t xml:space="preserve">pracovník a nedošlo k jejich týmovému </w:t>
      </w:r>
      <w:r w:rsidR="00DE1BED">
        <w:rPr>
          <w:rFonts w:ascii="Times New Roman" w:hAnsi="Times New Roman" w:cs="Times New Roman"/>
          <w:sz w:val="24"/>
          <w:szCs w:val="24"/>
        </w:rPr>
        <w:t xml:space="preserve">zpracování. Zejména ze strany nadřízených pracovníků je ke standardům přistupováno formálně. </w:t>
      </w:r>
    </w:p>
    <w:p w:rsidR="00DE1BED" w:rsidRPr="00287592" w:rsidRDefault="00E8746E" w:rsidP="00FF40C7">
      <w:pPr>
        <w:spacing w:before="240"/>
        <w:jc w:val="both"/>
        <w:rPr>
          <w:rFonts w:ascii="Times New Roman" w:hAnsi="Times New Roman" w:cs="Times New Roman"/>
          <w:sz w:val="24"/>
          <w:szCs w:val="24"/>
        </w:rPr>
      </w:pPr>
      <w:r>
        <w:rPr>
          <w:rFonts w:ascii="Times New Roman" w:hAnsi="Times New Roman" w:cs="Times New Roman"/>
          <w:sz w:val="24"/>
          <w:szCs w:val="24"/>
        </w:rPr>
        <w:t>Shodně, jako u obecních úřadů, se jeví vhodným opatřením vyšší</w:t>
      </w:r>
      <w:r w:rsidR="00DE1BED">
        <w:rPr>
          <w:rFonts w:ascii="Times New Roman" w:hAnsi="Times New Roman" w:cs="Times New Roman"/>
          <w:sz w:val="24"/>
          <w:szCs w:val="24"/>
        </w:rPr>
        <w:t xml:space="preserve"> informovanost o smyslu </w:t>
      </w:r>
      <w:r>
        <w:rPr>
          <w:rFonts w:ascii="Times New Roman" w:hAnsi="Times New Roman" w:cs="Times New Roman"/>
          <w:sz w:val="24"/>
          <w:szCs w:val="24"/>
        </w:rPr>
        <w:t xml:space="preserve">a </w:t>
      </w:r>
      <w:r w:rsidR="00DE1BED">
        <w:rPr>
          <w:rFonts w:ascii="Times New Roman" w:hAnsi="Times New Roman" w:cs="Times New Roman"/>
          <w:sz w:val="24"/>
          <w:szCs w:val="24"/>
        </w:rPr>
        <w:t xml:space="preserve">podstatě standardizace. </w:t>
      </w:r>
      <w:r>
        <w:rPr>
          <w:rFonts w:ascii="Times New Roman" w:hAnsi="Times New Roman" w:cs="Times New Roman"/>
          <w:sz w:val="24"/>
          <w:szCs w:val="24"/>
        </w:rPr>
        <w:t xml:space="preserve"> A to tak, že by se všichni pracovníci, kterých se tato problematika týká, účastnili metodického dne na krajském úřadě.  </w:t>
      </w:r>
    </w:p>
    <w:p w:rsidR="004A1837" w:rsidRDefault="00E8746E" w:rsidP="00FF40C7">
      <w:pPr>
        <w:shd w:val="clear" w:color="auto" w:fill="FFFFFF" w:themeFill="background1"/>
        <w:spacing w:before="240"/>
        <w:jc w:val="both"/>
        <w:rPr>
          <w:rFonts w:ascii="Times New Roman" w:hAnsi="Times New Roman"/>
          <w:sz w:val="24"/>
          <w:szCs w:val="24"/>
        </w:rPr>
      </w:pPr>
      <w:r>
        <w:rPr>
          <w:rFonts w:ascii="Times New Roman" w:hAnsi="Times New Roman" w:cs="Times New Roman"/>
          <w:sz w:val="24"/>
          <w:szCs w:val="24"/>
        </w:rPr>
        <w:t xml:space="preserve">Je zřejmé, že </w:t>
      </w:r>
      <w:r w:rsidR="00287592">
        <w:rPr>
          <w:rFonts w:ascii="Times New Roman" w:hAnsi="Times New Roman" w:cs="Times New Roman"/>
          <w:sz w:val="24"/>
          <w:szCs w:val="24"/>
        </w:rPr>
        <w:t>implementace standardů kvality</w:t>
      </w:r>
      <w:r>
        <w:rPr>
          <w:rFonts w:ascii="Times New Roman" w:hAnsi="Times New Roman" w:cs="Times New Roman"/>
          <w:sz w:val="24"/>
          <w:szCs w:val="24"/>
        </w:rPr>
        <w:t xml:space="preserve"> sociálně-právní ochrany dětí neznamená jednorázový </w:t>
      </w:r>
      <w:r w:rsidR="00287592">
        <w:rPr>
          <w:rFonts w:ascii="Times New Roman" w:hAnsi="Times New Roman" w:cs="Times New Roman"/>
          <w:sz w:val="24"/>
          <w:szCs w:val="24"/>
        </w:rPr>
        <w:t>proces, ale jedná se o pro</w:t>
      </w:r>
      <w:r>
        <w:rPr>
          <w:rFonts w:ascii="Times New Roman" w:hAnsi="Times New Roman" w:cs="Times New Roman"/>
          <w:sz w:val="24"/>
          <w:szCs w:val="24"/>
        </w:rPr>
        <w:t xml:space="preserve">ces kontinuální, který se bude </w:t>
      </w:r>
      <w:r w:rsidR="00287592">
        <w:rPr>
          <w:rFonts w:ascii="Times New Roman" w:hAnsi="Times New Roman" w:cs="Times New Roman"/>
          <w:sz w:val="24"/>
          <w:szCs w:val="24"/>
        </w:rPr>
        <w:t>vyvíjet</w:t>
      </w:r>
      <w:r>
        <w:rPr>
          <w:rFonts w:ascii="Times New Roman" w:hAnsi="Times New Roman" w:cs="Times New Roman"/>
          <w:sz w:val="24"/>
          <w:szCs w:val="24"/>
        </w:rPr>
        <w:t xml:space="preserve">, </w:t>
      </w:r>
      <w:r w:rsidR="00287592">
        <w:rPr>
          <w:rFonts w:ascii="Times New Roman" w:hAnsi="Times New Roman" w:cs="Times New Roman"/>
          <w:sz w:val="24"/>
          <w:szCs w:val="24"/>
        </w:rPr>
        <w:t>dle aktuálních podmí</w:t>
      </w:r>
      <w:r w:rsidR="00DE1BED">
        <w:rPr>
          <w:rFonts w:ascii="Times New Roman" w:hAnsi="Times New Roman" w:cs="Times New Roman"/>
          <w:sz w:val="24"/>
          <w:szCs w:val="24"/>
        </w:rPr>
        <w:t>nek organizace potřeb pracovníků a také potřeb klientů.</w:t>
      </w:r>
      <w:r>
        <w:rPr>
          <w:rFonts w:ascii="Times New Roman" w:hAnsi="Times New Roman" w:cs="Times New Roman"/>
          <w:sz w:val="24"/>
          <w:szCs w:val="24"/>
        </w:rPr>
        <w:t xml:space="preserve"> Zároveň bude nutné reagovat </w:t>
      </w:r>
      <w:r w:rsidR="00287592">
        <w:rPr>
          <w:rFonts w:ascii="Times New Roman" w:hAnsi="Times New Roman" w:cs="Times New Roman"/>
          <w:sz w:val="24"/>
          <w:szCs w:val="24"/>
        </w:rPr>
        <w:t>promp</w:t>
      </w:r>
      <w:r>
        <w:rPr>
          <w:rFonts w:ascii="Times New Roman" w:hAnsi="Times New Roman" w:cs="Times New Roman"/>
          <w:sz w:val="24"/>
          <w:szCs w:val="24"/>
        </w:rPr>
        <w:t>tně také na legislativní změny</w:t>
      </w:r>
      <w:r w:rsidR="00287592">
        <w:rPr>
          <w:rFonts w:ascii="Times New Roman" w:hAnsi="Times New Roman" w:cs="Times New Roman"/>
          <w:sz w:val="24"/>
          <w:szCs w:val="24"/>
        </w:rPr>
        <w:t xml:space="preserve"> a </w:t>
      </w:r>
      <w:r>
        <w:rPr>
          <w:rFonts w:ascii="Times New Roman" w:hAnsi="Times New Roman"/>
          <w:sz w:val="24"/>
          <w:szCs w:val="24"/>
        </w:rPr>
        <w:t xml:space="preserve">všechny okolnosti </w:t>
      </w:r>
      <w:r w:rsidR="00287592">
        <w:rPr>
          <w:rFonts w:ascii="Times New Roman" w:hAnsi="Times New Roman"/>
          <w:sz w:val="24"/>
          <w:szCs w:val="24"/>
        </w:rPr>
        <w:t>vztahující se k zajištění všech práv dětí, tedy k sociálně-právní ochraně dětí.</w:t>
      </w:r>
      <w:r>
        <w:rPr>
          <w:rFonts w:ascii="Times New Roman" w:hAnsi="Times New Roman"/>
          <w:sz w:val="24"/>
          <w:szCs w:val="24"/>
        </w:rPr>
        <w:t xml:space="preserve"> Každá ze změn by měla být zahrnuta do vypracovaných standardů kvality sociálně-právní ochrany dětí a následně by s í měli být seznámeni všichni pracovníci. </w:t>
      </w:r>
      <w:r w:rsidR="006170F0">
        <w:rPr>
          <w:rFonts w:ascii="Times New Roman" w:hAnsi="Times New Roman"/>
          <w:sz w:val="24"/>
          <w:szCs w:val="24"/>
        </w:rPr>
        <w:t>Jako žádoucí se jeví</w:t>
      </w:r>
      <w:r w:rsidR="004A1837">
        <w:rPr>
          <w:rFonts w:ascii="Times New Roman" w:hAnsi="Times New Roman"/>
          <w:sz w:val="24"/>
          <w:szCs w:val="24"/>
        </w:rPr>
        <w:t xml:space="preserve">, </w:t>
      </w:r>
      <w:r>
        <w:rPr>
          <w:rFonts w:ascii="Times New Roman" w:hAnsi="Times New Roman"/>
          <w:sz w:val="24"/>
          <w:szCs w:val="24"/>
        </w:rPr>
        <w:t xml:space="preserve">aby byl v každé organizaci určen pracovník, který </w:t>
      </w:r>
      <w:r w:rsidR="004A1837">
        <w:rPr>
          <w:rFonts w:ascii="Times New Roman" w:hAnsi="Times New Roman"/>
          <w:sz w:val="24"/>
          <w:szCs w:val="24"/>
        </w:rPr>
        <w:t xml:space="preserve">bude pravidelně změny sledovat, poté je zahrne do standardů kvality a seznámí s nimi ostatní pracovníky. </w:t>
      </w:r>
    </w:p>
    <w:p w:rsidR="00E8746E" w:rsidRDefault="004A1837" w:rsidP="00FF40C7">
      <w:pPr>
        <w:shd w:val="clear" w:color="auto" w:fill="FFFFFF" w:themeFill="background1"/>
        <w:spacing w:before="240"/>
        <w:jc w:val="both"/>
        <w:rPr>
          <w:rFonts w:ascii="Times New Roman" w:hAnsi="Times New Roman"/>
          <w:sz w:val="24"/>
          <w:szCs w:val="24"/>
        </w:rPr>
      </w:pPr>
      <w:r>
        <w:rPr>
          <w:rFonts w:ascii="Times New Roman" w:hAnsi="Times New Roman"/>
          <w:sz w:val="24"/>
          <w:szCs w:val="24"/>
        </w:rPr>
        <w:t>Tato opatření by měla přispět k tomu, aby se jednotliví pracovníci se standardy potupně z</w:t>
      </w:r>
      <w:r w:rsidR="006170F0">
        <w:rPr>
          <w:rFonts w:ascii="Times New Roman" w:hAnsi="Times New Roman"/>
          <w:sz w:val="24"/>
          <w:szCs w:val="24"/>
        </w:rPr>
        <w:t xml:space="preserve">totožnili a standardy se tak staly přínosem a nezbytnou </w:t>
      </w:r>
      <w:r>
        <w:rPr>
          <w:rFonts w:ascii="Times New Roman" w:hAnsi="Times New Roman"/>
          <w:sz w:val="24"/>
          <w:szCs w:val="24"/>
        </w:rPr>
        <w:t xml:space="preserve">součástí jejich praxe. </w:t>
      </w:r>
    </w:p>
    <w:p w:rsidR="00A543C7" w:rsidRDefault="00A543C7" w:rsidP="00075093">
      <w:pPr>
        <w:pStyle w:val="Nadpis3"/>
      </w:pPr>
      <w:bookmarkStart w:id="33" w:name="_Toc434782051"/>
    </w:p>
    <w:p w:rsidR="00A543C7" w:rsidRDefault="00A543C7" w:rsidP="00075093">
      <w:pPr>
        <w:pStyle w:val="Nadpis3"/>
      </w:pPr>
    </w:p>
    <w:p w:rsidR="00A543C7" w:rsidRDefault="00A543C7" w:rsidP="00075093">
      <w:pPr>
        <w:pStyle w:val="Nadpis3"/>
      </w:pPr>
    </w:p>
    <w:p w:rsidR="00A543C7" w:rsidRDefault="00A543C7" w:rsidP="00075093">
      <w:pPr>
        <w:pStyle w:val="Nadpis3"/>
      </w:pPr>
    </w:p>
    <w:p w:rsidR="00A543C7" w:rsidRDefault="00A543C7" w:rsidP="00075093">
      <w:pPr>
        <w:pStyle w:val="Nadpis3"/>
      </w:pPr>
    </w:p>
    <w:p w:rsidR="00A543C7" w:rsidRDefault="00A543C7" w:rsidP="00075093">
      <w:pPr>
        <w:pStyle w:val="Nadpis3"/>
      </w:pPr>
    </w:p>
    <w:p w:rsidR="002C761E" w:rsidRDefault="002C761E" w:rsidP="00075093">
      <w:pPr>
        <w:pStyle w:val="Nadpis3"/>
      </w:pPr>
      <w:r>
        <w:lastRenderedPageBreak/>
        <w:t>Závěr</w:t>
      </w:r>
      <w:bookmarkEnd w:id="33"/>
    </w:p>
    <w:p w:rsidR="00FB72C3" w:rsidRDefault="00ED0FC6" w:rsidP="00FB72C3">
      <w:pPr>
        <w:jc w:val="both"/>
        <w:rPr>
          <w:rFonts w:ascii="Times New Roman" w:hAnsi="Times New Roman" w:cs="Times New Roman"/>
          <w:sz w:val="24"/>
          <w:szCs w:val="24"/>
        </w:rPr>
      </w:pPr>
      <w:r>
        <w:rPr>
          <w:rFonts w:ascii="Times New Roman" w:hAnsi="Times New Roman" w:cs="Times New Roman"/>
          <w:sz w:val="24"/>
          <w:szCs w:val="24"/>
        </w:rPr>
        <w:t>Cílem</w:t>
      </w:r>
      <w:r w:rsidR="002C761E">
        <w:rPr>
          <w:rFonts w:ascii="Times New Roman" w:hAnsi="Times New Roman" w:cs="Times New Roman"/>
          <w:sz w:val="24"/>
          <w:szCs w:val="24"/>
        </w:rPr>
        <w:t xml:space="preserve"> této diplomové práce bylo </w:t>
      </w:r>
      <w:r>
        <w:rPr>
          <w:rFonts w:ascii="Times New Roman" w:hAnsi="Times New Roman" w:cs="Times New Roman"/>
          <w:sz w:val="24"/>
          <w:szCs w:val="24"/>
        </w:rPr>
        <w:t xml:space="preserve">zjištění optiky, kterou je standardizace vnímána a smyslem bylo </w:t>
      </w:r>
      <w:r w:rsidR="002C761E">
        <w:rPr>
          <w:rFonts w:ascii="Times New Roman" w:hAnsi="Times New Roman" w:cs="Times New Roman"/>
          <w:sz w:val="24"/>
          <w:szCs w:val="24"/>
        </w:rPr>
        <w:t>zjistit, zda implementací standardů kvality sociálně-právní ochrany byly na Turnovsku naplněny některé z cílů, pro které byla standardizace v České republice zavedena. Tyto cíle jsou vymezeny v teoretické části této práce</w:t>
      </w:r>
      <w:r w:rsidR="006170F0">
        <w:rPr>
          <w:rFonts w:ascii="Times New Roman" w:hAnsi="Times New Roman" w:cs="Times New Roman"/>
          <w:sz w:val="24"/>
          <w:szCs w:val="24"/>
        </w:rPr>
        <w:t>, kde je</w:t>
      </w:r>
      <w:r w:rsidR="00FB72C3">
        <w:rPr>
          <w:rFonts w:ascii="Times New Roman" w:hAnsi="Times New Roman" w:cs="Times New Roman"/>
          <w:sz w:val="24"/>
          <w:szCs w:val="24"/>
        </w:rPr>
        <w:t xml:space="preserve"> charakterizována sociálně-právní o</w:t>
      </w:r>
      <w:r w:rsidR="002F6094">
        <w:rPr>
          <w:rFonts w:ascii="Times New Roman" w:hAnsi="Times New Roman" w:cs="Times New Roman"/>
          <w:sz w:val="24"/>
          <w:szCs w:val="24"/>
        </w:rPr>
        <w:t>chrana dětí, definována kvalita</w:t>
      </w:r>
      <w:r w:rsidR="00FB72C3">
        <w:rPr>
          <w:rFonts w:ascii="Times New Roman" w:hAnsi="Times New Roman" w:cs="Times New Roman"/>
          <w:sz w:val="24"/>
          <w:szCs w:val="24"/>
        </w:rPr>
        <w:t xml:space="preserve"> a vymezen obecný význam standardů kvality. Poslední kapitola byla věnována důvodům implementace standardů k</w:t>
      </w:r>
      <w:r w:rsidR="002F6094">
        <w:rPr>
          <w:rFonts w:ascii="Times New Roman" w:hAnsi="Times New Roman" w:cs="Times New Roman"/>
          <w:sz w:val="24"/>
          <w:szCs w:val="24"/>
        </w:rPr>
        <w:t>vality sociálně-právní ochrany,</w:t>
      </w:r>
      <w:r w:rsidR="00FB72C3">
        <w:rPr>
          <w:rFonts w:ascii="Times New Roman" w:hAnsi="Times New Roman" w:cs="Times New Roman"/>
          <w:sz w:val="24"/>
          <w:szCs w:val="24"/>
        </w:rPr>
        <w:t xml:space="preserve"> což se vztahuje k části praktické.</w:t>
      </w:r>
    </w:p>
    <w:p w:rsidR="002C761E" w:rsidRDefault="006170F0" w:rsidP="00FF40C7">
      <w:pPr>
        <w:spacing w:before="240"/>
        <w:jc w:val="both"/>
        <w:rPr>
          <w:rFonts w:ascii="Times New Roman" w:hAnsi="Times New Roman" w:cs="Times New Roman"/>
          <w:sz w:val="24"/>
          <w:szCs w:val="24"/>
        </w:rPr>
      </w:pPr>
      <w:r>
        <w:rPr>
          <w:rFonts w:ascii="Times New Roman" w:hAnsi="Times New Roman" w:cs="Times New Roman"/>
          <w:sz w:val="24"/>
          <w:szCs w:val="24"/>
        </w:rPr>
        <w:t xml:space="preserve">V praktické části </w:t>
      </w:r>
      <w:r w:rsidR="002C761E">
        <w:rPr>
          <w:rFonts w:ascii="Times New Roman" w:hAnsi="Times New Roman" w:cs="Times New Roman"/>
          <w:sz w:val="24"/>
          <w:szCs w:val="24"/>
        </w:rPr>
        <w:t xml:space="preserve">bylo </w:t>
      </w:r>
      <w:r>
        <w:rPr>
          <w:rFonts w:ascii="Times New Roman" w:hAnsi="Times New Roman" w:cs="Times New Roman"/>
          <w:sz w:val="24"/>
          <w:szCs w:val="24"/>
        </w:rPr>
        <w:t xml:space="preserve">zejména </w:t>
      </w:r>
      <w:r w:rsidR="002C761E">
        <w:rPr>
          <w:rFonts w:ascii="Times New Roman" w:hAnsi="Times New Roman" w:cs="Times New Roman"/>
          <w:sz w:val="24"/>
          <w:szCs w:val="24"/>
        </w:rPr>
        <w:t>o</w:t>
      </w:r>
      <w:r w:rsidR="003A6BE9">
        <w:rPr>
          <w:rFonts w:ascii="Times New Roman" w:hAnsi="Times New Roman" w:cs="Times New Roman"/>
          <w:sz w:val="24"/>
          <w:szCs w:val="24"/>
        </w:rPr>
        <w:t xml:space="preserve">věřeno, zda došlo k sjednocení </w:t>
      </w:r>
      <w:r w:rsidR="002C761E">
        <w:rPr>
          <w:rFonts w:ascii="Times New Roman" w:hAnsi="Times New Roman" w:cs="Times New Roman"/>
          <w:sz w:val="24"/>
          <w:szCs w:val="24"/>
        </w:rPr>
        <w:t>postupů při práci s ohroženými dětmi a rodinami alespoň na úrovni jednoho pracoviště. Zároveň byl</w:t>
      </w:r>
      <w:r w:rsidR="00756611">
        <w:rPr>
          <w:rFonts w:ascii="Times New Roman" w:hAnsi="Times New Roman" w:cs="Times New Roman"/>
          <w:sz w:val="24"/>
          <w:szCs w:val="24"/>
        </w:rPr>
        <w:t xml:space="preserve"> ověřen </w:t>
      </w:r>
      <w:r w:rsidR="002C761E">
        <w:rPr>
          <w:rFonts w:ascii="Times New Roman" w:hAnsi="Times New Roman" w:cs="Times New Roman"/>
          <w:sz w:val="24"/>
          <w:szCs w:val="24"/>
        </w:rPr>
        <w:t xml:space="preserve">praktický přínos </w:t>
      </w:r>
      <w:r w:rsidR="00756611">
        <w:rPr>
          <w:rFonts w:ascii="Times New Roman" w:hAnsi="Times New Roman" w:cs="Times New Roman"/>
          <w:sz w:val="24"/>
          <w:szCs w:val="24"/>
        </w:rPr>
        <w:t xml:space="preserve">standardů sociálně-právní ochrany </w:t>
      </w:r>
      <w:r w:rsidR="002C761E">
        <w:rPr>
          <w:rFonts w:ascii="Times New Roman" w:hAnsi="Times New Roman" w:cs="Times New Roman"/>
          <w:sz w:val="24"/>
          <w:szCs w:val="24"/>
        </w:rPr>
        <w:t xml:space="preserve">pro výkon sociálně-právní ochrany a případná úskalí při jejich implementaci. </w:t>
      </w:r>
      <w:r w:rsidR="00756611" w:rsidRPr="00756611">
        <w:rPr>
          <w:rFonts w:ascii="Times New Roman" w:hAnsi="Times New Roman" w:cs="Times New Roman"/>
          <w:sz w:val="24"/>
          <w:szCs w:val="24"/>
        </w:rPr>
        <w:t>A to</w:t>
      </w:r>
      <w:r w:rsidR="00756611">
        <w:rPr>
          <w:rFonts w:ascii="Times New Roman" w:hAnsi="Times New Roman" w:cs="Times New Roman"/>
          <w:sz w:val="24"/>
          <w:szCs w:val="24"/>
        </w:rPr>
        <w:t xml:space="preserve"> prostřednictvím </w:t>
      </w:r>
      <w:r w:rsidR="002C761E" w:rsidRPr="00756611">
        <w:rPr>
          <w:rFonts w:ascii="Times New Roman" w:hAnsi="Times New Roman" w:cs="Times New Roman"/>
          <w:sz w:val="24"/>
          <w:szCs w:val="24"/>
        </w:rPr>
        <w:t>reflexe aktuální situace v oblasti implementace standardů kvality sociálně-právní ochrany na úrovni obecních úřadů, obecního úřadu obce s rozšířenou působností a osob pověřených k výkonu sociálně-právní ochrany dětí v r</w:t>
      </w:r>
      <w:r w:rsidR="00756611">
        <w:rPr>
          <w:rFonts w:ascii="Times New Roman" w:hAnsi="Times New Roman" w:cs="Times New Roman"/>
          <w:sz w:val="24"/>
          <w:szCs w:val="24"/>
        </w:rPr>
        <w:t xml:space="preserve">egionu Turnovsko. Zkoumána byla dále optika, kterou </w:t>
      </w:r>
      <w:r w:rsidR="002C761E" w:rsidRPr="00756611">
        <w:rPr>
          <w:rFonts w:ascii="Times New Roman" w:hAnsi="Times New Roman" w:cs="Times New Roman"/>
          <w:sz w:val="24"/>
          <w:szCs w:val="24"/>
        </w:rPr>
        <w:t>je standardizace vnímána jednotlivými orgány zajišťujícími sociálně-prá</w:t>
      </w:r>
      <w:r w:rsidR="00756611">
        <w:rPr>
          <w:rFonts w:ascii="Times New Roman" w:hAnsi="Times New Roman" w:cs="Times New Roman"/>
          <w:sz w:val="24"/>
          <w:szCs w:val="24"/>
        </w:rPr>
        <w:t xml:space="preserve">vní </w:t>
      </w:r>
      <w:r w:rsidR="00D14F33">
        <w:rPr>
          <w:rFonts w:ascii="Times New Roman" w:hAnsi="Times New Roman" w:cs="Times New Roman"/>
          <w:sz w:val="24"/>
          <w:szCs w:val="24"/>
        </w:rPr>
        <w:t xml:space="preserve">standardy kvality sociálně-právní </w:t>
      </w:r>
      <w:r w:rsidR="00756611">
        <w:rPr>
          <w:rFonts w:ascii="Times New Roman" w:hAnsi="Times New Roman" w:cs="Times New Roman"/>
          <w:sz w:val="24"/>
          <w:szCs w:val="24"/>
        </w:rPr>
        <w:t>ochranu dětí v tomto regionu</w:t>
      </w:r>
      <w:r w:rsidR="002C761E" w:rsidRPr="00756611">
        <w:rPr>
          <w:rFonts w:ascii="Times New Roman" w:hAnsi="Times New Roman" w:cs="Times New Roman"/>
          <w:sz w:val="24"/>
          <w:szCs w:val="24"/>
        </w:rPr>
        <w:t xml:space="preserve">. </w:t>
      </w:r>
    </w:p>
    <w:p w:rsidR="00D14F33" w:rsidRDefault="002F6094" w:rsidP="00FF40C7">
      <w:pPr>
        <w:spacing w:before="240"/>
        <w:jc w:val="both"/>
        <w:rPr>
          <w:rFonts w:ascii="Times New Roman" w:hAnsi="Times New Roman" w:cs="Times New Roman"/>
          <w:sz w:val="24"/>
          <w:szCs w:val="24"/>
        </w:rPr>
      </w:pPr>
      <w:r>
        <w:rPr>
          <w:rFonts w:ascii="Times New Roman" w:hAnsi="Times New Roman" w:cs="Times New Roman"/>
          <w:sz w:val="24"/>
          <w:szCs w:val="24"/>
        </w:rPr>
        <w:t xml:space="preserve">Dílčí zjištění a závěry získané </w:t>
      </w:r>
      <w:r w:rsidR="00D14F33">
        <w:rPr>
          <w:rFonts w:ascii="Times New Roman" w:hAnsi="Times New Roman" w:cs="Times New Roman"/>
          <w:sz w:val="24"/>
          <w:szCs w:val="24"/>
        </w:rPr>
        <w:t>výzkumem popsaným v praktické části této</w:t>
      </w:r>
      <w:r>
        <w:rPr>
          <w:rFonts w:ascii="Times New Roman" w:hAnsi="Times New Roman" w:cs="Times New Roman"/>
          <w:sz w:val="24"/>
          <w:szCs w:val="24"/>
        </w:rPr>
        <w:t xml:space="preserve"> diplomové práce, jsou uvedeny </w:t>
      </w:r>
      <w:r w:rsidR="00D14F33">
        <w:rPr>
          <w:rFonts w:ascii="Times New Roman" w:hAnsi="Times New Roman" w:cs="Times New Roman"/>
          <w:sz w:val="24"/>
          <w:szCs w:val="24"/>
        </w:rPr>
        <w:t>v kapitole číslo 7</w:t>
      </w:r>
      <w:r>
        <w:rPr>
          <w:rFonts w:ascii="Times New Roman" w:hAnsi="Times New Roman" w:cs="Times New Roman"/>
          <w:sz w:val="24"/>
          <w:szCs w:val="24"/>
        </w:rPr>
        <w:t xml:space="preserve">. Souhrnně lze konstatovat, že </w:t>
      </w:r>
      <w:r w:rsidR="00D14F33">
        <w:rPr>
          <w:rFonts w:ascii="Times New Roman" w:hAnsi="Times New Roman" w:cs="Times New Roman"/>
          <w:sz w:val="24"/>
          <w:szCs w:val="24"/>
        </w:rPr>
        <w:t>standardy kvality sociálně-právní ochrany jsou obecními úřady obcí vnímány pouze formál</w:t>
      </w:r>
      <w:r w:rsidR="00ED0FC6">
        <w:rPr>
          <w:rFonts w:ascii="Times New Roman" w:hAnsi="Times New Roman" w:cs="Times New Roman"/>
          <w:sz w:val="24"/>
          <w:szCs w:val="24"/>
        </w:rPr>
        <w:t>ně a</w:t>
      </w:r>
      <w:r>
        <w:rPr>
          <w:rFonts w:ascii="Times New Roman" w:hAnsi="Times New Roman" w:cs="Times New Roman"/>
          <w:sz w:val="24"/>
          <w:szCs w:val="24"/>
        </w:rPr>
        <w:t xml:space="preserve"> pouze</w:t>
      </w:r>
      <w:r w:rsidR="006170F0">
        <w:rPr>
          <w:rFonts w:ascii="Times New Roman" w:hAnsi="Times New Roman" w:cs="Times New Roman"/>
          <w:sz w:val="24"/>
          <w:szCs w:val="24"/>
        </w:rPr>
        <w:t xml:space="preserve"> zčásti</w:t>
      </w:r>
      <w:r w:rsidR="00D14F33">
        <w:rPr>
          <w:rFonts w:ascii="Times New Roman" w:hAnsi="Times New Roman" w:cs="Times New Roman"/>
          <w:sz w:val="24"/>
          <w:szCs w:val="24"/>
        </w:rPr>
        <w:t xml:space="preserve"> </w:t>
      </w:r>
      <w:r w:rsidR="00ED0FC6">
        <w:rPr>
          <w:rFonts w:ascii="Times New Roman" w:hAnsi="Times New Roman" w:cs="Times New Roman"/>
          <w:sz w:val="24"/>
          <w:szCs w:val="24"/>
        </w:rPr>
        <w:t xml:space="preserve">naplněny. </w:t>
      </w:r>
      <w:r w:rsidR="003573D6">
        <w:rPr>
          <w:rFonts w:ascii="Times New Roman" w:hAnsi="Times New Roman" w:cs="Times New Roman"/>
          <w:sz w:val="24"/>
          <w:szCs w:val="24"/>
        </w:rPr>
        <w:t>Celkem 68% obecních úřadů se jimi doposud nezabývalo. Zároveň je zcela formálně zajišťován samotný výkon agendy sociálně-právní ochrany dětí, když žádný z obecních úřadů nemá pracovníka, který by měl v náplni práce sociálně-právní ochranu dětí, byť i na část svého úvazku. Ke sjednocení postupů tak nedošlo.</w:t>
      </w:r>
    </w:p>
    <w:p w:rsidR="003573D6" w:rsidRDefault="003573D6" w:rsidP="00FF40C7">
      <w:pPr>
        <w:spacing w:before="240"/>
        <w:jc w:val="both"/>
        <w:rPr>
          <w:rFonts w:ascii="Times New Roman" w:hAnsi="Times New Roman" w:cs="Times New Roman"/>
          <w:sz w:val="24"/>
          <w:szCs w:val="24"/>
        </w:rPr>
      </w:pPr>
      <w:r>
        <w:rPr>
          <w:rFonts w:ascii="Times New Roman" w:hAnsi="Times New Roman" w:cs="Times New Roman"/>
          <w:sz w:val="24"/>
          <w:szCs w:val="24"/>
        </w:rPr>
        <w:t>Nejpozitivněji je přínos implementace standardů kvality sociálně-p</w:t>
      </w:r>
      <w:r w:rsidR="002F6094">
        <w:rPr>
          <w:rFonts w:ascii="Times New Roman" w:hAnsi="Times New Roman" w:cs="Times New Roman"/>
          <w:sz w:val="24"/>
          <w:szCs w:val="24"/>
        </w:rPr>
        <w:t>rávní ochrany vnímán pracovníky</w:t>
      </w:r>
      <w:r>
        <w:rPr>
          <w:rFonts w:ascii="Times New Roman" w:hAnsi="Times New Roman" w:cs="Times New Roman"/>
          <w:sz w:val="24"/>
          <w:szCs w:val="24"/>
        </w:rPr>
        <w:t xml:space="preserve"> pověřenými k výkonu sociálně-právní ochrany </w:t>
      </w:r>
      <w:r>
        <w:rPr>
          <w:rFonts w:ascii="Times New Roman" w:hAnsi="Times New Roman" w:cs="Times New Roman"/>
          <w:sz w:val="24"/>
          <w:szCs w:val="24"/>
        </w:rPr>
        <w:lastRenderedPageBreak/>
        <w:t>dětí Ce</w:t>
      </w:r>
      <w:r w:rsidR="002F6094">
        <w:rPr>
          <w:rFonts w:ascii="Times New Roman" w:hAnsi="Times New Roman" w:cs="Times New Roman"/>
          <w:sz w:val="24"/>
          <w:szCs w:val="24"/>
        </w:rPr>
        <w:t>ntra pro</w:t>
      </w:r>
      <w:r>
        <w:rPr>
          <w:rFonts w:ascii="Times New Roman" w:hAnsi="Times New Roman" w:cs="Times New Roman"/>
          <w:sz w:val="24"/>
          <w:szCs w:val="24"/>
        </w:rPr>
        <w:t xml:space="preserve"> rodinu Náruč z.s. Naopak další pověřená org</w:t>
      </w:r>
      <w:r w:rsidR="002F6094">
        <w:rPr>
          <w:rFonts w:ascii="Times New Roman" w:hAnsi="Times New Roman" w:cs="Times New Roman"/>
          <w:sz w:val="24"/>
          <w:szCs w:val="24"/>
        </w:rPr>
        <w:t xml:space="preserve">anizace Dobrá mysl o.p.s. vidí již v samotném </w:t>
      </w:r>
      <w:r>
        <w:rPr>
          <w:rFonts w:ascii="Times New Roman" w:hAnsi="Times New Roman" w:cs="Times New Roman"/>
          <w:sz w:val="24"/>
          <w:szCs w:val="24"/>
        </w:rPr>
        <w:t>zpra</w:t>
      </w:r>
      <w:r w:rsidR="002F6094">
        <w:rPr>
          <w:rFonts w:ascii="Times New Roman" w:hAnsi="Times New Roman" w:cs="Times New Roman"/>
          <w:sz w:val="24"/>
          <w:szCs w:val="24"/>
        </w:rPr>
        <w:t>cování standardů kvality zátěž,</w:t>
      </w:r>
      <w:r>
        <w:rPr>
          <w:rFonts w:ascii="Times New Roman" w:hAnsi="Times New Roman" w:cs="Times New Roman"/>
          <w:sz w:val="24"/>
          <w:szCs w:val="24"/>
        </w:rPr>
        <w:t xml:space="preserve"> pro kterou zvažuje ukončení své činnosti.</w:t>
      </w:r>
    </w:p>
    <w:p w:rsidR="003573D6" w:rsidRDefault="00FF40C7" w:rsidP="00756611">
      <w:pPr>
        <w:jc w:val="both"/>
        <w:rPr>
          <w:rFonts w:ascii="Times New Roman" w:hAnsi="Times New Roman" w:cs="Times New Roman"/>
          <w:sz w:val="24"/>
          <w:szCs w:val="24"/>
        </w:rPr>
      </w:pPr>
      <w:r>
        <w:rPr>
          <w:rFonts w:ascii="Times New Roman" w:hAnsi="Times New Roman" w:cs="Times New Roman"/>
          <w:sz w:val="24"/>
          <w:szCs w:val="24"/>
        </w:rPr>
        <w:t>Pracovníky</w:t>
      </w:r>
      <w:r w:rsidR="003573D6">
        <w:rPr>
          <w:rFonts w:ascii="Times New Roman" w:hAnsi="Times New Roman" w:cs="Times New Roman"/>
          <w:sz w:val="24"/>
          <w:szCs w:val="24"/>
        </w:rPr>
        <w:t xml:space="preserve"> orgánu soc</w:t>
      </w:r>
      <w:r>
        <w:rPr>
          <w:rFonts w:ascii="Times New Roman" w:hAnsi="Times New Roman" w:cs="Times New Roman"/>
          <w:sz w:val="24"/>
          <w:szCs w:val="24"/>
        </w:rPr>
        <w:t>iálně-právní ochrany dětí Městského úřadu v Turnově je proces implemen</w:t>
      </w:r>
      <w:r w:rsidR="00ED0FC6">
        <w:rPr>
          <w:rFonts w:ascii="Times New Roman" w:hAnsi="Times New Roman" w:cs="Times New Roman"/>
          <w:sz w:val="24"/>
          <w:szCs w:val="24"/>
        </w:rPr>
        <w:t xml:space="preserve">tace vnímán pozitivně zejména </w:t>
      </w:r>
      <w:r>
        <w:rPr>
          <w:rFonts w:ascii="Times New Roman" w:hAnsi="Times New Roman" w:cs="Times New Roman"/>
          <w:sz w:val="24"/>
          <w:szCs w:val="24"/>
        </w:rPr>
        <w:t>u standardů, které přinesl</w:t>
      </w:r>
      <w:r w:rsidR="00ED0FC6">
        <w:rPr>
          <w:rFonts w:ascii="Times New Roman" w:hAnsi="Times New Roman" w:cs="Times New Roman"/>
          <w:sz w:val="24"/>
          <w:szCs w:val="24"/>
        </w:rPr>
        <w:t xml:space="preserve">y zlepšení pracovních podmínek. </w:t>
      </w:r>
    </w:p>
    <w:p w:rsidR="003A17CE" w:rsidRDefault="004F3F18" w:rsidP="00756611">
      <w:pPr>
        <w:jc w:val="both"/>
        <w:rPr>
          <w:rFonts w:ascii="Times New Roman" w:hAnsi="Times New Roman" w:cs="Times New Roman"/>
          <w:sz w:val="24"/>
          <w:szCs w:val="24"/>
        </w:rPr>
      </w:pPr>
      <w:r>
        <w:rPr>
          <w:rFonts w:ascii="Times New Roman" w:hAnsi="Times New Roman" w:cs="Times New Roman"/>
          <w:sz w:val="24"/>
          <w:szCs w:val="24"/>
        </w:rPr>
        <w:t>Z výzkumu vyplynulo, že j</w:t>
      </w:r>
      <w:r w:rsidR="003A17CE">
        <w:rPr>
          <w:rFonts w:ascii="Times New Roman" w:hAnsi="Times New Roman" w:cs="Times New Roman"/>
          <w:sz w:val="24"/>
          <w:szCs w:val="24"/>
        </w:rPr>
        <w:t xml:space="preserve">ednotliví aktéři sociálně-právní ochrany nejsou se standardy </w:t>
      </w:r>
      <w:r>
        <w:rPr>
          <w:rFonts w:ascii="Times New Roman" w:hAnsi="Times New Roman" w:cs="Times New Roman"/>
          <w:sz w:val="24"/>
          <w:szCs w:val="24"/>
        </w:rPr>
        <w:t xml:space="preserve">kvality sociálně-právní ochrany </w:t>
      </w:r>
      <w:r w:rsidR="003A17CE">
        <w:rPr>
          <w:rFonts w:ascii="Times New Roman" w:hAnsi="Times New Roman" w:cs="Times New Roman"/>
          <w:sz w:val="24"/>
          <w:szCs w:val="24"/>
        </w:rPr>
        <w:t>doposud ztotožněni a nebylo zjištěno, že</w:t>
      </w:r>
      <w:r>
        <w:rPr>
          <w:rFonts w:ascii="Times New Roman" w:hAnsi="Times New Roman" w:cs="Times New Roman"/>
          <w:sz w:val="24"/>
          <w:szCs w:val="24"/>
        </w:rPr>
        <w:t xml:space="preserve"> by je </w:t>
      </w:r>
      <w:r w:rsidR="003A17CE">
        <w:rPr>
          <w:rFonts w:ascii="Times New Roman" w:hAnsi="Times New Roman" w:cs="Times New Roman"/>
          <w:sz w:val="24"/>
          <w:szCs w:val="24"/>
        </w:rPr>
        <w:t>vnímány jako přínos pro samotné klienty.</w:t>
      </w:r>
    </w:p>
    <w:p w:rsidR="002C761E" w:rsidRDefault="002C761E" w:rsidP="002C761E">
      <w:pPr>
        <w:jc w:val="both"/>
        <w:rPr>
          <w:rFonts w:ascii="Times New Roman" w:hAnsi="Times New Roman" w:cs="Times New Roman"/>
          <w:sz w:val="24"/>
          <w:szCs w:val="24"/>
        </w:rPr>
      </w:pPr>
      <w:r>
        <w:rPr>
          <w:rFonts w:ascii="Times New Roman" w:hAnsi="Times New Roman" w:cs="Times New Roman"/>
          <w:sz w:val="24"/>
          <w:szCs w:val="24"/>
        </w:rPr>
        <w:t>K naplnění stanoveného cíle byly zvoleny tři základní metody. A to rozbor dokumentů vztahujících se ke standardizaci sociálně-právní ochrany dětí na úrovni obecních úř</w:t>
      </w:r>
      <w:r w:rsidR="00DC1B4F">
        <w:rPr>
          <w:rFonts w:ascii="Times New Roman" w:hAnsi="Times New Roman" w:cs="Times New Roman"/>
          <w:sz w:val="24"/>
          <w:szCs w:val="24"/>
        </w:rPr>
        <w:t>adů, telefonické</w:t>
      </w:r>
      <w:r>
        <w:rPr>
          <w:rFonts w:ascii="Times New Roman" w:hAnsi="Times New Roman" w:cs="Times New Roman"/>
          <w:sz w:val="24"/>
          <w:szCs w:val="24"/>
        </w:rPr>
        <w:t xml:space="preserve"> interview </w:t>
      </w:r>
      <w:r w:rsidR="00DC1B4F">
        <w:rPr>
          <w:rFonts w:ascii="Times New Roman" w:hAnsi="Times New Roman" w:cs="Times New Roman"/>
          <w:sz w:val="24"/>
          <w:szCs w:val="24"/>
        </w:rPr>
        <w:t xml:space="preserve">s  pracovníky obecních úřadů a </w:t>
      </w:r>
      <w:r>
        <w:rPr>
          <w:rFonts w:ascii="Times New Roman" w:hAnsi="Times New Roman" w:cs="Times New Roman"/>
          <w:sz w:val="24"/>
          <w:szCs w:val="24"/>
        </w:rPr>
        <w:t>metoda polo strukturovaných rozhovorů s pracovníky vykonávajícími sociálně-právn</w:t>
      </w:r>
      <w:r w:rsidR="00DC1B4F">
        <w:rPr>
          <w:rFonts w:ascii="Times New Roman" w:hAnsi="Times New Roman" w:cs="Times New Roman"/>
          <w:sz w:val="24"/>
          <w:szCs w:val="24"/>
        </w:rPr>
        <w:t>í ochranu dětí na Městském úřadu</w:t>
      </w:r>
      <w:r>
        <w:rPr>
          <w:rFonts w:ascii="Times New Roman" w:hAnsi="Times New Roman" w:cs="Times New Roman"/>
          <w:sz w:val="24"/>
          <w:szCs w:val="24"/>
        </w:rPr>
        <w:t xml:space="preserve"> v Turnově a osobami zajišťujícími na Turnovsku sociálně-právní ochranu na základě pověření.</w:t>
      </w:r>
    </w:p>
    <w:p w:rsidR="00FB72C3" w:rsidRDefault="006170F0" w:rsidP="00FB72C3">
      <w:pPr>
        <w:jc w:val="both"/>
        <w:rPr>
          <w:rFonts w:ascii="Times New Roman" w:hAnsi="Times New Roman" w:cs="Times New Roman"/>
          <w:sz w:val="24"/>
          <w:szCs w:val="24"/>
        </w:rPr>
      </w:pPr>
      <w:r>
        <w:rPr>
          <w:rFonts w:ascii="Times New Roman" w:hAnsi="Times New Roman" w:cs="Times New Roman"/>
          <w:sz w:val="24"/>
          <w:szCs w:val="24"/>
        </w:rPr>
        <w:t>R</w:t>
      </w:r>
      <w:r w:rsidR="00FB72C3">
        <w:rPr>
          <w:rFonts w:ascii="Times New Roman" w:hAnsi="Times New Roman" w:cs="Times New Roman"/>
          <w:sz w:val="24"/>
          <w:szCs w:val="24"/>
        </w:rPr>
        <w:t xml:space="preserve">ozhovory </w:t>
      </w:r>
      <w:r>
        <w:rPr>
          <w:rFonts w:ascii="Times New Roman" w:hAnsi="Times New Roman" w:cs="Times New Roman"/>
          <w:sz w:val="24"/>
          <w:szCs w:val="24"/>
        </w:rPr>
        <w:t xml:space="preserve">byly </w:t>
      </w:r>
      <w:r w:rsidR="00FB72C3">
        <w:rPr>
          <w:rFonts w:ascii="Times New Roman" w:hAnsi="Times New Roman" w:cs="Times New Roman"/>
          <w:sz w:val="24"/>
          <w:szCs w:val="24"/>
        </w:rPr>
        <w:t>vedeny osobně, čímž bylo zabráněno přípa</w:t>
      </w:r>
      <w:r w:rsidR="002F6094">
        <w:rPr>
          <w:rFonts w:ascii="Times New Roman" w:hAnsi="Times New Roman" w:cs="Times New Roman"/>
          <w:sz w:val="24"/>
          <w:szCs w:val="24"/>
        </w:rPr>
        <w:t>dné malé návratnosti dotazníků.</w:t>
      </w:r>
      <w:r w:rsidR="00FB72C3">
        <w:rPr>
          <w:rFonts w:ascii="Times New Roman" w:hAnsi="Times New Roman" w:cs="Times New Roman"/>
          <w:sz w:val="24"/>
          <w:szCs w:val="24"/>
        </w:rPr>
        <w:t xml:space="preserve"> Přede</w:t>
      </w:r>
      <w:r>
        <w:rPr>
          <w:rFonts w:ascii="Times New Roman" w:hAnsi="Times New Roman" w:cs="Times New Roman"/>
          <w:sz w:val="24"/>
          <w:szCs w:val="24"/>
        </w:rPr>
        <w:t>vším telefonické interwiev se jevilo jako</w:t>
      </w:r>
      <w:r w:rsidR="00FB72C3">
        <w:rPr>
          <w:rFonts w:ascii="Times New Roman" w:hAnsi="Times New Roman" w:cs="Times New Roman"/>
          <w:sz w:val="24"/>
          <w:szCs w:val="24"/>
        </w:rPr>
        <w:t xml:space="preserve"> vhodně zvolené s ohledem na časové a ekonomické limity výzkumu. Při rozhovorech lze pozitivně cenit možnost případného vysvětlení položených </w:t>
      </w:r>
      <w:r>
        <w:rPr>
          <w:rFonts w:ascii="Times New Roman" w:hAnsi="Times New Roman" w:cs="Times New Roman"/>
          <w:sz w:val="24"/>
          <w:szCs w:val="24"/>
        </w:rPr>
        <w:t>otázek.</w:t>
      </w:r>
    </w:p>
    <w:p w:rsidR="00955B1E" w:rsidRDefault="00DC1B4F" w:rsidP="002C761E">
      <w:pPr>
        <w:jc w:val="both"/>
        <w:rPr>
          <w:rFonts w:ascii="Times New Roman" w:hAnsi="Times New Roman" w:cs="Times New Roman"/>
          <w:sz w:val="24"/>
          <w:szCs w:val="24"/>
        </w:rPr>
      </w:pPr>
      <w:r>
        <w:rPr>
          <w:rFonts w:ascii="Times New Roman" w:hAnsi="Times New Roman" w:cs="Times New Roman"/>
          <w:sz w:val="24"/>
          <w:szCs w:val="24"/>
        </w:rPr>
        <w:t>Výše uv</w:t>
      </w:r>
      <w:r w:rsidR="00955B1E">
        <w:rPr>
          <w:rFonts w:ascii="Times New Roman" w:hAnsi="Times New Roman" w:cs="Times New Roman"/>
          <w:sz w:val="24"/>
          <w:szCs w:val="24"/>
        </w:rPr>
        <w:t xml:space="preserve">edené metody výzkumu byly </w:t>
      </w:r>
      <w:r>
        <w:rPr>
          <w:rFonts w:ascii="Times New Roman" w:hAnsi="Times New Roman" w:cs="Times New Roman"/>
          <w:sz w:val="24"/>
          <w:szCs w:val="24"/>
        </w:rPr>
        <w:t>zvoleny</w:t>
      </w:r>
      <w:r w:rsidR="00955B1E">
        <w:rPr>
          <w:rFonts w:ascii="Times New Roman" w:hAnsi="Times New Roman" w:cs="Times New Roman"/>
          <w:sz w:val="24"/>
          <w:szCs w:val="24"/>
        </w:rPr>
        <w:t xml:space="preserve"> adekvátně k stanovenému cíli a dostupnému vzorku respondentů a souboru dat.</w:t>
      </w:r>
      <w:r w:rsidR="00FB72C3">
        <w:rPr>
          <w:rFonts w:ascii="Times New Roman" w:hAnsi="Times New Roman" w:cs="Times New Roman"/>
          <w:sz w:val="24"/>
          <w:szCs w:val="24"/>
        </w:rPr>
        <w:t xml:space="preserve"> Výzkumné strategie naplnily cíl této diplomové práce zcela. </w:t>
      </w:r>
    </w:p>
    <w:p w:rsidR="002362EE" w:rsidRPr="00E53496" w:rsidRDefault="002362EE" w:rsidP="002C761E">
      <w:pPr>
        <w:jc w:val="both"/>
        <w:rPr>
          <w:rFonts w:ascii="Times New Roman" w:hAnsi="Times New Roman" w:cs="Times New Roman"/>
          <w:sz w:val="24"/>
          <w:szCs w:val="24"/>
        </w:rPr>
      </w:pPr>
    </w:p>
    <w:p w:rsidR="003A591D" w:rsidRDefault="003A591D" w:rsidP="00492175">
      <w:pPr>
        <w:jc w:val="both"/>
        <w:rPr>
          <w:rFonts w:ascii="Times New Roman" w:hAnsi="Times New Roman" w:cs="Times New Roman"/>
          <w:sz w:val="24"/>
          <w:szCs w:val="24"/>
        </w:rPr>
      </w:pPr>
    </w:p>
    <w:p w:rsidR="00D14132" w:rsidRPr="00D14132" w:rsidRDefault="00D14132" w:rsidP="00492175">
      <w:pPr>
        <w:jc w:val="both"/>
        <w:rPr>
          <w:rFonts w:ascii="Times New Roman" w:hAnsi="Times New Roman" w:cs="Times New Roman"/>
          <w:sz w:val="24"/>
          <w:szCs w:val="24"/>
        </w:rPr>
      </w:pPr>
    </w:p>
    <w:p w:rsidR="006F6A8A" w:rsidRDefault="006F6A8A" w:rsidP="00492175">
      <w:pPr>
        <w:jc w:val="both"/>
        <w:rPr>
          <w:rFonts w:ascii="Times New Roman" w:hAnsi="Times New Roman" w:cs="Times New Roman"/>
          <w:b/>
          <w:sz w:val="24"/>
          <w:szCs w:val="24"/>
        </w:rPr>
      </w:pPr>
    </w:p>
    <w:p w:rsidR="009F62CB" w:rsidRDefault="009F62CB" w:rsidP="00492175">
      <w:pPr>
        <w:jc w:val="both"/>
        <w:rPr>
          <w:rFonts w:ascii="Times New Roman" w:hAnsi="Times New Roman" w:cs="Times New Roman"/>
          <w:b/>
          <w:sz w:val="24"/>
          <w:szCs w:val="24"/>
        </w:rPr>
      </w:pPr>
    </w:p>
    <w:p w:rsidR="003A17CE" w:rsidRDefault="003A17CE">
      <w:pPr>
        <w:rPr>
          <w:rFonts w:ascii="Times New Roman" w:hAnsi="Times New Roman" w:cs="Times New Roman"/>
          <w:b/>
          <w:sz w:val="24"/>
          <w:szCs w:val="24"/>
        </w:rPr>
      </w:pPr>
    </w:p>
    <w:p w:rsidR="00E414E8" w:rsidRPr="00012392" w:rsidRDefault="00FC3834" w:rsidP="00012392">
      <w:pPr>
        <w:pStyle w:val="Nadpis2"/>
      </w:pPr>
      <w:bookmarkStart w:id="34" w:name="_Toc434782052"/>
      <w:r w:rsidRPr="00012392">
        <w:lastRenderedPageBreak/>
        <w:t>SEZNAM  ZKRATEK</w:t>
      </w:r>
      <w:bookmarkEnd w:id="34"/>
    </w:p>
    <w:p w:rsidR="00012392" w:rsidRPr="00012392" w:rsidRDefault="00012392" w:rsidP="00012392"/>
    <w:p w:rsidR="005A4E77" w:rsidRPr="003A6BE9" w:rsidRDefault="003A6BE9" w:rsidP="005A4E77">
      <w:pPr>
        <w:rPr>
          <w:rFonts w:ascii="Times New Roman" w:hAnsi="Times New Roman" w:cs="Times New Roman"/>
          <w:sz w:val="24"/>
          <w:szCs w:val="24"/>
        </w:rPr>
      </w:pPr>
      <w:r>
        <w:rPr>
          <w:rFonts w:ascii="Times New Roman" w:hAnsi="Times New Roman" w:cs="Times New Roman"/>
          <w:b/>
          <w:sz w:val="24"/>
          <w:szCs w:val="24"/>
        </w:rPr>
        <w:t>CAF-</w:t>
      </w:r>
      <w:r w:rsidR="005A4E77" w:rsidRPr="003A6BE9">
        <w:rPr>
          <w:rFonts w:ascii="Times New Roman" w:hAnsi="Times New Roman" w:cs="Times New Roman"/>
          <w:sz w:val="24"/>
          <w:szCs w:val="24"/>
        </w:rPr>
        <w:t>Common Assessment Framework</w:t>
      </w:r>
    </w:p>
    <w:p w:rsidR="002C0D4B" w:rsidRPr="003A6BE9" w:rsidRDefault="002C0D4B">
      <w:pPr>
        <w:rPr>
          <w:rFonts w:ascii="Times New Roman" w:hAnsi="Times New Roman" w:cs="Times New Roman"/>
          <w:b/>
          <w:sz w:val="24"/>
          <w:szCs w:val="24"/>
        </w:rPr>
      </w:pPr>
      <w:r w:rsidRPr="003A6BE9">
        <w:rPr>
          <w:rFonts w:ascii="Times New Roman" w:hAnsi="Times New Roman" w:cs="Times New Roman"/>
          <w:b/>
          <w:sz w:val="24"/>
          <w:szCs w:val="24"/>
        </w:rPr>
        <w:t>ČSFR</w:t>
      </w:r>
      <w:r w:rsidR="003A6BE9">
        <w:rPr>
          <w:rFonts w:ascii="Times New Roman" w:hAnsi="Times New Roman" w:cs="Times New Roman"/>
          <w:b/>
          <w:sz w:val="24"/>
          <w:szCs w:val="24"/>
        </w:rPr>
        <w:t>-</w:t>
      </w:r>
      <w:r w:rsidR="005A4E77" w:rsidRPr="003A6BE9">
        <w:rPr>
          <w:rFonts w:ascii="Times New Roman" w:hAnsi="Times New Roman" w:cs="Times New Roman"/>
          <w:sz w:val="24"/>
          <w:szCs w:val="24"/>
        </w:rPr>
        <w:t xml:space="preserve">Československá </w:t>
      </w:r>
      <w:r w:rsidR="00292792" w:rsidRPr="003A6BE9">
        <w:rPr>
          <w:rFonts w:ascii="Times New Roman" w:hAnsi="Times New Roman" w:cs="Times New Roman"/>
          <w:sz w:val="24"/>
          <w:szCs w:val="24"/>
        </w:rPr>
        <w:t>F</w:t>
      </w:r>
      <w:r w:rsidR="005A4E77" w:rsidRPr="003A6BE9">
        <w:rPr>
          <w:rFonts w:ascii="Times New Roman" w:hAnsi="Times New Roman" w:cs="Times New Roman"/>
          <w:sz w:val="24"/>
          <w:szCs w:val="24"/>
        </w:rPr>
        <w:t>ederativní republika</w:t>
      </w:r>
    </w:p>
    <w:p w:rsidR="005A4E77" w:rsidRPr="003A6BE9" w:rsidRDefault="005A4E77" w:rsidP="005A4E77">
      <w:pPr>
        <w:rPr>
          <w:rFonts w:ascii="Times New Roman" w:hAnsi="Times New Roman" w:cs="Times New Roman"/>
          <w:b/>
          <w:sz w:val="24"/>
          <w:szCs w:val="24"/>
        </w:rPr>
      </w:pPr>
      <w:r w:rsidRPr="003A6BE9">
        <w:rPr>
          <w:rFonts w:ascii="Times New Roman" w:hAnsi="Times New Roman" w:cs="Times New Roman"/>
          <w:b/>
          <w:sz w:val="24"/>
          <w:szCs w:val="24"/>
        </w:rPr>
        <w:t>EFQM</w:t>
      </w:r>
      <w:r w:rsidR="003A6BE9">
        <w:rPr>
          <w:rFonts w:ascii="Times New Roman" w:hAnsi="Times New Roman" w:cs="Times New Roman"/>
          <w:b/>
          <w:sz w:val="24"/>
          <w:szCs w:val="24"/>
        </w:rPr>
        <w:t>-</w:t>
      </w:r>
      <w:r w:rsidR="00292792" w:rsidRPr="003A6BE9">
        <w:rPr>
          <w:rFonts w:ascii="Times New Roman" w:hAnsi="Times New Roman" w:cs="Times New Roman"/>
          <w:sz w:val="24"/>
          <w:szCs w:val="24"/>
        </w:rPr>
        <w:t>Europen Foundation for Quality Management</w:t>
      </w:r>
    </w:p>
    <w:p w:rsidR="005A4E77" w:rsidRPr="000526EF" w:rsidRDefault="005A4E77" w:rsidP="005A4E77">
      <w:pPr>
        <w:rPr>
          <w:rFonts w:ascii="Times New Roman" w:hAnsi="Times New Roman" w:cs="Times New Roman"/>
          <w:b/>
          <w:sz w:val="24"/>
          <w:szCs w:val="24"/>
        </w:rPr>
      </w:pPr>
      <w:r w:rsidRPr="003A6BE9">
        <w:rPr>
          <w:rFonts w:ascii="Times New Roman" w:hAnsi="Times New Roman" w:cs="Times New Roman"/>
          <w:b/>
          <w:sz w:val="24"/>
          <w:szCs w:val="24"/>
        </w:rPr>
        <w:t>ISO</w:t>
      </w:r>
      <w:r w:rsidR="003A6BE9">
        <w:rPr>
          <w:rFonts w:ascii="Times New Roman" w:hAnsi="Times New Roman" w:cs="Times New Roman"/>
          <w:b/>
          <w:sz w:val="24"/>
          <w:szCs w:val="24"/>
        </w:rPr>
        <w:t>-</w:t>
      </w:r>
      <w:r w:rsidRPr="003A6BE9">
        <w:rPr>
          <w:rFonts w:ascii="Times New Roman" w:hAnsi="Times New Roman" w:cs="Times New Roman"/>
          <w:sz w:val="24"/>
          <w:szCs w:val="24"/>
        </w:rPr>
        <w:t>International organization for Standardization</w:t>
      </w:r>
    </w:p>
    <w:p w:rsidR="000526EF" w:rsidRPr="003A6BE9" w:rsidRDefault="000526EF" w:rsidP="005A4E77">
      <w:pPr>
        <w:rPr>
          <w:rFonts w:ascii="Times New Roman" w:hAnsi="Times New Roman" w:cs="Times New Roman"/>
          <w:b/>
          <w:sz w:val="24"/>
          <w:szCs w:val="24"/>
        </w:rPr>
      </w:pPr>
      <w:r w:rsidRPr="000526EF">
        <w:rPr>
          <w:rFonts w:ascii="Times New Roman" w:hAnsi="Times New Roman" w:cs="Times New Roman"/>
          <w:b/>
          <w:sz w:val="24"/>
          <w:szCs w:val="24"/>
        </w:rPr>
        <w:t>KU</w:t>
      </w:r>
      <w:r>
        <w:rPr>
          <w:rFonts w:ascii="Times New Roman" w:hAnsi="Times New Roman" w:cs="Times New Roman"/>
          <w:sz w:val="24"/>
          <w:szCs w:val="24"/>
        </w:rPr>
        <w:t>-Krajský úřad</w:t>
      </w:r>
    </w:p>
    <w:p w:rsidR="005A4E77" w:rsidRPr="003A6BE9" w:rsidRDefault="005A4E77">
      <w:pPr>
        <w:rPr>
          <w:rFonts w:ascii="Times New Roman" w:hAnsi="Times New Roman" w:cs="Times New Roman"/>
          <w:sz w:val="24"/>
          <w:szCs w:val="24"/>
        </w:rPr>
      </w:pPr>
      <w:r w:rsidRPr="003A6BE9">
        <w:rPr>
          <w:rFonts w:ascii="Times New Roman" w:hAnsi="Times New Roman" w:cs="Times New Roman"/>
          <w:b/>
          <w:sz w:val="24"/>
          <w:szCs w:val="24"/>
        </w:rPr>
        <w:t>MPO</w:t>
      </w:r>
      <w:r w:rsidR="003A6BE9">
        <w:rPr>
          <w:rFonts w:ascii="Times New Roman" w:hAnsi="Times New Roman" w:cs="Times New Roman"/>
          <w:b/>
          <w:sz w:val="24"/>
          <w:szCs w:val="24"/>
        </w:rPr>
        <w:t>-</w:t>
      </w:r>
      <w:r w:rsidRPr="003A6BE9">
        <w:rPr>
          <w:rFonts w:ascii="Times New Roman" w:hAnsi="Times New Roman" w:cs="Times New Roman"/>
          <w:sz w:val="24"/>
          <w:szCs w:val="24"/>
        </w:rPr>
        <w:t>Ministerstvo průmyslu a obchodu</w:t>
      </w:r>
    </w:p>
    <w:p w:rsidR="00514D71" w:rsidRPr="003A6BE9" w:rsidRDefault="00514D71" w:rsidP="00514D71">
      <w:pPr>
        <w:rPr>
          <w:rFonts w:ascii="Times New Roman" w:hAnsi="Times New Roman" w:cs="Times New Roman"/>
          <w:b/>
          <w:sz w:val="24"/>
          <w:szCs w:val="24"/>
        </w:rPr>
      </w:pPr>
      <w:r w:rsidRPr="003A6BE9">
        <w:rPr>
          <w:rFonts w:ascii="Times New Roman" w:hAnsi="Times New Roman" w:cs="Times New Roman"/>
          <w:b/>
          <w:sz w:val="24"/>
          <w:szCs w:val="24"/>
        </w:rPr>
        <w:t>MPSV</w:t>
      </w:r>
      <w:r w:rsidR="003A6BE9">
        <w:rPr>
          <w:rFonts w:ascii="Times New Roman" w:hAnsi="Times New Roman" w:cs="Times New Roman"/>
          <w:b/>
          <w:sz w:val="24"/>
          <w:szCs w:val="24"/>
        </w:rPr>
        <w:t>-</w:t>
      </w:r>
      <w:r w:rsidRPr="003A6BE9">
        <w:rPr>
          <w:rFonts w:ascii="Times New Roman" w:hAnsi="Times New Roman" w:cs="Times New Roman"/>
          <w:sz w:val="24"/>
          <w:szCs w:val="24"/>
        </w:rPr>
        <w:t>Ministerstvo práce a sociálních věcí</w:t>
      </w:r>
    </w:p>
    <w:p w:rsidR="005A4E77" w:rsidRPr="003A6BE9" w:rsidRDefault="005A4E77">
      <w:pPr>
        <w:rPr>
          <w:rFonts w:ascii="Times New Roman" w:hAnsi="Times New Roman" w:cs="Times New Roman"/>
          <w:sz w:val="24"/>
          <w:szCs w:val="24"/>
        </w:rPr>
      </w:pPr>
      <w:r w:rsidRPr="003A6BE9">
        <w:rPr>
          <w:rFonts w:ascii="Times New Roman" w:hAnsi="Times New Roman" w:cs="Times New Roman"/>
          <w:b/>
          <w:sz w:val="24"/>
          <w:szCs w:val="24"/>
        </w:rPr>
        <w:t>MV</w:t>
      </w:r>
      <w:r w:rsidR="003A6BE9">
        <w:rPr>
          <w:rFonts w:ascii="Times New Roman" w:hAnsi="Times New Roman" w:cs="Times New Roman"/>
          <w:b/>
          <w:sz w:val="24"/>
          <w:szCs w:val="24"/>
        </w:rPr>
        <w:t>-</w:t>
      </w:r>
      <w:r w:rsidRPr="003A6BE9">
        <w:rPr>
          <w:rFonts w:ascii="Times New Roman" w:hAnsi="Times New Roman" w:cs="Times New Roman"/>
          <w:sz w:val="24"/>
          <w:szCs w:val="24"/>
        </w:rPr>
        <w:t>Ministerstvo vnitra</w:t>
      </w:r>
    </w:p>
    <w:p w:rsidR="00514D71" w:rsidRPr="003A6BE9" w:rsidRDefault="00514D71" w:rsidP="00514D71">
      <w:pPr>
        <w:rPr>
          <w:rFonts w:ascii="Times New Roman" w:hAnsi="Times New Roman" w:cs="Times New Roman"/>
          <w:sz w:val="24"/>
          <w:szCs w:val="24"/>
        </w:rPr>
      </w:pPr>
      <w:r w:rsidRPr="003A6BE9">
        <w:rPr>
          <w:rFonts w:ascii="Times New Roman" w:hAnsi="Times New Roman" w:cs="Times New Roman"/>
          <w:b/>
          <w:sz w:val="24"/>
          <w:szCs w:val="24"/>
        </w:rPr>
        <w:t>ORP</w:t>
      </w:r>
      <w:r w:rsidR="00D50062">
        <w:rPr>
          <w:rFonts w:ascii="Times New Roman" w:hAnsi="Times New Roman" w:cs="Times New Roman"/>
          <w:b/>
          <w:sz w:val="24"/>
          <w:szCs w:val="24"/>
        </w:rPr>
        <w:t>-</w:t>
      </w:r>
      <w:r w:rsidRPr="003A6BE9">
        <w:rPr>
          <w:rFonts w:ascii="Times New Roman" w:hAnsi="Times New Roman" w:cs="Times New Roman"/>
          <w:sz w:val="24"/>
          <w:szCs w:val="24"/>
        </w:rPr>
        <w:t>Obec s rozšířenou působností</w:t>
      </w:r>
    </w:p>
    <w:p w:rsidR="002C0D4B" w:rsidRPr="003A6BE9" w:rsidRDefault="002C0D4B">
      <w:pPr>
        <w:rPr>
          <w:rFonts w:ascii="Times New Roman" w:hAnsi="Times New Roman" w:cs="Times New Roman"/>
          <w:sz w:val="24"/>
          <w:szCs w:val="24"/>
        </w:rPr>
      </w:pPr>
      <w:r w:rsidRPr="003A6BE9">
        <w:rPr>
          <w:rFonts w:ascii="Times New Roman" w:hAnsi="Times New Roman" w:cs="Times New Roman"/>
          <w:b/>
          <w:sz w:val="24"/>
          <w:szCs w:val="24"/>
        </w:rPr>
        <w:t>OSPOD</w:t>
      </w:r>
      <w:r w:rsidR="00D50062">
        <w:rPr>
          <w:rFonts w:ascii="Times New Roman" w:hAnsi="Times New Roman" w:cs="Times New Roman"/>
          <w:b/>
          <w:sz w:val="24"/>
          <w:szCs w:val="24"/>
        </w:rPr>
        <w:t>-</w:t>
      </w:r>
      <w:r w:rsidR="005A4E77" w:rsidRPr="003A6BE9">
        <w:rPr>
          <w:rFonts w:ascii="Times New Roman" w:hAnsi="Times New Roman" w:cs="Times New Roman"/>
          <w:sz w:val="24"/>
          <w:szCs w:val="24"/>
        </w:rPr>
        <w:t>Orgán sociálně-právní ochrany dětí</w:t>
      </w:r>
    </w:p>
    <w:p w:rsidR="00514D71" w:rsidRPr="003A6BE9" w:rsidRDefault="00514D71" w:rsidP="00514D71">
      <w:pPr>
        <w:rPr>
          <w:rFonts w:ascii="Times New Roman" w:hAnsi="Times New Roman" w:cs="Times New Roman"/>
          <w:sz w:val="24"/>
          <w:szCs w:val="24"/>
        </w:rPr>
      </w:pPr>
      <w:r w:rsidRPr="003A6BE9">
        <w:rPr>
          <w:rFonts w:ascii="Times New Roman" w:hAnsi="Times New Roman" w:cs="Times New Roman"/>
          <w:b/>
          <w:sz w:val="24"/>
          <w:szCs w:val="24"/>
        </w:rPr>
        <w:t>Q4C</w:t>
      </w:r>
      <w:r w:rsidR="00D50062">
        <w:rPr>
          <w:rFonts w:ascii="Times New Roman" w:hAnsi="Times New Roman" w:cs="Times New Roman"/>
          <w:b/>
          <w:sz w:val="24"/>
          <w:szCs w:val="24"/>
        </w:rPr>
        <w:t>-</w:t>
      </w:r>
      <w:r w:rsidRPr="003A6BE9">
        <w:rPr>
          <w:rFonts w:ascii="Times New Roman" w:hAnsi="Times New Roman" w:cs="Times New Roman"/>
          <w:sz w:val="24"/>
          <w:szCs w:val="24"/>
        </w:rPr>
        <w:t>Quality4Children</w:t>
      </w:r>
    </w:p>
    <w:p w:rsidR="00514D71" w:rsidRPr="003A6BE9" w:rsidRDefault="00514D71" w:rsidP="00514D71">
      <w:pPr>
        <w:rPr>
          <w:rFonts w:ascii="Times New Roman" w:hAnsi="Times New Roman" w:cs="Times New Roman"/>
          <w:b/>
          <w:sz w:val="24"/>
          <w:szCs w:val="24"/>
        </w:rPr>
      </w:pPr>
      <w:r w:rsidRPr="003A6BE9">
        <w:rPr>
          <w:rFonts w:ascii="Times New Roman" w:hAnsi="Times New Roman" w:cs="Times New Roman"/>
          <w:b/>
          <w:sz w:val="24"/>
          <w:szCs w:val="24"/>
        </w:rPr>
        <w:t>SPOD</w:t>
      </w:r>
      <w:r w:rsidR="00D50062">
        <w:rPr>
          <w:rFonts w:ascii="Times New Roman" w:hAnsi="Times New Roman" w:cs="Times New Roman"/>
          <w:b/>
          <w:sz w:val="24"/>
          <w:szCs w:val="24"/>
        </w:rPr>
        <w:t>-</w:t>
      </w:r>
      <w:r w:rsidRPr="003A6BE9">
        <w:rPr>
          <w:rFonts w:ascii="Times New Roman" w:hAnsi="Times New Roman" w:cs="Times New Roman"/>
          <w:sz w:val="24"/>
          <w:szCs w:val="24"/>
        </w:rPr>
        <w:t>Sociálně-právní ochrana dětí</w:t>
      </w:r>
    </w:p>
    <w:p w:rsidR="002C0D4B" w:rsidRPr="003A6BE9" w:rsidRDefault="002C0D4B">
      <w:pPr>
        <w:rPr>
          <w:rFonts w:ascii="Times New Roman" w:hAnsi="Times New Roman" w:cs="Times New Roman"/>
          <w:b/>
          <w:sz w:val="24"/>
          <w:szCs w:val="24"/>
        </w:rPr>
      </w:pPr>
      <w:r w:rsidRPr="003A6BE9">
        <w:rPr>
          <w:rFonts w:ascii="Times New Roman" w:hAnsi="Times New Roman" w:cs="Times New Roman"/>
          <w:b/>
          <w:sz w:val="24"/>
          <w:szCs w:val="24"/>
        </w:rPr>
        <w:t>SQSS</w:t>
      </w:r>
      <w:r w:rsidR="00D50062">
        <w:rPr>
          <w:rFonts w:ascii="Times New Roman" w:hAnsi="Times New Roman" w:cs="Times New Roman"/>
          <w:b/>
          <w:sz w:val="24"/>
          <w:szCs w:val="24"/>
        </w:rPr>
        <w:t>-</w:t>
      </w:r>
      <w:r w:rsidR="005A4E77" w:rsidRPr="003A6BE9">
        <w:rPr>
          <w:rFonts w:ascii="Times New Roman" w:hAnsi="Times New Roman" w:cs="Times New Roman"/>
          <w:sz w:val="24"/>
          <w:szCs w:val="24"/>
        </w:rPr>
        <w:t>Standardy kvality sociálních služeb</w:t>
      </w:r>
    </w:p>
    <w:p w:rsidR="005A4E77" w:rsidRPr="003A6BE9" w:rsidRDefault="005A4E77">
      <w:pPr>
        <w:rPr>
          <w:rFonts w:ascii="Times New Roman" w:hAnsi="Times New Roman" w:cs="Times New Roman"/>
          <w:b/>
          <w:sz w:val="24"/>
          <w:szCs w:val="24"/>
        </w:rPr>
      </w:pPr>
      <w:r w:rsidRPr="003A6BE9">
        <w:rPr>
          <w:rFonts w:ascii="Times New Roman" w:hAnsi="Times New Roman" w:cs="Times New Roman"/>
          <w:b/>
          <w:sz w:val="24"/>
          <w:szCs w:val="24"/>
        </w:rPr>
        <w:t>TQC</w:t>
      </w:r>
      <w:r w:rsidR="00D50062">
        <w:rPr>
          <w:rFonts w:ascii="Times New Roman" w:hAnsi="Times New Roman" w:cs="Times New Roman"/>
          <w:b/>
          <w:sz w:val="24"/>
          <w:szCs w:val="24"/>
        </w:rPr>
        <w:t>-</w:t>
      </w:r>
      <w:r w:rsidRPr="003A6BE9">
        <w:rPr>
          <w:rFonts w:ascii="Times New Roman" w:hAnsi="Times New Roman" w:cs="Times New Roman"/>
          <w:sz w:val="24"/>
          <w:szCs w:val="24"/>
        </w:rPr>
        <w:t>Total Quality Control</w:t>
      </w:r>
    </w:p>
    <w:p w:rsidR="005A4E77" w:rsidRPr="003A6BE9" w:rsidRDefault="005A4E77">
      <w:pPr>
        <w:rPr>
          <w:rFonts w:ascii="Times New Roman" w:hAnsi="Times New Roman" w:cs="Times New Roman"/>
          <w:sz w:val="24"/>
          <w:szCs w:val="24"/>
        </w:rPr>
      </w:pPr>
      <w:r w:rsidRPr="003A6BE9">
        <w:rPr>
          <w:rFonts w:ascii="Times New Roman" w:hAnsi="Times New Roman" w:cs="Times New Roman"/>
          <w:b/>
          <w:sz w:val="24"/>
          <w:szCs w:val="24"/>
        </w:rPr>
        <w:t>ZDVOP</w:t>
      </w:r>
      <w:r w:rsidR="00D50062">
        <w:rPr>
          <w:rFonts w:ascii="Times New Roman" w:hAnsi="Times New Roman" w:cs="Times New Roman"/>
          <w:b/>
          <w:sz w:val="24"/>
          <w:szCs w:val="24"/>
        </w:rPr>
        <w:t>-</w:t>
      </w:r>
      <w:r w:rsidRPr="003A6BE9">
        <w:rPr>
          <w:rFonts w:ascii="Times New Roman" w:hAnsi="Times New Roman" w:cs="Times New Roman"/>
          <w:sz w:val="24"/>
          <w:szCs w:val="24"/>
        </w:rPr>
        <w:t>Zařízení pro děti vyžadující okamžitou pomoc</w:t>
      </w:r>
    </w:p>
    <w:p w:rsidR="002C0D4B" w:rsidRDefault="002C0D4B">
      <w:pPr>
        <w:rPr>
          <w:rFonts w:ascii="Times New Roman" w:hAnsi="Times New Roman" w:cs="Times New Roman"/>
          <w:b/>
          <w:sz w:val="24"/>
          <w:szCs w:val="24"/>
        </w:rPr>
      </w:pPr>
    </w:p>
    <w:p w:rsidR="000A551E" w:rsidRPr="000A551E" w:rsidRDefault="000A551E">
      <w:pPr>
        <w:rPr>
          <w:rFonts w:ascii="Times New Roman" w:hAnsi="Times New Roman" w:cs="Times New Roman"/>
          <w:b/>
          <w:sz w:val="24"/>
          <w:szCs w:val="24"/>
        </w:rPr>
      </w:pPr>
    </w:p>
    <w:p w:rsidR="003E5413" w:rsidRDefault="003E5413">
      <w:pPr>
        <w:rPr>
          <w:rFonts w:ascii="Times New Roman" w:hAnsi="Times New Roman" w:cs="Times New Roman"/>
          <w:b/>
          <w:sz w:val="24"/>
          <w:szCs w:val="24"/>
        </w:rPr>
      </w:pPr>
      <w:r>
        <w:rPr>
          <w:rFonts w:ascii="Times New Roman" w:hAnsi="Times New Roman" w:cs="Times New Roman"/>
          <w:b/>
          <w:sz w:val="24"/>
          <w:szCs w:val="24"/>
        </w:rPr>
        <w:br w:type="page"/>
      </w:r>
    </w:p>
    <w:p w:rsidR="00680A53" w:rsidRDefault="00D50062" w:rsidP="00012392">
      <w:pPr>
        <w:pStyle w:val="Nadpis2"/>
      </w:pPr>
      <w:bookmarkStart w:id="35" w:name="_Toc434782053"/>
      <w:r>
        <w:lastRenderedPageBreak/>
        <w:t xml:space="preserve">SEZNAM  </w:t>
      </w:r>
      <w:r w:rsidR="00553531" w:rsidRPr="00012392">
        <w:t>L</w:t>
      </w:r>
      <w:r w:rsidR="000241CD" w:rsidRPr="00012392">
        <w:t>ITERATURY</w:t>
      </w:r>
      <w:r w:rsidR="000526EF">
        <w:t xml:space="preserve">  A  </w:t>
      </w:r>
      <w:r>
        <w:t>ZDROJŮ</w:t>
      </w:r>
      <w:bookmarkEnd w:id="35"/>
    </w:p>
    <w:p w:rsidR="000526EF" w:rsidRDefault="000526EF" w:rsidP="000526EF">
      <w:pPr>
        <w:spacing w:after="0"/>
        <w:rPr>
          <w:rFonts w:ascii="Times New Roman" w:hAnsi="Times New Roman" w:cs="Times New Roman"/>
          <w:b/>
          <w:sz w:val="28"/>
          <w:szCs w:val="28"/>
        </w:rPr>
      </w:pPr>
    </w:p>
    <w:p w:rsidR="000526EF" w:rsidRPr="000526EF" w:rsidRDefault="000526EF" w:rsidP="000526EF">
      <w:pPr>
        <w:spacing w:after="0"/>
        <w:rPr>
          <w:rFonts w:ascii="Times New Roman" w:hAnsi="Times New Roman" w:cs="Times New Roman"/>
          <w:b/>
          <w:sz w:val="28"/>
          <w:szCs w:val="28"/>
        </w:rPr>
      </w:pPr>
      <w:r w:rsidRPr="000526EF">
        <w:rPr>
          <w:rFonts w:ascii="Times New Roman" w:hAnsi="Times New Roman" w:cs="Times New Roman"/>
          <w:b/>
          <w:sz w:val="28"/>
          <w:szCs w:val="28"/>
        </w:rPr>
        <w:t>Seznam literatury</w:t>
      </w:r>
    </w:p>
    <w:p w:rsidR="00464599" w:rsidRPr="00032455" w:rsidRDefault="00464599" w:rsidP="002C0D4B">
      <w:pPr>
        <w:jc w:val="both"/>
        <w:rPr>
          <w:rFonts w:ascii="Times New Roman" w:hAnsi="Times New Roman" w:cs="Times New Roman"/>
          <w:sz w:val="24"/>
          <w:szCs w:val="24"/>
        </w:rPr>
      </w:pPr>
      <w:r w:rsidRPr="00032455">
        <w:rPr>
          <w:rFonts w:ascii="Times New Roman" w:hAnsi="Times New Roman" w:cs="Times New Roman"/>
          <w:sz w:val="24"/>
          <w:szCs w:val="24"/>
        </w:rPr>
        <w:t xml:space="preserve">BALÁŽ, R. </w:t>
      </w:r>
      <w:r w:rsidR="00553531" w:rsidRPr="00032455">
        <w:rPr>
          <w:rFonts w:ascii="Times New Roman" w:hAnsi="Times New Roman" w:cs="Times New Roman"/>
          <w:sz w:val="24"/>
          <w:szCs w:val="24"/>
        </w:rPr>
        <w:t>(2012)</w:t>
      </w:r>
      <w:r w:rsidR="005124A9" w:rsidRPr="00032455">
        <w:rPr>
          <w:rFonts w:ascii="Times New Roman" w:hAnsi="Times New Roman" w:cs="Times New Roman"/>
          <w:sz w:val="24"/>
          <w:szCs w:val="24"/>
        </w:rPr>
        <w:t xml:space="preserve">. </w:t>
      </w:r>
      <w:r w:rsidR="005124A9" w:rsidRPr="00681450">
        <w:rPr>
          <w:rFonts w:ascii="Times New Roman" w:hAnsi="Times New Roman" w:cs="Times New Roman"/>
          <w:i/>
          <w:sz w:val="24"/>
          <w:szCs w:val="24"/>
        </w:rPr>
        <w:t>Vytváření teorie sítí při sociální práci s cizinci.</w:t>
      </w:r>
      <w:r w:rsidRPr="00032455">
        <w:rPr>
          <w:rFonts w:ascii="Times New Roman" w:hAnsi="Times New Roman" w:cs="Times New Roman"/>
          <w:sz w:val="24"/>
          <w:szCs w:val="24"/>
        </w:rPr>
        <w:t xml:space="preserve"> </w:t>
      </w:r>
      <w:r w:rsidRPr="00681450">
        <w:rPr>
          <w:rFonts w:ascii="Times New Roman" w:hAnsi="Times New Roman" w:cs="Times New Roman"/>
          <w:sz w:val="24"/>
          <w:szCs w:val="24"/>
        </w:rPr>
        <w:t>Soc</w:t>
      </w:r>
      <w:r w:rsidR="00681450" w:rsidRPr="00681450">
        <w:rPr>
          <w:rFonts w:ascii="Times New Roman" w:hAnsi="Times New Roman" w:cs="Times New Roman"/>
          <w:sz w:val="24"/>
          <w:szCs w:val="24"/>
        </w:rPr>
        <w:t>i</w:t>
      </w:r>
      <w:r w:rsidRPr="00681450">
        <w:rPr>
          <w:rFonts w:ascii="Times New Roman" w:hAnsi="Times New Roman" w:cs="Times New Roman"/>
          <w:sz w:val="24"/>
          <w:szCs w:val="24"/>
        </w:rPr>
        <w:t>ální práce/ sociáľna práca</w:t>
      </w:r>
      <w:r w:rsidR="00553531" w:rsidRPr="00681450">
        <w:rPr>
          <w:rFonts w:ascii="Times New Roman" w:hAnsi="Times New Roman" w:cs="Times New Roman"/>
          <w:sz w:val="24"/>
          <w:szCs w:val="24"/>
        </w:rPr>
        <w:t xml:space="preserve">, </w:t>
      </w:r>
      <w:r w:rsidR="00553531" w:rsidRPr="00032455">
        <w:rPr>
          <w:rFonts w:ascii="Times New Roman" w:hAnsi="Times New Roman" w:cs="Times New Roman"/>
          <w:sz w:val="24"/>
          <w:szCs w:val="24"/>
        </w:rPr>
        <w:t>ročník 2012</w:t>
      </w:r>
      <w:r w:rsidR="004A1837">
        <w:rPr>
          <w:rFonts w:ascii="Times New Roman" w:hAnsi="Times New Roman" w:cs="Times New Roman"/>
          <w:sz w:val="24"/>
          <w:szCs w:val="24"/>
        </w:rPr>
        <w:t xml:space="preserve">, číslo 1/2012, </w:t>
      </w:r>
      <w:r w:rsidR="00D50062">
        <w:rPr>
          <w:rFonts w:ascii="Times New Roman" w:hAnsi="Times New Roman" w:cs="Times New Roman"/>
          <w:sz w:val="24"/>
          <w:szCs w:val="24"/>
        </w:rPr>
        <w:t>str. 92-</w:t>
      </w:r>
      <w:r w:rsidRPr="00032455">
        <w:rPr>
          <w:rFonts w:ascii="Times New Roman" w:hAnsi="Times New Roman" w:cs="Times New Roman"/>
          <w:sz w:val="24"/>
          <w:szCs w:val="24"/>
        </w:rPr>
        <w:t>101.</w:t>
      </w:r>
    </w:p>
    <w:p w:rsidR="005A3039" w:rsidRDefault="005124A9" w:rsidP="002C0D4B">
      <w:pPr>
        <w:jc w:val="both"/>
        <w:rPr>
          <w:rFonts w:ascii="Times New Roman" w:hAnsi="Times New Roman" w:cs="Times New Roman"/>
          <w:sz w:val="24"/>
          <w:szCs w:val="24"/>
        </w:rPr>
      </w:pPr>
      <w:r w:rsidRPr="00032455">
        <w:rPr>
          <w:rFonts w:ascii="Times New Roman" w:hAnsi="Times New Roman" w:cs="Times New Roman"/>
          <w:sz w:val="24"/>
          <w:szCs w:val="24"/>
        </w:rPr>
        <w:t>BALÁŽ, R</w:t>
      </w:r>
      <w:r w:rsidR="00464599" w:rsidRPr="00032455">
        <w:rPr>
          <w:rFonts w:ascii="Times New Roman" w:hAnsi="Times New Roman" w:cs="Times New Roman"/>
          <w:sz w:val="24"/>
          <w:szCs w:val="24"/>
        </w:rPr>
        <w:t>.</w:t>
      </w:r>
      <w:r w:rsidRPr="00032455">
        <w:rPr>
          <w:rFonts w:ascii="Times New Roman" w:hAnsi="Times New Roman" w:cs="Times New Roman"/>
          <w:sz w:val="24"/>
          <w:szCs w:val="24"/>
        </w:rPr>
        <w:t xml:space="preserve"> (2012).</w:t>
      </w:r>
      <w:r w:rsidR="000C6D8C" w:rsidRPr="00032455">
        <w:rPr>
          <w:rFonts w:ascii="Times New Roman" w:hAnsi="Times New Roman" w:cs="Times New Roman"/>
          <w:sz w:val="24"/>
          <w:szCs w:val="24"/>
        </w:rPr>
        <w:t xml:space="preserve"> </w:t>
      </w:r>
      <w:r w:rsidRPr="00681450">
        <w:rPr>
          <w:rFonts w:ascii="Times New Roman" w:hAnsi="Times New Roman" w:cs="Times New Roman"/>
          <w:i/>
          <w:sz w:val="24"/>
          <w:szCs w:val="24"/>
        </w:rPr>
        <w:t xml:space="preserve">Síťování je prostředek k zajištění komplexní podpory klientů. </w:t>
      </w:r>
      <w:r w:rsidR="00464599" w:rsidRPr="00681450">
        <w:rPr>
          <w:rFonts w:ascii="Times New Roman" w:hAnsi="Times New Roman" w:cs="Times New Roman"/>
          <w:sz w:val="24"/>
          <w:szCs w:val="24"/>
        </w:rPr>
        <w:t>Sociální práce/sociáľna práca</w:t>
      </w:r>
      <w:r w:rsidR="00464599" w:rsidRPr="00032455">
        <w:rPr>
          <w:rFonts w:ascii="Times New Roman" w:hAnsi="Times New Roman" w:cs="Times New Roman"/>
          <w:i/>
          <w:sz w:val="24"/>
          <w:szCs w:val="24"/>
        </w:rPr>
        <w:t>,</w:t>
      </w:r>
      <w:r w:rsidR="00464599" w:rsidRPr="00032455">
        <w:rPr>
          <w:rFonts w:ascii="Times New Roman" w:hAnsi="Times New Roman" w:cs="Times New Roman"/>
          <w:sz w:val="24"/>
          <w:szCs w:val="24"/>
        </w:rPr>
        <w:t xml:space="preserve"> roč</w:t>
      </w:r>
      <w:r w:rsidR="00D50062">
        <w:rPr>
          <w:rFonts w:ascii="Times New Roman" w:hAnsi="Times New Roman" w:cs="Times New Roman"/>
          <w:sz w:val="24"/>
          <w:szCs w:val="24"/>
        </w:rPr>
        <w:t>ník 2012, číslo 1/2012, str. 8-</w:t>
      </w:r>
      <w:r w:rsidR="00464599" w:rsidRPr="00032455">
        <w:rPr>
          <w:rFonts w:ascii="Times New Roman" w:hAnsi="Times New Roman" w:cs="Times New Roman"/>
          <w:sz w:val="24"/>
          <w:szCs w:val="24"/>
        </w:rPr>
        <w:t>1</w:t>
      </w:r>
      <w:r w:rsidR="005A3039">
        <w:rPr>
          <w:rFonts w:ascii="Times New Roman" w:hAnsi="Times New Roman" w:cs="Times New Roman"/>
          <w:sz w:val="24"/>
          <w:szCs w:val="24"/>
        </w:rPr>
        <w:t>1.</w:t>
      </w:r>
    </w:p>
    <w:p w:rsidR="00681450" w:rsidRDefault="004A1837" w:rsidP="002C0D4B">
      <w:pPr>
        <w:jc w:val="both"/>
        <w:rPr>
          <w:rFonts w:ascii="Times New Roman" w:hAnsi="Times New Roman" w:cs="Times New Roman"/>
          <w:sz w:val="24"/>
          <w:szCs w:val="24"/>
        </w:rPr>
      </w:pPr>
      <w:r>
        <w:rPr>
          <w:rFonts w:ascii="Times New Roman" w:hAnsi="Times New Roman" w:cs="Times New Roman"/>
          <w:sz w:val="24"/>
          <w:szCs w:val="24"/>
        </w:rPr>
        <w:t>BEDNÁŘ, M.</w:t>
      </w:r>
      <w:r w:rsidR="00681450" w:rsidRPr="00681450">
        <w:rPr>
          <w:rFonts w:ascii="Times New Roman" w:hAnsi="Times New Roman" w:cs="Times New Roman"/>
          <w:i/>
          <w:sz w:val="24"/>
          <w:szCs w:val="24"/>
        </w:rPr>
        <w:t xml:space="preserve"> </w:t>
      </w:r>
      <w:r w:rsidR="00681450" w:rsidRPr="00681450">
        <w:rPr>
          <w:rFonts w:ascii="Times New Roman" w:hAnsi="Times New Roman" w:cs="Times New Roman"/>
          <w:sz w:val="24"/>
          <w:szCs w:val="24"/>
        </w:rPr>
        <w:t xml:space="preserve">(2012). </w:t>
      </w:r>
      <w:r w:rsidR="00681450" w:rsidRPr="00681450">
        <w:rPr>
          <w:rFonts w:ascii="Times New Roman" w:hAnsi="Times New Roman" w:cs="Times New Roman"/>
          <w:i/>
          <w:sz w:val="24"/>
          <w:szCs w:val="24"/>
        </w:rPr>
        <w:t>Kvalita v sociálních službách.</w:t>
      </w:r>
      <w:r w:rsidR="00681450">
        <w:rPr>
          <w:rFonts w:ascii="Times New Roman" w:hAnsi="Times New Roman" w:cs="Times New Roman"/>
          <w:sz w:val="24"/>
          <w:szCs w:val="24"/>
        </w:rPr>
        <w:t xml:space="preserve"> Olomouc: </w:t>
      </w:r>
      <w:r w:rsidR="00F6582A">
        <w:rPr>
          <w:rFonts w:ascii="Times New Roman" w:hAnsi="Times New Roman" w:cs="Times New Roman"/>
          <w:sz w:val="24"/>
          <w:szCs w:val="24"/>
        </w:rPr>
        <w:t>Univerzita Palackého v Olomouci,</w:t>
      </w:r>
      <w:r w:rsidR="00681450">
        <w:rPr>
          <w:rFonts w:ascii="Times New Roman" w:hAnsi="Times New Roman" w:cs="Times New Roman"/>
          <w:sz w:val="24"/>
          <w:szCs w:val="24"/>
        </w:rPr>
        <w:t xml:space="preserve"> 1.vyd. ISBN 978-80-244-3069-0.</w:t>
      </w:r>
    </w:p>
    <w:p w:rsidR="00680A53" w:rsidRPr="00032455" w:rsidRDefault="000C6D8C" w:rsidP="002C0D4B">
      <w:pPr>
        <w:jc w:val="both"/>
        <w:rPr>
          <w:rFonts w:ascii="Times New Roman" w:hAnsi="Times New Roman" w:cs="Times New Roman"/>
          <w:sz w:val="24"/>
          <w:szCs w:val="24"/>
        </w:rPr>
      </w:pPr>
      <w:r w:rsidRPr="00032455">
        <w:rPr>
          <w:rFonts w:ascii="Times New Roman" w:hAnsi="Times New Roman" w:cs="Times New Roman"/>
          <w:sz w:val="24"/>
          <w:szCs w:val="24"/>
        </w:rPr>
        <w:t>ĆÁMSKÝ, P</w:t>
      </w:r>
      <w:r w:rsidR="00D50062">
        <w:rPr>
          <w:rFonts w:ascii="Times New Roman" w:hAnsi="Times New Roman" w:cs="Times New Roman"/>
          <w:sz w:val="24"/>
          <w:szCs w:val="24"/>
        </w:rPr>
        <w:t xml:space="preserve">., </w:t>
      </w:r>
      <w:r w:rsidR="004A1837">
        <w:rPr>
          <w:rFonts w:ascii="Times New Roman" w:hAnsi="Times New Roman" w:cs="Times New Roman"/>
          <w:sz w:val="24"/>
          <w:szCs w:val="24"/>
        </w:rPr>
        <w:t>SEMBDNER, J.,</w:t>
      </w:r>
      <w:r w:rsidRPr="00032455">
        <w:rPr>
          <w:rFonts w:ascii="Times New Roman" w:hAnsi="Times New Roman" w:cs="Times New Roman"/>
          <w:sz w:val="24"/>
          <w:szCs w:val="24"/>
        </w:rPr>
        <w:t xml:space="preserve"> KRUTILOVÁ</w:t>
      </w:r>
      <w:r w:rsidR="00680A53" w:rsidRPr="00032455">
        <w:rPr>
          <w:rFonts w:ascii="Times New Roman" w:hAnsi="Times New Roman" w:cs="Times New Roman"/>
          <w:sz w:val="24"/>
          <w:szCs w:val="24"/>
        </w:rPr>
        <w:t xml:space="preserve"> D. </w:t>
      </w:r>
      <w:r w:rsidR="005124A9" w:rsidRPr="00032455">
        <w:rPr>
          <w:rFonts w:ascii="Times New Roman" w:hAnsi="Times New Roman" w:cs="Times New Roman"/>
          <w:sz w:val="24"/>
          <w:szCs w:val="24"/>
        </w:rPr>
        <w:t xml:space="preserve">(2011). </w:t>
      </w:r>
      <w:r w:rsidR="00680A53" w:rsidRPr="00032455">
        <w:rPr>
          <w:rFonts w:ascii="Times New Roman" w:hAnsi="Times New Roman" w:cs="Times New Roman"/>
          <w:i/>
          <w:sz w:val="24"/>
          <w:szCs w:val="24"/>
        </w:rPr>
        <w:t xml:space="preserve">Sociální služby v ČR v teorii a praxi. </w:t>
      </w:r>
      <w:r w:rsidR="005124A9" w:rsidRPr="00032455">
        <w:rPr>
          <w:rFonts w:ascii="Times New Roman" w:hAnsi="Times New Roman" w:cs="Times New Roman"/>
          <w:sz w:val="24"/>
          <w:szCs w:val="24"/>
        </w:rPr>
        <w:t>Praha:</w:t>
      </w:r>
      <w:r w:rsidR="005124A9" w:rsidRPr="00032455">
        <w:rPr>
          <w:rFonts w:ascii="Times New Roman" w:hAnsi="Times New Roman" w:cs="Times New Roman"/>
          <w:i/>
          <w:sz w:val="24"/>
          <w:szCs w:val="24"/>
        </w:rPr>
        <w:t xml:space="preserve"> </w:t>
      </w:r>
      <w:r w:rsidR="00680A53" w:rsidRPr="00032455">
        <w:rPr>
          <w:rFonts w:ascii="Times New Roman" w:hAnsi="Times New Roman" w:cs="Times New Roman"/>
          <w:sz w:val="24"/>
          <w:szCs w:val="24"/>
        </w:rPr>
        <w:t>Portál,</w:t>
      </w:r>
      <w:r w:rsidR="005124A9" w:rsidRPr="00032455">
        <w:rPr>
          <w:rFonts w:ascii="Times New Roman" w:hAnsi="Times New Roman" w:cs="Times New Roman"/>
          <w:sz w:val="24"/>
          <w:szCs w:val="24"/>
        </w:rPr>
        <w:t xml:space="preserve"> </w:t>
      </w:r>
      <w:r w:rsidR="00680A53" w:rsidRPr="00032455">
        <w:rPr>
          <w:rFonts w:ascii="Times New Roman" w:hAnsi="Times New Roman" w:cs="Times New Roman"/>
          <w:sz w:val="24"/>
          <w:szCs w:val="24"/>
        </w:rPr>
        <w:t>1.</w:t>
      </w:r>
      <w:r w:rsidR="00680A53" w:rsidRPr="008A7DD7">
        <w:rPr>
          <w:rFonts w:ascii="Times New Roman" w:hAnsi="Times New Roman" w:cs="Times New Roman"/>
          <w:sz w:val="24"/>
          <w:szCs w:val="24"/>
        </w:rPr>
        <w:t>vyd. ISBN</w:t>
      </w:r>
      <w:r w:rsidR="00D50062">
        <w:rPr>
          <w:rFonts w:ascii="Times New Roman" w:hAnsi="Times New Roman" w:cs="Times New Roman"/>
          <w:sz w:val="24"/>
          <w:szCs w:val="24"/>
        </w:rPr>
        <w:t xml:space="preserve"> </w:t>
      </w:r>
      <w:r w:rsidR="00680A53" w:rsidRPr="008A7DD7">
        <w:rPr>
          <w:rFonts w:ascii="Times New Roman" w:hAnsi="Times New Roman" w:cs="Times New Roman"/>
          <w:sz w:val="24"/>
          <w:szCs w:val="24"/>
        </w:rPr>
        <w:t>978-80-262-0027-7</w:t>
      </w:r>
      <w:r w:rsidR="005124A9" w:rsidRPr="00032455">
        <w:rPr>
          <w:rFonts w:ascii="Times New Roman" w:hAnsi="Times New Roman" w:cs="Times New Roman"/>
          <w:i/>
          <w:sz w:val="24"/>
          <w:szCs w:val="24"/>
        </w:rPr>
        <w:t>.</w:t>
      </w:r>
    </w:p>
    <w:p w:rsidR="00E414E8" w:rsidRDefault="00464599" w:rsidP="002C0D4B">
      <w:pPr>
        <w:jc w:val="both"/>
        <w:rPr>
          <w:rFonts w:ascii="Times New Roman" w:hAnsi="Times New Roman" w:cs="Times New Roman"/>
          <w:sz w:val="24"/>
          <w:szCs w:val="24"/>
        </w:rPr>
      </w:pPr>
      <w:r w:rsidRPr="00032455">
        <w:rPr>
          <w:rFonts w:ascii="Times New Roman" w:hAnsi="Times New Roman" w:cs="Times New Roman"/>
          <w:sz w:val="24"/>
          <w:szCs w:val="24"/>
        </w:rPr>
        <w:t>DOLEŽE</w:t>
      </w:r>
      <w:r w:rsidR="00E414E8" w:rsidRPr="00032455">
        <w:rPr>
          <w:rFonts w:ascii="Times New Roman" w:hAnsi="Times New Roman" w:cs="Times New Roman"/>
          <w:sz w:val="24"/>
          <w:szCs w:val="24"/>
        </w:rPr>
        <w:t>L,</w:t>
      </w:r>
      <w:r w:rsidR="005124A9" w:rsidRPr="00032455">
        <w:rPr>
          <w:rFonts w:ascii="Times New Roman" w:hAnsi="Times New Roman" w:cs="Times New Roman"/>
          <w:sz w:val="24"/>
          <w:szCs w:val="24"/>
        </w:rPr>
        <w:t xml:space="preserve"> </w:t>
      </w:r>
      <w:r w:rsidR="00E414E8" w:rsidRPr="00032455">
        <w:rPr>
          <w:rFonts w:ascii="Times New Roman" w:hAnsi="Times New Roman" w:cs="Times New Roman"/>
          <w:sz w:val="24"/>
          <w:szCs w:val="24"/>
        </w:rPr>
        <w:t xml:space="preserve">J. </w:t>
      </w:r>
      <w:r w:rsidR="00032455">
        <w:rPr>
          <w:rFonts w:ascii="Times New Roman" w:hAnsi="Times New Roman" w:cs="Times New Roman"/>
          <w:sz w:val="24"/>
          <w:szCs w:val="24"/>
        </w:rPr>
        <w:t xml:space="preserve">(2012). </w:t>
      </w:r>
      <w:r w:rsidR="00E414E8" w:rsidRPr="00032455">
        <w:rPr>
          <w:rFonts w:ascii="Times New Roman" w:hAnsi="Times New Roman" w:cs="Times New Roman"/>
          <w:i/>
          <w:sz w:val="24"/>
          <w:szCs w:val="24"/>
        </w:rPr>
        <w:t>Církevní sociální práce na pozadí encykliky deus caritas est</w:t>
      </w:r>
      <w:r w:rsidR="000C6D8C" w:rsidRPr="00032455">
        <w:rPr>
          <w:rFonts w:ascii="Times New Roman" w:hAnsi="Times New Roman" w:cs="Times New Roman"/>
          <w:i/>
          <w:sz w:val="24"/>
          <w:szCs w:val="24"/>
        </w:rPr>
        <w:t>.</w:t>
      </w:r>
      <w:r w:rsidR="00D50062">
        <w:rPr>
          <w:rFonts w:ascii="Times New Roman" w:hAnsi="Times New Roman" w:cs="Times New Roman"/>
          <w:i/>
          <w:sz w:val="24"/>
          <w:szCs w:val="24"/>
        </w:rPr>
        <w:t xml:space="preserve"> </w:t>
      </w:r>
      <w:r w:rsidR="00D50062">
        <w:rPr>
          <w:rFonts w:ascii="Times New Roman" w:hAnsi="Times New Roman" w:cs="Times New Roman"/>
          <w:sz w:val="24"/>
          <w:szCs w:val="24"/>
        </w:rPr>
        <w:t>Olomouc:</w:t>
      </w:r>
      <w:r w:rsidR="000C6D8C" w:rsidRPr="00032455">
        <w:rPr>
          <w:rFonts w:ascii="Times New Roman" w:hAnsi="Times New Roman" w:cs="Times New Roman"/>
          <w:sz w:val="24"/>
          <w:szCs w:val="24"/>
        </w:rPr>
        <w:t>Univerzita Palackého v</w:t>
      </w:r>
      <w:r w:rsidR="000C6D8C" w:rsidRPr="00032455">
        <w:rPr>
          <w:rFonts w:ascii="Times New Roman" w:hAnsi="Times New Roman" w:cs="Times New Roman"/>
          <w:i/>
          <w:sz w:val="24"/>
          <w:szCs w:val="24"/>
        </w:rPr>
        <w:t> </w:t>
      </w:r>
      <w:r w:rsidR="00E414E8" w:rsidRPr="00032455">
        <w:rPr>
          <w:rFonts w:ascii="Times New Roman" w:hAnsi="Times New Roman" w:cs="Times New Roman"/>
          <w:sz w:val="24"/>
          <w:szCs w:val="24"/>
        </w:rPr>
        <w:t>Olomouc</w:t>
      </w:r>
      <w:r w:rsidR="000C6D8C" w:rsidRPr="00032455">
        <w:rPr>
          <w:rFonts w:ascii="Times New Roman" w:hAnsi="Times New Roman" w:cs="Times New Roman"/>
          <w:sz w:val="24"/>
          <w:szCs w:val="24"/>
        </w:rPr>
        <w:t>i, 1 vyd. ISBN 978-80-244-3384-4.</w:t>
      </w:r>
    </w:p>
    <w:p w:rsidR="00E34DEC" w:rsidRDefault="00E34DEC" w:rsidP="002C0D4B">
      <w:pPr>
        <w:jc w:val="both"/>
        <w:rPr>
          <w:rFonts w:ascii="Times New Roman" w:hAnsi="Times New Roman" w:cs="Times New Roman"/>
          <w:sz w:val="24"/>
          <w:szCs w:val="24"/>
        </w:rPr>
      </w:pPr>
      <w:r>
        <w:rPr>
          <w:rFonts w:ascii="Times New Roman" w:hAnsi="Times New Roman" w:cs="Times New Roman"/>
          <w:sz w:val="24"/>
          <w:szCs w:val="24"/>
        </w:rPr>
        <w:t xml:space="preserve">HARTL, P., HARTLOVÁ, H. (2009). </w:t>
      </w:r>
      <w:r>
        <w:rPr>
          <w:rFonts w:ascii="Times New Roman" w:hAnsi="Times New Roman" w:cs="Times New Roman"/>
          <w:i/>
          <w:sz w:val="24"/>
          <w:szCs w:val="24"/>
        </w:rPr>
        <w:t>Psychologický slovník.</w:t>
      </w:r>
      <w:r>
        <w:rPr>
          <w:rFonts w:ascii="Times New Roman" w:hAnsi="Times New Roman" w:cs="Times New Roman"/>
          <w:sz w:val="24"/>
          <w:szCs w:val="24"/>
        </w:rPr>
        <w:t xml:space="preserve"> Praha: Portál, 2.vyd. ISBN 978-80-7367-569-1.</w:t>
      </w:r>
    </w:p>
    <w:p w:rsidR="008E2B6B" w:rsidRPr="004A1837" w:rsidRDefault="008E2B6B" w:rsidP="002C0D4B">
      <w:pPr>
        <w:jc w:val="both"/>
        <w:rPr>
          <w:rFonts w:ascii="Times New Roman" w:hAnsi="Times New Roman" w:cs="Times New Roman"/>
          <w:sz w:val="24"/>
          <w:szCs w:val="24"/>
        </w:rPr>
      </w:pPr>
      <w:r w:rsidRPr="004A1837">
        <w:rPr>
          <w:rFonts w:ascii="Times New Roman" w:hAnsi="Times New Roman" w:cs="Times New Roman"/>
          <w:sz w:val="24"/>
          <w:szCs w:val="24"/>
        </w:rPr>
        <w:t xml:space="preserve">HAVRDOVÁ, Z. (1999). </w:t>
      </w:r>
      <w:r w:rsidRPr="004A1837">
        <w:rPr>
          <w:rFonts w:ascii="Times New Roman" w:hAnsi="Times New Roman" w:cs="Times New Roman"/>
          <w:i/>
          <w:sz w:val="24"/>
          <w:szCs w:val="24"/>
        </w:rPr>
        <w:t xml:space="preserve">Kompetence v praxi sociální práce. </w:t>
      </w:r>
      <w:r w:rsidR="004A1837">
        <w:rPr>
          <w:rFonts w:ascii="Times New Roman" w:hAnsi="Times New Roman" w:cs="Times New Roman"/>
          <w:sz w:val="24"/>
          <w:szCs w:val="24"/>
        </w:rPr>
        <w:t xml:space="preserve">Praha: Osmium, </w:t>
      </w:r>
      <w:r w:rsidR="00437F20" w:rsidRPr="004A1837">
        <w:rPr>
          <w:rFonts w:ascii="Times New Roman" w:hAnsi="Times New Roman" w:cs="Times New Roman"/>
          <w:sz w:val="24"/>
          <w:szCs w:val="24"/>
        </w:rPr>
        <w:t>1.</w:t>
      </w:r>
      <w:r w:rsidR="004A1837">
        <w:rPr>
          <w:rFonts w:ascii="Times New Roman" w:hAnsi="Times New Roman" w:cs="Times New Roman"/>
          <w:sz w:val="24"/>
          <w:szCs w:val="24"/>
        </w:rPr>
        <w:t xml:space="preserve"> </w:t>
      </w:r>
      <w:r w:rsidR="00437F20" w:rsidRPr="004A1837">
        <w:rPr>
          <w:rFonts w:ascii="Times New Roman" w:hAnsi="Times New Roman" w:cs="Times New Roman"/>
          <w:sz w:val="24"/>
          <w:szCs w:val="24"/>
        </w:rPr>
        <w:t>vyd.</w:t>
      </w:r>
      <w:r w:rsidRPr="004A1837">
        <w:rPr>
          <w:rFonts w:ascii="Times New Roman" w:hAnsi="Times New Roman" w:cs="Times New Roman"/>
          <w:sz w:val="24"/>
          <w:szCs w:val="24"/>
        </w:rPr>
        <w:t xml:space="preserve"> ISBN 80-90208-1-8-5. </w:t>
      </w:r>
    </w:p>
    <w:p w:rsidR="00F9755F" w:rsidRDefault="00F9755F" w:rsidP="004F3F18">
      <w:pPr>
        <w:pStyle w:val="Textpoznpodarou"/>
        <w:spacing w:line="360" w:lineRule="auto"/>
        <w:jc w:val="both"/>
        <w:rPr>
          <w:rFonts w:ascii="Times New Roman" w:hAnsi="Times New Roman" w:cs="Times New Roman"/>
          <w:sz w:val="24"/>
          <w:szCs w:val="24"/>
        </w:rPr>
      </w:pPr>
      <w:r w:rsidRPr="00032455">
        <w:rPr>
          <w:rFonts w:ascii="Times New Roman" w:hAnsi="Times New Roman" w:cs="Times New Roman"/>
          <w:sz w:val="24"/>
          <w:szCs w:val="24"/>
        </w:rPr>
        <w:t>HAVRDOVÁ,</w:t>
      </w:r>
      <w:r w:rsidR="000C6D8C" w:rsidRPr="00032455">
        <w:rPr>
          <w:rFonts w:ascii="Times New Roman" w:hAnsi="Times New Roman" w:cs="Times New Roman"/>
          <w:sz w:val="24"/>
          <w:szCs w:val="24"/>
        </w:rPr>
        <w:t xml:space="preserve"> </w:t>
      </w:r>
      <w:r w:rsidR="000241CD">
        <w:rPr>
          <w:rFonts w:ascii="Times New Roman" w:hAnsi="Times New Roman" w:cs="Times New Roman"/>
          <w:sz w:val="24"/>
          <w:szCs w:val="24"/>
        </w:rPr>
        <w:t>Z</w:t>
      </w:r>
      <w:r w:rsidR="004A1837">
        <w:rPr>
          <w:rFonts w:ascii="Times New Roman" w:hAnsi="Times New Roman" w:cs="Times New Roman"/>
          <w:sz w:val="24"/>
          <w:szCs w:val="24"/>
        </w:rPr>
        <w:t>.</w:t>
      </w:r>
      <w:r w:rsidRPr="00032455">
        <w:rPr>
          <w:rFonts w:ascii="Times New Roman" w:hAnsi="Times New Roman" w:cs="Times New Roman"/>
          <w:sz w:val="24"/>
          <w:szCs w:val="24"/>
        </w:rPr>
        <w:t>, HAJNÝ, M.</w:t>
      </w:r>
      <w:r w:rsidR="004A1837">
        <w:rPr>
          <w:rFonts w:ascii="Times New Roman" w:hAnsi="Times New Roman" w:cs="Times New Roman"/>
          <w:sz w:val="24"/>
          <w:szCs w:val="24"/>
        </w:rPr>
        <w:t>,</w:t>
      </w:r>
      <w:r w:rsidRPr="00032455">
        <w:rPr>
          <w:rFonts w:ascii="Times New Roman" w:hAnsi="Times New Roman" w:cs="Times New Roman"/>
          <w:sz w:val="24"/>
          <w:szCs w:val="24"/>
        </w:rPr>
        <w:t xml:space="preserve"> et.</w:t>
      </w:r>
      <w:r w:rsidR="004A1837">
        <w:rPr>
          <w:rFonts w:ascii="Times New Roman" w:hAnsi="Times New Roman" w:cs="Times New Roman"/>
          <w:sz w:val="24"/>
          <w:szCs w:val="24"/>
        </w:rPr>
        <w:t xml:space="preserve"> </w:t>
      </w:r>
      <w:r w:rsidRPr="00032455">
        <w:rPr>
          <w:rFonts w:ascii="Times New Roman" w:hAnsi="Times New Roman" w:cs="Times New Roman"/>
          <w:sz w:val="24"/>
          <w:szCs w:val="24"/>
        </w:rPr>
        <w:t>al.</w:t>
      </w:r>
      <w:r w:rsidR="000C6D8C" w:rsidRPr="00032455">
        <w:rPr>
          <w:rFonts w:ascii="Times New Roman" w:hAnsi="Times New Roman" w:cs="Times New Roman"/>
          <w:sz w:val="24"/>
          <w:szCs w:val="24"/>
        </w:rPr>
        <w:t xml:space="preserve"> </w:t>
      </w:r>
      <w:r w:rsidR="00032455">
        <w:rPr>
          <w:rFonts w:ascii="Times New Roman" w:hAnsi="Times New Roman" w:cs="Times New Roman"/>
          <w:sz w:val="24"/>
          <w:szCs w:val="24"/>
        </w:rPr>
        <w:t>(2008)</w:t>
      </w:r>
      <w:r w:rsidR="00BD5933">
        <w:rPr>
          <w:rFonts w:ascii="Times New Roman" w:hAnsi="Times New Roman" w:cs="Times New Roman"/>
          <w:sz w:val="24"/>
          <w:szCs w:val="24"/>
        </w:rPr>
        <w:t>.</w:t>
      </w:r>
      <w:r w:rsidR="00032455">
        <w:rPr>
          <w:rFonts w:ascii="Times New Roman" w:hAnsi="Times New Roman" w:cs="Times New Roman"/>
          <w:sz w:val="24"/>
          <w:szCs w:val="24"/>
        </w:rPr>
        <w:t xml:space="preserve"> </w:t>
      </w:r>
      <w:r w:rsidRPr="00032455">
        <w:rPr>
          <w:rFonts w:ascii="Times New Roman" w:hAnsi="Times New Roman" w:cs="Times New Roman"/>
          <w:i/>
          <w:sz w:val="24"/>
          <w:szCs w:val="24"/>
        </w:rPr>
        <w:t>Praktická supervize</w:t>
      </w:r>
      <w:r w:rsidR="00032455">
        <w:rPr>
          <w:rFonts w:ascii="Times New Roman" w:hAnsi="Times New Roman" w:cs="Times New Roman"/>
          <w:i/>
          <w:sz w:val="24"/>
          <w:szCs w:val="24"/>
        </w:rPr>
        <w:t xml:space="preserve">. </w:t>
      </w:r>
      <w:r w:rsidR="000C6D8C" w:rsidRPr="00032455">
        <w:rPr>
          <w:rFonts w:ascii="Times New Roman" w:hAnsi="Times New Roman" w:cs="Times New Roman"/>
          <w:sz w:val="24"/>
          <w:szCs w:val="24"/>
        </w:rPr>
        <w:t>Praha:</w:t>
      </w:r>
      <w:r w:rsidR="00032455">
        <w:rPr>
          <w:rFonts w:ascii="Times New Roman" w:hAnsi="Times New Roman" w:cs="Times New Roman"/>
          <w:sz w:val="24"/>
          <w:szCs w:val="24"/>
        </w:rPr>
        <w:t xml:space="preserve"> </w:t>
      </w:r>
      <w:r w:rsidR="000C6D8C" w:rsidRPr="00032455">
        <w:rPr>
          <w:rFonts w:ascii="Times New Roman" w:hAnsi="Times New Roman" w:cs="Times New Roman"/>
          <w:sz w:val="24"/>
          <w:szCs w:val="24"/>
        </w:rPr>
        <w:t>Galén, 1 vyd. ISBN</w:t>
      </w:r>
      <w:r w:rsidR="00032455" w:rsidRPr="00032455">
        <w:rPr>
          <w:rFonts w:ascii="Times New Roman" w:hAnsi="Times New Roman" w:cs="Times New Roman"/>
          <w:sz w:val="24"/>
          <w:szCs w:val="24"/>
        </w:rPr>
        <w:t xml:space="preserve"> 97880 726 25321</w:t>
      </w:r>
      <w:r w:rsidR="00EC7EE2">
        <w:rPr>
          <w:rFonts w:ascii="Times New Roman" w:hAnsi="Times New Roman" w:cs="Times New Roman"/>
          <w:sz w:val="24"/>
          <w:szCs w:val="24"/>
        </w:rPr>
        <w:t>.</w:t>
      </w:r>
      <w:r w:rsidR="000C6D8C" w:rsidRPr="00032455">
        <w:rPr>
          <w:rFonts w:ascii="Times New Roman" w:hAnsi="Times New Roman" w:cs="Times New Roman"/>
          <w:sz w:val="24"/>
          <w:szCs w:val="24"/>
        </w:rPr>
        <w:t xml:space="preserve"> </w:t>
      </w:r>
    </w:p>
    <w:p w:rsidR="000241CD" w:rsidRDefault="000241CD" w:rsidP="002C0D4B">
      <w:pPr>
        <w:pStyle w:val="Textpoznpodarou"/>
        <w:jc w:val="both"/>
        <w:rPr>
          <w:rFonts w:ascii="Times New Roman" w:hAnsi="Times New Roman" w:cs="Times New Roman"/>
          <w:sz w:val="24"/>
          <w:szCs w:val="24"/>
        </w:rPr>
      </w:pPr>
    </w:p>
    <w:p w:rsidR="000241CD" w:rsidRPr="00437F20" w:rsidRDefault="004A1837" w:rsidP="004F3F1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CHRÁSTKA, M. (</w:t>
      </w:r>
      <w:r w:rsidR="000241CD">
        <w:rPr>
          <w:rFonts w:ascii="Times New Roman" w:hAnsi="Times New Roman" w:cs="Times New Roman"/>
          <w:sz w:val="24"/>
          <w:szCs w:val="24"/>
        </w:rPr>
        <w:t xml:space="preserve">2007). </w:t>
      </w:r>
      <w:r w:rsidR="000241CD" w:rsidRPr="000241CD">
        <w:rPr>
          <w:rFonts w:ascii="Times New Roman" w:hAnsi="Times New Roman" w:cs="Times New Roman"/>
          <w:i/>
          <w:sz w:val="24"/>
          <w:szCs w:val="24"/>
        </w:rPr>
        <w:t>Metody pedagogického výzkumu.</w:t>
      </w:r>
      <w:r w:rsidR="00437F20">
        <w:rPr>
          <w:rFonts w:ascii="Times New Roman" w:hAnsi="Times New Roman" w:cs="Times New Roman"/>
          <w:sz w:val="24"/>
          <w:szCs w:val="24"/>
        </w:rPr>
        <w:t xml:space="preserve"> Praha: Grada Publishing,</w:t>
      </w:r>
      <w:r w:rsidR="00D50062">
        <w:rPr>
          <w:rFonts w:ascii="Times New Roman" w:hAnsi="Times New Roman" w:cs="Times New Roman"/>
          <w:sz w:val="24"/>
          <w:szCs w:val="24"/>
        </w:rPr>
        <w:t xml:space="preserve"> </w:t>
      </w:r>
      <w:r w:rsidR="00437F20">
        <w:rPr>
          <w:rFonts w:ascii="Times New Roman" w:hAnsi="Times New Roman" w:cs="Times New Roman"/>
          <w:sz w:val="24"/>
          <w:szCs w:val="24"/>
        </w:rPr>
        <w:t>a.s.</w:t>
      </w:r>
      <w:r w:rsidR="00F6582A">
        <w:rPr>
          <w:rFonts w:ascii="Times New Roman" w:hAnsi="Times New Roman" w:cs="Times New Roman"/>
          <w:sz w:val="24"/>
          <w:szCs w:val="24"/>
        </w:rPr>
        <w:t>,</w:t>
      </w:r>
      <w:r w:rsidR="00437F20">
        <w:rPr>
          <w:rFonts w:ascii="Times New Roman" w:hAnsi="Times New Roman" w:cs="Times New Roman"/>
          <w:sz w:val="24"/>
          <w:szCs w:val="24"/>
        </w:rPr>
        <w:t xml:space="preserve"> 1.vyd. ISBN 978-80-247-1369-4.</w:t>
      </w:r>
    </w:p>
    <w:p w:rsidR="00F9755F" w:rsidRDefault="00F9755F" w:rsidP="004F3F18">
      <w:pPr>
        <w:pStyle w:val="Textpoznpodarou"/>
        <w:spacing w:line="360" w:lineRule="auto"/>
        <w:jc w:val="both"/>
        <w:rPr>
          <w:rFonts w:ascii="Times New Roman" w:hAnsi="Times New Roman" w:cs="Times New Roman"/>
          <w:sz w:val="24"/>
          <w:szCs w:val="24"/>
        </w:rPr>
      </w:pPr>
    </w:p>
    <w:p w:rsidR="00F9755F" w:rsidRDefault="00F9755F" w:rsidP="004F3F18">
      <w:pPr>
        <w:pStyle w:val="Textpoznpodarou"/>
        <w:spacing w:line="360" w:lineRule="auto"/>
        <w:jc w:val="both"/>
        <w:rPr>
          <w:rFonts w:ascii="Times New Roman" w:hAnsi="Times New Roman" w:cs="Times New Roman"/>
          <w:sz w:val="24"/>
          <w:szCs w:val="24"/>
        </w:rPr>
      </w:pPr>
      <w:r w:rsidRPr="00032455">
        <w:rPr>
          <w:rFonts w:ascii="Times New Roman" w:hAnsi="Times New Roman" w:cs="Times New Roman"/>
          <w:sz w:val="24"/>
          <w:szCs w:val="24"/>
        </w:rPr>
        <w:t>KALINA, K</w:t>
      </w:r>
      <w:r w:rsidR="00EC7EE2">
        <w:rPr>
          <w:rFonts w:ascii="Times New Roman" w:hAnsi="Times New Roman" w:cs="Times New Roman"/>
          <w:sz w:val="24"/>
          <w:szCs w:val="24"/>
        </w:rPr>
        <w:t xml:space="preserve">., </w:t>
      </w:r>
      <w:r w:rsidRPr="00032455">
        <w:rPr>
          <w:rFonts w:ascii="Times New Roman" w:hAnsi="Times New Roman" w:cs="Times New Roman"/>
          <w:sz w:val="24"/>
          <w:szCs w:val="24"/>
        </w:rPr>
        <w:t xml:space="preserve">a kol. (C) </w:t>
      </w:r>
      <w:r w:rsidR="004A1837">
        <w:rPr>
          <w:rFonts w:ascii="Times New Roman" w:hAnsi="Times New Roman" w:cs="Times New Roman"/>
          <w:sz w:val="24"/>
          <w:szCs w:val="24"/>
        </w:rPr>
        <w:t>(</w:t>
      </w:r>
      <w:r w:rsidR="00EC7EE2">
        <w:rPr>
          <w:rFonts w:ascii="Times New Roman" w:hAnsi="Times New Roman" w:cs="Times New Roman"/>
          <w:sz w:val="24"/>
          <w:szCs w:val="24"/>
        </w:rPr>
        <w:t xml:space="preserve">2001). </w:t>
      </w:r>
      <w:r w:rsidRPr="00032455">
        <w:rPr>
          <w:rFonts w:ascii="Times New Roman" w:hAnsi="Times New Roman" w:cs="Times New Roman"/>
          <w:i/>
          <w:sz w:val="24"/>
          <w:szCs w:val="24"/>
        </w:rPr>
        <w:t xml:space="preserve">Mezioborový glosář pojmů z oblasti drog a drogových závislostí. </w:t>
      </w:r>
      <w:r w:rsidR="004A1837">
        <w:rPr>
          <w:rFonts w:ascii="Times New Roman" w:hAnsi="Times New Roman" w:cs="Times New Roman"/>
          <w:sz w:val="24"/>
          <w:szCs w:val="24"/>
        </w:rPr>
        <w:t>Praha: Filia Nova pro Radu</w:t>
      </w:r>
      <w:r w:rsidRPr="00032455">
        <w:rPr>
          <w:rFonts w:ascii="Times New Roman" w:hAnsi="Times New Roman" w:cs="Times New Roman"/>
          <w:sz w:val="24"/>
          <w:szCs w:val="24"/>
        </w:rPr>
        <w:t xml:space="preserve"> vlády ČR-meziresortní proti</w:t>
      </w:r>
      <w:r w:rsidR="00EC7EE2">
        <w:rPr>
          <w:rFonts w:ascii="Times New Roman" w:hAnsi="Times New Roman" w:cs="Times New Roman"/>
          <w:sz w:val="24"/>
          <w:szCs w:val="24"/>
        </w:rPr>
        <w:t xml:space="preserve">drogovou komisi. </w:t>
      </w:r>
      <w:r w:rsidR="004A1837">
        <w:rPr>
          <w:rFonts w:ascii="Times New Roman" w:hAnsi="Times New Roman" w:cs="Times New Roman"/>
          <w:sz w:val="24"/>
          <w:szCs w:val="24"/>
        </w:rPr>
        <w:t xml:space="preserve">Úřad vlády </w:t>
      </w:r>
      <w:r w:rsidR="00EC7EE2" w:rsidRPr="00032455">
        <w:rPr>
          <w:rFonts w:ascii="Times New Roman" w:hAnsi="Times New Roman" w:cs="Times New Roman"/>
          <w:sz w:val="24"/>
          <w:szCs w:val="24"/>
        </w:rPr>
        <w:t>České republiky.</w:t>
      </w:r>
      <w:r w:rsidR="00D50062">
        <w:rPr>
          <w:rFonts w:ascii="Times New Roman" w:hAnsi="Times New Roman" w:cs="Times New Roman"/>
          <w:sz w:val="24"/>
          <w:szCs w:val="24"/>
        </w:rPr>
        <w:t xml:space="preserve"> ISBN </w:t>
      </w:r>
      <w:r w:rsidRPr="00032455">
        <w:rPr>
          <w:rFonts w:ascii="Times New Roman" w:hAnsi="Times New Roman" w:cs="Times New Roman"/>
          <w:sz w:val="24"/>
          <w:szCs w:val="24"/>
        </w:rPr>
        <w:t>80-238-8014-4</w:t>
      </w:r>
      <w:r w:rsidR="00EC7EE2">
        <w:rPr>
          <w:rFonts w:ascii="Times New Roman" w:hAnsi="Times New Roman" w:cs="Times New Roman"/>
          <w:sz w:val="24"/>
          <w:szCs w:val="24"/>
        </w:rPr>
        <w:t>.</w:t>
      </w:r>
    </w:p>
    <w:p w:rsidR="00EE1C4C" w:rsidRDefault="00EE1C4C" w:rsidP="002C0D4B">
      <w:pPr>
        <w:pStyle w:val="Textpoznpodarou"/>
        <w:jc w:val="both"/>
        <w:rPr>
          <w:rFonts w:ascii="Times New Roman" w:hAnsi="Times New Roman" w:cs="Times New Roman"/>
          <w:sz w:val="24"/>
          <w:szCs w:val="24"/>
        </w:rPr>
      </w:pPr>
    </w:p>
    <w:p w:rsidR="00EE1C4C" w:rsidRPr="008A7DD7" w:rsidRDefault="00437F20" w:rsidP="004F3F1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KATECHISMUS KATOLICKÉ CÍRKVE</w:t>
      </w:r>
      <w:r w:rsidR="004A1837">
        <w:rPr>
          <w:rFonts w:ascii="Times New Roman" w:hAnsi="Times New Roman" w:cs="Times New Roman"/>
          <w:sz w:val="24"/>
          <w:szCs w:val="24"/>
        </w:rPr>
        <w:t>. (</w:t>
      </w:r>
      <w:r w:rsidR="00D50062">
        <w:rPr>
          <w:rFonts w:ascii="Times New Roman" w:hAnsi="Times New Roman" w:cs="Times New Roman"/>
          <w:sz w:val="24"/>
          <w:szCs w:val="24"/>
        </w:rPr>
        <w:t xml:space="preserve">2001). </w:t>
      </w:r>
      <w:r w:rsidR="00EE1C4C" w:rsidRPr="008A7DD7">
        <w:rPr>
          <w:rFonts w:ascii="Times New Roman" w:hAnsi="Times New Roman" w:cs="Times New Roman"/>
          <w:sz w:val="24"/>
          <w:szCs w:val="24"/>
        </w:rPr>
        <w:t>Kostelní vydří: Ka</w:t>
      </w:r>
      <w:r w:rsidR="00F6582A">
        <w:rPr>
          <w:rFonts w:ascii="Times New Roman" w:hAnsi="Times New Roman" w:cs="Times New Roman"/>
          <w:sz w:val="24"/>
          <w:szCs w:val="24"/>
        </w:rPr>
        <w:t xml:space="preserve">rmelitánské nakladatelství, </w:t>
      </w:r>
      <w:r w:rsidR="007F3B21">
        <w:rPr>
          <w:rFonts w:ascii="Times New Roman" w:hAnsi="Times New Roman" w:cs="Times New Roman"/>
          <w:sz w:val="24"/>
          <w:szCs w:val="24"/>
        </w:rPr>
        <w:t>1. vyd.</w:t>
      </w:r>
      <w:r w:rsidR="00EE1C4C">
        <w:rPr>
          <w:rFonts w:ascii="Times New Roman" w:hAnsi="Times New Roman" w:cs="Times New Roman"/>
          <w:sz w:val="24"/>
          <w:szCs w:val="24"/>
        </w:rPr>
        <w:t xml:space="preserve"> </w:t>
      </w:r>
      <w:r w:rsidR="00EE1C4C" w:rsidRPr="008A7DD7">
        <w:rPr>
          <w:rFonts w:ascii="Times New Roman" w:hAnsi="Times New Roman" w:cs="Times New Roman"/>
          <w:sz w:val="24"/>
          <w:szCs w:val="24"/>
        </w:rPr>
        <w:t xml:space="preserve">ISBN 80-7192-488-1. </w:t>
      </w:r>
    </w:p>
    <w:p w:rsidR="00EE1C4C" w:rsidRDefault="00EE1C4C" w:rsidP="002C0D4B">
      <w:pPr>
        <w:spacing w:after="0"/>
        <w:jc w:val="both"/>
        <w:rPr>
          <w:rFonts w:ascii="Times New Roman" w:hAnsi="Times New Roman" w:cs="Times New Roman"/>
          <w:sz w:val="24"/>
          <w:szCs w:val="24"/>
        </w:rPr>
      </w:pPr>
      <w:r w:rsidRPr="008A7DD7">
        <w:rPr>
          <w:rFonts w:ascii="Times New Roman" w:hAnsi="Times New Roman" w:cs="Times New Roman"/>
          <w:sz w:val="24"/>
          <w:szCs w:val="24"/>
        </w:rPr>
        <w:lastRenderedPageBreak/>
        <w:t xml:space="preserve">KODYMOVÁ, P. </w:t>
      </w:r>
      <w:r>
        <w:rPr>
          <w:rFonts w:ascii="Times New Roman" w:hAnsi="Times New Roman" w:cs="Times New Roman"/>
          <w:sz w:val="24"/>
          <w:szCs w:val="24"/>
        </w:rPr>
        <w:t xml:space="preserve">(2013). </w:t>
      </w:r>
      <w:r w:rsidRPr="00866C1B">
        <w:rPr>
          <w:rFonts w:ascii="Times New Roman" w:hAnsi="Times New Roman" w:cs="Times New Roman"/>
          <w:i/>
          <w:sz w:val="24"/>
          <w:szCs w:val="24"/>
        </w:rPr>
        <w:t>Historie české s</w:t>
      </w:r>
      <w:r>
        <w:rPr>
          <w:rFonts w:ascii="Times New Roman" w:hAnsi="Times New Roman" w:cs="Times New Roman"/>
          <w:i/>
          <w:sz w:val="24"/>
          <w:szCs w:val="24"/>
        </w:rPr>
        <w:t xml:space="preserve">ociální práce v letech 1918-194. </w:t>
      </w:r>
      <w:r w:rsidR="00F6582A">
        <w:rPr>
          <w:rFonts w:ascii="Times New Roman" w:hAnsi="Times New Roman" w:cs="Times New Roman"/>
          <w:sz w:val="24"/>
          <w:szCs w:val="24"/>
        </w:rPr>
        <w:t>Praha: Karolinum,</w:t>
      </w:r>
      <w:r>
        <w:rPr>
          <w:rFonts w:ascii="Times New Roman" w:hAnsi="Times New Roman" w:cs="Times New Roman"/>
          <w:sz w:val="24"/>
          <w:szCs w:val="24"/>
        </w:rPr>
        <w:t xml:space="preserve"> 1.vyd. ISBN 978-80-246-2256-9.</w:t>
      </w:r>
    </w:p>
    <w:p w:rsidR="007F3B21" w:rsidRDefault="007F3B21" w:rsidP="002C0D4B">
      <w:pPr>
        <w:spacing w:after="0"/>
        <w:jc w:val="both"/>
        <w:rPr>
          <w:rFonts w:ascii="Times New Roman" w:hAnsi="Times New Roman" w:cs="Times New Roman"/>
          <w:sz w:val="24"/>
          <w:szCs w:val="24"/>
        </w:rPr>
      </w:pPr>
    </w:p>
    <w:p w:rsidR="00EE1C4C" w:rsidRPr="008A7DD7" w:rsidRDefault="00437F20" w:rsidP="002C0D4B">
      <w:pPr>
        <w:spacing w:after="0"/>
        <w:jc w:val="both"/>
        <w:rPr>
          <w:rFonts w:ascii="Times New Roman" w:hAnsi="Times New Roman" w:cs="Times New Roman"/>
          <w:sz w:val="24"/>
          <w:szCs w:val="24"/>
        </w:rPr>
      </w:pPr>
      <w:r>
        <w:rPr>
          <w:rFonts w:ascii="Times New Roman" w:hAnsi="Times New Roman" w:cs="Times New Roman"/>
          <w:sz w:val="24"/>
          <w:szCs w:val="24"/>
        </w:rPr>
        <w:t>KREBS, V.</w:t>
      </w:r>
      <w:r w:rsidR="00346B37">
        <w:rPr>
          <w:rFonts w:ascii="Times New Roman" w:hAnsi="Times New Roman" w:cs="Times New Roman"/>
          <w:sz w:val="24"/>
          <w:szCs w:val="24"/>
        </w:rPr>
        <w:t>,</w:t>
      </w:r>
      <w:r>
        <w:rPr>
          <w:rFonts w:ascii="Times New Roman" w:hAnsi="Times New Roman" w:cs="Times New Roman"/>
          <w:sz w:val="24"/>
          <w:szCs w:val="24"/>
        </w:rPr>
        <w:t xml:space="preserve"> </w:t>
      </w:r>
      <w:r w:rsidR="00EE1C4C" w:rsidRPr="008A7DD7">
        <w:rPr>
          <w:rFonts w:ascii="Times New Roman" w:hAnsi="Times New Roman" w:cs="Times New Roman"/>
          <w:sz w:val="24"/>
          <w:szCs w:val="24"/>
        </w:rPr>
        <w:t>a kol.</w:t>
      </w:r>
      <w:r>
        <w:rPr>
          <w:rFonts w:ascii="Times New Roman" w:hAnsi="Times New Roman" w:cs="Times New Roman"/>
          <w:sz w:val="24"/>
          <w:szCs w:val="24"/>
        </w:rPr>
        <w:t xml:space="preserve"> (2007) </w:t>
      </w:r>
      <w:r w:rsidR="00EE1C4C" w:rsidRPr="00866C1B">
        <w:rPr>
          <w:rFonts w:ascii="Times New Roman" w:hAnsi="Times New Roman" w:cs="Times New Roman"/>
          <w:i/>
          <w:sz w:val="24"/>
          <w:szCs w:val="24"/>
        </w:rPr>
        <w:t>Sociální politika</w:t>
      </w:r>
      <w:r>
        <w:rPr>
          <w:rFonts w:ascii="Times New Roman" w:hAnsi="Times New Roman" w:cs="Times New Roman"/>
          <w:sz w:val="24"/>
          <w:szCs w:val="24"/>
        </w:rPr>
        <w:t>. Praha: Aspi</w:t>
      </w:r>
      <w:r w:rsidR="00F6582A">
        <w:rPr>
          <w:rFonts w:ascii="Times New Roman" w:hAnsi="Times New Roman" w:cs="Times New Roman"/>
          <w:sz w:val="24"/>
          <w:szCs w:val="24"/>
        </w:rPr>
        <w:t>,</w:t>
      </w:r>
      <w:r w:rsidR="00EE1C4C">
        <w:rPr>
          <w:rFonts w:ascii="Times New Roman" w:hAnsi="Times New Roman" w:cs="Times New Roman"/>
          <w:sz w:val="24"/>
          <w:szCs w:val="24"/>
        </w:rPr>
        <w:t xml:space="preserve"> </w:t>
      </w:r>
      <w:r w:rsidR="00EE1C4C" w:rsidRPr="008A7DD7">
        <w:rPr>
          <w:rFonts w:ascii="Times New Roman" w:hAnsi="Times New Roman" w:cs="Times New Roman"/>
          <w:sz w:val="24"/>
          <w:szCs w:val="24"/>
        </w:rPr>
        <w:t>4.</w:t>
      </w:r>
      <w:r>
        <w:rPr>
          <w:rFonts w:ascii="Times New Roman" w:hAnsi="Times New Roman" w:cs="Times New Roman"/>
          <w:sz w:val="24"/>
          <w:szCs w:val="24"/>
        </w:rPr>
        <w:t xml:space="preserve"> </w:t>
      </w:r>
      <w:r w:rsidR="00EE1C4C" w:rsidRPr="008A7DD7">
        <w:rPr>
          <w:rFonts w:ascii="Times New Roman" w:hAnsi="Times New Roman" w:cs="Times New Roman"/>
          <w:sz w:val="24"/>
          <w:szCs w:val="24"/>
        </w:rPr>
        <w:t>přepracované a aktualizované vydání</w:t>
      </w:r>
      <w:r w:rsidR="00D50062">
        <w:rPr>
          <w:rFonts w:ascii="Times New Roman" w:hAnsi="Times New Roman" w:cs="Times New Roman"/>
          <w:sz w:val="24"/>
          <w:szCs w:val="24"/>
        </w:rPr>
        <w:t>. ISBN</w:t>
      </w:r>
      <w:r w:rsidR="00EE1C4C">
        <w:rPr>
          <w:rFonts w:ascii="Times New Roman" w:hAnsi="Times New Roman" w:cs="Times New Roman"/>
          <w:sz w:val="24"/>
          <w:szCs w:val="24"/>
        </w:rPr>
        <w:t xml:space="preserve"> 80-7357</w:t>
      </w:r>
      <w:r w:rsidR="00EE1C4C" w:rsidRPr="008A7DD7">
        <w:rPr>
          <w:rFonts w:ascii="Times New Roman" w:hAnsi="Times New Roman" w:cs="Times New Roman"/>
          <w:sz w:val="24"/>
          <w:szCs w:val="24"/>
        </w:rPr>
        <w:t>-276-1.</w:t>
      </w:r>
    </w:p>
    <w:p w:rsidR="00EE1C4C" w:rsidRPr="00032455" w:rsidRDefault="00EE1C4C" w:rsidP="002C0D4B">
      <w:pPr>
        <w:pStyle w:val="Textpoznpodarou"/>
        <w:jc w:val="both"/>
        <w:rPr>
          <w:rFonts w:ascii="Times New Roman" w:hAnsi="Times New Roman" w:cs="Times New Roman"/>
          <w:sz w:val="24"/>
          <w:szCs w:val="24"/>
        </w:rPr>
      </w:pPr>
    </w:p>
    <w:p w:rsidR="00EC7EE2" w:rsidRDefault="00437F20" w:rsidP="002C0D4B">
      <w:pPr>
        <w:jc w:val="both"/>
        <w:rPr>
          <w:rFonts w:ascii="Times New Roman" w:hAnsi="Times New Roman" w:cs="Times New Roman"/>
          <w:sz w:val="24"/>
          <w:szCs w:val="24"/>
        </w:rPr>
      </w:pPr>
      <w:r>
        <w:rPr>
          <w:rFonts w:ascii="Times New Roman" w:hAnsi="Times New Roman" w:cs="Times New Roman"/>
          <w:sz w:val="24"/>
          <w:szCs w:val="24"/>
        </w:rPr>
        <w:t>LEVICKÁ</w:t>
      </w:r>
      <w:r w:rsidR="00EC7EE2" w:rsidRPr="00EC7EE2">
        <w:rPr>
          <w:rFonts w:ascii="Times New Roman" w:hAnsi="Times New Roman" w:cs="Times New Roman"/>
          <w:sz w:val="24"/>
          <w:szCs w:val="24"/>
        </w:rPr>
        <w:t>, J.</w:t>
      </w:r>
      <w:r w:rsidR="00EC7EE2">
        <w:rPr>
          <w:rFonts w:ascii="Times New Roman" w:hAnsi="Times New Roman" w:cs="Times New Roman"/>
          <w:sz w:val="24"/>
          <w:szCs w:val="24"/>
        </w:rPr>
        <w:t xml:space="preserve"> (199</w:t>
      </w:r>
      <w:r w:rsidR="005B34F2">
        <w:rPr>
          <w:rFonts w:ascii="Times New Roman" w:hAnsi="Times New Roman" w:cs="Times New Roman"/>
          <w:sz w:val="24"/>
          <w:szCs w:val="24"/>
        </w:rPr>
        <w:t>9</w:t>
      </w:r>
      <w:r w:rsidR="00EC7EE2">
        <w:rPr>
          <w:rFonts w:ascii="Times New Roman" w:hAnsi="Times New Roman" w:cs="Times New Roman"/>
          <w:sz w:val="24"/>
          <w:szCs w:val="24"/>
        </w:rPr>
        <w:t>).</w:t>
      </w:r>
      <w:r w:rsidR="00EC7EE2" w:rsidRPr="00EC7EE2">
        <w:rPr>
          <w:rFonts w:ascii="Times New Roman" w:hAnsi="Times New Roman" w:cs="Times New Roman"/>
          <w:i/>
          <w:sz w:val="24"/>
          <w:szCs w:val="24"/>
        </w:rPr>
        <w:t xml:space="preserve"> Náčrt dejín sociálnej práce</w:t>
      </w:r>
      <w:r w:rsidR="00EC7EE2" w:rsidRPr="00EC7EE2">
        <w:rPr>
          <w:rFonts w:ascii="Times New Roman" w:hAnsi="Times New Roman" w:cs="Times New Roman"/>
          <w:sz w:val="24"/>
          <w:szCs w:val="24"/>
        </w:rPr>
        <w:t xml:space="preserve">. </w:t>
      </w:r>
      <w:r w:rsidR="005B34F2">
        <w:rPr>
          <w:rFonts w:ascii="Times New Roman" w:hAnsi="Times New Roman" w:cs="Times New Roman"/>
          <w:sz w:val="24"/>
          <w:szCs w:val="24"/>
        </w:rPr>
        <w:t xml:space="preserve">Trnava: </w:t>
      </w:r>
      <w:r w:rsidR="00EC7EE2" w:rsidRPr="00EC7EE2">
        <w:rPr>
          <w:rFonts w:ascii="Times New Roman" w:hAnsi="Times New Roman" w:cs="Times New Roman"/>
          <w:sz w:val="24"/>
          <w:szCs w:val="24"/>
        </w:rPr>
        <w:t xml:space="preserve">SPA-slovak </w:t>
      </w:r>
      <w:r w:rsidR="005B34F2">
        <w:rPr>
          <w:rFonts w:ascii="Times New Roman" w:hAnsi="Times New Roman" w:cs="Times New Roman"/>
          <w:sz w:val="24"/>
          <w:szCs w:val="24"/>
        </w:rPr>
        <w:t>Academ</w:t>
      </w:r>
      <w:r w:rsidR="00F6582A">
        <w:rPr>
          <w:rFonts w:ascii="Times New Roman" w:hAnsi="Times New Roman" w:cs="Times New Roman"/>
          <w:sz w:val="24"/>
          <w:szCs w:val="24"/>
        </w:rPr>
        <w:t>ic Press,</w:t>
      </w:r>
      <w:r w:rsidR="005B34F2">
        <w:rPr>
          <w:rFonts w:ascii="Times New Roman" w:hAnsi="Times New Roman" w:cs="Times New Roman"/>
          <w:sz w:val="24"/>
          <w:szCs w:val="24"/>
        </w:rPr>
        <w:t xml:space="preserve">1 vyd. </w:t>
      </w:r>
      <w:r w:rsidR="00EC7EE2">
        <w:rPr>
          <w:rFonts w:ascii="Times New Roman" w:hAnsi="Times New Roman" w:cs="Times New Roman"/>
          <w:sz w:val="24"/>
          <w:szCs w:val="24"/>
        </w:rPr>
        <w:t xml:space="preserve"> </w:t>
      </w:r>
      <w:r w:rsidR="005B34F2">
        <w:rPr>
          <w:rFonts w:ascii="Times New Roman" w:hAnsi="Times New Roman" w:cs="Times New Roman"/>
          <w:sz w:val="24"/>
          <w:szCs w:val="24"/>
        </w:rPr>
        <w:t>ISBN</w:t>
      </w:r>
      <w:r w:rsidR="007F3B21">
        <w:rPr>
          <w:rFonts w:ascii="Times New Roman" w:hAnsi="Times New Roman" w:cs="Times New Roman"/>
          <w:sz w:val="24"/>
          <w:szCs w:val="24"/>
        </w:rPr>
        <w:t xml:space="preserve"> </w:t>
      </w:r>
      <w:r w:rsidR="005B34F2">
        <w:rPr>
          <w:rFonts w:ascii="Times New Roman" w:hAnsi="Times New Roman" w:cs="Times New Roman"/>
          <w:sz w:val="24"/>
          <w:szCs w:val="24"/>
        </w:rPr>
        <w:t>80-88908-29-9.</w:t>
      </w:r>
    </w:p>
    <w:p w:rsidR="00644A5A" w:rsidRPr="00173127" w:rsidRDefault="00644A5A" w:rsidP="002C0D4B">
      <w:pPr>
        <w:jc w:val="both"/>
        <w:rPr>
          <w:rFonts w:ascii="Times New Roman" w:hAnsi="Times New Roman" w:cs="Times New Roman"/>
          <w:sz w:val="24"/>
          <w:szCs w:val="24"/>
        </w:rPr>
      </w:pPr>
      <w:r>
        <w:rPr>
          <w:rFonts w:ascii="Times New Roman" w:hAnsi="Times New Roman" w:cs="Times New Roman"/>
          <w:sz w:val="24"/>
          <w:szCs w:val="24"/>
        </w:rPr>
        <w:t>MACELA</w:t>
      </w:r>
      <w:r w:rsidR="00437F20">
        <w:rPr>
          <w:rFonts w:ascii="Times New Roman" w:hAnsi="Times New Roman" w:cs="Times New Roman"/>
          <w:sz w:val="24"/>
          <w:szCs w:val="24"/>
        </w:rPr>
        <w:t xml:space="preserve"> M.</w:t>
      </w:r>
      <w:r w:rsidR="00173127">
        <w:rPr>
          <w:rFonts w:ascii="Times New Roman" w:hAnsi="Times New Roman" w:cs="Times New Roman"/>
          <w:sz w:val="24"/>
          <w:szCs w:val="24"/>
        </w:rPr>
        <w:t xml:space="preserve"> (2012).</w:t>
      </w:r>
      <w:r w:rsidR="00173127" w:rsidRPr="00173127">
        <w:rPr>
          <w:rFonts w:ascii="Times New Roman" w:hAnsi="Times New Roman" w:cs="Times New Roman"/>
          <w:i/>
          <w:sz w:val="24"/>
          <w:szCs w:val="24"/>
        </w:rPr>
        <w:t xml:space="preserve"> Reforma systému ochrany práv dětí a péče o </w:t>
      </w:r>
      <w:r w:rsidR="00173127">
        <w:rPr>
          <w:rFonts w:ascii="Times New Roman" w:hAnsi="Times New Roman" w:cs="Times New Roman"/>
          <w:i/>
          <w:sz w:val="24"/>
          <w:szCs w:val="24"/>
        </w:rPr>
        <w:t>o</w:t>
      </w:r>
      <w:r w:rsidR="00173127" w:rsidRPr="00173127">
        <w:rPr>
          <w:rFonts w:ascii="Times New Roman" w:hAnsi="Times New Roman" w:cs="Times New Roman"/>
          <w:i/>
          <w:sz w:val="24"/>
          <w:szCs w:val="24"/>
        </w:rPr>
        <w:t>hrožené děti.</w:t>
      </w:r>
      <w:r w:rsidR="00173127">
        <w:rPr>
          <w:rFonts w:ascii="Times New Roman" w:hAnsi="Times New Roman" w:cs="Times New Roman"/>
          <w:sz w:val="24"/>
          <w:szCs w:val="24"/>
        </w:rPr>
        <w:t xml:space="preserve"> Sociální práce/Sociáľna práca, ročník 2012, číslo 2/2012, s. 45-48.</w:t>
      </w:r>
    </w:p>
    <w:p w:rsidR="00664A2D" w:rsidRDefault="00664A2D" w:rsidP="004F3F18">
      <w:pPr>
        <w:pStyle w:val="Normlnweb"/>
        <w:spacing w:before="0" w:beforeAutospacing="0" w:line="360" w:lineRule="auto"/>
        <w:jc w:val="both"/>
      </w:pPr>
      <w:r>
        <w:t>MARTINEK, M.</w:t>
      </w:r>
      <w:r w:rsidR="007F3B21">
        <w:t xml:space="preserve"> (2010). </w:t>
      </w:r>
      <w:r w:rsidRPr="005B34F2">
        <w:rPr>
          <w:i/>
        </w:rPr>
        <w:t>Praktická teologie pro sociální pracovníky</w:t>
      </w:r>
      <w:r w:rsidR="00E570BF" w:rsidRPr="005B34F2">
        <w:rPr>
          <w:i/>
        </w:rPr>
        <w:t>.</w:t>
      </w:r>
      <w:r w:rsidR="00346B37">
        <w:t xml:space="preserve"> JABOK</w:t>
      </w:r>
      <w:r w:rsidR="00E570BF">
        <w:t xml:space="preserve">, 2. vyd. </w:t>
      </w:r>
      <w:r w:rsidR="005B34F2">
        <w:t>ISBN 978-80-904137-6-4.</w:t>
      </w:r>
    </w:p>
    <w:p w:rsidR="00EE1C4C" w:rsidRDefault="00EE1C4C" w:rsidP="004F3F18">
      <w:pPr>
        <w:pStyle w:val="Textpoznpodarou"/>
        <w:spacing w:line="360" w:lineRule="auto"/>
        <w:jc w:val="both"/>
        <w:rPr>
          <w:rFonts w:ascii="Times New Roman" w:hAnsi="Times New Roman" w:cs="Times New Roman"/>
          <w:sz w:val="24"/>
          <w:szCs w:val="24"/>
        </w:rPr>
      </w:pPr>
      <w:r w:rsidRPr="008A7DD7">
        <w:rPr>
          <w:rFonts w:ascii="Times New Roman" w:hAnsi="Times New Roman" w:cs="Times New Roman"/>
          <w:sz w:val="24"/>
          <w:szCs w:val="24"/>
        </w:rPr>
        <w:t>MÁTL,</w:t>
      </w:r>
      <w:r w:rsidR="00437F20">
        <w:rPr>
          <w:rFonts w:ascii="Times New Roman" w:hAnsi="Times New Roman" w:cs="Times New Roman"/>
          <w:sz w:val="24"/>
          <w:szCs w:val="24"/>
        </w:rPr>
        <w:t xml:space="preserve"> </w:t>
      </w:r>
      <w:r w:rsidRPr="008A7DD7">
        <w:rPr>
          <w:rFonts w:ascii="Times New Roman" w:hAnsi="Times New Roman" w:cs="Times New Roman"/>
          <w:sz w:val="24"/>
          <w:szCs w:val="24"/>
        </w:rPr>
        <w:t>O.</w:t>
      </w:r>
      <w:r w:rsidR="00437F20">
        <w:rPr>
          <w:rFonts w:ascii="Times New Roman" w:hAnsi="Times New Roman" w:cs="Times New Roman"/>
          <w:sz w:val="24"/>
          <w:szCs w:val="24"/>
        </w:rPr>
        <w:t>,</w:t>
      </w:r>
      <w:r w:rsidRPr="008A7DD7">
        <w:rPr>
          <w:rFonts w:ascii="Times New Roman" w:hAnsi="Times New Roman" w:cs="Times New Roman"/>
          <w:sz w:val="24"/>
          <w:szCs w:val="24"/>
        </w:rPr>
        <w:t xml:space="preserve"> JABŮRKOVÁ, M.</w:t>
      </w:r>
      <w:r>
        <w:rPr>
          <w:rFonts w:ascii="Times New Roman" w:hAnsi="Times New Roman" w:cs="Times New Roman"/>
          <w:sz w:val="24"/>
          <w:szCs w:val="24"/>
        </w:rPr>
        <w:t xml:space="preserve"> (2007). </w:t>
      </w:r>
      <w:r>
        <w:rPr>
          <w:rFonts w:ascii="Times New Roman" w:hAnsi="Times New Roman" w:cs="Times New Roman"/>
          <w:i/>
          <w:sz w:val="24"/>
          <w:szCs w:val="24"/>
        </w:rPr>
        <w:t>Kvalita péče o seniory. Ř</w:t>
      </w:r>
      <w:r w:rsidRPr="008A7DD7">
        <w:rPr>
          <w:rFonts w:ascii="Times New Roman" w:hAnsi="Times New Roman" w:cs="Times New Roman"/>
          <w:i/>
          <w:sz w:val="24"/>
          <w:szCs w:val="24"/>
        </w:rPr>
        <w:t>ízení kvality dlouhodobé péče v</w:t>
      </w:r>
      <w:r>
        <w:rPr>
          <w:rFonts w:ascii="Times New Roman" w:hAnsi="Times New Roman" w:cs="Times New Roman"/>
          <w:i/>
          <w:sz w:val="24"/>
          <w:szCs w:val="24"/>
        </w:rPr>
        <w:t> </w:t>
      </w:r>
      <w:r w:rsidRPr="008A7DD7">
        <w:rPr>
          <w:rFonts w:ascii="Times New Roman" w:hAnsi="Times New Roman" w:cs="Times New Roman"/>
          <w:i/>
          <w:sz w:val="24"/>
          <w:szCs w:val="24"/>
        </w:rPr>
        <w:t>ČR</w:t>
      </w:r>
      <w:r>
        <w:rPr>
          <w:rFonts w:ascii="Times New Roman" w:hAnsi="Times New Roman" w:cs="Times New Roman"/>
          <w:i/>
          <w:sz w:val="24"/>
          <w:szCs w:val="24"/>
        </w:rPr>
        <w:t xml:space="preserve">. </w:t>
      </w:r>
      <w:r w:rsidR="00F6582A">
        <w:rPr>
          <w:rFonts w:ascii="Times New Roman" w:hAnsi="Times New Roman" w:cs="Times New Roman"/>
          <w:sz w:val="24"/>
          <w:szCs w:val="24"/>
        </w:rPr>
        <w:t>Praha: Galén,</w:t>
      </w:r>
      <w:r w:rsidRPr="0026629E">
        <w:rPr>
          <w:rFonts w:ascii="Times New Roman" w:hAnsi="Times New Roman" w:cs="Times New Roman"/>
          <w:sz w:val="24"/>
          <w:szCs w:val="24"/>
        </w:rPr>
        <w:t xml:space="preserve"> </w:t>
      </w:r>
      <w:r>
        <w:rPr>
          <w:rFonts w:ascii="Times New Roman" w:hAnsi="Times New Roman" w:cs="Times New Roman"/>
          <w:sz w:val="24"/>
          <w:szCs w:val="24"/>
        </w:rPr>
        <w:t xml:space="preserve">1. vyd. </w:t>
      </w:r>
      <w:r w:rsidR="007F3B21">
        <w:rPr>
          <w:rFonts w:ascii="Times New Roman" w:hAnsi="Times New Roman" w:cs="Times New Roman"/>
          <w:sz w:val="24"/>
          <w:szCs w:val="24"/>
        </w:rPr>
        <w:t>ISBN</w:t>
      </w:r>
      <w:r w:rsidR="00346B37">
        <w:rPr>
          <w:rFonts w:ascii="Times New Roman" w:hAnsi="Times New Roman" w:cs="Times New Roman"/>
          <w:sz w:val="24"/>
          <w:szCs w:val="24"/>
        </w:rPr>
        <w:t xml:space="preserve"> 978-80-7262-499</w:t>
      </w:r>
      <w:r>
        <w:rPr>
          <w:rFonts w:ascii="Times New Roman" w:hAnsi="Times New Roman" w:cs="Times New Roman"/>
          <w:sz w:val="24"/>
          <w:szCs w:val="24"/>
        </w:rPr>
        <w:t>.</w:t>
      </w:r>
    </w:p>
    <w:p w:rsidR="00BD5933" w:rsidRPr="00BD5933" w:rsidRDefault="00BD5933" w:rsidP="002C0D4B">
      <w:pPr>
        <w:pStyle w:val="Textpoznpodarou"/>
        <w:jc w:val="both"/>
        <w:rPr>
          <w:rFonts w:ascii="Times New Roman" w:hAnsi="Times New Roman" w:cs="Times New Roman"/>
          <w:sz w:val="24"/>
          <w:szCs w:val="24"/>
        </w:rPr>
      </w:pPr>
    </w:p>
    <w:p w:rsidR="002859C8" w:rsidRPr="008A7DD7" w:rsidRDefault="002859C8" w:rsidP="002C0D4B">
      <w:pPr>
        <w:jc w:val="both"/>
        <w:rPr>
          <w:rFonts w:ascii="Times New Roman" w:hAnsi="Times New Roman" w:cs="Times New Roman"/>
          <w:sz w:val="24"/>
          <w:szCs w:val="24"/>
        </w:rPr>
      </w:pPr>
      <w:r w:rsidRPr="008A7DD7">
        <w:rPr>
          <w:rFonts w:ascii="Times New Roman" w:hAnsi="Times New Roman" w:cs="Times New Roman"/>
          <w:sz w:val="24"/>
          <w:szCs w:val="24"/>
        </w:rPr>
        <w:t xml:space="preserve">MATOUŠEK, O. </w:t>
      </w:r>
      <w:r w:rsidR="008A7DD7" w:rsidRPr="008A7DD7">
        <w:rPr>
          <w:rFonts w:ascii="Times New Roman" w:hAnsi="Times New Roman" w:cs="Times New Roman"/>
          <w:sz w:val="24"/>
          <w:szCs w:val="24"/>
        </w:rPr>
        <w:t xml:space="preserve">(1999). </w:t>
      </w:r>
      <w:r w:rsidR="00FB5D44" w:rsidRPr="008A7DD7">
        <w:rPr>
          <w:rFonts w:ascii="Times New Roman" w:hAnsi="Times New Roman" w:cs="Times New Roman"/>
          <w:i/>
          <w:sz w:val="24"/>
          <w:szCs w:val="24"/>
        </w:rPr>
        <w:t>Ústavní péče.</w:t>
      </w:r>
      <w:r w:rsidR="008A7DD7" w:rsidRPr="008A7DD7">
        <w:rPr>
          <w:rFonts w:ascii="Times New Roman" w:hAnsi="Times New Roman" w:cs="Times New Roman"/>
          <w:sz w:val="24"/>
          <w:szCs w:val="24"/>
        </w:rPr>
        <w:t xml:space="preserve"> Praha: Slon, </w:t>
      </w:r>
      <w:r w:rsidR="008A7DD7">
        <w:rPr>
          <w:rFonts w:ascii="Times New Roman" w:hAnsi="Times New Roman" w:cs="Times New Roman"/>
          <w:sz w:val="24"/>
          <w:szCs w:val="24"/>
        </w:rPr>
        <w:t xml:space="preserve">2. </w:t>
      </w:r>
      <w:r w:rsidR="00FB5D44" w:rsidRPr="008A7DD7">
        <w:rPr>
          <w:rFonts w:ascii="Times New Roman" w:hAnsi="Times New Roman" w:cs="Times New Roman"/>
          <w:sz w:val="24"/>
          <w:szCs w:val="24"/>
        </w:rPr>
        <w:t xml:space="preserve"> rozšířené a přepracované vydání.</w:t>
      </w:r>
      <w:r w:rsidR="007F3B21">
        <w:rPr>
          <w:rFonts w:ascii="Times New Roman" w:hAnsi="Times New Roman" w:cs="Times New Roman"/>
          <w:sz w:val="24"/>
          <w:szCs w:val="24"/>
        </w:rPr>
        <w:t xml:space="preserve"> ISBN </w:t>
      </w:r>
      <w:r w:rsidR="008A7DD7" w:rsidRPr="008A7DD7">
        <w:rPr>
          <w:rFonts w:ascii="Times New Roman" w:hAnsi="Times New Roman" w:cs="Times New Roman"/>
          <w:sz w:val="24"/>
          <w:szCs w:val="24"/>
        </w:rPr>
        <w:t>80-85850-76-1.</w:t>
      </w:r>
    </w:p>
    <w:p w:rsidR="00866137" w:rsidRDefault="00866137" w:rsidP="002C0D4B">
      <w:pPr>
        <w:jc w:val="both"/>
        <w:rPr>
          <w:rFonts w:ascii="Times New Roman" w:hAnsi="Times New Roman" w:cs="Times New Roman"/>
          <w:sz w:val="24"/>
          <w:szCs w:val="24"/>
        </w:rPr>
      </w:pPr>
      <w:r w:rsidRPr="008A7DD7">
        <w:rPr>
          <w:rFonts w:ascii="Times New Roman" w:hAnsi="Times New Roman" w:cs="Times New Roman"/>
          <w:sz w:val="24"/>
          <w:szCs w:val="24"/>
        </w:rPr>
        <w:t>MATOUŠEK, O.  a kol.</w:t>
      </w:r>
      <w:r w:rsidR="008A7DD7">
        <w:rPr>
          <w:rFonts w:ascii="Times New Roman" w:hAnsi="Times New Roman" w:cs="Times New Roman"/>
          <w:sz w:val="24"/>
          <w:szCs w:val="24"/>
        </w:rPr>
        <w:t xml:space="preserve"> (2003). </w:t>
      </w:r>
      <w:r w:rsidRPr="008A7DD7">
        <w:rPr>
          <w:rFonts w:ascii="Times New Roman" w:hAnsi="Times New Roman" w:cs="Times New Roman"/>
          <w:i/>
          <w:sz w:val="24"/>
          <w:szCs w:val="24"/>
        </w:rPr>
        <w:t>Metody a řízení sociální práce</w:t>
      </w:r>
      <w:r w:rsidR="007F3B21">
        <w:rPr>
          <w:rFonts w:ascii="Times New Roman" w:hAnsi="Times New Roman" w:cs="Times New Roman"/>
          <w:sz w:val="24"/>
          <w:szCs w:val="24"/>
        </w:rPr>
        <w:t>. Praha: Portál, 1. vyd. ISBN</w:t>
      </w:r>
      <w:r w:rsidR="008A7DD7">
        <w:rPr>
          <w:rFonts w:ascii="Times New Roman" w:hAnsi="Times New Roman" w:cs="Times New Roman"/>
          <w:sz w:val="24"/>
          <w:szCs w:val="24"/>
        </w:rPr>
        <w:t xml:space="preserve"> 80-7178-548-2.</w:t>
      </w:r>
    </w:p>
    <w:p w:rsidR="008A7DD7" w:rsidRPr="005B34F2" w:rsidRDefault="007F3B21" w:rsidP="002C0D4B">
      <w:pPr>
        <w:jc w:val="both"/>
        <w:rPr>
          <w:rFonts w:ascii="Times New Roman" w:hAnsi="Times New Roman" w:cs="Times New Roman"/>
          <w:sz w:val="24"/>
          <w:szCs w:val="24"/>
        </w:rPr>
      </w:pPr>
      <w:r>
        <w:rPr>
          <w:rFonts w:ascii="Times New Roman" w:hAnsi="Times New Roman" w:cs="Times New Roman"/>
          <w:sz w:val="24"/>
          <w:szCs w:val="24"/>
        </w:rPr>
        <w:t>MATOUŠEK, O. a kol.  (</w:t>
      </w:r>
      <w:r w:rsidR="008A7DD7">
        <w:rPr>
          <w:rFonts w:ascii="Times New Roman" w:hAnsi="Times New Roman" w:cs="Times New Roman"/>
          <w:sz w:val="24"/>
          <w:szCs w:val="24"/>
        </w:rPr>
        <w:t>2007a).</w:t>
      </w:r>
      <w:r w:rsidR="008A7DD7" w:rsidRPr="005B34F2">
        <w:rPr>
          <w:rFonts w:ascii="Times New Roman" w:hAnsi="Times New Roman" w:cs="Times New Roman"/>
          <w:i/>
          <w:sz w:val="24"/>
          <w:szCs w:val="24"/>
        </w:rPr>
        <w:t xml:space="preserve"> Základy sociální práce.</w:t>
      </w:r>
      <w:r w:rsidR="008A7DD7" w:rsidRPr="005B34F2">
        <w:rPr>
          <w:rFonts w:ascii="Times New Roman" w:hAnsi="Times New Roman" w:cs="Times New Roman"/>
          <w:sz w:val="24"/>
          <w:szCs w:val="24"/>
        </w:rPr>
        <w:t xml:space="preserve"> Praha: Portal</w:t>
      </w:r>
      <w:r w:rsidR="008A7DD7">
        <w:rPr>
          <w:rFonts w:ascii="Times New Roman" w:hAnsi="Times New Roman" w:cs="Times New Roman"/>
          <w:sz w:val="24"/>
          <w:szCs w:val="24"/>
        </w:rPr>
        <w:t xml:space="preserve">, 2. </w:t>
      </w:r>
      <w:r w:rsidR="008A7DD7" w:rsidRPr="005B34F2">
        <w:rPr>
          <w:rFonts w:ascii="Times New Roman" w:hAnsi="Times New Roman" w:cs="Times New Roman"/>
          <w:sz w:val="24"/>
          <w:szCs w:val="24"/>
        </w:rPr>
        <w:t>vyd.</w:t>
      </w:r>
      <w:r>
        <w:rPr>
          <w:rFonts w:ascii="Times New Roman" w:hAnsi="Times New Roman" w:cs="Times New Roman"/>
          <w:sz w:val="24"/>
          <w:szCs w:val="24"/>
        </w:rPr>
        <w:t xml:space="preserve"> ISBN</w:t>
      </w:r>
      <w:r w:rsidR="008A7DD7">
        <w:rPr>
          <w:rFonts w:ascii="Times New Roman" w:hAnsi="Times New Roman" w:cs="Times New Roman"/>
          <w:sz w:val="24"/>
          <w:szCs w:val="24"/>
        </w:rPr>
        <w:t xml:space="preserve"> 978-80-7367-331-4.</w:t>
      </w:r>
    </w:p>
    <w:p w:rsidR="008A7DD7" w:rsidRPr="008A7DD7" w:rsidRDefault="008A7DD7" w:rsidP="004F3F18">
      <w:pPr>
        <w:shd w:val="clear" w:color="auto" w:fill="FFFFFF"/>
        <w:spacing w:before="100" w:beforeAutospacing="1" w:after="100" w:afterAutospacing="1"/>
        <w:jc w:val="both"/>
        <w:rPr>
          <w:rFonts w:ascii="Times New Roman" w:eastAsia="Times New Roman" w:hAnsi="Times New Roman" w:cs="Times New Roman"/>
          <w:color w:val="5E5E5E"/>
          <w:sz w:val="18"/>
          <w:szCs w:val="18"/>
          <w:lang w:eastAsia="cs-CZ"/>
        </w:rPr>
      </w:pPr>
      <w:r w:rsidRPr="005B34F2">
        <w:rPr>
          <w:rFonts w:ascii="Times New Roman" w:hAnsi="Times New Roman" w:cs="Times New Roman"/>
          <w:sz w:val="24"/>
          <w:szCs w:val="24"/>
        </w:rPr>
        <w:t>MATOUŠEK, O. a kol.,</w:t>
      </w:r>
      <w:r>
        <w:rPr>
          <w:rFonts w:ascii="Times New Roman" w:hAnsi="Times New Roman" w:cs="Times New Roman"/>
          <w:sz w:val="24"/>
          <w:szCs w:val="24"/>
        </w:rPr>
        <w:t xml:space="preserve"> (2007b).</w:t>
      </w:r>
      <w:r w:rsidRPr="005B34F2">
        <w:rPr>
          <w:rFonts w:ascii="Times New Roman" w:hAnsi="Times New Roman" w:cs="Times New Roman"/>
          <w:i/>
          <w:sz w:val="24"/>
          <w:szCs w:val="24"/>
        </w:rPr>
        <w:t xml:space="preserve"> Sociální služby.</w:t>
      </w:r>
      <w:r w:rsidR="00346B37">
        <w:rPr>
          <w:rFonts w:ascii="Times New Roman" w:hAnsi="Times New Roman" w:cs="Times New Roman"/>
          <w:i/>
          <w:sz w:val="24"/>
          <w:szCs w:val="24"/>
        </w:rPr>
        <w:t xml:space="preserve"> </w:t>
      </w:r>
      <w:r w:rsidR="007F3B21">
        <w:rPr>
          <w:rFonts w:ascii="Times New Roman" w:hAnsi="Times New Roman" w:cs="Times New Roman"/>
          <w:sz w:val="24"/>
          <w:szCs w:val="24"/>
        </w:rPr>
        <w:t>Praha: Portál, 1.vyd. ISBN</w:t>
      </w:r>
      <w:r>
        <w:rPr>
          <w:rFonts w:ascii="Times New Roman" w:hAnsi="Times New Roman" w:cs="Times New Roman"/>
          <w:sz w:val="24"/>
          <w:szCs w:val="24"/>
        </w:rPr>
        <w:t xml:space="preserve"> 978-80-7367-9.</w:t>
      </w:r>
    </w:p>
    <w:p w:rsidR="006712E0" w:rsidRPr="008A7DD7" w:rsidRDefault="006712E0" w:rsidP="002C0D4B">
      <w:pPr>
        <w:jc w:val="both"/>
        <w:rPr>
          <w:rFonts w:ascii="Times New Roman" w:hAnsi="Times New Roman" w:cs="Times New Roman"/>
          <w:sz w:val="24"/>
          <w:szCs w:val="24"/>
        </w:rPr>
      </w:pPr>
      <w:r w:rsidRPr="008A7DD7">
        <w:rPr>
          <w:rFonts w:ascii="Times New Roman" w:hAnsi="Times New Roman" w:cs="Times New Roman"/>
          <w:sz w:val="24"/>
          <w:szCs w:val="24"/>
        </w:rPr>
        <w:t xml:space="preserve">MICHALÍK, J. </w:t>
      </w:r>
      <w:r w:rsidR="008A7DD7">
        <w:rPr>
          <w:rFonts w:ascii="Times New Roman" w:hAnsi="Times New Roman" w:cs="Times New Roman"/>
          <w:sz w:val="24"/>
          <w:szCs w:val="24"/>
        </w:rPr>
        <w:t xml:space="preserve">(2008). </w:t>
      </w:r>
      <w:r w:rsidRPr="008A7DD7">
        <w:rPr>
          <w:rFonts w:ascii="Times New Roman" w:hAnsi="Times New Roman" w:cs="Times New Roman"/>
          <w:i/>
          <w:sz w:val="24"/>
          <w:szCs w:val="24"/>
        </w:rPr>
        <w:t>Smluvní vztahy v sociálních službách.</w:t>
      </w:r>
      <w:r w:rsidR="008A7DD7">
        <w:rPr>
          <w:rFonts w:ascii="Times New Roman" w:hAnsi="Times New Roman" w:cs="Times New Roman"/>
          <w:sz w:val="24"/>
          <w:szCs w:val="24"/>
        </w:rPr>
        <w:t xml:space="preserve"> Olomouc:</w:t>
      </w:r>
      <w:r w:rsidR="007F3B21">
        <w:rPr>
          <w:rFonts w:ascii="Times New Roman" w:hAnsi="Times New Roman" w:cs="Times New Roman"/>
          <w:sz w:val="24"/>
          <w:szCs w:val="24"/>
        </w:rPr>
        <w:t xml:space="preserve"> </w:t>
      </w:r>
      <w:r w:rsidR="008A7DD7">
        <w:rPr>
          <w:rFonts w:ascii="Times New Roman" w:hAnsi="Times New Roman" w:cs="Times New Roman"/>
          <w:sz w:val="24"/>
          <w:szCs w:val="24"/>
        </w:rPr>
        <w:t>VCIZP</w:t>
      </w:r>
      <w:r w:rsidR="00FB6BB2">
        <w:rPr>
          <w:rFonts w:ascii="Times New Roman" w:hAnsi="Times New Roman" w:cs="Times New Roman"/>
          <w:sz w:val="24"/>
          <w:szCs w:val="24"/>
        </w:rPr>
        <w:t>-sekce vzdělávání</w:t>
      </w:r>
      <w:r w:rsidR="00F6582A">
        <w:rPr>
          <w:rFonts w:ascii="Times New Roman" w:hAnsi="Times New Roman" w:cs="Times New Roman"/>
          <w:sz w:val="24"/>
          <w:szCs w:val="24"/>
        </w:rPr>
        <w:t>,</w:t>
      </w:r>
      <w:r w:rsidR="00FB6BB2">
        <w:rPr>
          <w:rFonts w:ascii="Times New Roman" w:hAnsi="Times New Roman" w:cs="Times New Roman"/>
          <w:sz w:val="24"/>
          <w:szCs w:val="24"/>
        </w:rPr>
        <w:t xml:space="preserve"> 1. vyd. </w:t>
      </w:r>
      <w:r w:rsidR="007F3B21">
        <w:rPr>
          <w:rFonts w:ascii="Times New Roman" w:hAnsi="Times New Roman" w:cs="Times New Roman"/>
          <w:sz w:val="24"/>
          <w:szCs w:val="24"/>
        </w:rPr>
        <w:t xml:space="preserve">ISBN </w:t>
      </w:r>
      <w:r w:rsidR="008A7DD7">
        <w:rPr>
          <w:rFonts w:ascii="Times New Roman" w:hAnsi="Times New Roman" w:cs="Times New Roman"/>
          <w:sz w:val="24"/>
          <w:szCs w:val="24"/>
        </w:rPr>
        <w:t>80-903</w:t>
      </w:r>
      <w:r w:rsidR="00FB6BB2">
        <w:rPr>
          <w:rFonts w:ascii="Times New Roman" w:hAnsi="Times New Roman" w:cs="Times New Roman"/>
          <w:sz w:val="24"/>
          <w:szCs w:val="24"/>
        </w:rPr>
        <w:t>658-1-7.</w:t>
      </w:r>
    </w:p>
    <w:p w:rsidR="00970692" w:rsidRPr="008A7DD7" w:rsidRDefault="00970692" w:rsidP="002C0D4B">
      <w:pPr>
        <w:jc w:val="both"/>
        <w:rPr>
          <w:rFonts w:ascii="Times New Roman" w:hAnsi="Times New Roman" w:cs="Times New Roman"/>
          <w:sz w:val="24"/>
          <w:szCs w:val="24"/>
        </w:rPr>
      </w:pPr>
      <w:r w:rsidRPr="008A7DD7">
        <w:rPr>
          <w:rFonts w:ascii="Times New Roman" w:hAnsi="Times New Roman" w:cs="Times New Roman"/>
          <w:sz w:val="24"/>
          <w:szCs w:val="24"/>
        </w:rPr>
        <w:t>MICHALÍK, J. a kol.,</w:t>
      </w:r>
      <w:r w:rsidR="007F3B21">
        <w:rPr>
          <w:rFonts w:ascii="Times New Roman" w:hAnsi="Times New Roman" w:cs="Times New Roman"/>
          <w:sz w:val="24"/>
          <w:szCs w:val="24"/>
        </w:rPr>
        <w:t xml:space="preserve"> </w:t>
      </w:r>
      <w:r w:rsidR="00FB6BB2">
        <w:rPr>
          <w:rFonts w:ascii="Times New Roman" w:hAnsi="Times New Roman" w:cs="Times New Roman"/>
          <w:sz w:val="24"/>
          <w:szCs w:val="24"/>
        </w:rPr>
        <w:t xml:space="preserve">(2008). </w:t>
      </w:r>
      <w:r w:rsidRPr="008A7DD7">
        <w:rPr>
          <w:rFonts w:ascii="Times New Roman" w:hAnsi="Times New Roman" w:cs="Times New Roman"/>
          <w:i/>
          <w:sz w:val="24"/>
          <w:szCs w:val="24"/>
        </w:rPr>
        <w:t xml:space="preserve"> Poradenství uživatelům sociálních služeb</w:t>
      </w:r>
      <w:r w:rsidRPr="008A7DD7">
        <w:rPr>
          <w:rFonts w:ascii="Times New Roman" w:hAnsi="Times New Roman" w:cs="Times New Roman"/>
          <w:sz w:val="24"/>
          <w:szCs w:val="24"/>
        </w:rPr>
        <w:t>. 1 vyd. Olomouc: V</w:t>
      </w:r>
      <w:r w:rsidR="00FB6BB2">
        <w:rPr>
          <w:rFonts w:ascii="Times New Roman" w:hAnsi="Times New Roman" w:cs="Times New Roman"/>
          <w:sz w:val="24"/>
          <w:szCs w:val="24"/>
        </w:rPr>
        <w:t>CIZP-sekce vzdělávání, 1. vyd. ISBN 978-80-903658-2-7.</w:t>
      </w:r>
    </w:p>
    <w:p w:rsidR="008A1B93" w:rsidRDefault="008A1B93" w:rsidP="004F3F18">
      <w:pPr>
        <w:pStyle w:val="Textpoznpodarou"/>
        <w:spacing w:line="360" w:lineRule="auto"/>
        <w:jc w:val="both"/>
        <w:rPr>
          <w:rFonts w:ascii="Times New Roman" w:hAnsi="Times New Roman" w:cs="Times New Roman"/>
          <w:sz w:val="24"/>
          <w:szCs w:val="24"/>
        </w:rPr>
      </w:pPr>
      <w:r w:rsidRPr="00FB6BB2">
        <w:rPr>
          <w:rFonts w:ascii="Times New Roman" w:hAnsi="Times New Roman" w:cs="Times New Roman"/>
          <w:sz w:val="24"/>
          <w:szCs w:val="24"/>
        </w:rPr>
        <w:lastRenderedPageBreak/>
        <w:t xml:space="preserve">MUNSON, C.E. </w:t>
      </w:r>
      <w:r w:rsidR="007F3B21">
        <w:rPr>
          <w:rFonts w:ascii="Times New Roman" w:hAnsi="Times New Roman" w:cs="Times New Roman"/>
          <w:sz w:val="24"/>
          <w:szCs w:val="24"/>
        </w:rPr>
        <w:t>(</w:t>
      </w:r>
      <w:r w:rsidR="00FB6BB2" w:rsidRPr="00FB6BB2">
        <w:rPr>
          <w:rFonts w:ascii="Times New Roman" w:hAnsi="Times New Roman" w:cs="Times New Roman"/>
          <w:sz w:val="24"/>
          <w:szCs w:val="24"/>
        </w:rPr>
        <w:t xml:space="preserve">1993) </w:t>
      </w:r>
      <w:r w:rsidR="00FB0A27">
        <w:rPr>
          <w:rFonts w:ascii="Times New Roman" w:hAnsi="Times New Roman" w:cs="Times New Roman"/>
          <w:i/>
          <w:sz w:val="24"/>
          <w:szCs w:val="24"/>
        </w:rPr>
        <w:t>Clinical Social Work Supervision</w:t>
      </w:r>
      <w:r w:rsidRPr="00FB6BB2">
        <w:rPr>
          <w:rFonts w:ascii="Times New Roman" w:hAnsi="Times New Roman" w:cs="Times New Roman"/>
          <w:i/>
          <w:sz w:val="24"/>
          <w:szCs w:val="24"/>
        </w:rPr>
        <w:t xml:space="preserve">. </w:t>
      </w:r>
      <w:r w:rsidRPr="00FB6BB2">
        <w:rPr>
          <w:rFonts w:ascii="Times New Roman" w:hAnsi="Times New Roman" w:cs="Times New Roman"/>
          <w:sz w:val="24"/>
          <w:szCs w:val="24"/>
        </w:rPr>
        <w:t>New York:</w:t>
      </w:r>
      <w:r w:rsidR="00FB0A27">
        <w:rPr>
          <w:rFonts w:ascii="Times New Roman" w:hAnsi="Times New Roman" w:cs="Times New Roman"/>
          <w:sz w:val="24"/>
          <w:szCs w:val="24"/>
        </w:rPr>
        <w:t xml:space="preserve"> </w:t>
      </w:r>
      <w:r w:rsidRPr="00FB6BB2">
        <w:rPr>
          <w:rFonts w:ascii="Times New Roman" w:hAnsi="Times New Roman" w:cs="Times New Roman"/>
          <w:sz w:val="24"/>
          <w:szCs w:val="24"/>
        </w:rPr>
        <w:t xml:space="preserve">Haworth press, </w:t>
      </w:r>
      <w:r w:rsidR="00FB6BB2" w:rsidRPr="00FB6BB2">
        <w:rPr>
          <w:rFonts w:ascii="Times New Roman" w:hAnsi="Times New Roman" w:cs="Times New Roman"/>
          <w:sz w:val="24"/>
          <w:szCs w:val="24"/>
        </w:rPr>
        <w:t>Second Edition</w:t>
      </w:r>
      <w:r w:rsidR="00FB6BB2">
        <w:rPr>
          <w:rFonts w:ascii="Times New Roman" w:hAnsi="Times New Roman" w:cs="Times New Roman"/>
          <w:sz w:val="24"/>
          <w:szCs w:val="24"/>
        </w:rPr>
        <w:t>.</w:t>
      </w:r>
      <w:r w:rsidR="00FB0A27">
        <w:rPr>
          <w:rFonts w:ascii="Times New Roman" w:hAnsi="Times New Roman" w:cs="Times New Roman"/>
          <w:sz w:val="24"/>
          <w:szCs w:val="24"/>
        </w:rPr>
        <w:t xml:space="preserve"> ISBN 156024285.</w:t>
      </w:r>
    </w:p>
    <w:p w:rsidR="00EE1C4C" w:rsidRPr="008A7DD7" w:rsidRDefault="00EE1C4C" w:rsidP="004F3F18">
      <w:pPr>
        <w:spacing w:before="100" w:beforeAutospacing="1" w:after="100" w:afterAutospacing="1"/>
        <w:jc w:val="both"/>
        <w:rPr>
          <w:rFonts w:ascii="Times New Roman" w:eastAsia="Times New Roman" w:hAnsi="Times New Roman" w:cs="Times New Roman"/>
          <w:sz w:val="24"/>
          <w:szCs w:val="24"/>
          <w:lang w:eastAsia="cs-CZ"/>
        </w:rPr>
      </w:pPr>
      <w:r w:rsidRPr="008A7DD7">
        <w:rPr>
          <w:rFonts w:ascii="Times New Roman" w:eastAsia="Times New Roman" w:hAnsi="Times New Roman" w:cs="Times New Roman"/>
          <w:sz w:val="24"/>
          <w:szCs w:val="24"/>
          <w:lang w:eastAsia="cs-CZ"/>
        </w:rPr>
        <w:t xml:space="preserve">NAVRÁTIL, P. </w:t>
      </w:r>
      <w:r>
        <w:rPr>
          <w:rFonts w:ascii="Times New Roman" w:eastAsia="Times New Roman" w:hAnsi="Times New Roman" w:cs="Times New Roman"/>
          <w:sz w:val="24"/>
          <w:szCs w:val="24"/>
          <w:lang w:eastAsia="cs-CZ"/>
        </w:rPr>
        <w:t xml:space="preserve">(2000). </w:t>
      </w:r>
      <w:r w:rsidRPr="00866C1B">
        <w:rPr>
          <w:rFonts w:ascii="Times New Roman" w:eastAsia="Times New Roman" w:hAnsi="Times New Roman" w:cs="Times New Roman"/>
          <w:i/>
          <w:sz w:val="24"/>
          <w:szCs w:val="24"/>
          <w:lang w:eastAsia="cs-CZ"/>
        </w:rPr>
        <w:t>Úvod do teorií a metod sociální práce.</w:t>
      </w:r>
      <w:r>
        <w:rPr>
          <w:rFonts w:ascii="Times New Roman" w:eastAsia="Times New Roman" w:hAnsi="Times New Roman" w:cs="Times New Roman"/>
          <w:sz w:val="24"/>
          <w:szCs w:val="24"/>
          <w:lang w:eastAsia="cs-CZ"/>
        </w:rPr>
        <w:t xml:space="preserve"> Brno: Národní c</w:t>
      </w:r>
      <w:r w:rsidR="003E6D77">
        <w:rPr>
          <w:rFonts w:ascii="Times New Roman" w:eastAsia="Times New Roman" w:hAnsi="Times New Roman" w:cs="Times New Roman"/>
          <w:sz w:val="24"/>
          <w:szCs w:val="24"/>
          <w:lang w:eastAsia="cs-CZ"/>
        </w:rPr>
        <w:t xml:space="preserve">entrum pro rodinu. 1. vyd. </w:t>
      </w:r>
    </w:p>
    <w:p w:rsidR="00EE1C4C" w:rsidRPr="00EE1C4C" w:rsidRDefault="00EE1C4C" w:rsidP="004F3F18">
      <w:pPr>
        <w:pStyle w:val="Normlnweb"/>
        <w:spacing w:line="360" w:lineRule="auto"/>
        <w:jc w:val="both"/>
        <w:rPr>
          <w:i/>
          <w:iCs/>
          <w:color w:val="000000"/>
        </w:rPr>
      </w:pPr>
      <w:r w:rsidRPr="00032455">
        <w:rPr>
          <w:color w:val="000000"/>
        </w:rPr>
        <w:t>NENADÁL, J., JABŮRKOVÁ, M.</w:t>
      </w:r>
      <w:r w:rsidR="003E6D77">
        <w:rPr>
          <w:color w:val="000000"/>
        </w:rPr>
        <w:t xml:space="preserve"> (</w:t>
      </w:r>
      <w:r>
        <w:rPr>
          <w:color w:val="000000"/>
        </w:rPr>
        <w:t xml:space="preserve">1998). </w:t>
      </w:r>
      <w:r w:rsidRPr="00032455">
        <w:rPr>
          <w:color w:val="000000"/>
        </w:rPr>
        <w:t> </w:t>
      </w:r>
      <w:r>
        <w:rPr>
          <w:rStyle w:val="Zvraznn"/>
          <w:color w:val="000000"/>
        </w:rPr>
        <w:t xml:space="preserve">Kvalita v podmínkách </w:t>
      </w:r>
      <w:r w:rsidRPr="00032455">
        <w:rPr>
          <w:rStyle w:val="Zvraznn"/>
          <w:color w:val="000000"/>
        </w:rPr>
        <w:t>Evropské unie: společné povinnosti - společné výhod</w:t>
      </w:r>
      <w:r>
        <w:rPr>
          <w:rStyle w:val="Zvraznn"/>
          <w:color w:val="000000"/>
        </w:rPr>
        <w:t>y</w:t>
      </w:r>
      <w:r>
        <w:rPr>
          <w:color w:val="000000"/>
        </w:rPr>
        <w:t>. Ostrava: Montanex</w:t>
      </w:r>
      <w:r w:rsidR="00F6582A">
        <w:rPr>
          <w:color w:val="000000"/>
        </w:rPr>
        <w:t>,</w:t>
      </w:r>
      <w:r w:rsidRPr="00032455">
        <w:rPr>
          <w:color w:val="000000"/>
        </w:rPr>
        <w:t xml:space="preserve"> </w:t>
      </w:r>
      <w:r>
        <w:rPr>
          <w:color w:val="000000"/>
        </w:rPr>
        <w:t>1. vyd.  ISBN:</w:t>
      </w:r>
      <w:r w:rsidRPr="00032455">
        <w:rPr>
          <w:color w:val="000000"/>
        </w:rPr>
        <w:t>80-722-5010-8.</w:t>
      </w:r>
    </w:p>
    <w:p w:rsidR="00F6582A" w:rsidRPr="008A7DD7" w:rsidRDefault="00337554" w:rsidP="002C0D4B">
      <w:pPr>
        <w:jc w:val="both"/>
        <w:rPr>
          <w:rFonts w:ascii="Times New Roman" w:hAnsi="Times New Roman" w:cs="Times New Roman"/>
          <w:sz w:val="24"/>
          <w:szCs w:val="24"/>
        </w:rPr>
      </w:pPr>
      <w:r w:rsidRPr="008A7DD7">
        <w:rPr>
          <w:rFonts w:ascii="Times New Roman" w:hAnsi="Times New Roman" w:cs="Times New Roman"/>
          <w:sz w:val="24"/>
          <w:szCs w:val="24"/>
        </w:rPr>
        <w:t>NENADÁL,</w:t>
      </w:r>
      <w:r w:rsidR="00866C1B">
        <w:rPr>
          <w:rFonts w:ascii="Times New Roman" w:hAnsi="Times New Roman" w:cs="Times New Roman"/>
          <w:sz w:val="24"/>
          <w:szCs w:val="24"/>
        </w:rPr>
        <w:t xml:space="preserve"> </w:t>
      </w:r>
      <w:r w:rsidRPr="008A7DD7">
        <w:rPr>
          <w:rFonts w:ascii="Times New Roman" w:hAnsi="Times New Roman" w:cs="Times New Roman"/>
          <w:sz w:val="24"/>
          <w:szCs w:val="24"/>
        </w:rPr>
        <w:t>J.,</w:t>
      </w:r>
      <w:r w:rsidR="00B95063">
        <w:rPr>
          <w:rFonts w:ascii="Times New Roman" w:hAnsi="Times New Roman" w:cs="Times New Roman"/>
          <w:sz w:val="24"/>
          <w:szCs w:val="24"/>
        </w:rPr>
        <w:t xml:space="preserve"> </w:t>
      </w:r>
      <w:r w:rsidRPr="008A7DD7">
        <w:rPr>
          <w:rFonts w:ascii="Times New Roman" w:hAnsi="Times New Roman" w:cs="Times New Roman"/>
          <w:sz w:val="24"/>
          <w:szCs w:val="24"/>
        </w:rPr>
        <w:t>VYKYDAL, D.</w:t>
      </w:r>
      <w:r w:rsidR="00D64E90">
        <w:rPr>
          <w:rFonts w:ascii="Times New Roman" w:hAnsi="Times New Roman" w:cs="Times New Roman"/>
          <w:sz w:val="24"/>
          <w:szCs w:val="24"/>
        </w:rPr>
        <w:t xml:space="preserve"> (2012).</w:t>
      </w:r>
      <w:r w:rsidRPr="00D64E90">
        <w:rPr>
          <w:rFonts w:ascii="Times New Roman" w:hAnsi="Times New Roman" w:cs="Times New Roman"/>
          <w:i/>
          <w:sz w:val="24"/>
          <w:szCs w:val="24"/>
        </w:rPr>
        <w:t xml:space="preserve">  Systémy managementu  jakosti</w:t>
      </w:r>
      <w:r w:rsidR="00F6582A">
        <w:rPr>
          <w:rFonts w:ascii="Times New Roman" w:hAnsi="Times New Roman" w:cs="Times New Roman"/>
          <w:i/>
          <w:sz w:val="24"/>
          <w:szCs w:val="24"/>
        </w:rPr>
        <w:t xml:space="preserve"> I. </w:t>
      </w:r>
      <w:r w:rsidR="005A3640" w:rsidRPr="008A7DD7">
        <w:rPr>
          <w:rFonts w:ascii="Times New Roman" w:hAnsi="Times New Roman" w:cs="Times New Roman"/>
          <w:sz w:val="24"/>
          <w:szCs w:val="24"/>
        </w:rPr>
        <w:t xml:space="preserve"> </w:t>
      </w:r>
      <w:r w:rsidR="00D64E90">
        <w:rPr>
          <w:rFonts w:ascii="Times New Roman" w:hAnsi="Times New Roman" w:cs="Times New Roman"/>
          <w:sz w:val="24"/>
          <w:szCs w:val="24"/>
        </w:rPr>
        <w:t xml:space="preserve">Ostrava: </w:t>
      </w:r>
      <w:r w:rsidR="00F6582A">
        <w:rPr>
          <w:rFonts w:ascii="Times New Roman" w:hAnsi="Times New Roman" w:cs="Times New Roman"/>
          <w:sz w:val="24"/>
          <w:szCs w:val="24"/>
        </w:rPr>
        <w:t>VŠB-Technická univerzita, 1. vyd. ISBN 978-80-248-2586-1.</w:t>
      </w:r>
    </w:p>
    <w:p w:rsidR="00953F9B" w:rsidRPr="008A7DD7" w:rsidRDefault="00953F9B" w:rsidP="004F3F18">
      <w:pPr>
        <w:pStyle w:val="Textpoznpodarou"/>
        <w:spacing w:line="360" w:lineRule="auto"/>
        <w:jc w:val="both"/>
        <w:rPr>
          <w:rFonts w:ascii="Times New Roman" w:hAnsi="Times New Roman" w:cs="Times New Roman"/>
          <w:sz w:val="24"/>
          <w:szCs w:val="24"/>
        </w:rPr>
      </w:pPr>
      <w:r w:rsidRPr="008A7DD7">
        <w:rPr>
          <w:rFonts w:ascii="Times New Roman" w:hAnsi="Times New Roman" w:cs="Times New Roman"/>
          <w:sz w:val="24"/>
          <w:szCs w:val="24"/>
        </w:rPr>
        <w:t>NOVOTNÁ, V</w:t>
      </w:r>
      <w:r w:rsidR="00D64E90">
        <w:rPr>
          <w:rFonts w:ascii="Times New Roman" w:hAnsi="Times New Roman" w:cs="Times New Roman"/>
          <w:sz w:val="24"/>
          <w:szCs w:val="24"/>
        </w:rPr>
        <w:t>., BURDOVÁ, E., BRABENEC, F. (2000).</w:t>
      </w:r>
      <w:r w:rsidRPr="00D64E90">
        <w:rPr>
          <w:rFonts w:ascii="Times New Roman" w:hAnsi="Times New Roman" w:cs="Times New Roman"/>
          <w:i/>
          <w:sz w:val="24"/>
          <w:szCs w:val="24"/>
        </w:rPr>
        <w:t xml:space="preserve">  Zákon o sociálně-právní ochraně dětí. Komentář.</w:t>
      </w:r>
      <w:r w:rsidR="00D64E90">
        <w:rPr>
          <w:rFonts w:ascii="Times New Roman" w:hAnsi="Times New Roman" w:cs="Times New Roman"/>
          <w:i/>
          <w:sz w:val="24"/>
          <w:szCs w:val="24"/>
        </w:rPr>
        <w:t xml:space="preserve"> </w:t>
      </w:r>
      <w:r w:rsidR="00F6582A">
        <w:rPr>
          <w:rFonts w:ascii="Times New Roman" w:hAnsi="Times New Roman" w:cs="Times New Roman"/>
          <w:sz w:val="24"/>
          <w:szCs w:val="24"/>
        </w:rPr>
        <w:t>Praha: Linde, 1. vyd.</w:t>
      </w:r>
      <w:r w:rsidR="00D64E90">
        <w:rPr>
          <w:rFonts w:ascii="Times New Roman" w:hAnsi="Times New Roman" w:cs="Times New Roman"/>
          <w:sz w:val="24"/>
          <w:szCs w:val="24"/>
        </w:rPr>
        <w:t xml:space="preserve"> </w:t>
      </w:r>
      <w:r w:rsidRPr="008A7DD7">
        <w:rPr>
          <w:rFonts w:ascii="Times New Roman" w:hAnsi="Times New Roman" w:cs="Times New Roman"/>
          <w:sz w:val="24"/>
          <w:szCs w:val="24"/>
        </w:rPr>
        <w:t xml:space="preserve"> ISBN 80-86131-26-2.</w:t>
      </w:r>
    </w:p>
    <w:p w:rsidR="000433DE" w:rsidRPr="008A7DD7" w:rsidRDefault="000433DE" w:rsidP="002C0D4B">
      <w:pPr>
        <w:pStyle w:val="Textpoznpodarou"/>
        <w:jc w:val="both"/>
        <w:rPr>
          <w:rFonts w:ascii="Times New Roman" w:hAnsi="Times New Roman" w:cs="Times New Roman"/>
          <w:sz w:val="24"/>
          <w:szCs w:val="24"/>
        </w:rPr>
      </w:pPr>
    </w:p>
    <w:p w:rsidR="00DA195C" w:rsidRDefault="00DA195C" w:rsidP="004F3F1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OPATRN</w:t>
      </w:r>
      <w:r w:rsidR="005A3039">
        <w:rPr>
          <w:rFonts w:ascii="Times New Roman" w:hAnsi="Times New Roman" w:cs="Times New Roman"/>
          <w:sz w:val="24"/>
          <w:szCs w:val="24"/>
        </w:rPr>
        <w:t>Ý</w:t>
      </w:r>
      <w:r>
        <w:rPr>
          <w:rFonts w:ascii="Times New Roman" w:hAnsi="Times New Roman" w:cs="Times New Roman"/>
          <w:sz w:val="24"/>
          <w:szCs w:val="24"/>
        </w:rPr>
        <w:t xml:space="preserve">, M. </w:t>
      </w:r>
      <w:r w:rsidR="00F6582A">
        <w:rPr>
          <w:rFonts w:ascii="Times New Roman" w:hAnsi="Times New Roman" w:cs="Times New Roman"/>
          <w:sz w:val="24"/>
          <w:szCs w:val="24"/>
        </w:rPr>
        <w:t xml:space="preserve">(2013). </w:t>
      </w:r>
      <w:r w:rsidRPr="00DA195C">
        <w:rPr>
          <w:rFonts w:ascii="Times New Roman" w:hAnsi="Times New Roman" w:cs="Times New Roman"/>
          <w:i/>
          <w:sz w:val="24"/>
          <w:szCs w:val="24"/>
        </w:rPr>
        <w:t>Sociální práce a teologi</w:t>
      </w:r>
      <w:r w:rsidR="00F6582A">
        <w:rPr>
          <w:rFonts w:ascii="Times New Roman" w:hAnsi="Times New Roman" w:cs="Times New Roman"/>
          <w:i/>
          <w:sz w:val="24"/>
          <w:szCs w:val="24"/>
        </w:rPr>
        <w:t>i</w:t>
      </w:r>
      <w:r w:rsidRPr="00DA195C">
        <w:rPr>
          <w:rFonts w:ascii="Times New Roman" w:hAnsi="Times New Roman" w:cs="Times New Roman"/>
          <w:sz w:val="24"/>
          <w:szCs w:val="24"/>
        </w:rPr>
        <w:t>.</w:t>
      </w:r>
      <w:r>
        <w:rPr>
          <w:rFonts w:ascii="Times New Roman" w:hAnsi="Times New Roman" w:cs="Times New Roman"/>
          <w:i/>
          <w:sz w:val="24"/>
          <w:szCs w:val="24"/>
        </w:rPr>
        <w:t xml:space="preserve"> </w:t>
      </w:r>
      <w:r w:rsidRPr="00DA195C">
        <w:rPr>
          <w:rFonts w:ascii="Times New Roman" w:hAnsi="Times New Roman" w:cs="Times New Roman"/>
          <w:sz w:val="24"/>
          <w:szCs w:val="24"/>
        </w:rPr>
        <w:t>Praha:Vyšehrad</w:t>
      </w:r>
      <w:r>
        <w:rPr>
          <w:rFonts w:ascii="Times New Roman" w:hAnsi="Times New Roman" w:cs="Times New Roman"/>
          <w:sz w:val="24"/>
          <w:szCs w:val="24"/>
        </w:rPr>
        <w:t>, 1.vyd. ISBN 978-80-7429-408-2.</w:t>
      </w:r>
    </w:p>
    <w:p w:rsidR="00EE1C4C" w:rsidRDefault="00EE1C4C" w:rsidP="002C0D4B">
      <w:pPr>
        <w:pStyle w:val="Textpoznpodarou"/>
        <w:jc w:val="both"/>
        <w:rPr>
          <w:rFonts w:ascii="Times New Roman" w:hAnsi="Times New Roman" w:cs="Times New Roman"/>
          <w:sz w:val="24"/>
          <w:szCs w:val="24"/>
        </w:rPr>
      </w:pPr>
    </w:p>
    <w:p w:rsidR="00EE1C4C" w:rsidRDefault="00886976" w:rsidP="002C0D4B">
      <w:pPr>
        <w:pStyle w:val="Textpoznpodarou"/>
        <w:jc w:val="both"/>
        <w:rPr>
          <w:rFonts w:ascii="Times New Roman" w:hAnsi="Times New Roman" w:cs="Times New Roman"/>
          <w:sz w:val="24"/>
          <w:szCs w:val="24"/>
        </w:rPr>
      </w:pPr>
      <w:r>
        <w:rPr>
          <w:rFonts w:ascii="Times New Roman" w:hAnsi="Times New Roman" w:cs="Times New Roman"/>
          <w:sz w:val="24"/>
          <w:szCs w:val="24"/>
        </w:rPr>
        <w:t xml:space="preserve">OTTŮV SLOVNÍK NAUČNÝ. </w:t>
      </w:r>
      <w:r w:rsidRPr="00886976">
        <w:rPr>
          <w:rFonts w:ascii="Times New Roman" w:hAnsi="Times New Roman" w:cs="Times New Roman"/>
          <w:sz w:val="24"/>
          <w:szCs w:val="24"/>
        </w:rPr>
        <w:t>(1906)</w:t>
      </w:r>
      <w:r w:rsidR="00437F20">
        <w:rPr>
          <w:rFonts w:ascii="Times New Roman" w:hAnsi="Times New Roman" w:cs="Times New Roman"/>
          <w:sz w:val="24"/>
          <w:szCs w:val="24"/>
        </w:rPr>
        <w:t xml:space="preserve"> Praha:</w:t>
      </w:r>
      <w:r w:rsidR="00346B37">
        <w:rPr>
          <w:rFonts w:ascii="Times New Roman" w:hAnsi="Times New Roman" w:cs="Times New Roman"/>
          <w:sz w:val="24"/>
          <w:szCs w:val="24"/>
        </w:rPr>
        <w:t xml:space="preserve"> </w:t>
      </w:r>
      <w:r w:rsidR="00437F20">
        <w:rPr>
          <w:rFonts w:ascii="Times New Roman" w:hAnsi="Times New Roman" w:cs="Times New Roman"/>
          <w:sz w:val="24"/>
          <w:szCs w:val="24"/>
        </w:rPr>
        <w:t>Otto.</w:t>
      </w:r>
      <w:r w:rsidR="00F6582A">
        <w:rPr>
          <w:rFonts w:ascii="Times New Roman" w:hAnsi="Times New Roman" w:cs="Times New Roman"/>
          <w:sz w:val="24"/>
          <w:szCs w:val="24"/>
        </w:rPr>
        <w:t xml:space="preserve"> Kvalita.</w:t>
      </w:r>
      <w:r w:rsidR="00437F20">
        <w:rPr>
          <w:rFonts w:ascii="Times New Roman" w:hAnsi="Times New Roman" w:cs="Times New Roman"/>
          <w:sz w:val="24"/>
          <w:szCs w:val="24"/>
        </w:rPr>
        <w:t xml:space="preserve"> </w:t>
      </w:r>
    </w:p>
    <w:p w:rsidR="00BD5933" w:rsidRDefault="00BD5933" w:rsidP="002C0D4B">
      <w:pPr>
        <w:pStyle w:val="Textpoznpodarou"/>
        <w:jc w:val="both"/>
        <w:rPr>
          <w:rFonts w:ascii="Times New Roman" w:hAnsi="Times New Roman" w:cs="Times New Roman"/>
          <w:sz w:val="24"/>
          <w:szCs w:val="24"/>
        </w:rPr>
      </w:pPr>
    </w:p>
    <w:p w:rsidR="00BD5933" w:rsidRDefault="00BD5933" w:rsidP="004F3F1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PAPEŽSKÁ RADA PRO SPRAVEDLNOST A MÍR.</w:t>
      </w:r>
      <w:r w:rsidR="00681450">
        <w:rPr>
          <w:rFonts w:ascii="Times New Roman" w:hAnsi="Times New Roman" w:cs="Times New Roman"/>
          <w:sz w:val="24"/>
          <w:szCs w:val="24"/>
        </w:rPr>
        <w:t xml:space="preserve"> (2008). </w:t>
      </w:r>
      <w:r>
        <w:rPr>
          <w:rFonts w:ascii="Times New Roman" w:hAnsi="Times New Roman" w:cs="Times New Roman"/>
          <w:sz w:val="24"/>
          <w:szCs w:val="24"/>
        </w:rPr>
        <w:t xml:space="preserve"> </w:t>
      </w:r>
      <w:r w:rsidRPr="00BD5933">
        <w:rPr>
          <w:rFonts w:ascii="Times New Roman" w:hAnsi="Times New Roman" w:cs="Times New Roman"/>
          <w:i/>
          <w:sz w:val="24"/>
          <w:szCs w:val="24"/>
        </w:rPr>
        <w:t>Kompendium sociální nauky církve</w:t>
      </w:r>
      <w:r w:rsidRPr="00BD5933">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Kostelní Vydř</w:t>
      </w:r>
      <w:r w:rsidR="00B626EE">
        <w:rPr>
          <w:rFonts w:ascii="Times New Roman" w:hAnsi="Times New Roman" w:cs="Times New Roman"/>
          <w:sz w:val="24"/>
          <w:szCs w:val="24"/>
        </w:rPr>
        <w:t>í: Karmelitánské nakladatelství, 1. vyd.</w:t>
      </w:r>
      <w:r>
        <w:rPr>
          <w:rFonts w:ascii="Times New Roman" w:hAnsi="Times New Roman" w:cs="Times New Roman"/>
          <w:sz w:val="24"/>
          <w:szCs w:val="24"/>
        </w:rPr>
        <w:t xml:space="preserve"> ISBN 978-80-7195-014-1.</w:t>
      </w:r>
    </w:p>
    <w:p w:rsidR="00AA77C6" w:rsidRDefault="00AA77C6" w:rsidP="002C0D4B">
      <w:pPr>
        <w:pStyle w:val="Textpoznpodarou"/>
        <w:jc w:val="both"/>
        <w:rPr>
          <w:rFonts w:ascii="Times New Roman" w:hAnsi="Times New Roman" w:cs="Times New Roman"/>
          <w:sz w:val="24"/>
          <w:szCs w:val="24"/>
        </w:rPr>
      </w:pPr>
    </w:p>
    <w:p w:rsidR="00437F20" w:rsidRDefault="00B626EE" w:rsidP="004F3F1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PROCHÁZKA, M. (20</w:t>
      </w:r>
      <w:r w:rsidR="00AA77C6">
        <w:rPr>
          <w:rFonts w:ascii="Times New Roman" w:hAnsi="Times New Roman" w:cs="Times New Roman"/>
          <w:sz w:val="24"/>
          <w:szCs w:val="24"/>
        </w:rPr>
        <w:t xml:space="preserve">12). </w:t>
      </w:r>
      <w:r w:rsidR="00AA77C6" w:rsidRPr="00AA77C6">
        <w:rPr>
          <w:rFonts w:ascii="Times New Roman" w:hAnsi="Times New Roman" w:cs="Times New Roman"/>
          <w:i/>
          <w:sz w:val="24"/>
          <w:szCs w:val="24"/>
        </w:rPr>
        <w:t>Sociální pedagogika</w:t>
      </w:r>
      <w:r w:rsidR="00AA77C6">
        <w:rPr>
          <w:rFonts w:ascii="Times New Roman" w:hAnsi="Times New Roman" w:cs="Times New Roman"/>
          <w:sz w:val="24"/>
          <w:szCs w:val="24"/>
        </w:rPr>
        <w:t>. Praha: Grada Publi</w:t>
      </w:r>
      <w:r>
        <w:rPr>
          <w:rFonts w:ascii="Times New Roman" w:hAnsi="Times New Roman" w:cs="Times New Roman"/>
          <w:sz w:val="24"/>
          <w:szCs w:val="24"/>
        </w:rPr>
        <w:t>shing, a.s., 1.vyd.  ISBN 978-80-247-3470-5</w:t>
      </w:r>
      <w:r w:rsidR="00AA77C6">
        <w:rPr>
          <w:rFonts w:ascii="Times New Roman" w:hAnsi="Times New Roman" w:cs="Times New Roman"/>
          <w:sz w:val="24"/>
          <w:szCs w:val="24"/>
        </w:rPr>
        <w:t>.</w:t>
      </w:r>
    </w:p>
    <w:p w:rsidR="00AA77C6" w:rsidRDefault="00AA77C6" w:rsidP="002C0D4B">
      <w:pPr>
        <w:pStyle w:val="Textpoznpodarou"/>
        <w:jc w:val="both"/>
        <w:rPr>
          <w:rFonts w:ascii="Times New Roman" w:hAnsi="Times New Roman" w:cs="Times New Roman"/>
          <w:sz w:val="24"/>
          <w:szCs w:val="24"/>
        </w:rPr>
      </w:pPr>
    </w:p>
    <w:p w:rsidR="00BD5933" w:rsidRDefault="00437F20" w:rsidP="004F3F1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RYŠÁNEK, </w:t>
      </w:r>
      <w:r w:rsidR="00BD5933">
        <w:rPr>
          <w:rFonts w:ascii="Times New Roman" w:hAnsi="Times New Roman" w:cs="Times New Roman"/>
          <w:sz w:val="24"/>
          <w:szCs w:val="24"/>
        </w:rPr>
        <w:t>P</w:t>
      </w:r>
      <w:r w:rsidR="00681450">
        <w:rPr>
          <w:rFonts w:ascii="Times New Roman" w:hAnsi="Times New Roman" w:cs="Times New Roman"/>
          <w:sz w:val="24"/>
          <w:szCs w:val="24"/>
        </w:rPr>
        <w:t>.</w:t>
      </w:r>
      <w:r>
        <w:rPr>
          <w:rFonts w:ascii="Times New Roman" w:hAnsi="Times New Roman" w:cs="Times New Roman"/>
          <w:sz w:val="24"/>
          <w:szCs w:val="24"/>
        </w:rPr>
        <w:t>,</w:t>
      </w:r>
      <w:r w:rsidR="00681450" w:rsidRPr="00681450">
        <w:rPr>
          <w:rFonts w:ascii="Times New Roman" w:hAnsi="Times New Roman" w:cs="Times New Roman"/>
          <w:i/>
          <w:sz w:val="24"/>
          <w:szCs w:val="24"/>
        </w:rPr>
        <w:t xml:space="preserve"> </w:t>
      </w:r>
      <w:r w:rsidR="00681450" w:rsidRPr="00681450">
        <w:rPr>
          <w:rFonts w:ascii="Times New Roman" w:hAnsi="Times New Roman" w:cs="Times New Roman"/>
          <w:sz w:val="24"/>
          <w:szCs w:val="24"/>
        </w:rPr>
        <w:t>a kol.</w:t>
      </w:r>
      <w:r w:rsidR="00681450">
        <w:rPr>
          <w:rFonts w:ascii="Times New Roman" w:hAnsi="Times New Roman" w:cs="Times New Roman"/>
          <w:sz w:val="24"/>
          <w:szCs w:val="24"/>
        </w:rPr>
        <w:t xml:space="preserve"> </w:t>
      </w:r>
      <w:r w:rsidR="00AA77C6">
        <w:rPr>
          <w:rFonts w:ascii="Times New Roman" w:hAnsi="Times New Roman" w:cs="Times New Roman"/>
          <w:sz w:val="24"/>
          <w:szCs w:val="24"/>
        </w:rPr>
        <w:t>(1998).</w:t>
      </w:r>
      <w:r w:rsidR="00681450" w:rsidRPr="00681450">
        <w:rPr>
          <w:rFonts w:ascii="Times New Roman" w:hAnsi="Times New Roman" w:cs="Times New Roman"/>
          <w:sz w:val="24"/>
          <w:szCs w:val="24"/>
        </w:rPr>
        <w:t xml:space="preserve"> </w:t>
      </w:r>
      <w:r w:rsidR="00681450" w:rsidRPr="00681450">
        <w:rPr>
          <w:rFonts w:ascii="Times New Roman" w:hAnsi="Times New Roman" w:cs="Times New Roman"/>
          <w:i/>
          <w:sz w:val="24"/>
          <w:szCs w:val="24"/>
        </w:rPr>
        <w:t>Kvalita v podmínkách Evropské unie</w:t>
      </w:r>
      <w:r w:rsidR="00681450">
        <w:rPr>
          <w:rFonts w:ascii="Times New Roman" w:hAnsi="Times New Roman" w:cs="Times New Roman"/>
          <w:i/>
          <w:sz w:val="24"/>
          <w:szCs w:val="24"/>
        </w:rPr>
        <w:t>.</w:t>
      </w:r>
      <w:r w:rsidR="00AA77C6">
        <w:rPr>
          <w:rFonts w:ascii="Times New Roman" w:hAnsi="Times New Roman" w:cs="Times New Roman"/>
          <w:sz w:val="24"/>
          <w:szCs w:val="24"/>
        </w:rPr>
        <w:t xml:space="preserve"> </w:t>
      </w:r>
      <w:r w:rsidR="00B626EE">
        <w:rPr>
          <w:rFonts w:ascii="Times New Roman" w:hAnsi="Times New Roman" w:cs="Times New Roman"/>
          <w:sz w:val="24"/>
          <w:szCs w:val="24"/>
        </w:rPr>
        <w:t xml:space="preserve"> Ostrava: Montanex,</w:t>
      </w:r>
      <w:r w:rsidR="00681450">
        <w:rPr>
          <w:rFonts w:ascii="Times New Roman" w:hAnsi="Times New Roman" w:cs="Times New Roman"/>
          <w:sz w:val="24"/>
          <w:szCs w:val="24"/>
        </w:rPr>
        <w:t xml:space="preserve"> 1. vyd. ISBN 80-7225-010-8.</w:t>
      </w:r>
    </w:p>
    <w:p w:rsidR="00495111" w:rsidRDefault="00495111" w:rsidP="002C0D4B">
      <w:pPr>
        <w:pStyle w:val="Textpoznpodarou"/>
        <w:jc w:val="both"/>
        <w:rPr>
          <w:rFonts w:ascii="Times New Roman" w:hAnsi="Times New Roman" w:cs="Times New Roman"/>
          <w:sz w:val="24"/>
          <w:szCs w:val="24"/>
        </w:rPr>
      </w:pPr>
    </w:p>
    <w:p w:rsidR="00861921" w:rsidRPr="00861921" w:rsidRDefault="00437F20" w:rsidP="004F3F18">
      <w:pPr>
        <w:spacing w:after="0"/>
        <w:rPr>
          <w:rFonts w:ascii="Arial" w:eastAsia="Times New Roman" w:hAnsi="Arial" w:cs="Arial"/>
          <w:color w:val="333333"/>
          <w:sz w:val="20"/>
          <w:szCs w:val="20"/>
          <w:lang w:eastAsia="cs-CZ"/>
        </w:rPr>
      </w:pPr>
      <w:r>
        <w:rPr>
          <w:rFonts w:ascii="Times New Roman" w:hAnsi="Times New Roman" w:cs="Times New Roman"/>
          <w:sz w:val="24"/>
          <w:szCs w:val="24"/>
        </w:rPr>
        <w:t>SHARDLOW,  S.</w:t>
      </w:r>
      <w:r w:rsidR="00B626EE">
        <w:rPr>
          <w:rFonts w:ascii="Times New Roman" w:hAnsi="Times New Roman" w:cs="Times New Roman"/>
          <w:sz w:val="24"/>
          <w:szCs w:val="24"/>
        </w:rPr>
        <w:t xml:space="preserve"> (1989)</w:t>
      </w:r>
      <w:r w:rsidR="00861921">
        <w:rPr>
          <w:rFonts w:ascii="Times New Roman" w:hAnsi="Times New Roman" w:cs="Times New Roman"/>
          <w:sz w:val="24"/>
          <w:szCs w:val="24"/>
        </w:rPr>
        <w:t xml:space="preserve">. </w:t>
      </w:r>
      <w:r w:rsidR="00861921" w:rsidRPr="00861921">
        <w:rPr>
          <w:rFonts w:ascii="Times New Roman" w:hAnsi="Times New Roman" w:cs="Times New Roman"/>
          <w:i/>
          <w:sz w:val="24"/>
          <w:szCs w:val="24"/>
        </w:rPr>
        <w:t>The Values of Change in Social Work</w:t>
      </w:r>
      <w:r w:rsidR="00861921">
        <w:rPr>
          <w:rFonts w:ascii="Times New Roman" w:hAnsi="Times New Roman" w:cs="Times New Roman"/>
          <w:i/>
          <w:sz w:val="24"/>
          <w:szCs w:val="24"/>
        </w:rPr>
        <w:t xml:space="preserve">. </w:t>
      </w:r>
      <w:r w:rsidR="00861921" w:rsidRPr="00861921">
        <w:rPr>
          <w:rFonts w:ascii="Times New Roman" w:hAnsi="Times New Roman" w:cs="Times New Roman"/>
          <w:sz w:val="24"/>
          <w:szCs w:val="24"/>
        </w:rPr>
        <w:t>R</w:t>
      </w:r>
      <w:r w:rsidR="00861921">
        <w:rPr>
          <w:rFonts w:ascii="Times New Roman" w:hAnsi="Times New Roman" w:cs="Times New Roman"/>
          <w:sz w:val="24"/>
          <w:szCs w:val="24"/>
        </w:rPr>
        <w:t>outrenge, 1. ed. ISBN</w:t>
      </w:r>
      <w:r w:rsidR="00861921" w:rsidRPr="00526943">
        <w:rPr>
          <w:rFonts w:ascii="Times New Roman" w:eastAsia="Times New Roman" w:hAnsi="Times New Roman" w:cs="Times New Roman"/>
          <w:sz w:val="24"/>
          <w:szCs w:val="24"/>
          <w:lang w:eastAsia="cs-CZ"/>
        </w:rPr>
        <w:t xml:space="preserve"> 978-0415018388</w:t>
      </w:r>
      <w:r w:rsidR="00526943" w:rsidRPr="00526943">
        <w:rPr>
          <w:rFonts w:ascii="Times New Roman" w:eastAsia="Times New Roman" w:hAnsi="Times New Roman" w:cs="Times New Roman"/>
          <w:sz w:val="24"/>
          <w:szCs w:val="24"/>
          <w:lang w:eastAsia="cs-CZ"/>
        </w:rPr>
        <w:t>.</w:t>
      </w:r>
    </w:p>
    <w:p w:rsidR="00861921" w:rsidRDefault="00861921" w:rsidP="002C0D4B">
      <w:pPr>
        <w:pStyle w:val="Textpoznpodarou"/>
        <w:jc w:val="both"/>
        <w:rPr>
          <w:rFonts w:ascii="Times New Roman" w:hAnsi="Times New Roman" w:cs="Times New Roman"/>
          <w:i/>
          <w:sz w:val="24"/>
          <w:szCs w:val="24"/>
        </w:rPr>
      </w:pPr>
    </w:p>
    <w:p w:rsidR="00495111" w:rsidRDefault="00495111" w:rsidP="004F3F1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SOLAŘOVÁ,</w:t>
      </w:r>
      <w:r w:rsidR="00B95063">
        <w:rPr>
          <w:rFonts w:ascii="Times New Roman" w:hAnsi="Times New Roman" w:cs="Times New Roman"/>
          <w:sz w:val="24"/>
          <w:szCs w:val="24"/>
        </w:rPr>
        <w:t xml:space="preserve"> </w:t>
      </w:r>
      <w:r>
        <w:rPr>
          <w:rFonts w:ascii="Times New Roman" w:hAnsi="Times New Roman" w:cs="Times New Roman"/>
          <w:sz w:val="24"/>
          <w:szCs w:val="24"/>
        </w:rPr>
        <w:t>H</w:t>
      </w:r>
      <w:r w:rsidR="00437F20">
        <w:rPr>
          <w:rFonts w:ascii="Times New Roman" w:hAnsi="Times New Roman" w:cs="Times New Roman"/>
          <w:sz w:val="24"/>
          <w:szCs w:val="24"/>
        </w:rPr>
        <w:t>.</w:t>
      </w:r>
      <w:r w:rsidR="00793FFE">
        <w:rPr>
          <w:rFonts w:ascii="Times New Roman" w:hAnsi="Times New Roman" w:cs="Times New Roman"/>
          <w:sz w:val="24"/>
          <w:szCs w:val="24"/>
        </w:rPr>
        <w:t xml:space="preserve"> (</w:t>
      </w:r>
      <w:r w:rsidR="00741BC5">
        <w:rPr>
          <w:rFonts w:ascii="Times New Roman" w:hAnsi="Times New Roman" w:cs="Times New Roman"/>
          <w:sz w:val="24"/>
          <w:szCs w:val="24"/>
        </w:rPr>
        <w:t>2015).</w:t>
      </w:r>
      <w:r>
        <w:rPr>
          <w:rFonts w:ascii="Times New Roman" w:hAnsi="Times New Roman" w:cs="Times New Roman"/>
          <w:sz w:val="24"/>
          <w:szCs w:val="24"/>
        </w:rPr>
        <w:t xml:space="preserve"> </w:t>
      </w:r>
      <w:r w:rsidR="00741BC5" w:rsidRPr="00741BC5">
        <w:rPr>
          <w:rFonts w:ascii="Times New Roman" w:hAnsi="Times New Roman" w:cs="Times New Roman"/>
          <w:i/>
          <w:sz w:val="24"/>
          <w:szCs w:val="24"/>
        </w:rPr>
        <w:t>Transformace systému péče o ohrožené děti.</w:t>
      </w:r>
      <w:r w:rsidR="00741BC5">
        <w:rPr>
          <w:rFonts w:ascii="Times New Roman" w:hAnsi="Times New Roman" w:cs="Times New Roman"/>
          <w:i/>
          <w:sz w:val="24"/>
          <w:szCs w:val="24"/>
        </w:rPr>
        <w:t xml:space="preserve"> </w:t>
      </w:r>
      <w:r>
        <w:rPr>
          <w:rFonts w:ascii="Times New Roman" w:hAnsi="Times New Roman" w:cs="Times New Roman"/>
          <w:sz w:val="24"/>
          <w:szCs w:val="24"/>
        </w:rPr>
        <w:t>Sociální práce/sociáľna práca 2015. P</w:t>
      </w:r>
      <w:r w:rsidR="00793FFE">
        <w:rPr>
          <w:rFonts w:ascii="Times New Roman" w:hAnsi="Times New Roman" w:cs="Times New Roman"/>
          <w:sz w:val="24"/>
          <w:szCs w:val="24"/>
        </w:rPr>
        <w:t>říloha k číslu 2/2015.</w:t>
      </w:r>
    </w:p>
    <w:p w:rsidR="00B95063" w:rsidRDefault="00B95063" w:rsidP="002C0D4B">
      <w:pPr>
        <w:pStyle w:val="Textpoznpodarou"/>
        <w:jc w:val="both"/>
        <w:rPr>
          <w:rFonts w:ascii="Times New Roman" w:hAnsi="Times New Roman" w:cs="Times New Roman"/>
          <w:sz w:val="24"/>
          <w:szCs w:val="24"/>
        </w:rPr>
      </w:pPr>
    </w:p>
    <w:p w:rsidR="00B95063" w:rsidRPr="00B95063" w:rsidRDefault="00B95063" w:rsidP="004F3F1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ŠAJDLEROVÁ, I.,</w:t>
      </w:r>
      <w:r w:rsidR="00437F20">
        <w:rPr>
          <w:rFonts w:ascii="Times New Roman" w:hAnsi="Times New Roman" w:cs="Times New Roman"/>
          <w:sz w:val="24"/>
          <w:szCs w:val="24"/>
        </w:rPr>
        <w:t xml:space="preserve"> </w:t>
      </w:r>
      <w:r>
        <w:rPr>
          <w:rFonts w:ascii="Times New Roman" w:hAnsi="Times New Roman" w:cs="Times New Roman"/>
          <w:sz w:val="24"/>
          <w:szCs w:val="24"/>
        </w:rPr>
        <w:t xml:space="preserve">KONEČNÝ, M. (2007). </w:t>
      </w:r>
      <w:r w:rsidRPr="00B95063">
        <w:rPr>
          <w:rFonts w:ascii="Times New Roman" w:hAnsi="Times New Roman" w:cs="Times New Roman"/>
          <w:i/>
          <w:sz w:val="24"/>
          <w:szCs w:val="24"/>
        </w:rPr>
        <w:t>Základy managementu.</w:t>
      </w:r>
      <w:r>
        <w:rPr>
          <w:rFonts w:ascii="Times New Roman" w:hAnsi="Times New Roman" w:cs="Times New Roman"/>
          <w:sz w:val="24"/>
          <w:szCs w:val="24"/>
        </w:rPr>
        <w:t xml:space="preserve"> Ostrava:</w:t>
      </w:r>
      <w:r w:rsidR="00B626EE">
        <w:rPr>
          <w:rFonts w:ascii="Times New Roman" w:hAnsi="Times New Roman" w:cs="Times New Roman"/>
          <w:sz w:val="24"/>
          <w:szCs w:val="24"/>
        </w:rPr>
        <w:t xml:space="preserve"> Ediční středisko VŠB-TUO, </w:t>
      </w:r>
      <w:r w:rsidR="00AC4409">
        <w:rPr>
          <w:rFonts w:ascii="Times New Roman" w:hAnsi="Times New Roman" w:cs="Times New Roman"/>
          <w:sz w:val="24"/>
          <w:szCs w:val="24"/>
        </w:rPr>
        <w:t>1.vyd. ISBN 978-80-248-1520-6.</w:t>
      </w:r>
    </w:p>
    <w:p w:rsidR="00CC5F2E" w:rsidRPr="008A7DD7" w:rsidRDefault="00CC5F2E" w:rsidP="004F3F18">
      <w:pPr>
        <w:spacing w:before="100" w:beforeAutospacing="1" w:after="100" w:afterAutospacing="1"/>
        <w:jc w:val="both"/>
        <w:rPr>
          <w:rFonts w:ascii="Times New Roman" w:eastAsia="Times New Roman" w:hAnsi="Times New Roman" w:cs="Times New Roman"/>
          <w:sz w:val="24"/>
          <w:szCs w:val="24"/>
          <w:lang w:eastAsia="cs-CZ"/>
        </w:rPr>
      </w:pPr>
      <w:r w:rsidRPr="008A7DD7">
        <w:rPr>
          <w:rFonts w:ascii="Times New Roman" w:eastAsia="Times New Roman" w:hAnsi="Times New Roman" w:cs="Times New Roman"/>
          <w:sz w:val="24"/>
          <w:szCs w:val="24"/>
          <w:lang w:eastAsia="cs-CZ"/>
        </w:rPr>
        <w:t>ŠOLCOVÁ, M.</w:t>
      </w:r>
      <w:r w:rsidR="00681450">
        <w:rPr>
          <w:rFonts w:ascii="Times New Roman" w:eastAsia="Times New Roman" w:hAnsi="Times New Roman" w:cs="Times New Roman"/>
          <w:sz w:val="24"/>
          <w:szCs w:val="24"/>
          <w:lang w:eastAsia="cs-CZ"/>
        </w:rPr>
        <w:t xml:space="preserve"> (1981).</w:t>
      </w:r>
      <w:r w:rsidRPr="008A7DD7">
        <w:rPr>
          <w:rFonts w:ascii="Times New Roman" w:eastAsia="Times New Roman" w:hAnsi="Times New Roman" w:cs="Times New Roman"/>
          <w:sz w:val="24"/>
          <w:szCs w:val="24"/>
          <w:lang w:eastAsia="cs-CZ"/>
        </w:rPr>
        <w:t xml:space="preserve"> </w:t>
      </w:r>
      <w:r w:rsidRPr="00327027">
        <w:rPr>
          <w:rFonts w:ascii="Times New Roman" w:eastAsia="Times New Roman" w:hAnsi="Times New Roman" w:cs="Times New Roman"/>
          <w:i/>
          <w:sz w:val="24"/>
          <w:szCs w:val="24"/>
          <w:lang w:eastAsia="cs-CZ"/>
        </w:rPr>
        <w:t>Sociální pol</w:t>
      </w:r>
      <w:r w:rsidR="0026629E" w:rsidRPr="00327027">
        <w:rPr>
          <w:rFonts w:ascii="Times New Roman" w:eastAsia="Times New Roman" w:hAnsi="Times New Roman" w:cs="Times New Roman"/>
          <w:i/>
          <w:sz w:val="24"/>
          <w:szCs w:val="24"/>
          <w:lang w:eastAsia="cs-CZ"/>
        </w:rPr>
        <w:t>itika socialistické společnosti.</w:t>
      </w:r>
      <w:r w:rsidR="00681450">
        <w:rPr>
          <w:rFonts w:ascii="Times New Roman" w:eastAsia="Times New Roman" w:hAnsi="Times New Roman" w:cs="Times New Roman"/>
          <w:sz w:val="24"/>
          <w:szCs w:val="24"/>
          <w:lang w:eastAsia="cs-CZ"/>
        </w:rPr>
        <w:t xml:space="preserve"> </w:t>
      </w:r>
      <w:r w:rsidRPr="008A7DD7">
        <w:rPr>
          <w:rFonts w:ascii="Times New Roman" w:eastAsia="Times New Roman" w:hAnsi="Times New Roman" w:cs="Times New Roman"/>
          <w:sz w:val="24"/>
          <w:szCs w:val="24"/>
          <w:lang w:eastAsia="cs-CZ"/>
        </w:rPr>
        <w:t>Praha: Sv</w:t>
      </w:r>
      <w:r w:rsidR="00327027">
        <w:rPr>
          <w:rFonts w:ascii="Times New Roman" w:eastAsia="Times New Roman" w:hAnsi="Times New Roman" w:cs="Times New Roman"/>
          <w:sz w:val="24"/>
          <w:szCs w:val="24"/>
          <w:lang w:eastAsia="cs-CZ"/>
        </w:rPr>
        <w:t>oboda/Malá politická knihovna, 1. vyd.</w:t>
      </w:r>
      <w:r w:rsidR="0026629E">
        <w:rPr>
          <w:rFonts w:ascii="Times New Roman" w:eastAsia="Times New Roman" w:hAnsi="Times New Roman" w:cs="Times New Roman"/>
          <w:sz w:val="24"/>
          <w:szCs w:val="24"/>
          <w:lang w:eastAsia="cs-CZ"/>
        </w:rPr>
        <w:t xml:space="preserve"> </w:t>
      </w:r>
    </w:p>
    <w:p w:rsidR="00A51179" w:rsidRPr="008A7DD7" w:rsidRDefault="00A51179" w:rsidP="004F3F18">
      <w:pPr>
        <w:pStyle w:val="Textpoznpodarou"/>
        <w:spacing w:line="360" w:lineRule="auto"/>
        <w:jc w:val="both"/>
        <w:rPr>
          <w:rFonts w:ascii="Times New Roman" w:hAnsi="Times New Roman" w:cs="Times New Roman"/>
          <w:sz w:val="24"/>
          <w:szCs w:val="24"/>
        </w:rPr>
      </w:pPr>
      <w:r w:rsidRPr="008A7DD7">
        <w:rPr>
          <w:rFonts w:ascii="Times New Roman" w:hAnsi="Times New Roman" w:cs="Times New Roman"/>
          <w:sz w:val="24"/>
          <w:szCs w:val="24"/>
        </w:rPr>
        <w:t xml:space="preserve">ŠPECIÁLNOVÁ, Š. </w:t>
      </w:r>
      <w:r w:rsidR="00861921">
        <w:rPr>
          <w:rFonts w:ascii="Times New Roman" w:hAnsi="Times New Roman" w:cs="Times New Roman"/>
          <w:sz w:val="24"/>
          <w:szCs w:val="24"/>
        </w:rPr>
        <w:t>(2007)</w:t>
      </w:r>
      <w:r w:rsidR="00327027">
        <w:rPr>
          <w:rFonts w:ascii="Times New Roman" w:hAnsi="Times New Roman" w:cs="Times New Roman"/>
          <w:sz w:val="24"/>
          <w:szCs w:val="24"/>
        </w:rPr>
        <w:t xml:space="preserve">. </w:t>
      </w:r>
      <w:r w:rsidRPr="00327027">
        <w:rPr>
          <w:rFonts w:ascii="Times New Roman" w:hAnsi="Times New Roman" w:cs="Times New Roman"/>
          <w:i/>
          <w:sz w:val="24"/>
          <w:szCs w:val="24"/>
        </w:rPr>
        <w:t>Sociálně-právní ochrana dětí</w:t>
      </w:r>
      <w:r w:rsidR="00327027">
        <w:rPr>
          <w:rFonts w:ascii="Times New Roman" w:hAnsi="Times New Roman" w:cs="Times New Roman"/>
          <w:sz w:val="24"/>
          <w:szCs w:val="24"/>
        </w:rPr>
        <w:t>. Praha:</w:t>
      </w:r>
      <w:r w:rsidRPr="008A7DD7">
        <w:rPr>
          <w:rFonts w:ascii="Times New Roman" w:hAnsi="Times New Roman" w:cs="Times New Roman"/>
          <w:sz w:val="24"/>
          <w:szCs w:val="24"/>
        </w:rPr>
        <w:t xml:space="preserve"> Vzděláv</w:t>
      </w:r>
      <w:r w:rsidR="00327027">
        <w:rPr>
          <w:rFonts w:ascii="Times New Roman" w:hAnsi="Times New Roman" w:cs="Times New Roman"/>
          <w:sz w:val="24"/>
          <w:szCs w:val="24"/>
        </w:rPr>
        <w:t>ací institut ochrany dětí</w:t>
      </w:r>
      <w:r w:rsidR="00DA195C">
        <w:rPr>
          <w:rFonts w:ascii="Times New Roman" w:hAnsi="Times New Roman" w:cs="Times New Roman"/>
          <w:sz w:val="24"/>
          <w:szCs w:val="24"/>
        </w:rPr>
        <w:t xml:space="preserve">. 1.vyd. </w:t>
      </w:r>
      <w:r w:rsidRPr="008A7DD7">
        <w:rPr>
          <w:rFonts w:ascii="Times New Roman" w:hAnsi="Times New Roman" w:cs="Times New Roman"/>
          <w:sz w:val="24"/>
          <w:szCs w:val="24"/>
        </w:rPr>
        <w:t>ISBN 978-80-86991-27-6</w:t>
      </w:r>
      <w:r w:rsidR="00327027">
        <w:rPr>
          <w:rFonts w:ascii="Times New Roman" w:hAnsi="Times New Roman" w:cs="Times New Roman"/>
          <w:sz w:val="24"/>
          <w:szCs w:val="24"/>
        </w:rPr>
        <w:t>.</w:t>
      </w:r>
    </w:p>
    <w:p w:rsidR="00DA195C" w:rsidRDefault="00DA195C" w:rsidP="002C0D4B">
      <w:pPr>
        <w:spacing w:after="0"/>
        <w:jc w:val="both"/>
        <w:rPr>
          <w:rFonts w:ascii="Times New Roman" w:eastAsia="Times New Roman" w:hAnsi="Times New Roman" w:cs="Times New Roman"/>
          <w:sz w:val="24"/>
          <w:szCs w:val="24"/>
          <w:lang w:eastAsia="cs-CZ"/>
        </w:rPr>
      </w:pPr>
    </w:p>
    <w:p w:rsidR="00DA195C" w:rsidRDefault="00DA195C" w:rsidP="002C0D4B">
      <w:pPr>
        <w:spacing w:after="0"/>
        <w:jc w:val="both"/>
        <w:rPr>
          <w:rFonts w:ascii="Times New Roman" w:hAnsi="Times New Roman" w:cs="Times New Roman"/>
          <w:sz w:val="24"/>
          <w:szCs w:val="24"/>
        </w:rPr>
      </w:pPr>
      <w:r>
        <w:rPr>
          <w:rFonts w:ascii="Times New Roman" w:hAnsi="Times New Roman" w:cs="Times New Roman"/>
          <w:sz w:val="24"/>
          <w:szCs w:val="24"/>
        </w:rPr>
        <w:t>TOMEŠ, I.</w:t>
      </w:r>
      <w:r w:rsidR="00437F20">
        <w:rPr>
          <w:rFonts w:ascii="Times New Roman" w:hAnsi="Times New Roman" w:cs="Times New Roman"/>
          <w:sz w:val="24"/>
          <w:szCs w:val="24"/>
        </w:rPr>
        <w:t xml:space="preserve"> </w:t>
      </w:r>
      <w:r w:rsidR="00B626EE">
        <w:rPr>
          <w:rFonts w:ascii="Times New Roman" w:hAnsi="Times New Roman" w:cs="Times New Roman"/>
          <w:sz w:val="24"/>
          <w:szCs w:val="24"/>
        </w:rPr>
        <w:t>(</w:t>
      </w:r>
      <w:r>
        <w:rPr>
          <w:rFonts w:ascii="Times New Roman" w:hAnsi="Times New Roman" w:cs="Times New Roman"/>
          <w:sz w:val="24"/>
          <w:szCs w:val="24"/>
        </w:rPr>
        <w:t xml:space="preserve">2010). </w:t>
      </w:r>
      <w:r w:rsidRPr="00DA195C">
        <w:rPr>
          <w:rFonts w:ascii="Times New Roman" w:hAnsi="Times New Roman" w:cs="Times New Roman"/>
          <w:i/>
          <w:sz w:val="24"/>
          <w:szCs w:val="24"/>
        </w:rPr>
        <w:t>Ú</w:t>
      </w:r>
      <w:r w:rsidR="00E414E8" w:rsidRPr="00DA195C">
        <w:rPr>
          <w:rFonts w:ascii="Times New Roman" w:hAnsi="Times New Roman" w:cs="Times New Roman"/>
          <w:i/>
          <w:sz w:val="24"/>
          <w:szCs w:val="24"/>
        </w:rPr>
        <w:t>vod do teorie a metodologie sociální politiky.</w:t>
      </w:r>
      <w:r w:rsidR="00E414E8" w:rsidRPr="008A7DD7">
        <w:rPr>
          <w:rFonts w:ascii="Times New Roman" w:hAnsi="Times New Roman" w:cs="Times New Roman"/>
          <w:sz w:val="24"/>
          <w:szCs w:val="24"/>
        </w:rPr>
        <w:t xml:space="preserve"> Praha</w:t>
      </w:r>
      <w:r w:rsidR="002F4BAC">
        <w:rPr>
          <w:rFonts w:ascii="Times New Roman" w:hAnsi="Times New Roman" w:cs="Times New Roman"/>
          <w:sz w:val="24"/>
          <w:szCs w:val="24"/>
        </w:rPr>
        <w:t>:</w:t>
      </w:r>
      <w:r w:rsidR="00FA39A8" w:rsidRPr="008A7DD7">
        <w:rPr>
          <w:rFonts w:ascii="Times New Roman" w:hAnsi="Times New Roman" w:cs="Times New Roman"/>
          <w:sz w:val="24"/>
          <w:szCs w:val="24"/>
        </w:rPr>
        <w:t xml:space="preserve"> Portál</w:t>
      </w:r>
      <w:r w:rsidR="00B626EE">
        <w:rPr>
          <w:rFonts w:ascii="Times New Roman" w:hAnsi="Times New Roman" w:cs="Times New Roman"/>
          <w:sz w:val="24"/>
          <w:szCs w:val="24"/>
        </w:rPr>
        <w:t>,</w:t>
      </w:r>
      <w:r>
        <w:rPr>
          <w:rFonts w:ascii="Times New Roman" w:hAnsi="Times New Roman" w:cs="Times New Roman"/>
          <w:sz w:val="24"/>
          <w:szCs w:val="24"/>
        </w:rPr>
        <w:t xml:space="preserve"> 1.vyd. ISBN: 978-80-7376-680-3</w:t>
      </w:r>
      <w:r w:rsidR="00B626EE">
        <w:rPr>
          <w:rFonts w:ascii="Times New Roman" w:hAnsi="Times New Roman" w:cs="Times New Roman"/>
          <w:sz w:val="24"/>
          <w:szCs w:val="24"/>
        </w:rPr>
        <w:t>.</w:t>
      </w:r>
    </w:p>
    <w:p w:rsidR="00B626EE" w:rsidRPr="008A7DD7" w:rsidRDefault="00B626EE" w:rsidP="002C0D4B">
      <w:pPr>
        <w:spacing w:after="0"/>
        <w:jc w:val="both"/>
        <w:rPr>
          <w:rFonts w:ascii="Times New Roman" w:hAnsi="Times New Roman" w:cs="Times New Roman"/>
          <w:sz w:val="24"/>
          <w:szCs w:val="24"/>
        </w:rPr>
      </w:pPr>
    </w:p>
    <w:p w:rsidR="00423D6E" w:rsidRPr="00F3429C" w:rsidRDefault="00DA195C" w:rsidP="004F3F18">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VAŠEK, B.</w:t>
      </w:r>
      <w:r w:rsidRPr="00DA195C">
        <w:rPr>
          <w:rFonts w:ascii="Times New Roman" w:hAnsi="Times New Roman" w:cs="Times New Roman"/>
          <w:bCs/>
          <w:i/>
          <w:color w:val="000000"/>
          <w:sz w:val="24"/>
          <w:szCs w:val="24"/>
        </w:rPr>
        <w:t xml:space="preserve"> </w:t>
      </w:r>
      <w:r w:rsidR="00681450" w:rsidRPr="00681450">
        <w:rPr>
          <w:rFonts w:ascii="Times New Roman" w:hAnsi="Times New Roman" w:cs="Times New Roman"/>
          <w:bCs/>
          <w:color w:val="000000"/>
          <w:sz w:val="24"/>
          <w:szCs w:val="24"/>
        </w:rPr>
        <w:t>(1929).</w:t>
      </w:r>
      <w:r w:rsidR="00BF7D77" w:rsidRPr="00DA195C">
        <w:rPr>
          <w:rFonts w:ascii="Times New Roman" w:hAnsi="Times New Roman" w:cs="Times New Roman"/>
          <w:bCs/>
          <w:i/>
          <w:color w:val="000000"/>
          <w:sz w:val="24"/>
          <w:szCs w:val="24"/>
        </w:rPr>
        <w:t xml:space="preserve"> Křesťanská sociologie. Část III. Sociální práce se zvláštním zřetelem k činnosti kněžské</w:t>
      </w:r>
      <w:r w:rsidR="00681450">
        <w:rPr>
          <w:rFonts w:ascii="Times New Roman" w:hAnsi="Times New Roman" w:cs="Times New Roman"/>
          <w:bCs/>
          <w:i/>
          <w:color w:val="000000"/>
          <w:sz w:val="24"/>
          <w:szCs w:val="24"/>
        </w:rPr>
        <w:t>.</w:t>
      </w:r>
      <w:r w:rsidR="00281BC9">
        <w:rPr>
          <w:rFonts w:ascii="Times New Roman" w:hAnsi="Times New Roman" w:cs="Times New Roman"/>
          <w:bCs/>
          <w:i/>
          <w:color w:val="000000"/>
          <w:sz w:val="24"/>
          <w:szCs w:val="24"/>
        </w:rPr>
        <w:t xml:space="preserve"> </w:t>
      </w:r>
      <w:r>
        <w:rPr>
          <w:rFonts w:ascii="Times New Roman" w:hAnsi="Times New Roman" w:cs="Times New Roman"/>
          <w:bCs/>
          <w:color w:val="000000"/>
          <w:sz w:val="24"/>
          <w:szCs w:val="24"/>
        </w:rPr>
        <w:t>Praha</w:t>
      </w:r>
      <w:r w:rsidR="00B626EE">
        <w:rPr>
          <w:rFonts w:ascii="Times New Roman" w:hAnsi="Times New Roman" w:cs="Times New Roman"/>
          <w:bCs/>
          <w:color w:val="000000"/>
          <w:sz w:val="24"/>
          <w:szCs w:val="24"/>
        </w:rPr>
        <w:t>:</w:t>
      </w:r>
      <w:r w:rsidR="00281BC9">
        <w:rPr>
          <w:rFonts w:ascii="Times New Roman" w:hAnsi="Times New Roman" w:cs="Times New Roman"/>
          <w:bCs/>
          <w:color w:val="000000"/>
          <w:sz w:val="24"/>
          <w:szCs w:val="24"/>
        </w:rPr>
        <w:t xml:space="preserve"> </w:t>
      </w:r>
      <w:r w:rsidR="00B626EE">
        <w:rPr>
          <w:rFonts w:ascii="Times New Roman" w:hAnsi="Times New Roman" w:cs="Times New Roman"/>
          <w:bCs/>
          <w:color w:val="000000"/>
          <w:sz w:val="24"/>
          <w:szCs w:val="24"/>
        </w:rPr>
        <w:t>Československá akciová tiskárna.</w:t>
      </w:r>
    </w:p>
    <w:p w:rsidR="00B626EE" w:rsidRDefault="00B626EE" w:rsidP="002C0D4B">
      <w:pPr>
        <w:pStyle w:val="Textpoznpodarou"/>
        <w:jc w:val="both"/>
        <w:rPr>
          <w:rFonts w:ascii="Times New Roman" w:hAnsi="Times New Roman" w:cs="Times New Roman"/>
          <w:b/>
          <w:sz w:val="28"/>
          <w:szCs w:val="28"/>
        </w:rPr>
      </w:pPr>
    </w:p>
    <w:p w:rsidR="00B626EE" w:rsidRDefault="00B626EE"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775E9F" w:rsidRDefault="00775E9F" w:rsidP="002C0D4B">
      <w:pPr>
        <w:pStyle w:val="Textpoznpodarou"/>
        <w:jc w:val="both"/>
        <w:rPr>
          <w:rFonts w:ascii="Times New Roman" w:hAnsi="Times New Roman" w:cs="Times New Roman"/>
          <w:b/>
          <w:sz w:val="28"/>
          <w:szCs w:val="28"/>
        </w:rPr>
      </w:pPr>
    </w:p>
    <w:p w:rsidR="004F3F18" w:rsidRDefault="004F3F18" w:rsidP="002C0D4B">
      <w:pPr>
        <w:pStyle w:val="Textpoznpodarou"/>
        <w:jc w:val="both"/>
        <w:rPr>
          <w:rFonts w:ascii="Times New Roman" w:hAnsi="Times New Roman" w:cs="Times New Roman"/>
          <w:b/>
          <w:sz w:val="28"/>
          <w:szCs w:val="28"/>
        </w:rPr>
      </w:pPr>
    </w:p>
    <w:p w:rsidR="00A543C7" w:rsidRDefault="00A543C7" w:rsidP="002C0D4B">
      <w:pPr>
        <w:pStyle w:val="Textpoznpodarou"/>
        <w:jc w:val="both"/>
        <w:rPr>
          <w:rFonts w:ascii="Times New Roman" w:hAnsi="Times New Roman" w:cs="Times New Roman"/>
          <w:b/>
          <w:sz w:val="28"/>
          <w:szCs w:val="28"/>
        </w:rPr>
      </w:pPr>
    </w:p>
    <w:p w:rsidR="00173127" w:rsidRDefault="00173127" w:rsidP="002C0D4B">
      <w:pPr>
        <w:pStyle w:val="Textpoznpodarou"/>
        <w:jc w:val="both"/>
        <w:rPr>
          <w:rFonts w:ascii="Times New Roman" w:hAnsi="Times New Roman" w:cs="Times New Roman"/>
          <w:b/>
          <w:sz w:val="28"/>
          <w:szCs w:val="28"/>
        </w:rPr>
      </w:pPr>
      <w:r w:rsidRPr="00173127">
        <w:rPr>
          <w:rFonts w:ascii="Times New Roman" w:hAnsi="Times New Roman" w:cs="Times New Roman"/>
          <w:b/>
          <w:sz w:val="28"/>
          <w:szCs w:val="28"/>
        </w:rPr>
        <w:lastRenderedPageBreak/>
        <w:t>Internetové zdroje</w:t>
      </w:r>
    </w:p>
    <w:p w:rsidR="00E10410" w:rsidRDefault="00E10410" w:rsidP="002C0D4B">
      <w:pPr>
        <w:pStyle w:val="Textpoznpodarou"/>
        <w:jc w:val="both"/>
        <w:rPr>
          <w:rFonts w:ascii="Times New Roman" w:hAnsi="Times New Roman" w:cs="Times New Roman"/>
          <w:b/>
          <w:sz w:val="28"/>
          <w:szCs w:val="28"/>
        </w:rPr>
      </w:pPr>
    </w:p>
    <w:p w:rsidR="00E10410" w:rsidRPr="000D4438" w:rsidRDefault="00E10410" w:rsidP="000D4438">
      <w:pPr>
        <w:pStyle w:val="Textpoznpodarou"/>
        <w:spacing w:line="360" w:lineRule="auto"/>
        <w:jc w:val="both"/>
        <w:rPr>
          <w:rFonts w:ascii="Times New Roman" w:hAnsi="Times New Roman" w:cs="Times New Roman"/>
          <w:sz w:val="24"/>
          <w:szCs w:val="24"/>
        </w:rPr>
      </w:pPr>
      <w:r w:rsidRPr="000D4438">
        <w:rPr>
          <w:rFonts w:ascii="Times New Roman" w:hAnsi="Times New Roman" w:cs="Times New Roman"/>
          <w:i/>
          <w:sz w:val="24"/>
          <w:szCs w:val="24"/>
        </w:rPr>
        <w:t>Analýza současného stavu</w:t>
      </w:r>
      <w:r w:rsidR="000D4438" w:rsidRPr="000D4438">
        <w:rPr>
          <w:rFonts w:ascii="Times New Roman" w:hAnsi="Times New Roman" w:cs="Times New Roman"/>
          <w:i/>
          <w:sz w:val="24"/>
          <w:szCs w:val="24"/>
        </w:rPr>
        <w:t xml:space="preserve"> </w:t>
      </w:r>
      <w:r w:rsidRPr="000D4438">
        <w:rPr>
          <w:rFonts w:ascii="Times New Roman" w:hAnsi="Times New Roman" w:cs="Times New Roman"/>
          <w:i/>
          <w:sz w:val="24"/>
          <w:szCs w:val="24"/>
        </w:rPr>
        <w:t xml:space="preserve">institucionálního </w:t>
      </w:r>
      <w:r w:rsidR="000D4438" w:rsidRPr="000D4438">
        <w:rPr>
          <w:rFonts w:ascii="Times New Roman" w:hAnsi="Times New Roman" w:cs="Times New Roman"/>
          <w:i/>
          <w:sz w:val="24"/>
          <w:szCs w:val="24"/>
        </w:rPr>
        <w:t>zajištění péče o ohrožené děti.</w:t>
      </w:r>
      <w:r w:rsidR="00281BC9">
        <w:rPr>
          <w:rFonts w:ascii="Times New Roman" w:hAnsi="Times New Roman" w:cs="Times New Roman"/>
          <w:sz w:val="24"/>
          <w:szCs w:val="24"/>
        </w:rPr>
        <w:t xml:space="preserve"> Dostupné 10. </w:t>
      </w:r>
      <w:r w:rsidR="000D4438">
        <w:rPr>
          <w:rFonts w:ascii="Times New Roman" w:hAnsi="Times New Roman" w:cs="Times New Roman"/>
          <w:sz w:val="24"/>
          <w:szCs w:val="24"/>
        </w:rPr>
        <w:t>12.</w:t>
      </w:r>
      <w:r w:rsidR="00281BC9">
        <w:rPr>
          <w:rFonts w:ascii="Times New Roman" w:hAnsi="Times New Roman" w:cs="Times New Roman"/>
          <w:sz w:val="24"/>
          <w:szCs w:val="24"/>
        </w:rPr>
        <w:t xml:space="preserve"> </w:t>
      </w:r>
      <w:r w:rsidR="000D4438">
        <w:rPr>
          <w:rFonts w:ascii="Times New Roman" w:hAnsi="Times New Roman" w:cs="Times New Roman"/>
          <w:sz w:val="24"/>
          <w:szCs w:val="24"/>
        </w:rPr>
        <w:t xml:space="preserve">2014 z </w:t>
      </w:r>
      <w:hyperlink r:id="rId8" w:history="1">
        <w:r w:rsidR="000D4438" w:rsidRPr="000741DE">
          <w:rPr>
            <w:rStyle w:val="Hypertextovodkaz"/>
            <w:rFonts w:ascii="Times New Roman" w:hAnsi="Times New Roman" w:cs="Times New Roman"/>
            <w:sz w:val="24"/>
            <w:szCs w:val="24"/>
          </w:rPr>
          <w:t>http://www.mpsv.cz/files/clanky/7305/Analyza.pdf</w:t>
        </w:r>
      </w:hyperlink>
      <w:r w:rsidR="000D4438">
        <w:rPr>
          <w:rFonts w:ascii="Times New Roman" w:hAnsi="Times New Roman" w:cs="Times New Roman"/>
          <w:sz w:val="24"/>
          <w:szCs w:val="24"/>
        </w:rPr>
        <w:t xml:space="preserve"> </w:t>
      </w:r>
    </w:p>
    <w:p w:rsidR="00F45F2C" w:rsidRDefault="00FA067D" w:rsidP="00281BC9">
      <w:pPr>
        <w:spacing w:before="240"/>
        <w:jc w:val="both"/>
        <w:rPr>
          <w:rFonts w:ascii="Times New Roman" w:hAnsi="Times New Roman" w:cs="Times New Roman"/>
          <w:i/>
          <w:sz w:val="24"/>
          <w:szCs w:val="24"/>
        </w:rPr>
      </w:pPr>
      <w:r w:rsidRPr="00FA067D">
        <w:rPr>
          <w:rFonts w:ascii="Times New Roman" w:hAnsi="Times New Roman" w:cs="Times New Roman"/>
          <w:i/>
          <w:sz w:val="24"/>
          <w:szCs w:val="24"/>
        </w:rPr>
        <w:t xml:space="preserve">Building a Evrope for and with children. </w:t>
      </w:r>
      <w:r w:rsidR="00F45F2C" w:rsidRPr="00F45F2C">
        <w:rPr>
          <w:rFonts w:ascii="Times New Roman" w:hAnsi="Times New Roman" w:cs="Times New Roman"/>
          <w:sz w:val="24"/>
          <w:szCs w:val="24"/>
        </w:rPr>
        <w:t>Dostup</w:t>
      </w:r>
      <w:r w:rsidR="00F45F2C">
        <w:rPr>
          <w:rFonts w:ascii="Times New Roman" w:hAnsi="Times New Roman" w:cs="Times New Roman"/>
          <w:sz w:val="24"/>
          <w:szCs w:val="24"/>
        </w:rPr>
        <w:t>n</w:t>
      </w:r>
      <w:r w:rsidR="004E0BFA">
        <w:rPr>
          <w:rFonts w:ascii="Times New Roman" w:hAnsi="Times New Roman" w:cs="Times New Roman"/>
          <w:sz w:val="24"/>
          <w:szCs w:val="24"/>
        </w:rPr>
        <w:t>é</w:t>
      </w:r>
      <w:r w:rsidR="00F45F2C" w:rsidRPr="00F45F2C">
        <w:rPr>
          <w:rFonts w:ascii="Times New Roman" w:hAnsi="Times New Roman" w:cs="Times New Roman"/>
          <w:sz w:val="24"/>
          <w:szCs w:val="24"/>
        </w:rPr>
        <w:t xml:space="preserve"> </w:t>
      </w:r>
      <w:r w:rsidR="00F45F2C">
        <w:rPr>
          <w:rFonts w:ascii="Times New Roman" w:hAnsi="Times New Roman" w:cs="Times New Roman"/>
          <w:sz w:val="24"/>
          <w:szCs w:val="24"/>
        </w:rPr>
        <w:t xml:space="preserve"> </w:t>
      </w:r>
      <w:r w:rsidR="00F45F2C">
        <w:rPr>
          <w:rFonts w:ascii="Times New Roman" w:hAnsi="Times New Roman" w:cs="Times New Roman"/>
          <w:i/>
          <w:sz w:val="24"/>
          <w:szCs w:val="24"/>
        </w:rPr>
        <w:t xml:space="preserve"> </w:t>
      </w:r>
      <w:r w:rsidR="00F45F2C" w:rsidRPr="00F45F2C">
        <w:rPr>
          <w:rFonts w:ascii="Times New Roman" w:hAnsi="Times New Roman" w:cs="Times New Roman"/>
          <w:sz w:val="24"/>
          <w:szCs w:val="24"/>
        </w:rPr>
        <w:t>5.</w:t>
      </w:r>
      <w:r w:rsidR="00281BC9">
        <w:rPr>
          <w:rFonts w:ascii="Times New Roman" w:hAnsi="Times New Roman" w:cs="Times New Roman"/>
          <w:sz w:val="24"/>
          <w:szCs w:val="24"/>
        </w:rPr>
        <w:t xml:space="preserve"> </w:t>
      </w:r>
      <w:r w:rsidR="00F45F2C" w:rsidRPr="00F45F2C">
        <w:rPr>
          <w:rFonts w:ascii="Times New Roman" w:hAnsi="Times New Roman" w:cs="Times New Roman"/>
          <w:sz w:val="24"/>
          <w:szCs w:val="24"/>
        </w:rPr>
        <w:t>9.</w:t>
      </w:r>
      <w:r w:rsidR="00281BC9">
        <w:rPr>
          <w:rFonts w:ascii="Times New Roman" w:hAnsi="Times New Roman" w:cs="Times New Roman"/>
          <w:sz w:val="24"/>
          <w:szCs w:val="24"/>
        </w:rPr>
        <w:t xml:space="preserve"> </w:t>
      </w:r>
      <w:r w:rsidR="00F45F2C" w:rsidRPr="00F45F2C">
        <w:rPr>
          <w:rFonts w:ascii="Times New Roman" w:hAnsi="Times New Roman" w:cs="Times New Roman"/>
          <w:sz w:val="24"/>
          <w:szCs w:val="24"/>
        </w:rPr>
        <w:t>2015</w:t>
      </w:r>
      <w:r w:rsidR="00F45F2C">
        <w:rPr>
          <w:rFonts w:ascii="Times New Roman" w:hAnsi="Times New Roman" w:cs="Times New Roman"/>
          <w:sz w:val="24"/>
          <w:szCs w:val="24"/>
        </w:rPr>
        <w:t xml:space="preserve"> </w:t>
      </w:r>
      <w:r w:rsidR="00F45F2C" w:rsidRPr="00F45F2C">
        <w:rPr>
          <w:rFonts w:ascii="Times New Roman" w:hAnsi="Times New Roman" w:cs="Times New Roman"/>
          <w:sz w:val="24"/>
          <w:szCs w:val="24"/>
        </w:rPr>
        <w:t xml:space="preserve"> z</w:t>
      </w:r>
      <w:r w:rsidR="00F45F2C">
        <w:rPr>
          <w:rFonts w:ascii="Times New Roman" w:hAnsi="Times New Roman" w:cs="Times New Roman"/>
          <w:i/>
          <w:sz w:val="24"/>
          <w:szCs w:val="24"/>
        </w:rPr>
        <w:t xml:space="preserve"> </w:t>
      </w:r>
    </w:p>
    <w:p w:rsidR="00FA067D" w:rsidRPr="00F45F2C" w:rsidRDefault="006D7DE5" w:rsidP="002C0D4B">
      <w:pPr>
        <w:jc w:val="both"/>
        <w:rPr>
          <w:rFonts w:ascii="Times New Roman" w:hAnsi="Times New Roman" w:cs="Times New Roman"/>
          <w:i/>
          <w:sz w:val="24"/>
          <w:szCs w:val="24"/>
        </w:rPr>
      </w:pPr>
      <w:hyperlink r:id="rId9" w:history="1">
        <w:r w:rsidR="00FA067D" w:rsidRPr="000C6661">
          <w:rPr>
            <w:rStyle w:val="Hypertextovodkaz"/>
            <w:rFonts w:ascii="Times New Roman" w:hAnsi="Times New Roman" w:cs="Times New Roman"/>
            <w:sz w:val="24"/>
            <w:szCs w:val="24"/>
          </w:rPr>
          <w:t>http://www.coe.int/t/dg3/children/childrenincare/SecuringChildrensRights_GBR.pdf</w:t>
        </w:r>
      </w:hyperlink>
      <w:r w:rsidR="00DE1BED">
        <w:t>.</w:t>
      </w:r>
    </w:p>
    <w:p w:rsidR="009709ED" w:rsidRDefault="009709ED" w:rsidP="002C0D4B">
      <w:pPr>
        <w:jc w:val="both"/>
      </w:pPr>
      <w:r w:rsidRPr="00F45F2C">
        <w:rPr>
          <w:rFonts w:ascii="Times New Roman" w:hAnsi="Times New Roman" w:cs="Times New Roman"/>
          <w:i/>
          <w:sz w:val="24"/>
          <w:szCs w:val="24"/>
        </w:rPr>
        <w:t>Deník veřejné správy.</w:t>
      </w:r>
      <w:r w:rsidR="004E0BFA">
        <w:rPr>
          <w:rFonts w:ascii="Times New Roman" w:hAnsi="Times New Roman" w:cs="Times New Roman"/>
          <w:sz w:val="24"/>
          <w:szCs w:val="24"/>
        </w:rPr>
        <w:t xml:space="preserve"> Dostupné</w:t>
      </w:r>
      <w:r>
        <w:rPr>
          <w:rFonts w:ascii="Times New Roman" w:hAnsi="Times New Roman" w:cs="Times New Roman"/>
          <w:sz w:val="24"/>
          <w:szCs w:val="24"/>
        </w:rPr>
        <w:t xml:space="preserve"> 31.8.</w:t>
      </w:r>
      <w:r w:rsidR="00281BC9">
        <w:rPr>
          <w:rFonts w:ascii="Times New Roman" w:hAnsi="Times New Roman" w:cs="Times New Roman"/>
          <w:sz w:val="24"/>
          <w:szCs w:val="24"/>
        </w:rPr>
        <w:t>2</w:t>
      </w:r>
      <w:r>
        <w:rPr>
          <w:rFonts w:ascii="Times New Roman" w:hAnsi="Times New Roman" w:cs="Times New Roman"/>
          <w:sz w:val="24"/>
          <w:szCs w:val="24"/>
        </w:rPr>
        <w:t xml:space="preserve">015 z  </w:t>
      </w:r>
      <w:hyperlink r:id="rId10" w:history="1">
        <w:r w:rsidRPr="00B81938">
          <w:rPr>
            <w:rStyle w:val="Hypertextovodkaz"/>
            <w:rFonts w:ascii="Times New Roman" w:hAnsi="Times New Roman" w:cs="Times New Roman"/>
            <w:sz w:val="24"/>
            <w:szCs w:val="24"/>
          </w:rPr>
          <w:t>http://www.dvs.cz/clanek.asp?id=6591487</w:t>
        </w:r>
      </w:hyperlink>
      <w:r w:rsidR="00DE1BED">
        <w:t>.</w:t>
      </w:r>
    </w:p>
    <w:p w:rsidR="004E0BFA" w:rsidRDefault="004E0BFA" w:rsidP="002C0D4B">
      <w:pPr>
        <w:jc w:val="both"/>
      </w:pPr>
      <w:r w:rsidRPr="00C26987">
        <w:rPr>
          <w:rFonts w:ascii="Times New Roman" w:hAnsi="Times New Roman" w:cs="Times New Roman"/>
          <w:i/>
          <w:sz w:val="24"/>
          <w:szCs w:val="24"/>
        </w:rPr>
        <w:t>Evropská charta kvality.</w:t>
      </w:r>
      <w:r>
        <w:rPr>
          <w:rFonts w:ascii="Times New Roman" w:hAnsi="Times New Roman" w:cs="Times New Roman"/>
          <w:sz w:val="24"/>
          <w:szCs w:val="24"/>
        </w:rPr>
        <w:t xml:space="preserve"> Dostupné</w:t>
      </w:r>
      <w:r w:rsidRPr="00C26987">
        <w:rPr>
          <w:rFonts w:ascii="Times New Roman" w:hAnsi="Times New Roman" w:cs="Times New Roman"/>
          <w:sz w:val="24"/>
          <w:szCs w:val="24"/>
        </w:rPr>
        <w:t xml:space="preserve"> 11.10.</w:t>
      </w:r>
      <w:r w:rsidR="00281BC9">
        <w:rPr>
          <w:rFonts w:ascii="Times New Roman" w:hAnsi="Times New Roman" w:cs="Times New Roman"/>
          <w:sz w:val="24"/>
          <w:szCs w:val="24"/>
        </w:rPr>
        <w:t>2</w:t>
      </w:r>
      <w:r w:rsidRPr="00C26987">
        <w:rPr>
          <w:rFonts w:ascii="Times New Roman" w:hAnsi="Times New Roman" w:cs="Times New Roman"/>
          <w:sz w:val="24"/>
          <w:szCs w:val="24"/>
        </w:rPr>
        <w:t xml:space="preserve">014  z </w:t>
      </w:r>
      <w:hyperlink r:id="rId11" w:history="1">
        <w:r w:rsidRPr="00C26987">
          <w:rPr>
            <w:rStyle w:val="Hypertextovodkaz"/>
            <w:rFonts w:ascii="Times New Roman" w:hAnsi="Times New Roman" w:cs="Times New Roman"/>
            <w:sz w:val="24"/>
            <w:szCs w:val="24"/>
          </w:rPr>
          <w:t>http://www.citellus.cz/Akademie/Prednasky/Koncepce-rizeni-kvality-a-cestovni-ruch/8-Evropska-charta-kvality</w:t>
        </w:r>
      </w:hyperlink>
      <w:r w:rsidR="00DE1BED">
        <w:t>.</w:t>
      </w:r>
    </w:p>
    <w:p w:rsidR="00864F1A" w:rsidRDefault="00437F20" w:rsidP="00864F1A">
      <w:pPr>
        <w:jc w:val="both"/>
        <w:rPr>
          <w:rFonts w:ascii="Times New Roman" w:hAnsi="Times New Roman" w:cs="Times New Roman"/>
          <w:sz w:val="24"/>
          <w:szCs w:val="24"/>
        </w:rPr>
      </w:pPr>
      <w:r w:rsidRPr="00C26987">
        <w:rPr>
          <w:rFonts w:ascii="Times New Roman" w:hAnsi="Times New Roman" w:cs="Times New Roman"/>
          <w:sz w:val="24"/>
          <w:szCs w:val="24"/>
        </w:rPr>
        <w:t xml:space="preserve">HRUŠÁKOVÁ, M. (2005): </w:t>
      </w:r>
      <w:r w:rsidRPr="00C26987">
        <w:rPr>
          <w:rFonts w:ascii="Times New Roman" w:hAnsi="Times New Roman" w:cs="Times New Roman"/>
          <w:i/>
          <w:sz w:val="24"/>
          <w:szCs w:val="24"/>
        </w:rPr>
        <w:t>Zákon o sociálně-právní ochraně dětí a jeho postavení v systému práva</w:t>
      </w:r>
      <w:r w:rsidRPr="00C26987">
        <w:rPr>
          <w:rFonts w:ascii="Times New Roman" w:hAnsi="Times New Roman" w:cs="Times New Roman"/>
          <w:sz w:val="24"/>
          <w:szCs w:val="24"/>
        </w:rPr>
        <w:t>. Sborník z V. celostátního semináře NRP, Brno 10-11 října 20</w:t>
      </w:r>
      <w:r w:rsidR="004E0BFA">
        <w:rPr>
          <w:rFonts w:ascii="Times New Roman" w:hAnsi="Times New Roman" w:cs="Times New Roman"/>
          <w:sz w:val="24"/>
          <w:szCs w:val="24"/>
        </w:rPr>
        <w:t xml:space="preserve">05, Trialog. Dostupné </w:t>
      </w:r>
      <w:r w:rsidRPr="00C26987">
        <w:rPr>
          <w:rFonts w:ascii="Times New Roman" w:hAnsi="Times New Roman" w:cs="Times New Roman"/>
          <w:sz w:val="24"/>
          <w:szCs w:val="24"/>
        </w:rPr>
        <w:t xml:space="preserve">  20.</w:t>
      </w:r>
      <w:r w:rsidR="00281BC9">
        <w:rPr>
          <w:rFonts w:ascii="Times New Roman" w:hAnsi="Times New Roman" w:cs="Times New Roman"/>
          <w:sz w:val="24"/>
          <w:szCs w:val="24"/>
        </w:rPr>
        <w:t xml:space="preserve"> </w:t>
      </w:r>
      <w:r w:rsidRPr="00C26987">
        <w:rPr>
          <w:rFonts w:ascii="Times New Roman" w:hAnsi="Times New Roman" w:cs="Times New Roman"/>
          <w:sz w:val="24"/>
          <w:szCs w:val="24"/>
        </w:rPr>
        <w:t>12.</w:t>
      </w:r>
      <w:r w:rsidR="00281BC9">
        <w:rPr>
          <w:rFonts w:ascii="Times New Roman" w:hAnsi="Times New Roman" w:cs="Times New Roman"/>
          <w:sz w:val="24"/>
          <w:szCs w:val="24"/>
        </w:rPr>
        <w:t xml:space="preserve"> </w:t>
      </w:r>
      <w:r w:rsidRPr="00C26987">
        <w:rPr>
          <w:rFonts w:ascii="Times New Roman" w:hAnsi="Times New Roman" w:cs="Times New Roman"/>
          <w:sz w:val="24"/>
          <w:szCs w:val="24"/>
        </w:rPr>
        <w:t xml:space="preserve">2014  z  </w:t>
      </w:r>
      <w:hyperlink r:id="rId12" w:history="1">
        <w:r w:rsidRPr="00C26987">
          <w:rPr>
            <w:rStyle w:val="Hypertextovodkaz"/>
            <w:rFonts w:ascii="Times New Roman" w:hAnsi="Times New Roman" w:cs="Times New Roman"/>
            <w:sz w:val="24"/>
            <w:szCs w:val="24"/>
          </w:rPr>
          <w:t>http://www.triada-centrum.cz/index.php?menu=publ_sborniky/sbornik_2005.pdf</w:t>
        </w:r>
      </w:hyperlink>
      <w:r w:rsidRPr="00C26987">
        <w:rPr>
          <w:rFonts w:ascii="Times New Roman" w:hAnsi="Times New Roman" w:cs="Times New Roman"/>
          <w:sz w:val="24"/>
          <w:szCs w:val="24"/>
        </w:rPr>
        <w:t>.</w:t>
      </w:r>
    </w:p>
    <w:p w:rsidR="003D0789" w:rsidRPr="00864F1A" w:rsidRDefault="003D0789" w:rsidP="004F3F18">
      <w:pPr>
        <w:spacing w:before="240"/>
        <w:jc w:val="both"/>
        <w:rPr>
          <w:rFonts w:ascii="Times New Roman" w:hAnsi="Times New Roman" w:cs="Times New Roman"/>
          <w:i/>
          <w:sz w:val="24"/>
          <w:szCs w:val="24"/>
        </w:rPr>
      </w:pPr>
      <w:r w:rsidRPr="00864F1A">
        <w:rPr>
          <w:rFonts w:ascii="Times New Roman" w:hAnsi="Times New Roman" w:cs="Times New Roman"/>
          <w:sz w:val="24"/>
          <w:szCs w:val="24"/>
        </w:rPr>
        <w:t>IFCO, FICE</w:t>
      </w:r>
      <w:r>
        <w:rPr>
          <w:rFonts w:ascii="Times New Roman" w:hAnsi="Times New Roman" w:cs="Times New Roman"/>
          <w:sz w:val="24"/>
          <w:szCs w:val="24"/>
        </w:rPr>
        <w:t xml:space="preserve">, SOS Children Villages  ( 2008).  </w:t>
      </w:r>
      <w:r w:rsidRPr="00C26987">
        <w:rPr>
          <w:rFonts w:ascii="Times New Roman" w:hAnsi="Times New Roman" w:cs="Times New Roman"/>
          <w:i/>
          <w:sz w:val="24"/>
          <w:szCs w:val="24"/>
        </w:rPr>
        <w:t>Quality4Children</w:t>
      </w:r>
      <w:r>
        <w:rPr>
          <w:rFonts w:ascii="Times New Roman" w:hAnsi="Times New Roman" w:cs="Times New Roman"/>
          <w:i/>
          <w:sz w:val="24"/>
          <w:szCs w:val="24"/>
        </w:rPr>
        <w:t xml:space="preserve"> Standards</w:t>
      </w:r>
      <w:r w:rsidRPr="00C26987">
        <w:rPr>
          <w:rFonts w:ascii="Times New Roman" w:hAnsi="Times New Roman" w:cs="Times New Roman"/>
          <w:i/>
          <w:sz w:val="24"/>
          <w:szCs w:val="24"/>
        </w:rPr>
        <w:t>.</w:t>
      </w:r>
      <w:r w:rsidRPr="00864F1A">
        <w:rPr>
          <w:rFonts w:ascii="Times New Roman" w:hAnsi="Times New Roman" w:cs="Times New Roman"/>
          <w:i/>
          <w:sz w:val="24"/>
          <w:szCs w:val="24"/>
        </w:rPr>
        <w:t xml:space="preserve"> </w:t>
      </w:r>
      <w:r>
        <w:rPr>
          <w:rFonts w:ascii="Times New Roman" w:hAnsi="Times New Roman" w:cs="Times New Roman"/>
          <w:sz w:val="24"/>
          <w:szCs w:val="24"/>
        </w:rPr>
        <w:t xml:space="preserve"> Dostupné 3.12.2014 z </w:t>
      </w:r>
      <w:hyperlink r:id="rId13" w:history="1">
        <w:r w:rsidRPr="00805389">
          <w:rPr>
            <w:rStyle w:val="Hypertextovodkaz"/>
            <w:rFonts w:ascii="Times New Roman" w:hAnsi="Times New Roman" w:cs="Times New Roman"/>
            <w:sz w:val="24"/>
            <w:szCs w:val="24"/>
          </w:rPr>
          <w:t>http://www.sos-childrensvillages.org/getmedia/1b7397b9-ce47-41e0-8329 3c01a5496c6f/Q4C_colour.pdf</w:t>
        </w:r>
      </w:hyperlink>
      <w:r>
        <w:t>.</w:t>
      </w:r>
    </w:p>
    <w:p w:rsidR="00B51899" w:rsidRPr="00B51899" w:rsidRDefault="00B51899" w:rsidP="00B51899">
      <w:pPr>
        <w:autoSpaceDE w:val="0"/>
        <w:autoSpaceDN w:val="0"/>
        <w:adjustRightInd w:val="0"/>
        <w:spacing w:after="0" w:line="240" w:lineRule="auto"/>
        <w:rPr>
          <w:rFonts w:ascii="Arial" w:hAnsi="Arial" w:cs="Arial"/>
          <w:color w:val="000000"/>
          <w:sz w:val="24"/>
          <w:szCs w:val="24"/>
        </w:rPr>
      </w:pPr>
    </w:p>
    <w:p w:rsidR="00B51899" w:rsidRPr="004E0BFA" w:rsidRDefault="00B51899" w:rsidP="004E0BFA">
      <w:pPr>
        <w:jc w:val="both"/>
        <w:rPr>
          <w:rFonts w:ascii="Times New Roman" w:hAnsi="Times New Roman" w:cs="Times New Roman"/>
          <w:color w:val="0000FF"/>
          <w:sz w:val="24"/>
          <w:szCs w:val="24"/>
          <w:u w:val="single"/>
        </w:rPr>
      </w:pPr>
      <w:r w:rsidRPr="00B51899">
        <w:rPr>
          <w:rFonts w:ascii="Times New Roman" w:hAnsi="Times New Roman" w:cs="Times New Roman"/>
          <w:i/>
          <w:color w:val="000000"/>
          <w:sz w:val="24"/>
          <w:szCs w:val="24"/>
        </w:rPr>
        <w:t>I</w:t>
      </w:r>
      <w:r w:rsidRPr="00B51899">
        <w:rPr>
          <w:rFonts w:ascii="Times New Roman" w:hAnsi="Times New Roman" w:cs="Times New Roman"/>
          <w:bCs/>
          <w:i/>
          <w:iCs/>
          <w:color w:val="000000"/>
          <w:sz w:val="24"/>
          <w:szCs w:val="24"/>
        </w:rPr>
        <w:t xml:space="preserve">nformace pro obecní úřady (I. a II. typu), na kterých nejsou zařazeni zaměstnanci mající v náplni práce zajišťování sociálně-právní ochrany dětí buď na plný, nebo i jen částečný úvazek. </w:t>
      </w:r>
      <w:r w:rsidR="004E0BFA">
        <w:rPr>
          <w:rFonts w:ascii="Times New Roman" w:hAnsi="Times New Roman" w:cs="Times New Roman"/>
          <w:bCs/>
          <w:iCs/>
          <w:color w:val="000000"/>
          <w:sz w:val="24"/>
          <w:szCs w:val="24"/>
        </w:rPr>
        <w:t>Dostupné</w:t>
      </w:r>
      <w:r>
        <w:rPr>
          <w:rFonts w:ascii="Times New Roman" w:hAnsi="Times New Roman" w:cs="Times New Roman"/>
          <w:bCs/>
          <w:iCs/>
          <w:color w:val="000000"/>
          <w:sz w:val="24"/>
          <w:szCs w:val="24"/>
        </w:rPr>
        <w:t xml:space="preserve"> 2.</w:t>
      </w:r>
      <w:r w:rsidR="00281BC9">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9.</w:t>
      </w:r>
      <w:r w:rsidR="00281BC9">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2015 z </w:t>
      </w:r>
      <w:r>
        <w:rPr>
          <w:rStyle w:val="Hypertextovodkaz"/>
          <w:rFonts w:ascii="Times New Roman" w:hAnsi="Times New Roman" w:cs="Times New Roman"/>
          <w:sz w:val="24"/>
          <w:szCs w:val="24"/>
        </w:rPr>
        <w:t xml:space="preserve"> </w:t>
      </w:r>
      <w:hyperlink r:id="rId14" w:history="1">
        <w:r w:rsidRPr="00380819">
          <w:rPr>
            <w:rStyle w:val="Hypertextovodkaz"/>
            <w:rFonts w:ascii="Times New Roman" w:hAnsi="Times New Roman" w:cs="Times New Roman"/>
            <w:sz w:val="24"/>
            <w:szCs w:val="24"/>
          </w:rPr>
          <w:t>http://www.hradeckralove.org/file/8984/</w:t>
        </w:r>
      </w:hyperlink>
      <w:r>
        <w:rPr>
          <w:rStyle w:val="Hypertextovodkaz"/>
          <w:rFonts w:ascii="Times New Roman" w:hAnsi="Times New Roman" w:cs="Times New Roman"/>
          <w:sz w:val="24"/>
          <w:szCs w:val="24"/>
        </w:rPr>
        <w:t>.</w:t>
      </w:r>
    </w:p>
    <w:p w:rsidR="000F4276" w:rsidRPr="00281BC9" w:rsidRDefault="000F4276" w:rsidP="002C0D4B">
      <w:pPr>
        <w:jc w:val="both"/>
        <w:rPr>
          <w:rFonts w:ascii="Times New Roman" w:hAnsi="Times New Roman" w:cs="Times New Roman"/>
          <w:sz w:val="24"/>
          <w:szCs w:val="24"/>
        </w:rPr>
      </w:pPr>
      <w:r w:rsidRPr="00C26987">
        <w:rPr>
          <w:rFonts w:ascii="Times New Roman" w:hAnsi="Times New Roman" w:cs="Times New Roman"/>
          <w:i/>
          <w:sz w:val="24"/>
          <w:szCs w:val="24"/>
        </w:rPr>
        <w:t>Katechismus katolické církve. Internetová verze katechismu.</w:t>
      </w:r>
      <w:r w:rsidR="00281BC9">
        <w:rPr>
          <w:rFonts w:ascii="Times New Roman" w:hAnsi="Times New Roman" w:cs="Times New Roman"/>
          <w:sz w:val="24"/>
          <w:szCs w:val="24"/>
        </w:rPr>
        <w:t xml:space="preserve">  Dostupné </w:t>
      </w:r>
      <w:r w:rsidRPr="00C26987">
        <w:rPr>
          <w:rFonts w:ascii="Times New Roman" w:hAnsi="Times New Roman" w:cs="Times New Roman"/>
          <w:sz w:val="24"/>
          <w:szCs w:val="24"/>
        </w:rPr>
        <w:t xml:space="preserve">15.10.2014   z   </w:t>
      </w:r>
      <w:hyperlink r:id="rId15" w:history="1">
        <w:r w:rsidRPr="00C26987">
          <w:rPr>
            <w:rStyle w:val="Hypertextovodkaz"/>
            <w:rFonts w:ascii="Times New Roman" w:hAnsi="Times New Roman" w:cs="Times New Roman"/>
            <w:sz w:val="24"/>
            <w:szCs w:val="24"/>
          </w:rPr>
          <w:t>http://www.katechismus.cz/paragraf.php?sel_paragraf=2070</w:t>
        </w:r>
      </w:hyperlink>
      <w:r w:rsidR="00DE1BED">
        <w:t>.</w:t>
      </w:r>
    </w:p>
    <w:p w:rsidR="00F3429C" w:rsidRDefault="00F3429C" w:rsidP="002C0D4B">
      <w:pPr>
        <w:jc w:val="both"/>
        <w:rPr>
          <w:rFonts w:ascii="Times New Roman" w:hAnsi="Times New Roman" w:cs="Times New Roman"/>
          <w:sz w:val="24"/>
          <w:szCs w:val="24"/>
        </w:rPr>
      </w:pPr>
      <w:r w:rsidRPr="00F3429C">
        <w:rPr>
          <w:rFonts w:ascii="Times New Roman" w:hAnsi="Times New Roman" w:cs="Times New Roman"/>
          <w:sz w:val="24"/>
          <w:szCs w:val="24"/>
        </w:rPr>
        <w:lastRenderedPageBreak/>
        <w:t>Krajský úřad Libereckého kraje</w:t>
      </w:r>
      <w:r>
        <w:rPr>
          <w:rFonts w:ascii="Times New Roman" w:hAnsi="Times New Roman" w:cs="Times New Roman"/>
          <w:sz w:val="24"/>
          <w:szCs w:val="24"/>
        </w:rPr>
        <w:t xml:space="preserve">. </w:t>
      </w:r>
      <w:r w:rsidRPr="00F3429C">
        <w:rPr>
          <w:rFonts w:ascii="Times New Roman" w:hAnsi="Times New Roman" w:cs="Times New Roman"/>
          <w:i/>
          <w:sz w:val="24"/>
          <w:szCs w:val="24"/>
        </w:rPr>
        <w:t>Pov</w:t>
      </w:r>
      <w:r>
        <w:rPr>
          <w:rFonts w:ascii="Times New Roman" w:hAnsi="Times New Roman" w:cs="Times New Roman"/>
          <w:i/>
          <w:sz w:val="24"/>
          <w:szCs w:val="24"/>
        </w:rPr>
        <w:t>ě</w:t>
      </w:r>
      <w:r w:rsidRPr="00F3429C">
        <w:rPr>
          <w:rFonts w:ascii="Times New Roman" w:hAnsi="Times New Roman" w:cs="Times New Roman"/>
          <w:i/>
          <w:sz w:val="24"/>
          <w:szCs w:val="24"/>
        </w:rPr>
        <w:t>ření k výkonu sociálně-právní ochrany.</w:t>
      </w:r>
      <w:r w:rsidRPr="00F3429C">
        <w:rPr>
          <w:rFonts w:ascii="Times New Roman" w:hAnsi="Times New Roman" w:cs="Times New Roman"/>
          <w:sz w:val="24"/>
          <w:szCs w:val="24"/>
        </w:rPr>
        <w:t xml:space="preserve"> Dostupné </w:t>
      </w:r>
      <w:r>
        <w:rPr>
          <w:rFonts w:ascii="Times New Roman" w:hAnsi="Times New Roman" w:cs="Times New Roman"/>
          <w:sz w:val="24"/>
          <w:szCs w:val="24"/>
        </w:rPr>
        <w:t xml:space="preserve">6.10.2015 z </w:t>
      </w:r>
      <w:hyperlink r:id="rId16" w:history="1">
        <w:r w:rsidRPr="00DD24C6">
          <w:rPr>
            <w:rStyle w:val="Hypertextovodkaz"/>
            <w:rFonts w:ascii="Times New Roman" w:hAnsi="Times New Roman" w:cs="Times New Roman"/>
            <w:sz w:val="24"/>
            <w:szCs w:val="24"/>
          </w:rPr>
          <w:t>http://odbor-socialni.kraj-lbc.cz/page1966/povereni-k-vykonu-socialne-pravni-ochrany-</w:t>
        </w:r>
      </w:hyperlink>
    </w:p>
    <w:p w:rsidR="00534315" w:rsidRDefault="004E0BFA" w:rsidP="00534315">
      <w:pPr>
        <w:jc w:val="both"/>
        <w:rPr>
          <w:rFonts w:ascii="Times New Roman" w:hAnsi="Times New Roman" w:cs="Times New Roman"/>
          <w:sz w:val="24"/>
          <w:szCs w:val="24"/>
        </w:rPr>
      </w:pPr>
      <w:r>
        <w:rPr>
          <w:rFonts w:ascii="Times New Roman" w:hAnsi="Times New Roman" w:cs="Times New Roman"/>
          <w:sz w:val="24"/>
          <w:szCs w:val="24"/>
        </w:rPr>
        <w:t>MACELA, M.</w:t>
      </w:r>
      <w:r w:rsidR="00741BC5" w:rsidRPr="00F32AFE">
        <w:rPr>
          <w:rFonts w:ascii="Times New Roman" w:hAnsi="Times New Roman" w:cs="Times New Roman"/>
          <w:sz w:val="24"/>
          <w:szCs w:val="24"/>
        </w:rPr>
        <w:t xml:space="preserve"> </w:t>
      </w:r>
      <w:r w:rsidR="00F32AFE">
        <w:rPr>
          <w:rFonts w:ascii="Times New Roman" w:hAnsi="Times New Roman" w:cs="Times New Roman"/>
          <w:sz w:val="24"/>
          <w:szCs w:val="24"/>
        </w:rPr>
        <w:t>(2014)</w:t>
      </w:r>
      <w:r w:rsidR="00F32AFE" w:rsidRPr="00F32AFE">
        <w:rPr>
          <w:rFonts w:ascii="Times New Roman" w:hAnsi="Times New Roman" w:cs="Times New Roman"/>
          <w:i/>
          <w:sz w:val="24"/>
          <w:szCs w:val="24"/>
        </w:rPr>
        <w:t xml:space="preserve"> Standardy orgánů sociálně-právní </w:t>
      </w:r>
      <w:r w:rsidR="00F32AFE">
        <w:rPr>
          <w:rFonts w:ascii="Times New Roman" w:hAnsi="Times New Roman" w:cs="Times New Roman"/>
          <w:i/>
          <w:sz w:val="24"/>
          <w:szCs w:val="24"/>
        </w:rPr>
        <w:t>och</w:t>
      </w:r>
      <w:r w:rsidR="00F32AFE" w:rsidRPr="00F32AFE">
        <w:rPr>
          <w:rFonts w:ascii="Times New Roman" w:hAnsi="Times New Roman" w:cs="Times New Roman"/>
          <w:i/>
          <w:sz w:val="24"/>
          <w:szCs w:val="24"/>
        </w:rPr>
        <w:t>rany: přístupy a praktická doporučení.</w:t>
      </w:r>
      <w:r w:rsidR="00F32AFE">
        <w:rPr>
          <w:rFonts w:ascii="Times New Roman" w:hAnsi="Times New Roman" w:cs="Times New Roman"/>
          <w:i/>
          <w:sz w:val="24"/>
          <w:szCs w:val="24"/>
        </w:rPr>
        <w:t xml:space="preserve"> </w:t>
      </w:r>
      <w:r w:rsidR="00F32AFE">
        <w:rPr>
          <w:rFonts w:ascii="Times New Roman" w:hAnsi="Times New Roman" w:cs="Times New Roman"/>
          <w:sz w:val="24"/>
          <w:szCs w:val="24"/>
        </w:rPr>
        <w:t>Deník veře</w:t>
      </w:r>
      <w:r>
        <w:rPr>
          <w:rFonts w:ascii="Times New Roman" w:hAnsi="Times New Roman" w:cs="Times New Roman"/>
          <w:sz w:val="24"/>
          <w:szCs w:val="24"/>
        </w:rPr>
        <w:t xml:space="preserve">jné správy OF 4/2014. Dostupné </w:t>
      </w:r>
      <w:r w:rsidR="00F32AFE">
        <w:rPr>
          <w:rFonts w:ascii="Times New Roman" w:hAnsi="Times New Roman" w:cs="Times New Roman"/>
          <w:sz w:val="24"/>
          <w:szCs w:val="24"/>
        </w:rPr>
        <w:t xml:space="preserve">10.9.2015  z </w:t>
      </w:r>
      <w:hyperlink r:id="rId17" w:history="1">
        <w:r w:rsidR="00F32AFE" w:rsidRPr="001B7755">
          <w:rPr>
            <w:rStyle w:val="Hypertextovodkaz"/>
            <w:rFonts w:ascii="Times New Roman" w:hAnsi="Times New Roman" w:cs="Times New Roman"/>
            <w:sz w:val="24"/>
            <w:szCs w:val="24"/>
          </w:rPr>
          <w:t>http://denik.obce.cz/clanek.asp?id=6673707</w:t>
        </w:r>
      </w:hyperlink>
      <w:r w:rsidR="00F32AFE">
        <w:rPr>
          <w:rFonts w:ascii="Times New Roman" w:hAnsi="Times New Roman" w:cs="Times New Roman"/>
          <w:sz w:val="24"/>
          <w:szCs w:val="24"/>
        </w:rPr>
        <w:t xml:space="preserve">. </w:t>
      </w:r>
    </w:p>
    <w:p w:rsidR="00534315" w:rsidRDefault="00534315" w:rsidP="00534315">
      <w:pPr>
        <w:jc w:val="both"/>
        <w:rPr>
          <w:rFonts w:ascii="Times New Roman" w:hAnsi="Times New Roman"/>
          <w:bCs/>
          <w:sz w:val="24"/>
        </w:rPr>
      </w:pPr>
      <w:r w:rsidRPr="002D52DE">
        <w:rPr>
          <w:rFonts w:ascii="Times New Roman" w:hAnsi="Times New Roman" w:cs="Times New Roman"/>
          <w:i/>
          <w:sz w:val="24"/>
          <w:szCs w:val="24"/>
        </w:rPr>
        <w:t>Manuál implementace standardů sociálně právní ochrany pro orgány sociálně-právní ochrany.</w:t>
      </w:r>
      <w:r>
        <w:rPr>
          <w:rFonts w:ascii="Times New Roman" w:hAnsi="Times New Roman" w:cs="Times New Roman"/>
          <w:sz w:val="24"/>
          <w:szCs w:val="24"/>
        </w:rPr>
        <w:t xml:space="preserve"> Dostupné 2.9.2015 z  </w:t>
      </w:r>
      <w:r>
        <w:rPr>
          <w:rFonts w:ascii="Times New Roman" w:hAnsi="Times New Roman"/>
          <w:bCs/>
          <w:sz w:val="24"/>
        </w:rPr>
        <w:t xml:space="preserve"> </w:t>
      </w:r>
      <w:hyperlink r:id="rId18" w:history="1">
        <w:r w:rsidRPr="005E455C">
          <w:rPr>
            <w:rStyle w:val="Hypertextovodkaz"/>
            <w:rFonts w:ascii="Times New Roman" w:hAnsi="Times New Roman"/>
            <w:sz w:val="24"/>
          </w:rPr>
          <w:t>http://www.mpsv.cz/files/clanky/18313/manual_OSPOD.pdf</w:t>
        </w:r>
      </w:hyperlink>
      <w:r>
        <w:rPr>
          <w:rFonts w:ascii="Times New Roman" w:hAnsi="Times New Roman"/>
          <w:bCs/>
          <w:sz w:val="24"/>
        </w:rPr>
        <w:t>.</w:t>
      </w:r>
    </w:p>
    <w:p w:rsidR="00434EE6" w:rsidRPr="00434EE6" w:rsidRDefault="00434EE6" w:rsidP="00534315">
      <w:pPr>
        <w:jc w:val="both"/>
        <w:rPr>
          <w:rFonts w:ascii="Times New Roman" w:hAnsi="Times New Roman" w:cs="Times New Roman"/>
          <w:bCs/>
          <w:sz w:val="24"/>
          <w:szCs w:val="24"/>
        </w:rPr>
      </w:pPr>
      <w:r w:rsidRPr="00434EE6">
        <w:rPr>
          <w:rFonts w:ascii="Times New Roman" w:hAnsi="Times New Roman" w:cs="Times New Roman"/>
          <w:i/>
          <w:sz w:val="24"/>
          <w:szCs w:val="24"/>
        </w:rPr>
        <w:t>Manuál provádění kontrol plnění standardů kvality sociálně-právní ochrany.</w:t>
      </w:r>
      <w:r w:rsidRPr="00434EE6">
        <w:rPr>
          <w:rFonts w:ascii="Times New Roman" w:hAnsi="Times New Roman" w:cs="Times New Roman"/>
          <w:sz w:val="24"/>
          <w:szCs w:val="24"/>
        </w:rPr>
        <w:t xml:space="preserve"> Dostupné dne  16.5.2015 z </w:t>
      </w:r>
      <w:hyperlink r:id="rId19" w:history="1">
        <w:r w:rsidRPr="000741DE">
          <w:rPr>
            <w:rStyle w:val="Hypertextovodkaz"/>
            <w:rFonts w:ascii="Times New Roman" w:hAnsi="Times New Roman" w:cs="Times New Roman"/>
            <w:i/>
            <w:sz w:val="24"/>
            <w:szCs w:val="24"/>
          </w:rPr>
          <w:t>http://www.mpsv.cz/files/clanky/20123/Manual_kontrol.pdf</w:t>
        </w:r>
      </w:hyperlink>
      <w:r>
        <w:rPr>
          <w:rFonts w:ascii="Times New Roman" w:hAnsi="Times New Roman" w:cs="Times New Roman"/>
          <w:i/>
          <w:sz w:val="24"/>
          <w:szCs w:val="24"/>
        </w:rPr>
        <w:t xml:space="preserve">. </w:t>
      </w:r>
    </w:p>
    <w:p w:rsidR="009F0259" w:rsidRDefault="009F0259" w:rsidP="00534315">
      <w:pPr>
        <w:jc w:val="both"/>
        <w:rPr>
          <w:rFonts w:ascii="Times New Roman" w:hAnsi="Times New Roman" w:cs="Times New Roman"/>
          <w:sz w:val="24"/>
          <w:szCs w:val="24"/>
        </w:rPr>
      </w:pPr>
      <w:r w:rsidRPr="009F0259">
        <w:rPr>
          <w:rFonts w:ascii="Times New Roman" w:hAnsi="Times New Roman" w:cs="Times New Roman"/>
          <w:i/>
          <w:sz w:val="24"/>
          <w:szCs w:val="24"/>
        </w:rPr>
        <w:t>Metodika pro poskytování dotací ze státního rozpočtu obcím s rozšířenou působností a hl.</w:t>
      </w:r>
      <w:r>
        <w:rPr>
          <w:rFonts w:ascii="Times New Roman" w:hAnsi="Times New Roman" w:cs="Times New Roman"/>
          <w:i/>
          <w:sz w:val="24"/>
          <w:szCs w:val="24"/>
        </w:rPr>
        <w:t xml:space="preserve"> </w:t>
      </w:r>
      <w:r w:rsidRPr="009F0259">
        <w:rPr>
          <w:rFonts w:ascii="Times New Roman" w:hAnsi="Times New Roman" w:cs="Times New Roman"/>
          <w:i/>
          <w:sz w:val="24"/>
          <w:szCs w:val="24"/>
        </w:rPr>
        <w:t>m. Praze na výkon agendy sociálně-právní ochrany dětí</w:t>
      </w:r>
      <w:r>
        <w:rPr>
          <w:rFonts w:ascii="Times New Roman" w:hAnsi="Times New Roman" w:cs="Times New Roman"/>
          <w:i/>
          <w:sz w:val="24"/>
          <w:szCs w:val="24"/>
        </w:rPr>
        <w:t xml:space="preserve"> pro rok 2015.</w:t>
      </w:r>
      <w:r w:rsidRPr="009F0259">
        <w:rPr>
          <w:rFonts w:ascii="Times New Roman" w:hAnsi="Times New Roman" w:cs="Times New Roman"/>
          <w:sz w:val="24"/>
          <w:szCs w:val="24"/>
        </w:rPr>
        <w:t xml:space="preserve"> Dostupné </w:t>
      </w:r>
      <w:r w:rsidRPr="009F0259">
        <w:rPr>
          <w:rFonts w:ascii="Times New Roman" w:hAnsi="Times New Roman" w:cs="Times New Roman"/>
          <w:i/>
          <w:sz w:val="24"/>
          <w:szCs w:val="24"/>
        </w:rPr>
        <w:t xml:space="preserve"> </w:t>
      </w:r>
      <w:r>
        <w:rPr>
          <w:rFonts w:ascii="Times New Roman" w:hAnsi="Times New Roman" w:cs="Times New Roman"/>
          <w:sz w:val="24"/>
          <w:szCs w:val="24"/>
        </w:rPr>
        <w:t xml:space="preserve"> dne 27.9.2015 z </w:t>
      </w:r>
      <w:hyperlink r:id="rId20" w:history="1">
        <w:r w:rsidRPr="000741DE">
          <w:rPr>
            <w:rStyle w:val="Hypertextovodkaz"/>
            <w:rFonts w:ascii="Times New Roman" w:hAnsi="Times New Roman" w:cs="Times New Roman"/>
            <w:sz w:val="24"/>
            <w:szCs w:val="24"/>
          </w:rPr>
          <w:t>http://www.mpsv.cz/files/clanky/21225/Metodika_2015.pdf</w:t>
        </w:r>
      </w:hyperlink>
      <w:r>
        <w:rPr>
          <w:rFonts w:ascii="Times New Roman" w:hAnsi="Times New Roman" w:cs="Times New Roman"/>
          <w:sz w:val="24"/>
          <w:szCs w:val="24"/>
        </w:rPr>
        <w:t>.</w:t>
      </w:r>
    </w:p>
    <w:p w:rsidR="00534315" w:rsidRDefault="00534315" w:rsidP="00534315">
      <w:pPr>
        <w:jc w:val="both"/>
        <w:rPr>
          <w:rStyle w:val="Hypertextovodkaz"/>
          <w:rFonts w:ascii="Times New Roman" w:hAnsi="Times New Roman" w:cs="Times New Roman"/>
          <w:sz w:val="24"/>
          <w:szCs w:val="24"/>
        </w:rPr>
      </w:pPr>
      <w:r w:rsidRPr="002D52DE">
        <w:rPr>
          <w:rFonts w:ascii="Times New Roman" w:hAnsi="Times New Roman" w:cs="Times New Roman"/>
          <w:i/>
          <w:sz w:val="24"/>
          <w:szCs w:val="24"/>
        </w:rPr>
        <w:t>Metodické doporučení Krajského úřadu Ústeckého kraje pro tvorbu standardů kvality sociálně-právní ochrany dětí pro obecní úř</w:t>
      </w:r>
      <w:r>
        <w:rPr>
          <w:rFonts w:ascii="Times New Roman" w:hAnsi="Times New Roman" w:cs="Times New Roman"/>
          <w:i/>
          <w:sz w:val="24"/>
          <w:szCs w:val="24"/>
        </w:rPr>
        <w:t xml:space="preserve">ady I. a II. typu. </w:t>
      </w:r>
      <w:r>
        <w:rPr>
          <w:rFonts w:ascii="Times New Roman" w:hAnsi="Times New Roman" w:cs="Times New Roman"/>
          <w:sz w:val="24"/>
          <w:szCs w:val="24"/>
        </w:rPr>
        <w:t xml:space="preserve">Dostupné 2.9.2015  z </w:t>
      </w:r>
      <w:hyperlink r:id="rId21" w:history="1">
        <w:r w:rsidRPr="00585EB7">
          <w:rPr>
            <w:rStyle w:val="Hypertextovodkaz"/>
            <w:rFonts w:ascii="Times New Roman" w:hAnsi="Times New Roman" w:cs="Times New Roman"/>
            <w:sz w:val="24"/>
            <w:szCs w:val="24"/>
          </w:rPr>
          <w:t>http://www.kr-ustecky.cz/VismoOnline_ActionScripts/File.ashx?id_org=450018&amp;id_dokumenty=1688898</w:t>
        </w:r>
      </w:hyperlink>
      <w:r>
        <w:rPr>
          <w:rStyle w:val="Hypertextovodkaz"/>
          <w:rFonts w:ascii="Times New Roman" w:hAnsi="Times New Roman" w:cs="Times New Roman"/>
          <w:sz w:val="24"/>
          <w:szCs w:val="24"/>
        </w:rPr>
        <w:t>.</w:t>
      </w:r>
    </w:p>
    <w:p w:rsidR="00534315" w:rsidRPr="00C26987" w:rsidRDefault="00534315" w:rsidP="00534315">
      <w:pPr>
        <w:jc w:val="both"/>
        <w:rPr>
          <w:rFonts w:ascii="Times New Roman" w:hAnsi="Times New Roman" w:cs="Times New Roman"/>
          <w:sz w:val="24"/>
          <w:szCs w:val="24"/>
        </w:rPr>
      </w:pPr>
      <w:r w:rsidRPr="00C46982">
        <w:rPr>
          <w:rFonts w:ascii="Times New Roman" w:hAnsi="Times New Roman" w:cs="Times New Roman"/>
          <w:i/>
          <w:sz w:val="24"/>
          <w:szCs w:val="24"/>
        </w:rPr>
        <w:t>Metodický pokyn pro tvorbu standardů kvality SPO orgánů sociálně-právní ochr</w:t>
      </w:r>
      <w:r w:rsidR="002F6094">
        <w:rPr>
          <w:rFonts w:ascii="Times New Roman" w:hAnsi="Times New Roman" w:cs="Times New Roman"/>
          <w:i/>
          <w:sz w:val="24"/>
          <w:szCs w:val="24"/>
        </w:rPr>
        <w:t xml:space="preserve">any </w:t>
      </w:r>
      <w:r w:rsidRPr="00C46982">
        <w:rPr>
          <w:rFonts w:ascii="Times New Roman" w:hAnsi="Times New Roman" w:cs="Times New Roman"/>
          <w:i/>
          <w:sz w:val="24"/>
          <w:szCs w:val="24"/>
        </w:rPr>
        <w:t>na území Středočeského kraje na úrovni obecních úřadů</w:t>
      </w:r>
      <w:r>
        <w:rPr>
          <w:rFonts w:ascii="Times New Roman" w:hAnsi="Times New Roman" w:cs="Times New Roman"/>
          <w:sz w:val="24"/>
          <w:szCs w:val="24"/>
        </w:rPr>
        <w:t xml:space="preserve">. Dostupné  </w:t>
      </w:r>
      <w:r w:rsidRPr="00C46982">
        <w:rPr>
          <w:rFonts w:ascii="Times New Roman" w:hAnsi="Times New Roman" w:cs="Times New Roman"/>
          <w:sz w:val="24"/>
          <w:szCs w:val="24"/>
        </w:rPr>
        <w:t xml:space="preserve"> 2.9.2015</w:t>
      </w:r>
      <w:r>
        <w:rPr>
          <w:rFonts w:ascii="Times New Roman" w:hAnsi="Times New Roman" w:cs="Times New Roman"/>
          <w:sz w:val="24"/>
          <w:szCs w:val="24"/>
        </w:rPr>
        <w:t xml:space="preserve"> z </w:t>
      </w:r>
      <w:hyperlink r:id="rId22" w:history="1">
        <w:r w:rsidRPr="005E455C">
          <w:rPr>
            <w:rStyle w:val="Hypertextovodkaz"/>
            <w:rFonts w:ascii="Times New Roman" w:hAnsi="Times New Roman" w:cs="Times New Roman"/>
            <w:sz w:val="24"/>
            <w:szCs w:val="24"/>
          </w:rPr>
          <w:t>http://www.krstredocesky.cz/documents/20688/140729/Metodick%C3%BD%20pokyn+pro+tvorbu+Standard%C5%AF%20kvality+SPO+OSPOD+na+%C3%BArovni+obecn%C3%ADho+%C3%BA%C5%99adu.pdf/7711b65a-770b-4862-86d7-d590601a10f3</w:t>
        </w:r>
      </w:hyperlink>
      <w:r>
        <w:rPr>
          <w:rFonts w:ascii="Times New Roman" w:hAnsi="Times New Roman" w:cs="Times New Roman"/>
          <w:sz w:val="24"/>
          <w:szCs w:val="24"/>
        </w:rPr>
        <w:t>.</w:t>
      </w:r>
    </w:p>
    <w:p w:rsidR="00340D81" w:rsidRDefault="00534315" w:rsidP="002C0D4B">
      <w:pPr>
        <w:jc w:val="both"/>
        <w:rPr>
          <w:rFonts w:ascii="Times New Roman" w:hAnsi="Times New Roman" w:cs="Times New Roman"/>
          <w:sz w:val="24"/>
          <w:szCs w:val="24"/>
        </w:rPr>
      </w:pPr>
      <w:r w:rsidRPr="00534315">
        <w:rPr>
          <w:rFonts w:ascii="Times New Roman" w:hAnsi="Times New Roman" w:cs="Times New Roman"/>
          <w:i/>
          <w:sz w:val="24"/>
          <w:szCs w:val="24"/>
        </w:rPr>
        <w:t xml:space="preserve"> </w:t>
      </w:r>
      <w:r w:rsidR="00340D81">
        <w:rPr>
          <w:rFonts w:ascii="Times New Roman" w:hAnsi="Times New Roman" w:cs="Times New Roman"/>
          <w:i/>
          <w:sz w:val="24"/>
          <w:szCs w:val="24"/>
        </w:rPr>
        <w:t xml:space="preserve">The </w:t>
      </w:r>
      <w:r w:rsidRPr="00534315">
        <w:rPr>
          <w:rFonts w:ascii="Times New Roman" w:hAnsi="Times New Roman" w:cs="Times New Roman"/>
          <w:i/>
          <w:sz w:val="24"/>
          <w:szCs w:val="24"/>
        </w:rPr>
        <w:t>EFQM</w:t>
      </w:r>
      <w:r w:rsidR="00340D81">
        <w:rPr>
          <w:rFonts w:ascii="Times New Roman" w:hAnsi="Times New Roman" w:cs="Times New Roman"/>
          <w:i/>
          <w:sz w:val="24"/>
          <w:szCs w:val="24"/>
        </w:rPr>
        <w:t xml:space="preserve"> Excellence model</w:t>
      </w:r>
      <w:r w:rsidRPr="00534315">
        <w:rPr>
          <w:rFonts w:ascii="Times New Roman" w:hAnsi="Times New Roman" w:cs="Times New Roman"/>
          <w:i/>
          <w:sz w:val="24"/>
          <w:szCs w:val="24"/>
        </w:rPr>
        <w:t>.</w:t>
      </w:r>
      <w:r>
        <w:rPr>
          <w:rFonts w:ascii="Times New Roman" w:hAnsi="Times New Roman" w:cs="Times New Roman"/>
          <w:sz w:val="24"/>
          <w:szCs w:val="24"/>
        </w:rPr>
        <w:t xml:space="preserve"> Dostupné </w:t>
      </w:r>
      <w:r w:rsidRPr="00C26987">
        <w:rPr>
          <w:rFonts w:ascii="Times New Roman" w:hAnsi="Times New Roman" w:cs="Times New Roman"/>
          <w:sz w:val="24"/>
          <w:szCs w:val="24"/>
        </w:rPr>
        <w:t xml:space="preserve"> 30.1.2015 z </w:t>
      </w:r>
      <w:r>
        <w:rPr>
          <w:rFonts w:ascii="Times New Roman" w:hAnsi="Times New Roman" w:cs="Times New Roman"/>
          <w:sz w:val="24"/>
          <w:szCs w:val="24"/>
        </w:rPr>
        <w:t xml:space="preserve"> </w:t>
      </w:r>
      <w:r w:rsidRPr="00C26987">
        <w:rPr>
          <w:rFonts w:ascii="Times New Roman" w:hAnsi="Times New Roman" w:cs="Times New Roman"/>
          <w:sz w:val="24"/>
          <w:szCs w:val="24"/>
        </w:rPr>
        <w:t xml:space="preserve"> </w:t>
      </w:r>
      <w:hyperlink r:id="rId23" w:history="1">
        <w:r w:rsidR="00DE1BED" w:rsidRPr="002426EF">
          <w:rPr>
            <w:rStyle w:val="Hypertextovodkaz"/>
            <w:rFonts w:ascii="Times New Roman" w:hAnsi="Times New Roman" w:cs="Times New Roman"/>
            <w:sz w:val="24"/>
            <w:szCs w:val="24"/>
          </w:rPr>
          <w:t>http://www.efqm.org/the-efqm-excellence-mode.l</w:t>
        </w:r>
      </w:hyperlink>
    </w:p>
    <w:p w:rsidR="00F12763" w:rsidRDefault="0077291D" w:rsidP="00F1276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NASW. </w:t>
      </w:r>
      <w:r w:rsidR="00665D8E" w:rsidRPr="00665D8E">
        <w:rPr>
          <w:rFonts w:ascii="Times New Roman" w:hAnsi="Times New Roman" w:cs="Times New Roman"/>
          <w:i/>
          <w:sz w:val="24"/>
          <w:szCs w:val="24"/>
        </w:rPr>
        <w:t>Code of Ethics</w:t>
      </w:r>
      <w:r w:rsidR="00665D8E">
        <w:rPr>
          <w:rFonts w:ascii="Times New Roman" w:hAnsi="Times New Roman" w:cs="Times New Roman"/>
          <w:sz w:val="24"/>
          <w:szCs w:val="24"/>
        </w:rPr>
        <w:t xml:space="preserve"> of the </w:t>
      </w:r>
      <w:r w:rsidR="00A27A1F">
        <w:rPr>
          <w:rFonts w:ascii="Times New Roman" w:hAnsi="Times New Roman" w:cs="Times New Roman"/>
          <w:i/>
          <w:sz w:val="24"/>
          <w:szCs w:val="24"/>
        </w:rPr>
        <w:t>National Association of Social W</w:t>
      </w:r>
      <w:r>
        <w:rPr>
          <w:rFonts w:ascii="Times New Roman" w:hAnsi="Times New Roman" w:cs="Times New Roman"/>
          <w:i/>
          <w:sz w:val="24"/>
          <w:szCs w:val="24"/>
        </w:rPr>
        <w:t xml:space="preserve">orkers. </w:t>
      </w:r>
      <w:r w:rsidR="004E0BFA">
        <w:rPr>
          <w:rFonts w:ascii="Times New Roman" w:hAnsi="Times New Roman" w:cs="Times New Roman"/>
          <w:sz w:val="24"/>
          <w:szCs w:val="24"/>
        </w:rPr>
        <w:t>Dostupné</w:t>
      </w:r>
      <w:r>
        <w:rPr>
          <w:rFonts w:ascii="Times New Roman" w:hAnsi="Times New Roman" w:cs="Times New Roman"/>
          <w:sz w:val="24"/>
          <w:szCs w:val="24"/>
        </w:rPr>
        <w:t xml:space="preserve"> 8.9.2015 z </w:t>
      </w:r>
      <w:hyperlink r:id="rId24" w:history="1">
        <w:r w:rsidR="00A27A1F" w:rsidRPr="00AB1ED2">
          <w:rPr>
            <w:rStyle w:val="Hypertextovodkaz"/>
            <w:rFonts w:ascii="Times New Roman" w:hAnsi="Times New Roman" w:cs="Times New Roman"/>
            <w:sz w:val="24"/>
            <w:szCs w:val="24"/>
          </w:rPr>
          <w:t>https://socialworkers.org/nasw/ethics/pdfs/NASW%20  Code%20of%20Ethics%201999.pdf</w:t>
        </w:r>
      </w:hyperlink>
      <w:r>
        <w:rPr>
          <w:rFonts w:ascii="Times New Roman" w:hAnsi="Times New Roman" w:cs="Times New Roman"/>
          <w:sz w:val="24"/>
          <w:szCs w:val="24"/>
        </w:rPr>
        <w:t xml:space="preserve">. </w:t>
      </w:r>
    </w:p>
    <w:p w:rsidR="002B738A" w:rsidRDefault="002B738A" w:rsidP="00F12763">
      <w:pPr>
        <w:jc w:val="both"/>
        <w:rPr>
          <w:rFonts w:ascii="Times New Roman" w:hAnsi="Times New Roman" w:cs="Times New Roman"/>
          <w:sz w:val="24"/>
          <w:szCs w:val="24"/>
        </w:rPr>
      </w:pPr>
      <w:r>
        <w:rPr>
          <w:rFonts w:ascii="Times New Roman" w:hAnsi="Times New Roman" w:cs="Times New Roman"/>
          <w:i/>
          <w:sz w:val="24"/>
          <w:szCs w:val="24"/>
        </w:rPr>
        <w:t>Národní akční plán</w:t>
      </w:r>
      <w:r w:rsidRPr="00B95063">
        <w:rPr>
          <w:rFonts w:ascii="Times New Roman" w:hAnsi="Times New Roman" w:cs="Times New Roman"/>
          <w:i/>
          <w:sz w:val="24"/>
          <w:szCs w:val="24"/>
        </w:rPr>
        <w:t xml:space="preserve"> k transformaci a sjednocení systému péče o oh</w:t>
      </w:r>
      <w:r>
        <w:rPr>
          <w:rFonts w:ascii="Times New Roman" w:hAnsi="Times New Roman" w:cs="Times New Roman"/>
          <w:i/>
          <w:sz w:val="24"/>
          <w:szCs w:val="24"/>
        </w:rPr>
        <w:t>rožené děti na období 2009</w:t>
      </w:r>
      <w:r w:rsidRPr="00B95063">
        <w:rPr>
          <w:rFonts w:ascii="Times New Roman" w:hAnsi="Times New Roman" w:cs="Times New Roman"/>
          <w:i/>
          <w:sz w:val="24"/>
          <w:szCs w:val="24"/>
        </w:rPr>
        <w:t>-2011</w:t>
      </w:r>
      <w:r>
        <w:rPr>
          <w:rFonts w:ascii="Times New Roman" w:hAnsi="Times New Roman" w:cs="Times New Roman"/>
          <w:i/>
          <w:sz w:val="24"/>
          <w:szCs w:val="24"/>
        </w:rPr>
        <w:t>.</w:t>
      </w:r>
      <w:r w:rsidR="00A268B1">
        <w:rPr>
          <w:rFonts w:ascii="Times New Roman" w:hAnsi="Times New Roman" w:cs="Times New Roman"/>
          <w:sz w:val="24"/>
          <w:szCs w:val="24"/>
        </w:rPr>
        <w:t xml:space="preserve"> Dostupné  18</w:t>
      </w:r>
      <w:r>
        <w:rPr>
          <w:rFonts w:ascii="Times New Roman" w:hAnsi="Times New Roman" w:cs="Times New Roman"/>
          <w:sz w:val="24"/>
          <w:szCs w:val="24"/>
        </w:rPr>
        <w:t>.</w:t>
      </w:r>
      <w:r w:rsidR="00A268B1">
        <w:rPr>
          <w:rFonts w:ascii="Times New Roman" w:hAnsi="Times New Roman" w:cs="Times New Roman"/>
          <w:sz w:val="24"/>
          <w:szCs w:val="24"/>
        </w:rPr>
        <w:t>11.2014</w:t>
      </w:r>
      <w:r>
        <w:rPr>
          <w:rFonts w:ascii="Times New Roman" w:hAnsi="Times New Roman" w:cs="Times New Roman"/>
          <w:sz w:val="24"/>
          <w:szCs w:val="24"/>
        </w:rPr>
        <w:t xml:space="preserve"> z</w:t>
      </w:r>
      <w:r w:rsidRPr="002B738A">
        <w:t xml:space="preserve"> </w:t>
      </w:r>
      <w:hyperlink r:id="rId25" w:history="1">
        <w:r w:rsidRPr="00AB1ED2">
          <w:rPr>
            <w:rStyle w:val="Hypertextovodkaz"/>
            <w:rFonts w:ascii="Times New Roman" w:hAnsi="Times New Roman" w:cs="Times New Roman"/>
            <w:sz w:val="24"/>
            <w:szCs w:val="24"/>
          </w:rPr>
          <w:t>http://www.mpsv.cz/files/clanky/7440/NAP.pdf</w:t>
        </w:r>
      </w:hyperlink>
      <w:r>
        <w:rPr>
          <w:rFonts w:ascii="Times New Roman" w:hAnsi="Times New Roman" w:cs="Times New Roman"/>
          <w:sz w:val="24"/>
          <w:szCs w:val="24"/>
        </w:rPr>
        <w:t>.</w:t>
      </w:r>
    </w:p>
    <w:p w:rsidR="00437F20" w:rsidRPr="00F12763" w:rsidRDefault="00F12763" w:rsidP="00437F20">
      <w:pPr>
        <w:jc w:val="both"/>
        <w:rPr>
          <w:rFonts w:ascii="Times New Roman" w:hAnsi="Times New Roman" w:cs="Times New Roman"/>
          <w:sz w:val="24"/>
          <w:szCs w:val="24"/>
        </w:rPr>
      </w:pPr>
      <w:r>
        <w:rPr>
          <w:rFonts w:ascii="Times New Roman" w:hAnsi="Times New Roman" w:cs="Times New Roman"/>
          <w:i/>
          <w:sz w:val="24"/>
          <w:szCs w:val="24"/>
        </w:rPr>
        <w:t xml:space="preserve">Národní plán rozvoje sociálních služeb pro období 211-2016. </w:t>
      </w:r>
      <w:r w:rsidR="00437F20" w:rsidRPr="00C26987">
        <w:rPr>
          <w:rFonts w:ascii="Times New Roman" w:hAnsi="Times New Roman" w:cs="Times New Roman"/>
          <w:sz w:val="24"/>
          <w:szCs w:val="24"/>
        </w:rPr>
        <w:t>D</w:t>
      </w:r>
      <w:r>
        <w:rPr>
          <w:rFonts w:ascii="Times New Roman" w:hAnsi="Times New Roman" w:cs="Times New Roman"/>
          <w:sz w:val="24"/>
          <w:szCs w:val="24"/>
        </w:rPr>
        <w:t xml:space="preserve">ostupné 3.11.2013 z </w:t>
      </w:r>
      <w:hyperlink r:id="rId26" w:history="1">
        <w:r w:rsidRPr="00924E0D">
          <w:rPr>
            <w:rStyle w:val="Hypertextovodkaz"/>
            <w:rFonts w:ascii="Times New Roman" w:hAnsi="Times New Roman" w:cs="Times New Roman"/>
            <w:sz w:val="24"/>
            <w:szCs w:val="24"/>
          </w:rPr>
          <w:t>http://socialnipece.brno.cz/novinky/55/narodni-plan-rozvoje</w:t>
        </w:r>
      </w:hyperlink>
      <w:r w:rsidR="00DE1BED">
        <w:t>.</w:t>
      </w:r>
    </w:p>
    <w:p w:rsidR="001306D3" w:rsidRDefault="001306D3" w:rsidP="00281BC9">
      <w:pPr>
        <w:autoSpaceDE w:val="0"/>
        <w:autoSpaceDN w:val="0"/>
        <w:adjustRightInd w:val="0"/>
        <w:spacing w:before="240"/>
        <w:jc w:val="both"/>
        <w:rPr>
          <w:rFonts w:ascii="Times New Roman" w:hAnsi="Times New Roman" w:cs="Times New Roman"/>
          <w:color w:val="000000"/>
          <w:sz w:val="24"/>
          <w:szCs w:val="24"/>
        </w:rPr>
      </w:pPr>
      <w:r w:rsidRPr="006A0522">
        <w:rPr>
          <w:rFonts w:ascii="Times New Roman" w:hAnsi="Times New Roman" w:cs="Times New Roman"/>
          <w:i/>
          <w:color w:val="000000"/>
          <w:sz w:val="24"/>
          <w:szCs w:val="24"/>
        </w:rPr>
        <w:t>Národní politika podpora jakosti</w:t>
      </w:r>
      <w:r>
        <w:rPr>
          <w:rFonts w:ascii="Times New Roman" w:hAnsi="Times New Roman" w:cs="Times New Roman"/>
          <w:i/>
          <w:color w:val="000000"/>
          <w:sz w:val="24"/>
          <w:szCs w:val="24"/>
        </w:rPr>
        <w:t xml:space="preserve">, společný hodnotící rámec. </w:t>
      </w:r>
      <w:r w:rsidR="002F6094">
        <w:rPr>
          <w:rFonts w:ascii="Times New Roman" w:hAnsi="Times New Roman" w:cs="Times New Roman"/>
          <w:color w:val="000000"/>
          <w:sz w:val="24"/>
          <w:szCs w:val="24"/>
        </w:rPr>
        <w:t xml:space="preserve">Dostupné </w:t>
      </w:r>
      <w:r>
        <w:rPr>
          <w:rFonts w:ascii="Times New Roman" w:hAnsi="Times New Roman" w:cs="Times New Roman"/>
          <w:color w:val="000000"/>
          <w:sz w:val="24"/>
          <w:szCs w:val="24"/>
        </w:rPr>
        <w:t>31.8.2015  z </w:t>
      </w:r>
      <w:hyperlink r:id="rId27" w:history="1">
        <w:r w:rsidRPr="006F36EA">
          <w:rPr>
            <w:rStyle w:val="Hypertextovodkaz"/>
            <w:rFonts w:ascii="Times New Roman" w:hAnsi="Times New Roman" w:cs="Times New Roman"/>
            <w:sz w:val="24"/>
            <w:szCs w:val="24"/>
          </w:rPr>
          <w:t>www.mvcr.cz/digitalAssets/3896_svet05-08.pdf</w:t>
        </w:r>
      </w:hyperlink>
      <w:r w:rsidR="00DE1BED">
        <w:t>.</w:t>
      </w:r>
    </w:p>
    <w:p w:rsidR="004E0BFA" w:rsidRPr="00C26987" w:rsidRDefault="004E0BFA" w:rsidP="004E0BFA">
      <w:pPr>
        <w:pStyle w:val="Textpoznpodarou"/>
        <w:jc w:val="both"/>
        <w:rPr>
          <w:rFonts w:ascii="Times New Roman" w:hAnsi="Times New Roman" w:cs="Times New Roman"/>
          <w:sz w:val="24"/>
          <w:szCs w:val="24"/>
        </w:rPr>
      </w:pPr>
      <w:r w:rsidRPr="00C26987">
        <w:rPr>
          <w:rFonts w:ascii="Times New Roman" w:hAnsi="Times New Roman" w:cs="Times New Roman"/>
          <w:i/>
          <w:sz w:val="24"/>
          <w:szCs w:val="24"/>
        </w:rPr>
        <w:t>Podpora procesů v sociálních službách.</w:t>
      </w:r>
      <w:r w:rsidRPr="00C26987">
        <w:rPr>
          <w:rFonts w:ascii="Times New Roman" w:hAnsi="Times New Roman" w:cs="Times New Roman"/>
          <w:sz w:val="24"/>
          <w:szCs w:val="24"/>
        </w:rPr>
        <w:t xml:space="preserve"> Dostupnost dne 8.11.201</w:t>
      </w:r>
      <w:r>
        <w:rPr>
          <w:rFonts w:ascii="Times New Roman" w:hAnsi="Times New Roman" w:cs="Times New Roman"/>
          <w:sz w:val="24"/>
          <w:szCs w:val="24"/>
        </w:rPr>
        <w:t>3</w:t>
      </w:r>
      <w:r w:rsidRPr="00C26987">
        <w:rPr>
          <w:rFonts w:ascii="Times New Roman" w:hAnsi="Times New Roman" w:cs="Times New Roman"/>
          <w:sz w:val="24"/>
          <w:szCs w:val="24"/>
        </w:rPr>
        <w:t xml:space="preserve">  z </w:t>
      </w:r>
      <w:hyperlink r:id="rId28" w:history="1">
        <w:r w:rsidRPr="00C26987">
          <w:rPr>
            <w:rStyle w:val="Hypertextovodkaz"/>
            <w:rFonts w:ascii="Times New Roman" w:hAnsi="Times New Roman" w:cs="Times New Roman"/>
            <w:sz w:val="24"/>
            <w:szCs w:val="24"/>
          </w:rPr>
          <w:t>www.mpsv.cz/cs/107443</w:t>
        </w:r>
      </w:hyperlink>
      <w:r w:rsidRPr="00C26987">
        <w:rPr>
          <w:rFonts w:ascii="Times New Roman" w:hAnsi="Times New Roman" w:cs="Times New Roman"/>
          <w:sz w:val="24"/>
          <w:szCs w:val="24"/>
        </w:rPr>
        <w:t>.</w:t>
      </w:r>
    </w:p>
    <w:p w:rsidR="001306D3" w:rsidRDefault="001306D3" w:rsidP="004E0BFA">
      <w:pPr>
        <w:pStyle w:val="Textpoznpodarou"/>
        <w:jc w:val="both"/>
        <w:rPr>
          <w:rFonts w:ascii="Times New Roman" w:hAnsi="Times New Roman" w:cs="Times New Roman"/>
          <w:color w:val="0000FF"/>
          <w:sz w:val="24"/>
          <w:szCs w:val="24"/>
          <w:u w:val="single"/>
        </w:rPr>
      </w:pPr>
    </w:p>
    <w:p w:rsidR="004E0BFA" w:rsidRDefault="004E0BFA" w:rsidP="004E0BFA">
      <w:pPr>
        <w:pStyle w:val="Textpoznpodarou"/>
        <w:jc w:val="both"/>
      </w:pPr>
      <w:r w:rsidRPr="00C16DF0">
        <w:rPr>
          <w:rFonts w:ascii="Times New Roman" w:hAnsi="Times New Roman" w:cs="Times New Roman"/>
          <w:i/>
          <w:sz w:val="24"/>
          <w:szCs w:val="24"/>
        </w:rPr>
        <w:t>Právo na dětství. Národní strategie ochrany práv dětí</w:t>
      </w:r>
      <w:r>
        <w:rPr>
          <w:rFonts w:ascii="Times New Roman" w:hAnsi="Times New Roman" w:cs="Times New Roman"/>
          <w:sz w:val="24"/>
          <w:szCs w:val="24"/>
        </w:rPr>
        <w:t xml:space="preserve">. Dostupnost dne 1.10.2015 z  </w:t>
      </w:r>
      <w:hyperlink r:id="rId29" w:history="1">
        <w:r w:rsidRPr="00DC1798">
          <w:rPr>
            <w:rStyle w:val="Hypertextovodkaz"/>
            <w:rFonts w:ascii="Times New Roman" w:hAnsi="Times New Roman" w:cs="Times New Roman"/>
            <w:sz w:val="24"/>
            <w:szCs w:val="24"/>
          </w:rPr>
          <w:t>http://www.mpsv.cz/files/clanky/14309/NSOPD.pdf</w:t>
        </w:r>
      </w:hyperlink>
      <w:r w:rsidR="00DE1BED">
        <w:t>.</w:t>
      </w:r>
    </w:p>
    <w:p w:rsidR="00CE0603" w:rsidRDefault="00CE0603" w:rsidP="004E0BFA">
      <w:pPr>
        <w:pStyle w:val="Textpoznpodarou"/>
        <w:jc w:val="both"/>
        <w:rPr>
          <w:rFonts w:ascii="Times New Roman" w:hAnsi="Times New Roman" w:cs="Times New Roman"/>
          <w:sz w:val="24"/>
          <w:szCs w:val="24"/>
        </w:rPr>
      </w:pPr>
    </w:p>
    <w:p w:rsidR="004E0BFA" w:rsidRDefault="004E0BFA" w:rsidP="004E0BFA">
      <w:pPr>
        <w:pStyle w:val="Textpoznpodarou"/>
        <w:jc w:val="both"/>
        <w:rPr>
          <w:rFonts w:ascii="Times New Roman" w:hAnsi="Times New Roman" w:cs="Times New Roman"/>
          <w:sz w:val="24"/>
          <w:szCs w:val="24"/>
        </w:rPr>
      </w:pPr>
      <w:r w:rsidRPr="00C26987">
        <w:rPr>
          <w:rFonts w:ascii="Times New Roman" w:hAnsi="Times New Roman" w:cs="Times New Roman"/>
          <w:i/>
          <w:sz w:val="24"/>
          <w:szCs w:val="24"/>
        </w:rPr>
        <w:t>Priority rozvoje sociálních služeb pro období 2009-2012</w:t>
      </w:r>
      <w:r>
        <w:rPr>
          <w:rFonts w:ascii="Times New Roman" w:hAnsi="Times New Roman" w:cs="Times New Roman"/>
          <w:i/>
          <w:sz w:val="24"/>
          <w:szCs w:val="24"/>
        </w:rPr>
        <w:t xml:space="preserve">. </w:t>
      </w:r>
      <w:r>
        <w:rPr>
          <w:rFonts w:ascii="Times New Roman" w:hAnsi="Times New Roman" w:cs="Times New Roman"/>
          <w:sz w:val="24"/>
          <w:szCs w:val="24"/>
        </w:rPr>
        <w:t xml:space="preserve">Dostupnost dne 3.11.2013 z </w:t>
      </w:r>
      <w:hyperlink r:id="rId30" w:history="1">
        <w:r w:rsidRPr="00C26987">
          <w:rPr>
            <w:rStyle w:val="Hypertextovodkaz"/>
            <w:rFonts w:ascii="Times New Roman" w:hAnsi="Times New Roman" w:cs="Times New Roman"/>
            <w:sz w:val="24"/>
            <w:szCs w:val="24"/>
          </w:rPr>
          <w:t>http://www.mpsv.cz/files/clanky/7759/Priority_rozvoje_soc_sluzeb.pdf</w:t>
        </w:r>
      </w:hyperlink>
      <w:r>
        <w:rPr>
          <w:rFonts w:ascii="Times New Roman" w:hAnsi="Times New Roman" w:cs="Times New Roman"/>
          <w:sz w:val="24"/>
          <w:szCs w:val="24"/>
        </w:rPr>
        <w:t>.</w:t>
      </w:r>
    </w:p>
    <w:p w:rsidR="008F7D48" w:rsidRDefault="008F7D48" w:rsidP="004E0BFA">
      <w:pPr>
        <w:pStyle w:val="Textpoznpodarou"/>
        <w:jc w:val="both"/>
        <w:rPr>
          <w:rFonts w:ascii="Times New Roman" w:hAnsi="Times New Roman" w:cs="Times New Roman"/>
          <w:sz w:val="24"/>
          <w:szCs w:val="24"/>
        </w:rPr>
      </w:pPr>
    </w:p>
    <w:p w:rsidR="008F7D48" w:rsidRPr="00B51899" w:rsidRDefault="008F7D48" w:rsidP="008F7D48">
      <w:pPr>
        <w:autoSpaceDE w:val="0"/>
        <w:autoSpaceDN w:val="0"/>
        <w:adjustRightInd w:val="0"/>
        <w:spacing w:after="0"/>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i/>
          <w:color w:val="auto"/>
          <w:sz w:val="24"/>
          <w:szCs w:val="24"/>
          <w:u w:val="none"/>
        </w:rPr>
        <w:t>P</w:t>
      </w:r>
      <w:r w:rsidRPr="00B51899">
        <w:rPr>
          <w:rStyle w:val="Hypertextovodkaz"/>
          <w:rFonts w:ascii="Times New Roman" w:hAnsi="Times New Roman" w:cs="Times New Roman"/>
          <w:i/>
          <w:color w:val="auto"/>
          <w:sz w:val="24"/>
          <w:szCs w:val="24"/>
          <w:u w:val="none"/>
        </w:rPr>
        <w:t>rezentace pro potřeby obecních úřadů ke standardizaci</w:t>
      </w:r>
      <w:r>
        <w:rPr>
          <w:rStyle w:val="Hypertextovodkaz"/>
          <w:rFonts w:ascii="Times New Roman" w:hAnsi="Times New Roman" w:cs="Times New Roman"/>
          <w:i/>
          <w:color w:val="auto"/>
          <w:sz w:val="24"/>
          <w:szCs w:val="24"/>
          <w:u w:val="none"/>
        </w:rPr>
        <w:t>.</w:t>
      </w:r>
      <w:r>
        <w:rPr>
          <w:rStyle w:val="Hypertextovodkaz"/>
          <w:rFonts w:ascii="Times New Roman" w:hAnsi="Times New Roman" w:cs="Times New Roman"/>
          <w:color w:val="auto"/>
          <w:sz w:val="24"/>
          <w:szCs w:val="24"/>
          <w:u w:val="none"/>
        </w:rPr>
        <w:t xml:space="preserve"> Dostupné </w:t>
      </w:r>
      <w:r w:rsidRPr="00B51899">
        <w:rPr>
          <w:rStyle w:val="Hypertextovodkaz"/>
          <w:rFonts w:ascii="Times New Roman" w:hAnsi="Times New Roman" w:cs="Times New Roman"/>
          <w:color w:val="auto"/>
          <w:sz w:val="24"/>
          <w:szCs w:val="24"/>
          <w:u w:val="none"/>
        </w:rPr>
        <w:t xml:space="preserve"> 2.9.2015 z </w:t>
      </w:r>
    </w:p>
    <w:p w:rsidR="008F7D48" w:rsidRDefault="006D7DE5" w:rsidP="008F7D48">
      <w:pPr>
        <w:autoSpaceDE w:val="0"/>
        <w:autoSpaceDN w:val="0"/>
        <w:adjustRightInd w:val="0"/>
        <w:spacing w:after="0"/>
        <w:jc w:val="both"/>
        <w:rPr>
          <w:rStyle w:val="Hypertextovodkaz"/>
          <w:rFonts w:ascii="Times New Roman" w:hAnsi="Times New Roman" w:cs="Times New Roman"/>
          <w:sz w:val="24"/>
          <w:szCs w:val="24"/>
        </w:rPr>
      </w:pPr>
      <w:hyperlink r:id="rId31" w:history="1">
        <w:r w:rsidR="008F7D48" w:rsidRPr="00380819">
          <w:rPr>
            <w:rStyle w:val="Hypertextovodkaz"/>
            <w:rFonts w:ascii="Times New Roman" w:hAnsi="Times New Roman" w:cs="Times New Roman"/>
            <w:sz w:val="24"/>
            <w:szCs w:val="24"/>
          </w:rPr>
          <w:t>http://www.kr-jihomoravsky.cz/Default.aspx?ID=39397&amp;TypeID=12</w:t>
        </w:r>
      </w:hyperlink>
      <w:r w:rsidR="00DE1BED">
        <w:t>.</w:t>
      </w:r>
      <w:r w:rsidR="008F7D48">
        <w:rPr>
          <w:rStyle w:val="Hypertextovodkaz"/>
          <w:rFonts w:ascii="Times New Roman" w:hAnsi="Times New Roman" w:cs="Times New Roman"/>
          <w:sz w:val="24"/>
          <w:szCs w:val="24"/>
        </w:rPr>
        <w:t xml:space="preserve">  </w:t>
      </w:r>
    </w:p>
    <w:p w:rsidR="002F4BAC" w:rsidRDefault="00FB72C3" w:rsidP="004F3F18">
      <w:pPr>
        <w:pStyle w:val="Textpoznpodarou"/>
        <w:spacing w:line="360" w:lineRule="auto"/>
        <w:jc w:val="both"/>
        <w:rPr>
          <w:rFonts w:ascii="Times New Roman" w:hAnsi="Times New Roman" w:cs="Times New Roman"/>
          <w:sz w:val="24"/>
          <w:szCs w:val="24"/>
        </w:rPr>
      </w:pPr>
      <w:r w:rsidRPr="00FB72C3">
        <w:rPr>
          <w:rFonts w:ascii="Times New Roman" w:hAnsi="Times New Roman" w:cs="Times New Roman"/>
          <w:i/>
          <w:sz w:val="24"/>
          <w:szCs w:val="24"/>
        </w:rPr>
        <w:t>Směrnice MPSV č.j.: 2013/26780-21 ze dne 19. září 2013 o stanoc´vení rozsahu evidence dětí a obsahu spisové dokumentace o dětech vedené orgány sociálně-právní ochrany dětí a o stanovení rozsahu evidence a obsahu spisové dokumentace v náhradní rodinné péči</w:t>
      </w:r>
      <w:r>
        <w:rPr>
          <w:rFonts w:ascii="Times New Roman" w:hAnsi="Times New Roman" w:cs="Times New Roman"/>
          <w:i/>
          <w:sz w:val="24"/>
          <w:szCs w:val="24"/>
        </w:rPr>
        <w:t>.</w:t>
      </w:r>
      <w:r w:rsidRPr="00FB72C3">
        <w:rPr>
          <w:rFonts w:ascii="Times New Roman" w:hAnsi="Times New Roman" w:cs="Times New Roman"/>
          <w:sz w:val="24"/>
          <w:szCs w:val="24"/>
        </w:rPr>
        <w:t xml:space="preserve"> Do</w:t>
      </w:r>
      <w:r>
        <w:rPr>
          <w:rFonts w:ascii="Times New Roman" w:hAnsi="Times New Roman" w:cs="Times New Roman"/>
          <w:sz w:val="24"/>
          <w:szCs w:val="24"/>
        </w:rPr>
        <w:t>s</w:t>
      </w:r>
      <w:r w:rsidRPr="00FB72C3">
        <w:rPr>
          <w:rFonts w:ascii="Times New Roman" w:hAnsi="Times New Roman" w:cs="Times New Roman"/>
          <w:sz w:val="24"/>
          <w:szCs w:val="24"/>
        </w:rPr>
        <w:t>tupné</w:t>
      </w:r>
      <w:r>
        <w:rPr>
          <w:rFonts w:ascii="Times New Roman" w:hAnsi="Times New Roman" w:cs="Times New Roman"/>
          <w:sz w:val="24"/>
          <w:szCs w:val="24"/>
        </w:rPr>
        <w:t xml:space="preserve">  8.2.2015 z </w:t>
      </w:r>
      <w:hyperlink r:id="rId32" w:history="1">
        <w:r w:rsidR="00F3429C" w:rsidRPr="00DD24C6">
          <w:rPr>
            <w:rStyle w:val="Hypertextovodkaz"/>
            <w:rFonts w:ascii="Times New Roman" w:hAnsi="Times New Roman" w:cs="Times New Roman"/>
            <w:sz w:val="24"/>
            <w:szCs w:val="24"/>
          </w:rPr>
          <w:t>http://www.krstredocesky.cz/documents/20688/140729/Sm%C4%9Brnice+k+veden%C3%AD%20spisov%C3%A9%20dokumentace.pdf/4c83ed08-ee2a-4b7e-bbf6-045e6173d68f</w:t>
        </w:r>
      </w:hyperlink>
    </w:p>
    <w:p w:rsidR="00FB72C3" w:rsidRPr="00FB72C3" w:rsidRDefault="00FB72C3" w:rsidP="002F4BAC">
      <w:pPr>
        <w:pStyle w:val="Textpoznpodarou"/>
        <w:jc w:val="both"/>
        <w:rPr>
          <w:rFonts w:ascii="Times New Roman" w:hAnsi="Times New Roman" w:cs="Times New Roman"/>
          <w:i/>
          <w:sz w:val="24"/>
          <w:szCs w:val="24"/>
        </w:rPr>
      </w:pPr>
    </w:p>
    <w:p w:rsidR="002F4BAC" w:rsidRDefault="002F6094" w:rsidP="004F3F1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SocioFaktor </w:t>
      </w:r>
      <w:r w:rsidR="002F4BAC">
        <w:rPr>
          <w:rFonts w:ascii="Times New Roman" w:hAnsi="Times New Roman" w:cs="Times New Roman"/>
          <w:sz w:val="24"/>
          <w:szCs w:val="24"/>
        </w:rPr>
        <w:t xml:space="preserve">s.r.o (2013). </w:t>
      </w:r>
      <w:r w:rsidR="002F4BAC" w:rsidRPr="002F4BAC">
        <w:rPr>
          <w:rFonts w:ascii="Times New Roman" w:hAnsi="Times New Roman" w:cs="Times New Roman"/>
          <w:i/>
          <w:sz w:val="24"/>
          <w:szCs w:val="24"/>
        </w:rPr>
        <w:t>Sociodemografická analýza.</w:t>
      </w:r>
      <w:r w:rsidR="002F4BAC">
        <w:rPr>
          <w:rFonts w:ascii="Times New Roman" w:hAnsi="Times New Roman" w:cs="Times New Roman"/>
          <w:i/>
          <w:sz w:val="24"/>
          <w:szCs w:val="24"/>
        </w:rPr>
        <w:t xml:space="preserve"> </w:t>
      </w:r>
      <w:r w:rsidR="002F4BAC">
        <w:rPr>
          <w:rFonts w:ascii="Times New Roman" w:hAnsi="Times New Roman" w:cs="Times New Roman"/>
          <w:sz w:val="24"/>
          <w:szCs w:val="24"/>
        </w:rPr>
        <w:t xml:space="preserve">Dostupné 11.4.2015 z </w:t>
      </w:r>
      <w:hyperlink r:id="rId33" w:history="1">
        <w:r w:rsidR="002F4BAC" w:rsidRPr="00FE0F21">
          <w:rPr>
            <w:rStyle w:val="Hypertextovodkaz"/>
            <w:rFonts w:ascii="Times New Roman" w:hAnsi="Times New Roman" w:cs="Times New Roman"/>
            <w:sz w:val="24"/>
            <w:szCs w:val="24"/>
          </w:rPr>
          <w:t>http://www.hasim.cz/sites/default/files/analyza_ohrozene_deti.pdf</w:t>
        </w:r>
      </w:hyperlink>
    </w:p>
    <w:p w:rsidR="002F4BAC" w:rsidRPr="002F4BAC" w:rsidRDefault="002F4BAC" w:rsidP="004F3F18">
      <w:pPr>
        <w:pStyle w:val="Textpoznpodarou"/>
        <w:spacing w:line="360" w:lineRule="auto"/>
        <w:jc w:val="both"/>
        <w:rPr>
          <w:rFonts w:ascii="Times New Roman" w:hAnsi="Times New Roman" w:cs="Times New Roman"/>
          <w:sz w:val="24"/>
          <w:szCs w:val="24"/>
        </w:rPr>
      </w:pPr>
    </w:p>
    <w:p w:rsidR="00C26987" w:rsidRPr="00DE1BED" w:rsidRDefault="00B81D4B" w:rsidP="002C0D4B">
      <w:pPr>
        <w:jc w:val="both"/>
        <w:rPr>
          <w:rFonts w:ascii="Times New Roman" w:hAnsi="Times New Roman" w:cs="Times New Roman"/>
          <w:sz w:val="24"/>
          <w:szCs w:val="24"/>
        </w:rPr>
      </w:pPr>
      <w:r w:rsidRPr="00B81D4B">
        <w:rPr>
          <w:rFonts w:ascii="Times New Roman" w:hAnsi="Times New Roman" w:cs="Times New Roman"/>
          <w:sz w:val="24"/>
          <w:szCs w:val="24"/>
        </w:rPr>
        <w:lastRenderedPageBreak/>
        <w:t xml:space="preserve">SOLAŘOVÁ, H. (2015) </w:t>
      </w:r>
      <w:r w:rsidRPr="00B81D4B">
        <w:rPr>
          <w:rFonts w:ascii="Times New Roman" w:hAnsi="Times New Roman" w:cs="Times New Roman"/>
          <w:i/>
          <w:sz w:val="24"/>
          <w:szCs w:val="24"/>
        </w:rPr>
        <w:t>Zavádění standardů kvality sociálně-právní ochrany</w:t>
      </w:r>
      <w:r>
        <w:rPr>
          <w:rFonts w:ascii="Times New Roman" w:hAnsi="Times New Roman" w:cs="Times New Roman"/>
          <w:i/>
          <w:sz w:val="24"/>
          <w:szCs w:val="24"/>
        </w:rPr>
        <w:t xml:space="preserve">, </w:t>
      </w:r>
      <w:r w:rsidRPr="00B81D4B">
        <w:rPr>
          <w:rFonts w:ascii="Times New Roman" w:hAnsi="Times New Roman" w:cs="Times New Roman"/>
          <w:i/>
          <w:sz w:val="24"/>
          <w:szCs w:val="24"/>
        </w:rPr>
        <w:t>manuál pro obecní úřady</w:t>
      </w:r>
      <w:r>
        <w:rPr>
          <w:rFonts w:ascii="Times New Roman" w:hAnsi="Times New Roman" w:cs="Times New Roman"/>
          <w:i/>
          <w:sz w:val="24"/>
          <w:szCs w:val="24"/>
        </w:rPr>
        <w:t>.</w:t>
      </w:r>
      <w:r w:rsidR="004E0BFA">
        <w:rPr>
          <w:rFonts w:ascii="Times New Roman" w:hAnsi="Times New Roman" w:cs="Times New Roman"/>
          <w:sz w:val="24"/>
          <w:szCs w:val="24"/>
        </w:rPr>
        <w:t xml:space="preserve"> Dostupné </w:t>
      </w:r>
      <w:r>
        <w:rPr>
          <w:rFonts w:ascii="Times New Roman" w:hAnsi="Times New Roman" w:cs="Times New Roman"/>
          <w:sz w:val="24"/>
          <w:szCs w:val="24"/>
        </w:rPr>
        <w:t xml:space="preserve"> 2.9.2015 z </w:t>
      </w:r>
      <w:hyperlink r:id="rId34" w:history="1">
        <w:r w:rsidRPr="00DE1BED">
          <w:rPr>
            <w:rStyle w:val="Hypertextovodkaz"/>
            <w:rFonts w:ascii="Times New Roman" w:hAnsi="Times New Roman" w:cs="Times New Roman"/>
            <w:sz w:val="24"/>
            <w:szCs w:val="24"/>
          </w:rPr>
          <w:t>https://www.kr-olomoucky.cz/standardy-kvality-socialne-pravni-ochrany-deti-cl-3087.html       a dne 2.9.2015</w:t>
        </w:r>
      </w:hyperlink>
      <w:r w:rsidR="00DE1BED" w:rsidRPr="00DE1BED">
        <w:rPr>
          <w:rFonts w:ascii="Times New Roman" w:hAnsi="Times New Roman" w:cs="Times New Roman"/>
          <w:sz w:val="24"/>
          <w:szCs w:val="24"/>
        </w:rPr>
        <w:t>.</w:t>
      </w:r>
      <w:r w:rsidRPr="00DE1BED">
        <w:rPr>
          <w:rFonts w:ascii="Times New Roman" w:hAnsi="Times New Roman" w:cs="Times New Roman"/>
          <w:sz w:val="24"/>
          <w:szCs w:val="24"/>
        </w:rPr>
        <w:t xml:space="preserve"> </w:t>
      </w:r>
    </w:p>
    <w:p w:rsidR="004B5F66" w:rsidRPr="00C47125" w:rsidRDefault="004B5F66" w:rsidP="002C0D4B">
      <w:pPr>
        <w:jc w:val="both"/>
      </w:pPr>
      <w:r w:rsidRPr="00C26987">
        <w:rPr>
          <w:rFonts w:ascii="Times New Roman" w:hAnsi="Times New Roman" w:cs="Times New Roman"/>
          <w:i/>
          <w:sz w:val="24"/>
          <w:szCs w:val="24"/>
        </w:rPr>
        <w:t>Strategie Národní politiky kvality v České republice na období let 2011-2015. D</w:t>
      </w:r>
      <w:r w:rsidR="001306D3">
        <w:rPr>
          <w:rFonts w:ascii="Times New Roman" w:hAnsi="Times New Roman" w:cs="Times New Roman"/>
          <w:sz w:val="24"/>
          <w:szCs w:val="24"/>
        </w:rPr>
        <w:t>ostupné</w:t>
      </w:r>
      <w:r w:rsidRPr="00C26987">
        <w:rPr>
          <w:rFonts w:ascii="Times New Roman" w:hAnsi="Times New Roman" w:cs="Times New Roman"/>
          <w:sz w:val="24"/>
          <w:szCs w:val="24"/>
        </w:rPr>
        <w:t xml:space="preserve"> 20.12.2014 z </w:t>
      </w:r>
      <w:hyperlink r:id="rId35" w:history="1">
        <w:r w:rsidRPr="00C26987">
          <w:rPr>
            <w:rStyle w:val="Hypertextovodkaz"/>
            <w:rFonts w:ascii="Times New Roman" w:hAnsi="Times New Roman" w:cs="Times New Roman"/>
            <w:sz w:val="24"/>
            <w:szCs w:val="24"/>
          </w:rPr>
          <w:t>http://www.businessinfo.cz/cs/clanky/strategie-politiky-kvylity-cr-2011-2015-3321.html</w:t>
        </w:r>
      </w:hyperlink>
      <w:r w:rsidR="00FE2892" w:rsidRPr="00C26987">
        <w:rPr>
          <w:rFonts w:ascii="Times New Roman" w:hAnsi="Times New Roman" w:cs="Times New Roman"/>
          <w:sz w:val="24"/>
          <w:szCs w:val="24"/>
        </w:rPr>
        <w:t>.</w:t>
      </w:r>
    </w:p>
    <w:p w:rsidR="00392058" w:rsidRDefault="00C26987" w:rsidP="00B51899">
      <w:pPr>
        <w:autoSpaceDE w:val="0"/>
        <w:autoSpaceDN w:val="0"/>
        <w:adjustRightInd w:val="0"/>
        <w:spacing w:after="0"/>
        <w:jc w:val="both"/>
        <w:rPr>
          <w:rFonts w:ascii="Times New Roman" w:hAnsi="Times New Roman" w:cs="Times New Roman"/>
          <w:color w:val="000000"/>
          <w:sz w:val="24"/>
          <w:szCs w:val="24"/>
        </w:rPr>
      </w:pPr>
      <w:r w:rsidRPr="00C26987">
        <w:rPr>
          <w:rFonts w:ascii="Times New Roman" w:hAnsi="Times New Roman" w:cs="Times New Roman"/>
          <w:i/>
          <w:color w:val="000000"/>
          <w:sz w:val="24"/>
          <w:szCs w:val="24"/>
        </w:rPr>
        <w:t>Strategie Národní politiky a kvality v České republi</w:t>
      </w:r>
      <w:r w:rsidR="000A551E">
        <w:rPr>
          <w:rFonts w:ascii="Times New Roman" w:hAnsi="Times New Roman" w:cs="Times New Roman"/>
          <w:i/>
          <w:color w:val="000000"/>
          <w:sz w:val="24"/>
          <w:szCs w:val="24"/>
        </w:rPr>
        <w:t xml:space="preserve">ce na </w:t>
      </w:r>
      <w:r w:rsidRPr="00C26987">
        <w:rPr>
          <w:rFonts w:ascii="Times New Roman" w:hAnsi="Times New Roman" w:cs="Times New Roman"/>
          <w:i/>
          <w:color w:val="000000"/>
          <w:sz w:val="24"/>
          <w:szCs w:val="24"/>
        </w:rPr>
        <w:t>období let 2011-2015.</w:t>
      </w:r>
      <w:r w:rsidR="001306D3">
        <w:rPr>
          <w:rFonts w:ascii="Times New Roman" w:hAnsi="Times New Roman" w:cs="Times New Roman"/>
          <w:color w:val="000000"/>
          <w:sz w:val="24"/>
          <w:szCs w:val="24"/>
        </w:rPr>
        <w:t xml:space="preserve"> Dostupné </w:t>
      </w:r>
      <w:r>
        <w:rPr>
          <w:rFonts w:ascii="Times New Roman" w:hAnsi="Times New Roman" w:cs="Times New Roman"/>
          <w:color w:val="000000"/>
          <w:sz w:val="24"/>
          <w:szCs w:val="24"/>
        </w:rPr>
        <w:t xml:space="preserve"> 15.9.2014 z  </w:t>
      </w:r>
      <w:hyperlink r:id="rId36" w:history="1">
        <w:r w:rsidRPr="00474036">
          <w:rPr>
            <w:rStyle w:val="Hypertextovodkaz"/>
            <w:rFonts w:ascii="Times New Roman" w:hAnsi="Times New Roman" w:cs="Times New Roman"/>
            <w:sz w:val="24"/>
            <w:szCs w:val="24"/>
          </w:rPr>
          <w:t>www.npj.cz</w:t>
        </w:r>
      </w:hyperlink>
      <w:r>
        <w:rPr>
          <w:rFonts w:ascii="Times New Roman" w:hAnsi="Times New Roman" w:cs="Times New Roman"/>
          <w:color w:val="000000"/>
          <w:sz w:val="24"/>
          <w:szCs w:val="24"/>
        </w:rPr>
        <w:t>.</w:t>
      </w:r>
      <w:r w:rsidRPr="00950D15">
        <w:rPr>
          <w:rFonts w:ascii="Times New Roman" w:hAnsi="Times New Roman" w:cs="Times New Roman"/>
          <w:color w:val="000000"/>
          <w:sz w:val="24"/>
          <w:szCs w:val="24"/>
        </w:rPr>
        <w:t xml:space="preserve"> </w:t>
      </w:r>
    </w:p>
    <w:p w:rsidR="009A7943" w:rsidRPr="004E0BFA" w:rsidRDefault="009A7943" w:rsidP="00281BC9">
      <w:pPr>
        <w:spacing w:before="240"/>
        <w:jc w:val="both"/>
        <w:rPr>
          <w:rStyle w:val="Hypertextovodkaz"/>
          <w:rFonts w:ascii="Times New Roman" w:hAnsi="Times New Roman" w:cs="Times New Roman"/>
          <w:sz w:val="24"/>
          <w:szCs w:val="24"/>
        </w:rPr>
      </w:pPr>
      <w:r w:rsidRPr="00C16DF0">
        <w:rPr>
          <w:rStyle w:val="Siln"/>
          <w:rFonts w:ascii="Times New Roman" w:hAnsi="Times New Roman" w:cs="Times New Roman"/>
          <w:b w:val="0"/>
          <w:i/>
          <w:sz w:val="24"/>
          <w:szCs w:val="24"/>
        </w:rPr>
        <w:t>Seznam osob, které byly pověřeny k výkonu sociálně-právní ochrany na základě rozhodnutí Krajského úřadu Libereckého kraje</w:t>
      </w:r>
      <w:r w:rsidR="001306D3">
        <w:rPr>
          <w:rStyle w:val="Siln"/>
          <w:rFonts w:ascii="Times New Roman" w:hAnsi="Times New Roman" w:cs="Times New Roman"/>
          <w:b w:val="0"/>
          <w:sz w:val="24"/>
          <w:szCs w:val="24"/>
        </w:rPr>
        <w:t xml:space="preserve">. Dostupné </w:t>
      </w:r>
      <w:r>
        <w:rPr>
          <w:rStyle w:val="Siln"/>
          <w:rFonts w:ascii="Times New Roman" w:hAnsi="Times New Roman" w:cs="Times New Roman"/>
          <w:b w:val="0"/>
          <w:sz w:val="24"/>
          <w:szCs w:val="24"/>
        </w:rPr>
        <w:t xml:space="preserve"> 23.8.2015 z </w:t>
      </w:r>
      <w:hyperlink r:id="rId37" w:history="1">
        <w:r w:rsidRPr="004E0BFA">
          <w:rPr>
            <w:rStyle w:val="Hypertextovodkaz"/>
            <w:rFonts w:ascii="Times New Roman" w:hAnsi="Times New Roman" w:cs="Times New Roman"/>
            <w:sz w:val="24"/>
            <w:szCs w:val="24"/>
          </w:rPr>
          <w:t>http://odbor-socialni.kraj-lbc.cz/page1966/povereni-k-vykonu-socialne-pravni-ochrany-</w:t>
        </w:r>
      </w:hyperlink>
      <w:r w:rsidR="00DE1BED">
        <w:t xml:space="preserve"> </w:t>
      </w:r>
    </w:p>
    <w:p w:rsidR="00B81D4B" w:rsidRDefault="00B81D4B" w:rsidP="00B81D4B">
      <w:pPr>
        <w:jc w:val="both"/>
      </w:pPr>
      <w:r w:rsidRPr="004E0BFA">
        <w:rPr>
          <w:rFonts w:ascii="Times New Roman" w:hAnsi="Times New Roman" w:cs="Times New Roman"/>
          <w:sz w:val="24"/>
          <w:szCs w:val="24"/>
        </w:rPr>
        <w:t>S</w:t>
      </w:r>
      <w:r w:rsidRPr="00B81D4B">
        <w:rPr>
          <w:rFonts w:ascii="Times New Roman" w:hAnsi="Times New Roman" w:cs="Times New Roman"/>
          <w:sz w:val="24"/>
          <w:szCs w:val="24"/>
        </w:rPr>
        <w:t xml:space="preserve">OLAŘOVÁ, H. (2015) </w:t>
      </w:r>
      <w:r w:rsidRPr="00B81D4B">
        <w:rPr>
          <w:rFonts w:ascii="Times New Roman" w:hAnsi="Times New Roman" w:cs="Times New Roman"/>
          <w:i/>
          <w:sz w:val="24"/>
          <w:szCs w:val="24"/>
        </w:rPr>
        <w:t>Zavádění standardů kvality sociálně-právní ochrany</w:t>
      </w:r>
      <w:r>
        <w:rPr>
          <w:rFonts w:ascii="Times New Roman" w:hAnsi="Times New Roman" w:cs="Times New Roman"/>
          <w:i/>
          <w:sz w:val="24"/>
          <w:szCs w:val="24"/>
        </w:rPr>
        <w:t xml:space="preserve">, </w:t>
      </w:r>
      <w:r w:rsidRPr="00B81D4B">
        <w:rPr>
          <w:rFonts w:ascii="Times New Roman" w:hAnsi="Times New Roman" w:cs="Times New Roman"/>
          <w:i/>
          <w:sz w:val="24"/>
          <w:szCs w:val="24"/>
        </w:rPr>
        <w:t>manuál pro obecní úřady</w:t>
      </w:r>
      <w:r>
        <w:rPr>
          <w:rFonts w:ascii="Times New Roman" w:hAnsi="Times New Roman" w:cs="Times New Roman"/>
          <w:i/>
          <w:sz w:val="24"/>
          <w:szCs w:val="24"/>
        </w:rPr>
        <w:t>.</w:t>
      </w:r>
      <w:r w:rsidR="001306D3">
        <w:rPr>
          <w:rFonts w:ascii="Times New Roman" w:hAnsi="Times New Roman" w:cs="Times New Roman"/>
          <w:sz w:val="24"/>
          <w:szCs w:val="24"/>
        </w:rPr>
        <w:t xml:space="preserve"> Dostupné  </w:t>
      </w:r>
      <w:r>
        <w:rPr>
          <w:rFonts w:ascii="Times New Roman" w:hAnsi="Times New Roman" w:cs="Times New Roman"/>
          <w:sz w:val="24"/>
          <w:szCs w:val="24"/>
        </w:rPr>
        <w:t xml:space="preserve"> 2.9.2015 z </w:t>
      </w:r>
      <w:hyperlink r:id="rId38" w:history="1">
        <w:r w:rsidRPr="00EA5577">
          <w:rPr>
            <w:rStyle w:val="Hypertextovodkaz"/>
            <w:rFonts w:ascii="Times New Roman" w:hAnsi="Times New Roman" w:cs="Times New Roman"/>
            <w:sz w:val="24"/>
            <w:szCs w:val="24"/>
          </w:rPr>
          <w:t xml:space="preserve">https://www.kr-olomoucky.cz/standardy-kvality-socialne-pravni-ochrany-deti-cl-3087.html </w:t>
        </w:r>
        <w:r w:rsidRPr="00EA5577">
          <w:rPr>
            <w:rStyle w:val="Hypertextovodkaz"/>
          </w:rPr>
          <w:t xml:space="preserve">      a dne 2.9.2015</w:t>
        </w:r>
      </w:hyperlink>
      <w:r w:rsidR="00DE1BED">
        <w:t>.</w:t>
      </w:r>
      <w:r w:rsidR="001306D3">
        <w:t xml:space="preserve"> </w:t>
      </w:r>
    </w:p>
    <w:p w:rsidR="00255F47" w:rsidRPr="009070D0" w:rsidRDefault="00255F47" w:rsidP="00B81D4B">
      <w:pPr>
        <w:jc w:val="both"/>
        <w:rPr>
          <w:rFonts w:ascii="Times New Roman" w:hAnsi="Times New Roman" w:cs="Times New Roman"/>
          <w:sz w:val="24"/>
          <w:szCs w:val="24"/>
        </w:rPr>
      </w:pPr>
      <w:r w:rsidRPr="009070D0">
        <w:rPr>
          <w:rFonts w:ascii="Times New Roman" w:hAnsi="Times New Roman" w:cs="Times New Roman"/>
          <w:i/>
          <w:sz w:val="24"/>
          <w:szCs w:val="24"/>
        </w:rPr>
        <w:t xml:space="preserve">The Common Assessment </w:t>
      </w:r>
      <w:r w:rsidR="009070D0" w:rsidRPr="009070D0">
        <w:rPr>
          <w:rFonts w:ascii="Times New Roman" w:hAnsi="Times New Roman" w:cs="Times New Roman"/>
          <w:i/>
          <w:sz w:val="24"/>
          <w:szCs w:val="24"/>
        </w:rPr>
        <w:t>Framework 2006</w:t>
      </w:r>
      <w:r w:rsidR="009070D0">
        <w:rPr>
          <w:rFonts w:ascii="Times New Roman" w:hAnsi="Times New Roman" w:cs="Times New Roman"/>
          <w:sz w:val="24"/>
          <w:szCs w:val="24"/>
        </w:rPr>
        <w:t xml:space="preserve">. Resource Centre European Institute of Public Administration  Dostupné 20.5.2015 z </w:t>
      </w:r>
      <w:hyperlink r:id="rId39" w:history="1">
        <w:r w:rsidR="009070D0" w:rsidRPr="00AB1ED2">
          <w:rPr>
            <w:rStyle w:val="Hypertextovodkaz"/>
            <w:rFonts w:ascii="Times New Roman" w:hAnsi="Times New Roman" w:cs="Times New Roman"/>
            <w:sz w:val="24"/>
            <w:szCs w:val="24"/>
          </w:rPr>
          <w:t>http://www.eipa.eu/files/File/CAF/Brochure2006/English_2006.pdf</w:t>
        </w:r>
      </w:hyperlink>
      <w:r w:rsidR="009070D0">
        <w:rPr>
          <w:rFonts w:ascii="Times New Roman" w:hAnsi="Times New Roman" w:cs="Times New Roman"/>
          <w:sz w:val="24"/>
          <w:szCs w:val="24"/>
        </w:rPr>
        <w:t xml:space="preserve"> </w:t>
      </w:r>
    </w:p>
    <w:p w:rsidR="004E0BFA" w:rsidRDefault="004E0BFA" w:rsidP="004E0BFA">
      <w:pPr>
        <w:jc w:val="both"/>
        <w:rPr>
          <w:rFonts w:ascii="Times New Roman" w:hAnsi="Times New Roman" w:cs="Times New Roman"/>
          <w:sz w:val="24"/>
          <w:szCs w:val="24"/>
        </w:rPr>
      </w:pPr>
      <w:r w:rsidRPr="004E0BFA">
        <w:rPr>
          <w:rFonts w:ascii="Times New Roman" w:hAnsi="Times New Roman" w:cs="Times New Roman"/>
          <w:i/>
          <w:sz w:val="24"/>
          <w:szCs w:val="24"/>
        </w:rPr>
        <w:t>Zavádění standardů kvality sociálně-právní ochrany, manuál pro obecní úřady.</w:t>
      </w:r>
      <w:r>
        <w:rPr>
          <w:rFonts w:ascii="Times New Roman" w:hAnsi="Times New Roman" w:cs="Times New Roman"/>
          <w:sz w:val="24"/>
          <w:szCs w:val="24"/>
        </w:rPr>
        <w:t xml:space="preserve"> Dostupn</w:t>
      </w:r>
      <w:r w:rsidR="001306D3">
        <w:rPr>
          <w:rFonts w:ascii="Times New Roman" w:hAnsi="Times New Roman" w:cs="Times New Roman"/>
          <w:sz w:val="24"/>
          <w:szCs w:val="24"/>
        </w:rPr>
        <w:t xml:space="preserve">é </w:t>
      </w:r>
      <w:r>
        <w:rPr>
          <w:rFonts w:ascii="Times New Roman" w:hAnsi="Times New Roman" w:cs="Times New Roman"/>
          <w:sz w:val="24"/>
          <w:szCs w:val="24"/>
        </w:rPr>
        <w:t xml:space="preserve"> 23.8.2015 </w:t>
      </w:r>
      <w:hyperlink r:id="rId40" w:history="1">
        <w:r w:rsidRPr="00C1411A">
          <w:rPr>
            <w:rStyle w:val="Hypertextovodkaz"/>
            <w:rFonts w:ascii="Times New Roman" w:hAnsi="Times New Roman" w:cs="Times New Roman"/>
            <w:sz w:val="24"/>
            <w:szCs w:val="24"/>
          </w:rPr>
          <w:t>http://odbor-socialni.kraj-lbc.cz/page1966/standardy-kvality-socialne-pravni-ochrany-deti-krajskeho-uradu-libereckeho-kraje</w:t>
        </w:r>
      </w:hyperlink>
      <w:r w:rsidR="00DE1BED">
        <w:t>.</w:t>
      </w:r>
      <w:r>
        <w:rPr>
          <w:rFonts w:ascii="Times New Roman" w:hAnsi="Times New Roman" w:cs="Times New Roman"/>
          <w:sz w:val="24"/>
          <w:szCs w:val="24"/>
        </w:rPr>
        <w:t xml:space="preserve">  </w:t>
      </w:r>
    </w:p>
    <w:p w:rsidR="004E0BFA" w:rsidRDefault="004E0BFA" w:rsidP="002C0D4B">
      <w:pPr>
        <w:jc w:val="both"/>
        <w:rPr>
          <w:rFonts w:ascii="Times New Roman" w:hAnsi="Times New Roman" w:cs="Times New Roman"/>
          <w:b/>
          <w:sz w:val="28"/>
          <w:szCs w:val="28"/>
        </w:rPr>
      </w:pPr>
    </w:p>
    <w:p w:rsidR="00775E9F" w:rsidRDefault="00775E9F" w:rsidP="00181BAC">
      <w:pPr>
        <w:jc w:val="both"/>
        <w:rPr>
          <w:rFonts w:ascii="Times New Roman" w:hAnsi="Times New Roman" w:cs="Times New Roman"/>
          <w:b/>
          <w:sz w:val="28"/>
          <w:szCs w:val="28"/>
        </w:rPr>
      </w:pPr>
    </w:p>
    <w:p w:rsidR="004F3F18" w:rsidRDefault="004F3F18" w:rsidP="00181BAC">
      <w:pPr>
        <w:jc w:val="both"/>
        <w:rPr>
          <w:rFonts w:ascii="Times New Roman" w:hAnsi="Times New Roman" w:cs="Times New Roman"/>
          <w:b/>
          <w:sz w:val="28"/>
          <w:szCs w:val="28"/>
        </w:rPr>
      </w:pPr>
    </w:p>
    <w:p w:rsidR="002C0D4B" w:rsidRPr="00181BAC" w:rsidRDefault="00553531" w:rsidP="00181BAC">
      <w:pPr>
        <w:jc w:val="both"/>
        <w:rPr>
          <w:rFonts w:ascii="Times New Roman" w:hAnsi="Times New Roman" w:cs="Times New Roman"/>
          <w:b/>
          <w:sz w:val="28"/>
          <w:szCs w:val="28"/>
        </w:rPr>
      </w:pPr>
      <w:r w:rsidRPr="00181BAC">
        <w:rPr>
          <w:rFonts w:ascii="Times New Roman" w:hAnsi="Times New Roman" w:cs="Times New Roman"/>
          <w:b/>
          <w:sz w:val="28"/>
          <w:szCs w:val="28"/>
        </w:rPr>
        <w:lastRenderedPageBreak/>
        <w:t>Zákony</w:t>
      </w:r>
      <w:r w:rsidR="000A551E" w:rsidRPr="00181BAC">
        <w:rPr>
          <w:rFonts w:ascii="Times New Roman" w:hAnsi="Times New Roman" w:cs="Times New Roman"/>
          <w:b/>
          <w:sz w:val="28"/>
          <w:szCs w:val="28"/>
        </w:rPr>
        <w:t xml:space="preserve">, </w:t>
      </w:r>
      <w:r w:rsidRPr="00181BAC">
        <w:rPr>
          <w:rFonts w:ascii="Times New Roman" w:hAnsi="Times New Roman" w:cs="Times New Roman"/>
          <w:b/>
          <w:sz w:val="28"/>
          <w:szCs w:val="28"/>
        </w:rPr>
        <w:t>vyhlášky</w:t>
      </w:r>
      <w:r w:rsidR="002C0D4B" w:rsidRPr="00181BAC">
        <w:rPr>
          <w:rFonts w:ascii="Times New Roman" w:hAnsi="Times New Roman" w:cs="Times New Roman"/>
          <w:b/>
          <w:sz w:val="28"/>
          <w:szCs w:val="28"/>
        </w:rPr>
        <w:t>,</w:t>
      </w:r>
      <w:r w:rsidR="000A551E" w:rsidRPr="00181BAC">
        <w:rPr>
          <w:rFonts w:ascii="Times New Roman" w:hAnsi="Times New Roman" w:cs="Times New Roman"/>
          <w:b/>
          <w:sz w:val="28"/>
          <w:szCs w:val="28"/>
        </w:rPr>
        <w:t xml:space="preserve"> instrukce</w:t>
      </w:r>
      <w:r w:rsidR="00125D38" w:rsidRPr="00181BAC">
        <w:rPr>
          <w:rFonts w:ascii="Times New Roman" w:hAnsi="Times New Roman" w:cs="Times New Roman"/>
          <w:b/>
          <w:sz w:val="28"/>
          <w:szCs w:val="28"/>
        </w:rPr>
        <w:t xml:space="preserve">, </w:t>
      </w:r>
      <w:r w:rsidR="002C0D4B" w:rsidRPr="00181BAC">
        <w:rPr>
          <w:rFonts w:ascii="Times New Roman" w:hAnsi="Times New Roman" w:cs="Times New Roman"/>
          <w:b/>
          <w:sz w:val="28"/>
          <w:szCs w:val="28"/>
        </w:rPr>
        <w:t>doporučení</w:t>
      </w:r>
    </w:p>
    <w:p w:rsidR="002C0D4B" w:rsidRPr="00181BAC" w:rsidRDefault="002C0D4B" w:rsidP="002F6094">
      <w:pPr>
        <w:pStyle w:val="Textpoznpodarou"/>
        <w:spacing w:before="240" w:after="240" w:line="360" w:lineRule="auto"/>
        <w:jc w:val="both"/>
        <w:rPr>
          <w:rFonts w:ascii="Times New Roman" w:hAnsi="Times New Roman" w:cs="Times New Roman"/>
          <w:i/>
          <w:sz w:val="24"/>
          <w:szCs w:val="24"/>
        </w:rPr>
      </w:pPr>
      <w:r w:rsidRPr="00181BAC">
        <w:rPr>
          <w:rFonts w:ascii="Times New Roman" w:hAnsi="Times New Roman" w:cs="Times New Roman"/>
          <w:i/>
          <w:sz w:val="24"/>
          <w:szCs w:val="24"/>
        </w:rPr>
        <w:t xml:space="preserve">Doporučený postup </w:t>
      </w:r>
      <w:r w:rsidR="00C16DF0" w:rsidRPr="00181BAC">
        <w:rPr>
          <w:rFonts w:ascii="Times New Roman" w:hAnsi="Times New Roman" w:cs="Times New Roman"/>
          <w:i/>
          <w:sz w:val="24"/>
          <w:szCs w:val="24"/>
        </w:rPr>
        <w:t xml:space="preserve">Ministerstva práce a sociálních věcí </w:t>
      </w:r>
      <w:r w:rsidRPr="00181BAC">
        <w:rPr>
          <w:rFonts w:ascii="Times New Roman" w:hAnsi="Times New Roman" w:cs="Times New Roman"/>
          <w:i/>
          <w:sz w:val="24"/>
          <w:szCs w:val="24"/>
        </w:rPr>
        <w:t>č. 1/2012 k realizaci činností sociální práce na obecních úřadech typu II, typu III., újezdních a krajských úřadech.</w:t>
      </w:r>
    </w:p>
    <w:p w:rsidR="00181BAC" w:rsidRDefault="00B87816" w:rsidP="002F6094">
      <w:pPr>
        <w:jc w:val="both"/>
        <w:rPr>
          <w:rFonts w:ascii="Times New Roman" w:hAnsi="Times New Roman" w:cs="Times New Roman"/>
          <w:sz w:val="24"/>
          <w:szCs w:val="24"/>
        </w:rPr>
      </w:pPr>
      <w:r w:rsidRPr="00181BAC">
        <w:rPr>
          <w:rFonts w:ascii="Times New Roman" w:hAnsi="Times New Roman" w:cs="Times New Roman"/>
          <w:i/>
          <w:sz w:val="24"/>
          <w:szCs w:val="24"/>
        </w:rPr>
        <w:t xml:space="preserve">Evropská úmluva o právním postavení dětí narozených mimo manželství. </w:t>
      </w:r>
      <w:r w:rsidRPr="00181BAC">
        <w:rPr>
          <w:rFonts w:ascii="Times New Roman" w:hAnsi="Times New Roman" w:cs="Times New Roman"/>
          <w:sz w:val="24"/>
          <w:szCs w:val="24"/>
        </w:rPr>
        <w:t>Sdělení MZV č. 47/2001 Sb. vstoupilo v platnost dne 8.</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6.</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2001.</w:t>
      </w:r>
    </w:p>
    <w:p w:rsidR="00C16DF0" w:rsidRPr="00181BAC" w:rsidRDefault="002C0D4B" w:rsidP="002F6094">
      <w:pPr>
        <w:jc w:val="both"/>
        <w:rPr>
          <w:rFonts w:ascii="Times New Roman" w:hAnsi="Times New Roman" w:cs="Times New Roman"/>
          <w:i/>
          <w:sz w:val="24"/>
          <w:szCs w:val="24"/>
        </w:rPr>
      </w:pPr>
      <w:r w:rsidRPr="00181BAC">
        <w:rPr>
          <w:rFonts w:ascii="Times New Roman" w:hAnsi="Times New Roman" w:cs="Times New Roman"/>
          <w:i/>
          <w:sz w:val="24"/>
          <w:szCs w:val="24"/>
        </w:rPr>
        <w:t>Instrukce</w:t>
      </w:r>
      <w:r w:rsidR="00C16DF0" w:rsidRPr="00181BAC">
        <w:rPr>
          <w:rFonts w:ascii="Times New Roman" w:hAnsi="Times New Roman" w:cs="Times New Roman"/>
          <w:i/>
          <w:sz w:val="24"/>
          <w:szCs w:val="24"/>
        </w:rPr>
        <w:t xml:space="preserve"> Minis</w:t>
      </w:r>
      <w:r w:rsidR="000526EF">
        <w:rPr>
          <w:rFonts w:ascii="Times New Roman" w:hAnsi="Times New Roman" w:cs="Times New Roman"/>
          <w:i/>
          <w:sz w:val="24"/>
          <w:szCs w:val="24"/>
        </w:rPr>
        <w:t>terstva práce a sociálních věcí</w:t>
      </w:r>
      <w:r w:rsidRPr="00181BAC">
        <w:rPr>
          <w:rFonts w:ascii="Times New Roman" w:hAnsi="Times New Roman" w:cs="Times New Roman"/>
          <w:i/>
          <w:sz w:val="24"/>
          <w:szCs w:val="24"/>
        </w:rPr>
        <w:t xml:space="preserve"> č.j.: 21-12242/2000 ze dne 15. března 2000,</w:t>
      </w:r>
      <w:r w:rsidR="002F6094">
        <w:rPr>
          <w:rFonts w:ascii="Times New Roman" w:hAnsi="Times New Roman" w:cs="Times New Roman"/>
          <w:i/>
          <w:sz w:val="24"/>
          <w:szCs w:val="24"/>
        </w:rPr>
        <w:t xml:space="preserve"> kterou se stanoví rozsah</w:t>
      </w:r>
      <w:r w:rsidRPr="00181BAC">
        <w:rPr>
          <w:rFonts w:ascii="Times New Roman" w:hAnsi="Times New Roman" w:cs="Times New Roman"/>
          <w:i/>
          <w:sz w:val="24"/>
          <w:szCs w:val="24"/>
        </w:rPr>
        <w:t xml:space="preserve"> evidence dětí a obsah spisové doku</w:t>
      </w:r>
      <w:r w:rsidR="000526EF">
        <w:rPr>
          <w:rFonts w:ascii="Times New Roman" w:hAnsi="Times New Roman" w:cs="Times New Roman"/>
          <w:i/>
          <w:sz w:val="24"/>
          <w:szCs w:val="24"/>
        </w:rPr>
        <w:t xml:space="preserve">mentace vedené o dětech orgány </w:t>
      </w:r>
      <w:r w:rsidRPr="00181BAC">
        <w:rPr>
          <w:rFonts w:ascii="Times New Roman" w:hAnsi="Times New Roman" w:cs="Times New Roman"/>
          <w:i/>
          <w:sz w:val="24"/>
          <w:szCs w:val="24"/>
        </w:rPr>
        <w:t>sociálně-právní ochrany dětí o obsah spisové dokumentace o žadatelích o osvojení a o svěření dítěte do pěstounské péče.</w:t>
      </w:r>
    </w:p>
    <w:p w:rsidR="00B87816" w:rsidRPr="00181BAC" w:rsidRDefault="00B87816" w:rsidP="002F6094">
      <w:pPr>
        <w:jc w:val="both"/>
        <w:rPr>
          <w:rStyle w:val="h1a1"/>
          <w:rFonts w:ascii="Times New Roman" w:hAnsi="Times New Roman" w:cs="Times New Roman"/>
        </w:rPr>
      </w:pPr>
      <w:r w:rsidRPr="00181BAC">
        <w:rPr>
          <w:rStyle w:val="h1a1"/>
          <w:rFonts w:ascii="Times New Roman" w:hAnsi="Times New Roman" w:cs="Times New Roman"/>
          <w:i/>
        </w:rPr>
        <w:t>Občanský zákoník.</w:t>
      </w:r>
      <w:r w:rsidRPr="00181BAC">
        <w:rPr>
          <w:rStyle w:val="h1a1"/>
          <w:rFonts w:ascii="Times New Roman" w:hAnsi="Times New Roman" w:cs="Times New Roman"/>
        </w:rPr>
        <w:t xml:space="preserve"> Zákon č. 89/2012 Sb. v účinném znění ke dni 1.</w:t>
      </w:r>
      <w:r w:rsidR="00281BC9" w:rsidRPr="00181BAC">
        <w:rPr>
          <w:rStyle w:val="h1a1"/>
          <w:rFonts w:ascii="Times New Roman" w:hAnsi="Times New Roman" w:cs="Times New Roman"/>
        </w:rPr>
        <w:t xml:space="preserve"> </w:t>
      </w:r>
      <w:r w:rsidRPr="00181BAC">
        <w:rPr>
          <w:rStyle w:val="h1a1"/>
          <w:rFonts w:ascii="Times New Roman" w:hAnsi="Times New Roman" w:cs="Times New Roman"/>
        </w:rPr>
        <w:t>1.</w:t>
      </w:r>
      <w:r w:rsidR="00281BC9" w:rsidRPr="00181BAC">
        <w:rPr>
          <w:rStyle w:val="h1a1"/>
          <w:rFonts w:ascii="Times New Roman" w:hAnsi="Times New Roman" w:cs="Times New Roman"/>
        </w:rPr>
        <w:t xml:space="preserve"> </w:t>
      </w:r>
      <w:r w:rsidRPr="00181BAC">
        <w:rPr>
          <w:rStyle w:val="h1a1"/>
          <w:rFonts w:ascii="Times New Roman" w:hAnsi="Times New Roman" w:cs="Times New Roman"/>
        </w:rPr>
        <w:t>2014.</w:t>
      </w:r>
      <w:r w:rsidR="00281BC9" w:rsidRPr="00181BAC">
        <w:rPr>
          <w:rStyle w:val="h1a1"/>
          <w:rFonts w:ascii="Times New Roman" w:hAnsi="Times New Roman" w:cs="Times New Roman"/>
        </w:rPr>
        <w:t xml:space="preserve"> </w:t>
      </w:r>
    </w:p>
    <w:p w:rsidR="00B87816" w:rsidRPr="00181BAC" w:rsidRDefault="00C16DF0" w:rsidP="002F6094">
      <w:pPr>
        <w:pStyle w:val="Textpoznpodarou"/>
        <w:spacing w:line="360" w:lineRule="auto"/>
        <w:jc w:val="both"/>
        <w:rPr>
          <w:rFonts w:ascii="Times New Roman" w:hAnsi="Times New Roman" w:cs="Times New Roman"/>
          <w:i/>
          <w:sz w:val="24"/>
          <w:szCs w:val="24"/>
        </w:rPr>
      </w:pPr>
      <w:r w:rsidRPr="00181BAC">
        <w:rPr>
          <w:rFonts w:ascii="Times New Roman" w:hAnsi="Times New Roman" w:cs="Times New Roman"/>
          <w:i/>
          <w:sz w:val="24"/>
          <w:szCs w:val="24"/>
        </w:rPr>
        <w:t xml:space="preserve">Směrnice Ministerstva práce a sociálních věcí </w:t>
      </w:r>
      <w:r w:rsidR="006C5000" w:rsidRPr="00181BAC">
        <w:rPr>
          <w:rFonts w:ascii="Times New Roman" w:hAnsi="Times New Roman" w:cs="Times New Roman"/>
          <w:i/>
          <w:sz w:val="24"/>
          <w:szCs w:val="24"/>
        </w:rPr>
        <w:t xml:space="preserve"> č.</w:t>
      </w:r>
      <w:r w:rsidR="00340D81" w:rsidRPr="00181BAC">
        <w:rPr>
          <w:rFonts w:ascii="Times New Roman" w:hAnsi="Times New Roman" w:cs="Times New Roman"/>
          <w:i/>
          <w:sz w:val="24"/>
          <w:szCs w:val="24"/>
        </w:rPr>
        <w:t xml:space="preserve"> </w:t>
      </w:r>
      <w:r w:rsidR="006C5000" w:rsidRPr="00181BAC">
        <w:rPr>
          <w:rFonts w:ascii="Times New Roman" w:hAnsi="Times New Roman" w:cs="Times New Roman"/>
          <w:i/>
          <w:sz w:val="24"/>
          <w:szCs w:val="24"/>
        </w:rPr>
        <w:t>j: 2013/26780-21 ze dne 19. září 2013 o stanovení rozsahu evidence dětí a obsahu spisové dokumentace o dětech vedené orgány sociálně-právní ochrany dětí a o stanovení rozsahu evidence a obsahu spisové dokumentace v oblasti náhradní rodinné péče.</w:t>
      </w:r>
    </w:p>
    <w:p w:rsidR="002C0D4B" w:rsidRPr="00181BAC" w:rsidRDefault="000A551E" w:rsidP="009F0A94">
      <w:pPr>
        <w:spacing w:before="240" w:after="0"/>
        <w:jc w:val="both"/>
        <w:rPr>
          <w:rFonts w:ascii="Times New Roman" w:hAnsi="Times New Roman" w:cs="Times New Roman"/>
          <w:b/>
          <w:sz w:val="24"/>
          <w:szCs w:val="24"/>
        </w:rPr>
      </w:pPr>
      <w:r w:rsidRPr="00181BAC">
        <w:rPr>
          <w:rFonts w:ascii="Times New Roman" w:hAnsi="Times New Roman" w:cs="Times New Roman"/>
          <w:i/>
          <w:sz w:val="24"/>
          <w:szCs w:val="24"/>
        </w:rPr>
        <w:t xml:space="preserve">Úmluva o právech dítěte. </w:t>
      </w:r>
      <w:r w:rsidRPr="00181BAC">
        <w:rPr>
          <w:rFonts w:ascii="Times New Roman" w:hAnsi="Times New Roman" w:cs="Times New Roman"/>
          <w:sz w:val="24"/>
          <w:szCs w:val="24"/>
        </w:rPr>
        <w:t>Sdělení FMZV č. 10</w:t>
      </w:r>
      <w:r w:rsidR="00181BAC">
        <w:rPr>
          <w:rFonts w:ascii="Times New Roman" w:hAnsi="Times New Roman" w:cs="Times New Roman"/>
          <w:sz w:val="24"/>
          <w:szCs w:val="24"/>
        </w:rPr>
        <w:t xml:space="preserve">4/1991 Sb., vstoupilo </w:t>
      </w:r>
      <w:r w:rsidRPr="00181BAC">
        <w:rPr>
          <w:rFonts w:ascii="Times New Roman" w:hAnsi="Times New Roman" w:cs="Times New Roman"/>
          <w:sz w:val="24"/>
          <w:szCs w:val="24"/>
        </w:rPr>
        <w:t xml:space="preserve">v platnost dne </w:t>
      </w:r>
      <w:r w:rsidR="00413A0F" w:rsidRPr="00181BAC">
        <w:rPr>
          <w:rFonts w:ascii="Times New Roman" w:hAnsi="Times New Roman" w:cs="Times New Roman"/>
          <w:sz w:val="24"/>
          <w:szCs w:val="24"/>
        </w:rPr>
        <w:t>6.</w:t>
      </w:r>
      <w:r w:rsidR="00281BC9" w:rsidRPr="00181BAC">
        <w:rPr>
          <w:rFonts w:ascii="Times New Roman" w:hAnsi="Times New Roman" w:cs="Times New Roman"/>
          <w:sz w:val="24"/>
          <w:szCs w:val="24"/>
        </w:rPr>
        <w:t xml:space="preserve"> </w:t>
      </w:r>
      <w:r w:rsidR="00413A0F" w:rsidRPr="00181BAC">
        <w:rPr>
          <w:rFonts w:ascii="Times New Roman" w:hAnsi="Times New Roman" w:cs="Times New Roman"/>
          <w:sz w:val="24"/>
          <w:szCs w:val="24"/>
        </w:rPr>
        <w:t>2.</w:t>
      </w:r>
      <w:r w:rsidR="00281BC9" w:rsidRPr="00181BAC">
        <w:rPr>
          <w:rFonts w:ascii="Times New Roman" w:hAnsi="Times New Roman" w:cs="Times New Roman"/>
          <w:sz w:val="24"/>
          <w:szCs w:val="24"/>
        </w:rPr>
        <w:t xml:space="preserve"> </w:t>
      </w:r>
      <w:r w:rsidR="00413A0F" w:rsidRPr="00181BAC">
        <w:rPr>
          <w:rFonts w:ascii="Times New Roman" w:hAnsi="Times New Roman" w:cs="Times New Roman"/>
          <w:sz w:val="24"/>
          <w:szCs w:val="24"/>
        </w:rPr>
        <w:t>1991.</w:t>
      </w:r>
    </w:p>
    <w:p w:rsidR="00413A0F" w:rsidRPr="00181BAC" w:rsidRDefault="00413A0F" w:rsidP="009F0A94">
      <w:pPr>
        <w:spacing w:before="240"/>
        <w:jc w:val="both"/>
        <w:rPr>
          <w:rFonts w:ascii="Times New Roman" w:hAnsi="Times New Roman" w:cs="Times New Roman"/>
          <w:i/>
          <w:sz w:val="24"/>
          <w:szCs w:val="24"/>
        </w:rPr>
      </w:pPr>
      <w:r w:rsidRPr="00181BAC">
        <w:rPr>
          <w:rFonts w:ascii="Times New Roman" w:hAnsi="Times New Roman" w:cs="Times New Roman"/>
          <w:i/>
          <w:sz w:val="24"/>
          <w:szCs w:val="24"/>
        </w:rPr>
        <w:t>Úmluva o ochraně lidských práv a základních svobod.</w:t>
      </w:r>
      <w:r w:rsidR="002F6094">
        <w:rPr>
          <w:rFonts w:ascii="Times New Roman" w:hAnsi="Times New Roman" w:cs="Times New Roman"/>
          <w:sz w:val="24"/>
          <w:szCs w:val="24"/>
        </w:rPr>
        <w:t xml:space="preserve"> Sdělení </w:t>
      </w:r>
      <w:r w:rsidRPr="00181BAC">
        <w:rPr>
          <w:rFonts w:ascii="Times New Roman" w:hAnsi="Times New Roman" w:cs="Times New Roman"/>
          <w:sz w:val="24"/>
          <w:szCs w:val="24"/>
        </w:rPr>
        <w:t>FMZV č. 209/1992 Sb. vstoupilo v platnost dne 18. 3.1992.</w:t>
      </w:r>
    </w:p>
    <w:p w:rsidR="00413A0F" w:rsidRPr="00181BAC" w:rsidRDefault="00413A0F" w:rsidP="002F6094">
      <w:pPr>
        <w:jc w:val="both"/>
        <w:rPr>
          <w:rFonts w:ascii="Times New Roman" w:hAnsi="Times New Roman" w:cs="Times New Roman"/>
          <w:sz w:val="24"/>
          <w:szCs w:val="24"/>
        </w:rPr>
      </w:pPr>
      <w:r w:rsidRPr="00181BAC">
        <w:rPr>
          <w:rFonts w:ascii="Times New Roman" w:hAnsi="Times New Roman" w:cs="Times New Roman"/>
          <w:i/>
          <w:sz w:val="24"/>
          <w:szCs w:val="24"/>
        </w:rPr>
        <w:t>Úmluva o občanskoprávních aspektech mezinárodních únosů dětí.</w:t>
      </w:r>
      <w:r w:rsidRPr="00181BAC">
        <w:rPr>
          <w:rFonts w:ascii="Times New Roman" w:hAnsi="Times New Roman" w:cs="Times New Roman"/>
          <w:sz w:val="24"/>
          <w:szCs w:val="24"/>
        </w:rPr>
        <w:t xml:space="preserve"> Sdělení MZV č. 34/1998 Sb. vstoupilo v plat</w:t>
      </w:r>
      <w:r w:rsidR="002F6094">
        <w:rPr>
          <w:rFonts w:ascii="Times New Roman" w:hAnsi="Times New Roman" w:cs="Times New Roman"/>
          <w:sz w:val="24"/>
          <w:szCs w:val="24"/>
        </w:rPr>
        <w:t>nost dne</w:t>
      </w:r>
      <w:r w:rsidRPr="00181BAC">
        <w:rPr>
          <w:rFonts w:ascii="Times New Roman" w:hAnsi="Times New Roman" w:cs="Times New Roman"/>
          <w:sz w:val="24"/>
          <w:szCs w:val="24"/>
        </w:rPr>
        <w:t xml:space="preserve"> 1.</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3.</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1998.</w:t>
      </w:r>
    </w:p>
    <w:p w:rsidR="00125D38" w:rsidRPr="00181BAC" w:rsidRDefault="00125D38" w:rsidP="002F6094">
      <w:pPr>
        <w:jc w:val="both"/>
        <w:rPr>
          <w:rFonts w:ascii="Times New Roman" w:hAnsi="Times New Roman" w:cs="Times New Roman"/>
          <w:sz w:val="24"/>
          <w:szCs w:val="24"/>
        </w:rPr>
      </w:pPr>
      <w:r w:rsidRPr="00181BAC">
        <w:rPr>
          <w:rFonts w:ascii="Times New Roman" w:hAnsi="Times New Roman" w:cs="Times New Roman"/>
          <w:i/>
          <w:sz w:val="24"/>
          <w:szCs w:val="24"/>
        </w:rPr>
        <w:t xml:space="preserve">Úmluva o ochraně dětí a spolupráci při mezinárodním osvojení. </w:t>
      </w:r>
      <w:r w:rsidRPr="00181BAC">
        <w:rPr>
          <w:rFonts w:ascii="Times New Roman" w:hAnsi="Times New Roman" w:cs="Times New Roman"/>
          <w:sz w:val="24"/>
          <w:szCs w:val="24"/>
        </w:rPr>
        <w:t>Sdělení MZV č. 43/2000 Sb. vstoupilo v platnost 1.</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6.</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2000.</w:t>
      </w:r>
    </w:p>
    <w:p w:rsidR="00125D38" w:rsidRPr="00181BAC" w:rsidRDefault="00125D38" w:rsidP="002F6094">
      <w:pPr>
        <w:jc w:val="both"/>
        <w:rPr>
          <w:rFonts w:ascii="Times New Roman" w:hAnsi="Times New Roman" w:cs="Times New Roman"/>
          <w:sz w:val="24"/>
          <w:szCs w:val="24"/>
        </w:rPr>
      </w:pPr>
      <w:r w:rsidRPr="00181BAC">
        <w:rPr>
          <w:rFonts w:ascii="Times New Roman" w:hAnsi="Times New Roman" w:cs="Times New Roman"/>
          <w:i/>
          <w:sz w:val="24"/>
          <w:szCs w:val="24"/>
        </w:rPr>
        <w:t xml:space="preserve">Úmluva o pravomoci orgánů, použitelném právu, uznání, výkonu a spolupráci ve věcech rodičovské zodpovědnosti a opatření k ochraně dětí. </w:t>
      </w:r>
      <w:r w:rsidRPr="00181BAC">
        <w:rPr>
          <w:rFonts w:ascii="Times New Roman" w:hAnsi="Times New Roman" w:cs="Times New Roman"/>
          <w:sz w:val="24"/>
          <w:szCs w:val="24"/>
        </w:rPr>
        <w:t>Sdělení MZV č. 141/2001 Sb. vstoupilo v platnost dne 1.</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1.</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2002.</w:t>
      </w:r>
    </w:p>
    <w:p w:rsidR="00125D38" w:rsidRPr="00181BAC" w:rsidRDefault="00125D38" w:rsidP="002F6094">
      <w:pPr>
        <w:jc w:val="both"/>
        <w:rPr>
          <w:rFonts w:ascii="Times New Roman" w:hAnsi="Times New Roman" w:cs="Times New Roman"/>
          <w:sz w:val="24"/>
          <w:szCs w:val="24"/>
        </w:rPr>
      </w:pPr>
      <w:r w:rsidRPr="00181BAC">
        <w:rPr>
          <w:rFonts w:ascii="Times New Roman" w:hAnsi="Times New Roman" w:cs="Times New Roman"/>
          <w:i/>
          <w:sz w:val="24"/>
          <w:szCs w:val="24"/>
        </w:rPr>
        <w:lastRenderedPageBreak/>
        <w:t xml:space="preserve">Úmluva o styku s dětmi. </w:t>
      </w:r>
      <w:r w:rsidRPr="00181BAC">
        <w:rPr>
          <w:rFonts w:ascii="Times New Roman" w:hAnsi="Times New Roman" w:cs="Times New Roman"/>
          <w:sz w:val="24"/>
          <w:szCs w:val="24"/>
        </w:rPr>
        <w:t>Sdělení MZV č.</w:t>
      </w:r>
      <w:r w:rsidR="00346B37" w:rsidRPr="00181BAC">
        <w:rPr>
          <w:rFonts w:ascii="Times New Roman" w:hAnsi="Times New Roman" w:cs="Times New Roman"/>
          <w:sz w:val="24"/>
          <w:szCs w:val="24"/>
        </w:rPr>
        <w:t xml:space="preserve"> </w:t>
      </w:r>
      <w:r w:rsidRPr="00181BAC">
        <w:rPr>
          <w:rFonts w:ascii="Times New Roman" w:hAnsi="Times New Roman" w:cs="Times New Roman"/>
          <w:sz w:val="24"/>
          <w:szCs w:val="24"/>
        </w:rPr>
        <w:t>0/2005 Sb. vstoupilo v platnost dne 1.</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9.</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2005.</w:t>
      </w:r>
    </w:p>
    <w:p w:rsidR="00423D6E" w:rsidRPr="00181BAC" w:rsidRDefault="00423D6E" w:rsidP="002F6094">
      <w:pPr>
        <w:jc w:val="both"/>
        <w:rPr>
          <w:rFonts w:ascii="Times New Roman" w:hAnsi="Times New Roman" w:cs="Times New Roman"/>
          <w:sz w:val="24"/>
          <w:szCs w:val="24"/>
        </w:rPr>
      </w:pPr>
      <w:r w:rsidRPr="00181BAC">
        <w:rPr>
          <w:rFonts w:ascii="Times New Roman" w:hAnsi="Times New Roman" w:cs="Times New Roman"/>
          <w:i/>
          <w:sz w:val="24"/>
          <w:szCs w:val="24"/>
        </w:rPr>
        <w:t xml:space="preserve">Vládní nařízení, jímž se provádí zákon o ochraně dětí v cizí péči a dětí nemanželských. </w:t>
      </w:r>
      <w:r w:rsidRPr="00181BAC">
        <w:rPr>
          <w:rFonts w:ascii="Times New Roman" w:hAnsi="Times New Roman" w:cs="Times New Roman"/>
          <w:sz w:val="24"/>
          <w:szCs w:val="24"/>
        </w:rPr>
        <w:t>Nařízení vlády č. 29/1930 Sb.</w:t>
      </w:r>
      <w:r w:rsidRPr="00181BAC">
        <w:rPr>
          <w:rFonts w:ascii="Times New Roman" w:hAnsi="Times New Roman" w:cs="Times New Roman"/>
          <w:i/>
          <w:sz w:val="24"/>
          <w:szCs w:val="24"/>
        </w:rPr>
        <w:t xml:space="preserve"> </w:t>
      </w:r>
      <w:r w:rsidRPr="00181BAC">
        <w:rPr>
          <w:rFonts w:ascii="Times New Roman" w:hAnsi="Times New Roman" w:cs="Times New Roman"/>
          <w:sz w:val="24"/>
          <w:szCs w:val="24"/>
        </w:rPr>
        <w:t>v účinném znění ke dni 1.</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7.</w:t>
      </w:r>
      <w:r w:rsidR="00281BC9" w:rsidRPr="00181BAC">
        <w:rPr>
          <w:rFonts w:ascii="Times New Roman" w:hAnsi="Times New Roman" w:cs="Times New Roman"/>
          <w:sz w:val="24"/>
          <w:szCs w:val="24"/>
        </w:rPr>
        <w:t xml:space="preserve"> </w:t>
      </w:r>
      <w:r w:rsidRPr="00181BAC">
        <w:rPr>
          <w:rFonts w:ascii="Times New Roman" w:hAnsi="Times New Roman" w:cs="Times New Roman"/>
          <w:sz w:val="24"/>
          <w:szCs w:val="24"/>
        </w:rPr>
        <w:t>1930.</w:t>
      </w:r>
    </w:p>
    <w:p w:rsidR="00423D6E" w:rsidRPr="00181BAC" w:rsidRDefault="00423D6E" w:rsidP="002F6094">
      <w:pPr>
        <w:jc w:val="both"/>
        <w:rPr>
          <w:rFonts w:ascii="Times New Roman" w:hAnsi="Times New Roman" w:cs="Times New Roman"/>
          <w:sz w:val="24"/>
          <w:szCs w:val="24"/>
        </w:rPr>
      </w:pPr>
      <w:r w:rsidRPr="00181BAC">
        <w:rPr>
          <w:rFonts w:ascii="Times New Roman" w:hAnsi="Times New Roman" w:cs="Times New Roman"/>
          <w:i/>
          <w:sz w:val="24"/>
          <w:szCs w:val="24"/>
        </w:rPr>
        <w:t xml:space="preserve">Vládní nařízení o hromadném poručenství. </w:t>
      </w:r>
      <w:r w:rsidRPr="00181BAC">
        <w:rPr>
          <w:rFonts w:ascii="Times New Roman" w:hAnsi="Times New Roman" w:cs="Times New Roman"/>
          <w:sz w:val="24"/>
          <w:szCs w:val="24"/>
        </w:rPr>
        <w:t>Nařízení vlády č. 334/19</w:t>
      </w:r>
      <w:r w:rsidR="002F6094">
        <w:rPr>
          <w:rFonts w:ascii="Times New Roman" w:hAnsi="Times New Roman" w:cs="Times New Roman"/>
          <w:sz w:val="24"/>
          <w:szCs w:val="24"/>
        </w:rPr>
        <w:t xml:space="preserve">38 Sb. v účinném znění ke dni </w:t>
      </w:r>
      <w:r w:rsidRPr="00181BAC">
        <w:rPr>
          <w:rFonts w:ascii="Times New Roman" w:hAnsi="Times New Roman" w:cs="Times New Roman"/>
          <w:sz w:val="24"/>
          <w:szCs w:val="24"/>
        </w:rPr>
        <w:t>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1939.</w:t>
      </w:r>
    </w:p>
    <w:p w:rsidR="00423D6E" w:rsidRPr="00181BAC" w:rsidRDefault="00423D6E" w:rsidP="002F6094">
      <w:pPr>
        <w:jc w:val="both"/>
        <w:rPr>
          <w:rStyle w:val="h1a1"/>
          <w:rFonts w:ascii="Times New Roman" w:hAnsi="Times New Roman" w:cs="Times New Roman"/>
        </w:rPr>
      </w:pPr>
      <w:r w:rsidRPr="00181BAC">
        <w:rPr>
          <w:rStyle w:val="h1a1"/>
          <w:rFonts w:ascii="Times New Roman" w:hAnsi="Times New Roman" w:cs="Times New Roman"/>
          <w:i/>
        </w:rPr>
        <w:t xml:space="preserve">Vládní nařízení, kterým se přenáší působnost úřadoven ochrany mládeže na výkonné orgány národních výborů. </w:t>
      </w:r>
      <w:r w:rsidRPr="00181BAC">
        <w:rPr>
          <w:rStyle w:val="h1a1"/>
          <w:rFonts w:ascii="Times New Roman" w:hAnsi="Times New Roman" w:cs="Times New Roman"/>
        </w:rPr>
        <w:t>Nařízení vlády č. 73/1956 Sb. v účinném znění ke dni 1.</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1.</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1957.</w:t>
      </w:r>
    </w:p>
    <w:p w:rsidR="00423D6E" w:rsidRPr="00181BAC" w:rsidRDefault="00423D6E"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Vládní nařízení o úkolech národních výborů při péči o děti</w:t>
      </w:r>
      <w:r w:rsidRPr="00181BAC">
        <w:rPr>
          <w:rFonts w:ascii="Times New Roman" w:eastAsia="Times New Roman" w:hAnsi="Times New Roman" w:cs="Times New Roman"/>
          <w:color w:val="000000"/>
          <w:sz w:val="24"/>
          <w:szCs w:val="24"/>
          <w:lang w:eastAsia="cs-CZ"/>
        </w:rPr>
        <w:t>. Nařízení vlády č. 59/1964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4.1964.</w:t>
      </w:r>
    </w:p>
    <w:p w:rsidR="00423D6E" w:rsidRPr="00181BAC" w:rsidRDefault="00423D6E" w:rsidP="002F6094">
      <w:pPr>
        <w:jc w:val="both"/>
        <w:rPr>
          <w:rStyle w:val="h1a1"/>
          <w:rFonts w:ascii="Times New Roman" w:eastAsia="Times New Roman" w:hAnsi="Times New Roman" w:cs="Times New Roman"/>
          <w:color w:val="000000"/>
          <w:lang w:eastAsia="cs-CZ"/>
        </w:rPr>
      </w:pPr>
      <w:r w:rsidRPr="00181BAC">
        <w:rPr>
          <w:rFonts w:ascii="Times New Roman" w:eastAsia="Times New Roman" w:hAnsi="Times New Roman" w:cs="Times New Roman"/>
          <w:i/>
          <w:color w:val="000000"/>
          <w:sz w:val="24"/>
          <w:szCs w:val="24"/>
          <w:lang w:eastAsia="cs-CZ"/>
        </w:rPr>
        <w:t>Vyhláška o zvláštní odborné způsobilosti úředníků územních samosprávných celků.</w:t>
      </w:r>
      <w:r w:rsidRPr="00181BAC">
        <w:rPr>
          <w:rFonts w:ascii="Times New Roman" w:eastAsia="Times New Roman" w:hAnsi="Times New Roman" w:cs="Times New Roman"/>
          <w:color w:val="000000"/>
          <w:sz w:val="24"/>
          <w:szCs w:val="24"/>
          <w:lang w:eastAsia="cs-CZ"/>
        </w:rPr>
        <w:t xml:space="preserve"> Předpis č. 512/2002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1.2003.</w:t>
      </w:r>
    </w:p>
    <w:p w:rsidR="00181BAC" w:rsidRPr="00181BAC" w:rsidRDefault="00423D6E"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 xml:space="preserve">Vyhláška, kterou se provádějí některá ustanovení zákona o sociálních službách. </w:t>
      </w:r>
      <w:r w:rsidRPr="00181BAC">
        <w:rPr>
          <w:rFonts w:ascii="Times New Roman" w:eastAsia="Times New Roman" w:hAnsi="Times New Roman" w:cs="Times New Roman"/>
          <w:color w:val="000000"/>
          <w:sz w:val="24"/>
          <w:szCs w:val="24"/>
          <w:lang w:eastAsia="cs-CZ"/>
        </w:rPr>
        <w:t>Předpis č. 505/2006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2007.</w:t>
      </w:r>
    </w:p>
    <w:p w:rsidR="00423D6E" w:rsidRPr="00181BAC" w:rsidRDefault="00423D6E" w:rsidP="002F6094">
      <w:pPr>
        <w:jc w:val="both"/>
        <w:rPr>
          <w:rStyle w:val="h1a1"/>
          <w:rFonts w:ascii="Times New Roman" w:eastAsia="Times New Roman" w:hAnsi="Times New Roman" w:cs="Times New Roman"/>
          <w:i/>
          <w:color w:val="000000"/>
          <w:lang w:eastAsia="cs-CZ"/>
        </w:rPr>
      </w:pPr>
      <w:r w:rsidRPr="00181BAC">
        <w:rPr>
          <w:rFonts w:ascii="Times New Roman" w:eastAsia="Times New Roman" w:hAnsi="Times New Roman" w:cs="Times New Roman"/>
          <w:i/>
          <w:color w:val="000000"/>
          <w:sz w:val="24"/>
          <w:szCs w:val="24"/>
          <w:lang w:eastAsia="cs-CZ"/>
        </w:rPr>
        <w:t>Vyhláška o uznání rovnocennosti vzdělání úředníků územních samosprávných celků.</w:t>
      </w:r>
      <w:r w:rsidRPr="00181BAC">
        <w:rPr>
          <w:rFonts w:ascii="Times New Roman" w:eastAsia="Times New Roman" w:hAnsi="Times New Roman" w:cs="Times New Roman"/>
          <w:color w:val="000000"/>
          <w:sz w:val="24"/>
          <w:szCs w:val="24"/>
          <w:lang w:eastAsia="cs-CZ"/>
        </w:rPr>
        <w:t xml:space="preserve"> Předpis č. 304/2012 Sb.</w:t>
      </w:r>
      <w:r w:rsidRPr="00181BAC">
        <w:rPr>
          <w:rFonts w:ascii="Times New Roman" w:eastAsia="Times New Roman" w:hAnsi="Times New Roman" w:cs="Times New Roman"/>
          <w:i/>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2012.</w:t>
      </w:r>
    </w:p>
    <w:p w:rsidR="00423D6E" w:rsidRPr="00181BAC" w:rsidRDefault="00181BAC" w:rsidP="002F6094">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i/>
          <w:color w:val="000000"/>
          <w:sz w:val="24"/>
          <w:szCs w:val="24"/>
          <w:lang w:eastAsia="cs-CZ"/>
        </w:rPr>
        <w:t>Vy</w:t>
      </w:r>
      <w:r w:rsidR="00423D6E" w:rsidRPr="00181BAC">
        <w:rPr>
          <w:rFonts w:ascii="Times New Roman" w:eastAsia="Times New Roman" w:hAnsi="Times New Roman" w:cs="Times New Roman"/>
          <w:i/>
          <w:color w:val="000000"/>
          <w:sz w:val="24"/>
          <w:szCs w:val="24"/>
          <w:lang w:eastAsia="cs-CZ"/>
        </w:rPr>
        <w:t>hláška o provedení některých ustan</w:t>
      </w:r>
      <w:r w:rsidR="002F6094">
        <w:rPr>
          <w:rFonts w:ascii="Times New Roman" w:eastAsia="Times New Roman" w:hAnsi="Times New Roman" w:cs="Times New Roman"/>
          <w:i/>
          <w:color w:val="000000"/>
          <w:sz w:val="24"/>
          <w:szCs w:val="24"/>
          <w:lang w:eastAsia="cs-CZ"/>
        </w:rPr>
        <w:t xml:space="preserve">ovení zákona o sociálně-právní </w:t>
      </w:r>
      <w:r w:rsidR="00423D6E" w:rsidRPr="00181BAC">
        <w:rPr>
          <w:rFonts w:ascii="Times New Roman" w:eastAsia="Times New Roman" w:hAnsi="Times New Roman" w:cs="Times New Roman"/>
          <w:i/>
          <w:color w:val="000000"/>
          <w:sz w:val="24"/>
          <w:szCs w:val="24"/>
          <w:lang w:eastAsia="cs-CZ"/>
        </w:rPr>
        <w:t>ochraně dětí.</w:t>
      </w:r>
      <w:r w:rsidR="00423D6E" w:rsidRPr="00181BAC">
        <w:rPr>
          <w:rFonts w:ascii="Times New Roman" w:eastAsia="Times New Roman" w:hAnsi="Times New Roman" w:cs="Times New Roman"/>
          <w:color w:val="000000"/>
          <w:sz w:val="24"/>
          <w:szCs w:val="24"/>
          <w:lang w:eastAsia="cs-CZ"/>
        </w:rPr>
        <w:t xml:space="preserve"> Předpis č. 473/2012 Sb. v účinném znění ke dni 1.</w:t>
      </w:r>
      <w:r w:rsidRPr="00181BAC">
        <w:rPr>
          <w:rFonts w:ascii="Times New Roman" w:eastAsia="Times New Roman" w:hAnsi="Times New Roman" w:cs="Times New Roman"/>
          <w:color w:val="000000"/>
          <w:sz w:val="24"/>
          <w:szCs w:val="24"/>
          <w:lang w:eastAsia="cs-CZ"/>
        </w:rPr>
        <w:t xml:space="preserve"> </w:t>
      </w:r>
      <w:r w:rsidR="00423D6E" w:rsidRPr="00181BAC">
        <w:rPr>
          <w:rFonts w:ascii="Times New Roman" w:eastAsia="Times New Roman" w:hAnsi="Times New Roman" w:cs="Times New Roman"/>
          <w:color w:val="000000"/>
          <w:sz w:val="24"/>
          <w:szCs w:val="24"/>
          <w:lang w:eastAsia="cs-CZ"/>
        </w:rPr>
        <w:t>1.</w:t>
      </w:r>
      <w:r w:rsidRPr="00181BAC">
        <w:rPr>
          <w:rFonts w:ascii="Times New Roman" w:eastAsia="Times New Roman" w:hAnsi="Times New Roman" w:cs="Times New Roman"/>
          <w:color w:val="000000"/>
          <w:sz w:val="24"/>
          <w:szCs w:val="24"/>
          <w:lang w:eastAsia="cs-CZ"/>
        </w:rPr>
        <w:t xml:space="preserve"> </w:t>
      </w:r>
      <w:r w:rsidR="00423D6E" w:rsidRPr="00181BAC">
        <w:rPr>
          <w:rFonts w:ascii="Times New Roman" w:eastAsia="Times New Roman" w:hAnsi="Times New Roman" w:cs="Times New Roman"/>
          <w:color w:val="000000"/>
          <w:sz w:val="24"/>
          <w:szCs w:val="24"/>
          <w:lang w:eastAsia="cs-CZ"/>
        </w:rPr>
        <w:t>2013.</w:t>
      </w:r>
    </w:p>
    <w:p w:rsidR="00080D1D" w:rsidRPr="00181BAC" w:rsidRDefault="00080D1D" w:rsidP="002F6094">
      <w:pPr>
        <w:jc w:val="both"/>
        <w:rPr>
          <w:rFonts w:ascii="Times New Roman" w:hAnsi="Times New Roman" w:cs="Times New Roman"/>
          <w:bCs/>
          <w:sz w:val="24"/>
          <w:szCs w:val="24"/>
        </w:rPr>
      </w:pPr>
      <w:r w:rsidRPr="00181BAC">
        <w:rPr>
          <w:rFonts w:ascii="Times New Roman" w:hAnsi="Times New Roman" w:cs="Times New Roman"/>
          <w:bCs/>
          <w:i/>
          <w:sz w:val="24"/>
          <w:szCs w:val="24"/>
        </w:rPr>
        <w:t>Zákon o zřízení samostatného státu československého</w:t>
      </w:r>
      <w:r w:rsidRPr="00181BAC">
        <w:rPr>
          <w:rFonts w:ascii="Times New Roman" w:hAnsi="Times New Roman" w:cs="Times New Roman"/>
          <w:bCs/>
          <w:sz w:val="24"/>
          <w:szCs w:val="24"/>
        </w:rPr>
        <w:t>. Zákon č. 11/1</w:t>
      </w:r>
      <w:r w:rsidR="002F6094">
        <w:rPr>
          <w:rFonts w:ascii="Times New Roman" w:hAnsi="Times New Roman" w:cs="Times New Roman"/>
          <w:bCs/>
          <w:sz w:val="24"/>
          <w:szCs w:val="24"/>
        </w:rPr>
        <w:t xml:space="preserve">918 Sb. v účinném znění ke dni </w:t>
      </w:r>
      <w:r w:rsidRPr="00181BAC">
        <w:rPr>
          <w:rFonts w:ascii="Times New Roman" w:hAnsi="Times New Roman" w:cs="Times New Roman"/>
          <w:bCs/>
          <w:sz w:val="24"/>
          <w:szCs w:val="24"/>
        </w:rPr>
        <w:t>28.</w:t>
      </w:r>
      <w:r w:rsidR="00181BAC" w:rsidRPr="00181BAC">
        <w:rPr>
          <w:rFonts w:ascii="Times New Roman" w:hAnsi="Times New Roman" w:cs="Times New Roman"/>
          <w:bCs/>
          <w:sz w:val="24"/>
          <w:szCs w:val="24"/>
        </w:rPr>
        <w:t xml:space="preserve"> </w:t>
      </w:r>
      <w:r w:rsidRPr="00181BAC">
        <w:rPr>
          <w:rFonts w:ascii="Times New Roman" w:hAnsi="Times New Roman" w:cs="Times New Roman"/>
          <w:bCs/>
          <w:sz w:val="24"/>
          <w:szCs w:val="24"/>
        </w:rPr>
        <w:t>10.</w:t>
      </w:r>
      <w:r w:rsidR="00181BAC" w:rsidRPr="00181BAC">
        <w:rPr>
          <w:rFonts w:ascii="Times New Roman" w:hAnsi="Times New Roman" w:cs="Times New Roman"/>
          <w:bCs/>
          <w:sz w:val="24"/>
          <w:szCs w:val="24"/>
        </w:rPr>
        <w:t xml:space="preserve"> </w:t>
      </w:r>
      <w:r w:rsidRPr="00181BAC">
        <w:rPr>
          <w:rFonts w:ascii="Times New Roman" w:hAnsi="Times New Roman" w:cs="Times New Roman"/>
          <w:bCs/>
          <w:sz w:val="24"/>
          <w:szCs w:val="24"/>
        </w:rPr>
        <w:t>1918.</w:t>
      </w:r>
    </w:p>
    <w:p w:rsidR="00080D1D" w:rsidRPr="00181BAC" w:rsidRDefault="00080D1D" w:rsidP="002F6094">
      <w:pPr>
        <w:jc w:val="both"/>
        <w:rPr>
          <w:rFonts w:ascii="Times New Roman" w:hAnsi="Times New Roman" w:cs="Times New Roman"/>
          <w:sz w:val="24"/>
          <w:szCs w:val="24"/>
        </w:rPr>
      </w:pPr>
      <w:r w:rsidRPr="00181BAC">
        <w:rPr>
          <w:rFonts w:ascii="Times New Roman" w:hAnsi="Times New Roman" w:cs="Times New Roman"/>
          <w:i/>
          <w:sz w:val="24"/>
          <w:szCs w:val="24"/>
        </w:rPr>
        <w:t xml:space="preserve">Zákon Národního </w:t>
      </w:r>
      <w:r w:rsidR="00346B37" w:rsidRPr="00181BAC">
        <w:rPr>
          <w:rFonts w:ascii="Times New Roman" w:hAnsi="Times New Roman" w:cs="Times New Roman"/>
          <w:i/>
          <w:sz w:val="24"/>
          <w:szCs w:val="24"/>
        </w:rPr>
        <w:t>shromáždění,</w:t>
      </w:r>
      <w:r w:rsidRPr="00181BAC">
        <w:rPr>
          <w:rFonts w:ascii="Times New Roman" w:hAnsi="Times New Roman" w:cs="Times New Roman"/>
          <w:i/>
          <w:sz w:val="24"/>
          <w:szCs w:val="24"/>
        </w:rPr>
        <w:t xml:space="preserve"> kterým se mění ustanovení občanského práva o obřadnostech smlouvy manželské, o rozluce a o překážkách manželství. </w:t>
      </w:r>
      <w:r w:rsidRPr="00181BAC">
        <w:rPr>
          <w:rFonts w:ascii="Times New Roman" w:hAnsi="Times New Roman" w:cs="Times New Roman"/>
          <w:sz w:val="24"/>
          <w:szCs w:val="24"/>
        </w:rPr>
        <w:t>Zákon č. 320/1919 Sb. v účinném znění ke dni 13.</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6.</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1919.</w:t>
      </w:r>
    </w:p>
    <w:p w:rsidR="00080D1D" w:rsidRPr="00181BAC" w:rsidRDefault="00080D1D" w:rsidP="002F6094">
      <w:pPr>
        <w:jc w:val="both"/>
        <w:rPr>
          <w:rFonts w:ascii="Times New Roman" w:hAnsi="Times New Roman" w:cs="Times New Roman"/>
          <w:bCs/>
          <w:sz w:val="24"/>
          <w:szCs w:val="24"/>
        </w:rPr>
      </w:pPr>
      <w:r w:rsidRPr="00181BAC">
        <w:rPr>
          <w:rFonts w:ascii="Times New Roman" w:hAnsi="Times New Roman" w:cs="Times New Roman"/>
          <w:i/>
          <w:sz w:val="24"/>
          <w:szCs w:val="24"/>
        </w:rPr>
        <w:t xml:space="preserve">Zákon </w:t>
      </w:r>
      <w:r w:rsidRPr="00181BAC">
        <w:rPr>
          <w:rFonts w:ascii="Times New Roman" w:hAnsi="Times New Roman" w:cs="Times New Roman"/>
          <w:bCs/>
          <w:i/>
          <w:sz w:val="24"/>
          <w:szCs w:val="24"/>
        </w:rPr>
        <w:t xml:space="preserve">o ochraně dětí v cizí péči a dětí nemanželských. </w:t>
      </w:r>
      <w:r w:rsidRPr="00181BAC">
        <w:rPr>
          <w:rFonts w:ascii="Times New Roman" w:hAnsi="Times New Roman" w:cs="Times New Roman"/>
          <w:bCs/>
          <w:sz w:val="24"/>
          <w:szCs w:val="24"/>
        </w:rPr>
        <w:t>Zákon č. 256/1921 Sb. v účinném znění ke dni 4.</w:t>
      </w:r>
      <w:r w:rsidR="00181BAC" w:rsidRPr="00181BAC">
        <w:rPr>
          <w:rFonts w:ascii="Times New Roman" w:hAnsi="Times New Roman" w:cs="Times New Roman"/>
          <w:bCs/>
          <w:sz w:val="24"/>
          <w:szCs w:val="24"/>
        </w:rPr>
        <w:t xml:space="preserve"> </w:t>
      </w:r>
      <w:r w:rsidRPr="00181BAC">
        <w:rPr>
          <w:rFonts w:ascii="Times New Roman" w:hAnsi="Times New Roman" w:cs="Times New Roman"/>
          <w:bCs/>
          <w:sz w:val="24"/>
          <w:szCs w:val="24"/>
        </w:rPr>
        <w:t>8.</w:t>
      </w:r>
      <w:r w:rsidR="00181BAC" w:rsidRPr="00181BAC">
        <w:rPr>
          <w:rFonts w:ascii="Times New Roman" w:hAnsi="Times New Roman" w:cs="Times New Roman"/>
          <w:bCs/>
          <w:sz w:val="24"/>
          <w:szCs w:val="24"/>
        </w:rPr>
        <w:t xml:space="preserve"> </w:t>
      </w:r>
      <w:r w:rsidRPr="00181BAC">
        <w:rPr>
          <w:rFonts w:ascii="Times New Roman" w:hAnsi="Times New Roman" w:cs="Times New Roman"/>
          <w:bCs/>
          <w:sz w:val="24"/>
          <w:szCs w:val="24"/>
        </w:rPr>
        <w:t>1921.</w:t>
      </w:r>
    </w:p>
    <w:p w:rsidR="00080D1D" w:rsidRPr="00181BAC" w:rsidRDefault="00080D1D" w:rsidP="002F6094">
      <w:pPr>
        <w:jc w:val="both"/>
        <w:rPr>
          <w:rFonts w:ascii="Times New Roman" w:hAnsi="Times New Roman" w:cs="Times New Roman"/>
          <w:sz w:val="24"/>
          <w:szCs w:val="24"/>
        </w:rPr>
      </w:pPr>
      <w:r w:rsidRPr="00181BAC">
        <w:rPr>
          <w:rFonts w:ascii="Times New Roman" w:hAnsi="Times New Roman" w:cs="Times New Roman"/>
          <w:i/>
          <w:sz w:val="24"/>
          <w:szCs w:val="24"/>
        </w:rPr>
        <w:lastRenderedPageBreak/>
        <w:t xml:space="preserve">Zákon na ochranu osob oprávněných požadovati výživu, výchovu nebo zaopatření. </w:t>
      </w:r>
      <w:r w:rsidRPr="00181BAC">
        <w:rPr>
          <w:rFonts w:ascii="Times New Roman" w:hAnsi="Times New Roman" w:cs="Times New Roman"/>
          <w:sz w:val="24"/>
          <w:szCs w:val="24"/>
        </w:rPr>
        <w:t>Zákon č.</w:t>
      </w:r>
      <w:r w:rsidRPr="00181BAC">
        <w:rPr>
          <w:rFonts w:ascii="Times New Roman" w:hAnsi="Times New Roman" w:cs="Times New Roman"/>
          <w:i/>
          <w:sz w:val="24"/>
          <w:szCs w:val="24"/>
        </w:rPr>
        <w:t xml:space="preserve"> </w:t>
      </w:r>
      <w:r w:rsidRPr="00181BAC">
        <w:rPr>
          <w:rFonts w:ascii="Times New Roman" w:hAnsi="Times New Roman" w:cs="Times New Roman"/>
          <w:sz w:val="24"/>
          <w:szCs w:val="24"/>
        </w:rPr>
        <w:t>4/1931Sb. v účinném znění ke dni 26.</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1931.</w:t>
      </w:r>
    </w:p>
    <w:p w:rsidR="00080D1D" w:rsidRPr="00181BAC" w:rsidRDefault="00080D1D" w:rsidP="002F6094">
      <w:pPr>
        <w:jc w:val="both"/>
        <w:rPr>
          <w:rStyle w:val="h1a1"/>
          <w:rFonts w:ascii="Times New Roman" w:hAnsi="Times New Roman" w:cs="Times New Roman"/>
        </w:rPr>
      </w:pPr>
      <w:r w:rsidRPr="00181BAC">
        <w:rPr>
          <w:rStyle w:val="h1a1"/>
          <w:rFonts w:ascii="Times New Roman" w:hAnsi="Times New Roman" w:cs="Times New Roman"/>
          <w:i/>
        </w:rPr>
        <w:t xml:space="preserve">Zákon o hromadném poručenství. </w:t>
      </w:r>
      <w:r w:rsidRPr="00181BAC">
        <w:rPr>
          <w:rStyle w:val="h1a1"/>
          <w:rFonts w:ascii="Times New Roman" w:hAnsi="Times New Roman" w:cs="Times New Roman"/>
        </w:rPr>
        <w:t>Zákon č. 7/1946 Sb. v účinném znění ke dni 8.</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11.</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1945.</w:t>
      </w:r>
    </w:p>
    <w:p w:rsidR="00080D1D" w:rsidRPr="00181BAC" w:rsidRDefault="002F6094" w:rsidP="002F6094">
      <w:pPr>
        <w:jc w:val="both"/>
        <w:rPr>
          <w:rStyle w:val="h1a1"/>
          <w:rFonts w:ascii="Times New Roman" w:hAnsi="Times New Roman" w:cs="Times New Roman"/>
        </w:rPr>
      </w:pPr>
      <w:r>
        <w:rPr>
          <w:rStyle w:val="h1a1"/>
          <w:rFonts w:ascii="Times New Roman" w:hAnsi="Times New Roman" w:cs="Times New Roman"/>
          <w:i/>
        </w:rPr>
        <w:t>Zákon o organisaci</w:t>
      </w:r>
      <w:r w:rsidR="00080D1D" w:rsidRPr="00181BAC">
        <w:rPr>
          <w:rStyle w:val="h1a1"/>
          <w:rFonts w:ascii="Times New Roman" w:hAnsi="Times New Roman" w:cs="Times New Roman"/>
          <w:i/>
        </w:rPr>
        <w:t xml:space="preserve"> péče o mládež. </w:t>
      </w:r>
      <w:r w:rsidR="00080D1D" w:rsidRPr="00181BAC">
        <w:rPr>
          <w:rStyle w:val="h1a1"/>
          <w:rFonts w:ascii="Times New Roman" w:hAnsi="Times New Roman" w:cs="Times New Roman"/>
        </w:rPr>
        <w:t>Zákon č. 48/1947Sb. v účinném znění ke dni 11.</w:t>
      </w:r>
      <w:r w:rsidR="00181BAC" w:rsidRPr="00181BAC">
        <w:rPr>
          <w:rStyle w:val="h1a1"/>
          <w:rFonts w:ascii="Times New Roman" w:hAnsi="Times New Roman" w:cs="Times New Roman"/>
        </w:rPr>
        <w:t xml:space="preserve"> </w:t>
      </w:r>
      <w:r w:rsidR="00080D1D" w:rsidRPr="00181BAC">
        <w:rPr>
          <w:rStyle w:val="h1a1"/>
          <w:rFonts w:ascii="Times New Roman" w:hAnsi="Times New Roman" w:cs="Times New Roman"/>
        </w:rPr>
        <w:t>4.1947.</w:t>
      </w:r>
    </w:p>
    <w:p w:rsidR="00080D1D" w:rsidRPr="00181BAC" w:rsidRDefault="00080D1D" w:rsidP="002F6094">
      <w:pPr>
        <w:jc w:val="both"/>
        <w:rPr>
          <w:rStyle w:val="h1a1"/>
          <w:rFonts w:ascii="Times New Roman" w:hAnsi="Times New Roman" w:cs="Times New Roman"/>
        </w:rPr>
      </w:pPr>
      <w:r w:rsidRPr="00181BAC">
        <w:rPr>
          <w:rStyle w:val="h1a1"/>
          <w:rFonts w:ascii="Times New Roman" w:hAnsi="Times New Roman" w:cs="Times New Roman"/>
          <w:i/>
        </w:rPr>
        <w:t>Zákon o poradenské zdravotní péči.</w:t>
      </w:r>
      <w:r w:rsidRPr="00181BAC">
        <w:rPr>
          <w:rStyle w:val="h1a1"/>
          <w:rFonts w:ascii="Times New Roman" w:hAnsi="Times New Roman" w:cs="Times New Roman"/>
        </w:rPr>
        <w:t xml:space="preserve"> Zákon č. 49/1947 Sb. v účinném znění ke dni 11.</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4.</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1947.</w:t>
      </w:r>
    </w:p>
    <w:p w:rsidR="00080D1D" w:rsidRPr="00181BAC" w:rsidRDefault="00080D1D" w:rsidP="002F6094">
      <w:pPr>
        <w:jc w:val="both"/>
        <w:rPr>
          <w:rStyle w:val="h1a1"/>
          <w:rFonts w:ascii="Times New Roman" w:hAnsi="Times New Roman" w:cs="Times New Roman"/>
        </w:rPr>
      </w:pPr>
      <w:r w:rsidRPr="00181BAC">
        <w:rPr>
          <w:rStyle w:val="h1a1"/>
          <w:rFonts w:ascii="Times New Roman" w:hAnsi="Times New Roman" w:cs="Times New Roman"/>
          <w:i/>
        </w:rPr>
        <w:t xml:space="preserve">Zákon o zrušení domovského práva. </w:t>
      </w:r>
      <w:r w:rsidRPr="00181BAC">
        <w:rPr>
          <w:rStyle w:val="h1a1"/>
          <w:rFonts w:ascii="Times New Roman" w:hAnsi="Times New Roman" w:cs="Times New Roman"/>
        </w:rPr>
        <w:t>Zákon č. 174/1948 Sb. v účinném znění ke dni 1.</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1.</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1949.</w:t>
      </w:r>
    </w:p>
    <w:p w:rsidR="00080D1D" w:rsidRPr="00181BAC" w:rsidRDefault="00080D1D" w:rsidP="002F6094">
      <w:pPr>
        <w:jc w:val="both"/>
        <w:rPr>
          <w:rStyle w:val="h1a1"/>
          <w:rFonts w:ascii="Times New Roman" w:hAnsi="Times New Roman" w:cs="Times New Roman"/>
        </w:rPr>
      </w:pPr>
      <w:r w:rsidRPr="00181BAC">
        <w:rPr>
          <w:rStyle w:val="h1a1"/>
          <w:rFonts w:ascii="Times New Roman" w:hAnsi="Times New Roman" w:cs="Times New Roman"/>
          <w:i/>
        </w:rPr>
        <w:t>Zákon o právu rodinném</w:t>
      </w:r>
      <w:r w:rsidRPr="00181BAC">
        <w:rPr>
          <w:rStyle w:val="h1a1"/>
          <w:rFonts w:ascii="Times New Roman" w:hAnsi="Times New Roman" w:cs="Times New Roman"/>
        </w:rPr>
        <w:t>. Zákon č. 265/1949 Sb. v účinném znění ke dni 1.</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1.</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1950.</w:t>
      </w:r>
    </w:p>
    <w:p w:rsidR="0069519E" w:rsidRPr="00181BAC" w:rsidRDefault="0069519E" w:rsidP="002F6094">
      <w:pPr>
        <w:jc w:val="both"/>
        <w:rPr>
          <w:rFonts w:ascii="Times New Roman" w:hAnsi="Times New Roman" w:cs="Times New Roman"/>
          <w:sz w:val="24"/>
          <w:szCs w:val="24"/>
        </w:rPr>
      </w:pPr>
      <w:r w:rsidRPr="00181BAC">
        <w:rPr>
          <w:rFonts w:ascii="Times New Roman" w:hAnsi="Times New Roman" w:cs="Times New Roman"/>
          <w:i/>
          <w:sz w:val="24"/>
          <w:szCs w:val="24"/>
        </w:rPr>
        <w:t>Zákon o sociálně</w:t>
      </w:r>
      <w:r w:rsidR="002F6094">
        <w:rPr>
          <w:rFonts w:ascii="Times New Roman" w:hAnsi="Times New Roman" w:cs="Times New Roman"/>
          <w:i/>
          <w:sz w:val="24"/>
          <w:szCs w:val="24"/>
        </w:rPr>
        <w:t xml:space="preserve"> právní </w:t>
      </w:r>
      <w:r w:rsidRPr="00181BAC">
        <w:rPr>
          <w:rFonts w:ascii="Times New Roman" w:hAnsi="Times New Roman" w:cs="Times New Roman"/>
          <w:i/>
          <w:sz w:val="24"/>
          <w:szCs w:val="24"/>
        </w:rPr>
        <w:t xml:space="preserve">ochraně mládeže. </w:t>
      </w:r>
      <w:r w:rsidRPr="00181BAC">
        <w:rPr>
          <w:rFonts w:ascii="Times New Roman" w:hAnsi="Times New Roman" w:cs="Times New Roman"/>
          <w:sz w:val="24"/>
          <w:szCs w:val="24"/>
        </w:rPr>
        <w:t>Zákon č. 69/1952 Sb. v účinném znění ke dni 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1953.</w:t>
      </w:r>
    </w:p>
    <w:p w:rsidR="00423D6E" w:rsidRPr="00181BAC" w:rsidRDefault="002F6094" w:rsidP="002F6094">
      <w:pPr>
        <w:jc w:val="both"/>
        <w:rPr>
          <w:rStyle w:val="h1a1"/>
          <w:rFonts w:ascii="Times New Roman" w:hAnsi="Times New Roman" w:cs="Times New Roman"/>
        </w:rPr>
      </w:pPr>
      <w:r>
        <w:rPr>
          <w:rStyle w:val="h1a1"/>
          <w:rFonts w:ascii="Times New Roman" w:hAnsi="Times New Roman" w:cs="Times New Roman"/>
          <w:i/>
        </w:rPr>
        <w:t xml:space="preserve">Zákon </w:t>
      </w:r>
      <w:r w:rsidR="00080D1D" w:rsidRPr="00181BAC">
        <w:rPr>
          <w:rStyle w:val="h1a1"/>
          <w:rFonts w:ascii="Times New Roman" w:hAnsi="Times New Roman" w:cs="Times New Roman"/>
          <w:i/>
        </w:rPr>
        <w:t>o rodině.</w:t>
      </w:r>
      <w:r w:rsidR="00080D1D" w:rsidRPr="00181BAC">
        <w:rPr>
          <w:rStyle w:val="h1a1"/>
          <w:rFonts w:ascii="Times New Roman" w:hAnsi="Times New Roman" w:cs="Times New Roman"/>
        </w:rPr>
        <w:t xml:space="preserve"> Zákon č. 94/1963 Sb. v účinném znění ke dni 1.</w:t>
      </w:r>
      <w:r w:rsidR="00181BAC" w:rsidRPr="00181BAC">
        <w:rPr>
          <w:rStyle w:val="h1a1"/>
          <w:rFonts w:ascii="Times New Roman" w:hAnsi="Times New Roman" w:cs="Times New Roman"/>
        </w:rPr>
        <w:t xml:space="preserve"> </w:t>
      </w:r>
      <w:r w:rsidR="00080D1D" w:rsidRPr="00181BAC">
        <w:rPr>
          <w:rStyle w:val="h1a1"/>
          <w:rFonts w:ascii="Times New Roman" w:hAnsi="Times New Roman" w:cs="Times New Roman"/>
        </w:rPr>
        <w:t>4.</w:t>
      </w:r>
      <w:r w:rsidR="00181BAC" w:rsidRPr="00181BAC">
        <w:rPr>
          <w:rStyle w:val="h1a1"/>
          <w:rFonts w:ascii="Times New Roman" w:hAnsi="Times New Roman" w:cs="Times New Roman"/>
        </w:rPr>
        <w:t xml:space="preserve"> </w:t>
      </w:r>
      <w:r w:rsidR="00080D1D" w:rsidRPr="00181BAC">
        <w:rPr>
          <w:rStyle w:val="h1a1"/>
          <w:rFonts w:ascii="Times New Roman" w:hAnsi="Times New Roman" w:cs="Times New Roman"/>
        </w:rPr>
        <w:t>1964.</w:t>
      </w:r>
      <w:bookmarkStart w:id="36" w:name="_Toc432342103"/>
    </w:p>
    <w:p w:rsidR="00423D6E" w:rsidRPr="00181BAC" w:rsidRDefault="00080D1D" w:rsidP="002F6094">
      <w:pPr>
        <w:jc w:val="both"/>
        <w:rPr>
          <w:rFonts w:ascii="Times New Roman" w:hAnsi="Times New Roman" w:cs="Times New Roman"/>
          <w:kern w:val="36"/>
          <w:sz w:val="24"/>
          <w:szCs w:val="24"/>
          <w:lang w:eastAsia="cs-CZ"/>
        </w:rPr>
      </w:pPr>
      <w:r w:rsidRPr="00181BAC">
        <w:rPr>
          <w:rFonts w:ascii="Times New Roman" w:hAnsi="Times New Roman" w:cs="Times New Roman"/>
          <w:i/>
          <w:kern w:val="36"/>
          <w:sz w:val="24"/>
          <w:szCs w:val="24"/>
          <w:lang w:eastAsia="cs-CZ"/>
        </w:rPr>
        <w:t>Zákon o pěstounské péči.</w:t>
      </w:r>
      <w:r w:rsidRPr="00181BAC">
        <w:rPr>
          <w:rFonts w:ascii="Times New Roman" w:hAnsi="Times New Roman" w:cs="Times New Roman"/>
          <w:kern w:val="36"/>
          <w:sz w:val="24"/>
          <w:szCs w:val="24"/>
          <w:lang w:eastAsia="cs-CZ"/>
        </w:rPr>
        <w:t xml:space="preserve"> Zákon č. 50/1973 Sb.</w:t>
      </w:r>
      <w:r w:rsidR="007B3F14" w:rsidRPr="00181BAC">
        <w:rPr>
          <w:rFonts w:ascii="Times New Roman" w:hAnsi="Times New Roman" w:cs="Times New Roman"/>
          <w:kern w:val="36"/>
          <w:sz w:val="24"/>
          <w:szCs w:val="24"/>
          <w:lang w:eastAsia="cs-CZ"/>
        </w:rPr>
        <w:t>,</w:t>
      </w:r>
      <w:r w:rsidRPr="00181BAC">
        <w:rPr>
          <w:rFonts w:ascii="Times New Roman" w:hAnsi="Times New Roman" w:cs="Times New Roman"/>
          <w:kern w:val="36"/>
          <w:sz w:val="24"/>
          <w:szCs w:val="24"/>
          <w:lang w:eastAsia="cs-CZ"/>
        </w:rPr>
        <w:t xml:space="preserve"> v účinném znění ke dni 1.</w:t>
      </w:r>
      <w:r w:rsidR="00181BAC" w:rsidRPr="00181BAC">
        <w:rPr>
          <w:rFonts w:ascii="Times New Roman" w:hAnsi="Times New Roman" w:cs="Times New Roman"/>
          <w:kern w:val="36"/>
          <w:sz w:val="24"/>
          <w:szCs w:val="24"/>
          <w:lang w:eastAsia="cs-CZ"/>
        </w:rPr>
        <w:t xml:space="preserve"> </w:t>
      </w:r>
      <w:r w:rsidRPr="00181BAC">
        <w:rPr>
          <w:rFonts w:ascii="Times New Roman" w:hAnsi="Times New Roman" w:cs="Times New Roman"/>
          <w:kern w:val="36"/>
          <w:sz w:val="24"/>
          <w:szCs w:val="24"/>
          <w:lang w:eastAsia="cs-CZ"/>
        </w:rPr>
        <w:t>6.</w:t>
      </w:r>
      <w:r w:rsidR="00181BAC" w:rsidRPr="00181BAC">
        <w:rPr>
          <w:rFonts w:ascii="Times New Roman" w:hAnsi="Times New Roman" w:cs="Times New Roman"/>
          <w:kern w:val="36"/>
          <w:sz w:val="24"/>
          <w:szCs w:val="24"/>
          <w:lang w:eastAsia="cs-CZ"/>
        </w:rPr>
        <w:t xml:space="preserve"> </w:t>
      </w:r>
      <w:r w:rsidRPr="00181BAC">
        <w:rPr>
          <w:rFonts w:ascii="Times New Roman" w:hAnsi="Times New Roman" w:cs="Times New Roman"/>
          <w:kern w:val="36"/>
          <w:sz w:val="24"/>
          <w:szCs w:val="24"/>
          <w:lang w:eastAsia="cs-CZ"/>
        </w:rPr>
        <w:t>1973.</w:t>
      </w:r>
      <w:bookmarkEnd w:id="36"/>
    </w:p>
    <w:p w:rsidR="00080D1D" w:rsidRPr="00181BAC" w:rsidRDefault="00080D1D" w:rsidP="002F6094">
      <w:pPr>
        <w:jc w:val="both"/>
        <w:rPr>
          <w:rStyle w:val="nodename"/>
          <w:rFonts w:ascii="Times New Roman" w:hAnsi="Times New Roman" w:cs="Times New Roman"/>
          <w:i/>
          <w:sz w:val="24"/>
          <w:szCs w:val="24"/>
        </w:rPr>
      </w:pPr>
      <w:r w:rsidRPr="00181BAC">
        <w:rPr>
          <w:rStyle w:val="nodename"/>
          <w:rFonts w:ascii="Times New Roman" w:hAnsi="Times New Roman" w:cs="Times New Roman"/>
          <w:i/>
          <w:color w:val="000000"/>
          <w:sz w:val="24"/>
          <w:szCs w:val="24"/>
          <w:shd w:val="clear" w:color="auto" w:fill="FFFFFF"/>
        </w:rPr>
        <w:t>Zákon o sociálním</w:t>
      </w:r>
      <w:r w:rsidRPr="00181BAC">
        <w:rPr>
          <w:rStyle w:val="apple-converted-space"/>
          <w:rFonts w:ascii="Times New Roman" w:hAnsi="Times New Roman" w:cs="Times New Roman"/>
          <w:i/>
          <w:color w:val="000000"/>
          <w:sz w:val="24"/>
          <w:szCs w:val="24"/>
          <w:shd w:val="clear" w:color="auto" w:fill="FFFFFF"/>
        </w:rPr>
        <w:t> </w:t>
      </w:r>
      <w:r w:rsidRPr="00181BAC">
        <w:rPr>
          <w:rStyle w:val="nodename"/>
          <w:rFonts w:ascii="Times New Roman" w:hAnsi="Times New Roman" w:cs="Times New Roman"/>
          <w:i/>
          <w:color w:val="000000"/>
          <w:sz w:val="24"/>
          <w:szCs w:val="24"/>
          <w:shd w:val="clear" w:color="auto" w:fill="FFFFFF"/>
        </w:rPr>
        <w:t>zabezpečení</w:t>
      </w:r>
      <w:r w:rsidRPr="00181BAC">
        <w:rPr>
          <w:rStyle w:val="nodename"/>
          <w:rFonts w:ascii="Times New Roman" w:hAnsi="Times New Roman" w:cs="Times New Roman"/>
          <w:color w:val="000000"/>
          <w:sz w:val="24"/>
          <w:szCs w:val="24"/>
          <w:shd w:val="clear" w:color="auto" w:fill="FFFFFF"/>
        </w:rPr>
        <w:t>. Zákon č. 121/1975 Sb. v účinném zněné ke dni 1.</w:t>
      </w:r>
      <w:r w:rsidR="00181BAC" w:rsidRPr="00181BAC">
        <w:rPr>
          <w:rStyle w:val="nodename"/>
          <w:rFonts w:ascii="Times New Roman" w:hAnsi="Times New Roman" w:cs="Times New Roman"/>
          <w:color w:val="000000"/>
          <w:sz w:val="24"/>
          <w:szCs w:val="24"/>
          <w:shd w:val="clear" w:color="auto" w:fill="FFFFFF"/>
        </w:rPr>
        <w:t xml:space="preserve"> </w:t>
      </w:r>
      <w:r w:rsidRPr="00181BAC">
        <w:rPr>
          <w:rStyle w:val="nodename"/>
          <w:rFonts w:ascii="Times New Roman" w:hAnsi="Times New Roman" w:cs="Times New Roman"/>
          <w:color w:val="000000"/>
          <w:sz w:val="24"/>
          <w:szCs w:val="24"/>
          <w:shd w:val="clear" w:color="auto" w:fill="FFFFFF"/>
        </w:rPr>
        <w:t>1.</w:t>
      </w:r>
      <w:r w:rsidR="00181BAC" w:rsidRPr="00181BAC">
        <w:rPr>
          <w:rStyle w:val="nodename"/>
          <w:rFonts w:ascii="Times New Roman" w:hAnsi="Times New Roman" w:cs="Times New Roman"/>
          <w:color w:val="000000"/>
          <w:sz w:val="24"/>
          <w:szCs w:val="24"/>
          <w:shd w:val="clear" w:color="auto" w:fill="FFFFFF"/>
        </w:rPr>
        <w:t xml:space="preserve"> </w:t>
      </w:r>
      <w:r w:rsidRPr="00181BAC">
        <w:rPr>
          <w:rStyle w:val="nodename"/>
          <w:rFonts w:ascii="Times New Roman" w:hAnsi="Times New Roman" w:cs="Times New Roman"/>
          <w:color w:val="000000"/>
          <w:sz w:val="24"/>
          <w:szCs w:val="24"/>
          <w:shd w:val="clear" w:color="auto" w:fill="FFFFFF"/>
        </w:rPr>
        <w:t>1976.</w:t>
      </w:r>
    </w:p>
    <w:p w:rsidR="00423D6E" w:rsidRPr="00181BAC" w:rsidRDefault="00080D1D"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 xml:space="preserve">Zákon České národní rady o působnosti orgánů České socialistické republiky v sociálním zabezpečení.  </w:t>
      </w:r>
      <w:r w:rsidRPr="00181BAC">
        <w:rPr>
          <w:rFonts w:ascii="Times New Roman" w:eastAsia="Times New Roman" w:hAnsi="Times New Roman" w:cs="Times New Roman"/>
          <w:color w:val="000000"/>
          <w:sz w:val="24"/>
          <w:szCs w:val="24"/>
          <w:lang w:eastAsia="cs-CZ"/>
        </w:rPr>
        <w:t>Zákon č. 129/1</w:t>
      </w:r>
      <w:r w:rsidR="002F6094">
        <w:rPr>
          <w:rFonts w:ascii="Times New Roman" w:eastAsia="Times New Roman" w:hAnsi="Times New Roman" w:cs="Times New Roman"/>
          <w:color w:val="000000"/>
          <w:sz w:val="24"/>
          <w:szCs w:val="24"/>
          <w:lang w:eastAsia="cs-CZ"/>
        </w:rPr>
        <w:t xml:space="preserve">975 Sb. v účinném znění ke dni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1976.</w:t>
      </w:r>
    </w:p>
    <w:p w:rsidR="00423D6E" w:rsidRPr="00181BAC" w:rsidRDefault="00080D1D"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Zákon o sociálním zabezpečení</w:t>
      </w:r>
      <w:r w:rsidRPr="00181BAC">
        <w:rPr>
          <w:rFonts w:ascii="Times New Roman" w:eastAsia="Times New Roman" w:hAnsi="Times New Roman" w:cs="Times New Roman"/>
          <w:color w:val="000000"/>
          <w:sz w:val="24"/>
          <w:szCs w:val="24"/>
          <w:lang w:eastAsia="cs-CZ"/>
        </w:rPr>
        <w:t>. Zákon č. 100/1988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10.</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1988.</w:t>
      </w:r>
    </w:p>
    <w:p w:rsidR="00346B37" w:rsidRPr="00181BAC" w:rsidRDefault="00EF7C6C"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 xml:space="preserve">Zákon o působnosti orgánů ČSR v sociálním zabezpečení. </w:t>
      </w:r>
      <w:r w:rsidR="00423D6E" w:rsidRPr="00181BAC">
        <w:rPr>
          <w:rFonts w:ascii="Times New Roman" w:eastAsia="Times New Roman" w:hAnsi="Times New Roman" w:cs="Times New Roman"/>
          <w:color w:val="000000"/>
          <w:sz w:val="24"/>
          <w:szCs w:val="24"/>
          <w:lang w:eastAsia="cs-CZ"/>
        </w:rPr>
        <w:t>Zákon č.</w:t>
      </w:r>
      <w:r w:rsidR="002F6094">
        <w:rPr>
          <w:rFonts w:ascii="Times New Roman" w:eastAsia="Times New Roman" w:hAnsi="Times New Roman" w:cs="Times New Roman"/>
          <w:color w:val="000000"/>
          <w:sz w:val="24"/>
          <w:szCs w:val="24"/>
          <w:lang w:eastAsia="cs-CZ"/>
        </w:rPr>
        <w:t xml:space="preserve">114/1988 Sb. v účinném znění </w:t>
      </w:r>
      <w:r w:rsidRPr="00181BAC">
        <w:rPr>
          <w:rFonts w:ascii="Times New Roman" w:eastAsia="Times New Roman" w:hAnsi="Times New Roman" w:cs="Times New Roman"/>
          <w:color w:val="000000"/>
          <w:sz w:val="24"/>
          <w:szCs w:val="24"/>
          <w:lang w:eastAsia="cs-CZ"/>
        </w:rPr>
        <w:t>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10.</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1988.</w:t>
      </w:r>
    </w:p>
    <w:p w:rsidR="00080D1D" w:rsidRPr="00181BAC" w:rsidRDefault="00080D1D" w:rsidP="002F6094">
      <w:pPr>
        <w:jc w:val="both"/>
        <w:rPr>
          <w:rFonts w:ascii="Times New Roman" w:hAnsi="Times New Roman" w:cs="Times New Roman"/>
          <w:sz w:val="24"/>
          <w:szCs w:val="24"/>
          <w:lang w:eastAsia="cs-CZ"/>
        </w:rPr>
      </w:pPr>
      <w:r w:rsidRPr="00181BAC">
        <w:rPr>
          <w:rFonts w:ascii="Times New Roman" w:hAnsi="Times New Roman" w:cs="Times New Roman"/>
          <w:i/>
          <w:sz w:val="24"/>
          <w:szCs w:val="24"/>
          <w:lang w:eastAsia="cs-CZ"/>
        </w:rPr>
        <w:t>Zákon o obcích</w:t>
      </w:r>
      <w:r w:rsidRPr="00181BAC">
        <w:rPr>
          <w:rFonts w:ascii="Times New Roman" w:hAnsi="Times New Roman" w:cs="Times New Roman"/>
          <w:sz w:val="24"/>
          <w:szCs w:val="24"/>
          <w:lang w:eastAsia="cs-CZ"/>
        </w:rPr>
        <w:t>. Zákon č. 367/1990 Sb. v účinném znění ke dni 24.</w:t>
      </w:r>
      <w:r w:rsidR="00181BAC" w:rsidRPr="00181BAC">
        <w:rPr>
          <w:rFonts w:ascii="Times New Roman" w:hAnsi="Times New Roman" w:cs="Times New Roman"/>
          <w:sz w:val="24"/>
          <w:szCs w:val="24"/>
          <w:lang w:eastAsia="cs-CZ"/>
        </w:rPr>
        <w:t xml:space="preserve"> </w:t>
      </w:r>
      <w:r w:rsidRPr="00181BAC">
        <w:rPr>
          <w:rFonts w:ascii="Times New Roman" w:hAnsi="Times New Roman" w:cs="Times New Roman"/>
          <w:sz w:val="24"/>
          <w:szCs w:val="24"/>
          <w:lang w:eastAsia="cs-CZ"/>
        </w:rPr>
        <w:t>11.</w:t>
      </w:r>
      <w:r w:rsidR="00181BAC" w:rsidRPr="00181BAC">
        <w:rPr>
          <w:rFonts w:ascii="Times New Roman" w:hAnsi="Times New Roman" w:cs="Times New Roman"/>
          <w:sz w:val="24"/>
          <w:szCs w:val="24"/>
          <w:lang w:eastAsia="cs-CZ"/>
        </w:rPr>
        <w:t xml:space="preserve"> </w:t>
      </w:r>
      <w:r w:rsidRPr="00181BAC">
        <w:rPr>
          <w:rFonts w:ascii="Times New Roman" w:hAnsi="Times New Roman" w:cs="Times New Roman"/>
          <w:sz w:val="24"/>
          <w:szCs w:val="24"/>
          <w:lang w:eastAsia="cs-CZ"/>
        </w:rPr>
        <w:t>1990.</w:t>
      </w:r>
    </w:p>
    <w:p w:rsidR="00080D1D" w:rsidRPr="00181BAC" w:rsidRDefault="00080D1D" w:rsidP="002F6094">
      <w:pPr>
        <w:jc w:val="both"/>
        <w:rPr>
          <w:rStyle w:val="nodename"/>
          <w:rFonts w:ascii="Times New Roman" w:hAnsi="Times New Roman" w:cs="Times New Roman"/>
          <w:bCs/>
          <w:color w:val="070707"/>
          <w:kern w:val="36"/>
          <w:sz w:val="24"/>
          <w:szCs w:val="24"/>
          <w:lang w:eastAsia="cs-CZ"/>
        </w:rPr>
      </w:pPr>
      <w:bookmarkStart w:id="37" w:name="_Toc432342104"/>
      <w:r w:rsidRPr="00181BAC">
        <w:rPr>
          <w:rFonts w:ascii="Times New Roman" w:hAnsi="Times New Roman" w:cs="Times New Roman"/>
          <w:bCs/>
          <w:i/>
          <w:color w:val="070707"/>
          <w:kern w:val="36"/>
          <w:sz w:val="24"/>
          <w:szCs w:val="24"/>
          <w:lang w:eastAsia="cs-CZ"/>
        </w:rPr>
        <w:lastRenderedPageBreak/>
        <w:t>Zákon, kterým se mění a doplňuje zákon č. 99/1963 Sb., občanský soudní řád, ve znění pozdějších p</w:t>
      </w:r>
      <w:r w:rsidR="003A17CE">
        <w:rPr>
          <w:rFonts w:ascii="Times New Roman" w:hAnsi="Times New Roman" w:cs="Times New Roman"/>
          <w:bCs/>
          <w:i/>
          <w:color w:val="070707"/>
          <w:kern w:val="36"/>
          <w:sz w:val="24"/>
          <w:szCs w:val="24"/>
          <w:lang w:eastAsia="cs-CZ"/>
        </w:rPr>
        <w:t xml:space="preserve">ředpisů, a zákon České národní </w:t>
      </w:r>
      <w:r w:rsidRPr="00181BAC">
        <w:rPr>
          <w:rFonts w:ascii="Times New Roman" w:hAnsi="Times New Roman" w:cs="Times New Roman"/>
          <w:bCs/>
          <w:i/>
          <w:color w:val="070707"/>
          <w:kern w:val="36"/>
          <w:sz w:val="24"/>
          <w:szCs w:val="24"/>
          <w:lang w:eastAsia="cs-CZ"/>
        </w:rPr>
        <w:t xml:space="preserve">rady č. 114/1988 Sb., o působnosti orgánů České socialistické republiky v sociálním zabezpečení, ve znění pozdějších předpisů. </w:t>
      </w:r>
      <w:r w:rsidRPr="00181BAC">
        <w:rPr>
          <w:rFonts w:ascii="Times New Roman" w:hAnsi="Times New Roman" w:cs="Times New Roman"/>
          <w:bCs/>
          <w:color w:val="070707"/>
          <w:kern w:val="36"/>
          <w:sz w:val="24"/>
          <w:szCs w:val="24"/>
          <w:lang w:eastAsia="cs-CZ"/>
        </w:rPr>
        <w:t>Zákon č. 238/</w:t>
      </w:r>
      <w:r w:rsidR="003A17CE">
        <w:rPr>
          <w:rFonts w:ascii="Times New Roman" w:hAnsi="Times New Roman" w:cs="Times New Roman"/>
          <w:bCs/>
          <w:color w:val="070707"/>
          <w:kern w:val="36"/>
          <w:sz w:val="24"/>
          <w:szCs w:val="24"/>
          <w:lang w:eastAsia="cs-CZ"/>
        </w:rPr>
        <w:t>1995 Sb. v účinném znění ke dni</w:t>
      </w:r>
      <w:r w:rsidRPr="00181BAC">
        <w:rPr>
          <w:rFonts w:ascii="Times New Roman" w:hAnsi="Times New Roman" w:cs="Times New Roman"/>
          <w:bCs/>
          <w:i/>
          <w:color w:val="070707"/>
          <w:kern w:val="36"/>
          <w:sz w:val="24"/>
          <w:szCs w:val="24"/>
          <w:lang w:eastAsia="cs-CZ"/>
        </w:rPr>
        <w:t xml:space="preserve"> </w:t>
      </w:r>
      <w:r w:rsidRPr="00181BAC">
        <w:rPr>
          <w:rFonts w:ascii="Times New Roman" w:hAnsi="Times New Roman" w:cs="Times New Roman"/>
          <w:bCs/>
          <w:color w:val="070707"/>
          <w:kern w:val="36"/>
          <w:sz w:val="24"/>
          <w:szCs w:val="24"/>
          <w:lang w:eastAsia="cs-CZ"/>
        </w:rPr>
        <w:t>1.</w:t>
      </w:r>
      <w:r w:rsidR="00181BAC" w:rsidRPr="00181BAC">
        <w:rPr>
          <w:rFonts w:ascii="Times New Roman" w:hAnsi="Times New Roman" w:cs="Times New Roman"/>
          <w:bCs/>
          <w:color w:val="070707"/>
          <w:kern w:val="36"/>
          <w:sz w:val="24"/>
          <w:szCs w:val="24"/>
          <w:lang w:eastAsia="cs-CZ"/>
        </w:rPr>
        <w:t xml:space="preserve"> </w:t>
      </w:r>
      <w:r w:rsidRPr="00181BAC">
        <w:rPr>
          <w:rFonts w:ascii="Times New Roman" w:hAnsi="Times New Roman" w:cs="Times New Roman"/>
          <w:bCs/>
          <w:color w:val="070707"/>
          <w:kern w:val="36"/>
          <w:sz w:val="24"/>
          <w:szCs w:val="24"/>
          <w:lang w:eastAsia="cs-CZ"/>
        </w:rPr>
        <w:t>1.</w:t>
      </w:r>
      <w:r w:rsidR="00181BAC" w:rsidRPr="00181BAC">
        <w:rPr>
          <w:rFonts w:ascii="Times New Roman" w:hAnsi="Times New Roman" w:cs="Times New Roman"/>
          <w:bCs/>
          <w:color w:val="070707"/>
          <w:kern w:val="36"/>
          <w:sz w:val="24"/>
          <w:szCs w:val="24"/>
          <w:lang w:eastAsia="cs-CZ"/>
        </w:rPr>
        <w:t xml:space="preserve"> </w:t>
      </w:r>
      <w:r w:rsidRPr="00181BAC">
        <w:rPr>
          <w:rFonts w:ascii="Times New Roman" w:hAnsi="Times New Roman" w:cs="Times New Roman"/>
          <w:bCs/>
          <w:color w:val="070707"/>
          <w:kern w:val="36"/>
          <w:sz w:val="24"/>
          <w:szCs w:val="24"/>
          <w:lang w:eastAsia="cs-CZ"/>
        </w:rPr>
        <w:t>1996.</w:t>
      </w:r>
      <w:bookmarkEnd w:id="37"/>
    </w:p>
    <w:p w:rsidR="00080D1D" w:rsidRPr="00181BAC" w:rsidRDefault="00553531" w:rsidP="002F6094">
      <w:pPr>
        <w:jc w:val="both"/>
        <w:rPr>
          <w:rFonts w:ascii="Times New Roman" w:hAnsi="Times New Roman" w:cs="Times New Roman"/>
          <w:sz w:val="24"/>
          <w:szCs w:val="24"/>
        </w:rPr>
      </w:pPr>
      <w:r w:rsidRPr="00181BAC">
        <w:rPr>
          <w:rFonts w:ascii="Times New Roman" w:hAnsi="Times New Roman" w:cs="Times New Roman"/>
          <w:i/>
          <w:sz w:val="24"/>
          <w:szCs w:val="24"/>
        </w:rPr>
        <w:t xml:space="preserve">Zákon o pobytu cizinců na území České republiky a o změně některých zákonů. </w:t>
      </w:r>
      <w:r w:rsidRPr="00181BAC">
        <w:rPr>
          <w:rFonts w:ascii="Times New Roman" w:hAnsi="Times New Roman" w:cs="Times New Roman"/>
          <w:sz w:val="24"/>
          <w:szCs w:val="24"/>
        </w:rPr>
        <w:t>Zákon č. 226/1999 Sb. v účinném znění ke dni 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2000.</w:t>
      </w:r>
    </w:p>
    <w:p w:rsidR="0069519E" w:rsidRPr="00181BAC" w:rsidRDefault="0069519E" w:rsidP="002F6094">
      <w:pPr>
        <w:jc w:val="both"/>
        <w:rPr>
          <w:rFonts w:ascii="Times New Roman" w:hAnsi="Times New Roman" w:cs="Times New Roman"/>
          <w:sz w:val="24"/>
          <w:szCs w:val="24"/>
        </w:rPr>
      </w:pPr>
      <w:r w:rsidRPr="00181BAC">
        <w:rPr>
          <w:rFonts w:ascii="Times New Roman" w:hAnsi="Times New Roman" w:cs="Times New Roman"/>
          <w:i/>
          <w:sz w:val="24"/>
          <w:szCs w:val="24"/>
        </w:rPr>
        <w:t>Zákon o sociálně-právní ochraně dětí</w:t>
      </w:r>
      <w:r w:rsidRPr="00181BAC">
        <w:rPr>
          <w:rFonts w:ascii="Times New Roman" w:hAnsi="Times New Roman" w:cs="Times New Roman"/>
          <w:sz w:val="24"/>
          <w:szCs w:val="24"/>
        </w:rPr>
        <w:t>. Zákon č. 359/1999 Sb. v účinném znění ke dni 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4.</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2000.</w:t>
      </w:r>
    </w:p>
    <w:p w:rsidR="00553531" w:rsidRPr="00181BAC" w:rsidRDefault="00553531"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Zákon o obcích</w:t>
      </w:r>
      <w:r w:rsidR="002F6094">
        <w:rPr>
          <w:rFonts w:ascii="Times New Roman" w:eastAsia="Times New Roman" w:hAnsi="Times New Roman" w:cs="Times New Roman"/>
          <w:color w:val="000000"/>
          <w:sz w:val="24"/>
          <w:szCs w:val="24"/>
          <w:lang w:eastAsia="cs-CZ"/>
        </w:rPr>
        <w:t xml:space="preserve">. Zákon č. </w:t>
      </w:r>
      <w:r w:rsidRPr="00181BAC">
        <w:rPr>
          <w:rFonts w:ascii="Times New Roman" w:eastAsia="Times New Roman" w:hAnsi="Times New Roman" w:cs="Times New Roman"/>
          <w:color w:val="000000"/>
          <w:sz w:val="24"/>
          <w:szCs w:val="24"/>
          <w:lang w:eastAsia="cs-CZ"/>
        </w:rPr>
        <w:t>128/2000 Sb. v účinném znění ke dni 12.</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2000.</w:t>
      </w:r>
    </w:p>
    <w:p w:rsidR="00553531" w:rsidRPr="00181BAC" w:rsidRDefault="00553531"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Zákon o krajích.</w:t>
      </w:r>
      <w:r w:rsidRPr="00181BAC">
        <w:rPr>
          <w:rFonts w:ascii="Times New Roman" w:eastAsia="Times New Roman" w:hAnsi="Times New Roman" w:cs="Times New Roman"/>
          <w:color w:val="000000"/>
          <w:sz w:val="24"/>
          <w:szCs w:val="24"/>
          <w:lang w:eastAsia="cs-CZ"/>
        </w:rPr>
        <w:t xml:space="preserve"> Zákon č. 129/2000 Sb. v účinném znění ke dni 12.</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2000.</w:t>
      </w:r>
    </w:p>
    <w:p w:rsidR="00080D1D" w:rsidRPr="00181BAC" w:rsidRDefault="00080D1D" w:rsidP="002F6094">
      <w:pPr>
        <w:jc w:val="both"/>
        <w:rPr>
          <w:rStyle w:val="h1a1"/>
          <w:rFonts w:ascii="Times New Roman" w:hAnsi="Times New Roman" w:cs="Times New Roman"/>
        </w:rPr>
      </w:pPr>
      <w:r w:rsidRPr="00181BAC">
        <w:rPr>
          <w:rStyle w:val="h1a1"/>
          <w:rFonts w:ascii="Times New Roman" w:hAnsi="Times New Roman" w:cs="Times New Roman"/>
          <w:i/>
        </w:rPr>
        <w:t xml:space="preserve">Zákon, kterým se mění zákon č. 326/1999 Sb., o pobytu cizinců na území České republiky a o změně některých zákonů. </w:t>
      </w:r>
      <w:r w:rsidRPr="00181BAC">
        <w:rPr>
          <w:rStyle w:val="h1a1"/>
          <w:rFonts w:ascii="Times New Roman" w:hAnsi="Times New Roman" w:cs="Times New Roman"/>
        </w:rPr>
        <w:t>Zákon č. 140/2001 Sb.</w:t>
      </w:r>
      <w:r w:rsidRPr="00181BAC">
        <w:rPr>
          <w:rStyle w:val="h1a1"/>
          <w:rFonts w:ascii="Times New Roman" w:hAnsi="Times New Roman" w:cs="Times New Roman"/>
          <w:i/>
        </w:rPr>
        <w:t xml:space="preserve"> </w:t>
      </w:r>
      <w:r w:rsidR="002F6094">
        <w:rPr>
          <w:rStyle w:val="h1a1"/>
          <w:rFonts w:ascii="Times New Roman" w:hAnsi="Times New Roman" w:cs="Times New Roman"/>
        </w:rPr>
        <w:t xml:space="preserve">v účinném znění </w:t>
      </w:r>
      <w:r w:rsidRPr="00181BAC">
        <w:rPr>
          <w:rStyle w:val="h1a1"/>
          <w:rFonts w:ascii="Times New Roman" w:hAnsi="Times New Roman" w:cs="Times New Roman"/>
        </w:rPr>
        <w:t>ke dni 1.</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7.</w:t>
      </w:r>
      <w:r w:rsidR="00181BAC" w:rsidRPr="00181BAC">
        <w:rPr>
          <w:rStyle w:val="h1a1"/>
          <w:rFonts w:ascii="Times New Roman" w:hAnsi="Times New Roman" w:cs="Times New Roman"/>
        </w:rPr>
        <w:t xml:space="preserve"> </w:t>
      </w:r>
      <w:r w:rsidRPr="00181BAC">
        <w:rPr>
          <w:rStyle w:val="h1a1"/>
          <w:rFonts w:ascii="Times New Roman" w:hAnsi="Times New Roman" w:cs="Times New Roman"/>
        </w:rPr>
        <w:t>2001.</w:t>
      </w:r>
    </w:p>
    <w:p w:rsidR="00CA3CC0" w:rsidRPr="00181BAC" w:rsidRDefault="00CA3CC0" w:rsidP="002F6094">
      <w:pPr>
        <w:jc w:val="both"/>
        <w:rPr>
          <w:rFonts w:ascii="Times New Roman" w:eastAsia="Times New Roman" w:hAnsi="Times New Roman" w:cs="Times New Roman"/>
          <w:i/>
          <w:color w:val="000000"/>
          <w:sz w:val="24"/>
          <w:szCs w:val="24"/>
          <w:lang w:eastAsia="cs-CZ"/>
        </w:rPr>
      </w:pPr>
      <w:r w:rsidRPr="00181BAC">
        <w:rPr>
          <w:rFonts w:ascii="Times New Roman" w:hAnsi="Times New Roman" w:cs="Times New Roman"/>
          <w:i/>
          <w:sz w:val="24"/>
          <w:szCs w:val="24"/>
        </w:rPr>
        <w:t>Zákonem o stanovení obcí s pověřeným obecním úřadem a stanovení obcí s rozšířenou</w:t>
      </w:r>
      <w:r w:rsidR="00AF4BEF" w:rsidRPr="00181BAC">
        <w:rPr>
          <w:rFonts w:ascii="Times New Roman" w:hAnsi="Times New Roman" w:cs="Times New Roman"/>
          <w:i/>
          <w:sz w:val="24"/>
          <w:szCs w:val="24"/>
        </w:rPr>
        <w:t xml:space="preserve"> působností. </w:t>
      </w:r>
      <w:r w:rsidRPr="00181BAC">
        <w:rPr>
          <w:rFonts w:ascii="Times New Roman" w:hAnsi="Times New Roman" w:cs="Times New Roman"/>
          <w:sz w:val="24"/>
          <w:szCs w:val="24"/>
        </w:rPr>
        <w:t xml:space="preserve"> Zákon č. č.  314/2002 Sb. v účinném znění ke dni </w:t>
      </w:r>
      <w:r w:rsidR="00AF4BEF" w:rsidRPr="00181BAC">
        <w:rPr>
          <w:rFonts w:ascii="Times New Roman" w:hAnsi="Times New Roman" w:cs="Times New Roman"/>
          <w:sz w:val="24"/>
          <w:szCs w:val="24"/>
        </w:rPr>
        <w:t>1.</w:t>
      </w:r>
      <w:r w:rsidR="00181BAC" w:rsidRPr="00181BAC">
        <w:rPr>
          <w:rFonts w:ascii="Times New Roman" w:hAnsi="Times New Roman" w:cs="Times New Roman"/>
          <w:sz w:val="24"/>
          <w:szCs w:val="24"/>
        </w:rPr>
        <w:t xml:space="preserve"> </w:t>
      </w:r>
      <w:r w:rsidR="00AF4BEF" w:rsidRPr="00181BAC">
        <w:rPr>
          <w:rFonts w:ascii="Times New Roman" w:hAnsi="Times New Roman" w:cs="Times New Roman"/>
          <w:sz w:val="24"/>
          <w:szCs w:val="24"/>
        </w:rPr>
        <w:t>1.</w:t>
      </w:r>
      <w:r w:rsidR="00181BAC" w:rsidRPr="00181BAC">
        <w:rPr>
          <w:rFonts w:ascii="Times New Roman" w:hAnsi="Times New Roman" w:cs="Times New Roman"/>
          <w:sz w:val="24"/>
          <w:szCs w:val="24"/>
        </w:rPr>
        <w:t xml:space="preserve"> </w:t>
      </w:r>
      <w:r w:rsidR="00AF4BEF" w:rsidRPr="00181BAC">
        <w:rPr>
          <w:rFonts w:ascii="Times New Roman" w:hAnsi="Times New Roman" w:cs="Times New Roman"/>
          <w:sz w:val="24"/>
          <w:szCs w:val="24"/>
        </w:rPr>
        <w:t xml:space="preserve">2003. </w:t>
      </w:r>
    </w:p>
    <w:p w:rsidR="00553531" w:rsidRPr="00181BAC" w:rsidRDefault="00553531"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Zákon, kterým se mění zákon o sociálně-právní ochraně dětí.</w:t>
      </w:r>
      <w:r w:rsidRPr="00181BAC">
        <w:rPr>
          <w:rFonts w:ascii="Times New Roman" w:eastAsia="Times New Roman" w:hAnsi="Times New Roman" w:cs="Times New Roman"/>
          <w:color w:val="000000"/>
          <w:sz w:val="24"/>
          <w:szCs w:val="24"/>
          <w:lang w:eastAsia="cs-CZ"/>
        </w:rPr>
        <w:t xml:space="preserve"> Zákon č. 272/2001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2002.</w:t>
      </w:r>
    </w:p>
    <w:p w:rsidR="00AF4BEF" w:rsidRPr="00181BAC" w:rsidRDefault="00AF4BEF" w:rsidP="002F6094">
      <w:pPr>
        <w:jc w:val="both"/>
        <w:rPr>
          <w:rFonts w:ascii="Times New Roman" w:eastAsia="Times New Roman" w:hAnsi="Times New Roman" w:cs="Times New Roman"/>
          <w:color w:val="000000"/>
          <w:sz w:val="24"/>
          <w:szCs w:val="24"/>
          <w:lang w:eastAsia="cs-CZ"/>
        </w:rPr>
      </w:pPr>
      <w:r w:rsidRPr="00181BAC">
        <w:rPr>
          <w:rFonts w:ascii="Times New Roman" w:hAnsi="Times New Roman" w:cs="Times New Roman"/>
          <w:i/>
          <w:sz w:val="24"/>
          <w:szCs w:val="24"/>
        </w:rPr>
        <w:t>Vyhláškou o stanovení správních obvodů obcí s pověřeným obecním úřadem a správních obvodů obcí s rozšířenou působností</w:t>
      </w:r>
      <w:r w:rsidRPr="00181BAC">
        <w:rPr>
          <w:rFonts w:ascii="Times New Roman" w:hAnsi="Times New Roman" w:cs="Times New Roman"/>
          <w:sz w:val="24"/>
          <w:szCs w:val="24"/>
        </w:rPr>
        <w:t>. Vyhláška č. MV č. 388/2002 Sb. v účinném znění ke dni 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7.</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2004.</w:t>
      </w:r>
    </w:p>
    <w:p w:rsidR="00553531" w:rsidRPr="00181BAC" w:rsidRDefault="00553531"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 xml:space="preserve">Zákon o změně a zrušení některých zákonů v souvislosti s ukončením činnosti okresních úřadů. </w:t>
      </w:r>
      <w:r w:rsidRPr="00181BAC">
        <w:rPr>
          <w:rFonts w:ascii="Times New Roman" w:eastAsia="Times New Roman" w:hAnsi="Times New Roman" w:cs="Times New Roman"/>
          <w:color w:val="000000"/>
          <w:sz w:val="24"/>
          <w:szCs w:val="24"/>
          <w:lang w:eastAsia="cs-CZ"/>
        </w:rPr>
        <w:t>Zákon č. 320/2002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2003.</w:t>
      </w:r>
    </w:p>
    <w:p w:rsidR="00553531" w:rsidRPr="00181BAC" w:rsidRDefault="00553531"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 xml:space="preserve">Zákon o úřednících územních samosprávných celků a o změně některých zákonů. </w:t>
      </w:r>
      <w:r w:rsidRPr="00181BAC">
        <w:rPr>
          <w:rFonts w:ascii="Times New Roman" w:eastAsia="Times New Roman" w:hAnsi="Times New Roman" w:cs="Times New Roman"/>
          <w:color w:val="000000"/>
          <w:sz w:val="24"/>
          <w:szCs w:val="24"/>
          <w:lang w:eastAsia="cs-CZ"/>
        </w:rPr>
        <w:t>Zákon č. 312/2002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2003.</w:t>
      </w:r>
    </w:p>
    <w:p w:rsidR="00553531" w:rsidRPr="00181BAC" w:rsidRDefault="00553531" w:rsidP="002F6094">
      <w:pPr>
        <w:jc w:val="both"/>
        <w:rPr>
          <w:rFonts w:ascii="Times New Roman" w:eastAsia="Times New Roman" w:hAnsi="Times New Roman" w:cs="Times New Roman"/>
          <w:i/>
          <w:color w:val="000000"/>
          <w:sz w:val="24"/>
          <w:szCs w:val="24"/>
          <w:lang w:eastAsia="cs-CZ"/>
        </w:rPr>
      </w:pPr>
      <w:r w:rsidRPr="00181BAC">
        <w:rPr>
          <w:rFonts w:ascii="Times New Roman" w:eastAsia="Times New Roman" w:hAnsi="Times New Roman" w:cs="Times New Roman"/>
          <w:i/>
          <w:color w:val="000000"/>
          <w:sz w:val="24"/>
          <w:szCs w:val="24"/>
          <w:lang w:eastAsia="cs-CZ"/>
        </w:rPr>
        <w:lastRenderedPageBreak/>
        <w:t xml:space="preserve">Zákon o sociálních službách. </w:t>
      </w:r>
      <w:r w:rsidRPr="00181BAC">
        <w:rPr>
          <w:rFonts w:ascii="Times New Roman" w:eastAsia="Times New Roman" w:hAnsi="Times New Roman" w:cs="Times New Roman"/>
          <w:color w:val="000000"/>
          <w:sz w:val="24"/>
          <w:szCs w:val="24"/>
          <w:lang w:eastAsia="cs-CZ"/>
        </w:rPr>
        <w:t>Zákon č. 108/2006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2007.</w:t>
      </w:r>
    </w:p>
    <w:p w:rsidR="00423D6E" w:rsidRPr="00181BAC" w:rsidRDefault="00423D6E"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Zákon o sociálně-právní ochraně dětí</w:t>
      </w:r>
      <w:r w:rsidRPr="00181BAC">
        <w:rPr>
          <w:rFonts w:ascii="Times New Roman" w:eastAsia="Times New Roman" w:hAnsi="Times New Roman" w:cs="Times New Roman"/>
          <w:color w:val="000000"/>
          <w:sz w:val="24"/>
          <w:szCs w:val="24"/>
          <w:lang w:eastAsia="cs-CZ"/>
        </w:rPr>
        <w:t>. Zákon č. 401/2012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2013.</w:t>
      </w:r>
    </w:p>
    <w:p w:rsidR="00553531" w:rsidRPr="00181BAC" w:rsidRDefault="00553531" w:rsidP="002F6094">
      <w:pPr>
        <w:jc w:val="both"/>
        <w:rPr>
          <w:rFonts w:ascii="Times New Roman" w:hAnsi="Times New Roman" w:cs="Times New Roman"/>
          <w:sz w:val="24"/>
          <w:szCs w:val="24"/>
        </w:rPr>
      </w:pPr>
      <w:r w:rsidRPr="00181BAC">
        <w:rPr>
          <w:rFonts w:ascii="Times New Roman" w:hAnsi="Times New Roman" w:cs="Times New Roman"/>
          <w:i/>
          <w:sz w:val="24"/>
          <w:szCs w:val="24"/>
        </w:rPr>
        <w:t>Zákon o sociálně-právní ochraně dětí</w:t>
      </w:r>
      <w:r w:rsidRPr="00181BAC">
        <w:rPr>
          <w:rFonts w:ascii="Times New Roman" w:hAnsi="Times New Roman" w:cs="Times New Roman"/>
          <w:sz w:val="24"/>
          <w:szCs w:val="24"/>
        </w:rPr>
        <w:t>. Zákon č. 306/2013 Sb. v účinném znění ke dni 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11.</w:t>
      </w:r>
      <w:r w:rsidR="00181BAC" w:rsidRPr="00181BAC">
        <w:rPr>
          <w:rFonts w:ascii="Times New Roman" w:hAnsi="Times New Roman" w:cs="Times New Roman"/>
          <w:sz w:val="24"/>
          <w:szCs w:val="24"/>
        </w:rPr>
        <w:t xml:space="preserve"> </w:t>
      </w:r>
      <w:r w:rsidRPr="00181BAC">
        <w:rPr>
          <w:rFonts w:ascii="Times New Roman" w:hAnsi="Times New Roman" w:cs="Times New Roman"/>
          <w:sz w:val="24"/>
          <w:szCs w:val="24"/>
        </w:rPr>
        <w:t>2013.</w:t>
      </w:r>
    </w:p>
    <w:p w:rsidR="0069519E" w:rsidRPr="00181BAC" w:rsidRDefault="0069519E" w:rsidP="002F6094">
      <w:pPr>
        <w:jc w:val="both"/>
        <w:rPr>
          <w:rFonts w:ascii="Times New Roman" w:hAnsi="Times New Roman" w:cs="Times New Roman"/>
          <w:sz w:val="24"/>
          <w:szCs w:val="24"/>
        </w:rPr>
      </w:pPr>
      <w:r w:rsidRPr="00181BAC">
        <w:rPr>
          <w:rFonts w:ascii="Times New Roman" w:eastAsia="Times New Roman" w:hAnsi="Times New Roman" w:cs="Times New Roman"/>
          <w:bCs/>
          <w:i/>
          <w:color w:val="070707"/>
          <w:kern w:val="36"/>
          <w:sz w:val="24"/>
          <w:szCs w:val="24"/>
          <w:lang w:eastAsia="cs-CZ"/>
        </w:rPr>
        <w:t xml:space="preserve">Zákon o zvláštních řízeních soudních. </w:t>
      </w:r>
      <w:r w:rsidRPr="00181BAC">
        <w:rPr>
          <w:rFonts w:ascii="Times New Roman" w:eastAsia="Times New Roman" w:hAnsi="Times New Roman" w:cs="Times New Roman"/>
          <w:bCs/>
          <w:color w:val="070707"/>
          <w:kern w:val="36"/>
          <w:sz w:val="24"/>
          <w:szCs w:val="24"/>
          <w:lang w:eastAsia="cs-CZ"/>
        </w:rPr>
        <w:t>Zákon č. 292/2</w:t>
      </w:r>
      <w:r w:rsidR="002F6094">
        <w:rPr>
          <w:rFonts w:ascii="Times New Roman" w:eastAsia="Times New Roman" w:hAnsi="Times New Roman" w:cs="Times New Roman"/>
          <w:bCs/>
          <w:color w:val="070707"/>
          <w:kern w:val="36"/>
          <w:sz w:val="24"/>
          <w:szCs w:val="24"/>
          <w:lang w:eastAsia="cs-CZ"/>
        </w:rPr>
        <w:t xml:space="preserve">013 Sb. v účinném znění ke dni </w:t>
      </w:r>
      <w:r w:rsidRPr="00181BAC">
        <w:rPr>
          <w:rFonts w:ascii="Times New Roman" w:eastAsia="Times New Roman" w:hAnsi="Times New Roman" w:cs="Times New Roman"/>
          <w:bCs/>
          <w:color w:val="070707"/>
          <w:kern w:val="36"/>
          <w:sz w:val="24"/>
          <w:szCs w:val="24"/>
          <w:lang w:eastAsia="cs-CZ"/>
        </w:rPr>
        <w:t>1.</w:t>
      </w:r>
      <w:r w:rsidR="00181BAC" w:rsidRPr="00181BAC">
        <w:rPr>
          <w:rFonts w:ascii="Times New Roman" w:eastAsia="Times New Roman" w:hAnsi="Times New Roman" w:cs="Times New Roman"/>
          <w:bCs/>
          <w:color w:val="070707"/>
          <w:kern w:val="36"/>
          <w:sz w:val="24"/>
          <w:szCs w:val="24"/>
          <w:lang w:eastAsia="cs-CZ"/>
        </w:rPr>
        <w:t xml:space="preserve"> </w:t>
      </w:r>
      <w:r w:rsidRPr="00181BAC">
        <w:rPr>
          <w:rFonts w:ascii="Times New Roman" w:eastAsia="Times New Roman" w:hAnsi="Times New Roman" w:cs="Times New Roman"/>
          <w:bCs/>
          <w:color w:val="070707"/>
          <w:kern w:val="36"/>
          <w:sz w:val="24"/>
          <w:szCs w:val="24"/>
          <w:lang w:eastAsia="cs-CZ"/>
        </w:rPr>
        <w:t>1.</w:t>
      </w:r>
      <w:r w:rsidR="00181BAC" w:rsidRPr="00181BAC">
        <w:rPr>
          <w:rFonts w:ascii="Times New Roman" w:eastAsia="Times New Roman" w:hAnsi="Times New Roman" w:cs="Times New Roman"/>
          <w:bCs/>
          <w:color w:val="070707"/>
          <w:kern w:val="36"/>
          <w:sz w:val="24"/>
          <w:szCs w:val="24"/>
          <w:lang w:eastAsia="cs-CZ"/>
        </w:rPr>
        <w:t xml:space="preserve"> </w:t>
      </w:r>
      <w:r w:rsidRPr="00181BAC">
        <w:rPr>
          <w:rFonts w:ascii="Times New Roman" w:eastAsia="Times New Roman" w:hAnsi="Times New Roman" w:cs="Times New Roman"/>
          <w:bCs/>
          <w:color w:val="070707"/>
          <w:kern w:val="36"/>
          <w:sz w:val="24"/>
          <w:szCs w:val="24"/>
          <w:lang w:eastAsia="cs-CZ"/>
        </w:rPr>
        <w:t>2014.</w:t>
      </w:r>
    </w:p>
    <w:p w:rsidR="0041197D" w:rsidRPr="00181BAC" w:rsidRDefault="0041197D" w:rsidP="002F6094">
      <w:pPr>
        <w:jc w:val="both"/>
        <w:rPr>
          <w:rFonts w:ascii="Times New Roman" w:eastAsia="Times New Roman" w:hAnsi="Times New Roman" w:cs="Times New Roman"/>
          <w:color w:val="000000"/>
          <w:sz w:val="24"/>
          <w:szCs w:val="24"/>
          <w:lang w:eastAsia="cs-CZ"/>
        </w:rPr>
      </w:pPr>
      <w:r w:rsidRPr="00181BAC">
        <w:rPr>
          <w:rFonts w:ascii="Times New Roman" w:eastAsia="Times New Roman" w:hAnsi="Times New Roman" w:cs="Times New Roman"/>
          <w:i/>
          <w:color w:val="000000"/>
          <w:sz w:val="24"/>
          <w:szCs w:val="24"/>
          <w:lang w:eastAsia="cs-CZ"/>
        </w:rPr>
        <w:t>Zákon o kontrole</w:t>
      </w:r>
      <w:r w:rsidRPr="00181BAC">
        <w:rPr>
          <w:rFonts w:ascii="Times New Roman" w:eastAsia="Times New Roman" w:hAnsi="Times New Roman" w:cs="Times New Roman"/>
          <w:color w:val="000000"/>
          <w:sz w:val="24"/>
          <w:szCs w:val="24"/>
          <w:lang w:eastAsia="cs-CZ"/>
        </w:rPr>
        <w:t>. Zákon č. 255/2012 Sb. v účinném znění ke dni 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1.</w:t>
      </w:r>
      <w:r w:rsidR="00181BAC" w:rsidRPr="00181BAC">
        <w:rPr>
          <w:rFonts w:ascii="Times New Roman" w:eastAsia="Times New Roman" w:hAnsi="Times New Roman" w:cs="Times New Roman"/>
          <w:color w:val="000000"/>
          <w:sz w:val="24"/>
          <w:szCs w:val="24"/>
          <w:lang w:eastAsia="cs-CZ"/>
        </w:rPr>
        <w:t xml:space="preserve"> </w:t>
      </w:r>
      <w:r w:rsidRPr="00181BAC">
        <w:rPr>
          <w:rFonts w:ascii="Times New Roman" w:eastAsia="Times New Roman" w:hAnsi="Times New Roman" w:cs="Times New Roman"/>
          <w:color w:val="000000"/>
          <w:sz w:val="24"/>
          <w:szCs w:val="24"/>
          <w:lang w:eastAsia="cs-CZ"/>
        </w:rPr>
        <w:t>2014.</w:t>
      </w:r>
    </w:p>
    <w:p w:rsidR="0041197D" w:rsidRPr="00423D6E" w:rsidRDefault="0041197D" w:rsidP="00423D6E">
      <w:pPr>
        <w:rPr>
          <w:rFonts w:ascii="Times New Roman" w:eastAsia="Times New Roman" w:hAnsi="Times New Roman" w:cs="Times New Roman"/>
          <w:color w:val="000000"/>
          <w:sz w:val="24"/>
          <w:szCs w:val="24"/>
          <w:lang w:eastAsia="cs-CZ"/>
        </w:rPr>
      </w:pPr>
    </w:p>
    <w:p w:rsidR="0041197D" w:rsidRPr="00423D6E" w:rsidRDefault="0041197D" w:rsidP="00423D6E">
      <w:pPr>
        <w:rPr>
          <w:rFonts w:ascii="Times New Roman" w:eastAsia="Times New Roman" w:hAnsi="Times New Roman" w:cs="Times New Roman"/>
          <w:i/>
          <w:color w:val="000000"/>
          <w:sz w:val="24"/>
          <w:szCs w:val="24"/>
          <w:lang w:eastAsia="cs-CZ"/>
        </w:rPr>
      </w:pPr>
    </w:p>
    <w:p w:rsidR="0041197D" w:rsidRPr="00423D6E" w:rsidRDefault="0041197D" w:rsidP="00423D6E">
      <w:pPr>
        <w:rPr>
          <w:rFonts w:ascii="Times New Roman" w:hAnsi="Times New Roman" w:cs="Times New Roman"/>
          <w:b/>
          <w:sz w:val="24"/>
          <w:szCs w:val="24"/>
        </w:rPr>
      </w:pPr>
    </w:p>
    <w:p w:rsidR="009F62CB" w:rsidRDefault="009F62CB" w:rsidP="00012392">
      <w:pPr>
        <w:pStyle w:val="Nadpis3"/>
      </w:pPr>
    </w:p>
    <w:p w:rsidR="00423D6E" w:rsidRDefault="00423D6E" w:rsidP="00012392">
      <w:pPr>
        <w:pStyle w:val="Nadpis3"/>
      </w:pPr>
    </w:p>
    <w:p w:rsidR="00423D6E" w:rsidRDefault="00423D6E" w:rsidP="00012392">
      <w:pPr>
        <w:pStyle w:val="Nadpis3"/>
      </w:pPr>
    </w:p>
    <w:p w:rsidR="00F4498D" w:rsidRDefault="00F4498D" w:rsidP="00012392">
      <w:pPr>
        <w:pStyle w:val="Nadpis3"/>
      </w:pPr>
    </w:p>
    <w:p w:rsidR="00F4498D" w:rsidRDefault="00F4498D" w:rsidP="00012392">
      <w:pPr>
        <w:pStyle w:val="Nadpis3"/>
      </w:pPr>
    </w:p>
    <w:p w:rsidR="00F4498D" w:rsidRDefault="00F4498D" w:rsidP="00012392">
      <w:pPr>
        <w:pStyle w:val="Nadpis3"/>
      </w:pPr>
    </w:p>
    <w:p w:rsidR="00F4498D" w:rsidRDefault="00F4498D" w:rsidP="00012392">
      <w:pPr>
        <w:pStyle w:val="Nadpis3"/>
      </w:pPr>
    </w:p>
    <w:p w:rsidR="00423D6E" w:rsidRDefault="00423D6E" w:rsidP="00012392">
      <w:pPr>
        <w:pStyle w:val="Nadpis3"/>
      </w:pPr>
    </w:p>
    <w:p w:rsidR="00423D6E" w:rsidRDefault="00423D6E" w:rsidP="00012392">
      <w:pPr>
        <w:pStyle w:val="Nadpis3"/>
      </w:pPr>
    </w:p>
    <w:p w:rsidR="00423D6E" w:rsidRPr="00012392" w:rsidRDefault="00423D6E" w:rsidP="00012392">
      <w:pPr>
        <w:pStyle w:val="Nadpis3"/>
      </w:pPr>
    </w:p>
    <w:p w:rsidR="00A543C7" w:rsidRDefault="00A543C7" w:rsidP="00012392">
      <w:pPr>
        <w:pStyle w:val="Nadpis3"/>
      </w:pPr>
      <w:bookmarkStart w:id="38" w:name="_Toc434782054"/>
    </w:p>
    <w:p w:rsidR="00D42736" w:rsidRDefault="001306D3" w:rsidP="00012392">
      <w:pPr>
        <w:pStyle w:val="Nadpis3"/>
      </w:pPr>
      <w:r w:rsidRPr="00012392">
        <w:lastRenderedPageBreak/>
        <w:t>PŘÍLOH</w:t>
      </w:r>
      <w:r w:rsidR="00D42736">
        <w:t>Y</w:t>
      </w:r>
      <w:bookmarkEnd w:id="38"/>
    </w:p>
    <w:p w:rsidR="003F2FDC" w:rsidRDefault="00D42736" w:rsidP="003F2FDC">
      <w:pPr>
        <w:pStyle w:val="Normlntext"/>
        <w:ind w:firstLine="0"/>
        <w:rPr>
          <w:b/>
          <w:sz w:val="28"/>
          <w:szCs w:val="28"/>
        </w:rPr>
      </w:pPr>
      <w:r w:rsidRPr="003F2FDC">
        <w:rPr>
          <w:b/>
          <w:sz w:val="28"/>
          <w:szCs w:val="28"/>
        </w:rPr>
        <w:t xml:space="preserve">Příloha č. 1 </w:t>
      </w:r>
      <w:r w:rsidR="001306D3" w:rsidRPr="003F2FDC">
        <w:rPr>
          <w:b/>
          <w:sz w:val="28"/>
          <w:szCs w:val="28"/>
        </w:rPr>
        <w:t xml:space="preserve"> </w:t>
      </w:r>
    </w:p>
    <w:p w:rsidR="00D42736" w:rsidRPr="003F2FDC" w:rsidRDefault="00D42736" w:rsidP="003F2FDC">
      <w:pPr>
        <w:pStyle w:val="Nadpis2"/>
        <w:rPr>
          <w:szCs w:val="28"/>
        </w:rPr>
      </w:pPr>
      <w:bookmarkStart w:id="39" w:name="_Toc434782055"/>
      <w:r w:rsidRPr="003F2FDC">
        <w:t>Standardy kvality sociálně-právní ochrany</w:t>
      </w:r>
      <w:bookmarkEnd w:id="39"/>
      <w:r w:rsidRPr="003F2FDC">
        <w:t xml:space="preserve"> </w:t>
      </w:r>
    </w:p>
    <w:p w:rsidR="00D42736" w:rsidRDefault="00D42736" w:rsidP="00387A5F">
      <w:pPr>
        <w:jc w:val="both"/>
        <w:rPr>
          <w:rFonts w:ascii="Times New Roman" w:hAnsi="Times New Roman" w:cs="Times New Roman"/>
          <w:sz w:val="24"/>
          <w:szCs w:val="24"/>
        </w:rPr>
      </w:pPr>
      <w:r w:rsidRPr="00D42736">
        <w:rPr>
          <w:rFonts w:ascii="Times New Roman" w:hAnsi="Times New Roman" w:cs="Times New Roman"/>
          <w:sz w:val="24"/>
          <w:szCs w:val="24"/>
        </w:rPr>
        <w:t xml:space="preserve">Podstatou </w:t>
      </w:r>
      <w:r>
        <w:rPr>
          <w:rFonts w:ascii="Times New Roman" w:hAnsi="Times New Roman" w:cs="Times New Roman"/>
          <w:sz w:val="24"/>
          <w:szCs w:val="24"/>
        </w:rPr>
        <w:t>této d</w:t>
      </w:r>
      <w:r w:rsidRPr="00D42736">
        <w:rPr>
          <w:rFonts w:ascii="Times New Roman" w:hAnsi="Times New Roman" w:cs="Times New Roman"/>
          <w:sz w:val="24"/>
          <w:szCs w:val="24"/>
        </w:rPr>
        <w:t>i</w:t>
      </w:r>
      <w:r>
        <w:rPr>
          <w:rFonts w:ascii="Times New Roman" w:hAnsi="Times New Roman" w:cs="Times New Roman"/>
          <w:sz w:val="24"/>
          <w:szCs w:val="24"/>
        </w:rPr>
        <w:t>p</w:t>
      </w:r>
      <w:r w:rsidRPr="00D42736">
        <w:rPr>
          <w:rFonts w:ascii="Times New Roman" w:hAnsi="Times New Roman" w:cs="Times New Roman"/>
          <w:sz w:val="24"/>
          <w:szCs w:val="24"/>
        </w:rPr>
        <w:t>lomo</w:t>
      </w:r>
      <w:r w:rsidR="00033E61">
        <w:rPr>
          <w:rFonts w:ascii="Times New Roman" w:hAnsi="Times New Roman" w:cs="Times New Roman"/>
          <w:sz w:val="24"/>
          <w:szCs w:val="24"/>
        </w:rPr>
        <w:t>vé práce jsou standardy kvality</w:t>
      </w:r>
      <w:r w:rsidR="00387A5F">
        <w:rPr>
          <w:rFonts w:ascii="Times New Roman" w:hAnsi="Times New Roman" w:cs="Times New Roman"/>
          <w:sz w:val="24"/>
          <w:szCs w:val="24"/>
        </w:rPr>
        <w:t xml:space="preserve"> sociálně-právní ochrany</w:t>
      </w:r>
      <w:r w:rsidR="00033E61">
        <w:rPr>
          <w:rFonts w:ascii="Times New Roman" w:hAnsi="Times New Roman" w:cs="Times New Roman"/>
          <w:sz w:val="24"/>
          <w:szCs w:val="24"/>
        </w:rPr>
        <w:t xml:space="preserve">. Jejich plné znění </w:t>
      </w:r>
      <w:r w:rsidR="001D2059">
        <w:rPr>
          <w:rFonts w:ascii="Times New Roman" w:hAnsi="Times New Roman" w:cs="Times New Roman"/>
          <w:sz w:val="24"/>
          <w:szCs w:val="24"/>
        </w:rPr>
        <w:t>není obsahem teoretické ani praktické</w:t>
      </w:r>
      <w:r w:rsidR="00033E61">
        <w:rPr>
          <w:rFonts w:ascii="Times New Roman" w:hAnsi="Times New Roman" w:cs="Times New Roman"/>
          <w:sz w:val="24"/>
          <w:szCs w:val="24"/>
        </w:rPr>
        <w:t xml:space="preserve"> části této diplomové práce</w:t>
      </w:r>
      <w:r w:rsidR="00387A5F">
        <w:rPr>
          <w:rFonts w:ascii="Times New Roman" w:hAnsi="Times New Roman" w:cs="Times New Roman"/>
          <w:sz w:val="24"/>
          <w:szCs w:val="24"/>
        </w:rPr>
        <w:t>, protože jejím smyslem ani cíle</w:t>
      </w:r>
      <w:r w:rsidR="002F6094">
        <w:rPr>
          <w:rFonts w:ascii="Times New Roman" w:hAnsi="Times New Roman" w:cs="Times New Roman"/>
          <w:sz w:val="24"/>
          <w:szCs w:val="24"/>
        </w:rPr>
        <w:t>m</w:t>
      </w:r>
      <w:r w:rsidR="00387A5F">
        <w:rPr>
          <w:rFonts w:ascii="Times New Roman" w:hAnsi="Times New Roman" w:cs="Times New Roman"/>
          <w:sz w:val="24"/>
          <w:szCs w:val="24"/>
        </w:rPr>
        <w:t xml:space="preserve"> není tyto standardy kvality popsat.</w:t>
      </w:r>
      <w:r w:rsidR="002F6094">
        <w:rPr>
          <w:rFonts w:ascii="Times New Roman" w:hAnsi="Times New Roman" w:cs="Times New Roman"/>
          <w:sz w:val="24"/>
          <w:szCs w:val="24"/>
        </w:rPr>
        <w:t xml:space="preserve"> Jsou proto obsaženy v </w:t>
      </w:r>
      <w:r w:rsidR="001D2059">
        <w:rPr>
          <w:rFonts w:ascii="Times New Roman" w:hAnsi="Times New Roman" w:cs="Times New Roman"/>
          <w:sz w:val="24"/>
          <w:szCs w:val="24"/>
        </w:rPr>
        <w:t xml:space="preserve"> příloze.</w:t>
      </w:r>
    </w:p>
    <w:p w:rsidR="001D2059" w:rsidRPr="002F6094" w:rsidRDefault="001D2059" w:rsidP="002F6094">
      <w:pPr>
        <w:jc w:val="both"/>
        <w:rPr>
          <w:rFonts w:ascii="Times New Roman" w:hAnsi="Times New Roman" w:cs="Times New Roman"/>
          <w:sz w:val="24"/>
          <w:szCs w:val="24"/>
        </w:rPr>
      </w:pPr>
      <w:r>
        <w:rPr>
          <w:rFonts w:ascii="Times New Roman" w:hAnsi="Times New Roman" w:cs="Times New Roman"/>
          <w:sz w:val="24"/>
          <w:szCs w:val="24"/>
        </w:rPr>
        <w:t>Vhledem k tomu, že diplomová práce je zaměřena na orgány sociálně-právní ochrany dětí a osoby pověřené k výkonu sociálně</w:t>
      </w:r>
      <w:r w:rsidR="002F6094">
        <w:rPr>
          <w:rFonts w:ascii="Times New Roman" w:hAnsi="Times New Roman" w:cs="Times New Roman"/>
          <w:sz w:val="24"/>
          <w:szCs w:val="24"/>
        </w:rPr>
        <w:t>-</w:t>
      </w:r>
      <w:r>
        <w:rPr>
          <w:rFonts w:ascii="Times New Roman" w:hAnsi="Times New Roman" w:cs="Times New Roman"/>
          <w:sz w:val="24"/>
          <w:szCs w:val="24"/>
        </w:rPr>
        <w:t>právní ochrany dětí, je zde uvedena pouze příloha č. 1 a 2 vyhlášky č. 473/2012 Sb., o provedení některých ustanovení zákona o sociálně-právní ochraně dětí, v platném znění.</w:t>
      </w:r>
    </w:p>
    <w:p w:rsidR="00D92C16" w:rsidRDefault="00D92C16" w:rsidP="00D92C16">
      <w:pPr>
        <w:spacing w:after="0" w:line="276" w:lineRule="auto"/>
        <w:jc w:val="right"/>
        <w:rPr>
          <w:rFonts w:ascii="Times New Roman" w:hAnsi="Times New Roman" w:cs="Times New Roman"/>
          <w:b/>
          <w:sz w:val="24"/>
          <w:szCs w:val="24"/>
        </w:rPr>
      </w:pPr>
      <w:r w:rsidRPr="00D92C16">
        <w:rPr>
          <w:rFonts w:ascii="Times New Roman" w:hAnsi="Times New Roman" w:cs="Times New Roman"/>
          <w:b/>
          <w:sz w:val="24"/>
          <w:szCs w:val="24"/>
        </w:rPr>
        <w:t>Příloha č. 1 k vyhlášce č. 473/2012 Sb.</w:t>
      </w:r>
    </w:p>
    <w:p w:rsidR="00D92C16" w:rsidRDefault="00D92C16" w:rsidP="00D92C16">
      <w:pPr>
        <w:spacing w:after="0" w:line="276" w:lineRule="auto"/>
        <w:jc w:val="both"/>
        <w:rPr>
          <w:rFonts w:ascii="Times New Roman" w:hAnsi="Times New Roman" w:cs="Times New Roman"/>
          <w:b/>
          <w:sz w:val="24"/>
          <w:szCs w:val="24"/>
        </w:rPr>
      </w:pPr>
    </w:p>
    <w:p w:rsidR="00D92C16" w:rsidRDefault="00D92C16" w:rsidP="00D92C1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Standardy kvality sociálně-právní ochrany při posky</w:t>
      </w:r>
      <w:r w:rsidR="002F6094">
        <w:rPr>
          <w:rFonts w:ascii="Times New Roman" w:hAnsi="Times New Roman" w:cs="Times New Roman"/>
          <w:b/>
          <w:sz w:val="24"/>
          <w:szCs w:val="24"/>
        </w:rPr>
        <w:t xml:space="preserve">tování sociálně-právní ochrany </w:t>
      </w:r>
      <w:r>
        <w:rPr>
          <w:rFonts w:ascii="Times New Roman" w:hAnsi="Times New Roman" w:cs="Times New Roman"/>
          <w:b/>
          <w:sz w:val="24"/>
          <w:szCs w:val="24"/>
        </w:rPr>
        <w:t>orgány sociálně-právní ochrany.</w:t>
      </w:r>
    </w:p>
    <w:p w:rsidR="00D92C16" w:rsidRPr="00D92C16" w:rsidRDefault="00D92C16" w:rsidP="00D92C16">
      <w:pPr>
        <w:spacing w:after="0" w:line="276" w:lineRule="auto"/>
        <w:jc w:val="center"/>
        <w:rPr>
          <w:rFonts w:ascii="Times New Roman" w:hAnsi="Times New Roman" w:cs="Times New Roman"/>
          <w:b/>
          <w:sz w:val="24"/>
          <w:szCs w:val="24"/>
        </w:rPr>
      </w:pPr>
    </w:p>
    <w:tbl>
      <w:tblPr>
        <w:tblW w:w="0" w:type="auto"/>
        <w:tblLook w:val="04A0"/>
      </w:tblPr>
      <w:tblGrid>
        <w:gridCol w:w="470"/>
        <w:gridCol w:w="7115"/>
      </w:tblGrid>
      <w:tr w:rsidR="00744EBB" w:rsidRPr="0029504E" w:rsidTr="00075093">
        <w:tc>
          <w:tcPr>
            <w:tcW w:w="7509" w:type="dxa"/>
            <w:gridSpan w:val="2"/>
            <w:tcBorders>
              <w:top w:val="single" w:sz="4" w:space="0" w:color="auto"/>
              <w:left w:val="single" w:sz="4" w:space="0" w:color="auto"/>
              <w:bottom w:val="single" w:sz="4" w:space="0" w:color="auto"/>
              <w:right w:val="single" w:sz="4" w:space="0" w:color="auto"/>
            </w:tcBorders>
          </w:tcPr>
          <w:p w:rsidR="00744EBB" w:rsidRPr="00075093" w:rsidRDefault="00744EBB" w:rsidP="00075093">
            <w:pPr>
              <w:pStyle w:val="Normlntext"/>
              <w:spacing w:line="276" w:lineRule="auto"/>
              <w:rPr>
                <w:b/>
              </w:rPr>
            </w:pPr>
            <w:r w:rsidRPr="00075093">
              <w:rPr>
                <w:b/>
              </w:rPr>
              <w:t>1. Místní a časová dostupnost</w:t>
            </w:r>
          </w:p>
        </w:tc>
      </w:tr>
      <w:tr w:rsidR="00744EBB" w:rsidRPr="0029504E" w:rsidTr="00075093">
        <w:tc>
          <w:tcPr>
            <w:tcW w:w="7509" w:type="dxa"/>
            <w:gridSpan w:val="2"/>
            <w:tcBorders>
              <w:top w:val="single" w:sz="4" w:space="0" w:color="auto"/>
              <w:left w:val="single" w:sz="4" w:space="0" w:color="auto"/>
              <w:bottom w:val="single" w:sz="4" w:space="0" w:color="auto"/>
              <w:right w:val="single" w:sz="4" w:space="0" w:color="auto"/>
            </w:tcBorders>
          </w:tcPr>
          <w:p w:rsidR="00744EBB" w:rsidRPr="0029504E" w:rsidRDefault="00744EBB" w:rsidP="00075093">
            <w:pPr>
              <w:pStyle w:val="Normlntext"/>
              <w:spacing w:line="276" w:lineRule="auto"/>
              <w:jc w:val="center"/>
            </w:pPr>
            <w:r w:rsidRPr="0029504E">
              <w:t>Kritérium</w:t>
            </w:r>
          </w:p>
        </w:tc>
      </w:tr>
      <w:tr w:rsidR="001D2059" w:rsidRPr="0029504E" w:rsidTr="00075093">
        <w:tc>
          <w:tcPr>
            <w:tcW w:w="392" w:type="dxa"/>
            <w:tcBorders>
              <w:top w:val="single" w:sz="4" w:space="0" w:color="auto"/>
              <w:left w:val="single" w:sz="4" w:space="0" w:color="auto"/>
              <w:bottom w:val="single" w:sz="4" w:space="0" w:color="auto"/>
              <w:right w:val="single" w:sz="4" w:space="0" w:color="auto"/>
            </w:tcBorders>
          </w:tcPr>
          <w:p w:rsidR="001D2059" w:rsidRPr="00075093" w:rsidRDefault="00075093" w:rsidP="002F6094">
            <w:pPr>
              <w:pStyle w:val="Normlntext"/>
              <w:spacing w:line="276" w:lineRule="auto"/>
              <w:ind w:firstLine="0"/>
              <w:rPr>
                <w:b/>
              </w:rPr>
            </w:pPr>
            <w:r w:rsidRPr="00075093">
              <w:rPr>
                <w:b/>
              </w:rPr>
              <w:t>1</w:t>
            </w:r>
            <w:r w:rsidR="00744EBB" w:rsidRPr="00075093">
              <w:rPr>
                <w:b/>
              </w:rPr>
              <w:t>a</w:t>
            </w:r>
          </w:p>
        </w:tc>
        <w:tc>
          <w:tcPr>
            <w:tcW w:w="7117" w:type="dxa"/>
            <w:tcBorders>
              <w:top w:val="single" w:sz="4" w:space="0" w:color="auto"/>
              <w:left w:val="single" w:sz="4" w:space="0" w:color="auto"/>
              <w:bottom w:val="single" w:sz="4" w:space="0" w:color="auto"/>
              <w:right w:val="single" w:sz="4" w:space="0" w:color="auto"/>
            </w:tcBorders>
          </w:tcPr>
          <w:p w:rsidR="001D2059" w:rsidRPr="0029504E" w:rsidRDefault="00744EBB" w:rsidP="002F6094">
            <w:pPr>
              <w:pStyle w:val="Normlntext"/>
              <w:spacing w:line="276" w:lineRule="auto"/>
              <w:ind w:firstLine="0"/>
            </w:pPr>
            <w:r w:rsidRPr="0029504E">
              <w:t>Orgán sociálně-právní ochrany dětí zajišťuje účinné poskytování sociálně-právní ochrany v potřebném rozsahu na celém území svého správního obvodu.</w:t>
            </w:r>
          </w:p>
        </w:tc>
      </w:tr>
      <w:tr w:rsidR="001D2059" w:rsidRPr="0029504E" w:rsidTr="00075093">
        <w:tc>
          <w:tcPr>
            <w:tcW w:w="392" w:type="dxa"/>
            <w:tcBorders>
              <w:top w:val="single" w:sz="4" w:space="0" w:color="auto"/>
              <w:left w:val="single" w:sz="4" w:space="0" w:color="auto"/>
              <w:bottom w:val="single" w:sz="4" w:space="0" w:color="auto"/>
              <w:right w:val="single" w:sz="4" w:space="0" w:color="auto"/>
            </w:tcBorders>
          </w:tcPr>
          <w:p w:rsidR="001D2059" w:rsidRPr="00075093" w:rsidRDefault="00075093" w:rsidP="002F6094">
            <w:pPr>
              <w:pStyle w:val="Normlntext"/>
              <w:spacing w:line="276" w:lineRule="auto"/>
              <w:ind w:firstLine="0"/>
              <w:rPr>
                <w:b/>
              </w:rPr>
            </w:pPr>
            <w:r w:rsidRPr="00075093">
              <w:rPr>
                <w:b/>
              </w:rPr>
              <w:t>1</w:t>
            </w:r>
            <w:r w:rsidR="00744EBB" w:rsidRPr="00075093">
              <w:rPr>
                <w:b/>
              </w:rPr>
              <w:t>b</w:t>
            </w:r>
          </w:p>
        </w:tc>
        <w:tc>
          <w:tcPr>
            <w:tcW w:w="7117" w:type="dxa"/>
            <w:tcBorders>
              <w:top w:val="single" w:sz="4" w:space="0" w:color="auto"/>
              <w:left w:val="single" w:sz="4" w:space="0" w:color="auto"/>
              <w:bottom w:val="single" w:sz="4" w:space="0" w:color="auto"/>
              <w:right w:val="single" w:sz="4" w:space="0" w:color="auto"/>
            </w:tcBorders>
          </w:tcPr>
          <w:p w:rsidR="001D2059" w:rsidRPr="0029504E" w:rsidRDefault="00744EBB" w:rsidP="002F6094">
            <w:pPr>
              <w:pStyle w:val="Normlntext"/>
              <w:spacing w:line="276" w:lineRule="auto"/>
              <w:ind w:firstLine="0"/>
            </w:pPr>
            <w:r w:rsidRPr="0029504E">
              <w:t>Doba výkonu sociálně-právní ochrany dětí je přizpůsobena potřebám osob, ji</w:t>
            </w:r>
            <w:r w:rsidR="0029504E">
              <w:t xml:space="preserve">mž je nebo může být v budoucnu </w:t>
            </w:r>
            <w:r w:rsidRPr="0029504E">
              <w:t>sociálně-právní ochrany poskytována nebo na něž se zaměř</w:t>
            </w:r>
            <w:r w:rsidR="0029504E">
              <w:t xml:space="preserve">uje, zejména děti (dále jen </w:t>
            </w:r>
            <w:r w:rsidRPr="0029504E">
              <w:t>cílová skupina“). Osobní výkon</w:t>
            </w:r>
            <w:r w:rsidR="0029504E">
              <w:t xml:space="preserve"> sociálně-právní ochrany dětí je zajištěn každý </w:t>
            </w:r>
            <w:r w:rsidRPr="0029504E">
              <w:t>všední den; mimo pracovní dobu a ve dnech</w:t>
            </w:r>
            <w:r w:rsidR="0029504E">
              <w:t xml:space="preserve"> pracovního klidu je zajištěna </w:t>
            </w:r>
            <w:r w:rsidRPr="0029504E">
              <w:t xml:space="preserve">nepřetržitá pracovní pohotovost. </w:t>
            </w:r>
          </w:p>
        </w:tc>
      </w:tr>
    </w:tbl>
    <w:p w:rsidR="00744EBB" w:rsidRDefault="00744EBB" w:rsidP="002F6094">
      <w:pPr>
        <w:pStyle w:val="Normlntext"/>
        <w:spacing w:line="276" w:lineRule="auto"/>
      </w:pPr>
    </w:p>
    <w:p w:rsidR="00D92C16" w:rsidRDefault="00D92C16" w:rsidP="0029504E">
      <w:pPr>
        <w:spacing w:after="0" w:line="276" w:lineRule="auto"/>
        <w:jc w:val="both"/>
        <w:rPr>
          <w:rFonts w:ascii="Times New Roman" w:hAnsi="Times New Roman" w:cs="Times New Roman"/>
          <w:sz w:val="24"/>
          <w:szCs w:val="24"/>
        </w:rPr>
      </w:pPr>
      <w:r w:rsidRPr="00D92C16">
        <w:rPr>
          <w:rFonts w:ascii="Times New Roman" w:hAnsi="Times New Roman" w:cs="Times New Roman"/>
          <w:sz w:val="24"/>
          <w:szCs w:val="24"/>
        </w:rPr>
        <w:t>Kritéria 1a a</w:t>
      </w:r>
      <w:r w:rsidR="0022216F">
        <w:rPr>
          <w:rFonts w:ascii="Times New Roman" w:hAnsi="Times New Roman" w:cs="Times New Roman"/>
          <w:sz w:val="24"/>
          <w:szCs w:val="24"/>
        </w:rPr>
        <w:t xml:space="preserve"> 1b </w:t>
      </w:r>
      <w:r w:rsidRPr="00D92C16">
        <w:rPr>
          <w:rFonts w:ascii="Times New Roman" w:hAnsi="Times New Roman" w:cs="Times New Roman"/>
          <w:sz w:val="24"/>
          <w:szCs w:val="24"/>
        </w:rPr>
        <w:t>se nehodnotí u orgánu sociálně-právní ochrany, je-li jím obecní úřad, krajský úřad, Ministerstvo práce a sociálních věcí a Úřad pro mezinárodněprávní ochranu dětí</w:t>
      </w:r>
      <w:r w:rsidR="0022216F">
        <w:rPr>
          <w:rFonts w:ascii="Times New Roman" w:hAnsi="Times New Roman" w:cs="Times New Roman"/>
          <w:sz w:val="24"/>
          <w:szCs w:val="24"/>
        </w:rPr>
        <w:t>.</w:t>
      </w:r>
    </w:p>
    <w:p w:rsidR="0022216F" w:rsidRPr="00D92C16" w:rsidRDefault="0022216F" w:rsidP="0029504E">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7115"/>
      </w:tblGrid>
      <w:tr w:rsidR="00744EBB" w:rsidRPr="0029504E" w:rsidTr="00075093">
        <w:tc>
          <w:tcPr>
            <w:tcW w:w="7509" w:type="dxa"/>
            <w:gridSpan w:val="2"/>
          </w:tcPr>
          <w:p w:rsidR="00744EBB" w:rsidRPr="0029504E" w:rsidRDefault="00744EBB" w:rsidP="0029504E">
            <w:pPr>
              <w:spacing w:line="276" w:lineRule="auto"/>
              <w:jc w:val="both"/>
              <w:rPr>
                <w:rFonts w:ascii="Times New Roman" w:hAnsi="Times New Roman" w:cs="Times New Roman"/>
                <w:b/>
                <w:sz w:val="24"/>
                <w:szCs w:val="24"/>
              </w:rPr>
            </w:pPr>
            <w:r w:rsidRPr="0029504E">
              <w:rPr>
                <w:rFonts w:ascii="Times New Roman" w:hAnsi="Times New Roman" w:cs="Times New Roman"/>
                <w:b/>
                <w:sz w:val="24"/>
                <w:szCs w:val="24"/>
              </w:rPr>
              <w:lastRenderedPageBreak/>
              <w:t>2. Prostředí a podmínky</w:t>
            </w:r>
          </w:p>
        </w:tc>
      </w:tr>
      <w:tr w:rsidR="00744EBB" w:rsidRPr="0029504E" w:rsidTr="00075093">
        <w:tc>
          <w:tcPr>
            <w:tcW w:w="7509" w:type="dxa"/>
            <w:gridSpan w:val="2"/>
          </w:tcPr>
          <w:p w:rsidR="00744EBB" w:rsidRPr="00075093" w:rsidRDefault="00744EBB" w:rsidP="0029504E">
            <w:pPr>
              <w:spacing w:line="276" w:lineRule="auto"/>
              <w:jc w:val="center"/>
              <w:rPr>
                <w:rFonts w:ascii="Times New Roman" w:hAnsi="Times New Roman" w:cs="Times New Roman"/>
                <w:sz w:val="24"/>
                <w:szCs w:val="24"/>
              </w:rPr>
            </w:pPr>
            <w:r w:rsidRPr="00075093">
              <w:rPr>
                <w:rFonts w:ascii="Times New Roman" w:hAnsi="Times New Roman" w:cs="Times New Roman"/>
                <w:sz w:val="24"/>
                <w:szCs w:val="24"/>
              </w:rPr>
              <w:t>Kritérium</w:t>
            </w:r>
          </w:p>
        </w:tc>
      </w:tr>
      <w:tr w:rsidR="00744EBB" w:rsidRPr="0029504E" w:rsidTr="00075093">
        <w:tc>
          <w:tcPr>
            <w:tcW w:w="392" w:type="dxa"/>
          </w:tcPr>
          <w:p w:rsidR="00744EBB" w:rsidRPr="00075093" w:rsidRDefault="00075093" w:rsidP="00075093">
            <w:pPr>
              <w:pStyle w:val="Normlntext"/>
              <w:ind w:firstLine="0"/>
              <w:rPr>
                <w:b/>
              </w:rPr>
            </w:pPr>
            <w:r w:rsidRPr="00075093">
              <w:rPr>
                <w:b/>
              </w:rPr>
              <w:t>2a</w:t>
            </w:r>
          </w:p>
        </w:tc>
        <w:tc>
          <w:tcPr>
            <w:tcW w:w="7117" w:type="dxa"/>
          </w:tcPr>
          <w:p w:rsidR="00744EBB" w:rsidRPr="0029504E" w:rsidRDefault="00744EBB"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 xml:space="preserve">Výkon sociálně-právní ochrany je zajištěn v prostorách vhodných pro komunikaci s ohroženými dětmi a rodinami. Orgán sociálně-právní ochrany zajistí takové prostory pro výkon sociálně-právní ochrany, které představují odpovídající zázemí pro výkon sociálně-právní ochrany a jejichž kapacita odpovídá množství konzultací spojených s poskytováním sociálně-právní ochrany dětí.  </w:t>
            </w:r>
          </w:p>
        </w:tc>
      </w:tr>
      <w:tr w:rsidR="00744EBB" w:rsidRPr="0029504E" w:rsidTr="00075093">
        <w:tc>
          <w:tcPr>
            <w:tcW w:w="392" w:type="dxa"/>
          </w:tcPr>
          <w:p w:rsidR="00744EBB" w:rsidRPr="00075093" w:rsidRDefault="00075093" w:rsidP="00075093">
            <w:pPr>
              <w:pStyle w:val="Normlntext"/>
              <w:ind w:firstLine="0"/>
              <w:rPr>
                <w:b/>
              </w:rPr>
            </w:pPr>
            <w:r w:rsidRPr="00075093">
              <w:rPr>
                <w:b/>
              </w:rPr>
              <w:t>2</w:t>
            </w:r>
            <w:r w:rsidR="00744EBB" w:rsidRPr="00075093">
              <w:rPr>
                <w:b/>
              </w:rPr>
              <w:t>b</w:t>
            </w:r>
          </w:p>
        </w:tc>
        <w:tc>
          <w:tcPr>
            <w:tcW w:w="7117" w:type="dxa"/>
          </w:tcPr>
          <w:p w:rsidR="00744EBB" w:rsidRPr="0029504E" w:rsidRDefault="0029504E" w:rsidP="0029504E">
            <w:pPr>
              <w:spacing w:line="276" w:lineRule="auto"/>
              <w:jc w:val="both"/>
              <w:rPr>
                <w:rFonts w:ascii="Times New Roman" w:hAnsi="Times New Roman" w:cs="Times New Roman"/>
                <w:sz w:val="24"/>
                <w:szCs w:val="24"/>
              </w:rPr>
            </w:pPr>
            <w:r>
              <w:rPr>
                <w:rFonts w:ascii="Times New Roman" w:hAnsi="Times New Roman" w:cs="Times New Roman"/>
                <w:sz w:val="24"/>
                <w:szCs w:val="24"/>
              </w:rPr>
              <w:t>Orgán sociálně-právní</w:t>
            </w:r>
            <w:r w:rsidR="00744EBB" w:rsidRPr="0029504E">
              <w:rPr>
                <w:rFonts w:ascii="Times New Roman" w:hAnsi="Times New Roman" w:cs="Times New Roman"/>
                <w:sz w:val="24"/>
                <w:szCs w:val="24"/>
              </w:rPr>
              <w:t xml:space="preserve"> ochrany má vhodné materiální vybavení s ohledem na výkon sociálně-právní ochrany na pracovišti i mimo něj. K dispozici je zejména potřebný počet automobilů, mobilních telefonů, notebooků, fo</w:t>
            </w:r>
            <w:r>
              <w:rPr>
                <w:rFonts w:ascii="Times New Roman" w:hAnsi="Times New Roman" w:cs="Times New Roman"/>
                <w:sz w:val="24"/>
                <w:szCs w:val="24"/>
              </w:rPr>
              <w:t xml:space="preserve">toaparátů a dalších prostředků </w:t>
            </w:r>
            <w:r w:rsidR="00744EBB" w:rsidRPr="0029504E">
              <w:rPr>
                <w:rFonts w:ascii="Times New Roman" w:hAnsi="Times New Roman" w:cs="Times New Roman"/>
                <w:sz w:val="24"/>
                <w:szCs w:val="24"/>
              </w:rPr>
              <w:t xml:space="preserve">záznamové techniky pro práci v terénu. </w:t>
            </w:r>
          </w:p>
        </w:tc>
      </w:tr>
      <w:tr w:rsidR="00744EBB" w:rsidRPr="0029504E" w:rsidTr="00075093">
        <w:tc>
          <w:tcPr>
            <w:tcW w:w="392" w:type="dxa"/>
          </w:tcPr>
          <w:p w:rsidR="00744EBB" w:rsidRPr="00075093" w:rsidRDefault="00075093" w:rsidP="00075093">
            <w:pPr>
              <w:pStyle w:val="Normlntext"/>
              <w:ind w:firstLine="0"/>
              <w:rPr>
                <w:b/>
              </w:rPr>
            </w:pPr>
            <w:r w:rsidRPr="00075093">
              <w:rPr>
                <w:b/>
              </w:rPr>
              <w:t>2</w:t>
            </w:r>
            <w:r w:rsidR="00744EBB" w:rsidRPr="00075093">
              <w:rPr>
                <w:b/>
              </w:rPr>
              <w:t>c</w:t>
            </w:r>
          </w:p>
        </w:tc>
        <w:tc>
          <w:tcPr>
            <w:tcW w:w="7117" w:type="dxa"/>
          </w:tcPr>
          <w:p w:rsidR="00744EBB" w:rsidRPr="0029504E" w:rsidRDefault="00744EBB"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O</w:t>
            </w:r>
            <w:r w:rsidR="0029504E">
              <w:rPr>
                <w:rFonts w:ascii="Times New Roman" w:hAnsi="Times New Roman" w:cs="Times New Roman"/>
                <w:sz w:val="24"/>
                <w:szCs w:val="24"/>
              </w:rPr>
              <w:t xml:space="preserve">rgán sociálně-právní ochrany </w:t>
            </w:r>
            <w:r w:rsidRPr="0029504E">
              <w:rPr>
                <w:rFonts w:ascii="Times New Roman" w:hAnsi="Times New Roman" w:cs="Times New Roman"/>
                <w:sz w:val="24"/>
                <w:szCs w:val="24"/>
              </w:rPr>
              <w:t>má k dispozici vhodné materiální vybavení pro práci s osobami z cílové skupiny, jimiž je poskyt</w:t>
            </w:r>
            <w:r w:rsidR="0029504E">
              <w:rPr>
                <w:rFonts w:ascii="Times New Roman" w:hAnsi="Times New Roman" w:cs="Times New Roman"/>
                <w:sz w:val="24"/>
                <w:szCs w:val="24"/>
              </w:rPr>
              <w:t>ována sociálně-právní ochrana (</w:t>
            </w:r>
            <w:r w:rsidRPr="0029504E">
              <w:rPr>
                <w:rFonts w:ascii="Times New Roman" w:hAnsi="Times New Roman" w:cs="Times New Roman"/>
                <w:sz w:val="24"/>
                <w:szCs w:val="24"/>
              </w:rPr>
              <w:t>dále je</w:t>
            </w:r>
            <w:r w:rsidR="0029504E">
              <w:rPr>
                <w:rFonts w:ascii="Times New Roman" w:hAnsi="Times New Roman" w:cs="Times New Roman"/>
                <w:sz w:val="24"/>
                <w:szCs w:val="24"/>
              </w:rPr>
              <w:t>n „</w:t>
            </w:r>
            <w:r w:rsidRPr="0029504E">
              <w:rPr>
                <w:rFonts w:ascii="Times New Roman" w:hAnsi="Times New Roman" w:cs="Times New Roman"/>
                <w:sz w:val="24"/>
                <w:szCs w:val="24"/>
              </w:rPr>
              <w:t xml:space="preserve">klient“), zejména s ohledem na potřeby dětí. </w:t>
            </w:r>
          </w:p>
        </w:tc>
      </w:tr>
      <w:tr w:rsidR="00744EBB" w:rsidRPr="0029504E" w:rsidTr="00075093">
        <w:tc>
          <w:tcPr>
            <w:tcW w:w="392" w:type="dxa"/>
          </w:tcPr>
          <w:p w:rsidR="00744EBB" w:rsidRPr="00075093" w:rsidRDefault="00075093" w:rsidP="00075093">
            <w:pPr>
              <w:pStyle w:val="Normlntext"/>
              <w:ind w:firstLine="0"/>
              <w:rPr>
                <w:b/>
              </w:rPr>
            </w:pPr>
            <w:r w:rsidRPr="00075093">
              <w:rPr>
                <w:b/>
              </w:rPr>
              <w:t>2</w:t>
            </w:r>
            <w:r w:rsidR="00744EBB" w:rsidRPr="00075093">
              <w:rPr>
                <w:b/>
              </w:rPr>
              <w:t>d</w:t>
            </w:r>
          </w:p>
        </w:tc>
        <w:tc>
          <w:tcPr>
            <w:tcW w:w="7117" w:type="dxa"/>
          </w:tcPr>
          <w:p w:rsidR="00744EBB" w:rsidRPr="0029504E" w:rsidRDefault="00744EBB"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Orgán sociálně-právní ochrany má k dispozici potřebné hygienické zařízení a osobní ochranné prostředky pro zaměstnance zařazené v o</w:t>
            </w:r>
            <w:r w:rsidR="0029504E">
              <w:rPr>
                <w:rFonts w:ascii="Times New Roman" w:hAnsi="Times New Roman" w:cs="Times New Roman"/>
                <w:sz w:val="24"/>
                <w:szCs w:val="24"/>
              </w:rPr>
              <w:t>rgánech sociálně-právní ochrany</w:t>
            </w:r>
            <w:r w:rsidRPr="0029504E">
              <w:rPr>
                <w:rFonts w:ascii="Times New Roman" w:hAnsi="Times New Roman" w:cs="Times New Roman"/>
                <w:sz w:val="24"/>
                <w:szCs w:val="24"/>
              </w:rPr>
              <w:t xml:space="preserve"> k výkonu sociálně-právní ochrany.</w:t>
            </w:r>
          </w:p>
        </w:tc>
      </w:tr>
    </w:tbl>
    <w:p w:rsidR="00744EBB" w:rsidRPr="0029504E" w:rsidRDefault="00744EBB" w:rsidP="0029504E">
      <w:pPr>
        <w:spacing w:after="0" w:line="276" w:lineRule="auto"/>
        <w:jc w:val="both"/>
        <w:rPr>
          <w:rFonts w:ascii="Times New Roman" w:hAnsi="Times New Roman" w:cs="Times New Roman"/>
          <w:b/>
          <w:sz w:val="24"/>
          <w:szCs w:val="24"/>
        </w:rPr>
      </w:pPr>
    </w:p>
    <w:tbl>
      <w:tblPr>
        <w:tblW w:w="0" w:type="auto"/>
        <w:tblLook w:val="04A0"/>
      </w:tblPr>
      <w:tblGrid>
        <w:gridCol w:w="470"/>
        <w:gridCol w:w="7115"/>
      </w:tblGrid>
      <w:tr w:rsidR="00744EBB" w:rsidRPr="0029504E" w:rsidTr="00075093">
        <w:tc>
          <w:tcPr>
            <w:tcW w:w="7509" w:type="dxa"/>
            <w:gridSpan w:val="2"/>
            <w:tcBorders>
              <w:top w:val="single" w:sz="4" w:space="0" w:color="auto"/>
              <w:left w:val="single" w:sz="4" w:space="0" w:color="auto"/>
              <w:bottom w:val="single" w:sz="4" w:space="0" w:color="auto"/>
              <w:right w:val="single" w:sz="4" w:space="0" w:color="auto"/>
            </w:tcBorders>
          </w:tcPr>
          <w:p w:rsidR="00744EBB" w:rsidRPr="0029504E" w:rsidRDefault="00744EBB" w:rsidP="0029504E">
            <w:pPr>
              <w:spacing w:line="276" w:lineRule="auto"/>
              <w:jc w:val="both"/>
              <w:rPr>
                <w:rFonts w:ascii="Times New Roman" w:hAnsi="Times New Roman" w:cs="Times New Roman"/>
                <w:b/>
                <w:sz w:val="24"/>
                <w:szCs w:val="24"/>
              </w:rPr>
            </w:pPr>
            <w:r w:rsidRPr="0029504E">
              <w:rPr>
                <w:rFonts w:ascii="Times New Roman" w:hAnsi="Times New Roman" w:cs="Times New Roman"/>
                <w:b/>
                <w:sz w:val="24"/>
                <w:szCs w:val="24"/>
              </w:rPr>
              <w:t>3. Informovanost o výkonu sociálně-právní ochrany</w:t>
            </w:r>
          </w:p>
        </w:tc>
      </w:tr>
      <w:tr w:rsidR="00744EBB" w:rsidRPr="0029504E" w:rsidTr="00075093">
        <w:tc>
          <w:tcPr>
            <w:tcW w:w="7509" w:type="dxa"/>
            <w:gridSpan w:val="2"/>
            <w:tcBorders>
              <w:top w:val="single" w:sz="4" w:space="0" w:color="auto"/>
              <w:left w:val="single" w:sz="4" w:space="0" w:color="auto"/>
              <w:bottom w:val="single" w:sz="4" w:space="0" w:color="auto"/>
              <w:right w:val="single" w:sz="4" w:space="0" w:color="auto"/>
            </w:tcBorders>
          </w:tcPr>
          <w:p w:rsidR="00744EBB" w:rsidRPr="00075093" w:rsidRDefault="00744EBB" w:rsidP="0029504E">
            <w:pPr>
              <w:spacing w:line="276" w:lineRule="auto"/>
              <w:jc w:val="center"/>
              <w:rPr>
                <w:rFonts w:ascii="Times New Roman" w:hAnsi="Times New Roman" w:cs="Times New Roman"/>
                <w:sz w:val="24"/>
                <w:szCs w:val="24"/>
              </w:rPr>
            </w:pPr>
            <w:r w:rsidRPr="00075093">
              <w:rPr>
                <w:rFonts w:ascii="Times New Roman" w:hAnsi="Times New Roman" w:cs="Times New Roman"/>
                <w:sz w:val="24"/>
                <w:szCs w:val="24"/>
              </w:rPr>
              <w:t>Kritérium</w:t>
            </w:r>
          </w:p>
        </w:tc>
      </w:tr>
      <w:tr w:rsidR="00744EBB" w:rsidRPr="0029504E" w:rsidTr="00075093">
        <w:tc>
          <w:tcPr>
            <w:tcW w:w="392" w:type="dxa"/>
            <w:tcBorders>
              <w:top w:val="single" w:sz="4" w:space="0" w:color="auto"/>
              <w:left w:val="single" w:sz="4" w:space="0" w:color="auto"/>
              <w:bottom w:val="single" w:sz="4" w:space="0" w:color="auto"/>
              <w:right w:val="single" w:sz="4" w:space="0" w:color="auto"/>
            </w:tcBorders>
          </w:tcPr>
          <w:p w:rsidR="00744EBB" w:rsidRPr="00075093" w:rsidRDefault="00075093" w:rsidP="00075093">
            <w:pPr>
              <w:pStyle w:val="Normlntext"/>
              <w:ind w:firstLine="0"/>
              <w:rPr>
                <w:b/>
              </w:rPr>
            </w:pPr>
            <w:r w:rsidRPr="00075093">
              <w:rPr>
                <w:b/>
              </w:rPr>
              <w:t>3a</w:t>
            </w:r>
          </w:p>
        </w:tc>
        <w:tc>
          <w:tcPr>
            <w:tcW w:w="7117" w:type="dxa"/>
            <w:tcBorders>
              <w:top w:val="single" w:sz="4" w:space="0" w:color="auto"/>
              <w:left w:val="single" w:sz="4" w:space="0" w:color="auto"/>
              <w:bottom w:val="single" w:sz="4" w:space="0" w:color="auto"/>
              <w:right w:val="single" w:sz="4" w:space="0" w:color="auto"/>
            </w:tcBorders>
          </w:tcPr>
          <w:p w:rsidR="00744EBB" w:rsidRPr="0029504E" w:rsidRDefault="008F1C9E" w:rsidP="0029504E">
            <w:pPr>
              <w:spacing w:line="276" w:lineRule="auto"/>
              <w:jc w:val="both"/>
              <w:rPr>
                <w:rFonts w:ascii="Times New Roman" w:hAnsi="Times New Roman" w:cs="Times New Roman"/>
                <w:b/>
                <w:sz w:val="24"/>
                <w:szCs w:val="24"/>
              </w:rPr>
            </w:pPr>
            <w:r w:rsidRPr="0029504E">
              <w:rPr>
                <w:rFonts w:ascii="Times New Roman" w:hAnsi="Times New Roman" w:cs="Times New Roman"/>
                <w:sz w:val="24"/>
                <w:szCs w:val="24"/>
              </w:rPr>
              <w:t>Orgán sociálně-právní ochrany dětí zveřejn</w:t>
            </w:r>
            <w:r w:rsidR="0029504E">
              <w:rPr>
                <w:rFonts w:ascii="Times New Roman" w:hAnsi="Times New Roman" w:cs="Times New Roman"/>
                <w:sz w:val="24"/>
                <w:szCs w:val="24"/>
              </w:rPr>
              <w:t xml:space="preserve">í způsobem umožňujícím dálkový </w:t>
            </w:r>
            <w:r w:rsidRPr="0029504E">
              <w:rPr>
                <w:rFonts w:ascii="Times New Roman" w:hAnsi="Times New Roman" w:cs="Times New Roman"/>
                <w:sz w:val="24"/>
                <w:szCs w:val="24"/>
              </w:rPr>
              <w:t xml:space="preserve">přístup či jiným vhodným způsobem </w:t>
            </w:r>
            <w:r w:rsidR="0029504E">
              <w:rPr>
                <w:rFonts w:ascii="Times New Roman" w:hAnsi="Times New Roman" w:cs="Times New Roman"/>
                <w:sz w:val="24"/>
                <w:szCs w:val="24"/>
              </w:rPr>
              <w:t xml:space="preserve">vnitřní pravidla a postupy jím </w:t>
            </w:r>
            <w:r w:rsidRPr="0029504E">
              <w:rPr>
                <w:rFonts w:ascii="Times New Roman" w:hAnsi="Times New Roman" w:cs="Times New Roman"/>
                <w:sz w:val="24"/>
                <w:szCs w:val="24"/>
              </w:rPr>
              <w:t>vytvořené za účelem naplnění těchto standardů kvality sociálně-právní ochrany při poskytování sociálně-právní ochrany</w:t>
            </w:r>
            <w:r w:rsidRPr="0029504E">
              <w:rPr>
                <w:rFonts w:ascii="Times New Roman" w:hAnsi="Times New Roman" w:cs="Times New Roman"/>
                <w:b/>
                <w:sz w:val="24"/>
                <w:szCs w:val="24"/>
              </w:rPr>
              <w:t>.</w:t>
            </w:r>
          </w:p>
        </w:tc>
      </w:tr>
      <w:tr w:rsidR="00744EBB" w:rsidRPr="0029504E" w:rsidTr="00075093">
        <w:tc>
          <w:tcPr>
            <w:tcW w:w="392" w:type="dxa"/>
            <w:tcBorders>
              <w:top w:val="single" w:sz="4" w:space="0" w:color="auto"/>
              <w:left w:val="single" w:sz="4" w:space="0" w:color="auto"/>
              <w:bottom w:val="single" w:sz="4" w:space="0" w:color="auto"/>
              <w:right w:val="single" w:sz="4" w:space="0" w:color="auto"/>
            </w:tcBorders>
          </w:tcPr>
          <w:p w:rsidR="00744EBB" w:rsidRPr="00075093" w:rsidRDefault="00075093" w:rsidP="00075093">
            <w:pPr>
              <w:pStyle w:val="Normlntext"/>
              <w:ind w:firstLine="0"/>
              <w:rPr>
                <w:b/>
              </w:rPr>
            </w:pPr>
            <w:r w:rsidRPr="00075093">
              <w:rPr>
                <w:b/>
              </w:rPr>
              <w:t>3b</w:t>
            </w:r>
          </w:p>
        </w:tc>
        <w:tc>
          <w:tcPr>
            <w:tcW w:w="7117" w:type="dxa"/>
            <w:tcBorders>
              <w:top w:val="single" w:sz="4" w:space="0" w:color="auto"/>
              <w:left w:val="single" w:sz="4" w:space="0" w:color="auto"/>
              <w:bottom w:val="single" w:sz="4" w:space="0" w:color="auto"/>
              <w:right w:val="single" w:sz="4" w:space="0" w:color="auto"/>
            </w:tcBorders>
          </w:tcPr>
          <w:p w:rsidR="00744EBB"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 xml:space="preserve">Orgán sociálně-právní ochrany má zpracovány informace o rozsahu a </w:t>
            </w:r>
            <w:r w:rsidR="0029504E">
              <w:rPr>
                <w:rFonts w:ascii="Times New Roman" w:hAnsi="Times New Roman" w:cs="Times New Roman"/>
                <w:sz w:val="24"/>
                <w:szCs w:val="24"/>
              </w:rPr>
              <w:t xml:space="preserve">podmínkách </w:t>
            </w:r>
            <w:r w:rsidRPr="0029504E">
              <w:rPr>
                <w:rFonts w:ascii="Times New Roman" w:hAnsi="Times New Roman" w:cs="Times New Roman"/>
                <w:sz w:val="24"/>
                <w:szCs w:val="24"/>
              </w:rPr>
              <w:t xml:space="preserve">poskytování sociálně-právní ochrany, a to ve formě srozumitelné cílové skupině. Tyto informace jsou veřejně dostupné. </w:t>
            </w:r>
          </w:p>
        </w:tc>
      </w:tr>
    </w:tbl>
    <w:p w:rsidR="00744EBB" w:rsidRPr="0029504E" w:rsidRDefault="00744EBB" w:rsidP="0029504E">
      <w:pPr>
        <w:spacing w:after="0" w:line="276" w:lineRule="auto"/>
        <w:jc w:val="both"/>
        <w:rPr>
          <w:rFonts w:ascii="Times New Roman" w:hAnsi="Times New Roman" w:cs="Times New Roman"/>
          <w:b/>
          <w:sz w:val="24"/>
          <w:szCs w:val="24"/>
        </w:rPr>
      </w:pPr>
    </w:p>
    <w:tbl>
      <w:tblPr>
        <w:tblW w:w="0" w:type="auto"/>
        <w:tblLook w:val="04A0"/>
      </w:tblPr>
      <w:tblGrid>
        <w:gridCol w:w="470"/>
        <w:gridCol w:w="7115"/>
      </w:tblGrid>
      <w:tr w:rsidR="00744EBB"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744EBB" w:rsidRPr="0029504E" w:rsidRDefault="008F1C9E" w:rsidP="0029504E">
            <w:pPr>
              <w:spacing w:line="276" w:lineRule="auto"/>
              <w:jc w:val="both"/>
              <w:rPr>
                <w:rFonts w:ascii="Times New Roman" w:hAnsi="Times New Roman" w:cs="Times New Roman"/>
                <w:b/>
                <w:sz w:val="24"/>
                <w:szCs w:val="24"/>
              </w:rPr>
            </w:pPr>
            <w:r w:rsidRPr="0029504E">
              <w:rPr>
                <w:rFonts w:ascii="Times New Roman" w:hAnsi="Times New Roman" w:cs="Times New Roman"/>
                <w:b/>
                <w:sz w:val="24"/>
                <w:szCs w:val="24"/>
              </w:rPr>
              <w:t>4. Personální zabezpečení výkonu sociálně-právní ochrany</w:t>
            </w:r>
          </w:p>
        </w:tc>
      </w:tr>
      <w:tr w:rsidR="00744EBB"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744EBB" w:rsidRPr="00075093" w:rsidRDefault="00744EBB" w:rsidP="0029504E">
            <w:pPr>
              <w:spacing w:line="276" w:lineRule="auto"/>
              <w:jc w:val="center"/>
              <w:rPr>
                <w:rFonts w:ascii="Times New Roman" w:hAnsi="Times New Roman" w:cs="Times New Roman"/>
                <w:sz w:val="24"/>
                <w:szCs w:val="24"/>
              </w:rPr>
            </w:pPr>
            <w:r w:rsidRPr="00075093">
              <w:rPr>
                <w:rFonts w:ascii="Times New Roman" w:hAnsi="Times New Roman" w:cs="Times New Roman"/>
                <w:sz w:val="24"/>
                <w:szCs w:val="24"/>
              </w:rPr>
              <w:t>Kritérium</w:t>
            </w:r>
          </w:p>
        </w:tc>
      </w:tr>
      <w:tr w:rsidR="00744EBB" w:rsidRPr="0029504E" w:rsidTr="00075093">
        <w:tc>
          <w:tcPr>
            <w:tcW w:w="470" w:type="dxa"/>
            <w:tcBorders>
              <w:top w:val="single" w:sz="4" w:space="0" w:color="auto"/>
              <w:left w:val="single" w:sz="4" w:space="0" w:color="auto"/>
              <w:bottom w:val="single" w:sz="4" w:space="0" w:color="auto"/>
              <w:right w:val="single" w:sz="4" w:space="0" w:color="auto"/>
            </w:tcBorders>
          </w:tcPr>
          <w:p w:rsidR="00744EBB" w:rsidRPr="00075093" w:rsidRDefault="00075093" w:rsidP="00075093">
            <w:pPr>
              <w:rPr>
                <w:b/>
              </w:rPr>
            </w:pPr>
            <w:r w:rsidRPr="00075093">
              <w:rPr>
                <w:b/>
              </w:rPr>
              <w:t>4a</w:t>
            </w:r>
          </w:p>
          <w:p w:rsidR="00075093" w:rsidRPr="00075093" w:rsidRDefault="00075093" w:rsidP="00075093">
            <w:pPr>
              <w:pStyle w:val="Normlntext"/>
              <w:ind w:firstLine="0"/>
              <w:rPr>
                <w:szCs w:val="24"/>
              </w:rPr>
            </w:pPr>
          </w:p>
        </w:tc>
        <w:tc>
          <w:tcPr>
            <w:tcW w:w="7115" w:type="dxa"/>
            <w:tcBorders>
              <w:top w:val="single" w:sz="4" w:space="0" w:color="auto"/>
              <w:left w:val="single" w:sz="4" w:space="0" w:color="auto"/>
              <w:bottom w:val="single" w:sz="4" w:space="0" w:color="auto"/>
              <w:right w:val="single" w:sz="4" w:space="0" w:color="auto"/>
            </w:tcBorders>
          </w:tcPr>
          <w:p w:rsidR="00744EBB"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 xml:space="preserve">Orgán sociálně-právní ochrany má v rámci stanovené organizační struktury určen počet pracovních míst a zpracované profily jednotlivých zaměstnanců zařazených v orgánech sociálně-právní </w:t>
            </w:r>
            <w:r w:rsidRPr="0029504E">
              <w:rPr>
                <w:rFonts w:ascii="Times New Roman" w:hAnsi="Times New Roman" w:cs="Times New Roman"/>
                <w:sz w:val="24"/>
                <w:szCs w:val="24"/>
              </w:rPr>
              <w:lastRenderedPageBreak/>
              <w:t>ochrany k výkonu sociálně-právní ochrany.</w:t>
            </w:r>
          </w:p>
        </w:tc>
      </w:tr>
      <w:tr w:rsidR="00744EBB" w:rsidRPr="0029504E" w:rsidTr="00075093">
        <w:tc>
          <w:tcPr>
            <w:tcW w:w="470" w:type="dxa"/>
            <w:tcBorders>
              <w:top w:val="single" w:sz="4" w:space="0" w:color="auto"/>
              <w:left w:val="single" w:sz="4" w:space="0" w:color="auto"/>
              <w:bottom w:val="single" w:sz="4" w:space="0" w:color="auto"/>
              <w:right w:val="single" w:sz="4" w:space="0" w:color="auto"/>
            </w:tcBorders>
          </w:tcPr>
          <w:p w:rsidR="00744EBB" w:rsidRPr="00075093" w:rsidRDefault="00075093" w:rsidP="00075093">
            <w:pPr>
              <w:pStyle w:val="Normlntext"/>
              <w:ind w:firstLine="0"/>
              <w:rPr>
                <w:b/>
              </w:rPr>
            </w:pPr>
            <w:r w:rsidRPr="00075093">
              <w:rPr>
                <w:b/>
              </w:rPr>
              <w:lastRenderedPageBreak/>
              <w:t>4b</w:t>
            </w:r>
          </w:p>
        </w:tc>
        <w:tc>
          <w:tcPr>
            <w:tcW w:w="7115" w:type="dxa"/>
            <w:tcBorders>
              <w:top w:val="single" w:sz="4" w:space="0" w:color="auto"/>
              <w:left w:val="single" w:sz="4" w:space="0" w:color="auto"/>
              <w:bottom w:val="single" w:sz="4" w:space="0" w:color="auto"/>
              <w:right w:val="single" w:sz="4" w:space="0" w:color="auto"/>
            </w:tcBorders>
          </w:tcPr>
          <w:p w:rsidR="008F1C9E"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Počet zaměstnanců je přiměřený spádovému obvodu orgánu sociálně-právní ochrany. Při výpočtu přiměřeného počtu zaměstnanců orgánu sociálně-právní ochrany je zohledněno kritérium ovlivňující náročnost výkonu sociálně-právní ochrany dětí ve správním obvodu orgánu sociálně-právní ochrany.</w:t>
            </w:r>
          </w:p>
          <w:p w:rsidR="008F1C9E"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Základním</w:t>
            </w:r>
            <w:r w:rsidR="00D92C16">
              <w:rPr>
                <w:rFonts w:ascii="Times New Roman" w:hAnsi="Times New Roman" w:cs="Times New Roman"/>
                <w:sz w:val="24"/>
                <w:szCs w:val="24"/>
              </w:rPr>
              <w:t xml:space="preserve"> výchozím kritériem je nejméně 1 pracovník na 800 dětí (</w:t>
            </w:r>
            <w:r w:rsidRPr="0029504E">
              <w:rPr>
                <w:rFonts w:ascii="Times New Roman" w:hAnsi="Times New Roman" w:cs="Times New Roman"/>
                <w:sz w:val="24"/>
                <w:szCs w:val="24"/>
              </w:rPr>
              <w:t xml:space="preserve">osob do 18 let věku), které jsou hlášeny k trvalému pobytu ve správním obvodu orgánu sociálně-právní ochrany. </w:t>
            </w:r>
          </w:p>
          <w:p w:rsidR="00744EBB"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 xml:space="preserve">Do počtu pracovníků se započítává vedoucí pracovník adekvátně svému zapojení do práce s klienty. </w:t>
            </w:r>
          </w:p>
        </w:tc>
      </w:tr>
      <w:tr w:rsidR="008F1C9E" w:rsidRPr="0029504E" w:rsidTr="00075093">
        <w:tc>
          <w:tcPr>
            <w:tcW w:w="470" w:type="dxa"/>
            <w:tcBorders>
              <w:top w:val="single" w:sz="4" w:space="0" w:color="auto"/>
              <w:left w:val="single" w:sz="4" w:space="0" w:color="auto"/>
              <w:bottom w:val="single" w:sz="4" w:space="0" w:color="auto"/>
              <w:right w:val="single" w:sz="4" w:space="0" w:color="auto"/>
            </w:tcBorders>
          </w:tcPr>
          <w:p w:rsidR="008F1C9E" w:rsidRPr="00075093" w:rsidRDefault="00075093" w:rsidP="00075093">
            <w:pPr>
              <w:pStyle w:val="Normlntext"/>
              <w:ind w:firstLine="0"/>
              <w:rPr>
                <w:b/>
              </w:rPr>
            </w:pPr>
            <w:r w:rsidRPr="00075093">
              <w:rPr>
                <w:b/>
              </w:rPr>
              <w:t>4c</w:t>
            </w:r>
          </w:p>
        </w:tc>
        <w:tc>
          <w:tcPr>
            <w:tcW w:w="7115" w:type="dxa"/>
            <w:tcBorders>
              <w:top w:val="single" w:sz="4" w:space="0" w:color="auto"/>
              <w:left w:val="single" w:sz="4" w:space="0" w:color="auto"/>
              <w:bottom w:val="single" w:sz="4" w:space="0" w:color="auto"/>
              <w:right w:val="single" w:sz="4" w:space="0" w:color="auto"/>
            </w:tcBorders>
          </w:tcPr>
          <w:p w:rsidR="008F1C9E"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Orgán sociálně-právní ochrany má v rámci organizační struktury vnitřním předpisem písemně zpracována oprávnění a povinnosti k jednotlivým pracovním pozicím vztahujícím se k výkonu sociálně-právní ochrany, uplatněním specializace zejména pro oblast náhradní rodinné péče, sociální kurately pro děti a mládež a ochrany týraných a zneužívaných dětí a důs</w:t>
            </w:r>
            <w:r w:rsidR="00D92C16">
              <w:rPr>
                <w:rFonts w:ascii="Times New Roman" w:hAnsi="Times New Roman" w:cs="Times New Roman"/>
                <w:sz w:val="24"/>
                <w:szCs w:val="24"/>
              </w:rPr>
              <w:t xml:space="preserve">ledně dbá na to, aby konkrétní </w:t>
            </w:r>
            <w:r w:rsidRPr="0029504E">
              <w:rPr>
                <w:rFonts w:ascii="Times New Roman" w:hAnsi="Times New Roman" w:cs="Times New Roman"/>
                <w:sz w:val="24"/>
                <w:szCs w:val="24"/>
              </w:rPr>
              <w:t xml:space="preserve">pracovní pozice byla vyhrazena výlučně výkonu sociálně-právní ochrany. </w:t>
            </w:r>
          </w:p>
        </w:tc>
      </w:tr>
    </w:tbl>
    <w:p w:rsidR="0022216F" w:rsidRDefault="0022216F" w:rsidP="0022216F">
      <w:pPr>
        <w:spacing w:after="0" w:line="276" w:lineRule="auto"/>
        <w:jc w:val="both"/>
        <w:rPr>
          <w:rFonts w:ascii="Times New Roman" w:hAnsi="Times New Roman" w:cs="Times New Roman"/>
          <w:sz w:val="24"/>
          <w:szCs w:val="24"/>
        </w:rPr>
      </w:pPr>
    </w:p>
    <w:p w:rsidR="0022216F" w:rsidRDefault="0022216F" w:rsidP="0022216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Kritérium 4b </w:t>
      </w:r>
      <w:r w:rsidRPr="00D92C16">
        <w:rPr>
          <w:rFonts w:ascii="Times New Roman" w:hAnsi="Times New Roman" w:cs="Times New Roman"/>
          <w:sz w:val="24"/>
          <w:szCs w:val="24"/>
        </w:rPr>
        <w:t>se nehodnotí u orgánu sociálně-právní ochrany, je-li jím obecní úřad, krajský úřad, Ministerstvo práce a sociálních věcí a Úřad pro mezinárodněprávní ochranu dětí</w:t>
      </w:r>
      <w:r>
        <w:rPr>
          <w:rFonts w:ascii="Times New Roman" w:hAnsi="Times New Roman" w:cs="Times New Roman"/>
          <w:sz w:val="24"/>
          <w:szCs w:val="24"/>
        </w:rPr>
        <w:t>.</w:t>
      </w:r>
    </w:p>
    <w:p w:rsidR="00744EBB" w:rsidRPr="0029504E" w:rsidRDefault="00744EBB" w:rsidP="0029504E">
      <w:pPr>
        <w:spacing w:after="0" w:line="276"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7115"/>
      </w:tblGrid>
      <w:tr w:rsidR="00744EBB" w:rsidRPr="0029504E" w:rsidTr="00075093">
        <w:tc>
          <w:tcPr>
            <w:tcW w:w="7585" w:type="dxa"/>
            <w:gridSpan w:val="2"/>
          </w:tcPr>
          <w:p w:rsidR="00744EBB" w:rsidRPr="0029504E" w:rsidRDefault="008F1C9E" w:rsidP="0029504E">
            <w:pPr>
              <w:spacing w:line="276" w:lineRule="auto"/>
              <w:jc w:val="both"/>
              <w:rPr>
                <w:rFonts w:ascii="Times New Roman" w:hAnsi="Times New Roman" w:cs="Times New Roman"/>
                <w:b/>
                <w:sz w:val="24"/>
                <w:szCs w:val="24"/>
              </w:rPr>
            </w:pPr>
            <w:r w:rsidRPr="0029504E">
              <w:rPr>
                <w:rFonts w:ascii="Times New Roman" w:hAnsi="Times New Roman" w:cs="Times New Roman"/>
                <w:b/>
                <w:sz w:val="24"/>
                <w:szCs w:val="24"/>
              </w:rPr>
              <w:t>5. Přijímání a zaškolování</w:t>
            </w:r>
          </w:p>
        </w:tc>
      </w:tr>
      <w:tr w:rsidR="00744EBB" w:rsidRPr="0029504E" w:rsidTr="00075093">
        <w:tc>
          <w:tcPr>
            <w:tcW w:w="7585" w:type="dxa"/>
            <w:gridSpan w:val="2"/>
          </w:tcPr>
          <w:p w:rsidR="00744EBB" w:rsidRPr="00075093" w:rsidRDefault="00744EBB" w:rsidP="00D92C16">
            <w:pPr>
              <w:spacing w:line="276" w:lineRule="auto"/>
              <w:jc w:val="center"/>
              <w:rPr>
                <w:rFonts w:ascii="Times New Roman" w:hAnsi="Times New Roman" w:cs="Times New Roman"/>
                <w:sz w:val="24"/>
                <w:szCs w:val="24"/>
              </w:rPr>
            </w:pPr>
            <w:r w:rsidRPr="00075093">
              <w:rPr>
                <w:rFonts w:ascii="Times New Roman" w:hAnsi="Times New Roman" w:cs="Times New Roman"/>
                <w:sz w:val="24"/>
                <w:szCs w:val="24"/>
              </w:rPr>
              <w:t>Kritérium</w:t>
            </w:r>
          </w:p>
        </w:tc>
      </w:tr>
      <w:tr w:rsidR="00744EBB" w:rsidRPr="0029504E" w:rsidTr="00075093">
        <w:tc>
          <w:tcPr>
            <w:tcW w:w="470" w:type="dxa"/>
          </w:tcPr>
          <w:p w:rsidR="00744EBB" w:rsidRPr="00075093" w:rsidRDefault="00075093" w:rsidP="00075093">
            <w:pPr>
              <w:pStyle w:val="Normlntext"/>
              <w:ind w:firstLine="0"/>
              <w:rPr>
                <w:b/>
              </w:rPr>
            </w:pPr>
            <w:r w:rsidRPr="00075093">
              <w:rPr>
                <w:b/>
              </w:rPr>
              <w:t>5a</w:t>
            </w:r>
          </w:p>
        </w:tc>
        <w:tc>
          <w:tcPr>
            <w:tcW w:w="7115" w:type="dxa"/>
          </w:tcPr>
          <w:p w:rsidR="008F1C9E" w:rsidRPr="0029504E" w:rsidRDefault="00D92C16" w:rsidP="002950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Každý zaměstnanec zařazený </w:t>
            </w:r>
            <w:r w:rsidR="008F1C9E" w:rsidRPr="0029504E">
              <w:rPr>
                <w:rFonts w:ascii="Times New Roman" w:hAnsi="Times New Roman" w:cs="Times New Roman"/>
                <w:sz w:val="24"/>
                <w:szCs w:val="24"/>
              </w:rPr>
              <w:t>v orgánu</w:t>
            </w:r>
            <w:r>
              <w:rPr>
                <w:rFonts w:ascii="Times New Roman" w:hAnsi="Times New Roman" w:cs="Times New Roman"/>
                <w:sz w:val="24"/>
                <w:szCs w:val="24"/>
              </w:rPr>
              <w:t xml:space="preserve"> sociálně-právní ochrany </w:t>
            </w:r>
            <w:r w:rsidR="008F1C9E" w:rsidRPr="0029504E">
              <w:rPr>
                <w:rFonts w:ascii="Times New Roman" w:hAnsi="Times New Roman" w:cs="Times New Roman"/>
                <w:sz w:val="24"/>
                <w:szCs w:val="24"/>
              </w:rPr>
              <w:t xml:space="preserve">k výkonu sociálně-právní ochrany splňuje kvalifikační předpoklady pro výkon povolání sociálního pracovníka podle zákona o sociálních službách a disponuje zvláštní odbornou způsobilostí na úseku sociálně-právní ochrany. </w:t>
            </w:r>
          </w:p>
        </w:tc>
      </w:tr>
      <w:tr w:rsidR="00744EBB" w:rsidRPr="0029504E" w:rsidTr="00075093">
        <w:tc>
          <w:tcPr>
            <w:tcW w:w="470" w:type="dxa"/>
          </w:tcPr>
          <w:p w:rsidR="00744EBB" w:rsidRPr="00075093" w:rsidRDefault="008F1C9E" w:rsidP="00075093">
            <w:pPr>
              <w:rPr>
                <w:rFonts w:ascii="Times New Roman" w:hAnsi="Times New Roman" w:cs="Times New Roman"/>
                <w:b/>
                <w:sz w:val="24"/>
                <w:szCs w:val="24"/>
              </w:rPr>
            </w:pPr>
            <w:r w:rsidRPr="00075093">
              <w:rPr>
                <w:rFonts w:ascii="Times New Roman" w:hAnsi="Times New Roman" w:cs="Times New Roman"/>
                <w:b/>
                <w:sz w:val="24"/>
                <w:szCs w:val="24"/>
              </w:rPr>
              <w:t>5b</w:t>
            </w:r>
          </w:p>
        </w:tc>
        <w:tc>
          <w:tcPr>
            <w:tcW w:w="7115" w:type="dxa"/>
          </w:tcPr>
          <w:p w:rsidR="00744EBB"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Orgán sociálně-právní ochrany má písemně zpracována pravidla pro přijímání nových zaměstnanců zařazených v orgánech sociálně-právní ochrany k výkonu sociálně-právní ochrany.</w:t>
            </w:r>
          </w:p>
        </w:tc>
      </w:tr>
      <w:tr w:rsidR="008F1C9E" w:rsidRPr="0029504E" w:rsidTr="00075093">
        <w:tc>
          <w:tcPr>
            <w:tcW w:w="470" w:type="dxa"/>
          </w:tcPr>
          <w:p w:rsidR="008F1C9E" w:rsidRPr="00075093" w:rsidRDefault="008F1C9E" w:rsidP="00075093">
            <w:pPr>
              <w:rPr>
                <w:rFonts w:ascii="Times New Roman" w:hAnsi="Times New Roman" w:cs="Times New Roman"/>
                <w:b/>
                <w:sz w:val="24"/>
                <w:szCs w:val="24"/>
              </w:rPr>
            </w:pPr>
            <w:r w:rsidRPr="00075093">
              <w:rPr>
                <w:rFonts w:ascii="Times New Roman" w:hAnsi="Times New Roman" w:cs="Times New Roman"/>
                <w:b/>
                <w:sz w:val="24"/>
                <w:szCs w:val="24"/>
              </w:rPr>
              <w:t>5c</w:t>
            </w:r>
          </w:p>
        </w:tc>
        <w:tc>
          <w:tcPr>
            <w:tcW w:w="7115" w:type="dxa"/>
          </w:tcPr>
          <w:p w:rsidR="008F1C9E"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Orgán sociálně-právní ochrany přihlásí nového zaměstnance zařazeného v orgánu sociálně-právní ochrany a vykonávajícího sociálně-právní ochranu v právními předpisy stanovených lhůtách ke zkoušce zvláštní odborné způsobilosti.</w:t>
            </w:r>
          </w:p>
          <w:p w:rsidR="008F1C9E" w:rsidRPr="0029504E" w:rsidRDefault="008F1C9E" w:rsidP="0029504E">
            <w:pPr>
              <w:spacing w:line="276" w:lineRule="auto"/>
              <w:jc w:val="both"/>
              <w:rPr>
                <w:rFonts w:ascii="Times New Roman" w:hAnsi="Times New Roman" w:cs="Times New Roman"/>
                <w:sz w:val="24"/>
                <w:szCs w:val="24"/>
              </w:rPr>
            </w:pPr>
          </w:p>
        </w:tc>
      </w:tr>
      <w:tr w:rsidR="008F1C9E" w:rsidRPr="0029504E" w:rsidTr="00075093">
        <w:tc>
          <w:tcPr>
            <w:tcW w:w="470" w:type="dxa"/>
          </w:tcPr>
          <w:p w:rsidR="008F1C9E" w:rsidRPr="00075093" w:rsidRDefault="00075093" w:rsidP="00075093">
            <w:pPr>
              <w:pStyle w:val="Normlntext"/>
              <w:spacing w:line="276" w:lineRule="auto"/>
              <w:ind w:firstLine="0"/>
              <w:rPr>
                <w:b/>
              </w:rPr>
            </w:pPr>
            <w:r w:rsidRPr="00075093">
              <w:rPr>
                <w:b/>
              </w:rPr>
              <w:lastRenderedPageBreak/>
              <w:t>5d</w:t>
            </w:r>
          </w:p>
        </w:tc>
        <w:tc>
          <w:tcPr>
            <w:tcW w:w="7115" w:type="dxa"/>
          </w:tcPr>
          <w:p w:rsidR="008F1C9E" w:rsidRPr="0029504E" w:rsidRDefault="008F1C9E" w:rsidP="002F6094">
            <w:pPr>
              <w:pStyle w:val="Normlntext"/>
              <w:spacing w:line="276" w:lineRule="auto"/>
              <w:ind w:firstLine="0"/>
              <w:rPr>
                <w:rFonts w:cs="Times New Roman"/>
                <w:szCs w:val="24"/>
              </w:rPr>
            </w:pPr>
            <w:r w:rsidRPr="0029504E">
              <w:rPr>
                <w:rFonts w:cs="Times New Roman"/>
                <w:szCs w:val="24"/>
              </w:rPr>
              <w:t>Orgán sociálně-právní ochrany má písemně zpracována pravidla pro zaškolování nových zaměstnanců vykonávajících sociálně-právní ochranu.</w:t>
            </w:r>
          </w:p>
        </w:tc>
      </w:tr>
      <w:tr w:rsidR="008F1C9E" w:rsidRPr="0029504E" w:rsidTr="00075093">
        <w:tc>
          <w:tcPr>
            <w:tcW w:w="470" w:type="dxa"/>
          </w:tcPr>
          <w:p w:rsidR="008F1C9E" w:rsidRPr="00075093" w:rsidRDefault="00075093" w:rsidP="00075093">
            <w:pPr>
              <w:pStyle w:val="Normlntext"/>
              <w:spacing w:line="276" w:lineRule="auto"/>
              <w:ind w:firstLine="0"/>
              <w:rPr>
                <w:b/>
                <w:szCs w:val="24"/>
              </w:rPr>
            </w:pPr>
            <w:r w:rsidRPr="00075093">
              <w:rPr>
                <w:b/>
                <w:szCs w:val="24"/>
              </w:rPr>
              <w:t>5e</w:t>
            </w:r>
          </w:p>
        </w:tc>
        <w:tc>
          <w:tcPr>
            <w:tcW w:w="7115" w:type="dxa"/>
          </w:tcPr>
          <w:p w:rsidR="008F1C9E" w:rsidRPr="0029504E" w:rsidRDefault="008F1C9E" w:rsidP="002F6094">
            <w:pPr>
              <w:pStyle w:val="Normlntext"/>
              <w:spacing w:line="276" w:lineRule="auto"/>
              <w:ind w:firstLine="0"/>
              <w:rPr>
                <w:rFonts w:cs="Times New Roman"/>
                <w:szCs w:val="24"/>
              </w:rPr>
            </w:pPr>
            <w:r w:rsidRPr="0029504E">
              <w:rPr>
                <w:rFonts w:cs="Times New Roman"/>
                <w:szCs w:val="24"/>
              </w:rPr>
              <w:t>Orgán sociálně-právní ochrany dětí určuje, zda umožní stu</w:t>
            </w:r>
            <w:r w:rsidR="00D92C16">
              <w:rPr>
                <w:rFonts w:cs="Times New Roman"/>
                <w:szCs w:val="24"/>
              </w:rPr>
              <w:t xml:space="preserve">dentům a jiným fyzickým osobám </w:t>
            </w:r>
            <w:r w:rsidRPr="0029504E">
              <w:rPr>
                <w:rFonts w:cs="Times New Roman"/>
                <w:szCs w:val="24"/>
              </w:rPr>
              <w:t>stát se stážisty nebo dobrovolníky na svém pracovišti. Orgán so</w:t>
            </w:r>
            <w:r w:rsidR="00D92C16">
              <w:rPr>
                <w:rFonts w:cs="Times New Roman"/>
                <w:szCs w:val="24"/>
              </w:rPr>
              <w:t xml:space="preserve">ciálně-právní ochrany umožňuje </w:t>
            </w:r>
            <w:r w:rsidRPr="0029504E">
              <w:rPr>
                <w:rFonts w:cs="Times New Roman"/>
                <w:szCs w:val="24"/>
              </w:rPr>
              <w:t>studen</w:t>
            </w:r>
            <w:r w:rsidR="002F6094">
              <w:rPr>
                <w:rFonts w:cs="Times New Roman"/>
                <w:szCs w:val="24"/>
              </w:rPr>
              <w:t xml:space="preserve">tům nebo jiným fyzickým osobám </w:t>
            </w:r>
            <w:r w:rsidRPr="0029504E">
              <w:rPr>
                <w:rFonts w:cs="Times New Roman"/>
                <w:szCs w:val="24"/>
              </w:rPr>
              <w:t xml:space="preserve">působit </w:t>
            </w:r>
            <w:r w:rsidR="00D92C16">
              <w:rPr>
                <w:rFonts w:cs="Times New Roman"/>
                <w:szCs w:val="24"/>
              </w:rPr>
              <w:t xml:space="preserve">jako stážisté nebo dobrovolníci, a to na základě smlouvy </w:t>
            </w:r>
            <w:r w:rsidRPr="0029504E">
              <w:rPr>
                <w:rFonts w:cs="Times New Roman"/>
                <w:szCs w:val="24"/>
              </w:rPr>
              <w:t xml:space="preserve">a po náležitém proškolení. </w:t>
            </w:r>
          </w:p>
        </w:tc>
      </w:tr>
    </w:tbl>
    <w:p w:rsidR="0022216F" w:rsidRDefault="0022216F" w:rsidP="00075093">
      <w:pPr>
        <w:spacing w:after="0" w:line="276" w:lineRule="auto"/>
        <w:jc w:val="both"/>
        <w:rPr>
          <w:rFonts w:ascii="Times New Roman" w:hAnsi="Times New Roman" w:cs="Times New Roman"/>
          <w:sz w:val="24"/>
          <w:szCs w:val="24"/>
        </w:rPr>
      </w:pPr>
    </w:p>
    <w:p w:rsidR="0022216F" w:rsidRDefault="0022216F" w:rsidP="0022216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Kritéria 5</w:t>
      </w:r>
      <w:r w:rsidRPr="00D92C16">
        <w:rPr>
          <w:rFonts w:ascii="Times New Roman" w:hAnsi="Times New Roman" w:cs="Times New Roman"/>
          <w:sz w:val="24"/>
          <w:szCs w:val="24"/>
        </w:rPr>
        <w:t>a a</w:t>
      </w:r>
      <w:r>
        <w:rPr>
          <w:rFonts w:ascii="Times New Roman" w:hAnsi="Times New Roman" w:cs="Times New Roman"/>
          <w:sz w:val="24"/>
          <w:szCs w:val="24"/>
        </w:rPr>
        <w:t xml:space="preserve"> 5c </w:t>
      </w:r>
      <w:r w:rsidRPr="00D92C16">
        <w:rPr>
          <w:rFonts w:ascii="Times New Roman" w:hAnsi="Times New Roman" w:cs="Times New Roman"/>
          <w:sz w:val="24"/>
          <w:szCs w:val="24"/>
        </w:rPr>
        <w:t>se nehodnotí u orgánu sociálně-právní ochrany, je-li</w:t>
      </w:r>
      <w:r>
        <w:rPr>
          <w:rFonts w:ascii="Times New Roman" w:hAnsi="Times New Roman" w:cs="Times New Roman"/>
          <w:sz w:val="24"/>
          <w:szCs w:val="24"/>
        </w:rPr>
        <w:t xml:space="preserve"> jím </w:t>
      </w:r>
      <w:r w:rsidRPr="00D92C16">
        <w:rPr>
          <w:rFonts w:ascii="Times New Roman" w:hAnsi="Times New Roman" w:cs="Times New Roman"/>
          <w:sz w:val="24"/>
          <w:szCs w:val="24"/>
        </w:rPr>
        <w:t>Ministerstvo práce a sociálních věcí a Úřad pro mezinárodněprávní ochranu dětí</w:t>
      </w:r>
      <w:r>
        <w:rPr>
          <w:rFonts w:ascii="Times New Roman" w:hAnsi="Times New Roman" w:cs="Times New Roman"/>
          <w:sz w:val="24"/>
          <w:szCs w:val="24"/>
        </w:rPr>
        <w:t>.</w:t>
      </w:r>
    </w:p>
    <w:p w:rsidR="00744EBB" w:rsidRPr="0029504E" w:rsidRDefault="00744EBB" w:rsidP="0029504E">
      <w:pPr>
        <w:spacing w:after="0" w:line="276"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7115"/>
      </w:tblGrid>
      <w:tr w:rsidR="00744EBB" w:rsidRPr="0029504E" w:rsidTr="00075093">
        <w:tc>
          <w:tcPr>
            <w:tcW w:w="7509" w:type="dxa"/>
            <w:gridSpan w:val="2"/>
          </w:tcPr>
          <w:p w:rsidR="00744EBB" w:rsidRPr="0029504E" w:rsidRDefault="008F1C9E" w:rsidP="0029504E">
            <w:pPr>
              <w:spacing w:line="276" w:lineRule="auto"/>
              <w:jc w:val="both"/>
              <w:rPr>
                <w:rFonts w:ascii="Times New Roman" w:hAnsi="Times New Roman" w:cs="Times New Roman"/>
                <w:b/>
                <w:sz w:val="24"/>
                <w:szCs w:val="24"/>
              </w:rPr>
            </w:pPr>
            <w:r w:rsidRPr="0029504E">
              <w:rPr>
                <w:rFonts w:ascii="Times New Roman" w:hAnsi="Times New Roman" w:cs="Times New Roman"/>
                <w:b/>
                <w:sz w:val="24"/>
                <w:szCs w:val="24"/>
              </w:rPr>
              <w:t>6. Profesní rozvoj zaměstnanců</w:t>
            </w:r>
          </w:p>
        </w:tc>
      </w:tr>
      <w:tr w:rsidR="00744EBB" w:rsidRPr="0029504E" w:rsidTr="00075093">
        <w:tc>
          <w:tcPr>
            <w:tcW w:w="7509" w:type="dxa"/>
            <w:gridSpan w:val="2"/>
          </w:tcPr>
          <w:p w:rsidR="00744EBB" w:rsidRPr="00075093" w:rsidRDefault="00744EBB" w:rsidP="00D92C16">
            <w:pPr>
              <w:spacing w:line="276" w:lineRule="auto"/>
              <w:jc w:val="center"/>
              <w:rPr>
                <w:rFonts w:ascii="Times New Roman" w:hAnsi="Times New Roman" w:cs="Times New Roman"/>
                <w:sz w:val="24"/>
                <w:szCs w:val="24"/>
              </w:rPr>
            </w:pPr>
            <w:r w:rsidRPr="00075093">
              <w:rPr>
                <w:rFonts w:ascii="Times New Roman" w:hAnsi="Times New Roman" w:cs="Times New Roman"/>
                <w:sz w:val="24"/>
                <w:szCs w:val="24"/>
              </w:rPr>
              <w:t>Kritérium</w:t>
            </w:r>
          </w:p>
        </w:tc>
      </w:tr>
      <w:tr w:rsidR="00744EBB" w:rsidRPr="0029504E" w:rsidTr="00075093">
        <w:tc>
          <w:tcPr>
            <w:tcW w:w="392" w:type="dxa"/>
          </w:tcPr>
          <w:p w:rsidR="00744EBB" w:rsidRPr="00075093" w:rsidRDefault="00075093" w:rsidP="00075093">
            <w:pPr>
              <w:pStyle w:val="Normlntext"/>
              <w:ind w:firstLine="0"/>
              <w:rPr>
                <w:b/>
              </w:rPr>
            </w:pPr>
            <w:r w:rsidRPr="00075093">
              <w:rPr>
                <w:b/>
              </w:rPr>
              <w:t>6a</w:t>
            </w:r>
          </w:p>
        </w:tc>
        <w:tc>
          <w:tcPr>
            <w:tcW w:w="7117" w:type="dxa"/>
          </w:tcPr>
          <w:p w:rsidR="008F1C9E"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Vedo</w:t>
            </w:r>
            <w:r w:rsidR="00D92C16">
              <w:rPr>
                <w:rFonts w:ascii="Times New Roman" w:hAnsi="Times New Roman" w:cs="Times New Roman"/>
                <w:sz w:val="24"/>
                <w:szCs w:val="24"/>
              </w:rPr>
              <w:t>ucí zaměstnanec orgánu sociálně-</w:t>
            </w:r>
            <w:r w:rsidRPr="0029504E">
              <w:rPr>
                <w:rFonts w:ascii="Times New Roman" w:hAnsi="Times New Roman" w:cs="Times New Roman"/>
                <w:sz w:val="24"/>
                <w:szCs w:val="24"/>
              </w:rPr>
              <w:t>právní ochra</w:t>
            </w:r>
            <w:r w:rsidR="00D92C16">
              <w:rPr>
                <w:rFonts w:ascii="Times New Roman" w:hAnsi="Times New Roman" w:cs="Times New Roman"/>
                <w:sz w:val="24"/>
                <w:szCs w:val="24"/>
              </w:rPr>
              <w:t>ny zařazených k výkonu sociálně-</w:t>
            </w:r>
            <w:r w:rsidRPr="0029504E">
              <w:rPr>
                <w:rFonts w:ascii="Times New Roman" w:hAnsi="Times New Roman" w:cs="Times New Roman"/>
                <w:sz w:val="24"/>
                <w:szCs w:val="24"/>
              </w:rPr>
              <w:t xml:space="preserve">právní ochrany pravidelně hodnotí podřízené zaměstnance, kteří se podílejí na výkonu </w:t>
            </w:r>
            <w:r w:rsidR="00D92C16">
              <w:rPr>
                <w:rFonts w:ascii="Times New Roman" w:hAnsi="Times New Roman" w:cs="Times New Roman"/>
                <w:sz w:val="24"/>
                <w:szCs w:val="24"/>
              </w:rPr>
              <w:t>sociálně-</w:t>
            </w:r>
            <w:r w:rsidRPr="0029504E">
              <w:rPr>
                <w:rFonts w:ascii="Times New Roman" w:hAnsi="Times New Roman" w:cs="Times New Roman"/>
                <w:sz w:val="24"/>
                <w:szCs w:val="24"/>
              </w:rPr>
              <w:t>právní och</w:t>
            </w:r>
            <w:r w:rsidR="00D92C16">
              <w:rPr>
                <w:rFonts w:ascii="Times New Roman" w:hAnsi="Times New Roman" w:cs="Times New Roman"/>
                <w:sz w:val="24"/>
                <w:szCs w:val="24"/>
              </w:rPr>
              <w:t>rany zařazený k výkonu sociálně-</w:t>
            </w:r>
            <w:r w:rsidRPr="0029504E">
              <w:rPr>
                <w:rFonts w:ascii="Times New Roman" w:hAnsi="Times New Roman" w:cs="Times New Roman"/>
                <w:sz w:val="24"/>
                <w:szCs w:val="24"/>
              </w:rPr>
              <w:t xml:space="preserve">právní </w:t>
            </w:r>
            <w:r w:rsidR="003A17CE">
              <w:rPr>
                <w:rFonts w:ascii="Times New Roman" w:hAnsi="Times New Roman" w:cs="Times New Roman"/>
                <w:sz w:val="24"/>
                <w:szCs w:val="24"/>
              </w:rPr>
              <w:t xml:space="preserve">ochrany je </w:t>
            </w:r>
            <w:r w:rsidR="00D92C16">
              <w:rPr>
                <w:rFonts w:ascii="Times New Roman" w:hAnsi="Times New Roman" w:cs="Times New Roman"/>
                <w:sz w:val="24"/>
                <w:szCs w:val="24"/>
              </w:rPr>
              <w:t xml:space="preserve">hodnocen svým přímým </w:t>
            </w:r>
            <w:r w:rsidRPr="0029504E">
              <w:rPr>
                <w:rFonts w:ascii="Times New Roman" w:hAnsi="Times New Roman" w:cs="Times New Roman"/>
                <w:sz w:val="24"/>
                <w:szCs w:val="24"/>
              </w:rPr>
              <w:t>nadřízeným minimálně jednou ročně. Hodnocení je zaměřeno zejména na stanovení, vývoj a naplňování osobních profesních cílů a potřeb další odborné kvalifikace.</w:t>
            </w:r>
          </w:p>
        </w:tc>
      </w:tr>
      <w:tr w:rsidR="00744EBB" w:rsidRPr="0029504E" w:rsidTr="00075093">
        <w:tc>
          <w:tcPr>
            <w:tcW w:w="392" w:type="dxa"/>
          </w:tcPr>
          <w:p w:rsidR="00744EBB" w:rsidRPr="00075093" w:rsidRDefault="00075093" w:rsidP="00075093">
            <w:pPr>
              <w:pStyle w:val="Normlntext"/>
              <w:ind w:firstLine="0"/>
              <w:rPr>
                <w:b/>
              </w:rPr>
            </w:pPr>
            <w:r w:rsidRPr="00075093">
              <w:rPr>
                <w:b/>
              </w:rPr>
              <w:t>6b</w:t>
            </w:r>
          </w:p>
        </w:tc>
        <w:tc>
          <w:tcPr>
            <w:tcW w:w="7117" w:type="dxa"/>
          </w:tcPr>
          <w:p w:rsidR="008F1C9E"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Orgán sociálně-právní ochrany má písemně zpracovaný individuální plány dalšího vzdělávání jednotlivých zaměstnanců</w:t>
            </w:r>
            <w:r w:rsidR="00D92C16">
              <w:rPr>
                <w:rFonts w:ascii="Times New Roman" w:hAnsi="Times New Roman" w:cs="Times New Roman"/>
                <w:sz w:val="24"/>
                <w:szCs w:val="24"/>
              </w:rPr>
              <w:t xml:space="preserve"> zařazených v orgánu sociálně-</w:t>
            </w:r>
            <w:r w:rsidRPr="0029504E">
              <w:rPr>
                <w:rFonts w:ascii="Times New Roman" w:hAnsi="Times New Roman" w:cs="Times New Roman"/>
                <w:sz w:val="24"/>
                <w:szCs w:val="24"/>
              </w:rPr>
              <w:t>právní ochrany k výkonu sociálně</w:t>
            </w:r>
            <w:r w:rsidR="00D92C16">
              <w:rPr>
                <w:rFonts w:ascii="Times New Roman" w:hAnsi="Times New Roman" w:cs="Times New Roman"/>
                <w:sz w:val="24"/>
                <w:szCs w:val="24"/>
              </w:rPr>
              <w:t>-</w:t>
            </w:r>
            <w:r w:rsidRPr="0029504E">
              <w:rPr>
                <w:rFonts w:ascii="Times New Roman" w:hAnsi="Times New Roman" w:cs="Times New Roman"/>
                <w:sz w:val="24"/>
                <w:szCs w:val="24"/>
              </w:rPr>
              <w:t>právní ochrany.</w:t>
            </w:r>
          </w:p>
        </w:tc>
      </w:tr>
      <w:tr w:rsidR="008F1C9E" w:rsidRPr="0029504E" w:rsidTr="00075093">
        <w:tc>
          <w:tcPr>
            <w:tcW w:w="392" w:type="dxa"/>
          </w:tcPr>
          <w:p w:rsidR="008F1C9E" w:rsidRPr="00075093" w:rsidRDefault="00075093" w:rsidP="00075093">
            <w:pPr>
              <w:pStyle w:val="Normlntext"/>
              <w:ind w:firstLine="0"/>
              <w:rPr>
                <w:b/>
              </w:rPr>
            </w:pPr>
            <w:r w:rsidRPr="00075093">
              <w:rPr>
                <w:b/>
              </w:rPr>
              <w:t>6c</w:t>
            </w:r>
          </w:p>
        </w:tc>
        <w:tc>
          <w:tcPr>
            <w:tcW w:w="7117" w:type="dxa"/>
          </w:tcPr>
          <w:p w:rsidR="008F1C9E" w:rsidRPr="0029504E" w:rsidRDefault="00D92C16" w:rsidP="0029504E">
            <w:pPr>
              <w:spacing w:line="276" w:lineRule="auto"/>
              <w:jc w:val="both"/>
              <w:rPr>
                <w:rFonts w:ascii="Times New Roman" w:hAnsi="Times New Roman" w:cs="Times New Roman"/>
                <w:sz w:val="24"/>
                <w:szCs w:val="24"/>
              </w:rPr>
            </w:pPr>
            <w:r>
              <w:rPr>
                <w:rFonts w:ascii="Times New Roman" w:hAnsi="Times New Roman" w:cs="Times New Roman"/>
                <w:sz w:val="24"/>
                <w:szCs w:val="24"/>
              </w:rPr>
              <w:t>Orgán sociálně-</w:t>
            </w:r>
            <w:r w:rsidR="008F1C9E" w:rsidRPr="0029504E">
              <w:rPr>
                <w:rFonts w:ascii="Times New Roman" w:hAnsi="Times New Roman" w:cs="Times New Roman"/>
                <w:sz w:val="24"/>
                <w:szCs w:val="24"/>
              </w:rPr>
              <w:t>právní ochrany zajišťuje průběžné vzdělávání zaměstnanců z</w:t>
            </w:r>
            <w:r>
              <w:rPr>
                <w:rFonts w:ascii="Times New Roman" w:hAnsi="Times New Roman" w:cs="Times New Roman"/>
                <w:sz w:val="24"/>
                <w:szCs w:val="24"/>
              </w:rPr>
              <w:t>ařazených v orgánech sociálně-</w:t>
            </w:r>
            <w:r w:rsidR="008F1C9E" w:rsidRPr="0029504E">
              <w:rPr>
                <w:rFonts w:ascii="Times New Roman" w:hAnsi="Times New Roman" w:cs="Times New Roman"/>
                <w:sz w:val="24"/>
                <w:szCs w:val="24"/>
              </w:rPr>
              <w:t>p</w:t>
            </w:r>
            <w:r>
              <w:rPr>
                <w:rFonts w:ascii="Times New Roman" w:hAnsi="Times New Roman" w:cs="Times New Roman"/>
                <w:sz w:val="24"/>
                <w:szCs w:val="24"/>
              </w:rPr>
              <w:t>rávní ochrany k výkonu sociálně-</w:t>
            </w:r>
            <w:r w:rsidR="008F1C9E" w:rsidRPr="0029504E">
              <w:rPr>
                <w:rFonts w:ascii="Times New Roman" w:hAnsi="Times New Roman" w:cs="Times New Roman"/>
                <w:sz w:val="24"/>
                <w:szCs w:val="24"/>
              </w:rPr>
              <w:t>právní ochrany v rozsahu minimálně 6 pracovních dnů za kalendářní rok, a to formou účasti zaměstnanců z</w:t>
            </w:r>
            <w:r>
              <w:rPr>
                <w:rFonts w:ascii="Times New Roman" w:hAnsi="Times New Roman" w:cs="Times New Roman"/>
                <w:sz w:val="24"/>
                <w:szCs w:val="24"/>
              </w:rPr>
              <w:t>ařazených v orgánech sociálně-</w:t>
            </w:r>
            <w:r w:rsidR="008F1C9E" w:rsidRPr="0029504E">
              <w:rPr>
                <w:rFonts w:ascii="Times New Roman" w:hAnsi="Times New Roman" w:cs="Times New Roman"/>
                <w:sz w:val="24"/>
                <w:szCs w:val="24"/>
              </w:rPr>
              <w:t>prá</w:t>
            </w:r>
            <w:r>
              <w:rPr>
                <w:rFonts w:ascii="Times New Roman" w:hAnsi="Times New Roman" w:cs="Times New Roman"/>
                <w:sz w:val="24"/>
                <w:szCs w:val="24"/>
              </w:rPr>
              <w:t>vní ochrany k výkonu sociálně-</w:t>
            </w:r>
            <w:r w:rsidR="008F1C9E" w:rsidRPr="0029504E">
              <w:rPr>
                <w:rFonts w:ascii="Times New Roman" w:hAnsi="Times New Roman" w:cs="Times New Roman"/>
                <w:sz w:val="24"/>
                <w:szCs w:val="24"/>
              </w:rPr>
              <w:t>právní ochrany na vzdělávacích kurzech akreditovaných Ministerstvem práce a asociálních věcí. Vzdělávání zaměstnanců zařazených v orgánech sociálně-prá</w:t>
            </w:r>
            <w:r>
              <w:rPr>
                <w:rFonts w:ascii="Times New Roman" w:hAnsi="Times New Roman" w:cs="Times New Roman"/>
                <w:sz w:val="24"/>
                <w:szCs w:val="24"/>
              </w:rPr>
              <w:t>vní ochrany k výkonu sociálně-</w:t>
            </w:r>
            <w:r w:rsidR="008F1C9E" w:rsidRPr="0029504E">
              <w:rPr>
                <w:rFonts w:ascii="Times New Roman" w:hAnsi="Times New Roman" w:cs="Times New Roman"/>
                <w:sz w:val="24"/>
                <w:szCs w:val="24"/>
              </w:rPr>
              <w:t>právní ochrany vychází z individuálních plánů dalšího vzdělávání a je zaměřeno na rozšíření odborné kvalifikace.</w:t>
            </w:r>
          </w:p>
        </w:tc>
      </w:tr>
      <w:tr w:rsidR="008F1C9E" w:rsidRPr="0029504E" w:rsidTr="00075093">
        <w:tc>
          <w:tcPr>
            <w:tcW w:w="392" w:type="dxa"/>
          </w:tcPr>
          <w:p w:rsidR="008F1C9E" w:rsidRPr="00075093" w:rsidRDefault="00075093" w:rsidP="00075093">
            <w:pPr>
              <w:pStyle w:val="Normlntext"/>
              <w:ind w:firstLine="0"/>
              <w:rPr>
                <w:b/>
              </w:rPr>
            </w:pPr>
            <w:r w:rsidRPr="00075093">
              <w:rPr>
                <w:b/>
              </w:rPr>
              <w:t>6d</w:t>
            </w:r>
          </w:p>
        </w:tc>
        <w:tc>
          <w:tcPr>
            <w:tcW w:w="7117" w:type="dxa"/>
          </w:tcPr>
          <w:p w:rsidR="008F1C9E" w:rsidRPr="0029504E" w:rsidRDefault="008F1C9E" w:rsidP="0029504E">
            <w:pPr>
              <w:spacing w:line="276" w:lineRule="auto"/>
              <w:jc w:val="both"/>
              <w:rPr>
                <w:rFonts w:ascii="Times New Roman" w:hAnsi="Times New Roman" w:cs="Times New Roman"/>
                <w:sz w:val="24"/>
                <w:szCs w:val="24"/>
              </w:rPr>
            </w:pPr>
            <w:r w:rsidRPr="0029504E">
              <w:rPr>
                <w:rFonts w:ascii="Times New Roman" w:hAnsi="Times New Roman" w:cs="Times New Roman"/>
                <w:sz w:val="24"/>
                <w:szCs w:val="24"/>
              </w:rPr>
              <w:t xml:space="preserve">Orgán sociálně-právní ochrany zajišťuje pro zaměstnance zařazené v orgánech sociálně právní ochrany k výkonu sociálně-právní ochrany, </w:t>
            </w:r>
            <w:r w:rsidRPr="0029504E">
              <w:rPr>
                <w:rFonts w:ascii="Times New Roman" w:hAnsi="Times New Roman" w:cs="Times New Roman"/>
                <w:sz w:val="24"/>
                <w:szCs w:val="24"/>
              </w:rPr>
              <w:lastRenderedPageBreak/>
              <w:t>kteří vykonávají přímou práci s klienty, podporu nezávislého kvalifikovaného odborníka.</w:t>
            </w:r>
          </w:p>
        </w:tc>
      </w:tr>
    </w:tbl>
    <w:p w:rsidR="003764E3" w:rsidRPr="0029504E" w:rsidRDefault="003764E3" w:rsidP="0029504E">
      <w:pPr>
        <w:spacing w:after="0" w:line="276" w:lineRule="auto"/>
        <w:jc w:val="both"/>
        <w:rPr>
          <w:rFonts w:ascii="Times New Roman" w:hAnsi="Times New Roman" w:cs="Times New Roman"/>
          <w:b/>
          <w:sz w:val="24"/>
          <w:szCs w:val="24"/>
        </w:rPr>
      </w:pPr>
    </w:p>
    <w:tbl>
      <w:tblPr>
        <w:tblW w:w="0" w:type="auto"/>
        <w:tblLook w:val="04A0"/>
      </w:tblPr>
      <w:tblGrid>
        <w:gridCol w:w="470"/>
        <w:gridCol w:w="7115"/>
      </w:tblGrid>
      <w:tr w:rsidR="00744EBB" w:rsidRPr="00075093" w:rsidTr="00075093">
        <w:tc>
          <w:tcPr>
            <w:tcW w:w="7509" w:type="dxa"/>
            <w:gridSpan w:val="2"/>
            <w:tcBorders>
              <w:top w:val="single" w:sz="4" w:space="0" w:color="auto"/>
              <w:left w:val="single" w:sz="4" w:space="0" w:color="auto"/>
              <w:bottom w:val="single" w:sz="4" w:space="0" w:color="auto"/>
              <w:right w:val="single" w:sz="4" w:space="0" w:color="auto"/>
            </w:tcBorders>
          </w:tcPr>
          <w:p w:rsidR="00744EBB" w:rsidRPr="00075093" w:rsidRDefault="003764E3" w:rsidP="00075093">
            <w:pPr>
              <w:spacing w:line="276" w:lineRule="auto"/>
              <w:rPr>
                <w:rFonts w:ascii="Times New Roman" w:hAnsi="Times New Roman" w:cs="Times New Roman"/>
                <w:b/>
                <w:sz w:val="24"/>
                <w:szCs w:val="24"/>
              </w:rPr>
            </w:pPr>
            <w:r w:rsidRPr="00075093">
              <w:rPr>
                <w:rFonts w:ascii="Times New Roman" w:hAnsi="Times New Roman" w:cs="Times New Roman"/>
                <w:b/>
                <w:sz w:val="24"/>
                <w:szCs w:val="24"/>
              </w:rPr>
              <w:t>7. Prevence</w:t>
            </w:r>
          </w:p>
        </w:tc>
      </w:tr>
      <w:tr w:rsidR="00744EBB" w:rsidRPr="00075093" w:rsidTr="00075093">
        <w:tc>
          <w:tcPr>
            <w:tcW w:w="7509" w:type="dxa"/>
            <w:gridSpan w:val="2"/>
            <w:tcBorders>
              <w:top w:val="single" w:sz="4" w:space="0" w:color="auto"/>
              <w:left w:val="single" w:sz="4" w:space="0" w:color="auto"/>
              <w:bottom w:val="single" w:sz="4" w:space="0" w:color="auto"/>
              <w:right w:val="single" w:sz="4" w:space="0" w:color="auto"/>
            </w:tcBorders>
          </w:tcPr>
          <w:p w:rsidR="00744EBB" w:rsidRPr="00075093" w:rsidRDefault="00744EBB" w:rsidP="00075093">
            <w:pPr>
              <w:spacing w:line="276" w:lineRule="auto"/>
              <w:jc w:val="center"/>
              <w:rPr>
                <w:rFonts w:ascii="Times New Roman" w:hAnsi="Times New Roman" w:cs="Times New Roman"/>
                <w:sz w:val="24"/>
                <w:szCs w:val="24"/>
              </w:rPr>
            </w:pPr>
            <w:r w:rsidRPr="00075093">
              <w:rPr>
                <w:rFonts w:ascii="Times New Roman" w:hAnsi="Times New Roman" w:cs="Times New Roman"/>
                <w:sz w:val="24"/>
                <w:szCs w:val="24"/>
              </w:rPr>
              <w:t>Kritérium</w:t>
            </w:r>
          </w:p>
        </w:tc>
      </w:tr>
      <w:tr w:rsidR="00744EBB" w:rsidRPr="00075093" w:rsidTr="00075093">
        <w:tc>
          <w:tcPr>
            <w:tcW w:w="392" w:type="dxa"/>
            <w:tcBorders>
              <w:top w:val="single" w:sz="4" w:space="0" w:color="auto"/>
              <w:left w:val="single" w:sz="4" w:space="0" w:color="auto"/>
              <w:bottom w:val="single" w:sz="4" w:space="0" w:color="auto"/>
              <w:right w:val="single" w:sz="4" w:space="0" w:color="auto"/>
            </w:tcBorders>
          </w:tcPr>
          <w:p w:rsidR="00744EBB" w:rsidRPr="00075093" w:rsidRDefault="003764E3" w:rsidP="00075093">
            <w:pPr>
              <w:spacing w:line="276" w:lineRule="auto"/>
              <w:rPr>
                <w:rFonts w:ascii="Times New Roman" w:hAnsi="Times New Roman" w:cs="Times New Roman"/>
                <w:b/>
                <w:sz w:val="24"/>
                <w:szCs w:val="24"/>
              </w:rPr>
            </w:pPr>
            <w:r w:rsidRPr="00075093">
              <w:rPr>
                <w:rFonts w:ascii="Times New Roman" w:hAnsi="Times New Roman" w:cs="Times New Roman"/>
                <w:b/>
                <w:sz w:val="24"/>
                <w:szCs w:val="24"/>
              </w:rPr>
              <w:t>7a</w:t>
            </w:r>
          </w:p>
        </w:tc>
        <w:tc>
          <w:tcPr>
            <w:tcW w:w="7117" w:type="dxa"/>
            <w:tcBorders>
              <w:top w:val="single" w:sz="4" w:space="0" w:color="auto"/>
              <w:left w:val="single" w:sz="4" w:space="0" w:color="auto"/>
              <w:bottom w:val="single" w:sz="4" w:space="0" w:color="auto"/>
              <w:right w:val="single" w:sz="4" w:space="0" w:color="auto"/>
            </w:tcBorders>
          </w:tcPr>
          <w:p w:rsidR="00744EBB" w:rsidRPr="00075093" w:rsidRDefault="003764E3" w:rsidP="00075093">
            <w:pPr>
              <w:spacing w:line="276" w:lineRule="auto"/>
              <w:rPr>
                <w:rFonts w:ascii="Times New Roman" w:hAnsi="Times New Roman" w:cs="Times New Roman"/>
                <w:sz w:val="24"/>
                <w:szCs w:val="24"/>
              </w:rPr>
            </w:pPr>
            <w:r w:rsidRPr="00075093">
              <w:rPr>
                <w:rFonts w:ascii="Times New Roman" w:hAnsi="Times New Roman" w:cs="Times New Roman"/>
                <w:sz w:val="24"/>
                <w:szCs w:val="24"/>
              </w:rPr>
              <w:t>Orgán sociálně - právní ochrany aktivně vyhledává a monitoruje ohrožené děti. Prokazatelně koordinuje, případně vytváří podmínky pro preventivní aktivity ve svém správním obvodu.</w:t>
            </w:r>
          </w:p>
        </w:tc>
      </w:tr>
      <w:tr w:rsidR="00744EBB" w:rsidRPr="00075093" w:rsidTr="00075093">
        <w:tc>
          <w:tcPr>
            <w:tcW w:w="392" w:type="dxa"/>
            <w:tcBorders>
              <w:top w:val="single" w:sz="4" w:space="0" w:color="auto"/>
              <w:left w:val="single" w:sz="4" w:space="0" w:color="auto"/>
              <w:bottom w:val="single" w:sz="4" w:space="0" w:color="auto"/>
              <w:right w:val="single" w:sz="4" w:space="0" w:color="auto"/>
            </w:tcBorders>
          </w:tcPr>
          <w:p w:rsidR="00744EBB" w:rsidRPr="00075093" w:rsidRDefault="003764E3" w:rsidP="00075093">
            <w:pPr>
              <w:spacing w:line="276" w:lineRule="auto"/>
              <w:rPr>
                <w:rFonts w:ascii="Times New Roman" w:hAnsi="Times New Roman" w:cs="Times New Roman"/>
                <w:b/>
                <w:sz w:val="24"/>
                <w:szCs w:val="24"/>
              </w:rPr>
            </w:pPr>
            <w:r w:rsidRPr="00075093">
              <w:rPr>
                <w:rFonts w:ascii="Times New Roman" w:hAnsi="Times New Roman" w:cs="Times New Roman"/>
                <w:b/>
                <w:sz w:val="24"/>
                <w:szCs w:val="24"/>
              </w:rPr>
              <w:t>7b</w:t>
            </w:r>
          </w:p>
        </w:tc>
        <w:tc>
          <w:tcPr>
            <w:tcW w:w="7117" w:type="dxa"/>
            <w:tcBorders>
              <w:top w:val="single" w:sz="4" w:space="0" w:color="auto"/>
              <w:left w:val="single" w:sz="4" w:space="0" w:color="auto"/>
              <w:bottom w:val="single" w:sz="4" w:space="0" w:color="auto"/>
              <w:right w:val="single" w:sz="4" w:space="0" w:color="auto"/>
            </w:tcBorders>
          </w:tcPr>
          <w:p w:rsidR="00744EBB" w:rsidRPr="00075093" w:rsidRDefault="003764E3" w:rsidP="00075093">
            <w:pPr>
              <w:spacing w:line="276" w:lineRule="auto"/>
              <w:rPr>
                <w:rFonts w:ascii="Times New Roman" w:hAnsi="Times New Roman" w:cs="Times New Roman"/>
                <w:sz w:val="24"/>
                <w:szCs w:val="24"/>
              </w:rPr>
            </w:pPr>
            <w:r w:rsidRPr="00075093">
              <w:rPr>
                <w:rFonts w:ascii="Times New Roman" w:hAnsi="Times New Roman" w:cs="Times New Roman"/>
                <w:sz w:val="24"/>
                <w:szCs w:val="24"/>
              </w:rPr>
              <w:t>Orgán sociálně - právní ochrany v rámci preventivních aktivit spolupracuje s dalšími fyzickými osobami, právnickými osobami a orgány veřejné moci, zejména s orgány územní samosprávy, pověřenými osobami a poskytovateli sociálních služeb, zástupci škol a š</w:t>
            </w:r>
            <w:r w:rsidR="00D92C16" w:rsidRPr="00075093">
              <w:rPr>
                <w:rFonts w:ascii="Times New Roman" w:hAnsi="Times New Roman" w:cs="Times New Roman"/>
                <w:sz w:val="24"/>
                <w:szCs w:val="24"/>
              </w:rPr>
              <w:t>kolních zařízení, PČR, Probační</w:t>
            </w:r>
            <w:r w:rsidRPr="00075093">
              <w:rPr>
                <w:rFonts w:ascii="Times New Roman" w:hAnsi="Times New Roman" w:cs="Times New Roman"/>
                <w:sz w:val="24"/>
                <w:szCs w:val="24"/>
              </w:rPr>
              <w:t xml:space="preserve"> a mediační službou, soudem, státním zastupitelstvím, poskytovateli zdravotních služeb, případně dalšími fyzickými, právnickými osobami a orgány veřejné moci zúčastněnými na péči o ohrožení dětí podle místních podmínek. Všechny uvedené subjekty mohou jako formu spolupráce v rámci výše uvedeného zvolit tým pro děti a mládež. </w:t>
            </w:r>
          </w:p>
        </w:tc>
      </w:tr>
    </w:tbl>
    <w:p w:rsidR="00744EBB" w:rsidRPr="00075093" w:rsidRDefault="00744EBB" w:rsidP="00075093">
      <w:pPr>
        <w:spacing w:after="0" w:line="276" w:lineRule="auto"/>
        <w:jc w:val="both"/>
        <w:rPr>
          <w:rFonts w:ascii="Times New Roman" w:hAnsi="Times New Roman" w:cs="Times New Roman"/>
          <w:b/>
          <w:sz w:val="24"/>
          <w:szCs w:val="24"/>
        </w:rPr>
      </w:pPr>
    </w:p>
    <w:p w:rsidR="0022216F" w:rsidRDefault="0022216F" w:rsidP="0022216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Kritérium 8d </w:t>
      </w:r>
      <w:r w:rsidRPr="00D92C16">
        <w:rPr>
          <w:rFonts w:ascii="Times New Roman" w:hAnsi="Times New Roman" w:cs="Times New Roman"/>
          <w:sz w:val="24"/>
          <w:szCs w:val="24"/>
        </w:rPr>
        <w:t>se nehodnotí u orgánu sociálně-právní ochrany, je-li jím obecní úřad, krajský úřad, Ministerstvo práce a sociálních věcí a Úřad pro mezinárodněprávní ochranu dětí</w:t>
      </w:r>
      <w:r>
        <w:rPr>
          <w:rFonts w:ascii="Times New Roman" w:hAnsi="Times New Roman" w:cs="Times New Roman"/>
          <w:sz w:val="24"/>
          <w:szCs w:val="24"/>
        </w:rPr>
        <w:t>.</w:t>
      </w:r>
    </w:p>
    <w:p w:rsidR="0022216F" w:rsidRPr="0029504E" w:rsidRDefault="0022216F" w:rsidP="0029504E">
      <w:pPr>
        <w:spacing w:after="0" w:line="276"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7115"/>
      </w:tblGrid>
      <w:tr w:rsidR="00744EBB" w:rsidRPr="0029504E" w:rsidTr="00075093">
        <w:tc>
          <w:tcPr>
            <w:tcW w:w="7509" w:type="dxa"/>
            <w:gridSpan w:val="2"/>
          </w:tcPr>
          <w:p w:rsidR="00744EBB" w:rsidRPr="00075093" w:rsidRDefault="003764E3" w:rsidP="00075093">
            <w:pPr>
              <w:spacing w:line="276" w:lineRule="auto"/>
              <w:rPr>
                <w:rFonts w:ascii="Times New Roman" w:hAnsi="Times New Roman" w:cs="Times New Roman"/>
                <w:b/>
                <w:sz w:val="24"/>
                <w:szCs w:val="24"/>
              </w:rPr>
            </w:pPr>
            <w:r w:rsidRPr="00075093">
              <w:rPr>
                <w:rFonts w:ascii="Times New Roman" w:hAnsi="Times New Roman" w:cs="Times New Roman"/>
                <w:b/>
                <w:sz w:val="24"/>
                <w:szCs w:val="24"/>
              </w:rPr>
              <w:t>8. Přijetí oznámení, posouzení naléhavosti a přidělení případu</w:t>
            </w:r>
          </w:p>
        </w:tc>
      </w:tr>
      <w:tr w:rsidR="00744EBB" w:rsidRPr="0029504E" w:rsidTr="00075093">
        <w:tc>
          <w:tcPr>
            <w:tcW w:w="7509" w:type="dxa"/>
            <w:gridSpan w:val="2"/>
          </w:tcPr>
          <w:p w:rsidR="00744EBB" w:rsidRPr="00075093" w:rsidRDefault="00744EBB" w:rsidP="00075093">
            <w:pPr>
              <w:spacing w:line="276" w:lineRule="auto"/>
              <w:jc w:val="center"/>
              <w:rPr>
                <w:rFonts w:ascii="Times New Roman" w:hAnsi="Times New Roman" w:cs="Times New Roman"/>
                <w:sz w:val="24"/>
                <w:szCs w:val="24"/>
              </w:rPr>
            </w:pPr>
            <w:r w:rsidRPr="00075093">
              <w:rPr>
                <w:rFonts w:ascii="Times New Roman" w:hAnsi="Times New Roman" w:cs="Times New Roman"/>
                <w:sz w:val="24"/>
                <w:szCs w:val="24"/>
              </w:rPr>
              <w:t>Kritérium</w:t>
            </w:r>
          </w:p>
        </w:tc>
      </w:tr>
      <w:tr w:rsidR="00744EBB" w:rsidRPr="0029504E" w:rsidTr="00075093">
        <w:tc>
          <w:tcPr>
            <w:tcW w:w="392" w:type="dxa"/>
          </w:tcPr>
          <w:p w:rsidR="00744EBB" w:rsidRPr="00075093" w:rsidRDefault="003764E3" w:rsidP="00075093">
            <w:pPr>
              <w:spacing w:line="276" w:lineRule="auto"/>
              <w:rPr>
                <w:rFonts w:ascii="Times New Roman" w:hAnsi="Times New Roman" w:cs="Times New Roman"/>
                <w:b/>
                <w:sz w:val="24"/>
                <w:szCs w:val="24"/>
              </w:rPr>
            </w:pPr>
            <w:r w:rsidRPr="00075093">
              <w:rPr>
                <w:rFonts w:ascii="Times New Roman" w:hAnsi="Times New Roman" w:cs="Times New Roman"/>
                <w:b/>
                <w:sz w:val="24"/>
                <w:szCs w:val="24"/>
              </w:rPr>
              <w:t>8a</w:t>
            </w:r>
          </w:p>
        </w:tc>
        <w:tc>
          <w:tcPr>
            <w:tcW w:w="7117" w:type="dxa"/>
          </w:tcPr>
          <w:p w:rsidR="00744EBB" w:rsidRPr="00075093" w:rsidRDefault="003764E3" w:rsidP="00075093">
            <w:pPr>
              <w:spacing w:line="276" w:lineRule="auto"/>
              <w:rPr>
                <w:rFonts w:ascii="Times New Roman" w:hAnsi="Times New Roman" w:cs="Times New Roman"/>
                <w:sz w:val="24"/>
                <w:szCs w:val="24"/>
              </w:rPr>
            </w:pPr>
            <w:r w:rsidRPr="00075093">
              <w:rPr>
                <w:rFonts w:ascii="Times New Roman" w:hAnsi="Times New Roman" w:cs="Times New Roman"/>
                <w:sz w:val="24"/>
                <w:szCs w:val="24"/>
              </w:rPr>
              <w:t>Orgán sociálně-právní ochrany dětí jednotně postupuje při přijetí oznámení případu a jeho evidenci</w:t>
            </w:r>
            <w:r w:rsidR="002F6094">
              <w:rPr>
                <w:rFonts w:ascii="Times New Roman" w:hAnsi="Times New Roman" w:cs="Times New Roman"/>
                <w:sz w:val="24"/>
                <w:szCs w:val="24"/>
              </w:rPr>
              <w:t>.</w:t>
            </w:r>
          </w:p>
        </w:tc>
      </w:tr>
      <w:tr w:rsidR="00744EBB" w:rsidRPr="0029504E" w:rsidTr="00075093">
        <w:tc>
          <w:tcPr>
            <w:tcW w:w="392" w:type="dxa"/>
          </w:tcPr>
          <w:p w:rsidR="00744EBB" w:rsidRPr="00075093" w:rsidRDefault="003764E3" w:rsidP="00075093">
            <w:pPr>
              <w:spacing w:line="276" w:lineRule="auto"/>
              <w:rPr>
                <w:rFonts w:ascii="Times New Roman" w:hAnsi="Times New Roman" w:cs="Times New Roman"/>
                <w:b/>
                <w:sz w:val="24"/>
                <w:szCs w:val="24"/>
              </w:rPr>
            </w:pPr>
            <w:r w:rsidRPr="00075093">
              <w:rPr>
                <w:rFonts w:ascii="Times New Roman" w:hAnsi="Times New Roman" w:cs="Times New Roman"/>
                <w:b/>
                <w:sz w:val="24"/>
                <w:szCs w:val="24"/>
              </w:rPr>
              <w:t>8b</w:t>
            </w:r>
          </w:p>
        </w:tc>
        <w:tc>
          <w:tcPr>
            <w:tcW w:w="7117" w:type="dxa"/>
          </w:tcPr>
          <w:p w:rsidR="00744EBB" w:rsidRPr="00075093" w:rsidRDefault="003764E3" w:rsidP="00075093">
            <w:pPr>
              <w:spacing w:line="276" w:lineRule="auto"/>
              <w:rPr>
                <w:rFonts w:ascii="Times New Roman" w:hAnsi="Times New Roman" w:cs="Times New Roman"/>
                <w:sz w:val="24"/>
                <w:szCs w:val="24"/>
              </w:rPr>
            </w:pPr>
            <w:r w:rsidRPr="00075093">
              <w:rPr>
                <w:rFonts w:ascii="Times New Roman" w:hAnsi="Times New Roman" w:cs="Times New Roman"/>
                <w:sz w:val="24"/>
                <w:szCs w:val="24"/>
              </w:rPr>
              <w:t>Každý případ orgánu sociálně právní ochrany je posouzen s ohledem na jeho naléhavost.</w:t>
            </w:r>
          </w:p>
        </w:tc>
      </w:tr>
      <w:tr w:rsidR="003764E3" w:rsidRPr="0029504E" w:rsidTr="00075093">
        <w:tc>
          <w:tcPr>
            <w:tcW w:w="392" w:type="dxa"/>
          </w:tcPr>
          <w:p w:rsidR="003764E3" w:rsidRPr="00075093" w:rsidRDefault="003764E3" w:rsidP="00075093">
            <w:pPr>
              <w:spacing w:line="276" w:lineRule="auto"/>
              <w:rPr>
                <w:rFonts w:ascii="Times New Roman" w:hAnsi="Times New Roman" w:cs="Times New Roman"/>
                <w:b/>
                <w:sz w:val="24"/>
                <w:szCs w:val="24"/>
              </w:rPr>
            </w:pPr>
            <w:r w:rsidRPr="00075093">
              <w:rPr>
                <w:rFonts w:ascii="Times New Roman" w:hAnsi="Times New Roman" w:cs="Times New Roman"/>
                <w:b/>
                <w:sz w:val="24"/>
                <w:szCs w:val="24"/>
              </w:rPr>
              <w:t>8c</w:t>
            </w:r>
          </w:p>
        </w:tc>
        <w:tc>
          <w:tcPr>
            <w:tcW w:w="7117" w:type="dxa"/>
          </w:tcPr>
          <w:p w:rsidR="003764E3" w:rsidRPr="00075093" w:rsidRDefault="003764E3" w:rsidP="00075093">
            <w:pPr>
              <w:spacing w:line="276" w:lineRule="auto"/>
              <w:rPr>
                <w:rFonts w:ascii="Times New Roman" w:hAnsi="Times New Roman" w:cs="Times New Roman"/>
                <w:sz w:val="24"/>
                <w:szCs w:val="24"/>
              </w:rPr>
            </w:pPr>
            <w:r w:rsidRPr="00075093">
              <w:rPr>
                <w:rFonts w:ascii="Times New Roman" w:hAnsi="Times New Roman" w:cs="Times New Roman"/>
                <w:sz w:val="24"/>
                <w:szCs w:val="24"/>
              </w:rPr>
              <w:t>Každý případ je přidělen konkrétnímu koordinátorovi případu. Koordinátor řídí průběh výkonu sociálně-právní ochrany u daného případu.</w:t>
            </w:r>
          </w:p>
        </w:tc>
      </w:tr>
      <w:tr w:rsidR="003764E3" w:rsidRPr="0029504E" w:rsidTr="00075093">
        <w:tc>
          <w:tcPr>
            <w:tcW w:w="392" w:type="dxa"/>
          </w:tcPr>
          <w:p w:rsidR="003764E3" w:rsidRPr="00075093" w:rsidRDefault="003764E3" w:rsidP="00075093">
            <w:pPr>
              <w:spacing w:line="276" w:lineRule="auto"/>
              <w:rPr>
                <w:rFonts w:ascii="Times New Roman" w:hAnsi="Times New Roman" w:cs="Times New Roman"/>
                <w:b/>
                <w:sz w:val="24"/>
                <w:szCs w:val="24"/>
              </w:rPr>
            </w:pPr>
            <w:r w:rsidRPr="00075093">
              <w:rPr>
                <w:rFonts w:ascii="Times New Roman" w:hAnsi="Times New Roman" w:cs="Times New Roman"/>
                <w:b/>
                <w:sz w:val="24"/>
                <w:szCs w:val="24"/>
              </w:rPr>
              <w:t>8d</w:t>
            </w:r>
          </w:p>
        </w:tc>
        <w:tc>
          <w:tcPr>
            <w:tcW w:w="7117" w:type="dxa"/>
          </w:tcPr>
          <w:p w:rsidR="003764E3" w:rsidRPr="00075093" w:rsidRDefault="003764E3" w:rsidP="00075093">
            <w:pPr>
              <w:spacing w:line="276" w:lineRule="auto"/>
              <w:rPr>
                <w:rFonts w:ascii="Times New Roman" w:hAnsi="Times New Roman" w:cs="Times New Roman"/>
                <w:sz w:val="24"/>
                <w:szCs w:val="24"/>
              </w:rPr>
            </w:pPr>
            <w:r w:rsidRPr="00075093">
              <w:rPr>
                <w:rFonts w:ascii="Times New Roman" w:hAnsi="Times New Roman" w:cs="Times New Roman"/>
                <w:sz w:val="24"/>
                <w:szCs w:val="24"/>
              </w:rPr>
              <w:t>Každý zaměstnanec zařazený v orgánu sociálně-právní ochrany k výkonu sociálně-právní ochrany pracuje maximálně s 80 rodinami, v případě kurátora pro děti a mládež se 40 rodinami. V případě práce s osobami pečujícími a osobami v evidenci pracuje maximálně s 40 rodinami.</w:t>
            </w:r>
          </w:p>
        </w:tc>
      </w:tr>
    </w:tbl>
    <w:p w:rsidR="00744EBB" w:rsidRPr="0029504E" w:rsidRDefault="00744EBB" w:rsidP="0029504E">
      <w:pPr>
        <w:spacing w:after="0" w:line="276"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7115"/>
      </w:tblGrid>
      <w:tr w:rsidR="00744EBB" w:rsidRPr="00075093" w:rsidTr="00075093">
        <w:tc>
          <w:tcPr>
            <w:tcW w:w="7509" w:type="dxa"/>
            <w:gridSpan w:val="2"/>
          </w:tcPr>
          <w:p w:rsidR="00744EBB" w:rsidRPr="00075093" w:rsidRDefault="003764E3" w:rsidP="00075093">
            <w:pPr>
              <w:pStyle w:val="Normlntext"/>
              <w:spacing w:line="276" w:lineRule="auto"/>
              <w:rPr>
                <w:rFonts w:cs="Times New Roman"/>
                <w:b/>
                <w:szCs w:val="24"/>
              </w:rPr>
            </w:pPr>
            <w:r w:rsidRPr="00075093">
              <w:rPr>
                <w:rFonts w:cs="Times New Roman"/>
                <w:b/>
                <w:szCs w:val="24"/>
              </w:rPr>
              <w:t>9. Jednání, vyhodnocování a individuální plán ochrany dítěte</w:t>
            </w:r>
          </w:p>
        </w:tc>
      </w:tr>
      <w:tr w:rsidR="00744EBB" w:rsidRPr="00075093" w:rsidTr="00075093">
        <w:tc>
          <w:tcPr>
            <w:tcW w:w="7509" w:type="dxa"/>
            <w:gridSpan w:val="2"/>
          </w:tcPr>
          <w:p w:rsidR="00744EBB" w:rsidRPr="00075093" w:rsidRDefault="00744EBB" w:rsidP="00075093">
            <w:pPr>
              <w:pStyle w:val="Normlntext"/>
              <w:spacing w:line="276" w:lineRule="auto"/>
              <w:jc w:val="center"/>
              <w:rPr>
                <w:rFonts w:cs="Times New Roman"/>
                <w:szCs w:val="24"/>
              </w:rPr>
            </w:pPr>
            <w:r w:rsidRPr="00075093">
              <w:rPr>
                <w:rFonts w:cs="Times New Roman"/>
                <w:szCs w:val="24"/>
              </w:rPr>
              <w:t>Kritérium</w:t>
            </w:r>
          </w:p>
        </w:tc>
      </w:tr>
      <w:tr w:rsidR="00744EBB" w:rsidRPr="00075093" w:rsidTr="00075093">
        <w:tc>
          <w:tcPr>
            <w:tcW w:w="392" w:type="dxa"/>
          </w:tcPr>
          <w:p w:rsidR="00744EBB" w:rsidRPr="00075093" w:rsidRDefault="00075093" w:rsidP="00075093">
            <w:pPr>
              <w:pStyle w:val="Normlntext"/>
              <w:spacing w:line="276" w:lineRule="auto"/>
              <w:ind w:firstLine="0"/>
              <w:rPr>
                <w:rFonts w:cs="Times New Roman"/>
                <w:b/>
                <w:szCs w:val="24"/>
              </w:rPr>
            </w:pPr>
            <w:r w:rsidRPr="00075093">
              <w:rPr>
                <w:rFonts w:cs="Times New Roman"/>
                <w:b/>
                <w:szCs w:val="24"/>
              </w:rPr>
              <w:t>9</w:t>
            </w:r>
            <w:r w:rsidR="003764E3" w:rsidRPr="00075093">
              <w:rPr>
                <w:rFonts w:cs="Times New Roman"/>
                <w:b/>
                <w:szCs w:val="24"/>
              </w:rPr>
              <w:t>a</w:t>
            </w:r>
          </w:p>
        </w:tc>
        <w:tc>
          <w:tcPr>
            <w:tcW w:w="7117" w:type="dxa"/>
          </w:tcPr>
          <w:p w:rsidR="00744EBB" w:rsidRPr="00075093" w:rsidRDefault="003764E3" w:rsidP="00075093">
            <w:pPr>
              <w:pStyle w:val="Normlntext"/>
              <w:spacing w:line="276" w:lineRule="auto"/>
              <w:ind w:firstLine="0"/>
              <w:rPr>
                <w:rFonts w:eastAsia="Calibri" w:cs="Times New Roman"/>
                <w:szCs w:val="24"/>
              </w:rPr>
            </w:pPr>
            <w:r w:rsidRPr="00075093">
              <w:rPr>
                <w:rFonts w:eastAsia="Calibri" w:cs="Times New Roman"/>
                <w:szCs w:val="24"/>
              </w:rPr>
              <w:t>Při jednání s klientem sociální pracovník dodržuje základní principy výkonu sociálně-právní ochrany, zejména</w:t>
            </w:r>
          </w:p>
        </w:tc>
      </w:tr>
      <w:tr w:rsidR="00744EBB" w:rsidRPr="00075093" w:rsidTr="00075093">
        <w:tc>
          <w:tcPr>
            <w:tcW w:w="392" w:type="dxa"/>
          </w:tcPr>
          <w:p w:rsidR="00744EBB" w:rsidRPr="00075093" w:rsidRDefault="00075093" w:rsidP="00075093">
            <w:pPr>
              <w:pStyle w:val="Normlntext"/>
              <w:spacing w:line="276" w:lineRule="auto"/>
              <w:ind w:firstLine="0"/>
              <w:rPr>
                <w:rFonts w:cs="Times New Roman"/>
                <w:b/>
                <w:szCs w:val="24"/>
              </w:rPr>
            </w:pPr>
            <w:r>
              <w:rPr>
                <w:rFonts w:cs="Times New Roman"/>
                <w:b/>
                <w:szCs w:val="24"/>
              </w:rPr>
              <w:t>9b</w:t>
            </w:r>
          </w:p>
        </w:tc>
        <w:tc>
          <w:tcPr>
            <w:tcW w:w="7117" w:type="dxa"/>
          </w:tcPr>
          <w:p w:rsidR="00744EBB" w:rsidRPr="00075093" w:rsidRDefault="003764E3" w:rsidP="00075093">
            <w:pPr>
              <w:pStyle w:val="Normlntext"/>
              <w:spacing w:line="276" w:lineRule="auto"/>
              <w:ind w:firstLine="0"/>
              <w:rPr>
                <w:rFonts w:eastAsia="Calibri" w:cs="Times New Roman"/>
                <w:szCs w:val="24"/>
              </w:rPr>
            </w:pPr>
            <w:r w:rsidRPr="00075093">
              <w:rPr>
                <w:rFonts w:eastAsia="Calibri" w:cs="Times New Roman"/>
                <w:szCs w:val="24"/>
              </w:rPr>
              <w:t>Orgán sociálně-právní ochrany zajišťuje služby potřebné pro jednání s osobami se specifickými potřebami, nebo má dojednanou spolupráci s fyzickými osobami a právnickými osobami, které tyto služby zajistí externě.</w:t>
            </w:r>
          </w:p>
        </w:tc>
      </w:tr>
      <w:tr w:rsidR="003764E3" w:rsidRPr="00075093" w:rsidTr="00075093">
        <w:tc>
          <w:tcPr>
            <w:tcW w:w="392" w:type="dxa"/>
          </w:tcPr>
          <w:p w:rsidR="003764E3" w:rsidRPr="00075093" w:rsidRDefault="00075093" w:rsidP="00075093">
            <w:pPr>
              <w:pStyle w:val="Normlntext"/>
              <w:spacing w:line="276" w:lineRule="auto"/>
              <w:ind w:firstLine="0"/>
              <w:rPr>
                <w:rFonts w:cs="Times New Roman"/>
                <w:b/>
                <w:szCs w:val="24"/>
              </w:rPr>
            </w:pPr>
            <w:r w:rsidRPr="00075093">
              <w:rPr>
                <w:rFonts w:cs="Times New Roman"/>
                <w:b/>
                <w:szCs w:val="24"/>
              </w:rPr>
              <w:t>9c</w:t>
            </w:r>
          </w:p>
        </w:tc>
        <w:tc>
          <w:tcPr>
            <w:tcW w:w="7117" w:type="dxa"/>
          </w:tcPr>
          <w:p w:rsidR="003764E3" w:rsidRPr="00075093" w:rsidRDefault="003764E3" w:rsidP="00075093">
            <w:pPr>
              <w:pStyle w:val="Normlntext"/>
              <w:spacing w:line="276" w:lineRule="auto"/>
              <w:ind w:firstLine="0"/>
              <w:rPr>
                <w:rFonts w:eastAsia="Calibri" w:cs="Times New Roman"/>
                <w:szCs w:val="24"/>
              </w:rPr>
            </w:pPr>
            <w:r w:rsidRPr="00075093">
              <w:rPr>
                <w:rFonts w:eastAsia="Calibri" w:cs="Times New Roman"/>
                <w:szCs w:val="24"/>
              </w:rPr>
              <w:t xml:space="preserve">Orgán sociálně-právní ochrany provádí u všech případů, zejména v okamžiku zavedení dítěte do evidence dětí uvedených v § 54 zákona, základní vyhodnocování potřeb dítěte a situace rodiny (dále jen „vyhodnocování"), zaměřené na skutečnost, zda se jedná o dítě vymezené v §6 a § 54 písm. a) zákona, o dítě uvedené v §54 písm. b) zákona, nebo o dítě zařazené do evidence z jiných důvodů. Jestliže ze závěru vyhodnocování vyplývá, že se jedná o dítě vymezené v § 6 zákona, provádí orgán sociálně-právní ochrany podrobné vyhodnocování. </w:t>
            </w:r>
          </w:p>
        </w:tc>
      </w:tr>
      <w:tr w:rsidR="003764E3" w:rsidRPr="00075093" w:rsidTr="00075093">
        <w:tc>
          <w:tcPr>
            <w:tcW w:w="392" w:type="dxa"/>
          </w:tcPr>
          <w:p w:rsidR="003764E3" w:rsidRPr="00075093" w:rsidRDefault="00075093" w:rsidP="00075093">
            <w:pPr>
              <w:pStyle w:val="Normlntext"/>
              <w:spacing w:line="276" w:lineRule="auto"/>
              <w:ind w:firstLine="0"/>
              <w:rPr>
                <w:rFonts w:cs="Times New Roman"/>
                <w:b/>
                <w:szCs w:val="24"/>
              </w:rPr>
            </w:pPr>
            <w:r w:rsidRPr="00075093">
              <w:rPr>
                <w:rFonts w:cs="Times New Roman"/>
                <w:b/>
                <w:szCs w:val="24"/>
              </w:rPr>
              <w:t>9d</w:t>
            </w:r>
          </w:p>
        </w:tc>
        <w:tc>
          <w:tcPr>
            <w:tcW w:w="7117" w:type="dxa"/>
          </w:tcPr>
          <w:p w:rsidR="003764E3" w:rsidRPr="00075093" w:rsidRDefault="003764E3" w:rsidP="00075093">
            <w:pPr>
              <w:pStyle w:val="Normlntext"/>
              <w:spacing w:line="276" w:lineRule="auto"/>
              <w:ind w:firstLine="0"/>
              <w:rPr>
                <w:rFonts w:eastAsia="Calibri" w:cs="Times New Roman"/>
                <w:szCs w:val="24"/>
              </w:rPr>
            </w:pPr>
            <w:r w:rsidRPr="00075093">
              <w:rPr>
                <w:rFonts w:eastAsia="Calibri" w:cs="Times New Roman"/>
                <w:szCs w:val="24"/>
              </w:rPr>
              <w:t>Orgán sociálně-právní ochrany dětí obecního úřadu obce s rozšířenou působností zpracovává v případě, kdy provedl podrobné vyhodnocování se závěrem, že se jedná o dítě vymezené v § 6 zákona, individuální plán ochrany dítěte, podle potřeby jej přehodnocuje a následně jej uzavírá.</w:t>
            </w:r>
          </w:p>
        </w:tc>
      </w:tr>
    </w:tbl>
    <w:p w:rsidR="00744EBB" w:rsidRPr="00075093" w:rsidRDefault="00744EBB" w:rsidP="00075093">
      <w:pPr>
        <w:spacing w:after="0" w:line="276" w:lineRule="auto"/>
        <w:jc w:val="both"/>
        <w:rPr>
          <w:rFonts w:ascii="Times New Roman" w:hAnsi="Times New Roman" w:cs="Times New Roman"/>
          <w:b/>
          <w:sz w:val="24"/>
          <w:szCs w:val="24"/>
        </w:rPr>
      </w:pPr>
    </w:p>
    <w:p w:rsidR="0022216F" w:rsidRDefault="0022216F" w:rsidP="00075093">
      <w:pPr>
        <w:pStyle w:val="Normlntext"/>
        <w:spacing w:line="276" w:lineRule="auto"/>
        <w:ind w:firstLine="0"/>
      </w:pPr>
      <w:r>
        <w:t>Kritéria 9c</w:t>
      </w:r>
      <w:r w:rsidRPr="00D92C16">
        <w:t xml:space="preserve"> a</w:t>
      </w:r>
      <w:r>
        <w:t xml:space="preserve"> 9d </w:t>
      </w:r>
      <w:r w:rsidRPr="00D92C16">
        <w:t>se nehodnotí u orgánu sociálně-právní ochrany, je-li jím obecní úřad, krajský úřad, Ministerstvo práce a sociálních věcí a Úřad pro mezinárodněprávní ochranu dětí</w:t>
      </w:r>
      <w:r>
        <w:t>.</w:t>
      </w:r>
    </w:p>
    <w:p w:rsidR="0022216F" w:rsidRPr="0029504E" w:rsidRDefault="0022216F" w:rsidP="00075093">
      <w:pPr>
        <w:pStyle w:val="Norml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7009"/>
      </w:tblGrid>
      <w:tr w:rsidR="00744EBB" w:rsidRPr="0029504E" w:rsidTr="00075093">
        <w:tc>
          <w:tcPr>
            <w:tcW w:w="7509" w:type="dxa"/>
            <w:gridSpan w:val="2"/>
          </w:tcPr>
          <w:p w:rsidR="00744EBB" w:rsidRPr="00075093" w:rsidRDefault="003764E3" w:rsidP="00075093">
            <w:pPr>
              <w:pStyle w:val="Normlntext"/>
              <w:spacing w:line="276" w:lineRule="auto"/>
              <w:rPr>
                <w:b/>
              </w:rPr>
            </w:pPr>
            <w:r w:rsidRPr="00075093">
              <w:rPr>
                <w:b/>
              </w:rPr>
              <w:t>10 Kontrola případu</w:t>
            </w:r>
          </w:p>
        </w:tc>
      </w:tr>
      <w:tr w:rsidR="00744EBB" w:rsidRPr="0029504E" w:rsidTr="00075093">
        <w:tc>
          <w:tcPr>
            <w:tcW w:w="7509" w:type="dxa"/>
            <w:gridSpan w:val="2"/>
          </w:tcPr>
          <w:p w:rsidR="00744EBB" w:rsidRPr="0029504E" w:rsidRDefault="00744EBB" w:rsidP="00075093">
            <w:pPr>
              <w:pStyle w:val="Normlntext"/>
              <w:spacing w:line="276" w:lineRule="auto"/>
              <w:jc w:val="center"/>
            </w:pPr>
            <w:r w:rsidRPr="0029504E">
              <w:t>Kritérium</w:t>
            </w:r>
          </w:p>
        </w:tc>
      </w:tr>
      <w:tr w:rsidR="00744EBB" w:rsidRPr="0029504E" w:rsidTr="00075093">
        <w:tc>
          <w:tcPr>
            <w:tcW w:w="392" w:type="dxa"/>
          </w:tcPr>
          <w:p w:rsidR="00744EBB" w:rsidRPr="00075093" w:rsidRDefault="00075093" w:rsidP="00075093">
            <w:pPr>
              <w:pStyle w:val="Normlntext"/>
              <w:spacing w:line="276" w:lineRule="auto"/>
              <w:ind w:firstLine="0"/>
              <w:rPr>
                <w:b/>
              </w:rPr>
            </w:pPr>
            <w:r w:rsidRPr="00075093">
              <w:rPr>
                <w:b/>
              </w:rPr>
              <w:t>10a</w:t>
            </w:r>
          </w:p>
        </w:tc>
        <w:tc>
          <w:tcPr>
            <w:tcW w:w="7117" w:type="dxa"/>
          </w:tcPr>
          <w:p w:rsidR="00744EBB" w:rsidRPr="00D92C16" w:rsidRDefault="003764E3" w:rsidP="00075093">
            <w:pPr>
              <w:pStyle w:val="Normlntext"/>
              <w:spacing w:line="276" w:lineRule="auto"/>
              <w:rPr>
                <w:rFonts w:eastAsia="Calibri"/>
              </w:rPr>
            </w:pPr>
            <w:r w:rsidRPr="0029504E">
              <w:rPr>
                <w:rFonts w:eastAsia="Calibri"/>
              </w:rPr>
              <w:t>Orgán sociálně-právní ochrany dětí zajišťuje pravidelnou kontrolu případů.</w:t>
            </w:r>
          </w:p>
        </w:tc>
      </w:tr>
    </w:tbl>
    <w:p w:rsidR="00744EBB" w:rsidRPr="0029504E" w:rsidRDefault="00744EBB" w:rsidP="00075093">
      <w:pPr>
        <w:pStyle w:val="Normln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7009"/>
      </w:tblGrid>
      <w:tr w:rsidR="00744EBB" w:rsidRPr="0029504E" w:rsidTr="00075093">
        <w:tc>
          <w:tcPr>
            <w:tcW w:w="7509" w:type="dxa"/>
            <w:gridSpan w:val="2"/>
          </w:tcPr>
          <w:p w:rsidR="00744EBB" w:rsidRPr="00075093" w:rsidRDefault="003764E3" w:rsidP="00075093">
            <w:pPr>
              <w:pStyle w:val="Normlntext"/>
              <w:spacing w:line="276" w:lineRule="auto"/>
              <w:rPr>
                <w:b/>
              </w:rPr>
            </w:pPr>
            <w:r w:rsidRPr="00075093">
              <w:rPr>
                <w:b/>
              </w:rPr>
              <w:t>11. Rizikové a nouzové situace</w:t>
            </w:r>
          </w:p>
        </w:tc>
      </w:tr>
      <w:tr w:rsidR="00744EBB" w:rsidRPr="0029504E" w:rsidTr="00075093">
        <w:tc>
          <w:tcPr>
            <w:tcW w:w="7509" w:type="dxa"/>
            <w:gridSpan w:val="2"/>
          </w:tcPr>
          <w:p w:rsidR="00744EBB" w:rsidRPr="00D92C16" w:rsidRDefault="00744EBB" w:rsidP="00075093">
            <w:pPr>
              <w:pStyle w:val="Normlntext"/>
              <w:spacing w:line="276" w:lineRule="auto"/>
              <w:jc w:val="center"/>
            </w:pPr>
            <w:r w:rsidRPr="00D92C16">
              <w:t>Kritérium</w:t>
            </w:r>
          </w:p>
        </w:tc>
      </w:tr>
      <w:tr w:rsidR="00744EBB" w:rsidRPr="0029504E" w:rsidTr="00075093">
        <w:tc>
          <w:tcPr>
            <w:tcW w:w="392" w:type="dxa"/>
          </w:tcPr>
          <w:p w:rsidR="00744EBB" w:rsidRPr="00075093" w:rsidRDefault="00075093" w:rsidP="00075093">
            <w:pPr>
              <w:pStyle w:val="Normlntext"/>
              <w:spacing w:line="276" w:lineRule="auto"/>
              <w:ind w:firstLine="0"/>
              <w:rPr>
                <w:b/>
              </w:rPr>
            </w:pPr>
            <w:r w:rsidRPr="00075093">
              <w:rPr>
                <w:b/>
              </w:rPr>
              <w:t>11a</w:t>
            </w:r>
          </w:p>
        </w:tc>
        <w:tc>
          <w:tcPr>
            <w:tcW w:w="7117" w:type="dxa"/>
          </w:tcPr>
          <w:p w:rsidR="00744EBB" w:rsidRPr="0029504E" w:rsidRDefault="003764E3" w:rsidP="00075093">
            <w:pPr>
              <w:pStyle w:val="Normlntext"/>
              <w:spacing w:line="276" w:lineRule="auto"/>
              <w:ind w:firstLine="0"/>
            </w:pPr>
            <w:r w:rsidRPr="0029504E">
              <w:t xml:space="preserve">Zaměstnanci zařazení v orgánech sociálně-právní ochrany k výkonu </w:t>
            </w:r>
            <w:r w:rsidR="0029504E" w:rsidRPr="0029504E">
              <w:t xml:space="preserve">sociálně-právní ochrany jsou připraveni na výskyt rizikových a </w:t>
            </w:r>
            <w:r w:rsidR="0029504E" w:rsidRPr="0029504E">
              <w:lastRenderedPageBreak/>
              <w:t xml:space="preserve">nouzových </w:t>
            </w:r>
            <w:r w:rsidR="00D92C16">
              <w:t xml:space="preserve">situací </w:t>
            </w:r>
            <w:r w:rsidR="0029504E" w:rsidRPr="0029504E">
              <w:t>a jsou prokazatelně seznámeni se situacemi, které mohou nastat v souvislosti s výkonem sociálně-právní ochrany včetně postupů při jejich řešení</w:t>
            </w:r>
          </w:p>
        </w:tc>
      </w:tr>
    </w:tbl>
    <w:p w:rsidR="00744EBB" w:rsidRPr="00075093" w:rsidRDefault="00744EBB" w:rsidP="0029504E">
      <w:pPr>
        <w:spacing w:after="0" w:line="276"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744EBB" w:rsidRPr="00075093" w:rsidTr="00075093">
        <w:tc>
          <w:tcPr>
            <w:tcW w:w="7509" w:type="dxa"/>
            <w:gridSpan w:val="2"/>
          </w:tcPr>
          <w:p w:rsidR="00744EBB" w:rsidRPr="00075093" w:rsidRDefault="0029504E" w:rsidP="00075093">
            <w:pPr>
              <w:pStyle w:val="Normlntext"/>
              <w:spacing w:line="276" w:lineRule="auto"/>
              <w:rPr>
                <w:b/>
              </w:rPr>
            </w:pPr>
            <w:r w:rsidRPr="00075093">
              <w:rPr>
                <w:b/>
              </w:rPr>
              <w:t>12. Dokumentace o výkonu sociálně-právní ochrany dětí</w:t>
            </w:r>
          </w:p>
        </w:tc>
      </w:tr>
      <w:tr w:rsidR="00744EBB" w:rsidRPr="0029504E" w:rsidTr="00075093">
        <w:tc>
          <w:tcPr>
            <w:tcW w:w="7509" w:type="dxa"/>
            <w:gridSpan w:val="2"/>
          </w:tcPr>
          <w:p w:rsidR="00744EBB" w:rsidRPr="0029504E" w:rsidRDefault="00744EBB" w:rsidP="00075093">
            <w:pPr>
              <w:pStyle w:val="Normlntext"/>
              <w:spacing w:line="276" w:lineRule="auto"/>
              <w:jc w:val="center"/>
            </w:pPr>
            <w:r w:rsidRPr="0029504E">
              <w:t>Kritérium</w:t>
            </w:r>
          </w:p>
        </w:tc>
      </w:tr>
      <w:tr w:rsidR="00744EBB" w:rsidRPr="0029504E" w:rsidTr="00075093">
        <w:tc>
          <w:tcPr>
            <w:tcW w:w="392" w:type="dxa"/>
          </w:tcPr>
          <w:p w:rsidR="00744EBB" w:rsidRPr="00075093" w:rsidRDefault="00075093" w:rsidP="00075093">
            <w:pPr>
              <w:pStyle w:val="Normlntext"/>
              <w:spacing w:line="276" w:lineRule="auto"/>
              <w:ind w:firstLine="0"/>
              <w:rPr>
                <w:b/>
              </w:rPr>
            </w:pPr>
            <w:r w:rsidRPr="00075093">
              <w:rPr>
                <w:b/>
              </w:rPr>
              <w:t>12a</w:t>
            </w:r>
          </w:p>
        </w:tc>
        <w:tc>
          <w:tcPr>
            <w:tcW w:w="7117" w:type="dxa"/>
          </w:tcPr>
          <w:p w:rsidR="00744EBB" w:rsidRPr="00D92C16" w:rsidRDefault="0029504E" w:rsidP="00075093">
            <w:pPr>
              <w:pStyle w:val="Normlntext"/>
              <w:spacing w:line="276" w:lineRule="auto"/>
              <w:ind w:firstLine="0"/>
              <w:rPr>
                <w:rFonts w:eastAsia="Calibri"/>
              </w:rPr>
            </w:pPr>
            <w:r w:rsidRPr="0029504E">
              <w:rPr>
                <w:rFonts w:eastAsia="Calibri"/>
              </w:rPr>
              <w:t>Orgán sociálně-právní ochrany dětí uplatňuje systém zpracování, vedení, evidence a archivace dokumentace, včetně vedení elektronické dokumentace v info</w:t>
            </w:r>
            <w:r w:rsidR="006348A1">
              <w:rPr>
                <w:rFonts w:eastAsia="Calibri"/>
              </w:rPr>
              <w:t>r</w:t>
            </w:r>
            <w:r w:rsidRPr="0029504E">
              <w:rPr>
                <w:rFonts w:eastAsia="Calibri"/>
              </w:rPr>
              <w:t>mačním systému sociálně-právní ochrany dětí o klientech a dalších osobách</w:t>
            </w:r>
          </w:p>
        </w:tc>
      </w:tr>
      <w:tr w:rsidR="00744EBB" w:rsidRPr="0029504E" w:rsidTr="00075093">
        <w:tc>
          <w:tcPr>
            <w:tcW w:w="392" w:type="dxa"/>
          </w:tcPr>
          <w:p w:rsidR="00744EBB" w:rsidRPr="00075093" w:rsidRDefault="00075093" w:rsidP="00075093">
            <w:pPr>
              <w:pStyle w:val="Normlntext"/>
              <w:spacing w:line="276" w:lineRule="auto"/>
              <w:ind w:firstLine="0"/>
              <w:rPr>
                <w:b/>
              </w:rPr>
            </w:pPr>
            <w:r w:rsidRPr="00075093">
              <w:rPr>
                <w:b/>
              </w:rPr>
              <w:t>12b</w:t>
            </w:r>
          </w:p>
        </w:tc>
        <w:tc>
          <w:tcPr>
            <w:tcW w:w="7117" w:type="dxa"/>
          </w:tcPr>
          <w:p w:rsidR="00744EBB" w:rsidRPr="00D92C16" w:rsidRDefault="0029504E" w:rsidP="00075093">
            <w:pPr>
              <w:pStyle w:val="Normlntext"/>
              <w:spacing w:line="276" w:lineRule="auto"/>
              <w:ind w:firstLine="0"/>
              <w:rPr>
                <w:rFonts w:eastAsia="Calibri"/>
              </w:rPr>
            </w:pPr>
            <w:r w:rsidRPr="0029504E">
              <w:rPr>
                <w:rFonts w:eastAsia="Calibri"/>
              </w:rPr>
              <w:t xml:space="preserve">Záznamy orgánu sociálně-právní ochrany dětí jsou vedeny takovým způsobem, </w:t>
            </w:r>
            <w:r w:rsidR="00D92C16">
              <w:rPr>
                <w:rFonts w:eastAsia="Calibri"/>
              </w:rPr>
              <w:t xml:space="preserve">aby byly srozumitelné pro </w:t>
            </w:r>
            <w:r w:rsidRPr="0029504E">
              <w:rPr>
                <w:rFonts w:eastAsia="Calibri"/>
              </w:rPr>
              <w:t>klienta.</w:t>
            </w:r>
          </w:p>
        </w:tc>
      </w:tr>
    </w:tbl>
    <w:p w:rsidR="00744EBB" w:rsidRPr="0029504E" w:rsidRDefault="00744EBB" w:rsidP="00075093">
      <w:pPr>
        <w:pStyle w:val="Norml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744EBB" w:rsidRPr="0029504E" w:rsidTr="00075093">
        <w:tc>
          <w:tcPr>
            <w:tcW w:w="7509" w:type="dxa"/>
            <w:gridSpan w:val="2"/>
          </w:tcPr>
          <w:p w:rsidR="00744EBB" w:rsidRPr="00075093" w:rsidRDefault="0029504E" w:rsidP="00075093">
            <w:pPr>
              <w:pStyle w:val="Normlntext"/>
              <w:rPr>
                <w:b/>
              </w:rPr>
            </w:pPr>
            <w:r w:rsidRPr="00075093">
              <w:rPr>
                <w:b/>
              </w:rPr>
              <w:t>13. Vyřizování a podávání stížností</w:t>
            </w:r>
          </w:p>
        </w:tc>
      </w:tr>
      <w:tr w:rsidR="00744EBB" w:rsidRPr="0029504E" w:rsidTr="00075093">
        <w:tc>
          <w:tcPr>
            <w:tcW w:w="7509" w:type="dxa"/>
            <w:gridSpan w:val="2"/>
          </w:tcPr>
          <w:p w:rsidR="00744EBB" w:rsidRPr="0029504E" w:rsidRDefault="00744EBB" w:rsidP="00075093">
            <w:pPr>
              <w:pStyle w:val="Normlntext"/>
              <w:jc w:val="center"/>
            </w:pPr>
            <w:r w:rsidRPr="0029504E">
              <w:t>Kritérium</w:t>
            </w:r>
          </w:p>
        </w:tc>
      </w:tr>
      <w:tr w:rsidR="00744EBB" w:rsidRPr="0029504E" w:rsidTr="00075093">
        <w:tc>
          <w:tcPr>
            <w:tcW w:w="392" w:type="dxa"/>
          </w:tcPr>
          <w:p w:rsidR="00744EBB" w:rsidRPr="00075093" w:rsidRDefault="00075093" w:rsidP="00075093">
            <w:pPr>
              <w:pStyle w:val="Normlntext"/>
              <w:spacing w:line="276" w:lineRule="auto"/>
              <w:ind w:firstLine="0"/>
              <w:rPr>
                <w:b/>
              </w:rPr>
            </w:pPr>
            <w:r w:rsidRPr="00075093">
              <w:rPr>
                <w:b/>
              </w:rPr>
              <w:t>13a</w:t>
            </w:r>
          </w:p>
        </w:tc>
        <w:tc>
          <w:tcPr>
            <w:tcW w:w="7117" w:type="dxa"/>
          </w:tcPr>
          <w:p w:rsidR="00744EBB" w:rsidRPr="00D92C16" w:rsidRDefault="0029504E" w:rsidP="00075093">
            <w:pPr>
              <w:pStyle w:val="Normlntext"/>
              <w:spacing w:line="276" w:lineRule="auto"/>
              <w:ind w:firstLine="0"/>
              <w:rPr>
                <w:rFonts w:eastAsia="Calibri"/>
              </w:rPr>
            </w:pPr>
            <w:r w:rsidRPr="0029504E">
              <w:rPr>
                <w:rFonts w:eastAsia="Calibri"/>
              </w:rPr>
              <w:t>Orgán sociálně-právní ochrany má zpracována pravidla pro podávání, vyřizování a evidenci stížností v podobě srozumitelné pro všechny klienty.</w:t>
            </w:r>
          </w:p>
        </w:tc>
      </w:tr>
      <w:tr w:rsidR="00744EBB" w:rsidRPr="0029504E" w:rsidTr="00075093">
        <w:tc>
          <w:tcPr>
            <w:tcW w:w="392" w:type="dxa"/>
          </w:tcPr>
          <w:p w:rsidR="00744EBB" w:rsidRPr="00075093" w:rsidRDefault="00075093" w:rsidP="00075093">
            <w:pPr>
              <w:pStyle w:val="Normlntext"/>
              <w:spacing w:line="276" w:lineRule="auto"/>
              <w:ind w:firstLine="0"/>
              <w:rPr>
                <w:b/>
              </w:rPr>
            </w:pPr>
            <w:r w:rsidRPr="00075093">
              <w:rPr>
                <w:b/>
              </w:rPr>
              <w:t>13b</w:t>
            </w:r>
          </w:p>
        </w:tc>
        <w:tc>
          <w:tcPr>
            <w:tcW w:w="7117" w:type="dxa"/>
          </w:tcPr>
          <w:p w:rsidR="00744EBB" w:rsidRPr="00075093" w:rsidRDefault="0029504E" w:rsidP="00075093">
            <w:pPr>
              <w:pStyle w:val="Normlntext"/>
              <w:spacing w:line="276" w:lineRule="auto"/>
              <w:ind w:firstLine="0"/>
              <w:rPr>
                <w:szCs w:val="24"/>
              </w:rPr>
            </w:pPr>
            <w:r w:rsidRPr="0029504E">
              <w:t>Orgán sociálně-právní ochrany i</w:t>
            </w:r>
            <w:r w:rsidR="00D92C16">
              <w:t xml:space="preserve">nformuje klienty a další osoby </w:t>
            </w:r>
            <w:r w:rsidRPr="0029504E">
              <w:t xml:space="preserve">o možnosti podat stížnost, a to způsobem srozumitelným klientům a dalším osobám. </w:t>
            </w:r>
          </w:p>
        </w:tc>
      </w:tr>
    </w:tbl>
    <w:p w:rsidR="00744EBB" w:rsidRPr="0029504E" w:rsidRDefault="00744EBB" w:rsidP="00075093">
      <w:pPr>
        <w:spacing w:after="0" w:line="276"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744EBB" w:rsidRPr="0029504E" w:rsidTr="00075093">
        <w:tc>
          <w:tcPr>
            <w:tcW w:w="7585" w:type="dxa"/>
            <w:gridSpan w:val="2"/>
          </w:tcPr>
          <w:p w:rsidR="00744EBB" w:rsidRPr="0029504E" w:rsidRDefault="0029504E" w:rsidP="0029504E">
            <w:pPr>
              <w:spacing w:line="276" w:lineRule="auto"/>
              <w:jc w:val="both"/>
              <w:rPr>
                <w:rFonts w:ascii="Times New Roman" w:hAnsi="Times New Roman" w:cs="Times New Roman"/>
                <w:b/>
                <w:sz w:val="24"/>
                <w:szCs w:val="24"/>
              </w:rPr>
            </w:pPr>
            <w:r w:rsidRPr="0029504E">
              <w:rPr>
                <w:rFonts w:ascii="Times New Roman" w:hAnsi="Times New Roman" w:cs="Times New Roman"/>
                <w:b/>
                <w:sz w:val="24"/>
                <w:szCs w:val="24"/>
              </w:rPr>
              <w:t>14. Návaznost výkonu sociálně-právní ochrany na další subjekty</w:t>
            </w:r>
          </w:p>
        </w:tc>
      </w:tr>
      <w:tr w:rsidR="00744EBB" w:rsidRPr="0029504E" w:rsidTr="00075093">
        <w:tc>
          <w:tcPr>
            <w:tcW w:w="7585" w:type="dxa"/>
            <w:gridSpan w:val="2"/>
          </w:tcPr>
          <w:p w:rsidR="00744EBB" w:rsidRPr="00075093" w:rsidRDefault="00744EBB" w:rsidP="00D92C16">
            <w:pPr>
              <w:spacing w:line="276" w:lineRule="auto"/>
              <w:jc w:val="center"/>
              <w:rPr>
                <w:rFonts w:ascii="Times New Roman" w:hAnsi="Times New Roman" w:cs="Times New Roman"/>
                <w:sz w:val="24"/>
                <w:szCs w:val="24"/>
              </w:rPr>
            </w:pPr>
            <w:r w:rsidRPr="00075093">
              <w:rPr>
                <w:rFonts w:ascii="Times New Roman" w:hAnsi="Times New Roman" w:cs="Times New Roman"/>
                <w:sz w:val="24"/>
                <w:szCs w:val="24"/>
              </w:rPr>
              <w:t>Kritérium</w:t>
            </w:r>
          </w:p>
        </w:tc>
      </w:tr>
      <w:tr w:rsidR="00744EBB" w:rsidRPr="0029504E" w:rsidTr="00075093">
        <w:tc>
          <w:tcPr>
            <w:tcW w:w="590" w:type="dxa"/>
          </w:tcPr>
          <w:p w:rsidR="00744EBB" w:rsidRPr="00075093" w:rsidRDefault="0029504E" w:rsidP="00075093">
            <w:pPr>
              <w:rPr>
                <w:rFonts w:ascii="Times New Roman" w:hAnsi="Times New Roman" w:cs="Times New Roman"/>
                <w:b/>
                <w:sz w:val="24"/>
                <w:szCs w:val="24"/>
              </w:rPr>
            </w:pPr>
            <w:r w:rsidRPr="00075093">
              <w:rPr>
                <w:rFonts w:ascii="Times New Roman" w:hAnsi="Times New Roman" w:cs="Times New Roman"/>
                <w:b/>
                <w:sz w:val="24"/>
                <w:szCs w:val="24"/>
              </w:rPr>
              <w:t>14a</w:t>
            </w:r>
          </w:p>
        </w:tc>
        <w:tc>
          <w:tcPr>
            <w:tcW w:w="6995" w:type="dxa"/>
          </w:tcPr>
          <w:p w:rsidR="00744EBB" w:rsidRPr="00D92C16" w:rsidRDefault="0029504E" w:rsidP="0029504E">
            <w:pPr>
              <w:spacing w:line="276" w:lineRule="auto"/>
              <w:jc w:val="both"/>
              <w:rPr>
                <w:rFonts w:ascii="Times New Roman" w:eastAsia="Calibri" w:hAnsi="Times New Roman" w:cs="Times New Roman"/>
                <w:sz w:val="24"/>
                <w:szCs w:val="24"/>
              </w:rPr>
            </w:pPr>
            <w:r w:rsidRPr="0029504E">
              <w:rPr>
                <w:rFonts w:ascii="Times New Roman" w:eastAsia="Calibri" w:hAnsi="Times New Roman" w:cs="Times New Roman"/>
                <w:sz w:val="24"/>
                <w:szCs w:val="24"/>
              </w:rPr>
              <w:t>Orgán sociálně-právní ochrany zprostředkovává a doporučuje klientům služby jiných fyzických a právnických osob podle jejich potřeb, a to v souladu s cíli podpory stanovenými v individuálním plánu ochrany dětí.</w:t>
            </w:r>
          </w:p>
        </w:tc>
      </w:tr>
      <w:tr w:rsidR="00744EBB" w:rsidRPr="0029504E" w:rsidTr="00075093">
        <w:tc>
          <w:tcPr>
            <w:tcW w:w="590" w:type="dxa"/>
          </w:tcPr>
          <w:p w:rsidR="00744EBB" w:rsidRPr="00075093" w:rsidRDefault="00075093" w:rsidP="00075093">
            <w:pPr>
              <w:pStyle w:val="Normlntext"/>
              <w:ind w:firstLine="0"/>
              <w:jc w:val="left"/>
              <w:rPr>
                <w:b/>
                <w:szCs w:val="24"/>
              </w:rPr>
            </w:pPr>
            <w:r>
              <w:rPr>
                <w:b/>
                <w:szCs w:val="24"/>
              </w:rPr>
              <w:t>14</w:t>
            </w:r>
            <w:r w:rsidR="0029504E" w:rsidRPr="00075093">
              <w:rPr>
                <w:b/>
                <w:szCs w:val="24"/>
              </w:rPr>
              <w:t>b</w:t>
            </w:r>
          </w:p>
        </w:tc>
        <w:tc>
          <w:tcPr>
            <w:tcW w:w="6995" w:type="dxa"/>
          </w:tcPr>
          <w:p w:rsidR="00744EBB" w:rsidRPr="00D92C16" w:rsidRDefault="0029504E" w:rsidP="0029504E">
            <w:pPr>
              <w:spacing w:line="276" w:lineRule="auto"/>
              <w:jc w:val="both"/>
              <w:rPr>
                <w:rFonts w:ascii="Times New Roman" w:eastAsia="Calibri" w:hAnsi="Times New Roman" w:cs="Times New Roman"/>
                <w:sz w:val="24"/>
                <w:szCs w:val="24"/>
              </w:rPr>
            </w:pPr>
            <w:r w:rsidRPr="0029504E">
              <w:rPr>
                <w:rFonts w:ascii="Times New Roman" w:eastAsia="Calibri" w:hAnsi="Times New Roman" w:cs="Times New Roman"/>
                <w:sz w:val="24"/>
                <w:szCs w:val="24"/>
              </w:rPr>
              <w:t>Orgán sociálně-prá</w:t>
            </w:r>
            <w:r w:rsidR="00D92C16">
              <w:rPr>
                <w:rFonts w:ascii="Times New Roman" w:eastAsia="Calibri" w:hAnsi="Times New Roman" w:cs="Times New Roman"/>
                <w:sz w:val="24"/>
                <w:szCs w:val="24"/>
              </w:rPr>
              <w:t xml:space="preserve">vní ochrany dětí se intenzivně </w:t>
            </w:r>
            <w:r w:rsidRPr="0029504E">
              <w:rPr>
                <w:rFonts w:ascii="Times New Roman" w:eastAsia="Calibri" w:hAnsi="Times New Roman" w:cs="Times New Roman"/>
                <w:sz w:val="24"/>
                <w:szCs w:val="24"/>
              </w:rPr>
              <w:t xml:space="preserve">věnuje oblasti přípravy na samostatný život u dětí starších 16 let, které se nacházejí v ústavní výchově, v náhradní rodinné péči nebo péči kurátorů. </w:t>
            </w:r>
          </w:p>
        </w:tc>
      </w:tr>
    </w:tbl>
    <w:p w:rsidR="0022216F" w:rsidRDefault="0022216F" w:rsidP="0022216F">
      <w:pPr>
        <w:spacing w:after="0" w:line="276" w:lineRule="auto"/>
        <w:jc w:val="both"/>
        <w:rPr>
          <w:rFonts w:ascii="Times New Roman" w:hAnsi="Times New Roman" w:cs="Times New Roman"/>
          <w:sz w:val="24"/>
          <w:szCs w:val="24"/>
        </w:rPr>
      </w:pPr>
    </w:p>
    <w:p w:rsidR="00075093" w:rsidRDefault="0022216F" w:rsidP="002F609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Kritérium  14b </w:t>
      </w:r>
      <w:r w:rsidRPr="00D92C16">
        <w:rPr>
          <w:rFonts w:ascii="Times New Roman" w:hAnsi="Times New Roman" w:cs="Times New Roman"/>
          <w:sz w:val="24"/>
          <w:szCs w:val="24"/>
        </w:rPr>
        <w:t>se nehodnotí u orgánu sociálně-právní ochrany, je-li jím obecní úřad, krajský úřad, Ministerstvo práce a sociálních věcí a Úřad pro mezinárodněprávní ochranu dětí</w:t>
      </w:r>
      <w:r>
        <w:rPr>
          <w:rFonts w:ascii="Times New Roman" w:hAnsi="Times New Roman" w:cs="Times New Roman"/>
          <w:sz w:val="24"/>
          <w:szCs w:val="24"/>
        </w:rPr>
        <w:t>.</w:t>
      </w:r>
    </w:p>
    <w:p w:rsidR="002F6094" w:rsidRPr="002F6094" w:rsidRDefault="002F6094" w:rsidP="002F6094">
      <w:pPr>
        <w:spacing w:after="0" w:line="276" w:lineRule="auto"/>
        <w:jc w:val="both"/>
        <w:rPr>
          <w:rFonts w:ascii="Times New Roman" w:hAnsi="Times New Roman" w:cs="Times New Roman"/>
          <w:sz w:val="24"/>
          <w:szCs w:val="24"/>
        </w:rPr>
      </w:pPr>
    </w:p>
    <w:p w:rsidR="00E64055" w:rsidRPr="00075093" w:rsidRDefault="00E64055" w:rsidP="00075093">
      <w:pPr>
        <w:pStyle w:val="Normlntext"/>
        <w:ind w:firstLine="0"/>
        <w:jc w:val="right"/>
        <w:rPr>
          <w:b/>
        </w:rPr>
      </w:pPr>
      <w:r w:rsidRPr="00075093">
        <w:rPr>
          <w:b/>
        </w:rPr>
        <w:lastRenderedPageBreak/>
        <w:t>Příloha č. 2 k vyhlášce č. 473/2012 Sb.</w:t>
      </w:r>
    </w:p>
    <w:p w:rsidR="00E64055" w:rsidRDefault="00E64055" w:rsidP="00075093">
      <w:pPr>
        <w:pStyle w:val="Normlntext"/>
        <w:spacing w:line="276" w:lineRule="auto"/>
        <w:ind w:firstLine="0"/>
        <w:rPr>
          <w:b/>
        </w:rPr>
      </w:pPr>
      <w:r w:rsidRPr="00075093">
        <w:rPr>
          <w:b/>
        </w:rPr>
        <w:t>Standardy kvality sociálně-právní ochrany při poskytování sociálně-právní ochrany pověřenými osobami podle § 48 odst. 2 pís. d) až f) zákona</w:t>
      </w:r>
      <w:r w:rsidR="004418A2" w:rsidRPr="00075093">
        <w:rPr>
          <w:b/>
        </w:rPr>
        <w:t>.</w:t>
      </w:r>
    </w:p>
    <w:p w:rsidR="00075093" w:rsidRPr="00075093" w:rsidRDefault="00075093" w:rsidP="00075093">
      <w:pPr>
        <w:pStyle w:val="Normlntext"/>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075093" w:rsidRDefault="00E64055" w:rsidP="00075093">
            <w:pPr>
              <w:pStyle w:val="Normlntext"/>
              <w:rPr>
                <w:b/>
              </w:rPr>
            </w:pPr>
            <w:r w:rsidRPr="00075093">
              <w:rPr>
                <w:b/>
              </w:rPr>
              <w:t>1. Cíle a způsoby činnosti pověřené osoby</w:t>
            </w:r>
          </w:p>
        </w:tc>
      </w:tr>
      <w:tr w:rsidR="00E64055" w:rsidRPr="0029504E" w:rsidTr="00075093">
        <w:tc>
          <w:tcPr>
            <w:tcW w:w="7585" w:type="dxa"/>
            <w:gridSpan w:val="2"/>
          </w:tcPr>
          <w:p w:rsidR="00E64055" w:rsidRPr="0029504E" w:rsidRDefault="00E64055" w:rsidP="00075093">
            <w:pPr>
              <w:pStyle w:val="Normlntext"/>
              <w:jc w:val="center"/>
            </w:pPr>
            <w:r w:rsidRPr="0029504E">
              <w:t>Kritérium</w:t>
            </w:r>
          </w:p>
        </w:tc>
      </w:tr>
      <w:tr w:rsidR="00E64055" w:rsidRPr="00D92C16" w:rsidTr="00075093">
        <w:tc>
          <w:tcPr>
            <w:tcW w:w="590" w:type="dxa"/>
          </w:tcPr>
          <w:p w:rsidR="00E64055" w:rsidRPr="00075093" w:rsidRDefault="00075093" w:rsidP="00075093">
            <w:pPr>
              <w:pStyle w:val="Normlntext"/>
              <w:ind w:firstLine="0"/>
              <w:rPr>
                <w:b/>
              </w:rPr>
            </w:pPr>
            <w:r w:rsidRPr="00075093">
              <w:rPr>
                <w:b/>
              </w:rPr>
              <w:t>1a</w:t>
            </w:r>
          </w:p>
        </w:tc>
        <w:tc>
          <w:tcPr>
            <w:tcW w:w="6995" w:type="dxa"/>
          </w:tcPr>
          <w:p w:rsidR="00E64055" w:rsidRPr="00075093" w:rsidRDefault="00F61203" w:rsidP="00075093">
            <w:pPr>
              <w:pStyle w:val="Normlntext"/>
              <w:spacing w:line="276" w:lineRule="auto"/>
              <w:ind w:firstLine="0"/>
            </w:pPr>
            <w:r w:rsidRPr="00075093">
              <w:rPr>
                <w:rStyle w:val="A4"/>
                <w:rFonts w:cstheme="minorBidi"/>
                <w:b w:val="0"/>
                <w:bCs w:val="0"/>
                <w:color w:val="auto"/>
                <w:sz w:val="24"/>
                <w:szCs w:val="24"/>
              </w:rPr>
              <w:t>Pověřená osoba má písemně definováno a zveřejněno poslání, cíle, cílovou skupinu a zásady své činnosti, a to formou srozumitelnou cílové skupině, se kterou pracuje. Pověřená osoba má zveřejněn seznam činností, které vykonává na základě pověření.</w:t>
            </w:r>
          </w:p>
        </w:tc>
      </w:tr>
      <w:tr w:rsidR="00E64055" w:rsidRPr="00D92C16" w:rsidTr="00075093">
        <w:tc>
          <w:tcPr>
            <w:tcW w:w="590" w:type="dxa"/>
          </w:tcPr>
          <w:p w:rsidR="00E64055" w:rsidRPr="00075093" w:rsidRDefault="00075093" w:rsidP="00075093">
            <w:pPr>
              <w:pStyle w:val="Normlntext"/>
              <w:ind w:firstLine="0"/>
              <w:rPr>
                <w:b/>
              </w:rPr>
            </w:pPr>
            <w:r w:rsidRPr="00075093">
              <w:rPr>
                <w:b/>
              </w:rPr>
              <w:t>1b</w:t>
            </w:r>
          </w:p>
        </w:tc>
        <w:tc>
          <w:tcPr>
            <w:tcW w:w="6995" w:type="dxa"/>
          </w:tcPr>
          <w:p w:rsidR="00E64055" w:rsidRPr="00075093" w:rsidRDefault="00F61203" w:rsidP="00075093">
            <w:pPr>
              <w:pStyle w:val="Normlntext"/>
              <w:spacing w:line="276" w:lineRule="auto"/>
              <w:ind w:firstLine="0"/>
            </w:pPr>
            <w:r w:rsidRPr="00075093">
              <w:rPr>
                <w:rStyle w:val="A4"/>
                <w:rFonts w:cstheme="minorBidi"/>
                <w:b w:val="0"/>
                <w:bCs w:val="0"/>
                <w:color w:val="auto"/>
                <w:sz w:val="24"/>
                <w:szCs w:val="24"/>
              </w:rPr>
              <w:t>Pověřená osoba má písemně zpracována vnitřní pravidla vymezující možný střet zájmů zaměstnanců pověřené osoby a osob z cílové skupiny, včetně pravidel pro řešení těchto situací.</w:t>
            </w:r>
          </w:p>
        </w:tc>
      </w:tr>
    </w:tbl>
    <w:p w:rsidR="00744EBB" w:rsidRDefault="00744EBB" w:rsidP="00E64055">
      <w:pPr>
        <w:pStyle w:val="Nadpis3"/>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075093" w:rsidRDefault="00E64055" w:rsidP="00075093">
            <w:pPr>
              <w:pStyle w:val="Normlntext"/>
              <w:rPr>
                <w:b/>
              </w:rPr>
            </w:pPr>
            <w:r w:rsidRPr="00075093">
              <w:rPr>
                <w:b/>
              </w:rPr>
              <w:t>2. Ochrana práv a chráněných zájmů</w:t>
            </w:r>
          </w:p>
        </w:tc>
      </w:tr>
      <w:tr w:rsidR="00E64055" w:rsidRPr="0029504E" w:rsidTr="00075093">
        <w:tc>
          <w:tcPr>
            <w:tcW w:w="7585" w:type="dxa"/>
            <w:gridSpan w:val="2"/>
          </w:tcPr>
          <w:p w:rsidR="00E64055" w:rsidRPr="0029504E" w:rsidRDefault="00E64055" w:rsidP="00075093">
            <w:pPr>
              <w:pStyle w:val="Normlntext"/>
              <w:jc w:val="center"/>
            </w:pPr>
            <w:r w:rsidRPr="0029504E">
              <w:t>Kritérium</w:t>
            </w:r>
          </w:p>
        </w:tc>
      </w:tr>
      <w:tr w:rsidR="00E64055" w:rsidRPr="00D92C16" w:rsidTr="00075093">
        <w:tc>
          <w:tcPr>
            <w:tcW w:w="590" w:type="dxa"/>
          </w:tcPr>
          <w:p w:rsidR="00E64055" w:rsidRPr="00075093" w:rsidRDefault="00075093" w:rsidP="00075093">
            <w:pPr>
              <w:pStyle w:val="Normlntext"/>
              <w:ind w:firstLine="0"/>
              <w:rPr>
                <w:b/>
              </w:rPr>
            </w:pPr>
            <w:r w:rsidRPr="00075093">
              <w:rPr>
                <w:b/>
              </w:rPr>
              <w:t>2a</w:t>
            </w:r>
          </w:p>
        </w:tc>
        <w:tc>
          <w:tcPr>
            <w:tcW w:w="6995" w:type="dxa"/>
          </w:tcPr>
          <w:p w:rsidR="008A1466" w:rsidRPr="00F61203" w:rsidRDefault="00075093" w:rsidP="00075093">
            <w:pPr>
              <w:pStyle w:val="Normlntext"/>
              <w:spacing w:line="276" w:lineRule="auto"/>
              <w:ind w:firstLine="0"/>
              <w:rPr>
                <w:color w:val="000000"/>
              </w:rPr>
            </w:pPr>
            <w:r>
              <w:rPr>
                <w:rStyle w:val="A4"/>
                <w:rFonts w:cs="Times New Roman"/>
                <w:b w:val="0"/>
                <w:sz w:val="24"/>
                <w:szCs w:val="24"/>
              </w:rPr>
              <w:t>1.</w:t>
            </w:r>
            <w:r w:rsidR="002F6094">
              <w:rPr>
                <w:rStyle w:val="A4"/>
                <w:rFonts w:cs="Times New Roman"/>
                <w:b w:val="0"/>
                <w:sz w:val="24"/>
                <w:szCs w:val="24"/>
              </w:rPr>
              <w:t xml:space="preserve"> </w:t>
            </w:r>
            <w:r w:rsidR="008A1466" w:rsidRPr="00F61203">
              <w:rPr>
                <w:rStyle w:val="A4"/>
                <w:rFonts w:cs="Times New Roman"/>
                <w:b w:val="0"/>
                <w:sz w:val="24"/>
                <w:szCs w:val="24"/>
              </w:rPr>
              <w:t>Pověřená osoba důsledně d</w:t>
            </w:r>
            <w:r w:rsidR="00F61203">
              <w:rPr>
                <w:rStyle w:val="A4"/>
                <w:rFonts w:cs="Times New Roman"/>
                <w:b w:val="0"/>
                <w:sz w:val="24"/>
                <w:szCs w:val="24"/>
              </w:rPr>
              <w:t xml:space="preserve">održuje lidská práva a svobody, </w:t>
            </w:r>
            <w:r w:rsidR="008A1466" w:rsidRPr="00F61203">
              <w:rPr>
                <w:rStyle w:val="A4"/>
                <w:rFonts w:cs="Times New Roman"/>
                <w:b w:val="0"/>
                <w:sz w:val="24"/>
                <w:szCs w:val="24"/>
              </w:rPr>
              <w:t xml:space="preserve">zejména práva dětí včetně práva na soukromí, důstojnost a rodinný život. </w:t>
            </w:r>
          </w:p>
          <w:p w:rsidR="008A1466" w:rsidRPr="00F61203" w:rsidRDefault="00075093" w:rsidP="00075093">
            <w:pPr>
              <w:pStyle w:val="Normlntext"/>
              <w:spacing w:line="276" w:lineRule="auto"/>
              <w:ind w:firstLine="0"/>
              <w:rPr>
                <w:color w:val="000000"/>
              </w:rPr>
            </w:pPr>
            <w:r>
              <w:rPr>
                <w:rStyle w:val="A4"/>
                <w:rFonts w:cs="Times New Roman"/>
                <w:b w:val="0"/>
                <w:sz w:val="24"/>
                <w:szCs w:val="24"/>
              </w:rPr>
              <w:t>2.</w:t>
            </w:r>
            <w:r w:rsidR="002F6094">
              <w:rPr>
                <w:rStyle w:val="A4"/>
                <w:rFonts w:cs="Times New Roman"/>
                <w:b w:val="0"/>
                <w:sz w:val="24"/>
                <w:szCs w:val="24"/>
              </w:rPr>
              <w:t xml:space="preserve"> </w:t>
            </w:r>
            <w:r w:rsidR="008A1466" w:rsidRPr="00F61203">
              <w:rPr>
                <w:rStyle w:val="A4"/>
                <w:rFonts w:cs="Times New Roman"/>
                <w:b w:val="0"/>
                <w:sz w:val="24"/>
                <w:szCs w:val="24"/>
              </w:rPr>
              <w:t>Pověřená osoba má písemně stanovena pravidla pro předcházení porušování základních práv a svobod, zejména má stanoveny mechanismy k nápravě a postupy vůči zaměstnanci, který by se porušení základních práv a svobod dopustil.</w:t>
            </w:r>
          </w:p>
          <w:p w:rsidR="00E64055" w:rsidRPr="00F61203" w:rsidRDefault="00075093" w:rsidP="00075093">
            <w:pPr>
              <w:pStyle w:val="Normlntext"/>
              <w:spacing w:line="276" w:lineRule="auto"/>
              <w:ind w:firstLine="0"/>
              <w:rPr>
                <w:rFonts w:eastAsia="Calibri"/>
              </w:rPr>
            </w:pPr>
            <w:r>
              <w:rPr>
                <w:rStyle w:val="A4"/>
                <w:rFonts w:cs="Times New Roman"/>
                <w:b w:val="0"/>
                <w:sz w:val="24"/>
                <w:szCs w:val="24"/>
              </w:rPr>
              <w:t>3.</w:t>
            </w:r>
            <w:r w:rsidR="002F6094">
              <w:rPr>
                <w:rStyle w:val="A4"/>
                <w:rFonts w:cs="Times New Roman"/>
                <w:b w:val="0"/>
                <w:sz w:val="24"/>
                <w:szCs w:val="24"/>
              </w:rPr>
              <w:t xml:space="preserve"> </w:t>
            </w:r>
            <w:r w:rsidR="008A1466" w:rsidRPr="00F61203">
              <w:rPr>
                <w:rStyle w:val="A4"/>
                <w:rFonts w:cs="Times New Roman"/>
                <w:b w:val="0"/>
                <w:sz w:val="24"/>
                <w:szCs w:val="24"/>
              </w:rPr>
              <w:t>Pověřená osoba vždy zjišťuje názor dítěte a přikládá mu váhu.</w:t>
            </w:r>
          </w:p>
        </w:tc>
      </w:tr>
      <w:tr w:rsidR="00E64055" w:rsidRPr="00D92C16" w:rsidTr="00075093">
        <w:tc>
          <w:tcPr>
            <w:tcW w:w="590" w:type="dxa"/>
          </w:tcPr>
          <w:p w:rsidR="00E64055" w:rsidRPr="00075093" w:rsidRDefault="00075093" w:rsidP="00075093">
            <w:pPr>
              <w:pStyle w:val="Normlntext"/>
              <w:ind w:firstLine="0"/>
              <w:rPr>
                <w:b/>
              </w:rPr>
            </w:pPr>
            <w:r w:rsidRPr="00075093">
              <w:rPr>
                <w:b/>
              </w:rPr>
              <w:t>2b</w:t>
            </w:r>
          </w:p>
        </w:tc>
        <w:tc>
          <w:tcPr>
            <w:tcW w:w="6995" w:type="dxa"/>
          </w:tcPr>
          <w:p w:rsidR="00E64055" w:rsidRPr="00F61203" w:rsidRDefault="008A1466" w:rsidP="00075093">
            <w:pPr>
              <w:pStyle w:val="Normlntext"/>
              <w:spacing w:line="276" w:lineRule="auto"/>
              <w:ind w:firstLine="0"/>
              <w:rPr>
                <w:rFonts w:eastAsia="Calibri"/>
              </w:rPr>
            </w:pPr>
            <w:r w:rsidRPr="00F61203">
              <w:rPr>
                <w:rStyle w:val="A4"/>
                <w:rFonts w:cs="Times New Roman"/>
                <w:b w:val="0"/>
                <w:sz w:val="24"/>
                <w:szCs w:val="24"/>
              </w:rPr>
              <w:t>Pověřená osoba chrání dítě před zneužíváním, zanedbáváním a týráním. Má písemně stanovený postup pro předcházení těmto situacím a písemně stanoven postup při zjištění takového jednání (jak ze strany rodiče či jiné osoby odpovědné za výchovu dítěte, tak zaměstnance pověřené osoby).</w:t>
            </w:r>
          </w:p>
        </w:tc>
      </w:tr>
    </w:tbl>
    <w:p w:rsidR="00E64055" w:rsidRDefault="00E64055" w:rsidP="00075093">
      <w:pPr>
        <w:pStyle w:val="Norml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29504E" w:rsidRDefault="00E64055" w:rsidP="00075093">
            <w:pPr>
              <w:pStyle w:val="Normlntext"/>
              <w:rPr>
                <w:rFonts w:cs="Times New Roman"/>
                <w:b/>
                <w:szCs w:val="24"/>
              </w:rPr>
            </w:pPr>
            <w:r>
              <w:rPr>
                <w:rFonts w:cs="Times New Roman"/>
                <w:b/>
                <w:szCs w:val="24"/>
              </w:rPr>
              <w:t>3. prostředí a podmínky</w:t>
            </w:r>
          </w:p>
        </w:tc>
      </w:tr>
      <w:tr w:rsidR="00E64055" w:rsidRPr="0029504E" w:rsidTr="00075093">
        <w:tc>
          <w:tcPr>
            <w:tcW w:w="7585" w:type="dxa"/>
            <w:gridSpan w:val="2"/>
          </w:tcPr>
          <w:p w:rsidR="00E64055" w:rsidRPr="00075093" w:rsidRDefault="00E64055" w:rsidP="00075093">
            <w:pPr>
              <w:pStyle w:val="Normlntext"/>
              <w:jc w:val="center"/>
              <w:rPr>
                <w:rFonts w:cs="Times New Roman"/>
                <w:szCs w:val="24"/>
              </w:rPr>
            </w:pPr>
            <w:r w:rsidRPr="00075093">
              <w:rPr>
                <w:rFonts w:cs="Times New Roman"/>
                <w:szCs w:val="24"/>
              </w:rPr>
              <w:t>Kritérium</w:t>
            </w:r>
          </w:p>
        </w:tc>
      </w:tr>
      <w:tr w:rsidR="00E64055" w:rsidRPr="00D92C16" w:rsidTr="00075093">
        <w:tc>
          <w:tcPr>
            <w:tcW w:w="590" w:type="dxa"/>
          </w:tcPr>
          <w:p w:rsidR="00E64055" w:rsidRPr="00075093" w:rsidRDefault="00075093" w:rsidP="00075093">
            <w:pPr>
              <w:pStyle w:val="Normlntext"/>
              <w:spacing w:line="276" w:lineRule="auto"/>
              <w:ind w:firstLine="0"/>
              <w:rPr>
                <w:b/>
                <w:szCs w:val="24"/>
              </w:rPr>
            </w:pPr>
            <w:r w:rsidRPr="00075093">
              <w:rPr>
                <w:b/>
                <w:szCs w:val="24"/>
              </w:rPr>
              <w:t>3a</w:t>
            </w:r>
          </w:p>
        </w:tc>
        <w:tc>
          <w:tcPr>
            <w:tcW w:w="6995" w:type="dxa"/>
          </w:tcPr>
          <w:p w:rsidR="00E64055" w:rsidRPr="008A1466" w:rsidRDefault="008A1466" w:rsidP="00075093">
            <w:pPr>
              <w:pStyle w:val="Normlntext"/>
              <w:spacing w:line="276" w:lineRule="auto"/>
              <w:ind w:firstLine="0"/>
              <w:rPr>
                <w:rFonts w:eastAsia="Calibri" w:cs="Times New Roman"/>
                <w:b/>
                <w:szCs w:val="24"/>
              </w:rPr>
            </w:pPr>
            <w:r w:rsidRPr="008A1466">
              <w:rPr>
                <w:rStyle w:val="A4"/>
                <w:rFonts w:cs="Times New Roman"/>
                <w:b w:val="0"/>
                <w:sz w:val="24"/>
                <w:szCs w:val="24"/>
              </w:rPr>
              <w:t xml:space="preserve">Pověřená osoba vytváří materiální, technické a hygienické podmínky, které odpovídají rozsahu činností poskytovaných pověřenou osobou. Prostory musí odpovídat potřebám cílové skupiny, musí být důstojné </w:t>
            </w:r>
            <w:r w:rsidRPr="008A1466">
              <w:rPr>
                <w:rStyle w:val="A4"/>
                <w:rFonts w:cs="Times New Roman"/>
                <w:b w:val="0"/>
                <w:sz w:val="24"/>
                <w:szCs w:val="24"/>
              </w:rPr>
              <w:lastRenderedPageBreak/>
              <w:t>a respektovat potřebu soukromí.</w:t>
            </w:r>
          </w:p>
        </w:tc>
      </w:tr>
    </w:tbl>
    <w:p w:rsidR="00E64055" w:rsidRDefault="00E64055" w:rsidP="00075093">
      <w:pPr>
        <w:pStyle w:val="Normlntext"/>
        <w:spacing w:line="276" w:lineRule="auto"/>
      </w:pPr>
    </w:p>
    <w:tbl>
      <w:tblPr>
        <w:tblW w:w="0" w:type="auto"/>
        <w:tblLook w:val="04A0"/>
      </w:tblPr>
      <w:tblGrid>
        <w:gridCol w:w="590"/>
        <w:gridCol w:w="6995"/>
      </w:tblGrid>
      <w:tr w:rsidR="00E64055"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E64055" w:rsidRPr="0029504E" w:rsidRDefault="00E64055" w:rsidP="004418A2">
            <w:pPr>
              <w:spacing w:line="276" w:lineRule="auto"/>
              <w:jc w:val="both"/>
              <w:rPr>
                <w:rFonts w:ascii="Times New Roman" w:hAnsi="Times New Roman" w:cs="Times New Roman"/>
                <w:b/>
                <w:sz w:val="24"/>
                <w:szCs w:val="24"/>
              </w:rPr>
            </w:pPr>
            <w:r>
              <w:rPr>
                <w:rFonts w:ascii="Times New Roman" w:hAnsi="Times New Roman" w:cs="Times New Roman"/>
                <w:b/>
                <w:sz w:val="24"/>
                <w:szCs w:val="24"/>
              </w:rPr>
              <w:t>4. Informovanost o výkonu sociálně-právní ochrany a činnosti pověřené osoby</w:t>
            </w:r>
          </w:p>
        </w:tc>
      </w:tr>
      <w:tr w:rsidR="00E64055"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E64055" w:rsidRPr="0029504E" w:rsidRDefault="00E64055" w:rsidP="004418A2">
            <w:pPr>
              <w:spacing w:line="276" w:lineRule="auto"/>
              <w:jc w:val="center"/>
              <w:rPr>
                <w:rFonts w:ascii="Times New Roman" w:hAnsi="Times New Roman" w:cs="Times New Roman"/>
                <w:b/>
                <w:sz w:val="24"/>
                <w:szCs w:val="24"/>
              </w:rPr>
            </w:pPr>
            <w:r w:rsidRPr="0029504E">
              <w:rPr>
                <w:rFonts w:ascii="Times New Roman" w:hAnsi="Times New Roman" w:cs="Times New Roman"/>
                <w:b/>
                <w:sz w:val="24"/>
                <w:szCs w:val="24"/>
              </w:rPr>
              <w:t>Kritérium</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075093" w:rsidRDefault="00075093" w:rsidP="00075093">
            <w:pPr>
              <w:pStyle w:val="Normlntext"/>
              <w:ind w:firstLine="0"/>
              <w:rPr>
                <w:b/>
              </w:rPr>
            </w:pPr>
            <w:r>
              <w:rPr>
                <w:b/>
              </w:rPr>
              <w:t>4a</w:t>
            </w:r>
          </w:p>
        </w:tc>
        <w:tc>
          <w:tcPr>
            <w:tcW w:w="6995" w:type="dxa"/>
            <w:tcBorders>
              <w:top w:val="single" w:sz="4" w:space="0" w:color="auto"/>
              <w:left w:val="single" w:sz="4" w:space="0" w:color="auto"/>
              <w:bottom w:val="single" w:sz="4" w:space="0" w:color="auto"/>
              <w:right w:val="single" w:sz="4" w:space="0" w:color="auto"/>
            </w:tcBorders>
          </w:tcPr>
          <w:p w:rsidR="00E64055" w:rsidRPr="008A1466" w:rsidRDefault="008A1466" w:rsidP="004418A2">
            <w:pPr>
              <w:spacing w:line="276" w:lineRule="auto"/>
              <w:jc w:val="both"/>
              <w:rPr>
                <w:rFonts w:ascii="Times New Roman" w:eastAsia="Calibri" w:hAnsi="Times New Roman" w:cs="Times New Roman"/>
                <w:b/>
                <w:sz w:val="24"/>
                <w:szCs w:val="24"/>
              </w:rPr>
            </w:pPr>
            <w:r w:rsidRPr="008A1466">
              <w:rPr>
                <w:rStyle w:val="A4"/>
                <w:rFonts w:ascii="Times New Roman" w:hAnsi="Times New Roman" w:cs="Times New Roman"/>
                <w:b w:val="0"/>
                <w:sz w:val="24"/>
                <w:szCs w:val="24"/>
              </w:rPr>
              <w:t>Pověřená osoba informuje cílové skupiny srozumitelným způsobem o poskytování sociálně-právní ochrany pověřenou osobou.</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075093" w:rsidRDefault="00075093" w:rsidP="00075093">
            <w:pPr>
              <w:pStyle w:val="Normlntext"/>
              <w:ind w:firstLine="0"/>
              <w:rPr>
                <w:b/>
              </w:rPr>
            </w:pPr>
            <w:r w:rsidRPr="00075093">
              <w:rPr>
                <w:b/>
              </w:rPr>
              <w:t>4b</w:t>
            </w:r>
          </w:p>
        </w:tc>
        <w:tc>
          <w:tcPr>
            <w:tcW w:w="6995" w:type="dxa"/>
            <w:tcBorders>
              <w:top w:val="single" w:sz="4" w:space="0" w:color="auto"/>
              <w:left w:val="single" w:sz="4" w:space="0" w:color="auto"/>
              <w:bottom w:val="single" w:sz="4" w:space="0" w:color="auto"/>
              <w:right w:val="single" w:sz="4" w:space="0" w:color="auto"/>
            </w:tcBorders>
          </w:tcPr>
          <w:p w:rsidR="00E64055" w:rsidRPr="008A1466" w:rsidRDefault="008A1466" w:rsidP="004418A2">
            <w:pPr>
              <w:spacing w:line="276" w:lineRule="auto"/>
              <w:jc w:val="both"/>
              <w:rPr>
                <w:rFonts w:ascii="Times New Roman" w:eastAsia="Calibri" w:hAnsi="Times New Roman" w:cs="Times New Roman"/>
                <w:b/>
                <w:sz w:val="24"/>
                <w:szCs w:val="24"/>
              </w:rPr>
            </w:pPr>
            <w:r w:rsidRPr="008A1466">
              <w:rPr>
                <w:rStyle w:val="A4"/>
                <w:rFonts w:ascii="Times New Roman" w:hAnsi="Times New Roman" w:cs="Times New Roman"/>
                <w:b w:val="0"/>
                <w:sz w:val="24"/>
                <w:szCs w:val="24"/>
              </w:rPr>
              <w:t>Pověřená osoba má písemně zpracována pravidla a postupy stanovující, kdy lze cílové skupině poskytnutí sociálně-právní ochrany odmítnout. Tato pravidla nesmí být diskriminující.</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075093" w:rsidRDefault="00075093" w:rsidP="00075093">
            <w:pPr>
              <w:pStyle w:val="Normlntext"/>
              <w:ind w:firstLine="0"/>
              <w:rPr>
                <w:b/>
              </w:rPr>
            </w:pPr>
            <w:r w:rsidRPr="00075093">
              <w:rPr>
                <w:b/>
              </w:rPr>
              <w:t>4c</w:t>
            </w:r>
          </w:p>
        </w:tc>
        <w:tc>
          <w:tcPr>
            <w:tcW w:w="6995" w:type="dxa"/>
            <w:tcBorders>
              <w:top w:val="single" w:sz="4" w:space="0" w:color="auto"/>
              <w:left w:val="single" w:sz="4" w:space="0" w:color="auto"/>
              <w:bottom w:val="single" w:sz="4" w:space="0" w:color="auto"/>
              <w:right w:val="single" w:sz="4" w:space="0" w:color="auto"/>
            </w:tcBorders>
          </w:tcPr>
          <w:p w:rsidR="00E64055" w:rsidRPr="008A1466" w:rsidRDefault="008A1466" w:rsidP="004418A2">
            <w:pPr>
              <w:spacing w:line="276" w:lineRule="auto"/>
              <w:jc w:val="both"/>
              <w:rPr>
                <w:rFonts w:ascii="Times New Roman" w:eastAsia="Calibri" w:hAnsi="Times New Roman" w:cs="Times New Roman"/>
                <w:b/>
                <w:sz w:val="24"/>
                <w:szCs w:val="24"/>
              </w:rPr>
            </w:pPr>
            <w:r w:rsidRPr="008A1466">
              <w:rPr>
                <w:rStyle w:val="A4"/>
                <w:rFonts w:ascii="Times New Roman" w:hAnsi="Times New Roman" w:cs="Times New Roman"/>
                <w:b w:val="0"/>
                <w:sz w:val="24"/>
                <w:szCs w:val="24"/>
              </w:rPr>
              <w:t>Pověřená osoba zveřejní způsobem umožňujícím dálkový přístup či jiným vhodným způsobem vnitřní pravidla a postupy jí vytvořené za účelem naplnění těchto standardů kvality sociálně-právní ochrany při poskytování sociálně-právní ochrany.</w:t>
            </w:r>
          </w:p>
        </w:tc>
      </w:tr>
    </w:tbl>
    <w:p w:rsidR="00E64055" w:rsidRDefault="00E64055" w:rsidP="00E64055">
      <w:pPr>
        <w:pStyle w:val="Nadpis3"/>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075093" w:rsidRDefault="00E64055" w:rsidP="00075093">
            <w:pPr>
              <w:pStyle w:val="Normlntext"/>
              <w:rPr>
                <w:b/>
              </w:rPr>
            </w:pPr>
            <w:r w:rsidRPr="00075093">
              <w:rPr>
                <w:b/>
              </w:rPr>
              <w:t>5. Podpora přirozeného sociálního prostředí</w:t>
            </w:r>
          </w:p>
        </w:tc>
      </w:tr>
      <w:tr w:rsidR="00E64055" w:rsidRPr="0029504E" w:rsidTr="00075093">
        <w:tc>
          <w:tcPr>
            <w:tcW w:w="7585" w:type="dxa"/>
            <w:gridSpan w:val="2"/>
          </w:tcPr>
          <w:p w:rsidR="00E64055" w:rsidRPr="0029504E" w:rsidRDefault="00E64055" w:rsidP="00075093">
            <w:pPr>
              <w:pStyle w:val="Normlntext"/>
              <w:jc w:val="center"/>
            </w:pPr>
            <w:r w:rsidRPr="0029504E">
              <w:t>Kritérium</w:t>
            </w:r>
          </w:p>
        </w:tc>
      </w:tr>
      <w:tr w:rsidR="00E64055" w:rsidRPr="008A1466" w:rsidTr="00075093">
        <w:tc>
          <w:tcPr>
            <w:tcW w:w="590" w:type="dxa"/>
          </w:tcPr>
          <w:p w:rsidR="00E64055" w:rsidRPr="00075093" w:rsidRDefault="00075093" w:rsidP="00075093">
            <w:pPr>
              <w:pStyle w:val="Normlntext"/>
              <w:spacing w:line="276" w:lineRule="auto"/>
              <w:ind w:firstLine="0"/>
              <w:rPr>
                <w:b/>
              </w:rPr>
            </w:pPr>
            <w:r w:rsidRPr="00075093">
              <w:rPr>
                <w:b/>
              </w:rPr>
              <w:t>5a</w:t>
            </w:r>
          </w:p>
        </w:tc>
        <w:tc>
          <w:tcPr>
            <w:tcW w:w="6995" w:type="dxa"/>
          </w:tcPr>
          <w:p w:rsidR="00E64055" w:rsidRPr="008A1466" w:rsidRDefault="008A1466" w:rsidP="00075093">
            <w:pPr>
              <w:pStyle w:val="Normlntext"/>
              <w:spacing w:line="276" w:lineRule="auto"/>
              <w:ind w:firstLine="0"/>
              <w:rPr>
                <w:rFonts w:eastAsia="Calibri"/>
              </w:rPr>
            </w:pPr>
            <w:r w:rsidRPr="008A1466">
              <w:rPr>
                <w:rStyle w:val="A4"/>
                <w:rFonts w:cs="Times New Roman"/>
                <w:b w:val="0"/>
                <w:sz w:val="24"/>
                <w:szCs w:val="24"/>
              </w:rPr>
              <w:t>Pověřená osoba podporuje děti ve vztazích s přirozeným sociálním prostředím.</w:t>
            </w:r>
          </w:p>
        </w:tc>
      </w:tr>
      <w:tr w:rsidR="00E64055" w:rsidRPr="008A1466" w:rsidTr="00075093">
        <w:tc>
          <w:tcPr>
            <w:tcW w:w="590" w:type="dxa"/>
          </w:tcPr>
          <w:p w:rsidR="00E64055" w:rsidRPr="00075093" w:rsidRDefault="00075093" w:rsidP="00075093">
            <w:pPr>
              <w:pStyle w:val="Normlntext"/>
              <w:spacing w:line="276" w:lineRule="auto"/>
              <w:ind w:firstLine="0"/>
              <w:rPr>
                <w:b/>
              </w:rPr>
            </w:pPr>
            <w:r w:rsidRPr="00075093">
              <w:rPr>
                <w:b/>
              </w:rPr>
              <w:t>5b</w:t>
            </w:r>
          </w:p>
        </w:tc>
        <w:tc>
          <w:tcPr>
            <w:tcW w:w="6995" w:type="dxa"/>
          </w:tcPr>
          <w:p w:rsidR="00E64055" w:rsidRPr="008A1466" w:rsidRDefault="008A1466" w:rsidP="00075093">
            <w:pPr>
              <w:pStyle w:val="Normlntext"/>
              <w:spacing w:line="276" w:lineRule="auto"/>
              <w:ind w:firstLine="0"/>
              <w:rPr>
                <w:rFonts w:eastAsia="Calibri"/>
              </w:rPr>
            </w:pPr>
            <w:r w:rsidRPr="008A1466">
              <w:rPr>
                <w:rStyle w:val="A4"/>
                <w:rFonts w:cs="Times New Roman"/>
                <w:b w:val="0"/>
                <w:sz w:val="24"/>
                <w:szCs w:val="24"/>
              </w:rPr>
              <w:t>Pověřená osoba podporuje navazování a rozvíjení kontaktů a sociálních vztahů s osobami dítěti příbuznými nebo blízkými, je-li to v jejich zájmu a má písemně stanovena pravidla jak a kde kontakt dítěte s těmito osobami probíhá a jak na kontakt připravuje dítě, pěstouny, rodiče, osoby odpovědné za výchovu dítěte nebo osoby s dítětem příbuzné nebo blízké.</w:t>
            </w:r>
          </w:p>
        </w:tc>
      </w:tr>
    </w:tbl>
    <w:p w:rsidR="00E64055" w:rsidRDefault="00E64055" w:rsidP="00075093">
      <w:pPr>
        <w:pStyle w:val="Normln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075093" w:rsidRDefault="00E64055" w:rsidP="00075093">
            <w:pPr>
              <w:pStyle w:val="Normlntext"/>
              <w:jc w:val="left"/>
              <w:rPr>
                <w:b/>
              </w:rPr>
            </w:pPr>
            <w:r w:rsidRPr="00075093">
              <w:rPr>
                <w:b/>
              </w:rPr>
              <w:t>6. Personální zabezpečení</w:t>
            </w:r>
          </w:p>
        </w:tc>
      </w:tr>
      <w:tr w:rsidR="00E64055" w:rsidRPr="0029504E" w:rsidTr="00075093">
        <w:tc>
          <w:tcPr>
            <w:tcW w:w="7585" w:type="dxa"/>
            <w:gridSpan w:val="2"/>
          </w:tcPr>
          <w:p w:rsidR="00E64055" w:rsidRPr="0029504E" w:rsidRDefault="00E64055" w:rsidP="00075093">
            <w:pPr>
              <w:pStyle w:val="Normlntext"/>
              <w:ind w:firstLine="0"/>
              <w:jc w:val="center"/>
            </w:pPr>
            <w:r w:rsidRPr="0029504E">
              <w:t>Kritérium</w:t>
            </w:r>
          </w:p>
        </w:tc>
      </w:tr>
      <w:tr w:rsidR="00E64055" w:rsidRPr="00D92C16" w:rsidTr="00075093">
        <w:tc>
          <w:tcPr>
            <w:tcW w:w="590" w:type="dxa"/>
          </w:tcPr>
          <w:p w:rsidR="00E64055" w:rsidRPr="00075093" w:rsidRDefault="00075093" w:rsidP="00075093">
            <w:pPr>
              <w:pStyle w:val="Normlntext"/>
              <w:spacing w:line="276" w:lineRule="auto"/>
              <w:ind w:firstLine="0"/>
              <w:rPr>
                <w:b/>
              </w:rPr>
            </w:pPr>
            <w:r w:rsidRPr="00075093">
              <w:rPr>
                <w:b/>
              </w:rPr>
              <w:t>6a</w:t>
            </w:r>
          </w:p>
        </w:tc>
        <w:tc>
          <w:tcPr>
            <w:tcW w:w="6995" w:type="dxa"/>
          </w:tcPr>
          <w:p w:rsidR="00E64055" w:rsidRPr="008A1466" w:rsidRDefault="008A1466" w:rsidP="00075093">
            <w:pPr>
              <w:pStyle w:val="Normlntext"/>
              <w:spacing w:line="276" w:lineRule="auto"/>
              <w:ind w:firstLine="0"/>
              <w:rPr>
                <w:rFonts w:eastAsia="Calibri"/>
              </w:rPr>
            </w:pPr>
            <w:r w:rsidRPr="008A1466">
              <w:rPr>
                <w:rStyle w:val="A4"/>
                <w:rFonts w:cs="Times New Roman"/>
                <w:b w:val="0"/>
                <w:sz w:val="24"/>
                <w:szCs w:val="24"/>
              </w:rPr>
              <w:t>Pověřená osoba má písemně stanovenou organizační strukturu, počet pracovních míst, kvalifikační požadavky a osobnostní předpoklady a pracovní profily jednotlivých zaměstnanců.</w:t>
            </w:r>
          </w:p>
        </w:tc>
      </w:tr>
      <w:tr w:rsidR="00E64055" w:rsidRPr="00D92C16" w:rsidTr="00075093">
        <w:tc>
          <w:tcPr>
            <w:tcW w:w="590" w:type="dxa"/>
          </w:tcPr>
          <w:p w:rsidR="00E64055" w:rsidRPr="00075093" w:rsidRDefault="00075093" w:rsidP="00075093">
            <w:pPr>
              <w:pStyle w:val="Normlntext"/>
              <w:spacing w:line="276" w:lineRule="auto"/>
              <w:ind w:firstLine="0"/>
              <w:rPr>
                <w:b/>
              </w:rPr>
            </w:pPr>
            <w:r w:rsidRPr="00075093">
              <w:rPr>
                <w:b/>
              </w:rPr>
              <w:t>6b</w:t>
            </w:r>
          </w:p>
        </w:tc>
        <w:tc>
          <w:tcPr>
            <w:tcW w:w="6995" w:type="dxa"/>
          </w:tcPr>
          <w:p w:rsidR="00E64055" w:rsidRPr="008A1466" w:rsidRDefault="008A1466" w:rsidP="00075093">
            <w:pPr>
              <w:pStyle w:val="Normlntext"/>
              <w:spacing w:line="276" w:lineRule="auto"/>
              <w:ind w:firstLine="0"/>
              <w:rPr>
                <w:rFonts w:eastAsia="Calibri"/>
              </w:rPr>
            </w:pPr>
            <w:r w:rsidRPr="008A1466">
              <w:rPr>
                <w:rStyle w:val="A4"/>
                <w:rFonts w:cs="Times New Roman"/>
                <w:b w:val="0"/>
                <w:sz w:val="24"/>
                <w:szCs w:val="24"/>
              </w:rPr>
              <w:t>Organizační struktura a počty zaměstnanců jsou přiměřené rozsahu poskytované činnosti a potřebám cílové skupiny.</w:t>
            </w:r>
          </w:p>
        </w:tc>
      </w:tr>
      <w:tr w:rsidR="00E64055" w:rsidRPr="00D92C16" w:rsidTr="00075093">
        <w:tc>
          <w:tcPr>
            <w:tcW w:w="590" w:type="dxa"/>
          </w:tcPr>
          <w:p w:rsidR="00E64055" w:rsidRPr="00075093" w:rsidRDefault="00075093" w:rsidP="00075093">
            <w:pPr>
              <w:pStyle w:val="Normlntext"/>
              <w:spacing w:line="276" w:lineRule="auto"/>
              <w:ind w:firstLine="0"/>
              <w:rPr>
                <w:b/>
              </w:rPr>
            </w:pPr>
            <w:r w:rsidRPr="00075093">
              <w:rPr>
                <w:b/>
              </w:rPr>
              <w:t>6c</w:t>
            </w:r>
          </w:p>
        </w:tc>
        <w:tc>
          <w:tcPr>
            <w:tcW w:w="6995" w:type="dxa"/>
          </w:tcPr>
          <w:p w:rsidR="00E64055" w:rsidRPr="008A1466" w:rsidRDefault="008A1466" w:rsidP="00075093">
            <w:pPr>
              <w:pStyle w:val="Normlntext"/>
              <w:spacing w:line="276" w:lineRule="auto"/>
              <w:ind w:firstLine="0"/>
              <w:rPr>
                <w:rFonts w:eastAsia="Calibri"/>
              </w:rPr>
            </w:pPr>
            <w:r w:rsidRPr="008A1466">
              <w:rPr>
                <w:rStyle w:val="A4"/>
                <w:rFonts w:cs="Times New Roman"/>
                <w:b w:val="0"/>
                <w:sz w:val="24"/>
                <w:szCs w:val="24"/>
              </w:rPr>
              <w:t xml:space="preserve">Pověřená osoba má v rámci organizační struktury písemně stanovena </w:t>
            </w:r>
            <w:r w:rsidRPr="008A1466">
              <w:rPr>
                <w:rStyle w:val="A4"/>
                <w:rFonts w:cs="Times New Roman"/>
                <w:b w:val="0"/>
                <w:sz w:val="24"/>
                <w:szCs w:val="24"/>
              </w:rPr>
              <w:lastRenderedPageBreak/>
              <w:t>oprávnění a povinnosti k jednotlivým pracovním pozicím.</w:t>
            </w:r>
          </w:p>
        </w:tc>
      </w:tr>
    </w:tbl>
    <w:p w:rsidR="00E64055" w:rsidRDefault="00E64055" w:rsidP="00075093">
      <w:pPr>
        <w:pStyle w:val="Nadpis3"/>
        <w:spacing w:before="0" w:beforeAutospacing="0" w:after="0" w:afterAutospacing="0" w:line="276" w:lineRule="auto"/>
      </w:pPr>
    </w:p>
    <w:tbl>
      <w:tblPr>
        <w:tblW w:w="0" w:type="auto"/>
        <w:tblLook w:val="04A0"/>
      </w:tblPr>
      <w:tblGrid>
        <w:gridCol w:w="590"/>
        <w:gridCol w:w="6995"/>
      </w:tblGrid>
      <w:tr w:rsidR="00E64055"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E64055" w:rsidRPr="0029504E" w:rsidRDefault="00E64055" w:rsidP="004418A2">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Přijímání a zaškolování </w:t>
            </w:r>
          </w:p>
        </w:tc>
      </w:tr>
      <w:tr w:rsidR="00E64055"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E64055" w:rsidRPr="00075093" w:rsidRDefault="00E64055" w:rsidP="004418A2">
            <w:pPr>
              <w:spacing w:line="276" w:lineRule="auto"/>
              <w:jc w:val="center"/>
              <w:rPr>
                <w:rFonts w:ascii="Times New Roman" w:hAnsi="Times New Roman" w:cs="Times New Roman"/>
                <w:sz w:val="24"/>
                <w:szCs w:val="24"/>
              </w:rPr>
            </w:pPr>
            <w:r w:rsidRPr="00075093">
              <w:rPr>
                <w:rFonts w:ascii="Times New Roman" w:hAnsi="Times New Roman" w:cs="Times New Roman"/>
                <w:sz w:val="24"/>
                <w:szCs w:val="24"/>
              </w:rPr>
              <w:t>Kritérium</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075093" w:rsidRDefault="00075093" w:rsidP="00075093">
            <w:pPr>
              <w:pStyle w:val="Normlntext"/>
              <w:ind w:firstLine="0"/>
              <w:rPr>
                <w:b/>
              </w:rPr>
            </w:pPr>
            <w:r w:rsidRPr="00075093">
              <w:rPr>
                <w:b/>
              </w:rPr>
              <w:t>7a</w:t>
            </w:r>
          </w:p>
        </w:tc>
        <w:tc>
          <w:tcPr>
            <w:tcW w:w="6995" w:type="dxa"/>
            <w:tcBorders>
              <w:top w:val="single" w:sz="4" w:space="0" w:color="auto"/>
              <w:left w:val="single" w:sz="4" w:space="0" w:color="auto"/>
              <w:bottom w:val="single" w:sz="4" w:space="0" w:color="auto"/>
              <w:right w:val="single" w:sz="4" w:space="0" w:color="auto"/>
            </w:tcBorders>
          </w:tcPr>
          <w:p w:rsidR="00E64055" w:rsidRPr="008A1466" w:rsidRDefault="008A1466" w:rsidP="00075093">
            <w:pPr>
              <w:spacing w:line="276" w:lineRule="auto"/>
              <w:jc w:val="both"/>
              <w:rPr>
                <w:rFonts w:ascii="Times New Roman" w:eastAsia="Calibri" w:hAnsi="Times New Roman" w:cs="Times New Roman"/>
                <w:b/>
                <w:sz w:val="24"/>
                <w:szCs w:val="24"/>
              </w:rPr>
            </w:pPr>
            <w:r w:rsidRPr="008A1466">
              <w:rPr>
                <w:rStyle w:val="A4"/>
                <w:rFonts w:ascii="Times New Roman" w:hAnsi="Times New Roman" w:cs="Times New Roman"/>
                <w:b w:val="0"/>
                <w:sz w:val="24"/>
                <w:szCs w:val="24"/>
              </w:rPr>
              <w:t>Zaměstnanci pověřené osoby a další fyzické osoby, které se jménem pověřené osoby podílejí na přímém poskytování sociálně-právní ochrany, splňují odbornou způsobilost a jsou bezúhonní podle zákona.</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075093" w:rsidRDefault="00075093" w:rsidP="00075093">
            <w:pPr>
              <w:pStyle w:val="Normlntext"/>
              <w:ind w:firstLine="0"/>
              <w:rPr>
                <w:b/>
              </w:rPr>
            </w:pPr>
            <w:r w:rsidRPr="00075093">
              <w:rPr>
                <w:b/>
              </w:rPr>
              <w:t>7b</w:t>
            </w:r>
          </w:p>
        </w:tc>
        <w:tc>
          <w:tcPr>
            <w:tcW w:w="6995" w:type="dxa"/>
            <w:tcBorders>
              <w:top w:val="single" w:sz="4" w:space="0" w:color="auto"/>
              <w:left w:val="single" w:sz="4" w:space="0" w:color="auto"/>
              <w:bottom w:val="single" w:sz="4" w:space="0" w:color="auto"/>
              <w:right w:val="single" w:sz="4" w:space="0" w:color="auto"/>
            </w:tcBorders>
          </w:tcPr>
          <w:p w:rsidR="00E64055" w:rsidRPr="008A1466" w:rsidRDefault="008A1466" w:rsidP="00075093">
            <w:pPr>
              <w:pStyle w:val="Normlntext"/>
              <w:spacing w:line="276" w:lineRule="auto"/>
              <w:ind w:firstLine="0"/>
              <w:rPr>
                <w:rFonts w:eastAsia="Calibri" w:cs="Times New Roman"/>
                <w:b/>
              </w:rPr>
            </w:pPr>
            <w:r w:rsidRPr="008A1466">
              <w:rPr>
                <w:rStyle w:val="A4"/>
                <w:rFonts w:cs="Times New Roman"/>
                <w:b w:val="0"/>
                <w:sz w:val="24"/>
                <w:szCs w:val="24"/>
              </w:rPr>
              <w:t>Pověřená osoba má písemně zpracována pravidla pro přijímání a zaškolování nových zaměstnanců.</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075093" w:rsidRDefault="00075093" w:rsidP="00075093">
            <w:pPr>
              <w:pStyle w:val="Normlntext"/>
              <w:ind w:firstLine="0"/>
              <w:rPr>
                <w:b/>
              </w:rPr>
            </w:pPr>
            <w:r w:rsidRPr="00075093">
              <w:rPr>
                <w:b/>
              </w:rPr>
              <w:t>7c</w:t>
            </w:r>
          </w:p>
        </w:tc>
        <w:tc>
          <w:tcPr>
            <w:tcW w:w="6995" w:type="dxa"/>
            <w:tcBorders>
              <w:top w:val="single" w:sz="4" w:space="0" w:color="auto"/>
              <w:left w:val="single" w:sz="4" w:space="0" w:color="auto"/>
              <w:bottom w:val="single" w:sz="4" w:space="0" w:color="auto"/>
              <w:right w:val="single" w:sz="4" w:space="0" w:color="auto"/>
            </w:tcBorders>
          </w:tcPr>
          <w:p w:rsidR="00E64055" w:rsidRPr="008A1466" w:rsidRDefault="008A1466" w:rsidP="00075093">
            <w:pPr>
              <w:pStyle w:val="Normlntext"/>
              <w:spacing w:line="276" w:lineRule="auto"/>
              <w:ind w:firstLine="0"/>
              <w:rPr>
                <w:rFonts w:eastAsia="Calibri" w:cs="Times New Roman"/>
                <w:b/>
              </w:rPr>
            </w:pPr>
            <w:r w:rsidRPr="008A1466">
              <w:rPr>
                <w:rStyle w:val="A4"/>
                <w:rFonts w:cs="Times New Roman"/>
                <w:b w:val="0"/>
                <w:sz w:val="24"/>
                <w:szCs w:val="24"/>
              </w:rPr>
              <w:t>Pověřená osoba má písemně zpracována pravidla pro působení osob, které nejsou s pověřenou osobou v pracovněprávním vztahu, zejména dobrovolníků a stážistů.</w:t>
            </w:r>
          </w:p>
        </w:tc>
      </w:tr>
    </w:tbl>
    <w:p w:rsidR="00E64055" w:rsidRDefault="00E64055" w:rsidP="00075093">
      <w:pPr>
        <w:pStyle w:val="Norml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29504E" w:rsidRDefault="00E64055" w:rsidP="004418A2">
            <w:pPr>
              <w:spacing w:line="276" w:lineRule="auto"/>
              <w:jc w:val="both"/>
              <w:rPr>
                <w:rFonts w:ascii="Times New Roman" w:hAnsi="Times New Roman" w:cs="Times New Roman"/>
                <w:b/>
                <w:sz w:val="24"/>
                <w:szCs w:val="24"/>
              </w:rPr>
            </w:pPr>
            <w:r>
              <w:rPr>
                <w:rFonts w:ascii="Times New Roman" w:hAnsi="Times New Roman" w:cs="Times New Roman"/>
                <w:b/>
                <w:sz w:val="24"/>
                <w:szCs w:val="24"/>
              </w:rPr>
              <w:t>8. Profesní rozvoj zaměstnanců</w:t>
            </w:r>
          </w:p>
        </w:tc>
      </w:tr>
      <w:tr w:rsidR="00E64055" w:rsidRPr="0029504E" w:rsidTr="00075093">
        <w:tc>
          <w:tcPr>
            <w:tcW w:w="7585" w:type="dxa"/>
            <w:gridSpan w:val="2"/>
          </w:tcPr>
          <w:p w:rsidR="00E64055" w:rsidRPr="00075093" w:rsidRDefault="00075093" w:rsidP="00075093">
            <w:pPr>
              <w:tabs>
                <w:tab w:val="center" w:pos="3684"/>
                <w:tab w:val="left" w:pos="4755"/>
              </w:tabs>
              <w:spacing w:line="276" w:lineRule="auto"/>
              <w:rPr>
                <w:rFonts w:ascii="Times New Roman" w:hAnsi="Times New Roman" w:cs="Times New Roman"/>
                <w:sz w:val="24"/>
                <w:szCs w:val="24"/>
              </w:rPr>
            </w:pPr>
            <w:r w:rsidRPr="00075093">
              <w:rPr>
                <w:rFonts w:ascii="Times New Roman" w:hAnsi="Times New Roman" w:cs="Times New Roman"/>
                <w:sz w:val="24"/>
                <w:szCs w:val="24"/>
              </w:rPr>
              <w:tab/>
            </w:r>
            <w:r w:rsidR="00E64055" w:rsidRPr="00075093">
              <w:rPr>
                <w:rFonts w:ascii="Times New Roman" w:hAnsi="Times New Roman" w:cs="Times New Roman"/>
                <w:sz w:val="24"/>
                <w:szCs w:val="24"/>
              </w:rPr>
              <w:t>Kritérium</w:t>
            </w:r>
            <w:r w:rsidRPr="00075093">
              <w:rPr>
                <w:rFonts w:ascii="Times New Roman" w:hAnsi="Times New Roman" w:cs="Times New Roman"/>
                <w:sz w:val="24"/>
                <w:szCs w:val="24"/>
              </w:rPr>
              <w:tab/>
            </w:r>
          </w:p>
        </w:tc>
      </w:tr>
      <w:tr w:rsidR="00E64055" w:rsidRPr="00D92C16" w:rsidTr="00075093">
        <w:tc>
          <w:tcPr>
            <w:tcW w:w="590" w:type="dxa"/>
          </w:tcPr>
          <w:p w:rsidR="00E64055" w:rsidRPr="00075093" w:rsidRDefault="00075093" w:rsidP="00075093">
            <w:pPr>
              <w:pStyle w:val="Normlntext"/>
              <w:ind w:firstLine="0"/>
              <w:rPr>
                <w:b/>
              </w:rPr>
            </w:pPr>
            <w:r w:rsidRPr="00075093">
              <w:rPr>
                <w:b/>
              </w:rPr>
              <w:t>8a</w:t>
            </w:r>
          </w:p>
        </w:tc>
        <w:tc>
          <w:tcPr>
            <w:tcW w:w="6995" w:type="dxa"/>
          </w:tcPr>
          <w:p w:rsidR="00E64055" w:rsidRPr="008A1466" w:rsidRDefault="008A1466" w:rsidP="00075093">
            <w:pPr>
              <w:pStyle w:val="Normlntext"/>
              <w:spacing w:line="276" w:lineRule="auto"/>
              <w:ind w:firstLine="0"/>
              <w:rPr>
                <w:rFonts w:eastAsia="Calibri" w:cs="Times New Roman"/>
                <w:b/>
              </w:rPr>
            </w:pPr>
            <w:r w:rsidRPr="008A1466">
              <w:rPr>
                <w:rStyle w:val="A4"/>
                <w:rFonts w:cs="Times New Roman"/>
                <w:b w:val="0"/>
                <w:sz w:val="24"/>
                <w:szCs w:val="24"/>
              </w:rPr>
              <w:t>Pověřená osoba má písemně zpracován postup pro pravidelné hodnocení zaměstnanců, který obsahuje zejména stanovení, vývoj a naplňování osobních profesních cílů a potřeby další odborné kvalifikace zaměstnanců.</w:t>
            </w:r>
          </w:p>
        </w:tc>
      </w:tr>
      <w:tr w:rsidR="00E64055" w:rsidRPr="00D92C16" w:rsidTr="00075093">
        <w:tc>
          <w:tcPr>
            <w:tcW w:w="590" w:type="dxa"/>
          </w:tcPr>
          <w:p w:rsidR="00E64055" w:rsidRPr="00075093" w:rsidRDefault="00075093" w:rsidP="00075093">
            <w:pPr>
              <w:pStyle w:val="Normlntext"/>
              <w:ind w:firstLine="0"/>
              <w:rPr>
                <w:b/>
              </w:rPr>
            </w:pPr>
            <w:r w:rsidRPr="00075093">
              <w:rPr>
                <w:b/>
              </w:rPr>
              <w:t>8b</w:t>
            </w:r>
          </w:p>
        </w:tc>
        <w:tc>
          <w:tcPr>
            <w:tcW w:w="6995" w:type="dxa"/>
          </w:tcPr>
          <w:p w:rsidR="00E64055" w:rsidRPr="008A1466" w:rsidRDefault="008A1466" w:rsidP="00075093">
            <w:pPr>
              <w:pStyle w:val="Normlntext"/>
              <w:spacing w:line="276" w:lineRule="auto"/>
              <w:ind w:firstLine="0"/>
              <w:rPr>
                <w:rFonts w:eastAsia="Calibri" w:cs="Times New Roman"/>
                <w:b/>
              </w:rPr>
            </w:pPr>
            <w:r w:rsidRPr="008A1466">
              <w:rPr>
                <w:rStyle w:val="A4"/>
                <w:rFonts w:cs="Times New Roman"/>
                <w:b w:val="0"/>
                <w:sz w:val="24"/>
                <w:szCs w:val="24"/>
              </w:rPr>
              <w:t>Pověřená osoba má písemně zpracovány individuální plány dalšího vzdělávání jednotlivých zaměstnanců.</w:t>
            </w:r>
          </w:p>
        </w:tc>
      </w:tr>
      <w:tr w:rsidR="00E64055" w:rsidRPr="00D92C16" w:rsidTr="00075093">
        <w:tc>
          <w:tcPr>
            <w:tcW w:w="590" w:type="dxa"/>
          </w:tcPr>
          <w:p w:rsidR="00E64055" w:rsidRPr="00075093" w:rsidRDefault="00075093" w:rsidP="00075093">
            <w:pPr>
              <w:pStyle w:val="Normlntext"/>
              <w:ind w:firstLine="0"/>
              <w:rPr>
                <w:b/>
              </w:rPr>
            </w:pPr>
            <w:r w:rsidRPr="00075093">
              <w:rPr>
                <w:b/>
              </w:rPr>
              <w:t>8c</w:t>
            </w:r>
          </w:p>
        </w:tc>
        <w:tc>
          <w:tcPr>
            <w:tcW w:w="6995" w:type="dxa"/>
          </w:tcPr>
          <w:p w:rsidR="00E64055" w:rsidRPr="008A1466" w:rsidRDefault="008A1466" w:rsidP="00075093">
            <w:pPr>
              <w:pStyle w:val="Normlntext"/>
              <w:spacing w:line="276" w:lineRule="auto"/>
              <w:ind w:firstLine="0"/>
              <w:rPr>
                <w:rFonts w:eastAsia="Calibri" w:cs="Times New Roman"/>
                <w:b/>
              </w:rPr>
            </w:pPr>
            <w:r w:rsidRPr="008A1466">
              <w:rPr>
                <w:rStyle w:val="A4"/>
                <w:rFonts w:cs="Times New Roman"/>
                <w:b w:val="0"/>
                <w:sz w:val="24"/>
                <w:szCs w:val="24"/>
              </w:rPr>
              <w:t>Pověřená osoba má zpracován systém finančního a morálního oceňování zaměstnanců.</w:t>
            </w:r>
          </w:p>
        </w:tc>
      </w:tr>
      <w:tr w:rsidR="00E64055" w:rsidRPr="00D92C16" w:rsidTr="00075093">
        <w:tc>
          <w:tcPr>
            <w:tcW w:w="590" w:type="dxa"/>
          </w:tcPr>
          <w:p w:rsidR="00E64055" w:rsidRPr="00075093" w:rsidRDefault="00075093" w:rsidP="00075093">
            <w:pPr>
              <w:pStyle w:val="Normlntext"/>
              <w:ind w:firstLine="0"/>
              <w:rPr>
                <w:b/>
              </w:rPr>
            </w:pPr>
            <w:r w:rsidRPr="00075093">
              <w:rPr>
                <w:b/>
              </w:rPr>
              <w:t>8d</w:t>
            </w:r>
          </w:p>
        </w:tc>
        <w:tc>
          <w:tcPr>
            <w:tcW w:w="6995" w:type="dxa"/>
          </w:tcPr>
          <w:p w:rsidR="00E64055" w:rsidRPr="008A1466" w:rsidRDefault="008A1466" w:rsidP="00075093">
            <w:pPr>
              <w:pStyle w:val="Normlntext"/>
              <w:spacing w:line="276" w:lineRule="auto"/>
              <w:ind w:firstLine="0"/>
              <w:rPr>
                <w:rFonts w:eastAsia="Calibri" w:cs="Times New Roman"/>
                <w:b/>
              </w:rPr>
            </w:pPr>
            <w:r w:rsidRPr="008A1466">
              <w:rPr>
                <w:rStyle w:val="A4"/>
                <w:rFonts w:cs="Times New Roman"/>
                <w:b w:val="0"/>
                <w:sz w:val="24"/>
                <w:szCs w:val="24"/>
              </w:rPr>
              <w:t>Pověřená osoba zajišťuje pro své zaměstnance podporu nezávislého kvalifikovaného odborníka.</w:t>
            </w:r>
          </w:p>
        </w:tc>
      </w:tr>
    </w:tbl>
    <w:p w:rsidR="00E64055" w:rsidRDefault="00E64055" w:rsidP="00E64055">
      <w:pPr>
        <w:pStyle w:val="Nadpis3"/>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075093" w:rsidRDefault="00E64055" w:rsidP="00075093">
            <w:pPr>
              <w:pStyle w:val="Normlntext"/>
              <w:rPr>
                <w:b/>
              </w:rPr>
            </w:pPr>
            <w:r w:rsidRPr="00075093">
              <w:rPr>
                <w:b/>
              </w:rPr>
              <w:t>9. Pracovní postupy pověřené osoby</w:t>
            </w:r>
          </w:p>
        </w:tc>
      </w:tr>
      <w:tr w:rsidR="00E64055" w:rsidRPr="0029504E" w:rsidTr="00075093">
        <w:tc>
          <w:tcPr>
            <w:tcW w:w="7585" w:type="dxa"/>
            <w:gridSpan w:val="2"/>
          </w:tcPr>
          <w:p w:rsidR="00E64055" w:rsidRPr="0029504E" w:rsidRDefault="00E64055" w:rsidP="00075093">
            <w:pPr>
              <w:pStyle w:val="Normlntext"/>
              <w:jc w:val="center"/>
            </w:pPr>
            <w:r w:rsidRPr="0029504E">
              <w:t>Kritérium</w:t>
            </w:r>
          </w:p>
        </w:tc>
      </w:tr>
      <w:tr w:rsidR="00E64055" w:rsidRPr="00D92C16" w:rsidTr="00075093">
        <w:tc>
          <w:tcPr>
            <w:tcW w:w="590" w:type="dxa"/>
          </w:tcPr>
          <w:p w:rsidR="00E64055" w:rsidRPr="00075093" w:rsidRDefault="00E64055" w:rsidP="00075093">
            <w:pPr>
              <w:pStyle w:val="Normlntext"/>
              <w:spacing w:line="276" w:lineRule="auto"/>
              <w:ind w:firstLine="0"/>
              <w:rPr>
                <w:b/>
              </w:rPr>
            </w:pPr>
            <w:r w:rsidRPr="00075093">
              <w:rPr>
                <w:b/>
              </w:rPr>
              <w:t>9a</w:t>
            </w:r>
          </w:p>
        </w:tc>
        <w:tc>
          <w:tcPr>
            <w:tcW w:w="6995" w:type="dxa"/>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má písemně zpracovány pracovní postupy a metodiky zaručující řádný a odborný výkon činností realizovaných na základě pověření po celou dobu platnosti pověření. Tyto postupy a metodiky pověřená osoba zpracovává pro práci s cílovými skupinami.</w:t>
            </w:r>
          </w:p>
        </w:tc>
      </w:tr>
      <w:tr w:rsidR="00E64055" w:rsidRPr="00D92C16" w:rsidTr="00075093">
        <w:tc>
          <w:tcPr>
            <w:tcW w:w="590" w:type="dxa"/>
          </w:tcPr>
          <w:p w:rsidR="00E64055" w:rsidRPr="00075093" w:rsidRDefault="00075093" w:rsidP="00075093">
            <w:pPr>
              <w:pStyle w:val="Normlntext"/>
              <w:spacing w:line="276" w:lineRule="auto"/>
              <w:ind w:firstLine="0"/>
              <w:jc w:val="left"/>
              <w:rPr>
                <w:b/>
              </w:rPr>
            </w:pPr>
            <w:r>
              <w:rPr>
                <w:b/>
              </w:rPr>
              <w:t>9</w:t>
            </w:r>
            <w:r w:rsidR="00E64055" w:rsidRPr="00075093">
              <w:rPr>
                <w:b/>
              </w:rPr>
              <w:t>b</w:t>
            </w:r>
          </w:p>
        </w:tc>
        <w:tc>
          <w:tcPr>
            <w:tcW w:w="6995" w:type="dxa"/>
          </w:tcPr>
          <w:p w:rsidR="00E64055" w:rsidRPr="00F8073D" w:rsidRDefault="00F8073D" w:rsidP="00075093">
            <w:pPr>
              <w:pStyle w:val="Normlntext"/>
              <w:spacing w:line="276" w:lineRule="auto"/>
              <w:rPr>
                <w:rFonts w:eastAsia="Calibri"/>
              </w:rPr>
            </w:pPr>
            <w:r w:rsidRPr="00F8073D">
              <w:rPr>
                <w:rStyle w:val="A4"/>
                <w:rFonts w:cs="Times New Roman"/>
                <w:b w:val="0"/>
                <w:sz w:val="24"/>
                <w:szCs w:val="24"/>
              </w:rPr>
              <w:t xml:space="preserve">Pověřená osoba má písemně zpracována vnitřní pravidla pro realizaci příprav, průběhu a vyhodnocování příprav, včetně obsahu, </w:t>
            </w:r>
            <w:r w:rsidRPr="00F8073D">
              <w:rPr>
                <w:rStyle w:val="A4"/>
                <w:rFonts w:cs="Times New Roman"/>
                <w:b w:val="0"/>
                <w:sz w:val="24"/>
                <w:szCs w:val="24"/>
              </w:rPr>
              <w:lastRenderedPageBreak/>
              <w:t>formy a výstupů skupinové a individuální přípravy, způsobu práce s žadateli ve všech fázích procesu příprav.</w:t>
            </w:r>
          </w:p>
        </w:tc>
      </w:tr>
      <w:tr w:rsidR="00E64055" w:rsidRPr="00D92C16" w:rsidTr="00075093">
        <w:tc>
          <w:tcPr>
            <w:tcW w:w="590" w:type="dxa"/>
          </w:tcPr>
          <w:p w:rsidR="00E64055" w:rsidRPr="00075093" w:rsidRDefault="00E64055" w:rsidP="00075093">
            <w:pPr>
              <w:pStyle w:val="Normlntext"/>
              <w:spacing w:line="276" w:lineRule="auto"/>
              <w:ind w:firstLine="0"/>
              <w:jc w:val="left"/>
              <w:rPr>
                <w:b/>
              </w:rPr>
            </w:pPr>
            <w:r w:rsidRPr="00075093">
              <w:rPr>
                <w:b/>
              </w:rPr>
              <w:lastRenderedPageBreak/>
              <w:t>9c</w:t>
            </w:r>
          </w:p>
        </w:tc>
        <w:tc>
          <w:tcPr>
            <w:tcW w:w="6995" w:type="dxa"/>
          </w:tcPr>
          <w:p w:rsidR="00E64055" w:rsidRPr="00F8073D" w:rsidRDefault="00F8073D" w:rsidP="00075093">
            <w:pPr>
              <w:pStyle w:val="Normlntext"/>
              <w:spacing w:line="276" w:lineRule="auto"/>
              <w:rPr>
                <w:rFonts w:eastAsia="Calibri"/>
              </w:rPr>
            </w:pPr>
            <w:r w:rsidRPr="00F8073D">
              <w:rPr>
                <w:rStyle w:val="A4"/>
                <w:rFonts w:cs="Times New Roman"/>
                <w:b w:val="0"/>
                <w:sz w:val="24"/>
                <w:szCs w:val="24"/>
              </w:rPr>
              <w:t>Pověřená osoba má vždy určeného sociálního pracovníka pro práci s dítětem a osobou pečující nebo osobou v evidenci.</w:t>
            </w:r>
          </w:p>
        </w:tc>
      </w:tr>
    </w:tbl>
    <w:p w:rsidR="00E64055" w:rsidRDefault="00E64055" w:rsidP="00075093">
      <w:pPr>
        <w:pStyle w:val="Nadpis3"/>
        <w:spacing w:before="0" w:beforeAutospacing="0" w:after="0" w:afterAutospacing="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075093" w:rsidRDefault="00E64055" w:rsidP="00075093">
            <w:pPr>
              <w:pStyle w:val="Normlntext"/>
              <w:rPr>
                <w:b/>
              </w:rPr>
            </w:pPr>
            <w:r w:rsidRPr="00075093">
              <w:rPr>
                <w:b/>
              </w:rPr>
              <w:t>10. Dohoda o výkonu pěstounské péče</w:t>
            </w:r>
          </w:p>
        </w:tc>
      </w:tr>
      <w:tr w:rsidR="00E64055" w:rsidRPr="0029504E" w:rsidTr="00075093">
        <w:tc>
          <w:tcPr>
            <w:tcW w:w="7585" w:type="dxa"/>
            <w:gridSpan w:val="2"/>
          </w:tcPr>
          <w:p w:rsidR="00E64055" w:rsidRPr="0029504E" w:rsidRDefault="00E64055" w:rsidP="00075093">
            <w:pPr>
              <w:pStyle w:val="Normlntext"/>
              <w:jc w:val="center"/>
            </w:pPr>
            <w:r w:rsidRPr="0029504E">
              <w:t>Kritérium</w:t>
            </w:r>
          </w:p>
        </w:tc>
      </w:tr>
      <w:tr w:rsidR="00E64055" w:rsidRPr="00D92C16" w:rsidTr="00075093">
        <w:tc>
          <w:tcPr>
            <w:tcW w:w="590" w:type="dxa"/>
          </w:tcPr>
          <w:p w:rsidR="00E64055" w:rsidRPr="00075093" w:rsidRDefault="00E64055" w:rsidP="00075093">
            <w:pPr>
              <w:pStyle w:val="Normlntext"/>
              <w:ind w:firstLine="0"/>
              <w:rPr>
                <w:b/>
              </w:rPr>
            </w:pPr>
            <w:r w:rsidRPr="00075093">
              <w:rPr>
                <w:b/>
              </w:rPr>
              <w:t>10a</w:t>
            </w:r>
          </w:p>
        </w:tc>
        <w:tc>
          <w:tcPr>
            <w:tcW w:w="6995" w:type="dxa"/>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má písemně zpracována vnitřní pravidla pro uzavírání, změnu a zrušení dohod o výkonu pěstounské péče, zejména kdo je oprávněn dohodu uzavřít, změnit nebo zrušit, jaké další náležitosti, kromě těch zákonem stanovených, dohoda obsahuje, jaké přílohy jsou spolu s dohodou předány klientovi. Při uzavírání, změně nebo zrušení dohody pověřená osoba postupuje tak, aby obsah a účel byl pro osoby z cílové skupiny srozumitelný.</w:t>
            </w:r>
          </w:p>
        </w:tc>
      </w:tr>
      <w:tr w:rsidR="00E64055" w:rsidRPr="00D92C16" w:rsidTr="00075093">
        <w:tc>
          <w:tcPr>
            <w:tcW w:w="590" w:type="dxa"/>
          </w:tcPr>
          <w:p w:rsidR="00E64055" w:rsidRPr="00075093" w:rsidRDefault="00E64055" w:rsidP="00075093">
            <w:pPr>
              <w:pStyle w:val="Normlntext"/>
              <w:ind w:firstLine="0"/>
              <w:rPr>
                <w:b/>
              </w:rPr>
            </w:pPr>
            <w:r w:rsidRPr="00075093">
              <w:rPr>
                <w:b/>
              </w:rPr>
              <w:t>10b</w:t>
            </w:r>
          </w:p>
        </w:tc>
        <w:tc>
          <w:tcPr>
            <w:tcW w:w="6995" w:type="dxa"/>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má písemně zpracována pravidla pro způsob hodnocení naplňování cílů uzavírané dohody o výkonu pěstounské péče.</w:t>
            </w:r>
          </w:p>
        </w:tc>
      </w:tr>
      <w:tr w:rsidR="00E64055" w:rsidRPr="00D92C16" w:rsidTr="00075093">
        <w:tc>
          <w:tcPr>
            <w:tcW w:w="590" w:type="dxa"/>
          </w:tcPr>
          <w:p w:rsidR="00E64055" w:rsidRPr="00075093" w:rsidRDefault="00E64055" w:rsidP="00075093">
            <w:pPr>
              <w:pStyle w:val="Normlntext"/>
              <w:ind w:firstLine="0"/>
              <w:rPr>
                <w:b/>
              </w:rPr>
            </w:pPr>
            <w:r w:rsidRPr="00075093">
              <w:rPr>
                <w:b/>
              </w:rPr>
              <w:t>10c</w:t>
            </w:r>
          </w:p>
        </w:tc>
        <w:tc>
          <w:tcPr>
            <w:tcW w:w="6995" w:type="dxa"/>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plánuje společně s dítětem, osobou pečující nebo osobou v evidenci, rodinou dítěte, příslušným orgánem sociálně-právní ochrany průběh pobytu dítěte v pěstounské péči. Základem tohoto procesu je vyhodnocování realizované orgánem sociálně-právní ochrany a individuální plán ochrany dítěte vypracovaný orgánem sociálně-právní ochrany.</w:t>
            </w:r>
          </w:p>
        </w:tc>
      </w:tr>
      <w:tr w:rsidR="00E64055" w:rsidRPr="00D92C16" w:rsidTr="00075093">
        <w:tc>
          <w:tcPr>
            <w:tcW w:w="590" w:type="dxa"/>
          </w:tcPr>
          <w:p w:rsidR="00E64055" w:rsidRPr="00075093" w:rsidRDefault="00075093" w:rsidP="00075093">
            <w:pPr>
              <w:pStyle w:val="Normlntext"/>
              <w:ind w:firstLine="0"/>
              <w:rPr>
                <w:b/>
              </w:rPr>
            </w:pPr>
            <w:r w:rsidRPr="00075093">
              <w:rPr>
                <w:b/>
              </w:rPr>
              <w:t>10d</w:t>
            </w:r>
          </w:p>
        </w:tc>
        <w:tc>
          <w:tcPr>
            <w:tcW w:w="6995" w:type="dxa"/>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má pro osoby pečující a osoby v evidenci, se kterými má uzavřenu dohodu o výkonu pěstounské péče, vypracovaný následný vzdělávací plán zaměřený na rozvoj kompetencí osoby pečující nebo osoby v evidenci a na zvyšování kvality výkonu pěstounské péče.</w:t>
            </w:r>
          </w:p>
        </w:tc>
      </w:tr>
    </w:tbl>
    <w:p w:rsidR="00E64055" w:rsidRDefault="00E64055" w:rsidP="00E64055">
      <w:pPr>
        <w:pStyle w:val="Nadpis3"/>
        <w:spacing w:before="0" w:beforeAutospacing="0" w:after="0" w:afterAutospacing="0"/>
      </w:pPr>
    </w:p>
    <w:tbl>
      <w:tblPr>
        <w:tblW w:w="0" w:type="auto"/>
        <w:tblLook w:val="04A0"/>
      </w:tblPr>
      <w:tblGrid>
        <w:gridCol w:w="590"/>
        <w:gridCol w:w="6995"/>
      </w:tblGrid>
      <w:tr w:rsidR="00E64055"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E64055" w:rsidRPr="00075093" w:rsidRDefault="00E64055" w:rsidP="00075093">
            <w:pPr>
              <w:pStyle w:val="Normlntext"/>
              <w:rPr>
                <w:b/>
              </w:rPr>
            </w:pPr>
            <w:r w:rsidRPr="00075093">
              <w:rPr>
                <w:b/>
              </w:rPr>
              <w:t>11. Předávání informací</w:t>
            </w:r>
          </w:p>
        </w:tc>
      </w:tr>
      <w:tr w:rsidR="00E64055"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E64055" w:rsidRPr="0029504E" w:rsidRDefault="00E64055" w:rsidP="00075093">
            <w:pPr>
              <w:pStyle w:val="Normlntext"/>
              <w:jc w:val="center"/>
            </w:pPr>
            <w:r w:rsidRPr="0029504E">
              <w:t>Kritérium</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29504E" w:rsidRDefault="00E64055" w:rsidP="00075093">
            <w:pPr>
              <w:pStyle w:val="Normlntext"/>
              <w:spacing w:line="276" w:lineRule="auto"/>
              <w:ind w:firstLine="0"/>
            </w:pPr>
            <w:r>
              <w:t>11a</w:t>
            </w:r>
          </w:p>
        </w:tc>
        <w:tc>
          <w:tcPr>
            <w:tcW w:w="6995" w:type="dxa"/>
            <w:tcBorders>
              <w:top w:val="single" w:sz="4" w:space="0" w:color="auto"/>
              <w:left w:val="single" w:sz="4" w:space="0" w:color="auto"/>
              <w:bottom w:val="single" w:sz="4" w:space="0" w:color="auto"/>
              <w:right w:val="single" w:sz="4" w:space="0" w:color="auto"/>
            </w:tcBorders>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pravidelně informuje dítě, osobu pečující nebo osobu v evidenci, rodinu dítěte, obecní úřad obce s rozšířenou působností a případně další oprávněné orgány veřejné moci o průběhu sociálně-právní ochrany a naplňování plánu ochrany dítěte.</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29504E" w:rsidRDefault="00E64055" w:rsidP="00075093">
            <w:pPr>
              <w:pStyle w:val="Normlntext"/>
              <w:spacing w:line="276" w:lineRule="auto"/>
              <w:ind w:firstLine="0"/>
            </w:pPr>
            <w:r>
              <w:lastRenderedPageBreak/>
              <w:t>11b</w:t>
            </w:r>
          </w:p>
        </w:tc>
        <w:tc>
          <w:tcPr>
            <w:tcW w:w="6995" w:type="dxa"/>
            <w:tcBorders>
              <w:top w:val="single" w:sz="4" w:space="0" w:color="auto"/>
              <w:left w:val="single" w:sz="4" w:space="0" w:color="auto"/>
              <w:bottom w:val="single" w:sz="4" w:space="0" w:color="auto"/>
              <w:right w:val="single" w:sz="4" w:space="0" w:color="auto"/>
            </w:tcBorders>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má písemně zpracována vnitřní pravidla pro předávání případů dětí a rodin, se kterými pracuje, mezi zaměstnanci pověřené osoby.</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Default="00E64055" w:rsidP="00075093">
            <w:pPr>
              <w:pStyle w:val="Normlntext"/>
              <w:spacing w:line="276" w:lineRule="auto"/>
              <w:ind w:firstLine="0"/>
            </w:pPr>
            <w:r>
              <w:t>11c</w:t>
            </w:r>
          </w:p>
        </w:tc>
        <w:tc>
          <w:tcPr>
            <w:tcW w:w="6995" w:type="dxa"/>
            <w:tcBorders>
              <w:top w:val="single" w:sz="4" w:space="0" w:color="auto"/>
              <w:left w:val="single" w:sz="4" w:space="0" w:color="auto"/>
              <w:bottom w:val="single" w:sz="4" w:space="0" w:color="auto"/>
              <w:right w:val="single" w:sz="4" w:space="0" w:color="auto"/>
            </w:tcBorders>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má pro zaměstnance písemně stanovený postup pro získávání a předávání informací o průběhu výkonu sociálně-právní ochrany u dětí a rodin, se kterými pracují.</w:t>
            </w:r>
          </w:p>
        </w:tc>
      </w:tr>
    </w:tbl>
    <w:p w:rsidR="00E64055" w:rsidRDefault="00E64055" w:rsidP="00075093">
      <w:pPr>
        <w:pStyle w:val="Nadpis3"/>
        <w:spacing w:before="0" w:beforeAutospacing="0" w:after="0" w:afterAutospacing="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29504E" w:rsidRDefault="00E64055" w:rsidP="004418A2">
            <w:pPr>
              <w:spacing w:line="276" w:lineRule="auto"/>
              <w:jc w:val="both"/>
              <w:rPr>
                <w:rFonts w:ascii="Times New Roman" w:hAnsi="Times New Roman" w:cs="Times New Roman"/>
                <w:b/>
                <w:sz w:val="24"/>
                <w:szCs w:val="24"/>
              </w:rPr>
            </w:pPr>
            <w:r>
              <w:rPr>
                <w:rFonts w:ascii="Times New Roman" w:hAnsi="Times New Roman" w:cs="Times New Roman"/>
                <w:b/>
                <w:sz w:val="24"/>
                <w:szCs w:val="24"/>
              </w:rPr>
              <w:t>12. Změna situace</w:t>
            </w:r>
          </w:p>
        </w:tc>
      </w:tr>
      <w:tr w:rsidR="00E64055" w:rsidRPr="0029504E" w:rsidTr="00075093">
        <w:tc>
          <w:tcPr>
            <w:tcW w:w="7585" w:type="dxa"/>
            <w:gridSpan w:val="2"/>
          </w:tcPr>
          <w:p w:rsidR="00E64055" w:rsidRPr="00075093" w:rsidRDefault="00E64055" w:rsidP="00075093">
            <w:pPr>
              <w:pStyle w:val="Normlntext"/>
              <w:jc w:val="center"/>
            </w:pPr>
            <w:r w:rsidRPr="00075093">
              <w:t>Kritérium</w:t>
            </w:r>
          </w:p>
        </w:tc>
      </w:tr>
      <w:tr w:rsidR="00E64055" w:rsidRPr="00D92C16" w:rsidTr="00075093">
        <w:tc>
          <w:tcPr>
            <w:tcW w:w="590" w:type="dxa"/>
          </w:tcPr>
          <w:p w:rsidR="00E64055" w:rsidRPr="00075093" w:rsidRDefault="00E64055" w:rsidP="00075093">
            <w:pPr>
              <w:pStyle w:val="Normlntext"/>
              <w:spacing w:line="276" w:lineRule="auto"/>
              <w:ind w:firstLine="0"/>
              <w:rPr>
                <w:b/>
              </w:rPr>
            </w:pPr>
            <w:r w:rsidRPr="00075093">
              <w:rPr>
                <w:b/>
              </w:rPr>
              <w:t>12a</w:t>
            </w:r>
          </w:p>
        </w:tc>
        <w:tc>
          <w:tcPr>
            <w:tcW w:w="6995" w:type="dxa"/>
          </w:tcPr>
          <w:p w:rsidR="00E64055" w:rsidRPr="00F8073D" w:rsidRDefault="00F8073D" w:rsidP="00075093">
            <w:pPr>
              <w:pStyle w:val="Normlntext"/>
              <w:spacing w:line="276" w:lineRule="auto"/>
              <w:ind w:firstLine="0"/>
              <w:rPr>
                <w:rFonts w:eastAsia="Calibri"/>
                <w:b/>
              </w:rPr>
            </w:pPr>
            <w:r w:rsidRPr="00F8073D">
              <w:rPr>
                <w:rStyle w:val="A4"/>
                <w:rFonts w:cs="Times New Roman"/>
                <w:b w:val="0"/>
                <w:sz w:val="24"/>
                <w:szCs w:val="24"/>
              </w:rPr>
              <w:t>Pověřená osoba má písemně stanovena pravidla a postupy práce pro situace významných změn v životě dětí a rodin, včetně ukončení pobytu dítěte v původní nebo náhradní rodině.</w:t>
            </w:r>
          </w:p>
        </w:tc>
      </w:tr>
    </w:tbl>
    <w:p w:rsidR="00E64055" w:rsidRDefault="00E64055" w:rsidP="00075093">
      <w:pPr>
        <w:pStyle w:val="Nadpis3"/>
        <w:spacing w:before="0" w:beforeAutospacing="0" w:after="0" w:afterAutospacing="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075093" w:rsidRDefault="00E64055" w:rsidP="00075093">
            <w:pPr>
              <w:pStyle w:val="Normlntext"/>
              <w:rPr>
                <w:b/>
              </w:rPr>
            </w:pPr>
            <w:r w:rsidRPr="00075093">
              <w:rPr>
                <w:b/>
              </w:rPr>
              <w:t xml:space="preserve">13. Dokumentace o výkonu sociálně-právní ochrany dětí </w:t>
            </w:r>
          </w:p>
        </w:tc>
      </w:tr>
      <w:tr w:rsidR="00E64055" w:rsidRPr="0029504E" w:rsidTr="00075093">
        <w:tc>
          <w:tcPr>
            <w:tcW w:w="7585" w:type="dxa"/>
            <w:gridSpan w:val="2"/>
          </w:tcPr>
          <w:p w:rsidR="00E64055" w:rsidRPr="0029504E" w:rsidRDefault="00E64055" w:rsidP="00075093">
            <w:pPr>
              <w:pStyle w:val="Normlntext"/>
              <w:jc w:val="center"/>
            </w:pPr>
            <w:r w:rsidRPr="0029504E">
              <w:t>Kritérium</w:t>
            </w:r>
          </w:p>
        </w:tc>
      </w:tr>
      <w:tr w:rsidR="00E64055" w:rsidRPr="00D92C16" w:rsidTr="00075093">
        <w:tc>
          <w:tcPr>
            <w:tcW w:w="590" w:type="dxa"/>
          </w:tcPr>
          <w:p w:rsidR="00E64055" w:rsidRPr="00075093" w:rsidRDefault="00E64055" w:rsidP="00075093">
            <w:pPr>
              <w:pStyle w:val="Normlntext"/>
              <w:spacing w:line="276" w:lineRule="auto"/>
              <w:ind w:firstLine="0"/>
              <w:rPr>
                <w:b/>
              </w:rPr>
            </w:pPr>
            <w:r w:rsidRPr="00075093">
              <w:rPr>
                <w:b/>
              </w:rPr>
              <w:t>13a</w:t>
            </w:r>
          </w:p>
        </w:tc>
        <w:tc>
          <w:tcPr>
            <w:tcW w:w="6995" w:type="dxa"/>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má zpracována pravidla pro vedení písemné, případně elektronické spisové dokumentace o osobách, se kterými pracuje, zejména pravidla pro založení, uzavření a zapůjčení spisu, pravidla pro nahlížení do spisové dokumentace a pořizování kopií ze spisu a pravidla pro odmítnutí žádosti o nahlédnutí do spisu vedeném o dítěti a rodinách.</w:t>
            </w:r>
          </w:p>
        </w:tc>
      </w:tr>
    </w:tbl>
    <w:p w:rsidR="00E64055" w:rsidRDefault="00E64055" w:rsidP="00075093">
      <w:pPr>
        <w:pStyle w:val="Nadpis3"/>
        <w:spacing w:before="0" w:beforeAutospacing="0" w:after="0" w:afterAutospacing="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075093" w:rsidRDefault="00E64055" w:rsidP="00075093">
            <w:pPr>
              <w:pStyle w:val="Normlntext"/>
              <w:rPr>
                <w:b/>
              </w:rPr>
            </w:pPr>
            <w:r w:rsidRPr="00075093">
              <w:rPr>
                <w:b/>
              </w:rPr>
              <w:t>14. Vyřizování a podávání stížností</w:t>
            </w:r>
          </w:p>
        </w:tc>
      </w:tr>
      <w:tr w:rsidR="00E64055" w:rsidRPr="0029504E" w:rsidTr="00075093">
        <w:tc>
          <w:tcPr>
            <w:tcW w:w="7585" w:type="dxa"/>
            <w:gridSpan w:val="2"/>
          </w:tcPr>
          <w:p w:rsidR="00E64055" w:rsidRPr="0029504E" w:rsidRDefault="00E64055" w:rsidP="00075093">
            <w:pPr>
              <w:pStyle w:val="Normlntext"/>
              <w:jc w:val="center"/>
            </w:pPr>
            <w:r w:rsidRPr="0029504E">
              <w:t>Kritérium</w:t>
            </w:r>
          </w:p>
        </w:tc>
      </w:tr>
      <w:tr w:rsidR="00E64055" w:rsidRPr="00D92C16" w:rsidTr="00075093">
        <w:tc>
          <w:tcPr>
            <w:tcW w:w="590" w:type="dxa"/>
          </w:tcPr>
          <w:p w:rsidR="00E64055" w:rsidRPr="00075093" w:rsidRDefault="00E64055" w:rsidP="00075093">
            <w:pPr>
              <w:pStyle w:val="Normlntext"/>
              <w:spacing w:line="276" w:lineRule="auto"/>
              <w:ind w:firstLine="0"/>
              <w:rPr>
                <w:b/>
              </w:rPr>
            </w:pPr>
            <w:r w:rsidRPr="00075093">
              <w:rPr>
                <w:b/>
              </w:rPr>
              <w:t>14a</w:t>
            </w:r>
          </w:p>
        </w:tc>
        <w:tc>
          <w:tcPr>
            <w:tcW w:w="6995" w:type="dxa"/>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Pověřená osoba má písemně zpracována a zveřejněna pravidla pro podávání, vyřizování a evidenci stížností na kvalitu nebo způsob poskytování sociálně-právní ochrany, zejména informuje cílovou skupinu jakou formou stížnost podat, na koho se obrátit, kdo a jakým způsobem bude stížnost vyřizovat a v jaké lhůtě.</w:t>
            </w:r>
          </w:p>
        </w:tc>
      </w:tr>
    </w:tbl>
    <w:p w:rsidR="00E64055" w:rsidRDefault="00E64055" w:rsidP="00075093">
      <w:pPr>
        <w:pStyle w:val="Nadpis3"/>
        <w:spacing w:before="0" w:beforeAutospacing="0" w:after="0" w:afterAutospacing="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995"/>
      </w:tblGrid>
      <w:tr w:rsidR="00E64055" w:rsidRPr="0029504E" w:rsidTr="00075093">
        <w:tc>
          <w:tcPr>
            <w:tcW w:w="7585" w:type="dxa"/>
            <w:gridSpan w:val="2"/>
          </w:tcPr>
          <w:p w:rsidR="00E64055" w:rsidRPr="00075093" w:rsidRDefault="00E64055" w:rsidP="00075093">
            <w:pPr>
              <w:pStyle w:val="Normlntext"/>
              <w:rPr>
                <w:b/>
              </w:rPr>
            </w:pPr>
            <w:r w:rsidRPr="00075093">
              <w:rPr>
                <w:b/>
              </w:rPr>
              <w:t>15. Rizikové a nouzové situace</w:t>
            </w:r>
          </w:p>
        </w:tc>
      </w:tr>
      <w:tr w:rsidR="00E64055" w:rsidRPr="0029504E" w:rsidTr="00075093">
        <w:tc>
          <w:tcPr>
            <w:tcW w:w="7585" w:type="dxa"/>
            <w:gridSpan w:val="2"/>
          </w:tcPr>
          <w:p w:rsidR="00E64055" w:rsidRPr="0029504E" w:rsidRDefault="00E64055" w:rsidP="00075093">
            <w:pPr>
              <w:pStyle w:val="Normlntext"/>
              <w:jc w:val="center"/>
            </w:pPr>
            <w:r w:rsidRPr="0029504E">
              <w:t>Kritérium</w:t>
            </w:r>
          </w:p>
        </w:tc>
      </w:tr>
      <w:tr w:rsidR="00E64055" w:rsidRPr="00D92C16" w:rsidTr="00075093">
        <w:tc>
          <w:tcPr>
            <w:tcW w:w="590" w:type="dxa"/>
          </w:tcPr>
          <w:p w:rsidR="00E64055" w:rsidRPr="00075093" w:rsidRDefault="00E64055" w:rsidP="00075093">
            <w:pPr>
              <w:pStyle w:val="Normlntext"/>
              <w:spacing w:line="276" w:lineRule="auto"/>
              <w:ind w:firstLine="0"/>
              <w:rPr>
                <w:b/>
              </w:rPr>
            </w:pPr>
            <w:r w:rsidRPr="00075093">
              <w:rPr>
                <w:b/>
              </w:rPr>
              <w:t>15a</w:t>
            </w:r>
          </w:p>
        </w:tc>
        <w:tc>
          <w:tcPr>
            <w:tcW w:w="6995" w:type="dxa"/>
          </w:tcPr>
          <w:p w:rsidR="00E64055" w:rsidRPr="00F8073D" w:rsidRDefault="00F8073D" w:rsidP="00075093">
            <w:pPr>
              <w:pStyle w:val="Normlntext"/>
              <w:spacing w:line="276" w:lineRule="auto"/>
              <w:ind w:firstLine="0"/>
              <w:rPr>
                <w:rFonts w:eastAsia="Calibri"/>
              </w:rPr>
            </w:pPr>
            <w:r w:rsidRPr="00F8073D">
              <w:rPr>
                <w:rStyle w:val="A4"/>
                <w:rFonts w:cs="Times New Roman"/>
                <w:b w:val="0"/>
                <w:sz w:val="24"/>
                <w:szCs w:val="24"/>
              </w:rPr>
              <w:t xml:space="preserve">Pověřená osoba má písemně definovány rizikové, havarijní a nouzové </w:t>
            </w:r>
            <w:r w:rsidRPr="00F8073D">
              <w:rPr>
                <w:rStyle w:val="A4"/>
                <w:rFonts w:cs="Times New Roman"/>
                <w:b w:val="0"/>
                <w:sz w:val="24"/>
                <w:szCs w:val="24"/>
              </w:rPr>
              <w:lastRenderedPageBreak/>
              <w:t>situace a postup při jejich řešení, s nimiž prokazatelně seznámí zaměstnance. S těmito postupy je v nezbytném rozsahu seznámena přiměřeným způsobem i cílová skupina.</w:t>
            </w:r>
          </w:p>
        </w:tc>
      </w:tr>
    </w:tbl>
    <w:p w:rsidR="00E64055" w:rsidRDefault="00E64055" w:rsidP="00075093">
      <w:pPr>
        <w:pStyle w:val="Nadpis3"/>
        <w:spacing w:before="0" w:beforeAutospacing="0" w:after="0" w:afterAutospacing="0" w:line="276" w:lineRule="auto"/>
      </w:pPr>
    </w:p>
    <w:tbl>
      <w:tblPr>
        <w:tblW w:w="0" w:type="auto"/>
        <w:tblLook w:val="04A0"/>
      </w:tblPr>
      <w:tblGrid>
        <w:gridCol w:w="590"/>
        <w:gridCol w:w="6995"/>
      </w:tblGrid>
      <w:tr w:rsidR="00E64055"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E64055" w:rsidRPr="00075093" w:rsidRDefault="00E64055" w:rsidP="00075093">
            <w:pPr>
              <w:pStyle w:val="Normlntext"/>
              <w:rPr>
                <w:b/>
              </w:rPr>
            </w:pPr>
            <w:r w:rsidRPr="00075093">
              <w:rPr>
                <w:b/>
              </w:rPr>
              <w:t>16. Zvyšování kvality výkonu sociálně-právní ochrany dětí</w:t>
            </w:r>
          </w:p>
        </w:tc>
      </w:tr>
      <w:tr w:rsidR="00E64055" w:rsidRPr="0029504E" w:rsidTr="00075093">
        <w:tc>
          <w:tcPr>
            <w:tcW w:w="7585" w:type="dxa"/>
            <w:gridSpan w:val="2"/>
            <w:tcBorders>
              <w:top w:val="single" w:sz="4" w:space="0" w:color="auto"/>
              <w:left w:val="single" w:sz="4" w:space="0" w:color="auto"/>
              <w:bottom w:val="single" w:sz="4" w:space="0" w:color="auto"/>
              <w:right w:val="single" w:sz="4" w:space="0" w:color="auto"/>
            </w:tcBorders>
          </w:tcPr>
          <w:p w:rsidR="00E64055" w:rsidRPr="0029504E" w:rsidRDefault="00E64055" w:rsidP="00075093">
            <w:pPr>
              <w:pStyle w:val="Normlntext"/>
              <w:jc w:val="center"/>
            </w:pPr>
            <w:r w:rsidRPr="0029504E">
              <w:t>Kritérium</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29504E" w:rsidRDefault="00E64055" w:rsidP="00075093">
            <w:pPr>
              <w:pStyle w:val="Normlntext"/>
              <w:spacing w:line="276" w:lineRule="auto"/>
              <w:ind w:firstLine="0"/>
            </w:pPr>
            <w:r>
              <w:t>16a</w:t>
            </w:r>
          </w:p>
        </w:tc>
        <w:tc>
          <w:tcPr>
            <w:tcW w:w="6995" w:type="dxa"/>
            <w:tcBorders>
              <w:top w:val="single" w:sz="4" w:space="0" w:color="auto"/>
              <w:left w:val="single" w:sz="4" w:space="0" w:color="auto"/>
              <w:bottom w:val="single" w:sz="4" w:space="0" w:color="auto"/>
              <w:right w:val="single" w:sz="4" w:space="0" w:color="auto"/>
            </w:tcBorders>
          </w:tcPr>
          <w:p w:rsidR="00E64055" w:rsidRPr="004418A2" w:rsidRDefault="004418A2" w:rsidP="00075093">
            <w:pPr>
              <w:pStyle w:val="Normlntext"/>
              <w:spacing w:line="276" w:lineRule="auto"/>
              <w:ind w:firstLine="0"/>
              <w:rPr>
                <w:rFonts w:eastAsia="Calibri"/>
              </w:rPr>
            </w:pPr>
            <w:r w:rsidRPr="004418A2">
              <w:rPr>
                <w:rStyle w:val="A4"/>
                <w:rFonts w:cs="Times New Roman"/>
                <w:b w:val="0"/>
                <w:sz w:val="24"/>
                <w:szCs w:val="24"/>
              </w:rPr>
              <w:t>Pověřená osoba má písemně stanoven systém pravidelné revize naplňování standardů kvality, systém průběžné kontroly a hodnocení způsobu výkonu sociálně-právní ochrany.</w:t>
            </w:r>
          </w:p>
        </w:tc>
      </w:tr>
      <w:tr w:rsidR="00E64055" w:rsidRPr="00D92C16" w:rsidTr="00075093">
        <w:tc>
          <w:tcPr>
            <w:tcW w:w="590" w:type="dxa"/>
            <w:tcBorders>
              <w:top w:val="single" w:sz="4" w:space="0" w:color="auto"/>
              <w:left w:val="single" w:sz="4" w:space="0" w:color="auto"/>
              <w:bottom w:val="single" w:sz="4" w:space="0" w:color="auto"/>
              <w:right w:val="single" w:sz="4" w:space="0" w:color="auto"/>
            </w:tcBorders>
          </w:tcPr>
          <w:p w:rsidR="00E64055" w:rsidRPr="0029504E" w:rsidRDefault="00E64055" w:rsidP="00075093">
            <w:pPr>
              <w:pStyle w:val="Normlntext"/>
              <w:spacing w:line="276" w:lineRule="auto"/>
              <w:ind w:firstLine="0"/>
            </w:pPr>
            <w:r>
              <w:t>16b</w:t>
            </w:r>
          </w:p>
        </w:tc>
        <w:tc>
          <w:tcPr>
            <w:tcW w:w="6995" w:type="dxa"/>
            <w:tcBorders>
              <w:top w:val="single" w:sz="4" w:space="0" w:color="auto"/>
              <w:left w:val="single" w:sz="4" w:space="0" w:color="auto"/>
              <w:bottom w:val="single" w:sz="4" w:space="0" w:color="auto"/>
              <w:right w:val="single" w:sz="4" w:space="0" w:color="auto"/>
            </w:tcBorders>
          </w:tcPr>
          <w:p w:rsidR="00E64055" w:rsidRPr="004418A2" w:rsidRDefault="004418A2" w:rsidP="00075093">
            <w:pPr>
              <w:pStyle w:val="Normlntext"/>
              <w:spacing w:line="276" w:lineRule="auto"/>
              <w:ind w:firstLine="0"/>
              <w:rPr>
                <w:rFonts w:eastAsia="Calibri"/>
              </w:rPr>
            </w:pPr>
            <w:r w:rsidRPr="004418A2">
              <w:rPr>
                <w:rStyle w:val="A4"/>
                <w:rFonts w:cs="Times New Roman"/>
                <w:b w:val="0"/>
                <w:sz w:val="24"/>
                <w:szCs w:val="24"/>
              </w:rPr>
              <w:t>Pověřená osoba má písemně stanovena vnitřní pravidla pro zjišťování zpětné vazby od cílové skupiny, obecního úřadu obce s rozšířenou působností i dalších spolupracujících fyzických osob, právnických osob a orgánů veřejné moci.</w:t>
            </w:r>
          </w:p>
        </w:tc>
      </w:tr>
    </w:tbl>
    <w:p w:rsidR="00075093" w:rsidRDefault="00075093" w:rsidP="00075093">
      <w:pPr>
        <w:autoSpaceDE w:val="0"/>
        <w:autoSpaceDN w:val="0"/>
        <w:adjustRightInd w:val="0"/>
        <w:spacing w:after="0" w:line="276" w:lineRule="auto"/>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075093" w:rsidRDefault="00075093" w:rsidP="00492175">
      <w:pPr>
        <w:autoSpaceDE w:val="0"/>
        <w:autoSpaceDN w:val="0"/>
        <w:adjustRightInd w:val="0"/>
        <w:spacing w:after="0"/>
        <w:jc w:val="both"/>
        <w:rPr>
          <w:rFonts w:ascii="Times New Roman" w:hAnsi="Times New Roman" w:cs="Times New Roman"/>
          <w:b/>
          <w:bCs/>
          <w:color w:val="000000"/>
          <w:sz w:val="28"/>
          <w:szCs w:val="28"/>
        </w:rPr>
      </w:pPr>
    </w:p>
    <w:p w:rsidR="002F6094" w:rsidRDefault="002F6094" w:rsidP="00492175">
      <w:pPr>
        <w:autoSpaceDE w:val="0"/>
        <w:autoSpaceDN w:val="0"/>
        <w:adjustRightInd w:val="0"/>
        <w:spacing w:after="0"/>
        <w:jc w:val="both"/>
        <w:rPr>
          <w:rFonts w:ascii="Times New Roman" w:hAnsi="Times New Roman" w:cs="Times New Roman"/>
          <w:b/>
          <w:bCs/>
          <w:color w:val="000000"/>
          <w:sz w:val="28"/>
          <w:szCs w:val="28"/>
        </w:rPr>
      </w:pPr>
    </w:p>
    <w:p w:rsidR="002F6094" w:rsidRDefault="002F6094" w:rsidP="00492175">
      <w:pPr>
        <w:autoSpaceDE w:val="0"/>
        <w:autoSpaceDN w:val="0"/>
        <w:adjustRightInd w:val="0"/>
        <w:spacing w:after="0"/>
        <w:jc w:val="both"/>
        <w:rPr>
          <w:rFonts w:ascii="Times New Roman" w:hAnsi="Times New Roman" w:cs="Times New Roman"/>
          <w:b/>
          <w:bCs/>
          <w:color w:val="000000"/>
          <w:sz w:val="28"/>
          <w:szCs w:val="28"/>
        </w:rPr>
      </w:pPr>
    </w:p>
    <w:p w:rsidR="002F6094" w:rsidRDefault="002F6094" w:rsidP="00492175">
      <w:pPr>
        <w:autoSpaceDE w:val="0"/>
        <w:autoSpaceDN w:val="0"/>
        <w:adjustRightInd w:val="0"/>
        <w:spacing w:after="0"/>
        <w:jc w:val="both"/>
        <w:rPr>
          <w:rFonts w:ascii="Times New Roman" w:hAnsi="Times New Roman" w:cs="Times New Roman"/>
          <w:b/>
          <w:bCs/>
          <w:color w:val="000000"/>
          <w:sz w:val="28"/>
          <w:szCs w:val="28"/>
        </w:rPr>
      </w:pPr>
    </w:p>
    <w:p w:rsidR="006348A1" w:rsidRDefault="006348A1" w:rsidP="00492175">
      <w:pPr>
        <w:autoSpaceDE w:val="0"/>
        <w:autoSpaceDN w:val="0"/>
        <w:adjustRightInd w:val="0"/>
        <w:spacing w:after="0"/>
        <w:jc w:val="both"/>
        <w:rPr>
          <w:rFonts w:ascii="Times New Roman" w:hAnsi="Times New Roman" w:cs="Times New Roman"/>
          <w:b/>
          <w:bCs/>
          <w:color w:val="000000"/>
          <w:sz w:val="28"/>
          <w:szCs w:val="28"/>
        </w:rPr>
      </w:pPr>
      <w:r w:rsidRPr="006348A1">
        <w:rPr>
          <w:rFonts w:ascii="Times New Roman" w:hAnsi="Times New Roman" w:cs="Times New Roman"/>
          <w:b/>
          <w:bCs/>
          <w:color w:val="000000"/>
          <w:sz w:val="28"/>
          <w:szCs w:val="28"/>
        </w:rPr>
        <w:lastRenderedPageBreak/>
        <w:t>Příloha č. 2</w:t>
      </w:r>
    </w:p>
    <w:p w:rsidR="006348A1" w:rsidRDefault="006348A1" w:rsidP="003F2FDC">
      <w:pPr>
        <w:pStyle w:val="Nadpis2"/>
      </w:pPr>
      <w:bookmarkStart w:id="40" w:name="_Toc434782056"/>
      <w:r>
        <w:t>Záznamové archy</w:t>
      </w:r>
      <w:bookmarkEnd w:id="40"/>
    </w:p>
    <w:p w:rsidR="00E23C18" w:rsidRDefault="00E23C18" w:rsidP="00492175">
      <w:pPr>
        <w:autoSpaceDE w:val="0"/>
        <w:autoSpaceDN w:val="0"/>
        <w:adjustRightInd w:val="0"/>
        <w:spacing w:after="0"/>
        <w:jc w:val="both"/>
        <w:rPr>
          <w:rFonts w:ascii="Times New Roman" w:hAnsi="Times New Roman" w:cs="Times New Roman"/>
          <w:b/>
          <w:bCs/>
          <w:color w:val="000000"/>
          <w:sz w:val="24"/>
          <w:szCs w:val="24"/>
        </w:rPr>
      </w:pPr>
    </w:p>
    <w:p w:rsidR="006348A1" w:rsidRPr="006348A1" w:rsidRDefault="00E23C18" w:rsidP="00492175">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6348A1" w:rsidRPr="006348A1">
        <w:rPr>
          <w:rFonts w:ascii="Times New Roman" w:hAnsi="Times New Roman" w:cs="Times New Roman"/>
          <w:b/>
          <w:bCs/>
          <w:color w:val="000000"/>
          <w:sz w:val="24"/>
          <w:szCs w:val="24"/>
        </w:rPr>
        <w:t>Záznamový arch pro respondenty obecních úřadů obcí</w:t>
      </w:r>
      <w:r w:rsidR="00B4550E">
        <w:rPr>
          <w:rFonts w:ascii="Times New Roman" w:hAnsi="Times New Roman" w:cs="Times New Roman"/>
          <w:b/>
          <w:bCs/>
          <w:color w:val="000000"/>
          <w:sz w:val="24"/>
          <w:szCs w:val="24"/>
        </w:rPr>
        <w:t>.</w:t>
      </w:r>
    </w:p>
    <w:p w:rsidR="006348A1" w:rsidRDefault="006348A1" w:rsidP="00E23C18">
      <w:pPr>
        <w:spacing w:before="240"/>
        <w:jc w:val="both"/>
        <w:rPr>
          <w:rFonts w:ascii="Times New Roman" w:hAnsi="Times New Roman" w:cs="Times New Roman"/>
          <w:b/>
          <w:sz w:val="24"/>
          <w:szCs w:val="24"/>
        </w:rPr>
      </w:pPr>
      <w:r>
        <w:rPr>
          <w:rFonts w:ascii="Times New Roman" w:hAnsi="Times New Roman" w:cs="Times New Roman"/>
          <w:b/>
          <w:sz w:val="24"/>
          <w:szCs w:val="24"/>
        </w:rPr>
        <w:t>Informace o povinnosti naplnit standardy kvality soc</w:t>
      </w:r>
      <w:r w:rsidR="002F6094">
        <w:rPr>
          <w:rFonts w:ascii="Times New Roman" w:hAnsi="Times New Roman" w:cs="Times New Roman"/>
          <w:b/>
          <w:sz w:val="24"/>
          <w:szCs w:val="24"/>
        </w:rPr>
        <w:t xml:space="preserve">iálně-právní ochrany dětí byly </w:t>
      </w:r>
      <w:r>
        <w:rPr>
          <w:rFonts w:ascii="Times New Roman" w:hAnsi="Times New Roman" w:cs="Times New Roman"/>
          <w:b/>
          <w:sz w:val="24"/>
          <w:szCs w:val="24"/>
        </w:rPr>
        <w:t xml:space="preserve">získány </w:t>
      </w:r>
      <w:r w:rsidR="00E23C18">
        <w:rPr>
          <w:rFonts w:ascii="Times New Roman" w:hAnsi="Times New Roman" w:cs="Times New Roman"/>
          <w:b/>
          <w:sz w:val="24"/>
          <w:szCs w:val="24"/>
        </w:rPr>
        <w:t>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6348A1" w:rsidTr="00075093">
        <w:tc>
          <w:tcPr>
            <w:tcW w:w="3754" w:type="dxa"/>
          </w:tcPr>
          <w:p w:rsidR="006348A1" w:rsidRPr="006348A1" w:rsidRDefault="006348A1" w:rsidP="006348A1">
            <w:pPr>
              <w:jc w:val="both"/>
              <w:rPr>
                <w:rFonts w:ascii="Times New Roman" w:hAnsi="Times New Roman" w:cs="Times New Roman"/>
                <w:sz w:val="24"/>
                <w:szCs w:val="24"/>
              </w:rPr>
            </w:pPr>
            <w:r w:rsidRPr="006348A1">
              <w:rPr>
                <w:rFonts w:ascii="Times New Roman" w:hAnsi="Times New Roman" w:cs="Times New Roman"/>
                <w:sz w:val="24"/>
                <w:szCs w:val="24"/>
              </w:rPr>
              <w:t>MPSV</w:t>
            </w:r>
          </w:p>
          <w:p w:rsidR="006348A1" w:rsidRDefault="006348A1" w:rsidP="006348A1">
            <w:pPr>
              <w:jc w:val="both"/>
              <w:rPr>
                <w:rFonts w:ascii="Times New Roman" w:hAnsi="Times New Roman" w:cs="Times New Roman"/>
                <w:b/>
                <w:sz w:val="24"/>
                <w:szCs w:val="24"/>
              </w:rPr>
            </w:pPr>
          </w:p>
        </w:tc>
        <w:tc>
          <w:tcPr>
            <w:tcW w:w="3755" w:type="dxa"/>
          </w:tcPr>
          <w:p w:rsidR="006348A1" w:rsidRDefault="006348A1" w:rsidP="006348A1">
            <w:pPr>
              <w:jc w:val="both"/>
              <w:rPr>
                <w:rFonts w:ascii="Times New Roman" w:hAnsi="Times New Roman" w:cs="Times New Roman"/>
                <w:b/>
                <w:sz w:val="24"/>
                <w:szCs w:val="24"/>
              </w:rPr>
            </w:pPr>
          </w:p>
        </w:tc>
      </w:tr>
      <w:tr w:rsidR="006348A1" w:rsidTr="00075093">
        <w:tc>
          <w:tcPr>
            <w:tcW w:w="3754" w:type="dxa"/>
          </w:tcPr>
          <w:p w:rsidR="006348A1" w:rsidRPr="00E23C18" w:rsidRDefault="006348A1" w:rsidP="006348A1">
            <w:pPr>
              <w:jc w:val="both"/>
              <w:rPr>
                <w:rFonts w:ascii="Times New Roman" w:hAnsi="Times New Roman" w:cs="Times New Roman"/>
                <w:sz w:val="24"/>
                <w:szCs w:val="24"/>
              </w:rPr>
            </w:pPr>
            <w:r w:rsidRPr="006348A1">
              <w:rPr>
                <w:rFonts w:ascii="Times New Roman" w:hAnsi="Times New Roman" w:cs="Times New Roman"/>
                <w:sz w:val="24"/>
                <w:szCs w:val="24"/>
              </w:rPr>
              <w:t>Krajském úřadu Libereckého kraje v rámci metodického vedení</w:t>
            </w:r>
          </w:p>
        </w:tc>
        <w:tc>
          <w:tcPr>
            <w:tcW w:w="3755" w:type="dxa"/>
          </w:tcPr>
          <w:p w:rsidR="006348A1" w:rsidRDefault="006348A1" w:rsidP="006348A1">
            <w:pPr>
              <w:jc w:val="both"/>
              <w:rPr>
                <w:rFonts w:ascii="Times New Roman" w:hAnsi="Times New Roman" w:cs="Times New Roman"/>
                <w:b/>
                <w:sz w:val="24"/>
                <w:szCs w:val="24"/>
              </w:rPr>
            </w:pPr>
          </w:p>
        </w:tc>
      </w:tr>
      <w:tr w:rsidR="006348A1" w:rsidTr="00075093">
        <w:tc>
          <w:tcPr>
            <w:tcW w:w="3754" w:type="dxa"/>
          </w:tcPr>
          <w:p w:rsidR="006348A1" w:rsidRDefault="006348A1" w:rsidP="006348A1">
            <w:pPr>
              <w:jc w:val="both"/>
              <w:rPr>
                <w:rFonts w:ascii="Times New Roman" w:hAnsi="Times New Roman" w:cs="Times New Roman"/>
                <w:b/>
                <w:sz w:val="24"/>
                <w:szCs w:val="24"/>
              </w:rPr>
            </w:pPr>
            <w:r>
              <w:rPr>
                <w:rFonts w:ascii="Times New Roman" w:hAnsi="Times New Roman" w:cs="Times New Roman"/>
                <w:sz w:val="24"/>
                <w:szCs w:val="24"/>
              </w:rPr>
              <w:t>Městském úřadu</w:t>
            </w:r>
            <w:r w:rsidRPr="00101271">
              <w:rPr>
                <w:rFonts w:ascii="Times New Roman" w:hAnsi="Times New Roman" w:cs="Times New Roman"/>
                <w:sz w:val="24"/>
                <w:szCs w:val="24"/>
              </w:rPr>
              <w:t xml:space="preserve"> v</w:t>
            </w:r>
            <w:r w:rsidR="002F6094">
              <w:rPr>
                <w:rFonts w:ascii="Times New Roman" w:hAnsi="Times New Roman" w:cs="Times New Roman"/>
                <w:sz w:val="24"/>
                <w:szCs w:val="24"/>
              </w:rPr>
              <w:t> </w:t>
            </w:r>
            <w:r w:rsidRPr="00101271">
              <w:rPr>
                <w:rFonts w:ascii="Times New Roman" w:hAnsi="Times New Roman" w:cs="Times New Roman"/>
                <w:sz w:val="24"/>
                <w:szCs w:val="24"/>
              </w:rPr>
              <w:t>Turnově</w:t>
            </w:r>
          </w:p>
        </w:tc>
        <w:tc>
          <w:tcPr>
            <w:tcW w:w="3755" w:type="dxa"/>
          </w:tcPr>
          <w:p w:rsidR="006348A1" w:rsidRDefault="006348A1" w:rsidP="006348A1">
            <w:pPr>
              <w:jc w:val="both"/>
              <w:rPr>
                <w:rFonts w:ascii="Times New Roman" w:hAnsi="Times New Roman" w:cs="Times New Roman"/>
                <w:b/>
                <w:sz w:val="24"/>
                <w:szCs w:val="24"/>
              </w:rPr>
            </w:pPr>
          </w:p>
          <w:p w:rsidR="006348A1" w:rsidRDefault="006348A1" w:rsidP="006348A1">
            <w:pPr>
              <w:jc w:val="both"/>
              <w:rPr>
                <w:rFonts w:ascii="Times New Roman" w:hAnsi="Times New Roman" w:cs="Times New Roman"/>
                <w:b/>
                <w:sz w:val="24"/>
                <w:szCs w:val="24"/>
              </w:rPr>
            </w:pPr>
          </w:p>
        </w:tc>
      </w:tr>
      <w:tr w:rsidR="006348A1" w:rsidTr="00075093">
        <w:tc>
          <w:tcPr>
            <w:tcW w:w="3754" w:type="dxa"/>
          </w:tcPr>
          <w:p w:rsidR="006348A1" w:rsidRPr="006348A1" w:rsidRDefault="006348A1" w:rsidP="006348A1">
            <w:pPr>
              <w:jc w:val="both"/>
              <w:rPr>
                <w:rFonts w:ascii="Times New Roman" w:hAnsi="Times New Roman" w:cs="Times New Roman"/>
                <w:sz w:val="24"/>
                <w:szCs w:val="24"/>
              </w:rPr>
            </w:pPr>
            <w:r w:rsidRPr="006348A1">
              <w:rPr>
                <w:rFonts w:ascii="Times New Roman" w:hAnsi="Times New Roman" w:cs="Times New Roman"/>
                <w:sz w:val="24"/>
                <w:szCs w:val="24"/>
              </w:rPr>
              <w:t>Sledováním aktuální legislativy</w:t>
            </w:r>
          </w:p>
          <w:p w:rsidR="006348A1" w:rsidRDefault="006348A1" w:rsidP="006348A1">
            <w:pPr>
              <w:jc w:val="both"/>
              <w:rPr>
                <w:rFonts w:ascii="Times New Roman" w:hAnsi="Times New Roman" w:cs="Times New Roman"/>
                <w:b/>
                <w:sz w:val="24"/>
                <w:szCs w:val="24"/>
              </w:rPr>
            </w:pPr>
          </w:p>
        </w:tc>
        <w:tc>
          <w:tcPr>
            <w:tcW w:w="3755" w:type="dxa"/>
          </w:tcPr>
          <w:p w:rsidR="006348A1" w:rsidRDefault="006348A1" w:rsidP="006348A1">
            <w:pPr>
              <w:jc w:val="both"/>
              <w:rPr>
                <w:rFonts w:ascii="Times New Roman" w:hAnsi="Times New Roman" w:cs="Times New Roman"/>
                <w:b/>
                <w:sz w:val="24"/>
                <w:szCs w:val="24"/>
              </w:rPr>
            </w:pPr>
          </w:p>
        </w:tc>
      </w:tr>
      <w:tr w:rsidR="006348A1" w:rsidTr="00075093">
        <w:tc>
          <w:tcPr>
            <w:tcW w:w="3754" w:type="dxa"/>
          </w:tcPr>
          <w:p w:rsidR="006348A1" w:rsidRPr="006348A1" w:rsidRDefault="00A93AF4" w:rsidP="006348A1">
            <w:pPr>
              <w:jc w:val="both"/>
              <w:rPr>
                <w:rFonts w:ascii="Times New Roman" w:hAnsi="Times New Roman" w:cs="Times New Roman"/>
                <w:sz w:val="24"/>
                <w:szCs w:val="24"/>
              </w:rPr>
            </w:pPr>
            <w:r>
              <w:rPr>
                <w:rFonts w:ascii="Times New Roman" w:hAnsi="Times New Roman" w:cs="Times New Roman"/>
                <w:sz w:val="24"/>
                <w:szCs w:val="24"/>
              </w:rPr>
              <w:t>Jiný způsob</w:t>
            </w:r>
          </w:p>
          <w:p w:rsidR="006348A1" w:rsidRDefault="006348A1" w:rsidP="006348A1">
            <w:pPr>
              <w:jc w:val="both"/>
              <w:rPr>
                <w:rFonts w:ascii="Times New Roman" w:hAnsi="Times New Roman" w:cs="Times New Roman"/>
                <w:b/>
                <w:sz w:val="24"/>
                <w:szCs w:val="24"/>
              </w:rPr>
            </w:pPr>
          </w:p>
        </w:tc>
        <w:tc>
          <w:tcPr>
            <w:tcW w:w="3755" w:type="dxa"/>
          </w:tcPr>
          <w:p w:rsidR="006348A1" w:rsidRDefault="006348A1" w:rsidP="006348A1">
            <w:pPr>
              <w:jc w:val="both"/>
              <w:rPr>
                <w:rFonts w:ascii="Times New Roman" w:hAnsi="Times New Roman" w:cs="Times New Roman"/>
                <w:b/>
                <w:sz w:val="24"/>
                <w:szCs w:val="24"/>
              </w:rPr>
            </w:pPr>
          </w:p>
        </w:tc>
      </w:tr>
    </w:tbl>
    <w:p w:rsidR="00E23C18" w:rsidRDefault="00E23C18" w:rsidP="00E23C18">
      <w:pPr>
        <w:jc w:val="both"/>
        <w:rPr>
          <w:rFonts w:ascii="Times New Roman" w:hAnsi="Times New Roman" w:cs="Times New Roman"/>
          <w:b/>
          <w:sz w:val="24"/>
          <w:szCs w:val="24"/>
        </w:rPr>
      </w:pPr>
    </w:p>
    <w:p w:rsidR="00E23C18" w:rsidRDefault="006348A1" w:rsidP="00E23C18">
      <w:pPr>
        <w:jc w:val="both"/>
        <w:rPr>
          <w:rFonts w:ascii="Times New Roman" w:hAnsi="Times New Roman" w:cs="Times New Roman"/>
          <w:b/>
          <w:sz w:val="24"/>
          <w:szCs w:val="24"/>
        </w:rPr>
      </w:pPr>
      <w:r>
        <w:rPr>
          <w:rFonts w:ascii="Times New Roman" w:hAnsi="Times New Roman" w:cs="Times New Roman"/>
          <w:b/>
          <w:sz w:val="24"/>
          <w:szCs w:val="24"/>
        </w:rPr>
        <w:t>Seznámeni s povinností naplnit standardy sociáln</w:t>
      </w:r>
      <w:r w:rsidR="00E23C18">
        <w:rPr>
          <w:rFonts w:ascii="Times New Roman" w:hAnsi="Times New Roman" w:cs="Times New Roman"/>
          <w:b/>
          <w:sz w:val="24"/>
          <w:szCs w:val="24"/>
        </w:rPr>
        <w:t>ě-právní ochrany dětí jste byli: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274"/>
      </w:tblGrid>
      <w:tr w:rsidR="00E23C18" w:rsidTr="00075093">
        <w:tc>
          <w:tcPr>
            <w:tcW w:w="2235" w:type="dxa"/>
          </w:tcPr>
          <w:p w:rsidR="00E23C18" w:rsidRPr="00E23C18" w:rsidRDefault="00E23C18" w:rsidP="00E23C18">
            <w:pPr>
              <w:jc w:val="both"/>
              <w:rPr>
                <w:rFonts w:ascii="Times New Roman" w:hAnsi="Times New Roman" w:cs="Times New Roman"/>
                <w:sz w:val="24"/>
                <w:szCs w:val="24"/>
              </w:rPr>
            </w:pPr>
            <w:r w:rsidRPr="00E23C18">
              <w:rPr>
                <w:rFonts w:ascii="Times New Roman" w:hAnsi="Times New Roman" w:cs="Times New Roman"/>
                <w:sz w:val="24"/>
                <w:szCs w:val="24"/>
              </w:rPr>
              <w:t>Do 31.</w:t>
            </w:r>
            <w:r w:rsidR="003A17CE">
              <w:rPr>
                <w:rFonts w:ascii="Times New Roman" w:hAnsi="Times New Roman" w:cs="Times New Roman"/>
                <w:sz w:val="24"/>
                <w:szCs w:val="24"/>
              </w:rPr>
              <w:t xml:space="preserve"> </w:t>
            </w:r>
            <w:r w:rsidRPr="00E23C18">
              <w:rPr>
                <w:rFonts w:ascii="Times New Roman" w:hAnsi="Times New Roman" w:cs="Times New Roman"/>
                <w:sz w:val="24"/>
                <w:szCs w:val="24"/>
              </w:rPr>
              <w:t>12.</w:t>
            </w:r>
            <w:r w:rsidR="003A17CE">
              <w:rPr>
                <w:rFonts w:ascii="Times New Roman" w:hAnsi="Times New Roman" w:cs="Times New Roman"/>
                <w:sz w:val="24"/>
                <w:szCs w:val="24"/>
              </w:rPr>
              <w:t xml:space="preserve"> </w:t>
            </w:r>
            <w:r w:rsidRPr="00E23C18">
              <w:rPr>
                <w:rFonts w:ascii="Times New Roman" w:hAnsi="Times New Roman" w:cs="Times New Roman"/>
                <w:sz w:val="24"/>
                <w:szCs w:val="24"/>
              </w:rPr>
              <w:t>2014</w:t>
            </w:r>
          </w:p>
        </w:tc>
        <w:tc>
          <w:tcPr>
            <w:tcW w:w="5274" w:type="dxa"/>
          </w:tcPr>
          <w:p w:rsidR="00E23C18" w:rsidRDefault="00E23C18" w:rsidP="00E23C18">
            <w:pPr>
              <w:jc w:val="both"/>
              <w:rPr>
                <w:rFonts w:ascii="Times New Roman" w:hAnsi="Times New Roman" w:cs="Times New Roman"/>
                <w:b/>
                <w:sz w:val="24"/>
                <w:szCs w:val="24"/>
              </w:rPr>
            </w:pPr>
          </w:p>
        </w:tc>
      </w:tr>
      <w:tr w:rsidR="00E23C18" w:rsidTr="00075093">
        <w:tc>
          <w:tcPr>
            <w:tcW w:w="2235" w:type="dxa"/>
          </w:tcPr>
          <w:p w:rsidR="00E23C18" w:rsidRPr="00E23C18" w:rsidRDefault="00E23C18" w:rsidP="00E23C18">
            <w:pPr>
              <w:jc w:val="both"/>
              <w:rPr>
                <w:rFonts w:ascii="Times New Roman" w:hAnsi="Times New Roman" w:cs="Times New Roman"/>
                <w:sz w:val="24"/>
                <w:szCs w:val="24"/>
              </w:rPr>
            </w:pPr>
            <w:r w:rsidRPr="00E23C18">
              <w:rPr>
                <w:rFonts w:ascii="Times New Roman" w:hAnsi="Times New Roman" w:cs="Times New Roman"/>
                <w:sz w:val="24"/>
                <w:szCs w:val="24"/>
              </w:rPr>
              <w:t>Po 1.</w:t>
            </w:r>
            <w:r w:rsidR="003A17CE">
              <w:rPr>
                <w:rFonts w:ascii="Times New Roman" w:hAnsi="Times New Roman" w:cs="Times New Roman"/>
                <w:sz w:val="24"/>
                <w:szCs w:val="24"/>
              </w:rPr>
              <w:t xml:space="preserve"> </w:t>
            </w:r>
            <w:r w:rsidRPr="00E23C18">
              <w:rPr>
                <w:rFonts w:ascii="Times New Roman" w:hAnsi="Times New Roman" w:cs="Times New Roman"/>
                <w:sz w:val="24"/>
                <w:szCs w:val="24"/>
              </w:rPr>
              <w:t>1.</w:t>
            </w:r>
            <w:r w:rsidR="003A17CE">
              <w:rPr>
                <w:rFonts w:ascii="Times New Roman" w:hAnsi="Times New Roman" w:cs="Times New Roman"/>
                <w:sz w:val="24"/>
                <w:szCs w:val="24"/>
              </w:rPr>
              <w:t xml:space="preserve"> </w:t>
            </w:r>
            <w:r w:rsidRPr="00E23C18">
              <w:rPr>
                <w:rFonts w:ascii="Times New Roman" w:hAnsi="Times New Roman" w:cs="Times New Roman"/>
                <w:sz w:val="24"/>
                <w:szCs w:val="24"/>
              </w:rPr>
              <w:t>2015</w:t>
            </w:r>
          </w:p>
        </w:tc>
        <w:tc>
          <w:tcPr>
            <w:tcW w:w="5274" w:type="dxa"/>
          </w:tcPr>
          <w:p w:rsidR="00E23C18" w:rsidRDefault="00E23C18" w:rsidP="00E23C18">
            <w:pPr>
              <w:jc w:val="both"/>
              <w:rPr>
                <w:rFonts w:ascii="Times New Roman" w:hAnsi="Times New Roman" w:cs="Times New Roman"/>
                <w:b/>
                <w:sz w:val="24"/>
                <w:szCs w:val="24"/>
              </w:rPr>
            </w:pPr>
          </w:p>
        </w:tc>
      </w:tr>
    </w:tbl>
    <w:p w:rsidR="00E23C18" w:rsidRDefault="00E23C18" w:rsidP="006348A1">
      <w:pPr>
        <w:jc w:val="both"/>
        <w:rPr>
          <w:rFonts w:ascii="Times New Roman" w:hAnsi="Times New Roman" w:cs="Times New Roman"/>
          <w:b/>
          <w:sz w:val="24"/>
          <w:szCs w:val="24"/>
        </w:rPr>
      </w:pPr>
    </w:p>
    <w:p w:rsidR="006348A1" w:rsidRDefault="006348A1" w:rsidP="006348A1">
      <w:pPr>
        <w:jc w:val="both"/>
        <w:rPr>
          <w:rFonts w:ascii="Times New Roman" w:hAnsi="Times New Roman" w:cs="Times New Roman"/>
          <w:b/>
          <w:sz w:val="24"/>
          <w:szCs w:val="24"/>
        </w:rPr>
      </w:pPr>
      <w:r>
        <w:rPr>
          <w:rFonts w:ascii="Times New Roman" w:hAnsi="Times New Roman" w:cs="Times New Roman"/>
          <w:b/>
          <w:sz w:val="24"/>
          <w:szCs w:val="24"/>
        </w:rPr>
        <w:t>Má obecní úřad zaměstnance, který má v náplni práce zajišťován</w:t>
      </w:r>
      <w:r w:rsidR="00E23C18">
        <w:rPr>
          <w:rFonts w:ascii="Times New Roman" w:hAnsi="Times New Roman" w:cs="Times New Roman"/>
          <w:b/>
          <w:sz w:val="24"/>
          <w:szCs w:val="24"/>
        </w:rPr>
        <w:t>í sociálně-právní ochrany dětí</w:t>
      </w:r>
      <w:r w:rsidR="00A93AF4">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3"/>
        <w:gridCol w:w="2503"/>
        <w:gridCol w:w="2503"/>
      </w:tblGrid>
      <w:tr w:rsidR="00E23C18" w:rsidTr="00075093">
        <w:tc>
          <w:tcPr>
            <w:tcW w:w="2503" w:type="dxa"/>
            <w:vMerge w:val="restart"/>
          </w:tcPr>
          <w:p w:rsidR="00E23C18" w:rsidRPr="00E23C18" w:rsidRDefault="00E23C18" w:rsidP="006348A1">
            <w:pPr>
              <w:jc w:val="both"/>
              <w:rPr>
                <w:rFonts w:ascii="Times New Roman" w:hAnsi="Times New Roman" w:cs="Times New Roman"/>
                <w:sz w:val="24"/>
                <w:szCs w:val="24"/>
              </w:rPr>
            </w:pPr>
            <w:r w:rsidRPr="00E23C18">
              <w:rPr>
                <w:rFonts w:ascii="Times New Roman" w:hAnsi="Times New Roman" w:cs="Times New Roman"/>
                <w:sz w:val="24"/>
                <w:szCs w:val="24"/>
              </w:rPr>
              <w:t xml:space="preserve">Ano má </w:t>
            </w:r>
          </w:p>
        </w:tc>
        <w:tc>
          <w:tcPr>
            <w:tcW w:w="2503" w:type="dxa"/>
          </w:tcPr>
          <w:p w:rsidR="00E23C18" w:rsidRPr="00E23C18" w:rsidRDefault="00E23C18" w:rsidP="006348A1">
            <w:pPr>
              <w:jc w:val="both"/>
              <w:rPr>
                <w:rFonts w:ascii="Times New Roman" w:hAnsi="Times New Roman" w:cs="Times New Roman"/>
                <w:sz w:val="24"/>
                <w:szCs w:val="24"/>
              </w:rPr>
            </w:pPr>
            <w:r w:rsidRPr="00E23C18">
              <w:rPr>
                <w:rFonts w:ascii="Times New Roman" w:hAnsi="Times New Roman" w:cs="Times New Roman"/>
                <w:sz w:val="24"/>
                <w:szCs w:val="24"/>
              </w:rPr>
              <w:t>Na celý úvazek</w:t>
            </w:r>
          </w:p>
        </w:tc>
        <w:tc>
          <w:tcPr>
            <w:tcW w:w="2503" w:type="dxa"/>
          </w:tcPr>
          <w:p w:rsidR="00E23C18" w:rsidRDefault="00E23C18" w:rsidP="006348A1">
            <w:pPr>
              <w:jc w:val="both"/>
              <w:rPr>
                <w:rFonts w:ascii="Times New Roman" w:hAnsi="Times New Roman" w:cs="Times New Roman"/>
                <w:b/>
                <w:sz w:val="24"/>
                <w:szCs w:val="24"/>
              </w:rPr>
            </w:pPr>
          </w:p>
        </w:tc>
      </w:tr>
      <w:tr w:rsidR="00E23C18" w:rsidTr="00075093">
        <w:tc>
          <w:tcPr>
            <w:tcW w:w="2503" w:type="dxa"/>
            <w:vMerge/>
          </w:tcPr>
          <w:p w:rsidR="00E23C18" w:rsidRPr="00E23C18" w:rsidRDefault="00E23C18" w:rsidP="006348A1">
            <w:pPr>
              <w:jc w:val="both"/>
              <w:rPr>
                <w:rFonts w:ascii="Times New Roman" w:hAnsi="Times New Roman" w:cs="Times New Roman"/>
                <w:sz w:val="24"/>
                <w:szCs w:val="24"/>
              </w:rPr>
            </w:pPr>
          </w:p>
        </w:tc>
        <w:tc>
          <w:tcPr>
            <w:tcW w:w="2503" w:type="dxa"/>
          </w:tcPr>
          <w:p w:rsidR="00E23C18" w:rsidRPr="00E23C18" w:rsidRDefault="00E23C18" w:rsidP="006348A1">
            <w:pPr>
              <w:jc w:val="both"/>
              <w:rPr>
                <w:rFonts w:ascii="Times New Roman" w:hAnsi="Times New Roman" w:cs="Times New Roman"/>
                <w:sz w:val="24"/>
                <w:szCs w:val="24"/>
              </w:rPr>
            </w:pPr>
            <w:r w:rsidRPr="00E23C18">
              <w:rPr>
                <w:rFonts w:ascii="Times New Roman" w:hAnsi="Times New Roman" w:cs="Times New Roman"/>
                <w:sz w:val="24"/>
                <w:szCs w:val="24"/>
              </w:rPr>
              <w:t>Na částečný úvazek</w:t>
            </w:r>
          </w:p>
        </w:tc>
        <w:tc>
          <w:tcPr>
            <w:tcW w:w="2503" w:type="dxa"/>
          </w:tcPr>
          <w:p w:rsidR="00E23C18" w:rsidRDefault="00E23C18" w:rsidP="006348A1">
            <w:pPr>
              <w:jc w:val="both"/>
              <w:rPr>
                <w:rFonts w:ascii="Times New Roman" w:hAnsi="Times New Roman" w:cs="Times New Roman"/>
                <w:b/>
                <w:sz w:val="24"/>
                <w:szCs w:val="24"/>
              </w:rPr>
            </w:pPr>
          </w:p>
        </w:tc>
      </w:tr>
      <w:tr w:rsidR="00E23C18" w:rsidTr="00075093">
        <w:tc>
          <w:tcPr>
            <w:tcW w:w="5006" w:type="dxa"/>
            <w:gridSpan w:val="2"/>
          </w:tcPr>
          <w:p w:rsidR="00E23C18" w:rsidRPr="00E23C18" w:rsidRDefault="00E23C18" w:rsidP="006348A1">
            <w:pPr>
              <w:jc w:val="both"/>
              <w:rPr>
                <w:rFonts w:ascii="Times New Roman" w:hAnsi="Times New Roman" w:cs="Times New Roman"/>
                <w:sz w:val="24"/>
                <w:szCs w:val="24"/>
              </w:rPr>
            </w:pPr>
            <w:r w:rsidRPr="00E23C18">
              <w:rPr>
                <w:rFonts w:ascii="Times New Roman" w:hAnsi="Times New Roman" w:cs="Times New Roman"/>
                <w:sz w:val="24"/>
                <w:szCs w:val="24"/>
              </w:rPr>
              <w:t>Nemá</w:t>
            </w:r>
          </w:p>
        </w:tc>
        <w:tc>
          <w:tcPr>
            <w:tcW w:w="2503" w:type="dxa"/>
          </w:tcPr>
          <w:p w:rsidR="00E23C18" w:rsidRDefault="00E23C18" w:rsidP="006348A1">
            <w:pPr>
              <w:jc w:val="both"/>
              <w:rPr>
                <w:rFonts w:ascii="Times New Roman" w:hAnsi="Times New Roman" w:cs="Times New Roman"/>
                <w:b/>
                <w:sz w:val="24"/>
                <w:szCs w:val="24"/>
              </w:rPr>
            </w:pPr>
          </w:p>
        </w:tc>
      </w:tr>
      <w:tr w:rsidR="00E23C18" w:rsidTr="00075093">
        <w:tc>
          <w:tcPr>
            <w:tcW w:w="5006" w:type="dxa"/>
            <w:gridSpan w:val="2"/>
          </w:tcPr>
          <w:p w:rsidR="00E23C18" w:rsidRPr="00E23C18" w:rsidRDefault="00E23C18" w:rsidP="006348A1">
            <w:pPr>
              <w:jc w:val="both"/>
              <w:rPr>
                <w:rFonts w:ascii="Times New Roman" w:hAnsi="Times New Roman" w:cs="Times New Roman"/>
                <w:sz w:val="24"/>
                <w:szCs w:val="24"/>
              </w:rPr>
            </w:pPr>
            <w:r w:rsidRPr="00E23C18">
              <w:rPr>
                <w:rFonts w:ascii="Times New Roman" w:hAnsi="Times New Roman" w:cs="Times New Roman"/>
                <w:sz w:val="24"/>
                <w:szCs w:val="24"/>
              </w:rPr>
              <w:t>Nevím</w:t>
            </w:r>
          </w:p>
        </w:tc>
        <w:tc>
          <w:tcPr>
            <w:tcW w:w="2503" w:type="dxa"/>
          </w:tcPr>
          <w:p w:rsidR="00E23C18" w:rsidRDefault="00E23C18" w:rsidP="006348A1">
            <w:pPr>
              <w:jc w:val="both"/>
              <w:rPr>
                <w:rFonts w:ascii="Times New Roman" w:hAnsi="Times New Roman" w:cs="Times New Roman"/>
                <w:b/>
                <w:sz w:val="24"/>
                <w:szCs w:val="24"/>
              </w:rPr>
            </w:pPr>
          </w:p>
        </w:tc>
      </w:tr>
    </w:tbl>
    <w:p w:rsidR="00E23C18" w:rsidRDefault="00E23C18" w:rsidP="006348A1">
      <w:pPr>
        <w:jc w:val="both"/>
        <w:rPr>
          <w:rFonts w:ascii="Times New Roman" w:hAnsi="Times New Roman" w:cs="Times New Roman"/>
          <w:b/>
          <w:sz w:val="24"/>
          <w:szCs w:val="24"/>
        </w:rPr>
      </w:pPr>
    </w:p>
    <w:p w:rsidR="006348A1" w:rsidRDefault="006348A1" w:rsidP="006348A1">
      <w:pPr>
        <w:jc w:val="both"/>
        <w:rPr>
          <w:rFonts w:ascii="Times New Roman" w:hAnsi="Times New Roman" w:cs="Times New Roman"/>
          <w:b/>
          <w:sz w:val="24"/>
          <w:szCs w:val="24"/>
        </w:rPr>
      </w:pPr>
      <w:r>
        <w:rPr>
          <w:rFonts w:ascii="Times New Roman" w:hAnsi="Times New Roman" w:cs="Times New Roman"/>
          <w:b/>
          <w:sz w:val="24"/>
          <w:szCs w:val="24"/>
        </w:rPr>
        <w:t>Standardy byly zaváděny a jednotlivá kritéria naplněna</w:t>
      </w:r>
      <w:r w:rsidR="00A93AF4">
        <w:rPr>
          <w:rFonts w:ascii="Times New Roman" w:hAnsi="Times New Roman" w:cs="Times New Roman"/>
          <w:b/>
          <w:sz w:val="24"/>
          <w:szCs w:val="24"/>
        </w:rPr>
        <w:t>:</w:t>
      </w:r>
      <w:r>
        <w:rPr>
          <w:rFonts w:ascii="Times New Roman" w:hAnsi="Times New Roman" w:cs="Times New Roman"/>
          <w:b/>
          <w:sz w:val="24"/>
          <w:szCs w:val="24"/>
        </w:rPr>
        <w:t xml:space="preserve"> </w:t>
      </w:r>
    </w:p>
    <w:tbl>
      <w:tblPr>
        <w:tblW w:w="0" w:type="auto"/>
        <w:tblLook w:val="04A0"/>
      </w:tblPr>
      <w:tblGrid>
        <w:gridCol w:w="3754"/>
        <w:gridCol w:w="3755"/>
      </w:tblGrid>
      <w:tr w:rsidR="00A93AF4" w:rsidTr="00075093">
        <w:tc>
          <w:tcPr>
            <w:tcW w:w="3754" w:type="dxa"/>
            <w:tcBorders>
              <w:top w:val="single" w:sz="4" w:space="0" w:color="auto"/>
              <w:left w:val="single" w:sz="4" w:space="0" w:color="auto"/>
              <w:bottom w:val="single" w:sz="4" w:space="0" w:color="auto"/>
              <w:right w:val="single" w:sz="4" w:space="0" w:color="auto"/>
            </w:tcBorders>
          </w:tcPr>
          <w:p w:rsidR="00A93AF4" w:rsidRPr="00A93AF4" w:rsidRDefault="00A93AF4" w:rsidP="00A93AF4">
            <w:pPr>
              <w:jc w:val="both"/>
              <w:rPr>
                <w:rFonts w:ascii="Times New Roman" w:hAnsi="Times New Roman" w:cs="Times New Roman"/>
                <w:sz w:val="24"/>
                <w:szCs w:val="24"/>
              </w:rPr>
            </w:pPr>
            <w:r w:rsidRPr="00A93AF4">
              <w:rPr>
                <w:rFonts w:ascii="Times New Roman" w:hAnsi="Times New Roman" w:cs="Times New Roman"/>
                <w:sz w:val="24"/>
                <w:szCs w:val="24"/>
              </w:rPr>
              <w:t>Starostou obce</w:t>
            </w:r>
          </w:p>
          <w:p w:rsidR="00A93AF4" w:rsidRDefault="00A93AF4"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A93AF4" w:rsidRDefault="00A93AF4" w:rsidP="006348A1">
            <w:pPr>
              <w:jc w:val="both"/>
              <w:rPr>
                <w:rFonts w:ascii="Times New Roman" w:hAnsi="Times New Roman" w:cs="Times New Roman"/>
                <w:b/>
                <w:sz w:val="24"/>
                <w:szCs w:val="24"/>
              </w:rPr>
            </w:pPr>
          </w:p>
        </w:tc>
      </w:tr>
      <w:tr w:rsidR="00A93AF4" w:rsidTr="00075093">
        <w:tc>
          <w:tcPr>
            <w:tcW w:w="3754" w:type="dxa"/>
            <w:tcBorders>
              <w:top w:val="single" w:sz="4" w:space="0" w:color="auto"/>
              <w:left w:val="single" w:sz="4" w:space="0" w:color="auto"/>
              <w:bottom w:val="single" w:sz="4" w:space="0" w:color="auto"/>
              <w:right w:val="single" w:sz="4" w:space="0" w:color="auto"/>
            </w:tcBorders>
          </w:tcPr>
          <w:p w:rsidR="00A93AF4" w:rsidRPr="00A93AF4" w:rsidRDefault="00A93AF4" w:rsidP="00A93AF4">
            <w:pPr>
              <w:jc w:val="both"/>
              <w:rPr>
                <w:rFonts w:ascii="Times New Roman" w:hAnsi="Times New Roman" w:cs="Times New Roman"/>
                <w:sz w:val="24"/>
                <w:szCs w:val="24"/>
              </w:rPr>
            </w:pPr>
            <w:r w:rsidRPr="00A93AF4">
              <w:rPr>
                <w:rFonts w:ascii="Times New Roman" w:hAnsi="Times New Roman" w:cs="Times New Roman"/>
                <w:sz w:val="24"/>
                <w:szCs w:val="24"/>
              </w:rPr>
              <w:t>Určeným pracovníkem</w:t>
            </w:r>
          </w:p>
          <w:p w:rsidR="00A93AF4" w:rsidRDefault="00A93AF4"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A93AF4" w:rsidRDefault="00A93AF4" w:rsidP="006348A1">
            <w:pPr>
              <w:jc w:val="both"/>
              <w:rPr>
                <w:rFonts w:ascii="Times New Roman" w:hAnsi="Times New Roman" w:cs="Times New Roman"/>
                <w:b/>
                <w:sz w:val="24"/>
                <w:szCs w:val="24"/>
              </w:rPr>
            </w:pPr>
          </w:p>
        </w:tc>
      </w:tr>
      <w:tr w:rsidR="00A93AF4" w:rsidTr="00075093">
        <w:tc>
          <w:tcPr>
            <w:tcW w:w="3754" w:type="dxa"/>
            <w:tcBorders>
              <w:top w:val="single" w:sz="4" w:space="0" w:color="auto"/>
              <w:left w:val="single" w:sz="4" w:space="0" w:color="auto"/>
              <w:bottom w:val="single" w:sz="4" w:space="0" w:color="auto"/>
              <w:right w:val="single" w:sz="4" w:space="0" w:color="auto"/>
            </w:tcBorders>
          </w:tcPr>
          <w:p w:rsidR="00A93AF4" w:rsidRPr="00A93AF4" w:rsidRDefault="00A93AF4" w:rsidP="00A93AF4">
            <w:pPr>
              <w:jc w:val="both"/>
              <w:rPr>
                <w:rFonts w:ascii="Times New Roman" w:hAnsi="Times New Roman" w:cs="Times New Roman"/>
                <w:sz w:val="24"/>
                <w:szCs w:val="24"/>
              </w:rPr>
            </w:pPr>
            <w:r w:rsidRPr="00A93AF4">
              <w:rPr>
                <w:rFonts w:ascii="Times New Roman" w:hAnsi="Times New Roman" w:cs="Times New Roman"/>
                <w:sz w:val="24"/>
                <w:szCs w:val="24"/>
              </w:rPr>
              <w:t xml:space="preserve">Pracovníkem, který má v náplni práce zajišťování sociálně-právní ochrany dětí </w:t>
            </w:r>
          </w:p>
          <w:p w:rsidR="00A93AF4" w:rsidRDefault="00A93AF4"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A93AF4" w:rsidRDefault="00A93AF4" w:rsidP="006348A1">
            <w:pPr>
              <w:jc w:val="both"/>
              <w:rPr>
                <w:rFonts w:ascii="Times New Roman" w:hAnsi="Times New Roman" w:cs="Times New Roman"/>
                <w:b/>
                <w:sz w:val="24"/>
                <w:szCs w:val="24"/>
              </w:rPr>
            </w:pPr>
          </w:p>
        </w:tc>
      </w:tr>
      <w:tr w:rsidR="00A93AF4" w:rsidTr="00075093">
        <w:tc>
          <w:tcPr>
            <w:tcW w:w="3754" w:type="dxa"/>
            <w:tcBorders>
              <w:top w:val="single" w:sz="4" w:space="0" w:color="auto"/>
              <w:left w:val="single" w:sz="4" w:space="0" w:color="auto"/>
              <w:bottom w:val="single" w:sz="4" w:space="0" w:color="auto"/>
              <w:right w:val="single" w:sz="4" w:space="0" w:color="auto"/>
            </w:tcBorders>
          </w:tcPr>
          <w:p w:rsidR="00A93AF4" w:rsidRPr="00A93AF4" w:rsidRDefault="00A93AF4" w:rsidP="00A93AF4">
            <w:pPr>
              <w:jc w:val="both"/>
              <w:rPr>
                <w:rFonts w:ascii="Times New Roman" w:hAnsi="Times New Roman" w:cs="Times New Roman"/>
                <w:sz w:val="24"/>
                <w:szCs w:val="24"/>
              </w:rPr>
            </w:pPr>
            <w:r w:rsidRPr="00A93AF4">
              <w:rPr>
                <w:rFonts w:ascii="Times New Roman" w:hAnsi="Times New Roman" w:cs="Times New Roman"/>
                <w:sz w:val="24"/>
                <w:szCs w:val="24"/>
              </w:rPr>
              <w:t xml:space="preserve">Týmem, který tvořil starosta obce, místostarosta a další pracovníci obecního úřadu </w:t>
            </w:r>
          </w:p>
          <w:p w:rsidR="00A93AF4" w:rsidRDefault="00A93AF4"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A93AF4" w:rsidRDefault="00A93AF4" w:rsidP="006348A1">
            <w:pPr>
              <w:jc w:val="both"/>
              <w:rPr>
                <w:rFonts w:ascii="Times New Roman" w:hAnsi="Times New Roman" w:cs="Times New Roman"/>
                <w:b/>
                <w:sz w:val="24"/>
                <w:szCs w:val="24"/>
              </w:rPr>
            </w:pPr>
          </w:p>
        </w:tc>
      </w:tr>
      <w:tr w:rsidR="00A93AF4" w:rsidTr="00075093">
        <w:tc>
          <w:tcPr>
            <w:tcW w:w="3754" w:type="dxa"/>
            <w:tcBorders>
              <w:top w:val="single" w:sz="4" w:space="0" w:color="auto"/>
              <w:left w:val="single" w:sz="4" w:space="0" w:color="auto"/>
              <w:bottom w:val="single" w:sz="4" w:space="0" w:color="auto"/>
              <w:right w:val="single" w:sz="4" w:space="0" w:color="auto"/>
            </w:tcBorders>
          </w:tcPr>
          <w:p w:rsidR="00A93AF4" w:rsidRPr="00A93AF4" w:rsidRDefault="00A93AF4" w:rsidP="00A93AF4">
            <w:pPr>
              <w:jc w:val="both"/>
              <w:rPr>
                <w:rFonts w:ascii="Times New Roman" w:hAnsi="Times New Roman" w:cs="Times New Roman"/>
                <w:sz w:val="24"/>
                <w:szCs w:val="24"/>
              </w:rPr>
            </w:pPr>
            <w:r>
              <w:rPr>
                <w:rFonts w:ascii="Times New Roman" w:hAnsi="Times New Roman" w:cs="Times New Roman"/>
                <w:sz w:val="24"/>
                <w:szCs w:val="24"/>
              </w:rPr>
              <w:t>Jiná možnost</w:t>
            </w:r>
          </w:p>
          <w:p w:rsidR="00A93AF4" w:rsidRDefault="00A93AF4"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A93AF4" w:rsidRDefault="00A93AF4" w:rsidP="006348A1">
            <w:pPr>
              <w:jc w:val="both"/>
              <w:rPr>
                <w:rFonts w:ascii="Times New Roman" w:hAnsi="Times New Roman" w:cs="Times New Roman"/>
                <w:b/>
                <w:sz w:val="24"/>
                <w:szCs w:val="24"/>
              </w:rPr>
            </w:pPr>
          </w:p>
        </w:tc>
      </w:tr>
    </w:tbl>
    <w:p w:rsidR="00A93AF4" w:rsidRDefault="00A93AF4" w:rsidP="006348A1">
      <w:pPr>
        <w:jc w:val="both"/>
        <w:rPr>
          <w:rFonts w:ascii="Times New Roman" w:hAnsi="Times New Roman" w:cs="Times New Roman"/>
          <w:b/>
          <w:sz w:val="24"/>
          <w:szCs w:val="24"/>
        </w:rPr>
      </w:pPr>
    </w:p>
    <w:p w:rsidR="006348A1" w:rsidRDefault="006348A1" w:rsidP="006348A1">
      <w:pPr>
        <w:jc w:val="both"/>
        <w:rPr>
          <w:rFonts w:ascii="Times New Roman" w:hAnsi="Times New Roman" w:cs="Times New Roman"/>
          <w:b/>
          <w:sz w:val="24"/>
          <w:szCs w:val="24"/>
        </w:rPr>
      </w:pPr>
      <w:r>
        <w:rPr>
          <w:rFonts w:ascii="Times New Roman" w:hAnsi="Times New Roman" w:cs="Times New Roman"/>
          <w:b/>
          <w:sz w:val="24"/>
          <w:szCs w:val="24"/>
        </w:rPr>
        <w:t xml:space="preserve">Při implementaci standardů kvality bylo obtížné stanovit, která z kritérií je nutné </w:t>
      </w:r>
      <w:r w:rsidRPr="00306B8E">
        <w:rPr>
          <w:rFonts w:ascii="Times New Roman" w:hAnsi="Times New Roman" w:cs="Times New Roman"/>
          <w:b/>
          <w:sz w:val="24"/>
          <w:szCs w:val="24"/>
        </w:rPr>
        <w:t>naplnit</w:t>
      </w:r>
      <w:r>
        <w:rPr>
          <w:rFonts w:ascii="Times New Roman" w:hAnsi="Times New Roman" w:cs="Times New Roman"/>
          <w:b/>
          <w:sz w:val="24"/>
          <w:szCs w:val="24"/>
        </w:rPr>
        <w:t xml:space="preserve"> vzhledem činnostem, které ze zákona zajišťuje obecní úřad při výkonu SPOD</w:t>
      </w:r>
      <w:r w:rsidR="00A93AF4">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416"/>
      </w:tblGrid>
      <w:tr w:rsidR="00E8740A" w:rsidTr="00075093">
        <w:tc>
          <w:tcPr>
            <w:tcW w:w="7509" w:type="dxa"/>
            <w:gridSpan w:val="2"/>
          </w:tcPr>
          <w:p w:rsidR="00E8740A" w:rsidRDefault="00E8740A" w:rsidP="006348A1">
            <w:pPr>
              <w:jc w:val="both"/>
              <w:rPr>
                <w:rFonts w:ascii="Times New Roman" w:hAnsi="Times New Roman" w:cs="Times New Roman"/>
                <w:sz w:val="24"/>
                <w:szCs w:val="24"/>
              </w:rPr>
            </w:pPr>
            <w:r>
              <w:rPr>
                <w:rFonts w:ascii="Times New Roman" w:hAnsi="Times New Roman" w:cs="Times New Roman"/>
                <w:sz w:val="24"/>
                <w:szCs w:val="24"/>
              </w:rPr>
              <w:t xml:space="preserve">Ano-bylo </w:t>
            </w:r>
          </w:p>
        </w:tc>
      </w:tr>
      <w:tr w:rsidR="00A93AF4" w:rsidTr="00075093">
        <w:tc>
          <w:tcPr>
            <w:tcW w:w="2093" w:type="dxa"/>
          </w:tcPr>
          <w:p w:rsidR="00A93AF4" w:rsidRDefault="00A93AF4" w:rsidP="006348A1">
            <w:pPr>
              <w:jc w:val="both"/>
              <w:rPr>
                <w:rFonts w:ascii="Times New Roman" w:hAnsi="Times New Roman" w:cs="Times New Roman"/>
                <w:sz w:val="24"/>
                <w:szCs w:val="24"/>
              </w:rPr>
            </w:pPr>
            <w:r>
              <w:rPr>
                <w:rFonts w:ascii="Times New Roman" w:hAnsi="Times New Roman" w:cs="Times New Roman"/>
                <w:sz w:val="24"/>
                <w:szCs w:val="24"/>
              </w:rPr>
              <w:t>Spíše bylo</w:t>
            </w:r>
          </w:p>
        </w:tc>
        <w:tc>
          <w:tcPr>
            <w:tcW w:w="5416" w:type="dxa"/>
          </w:tcPr>
          <w:p w:rsidR="00A93AF4" w:rsidRDefault="00A93AF4" w:rsidP="006348A1">
            <w:pPr>
              <w:jc w:val="both"/>
              <w:rPr>
                <w:rFonts w:ascii="Times New Roman" w:hAnsi="Times New Roman" w:cs="Times New Roman"/>
                <w:sz w:val="24"/>
                <w:szCs w:val="24"/>
              </w:rPr>
            </w:pPr>
          </w:p>
        </w:tc>
      </w:tr>
      <w:tr w:rsidR="00E8740A" w:rsidTr="00075093">
        <w:tc>
          <w:tcPr>
            <w:tcW w:w="7509" w:type="dxa"/>
            <w:gridSpan w:val="2"/>
          </w:tcPr>
          <w:p w:rsidR="00E8740A" w:rsidRDefault="00E8740A" w:rsidP="006348A1">
            <w:pPr>
              <w:jc w:val="both"/>
              <w:rPr>
                <w:rFonts w:ascii="Times New Roman" w:hAnsi="Times New Roman" w:cs="Times New Roman"/>
                <w:sz w:val="24"/>
                <w:szCs w:val="24"/>
              </w:rPr>
            </w:pPr>
            <w:r>
              <w:rPr>
                <w:rFonts w:ascii="Times New Roman" w:hAnsi="Times New Roman" w:cs="Times New Roman"/>
                <w:sz w:val="24"/>
                <w:szCs w:val="24"/>
              </w:rPr>
              <w:t>Spíše nebylo</w:t>
            </w:r>
          </w:p>
        </w:tc>
      </w:tr>
      <w:tr w:rsidR="00A93AF4" w:rsidTr="00075093">
        <w:tc>
          <w:tcPr>
            <w:tcW w:w="2093" w:type="dxa"/>
          </w:tcPr>
          <w:p w:rsidR="00A93AF4" w:rsidRDefault="00A93AF4" w:rsidP="006348A1">
            <w:pPr>
              <w:jc w:val="both"/>
              <w:rPr>
                <w:rFonts w:ascii="Times New Roman" w:hAnsi="Times New Roman" w:cs="Times New Roman"/>
                <w:sz w:val="24"/>
                <w:szCs w:val="24"/>
              </w:rPr>
            </w:pPr>
            <w:r>
              <w:rPr>
                <w:rFonts w:ascii="Times New Roman" w:hAnsi="Times New Roman" w:cs="Times New Roman"/>
                <w:sz w:val="24"/>
                <w:szCs w:val="24"/>
              </w:rPr>
              <w:lastRenderedPageBreak/>
              <w:t>Nebylo</w:t>
            </w:r>
          </w:p>
        </w:tc>
        <w:tc>
          <w:tcPr>
            <w:tcW w:w="5416" w:type="dxa"/>
          </w:tcPr>
          <w:p w:rsidR="00A93AF4" w:rsidRDefault="00A93AF4" w:rsidP="006348A1">
            <w:pPr>
              <w:jc w:val="both"/>
              <w:rPr>
                <w:rFonts w:ascii="Times New Roman" w:hAnsi="Times New Roman" w:cs="Times New Roman"/>
                <w:sz w:val="24"/>
                <w:szCs w:val="24"/>
              </w:rPr>
            </w:pPr>
          </w:p>
        </w:tc>
      </w:tr>
      <w:tr w:rsidR="00A93AF4" w:rsidTr="00075093">
        <w:tc>
          <w:tcPr>
            <w:tcW w:w="2093" w:type="dxa"/>
          </w:tcPr>
          <w:p w:rsidR="00A93AF4" w:rsidRDefault="00A93AF4" w:rsidP="006348A1">
            <w:pPr>
              <w:jc w:val="both"/>
              <w:rPr>
                <w:rFonts w:ascii="Times New Roman" w:hAnsi="Times New Roman" w:cs="Times New Roman"/>
                <w:sz w:val="24"/>
                <w:szCs w:val="24"/>
              </w:rPr>
            </w:pPr>
            <w:r>
              <w:rPr>
                <w:rFonts w:ascii="Times New Roman" w:hAnsi="Times New Roman" w:cs="Times New Roman"/>
                <w:sz w:val="24"/>
                <w:szCs w:val="24"/>
              </w:rPr>
              <w:t>Nevím</w:t>
            </w:r>
          </w:p>
        </w:tc>
        <w:tc>
          <w:tcPr>
            <w:tcW w:w="5416" w:type="dxa"/>
          </w:tcPr>
          <w:p w:rsidR="00A93AF4" w:rsidRDefault="00A93AF4" w:rsidP="006348A1">
            <w:pPr>
              <w:jc w:val="both"/>
              <w:rPr>
                <w:rFonts w:ascii="Times New Roman" w:hAnsi="Times New Roman" w:cs="Times New Roman"/>
                <w:sz w:val="24"/>
                <w:szCs w:val="24"/>
              </w:rPr>
            </w:pPr>
          </w:p>
        </w:tc>
      </w:tr>
    </w:tbl>
    <w:p w:rsidR="00075093" w:rsidRDefault="00075093" w:rsidP="006348A1">
      <w:pPr>
        <w:jc w:val="both"/>
        <w:rPr>
          <w:rFonts w:ascii="Times New Roman" w:hAnsi="Times New Roman" w:cs="Times New Roman"/>
          <w:sz w:val="24"/>
          <w:szCs w:val="24"/>
        </w:rPr>
      </w:pPr>
    </w:p>
    <w:p w:rsidR="006348A1" w:rsidRDefault="002F6094" w:rsidP="006348A1">
      <w:pPr>
        <w:jc w:val="both"/>
        <w:rPr>
          <w:rFonts w:ascii="Times New Roman" w:hAnsi="Times New Roman" w:cs="Times New Roman"/>
          <w:b/>
          <w:sz w:val="24"/>
          <w:szCs w:val="24"/>
        </w:rPr>
      </w:pPr>
      <w:r>
        <w:rPr>
          <w:rFonts w:ascii="Times New Roman" w:hAnsi="Times New Roman" w:cs="Times New Roman"/>
          <w:b/>
          <w:sz w:val="24"/>
          <w:szCs w:val="24"/>
        </w:rPr>
        <w:t>Byly při</w:t>
      </w:r>
      <w:r w:rsidR="006348A1">
        <w:rPr>
          <w:rFonts w:ascii="Times New Roman" w:hAnsi="Times New Roman" w:cs="Times New Roman"/>
          <w:b/>
          <w:sz w:val="24"/>
          <w:szCs w:val="24"/>
        </w:rPr>
        <w:t xml:space="preserve"> nap</w:t>
      </w:r>
      <w:r w:rsidR="00E8740A">
        <w:rPr>
          <w:rFonts w:ascii="Times New Roman" w:hAnsi="Times New Roman" w:cs="Times New Roman"/>
          <w:b/>
          <w:sz w:val="24"/>
          <w:szCs w:val="24"/>
        </w:rPr>
        <w:t xml:space="preserve">lnění jednotlivých kritérií </w:t>
      </w:r>
      <w:r w:rsidR="006348A1">
        <w:rPr>
          <w:rFonts w:ascii="Times New Roman" w:hAnsi="Times New Roman" w:cs="Times New Roman"/>
          <w:b/>
          <w:sz w:val="24"/>
          <w:szCs w:val="24"/>
        </w:rPr>
        <w:t>zaznamenány obtíže</w:t>
      </w:r>
      <w:r w:rsidR="00E8740A">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416"/>
      </w:tblGrid>
      <w:tr w:rsidR="00E8740A" w:rsidTr="00075093">
        <w:tc>
          <w:tcPr>
            <w:tcW w:w="2093" w:type="dxa"/>
          </w:tcPr>
          <w:p w:rsidR="00E8740A" w:rsidRPr="00E8740A" w:rsidRDefault="00E8740A" w:rsidP="006348A1">
            <w:pPr>
              <w:jc w:val="both"/>
              <w:rPr>
                <w:rFonts w:ascii="Times New Roman" w:hAnsi="Times New Roman" w:cs="Times New Roman"/>
                <w:sz w:val="24"/>
                <w:szCs w:val="24"/>
              </w:rPr>
            </w:pPr>
            <w:r w:rsidRPr="00E8740A">
              <w:rPr>
                <w:rFonts w:ascii="Times New Roman" w:hAnsi="Times New Roman" w:cs="Times New Roman"/>
                <w:sz w:val="24"/>
                <w:szCs w:val="24"/>
              </w:rPr>
              <w:t>Ne</w:t>
            </w:r>
          </w:p>
        </w:tc>
        <w:tc>
          <w:tcPr>
            <w:tcW w:w="5416" w:type="dxa"/>
          </w:tcPr>
          <w:p w:rsidR="00E8740A" w:rsidRDefault="00E8740A" w:rsidP="006348A1">
            <w:pPr>
              <w:jc w:val="both"/>
              <w:rPr>
                <w:rFonts w:ascii="Times New Roman" w:hAnsi="Times New Roman" w:cs="Times New Roman"/>
                <w:b/>
                <w:sz w:val="24"/>
                <w:szCs w:val="24"/>
              </w:rPr>
            </w:pPr>
          </w:p>
        </w:tc>
      </w:tr>
      <w:tr w:rsidR="00E8740A" w:rsidTr="00075093">
        <w:tc>
          <w:tcPr>
            <w:tcW w:w="2093" w:type="dxa"/>
          </w:tcPr>
          <w:p w:rsidR="00E8740A" w:rsidRPr="00E8740A" w:rsidRDefault="00E8740A" w:rsidP="006348A1">
            <w:pPr>
              <w:jc w:val="both"/>
              <w:rPr>
                <w:rFonts w:ascii="Times New Roman" w:hAnsi="Times New Roman" w:cs="Times New Roman"/>
                <w:sz w:val="24"/>
                <w:szCs w:val="24"/>
              </w:rPr>
            </w:pPr>
            <w:r w:rsidRPr="00E8740A">
              <w:rPr>
                <w:rFonts w:ascii="Times New Roman" w:hAnsi="Times New Roman" w:cs="Times New Roman"/>
                <w:sz w:val="24"/>
                <w:szCs w:val="24"/>
              </w:rPr>
              <w:t>Spíše ne</w:t>
            </w:r>
          </w:p>
        </w:tc>
        <w:tc>
          <w:tcPr>
            <w:tcW w:w="5416" w:type="dxa"/>
          </w:tcPr>
          <w:p w:rsidR="00E8740A" w:rsidRDefault="00E8740A" w:rsidP="006348A1">
            <w:pPr>
              <w:jc w:val="both"/>
              <w:rPr>
                <w:rFonts w:ascii="Times New Roman" w:hAnsi="Times New Roman" w:cs="Times New Roman"/>
                <w:b/>
                <w:sz w:val="24"/>
                <w:szCs w:val="24"/>
              </w:rPr>
            </w:pPr>
          </w:p>
        </w:tc>
      </w:tr>
      <w:tr w:rsidR="00E8740A" w:rsidTr="00075093">
        <w:tc>
          <w:tcPr>
            <w:tcW w:w="2093" w:type="dxa"/>
          </w:tcPr>
          <w:p w:rsidR="00E8740A" w:rsidRPr="00E8740A" w:rsidRDefault="00E8740A" w:rsidP="006348A1">
            <w:pPr>
              <w:jc w:val="both"/>
              <w:rPr>
                <w:rFonts w:ascii="Times New Roman" w:hAnsi="Times New Roman" w:cs="Times New Roman"/>
                <w:sz w:val="24"/>
                <w:szCs w:val="24"/>
              </w:rPr>
            </w:pPr>
            <w:r w:rsidRPr="00E8740A">
              <w:rPr>
                <w:rFonts w:ascii="Times New Roman" w:hAnsi="Times New Roman" w:cs="Times New Roman"/>
                <w:sz w:val="24"/>
                <w:szCs w:val="24"/>
              </w:rPr>
              <w:t>Spíše ano</w:t>
            </w:r>
          </w:p>
        </w:tc>
        <w:tc>
          <w:tcPr>
            <w:tcW w:w="5416" w:type="dxa"/>
          </w:tcPr>
          <w:p w:rsidR="00E8740A" w:rsidRDefault="00E8740A" w:rsidP="006348A1">
            <w:pPr>
              <w:jc w:val="both"/>
              <w:rPr>
                <w:rFonts w:ascii="Times New Roman" w:hAnsi="Times New Roman" w:cs="Times New Roman"/>
                <w:b/>
                <w:sz w:val="24"/>
                <w:szCs w:val="24"/>
              </w:rPr>
            </w:pPr>
          </w:p>
        </w:tc>
      </w:tr>
      <w:tr w:rsidR="00E8740A" w:rsidTr="00075093">
        <w:tc>
          <w:tcPr>
            <w:tcW w:w="2093" w:type="dxa"/>
            <w:vMerge w:val="restart"/>
          </w:tcPr>
          <w:p w:rsidR="00E8740A" w:rsidRPr="00E8740A" w:rsidRDefault="00E8740A" w:rsidP="006348A1">
            <w:pPr>
              <w:jc w:val="both"/>
              <w:rPr>
                <w:rFonts w:ascii="Times New Roman" w:hAnsi="Times New Roman" w:cs="Times New Roman"/>
                <w:sz w:val="24"/>
                <w:szCs w:val="24"/>
              </w:rPr>
            </w:pPr>
            <w:r w:rsidRPr="00E8740A">
              <w:rPr>
                <w:rFonts w:ascii="Times New Roman" w:hAnsi="Times New Roman" w:cs="Times New Roman"/>
                <w:sz w:val="24"/>
                <w:szCs w:val="24"/>
              </w:rPr>
              <w:t>Ano</w:t>
            </w:r>
          </w:p>
        </w:tc>
        <w:tc>
          <w:tcPr>
            <w:tcW w:w="5416" w:type="dxa"/>
          </w:tcPr>
          <w:p w:rsidR="00E8740A" w:rsidRDefault="00E8740A" w:rsidP="006348A1">
            <w:pPr>
              <w:jc w:val="both"/>
              <w:rPr>
                <w:rFonts w:ascii="Times New Roman" w:hAnsi="Times New Roman" w:cs="Times New Roman"/>
                <w:b/>
                <w:sz w:val="24"/>
                <w:szCs w:val="24"/>
              </w:rPr>
            </w:pPr>
          </w:p>
        </w:tc>
      </w:tr>
      <w:tr w:rsidR="00E8740A" w:rsidTr="00075093">
        <w:tc>
          <w:tcPr>
            <w:tcW w:w="2093" w:type="dxa"/>
            <w:vMerge/>
          </w:tcPr>
          <w:p w:rsidR="00E8740A" w:rsidRDefault="00E8740A" w:rsidP="006348A1">
            <w:pPr>
              <w:jc w:val="both"/>
              <w:rPr>
                <w:rFonts w:ascii="Times New Roman" w:hAnsi="Times New Roman" w:cs="Times New Roman"/>
                <w:b/>
                <w:sz w:val="24"/>
                <w:szCs w:val="24"/>
              </w:rPr>
            </w:pPr>
          </w:p>
        </w:tc>
        <w:tc>
          <w:tcPr>
            <w:tcW w:w="5416" w:type="dxa"/>
          </w:tcPr>
          <w:p w:rsidR="00E8740A" w:rsidRDefault="00E8740A" w:rsidP="006348A1">
            <w:pPr>
              <w:jc w:val="both"/>
              <w:rPr>
                <w:rFonts w:ascii="Times New Roman" w:hAnsi="Times New Roman" w:cs="Times New Roman"/>
                <w:sz w:val="24"/>
                <w:szCs w:val="24"/>
              </w:rPr>
            </w:pPr>
            <w:r w:rsidRPr="00E8740A">
              <w:rPr>
                <w:rFonts w:ascii="Times New Roman" w:hAnsi="Times New Roman" w:cs="Times New Roman"/>
                <w:sz w:val="24"/>
                <w:szCs w:val="24"/>
              </w:rPr>
              <w:t>Jaké</w:t>
            </w:r>
            <w:r>
              <w:rPr>
                <w:rFonts w:ascii="Times New Roman" w:hAnsi="Times New Roman" w:cs="Times New Roman"/>
                <w:sz w:val="24"/>
                <w:szCs w:val="24"/>
              </w:rPr>
              <w:t>:</w:t>
            </w:r>
          </w:p>
          <w:p w:rsidR="00E8740A" w:rsidRPr="00E8740A" w:rsidRDefault="00E8740A" w:rsidP="006348A1">
            <w:pPr>
              <w:jc w:val="both"/>
              <w:rPr>
                <w:rFonts w:ascii="Times New Roman" w:hAnsi="Times New Roman" w:cs="Times New Roman"/>
                <w:sz w:val="24"/>
                <w:szCs w:val="24"/>
              </w:rPr>
            </w:pPr>
          </w:p>
        </w:tc>
      </w:tr>
    </w:tbl>
    <w:p w:rsidR="00E8740A" w:rsidRDefault="00E8740A" w:rsidP="006348A1">
      <w:pPr>
        <w:jc w:val="both"/>
        <w:rPr>
          <w:rFonts w:ascii="Times New Roman" w:hAnsi="Times New Roman" w:cs="Times New Roman"/>
          <w:b/>
          <w:sz w:val="24"/>
          <w:szCs w:val="24"/>
        </w:rPr>
      </w:pPr>
    </w:p>
    <w:p w:rsidR="006348A1" w:rsidRDefault="006348A1" w:rsidP="006348A1">
      <w:pPr>
        <w:jc w:val="both"/>
        <w:rPr>
          <w:rFonts w:ascii="Times New Roman" w:hAnsi="Times New Roman" w:cs="Times New Roman"/>
          <w:b/>
          <w:sz w:val="24"/>
          <w:szCs w:val="24"/>
        </w:rPr>
      </w:pPr>
      <w:r>
        <w:rPr>
          <w:rFonts w:ascii="Times New Roman" w:hAnsi="Times New Roman" w:cs="Times New Roman"/>
          <w:b/>
          <w:sz w:val="24"/>
          <w:szCs w:val="24"/>
        </w:rPr>
        <w:t>Bylo nutné po zavedení standardizace změnit d</w:t>
      </w:r>
      <w:r w:rsidR="00E8740A">
        <w:rPr>
          <w:rFonts w:ascii="Times New Roman" w:hAnsi="Times New Roman" w:cs="Times New Roman"/>
          <w:b/>
          <w:sz w:val="24"/>
          <w:szCs w:val="24"/>
        </w:rPr>
        <w:t>oposud zažitý způsob praxe?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274"/>
      </w:tblGrid>
      <w:tr w:rsidR="00E8740A" w:rsidTr="00075093">
        <w:tc>
          <w:tcPr>
            <w:tcW w:w="2235" w:type="dxa"/>
          </w:tcPr>
          <w:p w:rsidR="00E8740A" w:rsidRPr="00E8740A" w:rsidRDefault="00E8740A" w:rsidP="006348A1">
            <w:pPr>
              <w:jc w:val="both"/>
              <w:rPr>
                <w:rFonts w:ascii="Times New Roman" w:hAnsi="Times New Roman" w:cs="Times New Roman"/>
                <w:sz w:val="24"/>
                <w:szCs w:val="24"/>
              </w:rPr>
            </w:pPr>
            <w:r w:rsidRPr="00E8740A">
              <w:rPr>
                <w:rFonts w:ascii="Times New Roman" w:hAnsi="Times New Roman" w:cs="Times New Roman"/>
                <w:sz w:val="24"/>
                <w:szCs w:val="24"/>
              </w:rPr>
              <w:t>Ne</w:t>
            </w:r>
            <w:r>
              <w:rPr>
                <w:rFonts w:ascii="Times New Roman" w:hAnsi="Times New Roman" w:cs="Times New Roman"/>
                <w:sz w:val="24"/>
                <w:szCs w:val="24"/>
              </w:rPr>
              <w:t>bylo</w:t>
            </w:r>
          </w:p>
        </w:tc>
        <w:tc>
          <w:tcPr>
            <w:tcW w:w="5274" w:type="dxa"/>
          </w:tcPr>
          <w:p w:rsidR="00E8740A" w:rsidRDefault="00E8740A" w:rsidP="006348A1">
            <w:pPr>
              <w:jc w:val="both"/>
              <w:rPr>
                <w:rFonts w:ascii="Times New Roman" w:hAnsi="Times New Roman" w:cs="Times New Roman"/>
                <w:b/>
                <w:sz w:val="24"/>
                <w:szCs w:val="24"/>
              </w:rPr>
            </w:pPr>
          </w:p>
        </w:tc>
      </w:tr>
      <w:tr w:rsidR="00E8740A" w:rsidTr="00075093">
        <w:tc>
          <w:tcPr>
            <w:tcW w:w="2235" w:type="dxa"/>
            <w:vMerge w:val="restart"/>
          </w:tcPr>
          <w:p w:rsidR="00E8740A" w:rsidRPr="00E8740A" w:rsidRDefault="00E8740A" w:rsidP="006348A1">
            <w:pPr>
              <w:jc w:val="both"/>
              <w:rPr>
                <w:rFonts w:ascii="Times New Roman" w:hAnsi="Times New Roman" w:cs="Times New Roman"/>
                <w:sz w:val="24"/>
                <w:szCs w:val="24"/>
              </w:rPr>
            </w:pPr>
            <w:r w:rsidRPr="00E8740A">
              <w:rPr>
                <w:rFonts w:ascii="Times New Roman" w:hAnsi="Times New Roman" w:cs="Times New Roman"/>
                <w:sz w:val="24"/>
                <w:szCs w:val="24"/>
              </w:rPr>
              <w:t>Ano</w:t>
            </w:r>
            <w:r>
              <w:rPr>
                <w:rFonts w:ascii="Times New Roman" w:hAnsi="Times New Roman" w:cs="Times New Roman"/>
                <w:sz w:val="24"/>
                <w:szCs w:val="24"/>
              </w:rPr>
              <w:t>-bylo</w:t>
            </w:r>
          </w:p>
        </w:tc>
        <w:tc>
          <w:tcPr>
            <w:tcW w:w="5274" w:type="dxa"/>
          </w:tcPr>
          <w:p w:rsidR="00E8740A" w:rsidRDefault="00E8740A" w:rsidP="006348A1">
            <w:pPr>
              <w:jc w:val="both"/>
              <w:rPr>
                <w:rFonts w:ascii="Times New Roman" w:hAnsi="Times New Roman" w:cs="Times New Roman"/>
                <w:b/>
                <w:sz w:val="24"/>
                <w:szCs w:val="24"/>
              </w:rPr>
            </w:pPr>
          </w:p>
        </w:tc>
      </w:tr>
      <w:tr w:rsidR="00E8740A" w:rsidTr="00075093">
        <w:tc>
          <w:tcPr>
            <w:tcW w:w="2235" w:type="dxa"/>
            <w:vMerge/>
          </w:tcPr>
          <w:p w:rsidR="00E8740A" w:rsidRDefault="00E8740A" w:rsidP="006348A1">
            <w:pPr>
              <w:jc w:val="both"/>
              <w:rPr>
                <w:rFonts w:ascii="Times New Roman" w:hAnsi="Times New Roman" w:cs="Times New Roman"/>
                <w:b/>
                <w:sz w:val="24"/>
                <w:szCs w:val="24"/>
              </w:rPr>
            </w:pPr>
          </w:p>
        </w:tc>
        <w:tc>
          <w:tcPr>
            <w:tcW w:w="5274" w:type="dxa"/>
          </w:tcPr>
          <w:p w:rsidR="00E8740A" w:rsidRDefault="00E8740A" w:rsidP="006348A1">
            <w:pPr>
              <w:jc w:val="both"/>
              <w:rPr>
                <w:rFonts w:ascii="Times New Roman" w:hAnsi="Times New Roman" w:cs="Times New Roman"/>
                <w:sz w:val="24"/>
                <w:szCs w:val="24"/>
              </w:rPr>
            </w:pPr>
            <w:r w:rsidRPr="00E8740A">
              <w:rPr>
                <w:rFonts w:ascii="Times New Roman" w:hAnsi="Times New Roman" w:cs="Times New Roman"/>
                <w:sz w:val="24"/>
                <w:szCs w:val="24"/>
              </w:rPr>
              <w:t>Jak</w:t>
            </w:r>
            <w:r>
              <w:rPr>
                <w:rFonts w:ascii="Times New Roman" w:hAnsi="Times New Roman" w:cs="Times New Roman"/>
                <w:sz w:val="24"/>
                <w:szCs w:val="24"/>
              </w:rPr>
              <w:t>ý</w:t>
            </w:r>
            <w:r w:rsidRPr="00E8740A">
              <w:rPr>
                <w:rFonts w:ascii="Times New Roman" w:hAnsi="Times New Roman" w:cs="Times New Roman"/>
                <w:sz w:val="24"/>
                <w:szCs w:val="24"/>
              </w:rPr>
              <w:t>:</w:t>
            </w:r>
          </w:p>
          <w:p w:rsidR="00E8740A" w:rsidRPr="00E8740A" w:rsidRDefault="00E8740A" w:rsidP="006348A1">
            <w:pPr>
              <w:jc w:val="both"/>
              <w:rPr>
                <w:rFonts w:ascii="Times New Roman" w:hAnsi="Times New Roman" w:cs="Times New Roman"/>
                <w:sz w:val="24"/>
                <w:szCs w:val="24"/>
              </w:rPr>
            </w:pPr>
          </w:p>
        </w:tc>
      </w:tr>
    </w:tbl>
    <w:p w:rsidR="00F4498D" w:rsidRDefault="00F4498D" w:rsidP="006348A1">
      <w:pPr>
        <w:jc w:val="both"/>
        <w:rPr>
          <w:rFonts w:ascii="Times New Roman" w:hAnsi="Times New Roman" w:cs="Times New Roman"/>
          <w:b/>
          <w:sz w:val="24"/>
          <w:szCs w:val="24"/>
        </w:rPr>
      </w:pPr>
    </w:p>
    <w:p w:rsidR="006348A1" w:rsidRDefault="002F6094" w:rsidP="006348A1">
      <w:pPr>
        <w:jc w:val="both"/>
        <w:rPr>
          <w:rFonts w:ascii="Times New Roman" w:hAnsi="Times New Roman" w:cs="Times New Roman"/>
          <w:b/>
          <w:sz w:val="24"/>
          <w:szCs w:val="24"/>
        </w:rPr>
      </w:pPr>
      <w:r>
        <w:rPr>
          <w:rFonts w:ascii="Times New Roman" w:hAnsi="Times New Roman" w:cs="Times New Roman"/>
          <w:b/>
          <w:sz w:val="24"/>
          <w:szCs w:val="24"/>
        </w:rPr>
        <w:t xml:space="preserve">Standard jsou </w:t>
      </w:r>
      <w:r w:rsidR="005A35C0">
        <w:rPr>
          <w:rFonts w:ascii="Times New Roman" w:hAnsi="Times New Roman" w:cs="Times New Roman"/>
          <w:b/>
          <w:sz w:val="24"/>
          <w:szCs w:val="24"/>
        </w:rPr>
        <w:t>vnímány respondenty</w:t>
      </w:r>
      <w:r w:rsidR="006348A1">
        <w:rPr>
          <w:rFonts w:ascii="Times New Roman" w:hAnsi="Times New Roman" w:cs="Times New Roman"/>
          <w:b/>
          <w:sz w:val="24"/>
          <w:szCs w:val="24"/>
        </w:rPr>
        <w:t xml:space="preserve"> jako (možnost více odpovědí)</w:t>
      </w:r>
      <w:r w:rsidR="00E8740A">
        <w:rPr>
          <w:rFonts w:ascii="Times New Roman" w:hAnsi="Times New Roman" w:cs="Times New Roman"/>
          <w:b/>
          <w:sz w:val="24"/>
          <w:szCs w:val="24"/>
        </w:rPr>
        <w:t>:</w:t>
      </w:r>
    </w:p>
    <w:tbl>
      <w:tblPr>
        <w:tblW w:w="0" w:type="auto"/>
        <w:tblLook w:val="04A0"/>
      </w:tblPr>
      <w:tblGrid>
        <w:gridCol w:w="3754"/>
        <w:gridCol w:w="3755"/>
      </w:tblGrid>
      <w:tr w:rsidR="00F4498D" w:rsidTr="00075093">
        <w:tc>
          <w:tcPr>
            <w:tcW w:w="3754" w:type="dxa"/>
            <w:tcBorders>
              <w:top w:val="single" w:sz="4" w:space="0" w:color="auto"/>
              <w:left w:val="single" w:sz="4" w:space="0" w:color="auto"/>
              <w:bottom w:val="single" w:sz="4" w:space="0" w:color="auto"/>
              <w:right w:val="single" w:sz="4" w:space="0" w:color="auto"/>
            </w:tcBorders>
          </w:tcPr>
          <w:p w:rsidR="00F4498D" w:rsidRPr="00F4498D" w:rsidRDefault="005A35C0" w:rsidP="00F4498D">
            <w:pPr>
              <w:jc w:val="both"/>
              <w:rPr>
                <w:rFonts w:ascii="Times New Roman" w:hAnsi="Times New Roman" w:cs="Times New Roman"/>
                <w:sz w:val="24"/>
                <w:szCs w:val="24"/>
              </w:rPr>
            </w:pPr>
            <w:r>
              <w:rPr>
                <w:rFonts w:ascii="Times New Roman" w:hAnsi="Times New Roman" w:cs="Times New Roman"/>
                <w:sz w:val="24"/>
                <w:szCs w:val="24"/>
              </w:rPr>
              <w:t>Formální zákonná</w:t>
            </w:r>
            <w:r w:rsidR="00F4498D" w:rsidRPr="00F4498D">
              <w:rPr>
                <w:rFonts w:ascii="Times New Roman" w:hAnsi="Times New Roman" w:cs="Times New Roman"/>
                <w:sz w:val="24"/>
                <w:szCs w:val="24"/>
              </w:rPr>
              <w:t xml:space="preserve"> povinnost</w:t>
            </w:r>
          </w:p>
          <w:p w:rsidR="00F4498D" w:rsidRDefault="00F4498D"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F4498D" w:rsidRDefault="00F4498D" w:rsidP="006348A1">
            <w:pPr>
              <w:jc w:val="both"/>
              <w:rPr>
                <w:rFonts w:ascii="Times New Roman" w:hAnsi="Times New Roman" w:cs="Times New Roman"/>
                <w:b/>
                <w:sz w:val="24"/>
                <w:szCs w:val="24"/>
              </w:rPr>
            </w:pPr>
          </w:p>
        </w:tc>
      </w:tr>
      <w:tr w:rsidR="00F4498D" w:rsidTr="00075093">
        <w:tc>
          <w:tcPr>
            <w:tcW w:w="3754" w:type="dxa"/>
            <w:tcBorders>
              <w:top w:val="single" w:sz="4" w:space="0" w:color="auto"/>
              <w:left w:val="single" w:sz="4" w:space="0" w:color="auto"/>
              <w:bottom w:val="single" w:sz="4" w:space="0" w:color="auto"/>
              <w:right w:val="single" w:sz="4" w:space="0" w:color="auto"/>
            </w:tcBorders>
          </w:tcPr>
          <w:p w:rsidR="00F4498D" w:rsidRPr="00F4498D" w:rsidRDefault="00F4498D" w:rsidP="00F4498D">
            <w:pPr>
              <w:jc w:val="both"/>
              <w:rPr>
                <w:rFonts w:ascii="Times New Roman" w:hAnsi="Times New Roman" w:cs="Times New Roman"/>
                <w:sz w:val="24"/>
                <w:szCs w:val="24"/>
              </w:rPr>
            </w:pPr>
            <w:r w:rsidRPr="00F4498D">
              <w:rPr>
                <w:rFonts w:ascii="Times New Roman" w:hAnsi="Times New Roman" w:cs="Times New Roman"/>
                <w:sz w:val="24"/>
                <w:szCs w:val="24"/>
              </w:rPr>
              <w:t>Zvýšení administrativy a pracovní zátěž</w:t>
            </w:r>
            <w:r w:rsidR="005A35C0">
              <w:rPr>
                <w:rFonts w:ascii="Times New Roman" w:hAnsi="Times New Roman" w:cs="Times New Roman"/>
                <w:sz w:val="24"/>
                <w:szCs w:val="24"/>
              </w:rPr>
              <w:t>e</w:t>
            </w:r>
          </w:p>
          <w:p w:rsidR="00F4498D" w:rsidRDefault="00F4498D"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F4498D" w:rsidRDefault="00F4498D" w:rsidP="006348A1">
            <w:pPr>
              <w:jc w:val="both"/>
              <w:rPr>
                <w:rFonts w:ascii="Times New Roman" w:hAnsi="Times New Roman" w:cs="Times New Roman"/>
                <w:b/>
                <w:sz w:val="24"/>
                <w:szCs w:val="24"/>
              </w:rPr>
            </w:pPr>
          </w:p>
        </w:tc>
      </w:tr>
      <w:tr w:rsidR="00F4498D" w:rsidTr="00075093">
        <w:tc>
          <w:tcPr>
            <w:tcW w:w="3754" w:type="dxa"/>
            <w:tcBorders>
              <w:top w:val="single" w:sz="4" w:space="0" w:color="auto"/>
              <w:left w:val="single" w:sz="4" w:space="0" w:color="auto"/>
              <w:bottom w:val="single" w:sz="4" w:space="0" w:color="auto"/>
              <w:right w:val="single" w:sz="4" w:space="0" w:color="auto"/>
            </w:tcBorders>
          </w:tcPr>
          <w:p w:rsidR="00F4498D" w:rsidRPr="00F4498D" w:rsidRDefault="00F4498D" w:rsidP="00F4498D">
            <w:pPr>
              <w:jc w:val="both"/>
              <w:rPr>
                <w:rFonts w:ascii="Times New Roman" w:hAnsi="Times New Roman" w:cs="Times New Roman"/>
                <w:sz w:val="24"/>
                <w:szCs w:val="24"/>
              </w:rPr>
            </w:pPr>
            <w:r w:rsidRPr="00F4498D">
              <w:rPr>
                <w:rFonts w:ascii="Times New Roman" w:hAnsi="Times New Roman" w:cs="Times New Roman"/>
                <w:sz w:val="24"/>
                <w:szCs w:val="24"/>
              </w:rPr>
              <w:t xml:space="preserve">Příležitost ke změně doposud </w:t>
            </w:r>
            <w:r w:rsidRPr="00F4498D">
              <w:rPr>
                <w:rFonts w:ascii="Times New Roman" w:hAnsi="Times New Roman" w:cs="Times New Roman"/>
                <w:sz w:val="24"/>
                <w:szCs w:val="24"/>
              </w:rPr>
              <w:lastRenderedPageBreak/>
              <w:t>zavedené praxe</w:t>
            </w:r>
          </w:p>
          <w:p w:rsidR="00F4498D" w:rsidRDefault="00F4498D"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F4498D" w:rsidRDefault="00F4498D" w:rsidP="006348A1">
            <w:pPr>
              <w:jc w:val="both"/>
              <w:rPr>
                <w:rFonts w:ascii="Times New Roman" w:hAnsi="Times New Roman" w:cs="Times New Roman"/>
                <w:b/>
                <w:sz w:val="24"/>
                <w:szCs w:val="24"/>
              </w:rPr>
            </w:pPr>
          </w:p>
        </w:tc>
      </w:tr>
      <w:tr w:rsidR="00F4498D" w:rsidTr="00075093">
        <w:tc>
          <w:tcPr>
            <w:tcW w:w="3754" w:type="dxa"/>
            <w:tcBorders>
              <w:top w:val="single" w:sz="4" w:space="0" w:color="auto"/>
              <w:left w:val="single" w:sz="4" w:space="0" w:color="auto"/>
              <w:bottom w:val="single" w:sz="4" w:space="0" w:color="auto"/>
              <w:right w:val="single" w:sz="4" w:space="0" w:color="auto"/>
            </w:tcBorders>
          </w:tcPr>
          <w:p w:rsidR="00F4498D" w:rsidRDefault="00F4498D" w:rsidP="00F4498D">
            <w:pPr>
              <w:jc w:val="both"/>
              <w:rPr>
                <w:rFonts w:ascii="Times New Roman" w:hAnsi="Times New Roman" w:cs="Times New Roman"/>
                <w:sz w:val="24"/>
                <w:szCs w:val="24"/>
              </w:rPr>
            </w:pPr>
            <w:r w:rsidRPr="00F4498D">
              <w:rPr>
                <w:rFonts w:ascii="Times New Roman" w:hAnsi="Times New Roman" w:cs="Times New Roman"/>
                <w:sz w:val="24"/>
                <w:szCs w:val="24"/>
              </w:rPr>
              <w:lastRenderedPageBreak/>
              <w:t xml:space="preserve">Sjednocení postupu pro jednotlivé </w:t>
            </w:r>
          </w:p>
          <w:p w:rsidR="00F4498D" w:rsidRPr="00F4498D" w:rsidRDefault="003F2FDC" w:rsidP="00F4498D">
            <w:pPr>
              <w:jc w:val="both"/>
              <w:rPr>
                <w:rFonts w:ascii="Times New Roman" w:hAnsi="Times New Roman" w:cs="Times New Roman"/>
                <w:sz w:val="24"/>
                <w:szCs w:val="24"/>
              </w:rPr>
            </w:pPr>
            <w:r w:rsidRPr="00F4498D">
              <w:rPr>
                <w:rFonts w:ascii="Times New Roman" w:hAnsi="Times New Roman" w:cs="Times New Roman"/>
                <w:sz w:val="24"/>
                <w:szCs w:val="24"/>
              </w:rPr>
              <w:t>P</w:t>
            </w:r>
            <w:r w:rsidR="00F4498D" w:rsidRPr="00F4498D">
              <w:rPr>
                <w:rFonts w:ascii="Times New Roman" w:hAnsi="Times New Roman" w:cs="Times New Roman"/>
                <w:sz w:val="24"/>
                <w:szCs w:val="24"/>
              </w:rPr>
              <w:t>racovníky</w:t>
            </w:r>
          </w:p>
        </w:tc>
        <w:tc>
          <w:tcPr>
            <w:tcW w:w="3755" w:type="dxa"/>
            <w:tcBorders>
              <w:top w:val="single" w:sz="4" w:space="0" w:color="auto"/>
              <w:left w:val="single" w:sz="4" w:space="0" w:color="auto"/>
              <w:bottom w:val="single" w:sz="4" w:space="0" w:color="auto"/>
              <w:right w:val="single" w:sz="4" w:space="0" w:color="auto"/>
            </w:tcBorders>
          </w:tcPr>
          <w:p w:rsidR="00F4498D" w:rsidRDefault="00F4498D" w:rsidP="006348A1">
            <w:pPr>
              <w:jc w:val="both"/>
              <w:rPr>
                <w:rFonts w:ascii="Times New Roman" w:hAnsi="Times New Roman" w:cs="Times New Roman"/>
                <w:b/>
                <w:sz w:val="24"/>
                <w:szCs w:val="24"/>
              </w:rPr>
            </w:pPr>
          </w:p>
        </w:tc>
      </w:tr>
      <w:tr w:rsidR="00F4498D" w:rsidTr="00075093">
        <w:tc>
          <w:tcPr>
            <w:tcW w:w="3754" w:type="dxa"/>
            <w:tcBorders>
              <w:top w:val="single" w:sz="4" w:space="0" w:color="auto"/>
              <w:left w:val="single" w:sz="4" w:space="0" w:color="auto"/>
              <w:bottom w:val="single" w:sz="4" w:space="0" w:color="auto"/>
              <w:right w:val="single" w:sz="4" w:space="0" w:color="auto"/>
            </w:tcBorders>
          </w:tcPr>
          <w:p w:rsidR="00F4498D" w:rsidRPr="00F4498D" w:rsidRDefault="00F4498D" w:rsidP="00F4498D">
            <w:pPr>
              <w:jc w:val="both"/>
              <w:rPr>
                <w:rFonts w:ascii="Times New Roman" w:hAnsi="Times New Roman" w:cs="Times New Roman"/>
                <w:sz w:val="24"/>
                <w:szCs w:val="24"/>
              </w:rPr>
            </w:pPr>
            <w:r w:rsidRPr="00F4498D">
              <w:rPr>
                <w:rFonts w:ascii="Times New Roman" w:hAnsi="Times New Roman" w:cs="Times New Roman"/>
                <w:sz w:val="24"/>
                <w:szCs w:val="24"/>
              </w:rPr>
              <w:t xml:space="preserve">Zvýšení kvality práce </w:t>
            </w:r>
          </w:p>
          <w:p w:rsidR="00F4498D" w:rsidRDefault="00F4498D" w:rsidP="00F4498D">
            <w:pPr>
              <w:jc w:val="center"/>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F4498D" w:rsidRDefault="00F4498D" w:rsidP="006348A1">
            <w:pPr>
              <w:jc w:val="both"/>
              <w:rPr>
                <w:rFonts w:ascii="Times New Roman" w:hAnsi="Times New Roman" w:cs="Times New Roman"/>
                <w:b/>
                <w:sz w:val="24"/>
                <w:szCs w:val="24"/>
              </w:rPr>
            </w:pPr>
          </w:p>
        </w:tc>
      </w:tr>
      <w:tr w:rsidR="00F4498D" w:rsidTr="00075093">
        <w:tc>
          <w:tcPr>
            <w:tcW w:w="3754" w:type="dxa"/>
            <w:vMerge w:val="restart"/>
            <w:tcBorders>
              <w:top w:val="single" w:sz="4" w:space="0" w:color="auto"/>
              <w:left w:val="single" w:sz="4" w:space="0" w:color="auto"/>
              <w:bottom w:val="single" w:sz="4" w:space="0" w:color="auto"/>
              <w:right w:val="single" w:sz="4" w:space="0" w:color="auto"/>
            </w:tcBorders>
          </w:tcPr>
          <w:p w:rsidR="00F4498D" w:rsidRPr="00F4498D" w:rsidRDefault="00F4498D" w:rsidP="00F4498D">
            <w:pPr>
              <w:jc w:val="both"/>
              <w:rPr>
                <w:rFonts w:ascii="Times New Roman" w:hAnsi="Times New Roman" w:cs="Times New Roman"/>
                <w:sz w:val="24"/>
                <w:szCs w:val="24"/>
              </w:rPr>
            </w:pPr>
            <w:r w:rsidRPr="00F4498D">
              <w:rPr>
                <w:rFonts w:ascii="Times New Roman" w:hAnsi="Times New Roman" w:cs="Times New Roman"/>
                <w:sz w:val="24"/>
                <w:szCs w:val="24"/>
              </w:rPr>
              <w:t>Jiným způsobem</w:t>
            </w:r>
            <w:r>
              <w:rPr>
                <w:rFonts w:ascii="Times New Roman" w:hAnsi="Times New Roman" w:cs="Times New Roman"/>
                <w:sz w:val="24"/>
                <w:szCs w:val="24"/>
              </w:rPr>
              <w:t xml:space="preserve"> </w:t>
            </w:r>
          </w:p>
          <w:p w:rsidR="00F4498D" w:rsidRDefault="00F4498D"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F4498D" w:rsidRDefault="00F4498D" w:rsidP="006348A1">
            <w:pPr>
              <w:jc w:val="both"/>
              <w:rPr>
                <w:rFonts w:ascii="Times New Roman" w:hAnsi="Times New Roman" w:cs="Times New Roman"/>
                <w:b/>
                <w:sz w:val="24"/>
                <w:szCs w:val="24"/>
              </w:rPr>
            </w:pPr>
          </w:p>
        </w:tc>
      </w:tr>
      <w:tr w:rsidR="00F4498D" w:rsidTr="00075093">
        <w:tc>
          <w:tcPr>
            <w:tcW w:w="3754" w:type="dxa"/>
            <w:vMerge/>
            <w:tcBorders>
              <w:top w:val="single" w:sz="4" w:space="0" w:color="auto"/>
              <w:left w:val="single" w:sz="4" w:space="0" w:color="auto"/>
              <w:bottom w:val="single" w:sz="4" w:space="0" w:color="auto"/>
              <w:right w:val="single" w:sz="4" w:space="0" w:color="auto"/>
            </w:tcBorders>
          </w:tcPr>
          <w:p w:rsidR="00F4498D" w:rsidRDefault="00F4498D"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F4498D" w:rsidRDefault="00F4498D" w:rsidP="006348A1">
            <w:pPr>
              <w:jc w:val="both"/>
              <w:rPr>
                <w:rFonts w:ascii="Times New Roman" w:hAnsi="Times New Roman" w:cs="Times New Roman"/>
                <w:sz w:val="24"/>
                <w:szCs w:val="24"/>
              </w:rPr>
            </w:pPr>
            <w:r>
              <w:rPr>
                <w:rFonts w:ascii="Times New Roman" w:hAnsi="Times New Roman" w:cs="Times New Roman"/>
                <w:sz w:val="24"/>
                <w:szCs w:val="24"/>
              </w:rPr>
              <w:t>J</w:t>
            </w:r>
            <w:r w:rsidRPr="00F4498D">
              <w:rPr>
                <w:rFonts w:ascii="Times New Roman" w:hAnsi="Times New Roman" w:cs="Times New Roman"/>
                <w:sz w:val="24"/>
                <w:szCs w:val="24"/>
              </w:rPr>
              <w:t>ak</w:t>
            </w:r>
            <w:r>
              <w:rPr>
                <w:rFonts w:ascii="Times New Roman" w:hAnsi="Times New Roman" w:cs="Times New Roman"/>
                <w:sz w:val="24"/>
                <w:szCs w:val="24"/>
              </w:rPr>
              <w:t>:</w:t>
            </w:r>
          </w:p>
          <w:p w:rsidR="00F4498D" w:rsidRDefault="00F4498D" w:rsidP="006348A1">
            <w:pPr>
              <w:jc w:val="both"/>
              <w:rPr>
                <w:rFonts w:ascii="Times New Roman" w:hAnsi="Times New Roman" w:cs="Times New Roman"/>
                <w:sz w:val="24"/>
                <w:szCs w:val="24"/>
              </w:rPr>
            </w:pPr>
          </w:p>
          <w:p w:rsidR="00F4498D" w:rsidRPr="00F4498D" w:rsidRDefault="00F4498D" w:rsidP="006348A1">
            <w:pPr>
              <w:jc w:val="both"/>
              <w:rPr>
                <w:rFonts w:ascii="Times New Roman" w:hAnsi="Times New Roman" w:cs="Times New Roman"/>
                <w:sz w:val="24"/>
                <w:szCs w:val="24"/>
              </w:rPr>
            </w:pPr>
          </w:p>
        </w:tc>
      </w:tr>
    </w:tbl>
    <w:p w:rsidR="00F4498D" w:rsidRDefault="00F4498D" w:rsidP="006348A1">
      <w:pPr>
        <w:jc w:val="both"/>
        <w:rPr>
          <w:rFonts w:ascii="Times New Roman" w:hAnsi="Times New Roman" w:cs="Times New Roman"/>
          <w:b/>
          <w:sz w:val="24"/>
          <w:szCs w:val="24"/>
        </w:rPr>
      </w:pPr>
    </w:p>
    <w:p w:rsidR="00F4498D" w:rsidRDefault="006348A1" w:rsidP="006348A1">
      <w:pPr>
        <w:jc w:val="both"/>
        <w:rPr>
          <w:rFonts w:ascii="Times New Roman" w:hAnsi="Times New Roman" w:cs="Times New Roman"/>
          <w:b/>
          <w:sz w:val="24"/>
          <w:szCs w:val="24"/>
        </w:rPr>
      </w:pPr>
      <w:r>
        <w:rPr>
          <w:rFonts w:ascii="Times New Roman" w:hAnsi="Times New Roman" w:cs="Times New Roman"/>
          <w:b/>
          <w:sz w:val="24"/>
          <w:szCs w:val="24"/>
        </w:rPr>
        <w:t xml:space="preserve">Ovlivnily některé ze standardů </w:t>
      </w:r>
      <w:r w:rsidRPr="00CE3CDD">
        <w:rPr>
          <w:rFonts w:ascii="Times New Roman" w:hAnsi="Times New Roman" w:cs="Times New Roman"/>
          <w:b/>
          <w:sz w:val="24"/>
          <w:szCs w:val="24"/>
        </w:rPr>
        <w:t>další činnost obecního úřadu?</w:t>
      </w:r>
      <w:r>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558"/>
      </w:tblGrid>
      <w:tr w:rsidR="00F4498D" w:rsidRPr="00F4498D" w:rsidTr="00075093">
        <w:tc>
          <w:tcPr>
            <w:tcW w:w="1951" w:type="dxa"/>
          </w:tcPr>
          <w:p w:rsidR="00F4498D" w:rsidRPr="00F4498D" w:rsidRDefault="00F4498D" w:rsidP="006348A1">
            <w:pPr>
              <w:jc w:val="both"/>
              <w:rPr>
                <w:rFonts w:ascii="Times New Roman" w:hAnsi="Times New Roman" w:cs="Times New Roman"/>
                <w:sz w:val="24"/>
                <w:szCs w:val="24"/>
              </w:rPr>
            </w:pPr>
            <w:r w:rsidRPr="00F4498D">
              <w:rPr>
                <w:rFonts w:ascii="Times New Roman" w:hAnsi="Times New Roman" w:cs="Times New Roman"/>
                <w:sz w:val="24"/>
                <w:szCs w:val="24"/>
              </w:rPr>
              <w:t>Ne</w:t>
            </w:r>
          </w:p>
        </w:tc>
        <w:tc>
          <w:tcPr>
            <w:tcW w:w="5558" w:type="dxa"/>
          </w:tcPr>
          <w:p w:rsidR="00F4498D" w:rsidRPr="00F4498D" w:rsidRDefault="00F4498D" w:rsidP="006348A1">
            <w:pPr>
              <w:jc w:val="both"/>
              <w:rPr>
                <w:rFonts w:ascii="Times New Roman" w:hAnsi="Times New Roman" w:cs="Times New Roman"/>
                <w:sz w:val="24"/>
                <w:szCs w:val="24"/>
              </w:rPr>
            </w:pPr>
          </w:p>
        </w:tc>
      </w:tr>
      <w:tr w:rsidR="00F4498D" w:rsidRPr="00F4498D" w:rsidTr="00075093">
        <w:tc>
          <w:tcPr>
            <w:tcW w:w="1951" w:type="dxa"/>
            <w:vMerge w:val="restart"/>
          </w:tcPr>
          <w:p w:rsidR="00F4498D" w:rsidRPr="00F4498D" w:rsidRDefault="00F4498D" w:rsidP="006348A1">
            <w:pPr>
              <w:jc w:val="both"/>
              <w:rPr>
                <w:rFonts w:ascii="Times New Roman" w:hAnsi="Times New Roman" w:cs="Times New Roman"/>
                <w:sz w:val="24"/>
                <w:szCs w:val="24"/>
              </w:rPr>
            </w:pPr>
            <w:r w:rsidRPr="00F4498D">
              <w:rPr>
                <w:rFonts w:ascii="Times New Roman" w:hAnsi="Times New Roman" w:cs="Times New Roman"/>
                <w:sz w:val="24"/>
                <w:szCs w:val="24"/>
              </w:rPr>
              <w:t>Ano</w:t>
            </w:r>
          </w:p>
        </w:tc>
        <w:tc>
          <w:tcPr>
            <w:tcW w:w="5558" w:type="dxa"/>
          </w:tcPr>
          <w:p w:rsidR="00F4498D" w:rsidRPr="00F4498D" w:rsidRDefault="00F4498D" w:rsidP="006348A1">
            <w:pPr>
              <w:jc w:val="both"/>
              <w:rPr>
                <w:rFonts w:ascii="Times New Roman" w:hAnsi="Times New Roman" w:cs="Times New Roman"/>
                <w:sz w:val="24"/>
                <w:szCs w:val="24"/>
              </w:rPr>
            </w:pPr>
          </w:p>
        </w:tc>
      </w:tr>
      <w:tr w:rsidR="00F4498D" w:rsidRPr="00F4498D" w:rsidTr="00075093">
        <w:tc>
          <w:tcPr>
            <w:tcW w:w="1951" w:type="dxa"/>
            <w:vMerge/>
          </w:tcPr>
          <w:p w:rsidR="00F4498D" w:rsidRPr="00F4498D" w:rsidRDefault="00F4498D" w:rsidP="006348A1">
            <w:pPr>
              <w:jc w:val="both"/>
              <w:rPr>
                <w:rFonts w:ascii="Times New Roman" w:hAnsi="Times New Roman" w:cs="Times New Roman"/>
                <w:sz w:val="24"/>
                <w:szCs w:val="24"/>
              </w:rPr>
            </w:pPr>
          </w:p>
        </w:tc>
        <w:tc>
          <w:tcPr>
            <w:tcW w:w="5558" w:type="dxa"/>
          </w:tcPr>
          <w:p w:rsidR="00F4498D" w:rsidRDefault="00F4498D" w:rsidP="006348A1">
            <w:pPr>
              <w:jc w:val="both"/>
              <w:rPr>
                <w:rFonts w:ascii="Times New Roman" w:hAnsi="Times New Roman" w:cs="Times New Roman"/>
                <w:sz w:val="24"/>
                <w:szCs w:val="24"/>
              </w:rPr>
            </w:pPr>
            <w:r w:rsidRPr="00F4498D">
              <w:rPr>
                <w:rFonts w:ascii="Times New Roman" w:hAnsi="Times New Roman" w:cs="Times New Roman"/>
                <w:sz w:val="24"/>
                <w:szCs w:val="24"/>
              </w:rPr>
              <w:t>Jak:</w:t>
            </w:r>
          </w:p>
          <w:p w:rsidR="00F4498D" w:rsidRDefault="00F4498D" w:rsidP="006348A1">
            <w:pPr>
              <w:jc w:val="both"/>
              <w:rPr>
                <w:rFonts w:ascii="Times New Roman" w:hAnsi="Times New Roman" w:cs="Times New Roman"/>
                <w:sz w:val="24"/>
                <w:szCs w:val="24"/>
              </w:rPr>
            </w:pPr>
          </w:p>
          <w:p w:rsidR="00F4498D" w:rsidRPr="00F4498D" w:rsidRDefault="00F4498D" w:rsidP="006348A1">
            <w:pPr>
              <w:jc w:val="both"/>
              <w:rPr>
                <w:rFonts w:ascii="Times New Roman" w:hAnsi="Times New Roman" w:cs="Times New Roman"/>
                <w:sz w:val="24"/>
                <w:szCs w:val="24"/>
              </w:rPr>
            </w:pPr>
          </w:p>
        </w:tc>
      </w:tr>
    </w:tbl>
    <w:p w:rsidR="00F4498D" w:rsidRDefault="00F4498D" w:rsidP="006348A1">
      <w:pPr>
        <w:jc w:val="both"/>
        <w:rPr>
          <w:rFonts w:ascii="Times New Roman" w:hAnsi="Times New Roman" w:cs="Times New Roman"/>
          <w:b/>
          <w:sz w:val="24"/>
          <w:szCs w:val="24"/>
        </w:rPr>
      </w:pPr>
    </w:p>
    <w:p w:rsidR="006348A1" w:rsidRDefault="00F4498D" w:rsidP="006348A1">
      <w:pPr>
        <w:jc w:val="both"/>
        <w:rPr>
          <w:rFonts w:ascii="Times New Roman" w:hAnsi="Times New Roman" w:cs="Times New Roman"/>
          <w:b/>
          <w:sz w:val="24"/>
          <w:szCs w:val="24"/>
        </w:rPr>
      </w:pPr>
      <w:r>
        <w:rPr>
          <w:rFonts w:ascii="Times New Roman" w:hAnsi="Times New Roman" w:cs="Times New Roman"/>
          <w:b/>
          <w:sz w:val="24"/>
          <w:szCs w:val="24"/>
        </w:rPr>
        <w:t xml:space="preserve">Má obecní úřad </w:t>
      </w:r>
      <w:r w:rsidR="006348A1">
        <w:rPr>
          <w:rFonts w:ascii="Times New Roman" w:hAnsi="Times New Roman" w:cs="Times New Roman"/>
          <w:b/>
          <w:sz w:val="24"/>
          <w:szCs w:val="24"/>
        </w:rPr>
        <w:t>nastaven časový interval pro pravidelné přehodnocení standardů</w:t>
      </w:r>
      <w:r>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558"/>
      </w:tblGrid>
      <w:tr w:rsidR="00F4498D" w:rsidTr="00075093">
        <w:tc>
          <w:tcPr>
            <w:tcW w:w="1951" w:type="dxa"/>
          </w:tcPr>
          <w:p w:rsidR="00F4498D" w:rsidRPr="00F4498D" w:rsidRDefault="00F4498D" w:rsidP="00075093">
            <w:pPr>
              <w:pStyle w:val="Normlntext"/>
            </w:pPr>
            <w:r w:rsidRPr="00F4498D">
              <w:t>Ano</w:t>
            </w:r>
          </w:p>
        </w:tc>
        <w:tc>
          <w:tcPr>
            <w:tcW w:w="5558" w:type="dxa"/>
          </w:tcPr>
          <w:p w:rsidR="00F4498D" w:rsidRDefault="00F4498D" w:rsidP="00075093">
            <w:pPr>
              <w:pStyle w:val="Normlntext"/>
            </w:pPr>
          </w:p>
        </w:tc>
      </w:tr>
      <w:tr w:rsidR="00F4498D" w:rsidTr="00075093">
        <w:tc>
          <w:tcPr>
            <w:tcW w:w="1951" w:type="dxa"/>
          </w:tcPr>
          <w:p w:rsidR="00F4498D" w:rsidRPr="00F4498D" w:rsidRDefault="00F4498D" w:rsidP="00075093">
            <w:pPr>
              <w:pStyle w:val="Normlntext"/>
            </w:pPr>
            <w:r w:rsidRPr="00F4498D">
              <w:t>Ne</w:t>
            </w:r>
          </w:p>
        </w:tc>
        <w:tc>
          <w:tcPr>
            <w:tcW w:w="5558" w:type="dxa"/>
          </w:tcPr>
          <w:p w:rsidR="00F4498D" w:rsidRDefault="00F4498D" w:rsidP="00075093">
            <w:pPr>
              <w:pStyle w:val="Normlntext"/>
            </w:pPr>
          </w:p>
        </w:tc>
      </w:tr>
    </w:tbl>
    <w:p w:rsidR="00F4498D" w:rsidRDefault="00F4498D" w:rsidP="006348A1">
      <w:pPr>
        <w:pStyle w:val="Nadpis1"/>
      </w:pPr>
    </w:p>
    <w:p w:rsidR="00F4498D" w:rsidRDefault="00F4498D" w:rsidP="006348A1">
      <w:pPr>
        <w:pStyle w:val="Nadpis1"/>
      </w:pPr>
    </w:p>
    <w:p w:rsidR="00F4498D" w:rsidRDefault="00F4498D" w:rsidP="006348A1">
      <w:pPr>
        <w:pStyle w:val="Nadpis1"/>
      </w:pPr>
    </w:p>
    <w:p w:rsidR="00B4550E" w:rsidRDefault="00B4550E" w:rsidP="006348A1">
      <w:pPr>
        <w:pStyle w:val="Nadpis1"/>
      </w:pPr>
    </w:p>
    <w:p w:rsidR="006348A1" w:rsidRPr="00075093" w:rsidRDefault="00B4550E" w:rsidP="00075093">
      <w:pPr>
        <w:pStyle w:val="Normlntext"/>
        <w:ind w:firstLine="0"/>
        <w:rPr>
          <w:b/>
        </w:rPr>
      </w:pPr>
      <w:r w:rsidRPr="00075093">
        <w:rPr>
          <w:b/>
        </w:rPr>
        <w:lastRenderedPageBreak/>
        <w:t>2.  Záznamový arch</w:t>
      </w:r>
      <w:r w:rsidR="006348A1" w:rsidRPr="00075093">
        <w:rPr>
          <w:b/>
        </w:rPr>
        <w:t xml:space="preserve"> pro respondenty Městského úřadu v Turnově</w:t>
      </w:r>
    </w:p>
    <w:p w:rsidR="006348A1" w:rsidRPr="00075093" w:rsidRDefault="006348A1" w:rsidP="00075093">
      <w:pPr>
        <w:pStyle w:val="Normlntext"/>
        <w:ind w:firstLine="0"/>
        <w:rPr>
          <w:b/>
        </w:rPr>
      </w:pPr>
      <w:r w:rsidRPr="00075093">
        <w:rPr>
          <w:b/>
        </w:rPr>
        <w:t>Standardy kvality byly tvořeny</w:t>
      </w:r>
      <w:r w:rsidR="00B4550E" w:rsidRPr="0007509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E479E6" w:rsidTr="00075093">
        <w:tc>
          <w:tcPr>
            <w:tcW w:w="3754" w:type="dxa"/>
          </w:tcPr>
          <w:p w:rsidR="00E479E6" w:rsidRPr="00E479E6" w:rsidRDefault="00E479E6" w:rsidP="00E479E6">
            <w:pPr>
              <w:jc w:val="both"/>
              <w:rPr>
                <w:rFonts w:ascii="Times New Roman" w:hAnsi="Times New Roman" w:cs="Times New Roman"/>
                <w:sz w:val="24"/>
                <w:szCs w:val="24"/>
              </w:rPr>
            </w:pPr>
            <w:r w:rsidRPr="00E479E6">
              <w:rPr>
                <w:rFonts w:ascii="Times New Roman" w:hAnsi="Times New Roman" w:cs="Times New Roman"/>
                <w:sz w:val="24"/>
                <w:szCs w:val="24"/>
              </w:rPr>
              <w:t>Určeným pracovníkem</w:t>
            </w:r>
          </w:p>
          <w:p w:rsidR="00E479E6" w:rsidRDefault="00E479E6" w:rsidP="00E479E6">
            <w:pPr>
              <w:rPr>
                <w:lang w:eastAsia="cs-CZ"/>
              </w:rPr>
            </w:pPr>
          </w:p>
        </w:tc>
        <w:tc>
          <w:tcPr>
            <w:tcW w:w="3755" w:type="dxa"/>
          </w:tcPr>
          <w:p w:rsidR="00E479E6" w:rsidRDefault="00E479E6" w:rsidP="00E479E6">
            <w:pPr>
              <w:rPr>
                <w:lang w:eastAsia="cs-CZ"/>
              </w:rPr>
            </w:pPr>
          </w:p>
        </w:tc>
      </w:tr>
      <w:tr w:rsidR="00E479E6" w:rsidTr="00075093">
        <w:tc>
          <w:tcPr>
            <w:tcW w:w="3754" w:type="dxa"/>
          </w:tcPr>
          <w:p w:rsidR="00E479E6" w:rsidRPr="00E479E6" w:rsidRDefault="00195FAD" w:rsidP="00E479E6">
            <w:pPr>
              <w:jc w:val="both"/>
              <w:rPr>
                <w:rFonts w:ascii="Times New Roman" w:hAnsi="Times New Roman" w:cs="Times New Roman"/>
                <w:sz w:val="24"/>
                <w:szCs w:val="24"/>
              </w:rPr>
            </w:pPr>
            <w:r>
              <w:rPr>
                <w:rFonts w:ascii="Times New Roman" w:hAnsi="Times New Roman" w:cs="Times New Roman"/>
                <w:sz w:val="24"/>
                <w:szCs w:val="24"/>
              </w:rPr>
              <w:t>Všemi pracovníky OSPOD</w:t>
            </w:r>
          </w:p>
          <w:p w:rsidR="00E479E6" w:rsidRDefault="00E479E6" w:rsidP="00E479E6">
            <w:pPr>
              <w:rPr>
                <w:lang w:eastAsia="cs-CZ"/>
              </w:rPr>
            </w:pPr>
          </w:p>
        </w:tc>
        <w:tc>
          <w:tcPr>
            <w:tcW w:w="3755" w:type="dxa"/>
          </w:tcPr>
          <w:p w:rsidR="00E479E6" w:rsidRDefault="00E479E6" w:rsidP="00E479E6">
            <w:pPr>
              <w:rPr>
                <w:lang w:eastAsia="cs-CZ"/>
              </w:rPr>
            </w:pPr>
          </w:p>
        </w:tc>
      </w:tr>
      <w:tr w:rsidR="00E479E6" w:rsidTr="00075093">
        <w:tc>
          <w:tcPr>
            <w:tcW w:w="3754" w:type="dxa"/>
          </w:tcPr>
          <w:p w:rsidR="00E479E6" w:rsidRPr="00E479E6" w:rsidRDefault="00E479E6" w:rsidP="00E479E6">
            <w:pPr>
              <w:jc w:val="both"/>
              <w:rPr>
                <w:rFonts w:ascii="Times New Roman" w:hAnsi="Times New Roman" w:cs="Times New Roman"/>
                <w:sz w:val="24"/>
                <w:szCs w:val="24"/>
              </w:rPr>
            </w:pPr>
            <w:r w:rsidRPr="00E479E6">
              <w:rPr>
                <w:rFonts w:ascii="Times New Roman" w:hAnsi="Times New Roman" w:cs="Times New Roman"/>
                <w:sz w:val="24"/>
                <w:szCs w:val="24"/>
              </w:rPr>
              <w:t xml:space="preserve">Týmem složeným z pracovníků OSPOD, vedoucí odboru, tajemníka a personalisty </w:t>
            </w:r>
          </w:p>
          <w:p w:rsidR="00E479E6" w:rsidRDefault="00E479E6" w:rsidP="00E479E6">
            <w:pPr>
              <w:rPr>
                <w:lang w:eastAsia="cs-CZ"/>
              </w:rPr>
            </w:pPr>
          </w:p>
        </w:tc>
        <w:tc>
          <w:tcPr>
            <w:tcW w:w="3755" w:type="dxa"/>
          </w:tcPr>
          <w:p w:rsidR="00E479E6" w:rsidRDefault="00E479E6" w:rsidP="00E479E6">
            <w:pPr>
              <w:rPr>
                <w:lang w:eastAsia="cs-CZ"/>
              </w:rPr>
            </w:pPr>
          </w:p>
        </w:tc>
      </w:tr>
    </w:tbl>
    <w:p w:rsidR="00E479E6" w:rsidRPr="00E479E6" w:rsidRDefault="00E479E6" w:rsidP="00E479E6">
      <w:pPr>
        <w:rPr>
          <w:lang w:eastAsia="cs-CZ"/>
        </w:rPr>
      </w:pPr>
    </w:p>
    <w:p w:rsidR="006348A1" w:rsidRDefault="006348A1" w:rsidP="006348A1">
      <w:pPr>
        <w:jc w:val="both"/>
        <w:rPr>
          <w:rFonts w:ascii="Times New Roman" w:hAnsi="Times New Roman" w:cs="Times New Roman"/>
          <w:b/>
          <w:sz w:val="24"/>
          <w:szCs w:val="24"/>
        </w:rPr>
      </w:pPr>
      <w:r>
        <w:rPr>
          <w:rFonts w:ascii="Times New Roman" w:hAnsi="Times New Roman" w:cs="Times New Roman"/>
          <w:b/>
          <w:sz w:val="24"/>
          <w:szCs w:val="24"/>
        </w:rPr>
        <w:t>K seznámení pracovníka se standardy došlo</w:t>
      </w:r>
      <w:r w:rsidR="00E479E6">
        <w:rPr>
          <w:rFonts w:ascii="Times New Roman" w:hAnsi="Times New Roman" w:cs="Times New Roman"/>
          <w:b/>
          <w:sz w:val="24"/>
          <w:szCs w:val="24"/>
        </w:rPr>
        <w:t>:</w:t>
      </w:r>
    </w:p>
    <w:tbl>
      <w:tblPr>
        <w:tblW w:w="0" w:type="auto"/>
        <w:tblLook w:val="04A0"/>
      </w:tblPr>
      <w:tblGrid>
        <w:gridCol w:w="3754"/>
        <w:gridCol w:w="3755"/>
      </w:tblGrid>
      <w:tr w:rsidR="00E479E6" w:rsidTr="00075093">
        <w:tc>
          <w:tcPr>
            <w:tcW w:w="3754" w:type="dxa"/>
            <w:tcBorders>
              <w:top w:val="single" w:sz="4" w:space="0" w:color="auto"/>
              <w:left w:val="single" w:sz="4" w:space="0" w:color="auto"/>
              <w:bottom w:val="single" w:sz="4" w:space="0" w:color="auto"/>
              <w:right w:val="single" w:sz="4" w:space="0" w:color="auto"/>
            </w:tcBorders>
          </w:tcPr>
          <w:p w:rsidR="00E479E6" w:rsidRPr="00E479E6" w:rsidRDefault="00E479E6" w:rsidP="00E479E6">
            <w:pPr>
              <w:jc w:val="both"/>
              <w:rPr>
                <w:rFonts w:ascii="Times New Roman" w:hAnsi="Times New Roman" w:cs="Times New Roman"/>
                <w:sz w:val="24"/>
                <w:szCs w:val="24"/>
              </w:rPr>
            </w:pPr>
            <w:r w:rsidRPr="00E479E6">
              <w:rPr>
                <w:rFonts w:ascii="Times New Roman" w:hAnsi="Times New Roman" w:cs="Times New Roman"/>
                <w:sz w:val="24"/>
                <w:szCs w:val="24"/>
              </w:rPr>
              <w:t>Při jejich realizaci</w:t>
            </w:r>
          </w:p>
          <w:p w:rsidR="00E479E6" w:rsidRDefault="00E479E6"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E479E6" w:rsidRDefault="00E479E6" w:rsidP="006348A1">
            <w:pPr>
              <w:jc w:val="both"/>
              <w:rPr>
                <w:rFonts w:ascii="Times New Roman" w:hAnsi="Times New Roman" w:cs="Times New Roman"/>
                <w:b/>
                <w:sz w:val="24"/>
                <w:szCs w:val="24"/>
              </w:rPr>
            </w:pPr>
          </w:p>
        </w:tc>
      </w:tr>
      <w:tr w:rsidR="00E479E6" w:rsidTr="00075093">
        <w:tc>
          <w:tcPr>
            <w:tcW w:w="3754" w:type="dxa"/>
            <w:tcBorders>
              <w:top w:val="single" w:sz="4" w:space="0" w:color="auto"/>
              <w:left w:val="single" w:sz="4" w:space="0" w:color="auto"/>
              <w:bottom w:val="single" w:sz="4" w:space="0" w:color="auto"/>
              <w:right w:val="single" w:sz="4" w:space="0" w:color="auto"/>
            </w:tcBorders>
          </w:tcPr>
          <w:p w:rsidR="00E479E6" w:rsidRPr="00E479E6" w:rsidRDefault="00E479E6" w:rsidP="00E479E6">
            <w:pPr>
              <w:jc w:val="both"/>
              <w:rPr>
                <w:rFonts w:ascii="Times New Roman" w:hAnsi="Times New Roman" w:cs="Times New Roman"/>
                <w:sz w:val="24"/>
                <w:szCs w:val="24"/>
              </w:rPr>
            </w:pPr>
            <w:r w:rsidRPr="00E479E6">
              <w:rPr>
                <w:rFonts w:ascii="Times New Roman" w:hAnsi="Times New Roman" w:cs="Times New Roman"/>
                <w:sz w:val="24"/>
                <w:szCs w:val="24"/>
              </w:rPr>
              <w:t>Poté, kdy byly vytvořeny</w:t>
            </w:r>
          </w:p>
          <w:p w:rsidR="00E479E6" w:rsidRPr="00916873" w:rsidRDefault="00E479E6" w:rsidP="00E479E6">
            <w:pPr>
              <w:pStyle w:val="Odstavecseseznamem"/>
              <w:jc w:val="both"/>
              <w:rPr>
                <w:rFonts w:ascii="Times New Roman" w:hAnsi="Times New Roman" w:cs="Times New Roman"/>
                <w:sz w:val="24"/>
                <w:szCs w:val="24"/>
              </w:rPr>
            </w:pPr>
          </w:p>
          <w:p w:rsidR="00E479E6" w:rsidRDefault="00E479E6"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E479E6" w:rsidRDefault="00E479E6" w:rsidP="006348A1">
            <w:pPr>
              <w:jc w:val="both"/>
              <w:rPr>
                <w:rFonts w:ascii="Times New Roman" w:hAnsi="Times New Roman" w:cs="Times New Roman"/>
                <w:b/>
                <w:sz w:val="24"/>
                <w:szCs w:val="24"/>
              </w:rPr>
            </w:pPr>
          </w:p>
        </w:tc>
      </w:tr>
      <w:tr w:rsidR="00E479E6" w:rsidTr="00075093">
        <w:tc>
          <w:tcPr>
            <w:tcW w:w="3754" w:type="dxa"/>
            <w:tcBorders>
              <w:top w:val="single" w:sz="4" w:space="0" w:color="auto"/>
              <w:left w:val="single" w:sz="4" w:space="0" w:color="auto"/>
              <w:bottom w:val="single" w:sz="4" w:space="0" w:color="auto"/>
              <w:right w:val="single" w:sz="4" w:space="0" w:color="auto"/>
            </w:tcBorders>
          </w:tcPr>
          <w:p w:rsidR="00E479E6" w:rsidRPr="00E479E6" w:rsidRDefault="00E479E6" w:rsidP="00E479E6">
            <w:pPr>
              <w:jc w:val="both"/>
              <w:rPr>
                <w:rFonts w:ascii="Times New Roman" w:hAnsi="Times New Roman" w:cs="Times New Roman"/>
                <w:sz w:val="24"/>
                <w:szCs w:val="24"/>
              </w:rPr>
            </w:pPr>
            <w:r>
              <w:rPr>
                <w:rFonts w:ascii="Times New Roman" w:hAnsi="Times New Roman" w:cs="Times New Roman"/>
                <w:sz w:val="24"/>
                <w:szCs w:val="24"/>
              </w:rPr>
              <w:t>Průběžně-dle potřeby</w:t>
            </w:r>
          </w:p>
          <w:p w:rsidR="00E479E6" w:rsidRDefault="00E479E6"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E479E6" w:rsidRDefault="00E479E6" w:rsidP="006348A1">
            <w:pPr>
              <w:jc w:val="both"/>
              <w:rPr>
                <w:rFonts w:ascii="Times New Roman" w:hAnsi="Times New Roman" w:cs="Times New Roman"/>
                <w:b/>
                <w:sz w:val="24"/>
                <w:szCs w:val="24"/>
              </w:rPr>
            </w:pPr>
          </w:p>
        </w:tc>
      </w:tr>
      <w:tr w:rsidR="00E479E6" w:rsidTr="00075093">
        <w:trPr>
          <w:trHeight w:val="278"/>
        </w:trPr>
        <w:tc>
          <w:tcPr>
            <w:tcW w:w="3754" w:type="dxa"/>
            <w:vMerge w:val="restart"/>
            <w:tcBorders>
              <w:top w:val="single" w:sz="4" w:space="0" w:color="auto"/>
              <w:left w:val="single" w:sz="4" w:space="0" w:color="auto"/>
              <w:bottom w:val="single" w:sz="4" w:space="0" w:color="auto"/>
              <w:right w:val="single" w:sz="4" w:space="0" w:color="auto"/>
            </w:tcBorders>
          </w:tcPr>
          <w:p w:rsidR="00E479E6" w:rsidRPr="00E479E6" w:rsidRDefault="00E479E6" w:rsidP="00E479E6">
            <w:pPr>
              <w:jc w:val="both"/>
              <w:rPr>
                <w:rFonts w:ascii="Times New Roman" w:hAnsi="Times New Roman" w:cs="Times New Roman"/>
                <w:sz w:val="24"/>
                <w:szCs w:val="24"/>
              </w:rPr>
            </w:pPr>
            <w:r w:rsidRPr="00E479E6">
              <w:rPr>
                <w:rFonts w:ascii="Times New Roman" w:hAnsi="Times New Roman" w:cs="Times New Roman"/>
                <w:sz w:val="24"/>
                <w:szCs w:val="24"/>
              </w:rPr>
              <w:t>Jiným způsobem</w:t>
            </w:r>
            <w:r>
              <w:rPr>
                <w:rFonts w:ascii="Times New Roman" w:hAnsi="Times New Roman" w:cs="Times New Roman"/>
                <w:sz w:val="24"/>
                <w:szCs w:val="24"/>
              </w:rPr>
              <w:t xml:space="preserve"> </w:t>
            </w:r>
          </w:p>
          <w:p w:rsidR="00E479E6" w:rsidRDefault="00E479E6" w:rsidP="006348A1">
            <w:pPr>
              <w:jc w:val="both"/>
              <w:rPr>
                <w:rFonts w:ascii="Times New Roman" w:hAnsi="Times New Roman" w:cs="Times New Roman"/>
                <w:b/>
                <w:sz w:val="24"/>
                <w:szCs w:val="24"/>
              </w:rPr>
            </w:pPr>
          </w:p>
        </w:tc>
        <w:tc>
          <w:tcPr>
            <w:tcW w:w="3755" w:type="dxa"/>
            <w:tcBorders>
              <w:top w:val="single" w:sz="4" w:space="0" w:color="auto"/>
              <w:left w:val="single" w:sz="4" w:space="0" w:color="auto"/>
              <w:bottom w:val="single" w:sz="4" w:space="0" w:color="auto"/>
              <w:right w:val="single" w:sz="4" w:space="0" w:color="auto"/>
            </w:tcBorders>
          </w:tcPr>
          <w:p w:rsidR="00E479E6" w:rsidRDefault="00E479E6" w:rsidP="006348A1">
            <w:pPr>
              <w:jc w:val="both"/>
              <w:rPr>
                <w:rFonts w:ascii="Times New Roman" w:hAnsi="Times New Roman" w:cs="Times New Roman"/>
                <w:b/>
                <w:sz w:val="24"/>
                <w:szCs w:val="24"/>
              </w:rPr>
            </w:pPr>
          </w:p>
          <w:p w:rsidR="00E479E6" w:rsidRDefault="00E479E6" w:rsidP="006348A1">
            <w:pPr>
              <w:jc w:val="both"/>
              <w:rPr>
                <w:rFonts w:ascii="Times New Roman" w:hAnsi="Times New Roman" w:cs="Times New Roman"/>
                <w:b/>
                <w:sz w:val="24"/>
                <w:szCs w:val="24"/>
              </w:rPr>
            </w:pPr>
          </w:p>
        </w:tc>
      </w:tr>
      <w:tr w:rsidR="00E479E6" w:rsidTr="00075093">
        <w:trPr>
          <w:trHeight w:val="277"/>
        </w:trPr>
        <w:tc>
          <w:tcPr>
            <w:tcW w:w="3754" w:type="dxa"/>
            <w:vMerge/>
            <w:tcBorders>
              <w:top w:val="single" w:sz="4" w:space="0" w:color="auto"/>
              <w:left w:val="single" w:sz="4" w:space="0" w:color="auto"/>
              <w:bottom w:val="single" w:sz="4" w:space="0" w:color="auto"/>
              <w:right w:val="single" w:sz="4" w:space="0" w:color="auto"/>
            </w:tcBorders>
          </w:tcPr>
          <w:p w:rsidR="00E479E6" w:rsidRPr="00E479E6" w:rsidRDefault="00E479E6" w:rsidP="00E479E6">
            <w:pPr>
              <w:jc w:val="both"/>
              <w:rPr>
                <w:rFonts w:ascii="Times New Roman" w:hAnsi="Times New Roman" w:cs="Times New Roman"/>
                <w:sz w:val="24"/>
                <w:szCs w:val="24"/>
              </w:rPr>
            </w:pPr>
          </w:p>
        </w:tc>
        <w:tc>
          <w:tcPr>
            <w:tcW w:w="3755" w:type="dxa"/>
            <w:tcBorders>
              <w:top w:val="single" w:sz="4" w:space="0" w:color="auto"/>
              <w:left w:val="single" w:sz="4" w:space="0" w:color="auto"/>
              <w:bottom w:val="single" w:sz="4" w:space="0" w:color="auto"/>
              <w:right w:val="single" w:sz="4" w:space="0" w:color="auto"/>
            </w:tcBorders>
          </w:tcPr>
          <w:p w:rsidR="00E479E6" w:rsidRDefault="00E479E6" w:rsidP="006348A1">
            <w:pPr>
              <w:jc w:val="both"/>
              <w:rPr>
                <w:rFonts w:ascii="Times New Roman" w:hAnsi="Times New Roman" w:cs="Times New Roman"/>
                <w:sz w:val="24"/>
                <w:szCs w:val="24"/>
              </w:rPr>
            </w:pPr>
            <w:r w:rsidRPr="00E479E6">
              <w:rPr>
                <w:rFonts w:ascii="Times New Roman" w:hAnsi="Times New Roman" w:cs="Times New Roman"/>
                <w:sz w:val="24"/>
                <w:szCs w:val="24"/>
              </w:rPr>
              <w:t>Jakým</w:t>
            </w:r>
            <w:r>
              <w:rPr>
                <w:rFonts w:ascii="Times New Roman" w:hAnsi="Times New Roman" w:cs="Times New Roman"/>
                <w:sz w:val="24"/>
                <w:szCs w:val="24"/>
              </w:rPr>
              <w:t>:</w:t>
            </w:r>
          </w:p>
          <w:p w:rsidR="00E479E6" w:rsidRDefault="00E479E6" w:rsidP="006348A1">
            <w:pPr>
              <w:jc w:val="both"/>
              <w:rPr>
                <w:rFonts w:ascii="Times New Roman" w:hAnsi="Times New Roman" w:cs="Times New Roman"/>
                <w:sz w:val="24"/>
                <w:szCs w:val="24"/>
              </w:rPr>
            </w:pPr>
          </w:p>
          <w:p w:rsidR="00E479E6" w:rsidRPr="00E479E6" w:rsidRDefault="00E479E6" w:rsidP="006348A1">
            <w:pPr>
              <w:jc w:val="both"/>
              <w:rPr>
                <w:rFonts w:ascii="Times New Roman" w:hAnsi="Times New Roman" w:cs="Times New Roman"/>
                <w:sz w:val="24"/>
                <w:szCs w:val="24"/>
              </w:rPr>
            </w:pPr>
          </w:p>
        </w:tc>
      </w:tr>
    </w:tbl>
    <w:p w:rsidR="00E479E6" w:rsidRDefault="00E479E6" w:rsidP="006348A1">
      <w:pPr>
        <w:jc w:val="both"/>
        <w:rPr>
          <w:rFonts w:ascii="Times New Roman" w:hAnsi="Times New Roman" w:cs="Times New Roman"/>
          <w:b/>
          <w:sz w:val="24"/>
          <w:szCs w:val="24"/>
        </w:rPr>
      </w:pPr>
    </w:p>
    <w:p w:rsidR="006348A1" w:rsidRDefault="00E479E6" w:rsidP="006348A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Znalost </w:t>
      </w:r>
      <w:r w:rsidR="006348A1">
        <w:rPr>
          <w:rFonts w:ascii="Times New Roman" w:hAnsi="Times New Roman" w:cs="Times New Roman"/>
          <w:b/>
          <w:sz w:val="24"/>
          <w:szCs w:val="24"/>
        </w:rPr>
        <w:t xml:space="preserve">směrnice a instrukce úřadu, které se vztahují ke standardům kvality </w:t>
      </w:r>
      <w:r>
        <w:rPr>
          <w:rFonts w:ascii="Times New Roman" w:hAnsi="Times New Roman" w:cs="Times New Roman"/>
          <w:b/>
          <w:sz w:val="24"/>
          <w:szCs w:val="24"/>
        </w:rPr>
        <w:t>pracovníky: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841"/>
      </w:tblGrid>
      <w:tr w:rsidR="000A28AE" w:rsidTr="00075093">
        <w:tc>
          <w:tcPr>
            <w:tcW w:w="1668" w:type="dxa"/>
            <w:vMerge w:val="restart"/>
          </w:tcPr>
          <w:p w:rsidR="000A28AE" w:rsidRDefault="000A28AE" w:rsidP="006348A1">
            <w:pPr>
              <w:jc w:val="both"/>
              <w:rPr>
                <w:rFonts w:ascii="Times New Roman" w:hAnsi="Times New Roman" w:cs="Times New Roman"/>
                <w:sz w:val="24"/>
                <w:szCs w:val="24"/>
              </w:rPr>
            </w:pPr>
            <w:r w:rsidRPr="000A28AE">
              <w:rPr>
                <w:rFonts w:ascii="Times New Roman" w:hAnsi="Times New Roman" w:cs="Times New Roman"/>
                <w:sz w:val="24"/>
                <w:szCs w:val="24"/>
              </w:rPr>
              <w:t>Znám</w:t>
            </w:r>
          </w:p>
          <w:p w:rsidR="000A28AE" w:rsidRPr="000A28AE" w:rsidRDefault="000A28AE" w:rsidP="006348A1">
            <w:pPr>
              <w:jc w:val="both"/>
              <w:rPr>
                <w:rFonts w:ascii="Times New Roman" w:hAnsi="Times New Roman" w:cs="Times New Roman"/>
                <w:sz w:val="24"/>
                <w:szCs w:val="24"/>
              </w:rPr>
            </w:pPr>
            <w:r>
              <w:rPr>
                <w:rFonts w:ascii="Times New Roman" w:hAnsi="Times New Roman" w:cs="Times New Roman"/>
                <w:sz w:val="24"/>
                <w:szCs w:val="24"/>
              </w:rPr>
              <w:t>všechny</w:t>
            </w:r>
          </w:p>
        </w:tc>
        <w:tc>
          <w:tcPr>
            <w:tcW w:w="5841" w:type="dxa"/>
          </w:tcPr>
          <w:p w:rsidR="000A28AE" w:rsidRDefault="000A28AE" w:rsidP="006348A1">
            <w:pPr>
              <w:jc w:val="both"/>
              <w:rPr>
                <w:rFonts w:ascii="Times New Roman" w:hAnsi="Times New Roman" w:cs="Times New Roman"/>
                <w:sz w:val="24"/>
                <w:szCs w:val="24"/>
              </w:rPr>
            </w:pPr>
            <w:r w:rsidRPr="000A28AE">
              <w:rPr>
                <w:rFonts w:ascii="Times New Roman" w:hAnsi="Times New Roman" w:cs="Times New Roman"/>
                <w:sz w:val="24"/>
                <w:szCs w:val="24"/>
              </w:rPr>
              <w:t xml:space="preserve">Nemám </w:t>
            </w:r>
            <w:r>
              <w:rPr>
                <w:rFonts w:ascii="Times New Roman" w:hAnsi="Times New Roman" w:cs="Times New Roman"/>
                <w:sz w:val="24"/>
                <w:szCs w:val="24"/>
              </w:rPr>
              <w:t>připomínky</w:t>
            </w:r>
          </w:p>
          <w:p w:rsidR="000A28AE" w:rsidRPr="000A28AE" w:rsidRDefault="000A28AE" w:rsidP="006348A1">
            <w:pPr>
              <w:jc w:val="both"/>
              <w:rPr>
                <w:rFonts w:ascii="Times New Roman" w:hAnsi="Times New Roman" w:cs="Times New Roman"/>
                <w:sz w:val="24"/>
                <w:szCs w:val="24"/>
              </w:rPr>
            </w:pPr>
          </w:p>
        </w:tc>
      </w:tr>
      <w:tr w:rsidR="000A28AE" w:rsidTr="00075093">
        <w:tc>
          <w:tcPr>
            <w:tcW w:w="1668" w:type="dxa"/>
            <w:vMerge/>
          </w:tcPr>
          <w:p w:rsidR="000A28AE" w:rsidRPr="000A28AE" w:rsidRDefault="000A28AE" w:rsidP="006348A1">
            <w:pPr>
              <w:jc w:val="both"/>
              <w:rPr>
                <w:rFonts w:ascii="Times New Roman" w:hAnsi="Times New Roman" w:cs="Times New Roman"/>
                <w:sz w:val="24"/>
                <w:szCs w:val="24"/>
              </w:rPr>
            </w:pPr>
          </w:p>
        </w:tc>
        <w:tc>
          <w:tcPr>
            <w:tcW w:w="5841" w:type="dxa"/>
          </w:tcPr>
          <w:p w:rsidR="000A28AE" w:rsidRDefault="000A28AE" w:rsidP="006348A1">
            <w:pPr>
              <w:jc w:val="both"/>
              <w:rPr>
                <w:rFonts w:ascii="Times New Roman" w:hAnsi="Times New Roman" w:cs="Times New Roman"/>
                <w:sz w:val="24"/>
                <w:szCs w:val="24"/>
              </w:rPr>
            </w:pPr>
            <w:r w:rsidRPr="000A28AE">
              <w:rPr>
                <w:rFonts w:ascii="Times New Roman" w:hAnsi="Times New Roman" w:cs="Times New Roman"/>
                <w:sz w:val="24"/>
                <w:szCs w:val="24"/>
              </w:rPr>
              <w:t>Mám připomínky k:</w:t>
            </w:r>
          </w:p>
          <w:p w:rsidR="000A28AE" w:rsidRPr="000A28AE" w:rsidRDefault="000A28AE" w:rsidP="006348A1">
            <w:pPr>
              <w:jc w:val="both"/>
              <w:rPr>
                <w:rFonts w:ascii="Times New Roman" w:hAnsi="Times New Roman" w:cs="Times New Roman"/>
                <w:sz w:val="24"/>
                <w:szCs w:val="24"/>
              </w:rPr>
            </w:pPr>
          </w:p>
        </w:tc>
      </w:tr>
      <w:tr w:rsidR="000A28AE" w:rsidTr="00075093">
        <w:tc>
          <w:tcPr>
            <w:tcW w:w="1668" w:type="dxa"/>
            <w:vMerge w:val="restart"/>
          </w:tcPr>
          <w:p w:rsidR="000A28AE" w:rsidRPr="000A28AE" w:rsidRDefault="000A28AE" w:rsidP="006348A1">
            <w:pPr>
              <w:jc w:val="both"/>
              <w:rPr>
                <w:rFonts w:ascii="Times New Roman" w:hAnsi="Times New Roman" w:cs="Times New Roman"/>
                <w:sz w:val="24"/>
                <w:szCs w:val="24"/>
              </w:rPr>
            </w:pPr>
            <w:r w:rsidRPr="000A28AE">
              <w:rPr>
                <w:rFonts w:ascii="Times New Roman" w:hAnsi="Times New Roman" w:cs="Times New Roman"/>
                <w:sz w:val="24"/>
                <w:szCs w:val="24"/>
              </w:rPr>
              <w:t>Znám některé z nich</w:t>
            </w:r>
          </w:p>
        </w:tc>
        <w:tc>
          <w:tcPr>
            <w:tcW w:w="5841" w:type="dxa"/>
          </w:tcPr>
          <w:p w:rsidR="000A28AE" w:rsidRDefault="000A28AE" w:rsidP="006348A1">
            <w:pPr>
              <w:jc w:val="both"/>
              <w:rPr>
                <w:rFonts w:ascii="Times New Roman" w:hAnsi="Times New Roman" w:cs="Times New Roman"/>
                <w:sz w:val="24"/>
                <w:szCs w:val="24"/>
              </w:rPr>
            </w:pPr>
            <w:r w:rsidRPr="000A28AE">
              <w:rPr>
                <w:rFonts w:ascii="Times New Roman" w:hAnsi="Times New Roman" w:cs="Times New Roman"/>
                <w:sz w:val="24"/>
                <w:szCs w:val="24"/>
              </w:rPr>
              <w:t>Nemám připomínky</w:t>
            </w:r>
          </w:p>
          <w:p w:rsidR="000A28AE" w:rsidRPr="000A28AE" w:rsidRDefault="000A28AE" w:rsidP="006348A1">
            <w:pPr>
              <w:jc w:val="both"/>
              <w:rPr>
                <w:rFonts w:ascii="Times New Roman" w:hAnsi="Times New Roman" w:cs="Times New Roman"/>
                <w:sz w:val="24"/>
                <w:szCs w:val="24"/>
              </w:rPr>
            </w:pPr>
          </w:p>
        </w:tc>
      </w:tr>
      <w:tr w:rsidR="000A28AE" w:rsidTr="00075093">
        <w:tc>
          <w:tcPr>
            <w:tcW w:w="1668" w:type="dxa"/>
            <w:vMerge/>
          </w:tcPr>
          <w:p w:rsidR="000A28AE" w:rsidRDefault="000A28AE" w:rsidP="006348A1">
            <w:pPr>
              <w:jc w:val="both"/>
              <w:rPr>
                <w:rFonts w:ascii="Times New Roman" w:hAnsi="Times New Roman" w:cs="Times New Roman"/>
                <w:b/>
                <w:sz w:val="24"/>
                <w:szCs w:val="24"/>
              </w:rPr>
            </w:pPr>
          </w:p>
        </w:tc>
        <w:tc>
          <w:tcPr>
            <w:tcW w:w="5841" w:type="dxa"/>
          </w:tcPr>
          <w:p w:rsidR="000A28AE" w:rsidRDefault="003A17CE" w:rsidP="006348A1">
            <w:pPr>
              <w:jc w:val="both"/>
              <w:rPr>
                <w:rFonts w:ascii="Times New Roman" w:hAnsi="Times New Roman" w:cs="Times New Roman"/>
                <w:sz w:val="24"/>
                <w:szCs w:val="24"/>
              </w:rPr>
            </w:pPr>
            <w:r>
              <w:rPr>
                <w:rFonts w:ascii="Times New Roman" w:hAnsi="Times New Roman" w:cs="Times New Roman"/>
                <w:sz w:val="24"/>
                <w:szCs w:val="24"/>
              </w:rPr>
              <w:t>Mám připomínky k</w:t>
            </w:r>
            <w:r w:rsidR="000A28AE" w:rsidRPr="000A28AE">
              <w:rPr>
                <w:rFonts w:ascii="Times New Roman" w:hAnsi="Times New Roman" w:cs="Times New Roman"/>
                <w:sz w:val="24"/>
                <w:szCs w:val="24"/>
              </w:rPr>
              <w:t>:</w:t>
            </w:r>
          </w:p>
          <w:p w:rsidR="000A28AE" w:rsidRPr="000A28AE" w:rsidRDefault="000A28AE" w:rsidP="006348A1">
            <w:pPr>
              <w:jc w:val="both"/>
              <w:rPr>
                <w:rFonts w:ascii="Times New Roman" w:hAnsi="Times New Roman" w:cs="Times New Roman"/>
                <w:sz w:val="24"/>
                <w:szCs w:val="24"/>
              </w:rPr>
            </w:pPr>
          </w:p>
        </w:tc>
      </w:tr>
      <w:tr w:rsidR="000A28AE" w:rsidTr="00075093">
        <w:tc>
          <w:tcPr>
            <w:tcW w:w="1668" w:type="dxa"/>
          </w:tcPr>
          <w:p w:rsidR="000A28AE" w:rsidRPr="000A28AE" w:rsidRDefault="000A28AE" w:rsidP="006348A1">
            <w:pPr>
              <w:jc w:val="both"/>
              <w:rPr>
                <w:rFonts w:ascii="Times New Roman" w:hAnsi="Times New Roman" w:cs="Times New Roman"/>
                <w:sz w:val="24"/>
                <w:szCs w:val="24"/>
              </w:rPr>
            </w:pPr>
            <w:r>
              <w:rPr>
                <w:rFonts w:ascii="Times New Roman" w:hAnsi="Times New Roman" w:cs="Times New Roman"/>
                <w:sz w:val="24"/>
                <w:szCs w:val="24"/>
              </w:rPr>
              <w:t>N</w:t>
            </w:r>
            <w:r w:rsidRPr="000A28AE">
              <w:rPr>
                <w:rFonts w:ascii="Times New Roman" w:hAnsi="Times New Roman" w:cs="Times New Roman"/>
                <w:sz w:val="24"/>
                <w:szCs w:val="24"/>
              </w:rPr>
              <w:t>eznám</w:t>
            </w:r>
          </w:p>
        </w:tc>
        <w:tc>
          <w:tcPr>
            <w:tcW w:w="5841" w:type="dxa"/>
          </w:tcPr>
          <w:p w:rsidR="000A28AE" w:rsidRDefault="000A28AE" w:rsidP="006348A1">
            <w:pPr>
              <w:jc w:val="both"/>
              <w:rPr>
                <w:rFonts w:ascii="Times New Roman" w:hAnsi="Times New Roman" w:cs="Times New Roman"/>
                <w:b/>
                <w:sz w:val="24"/>
                <w:szCs w:val="24"/>
              </w:rPr>
            </w:pPr>
          </w:p>
          <w:p w:rsidR="000A28AE" w:rsidRDefault="000A28AE" w:rsidP="006348A1">
            <w:pPr>
              <w:jc w:val="both"/>
              <w:rPr>
                <w:rFonts w:ascii="Times New Roman" w:hAnsi="Times New Roman" w:cs="Times New Roman"/>
                <w:b/>
                <w:sz w:val="24"/>
                <w:szCs w:val="24"/>
              </w:rPr>
            </w:pPr>
          </w:p>
        </w:tc>
      </w:tr>
      <w:tr w:rsidR="000A28AE" w:rsidTr="00075093">
        <w:tc>
          <w:tcPr>
            <w:tcW w:w="1668" w:type="dxa"/>
          </w:tcPr>
          <w:p w:rsidR="000A28AE" w:rsidRPr="000A28AE" w:rsidRDefault="000A28AE" w:rsidP="006348A1">
            <w:pPr>
              <w:jc w:val="both"/>
              <w:rPr>
                <w:rFonts w:ascii="Times New Roman" w:hAnsi="Times New Roman" w:cs="Times New Roman"/>
                <w:sz w:val="24"/>
                <w:szCs w:val="24"/>
              </w:rPr>
            </w:pPr>
            <w:r w:rsidRPr="000A28AE">
              <w:rPr>
                <w:rFonts w:ascii="Times New Roman" w:hAnsi="Times New Roman" w:cs="Times New Roman"/>
                <w:sz w:val="24"/>
                <w:szCs w:val="24"/>
              </w:rPr>
              <w:t>Jiná odpověď</w:t>
            </w:r>
          </w:p>
        </w:tc>
        <w:tc>
          <w:tcPr>
            <w:tcW w:w="5841" w:type="dxa"/>
          </w:tcPr>
          <w:p w:rsidR="000A28AE" w:rsidRDefault="000A28AE" w:rsidP="006348A1">
            <w:pPr>
              <w:jc w:val="both"/>
              <w:rPr>
                <w:rFonts w:ascii="Times New Roman" w:hAnsi="Times New Roman" w:cs="Times New Roman"/>
                <w:b/>
                <w:sz w:val="24"/>
                <w:szCs w:val="24"/>
              </w:rPr>
            </w:pPr>
          </w:p>
          <w:p w:rsidR="000A28AE" w:rsidRDefault="000A28AE" w:rsidP="006348A1">
            <w:pPr>
              <w:jc w:val="both"/>
              <w:rPr>
                <w:rFonts w:ascii="Times New Roman" w:hAnsi="Times New Roman" w:cs="Times New Roman"/>
                <w:b/>
                <w:sz w:val="24"/>
                <w:szCs w:val="24"/>
              </w:rPr>
            </w:pPr>
          </w:p>
        </w:tc>
      </w:tr>
    </w:tbl>
    <w:p w:rsidR="00E479E6" w:rsidRDefault="00E479E6" w:rsidP="006348A1">
      <w:pPr>
        <w:jc w:val="both"/>
        <w:rPr>
          <w:rFonts w:ascii="Times New Roman" w:hAnsi="Times New Roman" w:cs="Times New Roman"/>
          <w:b/>
          <w:sz w:val="24"/>
          <w:szCs w:val="24"/>
        </w:rPr>
      </w:pPr>
    </w:p>
    <w:p w:rsidR="006348A1" w:rsidRDefault="002F6094" w:rsidP="006348A1">
      <w:pPr>
        <w:jc w:val="both"/>
        <w:rPr>
          <w:rFonts w:ascii="Times New Roman" w:hAnsi="Times New Roman" w:cs="Times New Roman"/>
          <w:b/>
          <w:sz w:val="24"/>
          <w:szCs w:val="24"/>
        </w:rPr>
      </w:pPr>
      <w:r>
        <w:rPr>
          <w:rFonts w:ascii="Times New Roman" w:hAnsi="Times New Roman" w:cs="Times New Roman"/>
          <w:b/>
          <w:sz w:val="24"/>
          <w:szCs w:val="24"/>
        </w:rPr>
        <w:t>Obtíže při naplnění</w:t>
      </w:r>
      <w:r w:rsidR="006348A1">
        <w:rPr>
          <w:rFonts w:ascii="Times New Roman" w:hAnsi="Times New Roman" w:cs="Times New Roman"/>
          <w:b/>
          <w:sz w:val="24"/>
          <w:szCs w:val="24"/>
        </w:rPr>
        <w:t xml:space="preserve"> jednotlivých kritérií</w:t>
      </w:r>
      <w:r w:rsidR="000A28AE">
        <w:rPr>
          <w:rFonts w:ascii="Times New Roman" w:hAnsi="Times New Roman" w:cs="Times New Roman"/>
          <w:b/>
          <w:sz w:val="24"/>
          <w:szCs w:val="24"/>
        </w:rPr>
        <w:t>:</w:t>
      </w:r>
      <w:r w:rsidR="006348A1">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0A28AE" w:rsidTr="00075093">
        <w:tc>
          <w:tcPr>
            <w:tcW w:w="3754" w:type="dxa"/>
          </w:tcPr>
          <w:p w:rsidR="000A28AE" w:rsidRPr="000A28AE" w:rsidRDefault="000A28AE" w:rsidP="000A28AE">
            <w:pPr>
              <w:jc w:val="both"/>
              <w:rPr>
                <w:rFonts w:ascii="Times New Roman" w:hAnsi="Times New Roman" w:cs="Times New Roman"/>
                <w:sz w:val="24"/>
                <w:szCs w:val="24"/>
              </w:rPr>
            </w:pPr>
            <w:r>
              <w:rPr>
                <w:rFonts w:ascii="Times New Roman" w:hAnsi="Times New Roman" w:cs="Times New Roman"/>
                <w:sz w:val="24"/>
                <w:szCs w:val="24"/>
              </w:rPr>
              <w:t xml:space="preserve">Nebyly nezaznamenány  </w:t>
            </w:r>
          </w:p>
          <w:p w:rsidR="000A28AE" w:rsidRDefault="000A28AE" w:rsidP="006348A1">
            <w:pPr>
              <w:jc w:val="both"/>
              <w:rPr>
                <w:rFonts w:ascii="Times New Roman" w:hAnsi="Times New Roman" w:cs="Times New Roman"/>
                <w:b/>
                <w:sz w:val="24"/>
                <w:szCs w:val="24"/>
              </w:rPr>
            </w:pPr>
          </w:p>
        </w:tc>
        <w:tc>
          <w:tcPr>
            <w:tcW w:w="3755" w:type="dxa"/>
          </w:tcPr>
          <w:p w:rsidR="000A28AE" w:rsidRDefault="000A28AE" w:rsidP="006348A1">
            <w:pPr>
              <w:jc w:val="both"/>
              <w:rPr>
                <w:rFonts w:ascii="Times New Roman" w:hAnsi="Times New Roman" w:cs="Times New Roman"/>
                <w:b/>
                <w:sz w:val="24"/>
                <w:szCs w:val="24"/>
              </w:rPr>
            </w:pPr>
          </w:p>
        </w:tc>
      </w:tr>
      <w:tr w:rsidR="000A28AE" w:rsidTr="00075093">
        <w:trPr>
          <w:trHeight w:val="278"/>
        </w:trPr>
        <w:tc>
          <w:tcPr>
            <w:tcW w:w="3754" w:type="dxa"/>
            <w:vMerge w:val="restart"/>
          </w:tcPr>
          <w:p w:rsidR="000A28AE" w:rsidRPr="000A28AE" w:rsidRDefault="000A28AE" w:rsidP="006348A1">
            <w:pPr>
              <w:jc w:val="both"/>
              <w:rPr>
                <w:rFonts w:ascii="Times New Roman" w:hAnsi="Times New Roman" w:cs="Times New Roman"/>
                <w:sz w:val="24"/>
                <w:szCs w:val="24"/>
              </w:rPr>
            </w:pPr>
            <w:r w:rsidRPr="000A28AE">
              <w:rPr>
                <w:rFonts w:ascii="Times New Roman" w:hAnsi="Times New Roman" w:cs="Times New Roman"/>
                <w:sz w:val="24"/>
                <w:szCs w:val="24"/>
              </w:rPr>
              <w:t xml:space="preserve">Byly zaznamenány </w:t>
            </w:r>
          </w:p>
        </w:tc>
        <w:tc>
          <w:tcPr>
            <w:tcW w:w="3755" w:type="dxa"/>
          </w:tcPr>
          <w:p w:rsidR="000A28AE" w:rsidRDefault="000A28AE" w:rsidP="006348A1">
            <w:pPr>
              <w:jc w:val="both"/>
              <w:rPr>
                <w:rFonts w:ascii="Times New Roman" w:hAnsi="Times New Roman" w:cs="Times New Roman"/>
                <w:b/>
                <w:sz w:val="24"/>
                <w:szCs w:val="24"/>
              </w:rPr>
            </w:pPr>
          </w:p>
        </w:tc>
      </w:tr>
      <w:tr w:rsidR="000A28AE" w:rsidTr="00075093">
        <w:trPr>
          <w:trHeight w:val="277"/>
        </w:trPr>
        <w:tc>
          <w:tcPr>
            <w:tcW w:w="3754" w:type="dxa"/>
            <w:vMerge/>
          </w:tcPr>
          <w:p w:rsidR="000A28AE" w:rsidRPr="000A28AE" w:rsidRDefault="000A28AE" w:rsidP="006348A1">
            <w:pPr>
              <w:jc w:val="both"/>
              <w:rPr>
                <w:rFonts w:ascii="Times New Roman" w:hAnsi="Times New Roman" w:cs="Times New Roman"/>
                <w:sz w:val="24"/>
                <w:szCs w:val="24"/>
              </w:rPr>
            </w:pPr>
          </w:p>
        </w:tc>
        <w:tc>
          <w:tcPr>
            <w:tcW w:w="3755" w:type="dxa"/>
          </w:tcPr>
          <w:p w:rsidR="000A28AE" w:rsidRDefault="000A28AE" w:rsidP="006348A1">
            <w:pPr>
              <w:jc w:val="both"/>
              <w:rPr>
                <w:rFonts w:ascii="Times New Roman" w:hAnsi="Times New Roman" w:cs="Times New Roman"/>
                <w:sz w:val="24"/>
                <w:szCs w:val="24"/>
              </w:rPr>
            </w:pPr>
            <w:r w:rsidRPr="000A28AE">
              <w:rPr>
                <w:rFonts w:ascii="Times New Roman" w:hAnsi="Times New Roman" w:cs="Times New Roman"/>
                <w:sz w:val="24"/>
                <w:szCs w:val="24"/>
              </w:rPr>
              <w:t>Jaké:</w:t>
            </w:r>
          </w:p>
          <w:p w:rsidR="000A28AE" w:rsidRDefault="000A28AE" w:rsidP="006348A1">
            <w:pPr>
              <w:jc w:val="both"/>
              <w:rPr>
                <w:rFonts w:ascii="Times New Roman" w:hAnsi="Times New Roman" w:cs="Times New Roman"/>
                <w:sz w:val="24"/>
                <w:szCs w:val="24"/>
              </w:rPr>
            </w:pPr>
          </w:p>
          <w:p w:rsidR="000A28AE" w:rsidRDefault="000A28AE" w:rsidP="006348A1">
            <w:pPr>
              <w:jc w:val="both"/>
              <w:rPr>
                <w:rFonts w:ascii="Times New Roman" w:hAnsi="Times New Roman" w:cs="Times New Roman"/>
                <w:sz w:val="24"/>
                <w:szCs w:val="24"/>
              </w:rPr>
            </w:pPr>
          </w:p>
          <w:p w:rsidR="000A28AE" w:rsidRDefault="000A28AE" w:rsidP="006348A1">
            <w:pPr>
              <w:jc w:val="both"/>
              <w:rPr>
                <w:rFonts w:ascii="Times New Roman" w:hAnsi="Times New Roman" w:cs="Times New Roman"/>
                <w:sz w:val="24"/>
                <w:szCs w:val="24"/>
              </w:rPr>
            </w:pPr>
          </w:p>
          <w:p w:rsidR="000A28AE" w:rsidRPr="000A28AE" w:rsidRDefault="000A28AE" w:rsidP="006348A1">
            <w:pPr>
              <w:jc w:val="both"/>
              <w:rPr>
                <w:rFonts w:ascii="Times New Roman" w:hAnsi="Times New Roman" w:cs="Times New Roman"/>
                <w:sz w:val="24"/>
                <w:szCs w:val="24"/>
              </w:rPr>
            </w:pPr>
          </w:p>
        </w:tc>
      </w:tr>
    </w:tbl>
    <w:p w:rsidR="000A28AE" w:rsidRDefault="000A28AE" w:rsidP="006348A1">
      <w:pPr>
        <w:jc w:val="both"/>
        <w:rPr>
          <w:rFonts w:ascii="Times New Roman" w:hAnsi="Times New Roman" w:cs="Times New Roman"/>
          <w:b/>
          <w:sz w:val="24"/>
          <w:szCs w:val="24"/>
        </w:rPr>
      </w:pPr>
    </w:p>
    <w:p w:rsidR="006348A1" w:rsidRPr="000A28AE" w:rsidRDefault="006348A1" w:rsidP="000A28AE">
      <w:pPr>
        <w:jc w:val="both"/>
        <w:rPr>
          <w:rFonts w:ascii="Times New Roman" w:hAnsi="Times New Roman" w:cs="Times New Roman"/>
          <w:sz w:val="24"/>
          <w:szCs w:val="24"/>
        </w:rPr>
      </w:pPr>
    </w:p>
    <w:p w:rsidR="006348A1" w:rsidRDefault="000A28AE" w:rsidP="006348A1">
      <w:pPr>
        <w:jc w:val="both"/>
        <w:rPr>
          <w:rFonts w:ascii="Times New Roman" w:hAnsi="Times New Roman" w:cs="Times New Roman"/>
          <w:b/>
          <w:sz w:val="24"/>
          <w:szCs w:val="24"/>
        </w:rPr>
      </w:pPr>
      <w:r>
        <w:rPr>
          <w:rFonts w:ascii="Times New Roman" w:hAnsi="Times New Roman" w:cs="Times New Roman"/>
          <w:b/>
          <w:sz w:val="24"/>
          <w:szCs w:val="24"/>
        </w:rPr>
        <w:t xml:space="preserve">Standardy kvality jsou vnímány respondenty </w:t>
      </w:r>
      <w:r w:rsidR="006348A1">
        <w:rPr>
          <w:rFonts w:ascii="Times New Roman" w:hAnsi="Times New Roman" w:cs="Times New Roman"/>
          <w:b/>
          <w:sz w:val="24"/>
          <w:szCs w:val="24"/>
        </w:rPr>
        <w:t>jako (možnost více odpovědí)</w:t>
      </w:r>
      <w:r>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5A35C0" w:rsidTr="00075093">
        <w:tc>
          <w:tcPr>
            <w:tcW w:w="3754" w:type="dxa"/>
          </w:tcPr>
          <w:p w:rsidR="005A35C0" w:rsidRPr="005A35C0" w:rsidRDefault="005A35C0" w:rsidP="005A35C0">
            <w:pPr>
              <w:jc w:val="both"/>
              <w:rPr>
                <w:rFonts w:ascii="Times New Roman" w:hAnsi="Times New Roman" w:cs="Times New Roman"/>
                <w:sz w:val="24"/>
                <w:szCs w:val="24"/>
              </w:rPr>
            </w:pPr>
            <w:r>
              <w:rPr>
                <w:rFonts w:ascii="Times New Roman" w:hAnsi="Times New Roman" w:cs="Times New Roman"/>
                <w:sz w:val="24"/>
                <w:szCs w:val="24"/>
              </w:rPr>
              <w:t>Formální zákonná</w:t>
            </w:r>
            <w:r w:rsidRPr="005A35C0">
              <w:rPr>
                <w:rFonts w:ascii="Times New Roman" w:hAnsi="Times New Roman" w:cs="Times New Roman"/>
                <w:sz w:val="24"/>
                <w:szCs w:val="24"/>
              </w:rPr>
              <w:t xml:space="preserve"> povinnost</w:t>
            </w:r>
          </w:p>
          <w:p w:rsidR="005A35C0" w:rsidRDefault="005A35C0" w:rsidP="006348A1">
            <w:pPr>
              <w:jc w:val="both"/>
              <w:rPr>
                <w:rFonts w:ascii="Times New Roman" w:hAnsi="Times New Roman" w:cs="Times New Roman"/>
                <w:b/>
                <w:sz w:val="24"/>
                <w:szCs w:val="24"/>
              </w:rPr>
            </w:pPr>
          </w:p>
        </w:tc>
        <w:tc>
          <w:tcPr>
            <w:tcW w:w="3755" w:type="dxa"/>
          </w:tcPr>
          <w:p w:rsidR="005A35C0" w:rsidRDefault="005A35C0" w:rsidP="006348A1">
            <w:pPr>
              <w:jc w:val="both"/>
              <w:rPr>
                <w:rFonts w:ascii="Times New Roman" w:hAnsi="Times New Roman" w:cs="Times New Roman"/>
                <w:b/>
                <w:sz w:val="24"/>
                <w:szCs w:val="24"/>
              </w:rPr>
            </w:pPr>
          </w:p>
        </w:tc>
      </w:tr>
      <w:tr w:rsidR="005A35C0" w:rsidTr="00075093">
        <w:tc>
          <w:tcPr>
            <w:tcW w:w="3754" w:type="dxa"/>
          </w:tcPr>
          <w:p w:rsidR="005A35C0" w:rsidRPr="005A35C0" w:rsidRDefault="005A35C0" w:rsidP="005A35C0">
            <w:pPr>
              <w:jc w:val="both"/>
              <w:rPr>
                <w:rFonts w:ascii="Times New Roman" w:hAnsi="Times New Roman" w:cs="Times New Roman"/>
                <w:sz w:val="24"/>
                <w:szCs w:val="24"/>
              </w:rPr>
            </w:pPr>
            <w:r w:rsidRPr="005A35C0">
              <w:rPr>
                <w:rFonts w:ascii="Times New Roman" w:hAnsi="Times New Roman" w:cs="Times New Roman"/>
                <w:sz w:val="24"/>
                <w:szCs w:val="24"/>
              </w:rPr>
              <w:t>Zvýšení administrativy a pracovní zátěž</w:t>
            </w:r>
          </w:p>
          <w:p w:rsidR="005A35C0" w:rsidRDefault="005A35C0" w:rsidP="006348A1">
            <w:pPr>
              <w:jc w:val="both"/>
              <w:rPr>
                <w:rFonts w:ascii="Times New Roman" w:hAnsi="Times New Roman" w:cs="Times New Roman"/>
                <w:b/>
                <w:sz w:val="24"/>
                <w:szCs w:val="24"/>
              </w:rPr>
            </w:pPr>
          </w:p>
        </w:tc>
        <w:tc>
          <w:tcPr>
            <w:tcW w:w="3755" w:type="dxa"/>
          </w:tcPr>
          <w:p w:rsidR="005A35C0" w:rsidRDefault="005A35C0" w:rsidP="006348A1">
            <w:pPr>
              <w:jc w:val="both"/>
              <w:rPr>
                <w:rFonts w:ascii="Times New Roman" w:hAnsi="Times New Roman" w:cs="Times New Roman"/>
                <w:b/>
                <w:sz w:val="24"/>
                <w:szCs w:val="24"/>
              </w:rPr>
            </w:pPr>
          </w:p>
        </w:tc>
      </w:tr>
      <w:tr w:rsidR="005A35C0" w:rsidTr="00075093">
        <w:tc>
          <w:tcPr>
            <w:tcW w:w="3754" w:type="dxa"/>
          </w:tcPr>
          <w:p w:rsidR="005A35C0" w:rsidRPr="005A35C0" w:rsidRDefault="005A35C0" w:rsidP="005A35C0">
            <w:pPr>
              <w:jc w:val="both"/>
              <w:rPr>
                <w:rFonts w:ascii="Times New Roman" w:hAnsi="Times New Roman" w:cs="Times New Roman"/>
                <w:sz w:val="24"/>
                <w:szCs w:val="24"/>
              </w:rPr>
            </w:pPr>
            <w:r w:rsidRPr="005A35C0">
              <w:rPr>
                <w:rFonts w:ascii="Times New Roman" w:hAnsi="Times New Roman" w:cs="Times New Roman"/>
                <w:sz w:val="24"/>
                <w:szCs w:val="24"/>
              </w:rPr>
              <w:t>Příležitost ke změně doposud zavedené praxe</w:t>
            </w:r>
          </w:p>
          <w:p w:rsidR="005A35C0" w:rsidRDefault="005A35C0" w:rsidP="006348A1">
            <w:pPr>
              <w:jc w:val="both"/>
              <w:rPr>
                <w:rFonts w:ascii="Times New Roman" w:hAnsi="Times New Roman" w:cs="Times New Roman"/>
                <w:b/>
                <w:sz w:val="24"/>
                <w:szCs w:val="24"/>
              </w:rPr>
            </w:pPr>
          </w:p>
        </w:tc>
        <w:tc>
          <w:tcPr>
            <w:tcW w:w="3755" w:type="dxa"/>
          </w:tcPr>
          <w:p w:rsidR="005A35C0" w:rsidRDefault="005A35C0" w:rsidP="006348A1">
            <w:pPr>
              <w:jc w:val="both"/>
              <w:rPr>
                <w:rFonts w:ascii="Times New Roman" w:hAnsi="Times New Roman" w:cs="Times New Roman"/>
                <w:b/>
                <w:sz w:val="24"/>
                <w:szCs w:val="24"/>
              </w:rPr>
            </w:pPr>
          </w:p>
        </w:tc>
      </w:tr>
      <w:tr w:rsidR="005A35C0" w:rsidTr="00075093">
        <w:trPr>
          <w:trHeight w:val="698"/>
        </w:trPr>
        <w:tc>
          <w:tcPr>
            <w:tcW w:w="3754" w:type="dxa"/>
          </w:tcPr>
          <w:p w:rsidR="005A35C0" w:rsidRPr="005A35C0" w:rsidRDefault="005A35C0" w:rsidP="005A35C0">
            <w:pPr>
              <w:jc w:val="both"/>
              <w:rPr>
                <w:rFonts w:ascii="Times New Roman" w:hAnsi="Times New Roman" w:cs="Times New Roman"/>
                <w:sz w:val="24"/>
                <w:szCs w:val="24"/>
              </w:rPr>
            </w:pPr>
            <w:r w:rsidRPr="005A35C0">
              <w:rPr>
                <w:rFonts w:ascii="Times New Roman" w:hAnsi="Times New Roman" w:cs="Times New Roman"/>
                <w:sz w:val="24"/>
                <w:szCs w:val="24"/>
              </w:rPr>
              <w:t>Zvýšení kvality práce</w:t>
            </w:r>
          </w:p>
        </w:tc>
        <w:tc>
          <w:tcPr>
            <w:tcW w:w="3755" w:type="dxa"/>
          </w:tcPr>
          <w:p w:rsidR="005A35C0" w:rsidRDefault="005A35C0" w:rsidP="006348A1">
            <w:pPr>
              <w:jc w:val="both"/>
              <w:rPr>
                <w:rFonts w:ascii="Times New Roman" w:hAnsi="Times New Roman" w:cs="Times New Roman"/>
                <w:b/>
                <w:sz w:val="24"/>
                <w:szCs w:val="24"/>
              </w:rPr>
            </w:pPr>
          </w:p>
        </w:tc>
      </w:tr>
      <w:tr w:rsidR="005A35C0" w:rsidTr="00075093">
        <w:tc>
          <w:tcPr>
            <w:tcW w:w="3754" w:type="dxa"/>
            <w:vMerge w:val="restart"/>
          </w:tcPr>
          <w:p w:rsidR="005A35C0" w:rsidRPr="005A35C0" w:rsidRDefault="005A35C0" w:rsidP="005A35C0">
            <w:pPr>
              <w:jc w:val="both"/>
              <w:rPr>
                <w:rFonts w:ascii="Times New Roman" w:hAnsi="Times New Roman" w:cs="Times New Roman"/>
                <w:sz w:val="24"/>
                <w:szCs w:val="24"/>
              </w:rPr>
            </w:pPr>
            <w:r w:rsidRPr="005A35C0">
              <w:rPr>
                <w:rFonts w:ascii="Times New Roman" w:hAnsi="Times New Roman" w:cs="Times New Roman"/>
                <w:sz w:val="24"/>
                <w:szCs w:val="24"/>
              </w:rPr>
              <w:t>Jiným způsobem</w:t>
            </w:r>
          </w:p>
          <w:p w:rsidR="005A35C0" w:rsidRPr="005A35C0" w:rsidRDefault="005A35C0" w:rsidP="005A35C0">
            <w:pPr>
              <w:jc w:val="both"/>
              <w:rPr>
                <w:rFonts w:ascii="Times New Roman" w:hAnsi="Times New Roman" w:cs="Times New Roman"/>
                <w:sz w:val="24"/>
                <w:szCs w:val="24"/>
              </w:rPr>
            </w:pPr>
          </w:p>
        </w:tc>
        <w:tc>
          <w:tcPr>
            <w:tcW w:w="3755" w:type="dxa"/>
          </w:tcPr>
          <w:p w:rsidR="005A35C0" w:rsidRDefault="005A35C0" w:rsidP="006348A1">
            <w:pPr>
              <w:jc w:val="both"/>
              <w:rPr>
                <w:rFonts w:ascii="Times New Roman" w:hAnsi="Times New Roman" w:cs="Times New Roman"/>
                <w:b/>
                <w:sz w:val="24"/>
                <w:szCs w:val="24"/>
              </w:rPr>
            </w:pPr>
          </w:p>
        </w:tc>
      </w:tr>
      <w:tr w:rsidR="005A35C0" w:rsidTr="00075093">
        <w:tc>
          <w:tcPr>
            <w:tcW w:w="3754" w:type="dxa"/>
            <w:vMerge/>
          </w:tcPr>
          <w:p w:rsidR="005A35C0" w:rsidRPr="005A35C0" w:rsidRDefault="005A35C0" w:rsidP="005A35C0">
            <w:pPr>
              <w:jc w:val="both"/>
              <w:rPr>
                <w:rFonts w:ascii="Times New Roman" w:hAnsi="Times New Roman" w:cs="Times New Roman"/>
                <w:sz w:val="24"/>
                <w:szCs w:val="24"/>
              </w:rPr>
            </w:pPr>
          </w:p>
        </w:tc>
        <w:tc>
          <w:tcPr>
            <w:tcW w:w="3755" w:type="dxa"/>
          </w:tcPr>
          <w:p w:rsidR="005A35C0" w:rsidRDefault="005A35C0" w:rsidP="006348A1">
            <w:pPr>
              <w:jc w:val="both"/>
              <w:rPr>
                <w:rFonts w:ascii="Times New Roman" w:hAnsi="Times New Roman" w:cs="Times New Roman"/>
                <w:sz w:val="24"/>
                <w:szCs w:val="24"/>
              </w:rPr>
            </w:pPr>
            <w:r w:rsidRPr="005A35C0">
              <w:rPr>
                <w:rFonts w:ascii="Times New Roman" w:hAnsi="Times New Roman" w:cs="Times New Roman"/>
                <w:sz w:val="24"/>
                <w:szCs w:val="24"/>
              </w:rPr>
              <w:t>Jakým:</w:t>
            </w:r>
          </w:p>
          <w:p w:rsidR="005A35C0" w:rsidRDefault="005A35C0" w:rsidP="006348A1">
            <w:pPr>
              <w:jc w:val="both"/>
              <w:rPr>
                <w:rFonts w:ascii="Times New Roman" w:hAnsi="Times New Roman" w:cs="Times New Roman"/>
                <w:sz w:val="24"/>
                <w:szCs w:val="24"/>
              </w:rPr>
            </w:pPr>
          </w:p>
          <w:p w:rsidR="005A35C0" w:rsidRPr="005A35C0" w:rsidRDefault="005A35C0" w:rsidP="006348A1">
            <w:pPr>
              <w:jc w:val="both"/>
              <w:rPr>
                <w:rFonts w:ascii="Times New Roman" w:hAnsi="Times New Roman" w:cs="Times New Roman"/>
                <w:sz w:val="24"/>
                <w:szCs w:val="24"/>
              </w:rPr>
            </w:pPr>
          </w:p>
        </w:tc>
      </w:tr>
    </w:tbl>
    <w:p w:rsidR="005A35C0" w:rsidRDefault="005A35C0" w:rsidP="006348A1">
      <w:pPr>
        <w:jc w:val="both"/>
        <w:rPr>
          <w:rFonts w:ascii="Times New Roman" w:hAnsi="Times New Roman" w:cs="Times New Roman"/>
          <w:b/>
          <w:sz w:val="24"/>
          <w:szCs w:val="24"/>
        </w:rPr>
      </w:pPr>
    </w:p>
    <w:p w:rsidR="005A35C0" w:rsidRDefault="005A35C0" w:rsidP="006348A1">
      <w:pPr>
        <w:jc w:val="both"/>
        <w:rPr>
          <w:rFonts w:ascii="Times New Roman" w:hAnsi="Times New Roman" w:cs="Times New Roman"/>
          <w:b/>
          <w:sz w:val="24"/>
          <w:szCs w:val="24"/>
        </w:rPr>
      </w:pPr>
    </w:p>
    <w:p w:rsidR="006348A1" w:rsidRPr="00F9432B" w:rsidRDefault="005A35C0" w:rsidP="006348A1">
      <w:pPr>
        <w:jc w:val="both"/>
        <w:rPr>
          <w:rFonts w:ascii="Times New Roman" w:hAnsi="Times New Roman" w:cs="Times New Roman"/>
          <w:b/>
          <w:sz w:val="24"/>
          <w:szCs w:val="24"/>
        </w:rPr>
      </w:pPr>
      <w:r>
        <w:rPr>
          <w:rFonts w:ascii="Times New Roman" w:hAnsi="Times New Roman" w:cs="Times New Roman"/>
          <w:b/>
          <w:sz w:val="24"/>
          <w:szCs w:val="24"/>
        </w:rPr>
        <w:t>Názor respondentů, zda proces s</w:t>
      </w:r>
      <w:r w:rsidR="006348A1">
        <w:rPr>
          <w:rFonts w:ascii="Times New Roman" w:hAnsi="Times New Roman" w:cs="Times New Roman"/>
          <w:b/>
          <w:sz w:val="24"/>
          <w:szCs w:val="24"/>
        </w:rPr>
        <w:t>tandardi</w:t>
      </w:r>
      <w:r w:rsidR="00075093">
        <w:rPr>
          <w:rFonts w:ascii="Times New Roman" w:hAnsi="Times New Roman" w:cs="Times New Roman"/>
          <w:b/>
          <w:sz w:val="24"/>
          <w:szCs w:val="24"/>
        </w:rPr>
        <w:t xml:space="preserve">zace přinesl sjednocení </w:t>
      </w:r>
      <w:r>
        <w:rPr>
          <w:rFonts w:ascii="Times New Roman" w:hAnsi="Times New Roman" w:cs="Times New Roman"/>
          <w:b/>
          <w:sz w:val="24"/>
          <w:szCs w:val="24"/>
        </w:rPr>
        <w:t>postupů při výkonu sociálně-právní ochrany dětí na jednom pracovišti: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983"/>
      </w:tblGrid>
      <w:tr w:rsidR="005A35C0" w:rsidTr="00075093">
        <w:tc>
          <w:tcPr>
            <w:tcW w:w="1526" w:type="dxa"/>
          </w:tcPr>
          <w:p w:rsidR="005A35C0" w:rsidRDefault="005A35C0" w:rsidP="006348A1">
            <w:pPr>
              <w:jc w:val="both"/>
              <w:rPr>
                <w:rFonts w:ascii="Times New Roman" w:hAnsi="Times New Roman" w:cs="Times New Roman"/>
                <w:sz w:val="24"/>
                <w:szCs w:val="24"/>
              </w:rPr>
            </w:pPr>
            <w:r>
              <w:rPr>
                <w:rFonts w:ascii="Times New Roman" w:hAnsi="Times New Roman" w:cs="Times New Roman"/>
                <w:sz w:val="24"/>
                <w:szCs w:val="24"/>
              </w:rPr>
              <w:t>Ano</w:t>
            </w:r>
          </w:p>
        </w:tc>
        <w:tc>
          <w:tcPr>
            <w:tcW w:w="5983" w:type="dxa"/>
          </w:tcPr>
          <w:p w:rsidR="005A35C0" w:rsidRDefault="005A35C0" w:rsidP="006348A1">
            <w:pPr>
              <w:jc w:val="both"/>
              <w:rPr>
                <w:rFonts w:ascii="Times New Roman" w:hAnsi="Times New Roman" w:cs="Times New Roman"/>
                <w:sz w:val="24"/>
                <w:szCs w:val="24"/>
              </w:rPr>
            </w:pPr>
          </w:p>
        </w:tc>
      </w:tr>
      <w:tr w:rsidR="005A35C0" w:rsidTr="00075093">
        <w:tc>
          <w:tcPr>
            <w:tcW w:w="1526" w:type="dxa"/>
          </w:tcPr>
          <w:p w:rsidR="005A35C0" w:rsidRDefault="005A35C0" w:rsidP="006348A1">
            <w:pPr>
              <w:jc w:val="both"/>
              <w:rPr>
                <w:rFonts w:ascii="Times New Roman" w:hAnsi="Times New Roman" w:cs="Times New Roman"/>
                <w:sz w:val="24"/>
                <w:szCs w:val="24"/>
              </w:rPr>
            </w:pPr>
            <w:r>
              <w:rPr>
                <w:rFonts w:ascii="Times New Roman" w:hAnsi="Times New Roman" w:cs="Times New Roman"/>
                <w:sz w:val="24"/>
                <w:szCs w:val="24"/>
              </w:rPr>
              <w:t>Spíše ano</w:t>
            </w:r>
          </w:p>
        </w:tc>
        <w:tc>
          <w:tcPr>
            <w:tcW w:w="5983" w:type="dxa"/>
          </w:tcPr>
          <w:p w:rsidR="005A35C0" w:rsidRDefault="005A35C0" w:rsidP="006348A1">
            <w:pPr>
              <w:jc w:val="both"/>
              <w:rPr>
                <w:rFonts w:ascii="Times New Roman" w:hAnsi="Times New Roman" w:cs="Times New Roman"/>
                <w:sz w:val="24"/>
                <w:szCs w:val="24"/>
              </w:rPr>
            </w:pPr>
          </w:p>
        </w:tc>
      </w:tr>
      <w:tr w:rsidR="005A35C0" w:rsidTr="00075093">
        <w:tc>
          <w:tcPr>
            <w:tcW w:w="1526" w:type="dxa"/>
          </w:tcPr>
          <w:p w:rsidR="005A35C0" w:rsidRDefault="005A35C0" w:rsidP="006348A1">
            <w:pPr>
              <w:jc w:val="both"/>
              <w:rPr>
                <w:rFonts w:ascii="Times New Roman" w:hAnsi="Times New Roman" w:cs="Times New Roman"/>
                <w:sz w:val="24"/>
                <w:szCs w:val="24"/>
              </w:rPr>
            </w:pPr>
            <w:r>
              <w:rPr>
                <w:rFonts w:ascii="Times New Roman" w:hAnsi="Times New Roman" w:cs="Times New Roman"/>
                <w:sz w:val="24"/>
                <w:szCs w:val="24"/>
              </w:rPr>
              <w:t>Ne</w:t>
            </w:r>
          </w:p>
        </w:tc>
        <w:tc>
          <w:tcPr>
            <w:tcW w:w="5983" w:type="dxa"/>
          </w:tcPr>
          <w:p w:rsidR="005A35C0" w:rsidRDefault="005A35C0" w:rsidP="006348A1">
            <w:pPr>
              <w:jc w:val="both"/>
              <w:rPr>
                <w:rFonts w:ascii="Times New Roman" w:hAnsi="Times New Roman" w:cs="Times New Roman"/>
                <w:sz w:val="24"/>
                <w:szCs w:val="24"/>
              </w:rPr>
            </w:pPr>
          </w:p>
        </w:tc>
      </w:tr>
      <w:tr w:rsidR="005A35C0" w:rsidTr="00075093">
        <w:tc>
          <w:tcPr>
            <w:tcW w:w="1526" w:type="dxa"/>
          </w:tcPr>
          <w:p w:rsidR="005A35C0" w:rsidRDefault="005A35C0" w:rsidP="006348A1">
            <w:pPr>
              <w:jc w:val="both"/>
              <w:rPr>
                <w:rFonts w:ascii="Times New Roman" w:hAnsi="Times New Roman" w:cs="Times New Roman"/>
                <w:sz w:val="24"/>
                <w:szCs w:val="24"/>
              </w:rPr>
            </w:pPr>
            <w:r>
              <w:rPr>
                <w:rFonts w:ascii="Times New Roman" w:hAnsi="Times New Roman" w:cs="Times New Roman"/>
                <w:sz w:val="24"/>
                <w:szCs w:val="24"/>
              </w:rPr>
              <w:t>Spíše ne</w:t>
            </w:r>
          </w:p>
        </w:tc>
        <w:tc>
          <w:tcPr>
            <w:tcW w:w="5983" w:type="dxa"/>
          </w:tcPr>
          <w:p w:rsidR="005A35C0" w:rsidRDefault="005A35C0" w:rsidP="006348A1">
            <w:pPr>
              <w:jc w:val="both"/>
              <w:rPr>
                <w:rFonts w:ascii="Times New Roman" w:hAnsi="Times New Roman" w:cs="Times New Roman"/>
                <w:sz w:val="24"/>
                <w:szCs w:val="24"/>
              </w:rPr>
            </w:pPr>
          </w:p>
        </w:tc>
      </w:tr>
    </w:tbl>
    <w:p w:rsidR="0042229E" w:rsidRDefault="0042229E" w:rsidP="006348A1">
      <w:pPr>
        <w:jc w:val="both"/>
        <w:rPr>
          <w:rFonts w:ascii="Times New Roman" w:hAnsi="Times New Roman" w:cs="Times New Roman"/>
          <w:sz w:val="24"/>
          <w:szCs w:val="24"/>
        </w:rPr>
      </w:pPr>
    </w:p>
    <w:p w:rsidR="0042229E" w:rsidRDefault="0042229E" w:rsidP="006348A1">
      <w:pPr>
        <w:jc w:val="both"/>
        <w:rPr>
          <w:rFonts w:ascii="Times New Roman" w:hAnsi="Times New Roman" w:cs="Times New Roman"/>
          <w:sz w:val="24"/>
          <w:szCs w:val="24"/>
        </w:rPr>
      </w:pPr>
    </w:p>
    <w:p w:rsidR="0042229E" w:rsidRDefault="0042229E" w:rsidP="006348A1">
      <w:pPr>
        <w:jc w:val="both"/>
        <w:rPr>
          <w:rFonts w:ascii="Times New Roman" w:hAnsi="Times New Roman" w:cs="Times New Roman"/>
          <w:sz w:val="24"/>
          <w:szCs w:val="24"/>
        </w:rPr>
      </w:pPr>
    </w:p>
    <w:p w:rsidR="005A35C0" w:rsidRDefault="0042229E" w:rsidP="006348A1">
      <w:pPr>
        <w:jc w:val="both"/>
        <w:rPr>
          <w:rFonts w:ascii="Times New Roman" w:hAnsi="Times New Roman" w:cs="Times New Roman"/>
          <w:b/>
          <w:sz w:val="24"/>
          <w:szCs w:val="24"/>
        </w:rPr>
      </w:pPr>
      <w:r>
        <w:rPr>
          <w:rFonts w:ascii="Times New Roman" w:hAnsi="Times New Roman" w:cs="Times New Roman"/>
          <w:b/>
          <w:sz w:val="24"/>
          <w:szCs w:val="24"/>
        </w:rPr>
        <w:t>P</w:t>
      </w:r>
      <w:r w:rsidR="006348A1">
        <w:rPr>
          <w:rFonts w:ascii="Times New Roman" w:hAnsi="Times New Roman" w:cs="Times New Roman"/>
          <w:b/>
          <w:sz w:val="24"/>
          <w:szCs w:val="24"/>
        </w:rPr>
        <w:t xml:space="preserve">řínos </w:t>
      </w:r>
      <w:r>
        <w:rPr>
          <w:rFonts w:ascii="Times New Roman" w:hAnsi="Times New Roman" w:cs="Times New Roman"/>
          <w:b/>
          <w:sz w:val="24"/>
          <w:szCs w:val="24"/>
        </w:rPr>
        <w:t>standardů kvality</w:t>
      </w:r>
      <w:r w:rsidR="006348A1">
        <w:rPr>
          <w:rFonts w:ascii="Times New Roman" w:hAnsi="Times New Roman" w:cs="Times New Roman"/>
          <w:b/>
          <w:sz w:val="24"/>
          <w:szCs w:val="24"/>
        </w:rPr>
        <w:t xml:space="preserve"> sociálně-právní ochrany</w:t>
      </w:r>
      <w:r>
        <w:rPr>
          <w:rFonts w:ascii="Times New Roman" w:hAnsi="Times New Roman" w:cs="Times New Roman"/>
          <w:b/>
          <w:sz w:val="24"/>
          <w:szCs w:val="24"/>
        </w:rPr>
        <w:t xml:space="preserve"> pro výkon praxe</w:t>
      </w:r>
      <w:r w:rsidR="006348A1">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tblBorders>
        <w:tblLook w:val="04A0"/>
      </w:tblPr>
      <w:tblGrid>
        <w:gridCol w:w="7509"/>
      </w:tblGrid>
      <w:tr w:rsidR="0042229E" w:rsidTr="00075093">
        <w:tc>
          <w:tcPr>
            <w:tcW w:w="7509" w:type="dxa"/>
          </w:tcPr>
          <w:p w:rsidR="0042229E" w:rsidRPr="00483157" w:rsidRDefault="0042229E" w:rsidP="006348A1">
            <w:pPr>
              <w:jc w:val="both"/>
              <w:rPr>
                <w:rFonts w:ascii="Times New Roman" w:hAnsi="Times New Roman" w:cs="Times New Roman"/>
                <w:sz w:val="24"/>
                <w:szCs w:val="24"/>
              </w:rPr>
            </w:pPr>
            <w:r w:rsidRPr="00483157">
              <w:rPr>
                <w:rFonts w:ascii="Times New Roman" w:hAnsi="Times New Roman" w:cs="Times New Roman"/>
                <w:sz w:val="24"/>
                <w:szCs w:val="24"/>
              </w:rPr>
              <w:t>Přínos vnímám</w:t>
            </w:r>
            <w:r w:rsidR="00085C31" w:rsidRPr="00483157">
              <w:rPr>
                <w:rFonts w:ascii="Times New Roman" w:hAnsi="Times New Roman" w:cs="Times New Roman"/>
                <w:sz w:val="24"/>
                <w:szCs w:val="24"/>
              </w:rPr>
              <w:t xml:space="preserve"> v</w:t>
            </w:r>
            <w:r w:rsidRPr="00483157">
              <w:rPr>
                <w:rFonts w:ascii="Times New Roman" w:hAnsi="Times New Roman" w:cs="Times New Roman"/>
                <w:sz w:val="24"/>
                <w:szCs w:val="24"/>
              </w:rPr>
              <w:t>:</w:t>
            </w:r>
          </w:p>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p w:rsidR="0042229E" w:rsidRDefault="0042229E"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p w:rsidR="0042229E" w:rsidRDefault="0042229E" w:rsidP="006348A1">
            <w:pPr>
              <w:jc w:val="both"/>
              <w:rPr>
                <w:rFonts w:ascii="Times New Roman" w:hAnsi="Times New Roman" w:cs="Times New Roman"/>
                <w:b/>
                <w:sz w:val="24"/>
                <w:szCs w:val="24"/>
              </w:rPr>
            </w:pPr>
          </w:p>
        </w:tc>
      </w:tr>
    </w:tbl>
    <w:p w:rsidR="00085C31" w:rsidRDefault="006348A1" w:rsidP="006348A1">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085C31" w:rsidRDefault="00085C31" w:rsidP="006348A1">
      <w:pPr>
        <w:jc w:val="both"/>
        <w:rPr>
          <w:rFonts w:ascii="Times New Roman" w:hAnsi="Times New Roman" w:cs="Times New Roman"/>
          <w:b/>
          <w:sz w:val="24"/>
          <w:szCs w:val="24"/>
        </w:rPr>
      </w:pPr>
      <w:r>
        <w:rPr>
          <w:rFonts w:ascii="Times New Roman" w:hAnsi="Times New Roman" w:cs="Times New Roman"/>
          <w:b/>
          <w:sz w:val="24"/>
          <w:szCs w:val="24"/>
        </w:rPr>
        <w:t xml:space="preserve">Nevýraznější změna/y </w:t>
      </w:r>
      <w:r w:rsidR="006348A1">
        <w:rPr>
          <w:rFonts w:ascii="Times New Roman" w:hAnsi="Times New Roman" w:cs="Times New Roman"/>
          <w:b/>
          <w:sz w:val="24"/>
          <w:szCs w:val="24"/>
        </w:rPr>
        <w:t>v</w:t>
      </w:r>
      <w:r>
        <w:rPr>
          <w:rFonts w:ascii="Times New Roman" w:hAnsi="Times New Roman" w:cs="Times New Roman"/>
          <w:b/>
          <w:sz w:val="24"/>
          <w:szCs w:val="24"/>
        </w:rPr>
        <w:t> </w:t>
      </w:r>
      <w:r w:rsidR="006348A1">
        <w:rPr>
          <w:rFonts w:ascii="Times New Roman" w:hAnsi="Times New Roman" w:cs="Times New Roman"/>
          <w:b/>
          <w:sz w:val="24"/>
          <w:szCs w:val="24"/>
        </w:rPr>
        <w:t>dosavadní praxi</w:t>
      </w:r>
      <w:r>
        <w:rPr>
          <w:rFonts w:ascii="Times New Roman" w:hAnsi="Times New Roman" w:cs="Times New Roman"/>
          <w:b/>
          <w:sz w:val="24"/>
          <w:szCs w:val="24"/>
        </w:rPr>
        <w:t xml:space="preserve"> po zavedení standardů</w:t>
      </w:r>
      <w:r w:rsidR="006348A1">
        <w:rPr>
          <w:rFonts w:ascii="Times New Roman" w:hAnsi="Times New Roman" w:cs="Times New Roman"/>
          <w:b/>
          <w:sz w:val="24"/>
          <w:szCs w:val="24"/>
        </w:rPr>
        <w:t>?</w:t>
      </w:r>
    </w:p>
    <w:tbl>
      <w:tblPr>
        <w:tblW w:w="0" w:type="auto"/>
        <w:tblLook w:val="04A0"/>
      </w:tblPr>
      <w:tblGrid>
        <w:gridCol w:w="7509"/>
      </w:tblGrid>
      <w:tr w:rsidR="00085C31" w:rsidTr="00075093">
        <w:trPr>
          <w:trHeight w:val="1103"/>
        </w:trPr>
        <w:tc>
          <w:tcPr>
            <w:tcW w:w="7509" w:type="dxa"/>
            <w:tcBorders>
              <w:top w:val="single" w:sz="4" w:space="0" w:color="auto"/>
              <w:left w:val="single" w:sz="4" w:space="0" w:color="auto"/>
              <w:bottom w:val="single" w:sz="4" w:space="0" w:color="auto"/>
              <w:right w:val="single" w:sz="4" w:space="0" w:color="auto"/>
            </w:tcBorders>
          </w:tcPr>
          <w:p w:rsidR="00085C31" w:rsidRPr="00085C31" w:rsidRDefault="00085C31" w:rsidP="006348A1">
            <w:pPr>
              <w:jc w:val="both"/>
              <w:rPr>
                <w:rFonts w:ascii="Times New Roman" w:hAnsi="Times New Roman" w:cs="Times New Roman"/>
                <w:sz w:val="24"/>
                <w:szCs w:val="24"/>
              </w:rPr>
            </w:pPr>
            <w:r w:rsidRPr="00085C31">
              <w:rPr>
                <w:rFonts w:ascii="Times New Roman" w:hAnsi="Times New Roman" w:cs="Times New Roman"/>
                <w:sz w:val="24"/>
                <w:szCs w:val="24"/>
              </w:rPr>
              <w:t>Za nevýznamnější pozitivní změnu považuji:</w:t>
            </w:r>
          </w:p>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tc>
      </w:tr>
      <w:tr w:rsidR="00085C31" w:rsidTr="00075093">
        <w:trPr>
          <w:trHeight w:val="1102"/>
        </w:trPr>
        <w:tc>
          <w:tcPr>
            <w:tcW w:w="7509" w:type="dxa"/>
            <w:tcBorders>
              <w:top w:val="single" w:sz="4" w:space="0" w:color="auto"/>
              <w:left w:val="single" w:sz="4" w:space="0" w:color="auto"/>
              <w:bottom w:val="single" w:sz="4" w:space="0" w:color="auto"/>
              <w:right w:val="single" w:sz="4" w:space="0" w:color="auto"/>
            </w:tcBorders>
          </w:tcPr>
          <w:p w:rsidR="00085C31" w:rsidRDefault="00085C31" w:rsidP="006348A1">
            <w:pPr>
              <w:jc w:val="both"/>
              <w:rPr>
                <w:rFonts w:ascii="Times New Roman" w:hAnsi="Times New Roman" w:cs="Times New Roman"/>
                <w:sz w:val="24"/>
                <w:szCs w:val="24"/>
              </w:rPr>
            </w:pPr>
            <w:r>
              <w:rPr>
                <w:rFonts w:ascii="Times New Roman" w:hAnsi="Times New Roman" w:cs="Times New Roman"/>
                <w:sz w:val="24"/>
                <w:szCs w:val="24"/>
              </w:rPr>
              <w:t>Za negativní změnu považuji:</w:t>
            </w:r>
          </w:p>
          <w:p w:rsidR="00085C31" w:rsidRDefault="00085C31" w:rsidP="006348A1">
            <w:pPr>
              <w:jc w:val="both"/>
              <w:rPr>
                <w:rFonts w:ascii="Times New Roman" w:hAnsi="Times New Roman" w:cs="Times New Roman"/>
                <w:sz w:val="24"/>
                <w:szCs w:val="24"/>
              </w:rPr>
            </w:pPr>
          </w:p>
          <w:p w:rsidR="00085C31" w:rsidRDefault="00085C31" w:rsidP="006348A1">
            <w:pPr>
              <w:jc w:val="both"/>
              <w:rPr>
                <w:rFonts w:ascii="Times New Roman" w:hAnsi="Times New Roman" w:cs="Times New Roman"/>
                <w:sz w:val="24"/>
                <w:szCs w:val="24"/>
              </w:rPr>
            </w:pPr>
          </w:p>
          <w:p w:rsidR="00085C31" w:rsidRDefault="00085C31" w:rsidP="006348A1">
            <w:pPr>
              <w:jc w:val="both"/>
              <w:rPr>
                <w:rFonts w:ascii="Times New Roman" w:hAnsi="Times New Roman" w:cs="Times New Roman"/>
                <w:sz w:val="24"/>
                <w:szCs w:val="24"/>
              </w:rPr>
            </w:pPr>
          </w:p>
          <w:p w:rsidR="00085C31" w:rsidRPr="00085C31" w:rsidRDefault="00085C31" w:rsidP="006348A1">
            <w:pPr>
              <w:jc w:val="both"/>
              <w:rPr>
                <w:rFonts w:ascii="Times New Roman" w:hAnsi="Times New Roman" w:cs="Times New Roman"/>
                <w:sz w:val="24"/>
                <w:szCs w:val="24"/>
              </w:rPr>
            </w:pPr>
          </w:p>
        </w:tc>
      </w:tr>
    </w:tbl>
    <w:p w:rsidR="00085C31" w:rsidRDefault="00085C31" w:rsidP="006348A1">
      <w:pPr>
        <w:jc w:val="both"/>
        <w:rPr>
          <w:rFonts w:ascii="Times New Roman" w:hAnsi="Times New Roman" w:cs="Times New Roman"/>
          <w:b/>
          <w:sz w:val="24"/>
          <w:szCs w:val="24"/>
        </w:rPr>
      </w:pPr>
    </w:p>
    <w:p w:rsidR="006348A1" w:rsidRDefault="00085C31" w:rsidP="006348A1">
      <w:pPr>
        <w:jc w:val="both"/>
        <w:rPr>
          <w:rFonts w:ascii="Times New Roman" w:hAnsi="Times New Roman" w:cs="Times New Roman"/>
          <w:b/>
          <w:sz w:val="24"/>
          <w:szCs w:val="24"/>
        </w:rPr>
      </w:pPr>
      <w:r>
        <w:rPr>
          <w:rFonts w:ascii="Times New Roman" w:hAnsi="Times New Roman" w:cs="Times New Roman"/>
          <w:b/>
          <w:sz w:val="24"/>
          <w:szCs w:val="24"/>
        </w:rPr>
        <w:t xml:space="preserve">Názor jednotlivých respondentů na to, zda je </w:t>
      </w:r>
      <w:r w:rsidR="006348A1">
        <w:rPr>
          <w:rFonts w:ascii="Times New Roman" w:hAnsi="Times New Roman" w:cs="Times New Roman"/>
          <w:b/>
          <w:sz w:val="24"/>
          <w:szCs w:val="24"/>
        </w:rPr>
        <w:t>některý ze standardů naplněn pouze formálně</w:t>
      </w:r>
      <w:r>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4282"/>
      </w:tblGrid>
      <w:tr w:rsidR="00085C31" w:rsidTr="00075093">
        <w:tc>
          <w:tcPr>
            <w:tcW w:w="3227" w:type="dxa"/>
          </w:tcPr>
          <w:p w:rsidR="00085C31" w:rsidRDefault="00085C31" w:rsidP="006348A1">
            <w:pPr>
              <w:jc w:val="both"/>
              <w:rPr>
                <w:rFonts w:ascii="Times New Roman" w:hAnsi="Times New Roman" w:cs="Times New Roman"/>
                <w:sz w:val="24"/>
                <w:szCs w:val="24"/>
              </w:rPr>
            </w:pPr>
            <w:r w:rsidRPr="00085C31">
              <w:rPr>
                <w:rFonts w:ascii="Times New Roman" w:hAnsi="Times New Roman" w:cs="Times New Roman"/>
                <w:sz w:val="24"/>
                <w:szCs w:val="24"/>
              </w:rPr>
              <w:t>Nevnímám</w:t>
            </w:r>
            <w:r>
              <w:rPr>
                <w:rFonts w:ascii="Times New Roman" w:hAnsi="Times New Roman" w:cs="Times New Roman"/>
                <w:sz w:val="24"/>
                <w:szCs w:val="24"/>
              </w:rPr>
              <w:t xml:space="preserve"> žádný ze standardů jako formálně naplněný</w:t>
            </w:r>
          </w:p>
          <w:p w:rsidR="00085C31" w:rsidRPr="00085C31" w:rsidRDefault="00085C31" w:rsidP="006348A1">
            <w:pPr>
              <w:jc w:val="both"/>
              <w:rPr>
                <w:rFonts w:ascii="Times New Roman" w:hAnsi="Times New Roman" w:cs="Times New Roman"/>
                <w:sz w:val="24"/>
                <w:szCs w:val="24"/>
              </w:rPr>
            </w:pPr>
          </w:p>
        </w:tc>
        <w:tc>
          <w:tcPr>
            <w:tcW w:w="4282" w:type="dxa"/>
          </w:tcPr>
          <w:p w:rsidR="00085C31" w:rsidRDefault="00085C31" w:rsidP="006348A1">
            <w:pPr>
              <w:jc w:val="both"/>
              <w:rPr>
                <w:rFonts w:ascii="Times New Roman" w:hAnsi="Times New Roman" w:cs="Times New Roman"/>
                <w:b/>
                <w:sz w:val="24"/>
                <w:szCs w:val="24"/>
              </w:rPr>
            </w:pPr>
          </w:p>
          <w:p w:rsidR="00085C31" w:rsidRDefault="00085C31" w:rsidP="006348A1">
            <w:pPr>
              <w:jc w:val="both"/>
              <w:rPr>
                <w:rFonts w:ascii="Times New Roman" w:hAnsi="Times New Roman" w:cs="Times New Roman"/>
                <w:b/>
                <w:sz w:val="24"/>
                <w:szCs w:val="24"/>
              </w:rPr>
            </w:pPr>
          </w:p>
        </w:tc>
      </w:tr>
      <w:tr w:rsidR="00085C31" w:rsidTr="00075093">
        <w:tc>
          <w:tcPr>
            <w:tcW w:w="3227" w:type="dxa"/>
          </w:tcPr>
          <w:p w:rsidR="00085C31" w:rsidRPr="00085C31" w:rsidRDefault="00085C31" w:rsidP="00085C31">
            <w:pPr>
              <w:jc w:val="both"/>
              <w:rPr>
                <w:rFonts w:ascii="Times New Roman" w:hAnsi="Times New Roman" w:cs="Times New Roman"/>
                <w:sz w:val="24"/>
                <w:szCs w:val="24"/>
              </w:rPr>
            </w:pPr>
            <w:r>
              <w:rPr>
                <w:rFonts w:ascii="Times New Roman" w:hAnsi="Times New Roman" w:cs="Times New Roman"/>
                <w:sz w:val="24"/>
                <w:szCs w:val="24"/>
              </w:rPr>
              <w:t>V</w:t>
            </w:r>
            <w:r w:rsidRPr="00085C31">
              <w:rPr>
                <w:rFonts w:ascii="Times New Roman" w:hAnsi="Times New Roman" w:cs="Times New Roman"/>
                <w:sz w:val="24"/>
                <w:szCs w:val="24"/>
              </w:rPr>
              <w:t>ním</w:t>
            </w:r>
            <w:r>
              <w:rPr>
                <w:rFonts w:ascii="Times New Roman" w:hAnsi="Times New Roman" w:cs="Times New Roman"/>
                <w:sz w:val="24"/>
                <w:szCs w:val="24"/>
              </w:rPr>
              <w:t xml:space="preserve">ám jako formálně naplněná tato kritéria standardů </w:t>
            </w:r>
          </w:p>
        </w:tc>
        <w:tc>
          <w:tcPr>
            <w:tcW w:w="4282" w:type="dxa"/>
          </w:tcPr>
          <w:p w:rsidR="00085C31" w:rsidRDefault="00085C31" w:rsidP="006348A1">
            <w:pPr>
              <w:jc w:val="both"/>
              <w:rPr>
                <w:rFonts w:ascii="Times New Roman" w:hAnsi="Times New Roman" w:cs="Times New Roman"/>
                <w:b/>
                <w:sz w:val="24"/>
                <w:szCs w:val="24"/>
              </w:rPr>
            </w:pPr>
          </w:p>
        </w:tc>
      </w:tr>
    </w:tbl>
    <w:p w:rsidR="00085C31" w:rsidRDefault="00085C31" w:rsidP="006348A1">
      <w:pPr>
        <w:jc w:val="both"/>
        <w:rPr>
          <w:rFonts w:ascii="Times New Roman" w:hAnsi="Times New Roman" w:cs="Times New Roman"/>
          <w:b/>
          <w:sz w:val="24"/>
          <w:szCs w:val="24"/>
        </w:rPr>
      </w:pPr>
    </w:p>
    <w:p w:rsidR="006348A1" w:rsidRDefault="006348A1" w:rsidP="006348A1">
      <w:pPr>
        <w:jc w:val="both"/>
        <w:rPr>
          <w:rFonts w:ascii="Times New Roman" w:hAnsi="Times New Roman" w:cs="Times New Roman"/>
          <w:b/>
          <w:sz w:val="24"/>
          <w:szCs w:val="24"/>
        </w:rPr>
      </w:pPr>
      <w:r>
        <w:rPr>
          <w:rFonts w:ascii="Times New Roman" w:hAnsi="Times New Roman" w:cs="Times New Roman"/>
          <w:b/>
          <w:sz w:val="24"/>
          <w:szCs w:val="24"/>
        </w:rPr>
        <w:t xml:space="preserve">Je některý ze standardů </w:t>
      </w:r>
      <w:r w:rsidR="00CC4FD4">
        <w:rPr>
          <w:rFonts w:ascii="Times New Roman" w:hAnsi="Times New Roman" w:cs="Times New Roman"/>
          <w:b/>
          <w:sz w:val="24"/>
          <w:szCs w:val="24"/>
        </w:rPr>
        <w:t xml:space="preserve">pro jednotlivé respondenty </w:t>
      </w:r>
      <w:r>
        <w:rPr>
          <w:rFonts w:ascii="Times New Roman" w:hAnsi="Times New Roman" w:cs="Times New Roman"/>
          <w:b/>
          <w:sz w:val="24"/>
          <w:szCs w:val="24"/>
        </w:rPr>
        <w:t>obtížné</w:t>
      </w:r>
      <w:r w:rsidR="00CC4FD4">
        <w:rPr>
          <w:rFonts w:ascii="Times New Roman" w:hAnsi="Times New Roman" w:cs="Times New Roman"/>
          <w:b/>
          <w:sz w:val="24"/>
          <w:szCs w:val="24"/>
        </w:rPr>
        <w:t xml:space="preserve"> naplňovat či dodržovat v praxi?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558"/>
      </w:tblGrid>
      <w:tr w:rsidR="00085C31" w:rsidTr="00075093">
        <w:tc>
          <w:tcPr>
            <w:tcW w:w="1951" w:type="dxa"/>
          </w:tcPr>
          <w:p w:rsidR="00085C31" w:rsidRPr="00CC4FD4" w:rsidRDefault="00CC4FD4" w:rsidP="006348A1">
            <w:pPr>
              <w:jc w:val="both"/>
              <w:rPr>
                <w:rFonts w:ascii="Times New Roman" w:hAnsi="Times New Roman" w:cs="Times New Roman"/>
                <w:sz w:val="24"/>
                <w:szCs w:val="24"/>
              </w:rPr>
            </w:pPr>
            <w:r w:rsidRPr="00CC4FD4">
              <w:rPr>
                <w:rFonts w:ascii="Times New Roman" w:hAnsi="Times New Roman" w:cs="Times New Roman"/>
                <w:sz w:val="24"/>
                <w:szCs w:val="24"/>
              </w:rPr>
              <w:t xml:space="preserve">Není </w:t>
            </w:r>
          </w:p>
        </w:tc>
        <w:tc>
          <w:tcPr>
            <w:tcW w:w="5558" w:type="dxa"/>
          </w:tcPr>
          <w:p w:rsidR="00085C31" w:rsidRPr="00CC4FD4" w:rsidRDefault="00085C31" w:rsidP="006348A1">
            <w:pPr>
              <w:jc w:val="both"/>
              <w:rPr>
                <w:rFonts w:ascii="Times New Roman" w:hAnsi="Times New Roman" w:cs="Times New Roman"/>
                <w:sz w:val="24"/>
                <w:szCs w:val="24"/>
              </w:rPr>
            </w:pPr>
          </w:p>
        </w:tc>
      </w:tr>
      <w:tr w:rsidR="00CC4FD4" w:rsidTr="00075093">
        <w:tc>
          <w:tcPr>
            <w:tcW w:w="1951" w:type="dxa"/>
            <w:vMerge w:val="restart"/>
          </w:tcPr>
          <w:p w:rsidR="00CC4FD4" w:rsidRPr="00CC4FD4" w:rsidRDefault="00CC4FD4" w:rsidP="006348A1">
            <w:pPr>
              <w:jc w:val="both"/>
              <w:rPr>
                <w:rFonts w:ascii="Times New Roman" w:hAnsi="Times New Roman" w:cs="Times New Roman"/>
                <w:sz w:val="24"/>
                <w:szCs w:val="24"/>
              </w:rPr>
            </w:pPr>
            <w:r w:rsidRPr="00CC4FD4">
              <w:rPr>
                <w:rFonts w:ascii="Times New Roman" w:hAnsi="Times New Roman" w:cs="Times New Roman"/>
                <w:sz w:val="24"/>
                <w:szCs w:val="24"/>
              </w:rPr>
              <w:t>Ano</w:t>
            </w:r>
          </w:p>
        </w:tc>
        <w:tc>
          <w:tcPr>
            <w:tcW w:w="5558" w:type="dxa"/>
          </w:tcPr>
          <w:p w:rsidR="00CC4FD4" w:rsidRPr="00CC4FD4" w:rsidRDefault="00CC4FD4" w:rsidP="006348A1">
            <w:pPr>
              <w:jc w:val="both"/>
              <w:rPr>
                <w:rFonts w:ascii="Times New Roman" w:hAnsi="Times New Roman" w:cs="Times New Roman"/>
                <w:sz w:val="24"/>
                <w:szCs w:val="24"/>
              </w:rPr>
            </w:pPr>
          </w:p>
        </w:tc>
      </w:tr>
      <w:tr w:rsidR="00CC4FD4" w:rsidTr="00075093">
        <w:tc>
          <w:tcPr>
            <w:tcW w:w="1951" w:type="dxa"/>
            <w:vMerge/>
          </w:tcPr>
          <w:p w:rsidR="00CC4FD4" w:rsidRPr="00CC4FD4" w:rsidRDefault="00CC4FD4" w:rsidP="006348A1">
            <w:pPr>
              <w:jc w:val="both"/>
              <w:rPr>
                <w:rFonts w:ascii="Times New Roman" w:hAnsi="Times New Roman" w:cs="Times New Roman"/>
                <w:sz w:val="24"/>
                <w:szCs w:val="24"/>
              </w:rPr>
            </w:pPr>
          </w:p>
        </w:tc>
        <w:tc>
          <w:tcPr>
            <w:tcW w:w="5558" w:type="dxa"/>
          </w:tcPr>
          <w:p w:rsidR="00CC4FD4" w:rsidRDefault="00CC4FD4" w:rsidP="006348A1">
            <w:pPr>
              <w:jc w:val="both"/>
              <w:rPr>
                <w:rFonts w:ascii="Times New Roman" w:hAnsi="Times New Roman" w:cs="Times New Roman"/>
                <w:sz w:val="24"/>
                <w:szCs w:val="24"/>
              </w:rPr>
            </w:pPr>
            <w:r w:rsidRPr="00CC4FD4">
              <w:rPr>
                <w:rFonts w:ascii="Times New Roman" w:hAnsi="Times New Roman" w:cs="Times New Roman"/>
                <w:sz w:val="24"/>
                <w:szCs w:val="24"/>
              </w:rPr>
              <w:t>Kritérium číslo:</w:t>
            </w:r>
          </w:p>
          <w:p w:rsidR="00CC4FD4" w:rsidRPr="00CC4FD4" w:rsidRDefault="00CC4FD4" w:rsidP="006348A1">
            <w:pPr>
              <w:jc w:val="both"/>
              <w:rPr>
                <w:rFonts w:ascii="Times New Roman" w:hAnsi="Times New Roman" w:cs="Times New Roman"/>
                <w:sz w:val="24"/>
                <w:szCs w:val="24"/>
              </w:rPr>
            </w:pPr>
          </w:p>
        </w:tc>
      </w:tr>
    </w:tbl>
    <w:p w:rsidR="00085C31" w:rsidRDefault="00085C31" w:rsidP="006348A1">
      <w:pPr>
        <w:jc w:val="both"/>
        <w:rPr>
          <w:rFonts w:ascii="Times New Roman" w:hAnsi="Times New Roman" w:cs="Times New Roman"/>
          <w:b/>
          <w:sz w:val="24"/>
          <w:szCs w:val="24"/>
        </w:rPr>
      </w:pPr>
    </w:p>
    <w:p w:rsidR="006348A1" w:rsidRDefault="00CC4FD4" w:rsidP="006348A1">
      <w:pPr>
        <w:jc w:val="both"/>
        <w:rPr>
          <w:rFonts w:ascii="Times New Roman" w:hAnsi="Times New Roman" w:cs="Times New Roman"/>
          <w:b/>
          <w:sz w:val="24"/>
          <w:szCs w:val="24"/>
        </w:rPr>
      </w:pPr>
      <w:r>
        <w:rPr>
          <w:rFonts w:ascii="Times New Roman" w:hAnsi="Times New Roman" w:cs="Times New Roman"/>
          <w:b/>
          <w:sz w:val="24"/>
          <w:szCs w:val="24"/>
        </w:rPr>
        <w:t>Byly v praxi zaznamenány</w:t>
      </w:r>
      <w:r w:rsidR="006348A1">
        <w:rPr>
          <w:rFonts w:ascii="Times New Roman" w:hAnsi="Times New Roman" w:cs="Times New Roman"/>
          <w:b/>
          <w:sz w:val="24"/>
          <w:szCs w:val="24"/>
        </w:rPr>
        <w:t xml:space="preserve"> při dodržování standardů kvality</w:t>
      </w:r>
      <w:r>
        <w:rPr>
          <w:rFonts w:ascii="Times New Roman" w:hAnsi="Times New Roman" w:cs="Times New Roman"/>
          <w:b/>
          <w:sz w:val="24"/>
          <w:szCs w:val="24"/>
        </w:rPr>
        <w:t xml:space="preserve"> obtíže</w:t>
      </w:r>
      <w:r w:rsidR="006348A1">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CC4FD4" w:rsidRPr="00483157" w:rsidTr="00075093">
        <w:tc>
          <w:tcPr>
            <w:tcW w:w="3754" w:type="dxa"/>
          </w:tcPr>
          <w:p w:rsidR="00CC4FD4" w:rsidRPr="00483157" w:rsidRDefault="00CC4FD4" w:rsidP="006348A1">
            <w:pPr>
              <w:jc w:val="both"/>
              <w:rPr>
                <w:rFonts w:ascii="Times New Roman" w:hAnsi="Times New Roman" w:cs="Times New Roman"/>
                <w:sz w:val="24"/>
                <w:szCs w:val="24"/>
              </w:rPr>
            </w:pPr>
            <w:r w:rsidRPr="00483157">
              <w:rPr>
                <w:rFonts w:ascii="Times New Roman" w:hAnsi="Times New Roman" w:cs="Times New Roman"/>
                <w:sz w:val="24"/>
                <w:szCs w:val="24"/>
              </w:rPr>
              <w:t>Nebyly</w:t>
            </w:r>
          </w:p>
        </w:tc>
        <w:tc>
          <w:tcPr>
            <w:tcW w:w="3755" w:type="dxa"/>
          </w:tcPr>
          <w:p w:rsidR="00CC4FD4" w:rsidRPr="00483157" w:rsidRDefault="00CC4FD4" w:rsidP="006348A1">
            <w:pPr>
              <w:jc w:val="both"/>
              <w:rPr>
                <w:rFonts w:ascii="Times New Roman" w:hAnsi="Times New Roman" w:cs="Times New Roman"/>
                <w:sz w:val="24"/>
                <w:szCs w:val="24"/>
              </w:rPr>
            </w:pPr>
          </w:p>
        </w:tc>
      </w:tr>
      <w:tr w:rsidR="00CC4FD4" w:rsidRPr="00483157" w:rsidTr="00075093">
        <w:tc>
          <w:tcPr>
            <w:tcW w:w="3754" w:type="dxa"/>
            <w:vMerge w:val="restart"/>
          </w:tcPr>
          <w:p w:rsidR="00CC4FD4" w:rsidRPr="00483157" w:rsidRDefault="00CC4FD4" w:rsidP="006348A1">
            <w:pPr>
              <w:jc w:val="both"/>
              <w:rPr>
                <w:rFonts w:ascii="Times New Roman" w:hAnsi="Times New Roman" w:cs="Times New Roman"/>
                <w:sz w:val="24"/>
                <w:szCs w:val="24"/>
              </w:rPr>
            </w:pPr>
            <w:r w:rsidRPr="00483157">
              <w:rPr>
                <w:rFonts w:ascii="Times New Roman" w:hAnsi="Times New Roman" w:cs="Times New Roman"/>
                <w:sz w:val="24"/>
                <w:szCs w:val="24"/>
              </w:rPr>
              <w:t xml:space="preserve">Byly </w:t>
            </w:r>
          </w:p>
        </w:tc>
        <w:tc>
          <w:tcPr>
            <w:tcW w:w="3755" w:type="dxa"/>
          </w:tcPr>
          <w:p w:rsidR="00CC4FD4" w:rsidRPr="00483157" w:rsidRDefault="00CC4FD4" w:rsidP="006348A1">
            <w:pPr>
              <w:jc w:val="both"/>
              <w:rPr>
                <w:rFonts w:ascii="Times New Roman" w:hAnsi="Times New Roman" w:cs="Times New Roman"/>
                <w:sz w:val="24"/>
                <w:szCs w:val="24"/>
              </w:rPr>
            </w:pPr>
          </w:p>
        </w:tc>
      </w:tr>
      <w:tr w:rsidR="00CC4FD4" w:rsidRPr="00483157" w:rsidTr="00075093">
        <w:tc>
          <w:tcPr>
            <w:tcW w:w="3754" w:type="dxa"/>
            <w:vMerge/>
          </w:tcPr>
          <w:p w:rsidR="00CC4FD4" w:rsidRPr="00483157" w:rsidRDefault="00CC4FD4" w:rsidP="006348A1">
            <w:pPr>
              <w:jc w:val="both"/>
              <w:rPr>
                <w:rFonts w:ascii="Times New Roman" w:hAnsi="Times New Roman" w:cs="Times New Roman"/>
                <w:sz w:val="24"/>
                <w:szCs w:val="24"/>
              </w:rPr>
            </w:pPr>
          </w:p>
        </w:tc>
        <w:tc>
          <w:tcPr>
            <w:tcW w:w="3755" w:type="dxa"/>
          </w:tcPr>
          <w:p w:rsidR="00CC4FD4" w:rsidRPr="00483157" w:rsidRDefault="003A17CE" w:rsidP="006348A1">
            <w:pPr>
              <w:jc w:val="both"/>
              <w:rPr>
                <w:rFonts w:ascii="Times New Roman" w:hAnsi="Times New Roman" w:cs="Times New Roman"/>
                <w:sz w:val="24"/>
                <w:szCs w:val="24"/>
              </w:rPr>
            </w:pPr>
            <w:r>
              <w:rPr>
                <w:rFonts w:ascii="Times New Roman" w:hAnsi="Times New Roman" w:cs="Times New Roman"/>
                <w:sz w:val="24"/>
                <w:szCs w:val="24"/>
              </w:rPr>
              <w:t>Jaké</w:t>
            </w:r>
            <w:r w:rsidR="00CC4FD4" w:rsidRPr="00483157">
              <w:rPr>
                <w:rFonts w:ascii="Times New Roman" w:hAnsi="Times New Roman" w:cs="Times New Roman"/>
                <w:sz w:val="24"/>
                <w:szCs w:val="24"/>
              </w:rPr>
              <w:t>:</w:t>
            </w:r>
          </w:p>
          <w:p w:rsidR="00CC4FD4" w:rsidRPr="00483157" w:rsidRDefault="00CC4FD4" w:rsidP="006348A1">
            <w:pPr>
              <w:jc w:val="both"/>
              <w:rPr>
                <w:rFonts w:ascii="Times New Roman" w:hAnsi="Times New Roman" w:cs="Times New Roman"/>
                <w:sz w:val="24"/>
                <w:szCs w:val="24"/>
              </w:rPr>
            </w:pPr>
          </w:p>
          <w:p w:rsidR="00CC4FD4" w:rsidRPr="00483157" w:rsidRDefault="00CC4FD4" w:rsidP="006348A1">
            <w:pPr>
              <w:jc w:val="both"/>
              <w:rPr>
                <w:rFonts w:ascii="Times New Roman" w:hAnsi="Times New Roman" w:cs="Times New Roman"/>
                <w:sz w:val="24"/>
                <w:szCs w:val="24"/>
              </w:rPr>
            </w:pPr>
          </w:p>
          <w:p w:rsidR="00CC4FD4" w:rsidRPr="00483157" w:rsidRDefault="00CC4FD4" w:rsidP="006348A1">
            <w:pPr>
              <w:jc w:val="both"/>
              <w:rPr>
                <w:rFonts w:ascii="Times New Roman" w:hAnsi="Times New Roman" w:cs="Times New Roman"/>
                <w:sz w:val="24"/>
                <w:szCs w:val="24"/>
              </w:rPr>
            </w:pPr>
          </w:p>
          <w:p w:rsidR="00CC4FD4" w:rsidRPr="00483157" w:rsidRDefault="00CC4FD4" w:rsidP="006348A1">
            <w:pPr>
              <w:jc w:val="both"/>
              <w:rPr>
                <w:rFonts w:ascii="Times New Roman" w:hAnsi="Times New Roman" w:cs="Times New Roman"/>
                <w:sz w:val="24"/>
                <w:szCs w:val="24"/>
              </w:rPr>
            </w:pPr>
          </w:p>
          <w:p w:rsidR="00CC4FD4" w:rsidRPr="00483157" w:rsidRDefault="00CC4FD4" w:rsidP="006348A1">
            <w:pPr>
              <w:jc w:val="both"/>
              <w:rPr>
                <w:rFonts w:ascii="Times New Roman" w:hAnsi="Times New Roman" w:cs="Times New Roman"/>
                <w:sz w:val="24"/>
                <w:szCs w:val="24"/>
              </w:rPr>
            </w:pPr>
          </w:p>
        </w:tc>
      </w:tr>
    </w:tbl>
    <w:p w:rsidR="006348A1" w:rsidRDefault="00CC4FD4" w:rsidP="006348A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Názor pracovníků na možnost využívat </w:t>
      </w:r>
      <w:r w:rsidR="006348A1">
        <w:rPr>
          <w:rFonts w:ascii="Times New Roman" w:hAnsi="Times New Roman" w:cs="Times New Roman"/>
          <w:b/>
          <w:sz w:val="24"/>
          <w:szCs w:val="24"/>
        </w:rPr>
        <w:t xml:space="preserve">dostatečnou </w:t>
      </w:r>
      <w:r>
        <w:rPr>
          <w:rFonts w:ascii="Times New Roman" w:hAnsi="Times New Roman" w:cs="Times New Roman"/>
          <w:b/>
          <w:sz w:val="24"/>
          <w:szCs w:val="24"/>
        </w:rPr>
        <w:t xml:space="preserve">a funkční síť služeb </w:t>
      </w:r>
      <w:r w:rsidR="006348A1">
        <w:rPr>
          <w:rFonts w:ascii="Times New Roman" w:hAnsi="Times New Roman" w:cs="Times New Roman"/>
          <w:b/>
          <w:sz w:val="24"/>
          <w:szCs w:val="24"/>
        </w:rPr>
        <w:t>pro naplnění standardů kvality?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416"/>
      </w:tblGrid>
      <w:tr w:rsidR="00CC4FD4" w:rsidTr="00075093">
        <w:tc>
          <w:tcPr>
            <w:tcW w:w="2093" w:type="dxa"/>
          </w:tcPr>
          <w:p w:rsidR="00CC4FD4" w:rsidRPr="00CC4FD4" w:rsidRDefault="00CC4FD4" w:rsidP="006348A1">
            <w:pPr>
              <w:jc w:val="both"/>
              <w:rPr>
                <w:rFonts w:ascii="Times New Roman" w:hAnsi="Times New Roman" w:cs="Times New Roman"/>
                <w:sz w:val="24"/>
                <w:szCs w:val="24"/>
              </w:rPr>
            </w:pPr>
            <w:r w:rsidRPr="00CC4FD4">
              <w:rPr>
                <w:rFonts w:ascii="Times New Roman" w:hAnsi="Times New Roman" w:cs="Times New Roman"/>
                <w:sz w:val="24"/>
                <w:szCs w:val="24"/>
              </w:rPr>
              <w:t>Ano</w:t>
            </w:r>
            <w:r>
              <w:rPr>
                <w:rFonts w:ascii="Times New Roman" w:hAnsi="Times New Roman" w:cs="Times New Roman"/>
                <w:sz w:val="24"/>
                <w:szCs w:val="24"/>
              </w:rPr>
              <w:t>, je dostatečná</w:t>
            </w:r>
          </w:p>
        </w:tc>
        <w:tc>
          <w:tcPr>
            <w:tcW w:w="5416" w:type="dxa"/>
          </w:tcPr>
          <w:p w:rsidR="00CC4FD4" w:rsidRDefault="00CC4FD4" w:rsidP="006348A1">
            <w:pPr>
              <w:jc w:val="both"/>
              <w:rPr>
                <w:rFonts w:ascii="Times New Roman" w:hAnsi="Times New Roman" w:cs="Times New Roman"/>
                <w:b/>
                <w:sz w:val="24"/>
                <w:szCs w:val="24"/>
              </w:rPr>
            </w:pPr>
          </w:p>
        </w:tc>
      </w:tr>
      <w:tr w:rsidR="00195FAD" w:rsidTr="00075093">
        <w:tc>
          <w:tcPr>
            <w:tcW w:w="2093" w:type="dxa"/>
            <w:vMerge w:val="restart"/>
          </w:tcPr>
          <w:p w:rsidR="00195FAD" w:rsidRPr="00CC4FD4" w:rsidRDefault="00195FAD" w:rsidP="006348A1">
            <w:pPr>
              <w:jc w:val="both"/>
              <w:rPr>
                <w:rFonts w:ascii="Times New Roman" w:hAnsi="Times New Roman" w:cs="Times New Roman"/>
                <w:sz w:val="24"/>
                <w:szCs w:val="24"/>
              </w:rPr>
            </w:pPr>
            <w:r w:rsidRPr="00CC4FD4">
              <w:rPr>
                <w:rFonts w:ascii="Times New Roman" w:hAnsi="Times New Roman" w:cs="Times New Roman"/>
                <w:sz w:val="24"/>
                <w:szCs w:val="24"/>
              </w:rPr>
              <w:t>Ne</w:t>
            </w:r>
            <w:r>
              <w:rPr>
                <w:rFonts w:ascii="Times New Roman" w:hAnsi="Times New Roman" w:cs="Times New Roman"/>
                <w:sz w:val="24"/>
                <w:szCs w:val="24"/>
              </w:rPr>
              <w:t>vnímám ji jako dostatečnou</w:t>
            </w:r>
          </w:p>
        </w:tc>
        <w:tc>
          <w:tcPr>
            <w:tcW w:w="5416" w:type="dxa"/>
          </w:tcPr>
          <w:p w:rsidR="00195FAD" w:rsidRDefault="00195FAD" w:rsidP="006348A1">
            <w:pPr>
              <w:jc w:val="both"/>
              <w:rPr>
                <w:rFonts w:ascii="Times New Roman" w:hAnsi="Times New Roman" w:cs="Times New Roman"/>
                <w:b/>
                <w:sz w:val="24"/>
                <w:szCs w:val="24"/>
              </w:rPr>
            </w:pPr>
          </w:p>
        </w:tc>
      </w:tr>
      <w:tr w:rsidR="00195FAD" w:rsidTr="00075093">
        <w:tc>
          <w:tcPr>
            <w:tcW w:w="2093" w:type="dxa"/>
            <w:vMerge/>
          </w:tcPr>
          <w:p w:rsidR="00195FAD" w:rsidRPr="00195FAD" w:rsidRDefault="00195FAD" w:rsidP="006348A1">
            <w:pPr>
              <w:jc w:val="both"/>
              <w:rPr>
                <w:rFonts w:ascii="Times New Roman" w:hAnsi="Times New Roman" w:cs="Times New Roman"/>
                <w:sz w:val="24"/>
                <w:szCs w:val="24"/>
              </w:rPr>
            </w:pPr>
          </w:p>
        </w:tc>
        <w:tc>
          <w:tcPr>
            <w:tcW w:w="5416" w:type="dxa"/>
          </w:tcPr>
          <w:p w:rsidR="00195FAD" w:rsidRDefault="00195FAD" w:rsidP="006348A1">
            <w:pPr>
              <w:jc w:val="both"/>
              <w:rPr>
                <w:rFonts w:ascii="Times New Roman" w:hAnsi="Times New Roman" w:cs="Times New Roman"/>
                <w:sz w:val="24"/>
                <w:szCs w:val="24"/>
              </w:rPr>
            </w:pPr>
            <w:r w:rsidRPr="00195FAD">
              <w:rPr>
                <w:rFonts w:ascii="Times New Roman" w:hAnsi="Times New Roman" w:cs="Times New Roman"/>
                <w:sz w:val="24"/>
                <w:szCs w:val="24"/>
              </w:rPr>
              <w:t>Chybí tato služba:</w:t>
            </w:r>
          </w:p>
          <w:p w:rsidR="00195FAD" w:rsidRDefault="00195FAD" w:rsidP="006348A1">
            <w:pPr>
              <w:jc w:val="both"/>
              <w:rPr>
                <w:rFonts w:ascii="Times New Roman" w:hAnsi="Times New Roman" w:cs="Times New Roman"/>
                <w:sz w:val="24"/>
                <w:szCs w:val="24"/>
              </w:rPr>
            </w:pPr>
          </w:p>
          <w:p w:rsidR="00195FAD" w:rsidRDefault="00195FAD" w:rsidP="006348A1">
            <w:pPr>
              <w:jc w:val="both"/>
              <w:rPr>
                <w:rFonts w:ascii="Times New Roman" w:hAnsi="Times New Roman" w:cs="Times New Roman"/>
                <w:sz w:val="24"/>
                <w:szCs w:val="24"/>
              </w:rPr>
            </w:pPr>
          </w:p>
          <w:p w:rsidR="00195FAD" w:rsidRDefault="00195FAD" w:rsidP="006348A1">
            <w:pPr>
              <w:jc w:val="both"/>
              <w:rPr>
                <w:rFonts w:ascii="Times New Roman" w:hAnsi="Times New Roman" w:cs="Times New Roman"/>
                <w:sz w:val="24"/>
                <w:szCs w:val="24"/>
              </w:rPr>
            </w:pPr>
          </w:p>
          <w:p w:rsidR="00195FAD" w:rsidRPr="00195FAD" w:rsidRDefault="00195FAD" w:rsidP="006348A1">
            <w:pPr>
              <w:jc w:val="both"/>
              <w:rPr>
                <w:rFonts w:ascii="Times New Roman" w:hAnsi="Times New Roman" w:cs="Times New Roman"/>
                <w:sz w:val="24"/>
                <w:szCs w:val="24"/>
              </w:rPr>
            </w:pPr>
          </w:p>
        </w:tc>
      </w:tr>
    </w:tbl>
    <w:p w:rsidR="00CC4FD4" w:rsidRDefault="00CC4FD4" w:rsidP="006348A1">
      <w:pPr>
        <w:jc w:val="both"/>
        <w:rPr>
          <w:rFonts w:ascii="Times New Roman" w:hAnsi="Times New Roman" w:cs="Times New Roman"/>
          <w:b/>
          <w:sz w:val="24"/>
          <w:szCs w:val="24"/>
        </w:rPr>
      </w:pPr>
    </w:p>
    <w:p w:rsidR="006348A1" w:rsidRDefault="006348A1" w:rsidP="006348A1">
      <w:pPr>
        <w:jc w:val="both"/>
        <w:rPr>
          <w:rFonts w:ascii="Times New Roman" w:hAnsi="Times New Roman" w:cs="Times New Roman"/>
          <w:b/>
          <w:sz w:val="24"/>
          <w:szCs w:val="24"/>
        </w:rPr>
      </w:pPr>
      <w:r>
        <w:rPr>
          <w:rFonts w:ascii="Times New Roman" w:hAnsi="Times New Roman" w:cs="Times New Roman"/>
          <w:b/>
          <w:sz w:val="24"/>
          <w:szCs w:val="24"/>
        </w:rPr>
        <w:t>Má Městský úřad nastaven časový interval pro pravidelné přehodnocení standardů?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416"/>
      </w:tblGrid>
      <w:tr w:rsidR="00195FAD" w:rsidTr="00075093">
        <w:tc>
          <w:tcPr>
            <w:tcW w:w="2093" w:type="dxa"/>
          </w:tcPr>
          <w:p w:rsidR="00195FAD" w:rsidRPr="00195FAD" w:rsidRDefault="00195FAD" w:rsidP="006348A1">
            <w:pPr>
              <w:jc w:val="both"/>
              <w:rPr>
                <w:rFonts w:ascii="Times New Roman" w:hAnsi="Times New Roman" w:cs="Times New Roman"/>
                <w:sz w:val="24"/>
                <w:szCs w:val="24"/>
              </w:rPr>
            </w:pPr>
            <w:r w:rsidRPr="00195FAD">
              <w:rPr>
                <w:rFonts w:ascii="Times New Roman" w:hAnsi="Times New Roman" w:cs="Times New Roman"/>
                <w:sz w:val="24"/>
                <w:szCs w:val="24"/>
              </w:rPr>
              <w:t>Ano-má</w:t>
            </w:r>
          </w:p>
        </w:tc>
        <w:tc>
          <w:tcPr>
            <w:tcW w:w="5416" w:type="dxa"/>
          </w:tcPr>
          <w:p w:rsidR="00195FAD" w:rsidRDefault="00195FAD" w:rsidP="006348A1">
            <w:pPr>
              <w:jc w:val="both"/>
              <w:rPr>
                <w:rFonts w:ascii="Times New Roman" w:hAnsi="Times New Roman" w:cs="Times New Roman"/>
                <w:b/>
                <w:sz w:val="24"/>
                <w:szCs w:val="24"/>
              </w:rPr>
            </w:pPr>
          </w:p>
        </w:tc>
      </w:tr>
      <w:tr w:rsidR="00195FAD" w:rsidTr="00075093">
        <w:tc>
          <w:tcPr>
            <w:tcW w:w="2093" w:type="dxa"/>
          </w:tcPr>
          <w:p w:rsidR="00195FAD" w:rsidRPr="00195FAD" w:rsidRDefault="00195FAD" w:rsidP="006348A1">
            <w:pPr>
              <w:jc w:val="both"/>
              <w:rPr>
                <w:rFonts w:ascii="Times New Roman" w:hAnsi="Times New Roman" w:cs="Times New Roman"/>
                <w:sz w:val="24"/>
                <w:szCs w:val="24"/>
              </w:rPr>
            </w:pPr>
            <w:r w:rsidRPr="00195FAD">
              <w:rPr>
                <w:rFonts w:ascii="Times New Roman" w:hAnsi="Times New Roman" w:cs="Times New Roman"/>
                <w:sz w:val="24"/>
                <w:szCs w:val="24"/>
              </w:rPr>
              <w:t>Nevím</w:t>
            </w:r>
          </w:p>
        </w:tc>
        <w:tc>
          <w:tcPr>
            <w:tcW w:w="5416" w:type="dxa"/>
          </w:tcPr>
          <w:p w:rsidR="00195FAD" w:rsidRDefault="00195FAD" w:rsidP="006348A1">
            <w:pPr>
              <w:jc w:val="both"/>
              <w:rPr>
                <w:rFonts w:ascii="Times New Roman" w:hAnsi="Times New Roman" w:cs="Times New Roman"/>
                <w:b/>
                <w:sz w:val="24"/>
                <w:szCs w:val="24"/>
              </w:rPr>
            </w:pPr>
          </w:p>
        </w:tc>
      </w:tr>
      <w:tr w:rsidR="00195FAD" w:rsidTr="00075093">
        <w:tc>
          <w:tcPr>
            <w:tcW w:w="2093" w:type="dxa"/>
          </w:tcPr>
          <w:p w:rsidR="00195FAD" w:rsidRPr="00195FAD" w:rsidRDefault="00195FAD" w:rsidP="006348A1">
            <w:pPr>
              <w:jc w:val="both"/>
              <w:rPr>
                <w:rFonts w:ascii="Times New Roman" w:hAnsi="Times New Roman" w:cs="Times New Roman"/>
                <w:sz w:val="24"/>
                <w:szCs w:val="24"/>
              </w:rPr>
            </w:pPr>
            <w:r w:rsidRPr="00195FAD">
              <w:rPr>
                <w:rFonts w:ascii="Times New Roman" w:hAnsi="Times New Roman" w:cs="Times New Roman"/>
                <w:sz w:val="24"/>
                <w:szCs w:val="24"/>
              </w:rPr>
              <w:t>Ne-nemá</w:t>
            </w:r>
          </w:p>
        </w:tc>
        <w:tc>
          <w:tcPr>
            <w:tcW w:w="5416" w:type="dxa"/>
          </w:tcPr>
          <w:p w:rsidR="00195FAD" w:rsidRDefault="00195FAD" w:rsidP="006348A1">
            <w:pPr>
              <w:jc w:val="both"/>
              <w:rPr>
                <w:rFonts w:ascii="Times New Roman" w:hAnsi="Times New Roman" w:cs="Times New Roman"/>
                <w:b/>
                <w:sz w:val="24"/>
                <w:szCs w:val="24"/>
              </w:rPr>
            </w:pPr>
          </w:p>
        </w:tc>
      </w:tr>
    </w:tbl>
    <w:p w:rsidR="00195FAD" w:rsidRDefault="00195FAD" w:rsidP="006348A1">
      <w:pPr>
        <w:jc w:val="both"/>
        <w:rPr>
          <w:rFonts w:ascii="Times New Roman" w:hAnsi="Times New Roman" w:cs="Times New Roman"/>
          <w:b/>
          <w:sz w:val="24"/>
          <w:szCs w:val="24"/>
        </w:rPr>
      </w:pPr>
    </w:p>
    <w:p w:rsidR="00195FAD" w:rsidRDefault="00195FAD" w:rsidP="006348A1">
      <w:pPr>
        <w:jc w:val="both"/>
        <w:rPr>
          <w:rFonts w:ascii="Times New Roman" w:hAnsi="Times New Roman" w:cs="Times New Roman"/>
          <w:b/>
          <w:sz w:val="24"/>
          <w:szCs w:val="24"/>
        </w:rPr>
      </w:pPr>
      <w:r>
        <w:rPr>
          <w:rFonts w:ascii="Times New Roman" w:hAnsi="Times New Roman" w:cs="Times New Roman"/>
          <w:b/>
          <w:sz w:val="24"/>
          <w:szCs w:val="24"/>
        </w:rPr>
        <w:t>Další názory, postřehy či poznámky jednotlivých respondentů k činnosti OSPOD po implementaci standardů kvality sociálně-právní ochrany: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9"/>
      </w:tblGrid>
      <w:tr w:rsidR="00195FAD" w:rsidTr="00075093">
        <w:tc>
          <w:tcPr>
            <w:tcW w:w="7509" w:type="dxa"/>
          </w:tcPr>
          <w:p w:rsidR="00195FAD" w:rsidRDefault="00195FAD" w:rsidP="006348A1">
            <w:pPr>
              <w:jc w:val="both"/>
              <w:rPr>
                <w:rFonts w:ascii="Times New Roman" w:hAnsi="Times New Roman" w:cs="Times New Roman"/>
                <w:b/>
                <w:sz w:val="24"/>
                <w:szCs w:val="24"/>
              </w:rPr>
            </w:pPr>
          </w:p>
          <w:p w:rsidR="00195FAD" w:rsidRDefault="00195FAD" w:rsidP="006348A1">
            <w:pPr>
              <w:jc w:val="both"/>
              <w:rPr>
                <w:rFonts w:ascii="Times New Roman" w:hAnsi="Times New Roman" w:cs="Times New Roman"/>
                <w:b/>
                <w:sz w:val="24"/>
                <w:szCs w:val="24"/>
              </w:rPr>
            </w:pPr>
          </w:p>
          <w:p w:rsidR="00195FAD" w:rsidRDefault="00195FAD" w:rsidP="006348A1">
            <w:pPr>
              <w:jc w:val="both"/>
              <w:rPr>
                <w:rFonts w:ascii="Times New Roman" w:hAnsi="Times New Roman" w:cs="Times New Roman"/>
                <w:b/>
                <w:sz w:val="24"/>
                <w:szCs w:val="24"/>
              </w:rPr>
            </w:pPr>
          </w:p>
          <w:p w:rsidR="00195FAD" w:rsidRDefault="00195FAD" w:rsidP="006348A1">
            <w:pPr>
              <w:jc w:val="both"/>
              <w:rPr>
                <w:rFonts w:ascii="Times New Roman" w:hAnsi="Times New Roman" w:cs="Times New Roman"/>
                <w:b/>
                <w:sz w:val="24"/>
                <w:szCs w:val="24"/>
              </w:rPr>
            </w:pPr>
          </w:p>
        </w:tc>
      </w:tr>
    </w:tbl>
    <w:p w:rsidR="00075093" w:rsidRDefault="00075093" w:rsidP="006348A1">
      <w:pPr>
        <w:pStyle w:val="Nadpis1"/>
      </w:pPr>
    </w:p>
    <w:p w:rsidR="00195FAD" w:rsidRPr="00075093" w:rsidRDefault="00195FAD" w:rsidP="00075093">
      <w:pPr>
        <w:pStyle w:val="Normlntext"/>
        <w:ind w:firstLine="0"/>
        <w:rPr>
          <w:b/>
        </w:rPr>
      </w:pPr>
      <w:r w:rsidRPr="00075093">
        <w:rPr>
          <w:b/>
        </w:rPr>
        <w:t>3</w:t>
      </w:r>
      <w:r w:rsidR="00075093" w:rsidRPr="00075093">
        <w:rPr>
          <w:b/>
        </w:rPr>
        <w:t>.</w:t>
      </w:r>
      <w:r w:rsidRPr="00075093">
        <w:rPr>
          <w:b/>
        </w:rPr>
        <w:t xml:space="preserve"> Záznamový arch </w:t>
      </w:r>
      <w:r w:rsidR="006348A1" w:rsidRPr="00075093">
        <w:rPr>
          <w:b/>
        </w:rPr>
        <w:t>pro respondenty, kterými jsou osoby pověřené k výkonu sociálně-právní ochrany dětí</w:t>
      </w:r>
      <w:r w:rsidRPr="00075093">
        <w:rPr>
          <w:b/>
        </w:rPr>
        <w:t>.</w:t>
      </w:r>
    </w:p>
    <w:p w:rsidR="00195FAD" w:rsidRDefault="00195FAD" w:rsidP="006348A1">
      <w:pPr>
        <w:pStyle w:val="Nadpis1"/>
      </w:pPr>
    </w:p>
    <w:p w:rsidR="00195FAD" w:rsidRPr="00075093" w:rsidRDefault="00195FAD" w:rsidP="00075093">
      <w:pPr>
        <w:pStyle w:val="Normlntext"/>
        <w:ind w:firstLine="0"/>
        <w:rPr>
          <w:b/>
        </w:rPr>
      </w:pPr>
      <w:r w:rsidRPr="00075093">
        <w:rPr>
          <w:b/>
        </w:rPr>
        <w:t>Standardy kvality byly tvořeny: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195FAD" w:rsidRPr="00075093" w:rsidTr="00075093">
        <w:tc>
          <w:tcPr>
            <w:tcW w:w="3754" w:type="dxa"/>
          </w:tcPr>
          <w:p w:rsidR="00195FAD" w:rsidRPr="00075093" w:rsidRDefault="00195FAD" w:rsidP="00075093">
            <w:pPr>
              <w:pStyle w:val="Normlntext"/>
              <w:rPr>
                <w:rFonts w:cs="Times New Roman"/>
                <w:szCs w:val="24"/>
              </w:rPr>
            </w:pPr>
            <w:r w:rsidRPr="00075093">
              <w:rPr>
                <w:rFonts w:cs="Times New Roman"/>
                <w:szCs w:val="24"/>
              </w:rPr>
              <w:t>Určeným pracovníkem</w:t>
            </w:r>
          </w:p>
          <w:p w:rsidR="00195FAD" w:rsidRPr="00075093" w:rsidRDefault="00195FAD" w:rsidP="00075093">
            <w:pPr>
              <w:pStyle w:val="Normlntext"/>
              <w:rPr>
                <w:lang w:eastAsia="cs-CZ"/>
              </w:rPr>
            </w:pPr>
          </w:p>
        </w:tc>
        <w:tc>
          <w:tcPr>
            <w:tcW w:w="3755" w:type="dxa"/>
          </w:tcPr>
          <w:p w:rsidR="00195FAD" w:rsidRPr="00075093" w:rsidRDefault="00195FAD" w:rsidP="00075093">
            <w:pPr>
              <w:pStyle w:val="Normlntext"/>
              <w:rPr>
                <w:b/>
                <w:lang w:eastAsia="cs-CZ"/>
              </w:rPr>
            </w:pPr>
          </w:p>
        </w:tc>
      </w:tr>
      <w:tr w:rsidR="00195FAD" w:rsidTr="00075093">
        <w:tc>
          <w:tcPr>
            <w:tcW w:w="3754" w:type="dxa"/>
          </w:tcPr>
          <w:p w:rsidR="00195FAD" w:rsidRPr="00075093" w:rsidRDefault="00195FAD" w:rsidP="00195FAD">
            <w:pPr>
              <w:jc w:val="both"/>
              <w:rPr>
                <w:lang w:eastAsia="cs-CZ"/>
              </w:rPr>
            </w:pPr>
            <w:r w:rsidRPr="00075093">
              <w:rPr>
                <w:rFonts w:ascii="Times New Roman" w:hAnsi="Times New Roman" w:cs="Times New Roman"/>
                <w:sz w:val="24"/>
                <w:szCs w:val="24"/>
              </w:rPr>
              <w:t>Všemi pověřenými pracovníky</w:t>
            </w:r>
          </w:p>
        </w:tc>
        <w:tc>
          <w:tcPr>
            <w:tcW w:w="3755" w:type="dxa"/>
          </w:tcPr>
          <w:p w:rsidR="00195FAD" w:rsidRDefault="00195FAD" w:rsidP="009112CD">
            <w:pPr>
              <w:rPr>
                <w:lang w:eastAsia="cs-CZ"/>
              </w:rPr>
            </w:pPr>
          </w:p>
        </w:tc>
      </w:tr>
      <w:tr w:rsidR="00195FAD" w:rsidTr="00075093">
        <w:trPr>
          <w:trHeight w:val="270"/>
        </w:trPr>
        <w:tc>
          <w:tcPr>
            <w:tcW w:w="3754" w:type="dxa"/>
            <w:vMerge w:val="restart"/>
          </w:tcPr>
          <w:p w:rsidR="00195FAD" w:rsidRPr="00075093" w:rsidRDefault="00195FAD" w:rsidP="00195FAD">
            <w:pPr>
              <w:jc w:val="both"/>
              <w:rPr>
                <w:lang w:eastAsia="cs-CZ"/>
              </w:rPr>
            </w:pPr>
            <w:r w:rsidRPr="00075093">
              <w:rPr>
                <w:rFonts w:ascii="Times New Roman" w:hAnsi="Times New Roman" w:cs="Times New Roman"/>
                <w:sz w:val="24"/>
                <w:szCs w:val="24"/>
              </w:rPr>
              <w:t>Jiným způsobem</w:t>
            </w:r>
          </w:p>
        </w:tc>
        <w:tc>
          <w:tcPr>
            <w:tcW w:w="3755" w:type="dxa"/>
          </w:tcPr>
          <w:p w:rsidR="00195FAD" w:rsidRDefault="00195FAD" w:rsidP="009112CD">
            <w:pPr>
              <w:rPr>
                <w:lang w:eastAsia="cs-CZ"/>
              </w:rPr>
            </w:pPr>
          </w:p>
          <w:p w:rsidR="00195FAD" w:rsidRDefault="00195FAD" w:rsidP="009112CD">
            <w:pPr>
              <w:rPr>
                <w:lang w:eastAsia="cs-CZ"/>
              </w:rPr>
            </w:pPr>
          </w:p>
        </w:tc>
      </w:tr>
      <w:tr w:rsidR="00195FAD" w:rsidTr="00075093">
        <w:trPr>
          <w:trHeight w:val="270"/>
        </w:trPr>
        <w:tc>
          <w:tcPr>
            <w:tcW w:w="3754" w:type="dxa"/>
            <w:vMerge/>
          </w:tcPr>
          <w:p w:rsidR="00195FAD" w:rsidRPr="00075093" w:rsidRDefault="00195FAD" w:rsidP="00195FAD">
            <w:pPr>
              <w:jc w:val="both"/>
              <w:rPr>
                <w:rFonts w:ascii="Times New Roman" w:hAnsi="Times New Roman" w:cs="Times New Roman"/>
                <w:sz w:val="24"/>
                <w:szCs w:val="24"/>
              </w:rPr>
            </w:pPr>
          </w:p>
        </w:tc>
        <w:tc>
          <w:tcPr>
            <w:tcW w:w="3755" w:type="dxa"/>
          </w:tcPr>
          <w:p w:rsidR="00195FAD" w:rsidRDefault="00195FAD" w:rsidP="009112CD">
            <w:pPr>
              <w:rPr>
                <w:lang w:eastAsia="cs-CZ"/>
              </w:rPr>
            </w:pPr>
            <w:r>
              <w:rPr>
                <w:lang w:eastAsia="cs-CZ"/>
              </w:rPr>
              <w:t>Jakým:</w:t>
            </w:r>
          </w:p>
          <w:p w:rsidR="00195FAD" w:rsidRDefault="00195FAD" w:rsidP="009112CD">
            <w:pPr>
              <w:rPr>
                <w:lang w:eastAsia="cs-CZ"/>
              </w:rPr>
            </w:pPr>
          </w:p>
        </w:tc>
      </w:tr>
    </w:tbl>
    <w:p w:rsidR="00195FAD" w:rsidRPr="00E479E6" w:rsidRDefault="00195FAD" w:rsidP="00195FAD">
      <w:pPr>
        <w:rPr>
          <w:lang w:eastAsia="cs-CZ"/>
        </w:rPr>
      </w:pPr>
    </w:p>
    <w:p w:rsidR="006348A1" w:rsidRPr="00797444" w:rsidRDefault="006348A1" w:rsidP="00075093">
      <w:pPr>
        <w:pStyle w:val="Normlntext"/>
      </w:pPr>
      <w:r w:rsidRPr="00012392">
        <w:t xml:space="preserve"> </w:t>
      </w:r>
      <w:r w:rsidRPr="002F6094">
        <w:rPr>
          <w:b/>
        </w:rPr>
        <w:t>Standardy byly vytvořeny k  31.</w:t>
      </w:r>
      <w:r w:rsidR="00797444" w:rsidRPr="002F6094">
        <w:rPr>
          <w:b/>
        </w:rPr>
        <w:t xml:space="preserve"> </w:t>
      </w:r>
      <w:r w:rsidRPr="002F6094">
        <w:rPr>
          <w:b/>
        </w:rPr>
        <w:t>12.</w:t>
      </w:r>
      <w:r w:rsidR="00797444" w:rsidRPr="002F6094">
        <w:rPr>
          <w:b/>
        </w:rPr>
        <w:t xml:space="preserve"> </w:t>
      </w:r>
      <w:r w:rsidRPr="002F6094">
        <w:rPr>
          <w:b/>
        </w:rPr>
        <w:t>2014</w:t>
      </w:r>
      <w:r w:rsidR="0079744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416"/>
      </w:tblGrid>
      <w:tr w:rsidR="00797444" w:rsidTr="00075093">
        <w:tc>
          <w:tcPr>
            <w:tcW w:w="2093" w:type="dxa"/>
          </w:tcPr>
          <w:p w:rsidR="00797444" w:rsidRPr="00797444" w:rsidRDefault="00797444" w:rsidP="006348A1">
            <w:pPr>
              <w:jc w:val="both"/>
              <w:rPr>
                <w:rFonts w:ascii="Times New Roman" w:hAnsi="Times New Roman" w:cs="Times New Roman"/>
                <w:sz w:val="24"/>
                <w:szCs w:val="24"/>
              </w:rPr>
            </w:pPr>
            <w:r w:rsidRPr="00797444">
              <w:rPr>
                <w:rFonts w:ascii="Times New Roman" w:hAnsi="Times New Roman" w:cs="Times New Roman"/>
                <w:sz w:val="24"/>
                <w:szCs w:val="24"/>
              </w:rPr>
              <w:t>Ano</w:t>
            </w:r>
          </w:p>
        </w:tc>
        <w:tc>
          <w:tcPr>
            <w:tcW w:w="5416" w:type="dxa"/>
          </w:tcPr>
          <w:p w:rsidR="00797444" w:rsidRDefault="00797444" w:rsidP="006348A1">
            <w:pPr>
              <w:jc w:val="both"/>
              <w:rPr>
                <w:rFonts w:ascii="Times New Roman" w:hAnsi="Times New Roman" w:cs="Times New Roman"/>
                <w:b/>
                <w:sz w:val="24"/>
                <w:szCs w:val="24"/>
              </w:rPr>
            </w:pPr>
          </w:p>
        </w:tc>
      </w:tr>
      <w:tr w:rsidR="00797444" w:rsidTr="00075093">
        <w:tc>
          <w:tcPr>
            <w:tcW w:w="2093" w:type="dxa"/>
          </w:tcPr>
          <w:p w:rsidR="00797444" w:rsidRPr="00797444" w:rsidRDefault="00797444" w:rsidP="006348A1">
            <w:pPr>
              <w:jc w:val="both"/>
              <w:rPr>
                <w:rFonts w:ascii="Times New Roman" w:hAnsi="Times New Roman" w:cs="Times New Roman"/>
                <w:sz w:val="24"/>
                <w:szCs w:val="24"/>
              </w:rPr>
            </w:pPr>
            <w:r w:rsidRPr="00797444">
              <w:rPr>
                <w:rFonts w:ascii="Times New Roman" w:hAnsi="Times New Roman" w:cs="Times New Roman"/>
                <w:sz w:val="24"/>
                <w:szCs w:val="24"/>
              </w:rPr>
              <w:t>Ne</w:t>
            </w:r>
          </w:p>
        </w:tc>
        <w:tc>
          <w:tcPr>
            <w:tcW w:w="5416" w:type="dxa"/>
          </w:tcPr>
          <w:p w:rsidR="00797444" w:rsidRDefault="00797444" w:rsidP="006348A1">
            <w:pPr>
              <w:jc w:val="both"/>
              <w:rPr>
                <w:rFonts w:ascii="Times New Roman" w:hAnsi="Times New Roman" w:cs="Times New Roman"/>
                <w:b/>
                <w:sz w:val="24"/>
                <w:szCs w:val="24"/>
              </w:rPr>
            </w:pPr>
          </w:p>
        </w:tc>
      </w:tr>
    </w:tbl>
    <w:p w:rsidR="006348A1" w:rsidRDefault="006348A1" w:rsidP="006348A1">
      <w:pPr>
        <w:jc w:val="both"/>
        <w:rPr>
          <w:rFonts w:ascii="Times New Roman" w:hAnsi="Times New Roman" w:cs="Times New Roman"/>
          <w:b/>
          <w:sz w:val="24"/>
          <w:szCs w:val="24"/>
        </w:rPr>
      </w:pPr>
    </w:p>
    <w:p w:rsidR="00797444" w:rsidRDefault="00797444" w:rsidP="00797444">
      <w:pPr>
        <w:jc w:val="both"/>
        <w:rPr>
          <w:rFonts w:ascii="Times New Roman" w:hAnsi="Times New Roman" w:cs="Times New Roman"/>
          <w:b/>
          <w:sz w:val="24"/>
          <w:szCs w:val="24"/>
        </w:rPr>
      </w:pPr>
      <w:r>
        <w:rPr>
          <w:rFonts w:ascii="Times New Roman" w:hAnsi="Times New Roman" w:cs="Times New Roman"/>
          <w:b/>
          <w:sz w:val="24"/>
          <w:szCs w:val="24"/>
        </w:rPr>
        <w:t>K seznámení pracovníka se standardy došlo: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797444" w:rsidTr="00075093">
        <w:tc>
          <w:tcPr>
            <w:tcW w:w="3754" w:type="dxa"/>
          </w:tcPr>
          <w:p w:rsidR="00797444" w:rsidRPr="00075093" w:rsidRDefault="00797444" w:rsidP="009112CD">
            <w:pPr>
              <w:jc w:val="both"/>
              <w:rPr>
                <w:rFonts w:ascii="Times New Roman" w:hAnsi="Times New Roman" w:cs="Times New Roman"/>
                <w:sz w:val="24"/>
                <w:szCs w:val="24"/>
              </w:rPr>
            </w:pPr>
            <w:r w:rsidRPr="00E479E6">
              <w:rPr>
                <w:rFonts w:ascii="Times New Roman" w:hAnsi="Times New Roman" w:cs="Times New Roman"/>
                <w:sz w:val="24"/>
                <w:szCs w:val="24"/>
              </w:rPr>
              <w:t>Při jejich realizaci</w:t>
            </w: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c>
          <w:tcPr>
            <w:tcW w:w="3754" w:type="dxa"/>
          </w:tcPr>
          <w:p w:rsidR="00797444" w:rsidRPr="00075093" w:rsidRDefault="00797444" w:rsidP="009112CD">
            <w:pPr>
              <w:jc w:val="both"/>
              <w:rPr>
                <w:rFonts w:ascii="Times New Roman" w:hAnsi="Times New Roman" w:cs="Times New Roman"/>
                <w:sz w:val="24"/>
                <w:szCs w:val="24"/>
              </w:rPr>
            </w:pPr>
            <w:r w:rsidRPr="00E479E6">
              <w:rPr>
                <w:rFonts w:ascii="Times New Roman" w:hAnsi="Times New Roman" w:cs="Times New Roman"/>
                <w:sz w:val="24"/>
                <w:szCs w:val="24"/>
              </w:rPr>
              <w:t>Poté, kdy byly vytvořeny</w:t>
            </w: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c>
          <w:tcPr>
            <w:tcW w:w="3754" w:type="dxa"/>
          </w:tcPr>
          <w:p w:rsidR="00797444" w:rsidRPr="00075093" w:rsidRDefault="00797444" w:rsidP="009112CD">
            <w:pPr>
              <w:jc w:val="both"/>
              <w:rPr>
                <w:rFonts w:ascii="Times New Roman" w:hAnsi="Times New Roman" w:cs="Times New Roman"/>
                <w:sz w:val="24"/>
                <w:szCs w:val="24"/>
              </w:rPr>
            </w:pPr>
            <w:r>
              <w:rPr>
                <w:rFonts w:ascii="Times New Roman" w:hAnsi="Times New Roman" w:cs="Times New Roman"/>
                <w:sz w:val="24"/>
                <w:szCs w:val="24"/>
              </w:rPr>
              <w:t>Průběžně-dle potřeby</w:t>
            </w: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rPr>
          <w:trHeight w:val="278"/>
        </w:trPr>
        <w:tc>
          <w:tcPr>
            <w:tcW w:w="3754" w:type="dxa"/>
            <w:vMerge w:val="restart"/>
          </w:tcPr>
          <w:p w:rsidR="00797444" w:rsidRPr="00E479E6" w:rsidRDefault="00797444" w:rsidP="009112CD">
            <w:pPr>
              <w:jc w:val="both"/>
              <w:rPr>
                <w:rFonts w:ascii="Times New Roman" w:hAnsi="Times New Roman" w:cs="Times New Roman"/>
                <w:sz w:val="24"/>
                <w:szCs w:val="24"/>
              </w:rPr>
            </w:pPr>
            <w:r w:rsidRPr="00E479E6">
              <w:rPr>
                <w:rFonts w:ascii="Times New Roman" w:hAnsi="Times New Roman" w:cs="Times New Roman"/>
                <w:sz w:val="24"/>
                <w:szCs w:val="24"/>
              </w:rPr>
              <w:t>Jiným způsobem</w:t>
            </w:r>
            <w:r>
              <w:rPr>
                <w:rFonts w:ascii="Times New Roman" w:hAnsi="Times New Roman" w:cs="Times New Roman"/>
                <w:sz w:val="24"/>
                <w:szCs w:val="24"/>
              </w:rPr>
              <w:t xml:space="preserve"> </w:t>
            </w:r>
          </w:p>
          <w:p w:rsidR="00797444" w:rsidRDefault="00797444" w:rsidP="009112CD">
            <w:pPr>
              <w:jc w:val="both"/>
              <w:rPr>
                <w:rFonts w:ascii="Times New Roman" w:hAnsi="Times New Roman" w:cs="Times New Roman"/>
                <w:b/>
                <w:sz w:val="24"/>
                <w:szCs w:val="24"/>
              </w:rPr>
            </w:pPr>
          </w:p>
        </w:tc>
        <w:tc>
          <w:tcPr>
            <w:tcW w:w="3755" w:type="dxa"/>
          </w:tcPr>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tc>
      </w:tr>
      <w:tr w:rsidR="00797444" w:rsidTr="00075093">
        <w:trPr>
          <w:trHeight w:val="277"/>
        </w:trPr>
        <w:tc>
          <w:tcPr>
            <w:tcW w:w="3754" w:type="dxa"/>
            <w:vMerge/>
          </w:tcPr>
          <w:p w:rsidR="00797444" w:rsidRPr="00E479E6" w:rsidRDefault="00797444" w:rsidP="009112CD">
            <w:pPr>
              <w:jc w:val="both"/>
              <w:rPr>
                <w:rFonts w:ascii="Times New Roman" w:hAnsi="Times New Roman" w:cs="Times New Roman"/>
                <w:sz w:val="24"/>
                <w:szCs w:val="24"/>
              </w:rPr>
            </w:pPr>
          </w:p>
        </w:tc>
        <w:tc>
          <w:tcPr>
            <w:tcW w:w="3755" w:type="dxa"/>
          </w:tcPr>
          <w:p w:rsidR="00797444" w:rsidRDefault="00797444" w:rsidP="009112CD">
            <w:pPr>
              <w:jc w:val="both"/>
              <w:rPr>
                <w:rFonts w:ascii="Times New Roman" w:hAnsi="Times New Roman" w:cs="Times New Roman"/>
                <w:sz w:val="24"/>
                <w:szCs w:val="24"/>
              </w:rPr>
            </w:pPr>
            <w:r w:rsidRPr="00E479E6">
              <w:rPr>
                <w:rFonts w:ascii="Times New Roman" w:hAnsi="Times New Roman" w:cs="Times New Roman"/>
                <w:sz w:val="24"/>
                <w:szCs w:val="24"/>
              </w:rPr>
              <w:t>Jakým</w:t>
            </w:r>
            <w:r>
              <w:rPr>
                <w:rFonts w:ascii="Times New Roman" w:hAnsi="Times New Roman" w:cs="Times New Roman"/>
                <w:sz w:val="24"/>
                <w:szCs w:val="24"/>
              </w:rPr>
              <w:t>:</w:t>
            </w:r>
          </w:p>
          <w:p w:rsidR="00797444" w:rsidRDefault="00797444" w:rsidP="009112CD">
            <w:pPr>
              <w:jc w:val="both"/>
              <w:rPr>
                <w:rFonts w:ascii="Times New Roman" w:hAnsi="Times New Roman" w:cs="Times New Roman"/>
                <w:sz w:val="24"/>
                <w:szCs w:val="24"/>
              </w:rPr>
            </w:pPr>
          </w:p>
          <w:p w:rsidR="00797444" w:rsidRPr="00E479E6" w:rsidRDefault="00797444" w:rsidP="009112CD">
            <w:pPr>
              <w:jc w:val="both"/>
              <w:rPr>
                <w:rFonts w:ascii="Times New Roman" w:hAnsi="Times New Roman" w:cs="Times New Roman"/>
                <w:sz w:val="24"/>
                <w:szCs w:val="24"/>
              </w:rPr>
            </w:pPr>
          </w:p>
        </w:tc>
      </w:tr>
    </w:tbl>
    <w:p w:rsidR="00797444" w:rsidRDefault="00797444" w:rsidP="006348A1">
      <w:pPr>
        <w:jc w:val="both"/>
        <w:rPr>
          <w:rFonts w:ascii="Times New Roman" w:hAnsi="Times New Roman" w:cs="Times New Roman"/>
          <w:sz w:val="24"/>
          <w:szCs w:val="24"/>
        </w:rPr>
      </w:pPr>
    </w:p>
    <w:p w:rsidR="00797444" w:rsidRDefault="00797444" w:rsidP="006348A1">
      <w:pPr>
        <w:jc w:val="both"/>
        <w:rPr>
          <w:rFonts w:ascii="Times New Roman" w:hAnsi="Times New Roman" w:cs="Times New Roman"/>
          <w:sz w:val="24"/>
          <w:szCs w:val="24"/>
        </w:rPr>
      </w:pPr>
    </w:p>
    <w:p w:rsidR="00797444" w:rsidRDefault="00797444" w:rsidP="00797444">
      <w:pPr>
        <w:jc w:val="both"/>
        <w:rPr>
          <w:rFonts w:ascii="Times New Roman" w:hAnsi="Times New Roman" w:cs="Times New Roman"/>
          <w:b/>
          <w:sz w:val="24"/>
          <w:szCs w:val="24"/>
        </w:rPr>
      </w:pPr>
      <w:r>
        <w:rPr>
          <w:rFonts w:ascii="Times New Roman" w:hAnsi="Times New Roman" w:cs="Times New Roman"/>
          <w:b/>
          <w:sz w:val="24"/>
          <w:szCs w:val="24"/>
        </w:rPr>
        <w:lastRenderedPageBreak/>
        <w:t>Znalost směrnice a instrukce úřadu, které se vztahují ke standardům kvality pracovníky: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841"/>
      </w:tblGrid>
      <w:tr w:rsidR="00797444" w:rsidTr="00075093">
        <w:tc>
          <w:tcPr>
            <w:tcW w:w="1668" w:type="dxa"/>
            <w:vMerge w:val="restart"/>
          </w:tcPr>
          <w:p w:rsidR="00797444" w:rsidRDefault="00797444" w:rsidP="009112CD">
            <w:pPr>
              <w:jc w:val="both"/>
              <w:rPr>
                <w:rFonts w:ascii="Times New Roman" w:hAnsi="Times New Roman" w:cs="Times New Roman"/>
                <w:sz w:val="24"/>
                <w:szCs w:val="24"/>
              </w:rPr>
            </w:pPr>
            <w:r w:rsidRPr="000A28AE">
              <w:rPr>
                <w:rFonts w:ascii="Times New Roman" w:hAnsi="Times New Roman" w:cs="Times New Roman"/>
                <w:sz w:val="24"/>
                <w:szCs w:val="24"/>
              </w:rPr>
              <w:t>Znám</w:t>
            </w:r>
          </w:p>
          <w:p w:rsidR="00797444" w:rsidRPr="000A28AE" w:rsidRDefault="00797444" w:rsidP="009112CD">
            <w:pPr>
              <w:jc w:val="both"/>
              <w:rPr>
                <w:rFonts w:ascii="Times New Roman" w:hAnsi="Times New Roman" w:cs="Times New Roman"/>
                <w:sz w:val="24"/>
                <w:szCs w:val="24"/>
              </w:rPr>
            </w:pPr>
            <w:r>
              <w:rPr>
                <w:rFonts w:ascii="Times New Roman" w:hAnsi="Times New Roman" w:cs="Times New Roman"/>
                <w:sz w:val="24"/>
                <w:szCs w:val="24"/>
              </w:rPr>
              <w:t>všechny</w:t>
            </w:r>
          </w:p>
        </w:tc>
        <w:tc>
          <w:tcPr>
            <w:tcW w:w="5841" w:type="dxa"/>
          </w:tcPr>
          <w:p w:rsidR="00797444" w:rsidRDefault="00797444" w:rsidP="009112CD">
            <w:pPr>
              <w:jc w:val="both"/>
              <w:rPr>
                <w:rFonts w:ascii="Times New Roman" w:hAnsi="Times New Roman" w:cs="Times New Roman"/>
                <w:sz w:val="24"/>
                <w:szCs w:val="24"/>
              </w:rPr>
            </w:pPr>
            <w:r w:rsidRPr="000A28AE">
              <w:rPr>
                <w:rFonts w:ascii="Times New Roman" w:hAnsi="Times New Roman" w:cs="Times New Roman"/>
                <w:sz w:val="24"/>
                <w:szCs w:val="24"/>
              </w:rPr>
              <w:t xml:space="preserve">Nemám </w:t>
            </w:r>
            <w:r>
              <w:rPr>
                <w:rFonts w:ascii="Times New Roman" w:hAnsi="Times New Roman" w:cs="Times New Roman"/>
                <w:sz w:val="24"/>
                <w:szCs w:val="24"/>
              </w:rPr>
              <w:t>připomínky</w:t>
            </w:r>
          </w:p>
          <w:p w:rsidR="00797444" w:rsidRPr="000A28AE" w:rsidRDefault="00797444" w:rsidP="009112CD">
            <w:pPr>
              <w:jc w:val="both"/>
              <w:rPr>
                <w:rFonts w:ascii="Times New Roman" w:hAnsi="Times New Roman" w:cs="Times New Roman"/>
                <w:sz w:val="24"/>
                <w:szCs w:val="24"/>
              </w:rPr>
            </w:pPr>
          </w:p>
        </w:tc>
      </w:tr>
      <w:tr w:rsidR="00797444" w:rsidTr="00075093">
        <w:tc>
          <w:tcPr>
            <w:tcW w:w="1668" w:type="dxa"/>
            <w:vMerge/>
          </w:tcPr>
          <w:p w:rsidR="00797444" w:rsidRPr="000A28AE" w:rsidRDefault="00797444" w:rsidP="009112CD">
            <w:pPr>
              <w:jc w:val="both"/>
              <w:rPr>
                <w:rFonts w:ascii="Times New Roman" w:hAnsi="Times New Roman" w:cs="Times New Roman"/>
                <w:sz w:val="24"/>
                <w:szCs w:val="24"/>
              </w:rPr>
            </w:pPr>
          </w:p>
        </w:tc>
        <w:tc>
          <w:tcPr>
            <w:tcW w:w="5841" w:type="dxa"/>
          </w:tcPr>
          <w:p w:rsidR="00797444" w:rsidRDefault="00797444" w:rsidP="009112CD">
            <w:pPr>
              <w:jc w:val="both"/>
              <w:rPr>
                <w:rFonts w:ascii="Times New Roman" w:hAnsi="Times New Roman" w:cs="Times New Roman"/>
                <w:sz w:val="24"/>
                <w:szCs w:val="24"/>
              </w:rPr>
            </w:pPr>
            <w:r w:rsidRPr="000A28AE">
              <w:rPr>
                <w:rFonts w:ascii="Times New Roman" w:hAnsi="Times New Roman" w:cs="Times New Roman"/>
                <w:sz w:val="24"/>
                <w:szCs w:val="24"/>
              </w:rPr>
              <w:t>Mám připomínky k:</w:t>
            </w:r>
          </w:p>
          <w:p w:rsidR="00797444" w:rsidRPr="000A28AE" w:rsidRDefault="00797444" w:rsidP="009112CD">
            <w:pPr>
              <w:jc w:val="both"/>
              <w:rPr>
                <w:rFonts w:ascii="Times New Roman" w:hAnsi="Times New Roman" w:cs="Times New Roman"/>
                <w:sz w:val="24"/>
                <w:szCs w:val="24"/>
              </w:rPr>
            </w:pPr>
          </w:p>
        </w:tc>
      </w:tr>
      <w:tr w:rsidR="00797444" w:rsidTr="00075093">
        <w:tc>
          <w:tcPr>
            <w:tcW w:w="1668" w:type="dxa"/>
            <w:vMerge w:val="restart"/>
          </w:tcPr>
          <w:p w:rsidR="00797444" w:rsidRPr="000A28AE" w:rsidRDefault="00797444" w:rsidP="009112CD">
            <w:pPr>
              <w:jc w:val="both"/>
              <w:rPr>
                <w:rFonts w:ascii="Times New Roman" w:hAnsi="Times New Roman" w:cs="Times New Roman"/>
                <w:sz w:val="24"/>
                <w:szCs w:val="24"/>
              </w:rPr>
            </w:pPr>
            <w:r w:rsidRPr="000A28AE">
              <w:rPr>
                <w:rFonts w:ascii="Times New Roman" w:hAnsi="Times New Roman" w:cs="Times New Roman"/>
                <w:sz w:val="24"/>
                <w:szCs w:val="24"/>
              </w:rPr>
              <w:t>Znám některé z nich</w:t>
            </w:r>
          </w:p>
        </w:tc>
        <w:tc>
          <w:tcPr>
            <w:tcW w:w="5841" w:type="dxa"/>
          </w:tcPr>
          <w:p w:rsidR="00797444" w:rsidRDefault="00797444" w:rsidP="009112CD">
            <w:pPr>
              <w:jc w:val="both"/>
              <w:rPr>
                <w:rFonts w:ascii="Times New Roman" w:hAnsi="Times New Roman" w:cs="Times New Roman"/>
                <w:sz w:val="24"/>
                <w:szCs w:val="24"/>
              </w:rPr>
            </w:pPr>
            <w:r w:rsidRPr="000A28AE">
              <w:rPr>
                <w:rFonts w:ascii="Times New Roman" w:hAnsi="Times New Roman" w:cs="Times New Roman"/>
                <w:sz w:val="24"/>
                <w:szCs w:val="24"/>
              </w:rPr>
              <w:t>Nemám připomínky</w:t>
            </w:r>
          </w:p>
          <w:p w:rsidR="00797444" w:rsidRPr="000A28AE" w:rsidRDefault="00797444" w:rsidP="009112CD">
            <w:pPr>
              <w:jc w:val="both"/>
              <w:rPr>
                <w:rFonts w:ascii="Times New Roman" w:hAnsi="Times New Roman" w:cs="Times New Roman"/>
                <w:sz w:val="24"/>
                <w:szCs w:val="24"/>
              </w:rPr>
            </w:pPr>
          </w:p>
        </w:tc>
      </w:tr>
      <w:tr w:rsidR="00797444" w:rsidTr="00075093">
        <w:tc>
          <w:tcPr>
            <w:tcW w:w="1668" w:type="dxa"/>
            <w:vMerge/>
          </w:tcPr>
          <w:p w:rsidR="00797444" w:rsidRDefault="00797444" w:rsidP="009112CD">
            <w:pPr>
              <w:jc w:val="both"/>
              <w:rPr>
                <w:rFonts w:ascii="Times New Roman" w:hAnsi="Times New Roman" w:cs="Times New Roman"/>
                <w:b/>
                <w:sz w:val="24"/>
                <w:szCs w:val="24"/>
              </w:rPr>
            </w:pPr>
          </w:p>
        </w:tc>
        <w:tc>
          <w:tcPr>
            <w:tcW w:w="5841" w:type="dxa"/>
          </w:tcPr>
          <w:p w:rsidR="00797444" w:rsidRDefault="003A17CE" w:rsidP="009112CD">
            <w:pPr>
              <w:jc w:val="both"/>
              <w:rPr>
                <w:rFonts w:ascii="Times New Roman" w:hAnsi="Times New Roman" w:cs="Times New Roman"/>
                <w:sz w:val="24"/>
                <w:szCs w:val="24"/>
              </w:rPr>
            </w:pPr>
            <w:r>
              <w:rPr>
                <w:rFonts w:ascii="Times New Roman" w:hAnsi="Times New Roman" w:cs="Times New Roman"/>
                <w:sz w:val="24"/>
                <w:szCs w:val="24"/>
              </w:rPr>
              <w:t>Mám připomínky k</w:t>
            </w:r>
            <w:r w:rsidR="00797444" w:rsidRPr="000A28AE">
              <w:rPr>
                <w:rFonts w:ascii="Times New Roman" w:hAnsi="Times New Roman" w:cs="Times New Roman"/>
                <w:sz w:val="24"/>
                <w:szCs w:val="24"/>
              </w:rPr>
              <w:t>:</w:t>
            </w:r>
          </w:p>
          <w:p w:rsidR="00797444" w:rsidRPr="000A28AE" w:rsidRDefault="00797444" w:rsidP="009112CD">
            <w:pPr>
              <w:jc w:val="both"/>
              <w:rPr>
                <w:rFonts w:ascii="Times New Roman" w:hAnsi="Times New Roman" w:cs="Times New Roman"/>
                <w:sz w:val="24"/>
                <w:szCs w:val="24"/>
              </w:rPr>
            </w:pPr>
          </w:p>
        </w:tc>
      </w:tr>
      <w:tr w:rsidR="00797444" w:rsidTr="00075093">
        <w:tc>
          <w:tcPr>
            <w:tcW w:w="1668" w:type="dxa"/>
          </w:tcPr>
          <w:p w:rsidR="00797444" w:rsidRPr="000A28AE" w:rsidRDefault="00797444" w:rsidP="009112CD">
            <w:pPr>
              <w:jc w:val="both"/>
              <w:rPr>
                <w:rFonts w:ascii="Times New Roman" w:hAnsi="Times New Roman" w:cs="Times New Roman"/>
                <w:sz w:val="24"/>
                <w:szCs w:val="24"/>
              </w:rPr>
            </w:pPr>
            <w:r>
              <w:rPr>
                <w:rFonts w:ascii="Times New Roman" w:hAnsi="Times New Roman" w:cs="Times New Roman"/>
                <w:sz w:val="24"/>
                <w:szCs w:val="24"/>
              </w:rPr>
              <w:t>N</w:t>
            </w:r>
            <w:r w:rsidRPr="000A28AE">
              <w:rPr>
                <w:rFonts w:ascii="Times New Roman" w:hAnsi="Times New Roman" w:cs="Times New Roman"/>
                <w:sz w:val="24"/>
                <w:szCs w:val="24"/>
              </w:rPr>
              <w:t>eznám</w:t>
            </w:r>
          </w:p>
        </w:tc>
        <w:tc>
          <w:tcPr>
            <w:tcW w:w="5841" w:type="dxa"/>
          </w:tcPr>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tc>
      </w:tr>
      <w:tr w:rsidR="00797444" w:rsidTr="00075093">
        <w:tc>
          <w:tcPr>
            <w:tcW w:w="1668" w:type="dxa"/>
          </w:tcPr>
          <w:p w:rsidR="00797444" w:rsidRPr="000A28AE" w:rsidRDefault="00797444" w:rsidP="009112CD">
            <w:pPr>
              <w:jc w:val="both"/>
              <w:rPr>
                <w:rFonts w:ascii="Times New Roman" w:hAnsi="Times New Roman" w:cs="Times New Roman"/>
                <w:sz w:val="24"/>
                <w:szCs w:val="24"/>
              </w:rPr>
            </w:pPr>
            <w:r w:rsidRPr="000A28AE">
              <w:rPr>
                <w:rFonts w:ascii="Times New Roman" w:hAnsi="Times New Roman" w:cs="Times New Roman"/>
                <w:sz w:val="24"/>
                <w:szCs w:val="24"/>
              </w:rPr>
              <w:t>Jiná odpověď</w:t>
            </w:r>
          </w:p>
        </w:tc>
        <w:tc>
          <w:tcPr>
            <w:tcW w:w="5841" w:type="dxa"/>
          </w:tcPr>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tc>
      </w:tr>
    </w:tbl>
    <w:p w:rsidR="006348A1" w:rsidRDefault="006348A1" w:rsidP="006348A1">
      <w:pPr>
        <w:jc w:val="both"/>
        <w:rPr>
          <w:rFonts w:ascii="Times New Roman" w:hAnsi="Times New Roman" w:cs="Times New Roman"/>
          <w:b/>
          <w:sz w:val="24"/>
          <w:szCs w:val="24"/>
        </w:rPr>
      </w:pPr>
    </w:p>
    <w:p w:rsidR="00797444" w:rsidRDefault="003A17CE" w:rsidP="00797444">
      <w:pPr>
        <w:jc w:val="both"/>
        <w:rPr>
          <w:rFonts w:ascii="Times New Roman" w:hAnsi="Times New Roman" w:cs="Times New Roman"/>
          <w:b/>
          <w:sz w:val="24"/>
          <w:szCs w:val="24"/>
        </w:rPr>
      </w:pPr>
      <w:r>
        <w:rPr>
          <w:rFonts w:ascii="Times New Roman" w:hAnsi="Times New Roman" w:cs="Times New Roman"/>
          <w:b/>
          <w:sz w:val="24"/>
          <w:szCs w:val="24"/>
        </w:rPr>
        <w:t xml:space="preserve">Obtíže při naplnění </w:t>
      </w:r>
      <w:r w:rsidR="00797444">
        <w:rPr>
          <w:rFonts w:ascii="Times New Roman" w:hAnsi="Times New Roman" w:cs="Times New Roman"/>
          <w:b/>
          <w:sz w:val="24"/>
          <w:szCs w:val="24"/>
        </w:rPr>
        <w:t xml:space="preserve">jednotlivých kritérií: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797444" w:rsidTr="00075093">
        <w:tc>
          <w:tcPr>
            <w:tcW w:w="3754" w:type="dxa"/>
          </w:tcPr>
          <w:p w:rsidR="00797444" w:rsidRPr="000A28AE" w:rsidRDefault="00797444" w:rsidP="009112CD">
            <w:pPr>
              <w:jc w:val="both"/>
              <w:rPr>
                <w:rFonts w:ascii="Times New Roman" w:hAnsi="Times New Roman" w:cs="Times New Roman"/>
                <w:sz w:val="24"/>
                <w:szCs w:val="24"/>
              </w:rPr>
            </w:pPr>
            <w:r>
              <w:rPr>
                <w:rFonts w:ascii="Times New Roman" w:hAnsi="Times New Roman" w:cs="Times New Roman"/>
                <w:sz w:val="24"/>
                <w:szCs w:val="24"/>
              </w:rPr>
              <w:t xml:space="preserve">Nebyly nezaznamenány  </w:t>
            </w:r>
          </w:p>
          <w:p w:rsidR="00797444" w:rsidRDefault="00797444" w:rsidP="009112CD">
            <w:pPr>
              <w:jc w:val="both"/>
              <w:rPr>
                <w:rFonts w:ascii="Times New Roman" w:hAnsi="Times New Roman" w:cs="Times New Roman"/>
                <w:b/>
                <w:sz w:val="24"/>
                <w:szCs w:val="24"/>
              </w:rPr>
            </w:pP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rPr>
          <w:trHeight w:val="278"/>
        </w:trPr>
        <w:tc>
          <w:tcPr>
            <w:tcW w:w="3754" w:type="dxa"/>
            <w:vMerge w:val="restart"/>
          </w:tcPr>
          <w:p w:rsidR="00797444" w:rsidRPr="000A28AE" w:rsidRDefault="00797444" w:rsidP="009112CD">
            <w:pPr>
              <w:jc w:val="both"/>
              <w:rPr>
                <w:rFonts w:ascii="Times New Roman" w:hAnsi="Times New Roman" w:cs="Times New Roman"/>
                <w:sz w:val="24"/>
                <w:szCs w:val="24"/>
              </w:rPr>
            </w:pPr>
            <w:r w:rsidRPr="000A28AE">
              <w:rPr>
                <w:rFonts w:ascii="Times New Roman" w:hAnsi="Times New Roman" w:cs="Times New Roman"/>
                <w:sz w:val="24"/>
                <w:szCs w:val="24"/>
              </w:rPr>
              <w:t xml:space="preserve">Byly zaznamenány </w:t>
            </w: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rPr>
          <w:trHeight w:val="277"/>
        </w:trPr>
        <w:tc>
          <w:tcPr>
            <w:tcW w:w="3754" w:type="dxa"/>
            <w:vMerge/>
          </w:tcPr>
          <w:p w:rsidR="00797444" w:rsidRPr="000A28AE" w:rsidRDefault="00797444" w:rsidP="009112CD">
            <w:pPr>
              <w:jc w:val="both"/>
              <w:rPr>
                <w:rFonts w:ascii="Times New Roman" w:hAnsi="Times New Roman" w:cs="Times New Roman"/>
                <w:sz w:val="24"/>
                <w:szCs w:val="24"/>
              </w:rPr>
            </w:pPr>
          </w:p>
        </w:tc>
        <w:tc>
          <w:tcPr>
            <w:tcW w:w="3755" w:type="dxa"/>
          </w:tcPr>
          <w:p w:rsidR="00797444" w:rsidRDefault="00797444" w:rsidP="009112CD">
            <w:pPr>
              <w:jc w:val="both"/>
              <w:rPr>
                <w:rFonts w:ascii="Times New Roman" w:hAnsi="Times New Roman" w:cs="Times New Roman"/>
                <w:sz w:val="24"/>
                <w:szCs w:val="24"/>
              </w:rPr>
            </w:pPr>
            <w:r w:rsidRPr="000A28AE">
              <w:rPr>
                <w:rFonts w:ascii="Times New Roman" w:hAnsi="Times New Roman" w:cs="Times New Roman"/>
                <w:sz w:val="24"/>
                <w:szCs w:val="24"/>
              </w:rPr>
              <w:t>Jaké:</w:t>
            </w:r>
          </w:p>
          <w:p w:rsidR="00797444" w:rsidRDefault="00797444" w:rsidP="009112CD">
            <w:pPr>
              <w:jc w:val="both"/>
              <w:rPr>
                <w:rFonts w:ascii="Times New Roman" w:hAnsi="Times New Roman" w:cs="Times New Roman"/>
                <w:sz w:val="24"/>
                <w:szCs w:val="24"/>
              </w:rPr>
            </w:pPr>
          </w:p>
          <w:p w:rsidR="00797444" w:rsidRDefault="00797444" w:rsidP="009112CD">
            <w:pPr>
              <w:jc w:val="both"/>
              <w:rPr>
                <w:rFonts w:ascii="Times New Roman" w:hAnsi="Times New Roman" w:cs="Times New Roman"/>
                <w:sz w:val="24"/>
                <w:szCs w:val="24"/>
              </w:rPr>
            </w:pPr>
          </w:p>
          <w:p w:rsidR="00797444" w:rsidRDefault="00797444" w:rsidP="009112CD">
            <w:pPr>
              <w:jc w:val="both"/>
              <w:rPr>
                <w:rFonts w:ascii="Times New Roman" w:hAnsi="Times New Roman" w:cs="Times New Roman"/>
                <w:sz w:val="24"/>
                <w:szCs w:val="24"/>
              </w:rPr>
            </w:pPr>
          </w:p>
          <w:p w:rsidR="00797444" w:rsidRPr="000A28AE" w:rsidRDefault="00797444" w:rsidP="009112CD">
            <w:pPr>
              <w:jc w:val="both"/>
              <w:rPr>
                <w:rFonts w:ascii="Times New Roman" w:hAnsi="Times New Roman" w:cs="Times New Roman"/>
                <w:sz w:val="24"/>
                <w:szCs w:val="24"/>
              </w:rPr>
            </w:pPr>
          </w:p>
        </w:tc>
      </w:tr>
    </w:tbl>
    <w:p w:rsidR="00797444" w:rsidRDefault="00797444" w:rsidP="00797444">
      <w:pPr>
        <w:jc w:val="both"/>
        <w:rPr>
          <w:rFonts w:ascii="Times New Roman" w:hAnsi="Times New Roman" w:cs="Times New Roman"/>
          <w:b/>
          <w:sz w:val="24"/>
          <w:szCs w:val="24"/>
        </w:rPr>
      </w:pPr>
    </w:p>
    <w:p w:rsidR="00797444" w:rsidRPr="000A28AE" w:rsidRDefault="00797444" w:rsidP="00797444">
      <w:pPr>
        <w:jc w:val="both"/>
        <w:rPr>
          <w:rFonts w:ascii="Times New Roman" w:hAnsi="Times New Roman" w:cs="Times New Roman"/>
          <w:sz w:val="24"/>
          <w:szCs w:val="24"/>
        </w:rPr>
      </w:pPr>
    </w:p>
    <w:p w:rsidR="00797444" w:rsidRDefault="00075093" w:rsidP="00797444">
      <w:pPr>
        <w:jc w:val="both"/>
        <w:rPr>
          <w:rFonts w:ascii="Times New Roman" w:hAnsi="Times New Roman" w:cs="Times New Roman"/>
          <w:b/>
          <w:sz w:val="24"/>
          <w:szCs w:val="24"/>
        </w:rPr>
      </w:pPr>
      <w:r>
        <w:rPr>
          <w:rFonts w:ascii="Times New Roman" w:hAnsi="Times New Roman" w:cs="Times New Roman"/>
          <w:b/>
          <w:sz w:val="24"/>
          <w:szCs w:val="24"/>
        </w:rPr>
        <w:t xml:space="preserve">Standardy kvality jsou </w:t>
      </w:r>
      <w:r w:rsidR="00797444">
        <w:rPr>
          <w:rFonts w:ascii="Times New Roman" w:hAnsi="Times New Roman" w:cs="Times New Roman"/>
          <w:b/>
          <w:sz w:val="24"/>
          <w:szCs w:val="24"/>
        </w:rPr>
        <w:t>vnímány respondenty jako (možnost více odpovědí):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797444" w:rsidTr="00075093">
        <w:tc>
          <w:tcPr>
            <w:tcW w:w="3754" w:type="dxa"/>
          </w:tcPr>
          <w:p w:rsidR="00797444" w:rsidRPr="005A35C0" w:rsidRDefault="00797444" w:rsidP="009112CD">
            <w:pPr>
              <w:jc w:val="both"/>
              <w:rPr>
                <w:rFonts w:ascii="Times New Roman" w:hAnsi="Times New Roman" w:cs="Times New Roman"/>
                <w:sz w:val="24"/>
                <w:szCs w:val="24"/>
              </w:rPr>
            </w:pPr>
            <w:r>
              <w:rPr>
                <w:rFonts w:ascii="Times New Roman" w:hAnsi="Times New Roman" w:cs="Times New Roman"/>
                <w:sz w:val="24"/>
                <w:szCs w:val="24"/>
              </w:rPr>
              <w:t>Formální zákonná</w:t>
            </w:r>
            <w:r w:rsidRPr="005A35C0">
              <w:rPr>
                <w:rFonts w:ascii="Times New Roman" w:hAnsi="Times New Roman" w:cs="Times New Roman"/>
                <w:sz w:val="24"/>
                <w:szCs w:val="24"/>
              </w:rPr>
              <w:t xml:space="preserve"> povinnost</w:t>
            </w:r>
          </w:p>
          <w:p w:rsidR="00797444" w:rsidRDefault="00797444" w:rsidP="009112CD">
            <w:pPr>
              <w:jc w:val="both"/>
              <w:rPr>
                <w:rFonts w:ascii="Times New Roman" w:hAnsi="Times New Roman" w:cs="Times New Roman"/>
                <w:b/>
                <w:sz w:val="24"/>
                <w:szCs w:val="24"/>
              </w:rPr>
            </w:pP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c>
          <w:tcPr>
            <w:tcW w:w="3754" w:type="dxa"/>
          </w:tcPr>
          <w:p w:rsidR="00797444" w:rsidRPr="005A35C0" w:rsidRDefault="00797444" w:rsidP="009112CD">
            <w:pPr>
              <w:jc w:val="both"/>
              <w:rPr>
                <w:rFonts w:ascii="Times New Roman" w:hAnsi="Times New Roman" w:cs="Times New Roman"/>
                <w:sz w:val="24"/>
                <w:szCs w:val="24"/>
              </w:rPr>
            </w:pPr>
            <w:r w:rsidRPr="005A35C0">
              <w:rPr>
                <w:rFonts w:ascii="Times New Roman" w:hAnsi="Times New Roman" w:cs="Times New Roman"/>
                <w:sz w:val="24"/>
                <w:szCs w:val="24"/>
              </w:rPr>
              <w:t>Zvýšení administrativy a pracovní zátěž</w:t>
            </w:r>
          </w:p>
          <w:p w:rsidR="00797444" w:rsidRDefault="00797444" w:rsidP="009112CD">
            <w:pPr>
              <w:jc w:val="both"/>
              <w:rPr>
                <w:rFonts w:ascii="Times New Roman" w:hAnsi="Times New Roman" w:cs="Times New Roman"/>
                <w:b/>
                <w:sz w:val="24"/>
                <w:szCs w:val="24"/>
              </w:rPr>
            </w:pP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c>
          <w:tcPr>
            <w:tcW w:w="3754" w:type="dxa"/>
          </w:tcPr>
          <w:p w:rsidR="00797444" w:rsidRPr="005A35C0" w:rsidRDefault="00797444" w:rsidP="009112CD">
            <w:pPr>
              <w:jc w:val="both"/>
              <w:rPr>
                <w:rFonts w:ascii="Times New Roman" w:hAnsi="Times New Roman" w:cs="Times New Roman"/>
                <w:sz w:val="24"/>
                <w:szCs w:val="24"/>
              </w:rPr>
            </w:pPr>
            <w:r w:rsidRPr="005A35C0">
              <w:rPr>
                <w:rFonts w:ascii="Times New Roman" w:hAnsi="Times New Roman" w:cs="Times New Roman"/>
                <w:sz w:val="24"/>
                <w:szCs w:val="24"/>
              </w:rPr>
              <w:t>Příležitost ke změně doposud zavedené praxe</w:t>
            </w:r>
          </w:p>
          <w:p w:rsidR="00797444" w:rsidRDefault="00797444" w:rsidP="009112CD">
            <w:pPr>
              <w:jc w:val="both"/>
              <w:rPr>
                <w:rFonts w:ascii="Times New Roman" w:hAnsi="Times New Roman" w:cs="Times New Roman"/>
                <w:b/>
                <w:sz w:val="24"/>
                <w:szCs w:val="24"/>
              </w:rPr>
            </w:pP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rPr>
          <w:trHeight w:val="698"/>
        </w:trPr>
        <w:tc>
          <w:tcPr>
            <w:tcW w:w="3754" w:type="dxa"/>
          </w:tcPr>
          <w:p w:rsidR="00797444" w:rsidRPr="005A35C0" w:rsidRDefault="00797444" w:rsidP="009112CD">
            <w:pPr>
              <w:jc w:val="both"/>
              <w:rPr>
                <w:rFonts w:ascii="Times New Roman" w:hAnsi="Times New Roman" w:cs="Times New Roman"/>
                <w:sz w:val="24"/>
                <w:szCs w:val="24"/>
              </w:rPr>
            </w:pPr>
            <w:r w:rsidRPr="005A35C0">
              <w:rPr>
                <w:rFonts w:ascii="Times New Roman" w:hAnsi="Times New Roman" w:cs="Times New Roman"/>
                <w:sz w:val="24"/>
                <w:szCs w:val="24"/>
              </w:rPr>
              <w:t>Zvýšení kvality práce</w:t>
            </w: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c>
          <w:tcPr>
            <w:tcW w:w="3754" w:type="dxa"/>
            <w:vMerge w:val="restart"/>
          </w:tcPr>
          <w:p w:rsidR="00797444" w:rsidRPr="005A35C0" w:rsidRDefault="00797444" w:rsidP="009112CD">
            <w:pPr>
              <w:jc w:val="both"/>
              <w:rPr>
                <w:rFonts w:ascii="Times New Roman" w:hAnsi="Times New Roman" w:cs="Times New Roman"/>
                <w:sz w:val="24"/>
                <w:szCs w:val="24"/>
              </w:rPr>
            </w:pPr>
            <w:r w:rsidRPr="005A35C0">
              <w:rPr>
                <w:rFonts w:ascii="Times New Roman" w:hAnsi="Times New Roman" w:cs="Times New Roman"/>
                <w:sz w:val="24"/>
                <w:szCs w:val="24"/>
              </w:rPr>
              <w:t>Jiným způsobem</w:t>
            </w:r>
          </w:p>
          <w:p w:rsidR="00797444" w:rsidRPr="005A35C0" w:rsidRDefault="00797444" w:rsidP="009112CD">
            <w:pPr>
              <w:jc w:val="both"/>
              <w:rPr>
                <w:rFonts w:ascii="Times New Roman" w:hAnsi="Times New Roman" w:cs="Times New Roman"/>
                <w:sz w:val="24"/>
                <w:szCs w:val="24"/>
              </w:rPr>
            </w:pPr>
          </w:p>
        </w:tc>
        <w:tc>
          <w:tcPr>
            <w:tcW w:w="3755" w:type="dxa"/>
          </w:tcPr>
          <w:p w:rsidR="00797444" w:rsidRDefault="00797444" w:rsidP="009112CD">
            <w:pPr>
              <w:jc w:val="both"/>
              <w:rPr>
                <w:rFonts w:ascii="Times New Roman" w:hAnsi="Times New Roman" w:cs="Times New Roman"/>
                <w:b/>
                <w:sz w:val="24"/>
                <w:szCs w:val="24"/>
              </w:rPr>
            </w:pPr>
          </w:p>
        </w:tc>
      </w:tr>
      <w:tr w:rsidR="00797444" w:rsidTr="00075093">
        <w:tc>
          <w:tcPr>
            <w:tcW w:w="3754" w:type="dxa"/>
            <w:vMerge/>
          </w:tcPr>
          <w:p w:rsidR="00797444" w:rsidRPr="005A35C0" w:rsidRDefault="00797444" w:rsidP="009112CD">
            <w:pPr>
              <w:jc w:val="both"/>
              <w:rPr>
                <w:rFonts w:ascii="Times New Roman" w:hAnsi="Times New Roman" w:cs="Times New Roman"/>
                <w:sz w:val="24"/>
                <w:szCs w:val="24"/>
              </w:rPr>
            </w:pPr>
          </w:p>
        </w:tc>
        <w:tc>
          <w:tcPr>
            <w:tcW w:w="3755" w:type="dxa"/>
          </w:tcPr>
          <w:p w:rsidR="00797444" w:rsidRDefault="00797444" w:rsidP="009112CD">
            <w:pPr>
              <w:jc w:val="both"/>
              <w:rPr>
                <w:rFonts w:ascii="Times New Roman" w:hAnsi="Times New Roman" w:cs="Times New Roman"/>
                <w:sz w:val="24"/>
                <w:szCs w:val="24"/>
              </w:rPr>
            </w:pPr>
            <w:r w:rsidRPr="005A35C0">
              <w:rPr>
                <w:rFonts w:ascii="Times New Roman" w:hAnsi="Times New Roman" w:cs="Times New Roman"/>
                <w:sz w:val="24"/>
                <w:szCs w:val="24"/>
              </w:rPr>
              <w:t>Jakým:</w:t>
            </w:r>
          </w:p>
          <w:p w:rsidR="00797444" w:rsidRDefault="00797444" w:rsidP="009112CD">
            <w:pPr>
              <w:jc w:val="both"/>
              <w:rPr>
                <w:rFonts w:ascii="Times New Roman" w:hAnsi="Times New Roman" w:cs="Times New Roman"/>
                <w:sz w:val="24"/>
                <w:szCs w:val="24"/>
              </w:rPr>
            </w:pPr>
          </w:p>
          <w:p w:rsidR="00797444" w:rsidRPr="005A35C0" w:rsidRDefault="00797444" w:rsidP="009112CD">
            <w:pPr>
              <w:jc w:val="both"/>
              <w:rPr>
                <w:rFonts w:ascii="Times New Roman" w:hAnsi="Times New Roman" w:cs="Times New Roman"/>
                <w:sz w:val="24"/>
                <w:szCs w:val="24"/>
              </w:rPr>
            </w:pPr>
          </w:p>
        </w:tc>
      </w:tr>
    </w:tbl>
    <w:p w:rsidR="00797444" w:rsidRDefault="00797444" w:rsidP="00797444">
      <w:pPr>
        <w:jc w:val="both"/>
        <w:rPr>
          <w:rFonts w:ascii="Times New Roman" w:hAnsi="Times New Roman" w:cs="Times New Roman"/>
          <w:b/>
          <w:sz w:val="24"/>
          <w:szCs w:val="24"/>
        </w:rPr>
      </w:pPr>
    </w:p>
    <w:p w:rsidR="00797444" w:rsidRPr="00F9432B" w:rsidRDefault="00797444" w:rsidP="00797444">
      <w:pPr>
        <w:jc w:val="both"/>
        <w:rPr>
          <w:rFonts w:ascii="Times New Roman" w:hAnsi="Times New Roman" w:cs="Times New Roman"/>
          <w:b/>
          <w:sz w:val="24"/>
          <w:szCs w:val="24"/>
        </w:rPr>
      </w:pPr>
      <w:r>
        <w:rPr>
          <w:rFonts w:ascii="Times New Roman" w:hAnsi="Times New Roman" w:cs="Times New Roman"/>
          <w:b/>
          <w:sz w:val="24"/>
          <w:szCs w:val="24"/>
        </w:rPr>
        <w:t>Názor respondentů, zda proces standardizace přinesl sjednocení postupů při výkonu sociálně-p</w:t>
      </w:r>
      <w:r w:rsidR="003A17CE">
        <w:rPr>
          <w:rFonts w:ascii="Times New Roman" w:hAnsi="Times New Roman" w:cs="Times New Roman"/>
          <w:b/>
          <w:sz w:val="24"/>
          <w:szCs w:val="24"/>
        </w:rPr>
        <w:t xml:space="preserve">rávní ochrany dětí </w:t>
      </w:r>
      <w:r w:rsidR="002F6094">
        <w:rPr>
          <w:rFonts w:ascii="Times New Roman" w:hAnsi="Times New Roman" w:cs="Times New Roman"/>
          <w:b/>
          <w:sz w:val="24"/>
          <w:szCs w:val="24"/>
        </w:rPr>
        <w:t xml:space="preserve">v pověřené </w:t>
      </w:r>
      <w:r>
        <w:rPr>
          <w:rFonts w:ascii="Times New Roman" w:hAnsi="Times New Roman" w:cs="Times New Roman"/>
          <w:b/>
          <w:sz w:val="24"/>
          <w:szCs w:val="24"/>
        </w:rPr>
        <w:t>organizaci: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983"/>
      </w:tblGrid>
      <w:tr w:rsidR="00797444" w:rsidTr="00075093">
        <w:tc>
          <w:tcPr>
            <w:tcW w:w="1526" w:type="dxa"/>
          </w:tcPr>
          <w:p w:rsidR="00797444" w:rsidRDefault="00797444" w:rsidP="009112CD">
            <w:pPr>
              <w:jc w:val="both"/>
              <w:rPr>
                <w:rFonts w:ascii="Times New Roman" w:hAnsi="Times New Roman" w:cs="Times New Roman"/>
                <w:sz w:val="24"/>
                <w:szCs w:val="24"/>
              </w:rPr>
            </w:pPr>
            <w:r>
              <w:rPr>
                <w:rFonts w:ascii="Times New Roman" w:hAnsi="Times New Roman" w:cs="Times New Roman"/>
                <w:sz w:val="24"/>
                <w:szCs w:val="24"/>
              </w:rPr>
              <w:t>Ano</w:t>
            </w:r>
          </w:p>
        </w:tc>
        <w:tc>
          <w:tcPr>
            <w:tcW w:w="5983" w:type="dxa"/>
          </w:tcPr>
          <w:p w:rsidR="00797444" w:rsidRDefault="00797444" w:rsidP="009112CD">
            <w:pPr>
              <w:jc w:val="both"/>
              <w:rPr>
                <w:rFonts w:ascii="Times New Roman" w:hAnsi="Times New Roman" w:cs="Times New Roman"/>
                <w:sz w:val="24"/>
                <w:szCs w:val="24"/>
              </w:rPr>
            </w:pPr>
          </w:p>
        </w:tc>
      </w:tr>
      <w:tr w:rsidR="00797444" w:rsidTr="00075093">
        <w:tc>
          <w:tcPr>
            <w:tcW w:w="1526" w:type="dxa"/>
          </w:tcPr>
          <w:p w:rsidR="00797444" w:rsidRDefault="00797444" w:rsidP="009112CD">
            <w:pPr>
              <w:jc w:val="both"/>
              <w:rPr>
                <w:rFonts w:ascii="Times New Roman" w:hAnsi="Times New Roman" w:cs="Times New Roman"/>
                <w:sz w:val="24"/>
                <w:szCs w:val="24"/>
              </w:rPr>
            </w:pPr>
            <w:r>
              <w:rPr>
                <w:rFonts w:ascii="Times New Roman" w:hAnsi="Times New Roman" w:cs="Times New Roman"/>
                <w:sz w:val="24"/>
                <w:szCs w:val="24"/>
              </w:rPr>
              <w:t>Spíše ano</w:t>
            </w:r>
          </w:p>
        </w:tc>
        <w:tc>
          <w:tcPr>
            <w:tcW w:w="5983" w:type="dxa"/>
          </w:tcPr>
          <w:p w:rsidR="00797444" w:rsidRDefault="00797444" w:rsidP="009112CD">
            <w:pPr>
              <w:jc w:val="both"/>
              <w:rPr>
                <w:rFonts w:ascii="Times New Roman" w:hAnsi="Times New Roman" w:cs="Times New Roman"/>
                <w:sz w:val="24"/>
                <w:szCs w:val="24"/>
              </w:rPr>
            </w:pPr>
          </w:p>
        </w:tc>
      </w:tr>
      <w:tr w:rsidR="00797444" w:rsidTr="00075093">
        <w:tc>
          <w:tcPr>
            <w:tcW w:w="1526" w:type="dxa"/>
          </w:tcPr>
          <w:p w:rsidR="00797444" w:rsidRDefault="00797444" w:rsidP="009112CD">
            <w:pPr>
              <w:jc w:val="both"/>
              <w:rPr>
                <w:rFonts w:ascii="Times New Roman" w:hAnsi="Times New Roman" w:cs="Times New Roman"/>
                <w:sz w:val="24"/>
                <w:szCs w:val="24"/>
              </w:rPr>
            </w:pPr>
            <w:r>
              <w:rPr>
                <w:rFonts w:ascii="Times New Roman" w:hAnsi="Times New Roman" w:cs="Times New Roman"/>
                <w:sz w:val="24"/>
                <w:szCs w:val="24"/>
              </w:rPr>
              <w:t>Ne</w:t>
            </w:r>
          </w:p>
        </w:tc>
        <w:tc>
          <w:tcPr>
            <w:tcW w:w="5983" w:type="dxa"/>
          </w:tcPr>
          <w:p w:rsidR="00797444" w:rsidRDefault="00797444" w:rsidP="009112CD">
            <w:pPr>
              <w:jc w:val="both"/>
              <w:rPr>
                <w:rFonts w:ascii="Times New Roman" w:hAnsi="Times New Roman" w:cs="Times New Roman"/>
                <w:sz w:val="24"/>
                <w:szCs w:val="24"/>
              </w:rPr>
            </w:pPr>
          </w:p>
        </w:tc>
      </w:tr>
      <w:tr w:rsidR="00797444" w:rsidTr="00075093">
        <w:tc>
          <w:tcPr>
            <w:tcW w:w="1526" w:type="dxa"/>
          </w:tcPr>
          <w:p w:rsidR="00797444" w:rsidRDefault="00797444" w:rsidP="009112CD">
            <w:pPr>
              <w:jc w:val="both"/>
              <w:rPr>
                <w:rFonts w:ascii="Times New Roman" w:hAnsi="Times New Roman" w:cs="Times New Roman"/>
                <w:sz w:val="24"/>
                <w:szCs w:val="24"/>
              </w:rPr>
            </w:pPr>
            <w:r>
              <w:rPr>
                <w:rFonts w:ascii="Times New Roman" w:hAnsi="Times New Roman" w:cs="Times New Roman"/>
                <w:sz w:val="24"/>
                <w:szCs w:val="24"/>
              </w:rPr>
              <w:t>Spíše ne</w:t>
            </w:r>
          </w:p>
        </w:tc>
        <w:tc>
          <w:tcPr>
            <w:tcW w:w="5983" w:type="dxa"/>
          </w:tcPr>
          <w:p w:rsidR="00797444" w:rsidRDefault="00797444" w:rsidP="009112CD">
            <w:pPr>
              <w:jc w:val="both"/>
              <w:rPr>
                <w:rFonts w:ascii="Times New Roman" w:hAnsi="Times New Roman" w:cs="Times New Roman"/>
                <w:sz w:val="24"/>
                <w:szCs w:val="24"/>
              </w:rPr>
            </w:pPr>
          </w:p>
        </w:tc>
      </w:tr>
    </w:tbl>
    <w:p w:rsidR="006348A1" w:rsidRDefault="006348A1"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797444" w:rsidRDefault="00797444" w:rsidP="00797444">
      <w:pPr>
        <w:jc w:val="both"/>
        <w:rPr>
          <w:rFonts w:ascii="Times New Roman" w:hAnsi="Times New Roman" w:cs="Times New Roman"/>
          <w:b/>
          <w:sz w:val="24"/>
          <w:szCs w:val="24"/>
        </w:rPr>
      </w:pPr>
      <w:r>
        <w:rPr>
          <w:rFonts w:ascii="Times New Roman" w:hAnsi="Times New Roman" w:cs="Times New Roman"/>
          <w:b/>
          <w:sz w:val="24"/>
          <w:szCs w:val="24"/>
        </w:rPr>
        <w:lastRenderedPageBreak/>
        <w:t>Přínos standardů kvality sociálně-právní ochrany pro výkon praxe?</w:t>
      </w:r>
    </w:p>
    <w:tbl>
      <w:tblPr>
        <w:tblW w:w="0" w:type="auto"/>
        <w:tblBorders>
          <w:top w:val="single" w:sz="4" w:space="0" w:color="auto"/>
          <w:left w:val="single" w:sz="4" w:space="0" w:color="auto"/>
          <w:bottom w:val="single" w:sz="4" w:space="0" w:color="auto"/>
          <w:right w:val="single" w:sz="4" w:space="0" w:color="auto"/>
        </w:tblBorders>
        <w:tblLook w:val="04A0"/>
      </w:tblPr>
      <w:tblGrid>
        <w:gridCol w:w="7509"/>
      </w:tblGrid>
      <w:tr w:rsidR="00797444" w:rsidTr="00075093">
        <w:tc>
          <w:tcPr>
            <w:tcW w:w="7509" w:type="dxa"/>
          </w:tcPr>
          <w:p w:rsidR="00797444" w:rsidRPr="00483157" w:rsidRDefault="00797444" w:rsidP="009112CD">
            <w:pPr>
              <w:jc w:val="both"/>
              <w:rPr>
                <w:rFonts w:ascii="Times New Roman" w:hAnsi="Times New Roman" w:cs="Times New Roman"/>
                <w:sz w:val="24"/>
                <w:szCs w:val="24"/>
              </w:rPr>
            </w:pPr>
            <w:r w:rsidRPr="00483157">
              <w:rPr>
                <w:rFonts w:ascii="Times New Roman" w:hAnsi="Times New Roman" w:cs="Times New Roman"/>
                <w:sz w:val="24"/>
                <w:szCs w:val="24"/>
              </w:rPr>
              <w:t>Přínos vnímám v:</w:t>
            </w: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tc>
      </w:tr>
    </w:tbl>
    <w:p w:rsidR="00797444" w:rsidRDefault="00797444" w:rsidP="00797444">
      <w:pPr>
        <w:jc w:val="both"/>
        <w:rPr>
          <w:rFonts w:ascii="Times New Roman" w:hAnsi="Times New Roman" w:cs="Times New Roman"/>
          <w:b/>
          <w:sz w:val="24"/>
          <w:szCs w:val="24"/>
        </w:rPr>
      </w:pPr>
    </w:p>
    <w:p w:rsidR="00797444" w:rsidRDefault="00797444" w:rsidP="00797444">
      <w:pPr>
        <w:jc w:val="both"/>
        <w:rPr>
          <w:rFonts w:ascii="Times New Roman" w:hAnsi="Times New Roman" w:cs="Times New Roman"/>
          <w:b/>
          <w:sz w:val="24"/>
          <w:szCs w:val="24"/>
        </w:rPr>
      </w:pPr>
      <w:r>
        <w:rPr>
          <w:rFonts w:ascii="Times New Roman" w:hAnsi="Times New Roman" w:cs="Times New Roman"/>
          <w:b/>
          <w:sz w:val="24"/>
          <w:szCs w:val="24"/>
        </w:rPr>
        <w:t xml:space="preserve"> Nevýraznější změna/y v dosavadní praxi po zavedení standardů?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9"/>
      </w:tblGrid>
      <w:tr w:rsidR="00797444" w:rsidTr="00075093">
        <w:trPr>
          <w:trHeight w:val="1103"/>
        </w:trPr>
        <w:tc>
          <w:tcPr>
            <w:tcW w:w="7509" w:type="dxa"/>
          </w:tcPr>
          <w:p w:rsidR="00797444" w:rsidRPr="00085C31" w:rsidRDefault="00797444" w:rsidP="009112CD">
            <w:pPr>
              <w:jc w:val="both"/>
              <w:rPr>
                <w:rFonts w:ascii="Times New Roman" w:hAnsi="Times New Roman" w:cs="Times New Roman"/>
                <w:sz w:val="24"/>
                <w:szCs w:val="24"/>
              </w:rPr>
            </w:pPr>
            <w:r w:rsidRPr="00085C31">
              <w:rPr>
                <w:rFonts w:ascii="Times New Roman" w:hAnsi="Times New Roman" w:cs="Times New Roman"/>
                <w:sz w:val="24"/>
                <w:szCs w:val="24"/>
              </w:rPr>
              <w:t>Za nevýznamnější pozitivní změnu považuji:</w:t>
            </w: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tc>
      </w:tr>
      <w:tr w:rsidR="00797444" w:rsidTr="00075093">
        <w:trPr>
          <w:trHeight w:val="1102"/>
        </w:trPr>
        <w:tc>
          <w:tcPr>
            <w:tcW w:w="7509" w:type="dxa"/>
          </w:tcPr>
          <w:p w:rsidR="00797444" w:rsidRDefault="00797444" w:rsidP="009112CD">
            <w:pPr>
              <w:jc w:val="both"/>
              <w:rPr>
                <w:rFonts w:ascii="Times New Roman" w:hAnsi="Times New Roman" w:cs="Times New Roman"/>
                <w:sz w:val="24"/>
                <w:szCs w:val="24"/>
              </w:rPr>
            </w:pPr>
            <w:r>
              <w:rPr>
                <w:rFonts w:ascii="Times New Roman" w:hAnsi="Times New Roman" w:cs="Times New Roman"/>
                <w:sz w:val="24"/>
                <w:szCs w:val="24"/>
              </w:rPr>
              <w:t>Za negativní změnu považuji:</w:t>
            </w:r>
          </w:p>
          <w:p w:rsidR="00797444" w:rsidRDefault="00797444" w:rsidP="009112CD">
            <w:pPr>
              <w:jc w:val="both"/>
              <w:rPr>
                <w:rFonts w:ascii="Times New Roman" w:hAnsi="Times New Roman" w:cs="Times New Roman"/>
                <w:sz w:val="24"/>
                <w:szCs w:val="24"/>
              </w:rPr>
            </w:pPr>
          </w:p>
          <w:p w:rsidR="00797444" w:rsidRDefault="00797444" w:rsidP="009112CD">
            <w:pPr>
              <w:jc w:val="both"/>
              <w:rPr>
                <w:rFonts w:ascii="Times New Roman" w:hAnsi="Times New Roman" w:cs="Times New Roman"/>
                <w:sz w:val="24"/>
                <w:szCs w:val="24"/>
              </w:rPr>
            </w:pPr>
          </w:p>
          <w:p w:rsidR="00797444" w:rsidRDefault="00797444" w:rsidP="009112CD">
            <w:pPr>
              <w:jc w:val="both"/>
              <w:rPr>
                <w:rFonts w:ascii="Times New Roman" w:hAnsi="Times New Roman" w:cs="Times New Roman"/>
                <w:sz w:val="24"/>
                <w:szCs w:val="24"/>
              </w:rPr>
            </w:pPr>
          </w:p>
          <w:p w:rsidR="00797444" w:rsidRPr="00085C31" w:rsidRDefault="00797444" w:rsidP="009112CD">
            <w:pPr>
              <w:jc w:val="both"/>
              <w:rPr>
                <w:rFonts w:ascii="Times New Roman" w:hAnsi="Times New Roman" w:cs="Times New Roman"/>
                <w:sz w:val="24"/>
                <w:szCs w:val="24"/>
              </w:rPr>
            </w:pPr>
          </w:p>
        </w:tc>
      </w:tr>
    </w:tbl>
    <w:p w:rsidR="00797444" w:rsidRDefault="00797444" w:rsidP="00797444">
      <w:pPr>
        <w:jc w:val="both"/>
        <w:rPr>
          <w:rFonts w:ascii="Times New Roman" w:hAnsi="Times New Roman" w:cs="Times New Roman"/>
          <w:b/>
          <w:sz w:val="24"/>
          <w:szCs w:val="24"/>
        </w:rPr>
      </w:pPr>
    </w:p>
    <w:p w:rsidR="00797444" w:rsidRDefault="00797444" w:rsidP="00797444">
      <w:pPr>
        <w:jc w:val="both"/>
        <w:rPr>
          <w:rFonts w:ascii="Times New Roman" w:hAnsi="Times New Roman" w:cs="Times New Roman"/>
          <w:b/>
          <w:sz w:val="24"/>
          <w:szCs w:val="24"/>
        </w:rPr>
      </w:pPr>
      <w:r>
        <w:rPr>
          <w:rFonts w:ascii="Times New Roman" w:hAnsi="Times New Roman" w:cs="Times New Roman"/>
          <w:b/>
          <w:sz w:val="24"/>
          <w:szCs w:val="24"/>
        </w:rPr>
        <w:lastRenderedPageBreak/>
        <w:t>Názor jednotli</w:t>
      </w:r>
      <w:r w:rsidR="00075093">
        <w:rPr>
          <w:rFonts w:ascii="Times New Roman" w:hAnsi="Times New Roman" w:cs="Times New Roman"/>
          <w:b/>
          <w:sz w:val="24"/>
          <w:szCs w:val="24"/>
        </w:rPr>
        <w:t xml:space="preserve">vých respondentů na to, zda je </w:t>
      </w:r>
      <w:r>
        <w:rPr>
          <w:rFonts w:ascii="Times New Roman" w:hAnsi="Times New Roman" w:cs="Times New Roman"/>
          <w:b/>
          <w:sz w:val="24"/>
          <w:szCs w:val="24"/>
        </w:rPr>
        <w:t>některý ze standardů naplněn pouze formálně: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4282"/>
      </w:tblGrid>
      <w:tr w:rsidR="00797444" w:rsidTr="00075093">
        <w:tc>
          <w:tcPr>
            <w:tcW w:w="3227" w:type="dxa"/>
          </w:tcPr>
          <w:p w:rsidR="00797444" w:rsidRDefault="00797444" w:rsidP="009112CD">
            <w:pPr>
              <w:jc w:val="both"/>
              <w:rPr>
                <w:rFonts w:ascii="Times New Roman" w:hAnsi="Times New Roman" w:cs="Times New Roman"/>
                <w:sz w:val="24"/>
                <w:szCs w:val="24"/>
              </w:rPr>
            </w:pPr>
            <w:r w:rsidRPr="00085C31">
              <w:rPr>
                <w:rFonts w:ascii="Times New Roman" w:hAnsi="Times New Roman" w:cs="Times New Roman"/>
                <w:sz w:val="24"/>
                <w:szCs w:val="24"/>
              </w:rPr>
              <w:t>Nevnímám</w:t>
            </w:r>
            <w:r>
              <w:rPr>
                <w:rFonts w:ascii="Times New Roman" w:hAnsi="Times New Roman" w:cs="Times New Roman"/>
                <w:sz w:val="24"/>
                <w:szCs w:val="24"/>
              </w:rPr>
              <w:t xml:space="preserve"> žádný ze standardů jako formálně naplněný</w:t>
            </w:r>
          </w:p>
          <w:p w:rsidR="00797444" w:rsidRPr="00085C31" w:rsidRDefault="00797444" w:rsidP="009112CD">
            <w:pPr>
              <w:jc w:val="both"/>
              <w:rPr>
                <w:rFonts w:ascii="Times New Roman" w:hAnsi="Times New Roman" w:cs="Times New Roman"/>
                <w:sz w:val="24"/>
                <w:szCs w:val="24"/>
              </w:rPr>
            </w:pPr>
          </w:p>
        </w:tc>
        <w:tc>
          <w:tcPr>
            <w:tcW w:w="4282" w:type="dxa"/>
          </w:tcPr>
          <w:p w:rsidR="00797444" w:rsidRDefault="00797444" w:rsidP="009112CD">
            <w:pPr>
              <w:jc w:val="both"/>
              <w:rPr>
                <w:rFonts w:ascii="Times New Roman" w:hAnsi="Times New Roman" w:cs="Times New Roman"/>
                <w:b/>
                <w:sz w:val="24"/>
                <w:szCs w:val="24"/>
              </w:rPr>
            </w:pPr>
          </w:p>
          <w:p w:rsidR="00797444" w:rsidRDefault="00797444" w:rsidP="009112CD">
            <w:pPr>
              <w:jc w:val="both"/>
              <w:rPr>
                <w:rFonts w:ascii="Times New Roman" w:hAnsi="Times New Roman" w:cs="Times New Roman"/>
                <w:b/>
                <w:sz w:val="24"/>
                <w:szCs w:val="24"/>
              </w:rPr>
            </w:pPr>
          </w:p>
        </w:tc>
      </w:tr>
      <w:tr w:rsidR="00797444" w:rsidTr="00075093">
        <w:tc>
          <w:tcPr>
            <w:tcW w:w="3227" w:type="dxa"/>
          </w:tcPr>
          <w:p w:rsidR="00797444" w:rsidRPr="00085C31" w:rsidRDefault="00797444" w:rsidP="009112CD">
            <w:pPr>
              <w:jc w:val="both"/>
              <w:rPr>
                <w:rFonts w:ascii="Times New Roman" w:hAnsi="Times New Roman" w:cs="Times New Roman"/>
                <w:sz w:val="24"/>
                <w:szCs w:val="24"/>
              </w:rPr>
            </w:pPr>
            <w:r>
              <w:rPr>
                <w:rFonts w:ascii="Times New Roman" w:hAnsi="Times New Roman" w:cs="Times New Roman"/>
                <w:sz w:val="24"/>
                <w:szCs w:val="24"/>
              </w:rPr>
              <w:t>V</w:t>
            </w:r>
            <w:r w:rsidRPr="00085C31">
              <w:rPr>
                <w:rFonts w:ascii="Times New Roman" w:hAnsi="Times New Roman" w:cs="Times New Roman"/>
                <w:sz w:val="24"/>
                <w:szCs w:val="24"/>
              </w:rPr>
              <w:t>ním</w:t>
            </w:r>
            <w:r>
              <w:rPr>
                <w:rFonts w:ascii="Times New Roman" w:hAnsi="Times New Roman" w:cs="Times New Roman"/>
                <w:sz w:val="24"/>
                <w:szCs w:val="24"/>
              </w:rPr>
              <w:t xml:space="preserve">ám jako formálně naplněná tato kritéria standardů </w:t>
            </w:r>
          </w:p>
        </w:tc>
        <w:tc>
          <w:tcPr>
            <w:tcW w:w="4282" w:type="dxa"/>
          </w:tcPr>
          <w:p w:rsidR="00797444" w:rsidRDefault="00797444" w:rsidP="009112CD">
            <w:pPr>
              <w:jc w:val="both"/>
              <w:rPr>
                <w:rFonts w:ascii="Times New Roman" w:hAnsi="Times New Roman" w:cs="Times New Roman"/>
                <w:b/>
                <w:sz w:val="24"/>
                <w:szCs w:val="24"/>
              </w:rPr>
            </w:pPr>
          </w:p>
        </w:tc>
      </w:tr>
    </w:tbl>
    <w:p w:rsidR="00075093" w:rsidRDefault="00075093" w:rsidP="00797444">
      <w:pPr>
        <w:jc w:val="both"/>
        <w:rPr>
          <w:rFonts w:ascii="Times New Roman" w:hAnsi="Times New Roman" w:cs="Times New Roman"/>
          <w:b/>
          <w:sz w:val="24"/>
          <w:szCs w:val="24"/>
        </w:rPr>
      </w:pPr>
    </w:p>
    <w:p w:rsidR="00797444" w:rsidRDefault="00797444" w:rsidP="00797444">
      <w:pPr>
        <w:jc w:val="both"/>
        <w:rPr>
          <w:rFonts w:ascii="Times New Roman" w:hAnsi="Times New Roman" w:cs="Times New Roman"/>
          <w:b/>
          <w:sz w:val="24"/>
          <w:szCs w:val="24"/>
        </w:rPr>
      </w:pPr>
      <w:r>
        <w:rPr>
          <w:rFonts w:ascii="Times New Roman" w:hAnsi="Times New Roman" w:cs="Times New Roman"/>
          <w:b/>
          <w:sz w:val="24"/>
          <w:szCs w:val="24"/>
        </w:rPr>
        <w:t>Je některý ze standardů pro jednotlivé respondenty obtížné naplňovat či dodržovat v praxi?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558"/>
      </w:tblGrid>
      <w:tr w:rsidR="00797444" w:rsidTr="00075093">
        <w:tc>
          <w:tcPr>
            <w:tcW w:w="1951" w:type="dxa"/>
          </w:tcPr>
          <w:p w:rsidR="00797444" w:rsidRPr="00CC4FD4" w:rsidRDefault="00797444" w:rsidP="009112CD">
            <w:pPr>
              <w:jc w:val="both"/>
              <w:rPr>
                <w:rFonts w:ascii="Times New Roman" w:hAnsi="Times New Roman" w:cs="Times New Roman"/>
                <w:sz w:val="24"/>
                <w:szCs w:val="24"/>
              </w:rPr>
            </w:pPr>
            <w:r w:rsidRPr="00CC4FD4">
              <w:rPr>
                <w:rFonts w:ascii="Times New Roman" w:hAnsi="Times New Roman" w:cs="Times New Roman"/>
                <w:sz w:val="24"/>
                <w:szCs w:val="24"/>
              </w:rPr>
              <w:t xml:space="preserve">Není </w:t>
            </w:r>
          </w:p>
        </w:tc>
        <w:tc>
          <w:tcPr>
            <w:tcW w:w="5558" w:type="dxa"/>
          </w:tcPr>
          <w:p w:rsidR="00797444" w:rsidRPr="00CC4FD4" w:rsidRDefault="00797444" w:rsidP="009112CD">
            <w:pPr>
              <w:jc w:val="both"/>
              <w:rPr>
                <w:rFonts w:ascii="Times New Roman" w:hAnsi="Times New Roman" w:cs="Times New Roman"/>
                <w:sz w:val="24"/>
                <w:szCs w:val="24"/>
              </w:rPr>
            </w:pPr>
          </w:p>
        </w:tc>
      </w:tr>
      <w:tr w:rsidR="00797444" w:rsidTr="00075093">
        <w:tc>
          <w:tcPr>
            <w:tcW w:w="1951" w:type="dxa"/>
            <w:vMerge w:val="restart"/>
          </w:tcPr>
          <w:p w:rsidR="00797444" w:rsidRPr="00CC4FD4" w:rsidRDefault="00797444" w:rsidP="009112CD">
            <w:pPr>
              <w:jc w:val="both"/>
              <w:rPr>
                <w:rFonts w:ascii="Times New Roman" w:hAnsi="Times New Roman" w:cs="Times New Roman"/>
                <w:sz w:val="24"/>
                <w:szCs w:val="24"/>
              </w:rPr>
            </w:pPr>
            <w:r w:rsidRPr="00CC4FD4">
              <w:rPr>
                <w:rFonts w:ascii="Times New Roman" w:hAnsi="Times New Roman" w:cs="Times New Roman"/>
                <w:sz w:val="24"/>
                <w:szCs w:val="24"/>
              </w:rPr>
              <w:t>Ano</w:t>
            </w:r>
          </w:p>
        </w:tc>
        <w:tc>
          <w:tcPr>
            <w:tcW w:w="5558" w:type="dxa"/>
          </w:tcPr>
          <w:p w:rsidR="00797444" w:rsidRPr="00CC4FD4" w:rsidRDefault="00797444" w:rsidP="009112CD">
            <w:pPr>
              <w:jc w:val="both"/>
              <w:rPr>
                <w:rFonts w:ascii="Times New Roman" w:hAnsi="Times New Roman" w:cs="Times New Roman"/>
                <w:sz w:val="24"/>
                <w:szCs w:val="24"/>
              </w:rPr>
            </w:pPr>
          </w:p>
        </w:tc>
      </w:tr>
      <w:tr w:rsidR="00797444" w:rsidTr="00075093">
        <w:tc>
          <w:tcPr>
            <w:tcW w:w="1951" w:type="dxa"/>
            <w:vMerge/>
          </w:tcPr>
          <w:p w:rsidR="00797444" w:rsidRPr="00CC4FD4" w:rsidRDefault="00797444" w:rsidP="009112CD">
            <w:pPr>
              <w:jc w:val="both"/>
              <w:rPr>
                <w:rFonts w:ascii="Times New Roman" w:hAnsi="Times New Roman" w:cs="Times New Roman"/>
                <w:sz w:val="24"/>
                <w:szCs w:val="24"/>
              </w:rPr>
            </w:pPr>
          </w:p>
        </w:tc>
        <w:tc>
          <w:tcPr>
            <w:tcW w:w="5558" w:type="dxa"/>
          </w:tcPr>
          <w:p w:rsidR="00797444" w:rsidRDefault="00797444" w:rsidP="009112CD">
            <w:pPr>
              <w:jc w:val="both"/>
              <w:rPr>
                <w:rFonts w:ascii="Times New Roman" w:hAnsi="Times New Roman" w:cs="Times New Roman"/>
                <w:sz w:val="24"/>
                <w:szCs w:val="24"/>
              </w:rPr>
            </w:pPr>
            <w:r w:rsidRPr="00CC4FD4">
              <w:rPr>
                <w:rFonts w:ascii="Times New Roman" w:hAnsi="Times New Roman" w:cs="Times New Roman"/>
                <w:sz w:val="24"/>
                <w:szCs w:val="24"/>
              </w:rPr>
              <w:t>Kritérium číslo:</w:t>
            </w:r>
          </w:p>
          <w:p w:rsidR="00797444" w:rsidRPr="00CC4FD4" w:rsidRDefault="00797444" w:rsidP="009112CD">
            <w:pPr>
              <w:jc w:val="both"/>
              <w:rPr>
                <w:rFonts w:ascii="Times New Roman" w:hAnsi="Times New Roman" w:cs="Times New Roman"/>
                <w:sz w:val="24"/>
                <w:szCs w:val="24"/>
              </w:rPr>
            </w:pPr>
          </w:p>
        </w:tc>
      </w:tr>
    </w:tbl>
    <w:p w:rsidR="00483157" w:rsidRDefault="00483157" w:rsidP="00483157">
      <w:pPr>
        <w:jc w:val="both"/>
        <w:rPr>
          <w:rFonts w:ascii="Times New Roman" w:hAnsi="Times New Roman" w:cs="Times New Roman"/>
          <w:b/>
          <w:sz w:val="24"/>
          <w:szCs w:val="24"/>
        </w:rPr>
      </w:pPr>
      <w:r>
        <w:rPr>
          <w:rFonts w:ascii="Times New Roman" w:hAnsi="Times New Roman" w:cs="Times New Roman"/>
          <w:b/>
          <w:sz w:val="24"/>
          <w:szCs w:val="24"/>
        </w:rPr>
        <w:t>Byly v praxi zaznamenány při dodržování standardů kvality obtíže?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755"/>
      </w:tblGrid>
      <w:tr w:rsidR="00483157" w:rsidTr="00075093">
        <w:tc>
          <w:tcPr>
            <w:tcW w:w="3754" w:type="dxa"/>
          </w:tcPr>
          <w:p w:rsidR="00483157" w:rsidRPr="00483157" w:rsidRDefault="00483157" w:rsidP="009112CD">
            <w:pPr>
              <w:jc w:val="both"/>
              <w:rPr>
                <w:rFonts w:ascii="Times New Roman" w:hAnsi="Times New Roman" w:cs="Times New Roman"/>
                <w:sz w:val="24"/>
                <w:szCs w:val="24"/>
              </w:rPr>
            </w:pPr>
            <w:r w:rsidRPr="00483157">
              <w:rPr>
                <w:rFonts w:ascii="Times New Roman" w:hAnsi="Times New Roman" w:cs="Times New Roman"/>
                <w:sz w:val="24"/>
                <w:szCs w:val="24"/>
              </w:rPr>
              <w:t>Nebyly</w:t>
            </w:r>
          </w:p>
        </w:tc>
        <w:tc>
          <w:tcPr>
            <w:tcW w:w="3755" w:type="dxa"/>
          </w:tcPr>
          <w:p w:rsidR="00483157" w:rsidRPr="00483157" w:rsidRDefault="00483157" w:rsidP="009112CD">
            <w:pPr>
              <w:jc w:val="both"/>
              <w:rPr>
                <w:rFonts w:ascii="Times New Roman" w:hAnsi="Times New Roman" w:cs="Times New Roman"/>
                <w:sz w:val="24"/>
                <w:szCs w:val="24"/>
              </w:rPr>
            </w:pPr>
          </w:p>
        </w:tc>
      </w:tr>
      <w:tr w:rsidR="00483157" w:rsidTr="00075093">
        <w:tc>
          <w:tcPr>
            <w:tcW w:w="3754" w:type="dxa"/>
            <w:vMerge w:val="restart"/>
          </w:tcPr>
          <w:p w:rsidR="00483157" w:rsidRPr="00483157" w:rsidRDefault="00075093" w:rsidP="009112CD">
            <w:pPr>
              <w:jc w:val="both"/>
              <w:rPr>
                <w:rFonts w:ascii="Times New Roman" w:hAnsi="Times New Roman" w:cs="Times New Roman"/>
                <w:sz w:val="24"/>
                <w:szCs w:val="24"/>
              </w:rPr>
            </w:pPr>
            <w:r>
              <w:rPr>
                <w:rFonts w:ascii="Times New Roman" w:hAnsi="Times New Roman" w:cs="Times New Roman"/>
                <w:sz w:val="24"/>
                <w:szCs w:val="24"/>
              </w:rPr>
              <w:t>Byl</w:t>
            </w:r>
          </w:p>
        </w:tc>
        <w:tc>
          <w:tcPr>
            <w:tcW w:w="3755" w:type="dxa"/>
          </w:tcPr>
          <w:p w:rsidR="00483157" w:rsidRPr="00483157" w:rsidRDefault="00483157" w:rsidP="009112CD">
            <w:pPr>
              <w:jc w:val="both"/>
              <w:rPr>
                <w:rFonts w:ascii="Times New Roman" w:hAnsi="Times New Roman" w:cs="Times New Roman"/>
                <w:sz w:val="24"/>
                <w:szCs w:val="24"/>
              </w:rPr>
            </w:pPr>
          </w:p>
        </w:tc>
      </w:tr>
      <w:tr w:rsidR="00483157" w:rsidTr="00075093">
        <w:tc>
          <w:tcPr>
            <w:tcW w:w="3754" w:type="dxa"/>
            <w:vMerge/>
          </w:tcPr>
          <w:p w:rsidR="00483157" w:rsidRPr="00483157" w:rsidRDefault="00483157" w:rsidP="009112CD">
            <w:pPr>
              <w:jc w:val="both"/>
              <w:rPr>
                <w:rFonts w:ascii="Times New Roman" w:hAnsi="Times New Roman" w:cs="Times New Roman"/>
                <w:sz w:val="24"/>
                <w:szCs w:val="24"/>
              </w:rPr>
            </w:pPr>
          </w:p>
        </w:tc>
        <w:tc>
          <w:tcPr>
            <w:tcW w:w="3755" w:type="dxa"/>
          </w:tcPr>
          <w:p w:rsidR="00483157" w:rsidRPr="00483157" w:rsidRDefault="003A17CE" w:rsidP="009112CD">
            <w:pPr>
              <w:jc w:val="both"/>
              <w:rPr>
                <w:rFonts w:ascii="Times New Roman" w:hAnsi="Times New Roman" w:cs="Times New Roman"/>
                <w:sz w:val="24"/>
                <w:szCs w:val="24"/>
              </w:rPr>
            </w:pPr>
            <w:r>
              <w:rPr>
                <w:rFonts w:ascii="Times New Roman" w:hAnsi="Times New Roman" w:cs="Times New Roman"/>
                <w:sz w:val="24"/>
                <w:szCs w:val="24"/>
              </w:rPr>
              <w:t>Jaké</w:t>
            </w:r>
            <w:r w:rsidR="00483157" w:rsidRPr="00483157">
              <w:rPr>
                <w:rFonts w:ascii="Times New Roman" w:hAnsi="Times New Roman" w:cs="Times New Roman"/>
                <w:sz w:val="24"/>
                <w:szCs w:val="24"/>
              </w:rPr>
              <w:t>:</w:t>
            </w:r>
          </w:p>
          <w:p w:rsidR="00483157" w:rsidRPr="00483157" w:rsidRDefault="00483157" w:rsidP="009112CD">
            <w:pPr>
              <w:jc w:val="both"/>
              <w:rPr>
                <w:rFonts w:ascii="Times New Roman" w:hAnsi="Times New Roman" w:cs="Times New Roman"/>
                <w:sz w:val="24"/>
                <w:szCs w:val="24"/>
              </w:rPr>
            </w:pPr>
          </w:p>
          <w:p w:rsidR="00483157" w:rsidRPr="00483157" w:rsidRDefault="00483157" w:rsidP="009112CD">
            <w:pPr>
              <w:jc w:val="both"/>
              <w:rPr>
                <w:rFonts w:ascii="Times New Roman" w:hAnsi="Times New Roman" w:cs="Times New Roman"/>
                <w:sz w:val="24"/>
                <w:szCs w:val="24"/>
              </w:rPr>
            </w:pPr>
          </w:p>
          <w:p w:rsidR="00483157" w:rsidRPr="00483157" w:rsidRDefault="00483157" w:rsidP="009112CD">
            <w:pPr>
              <w:jc w:val="both"/>
              <w:rPr>
                <w:rFonts w:ascii="Times New Roman" w:hAnsi="Times New Roman" w:cs="Times New Roman"/>
                <w:sz w:val="24"/>
                <w:szCs w:val="24"/>
              </w:rPr>
            </w:pPr>
          </w:p>
          <w:p w:rsidR="00483157" w:rsidRPr="00483157" w:rsidRDefault="00483157" w:rsidP="009112CD">
            <w:pPr>
              <w:jc w:val="both"/>
              <w:rPr>
                <w:rFonts w:ascii="Times New Roman" w:hAnsi="Times New Roman" w:cs="Times New Roman"/>
                <w:sz w:val="24"/>
                <w:szCs w:val="24"/>
              </w:rPr>
            </w:pPr>
          </w:p>
          <w:p w:rsidR="00483157" w:rsidRPr="00483157" w:rsidRDefault="00483157" w:rsidP="009112CD">
            <w:pPr>
              <w:jc w:val="both"/>
              <w:rPr>
                <w:rFonts w:ascii="Times New Roman" w:hAnsi="Times New Roman" w:cs="Times New Roman"/>
                <w:sz w:val="24"/>
                <w:szCs w:val="24"/>
              </w:rPr>
            </w:pPr>
          </w:p>
        </w:tc>
      </w:tr>
    </w:tbl>
    <w:p w:rsidR="00483157" w:rsidRDefault="00483157" w:rsidP="00483157">
      <w:pPr>
        <w:jc w:val="both"/>
        <w:rPr>
          <w:rFonts w:ascii="Times New Roman" w:hAnsi="Times New Roman" w:cs="Times New Roman"/>
          <w:b/>
          <w:sz w:val="24"/>
          <w:szCs w:val="24"/>
        </w:rPr>
      </w:pPr>
    </w:p>
    <w:p w:rsidR="00483157" w:rsidRDefault="00483157" w:rsidP="00483157">
      <w:pPr>
        <w:jc w:val="both"/>
        <w:rPr>
          <w:rFonts w:ascii="Times New Roman" w:hAnsi="Times New Roman" w:cs="Times New Roman"/>
          <w:b/>
          <w:sz w:val="24"/>
          <w:szCs w:val="24"/>
        </w:rPr>
      </w:pPr>
    </w:p>
    <w:p w:rsidR="00483157" w:rsidRDefault="00075093" w:rsidP="0048315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Má pověřená organizace </w:t>
      </w:r>
      <w:r w:rsidR="00483157">
        <w:rPr>
          <w:rFonts w:ascii="Times New Roman" w:hAnsi="Times New Roman" w:cs="Times New Roman"/>
          <w:b/>
          <w:sz w:val="24"/>
          <w:szCs w:val="24"/>
        </w:rPr>
        <w:t>nastaven</w:t>
      </w:r>
      <w:r>
        <w:rPr>
          <w:rFonts w:ascii="Times New Roman" w:hAnsi="Times New Roman" w:cs="Times New Roman"/>
          <w:b/>
          <w:sz w:val="24"/>
          <w:szCs w:val="24"/>
        </w:rPr>
        <w:t>ý</w:t>
      </w:r>
      <w:r w:rsidR="00483157">
        <w:rPr>
          <w:rFonts w:ascii="Times New Roman" w:hAnsi="Times New Roman" w:cs="Times New Roman"/>
          <w:b/>
          <w:sz w:val="24"/>
          <w:szCs w:val="24"/>
        </w:rPr>
        <w:t xml:space="preserve"> časový interval pro pravidelné přehodnocení standardů?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416"/>
      </w:tblGrid>
      <w:tr w:rsidR="00483157" w:rsidTr="00075093">
        <w:tc>
          <w:tcPr>
            <w:tcW w:w="2093" w:type="dxa"/>
          </w:tcPr>
          <w:p w:rsidR="00483157" w:rsidRPr="00195FAD" w:rsidRDefault="00483157" w:rsidP="009112CD">
            <w:pPr>
              <w:jc w:val="both"/>
              <w:rPr>
                <w:rFonts w:ascii="Times New Roman" w:hAnsi="Times New Roman" w:cs="Times New Roman"/>
                <w:sz w:val="24"/>
                <w:szCs w:val="24"/>
              </w:rPr>
            </w:pPr>
            <w:r w:rsidRPr="00195FAD">
              <w:rPr>
                <w:rFonts w:ascii="Times New Roman" w:hAnsi="Times New Roman" w:cs="Times New Roman"/>
                <w:sz w:val="24"/>
                <w:szCs w:val="24"/>
              </w:rPr>
              <w:t>Ano-má</w:t>
            </w:r>
          </w:p>
        </w:tc>
        <w:tc>
          <w:tcPr>
            <w:tcW w:w="5416" w:type="dxa"/>
          </w:tcPr>
          <w:p w:rsidR="00483157" w:rsidRDefault="00483157" w:rsidP="009112CD">
            <w:pPr>
              <w:jc w:val="both"/>
              <w:rPr>
                <w:rFonts w:ascii="Times New Roman" w:hAnsi="Times New Roman" w:cs="Times New Roman"/>
                <w:b/>
                <w:sz w:val="24"/>
                <w:szCs w:val="24"/>
              </w:rPr>
            </w:pPr>
          </w:p>
        </w:tc>
      </w:tr>
      <w:tr w:rsidR="00483157" w:rsidTr="00075093">
        <w:tc>
          <w:tcPr>
            <w:tcW w:w="2093" w:type="dxa"/>
          </w:tcPr>
          <w:p w:rsidR="00483157" w:rsidRPr="00195FAD" w:rsidRDefault="00483157" w:rsidP="009112CD">
            <w:pPr>
              <w:jc w:val="both"/>
              <w:rPr>
                <w:rFonts w:ascii="Times New Roman" w:hAnsi="Times New Roman" w:cs="Times New Roman"/>
                <w:sz w:val="24"/>
                <w:szCs w:val="24"/>
              </w:rPr>
            </w:pPr>
            <w:r w:rsidRPr="00195FAD">
              <w:rPr>
                <w:rFonts w:ascii="Times New Roman" w:hAnsi="Times New Roman" w:cs="Times New Roman"/>
                <w:sz w:val="24"/>
                <w:szCs w:val="24"/>
              </w:rPr>
              <w:t>Nevím</w:t>
            </w:r>
          </w:p>
        </w:tc>
        <w:tc>
          <w:tcPr>
            <w:tcW w:w="5416" w:type="dxa"/>
          </w:tcPr>
          <w:p w:rsidR="00483157" w:rsidRDefault="00483157" w:rsidP="009112CD">
            <w:pPr>
              <w:jc w:val="both"/>
              <w:rPr>
                <w:rFonts w:ascii="Times New Roman" w:hAnsi="Times New Roman" w:cs="Times New Roman"/>
                <w:b/>
                <w:sz w:val="24"/>
                <w:szCs w:val="24"/>
              </w:rPr>
            </w:pPr>
          </w:p>
        </w:tc>
      </w:tr>
      <w:tr w:rsidR="00483157" w:rsidTr="00075093">
        <w:tc>
          <w:tcPr>
            <w:tcW w:w="2093" w:type="dxa"/>
          </w:tcPr>
          <w:p w:rsidR="00483157" w:rsidRPr="00195FAD" w:rsidRDefault="00483157" w:rsidP="009112CD">
            <w:pPr>
              <w:jc w:val="both"/>
              <w:rPr>
                <w:rFonts w:ascii="Times New Roman" w:hAnsi="Times New Roman" w:cs="Times New Roman"/>
                <w:sz w:val="24"/>
                <w:szCs w:val="24"/>
              </w:rPr>
            </w:pPr>
            <w:r w:rsidRPr="00195FAD">
              <w:rPr>
                <w:rFonts w:ascii="Times New Roman" w:hAnsi="Times New Roman" w:cs="Times New Roman"/>
                <w:sz w:val="24"/>
                <w:szCs w:val="24"/>
              </w:rPr>
              <w:t>Ne-nemá</w:t>
            </w:r>
          </w:p>
        </w:tc>
        <w:tc>
          <w:tcPr>
            <w:tcW w:w="5416" w:type="dxa"/>
          </w:tcPr>
          <w:p w:rsidR="00483157" w:rsidRDefault="00483157" w:rsidP="009112CD">
            <w:pPr>
              <w:jc w:val="both"/>
              <w:rPr>
                <w:rFonts w:ascii="Times New Roman" w:hAnsi="Times New Roman" w:cs="Times New Roman"/>
                <w:b/>
                <w:sz w:val="24"/>
                <w:szCs w:val="24"/>
              </w:rPr>
            </w:pPr>
          </w:p>
        </w:tc>
      </w:tr>
    </w:tbl>
    <w:p w:rsidR="00483157" w:rsidRDefault="00483157" w:rsidP="00483157">
      <w:pPr>
        <w:jc w:val="both"/>
        <w:rPr>
          <w:rFonts w:ascii="Times New Roman" w:hAnsi="Times New Roman" w:cs="Times New Roman"/>
          <w:b/>
          <w:sz w:val="24"/>
          <w:szCs w:val="24"/>
        </w:rPr>
      </w:pPr>
    </w:p>
    <w:p w:rsidR="00483157" w:rsidRDefault="00483157" w:rsidP="00483157">
      <w:pPr>
        <w:jc w:val="both"/>
        <w:rPr>
          <w:rFonts w:ascii="Times New Roman" w:hAnsi="Times New Roman" w:cs="Times New Roman"/>
          <w:b/>
          <w:sz w:val="24"/>
          <w:szCs w:val="24"/>
        </w:rPr>
      </w:pPr>
      <w:r>
        <w:rPr>
          <w:rFonts w:ascii="Times New Roman" w:hAnsi="Times New Roman" w:cs="Times New Roman"/>
          <w:b/>
          <w:sz w:val="24"/>
          <w:szCs w:val="24"/>
        </w:rPr>
        <w:t>Další názory, postřehy či poznámky jednotlivých respondentů k činnostem, pro které jsou pověřeny po implementaci standardů kvality sociálně-právní ochrany:</w:t>
      </w:r>
    </w:p>
    <w:tbl>
      <w:tblPr>
        <w:tblW w:w="0" w:type="auto"/>
        <w:tblBorders>
          <w:top w:val="single" w:sz="4" w:space="0" w:color="auto"/>
          <w:left w:val="single" w:sz="4" w:space="0" w:color="auto"/>
          <w:bottom w:val="single" w:sz="4" w:space="0" w:color="auto"/>
          <w:right w:val="single" w:sz="4" w:space="0" w:color="auto"/>
        </w:tblBorders>
        <w:tblLook w:val="04A0"/>
      </w:tblPr>
      <w:tblGrid>
        <w:gridCol w:w="7509"/>
      </w:tblGrid>
      <w:tr w:rsidR="00483157" w:rsidTr="00075093">
        <w:tc>
          <w:tcPr>
            <w:tcW w:w="7509" w:type="dxa"/>
          </w:tcPr>
          <w:p w:rsidR="00483157" w:rsidRDefault="00483157" w:rsidP="009112CD">
            <w:pPr>
              <w:jc w:val="both"/>
              <w:rPr>
                <w:rFonts w:ascii="Times New Roman" w:hAnsi="Times New Roman" w:cs="Times New Roman"/>
                <w:b/>
                <w:sz w:val="24"/>
                <w:szCs w:val="24"/>
              </w:rPr>
            </w:pPr>
          </w:p>
          <w:p w:rsidR="00483157" w:rsidRDefault="00483157" w:rsidP="009112CD">
            <w:pPr>
              <w:jc w:val="both"/>
              <w:rPr>
                <w:rFonts w:ascii="Times New Roman" w:hAnsi="Times New Roman" w:cs="Times New Roman"/>
                <w:b/>
                <w:sz w:val="24"/>
                <w:szCs w:val="24"/>
              </w:rPr>
            </w:pPr>
          </w:p>
          <w:p w:rsidR="00483157" w:rsidRDefault="00483157" w:rsidP="009112CD">
            <w:pPr>
              <w:jc w:val="both"/>
              <w:rPr>
                <w:rFonts w:ascii="Times New Roman" w:hAnsi="Times New Roman" w:cs="Times New Roman"/>
                <w:b/>
                <w:sz w:val="24"/>
                <w:szCs w:val="24"/>
              </w:rPr>
            </w:pPr>
          </w:p>
          <w:p w:rsidR="00483157" w:rsidRDefault="00483157" w:rsidP="009112CD">
            <w:pPr>
              <w:jc w:val="both"/>
              <w:rPr>
                <w:rFonts w:ascii="Times New Roman" w:hAnsi="Times New Roman" w:cs="Times New Roman"/>
                <w:b/>
                <w:sz w:val="24"/>
                <w:szCs w:val="24"/>
              </w:rPr>
            </w:pPr>
          </w:p>
          <w:p w:rsidR="00483157" w:rsidRDefault="00483157" w:rsidP="009112CD">
            <w:pPr>
              <w:jc w:val="both"/>
              <w:rPr>
                <w:rFonts w:ascii="Times New Roman" w:hAnsi="Times New Roman" w:cs="Times New Roman"/>
                <w:b/>
                <w:sz w:val="24"/>
                <w:szCs w:val="24"/>
              </w:rPr>
            </w:pPr>
          </w:p>
          <w:p w:rsidR="00483157" w:rsidRDefault="00483157" w:rsidP="009112CD">
            <w:pPr>
              <w:jc w:val="both"/>
              <w:rPr>
                <w:rFonts w:ascii="Times New Roman" w:hAnsi="Times New Roman" w:cs="Times New Roman"/>
                <w:b/>
                <w:sz w:val="24"/>
                <w:szCs w:val="24"/>
              </w:rPr>
            </w:pPr>
          </w:p>
        </w:tc>
      </w:tr>
    </w:tbl>
    <w:p w:rsidR="006348A1" w:rsidRDefault="006348A1"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075093" w:rsidRDefault="00075093" w:rsidP="006348A1">
      <w:pPr>
        <w:jc w:val="both"/>
        <w:rPr>
          <w:rFonts w:ascii="Times New Roman" w:hAnsi="Times New Roman" w:cs="Times New Roman"/>
          <w:b/>
          <w:sz w:val="24"/>
          <w:szCs w:val="24"/>
        </w:rPr>
      </w:pPr>
    </w:p>
    <w:p w:rsidR="00317DDB" w:rsidRDefault="00317DDB" w:rsidP="00492175">
      <w:pPr>
        <w:autoSpaceDE w:val="0"/>
        <w:autoSpaceDN w:val="0"/>
        <w:adjustRightInd w:val="0"/>
        <w:spacing w:after="0"/>
        <w:jc w:val="both"/>
        <w:rPr>
          <w:rFonts w:ascii="Times New Roman" w:hAnsi="Times New Roman" w:cs="Times New Roman"/>
          <w:b/>
          <w:sz w:val="24"/>
          <w:szCs w:val="24"/>
        </w:rPr>
      </w:pPr>
    </w:p>
    <w:p w:rsidR="006348A1" w:rsidRDefault="00483157" w:rsidP="00492175">
      <w:pPr>
        <w:autoSpaceDE w:val="0"/>
        <w:autoSpaceDN w:val="0"/>
        <w:adjustRightInd w:val="0"/>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Příloha č. 3</w:t>
      </w:r>
    </w:p>
    <w:p w:rsidR="005545B3" w:rsidRDefault="005545B3" w:rsidP="003F2FDC">
      <w:pPr>
        <w:pStyle w:val="Nadpis2"/>
      </w:pPr>
      <w:bookmarkStart w:id="41" w:name="_Toc434782057"/>
      <w:r w:rsidRPr="00346B37">
        <w:t xml:space="preserve">Historický exkurs </w:t>
      </w:r>
      <w:r w:rsidR="001306D3" w:rsidRPr="00346B37">
        <w:t xml:space="preserve">do vývoje kvality sociální práce v </w:t>
      </w:r>
      <w:r w:rsidR="00075093">
        <w:t>sociálně-právní ochraně</w:t>
      </w:r>
      <w:r w:rsidRPr="00346B37">
        <w:t xml:space="preserve"> dět</w:t>
      </w:r>
      <w:r w:rsidR="001306D3" w:rsidRPr="00346B37">
        <w:t>í</w:t>
      </w:r>
      <w:bookmarkEnd w:id="41"/>
      <w:r w:rsidR="001306D3" w:rsidRPr="00346B37">
        <w:t xml:space="preserve"> </w:t>
      </w:r>
    </w:p>
    <w:p w:rsidR="00423D6E" w:rsidRDefault="00423D6E" w:rsidP="005545B3">
      <w:pPr>
        <w:jc w:val="both"/>
        <w:rPr>
          <w:rFonts w:ascii="Times New Roman" w:hAnsi="Times New Roman" w:cs="Times New Roman"/>
          <w:b/>
          <w:bCs/>
          <w:color w:val="000000"/>
          <w:sz w:val="28"/>
          <w:szCs w:val="28"/>
        </w:rPr>
      </w:pP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Tak ja</w:t>
      </w:r>
      <w:r w:rsidR="00974C0A">
        <w:rPr>
          <w:rFonts w:ascii="Times New Roman" w:hAnsi="Times New Roman" w:cs="Times New Roman"/>
          <w:sz w:val="24"/>
          <w:szCs w:val="24"/>
        </w:rPr>
        <w:t xml:space="preserve">k se vyvíjela </w:t>
      </w:r>
      <w:r>
        <w:rPr>
          <w:rFonts w:ascii="Times New Roman" w:hAnsi="Times New Roman" w:cs="Times New Roman"/>
          <w:sz w:val="24"/>
          <w:szCs w:val="24"/>
        </w:rPr>
        <w:t>společnost, vyvíjely</w:t>
      </w:r>
      <w:r w:rsidR="00974C0A">
        <w:rPr>
          <w:rFonts w:ascii="Times New Roman" w:hAnsi="Times New Roman" w:cs="Times New Roman"/>
          <w:sz w:val="24"/>
          <w:szCs w:val="24"/>
        </w:rPr>
        <w:t xml:space="preserve"> </w:t>
      </w:r>
      <w:r w:rsidRPr="00950D15">
        <w:rPr>
          <w:rFonts w:ascii="Times New Roman" w:hAnsi="Times New Roman" w:cs="Times New Roman"/>
          <w:sz w:val="24"/>
          <w:szCs w:val="24"/>
        </w:rPr>
        <w:t>se i potř</w:t>
      </w:r>
      <w:r w:rsidR="00340D81">
        <w:rPr>
          <w:rFonts w:ascii="Times New Roman" w:hAnsi="Times New Roman" w:cs="Times New Roman"/>
          <w:sz w:val="24"/>
          <w:szCs w:val="24"/>
        </w:rPr>
        <w:t xml:space="preserve">eby člověka a jejich uspokojení. </w:t>
      </w:r>
      <w:r w:rsidRPr="00950D15">
        <w:rPr>
          <w:rFonts w:ascii="Times New Roman" w:hAnsi="Times New Roman" w:cs="Times New Roman"/>
          <w:sz w:val="24"/>
          <w:szCs w:val="24"/>
        </w:rPr>
        <w:t>A to od základní potřeby bezpečí, přes potřebu bezpečného výhledu do vlastní budoucnosti a zjištění životního standardu</w:t>
      </w:r>
      <w:r>
        <w:rPr>
          <w:rFonts w:ascii="Times New Roman" w:hAnsi="Times New Roman" w:cs="Times New Roman"/>
          <w:sz w:val="24"/>
          <w:szCs w:val="24"/>
        </w:rPr>
        <w:t>, včetně  potřeby</w:t>
      </w:r>
      <w:r w:rsidRPr="00950D15">
        <w:rPr>
          <w:rFonts w:ascii="Times New Roman" w:hAnsi="Times New Roman" w:cs="Times New Roman"/>
          <w:sz w:val="24"/>
          <w:szCs w:val="24"/>
        </w:rPr>
        <w:t xml:space="preserve"> všestranného rozvoje. To </w:t>
      </w:r>
      <w:r>
        <w:rPr>
          <w:rFonts w:ascii="Times New Roman" w:hAnsi="Times New Roman" w:cs="Times New Roman"/>
          <w:sz w:val="24"/>
          <w:szCs w:val="24"/>
        </w:rPr>
        <w:t xml:space="preserve">s </w:t>
      </w:r>
      <w:r w:rsidR="00974C0A">
        <w:rPr>
          <w:rFonts w:ascii="Times New Roman" w:hAnsi="Times New Roman" w:cs="Times New Roman"/>
          <w:sz w:val="24"/>
          <w:szCs w:val="24"/>
        </w:rPr>
        <w:t xml:space="preserve">sebou nese změny životních stylů, vznik nových trendů a zároveň i nových společenských </w:t>
      </w:r>
      <w:r w:rsidRPr="00950D15">
        <w:rPr>
          <w:rFonts w:ascii="Times New Roman" w:hAnsi="Times New Roman" w:cs="Times New Roman"/>
          <w:sz w:val="24"/>
          <w:szCs w:val="24"/>
        </w:rPr>
        <w:t>jevů, k</w:t>
      </w:r>
      <w:r>
        <w:rPr>
          <w:rFonts w:ascii="Times New Roman" w:hAnsi="Times New Roman" w:cs="Times New Roman"/>
          <w:sz w:val="24"/>
          <w:szCs w:val="24"/>
        </w:rPr>
        <w:t xml:space="preserve">teré je nutné řešit. S </w:t>
      </w:r>
      <w:r w:rsidRPr="00950D15">
        <w:rPr>
          <w:rFonts w:ascii="Times New Roman" w:hAnsi="Times New Roman" w:cs="Times New Roman"/>
          <w:sz w:val="24"/>
          <w:szCs w:val="24"/>
        </w:rPr>
        <w:t>vývojem společnost se</w:t>
      </w:r>
      <w:r>
        <w:rPr>
          <w:rFonts w:ascii="Times New Roman" w:hAnsi="Times New Roman" w:cs="Times New Roman"/>
          <w:sz w:val="24"/>
          <w:szCs w:val="24"/>
        </w:rPr>
        <w:t xml:space="preserve"> </w:t>
      </w:r>
      <w:r w:rsidRPr="00940D28">
        <w:rPr>
          <w:rFonts w:ascii="Times New Roman" w:hAnsi="Times New Roman" w:cs="Times New Roman"/>
          <w:sz w:val="24"/>
          <w:szCs w:val="24"/>
        </w:rPr>
        <w:t>paralelně</w:t>
      </w:r>
      <w:r>
        <w:rPr>
          <w:rFonts w:ascii="Times New Roman" w:hAnsi="Times New Roman" w:cs="Times New Roman"/>
          <w:sz w:val="24"/>
          <w:szCs w:val="24"/>
        </w:rPr>
        <w:t xml:space="preserve"> </w:t>
      </w:r>
      <w:r w:rsidRPr="00950D15">
        <w:rPr>
          <w:rFonts w:ascii="Times New Roman" w:hAnsi="Times New Roman" w:cs="Times New Roman"/>
          <w:sz w:val="24"/>
          <w:szCs w:val="24"/>
        </w:rPr>
        <w:t>vyví</w:t>
      </w:r>
      <w:r w:rsidR="00340D81">
        <w:rPr>
          <w:rFonts w:ascii="Times New Roman" w:hAnsi="Times New Roman" w:cs="Times New Roman"/>
          <w:sz w:val="24"/>
          <w:szCs w:val="24"/>
        </w:rPr>
        <w:t>jí se i pojetí sociální práce,</w:t>
      </w:r>
      <w:r w:rsidR="009F62CB">
        <w:rPr>
          <w:rFonts w:ascii="Times New Roman" w:hAnsi="Times New Roman" w:cs="Times New Roman"/>
          <w:sz w:val="24"/>
          <w:szCs w:val="24"/>
        </w:rPr>
        <w:t xml:space="preserve"> její metody, včetně kvality. </w:t>
      </w:r>
      <w:r w:rsidR="00340D81">
        <w:rPr>
          <w:rFonts w:ascii="Times New Roman" w:hAnsi="Times New Roman" w:cs="Times New Roman"/>
          <w:sz w:val="24"/>
          <w:szCs w:val="24"/>
        </w:rPr>
        <w:t xml:space="preserve">Měnily </w:t>
      </w:r>
      <w:r w:rsidRPr="00950D15">
        <w:rPr>
          <w:rFonts w:ascii="Times New Roman" w:hAnsi="Times New Roman" w:cs="Times New Roman"/>
          <w:sz w:val="24"/>
          <w:szCs w:val="24"/>
        </w:rPr>
        <w:t xml:space="preserve">se </w:t>
      </w:r>
      <w:r w:rsidR="00974C0A">
        <w:rPr>
          <w:rFonts w:ascii="Times New Roman" w:hAnsi="Times New Roman" w:cs="Times New Roman"/>
          <w:sz w:val="24"/>
          <w:szCs w:val="24"/>
        </w:rPr>
        <w:t>přístupy sociálního pracovníka</w:t>
      </w:r>
      <w:r w:rsidRPr="00950D15">
        <w:rPr>
          <w:rFonts w:ascii="Times New Roman" w:hAnsi="Times New Roman" w:cs="Times New Roman"/>
          <w:sz w:val="24"/>
          <w:szCs w:val="24"/>
        </w:rPr>
        <w:t xml:space="preserve"> k osobě klienta a p</w:t>
      </w:r>
      <w:r w:rsidR="00974C0A">
        <w:rPr>
          <w:rFonts w:ascii="Times New Roman" w:hAnsi="Times New Roman" w:cs="Times New Roman"/>
          <w:sz w:val="24"/>
          <w:szCs w:val="24"/>
        </w:rPr>
        <w:t xml:space="preserve">osouzení jeho životní situace, kterou je nutné </w:t>
      </w:r>
      <w:r>
        <w:rPr>
          <w:rFonts w:ascii="Times New Roman" w:hAnsi="Times New Roman" w:cs="Times New Roman"/>
          <w:sz w:val="24"/>
          <w:szCs w:val="24"/>
        </w:rPr>
        <w:t>reflektovat s ohledem na její</w:t>
      </w:r>
      <w:r w:rsidRPr="00950D15">
        <w:rPr>
          <w:rFonts w:ascii="Times New Roman" w:hAnsi="Times New Roman" w:cs="Times New Roman"/>
          <w:sz w:val="24"/>
          <w:szCs w:val="24"/>
        </w:rPr>
        <w:t xml:space="preserve"> specifičnost a neopakovatelnost. Zvyšují se nároky na kvalitu sociální práce</w:t>
      </w:r>
      <w:r>
        <w:rPr>
          <w:rFonts w:ascii="Times New Roman" w:hAnsi="Times New Roman" w:cs="Times New Roman"/>
          <w:sz w:val="24"/>
          <w:szCs w:val="24"/>
        </w:rPr>
        <w:t>,</w:t>
      </w:r>
      <w:r w:rsidRPr="00950D15">
        <w:rPr>
          <w:rFonts w:ascii="Times New Roman" w:hAnsi="Times New Roman" w:cs="Times New Roman"/>
          <w:sz w:val="24"/>
          <w:szCs w:val="24"/>
        </w:rPr>
        <w:t xml:space="preserve"> a s tím jsou</w:t>
      </w:r>
      <w:r w:rsidR="00974C0A">
        <w:rPr>
          <w:rFonts w:ascii="Times New Roman" w:hAnsi="Times New Roman" w:cs="Times New Roman"/>
          <w:sz w:val="24"/>
          <w:szCs w:val="24"/>
        </w:rPr>
        <w:t xml:space="preserve"> spojeny i zvyšující se nároky </w:t>
      </w:r>
      <w:r w:rsidRPr="00950D15">
        <w:rPr>
          <w:rFonts w:ascii="Times New Roman" w:hAnsi="Times New Roman" w:cs="Times New Roman"/>
          <w:sz w:val="24"/>
          <w:szCs w:val="24"/>
        </w:rPr>
        <w:t>na kvalifikaci, odbornost a vzděl</w:t>
      </w:r>
      <w:r w:rsidR="00974C0A">
        <w:rPr>
          <w:rFonts w:ascii="Times New Roman" w:hAnsi="Times New Roman" w:cs="Times New Roman"/>
          <w:sz w:val="24"/>
          <w:szCs w:val="24"/>
        </w:rPr>
        <w:t xml:space="preserve">anost jednotlivých pracovníků. A </w:t>
      </w:r>
      <w:r w:rsidRPr="00950D15">
        <w:rPr>
          <w:rFonts w:ascii="Times New Roman" w:hAnsi="Times New Roman" w:cs="Times New Roman"/>
          <w:sz w:val="24"/>
          <w:szCs w:val="24"/>
        </w:rPr>
        <w:t xml:space="preserve">samozřejmě se zvyšují </w:t>
      </w:r>
      <w:r w:rsidR="00974C0A">
        <w:rPr>
          <w:rFonts w:ascii="Times New Roman" w:hAnsi="Times New Roman" w:cs="Times New Roman"/>
          <w:sz w:val="24"/>
          <w:szCs w:val="24"/>
        </w:rPr>
        <w:t xml:space="preserve">i nároky na osobnost samotného </w:t>
      </w:r>
      <w:r w:rsidRPr="00950D15">
        <w:rPr>
          <w:rFonts w:ascii="Times New Roman" w:hAnsi="Times New Roman" w:cs="Times New Roman"/>
          <w:sz w:val="24"/>
          <w:szCs w:val="24"/>
        </w:rPr>
        <w:t xml:space="preserve">pracovníka.  Zároveň je nutné si uvědomovat, že sociální pracovníci </w:t>
      </w:r>
      <w:r>
        <w:rPr>
          <w:rFonts w:ascii="Times New Roman" w:hAnsi="Times New Roman" w:cs="Times New Roman"/>
          <w:sz w:val="24"/>
          <w:szCs w:val="24"/>
        </w:rPr>
        <w:t>ne</w:t>
      </w:r>
      <w:r w:rsidRPr="00950D15">
        <w:rPr>
          <w:rFonts w:ascii="Times New Roman" w:hAnsi="Times New Roman" w:cs="Times New Roman"/>
          <w:sz w:val="24"/>
          <w:szCs w:val="24"/>
        </w:rPr>
        <w:t xml:space="preserve">mohou být odborníky na každou </w:t>
      </w:r>
      <w:r w:rsidR="00974C0A">
        <w:rPr>
          <w:rFonts w:ascii="Times New Roman" w:hAnsi="Times New Roman" w:cs="Times New Roman"/>
          <w:sz w:val="24"/>
          <w:szCs w:val="24"/>
        </w:rPr>
        <w:t xml:space="preserve">dílčí část životní </w:t>
      </w:r>
      <w:r w:rsidRPr="00950D15">
        <w:rPr>
          <w:rFonts w:ascii="Times New Roman" w:hAnsi="Times New Roman" w:cs="Times New Roman"/>
          <w:sz w:val="24"/>
          <w:szCs w:val="24"/>
        </w:rPr>
        <w:t>situace svého klienta. Je proto nutné, aby si každý soci</w:t>
      </w:r>
      <w:r w:rsidR="00974C0A">
        <w:rPr>
          <w:rFonts w:ascii="Times New Roman" w:hAnsi="Times New Roman" w:cs="Times New Roman"/>
          <w:sz w:val="24"/>
          <w:szCs w:val="24"/>
        </w:rPr>
        <w:t xml:space="preserve">ální pracovník byl vědom svých kompetencí a </w:t>
      </w:r>
      <w:r w:rsidRPr="00950D15">
        <w:rPr>
          <w:rFonts w:ascii="Times New Roman" w:hAnsi="Times New Roman" w:cs="Times New Roman"/>
          <w:sz w:val="24"/>
          <w:szCs w:val="24"/>
        </w:rPr>
        <w:t>možností daných legislativou</w:t>
      </w:r>
      <w:r>
        <w:rPr>
          <w:rFonts w:ascii="Times New Roman" w:hAnsi="Times New Roman" w:cs="Times New Roman"/>
          <w:sz w:val="24"/>
          <w:szCs w:val="24"/>
        </w:rPr>
        <w:t>, zároveň</w:t>
      </w:r>
      <w:r w:rsidR="00974C0A">
        <w:rPr>
          <w:rFonts w:ascii="Times New Roman" w:hAnsi="Times New Roman" w:cs="Times New Roman"/>
          <w:sz w:val="24"/>
          <w:szCs w:val="24"/>
        </w:rPr>
        <w:t xml:space="preserve"> znal hranice své působnosti </w:t>
      </w:r>
      <w:r w:rsidRPr="00950D15">
        <w:rPr>
          <w:rFonts w:ascii="Times New Roman" w:hAnsi="Times New Roman" w:cs="Times New Roman"/>
          <w:sz w:val="24"/>
          <w:szCs w:val="24"/>
        </w:rPr>
        <w:t>a limity sv</w:t>
      </w:r>
      <w:r w:rsidR="00974C0A">
        <w:rPr>
          <w:rFonts w:ascii="Times New Roman" w:hAnsi="Times New Roman" w:cs="Times New Roman"/>
          <w:sz w:val="24"/>
          <w:szCs w:val="24"/>
        </w:rPr>
        <w:t>ých schopností s tím, že nebude</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tyto hranice překračoval,</w:t>
      </w:r>
      <w:r>
        <w:rPr>
          <w:rFonts w:ascii="Times New Roman" w:hAnsi="Times New Roman" w:cs="Times New Roman"/>
          <w:sz w:val="24"/>
          <w:szCs w:val="24"/>
        </w:rPr>
        <w:t xml:space="preserve"> </w:t>
      </w:r>
      <w:r w:rsidR="00974C0A">
        <w:rPr>
          <w:rFonts w:ascii="Times New Roman" w:hAnsi="Times New Roman" w:cs="Times New Roman"/>
          <w:sz w:val="24"/>
          <w:szCs w:val="24"/>
        </w:rPr>
        <w:t xml:space="preserve">ale využije sítě návazných </w:t>
      </w:r>
      <w:r w:rsidRPr="00950D15">
        <w:rPr>
          <w:rFonts w:ascii="Times New Roman" w:hAnsi="Times New Roman" w:cs="Times New Roman"/>
          <w:sz w:val="24"/>
          <w:szCs w:val="24"/>
        </w:rPr>
        <w:t>služeb,</w:t>
      </w:r>
      <w:r>
        <w:rPr>
          <w:rFonts w:ascii="Times New Roman" w:hAnsi="Times New Roman" w:cs="Times New Roman"/>
          <w:sz w:val="24"/>
          <w:szCs w:val="24"/>
        </w:rPr>
        <w:t xml:space="preserve"> </w:t>
      </w:r>
      <w:r w:rsidRPr="00950D15">
        <w:rPr>
          <w:rFonts w:ascii="Times New Roman" w:hAnsi="Times New Roman" w:cs="Times New Roman"/>
          <w:sz w:val="24"/>
          <w:szCs w:val="24"/>
        </w:rPr>
        <w:t xml:space="preserve">dle potřeby a situace klienta. </w:t>
      </w:r>
    </w:p>
    <w:p w:rsidR="00B87816" w:rsidRDefault="005545B3" w:rsidP="00B87816">
      <w:pPr>
        <w:jc w:val="both"/>
        <w:rPr>
          <w:rFonts w:ascii="Times New Roman" w:hAnsi="Times New Roman" w:cs="Times New Roman"/>
          <w:sz w:val="24"/>
          <w:szCs w:val="24"/>
        </w:rPr>
      </w:pPr>
      <w:r w:rsidRPr="00950D15">
        <w:rPr>
          <w:rFonts w:ascii="Times New Roman" w:hAnsi="Times New Roman" w:cs="Times New Roman"/>
          <w:sz w:val="24"/>
          <w:szCs w:val="24"/>
        </w:rPr>
        <w:t>Sociální práce je vždy ovlivněna kulturou společnosti, ve které vzniká. Vývoj naší kultury je ovlivněn křesťanstvím,</w:t>
      </w:r>
      <w:r>
        <w:rPr>
          <w:rFonts w:ascii="Times New Roman" w:hAnsi="Times New Roman" w:cs="Times New Roman"/>
          <w:sz w:val="24"/>
          <w:szCs w:val="24"/>
        </w:rPr>
        <w:t xml:space="preserve"> </w:t>
      </w:r>
      <w:r w:rsidRPr="00950D15">
        <w:rPr>
          <w:rFonts w:ascii="Times New Roman" w:hAnsi="Times New Roman" w:cs="Times New Roman"/>
          <w:sz w:val="24"/>
          <w:szCs w:val="24"/>
        </w:rPr>
        <w:t>které má svůj základ v judaismu, založené především na lásce a pomoc</w:t>
      </w:r>
      <w:r w:rsidR="00974C0A">
        <w:rPr>
          <w:rFonts w:ascii="Times New Roman" w:hAnsi="Times New Roman" w:cs="Times New Roman"/>
          <w:sz w:val="24"/>
          <w:szCs w:val="24"/>
        </w:rPr>
        <w:t xml:space="preserve">i </w:t>
      </w:r>
      <w:r w:rsidRPr="00950D15">
        <w:rPr>
          <w:rFonts w:ascii="Times New Roman" w:hAnsi="Times New Roman" w:cs="Times New Roman"/>
          <w:sz w:val="24"/>
          <w:szCs w:val="24"/>
        </w:rPr>
        <w:t>bližnímu.  Vývoj sociální práce, potažmo sociálně-právní ochrany dětí</w:t>
      </w:r>
      <w:r w:rsidR="00974C0A">
        <w:rPr>
          <w:rFonts w:ascii="Times New Roman" w:hAnsi="Times New Roman" w:cs="Times New Roman"/>
          <w:sz w:val="24"/>
          <w:szCs w:val="24"/>
        </w:rPr>
        <w:t xml:space="preserve">, </w:t>
      </w:r>
      <w:r w:rsidRPr="00950D15">
        <w:rPr>
          <w:rFonts w:ascii="Times New Roman" w:hAnsi="Times New Roman" w:cs="Times New Roman"/>
          <w:sz w:val="24"/>
          <w:szCs w:val="24"/>
        </w:rPr>
        <w:t>zde bude proto nastíněn na pozadí křesťanství.</w:t>
      </w:r>
    </w:p>
    <w:p w:rsidR="00492175" w:rsidRPr="00B87816" w:rsidRDefault="00B87816" w:rsidP="00B87816">
      <w:pPr>
        <w:jc w:val="both"/>
        <w:rPr>
          <w:rFonts w:ascii="Times New Roman" w:hAnsi="Times New Roman" w:cs="Times New Roman"/>
          <w:sz w:val="24"/>
          <w:szCs w:val="24"/>
        </w:rPr>
      </w:pPr>
      <w:r w:rsidRPr="00B87816">
        <w:rPr>
          <w:rFonts w:ascii="Times New Roman" w:hAnsi="Times New Roman" w:cs="Times New Roman"/>
          <w:b/>
          <w:sz w:val="24"/>
          <w:szCs w:val="24"/>
        </w:rPr>
        <w:t>1.</w:t>
      </w:r>
      <w:r>
        <w:rPr>
          <w:rFonts w:ascii="Times New Roman" w:hAnsi="Times New Roman" w:cs="Times New Roman"/>
          <w:b/>
          <w:sz w:val="24"/>
          <w:szCs w:val="24"/>
        </w:rPr>
        <w:t xml:space="preserve"> </w:t>
      </w:r>
      <w:r w:rsidR="005545B3" w:rsidRPr="00B87816">
        <w:rPr>
          <w:rFonts w:ascii="Times New Roman" w:hAnsi="Times New Roman" w:cs="Times New Roman"/>
          <w:b/>
          <w:bCs/>
          <w:color w:val="000000"/>
          <w:sz w:val="28"/>
          <w:szCs w:val="28"/>
        </w:rPr>
        <w:t>Počátky sociální prá</w:t>
      </w:r>
      <w:r w:rsidR="00492175" w:rsidRPr="00B87816">
        <w:rPr>
          <w:rFonts w:ascii="Times New Roman" w:hAnsi="Times New Roman" w:cs="Times New Roman"/>
          <w:b/>
          <w:bCs/>
          <w:color w:val="000000"/>
          <w:sz w:val="28"/>
          <w:szCs w:val="28"/>
        </w:rPr>
        <w:t>ce</w:t>
      </w:r>
    </w:p>
    <w:p w:rsidR="005545B3"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Z historického hlediska lze vystopovat první kořeny so</w:t>
      </w:r>
      <w:r>
        <w:rPr>
          <w:rFonts w:ascii="Times New Roman" w:hAnsi="Times New Roman" w:cs="Times New Roman"/>
          <w:bCs/>
          <w:color w:val="000000"/>
          <w:sz w:val="24"/>
          <w:szCs w:val="24"/>
        </w:rPr>
        <w:t xml:space="preserve">ciální práce </w:t>
      </w:r>
      <w:r w:rsidRPr="00950D15">
        <w:rPr>
          <w:rFonts w:ascii="Times New Roman" w:hAnsi="Times New Roman" w:cs="Times New Roman"/>
          <w:bCs/>
          <w:color w:val="000000"/>
          <w:sz w:val="24"/>
          <w:szCs w:val="24"/>
        </w:rPr>
        <w:t>již v</w:t>
      </w:r>
      <w:r>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pr</w:t>
      </w:r>
      <w:r w:rsidR="00974C0A">
        <w:rPr>
          <w:rFonts w:ascii="Times New Roman" w:hAnsi="Times New Roman" w:cs="Times New Roman"/>
          <w:bCs/>
          <w:color w:val="000000"/>
          <w:sz w:val="24"/>
          <w:szCs w:val="24"/>
        </w:rPr>
        <w:t>votních společnostech. Kmenová</w:t>
      </w:r>
      <w:r>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kultura z</w:t>
      </w:r>
      <w:r>
        <w:rPr>
          <w:rFonts w:ascii="Times New Roman" w:hAnsi="Times New Roman" w:cs="Times New Roman"/>
          <w:bCs/>
          <w:color w:val="000000"/>
          <w:sz w:val="24"/>
          <w:szCs w:val="24"/>
        </w:rPr>
        <w:t xml:space="preserve">nala pomoc stárnoucím, </w:t>
      </w:r>
      <w:r>
        <w:rPr>
          <w:rFonts w:ascii="Times New Roman" w:hAnsi="Times New Roman" w:cs="Times New Roman"/>
          <w:bCs/>
          <w:color w:val="000000"/>
          <w:sz w:val="24"/>
          <w:szCs w:val="24"/>
        </w:rPr>
        <w:lastRenderedPageBreak/>
        <w:t>nemocným</w:t>
      </w:r>
      <w:r w:rsidRPr="00950D15">
        <w:rPr>
          <w:rFonts w:ascii="Times New Roman" w:hAnsi="Times New Roman" w:cs="Times New Roman"/>
          <w:bCs/>
          <w:color w:val="000000"/>
          <w:sz w:val="24"/>
          <w:szCs w:val="24"/>
        </w:rPr>
        <w:t xml:space="preserve"> a potřebným</w:t>
      </w:r>
      <w:r w:rsidR="00974C0A">
        <w:rPr>
          <w:rFonts w:ascii="Times New Roman" w:hAnsi="Times New Roman" w:cs="Times New Roman"/>
          <w:bCs/>
          <w:color w:val="000000"/>
          <w:sz w:val="24"/>
          <w:szCs w:val="24"/>
        </w:rPr>
        <w:t xml:space="preserve"> i pomoc vzájemnou. Tomeš (</w:t>
      </w:r>
      <w:r w:rsidR="00340D81">
        <w:rPr>
          <w:rFonts w:ascii="Times New Roman" w:hAnsi="Times New Roman" w:cs="Times New Roman"/>
          <w:bCs/>
          <w:color w:val="000000"/>
          <w:sz w:val="24"/>
          <w:szCs w:val="24"/>
        </w:rPr>
        <w:t>2001, s. 32-33) upozorňuje, že t</w:t>
      </w:r>
      <w:r>
        <w:rPr>
          <w:rFonts w:ascii="Times New Roman" w:hAnsi="Times New Roman" w:cs="Times New Roman"/>
          <w:bCs/>
          <w:color w:val="000000"/>
          <w:sz w:val="24"/>
          <w:szCs w:val="24"/>
        </w:rPr>
        <w:t xml:space="preserve">ato </w:t>
      </w:r>
      <w:r w:rsidR="00974C0A">
        <w:rPr>
          <w:rFonts w:ascii="Times New Roman" w:hAnsi="Times New Roman" w:cs="Times New Roman"/>
          <w:bCs/>
          <w:color w:val="000000"/>
          <w:sz w:val="24"/>
          <w:szCs w:val="24"/>
        </w:rPr>
        <w:t xml:space="preserve">pomoc zřejmě vyplývala </w:t>
      </w:r>
      <w:r w:rsidRPr="00950D15">
        <w:rPr>
          <w:rFonts w:ascii="Times New Roman" w:hAnsi="Times New Roman" w:cs="Times New Roman"/>
          <w:bCs/>
          <w:color w:val="000000"/>
          <w:sz w:val="24"/>
          <w:szCs w:val="24"/>
        </w:rPr>
        <w:t xml:space="preserve">z potřeby zachovat rodovou pospolitost a </w:t>
      </w:r>
      <w:r>
        <w:rPr>
          <w:rFonts w:ascii="Times New Roman" w:hAnsi="Times New Roman" w:cs="Times New Roman"/>
          <w:bCs/>
          <w:color w:val="000000"/>
          <w:sz w:val="24"/>
          <w:szCs w:val="24"/>
        </w:rPr>
        <w:t>šlo spíše o</w:t>
      </w:r>
      <w:r w:rsidRPr="00950D15">
        <w:rPr>
          <w:rFonts w:ascii="Times New Roman" w:hAnsi="Times New Roman" w:cs="Times New Roman"/>
          <w:bCs/>
          <w:color w:val="000000"/>
          <w:sz w:val="24"/>
          <w:szCs w:val="24"/>
        </w:rPr>
        <w:t xml:space="preserve"> pomoc</w:t>
      </w:r>
      <w:r>
        <w:rPr>
          <w:rFonts w:ascii="Times New Roman" w:hAnsi="Times New Roman" w:cs="Times New Roman"/>
          <w:bCs/>
          <w:color w:val="000000"/>
          <w:sz w:val="24"/>
          <w:szCs w:val="24"/>
        </w:rPr>
        <w:t xml:space="preserve"> nahodilou</w:t>
      </w:r>
      <w:r w:rsidRPr="00950D15">
        <w:rPr>
          <w:rFonts w:ascii="Times New Roman" w:hAnsi="Times New Roman" w:cs="Times New Roman"/>
          <w:bCs/>
          <w:color w:val="000000"/>
          <w:sz w:val="24"/>
          <w:szCs w:val="24"/>
        </w:rPr>
        <w:t xml:space="preserve">. Zárodky systematičtější pomoci se pojí až dělbou práce a </w:t>
      </w:r>
      <w:r w:rsidR="00340D81">
        <w:rPr>
          <w:rFonts w:ascii="Times New Roman" w:hAnsi="Times New Roman" w:cs="Times New Roman"/>
          <w:bCs/>
          <w:color w:val="000000"/>
          <w:sz w:val="24"/>
          <w:szCs w:val="24"/>
        </w:rPr>
        <w:t>vyšší společenskou organizací.</w:t>
      </w:r>
    </w:p>
    <w:p w:rsidR="00974C0A" w:rsidRPr="00950D15" w:rsidRDefault="00974C0A" w:rsidP="005545B3">
      <w:pPr>
        <w:autoSpaceDE w:val="0"/>
        <w:autoSpaceDN w:val="0"/>
        <w:adjustRightInd w:val="0"/>
        <w:spacing w:after="0"/>
        <w:jc w:val="both"/>
        <w:rPr>
          <w:rFonts w:ascii="Times New Roman" w:hAnsi="Times New Roman" w:cs="Times New Roman"/>
          <w:bCs/>
          <w:color w:val="000000"/>
          <w:sz w:val="24"/>
          <w:szCs w:val="24"/>
        </w:rPr>
      </w:pPr>
    </w:p>
    <w:p w:rsidR="005545B3" w:rsidRDefault="00974C0A"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Dalším </w:t>
      </w:r>
      <w:r w:rsidR="005545B3" w:rsidRPr="00950D15">
        <w:rPr>
          <w:rFonts w:ascii="Times New Roman" w:hAnsi="Times New Roman" w:cs="Times New Roman"/>
          <w:bCs/>
          <w:color w:val="000000"/>
          <w:sz w:val="24"/>
          <w:szCs w:val="24"/>
        </w:rPr>
        <w:t>momentem v dávné historii j</w:t>
      </w:r>
      <w:r>
        <w:rPr>
          <w:rFonts w:ascii="Times New Roman" w:hAnsi="Times New Roman" w:cs="Times New Roman"/>
          <w:bCs/>
          <w:color w:val="000000"/>
          <w:sz w:val="24"/>
          <w:szCs w:val="24"/>
        </w:rPr>
        <w:t>e například instituce „mudrců“</w:t>
      </w:r>
      <w:r w:rsidR="005545B3" w:rsidRPr="00950D15">
        <w:rPr>
          <w:rFonts w:ascii="Times New Roman" w:hAnsi="Times New Roman" w:cs="Times New Roman"/>
          <w:bCs/>
          <w:color w:val="000000"/>
          <w:sz w:val="24"/>
          <w:szCs w:val="24"/>
        </w:rPr>
        <w:t>, která udílela rady v rodinných záleži</w:t>
      </w:r>
      <w:r>
        <w:rPr>
          <w:rFonts w:ascii="Times New Roman" w:hAnsi="Times New Roman" w:cs="Times New Roman"/>
          <w:bCs/>
          <w:color w:val="000000"/>
          <w:sz w:val="24"/>
          <w:szCs w:val="24"/>
        </w:rPr>
        <w:t>tostech a mezilidských vztazích</w:t>
      </w:r>
      <w:r w:rsidR="005545B3" w:rsidRPr="00950D15">
        <w:rPr>
          <w:rFonts w:ascii="Times New Roman" w:hAnsi="Times New Roman" w:cs="Times New Roman"/>
          <w:bCs/>
          <w:color w:val="000000"/>
          <w:sz w:val="24"/>
          <w:szCs w:val="24"/>
        </w:rPr>
        <w:t xml:space="preserve"> </w:t>
      </w:r>
      <w:r w:rsidR="005545B3">
        <w:rPr>
          <w:rFonts w:ascii="Times New Roman" w:hAnsi="Times New Roman" w:cs="Times New Roman"/>
          <w:bCs/>
          <w:color w:val="000000"/>
          <w:sz w:val="24"/>
          <w:szCs w:val="24"/>
        </w:rPr>
        <w:t>(</w:t>
      </w:r>
      <w:r w:rsidR="005545B3" w:rsidRPr="00950D15">
        <w:rPr>
          <w:rFonts w:ascii="Times New Roman" w:hAnsi="Times New Roman" w:cs="Times New Roman"/>
          <w:bCs/>
          <w:color w:val="000000"/>
          <w:sz w:val="24"/>
          <w:szCs w:val="24"/>
        </w:rPr>
        <w:t>Navrátil</w:t>
      </w:r>
      <w:r w:rsidR="005545B3">
        <w:rPr>
          <w:rFonts w:ascii="Times New Roman" w:hAnsi="Times New Roman" w:cs="Times New Roman"/>
          <w:bCs/>
          <w:color w:val="000000"/>
          <w:sz w:val="24"/>
          <w:szCs w:val="24"/>
        </w:rPr>
        <w:t>,</w:t>
      </w:r>
      <w:r w:rsidR="005545B3" w:rsidRPr="00950D15">
        <w:rPr>
          <w:rFonts w:ascii="Times New Roman" w:hAnsi="Times New Roman" w:cs="Times New Roman"/>
          <w:bCs/>
          <w:color w:val="000000"/>
          <w:sz w:val="24"/>
          <w:szCs w:val="24"/>
        </w:rPr>
        <w:t xml:space="preserve"> 2000, s. 5).</w:t>
      </w:r>
    </w:p>
    <w:p w:rsidR="00974C0A" w:rsidRDefault="00974C0A" w:rsidP="005545B3">
      <w:pPr>
        <w:autoSpaceDE w:val="0"/>
        <w:autoSpaceDN w:val="0"/>
        <w:adjustRightInd w:val="0"/>
        <w:spacing w:after="0"/>
        <w:jc w:val="both"/>
        <w:rPr>
          <w:rFonts w:ascii="Times New Roman" w:hAnsi="Times New Roman" w:cs="Times New Roman"/>
          <w:bCs/>
          <w:color w:val="000000"/>
          <w:sz w:val="24"/>
          <w:szCs w:val="24"/>
        </w:rPr>
      </w:pPr>
    </w:p>
    <w:p w:rsidR="00C82B0F"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 xml:space="preserve">Za kolébku zákonů lze </w:t>
      </w:r>
      <w:r w:rsidR="00C82B0F">
        <w:rPr>
          <w:rFonts w:ascii="Times New Roman" w:hAnsi="Times New Roman" w:cs="Times New Roman"/>
          <w:bCs/>
          <w:color w:val="000000"/>
          <w:sz w:val="24"/>
          <w:szCs w:val="24"/>
        </w:rPr>
        <w:t>dle Matouška (</w:t>
      </w:r>
      <w:r w:rsidR="00C82B0F" w:rsidRPr="00950D15">
        <w:rPr>
          <w:rFonts w:ascii="Times New Roman" w:hAnsi="Times New Roman" w:cs="Times New Roman"/>
          <w:bCs/>
          <w:color w:val="000000"/>
          <w:sz w:val="24"/>
          <w:szCs w:val="24"/>
        </w:rPr>
        <w:t>2007</w:t>
      </w:r>
      <w:r w:rsidR="00C82B0F">
        <w:rPr>
          <w:rFonts w:ascii="Times New Roman" w:hAnsi="Times New Roman" w:cs="Times New Roman"/>
          <w:bCs/>
          <w:color w:val="000000"/>
          <w:sz w:val="24"/>
          <w:szCs w:val="24"/>
        </w:rPr>
        <w:t>a, s.</w:t>
      </w:r>
      <w:r w:rsidR="00974C0A">
        <w:rPr>
          <w:rFonts w:ascii="Times New Roman" w:hAnsi="Times New Roman" w:cs="Times New Roman"/>
          <w:bCs/>
          <w:color w:val="000000"/>
          <w:sz w:val="24"/>
          <w:szCs w:val="24"/>
        </w:rPr>
        <w:t xml:space="preserve"> </w:t>
      </w:r>
      <w:r w:rsidR="00C82B0F">
        <w:rPr>
          <w:rFonts w:ascii="Times New Roman" w:hAnsi="Times New Roman" w:cs="Times New Roman"/>
          <w:bCs/>
          <w:color w:val="000000"/>
          <w:sz w:val="24"/>
          <w:szCs w:val="24"/>
        </w:rPr>
        <w:t>17)</w:t>
      </w:r>
      <w:r w:rsidR="00974C0A">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považovat právem Mezopotámii, kde poprvé v histori</w:t>
      </w:r>
      <w:r w:rsidR="00974C0A">
        <w:rPr>
          <w:rFonts w:ascii="Times New Roman" w:hAnsi="Times New Roman" w:cs="Times New Roman"/>
          <w:bCs/>
          <w:color w:val="000000"/>
          <w:sz w:val="24"/>
          <w:szCs w:val="24"/>
        </w:rPr>
        <w:t>i bylo kodifikováno právo. A to</w:t>
      </w:r>
      <w:r w:rsidRPr="00950D15">
        <w:rPr>
          <w:rFonts w:ascii="Times New Roman" w:hAnsi="Times New Roman" w:cs="Times New Roman"/>
          <w:bCs/>
          <w:color w:val="000000"/>
          <w:sz w:val="24"/>
          <w:szCs w:val="24"/>
        </w:rPr>
        <w:t xml:space="preserve"> asi </w:t>
      </w:r>
      <w:r w:rsidR="00974C0A">
        <w:rPr>
          <w:rFonts w:ascii="Times New Roman" w:hAnsi="Times New Roman" w:cs="Times New Roman"/>
          <w:bCs/>
          <w:color w:val="000000"/>
          <w:sz w:val="24"/>
          <w:szCs w:val="24"/>
        </w:rPr>
        <w:t xml:space="preserve">2100 let před naším letopočtem </w:t>
      </w:r>
      <w:r w:rsidRPr="00950D15">
        <w:rPr>
          <w:rFonts w:ascii="Times New Roman" w:hAnsi="Times New Roman" w:cs="Times New Roman"/>
          <w:bCs/>
          <w:color w:val="000000"/>
          <w:sz w:val="24"/>
          <w:szCs w:val="24"/>
        </w:rPr>
        <w:t xml:space="preserve">v tzv. Ur-nammově zákoníku. </w:t>
      </w:r>
      <w:r w:rsidR="00C82B0F">
        <w:rPr>
          <w:rFonts w:ascii="Times New Roman" w:hAnsi="Times New Roman" w:cs="Times New Roman"/>
          <w:bCs/>
          <w:color w:val="000000"/>
          <w:sz w:val="24"/>
          <w:szCs w:val="24"/>
        </w:rPr>
        <w:t>Matoušek uvádí, že d</w:t>
      </w:r>
      <w:r w:rsidRPr="00950D15">
        <w:rPr>
          <w:rFonts w:ascii="Times New Roman" w:hAnsi="Times New Roman" w:cs="Times New Roman"/>
          <w:bCs/>
          <w:color w:val="000000"/>
          <w:sz w:val="24"/>
          <w:szCs w:val="24"/>
        </w:rPr>
        <w:t>aleko známější Chammurapi</w:t>
      </w:r>
      <w:r w:rsidR="00C82B0F">
        <w:rPr>
          <w:rFonts w:ascii="Times New Roman" w:hAnsi="Times New Roman" w:cs="Times New Roman"/>
          <w:bCs/>
          <w:color w:val="000000"/>
          <w:sz w:val="24"/>
          <w:szCs w:val="24"/>
        </w:rPr>
        <w:t xml:space="preserve">ho  </w:t>
      </w:r>
      <w:r w:rsidR="003A17CE">
        <w:rPr>
          <w:rFonts w:ascii="Times New Roman" w:hAnsi="Times New Roman" w:cs="Times New Roman"/>
          <w:bCs/>
          <w:color w:val="000000"/>
          <w:sz w:val="24"/>
          <w:szCs w:val="24"/>
        </w:rPr>
        <w:t>z</w:t>
      </w:r>
      <w:r w:rsidRPr="00950D15">
        <w:rPr>
          <w:rFonts w:ascii="Times New Roman" w:hAnsi="Times New Roman" w:cs="Times New Roman"/>
          <w:bCs/>
          <w:color w:val="000000"/>
          <w:sz w:val="24"/>
          <w:szCs w:val="24"/>
        </w:rPr>
        <w:t>ákoník  ze 17 stol. př.</w:t>
      </w:r>
      <w:r w:rsidR="003A17CE">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n.</w:t>
      </w:r>
      <w:r w:rsidR="003A17CE">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 xml:space="preserve">l. </w:t>
      </w:r>
      <w:r w:rsidR="00C82B0F">
        <w:rPr>
          <w:rFonts w:ascii="Times New Roman" w:hAnsi="Times New Roman" w:cs="Times New Roman"/>
          <w:bCs/>
          <w:color w:val="000000"/>
          <w:sz w:val="24"/>
          <w:szCs w:val="24"/>
        </w:rPr>
        <w:t xml:space="preserve">Ten reagoval na situaci </w:t>
      </w:r>
      <w:r w:rsidR="00974C0A">
        <w:rPr>
          <w:rFonts w:ascii="Times New Roman" w:hAnsi="Times New Roman" w:cs="Times New Roman"/>
          <w:bCs/>
          <w:color w:val="000000"/>
          <w:sz w:val="24"/>
          <w:szCs w:val="24"/>
        </w:rPr>
        <w:t xml:space="preserve">ve starověké Mezopotámii, kde </w:t>
      </w:r>
      <w:r w:rsidR="00C82B0F">
        <w:rPr>
          <w:rFonts w:ascii="Times New Roman" w:hAnsi="Times New Roman" w:cs="Times New Roman"/>
          <w:bCs/>
          <w:color w:val="000000"/>
          <w:sz w:val="24"/>
          <w:szCs w:val="24"/>
        </w:rPr>
        <w:t>by</w:t>
      </w:r>
      <w:r w:rsidR="00974C0A">
        <w:rPr>
          <w:rFonts w:ascii="Times New Roman" w:hAnsi="Times New Roman" w:cs="Times New Roman"/>
          <w:bCs/>
          <w:color w:val="000000"/>
          <w:sz w:val="24"/>
          <w:szCs w:val="24"/>
        </w:rPr>
        <w:t>lo nutné řešit situaci sirotků a vdov, což byly ohrožené</w:t>
      </w:r>
      <w:r w:rsidR="00C82B0F" w:rsidRPr="00950D15">
        <w:rPr>
          <w:rFonts w:ascii="Times New Roman" w:hAnsi="Times New Roman" w:cs="Times New Roman"/>
          <w:bCs/>
          <w:color w:val="000000"/>
          <w:sz w:val="24"/>
          <w:szCs w:val="24"/>
        </w:rPr>
        <w:t xml:space="preserve"> slupiny obyvatel</w:t>
      </w:r>
      <w:r w:rsidR="00C82B0F">
        <w:rPr>
          <w:rFonts w:ascii="Times New Roman" w:hAnsi="Times New Roman" w:cs="Times New Roman"/>
          <w:bCs/>
          <w:color w:val="000000"/>
          <w:sz w:val="24"/>
          <w:szCs w:val="24"/>
        </w:rPr>
        <w:t xml:space="preserve">. </w:t>
      </w:r>
    </w:p>
    <w:p w:rsidR="009F62CB" w:rsidRDefault="009F62CB" w:rsidP="005545B3">
      <w:pPr>
        <w:autoSpaceDE w:val="0"/>
        <w:autoSpaceDN w:val="0"/>
        <w:adjustRightInd w:val="0"/>
        <w:spacing w:after="0"/>
        <w:jc w:val="both"/>
        <w:rPr>
          <w:rFonts w:ascii="Times New Roman" w:hAnsi="Times New Roman" w:cs="Times New Roman"/>
          <w:bCs/>
          <w:color w:val="000000"/>
          <w:sz w:val="24"/>
          <w:szCs w:val="24"/>
        </w:rPr>
      </w:pPr>
    </w:p>
    <w:p w:rsidR="005545B3" w:rsidRDefault="005545B3" w:rsidP="009F62CB">
      <w:pPr>
        <w:pStyle w:val="Normlntext"/>
        <w:ind w:firstLine="0"/>
      </w:pPr>
      <w:r w:rsidRPr="00950D15">
        <w:t>Byli to opět</w:t>
      </w:r>
      <w:r w:rsidR="00974C0A">
        <w:t xml:space="preserve"> sirotci a vdovy, kterým byla v</w:t>
      </w:r>
      <w:r w:rsidRPr="00950D15">
        <w:t>ěnována poz</w:t>
      </w:r>
      <w:r w:rsidR="00C82B0F">
        <w:t xml:space="preserve">ornost i západními civilizacemi. A to </w:t>
      </w:r>
      <w:r w:rsidR="00974C0A">
        <w:t xml:space="preserve">vlivem </w:t>
      </w:r>
      <w:r w:rsidRPr="00950D15">
        <w:t>monoteistické náboženství, kterým dal základ Judaismus, z něhož se v</w:t>
      </w:r>
      <w:r w:rsidR="00974C0A">
        <w:t xml:space="preserve">yvinulo křesťanství, rozšířené </w:t>
      </w:r>
      <w:r w:rsidRPr="00950D15">
        <w:t>i v Českém prostředí. Hlavním atributem Boha je boží láska, kterou člověk přijímá a jeho povinno</w:t>
      </w:r>
      <w:r w:rsidR="00974C0A">
        <w:t>stí je předávat ji dále - m</w:t>
      </w:r>
      <w:r w:rsidRPr="00950D15">
        <w:t xml:space="preserve">ilovat </w:t>
      </w:r>
      <w:r>
        <w:t xml:space="preserve">bližního svého jako sebe samého. </w:t>
      </w:r>
      <w:r w:rsidRPr="00974C0A">
        <w:t>Milováni mají byt všichni, zvláště ti, kteří se ocitli v nouzi, zejména vdovy a sirotci“</w:t>
      </w:r>
      <w:r>
        <w:t xml:space="preserve"> (</w:t>
      </w:r>
      <w:r w:rsidRPr="00950D15">
        <w:t>Matoušek</w:t>
      </w:r>
      <w:r>
        <w:t>,</w:t>
      </w:r>
      <w:r w:rsidRPr="00950D15">
        <w:t xml:space="preserve"> 2007</w:t>
      </w:r>
      <w:r>
        <w:t>a</w:t>
      </w:r>
      <w:r w:rsidRPr="00950D15">
        <w:t>, s. 29).</w:t>
      </w:r>
      <w:r>
        <w:t xml:space="preserve"> </w:t>
      </w:r>
    </w:p>
    <w:p w:rsidR="009F62CB" w:rsidRDefault="009F62CB" w:rsidP="009F62CB">
      <w:pPr>
        <w:pStyle w:val="Normlntext"/>
      </w:pPr>
    </w:p>
    <w:p w:rsidR="005545B3" w:rsidRPr="00950D15" w:rsidRDefault="005545B3" w:rsidP="009F62CB">
      <w:pPr>
        <w:pStyle w:val="Normlntext"/>
        <w:ind w:firstLine="0"/>
      </w:pPr>
      <w:r>
        <w:t>Sirotci po vojácích byli</w:t>
      </w:r>
      <w:r w:rsidRPr="00950D15">
        <w:t xml:space="preserve"> pod ochranou</w:t>
      </w:r>
      <w:r w:rsidR="00974C0A">
        <w:t>, výchovou a výživou</w:t>
      </w:r>
      <w:r w:rsidRPr="00950D15">
        <w:t xml:space="preserve"> </w:t>
      </w:r>
      <w:r>
        <w:t xml:space="preserve">státu </w:t>
      </w:r>
      <w:r w:rsidRPr="00950D15">
        <w:t>až do své plnoletosti na</w:t>
      </w:r>
      <w:r>
        <w:t>příklad i ve 4 století př. n.l  v</w:t>
      </w:r>
      <w:r w:rsidR="003A17CE">
        <w:t> </w:t>
      </w:r>
      <w:r w:rsidR="00974C0A">
        <w:t>Řecku</w:t>
      </w:r>
      <w:r w:rsidR="003A17CE">
        <w:t xml:space="preserve">, </w:t>
      </w:r>
      <w:r w:rsidR="00974C0A">
        <w:t>za vlády Perikla (</w:t>
      </w:r>
      <w:r w:rsidRPr="00950D15">
        <w:t>Tomeš</w:t>
      </w:r>
      <w:r>
        <w:t>,</w:t>
      </w:r>
      <w:r w:rsidRPr="00950D15">
        <w:t xml:space="preserve"> 2010, s. 50).</w:t>
      </w:r>
    </w:p>
    <w:p w:rsidR="00D4366C" w:rsidRDefault="00D4366C"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Tomeš (2</w:t>
      </w:r>
      <w:r w:rsidR="00974C0A">
        <w:rPr>
          <w:rFonts w:ascii="Times New Roman" w:hAnsi="Times New Roman" w:cs="Times New Roman"/>
          <w:bCs/>
          <w:color w:val="000000"/>
          <w:sz w:val="24"/>
          <w:szCs w:val="24"/>
        </w:rPr>
        <w:t xml:space="preserve">010, s. 50) v této souvislosti </w:t>
      </w:r>
      <w:r>
        <w:rPr>
          <w:rFonts w:ascii="Times New Roman" w:hAnsi="Times New Roman" w:cs="Times New Roman"/>
          <w:bCs/>
          <w:color w:val="000000"/>
          <w:sz w:val="24"/>
          <w:szCs w:val="24"/>
        </w:rPr>
        <w:t xml:space="preserve">zmiňuje, že judaismus byl prvním </w:t>
      </w:r>
      <w:r w:rsidR="005545B3" w:rsidRPr="00950D15">
        <w:rPr>
          <w:rFonts w:ascii="Times New Roman" w:hAnsi="Times New Roman" w:cs="Times New Roman"/>
          <w:bCs/>
          <w:color w:val="000000"/>
          <w:sz w:val="24"/>
          <w:szCs w:val="24"/>
        </w:rPr>
        <w:t>monoteistickým náb</w:t>
      </w:r>
      <w:r w:rsidR="00974C0A">
        <w:rPr>
          <w:rFonts w:ascii="Times New Roman" w:hAnsi="Times New Roman" w:cs="Times New Roman"/>
          <w:bCs/>
          <w:color w:val="000000"/>
          <w:sz w:val="24"/>
          <w:szCs w:val="24"/>
        </w:rPr>
        <w:t>oženským systémem. Z něho</w:t>
      </w:r>
      <w:r w:rsidR="005545B3">
        <w:rPr>
          <w:rFonts w:ascii="Times New Roman" w:hAnsi="Times New Roman" w:cs="Times New Roman"/>
          <w:bCs/>
          <w:color w:val="000000"/>
          <w:sz w:val="24"/>
          <w:szCs w:val="24"/>
        </w:rPr>
        <w:t>,</w:t>
      </w:r>
      <w:r w:rsidR="005545B3" w:rsidRPr="00950D15">
        <w:rPr>
          <w:rFonts w:ascii="Times New Roman" w:hAnsi="Times New Roman" w:cs="Times New Roman"/>
          <w:bCs/>
          <w:color w:val="000000"/>
          <w:sz w:val="24"/>
          <w:szCs w:val="24"/>
        </w:rPr>
        <w:t xml:space="preserve"> vlivem řady dalších myšlenkových proudů pozdní antiky</w:t>
      </w:r>
      <w:r w:rsidR="005545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vzniklo křesťanství.  To</w:t>
      </w:r>
      <w:r w:rsidR="005545B3" w:rsidRPr="00950D15">
        <w:rPr>
          <w:rFonts w:ascii="Times New Roman" w:hAnsi="Times New Roman" w:cs="Times New Roman"/>
          <w:bCs/>
          <w:color w:val="000000"/>
          <w:sz w:val="24"/>
          <w:szCs w:val="24"/>
        </w:rPr>
        <w:t xml:space="preserve"> lze oz</w:t>
      </w:r>
      <w:r w:rsidR="005545B3">
        <w:rPr>
          <w:rFonts w:ascii="Times New Roman" w:hAnsi="Times New Roman" w:cs="Times New Roman"/>
          <w:bCs/>
          <w:color w:val="000000"/>
          <w:sz w:val="24"/>
          <w:szCs w:val="24"/>
        </w:rPr>
        <w:t>načit jako sociální náboženství</w:t>
      </w:r>
      <w:r w:rsidR="005545B3" w:rsidRPr="00950D15">
        <w:rPr>
          <w:rFonts w:ascii="Times New Roman" w:hAnsi="Times New Roman" w:cs="Times New Roman"/>
          <w:bCs/>
          <w:color w:val="000000"/>
          <w:sz w:val="24"/>
          <w:szCs w:val="24"/>
        </w:rPr>
        <w:t>, protože</w:t>
      </w:r>
      <w:r w:rsidR="00974C0A">
        <w:rPr>
          <w:rFonts w:ascii="Times New Roman" w:hAnsi="Times New Roman" w:cs="Times New Roman"/>
          <w:bCs/>
          <w:color w:val="000000"/>
          <w:sz w:val="24"/>
          <w:szCs w:val="24"/>
        </w:rPr>
        <w:t xml:space="preserve"> se neorientuje pouze na vztah </w:t>
      </w:r>
      <w:r w:rsidR="005545B3" w:rsidRPr="00950D15">
        <w:rPr>
          <w:rFonts w:ascii="Times New Roman" w:hAnsi="Times New Roman" w:cs="Times New Roman"/>
          <w:bCs/>
          <w:color w:val="000000"/>
          <w:sz w:val="24"/>
          <w:szCs w:val="24"/>
        </w:rPr>
        <w:t xml:space="preserve">jedince s vyšší mocí, ale snaží se i o </w:t>
      </w:r>
      <w:r w:rsidR="00974C0A">
        <w:rPr>
          <w:rFonts w:ascii="Times New Roman" w:hAnsi="Times New Roman" w:cs="Times New Roman"/>
          <w:bCs/>
          <w:color w:val="000000"/>
          <w:sz w:val="24"/>
          <w:szCs w:val="24"/>
        </w:rPr>
        <w:t xml:space="preserve">zlepšení mezilidských vztahů i </w:t>
      </w:r>
      <w:r w:rsidR="005545B3" w:rsidRPr="00950D15">
        <w:rPr>
          <w:rFonts w:ascii="Times New Roman" w:hAnsi="Times New Roman" w:cs="Times New Roman"/>
          <w:bCs/>
          <w:color w:val="000000"/>
          <w:sz w:val="24"/>
          <w:szCs w:val="24"/>
        </w:rPr>
        <w:t xml:space="preserve">podmínek života. </w:t>
      </w:r>
      <w:r w:rsidR="005545B3" w:rsidRPr="00950D15">
        <w:rPr>
          <w:rFonts w:ascii="Times New Roman" w:hAnsi="Times New Roman" w:cs="Times New Roman"/>
          <w:bCs/>
          <w:color w:val="000000"/>
          <w:sz w:val="24"/>
          <w:szCs w:val="24"/>
        </w:rPr>
        <w:lastRenderedPageBreak/>
        <w:t>Zabýv</w:t>
      </w:r>
      <w:r>
        <w:rPr>
          <w:rFonts w:ascii="Times New Roman" w:hAnsi="Times New Roman" w:cs="Times New Roman"/>
          <w:bCs/>
          <w:color w:val="000000"/>
          <w:sz w:val="24"/>
          <w:szCs w:val="24"/>
        </w:rPr>
        <w:t xml:space="preserve">á se vztahem člověk k člověku a </w:t>
      </w:r>
      <w:r w:rsidR="005545B3">
        <w:rPr>
          <w:rFonts w:ascii="Times New Roman" w:hAnsi="Times New Roman" w:cs="Times New Roman"/>
          <w:bCs/>
          <w:color w:val="000000"/>
          <w:sz w:val="24"/>
          <w:szCs w:val="24"/>
        </w:rPr>
        <w:t>z</w:t>
      </w:r>
      <w:r w:rsidR="005545B3" w:rsidRPr="00950D15">
        <w:rPr>
          <w:rFonts w:ascii="Times New Roman" w:hAnsi="Times New Roman" w:cs="Times New Roman"/>
          <w:bCs/>
          <w:color w:val="000000"/>
          <w:sz w:val="24"/>
          <w:szCs w:val="24"/>
        </w:rPr>
        <w:t>áklad</w:t>
      </w:r>
      <w:r w:rsidR="005545B3">
        <w:rPr>
          <w:rFonts w:ascii="Times New Roman" w:hAnsi="Times New Roman" w:cs="Times New Roman"/>
          <w:bCs/>
          <w:color w:val="000000"/>
          <w:sz w:val="24"/>
          <w:szCs w:val="24"/>
        </w:rPr>
        <w:t>em</w:t>
      </w:r>
      <w:r w:rsidR="005545B3" w:rsidRPr="00950D15">
        <w:rPr>
          <w:rFonts w:ascii="Times New Roman" w:hAnsi="Times New Roman" w:cs="Times New Roman"/>
          <w:bCs/>
          <w:color w:val="000000"/>
          <w:sz w:val="24"/>
          <w:szCs w:val="24"/>
        </w:rPr>
        <w:t xml:space="preserve"> křesťan</w:t>
      </w:r>
      <w:r w:rsidR="005545B3">
        <w:rPr>
          <w:rFonts w:ascii="Times New Roman" w:hAnsi="Times New Roman" w:cs="Times New Roman"/>
          <w:bCs/>
          <w:color w:val="000000"/>
          <w:sz w:val="24"/>
          <w:szCs w:val="24"/>
        </w:rPr>
        <w:t>ské filantropie</w:t>
      </w:r>
      <w:r>
        <w:rPr>
          <w:rFonts w:ascii="Times New Roman" w:hAnsi="Times New Roman" w:cs="Times New Roman"/>
          <w:bCs/>
          <w:color w:val="000000"/>
          <w:sz w:val="24"/>
          <w:szCs w:val="24"/>
        </w:rPr>
        <w:t xml:space="preserve"> je láska k bližnímu</w:t>
      </w:r>
      <w:r w:rsidR="005545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Nábože</w:t>
      </w:r>
      <w:r w:rsidR="00974C0A">
        <w:rPr>
          <w:rFonts w:ascii="Times New Roman" w:hAnsi="Times New Roman" w:cs="Times New Roman"/>
          <w:bCs/>
          <w:color w:val="000000"/>
          <w:sz w:val="24"/>
          <w:szCs w:val="24"/>
        </w:rPr>
        <w:t xml:space="preserve">nství, respektive křesťanství, </w:t>
      </w:r>
      <w:r>
        <w:rPr>
          <w:rFonts w:ascii="Times New Roman" w:hAnsi="Times New Roman" w:cs="Times New Roman"/>
          <w:bCs/>
          <w:color w:val="000000"/>
          <w:sz w:val="24"/>
          <w:szCs w:val="24"/>
        </w:rPr>
        <w:t>tak sehrálo zásadní roli p</w:t>
      </w:r>
      <w:r w:rsidR="005545B3" w:rsidRPr="00950D15">
        <w:rPr>
          <w:rFonts w:ascii="Times New Roman" w:hAnsi="Times New Roman" w:cs="Times New Roman"/>
          <w:bCs/>
          <w:color w:val="000000"/>
          <w:sz w:val="24"/>
          <w:szCs w:val="24"/>
        </w:rPr>
        <w:t>ři rozvoji profesionální sociální práce</w:t>
      </w:r>
      <w:r>
        <w:rPr>
          <w:rFonts w:ascii="Times New Roman" w:hAnsi="Times New Roman" w:cs="Times New Roman"/>
          <w:bCs/>
          <w:color w:val="000000"/>
          <w:sz w:val="24"/>
          <w:szCs w:val="24"/>
        </w:rPr>
        <w:t>.</w:t>
      </w:r>
      <w:r w:rsidR="005545B3" w:rsidRPr="00950D15">
        <w:rPr>
          <w:rFonts w:ascii="Times New Roman" w:hAnsi="Times New Roman" w:cs="Times New Roman"/>
          <w:bCs/>
          <w:color w:val="000000"/>
          <w:sz w:val="24"/>
          <w:szCs w:val="24"/>
        </w:rPr>
        <w:t xml:space="preserve"> </w:t>
      </w:r>
    </w:p>
    <w:p w:rsidR="00974C0A" w:rsidRDefault="00974C0A" w:rsidP="005545B3">
      <w:pPr>
        <w:autoSpaceDE w:val="0"/>
        <w:autoSpaceDN w:val="0"/>
        <w:adjustRightInd w:val="0"/>
        <w:spacing w:after="0"/>
        <w:jc w:val="both"/>
        <w:rPr>
          <w:rFonts w:ascii="Times New Roman" w:hAnsi="Times New Roman" w:cs="Times New Roman"/>
          <w:bCs/>
          <w:color w:val="000000"/>
          <w:sz w:val="24"/>
          <w:szCs w:val="24"/>
        </w:rPr>
      </w:pPr>
    </w:p>
    <w:p w:rsidR="005545B3"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O sociální práci je pojednáno i v  biblických spise</w:t>
      </w:r>
      <w:r w:rsidR="00974C0A">
        <w:rPr>
          <w:rFonts w:ascii="Times New Roman" w:hAnsi="Times New Roman" w:cs="Times New Roman"/>
          <w:bCs/>
          <w:color w:val="000000"/>
          <w:sz w:val="24"/>
          <w:szCs w:val="24"/>
        </w:rPr>
        <w:t xml:space="preserve">ch, které vycházejí z atmosféry své doby. Pojem „sociální práce“ </w:t>
      </w:r>
      <w:r w:rsidRPr="00950D15">
        <w:rPr>
          <w:rFonts w:ascii="Times New Roman" w:hAnsi="Times New Roman" w:cs="Times New Roman"/>
          <w:bCs/>
          <w:color w:val="000000"/>
          <w:sz w:val="24"/>
          <w:szCs w:val="24"/>
        </w:rPr>
        <w:t>v nich sice ne</w:t>
      </w:r>
      <w:r>
        <w:rPr>
          <w:rFonts w:ascii="Times New Roman" w:hAnsi="Times New Roman" w:cs="Times New Roman"/>
          <w:bCs/>
          <w:color w:val="000000"/>
          <w:sz w:val="24"/>
          <w:szCs w:val="24"/>
        </w:rPr>
        <w:t>ní obsažen</w:t>
      </w:r>
      <w:r w:rsidR="00974C0A">
        <w:rPr>
          <w:rFonts w:ascii="Times New Roman" w:hAnsi="Times New Roman" w:cs="Times New Roman"/>
          <w:bCs/>
          <w:color w:val="000000"/>
          <w:sz w:val="24"/>
          <w:szCs w:val="24"/>
        </w:rPr>
        <w:t xml:space="preserve">, ale jeho ekvivalentem může být pojem </w:t>
      </w:r>
      <w:r w:rsidRPr="00950D15">
        <w:rPr>
          <w:rFonts w:ascii="Times New Roman" w:hAnsi="Times New Roman" w:cs="Times New Roman"/>
          <w:bCs/>
          <w:color w:val="000000"/>
          <w:sz w:val="24"/>
          <w:szCs w:val="24"/>
        </w:rPr>
        <w:t>milosrden</w:t>
      </w:r>
      <w:r w:rsidR="00974C0A">
        <w:rPr>
          <w:rFonts w:ascii="Times New Roman" w:hAnsi="Times New Roman" w:cs="Times New Roman"/>
          <w:bCs/>
          <w:color w:val="000000"/>
          <w:sz w:val="24"/>
          <w:szCs w:val="24"/>
        </w:rPr>
        <w:t xml:space="preserve">ství. Milosrdenství je ve starém zákoně </w:t>
      </w:r>
      <w:r w:rsidRPr="00950D15">
        <w:rPr>
          <w:rFonts w:ascii="Times New Roman" w:hAnsi="Times New Roman" w:cs="Times New Roman"/>
          <w:bCs/>
          <w:color w:val="000000"/>
          <w:sz w:val="24"/>
          <w:szCs w:val="24"/>
        </w:rPr>
        <w:t>důležitým asp</w:t>
      </w:r>
      <w:r w:rsidR="00974C0A">
        <w:rPr>
          <w:rFonts w:ascii="Times New Roman" w:hAnsi="Times New Roman" w:cs="Times New Roman"/>
          <w:bCs/>
          <w:color w:val="000000"/>
          <w:sz w:val="24"/>
          <w:szCs w:val="24"/>
        </w:rPr>
        <w:t xml:space="preserve">ektem spravedlnosti, zobrazuje </w:t>
      </w:r>
      <w:r w:rsidRPr="00950D15">
        <w:rPr>
          <w:rFonts w:ascii="Times New Roman" w:hAnsi="Times New Roman" w:cs="Times New Roman"/>
          <w:bCs/>
          <w:color w:val="000000"/>
          <w:sz w:val="24"/>
          <w:szCs w:val="24"/>
        </w:rPr>
        <w:t xml:space="preserve">jednotu soucitu a aktivní pomoci </w:t>
      </w:r>
      <w:r w:rsidR="00974C0A">
        <w:rPr>
          <w:rFonts w:ascii="Times New Roman" w:hAnsi="Times New Roman" w:cs="Times New Roman"/>
          <w:bCs/>
          <w:color w:val="000000"/>
          <w:sz w:val="24"/>
          <w:szCs w:val="24"/>
        </w:rPr>
        <w:t>a jeho atributem je, mimo jiné,</w:t>
      </w:r>
      <w:r w:rsidRPr="00950D15">
        <w:rPr>
          <w:rFonts w:ascii="Times New Roman" w:hAnsi="Times New Roman" w:cs="Times New Roman"/>
          <w:bCs/>
          <w:color w:val="000000"/>
          <w:sz w:val="24"/>
          <w:szCs w:val="24"/>
        </w:rPr>
        <w:t xml:space="preserve"> osvobození, včetně ochrany života a bezpečí</w:t>
      </w:r>
      <w:r>
        <w:rPr>
          <w:rFonts w:ascii="Times New Roman" w:hAnsi="Times New Roman" w:cs="Times New Roman"/>
          <w:bCs/>
          <w:color w:val="000000"/>
          <w:sz w:val="24"/>
          <w:szCs w:val="24"/>
        </w:rPr>
        <w:t>,</w:t>
      </w:r>
      <w:r w:rsidRPr="00950D15">
        <w:rPr>
          <w:rFonts w:ascii="Times New Roman" w:hAnsi="Times New Roman" w:cs="Times New Roman"/>
          <w:bCs/>
          <w:color w:val="000000"/>
          <w:sz w:val="24"/>
          <w:szCs w:val="24"/>
        </w:rPr>
        <w:t xml:space="preserve"> zejména pro chudé a utiskované. </w:t>
      </w:r>
      <w:r>
        <w:rPr>
          <w:rFonts w:ascii="Times New Roman" w:hAnsi="Times New Roman" w:cs="Times New Roman"/>
          <w:bCs/>
          <w:color w:val="000000"/>
          <w:sz w:val="24"/>
          <w:szCs w:val="24"/>
        </w:rPr>
        <w:t xml:space="preserve">Kromě milosrdenství je v něm </w:t>
      </w:r>
      <w:r w:rsidRPr="00950D15">
        <w:rPr>
          <w:rFonts w:ascii="Times New Roman" w:hAnsi="Times New Roman" w:cs="Times New Roman"/>
          <w:bCs/>
          <w:color w:val="000000"/>
          <w:sz w:val="24"/>
          <w:szCs w:val="24"/>
        </w:rPr>
        <w:t>kladem důraz n</w:t>
      </w:r>
      <w:r w:rsidR="00974C0A">
        <w:rPr>
          <w:rFonts w:ascii="Times New Roman" w:hAnsi="Times New Roman" w:cs="Times New Roman"/>
          <w:bCs/>
          <w:color w:val="000000"/>
          <w:sz w:val="24"/>
          <w:szCs w:val="24"/>
        </w:rPr>
        <w:t xml:space="preserve">a boží lásku, která je hlavním znakem </w:t>
      </w:r>
      <w:r w:rsidRPr="00950D15">
        <w:rPr>
          <w:rFonts w:ascii="Times New Roman" w:hAnsi="Times New Roman" w:cs="Times New Roman"/>
          <w:bCs/>
          <w:color w:val="000000"/>
          <w:sz w:val="24"/>
          <w:szCs w:val="24"/>
        </w:rPr>
        <w:t>nej</w:t>
      </w:r>
      <w:r>
        <w:rPr>
          <w:rFonts w:ascii="Times New Roman" w:hAnsi="Times New Roman" w:cs="Times New Roman"/>
          <w:bCs/>
          <w:color w:val="000000"/>
          <w:sz w:val="24"/>
          <w:szCs w:val="24"/>
        </w:rPr>
        <w:t>vyšší bytosti</w:t>
      </w:r>
      <w:r w:rsidR="00D4366C">
        <w:rPr>
          <w:rFonts w:ascii="Times New Roman" w:hAnsi="Times New Roman" w:cs="Times New Roman"/>
          <w:bCs/>
          <w:color w:val="000000"/>
          <w:sz w:val="24"/>
          <w:szCs w:val="24"/>
        </w:rPr>
        <w:t>. J</w:t>
      </w:r>
      <w:r>
        <w:rPr>
          <w:rFonts w:ascii="Times New Roman" w:hAnsi="Times New Roman" w:cs="Times New Roman"/>
          <w:bCs/>
          <w:color w:val="000000"/>
          <w:sz w:val="24"/>
          <w:szCs w:val="24"/>
        </w:rPr>
        <w:t>ejí příjemce ji</w:t>
      </w:r>
      <w:r w:rsidRPr="00950D15">
        <w:rPr>
          <w:rFonts w:ascii="Times New Roman" w:hAnsi="Times New Roman" w:cs="Times New Roman"/>
          <w:bCs/>
          <w:color w:val="000000"/>
          <w:sz w:val="24"/>
          <w:szCs w:val="24"/>
        </w:rPr>
        <w:t xml:space="preserve"> má povinnost předávat dále.</w:t>
      </w:r>
      <w:r>
        <w:rPr>
          <w:rFonts w:ascii="Times New Roman" w:hAnsi="Times New Roman" w:cs="Times New Roman"/>
          <w:bCs/>
          <w:color w:val="000000"/>
          <w:sz w:val="24"/>
          <w:szCs w:val="24"/>
        </w:rPr>
        <w:t xml:space="preserve"> O</w:t>
      </w:r>
      <w:r w:rsidRPr="00950D15">
        <w:rPr>
          <w:rFonts w:ascii="Times New Roman" w:hAnsi="Times New Roman" w:cs="Times New Roman"/>
          <w:bCs/>
          <w:color w:val="000000"/>
          <w:sz w:val="24"/>
          <w:szCs w:val="24"/>
        </w:rPr>
        <w:t>dpovědí na iniciativu bož</w:t>
      </w:r>
      <w:r>
        <w:rPr>
          <w:rFonts w:ascii="Times New Roman" w:hAnsi="Times New Roman" w:cs="Times New Roman"/>
          <w:bCs/>
          <w:color w:val="000000"/>
          <w:sz w:val="24"/>
          <w:szCs w:val="24"/>
        </w:rPr>
        <w:t>í lásky je mravný způsob života</w:t>
      </w:r>
      <w:r w:rsidRPr="00950D15">
        <w:rPr>
          <w:rFonts w:ascii="Times New Roman" w:hAnsi="Times New Roman" w:cs="Times New Roman"/>
          <w:bCs/>
          <w:color w:val="000000"/>
          <w:sz w:val="24"/>
          <w:szCs w:val="24"/>
        </w:rPr>
        <w:t xml:space="preserve"> vyjádřený ve smlouvě</w:t>
      </w:r>
      <w:r>
        <w:rPr>
          <w:rFonts w:ascii="Times New Roman" w:hAnsi="Times New Roman" w:cs="Times New Roman"/>
          <w:bCs/>
          <w:color w:val="000000"/>
          <w:sz w:val="24"/>
          <w:szCs w:val="24"/>
        </w:rPr>
        <w:t xml:space="preserve"> mezi Bohem a lide</w:t>
      </w:r>
      <w:r w:rsidR="00974C0A">
        <w:rPr>
          <w:rFonts w:ascii="Times New Roman" w:hAnsi="Times New Roman" w:cs="Times New Roman"/>
          <w:bCs/>
          <w:color w:val="000000"/>
          <w:sz w:val="24"/>
          <w:szCs w:val="24"/>
        </w:rPr>
        <w:t>m</w:t>
      </w:r>
      <w:r>
        <w:rPr>
          <w:rFonts w:ascii="Times New Roman" w:hAnsi="Times New Roman" w:cs="Times New Roman"/>
          <w:bCs/>
          <w:color w:val="000000"/>
          <w:sz w:val="24"/>
          <w:szCs w:val="24"/>
        </w:rPr>
        <w:t xml:space="preserve"> na</w:t>
      </w:r>
      <w:r w:rsidR="00974C0A">
        <w:rPr>
          <w:rFonts w:ascii="Times New Roman" w:hAnsi="Times New Roman" w:cs="Times New Roman"/>
          <w:bCs/>
          <w:color w:val="000000"/>
          <w:sz w:val="24"/>
          <w:szCs w:val="24"/>
        </w:rPr>
        <w:t>zvaný</w:t>
      </w:r>
      <w:r w:rsidRPr="00950D15">
        <w:rPr>
          <w:rFonts w:ascii="Times New Roman" w:hAnsi="Times New Roman" w:cs="Times New Roman"/>
          <w:bCs/>
          <w:color w:val="000000"/>
          <w:sz w:val="24"/>
          <w:szCs w:val="24"/>
        </w:rPr>
        <w:t xml:space="preserve"> Desatero přikázání,</w:t>
      </w:r>
      <w:r>
        <w:rPr>
          <w:rFonts w:ascii="Times New Roman" w:hAnsi="Times New Roman" w:cs="Times New Roman"/>
          <w:bCs/>
          <w:color w:val="000000"/>
          <w:sz w:val="24"/>
          <w:szCs w:val="24"/>
        </w:rPr>
        <w:t xml:space="preserve"> které</w:t>
      </w:r>
      <w:r w:rsidR="00974C0A">
        <w:rPr>
          <w:rFonts w:ascii="Times New Roman" w:hAnsi="Times New Roman" w:cs="Times New Roman"/>
          <w:bCs/>
          <w:color w:val="000000"/>
          <w:sz w:val="24"/>
          <w:szCs w:val="24"/>
        </w:rPr>
        <w:t xml:space="preserve"> </w:t>
      </w:r>
      <w:r w:rsidRPr="004E5542">
        <w:rPr>
          <w:rFonts w:ascii="Times New Roman" w:hAnsi="Times New Roman" w:cs="Times New Roman"/>
          <w:bCs/>
          <w:color w:val="000000"/>
          <w:sz w:val="24"/>
          <w:szCs w:val="24"/>
        </w:rPr>
        <w:t>učí pravému lidství, v</w:t>
      </w:r>
      <w:r w:rsidR="00974C0A">
        <w:rPr>
          <w:rFonts w:ascii="Times New Roman" w:hAnsi="Times New Roman" w:cs="Times New Roman"/>
          <w:bCs/>
          <w:color w:val="000000"/>
          <w:sz w:val="24"/>
          <w:szCs w:val="24"/>
        </w:rPr>
        <w:t xml:space="preserve">yzdvihují základní povinnosti, a tedy </w:t>
      </w:r>
      <w:r w:rsidRPr="004E5542">
        <w:rPr>
          <w:rFonts w:ascii="Times New Roman" w:hAnsi="Times New Roman" w:cs="Times New Roman"/>
          <w:bCs/>
          <w:color w:val="000000"/>
          <w:sz w:val="24"/>
          <w:szCs w:val="24"/>
        </w:rPr>
        <w:t>nepřímo i základní práva, která tkví v přirozenosti lidské osoby“</w:t>
      </w:r>
      <w:r>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(Katech</w:t>
      </w:r>
      <w:r>
        <w:rPr>
          <w:rFonts w:ascii="Times New Roman" w:hAnsi="Times New Roman" w:cs="Times New Roman"/>
          <w:bCs/>
          <w:color w:val="000000"/>
          <w:sz w:val="24"/>
          <w:szCs w:val="24"/>
        </w:rPr>
        <w:t xml:space="preserve">ismus katolické církve, 2001, § </w:t>
      </w:r>
      <w:r w:rsidRPr="00950D15">
        <w:rPr>
          <w:rFonts w:ascii="Times New Roman" w:hAnsi="Times New Roman" w:cs="Times New Roman"/>
          <w:bCs/>
          <w:color w:val="000000"/>
          <w:sz w:val="24"/>
          <w:szCs w:val="24"/>
        </w:rPr>
        <w:t xml:space="preserve">2070). </w:t>
      </w:r>
    </w:p>
    <w:p w:rsidR="005545B3" w:rsidRDefault="005545B3" w:rsidP="005545B3">
      <w:pPr>
        <w:autoSpaceDE w:val="0"/>
        <w:autoSpaceDN w:val="0"/>
        <w:adjustRightInd w:val="0"/>
        <w:spacing w:after="0"/>
        <w:jc w:val="both"/>
        <w:rPr>
          <w:rFonts w:ascii="Times New Roman" w:hAnsi="Times New Roman" w:cs="Times New Roman"/>
          <w:sz w:val="24"/>
          <w:szCs w:val="24"/>
        </w:rPr>
      </w:pPr>
      <w:r w:rsidRPr="00950D15">
        <w:rPr>
          <w:rFonts w:ascii="Times New Roman" w:hAnsi="Times New Roman" w:cs="Times New Roman"/>
          <w:bCs/>
          <w:color w:val="000000"/>
          <w:sz w:val="24"/>
          <w:szCs w:val="24"/>
        </w:rPr>
        <w:t>Desatero j</w:t>
      </w:r>
      <w:r w:rsidR="00974C0A">
        <w:rPr>
          <w:rFonts w:ascii="Times New Roman" w:hAnsi="Times New Roman" w:cs="Times New Roman"/>
          <w:bCs/>
          <w:color w:val="000000"/>
          <w:sz w:val="24"/>
          <w:szCs w:val="24"/>
        </w:rPr>
        <w:t xml:space="preserve">e tak možné považovat za první </w:t>
      </w:r>
      <w:r w:rsidRPr="00950D15">
        <w:rPr>
          <w:rFonts w:ascii="Times New Roman" w:hAnsi="Times New Roman" w:cs="Times New Roman"/>
          <w:bCs/>
          <w:color w:val="000000"/>
          <w:sz w:val="24"/>
          <w:szCs w:val="24"/>
        </w:rPr>
        <w:t>deklaraci lidských práv,</w:t>
      </w:r>
      <w:r>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protože vyzdvihuje nejen základní povinnosti, ale nep</w:t>
      </w:r>
      <w:r w:rsidR="00974C0A">
        <w:rPr>
          <w:rFonts w:ascii="Times New Roman" w:hAnsi="Times New Roman" w:cs="Times New Roman"/>
          <w:bCs/>
          <w:color w:val="000000"/>
          <w:sz w:val="24"/>
          <w:szCs w:val="24"/>
        </w:rPr>
        <w:t xml:space="preserve">římo i lidská práva a popisuje </w:t>
      </w:r>
      <w:r w:rsidRPr="00950D15">
        <w:rPr>
          <w:rFonts w:ascii="Times New Roman" w:hAnsi="Times New Roman" w:cs="Times New Roman"/>
          <w:bCs/>
          <w:color w:val="000000"/>
          <w:sz w:val="24"/>
          <w:szCs w:val="24"/>
        </w:rPr>
        <w:t>morálk</w:t>
      </w:r>
      <w:r w:rsidR="00974C0A">
        <w:rPr>
          <w:rFonts w:ascii="Times New Roman" w:hAnsi="Times New Roman" w:cs="Times New Roman"/>
          <w:bCs/>
          <w:color w:val="000000"/>
          <w:sz w:val="24"/>
          <w:szCs w:val="24"/>
        </w:rPr>
        <w:t xml:space="preserve">u. Jedním z přikázání Desatera </w:t>
      </w:r>
      <w:r w:rsidRPr="00950D15">
        <w:rPr>
          <w:rFonts w:ascii="Times New Roman" w:hAnsi="Times New Roman" w:cs="Times New Roman"/>
          <w:bCs/>
          <w:color w:val="000000"/>
          <w:sz w:val="24"/>
          <w:szCs w:val="24"/>
        </w:rPr>
        <w:t>zní</w:t>
      </w:r>
      <w:r>
        <w:rPr>
          <w:rFonts w:ascii="Times New Roman" w:hAnsi="Times New Roman" w:cs="Times New Roman"/>
          <w:bCs/>
          <w:color w:val="000000"/>
          <w:sz w:val="24"/>
          <w:szCs w:val="24"/>
        </w:rPr>
        <w:t>:</w:t>
      </w:r>
      <w:r w:rsidRPr="00950D15">
        <w:rPr>
          <w:rFonts w:ascii="Times New Roman" w:hAnsi="Times New Roman" w:cs="Times New Roman"/>
          <w:bCs/>
          <w:color w:val="000000"/>
          <w:sz w:val="24"/>
          <w:szCs w:val="24"/>
        </w:rPr>
        <w:t xml:space="preserve"> </w:t>
      </w:r>
      <w:r w:rsidR="00974C0A">
        <w:rPr>
          <w:rFonts w:ascii="Times New Roman" w:hAnsi="Times New Roman" w:cs="Times New Roman"/>
          <w:sz w:val="24"/>
          <w:szCs w:val="24"/>
        </w:rPr>
        <w:t>„</w:t>
      </w:r>
      <w:r w:rsidRPr="004E5542">
        <w:rPr>
          <w:rFonts w:ascii="Times New Roman" w:hAnsi="Times New Roman" w:cs="Times New Roman"/>
          <w:sz w:val="24"/>
          <w:szCs w:val="24"/>
        </w:rPr>
        <w:t>Cti svého otce a svou matku, abys byl dlouho živ na zemi, kterou ti dává Hospodin, tvůj Bůh“</w:t>
      </w:r>
      <w:r>
        <w:rPr>
          <w:rFonts w:ascii="Times New Roman" w:hAnsi="Times New Roman" w:cs="Times New Roman"/>
          <w:i/>
          <w:sz w:val="24"/>
          <w:szCs w:val="24"/>
        </w:rPr>
        <w:t xml:space="preserve"> (Ex 20, 2-17</w:t>
      </w:r>
      <w:r w:rsidRPr="00950D15">
        <w:rPr>
          <w:rFonts w:ascii="Times New Roman" w:hAnsi="Times New Roman" w:cs="Times New Roman"/>
          <w:i/>
          <w:sz w:val="24"/>
          <w:szCs w:val="24"/>
        </w:rPr>
        <w:t xml:space="preserve">). </w:t>
      </w:r>
      <w:r w:rsidRPr="00950D15">
        <w:rPr>
          <w:rFonts w:ascii="Times New Roman" w:hAnsi="Times New Roman" w:cs="Times New Roman"/>
          <w:sz w:val="24"/>
          <w:szCs w:val="24"/>
        </w:rPr>
        <w:t>Toto morální přikázání je dodnes přejímáno v platné legislativě,</w:t>
      </w:r>
      <w:r>
        <w:rPr>
          <w:rFonts w:ascii="Times New Roman" w:hAnsi="Times New Roman" w:cs="Times New Roman"/>
          <w:sz w:val="24"/>
          <w:szCs w:val="24"/>
        </w:rPr>
        <w:t xml:space="preserve"> </w:t>
      </w:r>
      <w:r w:rsidRPr="00950D15">
        <w:rPr>
          <w:rFonts w:ascii="Times New Roman" w:hAnsi="Times New Roman" w:cs="Times New Roman"/>
          <w:sz w:val="24"/>
          <w:szCs w:val="24"/>
        </w:rPr>
        <w:t>kdy například nový občanský zákoník v § 857 říká, že dítě je povinno dbát svých rodičů. Lze konstatovat, že křesťanská morálka je základem tradic evropské civilizace,</w:t>
      </w:r>
      <w:r>
        <w:rPr>
          <w:rFonts w:ascii="Times New Roman" w:hAnsi="Times New Roman" w:cs="Times New Roman"/>
          <w:sz w:val="24"/>
          <w:szCs w:val="24"/>
        </w:rPr>
        <w:t xml:space="preserve"> </w:t>
      </w:r>
      <w:r w:rsidRPr="00950D15">
        <w:rPr>
          <w:rFonts w:ascii="Times New Roman" w:hAnsi="Times New Roman" w:cs="Times New Roman"/>
          <w:sz w:val="24"/>
          <w:szCs w:val="24"/>
        </w:rPr>
        <w:t xml:space="preserve">potažmo evropské právní kultury, tedy i Českých právních norem. </w:t>
      </w:r>
    </w:p>
    <w:p w:rsidR="00974C0A" w:rsidRPr="00950D15" w:rsidRDefault="00974C0A" w:rsidP="005545B3">
      <w:pPr>
        <w:autoSpaceDE w:val="0"/>
        <w:autoSpaceDN w:val="0"/>
        <w:adjustRightInd w:val="0"/>
        <w:spacing w:after="0"/>
        <w:jc w:val="both"/>
        <w:rPr>
          <w:rFonts w:ascii="Times New Roman" w:hAnsi="Times New Roman" w:cs="Times New Roman"/>
          <w:sz w:val="24"/>
          <w:szCs w:val="24"/>
        </w:rPr>
      </w:pPr>
    </w:p>
    <w:p w:rsidR="005545B3" w:rsidRDefault="005545B3" w:rsidP="005545B3">
      <w:pPr>
        <w:autoSpaceDE w:val="0"/>
        <w:autoSpaceDN w:val="0"/>
        <w:adjustRightInd w:val="0"/>
        <w:spacing w:after="0"/>
        <w:jc w:val="both"/>
        <w:rPr>
          <w:rFonts w:ascii="Times New Roman" w:hAnsi="Times New Roman" w:cs="Times New Roman"/>
          <w:bCs/>
          <w:color w:val="000000"/>
          <w:sz w:val="24"/>
          <w:szCs w:val="24"/>
        </w:rPr>
      </w:pPr>
      <w:r w:rsidRPr="000838C8">
        <w:rPr>
          <w:rFonts w:ascii="Times New Roman" w:hAnsi="Times New Roman" w:cs="Times New Roman"/>
          <w:sz w:val="24"/>
          <w:szCs w:val="24"/>
        </w:rPr>
        <w:t>Zá</w:t>
      </w:r>
      <w:r w:rsidR="00974C0A">
        <w:rPr>
          <w:rFonts w:ascii="Times New Roman" w:hAnsi="Times New Roman" w:cs="Times New Roman"/>
          <w:sz w:val="24"/>
          <w:szCs w:val="24"/>
        </w:rPr>
        <w:t xml:space="preserve">kladním požadavkem křesťanství </w:t>
      </w:r>
      <w:r w:rsidRPr="000838C8">
        <w:rPr>
          <w:rFonts w:ascii="Times New Roman" w:hAnsi="Times New Roman" w:cs="Times New Roman"/>
          <w:sz w:val="24"/>
          <w:szCs w:val="24"/>
        </w:rPr>
        <w:t>je láska k</w:t>
      </w:r>
      <w:r>
        <w:rPr>
          <w:rFonts w:ascii="Times New Roman" w:hAnsi="Times New Roman" w:cs="Times New Roman"/>
          <w:sz w:val="24"/>
          <w:szCs w:val="24"/>
        </w:rPr>
        <w:t> </w:t>
      </w:r>
      <w:r w:rsidRPr="000838C8">
        <w:rPr>
          <w:rFonts w:ascii="Times New Roman" w:hAnsi="Times New Roman" w:cs="Times New Roman"/>
          <w:sz w:val="24"/>
          <w:szCs w:val="24"/>
        </w:rPr>
        <w:t>bližnímu</w:t>
      </w:r>
      <w:r>
        <w:rPr>
          <w:rFonts w:ascii="Times New Roman" w:hAnsi="Times New Roman" w:cs="Times New Roman"/>
          <w:sz w:val="24"/>
          <w:szCs w:val="24"/>
        </w:rPr>
        <w:t>, přičemž m</w:t>
      </w:r>
      <w:r w:rsidRPr="00950D15">
        <w:rPr>
          <w:rFonts w:ascii="Times New Roman" w:hAnsi="Times New Roman" w:cs="Times New Roman"/>
          <w:bCs/>
          <w:color w:val="000000"/>
          <w:sz w:val="24"/>
          <w:szCs w:val="24"/>
        </w:rPr>
        <w:t>ilováni mají být všich</w:t>
      </w:r>
      <w:r>
        <w:rPr>
          <w:rFonts w:ascii="Times New Roman" w:hAnsi="Times New Roman" w:cs="Times New Roman"/>
          <w:bCs/>
          <w:color w:val="000000"/>
          <w:sz w:val="24"/>
          <w:szCs w:val="24"/>
        </w:rPr>
        <w:t xml:space="preserve">ni bližní bez rozdílů, zejména </w:t>
      </w:r>
      <w:r w:rsidRPr="00950D15">
        <w:rPr>
          <w:rFonts w:ascii="Times New Roman" w:hAnsi="Times New Roman" w:cs="Times New Roman"/>
          <w:bCs/>
          <w:color w:val="000000"/>
          <w:sz w:val="24"/>
          <w:szCs w:val="24"/>
        </w:rPr>
        <w:t>ti,</w:t>
      </w:r>
      <w:r>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kteří se ocitli v nouzi, především vdovy a sirotci.</w:t>
      </w:r>
      <w:r>
        <w:rPr>
          <w:rFonts w:ascii="Times New Roman" w:hAnsi="Times New Roman" w:cs="Times New Roman"/>
          <w:bCs/>
          <w:color w:val="000000"/>
          <w:sz w:val="24"/>
          <w:szCs w:val="24"/>
        </w:rPr>
        <w:t xml:space="preserve"> Myšlenka </w:t>
      </w:r>
      <w:r w:rsidRPr="00950D15">
        <w:rPr>
          <w:rFonts w:ascii="Times New Roman" w:hAnsi="Times New Roman" w:cs="Times New Roman"/>
          <w:bCs/>
          <w:color w:val="000000"/>
          <w:sz w:val="24"/>
          <w:szCs w:val="24"/>
        </w:rPr>
        <w:t>spravedlnosti</w:t>
      </w:r>
      <w:r>
        <w:rPr>
          <w:rFonts w:ascii="Times New Roman" w:hAnsi="Times New Roman" w:cs="Times New Roman"/>
          <w:bCs/>
          <w:color w:val="000000"/>
          <w:sz w:val="24"/>
          <w:szCs w:val="24"/>
        </w:rPr>
        <w:t xml:space="preserve"> tak</w:t>
      </w:r>
      <w:r w:rsidRPr="00950D15">
        <w:rPr>
          <w:rFonts w:ascii="Times New Roman" w:hAnsi="Times New Roman" w:cs="Times New Roman"/>
          <w:bCs/>
          <w:color w:val="000000"/>
          <w:sz w:val="24"/>
          <w:szCs w:val="24"/>
        </w:rPr>
        <w:t xml:space="preserve"> zahrnovala i spravedln</w:t>
      </w:r>
      <w:r>
        <w:rPr>
          <w:rFonts w:ascii="Times New Roman" w:hAnsi="Times New Roman" w:cs="Times New Roman"/>
          <w:bCs/>
          <w:color w:val="000000"/>
          <w:sz w:val="24"/>
          <w:szCs w:val="24"/>
        </w:rPr>
        <w:t>ost sociální a</w:t>
      </w:r>
      <w:r w:rsidRPr="00950D15">
        <w:rPr>
          <w:rFonts w:ascii="Times New Roman" w:hAnsi="Times New Roman" w:cs="Times New Roman"/>
          <w:bCs/>
          <w:color w:val="000000"/>
          <w:sz w:val="24"/>
          <w:szCs w:val="24"/>
        </w:rPr>
        <w:t xml:space="preserve"> starý zákon vyzýval věřící k sociální </w:t>
      </w:r>
      <w:r>
        <w:rPr>
          <w:rFonts w:ascii="Times New Roman" w:hAnsi="Times New Roman" w:cs="Times New Roman"/>
          <w:bCs/>
          <w:color w:val="000000"/>
          <w:sz w:val="24"/>
          <w:szCs w:val="24"/>
        </w:rPr>
        <w:t>aktivitě a pomoci lidem v nouzi</w:t>
      </w:r>
      <w:r w:rsidR="00974C0A">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Matoušek</w:t>
      </w:r>
      <w:r>
        <w:rPr>
          <w:rFonts w:ascii="Times New Roman" w:hAnsi="Times New Roman" w:cs="Times New Roman"/>
          <w:bCs/>
          <w:color w:val="000000"/>
          <w:sz w:val="24"/>
          <w:szCs w:val="24"/>
        </w:rPr>
        <w:t xml:space="preserve"> a kol</w:t>
      </w:r>
      <w:r w:rsidRPr="00950D15">
        <w:rPr>
          <w:rFonts w:ascii="Times New Roman" w:hAnsi="Times New Roman" w:cs="Times New Roman"/>
          <w:bCs/>
          <w:color w:val="000000"/>
          <w:sz w:val="24"/>
          <w:szCs w:val="24"/>
        </w:rPr>
        <w:t>, 2007</w:t>
      </w:r>
      <w:r>
        <w:rPr>
          <w:rFonts w:ascii="Times New Roman" w:hAnsi="Times New Roman" w:cs="Times New Roman"/>
          <w:bCs/>
          <w:color w:val="000000"/>
          <w:sz w:val="24"/>
          <w:szCs w:val="24"/>
        </w:rPr>
        <w:t>a</w:t>
      </w:r>
      <w:r w:rsidRPr="00950D15">
        <w:rPr>
          <w:rFonts w:ascii="Times New Roman" w:hAnsi="Times New Roman" w:cs="Times New Roman"/>
          <w:bCs/>
          <w:color w:val="000000"/>
          <w:sz w:val="24"/>
          <w:szCs w:val="24"/>
        </w:rPr>
        <w:t xml:space="preserve">, s. 29-30). </w:t>
      </w:r>
    </w:p>
    <w:p w:rsidR="00DE1785"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lastRenderedPageBreak/>
        <w:t xml:space="preserve">Princip, který reguloval problémy týkající se ekonomické chudoby a sociální spravedlnosti, odstraňoval </w:t>
      </w:r>
      <w:r>
        <w:rPr>
          <w:rFonts w:ascii="Times New Roman" w:hAnsi="Times New Roman" w:cs="Times New Roman"/>
          <w:bCs/>
          <w:color w:val="000000"/>
          <w:sz w:val="24"/>
          <w:szCs w:val="24"/>
        </w:rPr>
        <w:t xml:space="preserve">diskriminaci, včetně </w:t>
      </w:r>
      <w:r w:rsidR="00974C0A">
        <w:rPr>
          <w:rFonts w:ascii="Times New Roman" w:hAnsi="Times New Roman" w:cs="Times New Roman"/>
          <w:bCs/>
          <w:color w:val="000000"/>
          <w:sz w:val="24"/>
          <w:szCs w:val="24"/>
        </w:rPr>
        <w:t xml:space="preserve">sociálně ekonomické </w:t>
      </w:r>
      <w:r w:rsidRPr="00950D15">
        <w:rPr>
          <w:rFonts w:ascii="Times New Roman" w:hAnsi="Times New Roman" w:cs="Times New Roman"/>
          <w:bCs/>
          <w:color w:val="000000"/>
          <w:sz w:val="24"/>
          <w:szCs w:val="24"/>
        </w:rPr>
        <w:t>nerovno</w:t>
      </w:r>
      <w:r>
        <w:rPr>
          <w:rFonts w:ascii="Times New Roman" w:hAnsi="Times New Roman" w:cs="Times New Roman"/>
          <w:bCs/>
          <w:color w:val="000000"/>
          <w:sz w:val="24"/>
          <w:szCs w:val="24"/>
        </w:rPr>
        <w:t>sti, b</w:t>
      </w:r>
      <w:r w:rsidR="00974C0A">
        <w:rPr>
          <w:rFonts w:ascii="Times New Roman" w:hAnsi="Times New Roman" w:cs="Times New Roman"/>
          <w:bCs/>
          <w:color w:val="000000"/>
          <w:sz w:val="24"/>
          <w:szCs w:val="24"/>
        </w:rPr>
        <w:t>yl zákon sobotního roku (</w:t>
      </w:r>
      <w:r w:rsidRPr="00950D15">
        <w:rPr>
          <w:rFonts w:ascii="Times New Roman" w:hAnsi="Times New Roman" w:cs="Times New Roman"/>
          <w:bCs/>
          <w:color w:val="000000"/>
          <w:sz w:val="24"/>
          <w:szCs w:val="24"/>
        </w:rPr>
        <w:t>vždy 1x za sedm let</w:t>
      </w:r>
      <w:r>
        <w:rPr>
          <w:rFonts w:ascii="Times New Roman" w:hAnsi="Times New Roman" w:cs="Times New Roman"/>
          <w:bCs/>
          <w:color w:val="000000"/>
          <w:sz w:val="24"/>
          <w:szCs w:val="24"/>
        </w:rPr>
        <w:t xml:space="preserve">) </w:t>
      </w:r>
      <w:r w:rsidR="00974C0A">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zákon jubilejního roku (</w:t>
      </w:r>
      <w:r w:rsidRPr="00950D15">
        <w:rPr>
          <w:rFonts w:ascii="Times New Roman" w:hAnsi="Times New Roman" w:cs="Times New Roman"/>
          <w:bCs/>
          <w:color w:val="000000"/>
          <w:sz w:val="24"/>
          <w:szCs w:val="24"/>
        </w:rPr>
        <w:t>1x za padesát let</w:t>
      </w:r>
      <w:r>
        <w:rPr>
          <w:rFonts w:ascii="Times New Roman" w:hAnsi="Times New Roman" w:cs="Times New Roman"/>
          <w:bCs/>
          <w:color w:val="000000"/>
          <w:sz w:val="24"/>
          <w:szCs w:val="24"/>
        </w:rPr>
        <w:t>)</w:t>
      </w:r>
      <w:r w:rsidRPr="00950D15">
        <w:rPr>
          <w:rFonts w:ascii="Times New Roman" w:hAnsi="Times New Roman" w:cs="Times New Roman"/>
          <w:bCs/>
          <w:color w:val="000000"/>
          <w:sz w:val="24"/>
          <w:szCs w:val="24"/>
        </w:rPr>
        <w:t>. V těchto obdobích byly odpouštěny dluhy a docház</w:t>
      </w:r>
      <w:r>
        <w:rPr>
          <w:rFonts w:ascii="Times New Roman" w:hAnsi="Times New Roman" w:cs="Times New Roman"/>
          <w:bCs/>
          <w:color w:val="000000"/>
          <w:sz w:val="24"/>
          <w:szCs w:val="24"/>
        </w:rPr>
        <w:t>elo k osvobození osob i statků (</w:t>
      </w:r>
      <w:r w:rsidR="00974C0A">
        <w:rPr>
          <w:rFonts w:ascii="Times New Roman" w:hAnsi="Times New Roman" w:cs="Times New Roman"/>
          <w:bCs/>
          <w:color w:val="000000"/>
          <w:sz w:val="24"/>
          <w:szCs w:val="24"/>
        </w:rPr>
        <w:t>Papežská rada pro spravedlnost</w:t>
      </w:r>
      <w:r>
        <w:rPr>
          <w:rFonts w:ascii="Times New Roman" w:hAnsi="Times New Roman" w:cs="Times New Roman"/>
          <w:bCs/>
          <w:color w:val="000000"/>
          <w:sz w:val="24"/>
          <w:szCs w:val="24"/>
        </w:rPr>
        <w:t xml:space="preserve"> a mír, 2008</w:t>
      </w:r>
      <w:r w:rsidRPr="00950D15">
        <w:rPr>
          <w:rFonts w:ascii="Times New Roman" w:hAnsi="Times New Roman" w:cs="Times New Roman"/>
          <w:bCs/>
          <w:color w:val="000000"/>
          <w:sz w:val="24"/>
          <w:szCs w:val="24"/>
        </w:rPr>
        <w:t>, s. 32 -34).</w:t>
      </w:r>
      <w:r>
        <w:rPr>
          <w:rFonts w:ascii="Times New Roman" w:hAnsi="Times New Roman" w:cs="Times New Roman"/>
          <w:bCs/>
          <w:color w:val="000000"/>
          <w:sz w:val="24"/>
          <w:szCs w:val="24"/>
        </w:rPr>
        <w:t xml:space="preserve">  </w:t>
      </w:r>
    </w:p>
    <w:p w:rsidR="005545B3" w:rsidRPr="00950D15" w:rsidRDefault="005545B3"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V těchto </w:t>
      </w:r>
      <w:r w:rsidR="00DE1785">
        <w:rPr>
          <w:rFonts w:ascii="Times New Roman" w:hAnsi="Times New Roman" w:cs="Times New Roman"/>
          <w:bCs/>
          <w:color w:val="000000"/>
          <w:sz w:val="24"/>
          <w:szCs w:val="24"/>
        </w:rPr>
        <w:t xml:space="preserve">výše zmíněných </w:t>
      </w:r>
      <w:r>
        <w:rPr>
          <w:rFonts w:ascii="Times New Roman" w:hAnsi="Times New Roman" w:cs="Times New Roman"/>
          <w:bCs/>
          <w:color w:val="000000"/>
          <w:sz w:val="24"/>
          <w:szCs w:val="24"/>
        </w:rPr>
        <w:t>opatřeních</w:t>
      </w:r>
      <w:r w:rsidR="00974C0A">
        <w:rPr>
          <w:rFonts w:ascii="Times New Roman" w:hAnsi="Times New Roman" w:cs="Times New Roman"/>
          <w:bCs/>
          <w:color w:val="000000"/>
          <w:sz w:val="24"/>
          <w:szCs w:val="24"/>
        </w:rPr>
        <w:t xml:space="preserve">, zejména ve Starém zákoně, </w:t>
      </w:r>
      <w:r>
        <w:rPr>
          <w:rFonts w:ascii="Times New Roman" w:hAnsi="Times New Roman" w:cs="Times New Roman"/>
          <w:bCs/>
          <w:color w:val="000000"/>
          <w:sz w:val="24"/>
          <w:szCs w:val="24"/>
        </w:rPr>
        <w:t xml:space="preserve">lze </w:t>
      </w:r>
      <w:r w:rsidR="00974C0A">
        <w:rPr>
          <w:rFonts w:ascii="Times New Roman" w:hAnsi="Times New Roman" w:cs="Times New Roman"/>
          <w:bCs/>
          <w:color w:val="000000"/>
          <w:sz w:val="24"/>
          <w:szCs w:val="24"/>
        </w:rPr>
        <w:t xml:space="preserve">spatřit </w:t>
      </w:r>
      <w:r w:rsidR="00DE1785">
        <w:rPr>
          <w:rFonts w:ascii="Times New Roman" w:hAnsi="Times New Roman" w:cs="Times New Roman"/>
          <w:bCs/>
          <w:color w:val="000000"/>
          <w:sz w:val="24"/>
          <w:szCs w:val="24"/>
        </w:rPr>
        <w:t xml:space="preserve">kořeny </w:t>
      </w:r>
      <w:r w:rsidRPr="00950D15">
        <w:rPr>
          <w:rFonts w:ascii="Times New Roman" w:hAnsi="Times New Roman" w:cs="Times New Roman"/>
          <w:bCs/>
          <w:color w:val="000000"/>
          <w:sz w:val="24"/>
          <w:szCs w:val="24"/>
        </w:rPr>
        <w:t>sociá</w:t>
      </w:r>
      <w:r w:rsidR="00DE1785">
        <w:rPr>
          <w:rFonts w:ascii="Times New Roman" w:hAnsi="Times New Roman" w:cs="Times New Roman"/>
          <w:bCs/>
          <w:color w:val="000000"/>
          <w:sz w:val="24"/>
          <w:szCs w:val="24"/>
        </w:rPr>
        <w:t>lní solidarity a spravedlnosti. Význam S</w:t>
      </w:r>
      <w:r>
        <w:rPr>
          <w:rFonts w:ascii="Times New Roman" w:hAnsi="Times New Roman" w:cs="Times New Roman"/>
          <w:bCs/>
          <w:color w:val="000000"/>
          <w:sz w:val="24"/>
          <w:szCs w:val="24"/>
        </w:rPr>
        <w:t xml:space="preserve">tarého zákona tkví rovněž v tom, </w:t>
      </w:r>
      <w:r w:rsidR="00974C0A">
        <w:rPr>
          <w:rFonts w:ascii="Times New Roman" w:hAnsi="Times New Roman" w:cs="Times New Roman"/>
          <w:bCs/>
          <w:color w:val="000000"/>
          <w:sz w:val="24"/>
          <w:szCs w:val="24"/>
        </w:rPr>
        <w:t>že</w:t>
      </w:r>
      <w:r w:rsidRPr="00950D15">
        <w:rPr>
          <w:rFonts w:ascii="Times New Roman" w:hAnsi="Times New Roman" w:cs="Times New Roman"/>
          <w:bCs/>
          <w:color w:val="000000"/>
          <w:sz w:val="24"/>
          <w:szCs w:val="24"/>
        </w:rPr>
        <w:t xml:space="preserve"> p</w:t>
      </w:r>
      <w:r w:rsidR="00974C0A">
        <w:rPr>
          <w:rFonts w:ascii="Times New Roman" w:hAnsi="Times New Roman" w:cs="Times New Roman"/>
          <w:bCs/>
          <w:color w:val="000000"/>
          <w:sz w:val="24"/>
          <w:szCs w:val="24"/>
        </w:rPr>
        <w:t>omocí právních opatření reaguje</w:t>
      </w:r>
      <w:r w:rsidRPr="00950D15">
        <w:rPr>
          <w:rFonts w:ascii="Times New Roman" w:hAnsi="Times New Roman" w:cs="Times New Roman"/>
          <w:bCs/>
          <w:color w:val="000000"/>
          <w:sz w:val="24"/>
          <w:szCs w:val="24"/>
        </w:rPr>
        <w:t xml:space="preserve"> na lidskou nouzi. </w:t>
      </w:r>
    </w:p>
    <w:p w:rsidR="00D01B87" w:rsidRDefault="00DE1785"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Jak někteří </w:t>
      </w:r>
      <w:r w:rsidR="00974C0A">
        <w:rPr>
          <w:rFonts w:ascii="Times New Roman" w:hAnsi="Times New Roman" w:cs="Times New Roman"/>
          <w:bCs/>
          <w:color w:val="000000"/>
          <w:sz w:val="24"/>
          <w:szCs w:val="24"/>
        </w:rPr>
        <w:t xml:space="preserve">autoři (Martinek, </w:t>
      </w:r>
      <w:r w:rsidR="004E5542">
        <w:rPr>
          <w:rFonts w:ascii="Times New Roman" w:hAnsi="Times New Roman" w:cs="Times New Roman"/>
          <w:bCs/>
          <w:color w:val="000000"/>
          <w:sz w:val="24"/>
          <w:szCs w:val="24"/>
        </w:rPr>
        <w:t>Doležel, Kaplánek, Křišťan, Opatrný</w:t>
      </w:r>
      <w:r w:rsidR="004E5542" w:rsidRPr="00950D15">
        <w:rPr>
          <w:rFonts w:ascii="Times New Roman" w:hAnsi="Times New Roman" w:cs="Times New Roman"/>
          <w:bCs/>
          <w:color w:val="000000"/>
          <w:sz w:val="24"/>
          <w:szCs w:val="24"/>
        </w:rPr>
        <w:t>,</w:t>
      </w:r>
      <w:r w:rsidR="004E5542">
        <w:rPr>
          <w:rFonts w:ascii="Times New Roman" w:hAnsi="Times New Roman" w:cs="Times New Roman"/>
          <w:bCs/>
          <w:color w:val="000000"/>
          <w:sz w:val="24"/>
          <w:szCs w:val="24"/>
        </w:rPr>
        <w:t xml:space="preserve"> Motlová, Prinz, Jurgus, Smejkal, K</w:t>
      </w:r>
      <w:r w:rsidR="00D01B87">
        <w:rPr>
          <w:rFonts w:ascii="Times New Roman" w:hAnsi="Times New Roman" w:cs="Times New Roman"/>
          <w:bCs/>
          <w:color w:val="000000"/>
          <w:sz w:val="24"/>
          <w:szCs w:val="24"/>
        </w:rPr>
        <w:t xml:space="preserve">onvalinková, Opatrná, Reimann, </w:t>
      </w:r>
      <w:r w:rsidR="004E5542">
        <w:rPr>
          <w:rFonts w:ascii="Times New Roman" w:hAnsi="Times New Roman" w:cs="Times New Roman"/>
          <w:bCs/>
          <w:color w:val="000000"/>
          <w:sz w:val="24"/>
          <w:szCs w:val="24"/>
        </w:rPr>
        <w:t xml:space="preserve">2010, s. 26-33) upozorňují, ze </w:t>
      </w:r>
      <w:r>
        <w:rPr>
          <w:rFonts w:ascii="Times New Roman" w:hAnsi="Times New Roman" w:cs="Times New Roman"/>
          <w:bCs/>
          <w:color w:val="000000"/>
          <w:sz w:val="24"/>
          <w:szCs w:val="24"/>
        </w:rPr>
        <w:t>S</w:t>
      </w:r>
      <w:r w:rsidR="005545B3">
        <w:rPr>
          <w:rFonts w:ascii="Times New Roman" w:hAnsi="Times New Roman" w:cs="Times New Roman"/>
          <w:bCs/>
          <w:color w:val="000000"/>
          <w:sz w:val="24"/>
          <w:szCs w:val="24"/>
        </w:rPr>
        <w:t>tarého zákona</w:t>
      </w:r>
      <w:r w:rsidR="00D01B87">
        <w:rPr>
          <w:rFonts w:ascii="Times New Roman" w:hAnsi="Times New Roman" w:cs="Times New Roman"/>
          <w:bCs/>
          <w:color w:val="000000"/>
          <w:sz w:val="24"/>
          <w:szCs w:val="24"/>
        </w:rPr>
        <w:t xml:space="preserve"> vyplývá </w:t>
      </w:r>
      <w:r w:rsidR="005545B3" w:rsidRPr="00950D15">
        <w:rPr>
          <w:rFonts w:ascii="Times New Roman" w:hAnsi="Times New Roman" w:cs="Times New Roman"/>
          <w:bCs/>
          <w:color w:val="000000"/>
          <w:sz w:val="24"/>
          <w:szCs w:val="24"/>
        </w:rPr>
        <w:t>první právní norma,</w:t>
      </w:r>
      <w:r w:rsidR="005545B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kterou je Kniha smlouvy.</w:t>
      </w:r>
      <w:r w:rsidR="00D01B87">
        <w:rPr>
          <w:rFonts w:ascii="Times New Roman" w:hAnsi="Times New Roman" w:cs="Times New Roman"/>
          <w:bCs/>
          <w:color w:val="000000"/>
          <w:sz w:val="24"/>
          <w:szCs w:val="24"/>
        </w:rPr>
        <w:t xml:space="preserve"> Ta obsahuje první </w:t>
      </w:r>
      <w:r w:rsidR="004E5542">
        <w:rPr>
          <w:rFonts w:ascii="Times New Roman" w:hAnsi="Times New Roman" w:cs="Times New Roman"/>
          <w:bCs/>
          <w:color w:val="000000"/>
          <w:sz w:val="24"/>
          <w:szCs w:val="24"/>
        </w:rPr>
        <w:t>sociální předpisy. Z</w:t>
      </w:r>
      <w:r w:rsidR="005545B3" w:rsidRPr="00950D15">
        <w:rPr>
          <w:rFonts w:ascii="Times New Roman" w:hAnsi="Times New Roman" w:cs="Times New Roman"/>
          <w:bCs/>
          <w:color w:val="000000"/>
          <w:sz w:val="24"/>
          <w:szCs w:val="24"/>
        </w:rPr>
        <w:t xml:space="preserve">a první nejrozsáhlejší sbírku zákonů je </w:t>
      </w:r>
      <w:r w:rsidR="004E5542">
        <w:rPr>
          <w:rFonts w:ascii="Times New Roman" w:hAnsi="Times New Roman" w:cs="Times New Roman"/>
          <w:bCs/>
          <w:color w:val="000000"/>
          <w:sz w:val="24"/>
          <w:szCs w:val="24"/>
        </w:rPr>
        <w:t xml:space="preserve">však </w:t>
      </w:r>
      <w:r w:rsidR="005545B3" w:rsidRPr="00950D15">
        <w:rPr>
          <w:rFonts w:ascii="Times New Roman" w:hAnsi="Times New Roman" w:cs="Times New Roman"/>
          <w:bCs/>
          <w:color w:val="000000"/>
          <w:sz w:val="24"/>
          <w:szCs w:val="24"/>
        </w:rPr>
        <w:t>považov</w:t>
      </w:r>
      <w:r w:rsidR="00D01B87">
        <w:rPr>
          <w:rFonts w:ascii="Times New Roman" w:hAnsi="Times New Roman" w:cs="Times New Roman"/>
          <w:bCs/>
          <w:color w:val="000000"/>
          <w:sz w:val="24"/>
          <w:szCs w:val="24"/>
        </w:rPr>
        <w:t>áno</w:t>
      </w:r>
      <w:r w:rsidR="004E5542">
        <w:rPr>
          <w:rFonts w:ascii="Times New Roman" w:hAnsi="Times New Roman" w:cs="Times New Roman"/>
          <w:bCs/>
          <w:color w:val="000000"/>
          <w:sz w:val="24"/>
          <w:szCs w:val="24"/>
        </w:rPr>
        <w:t xml:space="preserve"> Deuteronomium, které </w:t>
      </w:r>
      <w:r w:rsidR="005545B3" w:rsidRPr="00950D15">
        <w:rPr>
          <w:rFonts w:ascii="Times New Roman" w:hAnsi="Times New Roman" w:cs="Times New Roman"/>
          <w:bCs/>
          <w:color w:val="000000"/>
          <w:sz w:val="24"/>
          <w:szCs w:val="24"/>
        </w:rPr>
        <w:t xml:space="preserve">obsahuje již velké množství sociálních předpisů. Za nejvíce </w:t>
      </w:r>
      <w:r w:rsidR="00D01B87">
        <w:rPr>
          <w:rFonts w:ascii="Times New Roman" w:hAnsi="Times New Roman" w:cs="Times New Roman"/>
          <w:bCs/>
          <w:color w:val="000000"/>
          <w:sz w:val="24"/>
          <w:szCs w:val="24"/>
        </w:rPr>
        <w:t xml:space="preserve">ohrožené skupiny obyvatel byly </w:t>
      </w:r>
      <w:r w:rsidR="005545B3" w:rsidRPr="00950D15">
        <w:rPr>
          <w:rFonts w:ascii="Times New Roman" w:hAnsi="Times New Roman" w:cs="Times New Roman"/>
          <w:bCs/>
          <w:color w:val="000000"/>
          <w:sz w:val="24"/>
          <w:szCs w:val="24"/>
        </w:rPr>
        <w:t>opět považovány vdovy, dále sirotci a staří, přičemž pozornost byla věnována i cizincům, chudým a otrokům.</w:t>
      </w:r>
      <w:r w:rsidR="005545B3">
        <w:rPr>
          <w:rFonts w:ascii="Times New Roman" w:hAnsi="Times New Roman" w:cs="Times New Roman"/>
          <w:bCs/>
          <w:color w:val="000000"/>
          <w:sz w:val="24"/>
          <w:szCs w:val="24"/>
        </w:rPr>
        <w:t xml:space="preserve">      </w:t>
      </w:r>
    </w:p>
    <w:p w:rsidR="004E5542" w:rsidRDefault="005545B3"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4E5542"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 xml:space="preserve">V Deuteronomiu je </w:t>
      </w:r>
      <w:r w:rsidR="004E5542">
        <w:rPr>
          <w:rFonts w:ascii="Times New Roman" w:hAnsi="Times New Roman" w:cs="Times New Roman"/>
          <w:bCs/>
          <w:color w:val="000000"/>
          <w:sz w:val="24"/>
          <w:szCs w:val="24"/>
        </w:rPr>
        <w:t>dle Doležela</w:t>
      </w:r>
      <w:r w:rsidRPr="00950D15">
        <w:rPr>
          <w:rFonts w:ascii="Times New Roman" w:hAnsi="Times New Roman" w:cs="Times New Roman"/>
          <w:bCs/>
          <w:color w:val="000000"/>
          <w:sz w:val="24"/>
          <w:szCs w:val="24"/>
        </w:rPr>
        <w:t xml:space="preserve"> </w:t>
      </w:r>
      <w:r w:rsidR="00D01B87">
        <w:rPr>
          <w:rFonts w:ascii="Times New Roman" w:hAnsi="Times New Roman" w:cs="Times New Roman"/>
          <w:bCs/>
          <w:color w:val="000000"/>
          <w:sz w:val="24"/>
          <w:szCs w:val="24"/>
        </w:rPr>
        <w:t>(</w:t>
      </w:r>
      <w:r w:rsidR="004E5542">
        <w:rPr>
          <w:rFonts w:ascii="Times New Roman" w:hAnsi="Times New Roman" w:cs="Times New Roman"/>
          <w:bCs/>
          <w:color w:val="000000"/>
          <w:sz w:val="24"/>
          <w:szCs w:val="24"/>
        </w:rPr>
        <w:t>2012, s. 47-48)</w:t>
      </w:r>
      <w:r w:rsidR="004E5542" w:rsidRPr="00950D15">
        <w:rPr>
          <w:rFonts w:ascii="Times New Roman" w:hAnsi="Times New Roman" w:cs="Times New Roman"/>
          <w:bCs/>
          <w:color w:val="000000"/>
          <w:sz w:val="24"/>
          <w:szCs w:val="24"/>
        </w:rPr>
        <w:t xml:space="preserve"> </w:t>
      </w:r>
      <w:r w:rsidR="00D01B87">
        <w:rPr>
          <w:rFonts w:ascii="Times New Roman" w:hAnsi="Times New Roman" w:cs="Times New Roman"/>
          <w:bCs/>
          <w:color w:val="000000"/>
          <w:sz w:val="24"/>
          <w:szCs w:val="24"/>
        </w:rPr>
        <w:t xml:space="preserve">vyřešeno i </w:t>
      </w:r>
      <w:r w:rsidRPr="00950D15">
        <w:rPr>
          <w:rFonts w:ascii="Times New Roman" w:hAnsi="Times New Roman" w:cs="Times New Roman"/>
          <w:bCs/>
          <w:color w:val="000000"/>
          <w:sz w:val="24"/>
          <w:szCs w:val="24"/>
        </w:rPr>
        <w:t>zabezpečení sociálně slabých skupin obyvatel pomocí první sociální daně, kterou by</w:t>
      </w:r>
      <w:r>
        <w:rPr>
          <w:rFonts w:ascii="Times New Roman" w:hAnsi="Times New Roman" w:cs="Times New Roman"/>
          <w:bCs/>
          <w:color w:val="000000"/>
          <w:sz w:val="24"/>
          <w:szCs w:val="24"/>
        </w:rPr>
        <w:t>l předpis o desátku</w:t>
      </w:r>
      <w:r w:rsidR="004E5542">
        <w:rPr>
          <w:rFonts w:ascii="Times New Roman" w:hAnsi="Times New Roman" w:cs="Times New Roman"/>
          <w:bCs/>
          <w:color w:val="000000"/>
          <w:sz w:val="24"/>
          <w:szCs w:val="24"/>
        </w:rPr>
        <w:t>.</w:t>
      </w:r>
    </w:p>
    <w:p w:rsidR="00D01B87" w:rsidRDefault="00D01B87" w:rsidP="005545B3">
      <w:pPr>
        <w:autoSpaceDE w:val="0"/>
        <w:autoSpaceDN w:val="0"/>
        <w:adjustRightInd w:val="0"/>
        <w:spacing w:after="0"/>
        <w:jc w:val="both"/>
        <w:rPr>
          <w:rFonts w:ascii="Times New Roman" w:hAnsi="Times New Roman" w:cs="Times New Roman"/>
          <w:bCs/>
          <w:color w:val="000000"/>
          <w:sz w:val="24"/>
          <w:szCs w:val="24"/>
        </w:rPr>
      </w:pPr>
    </w:p>
    <w:p w:rsidR="001D28FC" w:rsidRDefault="00D01B87"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Matoušek ( 2007a, s. 33) uvádí, že z </w:t>
      </w:r>
      <w:r w:rsidR="004E5542">
        <w:rPr>
          <w:rFonts w:ascii="Times New Roman" w:hAnsi="Times New Roman" w:cs="Times New Roman"/>
          <w:bCs/>
          <w:color w:val="000000"/>
          <w:sz w:val="24"/>
          <w:szCs w:val="24"/>
        </w:rPr>
        <w:t>této d</w:t>
      </w:r>
      <w:r>
        <w:rPr>
          <w:rFonts w:ascii="Times New Roman" w:hAnsi="Times New Roman" w:cs="Times New Roman"/>
          <w:bCs/>
          <w:color w:val="000000"/>
          <w:sz w:val="24"/>
          <w:szCs w:val="24"/>
        </w:rPr>
        <w:t>oby je známa také první obdoba „</w:t>
      </w:r>
      <w:r w:rsidR="004E5542">
        <w:rPr>
          <w:rFonts w:ascii="Times New Roman" w:hAnsi="Times New Roman" w:cs="Times New Roman"/>
          <w:bCs/>
          <w:color w:val="000000"/>
          <w:sz w:val="24"/>
          <w:szCs w:val="24"/>
        </w:rPr>
        <w:t xml:space="preserve">katalogu sociálních služeb“. Tím je výčet </w:t>
      </w:r>
      <w:r w:rsidR="001D28FC">
        <w:rPr>
          <w:rFonts w:ascii="Times New Roman" w:hAnsi="Times New Roman" w:cs="Times New Roman"/>
          <w:bCs/>
          <w:color w:val="000000"/>
          <w:sz w:val="24"/>
          <w:szCs w:val="24"/>
        </w:rPr>
        <w:t xml:space="preserve">skutků </w:t>
      </w:r>
      <w:r>
        <w:rPr>
          <w:rFonts w:ascii="Times New Roman" w:hAnsi="Times New Roman" w:cs="Times New Roman"/>
          <w:bCs/>
          <w:color w:val="000000"/>
          <w:sz w:val="24"/>
          <w:szCs w:val="24"/>
        </w:rPr>
        <w:t>milosrdenství uvedených v Novém</w:t>
      </w:r>
      <w:r w:rsidR="005545B3" w:rsidRPr="00950D15">
        <w:rPr>
          <w:rFonts w:ascii="Times New Roman" w:hAnsi="Times New Roman" w:cs="Times New Roman"/>
          <w:bCs/>
          <w:color w:val="000000"/>
          <w:sz w:val="24"/>
          <w:szCs w:val="24"/>
        </w:rPr>
        <w:t xml:space="preserve"> zákon</w:t>
      </w:r>
      <w:r w:rsidR="001D28FC">
        <w:rPr>
          <w:rFonts w:ascii="Times New Roman" w:hAnsi="Times New Roman" w:cs="Times New Roman"/>
          <w:bCs/>
          <w:color w:val="000000"/>
          <w:sz w:val="24"/>
          <w:szCs w:val="24"/>
        </w:rPr>
        <w:t xml:space="preserve">ě. Patří mezi ně </w:t>
      </w:r>
      <w:r w:rsidR="005545B3" w:rsidRPr="00950D15">
        <w:rPr>
          <w:rFonts w:ascii="Times New Roman" w:hAnsi="Times New Roman" w:cs="Times New Roman"/>
          <w:bCs/>
          <w:color w:val="000000"/>
          <w:sz w:val="24"/>
          <w:szCs w:val="24"/>
        </w:rPr>
        <w:t>navštěvovat nemocné, dát pít žíznivým, dát jíst hladovějícím, osvobozovat zajaté, oblékat nahé, ujímat se cizinců a pohř</w:t>
      </w:r>
      <w:r w:rsidR="005545B3">
        <w:rPr>
          <w:rFonts w:ascii="Times New Roman" w:hAnsi="Times New Roman" w:cs="Times New Roman"/>
          <w:bCs/>
          <w:color w:val="000000"/>
          <w:sz w:val="24"/>
          <w:szCs w:val="24"/>
        </w:rPr>
        <w:t>b</w:t>
      </w:r>
      <w:r w:rsidR="005545B3" w:rsidRPr="00950D15">
        <w:rPr>
          <w:rFonts w:ascii="Times New Roman" w:hAnsi="Times New Roman" w:cs="Times New Roman"/>
          <w:bCs/>
          <w:color w:val="000000"/>
          <w:sz w:val="24"/>
          <w:szCs w:val="24"/>
        </w:rPr>
        <w:t xml:space="preserve">ívat mrtvé. </w:t>
      </w:r>
    </w:p>
    <w:p w:rsidR="00D01B87" w:rsidRDefault="00D01B87" w:rsidP="005545B3">
      <w:pPr>
        <w:autoSpaceDE w:val="0"/>
        <w:autoSpaceDN w:val="0"/>
        <w:adjustRightInd w:val="0"/>
        <w:spacing w:after="0"/>
        <w:jc w:val="both"/>
        <w:rPr>
          <w:rFonts w:ascii="Times New Roman" w:hAnsi="Times New Roman" w:cs="Times New Roman"/>
          <w:bCs/>
          <w:color w:val="000000"/>
          <w:sz w:val="24"/>
          <w:szCs w:val="24"/>
        </w:rPr>
      </w:pPr>
    </w:p>
    <w:p w:rsidR="005545B3" w:rsidRPr="00950D15" w:rsidRDefault="001D28FC"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Je zřejmé, že k</w:t>
      </w:r>
      <w:r w:rsidR="005545B3" w:rsidRPr="00950D15">
        <w:rPr>
          <w:rFonts w:ascii="Times New Roman" w:hAnsi="Times New Roman" w:cs="Times New Roman"/>
          <w:bCs/>
          <w:color w:val="000000"/>
          <w:sz w:val="24"/>
          <w:szCs w:val="24"/>
        </w:rPr>
        <w:t xml:space="preserve">řesťanství není </w:t>
      </w:r>
      <w:r w:rsidR="00D01B87">
        <w:rPr>
          <w:rFonts w:ascii="Times New Roman" w:hAnsi="Times New Roman" w:cs="Times New Roman"/>
          <w:bCs/>
          <w:color w:val="000000"/>
          <w:sz w:val="24"/>
          <w:szCs w:val="24"/>
        </w:rPr>
        <w:t xml:space="preserve">orientováno pouze na vztah </w:t>
      </w:r>
      <w:r w:rsidR="005545B3" w:rsidRPr="00950D15">
        <w:rPr>
          <w:rFonts w:ascii="Times New Roman" w:hAnsi="Times New Roman" w:cs="Times New Roman"/>
          <w:bCs/>
          <w:color w:val="000000"/>
          <w:sz w:val="24"/>
          <w:szCs w:val="24"/>
        </w:rPr>
        <w:t>jedince a jeho zdokonalení,</w:t>
      </w:r>
      <w:r w:rsidR="00D01B87">
        <w:rPr>
          <w:rFonts w:ascii="Times New Roman" w:hAnsi="Times New Roman" w:cs="Times New Roman"/>
          <w:bCs/>
          <w:color w:val="000000"/>
          <w:sz w:val="24"/>
          <w:szCs w:val="24"/>
        </w:rPr>
        <w:t xml:space="preserve"> </w:t>
      </w:r>
      <w:r w:rsidR="005545B3" w:rsidRPr="00950D15">
        <w:rPr>
          <w:rFonts w:ascii="Times New Roman" w:hAnsi="Times New Roman" w:cs="Times New Roman"/>
          <w:bCs/>
          <w:color w:val="000000"/>
          <w:sz w:val="24"/>
          <w:szCs w:val="24"/>
        </w:rPr>
        <w:t>ale snaží se o zlepšení mezilid</w:t>
      </w:r>
      <w:r>
        <w:rPr>
          <w:rFonts w:ascii="Times New Roman" w:hAnsi="Times New Roman" w:cs="Times New Roman"/>
          <w:bCs/>
          <w:color w:val="000000"/>
          <w:sz w:val="24"/>
          <w:szCs w:val="24"/>
        </w:rPr>
        <w:t>ských vztahů a podmínek života.  L</w:t>
      </w:r>
      <w:r w:rsidR="005545B3" w:rsidRPr="00950D15">
        <w:rPr>
          <w:rFonts w:ascii="Times New Roman" w:hAnsi="Times New Roman" w:cs="Times New Roman"/>
          <w:bCs/>
          <w:color w:val="000000"/>
          <w:sz w:val="24"/>
          <w:szCs w:val="24"/>
        </w:rPr>
        <w:t>ze ho tak právem považovat za sociální nábožens</w:t>
      </w:r>
      <w:r w:rsidR="005545B3">
        <w:rPr>
          <w:rFonts w:ascii="Times New Roman" w:hAnsi="Times New Roman" w:cs="Times New Roman"/>
          <w:bCs/>
          <w:color w:val="000000"/>
          <w:sz w:val="24"/>
          <w:szCs w:val="24"/>
        </w:rPr>
        <w:t>tví</w:t>
      </w:r>
      <w:r>
        <w:rPr>
          <w:rFonts w:ascii="Times New Roman" w:hAnsi="Times New Roman" w:cs="Times New Roman"/>
          <w:bCs/>
          <w:color w:val="000000"/>
          <w:sz w:val="24"/>
          <w:szCs w:val="24"/>
        </w:rPr>
        <w:t xml:space="preserve">. </w:t>
      </w:r>
      <w:r w:rsidR="005545B3">
        <w:rPr>
          <w:rFonts w:ascii="Times New Roman" w:hAnsi="Times New Roman" w:cs="Times New Roman"/>
          <w:bCs/>
          <w:color w:val="000000"/>
          <w:sz w:val="24"/>
          <w:szCs w:val="24"/>
        </w:rPr>
        <w:t xml:space="preserve"> </w:t>
      </w:r>
    </w:p>
    <w:p w:rsidR="005545B3" w:rsidRDefault="005545B3"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V roce 2013, za vlády Konstantina Velikého, </w:t>
      </w:r>
      <w:r w:rsidRPr="00950D15">
        <w:rPr>
          <w:rFonts w:ascii="Times New Roman" w:hAnsi="Times New Roman" w:cs="Times New Roman"/>
          <w:bCs/>
          <w:color w:val="000000"/>
          <w:sz w:val="24"/>
          <w:szCs w:val="24"/>
        </w:rPr>
        <w:t xml:space="preserve">církev </w:t>
      </w:r>
      <w:r>
        <w:rPr>
          <w:rFonts w:ascii="Times New Roman" w:hAnsi="Times New Roman" w:cs="Times New Roman"/>
          <w:bCs/>
          <w:color w:val="000000"/>
          <w:sz w:val="24"/>
          <w:szCs w:val="24"/>
        </w:rPr>
        <w:t>poprvé získávala svobodu</w:t>
      </w:r>
      <w:r w:rsidR="00D01B87">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D01B87">
        <w:rPr>
          <w:rFonts w:ascii="Times New Roman" w:hAnsi="Times New Roman" w:cs="Times New Roman"/>
          <w:bCs/>
          <w:color w:val="000000"/>
          <w:sz w:val="24"/>
          <w:szCs w:val="24"/>
        </w:rPr>
        <w:t>O</w:t>
      </w:r>
      <w:r w:rsidRPr="00950D15">
        <w:rPr>
          <w:rFonts w:ascii="Times New Roman" w:hAnsi="Times New Roman" w:cs="Times New Roman"/>
          <w:bCs/>
          <w:color w:val="000000"/>
          <w:sz w:val="24"/>
          <w:szCs w:val="24"/>
        </w:rPr>
        <w:t>d</w:t>
      </w:r>
      <w:r w:rsidR="00D01B87">
        <w:rPr>
          <w:rFonts w:ascii="Times New Roman" w:hAnsi="Times New Roman" w:cs="Times New Roman"/>
          <w:bCs/>
          <w:color w:val="000000"/>
          <w:sz w:val="24"/>
          <w:szCs w:val="24"/>
        </w:rPr>
        <w:t xml:space="preserve"> té doby se začala spojovat se </w:t>
      </w:r>
      <w:r w:rsidRPr="00950D15">
        <w:rPr>
          <w:rFonts w:ascii="Times New Roman" w:hAnsi="Times New Roman" w:cs="Times New Roman"/>
          <w:bCs/>
          <w:color w:val="000000"/>
          <w:sz w:val="24"/>
          <w:szCs w:val="24"/>
        </w:rPr>
        <w:t>státní mocí, čímž získával</w:t>
      </w:r>
      <w:r w:rsidR="001D28FC">
        <w:rPr>
          <w:rFonts w:ascii="Times New Roman" w:hAnsi="Times New Roman" w:cs="Times New Roman"/>
          <w:bCs/>
          <w:color w:val="000000"/>
          <w:sz w:val="24"/>
          <w:szCs w:val="24"/>
        </w:rPr>
        <w:t>a</w:t>
      </w:r>
      <w:r w:rsidRPr="00950D15">
        <w:rPr>
          <w:rFonts w:ascii="Times New Roman" w:hAnsi="Times New Roman" w:cs="Times New Roman"/>
          <w:bCs/>
          <w:color w:val="000000"/>
          <w:sz w:val="24"/>
          <w:szCs w:val="24"/>
        </w:rPr>
        <w:t xml:space="preserve"> privilegované postavení v celé říši a zároveň byla posílena její zodpovědnost za sociální péči. Z té doby je znám například zákaz odkl</w:t>
      </w:r>
      <w:r>
        <w:rPr>
          <w:rFonts w:ascii="Times New Roman" w:hAnsi="Times New Roman" w:cs="Times New Roman"/>
          <w:bCs/>
          <w:color w:val="000000"/>
          <w:sz w:val="24"/>
          <w:szCs w:val="24"/>
        </w:rPr>
        <w:t>ádání novorozenců a prodej dětí</w:t>
      </w:r>
      <w:r w:rsidRPr="00950D1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Péči o chudé a nemocné začaly postupně přebírat círke</w:t>
      </w:r>
      <w:r w:rsidR="00D01B87">
        <w:rPr>
          <w:rFonts w:ascii="Times New Roman" w:hAnsi="Times New Roman" w:cs="Times New Roman"/>
          <w:bCs/>
          <w:color w:val="000000"/>
          <w:sz w:val="24"/>
          <w:szCs w:val="24"/>
        </w:rPr>
        <w:t xml:space="preserve">vní obce, které se staraly i o nemocné a </w:t>
      </w:r>
      <w:r w:rsidRPr="00950D15">
        <w:rPr>
          <w:rFonts w:ascii="Times New Roman" w:hAnsi="Times New Roman" w:cs="Times New Roman"/>
          <w:bCs/>
          <w:color w:val="000000"/>
          <w:sz w:val="24"/>
          <w:szCs w:val="24"/>
        </w:rPr>
        <w:t>sirotky, zajišťovaly chudé nevěsty a st</w:t>
      </w:r>
      <w:r w:rsidR="00D01B87">
        <w:rPr>
          <w:rFonts w:ascii="Times New Roman" w:hAnsi="Times New Roman" w:cs="Times New Roman"/>
          <w:bCs/>
          <w:color w:val="000000"/>
          <w:sz w:val="24"/>
          <w:szCs w:val="24"/>
        </w:rPr>
        <w:t xml:space="preserve">udenty. Biskup a církevní obec </w:t>
      </w:r>
      <w:r w:rsidRPr="00950D15">
        <w:rPr>
          <w:rFonts w:ascii="Times New Roman" w:hAnsi="Times New Roman" w:cs="Times New Roman"/>
          <w:bCs/>
          <w:color w:val="000000"/>
          <w:sz w:val="24"/>
          <w:szCs w:val="24"/>
        </w:rPr>
        <w:t>byli považováni za hlavní aktéry charity. Ke k</w:t>
      </w:r>
      <w:r>
        <w:rPr>
          <w:rFonts w:ascii="Times New Roman" w:hAnsi="Times New Roman" w:cs="Times New Roman"/>
          <w:bCs/>
          <w:color w:val="000000"/>
          <w:sz w:val="24"/>
          <w:szCs w:val="24"/>
        </w:rPr>
        <w:t xml:space="preserve">aždé obci patřilo xenochodium, </w:t>
      </w:r>
      <w:r w:rsidR="00D01B87">
        <w:rPr>
          <w:rFonts w:ascii="Times New Roman" w:hAnsi="Times New Roman" w:cs="Times New Roman"/>
          <w:bCs/>
          <w:color w:val="000000"/>
          <w:sz w:val="24"/>
          <w:szCs w:val="24"/>
        </w:rPr>
        <w:t xml:space="preserve">což byl útulek pro chudé </w:t>
      </w:r>
      <w:r w:rsidRPr="00950D15">
        <w:rPr>
          <w:rFonts w:ascii="Times New Roman" w:hAnsi="Times New Roman" w:cs="Times New Roman"/>
          <w:bCs/>
          <w:color w:val="000000"/>
          <w:sz w:val="24"/>
          <w:szCs w:val="24"/>
        </w:rPr>
        <w:t>nemocné a cizi</w:t>
      </w:r>
      <w:r w:rsidR="00D01B87">
        <w:rPr>
          <w:rFonts w:ascii="Times New Roman" w:hAnsi="Times New Roman" w:cs="Times New Roman"/>
          <w:bCs/>
          <w:color w:val="000000"/>
          <w:sz w:val="24"/>
          <w:szCs w:val="24"/>
        </w:rPr>
        <w:t>nce. Potřební byli</w:t>
      </w:r>
      <w:r w:rsidRPr="00950D15">
        <w:rPr>
          <w:rFonts w:ascii="Times New Roman" w:hAnsi="Times New Roman" w:cs="Times New Roman"/>
          <w:bCs/>
          <w:color w:val="000000"/>
          <w:sz w:val="24"/>
          <w:szCs w:val="24"/>
        </w:rPr>
        <w:t xml:space="preserve"> do</w:t>
      </w:r>
      <w:r>
        <w:rPr>
          <w:rFonts w:ascii="Times New Roman" w:hAnsi="Times New Roman" w:cs="Times New Roman"/>
          <w:bCs/>
          <w:color w:val="000000"/>
          <w:sz w:val="24"/>
          <w:szCs w:val="24"/>
        </w:rPr>
        <w:t xml:space="preserve"> těchto xenochodií přiváděni přímo z ulice </w:t>
      </w:r>
      <w:r w:rsidRPr="00950D15">
        <w:rPr>
          <w:rFonts w:ascii="Times New Roman" w:hAnsi="Times New Roman" w:cs="Times New Roman"/>
          <w:bCs/>
          <w:color w:val="000000"/>
          <w:sz w:val="24"/>
          <w:szCs w:val="24"/>
        </w:rPr>
        <w:t>samotnými pracovníky – tzv. parabolány, což bylo špitální bratrst</w:t>
      </w:r>
      <w:r>
        <w:rPr>
          <w:rFonts w:ascii="Times New Roman" w:hAnsi="Times New Roman" w:cs="Times New Roman"/>
          <w:bCs/>
          <w:color w:val="000000"/>
          <w:sz w:val="24"/>
          <w:szCs w:val="24"/>
        </w:rPr>
        <w:t>vo. V jejich činnosti tak lze spatřit</w:t>
      </w:r>
      <w:r w:rsidRPr="00950D15">
        <w:rPr>
          <w:rFonts w:ascii="Times New Roman" w:hAnsi="Times New Roman" w:cs="Times New Roman"/>
          <w:bCs/>
          <w:color w:val="000000"/>
          <w:sz w:val="24"/>
          <w:szCs w:val="24"/>
        </w:rPr>
        <w:t> ranou formou teré</w:t>
      </w:r>
      <w:r>
        <w:rPr>
          <w:rFonts w:ascii="Times New Roman" w:hAnsi="Times New Roman" w:cs="Times New Roman"/>
          <w:bCs/>
          <w:color w:val="000000"/>
          <w:sz w:val="24"/>
          <w:szCs w:val="24"/>
        </w:rPr>
        <w:t>nní sociální práce či depistáže (Martinek a kol.,</w:t>
      </w:r>
      <w:r w:rsidRPr="00950D15">
        <w:rPr>
          <w:rFonts w:ascii="Times New Roman" w:hAnsi="Times New Roman" w:cs="Times New Roman"/>
          <w:bCs/>
          <w:color w:val="000000"/>
          <w:sz w:val="24"/>
          <w:szCs w:val="24"/>
        </w:rPr>
        <w:t xml:space="preserve"> 2010</w:t>
      </w:r>
      <w:r>
        <w:rPr>
          <w:rFonts w:ascii="Times New Roman" w:hAnsi="Times New Roman" w:cs="Times New Roman"/>
          <w:bCs/>
          <w:color w:val="000000"/>
          <w:sz w:val="24"/>
          <w:szCs w:val="24"/>
        </w:rPr>
        <w:t>, s. 46-47</w:t>
      </w:r>
      <w:r w:rsidRPr="00950D15">
        <w:rPr>
          <w:rFonts w:ascii="Times New Roman" w:hAnsi="Times New Roman" w:cs="Times New Roman"/>
          <w:bCs/>
          <w:color w:val="000000"/>
          <w:sz w:val="24"/>
          <w:szCs w:val="24"/>
        </w:rPr>
        <w:t>).</w:t>
      </w:r>
    </w:p>
    <w:p w:rsidR="00D01B87" w:rsidRPr="00950D15" w:rsidRDefault="00D01B87" w:rsidP="005545B3">
      <w:pPr>
        <w:autoSpaceDE w:val="0"/>
        <w:autoSpaceDN w:val="0"/>
        <w:adjustRightInd w:val="0"/>
        <w:spacing w:after="0"/>
        <w:jc w:val="both"/>
        <w:rPr>
          <w:rFonts w:ascii="Times New Roman" w:hAnsi="Times New Roman" w:cs="Times New Roman"/>
          <w:bCs/>
          <w:color w:val="000000"/>
          <w:sz w:val="24"/>
          <w:szCs w:val="24"/>
        </w:rPr>
      </w:pPr>
    </w:p>
    <w:p w:rsidR="005545B3"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 xml:space="preserve">Xenochodia se začala postupně </w:t>
      </w:r>
      <w:r w:rsidR="00D01B87">
        <w:rPr>
          <w:rFonts w:ascii="Times New Roman" w:hAnsi="Times New Roman" w:cs="Times New Roman"/>
          <w:bCs/>
          <w:color w:val="000000"/>
          <w:sz w:val="24"/>
          <w:szCs w:val="24"/>
        </w:rPr>
        <w:t>specializovat na určitý okruh „</w:t>
      </w:r>
      <w:r w:rsidRPr="00950D15">
        <w:rPr>
          <w:rFonts w:ascii="Times New Roman" w:hAnsi="Times New Roman" w:cs="Times New Roman"/>
          <w:bCs/>
          <w:color w:val="000000"/>
          <w:sz w:val="24"/>
          <w:szCs w:val="24"/>
        </w:rPr>
        <w:t>klient</w:t>
      </w:r>
      <w:r>
        <w:rPr>
          <w:rFonts w:ascii="Times New Roman" w:hAnsi="Times New Roman" w:cs="Times New Roman"/>
          <w:bCs/>
          <w:color w:val="000000"/>
          <w:sz w:val="24"/>
          <w:szCs w:val="24"/>
        </w:rPr>
        <w:t>ů“</w:t>
      </w:r>
      <w:r w:rsidRPr="00950D15">
        <w:rPr>
          <w:rFonts w:ascii="Times New Roman" w:hAnsi="Times New Roman" w:cs="Times New Roman"/>
          <w:bCs/>
          <w:color w:val="000000"/>
          <w:sz w:val="24"/>
          <w:szCs w:val="24"/>
        </w:rPr>
        <w:t xml:space="preserve">. Tak se oddělilo zařízení pouze pro nemocné ( nosokomium), zařízení určené k péči o </w:t>
      </w:r>
      <w:r w:rsidR="00667D64">
        <w:rPr>
          <w:rFonts w:ascii="Times New Roman" w:hAnsi="Times New Roman" w:cs="Times New Roman"/>
          <w:bCs/>
          <w:color w:val="000000"/>
          <w:sz w:val="24"/>
          <w:szCs w:val="24"/>
        </w:rPr>
        <w:t>odložené děti ( brefotrofium)</w:t>
      </w:r>
      <w:r>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jehož služby se částečně kryly i s tzv. orgfanotrofiem,</w:t>
      </w:r>
      <w:r>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které pečovalo o sirotky</w:t>
      </w:r>
      <w:r>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Samostatně vznikl i útulek pro staré, tzv. ptochotrofium</w:t>
      </w:r>
      <w:r>
        <w:rPr>
          <w:rFonts w:ascii="Times New Roman" w:hAnsi="Times New Roman" w:cs="Times New Roman"/>
          <w:bCs/>
          <w:color w:val="000000"/>
          <w:sz w:val="24"/>
          <w:szCs w:val="24"/>
        </w:rPr>
        <w:t xml:space="preserve">  (Martinek </w:t>
      </w:r>
      <w:r w:rsidRPr="00950D15">
        <w:rPr>
          <w:rFonts w:ascii="Times New Roman" w:hAnsi="Times New Roman" w:cs="Times New Roman"/>
          <w:bCs/>
          <w:color w:val="000000"/>
          <w:sz w:val="24"/>
          <w:szCs w:val="24"/>
        </w:rPr>
        <w:t>a kol., 2010</w:t>
      </w:r>
      <w:r>
        <w:rPr>
          <w:rFonts w:ascii="Times New Roman" w:hAnsi="Times New Roman" w:cs="Times New Roman"/>
          <w:bCs/>
          <w:color w:val="000000"/>
          <w:sz w:val="24"/>
          <w:szCs w:val="24"/>
        </w:rPr>
        <w:t>, s. 46-47</w:t>
      </w:r>
      <w:r w:rsidRPr="00950D15">
        <w:rPr>
          <w:rFonts w:ascii="Times New Roman" w:hAnsi="Times New Roman" w:cs="Times New Roman"/>
          <w:bCs/>
          <w:color w:val="000000"/>
          <w:sz w:val="24"/>
          <w:szCs w:val="24"/>
        </w:rPr>
        <w:t>).</w:t>
      </w:r>
    </w:p>
    <w:p w:rsidR="00D01B87" w:rsidRPr="00950D15" w:rsidRDefault="00D01B87" w:rsidP="005545B3">
      <w:pPr>
        <w:autoSpaceDE w:val="0"/>
        <w:autoSpaceDN w:val="0"/>
        <w:adjustRightInd w:val="0"/>
        <w:spacing w:after="0"/>
        <w:jc w:val="both"/>
        <w:rPr>
          <w:rFonts w:ascii="Times New Roman" w:hAnsi="Times New Roman" w:cs="Times New Roman"/>
          <w:bCs/>
          <w:color w:val="000000"/>
          <w:sz w:val="24"/>
          <w:szCs w:val="24"/>
        </w:rPr>
      </w:pPr>
    </w:p>
    <w:p w:rsidR="005545B3"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Z výše uvedeného je zřejmé, ž</w:t>
      </w:r>
      <w:r w:rsidR="00D01B87">
        <w:rPr>
          <w:rFonts w:ascii="Times New Roman" w:hAnsi="Times New Roman" w:cs="Times New Roman"/>
          <w:bCs/>
          <w:color w:val="000000"/>
          <w:sz w:val="24"/>
          <w:szCs w:val="24"/>
        </w:rPr>
        <w:t xml:space="preserve">e počátkem sociální práce byla </w:t>
      </w:r>
      <w:r w:rsidRPr="00950D15">
        <w:rPr>
          <w:rFonts w:ascii="Times New Roman" w:hAnsi="Times New Roman" w:cs="Times New Roman"/>
          <w:bCs/>
          <w:color w:val="000000"/>
          <w:sz w:val="24"/>
          <w:szCs w:val="24"/>
        </w:rPr>
        <w:t>nahodilá, neorganizovaná a neplánovaná pomoc, reagující pouz</w:t>
      </w:r>
      <w:r w:rsidR="00D01B87">
        <w:rPr>
          <w:rFonts w:ascii="Times New Roman" w:hAnsi="Times New Roman" w:cs="Times New Roman"/>
          <w:bCs/>
          <w:color w:val="000000"/>
          <w:sz w:val="24"/>
          <w:szCs w:val="24"/>
        </w:rPr>
        <w:t>e na konkrétní vzniklou situaci,</w:t>
      </w:r>
      <w:r w:rsidRPr="00950D15">
        <w:rPr>
          <w:rFonts w:ascii="Times New Roman" w:hAnsi="Times New Roman" w:cs="Times New Roman"/>
          <w:bCs/>
          <w:color w:val="000000"/>
          <w:sz w:val="24"/>
          <w:szCs w:val="24"/>
        </w:rPr>
        <w:t xml:space="preserve"> plynoucí z</w:t>
      </w:r>
      <w:r w:rsidR="00D01B87">
        <w:rPr>
          <w:rFonts w:ascii="Times New Roman" w:hAnsi="Times New Roman" w:cs="Times New Roman"/>
          <w:bCs/>
          <w:color w:val="000000"/>
          <w:sz w:val="24"/>
          <w:szCs w:val="24"/>
        </w:rPr>
        <w:t xml:space="preserve"> přirozené solidarity. Omezena </w:t>
      </w:r>
      <w:r w:rsidRPr="00950D15">
        <w:rPr>
          <w:rFonts w:ascii="Times New Roman" w:hAnsi="Times New Roman" w:cs="Times New Roman"/>
          <w:bCs/>
          <w:color w:val="000000"/>
          <w:sz w:val="24"/>
          <w:szCs w:val="24"/>
        </w:rPr>
        <w:t>byla pouze</w:t>
      </w:r>
      <w:r w:rsidR="00D01B87">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 xml:space="preserve">péčí </w:t>
      </w:r>
      <w:r w:rsidR="00D01B87">
        <w:rPr>
          <w:rFonts w:ascii="Times New Roman" w:hAnsi="Times New Roman" w:cs="Times New Roman"/>
          <w:bCs/>
          <w:color w:val="000000"/>
          <w:sz w:val="24"/>
          <w:szCs w:val="24"/>
        </w:rPr>
        <w:t>o určité skupiny obyvatelstva.</w:t>
      </w:r>
      <w:r>
        <w:rPr>
          <w:rFonts w:ascii="Times New Roman" w:hAnsi="Times New Roman" w:cs="Times New Roman"/>
          <w:bCs/>
          <w:color w:val="000000"/>
          <w:sz w:val="24"/>
          <w:szCs w:val="24"/>
        </w:rPr>
        <w:t xml:space="preserve"> </w:t>
      </w:r>
      <w:r w:rsidR="00D01B87">
        <w:rPr>
          <w:rFonts w:ascii="Times New Roman" w:hAnsi="Times New Roman" w:cs="Times New Roman"/>
          <w:bCs/>
          <w:color w:val="000000"/>
          <w:sz w:val="24"/>
          <w:szCs w:val="24"/>
        </w:rPr>
        <w:t>D</w:t>
      </w:r>
      <w:r w:rsidRPr="00950D15">
        <w:rPr>
          <w:rFonts w:ascii="Times New Roman" w:hAnsi="Times New Roman" w:cs="Times New Roman"/>
          <w:bCs/>
          <w:color w:val="000000"/>
          <w:sz w:val="24"/>
          <w:szCs w:val="24"/>
        </w:rPr>
        <w:t xml:space="preserve">ůraz </w:t>
      </w:r>
      <w:r w:rsidR="00D01B87">
        <w:rPr>
          <w:rFonts w:ascii="Times New Roman" w:hAnsi="Times New Roman" w:cs="Times New Roman"/>
          <w:bCs/>
          <w:color w:val="000000"/>
          <w:sz w:val="24"/>
          <w:szCs w:val="24"/>
        </w:rPr>
        <w:t>byl</w:t>
      </w:r>
      <w:r w:rsidRPr="00950D15">
        <w:rPr>
          <w:rFonts w:ascii="Times New Roman" w:hAnsi="Times New Roman" w:cs="Times New Roman"/>
          <w:bCs/>
          <w:color w:val="000000"/>
          <w:sz w:val="24"/>
          <w:szCs w:val="24"/>
        </w:rPr>
        <w:t xml:space="preserve"> prvotně na pomoc rodiny, tj</w:t>
      </w:r>
      <w:r>
        <w:rPr>
          <w:rFonts w:ascii="Times New Roman" w:hAnsi="Times New Roman" w:cs="Times New Roman"/>
          <w:bCs/>
          <w:color w:val="000000"/>
          <w:sz w:val="24"/>
          <w:szCs w:val="24"/>
        </w:rPr>
        <w:t xml:space="preserve">. uplatňován byl </w:t>
      </w:r>
      <w:r w:rsidRPr="00950D15">
        <w:rPr>
          <w:rFonts w:ascii="Times New Roman" w:hAnsi="Times New Roman" w:cs="Times New Roman"/>
          <w:bCs/>
          <w:color w:val="000000"/>
          <w:sz w:val="24"/>
          <w:szCs w:val="24"/>
        </w:rPr>
        <w:t>princip subsidiarity, kter</w:t>
      </w:r>
      <w:r>
        <w:rPr>
          <w:rFonts w:ascii="Times New Roman" w:hAnsi="Times New Roman" w:cs="Times New Roman"/>
          <w:bCs/>
          <w:color w:val="000000"/>
          <w:sz w:val="24"/>
          <w:szCs w:val="24"/>
        </w:rPr>
        <w:t>ý je v sociální práci</w:t>
      </w:r>
      <w:r w:rsidRPr="00950D1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upřednostňován </w:t>
      </w:r>
      <w:r w:rsidRPr="00950D15">
        <w:rPr>
          <w:rFonts w:ascii="Times New Roman" w:hAnsi="Times New Roman" w:cs="Times New Roman"/>
          <w:bCs/>
          <w:color w:val="000000"/>
          <w:sz w:val="24"/>
          <w:szCs w:val="24"/>
        </w:rPr>
        <w:t xml:space="preserve">dodnes.  </w:t>
      </w:r>
    </w:p>
    <w:p w:rsidR="00D01B87" w:rsidRPr="00950D15" w:rsidRDefault="00D01B87" w:rsidP="005545B3">
      <w:pPr>
        <w:autoSpaceDE w:val="0"/>
        <w:autoSpaceDN w:val="0"/>
        <w:adjustRightInd w:val="0"/>
        <w:spacing w:after="0"/>
        <w:jc w:val="both"/>
        <w:rPr>
          <w:rFonts w:ascii="Times New Roman" w:hAnsi="Times New Roman" w:cs="Times New Roman"/>
          <w:bCs/>
          <w:color w:val="000000"/>
          <w:sz w:val="24"/>
          <w:szCs w:val="24"/>
        </w:rPr>
      </w:pPr>
    </w:p>
    <w:p w:rsidR="005545B3" w:rsidRDefault="00D01B87"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Sociální práci lze vnímat </w:t>
      </w:r>
      <w:r w:rsidR="005545B3">
        <w:rPr>
          <w:rFonts w:ascii="Times New Roman" w:hAnsi="Times New Roman" w:cs="Times New Roman"/>
          <w:bCs/>
          <w:color w:val="000000"/>
          <w:sz w:val="24"/>
          <w:szCs w:val="24"/>
        </w:rPr>
        <w:t>ve</w:t>
      </w:r>
      <w:r w:rsidR="005545B3" w:rsidRPr="00950D15">
        <w:rPr>
          <w:rFonts w:ascii="Times New Roman" w:hAnsi="Times New Roman" w:cs="Times New Roman"/>
          <w:bCs/>
          <w:color w:val="000000"/>
          <w:sz w:val="24"/>
          <w:szCs w:val="24"/>
        </w:rPr>
        <w:t xml:space="preserve"> dvou rovin</w:t>
      </w:r>
      <w:r w:rsidR="005545B3">
        <w:rPr>
          <w:rFonts w:ascii="Times New Roman" w:hAnsi="Times New Roman" w:cs="Times New Roman"/>
          <w:bCs/>
          <w:color w:val="000000"/>
          <w:sz w:val="24"/>
          <w:szCs w:val="24"/>
        </w:rPr>
        <w:t xml:space="preserve">ách, tj, </w:t>
      </w:r>
      <w:r>
        <w:rPr>
          <w:rFonts w:ascii="Times New Roman" w:hAnsi="Times New Roman" w:cs="Times New Roman"/>
          <w:bCs/>
          <w:color w:val="000000"/>
          <w:sz w:val="24"/>
          <w:szCs w:val="24"/>
        </w:rPr>
        <w:t xml:space="preserve">sociální práci jako </w:t>
      </w:r>
      <w:r w:rsidR="005545B3" w:rsidRPr="00950D15">
        <w:rPr>
          <w:rFonts w:ascii="Times New Roman" w:hAnsi="Times New Roman" w:cs="Times New Roman"/>
          <w:bCs/>
          <w:color w:val="000000"/>
          <w:sz w:val="24"/>
          <w:szCs w:val="24"/>
        </w:rPr>
        <w:t>praktickou činnost</w:t>
      </w:r>
      <w:r>
        <w:rPr>
          <w:rFonts w:ascii="Times New Roman" w:hAnsi="Times New Roman" w:cs="Times New Roman"/>
          <w:bCs/>
          <w:color w:val="000000"/>
          <w:sz w:val="24"/>
          <w:szCs w:val="24"/>
        </w:rPr>
        <w:t xml:space="preserve"> nebo jí můžeme vidět v rovině </w:t>
      </w:r>
      <w:r w:rsidR="005545B3" w:rsidRPr="00950D15">
        <w:rPr>
          <w:rFonts w:ascii="Times New Roman" w:hAnsi="Times New Roman" w:cs="Times New Roman"/>
          <w:bCs/>
          <w:color w:val="000000"/>
          <w:sz w:val="24"/>
          <w:szCs w:val="24"/>
        </w:rPr>
        <w:t>teoretick</w:t>
      </w:r>
      <w:r>
        <w:rPr>
          <w:rFonts w:ascii="Times New Roman" w:hAnsi="Times New Roman" w:cs="Times New Roman"/>
          <w:bCs/>
          <w:color w:val="000000"/>
          <w:sz w:val="24"/>
          <w:szCs w:val="24"/>
        </w:rPr>
        <w:t xml:space="preserve">é. A právě </w:t>
      </w:r>
      <w:r w:rsidR="005545B3">
        <w:rPr>
          <w:rFonts w:ascii="Times New Roman" w:hAnsi="Times New Roman" w:cs="Times New Roman"/>
          <w:bCs/>
          <w:color w:val="000000"/>
          <w:sz w:val="24"/>
          <w:szCs w:val="24"/>
        </w:rPr>
        <w:t xml:space="preserve">toto období je </w:t>
      </w:r>
      <w:r w:rsidR="005545B3" w:rsidRPr="00950D15">
        <w:rPr>
          <w:rFonts w:ascii="Times New Roman" w:hAnsi="Times New Roman" w:cs="Times New Roman"/>
          <w:bCs/>
          <w:color w:val="000000"/>
          <w:sz w:val="24"/>
          <w:szCs w:val="24"/>
        </w:rPr>
        <w:t>praktickou činností,</w:t>
      </w:r>
      <w:r w:rsidR="005545B3">
        <w:rPr>
          <w:rFonts w:ascii="Times New Roman" w:hAnsi="Times New Roman" w:cs="Times New Roman"/>
          <w:bCs/>
          <w:color w:val="000000"/>
          <w:sz w:val="24"/>
          <w:szCs w:val="24"/>
        </w:rPr>
        <w:t xml:space="preserve"> i když </w:t>
      </w:r>
      <w:r w:rsidR="005545B3" w:rsidRPr="00950D15">
        <w:rPr>
          <w:rFonts w:ascii="Times New Roman" w:hAnsi="Times New Roman" w:cs="Times New Roman"/>
          <w:bCs/>
          <w:color w:val="000000"/>
          <w:sz w:val="24"/>
          <w:szCs w:val="24"/>
        </w:rPr>
        <w:t>pouze nahodilou a neorganizovanou.</w:t>
      </w:r>
    </w:p>
    <w:p w:rsidR="00D01B87" w:rsidRPr="00950D15" w:rsidRDefault="00D01B87" w:rsidP="005545B3">
      <w:pPr>
        <w:autoSpaceDE w:val="0"/>
        <w:autoSpaceDN w:val="0"/>
        <w:adjustRightInd w:val="0"/>
        <w:spacing w:after="0"/>
        <w:jc w:val="both"/>
        <w:rPr>
          <w:rFonts w:ascii="Times New Roman" w:hAnsi="Times New Roman" w:cs="Times New Roman"/>
          <w:bCs/>
          <w:color w:val="000000"/>
          <w:sz w:val="24"/>
          <w:szCs w:val="24"/>
        </w:rPr>
      </w:pPr>
    </w:p>
    <w:p w:rsidR="005545B3" w:rsidRPr="00950D15"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Organizovanou formu pomoci</w:t>
      </w:r>
      <w:r>
        <w:rPr>
          <w:rFonts w:ascii="Times New Roman" w:hAnsi="Times New Roman" w:cs="Times New Roman"/>
          <w:bCs/>
          <w:color w:val="000000"/>
          <w:sz w:val="24"/>
          <w:szCs w:val="24"/>
        </w:rPr>
        <w:t xml:space="preserve"> potřebným</w:t>
      </w:r>
      <w:r w:rsidRPr="00950D15">
        <w:rPr>
          <w:rFonts w:ascii="Times New Roman" w:hAnsi="Times New Roman" w:cs="Times New Roman"/>
          <w:bCs/>
          <w:color w:val="000000"/>
          <w:sz w:val="24"/>
          <w:szCs w:val="24"/>
        </w:rPr>
        <w:t xml:space="preserve"> v evropských podmínkách lze spatř</w:t>
      </w:r>
      <w:r>
        <w:rPr>
          <w:rFonts w:ascii="Times New Roman" w:hAnsi="Times New Roman" w:cs="Times New Roman"/>
          <w:bCs/>
          <w:color w:val="000000"/>
          <w:sz w:val="24"/>
          <w:szCs w:val="24"/>
        </w:rPr>
        <w:t>ovat až ve středověku,</w:t>
      </w:r>
      <w:r w:rsidRPr="00950D15">
        <w:rPr>
          <w:rFonts w:ascii="Times New Roman" w:hAnsi="Times New Roman" w:cs="Times New Roman"/>
          <w:bCs/>
          <w:color w:val="000000"/>
          <w:sz w:val="24"/>
          <w:szCs w:val="24"/>
        </w:rPr>
        <w:t xml:space="preserve"> okolo 9. </w:t>
      </w:r>
      <w:r>
        <w:rPr>
          <w:rFonts w:ascii="Times New Roman" w:hAnsi="Times New Roman" w:cs="Times New Roman"/>
          <w:bCs/>
          <w:color w:val="000000"/>
          <w:sz w:val="24"/>
          <w:szCs w:val="24"/>
        </w:rPr>
        <w:t>s</w:t>
      </w:r>
      <w:r w:rsidRPr="00950D15">
        <w:rPr>
          <w:rFonts w:ascii="Times New Roman" w:hAnsi="Times New Roman" w:cs="Times New Roman"/>
          <w:bCs/>
          <w:color w:val="000000"/>
          <w:sz w:val="24"/>
          <w:szCs w:val="24"/>
        </w:rPr>
        <w:t xml:space="preserve">tolí, přičemž </w:t>
      </w:r>
      <w:r w:rsidR="00D01B87">
        <w:rPr>
          <w:rFonts w:ascii="Times New Roman" w:hAnsi="Times New Roman" w:cs="Times New Roman"/>
          <w:bCs/>
          <w:color w:val="000000"/>
          <w:sz w:val="24"/>
          <w:szCs w:val="24"/>
        </w:rPr>
        <w:t xml:space="preserve">tato pomoc byla </w:t>
      </w:r>
      <w:r>
        <w:rPr>
          <w:rFonts w:ascii="Times New Roman" w:hAnsi="Times New Roman" w:cs="Times New Roman"/>
          <w:bCs/>
          <w:color w:val="000000"/>
          <w:sz w:val="24"/>
          <w:szCs w:val="24"/>
        </w:rPr>
        <w:t xml:space="preserve">stále </w:t>
      </w:r>
      <w:r>
        <w:rPr>
          <w:rFonts w:ascii="Times New Roman" w:hAnsi="Times New Roman" w:cs="Times New Roman"/>
          <w:bCs/>
          <w:color w:val="000000"/>
          <w:sz w:val="24"/>
          <w:szCs w:val="24"/>
        </w:rPr>
        <w:lastRenderedPageBreak/>
        <w:t xml:space="preserve">vázána na kláštery a církevní společenství. Zároveň se v této době začaly </w:t>
      </w:r>
      <w:r w:rsidRPr="00950D15">
        <w:rPr>
          <w:rFonts w:ascii="Times New Roman" w:hAnsi="Times New Roman" w:cs="Times New Roman"/>
          <w:bCs/>
          <w:color w:val="000000"/>
          <w:sz w:val="24"/>
          <w:szCs w:val="24"/>
        </w:rPr>
        <w:t>péči o potřebné</w:t>
      </w:r>
      <w:r>
        <w:rPr>
          <w:rFonts w:ascii="Times New Roman" w:hAnsi="Times New Roman" w:cs="Times New Roman"/>
          <w:bCs/>
          <w:color w:val="000000"/>
          <w:sz w:val="24"/>
          <w:szCs w:val="24"/>
        </w:rPr>
        <w:t xml:space="preserve"> postupně věnovat </w:t>
      </w:r>
      <w:r w:rsidRPr="00950D15">
        <w:rPr>
          <w:rFonts w:ascii="Times New Roman" w:hAnsi="Times New Roman" w:cs="Times New Roman"/>
          <w:bCs/>
          <w:color w:val="000000"/>
          <w:sz w:val="24"/>
          <w:szCs w:val="24"/>
        </w:rPr>
        <w:t>i města a obce.</w:t>
      </w:r>
    </w:p>
    <w:p w:rsidR="00667D64" w:rsidRPr="00950D15" w:rsidRDefault="00667D64" w:rsidP="005545B3">
      <w:pPr>
        <w:autoSpaceDE w:val="0"/>
        <w:autoSpaceDN w:val="0"/>
        <w:adjustRightInd w:val="0"/>
        <w:spacing w:after="0"/>
        <w:jc w:val="both"/>
        <w:rPr>
          <w:rFonts w:ascii="Times New Roman" w:hAnsi="Times New Roman" w:cs="Times New Roman"/>
          <w:bCs/>
          <w:color w:val="000000"/>
          <w:sz w:val="24"/>
          <w:szCs w:val="24"/>
        </w:rPr>
      </w:pPr>
    </w:p>
    <w:p w:rsidR="005545B3" w:rsidRPr="009F62CB" w:rsidRDefault="009F62CB" w:rsidP="009F62CB">
      <w:pPr>
        <w:autoSpaceDE w:val="0"/>
        <w:autoSpaceDN w:val="0"/>
        <w:adjustRightInd w:val="0"/>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w:t>
      </w:r>
      <w:r w:rsidR="005545B3" w:rsidRPr="009F62CB">
        <w:rPr>
          <w:rFonts w:ascii="Times New Roman" w:hAnsi="Times New Roman" w:cs="Times New Roman"/>
          <w:b/>
          <w:bCs/>
          <w:color w:val="000000"/>
          <w:sz w:val="28"/>
          <w:szCs w:val="28"/>
        </w:rPr>
        <w:t>Středověk a renesance</w:t>
      </w:r>
    </w:p>
    <w:p w:rsidR="005545B3" w:rsidRPr="00950D15" w:rsidRDefault="005545B3" w:rsidP="005545B3">
      <w:pPr>
        <w:autoSpaceDE w:val="0"/>
        <w:autoSpaceDN w:val="0"/>
        <w:adjustRightInd w:val="0"/>
        <w:spacing w:after="0"/>
        <w:jc w:val="both"/>
        <w:rPr>
          <w:rFonts w:ascii="Times New Roman" w:hAnsi="Times New Roman" w:cs="Times New Roman"/>
          <w:b/>
          <w:bCs/>
          <w:color w:val="000000"/>
          <w:sz w:val="24"/>
          <w:szCs w:val="24"/>
        </w:rPr>
      </w:pPr>
    </w:p>
    <w:p w:rsidR="00D01B87"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Ve středověku bylo křesťanství přijato jako státní náboženství. Panovníci začali c</w:t>
      </w:r>
      <w:r>
        <w:rPr>
          <w:rFonts w:ascii="Times New Roman" w:hAnsi="Times New Roman" w:cs="Times New Roman"/>
          <w:bCs/>
          <w:color w:val="000000"/>
          <w:sz w:val="24"/>
          <w:szCs w:val="24"/>
        </w:rPr>
        <w:t>írkvím svěřovat péči o potřebné</w:t>
      </w:r>
      <w:r w:rsidRPr="00950D15">
        <w:rPr>
          <w:rFonts w:ascii="Times New Roman" w:hAnsi="Times New Roman" w:cs="Times New Roman"/>
          <w:bCs/>
          <w:color w:val="000000"/>
          <w:sz w:val="24"/>
          <w:szCs w:val="24"/>
        </w:rPr>
        <w:t xml:space="preserve"> a církev se tak na konci středověku </w:t>
      </w:r>
      <w:r>
        <w:rPr>
          <w:rFonts w:ascii="Times New Roman" w:hAnsi="Times New Roman" w:cs="Times New Roman"/>
          <w:bCs/>
          <w:color w:val="000000"/>
          <w:sz w:val="24"/>
          <w:szCs w:val="24"/>
        </w:rPr>
        <w:t xml:space="preserve">stala první </w:t>
      </w:r>
      <w:r w:rsidR="00D01B87">
        <w:rPr>
          <w:rFonts w:ascii="Times New Roman" w:hAnsi="Times New Roman" w:cs="Times New Roman"/>
          <w:bCs/>
          <w:color w:val="000000"/>
          <w:sz w:val="24"/>
          <w:szCs w:val="24"/>
        </w:rPr>
        <w:t>„</w:t>
      </w:r>
      <w:r w:rsidRPr="00950D15">
        <w:rPr>
          <w:rFonts w:ascii="Times New Roman" w:hAnsi="Times New Roman" w:cs="Times New Roman"/>
          <w:bCs/>
          <w:color w:val="000000"/>
          <w:sz w:val="24"/>
          <w:szCs w:val="24"/>
        </w:rPr>
        <w:t>sociální institucí“, která poskytovala organi</w:t>
      </w:r>
      <w:r w:rsidR="00D01B87">
        <w:rPr>
          <w:rFonts w:ascii="Times New Roman" w:hAnsi="Times New Roman" w:cs="Times New Roman"/>
          <w:bCs/>
          <w:color w:val="000000"/>
          <w:sz w:val="24"/>
          <w:szCs w:val="24"/>
        </w:rPr>
        <w:t xml:space="preserve">zovanou pomoc chudým, nemocným a </w:t>
      </w:r>
      <w:r w:rsidRPr="00950D15">
        <w:rPr>
          <w:rFonts w:ascii="Times New Roman" w:hAnsi="Times New Roman" w:cs="Times New Roman"/>
          <w:bCs/>
          <w:color w:val="000000"/>
          <w:sz w:val="24"/>
          <w:szCs w:val="24"/>
        </w:rPr>
        <w:t>potřebným.</w:t>
      </w:r>
    </w:p>
    <w:p w:rsidR="005545B3" w:rsidRPr="00950D15"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 xml:space="preserve"> </w:t>
      </w:r>
    </w:p>
    <w:p w:rsidR="00667D64" w:rsidRDefault="005545B3" w:rsidP="005545B3">
      <w:pPr>
        <w:autoSpaceDE w:val="0"/>
        <w:autoSpaceDN w:val="0"/>
        <w:adjustRightInd w:val="0"/>
        <w:spacing w:after="0"/>
        <w:jc w:val="both"/>
        <w:rPr>
          <w:rFonts w:ascii="Times New Roman" w:hAnsi="Times New Roman" w:cs="Times New Roman"/>
          <w:bCs/>
          <w:color w:val="000000"/>
          <w:sz w:val="24"/>
          <w:szCs w:val="24"/>
        </w:rPr>
      </w:pPr>
      <w:r w:rsidRPr="00950D15">
        <w:rPr>
          <w:rFonts w:ascii="Times New Roman" w:hAnsi="Times New Roman" w:cs="Times New Roman"/>
          <w:bCs/>
          <w:color w:val="000000"/>
          <w:sz w:val="24"/>
          <w:szCs w:val="24"/>
        </w:rPr>
        <w:t>Z dob raného středověk</w:t>
      </w:r>
      <w:r w:rsidR="00D01B87">
        <w:rPr>
          <w:rFonts w:ascii="Times New Roman" w:hAnsi="Times New Roman" w:cs="Times New Roman"/>
          <w:bCs/>
          <w:color w:val="000000"/>
          <w:sz w:val="24"/>
          <w:szCs w:val="24"/>
        </w:rPr>
        <w:t xml:space="preserve">u </w:t>
      </w:r>
      <w:r w:rsidRPr="00950D15">
        <w:rPr>
          <w:rFonts w:ascii="Times New Roman" w:hAnsi="Times New Roman" w:cs="Times New Roman"/>
          <w:bCs/>
          <w:color w:val="000000"/>
          <w:sz w:val="24"/>
          <w:szCs w:val="24"/>
        </w:rPr>
        <w:t>lze</w:t>
      </w:r>
      <w:r w:rsidR="00D01B87">
        <w:rPr>
          <w:rFonts w:ascii="Times New Roman" w:hAnsi="Times New Roman" w:cs="Times New Roman"/>
          <w:bCs/>
          <w:color w:val="000000"/>
          <w:sz w:val="24"/>
          <w:szCs w:val="24"/>
        </w:rPr>
        <w:t xml:space="preserve">, </w:t>
      </w:r>
      <w:r w:rsidR="00667D64">
        <w:rPr>
          <w:rFonts w:ascii="Times New Roman" w:hAnsi="Times New Roman" w:cs="Times New Roman"/>
          <w:bCs/>
          <w:color w:val="000000"/>
          <w:sz w:val="24"/>
          <w:szCs w:val="24"/>
        </w:rPr>
        <w:t xml:space="preserve">dle Martinka </w:t>
      </w:r>
      <w:r w:rsidR="00667D64" w:rsidRPr="00950D15">
        <w:rPr>
          <w:rFonts w:ascii="Times New Roman" w:hAnsi="Times New Roman" w:cs="Times New Roman"/>
          <w:bCs/>
          <w:color w:val="000000"/>
          <w:sz w:val="24"/>
          <w:szCs w:val="24"/>
        </w:rPr>
        <w:t>(2010</w:t>
      </w:r>
      <w:r w:rsidR="00667D64">
        <w:rPr>
          <w:rFonts w:ascii="Times New Roman" w:hAnsi="Times New Roman" w:cs="Times New Roman"/>
          <w:bCs/>
          <w:color w:val="000000"/>
          <w:sz w:val="24"/>
          <w:szCs w:val="24"/>
        </w:rPr>
        <w:t>, s. 48-49)</w:t>
      </w:r>
      <w:r w:rsidR="00D01B87">
        <w:rPr>
          <w:rFonts w:ascii="Times New Roman" w:hAnsi="Times New Roman" w:cs="Times New Roman"/>
          <w:bCs/>
          <w:color w:val="000000"/>
          <w:sz w:val="24"/>
          <w:szCs w:val="24"/>
        </w:rPr>
        <w:t xml:space="preserve">, </w:t>
      </w:r>
      <w:r w:rsidRPr="00950D15">
        <w:rPr>
          <w:rFonts w:ascii="Times New Roman" w:hAnsi="Times New Roman" w:cs="Times New Roman"/>
          <w:bCs/>
          <w:color w:val="000000"/>
          <w:sz w:val="24"/>
          <w:szCs w:val="24"/>
        </w:rPr>
        <w:t>vysledovat například počátky v</w:t>
      </w:r>
      <w:r w:rsidR="00D01B87">
        <w:rPr>
          <w:rFonts w:ascii="Times New Roman" w:hAnsi="Times New Roman" w:cs="Times New Roman"/>
          <w:bCs/>
          <w:color w:val="000000"/>
          <w:sz w:val="24"/>
          <w:szCs w:val="24"/>
        </w:rPr>
        <w:t>z</w:t>
      </w:r>
      <w:r w:rsidRPr="00950D15">
        <w:rPr>
          <w:rFonts w:ascii="Times New Roman" w:hAnsi="Times New Roman" w:cs="Times New Roman"/>
          <w:bCs/>
          <w:color w:val="000000"/>
          <w:sz w:val="24"/>
          <w:szCs w:val="24"/>
        </w:rPr>
        <w:t>nik</w:t>
      </w:r>
      <w:r w:rsidR="00D01B87">
        <w:rPr>
          <w:rFonts w:ascii="Times New Roman" w:hAnsi="Times New Roman" w:cs="Times New Roman"/>
          <w:bCs/>
          <w:color w:val="000000"/>
          <w:sz w:val="24"/>
          <w:szCs w:val="24"/>
        </w:rPr>
        <w:t xml:space="preserve">u svépomocných slupin, kterými </w:t>
      </w:r>
      <w:r w:rsidRPr="00950D15">
        <w:rPr>
          <w:rFonts w:ascii="Times New Roman" w:hAnsi="Times New Roman" w:cs="Times New Roman"/>
          <w:bCs/>
          <w:color w:val="000000"/>
          <w:sz w:val="24"/>
          <w:szCs w:val="24"/>
        </w:rPr>
        <w:t>byly v</w:t>
      </w:r>
      <w:r>
        <w:rPr>
          <w:rFonts w:ascii="Times New Roman" w:hAnsi="Times New Roman" w:cs="Times New Roman"/>
          <w:bCs/>
          <w:color w:val="000000"/>
          <w:sz w:val="24"/>
          <w:szCs w:val="24"/>
        </w:rPr>
        <w:t> </w:t>
      </w:r>
      <w:r w:rsidRPr="00950D15">
        <w:rPr>
          <w:rFonts w:ascii="Times New Roman" w:hAnsi="Times New Roman" w:cs="Times New Roman"/>
          <w:bCs/>
          <w:color w:val="000000"/>
          <w:sz w:val="24"/>
          <w:szCs w:val="24"/>
        </w:rPr>
        <w:t>7</w:t>
      </w:r>
      <w:r>
        <w:rPr>
          <w:rFonts w:ascii="Times New Roman" w:hAnsi="Times New Roman" w:cs="Times New Roman"/>
          <w:bCs/>
          <w:color w:val="000000"/>
          <w:sz w:val="24"/>
          <w:szCs w:val="24"/>
        </w:rPr>
        <w:t>.</w:t>
      </w:r>
      <w:r w:rsidR="00D01B87">
        <w:rPr>
          <w:rFonts w:ascii="Times New Roman" w:hAnsi="Times New Roman" w:cs="Times New Roman"/>
          <w:bCs/>
          <w:color w:val="000000"/>
          <w:sz w:val="24"/>
          <w:szCs w:val="24"/>
        </w:rPr>
        <w:t xml:space="preserve"> století tzv. matriky </w:t>
      </w:r>
      <w:r w:rsidR="00667D64">
        <w:rPr>
          <w:rFonts w:ascii="Times New Roman" w:hAnsi="Times New Roman" w:cs="Times New Roman"/>
          <w:bCs/>
          <w:color w:val="000000"/>
          <w:sz w:val="24"/>
          <w:szCs w:val="24"/>
        </w:rPr>
        <w:t>chudých.  S</w:t>
      </w:r>
      <w:r w:rsidRPr="00950D15">
        <w:rPr>
          <w:rFonts w:ascii="Times New Roman" w:hAnsi="Times New Roman" w:cs="Times New Roman"/>
          <w:bCs/>
          <w:color w:val="000000"/>
          <w:sz w:val="24"/>
          <w:szCs w:val="24"/>
        </w:rPr>
        <w:t>labí</w:t>
      </w:r>
      <w:r>
        <w:rPr>
          <w:rFonts w:ascii="Times New Roman" w:hAnsi="Times New Roman" w:cs="Times New Roman"/>
          <w:bCs/>
          <w:color w:val="000000"/>
          <w:sz w:val="24"/>
          <w:szCs w:val="24"/>
        </w:rPr>
        <w:t>, nemocní či</w:t>
      </w:r>
      <w:r w:rsidR="00D01B87">
        <w:rPr>
          <w:rFonts w:ascii="Times New Roman" w:hAnsi="Times New Roman" w:cs="Times New Roman"/>
          <w:bCs/>
          <w:color w:val="000000"/>
          <w:sz w:val="24"/>
          <w:szCs w:val="24"/>
        </w:rPr>
        <w:t xml:space="preserve"> bez příjmu nebyli pouze příjemci </w:t>
      </w:r>
      <w:r w:rsidRPr="00950D15">
        <w:rPr>
          <w:rFonts w:ascii="Times New Roman" w:hAnsi="Times New Roman" w:cs="Times New Roman"/>
          <w:bCs/>
          <w:color w:val="000000"/>
          <w:sz w:val="24"/>
          <w:szCs w:val="24"/>
        </w:rPr>
        <w:t xml:space="preserve">pomoci, ale </w:t>
      </w:r>
      <w:r>
        <w:rPr>
          <w:rFonts w:ascii="Times New Roman" w:hAnsi="Times New Roman" w:cs="Times New Roman"/>
          <w:bCs/>
          <w:color w:val="000000"/>
          <w:sz w:val="24"/>
          <w:szCs w:val="24"/>
        </w:rPr>
        <w:t xml:space="preserve">také </w:t>
      </w:r>
      <w:r w:rsidR="00D01B87">
        <w:rPr>
          <w:rFonts w:ascii="Times New Roman" w:hAnsi="Times New Roman" w:cs="Times New Roman"/>
          <w:bCs/>
          <w:color w:val="000000"/>
          <w:sz w:val="24"/>
          <w:szCs w:val="24"/>
        </w:rPr>
        <w:t>pomocníci církve (</w:t>
      </w:r>
      <w:r w:rsidRPr="00950D15">
        <w:rPr>
          <w:rFonts w:ascii="Times New Roman" w:hAnsi="Times New Roman" w:cs="Times New Roman"/>
          <w:bCs/>
          <w:color w:val="000000"/>
          <w:sz w:val="24"/>
          <w:szCs w:val="24"/>
        </w:rPr>
        <w:t xml:space="preserve">pomoc při zajišťování bohoslužeb, při </w:t>
      </w:r>
      <w:r w:rsidR="00D01B87">
        <w:rPr>
          <w:rFonts w:ascii="Times New Roman" w:hAnsi="Times New Roman" w:cs="Times New Roman"/>
          <w:bCs/>
          <w:color w:val="000000"/>
          <w:sz w:val="24"/>
          <w:szCs w:val="24"/>
        </w:rPr>
        <w:t>úklidu v chrámu). Z</w:t>
      </w:r>
      <w:r>
        <w:rPr>
          <w:rFonts w:ascii="Times New Roman" w:hAnsi="Times New Roman" w:cs="Times New Roman"/>
          <w:bCs/>
          <w:color w:val="000000"/>
          <w:sz w:val="24"/>
          <w:szCs w:val="24"/>
        </w:rPr>
        <w:t>a to získávali</w:t>
      </w:r>
      <w:r w:rsidRPr="00950D15">
        <w:rPr>
          <w:rFonts w:ascii="Times New Roman" w:hAnsi="Times New Roman" w:cs="Times New Roman"/>
          <w:bCs/>
          <w:color w:val="000000"/>
          <w:sz w:val="24"/>
          <w:szCs w:val="24"/>
        </w:rPr>
        <w:t xml:space="preserve"> zvláštní ochranu</w:t>
      </w:r>
      <w:r>
        <w:rPr>
          <w:rFonts w:ascii="Times New Roman" w:hAnsi="Times New Roman" w:cs="Times New Roman"/>
          <w:bCs/>
          <w:color w:val="000000"/>
          <w:sz w:val="24"/>
          <w:szCs w:val="24"/>
        </w:rPr>
        <w:t xml:space="preserve"> a </w:t>
      </w:r>
      <w:r w:rsidRPr="00950D15">
        <w:rPr>
          <w:rFonts w:ascii="Times New Roman" w:hAnsi="Times New Roman" w:cs="Times New Roman"/>
          <w:bCs/>
          <w:color w:val="000000"/>
          <w:sz w:val="24"/>
          <w:szCs w:val="24"/>
        </w:rPr>
        <w:t>privilegium</w:t>
      </w:r>
      <w:r>
        <w:rPr>
          <w:rFonts w:ascii="Times New Roman" w:hAnsi="Times New Roman" w:cs="Times New Roman"/>
          <w:bCs/>
          <w:color w:val="000000"/>
          <w:sz w:val="24"/>
          <w:szCs w:val="24"/>
        </w:rPr>
        <w:t>,</w:t>
      </w:r>
      <w:r w:rsidR="00667D6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kterým bylo </w:t>
      </w:r>
      <w:r w:rsidRPr="00950D15">
        <w:rPr>
          <w:rFonts w:ascii="Times New Roman" w:hAnsi="Times New Roman" w:cs="Times New Roman"/>
          <w:bCs/>
          <w:color w:val="000000"/>
          <w:sz w:val="24"/>
          <w:szCs w:val="24"/>
        </w:rPr>
        <w:t xml:space="preserve">prosit o almužnu u vchodu do kostela. </w:t>
      </w:r>
    </w:p>
    <w:p w:rsidR="00D01B87" w:rsidRDefault="00D01B87" w:rsidP="005545B3">
      <w:pPr>
        <w:autoSpaceDE w:val="0"/>
        <w:autoSpaceDN w:val="0"/>
        <w:adjustRightInd w:val="0"/>
        <w:spacing w:after="0"/>
        <w:jc w:val="both"/>
        <w:rPr>
          <w:rFonts w:ascii="Times New Roman" w:hAnsi="Times New Roman" w:cs="Times New Roman"/>
          <w:bCs/>
          <w:color w:val="000000"/>
          <w:sz w:val="24"/>
          <w:szCs w:val="24"/>
        </w:rPr>
      </w:pPr>
    </w:p>
    <w:p w:rsidR="005545B3" w:rsidRDefault="00667D64"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Zároveň podle Tomeše (</w:t>
      </w:r>
      <w:r w:rsidRPr="00950D15">
        <w:rPr>
          <w:rFonts w:ascii="Times New Roman" w:hAnsi="Times New Roman" w:cs="Times New Roman"/>
          <w:bCs/>
          <w:color w:val="000000"/>
          <w:sz w:val="24"/>
          <w:szCs w:val="24"/>
        </w:rPr>
        <w:t>2010</w:t>
      </w:r>
      <w:r>
        <w:rPr>
          <w:rFonts w:ascii="Times New Roman" w:hAnsi="Times New Roman" w:cs="Times New Roman"/>
          <w:bCs/>
          <w:color w:val="000000"/>
          <w:sz w:val="24"/>
          <w:szCs w:val="24"/>
        </w:rPr>
        <w:t>, s.</w:t>
      </w:r>
      <w:r w:rsidR="0007321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71</w:t>
      </w:r>
      <w:r w:rsidRPr="00950D15">
        <w:rPr>
          <w:rFonts w:ascii="Times New Roman" w:hAnsi="Times New Roman" w:cs="Times New Roman"/>
          <w:bCs/>
          <w:color w:val="000000"/>
          <w:sz w:val="24"/>
          <w:szCs w:val="24"/>
        </w:rPr>
        <w:t>)</w:t>
      </w:r>
      <w:r w:rsidR="00D01B87">
        <w:rPr>
          <w:rFonts w:ascii="Times New Roman" w:hAnsi="Times New Roman" w:cs="Times New Roman"/>
          <w:bCs/>
          <w:color w:val="000000"/>
          <w:sz w:val="24"/>
          <w:szCs w:val="24"/>
        </w:rPr>
        <w:t xml:space="preserve"> byla již v této době zaznamenána </w:t>
      </w:r>
      <w:r w:rsidR="005545B3" w:rsidRPr="00950D15">
        <w:rPr>
          <w:rFonts w:ascii="Times New Roman" w:hAnsi="Times New Roman" w:cs="Times New Roman"/>
          <w:bCs/>
          <w:color w:val="000000"/>
          <w:sz w:val="24"/>
          <w:szCs w:val="24"/>
        </w:rPr>
        <w:t>tendence společnosti k sociálnímu vylučování lidí, kteří se nějakým způsobem odlišovali od běžné populace</w:t>
      </w:r>
      <w:r w:rsidR="005545B3">
        <w:rPr>
          <w:rFonts w:ascii="Times New Roman" w:hAnsi="Times New Roman" w:cs="Times New Roman"/>
          <w:bCs/>
          <w:color w:val="000000"/>
          <w:sz w:val="24"/>
          <w:szCs w:val="24"/>
        </w:rPr>
        <w:t>. Těmi byli zejména chudí, tuláci, žebráci a</w:t>
      </w:r>
      <w:r w:rsidR="005545B3" w:rsidRPr="00950D15">
        <w:rPr>
          <w:rFonts w:ascii="Times New Roman" w:hAnsi="Times New Roman" w:cs="Times New Roman"/>
          <w:bCs/>
          <w:color w:val="000000"/>
          <w:sz w:val="24"/>
          <w:szCs w:val="24"/>
        </w:rPr>
        <w:t xml:space="preserve"> duševně </w:t>
      </w:r>
      <w:r w:rsidR="005545B3">
        <w:rPr>
          <w:rFonts w:ascii="Times New Roman" w:hAnsi="Times New Roman" w:cs="Times New Roman"/>
          <w:bCs/>
          <w:color w:val="000000"/>
          <w:sz w:val="24"/>
          <w:szCs w:val="24"/>
        </w:rPr>
        <w:t>nemocní</w:t>
      </w:r>
      <w:r w:rsidR="00D01B87">
        <w:rPr>
          <w:rFonts w:ascii="Times New Roman" w:hAnsi="Times New Roman" w:cs="Times New Roman"/>
          <w:bCs/>
          <w:color w:val="000000"/>
          <w:sz w:val="24"/>
          <w:szCs w:val="24"/>
        </w:rPr>
        <w:t>. V</w:t>
      </w:r>
      <w:r w:rsidR="005545B3">
        <w:rPr>
          <w:rFonts w:ascii="Times New Roman" w:hAnsi="Times New Roman" w:cs="Times New Roman"/>
          <w:bCs/>
          <w:color w:val="000000"/>
          <w:sz w:val="24"/>
          <w:szCs w:val="24"/>
        </w:rPr>
        <w:t xml:space="preserve">ylučování lze určitým způsobem vnímat jako nešvar i </w:t>
      </w:r>
      <w:r w:rsidR="00D01B87">
        <w:rPr>
          <w:rFonts w:ascii="Times New Roman" w:hAnsi="Times New Roman" w:cs="Times New Roman"/>
          <w:bCs/>
          <w:color w:val="000000"/>
          <w:sz w:val="24"/>
          <w:szCs w:val="24"/>
        </w:rPr>
        <w:t xml:space="preserve">v současné </w:t>
      </w:r>
      <w:r w:rsidR="005545B3">
        <w:rPr>
          <w:rFonts w:ascii="Times New Roman" w:hAnsi="Times New Roman" w:cs="Times New Roman"/>
          <w:bCs/>
          <w:color w:val="000000"/>
          <w:sz w:val="24"/>
          <w:szCs w:val="24"/>
        </w:rPr>
        <w:t>době</w:t>
      </w:r>
      <w:r w:rsidR="005545B3" w:rsidRPr="00950D15">
        <w:rPr>
          <w:rFonts w:ascii="Times New Roman" w:hAnsi="Times New Roman" w:cs="Times New Roman"/>
          <w:bCs/>
          <w:color w:val="000000"/>
          <w:sz w:val="24"/>
          <w:szCs w:val="24"/>
        </w:rPr>
        <w:t>. I dnes jsou v našem prostředí některé skupiny obyv</w:t>
      </w:r>
      <w:r w:rsidR="00D01B87">
        <w:rPr>
          <w:rFonts w:ascii="Times New Roman" w:hAnsi="Times New Roman" w:cs="Times New Roman"/>
          <w:bCs/>
          <w:color w:val="000000"/>
          <w:sz w:val="24"/>
          <w:szCs w:val="24"/>
        </w:rPr>
        <w:t xml:space="preserve">atelstva </w:t>
      </w:r>
      <w:r w:rsidR="005545B3" w:rsidRPr="00950D15">
        <w:rPr>
          <w:rFonts w:ascii="Times New Roman" w:hAnsi="Times New Roman" w:cs="Times New Roman"/>
          <w:bCs/>
          <w:color w:val="000000"/>
          <w:sz w:val="24"/>
          <w:szCs w:val="24"/>
        </w:rPr>
        <w:t>znevýhodněny a stát se neustále snaží pomo</w:t>
      </w:r>
      <w:r w:rsidR="00D01B87">
        <w:rPr>
          <w:rFonts w:ascii="Times New Roman" w:hAnsi="Times New Roman" w:cs="Times New Roman"/>
          <w:bCs/>
          <w:color w:val="000000"/>
          <w:sz w:val="24"/>
          <w:szCs w:val="24"/>
        </w:rPr>
        <w:t>cí opatření sociální politiky o jejich sociální začleňování.</w:t>
      </w:r>
      <w:r w:rsidR="005545B3">
        <w:rPr>
          <w:rFonts w:ascii="Times New Roman" w:hAnsi="Times New Roman" w:cs="Times New Roman"/>
          <w:bCs/>
          <w:color w:val="000000"/>
          <w:sz w:val="24"/>
          <w:szCs w:val="24"/>
        </w:rPr>
        <w:t xml:space="preserve"> </w:t>
      </w:r>
      <w:r w:rsidR="00987ADA">
        <w:rPr>
          <w:rFonts w:ascii="Times New Roman" w:hAnsi="Times New Roman" w:cs="Times New Roman"/>
          <w:bCs/>
          <w:color w:val="000000"/>
          <w:sz w:val="24"/>
          <w:szCs w:val="24"/>
        </w:rPr>
        <w:t xml:space="preserve">Stoupá opět význam dobročinných aktivit </w:t>
      </w:r>
      <w:r w:rsidR="005545B3" w:rsidRPr="00950D15">
        <w:rPr>
          <w:rFonts w:ascii="Times New Roman" w:hAnsi="Times New Roman" w:cs="Times New Roman"/>
          <w:bCs/>
          <w:color w:val="000000"/>
          <w:sz w:val="24"/>
          <w:szCs w:val="24"/>
        </w:rPr>
        <w:t xml:space="preserve">církví. </w:t>
      </w:r>
    </w:p>
    <w:p w:rsidR="00987ADA" w:rsidRDefault="00987ADA" w:rsidP="005545B3">
      <w:pPr>
        <w:autoSpaceDE w:val="0"/>
        <w:autoSpaceDN w:val="0"/>
        <w:adjustRightInd w:val="0"/>
        <w:spacing w:after="0"/>
        <w:jc w:val="both"/>
        <w:rPr>
          <w:rFonts w:ascii="Times New Roman" w:hAnsi="Times New Roman" w:cs="Times New Roman"/>
          <w:bCs/>
          <w:color w:val="000000"/>
          <w:sz w:val="24"/>
          <w:szCs w:val="24"/>
        </w:rPr>
      </w:pPr>
    </w:p>
    <w:p w:rsidR="005545B3" w:rsidRDefault="00073215"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Tomeš </w:t>
      </w:r>
      <w:r w:rsidR="00047D28">
        <w:rPr>
          <w:rFonts w:ascii="Times New Roman" w:hAnsi="Times New Roman" w:cs="Times New Roman"/>
          <w:bCs/>
          <w:color w:val="000000"/>
          <w:sz w:val="24"/>
          <w:szCs w:val="24"/>
        </w:rPr>
        <w:t>(</w:t>
      </w:r>
      <w:r w:rsidRPr="00EE3524">
        <w:rPr>
          <w:rFonts w:ascii="Times New Roman" w:hAnsi="Times New Roman" w:cs="Times New Roman"/>
          <w:bCs/>
          <w:color w:val="000000"/>
          <w:sz w:val="24"/>
          <w:szCs w:val="24"/>
        </w:rPr>
        <w:t>2010, s.</w:t>
      </w:r>
      <w:r>
        <w:rPr>
          <w:rFonts w:ascii="Times New Roman" w:hAnsi="Times New Roman" w:cs="Times New Roman"/>
          <w:bCs/>
          <w:color w:val="000000"/>
          <w:sz w:val="24"/>
          <w:szCs w:val="24"/>
        </w:rPr>
        <w:t xml:space="preserve"> 64</w:t>
      </w:r>
      <w:r w:rsidR="00047D28">
        <w:rPr>
          <w:rFonts w:ascii="Times New Roman" w:hAnsi="Times New Roman" w:cs="Times New Roman"/>
          <w:bCs/>
          <w:color w:val="000000"/>
          <w:sz w:val="24"/>
          <w:szCs w:val="24"/>
        </w:rPr>
        <w:t xml:space="preserve">) </w:t>
      </w:r>
      <w:r w:rsidR="00987ADA">
        <w:rPr>
          <w:rFonts w:ascii="Times New Roman" w:hAnsi="Times New Roman" w:cs="Times New Roman"/>
          <w:bCs/>
          <w:color w:val="000000"/>
          <w:sz w:val="24"/>
          <w:szCs w:val="24"/>
        </w:rPr>
        <w:t xml:space="preserve">dále uvádí, že středověk dává </w:t>
      </w:r>
      <w:r w:rsidR="00145F76">
        <w:rPr>
          <w:rFonts w:ascii="Times New Roman" w:hAnsi="Times New Roman" w:cs="Times New Roman"/>
          <w:bCs/>
          <w:color w:val="000000"/>
          <w:sz w:val="24"/>
          <w:szCs w:val="24"/>
        </w:rPr>
        <w:t xml:space="preserve">základy sociální práci. Tyto základy spatřuje v činnosti </w:t>
      </w:r>
      <w:r w:rsidR="005545B3" w:rsidRPr="00950D15">
        <w:rPr>
          <w:rFonts w:ascii="Times New Roman" w:hAnsi="Times New Roman" w:cs="Times New Roman"/>
          <w:bCs/>
          <w:color w:val="000000"/>
          <w:sz w:val="24"/>
          <w:szCs w:val="24"/>
        </w:rPr>
        <w:t>církevní</w:t>
      </w:r>
      <w:r w:rsidR="00987ADA">
        <w:rPr>
          <w:rFonts w:ascii="Times New Roman" w:hAnsi="Times New Roman" w:cs="Times New Roman"/>
          <w:bCs/>
          <w:color w:val="000000"/>
          <w:sz w:val="24"/>
          <w:szCs w:val="24"/>
        </w:rPr>
        <w:t xml:space="preserve">ch </w:t>
      </w:r>
      <w:r w:rsidR="00145F76">
        <w:rPr>
          <w:rFonts w:ascii="Times New Roman" w:hAnsi="Times New Roman" w:cs="Times New Roman"/>
          <w:bCs/>
          <w:color w:val="000000"/>
          <w:sz w:val="24"/>
          <w:szCs w:val="24"/>
        </w:rPr>
        <w:t>bratrstev.</w:t>
      </w:r>
      <w:r w:rsidR="005545B3">
        <w:rPr>
          <w:rFonts w:ascii="Times New Roman" w:hAnsi="Times New Roman" w:cs="Times New Roman"/>
          <w:bCs/>
          <w:color w:val="000000"/>
          <w:sz w:val="24"/>
          <w:szCs w:val="24"/>
        </w:rPr>
        <w:t xml:space="preserve"> </w:t>
      </w:r>
      <w:r w:rsidR="00145F76">
        <w:rPr>
          <w:rFonts w:ascii="Times New Roman" w:hAnsi="Times New Roman" w:cs="Times New Roman"/>
          <w:bCs/>
          <w:color w:val="000000"/>
          <w:sz w:val="24"/>
          <w:szCs w:val="24"/>
        </w:rPr>
        <w:t>Z</w:t>
      </w:r>
      <w:r w:rsidR="005545B3" w:rsidRPr="00950D15">
        <w:rPr>
          <w:rFonts w:ascii="Times New Roman" w:hAnsi="Times New Roman" w:cs="Times New Roman"/>
          <w:bCs/>
          <w:color w:val="000000"/>
          <w:sz w:val="24"/>
          <w:szCs w:val="24"/>
        </w:rPr>
        <w:t xml:space="preserve">a jejich obdobu lze považovat i ženské hnutí tzv. bekyň. Jednalo se o společenství ovdovělých žen a svobodných </w:t>
      </w:r>
      <w:r w:rsidR="00987ADA">
        <w:rPr>
          <w:rFonts w:ascii="Times New Roman" w:hAnsi="Times New Roman" w:cs="Times New Roman"/>
          <w:bCs/>
          <w:color w:val="000000"/>
          <w:sz w:val="24"/>
          <w:szCs w:val="24"/>
        </w:rPr>
        <w:t xml:space="preserve">dívek, které se věnovaly péči o </w:t>
      </w:r>
      <w:r w:rsidR="005545B3" w:rsidRPr="00950D15">
        <w:rPr>
          <w:rFonts w:ascii="Times New Roman" w:hAnsi="Times New Roman" w:cs="Times New Roman"/>
          <w:bCs/>
          <w:color w:val="000000"/>
          <w:sz w:val="24"/>
          <w:szCs w:val="24"/>
        </w:rPr>
        <w:t>chudé, nemocné a umírající i vzdělávání dívek.</w:t>
      </w:r>
      <w:r w:rsidR="00145F76">
        <w:rPr>
          <w:rFonts w:ascii="Times New Roman" w:hAnsi="Times New Roman" w:cs="Times New Roman"/>
          <w:bCs/>
          <w:color w:val="000000"/>
          <w:sz w:val="24"/>
          <w:szCs w:val="24"/>
        </w:rPr>
        <w:t xml:space="preserve"> Toto společenství se zabývalo</w:t>
      </w:r>
      <w:r w:rsidR="005545B3" w:rsidRPr="00950D15">
        <w:rPr>
          <w:rFonts w:ascii="Times New Roman" w:hAnsi="Times New Roman" w:cs="Times New Roman"/>
          <w:bCs/>
          <w:color w:val="000000"/>
          <w:sz w:val="24"/>
          <w:szCs w:val="24"/>
        </w:rPr>
        <w:t xml:space="preserve"> řešením </w:t>
      </w:r>
      <w:r w:rsidR="005545B3" w:rsidRPr="00950D15">
        <w:rPr>
          <w:rFonts w:ascii="Times New Roman" w:hAnsi="Times New Roman" w:cs="Times New Roman"/>
          <w:bCs/>
          <w:color w:val="000000"/>
          <w:sz w:val="24"/>
          <w:szCs w:val="24"/>
        </w:rPr>
        <w:lastRenderedPageBreak/>
        <w:t>sociálních problémů své doby a lze ho práve</w:t>
      </w:r>
      <w:r w:rsidR="00987ADA">
        <w:rPr>
          <w:rFonts w:ascii="Times New Roman" w:hAnsi="Times New Roman" w:cs="Times New Roman"/>
          <w:bCs/>
          <w:color w:val="000000"/>
          <w:sz w:val="24"/>
          <w:szCs w:val="24"/>
        </w:rPr>
        <w:t xml:space="preserve">m považovat za jeden z prvních pramenů </w:t>
      </w:r>
      <w:r w:rsidR="005545B3" w:rsidRPr="00950D15">
        <w:rPr>
          <w:rFonts w:ascii="Times New Roman" w:hAnsi="Times New Roman" w:cs="Times New Roman"/>
          <w:bCs/>
          <w:color w:val="000000"/>
          <w:sz w:val="24"/>
          <w:szCs w:val="24"/>
        </w:rPr>
        <w:t xml:space="preserve">sociální práce. </w:t>
      </w:r>
    </w:p>
    <w:p w:rsidR="00987ADA" w:rsidRDefault="00987ADA" w:rsidP="005545B3">
      <w:pPr>
        <w:autoSpaceDE w:val="0"/>
        <w:autoSpaceDN w:val="0"/>
        <w:adjustRightInd w:val="0"/>
        <w:spacing w:after="0"/>
        <w:jc w:val="both"/>
        <w:rPr>
          <w:rFonts w:ascii="Times New Roman" w:hAnsi="Times New Roman" w:cs="Times New Roman"/>
          <w:bCs/>
          <w:color w:val="000000"/>
          <w:sz w:val="24"/>
          <w:szCs w:val="24"/>
        </w:rPr>
      </w:pPr>
    </w:p>
    <w:p w:rsidR="005545B3" w:rsidRPr="00EE3524" w:rsidRDefault="00987ADA" w:rsidP="005545B3">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Pomoc potřebným</w:t>
      </w:r>
      <w:r w:rsidR="005545B3" w:rsidRPr="00EE3524">
        <w:rPr>
          <w:rFonts w:ascii="Times New Roman" w:hAnsi="Times New Roman" w:cs="Times New Roman"/>
          <w:bCs/>
          <w:color w:val="000000"/>
          <w:sz w:val="24"/>
          <w:szCs w:val="24"/>
        </w:rPr>
        <w:t xml:space="preserve"> přestává být ve středověku pouze církevní záležitostí, ale sociální péče se začíná ujímat i měšťanstvo,</w:t>
      </w:r>
      <w:r>
        <w:rPr>
          <w:rFonts w:ascii="Times New Roman" w:hAnsi="Times New Roman" w:cs="Times New Roman"/>
          <w:bCs/>
          <w:color w:val="000000"/>
          <w:sz w:val="24"/>
          <w:szCs w:val="24"/>
        </w:rPr>
        <w:t xml:space="preserve"> které stojí za </w:t>
      </w:r>
      <w:r w:rsidR="005545B3">
        <w:rPr>
          <w:rFonts w:ascii="Times New Roman" w:hAnsi="Times New Roman" w:cs="Times New Roman"/>
          <w:bCs/>
          <w:color w:val="000000"/>
          <w:sz w:val="24"/>
          <w:szCs w:val="24"/>
        </w:rPr>
        <w:t>vznikem městských špitálů</w:t>
      </w:r>
      <w:r w:rsidR="005545B3" w:rsidRPr="00EE3524">
        <w:rPr>
          <w:rFonts w:ascii="Times New Roman" w:hAnsi="Times New Roman" w:cs="Times New Roman"/>
          <w:bCs/>
          <w:color w:val="000000"/>
          <w:sz w:val="24"/>
          <w:szCs w:val="24"/>
        </w:rPr>
        <w:t>.</w:t>
      </w:r>
      <w:r w:rsidR="005545B3" w:rsidRPr="00EE3524">
        <w:rPr>
          <w:rFonts w:ascii="Times New Roman" w:hAnsi="Times New Roman" w:cs="Times New Roman"/>
          <w:sz w:val="24"/>
          <w:szCs w:val="24"/>
        </w:rPr>
        <w:t xml:space="preserve"> V době renesance iniciativu církví částečně přebírá měšťanstvo a v roce 1484 vzniká první Městský špitál.</w:t>
      </w:r>
      <w:r w:rsidR="005545B3">
        <w:rPr>
          <w:rFonts w:ascii="Times New Roman" w:hAnsi="Times New Roman" w:cs="Times New Roman"/>
          <w:bCs/>
          <w:color w:val="000000"/>
          <w:sz w:val="24"/>
          <w:szCs w:val="24"/>
        </w:rPr>
        <w:t xml:space="preserve"> Tyto špitály se stávaly</w:t>
      </w:r>
      <w:r w:rsidR="005545B3" w:rsidRPr="00EE3524">
        <w:rPr>
          <w:rFonts w:ascii="Times New Roman" w:hAnsi="Times New Roman" w:cs="Times New Roman"/>
          <w:bCs/>
          <w:color w:val="000000"/>
          <w:sz w:val="24"/>
          <w:szCs w:val="24"/>
        </w:rPr>
        <w:t xml:space="preserve"> hlavním centrem výkonu s</w:t>
      </w:r>
      <w:r w:rsidR="005545B3">
        <w:rPr>
          <w:rFonts w:ascii="Times New Roman" w:hAnsi="Times New Roman" w:cs="Times New Roman"/>
          <w:bCs/>
          <w:color w:val="000000"/>
          <w:sz w:val="24"/>
          <w:szCs w:val="24"/>
        </w:rPr>
        <w:t xml:space="preserve">ociální služby </w:t>
      </w:r>
      <w:r>
        <w:rPr>
          <w:rFonts w:ascii="Times New Roman" w:hAnsi="Times New Roman" w:cs="Times New Roman"/>
          <w:bCs/>
          <w:color w:val="000000"/>
          <w:sz w:val="24"/>
          <w:szCs w:val="24"/>
        </w:rPr>
        <w:t>pro chudé a trpící</w:t>
      </w:r>
      <w:r w:rsidR="005545B3" w:rsidRPr="00EE352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Toto úsilí </w:t>
      </w:r>
      <w:r w:rsidR="005545B3">
        <w:rPr>
          <w:rFonts w:ascii="Times New Roman" w:hAnsi="Times New Roman" w:cs="Times New Roman"/>
          <w:bCs/>
          <w:color w:val="000000"/>
          <w:sz w:val="24"/>
          <w:szCs w:val="24"/>
        </w:rPr>
        <w:t>podnítil</w:t>
      </w:r>
      <w:r>
        <w:rPr>
          <w:rFonts w:ascii="Times New Roman" w:hAnsi="Times New Roman" w:cs="Times New Roman"/>
          <w:bCs/>
          <w:color w:val="000000"/>
          <w:sz w:val="24"/>
          <w:szCs w:val="24"/>
        </w:rPr>
        <w:t xml:space="preserve">o pozdější </w:t>
      </w:r>
      <w:r w:rsidR="005545B3">
        <w:rPr>
          <w:rFonts w:ascii="Times New Roman" w:hAnsi="Times New Roman" w:cs="Times New Roman"/>
          <w:bCs/>
          <w:color w:val="000000"/>
          <w:sz w:val="24"/>
          <w:szCs w:val="24"/>
        </w:rPr>
        <w:t>vznik</w:t>
      </w:r>
      <w:r w:rsidR="005545B3" w:rsidRPr="00EE3524">
        <w:rPr>
          <w:rFonts w:ascii="Times New Roman" w:hAnsi="Times New Roman" w:cs="Times New Roman"/>
          <w:bCs/>
          <w:color w:val="000000"/>
          <w:sz w:val="24"/>
          <w:szCs w:val="24"/>
        </w:rPr>
        <w:t xml:space="preserve"> instituci</w:t>
      </w:r>
      <w:r w:rsidR="009F0769">
        <w:rPr>
          <w:rFonts w:ascii="Times New Roman" w:hAnsi="Times New Roman" w:cs="Times New Roman"/>
          <w:bCs/>
          <w:color w:val="000000"/>
          <w:sz w:val="24"/>
          <w:szCs w:val="24"/>
        </w:rPr>
        <w:t xml:space="preserve">onalizované formy sociální péče, která </w:t>
      </w:r>
      <w:r w:rsidR="005545B3" w:rsidRPr="00EE3524">
        <w:rPr>
          <w:rFonts w:ascii="Times New Roman" w:hAnsi="Times New Roman" w:cs="Times New Roman"/>
          <w:bCs/>
          <w:color w:val="000000"/>
          <w:sz w:val="24"/>
          <w:szCs w:val="24"/>
        </w:rPr>
        <w:t>byla státem podporována především v období tzv. josefínskéh</w:t>
      </w:r>
      <w:r w:rsidR="009F0769">
        <w:rPr>
          <w:rFonts w:ascii="Times New Roman" w:hAnsi="Times New Roman" w:cs="Times New Roman"/>
          <w:bCs/>
          <w:color w:val="000000"/>
          <w:sz w:val="24"/>
          <w:szCs w:val="24"/>
        </w:rPr>
        <w:t xml:space="preserve">o osvícení.  V </w:t>
      </w:r>
      <w:r w:rsidR="005545B3" w:rsidRPr="00EE3524">
        <w:rPr>
          <w:rFonts w:ascii="Times New Roman" w:hAnsi="Times New Roman" w:cs="Times New Roman"/>
          <w:bCs/>
          <w:color w:val="000000"/>
          <w:sz w:val="24"/>
          <w:szCs w:val="24"/>
        </w:rPr>
        <w:t>Českém království</w:t>
      </w:r>
      <w:r w:rsidR="009F0769">
        <w:rPr>
          <w:rFonts w:ascii="Times New Roman" w:hAnsi="Times New Roman" w:cs="Times New Roman"/>
          <w:bCs/>
          <w:color w:val="000000"/>
          <w:sz w:val="24"/>
          <w:szCs w:val="24"/>
        </w:rPr>
        <w:t xml:space="preserve"> se jednalo o </w:t>
      </w:r>
      <w:r>
        <w:rPr>
          <w:rFonts w:ascii="Times New Roman" w:hAnsi="Times New Roman" w:cs="Times New Roman"/>
          <w:bCs/>
          <w:color w:val="000000"/>
          <w:sz w:val="24"/>
          <w:szCs w:val="24"/>
        </w:rPr>
        <w:t xml:space="preserve">období </w:t>
      </w:r>
      <w:r w:rsidR="005545B3" w:rsidRPr="00EE3524">
        <w:rPr>
          <w:rFonts w:ascii="Times New Roman" w:hAnsi="Times New Roman" w:cs="Times New Roman"/>
          <w:bCs/>
          <w:color w:val="000000"/>
          <w:sz w:val="24"/>
          <w:szCs w:val="24"/>
        </w:rPr>
        <w:t>represivní politiky</w:t>
      </w:r>
      <w:r w:rsidR="009F0769">
        <w:rPr>
          <w:rFonts w:ascii="Times New Roman" w:hAnsi="Times New Roman" w:cs="Times New Roman"/>
          <w:bCs/>
          <w:color w:val="000000"/>
          <w:sz w:val="24"/>
          <w:szCs w:val="24"/>
        </w:rPr>
        <w:t xml:space="preserve"> státu proti t</w:t>
      </w:r>
      <w:r>
        <w:rPr>
          <w:rFonts w:ascii="Times New Roman" w:hAnsi="Times New Roman" w:cs="Times New Roman"/>
          <w:bCs/>
          <w:color w:val="000000"/>
          <w:sz w:val="24"/>
          <w:szCs w:val="24"/>
        </w:rPr>
        <w:t xml:space="preserve">ulákům a chudobě. Výsledkem byl Říšský </w:t>
      </w:r>
      <w:r w:rsidR="005545B3" w:rsidRPr="00EE3524">
        <w:rPr>
          <w:rFonts w:ascii="Times New Roman" w:hAnsi="Times New Roman" w:cs="Times New Roman"/>
          <w:bCs/>
          <w:color w:val="000000"/>
          <w:sz w:val="24"/>
          <w:szCs w:val="24"/>
        </w:rPr>
        <w:t>po</w:t>
      </w:r>
      <w:r>
        <w:rPr>
          <w:rFonts w:ascii="Times New Roman" w:hAnsi="Times New Roman" w:cs="Times New Roman"/>
          <w:bCs/>
          <w:color w:val="000000"/>
          <w:sz w:val="24"/>
          <w:szCs w:val="24"/>
        </w:rPr>
        <w:t xml:space="preserve">licejní řád vydaný </w:t>
      </w:r>
      <w:r w:rsidR="005545B3" w:rsidRPr="00EE3524">
        <w:rPr>
          <w:rFonts w:ascii="Times New Roman" w:hAnsi="Times New Roman" w:cs="Times New Roman"/>
          <w:bCs/>
          <w:color w:val="000000"/>
          <w:sz w:val="24"/>
          <w:szCs w:val="24"/>
        </w:rPr>
        <w:t>Ferdinandem I. v roce 1554</w:t>
      </w:r>
      <w:r w:rsidR="005545B3">
        <w:rPr>
          <w:rFonts w:ascii="Times New Roman" w:hAnsi="Times New Roman" w:cs="Times New Roman"/>
          <w:bCs/>
          <w:color w:val="000000"/>
          <w:sz w:val="24"/>
          <w:szCs w:val="24"/>
        </w:rPr>
        <w:t xml:space="preserve">, v němž bylo </w:t>
      </w:r>
      <w:r w:rsidR="005545B3" w:rsidRPr="00EE3524">
        <w:rPr>
          <w:rFonts w:ascii="Times New Roman" w:hAnsi="Times New Roman" w:cs="Times New Roman"/>
          <w:bCs/>
          <w:color w:val="000000"/>
          <w:sz w:val="24"/>
          <w:szCs w:val="24"/>
        </w:rPr>
        <w:t>kodifikováno domovské právo, které poprvé v historii ukládá obcím povinnost pečovat o</w:t>
      </w:r>
      <w:r w:rsidR="005545B3">
        <w:rPr>
          <w:rFonts w:ascii="Times New Roman" w:hAnsi="Times New Roman" w:cs="Times New Roman"/>
          <w:bCs/>
          <w:color w:val="000000"/>
          <w:sz w:val="24"/>
          <w:szCs w:val="24"/>
        </w:rPr>
        <w:t xml:space="preserve"> své chudé</w:t>
      </w:r>
      <w:r>
        <w:rPr>
          <w:rFonts w:ascii="Times New Roman" w:hAnsi="Times New Roman" w:cs="Times New Roman"/>
          <w:bCs/>
          <w:color w:val="000000"/>
          <w:sz w:val="24"/>
          <w:szCs w:val="24"/>
        </w:rPr>
        <w:t xml:space="preserve"> </w:t>
      </w:r>
      <w:r w:rsidR="009F0769">
        <w:rPr>
          <w:rFonts w:ascii="Times New Roman" w:hAnsi="Times New Roman" w:cs="Times New Roman"/>
          <w:bCs/>
          <w:color w:val="000000"/>
          <w:sz w:val="24"/>
          <w:szCs w:val="24"/>
        </w:rPr>
        <w:t>(</w:t>
      </w:r>
      <w:r w:rsidR="005545B3">
        <w:rPr>
          <w:rFonts w:ascii="Times New Roman" w:hAnsi="Times New Roman" w:cs="Times New Roman"/>
          <w:bCs/>
          <w:color w:val="000000"/>
          <w:sz w:val="24"/>
          <w:szCs w:val="24"/>
        </w:rPr>
        <w:t>Tomeš,</w:t>
      </w:r>
      <w:r w:rsidR="005545B3" w:rsidRPr="00EE3524">
        <w:rPr>
          <w:rFonts w:ascii="Times New Roman" w:hAnsi="Times New Roman" w:cs="Times New Roman"/>
          <w:bCs/>
          <w:color w:val="000000"/>
          <w:sz w:val="24"/>
          <w:szCs w:val="24"/>
        </w:rPr>
        <w:t xml:space="preserve"> 2010, s.</w:t>
      </w:r>
      <w:r w:rsidR="005545B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64-71).</w:t>
      </w:r>
    </w:p>
    <w:p w:rsidR="005545B3" w:rsidRDefault="005545B3" w:rsidP="005545B3">
      <w:pPr>
        <w:pStyle w:val="Normlnweb"/>
        <w:spacing w:line="360" w:lineRule="auto"/>
        <w:jc w:val="both"/>
      </w:pPr>
      <w:r w:rsidRPr="00950D15">
        <w:t>Povinnost obcí pečovat o své chudé bylo obsahem dalších záko</w:t>
      </w:r>
      <w:r w:rsidR="00987ADA">
        <w:t xml:space="preserve">nných norem po další století. Domovské právo bylo podrobně </w:t>
      </w:r>
      <w:r w:rsidRPr="00950D15">
        <w:t>rozpracováno v říšském zákoně č. 1</w:t>
      </w:r>
      <w:r w:rsidR="00987ADA">
        <w:t>05/1863 ř.</w:t>
      </w:r>
      <w:r w:rsidR="003A17CE">
        <w:t xml:space="preserve"> </w:t>
      </w:r>
      <w:r w:rsidR="00987ADA">
        <w:t xml:space="preserve">z. </w:t>
      </w:r>
      <w:r w:rsidR="009F0769">
        <w:t xml:space="preserve">o </w:t>
      </w:r>
      <w:r w:rsidR="00987ADA">
        <w:t>domovském právu. Tento zákon</w:t>
      </w:r>
      <w:r w:rsidR="009F0769">
        <w:t xml:space="preserve"> </w:t>
      </w:r>
      <w:r w:rsidRPr="00950D15">
        <w:t>poměrně široce upravoval péči o chudé, včetně výživy a výchovy dětí chudých občanů obce</w:t>
      </w:r>
      <w:r w:rsidR="009F0769">
        <w:t>.  Ř</w:t>
      </w:r>
      <w:r w:rsidRPr="00950D15">
        <w:t>ešil i nápravu zanedban</w:t>
      </w:r>
      <w:r w:rsidR="00987ADA">
        <w:t xml:space="preserve">é mládeže </w:t>
      </w:r>
      <w:r w:rsidRPr="00950D15">
        <w:t>pomocí zařízení. Toto právo ukládalo nejen povin</w:t>
      </w:r>
      <w:r w:rsidR="00987ADA">
        <w:t xml:space="preserve">nosti obci, ale dávalo i právo </w:t>
      </w:r>
      <w:r w:rsidRPr="00950D15">
        <w:t>občanům,</w:t>
      </w:r>
      <w:r>
        <w:t xml:space="preserve"> kteří příslušeli do obce, </w:t>
      </w:r>
      <w:r w:rsidRPr="00950D15">
        <w:t xml:space="preserve">zdržovat se ve své obci </w:t>
      </w:r>
      <w:r w:rsidR="00987ADA">
        <w:t xml:space="preserve">aniž by mohli být vyhoštěni či </w:t>
      </w:r>
      <w:r w:rsidRPr="00950D15">
        <w:t>vypovězeni.</w:t>
      </w:r>
      <w:r w:rsidRPr="00FE35B9">
        <w:t xml:space="preserve"> </w:t>
      </w:r>
      <w:r>
        <w:t>P</w:t>
      </w:r>
      <w:r w:rsidR="00987ADA">
        <w:t xml:space="preserve">ro české země byla tato zásada </w:t>
      </w:r>
      <w:r>
        <w:t>uplatněna až v roce 1868 (Tomeš, 2010, s. 72-73).</w:t>
      </w:r>
    </w:p>
    <w:p w:rsidR="005545B3" w:rsidRPr="00830D6E" w:rsidRDefault="00987ADA" w:rsidP="005545B3">
      <w:pPr>
        <w:pStyle w:val="Normlnweb"/>
        <w:spacing w:line="360" w:lineRule="auto"/>
        <w:jc w:val="both"/>
      </w:pPr>
      <w:r>
        <w:t xml:space="preserve">Ustanovení tohoto </w:t>
      </w:r>
      <w:r w:rsidR="005545B3" w:rsidRPr="00950D15">
        <w:t>říš</w:t>
      </w:r>
      <w:r>
        <w:t xml:space="preserve">ského zákona bylo respektováno </w:t>
      </w:r>
      <w:r w:rsidR="005545B3" w:rsidRPr="00950D15">
        <w:t>na území</w:t>
      </w:r>
      <w:r>
        <w:t xml:space="preserve"> naší republiky až do roku 1948. Poté </w:t>
      </w:r>
      <w:r w:rsidR="005545B3" w:rsidRPr="00950D15">
        <w:t>byl</w:t>
      </w:r>
      <w:r>
        <w:t xml:space="preserve"> předpis </w:t>
      </w:r>
      <w:r w:rsidR="005545B3" w:rsidRPr="00950D15">
        <w:t>zrušen zákonem č. 174/1948 Sb., o zrušen</w:t>
      </w:r>
      <w:r>
        <w:t xml:space="preserve">í domovského práva, které bylo </w:t>
      </w:r>
      <w:r w:rsidR="005545B3" w:rsidRPr="00950D15">
        <w:t xml:space="preserve">později v našem právním řádu nahrazeno pojmem československé státní občanství. </w:t>
      </w:r>
    </w:p>
    <w:p w:rsidR="005545B3" w:rsidRPr="00950D15" w:rsidRDefault="005545B3" w:rsidP="005545B3">
      <w:pPr>
        <w:pStyle w:val="Normlnweb"/>
        <w:spacing w:line="360" w:lineRule="auto"/>
        <w:jc w:val="both"/>
      </w:pPr>
      <w:r w:rsidRPr="00950D15">
        <w:t>Kontinui</w:t>
      </w:r>
      <w:r w:rsidR="00987ADA">
        <w:t xml:space="preserve">tu lze vnímat mezi domovským </w:t>
      </w:r>
      <w:r w:rsidRPr="00950D15">
        <w:t>p</w:t>
      </w:r>
      <w:r w:rsidR="003A17CE">
        <w:t xml:space="preserve">rávem a trvalým bydlištěm, kdy </w:t>
      </w:r>
      <w:r w:rsidR="00987ADA">
        <w:t xml:space="preserve">pro </w:t>
      </w:r>
      <w:r>
        <w:t>většinu</w:t>
      </w:r>
      <w:r w:rsidRPr="00950D15">
        <w:t xml:space="preserve"> opatření sociální politiky </w:t>
      </w:r>
      <w:r>
        <w:t xml:space="preserve">je jedním </w:t>
      </w:r>
      <w:r w:rsidRPr="00950D15">
        <w:t xml:space="preserve">z kritérií </w:t>
      </w:r>
      <w:r w:rsidR="00987ADA">
        <w:t xml:space="preserve">stále </w:t>
      </w:r>
      <w:r w:rsidRPr="00950D15">
        <w:t xml:space="preserve">trvalé bydliště. </w:t>
      </w:r>
      <w:r w:rsidR="00987ADA">
        <w:lastRenderedPageBreak/>
        <w:t xml:space="preserve">Pokud bychom se aktuálně </w:t>
      </w:r>
      <w:r w:rsidRPr="00950D15">
        <w:t xml:space="preserve">pohybovali v oblasti sociálně-právní ochrany dětí, tak </w:t>
      </w:r>
      <w:r w:rsidR="00987ADA">
        <w:t xml:space="preserve">například místo trvalého bydliště je </w:t>
      </w:r>
      <w:r w:rsidRPr="00950D15">
        <w:t>jedním z rozhodu</w:t>
      </w:r>
      <w:r w:rsidR="00987ADA">
        <w:t xml:space="preserve">jících faktorů při poskytování </w:t>
      </w:r>
      <w:r w:rsidRPr="00950D15">
        <w:t>sociálně právní ochrany dětí. Jedná se konk</w:t>
      </w:r>
      <w:r w:rsidR="00987ADA">
        <w:t xml:space="preserve">rétně o ustanovení § 2 odst. 2 písm. a) zákona </w:t>
      </w:r>
      <w:r w:rsidRPr="00950D15">
        <w:t>č. 359/1999 Sb., o sociálně-právní ochraně dět</w:t>
      </w:r>
      <w:r w:rsidR="00987ADA">
        <w:t>í, ve znění pozdějších předpisů. Zde</w:t>
      </w:r>
      <w:r w:rsidRPr="00950D15">
        <w:t xml:space="preserve"> je uvedeno, že sociálně-právní ochrana se poskytuje dítěti, které má na území České republiky trvalý pobyt a dle místa </w:t>
      </w:r>
      <w:r>
        <w:t>trvalého pobytu dítěte je místně příslušný</w:t>
      </w:r>
      <w:r w:rsidRPr="00950D15">
        <w:t xml:space="preserve"> krajský úřad, obecní úřad obce s rozšíř</w:t>
      </w:r>
      <w:r w:rsidR="00987ADA">
        <w:t>enou působností i obecní úřad (</w:t>
      </w:r>
      <w:r w:rsidRPr="00950D15">
        <w:t>§ 61 zákona o sociálně-právní ochraně dětí).</w:t>
      </w:r>
    </w:p>
    <w:p w:rsidR="0011030A" w:rsidRDefault="009F0769" w:rsidP="005545B3">
      <w:pPr>
        <w:pStyle w:val="Normlnweb"/>
        <w:spacing w:line="360" w:lineRule="auto"/>
        <w:jc w:val="both"/>
      </w:pPr>
      <w:r>
        <w:t>Vývoj sociální práce</w:t>
      </w:r>
      <w:r w:rsidR="00987ADA">
        <w:t xml:space="preserve"> ovlivnila dle Martinka (</w:t>
      </w:r>
      <w:r w:rsidR="0011030A">
        <w:t xml:space="preserve">2010, s. 54-55) rekatolizace země v </w:t>
      </w:r>
      <w:r w:rsidR="00987ADA">
        <w:t xml:space="preserve"> 16. a </w:t>
      </w:r>
      <w:r w:rsidR="005545B3" w:rsidRPr="00394F0C">
        <w:t>17. stol</w:t>
      </w:r>
      <w:r w:rsidR="0011030A">
        <w:t xml:space="preserve">etí.  </w:t>
      </w:r>
      <w:r w:rsidR="00987ADA">
        <w:t>Tou b</w:t>
      </w:r>
      <w:r w:rsidR="005545B3">
        <w:t>yla</w:t>
      </w:r>
      <w:r w:rsidR="00987ADA">
        <w:t xml:space="preserve"> redukována měšťanská péče a výrazně </w:t>
      </w:r>
      <w:r w:rsidR="0011030A">
        <w:t xml:space="preserve">posílena </w:t>
      </w:r>
      <w:r w:rsidR="005545B3" w:rsidRPr="00394F0C">
        <w:t>církevn</w:t>
      </w:r>
      <w:r w:rsidR="0011030A">
        <w:t>í moc</w:t>
      </w:r>
      <w:r w:rsidR="005545B3">
        <w:t xml:space="preserve"> a </w:t>
      </w:r>
      <w:r w:rsidR="00987ADA">
        <w:t xml:space="preserve">moc </w:t>
      </w:r>
      <w:r w:rsidR="005545B3">
        <w:t>habsburské monarchie. Od roku</w:t>
      </w:r>
      <w:r w:rsidR="005545B3" w:rsidRPr="00394F0C">
        <w:t xml:space="preserve"> 1</w:t>
      </w:r>
      <w:r w:rsidR="00987ADA">
        <w:t xml:space="preserve">620 </w:t>
      </w:r>
      <w:r w:rsidR="005545B3">
        <w:t>působil v Praze Řád</w:t>
      </w:r>
      <w:r w:rsidR="005545B3" w:rsidRPr="00394F0C">
        <w:t xml:space="preserve"> milosrdných bratří </w:t>
      </w:r>
      <w:r w:rsidR="005545B3">
        <w:t xml:space="preserve">a byla založena </w:t>
      </w:r>
      <w:r w:rsidR="005545B3" w:rsidRPr="00394F0C">
        <w:t>nemocnice</w:t>
      </w:r>
      <w:r w:rsidR="005545B3">
        <w:t xml:space="preserve"> Milosrdných bratří</w:t>
      </w:r>
      <w:r w:rsidR="005545B3" w:rsidRPr="00394F0C">
        <w:t xml:space="preserve">, která svoji funkci plnila až do 20. století. Zajímavostí je, že toto zařízení bylo rozděleno na nemocnici poskytující zdravotní </w:t>
      </w:r>
      <w:r w:rsidR="005545B3">
        <w:t>péči a špitál pro péči sociální</w:t>
      </w:r>
      <w:r w:rsidR="0011030A">
        <w:t>.</w:t>
      </w:r>
    </w:p>
    <w:p w:rsidR="0011030A" w:rsidRDefault="005545B3" w:rsidP="005545B3">
      <w:pPr>
        <w:pStyle w:val="Normlnweb"/>
        <w:spacing w:line="360" w:lineRule="auto"/>
        <w:jc w:val="both"/>
      </w:pPr>
      <w:r>
        <w:t xml:space="preserve"> </w:t>
      </w:r>
      <w:r w:rsidRPr="00950D15">
        <w:t>Jak je výše uve</w:t>
      </w:r>
      <w:r w:rsidR="00987ADA">
        <w:t xml:space="preserve">deno, obec se tak stává od 16. století významným </w:t>
      </w:r>
      <w:r w:rsidRPr="00950D15">
        <w:t xml:space="preserve">subjektem v péči o potřebné, kterou </w:t>
      </w:r>
      <w:r w:rsidR="0011030A">
        <w:t xml:space="preserve">do té doby zabezpečovaly církve.  I když jejich </w:t>
      </w:r>
      <w:r w:rsidR="00003F01">
        <w:t xml:space="preserve">působení </w:t>
      </w:r>
      <w:r w:rsidR="0011030A">
        <w:t>bylo nesyst</w:t>
      </w:r>
      <w:r w:rsidR="00987ADA">
        <w:t xml:space="preserve">ematické a nahodilé, bylo vždy </w:t>
      </w:r>
      <w:r w:rsidR="0011030A">
        <w:t xml:space="preserve">založené </w:t>
      </w:r>
      <w:r w:rsidRPr="00950D15">
        <w:t xml:space="preserve">na službě potřebným a lásce k bližnímu svému. </w:t>
      </w:r>
    </w:p>
    <w:p w:rsidR="005545B3" w:rsidRDefault="0011030A" w:rsidP="005545B3">
      <w:pPr>
        <w:pStyle w:val="Normlnweb"/>
        <w:spacing w:line="360" w:lineRule="auto"/>
        <w:jc w:val="both"/>
      </w:pPr>
      <w:r>
        <w:t>Martine</w:t>
      </w:r>
      <w:r w:rsidR="00987ADA">
        <w:t>k (</w:t>
      </w:r>
      <w:r w:rsidRPr="00950D15">
        <w:t>2008,</w:t>
      </w:r>
      <w:r w:rsidR="00003F01">
        <w:t xml:space="preserve"> s. 54-55) uvádí, že </w:t>
      </w:r>
      <w:r>
        <w:t xml:space="preserve">dobrovolná pomoc </w:t>
      </w:r>
      <w:r w:rsidR="005545B3" w:rsidRPr="00950D15">
        <w:t>nestačila již tlumit sociáln</w:t>
      </w:r>
      <w:r w:rsidR="00003F01">
        <w:t xml:space="preserve">í problémy, které s sebou nesl </w:t>
      </w:r>
      <w:r w:rsidR="005545B3" w:rsidRPr="00950D15">
        <w:t>především nástup industrializace</w:t>
      </w:r>
      <w:r>
        <w:t>. Bylo nutné nastavit</w:t>
      </w:r>
      <w:r w:rsidR="005545B3" w:rsidRPr="00950D15">
        <w:t xml:space="preserve"> systematičtější přístup k řešení chudoby. </w:t>
      </w:r>
    </w:p>
    <w:p w:rsidR="0011030A" w:rsidRDefault="00003F01" w:rsidP="005545B3">
      <w:pPr>
        <w:pStyle w:val="Normlnweb"/>
        <w:spacing w:line="360" w:lineRule="auto"/>
        <w:jc w:val="both"/>
      </w:pPr>
      <w:r>
        <w:t xml:space="preserve">Procházka (2012, s. 23) vnímá </w:t>
      </w:r>
      <w:r w:rsidR="00AA77C6">
        <w:t>z</w:t>
      </w:r>
      <w:r w:rsidR="005545B3">
        <w:t xml:space="preserve">a první reflexi </w:t>
      </w:r>
      <w:r w:rsidR="005545B3" w:rsidRPr="00950D15">
        <w:t>kom</w:t>
      </w:r>
      <w:r w:rsidR="00AA77C6">
        <w:t xml:space="preserve">unální chudinské politiky té doby </w:t>
      </w:r>
      <w:r w:rsidR="005545B3">
        <w:t>myšlenky</w:t>
      </w:r>
      <w:r>
        <w:t xml:space="preserve"> </w:t>
      </w:r>
      <w:r w:rsidR="005545B3" w:rsidRPr="00950D15">
        <w:t>Juana Luise Vivese</w:t>
      </w:r>
      <w:r w:rsidR="005545B3">
        <w:t xml:space="preserve"> vyjádřené v díle </w:t>
      </w:r>
      <w:r w:rsidR="005545B3" w:rsidRPr="00950D15">
        <w:rPr>
          <w:i/>
        </w:rPr>
        <w:t>O podpoře chudých</w:t>
      </w:r>
      <w:r w:rsidR="005545B3" w:rsidRPr="00950D15">
        <w:t xml:space="preserve"> z roku 152</w:t>
      </w:r>
      <w:r>
        <w:t xml:space="preserve">6. Vives v něm, mimo jiné, vyslovuje tři základní požadavky, které jsou žádoucí </w:t>
      </w:r>
      <w:r w:rsidR="005545B3" w:rsidRPr="00950D15">
        <w:t xml:space="preserve">v rámci chudinských opatření.  Prvním z nich je požadavek na to, aby se každý chudý </w:t>
      </w:r>
      <w:r>
        <w:t xml:space="preserve">snažil pracovat, následuje požadavek adresnosti </w:t>
      </w:r>
      <w:r w:rsidR="005545B3" w:rsidRPr="00950D15">
        <w:t>jejich podpory,</w:t>
      </w:r>
      <w:r w:rsidR="005545B3">
        <w:t xml:space="preserve"> </w:t>
      </w:r>
      <w:r w:rsidR="005545B3" w:rsidRPr="00950D15">
        <w:t xml:space="preserve">kdy každá podpora musí vycházet </w:t>
      </w:r>
      <w:r w:rsidR="005545B3" w:rsidRPr="00950D15">
        <w:lastRenderedPageBreak/>
        <w:t>z indivi</w:t>
      </w:r>
      <w:r>
        <w:t xml:space="preserve">duální situace každého jedince, </w:t>
      </w:r>
      <w:r w:rsidR="005545B3" w:rsidRPr="00950D15">
        <w:t>a konečně jde o výchovu chudých k mrav</w:t>
      </w:r>
      <w:r w:rsidR="00AA77C6">
        <w:t>nímu způsobu života</w:t>
      </w:r>
      <w:r w:rsidR="00872A61">
        <w:t xml:space="preserve">. </w:t>
      </w:r>
    </w:p>
    <w:p w:rsidR="00B87816" w:rsidRDefault="005545B3" w:rsidP="005545B3">
      <w:pPr>
        <w:pStyle w:val="Normlnweb"/>
        <w:spacing w:line="360" w:lineRule="auto"/>
        <w:jc w:val="both"/>
      </w:pPr>
      <w:r>
        <w:t>Tyto požadavky jsou</w:t>
      </w:r>
      <w:r w:rsidRPr="00950D15">
        <w:t xml:space="preserve"> součástí moderní sociální prá</w:t>
      </w:r>
      <w:r>
        <w:t>ce i sociá</w:t>
      </w:r>
      <w:r w:rsidR="00AA77C6">
        <w:t>lní politiky dnešní doby.  P</w:t>
      </w:r>
      <w:r w:rsidRPr="00950D15">
        <w:t>řestože t</w:t>
      </w:r>
      <w:r>
        <w:t>o</w:t>
      </w:r>
      <w:r w:rsidR="000C6CB5">
        <w:t xml:space="preserve">to dílo má svůj původ v Belgii, </w:t>
      </w:r>
      <w:r>
        <w:t xml:space="preserve">lze je tak vnímat </w:t>
      </w:r>
      <w:r w:rsidRPr="00950D15">
        <w:t xml:space="preserve">i </w:t>
      </w:r>
      <w:r>
        <w:t xml:space="preserve">jako </w:t>
      </w:r>
      <w:r w:rsidRPr="00950D15">
        <w:t>novou epochu tvor</w:t>
      </w:r>
      <w:r>
        <w:t xml:space="preserve">by sociální práce </w:t>
      </w:r>
      <w:r w:rsidR="00003F01">
        <w:t>v č</w:t>
      </w:r>
      <w:r w:rsidR="00AA77C6">
        <w:t>eském prostředí.</w:t>
      </w:r>
      <w:r>
        <w:t xml:space="preserve">     </w:t>
      </w:r>
    </w:p>
    <w:p w:rsidR="005545B3" w:rsidRPr="00B87816" w:rsidRDefault="00B87816" w:rsidP="005545B3">
      <w:pPr>
        <w:pStyle w:val="Normlnweb"/>
        <w:spacing w:line="360" w:lineRule="auto"/>
        <w:jc w:val="both"/>
      </w:pPr>
      <w:r>
        <w:rPr>
          <w:b/>
          <w:sz w:val="28"/>
          <w:szCs w:val="28"/>
        </w:rPr>
        <w:t>3. O</w:t>
      </w:r>
      <w:r w:rsidR="005545B3" w:rsidRPr="00A51179">
        <w:rPr>
          <w:b/>
          <w:sz w:val="28"/>
          <w:szCs w:val="28"/>
        </w:rPr>
        <w:t xml:space="preserve">bdobí Rakousko - uherské monarchie </w:t>
      </w:r>
    </w:p>
    <w:p w:rsidR="005545B3" w:rsidRPr="00950D15" w:rsidRDefault="005545B3" w:rsidP="005545B3">
      <w:pPr>
        <w:pStyle w:val="Normlnweb"/>
        <w:spacing w:line="360" w:lineRule="auto"/>
        <w:jc w:val="both"/>
      </w:pPr>
      <w:r w:rsidRPr="00950D15">
        <w:t>Nejen chudoba pr</w:t>
      </w:r>
      <w:r w:rsidR="00003F01">
        <w:t>olíná celé dějiny. V</w:t>
      </w:r>
      <w:r>
        <w:t> k</w:t>
      </w:r>
      <w:r w:rsidR="00003F01">
        <w:t>aždé epoše historického vývoje se vyskytují</w:t>
      </w:r>
      <w:r>
        <w:t> děti osiřelé, nemocné, zdravotně hendikepované, týrané, zanedbávané</w:t>
      </w:r>
      <w:r w:rsidR="00003F01">
        <w:t xml:space="preserve"> </w:t>
      </w:r>
      <w:r>
        <w:t>či opuštěné</w:t>
      </w:r>
      <w:r w:rsidRPr="00950D15">
        <w:t>, o které bylo pečováno v duchu křesťanské morálky ješ</w:t>
      </w:r>
      <w:r w:rsidR="00003F01">
        <w:t xml:space="preserve">tě na přelomu 18. a 19. století. </w:t>
      </w:r>
      <w:r>
        <w:t xml:space="preserve"> </w:t>
      </w:r>
      <w:r w:rsidR="00003F01">
        <w:t>J</w:t>
      </w:r>
      <w:r w:rsidRPr="00950D15">
        <w:t>edinou prioritou</w:t>
      </w:r>
      <w:r>
        <w:t xml:space="preserve"> této péče </w:t>
      </w:r>
      <w:r w:rsidR="00003F01">
        <w:t xml:space="preserve">však </w:t>
      </w:r>
      <w:r w:rsidRPr="00950D15">
        <w:t xml:space="preserve">bylo uspokojení nejzákladnějších životních potřeb. </w:t>
      </w:r>
    </w:p>
    <w:p w:rsidR="005545B3" w:rsidRPr="00830D6E" w:rsidRDefault="005545B3" w:rsidP="005545B3">
      <w:pPr>
        <w:jc w:val="both"/>
        <w:rPr>
          <w:rFonts w:ascii="Times New Roman" w:hAnsi="Times New Roman" w:cs="Times New Roman"/>
          <w:sz w:val="24"/>
          <w:szCs w:val="24"/>
        </w:rPr>
      </w:pPr>
      <w:r w:rsidRPr="00830D6E">
        <w:rPr>
          <w:rFonts w:ascii="Times New Roman" w:hAnsi="Times New Roman" w:cs="Times New Roman"/>
          <w:sz w:val="24"/>
          <w:szCs w:val="24"/>
        </w:rPr>
        <w:t>Od po</w:t>
      </w:r>
      <w:r w:rsidR="00003F01">
        <w:rPr>
          <w:rFonts w:ascii="Times New Roman" w:hAnsi="Times New Roman" w:cs="Times New Roman"/>
          <w:sz w:val="24"/>
          <w:szCs w:val="24"/>
        </w:rPr>
        <w:t xml:space="preserve">loviny 18. století </w:t>
      </w:r>
      <w:r w:rsidR="00AA77C6">
        <w:rPr>
          <w:rFonts w:ascii="Times New Roman" w:hAnsi="Times New Roman" w:cs="Times New Roman"/>
          <w:sz w:val="24"/>
          <w:szCs w:val="24"/>
        </w:rPr>
        <w:t>procházela E</w:t>
      </w:r>
      <w:r w:rsidR="00003F01">
        <w:rPr>
          <w:rFonts w:ascii="Times New Roman" w:hAnsi="Times New Roman" w:cs="Times New Roman"/>
          <w:sz w:val="24"/>
          <w:szCs w:val="24"/>
        </w:rPr>
        <w:t xml:space="preserve">vropská společnost řadou </w:t>
      </w:r>
      <w:r w:rsidRPr="00830D6E">
        <w:rPr>
          <w:rFonts w:ascii="Times New Roman" w:hAnsi="Times New Roman" w:cs="Times New Roman"/>
          <w:sz w:val="24"/>
          <w:szCs w:val="24"/>
        </w:rPr>
        <w:t>změn</w:t>
      </w:r>
      <w:r w:rsidR="00003F01">
        <w:rPr>
          <w:rFonts w:ascii="Times New Roman" w:hAnsi="Times New Roman" w:cs="Times New Roman"/>
          <w:sz w:val="24"/>
          <w:szCs w:val="24"/>
        </w:rPr>
        <w:t xml:space="preserve">. </w:t>
      </w:r>
      <w:r>
        <w:rPr>
          <w:rFonts w:ascii="Times New Roman" w:hAnsi="Times New Roman" w:cs="Times New Roman"/>
          <w:sz w:val="24"/>
          <w:szCs w:val="24"/>
        </w:rPr>
        <w:t xml:space="preserve">A to jak v oblasti  ekonomické tak sféře sociální. </w:t>
      </w:r>
      <w:r w:rsidR="00003F01">
        <w:rPr>
          <w:rFonts w:ascii="Times New Roman" w:hAnsi="Times New Roman" w:cs="Times New Roman"/>
          <w:sz w:val="24"/>
          <w:szCs w:val="24"/>
        </w:rPr>
        <w:t xml:space="preserve"> Koncem 18. století </w:t>
      </w:r>
      <w:r w:rsidRPr="00830D6E">
        <w:rPr>
          <w:rFonts w:ascii="Times New Roman" w:hAnsi="Times New Roman" w:cs="Times New Roman"/>
          <w:sz w:val="24"/>
          <w:szCs w:val="24"/>
        </w:rPr>
        <w:t xml:space="preserve">katolická církev přichází o své rozhodující postavení v péči o chudé. Josefem II. jsou rušeny hygienicky nevyhovující špitály a místo nich vznikají nové zdravotně-sociální instituce. V roce 1787 vzniká </w:t>
      </w:r>
      <w:r>
        <w:rPr>
          <w:rFonts w:ascii="Times New Roman" w:hAnsi="Times New Roman" w:cs="Times New Roman"/>
          <w:sz w:val="24"/>
          <w:szCs w:val="24"/>
        </w:rPr>
        <w:t xml:space="preserve">i Pražský nalezinec, který </w:t>
      </w:r>
      <w:r w:rsidRPr="00830D6E">
        <w:rPr>
          <w:rFonts w:ascii="Times New Roman" w:hAnsi="Times New Roman" w:cs="Times New Roman"/>
          <w:sz w:val="24"/>
          <w:szCs w:val="24"/>
        </w:rPr>
        <w:t>byl v roce 1923 přejmenován na Zemský ústav pro péči o dítě.</w:t>
      </w:r>
    </w:p>
    <w:p w:rsidR="00AA77C6" w:rsidRDefault="00AA77C6" w:rsidP="005545B3">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Levická</w:t>
      </w:r>
      <w:r>
        <w:rPr>
          <w:sz w:val="22"/>
        </w:rPr>
        <w:t xml:space="preserve"> </w:t>
      </w:r>
      <w:r>
        <w:rPr>
          <w:rFonts w:ascii="Times New Roman" w:hAnsi="Times New Roman" w:cs="Times New Roman"/>
          <w:sz w:val="24"/>
          <w:szCs w:val="24"/>
        </w:rPr>
        <w:t>(</w:t>
      </w:r>
      <w:r w:rsidRPr="00950D15">
        <w:rPr>
          <w:rFonts w:ascii="Times New Roman" w:hAnsi="Times New Roman" w:cs="Times New Roman"/>
          <w:sz w:val="24"/>
          <w:szCs w:val="24"/>
        </w:rPr>
        <w:t xml:space="preserve">1999, </w:t>
      </w:r>
      <w:r>
        <w:rPr>
          <w:rFonts w:ascii="Times New Roman" w:hAnsi="Times New Roman" w:cs="Times New Roman"/>
          <w:sz w:val="24"/>
          <w:szCs w:val="24"/>
        </w:rPr>
        <w:t xml:space="preserve">s. 27-31) v této souvislosti zmiňuje význam českého </w:t>
      </w:r>
      <w:r w:rsidR="005545B3" w:rsidRPr="00950D15">
        <w:rPr>
          <w:rFonts w:ascii="Times New Roman" w:hAnsi="Times New Roman" w:cs="Times New Roman"/>
          <w:sz w:val="24"/>
          <w:szCs w:val="24"/>
        </w:rPr>
        <w:t>matematik</w:t>
      </w:r>
      <w:r>
        <w:rPr>
          <w:rFonts w:ascii="Times New Roman" w:hAnsi="Times New Roman" w:cs="Times New Roman"/>
          <w:sz w:val="24"/>
          <w:szCs w:val="24"/>
        </w:rPr>
        <w:t>a</w:t>
      </w:r>
      <w:r w:rsidR="005545B3" w:rsidRPr="00950D15">
        <w:rPr>
          <w:rFonts w:ascii="Times New Roman" w:hAnsi="Times New Roman" w:cs="Times New Roman"/>
          <w:sz w:val="24"/>
          <w:szCs w:val="24"/>
        </w:rPr>
        <w:t>, filozof</w:t>
      </w:r>
      <w:r>
        <w:rPr>
          <w:rFonts w:ascii="Times New Roman" w:hAnsi="Times New Roman" w:cs="Times New Roman"/>
          <w:sz w:val="24"/>
          <w:szCs w:val="24"/>
        </w:rPr>
        <w:t xml:space="preserve">a a </w:t>
      </w:r>
      <w:r w:rsidR="005545B3" w:rsidRPr="00950D15">
        <w:rPr>
          <w:rFonts w:ascii="Times New Roman" w:hAnsi="Times New Roman" w:cs="Times New Roman"/>
          <w:sz w:val="24"/>
          <w:szCs w:val="24"/>
        </w:rPr>
        <w:t>kněz</w:t>
      </w:r>
      <w:r>
        <w:rPr>
          <w:rFonts w:ascii="Times New Roman" w:hAnsi="Times New Roman" w:cs="Times New Roman"/>
          <w:sz w:val="24"/>
          <w:szCs w:val="24"/>
        </w:rPr>
        <w:t xml:space="preserve">e </w:t>
      </w:r>
      <w:r w:rsidR="005545B3" w:rsidRPr="00950D15">
        <w:rPr>
          <w:rFonts w:ascii="Times New Roman" w:hAnsi="Times New Roman" w:cs="Times New Roman"/>
          <w:sz w:val="24"/>
          <w:szCs w:val="24"/>
        </w:rPr>
        <w:t xml:space="preserve">Prof. PhDr. </w:t>
      </w:r>
      <w:r>
        <w:rPr>
          <w:rFonts w:ascii="Times New Roman" w:hAnsi="Times New Roman" w:cs="Times New Roman"/>
          <w:sz w:val="24"/>
          <w:szCs w:val="24"/>
        </w:rPr>
        <w:t>Bernarda Bolzana</w:t>
      </w:r>
      <w:r w:rsidR="005545B3" w:rsidRPr="00950D15">
        <w:rPr>
          <w:rFonts w:ascii="Times New Roman" w:hAnsi="Times New Roman" w:cs="Times New Roman"/>
          <w:sz w:val="24"/>
          <w:szCs w:val="24"/>
        </w:rPr>
        <w:t>,</w:t>
      </w:r>
      <w:r w:rsidR="005545B3">
        <w:rPr>
          <w:rFonts w:ascii="Times New Roman" w:hAnsi="Times New Roman" w:cs="Times New Roman"/>
          <w:sz w:val="24"/>
          <w:szCs w:val="24"/>
        </w:rPr>
        <w:t xml:space="preserve"> </w:t>
      </w:r>
      <w:r>
        <w:rPr>
          <w:rFonts w:ascii="Times New Roman" w:hAnsi="Times New Roman" w:cs="Times New Roman"/>
          <w:sz w:val="24"/>
          <w:szCs w:val="24"/>
        </w:rPr>
        <w:t xml:space="preserve">který v roce 1811 </w:t>
      </w:r>
      <w:r w:rsidR="00003F01">
        <w:rPr>
          <w:rFonts w:ascii="Times New Roman" w:hAnsi="Times New Roman" w:cs="Times New Roman"/>
          <w:sz w:val="24"/>
          <w:szCs w:val="24"/>
        </w:rPr>
        <w:t>vystoupil s kritikou dobročinné péče</w:t>
      </w:r>
      <w:r w:rsidR="005545B3">
        <w:rPr>
          <w:rFonts w:ascii="Times New Roman" w:hAnsi="Times New Roman" w:cs="Times New Roman"/>
          <w:sz w:val="24"/>
          <w:szCs w:val="24"/>
        </w:rPr>
        <w:t xml:space="preserve"> </w:t>
      </w:r>
      <w:r w:rsidR="005545B3" w:rsidRPr="00950D15">
        <w:rPr>
          <w:rFonts w:ascii="Times New Roman" w:hAnsi="Times New Roman" w:cs="Times New Roman"/>
          <w:sz w:val="24"/>
          <w:szCs w:val="24"/>
        </w:rPr>
        <w:t xml:space="preserve">ve svém díle </w:t>
      </w:r>
      <w:r w:rsidR="005545B3">
        <w:rPr>
          <w:rFonts w:ascii="Times New Roman" w:hAnsi="Times New Roman" w:cs="Times New Roman"/>
          <w:sz w:val="24"/>
          <w:szCs w:val="24"/>
        </w:rPr>
        <w:t xml:space="preserve">O dobročinnosti. </w:t>
      </w:r>
      <w:r>
        <w:rPr>
          <w:rFonts w:ascii="Times New Roman" w:hAnsi="Times New Roman" w:cs="Times New Roman"/>
          <w:sz w:val="24"/>
          <w:szCs w:val="24"/>
        </w:rPr>
        <w:t>V tomto díle je uvedeno</w:t>
      </w:r>
      <w:r w:rsidR="005545B3" w:rsidRPr="00950D15">
        <w:rPr>
          <w:rFonts w:ascii="Times New Roman" w:hAnsi="Times New Roman" w:cs="Times New Roman"/>
          <w:sz w:val="24"/>
          <w:szCs w:val="24"/>
        </w:rPr>
        <w:t>, že děti, které ztrat</w:t>
      </w:r>
      <w:r w:rsidR="005545B3">
        <w:rPr>
          <w:rFonts w:ascii="Times New Roman" w:hAnsi="Times New Roman" w:cs="Times New Roman"/>
          <w:sz w:val="24"/>
          <w:szCs w:val="24"/>
        </w:rPr>
        <w:t xml:space="preserve">ily rodiče nebo jejich rodiče </w:t>
      </w:r>
      <w:r w:rsidR="005545B3" w:rsidRPr="00950D15">
        <w:rPr>
          <w:rFonts w:ascii="Times New Roman" w:hAnsi="Times New Roman" w:cs="Times New Roman"/>
          <w:sz w:val="24"/>
          <w:szCs w:val="24"/>
        </w:rPr>
        <w:t>nemají schopnost či vůli je vychovávat, zasluhují nejvíce pozornosti</w:t>
      </w:r>
      <w:r w:rsidR="005545B3">
        <w:rPr>
          <w:rFonts w:ascii="Times New Roman" w:hAnsi="Times New Roman" w:cs="Times New Roman"/>
          <w:sz w:val="24"/>
          <w:szCs w:val="24"/>
        </w:rPr>
        <w:t xml:space="preserve">. Reaguje tak </w:t>
      </w:r>
      <w:r w:rsidR="00003F01">
        <w:rPr>
          <w:rFonts w:ascii="Times New Roman" w:hAnsi="Times New Roman" w:cs="Times New Roman"/>
          <w:sz w:val="24"/>
          <w:szCs w:val="24"/>
        </w:rPr>
        <w:t>na</w:t>
      </w:r>
      <w:r w:rsidR="005545B3" w:rsidRPr="00950D15">
        <w:rPr>
          <w:rFonts w:ascii="Times New Roman" w:hAnsi="Times New Roman" w:cs="Times New Roman"/>
          <w:sz w:val="24"/>
          <w:szCs w:val="24"/>
        </w:rPr>
        <w:t xml:space="preserve"> </w:t>
      </w:r>
      <w:r w:rsidR="005545B3">
        <w:rPr>
          <w:rFonts w:ascii="Times New Roman" w:hAnsi="Times New Roman" w:cs="Times New Roman"/>
          <w:sz w:val="24"/>
          <w:szCs w:val="24"/>
        </w:rPr>
        <w:t>nežádoucí společenské jevy, které</w:t>
      </w:r>
      <w:r w:rsidR="00003F01">
        <w:rPr>
          <w:rFonts w:ascii="Times New Roman" w:hAnsi="Times New Roman" w:cs="Times New Roman"/>
          <w:sz w:val="24"/>
          <w:szCs w:val="24"/>
        </w:rPr>
        <w:t xml:space="preserve"> se v 19. století </w:t>
      </w:r>
      <w:r w:rsidR="005545B3" w:rsidRPr="00950D15">
        <w:rPr>
          <w:rFonts w:ascii="Times New Roman" w:hAnsi="Times New Roman" w:cs="Times New Roman"/>
          <w:sz w:val="24"/>
          <w:szCs w:val="24"/>
        </w:rPr>
        <w:t>vlivem industrializace stále více vyskytují v naší ze</w:t>
      </w:r>
      <w:r w:rsidR="00003F01">
        <w:rPr>
          <w:rFonts w:ascii="Times New Roman" w:hAnsi="Times New Roman" w:cs="Times New Roman"/>
          <w:sz w:val="24"/>
          <w:szCs w:val="24"/>
        </w:rPr>
        <w:t xml:space="preserve">mi. Těmi </w:t>
      </w:r>
      <w:r w:rsidR="005545B3" w:rsidRPr="00950D15">
        <w:rPr>
          <w:rFonts w:ascii="Times New Roman" w:hAnsi="Times New Roman" w:cs="Times New Roman"/>
          <w:sz w:val="24"/>
          <w:szCs w:val="24"/>
        </w:rPr>
        <w:t>jsou ned</w:t>
      </w:r>
      <w:r w:rsidR="00003F01">
        <w:rPr>
          <w:rFonts w:ascii="Times New Roman" w:hAnsi="Times New Roman" w:cs="Times New Roman"/>
          <w:sz w:val="24"/>
          <w:szCs w:val="24"/>
        </w:rPr>
        <w:t xml:space="preserve">ostačující péče o děti, narůst </w:t>
      </w:r>
      <w:r w:rsidR="005545B3" w:rsidRPr="00950D15">
        <w:rPr>
          <w:rFonts w:ascii="Times New Roman" w:hAnsi="Times New Roman" w:cs="Times New Roman"/>
          <w:sz w:val="24"/>
          <w:szCs w:val="24"/>
        </w:rPr>
        <w:t>kriminality, tuláctví a žebr</w:t>
      </w:r>
      <w:r w:rsidR="00003F01">
        <w:rPr>
          <w:rFonts w:ascii="Times New Roman" w:hAnsi="Times New Roman" w:cs="Times New Roman"/>
          <w:sz w:val="24"/>
          <w:szCs w:val="24"/>
        </w:rPr>
        <w:t xml:space="preserve">ota. Děti jsou nuceny pracovat </w:t>
      </w:r>
      <w:r w:rsidR="005545B3" w:rsidRPr="00950D15">
        <w:rPr>
          <w:rFonts w:ascii="Times New Roman" w:hAnsi="Times New Roman" w:cs="Times New Roman"/>
          <w:sz w:val="24"/>
          <w:szCs w:val="24"/>
        </w:rPr>
        <w:t xml:space="preserve">ve velice útlém věku. </w:t>
      </w:r>
    </w:p>
    <w:p w:rsidR="00003F01" w:rsidRDefault="00003F01" w:rsidP="005545B3">
      <w:pPr>
        <w:pStyle w:val="Textpoznpodarou"/>
        <w:spacing w:line="360" w:lineRule="auto"/>
        <w:jc w:val="both"/>
        <w:rPr>
          <w:rFonts w:ascii="Times New Roman" w:hAnsi="Times New Roman" w:cs="Times New Roman"/>
          <w:sz w:val="24"/>
          <w:szCs w:val="24"/>
        </w:rPr>
      </w:pPr>
    </w:p>
    <w:p w:rsidR="005545B3" w:rsidRDefault="005545B3" w:rsidP="005545B3">
      <w:pPr>
        <w:pStyle w:val="Textpoznpodarou"/>
        <w:spacing w:line="360" w:lineRule="auto"/>
        <w:jc w:val="both"/>
        <w:rPr>
          <w:rFonts w:ascii="Times New Roman" w:hAnsi="Times New Roman" w:cs="Times New Roman"/>
          <w:sz w:val="24"/>
          <w:szCs w:val="24"/>
        </w:rPr>
      </w:pPr>
      <w:r w:rsidRPr="00950D15">
        <w:rPr>
          <w:rFonts w:ascii="Times New Roman" w:hAnsi="Times New Roman" w:cs="Times New Roman"/>
          <w:sz w:val="24"/>
          <w:szCs w:val="24"/>
        </w:rPr>
        <w:t>V tomtéž roce veš</w:t>
      </w:r>
      <w:r w:rsidR="00003F01">
        <w:rPr>
          <w:rFonts w:ascii="Times New Roman" w:hAnsi="Times New Roman" w:cs="Times New Roman"/>
          <w:sz w:val="24"/>
          <w:szCs w:val="24"/>
        </w:rPr>
        <w:t>el v platnost zákon č. 946/1811</w:t>
      </w:r>
      <w:r w:rsidRPr="00950D15">
        <w:rPr>
          <w:rFonts w:ascii="Times New Roman" w:hAnsi="Times New Roman" w:cs="Times New Roman"/>
          <w:sz w:val="24"/>
          <w:szCs w:val="24"/>
        </w:rPr>
        <w:t xml:space="preserve">z.ř. Obecný zákoník občanský, </w:t>
      </w:r>
      <w:r w:rsidRPr="00950D15">
        <w:rPr>
          <w:rFonts w:ascii="Times New Roman" w:hAnsi="Times New Roman" w:cs="Times New Roman"/>
          <w:bCs/>
          <w:sz w:val="24"/>
          <w:szCs w:val="24"/>
        </w:rPr>
        <w:t>který</w:t>
      </w:r>
      <w:r w:rsidRPr="00950D15">
        <w:rPr>
          <w:rFonts w:ascii="Times New Roman" w:hAnsi="Times New Roman" w:cs="Times New Roman"/>
          <w:b/>
          <w:bCs/>
          <w:sz w:val="24"/>
          <w:szCs w:val="24"/>
        </w:rPr>
        <w:t xml:space="preserve"> </w:t>
      </w:r>
      <w:r w:rsidR="00003F01">
        <w:rPr>
          <w:rFonts w:ascii="Times New Roman" w:hAnsi="Times New Roman" w:cs="Times New Roman"/>
          <w:sz w:val="24"/>
          <w:szCs w:val="24"/>
        </w:rPr>
        <w:t>nabyl účinnosti dnem 1.</w:t>
      </w:r>
      <w:r w:rsidR="003A17CE">
        <w:rPr>
          <w:rFonts w:ascii="Times New Roman" w:hAnsi="Times New Roman" w:cs="Times New Roman"/>
          <w:sz w:val="24"/>
          <w:szCs w:val="24"/>
        </w:rPr>
        <w:t xml:space="preserve"> </w:t>
      </w:r>
      <w:r w:rsidR="00003F01">
        <w:rPr>
          <w:rFonts w:ascii="Times New Roman" w:hAnsi="Times New Roman" w:cs="Times New Roman"/>
          <w:sz w:val="24"/>
          <w:szCs w:val="24"/>
        </w:rPr>
        <w:t>1.</w:t>
      </w:r>
      <w:r w:rsidR="003A17CE">
        <w:rPr>
          <w:rFonts w:ascii="Times New Roman" w:hAnsi="Times New Roman" w:cs="Times New Roman"/>
          <w:sz w:val="24"/>
          <w:szCs w:val="24"/>
        </w:rPr>
        <w:t xml:space="preserve"> </w:t>
      </w:r>
      <w:r w:rsidR="00003F01">
        <w:rPr>
          <w:rFonts w:ascii="Times New Roman" w:hAnsi="Times New Roman" w:cs="Times New Roman"/>
          <w:sz w:val="24"/>
          <w:szCs w:val="24"/>
        </w:rPr>
        <w:t>1812</w:t>
      </w:r>
      <w:r w:rsidR="003A17CE">
        <w:rPr>
          <w:rFonts w:ascii="Times New Roman" w:hAnsi="Times New Roman" w:cs="Times New Roman"/>
          <w:sz w:val="24"/>
          <w:szCs w:val="24"/>
        </w:rPr>
        <w:t xml:space="preserve">. Jednalo se o první </w:t>
      </w:r>
      <w:r w:rsidRPr="00950D15">
        <w:rPr>
          <w:rFonts w:ascii="Times New Roman" w:hAnsi="Times New Roman" w:cs="Times New Roman"/>
          <w:sz w:val="24"/>
          <w:szCs w:val="24"/>
        </w:rPr>
        <w:t xml:space="preserve">právní </w:t>
      </w:r>
      <w:r w:rsidRPr="00950D15">
        <w:rPr>
          <w:rFonts w:ascii="Times New Roman" w:hAnsi="Times New Roman" w:cs="Times New Roman"/>
          <w:sz w:val="24"/>
          <w:szCs w:val="24"/>
        </w:rPr>
        <w:lastRenderedPageBreak/>
        <w:t>normu,</w:t>
      </w:r>
      <w:r>
        <w:rPr>
          <w:rFonts w:ascii="Times New Roman" w:hAnsi="Times New Roman" w:cs="Times New Roman"/>
          <w:sz w:val="24"/>
          <w:szCs w:val="24"/>
        </w:rPr>
        <w:t xml:space="preserve"> </w:t>
      </w:r>
      <w:r w:rsidR="003A17CE">
        <w:rPr>
          <w:rFonts w:ascii="Times New Roman" w:hAnsi="Times New Roman" w:cs="Times New Roman"/>
          <w:sz w:val="24"/>
          <w:szCs w:val="24"/>
        </w:rPr>
        <w:t xml:space="preserve">která </w:t>
      </w:r>
      <w:r w:rsidR="004F3F18">
        <w:rPr>
          <w:rFonts w:ascii="Times New Roman" w:hAnsi="Times New Roman" w:cs="Times New Roman"/>
          <w:sz w:val="24"/>
          <w:szCs w:val="24"/>
        </w:rPr>
        <w:t xml:space="preserve">upravovala </w:t>
      </w:r>
      <w:r w:rsidRPr="00950D15">
        <w:rPr>
          <w:rFonts w:ascii="Times New Roman" w:hAnsi="Times New Roman" w:cs="Times New Roman"/>
          <w:sz w:val="24"/>
          <w:szCs w:val="24"/>
        </w:rPr>
        <w:t>právní postavení dítěte v rodině</w:t>
      </w:r>
      <w:r>
        <w:rPr>
          <w:rFonts w:ascii="Times New Roman" w:hAnsi="Times New Roman" w:cs="Times New Roman"/>
          <w:sz w:val="24"/>
          <w:szCs w:val="24"/>
        </w:rPr>
        <w:t>, potažmo vztahy rodičů a dětí</w:t>
      </w:r>
      <w:r w:rsidR="00003F01">
        <w:rPr>
          <w:rFonts w:ascii="Times New Roman" w:hAnsi="Times New Roman" w:cs="Times New Roman"/>
          <w:sz w:val="24"/>
          <w:szCs w:val="24"/>
        </w:rPr>
        <w:t xml:space="preserve">. A to i </w:t>
      </w:r>
      <w:r w:rsidRPr="00950D15">
        <w:rPr>
          <w:rFonts w:ascii="Times New Roman" w:hAnsi="Times New Roman" w:cs="Times New Roman"/>
          <w:sz w:val="24"/>
          <w:szCs w:val="24"/>
        </w:rPr>
        <w:t>při rozluce manželství. Je v něm zahrn</w:t>
      </w:r>
      <w:r w:rsidR="00003F01">
        <w:rPr>
          <w:rFonts w:ascii="Times New Roman" w:hAnsi="Times New Roman" w:cs="Times New Roman"/>
          <w:sz w:val="24"/>
          <w:szCs w:val="24"/>
        </w:rPr>
        <w:t xml:space="preserve">ut nárok na výživu a výchovu a </w:t>
      </w:r>
      <w:r w:rsidRPr="00950D15">
        <w:rPr>
          <w:rFonts w:ascii="Times New Roman" w:hAnsi="Times New Roman" w:cs="Times New Roman"/>
          <w:sz w:val="24"/>
          <w:szCs w:val="24"/>
        </w:rPr>
        <w:t>ochranu soudem jako v</w:t>
      </w:r>
      <w:r w:rsidR="00003F01">
        <w:rPr>
          <w:rFonts w:ascii="Times New Roman" w:hAnsi="Times New Roman" w:cs="Times New Roman"/>
          <w:sz w:val="24"/>
          <w:szCs w:val="24"/>
        </w:rPr>
        <w:t xml:space="preserve">ýchovné opatření. Výše zmíněný </w:t>
      </w:r>
      <w:r w:rsidRPr="00950D15">
        <w:rPr>
          <w:rFonts w:ascii="Times New Roman" w:hAnsi="Times New Roman" w:cs="Times New Roman"/>
          <w:sz w:val="24"/>
          <w:szCs w:val="24"/>
        </w:rPr>
        <w:t>zákon platil na našem území téměř</w:t>
      </w:r>
      <w:r>
        <w:rPr>
          <w:rFonts w:ascii="Times New Roman" w:hAnsi="Times New Roman" w:cs="Times New Roman"/>
          <w:sz w:val="24"/>
          <w:szCs w:val="24"/>
        </w:rPr>
        <w:t xml:space="preserve"> </w:t>
      </w:r>
      <w:r w:rsidRPr="00950D15">
        <w:rPr>
          <w:rFonts w:ascii="Times New Roman" w:hAnsi="Times New Roman" w:cs="Times New Roman"/>
          <w:sz w:val="24"/>
          <w:szCs w:val="24"/>
        </w:rPr>
        <w:t>150 let</w:t>
      </w:r>
      <w:r w:rsidR="00AA77C6">
        <w:rPr>
          <w:rFonts w:ascii="Times New Roman" w:hAnsi="Times New Roman" w:cs="Times New Roman"/>
          <w:sz w:val="24"/>
          <w:szCs w:val="24"/>
        </w:rPr>
        <w:t xml:space="preserve">. </w:t>
      </w:r>
    </w:p>
    <w:p w:rsidR="00003F01" w:rsidRPr="00950D15" w:rsidRDefault="00003F01" w:rsidP="005545B3">
      <w:pPr>
        <w:pStyle w:val="Textpoznpodarou"/>
        <w:spacing w:line="360" w:lineRule="auto"/>
        <w:jc w:val="both"/>
        <w:rPr>
          <w:rFonts w:ascii="Times New Roman" w:hAnsi="Times New Roman" w:cs="Times New Roman"/>
          <w:sz w:val="24"/>
          <w:szCs w:val="24"/>
        </w:rPr>
      </w:pP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 xml:space="preserve">Ochranu mládeže před nezákonným jednáním jiných osob upravoval </w:t>
      </w:r>
      <w:r>
        <w:rPr>
          <w:rFonts w:ascii="Times New Roman" w:hAnsi="Times New Roman" w:cs="Times New Roman"/>
          <w:sz w:val="24"/>
          <w:szCs w:val="24"/>
        </w:rPr>
        <w:t>Trestní zákon z roku 1852. Ten však dále bohužel</w:t>
      </w:r>
      <w:r w:rsidR="00003F01">
        <w:rPr>
          <w:rFonts w:ascii="Times New Roman" w:hAnsi="Times New Roman" w:cs="Times New Roman"/>
          <w:sz w:val="24"/>
          <w:szCs w:val="24"/>
        </w:rPr>
        <w:t xml:space="preserve"> neřešil, </w:t>
      </w:r>
      <w:r w:rsidRPr="00950D15">
        <w:rPr>
          <w:rFonts w:ascii="Times New Roman" w:hAnsi="Times New Roman" w:cs="Times New Roman"/>
          <w:sz w:val="24"/>
          <w:szCs w:val="24"/>
        </w:rPr>
        <w:t>jak</w:t>
      </w:r>
      <w:r w:rsidR="00B82B0B">
        <w:rPr>
          <w:rFonts w:ascii="Times New Roman" w:hAnsi="Times New Roman" w:cs="Times New Roman"/>
          <w:sz w:val="24"/>
          <w:szCs w:val="24"/>
        </w:rPr>
        <w:t xml:space="preserve"> pracovat s mládeží </w:t>
      </w:r>
      <w:r w:rsidRPr="00950D15">
        <w:rPr>
          <w:rFonts w:ascii="Times New Roman" w:hAnsi="Times New Roman" w:cs="Times New Roman"/>
          <w:sz w:val="24"/>
          <w:szCs w:val="24"/>
        </w:rPr>
        <w:t xml:space="preserve">ohroženou </w:t>
      </w:r>
      <w:r w:rsidR="00B82B0B">
        <w:rPr>
          <w:rFonts w:ascii="Times New Roman" w:hAnsi="Times New Roman" w:cs="Times New Roman"/>
          <w:sz w:val="24"/>
          <w:szCs w:val="24"/>
        </w:rPr>
        <w:t>kriminalito</w:t>
      </w:r>
      <w:r w:rsidR="000C6CB5">
        <w:rPr>
          <w:rFonts w:ascii="Times New Roman" w:hAnsi="Times New Roman" w:cs="Times New Roman"/>
          <w:sz w:val="24"/>
          <w:szCs w:val="24"/>
        </w:rPr>
        <w:t>u</w:t>
      </w:r>
      <w:r>
        <w:rPr>
          <w:rFonts w:ascii="Times New Roman" w:hAnsi="Times New Roman" w:cs="Times New Roman"/>
          <w:sz w:val="24"/>
          <w:szCs w:val="24"/>
        </w:rPr>
        <w:t xml:space="preserve">. </w:t>
      </w:r>
      <w:r w:rsidR="00003F01">
        <w:rPr>
          <w:rFonts w:ascii="Times New Roman" w:hAnsi="Times New Roman" w:cs="Times New Roman"/>
          <w:sz w:val="24"/>
          <w:szCs w:val="24"/>
        </w:rPr>
        <w:t>Matoušek (</w:t>
      </w:r>
      <w:r w:rsidR="00210669" w:rsidRPr="00950D15">
        <w:rPr>
          <w:rFonts w:ascii="Times New Roman" w:hAnsi="Times New Roman" w:cs="Times New Roman"/>
          <w:sz w:val="24"/>
          <w:szCs w:val="24"/>
        </w:rPr>
        <w:t>2007</w:t>
      </w:r>
      <w:r w:rsidR="00210669">
        <w:rPr>
          <w:rFonts w:ascii="Times New Roman" w:hAnsi="Times New Roman" w:cs="Times New Roman"/>
          <w:sz w:val="24"/>
          <w:szCs w:val="24"/>
        </w:rPr>
        <w:t>a, s. 116-117) poukazuje na neexist</w:t>
      </w:r>
      <w:r w:rsidR="00003F01">
        <w:rPr>
          <w:rFonts w:ascii="Times New Roman" w:hAnsi="Times New Roman" w:cs="Times New Roman"/>
          <w:sz w:val="24"/>
          <w:szCs w:val="24"/>
        </w:rPr>
        <w:t>enci</w:t>
      </w:r>
      <w:r w:rsidRPr="00950D15">
        <w:rPr>
          <w:rFonts w:ascii="Times New Roman" w:hAnsi="Times New Roman" w:cs="Times New Roman"/>
          <w:sz w:val="24"/>
          <w:szCs w:val="24"/>
        </w:rPr>
        <w:t xml:space="preserve"> státem </w:t>
      </w:r>
      <w:r w:rsidR="00003F01">
        <w:rPr>
          <w:rFonts w:ascii="Times New Roman" w:hAnsi="Times New Roman" w:cs="Times New Roman"/>
          <w:sz w:val="24"/>
          <w:szCs w:val="24"/>
        </w:rPr>
        <w:t>garantované a organizované</w:t>
      </w:r>
      <w:r w:rsidR="00210669">
        <w:rPr>
          <w:rFonts w:ascii="Times New Roman" w:hAnsi="Times New Roman" w:cs="Times New Roman"/>
          <w:sz w:val="24"/>
          <w:szCs w:val="24"/>
        </w:rPr>
        <w:t xml:space="preserve"> péče o děti, </w:t>
      </w:r>
      <w:r>
        <w:rPr>
          <w:rFonts w:ascii="Times New Roman" w:hAnsi="Times New Roman" w:cs="Times New Roman"/>
          <w:sz w:val="24"/>
          <w:szCs w:val="24"/>
        </w:rPr>
        <w:t>která by byla navíc vymezená legislativou.</w:t>
      </w:r>
      <w:r w:rsidRPr="00950D15">
        <w:rPr>
          <w:rFonts w:ascii="Times New Roman" w:hAnsi="Times New Roman" w:cs="Times New Roman"/>
          <w:sz w:val="24"/>
          <w:szCs w:val="24"/>
        </w:rPr>
        <w:t xml:space="preserve"> </w:t>
      </w:r>
      <w:r>
        <w:rPr>
          <w:rFonts w:ascii="Times New Roman" w:hAnsi="Times New Roman" w:cs="Times New Roman"/>
          <w:sz w:val="24"/>
          <w:szCs w:val="24"/>
        </w:rPr>
        <w:t xml:space="preserve">I když </w:t>
      </w:r>
      <w:r w:rsidRPr="00950D15">
        <w:rPr>
          <w:rFonts w:ascii="Times New Roman" w:hAnsi="Times New Roman" w:cs="Times New Roman"/>
          <w:sz w:val="24"/>
          <w:szCs w:val="24"/>
        </w:rPr>
        <w:t xml:space="preserve">život </w:t>
      </w:r>
      <w:r>
        <w:rPr>
          <w:rFonts w:ascii="Times New Roman" w:hAnsi="Times New Roman" w:cs="Times New Roman"/>
          <w:sz w:val="24"/>
          <w:szCs w:val="24"/>
        </w:rPr>
        <w:t xml:space="preserve">tehdejší </w:t>
      </w:r>
      <w:r w:rsidRPr="00950D15">
        <w:rPr>
          <w:rFonts w:ascii="Times New Roman" w:hAnsi="Times New Roman" w:cs="Times New Roman"/>
          <w:sz w:val="24"/>
          <w:szCs w:val="24"/>
        </w:rPr>
        <w:t>společnosti byl inspirací pro vni</w:t>
      </w:r>
      <w:r>
        <w:rPr>
          <w:rFonts w:ascii="Times New Roman" w:hAnsi="Times New Roman" w:cs="Times New Roman"/>
          <w:sz w:val="24"/>
          <w:szCs w:val="24"/>
        </w:rPr>
        <w:t>k nových forem sociální práce,</w:t>
      </w:r>
      <w:r w:rsidRPr="00950D15">
        <w:rPr>
          <w:rFonts w:ascii="Times New Roman" w:hAnsi="Times New Roman" w:cs="Times New Roman"/>
          <w:sz w:val="24"/>
          <w:szCs w:val="24"/>
        </w:rPr>
        <w:t xml:space="preserve"> chudobinec a donucovací pracovna </w:t>
      </w:r>
      <w:r w:rsidR="00003F01">
        <w:rPr>
          <w:rFonts w:ascii="Times New Roman" w:hAnsi="Times New Roman" w:cs="Times New Roman"/>
          <w:sz w:val="24"/>
          <w:szCs w:val="24"/>
        </w:rPr>
        <w:t>byly stále považovány za základ</w:t>
      </w:r>
      <w:r w:rsidRPr="00950D15">
        <w:rPr>
          <w:rFonts w:ascii="Times New Roman" w:hAnsi="Times New Roman" w:cs="Times New Roman"/>
          <w:sz w:val="24"/>
          <w:szCs w:val="24"/>
        </w:rPr>
        <w:t xml:space="preserve"> soc</w:t>
      </w:r>
      <w:r>
        <w:rPr>
          <w:rFonts w:ascii="Times New Roman" w:hAnsi="Times New Roman" w:cs="Times New Roman"/>
          <w:sz w:val="24"/>
          <w:szCs w:val="24"/>
        </w:rPr>
        <w:t>iální práce.</w:t>
      </w:r>
      <w:r w:rsidR="00AA77C6">
        <w:rPr>
          <w:rFonts w:ascii="Times New Roman" w:hAnsi="Times New Roman" w:cs="Times New Roman"/>
          <w:sz w:val="24"/>
          <w:szCs w:val="24"/>
        </w:rPr>
        <w:t xml:space="preserve"> </w:t>
      </w:r>
      <w:r>
        <w:rPr>
          <w:rFonts w:ascii="Times New Roman" w:hAnsi="Times New Roman" w:cs="Times New Roman"/>
          <w:sz w:val="24"/>
          <w:szCs w:val="24"/>
        </w:rPr>
        <w:t xml:space="preserve">A to až do konce 19. století </w:t>
      </w:r>
    </w:p>
    <w:p w:rsidR="005545B3" w:rsidRPr="00950D15" w:rsidRDefault="005545B3" w:rsidP="005545B3">
      <w:pPr>
        <w:jc w:val="both"/>
        <w:rPr>
          <w:rFonts w:ascii="Times New Roman" w:hAnsi="Times New Roman" w:cs="Times New Roman"/>
          <w:sz w:val="24"/>
          <w:szCs w:val="24"/>
        </w:rPr>
      </w:pPr>
      <w:r>
        <w:rPr>
          <w:rFonts w:ascii="Times New Roman" w:hAnsi="Times New Roman" w:cs="Times New Roman"/>
          <w:sz w:val="24"/>
          <w:szCs w:val="24"/>
        </w:rPr>
        <w:t>Jak je již výše zmíněno, r</w:t>
      </w:r>
      <w:r w:rsidRPr="00950D15">
        <w:rPr>
          <w:rFonts w:ascii="Times New Roman" w:hAnsi="Times New Roman" w:cs="Times New Roman"/>
          <w:sz w:val="24"/>
          <w:szCs w:val="24"/>
        </w:rPr>
        <w:t xml:space="preserve">oku 1863 byl </w:t>
      </w:r>
      <w:r>
        <w:rPr>
          <w:rFonts w:ascii="Times New Roman" w:hAnsi="Times New Roman" w:cs="Times New Roman"/>
          <w:sz w:val="24"/>
          <w:szCs w:val="24"/>
        </w:rPr>
        <w:t xml:space="preserve">pro české země </w:t>
      </w:r>
      <w:r w:rsidRPr="00950D15">
        <w:rPr>
          <w:rFonts w:ascii="Times New Roman" w:hAnsi="Times New Roman" w:cs="Times New Roman"/>
          <w:sz w:val="24"/>
          <w:szCs w:val="24"/>
        </w:rPr>
        <w:t>vyd</w:t>
      </w:r>
      <w:r w:rsidR="00003F01">
        <w:rPr>
          <w:rFonts w:ascii="Times New Roman" w:hAnsi="Times New Roman" w:cs="Times New Roman"/>
          <w:sz w:val="24"/>
          <w:szCs w:val="24"/>
        </w:rPr>
        <w:t>án říšský zákon domovský č. 105. N</w:t>
      </w:r>
      <w:r w:rsidRPr="00950D15">
        <w:rPr>
          <w:rFonts w:ascii="Times New Roman" w:hAnsi="Times New Roman" w:cs="Times New Roman"/>
          <w:sz w:val="24"/>
          <w:szCs w:val="24"/>
        </w:rPr>
        <w:t xml:space="preserve">a tento </w:t>
      </w:r>
      <w:r w:rsidR="00003F01">
        <w:rPr>
          <w:rFonts w:ascii="Times New Roman" w:hAnsi="Times New Roman" w:cs="Times New Roman"/>
          <w:sz w:val="24"/>
          <w:szCs w:val="24"/>
        </w:rPr>
        <w:t xml:space="preserve">zákon navázal </w:t>
      </w:r>
      <w:r w:rsidRPr="00950D15">
        <w:rPr>
          <w:rFonts w:ascii="Times New Roman" w:hAnsi="Times New Roman" w:cs="Times New Roman"/>
          <w:sz w:val="24"/>
          <w:szCs w:val="24"/>
        </w:rPr>
        <w:t>r</w:t>
      </w:r>
      <w:r w:rsidR="00003F01">
        <w:rPr>
          <w:rFonts w:ascii="Times New Roman" w:hAnsi="Times New Roman" w:cs="Times New Roman"/>
          <w:sz w:val="24"/>
          <w:szCs w:val="24"/>
        </w:rPr>
        <w:t>oku 1868 zemský zákon chudinský.</w:t>
      </w:r>
      <w:r>
        <w:rPr>
          <w:rFonts w:ascii="Times New Roman" w:hAnsi="Times New Roman" w:cs="Times New Roman"/>
          <w:sz w:val="24"/>
          <w:szCs w:val="24"/>
        </w:rPr>
        <w:t xml:space="preserve"> </w:t>
      </w:r>
      <w:r w:rsidR="00003F01">
        <w:rPr>
          <w:rFonts w:ascii="Times New Roman" w:hAnsi="Times New Roman" w:cs="Times New Roman"/>
          <w:sz w:val="24"/>
          <w:szCs w:val="24"/>
        </w:rPr>
        <w:t xml:space="preserve">Tím byl převeden majetek </w:t>
      </w:r>
      <w:r w:rsidRPr="00950D15">
        <w:rPr>
          <w:rFonts w:ascii="Times New Roman" w:hAnsi="Times New Roman" w:cs="Times New Roman"/>
          <w:sz w:val="24"/>
          <w:szCs w:val="24"/>
        </w:rPr>
        <w:t>farních chudinských ústavů na obecní chudinské pokladny a péče o chudé tak začal být součástí veřejné obecní správy a náležela do samostatné</w:t>
      </w:r>
      <w:r>
        <w:rPr>
          <w:rFonts w:ascii="Times New Roman" w:hAnsi="Times New Roman" w:cs="Times New Roman"/>
          <w:sz w:val="24"/>
          <w:szCs w:val="24"/>
        </w:rPr>
        <w:t xml:space="preserve"> působnosti obce. Toto opatření</w:t>
      </w:r>
      <w:r w:rsidRPr="00950D15">
        <w:rPr>
          <w:rFonts w:ascii="Times New Roman" w:hAnsi="Times New Roman" w:cs="Times New Roman"/>
          <w:sz w:val="24"/>
          <w:szCs w:val="24"/>
        </w:rPr>
        <w:t xml:space="preserve"> lze pova</w:t>
      </w:r>
      <w:r w:rsidR="00E374D4">
        <w:rPr>
          <w:rFonts w:ascii="Times New Roman" w:hAnsi="Times New Roman" w:cs="Times New Roman"/>
          <w:sz w:val="24"/>
          <w:szCs w:val="24"/>
        </w:rPr>
        <w:t xml:space="preserve">žovat za základ veřejné správy </w:t>
      </w:r>
      <w:r w:rsidRPr="00950D15">
        <w:rPr>
          <w:rFonts w:ascii="Times New Roman" w:hAnsi="Times New Roman" w:cs="Times New Roman"/>
          <w:sz w:val="24"/>
          <w:szCs w:val="24"/>
        </w:rPr>
        <w:t>při péči o sociálně potřebné. Upravena byla těmit</w:t>
      </w:r>
      <w:r w:rsidR="00E374D4">
        <w:rPr>
          <w:rFonts w:ascii="Times New Roman" w:hAnsi="Times New Roman" w:cs="Times New Roman"/>
          <w:sz w:val="24"/>
          <w:szCs w:val="24"/>
        </w:rPr>
        <w:t xml:space="preserve">o zákony například i výchova a </w:t>
      </w:r>
      <w:r w:rsidRPr="00950D15">
        <w:rPr>
          <w:rFonts w:ascii="Times New Roman" w:hAnsi="Times New Roman" w:cs="Times New Roman"/>
          <w:sz w:val="24"/>
          <w:szCs w:val="24"/>
        </w:rPr>
        <w:t>výživa chu</w:t>
      </w:r>
      <w:r w:rsidR="00E374D4">
        <w:rPr>
          <w:rFonts w:ascii="Times New Roman" w:hAnsi="Times New Roman" w:cs="Times New Roman"/>
          <w:sz w:val="24"/>
          <w:szCs w:val="24"/>
        </w:rPr>
        <w:t xml:space="preserve">dých dětí, včetně </w:t>
      </w:r>
      <w:r w:rsidRPr="00950D15">
        <w:rPr>
          <w:rFonts w:ascii="Times New Roman" w:hAnsi="Times New Roman" w:cs="Times New Roman"/>
          <w:sz w:val="24"/>
          <w:szCs w:val="24"/>
        </w:rPr>
        <w:t xml:space="preserve">zabezpečení dětí opuštěných </w:t>
      </w:r>
      <w:r w:rsidR="00E374D4">
        <w:rPr>
          <w:rFonts w:ascii="Times New Roman" w:hAnsi="Times New Roman" w:cs="Times New Roman"/>
          <w:sz w:val="24"/>
          <w:szCs w:val="24"/>
        </w:rPr>
        <w:t>a zanedbávaných. Tato opatření lze vnímat jako počátek sociálně-právní ochrany dětí v České republice</w:t>
      </w:r>
      <w:r w:rsidRPr="00950D15">
        <w:rPr>
          <w:rFonts w:ascii="Times New Roman" w:hAnsi="Times New Roman" w:cs="Times New Roman"/>
          <w:sz w:val="24"/>
          <w:szCs w:val="24"/>
        </w:rPr>
        <w:t xml:space="preserve"> (Novotná</w:t>
      </w:r>
      <w:r>
        <w:rPr>
          <w:rFonts w:ascii="Times New Roman" w:hAnsi="Times New Roman" w:cs="Times New Roman"/>
          <w:sz w:val="24"/>
          <w:szCs w:val="24"/>
        </w:rPr>
        <w:t xml:space="preserve">, Burdová, Brabenec, </w:t>
      </w:r>
      <w:r w:rsidRPr="00950D15">
        <w:rPr>
          <w:rFonts w:ascii="Times New Roman" w:hAnsi="Times New Roman" w:cs="Times New Roman"/>
          <w:sz w:val="24"/>
          <w:szCs w:val="24"/>
        </w:rPr>
        <w:t>2000</w:t>
      </w:r>
      <w:r>
        <w:rPr>
          <w:rFonts w:ascii="Times New Roman" w:hAnsi="Times New Roman" w:cs="Times New Roman"/>
          <w:sz w:val="24"/>
          <w:szCs w:val="24"/>
        </w:rPr>
        <w:t>, 9-10</w:t>
      </w:r>
      <w:r w:rsidRPr="00950D15">
        <w:rPr>
          <w:rFonts w:ascii="Times New Roman" w:hAnsi="Times New Roman" w:cs="Times New Roman"/>
          <w:sz w:val="24"/>
          <w:szCs w:val="24"/>
        </w:rPr>
        <w:t>)</w:t>
      </w:r>
      <w:r>
        <w:rPr>
          <w:rFonts w:ascii="Times New Roman" w:hAnsi="Times New Roman" w:cs="Times New Roman"/>
          <w:sz w:val="24"/>
          <w:szCs w:val="24"/>
        </w:rPr>
        <w:t>.</w:t>
      </w:r>
    </w:p>
    <w:p w:rsidR="00210669"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 xml:space="preserve">Péče </w:t>
      </w:r>
      <w:r w:rsidR="00E374D4">
        <w:rPr>
          <w:rFonts w:ascii="Times New Roman" w:hAnsi="Times New Roman" w:cs="Times New Roman"/>
          <w:sz w:val="24"/>
          <w:szCs w:val="24"/>
        </w:rPr>
        <w:t xml:space="preserve">o děti byla zajišťována pomocí útulků, nalezinců nebo </w:t>
      </w:r>
      <w:r w:rsidRPr="00950D15">
        <w:rPr>
          <w:rFonts w:ascii="Times New Roman" w:hAnsi="Times New Roman" w:cs="Times New Roman"/>
          <w:sz w:val="24"/>
          <w:szCs w:val="24"/>
        </w:rPr>
        <w:t>sirotčinců, ale jej</w:t>
      </w:r>
      <w:r w:rsidR="00E374D4">
        <w:rPr>
          <w:rFonts w:ascii="Times New Roman" w:hAnsi="Times New Roman" w:cs="Times New Roman"/>
          <w:sz w:val="24"/>
          <w:szCs w:val="24"/>
        </w:rPr>
        <w:t xml:space="preserve">ich provoz byl </w:t>
      </w:r>
      <w:r w:rsidRPr="00950D15">
        <w:rPr>
          <w:rFonts w:ascii="Times New Roman" w:hAnsi="Times New Roman" w:cs="Times New Roman"/>
          <w:sz w:val="24"/>
          <w:szCs w:val="24"/>
        </w:rPr>
        <w:t xml:space="preserve">pro stát velice nákladný.  Pro obec bylo výhodnější řešením </w:t>
      </w:r>
      <w:r w:rsidR="00E374D4">
        <w:rPr>
          <w:rFonts w:ascii="Times New Roman" w:hAnsi="Times New Roman" w:cs="Times New Roman"/>
          <w:sz w:val="24"/>
          <w:szCs w:val="24"/>
        </w:rPr>
        <w:t xml:space="preserve">umísťovat děti do jiných rodin. Tyto rodiny byly podporovány </w:t>
      </w:r>
      <w:r w:rsidRPr="00950D15">
        <w:rPr>
          <w:rFonts w:ascii="Times New Roman" w:hAnsi="Times New Roman" w:cs="Times New Roman"/>
          <w:sz w:val="24"/>
          <w:szCs w:val="24"/>
        </w:rPr>
        <w:t>z obecních fondů nebo nejrůzně</w:t>
      </w:r>
      <w:r w:rsidR="00E374D4">
        <w:rPr>
          <w:rFonts w:ascii="Times New Roman" w:hAnsi="Times New Roman" w:cs="Times New Roman"/>
          <w:sz w:val="24"/>
          <w:szCs w:val="24"/>
        </w:rPr>
        <w:t xml:space="preserve">jších spolků. Toto opatření je </w:t>
      </w:r>
      <w:r w:rsidRPr="00950D15">
        <w:rPr>
          <w:rFonts w:ascii="Times New Roman" w:hAnsi="Times New Roman" w:cs="Times New Roman"/>
          <w:sz w:val="24"/>
          <w:szCs w:val="24"/>
        </w:rPr>
        <w:t xml:space="preserve">prvním předobrazem dnešní pěstounské péče. </w:t>
      </w:r>
    </w:p>
    <w:p w:rsidR="005545B3" w:rsidRDefault="00210669" w:rsidP="005545B3">
      <w:pPr>
        <w:jc w:val="both"/>
        <w:rPr>
          <w:rFonts w:ascii="Times New Roman" w:hAnsi="Times New Roman" w:cs="Times New Roman"/>
          <w:sz w:val="24"/>
          <w:szCs w:val="24"/>
        </w:rPr>
      </w:pPr>
      <w:r>
        <w:rPr>
          <w:rFonts w:ascii="Times New Roman" w:hAnsi="Times New Roman" w:cs="Times New Roman"/>
          <w:sz w:val="24"/>
          <w:szCs w:val="24"/>
        </w:rPr>
        <w:t>Špeciáno</w:t>
      </w:r>
      <w:r w:rsidR="00E374D4">
        <w:rPr>
          <w:rFonts w:ascii="Times New Roman" w:hAnsi="Times New Roman" w:cs="Times New Roman"/>
          <w:sz w:val="24"/>
          <w:szCs w:val="24"/>
        </w:rPr>
        <w:t xml:space="preserve">vá (2007, s. 26) upozorňuje na to, </w:t>
      </w:r>
      <w:r>
        <w:rPr>
          <w:rFonts w:ascii="Times New Roman" w:hAnsi="Times New Roman" w:cs="Times New Roman"/>
          <w:sz w:val="24"/>
          <w:szCs w:val="24"/>
        </w:rPr>
        <w:t xml:space="preserve">že děti byly </w:t>
      </w:r>
      <w:r w:rsidR="005545B3" w:rsidRPr="00950D15">
        <w:rPr>
          <w:rFonts w:ascii="Times New Roman" w:hAnsi="Times New Roman" w:cs="Times New Roman"/>
          <w:sz w:val="24"/>
          <w:szCs w:val="24"/>
        </w:rPr>
        <w:t>v takových rodinách často zneužívány k nejrůznějším pracím, kt</w:t>
      </w:r>
      <w:r w:rsidR="00E374D4">
        <w:rPr>
          <w:rFonts w:ascii="Times New Roman" w:hAnsi="Times New Roman" w:cs="Times New Roman"/>
          <w:sz w:val="24"/>
          <w:szCs w:val="24"/>
        </w:rPr>
        <w:t xml:space="preserve">eré neodpovídaly jejich věku či </w:t>
      </w:r>
      <w:r w:rsidR="005545B3" w:rsidRPr="00950D15">
        <w:rPr>
          <w:rFonts w:ascii="Times New Roman" w:hAnsi="Times New Roman" w:cs="Times New Roman"/>
          <w:sz w:val="24"/>
          <w:szCs w:val="24"/>
        </w:rPr>
        <w:t>fyzické konstituci nebo s nimi bylo hrubě jednáno</w:t>
      </w:r>
      <w:r w:rsidR="00EA00F7">
        <w:rPr>
          <w:rFonts w:ascii="Times New Roman" w:hAnsi="Times New Roman" w:cs="Times New Roman"/>
          <w:sz w:val="24"/>
          <w:szCs w:val="24"/>
        </w:rPr>
        <w:t xml:space="preserve">. Opatřením byl vznik </w:t>
      </w:r>
      <w:r w:rsidR="005545B3" w:rsidRPr="00950D15">
        <w:rPr>
          <w:rFonts w:ascii="Times New Roman" w:hAnsi="Times New Roman" w:cs="Times New Roman"/>
          <w:sz w:val="24"/>
          <w:szCs w:val="24"/>
        </w:rPr>
        <w:lastRenderedPageBreak/>
        <w:t>institut</w:t>
      </w:r>
      <w:r w:rsidR="00EA00F7">
        <w:rPr>
          <w:rFonts w:ascii="Times New Roman" w:hAnsi="Times New Roman" w:cs="Times New Roman"/>
          <w:sz w:val="24"/>
          <w:szCs w:val="24"/>
        </w:rPr>
        <w:t xml:space="preserve">u </w:t>
      </w:r>
      <w:r w:rsidR="005545B3" w:rsidRPr="00950D15">
        <w:rPr>
          <w:rFonts w:ascii="Times New Roman" w:hAnsi="Times New Roman" w:cs="Times New Roman"/>
          <w:sz w:val="24"/>
          <w:szCs w:val="24"/>
        </w:rPr>
        <w:t>poručenství, kdy se očekával</w:t>
      </w:r>
      <w:r w:rsidR="00E374D4">
        <w:rPr>
          <w:rFonts w:ascii="Times New Roman" w:hAnsi="Times New Roman" w:cs="Times New Roman"/>
          <w:sz w:val="24"/>
          <w:szCs w:val="24"/>
        </w:rPr>
        <w:t xml:space="preserve">o, že poručník </w:t>
      </w:r>
      <w:r w:rsidR="005545B3" w:rsidRPr="00950D15">
        <w:rPr>
          <w:rFonts w:ascii="Times New Roman" w:hAnsi="Times New Roman" w:cs="Times New Roman"/>
          <w:sz w:val="24"/>
          <w:szCs w:val="24"/>
        </w:rPr>
        <w:t xml:space="preserve">bude způsobilejší k výchově </w:t>
      </w:r>
      <w:r w:rsidR="00EA00F7">
        <w:rPr>
          <w:rFonts w:ascii="Times New Roman" w:hAnsi="Times New Roman" w:cs="Times New Roman"/>
          <w:sz w:val="24"/>
          <w:szCs w:val="24"/>
        </w:rPr>
        <w:t>dětí</w:t>
      </w:r>
      <w:r w:rsidR="005545B3">
        <w:rPr>
          <w:rFonts w:ascii="Times New Roman" w:hAnsi="Times New Roman" w:cs="Times New Roman"/>
          <w:sz w:val="24"/>
          <w:szCs w:val="24"/>
        </w:rPr>
        <w:t>.</w:t>
      </w:r>
      <w:r w:rsidR="005545B3" w:rsidRPr="00950D15">
        <w:rPr>
          <w:rFonts w:ascii="Times New Roman" w:hAnsi="Times New Roman" w:cs="Times New Roman"/>
          <w:sz w:val="24"/>
          <w:szCs w:val="24"/>
        </w:rPr>
        <w:t xml:space="preserve"> </w:t>
      </w:r>
    </w:p>
    <w:p w:rsidR="005545B3" w:rsidRPr="00950D15" w:rsidRDefault="00E374D4" w:rsidP="005545B3">
      <w:pPr>
        <w:jc w:val="both"/>
        <w:rPr>
          <w:rFonts w:ascii="Times New Roman" w:hAnsi="Times New Roman" w:cs="Times New Roman"/>
          <w:sz w:val="24"/>
          <w:szCs w:val="24"/>
        </w:rPr>
      </w:pPr>
      <w:r>
        <w:rPr>
          <w:rFonts w:ascii="Times New Roman" w:hAnsi="Times New Roman" w:cs="Times New Roman"/>
          <w:sz w:val="24"/>
          <w:szCs w:val="24"/>
        </w:rPr>
        <w:t xml:space="preserve">Toto období </w:t>
      </w:r>
      <w:r w:rsidR="005545B3">
        <w:rPr>
          <w:rFonts w:ascii="Times New Roman" w:hAnsi="Times New Roman" w:cs="Times New Roman"/>
          <w:sz w:val="24"/>
          <w:szCs w:val="24"/>
        </w:rPr>
        <w:t xml:space="preserve">vnímá i Novotná </w:t>
      </w:r>
      <w:r>
        <w:rPr>
          <w:rFonts w:ascii="Times New Roman" w:hAnsi="Times New Roman" w:cs="Times New Roman"/>
          <w:sz w:val="24"/>
          <w:szCs w:val="24"/>
        </w:rPr>
        <w:t>(</w:t>
      </w:r>
      <w:r w:rsidR="00EA00F7">
        <w:rPr>
          <w:rFonts w:ascii="Times New Roman" w:hAnsi="Times New Roman" w:cs="Times New Roman"/>
          <w:sz w:val="24"/>
          <w:szCs w:val="24"/>
        </w:rPr>
        <w:t xml:space="preserve">2000, s. 9-11) </w:t>
      </w:r>
      <w:r w:rsidR="005545B3">
        <w:rPr>
          <w:rFonts w:ascii="Times New Roman" w:hAnsi="Times New Roman" w:cs="Times New Roman"/>
          <w:sz w:val="24"/>
          <w:szCs w:val="24"/>
        </w:rPr>
        <w:t xml:space="preserve">za prvopočátek </w:t>
      </w:r>
      <w:r w:rsidR="005545B3" w:rsidRPr="00950D15">
        <w:rPr>
          <w:rFonts w:ascii="Times New Roman" w:hAnsi="Times New Roman" w:cs="Times New Roman"/>
          <w:sz w:val="24"/>
          <w:szCs w:val="24"/>
        </w:rPr>
        <w:t>vznik</w:t>
      </w:r>
      <w:r w:rsidR="005545B3">
        <w:rPr>
          <w:rFonts w:ascii="Times New Roman" w:hAnsi="Times New Roman" w:cs="Times New Roman"/>
          <w:sz w:val="24"/>
          <w:szCs w:val="24"/>
        </w:rPr>
        <w:t>u</w:t>
      </w:r>
      <w:r>
        <w:rPr>
          <w:rFonts w:ascii="Times New Roman" w:hAnsi="Times New Roman" w:cs="Times New Roman"/>
          <w:sz w:val="24"/>
          <w:szCs w:val="24"/>
        </w:rPr>
        <w:t xml:space="preserve"> </w:t>
      </w:r>
      <w:r w:rsidR="005545B3" w:rsidRPr="00950D15">
        <w:rPr>
          <w:rFonts w:ascii="Times New Roman" w:hAnsi="Times New Roman" w:cs="Times New Roman"/>
          <w:sz w:val="24"/>
          <w:szCs w:val="24"/>
        </w:rPr>
        <w:t>institut</w:t>
      </w:r>
      <w:r>
        <w:rPr>
          <w:rFonts w:ascii="Times New Roman" w:hAnsi="Times New Roman" w:cs="Times New Roman"/>
          <w:sz w:val="24"/>
          <w:szCs w:val="24"/>
        </w:rPr>
        <w:t xml:space="preserve">u pěstounské péče, včetně </w:t>
      </w:r>
      <w:r w:rsidR="005545B3">
        <w:rPr>
          <w:rFonts w:ascii="Times New Roman" w:hAnsi="Times New Roman" w:cs="Times New Roman"/>
          <w:sz w:val="24"/>
          <w:szCs w:val="24"/>
        </w:rPr>
        <w:t>potřeby</w:t>
      </w:r>
      <w:r>
        <w:rPr>
          <w:rFonts w:ascii="Times New Roman" w:hAnsi="Times New Roman" w:cs="Times New Roman"/>
          <w:sz w:val="24"/>
          <w:szCs w:val="24"/>
        </w:rPr>
        <w:t xml:space="preserve"> kontroly </w:t>
      </w:r>
      <w:r w:rsidR="005545B3" w:rsidRPr="00950D15">
        <w:rPr>
          <w:rFonts w:ascii="Times New Roman" w:hAnsi="Times New Roman" w:cs="Times New Roman"/>
          <w:sz w:val="24"/>
          <w:szCs w:val="24"/>
        </w:rPr>
        <w:t>pěstouns</w:t>
      </w:r>
      <w:r>
        <w:rPr>
          <w:rFonts w:ascii="Times New Roman" w:hAnsi="Times New Roman" w:cs="Times New Roman"/>
          <w:sz w:val="24"/>
          <w:szCs w:val="24"/>
        </w:rPr>
        <w:t xml:space="preserve">ké péče a poručenství, tak jak </w:t>
      </w:r>
      <w:r w:rsidR="005545B3" w:rsidRPr="00950D15">
        <w:rPr>
          <w:rFonts w:ascii="Times New Roman" w:hAnsi="Times New Roman" w:cs="Times New Roman"/>
          <w:sz w:val="24"/>
          <w:szCs w:val="24"/>
        </w:rPr>
        <w:t xml:space="preserve">ho ukládá aktuální legislativa. </w:t>
      </w:r>
    </w:p>
    <w:p w:rsidR="005545B3"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Otázku péče o dět</w:t>
      </w:r>
      <w:r w:rsidR="00EA00F7">
        <w:rPr>
          <w:rFonts w:ascii="Times New Roman" w:hAnsi="Times New Roman" w:cs="Times New Roman"/>
          <w:sz w:val="24"/>
          <w:szCs w:val="24"/>
        </w:rPr>
        <w:t xml:space="preserve">i řešil i Školský zákon, který </w:t>
      </w:r>
      <w:r w:rsidRPr="00950D15">
        <w:rPr>
          <w:rFonts w:ascii="Times New Roman" w:hAnsi="Times New Roman" w:cs="Times New Roman"/>
          <w:sz w:val="24"/>
          <w:szCs w:val="24"/>
        </w:rPr>
        <w:t>b</w:t>
      </w:r>
      <w:r w:rsidR="00E374D4">
        <w:rPr>
          <w:rFonts w:ascii="Times New Roman" w:hAnsi="Times New Roman" w:cs="Times New Roman"/>
          <w:sz w:val="24"/>
          <w:szCs w:val="24"/>
        </w:rPr>
        <w:t xml:space="preserve">yl přijat v roce 1869. Ten řešil </w:t>
      </w:r>
      <w:r w:rsidRPr="00950D15">
        <w:rPr>
          <w:rFonts w:ascii="Times New Roman" w:hAnsi="Times New Roman" w:cs="Times New Roman"/>
          <w:sz w:val="24"/>
          <w:szCs w:val="24"/>
        </w:rPr>
        <w:t>zřizo</w:t>
      </w:r>
      <w:r w:rsidR="00E374D4">
        <w:rPr>
          <w:rFonts w:ascii="Times New Roman" w:hAnsi="Times New Roman" w:cs="Times New Roman"/>
          <w:sz w:val="24"/>
          <w:szCs w:val="24"/>
        </w:rPr>
        <w:t xml:space="preserve">vání ústavů pro děti zpustlé a </w:t>
      </w:r>
      <w:r w:rsidRPr="00950D15">
        <w:rPr>
          <w:rFonts w:ascii="Times New Roman" w:hAnsi="Times New Roman" w:cs="Times New Roman"/>
          <w:sz w:val="24"/>
          <w:szCs w:val="24"/>
        </w:rPr>
        <w:t xml:space="preserve">zanedbané, tj. pro děti, které vyžadovaly veřejnou péči.  </w:t>
      </w:r>
      <w:r w:rsidR="00EA00F7">
        <w:rPr>
          <w:rFonts w:ascii="Times New Roman" w:hAnsi="Times New Roman" w:cs="Times New Roman"/>
          <w:sz w:val="24"/>
          <w:szCs w:val="24"/>
        </w:rPr>
        <w:t>K </w:t>
      </w:r>
      <w:r w:rsidR="00E374D4">
        <w:rPr>
          <w:rFonts w:ascii="Times New Roman" w:hAnsi="Times New Roman" w:cs="Times New Roman"/>
          <w:sz w:val="24"/>
          <w:szCs w:val="24"/>
        </w:rPr>
        <w:t>tomu Matoušek (</w:t>
      </w:r>
      <w:r w:rsidR="00EA00F7">
        <w:rPr>
          <w:rFonts w:ascii="Times New Roman" w:hAnsi="Times New Roman" w:cs="Times New Roman"/>
          <w:sz w:val="24"/>
          <w:szCs w:val="24"/>
        </w:rPr>
        <w:t>2007a, s. 116) dodává, že</w:t>
      </w:r>
      <w:r w:rsidRPr="00950D15">
        <w:rPr>
          <w:rFonts w:ascii="Times New Roman" w:hAnsi="Times New Roman" w:cs="Times New Roman"/>
          <w:sz w:val="24"/>
          <w:szCs w:val="24"/>
        </w:rPr>
        <w:t xml:space="preserve"> ani toto opatření nepo</w:t>
      </w:r>
      <w:r w:rsidR="00E374D4">
        <w:rPr>
          <w:rFonts w:ascii="Times New Roman" w:hAnsi="Times New Roman" w:cs="Times New Roman"/>
          <w:sz w:val="24"/>
          <w:szCs w:val="24"/>
        </w:rPr>
        <w:t xml:space="preserve">stačovalo. A to proto, že neexistovala provázanost </w:t>
      </w:r>
      <w:r w:rsidRPr="00950D15">
        <w:rPr>
          <w:rFonts w:ascii="Times New Roman" w:hAnsi="Times New Roman" w:cs="Times New Roman"/>
          <w:sz w:val="24"/>
          <w:szCs w:val="24"/>
        </w:rPr>
        <w:t xml:space="preserve">mezi jednotlivými institucemi zabývajícími se péčí </w:t>
      </w:r>
      <w:r w:rsidR="00E374D4">
        <w:rPr>
          <w:rFonts w:ascii="Times New Roman" w:hAnsi="Times New Roman" w:cs="Times New Roman"/>
          <w:sz w:val="24"/>
          <w:szCs w:val="24"/>
        </w:rPr>
        <w:t xml:space="preserve">o mládež. Soud sice teoreticky mohl </w:t>
      </w:r>
      <w:r w:rsidRPr="00950D15">
        <w:rPr>
          <w:rFonts w:ascii="Times New Roman" w:hAnsi="Times New Roman" w:cs="Times New Roman"/>
          <w:sz w:val="24"/>
          <w:szCs w:val="24"/>
        </w:rPr>
        <w:t>zanedbávané dítě od</w:t>
      </w:r>
      <w:r>
        <w:rPr>
          <w:rFonts w:ascii="Times New Roman" w:hAnsi="Times New Roman" w:cs="Times New Roman"/>
          <w:sz w:val="24"/>
          <w:szCs w:val="24"/>
        </w:rPr>
        <w:t xml:space="preserve">ejmout </w:t>
      </w:r>
      <w:r w:rsidRPr="00950D15">
        <w:rPr>
          <w:rFonts w:ascii="Times New Roman" w:hAnsi="Times New Roman" w:cs="Times New Roman"/>
          <w:sz w:val="24"/>
          <w:szCs w:val="24"/>
        </w:rPr>
        <w:t>z</w:t>
      </w:r>
      <w:r>
        <w:rPr>
          <w:rFonts w:ascii="Times New Roman" w:hAnsi="Times New Roman" w:cs="Times New Roman"/>
          <w:sz w:val="24"/>
          <w:szCs w:val="24"/>
        </w:rPr>
        <w:t> rodiny, ale chybě</w:t>
      </w:r>
      <w:r w:rsidR="00EA00F7">
        <w:rPr>
          <w:rFonts w:ascii="Times New Roman" w:hAnsi="Times New Roman" w:cs="Times New Roman"/>
          <w:sz w:val="24"/>
          <w:szCs w:val="24"/>
        </w:rPr>
        <w:t xml:space="preserve">ly možnosti následného řešení. </w:t>
      </w:r>
    </w:p>
    <w:p w:rsidR="00EA00F7" w:rsidRPr="00950D15" w:rsidRDefault="00EA00F7" w:rsidP="005545B3">
      <w:pPr>
        <w:jc w:val="both"/>
        <w:rPr>
          <w:rFonts w:ascii="Times New Roman" w:hAnsi="Times New Roman" w:cs="Times New Roman"/>
          <w:sz w:val="24"/>
          <w:szCs w:val="24"/>
        </w:rPr>
      </w:pPr>
      <w:r>
        <w:rPr>
          <w:rFonts w:ascii="Times New Roman" w:hAnsi="Times New Roman" w:cs="Times New Roman"/>
          <w:sz w:val="24"/>
          <w:szCs w:val="24"/>
        </w:rPr>
        <w:t>Aktuálně je tato problematika řešena i v rám</w:t>
      </w:r>
      <w:r w:rsidR="00E374D4">
        <w:rPr>
          <w:rFonts w:ascii="Times New Roman" w:hAnsi="Times New Roman" w:cs="Times New Roman"/>
          <w:sz w:val="24"/>
          <w:szCs w:val="24"/>
        </w:rPr>
        <w:t xml:space="preserve">ci sociálně-právní ochrany dětí. Konkrétně se jedná o standard kvality </w:t>
      </w:r>
      <w:r>
        <w:rPr>
          <w:rFonts w:ascii="Times New Roman" w:hAnsi="Times New Roman" w:cs="Times New Roman"/>
          <w:sz w:val="24"/>
          <w:szCs w:val="24"/>
        </w:rPr>
        <w:t>č. 14</w:t>
      </w:r>
      <w:r w:rsidR="00E374D4">
        <w:rPr>
          <w:rFonts w:ascii="Times New Roman" w:hAnsi="Times New Roman" w:cs="Times New Roman"/>
          <w:sz w:val="24"/>
          <w:szCs w:val="24"/>
        </w:rPr>
        <w:t xml:space="preserve">, kterým je </w:t>
      </w:r>
      <w:r>
        <w:rPr>
          <w:rFonts w:ascii="Times New Roman" w:hAnsi="Times New Roman" w:cs="Times New Roman"/>
          <w:sz w:val="24"/>
          <w:szCs w:val="24"/>
        </w:rPr>
        <w:t>požadována návaznost výkonu sociálně-právní ochrany dětí na další subjekty.</w:t>
      </w:r>
    </w:p>
    <w:p w:rsidR="005545B3" w:rsidRDefault="00E374D4" w:rsidP="005545B3">
      <w:pPr>
        <w:jc w:val="both"/>
        <w:rPr>
          <w:rFonts w:ascii="Times New Roman" w:hAnsi="Times New Roman" w:cs="Times New Roman"/>
          <w:sz w:val="24"/>
          <w:szCs w:val="24"/>
        </w:rPr>
      </w:pPr>
      <w:r>
        <w:rPr>
          <w:rFonts w:ascii="Times New Roman" w:hAnsi="Times New Roman" w:cs="Times New Roman"/>
          <w:sz w:val="24"/>
          <w:szCs w:val="24"/>
        </w:rPr>
        <w:t xml:space="preserve">Jako opatření </w:t>
      </w:r>
      <w:r w:rsidR="00EA00F7">
        <w:rPr>
          <w:rFonts w:ascii="Times New Roman" w:hAnsi="Times New Roman" w:cs="Times New Roman"/>
          <w:sz w:val="24"/>
          <w:szCs w:val="24"/>
        </w:rPr>
        <w:t>na o</w:t>
      </w:r>
      <w:r w:rsidR="005545B3" w:rsidRPr="00950D15">
        <w:rPr>
          <w:rFonts w:ascii="Times New Roman" w:hAnsi="Times New Roman" w:cs="Times New Roman"/>
          <w:sz w:val="24"/>
          <w:szCs w:val="24"/>
        </w:rPr>
        <w:t xml:space="preserve">chranu mládeže před nevhodným zacházením ze strany dospělých řešil </w:t>
      </w:r>
      <w:r w:rsidR="00BB298F">
        <w:rPr>
          <w:rFonts w:ascii="Times New Roman" w:hAnsi="Times New Roman" w:cs="Times New Roman"/>
          <w:sz w:val="24"/>
          <w:szCs w:val="24"/>
        </w:rPr>
        <w:t>dle Levické (</w:t>
      </w:r>
      <w:r w:rsidR="00EA00F7">
        <w:rPr>
          <w:rFonts w:ascii="Times New Roman" w:hAnsi="Times New Roman" w:cs="Times New Roman"/>
          <w:sz w:val="24"/>
          <w:szCs w:val="24"/>
        </w:rPr>
        <w:t xml:space="preserve">1999, s. 48) </w:t>
      </w:r>
      <w:r w:rsidR="005545B3" w:rsidRPr="00950D15">
        <w:rPr>
          <w:rFonts w:ascii="Times New Roman" w:hAnsi="Times New Roman" w:cs="Times New Roman"/>
          <w:sz w:val="24"/>
          <w:szCs w:val="24"/>
        </w:rPr>
        <w:t>i tres</w:t>
      </w:r>
      <w:r w:rsidR="00EA00F7">
        <w:rPr>
          <w:rFonts w:ascii="Times New Roman" w:hAnsi="Times New Roman" w:cs="Times New Roman"/>
          <w:sz w:val="24"/>
          <w:szCs w:val="24"/>
        </w:rPr>
        <w:t xml:space="preserve">tní zákon z roku 1852. </w:t>
      </w:r>
      <w:r w:rsidR="005545B3" w:rsidRPr="00950D15">
        <w:rPr>
          <w:rFonts w:ascii="Times New Roman" w:hAnsi="Times New Roman" w:cs="Times New Roman"/>
          <w:sz w:val="24"/>
          <w:szCs w:val="24"/>
        </w:rPr>
        <w:t xml:space="preserve"> </w:t>
      </w:r>
      <w:r w:rsidR="00EA00F7">
        <w:rPr>
          <w:rFonts w:ascii="Times New Roman" w:hAnsi="Times New Roman" w:cs="Times New Roman"/>
          <w:sz w:val="24"/>
          <w:szCs w:val="24"/>
        </w:rPr>
        <w:t xml:space="preserve">Ten </w:t>
      </w:r>
      <w:r w:rsidR="005545B3" w:rsidRPr="00950D15">
        <w:rPr>
          <w:rFonts w:ascii="Times New Roman" w:hAnsi="Times New Roman" w:cs="Times New Roman"/>
          <w:sz w:val="24"/>
          <w:szCs w:val="24"/>
        </w:rPr>
        <w:t xml:space="preserve">po </w:t>
      </w:r>
      <w:r w:rsidR="005545B3">
        <w:rPr>
          <w:rFonts w:ascii="Times New Roman" w:hAnsi="Times New Roman" w:cs="Times New Roman"/>
          <w:sz w:val="24"/>
          <w:szCs w:val="24"/>
        </w:rPr>
        <w:t>své novele z roku 1885 již upravoval</w:t>
      </w:r>
      <w:r w:rsidR="005545B3" w:rsidRPr="00950D15">
        <w:rPr>
          <w:rFonts w:ascii="Times New Roman" w:hAnsi="Times New Roman" w:cs="Times New Roman"/>
          <w:sz w:val="24"/>
          <w:szCs w:val="24"/>
        </w:rPr>
        <w:t xml:space="preserve"> i problematiku dětí, které samy trestnou činnost páchaly a umožňoval jejich</w:t>
      </w:r>
      <w:r w:rsidR="006C4359">
        <w:rPr>
          <w:rFonts w:ascii="Times New Roman" w:hAnsi="Times New Roman" w:cs="Times New Roman"/>
          <w:sz w:val="24"/>
          <w:szCs w:val="24"/>
        </w:rPr>
        <w:t xml:space="preserve"> zadržování v tzv. polepšovnách. Úlohu polepšoven popis</w:t>
      </w:r>
      <w:r w:rsidR="00BB298F">
        <w:rPr>
          <w:rFonts w:ascii="Times New Roman" w:hAnsi="Times New Roman" w:cs="Times New Roman"/>
          <w:sz w:val="24"/>
          <w:szCs w:val="24"/>
        </w:rPr>
        <w:t>uje shodně s Levickou i Tomeš (</w:t>
      </w:r>
      <w:r w:rsidR="006C4359">
        <w:rPr>
          <w:rFonts w:ascii="Times New Roman" w:hAnsi="Times New Roman" w:cs="Times New Roman"/>
          <w:sz w:val="24"/>
          <w:szCs w:val="24"/>
        </w:rPr>
        <w:t xml:space="preserve">2010, s. 73) a dodává, </w:t>
      </w:r>
      <w:r w:rsidR="005545B3" w:rsidRPr="00950D15">
        <w:rPr>
          <w:rFonts w:ascii="Times New Roman" w:hAnsi="Times New Roman" w:cs="Times New Roman"/>
          <w:sz w:val="24"/>
          <w:szCs w:val="24"/>
        </w:rPr>
        <w:t>tato zařízení byla orientována více sociálně než výchovně,</w:t>
      </w:r>
      <w:r w:rsidR="005545B3">
        <w:rPr>
          <w:rFonts w:ascii="Times New Roman" w:hAnsi="Times New Roman" w:cs="Times New Roman"/>
          <w:sz w:val="24"/>
          <w:szCs w:val="24"/>
        </w:rPr>
        <w:t xml:space="preserve"> </w:t>
      </w:r>
      <w:r w:rsidR="005545B3" w:rsidRPr="00950D15">
        <w:rPr>
          <w:rFonts w:ascii="Times New Roman" w:hAnsi="Times New Roman" w:cs="Times New Roman"/>
          <w:sz w:val="24"/>
          <w:szCs w:val="24"/>
        </w:rPr>
        <w:t>přestože v nich</w:t>
      </w:r>
      <w:r w:rsidR="005545B3">
        <w:rPr>
          <w:rFonts w:ascii="Times New Roman" w:hAnsi="Times New Roman" w:cs="Times New Roman"/>
          <w:sz w:val="24"/>
          <w:szCs w:val="24"/>
        </w:rPr>
        <w:t xml:space="preserve"> probíhalo i</w:t>
      </w:r>
      <w:r w:rsidR="00EA00F7">
        <w:rPr>
          <w:rFonts w:ascii="Times New Roman" w:hAnsi="Times New Roman" w:cs="Times New Roman"/>
          <w:sz w:val="24"/>
          <w:szCs w:val="24"/>
        </w:rPr>
        <w:t xml:space="preserve"> jakési vzdělávání</w:t>
      </w:r>
      <w:r w:rsidR="006C4359">
        <w:rPr>
          <w:rFonts w:ascii="Times New Roman" w:hAnsi="Times New Roman" w:cs="Times New Roman"/>
          <w:sz w:val="24"/>
          <w:szCs w:val="24"/>
        </w:rPr>
        <w:t xml:space="preserve">. </w:t>
      </w:r>
      <w:r w:rsidR="00EA00F7">
        <w:rPr>
          <w:rFonts w:ascii="Times New Roman" w:hAnsi="Times New Roman" w:cs="Times New Roman"/>
          <w:sz w:val="24"/>
          <w:szCs w:val="24"/>
        </w:rPr>
        <w:t xml:space="preserve"> </w:t>
      </w:r>
    </w:p>
    <w:p w:rsidR="005545B3" w:rsidRPr="00F64B91" w:rsidRDefault="00BB298F" w:rsidP="005545B3">
      <w:pPr>
        <w:jc w:val="both"/>
        <w:rPr>
          <w:rFonts w:ascii="Times New Roman" w:hAnsi="Times New Roman" w:cs="Times New Roman"/>
          <w:sz w:val="24"/>
          <w:szCs w:val="24"/>
        </w:rPr>
      </w:pPr>
      <w:r>
        <w:rPr>
          <w:rFonts w:ascii="Times New Roman" w:hAnsi="Times New Roman" w:cs="Times New Roman"/>
          <w:sz w:val="24"/>
          <w:szCs w:val="24"/>
        </w:rPr>
        <w:t xml:space="preserve">V roce 1885 začala vznikat </w:t>
      </w:r>
      <w:r w:rsidR="005545B3" w:rsidRPr="00950D15">
        <w:rPr>
          <w:rFonts w:ascii="Times New Roman" w:hAnsi="Times New Roman" w:cs="Times New Roman"/>
          <w:sz w:val="24"/>
          <w:szCs w:val="24"/>
        </w:rPr>
        <w:t>u soudů</w:t>
      </w:r>
      <w:r>
        <w:rPr>
          <w:rFonts w:ascii="Times New Roman" w:hAnsi="Times New Roman" w:cs="Times New Roman"/>
          <w:sz w:val="24"/>
          <w:szCs w:val="24"/>
        </w:rPr>
        <w:t xml:space="preserve"> také zvláštní oddělení péče o </w:t>
      </w:r>
      <w:r w:rsidR="005545B3" w:rsidRPr="00950D15">
        <w:rPr>
          <w:rFonts w:ascii="Times New Roman" w:hAnsi="Times New Roman" w:cs="Times New Roman"/>
          <w:sz w:val="24"/>
          <w:szCs w:val="24"/>
        </w:rPr>
        <w:t>mládež.</w:t>
      </w:r>
    </w:p>
    <w:p w:rsidR="005545B3" w:rsidRPr="00B87816" w:rsidRDefault="00B87816" w:rsidP="00B87816">
      <w:pPr>
        <w:jc w:val="both"/>
        <w:rPr>
          <w:rFonts w:ascii="Times New Roman" w:hAnsi="Times New Roman" w:cs="Times New Roman"/>
          <w:b/>
          <w:sz w:val="28"/>
          <w:szCs w:val="28"/>
        </w:rPr>
      </w:pPr>
      <w:r>
        <w:rPr>
          <w:rFonts w:ascii="Times New Roman" w:hAnsi="Times New Roman" w:cs="Times New Roman"/>
          <w:b/>
          <w:sz w:val="28"/>
          <w:szCs w:val="28"/>
        </w:rPr>
        <w:t xml:space="preserve">4. </w:t>
      </w:r>
      <w:r w:rsidR="005545B3" w:rsidRPr="00B87816">
        <w:rPr>
          <w:rFonts w:ascii="Times New Roman" w:hAnsi="Times New Roman" w:cs="Times New Roman"/>
          <w:b/>
          <w:sz w:val="28"/>
          <w:szCs w:val="28"/>
        </w:rPr>
        <w:t>Soci</w:t>
      </w:r>
      <w:r w:rsidR="00492175" w:rsidRPr="00B87816">
        <w:rPr>
          <w:rFonts w:ascii="Times New Roman" w:hAnsi="Times New Roman" w:cs="Times New Roman"/>
          <w:b/>
          <w:sz w:val="28"/>
          <w:szCs w:val="28"/>
        </w:rPr>
        <w:t xml:space="preserve">ální péče o děti </w:t>
      </w:r>
      <w:r w:rsidR="005545B3" w:rsidRPr="00B87816">
        <w:rPr>
          <w:rFonts w:ascii="Times New Roman" w:hAnsi="Times New Roman" w:cs="Times New Roman"/>
          <w:b/>
          <w:sz w:val="28"/>
          <w:szCs w:val="28"/>
        </w:rPr>
        <w:t>ve 20. století</w:t>
      </w:r>
    </w:p>
    <w:p w:rsidR="005545B3"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 xml:space="preserve">Počátkem 20. století byla péče o děti </w:t>
      </w:r>
      <w:r>
        <w:rPr>
          <w:rFonts w:ascii="Times New Roman" w:hAnsi="Times New Roman" w:cs="Times New Roman"/>
          <w:sz w:val="24"/>
          <w:szCs w:val="24"/>
        </w:rPr>
        <w:t xml:space="preserve">stále převážně </w:t>
      </w:r>
      <w:r w:rsidR="00F65C46">
        <w:rPr>
          <w:rFonts w:ascii="Times New Roman" w:hAnsi="Times New Roman" w:cs="Times New Roman"/>
          <w:sz w:val="24"/>
          <w:szCs w:val="24"/>
        </w:rPr>
        <w:t xml:space="preserve">náhodná a roztříštěná. Postupně </w:t>
      </w:r>
      <w:r w:rsidRPr="00950D15">
        <w:rPr>
          <w:rFonts w:ascii="Times New Roman" w:hAnsi="Times New Roman" w:cs="Times New Roman"/>
          <w:sz w:val="24"/>
          <w:szCs w:val="24"/>
        </w:rPr>
        <w:t>docházelo</w:t>
      </w:r>
      <w:r w:rsidR="00F65C46">
        <w:rPr>
          <w:rFonts w:ascii="Times New Roman" w:hAnsi="Times New Roman" w:cs="Times New Roman"/>
          <w:sz w:val="24"/>
          <w:szCs w:val="24"/>
        </w:rPr>
        <w:t xml:space="preserve"> </w:t>
      </w:r>
      <w:r w:rsidR="00BB298F">
        <w:rPr>
          <w:rFonts w:ascii="Times New Roman" w:hAnsi="Times New Roman" w:cs="Times New Roman"/>
          <w:sz w:val="24"/>
          <w:szCs w:val="24"/>
        </w:rPr>
        <w:t xml:space="preserve">k její organizovanost a začalo být </w:t>
      </w:r>
      <w:r>
        <w:rPr>
          <w:rFonts w:ascii="Times New Roman" w:hAnsi="Times New Roman" w:cs="Times New Roman"/>
          <w:sz w:val="24"/>
          <w:szCs w:val="24"/>
        </w:rPr>
        <w:t xml:space="preserve">poprvé upřednostňováno </w:t>
      </w:r>
      <w:r w:rsidR="00BB298F">
        <w:rPr>
          <w:rFonts w:ascii="Times New Roman" w:hAnsi="Times New Roman" w:cs="Times New Roman"/>
          <w:sz w:val="24"/>
          <w:szCs w:val="24"/>
        </w:rPr>
        <w:t xml:space="preserve">hledisko individualizace a </w:t>
      </w:r>
      <w:r w:rsidRPr="00950D15">
        <w:rPr>
          <w:rFonts w:ascii="Times New Roman" w:hAnsi="Times New Roman" w:cs="Times New Roman"/>
          <w:sz w:val="24"/>
          <w:szCs w:val="24"/>
        </w:rPr>
        <w:t xml:space="preserve">také prevence. </w:t>
      </w:r>
    </w:p>
    <w:p w:rsidR="000C6CB5" w:rsidRPr="00950D15" w:rsidRDefault="00F65C46" w:rsidP="005545B3">
      <w:pPr>
        <w:jc w:val="both"/>
        <w:rPr>
          <w:rFonts w:ascii="Times New Roman" w:hAnsi="Times New Roman" w:cs="Times New Roman"/>
          <w:sz w:val="24"/>
          <w:szCs w:val="24"/>
        </w:rPr>
      </w:pPr>
      <w:r>
        <w:rPr>
          <w:rFonts w:ascii="Times New Roman" w:hAnsi="Times New Roman" w:cs="Times New Roman"/>
          <w:sz w:val="24"/>
          <w:szCs w:val="24"/>
        </w:rPr>
        <w:t>Tyto zásady jsou</w:t>
      </w:r>
      <w:r w:rsidR="000C6CB5">
        <w:rPr>
          <w:rFonts w:ascii="Times New Roman" w:hAnsi="Times New Roman" w:cs="Times New Roman"/>
          <w:sz w:val="24"/>
          <w:szCs w:val="24"/>
        </w:rPr>
        <w:t xml:space="preserve"> aktuální i v současné době při poskytování sociálně-právní ochrany dětí. </w:t>
      </w:r>
      <w:r w:rsidR="00BB298F">
        <w:rPr>
          <w:rFonts w:ascii="Times New Roman" w:hAnsi="Times New Roman" w:cs="Times New Roman"/>
          <w:sz w:val="24"/>
          <w:szCs w:val="24"/>
        </w:rPr>
        <w:t xml:space="preserve">Jako příklad lze uvést </w:t>
      </w:r>
      <w:r w:rsidR="000C6CB5">
        <w:rPr>
          <w:rFonts w:ascii="Times New Roman" w:hAnsi="Times New Roman" w:cs="Times New Roman"/>
          <w:sz w:val="24"/>
          <w:szCs w:val="24"/>
        </w:rPr>
        <w:t xml:space="preserve">standard </w:t>
      </w:r>
      <w:r w:rsidR="00BB298F">
        <w:rPr>
          <w:rFonts w:ascii="Times New Roman" w:hAnsi="Times New Roman" w:cs="Times New Roman"/>
          <w:sz w:val="24"/>
          <w:szCs w:val="24"/>
        </w:rPr>
        <w:t xml:space="preserve">kvality sociálně-právní </w:t>
      </w:r>
      <w:r w:rsidR="00BB298F">
        <w:rPr>
          <w:rFonts w:ascii="Times New Roman" w:hAnsi="Times New Roman" w:cs="Times New Roman"/>
          <w:sz w:val="24"/>
          <w:szCs w:val="24"/>
        </w:rPr>
        <w:lastRenderedPageBreak/>
        <w:t xml:space="preserve">ochrany </w:t>
      </w:r>
      <w:r w:rsidR="000C6CB5">
        <w:rPr>
          <w:rFonts w:ascii="Times New Roman" w:hAnsi="Times New Roman" w:cs="Times New Roman"/>
          <w:sz w:val="24"/>
          <w:szCs w:val="24"/>
        </w:rPr>
        <w:t>č</w:t>
      </w:r>
      <w:r w:rsidR="00BB298F">
        <w:rPr>
          <w:rFonts w:ascii="Times New Roman" w:hAnsi="Times New Roman" w:cs="Times New Roman"/>
          <w:sz w:val="24"/>
          <w:szCs w:val="24"/>
        </w:rPr>
        <w:t xml:space="preserve">íslo 7, </w:t>
      </w:r>
      <w:r w:rsidR="000C6CB5">
        <w:rPr>
          <w:rFonts w:ascii="Times New Roman" w:hAnsi="Times New Roman" w:cs="Times New Roman"/>
          <w:sz w:val="24"/>
          <w:szCs w:val="24"/>
        </w:rPr>
        <w:t xml:space="preserve">který klade důraz na prevenci. Následně standard číslo 9, který ukládá, mimo jiné, povinnost individuálního plánování.  </w:t>
      </w: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bCs/>
          <w:sz w:val="24"/>
          <w:szCs w:val="24"/>
        </w:rPr>
        <w:t>V roce 1902 byl zřízen Zemský sirotčí fond</w:t>
      </w:r>
      <w:r w:rsidRPr="00950D15">
        <w:rPr>
          <w:rFonts w:ascii="Times New Roman" w:hAnsi="Times New Roman" w:cs="Times New Roman"/>
          <w:sz w:val="24"/>
          <w:szCs w:val="24"/>
        </w:rPr>
        <w:t>, který poskytoval</w:t>
      </w:r>
      <w:r w:rsidR="00BB298F">
        <w:rPr>
          <w:rFonts w:ascii="Times New Roman" w:hAnsi="Times New Roman" w:cs="Times New Roman"/>
          <w:sz w:val="24"/>
          <w:szCs w:val="24"/>
        </w:rPr>
        <w:t xml:space="preserve"> příspěvek na ošacení a stravu děti </w:t>
      </w:r>
      <w:r w:rsidRPr="00950D15">
        <w:rPr>
          <w:rFonts w:ascii="Times New Roman" w:hAnsi="Times New Roman" w:cs="Times New Roman"/>
          <w:sz w:val="24"/>
          <w:szCs w:val="24"/>
        </w:rPr>
        <w:t xml:space="preserve">v cizí </w:t>
      </w:r>
      <w:r w:rsidR="00BB298F">
        <w:rPr>
          <w:rFonts w:ascii="Times New Roman" w:hAnsi="Times New Roman" w:cs="Times New Roman"/>
          <w:sz w:val="24"/>
          <w:szCs w:val="24"/>
        </w:rPr>
        <w:t>péči. O</w:t>
      </w:r>
      <w:r>
        <w:rPr>
          <w:rFonts w:ascii="Times New Roman" w:hAnsi="Times New Roman" w:cs="Times New Roman"/>
          <w:sz w:val="24"/>
          <w:szCs w:val="24"/>
        </w:rPr>
        <w:t xml:space="preserve"> dva roky později</w:t>
      </w:r>
      <w:r w:rsidRPr="00950D15">
        <w:rPr>
          <w:rFonts w:ascii="Times New Roman" w:hAnsi="Times New Roman" w:cs="Times New Roman"/>
          <w:sz w:val="24"/>
          <w:szCs w:val="24"/>
        </w:rPr>
        <w:t xml:space="preserve"> vznikají nestátní okresní komise pro děti a mládež,</w:t>
      </w:r>
      <w:r>
        <w:rPr>
          <w:rFonts w:ascii="Times New Roman" w:hAnsi="Times New Roman" w:cs="Times New Roman"/>
          <w:sz w:val="24"/>
          <w:szCs w:val="24"/>
        </w:rPr>
        <w:t xml:space="preserve"> </w:t>
      </w:r>
      <w:r w:rsidRPr="00950D15">
        <w:rPr>
          <w:rFonts w:ascii="Times New Roman" w:hAnsi="Times New Roman" w:cs="Times New Roman"/>
          <w:sz w:val="24"/>
          <w:szCs w:val="24"/>
        </w:rPr>
        <w:t>které převzaly činnost soudů.  Úkolem tě</w:t>
      </w:r>
      <w:r w:rsidR="00BB298F">
        <w:rPr>
          <w:rFonts w:ascii="Times New Roman" w:hAnsi="Times New Roman" w:cs="Times New Roman"/>
          <w:sz w:val="24"/>
          <w:szCs w:val="24"/>
        </w:rPr>
        <w:t xml:space="preserve">chto komisí byla patronace nad </w:t>
      </w:r>
      <w:r w:rsidRPr="00950D15">
        <w:rPr>
          <w:rFonts w:ascii="Times New Roman" w:hAnsi="Times New Roman" w:cs="Times New Roman"/>
          <w:sz w:val="24"/>
          <w:szCs w:val="24"/>
        </w:rPr>
        <w:t>dětmi, kter</w:t>
      </w:r>
      <w:r w:rsidR="00BB298F">
        <w:rPr>
          <w:rFonts w:ascii="Times New Roman" w:hAnsi="Times New Roman" w:cs="Times New Roman"/>
          <w:sz w:val="24"/>
          <w:szCs w:val="24"/>
        </w:rPr>
        <w:t>é nebyly dostatečně</w:t>
      </w:r>
      <w:r w:rsidRPr="00950D15">
        <w:rPr>
          <w:rFonts w:ascii="Times New Roman" w:hAnsi="Times New Roman" w:cs="Times New Roman"/>
          <w:sz w:val="24"/>
          <w:szCs w:val="24"/>
        </w:rPr>
        <w:t xml:space="preserve"> zaj</w:t>
      </w:r>
      <w:r w:rsidR="00BB298F">
        <w:rPr>
          <w:rFonts w:ascii="Times New Roman" w:hAnsi="Times New Roman" w:cs="Times New Roman"/>
          <w:sz w:val="24"/>
          <w:szCs w:val="24"/>
        </w:rPr>
        <w:t xml:space="preserve">ištěny vlastní rodinou.  </w:t>
      </w:r>
    </w:p>
    <w:p w:rsidR="005545B3"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Náhodná a ro</w:t>
      </w:r>
      <w:r w:rsidR="00BB298F">
        <w:rPr>
          <w:rFonts w:ascii="Times New Roman" w:hAnsi="Times New Roman" w:cs="Times New Roman"/>
          <w:sz w:val="24"/>
          <w:szCs w:val="24"/>
        </w:rPr>
        <w:t xml:space="preserve">ztříštěná péče o potřebné děti </w:t>
      </w:r>
      <w:r w:rsidRPr="00950D15">
        <w:rPr>
          <w:rFonts w:ascii="Times New Roman" w:hAnsi="Times New Roman" w:cs="Times New Roman"/>
          <w:sz w:val="24"/>
          <w:szCs w:val="24"/>
        </w:rPr>
        <w:t>byla př</w:t>
      </w:r>
      <w:r w:rsidR="00BB298F">
        <w:rPr>
          <w:rFonts w:ascii="Times New Roman" w:hAnsi="Times New Roman" w:cs="Times New Roman"/>
          <w:sz w:val="24"/>
          <w:szCs w:val="24"/>
        </w:rPr>
        <w:t xml:space="preserve">eměňována na péči organizovanou. Ta byla </w:t>
      </w:r>
      <w:r w:rsidR="00785983">
        <w:rPr>
          <w:rFonts w:ascii="Times New Roman" w:hAnsi="Times New Roman" w:cs="Times New Roman"/>
          <w:sz w:val="24"/>
          <w:szCs w:val="24"/>
        </w:rPr>
        <w:t>v  Zemi Č</w:t>
      </w:r>
      <w:r w:rsidRPr="00950D15">
        <w:rPr>
          <w:rFonts w:ascii="Times New Roman" w:hAnsi="Times New Roman" w:cs="Times New Roman"/>
          <w:sz w:val="24"/>
          <w:szCs w:val="24"/>
        </w:rPr>
        <w:t xml:space="preserve">eské a na Moravě </w:t>
      </w:r>
      <w:r w:rsidR="00BB298F">
        <w:rPr>
          <w:rFonts w:ascii="Times New Roman" w:hAnsi="Times New Roman" w:cs="Times New Roman"/>
          <w:sz w:val="24"/>
          <w:szCs w:val="24"/>
        </w:rPr>
        <w:t>péčí veřejnoprávní</w:t>
      </w:r>
      <w:r>
        <w:rPr>
          <w:rFonts w:ascii="Times New Roman" w:hAnsi="Times New Roman" w:cs="Times New Roman"/>
          <w:sz w:val="24"/>
          <w:szCs w:val="24"/>
        </w:rPr>
        <w:t xml:space="preserve"> i </w:t>
      </w:r>
      <w:r w:rsidRPr="00950D15">
        <w:rPr>
          <w:rFonts w:ascii="Times New Roman" w:hAnsi="Times New Roman" w:cs="Times New Roman"/>
          <w:sz w:val="24"/>
          <w:szCs w:val="24"/>
        </w:rPr>
        <w:t>soukromoprávní</w:t>
      </w:r>
      <w:r w:rsidR="00C54EB4">
        <w:rPr>
          <w:rFonts w:ascii="Times New Roman" w:hAnsi="Times New Roman" w:cs="Times New Roman"/>
          <w:sz w:val="24"/>
          <w:szCs w:val="24"/>
        </w:rPr>
        <w:t>, jak uvádí Kodymová (</w:t>
      </w:r>
      <w:r w:rsidR="00C54EB4" w:rsidRPr="00950D15">
        <w:rPr>
          <w:rFonts w:ascii="Times New Roman" w:hAnsi="Times New Roman" w:cs="Times New Roman"/>
          <w:sz w:val="24"/>
          <w:szCs w:val="24"/>
        </w:rPr>
        <w:t>2013</w:t>
      </w:r>
      <w:r w:rsidR="00C54EB4">
        <w:rPr>
          <w:rFonts w:ascii="Times New Roman" w:hAnsi="Times New Roman" w:cs="Times New Roman"/>
          <w:sz w:val="24"/>
          <w:szCs w:val="24"/>
        </w:rPr>
        <w:t>, s. 21-23</w:t>
      </w:r>
      <w:r w:rsidR="00C54EB4" w:rsidRPr="00950D15">
        <w:rPr>
          <w:rFonts w:ascii="Times New Roman" w:hAnsi="Times New Roman" w:cs="Times New Roman"/>
          <w:sz w:val="24"/>
          <w:szCs w:val="24"/>
        </w:rPr>
        <w:t xml:space="preserve">). </w:t>
      </w:r>
      <w:r w:rsidR="00BB298F">
        <w:rPr>
          <w:rFonts w:ascii="Times New Roman" w:hAnsi="Times New Roman" w:cs="Times New Roman"/>
          <w:sz w:val="24"/>
          <w:szCs w:val="24"/>
        </w:rPr>
        <w:t>Zároveň d</w:t>
      </w:r>
      <w:r w:rsidR="00C54EB4">
        <w:rPr>
          <w:rFonts w:ascii="Times New Roman" w:hAnsi="Times New Roman" w:cs="Times New Roman"/>
          <w:sz w:val="24"/>
          <w:szCs w:val="24"/>
        </w:rPr>
        <w:t>odává, že v</w:t>
      </w:r>
      <w:r w:rsidRPr="00950D15">
        <w:rPr>
          <w:rFonts w:ascii="Times New Roman" w:hAnsi="Times New Roman" w:cs="Times New Roman"/>
          <w:sz w:val="24"/>
          <w:szCs w:val="24"/>
        </w:rPr>
        <w:t>eřejnou sociální péči vykonávaly obce, okresy a země, přičemž centrálním úřadem pro sociální správu bylo ministerstvo sociální péče. Soukr</w:t>
      </w:r>
      <w:r w:rsidR="00BB298F">
        <w:rPr>
          <w:rFonts w:ascii="Times New Roman" w:hAnsi="Times New Roman" w:cs="Times New Roman"/>
          <w:sz w:val="24"/>
          <w:szCs w:val="24"/>
        </w:rPr>
        <w:t xml:space="preserve">omou péči zajišťovaly soukromé </w:t>
      </w:r>
      <w:r w:rsidRPr="00950D15">
        <w:rPr>
          <w:rFonts w:ascii="Times New Roman" w:hAnsi="Times New Roman" w:cs="Times New Roman"/>
          <w:sz w:val="24"/>
          <w:szCs w:val="24"/>
        </w:rPr>
        <w:t xml:space="preserve">spolky a organizace, včetně církví, které tvořily její nezbytnou součást. </w:t>
      </w:r>
      <w:r>
        <w:rPr>
          <w:rFonts w:ascii="Times New Roman" w:hAnsi="Times New Roman" w:cs="Times New Roman"/>
          <w:sz w:val="24"/>
          <w:szCs w:val="24"/>
        </w:rPr>
        <w:t xml:space="preserve">Významné místo </w:t>
      </w:r>
      <w:r w:rsidR="00BB298F">
        <w:rPr>
          <w:rFonts w:ascii="Times New Roman" w:hAnsi="Times New Roman" w:cs="Times New Roman"/>
          <w:sz w:val="24"/>
          <w:szCs w:val="24"/>
        </w:rPr>
        <w:t xml:space="preserve">zaujímaly </w:t>
      </w:r>
      <w:r w:rsidRPr="00950D15">
        <w:rPr>
          <w:rFonts w:ascii="Times New Roman" w:hAnsi="Times New Roman" w:cs="Times New Roman"/>
          <w:sz w:val="24"/>
          <w:szCs w:val="24"/>
        </w:rPr>
        <w:t>zemské a především ok</w:t>
      </w:r>
      <w:r w:rsidR="00BB298F">
        <w:rPr>
          <w:rFonts w:ascii="Times New Roman" w:hAnsi="Times New Roman" w:cs="Times New Roman"/>
          <w:sz w:val="24"/>
          <w:szCs w:val="24"/>
        </w:rPr>
        <w:t xml:space="preserve">resní </w:t>
      </w:r>
      <w:r w:rsidR="00C54EB4">
        <w:rPr>
          <w:rFonts w:ascii="Times New Roman" w:hAnsi="Times New Roman" w:cs="Times New Roman"/>
          <w:sz w:val="24"/>
          <w:szCs w:val="24"/>
        </w:rPr>
        <w:t>komise pro péči o mládež</w:t>
      </w:r>
      <w:r w:rsidR="00BB298F">
        <w:rPr>
          <w:rFonts w:ascii="Times New Roman" w:hAnsi="Times New Roman" w:cs="Times New Roman"/>
          <w:sz w:val="24"/>
          <w:szCs w:val="24"/>
        </w:rPr>
        <w:t>.</w:t>
      </w:r>
      <w:r w:rsidRPr="00950D15">
        <w:rPr>
          <w:rFonts w:ascii="Times New Roman" w:hAnsi="Times New Roman" w:cs="Times New Roman"/>
          <w:sz w:val="24"/>
          <w:szCs w:val="24"/>
        </w:rPr>
        <w:t xml:space="preserve"> </w:t>
      </w:r>
    </w:p>
    <w:p w:rsidR="005545B3" w:rsidRPr="00950D15" w:rsidRDefault="00BB298F" w:rsidP="005545B3">
      <w:pPr>
        <w:jc w:val="both"/>
        <w:rPr>
          <w:rFonts w:ascii="Times New Roman" w:hAnsi="Times New Roman" w:cs="Times New Roman"/>
          <w:sz w:val="24"/>
          <w:szCs w:val="24"/>
        </w:rPr>
      </w:pPr>
      <w:r>
        <w:rPr>
          <w:rFonts w:ascii="Times New Roman" w:hAnsi="Times New Roman" w:cs="Times New Roman"/>
          <w:sz w:val="24"/>
          <w:szCs w:val="24"/>
        </w:rPr>
        <w:t>Tomeš (2010, s. 123) doplňuje</w:t>
      </w:r>
      <w:r w:rsidR="00C54EB4">
        <w:rPr>
          <w:rFonts w:ascii="Times New Roman" w:hAnsi="Times New Roman" w:cs="Times New Roman"/>
          <w:sz w:val="24"/>
          <w:szCs w:val="24"/>
        </w:rPr>
        <w:t>, že p</w:t>
      </w:r>
      <w:r w:rsidR="005545B3">
        <w:rPr>
          <w:rFonts w:ascii="Times New Roman" w:hAnsi="Times New Roman" w:cs="Times New Roman"/>
          <w:sz w:val="24"/>
          <w:szCs w:val="24"/>
        </w:rPr>
        <w:t xml:space="preserve">o vzniku nového </w:t>
      </w:r>
      <w:r w:rsidR="005545B3" w:rsidRPr="00950D15">
        <w:rPr>
          <w:rFonts w:ascii="Times New Roman" w:hAnsi="Times New Roman" w:cs="Times New Roman"/>
          <w:sz w:val="24"/>
          <w:szCs w:val="24"/>
        </w:rPr>
        <w:t>Českos</w:t>
      </w:r>
      <w:r>
        <w:rPr>
          <w:rFonts w:ascii="Times New Roman" w:hAnsi="Times New Roman" w:cs="Times New Roman"/>
          <w:sz w:val="24"/>
          <w:szCs w:val="24"/>
        </w:rPr>
        <w:t xml:space="preserve">lovenského státu byla převzata </w:t>
      </w:r>
      <w:r w:rsidR="005545B3" w:rsidRPr="00950D15">
        <w:rPr>
          <w:rFonts w:ascii="Times New Roman" w:hAnsi="Times New Roman" w:cs="Times New Roman"/>
          <w:sz w:val="24"/>
          <w:szCs w:val="24"/>
        </w:rPr>
        <w:t>sociální legislativa Rakouska-Uh</w:t>
      </w:r>
      <w:r>
        <w:rPr>
          <w:rFonts w:ascii="Times New Roman" w:hAnsi="Times New Roman" w:cs="Times New Roman"/>
          <w:sz w:val="24"/>
          <w:szCs w:val="24"/>
        </w:rPr>
        <w:t xml:space="preserve">erska a zároveň začalo vznikat </w:t>
      </w:r>
      <w:r w:rsidR="005545B3" w:rsidRPr="00950D15">
        <w:rPr>
          <w:rFonts w:ascii="Times New Roman" w:hAnsi="Times New Roman" w:cs="Times New Roman"/>
          <w:sz w:val="24"/>
          <w:szCs w:val="24"/>
        </w:rPr>
        <w:t>množství nových zákonů r</w:t>
      </w:r>
      <w:r>
        <w:rPr>
          <w:rFonts w:ascii="Times New Roman" w:hAnsi="Times New Roman" w:cs="Times New Roman"/>
          <w:sz w:val="24"/>
          <w:szCs w:val="24"/>
        </w:rPr>
        <w:t xml:space="preserve">eagujících </w:t>
      </w:r>
      <w:r w:rsidR="005545B3" w:rsidRPr="00950D15">
        <w:rPr>
          <w:rFonts w:ascii="Times New Roman" w:hAnsi="Times New Roman" w:cs="Times New Roman"/>
          <w:sz w:val="24"/>
          <w:szCs w:val="24"/>
        </w:rPr>
        <w:t>na</w:t>
      </w:r>
      <w:r w:rsidR="005545B3">
        <w:rPr>
          <w:rFonts w:ascii="Times New Roman" w:hAnsi="Times New Roman" w:cs="Times New Roman"/>
          <w:sz w:val="24"/>
          <w:szCs w:val="24"/>
        </w:rPr>
        <w:t xml:space="preserve"> </w:t>
      </w:r>
      <w:r w:rsidR="00C54EB4">
        <w:rPr>
          <w:rFonts w:ascii="Times New Roman" w:hAnsi="Times New Roman" w:cs="Times New Roman"/>
          <w:sz w:val="24"/>
          <w:szCs w:val="24"/>
        </w:rPr>
        <w:t xml:space="preserve">nové situace. </w:t>
      </w:r>
      <w:r w:rsidR="005545B3">
        <w:rPr>
          <w:rFonts w:ascii="Times New Roman" w:hAnsi="Times New Roman" w:cs="Times New Roman"/>
          <w:sz w:val="24"/>
          <w:szCs w:val="24"/>
        </w:rPr>
        <w:t>V Zemi České a M</w:t>
      </w:r>
      <w:r w:rsidR="005545B3" w:rsidRPr="00950D15">
        <w:rPr>
          <w:rFonts w:ascii="Times New Roman" w:hAnsi="Times New Roman" w:cs="Times New Roman"/>
          <w:sz w:val="24"/>
          <w:szCs w:val="24"/>
        </w:rPr>
        <w:t xml:space="preserve">oravskoslezské nově vznikající zákony odrážely právní uspořádání Rakouska, pro Slovensko byl </w:t>
      </w:r>
      <w:r>
        <w:rPr>
          <w:rFonts w:ascii="Times New Roman" w:hAnsi="Times New Roman" w:cs="Times New Roman"/>
          <w:sz w:val="24"/>
          <w:szCs w:val="24"/>
        </w:rPr>
        <w:t xml:space="preserve">vzorem uherský </w:t>
      </w:r>
      <w:r w:rsidR="005545B3">
        <w:rPr>
          <w:rFonts w:ascii="Times New Roman" w:hAnsi="Times New Roman" w:cs="Times New Roman"/>
          <w:sz w:val="24"/>
          <w:szCs w:val="24"/>
        </w:rPr>
        <w:t xml:space="preserve">právní systém </w:t>
      </w:r>
    </w:p>
    <w:p w:rsidR="005545B3" w:rsidRDefault="00BB298F" w:rsidP="005545B3">
      <w:pPr>
        <w:jc w:val="both"/>
        <w:rPr>
          <w:rFonts w:ascii="Times New Roman" w:hAnsi="Times New Roman" w:cs="Times New Roman"/>
          <w:sz w:val="24"/>
          <w:szCs w:val="24"/>
        </w:rPr>
      </w:pPr>
      <w:r>
        <w:rPr>
          <w:rFonts w:ascii="Times New Roman" w:hAnsi="Times New Roman" w:cs="Times New Roman"/>
          <w:sz w:val="24"/>
          <w:szCs w:val="24"/>
        </w:rPr>
        <w:t xml:space="preserve">Československá republika převzala </w:t>
      </w:r>
      <w:r w:rsidR="005545B3" w:rsidRPr="00950D15">
        <w:rPr>
          <w:rFonts w:ascii="Times New Roman" w:hAnsi="Times New Roman" w:cs="Times New Roman"/>
          <w:sz w:val="24"/>
          <w:szCs w:val="24"/>
        </w:rPr>
        <w:t>občanské pr</w:t>
      </w:r>
      <w:r w:rsidR="005545B3">
        <w:rPr>
          <w:rFonts w:ascii="Times New Roman" w:hAnsi="Times New Roman" w:cs="Times New Roman"/>
          <w:sz w:val="24"/>
          <w:szCs w:val="24"/>
        </w:rPr>
        <w:t xml:space="preserve">ávo rakousko-uherské monarchie </w:t>
      </w:r>
      <w:r w:rsidR="00C54EB4">
        <w:rPr>
          <w:rFonts w:ascii="Times New Roman" w:hAnsi="Times New Roman" w:cs="Times New Roman"/>
          <w:sz w:val="24"/>
          <w:szCs w:val="24"/>
        </w:rPr>
        <w:t>tzv. re</w:t>
      </w:r>
      <w:r>
        <w:rPr>
          <w:rFonts w:ascii="Times New Roman" w:hAnsi="Times New Roman" w:cs="Times New Roman"/>
          <w:sz w:val="24"/>
          <w:szCs w:val="24"/>
        </w:rPr>
        <w:t xml:space="preserve">cepční normou. Touto normou by zákon č. 11/1918, Všeobecný občanský zákoník. Jeho součástí </w:t>
      </w:r>
      <w:r w:rsidR="005545B3" w:rsidRPr="00950D15">
        <w:rPr>
          <w:rFonts w:ascii="Times New Roman" w:hAnsi="Times New Roman" w:cs="Times New Roman"/>
          <w:sz w:val="24"/>
          <w:szCs w:val="24"/>
        </w:rPr>
        <w:t>bylo i právo rodinné, které bylo samostatně upraveno až zákonem č. 320/</w:t>
      </w:r>
      <w:r w:rsidR="00C54EB4">
        <w:rPr>
          <w:rFonts w:ascii="Times New Roman" w:hAnsi="Times New Roman" w:cs="Times New Roman"/>
          <w:sz w:val="24"/>
          <w:szCs w:val="24"/>
        </w:rPr>
        <w:t>1919 Sb., Národního sh</w:t>
      </w:r>
      <w:r w:rsidR="003A17CE">
        <w:rPr>
          <w:rFonts w:ascii="Times New Roman" w:hAnsi="Times New Roman" w:cs="Times New Roman"/>
          <w:sz w:val="24"/>
          <w:szCs w:val="24"/>
        </w:rPr>
        <w:t xml:space="preserve">romáždění.  Tím došlo ke změně </w:t>
      </w:r>
      <w:r w:rsidR="005545B3" w:rsidRPr="00950D15">
        <w:rPr>
          <w:rFonts w:ascii="Times New Roman" w:hAnsi="Times New Roman" w:cs="Times New Roman"/>
          <w:sz w:val="24"/>
          <w:szCs w:val="24"/>
        </w:rPr>
        <w:t>občanského práva o obřadech smlouvy manželské, o rozluce a o překážkách manželství. Tento zákon se však vztahoval pouze k právní úpravě uzavření manželství či její rozluky, ale neobsahoval žádná us</w:t>
      </w:r>
      <w:r w:rsidR="00E20B01">
        <w:rPr>
          <w:rFonts w:ascii="Times New Roman" w:hAnsi="Times New Roman" w:cs="Times New Roman"/>
          <w:sz w:val="24"/>
          <w:szCs w:val="24"/>
        </w:rPr>
        <w:t xml:space="preserve">tanovení týkající se například poměrů </w:t>
      </w:r>
      <w:r w:rsidR="005545B3" w:rsidRPr="00950D15">
        <w:rPr>
          <w:rFonts w:ascii="Times New Roman" w:hAnsi="Times New Roman" w:cs="Times New Roman"/>
          <w:sz w:val="24"/>
          <w:szCs w:val="24"/>
        </w:rPr>
        <w:t xml:space="preserve">dětí a jejich práv. Tyto otázky nadále zůstávaly součástí Všeobecného občanského zákoníku. </w:t>
      </w:r>
    </w:p>
    <w:p w:rsidR="005545B3" w:rsidRDefault="005545B3" w:rsidP="005545B3">
      <w:pPr>
        <w:jc w:val="both"/>
        <w:rPr>
          <w:rFonts w:ascii="Times New Roman" w:hAnsi="Times New Roman" w:cs="Times New Roman"/>
          <w:sz w:val="24"/>
          <w:szCs w:val="24"/>
        </w:rPr>
      </w:pPr>
      <w:r w:rsidRPr="003A41F4">
        <w:rPr>
          <w:rFonts w:ascii="Times New Roman" w:hAnsi="Times New Roman" w:cs="Times New Roman"/>
          <w:sz w:val="24"/>
          <w:szCs w:val="24"/>
        </w:rPr>
        <w:t>Základní ustanovení týkající se s</w:t>
      </w:r>
      <w:r w:rsidR="00785983">
        <w:rPr>
          <w:rFonts w:ascii="Times New Roman" w:hAnsi="Times New Roman" w:cs="Times New Roman"/>
          <w:sz w:val="24"/>
          <w:szCs w:val="24"/>
        </w:rPr>
        <w:t>ociálně právní ochrany dětí byla definována</w:t>
      </w:r>
      <w:r w:rsidRPr="003A41F4">
        <w:rPr>
          <w:rFonts w:ascii="Times New Roman" w:hAnsi="Times New Roman" w:cs="Times New Roman"/>
          <w:sz w:val="24"/>
          <w:szCs w:val="24"/>
        </w:rPr>
        <w:t xml:space="preserve"> </w:t>
      </w:r>
      <w:r>
        <w:rPr>
          <w:rFonts w:ascii="Times New Roman" w:hAnsi="Times New Roman" w:cs="Times New Roman"/>
          <w:sz w:val="24"/>
          <w:szCs w:val="24"/>
        </w:rPr>
        <w:t>až</w:t>
      </w:r>
      <w:r w:rsidRPr="003A41F4">
        <w:rPr>
          <w:rFonts w:ascii="Times New Roman" w:hAnsi="Times New Roman" w:cs="Times New Roman"/>
          <w:sz w:val="24"/>
          <w:szCs w:val="24"/>
        </w:rPr>
        <w:t xml:space="preserve"> zákonem č. 256/1921 Sb.</w:t>
      </w:r>
      <w:r>
        <w:rPr>
          <w:rFonts w:ascii="Times New Roman" w:hAnsi="Times New Roman" w:cs="Times New Roman"/>
          <w:sz w:val="24"/>
          <w:szCs w:val="24"/>
        </w:rPr>
        <w:t>,</w:t>
      </w:r>
      <w:r w:rsidRPr="003A41F4">
        <w:rPr>
          <w:rFonts w:ascii="Times New Roman" w:hAnsi="Times New Roman" w:cs="Times New Roman"/>
          <w:sz w:val="24"/>
          <w:szCs w:val="24"/>
        </w:rPr>
        <w:t xml:space="preserve"> o ochraně dětí v </w:t>
      </w:r>
      <w:r>
        <w:rPr>
          <w:rFonts w:ascii="Times New Roman" w:hAnsi="Times New Roman" w:cs="Times New Roman"/>
          <w:sz w:val="24"/>
          <w:szCs w:val="24"/>
        </w:rPr>
        <w:t xml:space="preserve">cizí péči a dětí </w:t>
      </w:r>
      <w:r>
        <w:rPr>
          <w:rFonts w:ascii="Times New Roman" w:hAnsi="Times New Roman" w:cs="Times New Roman"/>
          <w:sz w:val="24"/>
          <w:szCs w:val="24"/>
        </w:rPr>
        <w:lastRenderedPageBreak/>
        <w:t xml:space="preserve">nemanželských, </w:t>
      </w:r>
      <w:r w:rsidRPr="003A41F4">
        <w:rPr>
          <w:rFonts w:ascii="Times New Roman" w:hAnsi="Times New Roman" w:cs="Times New Roman"/>
          <w:sz w:val="24"/>
          <w:szCs w:val="24"/>
        </w:rPr>
        <w:t>jehož prováděcím předpisem bylo vl</w:t>
      </w:r>
      <w:r>
        <w:rPr>
          <w:rFonts w:ascii="Times New Roman" w:hAnsi="Times New Roman" w:cs="Times New Roman"/>
          <w:sz w:val="24"/>
          <w:szCs w:val="24"/>
        </w:rPr>
        <w:t>ádní nařízení</w:t>
      </w:r>
      <w:r w:rsidRPr="003A41F4">
        <w:rPr>
          <w:rFonts w:ascii="Times New Roman" w:hAnsi="Times New Roman" w:cs="Times New Roman"/>
          <w:sz w:val="24"/>
          <w:szCs w:val="24"/>
        </w:rPr>
        <w:t xml:space="preserve"> </w:t>
      </w:r>
      <w:r>
        <w:rPr>
          <w:rFonts w:ascii="Times New Roman" w:hAnsi="Times New Roman" w:cs="Times New Roman"/>
          <w:sz w:val="24"/>
          <w:szCs w:val="24"/>
        </w:rPr>
        <w:t xml:space="preserve">číslo </w:t>
      </w:r>
      <w:r w:rsidRPr="003A41F4">
        <w:rPr>
          <w:rFonts w:ascii="Times New Roman" w:hAnsi="Times New Roman" w:cs="Times New Roman"/>
          <w:sz w:val="24"/>
          <w:szCs w:val="24"/>
        </w:rPr>
        <w:t>29/1930 Sb. Ochrana byla poskytována všem dětem do věku 14 let</w:t>
      </w:r>
      <w:r>
        <w:rPr>
          <w:rFonts w:ascii="Times New Roman" w:hAnsi="Times New Roman" w:cs="Times New Roman"/>
          <w:sz w:val="24"/>
          <w:szCs w:val="24"/>
        </w:rPr>
        <w:t xml:space="preserve"> a</w:t>
      </w:r>
      <w:r w:rsidRPr="003A41F4">
        <w:rPr>
          <w:rFonts w:ascii="Times New Roman" w:hAnsi="Times New Roman" w:cs="Times New Roman"/>
          <w:sz w:val="24"/>
          <w:szCs w:val="24"/>
        </w:rPr>
        <w:t xml:space="preserve"> dozor nad dětmi vykonávaly v Če</w:t>
      </w:r>
      <w:r w:rsidR="00E20B01">
        <w:rPr>
          <w:rFonts w:ascii="Times New Roman" w:hAnsi="Times New Roman" w:cs="Times New Roman"/>
          <w:sz w:val="24"/>
          <w:szCs w:val="24"/>
        </w:rPr>
        <w:t xml:space="preserve">chách a na Moravě okresní soudy. Ty ve své </w:t>
      </w:r>
      <w:r w:rsidRPr="003A41F4">
        <w:rPr>
          <w:rFonts w:ascii="Times New Roman" w:hAnsi="Times New Roman" w:cs="Times New Roman"/>
          <w:sz w:val="24"/>
          <w:szCs w:val="24"/>
        </w:rPr>
        <w:t xml:space="preserve">činnosti </w:t>
      </w:r>
      <w:r>
        <w:rPr>
          <w:rFonts w:ascii="Times New Roman" w:hAnsi="Times New Roman" w:cs="Times New Roman"/>
          <w:sz w:val="24"/>
          <w:szCs w:val="24"/>
        </w:rPr>
        <w:t xml:space="preserve">podléhaly dohledu vyšších </w:t>
      </w:r>
      <w:r w:rsidRPr="003A41F4">
        <w:rPr>
          <w:rFonts w:ascii="Times New Roman" w:hAnsi="Times New Roman" w:cs="Times New Roman"/>
          <w:sz w:val="24"/>
          <w:szCs w:val="24"/>
        </w:rPr>
        <w:t>soudů (poručenských úřadů</w:t>
      </w:r>
      <w:r w:rsidR="00E20B01">
        <w:rPr>
          <w:rFonts w:ascii="Times New Roman" w:hAnsi="Times New Roman" w:cs="Times New Roman"/>
          <w:sz w:val="24"/>
          <w:szCs w:val="24"/>
        </w:rPr>
        <w:t>) a ministerstvu spravedlnosti.</w:t>
      </w:r>
      <w:r w:rsidR="00785983">
        <w:rPr>
          <w:rFonts w:ascii="Times New Roman" w:hAnsi="Times New Roman" w:cs="Times New Roman"/>
          <w:sz w:val="24"/>
          <w:szCs w:val="24"/>
        </w:rPr>
        <w:t xml:space="preserve"> Dále je možné </w:t>
      </w:r>
      <w:r>
        <w:rPr>
          <w:rFonts w:ascii="Times New Roman" w:hAnsi="Times New Roman" w:cs="Times New Roman"/>
          <w:sz w:val="24"/>
          <w:szCs w:val="24"/>
        </w:rPr>
        <w:t>zmínit</w:t>
      </w:r>
      <w:r w:rsidRPr="003A41F4">
        <w:rPr>
          <w:rFonts w:ascii="Times New Roman" w:hAnsi="Times New Roman" w:cs="Times New Roman"/>
          <w:sz w:val="24"/>
          <w:szCs w:val="24"/>
        </w:rPr>
        <w:t xml:space="preserve"> </w:t>
      </w:r>
      <w:r>
        <w:rPr>
          <w:rFonts w:ascii="Times New Roman" w:hAnsi="Times New Roman" w:cs="Times New Roman"/>
          <w:sz w:val="24"/>
          <w:szCs w:val="24"/>
        </w:rPr>
        <w:t>též</w:t>
      </w:r>
      <w:r w:rsidRPr="003A41F4">
        <w:rPr>
          <w:rFonts w:ascii="Times New Roman" w:hAnsi="Times New Roman" w:cs="Times New Roman"/>
          <w:sz w:val="24"/>
          <w:szCs w:val="24"/>
        </w:rPr>
        <w:t xml:space="preserve"> zák. č. 4/1931 Sb.</w:t>
      </w:r>
      <w:r>
        <w:rPr>
          <w:rFonts w:ascii="Times New Roman" w:hAnsi="Times New Roman" w:cs="Times New Roman"/>
          <w:sz w:val="24"/>
          <w:szCs w:val="24"/>
        </w:rPr>
        <w:t>,</w:t>
      </w:r>
      <w:r w:rsidRPr="003A41F4">
        <w:rPr>
          <w:rFonts w:ascii="Times New Roman" w:hAnsi="Times New Roman" w:cs="Times New Roman"/>
          <w:sz w:val="24"/>
          <w:szCs w:val="24"/>
        </w:rPr>
        <w:t xml:space="preserve"> na ochranu osob oprávněných požadovat výchovu</w:t>
      </w:r>
      <w:r w:rsidR="00CF2BB4">
        <w:rPr>
          <w:rFonts w:ascii="Times New Roman" w:hAnsi="Times New Roman" w:cs="Times New Roman"/>
          <w:sz w:val="24"/>
          <w:szCs w:val="24"/>
        </w:rPr>
        <w:t>, výživu a zaopatření</w:t>
      </w:r>
      <w:r w:rsidR="00785983">
        <w:rPr>
          <w:rFonts w:ascii="Times New Roman" w:hAnsi="Times New Roman" w:cs="Times New Roman"/>
          <w:sz w:val="24"/>
          <w:szCs w:val="24"/>
        </w:rPr>
        <w:t xml:space="preserve"> (Hrušáková, 2005, s. 6-7).</w:t>
      </w:r>
    </w:p>
    <w:p w:rsidR="005545B3" w:rsidRPr="00F64B91" w:rsidRDefault="00B87816" w:rsidP="005545B3">
      <w:pPr>
        <w:jc w:val="both"/>
        <w:rPr>
          <w:rFonts w:ascii="Times New Roman" w:hAnsi="Times New Roman" w:cs="Times New Roman"/>
          <w:b/>
          <w:sz w:val="28"/>
          <w:szCs w:val="28"/>
        </w:rPr>
      </w:pPr>
      <w:r>
        <w:rPr>
          <w:rFonts w:ascii="Times New Roman" w:hAnsi="Times New Roman" w:cs="Times New Roman"/>
          <w:b/>
          <w:sz w:val="28"/>
          <w:szCs w:val="28"/>
        </w:rPr>
        <w:t xml:space="preserve">4.1 </w:t>
      </w:r>
      <w:r w:rsidR="005545B3" w:rsidRPr="00F64B91">
        <w:rPr>
          <w:rFonts w:ascii="Times New Roman" w:hAnsi="Times New Roman" w:cs="Times New Roman"/>
          <w:b/>
          <w:sz w:val="28"/>
          <w:szCs w:val="28"/>
        </w:rPr>
        <w:t>Vývoj sociálně právní ochrany dětí po roce 1945</w:t>
      </w:r>
    </w:p>
    <w:p w:rsidR="005545B3" w:rsidRDefault="005545B3" w:rsidP="005545B3">
      <w:pPr>
        <w:jc w:val="both"/>
        <w:rPr>
          <w:rFonts w:ascii="Times New Roman" w:hAnsi="Times New Roman" w:cs="Times New Roman"/>
          <w:sz w:val="24"/>
          <w:szCs w:val="24"/>
        </w:rPr>
      </w:pPr>
      <w:r w:rsidRPr="003A41F4">
        <w:rPr>
          <w:rFonts w:ascii="Times New Roman" w:hAnsi="Times New Roman" w:cs="Times New Roman"/>
          <w:sz w:val="24"/>
          <w:szCs w:val="24"/>
        </w:rPr>
        <w:t>Poválečné změny ve státní správě a</w:t>
      </w:r>
      <w:r w:rsidR="00CF2BB4">
        <w:rPr>
          <w:rFonts w:ascii="Times New Roman" w:hAnsi="Times New Roman" w:cs="Times New Roman"/>
          <w:sz w:val="24"/>
          <w:szCs w:val="24"/>
        </w:rPr>
        <w:t xml:space="preserve"> zejména vznik národních výborů</w:t>
      </w:r>
      <w:r w:rsidRPr="003A41F4">
        <w:rPr>
          <w:rFonts w:ascii="Times New Roman" w:hAnsi="Times New Roman" w:cs="Times New Roman"/>
          <w:sz w:val="24"/>
          <w:szCs w:val="24"/>
        </w:rPr>
        <w:t xml:space="preserve"> měly za následek i změny v systému sociálně právn</w:t>
      </w:r>
      <w:r>
        <w:rPr>
          <w:rFonts w:ascii="Times New Roman" w:hAnsi="Times New Roman" w:cs="Times New Roman"/>
          <w:sz w:val="24"/>
          <w:szCs w:val="24"/>
        </w:rPr>
        <w:t xml:space="preserve">í ochrany. </w:t>
      </w:r>
      <w:r w:rsidR="00CF2BB4">
        <w:rPr>
          <w:rFonts w:ascii="Times New Roman" w:hAnsi="Times New Roman" w:cs="Times New Roman"/>
          <w:sz w:val="24"/>
          <w:szCs w:val="24"/>
        </w:rPr>
        <w:t xml:space="preserve">Hrušáková (2005, s. 6-7) uvádí, že </w:t>
      </w:r>
      <w:r w:rsidR="00C54EB4">
        <w:rPr>
          <w:rFonts w:ascii="Times New Roman" w:hAnsi="Times New Roman" w:cs="Times New Roman"/>
          <w:sz w:val="24"/>
          <w:szCs w:val="24"/>
        </w:rPr>
        <w:t>z</w:t>
      </w:r>
      <w:r>
        <w:rPr>
          <w:rFonts w:ascii="Times New Roman" w:hAnsi="Times New Roman" w:cs="Times New Roman"/>
          <w:sz w:val="24"/>
          <w:szCs w:val="24"/>
        </w:rPr>
        <w:t>ákonem č. 7/1946</w:t>
      </w:r>
      <w:r w:rsidR="00CF2BB4">
        <w:rPr>
          <w:rFonts w:ascii="Times New Roman" w:hAnsi="Times New Roman" w:cs="Times New Roman"/>
          <w:sz w:val="24"/>
          <w:szCs w:val="24"/>
        </w:rPr>
        <w:t xml:space="preserve"> Sb., o hromadném poručenství</w:t>
      </w:r>
      <w:r>
        <w:rPr>
          <w:rFonts w:ascii="Times New Roman" w:hAnsi="Times New Roman" w:cs="Times New Roman"/>
          <w:sz w:val="24"/>
          <w:szCs w:val="24"/>
        </w:rPr>
        <w:t xml:space="preserve"> </w:t>
      </w:r>
      <w:r w:rsidR="00CF2BB4">
        <w:rPr>
          <w:rFonts w:ascii="Times New Roman" w:hAnsi="Times New Roman" w:cs="Times New Roman"/>
          <w:sz w:val="24"/>
          <w:szCs w:val="24"/>
        </w:rPr>
        <w:t>byly nově upraveny podmínky předávání dětí do poručenství</w:t>
      </w:r>
      <w:r w:rsidRPr="003A41F4">
        <w:rPr>
          <w:rFonts w:ascii="Times New Roman" w:hAnsi="Times New Roman" w:cs="Times New Roman"/>
          <w:sz w:val="24"/>
          <w:szCs w:val="24"/>
        </w:rPr>
        <w:t xml:space="preserve">. Všechny dosavadní spolky péče o mládež byly zrušeny zák. č. 48/1947 Sb., o organizaci péče o mládež. </w:t>
      </w:r>
      <w:r w:rsidR="00C54EB4">
        <w:rPr>
          <w:rFonts w:ascii="Times New Roman" w:hAnsi="Times New Roman" w:cs="Times New Roman"/>
          <w:sz w:val="24"/>
          <w:szCs w:val="24"/>
        </w:rPr>
        <w:t>Sociá</w:t>
      </w:r>
      <w:r w:rsidR="00CF2BB4">
        <w:rPr>
          <w:rFonts w:ascii="Times New Roman" w:hAnsi="Times New Roman" w:cs="Times New Roman"/>
          <w:sz w:val="24"/>
          <w:szCs w:val="24"/>
        </w:rPr>
        <w:t xml:space="preserve">lní práce vztahující se k péči </w:t>
      </w:r>
      <w:r w:rsidR="00C54EB4">
        <w:rPr>
          <w:rFonts w:ascii="Times New Roman" w:hAnsi="Times New Roman" w:cs="Times New Roman"/>
          <w:sz w:val="24"/>
          <w:szCs w:val="24"/>
        </w:rPr>
        <w:t xml:space="preserve">o mládež přešla </w:t>
      </w:r>
      <w:r w:rsidRPr="003A41F4">
        <w:rPr>
          <w:rFonts w:ascii="Times New Roman" w:hAnsi="Times New Roman" w:cs="Times New Roman"/>
          <w:sz w:val="24"/>
          <w:szCs w:val="24"/>
        </w:rPr>
        <w:t>podle tohoto zákona na okresní a zemské národní výbory. Byly zř</w:t>
      </w:r>
      <w:r w:rsidR="00CF2BB4">
        <w:rPr>
          <w:rFonts w:ascii="Times New Roman" w:hAnsi="Times New Roman" w:cs="Times New Roman"/>
          <w:sz w:val="24"/>
          <w:szCs w:val="24"/>
        </w:rPr>
        <w:t xml:space="preserve">ízeny komise s názvem „okresní </w:t>
      </w:r>
      <w:r>
        <w:rPr>
          <w:rFonts w:ascii="Times New Roman" w:hAnsi="Times New Roman" w:cs="Times New Roman"/>
          <w:sz w:val="24"/>
          <w:szCs w:val="24"/>
        </w:rPr>
        <w:t>péče o mládež“ se sídlem v místě</w:t>
      </w:r>
      <w:r w:rsidRPr="003A41F4">
        <w:rPr>
          <w:rFonts w:ascii="Times New Roman" w:hAnsi="Times New Roman" w:cs="Times New Roman"/>
          <w:sz w:val="24"/>
          <w:szCs w:val="24"/>
        </w:rPr>
        <w:t xml:space="preserve"> okresního soudu a „z</w:t>
      </w:r>
      <w:r w:rsidR="00CF2BB4">
        <w:rPr>
          <w:rFonts w:ascii="Times New Roman" w:hAnsi="Times New Roman" w:cs="Times New Roman"/>
          <w:sz w:val="24"/>
          <w:szCs w:val="24"/>
        </w:rPr>
        <w:t xml:space="preserve">emská péče o mládež“. Současně </w:t>
      </w:r>
      <w:r w:rsidRPr="003A41F4">
        <w:rPr>
          <w:rFonts w:ascii="Times New Roman" w:hAnsi="Times New Roman" w:cs="Times New Roman"/>
          <w:sz w:val="24"/>
          <w:szCs w:val="24"/>
        </w:rPr>
        <w:t>byl vydán zák.</w:t>
      </w:r>
      <w:r>
        <w:rPr>
          <w:rFonts w:ascii="Times New Roman" w:hAnsi="Times New Roman" w:cs="Times New Roman"/>
          <w:sz w:val="24"/>
          <w:szCs w:val="24"/>
        </w:rPr>
        <w:t xml:space="preserve"> č. 49/1947 Sb.,</w:t>
      </w:r>
      <w:r w:rsidR="00CF2BB4">
        <w:rPr>
          <w:rFonts w:ascii="Times New Roman" w:hAnsi="Times New Roman" w:cs="Times New Roman"/>
          <w:sz w:val="24"/>
          <w:szCs w:val="24"/>
        </w:rPr>
        <w:t xml:space="preserve"> o poradenské zdravotní péči, </w:t>
      </w:r>
      <w:r>
        <w:rPr>
          <w:rFonts w:ascii="Times New Roman" w:hAnsi="Times New Roman" w:cs="Times New Roman"/>
          <w:sz w:val="24"/>
          <w:szCs w:val="24"/>
        </w:rPr>
        <w:t xml:space="preserve">kterým byla upravena </w:t>
      </w:r>
      <w:r w:rsidR="004F3F18">
        <w:rPr>
          <w:rFonts w:ascii="Times New Roman" w:hAnsi="Times New Roman" w:cs="Times New Roman"/>
          <w:sz w:val="24"/>
          <w:szCs w:val="24"/>
        </w:rPr>
        <w:t xml:space="preserve">nejen </w:t>
      </w:r>
      <w:r w:rsidR="00C54EB4">
        <w:rPr>
          <w:rFonts w:ascii="Times New Roman" w:hAnsi="Times New Roman" w:cs="Times New Roman"/>
          <w:sz w:val="24"/>
          <w:szCs w:val="24"/>
        </w:rPr>
        <w:t xml:space="preserve">přímá sociální práce, ale též </w:t>
      </w:r>
      <w:r>
        <w:rPr>
          <w:rFonts w:ascii="Times New Roman" w:hAnsi="Times New Roman" w:cs="Times New Roman"/>
          <w:sz w:val="24"/>
          <w:szCs w:val="24"/>
        </w:rPr>
        <w:t>poradenská péče</w:t>
      </w:r>
      <w:r w:rsidR="00C54EB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545B3" w:rsidRPr="00FC31C9"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Na další vývoj rodinné politiky v ČSR mělo</w:t>
      </w:r>
      <w:r>
        <w:rPr>
          <w:rFonts w:ascii="Times New Roman" w:hAnsi="Times New Roman" w:cs="Times New Roman"/>
          <w:sz w:val="24"/>
          <w:szCs w:val="24"/>
        </w:rPr>
        <w:t xml:space="preserve"> ne</w:t>
      </w:r>
      <w:r w:rsidR="00CF2BB4">
        <w:rPr>
          <w:rFonts w:ascii="Times New Roman" w:hAnsi="Times New Roman" w:cs="Times New Roman"/>
          <w:sz w:val="24"/>
          <w:szCs w:val="24"/>
        </w:rPr>
        <w:t xml:space="preserve">pochybně </w:t>
      </w:r>
      <w:r w:rsidRPr="00950D15">
        <w:rPr>
          <w:rFonts w:ascii="Times New Roman" w:hAnsi="Times New Roman" w:cs="Times New Roman"/>
          <w:sz w:val="24"/>
          <w:szCs w:val="24"/>
        </w:rPr>
        <w:t>vliv přijetí Deklarace lidský</w:t>
      </w:r>
      <w:r w:rsidR="00CF2BB4">
        <w:rPr>
          <w:rFonts w:ascii="Times New Roman" w:hAnsi="Times New Roman" w:cs="Times New Roman"/>
          <w:sz w:val="24"/>
          <w:szCs w:val="24"/>
        </w:rPr>
        <w:t>ch práv OSN v roce 1948.  Z</w:t>
      </w:r>
      <w:r w:rsidRPr="00950D15">
        <w:rPr>
          <w:rFonts w:ascii="Times New Roman" w:hAnsi="Times New Roman" w:cs="Times New Roman"/>
          <w:sz w:val="24"/>
          <w:szCs w:val="24"/>
        </w:rPr>
        <w:t xml:space="preserve">ejména článek 16, který říkal, že </w:t>
      </w:r>
      <w:r w:rsidRPr="00CF2BB4">
        <w:rPr>
          <w:rFonts w:ascii="Times New Roman" w:hAnsi="Times New Roman" w:cs="Times New Roman"/>
          <w:sz w:val="24"/>
          <w:szCs w:val="24"/>
        </w:rPr>
        <w:t>„rodina je přirozenou a základní jednotkou společnosti a má nárok na ochranu ze strany společnosti a státu“.</w:t>
      </w:r>
      <w:r w:rsidRPr="00950D15">
        <w:rPr>
          <w:rFonts w:ascii="Times New Roman" w:hAnsi="Times New Roman" w:cs="Times New Roman"/>
          <w:sz w:val="24"/>
          <w:szCs w:val="24"/>
        </w:rPr>
        <w:t xml:space="preserve"> </w:t>
      </w:r>
    </w:p>
    <w:p w:rsidR="005545B3" w:rsidRPr="00950D15" w:rsidRDefault="005545B3" w:rsidP="005545B3">
      <w:pPr>
        <w:jc w:val="both"/>
        <w:rPr>
          <w:rFonts w:ascii="Times New Roman" w:hAnsi="Times New Roman" w:cs="Times New Roman"/>
          <w:sz w:val="24"/>
          <w:szCs w:val="24"/>
        </w:rPr>
      </w:pPr>
      <w:r>
        <w:rPr>
          <w:rFonts w:ascii="Times New Roman" w:hAnsi="Times New Roman" w:cs="Times New Roman"/>
          <w:sz w:val="24"/>
          <w:szCs w:val="24"/>
        </w:rPr>
        <w:t>Zároveň stát na sebe převzal sociální ochranu a</w:t>
      </w:r>
      <w:r w:rsidR="00CF2BB4">
        <w:rPr>
          <w:rFonts w:ascii="Times New Roman" w:hAnsi="Times New Roman" w:cs="Times New Roman"/>
          <w:sz w:val="24"/>
          <w:szCs w:val="24"/>
        </w:rPr>
        <w:t xml:space="preserve"> sociální</w:t>
      </w:r>
      <w:r w:rsidRPr="00950D15">
        <w:rPr>
          <w:rFonts w:ascii="Times New Roman" w:hAnsi="Times New Roman" w:cs="Times New Roman"/>
          <w:sz w:val="24"/>
          <w:szCs w:val="24"/>
        </w:rPr>
        <w:t xml:space="preserve"> zabezpečení obyvatelstva po vzoru sociální politiky a sociální péče Sovětského</w:t>
      </w:r>
      <w:r>
        <w:rPr>
          <w:rFonts w:ascii="Times New Roman" w:hAnsi="Times New Roman" w:cs="Times New Roman"/>
          <w:sz w:val="24"/>
          <w:szCs w:val="24"/>
        </w:rPr>
        <w:t xml:space="preserve"> svazu, přičemž pojem </w:t>
      </w:r>
      <w:r w:rsidRPr="00950D15">
        <w:rPr>
          <w:rFonts w:ascii="Times New Roman" w:hAnsi="Times New Roman" w:cs="Times New Roman"/>
          <w:sz w:val="24"/>
          <w:szCs w:val="24"/>
        </w:rPr>
        <w:t xml:space="preserve">„sociální problém“ měl být pouze </w:t>
      </w:r>
      <w:r>
        <w:rPr>
          <w:rFonts w:ascii="Times New Roman" w:hAnsi="Times New Roman" w:cs="Times New Roman"/>
          <w:sz w:val="24"/>
          <w:szCs w:val="24"/>
        </w:rPr>
        <w:t>negativním</w:t>
      </w:r>
      <w:r w:rsidRPr="00950D15">
        <w:rPr>
          <w:rFonts w:ascii="Times New Roman" w:hAnsi="Times New Roman" w:cs="Times New Roman"/>
          <w:sz w:val="24"/>
          <w:szCs w:val="24"/>
        </w:rPr>
        <w:t xml:space="preserve"> </w:t>
      </w:r>
      <w:r>
        <w:rPr>
          <w:rFonts w:ascii="Times New Roman" w:hAnsi="Times New Roman" w:cs="Times New Roman"/>
          <w:sz w:val="24"/>
          <w:szCs w:val="24"/>
        </w:rPr>
        <w:t xml:space="preserve">přežitkem kapitalismu (Šolcová, </w:t>
      </w:r>
      <w:r w:rsidRPr="00950D15">
        <w:rPr>
          <w:rFonts w:ascii="Times New Roman" w:hAnsi="Times New Roman" w:cs="Times New Roman"/>
          <w:sz w:val="24"/>
          <w:szCs w:val="24"/>
        </w:rPr>
        <w:t>1981</w:t>
      </w:r>
      <w:r>
        <w:rPr>
          <w:rFonts w:ascii="Times New Roman" w:hAnsi="Times New Roman" w:cs="Times New Roman"/>
          <w:sz w:val="24"/>
          <w:szCs w:val="24"/>
        </w:rPr>
        <w:t>, s. 49</w:t>
      </w:r>
      <w:r w:rsidRPr="00950D15">
        <w:rPr>
          <w:rFonts w:ascii="Times New Roman" w:hAnsi="Times New Roman" w:cs="Times New Roman"/>
          <w:sz w:val="24"/>
          <w:szCs w:val="24"/>
        </w:rPr>
        <w:t xml:space="preserve">). </w:t>
      </w:r>
    </w:p>
    <w:p w:rsidR="00C54EB4" w:rsidRDefault="0065720C" w:rsidP="005545B3">
      <w:pPr>
        <w:jc w:val="both"/>
        <w:rPr>
          <w:rFonts w:ascii="Times New Roman" w:hAnsi="Times New Roman" w:cs="Times New Roman"/>
          <w:sz w:val="24"/>
          <w:szCs w:val="24"/>
        </w:rPr>
      </w:pPr>
      <w:r>
        <w:rPr>
          <w:rFonts w:ascii="Times New Roman" w:hAnsi="Times New Roman" w:cs="Times New Roman"/>
          <w:sz w:val="24"/>
          <w:szCs w:val="24"/>
        </w:rPr>
        <w:t>Československý stát</w:t>
      </w:r>
      <w:r w:rsidR="005545B3">
        <w:rPr>
          <w:rFonts w:ascii="Times New Roman" w:hAnsi="Times New Roman" w:cs="Times New Roman"/>
          <w:sz w:val="24"/>
          <w:szCs w:val="24"/>
        </w:rPr>
        <w:t xml:space="preserve"> byl v</w:t>
      </w:r>
      <w:r>
        <w:rPr>
          <w:rFonts w:ascii="Times New Roman" w:hAnsi="Times New Roman" w:cs="Times New Roman"/>
          <w:sz w:val="24"/>
          <w:szCs w:val="24"/>
        </w:rPr>
        <w:t xml:space="preserve"> té době ovlivňován politikou </w:t>
      </w:r>
      <w:r w:rsidR="005545B3">
        <w:rPr>
          <w:rFonts w:ascii="Times New Roman" w:hAnsi="Times New Roman" w:cs="Times New Roman"/>
          <w:sz w:val="24"/>
          <w:szCs w:val="24"/>
        </w:rPr>
        <w:t xml:space="preserve">Sovětského svazu, což se promítlo i </w:t>
      </w:r>
      <w:r>
        <w:rPr>
          <w:rFonts w:ascii="Times New Roman" w:hAnsi="Times New Roman" w:cs="Times New Roman"/>
          <w:sz w:val="24"/>
          <w:szCs w:val="24"/>
        </w:rPr>
        <w:t xml:space="preserve">do </w:t>
      </w:r>
      <w:r w:rsidR="005545B3">
        <w:rPr>
          <w:rFonts w:ascii="Times New Roman" w:hAnsi="Times New Roman" w:cs="Times New Roman"/>
          <w:sz w:val="24"/>
          <w:szCs w:val="24"/>
        </w:rPr>
        <w:t xml:space="preserve">nového </w:t>
      </w:r>
      <w:r w:rsidR="005545B3" w:rsidRPr="00950D15">
        <w:rPr>
          <w:rFonts w:ascii="Times New Roman" w:hAnsi="Times New Roman" w:cs="Times New Roman"/>
          <w:sz w:val="24"/>
          <w:szCs w:val="24"/>
        </w:rPr>
        <w:t>zákon</w:t>
      </w:r>
      <w:r w:rsidR="005545B3">
        <w:rPr>
          <w:rFonts w:ascii="Times New Roman" w:hAnsi="Times New Roman" w:cs="Times New Roman"/>
          <w:sz w:val="24"/>
          <w:szCs w:val="24"/>
        </w:rPr>
        <w:t>a</w:t>
      </w:r>
      <w:r>
        <w:rPr>
          <w:rFonts w:ascii="Times New Roman" w:hAnsi="Times New Roman" w:cs="Times New Roman"/>
          <w:sz w:val="24"/>
          <w:szCs w:val="24"/>
        </w:rPr>
        <w:t xml:space="preserve"> č. 265/1949 Sb., </w:t>
      </w:r>
      <w:r w:rsidR="00C54EB4">
        <w:rPr>
          <w:rFonts w:ascii="Times New Roman" w:hAnsi="Times New Roman" w:cs="Times New Roman"/>
          <w:sz w:val="24"/>
          <w:szCs w:val="24"/>
        </w:rPr>
        <w:t>o právu rod</w:t>
      </w:r>
      <w:r>
        <w:rPr>
          <w:rFonts w:ascii="Times New Roman" w:hAnsi="Times New Roman" w:cs="Times New Roman"/>
          <w:sz w:val="24"/>
          <w:szCs w:val="24"/>
        </w:rPr>
        <w:t xml:space="preserve">inném. To přestalo být součástí </w:t>
      </w:r>
      <w:r w:rsidR="005545B3" w:rsidRPr="00950D15">
        <w:rPr>
          <w:rFonts w:ascii="Times New Roman" w:hAnsi="Times New Roman" w:cs="Times New Roman"/>
          <w:sz w:val="24"/>
          <w:szCs w:val="24"/>
        </w:rPr>
        <w:t xml:space="preserve">Všeobecného občanského zákoníku a stává se </w:t>
      </w:r>
      <w:r w:rsidR="005545B3" w:rsidRPr="00950D15">
        <w:rPr>
          <w:rFonts w:ascii="Times New Roman" w:hAnsi="Times New Roman" w:cs="Times New Roman"/>
          <w:sz w:val="24"/>
          <w:szCs w:val="24"/>
        </w:rPr>
        <w:lastRenderedPageBreak/>
        <w:t xml:space="preserve">samostatným zákonem. </w:t>
      </w:r>
      <w:r w:rsidR="00C54EB4">
        <w:rPr>
          <w:rFonts w:ascii="Times New Roman" w:hAnsi="Times New Roman" w:cs="Times New Roman"/>
          <w:sz w:val="24"/>
          <w:szCs w:val="24"/>
        </w:rPr>
        <w:t xml:space="preserve">A to až do </w:t>
      </w:r>
      <w:r>
        <w:rPr>
          <w:rFonts w:ascii="Times New Roman" w:hAnsi="Times New Roman" w:cs="Times New Roman"/>
          <w:sz w:val="24"/>
          <w:szCs w:val="24"/>
        </w:rPr>
        <w:t>1. ledna 2014, kdy je</w:t>
      </w:r>
      <w:r w:rsidR="008F5272">
        <w:rPr>
          <w:rFonts w:ascii="Times New Roman" w:hAnsi="Times New Roman" w:cs="Times New Roman"/>
          <w:sz w:val="24"/>
          <w:szCs w:val="24"/>
        </w:rPr>
        <w:t xml:space="preserve"> ro</w:t>
      </w:r>
      <w:r>
        <w:rPr>
          <w:rFonts w:ascii="Times New Roman" w:hAnsi="Times New Roman" w:cs="Times New Roman"/>
          <w:sz w:val="24"/>
          <w:szCs w:val="24"/>
        </w:rPr>
        <w:t xml:space="preserve">dinné právo obsaženo opět v občanském </w:t>
      </w:r>
      <w:r w:rsidR="008F5272">
        <w:rPr>
          <w:rFonts w:ascii="Times New Roman" w:hAnsi="Times New Roman" w:cs="Times New Roman"/>
          <w:sz w:val="24"/>
          <w:szCs w:val="24"/>
        </w:rPr>
        <w:t xml:space="preserve">zákoníku. </w:t>
      </w: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Další zajímavostí je ustanovení § 53 zákon</w:t>
      </w:r>
      <w:r>
        <w:rPr>
          <w:rFonts w:ascii="Times New Roman" w:hAnsi="Times New Roman" w:cs="Times New Roman"/>
          <w:sz w:val="24"/>
          <w:szCs w:val="24"/>
        </w:rPr>
        <w:t>a</w:t>
      </w:r>
      <w:r w:rsidR="0065720C">
        <w:rPr>
          <w:rFonts w:ascii="Times New Roman" w:hAnsi="Times New Roman" w:cs="Times New Roman"/>
          <w:sz w:val="24"/>
          <w:szCs w:val="24"/>
        </w:rPr>
        <w:t xml:space="preserve"> č. </w:t>
      </w:r>
      <w:r w:rsidRPr="00950D15">
        <w:rPr>
          <w:rFonts w:ascii="Times New Roman" w:hAnsi="Times New Roman" w:cs="Times New Roman"/>
          <w:sz w:val="24"/>
          <w:szCs w:val="24"/>
        </w:rPr>
        <w:t>265 z rok</w:t>
      </w:r>
      <w:r w:rsidR="0065720C">
        <w:rPr>
          <w:rFonts w:ascii="Times New Roman" w:hAnsi="Times New Roman" w:cs="Times New Roman"/>
          <w:sz w:val="24"/>
          <w:szCs w:val="24"/>
        </w:rPr>
        <w:t>u 1949, který zavádí pojem „</w:t>
      </w:r>
      <w:r w:rsidRPr="00950D15">
        <w:rPr>
          <w:rFonts w:ascii="Times New Roman" w:hAnsi="Times New Roman" w:cs="Times New Roman"/>
          <w:sz w:val="24"/>
          <w:szCs w:val="24"/>
        </w:rPr>
        <w:t>rodičovská moc“. Obsahem rodičovské moci jsou práva a povinnosti rodičů řídit jednání dětí, za</w:t>
      </w:r>
      <w:r w:rsidR="0065720C">
        <w:rPr>
          <w:rFonts w:ascii="Times New Roman" w:hAnsi="Times New Roman" w:cs="Times New Roman"/>
          <w:sz w:val="24"/>
          <w:szCs w:val="24"/>
        </w:rPr>
        <w:t>s</w:t>
      </w:r>
      <w:r w:rsidRPr="00950D15">
        <w:rPr>
          <w:rFonts w:ascii="Times New Roman" w:hAnsi="Times New Roman" w:cs="Times New Roman"/>
          <w:sz w:val="24"/>
          <w:szCs w:val="24"/>
        </w:rPr>
        <w:t xml:space="preserve">tupovat je a spravovat jejich majetek tak, jak to vyžaduje zájem dětí a prospěch společnosti. </w:t>
      </w:r>
    </w:p>
    <w:p w:rsidR="000C6CB5" w:rsidRDefault="0065720C" w:rsidP="005545B3">
      <w:pPr>
        <w:jc w:val="both"/>
        <w:rPr>
          <w:rFonts w:ascii="Times New Roman" w:hAnsi="Times New Roman" w:cs="Times New Roman"/>
          <w:sz w:val="24"/>
          <w:szCs w:val="24"/>
        </w:rPr>
      </w:pPr>
      <w:r>
        <w:rPr>
          <w:rFonts w:ascii="Times New Roman" w:hAnsi="Times New Roman" w:cs="Times New Roman"/>
          <w:sz w:val="24"/>
          <w:szCs w:val="24"/>
        </w:rPr>
        <w:t xml:space="preserve">Na tento zákon navazoval </w:t>
      </w:r>
      <w:r w:rsidR="005545B3" w:rsidRPr="00950D15">
        <w:rPr>
          <w:rFonts w:ascii="Times New Roman" w:hAnsi="Times New Roman" w:cs="Times New Roman"/>
          <w:sz w:val="24"/>
          <w:szCs w:val="24"/>
        </w:rPr>
        <w:t>zákon č. 69/1952 Sb., o sociálně-právní ochraně mládeže,</w:t>
      </w:r>
      <w:r w:rsidR="005545B3">
        <w:rPr>
          <w:rFonts w:ascii="Times New Roman" w:hAnsi="Times New Roman" w:cs="Times New Roman"/>
          <w:sz w:val="24"/>
          <w:szCs w:val="24"/>
        </w:rPr>
        <w:t xml:space="preserve"> </w:t>
      </w:r>
      <w:r w:rsidR="005545B3" w:rsidRPr="00950D15">
        <w:rPr>
          <w:rFonts w:ascii="Times New Roman" w:hAnsi="Times New Roman" w:cs="Times New Roman"/>
          <w:sz w:val="24"/>
          <w:szCs w:val="24"/>
        </w:rPr>
        <w:t>kter</w:t>
      </w:r>
      <w:r>
        <w:rPr>
          <w:rFonts w:ascii="Times New Roman" w:hAnsi="Times New Roman" w:cs="Times New Roman"/>
          <w:sz w:val="24"/>
          <w:szCs w:val="24"/>
        </w:rPr>
        <w:t>ý vymezoval povinnosti státu při</w:t>
      </w:r>
      <w:r w:rsidR="005545B3" w:rsidRPr="00950D15">
        <w:rPr>
          <w:rFonts w:ascii="Times New Roman" w:hAnsi="Times New Roman" w:cs="Times New Roman"/>
          <w:sz w:val="24"/>
          <w:szCs w:val="24"/>
        </w:rPr>
        <w:t xml:space="preserve"> péči o děti prostřednictvím úřadoven ochrany mládeže při lidových soudech</w:t>
      </w:r>
      <w:r>
        <w:rPr>
          <w:rFonts w:ascii="Times New Roman" w:hAnsi="Times New Roman" w:cs="Times New Roman"/>
          <w:sz w:val="24"/>
          <w:szCs w:val="24"/>
        </w:rPr>
        <w:t xml:space="preserve">. Tyto úkoly plnili </w:t>
      </w:r>
      <w:r w:rsidR="005545B3" w:rsidRPr="00950D15">
        <w:rPr>
          <w:rFonts w:ascii="Times New Roman" w:hAnsi="Times New Roman" w:cs="Times New Roman"/>
          <w:sz w:val="24"/>
          <w:szCs w:val="24"/>
        </w:rPr>
        <w:t xml:space="preserve">nejen zaměstnanci, </w:t>
      </w:r>
      <w:r w:rsidR="005545B3">
        <w:rPr>
          <w:rFonts w:ascii="Times New Roman" w:hAnsi="Times New Roman" w:cs="Times New Roman"/>
          <w:sz w:val="24"/>
          <w:szCs w:val="24"/>
        </w:rPr>
        <w:t xml:space="preserve">ale i </w:t>
      </w:r>
      <w:r w:rsidR="005545B3" w:rsidRPr="00950D15">
        <w:rPr>
          <w:rFonts w:ascii="Times New Roman" w:hAnsi="Times New Roman" w:cs="Times New Roman"/>
          <w:sz w:val="24"/>
          <w:szCs w:val="24"/>
        </w:rPr>
        <w:t>sociální pracovnice a důvěrníci ochrany mládeže doporučení okresním národním výborem. Zároveň</w:t>
      </w:r>
      <w:r w:rsidR="000C6CB5">
        <w:rPr>
          <w:rFonts w:ascii="Times New Roman" w:hAnsi="Times New Roman" w:cs="Times New Roman"/>
          <w:sz w:val="24"/>
          <w:szCs w:val="24"/>
        </w:rPr>
        <w:t>,</w:t>
      </w:r>
      <w:r>
        <w:rPr>
          <w:rFonts w:ascii="Times New Roman" w:hAnsi="Times New Roman" w:cs="Times New Roman"/>
          <w:sz w:val="24"/>
          <w:szCs w:val="24"/>
        </w:rPr>
        <w:t xml:space="preserve"> </w:t>
      </w:r>
      <w:r w:rsidR="005545B3" w:rsidRPr="00950D15">
        <w:rPr>
          <w:rFonts w:ascii="Times New Roman" w:hAnsi="Times New Roman" w:cs="Times New Roman"/>
          <w:sz w:val="24"/>
          <w:szCs w:val="24"/>
        </w:rPr>
        <w:t>v souladu s ustanovení</w:t>
      </w:r>
      <w:r w:rsidR="005545B3">
        <w:rPr>
          <w:rFonts w:ascii="Times New Roman" w:hAnsi="Times New Roman" w:cs="Times New Roman"/>
          <w:sz w:val="24"/>
          <w:szCs w:val="24"/>
        </w:rPr>
        <w:t>m § 28 výše citovaného zákona</w:t>
      </w:r>
      <w:r w:rsidR="000C6CB5">
        <w:rPr>
          <w:rFonts w:ascii="Times New Roman" w:hAnsi="Times New Roman" w:cs="Times New Roman"/>
          <w:sz w:val="24"/>
          <w:szCs w:val="24"/>
        </w:rPr>
        <w:t>,</w:t>
      </w:r>
      <w:r w:rsidR="005545B3">
        <w:rPr>
          <w:rFonts w:ascii="Times New Roman" w:hAnsi="Times New Roman" w:cs="Times New Roman"/>
          <w:sz w:val="24"/>
          <w:szCs w:val="24"/>
        </w:rPr>
        <w:t xml:space="preserve"> </w:t>
      </w:r>
      <w:r w:rsidR="005545B3" w:rsidRPr="00950D15">
        <w:rPr>
          <w:rFonts w:ascii="Times New Roman" w:hAnsi="Times New Roman" w:cs="Times New Roman"/>
          <w:sz w:val="24"/>
          <w:szCs w:val="24"/>
        </w:rPr>
        <w:t>zaměstnanci okre</w:t>
      </w:r>
      <w:r w:rsidR="005545B3">
        <w:rPr>
          <w:rFonts w:ascii="Times New Roman" w:hAnsi="Times New Roman" w:cs="Times New Roman"/>
          <w:sz w:val="24"/>
          <w:szCs w:val="24"/>
        </w:rPr>
        <w:t>sních ná</w:t>
      </w:r>
      <w:r>
        <w:rPr>
          <w:rFonts w:ascii="Times New Roman" w:hAnsi="Times New Roman" w:cs="Times New Roman"/>
          <w:sz w:val="24"/>
          <w:szCs w:val="24"/>
        </w:rPr>
        <w:t>rodních výborů, kteří vykonávali</w:t>
      </w:r>
      <w:r w:rsidR="005545B3">
        <w:rPr>
          <w:rFonts w:ascii="Times New Roman" w:hAnsi="Times New Roman" w:cs="Times New Roman"/>
          <w:sz w:val="24"/>
          <w:szCs w:val="24"/>
        </w:rPr>
        <w:t xml:space="preserve"> </w:t>
      </w:r>
      <w:r>
        <w:rPr>
          <w:rFonts w:ascii="Times New Roman" w:hAnsi="Times New Roman" w:cs="Times New Roman"/>
          <w:sz w:val="24"/>
          <w:szCs w:val="24"/>
        </w:rPr>
        <w:t>agend</w:t>
      </w:r>
      <w:r w:rsidR="005545B3" w:rsidRPr="00950D15">
        <w:rPr>
          <w:rFonts w:ascii="Times New Roman" w:hAnsi="Times New Roman" w:cs="Times New Roman"/>
          <w:sz w:val="24"/>
          <w:szCs w:val="24"/>
        </w:rPr>
        <w:t>u sociálně právní ochrany dětí</w:t>
      </w:r>
      <w:r w:rsidR="005545B3">
        <w:rPr>
          <w:rFonts w:ascii="Times New Roman" w:hAnsi="Times New Roman" w:cs="Times New Roman"/>
          <w:sz w:val="24"/>
          <w:szCs w:val="24"/>
        </w:rPr>
        <w:t>, se stali</w:t>
      </w:r>
      <w:r w:rsidR="005545B3" w:rsidRPr="00950D15">
        <w:rPr>
          <w:rFonts w:ascii="Times New Roman" w:hAnsi="Times New Roman" w:cs="Times New Roman"/>
          <w:sz w:val="24"/>
          <w:szCs w:val="24"/>
        </w:rPr>
        <w:t xml:space="preserve"> pracovníky </w:t>
      </w:r>
      <w:r w:rsidR="005545B3">
        <w:rPr>
          <w:rFonts w:ascii="Times New Roman" w:hAnsi="Times New Roman" w:cs="Times New Roman"/>
          <w:sz w:val="24"/>
          <w:szCs w:val="24"/>
        </w:rPr>
        <w:t>t</w:t>
      </w:r>
      <w:r w:rsidR="000C6CB5">
        <w:rPr>
          <w:rFonts w:ascii="Times New Roman" w:hAnsi="Times New Roman" w:cs="Times New Roman"/>
          <w:sz w:val="24"/>
          <w:szCs w:val="24"/>
        </w:rPr>
        <w:t>ěchto úřadoven ochrany mládeže.</w:t>
      </w:r>
      <w:r w:rsidR="005545B3">
        <w:rPr>
          <w:rFonts w:ascii="Times New Roman" w:hAnsi="Times New Roman" w:cs="Times New Roman"/>
          <w:sz w:val="24"/>
          <w:szCs w:val="24"/>
        </w:rPr>
        <w:t xml:space="preserve"> Těmito orgány začala být poprvé vedená spisová dokumentace dětí a označována ,,Om“, což znamenalo ,,o mládeži“.</w:t>
      </w:r>
      <w:r>
        <w:rPr>
          <w:rFonts w:ascii="Times New Roman" w:hAnsi="Times New Roman" w:cs="Times New Roman"/>
          <w:sz w:val="24"/>
          <w:szCs w:val="24"/>
        </w:rPr>
        <w:t xml:space="preserve"> </w:t>
      </w:r>
      <w:r w:rsidR="005545B3">
        <w:rPr>
          <w:rFonts w:ascii="Times New Roman" w:hAnsi="Times New Roman" w:cs="Times New Roman"/>
          <w:sz w:val="24"/>
          <w:szCs w:val="24"/>
        </w:rPr>
        <w:t>Toto označení je používán</w:t>
      </w:r>
      <w:r w:rsidR="000C6CB5">
        <w:rPr>
          <w:rFonts w:ascii="Times New Roman" w:hAnsi="Times New Roman" w:cs="Times New Roman"/>
          <w:sz w:val="24"/>
          <w:szCs w:val="24"/>
        </w:rPr>
        <w:t>o doposud, přičemž vedení spisové dokumentace nabylo zcela jasných pravidel v roce 2000, kdy byla vydána Ministerstvem práce a sociálních dětí prvně instrukce pro vedení spisové dokumentace.  K podstatným změnám ve vedení spisové dokumentace došlo až v roce 2013, kdy byla vydána nová směrni</w:t>
      </w:r>
      <w:r>
        <w:rPr>
          <w:rFonts w:ascii="Times New Roman" w:hAnsi="Times New Roman" w:cs="Times New Roman"/>
          <w:sz w:val="24"/>
          <w:szCs w:val="24"/>
        </w:rPr>
        <w:t>ce. Povinnosti z ní vyplývající</w:t>
      </w:r>
      <w:r w:rsidR="000C6CB5">
        <w:rPr>
          <w:rFonts w:ascii="Times New Roman" w:hAnsi="Times New Roman" w:cs="Times New Roman"/>
          <w:sz w:val="24"/>
          <w:szCs w:val="24"/>
        </w:rPr>
        <w:t xml:space="preserve"> byly zakomponovány i do standardu číslo 12 přílohy č. 1 vyhlášky č. 473/2012 Sb.</w:t>
      </w:r>
      <w:r>
        <w:rPr>
          <w:rFonts w:ascii="Times New Roman" w:hAnsi="Times New Roman" w:cs="Times New Roman"/>
          <w:sz w:val="24"/>
          <w:szCs w:val="24"/>
        </w:rPr>
        <w:t>, o provedení některých ustanovení zákona o sociálně-právní ochran dětí.</w:t>
      </w:r>
    </w:p>
    <w:p w:rsidR="005545B3" w:rsidRPr="00950D15" w:rsidRDefault="005545B3" w:rsidP="005545B3">
      <w:pPr>
        <w:jc w:val="both"/>
        <w:rPr>
          <w:rFonts w:ascii="Times New Roman" w:hAnsi="Times New Roman" w:cs="Times New Roman"/>
          <w:sz w:val="24"/>
          <w:szCs w:val="24"/>
        </w:rPr>
      </w:pPr>
      <w:r>
        <w:rPr>
          <w:rFonts w:ascii="Times New Roman" w:hAnsi="Times New Roman" w:cs="Times New Roman"/>
          <w:sz w:val="24"/>
          <w:szCs w:val="24"/>
        </w:rPr>
        <w:t xml:space="preserve"> </w:t>
      </w:r>
      <w:r w:rsidRPr="00950D15">
        <w:rPr>
          <w:rFonts w:ascii="Times New Roman" w:hAnsi="Times New Roman" w:cs="Times New Roman"/>
          <w:sz w:val="24"/>
          <w:szCs w:val="24"/>
        </w:rPr>
        <w:t xml:space="preserve">K určitému  posílení práv dítěte v Československé republice </w:t>
      </w:r>
      <w:r>
        <w:rPr>
          <w:rFonts w:ascii="Times New Roman" w:hAnsi="Times New Roman" w:cs="Times New Roman"/>
          <w:sz w:val="24"/>
          <w:szCs w:val="24"/>
        </w:rPr>
        <w:t xml:space="preserve">došlo </w:t>
      </w:r>
      <w:r w:rsidRPr="00950D15">
        <w:rPr>
          <w:rFonts w:ascii="Times New Roman" w:hAnsi="Times New Roman" w:cs="Times New Roman"/>
          <w:sz w:val="24"/>
          <w:szCs w:val="24"/>
        </w:rPr>
        <w:t>v roce 1958, kdy byla prezidentem republiky ratifikována Úmluva o vymáhání výživného</w:t>
      </w:r>
      <w:r w:rsidR="0065720C">
        <w:rPr>
          <w:rFonts w:ascii="Times New Roman" w:hAnsi="Times New Roman" w:cs="Times New Roman"/>
          <w:sz w:val="24"/>
          <w:szCs w:val="24"/>
        </w:rPr>
        <w:t xml:space="preserve"> v cizině. To</w:t>
      </w:r>
      <w:r w:rsidRPr="00950D15">
        <w:rPr>
          <w:rFonts w:ascii="Times New Roman" w:hAnsi="Times New Roman" w:cs="Times New Roman"/>
          <w:sz w:val="24"/>
          <w:szCs w:val="24"/>
        </w:rPr>
        <w:t xml:space="preserve"> mělo vliv na tvorbu další legislativy.</w:t>
      </w:r>
      <w:r w:rsidR="00EE0909">
        <w:rPr>
          <w:rFonts w:ascii="Times New Roman" w:hAnsi="Times New Roman" w:cs="Times New Roman"/>
          <w:sz w:val="24"/>
          <w:szCs w:val="24"/>
        </w:rPr>
        <w:t xml:space="preserve"> Byly zrušeny </w:t>
      </w:r>
      <w:r w:rsidRPr="00950D15">
        <w:rPr>
          <w:rFonts w:ascii="Times New Roman" w:hAnsi="Times New Roman" w:cs="Times New Roman"/>
          <w:sz w:val="24"/>
          <w:szCs w:val="24"/>
        </w:rPr>
        <w:t>Zákon o sociálně právní ochraně mláde</w:t>
      </w:r>
      <w:r w:rsidR="00EE0909">
        <w:rPr>
          <w:rFonts w:ascii="Times New Roman" w:hAnsi="Times New Roman" w:cs="Times New Roman"/>
          <w:sz w:val="24"/>
          <w:szCs w:val="24"/>
        </w:rPr>
        <w:t xml:space="preserve">že z roku 1952 a zároveň zákon </w:t>
      </w:r>
      <w:r w:rsidRPr="00950D15">
        <w:rPr>
          <w:rFonts w:ascii="Times New Roman" w:hAnsi="Times New Roman" w:cs="Times New Roman"/>
          <w:sz w:val="24"/>
          <w:szCs w:val="24"/>
        </w:rPr>
        <w:t>číslo 265/1949 S</w:t>
      </w:r>
      <w:r>
        <w:rPr>
          <w:rFonts w:ascii="Times New Roman" w:hAnsi="Times New Roman" w:cs="Times New Roman"/>
          <w:sz w:val="24"/>
          <w:szCs w:val="24"/>
        </w:rPr>
        <w:t>b</w:t>
      </w:r>
      <w:r w:rsidRPr="00950D15">
        <w:rPr>
          <w:rFonts w:ascii="Times New Roman" w:hAnsi="Times New Roman" w:cs="Times New Roman"/>
          <w:sz w:val="24"/>
          <w:szCs w:val="24"/>
        </w:rPr>
        <w:t>., o právu rodinném</w:t>
      </w:r>
      <w:r w:rsidR="00EE0909">
        <w:rPr>
          <w:rFonts w:ascii="Times New Roman" w:hAnsi="Times New Roman" w:cs="Times New Roman"/>
          <w:sz w:val="24"/>
          <w:szCs w:val="24"/>
        </w:rPr>
        <w:t>.  Nahrazeny byly zákonem č.</w:t>
      </w:r>
      <w:r w:rsidRPr="00950D15">
        <w:rPr>
          <w:rFonts w:ascii="Times New Roman" w:hAnsi="Times New Roman" w:cs="Times New Roman"/>
          <w:sz w:val="24"/>
          <w:szCs w:val="24"/>
        </w:rPr>
        <w:t xml:space="preserve"> 94/1963 Sb., </w:t>
      </w:r>
      <w:r w:rsidR="00EE0909">
        <w:rPr>
          <w:rFonts w:ascii="Times New Roman" w:hAnsi="Times New Roman" w:cs="Times New Roman"/>
          <w:sz w:val="24"/>
          <w:szCs w:val="24"/>
        </w:rPr>
        <w:t xml:space="preserve">o rodině, </w:t>
      </w:r>
      <w:r w:rsidRPr="00950D15">
        <w:rPr>
          <w:rFonts w:ascii="Times New Roman" w:hAnsi="Times New Roman" w:cs="Times New Roman"/>
          <w:sz w:val="24"/>
          <w:szCs w:val="24"/>
        </w:rPr>
        <w:t>který nově zahrnul do předmětu své úpravy i otázky týkající se sociálně právní ochrany mládeže. Zároveň s tímto zá</w:t>
      </w:r>
      <w:r w:rsidR="003A17CE">
        <w:rPr>
          <w:rFonts w:ascii="Times New Roman" w:hAnsi="Times New Roman" w:cs="Times New Roman"/>
          <w:sz w:val="24"/>
          <w:szCs w:val="24"/>
        </w:rPr>
        <w:t xml:space="preserve">konem byly i vládním nařízením </w:t>
      </w:r>
      <w:r w:rsidRPr="00950D15">
        <w:rPr>
          <w:rFonts w:ascii="Times New Roman" w:hAnsi="Times New Roman" w:cs="Times New Roman"/>
          <w:sz w:val="24"/>
          <w:szCs w:val="24"/>
        </w:rPr>
        <w:t>č. 59/1964 ze dne 25.</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3.</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1964 vymezeny úkoly n</w:t>
      </w:r>
      <w:r w:rsidR="000C6CB5">
        <w:rPr>
          <w:rFonts w:ascii="Times New Roman" w:hAnsi="Times New Roman" w:cs="Times New Roman"/>
          <w:sz w:val="24"/>
          <w:szCs w:val="24"/>
        </w:rPr>
        <w:t>árodních výborů při péči o děti.  M</w:t>
      </w:r>
      <w:r w:rsidRPr="00950D15">
        <w:rPr>
          <w:rFonts w:ascii="Times New Roman" w:hAnsi="Times New Roman" w:cs="Times New Roman"/>
          <w:sz w:val="24"/>
          <w:szCs w:val="24"/>
        </w:rPr>
        <w:t>ístní národní výbory</w:t>
      </w:r>
      <w:r w:rsidR="00EE0909">
        <w:rPr>
          <w:rFonts w:ascii="Times New Roman" w:hAnsi="Times New Roman" w:cs="Times New Roman"/>
          <w:sz w:val="24"/>
          <w:szCs w:val="24"/>
        </w:rPr>
        <w:t xml:space="preserve"> (</w:t>
      </w:r>
      <w:r w:rsidR="000C6CB5">
        <w:rPr>
          <w:rFonts w:ascii="Times New Roman" w:hAnsi="Times New Roman" w:cs="Times New Roman"/>
          <w:sz w:val="24"/>
          <w:szCs w:val="24"/>
        </w:rPr>
        <w:t xml:space="preserve">dnes obecní úřady) </w:t>
      </w:r>
      <w:r w:rsidRPr="00950D15">
        <w:rPr>
          <w:rFonts w:ascii="Times New Roman" w:hAnsi="Times New Roman" w:cs="Times New Roman"/>
          <w:sz w:val="24"/>
          <w:szCs w:val="24"/>
        </w:rPr>
        <w:t xml:space="preserve">zajišťovaly péči </w:t>
      </w:r>
      <w:r w:rsidRPr="00950D15">
        <w:rPr>
          <w:rFonts w:ascii="Times New Roman" w:hAnsi="Times New Roman" w:cs="Times New Roman"/>
          <w:sz w:val="24"/>
          <w:szCs w:val="24"/>
        </w:rPr>
        <w:lastRenderedPageBreak/>
        <w:t>o děti v naléhavých případech</w:t>
      </w:r>
      <w:r w:rsidR="00EE0909">
        <w:rPr>
          <w:rFonts w:ascii="Times New Roman" w:hAnsi="Times New Roman" w:cs="Times New Roman"/>
          <w:sz w:val="24"/>
          <w:szCs w:val="24"/>
        </w:rPr>
        <w:t xml:space="preserve">. Dále </w:t>
      </w:r>
      <w:r w:rsidRPr="00950D15">
        <w:rPr>
          <w:rFonts w:ascii="Times New Roman" w:hAnsi="Times New Roman" w:cs="Times New Roman"/>
          <w:sz w:val="24"/>
          <w:szCs w:val="24"/>
        </w:rPr>
        <w:t>zamezovaly škodlivým vlivům působícím na děti</w:t>
      </w:r>
      <w:r w:rsidR="00EE0909">
        <w:rPr>
          <w:rFonts w:ascii="Times New Roman" w:hAnsi="Times New Roman" w:cs="Times New Roman"/>
          <w:sz w:val="24"/>
          <w:szCs w:val="24"/>
        </w:rPr>
        <w:t xml:space="preserve">, jako např. podávání alkoholu </w:t>
      </w:r>
      <w:r w:rsidRPr="00950D15">
        <w:rPr>
          <w:rFonts w:ascii="Times New Roman" w:hAnsi="Times New Roman" w:cs="Times New Roman"/>
          <w:sz w:val="24"/>
          <w:szCs w:val="24"/>
        </w:rPr>
        <w:t>a jejich pohyb</w:t>
      </w:r>
      <w:r>
        <w:rPr>
          <w:rFonts w:ascii="Times New Roman" w:hAnsi="Times New Roman" w:cs="Times New Roman"/>
          <w:sz w:val="24"/>
          <w:szCs w:val="24"/>
        </w:rPr>
        <w:t>u</w:t>
      </w:r>
      <w:r w:rsidRPr="00950D15">
        <w:rPr>
          <w:rFonts w:ascii="Times New Roman" w:hAnsi="Times New Roman" w:cs="Times New Roman"/>
          <w:sz w:val="24"/>
          <w:szCs w:val="24"/>
        </w:rPr>
        <w:t xml:space="preserve"> na kulturní</w:t>
      </w:r>
      <w:r w:rsidR="00EE0909">
        <w:rPr>
          <w:rFonts w:ascii="Times New Roman" w:hAnsi="Times New Roman" w:cs="Times New Roman"/>
          <w:sz w:val="24"/>
          <w:szCs w:val="24"/>
        </w:rPr>
        <w:t>ch</w:t>
      </w:r>
      <w:r w:rsidRPr="00950D15">
        <w:rPr>
          <w:rFonts w:ascii="Times New Roman" w:hAnsi="Times New Roman" w:cs="Times New Roman"/>
          <w:sz w:val="24"/>
          <w:szCs w:val="24"/>
        </w:rPr>
        <w:t xml:space="preserve"> akcích pro ně nevhodných apod. </w:t>
      </w:r>
      <w:r>
        <w:rPr>
          <w:rFonts w:ascii="Times New Roman" w:hAnsi="Times New Roman" w:cs="Times New Roman"/>
          <w:sz w:val="24"/>
          <w:szCs w:val="24"/>
        </w:rPr>
        <w:t xml:space="preserve">Národní výbory </w:t>
      </w:r>
      <w:r w:rsidRPr="00950D15">
        <w:rPr>
          <w:rFonts w:ascii="Times New Roman" w:hAnsi="Times New Roman" w:cs="Times New Roman"/>
          <w:sz w:val="24"/>
          <w:szCs w:val="24"/>
        </w:rPr>
        <w:t>zároveň měly možnost uložit napomenutí či dohled, přičemž musel</w:t>
      </w:r>
      <w:r>
        <w:rPr>
          <w:rFonts w:ascii="Times New Roman" w:hAnsi="Times New Roman" w:cs="Times New Roman"/>
          <w:sz w:val="24"/>
          <w:szCs w:val="24"/>
        </w:rPr>
        <w:t>y</w:t>
      </w:r>
      <w:r w:rsidRPr="00950D15">
        <w:rPr>
          <w:rFonts w:ascii="Times New Roman" w:hAnsi="Times New Roman" w:cs="Times New Roman"/>
          <w:sz w:val="24"/>
          <w:szCs w:val="24"/>
        </w:rPr>
        <w:t xml:space="preserve"> o těchto opatřeních vždy uvědomit okresní národ</w:t>
      </w:r>
      <w:r w:rsidR="00EE0909">
        <w:rPr>
          <w:rFonts w:ascii="Times New Roman" w:hAnsi="Times New Roman" w:cs="Times New Roman"/>
          <w:sz w:val="24"/>
          <w:szCs w:val="24"/>
        </w:rPr>
        <w:t xml:space="preserve">ní výbor, kterému byly svěřeny </w:t>
      </w:r>
      <w:r w:rsidRPr="00950D15">
        <w:rPr>
          <w:rFonts w:ascii="Times New Roman" w:hAnsi="Times New Roman" w:cs="Times New Roman"/>
          <w:sz w:val="24"/>
          <w:szCs w:val="24"/>
        </w:rPr>
        <w:t>stěžejní úkoly v péči o děti. Tyto byly zajišťovány prostře</w:t>
      </w:r>
      <w:r w:rsidR="00EE0909">
        <w:rPr>
          <w:rFonts w:ascii="Times New Roman" w:hAnsi="Times New Roman" w:cs="Times New Roman"/>
          <w:sz w:val="24"/>
          <w:szCs w:val="24"/>
        </w:rPr>
        <w:t xml:space="preserve">dnictvím sociálních pracovníků </w:t>
      </w:r>
      <w:r w:rsidRPr="00950D15">
        <w:rPr>
          <w:rFonts w:ascii="Times New Roman" w:hAnsi="Times New Roman" w:cs="Times New Roman"/>
          <w:sz w:val="24"/>
          <w:szCs w:val="24"/>
        </w:rPr>
        <w:t>na tzv. odděleních péče o dě</w:t>
      </w:r>
      <w:r w:rsidR="00EE0909">
        <w:rPr>
          <w:rFonts w:ascii="Times New Roman" w:hAnsi="Times New Roman" w:cs="Times New Roman"/>
          <w:sz w:val="24"/>
          <w:szCs w:val="24"/>
        </w:rPr>
        <w:t xml:space="preserve">ti. Vládní nařízení vymezovalo dále </w:t>
      </w:r>
      <w:r w:rsidRPr="00950D15">
        <w:rPr>
          <w:rFonts w:ascii="Times New Roman" w:hAnsi="Times New Roman" w:cs="Times New Roman"/>
          <w:sz w:val="24"/>
          <w:szCs w:val="24"/>
        </w:rPr>
        <w:t>činnost Komise pé</w:t>
      </w:r>
      <w:r w:rsidR="00EE0909">
        <w:rPr>
          <w:rFonts w:ascii="Times New Roman" w:hAnsi="Times New Roman" w:cs="Times New Roman"/>
          <w:sz w:val="24"/>
          <w:szCs w:val="24"/>
        </w:rPr>
        <w:t>če o děti při ONV. Tyto komise jsou doposud funkční, ale zřizuje je starosta obce s rozšířenou působností.</w:t>
      </w:r>
    </w:p>
    <w:p w:rsidR="005545B3" w:rsidRPr="00950D15" w:rsidRDefault="00EE0909" w:rsidP="005545B3">
      <w:pPr>
        <w:jc w:val="both"/>
        <w:rPr>
          <w:rFonts w:ascii="Times New Roman" w:hAnsi="Times New Roman" w:cs="Times New Roman"/>
          <w:sz w:val="24"/>
          <w:szCs w:val="24"/>
        </w:rPr>
      </w:pPr>
      <w:r>
        <w:rPr>
          <w:rFonts w:ascii="Times New Roman" w:hAnsi="Times New Roman" w:cs="Times New Roman"/>
          <w:sz w:val="24"/>
          <w:szCs w:val="24"/>
        </w:rPr>
        <w:t xml:space="preserve">Zákon </w:t>
      </w:r>
      <w:r w:rsidR="005545B3" w:rsidRPr="00F77365">
        <w:rPr>
          <w:rFonts w:ascii="Times New Roman" w:hAnsi="Times New Roman" w:cs="Times New Roman"/>
          <w:sz w:val="24"/>
          <w:szCs w:val="24"/>
        </w:rPr>
        <w:t>o rodině z roku 1963</w:t>
      </w:r>
      <w:r w:rsidR="005545B3" w:rsidRPr="00950D15">
        <w:rPr>
          <w:rFonts w:ascii="Times New Roman" w:hAnsi="Times New Roman" w:cs="Times New Roman"/>
          <w:sz w:val="24"/>
          <w:szCs w:val="24"/>
        </w:rPr>
        <w:t xml:space="preserve"> lze považovat z</w:t>
      </w:r>
      <w:r>
        <w:rPr>
          <w:rFonts w:ascii="Times New Roman" w:hAnsi="Times New Roman" w:cs="Times New Roman"/>
          <w:sz w:val="24"/>
          <w:szCs w:val="24"/>
        </w:rPr>
        <w:t xml:space="preserve">a průlomový. </w:t>
      </w:r>
      <w:r w:rsidR="003A17CE">
        <w:rPr>
          <w:rFonts w:ascii="Times New Roman" w:hAnsi="Times New Roman" w:cs="Times New Roman"/>
          <w:sz w:val="24"/>
          <w:szCs w:val="24"/>
        </w:rPr>
        <w:t xml:space="preserve">Přestože byl </w:t>
      </w:r>
      <w:r w:rsidR="005545B3" w:rsidRPr="00950D15">
        <w:rPr>
          <w:rFonts w:ascii="Times New Roman" w:hAnsi="Times New Roman" w:cs="Times New Roman"/>
          <w:sz w:val="24"/>
          <w:szCs w:val="24"/>
        </w:rPr>
        <w:t>mnohokrát nov</w:t>
      </w:r>
      <w:r w:rsidR="003A17CE">
        <w:rPr>
          <w:rFonts w:ascii="Times New Roman" w:hAnsi="Times New Roman" w:cs="Times New Roman"/>
          <w:sz w:val="24"/>
          <w:szCs w:val="24"/>
        </w:rPr>
        <w:t>elizován, platil na našem území</w:t>
      </w:r>
      <w:r w:rsidR="005545B3" w:rsidRPr="00950D15">
        <w:rPr>
          <w:rFonts w:ascii="Times New Roman" w:hAnsi="Times New Roman" w:cs="Times New Roman"/>
          <w:sz w:val="24"/>
          <w:szCs w:val="24"/>
        </w:rPr>
        <w:t xml:space="preserve"> až do 1.</w:t>
      </w:r>
      <w:r w:rsidR="003A17CE">
        <w:rPr>
          <w:rFonts w:ascii="Times New Roman" w:hAnsi="Times New Roman" w:cs="Times New Roman"/>
          <w:sz w:val="24"/>
          <w:szCs w:val="24"/>
        </w:rPr>
        <w:t xml:space="preserve"> </w:t>
      </w:r>
      <w:r w:rsidR="005545B3" w:rsidRPr="00950D15">
        <w:rPr>
          <w:rFonts w:ascii="Times New Roman" w:hAnsi="Times New Roman" w:cs="Times New Roman"/>
          <w:sz w:val="24"/>
          <w:szCs w:val="24"/>
        </w:rPr>
        <w:t>1.</w:t>
      </w:r>
      <w:r w:rsidR="003A17CE">
        <w:rPr>
          <w:rFonts w:ascii="Times New Roman" w:hAnsi="Times New Roman" w:cs="Times New Roman"/>
          <w:sz w:val="24"/>
          <w:szCs w:val="24"/>
        </w:rPr>
        <w:t xml:space="preserve"> </w:t>
      </w:r>
      <w:r w:rsidR="005545B3" w:rsidRPr="00950D15">
        <w:rPr>
          <w:rFonts w:ascii="Times New Roman" w:hAnsi="Times New Roman" w:cs="Times New Roman"/>
          <w:sz w:val="24"/>
          <w:szCs w:val="24"/>
        </w:rPr>
        <w:t xml:space="preserve">2014.  </w:t>
      </w: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Původní znění zákona č. 94/196</w:t>
      </w:r>
      <w:r w:rsidR="00EE0909">
        <w:rPr>
          <w:rFonts w:ascii="Times New Roman" w:hAnsi="Times New Roman" w:cs="Times New Roman"/>
          <w:sz w:val="24"/>
          <w:szCs w:val="24"/>
        </w:rPr>
        <w:t>3 však</w:t>
      </w:r>
      <w:r w:rsidRPr="00950D15">
        <w:rPr>
          <w:rFonts w:ascii="Times New Roman" w:hAnsi="Times New Roman" w:cs="Times New Roman"/>
          <w:sz w:val="24"/>
          <w:szCs w:val="24"/>
        </w:rPr>
        <w:t xml:space="preserve"> zdůrazňovalo především úlohu a podíl socialistickéh</w:t>
      </w:r>
      <w:r w:rsidR="00EE0909">
        <w:rPr>
          <w:rFonts w:ascii="Times New Roman" w:hAnsi="Times New Roman" w:cs="Times New Roman"/>
          <w:sz w:val="24"/>
          <w:szCs w:val="24"/>
        </w:rPr>
        <w:t>o státu při výchově dětí, který zčásti přebíral i úlohu rodičů. To</w:t>
      </w:r>
      <w:r w:rsidRPr="00950D15">
        <w:rPr>
          <w:rFonts w:ascii="Times New Roman" w:hAnsi="Times New Roman" w:cs="Times New Roman"/>
          <w:sz w:val="24"/>
          <w:szCs w:val="24"/>
        </w:rPr>
        <w:t xml:space="preserve"> lze dok</w:t>
      </w:r>
      <w:r w:rsidR="00EE0909">
        <w:rPr>
          <w:rFonts w:ascii="Times New Roman" w:hAnsi="Times New Roman" w:cs="Times New Roman"/>
          <w:sz w:val="24"/>
          <w:szCs w:val="24"/>
        </w:rPr>
        <w:t xml:space="preserve">ladovat například tím, že celá </w:t>
      </w:r>
      <w:r w:rsidRPr="00950D15">
        <w:rPr>
          <w:rFonts w:ascii="Times New Roman" w:hAnsi="Times New Roman" w:cs="Times New Roman"/>
          <w:sz w:val="24"/>
          <w:szCs w:val="24"/>
        </w:rPr>
        <w:t>Hlava druhá je nazvána Účast společnosti při výkonu práv a povinností rodičů. Jen namátkou je mo</w:t>
      </w:r>
      <w:r w:rsidR="00EE0909">
        <w:rPr>
          <w:rFonts w:ascii="Times New Roman" w:hAnsi="Times New Roman" w:cs="Times New Roman"/>
          <w:sz w:val="24"/>
          <w:szCs w:val="24"/>
        </w:rPr>
        <w:t>žné zmínit například ustanovení</w:t>
      </w:r>
      <w:r w:rsidR="003A17CE">
        <w:rPr>
          <w:rFonts w:ascii="Times New Roman" w:hAnsi="Times New Roman" w:cs="Times New Roman"/>
          <w:sz w:val="24"/>
          <w:szCs w:val="24"/>
        </w:rPr>
        <w:t xml:space="preserve"> § 30, které </w:t>
      </w:r>
      <w:r w:rsidRPr="00950D15">
        <w:rPr>
          <w:rFonts w:ascii="Times New Roman" w:hAnsi="Times New Roman" w:cs="Times New Roman"/>
          <w:sz w:val="24"/>
          <w:szCs w:val="24"/>
        </w:rPr>
        <w:t xml:space="preserve">říká, že </w:t>
      </w:r>
      <w:r w:rsidRPr="00EE0909">
        <w:rPr>
          <w:rFonts w:ascii="Times New Roman" w:hAnsi="Times New Roman" w:cs="Times New Roman"/>
          <w:sz w:val="24"/>
          <w:szCs w:val="24"/>
        </w:rPr>
        <w:t>„o vý</w:t>
      </w:r>
      <w:r w:rsidR="003A17CE">
        <w:rPr>
          <w:rFonts w:ascii="Times New Roman" w:hAnsi="Times New Roman" w:cs="Times New Roman"/>
          <w:sz w:val="24"/>
          <w:szCs w:val="24"/>
        </w:rPr>
        <w:t xml:space="preserve">chovu dětí pečují v nerozlučné </w:t>
      </w:r>
      <w:r w:rsidRPr="00EE0909">
        <w:rPr>
          <w:rFonts w:ascii="Times New Roman" w:hAnsi="Times New Roman" w:cs="Times New Roman"/>
          <w:sz w:val="24"/>
          <w:szCs w:val="24"/>
        </w:rPr>
        <w:t>jednotě rodiče, stát a společenské organizace, zejména Československý svaz mládeže a jeho</w:t>
      </w:r>
      <w:r w:rsidR="003A17CE">
        <w:rPr>
          <w:rFonts w:ascii="Times New Roman" w:hAnsi="Times New Roman" w:cs="Times New Roman"/>
          <w:sz w:val="24"/>
          <w:szCs w:val="24"/>
        </w:rPr>
        <w:t xml:space="preserve"> pionýrská organizace, přičemž </w:t>
      </w:r>
      <w:r w:rsidRPr="00EE0909">
        <w:rPr>
          <w:rFonts w:ascii="Times New Roman" w:hAnsi="Times New Roman" w:cs="Times New Roman"/>
          <w:sz w:val="24"/>
          <w:szCs w:val="24"/>
        </w:rPr>
        <w:t>předním výchovným úkolem je působit na citový, rozumový a mravní vývoj dětí v duchu zásad socialistické společnosti“.</w:t>
      </w:r>
      <w:r w:rsidRPr="00950D15">
        <w:rPr>
          <w:rFonts w:ascii="Times New Roman" w:hAnsi="Times New Roman" w:cs="Times New Roman"/>
          <w:sz w:val="24"/>
          <w:szCs w:val="24"/>
        </w:rPr>
        <w:t xml:space="preserve"> Cílem takové výchovy pak mělo být osvojení morálních zásad dítěte, kterými byla</w:t>
      </w:r>
      <w:r>
        <w:rPr>
          <w:rFonts w:ascii="Times New Roman" w:hAnsi="Times New Roman" w:cs="Times New Roman"/>
          <w:sz w:val="24"/>
          <w:szCs w:val="24"/>
        </w:rPr>
        <w:t xml:space="preserve"> například</w:t>
      </w:r>
      <w:r w:rsidRPr="00950D15">
        <w:rPr>
          <w:rFonts w:ascii="Times New Roman" w:hAnsi="Times New Roman" w:cs="Times New Roman"/>
          <w:sz w:val="24"/>
          <w:szCs w:val="24"/>
        </w:rPr>
        <w:t xml:space="preserve"> láska  k vlasti, přátelství mez</w:t>
      </w:r>
      <w:r w:rsidR="00EE0909">
        <w:rPr>
          <w:rFonts w:ascii="Times New Roman" w:hAnsi="Times New Roman" w:cs="Times New Roman"/>
          <w:sz w:val="24"/>
          <w:szCs w:val="24"/>
        </w:rPr>
        <w:t>i</w:t>
      </w:r>
      <w:r w:rsidRPr="00950D15">
        <w:rPr>
          <w:rFonts w:ascii="Times New Roman" w:hAnsi="Times New Roman" w:cs="Times New Roman"/>
          <w:sz w:val="24"/>
          <w:szCs w:val="24"/>
        </w:rPr>
        <w:t xml:space="preserve"> národy, ochrana společenského vlastnictví, podřízenost osobních zájmů celku, včetně dobrovolného a uvědomělého dodržování pra</w:t>
      </w:r>
      <w:r>
        <w:rPr>
          <w:rFonts w:ascii="Times New Roman" w:hAnsi="Times New Roman" w:cs="Times New Roman"/>
          <w:sz w:val="24"/>
          <w:szCs w:val="24"/>
        </w:rPr>
        <w:t>videl socialistického soužití (</w:t>
      </w:r>
      <w:r w:rsidRPr="00950D15">
        <w:rPr>
          <w:rFonts w:ascii="Times New Roman" w:hAnsi="Times New Roman" w:cs="Times New Roman"/>
          <w:sz w:val="24"/>
          <w:szCs w:val="24"/>
        </w:rPr>
        <w:t xml:space="preserve">§ 31 odst. 2). Nikoliv zejména rodiče, ale </w:t>
      </w:r>
      <w:r w:rsidRPr="00EE0909">
        <w:rPr>
          <w:rFonts w:ascii="Times New Roman" w:hAnsi="Times New Roman" w:cs="Times New Roman"/>
          <w:sz w:val="24"/>
          <w:szCs w:val="24"/>
        </w:rPr>
        <w:t xml:space="preserve">,,národní výbor, v součinnosti s rodiči, školou a společenskými organizacemi, měl zajišťovat příznivé podmínky pro výchovu, vzdělávání a všestranný rozvoj nezletilých dětí a chránit jejich zájmy“ </w:t>
      </w:r>
      <w:r w:rsidR="002252A5">
        <w:rPr>
          <w:rFonts w:ascii="Times New Roman" w:hAnsi="Times New Roman" w:cs="Times New Roman"/>
          <w:sz w:val="24"/>
          <w:szCs w:val="24"/>
        </w:rPr>
        <w:t>(</w:t>
      </w:r>
      <w:r w:rsidRPr="00EE0909">
        <w:rPr>
          <w:rFonts w:ascii="Times New Roman" w:hAnsi="Times New Roman" w:cs="Times New Roman"/>
          <w:sz w:val="24"/>
          <w:szCs w:val="24"/>
        </w:rPr>
        <w:t>§ 43)</w:t>
      </w:r>
      <w:r w:rsidRPr="00950D15">
        <w:rPr>
          <w:rFonts w:ascii="Times New Roman" w:hAnsi="Times New Roman" w:cs="Times New Roman"/>
          <w:sz w:val="24"/>
          <w:szCs w:val="24"/>
        </w:rPr>
        <w:t xml:space="preserve">. </w:t>
      </w:r>
      <w:r w:rsidR="002252A5">
        <w:rPr>
          <w:rFonts w:ascii="Times New Roman" w:hAnsi="Times New Roman" w:cs="Times New Roman"/>
          <w:sz w:val="24"/>
          <w:szCs w:val="24"/>
        </w:rPr>
        <w:t xml:space="preserve">Dnes je naopak posilována funkce a pravomoc biologické rodiny při péči o děti. Všechna opatření činěná v rámci sociální práce s rodinou musí být s tímto v souladu. </w:t>
      </w:r>
    </w:p>
    <w:p w:rsidR="005545B3" w:rsidRDefault="005545B3" w:rsidP="005545B3">
      <w:pPr>
        <w:pStyle w:val="go"/>
        <w:shd w:val="clear" w:color="auto" w:fill="FFFFFF"/>
        <w:spacing w:before="0" w:beforeAutospacing="0" w:after="0" w:afterAutospacing="0" w:line="360" w:lineRule="auto"/>
        <w:jc w:val="both"/>
      </w:pPr>
      <w:r>
        <w:lastRenderedPageBreak/>
        <w:t>Zákon také zjemnil</w:t>
      </w:r>
      <w:r w:rsidRPr="00950D15">
        <w:t xml:space="preserve"> pojem rodičovská</w:t>
      </w:r>
      <w:r>
        <w:t xml:space="preserve"> moc a v </w:t>
      </w:r>
      <w:r w:rsidRPr="00950D15">
        <w:t>§ 31 ho nahradil poje</w:t>
      </w:r>
      <w:r w:rsidR="002252A5">
        <w:t xml:space="preserve">m práva a povinnosti </w:t>
      </w:r>
      <w:r w:rsidR="000C6CB5">
        <w:t>rodičů.  R</w:t>
      </w:r>
      <w:r w:rsidRPr="00950D15">
        <w:t xml:space="preserve">odiče </w:t>
      </w:r>
      <w:r w:rsidR="000C6CB5">
        <w:t xml:space="preserve">již </w:t>
      </w:r>
      <w:r w:rsidR="002252A5">
        <w:t xml:space="preserve">odpovídali za všestranný vývoj dětí </w:t>
      </w:r>
      <w:r w:rsidRPr="00950D15">
        <w:t>společnost</w:t>
      </w:r>
      <w:r w:rsidR="002252A5">
        <w:t xml:space="preserve">i. Nejen že měli pečovat o </w:t>
      </w:r>
      <w:r w:rsidRPr="00950D15">
        <w:t>výchovu a výživu svých dětí,</w:t>
      </w:r>
      <w:r w:rsidR="002252A5">
        <w:t xml:space="preserve"> ale zároveň měli řídit jejich jednání</w:t>
      </w:r>
      <w:r w:rsidRPr="00950D15">
        <w:t xml:space="preserve"> tak, aby z nich </w:t>
      </w:r>
      <w:r>
        <w:t>vychovali uvědomělé občany</w:t>
      </w:r>
      <w:r w:rsidRPr="00950D15">
        <w:t xml:space="preserve">. </w:t>
      </w:r>
    </w:p>
    <w:p w:rsidR="002252A5" w:rsidRPr="00950D15" w:rsidRDefault="002252A5" w:rsidP="005545B3">
      <w:pPr>
        <w:pStyle w:val="go"/>
        <w:shd w:val="clear" w:color="auto" w:fill="FFFFFF"/>
        <w:spacing w:before="0" w:beforeAutospacing="0" w:after="0" w:afterAutospacing="0" w:line="360" w:lineRule="auto"/>
        <w:jc w:val="both"/>
        <w:rPr>
          <w:color w:val="000000"/>
        </w:rPr>
      </w:pPr>
    </w:p>
    <w:p w:rsidR="002252A5"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Tímto zákonem byly posíleny pravomoci národních výborů při péči o děti, zejména při zasahování do rodičovských práv a povinností. Konkrétně se je</w:t>
      </w:r>
      <w:r w:rsidR="000C6CB5">
        <w:rPr>
          <w:rFonts w:ascii="Times New Roman" w:hAnsi="Times New Roman" w:cs="Times New Roman"/>
          <w:sz w:val="24"/>
          <w:szCs w:val="24"/>
        </w:rPr>
        <w:t xml:space="preserve">dná například o ustanovení § 46. Tento paragraf říkal, že </w:t>
      </w:r>
      <w:r w:rsidRPr="00950D15">
        <w:rPr>
          <w:rFonts w:ascii="Times New Roman" w:hAnsi="Times New Roman" w:cs="Times New Roman"/>
          <w:sz w:val="24"/>
          <w:szCs w:val="24"/>
        </w:rPr>
        <w:t>v případě naléhavé potřeby je národní výbor povinen učinit i takové opatření, o kterém má právo jinak rozhodovat soud. Soudu své</w:t>
      </w:r>
      <w:r w:rsidR="002252A5">
        <w:rPr>
          <w:rFonts w:ascii="Times New Roman" w:hAnsi="Times New Roman" w:cs="Times New Roman"/>
          <w:sz w:val="24"/>
          <w:szCs w:val="24"/>
        </w:rPr>
        <w:t xml:space="preserve"> opatření poté neprodleně oznámil</w:t>
      </w:r>
      <w:r w:rsidRPr="00950D15">
        <w:rPr>
          <w:rFonts w:ascii="Times New Roman" w:hAnsi="Times New Roman" w:cs="Times New Roman"/>
          <w:sz w:val="24"/>
          <w:szCs w:val="24"/>
        </w:rPr>
        <w:t xml:space="preserve"> a soud rozhodoval dodatečně. Jednalo </w:t>
      </w:r>
      <w:r w:rsidR="002252A5">
        <w:rPr>
          <w:rFonts w:ascii="Times New Roman" w:hAnsi="Times New Roman" w:cs="Times New Roman"/>
          <w:sz w:val="24"/>
          <w:szCs w:val="24"/>
        </w:rPr>
        <w:t xml:space="preserve">se </w:t>
      </w:r>
      <w:r w:rsidR="003A17CE">
        <w:rPr>
          <w:rFonts w:ascii="Times New Roman" w:hAnsi="Times New Roman" w:cs="Times New Roman"/>
          <w:sz w:val="24"/>
          <w:szCs w:val="24"/>
        </w:rPr>
        <w:t xml:space="preserve">o obdobu dnes známého </w:t>
      </w:r>
      <w:r w:rsidRPr="00950D15">
        <w:rPr>
          <w:rFonts w:ascii="Times New Roman" w:hAnsi="Times New Roman" w:cs="Times New Roman"/>
          <w:sz w:val="24"/>
          <w:szCs w:val="24"/>
        </w:rPr>
        <w:t>předběžného opatření, které je od 1.</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10.</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 xml:space="preserve">2014 uvedeno v § 924 občanského zákoníku a současně </w:t>
      </w:r>
      <w:r w:rsidR="003A17CE">
        <w:rPr>
          <w:rFonts w:ascii="Times New Roman" w:hAnsi="Times New Roman" w:cs="Times New Roman"/>
          <w:sz w:val="24"/>
          <w:szCs w:val="24"/>
        </w:rPr>
        <w:t xml:space="preserve">v § 452 zákona č. 292/2013 Sb., </w:t>
      </w:r>
      <w:r w:rsidR="000C6CB5">
        <w:rPr>
          <w:rFonts w:ascii="Times New Roman" w:hAnsi="Times New Roman" w:cs="Times New Roman"/>
          <w:sz w:val="24"/>
          <w:szCs w:val="24"/>
        </w:rPr>
        <w:t xml:space="preserve">o </w:t>
      </w:r>
      <w:r w:rsidR="002252A5">
        <w:rPr>
          <w:rFonts w:ascii="Times New Roman" w:hAnsi="Times New Roman" w:cs="Times New Roman"/>
          <w:sz w:val="24"/>
          <w:szCs w:val="24"/>
        </w:rPr>
        <w:t xml:space="preserve">zvláštních řízeních soudních. </w:t>
      </w:r>
      <w:r w:rsidR="000C6CB5">
        <w:rPr>
          <w:rFonts w:ascii="Times New Roman" w:hAnsi="Times New Roman" w:cs="Times New Roman"/>
          <w:sz w:val="24"/>
          <w:szCs w:val="24"/>
        </w:rPr>
        <w:t>D</w:t>
      </w:r>
      <w:r w:rsidRPr="00950D15">
        <w:rPr>
          <w:rFonts w:ascii="Times New Roman" w:hAnsi="Times New Roman" w:cs="Times New Roman"/>
          <w:sz w:val="24"/>
          <w:szCs w:val="24"/>
        </w:rPr>
        <w:t xml:space="preserve">nes </w:t>
      </w:r>
      <w:r w:rsidR="000C6CB5">
        <w:rPr>
          <w:rFonts w:ascii="Times New Roman" w:hAnsi="Times New Roman" w:cs="Times New Roman"/>
          <w:sz w:val="24"/>
          <w:szCs w:val="24"/>
        </w:rPr>
        <w:t>je takové rozhodnutí pouze v kompetenci soudu.</w:t>
      </w:r>
      <w:r w:rsidRPr="00950D15">
        <w:rPr>
          <w:rFonts w:ascii="Times New Roman" w:hAnsi="Times New Roman" w:cs="Times New Roman"/>
          <w:sz w:val="24"/>
          <w:szCs w:val="24"/>
        </w:rPr>
        <w:t xml:space="preserve"> Dle zažité praxe je </w:t>
      </w:r>
      <w:r>
        <w:rPr>
          <w:rFonts w:ascii="Times New Roman" w:hAnsi="Times New Roman" w:cs="Times New Roman"/>
          <w:sz w:val="24"/>
          <w:szCs w:val="24"/>
        </w:rPr>
        <w:t xml:space="preserve">zde třeba </w:t>
      </w:r>
      <w:r w:rsidR="002252A5">
        <w:rPr>
          <w:rFonts w:ascii="Times New Roman" w:hAnsi="Times New Roman" w:cs="Times New Roman"/>
          <w:sz w:val="24"/>
          <w:szCs w:val="24"/>
        </w:rPr>
        <w:t>zmínit,</w:t>
      </w:r>
      <w:r w:rsidRPr="00950D15">
        <w:rPr>
          <w:rFonts w:ascii="Times New Roman" w:hAnsi="Times New Roman" w:cs="Times New Roman"/>
          <w:sz w:val="24"/>
          <w:szCs w:val="24"/>
        </w:rPr>
        <w:t xml:space="preserve"> že výše</w:t>
      </w:r>
      <w:r w:rsidR="002252A5">
        <w:rPr>
          <w:rFonts w:ascii="Times New Roman" w:hAnsi="Times New Roman" w:cs="Times New Roman"/>
          <w:sz w:val="24"/>
          <w:szCs w:val="24"/>
        </w:rPr>
        <w:t xml:space="preserve"> uvedené </w:t>
      </w:r>
      <w:r w:rsidRPr="00950D15">
        <w:rPr>
          <w:rFonts w:ascii="Times New Roman" w:hAnsi="Times New Roman" w:cs="Times New Roman"/>
          <w:sz w:val="24"/>
          <w:szCs w:val="24"/>
        </w:rPr>
        <w:t>ustanovení zákona umožňovalo velice snadné odebírání dětí z rodiny.  P</w:t>
      </w:r>
      <w:r>
        <w:rPr>
          <w:rFonts w:ascii="Times New Roman" w:hAnsi="Times New Roman" w:cs="Times New Roman"/>
          <w:sz w:val="24"/>
          <w:szCs w:val="24"/>
        </w:rPr>
        <w:t>okud se pracovníci národního výboru rozhodli</w:t>
      </w:r>
      <w:r w:rsidRPr="00950D15">
        <w:rPr>
          <w:rFonts w:ascii="Times New Roman" w:hAnsi="Times New Roman" w:cs="Times New Roman"/>
          <w:sz w:val="24"/>
          <w:szCs w:val="24"/>
        </w:rPr>
        <w:t>, že rodinné prostředí neskýtá záruku řádné výcho</w:t>
      </w:r>
      <w:r>
        <w:rPr>
          <w:rFonts w:ascii="Times New Roman" w:hAnsi="Times New Roman" w:cs="Times New Roman"/>
          <w:sz w:val="24"/>
          <w:szCs w:val="24"/>
        </w:rPr>
        <w:t>vy dítěte, vydali</w:t>
      </w:r>
      <w:r w:rsidR="002252A5">
        <w:rPr>
          <w:rFonts w:ascii="Times New Roman" w:hAnsi="Times New Roman" w:cs="Times New Roman"/>
          <w:sz w:val="24"/>
          <w:szCs w:val="24"/>
        </w:rPr>
        <w:t xml:space="preserve"> </w:t>
      </w:r>
      <w:r w:rsidRPr="00950D15">
        <w:rPr>
          <w:rFonts w:ascii="Times New Roman" w:hAnsi="Times New Roman" w:cs="Times New Roman"/>
          <w:sz w:val="24"/>
          <w:szCs w:val="24"/>
        </w:rPr>
        <w:t>předběžné opatření</w:t>
      </w:r>
      <w:r w:rsidR="000C6CB5">
        <w:rPr>
          <w:rFonts w:ascii="Times New Roman" w:hAnsi="Times New Roman" w:cs="Times New Roman"/>
          <w:sz w:val="24"/>
          <w:szCs w:val="24"/>
        </w:rPr>
        <w:t>. Z</w:t>
      </w:r>
      <w:r w:rsidR="002252A5">
        <w:rPr>
          <w:rFonts w:ascii="Times New Roman" w:hAnsi="Times New Roman" w:cs="Times New Roman"/>
          <w:sz w:val="24"/>
          <w:szCs w:val="24"/>
        </w:rPr>
        <w:t xml:space="preserve">ároveň </w:t>
      </w:r>
      <w:r w:rsidRPr="00950D15">
        <w:rPr>
          <w:rFonts w:ascii="Times New Roman" w:hAnsi="Times New Roman" w:cs="Times New Roman"/>
          <w:sz w:val="24"/>
          <w:szCs w:val="24"/>
        </w:rPr>
        <w:t>s ním i návrh na výkon rozhodnutí</w:t>
      </w:r>
      <w:r>
        <w:rPr>
          <w:rFonts w:ascii="Times New Roman" w:hAnsi="Times New Roman" w:cs="Times New Roman"/>
          <w:sz w:val="24"/>
          <w:szCs w:val="24"/>
        </w:rPr>
        <w:t xml:space="preserve"> a poté vše zrealizovali</w:t>
      </w:r>
      <w:r w:rsidR="000C6CB5">
        <w:rPr>
          <w:rFonts w:ascii="Times New Roman" w:hAnsi="Times New Roman" w:cs="Times New Roman"/>
          <w:sz w:val="24"/>
          <w:szCs w:val="24"/>
        </w:rPr>
        <w:t>.  Soud</w:t>
      </w:r>
      <w:r>
        <w:rPr>
          <w:rFonts w:ascii="Times New Roman" w:hAnsi="Times New Roman" w:cs="Times New Roman"/>
          <w:sz w:val="24"/>
          <w:szCs w:val="24"/>
        </w:rPr>
        <w:t xml:space="preserve"> rozhodoval dodatečně.</w:t>
      </w:r>
      <w:r w:rsidR="002252A5">
        <w:rPr>
          <w:rFonts w:ascii="Times New Roman" w:hAnsi="Times New Roman" w:cs="Times New Roman"/>
          <w:sz w:val="24"/>
          <w:szCs w:val="24"/>
        </w:rPr>
        <w:t xml:space="preserve"> Důvodem pro odejmutí dítěte z rodiny mohly být</w:t>
      </w:r>
      <w:r w:rsidRPr="00950D15">
        <w:rPr>
          <w:rFonts w:ascii="Times New Roman" w:hAnsi="Times New Roman" w:cs="Times New Roman"/>
          <w:sz w:val="24"/>
          <w:szCs w:val="24"/>
        </w:rPr>
        <w:t xml:space="preserve"> neje</w:t>
      </w:r>
      <w:r w:rsidR="002252A5">
        <w:rPr>
          <w:rFonts w:ascii="Times New Roman" w:hAnsi="Times New Roman" w:cs="Times New Roman"/>
          <w:sz w:val="24"/>
          <w:szCs w:val="24"/>
        </w:rPr>
        <w:t xml:space="preserve">n nevhodné bytové podmínky či </w:t>
      </w:r>
      <w:r w:rsidRPr="00950D15">
        <w:rPr>
          <w:rFonts w:ascii="Times New Roman" w:hAnsi="Times New Roman" w:cs="Times New Roman"/>
          <w:sz w:val="24"/>
          <w:szCs w:val="24"/>
        </w:rPr>
        <w:t>nedostatečné plnění rodičovských povinností,</w:t>
      </w:r>
      <w:r>
        <w:rPr>
          <w:rFonts w:ascii="Times New Roman" w:hAnsi="Times New Roman" w:cs="Times New Roman"/>
          <w:sz w:val="24"/>
          <w:szCs w:val="24"/>
        </w:rPr>
        <w:t xml:space="preserve"> </w:t>
      </w:r>
      <w:r w:rsidR="002252A5">
        <w:rPr>
          <w:rFonts w:ascii="Times New Roman" w:hAnsi="Times New Roman" w:cs="Times New Roman"/>
          <w:sz w:val="24"/>
          <w:szCs w:val="24"/>
        </w:rPr>
        <w:t>včetně týrání a</w:t>
      </w:r>
      <w:r w:rsidRPr="00950D15">
        <w:rPr>
          <w:rFonts w:ascii="Times New Roman" w:hAnsi="Times New Roman" w:cs="Times New Roman"/>
          <w:sz w:val="24"/>
          <w:szCs w:val="24"/>
        </w:rPr>
        <w:t xml:space="preserve"> z</w:t>
      </w:r>
      <w:r w:rsidR="002252A5">
        <w:rPr>
          <w:rFonts w:ascii="Times New Roman" w:hAnsi="Times New Roman" w:cs="Times New Roman"/>
          <w:sz w:val="24"/>
          <w:szCs w:val="24"/>
        </w:rPr>
        <w:t>neužívání dětí. Také příslušnost k </w:t>
      </w:r>
      <w:r w:rsidRPr="00950D15">
        <w:rPr>
          <w:rFonts w:ascii="Times New Roman" w:hAnsi="Times New Roman" w:cs="Times New Roman"/>
          <w:sz w:val="24"/>
          <w:szCs w:val="24"/>
        </w:rPr>
        <w:t>náboženským hnutím</w:t>
      </w:r>
      <w:r>
        <w:rPr>
          <w:rFonts w:ascii="Times New Roman" w:hAnsi="Times New Roman" w:cs="Times New Roman"/>
          <w:sz w:val="24"/>
          <w:szCs w:val="24"/>
        </w:rPr>
        <w:t xml:space="preserve"> </w:t>
      </w:r>
      <w:r w:rsidR="002252A5">
        <w:rPr>
          <w:rFonts w:ascii="Times New Roman" w:hAnsi="Times New Roman" w:cs="Times New Roman"/>
          <w:sz w:val="24"/>
          <w:szCs w:val="24"/>
        </w:rPr>
        <w:t xml:space="preserve">nepovoleným </w:t>
      </w:r>
      <w:r>
        <w:rPr>
          <w:rFonts w:ascii="Times New Roman" w:hAnsi="Times New Roman" w:cs="Times New Roman"/>
          <w:sz w:val="24"/>
          <w:szCs w:val="24"/>
        </w:rPr>
        <w:t xml:space="preserve">tehdejším režimem. </w:t>
      </w:r>
      <w:r w:rsidR="002252A5">
        <w:rPr>
          <w:rFonts w:ascii="Times New Roman" w:hAnsi="Times New Roman" w:cs="Times New Roman"/>
          <w:sz w:val="24"/>
          <w:szCs w:val="24"/>
        </w:rPr>
        <w:t xml:space="preserve">Institucionální </w:t>
      </w:r>
      <w:r w:rsidRPr="00950D15">
        <w:rPr>
          <w:rFonts w:ascii="Times New Roman" w:hAnsi="Times New Roman" w:cs="Times New Roman"/>
          <w:sz w:val="24"/>
          <w:szCs w:val="24"/>
        </w:rPr>
        <w:t>péče byla vnímána nejen jako ochr</w:t>
      </w:r>
      <w:r w:rsidR="002252A5">
        <w:rPr>
          <w:rFonts w:ascii="Times New Roman" w:hAnsi="Times New Roman" w:cs="Times New Roman"/>
          <w:sz w:val="24"/>
          <w:szCs w:val="24"/>
        </w:rPr>
        <w:t xml:space="preserve">ana dětí před nežádoucími vlivy ze strany rodiny, ale jejím účelem bylo také </w:t>
      </w:r>
      <w:r w:rsidRPr="00950D15">
        <w:rPr>
          <w:rFonts w:ascii="Times New Roman" w:hAnsi="Times New Roman" w:cs="Times New Roman"/>
          <w:sz w:val="24"/>
          <w:szCs w:val="24"/>
        </w:rPr>
        <w:t xml:space="preserve">formování správného vývoje </w:t>
      </w:r>
      <w:r>
        <w:rPr>
          <w:rFonts w:ascii="Times New Roman" w:hAnsi="Times New Roman" w:cs="Times New Roman"/>
          <w:sz w:val="24"/>
          <w:szCs w:val="24"/>
        </w:rPr>
        <w:t xml:space="preserve">osobnosti. Jak uvádí Matoušek </w:t>
      </w:r>
      <w:r w:rsidR="002252A5">
        <w:rPr>
          <w:rFonts w:ascii="Times New Roman" w:hAnsi="Times New Roman" w:cs="Times New Roman"/>
          <w:sz w:val="24"/>
          <w:szCs w:val="24"/>
        </w:rPr>
        <w:t>(</w:t>
      </w:r>
      <w:r w:rsidR="002252A5" w:rsidRPr="00950D15">
        <w:rPr>
          <w:rFonts w:ascii="Times New Roman" w:hAnsi="Times New Roman" w:cs="Times New Roman"/>
          <w:sz w:val="24"/>
          <w:szCs w:val="24"/>
        </w:rPr>
        <w:t>1999</w:t>
      </w:r>
      <w:r w:rsidR="002252A5">
        <w:rPr>
          <w:rFonts w:ascii="Times New Roman" w:hAnsi="Times New Roman" w:cs="Times New Roman"/>
          <w:sz w:val="24"/>
          <w:szCs w:val="24"/>
        </w:rPr>
        <w:t>, s. 23</w:t>
      </w:r>
      <w:r w:rsidR="002252A5" w:rsidRPr="00950D15">
        <w:rPr>
          <w:rFonts w:ascii="Times New Roman" w:hAnsi="Times New Roman" w:cs="Times New Roman"/>
          <w:sz w:val="24"/>
          <w:szCs w:val="24"/>
        </w:rPr>
        <w:t>)</w:t>
      </w:r>
      <w:r w:rsidR="002252A5" w:rsidRPr="002252A5">
        <w:rPr>
          <w:rFonts w:ascii="Times New Roman" w:hAnsi="Times New Roman" w:cs="Times New Roman"/>
          <w:sz w:val="24"/>
          <w:szCs w:val="24"/>
        </w:rPr>
        <w:t xml:space="preserve"> </w:t>
      </w:r>
      <w:r w:rsidRPr="002252A5">
        <w:rPr>
          <w:rFonts w:ascii="Times New Roman" w:hAnsi="Times New Roman" w:cs="Times New Roman"/>
          <w:sz w:val="24"/>
          <w:szCs w:val="24"/>
        </w:rPr>
        <w:t>„pobyt jedince ve zmanipulovaném ko</w:t>
      </w:r>
      <w:r w:rsidR="003A17CE">
        <w:rPr>
          <w:rFonts w:ascii="Times New Roman" w:hAnsi="Times New Roman" w:cs="Times New Roman"/>
          <w:sz w:val="24"/>
          <w:szCs w:val="24"/>
        </w:rPr>
        <w:t xml:space="preserve">lektivu je účinným prostředkem </w:t>
      </w:r>
      <w:r w:rsidRPr="002252A5">
        <w:rPr>
          <w:rFonts w:ascii="Times New Roman" w:hAnsi="Times New Roman" w:cs="Times New Roman"/>
          <w:sz w:val="24"/>
          <w:szCs w:val="24"/>
        </w:rPr>
        <w:t>třídního uvědomování“</w:t>
      </w:r>
      <w:r w:rsidRPr="00950D15">
        <w:rPr>
          <w:rFonts w:ascii="Times New Roman" w:hAnsi="Times New Roman" w:cs="Times New Roman"/>
          <w:sz w:val="24"/>
          <w:szCs w:val="24"/>
        </w:rPr>
        <w:t xml:space="preserve">. </w:t>
      </w:r>
      <w:r w:rsidR="002252A5">
        <w:rPr>
          <w:rFonts w:ascii="Times New Roman" w:hAnsi="Times New Roman" w:cs="Times New Roman"/>
          <w:sz w:val="24"/>
          <w:szCs w:val="24"/>
        </w:rPr>
        <w:t xml:space="preserve"> </w:t>
      </w:r>
    </w:p>
    <w:p w:rsidR="005545B3" w:rsidRDefault="005545B3" w:rsidP="005545B3">
      <w:pPr>
        <w:pStyle w:val="go"/>
        <w:shd w:val="clear" w:color="auto" w:fill="FFFFFF"/>
        <w:spacing w:before="0" w:beforeAutospacing="0" w:after="0" w:afterAutospacing="0" w:line="360" w:lineRule="auto"/>
        <w:jc w:val="both"/>
      </w:pPr>
      <w:r w:rsidRPr="00950D15">
        <w:t>Z</w:t>
      </w:r>
      <w:r w:rsidR="00E15F67">
        <w:t> přirozeného prostředí byly do ústavní péče</w:t>
      </w:r>
      <w:r w:rsidRPr="00950D15">
        <w:t xml:space="preserve"> umísťovány i děti psychicky či fyzicky nemocné, děti hyperaktivní či s porucho</w:t>
      </w:r>
      <w:r w:rsidR="00E15F67">
        <w:t xml:space="preserve">u osobnosti nebo </w:t>
      </w:r>
      <w:r w:rsidRPr="00950D15">
        <w:t>lehkou mozkovou disfunkcí - LMD (dnes známé pod označením ADHD-pozn. autora)</w:t>
      </w:r>
      <w:r w:rsidR="00E15F67">
        <w:t xml:space="preserve">. Nejenže tyto děti byly </w:t>
      </w:r>
      <w:r w:rsidRPr="00950D15">
        <w:t>vytrženy se</w:t>
      </w:r>
      <w:r w:rsidR="00E15F67">
        <w:t xml:space="preserve"> svého přirozeného prostředí a </w:t>
      </w:r>
      <w:r>
        <w:lastRenderedPageBreak/>
        <w:t>umísťovány</w:t>
      </w:r>
      <w:r w:rsidRPr="00950D15">
        <w:t xml:space="preserve"> ústavu, ale často takov</w:t>
      </w:r>
      <w:r w:rsidR="00E15F67">
        <w:t>ému umístění předcházel pobyt v</w:t>
      </w:r>
      <w:r w:rsidRPr="00950D15">
        <w:t xml:space="preserve"> psychiatrické léčebně, kde</w:t>
      </w:r>
      <w:r w:rsidR="00E15F67">
        <w:t xml:space="preserve"> byl </w:t>
      </w:r>
      <w:r w:rsidRPr="00950D15">
        <w:t xml:space="preserve">kladen důraz na kvalitu ubytování nikoliv na kvalitu poskytované péče. Tím docházelo k jejich izolaci od okolního světa, což je z dnešního pohledu zcela nežádoucí jev. </w:t>
      </w:r>
    </w:p>
    <w:p w:rsidR="00E15F67" w:rsidRDefault="00E15F67" w:rsidP="005545B3">
      <w:pPr>
        <w:pStyle w:val="go"/>
        <w:shd w:val="clear" w:color="auto" w:fill="FFFFFF"/>
        <w:spacing w:before="0" w:beforeAutospacing="0" w:after="0" w:afterAutospacing="0" w:line="360" w:lineRule="auto"/>
        <w:jc w:val="both"/>
      </w:pPr>
    </w:p>
    <w:p w:rsidR="00E15F67" w:rsidRDefault="005545B3" w:rsidP="005545B3">
      <w:pPr>
        <w:spacing w:after="0"/>
        <w:jc w:val="both"/>
        <w:rPr>
          <w:rFonts w:ascii="Times New Roman" w:hAnsi="Times New Roman" w:cs="Times New Roman"/>
          <w:sz w:val="24"/>
          <w:szCs w:val="24"/>
        </w:rPr>
      </w:pPr>
      <w:r w:rsidRPr="00950D15">
        <w:rPr>
          <w:rFonts w:ascii="Times New Roman" w:hAnsi="Times New Roman" w:cs="Times New Roman"/>
          <w:sz w:val="24"/>
          <w:szCs w:val="24"/>
        </w:rPr>
        <w:t>O tom, že byla kolektivní péče podporována</w:t>
      </w:r>
      <w:r w:rsidR="00E15F67">
        <w:rPr>
          <w:rFonts w:ascii="Times New Roman" w:hAnsi="Times New Roman" w:cs="Times New Roman"/>
          <w:sz w:val="24"/>
          <w:szCs w:val="24"/>
        </w:rPr>
        <w:t xml:space="preserve">, </w:t>
      </w:r>
      <w:r w:rsidRPr="00950D15">
        <w:rPr>
          <w:rFonts w:ascii="Times New Roman" w:hAnsi="Times New Roman" w:cs="Times New Roman"/>
          <w:sz w:val="24"/>
          <w:szCs w:val="24"/>
        </w:rPr>
        <w:t>svědčí i ustanovení § 9 zákona č. 69/</w:t>
      </w:r>
      <w:r w:rsidR="00E15F67">
        <w:rPr>
          <w:rFonts w:ascii="Times New Roman" w:hAnsi="Times New Roman" w:cs="Times New Roman"/>
          <w:sz w:val="24"/>
          <w:szCs w:val="24"/>
        </w:rPr>
        <w:t xml:space="preserve">1952 Sb., o </w:t>
      </w:r>
      <w:r w:rsidRPr="00950D15">
        <w:rPr>
          <w:rFonts w:ascii="Times New Roman" w:hAnsi="Times New Roman" w:cs="Times New Roman"/>
          <w:sz w:val="24"/>
          <w:szCs w:val="24"/>
        </w:rPr>
        <w:t>sociálně právní ochraně mládeže, které říká</w:t>
      </w:r>
      <w:r w:rsidRPr="00E15F67">
        <w:rPr>
          <w:rFonts w:ascii="Times New Roman" w:hAnsi="Times New Roman" w:cs="Times New Roman"/>
          <w:sz w:val="24"/>
          <w:szCs w:val="24"/>
        </w:rPr>
        <w:t xml:space="preserve"> „ Je-li třeba dítě svěřit do péče nahrazující péči rodičů, bude umístěno zásadně do péče kolektivní; jinak lze umísti dítě jen v rodině, která skýtá záruku, že dítě bude vychováváno k lásce k lidově demokratickému státu, a která je schopna mu poskytnout prostředí p</w:t>
      </w:r>
      <w:r w:rsidR="00E15F67">
        <w:rPr>
          <w:rFonts w:ascii="Times New Roman" w:hAnsi="Times New Roman" w:cs="Times New Roman"/>
          <w:sz w:val="24"/>
          <w:szCs w:val="24"/>
        </w:rPr>
        <w:t xml:space="preserve">říznivé po všech stránkách pro </w:t>
      </w:r>
      <w:r w:rsidRPr="00E15F67">
        <w:rPr>
          <w:rFonts w:ascii="Times New Roman" w:hAnsi="Times New Roman" w:cs="Times New Roman"/>
          <w:sz w:val="24"/>
          <w:szCs w:val="24"/>
        </w:rPr>
        <w:t>jeho rozvoj, a to zpravidla u toho, kdo dítě osvojí.“</w:t>
      </w:r>
      <w:r w:rsidR="00E15F67">
        <w:rPr>
          <w:rFonts w:ascii="Times New Roman" w:hAnsi="Times New Roman" w:cs="Times New Roman"/>
          <w:sz w:val="24"/>
          <w:szCs w:val="24"/>
        </w:rPr>
        <w:t xml:space="preserve">  </w:t>
      </w:r>
    </w:p>
    <w:p w:rsidR="00E15F67" w:rsidRPr="00E15F67" w:rsidRDefault="00E15F67" w:rsidP="005545B3">
      <w:pPr>
        <w:spacing w:after="0"/>
        <w:jc w:val="both"/>
        <w:rPr>
          <w:rFonts w:ascii="Times New Roman" w:hAnsi="Times New Roman" w:cs="Times New Roman"/>
          <w:sz w:val="24"/>
          <w:szCs w:val="24"/>
        </w:rPr>
      </w:pPr>
    </w:p>
    <w:p w:rsidR="005545B3" w:rsidRDefault="005545B3" w:rsidP="005545B3">
      <w:pPr>
        <w:pStyle w:val="go"/>
        <w:shd w:val="clear" w:color="auto" w:fill="FFFFFF"/>
        <w:spacing w:before="0" w:beforeAutospacing="0" w:after="0" w:afterAutospacing="0" w:line="360" w:lineRule="auto"/>
        <w:jc w:val="both"/>
      </w:pPr>
      <w:r>
        <w:t>Tím docházelo</w:t>
      </w:r>
      <w:r w:rsidRPr="00950D15">
        <w:t xml:space="preserve"> k posilování institucion</w:t>
      </w:r>
      <w:r w:rsidR="00E15F67">
        <w:t>ální, tedy ústavní péče. O</w:t>
      </w:r>
      <w:r w:rsidRPr="00950D15">
        <w:t>byvate</w:t>
      </w:r>
      <w:r w:rsidR="00E15F67">
        <w:t>lé ústavů se stávali</w:t>
      </w:r>
      <w:r>
        <w:t xml:space="preserve"> svěřenci, které bylo</w:t>
      </w:r>
      <w:r w:rsidR="00E15F67">
        <w:t xml:space="preserve"> nutné vychovávat a </w:t>
      </w:r>
      <w:r w:rsidRPr="00950D15">
        <w:t>vzdělávat v souladu s morálkou sociali</w:t>
      </w:r>
      <w:r>
        <w:t>stické společnosti</w:t>
      </w:r>
      <w:r w:rsidR="00E15F67">
        <w:t>. Z</w:t>
      </w:r>
      <w:r>
        <w:t>ároveň</w:t>
      </w:r>
      <w:r w:rsidR="00E15F67">
        <w:t xml:space="preserve"> se zastírala </w:t>
      </w:r>
      <w:r w:rsidRPr="00950D15">
        <w:t>existence sociálních problémů, včetně</w:t>
      </w:r>
      <w:r>
        <w:t xml:space="preserve"> existence </w:t>
      </w:r>
      <w:r w:rsidRPr="00950D15">
        <w:t xml:space="preserve">jedinců s postižením. </w:t>
      </w:r>
    </w:p>
    <w:p w:rsidR="00E15F67" w:rsidRPr="00950D15" w:rsidRDefault="00E15F67" w:rsidP="005545B3">
      <w:pPr>
        <w:pStyle w:val="go"/>
        <w:shd w:val="clear" w:color="auto" w:fill="FFFFFF"/>
        <w:spacing w:before="0" w:beforeAutospacing="0" w:after="0" w:afterAutospacing="0" w:line="360" w:lineRule="auto"/>
        <w:jc w:val="both"/>
      </w:pPr>
    </w:p>
    <w:p w:rsidR="005545B3" w:rsidRPr="00950D15" w:rsidRDefault="005545B3" w:rsidP="005545B3">
      <w:pPr>
        <w:pStyle w:val="go"/>
        <w:shd w:val="clear" w:color="auto" w:fill="FFFFFF"/>
        <w:spacing w:before="0" w:beforeAutospacing="0" w:after="0" w:afterAutospacing="0" w:line="360" w:lineRule="auto"/>
        <w:jc w:val="both"/>
      </w:pPr>
      <w:r w:rsidRPr="00950D15">
        <w:t>Změnu v postoji společnosti k přeceňování ústavní péče jako vhodné formy pro vývoj dítěte, které nemůže vyrůstat v rodinném prostředí, přines</w:t>
      </w:r>
      <w:r w:rsidR="0019294B">
        <w:t xml:space="preserve">l až v roce 1973 </w:t>
      </w:r>
      <w:r w:rsidRPr="00950D15">
        <w:t>zcela nový zákon č. 50/1973 Sb., o pěstounské péč</w:t>
      </w:r>
      <w:r w:rsidR="00E15F67">
        <w:t xml:space="preserve">i, který platil až do roku 2000. Poté </w:t>
      </w:r>
      <w:r w:rsidR="003A17CE">
        <w:t xml:space="preserve">byl </w:t>
      </w:r>
      <w:r w:rsidRPr="00950D15">
        <w:t xml:space="preserve">v nové formě přenesen do zákona </w:t>
      </w:r>
      <w:r w:rsidR="00E15F67">
        <w:t xml:space="preserve">č. 359/1999 Sb., </w:t>
      </w:r>
      <w:r w:rsidRPr="00950D15">
        <w:t>o sociálně-práv</w:t>
      </w:r>
      <w:r w:rsidR="00E15F67">
        <w:t xml:space="preserve">ní ochraně dětí, </w:t>
      </w:r>
      <w:r>
        <w:t xml:space="preserve">zákona </w:t>
      </w:r>
      <w:r w:rsidR="00E15F67">
        <w:t xml:space="preserve">č. 94/1963 S., </w:t>
      </w:r>
      <w:r>
        <w:t>o rodině</w:t>
      </w:r>
      <w:r w:rsidR="00E15F67">
        <w:t xml:space="preserve">, </w:t>
      </w:r>
      <w:r w:rsidR="0019294B">
        <w:t xml:space="preserve">ve znění pozdějších předpisů a </w:t>
      </w:r>
      <w:r>
        <w:t>zákona</w:t>
      </w:r>
      <w:r w:rsidR="00E15F67">
        <w:t xml:space="preserve"> č. </w:t>
      </w:r>
      <w:r w:rsidR="0019294B">
        <w:t xml:space="preserve">117/1995 Sb., </w:t>
      </w:r>
      <w:r>
        <w:t>o státní sociální podpoře.</w:t>
      </w:r>
    </w:p>
    <w:p w:rsidR="005545B3" w:rsidRPr="00950D15" w:rsidRDefault="005545B3" w:rsidP="005545B3">
      <w:pPr>
        <w:pStyle w:val="go"/>
        <w:shd w:val="clear" w:color="auto" w:fill="FFFFFF"/>
        <w:spacing w:before="0" w:beforeAutospacing="0" w:after="0" w:afterAutospacing="0" w:line="360" w:lineRule="auto"/>
        <w:jc w:val="both"/>
        <w:rPr>
          <w:rFonts w:eastAsiaTheme="minorHAnsi"/>
          <w:lang w:eastAsia="en-US"/>
        </w:rPr>
      </w:pPr>
    </w:p>
    <w:p w:rsidR="005545B3" w:rsidRDefault="005545B3" w:rsidP="005545B3">
      <w:pPr>
        <w:pStyle w:val="go"/>
        <w:shd w:val="clear" w:color="auto" w:fill="FFFFFF"/>
        <w:spacing w:before="0" w:beforeAutospacing="0" w:after="0" w:afterAutospacing="0" w:line="360" w:lineRule="auto"/>
        <w:jc w:val="both"/>
      </w:pPr>
      <w:r w:rsidRPr="00950D15">
        <w:t>Zákon o r</w:t>
      </w:r>
      <w:r w:rsidR="0019294B">
        <w:t xml:space="preserve">odině z roku 1963 nově zavedl v </w:t>
      </w:r>
      <w:r w:rsidRPr="00950D15">
        <w:t>§ 37 povinnost ustan</w:t>
      </w:r>
      <w:r w:rsidR="0019294B">
        <w:t xml:space="preserve">ovit soudem dítěti opatrovníka </w:t>
      </w:r>
      <w:r w:rsidRPr="00950D15">
        <w:t>pro právní úkony, při nichž by mohlo do</w:t>
      </w:r>
      <w:r w:rsidR="0019294B">
        <w:t>jít ke střetu zájmů mezi rodiči</w:t>
      </w:r>
      <w:r w:rsidRPr="00950D15">
        <w:t xml:space="preserve"> a dětmi nebo mezi dětmi navzájem. Vládním nařízením </w:t>
      </w:r>
      <w:r w:rsidR="0019294B">
        <w:t>č. 59/1964 pak byl teto úkol svěřen</w:t>
      </w:r>
      <w:r w:rsidRPr="00950D15">
        <w:t xml:space="preserve"> okresním národním výborům.</w:t>
      </w:r>
      <w:r>
        <w:t xml:space="preserve"> </w:t>
      </w:r>
      <w:r w:rsidRPr="00950D15">
        <w:t>Novelou zákona o rodině z  roku 1998 byl tento</w:t>
      </w:r>
      <w:r w:rsidR="0019294B">
        <w:t xml:space="preserve"> paragraf rozšířen tak, že </w:t>
      </w:r>
      <w:r w:rsidRPr="00950D15">
        <w:t>opatrovníkem zpravidla ustanoví org</w:t>
      </w:r>
      <w:r w:rsidR="0019294B">
        <w:t>án sociálně právní ochrany dětí. Toto zákonné ustanovení je doposud stále platné. O</w:t>
      </w:r>
      <w:r w:rsidRPr="00950D15">
        <w:t>d 1.</w:t>
      </w:r>
      <w:r w:rsidR="003A17CE">
        <w:t xml:space="preserve"> </w:t>
      </w:r>
      <w:r w:rsidRPr="00950D15">
        <w:t>1.</w:t>
      </w:r>
      <w:r w:rsidR="003A17CE">
        <w:t xml:space="preserve"> </w:t>
      </w:r>
      <w:r w:rsidRPr="00950D15">
        <w:t xml:space="preserve">2014 přestalo být </w:t>
      </w:r>
      <w:r w:rsidRPr="00950D15">
        <w:lastRenderedPageBreak/>
        <w:t>součástí rodinného práva,</w:t>
      </w:r>
      <w:r>
        <w:t xml:space="preserve"> </w:t>
      </w:r>
      <w:r w:rsidRPr="00950D15">
        <w:t>ale je nově obsaženo v zákoně o zvláštních řízeních soudních.</w:t>
      </w:r>
      <w:r>
        <w:t xml:space="preserve"> </w:t>
      </w:r>
    </w:p>
    <w:p w:rsidR="0019294B" w:rsidRPr="00950D15" w:rsidRDefault="0019294B" w:rsidP="005545B3">
      <w:pPr>
        <w:pStyle w:val="go"/>
        <w:shd w:val="clear" w:color="auto" w:fill="FFFFFF"/>
        <w:spacing w:before="0" w:beforeAutospacing="0" w:after="0" w:afterAutospacing="0" w:line="360" w:lineRule="auto"/>
        <w:jc w:val="both"/>
      </w:pPr>
    </w:p>
    <w:p w:rsidR="005545B3" w:rsidRDefault="005545B3" w:rsidP="005545B3">
      <w:pPr>
        <w:pStyle w:val="go"/>
        <w:shd w:val="clear" w:color="auto" w:fill="FFFFFF"/>
        <w:spacing w:before="0" w:beforeAutospacing="0" w:after="0" w:afterAutospacing="0" w:line="360" w:lineRule="auto"/>
        <w:jc w:val="both"/>
      </w:pPr>
      <w:r w:rsidRPr="00950D15">
        <w:t>V roce</w:t>
      </w:r>
      <w:r w:rsidR="0019294B">
        <w:t xml:space="preserve"> 1975 byl přijat zákon č. 121/1975 Sb., </w:t>
      </w:r>
      <w:r w:rsidRPr="00950D15">
        <w:t>o sociálním zabezpečení, který do služeb sociální péče zahrnul i sociálně právní ochranu dětí poskytovanou náro</w:t>
      </w:r>
      <w:r w:rsidR="0019294B">
        <w:t>dními výbory. Ty</w:t>
      </w:r>
      <w:r w:rsidRPr="00950D15">
        <w:t xml:space="preserve"> měly zejmé</w:t>
      </w:r>
      <w:r w:rsidR="0019294B">
        <w:t>na povinnost poskytovat pomoc dětem a jejich rodičům,</w:t>
      </w:r>
      <w:r w:rsidRPr="00950D15">
        <w:t xml:space="preserve"> zejm</w:t>
      </w:r>
      <w:r w:rsidR="0019294B">
        <w:t>éna osamělým matkám nebo otcům. N</w:t>
      </w:r>
      <w:r w:rsidRPr="00950D15">
        <w:t>apomáhat k vytváření příznivých vztahů v rodinách ohroženýc</w:t>
      </w:r>
      <w:r w:rsidR="0019294B">
        <w:t>h rozvodem a směřovat rodiče k odpovědnému rodičovství (</w:t>
      </w:r>
      <w:r w:rsidRPr="00950D15">
        <w:t>§ 81).</w:t>
      </w:r>
      <w:bookmarkStart w:id="42" w:name="p81"/>
      <w:bookmarkStart w:id="43" w:name="cast4-dil3"/>
      <w:bookmarkEnd w:id="42"/>
      <w:bookmarkEnd w:id="43"/>
      <w:r w:rsidRPr="00950D15">
        <w:t xml:space="preserve"> Tento předpis pozbyl své účinnosti k </w:t>
      </w:r>
      <w:r w:rsidR="0019294B">
        <w:t xml:space="preserve"> </w:t>
      </w:r>
      <w:r w:rsidRPr="00950D15">
        <w:t>1.</w:t>
      </w:r>
      <w:r w:rsidR="003A17CE">
        <w:t xml:space="preserve"> </w:t>
      </w:r>
      <w:r w:rsidRPr="00950D15">
        <w:t>1.</w:t>
      </w:r>
      <w:r w:rsidR="003A17CE">
        <w:t xml:space="preserve"> </w:t>
      </w:r>
      <w:r w:rsidRPr="00950D15">
        <w:t xml:space="preserve">1993. </w:t>
      </w:r>
    </w:p>
    <w:p w:rsidR="0019294B" w:rsidRPr="00950D15" w:rsidRDefault="0019294B" w:rsidP="005545B3">
      <w:pPr>
        <w:pStyle w:val="go"/>
        <w:shd w:val="clear" w:color="auto" w:fill="FFFFFF"/>
        <w:spacing w:before="0" w:beforeAutospacing="0" w:after="0" w:afterAutospacing="0" w:line="360" w:lineRule="auto"/>
        <w:jc w:val="both"/>
      </w:pPr>
    </w:p>
    <w:p w:rsidR="000C6CB5" w:rsidRDefault="0019294B" w:rsidP="005545B3">
      <w:pPr>
        <w:pStyle w:val="go"/>
        <w:shd w:val="clear" w:color="auto" w:fill="FFFFFF"/>
        <w:spacing w:before="0" w:beforeAutospacing="0" w:after="0" w:afterAutospacing="0" w:line="360" w:lineRule="auto"/>
        <w:jc w:val="both"/>
      </w:pPr>
      <w:r>
        <w:t>Zákon ČNR č. 129/1975 Sb.,</w:t>
      </w:r>
      <w:r w:rsidR="005545B3" w:rsidRPr="00950D15">
        <w:t xml:space="preserve"> o působnosti orgánů České socialistické republiky v sociálním zabezpečení</w:t>
      </w:r>
      <w:r>
        <w:t>,</w:t>
      </w:r>
      <w:r w:rsidR="005545B3" w:rsidRPr="00950D15">
        <w:t xml:space="preserve"> také upravoval působnost národních výborů na úseku péče o rodinu a děti. </w:t>
      </w:r>
      <w:r w:rsidR="005545B3">
        <w:t xml:space="preserve">Jeho záměrem </w:t>
      </w:r>
      <w:r w:rsidR="005545B3" w:rsidRPr="00950D15">
        <w:t xml:space="preserve">bylo </w:t>
      </w:r>
      <w:r w:rsidR="005545B3" w:rsidRPr="0019294B">
        <w:t>„vytvořit příznivé podmínky, umožňující rodiná</w:t>
      </w:r>
      <w:r>
        <w:t xml:space="preserve">m </w:t>
      </w:r>
      <w:r w:rsidR="005545B3" w:rsidRPr="0019294B">
        <w:t>řádně plnit své společenské funkce, zejména při</w:t>
      </w:r>
      <w:r>
        <w:t xml:space="preserve"> výchově dětí“. Zároveň dbát</w:t>
      </w:r>
      <w:r w:rsidR="005545B3" w:rsidRPr="0019294B">
        <w:t xml:space="preserve"> na to, aby se</w:t>
      </w:r>
      <w:r>
        <w:t xml:space="preserve"> „</w:t>
      </w:r>
      <w:r w:rsidR="005545B3" w:rsidRPr="0019294B">
        <w:t xml:space="preserve">předešlo újmám, které by děti a mladiství mohli utrpět v rodinách, </w:t>
      </w:r>
      <w:r>
        <w:t>na pracovištích či jinde</w:t>
      </w:r>
      <w:r w:rsidR="005545B3" w:rsidRPr="0019294B">
        <w:t xml:space="preserve"> a chránit je před škodlivými vlivy“ (§13). </w:t>
      </w:r>
      <w:r w:rsidR="000C6CB5">
        <w:t>Tento požadavek je obsažen i v platné legislativě. A to v § 10 zákona č. 359/1999 Sb., o sociálně-právní ochraně dětí. Povi</w:t>
      </w:r>
      <w:r>
        <w:t>nnost je uložena obecním úřadům. Těm</w:t>
      </w:r>
      <w:r w:rsidR="000C6CB5">
        <w:t xml:space="preserve"> je dána od</w:t>
      </w:r>
      <w:r>
        <w:t xml:space="preserve"> </w:t>
      </w:r>
      <w:r w:rsidR="000C6CB5">
        <w:t>1.</w:t>
      </w:r>
      <w:r w:rsidR="003A17CE">
        <w:t xml:space="preserve"> </w:t>
      </w:r>
      <w:r w:rsidR="000C6CB5">
        <w:t>1.</w:t>
      </w:r>
      <w:r w:rsidR="003A17CE">
        <w:t xml:space="preserve"> </w:t>
      </w:r>
      <w:r w:rsidR="000C6CB5">
        <w:t xml:space="preserve">2014 také naplnit standardy kvality sociálně-právní ochrany dětí. </w:t>
      </w:r>
    </w:p>
    <w:p w:rsidR="000C6CB5" w:rsidRDefault="005545B3" w:rsidP="005545B3">
      <w:pPr>
        <w:pStyle w:val="para"/>
        <w:shd w:val="clear" w:color="auto" w:fill="FFFFFF"/>
        <w:spacing w:before="240" w:beforeAutospacing="0" w:after="0" w:afterAutospacing="0" w:line="360" w:lineRule="auto"/>
        <w:jc w:val="both"/>
        <w:rPr>
          <w:bCs/>
        </w:rPr>
      </w:pPr>
      <w:bookmarkStart w:id="44" w:name="p14"/>
      <w:bookmarkStart w:id="45" w:name="p16"/>
      <w:bookmarkEnd w:id="44"/>
      <w:bookmarkEnd w:id="45"/>
      <w:r w:rsidRPr="00950D15">
        <w:rPr>
          <w:bCs/>
        </w:rPr>
        <w:t>Tyto úpravy pak nahradily právní předpisy z roku 1988. Konkrétně zákon č. 100/1988 Sb., o sociálním zabezpečení a zákon ČNR č. 114/1988 S</w:t>
      </w:r>
      <w:r>
        <w:rPr>
          <w:bCs/>
        </w:rPr>
        <w:t>b</w:t>
      </w:r>
      <w:r w:rsidRPr="00950D15">
        <w:rPr>
          <w:bCs/>
        </w:rPr>
        <w:t>., o působnosti orgánů České socialistické republiky v sociálním zabezpečení, včetn</w:t>
      </w:r>
      <w:r w:rsidR="006001EF">
        <w:rPr>
          <w:bCs/>
        </w:rPr>
        <w:t xml:space="preserve">ě prováděcích vyhlášek. Těmito </w:t>
      </w:r>
      <w:r w:rsidRPr="00950D15">
        <w:rPr>
          <w:bCs/>
        </w:rPr>
        <w:t>předpisy došlo k dalšímu  rozšíření kompetencí národních výborů. Podrob</w:t>
      </w:r>
      <w:r w:rsidR="006001EF">
        <w:rPr>
          <w:bCs/>
        </w:rPr>
        <w:t xml:space="preserve">ně rozpracovány byly například </w:t>
      </w:r>
      <w:r w:rsidRPr="00950D15">
        <w:rPr>
          <w:bCs/>
        </w:rPr>
        <w:t>povinnosti okresních národních výborů při péči o děti, které byly propuštěny z </w:t>
      </w:r>
      <w:r>
        <w:rPr>
          <w:bCs/>
        </w:rPr>
        <w:t>ústa</w:t>
      </w:r>
      <w:r w:rsidR="006001EF">
        <w:rPr>
          <w:bCs/>
        </w:rPr>
        <w:t>vní nebo ochranné výchovy nebo mladiství propuštění</w:t>
      </w:r>
      <w:r w:rsidRPr="00950D15">
        <w:rPr>
          <w:bCs/>
        </w:rPr>
        <w:t xml:space="preserve"> </w:t>
      </w:r>
      <w:r>
        <w:rPr>
          <w:bCs/>
        </w:rPr>
        <w:t>z</w:t>
      </w:r>
      <w:r w:rsidR="006001EF">
        <w:rPr>
          <w:bCs/>
        </w:rPr>
        <w:t xml:space="preserve"> </w:t>
      </w:r>
      <w:r>
        <w:rPr>
          <w:bCs/>
        </w:rPr>
        <w:t xml:space="preserve"> výkonu trestu odnětí svobody. </w:t>
      </w:r>
      <w:r w:rsidR="000C6CB5">
        <w:rPr>
          <w:bCs/>
        </w:rPr>
        <w:t>Aktuálně je tato povinnost obsahem standardu č. 14.</w:t>
      </w:r>
    </w:p>
    <w:p w:rsidR="000C6CB5" w:rsidRDefault="006001EF" w:rsidP="005545B3">
      <w:pPr>
        <w:pStyle w:val="para"/>
        <w:shd w:val="clear" w:color="auto" w:fill="FFFFFF"/>
        <w:spacing w:before="240" w:beforeAutospacing="0" w:after="0" w:afterAutospacing="0" w:line="360" w:lineRule="auto"/>
        <w:jc w:val="both"/>
        <w:rPr>
          <w:bCs/>
        </w:rPr>
      </w:pPr>
      <w:r>
        <w:rPr>
          <w:bCs/>
        </w:rPr>
        <w:t>Jednou z povinností bylo také</w:t>
      </w:r>
      <w:r w:rsidR="005545B3" w:rsidRPr="00950D15">
        <w:rPr>
          <w:bCs/>
        </w:rPr>
        <w:t xml:space="preserve"> účastnit se trestního řízení proti mladistvým či působit na převýchovu obtížně vychovatelný</w:t>
      </w:r>
      <w:r>
        <w:rPr>
          <w:bCs/>
        </w:rPr>
        <w:t>ch dětí (</w:t>
      </w:r>
      <w:r w:rsidR="005545B3">
        <w:rPr>
          <w:bCs/>
        </w:rPr>
        <w:t xml:space="preserve">§ 19 zákona č. </w:t>
      </w:r>
      <w:r w:rsidR="005545B3">
        <w:rPr>
          <w:bCs/>
        </w:rPr>
        <w:lastRenderedPageBreak/>
        <w:t>114/198</w:t>
      </w:r>
      <w:r w:rsidR="005545B3" w:rsidRPr="00950D15">
        <w:rPr>
          <w:bCs/>
        </w:rPr>
        <w:t>8</w:t>
      </w:r>
      <w:r>
        <w:rPr>
          <w:bCs/>
        </w:rPr>
        <w:t xml:space="preserve"> Sb., o působnosti orgánů ČR v sociálním zabezpečení</w:t>
      </w:r>
      <w:r w:rsidR="005545B3" w:rsidRPr="00950D15">
        <w:rPr>
          <w:bCs/>
        </w:rPr>
        <w:t>). V </w:t>
      </w:r>
      <w:r>
        <w:rPr>
          <w:bCs/>
        </w:rPr>
        <w:t xml:space="preserve"> </w:t>
      </w:r>
      <w:r w:rsidR="005545B3" w:rsidRPr="00950D15">
        <w:rPr>
          <w:bCs/>
        </w:rPr>
        <w:t>souladu s tímto zákonem vznikají při odděleních péče o děti na okresních úřadech funkce kurátora pro mládež.</w:t>
      </w:r>
      <w:r>
        <w:rPr>
          <w:bCs/>
        </w:rPr>
        <w:t xml:space="preserve"> </w:t>
      </w:r>
    </w:p>
    <w:p w:rsidR="006001EF" w:rsidRDefault="006001EF" w:rsidP="000C6CB5">
      <w:pPr>
        <w:jc w:val="both"/>
        <w:rPr>
          <w:rFonts w:ascii="Times New Roman" w:hAnsi="Times New Roman" w:cs="Times New Roman"/>
          <w:sz w:val="24"/>
          <w:szCs w:val="24"/>
        </w:rPr>
      </w:pPr>
    </w:p>
    <w:p w:rsidR="000C6CB5" w:rsidRDefault="006001EF" w:rsidP="000C6CB5">
      <w:pPr>
        <w:jc w:val="both"/>
        <w:rPr>
          <w:rFonts w:ascii="Times New Roman" w:hAnsi="Times New Roman" w:cs="Times New Roman"/>
          <w:sz w:val="24"/>
          <w:szCs w:val="24"/>
        </w:rPr>
      </w:pPr>
      <w:r>
        <w:rPr>
          <w:rFonts w:ascii="Times New Roman" w:hAnsi="Times New Roman" w:cs="Times New Roman"/>
          <w:sz w:val="24"/>
          <w:szCs w:val="24"/>
        </w:rPr>
        <w:t>Výraznější</w:t>
      </w:r>
      <w:r w:rsidR="000C6CB5">
        <w:rPr>
          <w:rFonts w:ascii="Times New Roman" w:hAnsi="Times New Roman" w:cs="Times New Roman"/>
          <w:sz w:val="24"/>
          <w:szCs w:val="24"/>
        </w:rPr>
        <w:t xml:space="preserve"> změny v úpravě rodinných vztahů přinesla novela rodinného práva z roku 1992. Upravovala, mimo jiné, </w:t>
      </w:r>
      <w:r w:rsidR="000C6CB5" w:rsidRPr="00950D15">
        <w:rPr>
          <w:rFonts w:ascii="Times New Roman" w:hAnsi="Times New Roman" w:cs="Times New Roman"/>
          <w:sz w:val="24"/>
          <w:szCs w:val="24"/>
        </w:rPr>
        <w:t>vzá</w:t>
      </w:r>
      <w:r w:rsidR="000C6CB5">
        <w:rPr>
          <w:rFonts w:ascii="Times New Roman" w:hAnsi="Times New Roman" w:cs="Times New Roman"/>
          <w:sz w:val="24"/>
          <w:szCs w:val="24"/>
        </w:rPr>
        <w:t xml:space="preserve">jemná </w:t>
      </w:r>
      <w:r w:rsidR="000C6CB5" w:rsidRPr="00950D15">
        <w:rPr>
          <w:rFonts w:ascii="Times New Roman" w:hAnsi="Times New Roman" w:cs="Times New Roman"/>
          <w:sz w:val="24"/>
          <w:szCs w:val="24"/>
        </w:rPr>
        <w:t>práv</w:t>
      </w:r>
      <w:r w:rsidR="000C6CB5">
        <w:rPr>
          <w:rFonts w:ascii="Times New Roman" w:hAnsi="Times New Roman" w:cs="Times New Roman"/>
          <w:sz w:val="24"/>
          <w:szCs w:val="24"/>
        </w:rPr>
        <w:t>a</w:t>
      </w:r>
      <w:r w:rsidR="000C6CB5" w:rsidRPr="00950D15">
        <w:rPr>
          <w:rFonts w:ascii="Times New Roman" w:hAnsi="Times New Roman" w:cs="Times New Roman"/>
          <w:sz w:val="24"/>
          <w:szCs w:val="24"/>
        </w:rPr>
        <w:t xml:space="preserve"> a povinnosti rodičů a dětí, </w:t>
      </w:r>
      <w:r w:rsidR="000C6CB5">
        <w:rPr>
          <w:rFonts w:ascii="Times New Roman" w:hAnsi="Times New Roman" w:cs="Times New Roman"/>
          <w:sz w:val="24"/>
          <w:szCs w:val="24"/>
        </w:rPr>
        <w:t xml:space="preserve">otázku určení </w:t>
      </w:r>
      <w:r w:rsidR="000C6CB5" w:rsidRPr="00950D15">
        <w:rPr>
          <w:rFonts w:ascii="Times New Roman" w:hAnsi="Times New Roman" w:cs="Times New Roman"/>
          <w:sz w:val="24"/>
          <w:szCs w:val="24"/>
        </w:rPr>
        <w:t>otcovství i osvojení či poručenství.</w:t>
      </w:r>
      <w:r w:rsidR="000C6CB5">
        <w:rPr>
          <w:rFonts w:ascii="Times New Roman" w:hAnsi="Times New Roman" w:cs="Times New Roman"/>
          <w:sz w:val="24"/>
          <w:szCs w:val="24"/>
        </w:rPr>
        <w:t xml:space="preserve"> Vzhledem k tomu, že v té době ještě neexistoval zákon č. 359/1999 Sb., o soci</w:t>
      </w:r>
      <w:r>
        <w:rPr>
          <w:rFonts w:ascii="Times New Roman" w:hAnsi="Times New Roman" w:cs="Times New Roman"/>
          <w:sz w:val="24"/>
          <w:szCs w:val="24"/>
        </w:rPr>
        <w:t xml:space="preserve">álně-právní ochraně dětí, bylo </w:t>
      </w:r>
      <w:r w:rsidR="000C6CB5">
        <w:rPr>
          <w:rFonts w:ascii="Times New Roman" w:hAnsi="Times New Roman" w:cs="Times New Roman"/>
          <w:sz w:val="24"/>
          <w:szCs w:val="24"/>
        </w:rPr>
        <w:t xml:space="preserve">rodinné právo stěžejní právní normou pro činnost oddělení péče o děti, která byla součástí národních výborů. </w:t>
      </w:r>
    </w:p>
    <w:p w:rsidR="000C6CB5" w:rsidRDefault="000C6CB5" w:rsidP="000C6CB5">
      <w:pPr>
        <w:jc w:val="both"/>
        <w:rPr>
          <w:rFonts w:ascii="Times New Roman" w:hAnsi="Times New Roman" w:cs="Times New Roman"/>
          <w:sz w:val="24"/>
          <w:szCs w:val="24"/>
        </w:rPr>
      </w:pPr>
      <w:r w:rsidRPr="00950D15">
        <w:rPr>
          <w:rFonts w:ascii="Times New Roman" w:hAnsi="Times New Roman" w:cs="Times New Roman"/>
          <w:sz w:val="24"/>
          <w:szCs w:val="24"/>
        </w:rPr>
        <w:t xml:space="preserve">Zajímavostí je </w:t>
      </w:r>
      <w:r w:rsidR="006001EF">
        <w:rPr>
          <w:rFonts w:ascii="Times New Roman" w:hAnsi="Times New Roman" w:cs="Times New Roman"/>
          <w:sz w:val="24"/>
          <w:szCs w:val="24"/>
        </w:rPr>
        <w:t>například § 30 odst. 2 výše zákona č. 64/1963 Sb., o rodině, ve znění pozdějších předpisů,</w:t>
      </w:r>
      <w:r w:rsidRPr="00950D15">
        <w:rPr>
          <w:rFonts w:ascii="Times New Roman" w:hAnsi="Times New Roman" w:cs="Times New Roman"/>
          <w:sz w:val="24"/>
          <w:szCs w:val="24"/>
        </w:rPr>
        <w:t xml:space="preserve"> který říká, že mají-li manželé děti, nemůže být manželství rozvodem zrušeno, bylo-li by to v rozporu se zájmem dětí. Toto ustanovení se objevovalo ve</w:t>
      </w:r>
      <w:r w:rsidR="006001EF">
        <w:rPr>
          <w:rFonts w:ascii="Times New Roman" w:hAnsi="Times New Roman" w:cs="Times New Roman"/>
          <w:sz w:val="24"/>
          <w:szCs w:val="24"/>
        </w:rPr>
        <w:t xml:space="preserve"> všech dalších novelách zákona o</w:t>
      </w:r>
      <w:r w:rsidRPr="00950D15">
        <w:rPr>
          <w:rFonts w:ascii="Times New Roman" w:hAnsi="Times New Roman" w:cs="Times New Roman"/>
          <w:sz w:val="24"/>
          <w:szCs w:val="24"/>
        </w:rPr>
        <w:t xml:space="preserve"> rodině, ale v praxi bylo vnímáno spí</w:t>
      </w:r>
      <w:r>
        <w:rPr>
          <w:rFonts w:ascii="Times New Roman" w:hAnsi="Times New Roman" w:cs="Times New Roman"/>
          <w:sz w:val="24"/>
          <w:szCs w:val="24"/>
        </w:rPr>
        <w:t>še jako formální ustanov</w:t>
      </w:r>
      <w:r w:rsidR="006001EF">
        <w:rPr>
          <w:rFonts w:ascii="Times New Roman" w:hAnsi="Times New Roman" w:cs="Times New Roman"/>
          <w:sz w:val="24"/>
          <w:szCs w:val="24"/>
        </w:rPr>
        <w:t>ení.</w:t>
      </w:r>
      <w:r>
        <w:rPr>
          <w:rFonts w:ascii="Times New Roman" w:hAnsi="Times New Roman" w:cs="Times New Roman"/>
          <w:sz w:val="24"/>
          <w:szCs w:val="24"/>
        </w:rPr>
        <w:t xml:space="preserve"> Na tento požadavek navazuje  nový občanský zákoník</w:t>
      </w:r>
      <w:r w:rsidRPr="00950D15">
        <w:rPr>
          <w:rFonts w:ascii="Times New Roman" w:hAnsi="Times New Roman" w:cs="Times New Roman"/>
          <w:sz w:val="24"/>
          <w:szCs w:val="24"/>
        </w:rPr>
        <w:t>, který v § 755 odst.</w:t>
      </w:r>
      <w:r>
        <w:rPr>
          <w:rFonts w:ascii="Times New Roman" w:hAnsi="Times New Roman" w:cs="Times New Roman"/>
          <w:sz w:val="24"/>
          <w:szCs w:val="24"/>
        </w:rPr>
        <w:t xml:space="preserve"> </w:t>
      </w:r>
      <w:r w:rsidRPr="00950D15">
        <w:rPr>
          <w:rFonts w:ascii="Times New Roman" w:hAnsi="Times New Roman" w:cs="Times New Roman"/>
          <w:sz w:val="24"/>
          <w:szCs w:val="24"/>
        </w:rPr>
        <w:t>2 uvádí</w:t>
      </w:r>
      <w:r>
        <w:rPr>
          <w:rFonts w:ascii="Times New Roman" w:hAnsi="Times New Roman" w:cs="Times New Roman"/>
          <w:sz w:val="24"/>
          <w:szCs w:val="24"/>
        </w:rPr>
        <w:t>,</w:t>
      </w:r>
      <w:r w:rsidRPr="00950D15">
        <w:rPr>
          <w:rFonts w:ascii="Times New Roman" w:hAnsi="Times New Roman" w:cs="Times New Roman"/>
          <w:sz w:val="24"/>
          <w:szCs w:val="24"/>
        </w:rPr>
        <w:t xml:space="preserve"> že pokud je soužití manželů rozvráceno, nemůže být rozvedeno, pokud by rozvod byl v rozporu se zájmem nezletil</w:t>
      </w:r>
      <w:r>
        <w:rPr>
          <w:rFonts w:ascii="Times New Roman" w:hAnsi="Times New Roman" w:cs="Times New Roman"/>
          <w:sz w:val="24"/>
          <w:szCs w:val="24"/>
        </w:rPr>
        <w:t xml:space="preserve">ého dítěte, což </w:t>
      </w:r>
      <w:r w:rsidRPr="00950D15">
        <w:rPr>
          <w:rFonts w:ascii="Times New Roman" w:hAnsi="Times New Roman" w:cs="Times New Roman"/>
          <w:sz w:val="24"/>
          <w:szCs w:val="24"/>
        </w:rPr>
        <w:t>sou</w:t>
      </w:r>
      <w:r w:rsidR="006001EF">
        <w:rPr>
          <w:rFonts w:ascii="Times New Roman" w:hAnsi="Times New Roman" w:cs="Times New Roman"/>
          <w:sz w:val="24"/>
          <w:szCs w:val="24"/>
        </w:rPr>
        <w:t xml:space="preserve">d zjistí dotazem u opatrovníka </w:t>
      </w:r>
      <w:r w:rsidRPr="00950D15">
        <w:rPr>
          <w:rFonts w:ascii="Times New Roman" w:hAnsi="Times New Roman" w:cs="Times New Roman"/>
          <w:sz w:val="24"/>
          <w:szCs w:val="24"/>
        </w:rPr>
        <w:t>jmenovan</w:t>
      </w:r>
      <w:r w:rsidR="006001EF">
        <w:rPr>
          <w:rFonts w:ascii="Times New Roman" w:hAnsi="Times New Roman" w:cs="Times New Roman"/>
          <w:sz w:val="24"/>
          <w:szCs w:val="24"/>
        </w:rPr>
        <w:t>ého soudem pro řízení</w:t>
      </w:r>
      <w:r w:rsidRPr="00950D15">
        <w:rPr>
          <w:rFonts w:ascii="Times New Roman" w:hAnsi="Times New Roman" w:cs="Times New Roman"/>
          <w:sz w:val="24"/>
          <w:szCs w:val="24"/>
        </w:rPr>
        <w:t xml:space="preserve"> o úpravě poměrů nezletilých pro dobu po rozvodu.</w:t>
      </w:r>
      <w:r>
        <w:rPr>
          <w:rFonts w:ascii="Times New Roman" w:hAnsi="Times New Roman" w:cs="Times New Roman"/>
          <w:sz w:val="24"/>
          <w:szCs w:val="24"/>
        </w:rPr>
        <w:t xml:space="preserve"> Vzhledem k tomu, že </w:t>
      </w:r>
      <w:r w:rsidRPr="00950D15">
        <w:rPr>
          <w:rFonts w:ascii="Times New Roman" w:hAnsi="Times New Roman" w:cs="Times New Roman"/>
          <w:sz w:val="24"/>
          <w:szCs w:val="24"/>
        </w:rPr>
        <w:t>z pravidla pro takové řízení je ustanoven opatrovníkem orgán sociálně-právní ochrany dětí, je jeho povinností od 1.</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1.</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2014 vždy zjisti</w:t>
      </w:r>
      <w:r w:rsidR="006001EF">
        <w:rPr>
          <w:rFonts w:ascii="Times New Roman" w:hAnsi="Times New Roman" w:cs="Times New Roman"/>
          <w:sz w:val="24"/>
          <w:szCs w:val="24"/>
        </w:rPr>
        <w:t>t</w:t>
      </w:r>
      <w:r w:rsidRPr="00950D15">
        <w:rPr>
          <w:rFonts w:ascii="Times New Roman" w:hAnsi="Times New Roman" w:cs="Times New Roman"/>
          <w:sz w:val="24"/>
          <w:szCs w:val="24"/>
        </w:rPr>
        <w:t xml:space="preserve"> názor dítěte na rozvod rodičů</w:t>
      </w:r>
      <w:r w:rsidR="006001EF">
        <w:rPr>
          <w:rFonts w:ascii="Times New Roman" w:hAnsi="Times New Roman" w:cs="Times New Roman"/>
          <w:sz w:val="24"/>
          <w:szCs w:val="24"/>
        </w:rPr>
        <w:t xml:space="preserve"> a sdělit ho soudu. To</w:t>
      </w:r>
      <w:r w:rsidR="003A17CE">
        <w:rPr>
          <w:rFonts w:ascii="Times New Roman" w:hAnsi="Times New Roman" w:cs="Times New Roman"/>
          <w:sz w:val="24"/>
          <w:szCs w:val="24"/>
        </w:rPr>
        <w:t xml:space="preserve"> do současné </w:t>
      </w:r>
      <w:r w:rsidRPr="00950D15">
        <w:rPr>
          <w:rFonts w:ascii="Times New Roman" w:hAnsi="Times New Roman" w:cs="Times New Roman"/>
          <w:sz w:val="24"/>
          <w:szCs w:val="24"/>
        </w:rPr>
        <w:t xml:space="preserve">doby nebylo v praxi realizováno. </w:t>
      </w:r>
    </w:p>
    <w:p w:rsidR="005545B3" w:rsidRPr="006001EF" w:rsidRDefault="006001EF" w:rsidP="006001EF">
      <w:pPr>
        <w:jc w:val="both"/>
        <w:rPr>
          <w:rFonts w:ascii="Times New Roman" w:hAnsi="Times New Roman" w:cs="Times New Roman"/>
          <w:sz w:val="24"/>
          <w:szCs w:val="24"/>
        </w:rPr>
      </w:pPr>
      <w:r>
        <w:rPr>
          <w:rFonts w:ascii="Times New Roman" w:hAnsi="Times New Roman" w:cs="Times New Roman"/>
          <w:sz w:val="24"/>
          <w:szCs w:val="24"/>
        </w:rPr>
        <w:t xml:space="preserve">Z výše uvedeného je zřejmé, že </w:t>
      </w:r>
      <w:r w:rsidR="000C6CB5">
        <w:rPr>
          <w:rFonts w:ascii="Times New Roman" w:hAnsi="Times New Roman" w:cs="Times New Roman"/>
          <w:sz w:val="24"/>
          <w:szCs w:val="24"/>
        </w:rPr>
        <w:t xml:space="preserve">zajištění práv dětí začíná být stále více zájmem společnosti. Aktuálně je zajištění práv dětí prioritou Evropské unie, potažmo České republiky. </w:t>
      </w:r>
      <w:r>
        <w:rPr>
          <w:rFonts w:ascii="Times New Roman" w:hAnsi="Times New Roman" w:cs="Times New Roman"/>
          <w:sz w:val="24"/>
          <w:szCs w:val="24"/>
        </w:rPr>
        <w:t>Každá sociální práce má tento zájem naplňovat. Tyto priority sociální práce se odrážejí i ve standard</w:t>
      </w:r>
      <w:r w:rsidR="00DC669C">
        <w:rPr>
          <w:rFonts w:ascii="Times New Roman" w:hAnsi="Times New Roman" w:cs="Times New Roman"/>
          <w:sz w:val="24"/>
          <w:szCs w:val="24"/>
        </w:rPr>
        <w:t>ech</w:t>
      </w:r>
      <w:r>
        <w:rPr>
          <w:rFonts w:ascii="Times New Roman" w:hAnsi="Times New Roman" w:cs="Times New Roman"/>
          <w:sz w:val="24"/>
          <w:szCs w:val="24"/>
        </w:rPr>
        <w:t xml:space="preserve"> kvality sociálně-právní ochrany dětí. </w:t>
      </w:r>
      <w:bookmarkStart w:id="46" w:name="p19-1-f"/>
      <w:bookmarkEnd w:id="46"/>
    </w:p>
    <w:p w:rsidR="005545B3" w:rsidRDefault="005545B3" w:rsidP="005545B3">
      <w:pPr>
        <w:pStyle w:val="go"/>
        <w:shd w:val="clear" w:color="auto" w:fill="FFFFFF"/>
        <w:spacing w:before="0" w:beforeAutospacing="0" w:after="0" w:afterAutospacing="0" w:line="360" w:lineRule="auto"/>
        <w:jc w:val="both"/>
      </w:pPr>
      <w:r w:rsidRPr="00950D15">
        <w:t>Vzhledem k tomu, že zákon o rodině byl téměř beze změn v účinnosti od roku 1963 až do roku 1998, kdy zaz</w:t>
      </w:r>
      <w:r w:rsidR="00DC669C">
        <w:t>namenal první výraznější změny</w:t>
      </w:r>
      <w:r w:rsidRPr="00950D15">
        <w:t>, je zřejmé, že se jednalo o funkč</w:t>
      </w:r>
      <w:r w:rsidR="00DC669C">
        <w:t>ní normu, která byla</w:t>
      </w:r>
      <w:r w:rsidRPr="00950D15">
        <w:t xml:space="preserve"> jedním ze stěžejních </w:t>
      </w:r>
      <w:r w:rsidRPr="00950D15">
        <w:lastRenderedPageBreak/>
        <w:t>zákonů pro činnost pracovníků národních výborů</w:t>
      </w:r>
      <w:r>
        <w:t xml:space="preserve"> zajišťujících sociálně-právní </w:t>
      </w:r>
      <w:r w:rsidRPr="00950D15">
        <w:t>ochranu dětí prostřednictvím sociálních pracovníků na oddě</w:t>
      </w:r>
      <w:r>
        <w:t>leních péče o děti, které byly</w:t>
      </w:r>
      <w:r w:rsidRPr="00950D15">
        <w:t xml:space="preserve"> součástí odborů sociálních věcí na národních výborech. </w:t>
      </w:r>
    </w:p>
    <w:p w:rsidR="00DC669C" w:rsidRPr="00950D15" w:rsidRDefault="00DC669C" w:rsidP="005545B3">
      <w:pPr>
        <w:pStyle w:val="go"/>
        <w:shd w:val="clear" w:color="auto" w:fill="FFFFFF"/>
        <w:spacing w:before="0" w:beforeAutospacing="0" w:after="0" w:afterAutospacing="0" w:line="360" w:lineRule="auto"/>
        <w:jc w:val="both"/>
      </w:pPr>
    </w:p>
    <w:p w:rsidR="000C6CB5" w:rsidRDefault="00DC669C" w:rsidP="005545B3">
      <w:pPr>
        <w:jc w:val="both"/>
        <w:rPr>
          <w:rFonts w:ascii="Times New Roman" w:hAnsi="Times New Roman" w:cs="Times New Roman"/>
          <w:sz w:val="24"/>
          <w:szCs w:val="24"/>
        </w:rPr>
      </w:pPr>
      <w:r>
        <w:rPr>
          <w:rFonts w:ascii="Times New Roman" w:hAnsi="Times New Roman" w:cs="Times New Roman"/>
          <w:sz w:val="24"/>
          <w:szCs w:val="24"/>
        </w:rPr>
        <w:t>Až do roku 1989 bylo těžiště sociální práce, včetně rozhodujících pravomocí,</w:t>
      </w:r>
      <w:r w:rsidR="005545B3" w:rsidRPr="00950D15">
        <w:rPr>
          <w:rFonts w:ascii="Times New Roman" w:hAnsi="Times New Roman" w:cs="Times New Roman"/>
          <w:sz w:val="24"/>
          <w:szCs w:val="24"/>
        </w:rPr>
        <w:t xml:space="preserve"> soustředěno na systém národních výborů, zejm</w:t>
      </w:r>
      <w:r>
        <w:rPr>
          <w:rFonts w:ascii="Times New Roman" w:hAnsi="Times New Roman" w:cs="Times New Roman"/>
          <w:sz w:val="24"/>
          <w:szCs w:val="24"/>
        </w:rPr>
        <w:t xml:space="preserve">éna okresních národních výborů. Ty </w:t>
      </w:r>
      <w:r w:rsidR="005545B3" w:rsidRPr="00950D15">
        <w:rPr>
          <w:rFonts w:ascii="Times New Roman" w:hAnsi="Times New Roman" w:cs="Times New Roman"/>
          <w:sz w:val="24"/>
          <w:szCs w:val="24"/>
        </w:rPr>
        <w:t>měly s</w:t>
      </w:r>
      <w:r>
        <w:rPr>
          <w:rFonts w:ascii="Times New Roman" w:hAnsi="Times New Roman" w:cs="Times New Roman"/>
          <w:sz w:val="24"/>
          <w:szCs w:val="24"/>
        </w:rPr>
        <w:t xml:space="preserve">těžejní postavení v zajišťování péče o děti. </w:t>
      </w:r>
      <w:r w:rsidR="005545B3" w:rsidRPr="00950D15">
        <w:rPr>
          <w:rFonts w:ascii="Times New Roman" w:hAnsi="Times New Roman" w:cs="Times New Roman"/>
          <w:sz w:val="24"/>
          <w:szCs w:val="24"/>
        </w:rPr>
        <w:t>Sociální prac</w:t>
      </w:r>
      <w:r>
        <w:rPr>
          <w:rFonts w:ascii="Times New Roman" w:hAnsi="Times New Roman" w:cs="Times New Roman"/>
          <w:sz w:val="24"/>
          <w:szCs w:val="24"/>
        </w:rPr>
        <w:t>ovníci byli</w:t>
      </w:r>
      <w:r w:rsidR="005545B3">
        <w:rPr>
          <w:rFonts w:ascii="Times New Roman" w:hAnsi="Times New Roman" w:cs="Times New Roman"/>
          <w:sz w:val="24"/>
          <w:szCs w:val="24"/>
        </w:rPr>
        <w:t xml:space="preserve"> jed</w:t>
      </w:r>
      <w:r>
        <w:rPr>
          <w:rFonts w:ascii="Times New Roman" w:hAnsi="Times New Roman" w:cs="Times New Roman"/>
          <w:sz w:val="24"/>
          <w:szCs w:val="24"/>
        </w:rPr>
        <w:t>nak</w:t>
      </w:r>
      <w:r w:rsidR="005545B3">
        <w:rPr>
          <w:rFonts w:ascii="Times New Roman" w:hAnsi="Times New Roman" w:cs="Times New Roman"/>
          <w:sz w:val="24"/>
          <w:szCs w:val="24"/>
        </w:rPr>
        <w:t xml:space="preserve"> podřízeni </w:t>
      </w:r>
      <w:r w:rsidR="005545B3" w:rsidRPr="00950D15">
        <w:rPr>
          <w:rFonts w:ascii="Times New Roman" w:hAnsi="Times New Roman" w:cs="Times New Roman"/>
          <w:sz w:val="24"/>
          <w:szCs w:val="24"/>
        </w:rPr>
        <w:t xml:space="preserve">Ministerstvu práce </w:t>
      </w:r>
      <w:r>
        <w:rPr>
          <w:rFonts w:ascii="Times New Roman" w:hAnsi="Times New Roman" w:cs="Times New Roman"/>
          <w:sz w:val="24"/>
          <w:szCs w:val="24"/>
        </w:rPr>
        <w:t xml:space="preserve">a sociálních věcí zároveň také </w:t>
      </w:r>
      <w:r w:rsidR="005545B3" w:rsidRPr="00950D15">
        <w:rPr>
          <w:rFonts w:ascii="Times New Roman" w:hAnsi="Times New Roman" w:cs="Times New Roman"/>
          <w:sz w:val="24"/>
          <w:szCs w:val="24"/>
        </w:rPr>
        <w:t xml:space="preserve">Ministerstvu vnitra, pod které spadala činnost národních výborů. </w:t>
      </w:r>
      <w:r w:rsidR="000C6CB5">
        <w:rPr>
          <w:rFonts w:ascii="Times New Roman" w:hAnsi="Times New Roman" w:cs="Times New Roman"/>
          <w:sz w:val="24"/>
          <w:szCs w:val="24"/>
        </w:rPr>
        <w:t>T</w:t>
      </w:r>
      <w:r>
        <w:rPr>
          <w:rFonts w:ascii="Times New Roman" w:hAnsi="Times New Roman" w:cs="Times New Roman"/>
          <w:sz w:val="24"/>
          <w:szCs w:val="24"/>
        </w:rPr>
        <w:t>rendem v sociální práci</w:t>
      </w:r>
      <w:r w:rsidR="000C6CB5" w:rsidRPr="00950D15">
        <w:rPr>
          <w:rFonts w:ascii="Times New Roman" w:hAnsi="Times New Roman" w:cs="Times New Roman"/>
          <w:sz w:val="24"/>
          <w:szCs w:val="24"/>
        </w:rPr>
        <w:t xml:space="preserve"> byla </w:t>
      </w:r>
      <w:r w:rsidR="000C6CB5">
        <w:rPr>
          <w:rFonts w:ascii="Times New Roman" w:hAnsi="Times New Roman" w:cs="Times New Roman"/>
          <w:sz w:val="24"/>
          <w:szCs w:val="24"/>
        </w:rPr>
        <w:t xml:space="preserve">stále </w:t>
      </w:r>
      <w:r>
        <w:rPr>
          <w:rFonts w:ascii="Times New Roman" w:hAnsi="Times New Roman" w:cs="Times New Roman"/>
          <w:sz w:val="24"/>
          <w:szCs w:val="24"/>
        </w:rPr>
        <w:t>„převýchova“ jedinců,</w:t>
      </w:r>
      <w:r w:rsidR="000C6CB5" w:rsidRPr="00950D15">
        <w:rPr>
          <w:rFonts w:ascii="Times New Roman" w:hAnsi="Times New Roman" w:cs="Times New Roman"/>
          <w:sz w:val="24"/>
          <w:szCs w:val="24"/>
        </w:rPr>
        <w:t xml:space="preserve"> </w:t>
      </w:r>
      <w:r>
        <w:rPr>
          <w:rFonts w:ascii="Times New Roman" w:hAnsi="Times New Roman" w:cs="Times New Roman"/>
          <w:sz w:val="24"/>
          <w:szCs w:val="24"/>
        </w:rPr>
        <w:t>kteří ze společnosti vybočovali. P</w:t>
      </w:r>
      <w:r w:rsidR="000C6CB5" w:rsidRPr="00950D15">
        <w:rPr>
          <w:rFonts w:ascii="Times New Roman" w:hAnsi="Times New Roman" w:cs="Times New Roman"/>
          <w:sz w:val="24"/>
          <w:szCs w:val="24"/>
        </w:rPr>
        <w:t>řístup soci</w:t>
      </w:r>
      <w:r w:rsidR="000C6CB5">
        <w:rPr>
          <w:rFonts w:ascii="Times New Roman" w:hAnsi="Times New Roman" w:cs="Times New Roman"/>
          <w:sz w:val="24"/>
          <w:szCs w:val="24"/>
        </w:rPr>
        <w:t>álních p</w:t>
      </w:r>
      <w:r>
        <w:rPr>
          <w:rFonts w:ascii="Times New Roman" w:hAnsi="Times New Roman" w:cs="Times New Roman"/>
          <w:sz w:val="24"/>
          <w:szCs w:val="24"/>
        </w:rPr>
        <w:t xml:space="preserve">racovnic ke klientům ale </w:t>
      </w:r>
      <w:r w:rsidR="000C6CB5" w:rsidRPr="00950D15">
        <w:rPr>
          <w:rFonts w:ascii="Times New Roman" w:hAnsi="Times New Roman" w:cs="Times New Roman"/>
          <w:sz w:val="24"/>
          <w:szCs w:val="24"/>
        </w:rPr>
        <w:t>začíná měnit v pomoc a snahu mírnit sociální problémy.</w:t>
      </w:r>
    </w:p>
    <w:p w:rsidR="000C6CB5" w:rsidRDefault="00DC669C" w:rsidP="005545B3">
      <w:pPr>
        <w:jc w:val="both"/>
        <w:rPr>
          <w:rFonts w:ascii="Times New Roman" w:hAnsi="Times New Roman" w:cs="Times New Roman"/>
          <w:sz w:val="24"/>
          <w:szCs w:val="24"/>
        </w:rPr>
      </w:pPr>
      <w:r>
        <w:rPr>
          <w:rFonts w:ascii="Times New Roman" w:hAnsi="Times New Roman" w:cs="Times New Roman"/>
          <w:sz w:val="24"/>
          <w:szCs w:val="24"/>
        </w:rPr>
        <w:t xml:space="preserve"> Sociální práce byla</w:t>
      </w:r>
      <w:r w:rsidR="005545B3" w:rsidRPr="00950D15">
        <w:rPr>
          <w:rFonts w:ascii="Times New Roman" w:hAnsi="Times New Roman" w:cs="Times New Roman"/>
          <w:sz w:val="24"/>
          <w:szCs w:val="24"/>
        </w:rPr>
        <w:t xml:space="preserve"> již </w:t>
      </w:r>
      <w:r>
        <w:rPr>
          <w:rFonts w:ascii="Times New Roman" w:hAnsi="Times New Roman" w:cs="Times New Roman"/>
          <w:sz w:val="24"/>
          <w:szCs w:val="24"/>
        </w:rPr>
        <w:t>chápána jako disciplína, která si žádá</w:t>
      </w:r>
      <w:r w:rsidR="005545B3" w:rsidRPr="00950D15">
        <w:rPr>
          <w:rFonts w:ascii="Times New Roman" w:hAnsi="Times New Roman" w:cs="Times New Roman"/>
          <w:sz w:val="24"/>
          <w:szCs w:val="24"/>
        </w:rPr>
        <w:t xml:space="preserve"> </w:t>
      </w:r>
      <w:r>
        <w:rPr>
          <w:rFonts w:ascii="Times New Roman" w:hAnsi="Times New Roman" w:cs="Times New Roman"/>
          <w:sz w:val="24"/>
          <w:szCs w:val="24"/>
        </w:rPr>
        <w:t>znalých pracovníků, ale nikoliv</w:t>
      </w:r>
      <w:r w:rsidR="005545B3" w:rsidRPr="00950D15">
        <w:rPr>
          <w:rFonts w:ascii="Times New Roman" w:hAnsi="Times New Roman" w:cs="Times New Roman"/>
          <w:sz w:val="24"/>
          <w:szCs w:val="24"/>
        </w:rPr>
        <w:t xml:space="preserve"> jako odborná profese. </w:t>
      </w:r>
      <w:r w:rsidR="000C6CB5">
        <w:rPr>
          <w:rFonts w:ascii="Times New Roman" w:hAnsi="Times New Roman" w:cs="Times New Roman"/>
          <w:sz w:val="24"/>
          <w:szCs w:val="24"/>
        </w:rPr>
        <w:t xml:space="preserve">Dnešní pojetí sociální práce vyžaduje profesionální přístup. S tím korespondují i standardy kvality, kde se standard číslo 6 zabývá profesionálním rozvojem zaměstnanců. </w:t>
      </w:r>
    </w:p>
    <w:p w:rsidR="00DC669C" w:rsidRDefault="005545B3" w:rsidP="005545B3">
      <w:pPr>
        <w:spacing w:after="0"/>
        <w:jc w:val="both"/>
        <w:rPr>
          <w:rFonts w:ascii="Times New Roman" w:hAnsi="Times New Roman" w:cs="Times New Roman"/>
          <w:sz w:val="24"/>
          <w:szCs w:val="24"/>
        </w:rPr>
      </w:pPr>
      <w:r w:rsidRPr="00950D15">
        <w:rPr>
          <w:rFonts w:ascii="Times New Roman" w:hAnsi="Times New Roman" w:cs="Times New Roman"/>
          <w:sz w:val="24"/>
          <w:szCs w:val="24"/>
        </w:rPr>
        <w:t>Z výše uvedeného i z dějinných souvi</w:t>
      </w:r>
      <w:r w:rsidR="00DC669C">
        <w:rPr>
          <w:rFonts w:ascii="Times New Roman" w:hAnsi="Times New Roman" w:cs="Times New Roman"/>
          <w:sz w:val="24"/>
          <w:szCs w:val="24"/>
        </w:rPr>
        <w:t xml:space="preserve">slostí je zřejmé, že před rokem 1989 byla </w:t>
      </w:r>
      <w:r w:rsidRPr="00950D15">
        <w:rPr>
          <w:rFonts w:ascii="Times New Roman" w:hAnsi="Times New Roman" w:cs="Times New Roman"/>
          <w:sz w:val="24"/>
          <w:szCs w:val="24"/>
        </w:rPr>
        <w:t xml:space="preserve">Československá socialistická </w:t>
      </w:r>
      <w:r w:rsidR="00DC669C">
        <w:rPr>
          <w:rFonts w:ascii="Times New Roman" w:hAnsi="Times New Roman" w:cs="Times New Roman"/>
          <w:sz w:val="24"/>
          <w:szCs w:val="24"/>
        </w:rPr>
        <w:t>republika centrálně řízeným U</w:t>
      </w:r>
      <w:r w:rsidRPr="00950D15">
        <w:rPr>
          <w:rFonts w:ascii="Times New Roman" w:hAnsi="Times New Roman" w:cs="Times New Roman"/>
          <w:sz w:val="24"/>
          <w:szCs w:val="24"/>
        </w:rPr>
        <w:t>přednostňována a posilo</w:t>
      </w:r>
      <w:r w:rsidR="00DC669C">
        <w:rPr>
          <w:rFonts w:ascii="Times New Roman" w:hAnsi="Times New Roman" w:cs="Times New Roman"/>
          <w:sz w:val="24"/>
          <w:szCs w:val="24"/>
        </w:rPr>
        <w:t>vána</w:t>
      </w:r>
      <w:r w:rsidR="000C6CB5">
        <w:rPr>
          <w:rFonts w:ascii="Times New Roman" w:hAnsi="Times New Roman" w:cs="Times New Roman"/>
          <w:sz w:val="24"/>
          <w:szCs w:val="24"/>
        </w:rPr>
        <w:t xml:space="preserve"> </w:t>
      </w:r>
      <w:r w:rsidR="00DC669C">
        <w:rPr>
          <w:rFonts w:ascii="Times New Roman" w:hAnsi="Times New Roman" w:cs="Times New Roman"/>
          <w:sz w:val="24"/>
          <w:szCs w:val="24"/>
        </w:rPr>
        <w:t xml:space="preserve">byla </w:t>
      </w:r>
      <w:r w:rsidR="000C6CB5">
        <w:rPr>
          <w:rFonts w:ascii="Times New Roman" w:hAnsi="Times New Roman" w:cs="Times New Roman"/>
          <w:sz w:val="24"/>
          <w:szCs w:val="24"/>
        </w:rPr>
        <w:t>institucionální péče dětí,</w:t>
      </w:r>
      <w:r w:rsidRPr="00950D15">
        <w:rPr>
          <w:rFonts w:ascii="Times New Roman" w:hAnsi="Times New Roman" w:cs="Times New Roman"/>
          <w:sz w:val="24"/>
          <w:szCs w:val="24"/>
        </w:rPr>
        <w:t xml:space="preserve"> které nemohly být vychovávány ve vlastní rodině</w:t>
      </w:r>
      <w:r>
        <w:rPr>
          <w:rFonts w:ascii="Times New Roman" w:hAnsi="Times New Roman" w:cs="Times New Roman"/>
          <w:sz w:val="24"/>
          <w:szCs w:val="24"/>
        </w:rPr>
        <w:t>. Z</w:t>
      </w:r>
      <w:r w:rsidRPr="00950D15">
        <w:rPr>
          <w:rFonts w:ascii="Times New Roman" w:hAnsi="Times New Roman" w:cs="Times New Roman"/>
          <w:sz w:val="24"/>
          <w:szCs w:val="24"/>
        </w:rPr>
        <w:t xml:space="preserve">astírala </w:t>
      </w:r>
      <w:r>
        <w:rPr>
          <w:rFonts w:ascii="Times New Roman" w:hAnsi="Times New Roman" w:cs="Times New Roman"/>
          <w:sz w:val="24"/>
          <w:szCs w:val="24"/>
        </w:rPr>
        <w:t xml:space="preserve">se </w:t>
      </w:r>
      <w:r w:rsidRPr="00950D15">
        <w:rPr>
          <w:rFonts w:ascii="Times New Roman" w:hAnsi="Times New Roman" w:cs="Times New Roman"/>
          <w:sz w:val="24"/>
          <w:szCs w:val="24"/>
        </w:rPr>
        <w:t>existence sociálních problémů,</w:t>
      </w:r>
      <w:r>
        <w:rPr>
          <w:rFonts w:ascii="Times New Roman" w:hAnsi="Times New Roman" w:cs="Times New Roman"/>
          <w:sz w:val="24"/>
          <w:szCs w:val="24"/>
        </w:rPr>
        <w:t xml:space="preserve"> </w:t>
      </w:r>
      <w:r w:rsidRPr="00950D15">
        <w:rPr>
          <w:rFonts w:ascii="Times New Roman" w:hAnsi="Times New Roman" w:cs="Times New Roman"/>
          <w:sz w:val="24"/>
          <w:szCs w:val="24"/>
        </w:rPr>
        <w:t xml:space="preserve">ale i problematika jedinců s postižením. </w:t>
      </w:r>
      <w:r>
        <w:rPr>
          <w:rFonts w:ascii="Times New Roman" w:hAnsi="Times New Roman" w:cs="Times New Roman"/>
          <w:sz w:val="24"/>
          <w:szCs w:val="24"/>
        </w:rPr>
        <w:t xml:space="preserve">Děti psychicky či fyzicky nemocné, děti </w:t>
      </w:r>
      <w:r w:rsidRPr="00950D15">
        <w:rPr>
          <w:rFonts w:ascii="Times New Roman" w:hAnsi="Times New Roman" w:cs="Times New Roman"/>
          <w:sz w:val="24"/>
          <w:szCs w:val="24"/>
        </w:rPr>
        <w:t>s poru</w:t>
      </w:r>
      <w:r w:rsidR="00DC669C">
        <w:rPr>
          <w:rFonts w:ascii="Times New Roman" w:hAnsi="Times New Roman" w:cs="Times New Roman"/>
          <w:sz w:val="24"/>
          <w:szCs w:val="24"/>
        </w:rPr>
        <w:t>chou osobnosti či pouhou „</w:t>
      </w:r>
      <w:r w:rsidRPr="00950D15">
        <w:rPr>
          <w:rFonts w:ascii="Times New Roman" w:hAnsi="Times New Roman" w:cs="Times New Roman"/>
          <w:sz w:val="24"/>
          <w:szCs w:val="24"/>
        </w:rPr>
        <w:t>hyperaktivitou“</w:t>
      </w:r>
      <w:r>
        <w:rPr>
          <w:rFonts w:ascii="Times New Roman" w:hAnsi="Times New Roman" w:cs="Times New Roman"/>
          <w:sz w:val="24"/>
          <w:szCs w:val="24"/>
        </w:rPr>
        <w:t xml:space="preserve"> </w:t>
      </w:r>
      <w:r w:rsidRPr="00950D15">
        <w:rPr>
          <w:rFonts w:ascii="Times New Roman" w:hAnsi="Times New Roman" w:cs="Times New Roman"/>
          <w:sz w:val="24"/>
          <w:szCs w:val="24"/>
        </w:rPr>
        <w:t xml:space="preserve">(pojem v té době neznámý) </w:t>
      </w:r>
      <w:r>
        <w:rPr>
          <w:rFonts w:ascii="Times New Roman" w:hAnsi="Times New Roman" w:cs="Times New Roman"/>
          <w:sz w:val="24"/>
          <w:szCs w:val="24"/>
        </w:rPr>
        <w:t>byly odebírány</w:t>
      </w:r>
      <w:r w:rsidRPr="00950D15">
        <w:rPr>
          <w:rFonts w:ascii="Times New Roman" w:hAnsi="Times New Roman" w:cs="Times New Roman"/>
          <w:sz w:val="24"/>
          <w:szCs w:val="24"/>
        </w:rPr>
        <w:t xml:space="preserve"> se svého přirozeného prostředí a žádoucí bylo umístit </w:t>
      </w:r>
      <w:r>
        <w:rPr>
          <w:rFonts w:ascii="Times New Roman" w:hAnsi="Times New Roman" w:cs="Times New Roman"/>
          <w:sz w:val="24"/>
          <w:szCs w:val="24"/>
        </w:rPr>
        <w:t xml:space="preserve">je </w:t>
      </w:r>
      <w:r w:rsidR="000C6CB5">
        <w:rPr>
          <w:rFonts w:ascii="Times New Roman" w:hAnsi="Times New Roman" w:cs="Times New Roman"/>
          <w:sz w:val="24"/>
          <w:szCs w:val="24"/>
        </w:rPr>
        <w:t xml:space="preserve">do ústavu. </w:t>
      </w:r>
    </w:p>
    <w:p w:rsidR="005545B3" w:rsidRDefault="003A17CE" w:rsidP="005545B3">
      <w:pPr>
        <w:spacing w:after="0"/>
        <w:jc w:val="both"/>
        <w:rPr>
          <w:rFonts w:ascii="Times New Roman" w:hAnsi="Times New Roman" w:cs="Times New Roman"/>
          <w:sz w:val="24"/>
          <w:szCs w:val="24"/>
        </w:rPr>
      </w:pPr>
      <w:r>
        <w:rPr>
          <w:rFonts w:ascii="Times New Roman" w:hAnsi="Times New Roman" w:cs="Times New Roman"/>
          <w:sz w:val="24"/>
          <w:szCs w:val="24"/>
        </w:rPr>
        <w:t xml:space="preserve">Tehdejší systém vytvářel </w:t>
      </w:r>
      <w:r w:rsidR="005545B3" w:rsidRPr="00950D15">
        <w:rPr>
          <w:rFonts w:ascii="Times New Roman" w:hAnsi="Times New Roman" w:cs="Times New Roman"/>
          <w:sz w:val="24"/>
          <w:szCs w:val="24"/>
        </w:rPr>
        <w:t>,</w:t>
      </w:r>
      <w:r w:rsidR="005545B3" w:rsidRPr="00DC669C">
        <w:rPr>
          <w:rFonts w:ascii="Times New Roman" w:hAnsi="Times New Roman" w:cs="Times New Roman"/>
          <w:sz w:val="24"/>
          <w:szCs w:val="24"/>
        </w:rPr>
        <w:t>,jakési neurčité kategorie svěřenců, obyvatel, ubytovaných či osob, jejichž život se nachází v rozporu se zájmy socialistické reality“</w:t>
      </w:r>
      <w:r w:rsidR="00DC669C">
        <w:rPr>
          <w:rFonts w:ascii="Times New Roman" w:hAnsi="Times New Roman" w:cs="Times New Roman"/>
          <w:sz w:val="24"/>
          <w:szCs w:val="24"/>
        </w:rPr>
        <w:t xml:space="preserve"> </w:t>
      </w:r>
      <w:r w:rsidR="005545B3" w:rsidRPr="003A17CE">
        <w:rPr>
          <w:rFonts w:ascii="Times New Roman" w:hAnsi="Times New Roman" w:cs="Times New Roman"/>
          <w:sz w:val="24"/>
          <w:szCs w:val="24"/>
        </w:rPr>
        <w:t>(</w:t>
      </w:r>
      <w:r w:rsidR="005545B3">
        <w:rPr>
          <w:rFonts w:ascii="Times New Roman" w:hAnsi="Times New Roman" w:cs="Times New Roman"/>
          <w:sz w:val="24"/>
          <w:szCs w:val="24"/>
        </w:rPr>
        <w:t>Čámský, Sembdner</w:t>
      </w:r>
      <w:r w:rsidR="005545B3" w:rsidRPr="00950D15">
        <w:rPr>
          <w:rFonts w:ascii="Times New Roman" w:hAnsi="Times New Roman" w:cs="Times New Roman"/>
          <w:sz w:val="24"/>
          <w:szCs w:val="24"/>
        </w:rPr>
        <w:t>,</w:t>
      </w:r>
      <w:r w:rsidR="005545B3">
        <w:rPr>
          <w:rFonts w:ascii="Times New Roman" w:hAnsi="Times New Roman" w:cs="Times New Roman"/>
          <w:sz w:val="24"/>
          <w:szCs w:val="24"/>
        </w:rPr>
        <w:t xml:space="preserve"> Krutilová, </w:t>
      </w:r>
      <w:r w:rsidR="005545B3" w:rsidRPr="00950D15">
        <w:rPr>
          <w:rFonts w:ascii="Times New Roman" w:hAnsi="Times New Roman" w:cs="Times New Roman"/>
          <w:sz w:val="24"/>
          <w:szCs w:val="24"/>
        </w:rPr>
        <w:t xml:space="preserve">2011, </w:t>
      </w:r>
      <w:r w:rsidR="005545B3" w:rsidRPr="00314C82">
        <w:rPr>
          <w:rFonts w:ascii="Times New Roman" w:hAnsi="Times New Roman" w:cs="Times New Roman"/>
          <w:sz w:val="24"/>
          <w:szCs w:val="24"/>
        </w:rPr>
        <w:t>str.</w:t>
      </w:r>
      <w:r w:rsidR="00DC669C">
        <w:rPr>
          <w:rFonts w:ascii="Times New Roman" w:hAnsi="Times New Roman" w:cs="Times New Roman"/>
          <w:sz w:val="24"/>
          <w:szCs w:val="24"/>
        </w:rPr>
        <w:t xml:space="preserve"> </w:t>
      </w:r>
      <w:r w:rsidR="005545B3" w:rsidRPr="00314C82">
        <w:rPr>
          <w:rFonts w:ascii="Times New Roman" w:hAnsi="Times New Roman" w:cs="Times New Roman"/>
          <w:sz w:val="24"/>
          <w:szCs w:val="24"/>
        </w:rPr>
        <w:t>11)</w:t>
      </w:r>
      <w:r w:rsidR="005545B3" w:rsidRPr="00950D15">
        <w:rPr>
          <w:rFonts w:ascii="Times New Roman" w:hAnsi="Times New Roman" w:cs="Times New Roman"/>
          <w:i/>
          <w:sz w:val="24"/>
          <w:szCs w:val="24"/>
        </w:rPr>
        <w:t>.</w:t>
      </w:r>
      <w:r w:rsidR="005545B3" w:rsidRPr="00950D15">
        <w:rPr>
          <w:rFonts w:ascii="Times New Roman" w:hAnsi="Times New Roman" w:cs="Times New Roman"/>
          <w:sz w:val="24"/>
          <w:szCs w:val="24"/>
        </w:rPr>
        <w:t xml:space="preserve"> </w:t>
      </w:r>
    </w:p>
    <w:p w:rsidR="00DC669C" w:rsidRPr="00950D15" w:rsidRDefault="00DC669C" w:rsidP="005545B3">
      <w:pPr>
        <w:spacing w:after="0"/>
        <w:jc w:val="both"/>
        <w:rPr>
          <w:rFonts w:ascii="Times New Roman" w:hAnsi="Times New Roman" w:cs="Times New Roman"/>
          <w:sz w:val="24"/>
          <w:szCs w:val="24"/>
        </w:rPr>
      </w:pPr>
    </w:p>
    <w:p w:rsidR="005545B3" w:rsidRPr="00950D15" w:rsidRDefault="005545B3" w:rsidP="005545B3">
      <w:pPr>
        <w:spacing w:after="0"/>
        <w:jc w:val="both"/>
        <w:rPr>
          <w:rFonts w:ascii="Times New Roman" w:hAnsi="Times New Roman" w:cs="Times New Roman"/>
          <w:sz w:val="24"/>
          <w:szCs w:val="24"/>
        </w:rPr>
      </w:pPr>
      <w:r w:rsidRPr="00950D15">
        <w:rPr>
          <w:rFonts w:ascii="Times New Roman" w:hAnsi="Times New Roman" w:cs="Times New Roman"/>
          <w:sz w:val="24"/>
          <w:szCs w:val="24"/>
        </w:rPr>
        <w:t xml:space="preserve">Až v listopadu </w:t>
      </w:r>
      <w:r w:rsidR="00DC669C">
        <w:rPr>
          <w:rFonts w:ascii="Times New Roman" w:hAnsi="Times New Roman" w:cs="Times New Roman"/>
          <w:sz w:val="24"/>
          <w:szCs w:val="24"/>
        </w:rPr>
        <w:t>2012</w:t>
      </w:r>
      <w:r w:rsidRPr="00950D15">
        <w:rPr>
          <w:rFonts w:ascii="Times New Roman" w:hAnsi="Times New Roman" w:cs="Times New Roman"/>
          <w:sz w:val="24"/>
          <w:szCs w:val="24"/>
        </w:rPr>
        <w:t xml:space="preserve"> se v zákoně o sociálně-právní ochraně poprvé objevilo ustanovení,</w:t>
      </w:r>
      <w:r>
        <w:rPr>
          <w:rFonts w:ascii="Times New Roman" w:hAnsi="Times New Roman" w:cs="Times New Roman"/>
          <w:sz w:val="24"/>
          <w:szCs w:val="24"/>
        </w:rPr>
        <w:t xml:space="preserve"> </w:t>
      </w:r>
      <w:r w:rsidR="00DC669C">
        <w:rPr>
          <w:rFonts w:ascii="Times New Roman" w:hAnsi="Times New Roman" w:cs="Times New Roman"/>
          <w:sz w:val="24"/>
          <w:szCs w:val="24"/>
        </w:rPr>
        <w:t>které</w:t>
      </w:r>
      <w:r w:rsidRPr="00950D15">
        <w:rPr>
          <w:rFonts w:ascii="Times New Roman" w:hAnsi="Times New Roman" w:cs="Times New Roman"/>
          <w:sz w:val="24"/>
          <w:szCs w:val="24"/>
        </w:rPr>
        <w:t xml:space="preserve"> dává za povinnost přijmout opatření na ochranu dětí t</w:t>
      </w:r>
      <w:r>
        <w:rPr>
          <w:rFonts w:ascii="Times New Roman" w:hAnsi="Times New Roman" w:cs="Times New Roman"/>
          <w:sz w:val="24"/>
          <w:szCs w:val="24"/>
        </w:rPr>
        <w:t>ak, aby byl a priori zajištěn</w:t>
      </w:r>
      <w:r w:rsidRPr="00950D15">
        <w:rPr>
          <w:rFonts w:ascii="Times New Roman" w:hAnsi="Times New Roman" w:cs="Times New Roman"/>
          <w:sz w:val="24"/>
          <w:szCs w:val="24"/>
        </w:rPr>
        <w:t xml:space="preserve"> vývoj v rodinném prostředí</w:t>
      </w:r>
      <w:r w:rsidR="00DC669C">
        <w:rPr>
          <w:rFonts w:ascii="Times New Roman" w:hAnsi="Times New Roman" w:cs="Times New Roman"/>
          <w:sz w:val="24"/>
          <w:szCs w:val="24"/>
        </w:rPr>
        <w:t xml:space="preserve">. </w:t>
      </w:r>
      <w:r w:rsidR="000C6CB5">
        <w:rPr>
          <w:rFonts w:ascii="Times New Roman" w:hAnsi="Times New Roman" w:cs="Times New Roman"/>
          <w:sz w:val="24"/>
          <w:szCs w:val="24"/>
        </w:rPr>
        <w:t>P</w:t>
      </w:r>
      <w:r w:rsidR="00DC669C">
        <w:rPr>
          <w:rFonts w:ascii="Times New Roman" w:hAnsi="Times New Roman" w:cs="Times New Roman"/>
          <w:sz w:val="24"/>
          <w:szCs w:val="24"/>
        </w:rPr>
        <w:t xml:space="preserve">okud to není možné, </w:t>
      </w:r>
      <w:r w:rsidR="00DC669C">
        <w:rPr>
          <w:rFonts w:ascii="Times New Roman" w:hAnsi="Times New Roman" w:cs="Times New Roman"/>
          <w:sz w:val="24"/>
          <w:szCs w:val="24"/>
        </w:rPr>
        <w:lastRenderedPageBreak/>
        <w:t xml:space="preserve">tak </w:t>
      </w:r>
      <w:r w:rsidRPr="00950D15">
        <w:rPr>
          <w:rFonts w:ascii="Times New Roman" w:hAnsi="Times New Roman" w:cs="Times New Roman"/>
          <w:sz w:val="24"/>
          <w:szCs w:val="24"/>
        </w:rPr>
        <w:t>v náhradním rodinném prostředí. Tím je bráněno jakémusi automatickému umístění</w:t>
      </w:r>
      <w:r w:rsidR="00DC669C">
        <w:rPr>
          <w:rFonts w:ascii="Times New Roman" w:hAnsi="Times New Roman" w:cs="Times New Roman"/>
          <w:sz w:val="24"/>
          <w:szCs w:val="24"/>
        </w:rPr>
        <w:t xml:space="preserve"> dětí v ústavní péči</w:t>
      </w:r>
      <w:r w:rsidRPr="00950D15">
        <w:rPr>
          <w:rFonts w:ascii="Times New Roman" w:hAnsi="Times New Roman" w:cs="Times New Roman"/>
          <w:sz w:val="24"/>
          <w:szCs w:val="24"/>
        </w:rPr>
        <w:t xml:space="preserve"> (</w:t>
      </w:r>
      <w:r>
        <w:rPr>
          <w:rFonts w:ascii="Times New Roman" w:hAnsi="Times New Roman" w:cs="Times New Roman"/>
          <w:sz w:val="24"/>
          <w:szCs w:val="24"/>
        </w:rPr>
        <w:t>zákon č. 359/1999S</w:t>
      </w:r>
      <w:r w:rsidR="00DC669C">
        <w:rPr>
          <w:rFonts w:ascii="Times New Roman" w:hAnsi="Times New Roman" w:cs="Times New Roman"/>
          <w:sz w:val="24"/>
          <w:szCs w:val="24"/>
        </w:rPr>
        <w:t>b</w:t>
      </w:r>
      <w:r>
        <w:rPr>
          <w:rFonts w:ascii="Times New Roman" w:hAnsi="Times New Roman" w:cs="Times New Roman"/>
          <w:sz w:val="24"/>
          <w:szCs w:val="24"/>
        </w:rPr>
        <w:t>.,</w:t>
      </w:r>
      <w:r w:rsidR="00DC669C">
        <w:rPr>
          <w:rFonts w:ascii="Times New Roman" w:hAnsi="Times New Roman" w:cs="Times New Roman"/>
          <w:sz w:val="24"/>
          <w:szCs w:val="24"/>
        </w:rPr>
        <w:t xml:space="preserve"> o sociálně-právní ochraně dětí,</w:t>
      </w:r>
      <w:r w:rsidRPr="00950D15">
        <w:rPr>
          <w:rFonts w:ascii="Times New Roman" w:hAnsi="Times New Roman" w:cs="Times New Roman"/>
          <w:sz w:val="24"/>
          <w:szCs w:val="24"/>
        </w:rPr>
        <w:t xml:space="preserve"> § 4, § 9a odst.</w:t>
      </w:r>
      <w:r w:rsidR="00DC669C">
        <w:rPr>
          <w:rFonts w:ascii="Times New Roman" w:hAnsi="Times New Roman" w:cs="Times New Roman"/>
          <w:sz w:val="24"/>
          <w:szCs w:val="24"/>
        </w:rPr>
        <w:t xml:space="preserve"> </w:t>
      </w:r>
      <w:r w:rsidRPr="00950D15">
        <w:rPr>
          <w:rFonts w:ascii="Times New Roman" w:hAnsi="Times New Roman" w:cs="Times New Roman"/>
          <w:sz w:val="24"/>
          <w:szCs w:val="24"/>
        </w:rPr>
        <w:t xml:space="preserve">2). </w:t>
      </w:r>
    </w:p>
    <w:p w:rsidR="000C6CB5" w:rsidRDefault="005545B3" w:rsidP="005545B3">
      <w:pPr>
        <w:spacing w:after="0"/>
        <w:jc w:val="both"/>
        <w:rPr>
          <w:rFonts w:ascii="Times New Roman" w:hAnsi="Times New Roman" w:cs="Times New Roman"/>
          <w:i/>
          <w:sz w:val="24"/>
          <w:szCs w:val="24"/>
        </w:rPr>
      </w:pPr>
      <w:r w:rsidRPr="00950D15">
        <w:rPr>
          <w:rFonts w:ascii="Times New Roman" w:hAnsi="Times New Roman" w:cs="Times New Roman"/>
          <w:sz w:val="24"/>
          <w:szCs w:val="24"/>
        </w:rPr>
        <w:t xml:space="preserve"> </w:t>
      </w:r>
    </w:p>
    <w:p w:rsidR="005545B3" w:rsidRPr="00DC669C" w:rsidRDefault="000C6CB5" w:rsidP="005545B3">
      <w:pPr>
        <w:spacing w:after="0"/>
        <w:jc w:val="both"/>
        <w:rPr>
          <w:rFonts w:ascii="Times New Roman" w:hAnsi="Times New Roman" w:cs="Times New Roman"/>
          <w:sz w:val="24"/>
          <w:szCs w:val="24"/>
        </w:rPr>
      </w:pPr>
      <w:r w:rsidRPr="000C6CB5">
        <w:rPr>
          <w:rFonts w:ascii="Times New Roman" w:hAnsi="Times New Roman" w:cs="Times New Roman"/>
          <w:sz w:val="24"/>
          <w:szCs w:val="24"/>
        </w:rPr>
        <w:t xml:space="preserve">Na </w:t>
      </w:r>
      <w:r>
        <w:rPr>
          <w:rFonts w:ascii="Times New Roman" w:hAnsi="Times New Roman" w:cs="Times New Roman"/>
          <w:sz w:val="24"/>
          <w:szCs w:val="24"/>
        </w:rPr>
        <w:t>výše popsaném vývoj</w:t>
      </w:r>
      <w:r w:rsidRPr="000C6CB5">
        <w:rPr>
          <w:rFonts w:ascii="Times New Roman" w:hAnsi="Times New Roman" w:cs="Times New Roman"/>
          <w:sz w:val="24"/>
          <w:szCs w:val="24"/>
        </w:rPr>
        <w:t xml:space="preserve"> je patrné, že </w:t>
      </w:r>
      <w:r w:rsidR="00DC669C">
        <w:rPr>
          <w:rFonts w:ascii="Times New Roman" w:hAnsi="Times New Roman" w:cs="Times New Roman"/>
          <w:sz w:val="24"/>
          <w:szCs w:val="24"/>
        </w:rPr>
        <w:t>před rokem 1989 byla</w:t>
      </w:r>
      <w:r w:rsidR="005545B3" w:rsidRPr="00950D15">
        <w:rPr>
          <w:rFonts w:ascii="Times New Roman" w:hAnsi="Times New Roman" w:cs="Times New Roman"/>
          <w:sz w:val="24"/>
          <w:szCs w:val="24"/>
        </w:rPr>
        <w:t xml:space="preserve"> dostatečně propracována legislativa</w:t>
      </w:r>
      <w:r w:rsidR="00DC669C">
        <w:rPr>
          <w:rFonts w:ascii="Times New Roman" w:hAnsi="Times New Roman" w:cs="Times New Roman"/>
          <w:sz w:val="24"/>
          <w:szCs w:val="24"/>
        </w:rPr>
        <w:t>. Byla však odrazem</w:t>
      </w:r>
      <w:r w:rsidR="005545B3" w:rsidRPr="00950D15">
        <w:rPr>
          <w:rFonts w:ascii="Times New Roman" w:hAnsi="Times New Roman" w:cs="Times New Roman"/>
          <w:sz w:val="24"/>
          <w:szCs w:val="24"/>
        </w:rPr>
        <w:t xml:space="preserve"> tehdejší</w:t>
      </w:r>
      <w:r w:rsidR="00DC669C">
        <w:rPr>
          <w:rFonts w:ascii="Times New Roman" w:hAnsi="Times New Roman" w:cs="Times New Roman"/>
          <w:sz w:val="24"/>
          <w:szCs w:val="24"/>
        </w:rPr>
        <w:t xml:space="preserve">ch </w:t>
      </w:r>
      <w:r>
        <w:rPr>
          <w:rFonts w:ascii="Times New Roman" w:hAnsi="Times New Roman" w:cs="Times New Roman"/>
          <w:sz w:val="24"/>
          <w:szCs w:val="24"/>
        </w:rPr>
        <w:t>poměrů</w:t>
      </w:r>
      <w:r w:rsidR="005545B3" w:rsidRPr="00950D15">
        <w:rPr>
          <w:rFonts w:ascii="Times New Roman" w:hAnsi="Times New Roman" w:cs="Times New Roman"/>
          <w:sz w:val="24"/>
          <w:szCs w:val="24"/>
        </w:rPr>
        <w:t xml:space="preserve"> společnosti</w:t>
      </w:r>
      <w:r>
        <w:rPr>
          <w:rFonts w:ascii="Times New Roman" w:hAnsi="Times New Roman" w:cs="Times New Roman"/>
          <w:sz w:val="24"/>
          <w:szCs w:val="24"/>
        </w:rPr>
        <w:t>. Dos</w:t>
      </w:r>
      <w:r w:rsidR="00DC669C">
        <w:rPr>
          <w:rFonts w:ascii="Times New Roman" w:hAnsi="Times New Roman" w:cs="Times New Roman"/>
          <w:sz w:val="24"/>
          <w:szCs w:val="24"/>
        </w:rPr>
        <w:t>tupná ale byla</w:t>
      </w:r>
      <w:r>
        <w:rPr>
          <w:rFonts w:ascii="Times New Roman" w:hAnsi="Times New Roman" w:cs="Times New Roman"/>
          <w:sz w:val="24"/>
          <w:szCs w:val="24"/>
        </w:rPr>
        <w:t xml:space="preserve"> všem občanům. Právě dostupnost sociálně-právní ochrany dětí je první povinností, kterou aktu</w:t>
      </w:r>
      <w:r w:rsidR="00DC669C">
        <w:rPr>
          <w:rFonts w:ascii="Times New Roman" w:hAnsi="Times New Roman" w:cs="Times New Roman"/>
          <w:sz w:val="24"/>
          <w:szCs w:val="24"/>
        </w:rPr>
        <w:t xml:space="preserve">álně ukládají standardy kvality </w:t>
      </w:r>
      <w:r>
        <w:rPr>
          <w:rFonts w:ascii="Times New Roman" w:hAnsi="Times New Roman" w:cs="Times New Roman"/>
          <w:sz w:val="24"/>
          <w:szCs w:val="24"/>
        </w:rPr>
        <w:t>SPOD.</w:t>
      </w:r>
      <w:r w:rsidR="005545B3" w:rsidRPr="00950D15">
        <w:rPr>
          <w:rFonts w:ascii="Times New Roman" w:hAnsi="Times New Roman" w:cs="Times New Roman"/>
          <w:sz w:val="24"/>
          <w:szCs w:val="24"/>
        </w:rPr>
        <w:t xml:space="preserve"> </w:t>
      </w:r>
    </w:p>
    <w:p w:rsidR="005545B3" w:rsidRPr="00DC669C" w:rsidRDefault="005545B3" w:rsidP="005545B3">
      <w:pPr>
        <w:spacing w:after="0"/>
        <w:jc w:val="both"/>
        <w:rPr>
          <w:rFonts w:ascii="Times New Roman" w:hAnsi="Times New Roman" w:cs="Times New Roman"/>
          <w:sz w:val="24"/>
          <w:szCs w:val="24"/>
        </w:rPr>
      </w:pPr>
    </w:p>
    <w:p w:rsidR="005545B3" w:rsidRPr="00F64B91" w:rsidRDefault="00B87816" w:rsidP="005545B3">
      <w:pPr>
        <w:jc w:val="both"/>
        <w:rPr>
          <w:rFonts w:ascii="Times New Roman" w:hAnsi="Times New Roman" w:cs="Times New Roman"/>
          <w:b/>
          <w:sz w:val="28"/>
          <w:szCs w:val="28"/>
        </w:rPr>
      </w:pPr>
      <w:r>
        <w:rPr>
          <w:rFonts w:ascii="Times New Roman" w:hAnsi="Times New Roman" w:cs="Times New Roman"/>
          <w:b/>
          <w:sz w:val="28"/>
          <w:szCs w:val="28"/>
        </w:rPr>
        <w:t xml:space="preserve">4.2 </w:t>
      </w:r>
      <w:r w:rsidR="005545B3" w:rsidRPr="00F64B91">
        <w:rPr>
          <w:rFonts w:ascii="Times New Roman" w:hAnsi="Times New Roman" w:cs="Times New Roman"/>
          <w:b/>
          <w:sz w:val="28"/>
          <w:szCs w:val="28"/>
        </w:rPr>
        <w:t>V</w:t>
      </w:r>
      <w:r>
        <w:rPr>
          <w:rFonts w:ascii="Times New Roman" w:hAnsi="Times New Roman" w:cs="Times New Roman"/>
          <w:b/>
          <w:sz w:val="28"/>
          <w:szCs w:val="28"/>
        </w:rPr>
        <w:t xml:space="preserve">ývoj sociálně-právní ochrany po </w:t>
      </w:r>
      <w:r w:rsidR="005545B3" w:rsidRPr="00F64B91">
        <w:rPr>
          <w:rFonts w:ascii="Times New Roman" w:hAnsi="Times New Roman" w:cs="Times New Roman"/>
          <w:b/>
          <w:sz w:val="28"/>
          <w:szCs w:val="28"/>
        </w:rPr>
        <w:t>roce 1989</w:t>
      </w: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Zlomovým okamžikem ve vývoji  soc</w:t>
      </w:r>
      <w:r w:rsidR="00DC669C">
        <w:rPr>
          <w:rFonts w:ascii="Times New Roman" w:hAnsi="Times New Roman" w:cs="Times New Roman"/>
          <w:sz w:val="24"/>
          <w:szCs w:val="24"/>
        </w:rPr>
        <w:t>iální práce lze vnímat rok 1989. S</w:t>
      </w:r>
      <w:r w:rsidRPr="00950D15">
        <w:rPr>
          <w:rFonts w:ascii="Times New Roman" w:hAnsi="Times New Roman" w:cs="Times New Roman"/>
          <w:sz w:val="24"/>
          <w:szCs w:val="24"/>
        </w:rPr>
        <w:t>ametová revoluce přinesla nejen změnu politického systému, ale změnilo se výrazně i slož</w:t>
      </w:r>
      <w:r>
        <w:rPr>
          <w:rFonts w:ascii="Times New Roman" w:hAnsi="Times New Roman" w:cs="Times New Roman"/>
          <w:sz w:val="24"/>
          <w:szCs w:val="24"/>
        </w:rPr>
        <w:t>ení společnosti</w:t>
      </w:r>
      <w:r w:rsidR="00DC669C">
        <w:rPr>
          <w:rFonts w:ascii="Times New Roman" w:hAnsi="Times New Roman" w:cs="Times New Roman"/>
          <w:sz w:val="24"/>
          <w:szCs w:val="24"/>
        </w:rPr>
        <w:t xml:space="preserve">. S tím </w:t>
      </w:r>
      <w:r w:rsidRPr="00950D15">
        <w:rPr>
          <w:rFonts w:ascii="Times New Roman" w:hAnsi="Times New Roman" w:cs="Times New Roman"/>
          <w:sz w:val="24"/>
          <w:szCs w:val="24"/>
        </w:rPr>
        <w:t>zároveň se začaly obj</w:t>
      </w:r>
      <w:r>
        <w:rPr>
          <w:rFonts w:ascii="Times New Roman" w:hAnsi="Times New Roman" w:cs="Times New Roman"/>
          <w:sz w:val="24"/>
          <w:szCs w:val="24"/>
        </w:rPr>
        <w:t>evovat nové sociální jevy</w:t>
      </w:r>
      <w:r w:rsidR="00DC669C">
        <w:rPr>
          <w:rFonts w:ascii="Times New Roman" w:hAnsi="Times New Roman" w:cs="Times New Roman"/>
          <w:sz w:val="24"/>
          <w:szCs w:val="24"/>
        </w:rPr>
        <w:t xml:space="preserve">, na které bylo třeba </w:t>
      </w:r>
      <w:r w:rsidRPr="00950D15">
        <w:rPr>
          <w:rFonts w:ascii="Times New Roman" w:hAnsi="Times New Roman" w:cs="Times New Roman"/>
          <w:sz w:val="24"/>
          <w:szCs w:val="24"/>
        </w:rPr>
        <w:t xml:space="preserve">reagovat legislativními opatřeními. </w:t>
      </w:r>
    </w:p>
    <w:p w:rsidR="00971B82" w:rsidRDefault="005545B3" w:rsidP="00971B82">
      <w:pPr>
        <w:jc w:val="both"/>
        <w:rPr>
          <w:rFonts w:ascii="Times New Roman" w:hAnsi="Times New Roman" w:cs="Times New Roman"/>
          <w:sz w:val="24"/>
          <w:szCs w:val="24"/>
        </w:rPr>
      </w:pPr>
      <w:r w:rsidRPr="00950D15">
        <w:rPr>
          <w:rFonts w:ascii="Times New Roman" w:hAnsi="Times New Roman" w:cs="Times New Roman"/>
          <w:sz w:val="24"/>
          <w:szCs w:val="24"/>
        </w:rPr>
        <w:t xml:space="preserve">Na vývoj </w:t>
      </w:r>
      <w:r>
        <w:rPr>
          <w:rFonts w:ascii="Times New Roman" w:hAnsi="Times New Roman" w:cs="Times New Roman"/>
          <w:sz w:val="24"/>
          <w:szCs w:val="24"/>
        </w:rPr>
        <w:t>sociálně právní ochrany dětí v Č</w:t>
      </w:r>
      <w:r w:rsidR="003A17CE">
        <w:rPr>
          <w:rFonts w:ascii="Times New Roman" w:hAnsi="Times New Roman" w:cs="Times New Roman"/>
          <w:sz w:val="24"/>
          <w:szCs w:val="24"/>
        </w:rPr>
        <w:t xml:space="preserve">eské republice </w:t>
      </w:r>
      <w:r w:rsidRPr="00950D15">
        <w:rPr>
          <w:rFonts w:ascii="Times New Roman" w:hAnsi="Times New Roman" w:cs="Times New Roman"/>
          <w:sz w:val="24"/>
          <w:szCs w:val="24"/>
        </w:rPr>
        <w:t xml:space="preserve">mělo vliv přijetí Úmluvy o právech dítěte, která byla Českou a Slovenskou Federativní Republikou podepsána v New Yorku </w:t>
      </w:r>
      <w:r w:rsidR="00DC669C">
        <w:rPr>
          <w:rFonts w:ascii="Times New Roman" w:hAnsi="Times New Roman" w:cs="Times New Roman"/>
          <w:sz w:val="24"/>
          <w:szCs w:val="24"/>
        </w:rPr>
        <w:t xml:space="preserve">dne 30. září 1990 a v platnost </w:t>
      </w:r>
      <w:r w:rsidRPr="00950D15">
        <w:rPr>
          <w:rFonts w:ascii="Times New Roman" w:hAnsi="Times New Roman" w:cs="Times New Roman"/>
          <w:sz w:val="24"/>
          <w:szCs w:val="24"/>
        </w:rPr>
        <w:t>vstoupila dne 6.</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2.</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 xml:space="preserve">1991. V témže roce byla v Madridu podepsána Úmluva o ochraně lidských práv a základních svobod. </w:t>
      </w:r>
    </w:p>
    <w:p w:rsidR="00971B82" w:rsidRDefault="00DC669C" w:rsidP="00971B82">
      <w:pPr>
        <w:jc w:val="both"/>
        <w:rPr>
          <w:rFonts w:ascii="Times New Roman" w:hAnsi="Times New Roman" w:cs="Times New Roman"/>
          <w:sz w:val="24"/>
          <w:szCs w:val="24"/>
        </w:rPr>
      </w:pPr>
      <w:r>
        <w:rPr>
          <w:rFonts w:ascii="Times New Roman" w:hAnsi="Times New Roman" w:cs="Times New Roman"/>
          <w:sz w:val="24"/>
          <w:szCs w:val="24"/>
        </w:rPr>
        <w:t>Ratifikací</w:t>
      </w:r>
      <w:r w:rsidR="00971B82">
        <w:rPr>
          <w:rFonts w:ascii="Times New Roman" w:hAnsi="Times New Roman" w:cs="Times New Roman"/>
          <w:sz w:val="24"/>
          <w:szCs w:val="24"/>
        </w:rPr>
        <w:t xml:space="preserve"> mezinárodních úmluv Českou republikou došlo </w:t>
      </w:r>
      <w:r>
        <w:rPr>
          <w:rFonts w:ascii="Times New Roman" w:hAnsi="Times New Roman" w:cs="Times New Roman"/>
          <w:sz w:val="24"/>
          <w:szCs w:val="24"/>
        </w:rPr>
        <w:t>i ke změnám příslušných zákonů.</w:t>
      </w:r>
      <w:r w:rsidR="00971B82">
        <w:rPr>
          <w:rFonts w:ascii="Times New Roman" w:hAnsi="Times New Roman" w:cs="Times New Roman"/>
          <w:sz w:val="24"/>
          <w:szCs w:val="24"/>
        </w:rPr>
        <w:t xml:space="preserve"> Novela rodinného práva z roku 1992 přinesla výrazné změny v úpravě rodinných vztahů. Upravovala, mimo jiné, </w:t>
      </w:r>
      <w:r w:rsidR="00971B82" w:rsidRPr="00950D15">
        <w:rPr>
          <w:rFonts w:ascii="Times New Roman" w:hAnsi="Times New Roman" w:cs="Times New Roman"/>
          <w:sz w:val="24"/>
          <w:szCs w:val="24"/>
        </w:rPr>
        <w:t>vzá</w:t>
      </w:r>
      <w:r w:rsidR="00971B82">
        <w:rPr>
          <w:rFonts w:ascii="Times New Roman" w:hAnsi="Times New Roman" w:cs="Times New Roman"/>
          <w:sz w:val="24"/>
          <w:szCs w:val="24"/>
        </w:rPr>
        <w:t xml:space="preserve">jemná </w:t>
      </w:r>
      <w:r w:rsidR="00971B82" w:rsidRPr="00950D15">
        <w:rPr>
          <w:rFonts w:ascii="Times New Roman" w:hAnsi="Times New Roman" w:cs="Times New Roman"/>
          <w:sz w:val="24"/>
          <w:szCs w:val="24"/>
        </w:rPr>
        <w:t>práv</w:t>
      </w:r>
      <w:r w:rsidR="00971B82">
        <w:rPr>
          <w:rFonts w:ascii="Times New Roman" w:hAnsi="Times New Roman" w:cs="Times New Roman"/>
          <w:sz w:val="24"/>
          <w:szCs w:val="24"/>
        </w:rPr>
        <w:t>a</w:t>
      </w:r>
      <w:r w:rsidR="00971B82" w:rsidRPr="00950D15">
        <w:rPr>
          <w:rFonts w:ascii="Times New Roman" w:hAnsi="Times New Roman" w:cs="Times New Roman"/>
          <w:sz w:val="24"/>
          <w:szCs w:val="24"/>
        </w:rPr>
        <w:t xml:space="preserve"> a povinnosti rodičů a dětí, </w:t>
      </w:r>
      <w:r w:rsidR="00971B82">
        <w:rPr>
          <w:rFonts w:ascii="Times New Roman" w:hAnsi="Times New Roman" w:cs="Times New Roman"/>
          <w:sz w:val="24"/>
          <w:szCs w:val="24"/>
        </w:rPr>
        <w:t xml:space="preserve">otázku určení </w:t>
      </w:r>
      <w:r w:rsidR="00971B82" w:rsidRPr="00950D15">
        <w:rPr>
          <w:rFonts w:ascii="Times New Roman" w:hAnsi="Times New Roman" w:cs="Times New Roman"/>
          <w:sz w:val="24"/>
          <w:szCs w:val="24"/>
        </w:rPr>
        <w:t>otcovství i osvojení či poručenství.</w:t>
      </w:r>
      <w:r w:rsidR="00971B82">
        <w:rPr>
          <w:rFonts w:ascii="Times New Roman" w:hAnsi="Times New Roman" w:cs="Times New Roman"/>
          <w:sz w:val="24"/>
          <w:szCs w:val="24"/>
        </w:rPr>
        <w:t xml:space="preserve"> Vzhledem k tomu, že v té době ještě neexistoval zákon č. 359/1999 Sb., o soci</w:t>
      </w:r>
      <w:r>
        <w:rPr>
          <w:rFonts w:ascii="Times New Roman" w:hAnsi="Times New Roman" w:cs="Times New Roman"/>
          <w:sz w:val="24"/>
          <w:szCs w:val="24"/>
        </w:rPr>
        <w:t xml:space="preserve">álně-právní ochraně dětí, bylo </w:t>
      </w:r>
      <w:r w:rsidR="00971B82">
        <w:rPr>
          <w:rFonts w:ascii="Times New Roman" w:hAnsi="Times New Roman" w:cs="Times New Roman"/>
          <w:sz w:val="24"/>
          <w:szCs w:val="24"/>
        </w:rPr>
        <w:t xml:space="preserve">rodinné právo stěžejní právní normou pro činnost oddělení péče o děti, která byla součástí národních výborů. </w:t>
      </w: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Dalším význačným k</w:t>
      </w:r>
      <w:r w:rsidR="004113B2">
        <w:rPr>
          <w:rFonts w:ascii="Times New Roman" w:hAnsi="Times New Roman" w:cs="Times New Roman"/>
          <w:sz w:val="24"/>
          <w:szCs w:val="24"/>
        </w:rPr>
        <w:t xml:space="preserve">rokem k ochraně práv dětí byla </w:t>
      </w:r>
      <w:r w:rsidRPr="00950D15">
        <w:rPr>
          <w:rFonts w:ascii="Times New Roman" w:hAnsi="Times New Roman" w:cs="Times New Roman"/>
          <w:sz w:val="24"/>
          <w:szCs w:val="24"/>
        </w:rPr>
        <w:t xml:space="preserve">ratifikace Úmluvy o občanskoprávních aspektech mezinárodních únosů dětí. Tato byla </w:t>
      </w:r>
      <w:r w:rsidR="004113B2">
        <w:rPr>
          <w:rFonts w:ascii="Times New Roman" w:hAnsi="Times New Roman" w:cs="Times New Roman"/>
          <w:sz w:val="24"/>
          <w:szCs w:val="24"/>
        </w:rPr>
        <w:t>v Haagu přijata dne 25. 10.1980. Za ČSFR byla úmluva podepsána</w:t>
      </w:r>
      <w:r w:rsidRPr="00950D15">
        <w:rPr>
          <w:rFonts w:ascii="Times New Roman" w:hAnsi="Times New Roman" w:cs="Times New Roman"/>
          <w:sz w:val="24"/>
          <w:szCs w:val="24"/>
        </w:rPr>
        <w:t xml:space="preserve"> až 28.</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12.</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1</w:t>
      </w:r>
      <w:r w:rsidR="004113B2">
        <w:rPr>
          <w:rFonts w:ascii="Times New Roman" w:hAnsi="Times New Roman" w:cs="Times New Roman"/>
          <w:sz w:val="24"/>
          <w:szCs w:val="24"/>
        </w:rPr>
        <w:t>992, ale</w:t>
      </w:r>
      <w:r>
        <w:rPr>
          <w:rFonts w:ascii="Times New Roman" w:hAnsi="Times New Roman" w:cs="Times New Roman"/>
          <w:sz w:val="24"/>
          <w:szCs w:val="24"/>
        </w:rPr>
        <w:t xml:space="preserve"> </w:t>
      </w:r>
      <w:r w:rsidRPr="00950D15">
        <w:rPr>
          <w:rFonts w:ascii="Times New Roman" w:hAnsi="Times New Roman" w:cs="Times New Roman"/>
          <w:sz w:val="24"/>
          <w:szCs w:val="24"/>
        </w:rPr>
        <w:t>r</w:t>
      </w:r>
      <w:r w:rsidR="004113B2">
        <w:rPr>
          <w:rFonts w:ascii="Times New Roman" w:hAnsi="Times New Roman" w:cs="Times New Roman"/>
          <w:sz w:val="24"/>
          <w:szCs w:val="24"/>
        </w:rPr>
        <w:t>atifikována byla až 15.</w:t>
      </w:r>
      <w:r w:rsidR="003A17CE">
        <w:rPr>
          <w:rFonts w:ascii="Times New Roman" w:hAnsi="Times New Roman" w:cs="Times New Roman"/>
          <w:sz w:val="24"/>
          <w:szCs w:val="24"/>
        </w:rPr>
        <w:t xml:space="preserve"> </w:t>
      </w:r>
      <w:r w:rsidR="004113B2">
        <w:rPr>
          <w:rFonts w:ascii="Times New Roman" w:hAnsi="Times New Roman" w:cs="Times New Roman"/>
          <w:sz w:val="24"/>
          <w:szCs w:val="24"/>
        </w:rPr>
        <w:t>12.</w:t>
      </w:r>
      <w:r w:rsidR="003A17CE">
        <w:rPr>
          <w:rFonts w:ascii="Times New Roman" w:hAnsi="Times New Roman" w:cs="Times New Roman"/>
          <w:sz w:val="24"/>
          <w:szCs w:val="24"/>
        </w:rPr>
        <w:t xml:space="preserve"> 1997</w:t>
      </w:r>
      <w:r w:rsidR="004113B2">
        <w:rPr>
          <w:rFonts w:ascii="Times New Roman" w:hAnsi="Times New Roman" w:cs="Times New Roman"/>
          <w:sz w:val="24"/>
          <w:szCs w:val="24"/>
        </w:rPr>
        <w:t>. V</w:t>
      </w:r>
      <w:r w:rsidRPr="00950D15">
        <w:rPr>
          <w:rFonts w:ascii="Times New Roman" w:hAnsi="Times New Roman" w:cs="Times New Roman"/>
          <w:sz w:val="24"/>
          <w:szCs w:val="24"/>
        </w:rPr>
        <w:t> platnost vstoupila dne 1.</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3.</w:t>
      </w:r>
      <w:r w:rsidR="003A17CE">
        <w:rPr>
          <w:rFonts w:ascii="Times New Roman" w:hAnsi="Times New Roman" w:cs="Times New Roman"/>
          <w:sz w:val="24"/>
          <w:szCs w:val="24"/>
        </w:rPr>
        <w:t xml:space="preserve"> </w:t>
      </w:r>
      <w:r w:rsidRPr="00950D15">
        <w:rPr>
          <w:rFonts w:ascii="Times New Roman" w:hAnsi="Times New Roman" w:cs="Times New Roman"/>
          <w:sz w:val="24"/>
          <w:szCs w:val="24"/>
        </w:rPr>
        <w:t>1998.</w:t>
      </w:r>
    </w:p>
    <w:p w:rsidR="005545B3" w:rsidRPr="00950D15" w:rsidRDefault="004113B2" w:rsidP="005545B3">
      <w:pPr>
        <w:jc w:val="both"/>
        <w:rPr>
          <w:rFonts w:ascii="Times New Roman" w:hAnsi="Times New Roman" w:cs="Times New Roman"/>
          <w:sz w:val="24"/>
          <w:szCs w:val="24"/>
        </w:rPr>
      </w:pPr>
      <w:r>
        <w:rPr>
          <w:rFonts w:ascii="Times New Roman" w:hAnsi="Times New Roman" w:cs="Times New Roman"/>
          <w:sz w:val="24"/>
          <w:szCs w:val="24"/>
        </w:rPr>
        <w:lastRenderedPageBreak/>
        <w:t>Nálezem Ústavního soudu</w:t>
      </w:r>
      <w:r w:rsidR="005545B3" w:rsidRPr="00950D15">
        <w:rPr>
          <w:rFonts w:ascii="Times New Roman" w:hAnsi="Times New Roman" w:cs="Times New Roman"/>
          <w:sz w:val="24"/>
          <w:szCs w:val="24"/>
        </w:rPr>
        <w:t xml:space="preserve"> č</w:t>
      </w:r>
      <w:r>
        <w:rPr>
          <w:rFonts w:ascii="Times New Roman" w:hAnsi="Times New Roman" w:cs="Times New Roman"/>
          <w:sz w:val="24"/>
          <w:szCs w:val="24"/>
        </w:rPr>
        <w:t>. 72 ze dne 28. března 1995 byla zrušena některá</w:t>
      </w:r>
      <w:r w:rsidR="005545B3" w:rsidRPr="00950D15">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cs-CZ"/>
        </w:rPr>
        <w:t xml:space="preserve">ustanovení </w:t>
      </w:r>
      <w:r w:rsidR="005545B3" w:rsidRPr="00950D15">
        <w:rPr>
          <w:rFonts w:ascii="Times New Roman" w:eastAsia="Times New Roman" w:hAnsi="Times New Roman" w:cs="Times New Roman"/>
          <w:color w:val="000000"/>
          <w:sz w:val="24"/>
          <w:szCs w:val="24"/>
          <w:lang w:eastAsia="cs-CZ"/>
        </w:rPr>
        <w:t>zákona</w:t>
      </w:r>
      <w:r w:rsidR="005545B3">
        <w:rPr>
          <w:rFonts w:ascii="Times New Roman" w:eastAsia="Times New Roman" w:hAnsi="Times New Roman" w:cs="Times New Roman"/>
          <w:color w:val="000000"/>
          <w:sz w:val="24"/>
          <w:szCs w:val="24"/>
          <w:lang w:eastAsia="cs-CZ"/>
        </w:rPr>
        <w:t xml:space="preserve"> o rodině </w:t>
      </w:r>
      <w:r w:rsidR="005545B3" w:rsidRPr="00950D15">
        <w:rPr>
          <w:rFonts w:ascii="Times New Roman" w:eastAsia="Times New Roman" w:hAnsi="Times New Roman" w:cs="Times New Roman"/>
          <w:color w:val="000000"/>
          <w:sz w:val="24"/>
          <w:szCs w:val="24"/>
          <w:lang w:eastAsia="cs-CZ"/>
        </w:rPr>
        <w:t>č. 94</w:t>
      </w:r>
      <w:r w:rsidR="005545B3">
        <w:rPr>
          <w:rFonts w:ascii="Times New Roman" w:eastAsia="Times New Roman" w:hAnsi="Times New Roman" w:cs="Times New Roman"/>
          <w:color w:val="000000"/>
          <w:sz w:val="24"/>
          <w:szCs w:val="24"/>
          <w:lang w:eastAsia="cs-CZ"/>
        </w:rPr>
        <w:t>/1963</w:t>
      </w:r>
      <w:r w:rsidR="005545B3" w:rsidRPr="00950D15">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a s tím související ustanovení </w:t>
      </w:r>
      <w:r w:rsidR="005545B3" w:rsidRPr="00950D15">
        <w:rPr>
          <w:rFonts w:ascii="Times New Roman" w:eastAsia="Times New Roman" w:hAnsi="Times New Roman" w:cs="Times New Roman"/>
          <w:color w:val="000000"/>
          <w:sz w:val="24"/>
          <w:szCs w:val="24"/>
          <w:lang w:eastAsia="cs-CZ"/>
        </w:rPr>
        <w:t>§ 19 zákona č. 114/1988</w:t>
      </w:r>
      <w:r>
        <w:rPr>
          <w:rFonts w:ascii="Times New Roman" w:eastAsia="Times New Roman" w:hAnsi="Times New Roman" w:cs="Times New Roman"/>
          <w:color w:val="000000"/>
          <w:sz w:val="24"/>
          <w:szCs w:val="24"/>
          <w:lang w:eastAsia="cs-CZ"/>
        </w:rPr>
        <w:t xml:space="preserve"> Sb., o působnosti orgánů ČSR v sociálním zabezpečení. V</w:t>
      </w:r>
      <w:r w:rsidR="005545B3" w:rsidRPr="00950D15">
        <w:rPr>
          <w:rFonts w:ascii="Times New Roman" w:eastAsia="Times New Roman" w:hAnsi="Times New Roman" w:cs="Times New Roman"/>
          <w:color w:val="000000"/>
          <w:sz w:val="24"/>
          <w:szCs w:val="24"/>
          <w:lang w:eastAsia="cs-CZ"/>
        </w:rPr>
        <w:t xml:space="preserve"> praxi </w:t>
      </w:r>
      <w:r>
        <w:rPr>
          <w:rFonts w:ascii="Times New Roman" w:eastAsia="Times New Roman" w:hAnsi="Times New Roman" w:cs="Times New Roman"/>
          <w:color w:val="000000"/>
          <w:sz w:val="24"/>
          <w:szCs w:val="24"/>
          <w:lang w:eastAsia="cs-CZ"/>
        </w:rPr>
        <w:t>to znamenalo posílení</w:t>
      </w:r>
      <w:r w:rsidR="005545B3" w:rsidRPr="00950D15">
        <w:rPr>
          <w:rFonts w:ascii="Times New Roman" w:eastAsia="Times New Roman" w:hAnsi="Times New Roman" w:cs="Times New Roman"/>
          <w:color w:val="000000"/>
          <w:sz w:val="24"/>
          <w:szCs w:val="24"/>
          <w:lang w:eastAsia="cs-CZ"/>
        </w:rPr>
        <w:t xml:space="preserve"> rodičovských práv</w:t>
      </w:r>
      <w:r w:rsidR="003676B1">
        <w:rPr>
          <w:rFonts w:ascii="Times New Roman" w:eastAsia="Times New Roman" w:hAnsi="Times New Roman" w:cs="Times New Roman"/>
          <w:color w:val="000000"/>
          <w:sz w:val="24"/>
          <w:szCs w:val="24"/>
          <w:lang w:eastAsia="cs-CZ"/>
        </w:rPr>
        <w:t xml:space="preserve">.  Odloučení dětí od rodičů bylo nadále možné </w:t>
      </w:r>
      <w:r w:rsidR="005545B3" w:rsidRPr="00950D15">
        <w:rPr>
          <w:rFonts w:ascii="Times New Roman" w:eastAsia="Times New Roman" w:hAnsi="Times New Roman" w:cs="Times New Roman"/>
          <w:color w:val="000000"/>
          <w:sz w:val="24"/>
          <w:szCs w:val="24"/>
          <w:lang w:eastAsia="cs-CZ"/>
        </w:rPr>
        <w:t>provést jen rozhodnutím soudu</w:t>
      </w:r>
      <w:r w:rsidR="003676B1">
        <w:rPr>
          <w:rFonts w:ascii="Times New Roman" w:eastAsia="Times New Roman" w:hAnsi="Times New Roman" w:cs="Times New Roman"/>
          <w:color w:val="000000"/>
          <w:sz w:val="24"/>
          <w:szCs w:val="24"/>
          <w:lang w:eastAsia="cs-CZ"/>
        </w:rPr>
        <w:t>.</w:t>
      </w:r>
      <w:r w:rsidR="005545B3" w:rsidRPr="00950D15">
        <w:rPr>
          <w:rFonts w:ascii="Times New Roman" w:eastAsia="Times New Roman" w:hAnsi="Times New Roman" w:cs="Times New Roman"/>
          <w:color w:val="000000"/>
          <w:sz w:val="24"/>
          <w:szCs w:val="24"/>
          <w:lang w:eastAsia="cs-CZ"/>
        </w:rPr>
        <w:t xml:space="preserve"> </w:t>
      </w:r>
      <w:r w:rsidR="005545B3" w:rsidRPr="00950D15">
        <w:rPr>
          <w:rFonts w:ascii="Times New Roman" w:hAnsi="Times New Roman" w:cs="Times New Roman"/>
          <w:sz w:val="24"/>
          <w:szCs w:val="24"/>
        </w:rPr>
        <w:t xml:space="preserve"> </w:t>
      </w:r>
      <w:r w:rsidR="003676B1">
        <w:rPr>
          <w:rFonts w:ascii="Times New Roman" w:hAnsi="Times New Roman" w:cs="Times New Roman"/>
          <w:sz w:val="24"/>
          <w:szCs w:val="24"/>
        </w:rPr>
        <w:t>O</w:t>
      </w:r>
      <w:r w:rsidR="005545B3" w:rsidRPr="00950D15">
        <w:rPr>
          <w:rFonts w:ascii="Times New Roman" w:eastAsia="Times New Roman" w:hAnsi="Times New Roman" w:cs="Times New Roman"/>
          <w:color w:val="000000"/>
          <w:sz w:val="24"/>
          <w:szCs w:val="24"/>
          <w:lang w:eastAsia="cs-CZ"/>
        </w:rPr>
        <w:t>kresním úřadům byla odebrána mo</w:t>
      </w:r>
      <w:r w:rsidR="005545B3">
        <w:rPr>
          <w:rFonts w:ascii="Times New Roman" w:eastAsia="Times New Roman" w:hAnsi="Times New Roman" w:cs="Times New Roman"/>
          <w:color w:val="000000"/>
          <w:sz w:val="24"/>
          <w:szCs w:val="24"/>
          <w:lang w:eastAsia="cs-CZ"/>
        </w:rPr>
        <w:t>žnost uložit př</w:t>
      </w:r>
      <w:r>
        <w:rPr>
          <w:rFonts w:ascii="Times New Roman" w:eastAsia="Times New Roman" w:hAnsi="Times New Roman" w:cs="Times New Roman"/>
          <w:color w:val="000000"/>
          <w:sz w:val="24"/>
          <w:szCs w:val="24"/>
          <w:lang w:eastAsia="cs-CZ"/>
        </w:rPr>
        <w:t>edběžné opatření. Zároveň s tím</w:t>
      </w:r>
      <w:r w:rsidR="005545B3" w:rsidRPr="00950D15">
        <w:rPr>
          <w:rFonts w:ascii="Times New Roman" w:eastAsia="Times New Roman" w:hAnsi="Times New Roman" w:cs="Times New Roman"/>
          <w:color w:val="000000"/>
          <w:sz w:val="24"/>
          <w:szCs w:val="24"/>
          <w:lang w:eastAsia="cs-CZ"/>
        </w:rPr>
        <w:t xml:space="preserve"> </w:t>
      </w:r>
      <w:r w:rsidR="005545B3" w:rsidRPr="00950D15">
        <w:rPr>
          <w:rFonts w:ascii="Times New Roman" w:hAnsi="Times New Roman" w:cs="Times New Roman"/>
          <w:color w:val="000000"/>
          <w:sz w:val="24"/>
          <w:szCs w:val="24"/>
        </w:rPr>
        <w:t>muselo zákonitě dojít k novele občanského soudního řádu.  Konkrétně šlo o novelu č.  238/1995, která nabyla</w:t>
      </w:r>
      <w:r w:rsidR="005545B3">
        <w:rPr>
          <w:rFonts w:ascii="Times New Roman" w:hAnsi="Times New Roman" w:cs="Times New Roman"/>
          <w:color w:val="000000"/>
          <w:sz w:val="24"/>
          <w:szCs w:val="24"/>
        </w:rPr>
        <w:t xml:space="preserve"> účinnosti 1.</w:t>
      </w:r>
      <w:r w:rsidR="003A17CE">
        <w:rPr>
          <w:rFonts w:ascii="Times New Roman" w:hAnsi="Times New Roman" w:cs="Times New Roman"/>
          <w:color w:val="000000"/>
          <w:sz w:val="24"/>
          <w:szCs w:val="24"/>
        </w:rPr>
        <w:t xml:space="preserve"> </w:t>
      </w:r>
      <w:r w:rsidR="005545B3">
        <w:rPr>
          <w:rFonts w:ascii="Times New Roman" w:hAnsi="Times New Roman" w:cs="Times New Roman"/>
          <w:color w:val="000000"/>
          <w:sz w:val="24"/>
          <w:szCs w:val="24"/>
        </w:rPr>
        <w:t>1.</w:t>
      </w:r>
      <w:r w:rsidR="003A17CE">
        <w:rPr>
          <w:rFonts w:ascii="Times New Roman" w:hAnsi="Times New Roman" w:cs="Times New Roman"/>
          <w:color w:val="000000"/>
          <w:sz w:val="24"/>
          <w:szCs w:val="24"/>
        </w:rPr>
        <w:t xml:space="preserve"> </w:t>
      </w:r>
      <w:r w:rsidR="005545B3">
        <w:rPr>
          <w:rFonts w:ascii="Times New Roman" w:hAnsi="Times New Roman" w:cs="Times New Roman"/>
          <w:color w:val="000000"/>
          <w:sz w:val="24"/>
          <w:szCs w:val="24"/>
        </w:rPr>
        <w:t>1996</w:t>
      </w:r>
      <w:r>
        <w:rPr>
          <w:rFonts w:ascii="Times New Roman" w:hAnsi="Times New Roman" w:cs="Times New Roman"/>
          <w:color w:val="000000"/>
          <w:sz w:val="24"/>
          <w:szCs w:val="24"/>
        </w:rPr>
        <w:t>. Zde bylo v § 74 uvedeno, že k nařízení</w:t>
      </w:r>
      <w:r w:rsidR="005545B3" w:rsidRPr="00950D15">
        <w:rPr>
          <w:rFonts w:ascii="Times New Roman" w:hAnsi="Times New Roman" w:cs="Times New Roman"/>
          <w:color w:val="000000"/>
          <w:sz w:val="24"/>
          <w:szCs w:val="24"/>
        </w:rPr>
        <w:t xml:space="preserve"> předběžnéh</w:t>
      </w:r>
      <w:r w:rsidR="003A17CE">
        <w:rPr>
          <w:rFonts w:ascii="Times New Roman" w:hAnsi="Times New Roman" w:cs="Times New Roman"/>
          <w:color w:val="000000"/>
          <w:sz w:val="24"/>
          <w:szCs w:val="24"/>
        </w:rPr>
        <w:t>o opatření j</w:t>
      </w:r>
      <w:r>
        <w:rPr>
          <w:rFonts w:ascii="Times New Roman" w:hAnsi="Times New Roman" w:cs="Times New Roman"/>
          <w:color w:val="000000"/>
          <w:sz w:val="24"/>
          <w:szCs w:val="24"/>
        </w:rPr>
        <w:t>e příslušný soud a</w:t>
      </w:r>
      <w:r w:rsidR="005545B3" w:rsidRPr="00950D15">
        <w:rPr>
          <w:rFonts w:ascii="Times New Roman" w:hAnsi="Times New Roman" w:cs="Times New Roman"/>
          <w:color w:val="000000"/>
          <w:sz w:val="24"/>
          <w:szCs w:val="24"/>
        </w:rPr>
        <w:t xml:space="preserve"> § 76a </w:t>
      </w:r>
      <w:r w:rsidR="005545B3" w:rsidRPr="00950D15">
        <w:rPr>
          <w:rFonts w:ascii="Times New Roman" w:hAnsi="Times New Roman" w:cs="Times New Roman"/>
          <w:bCs/>
          <w:color w:val="000000"/>
          <w:sz w:val="24"/>
          <w:szCs w:val="24"/>
        </w:rPr>
        <w:t xml:space="preserve">řešil </w:t>
      </w:r>
      <w:r w:rsidR="005545B3" w:rsidRPr="00950D15">
        <w:rPr>
          <w:rFonts w:ascii="Times New Roman" w:hAnsi="Times New Roman" w:cs="Times New Roman"/>
          <w:color w:val="000000"/>
          <w:sz w:val="24"/>
          <w:szCs w:val="24"/>
        </w:rPr>
        <w:t xml:space="preserve"> situaci dítěte, které se ocitlo </w:t>
      </w:r>
      <w:r w:rsidR="005545B3" w:rsidRPr="004113B2">
        <w:rPr>
          <w:rFonts w:ascii="Times New Roman" w:hAnsi="Times New Roman" w:cs="Times New Roman"/>
          <w:color w:val="000000"/>
          <w:sz w:val="24"/>
          <w:szCs w:val="24"/>
        </w:rPr>
        <w:t>,,bez j</w:t>
      </w:r>
      <w:r>
        <w:rPr>
          <w:rFonts w:ascii="Times New Roman" w:hAnsi="Times New Roman" w:cs="Times New Roman"/>
          <w:color w:val="000000"/>
          <w:sz w:val="24"/>
          <w:szCs w:val="24"/>
        </w:rPr>
        <w:t>akékoliv péče nebo</w:t>
      </w:r>
      <w:r w:rsidR="005545B3" w:rsidRPr="004113B2">
        <w:rPr>
          <w:rFonts w:ascii="Times New Roman" w:hAnsi="Times New Roman" w:cs="Times New Roman"/>
          <w:color w:val="000000"/>
          <w:sz w:val="24"/>
          <w:szCs w:val="24"/>
        </w:rPr>
        <w:t xml:space="preserve"> jeho život nebo příznivý vývoj je vážně ohrožen  nebo narušen“</w:t>
      </w:r>
      <w:r>
        <w:rPr>
          <w:rFonts w:ascii="Times New Roman" w:hAnsi="Times New Roman" w:cs="Times New Roman"/>
          <w:color w:val="000000"/>
          <w:sz w:val="24"/>
          <w:szCs w:val="24"/>
        </w:rPr>
        <w:t>.</w:t>
      </w:r>
      <w:r w:rsidR="005545B3" w:rsidRPr="00950D15">
        <w:rPr>
          <w:rFonts w:ascii="Times New Roman" w:hAnsi="Times New Roman" w:cs="Times New Roman"/>
          <w:color w:val="000000"/>
          <w:sz w:val="24"/>
          <w:szCs w:val="24"/>
        </w:rPr>
        <w:t xml:space="preserve"> Pouze předseda senátu</w:t>
      </w:r>
      <w:r w:rsidR="005545B3">
        <w:rPr>
          <w:rFonts w:ascii="Times New Roman" w:hAnsi="Times New Roman" w:cs="Times New Roman"/>
          <w:color w:val="000000"/>
          <w:sz w:val="24"/>
          <w:szCs w:val="24"/>
        </w:rPr>
        <w:t xml:space="preserve"> má oprávnění</w:t>
      </w:r>
      <w:r w:rsidR="005545B3" w:rsidRPr="00950D15">
        <w:rPr>
          <w:rFonts w:ascii="Times New Roman" w:hAnsi="Times New Roman" w:cs="Times New Roman"/>
          <w:color w:val="000000"/>
          <w:sz w:val="24"/>
          <w:szCs w:val="24"/>
        </w:rPr>
        <w:t xml:space="preserve"> v takové situaci vydat  předběžné  opatření. </w:t>
      </w:r>
    </w:p>
    <w:p w:rsidR="005545B3" w:rsidRPr="00950D15" w:rsidRDefault="003676B1" w:rsidP="005545B3">
      <w:pPr>
        <w:jc w:val="both"/>
        <w:rPr>
          <w:rFonts w:ascii="Times New Roman" w:hAnsi="Times New Roman" w:cs="Times New Roman"/>
          <w:sz w:val="24"/>
          <w:szCs w:val="24"/>
        </w:rPr>
      </w:pPr>
      <w:r>
        <w:rPr>
          <w:rFonts w:ascii="Times New Roman" w:hAnsi="Times New Roman" w:cs="Times New Roman"/>
          <w:sz w:val="24"/>
          <w:szCs w:val="24"/>
        </w:rPr>
        <w:t>Reakcí na změny byla i novela zákon</w:t>
      </w:r>
      <w:r w:rsidR="004113B2">
        <w:rPr>
          <w:rFonts w:ascii="Times New Roman" w:hAnsi="Times New Roman" w:cs="Times New Roman"/>
          <w:sz w:val="24"/>
          <w:szCs w:val="24"/>
        </w:rPr>
        <w:t>a o rodině č. 91/1998. Současně</w:t>
      </w:r>
      <w:r>
        <w:rPr>
          <w:rFonts w:ascii="Times New Roman" w:hAnsi="Times New Roman" w:cs="Times New Roman"/>
          <w:sz w:val="24"/>
          <w:szCs w:val="24"/>
        </w:rPr>
        <w:t xml:space="preserve"> s tím došlo k novelizaci dalších právní</w:t>
      </w:r>
      <w:r w:rsidR="004113B2">
        <w:rPr>
          <w:rFonts w:ascii="Times New Roman" w:hAnsi="Times New Roman" w:cs="Times New Roman"/>
          <w:sz w:val="24"/>
          <w:szCs w:val="24"/>
        </w:rPr>
        <w:t xml:space="preserve">ch norem, například občanského </w:t>
      </w:r>
      <w:r>
        <w:rPr>
          <w:rFonts w:ascii="Times New Roman" w:hAnsi="Times New Roman" w:cs="Times New Roman"/>
          <w:sz w:val="24"/>
          <w:szCs w:val="24"/>
        </w:rPr>
        <w:t xml:space="preserve">zákoníku </w:t>
      </w:r>
      <w:r w:rsidR="005545B3" w:rsidRPr="00950D15">
        <w:rPr>
          <w:rFonts w:ascii="Times New Roman" w:hAnsi="Times New Roman" w:cs="Times New Roman"/>
          <w:sz w:val="24"/>
          <w:szCs w:val="24"/>
        </w:rPr>
        <w:t>nebo zákon</w:t>
      </w:r>
      <w:r w:rsidR="004113B2">
        <w:rPr>
          <w:rFonts w:ascii="Times New Roman" w:hAnsi="Times New Roman" w:cs="Times New Roman"/>
          <w:sz w:val="24"/>
          <w:szCs w:val="24"/>
        </w:rPr>
        <w:t>a</w:t>
      </w:r>
      <w:r w:rsidR="005545B3" w:rsidRPr="00950D15">
        <w:rPr>
          <w:rFonts w:ascii="Times New Roman" w:hAnsi="Times New Roman" w:cs="Times New Roman"/>
          <w:sz w:val="24"/>
          <w:szCs w:val="24"/>
        </w:rPr>
        <w:t xml:space="preserve"> č. 367/1990 Sb., o obcích</w:t>
      </w:r>
      <w:r>
        <w:rPr>
          <w:rFonts w:ascii="Times New Roman" w:hAnsi="Times New Roman" w:cs="Times New Roman"/>
          <w:sz w:val="24"/>
          <w:szCs w:val="24"/>
        </w:rPr>
        <w:t xml:space="preserve">.  Nutností byla </w:t>
      </w:r>
      <w:r w:rsidR="005545B3" w:rsidRPr="00950D15">
        <w:rPr>
          <w:rFonts w:ascii="Times New Roman" w:hAnsi="Times New Roman" w:cs="Times New Roman"/>
          <w:sz w:val="24"/>
          <w:szCs w:val="24"/>
        </w:rPr>
        <w:t>i novela občanského soudního řádu,</w:t>
      </w:r>
      <w:r w:rsidR="005545B3">
        <w:rPr>
          <w:rFonts w:ascii="Times New Roman" w:hAnsi="Times New Roman" w:cs="Times New Roman"/>
          <w:sz w:val="24"/>
          <w:szCs w:val="24"/>
        </w:rPr>
        <w:t xml:space="preserve"> </w:t>
      </w:r>
      <w:r w:rsidR="005545B3" w:rsidRPr="00950D15">
        <w:rPr>
          <w:rFonts w:ascii="Times New Roman" w:hAnsi="Times New Roman" w:cs="Times New Roman"/>
          <w:sz w:val="24"/>
          <w:szCs w:val="24"/>
        </w:rPr>
        <w:t>která navazoval</w:t>
      </w:r>
      <w:r w:rsidR="005545B3">
        <w:rPr>
          <w:rFonts w:ascii="Times New Roman" w:hAnsi="Times New Roman" w:cs="Times New Roman"/>
          <w:sz w:val="24"/>
          <w:szCs w:val="24"/>
        </w:rPr>
        <w:t>a</w:t>
      </w:r>
      <w:r w:rsidR="005545B3" w:rsidRPr="00950D15">
        <w:rPr>
          <w:rFonts w:ascii="Times New Roman" w:hAnsi="Times New Roman" w:cs="Times New Roman"/>
          <w:sz w:val="24"/>
          <w:szCs w:val="24"/>
        </w:rPr>
        <w:t xml:space="preserve"> na změny zákona o rodině. </w:t>
      </w:r>
    </w:p>
    <w:p w:rsidR="005545B3" w:rsidRDefault="004113B2" w:rsidP="005545B3">
      <w:pPr>
        <w:spacing w:after="0"/>
        <w:jc w:val="both"/>
        <w:rPr>
          <w:rFonts w:ascii="Times New Roman" w:hAnsi="Times New Roman" w:cs="Times New Roman"/>
          <w:sz w:val="24"/>
          <w:szCs w:val="24"/>
        </w:rPr>
      </w:pPr>
      <w:r>
        <w:rPr>
          <w:rFonts w:ascii="Times New Roman" w:hAnsi="Times New Roman" w:cs="Times New Roman"/>
          <w:sz w:val="24"/>
          <w:szCs w:val="24"/>
        </w:rPr>
        <w:t xml:space="preserve">Mezi </w:t>
      </w:r>
      <w:r w:rsidR="005545B3" w:rsidRPr="00950D15">
        <w:rPr>
          <w:rFonts w:ascii="Times New Roman" w:hAnsi="Times New Roman" w:cs="Times New Roman"/>
          <w:sz w:val="24"/>
          <w:szCs w:val="24"/>
        </w:rPr>
        <w:t>výrazné změny vztahující se k právním záležitostem dětí lze zahrnout například § 24a, kterým je prvně</w:t>
      </w:r>
      <w:r w:rsidR="005545B3">
        <w:rPr>
          <w:rFonts w:ascii="Times New Roman" w:hAnsi="Times New Roman" w:cs="Times New Roman"/>
          <w:sz w:val="24"/>
          <w:szCs w:val="24"/>
        </w:rPr>
        <w:t xml:space="preserve"> upravena možnost rozvodu</w:t>
      </w:r>
      <w:r w:rsidR="005545B3" w:rsidRPr="00950D15">
        <w:rPr>
          <w:rFonts w:ascii="Times New Roman" w:hAnsi="Times New Roman" w:cs="Times New Roman"/>
          <w:sz w:val="24"/>
          <w:szCs w:val="24"/>
        </w:rPr>
        <w:t xml:space="preserve"> rodičů</w:t>
      </w:r>
      <w:r w:rsidR="005545B3">
        <w:rPr>
          <w:rFonts w:ascii="Times New Roman" w:hAnsi="Times New Roman" w:cs="Times New Roman"/>
          <w:sz w:val="24"/>
          <w:szCs w:val="24"/>
        </w:rPr>
        <w:t xml:space="preserve"> dohodou</w:t>
      </w:r>
      <w:r w:rsidR="003676B1">
        <w:rPr>
          <w:rFonts w:ascii="Times New Roman" w:hAnsi="Times New Roman" w:cs="Times New Roman"/>
          <w:sz w:val="24"/>
          <w:szCs w:val="24"/>
        </w:rPr>
        <w:t>.</w:t>
      </w:r>
      <w:r w:rsidR="005545B3" w:rsidRPr="00950D15">
        <w:rPr>
          <w:rFonts w:ascii="Times New Roman" w:hAnsi="Times New Roman" w:cs="Times New Roman"/>
          <w:sz w:val="24"/>
          <w:szCs w:val="24"/>
        </w:rPr>
        <w:t xml:space="preserve"> Soud ji</w:t>
      </w:r>
      <w:r w:rsidR="005545B3">
        <w:rPr>
          <w:rFonts w:ascii="Times New Roman" w:hAnsi="Times New Roman" w:cs="Times New Roman"/>
          <w:sz w:val="24"/>
          <w:szCs w:val="24"/>
        </w:rPr>
        <w:t xml:space="preserve">ž nemusel a priori rozhodovat, </w:t>
      </w:r>
      <w:r>
        <w:rPr>
          <w:rFonts w:ascii="Times New Roman" w:hAnsi="Times New Roman" w:cs="Times New Roman"/>
          <w:sz w:val="24"/>
          <w:szCs w:val="24"/>
        </w:rPr>
        <w:t>ale pouze schválil</w:t>
      </w:r>
      <w:r w:rsidR="005545B3" w:rsidRPr="00950D15">
        <w:rPr>
          <w:rFonts w:ascii="Times New Roman" w:hAnsi="Times New Roman" w:cs="Times New Roman"/>
          <w:sz w:val="24"/>
          <w:szCs w:val="24"/>
        </w:rPr>
        <w:t xml:space="preserve"> rodiči navrhovanou dohodu. Zároveň již nebyla </w:t>
      </w:r>
      <w:r w:rsidR="005545B3">
        <w:rPr>
          <w:rFonts w:ascii="Times New Roman" w:hAnsi="Times New Roman" w:cs="Times New Roman"/>
          <w:sz w:val="24"/>
          <w:szCs w:val="24"/>
        </w:rPr>
        <w:t xml:space="preserve">nutnost </w:t>
      </w:r>
      <w:r w:rsidR="005545B3" w:rsidRPr="00950D15">
        <w:rPr>
          <w:rFonts w:ascii="Times New Roman" w:hAnsi="Times New Roman" w:cs="Times New Roman"/>
          <w:sz w:val="24"/>
          <w:szCs w:val="24"/>
        </w:rPr>
        <w:t>rozhodovat mezi péčí otce či matky, respektiv</w:t>
      </w:r>
      <w:r w:rsidR="005545B3">
        <w:rPr>
          <w:rFonts w:ascii="Times New Roman" w:hAnsi="Times New Roman" w:cs="Times New Roman"/>
          <w:sz w:val="24"/>
          <w:szCs w:val="24"/>
        </w:rPr>
        <w:t>e o výhradní péči jednoho z  rodičů</w:t>
      </w:r>
      <w:r w:rsidR="005545B3" w:rsidRPr="00950D15">
        <w:rPr>
          <w:rFonts w:ascii="Times New Roman" w:hAnsi="Times New Roman" w:cs="Times New Roman"/>
          <w:sz w:val="24"/>
          <w:szCs w:val="24"/>
        </w:rPr>
        <w:t>,</w:t>
      </w:r>
      <w:r w:rsidR="005545B3">
        <w:rPr>
          <w:rFonts w:ascii="Times New Roman" w:hAnsi="Times New Roman" w:cs="Times New Roman"/>
          <w:sz w:val="24"/>
          <w:szCs w:val="24"/>
        </w:rPr>
        <w:t xml:space="preserve"> </w:t>
      </w:r>
      <w:r>
        <w:rPr>
          <w:rFonts w:ascii="Times New Roman" w:hAnsi="Times New Roman" w:cs="Times New Roman"/>
          <w:sz w:val="24"/>
          <w:szCs w:val="24"/>
        </w:rPr>
        <w:t>ale</w:t>
      </w:r>
      <w:r w:rsidR="005545B3" w:rsidRPr="00950D15">
        <w:rPr>
          <w:rFonts w:ascii="Times New Roman" w:hAnsi="Times New Roman" w:cs="Times New Roman"/>
          <w:sz w:val="24"/>
          <w:szCs w:val="24"/>
        </w:rPr>
        <w:t xml:space="preserve"> byla možnost svěřit dítě do střídavé či společné péče rodičů. </w:t>
      </w:r>
    </w:p>
    <w:p w:rsidR="004113B2" w:rsidRPr="00950D15" w:rsidRDefault="004113B2" w:rsidP="005545B3">
      <w:pPr>
        <w:spacing w:after="0"/>
        <w:jc w:val="both"/>
        <w:rPr>
          <w:rFonts w:ascii="Times New Roman" w:hAnsi="Times New Roman" w:cs="Times New Roman"/>
          <w:sz w:val="24"/>
          <w:szCs w:val="24"/>
        </w:rPr>
      </w:pPr>
    </w:p>
    <w:p w:rsidR="004113B2" w:rsidRPr="00950D15" w:rsidRDefault="005545B3" w:rsidP="005545B3">
      <w:pPr>
        <w:spacing w:after="0"/>
        <w:jc w:val="both"/>
        <w:rPr>
          <w:rFonts w:ascii="Times New Roman" w:hAnsi="Times New Roman" w:cs="Times New Roman"/>
          <w:sz w:val="24"/>
          <w:szCs w:val="24"/>
        </w:rPr>
      </w:pPr>
      <w:r w:rsidRPr="00950D15">
        <w:rPr>
          <w:rFonts w:ascii="Times New Roman" w:hAnsi="Times New Roman" w:cs="Times New Roman"/>
          <w:sz w:val="24"/>
          <w:szCs w:val="24"/>
        </w:rPr>
        <w:t xml:space="preserve">Dále tento zákon dával možnost úpravy styku nejen druhému z rodičů, jemuž nebylo dítě svěřeno do péče, ale i prarodičům a sourozencům. Zároveň je zde i průlomové ustanovení §27 odst. 2, které říká, že </w:t>
      </w:r>
      <w:r w:rsidRPr="004113B2">
        <w:rPr>
          <w:rFonts w:ascii="Times New Roman" w:hAnsi="Times New Roman" w:cs="Times New Roman"/>
          <w:sz w:val="24"/>
          <w:szCs w:val="24"/>
        </w:rPr>
        <w:t xml:space="preserve">,,pokud ten z rodičů, kterému bylo dítě svěřeno do péče, brání oprávněnému rodiči bezdůvodně ve styku, je tato skutečnost důvodem pro nové rozhodnutí soudu o výchovných poměrech“. </w:t>
      </w:r>
      <w:r w:rsidR="003676B1">
        <w:rPr>
          <w:rFonts w:ascii="Times New Roman" w:hAnsi="Times New Roman" w:cs="Times New Roman"/>
          <w:sz w:val="24"/>
          <w:szCs w:val="24"/>
        </w:rPr>
        <w:t>Tato opatření opět posilují ochranu práv</w:t>
      </w:r>
      <w:r w:rsidR="004113B2">
        <w:rPr>
          <w:rFonts w:ascii="Times New Roman" w:hAnsi="Times New Roman" w:cs="Times New Roman"/>
          <w:sz w:val="24"/>
          <w:szCs w:val="24"/>
        </w:rPr>
        <w:t xml:space="preserve"> dětí </w:t>
      </w:r>
    </w:p>
    <w:p w:rsidR="005545B3" w:rsidRPr="00950D15" w:rsidRDefault="005545B3" w:rsidP="005545B3">
      <w:pPr>
        <w:pStyle w:val="go"/>
        <w:shd w:val="clear" w:color="auto" w:fill="FFFFFF"/>
        <w:spacing w:before="0" w:beforeAutospacing="0" w:after="0" w:afterAutospacing="0" w:line="360" w:lineRule="auto"/>
        <w:jc w:val="both"/>
      </w:pPr>
    </w:p>
    <w:p w:rsidR="005545B3" w:rsidRPr="00AF699D" w:rsidRDefault="00AF699D" w:rsidP="005545B3">
      <w:pPr>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V odstavci 3 §</w:t>
      </w:r>
      <w:r w:rsidR="005545B3" w:rsidRPr="00950D15">
        <w:rPr>
          <w:rFonts w:ascii="Times New Roman" w:eastAsia="Times New Roman" w:hAnsi="Times New Roman" w:cs="Times New Roman"/>
          <w:bCs/>
          <w:sz w:val="24"/>
          <w:szCs w:val="24"/>
          <w:lang w:eastAsia="cs-CZ"/>
        </w:rPr>
        <w:t xml:space="preserve">31 výše uvedeného </w:t>
      </w:r>
      <w:r w:rsidR="003A17CE">
        <w:rPr>
          <w:rFonts w:ascii="Times New Roman" w:eastAsia="Times New Roman" w:hAnsi="Times New Roman" w:cs="Times New Roman"/>
          <w:bCs/>
          <w:sz w:val="24"/>
          <w:szCs w:val="24"/>
          <w:lang w:eastAsia="cs-CZ"/>
        </w:rPr>
        <w:t xml:space="preserve">zákona o rodině je také </w:t>
      </w:r>
      <w:r w:rsidR="005545B3">
        <w:rPr>
          <w:rFonts w:ascii="Times New Roman" w:eastAsia="Times New Roman" w:hAnsi="Times New Roman" w:cs="Times New Roman"/>
          <w:bCs/>
          <w:sz w:val="24"/>
          <w:szCs w:val="24"/>
          <w:lang w:eastAsia="cs-CZ"/>
        </w:rPr>
        <w:t xml:space="preserve">uvedeno, že </w:t>
      </w:r>
      <w:r w:rsidR="005545B3" w:rsidRPr="00AF699D">
        <w:rPr>
          <w:rFonts w:ascii="Times New Roman" w:eastAsia="Times New Roman" w:hAnsi="Times New Roman" w:cs="Times New Roman"/>
          <w:bCs/>
          <w:sz w:val="24"/>
          <w:szCs w:val="24"/>
          <w:lang w:eastAsia="cs-CZ"/>
        </w:rPr>
        <w:t>,,</w:t>
      </w:r>
      <w:r w:rsidR="005545B3" w:rsidRPr="00AF699D">
        <w:rPr>
          <w:rFonts w:ascii="Times New Roman" w:eastAsia="Times New Roman" w:hAnsi="Times New Roman" w:cs="Times New Roman"/>
          <w:sz w:val="24"/>
          <w:szCs w:val="24"/>
          <w:lang w:eastAsia="cs-CZ"/>
        </w:rPr>
        <w:t xml:space="preserve">dítě, které je schopno s ohledem na stupeň svého vývoje vytvořit si vlastní názor a posoudit dosah opatření jeho se týkajících, má právo obdržet potřebné informace a svobodně se vyjadřovat ke všem rozhodnutím rodičů týkajících se podstatných záležitostí jeho osoby a být slyšeno v každém řízení, v němž se o takových záležitostech rozhoduje“. </w:t>
      </w:r>
    </w:p>
    <w:p w:rsidR="005545B3" w:rsidRPr="00B612DB" w:rsidRDefault="00AF699D" w:rsidP="005545B3">
      <w:pPr>
        <w:jc w:val="both"/>
        <w:rPr>
          <w:rFonts w:ascii="Times New Roman" w:eastAsia="Times New Roman" w:hAnsi="Times New Roman" w:cs="Times New Roman"/>
          <w:bCs/>
          <w:sz w:val="24"/>
          <w:szCs w:val="24"/>
          <w:lang w:eastAsia="cs-CZ"/>
        </w:rPr>
      </w:pPr>
      <w:r>
        <w:rPr>
          <w:rFonts w:ascii="Times New Roman" w:hAnsi="Times New Roman" w:cs="Times New Roman"/>
          <w:sz w:val="24"/>
          <w:szCs w:val="24"/>
        </w:rPr>
        <w:t>Toto ustanovení je výrazným posunem k právům dítěte</w:t>
      </w:r>
      <w:r w:rsidR="005545B3" w:rsidRPr="00950D15">
        <w:rPr>
          <w:rFonts w:ascii="Times New Roman" w:hAnsi="Times New Roman" w:cs="Times New Roman"/>
          <w:sz w:val="24"/>
          <w:szCs w:val="24"/>
        </w:rPr>
        <w:t xml:space="preserve"> a takto definová</w:t>
      </w:r>
      <w:r>
        <w:rPr>
          <w:rFonts w:ascii="Times New Roman" w:hAnsi="Times New Roman" w:cs="Times New Roman"/>
          <w:sz w:val="24"/>
          <w:szCs w:val="24"/>
        </w:rPr>
        <w:t>na rodičovská zodpovědnost byla</w:t>
      </w:r>
      <w:r w:rsidR="005545B3" w:rsidRPr="00950D15">
        <w:rPr>
          <w:rFonts w:ascii="Times New Roman" w:hAnsi="Times New Roman" w:cs="Times New Roman"/>
          <w:sz w:val="24"/>
          <w:szCs w:val="24"/>
        </w:rPr>
        <w:t xml:space="preserve"> ponechána ve všech dalších novelách zákona o rodině</w:t>
      </w:r>
      <w:r w:rsidR="005545B3">
        <w:rPr>
          <w:rFonts w:ascii="Times New Roman" w:hAnsi="Times New Roman" w:cs="Times New Roman"/>
          <w:sz w:val="24"/>
          <w:szCs w:val="24"/>
        </w:rPr>
        <w:t>,</w:t>
      </w:r>
      <w:r>
        <w:rPr>
          <w:rFonts w:ascii="Times New Roman" w:hAnsi="Times New Roman" w:cs="Times New Roman"/>
          <w:sz w:val="24"/>
          <w:szCs w:val="24"/>
        </w:rPr>
        <w:t xml:space="preserve"> přičemž již</w:t>
      </w:r>
      <w:r w:rsidR="005545B3" w:rsidRPr="00950D15">
        <w:rPr>
          <w:rFonts w:ascii="Times New Roman" w:hAnsi="Times New Roman" w:cs="Times New Roman"/>
          <w:sz w:val="24"/>
          <w:szCs w:val="24"/>
        </w:rPr>
        <w:t xml:space="preserve"> nebyl zdůrazn</w:t>
      </w:r>
      <w:r>
        <w:rPr>
          <w:rFonts w:ascii="Times New Roman" w:hAnsi="Times New Roman" w:cs="Times New Roman"/>
          <w:sz w:val="24"/>
          <w:szCs w:val="24"/>
        </w:rPr>
        <w:t xml:space="preserve">ěn </w:t>
      </w:r>
      <w:r w:rsidR="005545B3" w:rsidRPr="00950D15">
        <w:rPr>
          <w:rFonts w:ascii="Times New Roman" w:hAnsi="Times New Roman" w:cs="Times New Roman"/>
          <w:sz w:val="24"/>
          <w:szCs w:val="24"/>
        </w:rPr>
        <w:t>prospěch sp</w:t>
      </w:r>
      <w:r w:rsidR="005545B3">
        <w:rPr>
          <w:rFonts w:ascii="Times New Roman" w:hAnsi="Times New Roman" w:cs="Times New Roman"/>
          <w:sz w:val="24"/>
          <w:szCs w:val="24"/>
        </w:rPr>
        <w:t>olečnosti, ale vždy zájem dětí.</w:t>
      </w:r>
    </w:p>
    <w:p w:rsidR="005545B3" w:rsidRDefault="00AF699D" w:rsidP="005545B3">
      <w:pPr>
        <w:spacing w:after="0"/>
        <w:jc w:val="both"/>
        <w:rPr>
          <w:rFonts w:ascii="Times New Roman" w:hAnsi="Times New Roman" w:cs="Times New Roman"/>
          <w:sz w:val="24"/>
          <w:szCs w:val="24"/>
        </w:rPr>
      </w:pPr>
      <w:r>
        <w:rPr>
          <w:rFonts w:ascii="Times New Roman" w:hAnsi="Times New Roman" w:cs="Times New Roman"/>
          <w:sz w:val="24"/>
          <w:szCs w:val="24"/>
        </w:rPr>
        <w:t>Nadpis</w:t>
      </w:r>
      <w:r w:rsidR="005545B3" w:rsidRPr="00950D15">
        <w:rPr>
          <w:rFonts w:ascii="Times New Roman" w:hAnsi="Times New Roman" w:cs="Times New Roman"/>
          <w:sz w:val="24"/>
          <w:szCs w:val="24"/>
        </w:rPr>
        <w:t xml:space="preserve"> hlavy druhé</w:t>
      </w:r>
      <w:r w:rsidR="005545B3">
        <w:rPr>
          <w:rFonts w:ascii="Times New Roman" w:hAnsi="Times New Roman" w:cs="Times New Roman"/>
          <w:sz w:val="24"/>
          <w:szCs w:val="24"/>
        </w:rPr>
        <w:t xml:space="preserve"> novely</w:t>
      </w:r>
      <w:r>
        <w:rPr>
          <w:rFonts w:ascii="Times New Roman" w:hAnsi="Times New Roman" w:cs="Times New Roman"/>
          <w:sz w:val="24"/>
          <w:szCs w:val="24"/>
        </w:rPr>
        <w:t xml:space="preserve"> zákona o rodině z roku 1998 </w:t>
      </w:r>
      <w:r w:rsidR="005545B3" w:rsidRPr="00950D15">
        <w:rPr>
          <w:rFonts w:ascii="Times New Roman" w:hAnsi="Times New Roman" w:cs="Times New Roman"/>
          <w:sz w:val="24"/>
          <w:szCs w:val="24"/>
        </w:rPr>
        <w:t>již nezněl „</w:t>
      </w:r>
      <w:r w:rsidR="005545B3" w:rsidRPr="00DD25AA">
        <w:rPr>
          <w:rFonts w:ascii="Times New Roman" w:hAnsi="Times New Roman" w:cs="Times New Roman"/>
          <w:i/>
          <w:sz w:val="24"/>
          <w:szCs w:val="24"/>
        </w:rPr>
        <w:t>účast společnosti při výkonu práva povinností rodičů“</w:t>
      </w:r>
      <w:r w:rsidR="005545B3" w:rsidRPr="00950D15">
        <w:rPr>
          <w:rFonts w:ascii="Times New Roman" w:hAnsi="Times New Roman" w:cs="Times New Roman"/>
          <w:sz w:val="24"/>
          <w:szCs w:val="24"/>
        </w:rPr>
        <w:t>,</w:t>
      </w:r>
      <w:r w:rsidR="005545B3">
        <w:rPr>
          <w:rFonts w:ascii="Times New Roman" w:hAnsi="Times New Roman" w:cs="Times New Roman"/>
          <w:sz w:val="24"/>
          <w:szCs w:val="24"/>
        </w:rPr>
        <w:t xml:space="preserve"> ale byl</w:t>
      </w:r>
      <w:r w:rsidR="005545B3" w:rsidRPr="00950D15">
        <w:rPr>
          <w:rFonts w:ascii="Times New Roman" w:hAnsi="Times New Roman" w:cs="Times New Roman"/>
          <w:sz w:val="24"/>
          <w:szCs w:val="24"/>
        </w:rPr>
        <w:t xml:space="preserve"> nahrazen nadpisem</w:t>
      </w:r>
      <w:r w:rsidR="00971B82">
        <w:rPr>
          <w:rFonts w:ascii="Times New Roman" w:hAnsi="Times New Roman" w:cs="Times New Roman"/>
          <w:sz w:val="24"/>
          <w:szCs w:val="24"/>
        </w:rPr>
        <w:t xml:space="preserve"> </w:t>
      </w:r>
      <w:r w:rsidR="00971B82" w:rsidRPr="00AF699D">
        <w:rPr>
          <w:rFonts w:ascii="Times New Roman" w:hAnsi="Times New Roman" w:cs="Times New Roman"/>
          <w:i/>
          <w:sz w:val="24"/>
          <w:szCs w:val="24"/>
        </w:rPr>
        <w:t>„sociálně právní ochrana dětí“.</w:t>
      </w:r>
      <w:r w:rsidR="00971B82">
        <w:rPr>
          <w:rFonts w:ascii="Times New Roman" w:hAnsi="Times New Roman" w:cs="Times New Roman"/>
          <w:sz w:val="24"/>
          <w:szCs w:val="24"/>
        </w:rPr>
        <w:t xml:space="preserve"> U</w:t>
      </w:r>
      <w:r w:rsidR="005545B3" w:rsidRPr="00950D15">
        <w:rPr>
          <w:rFonts w:ascii="Times New Roman" w:hAnsi="Times New Roman" w:cs="Times New Roman"/>
          <w:sz w:val="24"/>
          <w:szCs w:val="24"/>
        </w:rPr>
        <w:t>stanovení této části zákona o rodině se stalo základem pro vznik zcela nového a průlomového zákona č. 359/1999 Sb., o sociálně-právní ochraně dětí ze dne 9.</w:t>
      </w:r>
      <w:r w:rsidR="003A17CE">
        <w:rPr>
          <w:rFonts w:ascii="Times New Roman" w:hAnsi="Times New Roman" w:cs="Times New Roman"/>
          <w:sz w:val="24"/>
          <w:szCs w:val="24"/>
        </w:rPr>
        <w:t xml:space="preserve"> </w:t>
      </w:r>
      <w:r w:rsidR="005545B3" w:rsidRPr="00950D15">
        <w:rPr>
          <w:rFonts w:ascii="Times New Roman" w:hAnsi="Times New Roman" w:cs="Times New Roman"/>
          <w:sz w:val="24"/>
          <w:szCs w:val="24"/>
        </w:rPr>
        <w:t>12.</w:t>
      </w:r>
      <w:r w:rsidR="003A17CE">
        <w:rPr>
          <w:rFonts w:ascii="Times New Roman" w:hAnsi="Times New Roman" w:cs="Times New Roman"/>
          <w:sz w:val="24"/>
          <w:szCs w:val="24"/>
        </w:rPr>
        <w:t xml:space="preserve"> </w:t>
      </w:r>
      <w:r w:rsidR="005545B3" w:rsidRPr="00950D15">
        <w:rPr>
          <w:rFonts w:ascii="Times New Roman" w:hAnsi="Times New Roman" w:cs="Times New Roman"/>
          <w:sz w:val="24"/>
          <w:szCs w:val="24"/>
        </w:rPr>
        <w:t>1999, který nabyl účinnosti dnem 1.</w:t>
      </w:r>
      <w:r w:rsidR="003A17CE">
        <w:rPr>
          <w:rFonts w:ascii="Times New Roman" w:hAnsi="Times New Roman" w:cs="Times New Roman"/>
          <w:sz w:val="24"/>
          <w:szCs w:val="24"/>
        </w:rPr>
        <w:t xml:space="preserve"> </w:t>
      </w:r>
      <w:r w:rsidR="005545B3" w:rsidRPr="00950D15">
        <w:rPr>
          <w:rFonts w:ascii="Times New Roman" w:hAnsi="Times New Roman" w:cs="Times New Roman"/>
          <w:sz w:val="24"/>
          <w:szCs w:val="24"/>
        </w:rPr>
        <w:t>4.</w:t>
      </w:r>
      <w:r w:rsidR="003A17CE">
        <w:rPr>
          <w:rFonts w:ascii="Times New Roman" w:hAnsi="Times New Roman" w:cs="Times New Roman"/>
          <w:sz w:val="24"/>
          <w:szCs w:val="24"/>
        </w:rPr>
        <w:t xml:space="preserve"> </w:t>
      </w:r>
      <w:r w:rsidR="005545B3" w:rsidRPr="00950D15">
        <w:rPr>
          <w:rFonts w:ascii="Times New Roman" w:hAnsi="Times New Roman" w:cs="Times New Roman"/>
          <w:sz w:val="24"/>
          <w:szCs w:val="24"/>
        </w:rPr>
        <w:t xml:space="preserve">2000. </w:t>
      </w:r>
    </w:p>
    <w:p w:rsidR="00AF699D" w:rsidRDefault="00AF699D" w:rsidP="005545B3">
      <w:pPr>
        <w:spacing w:after="0"/>
        <w:jc w:val="both"/>
        <w:rPr>
          <w:rFonts w:ascii="Times New Roman" w:hAnsi="Times New Roman" w:cs="Times New Roman"/>
          <w:sz w:val="24"/>
          <w:szCs w:val="24"/>
        </w:rPr>
      </w:pPr>
    </w:p>
    <w:p w:rsidR="005545B3" w:rsidRDefault="005545B3" w:rsidP="005545B3">
      <w:pPr>
        <w:jc w:val="both"/>
        <w:rPr>
          <w:rFonts w:ascii="Times New Roman" w:hAnsi="Times New Roman" w:cs="Times New Roman"/>
          <w:sz w:val="24"/>
          <w:szCs w:val="24"/>
        </w:rPr>
      </w:pPr>
      <w:r>
        <w:rPr>
          <w:rFonts w:ascii="Times New Roman" w:hAnsi="Times New Roman" w:cs="Times New Roman"/>
          <w:sz w:val="24"/>
          <w:szCs w:val="24"/>
        </w:rPr>
        <w:t xml:space="preserve">Tento zákon je zaměřen </w:t>
      </w:r>
      <w:r w:rsidR="00AF699D">
        <w:rPr>
          <w:rFonts w:ascii="Times New Roman" w:hAnsi="Times New Roman" w:cs="Times New Roman"/>
          <w:sz w:val="24"/>
          <w:szCs w:val="24"/>
        </w:rPr>
        <w:t>na děti,</w:t>
      </w:r>
      <w:r>
        <w:rPr>
          <w:rFonts w:ascii="Times New Roman" w:hAnsi="Times New Roman" w:cs="Times New Roman"/>
          <w:sz w:val="24"/>
          <w:szCs w:val="24"/>
        </w:rPr>
        <w:t xml:space="preserve"> </w:t>
      </w:r>
      <w:r w:rsidRPr="00950D15">
        <w:rPr>
          <w:rFonts w:ascii="Times New Roman" w:hAnsi="Times New Roman" w:cs="Times New Roman"/>
          <w:sz w:val="24"/>
          <w:szCs w:val="24"/>
        </w:rPr>
        <w:t>jejichž rodiče zemřeli, neplní povinnosti plynoucí z rodičovské zodpovědnosti či nevykonávají nebo zneužívají práva plyn</w:t>
      </w:r>
      <w:r>
        <w:rPr>
          <w:rFonts w:ascii="Times New Roman" w:hAnsi="Times New Roman" w:cs="Times New Roman"/>
          <w:sz w:val="24"/>
          <w:szCs w:val="24"/>
        </w:rPr>
        <w:t>oucí z rodičovské zodpovědnosti.</w:t>
      </w:r>
      <w:r w:rsidRPr="00950D15">
        <w:rPr>
          <w:rFonts w:ascii="Times New Roman" w:hAnsi="Times New Roman" w:cs="Times New Roman"/>
          <w:sz w:val="24"/>
          <w:szCs w:val="24"/>
        </w:rPr>
        <w:t xml:space="preserve"> Dále na děti,</w:t>
      </w:r>
      <w:r>
        <w:rPr>
          <w:rFonts w:ascii="Times New Roman" w:hAnsi="Times New Roman" w:cs="Times New Roman"/>
          <w:sz w:val="24"/>
          <w:szCs w:val="24"/>
        </w:rPr>
        <w:t xml:space="preserve"> </w:t>
      </w:r>
      <w:r w:rsidRPr="00950D15">
        <w:rPr>
          <w:rFonts w:ascii="Times New Roman" w:hAnsi="Times New Roman" w:cs="Times New Roman"/>
          <w:sz w:val="24"/>
          <w:szCs w:val="24"/>
        </w:rPr>
        <w:t>které byly svěřeny do výchovy jiných fyzických osob než rodičů, vedou zahálčivý nebo nemravný život spočívající zejména v t</w:t>
      </w:r>
      <w:r>
        <w:rPr>
          <w:rFonts w:ascii="Times New Roman" w:hAnsi="Times New Roman" w:cs="Times New Roman"/>
          <w:sz w:val="24"/>
          <w:szCs w:val="24"/>
        </w:rPr>
        <w:t>om</w:t>
      </w:r>
      <w:r w:rsidRPr="00950D15">
        <w:rPr>
          <w:rFonts w:ascii="Times New Roman" w:hAnsi="Times New Roman" w:cs="Times New Roman"/>
          <w:sz w:val="24"/>
          <w:szCs w:val="24"/>
        </w:rPr>
        <w:t>, že zanedbávají školní docházku, nepracují,</w:t>
      </w:r>
      <w:r>
        <w:rPr>
          <w:rFonts w:ascii="Times New Roman" w:hAnsi="Times New Roman" w:cs="Times New Roman"/>
          <w:sz w:val="24"/>
          <w:szCs w:val="24"/>
        </w:rPr>
        <w:t xml:space="preserve"> </w:t>
      </w:r>
      <w:r w:rsidRPr="00950D15">
        <w:rPr>
          <w:rFonts w:ascii="Times New Roman" w:hAnsi="Times New Roman" w:cs="Times New Roman"/>
          <w:sz w:val="24"/>
          <w:szCs w:val="24"/>
        </w:rPr>
        <w:t>požívají alkohol nebo návykové látky, živí se prostitucí,</w:t>
      </w:r>
      <w:r>
        <w:rPr>
          <w:rFonts w:ascii="Times New Roman" w:hAnsi="Times New Roman" w:cs="Times New Roman"/>
          <w:sz w:val="24"/>
          <w:szCs w:val="24"/>
        </w:rPr>
        <w:t xml:space="preserve"> </w:t>
      </w:r>
      <w:r w:rsidRPr="00950D15">
        <w:rPr>
          <w:rFonts w:ascii="Times New Roman" w:hAnsi="Times New Roman" w:cs="Times New Roman"/>
          <w:sz w:val="24"/>
          <w:szCs w:val="24"/>
        </w:rPr>
        <w:t>spáchaly trestný čin či byl trestný čin spáchán na nich, nebo opakovaně páchají přes</w:t>
      </w:r>
      <w:r w:rsidR="00AF699D">
        <w:rPr>
          <w:rFonts w:ascii="Times New Roman" w:hAnsi="Times New Roman" w:cs="Times New Roman"/>
          <w:sz w:val="24"/>
          <w:szCs w:val="24"/>
        </w:rPr>
        <w:t xml:space="preserve">tupky </w:t>
      </w:r>
      <w:r>
        <w:rPr>
          <w:rFonts w:ascii="Times New Roman" w:hAnsi="Times New Roman" w:cs="Times New Roman"/>
          <w:sz w:val="24"/>
          <w:szCs w:val="24"/>
        </w:rPr>
        <w:t xml:space="preserve">nebo se </w:t>
      </w:r>
      <w:r w:rsidR="004F3F18">
        <w:rPr>
          <w:rFonts w:ascii="Times New Roman" w:hAnsi="Times New Roman" w:cs="Times New Roman"/>
          <w:sz w:val="24"/>
          <w:szCs w:val="24"/>
        </w:rPr>
        <w:t xml:space="preserve">dopouštějí </w:t>
      </w:r>
      <w:r w:rsidRPr="00950D15">
        <w:rPr>
          <w:rFonts w:ascii="Times New Roman" w:hAnsi="Times New Roman" w:cs="Times New Roman"/>
          <w:sz w:val="24"/>
          <w:szCs w:val="24"/>
        </w:rPr>
        <w:t>útěků od rodi</w:t>
      </w:r>
      <w:r>
        <w:rPr>
          <w:rFonts w:ascii="Times New Roman" w:hAnsi="Times New Roman" w:cs="Times New Roman"/>
          <w:sz w:val="24"/>
          <w:szCs w:val="24"/>
        </w:rPr>
        <w:t>čů (§6).</w:t>
      </w:r>
      <w:r w:rsidRPr="00950D15">
        <w:rPr>
          <w:rFonts w:ascii="Times New Roman" w:hAnsi="Times New Roman" w:cs="Times New Roman"/>
          <w:sz w:val="24"/>
          <w:szCs w:val="24"/>
        </w:rPr>
        <w:t xml:space="preserve"> </w:t>
      </w:r>
    </w:p>
    <w:p w:rsidR="005545B3" w:rsidRPr="00950D15" w:rsidRDefault="00AF699D" w:rsidP="005545B3">
      <w:pPr>
        <w:jc w:val="both"/>
        <w:rPr>
          <w:rFonts w:ascii="Times New Roman" w:hAnsi="Times New Roman" w:cs="Times New Roman"/>
          <w:sz w:val="24"/>
          <w:szCs w:val="24"/>
        </w:rPr>
      </w:pPr>
      <w:r>
        <w:rPr>
          <w:rFonts w:ascii="Times New Roman" w:hAnsi="Times New Roman" w:cs="Times New Roman"/>
          <w:sz w:val="24"/>
          <w:szCs w:val="24"/>
        </w:rPr>
        <w:t xml:space="preserve">Tento zákon byl </w:t>
      </w:r>
      <w:r w:rsidR="005545B3">
        <w:rPr>
          <w:rFonts w:ascii="Times New Roman" w:hAnsi="Times New Roman" w:cs="Times New Roman"/>
          <w:sz w:val="24"/>
          <w:szCs w:val="24"/>
        </w:rPr>
        <w:t xml:space="preserve">od roku </w:t>
      </w:r>
      <w:r>
        <w:rPr>
          <w:rFonts w:ascii="Times New Roman" w:hAnsi="Times New Roman" w:cs="Times New Roman"/>
          <w:sz w:val="24"/>
          <w:szCs w:val="24"/>
        </w:rPr>
        <w:t xml:space="preserve">1999 </w:t>
      </w:r>
      <w:r w:rsidR="005545B3">
        <w:rPr>
          <w:rFonts w:ascii="Times New Roman" w:hAnsi="Times New Roman" w:cs="Times New Roman"/>
          <w:sz w:val="24"/>
          <w:szCs w:val="24"/>
        </w:rPr>
        <w:t xml:space="preserve">několikrát </w:t>
      </w:r>
      <w:r>
        <w:rPr>
          <w:rFonts w:ascii="Times New Roman" w:hAnsi="Times New Roman" w:cs="Times New Roman"/>
          <w:sz w:val="24"/>
          <w:szCs w:val="24"/>
        </w:rPr>
        <w:t>novelizován</w:t>
      </w:r>
      <w:r w:rsidR="005545B3" w:rsidRPr="00950D15">
        <w:rPr>
          <w:rFonts w:ascii="Times New Roman" w:hAnsi="Times New Roman" w:cs="Times New Roman"/>
          <w:sz w:val="24"/>
          <w:szCs w:val="24"/>
        </w:rPr>
        <w:t xml:space="preserve">, </w:t>
      </w:r>
      <w:r>
        <w:rPr>
          <w:rFonts w:ascii="Times New Roman" w:hAnsi="Times New Roman" w:cs="Times New Roman"/>
          <w:sz w:val="24"/>
          <w:szCs w:val="24"/>
        </w:rPr>
        <w:t>protože bylo</w:t>
      </w:r>
      <w:r w:rsidR="005545B3">
        <w:rPr>
          <w:rFonts w:ascii="Times New Roman" w:hAnsi="Times New Roman" w:cs="Times New Roman"/>
          <w:sz w:val="24"/>
          <w:szCs w:val="24"/>
        </w:rPr>
        <w:t xml:space="preserve"> nutné často reagovat</w:t>
      </w:r>
      <w:r w:rsidR="005545B3" w:rsidRPr="00950D15">
        <w:rPr>
          <w:rFonts w:ascii="Times New Roman" w:hAnsi="Times New Roman" w:cs="Times New Roman"/>
          <w:sz w:val="24"/>
          <w:szCs w:val="24"/>
        </w:rPr>
        <w:t xml:space="preserve"> na </w:t>
      </w:r>
      <w:r w:rsidR="005545B3">
        <w:rPr>
          <w:rFonts w:ascii="Times New Roman" w:hAnsi="Times New Roman" w:cs="Times New Roman"/>
          <w:sz w:val="24"/>
          <w:szCs w:val="24"/>
        </w:rPr>
        <w:t xml:space="preserve">aktuální potřeby společnosti. A to </w:t>
      </w:r>
      <w:r w:rsidR="005545B3" w:rsidRPr="00950D15">
        <w:rPr>
          <w:rFonts w:ascii="Times New Roman" w:hAnsi="Times New Roman" w:cs="Times New Roman"/>
          <w:sz w:val="24"/>
          <w:szCs w:val="24"/>
        </w:rPr>
        <w:t xml:space="preserve">nejen </w:t>
      </w:r>
      <w:r w:rsidR="005545B3">
        <w:rPr>
          <w:rFonts w:ascii="Times New Roman" w:hAnsi="Times New Roman" w:cs="Times New Roman"/>
          <w:sz w:val="24"/>
          <w:szCs w:val="24"/>
        </w:rPr>
        <w:t xml:space="preserve">v souvislosti </w:t>
      </w:r>
      <w:r w:rsidR="005545B3" w:rsidRPr="00950D15">
        <w:rPr>
          <w:rFonts w:ascii="Times New Roman" w:hAnsi="Times New Roman" w:cs="Times New Roman"/>
          <w:sz w:val="24"/>
          <w:szCs w:val="24"/>
        </w:rPr>
        <w:t>s novým</w:t>
      </w:r>
      <w:r w:rsidR="005545B3">
        <w:rPr>
          <w:rFonts w:ascii="Times New Roman" w:hAnsi="Times New Roman" w:cs="Times New Roman"/>
          <w:sz w:val="24"/>
          <w:szCs w:val="24"/>
        </w:rPr>
        <w:t>i sociálními jev</w:t>
      </w:r>
      <w:r>
        <w:rPr>
          <w:rFonts w:ascii="Times New Roman" w:hAnsi="Times New Roman" w:cs="Times New Roman"/>
          <w:sz w:val="24"/>
          <w:szCs w:val="24"/>
        </w:rPr>
        <w:t>y</w:t>
      </w:r>
      <w:r w:rsidR="005545B3">
        <w:rPr>
          <w:rFonts w:ascii="Times New Roman" w:hAnsi="Times New Roman" w:cs="Times New Roman"/>
          <w:sz w:val="24"/>
          <w:szCs w:val="24"/>
        </w:rPr>
        <w:t xml:space="preserve">, ale i s přijetím </w:t>
      </w:r>
      <w:r w:rsidR="005545B3" w:rsidRPr="00950D15">
        <w:rPr>
          <w:rFonts w:ascii="Times New Roman" w:hAnsi="Times New Roman" w:cs="Times New Roman"/>
          <w:sz w:val="24"/>
          <w:szCs w:val="24"/>
        </w:rPr>
        <w:t>mezinárodních dokumentů. L</w:t>
      </w:r>
      <w:r w:rsidR="005545B3">
        <w:rPr>
          <w:rFonts w:ascii="Times New Roman" w:hAnsi="Times New Roman" w:cs="Times New Roman"/>
          <w:sz w:val="24"/>
          <w:szCs w:val="24"/>
        </w:rPr>
        <w:t xml:space="preserve">ze zmínit například ratifikaci </w:t>
      </w:r>
      <w:r w:rsidR="005545B3" w:rsidRPr="00950D15">
        <w:rPr>
          <w:rFonts w:ascii="Times New Roman" w:hAnsi="Times New Roman" w:cs="Times New Roman"/>
          <w:sz w:val="24"/>
          <w:szCs w:val="24"/>
        </w:rPr>
        <w:t>Úmluvy o ochraně dětí a spolupráci při</w:t>
      </w:r>
      <w:r>
        <w:rPr>
          <w:rFonts w:ascii="Times New Roman" w:hAnsi="Times New Roman" w:cs="Times New Roman"/>
          <w:sz w:val="24"/>
          <w:szCs w:val="24"/>
        </w:rPr>
        <w:t xml:space="preserve"> mezinárodním osvojení </w:t>
      </w:r>
      <w:r w:rsidR="005545B3">
        <w:rPr>
          <w:rFonts w:ascii="Times New Roman" w:hAnsi="Times New Roman" w:cs="Times New Roman"/>
          <w:sz w:val="24"/>
          <w:szCs w:val="24"/>
        </w:rPr>
        <w:t>a Úmluvy</w:t>
      </w:r>
      <w:r w:rsidR="005545B3" w:rsidRPr="00950D15">
        <w:rPr>
          <w:rFonts w:ascii="Times New Roman" w:hAnsi="Times New Roman" w:cs="Times New Roman"/>
          <w:sz w:val="24"/>
          <w:szCs w:val="24"/>
        </w:rPr>
        <w:t xml:space="preserve"> o prav</w:t>
      </w:r>
      <w:r w:rsidR="004F3F18">
        <w:rPr>
          <w:rFonts w:ascii="Times New Roman" w:hAnsi="Times New Roman" w:cs="Times New Roman"/>
          <w:sz w:val="24"/>
          <w:szCs w:val="24"/>
        </w:rPr>
        <w:t xml:space="preserve">omoci orgánů, použitelném právu, </w:t>
      </w:r>
      <w:r>
        <w:rPr>
          <w:rFonts w:ascii="Times New Roman" w:hAnsi="Times New Roman" w:cs="Times New Roman"/>
          <w:sz w:val="24"/>
          <w:szCs w:val="24"/>
        </w:rPr>
        <w:t>uznávání, výkonu a spolupráci</w:t>
      </w:r>
      <w:r w:rsidR="005545B3" w:rsidRPr="00950D15">
        <w:rPr>
          <w:rFonts w:ascii="Times New Roman" w:hAnsi="Times New Roman" w:cs="Times New Roman"/>
          <w:sz w:val="24"/>
          <w:szCs w:val="24"/>
        </w:rPr>
        <w:t xml:space="preserve"> ve věcech rodičovské zodpovědnosti a </w:t>
      </w:r>
      <w:r w:rsidR="005545B3" w:rsidRPr="00950D15">
        <w:rPr>
          <w:rFonts w:ascii="Times New Roman" w:hAnsi="Times New Roman" w:cs="Times New Roman"/>
          <w:sz w:val="24"/>
          <w:szCs w:val="24"/>
        </w:rPr>
        <w:lastRenderedPageBreak/>
        <w:t>opatření k ochraně dětí z roku 2000, Evropské úmluvy o právním postavení dětí na</w:t>
      </w:r>
      <w:r>
        <w:rPr>
          <w:rFonts w:ascii="Times New Roman" w:hAnsi="Times New Roman" w:cs="Times New Roman"/>
          <w:sz w:val="24"/>
          <w:szCs w:val="24"/>
        </w:rPr>
        <w:t xml:space="preserve">rozených mimo manželství </w:t>
      </w:r>
      <w:r w:rsidR="005545B3" w:rsidRPr="00950D15">
        <w:rPr>
          <w:rFonts w:ascii="Times New Roman" w:hAnsi="Times New Roman" w:cs="Times New Roman"/>
          <w:sz w:val="24"/>
          <w:szCs w:val="24"/>
        </w:rPr>
        <w:t>a Evropská úmluva o výkonu práv dětí z 2001 a Úmluva o styku s dětmi z roku 2004.</w:t>
      </w: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 xml:space="preserve">Jedna z novel </w:t>
      </w:r>
      <w:r w:rsidR="00AF699D">
        <w:rPr>
          <w:rFonts w:ascii="Times New Roman" w:hAnsi="Times New Roman" w:cs="Times New Roman"/>
          <w:sz w:val="24"/>
          <w:szCs w:val="24"/>
        </w:rPr>
        <w:t>zákona o sociálně-právní ochrany dětí reagovala</w:t>
      </w:r>
      <w:r w:rsidRPr="00950D15">
        <w:rPr>
          <w:rFonts w:ascii="Times New Roman" w:hAnsi="Times New Roman" w:cs="Times New Roman"/>
          <w:sz w:val="24"/>
          <w:szCs w:val="24"/>
        </w:rPr>
        <w:t xml:space="preserve"> na vznik krajských úřadů</w:t>
      </w:r>
      <w:r w:rsidR="00AF699D">
        <w:rPr>
          <w:rFonts w:ascii="Times New Roman" w:hAnsi="Times New Roman" w:cs="Times New Roman"/>
          <w:sz w:val="24"/>
          <w:szCs w:val="24"/>
        </w:rPr>
        <w:t xml:space="preserve">. V roce 2001 </w:t>
      </w:r>
      <w:r w:rsidRPr="00950D15">
        <w:rPr>
          <w:rFonts w:ascii="Times New Roman" w:hAnsi="Times New Roman" w:cs="Times New Roman"/>
          <w:sz w:val="24"/>
          <w:szCs w:val="24"/>
        </w:rPr>
        <w:t>byl mezi orgány sociálně-právní ochrany dě</w:t>
      </w:r>
      <w:r w:rsidR="00971B82">
        <w:rPr>
          <w:rFonts w:ascii="Times New Roman" w:hAnsi="Times New Roman" w:cs="Times New Roman"/>
          <w:sz w:val="24"/>
          <w:szCs w:val="24"/>
        </w:rPr>
        <w:t>tí nov</w:t>
      </w:r>
      <w:r w:rsidR="004F3F18">
        <w:rPr>
          <w:rFonts w:ascii="Times New Roman" w:hAnsi="Times New Roman" w:cs="Times New Roman"/>
          <w:sz w:val="24"/>
          <w:szCs w:val="24"/>
        </w:rPr>
        <w:t xml:space="preserve">ě začleněn i krajský úřad. Toto </w:t>
      </w:r>
      <w:r w:rsidR="00971B82">
        <w:rPr>
          <w:rFonts w:ascii="Times New Roman" w:hAnsi="Times New Roman" w:cs="Times New Roman"/>
          <w:sz w:val="24"/>
          <w:szCs w:val="24"/>
        </w:rPr>
        <w:t xml:space="preserve">opatření </w:t>
      </w:r>
      <w:r w:rsidRPr="00950D15">
        <w:rPr>
          <w:rFonts w:ascii="Times New Roman" w:hAnsi="Times New Roman" w:cs="Times New Roman"/>
          <w:sz w:val="24"/>
          <w:szCs w:val="24"/>
        </w:rPr>
        <w:t>souviselo s připravovanou refo</w:t>
      </w:r>
      <w:r w:rsidR="00AF699D">
        <w:rPr>
          <w:rFonts w:ascii="Times New Roman" w:hAnsi="Times New Roman" w:cs="Times New Roman"/>
          <w:sz w:val="24"/>
          <w:szCs w:val="24"/>
        </w:rPr>
        <w:t xml:space="preserve">rmou státní správy a ukončením </w:t>
      </w:r>
      <w:r w:rsidRPr="00950D15">
        <w:rPr>
          <w:rFonts w:ascii="Times New Roman" w:hAnsi="Times New Roman" w:cs="Times New Roman"/>
          <w:sz w:val="24"/>
          <w:szCs w:val="24"/>
        </w:rPr>
        <w:t>činnosti okresních úřadů k 1.</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1.</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2003</w:t>
      </w:r>
      <w:r>
        <w:rPr>
          <w:rFonts w:ascii="Times New Roman" w:hAnsi="Times New Roman" w:cs="Times New Roman"/>
          <w:sz w:val="24"/>
          <w:szCs w:val="24"/>
        </w:rPr>
        <w:t>. Z</w:t>
      </w:r>
      <w:r w:rsidRPr="00950D15">
        <w:rPr>
          <w:rFonts w:ascii="Times New Roman" w:hAnsi="Times New Roman" w:cs="Times New Roman"/>
          <w:sz w:val="24"/>
          <w:szCs w:val="24"/>
        </w:rPr>
        <w:t>ákonem č.</w:t>
      </w:r>
      <w:r>
        <w:rPr>
          <w:rFonts w:ascii="Times New Roman" w:hAnsi="Times New Roman" w:cs="Times New Roman"/>
          <w:sz w:val="24"/>
          <w:szCs w:val="24"/>
        </w:rPr>
        <w:t xml:space="preserve"> </w:t>
      </w:r>
      <w:r w:rsidRPr="00950D15">
        <w:rPr>
          <w:rFonts w:ascii="Times New Roman" w:hAnsi="Times New Roman" w:cs="Times New Roman"/>
          <w:sz w:val="24"/>
          <w:szCs w:val="24"/>
        </w:rPr>
        <w:t>3</w:t>
      </w:r>
      <w:r w:rsidR="00AF699D">
        <w:rPr>
          <w:rFonts w:ascii="Times New Roman" w:hAnsi="Times New Roman" w:cs="Times New Roman"/>
          <w:sz w:val="24"/>
          <w:szCs w:val="24"/>
        </w:rPr>
        <w:t xml:space="preserve">20/2002 Sb., o změně a zrušení </w:t>
      </w:r>
      <w:r w:rsidRPr="00950D15">
        <w:rPr>
          <w:rFonts w:ascii="Times New Roman" w:hAnsi="Times New Roman" w:cs="Times New Roman"/>
          <w:sz w:val="24"/>
          <w:szCs w:val="24"/>
        </w:rPr>
        <w:t>některých z</w:t>
      </w:r>
      <w:r w:rsidR="00AF699D">
        <w:rPr>
          <w:rFonts w:ascii="Times New Roman" w:hAnsi="Times New Roman" w:cs="Times New Roman"/>
          <w:sz w:val="24"/>
          <w:szCs w:val="24"/>
        </w:rPr>
        <w:t>ákonů v souvislosti s ukončením</w:t>
      </w:r>
      <w:r w:rsidRPr="00950D15">
        <w:rPr>
          <w:rFonts w:ascii="Times New Roman" w:hAnsi="Times New Roman" w:cs="Times New Roman"/>
          <w:sz w:val="24"/>
          <w:szCs w:val="24"/>
        </w:rPr>
        <w:t xml:space="preserve"> činnosti okr</w:t>
      </w:r>
      <w:r w:rsidR="00AF699D">
        <w:rPr>
          <w:rFonts w:ascii="Times New Roman" w:hAnsi="Times New Roman" w:cs="Times New Roman"/>
          <w:sz w:val="24"/>
          <w:szCs w:val="24"/>
        </w:rPr>
        <w:t>esních úřadů</w:t>
      </w:r>
      <w:r w:rsidRPr="00950D15">
        <w:rPr>
          <w:rFonts w:ascii="Times New Roman" w:hAnsi="Times New Roman" w:cs="Times New Roman"/>
          <w:sz w:val="24"/>
          <w:szCs w:val="24"/>
        </w:rPr>
        <w:t xml:space="preserve"> přestal</w:t>
      </w:r>
      <w:r w:rsidR="004F3F18">
        <w:rPr>
          <w:rFonts w:ascii="Times New Roman" w:hAnsi="Times New Roman" w:cs="Times New Roman"/>
          <w:sz w:val="24"/>
          <w:szCs w:val="24"/>
        </w:rPr>
        <w:t xml:space="preserve">y být okresní úřady stěžejním </w:t>
      </w:r>
      <w:r w:rsidRPr="00950D15">
        <w:rPr>
          <w:rFonts w:ascii="Times New Roman" w:hAnsi="Times New Roman" w:cs="Times New Roman"/>
          <w:sz w:val="24"/>
          <w:szCs w:val="24"/>
        </w:rPr>
        <w:t>orgánem sociálně-pr</w:t>
      </w:r>
      <w:r w:rsidR="00AF699D">
        <w:rPr>
          <w:rFonts w:ascii="Times New Roman" w:hAnsi="Times New Roman" w:cs="Times New Roman"/>
          <w:sz w:val="24"/>
          <w:szCs w:val="24"/>
        </w:rPr>
        <w:t xml:space="preserve">ávní ochrany dětí. Výkon činností okresních </w:t>
      </w:r>
      <w:r w:rsidRPr="00950D15">
        <w:rPr>
          <w:rFonts w:ascii="Times New Roman" w:hAnsi="Times New Roman" w:cs="Times New Roman"/>
          <w:sz w:val="24"/>
          <w:szCs w:val="24"/>
        </w:rPr>
        <w:t>byl přenesen na obecní úřa</w:t>
      </w:r>
      <w:r>
        <w:rPr>
          <w:rFonts w:ascii="Times New Roman" w:hAnsi="Times New Roman" w:cs="Times New Roman"/>
          <w:sz w:val="24"/>
          <w:szCs w:val="24"/>
        </w:rPr>
        <w:t>dy obce s rozšířenou působností.</w:t>
      </w:r>
      <w:r w:rsidR="00AF699D">
        <w:rPr>
          <w:rFonts w:ascii="Times New Roman" w:hAnsi="Times New Roman" w:cs="Times New Roman"/>
          <w:sz w:val="24"/>
          <w:szCs w:val="24"/>
        </w:rPr>
        <w:t xml:space="preserve"> A to včetně sociálně-právní ochrany dětí</w:t>
      </w:r>
    </w:p>
    <w:p w:rsidR="005545B3" w:rsidRDefault="005545B3" w:rsidP="005545B3">
      <w:pPr>
        <w:spacing w:after="0"/>
        <w:jc w:val="both"/>
        <w:rPr>
          <w:rFonts w:ascii="Times New Roman" w:hAnsi="Times New Roman" w:cs="Times New Roman"/>
          <w:sz w:val="24"/>
          <w:szCs w:val="24"/>
        </w:rPr>
      </w:pPr>
      <w:r w:rsidRPr="00950D15">
        <w:rPr>
          <w:rFonts w:ascii="Times New Roman" w:hAnsi="Times New Roman" w:cs="Times New Roman"/>
          <w:sz w:val="24"/>
          <w:szCs w:val="24"/>
        </w:rPr>
        <w:t>Po reformě státní správy</w:t>
      </w:r>
      <w:r w:rsidR="00AF699D">
        <w:rPr>
          <w:rFonts w:ascii="Times New Roman" w:hAnsi="Times New Roman" w:cs="Times New Roman"/>
          <w:sz w:val="24"/>
          <w:szCs w:val="24"/>
        </w:rPr>
        <w:t xml:space="preserve"> a</w:t>
      </w:r>
      <w:r w:rsidRPr="00950D15">
        <w:rPr>
          <w:rFonts w:ascii="Times New Roman" w:hAnsi="Times New Roman" w:cs="Times New Roman"/>
          <w:sz w:val="24"/>
          <w:szCs w:val="24"/>
        </w:rPr>
        <w:t xml:space="preserve"> př</w:t>
      </w:r>
      <w:r>
        <w:rPr>
          <w:rFonts w:ascii="Times New Roman" w:hAnsi="Times New Roman" w:cs="Times New Roman"/>
          <w:sz w:val="24"/>
          <w:szCs w:val="24"/>
        </w:rPr>
        <w:t>evodu výkonu činností sociálně-</w:t>
      </w:r>
      <w:r w:rsidRPr="00950D15">
        <w:rPr>
          <w:rFonts w:ascii="Times New Roman" w:hAnsi="Times New Roman" w:cs="Times New Roman"/>
          <w:sz w:val="24"/>
          <w:szCs w:val="24"/>
        </w:rPr>
        <w:t>právní oc</w:t>
      </w:r>
      <w:r w:rsidR="004F3F18">
        <w:rPr>
          <w:rFonts w:ascii="Times New Roman" w:hAnsi="Times New Roman" w:cs="Times New Roman"/>
          <w:sz w:val="24"/>
          <w:szCs w:val="24"/>
        </w:rPr>
        <w:t xml:space="preserve">hrany dětí </w:t>
      </w:r>
      <w:r w:rsidR="00AF699D">
        <w:rPr>
          <w:rFonts w:ascii="Times New Roman" w:hAnsi="Times New Roman" w:cs="Times New Roman"/>
          <w:sz w:val="24"/>
          <w:szCs w:val="24"/>
        </w:rPr>
        <w:t xml:space="preserve">na obecní úřady </w:t>
      </w:r>
      <w:r w:rsidRPr="00950D15">
        <w:rPr>
          <w:rFonts w:ascii="Times New Roman" w:hAnsi="Times New Roman" w:cs="Times New Roman"/>
          <w:sz w:val="24"/>
          <w:szCs w:val="24"/>
        </w:rPr>
        <w:t xml:space="preserve">obce s rozšířenou působností došlo </w:t>
      </w:r>
      <w:r>
        <w:rPr>
          <w:rFonts w:ascii="Times New Roman" w:hAnsi="Times New Roman" w:cs="Times New Roman"/>
          <w:sz w:val="24"/>
          <w:szCs w:val="24"/>
        </w:rPr>
        <w:t xml:space="preserve">v praxi </w:t>
      </w:r>
      <w:r w:rsidR="00971B82">
        <w:rPr>
          <w:rFonts w:ascii="Times New Roman" w:hAnsi="Times New Roman" w:cs="Times New Roman"/>
          <w:sz w:val="24"/>
          <w:szCs w:val="24"/>
        </w:rPr>
        <w:t>k </w:t>
      </w:r>
      <w:r w:rsidRPr="00950D15">
        <w:rPr>
          <w:rFonts w:ascii="Times New Roman" w:hAnsi="Times New Roman" w:cs="Times New Roman"/>
          <w:sz w:val="24"/>
          <w:szCs w:val="24"/>
        </w:rPr>
        <w:t>negativní jev</w:t>
      </w:r>
      <w:r w:rsidR="00971B82">
        <w:rPr>
          <w:rFonts w:ascii="Times New Roman" w:hAnsi="Times New Roman" w:cs="Times New Roman"/>
          <w:sz w:val="24"/>
          <w:szCs w:val="24"/>
        </w:rPr>
        <w:t>u</w:t>
      </w:r>
      <w:r w:rsidRPr="00950D15">
        <w:rPr>
          <w:rFonts w:ascii="Times New Roman" w:hAnsi="Times New Roman" w:cs="Times New Roman"/>
          <w:sz w:val="24"/>
          <w:szCs w:val="24"/>
        </w:rPr>
        <w:t>, kterým byl</w:t>
      </w:r>
      <w:r w:rsidR="00971B82">
        <w:rPr>
          <w:rFonts w:ascii="Times New Roman" w:hAnsi="Times New Roman" w:cs="Times New Roman"/>
          <w:sz w:val="24"/>
          <w:szCs w:val="24"/>
        </w:rPr>
        <w:t>a</w:t>
      </w:r>
      <w:r w:rsidR="004E0DF5">
        <w:rPr>
          <w:rFonts w:ascii="Times New Roman" w:hAnsi="Times New Roman" w:cs="Times New Roman"/>
          <w:sz w:val="24"/>
          <w:szCs w:val="24"/>
        </w:rPr>
        <w:t xml:space="preserve"> kumulace funkcí. P</w:t>
      </w:r>
      <w:r w:rsidRPr="00950D15">
        <w:rPr>
          <w:rFonts w:ascii="Times New Roman" w:hAnsi="Times New Roman" w:cs="Times New Roman"/>
          <w:sz w:val="24"/>
          <w:szCs w:val="24"/>
        </w:rPr>
        <w:t>racovníci vykonávající sociálně-právní ochranu dětí</w:t>
      </w:r>
      <w:r>
        <w:rPr>
          <w:rFonts w:ascii="Times New Roman" w:hAnsi="Times New Roman" w:cs="Times New Roman"/>
          <w:sz w:val="24"/>
          <w:szCs w:val="24"/>
        </w:rPr>
        <w:t xml:space="preserve">, </w:t>
      </w:r>
      <w:r w:rsidR="00AF699D">
        <w:rPr>
          <w:rFonts w:ascii="Times New Roman" w:hAnsi="Times New Roman" w:cs="Times New Roman"/>
          <w:sz w:val="24"/>
          <w:szCs w:val="24"/>
        </w:rPr>
        <w:t xml:space="preserve">kteří byli delimitováni </w:t>
      </w:r>
      <w:r w:rsidRPr="00950D15">
        <w:rPr>
          <w:rFonts w:ascii="Times New Roman" w:hAnsi="Times New Roman" w:cs="Times New Roman"/>
          <w:sz w:val="24"/>
          <w:szCs w:val="24"/>
        </w:rPr>
        <w:t>na obce, měli často v pracovní náplni další úkoly týkající</w:t>
      </w:r>
      <w:r w:rsidR="00AF699D">
        <w:rPr>
          <w:rFonts w:ascii="Times New Roman" w:hAnsi="Times New Roman" w:cs="Times New Roman"/>
          <w:sz w:val="24"/>
          <w:szCs w:val="24"/>
        </w:rPr>
        <w:t xml:space="preserve"> se výkonu samosprávy obce i</w:t>
      </w:r>
      <w:r w:rsidRPr="00950D15">
        <w:rPr>
          <w:rFonts w:ascii="Times New Roman" w:hAnsi="Times New Roman" w:cs="Times New Roman"/>
          <w:sz w:val="24"/>
          <w:szCs w:val="24"/>
        </w:rPr>
        <w:t xml:space="preserve"> zajištění výkonu st</w:t>
      </w:r>
      <w:r w:rsidR="00AF699D">
        <w:rPr>
          <w:rFonts w:ascii="Times New Roman" w:hAnsi="Times New Roman" w:cs="Times New Roman"/>
          <w:sz w:val="24"/>
          <w:szCs w:val="24"/>
        </w:rPr>
        <w:t xml:space="preserve">átní správy. </w:t>
      </w:r>
      <w:r w:rsidRPr="00950D15">
        <w:rPr>
          <w:rFonts w:ascii="Times New Roman" w:hAnsi="Times New Roman" w:cs="Times New Roman"/>
          <w:sz w:val="24"/>
          <w:szCs w:val="24"/>
        </w:rPr>
        <w:t>Tento ne</w:t>
      </w:r>
      <w:r w:rsidR="004F3F18">
        <w:rPr>
          <w:rFonts w:ascii="Times New Roman" w:hAnsi="Times New Roman" w:cs="Times New Roman"/>
          <w:sz w:val="24"/>
          <w:szCs w:val="24"/>
        </w:rPr>
        <w:t xml:space="preserve">žádoucí přístup byl vyřešen až </w:t>
      </w:r>
      <w:r w:rsidRPr="00950D15">
        <w:rPr>
          <w:rFonts w:ascii="Times New Roman" w:hAnsi="Times New Roman" w:cs="Times New Roman"/>
          <w:sz w:val="24"/>
          <w:szCs w:val="24"/>
        </w:rPr>
        <w:t>novelou zákona o sociálně-právní ochraně dětí z roku 2012, kdy byla dána orgánům sociálně-právní ochrany dětí povinnost řídit se od 31.</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12.</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 xml:space="preserve">2014 </w:t>
      </w:r>
      <w:r w:rsidRPr="00AF699D">
        <w:rPr>
          <w:rFonts w:ascii="Times New Roman" w:hAnsi="Times New Roman" w:cs="Times New Roman"/>
          <w:b/>
          <w:sz w:val="24"/>
          <w:szCs w:val="24"/>
        </w:rPr>
        <w:t xml:space="preserve"> standardy kvality sociálně-právní ochrany dětí při výkonu a poskytování ochrany orgány sociálně-právní ochrany dětí</w:t>
      </w:r>
      <w:r w:rsidR="004E0DF5" w:rsidRPr="00AF699D">
        <w:rPr>
          <w:rFonts w:ascii="Times New Roman" w:hAnsi="Times New Roman" w:cs="Times New Roman"/>
          <w:b/>
          <w:sz w:val="24"/>
          <w:szCs w:val="24"/>
        </w:rPr>
        <w:t>.</w:t>
      </w:r>
      <w:r w:rsidR="00AF699D">
        <w:rPr>
          <w:rFonts w:ascii="Times New Roman" w:hAnsi="Times New Roman" w:cs="Times New Roman"/>
          <w:sz w:val="24"/>
          <w:szCs w:val="24"/>
        </w:rPr>
        <w:t xml:space="preserve"> Standardem číslo</w:t>
      </w:r>
      <w:r w:rsidRPr="00950D15">
        <w:rPr>
          <w:rFonts w:ascii="Times New Roman" w:hAnsi="Times New Roman" w:cs="Times New Roman"/>
          <w:sz w:val="24"/>
          <w:szCs w:val="24"/>
        </w:rPr>
        <w:t xml:space="preserve"> 4c je dáno, že pr</w:t>
      </w:r>
      <w:r w:rsidR="00B42CBC">
        <w:rPr>
          <w:rFonts w:ascii="Times New Roman" w:hAnsi="Times New Roman" w:cs="Times New Roman"/>
          <w:sz w:val="24"/>
          <w:szCs w:val="24"/>
        </w:rPr>
        <w:t>acovní pozice musí být výlučně vymezena</w:t>
      </w:r>
      <w:r w:rsidRPr="00950D15">
        <w:rPr>
          <w:rFonts w:ascii="Times New Roman" w:hAnsi="Times New Roman" w:cs="Times New Roman"/>
          <w:sz w:val="24"/>
          <w:szCs w:val="24"/>
        </w:rPr>
        <w:t xml:space="preserve"> výkonu sociálně-právní ochraně dětí. </w:t>
      </w:r>
    </w:p>
    <w:p w:rsidR="00B42CBC" w:rsidRPr="00950D15" w:rsidRDefault="00B42CBC" w:rsidP="005545B3">
      <w:pPr>
        <w:spacing w:after="0"/>
        <w:jc w:val="both"/>
        <w:rPr>
          <w:rFonts w:ascii="Times New Roman" w:hAnsi="Times New Roman" w:cs="Times New Roman"/>
          <w:sz w:val="24"/>
          <w:szCs w:val="24"/>
        </w:rPr>
      </w:pPr>
    </w:p>
    <w:p w:rsidR="005545B3" w:rsidRPr="00950D15" w:rsidRDefault="00B42CBC" w:rsidP="005545B3">
      <w:pPr>
        <w:jc w:val="both"/>
        <w:rPr>
          <w:rFonts w:ascii="Times New Roman" w:hAnsi="Times New Roman" w:cs="Times New Roman"/>
          <w:sz w:val="24"/>
          <w:szCs w:val="24"/>
        </w:rPr>
      </w:pPr>
      <w:r>
        <w:rPr>
          <w:rFonts w:ascii="Times New Roman" w:hAnsi="Times New Roman" w:cs="Times New Roman"/>
          <w:sz w:val="24"/>
          <w:szCs w:val="24"/>
        </w:rPr>
        <w:t>K další výrazné novele</w:t>
      </w:r>
      <w:r w:rsidR="005545B3" w:rsidRPr="00950D15">
        <w:rPr>
          <w:rFonts w:ascii="Times New Roman" w:hAnsi="Times New Roman" w:cs="Times New Roman"/>
          <w:sz w:val="24"/>
          <w:szCs w:val="24"/>
        </w:rPr>
        <w:t xml:space="preserve"> zákona</w:t>
      </w:r>
      <w:r w:rsidR="005545B3">
        <w:rPr>
          <w:rFonts w:ascii="Times New Roman" w:hAnsi="Times New Roman" w:cs="Times New Roman"/>
          <w:sz w:val="24"/>
          <w:szCs w:val="24"/>
        </w:rPr>
        <w:t xml:space="preserve"> č. 359/1999 Sb., o sociálně-právní ochraně dětí </w:t>
      </w:r>
      <w:r>
        <w:rPr>
          <w:rFonts w:ascii="Times New Roman" w:hAnsi="Times New Roman" w:cs="Times New Roman"/>
          <w:sz w:val="24"/>
          <w:szCs w:val="24"/>
        </w:rPr>
        <w:t>došlo v roce 2006. Opět jí byly posíleny</w:t>
      </w:r>
      <w:r w:rsidR="005545B3" w:rsidRPr="00950D15">
        <w:rPr>
          <w:rFonts w:ascii="Times New Roman" w:hAnsi="Times New Roman" w:cs="Times New Roman"/>
          <w:sz w:val="24"/>
          <w:szCs w:val="24"/>
        </w:rPr>
        <w:t xml:space="preserve"> práv</w:t>
      </w:r>
      <w:r>
        <w:rPr>
          <w:rFonts w:ascii="Times New Roman" w:hAnsi="Times New Roman" w:cs="Times New Roman"/>
          <w:sz w:val="24"/>
          <w:szCs w:val="24"/>
        </w:rPr>
        <w:t xml:space="preserve">a dětí a </w:t>
      </w:r>
      <w:r w:rsidR="005545B3" w:rsidRPr="00950D15">
        <w:rPr>
          <w:rFonts w:ascii="Times New Roman" w:hAnsi="Times New Roman" w:cs="Times New Roman"/>
          <w:sz w:val="24"/>
          <w:szCs w:val="24"/>
        </w:rPr>
        <w:t xml:space="preserve">zároveň </w:t>
      </w:r>
      <w:r>
        <w:rPr>
          <w:rFonts w:ascii="Times New Roman" w:hAnsi="Times New Roman" w:cs="Times New Roman"/>
          <w:sz w:val="24"/>
          <w:szCs w:val="24"/>
        </w:rPr>
        <w:t xml:space="preserve">došlo </w:t>
      </w:r>
      <w:r w:rsidR="005545B3" w:rsidRPr="00950D15">
        <w:rPr>
          <w:rFonts w:ascii="Times New Roman" w:hAnsi="Times New Roman" w:cs="Times New Roman"/>
          <w:sz w:val="24"/>
          <w:szCs w:val="24"/>
        </w:rPr>
        <w:t>k posílení ko</w:t>
      </w:r>
      <w:r>
        <w:rPr>
          <w:rFonts w:ascii="Times New Roman" w:hAnsi="Times New Roman" w:cs="Times New Roman"/>
          <w:sz w:val="24"/>
          <w:szCs w:val="24"/>
        </w:rPr>
        <w:t>mpetencí pracovníků orgánů SPOD.</w:t>
      </w: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Jednalo se například o povinnost pracovníků OSPOD informovat děti o všech závažných věcech, kter</w:t>
      </w:r>
      <w:r w:rsidR="00B42CBC">
        <w:rPr>
          <w:rFonts w:ascii="Times New Roman" w:hAnsi="Times New Roman" w:cs="Times New Roman"/>
          <w:sz w:val="24"/>
          <w:szCs w:val="24"/>
        </w:rPr>
        <w:t>é se týkají jeho osoby, pokud jsou schopny</w:t>
      </w:r>
      <w:r w:rsidRPr="00950D15">
        <w:rPr>
          <w:rFonts w:ascii="Times New Roman" w:hAnsi="Times New Roman" w:cs="Times New Roman"/>
          <w:sz w:val="24"/>
          <w:szCs w:val="24"/>
        </w:rPr>
        <w:t xml:space="preserve"> s ohledem na svoji rozumovou vyspělost posoudit dosah a význam takového rozhodnutí (§8). </w:t>
      </w:r>
      <w:r>
        <w:rPr>
          <w:rFonts w:ascii="Times New Roman" w:hAnsi="Times New Roman" w:cs="Times New Roman"/>
          <w:sz w:val="24"/>
          <w:szCs w:val="24"/>
        </w:rPr>
        <w:t>Dále byla</w:t>
      </w:r>
      <w:r w:rsidRPr="00950D15">
        <w:rPr>
          <w:rFonts w:ascii="Times New Roman" w:hAnsi="Times New Roman" w:cs="Times New Roman"/>
          <w:sz w:val="24"/>
          <w:szCs w:val="24"/>
        </w:rPr>
        <w:t xml:space="preserve"> legislativně tímto zákonem vymezena pěstoun</w:t>
      </w:r>
      <w:r>
        <w:rPr>
          <w:rFonts w:ascii="Times New Roman" w:hAnsi="Times New Roman" w:cs="Times New Roman"/>
          <w:sz w:val="24"/>
          <w:szCs w:val="24"/>
        </w:rPr>
        <w:t xml:space="preserve">ská </w:t>
      </w:r>
      <w:r>
        <w:rPr>
          <w:rFonts w:ascii="Times New Roman" w:hAnsi="Times New Roman" w:cs="Times New Roman"/>
          <w:sz w:val="24"/>
          <w:szCs w:val="24"/>
        </w:rPr>
        <w:lastRenderedPageBreak/>
        <w:t xml:space="preserve">péče na přechodnou dobu či </w:t>
      </w:r>
      <w:r w:rsidRPr="00950D15">
        <w:rPr>
          <w:rFonts w:ascii="Times New Roman" w:hAnsi="Times New Roman" w:cs="Times New Roman"/>
          <w:sz w:val="24"/>
          <w:szCs w:val="24"/>
        </w:rPr>
        <w:t>zvýšena frekvence povinných návštěv sociálních pracovníků u dětí umístěných v ústavním zařízení a jejich rodičů.</w:t>
      </w: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V</w:t>
      </w:r>
      <w:r w:rsidR="00B42CBC">
        <w:rPr>
          <w:rFonts w:ascii="Times New Roman" w:hAnsi="Times New Roman" w:cs="Times New Roman"/>
          <w:sz w:val="24"/>
          <w:szCs w:val="24"/>
        </w:rPr>
        <w:t> roce 2007 vydalo</w:t>
      </w:r>
      <w:r>
        <w:rPr>
          <w:rFonts w:ascii="Times New Roman" w:hAnsi="Times New Roman" w:cs="Times New Roman"/>
          <w:sz w:val="24"/>
          <w:szCs w:val="24"/>
        </w:rPr>
        <w:t xml:space="preserve"> MPSV</w:t>
      </w:r>
      <w:r w:rsidRPr="00950D15">
        <w:rPr>
          <w:rFonts w:ascii="Times New Roman" w:hAnsi="Times New Roman" w:cs="Times New Roman"/>
          <w:sz w:val="24"/>
          <w:szCs w:val="24"/>
        </w:rPr>
        <w:t xml:space="preserve"> </w:t>
      </w:r>
      <w:r>
        <w:rPr>
          <w:rFonts w:ascii="Times New Roman" w:hAnsi="Times New Roman" w:cs="Times New Roman"/>
          <w:sz w:val="24"/>
          <w:szCs w:val="24"/>
        </w:rPr>
        <w:t xml:space="preserve">metodické </w:t>
      </w:r>
      <w:r w:rsidRPr="00950D15">
        <w:rPr>
          <w:rFonts w:ascii="Times New Roman" w:hAnsi="Times New Roman" w:cs="Times New Roman"/>
          <w:sz w:val="24"/>
          <w:szCs w:val="24"/>
        </w:rPr>
        <w:t>informace pro orgány SPOD obecních úřadů obcí s rozšířenou působností o podmínkách držení pracovní pohotovosti mimo stanovený rozsah pracovní</w:t>
      </w:r>
      <w:r>
        <w:rPr>
          <w:rFonts w:ascii="Times New Roman" w:hAnsi="Times New Roman" w:cs="Times New Roman"/>
          <w:sz w:val="24"/>
          <w:szCs w:val="24"/>
        </w:rPr>
        <w:t>ch směn. A to z důvodu, že by</w:t>
      </w:r>
      <w:r w:rsidRPr="00950D15">
        <w:rPr>
          <w:rFonts w:ascii="Times New Roman" w:hAnsi="Times New Roman" w:cs="Times New Roman"/>
          <w:sz w:val="24"/>
          <w:szCs w:val="24"/>
        </w:rPr>
        <w:t xml:space="preserve"> mimo pracovní směnu</w:t>
      </w:r>
      <w:r>
        <w:rPr>
          <w:rFonts w:ascii="Times New Roman" w:hAnsi="Times New Roman" w:cs="Times New Roman"/>
          <w:sz w:val="24"/>
          <w:szCs w:val="24"/>
        </w:rPr>
        <w:t xml:space="preserve"> </w:t>
      </w:r>
      <w:r w:rsidRPr="00950D15">
        <w:rPr>
          <w:rFonts w:ascii="Times New Roman" w:hAnsi="Times New Roman" w:cs="Times New Roman"/>
          <w:sz w:val="24"/>
          <w:szCs w:val="24"/>
        </w:rPr>
        <w:t>došlo k bezprostřednímu ohrožení dítěte a bylo nutné podat návrh na v</w:t>
      </w:r>
      <w:r w:rsidR="00B42CBC">
        <w:rPr>
          <w:rFonts w:ascii="Times New Roman" w:hAnsi="Times New Roman" w:cs="Times New Roman"/>
          <w:sz w:val="24"/>
          <w:szCs w:val="24"/>
        </w:rPr>
        <w:t>ydání předběžného opatření dle §76a o.</w:t>
      </w:r>
      <w:r w:rsidR="004F3F18">
        <w:rPr>
          <w:rFonts w:ascii="Times New Roman" w:hAnsi="Times New Roman" w:cs="Times New Roman"/>
          <w:sz w:val="24"/>
          <w:szCs w:val="24"/>
        </w:rPr>
        <w:t xml:space="preserve"> </w:t>
      </w:r>
      <w:r w:rsidR="00B42CBC">
        <w:rPr>
          <w:rFonts w:ascii="Times New Roman" w:hAnsi="Times New Roman" w:cs="Times New Roman"/>
          <w:sz w:val="24"/>
          <w:szCs w:val="24"/>
        </w:rPr>
        <w:t>s.</w:t>
      </w:r>
      <w:r w:rsidR="004F3F18">
        <w:rPr>
          <w:rFonts w:ascii="Times New Roman" w:hAnsi="Times New Roman" w:cs="Times New Roman"/>
          <w:sz w:val="24"/>
          <w:szCs w:val="24"/>
        </w:rPr>
        <w:t xml:space="preserve"> </w:t>
      </w:r>
      <w:r w:rsidR="00B42CBC">
        <w:rPr>
          <w:rFonts w:ascii="Times New Roman" w:hAnsi="Times New Roman" w:cs="Times New Roman"/>
          <w:sz w:val="24"/>
          <w:szCs w:val="24"/>
        </w:rPr>
        <w:t>ř.</w:t>
      </w:r>
      <w:r w:rsidRPr="00950D15">
        <w:rPr>
          <w:rFonts w:ascii="Times New Roman" w:hAnsi="Times New Roman" w:cs="Times New Roman"/>
          <w:sz w:val="24"/>
          <w:szCs w:val="24"/>
        </w:rPr>
        <w:t xml:space="preserve"> Tato pracovní pohotovost byla na základě stanoviska MPSV  zajišťována orgánem SPOD teh</w:t>
      </w:r>
      <w:r w:rsidR="00B42CBC">
        <w:rPr>
          <w:rFonts w:ascii="Times New Roman" w:hAnsi="Times New Roman" w:cs="Times New Roman"/>
          <w:sz w:val="24"/>
          <w:szCs w:val="24"/>
        </w:rPr>
        <w:t xml:space="preserve">dejšího okresního úřadu již od </w:t>
      </w:r>
      <w:r w:rsidRPr="00950D15">
        <w:rPr>
          <w:rFonts w:ascii="Times New Roman" w:hAnsi="Times New Roman" w:cs="Times New Roman"/>
          <w:sz w:val="24"/>
          <w:szCs w:val="24"/>
        </w:rPr>
        <w:t>roku 2001, ale a</w:t>
      </w:r>
      <w:r w:rsidR="00B42CBC">
        <w:rPr>
          <w:rFonts w:ascii="Times New Roman" w:hAnsi="Times New Roman" w:cs="Times New Roman"/>
          <w:sz w:val="24"/>
          <w:szCs w:val="24"/>
        </w:rPr>
        <w:t>ž v roce 2007 byly ze strany MPSV sděleny konkrétní podmínky,</w:t>
      </w:r>
      <w:r w:rsidRPr="00950D15">
        <w:rPr>
          <w:rFonts w:ascii="Times New Roman" w:hAnsi="Times New Roman" w:cs="Times New Roman"/>
          <w:sz w:val="24"/>
          <w:szCs w:val="24"/>
        </w:rPr>
        <w:t xml:space="preserve"> v souladu se zákoníkem práce. </w:t>
      </w:r>
      <w:r>
        <w:rPr>
          <w:rFonts w:ascii="Times New Roman" w:hAnsi="Times New Roman" w:cs="Times New Roman"/>
          <w:sz w:val="24"/>
          <w:szCs w:val="24"/>
        </w:rPr>
        <w:t>Zákonem</w:t>
      </w:r>
      <w:r w:rsidR="00B42CBC">
        <w:rPr>
          <w:rFonts w:ascii="Times New Roman" w:hAnsi="Times New Roman" w:cs="Times New Roman"/>
          <w:sz w:val="24"/>
          <w:szCs w:val="24"/>
        </w:rPr>
        <w:t xml:space="preserve"> tato povinnost však upravena </w:t>
      </w:r>
      <w:r>
        <w:rPr>
          <w:rFonts w:ascii="Times New Roman" w:hAnsi="Times New Roman" w:cs="Times New Roman"/>
          <w:sz w:val="24"/>
          <w:szCs w:val="24"/>
        </w:rPr>
        <w:t>nebyla.</w:t>
      </w:r>
      <w:r w:rsidR="004E0DF5">
        <w:rPr>
          <w:rFonts w:ascii="Times New Roman" w:hAnsi="Times New Roman" w:cs="Times New Roman"/>
          <w:sz w:val="24"/>
          <w:szCs w:val="24"/>
        </w:rPr>
        <w:t xml:space="preserve"> </w:t>
      </w:r>
    </w:p>
    <w:p w:rsidR="005545B3" w:rsidRPr="00950D15" w:rsidRDefault="005545B3" w:rsidP="005545B3">
      <w:pPr>
        <w:jc w:val="both"/>
        <w:rPr>
          <w:rFonts w:ascii="Times New Roman" w:hAnsi="Times New Roman" w:cs="Times New Roman"/>
          <w:sz w:val="24"/>
          <w:szCs w:val="24"/>
        </w:rPr>
      </w:pPr>
      <w:r>
        <w:rPr>
          <w:rFonts w:ascii="Times New Roman" w:hAnsi="Times New Roman" w:cs="Times New Roman"/>
          <w:sz w:val="24"/>
          <w:szCs w:val="24"/>
        </w:rPr>
        <w:t>Povinnost</w:t>
      </w:r>
      <w:r w:rsidRPr="00950D15">
        <w:rPr>
          <w:rFonts w:ascii="Times New Roman" w:hAnsi="Times New Roman" w:cs="Times New Roman"/>
          <w:sz w:val="24"/>
          <w:szCs w:val="24"/>
        </w:rPr>
        <w:t xml:space="preserve"> zajistit osobní výkon sociálně-právní o</w:t>
      </w:r>
      <w:r w:rsidR="00B42CBC">
        <w:rPr>
          <w:rFonts w:ascii="Times New Roman" w:hAnsi="Times New Roman" w:cs="Times New Roman"/>
          <w:sz w:val="24"/>
          <w:szCs w:val="24"/>
        </w:rPr>
        <w:t>chrany dětí mimo pracovní dobu každý pracovní den</w:t>
      </w:r>
      <w:r w:rsidRPr="00950D15">
        <w:rPr>
          <w:rFonts w:ascii="Times New Roman" w:hAnsi="Times New Roman" w:cs="Times New Roman"/>
          <w:sz w:val="24"/>
          <w:szCs w:val="24"/>
        </w:rPr>
        <w:t xml:space="preserve"> a ve dnech pr</w:t>
      </w:r>
      <w:r>
        <w:rPr>
          <w:rFonts w:ascii="Times New Roman" w:hAnsi="Times New Roman" w:cs="Times New Roman"/>
          <w:sz w:val="24"/>
          <w:szCs w:val="24"/>
        </w:rPr>
        <w:t xml:space="preserve">acovního klidu je pevně </w:t>
      </w:r>
      <w:r w:rsidRPr="00950D15">
        <w:rPr>
          <w:rFonts w:ascii="Times New Roman" w:hAnsi="Times New Roman" w:cs="Times New Roman"/>
          <w:sz w:val="24"/>
          <w:szCs w:val="24"/>
        </w:rPr>
        <w:t>dána</w:t>
      </w:r>
      <w:r w:rsidR="00B42CBC">
        <w:rPr>
          <w:rFonts w:ascii="Times New Roman" w:hAnsi="Times New Roman" w:cs="Times New Roman"/>
          <w:sz w:val="24"/>
          <w:szCs w:val="24"/>
        </w:rPr>
        <w:t xml:space="preserve"> </w:t>
      </w:r>
      <w:r>
        <w:rPr>
          <w:rFonts w:ascii="Times New Roman" w:hAnsi="Times New Roman" w:cs="Times New Roman"/>
          <w:sz w:val="24"/>
          <w:szCs w:val="24"/>
        </w:rPr>
        <w:t xml:space="preserve">zákonem </w:t>
      </w:r>
      <w:r w:rsidRPr="00950D15">
        <w:rPr>
          <w:rFonts w:ascii="Times New Roman" w:hAnsi="Times New Roman" w:cs="Times New Roman"/>
          <w:sz w:val="24"/>
          <w:szCs w:val="24"/>
        </w:rPr>
        <w:t>až s povinností plnit standardy kvality sociálně-právní ochrany dětí.</w:t>
      </w:r>
      <w:r w:rsidR="00B42CBC">
        <w:rPr>
          <w:rFonts w:ascii="Times New Roman" w:hAnsi="Times New Roman" w:cs="Times New Roman"/>
          <w:sz w:val="24"/>
          <w:szCs w:val="24"/>
        </w:rPr>
        <w:t xml:space="preserve">  </w:t>
      </w:r>
      <w:r w:rsidR="004E0DF5">
        <w:rPr>
          <w:rFonts w:ascii="Times New Roman" w:hAnsi="Times New Roman" w:cs="Times New Roman"/>
          <w:sz w:val="24"/>
          <w:szCs w:val="24"/>
        </w:rPr>
        <w:t>A to kritériem standardu číslo 1b.</w:t>
      </w:r>
    </w:p>
    <w:p w:rsidR="005545B3" w:rsidRPr="00950D15"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Další vý</w:t>
      </w:r>
      <w:r w:rsidR="00B42CBC">
        <w:rPr>
          <w:rFonts w:ascii="Times New Roman" w:hAnsi="Times New Roman" w:cs="Times New Roman"/>
          <w:sz w:val="24"/>
          <w:szCs w:val="24"/>
        </w:rPr>
        <w:t>znamnou a také nerozsáhlejší</w:t>
      </w:r>
      <w:r w:rsidRPr="00950D15">
        <w:rPr>
          <w:rFonts w:ascii="Times New Roman" w:hAnsi="Times New Roman" w:cs="Times New Roman"/>
          <w:sz w:val="24"/>
          <w:szCs w:val="24"/>
        </w:rPr>
        <w:t xml:space="preserve"> změno</w:t>
      </w:r>
      <w:r w:rsidR="00B42CBC">
        <w:rPr>
          <w:rFonts w:ascii="Times New Roman" w:hAnsi="Times New Roman" w:cs="Times New Roman"/>
          <w:sz w:val="24"/>
          <w:szCs w:val="24"/>
        </w:rPr>
        <w:t>u prošel</w:t>
      </w:r>
      <w:r>
        <w:rPr>
          <w:rFonts w:ascii="Times New Roman" w:hAnsi="Times New Roman" w:cs="Times New Roman"/>
          <w:sz w:val="24"/>
          <w:szCs w:val="24"/>
        </w:rPr>
        <w:t xml:space="preserve"> zákon o sociálně-</w:t>
      </w:r>
      <w:r w:rsidR="00B42CBC">
        <w:rPr>
          <w:rFonts w:ascii="Times New Roman" w:hAnsi="Times New Roman" w:cs="Times New Roman"/>
          <w:sz w:val="24"/>
          <w:szCs w:val="24"/>
        </w:rPr>
        <w:t>právní ochraně dětí v roce 2012,</w:t>
      </w:r>
      <w:r>
        <w:rPr>
          <w:rFonts w:ascii="Times New Roman" w:hAnsi="Times New Roman" w:cs="Times New Roman"/>
          <w:sz w:val="24"/>
          <w:szCs w:val="24"/>
        </w:rPr>
        <w:t xml:space="preserve"> </w:t>
      </w:r>
      <w:r w:rsidRPr="00950D15">
        <w:rPr>
          <w:rFonts w:ascii="Times New Roman" w:hAnsi="Times New Roman" w:cs="Times New Roman"/>
          <w:sz w:val="24"/>
          <w:szCs w:val="24"/>
        </w:rPr>
        <w:t xml:space="preserve">přestože do </w:t>
      </w:r>
      <w:r>
        <w:rPr>
          <w:rFonts w:ascii="Times New Roman" w:hAnsi="Times New Roman" w:cs="Times New Roman"/>
          <w:sz w:val="24"/>
          <w:szCs w:val="24"/>
        </w:rPr>
        <w:t>té doby byl každý rok alespoň jednou</w:t>
      </w:r>
      <w:r w:rsidRPr="00950D15">
        <w:rPr>
          <w:rFonts w:ascii="Times New Roman" w:hAnsi="Times New Roman" w:cs="Times New Roman"/>
          <w:sz w:val="24"/>
          <w:szCs w:val="24"/>
        </w:rPr>
        <w:t xml:space="preserve"> tento zákon opět </w:t>
      </w:r>
      <w:r w:rsidR="00B42CBC">
        <w:rPr>
          <w:rFonts w:ascii="Times New Roman" w:hAnsi="Times New Roman" w:cs="Times New Roman"/>
          <w:sz w:val="24"/>
          <w:szCs w:val="24"/>
        </w:rPr>
        <w:t>novelizován. Jedná se o novelu č. 401/2012, která vešla v s účinnost</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 xml:space="preserve"> 1.</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1.</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2013. Jedním z prvotních ustanov</w:t>
      </w:r>
      <w:r w:rsidR="00B42CBC">
        <w:rPr>
          <w:rFonts w:ascii="Times New Roman" w:hAnsi="Times New Roman" w:cs="Times New Roman"/>
          <w:sz w:val="24"/>
          <w:szCs w:val="24"/>
        </w:rPr>
        <w:t>ení je dáno, že nikoliv již pouze zájem</w:t>
      </w:r>
      <w:r w:rsidRPr="00950D15">
        <w:rPr>
          <w:rFonts w:ascii="Times New Roman" w:hAnsi="Times New Roman" w:cs="Times New Roman"/>
          <w:sz w:val="24"/>
          <w:szCs w:val="24"/>
        </w:rPr>
        <w:t xml:space="preserve"> a blaho dítěte, je předním hlediskem sociálně- právní ochrany dětí, ale též </w:t>
      </w:r>
      <w:r w:rsidRPr="00B42CBC">
        <w:rPr>
          <w:rFonts w:ascii="Times New Roman" w:hAnsi="Times New Roman" w:cs="Times New Roman"/>
          <w:sz w:val="24"/>
          <w:szCs w:val="24"/>
        </w:rPr>
        <w:t>„ochrana rodičov</w:t>
      </w:r>
      <w:r w:rsidR="00B42CBC">
        <w:rPr>
          <w:rFonts w:ascii="Times New Roman" w:hAnsi="Times New Roman" w:cs="Times New Roman"/>
          <w:sz w:val="24"/>
          <w:szCs w:val="24"/>
        </w:rPr>
        <w:t xml:space="preserve">ství a rodiny a vzájemné právo </w:t>
      </w:r>
      <w:r w:rsidRPr="00B42CBC">
        <w:rPr>
          <w:rFonts w:ascii="Times New Roman" w:hAnsi="Times New Roman" w:cs="Times New Roman"/>
          <w:sz w:val="24"/>
          <w:szCs w:val="24"/>
        </w:rPr>
        <w:t>rodičů a dětí na rodičovskou výchovu a péči“</w:t>
      </w:r>
      <w:r>
        <w:rPr>
          <w:rFonts w:ascii="Times New Roman" w:hAnsi="Times New Roman" w:cs="Times New Roman"/>
          <w:sz w:val="24"/>
          <w:szCs w:val="24"/>
        </w:rPr>
        <w:t xml:space="preserve"> </w:t>
      </w:r>
      <w:r w:rsidRPr="00950D15">
        <w:rPr>
          <w:rFonts w:ascii="Times New Roman" w:hAnsi="Times New Roman" w:cs="Times New Roman"/>
          <w:sz w:val="24"/>
          <w:szCs w:val="24"/>
        </w:rPr>
        <w:t xml:space="preserve">(§ </w:t>
      </w:r>
      <w:r w:rsidR="00B42CBC">
        <w:rPr>
          <w:rFonts w:ascii="Times New Roman" w:hAnsi="Times New Roman" w:cs="Times New Roman"/>
          <w:sz w:val="24"/>
          <w:szCs w:val="24"/>
        </w:rPr>
        <w:t>5). Zde je patrný výrazný posun</w:t>
      </w:r>
      <w:r w:rsidRPr="00950D15">
        <w:rPr>
          <w:rFonts w:ascii="Times New Roman" w:hAnsi="Times New Roman" w:cs="Times New Roman"/>
          <w:sz w:val="24"/>
          <w:szCs w:val="24"/>
        </w:rPr>
        <w:t xml:space="preserve"> k posílení práv dět</w:t>
      </w:r>
      <w:r>
        <w:rPr>
          <w:rFonts w:ascii="Times New Roman" w:hAnsi="Times New Roman" w:cs="Times New Roman"/>
          <w:sz w:val="24"/>
          <w:szCs w:val="24"/>
        </w:rPr>
        <w:t>í a jejich rodičů</w:t>
      </w:r>
      <w:r w:rsidRPr="00950D15">
        <w:rPr>
          <w:rFonts w:ascii="Times New Roman" w:hAnsi="Times New Roman" w:cs="Times New Roman"/>
          <w:sz w:val="24"/>
          <w:szCs w:val="24"/>
        </w:rPr>
        <w:t xml:space="preserve">. </w:t>
      </w:r>
    </w:p>
    <w:p w:rsidR="005545B3" w:rsidRPr="00950D15" w:rsidRDefault="00B42CBC" w:rsidP="005545B3">
      <w:pPr>
        <w:jc w:val="both"/>
        <w:rPr>
          <w:rFonts w:ascii="Times New Roman" w:hAnsi="Times New Roman" w:cs="Times New Roman"/>
          <w:sz w:val="24"/>
          <w:szCs w:val="24"/>
        </w:rPr>
      </w:pPr>
      <w:r>
        <w:rPr>
          <w:rFonts w:ascii="Times New Roman" w:hAnsi="Times New Roman" w:cs="Times New Roman"/>
          <w:sz w:val="24"/>
          <w:szCs w:val="24"/>
        </w:rPr>
        <w:t>Za tímto účelem byly zcela nově zavedeny povinnosti</w:t>
      </w:r>
      <w:r w:rsidR="005545B3" w:rsidRPr="00950D15">
        <w:rPr>
          <w:rFonts w:ascii="Times New Roman" w:hAnsi="Times New Roman" w:cs="Times New Roman"/>
          <w:sz w:val="24"/>
          <w:szCs w:val="24"/>
        </w:rPr>
        <w:t xml:space="preserve"> pro pracovníky orgánu SPOD obecních úřadů obcí s rozšířenou působností, kterými jsou:</w:t>
      </w:r>
    </w:p>
    <w:p w:rsidR="005545B3" w:rsidRPr="00950D15" w:rsidRDefault="00B42CBC" w:rsidP="00492175">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Pravidelně vyhodnocovat situaci</w:t>
      </w:r>
      <w:r w:rsidR="005545B3" w:rsidRPr="00950D15">
        <w:rPr>
          <w:rFonts w:ascii="Times New Roman" w:hAnsi="Times New Roman" w:cs="Times New Roman"/>
          <w:sz w:val="24"/>
          <w:szCs w:val="24"/>
        </w:rPr>
        <w:t xml:space="preserve"> dítěte a jeho rodiny, kdy jde především o posouzení</w:t>
      </w:r>
      <w:r>
        <w:rPr>
          <w:rFonts w:ascii="Times New Roman" w:hAnsi="Times New Roman" w:cs="Times New Roman"/>
          <w:sz w:val="24"/>
          <w:szCs w:val="24"/>
        </w:rPr>
        <w:t>, zda se nejedná o děti</w:t>
      </w:r>
      <w:r w:rsidR="005545B3" w:rsidRPr="00950D15">
        <w:rPr>
          <w:rFonts w:ascii="Times New Roman" w:hAnsi="Times New Roman" w:cs="Times New Roman"/>
          <w:sz w:val="24"/>
          <w:szCs w:val="24"/>
        </w:rPr>
        <w:t>:</w:t>
      </w:r>
    </w:p>
    <w:p w:rsidR="005545B3" w:rsidRPr="00950D15" w:rsidRDefault="005545B3" w:rsidP="00492175">
      <w:pPr>
        <w:pStyle w:val="Odstavecseseznamem"/>
        <w:numPr>
          <w:ilvl w:val="2"/>
          <w:numId w:val="2"/>
        </w:numPr>
        <w:jc w:val="both"/>
        <w:rPr>
          <w:rFonts w:ascii="Times New Roman" w:hAnsi="Times New Roman" w:cs="Times New Roman"/>
          <w:sz w:val="24"/>
          <w:szCs w:val="24"/>
        </w:rPr>
      </w:pPr>
      <w:r w:rsidRPr="00950D15">
        <w:rPr>
          <w:rFonts w:ascii="Times New Roman" w:hAnsi="Times New Roman" w:cs="Times New Roman"/>
          <w:sz w:val="24"/>
          <w:szCs w:val="24"/>
        </w:rPr>
        <w:t>jehož rodiče zemřeli, neplní povinnosti plynoucí z rodičovské odpovědnosti nebo nevykonávají či zneužív</w:t>
      </w:r>
      <w:r w:rsidR="004F3F18">
        <w:rPr>
          <w:rFonts w:ascii="Times New Roman" w:hAnsi="Times New Roman" w:cs="Times New Roman"/>
          <w:sz w:val="24"/>
          <w:szCs w:val="24"/>
        </w:rPr>
        <w:t>ají své rodičovské odpovědnosti;</w:t>
      </w:r>
    </w:p>
    <w:p w:rsidR="005545B3" w:rsidRPr="00950D15" w:rsidRDefault="005545B3" w:rsidP="00492175">
      <w:pPr>
        <w:pStyle w:val="Odstavecseseznamem"/>
        <w:numPr>
          <w:ilvl w:val="2"/>
          <w:numId w:val="2"/>
        </w:numPr>
        <w:jc w:val="both"/>
        <w:rPr>
          <w:rFonts w:ascii="Times New Roman" w:hAnsi="Times New Roman" w:cs="Times New Roman"/>
          <w:sz w:val="24"/>
          <w:szCs w:val="24"/>
        </w:rPr>
      </w:pPr>
      <w:r w:rsidRPr="00950D15">
        <w:rPr>
          <w:rFonts w:ascii="Times New Roman" w:hAnsi="Times New Roman" w:cs="Times New Roman"/>
          <w:sz w:val="24"/>
          <w:szCs w:val="24"/>
        </w:rPr>
        <w:t>které jsou svěřeny do výchovy jiné osobě, než rodiči</w:t>
      </w:r>
      <w:r w:rsidR="004F3F18">
        <w:rPr>
          <w:rFonts w:ascii="Times New Roman" w:hAnsi="Times New Roman" w:cs="Times New Roman"/>
          <w:sz w:val="24"/>
          <w:szCs w:val="24"/>
        </w:rPr>
        <w:t>;</w:t>
      </w:r>
      <w:r w:rsidRPr="00950D15">
        <w:rPr>
          <w:rFonts w:ascii="Times New Roman" w:hAnsi="Times New Roman" w:cs="Times New Roman"/>
          <w:sz w:val="24"/>
          <w:szCs w:val="24"/>
        </w:rPr>
        <w:t xml:space="preserve"> </w:t>
      </w:r>
    </w:p>
    <w:p w:rsidR="005545B3" w:rsidRPr="00950D15" w:rsidRDefault="005545B3" w:rsidP="00492175">
      <w:pPr>
        <w:pStyle w:val="Odstavecseseznamem"/>
        <w:numPr>
          <w:ilvl w:val="2"/>
          <w:numId w:val="2"/>
        </w:numPr>
        <w:jc w:val="both"/>
        <w:rPr>
          <w:rFonts w:ascii="Times New Roman" w:hAnsi="Times New Roman" w:cs="Times New Roman"/>
          <w:sz w:val="24"/>
          <w:szCs w:val="24"/>
        </w:rPr>
      </w:pPr>
      <w:r w:rsidRPr="00950D15">
        <w:rPr>
          <w:rFonts w:ascii="Times New Roman" w:hAnsi="Times New Roman" w:cs="Times New Roman"/>
          <w:sz w:val="24"/>
          <w:szCs w:val="24"/>
        </w:rPr>
        <w:lastRenderedPageBreak/>
        <w:t>vedou zahálčivý nebo nemravný život,</w:t>
      </w:r>
      <w:r>
        <w:rPr>
          <w:rFonts w:ascii="Times New Roman" w:hAnsi="Times New Roman" w:cs="Times New Roman"/>
          <w:sz w:val="24"/>
          <w:szCs w:val="24"/>
        </w:rPr>
        <w:t xml:space="preserve"> </w:t>
      </w:r>
      <w:r w:rsidRPr="00950D15">
        <w:rPr>
          <w:rFonts w:ascii="Times New Roman" w:hAnsi="Times New Roman" w:cs="Times New Roman"/>
          <w:sz w:val="24"/>
          <w:szCs w:val="24"/>
        </w:rPr>
        <w:t>páchají přestupky nebo protiprávní činnost</w:t>
      </w:r>
      <w:r w:rsidR="004F3F18">
        <w:rPr>
          <w:rFonts w:ascii="Times New Roman" w:hAnsi="Times New Roman" w:cs="Times New Roman"/>
          <w:sz w:val="24"/>
          <w:szCs w:val="24"/>
        </w:rPr>
        <w:t>;</w:t>
      </w:r>
    </w:p>
    <w:p w:rsidR="005545B3" w:rsidRPr="00950D15" w:rsidRDefault="005545B3" w:rsidP="00492175">
      <w:pPr>
        <w:pStyle w:val="Odstavecseseznamem"/>
        <w:numPr>
          <w:ilvl w:val="2"/>
          <w:numId w:val="2"/>
        </w:numPr>
        <w:jc w:val="both"/>
        <w:rPr>
          <w:rFonts w:ascii="Times New Roman" w:hAnsi="Times New Roman" w:cs="Times New Roman"/>
          <w:sz w:val="24"/>
          <w:szCs w:val="24"/>
        </w:rPr>
      </w:pPr>
      <w:r w:rsidRPr="00950D15">
        <w:rPr>
          <w:rFonts w:ascii="Times New Roman" w:hAnsi="Times New Roman" w:cs="Times New Roman"/>
          <w:sz w:val="24"/>
          <w:szCs w:val="24"/>
        </w:rPr>
        <w:t>opakovaně se dopouštějí útěků od rodičů</w:t>
      </w:r>
      <w:r w:rsidR="004F3F18">
        <w:rPr>
          <w:rFonts w:ascii="Times New Roman" w:hAnsi="Times New Roman" w:cs="Times New Roman"/>
          <w:sz w:val="24"/>
          <w:szCs w:val="24"/>
        </w:rPr>
        <w:t>;</w:t>
      </w:r>
    </w:p>
    <w:p w:rsidR="005545B3" w:rsidRPr="00950D15" w:rsidRDefault="005545B3" w:rsidP="00492175">
      <w:pPr>
        <w:pStyle w:val="Odstavecseseznamem"/>
        <w:numPr>
          <w:ilvl w:val="2"/>
          <w:numId w:val="2"/>
        </w:numPr>
        <w:jc w:val="both"/>
        <w:rPr>
          <w:rFonts w:ascii="Times New Roman" w:hAnsi="Times New Roman" w:cs="Times New Roman"/>
          <w:sz w:val="24"/>
          <w:szCs w:val="24"/>
        </w:rPr>
      </w:pPr>
      <w:r w:rsidRPr="00950D15">
        <w:rPr>
          <w:rFonts w:ascii="Times New Roman" w:hAnsi="Times New Roman" w:cs="Times New Roman"/>
          <w:sz w:val="24"/>
          <w:szCs w:val="24"/>
        </w:rPr>
        <w:t>je na nich spáchán trestný čin nebo jsou ohroženy násilím mezi rodiči</w:t>
      </w:r>
      <w:r w:rsidR="004F3F18">
        <w:rPr>
          <w:rFonts w:ascii="Times New Roman" w:hAnsi="Times New Roman" w:cs="Times New Roman"/>
          <w:sz w:val="24"/>
          <w:szCs w:val="24"/>
        </w:rPr>
        <w:t>;</w:t>
      </w:r>
    </w:p>
    <w:p w:rsidR="005545B3" w:rsidRPr="00950D15" w:rsidRDefault="005545B3" w:rsidP="00492175">
      <w:pPr>
        <w:pStyle w:val="Odstavecseseznamem"/>
        <w:numPr>
          <w:ilvl w:val="2"/>
          <w:numId w:val="2"/>
        </w:numPr>
        <w:jc w:val="both"/>
        <w:rPr>
          <w:rFonts w:ascii="Times New Roman" w:hAnsi="Times New Roman" w:cs="Times New Roman"/>
          <w:sz w:val="24"/>
          <w:szCs w:val="24"/>
        </w:rPr>
      </w:pPr>
      <w:r w:rsidRPr="00950D15">
        <w:rPr>
          <w:rFonts w:ascii="Times New Roman" w:hAnsi="Times New Roman" w:cs="Times New Roman"/>
          <w:sz w:val="24"/>
          <w:szCs w:val="24"/>
        </w:rPr>
        <w:t>jsou opakovaně umísťovány na žádost rodičů do zařízen</w:t>
      </w:r>
      <w:r w:rsidR="004F3F18">
        <w:rPr>
          <w:rFonts w:ascii="Times New Roman" w:hAnsi="Times New Roman" w:cs="Times New Roman"/>
          <w:sz w:val="24"/>
          <w:szCs w:val="24"/>
        </w:rPr>
        <w:t>í poskytující nepřetržitou péči;</w:t>
      </w:r>
    </w:p>
    <w:p w:rsidR="005545B3" w:rsidRPr="00950D15" w:rsidRDefault="005545B3" w:rsidP="00492175">
      <w:pPr>
        <w:pStyle w:val="Odstavecseseznamem"/>
        <w:numPr>
          <w:ilvl w:val="2"/>
          <w:numId w:val="2"/>
        </w:numPr>
        <w:jc w:val="both"/>
        <w:rPr>
          <w:rFonts w:ascii="Times New Roman" w:hAnsi="Times New Roman" w:cs="Times New Roman"/>
          <w:sz w:val="24"/>
          <w:szCs w:val="24"/>
        </w:rPr>
      </w:pPr>
      <w:r w:rsidRPr="00950D15">
        <w:rPr>
          <w:rFonts w:ascii="Times New Roman" w:hAnsi="Times New Roman" w:cs="Times New Roman"/>
          <w:sz w:val="24"/>
          <w:szCs w:val="24"/>
        </w:rPr>
        <w:t>jsou žadateli o azyl</w:t>
      </w:r>
      <w:r w:rsidR="00B42CBC">
        <w:rPr>
          <w:rFonts w:ascii="Times New Roman" w:hAnsi="Times New Roman" w:cs="Times New Roman"/>
          <w:sz w:val="24"/>
          <w:szCs w:val="24"/>
        </w:rPr>
        <w:t>.</w:t>
      </w:r>
    </w:p>
    <w:p w:rsidR="005545B3" w:rsidRPr="00950D15" w:rsidRDefault="005545B3" w:rsidP="00492175">
      <w:pPr>
        <w:pStyle w:val="Odstavecseseznamem"/>
        <w:numPr>
          <w:ilvl w:val="0"/>
          <w:numId w:val="3"/>
        </w:numPr>
        <w:jc w:val="both"/>
        <w:rPr>
          <w:rFonts w:ascii="Times New Roman" w:hAnsi="Times New Roman" w:cs="Times New Roman"/>
          <w:sz w:val="24"/>
          <w:szCs w:val="24"/>
        </w:rPr>
      </w:pPr>
      <w:r w:rsidRPr="00950D15">
        <w:rPr>
          <w:rFonts w:ascii="Times New Roman" w:hAnsi="Times New Roman" w:cs="Times New Roman"/>
          <w:sz w:val="24"/>
          <w:szCs w:val="24"/>
        </w:rPr>
        <w:t>Na základě vyhodnocení situace dítěte a jeho rodiny zpracovat individuální plán ochrany dítěte</w:t>
      </w:r>
      <w:r w:rsidR="00B42CBC">
        <w:rPr>
          <w:rFonts w:ascii="Times New Roman" w:hAnsi="Times New Roman" w:cs="Times New Roman"/>
          <w:sz w:val="24"/>
          <w:szCs w:val="24"/>
        </w:rPr>
        <w:t>.</w:t>
      </w:r>
    </w:p>
    <w:p w:rsidR="005545B3" w:rsidRPr="00950D15" w:rsidRDefault="005545B3" w:rsidP="00492175">
      <w:pPr>
        <w:pStyle w:val="Odstavecseseznamem"/>
        <w:numPr>
          <w:ilvl w:val="0"/>
          <w:numId w:val="3"/>
        </w:numPr>
        <w:jc w:val="both"/>
        <w:rPr>
          <w:rFonts w:ascii="Times New Roman" w:hAnsi="Times New Roman" w:cs="Times New Roman"/>
          <w:sz w:val="24"/>
          <w:szCs w:val="24"/>
        </w:rPr>
      </w:pPr>
      <w:r w:rsidRPr="00950D15">
        <w:rPr>
          <w:rFonts w:ascii="Times New Roman" w:hAnsi="Times New Roman" w:cs="Times New Roman"/>
          <w:sz w:val="24"/>
          <w:szCs w:val="24"/>
        </w:rPr>
        <w:t>Pořádat případové konference</w:t>
      </w:r>
      <w:r w:rsidR="00B42CBC">
        <w:rPr>
          <w:rFonts w:ascii="Times New Roman" w:hAnsi="Times New Roman" w:cs="Times New Roman"/>
          <w:sz w:val="24"/>
          <w:szCs w:val="24"/>
        </w:rPr>
        <w:t>.</w:t>
      </w:r>
      <w:r w:rsidRPr="00950D15">
        <w:rPr>
          <w:rFonts w:ascii="Times New Roman" w:hAnsi="Times New Roman" w:cs="Times New Roman"/>
          <w:sz w:val="24"/>
          <w:szCs w:val="24"/>
        </w:rPr>
        <w:t xml:space="preserve"> </w:t>
      </w:r>
    </w:p>
    <w:p w:rsidR="005545B3" w:rsidRPr="00950D15" w:rsidRDefault="005545B3" w:rsidP="00492175">
      <w:pPr>
        <w:pStyle w:val="Odstavecseseznamem"/>
        <w:numPr>
          <w:ilvl w:val="0"/>
          <w:numId w:val="3"/>
        </w:numPr>
        <w:jc w:val="both"/>
        <w:rPr>
          <w:rFonts w:ascii="Times New Roman" w:hAnsi="Times New Roman" w:cs="Times New Roman"/>
          <w:sz w:val="24"/>
          <w:szCs w:val="24"/>
        </w:rPr>
      </w:pPr>
      <w:r w:rsidRPr="00950D15">
        <w:rPr>
          <w:rFonts w:ascii="Times New Roman" w:hAnsi="Times New Roman" w:cs="Times New Roman"/>
          <w:sz w:val="24"/>
          <w:szCs w:val="24"/>
        </w:rPr>
        <w:t>Udělit napomenutí, stan</w:t>
      </w:r>
      <w:r w:rsidR="00B42CBC">
        <w:rPr>
          <w:rFonts w:ascii="Times New Roman" w:hAnsi="Times New Roman" w:cs="Times New Roman"/>
          <w:sz w:val="24"/>
          <w:szCs w:val="24"/>
        </w:rPr>
        <w:t>ovit dohled nebo uložit omezení (</w:t>
      </w:r>
      <w:r w:rsidRPr="00950D15">
        <w:rPr>
          <w:rFonts w:ascii="Times New Roman" w:hAnsi="Times New Roman" w:cs="Times New Roman"/>
          <w:sz w:val="24"/>
          <w:szCs w:val="24"/>
        </w:rPr>
        <w:t>což bylo doposud v kompetenci obecních úřadů</w:t>
      </w:r>
      <w:r w:rsidR="00B42CBC">
        <w:rPr>
          <w:rFonts w:ascii="Times New Roman" w:hAnsi="Times New Roman" w:cs="Times New Roman"/>
          <w:sz w:val="24"/>
          <w:szCs w:val="24"/>
        </w:rPr>
        <w:t>).</w:t>
      </w:r>
    </w:p>
    <w:p w:rsidR="005545B3" w:rsidRPr="00950D15" w:rsidRDefault="005545B3" w:rsidP="00492175">
      <w:pPr>
        <w:pStyle w:val="Odstavecseseznamem"/>
        <w:numPr>
          <w:ilvl w:val="0"/>
          <w:numId w:val="3"/>
        </w:numPr>
        <w:jc w:val="both"/>
        <w:rPr>
          <w:rFonts w:ascii="Times New Roman" w:hAnsi="Times New Roman" w:cs="Times New Roman"/>
          <w:sz w:val="24"/>
          <w:szCs w:val="24"/>
        </w:rPr>
      </w:pPr>
      <w:r w:rsidRPr="00950D15">
        <w:rPr>
          <w:rFonts w:ascii="Times New Roman" w:hAnsi="Times New Roman" w:cs="Times New Roman"/>
          <w:sz w:val="24"/>
          <w:szCs w:val="24"/>
        </w:rPr>
        <w:t>Uložit rodičům povinnost účastnit se setkání s mediátorem nebo terapie</w:t>
      </w:r>
      <w:r w:rsidR="00B42CBC">
        <w:rPr>
          <w:rFonts w:ascii="Times New Roman" w:hAnsi="Times New Roman" w:cs="Times New Roman"/>
          <w:sz w:val="24"/>
          <w:szCs w:val="24"/>
        </w:rPr>
        <w:t>.</w:t>
      </w:r>
    </w:p>
    <w:p w:rsidR="005545B3" w:rsidRDefault="005545B3" w:rsidP="005545B3">
      <w:pPr>
        <w:jc w:val="both"/>
        <w:rPr>
          <w:rFonts w:ascii="Times New Roman" w:hAnsi="Times New Roman" w:cs="Times New Roman"/>
          <w:sz w:val="24"/>
          <w:szCs w:val="24"/>
        </w:rPr>
      </w:pPr>
      <w:r w:rsidRPr="00950D15">
        <w:rPr>
          <w:rFonts w:ascii="Times New Roman" w:hAnsi="Times New Roman" w:cs="Times New Roman"/>
          <w:sz w:val="24"/>
          <w:szCs w:val="24"/>
        </w:rPr>
        <w:t xml:space="preserve">Zároveň jim </w:t>
      </w:r>
      <w:r w:rsidR="0088392F">
        <w:rPr>
          <w:rFonts w:ascii="Times New Roman" w:hAnsi="Times New Roman" w:cs="Times New Roman"/>
          <w:sz w:val="24"/>
          <w:szCs w:val="24"/>
        </w:rPr>
        <w:t xml:space="preserve">byla odebrána pravomoc </w:t>
      </w:r>
      <w:r w:rsidRPr="00950D15">
        <w:rPr>
          <w:rFonts w:ascii="Times New Roman" w:hAnsi="Times New Roman" w:cs="Times New Roman"/>
          <w:sz w:val="24"/>
          <w:szCs w:val="24"/>
        </w:rPr>
        <w:t>vydávat rozhodnutí o svěření dítěte do péče budoucích osvojitelů nebo</w:t>
      </w:r>
      <w:r w:rsidR="00B42CBC">
        <w:rPr>
          <w:rFonts w:ascii="Times New Roman" w:hAnsi="Times New Roman" w:cs="Times New Roman"/>
          <w:sz w:val="24"/>
          <w:szCs w:val="24"/>
        </w:rPr>
        <w:t xml:space="preserve"> pěstounů, což již od 1.</w:t>
      </w:r>
      <w:r w:rsidR="004F3F18">
        <w:rPr>
          <w:rFonts w:ascii="Times New Roman" w:hAnsi="Times New Roman" w:cs="Times New Roman"/>
          <w:sz w:val="24"/>
          <w:szCs w:val="24"/>
        </w:rPr>
        <w:t xml:space="preserve"> </w:t>
      </w:r>
      <w:r w:rsidR="00B42CBC">
        <w:rPr>
          <w:rFonts w:ascii="Times New Roman" w:hAnsi="Times New Roman" w:cs="Times New Roman"/>
          <w:sz w:val="24"/>
          <w:szCs w:val="24"/>
        </w:rPr>
        <w:t>1.</w:t>
      </w:r>
      <w:r w:rsidR="004F3F18">
        <w:rPr>
          <w:rFonts w:ascii="Times New Roman" w:hAnsi="Times New Roman" w:cs="Times New Roman"/>
          <w:sz w:val="24"/>
          <w:szCs w:val="24"/>
        </w:rPr>
        <w:t xml:space="preserve"> </w:t>
      </w:r>
      <w:r w:rsidR="00B42CBC">
        <w:rPr>
          <w:rFonts w:ascii="Times New Roman" w:hAnsi="Times New Roman" w:cs="Times New Roman"/>
          <w:sz w:val="24"/>
          <w:szCs w:val="24"/>
        </w:rPr>
        <w:t xml:space="preserve">2014 </w:t>
      </w:r>
      <w:r w:rsidRPr="00950D15">
        <w:rPr>
          <w:rFonts w:ascii="Times New Roman" w:hAnsi="Times New Roman" w:cs="Times New Roman"/>
          <w:sz w:val="24"/>
          <w:szCs w:val="24"/>
        </w:rPr>
        <w:t>přísluší pou</w:t>
      </w:r>
      <w:r>
        <w:rPr>
          <w:rFonts w:ascii="Times New Roman" w:hAnsi="Times New Roman" w:cs="Times New Roman"/>
          <w:sz w:val="24"/>
          <w:szCs w:val="24"/>
        </w:rPr>
        <w:t xml:space="preserve">ze soudům. </w:t>
      </w:r>
    </w:p>
    <w:p w:rsidR="005545B3" w:rsidRPr="006E7DE1" w:rsidRDefault="00B87816" w:rsidP="005545B3">
      <w:pPr>
        <w:jc w:val="both"/>
        <w:rPr>
          <w:rFonts w:ascii="Times New Roman" w:hAnsi="Times New Roman" w:cs="Times New Roman"/>
          <w:b/>
          <w:sz w:val="28"/>
          <w:szCs w:val="28"/>
        </w:rPr>
      </w:pPr>
      <w:r>
        <w:rPr>
          <w:rFonts w:ascii="Times New Roman" w:hAnsi="Times New Roman" w:cs="Times New Roman"/>
          <w:b/>
          <w:sz w:val="28"/>
          <w:szCs w:val="28"/>
        </w:rPr>
        <w:t>2. V</w:t>
      </w:r>
      <w:r w:rsidR="005545B3">
        <w:rPr>
          <w:rFonts w:ascii="Times New Roman" w:hAnsi="Times New Roman" w:cs="Times New Roman"/>
          <w:b/>
          <w:sz w:val="28"/>
          <w:szCs w:val="28"/>
        </w:rPr>
        <w:t>edení spisové dokumentace</w:t>
      </w:r>
    </w:p>
    <w:p w:rsidR="005545B3" w:rsidRPr="00950D15" w:rsidRDefault="005545B3" w:rsidP="005545B3">
      <w:pPr>
        <w:jc w:val="both"/>
        <w:rPr>
          <w:rFonts w:ascii="Times New Roman" w:hAnsi="Times New Roman" w:cs="Times New Roman"/>
          <w:sz w:val="24"/>
          <w:szCs w:val="24"/>
        </w:rPr>
      </w:pPr>
      <w:r>
        <w:rPr>
          <w:rFonts w:ascii="Times New Roman" w:hAnsi="Times New Roman" w:cs="Times New Roman"/>
          <w:sz w:val="24"/>
          <w:szCs w:val="24"/>
        </w:rPr>
        <w:t>O každém dítěti, které se dostává do evidence SPOD, je vedena spisová dokumentace, jak již bylo zmíněno výše. Rozsah a forma zpracov</w:t>
      </w:r>
      <w:r w:rsidR="004F3F18">
        <w:rPr>
          <w:rFonts w:ascii="Times New Roman" w:hAnsi="Times New Roman" w:cs="Times New Roman"/>
          <w:sz w:val="24"/>
          <w:szCs w:val="24"/>
        </w:rPr>
        <w:t xml:space="preserve">ání údajů byla poprvé upravena </w:t>
      </w:r>
      <w:r>
        <w:rPr>
          <w:rFonts w:ascii="Times New Roman" w:hAnsi="Times New Roman" w:cs="Times New Roman"/>
          <w:sz w:val="24"/>
          <w:szCs w:val="24"/>
        </w:rPr>
        <w:t>roku 2000, kdy byla</w:t>
      </w:r>
      <w:r w:rsidRPr="00950D15">
        <w:rPr>
          <w:rFonts w:ascii="Times New Roman" w:hAnsi="Times New Roman" w:cs="Times New Roman"/>
          <w:sz w:val="24"/>
          <w:szCs w:val="24"/>
        </w:rPr>
        <w:t xml:space="preserve"> spisová dokumentace vedena dle Instrukce MPSV č.</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j.</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 21-12242/20</w:t>
      </w:r>
      <w:r>
        <w:rPr>
          <w:rFonts w:ascii="Times New Roman" w:hAnsi="Times New Roman" w:cs="Times New Roman"/>
          <w:sz w:val="24"/>
          <w:szCs w:val="24"/>
        </w:rPr>
        <w:t>00 ze dne 15 března 2000</w:t>
      </w:r>
      <w:r w:rsidRPr="00950D15">
        <w:rPr>
          <w:rFonts w:ascii="Times New Roman" w:hAnsi="Times New Roman" w:cs="Times New Roman"/>
          <w:sz w:val="24"/>
          <w:szCs w:val="24"/>
        </w:rPr>
        <w:t>, kterou byl stanoven rozsah evidence dětí a obsah spisové dokumentace  o dětech  vedené orgány sociálně-právní ochrany d</w:t>
      </w:r>
      <w:r>
        <w:rPr>
          <w:rFonts w:ascii="Times New Roman" w:hAnsi="Times New Roman" w:cs="Times New Roman"/>
          <w:sz w:val="24"/>
          <w:szCs w:val="24"/>
        </w:rPr>
        <w:t xml:space="preserve">ětí a obsah spisové dokumentace </w:t>
      </w:r>
      <w:r w:rsidRPr="00950D15">
        <w:rPr>
          <w:rFonts w:ascii="Times New Roman" w:hAnsi="Times New Roman" w:cs="Times New Roman"/>
          <w:sz w:val="24"/>
          <w:szCs w:val="24"/>
        </w:rPr>
        <w:t>o žadatelích o osvojení a o svěření dítěte do</w:t>
      </w:r>
      <w:r w:rsidR="00B87816">
        <w:rPr>
          <w:rFonts w:ascii="Times New Roman" w:hAnsi="Times New Roman" w:cs="Times New Roman"/>
          <w:sz w:val="24"/>
          <w:szCs w:val="24"/>
        </w:rPr>
        <w:t xml:space="preserve"> pěstounské péče. A to tak, že při </w:t>
      </w:r>
      <w:r w:rsidRPr="00950D15">
        <w:rPr>
          <w:rFonts w:ascii="Times New Roman" w:hAnsi="Times New Roman" w:cs="Times New Roman"/>
          <w:sz w:val="24"/>
          <w:szCs w:val="24"/>
        </w:rPr>
        <w:t xml:space="preserve">přijetí dítěte do péče </w:t>
      </w:r>
      <w:r w:rsidR="00B87816">
        <w:rPr>
          <w:rFonts w:ascii="Times New Roman" w:hAnsi="Times New Roman" w:cs="Times New Roman"/>
          <w:sz w:val="24"/>
          <w:szCs w:val="24"/>
        </w:rPr>
        <w:t xml:space="preserve">je </w:t>
      </w:r>
      <w:r w:rsidRPr="00950D15">
        <w:rPr>
          <w:rFonts w:ascii="Times New Roman" w:hAnsi="Times New Roman" w:cs="Times New Roman"/>
          <w:sz w:val="24"/>
          <w:szCs w:val="24"/>
        </w:rPr>
        <w:t>založena spisová dokumentace pod spisovou značkou Om (</w:t>
      </w:r>
      <w:r>
        <w:rPr>
          <w:rFonts w:ascii="Times New Roman" w:hAnsi="Times New Roman" w:cs="Times New Roman"/>
          <w:sz w:val="24"/>
          <w:szCs w:val="24"/>
        </w:rPr>
        <w:t>pro</w:t>
      </w:r>
      <w:r w:rsidR="004F3F18">
        <w:rPr>
          <w:rFonts w:ascii="Times New Roman" w:hAnsi="Times New Roman" w:cs="Times New Roman"/>
          <w:sz w:val="24"/>
          <w:szCs w:val="24"/>
        </w:rPr>
        <w:t xml:space="preserve"> děti s trvalým bydlištěm </w:t>
      </w:r>
      <w:r w:rsidRPr="00950D15">
        <w:rPr>
          <w:rFonts w:ascii="Times New Roman" w:hAnsi="Times New Roman" w:cs="Times New Roman"/>
          <w:sz w:val="24"/>
          <w:szCs w:val="24"/>
        </w:rPr>
        <w:t>na území správního obvodu obecního úřadu obce s rozšířenou působností) či Nom ( pro děti, které nemají trvalé bydliště na území správ</w:t>
      </w:r>
      <w:r>
        <w:rPr>
          <w:rFonts w:ascii="Times New Roman" w:hAnsi="Times New Roman" w:cs="Times New Roman"/>
          <w:sz w:val="24"/>
          <w:szCs w:val="24"/>
        </w:rPr>
        <w:t xml:space="preserve">ního obvodu) a za ní následuje </w:t>
      </w:r>
      <w:r w:rsidRPr="00950D15">
        <w:rPr>
          <w:rFonts w:ascii="Times New Roman" w:hAnsi="Times New Roman" w:cs="Times New Roman"/>
          <w:sz w:val="24"/>
          <w:szCs w:val="24"/>
        </w:rPr>
        <w:t xml:space="preserve"> pořadové čí</w:t>
      </w:r>
      <w:r>
        <w:rPr>
          <w:rFonts w:ascii="Times New Roman" w:hAnsi="Times New Roman" w:cs="Times New Roman"/>
          <w:sz w:val="24"/>
          <w:szCs w:val="24"/>
        </w:rPr>
        <w:t xml:space="preserve">slo zápisu do rejstříku, </w:t>
      </w:r>
      <w:r w:rsidRPr="00950D15">
        <w:rPr>
          <w:rFonts w:ascii="Times New Roman" w:hAnsi="Times New Roman" w:cs="Times New Roman"/>
          <w:sz w:val="24"/>
          <w:szCs w:val="24"/>
        </w:rPr>
        <w:t xml:space="preserve">lomené posledním dvojčíslím  roku </w:t>
      </w:r>
      <w:r w:rsidRPr="00950D15">
        <w:rPr>
          <w:rFonts w:ascii="Times New Roman" w:hAnsi="Times New Roman" w:cs="Times New Roman"/>
          <w:sz w:val="24"/>
          <w:szCs w:val="24"/>
        </w:rPr>
        <w:lastRenderedPageBreak/>
        <w:t xml:space="preserve">založení. Takto založený spis byl veden na OSPOD až do zletilosti dítěte a poté byl předán k archivaci dle spisové služby. V průběhu let se veškeré písemnosti vkládaly do takto založeného </w:t>
      </w:r>
      <w:r w:rsidR="00B87816">
        <w:rPr>
          <w:rFonts w:ascii="Times New Roman" w:hAnsi="Times New Roman" w:cs="Times New Roman"/>
          <w:sz w:val="24"/>
          <w:szCs w:val="24"/>
        </w:rPr>
        <w:t>spisu a tím byla</w:t>
      </w:r>
      <w:r w:rsidRPr="00950D15">
        <w:rPr>
          <w:rFonts w:ascii="Times New Roman" w:hAnsi="Times New Roman" w:cs="Times New Roman"/>
          <w:sz w:val="24"/>
          <w:szCs w:val="24"/>
        </w:rPr>
        <w:t xml:space="preserve"> dokumentace kompletní. Tato instrukce kopírovala </w:t>
      </w:r>
      <w:r>
        <w:rPr>
          <w:rFonts w:ascii="Times New Roman" w:hAnsi="Times New Roman" w:cs="Times New Roman"/>
          <w:sz w:val="24"/>
          <w:szCs w:val="24"/>
        </w:rPr>
        <w:t xml:space="preserve">faktický </w:t>
      </w:r>
      <w:r w:rsidRPr="00950D15">
        <w:rPr>
          <w:rFonts w:ascii="Times New Roman" w:hAnsi="Times New Roman" w:cs="Times New Roman"/>
          <w:sz w:val="24"/>
          <w:szCs w:val="24"/>
        </w:rPr>
        <w:t>způsob vedení spisové dokumentace, který byl používán do roku 2000.</w:t>
      </w:r>
    </w:p>
    <w:p w:rsidR="00405ABF" w:rsidRPr="0088392F" w:rsidRDefault="005545B3" w:rsidP="00405ABF">
      <w:pPr>
        <w:jc w:val="both"/>
        <w:rPr>
          <w:rFonts w:ascii="Times New Roman" w:hAnsi="Times New Roman" w:cs="Times New Roman"/>
          <w:sz w:val="28"/>
          <w:szCs w:val="28"/>
        </w:rPr>
      </w:pPr>
      <w:r>
        <w:rPr>
          <w:rFonts w:ascii="Times New Roman" w:hAnsi="Times New Roman" w:cs="Times New Roman"/>
          <w:sz w:val="24"/>
          <w:szCs w:val="24"/>
        </w:rPr>
        <w:t xml:space="preserve">V </w:t>
      </w:r>
      <w:r w:rsidRPr="00950D15">
        <w:rPr>
          <w:rFonts w:ascii="Times New Roman" w:hAnsi="Times New Roman" w:cs="Times New Roman"/>
          <w:sz w:val="24"/>
          <w:szCs w:val="24"/>
        </w:rPr>
        <w:t xml:space="preserve">souvislosti se změnou legislativy došlo i ke změnám ve </w:t>
      </w:r>
      <w:r>
        <w:rPr>
          <w:rFonts w:ascii="Times New Roman" w:hAnsi="Times New Roman" w:cs="Times New Roman"/>
          <w:sz w:val="24"/>
          <w:szCs w:val="24"/>
        </w:rPr>
        <w:t xml:space="preserve">vedení spisové dokumentace dětí, která je vedena orgány sociálně-právní ochrany dětí. </w:t>
      </w:r>
      <w:r w:rsidRPr="00950D15">
        <w:rPr>
          <w:rFonts w:ascii="Times New Roman" w:hAnsi="Times New Roman" w:cs="Times New Roman"/>
          <w:sz w:val="24"/>
          <w:szCs w:val="24"/>
        </w:rPr>
        <w:t>Dne 1.</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1.</w:t>
      </w:r>
      <w:r w:rsidR="004F3F18">
        <w:rPr>
          <w:rFonts w:ascii="Times New Roman" w:hAnsi="Times New Roman" w:cs="Times New Roman"/>
          <w:sz w:val="24"/>
          <w:szCs w:val="24"/>
        </w:rPr>
        <w:t xml:space="preserve"> </w:t>
      </w:r>
      <w:r w:rsidRPr="00950D15">
        <w:rPr>
          <w:rFonts w:ascii="Times New Roman" w:hAnsi="Times New Roman" w:cs="Times New Roman"/>
          <w:sz w:val="24"/>
          <w:szCs w:val="24"/>
        </w:rPr>
        <w:t>2014 vešla v účinnost  směrnice MPSV č.j. . 2013/26780-21, která zcela změnila dosavadní způsob pro vedení a rozsah spisové dokumentace, která již není kompletně vedena od zařazení dítěte do evidence až do jeho zletilosti, ale spisy  jsou uzavírány a odkládány po ukončení důvodu pro který byly založen</w:t>
      </w:r>
      <w:r>
        <w:rPr>
          <w:rFonts w:ascii="Times New Roman" w:hAnsi="Times New Roman" w:cs="Times New Roman"/>
          <w:sz w:val="24"/>
          <w:szCs w:val="24"/>
        </w:rPr>
        <w:t xml:space="preserve">y a při každém dalším úkonu je  zakládán spis </w:t>
      </w:r>
      <w:r w:rsidRPr="00950D15">
        <w:rPr>
          <w:rFonts w:ascii="Times New Roman" w:hAnsi="Times New Roman" w:cs="Times New Roman"/>
          <w:sz w:val="24"/>
          <w:szCs w:val="24"/>
        </w:rPr>
        <w:t xml:space="preserve"> no</w:t>
      </w:r>
      <w:r>
        <w:rPr>
          <w:rFonts w:ascii="Times New Roman" w:hAnsi="Times New Roman" w:cs="Times New Roman"/>
          <w:sz w:val="24"/>
          <w:szCs w:val="24"/>
        </w:rPr>
        <w:t>vý. Spisová dokumentace s</w:t>
      </w:r>
      <w:r w:rsidRPr="00950D15">
        <w:rPr>
          <w:rFonts w:ascii="Times New Roman" w:hAnsi="Times New Roman" w:cs="Times New Roman"/>
          <w:sz w:val="24"/>
          <w:szCs w:val="24"/>
        </w:rPr>
        <w:t xml:space="preserve">e tak může stávat zcela nepřehlednou </w:t>
      </w:r>
      <w:r>
        <w:rPr>
          <w:rFonts w:ascii="Times New Roman" w:hAnsi="Times New Roman" w:cs="Times New Roman"/>
          <w:sz w:val="24"/>
          <w:szCs w:val="24"/>
        </w:rPr>
        <w:t>a</w:t>
      </w:r>
      <w:r w:rsidRPr="00950D15">
        <w:rPr>
          <w:rFonts w:ascii="Times New Roman" w:hAnsi="Times New Roman" w:cs="Times New Roman"/>
          <w:sz w:val="24"/>
          <w:szCs w:val="24"/>
        </w:rPr>
        <w:t xml:space="preserve"> nekompletní, obzvláště pro nově příchozí pracovníky, kteří nemají možnost si některé skutečnosti vybavit ze zažité praxe</w:t>
      </w:r>
      <w:r>
        <w:rPr>
          <w:rFonts w:ascii="Times New Roman" w:hAnsi="Times New Roman" w:cs="Times New Roman"/>
          <w:sz w:val="24"/>
          <w:szCs w:val="24"/>
        </w:rPr>
        <w:t>.</w:t>
      </w:r>
      <w:r w:rsidR="0088392F">
        <w:rPr>
          <w:rFonts w:ascii="Times New Roman" w:hAnsi="Times New Roman" w:cs="Times New Roman"/>
          <w:sz w:val="24"/>
          <w:szCs w:val="24"/>
        </w:rPr>
        <w:t xml:space="preserve"> Tato může být v praxi vnímáno jako nárůst administrativy. Ověření této skutečnosti je součástí této diplomové práce.</w:t>
      </w:r>
      <w:r>
        <w:rPr>
          <w:rFonts w:ascii="Times New Roman" w:hAnsi="Times New Roman" w:cs="Times New Roman"/>
          <w:sz w:val="24"/>
          <w:szCs w:val="24"/>
        </w:rPr>
        <w:t xml:space="preserve"> </w:t>
      </w:r>
    </w:p>
    <w:p w:rsidR="00405ABF" w:rsidRPr="00950D15" w:rsidRDefault="0088392F" w:rsidP="00405ABF">
      <w:pPr>
        <w:jc w:val="both"/>
        <w:rPr>
          <w:rFonts w:ascii="Times New Roman" w:hAnsi="Times New Roman" w:cs="Times New Roman"/>
          <w:b/>
          <w:sz w:val="24"/>
          <w:szCs w:val="24"/>
        </w:rPr>
      </w:pPr>
      <w:r>
        <w:rPr>
          <w:rFonts w:ascii="Times New Roman" w:hAnsi="Times New Roman" w:cs="Times New Roman"/>
          <w:sz w:val="24"/>
          <w:szCs w:val="24"/>
        </w:rPr>
        <w:t>Na pozadí vývoje sociální práce a posilování práv dětí ve společnosti lze vnímat i vývoj</w:t>
      </w:r>
      <w:r w:rsidR="00405ABF">
        <w:rPr>
          <w:rFonts w:ascii="Times New Roman" w:hAnsi="Times New Roman" w:cs="Times New Roman"/>
          <w:sz w:val="24"/>
          <w:szCs w:val="24"/>
        </w:rPr>
        <w:t xml:space="preserve"> sociálně-právní ochrany dětí</w:t>
      </w:r>
      <w:r w:rsidR="00B87816">
        <w:rPr>
          <w:rFonts w:ascii="Times New Roman" w:hAnsi="Times New Roman" w:cs="Times New Roman"/>
          <w:sz w:val="24"/>
          <w:szCs w:val="24"/>
        </w:rPr>
        <w:t xml:space="preserve"> a s tím související zavedení standardů</w:t>
      </w:r>
      <w:r w:rsidR="00405ABF" w:rsidRPr="00950D15">
        <w:rPr>
          <w:rFonts w:ascii="Times New Roman" w:hAnsi="Times New Roman" w:cs="Times New Roman"/>
          <w:sz w:val="24"/>
          <w:szCs w:val="24"/>
        </w:rPr>
        <w:t xml:space="preserve"> kvality sociálně-právní ochrany dětí</w:t>
      </w:r>
      <w:r w:rsidR="00B87816">
        <w:rPr>
          <w:rFonts w:ascii="Times New Roman" w:hAnsi="Times New Roman" w:cs="Times New Roman"/>
          <w:sz w:val="24"/>
          <w:szCs w:val="24"/>
        </w:rPr>
        <w:t xml:space="preserve">. Vnímat lze také zvyšující se požadavky </w:t>
      </w:r>
      <w:r>
        <w:rPr>
          <w:rFonts w:ascii="Times New Roman" w:hAnsi="Times New Roman" w:cs="Times New Roman"/>
          <w:sz w:val="24"/>
          <w:szCs w:val="24"/>
        </w:rPr>
        <w:t xml:space="preserve">profesionálního přístupu </w:t>
      </w:r>
      <w:r w:rsidR="00B87816">
        <w:rPr>
          <w:rFonts w:ascii="Times New Roman" w:hAnsi="Times New Roman" w:cs="Times New Roman"/>
          <w:sz w:val="24"/>
          <w:szCs w:val="24"/>
        </w:rPr>
        <w:t xml:space="preserve">a kvalitního výkonu sociální práce. </w:t>
      </w:r>
    </w:p>
    <w:p w:rsidR="005545B3" w:rsidRPr="00E414E8" w:rsidRDefault="005545B3" w:rsidP="002C0D4B">
      <w:pPr>
        <w:jc w:val="both"/>
        <w:rPr>
          <w:sz w:val="24"/>
          <w:szCs w:val="24"/>
        </w:rPr>
      </w:pPr>
    </w:p>
    <w:sectPr w:rsidR="005545B3" w:rsidRPr="00E414E8" w:rsidSect="007406D3">
      <w:footerReference w:type="default" r:id="rId41"/>
      <w:pgSz w:w="11906" w:h="16838"/>
      <w:pgMar w:top="1418" w:right="1985" w:bottom="1985" w:left="2552"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DE8" w:rsidRDefault="00056DE8" w:rsidP="00CD7BA9">
      <w:pPr>
        <w:spacing w:after="0" w:line="240" w:lineRule="auto"/>
      </w:pPr>
      <w:r>
        <w:separator/>
      </w:r>
    </w:p>
  </w:endnote>
  <w:endnote w:type="continuationSeparator" w:id="0">
    <w:p w:rsidR="00056DE8" w:rsidRDefault="00056DE8" w:rsidP="00CD7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CDAF K+ Futura">
    <w:altName w:val="Futur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786774"/>
      <w:docPartObj>
        <w:docPartGallery w:val="Page Numbers (Bottom of Page)"/>
        <w:docPartUnique/>
      </w:docPartObj>
    </w:sdtPr>
    <w:sdtContent>
      <w:p w:rsidR="00056DE8" w:rsidRDefault="006D7DE5">
        <w:pPr>
          <w:pStyle w:val="Zpat"/>
          <w:jc w:val="center"/>
        </w:pPr>
        <w:fldSimple w:instr="PAGE   \* MERGEFORMAT">
          <w:r w:rsidR="00B32281">
            <w:rPr>
              <w:noProof/>
            </w:rPr>
            <w:t>162</w:t>
          </w:r>
        </w:fldSimple>
      </w:p>
    </w:sdtContent>
  </w:sdt>
  <w:p w:rsidR="00056DE8" w:rsidRDefault="00056DE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DE8" w:rsidRDefault="00056DE8" w:rsidP="00CD7BA9">
      <w:pPr>
        <w:spacing w:after="0" w:line="240" w:lineRule="auto"/>
      </w:pPr>
      <w:r>
        <w:separator/>
      </w:r>
    </w:p>
  </w:footnote>
  <w:footnote w:type="continuationSeparator" w:id="0">
    <w:p w:rsidR="00056DE8" w:rsidRDefault="00056DE8" w:rsidP="00CD7BA9">
      <w:pPr>
        <w:spacing w:after="0" w:line="240" w:lineRule="auto"/>
      </w:pPr>
      <w:r>
        <w:continuationSeparator/>
      </w:r>
    </w:p>
  </w:footnote>
  <w:footnote w:id="1">
    <w:p w:rsidR="00056DE8" w:rsidRDefault="00056DE8">
      <w:pPr>
        <w:pStyle w:val="Textpoznpodarou"/>
      </w:pPr>
      <w:r>
        <w:rPr>
          <w:rStyle w:val="Znakapoznpodarou"/>
        </w:rPr>
        <w:footnoteRef/>
      </w:r>
      <w:r>
        <w:t xml:space="preserve"> Zde je možné vnímat shodu s kritériem  10e standardů kvality sociálních služeb (vyhláška č. 505/2006 Sb., kterou se provádějí některá ustanovení zákona o sociálních službách).</w:t>
      </w:r>
    </w:p>
  </w:footnote>
  <w:footnote w:id="2">
    <w:p w:rsidR="00056DE8" w:rsidRDefault="00056DE8" w:rsidP="00E7439B">
      <w:pPr>
        <w:pStyle w:val="Textpoznpodarou"/>
        <w:jc w:val="both"/>
      </w:pPr>
      <w:r>
        <w:rPr>
          <w:rStyle w:val="Znakapoznpodarou"/>
        </w:rPr>
        <w:footnoteRef/>
      </w:r>
      <w:r>
        <w:t xml:space="preserve"> Na osoby pověřené k výkon SPOD se nevztahuje  směrnice MPSV č. j.: 2013/26780-21 ze dne 19. září 2013 o stanovení rozsahu evidence dětí a obsahu spisové dokumentace o dětech vedené orgány SPOD a stanovení rozsahu evidence a obsahu spisové dokumentace v náhradní rodinné péči ani ustanovení zákona  o sociálně-právní ochran dětí vztahující se k vedení spisové dokumentace.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389"/>
    <w:multiLevelType w:val="hybridMultilevel"/>
    <w:tmpl w:val="EBC8D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BE12B7"/>
    <w:multiLevelType w:val="hybridMultilevel"/>
    <w:tmpl w:val="11A8D96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nsid w:val="028F66F1"/>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2C854C8"/>
    <w:multiLevelType w:val="hybridMultilevel"/>
    <w:tmpl w:val="87343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DB5936"/>
    <w:multiLevelType w:val="hybridMultilevel"/>
    <w:tmpl w:val="23EC7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4E000C"/>
    <w:multiLevelType w:val="hybridMultilevel"/>
    <w:tmpl w:val="0DD02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6D11D16"/>
    <w:multiLevelType w:val="hybridMultilevel"/>
    <w:tmpl w:val="B914B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910561D"/>
    <w:multiLevelType w:val="hybridMultilevel"/>
    <w:tmpl w:val="DEC0E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958241A"/>
    <w:multiLevelType w:val="hybridMultilevel"/>
    <w:tmpl w:val="35BAAB3E"/>
    <w:lvl w:ilvl="0" w:tplc="D32CEC4A">
      <w:start w:val="1"/>
      <w:numFmt w:val="decimal"/>
      <w:lvlText w:val="%1."/>
      <w:lvlJc w:val="left"/>
      <w:pPr>
        <w:ind w:left="720" w:hanging="360"/>
      </w:pPr>
      <w:rPr>
        <w:rFonts w:ascii="Times New Roman" w:eastAsiaTheme="minorHAns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ADD030C"/>
    <w:multiLevelType w:val="hybridMultilevel"/>
    <w:tmpl w:val="A3021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BE80195"/>
    <w:multiLevelType w:val="hybridMultilevel"/>
    <w:tmpl w:val="AF76D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D145CA2"/>
    <w:multiLevelType w:val="hybridMultilevel"/>
    <w:tmpl w:val="D6B8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F0A12CD"/>
    <w:multiLevelType w:val="hybridMultilevel"/>
    <w:tmpl w:val="0DCCA8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F9E4C61"/>
    <w:multiLevelType w:val="hybridMultilevel"/>
    <w:tmpl w:val="DBB69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FA722E3"/>
    <w:multiLevelType w:val="multilevel"/>
    <w:tmpl w:val="46B60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15814F3"/>
    <w:multiLevelType w:val="hybridMultilevel"/>
    <w:tmpl w:val="F622F9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2242DA8"/>
    <w:multiLevelType w:val="hybridMultilevel"/>
    <w:tmpl w:val="A8241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2946716"/>
    <w:multiLevelType w:val="hybridMultilevel"/>
    <w:tmpl w:val="189EE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3090218"/>
    <w:multiLevelType w:val="hybridMultilevel"/>
    <w:tmpl w:val="EA5E9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36E0714"/>
    <w:multiLevelType w:val="hybridMultilevel"/>
    <w:tmpl w:val="77E86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C162FF5"/>
    <w:multiLevelType w:val="hybridMultilevel"/>
    <w:tmpl w:val="03FAD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30C39D9"/>
    <w:multiLevelType w:val="hybridMultilevel"/>
    <w:tmpl w:val="14C4F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80D3602"/>
    <w:multiLevelType w:val="hybridMultilevel"/>
    <w:tmpl w:val="455E8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8C96DA2"/>
    <w:multiLevelType w:val="hybridMultilevel"/>
    <w:tmpl w:val="6A188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BCF4D22"/>
    <w:multiLevelType w:val="hybridMultilevel"/>
    <w:tmpl w:val="B66A8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C3363D4"/>
    <w:multiLevelType w:val="hybridMultilevel"/>
    <w:tmpl w:val="225C7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C7678C1"/>
    <w:multiLevelType w:val="hybridMultilevel"/>
    <w:tmpl w:val="CDAA8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DD629B8"/>
    <w:multiLevelType w:val="multilevel"/>
    <w:tmpl w:val="91CE1F1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39B0918"/>
    <w:multiLevelType w:val="hybridMultilevel"/>
    <w:tmpl w:val="226A8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458639F"/>
    <w:multiLevelType w:val="hybridMultilevel"/>
    <w:tmpl w:val="29DAF4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61469FB"/>
    <w:multiLevelType w:val="hybridMultilevel"/>
    <w:tmpl w:val="E3781C8C"/>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nsid w:val="36906F61"/>
    <w:multiLevelType w:val="hybridMultilevel"/>
    <w:tmpl w:val="53A66D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D216001"/>
    <w:multiLevelType w:val="hybridMultilevel"/>
    <w:tmpl w:val="6EE6CC4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nsid w:val="3FD80C21"/>
    <w:multiLevelType w:val="hybridMultilevel"/>
    <w:tmpl w:val="14C8C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37B00BB"/>
    <w:multiLevelType w:val="hybridMultilevel"/>
    <w:tmpl w:val="D5A6B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4EB34E5"/>
    <w:multiLevelType w:val="hybridMultilevel"/>
    <w:tmpl w:val="DEC020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72F1F32"/>
    <w:multiLevelType w:val="hybridMultilevel"/>
    <w:tmpl w:val="D1706E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7C64626"/>
    <w:multiLevelType w:val="hybridMultilevel"/>
    <w:tmpl w:val="CCA2F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D41088C"/>
    <w:multiLevelType w:val="hybridMultilevel"/>
    <w:tmpl w:val="B0BE00C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1114E9B"/>
    <w:multiLevelType w:val="hybridMultilevel"/>
    <w:tmpl w:val="BA562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12366EF"/>
    <w:multiLevelType w:val="hybridMultilevel"/>
    <w:tmpl w:val="39328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4260B4F"/>
    <w:multiLevelType w:val="hybridMultilevel"/>
    <w:tmpl w:val="30E88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48412A9"/>
    <w:multiLevelType w:val="hybridMultilevel"/>
    <w:tmpl w:val="E1DAF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4F4547D"/>
    <w:multiLevelType w:val="hybridMultilevel"/>
    <w:tmpl w:val="D0CA619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4">
    <w:nsid w:val="55AA2213"/>
    <w:multiLevelType w:val="hybridMultilevel"/>
    <w:tmpl w:val="BA84FEE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5">
    <w:nsid w:val="5CC95BD7"/>
    <w:multiLevelType w:val="hybridMultilevel"/>
    <w:tmpl w:val="18C47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D000033"/>
    <w:multiLevelType w:val="hybridMultilevel"/>
    <w:tmpl w:val="83B2D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44905D7"/>
    <w:multiLevelType w:val="multilevel"/>
    <w:tmpl w:val="C898FCD8"/>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6B73555"/>
    <w:multiLevelType w:val="hybridMultilevel"/>
    <w:tmpl w:val="8F3C64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A017839"/>
    <w:multiLevelType w:val="hybridMultilevel"/>
    <w:tmpl w:val="ABD6A974"/>
    <w:lvl w:ilvl="0" w:tplc="830CD9EA">
      <w:start w:val="8"/>
      <w:numFmt w:val="bullet"/>
      <w:lvlText w:val="-"/>
      <w:lvlJc w:val="left"/>
      <w:pPr>
        <w:ind w:left="840" w:hanging="360"/>
      </w:pPr>
      <w:rPr>
        <w:rFonts w:ascii="Calibri" w:eastAsiaTheme="minorHAnsi" w:hAnsi="Calibri" w:cstheme="minorBidi"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50">
    <w:nsid w:val="6B625670"/>
    <w:multiLevelType w:val="hybridMultilevel"/>
    <w:tmpl w:val="D226B8E6"/>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BAD0B0B"/>
    <w:multiLevelType w:val="hybridMultilevel"/>
    <w:tmpl w:val="8A24F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085737F"/>
    <w:multiLevelType w:val="hybridMultilevel"/>
    <w:tmpl w:val="50FA1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30F4BC9"/>
    <w:multiLevelType w:val="hybridMultilevel"/>
    <w:tmpl w:val="53541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47D37AA"/>
    <w:multiLevelType w:val="hybridMultilevel"/>
    <w:tmpl w:val="6EBA5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74C16827"/>
    <w:multiLevelType w:val="hybridMultilevel"/>
    <w:tmpl w:val="1DB87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9D82BA2"/>
    <w:multiLevelType w:val="hybridMultilevel"/>
    <w:tmpl w:val="72801F4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7">
    <w:nsid w:val="7AA563AA"/>
    <w:multiLevelType w:val="hybridMultilevel"/>
    <w:tmpl w:val="D08C15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8">
    <w:nsid w:val="7C603256"/>
    <w:multiLevelType w:val="hybridMultilevel"/>
    <w:tmpl w:val="06B4717E"/>
    <w:lvl w:ilvl="0" w:tplc="65E6A00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EE01EE3"/>
    <w:multiLevelType w:val="hybridMultilevel"/>
    <w:tmpl w:val="3DF8C7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9"/>
  </w:num>
  <w:num w:numId="4">
    <w:abstractNumId w:val="55"/>
  </w:num>
  <w:num w:numId="5">
    <w:abstractNumId w:val="26"/>
  </w:num>
  <w:num w:numId="6">
    <w:abstractNumId w:val="40"/>
  </w:num>
  <w:num w:numId="7">
    <w:abstractNumId w:val="44"/>
  </w:num>
  <w:num w:numId="8">
    <w:abstractNumId w:val="1"/>
  </w:num>
  <w:num w:numId="9">
    <w:abstractNumId w:val="45"/>
  </w:num>
  <w:num w:numId="10">
    <w:abstractNumId w:val="25"/>
  </w:num>
  <w:num w:numId="11">
    <w:abstractNumId w:val="53"/>
  </w:num>
  <w:num w:numId="12">
    <w:abstractNumId w:val="21"/>
  </w:num>
  <w:num w:numId="13">
    <w:abstractNumId w:val="42"/>
  </w:num>
  <w:num w:numId="14">
    <w:abstractNumId w:val="57"/>
  </w:num>
  <w:num w:numId="15">
    <w:abstractNumId w:val="8"/>
  </w:num>
  <w:num w:numId="16">
    <w:abstractNumId w:val="58"/>
  </w:num>
  <w:num w:numId="17">
    <w:abstractNumId w:val="38"/>
  </w:num>
  <w:num w:numId="18">
    <w:abstractNumId w:val="27"/>
  </w:num>
  <w:num w:numId="19">
    <w:abstractNumId w:val="11"/>
  </w:num>
  <w:num w:numId="20">
    <w:abstractNumId w:val="33"/>
  </w:num>
  <w:num w:numId="21">
    <w:abstractNumId w:val="16"/>
  </w:num>
  <w:num w:numId="22">
    <w:abstractNumId w:val="43"/>
  </w:num>
  <w:num w:numId="23">
    <w:abstractNumId w:val="6"/>
  </w:num>
  <w:num w:numId="24">
    <w:abstractNumId w:val="9"/>
  </w:num>
  <w:num w:numId="25">
    <w:abstractNumId w:val="10"/>
  </w:num>
  <w:num w:numId="26">
    <w:abstractNumId w:val="20"/>
  </w:num>
  <w:num w:numId="27">
    <w:abstractNumId w:val="54"/>
  </w:num>
  <w:num w:numId="28">
    <w:abstractNumId w:val="13"/>
  </w:num>
  <w:num w:numId="29">
    <w:abstractNumId w:val="28"/>
  </w:num>
  <w:num w:numId="30">
    <w:abstractNumId w:val="3"/>
  </w:num>
  <w:num w:numId="31">
    <w:abstractNumId w:val="22"/>
  </w:num>
  <w:num w:numId="32">
    <w:abstractNumId w:val="19"/>
  </w:num>
  <w:num w:numId="33">
    <w:abstractNumId w:val="4"/>
  </w:num>
  <w:num w:numId="34">
    <w:abstractNumId w:val="46"/>
  </w:num>
  <w:num w:numId="35">
    <w:abstractNumId w:val="5"/>
  </w:num>
  <w:num w:numId="36">
    <w:abstractNumId w:val="7"/>
  </w:num>
  <w:num w:numId="37">
    <w:abstractNumId w:val="51"/>
  </w:num>
  <w:num w:numId="38">
    <w:abstractNumId w:val="18"/>
  </w:num>
  <w:num w:numId="39">
    <w:abstractNumId w:val="47"/>
  </w:num>
  <w:num w:numId="40">
    <w:abstractNumId w:val="24"/>
  </w:num>
  <w:num w:numId="41">
    <w:abstractNumId w:val="15"/>
  </w:num>
  <w:num w:numId="42">
    <w:abstractNumId w:val="50"/>
  </w:num>
  <w:num w:numId="43">
    <w:abstractNumId w:val="49"/>
  </w:num>
  <w:num w:numId="44">
    <w:abstractNumId w:val="30"/>
  </w:num>
  <w:num w:numId="45">
    <w:abstractNumId w:val="29"/>
  </w:num>
  <w:num w:numId="46">
    <w:abstractNumId w:val="12"/>
  </w:num>
  <w:num w:numId="47">
    <w:abstractNumId w:val="39"/>
  </w:num>
  <w:num w:numId="48">
    <w:abstractNumId w:val="17"/>
  </w:num>
  <w:num w:numId="49">
    <w:abstractNumId w:val="36"/>
  </w:num>
  <w:num w:numId="50">
    <w:abstractNumId w:val="35"/>
  </w:num>
  <w:num w:numId="51">
    <w:abstractNumId w:val="48"/>
  </w:num>
  <w:num w:numId="52">
    <w:abstractNumId w:val="31"/>
  </w:num>
  <w:num w:numId="53">
    <w:abstractNumId w:val="52"/>
  </w:num>
  <w:num w:numId="54">
    <w:abstractNumId w:val="41"/>
  </w:num>
  <w:num w:numId="55">
    <w:abstractNumId w:val="0"/>
  </w:num>
  <w:num w:numId="56">
    <w:abstractNumId w:val="37"/>
  </w:num>
  <w:num w:numId="57">
    <w:abstractNumId w:val="56"/>
  </w:num>
  <w:num w:numId="58">
    <w:abstractNumId w:val="32"/>
  </w:num>
  <w:num w:numId="59">
    <w:abstractNumId w:val="34"/>
  </w:num>
  <w:num w:numId="60">
    <w:abstractNumId w:val="2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65A88"/>
    <w:rsid w:val="0000077A"/>
    <w:rsid w:val="00000823"/>
    <w:rsid w:val="00002EA6"/>
    <w:rsid w:val="000037DC"/>
    <w:rsid w:val="00003F01"/>
    <w:rsid w:val="00004085"/>
    <w:rsid w:val="000050EC"/>
    <w:rsid w:val="00005174"/>
    <w:rsid w:val="00005239"/>
    <w:rsid w:val="000054B4"/>
    <w:rsid w:val="000054C4"/>
    <w:rsid w:val="000061CD"/>
    <w:rsid w:val="00006D34"/>
    <w:rsid w:val="00007B05"/>
    <w:rsid w:val="00010072"/>
    <w:rsid w:val="00012392"/>
    <w:rsid w:val="0001250E"/>
    <w:rsid w:val="00022594"/>
    <w:rsid w:val="00023175"/>
    <w:rsid w:val="000241CD"/>
    <w:rsid w:val="00024C16"/>
    <w:rsid w:val="000271C5"/>
    <w:rsid w:val="00032455"/>
    <w:rsid w:val="0003394E"/>
    <w:rsid w:val="00033E61"/>
    <w:rsid w:val="00033F00"/>
    <w:rsid w:val="00034E9B"/>
    <w:rsid w:val="00034EBD"/>
    <w:rsid w:val="00035EA1"/>
    <w:rsid w:val="000409D3"/>
    <w:rsid w:val="000425A0"/>
    <w:rsid w:val="000433DE"/>
    <w:rsid w:val="00043A39"/>
    <w:rsid w:val="00044856"/>
    <w:rsid w:val="000465EA"/>
    <w:rsid w:val="00047C86"/>
    <w:rsid w:val="00047D28"/>
    <w:rsid w:val="0005154A"/>
    <w:rsid w:val="000526EF"/>
    <w:rsid w:val="00053142"/>
    <w:rsid w:val="00053979"/>
    <w:rsid w:val="00053B92"/>
    <w:rsid w:val="00054871"/>
    <w:rsid w:val="00055390"/>
    <w:rsid w:val="00055E33"/>
    <w:rsid w:val="00056DE8"/>
    <w:rsid w:val="00057512"/>
    <w:rsid w:val="0006021C"/>
    <w:rsid w:val="000603D6"/>
    <w:rsid w:val="000608C0"/>
    <w:rsid w:val="00060A9A"/>
    <w:rsid w:val="00061364"/>
    <w:rsid w:val="000621E7"/>
    <w:rsid w:val="00062FD6"/>
    <w:rsid w:val="00064802"/>
    <w:rsid w:val="00065148"/>
    <w:rsid w:val="000668BD"/>
    <w:rsid w:val="000703E2"/>
    <w:rsid w:val="00070F0C"/>
    <w:rsid w:val="00071900"/>
    <w:rsid w:val="00072263"/>
    <w:rsid w:val="00072BA0"/>
    <w:rsid w:val="00073088"/>
    <w:rsid w:val="00073215"/>
    <w:rsid w:val="00075093"/>
    <w:rsid w:val="00075A20"/>
    <w:rsid w:val="00076D71"/>
    <w:rsid w:val="000779F8"/>
    <w:rsid w:val="00080D1D"/>
    <w:rsid w:val="000813CF"/>
    <w:rsid w:val="000825C0"/>
    <w:rsid w:val="00082ED3"/>
    <w:rsid w:val="000832DB"/>
    <w:rsid w:val="000838C8"/>
    <w:rsid w:val="00085C31"/>
    <w:rsid w:val="00087FCB"/>
    <w:rsid w:val="00093A04"/>
    <w:rsid w:val="00096093"/>
    <w:rsid w:val="00096442"/>
    <w:rsid w:val="00097250"/>
    <w:rsid w:val="000A28AE"/>
    <w:rsid w:val="000A373A"/>
    <w:rsid w:val="000A3C4B"/>
    <w:rsid w:val="000A551E"/>
    <w:rsid w:val="000A700B"/>
    <w:rsid w:val="000A74B9"/>
    <w:rsid w:val="000A7EE6"/>
    <w:rsid w:val="000B170A"/>
    <w:rsid w:val="000B1988"/>
    <w:rsid w:val="000B3B5A"/>
    <w:rsid w:val="000B5BC7"/>
    <w:rsid w:val="000B5BCA"/>
    <w:rsid w:val="000B6588"/>
    <w:rsid w:val="000B6754"/>
    <w:rsid w:val="000C0786"/>
    <w:rsid w:val="000C32CF"/>
    <w:rsid w:val="000C3D9A"/>
    <w:rsid w:val="000C4C9C"/>
    <w:rsid w:val="000C55EE"/>
    <w:rsid w:val="000C6CB5"/>
    <w:rsid w:val="000C6D8C"/>
    <w:rsid w:val="000C7D0E"/>
    <w:rsid w:val="000D0328"/>
    <w:rsid w:val="000D1315"/>
    <w:rsid w:val="000D2DF2"/>
    <w:rsid w:val="000D31D5"/>
    <w:rsid w:val="000D341B"/>
    <w:rsid w:val="000D4438"/>
    <w:rsid w:val="000D4596"/>
    <w:rsid w:val="000D6CB8"/>
    <w:rsid w:val="000D6F6D"/>
    <w:rsid w:val="000D741E"/>
    <w:rsid w:val="000E09FA"/>
    <w:rsid w:val="000E100F"/>
    <w:rsid w:val="000E1825"/>
    <w:rsid w:val="000E376D"/>
    <w:rsid w:val="000E56AF"/>
    <w:rsid w:val="000E63D4"/>
    <w:rsid w:val="000F0768"/>
    <w:rsid w:val="000F2460"/>
    <w:rsid w:val="000F308C"/>
    <w:rsid w:val="000F35A6"/>
    <w:rsid w:val="000F3A29"/>
    <w:rsid w:val="000F4276"/>
    <w:rsid w:val="000F5044"/>
    <w:rsid w:val="000F7070"/>
    <w:rsid w:val="0010051B"/>
    <w:rsid w:val="001059C7"/>
    <w:rsid w:val="00105C72"/>
    <w:rsid w:val="001061A8"/>
    <w:rsid w:val="001068AC"/>
    <w:rsid w:val="001077CA"/>
    <w:rsid w:val="0011030A"/>
    <w:rsid w:val="001111CC"/>
    <w:rsid w:val="00112132"/>
    <w:rsid w:val="00113321"/>
    <w:rsid w:val="001149D6"/>
    <w:rsid w:val="00114ACA"/>
    <w:rsid w:val="001151A0"/>
    <w:rsid w:val="00115D9C"/>
    <w:rsid w:val="0012593D"/>
    <w:rsid w:val="00125D38"/>
    <w:rsid w:val="00126B1D"/>
    <w:rsid w:val="00126EC4"/>
    <w:rsid w:val="001273CE"/>
    <w:rsid w:val="001306D3"/>
    <w:rsid w:val="00133751"/>
    <w:rsid w:val="001350CA"/>
    <w:rsid w:val="00136F60"/>
    <w:rsid w:val="00140AE6"/>
    <w:rsid w:val="001419F8"/>
    <w:rsid w:val="00143182"/>
    <w:rsid w:val="00144C8E"/>
    <w:rsid w:val="00144DA2"/>
    <w:rsid w:val="0014553D"/>
    <w:rsid w:val="00145F76"/>
    <w:rsid w:val="00146A22"/>
    <w:rsid w:val="00146ACA"/>
    <w:rsid w:val="00147336"/>
    <w:rsid w:val="00150E66"/>
    <w:rsid w:val="0015148E"/>
    <w:rsid w:val="001522DB"/>
    <w:rsid w:val="00153106"/>
    <w:rsid w:val="001538FF"/>
    <w:rsid w:val="001545F6"/>
    <w:rsid w:val="00155FBB"/>
    <w:rsid w:val="00156793"/>
    <w:rsid w:val="0015692E"/>
    <w:rsid w:val="00161377"/>
    <w:rsid w:val="00162E5B"/>
    <w:rsid w:val="00163966"/>
    <w:rsid w:val="0016587B"/>
    <w:rsid w:val="001661CF"/>
    <w:rsid w:val="00166310"/>
    <w:rsid w:val="001667D3"/>
    <w:rsid w:val="001677C3"/>
    <w:rsid w:val="00167F2D"/>
    <w:rsid w:val="001717EB"/>
    <w:rsid w:val="00172DBB"/>
    <w:rsid w:val="00173127"/>
    <w:rsid w:val="001753B2"/>
    <w:rsid w:val="00175CBE"/>
    <w:rsid w:val="001769AB"/>
    <w:rsid w:val="00181BAC"/>
    <w:rsid w:val="00182596"/>
    <w:rsid w:val="00182C0F"/>
    <w:rsid w:val="00183816"/>
    <w:rsid w:val="00185963"/>
    <w:rsid w:val="001873C9"/>
    <w:rsid w:val="0019180B"/>
    <w:rsid w:val="00191FD9"/>
    <w:rsid w:val="001927F5"/>
    <w:rsid w:val="0019294B"/>
    <w:rsid w:val="00192A70"/>
    <w:rsid w:val="00192D00"/>
    <w:rsid w:val="00193701"/>
    <w:rsid w:val="00195FAD"/>
    <w:rsid w:val="001A17F3"/>
    <w:rsid w:val="001A3825"/>
    <w:rsid w:val="001A39F4"/>
    <w:rsid w:val="001A3DBB"/>
    <w:rsid w:val="001A3E49"/>
    <w:rsid w:val="001A3FBA"/>
    <w:rsid w:val="001A4159"/>
    <w:rsid w:val="001A6CC0"/>
    <w:rsid w:val="001B157B"/>
    <w:rsid w:val="001B1DEA"/>
    <w:rsid w:val="001B3FB9"/>
    <w:rsid w:val="001B550B"/>
    <w:rsid w:val="001B6043"/>
    <w:rsid w:val="001B6ED6"/>
    <w:rsid w:val="001C0EE1"/>
    <w:rsid w:val="001C18A5"/>
    <w:rsid w:val="001C2B74"/>
    <w:rsid w:val="001C31F8"/>
    <w:rsid w:val="001C3391"/>
    <w:rsid w:val="001C3491"/>
    <w:rsid w:val="001C39FF"/>
    <w:rsid w:val="001C531F"/>
    <w:rsid w:val="001C5F4A"/>
    <w:rsid w:val="001D2059"/>
    <w:rsid w:val="001D28FC"/>
    <w:rsid w:val="001D3E7D"/>
    <w:rsid w:val="001D5C23"/>
    <w:rsid w:val="001D5F52"/>
    <w:rsid w:val="001D6C3C"/>
    <w:rsid w:val="001D6D65"/>
    <w:rsid w:val="001D6D8F"/>
    <w:rsid w:val="001D757B"/>
    <w:rsid w:val="001E09D3"/>
    <w:rsid w:val="001E101F"/>
    <w:rsid w:val="001E15AD"/>
    <w:rsid w:val="001E33C8"/>
    <w:rsid w:val="001E34FF"/>
    <w:rsid w:val="001E3C10"/>
    <w:rsid w:val="001E460B"/>
    <w:rsid w:val="001E50FF"/>
    <w:rsid w:val="001E6B30"/>
    <w:rsid w:val="001E7859"/>
    <w:rsid w:val="001F063F"/>
    <w:rsid w:val="001F2974"/>
    <w:rsid w:val="001F3011"/>
    <w:rsid w:val="001F32A6"/>
    <w:rsid w:val="001F48EB"/>
    <w:rsid w:val="001F648E"/>
    <w:rsid w:val="001F733E"/>
    <w:rsid w:val="001F7957"/>
    <w:rsid w:val="002010A3"/>
    <w:rsid w:val="002024F2"/>
    <w:rsid w:val="00204FA9"/>
    <w:rsid w:val="00205200"/>
    <w:rsid w:val="00205981"/>
    <w:rsid w:val="00205C3D"/>
    <w:rsid w:val="002060D1"/>
    <w:rsid w:val="00206605"/>
    <w:rsid w:val="0021042F"/>
    <w:rsid w:val="00210669"/>
    <w:rsid w:val="00210A4A"/>
    <w:rsid w:val="00211D66"/>
    <w:rsid w:val="00213569"/>
    <w:rsid w:val="00214846"/>
    <w:rsid w:val="0021530D"/>
    <w:rsid w:val="0022202A"/>
    <w:rsid w:val="0022216F"/>
    <w:rsid w:val="00224B7B"/>
    <w:rsid w:val="002252A5"/>
    <w:rsid w:val="00225584"/>
    <w:rsid w:val="00227C61"/>
    <w:rsid w:val="00230C0E"/>
    <w:rsid w:val="002344B7"/>
    <w:rsid w:val="00234799"/>
    <w:rsid w:val="00234ED1"/>
    <w:rsid w:val="002362E4"/>
    <w:rsid w:val="002362EE"/>
    <w:rsid w:val="00242843"/>
    <w:rsid w:val="002429DD"/>
    <w:rsid w:val="00243338"/>
    <w:rsid w:val="00243A34"/>
    <w:rsid w:val="00247479"/>
    <w:rsid w:val="002526E2"/>
    <w:rsid w:val="0025323B"/>
    <w:rsid w:val="00253656"/>
    <w:rsid w:val="00253D0D"/>
    <w:rsid w:val="002553DD"/>
    <w:rsid w:val="002557BA"/>
    <w:rsid w:val="00255E0D"/>
    <w:rsid w:val="00255F47"/>
    <w:rsid w:val="00256AA7"/>
    <w:rsid w:val="002576C2"/>
    <w:rsid w:val="00260C41"/>
    <w:rsid w:val="002612E4"/>
    <w:rsid w:val="002615FA"/>
    <w:rsid w:val="002621DE"/>
    <w:rsid w:val="00264F14"/>
    <w:rsid w:val="0026629E"/>
    <w:rsid w:val="0026642B"/>
    <w:rsid w:val="0026661E"/>
    <w:rsid w:val="0027059C"/>
    <w:rsid w:val="00270AC7"/>
    <w:rsid w:val="00271A7E"/>
    <w:rsid w:val="00272652"/>
    <w:rsid w:val="00273D5D"/>
    <w:rsid w:val="00274116"/>
    <w:rsid w:val="0027429B"/>
    <w:rsid w:val="00274391"/>
    <w:rsid w:val="00277367"/>
    <w:rsid w:val="0027776B"/>
    <w:rsid w:val="00281BC9"/>
    <w:rsid w:val="00283257"/>
    <w:rsid w:val="00283E4A"/>
    <w:rsid w:val="00283F0B"/>
    <w:rsid w:val="002859C8"/>
    <w:rsid w:val="00285A75"/>
    <w:rsid w:val="00286EEB"/>
    <w:rsid w:val="002873CC"/>
    <w:rsid w:val="00287592"/>
    <w:rsid w:val="00287E83"/>
    <w:rsid w:val="00292792"/>
    <w:rsid w:val="00293460"/>
    <w:rsid w:val="00293546"/>
    <w:rsid w:val="00293F02"/>
    <w:rsid w:val="00294FF4"/>
    <w:rsid w:val="0029504E"/>
    <w:rsid w:val="00295876"/>
    <w:rsid w:val="00295899"/>
    <w:rsid w:val="00296895"/>
    <w:rsid w:val="002A0B6C"/>
    <w:rsid w:val="002A0E1F"/>
    <w:rsid w:val="002A24A3"/>
    <w:rsid w:val="002A3591"/>
    <w:rsid w:val="002A398F"/>
    <w:rsid w:val="002A39EF"/>
    <w:rsid w:val="002A41A4"/>
    <w:rsid w:val="002B0278"/>
    <w:rsid w:val="002B02E5"/>
    <w:rsid w:val="002B08A8"/>
    <w:rsid w:val="002B3C53"/>
    <w:rsid w:val="002B604B"/>
    <w:rsid w:val="002B68E1"/>
    <w:rsid w:val="002B738A"/>
    <w:rsid w:val="002B79D9"/>
    <w:rsid w:val="002C01E1"/>
    <w:rsid w:val="002C0CBC"/>
    <w:rsid w:val="002C0D4B"/>
    <w:rsid w:val="002C1095"/>
    <w:rsid w:val="002C1326"/>
    <w:rsid w:val="002C3463"/>
    <w:rsid w:val="002C3623"/>
    <w:rsid w:val="002C393B"/>
    <w:rsid w:val="002C459A"/>
    <w:rsid w:val="002C4D11"/>
    <w:rsid w:val="002C761E"/>
    <w:rsid w:val="002C7C41"/>
    <w:rsid w:val="002D069A"/>
    <w:rsid w:val="002D492B"/>
    <w:rsid w:val="002D4E18"/>
    <w:rsid w:val="002D5178"/>
    <w:rsid w:val="002D52DE"/>
    <w:rsid w:val="002E12BD"/>
    <w:rsid w:val="002E13D0"/>
    <w:rsid w:val="002E1BA6"/>
    <w:rsid w:val="002E49B6"/>
    <w:rsid w:val="002E652C"/>
    <w:rsid w:val="002E6F1F"/>
    <w:rsid w:val="002E740C"/>
    <w:rsid w:val="002F1361"/>
    <w:rsid w:val="002F13BE"/>
    <w:rsid w:val="002F160A"/>
    <w:rsid w:val="002F3A84"/>
    <w:rsid w:val="002F3AA3"/>
    <w:rsid w:val="002F43F7"/>
    <w:rsid w:val="002F4BAC"/>
    <w:rsid w:val="002F6094"/>
    <w:rsid w:val="002F66FA"/>
    <w:rsid w:val="002F7CF9"/>
    <w:rsid w:val="00300902"/>
    <w:rsid w:val="00300E69"/>
    <w:rsid w:val="003012AD"/>
    <w:rsid w:val="003074E2"/>
    <w:rsid w:val="00307BB5"/>
    <w:rsid w:val="00312D28"/>
    <w:rsid w:val="00313E1D"/>
    <w:rsid w:val="00314C82"/>
    <w:rsid w:val="00315EDC"/>
    <w:rsid w:val="00315F0F"/>
    <w:rsid w:val="00317DDB"/>
    <w:rsid w:val="003252FB"/>
    <w:rsid w:val="003256DD"/>
    <w:rsid w:val="0032583B"/>
    <w:rsid w:val="00325B88"/>
    <w:rsid w:val="00325F77"/>
    <w:rsid w:val="00327027"/>
    <w:rsid w:val="00327160"/>
    <w:rsid w:val="003323BC"/>
    <w:rsid w:val="00332721"/>
    <w:rsid w:val="00333CE7"/>
    <w:rsid w:val="00334C49"/>
    <w:rsid w:val="00334C7E"/>
    <w:rsid w:val="003354A9"/>
    <w:rsid w:val="003363C1"/>
    <w:rsid w:val="0033641F"/>
    <w:rsid w:val="00336904"/>
    <w:rsid w:val="00337554"/>
    <w:rsid w:val="00340219"/>
    <w:rsid w:val="00340962"/>
    <w:rsid w:val="00340D81"/>
    <w:rsid w:val="003413B6"/>
    <w:rsid w:val="003456C5"/>
    <w:rsid w:val="00346178"/>
    <w:rsid w:val="00346350"/>
    <w:rsid w:val="0034642F"/>
    <w:rsid w:val="00346B37"/>
    <w:rsid w:val="003474C6"/>
    <w:rsid w:val="00352971"/>
    <w:rsid w:val="003536DA"/>
    <w:rsid w:val="003546C5"/>
    <w:rsid w:val="003557FF"/>
    <w:rsid w:val="00357280"/>
    <w:rsid w:val="003573D6"/>
    <w:rsid w:val="003574DB"/>
    <w:rsid w:val="00357F25"/>
    <w:rsid w:val="003603F9"/>
    <w:rsid w:val="00360865"/>
    <w:rsid w:val="00360B1F"/>
    <w:rsid w:val="00361562"/>
    <w:rsid w:val="00361DD1"/>
    <w:rsid w:val="00361E84"/>
    <w:rsid w:val="00362492"/>
    <w:rsid w:val="003645A5"/>
    <w:rsid w:val="003646FF"/>
    <w:rsid w:val="003647AD"/>
    <w:rsid w:val="0036600D"/>
    <w:rsid w:val="00366E5A"/>
    <w:rsid w:val="003676B1"/>
    <w:rsid w:val="003707D2"/>
    <w:rsid w:val="003710AC"/>
    <w:rsid w:val="0037146F"/>
    <w:rsid w:val="00372688"/>
    <w:rsid w:val="003764E3"/>
    <w:rsid w:val="003766FE"/>
    <w:rsid w:val="00377AD5"/>
    <w:rsid w:val="00377CFA"/>
    <w:rsid w:val="00380C0A"/>
    <w:rsid w:val="00382337"/>
    <w:rsid w:val="00383999"/>
    <w:rsid w:val="00383DB5"/>
    <w:rsid w:val="00384C23"/>
    <w:rsid w:val="00385254"/>
    <w:rsid w:val="00386F80"/>
    <w:rsid w:val="003872BD"/>
    <w:rsid w:val="00387A5F"/>
    <w:rsid w:val="003900CA"/>
    <w:rsid w:val="00390AEF"/>
    <w:rsid w:val="003919F3"/>
    <w:rsid w:val="00392058"/>
    <w:rsid w:val="00394049"/>
    <w:rsid w:val="00394F0C"/>
    <w:rsid w:val="00397DA5"/>
    <w:rsid w:val="003A17CE"/>
    <w:rsid w:val="003A1B16"/>
    <w:rsid w:val="003A21EC"/>
    <w:rsid w:val="003A38AD"/>
    <w:rsid w:val="003A41F4"/>
    <w:rsid w:val="003A441E"/>
    <w:rsid w:val="003A5876"/>
    <w:rsid w:val="003A591D"/>
    <w:rsid w:val="003A6162"/>
    <w:rsid w:val="003A6598"/>
    <w:rsid w:val="003A6BE9"/>
    <w:rsid w:val="003B03F3"/>
    <w:rsid w:val="003B04E9"/>
    <w:rsid w:val="003B1BDB"/>
    <w:rsid w:val="003B1E2A"/>
    <w:rsid w:val="003B2FC5"/>
    <w:rsid w:val="003B346D"/>
    <w:rsid w:val="003B4A5F"/>
    <w:rsid w:val="003B5419"/>
    <w:rsid w:val="003B646C"/>
    <w:rsid w:val="003B69B5"/>
    <w:rsid w:val="003C077D"/>
    <w:rsid w:val="003C2F2E"/>
    <w:rsid w:val="003C3361"/>
    <w:rsid w:val="003C4D9C"/>
    <w:rsid w:val="003C6AE0"/>
    <w:rsid w:val="003C6AEB"/>
    <w:rsid w:val="003C6BF0"/>
    <w:rsid w:val="003C7C94"/>
    <w:rsid w:val="003D00AB"/>
    <w:rsid w:val="003D0789"/>
    <w:rsid w:val="003D1814"/>
    <w:rsid w:val="003D240F"/>
    <w:rsid w:val="003D3FA3"/>
    <w:rsid w:val="003D6193"/>
    <w:rsid w:val="003D695B"/>
    <w:rsid w:val="003D737D"/>
    <w:rsid w:val="003E0478"/>
    <w:rsid w:val="003E0A99"/>
    <w:rsid w:val="003E0AD1"/>
    <w:rsid w:val="003E0EF6"/>
    <w:rsid w:val="003E2EF7"/>
    <w:rsid w:val="003E4004"/>
    <w:rsid w:val="003E49AE"/>
    <w:rsid w:val="003E5413"/>
    <w:rsid w:val="003E595E"/>
    <w:rsid w:val="003E6D77"/>
    <w:rsid w:val="003F033D"/>
    <w:rsid w:val="003F0892"/>
    <w:rsid w:val="003F134B"/>
    <w:rsid w:val="003F2FDC"/>
    <w:rsid w:val="003F3350"/>
    <w:rsid w:val="003F547E"/>
    <w:rsid w:val="003F54EB"/>
    <w:rsid w:val="003F5AB0"/>
    <w:rsid w:val="003F7F24"/>
    <w:rsid w:val="00400129"/>
    <w:rsid w:val="00405928"/>
    <w:rsid w:val="00405ABF"/>
    <w:rsid w:val="0040629B"/>
    <w:rsid w:val="004110A7"/>
    <w:rsid w:val="004113B2"/>
    <w:rsid w:val="0041197D"/>
    <w:rsid w:val="00411F6A"/>
    <w:rsid w:val="00412DA8"/>
    <w:rsid w:val="00413192"/>
    <w:rsid w:val="00413A0F"/>
    <w:rsid w:val="004141A0"/>
    <w:rsid w:val="00416BB9"/>
    <w:rsid w:val="00417113"/>
    <w:rsid w:val="00421557"/>
    <w:rsid w:val="0042229E"/>
    <w:rsid w:val="004224BD"/>
    <w:rsid w:val="00422949"/>
    <w:rsid w:val="00423D6E"/>
    <w:rsid w:val="00425135"/>
    <w:rsid w:val="00425417"/>
    <w:rsid w:val="00430023"/>
    <w:rsid w:val="00430027"/>
    <w:rsid w:val="00430DC4"/>
    <w:rsid w:val="00433697"/>
    <w:rsid w:val="004337F0"/>
    <w:rsid w:val="00433C04"/>
    <w:rsid w:val="00433D5C"/>
    <w:rsid w:val="0043426E"/>
    <w:rsid w:val="00434EE6"/>
    <w:rsid w:val="00437F20"/>
    <w:rsid w:val="00441667"/>
    <w:rsid w:val="004418A2"/>
    <w:rsid w:val="00442010"/>
    <w:rsid w:val="004438B9"/>
    <w:rsid w:val="00443C8D"/>
    <w:rsid w:val="004444F5"/>
    <w:rsid w:val="004453FA"/>
    <w:rsid w:val="0044606C"/>
    <w:rsid w:val="00451392"/>
    <w:rsid w:val="004518CC"/>
    <w:rsid w:val="00451C7D"/>
    <w:rsid w:val="00453730"/>
    <w:rsid w:val="00453A17"/>
    <w:rsid w:val="00455550"/>
    <w:rsid w:val="0045664F"/>
    <w:rsid w:val="00457CA9"/>
    <w:rsid w:val="00460D6E"/>
    <w:rsid w:val="00463BCF"/>
    <w:rsid w:val="00464599"/>
    <w:rsid w:val="0046643B"/>
    <w:rsid w:val="0046703D"/>
    <w:rsid w:val="004718C4"/>
    <w:rsid w:val="00471988"/>
    <w:rsid w:val="0047261A"/>
    <w:rsid w:val="00475D63"/>
    <w:rsid w:val="00475DEC"/>
    <w:rsid w:val="00483157"/>
    <w:rsid w:val="0048645E"/>
    <w:rsid w:val="00486BDD"/>
    <w:rsid w:val="00487F6E"/>
    <w:rsid w:val="004909FC"/>
    <w:rsid w:val="004918FB"/>
    <w:rsid w:val="00492175"/>
    <w:rsid w:val="004923C0"/>
    <w:rsid w:val="004937F0"/>
    <w:rsid w:val="0049390F"/>
    <w:rsid w:val="004944CA"/>
    <w:rsid w:val="00495111"/>
    <w:rsid w:val="004953F0"/>
    <w:rsid w:val="004965F0"/>
    <w:rsid w:val="00497A0A"/>
    <w:rsid w:val="004A0D55"/>
    <w:rsid w:val="004A145E"/>
    <w:rsid w:val="004A1837"/>
    <w:rsid w:val="004A183F"/>
    <w:rsid w:val="004A34B6"/>
    <w:rsid w:val="004A51A5"/>
    <w:rsid w:val="004B00B3"/>
    <w:rsid w:val="004B0988"/>
    <w:rsid w:val="004B09D3"/>
    <w:rsid w:val="004B0BA7"/>
    <w:rsid w:val="004B3B00"/>
    <w:rsid w:val="004B5F66"/>
    <w:rsid w:val="004B6A59"/>
    <w:rsid w:val="004B6C93"/>
    <w:rsid w:val="004B76F5"/>
    <w:rsid w:val="004B798D"/>
    <w:rsid w:val="004B7C02"/>
    <w:rsid w:val="004C189D"/>
    <w:rsid w:val="004C2718"/>
    <w:rsid w:val="004C305D"/>
    <w:rsid w:val="004C4684"/>
    <w:rsid w:val="004C6235"/>
    <w:rsid w:val="004C623C"/>
    <w:rsid w:val="004D14D2"/>
    <w:rsid w:val="004D172E"/>
    <w:rsid w:val="004D2CD6"/>
    <w:rsid w:val="004D6806"/>
    <w:rsid w:val="004D77A4"/>
    <w:rsid w:val="004D7C89"/>
    <w:rsid w:val="004E0BFA"/>
    <w:rsid w:val="004E0DF5"/>
    <w:rsid w:val="004E40A5"/>
    <w:rsid w:val="004E40D6"/>
    <w:rsid w:val="004E5542"/>
    <w:rsid w:val="004E60CC"/>
    <w:rsid w:val="004F0395"/>
    <w:rsid w:val="004F1772"/>
    <w:rsid w:val="004F20BB"/>
    <w:rsid w:val="004F2547"/>
    <w:rsid w:val="004F260B"/>
    <w:rsid w:val="004F36CF"/>
    <w:rsid w:val="004F3F18"/>
    <w:rsid w:val="004F525A"/>
    <w:rsid w:val="00500835"/>
    <w:rsid w:val="00501184"/>
    <w:rsid w:val="00502AA7"/>
    <w:rsid w:val="00505A01"/>
    <w:rsid w:val="00505D05"/>
    <w:rsid w:val="005101F2"/>
    <w:rsid w:val="005124A9"/>
    <w:rsid w:val="005126A2"/>
    <w:rsid w:val="00512FAF"/>
    <w:rsid w:val="00514D71"/>
    <w:rsid w:val="00517CC0"/>
    <w:rsid w:val="00520803"/>
    <w:rsid w:val="005209D3"/>
    <w:rsid w:val="0052114B"/>
    <w:rsid w:val="00523275"/>
    <w:rsid w:val="005235CB"/>
    <w:rsid w:val="00524A53"/>
    <w:rsid w:val="00526464"/>
    <w:rsid w:val="0052663D"/>
    <w:rsid w:val="00526943"/>
    <w:rsid w:val="00526DCF"/>
    <w:rsid w:val="005302E6"/>
    <w:rsid w:val="00530DC9"/>
    <w:rsid w:val="00532F94"/>
    <w:rsid w:val="00534315"/>
    <w:rsid w:val="00536185"/>
    <w:rsid w:val="00536E08"/>
    <w:rsid w:val="005406E4"/>
    <w:rsid w:val="0054072A"/>
    <w:rsid w:val="00540B4C"/>
    <w:rsid w:val="00542BAB"/>
    <w:rsid w:val="00545120"/>
    <w:rsid w:val="0054618F"/>
    <w:rsid w:val="00546674"/>
    <w:rsid w:val="00550417"/>
    <w:rsid w:val="00551452"/>
    <w:rsid w:val="0055279D"/>
    <w:rsid w:val="00553531"/>
    <w:rsid w:val="00553CFD"/>
    <w:rsid w:val="005543B1"/>
    <w:rsid w:val="005545B3"/>
    <w:rsid w:val="00557D56"/>
    <w:rsid w:val="005600FF"/>
    <w:rsid w:val="0056041C"/>
    <w:rsid w:val="00561236"/>
    <w:rsid w:val="00564206"/>
    <w:rsid w:val="00564F04"/>
    <w:rsid w:val="00567438"/>
    <w:rsid w:val="005675D2"/>
    <w:rsid w:val="00570432"/>
    <w:rsid w:val="00570665"/>
    <w:rsid w:val="00570FB9"/>
    <w:rsid w:val="00571B4D"/>
    <w:rsid w:val="005724DD"/>
    <w:rsid w:val="005808E7"/>
    <w:rsid w:val="00582084"/>
    <w:rsid w:val="0058375B"/>
    <w:rsid w:val="00584165"/>
    <w:rsid w:val="0058557E"/>
    <w:rsid w:val="0059122B"/>
    <w:rsid w:val="0059195F"/>
    <w:rsid w:val="00591E75"/>
    <w:rsid w:val="00592FFD"/>
    <w:rsid w:val="00596849"/>
    <w:rsid w:val="005979D5"/>
    <w:rsid w:val="00597EAF"/>
    <w:rsid w:val="005A1D16"/>
    <w:rsid w:val="005A3039"/>
    <w:rsid w:val="005A3546"/>
    <w:rsid w:val="005A35C0"/>
    <w:rsid w:val="005A3640"/>
    <w:rsid w:val="005A3C40"/>
    <w:rsid w:val="005A4E77"/>
    <w:rsid w:val="005A689C"/>
    <w:rsid w:val="005A7A1E"/>
    <w:rsid w:val="005B0BED"/>
    <w:rsid w:val="005B13BF"/>
    <w:rsid w:val="005B20F3"/>
    <w:rsid w:val="005B34F2"/>
    <w:rsid w:val="005B4CA5"/>
    <w:rsid w:val="005B5B2C"/>
    <w:rsid w:val="005B6216"/>
    <w:rsid w:val="005B7D29"/>
    <w:rsid w:val="005C14B8"/>
    <w:rsid w:val="005C7528"/>
    <w:rsid w:val="005D06C5"/>
    <w:rsid w:val="005D175C"/>
    <w:rsid w:val="005D1A47"/>
    <w:rsid w:val="005D1BC2"/>
    <w:rsid w:val="005D204A"/>
    <w:rsid w:val="005D4032"/>
    <w:rsid w:val="005D4538"/>
    <w:rsid w:val="005D50D9"/>
    <w:rsid w:val="005D642C"/>
    <w:rsid w:val="005E0B11"/>
    <w:rsid w:val="005E2B2E"/>
    <w:rsid w:val="005E471C"/>
    <w:rsid w:val="005F0CD0"/>
    <w:rsid w:val="005F0FBE"/>
    <w:rsid w:val="005F3232"/>
    <w:rsid w:val="005F35F1"/>
    <w:rsid w:val="005F3C6B"/>
    <w:rsid w:val="005F5392"/>
    <w:rsid w:val="005F5860"/>
    <w:rsid w:val="006001EF"/>
    <w:rsid w:val="0060091A"/>
    <w:rsid w:val="006011F5"/>
    <w:rsid w:val="006018B4"/>
    <w:rsid w:val="00603825"/>
    <w:rsid w:val="0060582F"/>
    <w:rsid w:val="0060616A"/>
    <w:rsid w:val="00611C4B"/>
    <w:rsid w:val="0061301E"/>
    <w:rsid w:val="006162C7"/>
    <w:rsid w:val="006170F0"/>
    <w:rsid w:val="00617FB1"/>
    <w:rsid w:val="00620118"/>
    <w:rsid w:val="006217CE"/>
    <w:rsid w:val="00623711"/>
    <w:rsid w:val="00624C61"/>
    <w:rsid w:val="006328AC"/>
    <w:rsid w:val="00632DBA"/>
    <w:rsid w:val="0063329C"/>
    <w:rsid w:val="00633BF4"/>
    <w:rsid w:val="006348A1"/>
    <w:rsid w:val="006406B3"/>
    <w:rsid w:val="00641E07"/>
    <w:rsid w:val="00642360"/>
    <w:rsid w:val="0064243A"/>
    <w:rsid w:val="0064274D"/>
    <w:rsid w:val="00644A5A"/>
    <w:rsid w:val="00645F42"/>
    <w:rsid w:val="00650169"/>
    <w:rsid w:val="006502C8"/>
    <w:rsid w:val="006510B5"/>
    <w:rsid w:val="006544E9"/>
    <w:rsid w:val="00654C32"/>
    <w:rsid w:val="0065720C"/>
    <w:rsid w:val="006579DF"/>
    <w:rsid w:val="00661CF7"/>
    <w:rsid w:val="00662C4E"/>
    <w:rsid w:val="00663BAE"/>
    <w:rsid w:val="00664A2D"/>
    <w:rsid w:val="00665157"/>
    <w:rsid w:val="00665D8E"/>
    <w:rsid w:val="00665F91"/>
    <w:rsid w:val="00666535"/>
    <w:rsid w:val="00666B64"/>
    <w:rsid w:val="00667D64"/>
    <w:rsid w:val="006708B5"/>
    <w:rsid w:val="006712E0"/>
    <w:rsid w:val="0067194D"/>
    <w:rsid w:val="00672A99"/>
    <w:rsid w:val="00674D91"/>
    <w:rsid w:val="0067576C"/>
    <w:rsid w:val="00677DCA"/>
    <w:rsid w:val="00680A53"/>
    <w:rsid w:val="00680C97"/>
    <w:rsid w:val="00681450"/>
    <w:rsid w:val="00681F73"/>
    <w:rsid w:val="006831DB"/>
    <w:rsid w:val="00683256"/>
    <w:rsid w:val="00683DC2"/>
    <w:rsid w:val="006901D7"/>
    <w:rsid w:val="006911BE"/>
    <w:rsid w:val="006919D1"/>
    <w:rsid w:val="00691E13"/>
    <w:rsid w:val="0069519E"/>
    <w:rsid w:val="006951D1"/>
    <w:rsid w:val="006961F7"/>
    <w:rsid w:val="00697094"/>
    <w:rsid w:val="00697F92"/>
    <w:rsid w:val="006A0522"/>
    <w:rsid w:val="006A21E9"/>
    <w:rsid w:val="006A30A9"/>
    <w:rsid w:val="006A3210"/>
    <w:rsid w:val="006A344F"/>
    <w:rsid w:val="006A3C3D"/>
    <w:rsid w:val="006A5AB7"/>
    <w:rsid w:val="006A7D94"/>
    <w:rsid w:val="006B14BC"/>
    <w:rsid w:val="006B220D"/>
    <w:rsid w:val="006B3E2C"/>
    <w:rsid w:val="006B5A7D"/>
    <w:rsid w:val="006B6FE0"/>
    <w:rsid w:val="006C057F"/>
    <w:rsid w:val="006C4359"/>
    <w:rsid w:val="006C4E62"/>
    <w:rsid w:val="006C5000"/>
    <w:rsid w:val="006C6BDA"/>
    <w:rsid w:val="006C6CA3"/>
    <w:rsid w:val="006D2426"/>
    <w:rsid w:val="006D33A8"/>
    <w:rsid w:val="006D3D5B"/>
    <w:rsid w:val="006D4041"/>
    <w:rsid w:val="006D44B8"/>
    <w:rsid w:val="006D4B07"/>
    <w:rsid w:val="006D69B9"/>
    <w:rsid w:val="006D7DE5"/>
    <w:rsid w:val="006E2143"/>
    <w:rsid w:val="006E26FE"/>
    <w:rsid w:val="006E270A"/>
    <w:rsid w:val="006E5143"/>
    <w:rsid w:val="006E59E8"/>
    <w:rsid w:val="006E644D"/>
    <w:rsid w:val="006E6A29"/>
    <w:rsid w:val="006E7DE1"/>
    <w:rsid w:val="006F097B"/>
    <w:rsid w:val="006F10FE"/>
    <w:rsid w:val="006F2C90"/>
    <w:rsid w:val="006F30F8"/>
    <w:rsid w:val="006F4C3C"/>
    <w:rsid w:val="006F517F"/>
    <w:rsid w:val="006F58BB"/>
    <w:rsid w:val="006F6A8A"/>
    <w:rsid w:val="006F7A4F"/>
    <w:rsid w:val="00702188"/>
    <w:rsid w:val="00704EEE"/>
    <w:rsid w:val="0070510D"/>
    <w:rsid w:val="00705EA2"/>
    <w:rsid w:val="00710ADA"/>
    <w:rsid w:val="00710E62"/>
    <w:rsid w:val="00711B26"/>
    <w:rsid w:val="00712C10"/>
    <w:rsid w:val="00714240"/>
    <w:rsid w:val="0071631F"/>
    <w:rsid w:val="00716344"/>
    <w:rsid w:val="0072057D"/>
    <w:rsid w:val="0072223C"/>
    <w:rsid w:val="00724CFE"/>
    <w:rsid w:val="0072524C"/>
    <w:rsid w:val="007252B7"/>
    <w:rsid w:val="00726693"/>
    <w:rsid w:val="00730BF2"/>
    <w:rsid w:val="00730D2D"/>
    <w:rsid w:val="00730E7D"/>
    <w:rsid w:val="0073108C"/>
    <w:rsid w:val="0073117C"/>
    <w:rsid w:val="007317BE"/>
    <w:rsid w:val="0073184C"/>
    <w:rsid w:val="00733E29"/>
    <w:rsid w:val="0073460F"/>
    <w:rsid w:val="00734CF9"/>
    <w:rsid w:val="00735938"/>
    <w:rsid w:val="00736F12"/>
    <w:rsid w:val="007406D3"/>
    <w:rsid w:val="00741047"/>
    <w:rsid w:val="00741BC5"/>
    <w:rsid w:val="00741FFE"/>
    <w:rsid w:val="007425AD"/>
    <w:rsid w:val="00742F3F"/>
    <w:rsid w:val="00743251"/>
    <w:rsid w:val="00743479"/>
    <w:rsid w:val="007440B4"/>
    <w:rsid w:val="0074432A"/>
    <w:rsid w:val="007447B8"/>
    <w:rsid w:val="00744EBB"/>
    <w:rsid w:val="007454B8"/>
    <w:rsid w:val="00745816"/>
    <w:rsid w:val="00745CC0"/>
    <w:rsid w:val="00745FCD"/>
    <w:rsid w:val="00747D3C"/>
    <w:rsid w:val="00750A6A"/>
    <w:rsid w:val="00752521"/>
    <w:rsid w:val="00755494"/>
    <w:rsid w:val="00756611"/>
    <w:rsid w:val="00756C23"/>
    <w:rsid w:val="00756FB5"/>
    <w:rsid w:val="007606FD"/>
    <w:rsid w:val="00760E37"/>
    <w:rsid w:val="00761033"/>
    <w:rsid w:val="00761CA5"/>
    <w:rsid w:val="00762209"/>
    <w:rsid w:val="00762579"/>
    <w:rsid w:val="00764972"/>
    <w:rsid w:val="00764D48"/>
    <w:rsid w:val="00765953"/>
    <w:rsid w:val="007707E0"/>
    <w:rsid w:val="00770EFE"/>
    <w:rsid w:val="00771554"/>
    <w:rsid w:val="0077291D"/>
    <w:rsid w:val="00774B87"/>
    <w:rsid w:val="00775E9F"/>
    <w:rsid w:val="0077624D"/>
    <w:rsid w:val="00777D0E"/>
    <w:rsid w:val="0078046C"/>
    <w:rsid w:val="0078195B"/>
    <w:rsid w:val="0078407D"/>
    <w:rsid w:val="00785983"/>
    <w:rsid w:val="007875B0"/>
    <w:rsid w:val="007903F0"/>
    <w:rsid w:val="0079064D"/>
    <w:rsid w:val="00790B24"/>
    <w:rsid w:val="00790F80"/>
    <w:rsid w:val="00791532"/>
    <w:rsid w:val="00793FFE"/>
    <w:rsid w:val="00795578"/>
    <w:rsid w:val="00795C93"/>
    <w:rsid w:val="00797444"/>
    <w:rsid w:val="007A3BEE"/>
    <w:rsid w:val="007A44E4"/>
    <w:rsid w:val="007A589C"/>
    <w:rsid w:val="007A79F7"/>
    <w:rsid w:val="007B0134"/>
    <w:rsid w:val="007B0C6B"/>
    <w:rsid w:val="007B2E16"/>
    <w:rsid w:val="007B304E"/>
    <w:rsid w:val="007B36AD"/>
    <w:rsid w:val="007B39FA"/>
    <w:rsid w:val="007B3B8E"/>
    <w:rsid w:val="007B3F14"/>
    <w:rsid w:val="007B4CF7"/>
    <w:rsid w:val="007B4F50"/>
    <w:rsid w:val="007B539F"/>
    <w:rsid w:val="007B5BE4"/>
    <w:rsid w:val="007B5CC4"/>
    <w:rsid w:val="007C22CA"/>
    <w:rsid w:val="007C2A40"/>
    <w:rsid w:val="007C4ED9"/>
    <w:rsid w:val="007C54AF"/>
    <w:rsid w:val="007C6B32"/>
    <w:rsid w:val="007C7FAF"/>
    <w:rsid w:val="007D2180"/>
    <w:rsid w:val="007D35BD"/>
    <w:rsid w:val="007D46E2"/>
    <w:rsid w:val="007D46F3"/>
    <w:rsid w:val="007D49B4"/>
    <w:rsid w:val="007D59AC"/>
    <w:rsid w:val="007D5BB7"/>
    <w:rsid w:val="007D5E13"/>
    <w:rsid w:val="007D6E2F"/>
    <w:rsid w:val="007D722B"/>
    <w:rsid w:val="007D7BCC"/>
    <w:rsid w:val="007E154E"/>
    <w:rsid w:val="007E2E2C"/>
    <w:rsid w:val="007E675F"/>
    <w:rsid w:val="007E79B7"/>
    <w:rsid w:val="007F239F"/>
    <w:rsid w:val="007F25D7"/>
    <w:rsid w:val="007F3B21"/>
    <w:rsid w:val="007F4AE5"/>
    <w:rsid w:val="007F63ED"/>
    <w:rsid w:val="007F73FE"/>
    <w:rsid w:val="007F7B88"/>
    <w:rsid w:val="008024ED"/>
    <w:rsid w:val="008035CC"/>
    <w:rsid w:val="00805A28"/>
    <w:rsid w:val="00805B23"/>
    <w:rsid w:val="008062E9"/>
    <w:rsid w:val="00812379"/>
    <w:rsid w:val="008127BC"/>
    <w:rsid w:val="00814474"/>
    <w:rsid w:val="00814AB2"/>
    <w:rsid w:val="00821AEE"/>
    <w:rsid w:val="008223BA"/>
    <w:rsid w:val="00825A42"/>
    <w:rsid w:val="00827C17"/>
    <w:rsid w:val="00830D6E"/>
    <w:rsid w:val="00832637"/>
    <w:rsid w:val="00832F53"/>
    <w:rsid w:val="0083504E"/>
    <w:rsid w:val="0083552C"/>
    <w:rsid w:val="0084030C"/>
    <w:rsid w:val="00840441"/>
    <w:rsid w:val="008413EE"/>
    <w:rsid w:val="008417AD"/>
    <w:rsid w:val="008422F2"/>
    <w:rsid w:val="008422F5"/>
    <w:rsid w:val="00842C5E"/>
    <w:rsid w:val="008434EE"/>
    <w:rsid w:val="0084395D"/>
    <w:rsid w:val="00843A3E"/>
    <w:rsid w:val="00845C5C"/>
    <w:rsid w:val="00845CFA"/>
    <w:rsid w:val="008479A6"/>
    <w:rsid w:val="00847ED3"/>
    <w:rsid w:val="00851DBE"/>
    <w:rsid w:val="00852458"/>
    <w:rsid w:val="008527EF"/>
    <w:rsid w:val="008544B6"/>
    <w:rsid w:val="00856C45"/>
    <w:rsid w:val="008577CE"/>
    <w:rsid w:val="00860D9B"/>
    <w:rsid w:val="00861921"/>
    <w:rsid w:val="00862CEE"/>
    <w:rsid w:val="0086499E"/>
    <w:rsid w:val="00864F1A"/>
    <w:rsid w:val="00865070"/>
    <w:rsid w:val="00865D85"/>
    <w:rsid w:val="00866137"/>
    <w:rsid w:val="0086691C"/>
    <w:rsid w:val="00866C1B"/>
    <w:rsid w:val="00870330"/>
    <w:rsid w:val="008715E7"/>
    <w:rsid w:val="00871E3E"/>
    <w:rsid w:val="00872A61"/>
    <w:rsid w:val="008738B2"/>
    <w:rsid w:val="0087403E"/>
    <w:rsid w:val="008753E1"/>
    <w:rsid w:val="00876423"/>
    <w:rsid w:val="00876508"/>
    <w:rsid w:val="008801D2"/>
    <w:rsid w:val="00880BDB"/>
    <w:rsid w:val="00880DA0"/>
    <w:rsid w:val="0088254C"/>
    <w:rsid w:val="008838BA"/>
    <w:rsid w:val="0088392F"/>
    <w:rsid w:val="00883DEC"/>
    <w:rsid w:val="008845BD"/>
    <w:rsid w:val="008849A5"/>
    <w:rsid w:val="00884F4F"/>
    <w:rsid w:val="00886976"/>
    <w:rsid w:val="008874C1"/>
    <w:rsid w:val="00890CC5"/>
    <w:rsid w:val="00891A0E"/>
    <w:rsid w:val="00895A0F"/>
    <w:rsid w:val="008961FA"/>
    <w:rsid w:val="0089654F"/>
    <w:rsid w:val="00897618"/>
    <w:rsid w:val="008A0A5B"/>
    <w:rsid w:val="008A1466"/>
    <w:rsid w:val="008A1B93"/>
    <w:rsid w:val="008A2C8B"/>
    <w:rsid w:val="008A76D5"/>
    <w:rsid w:val="008A7DD7"/>
    <w:rsid w:val="008B0152"/>
    <w:rsid w:val="008B1699"/>
    <w:rsid w:val="008B2E3C"/>
    <w:rsid w:val="008B313E"/>
    <w:rsid w:val="008B4B80"/>
    <w:rsid w:val="008B6ACE"/>
    <w:rsid w:val="008B7F86"/>
    <w:rsid w:val="008C2237"/>
    <w:rsid w:val="008C2493"/>
    <w:rsid w:val="008C6281"/>
    <w:rsid w:val="008C6FF8"/>
    <w:rsid w:val="008C7046"/>
    <w:rsid w:val="008D0199"/>
    <w:rsid w:val="008D22F3"/>
    <w:rsid w:val="008D31F0"/>
    <w:rsid w:val="008D39E9"/>
    <w:rsid w:val="008D4162"/>
    <w:rsid w:val="008D6EB9"/>
    <w:rsid w:val="008E02A8"/>
    <w:rsid w:val="008E25A0"/>
    <w:rsid w:val="008E274F"/>
    <w:rsid w:val="008E2B6B"/>
    <w:rsid w:val="008E3176"/>
    <w:rsid w:val="008E38C1"/>
    <w:rsid w:val="008E49C7"/>
    <w:rsid w:val="008E5038"/>
    <w:rsid w:val="008E6BC3"/>
    <w:rsid w:val="008F0756"/>
    <w:rsid w:val="008F1C9E"/>
    <w:rsid w:val="008F1FA4"/>
    <w:rsid w:val="008F2A5E"/>
    <w:rsid w:val="008F2D74"/>
    <w:rsid w:val="008F30B1"/>
    <w:rsid w:val="008F4AB0"/>
    <w:rsid w:val="008F5272"/>
    <w:rsid w:val="008F7D48"/>
    <w:rsid w:val="009001F8"/>
    <w:rsid w:val="00900522"/>
    <w:rsid w:val="00900A15"/>
    <w:rsid w:val="0090231F"/>
    <w:rsid w:val="00902F24"/>
    <w:rsid w:val="0090382C"/>
    <w:rsid w:val="00904BB6"/>
    <w:rsid w:val="00906821"/>
    <w:rsid w:val="009070D0"/>
    <w:rsid w:val="009075FA"/>
    <w:rsid w:val="00907ADD"/>
    <w:rsid w:val="00910459"/>
    <w:rsid w:val="00910C98"/>
    <w:rsid w:val="009112CD"/>
    <w:rsid w:val="009131BA"/>
    <w:rsid w:val="009136AC"/>
    <w:rsid w:val="00913898"/>
    <w:rsid w:val="00913B7A"/>
    <w:rsid w:val="0091488F"/>
    <w:rsid w:val="00914F47"/>
    <w:rsid w:val="0091753A"/>
    <w:rsid w:val="00920D6F"/>
    <w:rsid w:val="0092105A"/>
    <w:rsid w:val="0092741F"/>
    <w:rsid w:val="009275E9"/>
    <w:rsid w:val="009277A3"/>
    <w:rsid w:val="00933023"/>
    <w:rsid w:val="00934863"/>
    <w:rsid w:val="00937F6F"/>
    <w:rsid w:val="00940D28"/>
    <w:rsid w:val="00940D6E"/>
    <w:rsid w:val="009430A4"/>
    <w:rsid w:val="00943CAE"/>
    <w:rsid w:val="009466C2"/>
    <w:rsid w:val="00946CE3"/>
    <w:rsid w:val="009500B2"/>
    <w:rsid w:val="00950D15"/>
    <w:rsid w:val="009512B3"/>
    <w:rsid w:val="00953F9B"/>
    <w:rsid w:val="00955B1E"/>
    <w:rsid w:val="00961DEA"/>
    <w:rsid w:val="0096219F"/>
    <w:rsid w:val="00963DAD"/>
    <w:rsid w:val="00965243"/>
    <w:rsid w:val="00965D29"/>
    <w:rsid w:val="00965DF8"/>
    <w:rsid w:val="00965E2B"/>
    <w:rsid w:val="00970692"/>
    <w:rsid w:val="009709ED"/>
    <w:rsid w:val="00970D5E"/>
    <w:rsid w:val="00971B82"/>
    <w:rsid w:val="00974C0A"/>
    <w:rsid w:val="00975176"/>
    <w:rsid w:val="00975D17"/>
    <w:rsid w:val="00975E83"/>
    <w:rsid w:val="009760DD"/>
    <w:rsid w:val="009802A4"/>
    <w:rsid w:val="009804D4"/>
    <w:rsid w:val="009810B8"/>
    <w:rsid w:val="00981D09"/>
    <w:rsid w:val="00984325"/>
    <w:rsid w:val="00984FED"/>
    <w:rsid w:val="00987ADA"/>
    <w:rsid w:val="00987D87"/>
    <w:rsid w:val="00987F66"/>
    <w:rsid w:val="00993A49"/>
    <w:rsid w:val="0099495E"/>
    <w:rsid w:val="0099520E"/>
    <w:rsid w:val="00995799"/>
    <w:rsid w:val="009A031C"/>
    <w:rsid w:val="009A2992"/>
    <w:rsid w:val="009A2D2C"/>
    <w:rsid w:val="009A60DB"/>
    <w:rsid w:val="009A7943"/>
    <w:rsid w:val="009B0CD2"/>
    <w:rsid w:val="009B0D90"/>
    <w:rsid w:val="009B0F6B"/>
    <w:rsid w:val="009B1DD6"/>
    <w:rsid w:val="009B2B52"/>
    <w:rsid w:val="009B3455"/>
    <w:rsid w:val="009B38EF"/>
    <w:rsid w:val="009B445A"/>
    <w:rsid w:val="009B47D4"/>
    <w:rsid w:val="009C008F"/>
    <w:rsid w:val="009C09DE"/>
    <w:rsid w:val="009C0B82"/>
    <w:rsid w:val="009C163A"/>
    <w:rsid w:val="009C1679"/>
    <w:rsid w:val="009C3665"/>
    <w:rsid w:val="009C6AB8"/>
    <w:rsid w:val="009C777C"/>
    <w:rsid w:val="009D1718"/>
    <w:rsid w:val="009D29E0"/>
    <w:rsid w:val="009D42C5"/>
    <w:rsid w:val="009D644E"/>
    <w:rsid w:val="009D79DB"/>
    <w:rsid w:val="009E16CB"/>
    <w:rsid w:val="009E305D"/>
    <w:rsid w:val="009E3453"/>
    <w:rsid w:val="009E4743"/>
    <w:rsid w:val="009E6367"/>
    <w:rsid w:val="009E715F"/>
    <w:rsid w:val="009E7FCB"/>
    <w:rsid w:val="009F0259"/>
    <w:rsid w:val="009F0769"/>
    <w:rsid w:val="009F0A94"/>
    <w:rsid w:val="009F0FA7"/>
    <w:rsid w:val="009F5F79"/>
    <w:rsid w:val="009F62CB"/>
    <w:rsid w:val="009F7128"/>
    <w:rsid w:val="009F7A98"/>
    <w:rsid w:val="00A016CF"/>
    <w:rsid w:val="00A02627"/>
    <w:rsid w:val="00A029AA"/>
    <w:rsid w:val="00A03052"/>
    <w:rsid w:val="00A04871"/>
    <w:rsid w:val="00A067A6"/>
    <w:rsid w:val="00A06BAA"/>
    <w:rsid w:val="00A07066"/>
    <w:rsid w:val="00A1146B"/>
    <w:rsid w:val="00A126F6"/>
    <w:rsid w:val="00A140EC"/>
    <w:rsid w:val="00A15CF0"/>
    <w:rsid w:val="00A1638A"/>
    <w:rsid w:val="00A16E2B"/>
    <w:rsid w:val="00A16E8A"/>
    <w:rsid w:val="00A1775A"/>
    <w:rsid w:val="00A209F4"/>
    <w:rsid w:val="00A22436"/>
    <w:rsid w:val="00A2318B"/>
    <w:rsid w:val="00A236EA"/>
    <w:rsid w:val="00A243EF"/>
    <w:rsid w:val="00A24D7B"/>
    <w:rsid w:val="00A25CB1"/>
    <w:rsid w:val="00A25E8B"/>
    <w:rsid w:val="00A262A3"/>
    <w:rsid w:val="00A268B1"/>
    <w:rsid w:val="00A274AE"/>
    <w:rsid w:val="00A27A1F"/>
    <w:rsid w:val="00A27E6F"/>
    <w:rsid w:val="00A27FCC"/>
    <w:rsid w:val="00A3100D"/>
    <w:rsid w:val="00A32817"/>
    <w:rsid w:val="00A357F7"/>
    <w:rsid w:val="00A36BFF"/>
    <w:rsid w:val="00A417BB"/>
    <w:rsid w:val="00A41D8C"/>
    <w:rsid w:val="00A42EDD"/>
    <w:rsid w:val="00A46527"/>
    <w:rsid w:val="00A46CA7"/>
    <w:rsid w:val="00A47FF0"/>
    <w:rsid w:val="00A50101"/>
    <w:rsid w:val="00A51179"/>
    <w:rsid w:val="00A51A0D"/>
    <w:rsid w:val="00A53339"/>
    <w:rsid w:val="00A53F31"/>
    <w:rsid w:val="00A543C7"/>
    <w:rsid w:val="00A54AA8"/>
    <w:rsid w:val="00A54C45"/>
    <w:rsid w:val="00A56B8C"/>
    <w:rsid w:val="00A56E39"/>
    <w:rsid w:val="00A6170C"/>
    <w:rsid w:val="00A61AC7"/>
    <w:rsid w:val="00A63345"/>
    <w:rsid w:val="00A64C30"/>
    <w:rsid w:val="00A65860"/>
    <w:rsid w:val="00A65A88"/>
    <w:rsid w:val="00A662F0"/>
    <w:rsid w:val="00A7427D"/>
    <w:rsid w:val="00A74AD0"/>
    <w:rsid w:val="00A76697"/>
    <w:rsid w:val="00A76E13"/>
    <w:rsid w:val="00A77E0B"/>
    <w:rsid w:val="00A8107B"/>
    <w:rsid w:val="00A827A4"/>
    <w:rsid w:val="00A82FDF"/>
    <w:rsid w:val="00A83F4E"/>
    <w:rsid w:val="00A859B9"/>
    <w:rsid w:val="00A86423"/>
    <w:rsid w:val="00A911CC"/>
    <w:rsid w:val="00A92365"/>
    <w:rsid w:val="00A927A4"/>
    <w:rsid w:val="00A92B79"/>
    <w:rsid w:val="00A93AF4"/>
    <w:rsid w:val="00AA18AF"/>
    <w:rsid w:val="00AA2C49"/>
    <w:rsid w:val="00AA2F03"/>
    <w:rsid w:val="00AA34F3"/>
    <w:rsid w:val="00AA7472"/>
    <w:rsid w:val="00AA7637"/>
    <w:rsid w:val="00AA77C6"/>
    <w:rsid w:val="00AB159E"/>
    <w:rsid w:val="00AB184D"/>
    <w:rsid w:val="00AB3836"/>
    <w:rsid w:val="00AB56FB"/>
    <w:rsid w:val="00AB62CD"/>
    <w:rsid w:val="00AB6826"/>
    <w:rsid w:val="00AB7EA0"/>
    <w:rsid w:val="00AB7F54"/>
    <w:rsid w:val="00AC3343"/>
    <w:rsid w:val="00AC33EB"/>
    <w:rsid w:val="00AC3437"/>
    <w:rsid w:val="00AC37F7"/>
    <w:rsid w:val="00AC4409"/>
    <w:rsid w:val="00AC6729"/>
    <w:rsid w:val="00AC6929"/>
    <w:rsid w:val="00AD207C"/>
    <w:rsid w:val="00AD308D"/>
    <w:rsid w:val="00AD3703"/>
    <w:rsid w:val="00AD4F50"/>
    <w:rsid w:val="00AD5D30"/>
    <w:rsid w:val="00AE0739"/>
    <w:rsid w:val="00AE115A"/>
    <w:rsid w:val="00AE20E4"/>
    <w:rsid w:val="00AE304C"/>
    <w:rsid w:val="00AE4C2F"/>
    <w:rsid w:val="00AE4D01"/>
    <w:rsid w:val="00AE52B2"/>
    <w:rsid w:val="00AE558E"/>
    <w:rsid w:val="00AE64E8"/>
    <w:rsid w:val="00AE6D0B"/>
    <w:rsid w:val="00AF1190"/>
    <w:rsid w:val="00AF1D75"/>
    <w:rsid w:val="00AF32CF"/>
    <w:rsid w:val="00AF3E52"/>
    <w:rsid w:val="00AF4699"/>
    <w:rsid w:val="00AF4BEF"/>
    <w:rsid w:val="00AF58DE"/>
    <w:rsid w:val="00AF699D"/>
    <w:rsid w:val="00AF6CC8"/>
    <w:rsid w:val="00AF7557"/>
    <w:rsid w:val="00AF78ED"/>
    <w:rsid w:val="00B0169A"/>
    <w:rsid w:val="00B0205C"/>
    <w:rsid w:val="00B04518"/>
    <w:rsid w:val="00B05008"/>
    <w:rsid w:val="00B062B0"/>
    <w:rsid w:val="00B0656A"/>
    <w:rsid w:val="00B113AD"/>
    <w:rsid w:val="00B1302A"/>
    <w:rsid w:val="00B13FE6"/>
    <w:rsid w:val="00B14AB5"/>
    <w:rsid w:val="00B14D60"/>
    <w:rsid w:val="00B156FA"/>
    <w:rsid w:val="00B15CD6"/>
    <w:rsid w:val="00B213CD"/>
    <w:rsid w:val="00B23E54"/>
    <w:rsid w:val="00B258EC"/>
    <w:rsid w:val="00B2769F"/>
    <w:rsid w:val="00B30A7A"/>
    <w:rsid w:val="00B32281"/>
    <w:rsid w:val="00B35B6A"/>
    <w:rsid w:val="00B3613A"/>
    <w:rsid w:val="00B36DB7"/>
    <w:rsid w:val="00B3770C"/>
    <w:rsid w:val="00B41358"/>
    <w:rsid w:val="00B41EE4"/>
    <w:rsid w:val="00B42AE2"/>
    <w:rsid w:val="00B42CBC"/>
    <w:rsid w:val="00B4343A"/>
    <w:rsid w:val="00B4550E"/>
    <w:rsid w:val="00B457AB"/>
    <w:rsid w:val="00B46A2A"/>
    <w:rsid w:val="00B475BD"/>
    <w:rsid w:val="00B51899"/>
    <w:rsid w:val="00B522E9"/>
    <w:rsid w:val="00B52560"/>
    <w:rsid w:val="00B5286B"/>
    <w:rsid w:val="00B52A09"/>
    <w:rsid w:val="00B536D1"/>
    <w:rsid w:val="00B536EF"/>
    <w:rsid w:val="00B54086"/>
    <w:rsid w:val="00B55110"/>
    <w:rsid w:val="00B608FD"/>
    <w:rsid w:val="00B612DB"/>
    <w:rsid w:val="00B626EE"/>
    <w:rsid w:val="00B62EA6"/>
    <w:rsid w:val="00B62F78"/>
    <w:rsid w:val="00B6340C"/>
    <w:rsid w:val="00B634C8"/>
    <w:rsid w:val="00B64CAA"/>
    <w:rsid w:val="00B65174"/>
    <w:rsid w:val="00B6547B"/>
    <w:rsid w:val="00B679FA"/>
    <w:rsid w:val="00B67A04"/>
    <w:rsid w:val="00B70123"/>
    <w:rsid w:val="00B709CD"/>
    <w:rsid w:val="00B71DFA"/>
    <w:rsid w:val="00B741C2"/>
    <w:rsid w:val="00B74780"/>
    <w:rsid w:val="00B75C99"/>
    <w:rsid w:val="00B765F4"/>
    <w:rsid w:val="00B81D4B"/>
    <w:rsid w:val="00B82B0B"/>
    <w:rsid w:val="00B839A6"/>
    <w:rsid w:val="00B86DE3"/>
    <w:rsid w:val="00B87816"/>
    <w:rsid w:val="00B87A6C"/>
    <w:rsid w:val="00B90334"/>
    <w:rsid w:val="00B92DDD"/>
    <w:rsid w:val="00B9351A"/>
    <w:rsid w:val="00B935EF"/>
    <w:rsid w:val="00B9472F"/>
    <w:rsid w:val="00B95063"/>
    <w:rsid w:val="00B95A25"/>
    <w:rsid w:val="00B968DF"/>
    <w:rsid w:val="00B978FD"/>
    <w:rsid w:val="00BA2DF3"/>
    <w:rsid w:val="00BA3C7A"/>
    <w:rsid w:val="00BA661D"/>
    <w:rsid w:val="00BB1496"/>
    <w:rsid w:val="00BB298F"/>
    <w:rsid w:val="00BB2AC2"/>
    <w:rsid w:val="00BB2C48"/>
    <w:rsid w:val="00BB49BA"/>
    <w:rsid w:val="00BB4A60"/>
    <w:rsid w:val="00BB4A6D"/>
    <w:rsid w:val="00BB50CC"/>
    <w:rsid w:val="00BB56C6"/>
    <w:rsid w:val="00BB6C88"/>
    <w:rsid w:val="00BB6FAA"/>
    <w:rsid w:val="00BB7182"/>
    <w:rsid w:val="00BC0043"/>
    <w:rsid w:val="00BC0941"/>
    <w:rsid w:val="00BC248B"/>
    <w:rsid w:val="00BC3657"/>
    <w:rsid w:val="00BC4AA4"/>
    <w:rsid w:val="00BD061E"/>
    <w:rsid w:val="00BD0AA0"/>
    <w:rsid w:val="00BD26E9"/>
    <w:rsid w:val="00BD2703"/>
    <w:rsid w:val="00BD2D4E"/>
    <w:rsid w:val="00BD4979"/>
    <w:rsid w:val="00BD5933"/>
    <w:rsid w:val="00BD6818"/>
    <w:rsid w:val="00BD7A6E"/>
    <w:rsid w:val="00BE2DAE"/>
    <w:rsid w:val="00BE2E1C"/>
    <w:rsid w:val="00BE3F97"/>
    <w:rsid w:val="00BE4785"/>
    <w:rsid w:val="00BE7EF3"/>
    <w:rsid w:val="00BF055E"/>
    <w:rsid w:val="00BF0C7D"/>
    <w:rsid w:val="00BF38EF"/>
    <w:rsid w:val="00BF39F2"/>
    <w:rsid w:val="00BF66A2"/>
    <w:rsid w:val="00BF66EF"/>
    <w:rsid w:val="00BF6D97"/>
    <w:rsid w:val="00BF7626"/>
    <w:rsid w:val="00BF7D77"/>
    <w:rsid w:val="00C00965"/>
    <w:rsid w:val="00C02D25"/>
    <w:rsid w:val="00C03ABA"/>
    <w:rsid w:val="00C059F6"/>
    <w:rsid w:val="00C0748B"/>
    <w:rsid w:val="00C124A9"/>
    <w:rsid w:val="00C12739"/>
    <w:rsid w:val="00C12806"/>
    <w:rsid w:val="00C146D3"/>
    <w:rsid w:val="00C16132"/>
    <w:rsid w:val="00C16DF0"/>
    <w:rsid w:val="00C2009D"/>
    <w:rsid w:val="00C242AD"/>
    <w:rsid w:val="00C264FD"/>
    <w:rsid w:val="00C26987"/>
    <w:rsid w:val="00C26ABF"/>
    <w:rsid w:val="00C32458"/>
    <w:rsid w:val="00C34C71"/>
    <w:rsid w:val="00C34FA8"/>
    <w:rsid w:val="00C407F7"/>
    <w:rsid w:val="00C4139F"/>
    <w:rsid w:val="00C43158"/>
    <w:rsid w:val="00C46982"/>
    <w:rsid w:val="00C47125"/>
    <w:rsid w:val="00C5063A"/>
    <w:rsid w:val="00C512D8"/>
    <w:rsid w:val="00C543DA"/>
    <w:rsid w:val="00C54EB4"/>
    <w:rsid w:val="00C55735"/>
    <w:rsid w:val="00C56C08"/>
    <w:rsid w:val="00C60ED1"/>
    <w:rsid w:val="00C63402"/>
    <w:rsid w:val="00C63F7F"/>
    <w:rsid w:val="00C64A02"/>
    <w:rsid w:val="00C65B2D"/>
    <w:rsid w:val="00C65CC7"/>
    <w:rsid w:val="00C67E54"/>
    <w:rsid w:val="00C70F05"/>
    <w:rsid w:val="00C718E7"/>
    <w:rsid w:val="00C71D07"/>
    <w:rsid w:val="00C7457C"/>
    <w:rsid w:val="00C76670"/>
    <w:rsid w:val="00C77E64"/>
    <w:rsid w:val="00C81153"/>
    <w:rsid w:val="00C82B0F"/>
    <w:rsid w:val="00C83704"/>
    <w:rsid w:val="00C83DC0"/>
    <w:rsid w:val="00C848C0"/>
    <w:rsid w:val="00C85734"/>
    <w:rsid w:val="00C86C04"/>
    <w:rsid w:val="00C90437"/>
    <w:rsid w:val="00C91AF1"/>
    <w:rsid w:val="00C91D89"/>
    <w:rsid w:val="00C94054"/>
    <w:rsid w:val="00C9405F"/>
    <w:rsid w:val="00C954CA"/>
    <w:rsid w:val="00CA0628"/>
    <w:rsid w:val="00CA316F"/>
    <w:rsid w:val="00CA3B70"/>
    <w:rsid w:val="00CA3CC0"/>
    <w:rsid w:val="00CA677B"/>
    <w:rsid w:val="00CA6A5F"/>
    <w:rsid w:val="00CA715C"/>
    <w:rsid w:val="00CB1724"/>
    <w:rsid w:val="00CB1BCA"/>
    <w:rsid w:val="00CB2265"/>
    <w:rsid w:val="00CB331E"/>
    <w:rsid w:val="00CB3DFD"/>
    <w:rsid w:val="00CB43FB"/>
    <w:rsid w:val="00CB4C16"/>
    <w:rsid w:val="00CB66AB"/>
    <w:rsid w:val="00CB7213"/>
    <w:rsid w:val="00CB7F9E"/>
    <w:rsid w:val="00CC20E2"/>
    <w:rsid w:val="00CC4FD4"/>
    <w:rsid w:val="00CC57BA"/>
    <w:rsid w:val="00CC5F2E"/>
    <w:rsid w:val="00CC681D"/>
    <w:rsid w:val="00CD0E14"/>
    <w:rsid w:val="00CD2499"/>
    <w:rsid w:val="00CD3D0B"/>
    <w:rsid w:val="00CD5DD9"/>
    <w:rsid w:val="00CD5EEB"/>
    <w:rsid w:val="00CD66EB"/>
    <w:rsid w:val="00CD7018"/>
    <w:rsid w:val="00CD7BA9"/>
    <w:rsid w:val="00CD7F17"/>
    <w:rsid w:val="00CE0603"/>
    <w:rsid w:val="00CE0D77"/>
    <w:rsid w:val="00CE1505"/>
    <w:rsid w:val="00CE2983"/>
    <w:rsid w:val="00CE2ABF"/>
    <w:rsid w:val="00CE32EC"/>
    <w:rsid w:val="00CE3B35"/>
    <w:rsid w:val="00CE6DCE"/>
    <w:rsid w:val="00CF07E2"/>
    <w:rsid w:val="00CF2441"/>
    <w:rsid w:val="00CF2762"/>
    <w:rsid w:val="00CF2BB4"/>
    <w:rsid w:val="00CF2EDD"/>
    <w:rsid w:val="00CF332C"/>
    <w:rsid w:val="00CF37FA"/>
    <w:rsid w:val="00CF3D04"/>
    <w:rsid w:val="00CF46F2"/>
    <w:rsid w:val="00CF562B"/>
    <w:rsid w:val="00CF7508"/>
    <w:rsid w:val="00CF7DBA"/>
    <w:rsid w:val="00D009D3"/>
    <w:rsid w:val="00D01910"/>
    <w:rsid w:val="00D01B87"/>
    <w:rsid w:val="00D039C9"/>
    <w:rsid w:val="00D04CDC"/>
    <w:rsid w:val="00D05DE8"/>
    <w:rsid w:val="00D06D0B"/>
    <w:rsid w:val="00D11A6C"/>
    <w:rsid w:val="00D1303C"/>
    <w:rsid w:val="00D13BCE"/>
    <w:rsid w:val="00D13CCE"/>
    <w:rsid w:val="00D14075"/>
    <w:rsid w:val="00D14132"/>
    <w:rsid w:val="00D14F33"/>
    <w:rsid w:val="00D1544C"/>
    <w:rsid w:val="00D15965"/>
    <w:rsid w:val="00D166A1"/>
    <w:rsid w:val="00D16D83"/>
    <w:rsid w:val="00D17131"/>
    <w:rsid w:val="00D175B3"/>
    <w:rsid w:val="00D206CF"/>
    <w:rsid w:val="00D218C0"/>
    <w:rsid w:val="00D2193D"/>
    <w:rsid w:val="00D23801"/>
    <w:rsid w:val="00D2400A"/>
    <w:rsid w:val="00D24255"/>
    <w:rsid w:val="00D25031"/>
    <w:rsid w:val="00D2658E"/>
    <w:rsid w:val="00D2756D"/>
    <w:rsid w:val="00D3043E"/>
    <w:rsid w:val="00D32303"/>
    <w:rsid w:val="00D35FA9"/>
    <w:rsid w:val="00D41EAB"/>
    <w:rsid w:val="00D42543"/>
    <w:rsid w:val="00D42736"/>
    <w:rsid w:val="00D43151"/>
    <w:rsid w:val="00D4334E"/>
    <w:rsid w:val="00D4366C"/>
    <w:rsid w:val="00D443B1"/>
    <w:rsid w:val="00D4450D"/>
    <w:rsid w:val="00D4495A"/>
    <w:rsid w:val="00D455AD"/>
    <w:rsid w:val="00D456B3"/>
    <w:rsid w:val="00D50062"/>
    <w:rsid w:val="00D510CE"/>
    <w:rsid w:val="00D51467"/>
    <w:rsid w:val="00D516B6"/>
    <w:rsid w:val="00D51E34"/>
    <w:rsid w:val="00D52A81"/>
    <w:rsid w:val="00D54BD2"/>
    <w:rsid w:val="00D566BB"/>
    <w:rsid w:val="00D600A4"/>
    <w:rsid w:val="00D601FC"/>
    <w:rsid w:val="00D623CC"/>
    <w:rsid w:val="00D62531"/>
    <w:rsid w:val="00D62631"/>
    <w:rsid w:val="00D62B78"/>
    <w:rsid w:val="00D6320E"/>
    <w:rsid w:val="00D649BD"/>
    <w:rsid w:val="00D64E90"/>
    <w:rsid w:val="00D64EA9"/>
    <w:rsid w:val="00D65192"/>
    <w:rsid w:val="00D66A6F"/>
    <w:rsid w:val="00D70D0E"/>
    <w:rsid w:val="00D72467"/>
    <w:rsid w:val="00D730C8"/>
    <w:rsid w:val="00D760AA"/>
    <w:rsid w:val="00D76334"/>
    <w:rsid w:val="00D765A5"/>
    <w:rsid w:val="00D76D6E"/>
    <w:rsid w:val="00D771A9"/>
    <w:rsid w:val="00D82CCE"/>
    <w:rsid w:val="00D83E5F"/>
    <w:rsid w:val="00D83ECB"/>
    <w:rsid w:val="00D84136"/>
    <w:rsid w:val="00D85272"/>
    <w:rsid w:val="00D862D7"/>
    <w:rsid w:val="00D90C68"/>
    <w:rsid w:val="00D91442"/>
    <w:rsid w:val="00D91FC0"/>
    <w:rsid w:val="00D92C16"/>
    <w:rsid w:val="00D937AD"/>
    <w:rsid w:val="00D93D1D"/>
    <w:rsid w:val="00D9520E"/>
    <w:rsid w:val="00D95A0A"/>
    <w:rsid w:val="00D966E7"/>
    <w:rsid w:val="00D969BD"/>
    <w:rsid w:val="00D97E92"/>
    <w:rsid w:val="00DA1488"/>
    <w:rsid w:val="00DA1879"/>
    <w:rsid w:val="00DA195C"/>
    <w:rsid w:val="00DA3031"/>
    <w:rsid w:val="00DA336A"/>
    <w:rsid w:val="00DA42D6"/>
    <w:rsid w:val="00DA43E2"/>
    <w:rsid w:val="00DA5017"/>
    <w:rsid w:val="00DA6A5D"/>
    <w:rsid w:val="00DA6EC8"/>
    <w:rsid w:val="00DA75D5"/>
    <w:rsid w:val="00DA7A38"/>
    <w:rsid w:val="00DB00EF"/>
    <w:rsid w:val="00DB177F"/>
    <w:rsid w:val="00DB43B3"/>
    <w:rsid w:val="00DB4BFC"/>
    <w:rsid w:val="00DB505F"/>
    <w:rsid w:val="00DC1B4F"/>
    <w:rsid w:val="00DC1C0D"/>
    <w:rsid w:val="00DC24FD"/>
    <w:rsid w:val="00DC3565"/>
    <w:rsid w:val="00DC44B2"/>
    <w:rsid w:val="00DC5E96"/>
    <w:rsid w:val="00DC617D"/>
    <w:rsid w:val="00DC669C"/>
    <w:rsid w:val="00DC69C5"/>
    <w:rsid w:val="00DC6A47"/>
    <w:rsid w:val="00DC7971"/>
    <w:rsid w:val="00DD1A2A"/>
    <w:rsid w:val="00DD25AA"/>
    <w:rsid w:val="00DD2794"/>
    <w:rsid w:val="00DD3B58"/>
    <w:rsid w:val="00DD46BA"/>
    <w:rsid w:val="00DD4CE3"/>
    <w:rsid w:val="00DD5A7B"/>
    <w:rsid w:val="00DE03C6"/>
    <w:rsid w:val="00DE069B"/>
    <w:rsid w:val="00DE143E"/>
    <w:rsid w:val="00DE1785"/>
    <w:rsid w:val="00DE1BED"/>
    <w:rsid w:val="00DE2CD1"/>
    <w:rsid w:val="00DE3F6B"/>
    <w:rsid w:val="00DE4735"/>
    <w:rsid w:val="00DE6164"/>
    <w:rsid w:val="00DE6225"/>
    <w:rsid w:val="00DE757B"/>
    <w:rsid w:val="00DF0265"/>
    <w:rsid w:val="00DF03B6"/>
    <w:rsid w:val="00DF0C7F"/>
    <w:rsid w:val="00DF0CA9"/>
    <w:rsid w:val="00DF10AC"/>
    <w:rsid w:val="00DF116A"/>
    <w:rsid w:val="00DF12B7"/>
    <w:rsid w:val="00DF2256"/>
    <w:rsid w:val="00DF231B"/>
    <w:rsid w:val="00DF3A50"/>
    <w:rsid w:val="00DF3BDD"/>
    <w:rsid w:val="00DF56D4"/>
    <w:rsid w:val="00E03138"/>
    <w:rsid w:val="00E06102"/>
    <w:rsid w:val="00E103A5"/>
    <w:rsid w:val="00E10410"/>
    <w:rsid w:val="00E115C3"/>
    <w:rsid w:val="00E12099"/>
    <w:rsid w:val="00E15F67"/>
    <w:rsid w:val="00E161E4"/>
    <w:rsid w:val="00E207D4"/>
    <w:rsid w:val="00E20B01"/>
    <w:rsid w:val="00E2166D"/>
    <w:rsid w:val="00E21A71"/>
    <w:rsid w:val="00E226B8"/>
    <w:rsid w:val="00E23C18"/>
    <w:rsid w:val="00E24772"/>
    <w:rsid w:val="00E253C8"/>
    <w:rsid w:val="00E263BA"/>
    <w:rsid w:val="00E316F5"/>
    <w:rsid w:val="00E320EF"/>
    <w:rsid w:val="00E3225B"/>
    <w:rsid w:val="00E328BE"/>
    <w:rsid w:val="00E34DEC"/>
    <w:rsid w:val="00E36B68"/>
    <w:rsid w:val="00E374D4"/>
    <w:rsid w:val="00E4081A"/>
    <w:rsid w:val="00E40C8F"/>
    <w:rsid w:val="00E414E8"/>
    <w:rsid w:val="00E4171C"/>
    <w:rsid w:val="00E419D8"/>
    <w:rsid w:val="00E426A4"/>
    <w:rsid w:val="00E428BC"/>
    <w:rsid w:val="00E42C20"/>
    <w:rsid w:val="00E42CD6"/>
    <w:rsid w:val="00E4438B"/>
    <w:rsid w:val="00E44A28"/>
    <w:rsid w:val="00E44E0C"/>
    <w:rsid w:val="00E4680C"/>
    <w:rsid w:val="00E479E6"/>
    <w:rsid w:val="00E47E38"/>
    <w:rsid w:val="00E507B1"/>
    <w:rsid w:val="00E50CE2"/>
    <w:rsid w:val="00E520D1"/>
    <w:rsid w:val="00E53115"/>
    <w:rsid w:val="00E53496"/>
    <w:rsid w:val="00E543AF"/>
    <w:rsid w:val="00E570BF"/>
    <w:rsid w:val="00E57688"/>
    <w:rsid w:val="00E61117"/>
    <w:rsid w:val="00E62486"/>
    <w:rsid w:val="00E63F77"/>
    <w:rsid w:val="00E64055"/>
    <w:rsid w:val="00E6475E"/>
    <w:rsid w:val="00E648E0"/>
    <w:rsid w:val="00E65D19"/>
    <w:rsid w:val="00E65D32"/>
    <w:rsid w:val="00E65D90"/>
    <w:rsid w:val="00E70A29"/>
    <w:rsid w:val="00E721A9"/>
    <w:rsid w:val="00E72E8B"/>
    <w:rsid w:val="00E73D96"/>
    <w:rsid w:val="00E7439B"/>
    <w:rsid w:val="00E75975"/>
    <w:rsid w:val="00E771DF"/>
    <w:rsid w:val="00E81456"/>
    <w:rsid w:val="00E81E3A"/>
    <w:rsid w:val="00E82ED5"/>
    <w:rsid w:val="00E82FED"/>
    <w:rsid w:val="00E83E3F"/>
    <w:rsid w:val="00E865AE"/>
    <w:rsid w:val="00E86A15"/>
    <w:rsid w:val="00E8740A"/>
    <w:rsid w:val="00E8746E"/>
    <w:rsid w:val="00E87A06"/>
    <w:rsid w:val="00E9144D"/>
    <w:rsid w:val="00E915EF"/>
    <w:rsid w:val="00E92431"/>
    <w:rsid w:val="00E9329A"/>
    <w:rsid w:val="00E93EDF"/>
    <w:rsid w:val="00E956D8"/>
    <w:rsid w:val="00E9762B"/>
    <w:rsid w:val="00E9776E"/>
    <w:rsid w:val="00EA0092"/>
    <w:rsid w:val="00EA00F7"/>
    <w:rsid w:val="00EA2372"/>
    <w:rsid w:val="00EA376C"/>
    <w:rsid w:val="00EA3C9F"/>
    <w:rsid w:val="00EA491E"/>
    <w:rsid w:val="00EA5706"/>
    <w:rsid w:val="00EA6C0F"/>
    <w:rsid w:val="00EA7CBD"/>
    <w:rsid w:val="00EB1915"/>
    <w:rsid w:val="00EB2918"/>
    <w:rsid w:val="00EB41D1"/>
    <w:rsid w:val="00EB4B2E"/>
    <w:rsid w:val="00EB52FA"/>
    <w:rsid w:val="00EB55F3"/>
    <w:rsid w:val="00EB5956"/>
    <w:rsid w:val="00EB6ECC"/>
    <w:rsid w:val="00EB7292"/>
    <w:rsid w:val="00EC19E8"/>
    <w:rsid w:val="00EC28B7"/>
    <w:rsid w:val="00EC3D4F"/>
    <w:rsid w:val="00EC3F11"/>
    <w:rsid w:val="00EC46D0"/>
    <w:rsid w:val="00EC4A5E"/>
    <w:rsid w:val="00EC68B9"/>
    <w:rsid w:val="00EC7784"/>
    <w:rsid w:val="00EC7EE2"/>
    <w:rsid w:val="00ED0FC6"/>
    <w:rsid w:val="00ED51C8"/>
    <w:rsid w:val="00ED52AA"/>
    <w:rsid w:val="00ED5556"/>
    <w:rsid w:val="00ED7D7F"/>
    <w:rsid w:val="00EE0909"/>
    <w:rsid w:val="00EE0AE8"/>
    <w:rsid w:val="00EE1C4C"/>
    <w:rsid w:val="00EE2CBA"/>
    <w:rsid w:val="00EE3524"/>
    <w:rsid w:val="00EE4A9E"/>
    <w:rsid w:val="00EE4D78"/>
    <w:rsid w:val="00EE73CA"/>
    <w:rsid w:val="00EE7D4F"/>
    <w:rsid w:val="00EF0571"/>
    <w:rsid w:val="00EF1B71"/>
    <w:rsid w:val="00EF2790"/>
    <w:rsid w:val="00EF3E51"/>
    <w:rsid w:val="00EF75A1"/>
    <w:rsid w:val="00EF7C6C"/>
    <w:rsid w:val="00EF7F19"/>
    <w:rsid w:val="00F00264"/>
    <w:rsid w:val="00F01DB1"/>
    <w:rsid w:val="00F02427"/>
    <w:rsid w:val="00F02BDE"/>
    <w:rsid w:val="00F02D09"/>
    <w:rsid w:val="00F03144"/>
    <w:rsid w:val="00F04E21"/>
    <w:rsid w:val="00F071AA"/>
    <w:rsid w:val="00F071FB"/>
    <w:rsid w:val="00F10633"/>
    <w:rsid w:val="00F10B08"/>
    <w:rsid w:val="00F11181"/>
    <w:rsid w:val="00F111F3"/>
    <w:rsid w:val="00F11D6E"/>
    <w:rsid w:val="00F121A1"/>
    <w:rsid w:val="00F12444"/>
    <w:rsid w:val="00F12763"/>
    <w:rsid w:val="00F14302"/>
    <w:rsid w:val="00F14989"/>
    <w:rsid w:val="00F14A83"/>
    <w:rsid w:val="00F14AF9"/>
    <w:rsid w:val="00F152F6"/>
    <w:rsid w:val="00F159F3"/>
    <w:rsid w:val="00F20388"/>
    <w:rsid w:val="00F24498"/>
    <w:rsid w:val="00F257D9"/>
    <w:rsid w:val="00F27374"/>
    <w:rsid w:val="00F30D6E"/>
    <w:rsid w:val="00F30F3A"/>
    <w:rsid w:val="00F31294"/>
    <w:rsid w:val="00F32866"/>
    <w:rsid w:val="00F32887"/>
    <w:rsid w:val="00F32A12"/>
    <w:rsid w:val="00F32AFE"/>
    <w:rsid w:val="00F33446"/>
    <w:rsid w:val="00F3429C"/>
    <w:rsid w:val="00F34F08"/>
    <w:rsid w:val="00F35106"/>
    <w:rsid w:val="00F35138"/>
    <w:rsid w:val="00F36E99"/>
    <w:rsid w:val="00F3730F"/>
    <w:rsid w:val="00F40107"/>
    <w:rsid w:val="00F40265"/>
    <w:rsid w:val="00F406BD"/>
    <w:rsid w:val="00F40710"/>
    <w:rsid w:val="00F40CA8"/>
    <w:rsid w:val="00F41C2C"/>
    <w:rsid w:val="00F422A1"/>
    <w:rsid w:val="00F42D55"/>
    <w:rsid w:val="00F43405"/>
    <w:rsid w:val="00F43C16"/>
    <w:rsid w:val="00F43C6F"/>
    <w:rsid w:val="00F4498D"/>
    <w:rsid w:val="00F4519D"/>
    <w:rsid w:val="00F45270"/>
    <w:rsid w:val="00F45F2C"/>
    <w:rsid w:val="00F46B11"/>
    <w:rsid w:val="00F50780"/>
    <w:rsid w:val="00F51B65"/>
    <w:rsid w:val="00F54A3F"/>
    <w:rsid w:val="00F557AC"/>
    <w:rsid w:val="00F5587A"/>
    <w:rsid w:val="00F56C64"/>
    <w:rsid w:val="00F60A6B"/>
    <w:rsid w:val="00F61203"/>
    <w:rsid w:val="00F62375"/>
    <w:rsid w:val="00F63940"/>
    <w:rsid w:val="00F64B91"/>
    <w:rsid w:val="00F6582A"/>
    <w:rsid w:val="00F65C46"/>
    <w:rsid w:val="00F660EE"/>
    <w:rsid w:val="00F67497"/>
    <w:rsid w:val="00F677A2"/>
    <w:rsid w:val="00F67DA2"/>
    <w:rsid w:val="00F71489"/>
    <w:rsid w:val="00F71BD6"/>
    <w:rsid w:val="00F72054"/>
    <w:rsid w:val="00F73278"/>
    <w:rsid w:val="00F76AC4"/>
    <w:rsid w:val="00F77365"/>
    <w:rsid w:val="00F779EA"/>
    <w:rsid w:val="00F8073D"/>
    <w:rsid w:val="00F8162C"/>
    <w:rsid w:val="00F82DAB"/>
    <w:rsid w:val="00F83617"/>
    <w:rsid w:val="00F84699"/>
    <w:rsid w:val="00F84F29"/>
    <w:rsid w:val="00F87910"/>
    <w:rsid w:val="00F90E35"/>
    <w:rsid w:val="00F915FA"/>
    <w:rsid w:val="00F91AA4"/>
    <w:rsid w:val="00F946A0"/>
    <w:rsid w:val="00F95EE6"/>
    <w:rsid w:val="00F9755F"/>
    <w:rsid w:val="00F97E68"/>
    <w:rsid w:val="00FA067D"/>
    <w:rsid w:val="00FA2AE4"/>
    <w:rsid w:val="00FA361E"/>
    <w:rsid w:val="00FA39A8"/>
    <w:rsid w:val="00FA4AB4"/>
    <w:rsid w:val="00FA78DC"/>
    <w:rsid w:val="00FA7A21"/>
    <w:rsid w:val="00FB0385"/>
    <w:rsid w:val="00FB0476"/>
    <w:rsid w:val="00FB0A27"/>
    <w:rsid w:val="00FB0F26"/>
    <w:rsid w:val="00FB1685"/>
    <w:rsid w:val="00FB3633"/>
    <w:rsid w:val="00FB3EE4"/>
    <w:rsid w:val="00FB5D44"/>
    <w:rsid w:val="00FB65D2"/>
    <w:rsid w:val="00FB6BB2"/>
    <w:rsid w:val="00FB72C3"/>
    <w:rsid w:val="00FC2C4E"/>
    <w:rsid w:val="00FC31C9"/>
    <w:rsid w:val="00FC3273"/>
    <w:rsid w:val="00FC3834"/>
    <w:rsid w:val="00FC3A5B"/>
    <w:rsid w:val="00FC43CB"/>
    <w:rsid w:val="00FC4EF4"/>
    <w:rsid w:val="00FC4F2F"/>
    <w:rsid w:val="00FC6C96"/>
    <w:rsid w:val="00FD0195"/>
    <w:rsid w:val="00FD079A"/>
    <w:rsid w:val="00FD1000"/>
    <w:rsid w:val="00FD19ED"/>
    <w:rsid w:val="00FD355F"/>
    <w:rsid w:val="00FD3B21"/>
    <w:rsid w:val="00FE019A"/>
    <w:rsid w:val="00FE0647"/>
    <w:rsid w:val="00FE2093"/>
    <w:rsid w:val="00FE2892"/>
    <w:rsid w:val="00FE35B9"/>
    <w:rsid w:val="00FE3672"/>
    <w:rsid w:val="00FE4D8D"/>
    <w:rsid w:val="00FE4F6A"/>
    <w:rsid w:val="00FE6E90"/>
    <w:rsid w:val="00FF0746"/>
    <w:rsid w:val="00FF1E0E"/>
    <w:rsid w:val="00FF264A"/>
    <w:rsid w:val="00FF2883"/>
    <w:rsid w:val="00FF40C7"/>
    <w:rsid w:val="00FF4138"/>
    <w:rsid w:val="00FF440B"/>
    <w:rsid w:val="00FF4CD6"/>
    <w:rsid w:val="00FF6D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8B2"/>
  </w:style>
  <w:style w:type="paragraph" w:styleId="Nadpis1">
    <w:name w:val="heading 1"/>
    <w:basedOn w:val="Normln"/>
    <w:next w:val="Normln"/>
    <w:link w:val="Nadpis1Char"/>
    <w:uiPriority w:val="9"/>
    <w:qFormat/>
    <w:rsid w:val="0079064D"/>
    <w:pPr>
      <w:tabs>
        <w:tab w:val="left" w:pos="360"/>
      </w:tabs>
      <w:suppressAutoHyphens/>
      <w:spacing w:after="0"/>
      <w:jc w:val="both"/>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uiPriority w:val="9"/>
    <w:unhideWhenUsed/>
    <w:qFormat/>
    <w:rsid w:val="006018B4"/>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link w:val="Nadpis3Char"/>
    <w:uiPriority w:val="9"/>
    <w:qFormat/>
    <w:rsid w:val="007B3F14"/>
    <w:pPr>
      <w:spacing w:before="100" w:beforeAutospacing="1" w:after="100" w:afterAutospacing="1" w:line="240" w:lineRule="auto"/>
      <w:outlineLvl w:val="2"/>
    </w:pPr>
    <w:rPr>
      <w:rFonts w:ascii="Times New Roman" w:eastAsia="Times New Roman" w:hAnsi="Times New Roman" w:cs="Times New Roman"/>
      <w:b/>
      <w:bCs/>
      <w:color w:val="000000" w:themeColor="text1"/>
      <w:sz w:val="32"/>
      <w:szCs w:val="27"/>
      <w:lang w:eastAsia="cs-CZ"/>
    </w:rPr>
  </w:style>
  <w:style w:type="paragraph" w:styleId="Nadpis4">
    <w:name w:val="heading 4"/>
    <w:basedOn w:val="Normln"/>
    <w:next w:val="Normln"/>
    <w:link w:val="Nadpis4Char"/>
    <w:uiPriority w:val="9"/>
    <w:unhideWhenUsed/>
    <w:qFormat/>
    <w:rsid w:val="007D218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7D218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064D"/>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uiPriority w:val="9"/>
    <w:rsid w:val="006018B4"/>
    <w:rPr>
      <w:rFonts w:ascii="Times New Roman" w:eastAsiaTheme="majorEastAsia" w:hAnsi="Times New Roman" w:cstheme="majorBidi"/>
      <w:b/>
      <w:bCs/>
      <w:color w:val="000000" w:themeColor="text1"/>
      <w:sz w:val="28"/>
      <w:szCs w:val="26"/>
    </w:rPr>
  </w:style>
  <w:style w:type="character" w:customStyle="1" w:styleId="Nadpis3Char">
    <w:name w:val="Nadpis 3 Char"/>
    <w:basedOn w:val="Standardnpsmoodstavce"/>
    <w:link w:val="Nadpis3"/>
    <w:uiPriority w:val="9"/>
    <w:rsid w:val="007B3F14"/>
    <w:rPr>
      <w:rFonts w:ascii="Times New Roman" w:eastAsia="Times New Roman" w:hAnsi="Times New Roman" w:cs="Times New Roman"/>
      <w:b/>
      <w:bCs/>
      <w:color w:val="000000" w:themeColor="text1"/>
      <w:sz w:val="32"/>
      <w:szCs w:val="27"/>
      <w:lang w:eastAsia="cs-CZ"/>
    </w:rPr>
  </w:style>
  <w:style w:type="character" w:customStyle="1" w:styleId="Nadpis4Char">
    <w:name w:val="Nadpis 4 Char"/>
    <w:basedOn w:val="Standardnpsmoodstavce"/>
    <w:link w:val="Nadpis4"/>
    <w:uiPriority w:val="9"/>
    <w:rsid w:val="007D2180"/>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7D2180"/>
    <w:rPr>
      <w:rFonts w:asciiTheme="majorHAnsi" w:eastAsiaTheme="majorEastAsia" w:hAnsiTheme="majorHAnsi" w:cstheme="majorBidi"/>
      <w:color w:val="365F91" w:themeColor="accent1" w:themeShade="BF"/>
    </w:rPr>
  </w:style>
  <w:style w:type="paragraph" w:customStyle="1" w:styleId="Default">
    <w:name w:val="Default"/>
    <w:rsid w:val="00CD7BA9"/>
    <w:pPr>
      <w:autoSpaceDE w:val="0"/>
      <w:autoSpaceDN w:val="0"/>
      <w:adjustRightInd w:val="0"/>
      <w:spacing w:after="0" w:line="240" w:lineRule="auto"/>
    </w:pPr>
    <w:rPr>
      <w:rFonts w:ascii="NCDAF K+ Futura" w:hAnsi="NCDAF K+ Futura" w:cs="NCDAF K+ Futura"/>
      <w:color w:val="000000"/>
      <w:sz w:val="24"/>
      <w:szCs w:val="24"/>
    </w:rPr>
  </w:style>
  <w:style w:type="table" w:styleId="Mkatabulky">
    <w:name w:val="Table Grid"/>
    <w:basedOn w:val="Normlntabulka"/>
    <w:uiPriority w:val="39"/>
    <w:rsid w:val="00CD7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34"/>
    <w:qFormat/>
    <w:rsid w:val="00CD7BA9"/>
    <w:pPr>
      <w:ind w:left="720"/>
      <w:contextualSpacing/>
    </w:pPr>
  </w:style>
  <w:style w:type="character" w:customStyle="1" w:styleId="OdstavecseseznamemChar">
    <w:name w:val="Odstavec se seznamem Char"/>
    <w:basedOn w:val="Standardnpsmoodstavce"/>
    <w:link w:val="Odstavecseseznamem"/>
    <w:uiPriority w:val="34"/>
    <w:rsid w:val="008035CC"/>
  </w:style>
  <w:style w:type="paragraph" w:styleId="Textpoznpodarou">
    <w:name w:val="footnote text"/>
    <w:basedOn w:val="Normln"/>
    <w:link w:val="TextpoznpodarouChar"/>
    <w:uiPriority w:val="99"/>
    <w:unhideWhenUsed/>
    <w:rsid w:val="00CD7BA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D7BA9"/>
    <w:rPr>
      <w:sz w:val="20"/>
      <w:szCs w:val="20"/>
    </w:rPr>
  </w:style>
  <w:style w:type="character" w:styleId="Znakapoznpodarou">
    <w:name w:val="footnote reference"/>
    <w:basedOn w:val="Standardnpsmoodstavce"/>
    <w:uiPriority w:val="99"/>
    <w:semiHidden/>
    <w:unhideWhenUsed/>
    <w:rsid w:val="00CD7BA9"/>
    <w:rPr>
      <w:vertAlign w:val="superscript"/>
    </w:rPr>
  </w:style>
  <w:style w:type="paragraph" w:styleId="Normlnweb">
    <w:name w:val="Normal (Web)"/>
    <w:basedOn w:val="Normln"/>
    <w:uiPriority w:val="99"/>
    <w:unhideWhenUsed/>
    <w:rsid w:val="007F7B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ledane">
    <w:name w:val="hledane"/>
    <w:basedOn w:val="Standardnpsmoodstavce"/>
    <w:rsid w:val="007F7B88"/>
  </w:style>
  <w:style w:type="character" w:customStyle="1" w:styleId="gray">
    <w:name w:val="gray"/>
    <w:basedOn w:val="Standardnpsmoodstavce"/>
    <w:rsid w:val="007F7B88"/>
  </w:style>
  <w:style w:type="character" w:styleId="Hypertextovodkaz">
    <w:name w:val="Hyperlink"/>
    <w:basedOn w:val="Standardnpsmoodstavce"/>
    <w:uiPriority w:val="99"/>
    <w:unhideWhenUsed/>
    <w:rsid w:val="007F7B88"/>
    <w:rPr>
      <w:color w:val="0000FF"/>
      <w:u w:val="single"/>
    </w:rPr>
  </w:style>
  <w:style w:type="character" w:styleId="Siln">
    <w:name w:val="Strong"/>
    <w:basedOn w:val="Standardnpsmoodstavce"/>
    <w:uiPriority w:val="22"/>
    <w:qFormat/>
    <w:rsid w:val="009A60DB"/>
    <w:rPr>
      <w:b/>
      <w:bCs/>
    </w:rPr>
  </w:style>
  <w:style w:type="character" w:styleId="PromnnHTML">
    <w:name w:val="HTML Variable"/>
    <w:basedOn w:val="Standardnpsmoodstavce"/>
    <w:uiPriority w:val="99"/>
    <w:semiHidden/>
    <w:unhideWhenUsed/>
    <w:rsid w:val="00AC3343"/>
    <w:rPr>
      <w:b/>
      <w:bCs/>
      <w:i w:val="0"/>
      <w:iCs w:val="0"/>
    </w:rPr>
  </w:style>
  <w:style w:type="paragraph" w:customStyle="1" w:styleId="go">
    <w:name w:val="go"/>
    <w:basedOn w:val="Normln"/>
    <w:rsid w:val="00FC3A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FC3A5B"/>
  </w:style>
  <w:style w:type="paragraph" w:customStyle="1" w:styleId="para">
    <w:name w:val="para"/>
    <w:basedOn w:val="Normln"/>
    <w:rsid w:val="007F73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il">
    <w:name w:val="dil"/>
    <w:basedOn w:val="Normln"/>
    <w:rsid w:val="007F73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c">
    <w:name w:val="cc"/>
    <w:basedOn w:val="Normln"/>
    <w:rsid w:val="00D4334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text">
    <w:name w:val="Normální text"/>
    <w:basedOn w:val="Normln"/>
    <w:qFormat/>
    <w:rsid w:val="009F62CB"/>
    <w:pPr>
      <w:ind w:firstLine="357"/>
      <w:contextualSpacing/>
      <w:jc w:val="both"/>
    </w:pPr>
    <w:rPr>
      <w:rFonts w:ascii="Times New Roman" w:hAnsi="Times New Roman"/>
      <w:sz w:val="24"/>
    </w:rPr>
  </w:style>
  <w:style w:type="paragraph" w:styleId="Textbubliny">
    <w:name w:val="Balloon Text"/>
    <w:basedOn w:val="Normln"/>
    <w:link w:val="TextbublinyChar"/>
    <w:uiPriority w:val="99"/>
    <w:semiHidden/>
    <w:unhideWhenUsed/>
    <w:rsid w:val="00624C6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4C61"/>
    <w:rPr>
      <w:rFonts w:ascii="Segoe UI" w:hAnsi="Segoe UI" w:cs="Segoe UI"/>
      <w:sz w:val="18"/>
      <w:szCs w:val="18"/>
    </w:rPr>
  </w:style>
  <w:style w:type="character" w:styleId="Sledovanodkaz">
    <w:name w:val="FollowedHyperlink"/>
    <w:basedOn w:val="Standardnpsmoodstavce"/>
    <w:uiPriority w:val="99"/>
    <w:semiHidden/>
    <w:unhideWhenUsed/>
    <w:rsid w:val="0091753A"/>
    <w:rPr>
      <w:color w:val="800080" w:themeColor="followedHyperlink"/>
      <w:u w:val="single"/>
    </w:rPr>
  </w:style>
  <w:style w:type="paragraph" w:styleId="Zhlav">
    <w:name w:val="header"/>
    <w:basedOn w:val="Normln"/>
    <w:link w:val="ZhlavChar"/>
    <w:unhideWhenUsed/>
    <w:rsid w:val="0077624D"/>
    <w:pPr>
      <w:tabs>
        <w:tab w:val="center" w:pos="4536"/>
        <w:tab w:val="right" w:pos="9072"/>
      </w:tabs>
      <w:spacing w:after="0" w:line="240" w:lineRule="auto"/>
    </w:pPr>
  </w:style>
  <w:style w:type="character" w:customStyle="1" w:styleId="ZhlavChar">
    <w:name w:val="Záhlaví Char"/>
    <w:basedOn w:val="Standardnpsmoodstavce"/>
    <w:link w:val="Zhlav"/>
    <w:rsid w:val="0077624D"/>
  </w:style>
  <w:style w:type="paragraph" w:styleId="Zpat">
    <w:name w:val="footer"/>
    <w:basedOn w:val="Normln"/>
    <w:link w:val="ZpatChar"/>
    <w:uiPriority w:val="99"/>
    <w:unhideWhenUsed/>
    <w:rsid w:val="0077624D"/>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24D"/>
  </w:style>
  <w:style w:type="character" w:customStyle="1" w:styleId="h1a1">
    <w:name w:val="h1a1"/>
    <w:basedOn w:val="Standardnpsmoodstavce"/>
    <w:rsid w:val="0069519E"/>
    <w:rPr>
      <w:vanish w:val="0"/>
      <w:webHidden w:val="0"/>
      <w:sz w:val="24"/>
      <w:szCs w:val="24"/>
      <w:specVanish w:val="0"/>
    </w:rPr>
  </w:style>
  <w:style w:type="character" w:customStyle="1" w:styleId="nodename">
    <w:name w:val="nodename"/>
    <w:basedOn w:val="Standardnpsmoodstavce"/>
    <w:rsid w:val="0069519E"/>
  </w:style>
  <w:style w:type="character" w:styleId="Zvraznn">
    <w:name w:val="Emphasis"/>
    <w:basedOn w:val="Standardnpsmoodstavce"/>
    <w:uiPriority w:val="20"/>
    <w:qFormat/>
    <w:rsid w:val="00032455"/>
    <w:rPr>
      <w:i/>
      <w:iCs/>
    </w:rPr>
  </w:style>
  <w:style w:type="character" w:customStyle="1" w:styleId="right4">
    <w:name w:val="right4"/>
    <w:basedOn w:val="Standardnpsmoodstavce"/>
    <w:rsid w:val="00BD5933"/>
  </w:style>
  <w:style w:type="character" w:customStyle="1" w:styleId="st1">
    <w:name w:val="st1"/>
    <w:basedOn w:val="Standardnpsmoodstavce"/>
    <w:rsid w:val="00681450"/>
  </w:style>
  <w:style w:type="paragraph" w:styleId="Nadpisobsahu">
    <w:name w:val="TOC Heading"/>
    <w:basedOn w:val="Nadpis1"/>
    <w:next w:val="Normln"/>
    <w:uiPriority w:val="39"/>
    <w:unhideWhenUsed/>
    <w:qFormat/>
    <w:rsid w:val="00D62531"/>
    <w:pPr>
      <w:spacing w:line="259" w:lineRule="auto"/>
      <w:outlineLvl w:val="9"/>
    </w:pPr>
  </w:style>
  <w:style w:type="paragraph" w:styleId="Obsah1">
    <w:name w:val="toc 1"/>
    <w:basedOn w:val="Normln"/>
    <w:next w:val="Normln"/>
    <w:autoRedefine/>
    <w:uiPriority w:val="39"/>
    <w:unhideWhenUsed/>
    <w:rsid w:val="00D62531"/>
    <w:pPr>
      <w:spacing w:after="100"/>
    </w:pPr>
  </w:style>
  <w:style w:type="paragraph" w:styleId="Obsah2">
    <w:name w:val="toc 2"/>
    <w:basedOn w:val="Normln"/>
    <w:next w:val="Normln"/>
    <w:autoRedefine/>
    <w:uiPriority w:val="39"/>
    <w:unhideWhenUsed/>
    <w:rsid w:val="00D62531"/>
    <w:pPr>
      <w:spacing w:after="100"/>
      <w:ind w:left="220"/>
    </w:pPr>
  </w:style>
  <w:style w:type="paragraph" w:styleId="Obsah3">
    <w:name w:val="toc 3"/>
    <w:basedOn w:val="Normln"/>
    <w:next w:val="Normln"/>
    <w:autoRedefine/>
    <w:uiPriority w:val="39"/>
    <w:unhideWhenUsed/>
    <w:rsid w:val="00D62531"/>
    <w:pPr>
      <w:spacing w:after="100"/>
      <w:ind w:left="440"/>
    </w:pPr>
  </w:style>
  <w:style w:type="character" w:styleId="Odkaznakoment">
    <w:name w:val="annotation reference"/>
    <w:basedOn w:val="Standardnpsmoodstavce"/>
    <w:uiPriority w:val="99"/>
    <w:semiHidden/>
    <w:unhideWhenUsed/>
    <w:rsid w:val="00C63F7F"/>
    <w:rPr>
      <w:sz w:val="16"/>
      <w:szCs w:val="16"/>
    </w:rPr>
  </w:style>
  <w:style w:type="paragraph" w:styleId="Textkomente">
    <w:name w:val="annotation text"/>
    <w:basedOn w:val="Normln"/>
    <w:link w:val="TextkomenteChar"/>
    <w:uiPriority w:val="99"/>
    <w:semiHidden/>
    <w:unhideWhenUsed/>
    <w:rsid w:val="00C63F7F"/>
    <w:pPr>
      <w:spacing w:line="240" w:lineRule="auto"/>
    </w:pPr>
    <w:rPr>
      <w:sz w:val="20"/>
      <w:szCs w:val="20"/>
    </w:rPr>
  </w:style>
  <w:style w:type="character" w:customStyle="1" w:styleId="TextkomenteChar">
    <w:name w:val="Text komentáře Char"/>
    <w:basedOn w:val="Standardnpsmoodstavce"/>
    <w:link w:val="Textkomente"/>
    <w:uiPriority w:val="99"/>
    <w:semiHidden/>
    <w:rsid w:val="00C63F7F"/>
    <w:rPr>
      <w:sz w:val="20"/>
      <w:szCs w:val="20"/>
    </w:rPr>
  </w:style>
  <w:style w:type="paragraph" w:styleId="Pedmtkomente">
    <w:name w:val="annotation subject"/>
    <w:basedOn w:val="Textkomente"/>
    <w:next w:val="Textkomente"/>
    <w:link w:val="PedmtkomenteChar"/>
    <w:uiPriority w:val="99"/>
    <w:semiHidden/>
    <w:unhideWhenUsed/>
    <w:rsid w:val="00C63F7F"/>
    <w:rPr>
      <w:b/>
      <w:bCs/>
    </w:rPr>
  </w:style>
  <w:style w:type="character" w:customStyle="1" w:styleId="PedmtkomenteChar">
    <w:name w:val="Předmět komentáře Char"/>
    <w:basedOn w:val="TextkomenteChar"/>
    <w:link w:val="Pedmtkomente"/>
    <w:uiPriority w:val="99"/>
    <w:semiHidden/>
    <w:rsid w:val="00C63F7F"/>
    <w:rPr>
      <w:b/>
      <w:bCs/>
      <w:sz w:val="20"/>
      <w:szCs w:val="20"/>
    </w:rPr>
  </w:style>
  <w:style w:type="character" w:customStyle="1" w:styleId="A4">
    <w:name w:val="A4"/>
    <w:uiPriority w:val="99"/>
    <w:rsid w:val="004418A2"/>
    <w:rPr>
      <w:rFonts w:cs="Helvetica"/>
      <w:b/>
      <w:bCs/>
      <w:color w:val="000000"/>
      <w:sz w:val="22"/>
      <w:szCs w:val="22"/>
    </w:rPr>
  </w:style>
  <w:style w:type="paragraph" w:customStyle="1" w:styleId="Pa6">
    <w:name w:val="Pa6"/>
    <w:basedOn w:val="Default"/>
    <w:next w:val="Default"/>
    <w:uiPriority w:val="99"/>
    <w:rsid w:val="008A1466"/>
    <w:pPr>
      <w:spacing w:line="241" w:lineRule="atLeast"/>
    </w:pPr>
    <w:rPr>
      <w:rFonts w:ascii="Helvetica" w:hAnsi="Helvetica" w:cstheme="minorBidi"/>
      <w:color w:val="auto"/>
    </w:rPr>
  </w:style>
</w:styles>
</file>

<file path=word/webSettings.xml><?xml version="1.0" encoding="utf-8"?>
<w:webSettings xmlns:r="http://schemas.openxmlformats.org/officeDocument/2006/relationships" xmlns:w="http://schemas.openxmlformats.org/wordprocessingml/2006/main">
  <w:divs>
    <w:div w:id="7105784">
      <w:bodyDiv w:val="1"/>
      <w:marLeft w:val="0"/>
      <w:marRight w:val="0"/>
      <w:marTop w:val="0"/>
      <w:marBottom w:val="0"/>
      <w:divBdr>
        <w:top w:val="none" w:sz="0" w:space="0" w:color="auto"/>
        <w:left w:val="none" w:sz="0" w:space="0" w:color="auto"/>
        <w:bottom w:val="none" w:sz="0" w:space="0" w:color="auto"/>
        <w:right w:val="none" w:sz="0" w:space="0" w:color="auto"/>
      </w:divBdr>
      <w:divsChild>
        <w:div w:id="860779031">
          <w:blockQuote w:val="1"/>
          <w:marLeft w:val="1358"/>
          <w:marRight w:val="598"/>
          <w:marTop w:val="27"/>
          <w:marBottom w:val="27"/>
          <w:divBdr>
            <w:top w:val="single" w:sz="6" w:space="3" w:color="D6DADC"/>
            <w:left w:val="single" w:sz="6" w:space="0" w:color="D6DADC"/>
            <w:bottom w:val="single" w:sz="6" w:space="3" w:color="D6DADC"/>
            <w:right w:val="single" w:sz="6" w:space="0" w:color="D6DADC"/>
          </w:divBdr>
        </w:div>
      </w:divsChild>
    </w:div>
    <w:div w:id="11149742">
      <w:bodyDiv w:val="1"/>
      <w:marLeft w:val="0"/>
      <w:marRight w:val="0"/>
      <w:marTop w:val="0"/>
      <w:marBottom w:val="0"/>
      <w:divBdr>
        <w:top w:val="none" w:sz="0" w:space="0" w:color="auto"/>
        <w:left w:val="none" w:sz="0" w:space="0" w:color="auto"/>
        <w:bottom w:val="none" w:sz="0" w:space="0" w:color="auto"/>
        <w:right w:val="none" w:sz="0" w:space="0" w:color="auto"/>
      </w:divBdr>
    </w:div>
    <w:div w:id="13580427">
      <w:bodyDiv w:val="1"/>
      <w:marLeft w:val="0"/>
      <w:marRight w:val="0"/>
      <w:marTop w:val="0"/>
      <w:marBottom w:val="0"/>
      <w:divBdr>
        <w:top w:val="none" w:sz="0" w:space="0" w:color="auto"/>
        <w:left w:val="none" w:sz="0" w:space="0" w:color="auto"/>
        <w:bottom w:val="none" w:sz="0" w:space="0" w:color="auto"/>
        <w:right w:val="none" w:sz="0" w:space="0" w:color="auto"/>
      </w:divBdr>
      <w:divsChild>
        <w:div w:id="1969697215">
          <w:marLeft w:val="0"/>
          <w:marRight w:val="0"/>
          <w:marTop w:val="0"/>
          <w:marBottom w:val="0"/>
          <w:divBdr>
            <w:top w:val="none" w:sz="0" w:space="0" w:color="auto"/>
            <w:left w:val="none" w:sz="0" w:space="0" w:color="auto"/>
            <w:bottom w:val="none" w:sz="0" w:space="0" w:color="auto"/>
            <w:right w:val="none" w:sz="0" w:space="0" w:color="auto"/>
          </w:divBdr>
          <w:divsChild>
            <w:div w:id="316884306">
              <w:marLeft w:val="0"/>
              <w:marRight w:val="0"/>
              <w:marTop w:val="0"/>
              <w:marBottom w:val="0"/>
              <w:divBdr>
                <w:top w:val="none" w:sz="0" w:space="0" w:color="auto"/>
                <w:left w:val="none" w:sz="0" w:space="0" w:color="auto"/>
                <w:bottom w:val="none" w:sz="0" w:space="0" w:color="auto"/>
                <w:right w:val="none" w:sz="0" w:space="0" w:color="auto"/>
              </w:divBdr>
              <w:divsChild>
                <w:div w:id="1505976878">
                  <w:marLeft w:val="0"/>
                  <w:marRight w:val="0"/>
                  <w:marTop w:val="0"/>
                  <w:marBottom w:val="0"/>
                  <w:divBdr>
                    <w:top w:val="none" w:sz="0" w:space="0" w:color="auto"/>
                    <w:left w:val="none" w:sz="0" w:space="0" w:color="auto"/>
                    <w:bottom w:val="none" w:sz="0" w:space="0" w:color="auto"/>
                    <w:right w:val="none" w:sz="0" w:space="0" w:color="auto"/>
                  </w:divBdr>
                  <w:divsChild>
                    <w:div w:id="475340701">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6851562">
      <w:bodyDiv w:val="1"/>
      <w:marLeft w:val="0"/>
      <w:marRight w:val="0"/>
      <w:marTop w:val="0"/>
      <w:marBottom w:val="0"/>
      <w:divBdr>
        <w:top w:val="none" w:sz="0" w:space="0" w:color="auto"/>
        <w:left w:val="none" w:sz="0" w:space="0" w:color="auto"/>
        <w:bottom w:val="none" w:sz="0" w:space="0" w:color="auto"/>
        <w:right w:val="none" w:sz="0" w:space="0" w:color="auto"/>
      </w:divBdr>
      <w:divsChild>
        <w:div w:id="1056707532">
          <w:marLeft w:val="0"/>
          <w:marRight w:val="0"/>
          <w:marTop w:val="0"/>
          <w:marBottom w:val="0"/>
          <w:divBdr>
            <w:top w:val="none" w:sz="0" w:space="0" w:color="auto"/>
            <w:left w:val="none" w:sz="0" w:space="0" w:color="auto"/>
            <w:bottom w:val="none" w:sz="0" w:space="0" w:color="auto"/>
            <w:right w:val="none" w:sz="0" w:space="0" w:color="auto"/>
          </w:divBdr>
          <w:divsChild>
            <w:div w:id="1865246679">
              <w:marLeft w:val="0"/>
              <w:marRight w:val="0"/>
              <w:marTop w:val="0"/>
              <w:marBottom w:val="0"/>
              <w:divBdr>
                <w:top w:val="none" w:sz="0" w:space="0" w:color="auto"/>
                <w:left w:val="none" w:sz="0" w:space="0" w:color="auto"/>
                <w:bottom w:val="none" w:sz="0" w:space="0" w:color="auto"/>
                <w:right w:val="none" w:sz="0" w:space="0" w:color="auto"/>
              </w:divBdr>
              <w:divsChild>
                <w:div w:id="2141460998">
                  <w:marLeft w:val="0"/>
                  <w:marRight w:val="0"/>
                  <w:marTop w:val="0"/>
                  <w:marBottom w:val="0"/>
                  <w:divBdr>
                    <w:top w:val="none" w:sz="0" w:space="0" w:color="auto"/>
                    <w:left w:val="none" w:sz="0" w:space="0" w:color="auto"/>
                    <w:bottom w:val="none" w:sz="0" w:space="0" w:color="auto"/>
                    <w:right w:val="none" w:sz="0" w:space="0" w:color="auto"/>
                  </w:divBdr>
                  <w:divsChild>
                    <w:div w:id="2108305521">
                      <w:marLeft w:val="0"/>
                      <w:marRight w:val="0"/>
                      <w:marTop w:val="0"/>
                      <w:marBottom w:val="0"/>
                      <w:divBdr>
                        <w:top w:val="none" w:sz="0" w:space="0" w:color="auto"/>
                        <w:left w:val="none" w:sz="0" w:space="0" w:color="auto"/>
                        <w:bottom w:val="none" w:sz="0" w:space="0" w:color="auto"/>
                        <w:right w:val="none" w:sz="0" w:space="0" w:color="auto"/>
                      </w:divBdr>
                      <w:divsChild>
                        <w:div w:id="1056857595">
                          <w:marLeft w:val="0"/>
                          <w:marRight w:val="0"/>
                          <w:marTop w:val="0"/>
                          <w:marBottom w:val="0"/>
                          <w:divBdr>
                            <w:top w:val="none" w:sz="0" w:space="0" w:color="auto"/>
                            <w:left w:val="none" w:sz="0" w:space="0" w:color="auto"/>
                            <w:bottom w:val="none" w:sz="0" w:space="0" w:color="auto"/>
                            <w:right w:val="none" w:sz="0" w:space="0" w:color="auto"/>
                          </w:divBdr>
                          <w:divsChild>
                            <w:div w:id="1939024413">
                              <w:marLeft w:val="0"/>
                              <w:marRight w:val="0"/>
                              <w:marTop w:val="0"/>
                              <w:marBottom w:val="0"/>
                              <w:divBdr>
                                <w:top w:val="none" w:sz="0" w:space="0" w:color="auto"/>
                                <w:left w:val="none" w:sz="0" w:space="0" w:color="auto"/>
                                <w:bottom w:val="none" w:sz="0" w:space="0" w:color="auto"/>
                                <w:right w:val="none" w:sz="0" w:space="0" w:color="auto"/>
                              </w:divBdr>
                              <w:divsChild>
                                <w:div w:id="805201793">
                                  <w:marLeft w:val="0"/>
                                  <w:marRight w:val="0"/>
                                  <w:marTop w:val="0"/>
                                  <w:marBottom w:val="0"/>
                                  <w:divBdr>
                                    <w:top w:val="none" w:sz="0" w:space="0" w:color="auto"/>
                                    <w:left w:val="none" w:sz="0" w:space="0" w:color="auto"/>
                                    <w:bottom w:val="none" w:sz="0" w:space="0" w:color="auto"/>
                                    <w:right w:val="none" w:sz="0" w:space="0" w:color="auto"/>
                                  </w:divBdr>
                                  <w:divsChild>
                                    <w:div w:id="1878084881">
                                      <w:marLeft w:val="0"/>
                                      <w:marRight w:val="0"/>
                                      <w:marTop w:val="0"/>
                                      <w:marBottom w:val="0"/>
                                      <w:divBdr>
                                        <w:top w:val="none" w:sz="0" w:space="0" w:color="auto"/>
                                        <w:left w:val="none" w:sz="0" w:space="0" w:color="auto"/>
                                        <w:bottom w:val="none" w:sz="0" w:space="0" w:color="auto"/>
                                        <w:right w:val="none" w:sz="0" w:space="0" w:color="auto"/>
                                      </w:divBdr>
                                      <w:divsChild>
                                        <w:div w:id="6181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58022">
      <w:bodyDiv w:val="1"/>
      <w:marLeft w:val="0"/>
      <w:marRight w:val="0"/>
      <w:marTop w:val="0"/>
      <w:marBottom w:val="0"/>
      <w:divBdr>
        <w:top w:val="none" w:sz="0" w:space="0" w:color="auto"/>
        <w:left w:val="none" w:sz="0" w:space="0" w:color="auto"/>
        <w:bottom w:val="none" w:sz="0" w:space="0" w:color="auto"/>
        <w:right w:val="none" w:sz="0" w:space="0" w:color="auto"/>
      </w:divBdr>
    </w:div>
    <w:div w:id="74791473">
      <w:bodyDiv w:val="1"/>
      <w:marLeft w:val="0"/>
      <w:marRight w:val="0"/>
      <w:marTop w:val="0"/>
      <w:marBottom w:val="0"/>
      <w:divBdr>
        <w:top w:val="none" w:sz="0" w:space="0" w:color="auto"/>
        <w:left w:val="none" w:sz="0" w:space="0" w:color="auto"/>
        <w:bottom w:val="none" w:sz="0" w:space="0" w:color="auto"/>
        <w:right w:val="none" w:sz="0" w:space="0" w:color="auto"/>
      </w:divBdr>
    </w:div>
    <w:div w:id="133523477">
      <w:bodyDiv w:val="1"/>
      <w:marLeft w:val="0"/>
      <w:marRight w:val="0"/>
      <w:marTop w:val="0"/>
      <w:marBottom w:val="0"/>
      <w:divBdr>
        <w:top w:val="none" w:sz="0" w:space="0" w:color="auto"/>
        <w:left w:val="none" w:sz="0" w:space="0" w:color="auto"/>
        <w:bottom w:val="none" w:sz="0" w:space="0" w:color="auto"/>
        <w:right w:val="none" w:sz="0" w:space="0" w:color="auto"/>
      </w:divBdr>
    </w:div>
    <w:div w:id="219754581">
      <w:bodyDiv w:val="1"/>
      <w:marLeft w:val="0"/>
      <w:marRight w:val="0"/>
      <w:marTop w:val="0"/>
      <w:marBottom w:val="0"/>
      <w:divBdr>
        <w:top w:val="none" w:sz="0" w:space="0" w:color="auto"/>
        <w:left w:val="none" w:sz="0" w:space="0" w:color="auto"/>
        <w:bottom w:val="none" w:sz="0" w:space="0" w:color="auto"/>
        <w:right w:val="none" w:sz="0" w:space="0" w:color="auto"/>
      </w:divBdr>
      <w:divsChild>
        <w:div w:id="891648189">
          <w:marLeft w:val="0"/>
          <w:marRight w:val="0"/>
          <w:marTop w:val="0"/>
          <w:marBottom w:val="0"/>
          <w:divBdr>
            <w:top w:val="none" w:sz="0" w:space="0" w:color="auto"/>
            <w:left w:val="none" w:sz="0" w:space="0" w:color="auto"/>
            <w:bottom w:val="none" w:sz="0" w:space="0" w:color="auto"/>
            <w:right w:val="none" w:sz="0" w:space="0" w:color="auto"/>
          </w:divBdr>
          <w:divsChild>
            <w:div w:id="1420253135">
              <w:marLeft w:val="0"/>
              <w:marRight w:val="0"/>
              <w:marTop w:val="0"/>
              <w:marBottom w:val="0"/>
              <w:divBdr>
                <w:top w:val="none" w:sz="0" w:space="0" w:color="auto"/>
                <w:left w:val="none" w:sz="0" w:space="0" w:color="auto"/>
                <w:bottom w:val="none" w:sz="0" w:space="0" w:color="auto"/>
                <w:right w:val="none" w:sz="0" w:space="0" w:color="auto"/>
              </w:divBdr>
              <w:divsChild>
                <w:div w:id="1147163853">
                  <w:marLeft w:val="0"/>
                  <w:marRight w:val="0"/>
                  <w:marTop w:val="0"/>
                  <w:marBottom w:val="0"/>
                  <w:divBdr>
                    <w:top w:val="none" w:sz="0" w:space="0" w:color="auto"/>
                    <w:left w:val="none" w:sz="0" w:space="0" w:color="auto"/>
                    <w:bottom w:val="none" w:sz="0" w:space="0" w:color="auto"/>
                    <w:right w:val="none" w:sz="0" w:space="0" w:color="auto"/>
                  </w:divBdr>
                  <w:divsChild>
                    <w:div w:id="4174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06898">
      <w:bodyDiv w:val="1"/>
      <w:marLeft w:val="0"/>
      <w:marRight w:val="0"/>
      <w:marTop w:val="0"/>
      <w:marBottom w:val="0"/>
      <w:divBdr>
        <w:top w:val="none" w:sz="0" w:space="0" w:color="auto"/>
        <w:left w:val="none" w:sz="0" w:space="0" w:color="auto"/>
        <w:bottom w:val="none" w:sz="0" w:space="0" w:color="auto"/>
        <w:right w:val="none" w:sz="0" w:space="0" w:color="auto"/>
      </w:divBdr>
      <w:divsChild>
        <w:div w:id="1534075353">
          <w:marLeft w:val="0"/>
          <w:marRight w:val="0"/>
          <w:marTop w:val="0"/>
          <w:marBottom w:val="0"/>
          <w:divBdr>
            <w:top w:val="none" w:sz="0" w:space="0" w:color="auto"/>
            <w:left w:val="none" w:sz="0" w:space="0" w:color="auto"/>
            <w:bottom w:val="none" w:sz="0" w:space="0" w:color="auto"/>
            <w:right w:val="none" w:sz="0" w:space="0" w:color="auto"/>
          </w:divBdr>
          <w:divsChild>
            <w:div w:id="1321084890">
              <w:marLeft w:val="0"/>
              <w:marRight w:val="0"/>
              <w:marTop w:val="0"/>
              <w:marBottom w:val="0"/>
              <w:divBdr>
                <w:top w:val="none" w:sz="0" w:space="0" w:color="auto"/>
                <w:left w:val="none" w:sz="0" w:space="0" w:color="auto"/>
                <w:bottom w:val="none" w:sz="0" w:space="0" w:color="auto"/>
                <w:right w:val="none" w:sz="0" w:space="0" w:color="auto"/>
              </w:divBdr>
              <w:divsChild>
                <w:div w:id="1396122195">
                  <w:marLeft w:val="0"/>
                  <w:marRight w:val="0"/>
                  <w:marTop w:val="0"/>
                  <w:marBottom w:val="0"/>
                  <w:divBdr>
                    <w:top w:val="none" w:sz="0" w:space="0" w:color="auto"/>
                    <w:left w:val="none" w:sz="0" w:space="0" w:color="auto"/>
                    <w:bottom w:val="none" w:sz="0" w:space="0" w:color="auto"/>
                    <w:right w:val="none" w:sz="0" w:space="0" w:color="auto"/>
                  </w:divBdr>
                  <w:divsChild>
                    <w:div w:id="721101542">
                      <w:marLeft w:val="0"/>
                      <w:marRight w:val="0"/>
                      <w:marTop w:val="0"/>
                      <w:marBottom w:val="0"/>
                      <w:divBdr>
                        <w:top w:val="none" w:sz="0" w:space="0" w:color="auto"/>
                        <w:left w:val="none" w:sz="0" w:space="0" w:color="auto"/>
                        <w:bottom w:val="none" w:sz="0" w:space="0" w:color="auto"/>
                        <w:right w:val="none" w:sz="0" w:space="0" w:color="auto"/>
                      </w:divBdr>
                      <w:divsChild>
                        <w:div w:id="1645544910">
                          <w:marLeft w:val="0"/>
                          <w:marRight w:val="0"/>
                          <w:marTop w:val="0"/>
                          <w:marBottom w:val="0"/>
                          <w:divBdr>
                            <w:top w:val="none" w:sz="0" w:space="0" w:color="auto"/>
                            <w:left w:val="none" w:sz="0" w:space="0" w:color="auto"/>
                            <w:bottom w:val="none" w:sz="0" w:space="0" w:color="auto"/>
                            <w:right w:val="none" w:sz="0" w:space="0" w:color="auto"/>
                          </w:divBdr>
                          <w:divsChild>
                            <w:div w:id="1171876213">
                              <w:marLeft w:val="0"/>
                              <w:marRight w:val="0"/>
                              <w:marTop w:val="0"/>
                              <w:marBottom w:val="0"/>
                              <w:divBdr>
                                <w:top w:val="none" w:sz="0" w:space="0" w:color="auto"/>
                                <w:left w:val="none" w:sz="0" w:space="0" w:color="auto"/>
                                <w:bottom w:val="none" w:sz="0" w:space="0" w:color="auto"/>
                                <w:right w:val="none" w:sz="0" w:space="0" w:color="auto"/>
                              </w:divBdr>
                              <w:divsChild>
                                <w:div w:id="405542175">
                                  <w:marLeft w:val="0"/>
                                  <w:marRight w:val="0"/>
                                  <w:marTop w:val="375"/>
                                  <w:marBottom w:val="375"/>
                                  <w:divBdr>
                                    <w:top w:val="none" w:sz="0" w:space="0" w:color="auto"/>
                                    <w:left w:val="none" w:sz="0" w:space="0" w:color="auto"/>
                                    <w:bottom w:val="none" w:sz="0" w:space="0" w:color="auto"/>
                                    <w:right w:val="none" w:sz="0" w:space="0" w:color="auto"/>
                                  </w:divBdr>
                                  <w:divsChild>
                                    <w:div w:id="5776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892901">
      <w:bodyDiv w:val="1"/>
      <w:marLeft w:val="0"/>
      <w:marRight w:val="0"/>
      <w:marTop w:val="0"/>
      <w:marBottom w:val="0"/>
      <w:divBdr>
        <w:top w:val="none" w:sz="0" w:space="0" w:color="auto"/>
        <w:left w:val="none" w:sz="0" w:space="0" w:color="auto"/>
        <w:bottom w:val="none" w:sz="0" w:space="0" w:color="auto"/>
        <w:right w:val="none" w:sz="0" w:space="0" w:color="auto"/>
      </w:divBdr>
      <w:divsChild>
        <w:div w:id="963267573">
          <w:marLeft w:val="0"/>
          <w:marRight w:val="0"/>
          <w:marTop w:val="0"/>
          <w:marBottom w:val="0"/>
          <w:divBdr>
            <w:top w:val="none" w:sz="0" w:space="0" w:color="auto"/>
            <w:left w:val="none" w:sz="0" w:space="0" w:color="auto"/>
            <w:bottom w:val="none" w:sz="0" w:space="0" w:color="auto"/>
            <w:right w:val="none" w:sz="0" w:space="0" w:color="auto"/>
          </w:divBdr>
          <w:divsChild>
            <w:div w:id="1851022394">
              <w:marLeft w:val="0"/>
              <w:marRight w:val="0"/>
              <w:marTop w:val="0"/>
              <w:marBottom w:val="0"/>
              <w:divBdr>
                <w:top w:val="none" w:sz="0" w:space="0" w:color="auto"/>
                <w:left w:val="none" w:sz="0" w:space="0" w:color="auto"/>
                <w:bottom w:val="none" w:sz="0" w:space="0" w:color="auto"/>
                <w:right w:val="none" w:sz="0" w:space="0" w:color="auto"/>
              </w:divBdr>
              <w:divsChild>
                <w:div w:id="929239598">
                  <w:marLeft w:val="0"/>
                  <w:marRight w:val="0"/>
                  <w:marTop w:val="0"/>
                  <w:marBottom w:val="0"/>
                  <w:divBdr>
                    <w:top w:val="none" w:sz="0" w:space="0" w:color="auto"/>
                    <w:left w:val="none" w:sz="0" w:space="0" w:color="auto"/>
                    <w:bottom w:val="none" w:sz="0" w:space="0" w:color="auto"/>
                    <w:right w:val="none" w:sz="0" w:space="0" w:color="auto"/>
                  </w:divBdr>
                  <w:divsChild>
                    <w:div w:id="806243638">
                      <w:marLeft w:val="0"/>
                      <w:marRight w:val="0"/>
                      <w:marTop w:val="0"/>
                      <w:marBottom w:val="0"/>
                      <w:divBdr>
                        <w:top w:val="none" w:sz="0" w:space="0" w:color="auto"/>
                        <w:left w:val="none" w:sz="0" w:space="0" w:color="auto"/>
                        <w:bottom w:val="none" w:sz="0" w:space="0" w:color="auto"/>
                        <w:right w:val="none" w:sz="0" w:space="0" w:color="auto"/>
                      </w:divBdr>
                      <w:divsChild>
                        <w:div w:id="1692023616">
                          <w:marLeft w:val="0"/>
                          <w:marRight w:val="0"/>
                          <w:marTop w:val="0"/>
                          <w:marBottom w:val="0"/>
                          <w:divBdr>
                            <w:top w:val="none" w:sz="0" w:space="0" w:color="auto"/>
                            <w:left w:val="none" w:sz="0" w:space="0" w:color="auto"/>
                            <w:bottom w:val="none" w:sz="0" w:space="0" w:color="auto"/>
                            <w:right w:val="none" w:sz="0" w:space="0" w:color="auto"/>
                          </w:divBdr>
                          <w:divsChild>
                            <w:div w:id="992804910">
                              <w:marLeft w:val="0"/>
                              <w:marRight w:val="0"/>
                              <w:marTop w:val="0"/>
                              <w:marBottom w:val="0"/>
                              <w:divBdr>
                                <w:top w:val="none" w:sz="0" w:space="0" w:color="auto"/>
                                <w:left w:val="none" w:sz="0" w:space="0" w:color="auto"/>
                                <w:bottom w:val="none" w:sz="0" w:space="0" w:color="auto"/>
                                <w:right w:val="none" w:sz="0" w:space="0" w:color="auto"/>
                              </w:divBdr>
                              <w:divsChild>
                                <w:div w:id="13958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041819">
      <w:bodyDiv w:val="1"/>
      <w:marLeft w:val="0"/>
      <w:marRight w:val="0"/>
      <w:marTop w:val="0"/>
      <w:marBottom w:val="0"/>
      <w:divBdr>
        <w:top w:val="none" w:sz="0" w:space="0" w:color="auto"/>
        <w:left w:val="none" w:sz="0" w:space="0" w:color="auto"/>
        <w:bottom w:val="none" w:sz="0" w:space="0" w:color="auto"/>
        <w:right w:val="none" w:sz="0" w:space="0" w:color="auto"/>
      </w:divBdr>
      <w:divsChild>
        <w:div w:id="2070612056">
          <w:marLeft w:val="0"/>
          <w:marRight w:val="0"/>
          <w:marTop w:val="0"/>
          <w:marBottom w:val="0"/>
          <w:divBdr>
            <w:top w:val="none" w:sz="0" w:space="0" w:color="auto"/>
            <w:left w:val="none" w:sz="0" w:space="0" w:color="auto"/>
            <w:bottom w:val="none" w:sz="0" w:space="0" w:color="auto"/>
            <w:right w:val="none" w:sz="0" w:space="0" w:color="auto"/>
          </w:divBdr>
          <w:divsChild>
            <w:div w:id="1810315711">
              <w:marLeft w:val="0"/>
              <w:marRight w:val="0"/>
              <w:marTop w:val="0"/>
              <w:marBottom w:val="0"/>
              <w:divBdr>
                <w:top w:val="none" w:sz="0" w:space="0" w:color="auto"/>
                <w:left w:val="none" w:sz="0" w:space="0" w:color="auto"/>
                <w:bottom w:val="none" w:sz="0" w:space="0" w:color="auto"/>
                <w:right w:val="none" w:sz="0" w:space="0" w:color="auto"/>
              </w:divBdr>
              <w:divsChild>
                <w:div w:id="1253273287">
                  <w:marLeft w:val="0"/>
                  <w:marRight w:val="0"/>
                  <w:marTop w:val="0"/>
                  <w:marBottom w:val="0"/>
                  <w:divBdr>
                    <w:top w:val="none" w:sz="0" w:space="0" w:color="auto"/>
                    <w:left w:val="none" w:sz="0" w:space="0" w:color="auto"/>
                    <w:bottom w:val="none" w:sz="0" w:space="0" w:color="auto"/>
                    <w:right w:val="none" w:sz="0" w:space="0" w:color="auto"/>
                  </w:divBdr>
                  <w:divsChild>
                    <w:div w:id="194386084">
                      <w:marLeft w:val="0"/>
                      <w:marRight w:val="0"/>
                      <w:marTop w:val="0"/>
                      <w:marBottom w:val="0"/>
                      <w:divBdr>
                        <w:top w:val="none" w:sz="0" w:space="0" w:color="auto"/>
                        <w:left w:val="none" w:sz="0" w:space="0" w:color="auto"/>
                        <w:bottom w:val="none" w:sz="0" w:space="0" w:color="auto"/>
                        <w:right w:val="none" w:sz="0" w:space="0" w:color="auto"/>
                      </w:divBdr>
                      <w:divsChild>
                        <w:div w:id="1082607968">
                          <w:marLeft w:val="0"/>
                          <w:marRight w:val="0"/>
                          <w:marTop w:val="0"/>
                          <w:marBottom w:val="0"/>
                          <w:divBdr>
                            <w:top w:val="none" w:sz="0" w:space="0" w:color="auto"/>
                            <w:left w:val="none" w:sz="0" w:space="0" w:color="auto"/>
                            <w:bottom w:val="none" w:sz="0" w:space="0" w:color="auto"/>
                            <w:right w:val="none" w:sz="0" w:space="0" w:color="auto"/>
                          </w:divBdr>
                          <w:divsChild>
                            <w:div w:id="1665205123">
                              <w:marLeft w:val="0"/>
                              <w:marRight w:val="0"/>
                              <w:marTop w:val="0"/>
                              <w:marBottom w:val="0"/>
                              <w:divBdr>
                                <w:top w:val="none" w:sz="0" w:space="0" w:color="auto"/>
                                <w:left w:val="none" w:sz="0" w:space="0" w:color="auto"/>
                                <w:bottom w:val="none" w:sz="0" w:space="0" w:color="auto"/>
                                <w:right w:val="none" w:sz="0" w:space="0" w:color="auto"/>
                              </w:divBdr>
                              <w:divsChild>
                                <w:div w:id="537008686">
                                  <w:marLeft w:val="0"/>
                                  <w:marRight w:val="0"/>
                                  <w:marTop w:val="0"/>
                                  <w:marBottom w:val="0"/>
                                  <w:divBdr>
                                    <w:top w:val="none" w:sz="0" w:space="0" w:color="auto"/>
                                    <w:left w:val="none" w:sz="0" w:space="0" w:color="auto"/>
                                    <w:bottom w:val="none" w:sz="0" w:space="0" w:color="auto"/>
                                    <w:right w:val="none" w:sz="0" w:space="0" w:color="auto"/>
                                  </w:divBdr>
                                  <w:divsChild>
                                    <w:div w:id="970479883">
                                      <w:marLeft w:val="0"/>
                                      <w:marRight w:val="0"/>
                                      <w:marTop w:val="0"/>
                                      <w:marBottom w:val="0"/>
                                      <w:divBdr>
                                        <w:top w:val="none" w:sz="0" w:space="0" w:color="auto"/>
                                        <w:left w:val="none" w:sz="0" w:space="0" w:color="auto"/>
                                        <w:bottom w:val="none" w:sz="0" w:space="0" w:color="auto"/>
                                        <w:right w:val="none" w:sz="0" w:space="0" w:color="auto"/>
                                      </w:divBdr>
                                      <w:divsChild>
                                        <w:div w:id="1285698391">
                                          <w:marLeft w:val="0"/>
                                          <w:marRight w:val="0"/>
                                          <w:marTop w:val="0"/>
                                          <w:marBottom w:val="0"/>
                                          <w:divBdr>
                                            <w:top w:val="none" w:sz="0" w:space="0" w:color="auto"/>
                                            <w:left w:val="none" w:sz="0" w:space="0" w:color="auto"/>
                                            <w:bottom w:val="none" w:sz="0" w:space="0" w:color="auto"/>
                                            <w:right w:val="none" w:sz="0" w:space="0" w:color="auto"/>
                                          </w:divBdr>
                                          <w:divsChild>
                                            <w:div w:id="1199928367">
                                              <w:marLeft w:val="0"/>
                                              <w:marRight w:val="0"/>
                                              <w:marTop w:val="0"/>
                                              <w:marBottom w:val="0"/>
                                              <w:divBdr>
                                                <w:top w:val="none" w:sz="0" w:space="0" w:color="auto"/>
                                                <w:left w:val="none" w:sz="0" w:space="0" w:color="auto"/>
                                                <w:bottom w:val="none" w:sz="0" w:space="0" w:color="auto"/>
                                                <w:right w:val="none" w:sz="0" w:space="0" w:color="auto"/>
                                              </w:divBdr>
                                              <w:divsChild>
                                                <w:div w:id="2039618307">
                                                  <w:marLeft w:val="0"/>
                                                  <w:marRight w:val="0"/>
                                                  <w:marTop w:val="0"/>
                                                  <w:marBottom w:val="0"/>
                                                  <w:divBdr>
                                                    <w:top w:val="none" w:sz="0" w:space="0" w:color="auto"/>
                                                    <w:left w:val="none" w:sz="0" w:space="0" w:color="auto"/>
                                                    <w:bottom w:val="none" w:sz="0" w:space="0" w:color="auto"/>
                                                    <w:right w:val="none" w:sz="0" w:space="0" w:color="auto"/>
                                                  </w:divBdr>
                                                  <w:divsChild>
                                                    <w:div w:id="590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329394">
      <w:bodyDiv w:val="1"/>
      <w:marLeft w:val="0"/>
      <w:marRight w:val="0"/>
      <w:marTop w:val="0"/>
      <w:marBottom w:val="0"/>
      <w:divBdr>
        <w:top w:val="none" w:sz="0" w:space="0" w:color="auto"/>
        <w:left w:val="none" w:sz="0" w:space="0" w:color="auto"/>
        <w:bottom w:val="none" w:sz="0" w:space="0" w:color="auto"/>
        <w:right w:val="none" w:sz="0" w:space="0" w:color="auto"/>
      </w:divBdr>
      <w:divsChild>
        <w:div w:id="1982348206">
          <w:marLeft w:val="0"/>
          <w:marRight w:val="0"/>
          <w:marTop w:val="0"/>
          <w:marBottom w:val="0"/>
          <w:divBdr>
            <w:top w:val="none" w:sz="0" w:space="0" w:color="auto"/>
            <w:left w:val="none" w:sz="0" w:space="0" w:color="auto"/>
            <w:bottom w:val="none" w:sz="0" w:space="0" w:color="auto"/>
            <w:right w:val="none" w:sz="0" w:space="0" w:color="auto"/>
          </w:divBdr>
          <w:divsChild>
            <w:div w:id="2044093487">
              <w:marLeft w:val="0"/>
              <w:marRight w:val="0"/>
              <w:marTop w:val="0"/>
              <w:marBottom w:val="0"/>
              <w:divBdr>
                <w:top w:val="none" w:sz="0" w:space="0" w:color="auto"/>
                <w:left w:val="none" w:sz="0" w:space="0" w:color="auto"/>
                <w:bottom w:val="none" w:sz="0" w:space="0" w:color="auto"/>
                <w:right w:val="none" w:sz="0" w:space="0" w:color="auto"/>
              </w:divBdr>
              <w:divsChild>
                <w:div w:id="1296595966">
                  <w:marLeft w:val="0"/>
                  <w:marRight w:val="0"/>
                  <w:marTop w:val="0"/>
                  <w:marBottom w:val="0"/>
                  <w:divBdr>
                    <w:top w:val="none" w:sz="0" w:space="0" w:color="auto"/>
                    <w:left w:val="none" w:sz="0" w:space="0" w:color="auto"/>
                    <w:bottom w:val="none" w:sz="0" w:space="0" w:color="auto"/>
                    <w:right w:val="none" w:sz="0" w:space="0" w:color="auto"/>
                  </w:divBdr>
                  <w:divsChild>
                    <w:div w:id="1169447824">
                      <w:marLeft w:val="0"/>
                      <w:marRight w:val="0"/>
                      <w:marTop w:val="0"/>
                      <w:marBottom w:val="0"/>
                      <w:divBdr>
                        <w:top w:val="none" w:sz="0" w:space="0" w:color="auto"/>
                        <w:left w:val="none" w:sz="0" w:space="0" w:color="auto"/>
                        <w:bottom w:val="none" w:sz="0" w:space="0" w:color="auto"/>
                        <w:right w:val="none" w:sz="0" w:space="0" w:color="auto"/>
                      </w:divBdr>
                      <w:divsChild>
                        <w:div w:id="979264654">
                          <w:marLeft w:val="0"/>
                          <w:marRight w:val="0"/>
                          <w:marTop w:val="0"/>
                          <w:marBottom w:val="0"/>
                          <w:divBdr>
                            <w:top w:val="none" w:sz="0" w:space="0" w:color="auto"/>
                            <w:left w:val="none" w:sz="0" w:space="0" w:color="auto"/>
                            <w:bottom w:val="none" w:sz="0" w:space="0" w:color="auto"/>
                            <w:right w:val="none" w:sz="0" w:space="0" w:color="auto"/>
                          </w:divBdr>
                          <w:divsChild>
                            <w:div w:id="310410360">
                              <w:marLeft w:val="0"/>
                              <w:marRight w:val="0"/>
                              <w:marTop w:val="0"/>
                              <w:marBottom w:val="0"/>
                              <w:divBdr>
                                <w:top w:val="none" w:sz="0" w:space="0" w:color="auto"/>
                                <w:left w:val="none" w:sz="0" w:space="0" w:color="auto"/>
                                <w:bottom w:val="none" w:sz="0" w:space="0" w:color="auto"/>
                                <w:right w:val="none" w:sz="0" w:space="0" w:color="auto"/>
                              </w:divBdr>
                              <w:divsChild>
                                <w:div w:id="1650406521">
                                  <w:marLeft w:val="0"/>
                                  <w:marRight w:val="0"/>
                                  <w:marTop w:val="0"/>
                                  <w:marBottom w:val="0"/>
                                  <w:divBdr>
                                    <w:top w:val="none" w:sz="0" w:space="0" w:color="auto"/>
                                    <w:left w:val="none" w:sz="0" w:space="0" w:color="auto"/>
                                    <w:bottom w:val="none" w:sz="0" w:space="0" w:color="auto"/>
                                    <w:right w:val="none" w:sz="0" w:space="0" w:color="auto"/>
                                  </w:divBdr>
                                  <w:divsChild>
                                    <w:div w:id="299120670">
                                      <w:marLeft w:val="0"/>
                                      <w:marRight w:val="0"/>
                                      <w:marTop w:val="0"/>
                                      <w:marBottom w:val="0"/>
                                      <w:divBdr>
                                        <w:top w:val="none" w:sz="0" w:space="0" w:color="auto"/>
                                        <w:left w:val="none" w:sz="0" w:space="0" w:color="auto"/>
                                        <w:bottom w:val="none" w:sz="0" w:space="0" w:color="auto"/>
                                        <w:right w:val="none" w:sz="0" w:space="0" w:color="auto"/>
                                      </w:divBdr>
                                      <w:divsChild>
                                        <w:div w:id="2111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044619">
      <w:bodyDiv w:val="1"/>
      <w:marLeft w:val="0"/>
      <w:marRight w:val="0"/>
      <w:marTop w:val="0"/>
      <w:marBottom w:val="0"/>
      <w:divBdr>
        <w:top w:val="none" w:sz="0" w:space="0" w:color="auto"/>
        <w:left w:val="none" w:sz="0" w:space="0" w:color="auto"/>
        <w:bottom w:val="none" w:sz="0" w:space="0" w:color="auto"/>
        <w:right w:val="none" w:sz="0" w:space="0" w:color="auto"/>
      </w:divBdr>
    </w:div>
    <w:div w:id="409694378">
      <w:bodyDiv w:val="1"/>
      <w:marLeft w:val="0"/>
      <w:marRight w:val="0"/>
      <w:marTop w:val="0"/>
      <w:marBottom w:val="0"/>
      <w:divBdr>
        <w:top w:val="none" w:sz="0" w:space="0" w:color="auto"/>
        <w:left w:val="none" w:sz="0" w:space="0" w:color="auto"/>
        <w:bottom w:val="none" w:sz="0" w:space="0" w:color="auto"/>
        <w:right w:val="none" w:sz="0" w:space="0" w:color="auto"/>
      </w:divBdr>
      <w:divsChild>
        <w:div w:id="1012104845">
          <w:marLeft w:val="0"/>
          <w:marRight w:val="0"/>
          <w:marTop w:val="0"/>
          <w:marBottom w:val="0"/>
          <w:divBdr>
            <w:top w:val="none" w:sz="0" w:space="0" w:color="auto"/>
            <w:left w:val="none" w:sz="0" w:space="0" w:color="auto"/>
            <w:bottom w:val="none" w:sz="0" w:space="0" w:color="auto"/>
            <w:right w:val="none" w:sz="0" w:space="0" w:color="auto"/>
          </w:divBdr>
          <w:divsChild>
            <w:div w:id="1137837478">
              <w:marLeft w:val="0"/>
              <w:marRight w:val="0"/>
              <w:marTop w:val="0"/>
              <w:marBottom w:val="0"/>
              <w:divBdr>
                <w:top w:val="none" w:sz="0" w:space="0" w:color="auto"/>
                <w:left w:val="none" w:sz="0" w:space="0" w:color="auto"/>
                <w:bottom w:val="none" w:sz="0" w:space="0" w:color="auto"/>
                <w:right w:val="none" w:sz="0" w:space="0" w:color="auto"/>
              </w:divBdr>
              <w:divsChild>
                <w:div w:id="2040279826">
                  <w:marLeft w:val="0"/>
                  <w:marRight w:val="0"/>
                  <w:marTop w:val="0"/>
                  <w:marBottom w:val="0"/>
                  <w:divBdr>
                    <w:top w:val="none" w:sz="0" w:space="0" w:color="auto"/>
                    <w:left w:val="none" w:sz="0" w:space="0" w:color="auto"/>
                    <w:bottom w:val="none" w:sz="0" w:space="0" w:color="auto"/>
                    <w:right w:val="none" w:sz="0" w:space="0" w:color="auto"/>
                  </w:divBdr>
                  <w:divsChild>
                    <w:div w:id="2083864934">
                      <w:marLeft w:val="0"/>
                      <w:marRight w:val="0"/>
                      <w:marTop w:val="0"/>
                      <w:marBottom w:val="0"/>
                      <w:divBdr>
                        <w:top w:val="none" w:sz="0" w:space="0" w:color="auto"/>
                        <w:left w:val="none" w:sz="0" w:space="0" w:color="auto"/>
                        <w:bottom w:val="none" w:sz="0" w:space="0" w:color="auto"/>
                        <w:right w:val="none" w:sz="0" w:space="0" w:color="auto"/>
                      </w:divBdr>
                      <w:divsChild>
                        <w:div w:id="814760451">
                          <w:marLeft w:val="0"/>
                          <w:marRight w:val="0"/>
                          <w:marTop w:val="0"/>
                          <w:marBottom w:val="0"/>
                          <w:divBdr>
                            <w:top w:val="none" w:sz="0" w:space="0" w:color="auto"/>
                            <w:left w:val="none" w:sz="0" w:space="0" w:color="auto"/>
                            <w:bottom w:val="none" w:sz="0" w:space="0" w:color="auto"/>
                            <w:right w:val="none" w:sz="0" w:space="0" w:color="auto"/>
                          </w:divBdr>
                          <w:divsChild>
                            <w:div w:id="1286035697">
                              <w:marLeft w:val="0"/>
                              <w:marRight w:val="0"/>
                              <w:marTop w:val="0"/>
                              <w:marBottom w:val="0"/>
                              <w:divBdr>
                                <w:top w:val="none" w:sz="0" w:space="0" w:color="auto"/>
                                <w:left w:val="none" w:sz="0" w:space="0" w:color="auto"/>
                                <w:bottom w:val="none" w:sz="0" w:space="0" w:color="auto"/>
                                <w:right w:val="none" w:sz="0" w:space="0" w:color="auto"/>
                              </w:divBdr>
                              <w:divsChild>
                                <w:div w:id="1147432082">
                                  <w:marLeft w:val="0"/>
                                  <w:marRight w:val="0"/>
                                  <w:marTop w:val="0"/>
                                  <w:marBottom w:val="0"/>
                                  <w:divBdr>
                                    <w:top w:val="none" w:sz="0" w:space="0" w:color="auto"/>
                                    <w:left w:val="none" w:sz="0" w:space="0" w:color="auto"/>
                                    <w:bottom w:val="none" w:sz="0" w:space="0" w:color="auto"/>
                                    <w:right w:val="none" w:sz="0" w:space="0" w:color="auto"/>
                                  </w:divBdr>
                                  <w:divsChild>
                                    <w:div w:id="858390530">
                                      <w:marLeft w:val="0"/>
                                      <w:marRight w:val="0"/>
                                      <w:marTop w:val="0"/>
                                      <w:marBottom w:val="0"/>
                                      <w:divBdr>
                                        <w:top w:val="none" w:sz="0" w:space="0" w:color="auto"/>
                                        <w:left w:val="none" w:sz="0" w:space="0" w:color="auto"/>
                                        <w:bottom w:val="none" w:sz="0" w:space="0" w:color="auto"/>
                                        <w:right w:val="none" w:sz="0" w:space="0" w:color="auto"/>
                                      </w:divBdr>
                                      <w:divsChild>
                                        <w:div w:id="4815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4106">
      <w:bodyDiv w:val="1"/>
      <w:marLeft w:val="0"/>
      <w:marRight w:val="0"/>
      <w:marTop w:val="0"/>
      <w:marBottom w:val="0"/>
      <w:divBdr>
        <w:top w:val="none" w:sz="0" w:space="0" w:color="auto"/>
        <w:left w:val="none" w:sz="0" w:space="0" w:color="auto"/>
        <w:bottom w:val="none" w:sz="0" w:space="0" w:color="auto"/>
        <w:right w:val="none" w:sz="0" w:space="0" w:color="auto"/>
      </w:divBdr>
      <w:divsChild>
        <w:div w:id="512575780">
          <w:marLeft w:val="0"/>
          <w:marRight w:val="0"/>
          <w:marTop w:val="0"/>
          <w:marBottom w:val="0"/>
          <w:divBdr>
            <w:top w:val="none" w:sz="0" w:space="0" w:color="auto"/>
            <w:left w:val="none" w:sz="0" w:space="0" w:color="auto"/>
            <w:bottom w:val="none" w:sz="0" w:space="0" w:color="auto"/>
            <w:right w:val="none" w:sz="0" w:space="0" w:color="auto"/>
          </w:divBdr>
          <w:divsChild>
            <w:div w:id="114714845">
              <w:marLeft w:val="0"/>
              <w:marRight w:val="0"/>
              <w:marTop w:val="0"/>
              <w:marBottom w:val="0"/>
              <w:divBdr>
                <w:top w:val="none" w:sz="0" w:space="0" w:color="auto"/>
                <w:left w:val="none" w:sz="0" w:space="0" w:color="auto"/>
                <w:bottom w:val="none" w:sz="0" w:space="0" w:color="auto"/>
                <w:right w:val="none" w:sz="0" w:space="0" w:color="auto"/>
              </w:divBdr>
              <w:divsChild>
                <w:div w:id="1107652956">
                  <w:marLeft w:val="0"/>
                  <w:marRight w:val="0"/>
                  <w:marTop w:val="0"/>
                  <w:marBottom w:val="0"/>
                  <w:divBdr>
                    <w:top w:val="none" w:sz="0" w:space="0" w:color="auto"/>
                    <w:left w:val="none" w:sz="0" w:space="0" w:color="auto"/>
                    <w:bottom w:val="none" w:sz="0" w:space="0" w:color="auto"/>
                    <w:right w:val="none" w:sz="0" w:space="0" w:color="auto"/>
                  </w:divBdr>
                  <w:divsChild>
                    <w:div w:id="1142769374">
                      <w:marLeft w:val="0"/>
                      <w:marRight w:val="0"/>
                      <w:marTop w:val="0"/>
                      <w:marBottom w:val="0"/>
                      <w:divBdr>
                        <w:top w:val="none" w:sz="0" w:space="0" w:color="auto"/>
                        <w:left w:val="none" w:sz="0" w:space="0" w:color="auto"/>
                        <w:bottom w:val="none" w:sz="0" w:space="0" w:color="auto"/>
                        <w:right w:val="none" w:sz="0" w:space="0" w:color="auto"/>
                      </w:divBdr>
                      <w:divsChild>
                        <w:div w:id="16249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199770">
      <w:bodyDiv w:val="1"/>
      <w:marLeft w:val="45"/>
      <w:marRight w:val="45"/>
      <w:marTop w:val="0"/>
      <w:marBottom w:val="0"/>
      <w:divBdr>
        <w:top w:val="none" w:sz="0" w:space="0" w:color="auto"/>
        <w:left w:val="none" w:sz="0" w:space="0" w:color="auto"/>
        <w:bottom w:val="none" w:sz="0" w:space="0" w:color="auto"/>
        <w:right w:val="none" w:sz="0" w:space="0" w:color="auto"/>
      </w:divBdr>
      <w:divsChild>
        <w:div w:id="629167057">
          <w:marLeft w:val="0"/>
          <w:marRight w:val="0"/>
          <w:marTop w:val="0"/>
          <w:marBottom w:val="0"/>
          <w:divBdr>
            <w:top w:val="none" w:sz="0" w:space="0" w:color="auto"/>
            <w:left w:val="none" w:sz="0" w:space="0" w:color="auto"/>
            <w:bottom w:val="none" w:sz="0" w:space="0" w:color="auto"/>
            <w:right w:val="none" w:sz="0" w:space="0" w:color="auto"/>
          </w:divBdr>
          <w:divsChild>
            <w:div w:id="2378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5634">
      <w:bodyDiv w:val="1"/>
      <w:marLeft w:val="0"/>
      <w:marRight w:val="0"/>
      <w:marTop w:val="0"/>
      <w:marBottom w:val="0"/>
      <w:divBdr>
        <w:top w:val="none" w:sz="0" w:space="0" w:color="auto"/>
        <w:left w:val="none" w:sz="0" w:space="0" w:color="auto"/>
        <w:bottom w:val="none" w:sz="0" w:space="0" w:color="auto"/>
        <w:right w:val="none" w:sz="0" w:space="0" w:color="auto"/>
      </w:divBdr>
    </w:div>
    <w:div w:id="491724994">
      <w:bodyDiv w:val="1"/>
      <w:marLeft w:val="0"/>
      <w:marRight w:val="0"/>
      <w:marTop w:val="0"/>
      <w:marBottom w:val="0"/>
      <w:divBdr>
        <w:top w:val="none" w:sz="0" w:space="0" w:color="auto"/>
        <w:left w:val="none" w:sz="0" w:space="0" w:color="auto"/>
        <w:bottom w:val="none" w:sz="0" w:space="0" w:color="auto"/>
        <w:right w:val="none" w:sz="0" w:space="0" w:color="auto"/>
      </w:divBdr>
    </w:div>
    <w:div w:id="514267179">
      <w:bodyDiv w:val="1"/>
      <w:marLeft w:val="0"/>
      <w:marRight w:val="0"/>
      <w:marTop w:val="0"/>
      <w:marBottom w:val="0"/>
      <w:divBdr>
        <w:top w:val="none" w:sz="0" w:space="0" w:color="auto"/>
        <w:left w:val="none" w:sz="0" w:space="0" w:color="auto"/>
        <w:bottom w:val="none" w:sz="0" w:space="0" w:color="auto"/>
        <w:right w:val="none" w:sz="0" w:space="0" w:color="auto"/>
      </w:divBdr>
      <w:divsChild>
        <w:div w:id="1889687335">
          <w:marLeft w:val="0"/>
          <w:marRight w:val="0"/>
          <w:marTop w:val="0"/>
          <w:marBottom w:val="0"/>
          <w:divBdr>
            <w:top w:val="none" w:sz="0" w:space="0" w:color="auto"/>
            <w:left w:val="none" w:sz="0" w:space="0" w:color="auto"/>
            <w:bottom w:val="none" w:sz="0" w:space="0" w:color="auto"/>
            <w:right w:val="none" w:sz="0" w:space="0" w:color="auto"/>
          </w:divBdr>
          <w:divsChild>
            <w:div w:id="1498762298">
              <w:marLeft w:val="0"/>
              <w:marRight w:val="0"/>
              <w:marTop w:val="0"/>
              <w:marBottom w:val="0"/>
              <w:divBdr>
                <w:top w:val="none" w:sz="0" w:space="0" w:color="auto"/>
                <w:left w:val="none" w:sz="0" w:space="0" w:color="auto"/>
                <w:bottom w:val="none" w:sz="0" w:space="0" w:color="auto"/>
                <w:right w:val="none" w:sz="0" w:space="0" w:color="auto"/>
              </w:divBdr>
              <w:divsChild>
                <w:div w:id="1582255328">
                  <w:marLeft w:val="0"/>
                  <w:marRight w:val="0"/>
                  <w:marTop w:val="0"/>
                  <w:marBottom w:val="0"/>
                  <w:divBdr>
                    <w:top w:val="none" w:sz="0" w:space="0" w:color="auto"/>
                    <w:left w:val="none" w:sz="0" w:space="0" w:color="auto"/>
                    <w:bottom w:val="none" w:sz="0" w:space="0" w:color="auto"/>
                    <w:right w:val="none" w:sz="0" w:space="0" w:color="auto"/>
                  </w:divBdr>
                  <w:divsChild>
                    <w:div w:id="297540742">
                      <w:marLeft w:val="0"/>
                      <w:marRight w:val="0"/>
                      <w:marTop w:val="0"/>
                      <w:marBottom w:val="0"/>
                      <w:divBdr>
                        <w:top w:val="none" w:sz="0" w:space="0" w:color="auto"/>
                        <w:left w:val="none" w:sz="0" w:space="0" w:color="auto"/>
                        <w:bottom w:val="none" w:sz="0" w:space="0" w:color="auto"/>
                        <w:right w:val="none" w:sz="0" w:space="0" w:color="auto"/>
                      </w:divBdr>
                      <w:divsChild>
                        <w:div w:id="674965711">
                          <w:marLeft w:val="0"/>
                          <w:marRight w:val="0"/>
                          <w:marTop w:val="0"/>
                          <w:marBottom w:val="0"/>
                          <w:divBdr>
                            <w:top w:val="none" w:sz="0" w:space="0" w:color="auto"/>
                            <w:left w:val="none" w:sz="0" w:space="0" w:color="auto"/>
                            <w:bottom w:val="none" w:sz="0" w:space="0" w:color="auto"/>
                            <w:right w:val="none" w:sz="0" w:space="0" w:color="auto"/>
                          </w:divBdr>
                          <w:divsChild>
                            <w:div w:id="365448839">
                              <w:marLeft w:val="0"/>
                              <w:marRight w:val="0"/>
                              <w:marTop w:val="0"/>
                              <w:marBottom w:val="0"/>
                              <w:divBdr>
                                <w:top w:val="none" w:sz="0" w:space="0" w:color="auto"/>
                                <w:left w:val="none" w:sz="0" w:space="0" w:color="auto"/>
                                <w:bottom w:val="none" w:sz="0" w:space="0" w:color="auto"/>
                                <w:right w:val="none" w:sz="0" w:space="0" w:color="auto"/>
                              </w:divBdr>
                              <w:divsChild>
                                <w:div w:id="281115630">
                                  <w:marLeft w:val="0"/>
                                  <w:marRight w:val="0"/>
                                  <w:marTop w:val="0"/>
                                  <w:marBottom w:val="0"/>
                                  <w:divBdr>
                                    <w:top w:val="none" w:sz="0" w:space="0" w:color="auto"/>
                                    <w:left w:val="none" w:sz="0" w:space="0" w:color="auto"/>
                                    <w:bottom w:val="none" w:sz="0" w:space="0" w:color="auto"/>
                                    <w:right w:val="none" w:sz="0" w:space="0" w:color="auto"/>
                                  </w:divBdr>
                                  <w:divsChild>
                                    <w:div w:id="18660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908772">
      <w:bodyDiv w:val="1"/>
      <w:marLeft w:val="0"/>
      <w:marRight w:val="0"/>
      <w:marTop w:val="0"/>
      <w:marBottom w:val="0"/>
      <w:divBdr>
        <w:top w:val="none" w:sz="0" w:space="0" w:color="auto"/>
        <w:left w:val="none" w:sz="0" w:space="0" w:color="auto"/>
        <w:bottom w:val="none" w:sz="0" w:space="0" w:color="auto"/>
        <w:right w:val="none" w:sz="0" w:space="0" w:color="auto"/>
      </w:divBdr>
      <w:divsChild>
        <w:div w:id="644891687">
          <w:marLeft w:val="0"/>
          <w:marRight w:val="0"/>
          <w:marTop w:val="0"/>
          <w:marBottom w:val="0"/>
          <w:divBdr>
            <w:top w:val="none" w:sz="0" w:space="0" w:color="auto"/>
            <w:left w:val="none" w:sz="0" w:space="0" w:color="auto"/>
            <w:bottom w:val="none" w:sz="0" w:space="0" w:color="auto"/>
            <w:right w:val="none" w:sz="0" w:space="0" w:color="auto"/>
          </w:divBdr>
          <w:divsChild>
            <w:div w:id="144317950">
              <w:marLeft w:val="0"/>
              <w:marRight w:val="0"/>
              <w:marTop w:val="0"/>
              <w:marBottom w:val="0"/>
              <w:divBdr>
                <w:top w:val="none" w:sz="0" w:space="0" w:color="auto"/>
                <w:left w:val="none" w:sz="0" w:space="0" w:color="auto"/>
                <w:bottom w:val="none" w:sz="0" w:space="0" w:color="auto"/>
                <w:right w:val="none" w:sz="0" w:space="0" w:color="auto"/>
              </w:divBdr>
              <w:divsChild>
                <w:div w:id="1733502458">
                  <w:marLeft w:val="0"/>
                  <w:marRight w:val="0"/>
                  <w:marTop w:val="0"/>
                  <w:marBottom w:val="0"/>
                  <w:divBdr>
                    <w:top w:val="none" w:sz="0" w:space="0" w:color="auto"/>
                    <w:left w:val="none" w:sz="0" w:space="0" w:color="auto"/>
                    <w:bottom w:val="none" w:sz="0" w:space="0" w:color="auto"/>
                    <w:right w:val="none" w:sz="0" w:space="0" w:color="auto"/>
                  </w:divBdr>
                  <w:divsChild>
                    <w:div w:id="1192109575">
                      <w:marLeft w:val="0"/>
                      <w:marRight w:val="0"/>
                      <w:marTop w:val="0"/>
                      <w:marBottom w:val="0"/>
                      <w:divBdr>
                        <w:top w:val="none" w:sz="0" w:space="0" w:color="auto"/>
                        <w:left w:val="none" w:sz="0" w:space="0" w:color="auto"/>
                        <w:bottom w:val="none" w:sz="0" w:space="0" w:color="auto"/>
                        <w:right w:val="none" w:sz="0" w:space="0" w:color="auto"/>
                      </w:divBdr>
                      <w:divsChild>
                        <w:div w:id="1630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44541">
      <w:bodyDiv w:val="1"/>
      <w:marLeft w:val="0"/>
      <w:marRight w:val="0"/>
      <w:marTop w:val="0"/>
      <w:marBottom w:val="0"/>
      <w:divBdr>
        <w:top w:val="none" w:sz="0" w:space="0" w:color="auto"/>
        <w:left w:val="none" w:sz="0" w:space="0" w:color="auto"/>
        <w:bottom w:val="none" w:sz="0" w:space="0" w:color="auto"/>
        <w:right w:val="none" w:sz="0" w:space="0" w:color="auto"/>
      </w:divBdr>
      <w:divsChild>
        <w:div w:id="1198081183">
          <w:marLeft w:val="0"/>
          <w:marRight w:val="0"/>
          <w:marTop w:val="0"/>
          <w:marBottom w:val="0"/>
          <w:divBdr>
            <w:top w:val="none" w:sz="0" w:space="0" w:color="auto"/>
            <w:left w:val="none" w:sz="0" w:space="0" w:color="auto"/>
            <w:bottom w:val="none" w:sz="0" w:space="0" w:color="auto"/>
            <w:right w:val="none" w:sz="0" w:space="0" w:color="auto"/>
          </w:divBdr>
          <w:divsChild>
            <w:div w:id="1746142417">
              <w:marLeft w:val="0"/>
              <w:marRight w:val="0"/>
              <w:marTop w:val="0"/>
              <w:marBottom w:val="0"/>
              <w:divBdr>
                <w:top w:val="none" w:sz="0" w:space="0" w:color="auto"/>
                <w:left w:val="none" w:sz="0" w:space="0" w:color="auto"/>
                <w:bottom w:val="none" w:sz="0" w:space="0" w:color="auto"/>
                <w:right w:val="none" w:sz="0" w:space="0" w:color="auto"/>
              </w:divBdr>
              <w:divsChild>
                <w:div w:id="832455123">
                  <w:marLeft w:val="0"/>
                  <w:marRight w:val="0"/>
                  <w:marTop w:val="0"/>
                  <w:marBottom w:val="0"/>
                  <w:divBdr>
                    <w:top w:val="none" w:sz="0" w:space="0" w:color="auto"/>
                    <w:left w:val="none" w:sz="0" w:space="0" w:color="auto"/>
                    <w:bottom w:val="none" w:sz="0" w:space="0" w:color="auto"/>
                    <w:right w:val="none" w:sz="0" w:space="0" w:color="auto"/>
                  </w:divBdr>
                  <w:divsChild>
                    <w:div w:id="412555977">
                      <w:marLeft w:val="0"/>
                      <w:marRight w:val="0"/>
                      <w:marTop w:val="0"/>
                      <w:marBottom w:val="0"/>
                      <w:divBdr>
                        <w:top w:val="none" w:sz="0" w:space="0" w:color="auto"/>
                        <w:left w:val="none" w:sz="0" w:space="0" w:color="auto"/>
                        <w:bottom w:val="none" w:sz="0" w:space="0" w:color="auto"/>
                        <w:right w:val="none" w:sz="0" w:space="0" w:color="auto"/>
                      </w:divBdr>
                      <w:divsChild>
                        <w:div w:id="18504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5500">
      <w:bodyDiv w:val="1"/>
      <w:marLeft w:val="0"/>
      <w:marRight w:val="0"/>
      <w:marTop w:val="0"/>
      <w:marBottom w:val="0"/>
      <w:divBdr>
        <w:top w:val="none" w:sz="0" w:space="0" w:color="auto"/>
        <w:left w:val="none" w:sz="0" w:space="0" w:color="auto"/>
        <w:bottom w:val="none" w:sz="0" w:space="0" w:color="auto"/>
        <w:right w:val="none" w:sz="0" w:space="0" w:color="auto"/>
      </w:divBdr>
    </w:div>
    <w:div w:id="591207860">
      <w:bodyDiv w:val="1"/>
      <w:marLeft w:val="0"/>
      <w:marRight w:val="0"/>
      <w:marTop w:val="0"/>
      <w:marBottom w:val="0"/>
      <w:divBdr>
        <w:top w:val="none" w:sz="0" w:space="0" w:color="auto"/>
        <w:left w:val="none" w:sz="0" w:space="0" w:color="auto"/>
        <w:bottom w:val="none" w:sz="0" w:space="0" w:color="auto"/>
        <w:right w:val="none" w:sz="0" w:space="0" w:color="auto"/>
      </w:divBdr>
      <w:divsChild>
        <w:div w:id="993601233">
          <w:blockQuote w:val="1"/>
          <w:marLeft w:val="1358"/>
          <w:marRight w:val="598"/>
          <w:marTop w:val="27"/>
          <w:marBottom w:val="27"/>
          <w:divBdr>
            <w:top w:val="single" w:sz="6" w:space="3" w:color="D6DADC"/>
            <w:left w:val="single" w:sz="6" w:space="0" w:color="D6DADC"/>
            <w:bottom w:val="single" w:sz="6" w:space="3" w:color="D6DADC"/>
            <w:right w:val="single" w:sz="6" w:space="0" w:color="D6DADC"/>
          </w:divBdr>
        </w:div>
      </w:divsChild>
    </w:div>
    <w:div w:id="621155818">
      <w:bodyDiv w:val="1"/>
      <w:marLeft w:val="0"/>
      <w:marRight w:val="0"/>
      <w:marTop w:val="0"/>
      <w:marBottom w:val="0"/>
      <w:divBdr>
        <w:top w:val="none" w:sz="0" w:space="0" w:color="auto"/>
        <w:left w:val="none" w:sz="0" w:space="0" w:color="auto"/>
        <w:bottom w:val="none" w:sz="0" w:space="0" w:color="auto"/>
        <w:right w:val="none" w:sz="0" w:space="0" w:color="auto"/>
      </w:divBdr>
      <w:divsChild>
        <w:div w:id="499005545">
          <w:marLeft w:val="0"/>
          <w:marRight w:val="0"/>
          <w:marTop w:val="0"/>
          <w:marBottom w:val="0"/>
          <w:divBdr>
            <w:top w:val="none" w:sz="0" w:space="0" w:color="auto"/>
            <w:left w:val="none" w:sz="0" w:space="0" w:color="auto"/>
            <w:bottom w:val="none" w:sz="0" w:space="0" w:color="auto"/>
            <w:right w:val="none" w:sz="0" w:space="0" w:color="auto"/>
          </w:divBdr>
          <w:divsChild>
            <w:div w:id="965428139">
              <w:marLeft w:val="0"/>
              <w:marRight w:val="0"/>
              <w:marTop w:val="0"/>
              <w:marBottom w:val="0"/>
              <w:divBdr>
                <w:top w:val="none" w:sz="0" w:space="0" w:color="auto"/>
                <w:left w:val="none" w:sz="0" w:space="0" w:color="auto"/>
                <w:bottom w:val="none" w:sz="0" w:space="0" w:color="auto"/>
                <w:right w:val="none" w:sz="0" w:space="0" w:color="auto"/>
              </w:divBdr>
              <w:divsChild>
                <w:div w:id="8873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3040">
      <w:bodyDiv w:val="1"/>
      <w:marLeft w:val="0"/>
      <w:marRight w:val="0"/>
      <w:marTop w:val="0"/>
      <w:marBottom w:val="0"/>
      <w:divBdr>
        <w:top w:val="none" w:sz="0" w:space="0" w:color="auto"/>
        <w:left w:val="none" w:sz="0" w:space="0" w:color="auto"/>
        <w:bottom w:val="none" w:sz="0" w:space="0" w:color="auto"/>
        <w:right w:val="none" w:sz="0" w:space="0" w:color="auto"/>
      </w:divBdr>
      <w:divsChild>
        <w:div w:id="1774547653">
          <w:marLeft w:val="0"/>
          <w:marRight w:val="0"/>
          <w:marTop w:val="0"/>
          <w:marBottom w:val="0"/>
          <w:divBdr>
            <w:top w:val="none" w:sz="0" w:space="0" w:color="auto"/>
            <w:left w:val="none" w:sz="0" w:space="0" w:color="auto"/>
            <w:bottom w:val="none" w:sz="0" w:space="0" w:color="auto"/>
            <w:right w:val="none" w:sz="0" w:space="0" w:color="auto"/>
          </w:divBdr>
          <w:divsChild>
            <w:div w:id="97217960">
              <w:marLeft w:val="0"/>
              <w:marRight w:val="0"/>
              <w:marTop w:val="0"/>
              <w:marBottom w:val="0"/>
              <w:divBdr>
                <w:top w:val="none" w:sz="0" w:space="0" w:color="auto"/>
                <w:left w:val="none" w:sz="0" w:space="0" w:color="auto"/>
                <w:bottom w:val="none" w:sz="0" w:space="0" w:color="auto"/>
                <w:right w:val="none" w:sz="0" w:space="0" w:color="auto"/>
              </w:divBdr>
              <w:divsChild>
                <w:div w:id="570778638">
                  <w:marLeft w:val="0"/>
                  <w:marRight w:val="0"/>
                  <w:marTop w:val="0"/>
                  <w:marBottom w:val="0"/>
                  <w:divBdr>
                    <w:top w:val="none" w:sz="0" w:space="0" w:color="auto"/>
                    <w:left w:val="none" w:sz="0" w:space="0" w:color="auto"/>
                    <w:bottom w:val="none" w:sz="0" w:space="0" w:color="auto"/>
                    <w:right w:val="none" w:sz="0" w:space="0" w:color="auto"/>
                  </w:divBdr>
                  <w:divsChild>
                    <w:div w:id="769474819">
                      <w:marLeft w:val="0"/>
                      <w:marRight w:val="0"/>
                      <w:marTop w:val="0"/>
                      <w:marBottom w:val="0"/>
                      <w:divBdr>
                        <w:top w:val="none" w:sz="0" w:space="0" w:color="auto"/>
                        <w:left w:val="none" w:sz="0" w:space="0" w:color="auto"/>
                        <w:bottom w:val="none" w:sz="0" w:space="0" w:color="auto"/>
                        <w:right w:val="none" w:sz="0" w:space="0" w:color="auto"/>
                      </w:divBdr>
                      <w:divsChild>
                        <w:div w:id="1756784271">
                          <w:marLeft w:val="0"/>
                          <w:marRight w:val="0"/>
                          <w:marTop w:val="0"/>
                          <w:marBottom w:val="0"/>
                          <w:divBdr>
                            <w:top w:val="none" w:sz="0" w:space="0" w:color="auto"/>
                            <w:left w:val="none" w:sz="0" w:space="0" w:color="auto"/>
                            <w:bottom w:val="none" w:sz="0" w:space="0" w:color="auto"/>
                            <w:right w:val="none" w:sz="0" w:space="0" w:color="auto"/>
                          </w:divBdr>
                          <w:divsChild>
                            <w:div w:id="2050252329">
                              <w:marLeft w:val="0"/>
                              <w:marRight w:val="0"/>
                              <w:marTop w:val="0"/>
                              <w:marBottom w:val="0"/>
                              <w:divBdr>
                                <w:top w:val="none" w:sz="0" w:space="0" w:color="auto"/>
                                <w:left w:val="none" w:sz="0" w:space="0" w:color="auto"/>
                                <w:bottom w:val="none" w:sz="0" w:space="0" w:color="auto"/>
                                <w:right w:val="none" w:sz="0" w:space="0" w:color="auto"/>
                              </w:divBdr>
                              <w:divsChild>
                                <w:div w:id="531844962">
                                  <w:marLeft w:val="0"/>
                                  <w:marRight w:val="0"/>
                                  <w:marTop w:val="0"/>
                                  <w:marBottom w:val="0"/>
                                  <w:divBdr>
                                    <w:top w:val="none" w:sz="0" w:space="0" w:color="auto"/>
                                    <w:left w:val="none" w:sz="0" w:space="0" w:color="auto"/>
                                    <w:bottom w:val="none" w:sz="0" w:space="0" w:color="auto"/>
                                    <w:right w:val="none" w:sz="0" w:space="0" w:color="auto"/>
                                  </w:divBdr>
                                  <w:divsChild>
                                    <w:div w:id="125665103">
                                      <w:marLeft w:val="0"/>
                                      <w:marRight w:val="0"/>
                                      <w:marTop w:val="0"/>
                                      <w:marBottom w:val="0"/>
                                      <w:divBdr>
                                        <w:top w:val="none" w:sz="0" w:space="0" w:color="auto"/>
                                        <w:left w:val="none" w:sz="0" w:space="0" w:color="auto"/>
                                        <w:bottom w:val="none" w:sz="0" w:space="0" w:color="auto"/>
                                        <w:right w:val="none" w:sz="0" w:space="0" w:color="auto"/>
                                      </w:divBdr>
                                      <w:divsChild>
                                        <w:div w:id="3808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54153">
      <w:bodyDiv w:val="1"/>
      <w:marLeft w:val="0"/>
      <w:marRight w:val="0"/>
      <w:marTop w:val="0"/>
      <w:marBottom w:val="0"/>
      <w:divBdr>
        <w:top w:val="none" w:sz="0" w:space="0" w:color="auto"/>
        <w:left w:val="none" w:sz="0" w:space="0" w:color="auto"/>
        <w:bottom w:val="none" w:sz="0" w:space="0" w:color="auto"/>
        <w:right w:val="none" w:sz="0" w:space="0" w:color="auto"/>
      </w:divBdr>
    </w:div>
    <w:div w:id="776944429">
      <w:bodyDiv w:val="1"/>
      <w:marLeft w:val="0"/>
      <w:marRight w:val="0"/>
      <w:marTop w:val="0"/>
      <w:marBottom w:val="0"/>
      <w:divBdr>
        <w:top w:val="none" w:sz="0" w:space="0" w:color="auto"/>
        <w:left w:val="none" w:sz="0" w:space="0" w:color="auto"/>
        <w:bottom w:val="none" w:sz="0" w:space="0" w:color="auto"/>
        <w:right w:val="none" w:sz="0" w:space="0" w:color="auto"/>
      </w:divBdr>
      <w:divsChild>
        <w:div w:id="1529023497">
          <w:marLeft w:val="0"/>
          <w:marRight w:val="0"/>
          <w:marTop w:val="0"/>
          <w:marBottom w:val="0"/>
          <w:divBdr>
            <w:top w:val="none" w:sz="0" w:space="0" w:color="auto"/>
            <w:left w:val="none" w:sz="0" w:space="0" w:color="auto"/>
            <w:bottom w:val="none" w:sz="0" w:space="0" w:color="auto"/>
            <w:right w:val="none" w:sz="0" w:space="0" w:color="auto"/>
          </w:divBdr>
        </w:div>
      </w:divsChild>
    </w:div>
    <w:div w:id="791166075">
      <w:bodyDiv w:val="1"/>
      <w:marLeft w:val="0"/>
      <w:marRight w:val="0"/>
      <w:marTop w:val="0"/>
      <w:marBottom w:val="0"/>
      <w:divBdr>
        <w:top w:val="none" w:sz="0" w:space="0" w:color="auto"/>
        <w:left w:val="none" w:sz="0" w:space="0" w:color="auto"/>
        <w:bottom w:val="none" w:sz="0" w:space="0" w:color="auto"/>
        <w:right w:val="none" w:sz="0" w:space="0" w:color="auto"/>
      </w:divBdr>
      <w:divsChild>
        <w:div w:id="1575967631">
          <w:marLeft w:val="0"/>
          <w:marRight w:val="0"/>
          <w:marTop w:val="0"/>
          <w:marBottom w:val="0"/>
          <w:divBdr>
            <w:top w:val="none" w:sz="0" w:space="0" w:color="auto"/>
            <w:left w:val="none" w:sz="0" w:space="0" w:color="auto"/>
            <w:bottom w:val="none" w:sz="0" w:space="0" w:color="auto"/>
            <w:right w:val="none" w:sz="0" w:space="0" w:color="auto"/>
          </w:divBdr>
          <w:divsChild>
            <w:div w:id="756171036">
              <w:marLeft w:val="0"/>
              <w:marRight w:val="0"/>
              <w:marTop w:val="0"/>
              <w:marBottom w:val="0"/>
              <w:divBdr>
                <w:top w:val="none" w:sz="0" w:space="0" w:color="auto"/>
                <w:left w:val="none" w:sz="0" w:space="0" w:color="auto"/>
                <w:bottom w:val="none" w:sz="0" w:space="0" w:color="auto"/>
                <w:right w:val="none" w:sz="0" w:space="0" w:color="auto"/>
              </w:divBdr>
              <w:divsChild>
                <w:div w:id="1932812880">
                  <w:marLeft w:val="0"/>
                  <w:marRight w:val="0"/>
                  <w:marTop w:val="0"/>
                  <w:marBottom w:val="0"/>
                  <w:divBdr>
                    <w:top w:val="none" w:sz="0" w:space="0" w:color="auto"/>
                    <w:left w:val="none" w:sz="0" w:space="0" w:color="auto"/>
                    <w:bottom w:val="none" w:sz="0" w:space="0" w:color="auto"/>
                    <w:right w:val="none" w:sz="0" w:space="0" w:color="auto"/>
                  </w:divBdr>
                  <w:divsChild>
                    <w:div w:id="1926573492">
                      <w:marLeft w:val="0"/>
                      <w:marRight w:val="0"/>
                      <w:marTop w:val="0"/>
                      <w:marBottom w:val="0"/>
                      <w:divBdr>
                        <w:top w:val="none" w:sz="0" w:space="0" w:color="auto"/>
                        <w:left w:val="none" w:sz="0" w:space="0" w:color="auto"/>
                        <w:bottom w:val="none" w:sz="0" w:space="0" w:color="auto"/>
                        <w:right w:val="none" w:sz="0" w:space="0" w:color="auto"/>
                      </w:divBdr>
                      <w:divsChild>
                        <w:div w:id="1715109026">
                          <w:marLeft w:val="0"/>
                          <w:marRight w:val="0"/>
                          <w:marTop w:val="0"/>
                          <w:marBottom w:val="0"/>
                          <w:divBdr>
                            <w:top w:val="none" w:sz="0" w:space="0" w:color="auto"/>
                            <w:left w:val="none" w:sz="0" w:space="0" w:color="auto"/>
                            <w:bottom w:val="none" w:sz="0" w:space="0" w:color="auto"/>
                            <w:right w:val="none" w:sz="0" w:space="0" w:color="auto"/>
                          </w:divBdr>
                          <w:divsChild>
                            <w:div w:id="465782898">
                              <w:marLeft w:val="0"/>
                              <w:marRight w:val="0"/>
                              <w:marTop w:val="0"/>
                              <w:marBottom w:val="0"/>
                              <w:divBdr>
                                <w:top w:val="none" w:sz="0" w:space="0" w:color="auto"/>
                                <w:left w:val="none" w:sz="0" w:space="0" w:color="auto"/>
                                <w:bottom w:val="none" w:sz="0" w:space="0" w:color="auto"/>
                                <w:right w:val="none" w:sz="0" w:space="0" w:color="auto"/>
                              </w:divBdr>
                              <w:divsChild>
                                <w:div w:id="948199948">
                                  <w:marLeft w:val="0"/>
                                  <w:marRight w:val="0"/>
                                  <w:marTop w:val="0"/>
                                  <w:marBottom w:val="0"/>
                                  <w:divBdr>
                                    <w:top w:val="none" w:sz="0" w:space="0" w:color="auto"/>
                                    <w:left w:val="none" w:sz="0" w:space="0" w:color="auto"/>
                                    <w:bottom w:val="none" w:sz="0" w:space="0" w:color="auto"/>
                                    <w:right w:val="none" w:sz="0" w:space="0" w:color="auto"/>
                                  </w:divBdr>
                                  <w:divsChild>
                                    <w:div w:id="2143962729">
                                      <w:marLeft w:val="0"/>
                                      <w:marRight w:val="0"/>
                                      <w:marTop w:val="0"/>
                                      <w:marBottom w:val="0"/>
                                      <w:divBdr>
                                        <w:top w:val="none" w:sz="0" w:space="0" w:color="auto"/>
                                        <w:left w:val="none" w:sz="0" w:space="0" w:color="auto"/>
                                        <w:bottom w:val="none" w:sz="0" w:space="0" w:color="auto"/>
                                        <w:right w:val="none" w:sz="0" w:space="0" w:color="auto"/>
                                      </w:divBdr>
                                      <w:divsChild>
                                        <w:div w:id="2611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389711">
      <w:bodyDiv w:val="1"/>
      <w:marLeft w:val="0"/>
      <w:marRight w:val="0"/>
      <w:marTop w:val="0"/>
      <w:marBottom w:val="0"/>
      <w:divBdr>
        <w:top w:val="none" w:sz="0" w:space="0" w:color="auto"/>
        <w:left w:val="none" w:sz="0" w:space="0" w:color="auto"/>
        <w:bottom w:val="none" w:sz="0" w:space="0" w:color="auto"/>
        <w:right w:val="none" w:sz="0" w:space="0" w:color="auto"/>
      </w:divBdr>
      <w:divsChild>
        <w:div w:id="637415752">
          <w:marLeft w:val="0"/>
          <w:marRight w:val="0"/>
          <w:marTop w:val="0"/>
          <w:marBottom w:val="0"/>
          <w:divBdr>
            <w:top w:val="none" w:sz="0" w:space="0" w:color="auto"/>
            <w:left w:val="none" w:sz="0" w:space="0" w:color="auto"/>
            <w:bottom w:val="none" w:sz="0" w:space="0" w:color="auto"/>
            <w:right w:val="none" w:sz="0" w:space="0" w:color="auto"/>
          </w:divBdr>
          <w:divsChild>
            <w:div w:id="1752509601">
              <w:marLeft w:val="0"/>
              <w:marRight w:val="0"/>
              <w:marTop w:val="0"/>
              <w:marBottom w:val="0"/>
              <w:divBdr>
                <w:top w:val="none" w:sz="0" w:space="0" w:color="auto"/>
                <w:left w:val="none" w:sz="0" w:space="0" w:color="auto"/>
                <w:bottom w:val="none" w:sz="0" w:space="0" w:color="auto"/>
                <w:right w:val="none" w:sz="0" w:space="0" w:color="auto"/>
              </w:divBdr>
              <w:divsChild>
                <w:div w:id="753624844">
                  <w:marLeft w:val="0"/>
                  <w:marRight w:val="0"/>
                  <w:marTop w:val="0"/>
                  <w:marBottom w:val="0"/>
                  <w:divBdr>
                    <w:top w:val="none" w:sz="0" w:space="0" w:color="auto"/>
                    <w:left w:val="none" w:sz="0" w:space="0" w:color="auto"/>
                    <w:bottom w:val="none" w:sz="0" w:space="0" w:color="auto"/>
                    <w:right w:val="none" w:sz="0" w:space="0" w:color="auto"/>
                  </w:divBdr>
                  <w:divsChild>
                    <w:div w:id="1523201282">
                      <w:marLeft w:val="0"/>
                      <w:marRight w:val="0"/>
                      <w:marTop w:val="0"/>
                      <w:marBottom w:val="0"/>
                      <w:divBdr>
                        <w:top w:val="none" w:sz="0" w:space="0" w:color="auto"/>
                        <w:left w:val="none" w:sz="0" w:space="0" w:color="auto"/>
                        <w:bottom w:val="none" w:sz="0" w:space="0" w:color="auto"/>
                        <w:right w:val="none" w:sz="0" w:space="0" w:color="auto"/>
                      </w:divBdr>
                      <w:divsChild>
                        <w:div w:id="714424243">
                          <w:marLeft w:val="0"/>
                          <w:marRight w:val="0"/>
                          <w:marTop w:val="0"/>
                          <w:marBottom w:val="0"/>
                          <w:divBdr>
                            <w:top w:val="none" w:sz="0" w:space="0" w:color="auto"/>
                            <w:left w:val="none" w:sz="0" w:space="0" w:color="auto"/>
                            <w:bottom w:val="none" w:sz="0" w:space="0" w:color="auto"/>
                            <w:right w:val="none" w:sz="0" w:space="0" w:color="auto"/>
                          </w:divBdr>
                          <w:divsChild>
                            <w:div w:id="1362390241">
                              <w:marLeft w:val="0"/>
                              <w:marRight w:val="0"/>
                              <w:marTop w:val="0"/>
                              <w:marBottom w:val="0"/>
                              <w:divBdr>
                                <w:top w:val="none" w:sz="0" w:space="0" w:color="auto"/>
                                <w:left w:val="none" w:sz="0" w:space="0" w:color="auto"/>
                                <w:bottom w:val="none" w:sz="0" w:space="0" w:color="auto"/>
                                <w:right w:val="none" w:sz="0" w:space="0" w:color="auto"/>
                              </w:divBdr>
                              <w:divsChild>
                                <w:div w:id="536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272399">
      <w:bodyDiv w:val="1"/>
      <w:marLeft w:val="0"/>
      <w:marRight w:val="0"/>
      <w:marTop w:val="0"/>
      <w:marBottom w:val="0"/>
      <w:divBdr>
        <w:top w:val="none" w:sz="0" w:space="0" w:color="auto"/>
        <w:left w:val="none" w:sz="0" w:space="0" w:color="auto"/>
        <w:bottom w:val="none" w:sz="0" w:space="0" w:color="auto"/>
        <w:right w:val="none" w:sz="0" w:space="0" w:color="auto"/>
      </w:divBdr>
      <w:divsChild>
        <w:div w:id="2031953510">
          <w:marLeft w:val="0"/>
          <w:marRight w:val="0"/>
          <w:marTop w:val="0"/>
          <w:marBottom w:val="0"/>
          <w:divBdr>
            <w:top w:val="none" w:sz="0" w:space="0" w:color="auto"/>
            <w:left w:val="none" w:sz="0" w:space="0" w:color="auto"/>
            <w:bottom w:val="none" w:sz="0" w:space="0" w:color="auto"/>
            <w:right w:val="none" w:sz="0" w:space="0" w:color="auto"/>
          </w:divBdr>
          <w:divsChild>
            <w:div w:id="1397431821">
              <w:marLeft w:val="0"/>
              <w:marRight w:val="0"/>
              <w:marTop w:val="0"/>
              <w:marBottom w:val="0"/>
              <w:divBdr>
                <w:top w:val="none" w:sz="0" w:space="0" w:color="auto"/>
                <w:left w:val="none" w:sz="0" w:space="0" w:color="auto"/>
                <w:bottom w:val="none" w:sz="0" w:space="0" w:color="auto"/>
                <w:right w:val="none" w:sz="0" w:space="0" w:color="auto"/>
              </w:divBdr>
              <w:divsChild>
                <w:div w:id="1694262705">
                  <w:marLeft w:val="0"/>
                  <w:marRight w:val="0"/>
                  <w:marTop w:val="0"/>
                  <w:marBottom w:val="0"/>
                  <w:divBdr>
                    <w:top w:val="none" w:sz="0" w:space="0" w:color="auto"/>
                    <w:left w:val="none" w:sz="0" w:space="0" w:color="auto"/>
                    <w:bottom w:val="none" w:sz="0" w:space="0" w:color="auto"/>
                    <w:right w:val="none" w:sz="0" w:space="0" w:color="auto"/>
                  </w:divBdr>
                  <w:divsChild>
                    <w:div w:id="816848864">
                      <w:marLeft w:val="0"/>
                      <w:marRight w:val="0"/>
                      <w:marTop w:val="0"/>
                      <w:marBottom w:val="0"/>
                      <w:divBdr>
                        <w:top w:val="none" w:sz="0" w:space="0" w:color="auto"/>
                        <w:left w:val="none" w:sz="0" w:space="0" w:color="auto"/>
                        <w:bottom w:val="none" w:sz="0" w:space="0" w:color="auto"/>
                        <w:right w:val="none" w:sz="0" w:space="0" w:color="auto"/>
                      </w:divBdr>
                      <w:divsChild>
                        <w:div w:id="597057684">
                          <w:marLeft w:val="0"/>
                          <w:marRight w:val="0"/>
                          <w:marTop w:val="0"/>
                          <w:marBottom w:val="0"/>
                          <w:divBdr>
                            <w:top w:val="none" w:sz="0" w:space="0" w:color="auto"/>
                            <w:left w:val="none" w:sz="0" w:space="0" w:color="auto"/>
                            <w:bottom w:val="none" w:sz="0" w:space="0" w:color="auto"/>
                            <w:right w:val="none" w:sz="0" w:space="0" w:color="auto"/>
                          </w:divBdr>
                          <w:divsChild>
                            <w:div w:id="749085679">
                              <w:marLeft w:val="0"/>
                              <w:marRight w:val="0"/>
                              <w:marTop w:val="0"/>
                              <w:marBottom w:val="0"/>
                              <w:divBdr>
                                <w:top w:val="none" w:sz="0" w:space="0" w:color="auto"/>
                                <w:left w:val="none" w:sz="0" w:space="0" w:color="auto"/>
                                <w:bottom w:val="none" w:sz="0" w:space="0" w:color="auto"/>
                                <w:right w:val="none" w:sz="0" w:space="0" w:color="auto"/>
                              </w:divBdr>
                              <w:divsChild>
                                <w:div w:id="123894350">
                                  <w:marLeft w:val="0"/>
                                  <w:marRight w:val="0"/>
                                  <w:marTop w:val="0"/>
                                  <w:marBottom w:val="0"/>
                                  <w:divBdr>
                                    <w:top w:val="none" w:sz="0" w:space="0" w:color="auto"/>
                                    <w:left w:val="none" w:sz="0" w:space="0" w:color="auto"/>
                                    <w:bottom w:val="none" w:sz="0" w:space="0" w:color="auto"/>
                                    <w:right w:val="none" w:sz="0" w:space="0" w:color="auto"/>
                                  </w:divBdr>
                                  <w:divsChild>
                                    <w:div w:id="11276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344332">
      <w:bodyDiv w:val="1"/>
      <w:marLeft w:val="0"/>
      <w:marRight w:val="0"/>
      <w:marTop w:val="0"/>
      <w:marBottom w:val="0"/>
      <w:divBdr>
        <w:top w:val="none" w:sz="0" w:space="0" w:color="auto"/>
        <w:left w:val="none" w:sz="0" w:space="0" w:color="auto"/>
        <w:bottom w:val="none" w:sz="0" w:space="0" w:color="auto"/>
        <w:right w:val="none" w:sz="0" w:space="0" w:color="auto"/>
      </w:divBdr>
      <w:divsChild>
        <w:div w:id="752094420">
          <w:marLeft w:val="0"/>
          <w:marRight w:val="0"/>
          <w:marTop w:val="0"/>
          <w:marBottom w:val="0"/>
          <w:divBdr>
            <w:top w:val="none" w:sz="0" w:space="0" w:color="auto"/>
            <w:left w:val="none" w:sz="0" w:space="0" w:color="auto"/>
            <w:bottom w:val="none" w:sz="0" w:space="0" w:color="auto"/>
            <w:right w:val="none" w:sz="0" w:space="0" w:color="auto"/>
          </w:divBdr>
          <w:divsChild>
            <w:div w:id="988173396">
              <w:marLeft w:val="0"/>
              <w:marRight w:val="0"/>
              <w:marTop w:val="0"/>
              <w:marBottom w:val="0"/>
              <w:divBdr>
                <w:top w:val="none" w:sz="0" w:space="0" w:color="auto"/>
                <w:left w:val="none" w:sz="0" w:space="0" w:color="auto"/>
                <w:bottom w:val="none" w:sz="0" w:space="0" w:color="auto"/>
                <w:right w:val="none" w:sz="0" w:space="0" w:color="auto"/>
              </w:divBdr>
              <w:divsChild>
                <w:div w:id="508178664">
                  <w:marLeft w:val="0"/>
                  <w:marRight w:val="0"/>
                  <w:marTop w:val="0"/>
                  <w:marBottom w:val="0"/>
                  <w:divBdr>
                    <w:top w:val="none" w:sz="0" w:space="0" w:color="auto"/>
                    <w:left w:val="none" w:sz="0" w:space="0" w:color="auto"/>
                    <w:bottom w:val="none" w:sz="0" w:space="0" w:color="auto"/>
                    <w:right w:val="none" w:sz="0" w:space="0" w:color="auto"/>
                  </w:divBdr>
                  <w:divsChild>
                    <w:div w:id="1043675104">
                      <w:marLeft w:val="0"/>
                      <w:marRight w:val="0"/>
                      <w:marTop w:val="0"/>
                      <w:marBottom w:val="0"/>
                      <w:divBdr>
                        <w:top w:val="none" w:sz="0" w:space="0" w:color="auto"/>
                        <w:left w:val="none" w:sz="0" w:space="0" w:color="auto"/>
                        <w:bottom w:val="none" w:sz="0" w:space="0" w:color="auto"/>
                        <w:right w:val="none" w:sz="0" w:space="0" w:color="auto"/>
                      </w:divBdr>
                      <w:divsChild>
                        <w:div w:id="1239438600">
                          <w:marLeft w:val="0"/>
                          <w:marRight w:val="0"/>
                          <w:marTop w:val="0"/>
                          <w:marBottom w:val="0"/>
                          <w:divBdr>
                            <w:top w:val="none" w:sz="0" w:space="0" w:color="auto"/>
                            <w:left w:val="none" w:sz="0" w:space="0" w:color="auto"/>
                            <w:bottom w:val="none" w:sz="0" w:space="0" w:color="auto"/>
                            <w:right w:val="none" w:sz="0" w:space="0" w:color="auto"/>
                          </w:divBdr>
                          <w:divsChild>
                            <w:div w:id="618954456">
                              <w:marLeft w:val="0"/>
                              <w:marRight w:val="0"/>
                              <w:marTop w:val="0"/>
                              <w:marBottom w:val="0"/>
                              <w:divBdr>
                                <w:top w:val="none" w:sz="0" w:space="0" w:color="auto"/>
                                <w:left w:val="none" w:sz="0" w:space="0" w:color="auto"/>
                                <w:bottom w:val="none" w:sz="0" w:space="0" w:color="auto"/>
                                <w:right w:val="none" w:sz="0" w:space="0" w:color="auto"/>
                              </w:divBdr>
                              <w:divsChild>
                                <w:div w:id="2073766299">
                                  <w:marLeft w:val="0"/>
                                  <w:marRight w:val="0"/>
                                  <w:marTop w:val="0"/>
                                  <w:marBottom w:val="0"/>
                                  <w:divBdr>
                                    <w:top w:val="none" w:sz="0" w:space="0" w:color="auto"/>
                                    <w:left w:val="none" w:sz="0" w:space="0" w:color="auto"/>
                                    <w:bottom w:val="none" w:sz="0" w:space="0" w:color="auto"/>
                                    <w:right w:val="none" w:sz="0" w:space="0" w:color="auto"/>
                                  </w:divBdr>
                                  <w:divsChild>
                                    <w:div w:id="118450800">
                                      <w:marLeft w:val="0"/>
                                      <w:marRight w:val="0"/>
                                      <w:marTop w:val="0"/>
                                      <w:marBottom w:val="0"/>
                                      <w:divBdr>
                                        <w:top w:val="none" w:sz="0" w:space="0" w:color="auto"/>
                                        <w:left w:val="none" w:sz="0" w:space="0" w:color="auto"/>
                                        <w:bottom w:val="none" w:sz="0" w:space="0" w:color="auto"/>
                                        <w:right w:val="none" w:sz="0" w:space="0" w:color="auto"/>
                                      </w:divBdr>
                                      <w:divsChild>
                                        <w:div w:id="21453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869408">
      <w:bodyDiv w:val="1"/>
      <w:marLeft w:val="0"/>
      <w:marRight w:val="0"/>
      <w:marTop w:val="0"/>
      <w:marBottom w:val="0"/>
      <w:divBdr>
        <w:top w:val="none" w:sz="0" w:space="0" w:color="auto"/>
        <w:left w:val="none" w:sz="0" w:space="0" w:color="auto"/>
        <w:bottom w:val="none" w:sz="0" w:space="0" w:color="auto"/>
        <w:right w:val="none" w:sz="0" w:space="0" w:color="auto"/>
      </w:divBdr>
    </w:div>
    <w:div w:id="958336485">
      <w:bodyDiv w:val="1"/>
      <w:marLeft w:val="0"/>
      <w:marRight w:val="0"/>
      <w:marTop w:val="0"/>
      <w:marBottom w:val="0"/>
      <w:divBdr>
        <w:top w:val="none" w:sz="0" w:space="0" w:color="auto"/>
        <w:left w:val="none" w:sz="0" w:space="0" w:color="auto"/>
        <w:bottom w:val="none" w:sz="0" w:space="0" w:color="auto"/>
        <w:right w:val="none" w:sz="0" w:space="0" w:color="auto"/>
      </w:divBdr>
    </w:div>
    <w:div w:id="1002395770">
      <w:bodyDiv w:val="1"/>
      <w:marLeft w:val="0"/>
      <w:marRight w:val="0"/>
      <w:marTop w:val="0"/>
      <w:marBottom w:val="0"/>
      <w:divBdr>
        <w:top w:val="none" w:sz="0" w:space="0" w:color="auto"/>
        <w:left w:val="none" w:sz="0" w:space="0" w:color="auto"/>
        <w:bottom w:val="none" w:sz="0" w:space="0" w:color="auto"/>
        <w:right w:val="none" w:sz="0" w:space="0" w:color="auto"/>
      </w:divBdr>
      <w:divsChild>
        <w:div w:id="740057353">
          <w:marLeft w:val="0"/>
          <w:marRight w:val="0"/>
          <w:marTop w:val="0"/>
          <w:marBottom w:val="0"/>
          <w:divBdr>
            <w:top w:val="none" w:sz="0" w:space="0" w:color="auto"/>
            <w:left w:val="none" w:sz="0" w:space="0" w:color="auto"/>
            <w:bottom w:val="none" w:sz="0" w:space="0" w:color="auto"/>
            <w:right w:val="none" w:sz="0" w:space="0" w:color="auto"/>
          </w:divBdr>
          <w:divsChild>
            <w:div w:id="576400949">
              <w:marLeft w:val="0"/>
              <w:marRight w:val="0"/>
              <w:marTop w:val="0"/>
              <w:marBottom w:val="0"/>
              <w:divBdr>
                <w:top w:val="none" w:sz="0" w:space="0" w:color="auto"/>
                <w:left w:val="none" w:sz="0" w:space="0" w:color="auto"/>
                <w:bottom w:val="none" w:sz="0" w:space="0" w:color="auto"/>
                <w:right w:val="none" w:sz="0" w:space="0" w:color="auto"/>
              </w:divBdr>
              <w:divsChild>
                <w:div w:id="459080194">
                  <w:marLeft w:val="0"/>
                  <w:marRight w:val="0"/>
                  <w:marTop w:val="0"/>
                  <w:marBottom w:val="0"/>
                  <w:divBdr>
                    <w:top w:val="none" w:sz="0" w:space="0" w:color="auto"/>
                    <w:left w:val="none" w:sz="0" w:space="0" w:color="auto"/>
                    <w:bottom w:val="none" w:sz="0" w:space="0" w:color="auto"/>
                    <w:right w:val="none" w:sz="0" w:space="0" w:color="auto"/>
                  </w:divBdr>
                  <w:divsChild>
                    <w:div w:id="592514793">
                      <w:marLeft w:val="0"/>
                      <w:marRight w:val="0"/>
                      <w:marTop w:val="0"/>
                      <w:marBottom w:val="0"/>
                      <w:divBdr>
                        <w:top w:val="none" w:sz="0" w:space="0" w:color="auto"/>
                        <w:left w:val="none" w:sz="0" w:space="0" w:color="auto"/>
                        <w:bottom w:val="none" w:sz="0" w:space="0" w:color="auto"/>
                        <w:right w:val="none" w:sz="0" w:space="0" w:color="auto"/>
                      </w:divBdr>
                      <w:divsChild>
                        <w:div w:id="771512684">
                          <w:marLeft w:val="0"/>
                          <w:marRight w:val="0"/>
                          <w:marTop w:val="0"/>
                          <w:marBottom w:val="0"/>
                          <w:divBdr>
                            <w:top w:val="none" w:sz="0" w:space="0" w:color="auto"/>
                            <w:left w:val="none" w:sz="0" w:space="0" w:color="auto"/>
                            <w:bottom w:val="none" w:sz="0" w:space="0" w:color="auto"/>
                            <w:right w:val="none" w:sz="0" w:space="0" w:color="auto"/>
                          </w:divBdr>
                          <w:divsChild>
                            <w:div w:id="1591812059">
                              <w:marLeft w:val="0"/>
                              <w:marRight w:val="0"/>
                              <w:marTop w:val="0"/>
                              <w:marBottom w:val="0"/>
                              <w:divBdr>
                                <w:top w:val="none" w:sz="0" w:space="0" w:color="auto"/>
                                <w:left w:val="none" w:sz="0" w:space="0" w:color="auto"/>
                                <w:bottom w:val="none" w:sz="0" w:space="0" w:color="auto"/>
                                <w:right w:val="none" w:sz="0" w:space="0" w:color="auto"/>
                              </w:divBdr>
                              <w:divsChild>
                                <w:div w:id="466703542">
                                  <w:marLeft w:val="0"/>
                                  <w:marRight w:val="0"/>
                                  <w:marTop w:val="0"/>
                                  <w:marBottom w:val="0"/>
                                  <w:divBdr>
                                    <w:top w:val="none" w:sz="0" w:space="0" w:color="auto"/>
                                    <w:left w:val="none" w:sz="0" w:space="0" w:color="auto"/>
                                    <w:bottom w:val="none" w:sz="0" w:space="0" w:color="auto"/>
                                    <w:right w:val="none" w:sz="0" w:space="0" w:color="auto"/>
                                  </w:divBdr>
                                  <w:divsChild>
                                    <w:div w:id="2073501609">
                                      <w:marLeft w:val="0"/>
                                      <w:marRight w:val="0"/>
                                      <w:marTop w:val="0"/>
                                      <w:marBottom w:val="0"/>
                                      <w:divBdr>
                                        <w:top w:val="none" w:sz="0" w:space="0" w:color="auto"/>
                                        <w:left w:val="none" w:sz="0" w:space="0" w:color="auto"/>
                                        <w:bottom w:val="none" w:sz="0" w:space="0" w:color="auto"/>
                                        <w:right w:val="none" w:sz="0" w:space="0" w:color="auto"/>
                                      </w:divBdr>
                                      <w:divsChild>
                                        <w:div w:id="763651292">
                                          <w:marLeft w:val="0"/>
                                          <w:marRight w:val="0"/>
                                          <w:marTop w:val="0"/>
                                          <w:marBottom w:val="0"/>
                                          <w:divBdr>
                                            <w:top w:val="none" w:sz="0" w:space="0" w:color="auto"/>
                                            <w:left w:val="none" w:sz="0" w:space="0" w:color="auto"/>
                                            <w:bottom w:val="none" w:sz="0" w:space="0" w:color="auto"/>
                                            <w:right w:val="none" w:sz="0" w:space="0" w:color="auto"/>
                                          </w:divBdr>
                                          <w:divsChild>
                                            <w:div w:id="2947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502709">
      <w:bodyDiv w:val="1"/>
      <w:marLeft w:val="0"/>
      <w:marRight w:val="0"/>
      <w:marTop w:val="0"/>
      <w:marBottom w:val="0"/>
      <w:divBdr>
        <w:top w:val="none" w:sz="0" w:space="0" w:color="auto"/>
        <w:left w:val="none" w:sz="0" w:space="0" w:color="auto"/>
        <w:bottom w:val="none" w:sz="0" w:space="0" w:color="auto"/>
        <w:right w:val="none" w:sz="0" w:space="0" w:color="auto"/>
      </w:divBdr>
    </w:div>
    <w:div w:id="1114250787">
      <w:bodyDiv w:val="1"/>
      <w:marLeft w:val="0"/>
      <w:marRight w:val="0"/>
      <w:marTop w:val="0"/>
      <w:marBottom w:val="0"/>
      <w:divBdr>
        <w:top w:val="none" w:sz="0" w:space="0" w:color="auto"/>
        <w:left w:val="none" w:sz="0" w:space="0" w:color="auto"/>
        <w:bottom w:val="none" w:sz="0" w:space="0" w:color="auto"/>
        <w:right w:val="none" w:sz="0" w:space="0" w:color="auto"/>
      </w:divBdr>
      <w:divsChild>
        <w:div w:id="1581987278">
          <w:marLeft w:val="0"/>
          <w:marRight w:val="0"/>
          <w:marTop w:val="0"/>
          <w:marBottom w:val="0"/>
          <w:divBdr>
            <w:top w:val="none" w:sz="0" w:space="0" w:color="auto"/>
            <w:left w:val="none" w:sz="0" w:space="0" w:color="auto"/>
            <w:bottom w:val="none" w:sz="0" w:space="0" w:color="auto"/>
            <w:right w:val="none" w:sz="0" w:space="0" w:color="auto"/>
          </w:divBdr>
          <w:divsChild>
            <w:div w:id="140924079">
              <w:marLeft w:val="0"/>
              <w:marRight w:val="0"/>
              <w:marTop w:val="0"/>
              <w:marBottom w:val="0"/>
              <w:divBdr>
                <w:top w:val="none" w:sz="0" w:space="0" w:color="auto"/>
                <w:left w:val="none" w:sz="0" w:space="0" w:color="auto"/>
                <w:bottom w:val="none" w:sz="0" w:space="0" w:color="auto"/>
                <w:right w:val="none" w:sz="0" w:space="0" w:color="auto"/>
              </w:divBdr>
              <w:divsChild>
                <w:div w:id="13189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9049">
      <w:bodyDiv w:val="1"/>
      <w:marLeft w:val="0"/>
      <w:marRight w:val="0"/>
      <w:marTop w:val="0"/>
      <w:marBottom w:val="0"/>
      <w:divBdr>
        <w:top w:val="none" w:sz="0" w:space="0" w:color="auto"/>
        <w:left w:val="none" w:sz="0" w:space="0" w:color="auto"/>
        <w:bottom w:val="none" w:sz="0" w:space="0" w:color="auto"/>
        <w:right w:val="none" w:sz="0" w:space="0" w:color="auto"/>
      </w:divBdr>
      <w:divsChild>
        <w:div w:id="796874199">
          <w:marLeft w:val="0"/>
          <w:marRight w:val="0"/>
          <w:marTop w:val="0"/>
          <w:marBottom w:val="0"/>
          <w:divBdr>
            <w:top w:val="none" w:sz="0" w:space="0" w:color="auto"/>
            <w:left w:val="none" w:sz="0" w:space="0" w:color="auto"/>
            <w:bottom w:val="none" w:sz="0" w:space="0" w:color="auto"/>
            <w:right w:val="none" w:sz="0" w:space="0" w:color="auto"/>
          </w:divBdr>
          <w:divsChild>
            <w:div w:id="1119182092">
              <w:marLeft w:val="0"/>
              <w:marRight w:val="0"/>
              <w:marTop w:val="0"/>
              <w:marBottom w:val="0"/>
              <w:divBdr>
                <w:top w:val="none" w:sz="0" w:space="0" w:color="auto"/>
                <w:left w:val="none" w:sz="0" w:space="0" w:color="auto"/>
                <w:bottom w:val="none" w:sz="0" w:space="0" w:color="auto"/>
                <w:right w:val="none" w:sz="0" w:space="0" w:color="auto"/>
              </w:divBdr>
              <w:divsChild>
                <w:div w:id="599872993">
                  <w:marLeft w:val="0"/>
                  <w:marRight w:val="0"/>
                  <w:marTop w:val="0"/>
                  <w:marBottom w:val="0"/>
                  <w:divBdr>
                    <w:top w:val="none" w:sz="0" w:space="0" w:color="auto"/>
                    <w:left w:val="none" w:sz="0" w:space="0" w:color="auto"/>
                    <w:bottom w:val="none" w:sz="0" w:space="0" w:color="auto"/>
                    <w:right w:val="none" w:sz="0" w:space="0" w:color="auto"/>
                  </w:divBdr>
                  <w:divsChild>
                    <w:div w:id="2129662691">
                      <w:marLeft w:val="0"/>
                      <w:marRight w:val="0"/>
                      <w:marTop w:val="0"/>
                      <w:marBottom w:val="0"/>
                      <w:divBdr>
                        <w:top w:val="none" w:sz="0" w:space="0" w:color="auto"/>
                        <w:left w:val="none" w:sz="0" w:space="0" w:color="auto"/>
                        <w:bottom w:val="none" w:sz="0" w:space="0" w:color="auto"/>
                        <w:right w:val="none" w:sz="0" w:space="0" w:color="auto"/>
                      </w:divBdr>
                      <w:divsChild>
                        <w:div w:id="13295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258754">
      <w:bodyDiv w:val="1"/>
      <w:marLeft w:val="0"/>
      <w:marRight w:val="0"/>
      <w:marTop w:val="0"/>
      <w:marBottom w:val="0"/>
      <w:divBdr>
        <w:top w:val="none" w:sz="0" w:space="0" w:color="auto"/>
        <w:left w:val="none" w:sz="0" w:space="0" w:color="auto"/>
        <w:bottom w:val="none" w:sz="0" w:space="0" w:color="auto"/>
        <w:right w:val="none" w:sz="0" w:space="0" w:color="auto"/>
      </w:divBdr>
      <w:divsChild>
        <w:div w:id="1931312989">
          <w:marLeft w:val="0"/>
          <w:marRight w:val="0"/>
          <w:marTop w:val="0"/>
          <w:marBottom w:val="0"/>
          <w:divBdr>
            <w:top w:val="none" w:sz="0" w:space="0" w:color="auto"/>
            <w:left w:val="none" w:sz="0" w:space="0" w:color="auto"/>
            <w:bottom w:val="none" w:sz="0" w:space="0" w:color="auto"/>
            <w:right w:val="none" w:sz="0" w:space="0" w:color="auto"/>
          </w:divBdr>
          <w:divsChild>
            <w:div w:id="1245728653">
              <w:marLeft w:val="0"/>
              <w:marRight w:val="0"/>
              <w:marTop w:val="0"/>
              <w:marBottom w:val="0"/>
              <w:divBdr>
                <w:top w:val="none" w:sz="0" w:space="0" w:color="auto"/>
                <w:left w:val="none" w:sz="0" w:space="0" w:color="auto"/>
                <w:bottom w:val="none" w:sz="0" w:space="0" w:color="auto"/>
                <w:right w:val="none" w:sz="0" w:space="0" w:color="auto"/>
              </w:divBdr>
              <w:divsChild>
                <w:div w:id="386881384">
                  <w:marLeft w:val="0"/>
                  <w:marRight w:val="0"/>
                  <w:marTop w:val="0"/>
                  <w:marBottom w:val="0"/>
                  <w:divBdr>
                    <w:top w:val="none" w:sz="0" w:space="0" w:color="auto"/>
                    <w:left w:val="none" w:sz="0" w:space="0" w:color="auto"/>
                    <w:bottom w:val="none" w:sz="0" w:space="0" w:color="auto"/>
                    <w:right w:val="none" w:sz="0" w:space="0" w:color="auto"/>
                  </w:divBdr>
                  <w:divsChild>
                    <w:div w:id="791903134">
                      <w:marLeft w:val="0"/>
                      <w:marRight w:val="0"/>
                      <w:marTop w:val="0"/>
                      <w:marBottom w:val="0"/>
                      <w:divBdr>
                        <w:top w:val="none" w:sz="0" w:space="0" w:color="auto"/>
                        <w:left w:val="none" w:sz="0" w:space="0" w:color="auto"/>
                        <w:bottom w:val="none" w:sz="0" w:space="0" w:color="auto"/>
                        <w:right w:val="none" w:sz="0" w:space="0" w:color="auto"/>
                      </w:divBdr>
                      <w:divsChild>
                        <w:div w:id="1139374366">
                          <w:marLeft w:val="0"/>
                          <w:marRight w:val="0"/>
                          <w:marTop w:val="0"/>
                          <w:marBottom w:val="0"/>
                          <w:divBdr>
                            <w:top w:val="none" w:sz="0" w:space="0" w:color="auto"/>
                            <w:left w:val="none" w:sz="0" w:space="0" w:color="auto"/>
                            <w:bottom w:val="none" w:sz="0" w:space="0" w:color="auto"/>
                            <w:right w:val="none" w:sz="0" w:space="0" w:color="auto"/>
                          </w:divBdr>
                          <w:divsChild>
                            <w:div w:id="1317419634">
                              <w:marLeft w:val="0"/>
                              <w:marRight w:val="0"/>
                              <w:marTop w:val="0"/>
                              <w:marBottom w:val="0"/>
                              <w:divBdr>
                                <w:top w:val="none" w:sz="0" w:space="0" w:color="auto"/>
                                <w:left w:val="none" w:sz="0" w:space="0" w:color="auto"/>
                                <w:bottom w:val="none" w:sz="0" w:space="0" w:color="auto"/>
                                <w:right w:val="none" w:sz="0" w:space="0" w:color="auto"/>
                              </w:divBdr>
                              <w:divsChild>
                                <w:div w:id="879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875810">
      <w:bodyDiv w:val="1"/>
      <w:marLeft w:val="0"/>
      <w:marRight w:val="0"/>
      <w:marTop w:val="0"/>
      <w:marBottom w:val="0"/>
      <w:divBdr>
        <w:top w:val="none" w:sz="0" w:space="0" w:color="auto"/>
        <w:left w:val="none" w:sz="0" w:space="0" w:color="auto"/>
        <w:bottom w:val="none" w:sz="0" w:space="0" w:color="auto"/>
        <w:right w:val="none" w:sz="0" w:space="0" w:color="auto"/>
      </w:divBdr>
      <w:divsChild>
        <w:div w:id="1606839215">
          <w:blockQuote w:val="1"/>
          <w:marLeft w:val="1358"/>
          <w:marRight w:val="598"/>
          <w:marTop w:val="27"/>
          <w:marBottom w:val="27"/>
          <w:divBdr>
            <w:top w:val="single" w:sz="6" w:space="3" w:color="D6DADC"/>
            <w:left w:val="single" w:sz="6" w:space="0" w:color="D6DADC"/>
            <w:bottom w:val="single" w:sz="6" w:space="3" w:color="D6DADC"/>
            <w:right w:val="single" w:sz="6" w:space="0" w:color="D6DADC"/>
          </w:divBdr>
        </w:div>
      </w:divsChild>
    </w:div>
    <w:div w:id="1270355837">
      <w:bodyDiv w:val="1"/>
      <w:marLeft w:val="0"/>
      <w:marRight w:val="0"/>
      <w:marTop w:val="0"/>
      <w:marBottom w:val="0"/>
      <w:divBdr>
        <w:top w:val="none" w:sz="0" w:space="0" w:color="auto"/>
        <w:left w:val="none" w:sz="0" w:space="0" w:color="auto"/>
        <w:bottom w:val="none" w:sz="0" w:space="0" w:color="auto"/>
        <w:right w:val="none" w:sz="0" w:space="0" w:color="auto"/>
      </w:divBdr>
      <w:divsChild>
        <w:div w:id="1608658315">
          <w:marLeft w:val="0"/>
          <w:marRight w:val="0"/>
          <w:marTop w:val="0"/>
          <w:marBottom w:val="0"/>
          <w:divBdr>
            <w:top w:val="none" w:sz="0" w:space="0" w:color="auto"/>
            <w:left w:val="none" w:sz="0" w:space="0" w:color="auto"/>
            <w:bottom w:val="none" w:sz="0" w:space="0" w:color="auto"/>
            <w:right w:val="none" w:sz="0" w:space="0" w:color="auto"/>
          </w:divBdr>
          <w:divsChild>
            <w:div w:id="1583832146">
              <w:marLeft w:val="0"/>
              <w:marRight w:val="0"/>
              <w:marTop w:val="0"/>
              <w:marBottom w:val="0"/>
              <w:divBdr>
                <w:top w:val="none" w:sz="0" w:space="0" w:color="auto"/>
                <w:left w:val="none" w:sz="0" w:space="0" w:color="auto"/>
                <w:bottom w:val="none" w:sz="0" w:space="0" w:color="auto"/>
                <w:right w:val="none" w:sz="0" w:space="0" w:color="auto"/>
              </w:divBdr>
              <w:divsChild>
                <w:div w:id="1230654355">
                  <w:marLeft w:val="0"/>
                  <w:marRight w:val="0"/>
                  <w:marTop w:val="0"/>
                  <w:marBottom w:val="0"/>
                  <w:divBdr>
                    <w:top w:val="none" w:sz="0" w:space="0" w:color="auto"/>
                    <w:left w:val="none" w:sz="0" w:space="0" w:color="auto"/>
                    <w:bottom w:val="none" w:sz="0" w:space="0" w:color="auto"/>
                    <w:right w:val="none" w:sz="0" w:space="0" w:color="auto"/>
                  </w:divBdr>
                  <w:divsChild>
                    <w:div w:id="21123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22756">
      <w:bodyDiv w:val="1"/>
      <w:marLeft w:val="0"/>
      <w:marRight w:val="0"/>
      <w:marTop w:val="0"/>
      <w:marBottom w:val="0"/>
      <w:divBdr>
        <w:top w:val="none" w:sz="0" w:space="0" w:color="auto"/>
        <w:left w:val="none" w:sz="0" w:space="0" w:color="auto"/>
        <w:bottom w:val="none" w:sz="0" w:space="0" w:color="auto"/>
        <w:right w:val="none" w:sz="0" w:space="0" w:color="auto"/>
      </w:divBdr>
      <w:divsChild>
        <w:div w:id="1322392540">
          <w:marLeft w:val="0"/>
          <w:marRight w:val="0"/>
          <w:marTop w:val="0"/>
          <w:marBottom w:val="0"/>
          <w:divBdr>
            <w:top w:val="none" w:sz="0" w:space="0" w:color="auto"/>
            <w:left w:val="none" w:sz="0" w:space="0" w:color="auto"/>
            <w:bottom w:val="none" w:sz="0" w:space="0" w:color="auto"/>
            <w:right w:val="none" w:sz="0" w:space="0" w:color="auto"/>
          </w:divBdr>
          <w:divsChild>
            <w:div w:id="165292374">
              <w:marLeft w:val="0"/>
              <w:marRight w:val="0"/>
              <w:marTop w:val="0"/>
              <w:marBottom w:val="0"/>
              <w:divBdr>
                <w:top w:val="none" w:sz="0" w:space="0" w:color="auto"/>
                <w:left w:val="none" w:sz="0" w:space="0" w:color="auto"/>
                <w:bottom w:val="none" w:sz="0" w:space="0" w:color="auto"/>
                <w:right w:val="none" w:sz="0" w:space="0" w:color="auto"/>
              </w:divBdr>
              <w:divsChild>
                <w:div w:id="2095468113">
                  <w:marLeft w:val="0"/>
                  <w:marRight w:val="0"/>
                  <w:marTop w:val="0"/>
                  <w:marBottom w:val="0"/>
                  <w:divBdr>
                    <w:top w:val="none" w:sz="0" w:space="0" w:color="auto"/>
                    <w:left w:val="none" w:sz="0" w:space="0" w:color="auto"/>
                    <w:bottom w:val="none" w:sz="0" w:space="0" w:color="auto"/>
                    <w:right w:val="none" w:sz="0" w:space="0" w:color="auto"/>
                  </w:divBdr>
                  <w:divsChild>
                    <w:div w:id="1291278872">
                      <w:marLeft w:val="0"/>
                      <w:marRight w:val="0"/>
                      <w:marTop w:val="0"/>
                      <w:marBottom w:val="0"/>
                      <w:divBdr>
                        <w:top w:val="none" w:sz="0" w:space="0" w:color="auto"/>
                        <w:left w:val="none" w:sz="0" w:space="0" w:color="auto"/>
                        <w:bottom w:val="none" w:sz="0" w:space="0" w:color="auto"/>
                        <w:right w:val="none" w:sz="0" w:space="0" w:color="auto"/>
                      </w:divBdr>
                      <w:divsChild>
                        <w:div w:id="47414963">
                          <w:marLeft w:val="0"/>
                          <w:marRight w:val="0"/>
                          <w:marTop w:val="45"/>
                          <w:marBottom w:val="0"/>
                          <w:divBdr>
                            <w:top w:val="none" w:sz="0" w:space="0" w:color="auto"/>
                            <w:left w:val="none" w:sz="0" w:space="0" w:color="auto"/>
                            <w:bottom w:val="none" w:sz="0" w:space="0" w:color="auto"/>
                            <w:right w:val="none" w:sz="0" w:space="0" w:color="auto"/>
                          </w:divBdr>
                          <w:divsChild>
                            <w:div w:id="1690252755">
                              <w:marLeft w:val="0"/>
                              <w:marRight w:val="0"/>
                              <w:marTop w:val="0"/>
                              <w:marBottom w:val="0"/>
                              <w:divBdr>
                                <w:top w:val="none" w:sz="0" w:space="0" w:color="auto"/>
                                <w:left w:val="none" w:sz="0" w:space="0" w:color="auto"/>
                                <w:bottom w:val="none" w:sz="0" w:space="0" w:color="auto"/>
                                <w:right w:val="none" w:sz="0" w:space="0" w:color="auto"/>
                              </w:divBdr>
                              <w:divsChild>
                                <w:div w:id="1737122018">
                                  <w:marLeft w:val="2070"/>
                                  <w:marRight w:val="3810"/>
                                  <w:marTop w:val="0"/>
                                  <w:marBottom w:val="0"/>
                                  <w:divBdr>
                                    <w:top w:val="none" w:sz="0" w:space="0" w:color="auto"/>
                                    <w:left w:val="none" w:sz="0" w:space="0" w:color="auto"/>
                                    <w:bottom w:val="none" w:sz="0" w:space="0" w:color="auto"/>
                                    <w:right w:val="none" w:sz="0" w:space="0" w:color="auto"/>
                                  </w:divBdr>
                                  <w:divsChild>
                                    <w:div w:id="1798404718">
                                      <w:marLeft w:val="0"/>
                                      <w:marRight w:val="0"/>
                                      <w:marTop w:val="0"/>
                                      <w:marBottom w:val="0"/>
                                      <w:divBdr>
                                        <w:top w:val="none" w:sz="0" w:space="0" w:color="auto"/>
                                        <w:left w:val="none" w:sz="0" w:space="0" w:color="auto"/>
                                        <w:bottom w:val="none" w:sz="0" w:space="0" w:color="auto"/>
                                        <w:right w:val="none" w:sz="0" w:space="0" w:color="auto"/>
                                      </w:divBdr>
                                      <w:divsChild>
                                        <w:div w:id="166992120">
                                          <w:marLeft w:val="0"/>
                                          <w:marRight w:val="0"/>
                                          <w:marTop w:val="0"/>
                                          <w:marBottom w:val="0"/>
                                          <w:divBdr>
                                            <w:top w:val="none" w:sz="0" w:space="0" w:color="auto"/>
                                            <w:left w:val="none" w:sz="0" w:space="0" w:color="auto"/>
                                            <w:bottom w:val="none" w:sz="0" w:space="0" w:color="auto"/>
                                            <w:right w:val="none" w:sz="0" w:space="0" w:color="auto"/>
                                          </w:divBdr>
                                          <w:divsChild>
                                            <w:div w:id="1278291284">
                                              <w:marLeft w:val="0"/>
                                              <w:marRight w:val="0"/>
                                              <w:marTop w:val="0"/>
                                              <w:marBottom w:val="0"/>
                                              <w:divBdr>
                                                <w:top w:val="none" w:sz="0" w:space="0" w:color="auto"/>
                                                <w:left w:val="none" w:sz="0" w:space="0" w:color="auto"/>
                                                <w:bottom w:val="none" w:sz="0" w:space="0" w:color="auto"/>
                                                <w:right w:val="none" w:sz="0" w:space="0" w:color="auto"/>
                                              </w:divBdr>
                                              <w:divsChild>
                                                <w:div w:id="1310786465">
                                                  <w:marLeft w:val="0"/>
                                                  <w:marRight w:val="0"/>
                                                  <w:marTop w:val="0"/>
                                                  <w:marBottom w:val="0"/>
                                                  <w:divBdr>
                                                    <w:top w:val="none" w:sz="0" w:space="0" w:color="auto"/>
                                                    <w:left w:val="none" w:sz="0" w:space="0" w:color="auto"/>
                                                    <w:bottom w:val="none" w:sz="0" w:space="0" w:color="auto"/>
                                                    <w:right w:val="none" w:sz="0" w:space="0" w:color="auto"/>
                                                  </w:divBdr>
                                                  <w:divsChild>
                                                    <w:div w:id="1262296492">
                                                      <w:marLeft w:val="0"/>
                                                      <w:marRight w:val="0"/>
                                                      <w:marTop w:val="0"/>
                                                      <w:marBottom w:val="0"/>
                                                      <w:divBdr>
                                                        <w:top w:val="none" w:sz="0" w:space="0" w:color="auto"/>
                                                        <w:left w:val="none" w:sz="0" w:space="0" w:color="auto"/>
                                                        <w:bottom w:val="none" w:sz="0" w:space="0" w:color="auto"/>
                                                        <w:right w:val="none" w:sz="0" w:space="0" w:color="auto"/>
                                                      </w:divBdr>
                                                      <w:divsChild>
                                                        <w:div w:id="688915895">
                                                          <w:marLeft w:val="0"/>
                                                          <w:marRight w:val="0"/>
                                                          <w:marTop w:val="0"/>
                                                          <w:marBottom w:val="0"/>
                                                          <w:divBdr>
                                                            <w:top w:val="none" w:sz="0" w:space="0" w:color="auto"/>
                                                            <w:left w:val="none" w:sz="0" w:space="0" w:color="auto"/>
                                                            <w:bottom w:val="none" w:sz="0" w:space="0" w:color="auto"/>
                                                            <w:right w:val="none" w:sz="0" w:space="0" w:color="auto"/>
                                                          </w:divBdr>
                                                          <w:divsChild>
                                                            <w:div w:id="349651874">
                                                              <w:marLeft w:val="0"/>
                                                              <w:marRight w:val="0"/>
                                                              <w:marTop w:val="0"/>
                                                              <w:marBottom w:val="0"/>
                                                              <w:divBdr>
                                                                <w:top w:val="none" w:sz="0" w:space="0" w:color="auto"/>
                                                                <w:left w:val="none" w:sz="0" w:space="0" w:color="auto"/>
                                                                <w:bottom w:val="none" w:sz="0" w:space="0" w:color="auto"/>
                                                                <w:right w:val="none" w:sz="0" w:space="0" w:color="auto"/>
                                                              </w:divBdr>
                                                              <w:divsChild>
                                                                <w:div w:id="183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4253111">
      <w:bodyDiv w:val="1"/>
      <w:marLeft w:val="0"/>
      <w:marRight w:val="0"/>
      <w:marTop w:val="0"/>
      <w:marBottom w:val="0"/>
      <w:divBdr>
        <w:top w:val="none" w:sz="0" w:space="0" w:color="auto"/>
        <w:left w:val="none" w:sz="0" w:space="0" w:color="auto"/>
        <w:bottom w:val="none" w:sz="0" w:space="0" w:color="auto"/>
        <w:right w:val="none" w:sz="0" w:space="0" w:color="auto"/>
      </w:divBdr>
    </w:div>
    <w:div w:id="1433434274">
      <w:bodyDiv w:val="1"/>
      <w:marLeft w:val="0"/>
      <w:marRight w:val="0"/>
      <w:marTop w:val="0"/>
      <w:marBottom w:val="0"/>
      <w:divBdr>
        <w:top w:val="none" w:sz="0" w:space="0" w:color="auto"/>
        <w:left w:val="none" w:sz="0" w:space="0" w:color="auto"/>
        <w:bottom w:val="none" w:sz="0" w:space="0" w:color="auto"/>
        <w:right w:val="none" w:sz="0" w:space="0" w:color="auto"/>
      </w:divBdr>
      <w:divsChild>
        <w:div w:id="193425601">
          <w:marLeft w:val="0"/>
          <w:marRight w:val="0"/>
          <w:marTop w:val="0"/>
          <w:marBottom w:val="0"/>
          <w:divBdr>
            <w:top w:val="none" w:sz="0" w:space="0" w:color="auto"/>
            <w:left w:val="none" w:sz="0" w:space="0" w:color="auto"/>
            <w:bottom w:val="none" w:sz="0" w:space="0" w:color="auto"/>
            <w:right w:val="none" w:sz="0" w:space="0" w:color="auto"/>
          </w:divBdr>
          <w:divsChild>
            <w:div w:id="1196623739">
              <w:marLeft w:val="0"/>
              <w:marRight w:val="0"/>
              <w:marTop w:val="0"/>
              <w:marBottom w:val="0"/>
              <w:divBdr>
                <w:top w:val="none" w:sz="0" w:space="0" w:color="auto"/>
                <w:left w:val="none" w:sz="0" w:space="0" w:color="auto"/>
                <w:bottom w:val="none" w:sz="0" w:space="0" w:color="auto"/>
                <w:right w:val="none" w:sz="0" w:space="0" w:color="auto"/>
              </w:divBdr>
              <w:divsChild>
                <w:div w:id="2139570960">
                  <w:marLeft w:val="0"/>
                  <w:marRight w:val="0"/>
                  <w:marTop w:val="0"/>
                  <w:marBottom w:val="0"/>
                  <w:divBdr>
                    <w:top w:val="none" w:sz="0" w:space="0" w:color="auto"/>
                    <w:left w:val="none" w:sz="0" w:space="0" w:color="auto"/>
                    <w:bottom w:val="none" w:sz="0" w:space="0" w:color="auto"/>
                    <w:right w:val="none" w:sz="0" w:space="0" w:color="auto"/>
                  </w:divBdr>
                  <w:divsChild>
                    <w:div w:id="1153836795">
                      <w:marLeft w:val="0"/>
                      <w:marRight w:val="0"/>
                      <w:marTop w:val="0"/>
                      <w:marBottom w:val="0"/>
                      <w:divBdr>
                        <w:top w:val="none" w:sz="0" w:space="0" w:color="auto"/>
                        <w:left w:val="none" w:sz="0" w:space="0" w:color="auto"/>
                        <w:bottom w:val="none" w:sz="0" w:space="0" w:color="auto"/>
                        <w:right w:val="none" w:sz="0" w:space="0" w:color="auto"/>
                      </w:divBdr>
                      <w:divsChild>
                        <w:div w:id="1948852915">
                          <w:marLeft w:val="0"/>
                          <w:marRight w:val="0"/>
                          <w:marTop w:val="0"/>
                          <w:marBottom w:val="0"/>
                          <w:divBdr>
                            <w:top w:val="none" w:sz="0" w:space="0" w:color="auto"/>
                            <w:left w:val="none" w:sz="0" w:space="0" w:color="auto"/>
                            <w:bottom w:val="none" w:sz="0" w:space="0" w:color="auto"/>
                            <w:right w:val="none" w:sz="0" w:space="0" w:color="auto"/>
                          </w:divBdr>
                          <w:divsChild>
                            <w:div w:id="2074312492">
                              <w:marLeft w:val="0"/>
                              <w:marRight w:val="0"/>
                              <w:marTop w:val="0"/>
                              <w:marBottom w:val="0"/>
                              <w:divBdr>
                                <w:top w:val="none" w:sz="0" w:space="0" w:color="auto"/>
                                <w:left w:val="none" w:sz="0" w:space="0" w:color="auto"/>
                                <w:bottom w:val="none" w:sz="0" w:space="0" w:color="auto"/>
                                <w:right w:val="none" w:sz="0" w:space="0" w:color="auto"/>
                              </w:divBdr>
                              <w:divsChild>
                                <w:div w:id="623584098">
                                  <w:marLeft w:val="0"/>
                                  <w:marRight w:val="0"/>
                                  <w:marTop w:val="0"/>
                                  <w:marBottom w:val="0"/>
                                  <w:divBdr>
                                    <w:top w:val="none" w:sz="0" w:space="0" w:color="auto"/>
                                    <w:left w:val="none" w:sz="0" w:space="0" w:color="auto"/>
                                    <w:bottom w:val="none" w:sz="0" w:space="0" w:color="auto"/>
                                    <w:right w:val="none" w:sz="0" w:space="0" w:color="auto"/>
                                  </w:divBdr>
                                  <w:divsChild>
                                    <w:div w:id="526599447">
                                      <w:marLeft w:val="0"/>
                                      <w:marRight w:val="0"/>
                                      <w:marTop w:val="0"/>
                                      <w:marBottom w:val="0"/>
                                      <w:divBdr>
                                        <w:top w:val="none" w:sz="0" w:space="0" w:color="auto"/>
                                        <w:left w:val="none" w:sz="0" w:space="0" w:color="auto"/>
                                        <w:bottom w:val="none" w:sz="0" w:space="0" w:color="auto"/>
                                        <w:right w:val="none" w:sz="0" w:space="0" w:color="auto"/>
                                      </w:divBdr>
                                      <w:divsChild>
                                        <w:div w:id="16354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527315">
      <w:bodyDiv w:val="1"/>
      <w:marLeft w:val="0"/>
      <w:marRight w:val="0"/>
      <w:marTop w:val="0"/>
      <w:marBottom w:val="0"/>
      <w:divBdr>
        <w:top w:val="none" w:sz="0" w:space="0" w:color="auto"/>
        <w:left w:val="none" w:sz="0" w:space="0" w:color="auto"/>
        <w:bottom w:val="none" w:sz="0" w:space="0" w:color="auto"/>
        <w:right w:val="none" w:sz="0" w:space="0" w:color="auto"/>
      </w:divBdr>
      <w:divsChild>
        <w:div w:id="1727607720">
          <w:marLeft w:val="0"/>
          <w:marRight w:val="0"/>
          <w:marTop w:val="0"/>
          <w:marBottom w:val="0"/>
          <w:divBdr>
            <w:top w:val="none" w:sz="0" w:space="0" w:color="auto"/>
            <w:left w:val="none" w:sz="0" w:space="0" w:color="auto"/>
            <w:bottom w:val="none" w:sz="0" w:space="0" w:color="auto"/>
            <w:right w:val="none" w:sz="0" w:space="0" w:color="auto"/>
          </w:divBdr>
          <w:divsChild>
            <w:div w:id="777523517">
              <w:marLeft w:val="0"/>
              <w:marRight w:val="0"/>
              <w:marTop w:val="0"/>
              <w:marBottom w:val="0"/>
              <w:divBdr>
                <w:top w:val="none" w:sz="0" w:space="0" w:color="auto"/>
                <w:left w:val="none" w:sz="0" w:space="0" w:color="auto"/>
                <w:bottom w:val="none" w:sz="0" w:space="0" w:color="auto"/>
                <w:right w:val="none" w:sz="0" w:space="0" w:color="auto"/>
              </w:divBdr>
              <w:divsChild>
                <w:div w:id="79763472">
                  <w:marLeft w:val="0"/>
                  <w:marRight w:val="0"/>
                  <w:marTop w:val="0"/>
                  <w:marBottom w:val="0"/>
                  <w:divBdr>
                    <w:top w:val="none" w:sz="0" w:space="0" w:color="auto"/>
                    <w:left w:val="none" w:sz="0" w:space="0" w:color="auto"/>
                    <w:bottom w:val="none" w:sz="0" w:space="0" w:color="auto"/>
                    <w:right w:val="none" w:sz="0" w:space="0" w:color="auto"/>
                  </w:divBdr>
                  <w:divsChild>
                    <w:div w:id="549877628">
                      <w:marLeft w:val="0"/>
                      <w:marRight w:val="0"/>
                      <w:marTop w:val="0"/>
                      <w:marBottom w:val="0"/>
                      <w:divBdr>
                        <w:top w:val="none" w:sz="0" w:space="0" w:color="auto"/>
                        <w:left w:val="none" w:sz="0" w:space="0" w:color="auto"/>
                        <w:bottom w:val="none" w:sz="0" w:space="0" w:color="auto"/>
                        <w:right w:val="none" w:sz="0" w:space="0" w:color="auto"/>
                      </w:divBdr>
                      <w:divsChild>
                        <w:div w:id="1463114459">
                          <w:marLeft w:val="0"/>
                          <w:marRight w:val="0"/>
                          <w:marTop w:val="0"/>
                          <w:marBottom w:val="0"/>
                          <w:divBdr>
                            <w:top w:val="none" w:sz="0" w:space="0" w:color="auto"/>
                            <w:left w:val="none" w:sz="0" w:space="0" w:color="auto"/>
                            <w:bottom w:val="none" w:sz="0" w:space="0" w:color="auto"/>
                            <w:right w:val="none" w:sz="0" w:space="0" w:color="auto"/>
                          </w:divBdr>
                          <w:divsChild>
                            <w:div w:id="647637774">
                              <w:marLeft w:val="0"/>
                              <w:marRight w:val="0"/>
                              <w:marTop w:val="0"/>
                              <w:marBottom w:val="0"/>
                              <w:divBdr>
                                <w:top w:val="none" w:sz="0" w:space="0" w:color="auto"/>
                                <w:left w:val="none" w:sz="0" w:space="0" w:color="auto"/>
                                <w:bottom w:val="none" w:sz="0" w:space="0" w:color="auto"/>
                                <w:right w:val="none" w:sz="0" w:space="0" w:color="auto"/>
                              </w:divBdr>
                              <w:divsChild>
                                <w:div w:id="1941838934">
                                  <w:marLeft w:val="0"/>
                                  <w:marRight w:val="0"/>
                                  <w:marTop w:val="0"/>
                                  <w:marBottom w:val="0"/>
                                  <w:divBdr>
                                    <w:top w:val="none" w:sz="0" w:space="0" w:color="auto"/>
                                    <w:left w:val="none" w:sz="0" w:space="0" w:color="auto"/>
                                    <w:bottom w:val="none" w:sz="0" w:space="0" w:color="auto"/>
                                    <w:right w:val="none" w:sz="0" w:space="0" w:color="auto"/>
                                  </w:divBdr>
                                  <w:divsChild>
                                    <w:div w:id="18568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287356">
      <w:bodyDiv w:val="1"/>
      <w:marLeft w:val="0"/>
      <w:marRight w:val="0"/>
      <w:marTop w:val="0"/>
      <w:marBottom w:val="0"/>
      <w:divBdr>
        <w:top w:val="none" w:sz="0" w:space="0" w:color="auto"/>
        <w:left w:val="none" w:sz="0" w:space="0" w:color="auto"/>
        <w:bottom w:val="none" w:sz="0" w:space="0" w:color="auto"/>
        <w:right w:val="none" w:sz="0" w:space="0" w:color="auto"/>
      </w:divBdr>
      <w:divsChild>
        <w:div w:id="1682319925">
          <w:marLeft w:val="0"/>
          <w:marRight w:val="0"/>
          <w:marTop w:val="0"/>
          <w:marBottom w:val="0"/>
          <w:divBdr>
            <w:top w:val="none" w:sz="0" w:space="0" w:color="auto"/>
            <w:left w:val="none" w:sz="0" w:space="0" w:color="auto"/>
            <w:bottom w:val="none" w:sz="0" w:space="0" w:color="auto"/>
            <w:right w:val="none" w:sz="0" w:space="0" w:color="auto"/>
          </w:divBdr>
          <w:divsChild>
            <w:div w:id="174030242">
              <w:marLeft w:val="0"/>
              <w:marRight w:val="0"/>
              <w:marTop w:val="0"/>
              <w:marBottom w:val="0"/>
              <w:divBdr>
                <w:top w:val="none" w:sz="0" w:space="0" w:color="auto"/>
                <w:left w:val="none" w:sz="0" w:space="0" w:color="auto"/>
                <w:bottom w:val="none" w:sz="0" w:space="0" w:color="auto"/>
                <w:right w:val="none" w:sz="0" w:space="0" w:color="auto"/>
              </w:divBdr>
              <w:divsChild>
                <w:div w:id="2094013756">
                  <w:marLeft w:val="0"/>
                  <w:marRight w:val="0"/>
                  <w:marTop w:val="0"/>
                  <w:marBottom w:val="0"/>
                  <w:divBdr>
                    <w:top w:val="none" w:sz="0" w:space="0" w:color="auto"/>
                    <w:left w:val="none" w:sz="0" w:space="0" w:color="auto"/>
                    <w:bottom w:val="none" w:sz="0" w:space="0" w:color="auto"/>
                    <w:right w:val="none" w:sz="0" w:space="0" w:color="auto"/>
                  </w:divBdr>
                  <w:divsChild>
                    <w:div w:id="11147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73330">
      <w:bodyDiv w:val="1"/>
      <w:marLeft w:val="0"/>
      <w:marRight w:val="0"/>
      <w:marTop w:val="0"/>
      <w:marBottom w:val="0"/>
      <w:divBdr>
        <w:top w:val="none" w:sz="0" w:space="0" w:color="auto"/>
        <w:left w:val="none" w:sz="0" w:space="0" w:color="auto"/>
        <w:bottom w:val="none" w:sz="0" w:space="0" w:color="auto"/>
        <w:right w:val="none" w:sz="0" w:space="0" w:color="auto"/>
      </w:divBdr>
    </w:div>
    <w:div w:id="1566602624">
      <w:bodyDiv w:val="1"/>
      <w:marLeft w:val="0"/>
      <w:marRight w:val="0"/>
      <w:marTop w:val="0"/>
      <w:marBottom w:val="0"/>
      <w:divBdr>
        <w:top w:val="none" w:sz="0" w:space="0" w:color="auto"/>
        <w:left w:val="none" w:sz="0" w:space="0" w:color="auto"/>
        <w:bottom w:val="none" w:sz="0" w:space="0" w:color="auto"/>
        <w:right w:val="none" w:sz="0" w:space="0" w:color="auto"/>
      </w:divBdr>
      <w:divsChild>
        <w:div w:id="1176460393">
          <w:marLeft w:val="0"/>
          <w:marRight w:val="0"/>
          <w:marTop w:val="0"/>
          <w:marBottom w:val="0"/>
          <w:divBdr>
            <w:top w:val="none" w:sz="0" w:space="0" w:color="auto"/>
            <w:left w:val="none" w:sz="0" w:space="0" w:color="auto"/>
            <w:bottom w:val="none" w:sz="0" w:space="0" w:color="auto"/>
            <w:right w:val="none" w:sz="0" w:space="0" w:color="auto"/>
          </w:divBdr>
          <w:divsChild>
            <w:div w:id="1208224951">
              <w:marLeft w:val="0"/>
              <w:marRight w:val="0"/>
              <w:marTop w:val="0"/>
              <w:marBottom w:val="0"/>
              <w:divBdr>
                <w:top w:val="none" w:sz="0" w:space="0" w:color="auto"/>
                <w:left w:val="none" w:sz="0" w:space="0" w:color="auto"/>
                <w:bottom w:val="none" w:sz="0" w:space="0" w:color="auto"/>
                <w:right w:val="none" w:sz="0" w:space="0" w:color="auto"/>
              </w:divBdr>
              <w:divsChild>
                <w:div w:id="491797967">
                  <w:marLeft w:val="0"/>
                  <w:marRight w:val="0"/>
                  <w:marTop w:val="0"/>
                  <w:marBottom w:val="0"/>
                  <w:divBdr>
                    <w:top w:val="none" w:sz="0" w:space="0" w:color="auto"/>
                    <w:left w:val="none" w:sz="0" w:space="0" w:color="auto"/>
                    <w:bottom w:val="none" w:sz="0" w:space="0" w:color="auto"/>
                    <w:right w:val="none" w:sz="0" w:space="0" w:color="auto"/>
                  </w:divBdr>
                  <w:divsChild>
                    <w:div w:id="1840346071">
                      <w:marLeft w:val="0"/>
                      <w:marRight w:val="0"/>
                      <w:marTop w:val="0"/>
                      <w:marBottom w:val="0"/>
                      <w:divBdr>
                        <w:top w:val="none" w:sz="0" w:space="0" w:color="auto"/>
                        <w:left w:val="none" w:sz="0" w:space="0" w:color="auto"/>
                        <w:bottom w:val="none" w:sz="0" w:space="0" w:color="auto"/>
                        <w:right w:val="none" w:sz="0" w:space="0" w:color="auto"/>
                      </w:divBdr>
                      <w:divsChild>
                        <w:div w:id="1539975687">
                          <w:marLeft w:val="0"/>
                          <w:marRight w:val="0"/>
                          <w:marTop w:val="0"/>
                          <w:marBottom w:val="0"/>
                          <w:divBdr>
                            <w:top w:val="none" w:sz="0" w:space="0" w:color="auto"/>
                            <w:left w:val="none" w:sz="0" w:space="0" w:color="auto"/>
                            <w:bottom w:val="none" w:sz="0" w:space="0" w:color="auto"/>
                            <w:right w:val="none" w:sz="0" w:space="0" w:color="auto"/>
                          </w:divBdr>
                          <w:divsChild>
                            <w:div w:id="1727071778">
                              <w:marLeft w:val="0"/>
                              <w:marRight w:val="0"/>
                              <w:marTop w:val="0"/>
                              <w:marBottom w:val="0"/>
                              <w:divBdr>
                                <w:top w:val="none" w:sz="0" w:space="0" w:color="auto"/>
                                <w:left w:val="none" w:sz="0" w:space="0" w:color="auto"/>
                                <w:bottom w:val="none" w:sz="0" w:space="0" w:color="auto"/>
                                <w:right w:val="none" w:sz="0" w:space="0" w:color="auto"/>
                              </w:divBdr>
                              <w:divsChild>
                                <w:div w:id="1147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09785">
      <w:bodyDiv w:val="1"/>
      <w:marLeft w:val="0"/>
      <w:marRight w:val="0"/>
      <w:marTop w:val="0"/>
      <w:marBottom w:val="0"/>
      <w:divBdr>
        <w:top w:val="none" w:sz="0" w:space="0" w:color="auto"/>
        <w:left w:val="none" w:sz="0" w:space="0" w:color="auto"/>
        <w:bottom w:val="none" w:sz="0" w:space="0" w:color="auto"/>
        <w:right w:val="none" w:sz="0" w:space="0" w:color="auto"/>
      </w:divBdr>
      <w:divsChild>
        <w:div w:id="1837069850">
          <w:marLeft w:val="0"/>
          <w:marRight w:val="0"/>
          <w:marTop w:val="0"/>
          <w:marBottom w:val="0"/>
          <w:divBdr>
            <w:top w:val="none" w:sz="0" w:space="0" w:color="auto"/>
            <w:left w:val="none" w:sz="0" w:space="0" w:color="auto"/>
            <w:bottom w:val="none" w:sz="0" w:space="0" w:color="auto"/>
            <w:right w:val="none" w:sz="0" w:space="0" w:color="auto"/>
          </w:divBdr>
          <w:divsChild>
            <w:div w:id="427041834">
              <w:marLeft w:val="0"/>
              <w:marRight w:val="0"/>
              <w:marTop w:val="0"/>
              <w:marBottom w:val="0"/>
              <w:divBdr>
                <w:top w:val="none" w:sz="0" w:space="0" w:color="auto"/>
                <w:left w:val="none" w:sz="0" w:space="0" w:color="auto"/>
                <w:bottom w:val="none" w:sz="0" w:space="0" w:color="auto"/>
                <w:right w:val="none" w:sz="0" w:space="0" w:color="auto"/>
              </w:divBdr>
              <w:divsChild>
                <w:div w:id="881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9349">
      <w:bodyDiv w:val="1"/>
      <w:marLeft w:val="0"/>
      <w:marRight w:val="0"/>
      <w:marTop w:val="0"/>
      <w:marBottom w:val="0"/>
      <w:divBdr>
        <w:top w:val="none" w:sz="0" w:space="0" w:color="auto"/>
        <w:left w:val="none" w:sz="0" w:space="0" w:color="auto"/>
        <w:bottom w:val="none" w:sz="0" w:space="0" w:color="auto"/>
        <w:right w:val="none" w:sz="0" w:space="0" w:color="auto"/>
      </w:divBdr>
      <w:divsChild>
        <w:div w:id="157229708">
          <w:marLeft w:val="0"/>
          <w:marRight w:val="0"/>
          <w:marTop w:val="0"/>
          <w:marBottom w:val="0"/>
          <w:divBdr>
            <w:top w:val="none" w:sz="0" w:space="0" w:color="auto"/>
            <w:left w:val="none" w:sz="0" w:space="0" w:color="auto"/>
            <w:bottom w:val="none" w:sz="0" w:space="0" w:color="auto"/>
            <w:right w:val="none" w:sz="0" w:space="0" w:color="auto"/>
          </w:divBdr>
          <w:divsChild>
            <w:div w:id="12877800">
              <w:marLeft w:val="0"/>
              <w:marRight w:val="0"/>
              <w:marTop w:val="0"/>
              <w:marBottom w:val="0"/>
              <w:divBdr>
                <w:top w:val="none" w:sz="0" w:space="0" w:color="auto"/>
                <w:left w:val="none" w:sz="0" w:space="0" w:color="auto"/>
                <w:bottom w:val="none" w:sz="0" w:space="0" w:color="auto"/>
                <w:right w:val="none" w:sz="0" w:space="0" w:color="auto"/>
              </w:divBdr>
              <w:divsChild>
                <w:div w:id="943340108">
                  <w:marLeft w:val="0"/>
                  <w:marRight w:val="0"/>
                  <w:marTop w:val="0"/>
                  <w:marBottom w:val="0"/>
                  <w:divBdr>
                    <w:top w:val="none" w:sz="0" w:space="0" w:color="auto"/>
                    <w:left w:val="none" w:sz="0" w:space="0" w:color="auto"/>
                    <w:bottom w:val="none" w:sz="0" w:space="0" w:color="auto"/>
                    <w:right w:val="none" w:sz="0" w:space="0" w:color="auto"/>
                  </w:divBdr>
                  <w:divsChild>
                    <w:div w:id="1689256281">
                      <w:marLeft w:val="0"/>
                      <w:marRight w:val="0"/>
                      <w:marTop w:val="0"/>
                      <w:marBottom w:val="0"/>
                      <w:divBdr>
                        <w:top w:val="none" w:sz="0" w:space="0" w:color="auto"/>
                        <w:left w:val="none" w:sz="0" w:space="0" w:color="auto"/>
                        <w:bottom w:val="none" w:sz="0" w:space="0" w:color="auto"/>
                        <w:right w:val="none" w:sz="0" w:space="0" w:color="auto"/>
                      </w:divBdr>
                      <w:divsChild>
                        <w:div w:id="8858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31681">
      <w:bodyDiv w:val="1"/>
      <w:marLeft w:val="0"/>
      <w:marRight w:val="0"/>
      <w:marTop w:val="0"/>
      <w:marBottom w:val="0"/>
      <w:divBdr>
        <w:top w:val="none" w:sz="0" w:space="0" w:color="auto"/>
        <w:left w:val="none" w:sz="0" w:space="0" w:color="auto"/>
        <w:bottom w:val="none" w:sz="0" w:space="0" w:color="auto"/>
        <w:right w:val="none" w:sz="0" w:space="0" w:color="auto"/>
      </w:divBdr>
    </w:div>
    <w:div w:id="1831166923">
      <w:bodyDiv w:val="1"/>
      <w:marLeft w:val="0"/>
      <w:marRight w:val="0"/>
      <w:marTop w:val="0"/>
      <w:marBottom w:val="0"/>
      <w:divBdr>
        <w:top w:val="none" w:sz="0" w:space="0" w:color="auto"/>
        <w:left w:val="none" w:sz="0" w:space="0" w:color="auto"/>
        <w:bottom w:val="none" w:sz="0" w:space="0" w:color="auto"/>
        <w:right w:val="none" w:sz="0" w:space="0" w:color="auto"/>
      </w:divBdr>
      <w:divsChild>
        <w:div w:id="185405781">
          <w:marLeft w:val="0"/>
          <w:marRight w:val="0"/>
          <w:marTop w:val="0"/>
          <w:marBottom w:val="0"/>
          <w:divBdr>
            <w:top w:val="none" w:sz="0" w:space="0" w:color="auto"/>
            <w:left w:val="none" w:sz="0" w:space="0" w:color="auto"/>
            <w:bottom w:val="none" w:sz="0" w:space="0" w:color="auto"/>
            <w:right w:val="none" w:sz="0" w:space="0" w:color="auto"/>
          </w:divBdr>
          <w:divsChild>
            <w:div w:id="1447195940">
              <w:marLeft w:val="0"/>
              <w:marRight w:val="0"/>
              <w:marTop w:val="0"/>
              <w:marBottom w:val="0"/>
              <w:divBdr>
                <w:top w:val="none" w:sz="0" w:space="0" w:color="auto"/>
                <w:left w:val="none" w:sz="0" w:space="0" w:color="auto"/>
                <w:bottom w:val="none" w:sz="0" w:space="0" w:color="auto"/>
                <w:right w:val="none" w:sz="0" w:space="0" w:color="auto"/>
              </w:divBdr>
              <w:divsChild>
                <w:div w:id="635574603">
                  <w:marLeft w:val="0"/>
                  <w:marRight w:val="0"/>
                  <w:marTop w:val="0"/>
                  <w:marBottom w:val="0"/>
                  <w:divBdr>
                    <w:top w:val="none" w:sz="0" w:space="0" w:color="auto"/>
                    <w:left w:val="none" w:sz="0" w:space="0" w:color="auto"/>
                    <w:bottom w:val="none" w:sz="0" w:space="0" w:color="auto"/>
                    <w:right w:val="none" w:sz="0" w:space="0" w:color="auto"/>
                  </w:divBdr>
                  <w:divsChild>
                    <w:div w:id="1924531098">
                      <w:marLeft w:val="0"/>
                      <w:marRight w:val="0"/>
                      <w:marTop w:val="0"/>
                      <w:marBottom w:val="0"/>
                      <w:divBdr>
                        <w:top w:val="none" w:sz="0" w:space="0" w:color="auto"/>
                        <w:left w:val="none" w:sz="0" w:space="0" w:color="auto"/>
                        <w:bottom w:val="none" w:sz="0" w:space="0" w:color="auto"/>
                        <w:right w:val="none" w:sz="0" w:space="0" w:color="auto"/>
                      </w:divBdr>
                      <w:divsChild>
                        <w:div w:id="20506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173982">
      <w:bodyDiv w:val="1"/>
      <w:marLeft w:val="0"/>
      <w:marRight w:val="0"/>
      <w:marTop w:val="0"/>
      <w:marBottom w:val="0"/>
      <w:divBdr>
        <w:top w:val="none" w:sz="0" w:space="0" w:color="auto"/>
        <w:left w:val="none" w:sz="0" w:space="0" w:color="auto"/>
        <w:bottom w:val="none" w:sz="0" w:space="0" w:color="auto"/>
        <w:right w:val="none" w:sz="0" w:space="0" w:color="auto"/>
      </w:divBdr>
    </w:div>
    <w:div w:id="1888450351">
      <w:bodyDiv w:val="1"/>
      <w:marLeft w:val="0"/>
      <w:marRight w:val="0"/>
      <w:marTop w:val="0"/>
      <w:marBottom w:val="0"/>
      <w:divBdr>
        <w:top w:val="none" w:sz="0" w:space="0" w:color="auto"/>
        <w:left w:val="none" w:sz="0" w:space="0" w:color="auto"/>
        <w:bottom w:val="none" w:sz="0" w:space="0" w:color="auto"/>
        <w:right w:val="none" w:sz="0" w:space="0" w:color="auto"/>
      </w:divBdr>
    </w:div>
    <w:div w:id="1957059842">
      <w:bodyDiv w:val="1"/>
      <w:marLeft w:val="0"/>
      <w:marRight w:val="0"/>
      <w:marTop w:val="0"/>
      <w:marBottom w:val="0"/>
      <w:divBdr>
        <w:top w:val="none" w:sz="0" w:space="0" w:color="auto"/>
        <w:left w:val="none" w:sz="0" w:space="0" w:color="auto"/>
        <w:bottom w:val="none" w:sz="0" w:space="0" w:color="auto"/>
        <w:right w:val="none" w:sz="0" w:space="0" w:color="auto"/>
      </w:divBdr>
      <w:divsChild>
        <w:div w:id="2006781509">
          <w:marLeft w:val="0"/>
          <w:marRight w:val="0"/>
          <w:marTop w:val="0"/>
          <w:marBottom w:val="0"/>
          <w:divBdr>
            <w:top w:val="none" w:sz="0" w:space="0" w:color="auto"/>
            <w:left w:val="none" w:sz="0" w:space="0" w:color="auto"/>
            <w:bottom w:val="none" w:sz="0" w:space="0" w:color="auto"/>
            <w:right w:val="none" w:sz="0" w:space="0" w:color="auto"/>
          </w:divBdr>
          <w:divsChild>
            <w:div w:id="401222705">
              <w:marLeft w:val="0"/>
              <w:marRight w:val="0"/>
              <w:marTop w:val="0"/>
              <w:marBottom w:val="0"/>
              <w:divBdr>
                <w:top w:val="none" w:sz="0" w:space="0" w:color="auto"/>
                <w:left w:val="none" w:sz="0" w:space="0" w:color="auto"/>
                <w:bottom w:val="none" w:sz="0" w:space="0" w:color="auto"/>
                <w:right w:val="none" w:sz="0" w:space="0" w:color="auto"/>
              </w:divBdr>
              <w:divsChild>
                <w:div w:id="1491555938">
                  <w:marLeft w:val="0"/>
                  <w:marRight w:val="0"/>
                  <w:marTop w:val="0"/>
                  <w:marBottom w:val="0"/>
                  <w:divBdr>
                    <w:top w:val="none" w:sz="0" w:space="0" w:color="auto"/>
                    <w:left w:val="none" w:sz="0" w:space="0" w:color="auto"/>
                    <w:bottom w:val="none" w:sz="0" w:space="0" w:color="auto"/>
                    <w:right w:val="none" w:sz="0" w:space="0" w:color="auto"/>
                  </w:divBdr>
                  <w:divsChild>
                    <w:div w:id="730007648">
                      <w:marLeft w:val="0"/>
                      <w:marRight w:val="0"/>
                      <w:marTop w:val="0"/>
                      <w:marBottom w:val="0"/>
                      <w:divBdr>
                        <w:top w:val="none" w:sz="0" w:space="0" w:color="auto"/>
                        <w:left w:val="none" w:sz="0" w:space="0" w:color="auto"/>
                        <w:bottom w:val="none" w:sz="0" w:space="0" w:color="auto"/>
                        <w:right w:val="none" w:sz="0" w:space="0" w:color="auto"/>
                      </w:divBdr>
                      <w:divsChild>
                        <w:div w:id="1822043510">
                          <w:marLeft w:val="0"/>
                          <w:marRight w:val="0"/>
                          <w:marTop w:val="0"/>
                          <w:marBottom w:val="0"/>
                          <w:divBdr>
                            <w:top w:val="none" w:sz="0" w:space="0" w:color="auto"/>
                            <w:left w:val="none" w:sz="0" w:space="0" w:color="auto"/>
                            <w:bottom w:val="none" w:sz="0" w:space="0" w:color="auto"/>
                            <w:right w:val="none" w:sz="0" w:space="0" w:color="auto"/>
                          </w:divBdr>
                          <w:divsChild>
                            <w:div w:id="990600728">
                              <w:marLeft w:val="0"/>
                              <w:marRight w:val="0"/>
                              <w:marTop w:val="0"/>
                              <w:marBottom w:val="0"/>
                              <w:divBdr>
                                <w:top w:val="none" w:sz="0" w:space="0" w:color="auto"/>
                                <w:left w:val="none" w:sz="0" w:space="0" w:color="auto"/>
                                <w:bottom w:val="none" w:sz="0" w:space="0" w:color="auto"/>
                                <w:right w:val="none" w:sz="0" w:space="0" w:color="auto"/>
                              </w:divBdr>
                              <w:divsChild>
                                <w:div w:id="1718774946">
                                  <w:marLeft w:val="0"/>
                                  <w:marRight w:val="0"/>
                                  <w:marTop w:val="0"/>
                                  <w:marBottom w:val="0"/>
                                  <w:divBdr>
                                    <w:top w:val="none" w:sz="0" w:space="0" w:color="auto"/>
                                    <w:left w:val="none" w:sz="0" w:space="0" w:color="auto"/>
                                    <w:bottom w:val="none" w:sz="0" w:space="0" w:color="auto"/>
                                    <w:right w:val="none" w:sz="0" w:space="0" w:color="auto"/>
                                  </w:divBdr>
                                  <w:divsChild>
                                    <w:div w:id="266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100722">
      <w:bodyDiv w:val="1"/>
      <w:marLeft w:val="0"/>
      <w:marRight w:val="0"/>
      <w:marTop w:val="0"/>
      <w:marBottom w:val="0"/>
      <w:divBdr>
        <w:top w:val="none" w:sz="0" w:space="0" w:color="auto"/>
        <w:left w:val="none" w:sz="0" w:space="0" w:color="auto"/>
        <w:bottom w:val="none" w:sz="0" w:space="0" w:color="auto"/>
        <w:right w:val="none" w:sz="0" w:space="0" w:color="auto"/>
      </w:divBdr>
      <w:divsChild>
        <w:div w:id="1679190734">
          <w:marLeft w:val="0"/>
          <w:marRight w:val="0"/>
          <w:marTop w:val="0"/>
          <w:marBottom w:val="0"/>
          <w:divBdr>
            <w:top w:val="none" w:sz="0" w:space="0" w:color="auto"/>
            <w:left w:val="none" w:sz="0" w:space="0" w:color="auto"/>
            <w:bottom w:val="none" w:sz="0" w:space="0" w:color="auto"/>
            <w:right w:val="none" w:sz="0" w:space="0" w:color="auto"/>
          </w:divBdr>
          <w:divsChild>
            <w:div w:id="699400875">
              <w:marLeft w:val="0"/>
              <w:marRight w:val="0"/>
              <w:marTop w:val="0"/>
              <w:marBottom w:val="0"/>
              <w:divBdr>
                <w:top w:val="none" w:sz="0" w:space="0" w:color="auto"/>
                <w:left w:val="none" w:sz="0" w:space="0" w:color="auto"/>
                <w:bottom w:val="none" w:sz="0" w:space="0" w:color="auto"/>
                <w:right w:val="none" w:sz="0" w:space="0" w:color="auto"/>
              </w:divBdr>
              <w:divsChild>
                <w:div w:id="13332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1791">
      <w:bodyDiv w:val="1"/>
      <w:marLeft w:val="0"/>
      <w:marRight w:val="0"/>
      <w:marTop w:val="0"/>
      <w:marBottom w:val="0"/>
      <w:divBdr>
        <w:top w:val="none" w:sz="0" w:space="0" w:color="auto"/>
        <w:left w:val="none" w:sz="0" w:space="0" w:color="auto"/>
        <w:bottom w:val="none" w:sz="0" w:space="0" w:color="auto"/>
        <w:right w:val="none" w:sz="0" w:space="0" w:color="auto"/>
      </w:divBdr>
      <w:divsChild>
        <w:div w:id="1992441069">
          <w:marLeft w:val="0"/>
          <w:marRight w:val="0"/>
          <w:marTop w:val="0"/>
          <w:marBottom w:val="0"/>
          <w:divBdr>
            <w:top w:val="none" w:sz="0" w:space="0" w:color="auto"/>
            <w:left w:val="none" w:sz="0" w:space="0" w:color="auto"/>
            <w:bottom w:val="none" w:sz="0" w:space="0" w:color="auto"/>
            <w:right w:val="none" w:sz="0" w:space="0" w:color="auto"/>
          </w:divBdr>
          <w:divsChild>
            <w:div w:id="192351259">
              <w:marLeft w:val="0"/>
              <w:marRight w:val="0"/>
              <w:marTop w:val="0"/>
              <w:marBottom w:val="0"/>
              <w:divBdr>
                <w:top w:val="none" w:sz="0" w:space="0" w:color="auto"/>
                <w:left w:val="none" w:sz="0" w:space="0" w:color="auto"/>
                <w:bottom w:val="none" w:sz="0" w:space="0" w:color="auto"/>
                <w:right w:val="none" w:sz="0" w:space="0" w:color="auto"/>
              </w:divBdr>
              <w:divsChild>
                <w:div w:id="1516380810">
                  <w:marLeft w:val="0"/>
                  <w:marRight w:val="0"/>
                  <w:marTop w:val="0"/>
                  <w:marBottom w:val="0"/>
                  <w:divBdr>
                    <w:top w:val="none" w:sz="0" w:space="0" w:color="auto"/>
                    <w:left w:val="none" w:sz="0" w:space="0" w:color="auto"/>
                    <w:bottom w:val="none" w:sz="0" w:space="0" w:color="auto"/>
                    <w:right w:val="none" w:sz="0" w:space="0" w:color="auto"/>
                  </w:divBdr>
                  <w:divsChild>
                    <w:div w:id="299306531">
                      <w:marLeft w:val="0"/>
                      <w:marRight w:val="0"/>
                      <w:marTop w:val="0"/>
                      <w:marBottom w:val="0"/>
                      <w:divBdr>
                        <w:top w:val="none" w:sz="0" w:space="0" w:color="auto"/>
                        <w:left w:val="none" w:sz="0" w:space="0" w:color="auto"/>
                        <w:bottom w:val="none" w:sz="0" w:space="0" w:color="auto"/>
                        <w:right w:val="none" w:sz="0" w:space="0" w:color="auto"/>
                      </w:divBdr>
                      <w:divsChild>
                        <w:div w:id="712341963">
                          <w:marLeft w:val="0"/>
                          <w:marRight w:val="0"/>
                          <w:marTop w:val="0"/>
                          <w:marBottom w:val="0"/>
                          <w:divBdr>
                            <w:top w:val="none" w:sz="0" w:space="0" w:color="auto"/>
                            <w:left w:val="none" w:sz="0" w:space="0" w:color="auto"/>
                            <w:bottom w:val="none" w:sz="0" w:space="0" w:color="auto"/>
                            <w:right w:val="none" w:sz="0" w:space="0" w:color="auto"/>
                          </w:divBdr>
                          <w:divsChild>
                            <w:div w:id="65807130">
                              <w:marLeft w:val="0"/>
                              <w:marRight w:val="0"/>
                              <w:marTop w:val="0"/>
                              <w:marBottom w:val="0"/>
                              <w:divBdr>
                                <w:top w:val="none" w:sz="0" w:space="0" w:color="auto"/>
                                <w:left w:val="none" w:sz="0" w:space="0" w:color="auto"/>
                                <w:bottom w:val="none" w:sz="0" w:space="0" w:color="auto"/>
                                <w:right w:val="none" w:sz="0" w:space="0" w:color="auto"/>
                              </w:divBdr>
                              <w:divsChild>
                                <w:div w:id="999231999">
                                  <w:marLeft w:val="0"/>
                                  <w:marRight w:val="0"/>
                                  <w:marTop w:val="0"/>
                                  <w:marBottom w:val="0"/>
                                  <w:divBdr>
                                    <w:top w:val="none" w:sz="0" w:space="0" w:color="auto"/>
                                    <w:left w:val="none" w:sz="0" w:space="0" w:color="auto"/>
                                    <w:bottom w:val="none" w:sz="0" w:space="0" w:color="auto"/>
                                    <w:right w:val="none" w:sz="0" w:space="0" w:color="auto"/>
                                  </w:divBdr>
                                  <w:divsChild>
                                    <w:div w:id="2011714053">
                                      <w:marLeft w:val="0"/>
                                      <w:marRight w:val="0"/>
                                      <w:marTop w:val="0"/>
                                      <w:marBottom w:val="0"/>
                                      <w:divBdr>
                                        <w:top w:val="none" w:sz="0" w:space="0" w:color="auto"/>
                                        <w:left w:val="none" w:sz="0" w:space="0" w:color="auto"/>
                                        <w:bottom w:val="none" w:sz="0" w:space="0" w:color="auto"/>
                                        <w:right w:val="none" w:sz="0" w:space="0" w:color="auto"/>
                                      </w:divBdr>
                                      <w:divsChild>
                                        <w:div w:id="15115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533782">
      <w:bodyDiv w:val="1"/>
      <w:marLeft w:val="0"/>
      <w:marRight w:val="0"/>
      <w:marTop w:val="0"/>
      <w:marBottom w:val="0"/>
      <w:divBdr>
        <w:top w:val="none" w:sz="0" w:space="0" w:color="auto"/>
        <w:left w:val="none" w:sz="0" w:space="0" w:color="auto"/>
        <w:bottom w:val="none" w:sz="0" w:space="0" w:color="auto"/>
        <w:right w:val="none" w:sz="0" w:space="0" w:color="auto"/>
      </w:divBdr>
    </w:div>
    <w:div w:id="2077626364">
      <w:bodyDiv w:val="1"/>
      <w:marLeft w:val="0"/>
      <w:marRight w:val="0"/>
      <w:marTop w:val="0"/>
      <w:marBottom w:val="0"/>
      <w:divBdr>
        <w:top w:val="none" w:sz="0" w:space="0" w:color="auto"/>
        <w:left w:val="none" w:sz="0" w:space="0" w:color="auto"/>
        <w:bottom w:val="none" w:sz="0" w:space="0" w:color="auto"/>
        <w:right w:val="none" w:sz="0" w:space="0" w:color="auto"/>
      </w:divBdr>
      <w:divsChild>
        <w:div w:id="1939408883">
          <w:marLeft w:val="0"/>
          <w:marRight w:val="0"/>
          <w:marTop w:val="0"/>
          <w:marBottom w:val="0"/>
          <w:divBdr>
            <w:top w:val="none" w:sz="0" w:space="0" w:color="auto"/>
            <w:left w:val="none" w:sz="0" w:space="0" w:color="auto"/>
            <w:bottom w:val="none" w:sz="0" w:space="0" w:color="auto"/>
            <w:right w:val="none" w:sz="0" w:space="0" w:color="auto"/>
          </w:divBdr>
          <w:divsChild>
            <w:div w:id="67657954">
              <w:marLeft w:val="0"/>
              <w:marRight w:val="0"/>
              <w:marTop w:val="0"/>
              <w:marBottom w:val="0"/>
              <w:divBdr>
                <w:top w:val="none" w:sz="0" w:space="0" w:color="auto"/>
                <w:left w:val="none" w:sz="0" w:space="0" w:color="auto"/>
                <w:bottom w:val="none" w:sz="0" w:space="0" w:color="auto"/>
                <w:right w:val="none" w:sz="0" w:space="0" w:color="auto"/>
              </w:divBdr>
              <w:divsChild>
                <w:div w:id="290787976">
                  <w:marLeft w:val="0"/>
                  <w:marRight w:val="0"/>
                  <w:marTop w:val="0"/>
                  <w:marBottom w:val="0"/>
                  <w:divBdr>
                    <w:top w:val="none" w:sz="0" w:space="0" w:color="auto"/>
                    <w:left w:val="none" w:sz="0" w:space="0" w:color="auto"/>
                    <w:bottom w:val="none" w:sz="0" w:space="0" w:color="auto"/>
                    <w:right w:val="none" w:sz="0" w:space="0" w:color="auto"/>
                  </w:divBdr>
                  <w:divsChild>
                    <w:div w:id="16106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00955">
      <w:bodyDiv w:val="1"/>
      <w:marLeft w:val="0"/>
      <w:marRight w:val="0"/>
      <w:marTop w:val="0"/>
      <w:marBottom w:val="0"/>
      <w:divBdr>
        <w:top w:val="none" w:sz="0" w:space="0" w:color="auto"/>
        <w:left w:val="none" w:sz="0" w:space="0" w:color="auto"/>
        <w:bottom w:val="none" w:sz="0" w:space="0" w:color="auto"/>
        <w:right w:val="none" w:sz="0" w:space="0" w:color="auto"/>
      </w:divBdr>
      <w:divsChild>
        <w:div w:id="2087144600">
          <w:marLeft w:val="0"/>
          <w:marRight w:val="0"/>
          <w:marTop w:val="0"/>
          <w:marBottom w:val="0"/>
          <w:divBdr>
            <w:top w:val="none" w:sz="0" w:space="0" w:color="auto"/>
            <w:left w:val="none" w:sz="0" w:space="0" w:color="auto"/>
            <w:bottom w:val="none" w:sz="0" w:space="0" w:color="auto"/>
            <w:right w:val="none" w:sz="0" w:space="0" w:color="auto"/>
          </w:divBdr>
          <w:divsChild>
            <w:div w:id="1962103330">
              <w:marLeft w:val="0"/>
              <w:marRight w:val="0"/>
              <w:marTop w:val="0"/>
              <w:marBottom w:val="0"/>
              <w:divBdr>
                <w:top w:val="none" w:sz="0" w:space="0" w:color="auto"/>
                <w:left w:val="none" w:sz="0" w:space="0" w:color="auto"/>
                <w:bottom w:val="none" w:sz="0" w:space="0" w:color="auto"/>
                <w:right w:val="none" w:sz="0" w:space="0" w:color="auto"/>
              </w:divBdr>
              <w:divsChild>
                <w:div w:id="1834644968">
                  <w:marLeft w:val="0"/>
                  <w:marRight w:val="0"/>
                  <w:marTop w:val="0"/>
                  <w:marBottom w:val="0"/>
                  <w:divBdr>
                    <w:top w:val="none" w:sz="0" w:space="0" w:color="auto"/>
                    <w:left w:val="none" w:sz="0" w:space="0" w:color="auto"/>
                    <w:bottom w:val="none" w:sz="0" w:space="0" w:color="auto"/>
                    <w:right w:val="none" w:sz="0" w:space="0" w:color="auto"/>
                  </w:divBdr>
                  <w:divsChild>
                    <w:div w:id="110710819">
                      <w:marLeft w:val="0"/>
                      <w:marRight w:val="0"/>
                      <w:marTop w:val="0"/>
                      <w:marBottom w:val="0"/>
                      <w:divBdr>
                        <w:top w:val="none" w:sz="0" w:space="0" w:color="auto"/>
                        <w:left w:val="none" w:sz="0" w:space="0" w:color="auto"/>
                        <w:bottom w:val="none" w:sz="0" w:space="0" w:color="auto"/>
                        <w:right w:val="none" w:sz="0" w:space="0" w:color="auto"/>
                      </w:divBdr>
                      <w:divsChild>
                        <w:div w:id="776757772">
                          <w:marLeft w:val="0"/>
                          <w:marRight w:val="0"/>
                          <w:marTop w:val="0"/>
                          <w:marBottom w:val="0"/>
                          <w:divBdr>
                            <w:top w:val="none" w:sz="0" w:space="0" w:color="auto"/>
                            <w:left w:val="none" w:sz="0" w:space="0" w:color="auto"/>
                            <w:bottom w:val="none" w:sz="0" w:space="0" w:color="auto"/>
                            <w:right w:val="none" w:sz="0" w:space="0" w:color="auto"/>
                          </w:divBdr>
                          <w:divsChild>
                            <w:div w:id="235287260">
                              <w:marLeft w:val="0"/>
                              <w:marRight w:val="0"/>
                              <w:marTop w:val="0"/>
                              <w:marBottom w:val="0"/>
                              <w:divBdr>
                                <w:top w:val="none" w:sz="0" w:space="0" w:color="auto"/>
                                <w:left w:val="none" w:sz="0" w:space="0" w:color="auto"/>
                                <w:bottom w:val="none" w:sz="0" w:space="0" w:color="auto"/>
                                <w:right w:val="none" w:sz="0" w:space="0" w:color="auto"/>
                              </w:divBdr>
                              <w:divsChild>
                                <w:div w:id="796870698">
                                  <w:marLeft w:val="0"/>
                                  <w:marRight w:val="0"/>
                                  <w:marTop w:val="0"/>
                                  <w:marBottom w:val="0"/>
                                  <w:divBdr>
                                    <w:top w:val="none" w:sz="0" w:space="0" w:color="auto"/>
                                    <w:left w:val="none" w:sz="0" w:space="0" w:color="auto"/>
                                    <w:bottom w:val="none" w:sz="0" w:space="0" w:color="auto"/>
                                    <w:right w:val="none" w:sz="0" w:space="0" w:color="auto"/>
                                  </w:divBdr>
                                  <w:divsChild>
                                    <w:div w:id="1457019481">
                                      <w:marLeft w:val="0"/>
                                      <w:marRight w:val="0"/>
                                      <w:marTop w:val="0"/>
                                      <w:marBottom w:val="0"/>
                                      <w:divBdr>
                                        <w:top w:val="none" w:sz="0" w:space="0" w:color="auto"/>
                                        <w:left w:val="none" w:sz="0" w:space="0" w:color="auto"/>
                                        <w:bottom w:val="none" w:sz="0" w:space="0" w:color="auto"/>
                                        <w:right w:val="none" w:sz="0" w:space="0" w:color="auto"/>
                                      </w:divBdr>
                                      <w:divsChild>
                                        <w:div w:id="4493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999411">
      <w:bodyDiv w:val="1"/>
      <w:marLeft w:val="0"/>
      <w:marRight w:val="0"/>
      <w:marTop w:val="0"/>
      <w:marBottom w:val="0"/>
      <w:divBdr>
        <w:top w:val="none" w:sz="0" w:space="0" w:color="auto"/>
        <w:left w:val="none" w:sz="0" w:space="0" w:color="auto"/>
        <w:bottom w:val="none" w:sz="0" w:space="0" w:color="auto"/>
        <w:right w:val="none" w:sz="0" w:space="0" w:color="auto"/>
      </w:divBdr>
      <w:divsChild>
        <w:div w:id="223105009">
          <w:marLeft w:val="0"/>
          <w:marRight w:val="0"/>
          <w:marTop w:val="0"/>
          <w:marBottom w:val="0"/>
          <w:divBdr>
            <w:top w:val="none" w:sz="0" w:space="0" w:color="auto"/>
            <w:left w:val="none" w:sz="0" w:space="0" w:color="auto"/>
            <w:bottom w:val="none" w:sz="0" w:space="0" w:color="auto"/>
            <w:right w:val="none" w:sz="0" w:space="0" w:color="auto"/>
          </w:divBdr>
          <w:divsChild>
            <w:div w:id="1711565084">
              <w:marLeft w:val="0"/>
              <w:marRight w:val="0"/>
              <w:marTop w:val="0"/>
              <w:marBottom w:val="0"/>
              <w:divBdr>
                <w:top w:val="none" w:sz="0" w:space="0" w:color="auto"/>
                <w:left w:val="none" w:sz="0" w:space="0" w:color="auto"/>
                <w:bottom w:val="none" w:sz="0" w:space="0" w:color="auto"/>
                <w:right w:val="none" w:sz="0" w:space="0" w:color="auto"/>
              </w:divBdr>
              <w:divsChild>
                <w:div w:id="361786421">
                  <w:marLeft w:val="0"/>
                  <w:marRight w:val="0"/>
                  <w:marTop w:val="0"/>
                  <w:marBottom w:val="0"/>
                  <w:divBdr>
                    <w:top w:val="none" w:sz="0" w:space="0" w:color="auto"/>
                    <w:left w:val="none" w:sz="0" w:space="0" w:color="auto"/>
                    <w:bottom w:val="none" w:sz="0" w:space="0" w:color="auto"/>
                    <w:right w:val="none" w:sz="0" w:space="0" w:color="auto"/>
                  </w:divBdr>
                  <w:divsChild>
                    <w:div w:id="1544362276">
                      <w:marLeft w:val="0"/>
                      <w:marRight w:val="0"/>
                      <w:marTop w:val="0"/>
                      <w:marBottom w:val="0"/>
                      <w:divBdr>
                        <w:top w:val="none" w:sz="0" w:space="0" w:color="auto"/>
                        <w:left w:val="none" w:sz="0" w:space="0" w:color="auto"/>
                        <w:bottom w:val="none" w:sz="0" w:space="0" w:color="auto"/>
                        <w:right w:val="none" w:sz="0" w:space="0" w:color="auto"/>
                      </w:divBdr>
                      <w:divsChild>
                        <w:div w:id="584729997">
                          <w:marLeft w:val="0"/>
                          <w:marRight w:val="0"/>
                          <w:marTop w:val="0"/>
                          <w:marBottom w:val="0"/>
                          <w:divBdr>
                            <w:top w:val="none" w:sz="0" w:space="0" w:color="auto"/>
                            <w:left w:val="none" w:sz="0" w:space="0" w:color="auto"/>
                            <w:bottom w:val="none" w:sz="0" w:space="0" w:color="auto"/>
                            <w:right w:val="none" w:sz="0" w:space="0" w:color="auto"/>
                          </w:divBdr>
                          <w:divsChild>
                            <w:div w:id="548683991">
                              <w:marLeft w:val="0"/>
                              <w:marRight w:val="0"/>
                              <w:marTop w:val="0"/>
                              <w:marBottom w:val="0"/>
                              <w:divBdr>
                                <w:top w:val="none" w:sz="0" w:space="0" w:color="auto"/>
                                <w:left w:val="none" w:sz="0" w:space="0" w:color="auto"/>
                                <w:bottom w:val="none" w:sz="0" w:space="0" w:color="auto"/>
                                <w:right w:val="none" w:sz="0" w:space="0" w:color="auto"/>
                              </w:divBdr>
                              <w:divsChild>
                                <w:div w:id="518931071">
                                  <w:marLeft w:val="0"/>
                                  <w:marRight w:val="0"/>
                                  <w:marTop w:val="0"/>
                                  <w:marBottom w:val="0"/>
                                  <w:divBdr>
                                    <w:top w:val="none" w:sz="0" w:space="0" w:color="auto"/>
                                    <w:left w:val="none" w:sz="0" w:space="0" w:color="auto"/>
                                    <w:bottom w:val="none" w:sz="0" w:space="0" w:color="auto"/>
                                    <w:right w:val="none" w:sz="0" w:space="0" w:color="auto"/>
                                  </w:divBdr>
                                  <w:divsChild>
                                    <w:div w:id="1277638193">
                                      <w:marLeft w:val="0"/>
                                      <w:marRight w:val="0"/>
                                      <w:marTop w:val="0"/>
                                      <w:marBottom w:val="0"/>
                                      <w:divBdr>
                                        <w:top w:val="none" w:sz="0" w:space="0" w:color="auto"/>
                                        <w:left w:val="none" w:sz="0" w:space="0" w:color="auto"/>
                                        <w:bottom w:val="none" w:sz="0" w:space="0" w:color="auto"/>
                                        <w:right w:val="none" w:sz="0" w:space="0" w:color="auto"/>
                                      </w:divBdr>
                                      <w:divsChild>
                                        <w:div w:id="20003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v.cz/files/clanky/7305/Analyza.pdf" TargetMode="External"/><Relationship Id="rId13" Type="http://schemas.openxmlformats.org/officeDocument/2006/relationships/hyperlink" Target="http://www.sos-childrensvillages.org/getmedia/1b7397b9-ce47-41e0-8329%203c01a5496c6f/Q4C_colour.pdf" TargetMode="External"/><Relationship Id="rId18" Type="http://schemas.openxmlformats.org/officeDocument/2006/relationships/hyperlink" Target="http://www.mpsv.cz/files/clanky/18313/manual_OSPOD.pdf" TargetMode="External"/><Relationship Id="rId26" Type="http://schemas.openxmlformats.org/officeDocument/2006/relationships/hyperlink" Target="http://socialnipece.brno.cz/novinky/55/narodni-plan-rozvoje" TargetMode="External"/><Relationship Id="rId39" Type="http://schemas.openxmlformats.org/officeDocument/2006/relationships/hyperlink" Target="http://www.eipa.eu/files/File/CAF/Brochure2006/English_2006.pdf" TargetMode="External"/><Relationship Id="rId3" Type="http://schemas.openxmlformats.org/officeDocument/2006/relationships/styles" Target="styles.xml"/><Relationship Id="rId21" Type="http://schemas.openxmlformats.org/officeDocument/2006/relationships/hyperlink" Target="http://www.kr-ustecky.cz/VismoOnline_ActionScripts/File.ashx?id_org=450018&amp;id_dokumenty=1688898" TargetMode="External"/><Relationship Id="rId34" Type="http://schemas.openxmlformats.org/officeDocument/2006/relationships/hyperlink" Target="https://www.kr-olomoucky.cz/standardy-kvality-socialne-pravni-ochrany-deti-cl-3087.html%20%20%20%20%20%20%20a%20dne%202.9.201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iada-centrum.cz/index.php?menu=publ_sborniky/sbornik_2005.pdf" TargetMode="External"/><Relationship Id="rId17" Type="http://schemas.openxmlformats.org/officeDocument/2006/relationships/hyperlink" Target="http://denik.obce.cz/clanek.asp?id=6673707" TargetMode="External"/><Relationship Id="rId25" Type="http://schemas.openxmlformats.org/officeDocument/2006/relationships/hyperlink" Target="http://www.mpsv.cz/files/clanky/7440/NAP.pdf" TargetMode="External"/><Relationship Id="rId33" Type="http://schemas.openxmlformats.org/officeDocument/2006/relationships/hyperlink" Target="http://www.hasim.cz/sites/default/files/analyza_ohrozene_deti.pdf" TargetMode="External"/><Relationship Id="rId38" Type="http://schemas.openxmlformats.org/officeDocument/2006/relationships/hyperlink" Target="https://www.kr-olomoucky.cz/standardy-kvality-socialne-pravni-ochrany-deti-cl-3087.html%20%20%20%20%20%20%20a%20dne%202.9.2015" TargetMode="External"/><Relationship Id="rId2" Type="http://schemas.openxmlformats.org/officeDocument/2006/relationships/numbering" Target="numbering.xml"/><Relationship Id="rId16" Type="http://schemas.openxmlformats.org/officeDocument/2006/relationships/hyperlink" Target="http://odbor-socialni.kraj-lbc.cz/page1966/povereni-k-vykonu-socialne-pravni-ochrany-" TargetMode="External"/><Relationship Id="rId20" Type="http://schemas.openxmlformats.org/officeDocument/2006/relationships/hyperlink" Target="http://www.mpsv.cz/files/clanky/21225/Metodika_2015.pdf" TargetMode="External"/><Relationship Id="rId29" Type="http://schemas.openxmlformats.org/officeDocument/2006/relationships/hyperlink" Target="http://www.mpsv.cz/files/clanky/14309/NSOPD.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llus.cz/Akademie/Prednasky/Koncepce-rizeni-kvality-a-cestovni-ruch/8-Evropska-charta-kvality" TargetMode="External"/><Relationship Id="rId24" Type="http://schemas.openxmlformats.org/officeDocument/2006/relationships/hyperlink" Target="https://socialworkers.org/nasw/ethics/pdfs/NASW%20%20%20Code%20of%20Ethics%201999.pdf" TargetMode="External"/><Relationship Id="rId32" Type="http://schemas.openxmlformats.org/officeDocument/2006/relationships/hyperlink" Target="http://www.krstredocesky.cz/documents/20688/140729/Sm%C4%9Brnice+k+veden%C3%AD%20spisov%C3%A9%20dokumentace.pdf/4c83ed08-ee2a-4b7e-bbf6-045e6173d68f" TargetMode="External"/><Relationship Id="rId37" Type="http://schemas.openxmlformats.org/officeDocument/2006/relationships/hyperlink" Target="http://odbor-socialni.kraj-lbc.cz/page1966/povereni-k-vykonu-socialne-pravni-ochrany-" TargetMode="External"/><Relationship Id="rId40" Type="http://schemas.openxmlformats.org/officeDocument/2006/relationships/hyperlink" Target="http://odbor-socialni.kraj-lbc.cz/page1966/standardy-kvality-socialne-pravni-ochrany-deti-krajskeho-uradu-libereckeho-kraje" TargetMode="External"/><Relationship Id="rId5" Type="http://schemas.openxmlformats.org/officeDocument/2006/relationships/webSettings" Target="webSettings.xml"/><Relationship Id="rId15" Type="http://schemas.openxmlformats.org/officeDocument/2006/relationships/hyperlink" Target="http://www.katechismus.cz/paragraf.php?sel_paragraf=2070" TargetMode="External"/><Relationship Id="rId23" Type="http://schemas.openxmlformats.org/officeDocument/2006/relationships/hyperlink" Target="http://www.efqm.org/the-efqm-excellence-mode.l" TargetMode="External"/><Relationship Id="rId28" Type="http://schemas.openxmlformats.org/officeDocument/2006/relationships/hyperlink" Target="http://www.mpsv.cz/cs/107443" TargetMode="External"/><Relationship Id="rId36" Type="http://schemas.openxmlformats.org/officeDocument/2006/relationships/hyperlink" Target="http://www.npj.cz" TargetMode="External"/><Relationship Id="rId10" Type="http://schemas.openxmlformats.org/officeDocument/2006/relationships/hyperlink" Target="http://www.dvs.cz/clanek.asp?id=6591487" TargetMode="External"/><Relationship Id="rId19" Type="http://schemas.openxmlformats.org/officeDocument/2006/relationships/hyperlink" Target="http://www.mpsv.cz/files/clanky/20123/Manual_kontrol.pdf" TargetMode="External"/><Relationship Id="rId31" Type="http://schemas.openxmlformats.org/officeDocument/2006/relationships/hyperlink" Target="http://www.kr-jihomoravsky.cz/Default.aspx?ID=39397&amp;TypeID=12" TargetMode="External"/><Relationship Id="rId4" Type="http://schemas.openxmlformats.org/officeDocument/2006/relationships/settings" Target="settings.xml"/><Relationship Id="rId9" Type="http://schemas.openxmlformats.org/officeDocument/2006/relationships/hyperlink" Target="http://www.coe.int/t/dg3/children/childrenincare/SecuringChildrensRights_GBR.pdf" TargetMode="External"/><Relationship Id="rId14" Type="http://schemas.openxmlformats.org/officeDocument/2006/relationships/hyperlink" Target="http://www.hradeckralove.org/file/8984/" TargetMode="External"/><Relationship Id="rId22" Type="http://schemas.openxmlformats.org/officeDocument/2006/relationships/hyperlink" Target="http://www.krstredocesky.cz/documents/20688/140729/Metodick%C3%BD%20pokyn+pro+tvorbu+Standard%C5%AF%20kvality+SPO+OSPOD+na+%C3%BArovni+obecn%C3%ADho+%C3%BA%C5%99adu.pdf/7711b65a-770b-4862-86d7-d590601a10f3" TargetMode="External"/><Relationship Id="rId27" Type="http://schemas.openxmlformats.org/officeDocument/2006/relationships/hyperlink" Target="http://www.mvcr.cz/digitalAssets/3896_svet05-08.pdf" TargetMode="External"/><Relationship Id="rId30" Type="http://schemas.openxmlformats.org/officeDocument/2006/relationships/hyperlink" Target="http://www.mpsv.cz/files/clanky/7759/Priority_rozvoje_soc_sluzeb.pdf" TargetMode="External"/><Relationship Id="rId35" Type="http://schemas.openxmlformats.org/officeDocument/2006/relationships/hyperlink" Target="http://www.businessinfo.cz/cs/clanky/strategie-politiky-kvylity-cr-2011-2015-3321.html" TargetMode="External"/><Relationship Id="rId43"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90A4B-BD7A-49C6-BC9F-635E265F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13463</TotalTime>
  <Pages>167</Pages>
  <Words>37239</Words>
  <Characters>220681</Characters>
  <Application>Microsoft Office Word</Application>
  <DocSecurity>0</DocSecurity>
  <Lines>5514</Lines>
  <Paragraphs>1708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Radek</cp:lastModifiedBy>
  <cp:revision>22</cp:revision>
  <cp:lastPrinted>2015-11-09T06:39:00Z</cp:lastPrinted>
  <dcterms:created xsi:type="dcterms:W3CDTF">2015-07-18T15:50:00Z</dcterms:created>
  <dcterms:modified xsi:type="dcterms:W3CDTF">2015-11-10T19:08:00Z</dcterms:modified>
</cp:coreProperties>
</file>