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A31B" w14:textId="53547CCD" w:rsidR="00BD0B7E" w:rsidRPr="003E6A41" w:rsidRDefault="00BD0B7E" w:rsidP="00BF6120">
      <w:pPr>
        <w:ind w:firstLine="0"/>
        <w:jc w:val="center"/>
        <w:rPr>
          <w:rFonts w:cs="Times New Roman"/>
          <w:sz w:val="40"/>
          <w:szCs w:val="40"/>
        </w:rPr>
      </w:pPr>
      <w:r w:rsidRPr="003E6A41">
        <w:rPr>
          <w:rFonts w:cs="Times New Roman"/>
          <w:sz w:val="40"/>
          <w:szCs w:val="40"/>
        </w:rPr>
        <w:t>U</w:t>
      </w:r>
      <w:r w:rsidR="00E83D14" w:rsidRPr="003E6A41">
        <w:rPr>
          <w:rFonts w:cs="Times New Roman"/>
          <w:sz w:val="40"/>
          <w:szCs w:val="40"/>
        </w:rPr>
        <w:t>NIVERZITA PALACKÉHO V OLOMOUCI</w:t>
      </w:r>
      <w:r w:rsidR="00E83D14" w:rsidRPr="003E6A41">
        <w:rPr>
          <w:rFonts w:cs="Times New Roman"/>
          <w:sz w:val="52"/>
          <w:szCs w:val="52"/>
        </w:rPr>
        <w:t xml:space="preserve"> </w:t>
      </w:r>
      <w:r w:rsidRPr="003E6A41">
        <w:rPr>
          <w:rFonts w:cs="Times New Roman"/>
          <w:sz w:val="40"/>
          <w:szCs w:val="40"/>
        </w:rPr>
        <w:t>Cyrilometodějská teologická fakulta</w:t>
      </w:r>
    </w:p>
    <w:p w14:paraId="7D14F426" w14:textId="2C00BA60" w:rsidR="00BD0B7E" w:rsidRPr="003E6A41" w:rsidRDefault="00BD0B7E" w:rsidP="00BF6120">
      <w:pPr>
        <w:jc w:val="center"/>
        <w:rPr>
          <w:rFonts w:cs="Times New Roman"/>
          <w:sz w:val="52"/>
          <w:szCs w:val="52"/>
        </w:rPr>
      </w:pPr>
      <w:r w:rsidRPr="003E6A41">
        <w:rPr>
          <w:rFonts w:cs="Times New Roman"/>
          <w:sz w:val="40"/>
          <w:szCs w:val="40"/>
        </w:rPr>
        <w:t>Katedra křesťanské sociální práce</w:t>
      </w:r>
    </w:p>
    <w:p w14:paraId="6068C1C6" w14:textId="77777777" w:rsidR="00F6063B" w:rsidRPr="003E6A41" w:rsidRDefault="00F6063B" w:rsidP="00BF6120">
      <w:pPr>
        <w:jc w:val="center"/>
        <w:rPr>
          <w:rFonts w:cs="Times New Roman"/>
        </w:rPr>
      </w:pPr>
    </w:p>
    <w:p w14:paraId="20F4F9FF" w14:textId="1F43D840" w:rsidR="00BD0B7E" w:rsidRPr="003E6A41" w:rsidRDefault="00F6063B" w:rsidP="00BF6120">
      <w:pPr>
        <w:ind w:firstLine="0"/>
        <w:jc w:val="center"/>
        <w:rPr>
          <w:rFonts w:cs="Times New Roman"/>
          <w:sz w:val="36"/>
          <w:szCs w:val="36"/>
        </w:rPr>
      </w:pPr>
      <w:r w:rsidRPr="003E6A41">
        <w:rPr>
          <w:rFonts w:cs="Times New Roman"/>
          <w:sz w:val="36"/>
          <w:szCs w:val="36"/>
        </w:rPr>
        <w:t>Sociální pedagogika</w:t>
      </w:r>
    </w:p>
    <w:p w14:paraId="7BF663A3" w14:textId="77777777" w:rsidR="00F6063B" w:rsidRPr="003E6A41" w:rsidRDefault="00F6063B" w:rsidP="00BF6120">
      <w:pPr>
        <w:jc w:val="center"/>
        <w:rPr>
          <w:rFonts w:cs="Times New Roman"/>
        </w:rPr>
      </w:pPr>
    </w:p>
    <w:p w14:paraId="2452AD00" w14:textId="6572EC3D" w:rsidR="00BD0B7E" w:rsidRPr="00BF6120" w:rsidRDefault="00F6063B" w:rsidP="00BF6120">
      <w:pPr>
        <w:jc w:val="center"/>
        <w:rPr>
          <w:rFonts w:cs="Times New Roman"/>
          <w:sz w:val="32"/>
          <w:szCs w:val="32"/>
        </w:rPr>
      </w:pPr>
      <w:r w:rsidRPr="00BF6120">
        <w:rPr>
          <w:rFonts w:cs="Times New Roman"/>
          <w:sz w:val="32"/>
          <w:szCs w:val="32"/>
        </w:rPr>
        <w:t>Klára Kopecká</w:t>
      </w:r>
    </w:p>
    <w:p w14:paraId="4D48A0FD" w14:textId="77777777" w:rsidR="002E5784" w:rsidRPr="003E6A41" w:rsidRDefault="002E5784" w:rsidP="00BF6120">
      <w:pPr>
        <w:jc w:val="center"/>
        <w:rPr>
          <w:rFonts w:cs="Times New Roman"/>
        </w:rPr>
      </w:pPr>
    </w:p>
    <w:p w14:paraId="07084160" w14:textId="3BB0EF63" w:rsidR="007A23F9" w:rsidRPr="003E6A41" w:rsidRDefault="005025D1" w:rsidP="00B22036">
      <w:pPr>
        <w:ind w:firstLine="0"/>
        <w:jc w:val="center"/>
        <w:rPr>
          <w:rFonts w:cs="Times New Roman"/>
          <w:sz w:val="44"/>
          <w:szCs w:val="44"/>
        </w:rPr>
      </w:pPr>
      <w:r w:rsidRPr="003E6A41">
        <w:rPr>
          <w:rFonts w:cs="Times New Roman"/>
          <w:color w:val="000000"/>
          <w:sz w:val="44"/>
          <w:szCs w:val="44"/>
          <w:shd w:val="clear" w:color="auto" w:fill="FFFFFF"/>
        </w:rPr>
        <w:t>Aktivity denního stacionáře propojující orientaci v čase a znalost svého okolí</w:t>
      </w:r>
    </w:p>
    <w:p w14:paraId="0D650764" w14:textId="77777777" w:rsidR="00BF6120" w:rsidRDefault="00BF6120" w:rsidP="00BF6120">
      <w:pPr>
        <w:jc w:val="center"/>
        <w:rPr>
          <w:rFonts w:cs="Times New Roman"/>
          <w:sz w:val="28"/>
          <w:szCs w:val="28"/>
        </w:rPr>
      </w:pPr>
    </w:p>
    <w:p w14:paraId="22070CF0" w14:textId="6E8C09E8" w:rsidR="00BF6120" w:rsidRPr="00BF6120" w:rsidRDefault="00BD0B7E" w:rsidP="00BF6120">
      <w:pPr>
        <w:jc w:val="center"/>
        <w:rPr>
          <w:rFonts w:cs="Times New Roman"/>
          <w:sz w:val="28"/>
          <w:szCs w:val="28"/>
        </w:rPr>
      </w:pPr>
      <w:r w:rsidRPr="003E6A41">
        <w:rPr>
          <w:rFonts w:cs="Times New Roman"/>
          <w:sz w:val="28"/>
          <w:szCs w:val="28"/>
        </w:rPr>
        <w:t>Bakalářská práce</w:t>
      </w:r>
    </w:p>
    <w:p w14:paraId="6930368E" w14:textId="77777777" w:rsidR="00B22036" w:rsidRDefault="00B22036" w:rsidP="00B22036">
      <w:pPr>
        <w:ind w:firstLine="0"/>
        <w:jc w:val="center"/>
        <w:rPr>
          <w:rFonts w:cs="Times New Roman"/>
          <w:sz w:val="32"/>
          <w:szCs w:val="32"/>
        </w:rPr>
      </w:pPr>
    </w:p>
    <w:p w14:paraId="0988B280" w14:textId="2750FE15" w:rsidR="003C2289" w:rsidRPr="003E6A41" w:rsidRDefault="00BD0B7E" w:rsidP="00B22036">
      <w:pPr>
        <w:ind w:firstLine="0"/>
        <w:jc w:val="center"/>
        <w:rPr>
          <w:rFonts w:cs="Times New Roman"/>
          <w:sz w:val="32"/>
          <w:szCs w:val="32"/>
        </w:rPr>
      </w:pPr>
      <w:r w:rsidRPr="003E6A41">
        <w:rPr>
          <w:rFonts w:cs="Times New Roman"/>
          <w:sz w:val="32"/>
          <w:szCs w:val="32"/>
        </w:rPr>
        <w:t>vedoucí práce:</w:t>
      </w:r>
      <w:r w:rsidR="005032A5" w:rsidRPr="003E6A41">
        <w:rPr>
          <w:rFonts w:cs="Times New Roman"/>
          <w:sz w:val="32"/>
          <w:szCs w:val="32"/>
        </w:rPr>
        <w:t xml:space="preserve"> </w:t>
      </w:r>
      <w:r w:rsidR="002F44EA" w:rsidRPr="003E6A41">
        <w:rPr>
          <w:rFonts w:cs="Times New Roman"/>
          <w:sz w:val="32"/>
          <w:szCs w:val="32"/>
        </w:rPr>
        <w:t>doc. PhDr</w:t>
      </w:r>
      <w:r w:rsidR="00E51CAB" w:rsidRPr="003E6A41">
        <w:rPr>
          <w:rFonts w:cs="Times New Roman"/>
          <w:sz w:val="32"/>
          <w:szCs w:val="32"/>
        </w:rPr>
        <w:t>. Mgr. Petra Potměšilová Ph.D.</w:t>
      </w:r>
    </w:p>
    <w:p w14:paraId="2713CB89" w14:textId="77777777" w:rsidR="00B22036" w:rsidRDefault="00B22036" w:rsidP="00B22036">
      <w:pPr>
        <w:ind w:firstLine="0"/>
        <w:jc w:val="center"/>
        <w:rPr>
          <w:rFonts w:cs="Times New Roman"/>
          <w:sz w:val="32"/>
          <w:szCs w:val="32"/>
        </w:rPr>
      </w:pPr>
    </w:p>
    <w:p w14:paraId="25FC7E92" w14:textId="005063DD" w:rsidR="00B81233" w:rsidRPr="003E6A41" w:rsidRDefault="00B81233" w:rsidP="00B22036">
      <w:pPr>
        <w:ind w:firstLine="0"/>
        <w:jc w:val="center"/>
        <w:rPr>
          <w:rFonts w:cs="Times New Roman"/>
          <w:sz w:val="32"/>
          <w:szCs w:val="32"/>
        </w:rPr>
      </w:pPr>
      <w:r w:rsidRPr="003E6A41">
        <w:rPr>
          <w:rFonts w:cs="Times New Roman"/>
          <w:sz w:val="32"/>
          <w:szCs w:val="32"/>
        </w:rPr>
        <w:t>2021</w:t>
      </w:r>
    </w:p>
    <w:p w14:paraId="25D3C905" w14:textId="48D3882D" w:rsidR="00A74BD2" w:rsidRDefault="00A74BD2"/>
    <w:p w14:paraId="761C0B7F" w14:textId="2CF20F95" w:rsidR="00A74BD2" w:rsidRDefault="00A74BD2"/>
    <w:p w14:paraId="5D4C9820" w14:textId="5E74EB06" w:rsidR="00A74BD2" w:rsidRDefault="00A74BD2"/>
    <w:p w14:paraId="4669387F" w14:textId="4DA92884" w:rsidR="00A74BD2" w:rsidRDefault="00A74BD2"/>
    <w:p w14:paraId="6D843B9F" w14:textId="04F043A4" w:rsidR="00A74BD2" w:rsidRDefault="00A74BD2"/>
    <w:p w14:paraId="105FAE3E" w14:textId="41AC34D3" w:rsidR="00A74BD2" w:rsidRDefault="00A74BD2"/>
    <w:p w14:paraId="06735441" w14:textId="1173EDAD" w:rsidR="00A74BD2" w:rsidRDefault="00A74BD2"/>
    <w:p w14:paraId="2771B1D5" w14:textId="4FC003C2" w:rsidR="00A74BD2" w:rsidRDefault="00A74BD2"/>
    <w:p w14:paraId="145CF8FA" w14:textId="4DC85DF2" w:rsidR="00A74BD2" w:rsidRDefault="00A74BD2"/>
    <w:p w14:paraId="1AC8DF90" w14:textId="27355834" w:rsidR="00A74BD2" w:rsidRDefault="00A74BD2"/>
    <w:p w14:paraId="448581E8" w14:textId="50D571E7" w:rsidR="00A74BD2" w:rsidRDefault="00A74BD2"/>
    <w:p w14:paraId="277F95D8" w14:textId="64A43AA9" w:rsidR="00A74BD2" w:rsidRDefault="00A74BD2"/>
    <w:p w14:paraId="0B6B5245" w14:textId="2F3FD19F" w:rsidR="00A74BD2" w:rsidRDefault="00A74BD2"/>
    <w:p w14:paraId="184D4E82" w14:textId="77777777" w:rsidR="00E32239" w:rsidRDefault="00E32239" w:rsidP="00CA29C6">
      <w:pPr>
        <w:ind w:firstLine="0"/>
        <w:rPr>
          <w:sz w:val="28"/>
          <w:szCs w:val="28"/>
        </w:rPr>
      </w:pPr>
    </w:p>
    <w:p w14:paraId="161CFD41" w14:textId="77777777" w:rsidR="00E32239" w:rsidRDefault="00E32239" w:rsidP="00CA29C6">
      <w:pPr>
        <w:ind w:firstLine="0"/>
        <w:rPr>
          <w:sz w:val="28"/>
          <w:szCs w:val="28"/>
        </w:rPr>
      </w:pPr>
    </w:p>
    <w:p w14:paraId="04EF9149" w14:textId="712C6CAB" w:rsidR="00A74BD2" w:rsidRPr="00CA29C6" w:rsidRDefault="00A74BD2" w:rsidP="00CA29C6">
      <w:pPr>
        <w:ind w:firstLine="0"/>
        <w:rPr>
          <w:sz w:val="28"/>
          <w:szCs w:val="28"/>
        </w:rPr>
      </w:pPr>
      <w:r w:rsidRPr="00CA29C6">
        <w:rPr>
          <w:sz w:val="28"/>
          <w:szCs w:val="28"/>
        </w:rPr>
        <w:t>Čestné prohlášení</w:t>
      </w:r>
    </w:p>
    <w:p w14:paraId="75A5539D" w14:textId="77777777" w:rsidR="00A74BD2" w:rsidRDefault="00A74BD2" w:rsidP="00B91E2E">
      <w:pPr>
        <w:ind w:firstLine="0"/>
        <w:jc w:val="left"/>
      </w:pPr>
      <w:r>
        <w:t>Prohlašuji, že jsem práci vypracovala samostatně a že jsem všechny použité informační zdroje uvedla v seznamu literatury.</w:t>
      </w:r>
    </w:p>
    <w:p w14:paraId="6115A118" w14:textId="76899B4C" w:rsidR="00E32239" w:rsidRDefault="00A74BD2" w:rsidP="00B91E2E">
      <w:pPr>
        <w:ind w:firstLine="0"/>
        <w:jc w:val="left"/>
      </w:pPr>
      <w:r>
        <w:t>V</w:t>
      </w:r>
      <w:r w:rsidR="002134FD">
        <w:t> Litomyšli d</w:t>
      </w:r>
      <w:r>
        <w:t>ne……………….                        Podpis………………….</w:t>
      </w:r>
      <w:bookmarkStart w:id="0" w:name="_Toc68254667"/>
    </w:p>
    <w:p w14:paraId="4D7210FF" w14:textId="0A362D52" w:rsidR="00732DB8" w:rsidRDefault="00E32239" w:rsidP="00E32239">
      <w:pPr>
        <w:spacing w:before="0" w:after="160" w:line="259" w:lineRule="auto"/>
        <w:ind w:firstLine="0"/>
        <w:jc w:val="left"/>
      </w:pPr>
      <w:r>
        <w:br w:type="page"/>
      </w:r>
    </w:p>
    <w:sdt>
      <w:sdtPr>
        <w:rPr>
          <w:rFonts w:ascii="Times New Roman" w:eastAsiaTheme="minorHAnsi" w:hAnsi="Times New Roman" w:cstheme="minorBidi"/>
          <w:color w:val="000000" w:themeColor="text1"/>
          <w:sz w:val="24"/>
          <w:szCs w:val="22"/>
          <w:lang w:eastAsia="en-US"/>
        </w:rPr>
        <w:id w:val="-1053382178"/>
        <w:docPartObj>
          <w:docPartGallery w:val="Table of Contents"/>
          <w:docPartUnique/>
        </w:docPartObj>
      </w:sdtPr>
      <w:sdtEndPr>
        <w:rPr>
          <w:b/>
          <w:bCs/>
        </w:rPr>
      </w:sdtEndPr>
      <w:sdtContent>
        <w:p w14:paraId="2BAB3DDD" w14:textId="77777777" w:rsidR="00051FDD" w:rsidRPr="00A74BD2" w:rsidRDefault="00051FDD" w:rsidP="00051FDD">
          <w:pPr>
            <w:pStyle w:val="Nadpisobsahu"/>
            <w:tabs>
              <w:tab w:val="left" w:pos="5001"/>
            </w:tabs>
            <w:jc w:val="both"/>
            <w:rPr>
              <w:rFonts w:ascii="Times New Roman" w:eastAsiaTheme="minorHAnsi" w:hAnsi="Times New Roman" w:cstheme="minorBidi"/>
              <w:color w:val="000000" w:themeColor="text1"/>
              <w:sz w:val="24"/>
              <w:szCs w:val="22"/>
              <w:lang w:eastAsia="en-US"/>
            </w:rPr>
          </w:pPr>
          <w:r w:rsidRPr="003C2289">
            <w:rPr>
              <w:rFonts w:ascii="Times New Roman" w:hAnsi="Times New Roman" w:cs="Times New Roman"/>
              <w:color w:val="auto"/>
              <w:sz w:val="28"/>
              <w:szCs w:val="28"/>
            </w:rPr>
            <w:t>Obsah</w:t>
          </w:r>
          <w:r>
            <w:rPr>
              <w:rFonts w:ascii="Times New Roman" w:hAnsi="Times New Roman" w:cs="Times New Roman"/>
              <w:color w:val="auto"/>
              <w:sz w:val="28"/>
              <w:szCs w:val="28"/>
            </w:rPr>
            <w:tab/>
          </w:r>
        </w:p>
        <w:p w14:paraId="0FDC8988" w14:textId="3AC84E36" w:rsidR="00591A37" w:rsidRDefault="00051FDD">
          <w:pPr>
            <w:pStyle w:val="Obsah1"/>
            <w:tabs>
              <w:tab w:val="left" w:pos="1320"/>
              <w:tab w:val="right" w:leader="dot" w:pos="9062"/>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69228592" w:history="1">
            <w:r w:rsidR="00591A37" w:rsidRPr="00C21CB6">
              <w:rPr>
                <w:rStyle w:val="Hypertextovodkaz"/>
                <w:noProof/>
              </w:rPr>
              <w:t>1.</w:t>
            </w:r>
            <w:r w:rsidR="00591A37">
              <w:rPr>
                <w:rFonts w:asciiTheme="minorHAnsi" w:eastAsiaTheme="minorEastAsia" w:hAnsiTheme="minorHAnsi"/>
                <w:noProof/>
                <w:color w:val="auto"/>
                <w:sz w:val="22"/>
                <w:lang w:eastAsia="cs-CZ"/>
              </w:rPr>
              <w:tab/>
            </w:r>
            <w:r w:rsidR="00591A37" w:rsidRPr="00C21CB6">
              <w:rPr>
                <w:rStyle w:val="Hypertextovodkaz"/>
                <w:noProof/>
              </w:rPr>
              <w:t>Město Litomyšl</w:t>
            </w:r>
            <w:r w:rsidR="00591A37">
              <w:rPr>
                <w:noProof/>
                <w:webHidden/>
              </w:rPr>
              <w:tab/>
            </w:r>
            <w:r w:rsidR="00591A37">
              <w:rPr>
                <w:noProof/>
                <w:webHidden/>
              </w:rPr>
              <w:fldChar w:fldCharType="begin"/>
            </w:r>
            <w:r w:rsidR="00591A37">
              <w:rPr>
                <w:noProof/>
                <w:webHidden/>
              </w:rPr>
              <w:instrText xml:space="preserve"> PAGEREF _Toc69228592 \h </w:instrText>
            </w:r>
            <w:r w:rsidR="00591A37">
              <w:rPr>
                <w:noProof/>
                <w:webHidden/>
              </w:rPr>
            </w:r>
            <w:r w:rsidR="00591A37">
              <w:rPr>
                <w:noProof/>
                <w:webHidden/>
              </w:rPr>
              <w:fldChar w:fldCharType="separate"/>
            </w:r>
            <w:r w:rsidR="00591A37">
              <w:rPr>
                <w:noProof/>
                <w:webHidden/>
              </w:rPr>
              <w:t>7</w:t>
            </w:r>
            <w:r w:rsidR="00591A37">
              <w:rPr>
                <w:noProof/>
                <w:webHidden/>
              </w:rPr>
              <w:fldChar w:fldCharType="end"/>
            </w:r>
          </w:hyperlink>
        </w:p>
        <w:p w14:paraId="1A94D2FE" w14:textId="3E225F39" w:rsidR="00591A37" w:rsidRDefault="000F74E2">
          <w:pPr>
            <w:pStyle w:val="Obsah1"/>
            <w:tabs>
              <w:tab w:val="right" w:leader="dot" w:pos="9062"/>
            </w:tabs>
            <w:rPr>
              <w:rFonts w:asciiTheme="minorHAnsi" w:eastAsiaTheme="minorEastAsia" w:hAnsiTheme="minorHAnsi"/>
              <w:noProof/>
              <w:color w:val="auto"/>
              <w:sz w:val="22"/>
              <w:lang w:eastAsia="cs-CZ"/>
            </w:rPr>
          </w:pPr>
          <w:hyperlink w:anchor="_Toc69228593" w:history="1">
            <w:r w:rsidR="00591A37" w:rsidRPr="00C21CB6">
              <w:rPr>
                <w:rStyle w:val="Hypertextovodkaz"/>
                <w:noProof/>
              </w:rPr>
              <w:t>2. Organizace</w:t>
            </w:r>
            <w:r w:rsidR="00591A37">
              <w:rPr>
                <w:noProof/>
                <w:webHidden/>
              </w:rPr>
              <w:tab/>
            </w:r>
            <w:r w:rsidR="00591A37">
              <w:rPr>
                <w:noProof/>
                <w:webHidden/>
              </w:rPr>
              <w:fldChar w:fldCharType="begin"/>
            </w:r>
            <w:r w:rsidR="00591A37">
              <w:rPr>
                <w:noProof/>
                <w:webHidden/>
              </w:rPr>
              <w:instrText xml:space="preserve"> PAGEREF _Toc69228593 \h </w:instrText>
            </w:r>
            <w:r w:rsidR="00591A37">
              <w:rPr>
                <w:noProof/>
                <w:webHidden/>
              </w:rPr>
            </w:r>
            <w:r w:rsidR="00591A37">
              <w:rPr>
                <w:noProof/>
                <w:webHidden/>
              </w:rPr>
              <w:fldChar w:fldCharType="separate"/>
            </w:r>
            <w:r w:rsidR="00591A37">
              <w:rPr>
                <w:noProof/>
                <w:webHidden/>
              </w:rPr>
              <w:t>7</w:t>
            </w:r>
            <w:r w:rsidR="00591A37">
              <w:rPr>
                <w:noProof/>
                <w:webHidden/>
              </w:rPr>
              <w:fldChar w:fldCharType="end"/>
            </w:r>
          </w:hyperlink>
        </w:p>
        <w:p w14:paraId="5A6F10AC" w14:textId="571DF5C5"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594" w:history="1">
            <w:r w:rsidR="00591A37" w:rsidRPr="00C21CB6">
              <w:rPr>
                <w:rStyle w:val="Hypertextovodkaz"/>
                <w:noProof/>
              </w:rPr>
              <w:t>2.1.</w:t>
            </w:r>
            <w:r w:rsidR="00591A37">
              <w:rPr>
                <w:rFonts w:asciiTheme="minorHAnsi" w:eastAsiaTheme="minorEastAsia" w:hAnsiTheme="minorHAnsi"/>
                <w:noProof/>
                <w:color w:val="auto"/>
                <w:sz w:val="22"/>
                <w:lang w:eastAsia="cs-CZ"/>
              </w:rPr>
              <w:tab/>
            </w:r>
            <w:r w:rsidR="00591A37" w:rsidRPr="00C21CB6">
              <w:rPr>
                <w:rStyle w:val="Hypertextovodkaz"/>
                <w:noProof/>
              </w:rPr>
              <w:t>Denní stacionář</w:t>
            </w:r>
            <w:r w:rsidR="00591A37">
              <w:rPr>
                <w:noProof/>
                <w:webHidden/>
              </w:rPr>
              <w:tab/>
            </w:r>
            <w:r w:rsidR="00591A37">
              <w:rPr>
                <w:noProof/>
                <w:webHidden/>
              </w:rPr>
              <w:fldChar w:fldCharType="begin"/>
            </w:r>
            <w:r w:rsidR="00591A37">
              <w:rPr>
                <w:noProof/>
                <w:webHidden/>
              </w:rPr>
              <w:instrText xml:space="preserve"> PAGEREF _Toc69228594 \h </w:instrText>
            </w:r>
            <w:r w:rsidR="00591A37">
              <w:rPr>
                <w:noProof/>
                <w:webHidden/>
              </w:rPr>
            </w:r>
            <w:r w:rsidR="00591A37">
              <w:rPr>
                <w:noProof/>
                <w:webHidden/>
              </w:rPr>
              <w:fldChar w:fldCharType="separate"/>
            </w:r>
            <w:r w:rsidR="00591A37">
              <w:rPr>
                <w:noProof/>
                <w:webHidden/>
              </w:rPr>
              <w:t>7</w:t>
            </w:r>
            <w:r w:rsidR="00591A37">
              <w:rPr>
                <w:noProof/>
                <w:webHidden/>
              </w:rPr>
              <w:fldChar w:fldCharType="end"/>
            </w:r>
          </w:hyperlink>
        </w:p>
        <w:p w14:paraId="71DF6B60" w14:textId="37A4E921" w:rsidR="00591A37" w:rsidRDefault="000F74E2">
          <w:pPr>
            <w:pStyle w:val="Obsah2"/>
            <w:tabs>
              <w:tab w:val="right" w:leader="dot" w:pos="9062"/>
            </w:tabs>
            <w:rPr>
              <w:rFonts w:asciiTheme="minorHAnsi" w:eastAsiaTheme="minorEastAsia" w:hAnsiTheme="minorHAnsi"/>
              <w:noProof/>
              <w:color w:val="auto"/>
              <w:sz w:val="22"/>
              <w:lang w:eastAsia="cs-CZ"/>
            </w:rPr>
          </w:pPr>
          <w:hyperlink w:anchor="_Toc69228595" w:history="1">
            <w:r w:rsidR="00591A37" w:rsidRPr="00C21CB6">
              <w:rPr>
                <w:rStyle w:val="Hypertextovodkaz"/>
                <w:noProof/>
                <w:shd w:val="clear" w:color="auto" w:fill="FFFFFF"/>
              </w:rPr>
              <w:t>2.1.1. Cíle denního stacionáře</w:t>
            </w:r>
            <w:r w:rsidR="00591A37">
              <w:rPr>
                <w:noProof/>
                <w:webHidden/>
              </w:rPr>
              <w:tab/>
            </w:r>
            <w:r w:rsidR="00591A37">
              <w:rPr>
                <w:noProof/>
                <w:webHidden/>
              </w:rPr>
              <w:fldChar w:fldCharType="begin"/>
            </w:r>
            <w:r w:rsidR="00591A37">
              <w:rPr>
                <w:noProof/>
                <w:webHidden/>
              </w:rPr>
              <w:instrText xml:space="preserve"> PAGEREF _Toc69228595 \h </w:instrText>
            </w:r>
            <w:r w:rsidR="00591A37">
              <w:rPr>
                <w:noProof/>
                <w:webHidden/>
              </w:rPr>
            </w:r>
            <w:r w:rsidR="00591A37">
              <w:rPr>
                <w:noProof/>
                <w:webHidden/>
              </w:rPr>
              <w:fldChar w:fldCharType="separate"/>
            </w:r>
            <w:r w:rsidR="00591A37">
              <w:rPr>
                <w:noProof/>
                <w:webHidden/>
              </w:rPr>
              <w:t>7</w:t>
            </w:r>
            <w:r w:rsidR="00591A37">
              <w:rPr>
                <w:noProof/>
                <w:webHidden/>
              </w:rPr>
              <w:fldChar w:fldCharType="end"/>
            </w:r>
          </w:hyperlink>
        </w:p>
        <w:p w14:paraId="23273A5D" w14:textId="5267A657"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596" w:history="1">
            <w:r w:rsidR="00591A37" w:rsidRPr="00C21CB6">
              <w:rPr>
                <w:rStyle w:val="Hypertextovodkaz"/>
                <w:noProof/>
              </w:rPr>
              <w:t>2.2.</w:t>
            </w:r>
            <w:r w:rsidR="00591A37">
              <w:rPr>
                <w:rFonts w:asciiTheme="minorHAnsi" w:eastAsiaTheme="minorEastAsia" w:hAnsiTheme="minorHAnsi"/>
                <w:noProof/>
                <w:color w:val="auto"/>
                <w:sz w:val="22"/>
                <w:lang w:eastAsia="cs-CZ"/>
              </w:rPr>
              <w:tab/>
            </w:r>
            <w:r w:rsidR="00591A37" w:rsidRPr="00C21CB6">
              <w:rPr>
                <w:rStyle w:val="Hypertextovodkaz"/>
                <w:noProof/>
              </w:rPr>
              <w:t>Ruka pro život o.p.s.</w:t>
            </w:r>
            <w:r w:rsidR="00591A37">
              <w:rPr>
                <w:noProof/>
                <w:webHidden/>
              </w:rPr>
              <w:tab/>
            </w:r>
            <w:r w:rsidR="00591A37">
              <w:rPr>
                <w:noProof/>
                <w:webHidden/>
              </w:rPr>
              <w:fldChar w:fldCharType="begin"/>
            </w:r>
            <w:r w:rsidR="00591A37">
              <w:rPr>
                <w:noProof/>
                <w:webHidden/>
              </w:rPr>
              <w:instrText xml:space="preserve"> PAGEREF _Toc69228596 \h </w:instrText>
            </w:r>
            <w:r w:rsidR="00591A37">
              <w:rPr>
                <w:noProof/>
                <w:webHidden/>
              </w:rPr>
            </w:r>
            <w:r w:rsidR="00591A37">
              <w:rPr>
                <w:noProof/>
                <w:webHidden/>
              </w:rPr>
              <w:fldChar w:fldCharType="separate"/>
            </w:r>
            <w:r w:rsidR="00591A37">
              <w:rPr>
                <w:noProof/>
                <w:webHidden/>
              </w:rPr>
              <w:t>8</w:t>
            </w:r>
            <w:r w:rsidR="00591A37">
              <w:rPr>
                <w:noProof/>
                <w:webHidden/>
              </w:rPr>
              <w:fldChar w:fldCharType="end"/>
            </w:r>
          </w:hyperlink>
        </w:p>
        <w:p w14:paraId="32F6B842" w14:textId="20BA7E83"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597" w:history="1">
            <w:r w:rsidR="00591A37" w:rsidRPr="00C21CB6">
              <w:rPr>
                <w:rStyle w:val="Hypertextovodkaz"/>
                <w:noProof/>
              </w:rPr>
              <w:t>2.2.2.</w:t>
            </w:r>
            <w:r w:rsidR="00591A37">
              <w:rPr>
                <w:rFonts w:asciiTheme="minorHAnsi" w:eastAsiaTheme="minorEastAsia" w:hAnsiTheme="minorHAnsi"/>
                <w:noProof/>
                <w:color w:val="auto"/>
                <w:sz w:val="22"/>
                <w:lang w:eastAsia="cs-CZ"/>
              </w:rPr>
              <w:tab/>
            </w:r>
            <w:r w:rsidR="00591A37" w:rsidRPr="00C21CB6">
              <w:rPr>
                <w:rStyle w:val="Hypertextovodkaz"/>
                <w:noProof/>
              </w:rPr>
              <w:t>Historie organizace</w:t>
            </w:r>
            <w:r w:rsidR="00591A37">
              <w:rPr>
                <w:noProof/>
                <w:webHidden/>
              </w:rPr>
              <w:tab/>
            </w:r>
            <w:r w:rsidR="00591A37">
              <w:rPr>
                <w:noProof/>
                <w:webHidden/>
              </w:rPr>
              <w:fldChar w:fldCharType="begin"/>
            </w:r>
            <w:r w:rsidR="00591A37">
              <w:rPr>
                <w:noProof/>
                <w:webHidden/>
              </w:rPr>
              <w:instrText xml:space="preserve"> PAGEREF _Toc69228597 \h </w:instrText>
            </w:r>
            <w:r w:rsidR="00591A37">
              <w:rPr>
                <w:noProof/>
                <w:webHidden/>
              </w:rPr>
            </w:r>
            <w:r w:rsidR="00591A37">
              <w:rPr>
                <w:noProof/>
                <w:webHidden/>
              </w:rPr>
              <w:fldChar w:fldCharType="separate"/>
            </w:r>
            <w:r w:rsidR="00591A37">
              <w:rPr>
                <w:noProof/>
                <w:webHidden/>
              </w:rPr>
              <w:t>8</w:t>
            </w:r>
            <w:r w:rsidR="00591A37">
              <w:rPr>
                <w:noProof/>
                <w:webHidden/>
              </w:rPr>
              <w:fldChar w:fldCharType="end"/>
            </w:r>
          </w:hyperlink>
        </w:p>
        <w:p w14:paraId="3E0797D7" w14:textId="7F84BCB4"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598" w:history="1">
            <w:r w:rsidR="00591A37" w:rsidRPr="00C21CB6">
              <w:rPr>
                <w:rStyle w:val="Hypertextovodkaz"/>
                <w:noProof/>
              </w:rPr>
              <w:t>2.3.</w:t>
            </w:r>
            <w:r w:rsidR="00591A37">
              <w:rPr>
                <w:rFonts w:asciiTheme="minorHAnsi" w:eastAsiaTheme="minorEastAsia" w:hAnsiTheme="minorHAnsi"/>
                <w:noProof/>
                <w:color w:val="auto"/>
                <w:sz w:val="22"/>
                <w:lang w:eastAsia="cs-CZ"/>
              </w:rPr>
              <w:tab/>
            </w:r>
            <w:r w:rsidR="00591A37" w:rsidRPr="00C21CB6">
              <w:rPr>
                <w:rStyle w:val="Hypertextovodkaz"/>
                <w:noProof/>
              </w:rPr>
              <w:t>Denní stacionář Ruka pro život o.p.s. Litomyšl</w:t>
            </w:r>
            <w:r w:rsidR="00591A37">
              <w:rPr>
                <w:noProof/>
                <w:webHidden/>
              </w:rPr>
              <w:tab/>
            </w:r>
            <w:r w:rsidR="00591A37">
              <w:rPr>
                <w:noProof/>
                <w:webHidden/>
              </w:rPr>
              <w:fldChar w:fldCharType="begin"/>
            </w:r>
            <w:r w:rsidR="00591A37">
              <w:rPr>
                <w:noProof/>
                <w:webHidden/>
              </w:rPr>
              <w:instrText xml:space="preserve"> PAGEREF _Toc69228598 \h </w:instrText>
            </w:r>
            <w:r w:rsidR="00591A37">
              <w:rPr>
                <w:noProof/>
                <w:webHidden/>
              </w:rPr>
            </w:r>
            <w:r w:rsidR="00591A37">
              <w:rPr>
                <w:noProof/>
                <w:webHidden/>
              </w:rPr>
              <w:fldChar w:fldCharType="separate"/>
            </w:r>
            <w:r w:rsidR="00591A37">
              <w:rPr>
                <w:noProof/>
                <w:webHidden/>
              </w:rPr>
              <w:t>8</w:t>
            </w:r>
            <w:r w:rsidR="00591A37">
              <w:rPr>
                <w:noProof/>
                <w:webHidden/>
              </w:rPr>
              <w:fldChar w:fldCharType="end"/>
            </w:r>
          </w:hyperlink>
        </w:p>
        <w:p w14:paraId="4458E11B" w14:textId="607CB3AB"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599" w:history="1">
            <w:r w:rsidR="00591A37" w:rsidRPr="00C21CB6">
              <w:rPr>
                <w:rStyle w:val="Hypertextovodkaz"/>
                <w:noProof/>
              </w:rPr>
              <w:t>2.3.1.</w:t>
            </w:r>
            <w:r w:rsidR="00591A37">
              <w:rPr>
                <w:rFonts w:asciiTheme="minorHAnsi" w:eastAsiaTheme="minorEastAsia" w:hAnsiTheme="minorHAnsi"/>
                <w:noProof/>
                <w:color w:val="auto"/>
                <w:sz w:val="22"/>
                <w:lang w:eastAsia="cs-CZ"/>
              </w:rPr>
              <w:tab/>
            </w:r>
            <w:r w:rsidR="00591A37" w:rsidRPr="00C21CB6">
              <w:rPr>
                <w:rStyle w:val="Hypertextovodkaz"/>
                <w:noProof/>
              </w:rPr>
              <w:t>Obecné informace</w:t>
            </w:r>
            <w:r w:rsidR="00591A37">
              <w:rPr>
                <w:noProof/>
                <w:webHidden/>
              </w:rPr>
              <w:tab/>
            </w:r>
            <w:r w:rsidR="00591A37">
              <w:rPr>
                <w:noProof/>
                <w:webHidden/>
              </w:rPr>
              <w:fldChar w:fldCharType="begin"/>
            </w:r>
            <w:r w:rsidR="00591A37">
              <w:rPr>
                <w:noProof/>
                <w:webHidden/>
              </w:rPr>
              <w:instrText xml:space="preserve"> PAGEREF _Toc69228599 \h </w:instrText>
            </w:r>
            <w:r w:rsidR="00591A37">
              <w:rPr>
                <w:noProof/>
                <w:webHidden/>
              </w:rPr>
            </w:r>
            <w:r w:rsidR="00591A37">
              <w:rPr>
                <w:noProof/>
                <w:webHidden/>
              </w:rPr>
              <w:fldChar w:fldCharType="separate"/>
            </w:r>
            <w:r w:rsidR="00591A37">
              <w:rPr>
                <w:noProof/>
                <w:webHidden/>
              </w:rPr>
              <w:t>9</w:t>
            </w:r>
            <w:r w:rsidR="00591A37">
              <w:rPr>
                <w:noProof/>
                <w:webHidden/>
              </w:rPr>
              <w:fldChar w:fldCharType="end"/>
            </w:r>
          </w:hyperlink>
        </w:p>
        <w:p w14:paraId="20C0A606" w14:textId="0056E884"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0" w:history="1">
            <w:r w:rsidR="00591A37" w:rsidRPr="00C21CB6">
              <w:rPr>
                <w:rStyle w:val="Hypertextovodkaz"/>
                <w:noProof/>
              </w:rPr>
              <w:t>2.3.2.</w:t>
            </w:r>
            <w:r w:rsidR="00591A37">
              <w:rPr>
                <w:rFonts w:asciiTheme="minorHAnsi" w:eastAsiaTheme="minorEastAsia" w:hAnsiTheme="minorHAnsi"/>
                <w:noProof/>
                <w:color w:val="auto"/>
                <w:sz w:val="22"/>
                <w:lang w:eastAsia="cs-CZ"/>
              </w:rPr>
              <w:tab/>
            </w:r>
            <w:r w:rsidR="00591A37" w:rsidRPr="00C21CB6">
              <w:rPr>
                <w:rStyle w:val="Hypertextovodkaz"/>
                <w:noProof/>
              </w:rPr>
              <w:t>Cílová skupina</w:t>
            </w:r>
            <w:r w:rsidR="00591A37">
              <w:rPr>
                <w:noProof/>
                <w:webHidden/>
              </w:rPr>
              <w:tab/>
            </w:r>
            <w:r w:rsidR="00591A37">
              <w:rPr>
                <w:noProof/>
                <w:webHidden/>
              </w:rPr>
              <w:fldChar w:fldCharType="begin"/>
            </w:r>
            <w:r w:rsidR="00591A37">
              <w:rPr>
                <w:noProof/>
                <w:webHidden/>
              </w:rPr>
              <w:instrText xml:space="preserve"> PAGEREF _Toc69228600 \h </w:instrText>
            </w:r>
            <w:r w:rsidR="00591A37">
              <w:rPr>
                <w:noProof/>
                <w:webHidden/>
              </w:rPr>
            </w:r>
            <w:r w:rsidR="00591A37">
              <w:rPr>
                <w:noProof/>
                <w:webHidden/>
              </w:rPr>
              <w:fldChar w:fldCharType="separate"/>
            </w:r>
            <w:r w:rsidR="00591A37">
              <w:rPr>
                <w:noProof/>
                <w:webHidden/>
              </w:rPr>
              <w:t>9</w:t>
            </w:r>
            <w:r w:rsidR="00591A37">
              <w:rPr>
                <w:noProof/>
                <w:webHidden/>
              </w:rPr>
              <w:fldChar w:fldCharType="end"/>
            </w:r>
          </w:hyperlink>
        </w:p>
        <w:p w14:paraId="19ADE629" w14:textId="06DD3F7A"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1" w:history="1">
            <w:r w:rsidR="00591A37" w:rsidRPr="00C21CB6">
              <w:rPr>
                <w:rStyle w:val="Hypertextovodkaz"/>
                <w:noProof/>
              </w:rPr>
              <w:t>2.3.3.</w:t>
            </w:r>
            <w:r w:rsidR="00591A37">
              <w:rPr>
                <w:rFonts w:asciiTheme="minorHAnsi" w:eastAsiaTheme="minorEastAsia" w:hAnsiTheme="minorHAnsi"/>
                <w:noProof/>
                <w:color w:val="auto"/>
                <w:sz w:val="22"/>
                <w:lang w:eastAsia="cs-CZ"/>
              </w:rPr>
              <w:tab/>
            </w:r>
            <w:r w:rsidR="00591A37" w:rsidRPr="00C21CB6">
              <w:rPr>
                <w:rStyle w:val="Hypertextovodkaz"/>
                <w:noProof/>
              </w:rPr>
              <w:t>Popis realizace služby</w:t>
            </w:r>
            <w:r w:rsidR="00591A37">
              <w:rPr>
                <w:noProof/>
                <w:webHidden/>
              </w:rPr>
              <w:tab/>
            </w:r>
            <w:r w:rsidR="00591A37">
              <w:rPr>
                <w:noProof/>
                <w:webHidden/>
              </w:rPr>
              <w:fldChar w:fldCharType="begin"/>
            </w:r>
            <w:r w:rsidR="00591A37">
              <w:rPr>
                <w:noProof/>
                <w:webHidden/>
              </w:rPr>
              <w:instrText xml:space="preserve"> PAGEREF _Toc69228601 \h </w:instrText>
            </w:r>
            <w:r w:rsidR="00591A37">
              <w:rPr>
                <w:noProof/>
                <w:webHidden/>
              </w:rPr>
            </w:r>
            <w:r w:rsidR="00591A37">
              <w:rPr>
                <w:noProof/>
                <w:webHidden/>
              </w:rPr>
              <w:fldChar w:fldCharType="separate"/>
            </w:r>
            <w:r w:rsidR="00591A37">
              <w:rPr>
                <w:noProof/>
                <w:webHidden/>
              </w:rPr>
              <w:t>9</w:t>
            </w:r>
            <w:r w:rsidR="00591A37">
              <w:rPr>
                <w:noProof/>
                <w:webHidden/>
              </w:rPr>
              <w:fldChar w:fldCharType="end"/>
            </w:r>
          </w:hyperlink>
        </w:p>
        <w:p w14:paraId="3F636C4A" w14:textId="0A4B5376"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2" w:history="1">
            <w:r w:rsidR="00591A37" w:rsidRPr="00C21CB6">
              <w:rPr>
                <w:rStyle w:val="Hypertextovodkaz"/>
                <w:noProof/>
              </w:rPr>
              <w:t>2.3.4.</w:t>
            </w:r>
            <w:r w:rsidR="00591A37">
              <w:rPr>
                <w:rFonts w:asciiTheme="minorHAnsi" w:eastAsiaTheme="minorEastAsia" w:hAnsiTheme="minorHAnsi"/>
                <w:noProof/>
                <w:color w:val="auto"/>
                <w:sz w:val="22"/>
                <w:lang w:eastAsia="cs-CZ"/>
              </w:rPr>
              <w:tab/>
            </w:r>
            <w:r w:rsidR="00591A37" w:rsidRPr="00C21CB6">
              <w:rPr>
                <w:rStyle w:val="Hypertextovodkaz"/>
                <w:noProof/>
              </w:rPr>
              <w:t>Poslání a cíle služby</w:t>
            </w:r>
            <w:r w:rsidR="00591A37">
              <w:rPr>
                <w:noProof/>
                <w:webHidden/>
              </w:rPr>
              <w:tab/>
            </w:r>
            <w:r w:rsidR="00591A37">
              <w:rPr>
                <w:noProof/>
                <w:webHidden/>
              </w:rPr>
              <w:fldChar w:fldCharType="begin"/>
            </w:r>
            <w:r w:rsidR="00591A37">
              <w:rPr>
                <w:noProof/>
                <w:webHidden/>
              </w:rPr>
              <w:instrText xml:space="preserve"> PAGEREF _Toc69228602 \h </w:instrText>
            </w:r>
            <w:r w:rsidR="00591A37">
              <w:rPr>
                <w:noProof/>
                <w:webHidden/>
              </w:rPr>
            </w:r>
            <w:r w:rsidR="00591A37">
              <w:rPr>
                <w:noProof/>
                <w:webHidden/>
              </w:rPr>
              <w:fldChar w:fldCharType="separate"/>
            </w:r>
            <w:r w:rsidR="00591A37">
              <w:rPr>
                <w:noProof/>
                <w:webHidden/>
              </w:rPr>
              <w:t>10</w:t>
            </w:r>
            <w:r w:rsidR="00591A37">
              <w:rPr>
                <w:noProof/>
                <w:webHidden/>
              </w:rPr>
              <w:fldChar w:fldCharType="end"/>
            </w:r>
          </w:hyperlink>
        </w:p>
        <w:p w14:paraId="643E31F7" w14:textId="7B370922"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3" w:history="1">
            <w:r w:rsidR="00591A37" w:rsidRPr="00C21CB6">
              <w:rPr>
                <w:rStyle w:val="Hypertextovodkaz"/>
                <w:noProof/>
              </w:rPr>
              <w:t>2.3.5.</w:t>
            </w:r>
            <w:r w:rsidR="00591A37">
              <w:rPr>
                <w:rFonts w:asciiTheme="minorHAnsi" w:eastAsiaTheme="minorEastAsia" w:hAnsiTheme="minorHAnsi"/>
                <w:noProof/>
                <w:color w:val="auto"/>
                <w:sz w:val="22"/>
                <w:lang w:eastAsia="cs-CZ"/>
              </w:rPr>
              <w:tab/>
            </w:r>
            <w:r w:rsidR="00591A37" w:rsidRPr="00C21CB6">
              <w:rPr>
                <w:rStyle w:val="Hypertextovodkaz"/>
                <w:noProof/>
              </w:rPr>
              <w:t>Zásady poskytování služby</w:t>
            </w:r>
            <w:r w:rsidR="00591A37">
              <w:rPr>
                <w:noProof/>
                <w:webHidden/>
              </w:rPr>
              <w:tab/>
            </w:r>
            <w:r w:rsidR="00591A37">
              <w:rPr>
                <w:noProof/>
                <w:webHidden/>
              </w:rPr>
              <w:fldChar w:fldCharType="begin"/>
            </w:r>
            <w:r w:rsidR="00591A37">
              <w:rPr>
                <w:noProof/>
                <w:webHidden/>
              </w:rPr>
              <w:instrText xml:space="preserve"> PAGEREF _Toc69228603 \h </w:instrText>
            </w:r>
            <w:r w:rsidR="00591A37">
              <w:rPr>
                <w:noProof/>
                <w:webHidden/>
              </w:rPr>
            </w:r>
            <w:r w:rsidR="00591A37">
              <w:rPr>
                <w:noProof/>
                <w:webHidden/>
              </w:rPr>
              <w:fldChar w:fldCharType="separate"/>
            </w:r>
            <w:r w:rsidR="00591A37">
              <w:rPr>
                <w:noProof/>
                <w:webHidden/>
              </w:rPr>
              <w:t>11</w:t>
            </w:r>
            <w:r w:rsidR="00591A37">
              <w:rPr>
                <w:noProof/>
                <w:webHidden/>
              </w:rPr>
              <w:fldChar w:fldCharType="end"/>
            </w:r>
          </w:hyperlink>
        </w:p>
        <w:p w14:paraId="410FBDD4" w14:textId="63FC161C"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4" w:history="1">
            <w:r w:rsidR="00591A37" w:rsidRPr="00C21CB6">
              <w:rPr>
                <w:rStyle w:val="Hypertextovodkaz"/>
                <w:noProof/>
              </w:rPr>
              <w:t>2.3.6.</w:t>
            </w:r>
            <w:r w:rsidR="00591A37">
              <w:rPr>
                <w:rFonts w:asciiTheme="minorHAnsi" w:eastAsiaTheme="minorEastAsia" w:hAnsiTheme="minorHAnsi"/>
                <w:noProof/>
                <w:color w:val="auto"/>
                <w:sz w:val="22"/>
                <w:lang w:eastAsia="cs-CZ"/>
              </w:rPr>
              <w:tab/>
            </w:r>
            <w:r w:rsidR="00591A37" w:rsidRPr="00C21CB6">
              <w:rPr>
                <w:rStyle w:val="Hypertextovodkaz"/>
                <w:noProof/>
              </w:rPr>
              <w:t>Metody práce</w:t>
            </w:r>
            <w:r w:rsidR="00591A37">
              <w:rPr>
                <w:noProof/>
                <w:webHidden/>
              </w:rPr>
              <w:tab/>
            </w:r>
            <w:r w:rsidR="00591A37">
              <w:rPr>
                <w:noProof/>
                <w:webHidden/>
              </w:rPr>
              <w:fldChar w:fldCharType="begin"/>
            </w:r>
            <w:r w:rsidR="00591A37">
              <w:rPr>
                <w:noProof/>
                <w:webHidden/>
              </w:rPr>
              <w:instrText xml:space="preserve"> PAGEREF _Toc69228604 \h </w:instrText>
            </w:r>
            <w:r w:rsidR="00591A37">
              <w:rPr>
                <w:noProof/>
                <w:webHidden/>
              </w:rPr>
            </w:r>
            <w:r w:rsidR="00591A37">
              <w:rPr>
                <w:noProof/>
                <w:webHidden/>
              </w:rPr>
              <w:fldChar w:fldCharType="separate"/>
            </w:r>
            <w:r w:rsidR="00591A37">
              <w:rPr>
                <w:noProof/>
                <w:webHidden/>
              </w:rPr>
              <w:t>11</w:t>
            </w:r>
            <w:r w:rsidR="00591A37">
              <w:rPr>
                <w:noProof/>
                <w:webHidden/>
              </w:rPr>
              <w:fldChar w:fldCharType="end"/>
            </w:r>
          </w:hyperlink>
        </w:p>
        <w:p w14:paraId="13F2337A" w14:textId="41A7F1BB"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5" w:history="1">
            <w:r w:rsidR="00591A37" w:rsidRPr="00C21CB6">
              <w:rPr>
                <w:rStyle w:val="Hypertextovodkaz"/>
                <w:noProof/>
              </w:rPr>
              <w:t>2.3.7.</w:t>
            </w:r>
            <w:r w:rsidR="00591A37">
              <w:rPr>
                <w:rFonts w:asciiTheme="minorHAnsi" w:eastAsiaTheme="minorEastAsia" w:hAnsiTheme="minorHAnsi"/>
                <w:noProof/>
                <w:color w:val="auto"/>
                <w:sz w:val="22"/>
                <w:lang w:eastAsia="cs-CZ"/>
              </w:rPr>
              <w:tab/>
            </w:r>
            <w:r w:rsidR="00591A37" w:rsidRPr="00C21CB6">
              <w:rPr>
                <w:rStyle w:val="Hypertextovodkaz"/>
                <w:noProof/>
              </w:rPr>
              <w:t>Financování zařízení</w:t>
            </w:r>
            <w:r w:rsidR="00591A37">
              <w:rPr>
                <w:noProof/>
                <w:webHidden/>
              </w:rPr>
              <w:tab/>
            </w:r>
            <w:r w:rsidR="00591A37">
              <w:rPr>
                <w:noProof/>
                <w:webHidden/>
              </w:rPr>
              <w:fldChar w:fldCharType="begin"/>
            </w:r>
            <w:r w:rsidR="00591A37">
              <w:rPr>
                <w:noProof/>
                <w:webHidden/>
              </w:rPr>
              <w:instrText xml:space="preserve"> PAGEREF _Toc69228605 \h </w:instrText>
            </w:r>
            <w:r w:rsidR="00591A37">
              <w:rPr>
                <w:noProof/>
                <w:webHidden/>
              </w:rPr>
            </w:r>
            <w:r w:rsidR="00591A37">
              <w:rPr>
                <w:noProof/>
                <w:webHidden/>
              </w:rPr>
              <w:fldChar w:fldCharType="separate"/>
            </w:r>
            <w:r w:rsidR="00591A37">
              <w:rPr>
                <w:noProof/>
                <w:webHidden/>
              </w:rPr>
              <w:t>11</w:t>
            </w:r>
            <w:r w:rsidR="00591A37">
              <w:rPr>
                <w:noProof/>
                <w:webHidden/>
              </w:rPr>
              <w:fldChar w:fldCharType="end"/>
            </w:r>
          </w:hyperlink>
        </w:p>
        <w:p w14:paraId="4DAD9168" w14:textId="4586171D"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06" w:history="1">
            <w:r w:rsidR="00591A37" w:rsidRPr="00C21CB6">
              <w:rPr>
                <w:rStyle w:val="Hypertextovodkaz"/>
                <w:noProof/>
              </w:rPr>
              <w:t>2.3.8.</w:t>
            </w:r>
            <w:r w:rsidR="00591A37">
              <w:rPr>
                <w:rFonts w:asciiTheme="minorHAnsi" w:eastAsiaTheme="minorEastAsia" w:hAnsiTheme="minorHAnsi"/>
                <w:noProof/>
                <w:color w:val="auto"/>
                <w:sz w:val="22"/>
                <w:lang w:eastAsia="cs-CZ"/>
              </w:rPr>
              <w:tab/>
            </w:r>
            <w:r w:rsidR="00591A37" w:rsidRPr="00C21CB6">
              <w:rPr>
                <w:rStyle w:val="Hypertextovodkaz"/>
                <w:noProof/>
              </w:rPr>
              <w:t>Prostorové, materiální a technické vybavení</w:t>
            </w:r>
            <w:r w:rsidR="00591A37">
              <w:rPr>
                <w:noProof/>
                <w:webHidden/>
              </w:rPr>
              <w:tab/>
            </w:r>
            <w:r w:rsidR="00591A37">
              <w:rPr>
                <w:noProof/>
                <w:webHidden/>
              </w:rPr>
              <w:fldChar w:fldCharType="begin"/>
            </w:r>
            <w:r w:rsidR="00591A37">
              <w:rPr>
                <w:noProof/>
                <w:webHidden/>
              </w:rPr>
              <w:instrText xml:space="preserve"> PAGEREF _Toc69228606 \h </w:instrText>
            </w:r>
            <w:r w:rsidR="00591A37">
              <w:rPr>
                <w:noProof/>
                <w:webHidden/>
              </w:rPr>
            </w:r>
            <w:r w:rsidR="00591A37">
              <w:rPr>
                <w:noProof/>
                <w:webHidden/>
              </w:rPr>
              <w:fldChar w:fldCharType="separate"/>
            </w:r>
            <w:r w:rsidR="00591A37">
              <w:rPr>
                <w:noProof/>
                <w:webHidden/>
              </w:rPr>
              <w:t>12</w:t>
            </w:r>
            <w:r w:rsidR="00591A37">
              <w:rPr>
                <w:noProof/>
                <w:webHidden/>
              </w:rPr>
              <w:fldChar w:fldCharType="end"/>
            </w:r>
          </w:hyperlink>
        </w:p>
        <w:p w14:paraId="16B02491" w14:textId="3FB1C481" w:rsidR="00591A37" w:rsidRDefault="000F74E2">
          <w:pPr>
            <w:pStyle w:val="Obsah1"/>
            <w:tabs>
              <w:tab w:val="left" w:pos="1320"/>
              <w:tab w:val="right" w:leader="dot" w:pos="9062"/>
            </w:tabs>
            <w:rPr>
              <w:rFonts w:asciiTheme="minorHAnsi" w:eastAsiaTheme="minorEastAsia" w:hAnsiTheme="minorHAnsi"/>
              <w:noProof/>
              <w:color w:val="auto"/>
              <w:sz w:val="22"/>
              <w:lang w:eastAsia="cs-CZ"/>
            </w:rPr>
          </w:pPr>
          <w:hyperlink w:anchor="_Toc69228607" w:history="1">
            <w:r w:rsidR="00591A37" w:rsidRPr="00C21CB6">
              <w:rPr>
                <w:rStyle w:val="Hypertextovodkaz"/>
                <w:noProof/>
              </w:rPr>
              <w:t>3.</w:t>
            </w:r>
            <w:r w:rsidR="00591A37">
              <w:rPr>
                <w:rFonts w:asciiTheme="minorHAnsi" w:eastAsiaTheme="minorEastAsia" w:hAnsiTheme="minorHAnsi"/>
                <w:noProof/>
                <w:color w:val="auto"/>
                <w:sz w:val="22"/>
                <w:lang w:eastAsia="cs-CZ"/>
              </w:rPr>
              <w:tab/>
            </w:r>
            <w:r w:rsidR="00591A37" w:rsidRPr="00C21CB6">
              <w:rPr>
                <w:rStyle w:val="Hypertextovodkaz"/>
                <w:noProof/>
              </w:rPr>
              <w:t>Cíle projektu</w:t>
            </w:r>
            <w:r w:rsidR="00591A37">
              <w:rPr>
                <w:noProof/>
                <w:webHidden/>
              </w:rPr>
              <w:tab/>
            </w:r>
            <w:r w:rsidR="00591A37">
              <w:rPr>
                <w:noProof/>
                <w:webHidden/>
              </w:rPr>
              <w:fldChar w:fldCharType="begin"/>
            </w:r>
            <w:r w:rsidR="00591A37">
              <w:rPr>
                <w:noProof/>
                <w:webHidden/>
              </w:rPr>
              <w:instrText xml:space="preserve"> PAGEREF _Toc69228607 \h </w:instrText>
            </w:r>
            <w:r w:rsidR="00591A37">
              <w:rPr>
                <w:noProof/>
                <w:webHidden/>
              </w:rPr>
            </w:r>
            <w:r w:rsidR="00591A37">
              <w:rPr>
                <w:noProof/>
                <w:webHidden/>
              </w:rPr>
              <w:fldChar w:fldCharType="separate"/>
            </w:r>
            <w:r w:rsidR="00591A37">
              <w:rPr>
                <w:noProof/>
                <w:webHidden/>
              </w:rPr>
              <w:t>12</w:t>
            </w:r>
            <w:r w:rsidR="00591A37">
              <w:rPr>
                <w:noProof/>
                <w:webHidden/>
              </w:rPr>
              <w:fldChar w:fldCharType="end"/>
            </w:r>
          </w:hyperlink>
        </w:p>
        <w:p w14:paraId="7E7783B9" w14:textId="4E7EFDE6" w:rsidR="00591A37" w:rsidRDefault="000F74E2">
          <w:pPr>
            <w:pStyle w:val="Obsah1"/>
            <w:tabs>
              <w:tab w:val="left" w:pos="1320"/>
              <w:tab w:val="right" w:leader="dot" w:pos="9062"/>
            </w:tabs>
            <w:rPr>
              <w:rFonts w:asciiTheme="minorHAnsi" w:eastAsiaTheme="minorEastAsia" w:hAnsiTheme="minorHAnsi"/>
              <w:noProof/>
              <w:color w:val="auto"/>
              <w:sz w:val="22"/>
              <w:lang w:eastAsia="cs-CZ"/>
            </w:rPr>
          </w:pPr>
          <w:hyperlink w:anchor="_Toc69228608" w:history="1">
            <w:r w:rsidR="00591A37" w:rsidRPr="00C21CB6">
              <w:rPr>
                <w:rStyle w:val="Hypertextovodkaz"/>
                <w:noProof/>
              </w:rPr>
              <w:t>4.</w:t>
            </w:r>
            <w:r w:rsidR="00591A37">
              <w:rPr>
                <w:rFonts w:asciiTheme="minorHAnsi" w:eastAsiaTheme="minorEastAsia" w:hAnsiTheme="minorHAnsi"/>
                <w:noProof/>
                <w:color w:val="auto"/>
                <w:sz w:val="22"/>
                <w:lang w:eastAsia="cs-CZ"/>
              </w:rPr>
              <w:tab/>
            </w:r>
            <w:r w:rsidR="00591A37" w:rsidRPr="00C21CB6">
              <w:rPr>
                <w:rStyle w:val="Hypertextovodkaz"/>
                <w:noProof/>
              </w:rPr>
              <w:t>Cílová skupina projektu</w:t>
            </w:r>
            <w:r w:rsidR="00591A37">
              <w:rPr>
                <w:noProof/>
                <w:webHidden/>
              </w:rPr>
              <w:tab/>
            </w:r>
            <w:r w:rsidR="00591A37">
              <w:rPr>
                <w:noProof/>
                <w:webHidden/>
              </w:rPr>
              <w:fldChar w:fldCharType="begin"/>
            </w:r>
            <w:r w:rsidR="00591A37">
              <w:rPr>
                <w:noProof/>
                <w:webHidden/>
              </w:rPr>
              <w:instrText xml:space="preserve"> PAGEREF _Toc69228608 \h </w:instrText>
            </w:r>
            <w:r w:rsidR="00591A37">
              <w:rPr>
                <w:noProof/>
                <w:webHidden/>
              </w:rPr>
            </w:r>
            <w:r w:rsidR="00591A37">
              <w:rPr>
                <w:noProof/>
                <w:webHidden/>
              </w:rPr>
              <w:fldChar w:fldCharType="separate"/>
            </w:r>
            <w:r w:rsidR="00591A37">
              <w:rPr>
                <w:noProof/>
                <w:webHidden/>
              </w:rPr>
              <w:t>12</w:t>
            </w:r>
            <w:r w:rsidR="00591A37">
              <w:rPr>
                <w:noProof/>
                <w:webHidden/>
              </w:rPr>
              <w:fldChar w:fldCharType="end"/>
            </w:r>
          </w:hyperlink>
        </w:p>
        <w:p w14:paraId="4A054120" w14:textId="76ACA1E5"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09" w:history="1">
            <w:r w:rsidR="00591A37" w:rsidRPr="00C21CB6">
              <w:rPr>
                <w:rStyle w:val="Hypertextovodkaz"/>
                <w:noProof/>
              </w:rPr>
              <w:t>4.1.</w:t>
            </w:r>
            <w:r w:rsidR="00591A37">
              <w:rPr>
                <w:rFonts w:asciiTheme="minorHAnsi" w:eastAsiaTheme="minorEastAsia" w:hAnsiTheme="minorHAnsi"/>
                <w:noProof/>
                <w:color w:val="auto"/>
                <w:sz w:val="22"/>
                <w:lang w:eastAsia="cs-CZ"/>
              </w:rPr>
              <w:tab/>
            </w:r>
            <w:r w:rsidR="00591A37" w:rsidRPr="00C21CB6">
              <w:rPr>
                <w:rStyle w:val="Hypertextovodkaz"/>
                <w:noProof/>
              </w:rPr>
              <w:t>Mentální postižení</w:t>
            </w:r>
            <w:r w:rsidR="00591A37">
              <w:rPr>
                <w:noProof/>
                <w:webHidden/>
              </w:rPr>
              <w:tab/>
            </w:r>
            <w:r w:rsidR="00591A37">
              <w:rPr>
                <w:noProof/>
                <w:webHidden/>
              </w:rPr>
              <w:fldChar w:fldCharType="begin"/>
            </w:r>
            <w:r w:rsidR="00591A37">
              <w:rPr>
                <w:noProof/>
                <w:webHidden/>
              </w:rPr>
              <w:instrText xml:space="preserve"> PAGEREF _Toc69228609 \h </w:instrText>
            </w:r>
            <w:r w:rsidR="00591A37">
              <w:rPr>
                <w:noProof/>
                <w:webHidden/>
              </w:rPr>
            </w:r>
            <w:r w:rsidR="00591A37">
              <w:rPr>
                <w:noProof/>
                <w:webHidden/>
              </w:rPr>
              <w:fldChar w:fldCharType="separate"/>
            </w:r>
            <w:r w:rsidR="00591A37">
              <w:rPr>
                <w:noProof/>
                <w:webHidden/>
              </w:rPr>
              <w:t>13</w:t>
            </w:r>
            <w:r w:rsidR="00591A37">
              <w:rPr>
                <w:noProof/>
                <w:webHidden/>
              </w:rPr>
              <w:fldChar w:fldCharType="end"/>
            </w:r>
          </w:hyperlink>
        </w:p>
        <w:p w14:paraId="46A03846" w14:textId="0C795116"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0" w:history="1">
            <w:r w:rsidR="00591A37" w:rsidRPr="00C21CB6">
              <w:rPr>
                <w:rStyle w:val="Hypertextovodkaz"/>
                <w:noProof/>
              </w:rPr>
              <w:t>4.1.1.</w:t>
            </w:r>
            <w:r w:rsidR="00591A37">
              <w:rPr>
                <w:rFonts w:asciiTheme="minorHAnsi" w:eastAsiaTheme="minorEastAsia" w:hAnsiTheme="minorHAnsi"/>
                <w:noProof/>
                <w:color w:val="auto"/>
                <w:sz w:val="22"/>
                <w:lang w:eastAsia="cs-CZ"/>
              </w:rPr>
              <w:tab/>
            </w:r>
            <w:r w:rsidR="00591A37" w:rsidRPr="00C21CB6">
              <w:rPr>
                <w:rStyle w:val="Hypertextovodkaz"/>
                <w:noProof/>
              </w:rPr>
              <w:t>Diagnostika mentálního postižení</w:t>
            </w:r>
            <w:r w:rsidR="00591A37">
              <w:rPr>
                <w:noProof/>
                <w:webHidden/>
              </w:rPr>
              <w:tab/>
            </w:r>
            <w:r w:rsidR="00591A37">
              <w:rPr>
                <w:noProof/>
                <w:webHidden/>
              </w:rPr>
              <w:fldChar w:fldCharType="begin"/>
            </w:r>
            <w:r w:rsidR="00591A37">
              <w:rPr>
                <w:noProof/>
                <w:webHidden/>
              </w:rPr>
              <w:instrText xml:space="preserve"> PAGEREF _Toc69228610 \h </w:instrText>
            </w:r>
            <w:r w:rsidR="00591A37">
              <w:rPr>
                <w:noProof/>
                <w:webHidden/>
              </w:rPr>
            </w:r>
            <w:r w:rsidR="00591A37">
              <w:rPr>
                <w:noProof/>
                <w:webHidden/>
              </w:rPr>
              <w:fldChar w:fldCharType="separate"/>
            </w:r>
            <w:r w:rsidR="00591A37">
              <w:rPr>
                <w:noProof/>
                <w:webHidden/>
              </w:rPr>
              <w:t>13</w:t>
            </w:r>
            <w:r w:rsidR="00591A37">
              <w:rPr>
                <w:noProof/>
                <w:webHidden/>
              </w:rPr>
              <w:fldChar w:fldCharType="end"/>
            </w:r>
          </w:hyperlink>
        </w:p>
        <w:p w14:paraId="0B9BB27F" w14:textId="29B82569"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1" w:history="1">
            <w:r w:rsidR="00591A37" w:rsidRPr="00C21CB6">
              <w:rPr>
                <w:rStyle w:val="Hypertextovodkaz"/>
                <w:noProof/>
              </w:rPr>
              <w:t>4.1.2.</w:t>
            </w:r>
            <w:r w:rsidR="00591A37">
              <w:rPr>
                <w:rFonts w:asciiTheme="minorHAnsi" w:eastAsiaTheme="minorEastAsia" w:hAnsiTheme="minorHAnsi"/>
                <w:noProof/>
                <w:color w:val="auto"/>
                <w:sz w:val="22"/>
                <w:lang w:eastAsia="cs-CZ"/>
              </w:rPr>
              <w:tab/>
            </w:r>
            <w:r w:rsidR="00591A37" w:rsidRPr="00C21CB6">
              <w:rPr>
                <w:rStyle w:val="Hypertextovodkaz"/>
                <w:noProof/>
              </w:rPr>
              <w:t>Klasifikace mentálního postižení</w:t>
            </w:r>
            <w:r w:rsidR="00591A37">
              <w:rPr>
                <w:noProof/>
                <w:webHidden/>
              </w:rPr>
              <w:tab/>
            </w:r>
            <w:r w:rsidR="00591A37">
              <w:rPr>
                <w:noProof/>
                <w:webHidden/>
              </w:rPr>
              <w:fldChar w:fldCharType="begin"/>
            </w:r>
            <w:r w:rsidR="00591A37">
              <w:rPr>
                <w:noProof/>
                <w:webHidden/>
              </w:rPr>
              <w:instrText xml:space="preserve"> PAGEREF _Toc69228611 \h </w:instrText>
            </w:r>
            <w:r w:rsidR="00591A37">
              <w:rPr>
                <w:noProof/>
                <w:webHidden/>
              </w:rPr>
            </w:r>
            <w:r w:rsidR="00591A37">
              <w:rPr>
                <w:noProof/>
                <w:webHidden/>
              </w:rPr>
              <w:fldChar w:fldCharType="separate"/>
            </w:r>
            <w:r w:rsidR="00591A37">
              <w:rPr>
                <w:noProof/>
                <w:webHidden/>
              </w:rPr>
              <w:t>13</w:t>
            </w:r>
            <w:r w:rsidR="00591A37">
              <w:rPr>
                <w:noProof/>
                <w:webHidden/>
              </w:rPr>
              <w:fldChar w:fldCharType="end"/>
            </w:r>
          </w:hyperlink>
        </w:p>
        <w:p w14:paraId="6F1B562D" w14:textId="07B360FF"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12" w:history="1">
            <w:r w:rsidR="00591A37" w:rsidRPr="00C21CB6">
              <w:rPr>
                <w:rStyle w:val="Hypertextovodkaz"/>
                <w:noProof/>
              </w:rPr>
              <w:t>4.1.2.1.</w:t>
            </w:r>
            <w:r w:rsidR="00591A37">
              <w:rPr>
                <w:rFonts w:asciiTheme="minorHAnsi" w:eastAsiaTheme="minorEastAsia" w:hAnsiTheme="minorHAnsi"/>
                <w:noProof/>
                <w:color w:val="auto"/>
                <w:sz w:val="22"/>
                <w:lang w:eastAsia="cs-CZ"/>
              </w:rPr>
              <w:tab/>
            </w:r>
            <w:r w:rsidR="00591A37" w:rsidRPr="00C21CB6">
              <w:rPr>
                <w:rStyle w:val="Hypertextovodkaz"/>
                <w:noProof/>
              </w:rPr>
              <w:t>Lehká mentální retardace – IQ 50-69</w:t>
            </w:r>
            <w:r w:rsidR="00591A37">
              <w:rPr>
                <w:noProof/>
                <w:webHidden/>
              </w:rPr>
              <w:tab/>
            </w:r>
            <w:r w:rsidR="00591A37">
              <w:rPr>
                <w:noProof/>
                <w:webHidden/>
              </w:rPr>
              <w:fldChar w:fldCharType="begin"/>
            </w:r>
            <w:r w:rsidR="00591A37">
              <w:rPr>
                <w:noProof/>
                <w:webHidden/>
              </w:rPr>
              <w:instrText xml:space="preserve"> PAGEREF _Toc69228612 \h </w:instrText>
            </w:r>
            <w:r w:rsidR="00591A37">
              <w:rPr>
                <w:noProof/>
                <w:webHidden/>
              </w:rPr>
            </w:r>
            <w:r w:rsidR="00591A37">
              <w:rPr>
                <w:noProof/>
                <w:webHidden/>
              </w:rPr>
              <w:fldChar w:fldCharType="separate"/>
            </w:r>
            <w:r w:rsidR="00591A37">
              <w:rPr>
                <w:noProof/>
                <w:webHidden/>
              </w:rPr>
              <w:t>13</w:t>
            </w:r>
            <w:r w:rsidR="00591A37">
              <w:rPr>
                <w:noProof/>
                <w:webHidden/>
              </w:rPr>
              <w:fldChar w:fldCharType="end"/>
            </w:r>
          </w:hyperlink>
        </w:p>
        <w:p w14:paraId="06C5E45A" w14:textId="090A48E6"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13" w:history="1">
            <w:r w:rsidR="00591A37" w:rsidRPr="00C21CB6">
              <w:rPr>
                <w:rStyle w:val="Hypertextovodkaz"/>
                <w:noProof/>
              </w:rPr>
              <w:t>4.1.2.2.</w:t>
            </w:r>
            <w:r w:rsidR="00591A37">
              <w:rPr>
                <w:rFonts w:asciiTheme="minorHAnsi" w:eastAsiaTheme="minorEastAsia" w:hAnsiTheme="minorHAnsi"/>
                <w:noProof/>
                <w:color w:val="auto"/>
                <w:sz w:val="22"/>
                <w:lang w:eastAsia="cs-CZ"/>
              </w:rPr>
              <w:tab/>
            </w:r>
            <w:r w:rsidR="00591A37" w:rsidRPr="00C21CB6">
              <w:rPr>
                <w:rStyle w:val="Hypertextovodkaz"/>
                <w:noProof/>
              </w:rPr>
              <w:t>Středně těžká mentální retardace – IQ 35-49</w:t>
            </w:r>
            <w:r w:rsidR="00591A37">
              <w:rPr>
                <w:noProof/>
                <w:webHidden/>
              </w:rPr>
              <w:tab/>
            </w:r>
            <w:r w:rsidR="00591A37">
              <w:rPr>
                <w:noProof/>
                <w:webHidden/>
              </w:rPr>
              <w:fldChar w:fldCharType="begin"/>
            </w:r>
            <w:r w:rsidR="00591A37">
              <w:rPr>
                <w:noProof/>
                <w:webHidden/>
              </w:rPr>
              <w:instrText xml:space="preserve"> PAGEREF _Toc69228613 \h </w:instrText>
            </w:r>
            <w:r w:rsidR="00591A37">
              <w:rPr>
                <w:noProof/>
                <w:webHidden/>
              </w:rPr>
            </w:r>
            <w:r w:rsidR="00591A37">
              <w:rPr>
                <w:noProof/>
                <w:webHidden/>
              </w:rPr>
              <w:fldChar w:fldCharType="separate"/>
            </w:r>
            <w:r w:rsidR="00591A37">
              <w:rPr>
                <w:noProof/>
                <w:webHidden/>
              </w:rPr>
              <w:t>14</w:t>
            </w:r>
            <w:r w:rsidR="00591A37">
              <w:rPr>
                <w:noProof/>
                <w:webHidden/>
              </w:rPr>
              <w:fldChar w:fldCharType="end"/>
            </w:r>
          </w:hyperlink>
        </w:p>
        <w:p w14:paraId="70D608AA" w14:textId="72FDFA3C"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14" w:history="1">
            <w:r w:rsidR="00591A37" w:rsidRPr="00C21CB6">
              <w:rPr>
                <w:rStyle w:val="Hypertextovodkaz"/>
                <w:noProof/>
              </w:rPr>
              <w:t>4.1.2.3.</w:t>
            </w:r>
            <w:r w:rsidR="00591A37">
              <w:rPr>
                <w:rFonts w:asciiTheme="minorHAnsi" w:eastAsiaTheme="minorEastAsia" w:hAnsiTheme="minorHAnsi"/>
                <w:noProof/>
                <w:color w:val="auto"/>
                <w:sz w:val="22"/>
                <w:lang w:eastAsia="cs-CZ"/>
              </w:rPr>
              <w:tab/>
            </w:r>
            <w:r w:rsidR="00591A37" w:rsidRPr="00C21CB6">
              <w:rPr>
                <w:rStyle w:val="Hypertextovodkaz"/>
                <w:noProof/>
              </w:rPr>
              <w:t>Těžká mentální retardace – IQ 34-20</w:t>
            </w:r>
            <w:r w:rsidR="00591A37">
              <w:rPr>
                <w:noProof/>
                <w:webHidden/>
              </w:rPr>
              <w:tab/>
            </w:r>
            <w:r w:rsidR="00591A37">
              <w:rPr>
                <w:noProof/>
                <w:webHidden/>
              </w:rPr>
              <w:fldChar w:fldCharType="begin"/>
            </w:r>
            <w:r w:rsidR="00591A37">
              <w:rPr>
                <w:noProof/>
                <w:webHidden/>
              </w:rPr>
              <w:instrText xml:space="preserve"> PAGEREF _Toc69228614 \h </w:instrText>
            </w:r>
            <w:r w:rsidR="00591A37">
              <w:rPr>
                <w:noProof/>
                <w:webHidden/>
              </w:rPr>
            </w:r>
            <w:r w:rsidR="00591A37">
              <w:rPr>
                <w:noProof/>
                <w:webHidden/>
              </w:rPr>
              <w:fldChar w:fldCharType="separate"/>
            </w:r>
            <w:r w:rsidR="00591A37">
              <w:rPr>
                <w:noProof/>
                <w:webHidden/>
              </w:rPr>
              <w:t>14</w:t>
            </w:r>
            <w:r w:rsidR="00591A37">
              <w:rPr>
                <w:noProof/>
                <w:webHidden/>
              </w:rPr>
              <w:fldChar w:fldCharType="end"/>
            </w:r>
          </w:hyperlink>
        </w:p>
        <w:p w14:paraId="5E1755E5" w14:textId="12F5101F"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15" w:history="1">
            <w:r w:rsidR="00591A37" w:rsidRPr="00C21CB6">
              <w:rPr>
                <w:rStyle w:val="Hypertextovodkaz"/>
                <w:noProof/>
              </w:rPr>
              <w:t>4.1.2.4.</w:t>
            </w:r>
            <w:r w:rsidR="00591A37">
              <w:rPr>
                <w:rFonts w:asciiTheme="minorHAnsi" w:eastAsiaTheme="minorEastAsia" w:hAnsiTheme="minorHAnsi"/>
                <w:noProof/>
                <w:color w:val="auto"/>
                <w:sz w:val="22"/>
                <w:lang w:eastAsia="cs-CZ"/>
              </w:rPr>
              <w:tab/>
            </w:r>
            <w:r w:rsidR="00591A37" w:rsidRPr="00C21CB6">
              <w:rPr>
                <w:rStyle w:val="Hypertextovodkaz"/>
                <w:noProof/>
              </w:rPr>
              <w:t>Hluboká mentální retardace – IQ nižší než 20</w:t>
            </w:r>
            <w:r w:rsidR="00591A37">
              <w:rPr>
                <w:noProof/>
                <w:webHidden/>
              </w:rPr>
              <w:tab/>
            </w:r>
            <w:r w:rsidR="00591A37">
              <w:rPr>
                <w:noProof/>
                <w:webHidden/>
              </w:rPr>
              <w:fldChar w:fldCharType="begin"/>
            </w:r>
            <w:r w:rsidR="00591A37">
              <w:rPr>
                <w:noProof/>
                <w:webHidden/>
              </w:rPr>
              <w:instrText xml:space="preserve"> PAGEREF _Toc69228615 \h </w:instrText>
            </w:r>
            <w:r w:rsidR="00591A37">
              <w:rPr>
                <w:noProof/>
                <w:webHidden/>
              </w:rPr>
            </w:r>
            <w:r w:rsidR="00591A37">
              <w:rPr>
                <w:noProof/>
                <w:webHidden/>
              </w:rPr>
              <w:fldChar w:fldCharType="separate"/>
            </w:r>
            <w:r w:rsidR="00591A37">
              <w:rPr>
                <w:noProof/>
                <w:webHidden/>
              </w:rPr>
              <w:t>14</w:t>
            </w:r>
            <w:r w:rsidR="00591A37">
              <w:rPr>
                <w:noProof/>
                <w:webHidden/>
              </w:rPr>
              <w:fldChar w:fldCharType="end"/>
            </w:r>
          </w:hyperlink>
        </w:p>
        <w:p w14:paraId="40472103" w14:textId="250FC55F"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6" w:history="1">
            <w:r w:rsidR="00591A37" w:rsidRPr="00C21CB6">
              <w:rPr>
                <w:rStyle w:val="Hypertextovodkaz"/>
                <w:noProof/>
              </w:rPr>
              <w:t>4.1.3.</w:t>
            </w:r>
            <w:r w:rsidR="00591A37">
              <w:rPr>
                <w:rFonts w:asciiTheme="minorHAnsi" w:eastAsiaTheme="minorEastAsia" w:hAnsiTheme="minorHAnsi"/>
                <w:noProof/>
                <w:color w:val="auto"/>
                <w:sz w:val="22"/>
                <w:lang w:eastAsia="cs-CZ"/>
              </w:rPr>
              <w:tab/>
            </w:r>
            <w:r w:rsidR="00591A37" w:rsidRPr="00C21CB6">
              <w:rPr>
                <w:rStyle w:val="Hypertextovodkaz"/>
                <w:noProof/>
              </w:rPr>
              <w:t>Specifika osob s mentálním postižením</w:t>
            </w:r>
            <w:r w:rsidR="00591A37">
              <w:rPr>
                <w:noProof/>
                <w:webHidden/>
              </w:rPr>
              <w:tab/>
            </w:r>
            <w:r w:rsidR="00591A37">
              <w:rPr>
                <w:noProof/>
                <w:webHidden/>
              </w:rPr>
              <w:fldChar w:fldCharType="begin"/>
            </w:r>
            <w:r w:rsidR="00591A37">
              <w:rPr>
                <w:noProof/>
                <w:webHidden/>
              </w:rPr>
              <w:instrText xml:space="preserve"> PAGEREF _Toc69228616 \h </w:instrText>
            </w:r>
            <w:r w:rsidR="00591A37">
              <w:rPr>
                <w:noProof/>
                <w:webHidden/>
              </w:rPr>
            </w:r>
            <w:r w:rsidR="00591A37">
              <w:rPr>
                <w:noProof/>
                <w:webHidden/>
              </w:rPr>
              <w:fldChar w:fldCharType="separate"/>
            </w:r>
            <w:r w:rsidR="00591A37">
              <w:rPr>
                <w:noProof/>
                <w:webHidden/>
              </w:rPr>
              <w:t>14</w:t>
            </w:r>
            <w:r w:rsidR="00591A37">
              <w:rPr>
                <w:noProof/>
                <w:webHidden/>
              </w:rPr>
              <w:fldChar w:fldCharType="end"/>
            </w:r>
          </w:hyperlink>
        </w:p>
        <w:p w14:paraId="03CA3C5F" w14:textId="5F439A69"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7" w:history="1">
            <w:r w:rsidR="00591A37" w:rsidRPr="00C21CB6">
              <w:rPr>
                <w:rStyle w:val="Hypertextovodkaz"/>
                <w:noProof/>
              </w:rPr>
              <w:t>4.1.4.</w:t>
            </w:r>
            <w:r w:rsidR="00591A37">
              <w:rPr>
                <w:rFonts w:asciiTheme="minorHAnsi" w:eastAsiaTheme="minorEastAsia" w:hAnsiTheme="minorHAnsi"/>
                <w:noProof/>
                <w:color w:val="auto"/>
                <w:sz w:val="22"/>
                <w:lang w:eastAsia="cs-CZ"/>
              </w:rPr>
              <w:tab/>
            </w:r>
            <w:r w:rsidR="00591A37" w:rsidRPr="00C21CB6">
              <w:rPr>
                <w:rStyle w:val="Hypertextovodkaz"/>
                <w:noProof/>
              </w:rPr>
              <w:t>Četnost osob s mentálním postižením v populaci</w:t>
            </w:r>
            <w:r w:rsidR="00591A37">
              <w:rPr>
                <w:noProof/>
                <w:webHidden/>
              </w:rPr>
              <w:tab/>
            </w:r>
            <w:r w:rsidR="00591A37">
              <w:rPr>
                <w:noProof/>
                <w:webHidden/>
              </w:rPr>
              <w:fldChar w:fldCharType="begin"/>
            </w:r>
            <w:r w:rsidR="00591A37">
              <w:rPr>
                <w:noProof/>
                <w:webHidden/>
              </w:rPr>
              <w:instrText xml:space="preserve"> PAGEREF _Toc69228617 \h </w:instrText>
            </w:r>
            <w:r w:rsidR="00591A37">
              <w:rPr>
                <w:noProof/>
                <w:webHidden/>
              </w:rPr>
            </w:r>
            <w:r w:rsidR="00591A37">
              <w:rPr>
                <w:noProof/>
                <w:webHidden/>
              </w:rPr>
              <w:fldChar w:fldCharType="separate"/>
            </w:r>
            <w:r w:rsidR="00591A37">
              <w:rPr>
                <w:noProof/>
                <w:webHidden/>
              </w:rPr>
              <w:t>15</w:t>
            </w:r>
            <w:r w:rsidR="00591A37">
              <w:rPr>
                <w:noProof/>
                <w:webHidden/>
              </w:rPr>
              <w:fldChar w:fldCharType="end"/>
            </w:r>
          </w:hyperlink>
        </w:p>
        <w:p w14:paraId="007AB88C" w14:textId="734F9047"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8" w:history="1">
            <w:r w:rsidR="00591A37" w:rsidRPr="00C21CB6">
              <w:rPr>
                <w:rStyle w:val="Hypertextovodkaz"/>
                <w:noProof/>
              </w:rPr>
              <w:t>4.1.5.</w:t>
            </w:r>
            <w:r w:rsidR="00591A37">
              <w:rPr>
                <w:rFonts w:asciiTheme="minorHAnsi" w:eastAsiaTheme="minorEastAsia" w:hAnsiTheme="minorHAnsi"/>
                <w:noProof/>
                <w:color w:val="auto"/>
                <w:sz w:val="22"/>
                <w:lang w:eastAsia="cs-CZ"/>
              </w:rPr>
              <w:tab/>
            </w:r>
            <w:r w:rsidR="00591A37" w:rsidRPr="00C21CB6">
              <w:rPr>
                <w:rStyle w:val="Hypertextovodkaz"/>
                <w:noProof/>
              </w:rPr>
              <w:t>Downův syndrom</w:t>
            </w:r>
            <w:r w:rsidR="00591A37">
              <w:rPr>
                <w:noProof/>
                <w:webHidden/>
              </w:rPr>
              <w:tab/>
            </w:r>
            <w:r w:rsidR="00591A37">
              <w:rPr>
                <w:noProof/>
                <w:webHidden/>
              </w:rPr>
              <w:fldChar w:fldCharType="begin"/>
            </w:r>
            <w:r w:rsidR="00591A37">
              <w:rPr>
                <w:noProof/>
                <w:webHidden/>
              </w:rPr>
              <w:instrText xml:space="preserve"> PAGEREF _Toc69228618 \h </w:instrText>
            </w:r>
            <w:r w:rsidR="00591A37">
              <w:rPr>
                <w:noProof/>
                <w:webHidden/>
              </w:rPr>
            </w:r>
            <w:r w:rsidR="00591A37">
              <w:rPr>
                <w:noProof/>
                <w:webHidden/>
              </w:rPr>
              <w:fldChar w:fldCharType="separate"/>
            </w:r>
            <w:r w:rsidR="00591A37">
              <w:rPr>
                <w:noProof/>
                <w:webHidden/>
              </w:rPr>
              <w:t>15</w:t>
            </w:r>
            <w:r w:rsidR="00591A37">
              <w:rPr>
                <w:noProof/>
                <w:webHidden/>
              </w:rPr>
              <w:fldChar w:fldCharType="end"/>
            </w:r>
          </w:hyperlink>
        </w:p>
        <w:p w14:paraId="7F067087" w14:textId="3691631B"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19" w:history="1">
            <w:r w:rsidR="00591A37" w:rsidRPr="00C21CB6">
              <w:rPr>
                <w:rStyle w:val="Hypertextovodkaz"/>
                <w:noProof/>
              </w:rPr>
              <w:t>4.1.6.</w:t>
            </w:r>
            <w:r w:rsidR="00591A37">
              <w:rPr>
                <w:rFonts w:asciiTheme="minorHAnsi" w:eastAsiaTheme="minorEastAsia" w:hAnsiTheme="minorHAnsi"/>
                <w:noProof/>
                <w:color w:val="auto"/>
                <w:sz w:val="22"/>
                <w:lang w:eastAsia="cs-CZ"/>
              </w:rPr>
              <w:tab/>
            </w:r>
            <w:r w:rsidR="00591A37" w:rsidRPr="00C21CB6">
              <w:rPr>
                <w:rStyle w:val="Hypertextovodkaz"/>
                <w:noProof/>
              </w:rPr>
              <w:t>Poruchy autistického spektra (PAS)</w:t>
            </w:r>
            <w:r w:rsidR="00591A37">
              <w:rPr>
                <w:noProof/>
                <w:webHidden/>
              </w:rPr>
              <w:tab/>
            </w:r>
            <w:r w:rsidR="00591A37">
              <w:rPr>
                <w:noProof/>
                <w:webHidden/>
              </w:rPr>
              <w:fldChar w:fldCharType="begin"/>
            </w:r>
            <w:r w:rsidR="00591A37">
              <w:rPr>
                <w:noProof/>
                <w:webHidden/>
              </w:rPr>
              <w:instrText xml:space="preserve"> PAGEREF _Toc69228619 \h </w:instrText>
            </w:r>
            <w:r w:rsidR="00591A37">
              <w:rPr>
                <w:noProof/>
                <w:webHidden/>
              </w:rPr>
            </w:r>
            <w:r w:rsidR="00591A37">
              <w:rPr>
                <w:noProof/>
                <w:webHidden/>
              </w:rPr>
              <w:fldChar w:fldCharType="separate"/>
            </w:r>
            <w:r w:rsidR="00591A37">
              <w:rPr>
                <w:noProof/>
                <w:webHidden/>
              </w:rPr>
              <w:t>15</w:t>
            </w:r>
            <w:r w:rsidR="00591A37">
              <w:rPr>
                <w:noProof/>
                <w:webHidden/>
              </w:rPr>
              <w:fldChar w:fldCharType="end"/>
            </w:r>
          </w:hyperlink>
        </w:p>
        <w:p w14:paraId="3517E88D" w14:textId="03FF985A"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20" w:history="1">
            <w:r w:rsidR="00591A37" w:rsidRPr="00C21CB6">
              <w:rPr>
                <w:rStyle w:val="Hypertextovodkaz"/>
                <w:noProof/>
              </w:rPr>
              <w:t>4.1.6.1.</w:t>
            </w:r>
            <w:r w:rsidR="00591A37">
              <w:rPr>
                <w:rFonts w:asciiTheme="minorHAnsi" w:eastAsiaTheme="minorEastAsia" w:hAnsiTheme="minorHAnsi"/>
                <w:noProof/>
                <w:color w:val="auto"/>
                <w:sz w:val="22"/>
                <w:lang w:eastAsia="cs-CZ"/>
              </w:rPr>
              <w:tab/>
            </w:r>
            <w:r w:rsidR="00591A37" w:rsidRPr="00C21CB6">
              <w:rPr>
                <w:rStyle w:val="Hypertextovodkaz"/>
                <w:noProof/>
              </w:rPr>
              <w:t>Dětský autismus</w:t>
            </w:r>
            <w:r w:rsidR="00591A37">
              <w:rPr>
                <w:noProof/>
                <w:webHidden/>
              </w:rPr>
              <w:tab/>
            </w:r>
            <w:r w:rsidR="00591A37">
              <w:rPr>
                <w:noProof/>
                <w:webHidden/>
              </w:rPr>
              <w:fldChar w:fldCharType="begin"/>
            </w:r>
            <w:r w:rsidR="00591A37">
              <w:rPr>
                <w:noProof/>
                <w:webHidden/>
              </w:rPr>
              <w:instrText xml:space="preserve"> PAGEREF _Toc69228620 \h </w:instrText>
            </w:r>
            <w:r w:rsidR="00591A37">
              <w:rPr>
                <w:noProof/>
                <w:webHidden/>
              </w:rPr>
            </w:r>
            <w:r w:rsidR="00591A37">
              <w:rPr>
                <w:noProof/>
                <w:webHidden/>
              </w:rPr>
              <w:fldChar w:fldCharType="separate"/>
            </w:r>
            <w:r w:rsidR="00591A37">
              <w:rPr>
                <w:noProof/>
                <w:webHidden/>
              </w:rPr>
              <w:t>16</w:t>
            </w:r>
            <w:r w:rsidR="00591A37">
              <w:rPr>
                <w:noProof/>
                <w:webHidden/>
              </w:rPr>
              <w:fldChar w:fldCharType="end"/>
            </w:r>
          </w:hyperlink>
        </w:p>
        <w:p w14:paraId="714131D3" w14:textId="6D7ECE35"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21" w:history="1">
            <w:r w:rsidR="00591A37" w:rsidRPr="00C21CB6">
              <w:rPr>
                <w:rStyle w:val="Hypertextovodkaz"/>
                <w:noProof/>
              </w:rPr>
              <w:t>4.1.6.2.</w:t>
            </w:r>
            <w:r w:rsidR="00591A37">
              <w:rPr>
                <w:rFonts w:asciiTheme="minorHAnsi" w:eastAsiaTheme="minorEastAsia" w:hAnsiTheme="minorHAnsi"/>
                <w:noProof/>
                <w:color w:val="auto"/>
                <w:sz w:val="22"/>
                <w:lang w:eastAsia="cs-CZ"/>
              </w:rPr>
              <w:tab/>
            </w:r>
            <w:r w:rsidR="00591A37" w:rsidRPr="00C21CB6">
              <w:rPr>
                <w:rStyle w:val="Hypertextovodkaz"/>
                <w:noProof/>
              </w:rPr>
              <w:t>Aspergerův syndrom</w:t>
            </w:r>
            <w:r w:rsidR="00591A37">
              <w:rPr>
                <w:noProof/>
                <w:webHidden/>
              </w:rPr>
              <w:tab/>
            </w:r>
            <w:r w:rsidR="00591A37">
              <w:rPr>
                <w:noProof/>
                <w:webHidden/>
              </w:rPr>
              <w:fldChar w:fldCharType="begin"/>
            </w:r>
            <w:r w:rsidR="00591A37">
              <w:rPr>
                <w:noProof/>
                <w:webHidden/>
              </w:rPr>
              <w:instrText xml:space="preserve"> PAGEREF _Toc69228621 \h </w:instrText>
            </w:r>
            <w:r w:rsidR="00591A37">
              <w:rPr>
                <w:noProof/>
                <w:webHidden/>
              </w:rPr>
            </w:r>
            <w:r w:rsidR="00591A37">
              <w:rPr>
                <w:noProof/>
                <w:webHidden/>
              </w:rPr>
              <w:fldChar w:fldCharType="separate"/>
            </w:r>
            <w:r w:rsidR="00591A37">
              <w:rPr>
                <w:noProof/>
                <w:webHidden/>
              </w:rPr>
              <w:t>17</w:t>
            </w:r>
            <w:r w:rsidR="00591A37">
              <w:rPr>
                <w:noProof/>
                <w:webHidden/>
              </w:rPr>
              <w:fldChar w:fldCharType="end"/>
            </w:r>
          </w:hyperlink>
        </w:p>
        <w:p w14:paraId="6D216C3A" w14:textId="081C3B39" w:rsidR="00591A37" w:rsidRDefault="000F74E2">
          <w:pPr>
            <w:pStyle w:val="Obsah2"/>
            <w:tabs>
              <w:tab w:val="left" w:pos="1889"/>
              <w:tab w:val="right" w:leader="dot" w:pos="9062"/>
            </w:tabs>
            <w:rPr>
              <w:rFonts w:asciiTheme="minorHAnsi" w:eastAsiaTheme="minorEastAsia" w:hAnsiTheme="minorHAnsi"/>
              <w:noProof/>
              <w:color w:val="auto"/>
              <w:sz w:val="22"/>
              <w:lang w:eastAsia="cs-CZ"/>
            </w:rPr>
          </w:pPr>
          <w:hyperlink w:anchor="_Toc69228622" w:history="1">
            <w:r w:rsidR="00591A37" w:rsidRPr="00C21CB6">
              <w:rPr>
                <w:rStyle w:val="Hypertextovodkaz"/>
                <w:noProof/>
              </w:rPr>
              <w:t>4.1.6.3.</w:t>
            </w:r>
            <w:r w:rsidR="00591A37">
              <w:rPr>
                <w:rFonts w:asciiTheme="minorHAnsi" w:eastAsiaTheme="minorEastAsia" w:hAnsiTheme="minorHAnsi"/>
                <w:noProof/>
                <w:color w:val="auto"/>
                <w:sz w:val="22"/>
                <w:lang w:eastAsia="cs-CZ"/>
              </w:rPr>
              <w:tab/>
            </w:r>
            <w:r w:rsidR="00591A37" w:rsidRPr="00C21CB6">
              <w:rPr>
                <w:rStyle w:val="Hypertextovodkaz"/>
                <w:noProof/>
              </w:rPr>
              <w:t>Rettův syndrom</w:t>
            </w:r>
            <w:r w:rsidR="00591A37">
              <w:rPr>
                <w:noProof/>
                <w:webHidden/>
              </w:rPr>
              <w:tab/>
            </w:r>
            <w:r w:rsidR="00591A37">
              <w:rPr>
                <w:noProof/>
                <w:webHidden/>
              </w:rPr>
              <w:fldChar w:fldCharType="begin"/>
            </w:r>
            <w:r w:rsidR="00591A37">
              <w:rPr>
                <w:noProof/>
                <w:webHidden/>
              </w:rPr>
              <w:instrText xml:space="preserve"> PAGEREF _Toc69228622 \h </w:instrText>
            </w:r>
            <w:r w:rsidR="00591A37">
              <w:rPr>
                <w:noProof/>
                <w:webHidden/>
              </w:rPr>
            </w:r>
            <w:r w:rsidR="00591A37">
              <w:rPr>
                <w:noProof/>
                <w:webHidden/>
              </w:rPr>
              <w:fldChar w:fldCharType="separate"/>
            </w:r>
            <w:r w:rsidR="00591A37">
              <w:rPr>
                <w:noProof/>
                <w:webHidden/>
              </w:rPr>
              <w:t>17</w:t>
            </w:r>
            <w:r w:rsidR="00591A37">
              <w:rPr>
                <w:noProof/>
                <w:webHidden/>
              </w:rPr>
              <w:fldChar w:fldCharType="end"/>
            </w:r>
          </w:hyperlink>
        </w:p>
        <w:p w14:paraId="3641E196" w14:textId="7C5BBBF7"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23" w:history="1">
            <w:r w:rsidR="00591A37" w:rsidRPr="00C21CB6">
              <w:rPr>
                <w:rStyle w:val="Hypertextovodkaz"/>
                <w:noProof/>
              </w:rPr>
              <w:t>4.2.</w:t>
            </w:r>
            <w:r w:rsidR="00591A37">
              <w:rPr>
                <w:rFonts w:asciiTheme="minorHAnsi" w:eastAsiaTheme="minorEastAsia" w:hAnsiTheme="minorHAnsi"/>
                <w:noProof/>
                <w:color w:val="auto"/>
                <w:sz w:val="22"/>
                <w:lang w:eastAsia="cs-CZ"/>
              </w:rPr>
              <w:tab/>
            </w:r>
            <w:r w:rsidR="00591A37" w:rsidRPr="00C21CB6">
              <w:rPr>
                <w:rStyle w:val="Hypertextovodkaz"/>
                <w:noProof/>
              </w:rPr>
              <w:t>Tělesné postižení</w:t>
            </w:r>
            <w:r w:rsidR="00591A37">
              <w:rPr>
                <w:noProof/>
                <w:webHidden/>
              </w:rPr>
              <w:tab/>
            </w:r>
            <w:r w:rsidR="00591A37">
              <w:rPr>
                <w:noProof/>
                <w:webHidden/>
              </w:rPr>
              <w:fldChar w:fldCharType="begin"/>
            </w:r>
            <w:r w:rsidR="00591A37">
              <w:rPr>
                <w:noProof/>
                <w:webHidden/>
              </w:rPr>
              <w:instrText xml:space="preserve"> PAGEREF _Toc69228623 \h </w:instrText>
            </w:r>
            <w:r w:rsidR="00591A37">
              <w:rPr>
                <w:noProof/>
                <w:webHidden/>
              </w:rPr>
            </w:r>
            <w:r w:rsidR="00591A37">
              <w:rPr>
                <w:noProof/>
                <w:webHidden/>
              </w:rPr>
              <w:fldChar w:fldCharType="separate"/>
            </w:r>
            <w:r w:rsidR="00591A37">
              <w:rPr>
                <w:noProof/>
                <w:webHidden/>
              </w:rPr>
              <w:t>17</w:t>
            </w:r>
            <w:r w:rsidR="00591A37">
              <w:rPr>
                <w:noProof/>
                <w:webHidden/>
              </w:rPr>
              <w:fldChar w:fldCharType="end"/>
            </w:r>
          </w:hyperlink>
        </w:p>
        <w:p w14:paraId="1877FC5B" w14:textId="7AB84C92"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24" w:history="1">
            <w:r w:rsidR="00591A37" w:rsidRPr="00C21CB6">
              <w:rPr>
                <w:rStyle w:val="Hypertextovodkaz"/>
                <w:noProof/>
              </w:rPr>
              <w:t>4.2.2.</w:t>
            </w:r>
            <w:r w:rsidR="00591A37">
              <w:rPr>
                <w:rFonts w:asciiTheme="minorHAnsi" w:eastAsiaTheme="minorEastAsia" w:hAnsiTheme="minorHAnsi"/>
                <w:noProof/>
                <w:color w:val="auto"/>
                <w:sz w:val="22"/>
                <w:lang w:eastAsia="cs-CZ"/>
              </w:rPr>
              <w:tab/>
            </w:r>
            <w:r w:rsidR="00591A37" w:rsidRPr="00C21CB6">
              <w:rPr>
                <w:rStyle w:val="Hypertextovodkaz"/>
                <w:noProof/>
              </w:rPr>
              <w:t>Dětská mozková obrna (DMO)</w:t>
            </w:r>
            <w:r w:rsidR="00591A37">
              <w:rPr>
                <w:noProof/>
                <w:webHidden/>
              </w:rPr>
              <w:tab/>
            </w:r>
            <w:r w:rsidR="00591A37">
              <w:rPr>
                <w:noProof/>
                <w:webHidden/>
              </w:rPr>
              <w:fldChar w:fldCharType="begin"/>
            </w:r>
            <w:r w:rsidR="00591A37">
              <w:rPr>
                <w:noProof/>
                <w:webHidden/>
              </w:rPr>
              <w:instrText xml:space="preserve"> PAGEREF _Toc69228624 \h </w:instrText>
            </w:r>
            <w:r w:rsidR="00591A37">
              <w:rPr>
                <w:noProof/>
                <w:webHidden/>
              </w:rPr>
            </w:r>
            <w:r w:rsidR="00591A37">
              <w:rPr>
                <w:noProof/>
                <w:webHidden/>
              </w:rPr>
              <w:fldChar w:fldCharType="separate"/>
            </w:r>
            <w:r w:rsidR="00591A37">
              <w:rPr>
                <w:noProof/>
                <w:webHidden/>
              </w:rPr>
              <w:t>18</w:t>
            </w:r>
            <w:r w:rsidR="00591A37">
              <w:rPr>
                <w:noProof/>
                <w:webHidden/>
              </w:rPr>
              <w:fldChar w:fldCharType="end"/>
            </w:r>
          </w:hyperlink>
        </w:p>
        <w:p w14:paraId="4E18DFC3" w14:textId="7941F8CE"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25" w:history="1">
            <w:r w:rsidR="00591A37" w:rsidRPr="00C21CB6">
              <w:rPr>
                <w:rStyle w:val="Hypertextovodkaz"/>
                <w:noProof/>
              </w:rPr>
              <w:t>4.2.3.</w:t>
            </w:r>
            <w:r w:rsidR="00591A37">
              <w:rPr>
                <w:rFonts w:asciiTheme="minorHAnsi" w:eastAsiaTheme="minorEastAsia" w:hAnsiTheme="minorHAnsi"/>
                <w:noProof/>
                <w:color w:val="auto"/>
                <w:sz w:val="22"/>
                <w:lang w:eastAsia="cs-CZ"/>
              </w:rPr>
              <w:tab/>
            </w:r>
            <w:r w:rsidR="00591A37" w:rsidRPr="00C21CB6">
              <w:rPr>
                <w:rStyle w:val="Hypertextovodkaz"/>
                <w:noProof/>
              </w:rPr>
              <w:t>Epilepsie</w:t>
            </w:r>
            <w:r w:rsidR="00591A37">
              <w:rPr>
                <w:noProof/>
                <w:webHidden/>
              </w:rPr>
              <w:tab/>
            </w:r>
            <w:r w:rsidR="00591A37">
              <w:rPr>
                <w:noProof/>
                <w:webHidden/>
              </w:rPr>
              <w:fldChar w:fldCharType="begin"/>
            </w:r>
            <w:r w:rsidR="00591A37">
              <w:rPr>
                <w:noProof/>
                <w:webHidden/>
              </w:rPr>
              <w:instrText xml:space="preserve"> PAGEREF _Toc69228625 \h </w:instrText>
            </w:r>
            <w:r w:rsidR="00591A37">
              <w:rPr>
                <w:noProof/>
                <w:webHidden/>
              </w:rPr>
            </w:r>
            <w:r w:rsidR="00591A37">
              <w:rPr>
                <w:noProof/>
                <w:webHidden/>
              </w:rPr>
              <w:fldChar w:fldCharType="separate"/>
            </w:r>
            <w:r w:rsidR="00591A37">
              <w:rPr>
                <w:noProof/>
                <w:webHidden/>
              </w:rPr>
              <w:t>18</w:t>
            </w:r>
            <w:r w:rsidR="00591A37">
              <w:rPr>
                <w:noProof/>
                <w:webHidden/>
              </w:rPr>
              <w:fldChar w:fldCharType="end"/>
            </w:r>
          </w:hyperlink>
        </w:p>
        <w:p w14:paraId="2B4D183A" w14:textId="53929945"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26" w:history="1">
            <w:r w:rsidR="00591A37" w:rsidRPr="00C21CB6">
              <w:rPr>
                <w:rStyle w:val="Hypertextovodkaz"/>
                <w:noProof/>
              </w:rPr>
              <w:t>4.3.</w:t>
            </w:r>
            <w:r w:rsidR="00591A37">
              <w:rPr>
                <w:rFonts w:asciiTheme="minorHAnsi" w:eastAsiaTheme="minorEastAsia" w:hAnsiTheme="minorHAnsi"/>
                <w:noProof/>
                <w:color w:val="auto"/>
                <w:sz w:val="22"/>
                <w:lang w:eastAsia="cs-CZ"/>
              </w:rPr>
              <w:tab/>
            </w:r>
            <w:r w:rsidR="00591A37" w:rsidRPr="00C21CB6">
              <w:rPr>
                <w:rStyle w:val="Hypertextovodkaz"/>
                <w:noProof/>
              </w:rPr>
              <w:t>Kombinované postižení</w:t>
            </w:r>
            <w:r w:rsidR="00591A37">
              <w:rPr>
                <w:noProof/>
                <w:webHidden/>
              </w:rPr>
              <w:tab/>
            </w:r>
            <w:r w:rsidR="00591A37">
              <w:rPr>
                <w:noProof/>
                <w:webHidden/>
              </w:rPr>
              <w:fldChar w:fldCharType="begin"/>
            </w:r>
            <w:r w:rsidR="00591A37">
              <w:rPr>
                <w:noProof/>
                <w:webHidden/>
              </w:rPr>
              <w:instrText xml:space="preserve"> PAGEREF _Toc69228626 \h </w:instrText>
            </w:r>
            <w:r w:rsidR="00591A37">
              <w:rPr>
                <w:noProof/>
                <w:webHidden/>
              </w:rPr>
            </w:r>
            <w:r w:rsidR="00591A37">
              <w:rPr>
                <w:noProof/>
                <w:webHidden/>
              </w:rPr>
              <w:fldChar w:fldCharType="separate"/>
            </w:r>
            <w:r w:rsidR="00591A37">
              <w:rPr>
                <w:noProof/>
                <w:webHidden/>
              </w:rPr>
              <w:t>19</w:t>
            </w:r>
            <w:r w:rsidR="00591A37">
              <w:rPr>
                <w:noProof/>
                <w:webHidden/>
              </w:rPr>
              <w:fldChar w:fldCharType="end"/>
            </w:r>
          </w:hyperlink>
        </w:p>
        <w:p w14:paraId="47A7417C" w14:textId="3E71871E"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27" w:history="1">
            <w:r w:rsidR="00591A37" w:rsidRPr="00C21CB6">
              <w:rPr>
                <w:rStyle w:val="Hypertextovodkaz"/>
                <w:noProof/>
              </w:rPr>
              <w:t>5.</w:t>
            </w:r>
            <w:r w:rsidR="00591A37">
              <w:rPr>
                <w:rFonts w:asciiTheme="minorHAnsi" w:eastAsiaTheme="minorEastAsia" w:hAnsiTheme="minorHAnsi"/>
                <w:noProof/>
                <w:color w:val="auto"/>
                <w:sz w:val="22"/>
                <w:lang w:eastAsia="cs-CZ"/>
              </w:rPr>
              <w:tab/>
            </w:r>
            <w:r w:rsidR="00591A37" w:rsidRPr="00C21CB6">
              <w:rPr>
                <w:rStyle w:val="Hypertextovodkaz"/>
                <w:noProof/>
              </w:rPr>
              <w:t>Dítě s postižením v rodině</w:t>
            </w:r>
            <w:r w:rsidR="00591A37">
              <w:rPr>
                <w:noProof/>
                <w:webHidden/>
              </w:rPr>
              <w:tab/>
            </w:r>
            <w:r w:rsidR="00591A37">
              <w:rPr>
                <w:noProof/>
                <w:webHidden/>
              </w:rPr>
              <w:fldChar w:fldCharType="begin"/>
            </w:r>
            <w:r w:rsidR="00591A37">
              <w:rPr>
                <w:noProof/>
                <w:webHidden/>
              </w:rPr>
              <w:instrText xml:space="preserve"> PAGEREF _Toc69228627 \h </w:instrText>
            </w:r>
            <w:r w:rsidR="00591A37">
              <w:rPr>
                <w:noProof/>
                <w:webHidden/>
              </w:rPr>
            </w:r>
            <w:r w:rsidR="00591A37">
              <w:rPr>
                <w:noProof/>
                <w:webHidden/>
              </w:rPr>
              <w:fldChar w:fldCharType="separate"/>
            </w:r>
            <w:r w:rsidR="00591A37">
              <w:rPr>
                <w:noProof/>
                <w:webHidden/>
              </w:rPr>
              <w:t>20</w:t>
            </w:r>
            <w:r w:rsidR="00591A37">
              <w:rPr>
                <w:noProof/>
                <w:webHidden/>
              </w:rPr>
              <w:fldChar w:fldCharType="end"/>
            </w:r>
          </w:hyperlink>
        </w:p>
        <w:p w14:paraId="768818C5" w14:textId="3EAD40E4"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28" w:history="1">
            <w:r w:rsidR="00591A37" w:rsidRPr="00C21CB6">
              <w:rPr>
                <w:rStyle w:val="Hypertextovodkaz"/>
                <w:noProof/>
              </w:rPr>
              <w:t>6.</w:t>
            </w:r>
            <w:r w:rsidR="00591A37">
              <w:rPr>
                <w:rFonts w:asciiTheme="minorHAnsi" w:eastAsiaTheme="minorEastAsia" w:hAnsiTheme="minorHAnsi"/>
                <w:noProof/>
                <w:color w:val="auto"/>
                <w:sz w:val="22"/>
                <w:lang w:eastAsia="cs-CZ"/>
              </w:rPr>
              <w:tab/>
            </w:r>
            <w:r w:rsidR="00591A37" w:rsidRPr="00C21CB6">
              <w:rPr>
                <w:rStyle w:val="Hypertextovodkaz"/>
                <w:noProof/>
              </w:rPr>
              <w:t>Aktivity pro uživatele stacionáře</w:t>
            </w:r>
            <w:r w:rsidR="00591A37">
              <w:rPr>
                <w:noProof/>
                <w:webHidden/>
              </w:rPr>
              <w:tab/>
            </w:r>
            <w:r w:rsidR="00591A37">
              <w:rPr>
                <w:noProof/>
                <w:webHidden/>
              </w:rPr>
              <w:fldChar w:fldCharType="begin"/>
            </w:r>
            <w:r w:rsidR="00591A37">
              <w:rPr>
                <w:noProof/>
                <w:webHidden/>
              </w:rPr>
              <w:instrText xml:space="preserve"> PAGEREF _Toc69228628 \h </w:instrText>
            </w:r>
            <w:r w:rsidR="00591A37">
              <w:rPr>
                <w:noProof/>
                <w:webHidden/>
              </w:rPr>
            </w:r>
            <w:r w:rsidR="00591A37">
              <w:rPr>
                <w:noProof/>
                <w:webHidden/>
              </w:rPr>
              <w:fldChar w:fldCharType="separate"/>
            </w:r>
            <w:r w:rsidR="00591A37">
              <w:rPr>
                <w:noProof/>
                <w:webHidden/>
              </w:rPr>
              <w:t>20</w:t>
            </w:r>
            <w:r w:rsidR="00591A37">
              <w:rPr>
                <w:noProof/>
                <w:webHidden/>
              </w:rPr>
              <w:fldChar w:fldCharType="end"/>
            </w:r>
          </w:hyperlink>
        </w:p>
        <w:p w14:paraId="5E2B3EE4" w14:textId="4147DA89"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29" w:history="1">
            <w:r w:rsidR="00591A37" w:rsidRPr="00C21CB6">
              <w:rPr>
                <w:rStyle w:val="Hypertextovodkaz"/>
                <w:noProof/>
              </w:rPr>
              <w:t>6.1.</w:t>
            </w:r>
            <w:r w:rsidR="00591A37">
              <w:rPr>
                <w:rFonts w:asciiTheme="minorHAnsi" w:eastAsiaTheme="minorEastAsia" w:hAnsiTheme="minorHAnsi"/>
                <w:noProof/>
                <w:color w:val="auto"/>
                <w:sz w:val="22"/>
                <w:lang w:eastAsia="cs-CZ"/>
              </w:rPr>
              <w:tab/>
            </w:r>
            <w:r w:rsidR="00591A37" w:rsidRPr="00C21CB6">
              <w:rPr>
                <w:rStyle w:val="Hypertextovodkaz"/>
                <w:noProof/>
              </w:rPr>
              <w:t>Popis aktivit</w:t>
            </w:r>
            <w:r w:rsidR="00591A37">
              <w:rPr>
                <w:noProof/>
                <w:webHidden/>
              </w:rPr>
              <w:tab/>
            </w:r>
            <w:r w:rsidR="00591A37">
              <w:rPr>
                <w:noProof/>
                <w:webHidden/>
              </w:rPr>
              <w:fldChar w:fldCharType="begin"/>
            </w:r>
            <w:r w:rsidR="00591A37">
              <w:rPr>
                <w:noProof/>
                <w:webHidden/>
              </w:rPr>
              <w:instrText xml:space="preserve"> PAGEREF _Toc69228629 \h </w:instrText>
            </w:r>
            <w:r w:rsidR="00591A37">
              <w:rPr>
                <w:noProof/>
                <w:webHidden/>
              </w:rPr>
            </w:r>
            <w:r w:rsidR="00591A37">
              <w:rPr>
                <w:noProof/>
                <w:webHidden/>
              </w:rPr>
              <w:fldChar w:fldCharType="separate"/>
            </w:r>
            <w:r w:rsidR="00591A37">
              <w:rPr>
                <w:noProof/>
                <w:webHidden/>
              </w:rPr>
              <w:t>20</w:t>
            </w:r>
            <w:r w:rsidR="00591A37">
              <w:rPr>
                <w:noProof/>
                <w:webHidden/>
              </w:rPr>
              <w:fldChar w:fldCharType="end"/>
            </w:r>
          </w:hyperlink>
        </w:p>
        <w:p w14:paraId="3C189E73" w14:textId="1F554C2D"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30" w:history="1">
            <w:r w:rsidR="00591A37" w:rsidRPr="00C21CB6">
              <w:rPr>
                <w:rStyle w:val="Hypertextovodkaz"/>
                <w:noProof/>
              </w:rPr>
              <w:t>6.2.</w:t>
            </w:r>
            <w:r w:rsidR="00591A37">
              <w:rPr>
                <w:rFonts w:asciiTheme="minorHAnsi" w:eastAsiaTheme="minorEastAsia" w:hAnsiTheme="minorHAnsi"/>
                <w:noProof/>
                <w:color w:val="auto"/>
                <w:sz w:val="22"/>
                <w:lang w:eastAsia="cs-CZ"/>
              </w:rPr>
              <w:tab/>
            </w:r>
            <w:r w:rsidR="00591A37" w:rsidRPr="00C21CB6">
              <w:rPr>
                <w:rStyle w:val="Hypertextovodkaz"/>
                <w:noProof/>
              </w:rPr>
              <w:t>Harmonogram projektu</w:t>
            </w:r>
            <w:r w:rsidR="00591A37">
              <w:rPr>
                <w:noProof/>
                <w:webHidden/>
              </w:rPr>
              <w:tab/>
            </w:r>
            <w:r w:rsidR="00591A37">
              <w:rPr>
                <w:noProof/>
                <w:webHidden/>
              </w:rPr>
              <w:fldChar w:fldCharType="begin"/>
            </w:r>
            <w:r w:rsidR="00591A37">
              <w:rPr>
                <w:noProof/>
                <w:webHidden/>
              </w:rPr>
              <w:instrText xml:space="preserve"> PAGEREF _Toc69228630 \h </w:instrText>
            </w:r>
            <w:r w:rsidR="00591A37">
              <w:rPr>
                <w:noProof/>
                <w:webHidden/>
              </w:rPr>
            </w:r>
            <w:r w:rsidR="00591A37">
              <w:rPr>
                <w:noProof/>
                <w:webHidden/>
              </w:rPr>
              <w:fldChar w:fldCharType="separate"/>
            </w:r>
            <w:r w:rsidR="00591A37">
              <w:rPr>
                <w:noProof/>
                <w:webHidden/>
              </w:rPr>
              <w:t>21</w:t>
            </w:r>
            <w:r w:rsidR="00591A37">
              <w:rPr>
                <w:noProof/>
                <w:webHidden/>
              </w:rPr>
              <w:fldChar w:fldCharType="end"/>
            </w:r>
          </w:hyperlink>
        </w:p>
        <w:p w14:paraId="178371A7" w14:textId="11257E71"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1" w:history="1">
            <w:r w:rsidR="00591A37" w:rsidRPr="00C21CB6">
              <w:rPr>
                <w:rStyle w:val="Hypertextovodkaz"/>
                <w:noProof/>
              </w:rPr>
              <w:t>6.2.1.</w:t>
            </w:r>
            <w:r w:rsidR="00591A37">
              <w:rPr>
                <w:rFonts w:asciiTheme="minorHAnsi" w:eastAsiaTheme="minorEastAsia" w:hAnsiTheme="minorHAnsi"/>
                <w:noProof/>
                <w:color w:val="auto"/>
                <w:sz w:val="22"/>
                <w:lang w:eastAsia="cs-CZ"/>
              </w:rPr>
              <w:tab/>
            </w:r>
            <w:r w:rsidR="00591A37" w:rsidRPr="00C21CB6">
              <w:rPr>
                <w:rStyle w:val="Hypertextovodkaz"/>
                <w:noProof/>
              </w:rPr>
              <w:t>Leden – návštěva Tří králů</w:t>
            </w:r>
            <w:r w:rsidR="00591A37">
              <w:rPr>
                <w:noProof/>
                <w:webHidden/>
              </w:rPr>
              <w:tab/>
            </w:r>
            <w:r w:rsidR="00591A37">
              <w:rPr>
                <w:noProof/>
                <w:webHidden/>
              </w:rPr>
              <w:fldChar w:fldCharType="begin"/>
            </w:r>
            <w:r w:rsidR="00591A37">
              <w:rPr>
                <w:noProof/>
                <w:webHidden/>
              </w:rPr>
              <w:instrText xml:space="preserve"> PAGEREF _Toc69228631 \h </w:instrText>
            </w:r>
            <w:r w:rsidR="00591A37">
              <w:rPr>
                <w:noProof/>
                <w:webHidden/>
              </w:rPr>
            </w:r>
            <w:r w:rsidR="00591A37">
              <w:rPr>
                <w:noProof/>
                <w:webHidden/>
              </w:rPr>
              <w:fldChar w:fldCharType="separate"/>
            </w:r>
            <w:r w:rsidR="00591A37">
              <w:rPr>
                <w:noProof/>
                <w:webHidden/>
              </w:rPr>
              <w:t>22</w:t>
            </w:r>
            <w:r w:rsidR="00591A37">
              <w:rPr>
                <w:noProof/>
                <w:webHidden/>
              </w:rPr>
              <w:fldChar w:fldCharType="end"/>
            </w:r>
          </w:hyperlink>
        </w:p>
        <w:p w14:paraId="28ABDF46" w14:textId="132F4869"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2" w:history="1">
            <w:r w:rsidR="00591A37" w:rsidRPr="00C21CB6">
              <w:rPr>
                <w:rStyle w:val="Hypertextovodkaz"/>
                <w:noProof/>
              </w:rPr>
              <w:t>6.2.2.</w:t>
            </w:r>
            <w:r w:rsidR="00591A37">
              <w:rPr>
                <w:rFonts w:asciiTheme="minorHAnsi" w:eastAsiaTheme="minorEastAsia" w:hAnsiTheme="minorHAnsi"/>
                <w:noProof/>
                <w:color w:val="auto"/>
                <w:sz w:val="22"/>
                <w:lang w:eastAsia="cs-CZ"/>
              </w:rPr>
              <w:tab/>
            </w:r>
            <w:r w:rsidR="00591A37" w:rsidRPr="00C21CB6">
              <w:rPr>
                <w:rStyle w:val="Hypertextovodkaz"/>
                <w:noProof/>
              </w:rPr>
              <w:t>Únor – Masopust</w:t>
            </w:r>
            <w:r w:rsidR="00591A37">
              <w:rPr>
                <w:noProof/>
                <w:webHidden/>
              </w:rPr>
              <w:tab/>
            </w:r>
            <w:r w:rsidR="00591A37">
              <w:rPr>
                <w:noProof/>
                <w:webHidden/>
              </w:rPr>
              <w:fldChar w:fldCharType="begin"/>
            </w:r>
            <w:r w:rsidR="00591A37">
              <w:rPr>
                <w:noProof/>
                <w:webHidden/>
              </w:rPr>
              <w:instrText xml:space="preserve"> PAGEREF _Toc69228632 \h </w:instrText>
            </w:r>
            <w:r w:rsidR="00591A37">
              <w:rPr>
                <w:noProof/>
                <w:webHidden/>
              </w:rPr>
            </w:r>
            <w:r w:rsidR="00591A37">
              <w:rPr>
                <w:noProof/>
                <w:webHidden/>
              </w:rPr>
              <w:fldChar w:fldCharType="separate"/>
            </w:r>
            <w:r w:rsidR="00591A37">
              <w:rPr>
                <w:noProof/>
                <w:webHidden/>
              </w:rPr>
              <w:t>23</w:t>
            </w:r>
            <w:r w:rsidR="00591A37">
              <w:rPr>
                <w:noProof/>
                <w:webHidden/>
              </w:rPr>
              <w:fldChar w:fldCharType="end"/>
            </w:r>
          </w:hyperlink>
        </w:p>
        <w:p w14:paraId="64A13E78" w14:textId="3ADB8766"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3" w:history="1">
            <w:r w:rsidR="00591A37" w:rsidRPr="00C21CB6">
              <w:rPr>
                <w:rStyle w:val="Hypertextovodkaz"/>
                <w:noProof/>
              </w:rPr>
              <w:t>6.2.3.</w:t>
            </w:r>
            <w:r w:rsidR="00591A37">
              <w:rPr>
                <w:rFonts w:asciiTheme="minorHAnsi" w:eastAsiaTheme="minorEastAsia" w:hAnsiTheme="minorHAnsi"/>
                <w:noProof/>
                <w:color w:val="auto"/>
                <w:sz w:val="22"/>
                <w:lang w:eastAsia="cs-CZ"/>
              </w:rPr>
              <w:tab/>
            </w:r>
            <w:r w:rsidR="00591A37" w:rsidRPr="00C21CB6">
              <w:rPr>
                <w:rStyle w:val="Hypertextovodkaz"/>
                <w:noProof/>
              </w:rPr>
              <w:t>Březen – zahrádka</w:t>
            </w:r>
            <w:r w:rsidR="00591A37">
              <w:rPr>
                <w:noProof/>
                <w:webHidden/>
              </w:rPr>
              <w:tab/>
            </w:r>
            <w:r w:rsidR="00591A37">
              <w:rPr>
                <w:noProof/>
                <w:webHidden/>
              </w:rPr>
              <w:fldChar w:fldCharType="begin"/>
            </w:r>
            <w:r w:rsidR="00591A37">
              <w:rPr>
                <w:noProof/>
                <w:webHidden/>
              </w:rPr>
              <w:instrText xml:space="preserve"> PAGEREF _Toc69228633 \h </w:instrText>
            </w:r>
            <w:r w:rsidR="00591A37">
              <w:rPr>
                <w:noProof/>
                <w:webHidden/>
              </w:rPr>
            </w:r>
            <w:r w:rsidR="00591A37">
              <w:rPr>
                <w:noProof/>
                <w:webHidden/>
              </w:rPr>
              <w:fldChar w:fldCharType="separate"/>
            </w:r>
            <w:r w:rsidR="00591A37">
              <w:rPr>
                <w:noProof/>
                <w:webHidden/>
              </w:rPr>
              <w:t>24</w:t>
            </w:r>
            <w:r w:rsidR="00591A37">
              <w:rPr>
                <w:noProof/>
                <w:webHidden/>
              </w:rPr>
              <w:fldChar w:fldCharType="end"/>
            </w:r>
          </w:hyperlink>
        </w:p>
        <w:p w14:paraId="18E66AB9" w14:textId="4132D4B9"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4" w:history="1">
            <w:r w:rsidR="00591A37" w:rsidRPr="00C21CB6">
              <w:rPr>
                <w:rStyle w:val="Hypertextovodkaz"/>
                <w:noProof/>
              </w:rPr>
              <w:t>6.2.4.</w:t>
            </w:r>
            <w:r w:rsidR="00591A37">
              <w:rPr>
                <w:rFonts w:asciiTheme="minorHAnsi" w:eastAsiaTheme="minorEastAsia" w:hAnsiTheme="minorHAnsi"/>
                <w:noProof/>
                <w:color w:val="auto"/>
                <w:sz w:val="22"/>
                <w:lang w:eastAsia="cs-CZ"/>
              </w:rPr>
              <w:tab/>
            </w:r>
            <w:r w:rsidR="00591A37" w:rsidRPr="00C21CB6">
              <w:rPr>
                <w:rStyle w:val="Hypertextovodkaz"/>
                <w:noProof/>
              </w:rPr>
              <w:t>Duben – Velikonoce</w:t>
            </w:r>
            <w:r w:rsidR="00591A37">
              <w:rPr>
                <w:noProof/>
                <w:webHidden/>
              </w:rPr>
              <w:tab/>
            </w:r>
            <w:r w:rsidR="00591A37">
              <w:rPr>
                <w:noProof/>
                <w:webHidden/>
              </w:rPr>
              <w:fldChar w:fldCharType="begin"/>
            </w:r>
            <w:r w:rsidR="00591A37">
              <w:rPr>
                <w:noProof/>
                <w:webHidden/>
              </w:rPr>
              <w:instrText xml:space="preserve"> PAGEREF _Toc69228634 \h </w:instrText>
            </w:r>
            <w:r w:rsidR="00591A37">
              <w:rPr>
                <w:noProof/>
                <w:webHidden/>
              </w:rPr>
            </w:r>
            <w:r w:rsidR="00591A37">
              <w:rPr>
                <w:noProof/>
                <w:webHidden/>
              </w:rPr>
              <w:fldChar w:fldCharType="separate"/>
            </w:r>
            <w:r w:rsidR="00591A37">
              <w:rPr>
                <w:noProof/>
                <w:webHidden/>
              </w:rPr>
              <w:t>25</w:t>
            </w:r>
            <w:r w:rsidR="00591A37">
              <w:rPr>
                <w:noProof/>
                <w:webHidden/>
              </w:rPr>
              <w:fldChar w:fldCharType="end"/>
            </w:r>
          </w:hyperlink>
        </w:p>
        <w:p w14:paraId="5A98E89D" w14:textId="778D4EDA"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5" w:history="1">
            <w:r w:rsidR="00591A37" w:rsidRPr="00C21CB6">
              <w:rPr>
                <w:rStyle w:val="Hypertextovodkaz"/>
                <w:noProof/>
              </w:rPr>
              <w:t>6.2.5.</w:t>
            </w:r>
            <w:r w:rsidR="00591A37">
              <w:rPr>
                <w:rFonts w:asciiTheme="minorHAnsi" w:eastAsiaTheme="minorEastAsia" w:hAnsiTheme="minorHAnsi"/>
                <w:noProof/>
                <w:color w:val="auto"/>
                <w:sz w:val="22"/>
                <w:lang w:eastAsia="cs-CZ"/>
              </w:rPr>
              <w:tab/>
            </w:r>
            <w:r w:rsidR="00591A37" w:rsidRPr="00C21CB6">
              <w:rPr>
                <w:rStyle w:val="Hypertextovodkaz"/>
                <w:noProof/>
              </w:rPr>
              <w:t>Květen – Den matek</w:t>
            </w:r>
            <w:r w:rsidR="00591A37">
              <w:rPr>
                <w:noProof/>
                <w:webHidden/>
              </w:rPr>
              <w:tab/>
            </w:r>
            <w:r w:rsidR="00591A37">
              <w:rPr>
                <w:noProof/>
                <w:webHidden/>
              </w:rPr>
              <w:fldChar w:fldCharType="begin"/>
            </w:r>
            <w:r w:rsidR="00591A37">
              <w:rPr>
                <w:noProof/>
                <w:webHidden/>
              </w:rPr>
              <w:instrText xml:space="preserve"> PAGEREF _Toc69228635 \h </w:instrText>
            </w:r>
            <w:r w:rsidR="00591A37">
              <w:rPr>
                <w:noProof/>
                <w:webHidden/>
              </w:rPr>
            </w:r>
            <w:r w:rsidR="00591A37">
              <w:rPr>
                <w:noProof/>
                <w:webHidden/>
              </w:rPr>
              <w:fldChar w:fldCharType="separate"/>
            </w:r>
            <w:r w:rsidR="00591A37">
              <w:rPr>
                <w:noProof/>
                <w:webHidden/>
              </w:rPr>
              <w:t>27</w:t>
            </w:r>
            <w:r w:rsidR="00591A37">
              <w:rPr>
                <w:noProof/>
                <w:webHidden/>
              </w:rPr>
              <w:fldChar w:fldCharType="end"/>
            </w:r>
          </w:hyperlink>
        </w:p>
        <w:p w14:paraId="3720ABB9" w14:textId="29D44D47"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6" w:history="1">
            <w:r w:rsidR="00591A37" w:rsidRPr="00C21CB6">
              <w:rPr>
                <w:rStyle w:val="Hypertextovodkaz"/>
                <w:noProof/>
              </w:rPr>
              <w:t>6.2.6.</w:t>
            </w:r>
            <w:r w:rsidR="00591A37">
              <w:rPr>
                <w:rFonts w:asciiTheme="minorHAnsi" w:eastAsiaTheme="minorEastAsia" w:hAnsiTheme="minorHAnsi"/>
                <w:noProof/>
                <w:color w:val="auto"/>
                <w:sz w:val="22"/>
                <w:lang w:eastAsia="cs-CZ"/>
              </w:rPr>
              <w:tab/>
            </w:r>
            <w:r w:rsidR="00591A37" w:rsidRPr="00C21CB6">
              <w:rPr>
                <w:rStyle w:val="Hypertextovodkaz"/>
                <w:noProof/>
              </w:rPr>
              <w:t>Červen – Hudba</w:t>
            </w:r>
            <w:r w:rsidR="00591A37">
              <w:rPr>
                <w:noProof/>
                <w:webHidden/>
              </w:rPr>
              <w:tab/>
            </w:r>
            <w:r w:rsidR="00591A37">
              <w:rPr>
                <w:noProof/>
                <w:webHidden/>
              </w:rPr>
              <w:fldChar w:fldCharType="begin"/>
            </w:r>
            <w:r w:rsidR="00591A37">
              <w:rPr>
                <w:noProof/>
                <w:webHidden/>
              </w:rPr>
              <w:instrText xml:space="preserve"> PAGEREF _Toc69228636 \h </w:instrText>
            </w:r>
            <w:r w:rsidR="00591A37">
              <w:rPr>
                <w:noProof/>
                <w:webHidden/>
              </w:rPr>
            </w:r>
            <w:r w:rsidR="00591A37">
              <w:rPr>
                <w:noProof/>
                <w:webHidden/>
              </w:rPr>
              <w:fldChar w:fldCharType="separate"/>
            </w:r>
            <w:r w:rsidR="00591A37">
              <w:rPr>
                <w:noProof/>
                <w:webHidden/>
              </w:rPr>
              <w:t>27</w:t>
            </w:r>
            <w:r w:rsidR="00591A37">
              <w:rPr>
                <w:noProof/>
                <w:webHidden/>
              </w:rPr>
              <w:fldChar w:fldCharType="end"/>
            </w:r>
          </w:hyperlink>
        </w:p>
        <w:p w14:paraId="7B68A621" w14:textId="0B267622"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7" w:history="1">
            <w:r w:rsidR="00591A37" w:rsidRPr="00C21CB6">
              <w:rPr>
                <w:rStyle w:val="Hypertextovodkaz"/>
                <w:noProof/>
              </w:rPr>
              <w:t>6.2.7.</w:t>
            </w:r>
            <w:r w:rsidR="00591A37">
              <w:rPr>
                <w:rFonts w:asciiTheme="minorHAnsi" w:eastAsiaTheme="minorEastAsia" w:hAnsiTheme="minorHAnsi"/>
                <w:noProof/>
                <w:color w:val="auto"/>
                <w:sz w:val="22"/>
                <w:lang w:eastAsia="cs-CZ"/>
              </w:rPr>
              <w:tab/>
            </w:r>
            <w:r w:rsidR="00591A37" w:rsidRPr="00C21CB6">
              <w:rPr>
                <w:rStyle w:val="Hypertextovodkaz"/>
                <w:noProof/>
              </w:rPr>
              <w:t>Červenec – Poznáváme Litomyšl</w:t>
            </w:r>
            <w:r w:rsidR="00591A37">
              <w:rPr>
                <w:noProof/>
                <w:webHidden/>
              </w:rPr>
              <w:tab/>
            </w:r>
            <w:r w:rsidR="00591A37">
              <w:rPr>
                <w:noProof/>
                <w:webHidden/>
              </w:rPr>
              <w:fldChar w:fldCharType="begin"/>
            </w:r>
            <w:r w:rsidR="00591A37">
              <w:rPr>
                <w:noProof/>
                <w:webHidden/>
              </w:rPr>
              <w:instrText xml:space="preserve"> PAGEREF _Toc69228637 \h </w:instrText>
            </w:r>
            <w:r w:rsidR="00591A37">
              <w:rPr>
                <w:noProof/>
                <w:webHidden/>
              </w:rPr>
            </w:r>
            <w:r w:rsidR="00591A37">
              <w:rPr>
                <w:noProof/>
                <w:webHidden/>
              </w:rPr>
              <w:fldChar w:fldCharType="separate"/>
            </w:r>
            <w:r w:rsidR="00591A37">
              <w:rPr>
                <w:noProof/>
                <w:webHidden/>
              </w:rPr>
              <w:t>29</w:t>
            </w:r>
            <w:r w:rsidR="00591A37">
              <w:rPr>
                <w:noProof/>
                <w:webHidden/>
              </w:rPr>
              <w:fldChar w:fldCharType="end"/>
            </w:r>
          </w:hyperlink>
        </w:p>
        <w:p w14:paraId="78BA3C97" w14:textId="2E0813AA"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8" w:history="1">
            <w:r w:rsidR="00591A37" w:rsidRPr="00C21CB6">
              <w:rPr>
                <w:rStyle w:val="Hypertextovodkaz"/>
                <w:noProof/>
              </w:rPr>
              <w:t>6.2.8.</w:t>
            </w:r>
            <w:r w:rsidR="00591A37">
              <w:rPr>
                <w:rFonts w:asciiTheme="minorHAnsi" w:eastAsiaTheme="minorEastAsia" w:hAnsiTheme="minorHAnsi"/>
                <w:noProof/>
                <w:color w:val="auto"/>
                <w:sz w:val="22"/>
                <w:lang w:eastAsia="cs-CZ"/>
              </w:rPr>
              <w:tab/>
            </w:r>
            <w:r w:rsidR="00591A37" w:rsidRPr="00C21CB6">
              <w:rPr>
                <w:rStyle w:val="Hypertextovodkaz"/>
                <w:noProof/>
              </w:rPr>
              <w:t>Srpen – Olympijské hry ve stacionáři</w:t>
            </w:r>
            <w:r w:rsidR="00591A37">
              <w:rPr>
                <w:noProof/>
                <w:webHidden/>
              </w:rPr>
              <w:tab/>
            </w:r>
            <w:r w:rsidR="00591A37">
              <w:rPr>
                <w:noProof/>
                <w:webHidden/>
              </w:rPr>
              <w:fldChar w:fldCharType="begin"/>
            </w:r>
            <w:r w:rsidR="00591A37">
              <w:rPr>
                <w:noProof/>
                <w:webHidden/>
              </w:rPr>
              <w:instrText xml:space="preserve"> PAGEREF _Toc69228638 \h </w:instrText>
            </w:r>
            <w:r w:rsidR="00591A37">
              <w:rPr>
                <w:noProof/>
                <w:webHidden/>
              </w:rPr>
            </w:r>
            <w:r w:rsidR="00591A37">
              <w:rPr>
                <w:noProof/>
                <w:webHidden/>
              </w:rPr>
              <w:fldChar w:fldCharType="separate"/>
            </w:r>
            <w:r w:rsidR="00591A37">
              <w:rPr>
                <w:noProof/>
                <w:webHidden/>
              </w:rPr>
              <w:t>31</w:t>
            </w:r>
            <w:r w:rsidR="00591A37">
              <w:rPr>
                <w:noProof/>
                <w:webHidden/>
              </w:rPr>
              <w:fldChar w:fldCharType="end"/>
            </w:r>
          </w:hyperlink>
        </w:p>
        <w:p w14:paraId="1BB36FC2" w14:textId="17BC368B" w:rsidR="00591A37" w:rsidRDefault="000F74E2">
          <w:pPr>
            <w:pStyle w:val="Obsah2"/>
            <w:tabs>
              <w:tab w:val="left" w:pos="1760"/>
              <w:tab w:val="right" w:leader="dot" w:pos="9062"/>
            </w:tabs>
            <w:rPr>
              <w:rFonts w:asciiTheme="minorHAnsi" w:eastAsiaTheme="minorEastAsia" w:hAnsiTheme="minorHAnsi"/>
              <w:noProof/>
              <w:color w:val="auto"/>
              <w:sz w:val="22"/>
              <w:lang w:eastAsia="cs-CZ"/>
            </w:rPr>
          </w:pPr>
          <w:hyperlink w:anchor="_Toc69228639" w:history="1">
            <w:r w:rsidR="00591A37" w:rsidRPr="00C21CB6">
              <w:rPr>
                <w:rStyle w:val="Hypertextovodkaz"/>
                <w:noProof/>
              </w:rPr>
              <w:t>6.2.9.</w:t>
            </w:r>
            <w:r w:rsidR="00591A37">
              <w:rPr>
                <w:rFonts w:asciiTheme="minorHAnsi" w:eastAsiaTheme="minorEastAsia" w:hAnsiTheme="minorHAnsi"/>
                <w:noProof/>
                <w:color w:val="auto"/>
                <w:sz w:val="22"/>
                <w:lang w:eastAsia="cs-CZ"/>
              </w:rPr>
              <w:tab/>
            </w:r>
            <w:r w:rsidR="00591A37" w:rsidRPr="00C21CB6">
              <w:rPr>
                <w:rStyle w:val="Hypertextovodkaz"/>
                <w:noProof/>
              </w:rPr>
              <w:t>Září – Posvícení</w:t>
            </w:r>
            <w:r w:rsidR="00591A37">
              <w:rPr>
                <w:noProof/>
                <w:webHidden/>
              </w:rPr>
              <w:tab/>
            </w:r>
            <w:r w:rsidR="00591A37">
              <w:rPr>
                <w:noProof/>
                <w:webHidden/>
              </w:rPr>
              <w:fldChar w:fldCharType="begin"/>
            </w:r>
            <w:r w:rsidR="00591A37">
              <w:rPr>
                <w:noProof/>
                <w:webHidden/>
              </w:rPr>
              <w:instrText xml:space="preserve"> PAGEREF _Toc69228639 \h </w:instrText>
            </w:r>
            <w:r w:rsidR="00591A37">
              <w:rPr>
                <w:noProof/>
                <w:webHidden/>
              </w:rPr>
            </w:r>
            <w:r w:rsidR="00591A37">
              <w:rPr>
                <w:noProof/>
                <w:webHidden/>
              </w:rPr>
              <w:fldChar w:fldCharType="separate"/>
            </w:r>
            <w:r w:rsidR="00591A37">
              <w:rPr>
                <w:noProof/>
                <w:webHidden/>
              </w:rPr>
              <w:t>33</w:t>
            </w:r>
            <w:r w:rsidR="00591A37">
              <w:rPr>
                <w:noProof/>
                <w:webHidden/>
              </w:rPr>
              <w:fldChar w:fldCharType="end"/>
            </w:r>
          </w:hyperlink>
        </w:p>
        <w:p w14:paraId="4DD3258A" w14:textId="29455D94" w:rsidR="00591A37" w:rsidRDefault="000F74E2">
          <w:pPr>
            <w:pStyle w:val="Obsah2"/>
            <w:tabs>
              <w:tab w:val="left" w:pos="1829"/>
              <w:tab w:val="right" w:leader="dot" w:pos="9062"/>
            </w:tabs>
            <w:rPr>
              <w:rFonts w:asciiTheme="minorHAnsi" w:eastAsiaTheme="minorEastAsia" w:hAnsiTheme="minorHAnsi"/>
              <w:noProof/>
              <w:color w:val="auto"/>
              <w:sz w:val="22"/>
              <w:lang w:eastAsia="cs-CZ"/>
            </w:rPr>
          </w:pPr>
          <w:hyperlink w:anchor="_Toc69228640" w:history="1">
            <w:r w:rsidR="00591A37" w:rsidRPr="00C21CB6">
              <w:rPr>
                <w:rStyle w:val="Hypertextovodkaz"/>
                <w:noProof/>
              </w:rPr>
              <w:t>6.2.10.</w:t>
            </w:r>
            <w:r w:rsidR="00591A37">
              <w:rPr>
                <w:rFonts w:asciiTheme="minorHAnsi" w:eastAsiaTheme="minorEastAsia" w:hAnsiTheme="minorHAnsi"/>
                <w:noProof/>
                <w:color w:val="auto"/>
                <w:sz w:val="22"/>
                <w:lang w:eastAsia="cs-CZ"/>
              </w:rPr>
              <w:tab/>
            </w:r>
            <w:r w:rsidR="00591A37" w:rsidRPr="00C21CB6">
              <w:rPr>
                <w:rStyle w:val="Hypertextovodkaz"/>
                <w:noProof/>
              </w:rPr>
              <w:t>Říjen – keramika</w:t>
            </w:r>
            <w:r w:rsidR="00591A37">
              <w:rPr>
                <w:noProof/>
                <w:webHidden/>
              </w:rPr>
              <w:tab/>
            </w:r>
            <w:r w:rsidR="00591A37">
              <w:rPr>
                <w:noProof/>
                <w:webHidden/>
              </w:rPr>
              <w:fldChar w:fldCharType="begin"/>
            </w:r>
            <w:r w:rsidR="00591A37">
              <w:rPr>
                <w:noProof/>
                <w:webHidden/>
              </w:rPr>
              <w:instrText xml:space="preserve"> PAGEREF _Toc69228640 \h </w:instrText>
            </w:r>
            <w:r w:rsidR="00591A37">
              <w:rPr>
                <w:noProof/>
                <w:webHidden/>
              </w:rPr>
            </w:r>
            <w:r w:rsidR="00591A37">
              <w:rPr>
                <w:noProof/>
                <w:webHidden/>
              </w:rPr>
              <w:fldChar w:fldCharType="separate"/>
            </w:r>
            <w:r w:rsidR="00591A37">
              <w:rPr>
                <w:noProof/>
                <w:webHidden/>
              </w:rPr>
              <w:t>34</w:t>
            </w:r>
            <w:r w:rsidR="00591A37">
              <w:rPr>
                <w:noProof/>
                <w:webHidden/>
              </w:rPr>
              <w:fldChar w:fldCharType="end"/>
            </w:r>
          </w:hyperlink>
        </w:p>
        <w:p w14:paraId="38540496" w14:textId="381452FD" w:rsidR="00591A37" w:rsidRDefault="000F74E2">
          <w:pPr>
            <w:pStyle w:val="Obsah2"/>
            <w:tabs>
              <w:tab w:val="left" w:pos="1829"/>
              <w:tab w:val="right" w:leader="dot" w:pos="9062"/>
            </w:tabs>
            <w:rPr>
              <w:rFonts w:asciiTheme="minorHAnsi" w:eastAsiaTheme="minorEastAsia" w:hAnsiTheme="minorHAnsi"/>
              <w:noProof/>
              <w:color w:val="auto"/>
              <w:sz w:val="22"/>
              <w:lang w:eastAsia="cs-CZ"/>
            </w:rPr>
          </w:pPr>
          <w:hyperlink w:anchor="_Toc69228641" w:history="1">
            <w:r w:rsidR="00591A37" w:rsidRPr="00C21CB6">
              <w:rPr>
                <w:rStyle w:val="Hypertextovodkaz"/>
                <w:noProof/>
              </w:rPr>
              <w:t>6.2.11.</w:t>
            </w:r>
            <w:r w:rsidR="00591A37">
              <w:rPr>
                <w:rFonts w:asciiTheme="minorHAnsi" w:eastAsiaTheme="minorEastAsia" w:hAnsiTheme="minorHAnsi"/>
                <w:noProof/>
                <w:color w:val="auto"/>
                <w:sz w:val="22"/>
                <w:lang w:eastAsia="cs-CZ"/>
              </w:rPr>
              <w:tab/>
            </w:r>
            <w:r w:rsidR="00591A37" w:rsidRPr="00C21CB6">
              <w:rPr>
                <w:rStyle w:val="Hypertextovodkaz"/>
                <w:noProof/>
              </w:rPr>
              <w:t>Listopad – Namaluj podzim</w:t>
            </w:r>
            <w:r w:rsidR="00591A37">
              <w:rPr>
                <w:noProof/>
                <w:webHidden/>
              </w:rPr>
              <w:tab/>
            </w:r>
            <w:r w:rsidR="00591A37">
              <w:rPr>
                <w:noProof/>
                <w:webHidden/>
              </w:rPr>
              <w:fldChar w:fldCharType="begin"/>
            </w:r>
            <w:r w:rsidR="00591A37">
              <w:rPr>
                <w:noProof/>
                <w:webHidden/>
              </w:rPr>
              <w:instrText xml:space="preserve"> PAGEREF _Toc69228641 \h </w:instrText>
            </w:r>
            <w:r w:rsidR="00591A37">
              <w:rPr>
                <w:noProof/>
                <w:webHidden/>
              </w:rPr>
            </w:r>
            <w:r w:rsidR="00591A37">
              <w:rPr>
                <w:noProof/>
                <w:webHidden/>
              </w:rPr>
              <w:fldChar w:fldCharType="separate"/>
            </w:r>
            <w:r w:rsidR="00591A37">
              <w:rPr>
                <w:noProof/>
                <w:webHidden/>
              </w:rPr>
              <w:t>35</w:t>
            </w:r>
            <w:r w:rsidR="00591A37">
              <w:rPr>
                <w:noProof/>
                <w:webHidden/>
              </w:rPr>
              <w:fldChar w:fldCharType="end"/>
            </w:r>
          </w:hyperlink>
        </w:p>
        <w:p w14:paraId="0A40C616" w14:textId="70200B54" w:rsidR="00591A37" w:rsidRDefault="000F74E2">
          <w:pPr>
            <w:pStyle w:val="Obsah2"/>
            <w:tabs>
              <w:tab w:val="left" w:pos="1829"/>
              <w:tab w:val="right" w:leader="dot" w:pos="9062"/>
            </w:tabs>
            <w:rPr>
              <w:rFonts w:asciiTheme="minorHAnsi" w:eastAsiaTheme="minorEastAsia" w:hAnsiTheme="minorHAnsi"/>
              <w:noProof/>
              <w:color w:val="auto"/>
              <w:sz w:val="22"/>
              <w:lang w:eastAsia="cs-CZ"/>
            </w:rPr>
          </w:pPr>
          <w:hyperlink w:anchor="_Toc69228642" w:history="1">
            <w:r w:rsidR="00591A37" w:rsidRPr="00C21CB6">
              <w:rPr>
                <w:rStyle w:val="Hypertextovodkaz"/>
                <w:noProof/>
              </w:rPr>
              <w:t>6.2.12.</w:t>
            </w:r>
            <w:r w:rsidR="00591A37">
              <w:rPr>
                <w:rFonts w:asciiTheme="minorHAnsi" w:eastAsiaTheme="minorEastAsia" w:hAnsiTheme="minorHAnsi"/>
                <w:noProof/>
                <w:color w:val="auto"/>
                <w:sz w:val="22"/>
                <w:lang w:eastAsia="cs-CZ"/>
              </w:rPr>
              <w:tab/>
            </w:r>
            <w:r w:rsidR="00591A37" w:rsidRPr="00C21CB6">
              <w:rPr>
                <w:rStyle w:val="Hypertextovodkaz"/>
                <w:noProof/>
              </w:rPr>
              <w:t>Prosinec – Mikuláš</w:t>
            </w:r>
            <w:r w:rsidR="00591A37">
              <w:rPr>
                <w:noProof/>
                <w:webHidden/>
              </w:rPr>
              <w:tab/>
            </w:r>
            <w:r w:rsidR="00591A37">
              <w:rPr>
                <w:noProof/>
                <w:webHidden/>
              </w:rPr>
              <w:fldChar w:fldCharType="begin"/>
            </w:r>
            <w:r w:rsidR="00591A37">
              <w:rPr>
                <w:noProof/>
                <w:webHidden/>
              </w:rPr>
              <w:instrText xml:space="preserve"> PAGEREF _Toc69228642 \h </w:instrText>
            </w:r>
            <w:r w:rsidR="00591A37">
              <w:rPr>
                <w:noProof/>
                <w:webHidden/>
              </w:rPr>
            </w:r>
            <w:r w:rsidR="00591A37">
              <w:rPr>
                <w:noProof/>
                <w:webHidden/>
              </w:rPr>
              <w:fldChar w:fldCharType="separate"/>
            </w:r>
            <w:r w:rsidR="00591A37">
              <w:rPr>
                <w:noProof/>
                <w:webHidden/>
              </w:rPr>
              <w:t>35</w:t>
            </w:r>
            <w:r w:rsidR="00591A37">
              <w:rPr>
                <w:noProof/>
                <w:webHidden/>
              </w:rPr>
              <w:fldChar w:fldCharType="end"/>
            </w:r>
          </w:hyperlink>
        </w:p>
        <w:p w14:paraId="71FBFA6E" w14:textId="6B2DF361" w:rsidR="00591A37" w:rsidRDefault="000F74E2">
          <w:pPr>
            <w:pStyle w:val="Obsah2"/>
            <w:tabs>
              <w:tab w:val="left" w:pos="1540"/>
              <w:tab w:val="right" w:leader="dot" w:pos="9062"/>
            </w:tabs>
            <w:rPr>
              <w:rFonts w:asciiTheme="minorHAnsi" w:eastAsiaTheme="minorEastAsia" w:hAnsiTheme="minorHAnsi"/>
              <w:noProof/>
              <w:color w:val="auto"/>
              <w:sz w:val="22"/>
              <w:lang w:eastAsia="cs-CZ"/>
            </w:rPr>
          </w:pPr>
          <w:hyperlink w:anchor="_Toc69228643" w:history="1">
            <w:r w:rsidR="00591A37" w:rsidRPr="00C21CB6">
              <w:rPr>
                <w:rStyle w:val="Hypertextovodkaz"/>
                <w:noProof/>
              </w:rPr>
              <w:t>6.3.</w:t>
            </w:r>
            <w:r w:rsidR="00591A37">
              <w:rPr>
                <w:rFonts w:asciiTheme="minorHAnsi" w:eastAsiaTheme="minorEastAsia" w:hAnsiTheme="minorHAnsi"/>
                <w:noProof/>
                <w:color w:val="auto"/>
                <w:sz w:val="22"/>
                <w:lang w:eastAsia="cs-CZ"/>
              </w:rPr>
              <w:tab/>
            </w:r>
            <w:r w:rsidR="00591A37" w:rsidRPr="00C21CB6">
              <w:rPr>
                <w:rStyle w:val="Hypertextovodkaz"/>
                <w:noProof/>
              </w:rPr>
              <w:t>SWOT analýza projektu</w:t>
            </w:r>
            <w:r w:rsidR="00591A37">
              <w:rPr>
                <w:noProof/>
                <w:webHidden/>
              </w:rPr>
              <w:tab/>
            </w:r>
            <w:r w:rsidR="00591A37">
              <w:rPr>
                <w:noProof/>
                <w:webHidden/>
              </w:rPr>
              <w:fldChar w:fldCharType="begin"/>
            </w:r>
            <w:r w:rsidR="00591A37">
              <w:rPr>
                <w:noProof/>
                <w:webHidden/>
              </w:rPr>
              <w:instrText xml:space="preserve"> PAGEREF _Toc69228643 \h </w:instrText>
            </w:r>
            <w:r w:rsidR="00591A37">
              <w:rPr>
                <w:noProof/>
                <w:webHidden/>
              </w:rPr>
            </w:r>
            <w:r w:rsidR="00591A37">
              <w:rPr>
                <w:noProof/>
                <w:webHidden/>
              </w:rPr>
              <w:fldChar w:fldCharType="separate"/>
            </w:r>
            <w:r w:rsidR="00591A37">
              <w:rPr>
                <w:noProof/>
                <w:webHidden/>
              </w:rPr>
              <w:t>38</w:t>
            </w:r>
            <w:r w:rsidR="00591A37">
              <w:rPr>
                <w:noProof/>
                <w:webHidden/>
              </w:rPr>
              <w:fldChar w:fldCharType="end"/>
            </w:r>
          </w:hyperlink>
        </w:p>
        <w:p w14:paraId="6AC32FE4" w14:textId="70030497" w:rsidR="00591A37" w:rsidRDefault="000F74E2">
          <w:pPr>
            <w:pStyle w:val="Obsah2"/>
            <w:tabs>
              <w:tab w:val="right" w:leader="dot" w:pos="9062"/>
            </w:tabs>
            <w:rPr>
              <w:rFonts w:asciiTheme="minorHAnsi" w:eastAsiaTheme="minorEastAsia" w:hAnsiTheme="minorHAnsi"/>
              <w:noProof/>
              <w:color w:val="auto"/>
              <w:sz w:val="22"/>
              <w:lang w:eastAsia="cs-CZ"/>
            </w:rPr>
          </w:pPr>
          <w:hyperlink w:anchor="_Toc69228644" w:history="1">
            <w:r w:rsidR="00591A37" w:rsidRPr="00C21CB6">
              <w:rPr>
                <w:rStyle w:val="Hypertextovodkaz"/>
                <w:noProof/>
              </w:rPr>
              <w:t>6.4. Personální zabezpečení</w:t>
            </w:r>
            <w:r w:rsidR="00591A37">
              <w:rPr>
                <w:noProof/>
                <w:webHidden/>
              </w:rPr>
              <w:tab/>
            </w:r>
            <w:r w:rsidR="00591A37">
              <w:rPr>
                <w:noProof/>
                <w:webHidden/>
              </w:rPr>
              <w:fldChar w:fldCharType="begin"/>
            </w:r>
            <w:r w:rsidR="00591A37">
              <w:rPr>
                <w:noProof/>
                <w:webHidden/>
              </w:rPr>
              <w:instrText xml:space="preserve"> PAGEREF _Toc69228644 \h </w:instrText>
            </w:r>
            <w:r w:rsidR="00591A37">
              <w:rPr>
                <w:noProof/>
                <w:webHidden/>
              </w:rPr>
            </w:r>
            <w:r w:rsidR="00591A37">
              <w:rPr>
                <w:noProof/>
                <w:webHidden/>
              </w:rPr>
              <w:fldChar w:fldCharType="separate"/>
            </w:r>
            <w:r w:rsidR="00591A37">
              <w:rPr>
                <w:noProof/>
                <w:webHidden/>
              </w:rPr>
              <w:t>38</w:t>
            </w:r>
            <w:r w:rsidR="00591A37">
              <w:rPr>
                <w:noProof/>
                <w:webHidden/>
              </w:rPr>
              <w:fldChar w:fldCharType="end"/>
            </w:r>
          </w:hyperlink>
        </w:p>
        <w:p w14:paraId="5D112740" w14:textId="0700CFB1" w:rsidR="00591A37" w:rsidRDefault="000F74E2">
          <w:pPr>
            <w:pStyle w:val="Obsah2"/>
            <w:tabs>
              <w:tab w:val="right" w:leader="dot" w:pos="9062"/>
            </w:tabs>
            <w:rPr>
              <w:rFonts w:asciiTheme="minorHAnsi" w:eastAsiaTheme="minorEastAsia" w:hAnsiTheme="minorHAnsi"/>
              <w:noProof/>
              <w:color w:val="auto"/>
              <w:sz w:val="22"/>
              <w:lang w:eastAsia="cs-CZ"/>
            </w:rPr>
          </w:pPr>
          <w:hyperlink w:anchor="_Toc69228645" w:history="1">
            <w:r w:rsidR="00591A37" w:rsidRPr="00C21CB6">
              <w:rPr>
                <w:rStyle w:val="Hypertextovodkaz"/>
                <w:noProof/>
              </w:rPr>
              <w:t>6.5. Finanční zabezpečení</w:t>
            </w:r>
            <w:r w:rsidR="00591A37">
              <w:rPr>
                <w:noProof/>
                <w:webHidden/>
              </w:rPr>
              <w:tab/>
            </w:r>
            <w:r w:rsidR="00591A37">
              <w:rPr>
                <w:noProof/>
                <w:webHidden/>
              </w:rPr>
              <w:fldChar w:fldCharType="begin"/>
            </w:r>
            <w:r w:rsidR="00591A37">
              <w:rPr>
                <w:noProof/>
                <w:webHidden/>
              </w:rPr>
              <w:instrText xml:space="preserve"> PAGEREF _Toc69228645 \h </w:instrText>
            </w:r>
            <w:r w:rsidR="00591A37">
              <w:rPr>
                <w:noProof/>
                <w:webHidden/>
              </w:rPr>
            </w:r>
            <w:r w:rsidR="00591A37">
              <w:rPr>
                <w:noProof/>
                <w:webHidden/>
              </w:rPr>
              <w:fldChar w:fldCharType="separate"/>
            </w:r>
            <w:r w:rsidR="00591A37">
              <w:rPr>
                <w:noProof/>
                <w:webHidden/>
              </w:rPr>
              <w:t>39</w:t>
            </w:r>
            <w:r w:rsidR="00591A37">
              <w:rPr>
                <w:noProof/>
                <w:webHidden/>
              </w:rPr>
              <w:fldChar w:fldCharType="end"/>
            </w:r>
          </w:hyperlink>
        </w:p>
        <w:p w14:paraId="761BB1E4" w14:textId="4A83D928" w:rsidR="00591A37" w:rsidRDefault="000F74E2">
          <w:pPr>
            <w:pStyle w:val="Obsah2"/>
            <w:tabs>
              <w:tab w:val="right" w:leader="dot" w:pos="9062"/>
            </w:tabs>
            <w:rPr>
              <w:rFonts w:asciiTheme="minorHAnsi" w:eastAsiaTheme="minorEastAsia" w:hAnsiTheme="minorHAnsi"/>
              <w:noProof/>
              <w:color w:val="auto"/>
              <w:sz w:val="22"/>
              <w:lang w:eastAsia="cs-CZ"/>
            </w:rPr>
          </w:pPr>
          <w:hyperlink w:anchor="_Toc69228646" w:history="1">
            <w:r w:rsidR="00591A37" w:rsidRPr="00C21CB6">
              <w:rPr>
                <w:rStyle w:val="Hypertextovodkaz"/>
                <w:noProof/>
              </w:rPr>
              <w:t>6.6. Prostorové vymezení</w:t>
            </w:r>
            <w:r w:rsidR="00591A37">
              <w:rPr>
                <w:noProof/>
                <w:webHidden/>
              </w:rPr>
              <w:tab/>
            </w:r>
            <w:r w:rsidR="00591A37">
              <w:rPr>
                <w:noProof/>
                <w:webHidden/>
              </w:rPr>
              <w:fldChar w:fldCharType="begin"/>
            </w:r>
            <w:r w:rsidR="00591A37">
              <w:rPr>
                <w:noProof/>
                <w:webHidden/>
              </w:rPr>
              <w:instrText xml:space="preserve"> PAGEREF _Toc69228646 \h </w:instrText>
            </w:r>
            <w:r w:rsidR="00591A37">
              <w:rPr>
                <w:noProof/>
                <w:webHidden/>
              </w:rPr>
            </w:r>
            <w:r w:rsidR="00591A37">
              <w:rPr>
                <w:noProof/>
                <w:webHidden/>
              </w:rPr>
              <w:fldChar w:fldCharType="separate"/>
            </w:r>
            <w:r w:rsidR="00591A37">
              <w:rPr>
                <w:noProof/>
                <w:webHidden/>
              </w:rPr>
              <w:t>40</w:t>
            </w:r>
            <w:r w:rsidR="00591A37">
              <w:rPr>
                <w:noProof/>
                <w:webHidden/>
              </w:rPr>
              <w:fldChar w:fldCharType="end"/>
            </w:r>
          </w:hyperlink>
        </w:p>
        <w:p w14:paraId="1F846A65" w14:textId="30F56905" w:rsidR="00591A37" w:rsidRDefault="000F74E2">
          <w:pPr>
            <w:pStyle w:val="Obsah1"/>
            <w:tabs>
              <w:tab w:val="right" w:leader="dot" w:pos="9062"/>
            </w:tabs>
            <w:rPr>
              <w:rFonts w:asciiTheme="minorHAnsi" w:eastAsiaTheme="minorEastAsia" w:hAnsiTheme="minorHAnsi"/>
              <w:noProof/>
              <w:color w:val="auto"/>
              <w:sz w:val="22"/>
              <w:lang w:eastAsia="cs-CZ"/>
            </w:rPr>
          </w:pPr>
          <w:hyperlink w:anchor="_Toc69228647" w:history="1">
            <w:r w:rsidR="00591A37" w:rsidRPr="00C21CB6">
              <w:rPr>
                <w:rStyle w:val="Hypertextovodkaz"/>
                <w:noProof/>
              </w:rPr>
              <w:t>Závěr</w:t>
            </w:r>
            <w:r w:rsidR="00591A37">
              <w:rPr>
                <w:noProof/>
                <w:webHidden/>
              </w:rPr>
              <w:tab/>
            </w:r>
            <w:r w:rsidR="00591A37">
              <w:rPr>
                <w:noProof/>
                <w:webHidden/>
              </w:rPr>
              <w:fldChar w:fldCharType="begin"/>
            </w:r>
            <w:r w:rsidR="00591A37">
              <w:rPr>
                <w:noProof/>
                <w:webHidden/>
              </w:rPr>
              <w:instrText xml:space="preserve"> PAGEREF _Toc69228647 \h </w:instrText>
            </w:r>
            <w:r w:rsidR="00591A37">
              <w:rPr>
                <w:noProof/>
                <w:webHidden/>
              </w:rPr>
            </w:r>
            <w:r w:rsidR="00591A37">
              <w:rPr>
                <w:noProof/>
                <w:webHidden/>
              </w:rPr>
              <w:fldChar w:fldCharType="separate"/>
            </w:r>
            <w:r w:rsidR="00591A37">
              <w:rPr>
                <w:noProof/>
                <w:webHidden/>
              </w:rPr>
              <w:t>41</w:t>
            </w:r>
            <w:r w:rsidR="00591A37">
              <w:rPr>
                <w:noProof/>
                <w:webHidden/>
              </w:rPr>
              <w:fldChar w:fldCharType="end"/>
            </w:r>
          </w:hyperlink>
        </w:p>
        <w:p w14:paraId="35F27431" w14:textId="655D33A0" w:rsidR="00591A37" w:rsidRDefault="000F74E2">
          <w:pPr>
            <w:pStyle w:val="Obsah1"/>
            <w:tabs>
              <w:tab w:val="right" w:leader="dot" w:pos="9062"/>
            </w:tabs>
            <w:rPr>
              <w:rFonts w:asciiTheme="minorHAnsi" w:eastAsiaTheme="minorEastAsia" w:hAnsiTheme="minorHAnsi"/>
              <w:noProof/>
              <w:color w:val="auto"/>
              <w:sz w:val="22"/>
              <w:lang w:eastAsia="cs-CZ"/>
            </w:rPr>
          </w:pPr>
          <w:hyperlink w:anchor="_Toc69228648" w:history="1">
            <w:r w:rsidR="00591A37" w:rsidRPr="00C21CB6">
              <w:rPr>
                <w:rStyle w:val="Hypertextovodkaz"/>
                <w:noProof/>
              </w:rPr>
              <w:t>Použitá literatura</w:t>
            </w:r>
            <w:r w:rsidR="00591A37">
              <w:rPr>
                <w:noProof/>
                <w:webHidden/>
              </w:rPr>
              <w:tab/>
            </w:r>
            <w:r w:rsidR="00591A37">
              <w:rPr>
                <w:noProof/>
                <w:webHidden/>
              </w:rPr>
              <w:fldChar w:fldCharType="begin"/>
            </w:r>
            <w:r w:rsidR="00591A37">
              <w:rPr>
                <w:noProof/>
                <w:webHidden/>
              </w:rPr>
              <w:instrText xml:space="preserve"> PAGEREF _Toc69228648 \h </w:instrText>
            </w:r>
            <w:r w:rsidR="00591A37">
              <w:rPr>
                <w:noProof/>
                <w:webHidden/>
              </w:rPr>
            </w:r>
            <w:r w:rsidR="00591A37">
              <w:rPr>
                <w:noProof/>
                <w:webHidden/>
              </w:rPr>
              <w:fldChar w:fldCharType="separate"/>
            </w:r>
            <w:r w:rsidR="00591A37">
              <w:rPr>
                <w:noProof/>
                <w:webHidden/>
              </w:rPr>
              <w:t>43</w:t>
            </w:r>
            <w:r w:rsidR="00591A37">
              <w:rPr>
                <w:noProof/>
                <w:webHidden/>
              </w:rPr>
              <w:fldChar w:fldCharType="end"/>
            </w:r>
          </w:hyperlink>
        </w:p>
        <w:p w14:paraId="2EFFC8F8" w14:textId="31604AED" w:rsidR="008C54F7" w:rsidRPr="008C54F7" w:rsidRDefault="00051FDD" w:rsidP="008C54F7">
          <w:pPr>
            <w:ind w:firstLine="0"/>
            <w:rPr>
              <w:b/>
              <w:bCs/>
            </w:rPr>
            <w:sectPr w:rsidR="008C54F7" w:rsidRPr="008C54F7">
              <w:footerReference w:type="default" r:id="rId11"/>
              <w:pgSz w:w="11906" w:h="16838"/>
              <w:pgMar w:top="1417" w:right="1417" w:bottom="1417" w:left="1417" w:header="708" w:footer="708" w:gutter="0"/>
              <w:cols w:space="708"/>
              <w:docGrid w:linePitch="360"/>
            </w:sectPr>
          </w:pPr>
          <w:r>
            <w:rPr>
              <w:b/>
              <w:bCs/>
            </w:rPr>
            <w:fldChar w:fldCharType="end"/>
          </w:r>
        </w:p>
      </w:sdtContent>
    </w:sdt>
    <w:p w14:paraId="68729EAB" w14:textId="4D7FE4D0" w:rsidR="00B00DC8" w:rsidRDefault="00B00DC8" w:rsidP="008C54F7">
      <w:pPr>
        <w:spacing w:before="0" w:after="160" w:line="259" w:lineRule="auto"/>
        <w:ind w:firstLine="0"/>
        <w:jc w:val="left"/>
      </w:pPr>
      <w:r w:rsidRPr="00C61EB4">
        <w:rPr>
          <w:sz w:val="28"/>
          <w:szCs w:val="28"/>
        </w:rPr>
        <w:lastRenderedPageBreak/>
        <w:t>Úvod</w:t>
      </w:r>
      <w:r>
        <w:t xml:space="preserve"> </w:t>
      </w:r>
    </w:p>
    <w:p w14:paraId="103E001C" w14:textId="77777777" w:rsidR="00B00DC8" w:rsidRDefault="00B00DC8" w:rsidP="00B00DC8">
      <w:r>
        <w:t>Po ukončení povinné školní docházky se u osob s postižením nabízí otázka, jak smysluplně vyplnit jejich volný čas. Někteří jedinci, především ti s nižším stupněm postižení si mohou najít práci, díky které se mohou zapojovat do společnosti. Ne u všech osob s postižením je ale tato možnost přichází v úvahu. Mnozí rodiče těchto dětí proto hledají další způsoby, jak svým dětem umožnit sociální kontakty a zároveň rozvoj nebo alespoň udržování jejich dovedností a schopností.</w:t>
      </w:r>
    </w:p>
    <w:p w14:paraId="3596DA8F" w14:textId="5625DE1A" w:rsidR="00B00DC8" w:rsidRDefault="00B00DC8" w:rsidP="00B00DC8">
      <w:r>
        <w:t>Často volí cestu využití sociálních služeb zaměřených pro osoby s různými typy postižení. Mezi takové služby mohou patřit domovy pro osoby se zdravotním postižením, chráněná bydlení, nebo denní a týdenní stacionáře. Ty osobám poskytují celodenní, v případě pobytových zařízení i dlouhodobější, náplň volného času, v </w:t>
      </w:r>
      <w:proofErr w:type="gramStart"/>
      <w:r>
        <w:t>rámci</w:t>
      </w:r>
      <w:proofErr w:type="gramEnd"/>
      <w:r>
        <w:t xml:space="preserve"> kterého se snaží o co největší zapojení osob do společnosti a běžného života. Nejde totiž je o trávení volného času, ale také</w:t>
      </w:r>
      <w:r w:rsidR="00B6710D">
        <w:br/>
      </w:r>
      <w:r>
        <w:t>o to, jak je tento volný čas tráven. Co může uživateli nabídnout, jaké jsou možnosti jeho rozvoje</w:t>
      </w:r>
      <w:r w:rsidR="00B6710D">
        <w:br/>
      </w:r>
      <w:r>
        <w:t>a jakými způsoby se toho dosáhne.</w:t>
      </w:r>
    </w:p>
    <w:p w14:paraId="18D2A32E" w14:textId="77777777" w:rsidR="00B00DC8" w:rsidRDefault="00B00DC8" w:rsidP="00B00DC8">
      <w:r>
        <w:t>V mém bakalářském projektu jsme se zaměřila na služby denního stacionáře v Litomyšli, konkrétně na celoroční program pro jejich uživatele. Teoretická část projektu je věnována zejména charakteristice jednotlivých druhů postižení, se kterými se v tomto stacionáři můžeme setkat, tak, abychom mohli alespoň částečně předpokládat jejich chování, projevy a možnosti.</w:t>
      </w:r>
    </w:p>
    <w:p w14:paraId="29746985" w14:textId="539747C5" w:rsidR="00A74BD2" w:rsidRDefault="00B00DC8" w:rsidP="0037129A">
      <w:r>
        <w:t>Praktická část tohoto projektu je zaměřená na důležité svátky a důležitá období v roce. U každého se seznámit s jeho průběhem, tradicemi a zvyky, které se dodržují. Tím si uživatelé osvojí základní informace o těchto obdobích a zároveň se díky nim budou lépe orientovat v čase. Abychom lépe poznali také město, ve kterém se stacionář nachází, jsou do tohoto projektu zařazeny také důležité události města, které si v programu připomeneme, a nechybí ani prohlídka města. Cílem</w:t>
      </w:r>
      <w:r w:rsidR="008913DE">
        <w:t xml:space="preserve"> projektu</w:t>
      </w:r>
      <w:r>
        <w:t xml:space="preserve"> je zlepš</w:t>
      </w:r>
      <w:r w:rsidR="002F6F96">
        <w:t>ení orientace uživatelů v</w:t>
      </w:r>
      <w:r w:rsidR="00AD42A3">
        <w:t> </w:t>
      </w:r>
      <w:r w:rsidR="002F6F96">
        <w:t>čas</w:t>
      </w:r>
      <w:r w:rsidR="00AD42A3">
        <w:t xml:space="preserve">ovém koloběhu roku </w:t>
      </w:r>
      <w:r w:rsidR="0037129A">
        <w:t xml:space="preserve">díky posloupnosti jednotlivých </w:t>
      </w:r>
      <w:r w:rsidR="00DA4CAA">
        <w:t xml:space="preserve">poznaných nebo připomenutých svátků a tradic. </w:t>
      </w:r>
      <w:r w:rsidR="004369C5">
        <w:t>Projekt je Zacílen nejen na orientaci v čase, ale také v</w:t>
      </w:r>
      <w:r w:rsidR="003955AE">
        <w:t> </w:t>
      </w:r>
      <w:r w:rsidR="004369C5">
        <w:t>prostoru</w:t>
      </w:r>
      <w:r w:rsidR="003955AE">
        <w:t>,</w:t>
      </w:r>
      <w:r w:rsidR="004369C5">
        <w:t xml:space="preserve"> a to zejména </w:t>
      </w:r>
      <w:r w:rsidR="00896C9B">
        <w:t>na území města Litomyšle.</w:t>
      </w:r>
      <w:r w:rsidR="003955AE">
        <w:t xml:space="preserve"> Tyto cíle poté mohou uživatelům pomoci v jejich běžném životě a v cestě za </w:t>
      </w:r>
      <w:r w:rsidR="00CC6729">
        <w:t>možným osamostatňováním.</w:t>
      </w:r>
    </w:p>
    <w:p w14:paraId="1036777B" w14:textId="01561C5D" w:rsidR="00EE14E1" w:rsidRPr="00B00DC8" w:rsidRDefault="00A279FF" w:rsidP="00CC4D9A">
      <w:pPr>
        <w:pStyle w:val="Nadpisobsahu"/>
        <w:tabs>
          <w:tab w:val="left" w:pos="5001"/>
        </w:tabs>
        <w:jc w:val="both"/>
      </w:pPr>
      <w:r>
        <w:br w:type="page"/>
      </w:r>
    </w:p>
    <w:p w14:paraId="57368042" w14:textId="515DA2AC" w:rsidR="00A60991" w:rsidRDefault="00A60991" w:rsidP="003C2289">
      <w:pPr>
        <w:pStyle w:val="Nadpis1"/>
        <w:numPr>
          <w:ilvl w:val="0"/>
          <w:numId w:val="36"/>
        </w:numPr>
      </w:pPr>
      <w:bookmarkStart w:id="1" w:name="_Toc69228592"/>
      <w:r>
        <w:lastRenderedPageBreak/>
        <w:t>Město Litomyšl</w:t>
      </w:r>
      <w:bookmarkEnd w:id="0"/>
      <w:bookmarkEnd w:id="1"/>
    </w:p>
    <w:p w14:paraId="60E33605" w14:textId="77777777" w:rsidR="00A60991" w:rsidRDefault="00A60991" w:rsidP="00BC488D">
      <w:r>
        <w:t xml:space="preserve">Litomyšl je město ležící v Pardubickém kraji, konkrétně v okrese Svitavy. Je to obec s rozšířenou působností, ve kterém žije přes 10 000 obyvatel. </w:t>
      </w:r>
    </w:p>
    <w:p w14:paraId="079C5A0D" w14:textId="26763B36" w:rsidR="00A60991" w:rsidRDefault="00A60991" w:rsidP="00BC488D">
      <w:r>
        <w:t xml:space="preserve">První zmínka o Litomyšli je už z roku 981, kdy se objevila v Kosmově kronice v souvislosti s panstvím Slavníkovců a nedalekou obchodní cestou, tzv. </w:t>
      </w:r>
      <w:proofErr w:type="spellStart"/>
      <w:r>
        <w:t>Trstěnickou</w:t>
      </w:r>
      <w:proofErr w:type="spellEnd"/>
      <w:r>
        <w:t xml:space="preserve"> stezkou. V roce 1259 byla Litomyšl Přemyslem Otakarem II. povýšena na město, v roce 1344 zde bylo Karlem IV. založeno biskupství. Díky Kostkům z Postupic, Pernštejnům, </w:t>
      </w:r>
      <w:proofErr w:type="spellStart"/>
      <w:r>
        <w:t>Trauttmansdorffům</w:t>
      </w:r>
      <w:proofErr w:type="spellEnd"/>
      <w:r>
        <w:t>, Valdštejn-</w:t>
      </w:r>
      <w:proofErr w:type="spellStart"/>
      <w:r>
        <w:t>Vantemberkům</w:t>
      </w:r>
      <w:proofErr w:type="spellEnd"/>
      <w:r>
        <w:t xml:space="preserve"> a Thurn-Taxisům Litomyšl rozkvétala. Tomu odpovídaly</w:t>
      </w:r>
      <w:r w:rsidR="00B6710D">
        <w:br/>
      </w:r>
      <w:r>
        <w:t xml:space="preserve">i stavitelské počiny, kdy byl v 16. století vystavěn renesanční zámek a na počátku století 18. dostavěn piaristický chrám. </w:t>
      </w:r>
    </w:p>
    <w:p w14:paraId="3CFD9F5E" w14:textId="0CDDD175" w:rsidR="00A60991" w:rsidRDefault="00A60991" w:rsidP="00BC488D">
      <w:r>
        <w:t>Litomyšl vždy patřila mezi centra společenského dění, školství</w:t>
      </w:r>
      <w:r w:rsidR="00332215">
        <w:t>,</w:t>
      </w:r>
      <w:r>
        <w:t xml:space="preserve"> vzdělanosti a umění. Mezi slavné rodáky patří světoznámý hudební skladatel Bedřich Smetana nebo malíř Julius Mařák. V Litomyšli působila například Božena Němcová, Alois Jirásek nebo Josef Váchal.</w:t>
      </w:r>
      <w:r w:rsidR="00B6710D">
        <w:br/>
      </w:r>
      <w:r>
        <w:t xml:space="preserve">I v současnosti se v Litomyšli odehrávají velké společenské akce, mezi ně patří každoročně Mezinárodní </w:t>
      </w:r>
      <w:r w:rsidR="00332215">
        <w:t>hudební</w:t>
      </w:r>
      <w:r>
        <w:t xml:space="preserve"> festival Smetanova Litomyšl, na počest již zmíněného skladatele Bedřicha Smetany, pořádaný v areálu zámku, který je zapsaný na seznamu světového kulturního dědictví UNESCO (</w:t>
      </w:r>
      <w:r w:rsidR="0013266F">
        <w:t xml:space="preserve">Město </w:t>
      </w:r>
      <w:r>
        <w:t>Litomyšl, 2020).</w:t>
      </w:r>
    </w:p>
    <w:p w14:paraId="399DA559" w14:textId="4C71632D" w:rsidR="004301B7" w:rsidRPr="00ED0BF6" w:rsidRDefault="00A60991" w:rsidP="00BC488D">
      <w:pPr>
        <w:pStyle w:val="Nadpis1"/>
        <w:ind w:firstLine="0"/>
      </w:pPr>
      <w:bookmarkStart w:id="2" w:name="_Toc68254668"/>
      <w:bookmarkStart w:id="3" w:name="_Toc69228593"/>
      <w:r>
        <w:t xml:space="preserve">2. </w:t>
      </w:r>
      <w:r w:rsidR="004301B7" w:rsidRPr="00ED0BF6">
        <w:t>Organizace</w:t>
      </w:r>
      <w:bookmarkEnd w:id="2"/>
      <w:bookmarkEnd w:id="3"/>
    </w:p>
    <w:p w14:paraId="6FDD2A16" w14:textId="5636B1CC" w:rsidR="004301B7" w:rsidRPr="005D4CEB" w:rsidRDefault="00A60991" w:rsidP="002A07CE">
      <w:pPr>
        <w:pStyle w:val="Nadpis2"/>
        <w:numPr>
          <w:ilvl w:val="1"/>
          <w:numId w:val="13"/>
        </w:numPr>
      </w:pPr>
      <w:r>
        <w:t xml:space="preserve"> </w:t>
      </w:r>
      <w:bookmarkStart w:id="4" w:name="_Toc68254669"/>
      <w:bookmarkStart w:id="5" w:name="_Toc69228594"/>
      <w:r w:rsidR="004301B7">
        <w:t>Denní stacionář</w:t>
      </w:r>
      <w:bookmarkEnd w:id="4"/>
      <w:bookmarkEnd w:id="5"/>
    </w:p>
    <w:p w14:paraId="66EA3962" w14:textId="202AA035" w:rsidR="00B45BA2" w:rsidRPr="00B45BA2" w:rsidRDefault="004301B7" w:rsidP="00BC488D">
      <w:pPr>
        <w:ind w:firstLine="708"/>
        <w:rPr>
          <w:rFonts w:cs="Times New Roman"/>
          <w:szCs w:val="24"/>
          <w:shd w:val="clear" w:color="auto" w:fill="FFFFFF"/>
        </w:rPr>
      </w:pPr>
      <w:r w:rsidRPr="005D4CEB">
        <w:rPr>
          <w:rFonts w:cs="Times New Roman"/>
          <w:szCs w:val="24"/>
        </w:rPr>
        <w:t>Denní stacionář je dle</w:t>
      </w:r>
      <w:r w:rsidR="00614ABF">
        <w:rPr>
          <w:rFonts w:cs="Times New Roman"/>
          <w:szCs w:val="24"/>
        </w:rPr>
        <w:t xml:space="preserve"> § 46 </w:t>
      </w:r>
      <w:r w:rsidR="00614ABF" w:rsidRPr="005D4CEB">
        <w:rPr>
          <w:rFonts w:cs="Times New Roman"/>
          <w:szCs w:val="24"/>
        </w:rPr>
        <w:t>Zákona</w:t>
      </w:r>
      <w:r w:rsidRPr="005D4CEB">
        <w:rPr>
          <w:rFonts w:cs="Times New Roman"/>
          <w:szCs w:val="24"/>
        </w:rPr>
        <w:t xml:space="preserve"> č. 108/2006 Sb. o sociálních službách ambulantní služba pro osoby, které „mají</w:t>
      </w:r>
      <w:r w:rsidRPr="005D4CEB">
        <w:rPr>
          <w:rFonts w:cs="Times New Roman"/>
          <w:szCs w:val="24"/>
          <w:shd w:val="clear" w:color="auto" w:fill="FFFFFF"/>
        </w:rPr>
        <w:t xml:space="preserve"> sníženou soběstačnost z důvodu věku nebo zdravotního postižení, a osobám s chronickým</w:t>
      </w:r>
      <w:r w:rsidRPr="00651C5B">
        <w:rPr>
          <w:rFonts w:cs="Times New Roman"/>
          <w:szCs w:val="24"/>
          <w:shd w:val="clear" w:color="auto" w:fill="FFFFFF"/>
        </w:rPr>
        <w:t xml:space="preserve"> duševním onemocněním, jejichž situace vyžaduje pravidelnou pomoc jiné fyzické osoby“</w:t>
      </w:r>
      <w:r>
        <w:rPr>
          <w:rFonts w:cs="Times New Roman"/>
          <w:szCs w:val="24"/>
          <w:shd w:val="clear" w:color="auto" w:fill="FFFFFF"/>
        </w:rPr>
        <w:t xml:space="preserve"> (</w:t>
      </w:r>
      <w:r w:rsidR="001C385E">
        <w:rPr>
          <w:rFonts w:cs="Times New Roman"/>
          <w:szCs w:val="24"/>
          <w:shd w:val="clear" w:color="auto" w:fill="FFFFFF"/>
        </w:rPr>
        <w:t>Česko, 2006, s.</w:t>
      </w:r>
      <w:r w:rsidR="00AC78E0">
        <w:rPr>
          <w:rFonts w:cs="Times New Roman"/>
          <w:szCs w:val="24"/>
          <w:shd w:val="clear" w:color="auto" w:fill="FFFFFF"/>
        </w:rPr>
        <w:t>1269</w:t>
      </w:r>
      <w:r w:rsidRPr="00651C5B">
        <w:rPr>
          <w:rFonts w:cs="Times New Roman"/>
          <w:szCs w:val="24"/>
          <w:shd w:val="clear" w:color="auto" w:fill="FFFFFF"/>
        </w:rPr>
        <w:t>)</w:t>
      </w:r>
      <w:r w:rsidR="00B45BA2">
        <w:rPr>
          <w:rFonts w:cs="Times New Roman"/>
          <w:szCs w:val="24"/>
          <w:shd w:val="clear" w:color="auto" w:fill="FFFFFF"/>
        </w:rPr>
        <w:t>.</w:t>
      </w:r>
    </w:p>
    <w:p w14:paraId="4A804D7C" w14:textId="036BE621" w:rsidR="004301B7" w:rsidRDefault="00A60991" w:rsidP="00BC488D">
      <w:pPr>
        <w:pStyle w:val="Nadpis2"/>
        <w:numPr>
          <w:ilvl w:val="0"/>
          <w:numId w:val="0"/>
        </w:numPr>
      </w:pPr>
      <w:bookmarkStart w:id="6" w:name="_Toc68254670"/>
      <w:bookmarkStart w:id="7" w:name="_Toc69228595"/>
      <w:r>
        <w:rPr>
          <w:shd w:val="clear" w:color="auto" w:fill="FFFFFF"/>
        </w:rPr>
        <w:t xml:space="preserve">2.1.1. </w:t>
      </w:r>
      <w:r w:rsidR="004301B7">
        <w:rPr>
          <w:shd w:val="clear" w:color="auto" w:fill="FFFFFF"/>
        </w:rPr>
        <w:t>Cíle denního stacionáře</w:t>
      </w:r>
      <w:bookmarkEnd w:id="6"/>
      <w:bookmarkEnd w:id="7"/>
    </w:p>
    <w:p w14:paraId="37296976" w14:textId="58E3B096" w:rsidR="004301B7" w:rsidRDefault="004301B7" w:rsidP="00BC488D">
      <w:pPr>
        <w:rPr>
          <w:shd w:val="clear" w:color="auto" w:fill="FFFFFF"/>
        </w:rPr>
      </w:pPr>
      <w:r>
        <w:rPr>
          <w:shd w:val="clear" w:color="auto" w:fill="FFFFFF"/>
        </w:rPr>
        <w:t>Cílem</w:t>
      </w:r>
      <w:r w:rsidRPr="005D4CEB">
        <w:rPr>
          <w:shd w:val="clear" w:color="auto" w:fill="FFFFFF"/>
        </w:rPr>
        <w:t xml:space="preserve"> denního stacionáře </w:t>
      </w:r>
      <w:r>
        <w:rPr>
          <w:shd w:val="clear" w:color="auto" w:fill="FFFFFF"/>
        </w:rPr>
        <w:t xml:space="preserve">podle </w:t>
      </w:r>
      <w:r w:rsidRPr="005D4CEB">
        <w:t>zákona č. 108/2006 Sb. o sociálních službách</w:t>
      </w:r>
      <w:r>
        <w:t xml:space="preserve"> (</w:t>
      </w:r>
      <w:r w:rsidR="00044142">
        <w:t>Česko, 2006, s.1270</w:t>
      </w:r>
      <w:r>
        <w:t>)</w:t>
      </w:r>
      <w:r>
        <w:rPr>
          <w:shd w:val="clear" w:color="auto" w:fill="FFFFFF"/>
        </w:rPr>
        <w:t xml:space="preserve"> </w:t>
      </w:r>
      <w:r w:rsidRPr="005D4CEB">
        <w:rPr>
          <w:shd w:val="clear" w:color="auto" w:fill="FFFFFF"/>
        </w:rPr>
        <w:t>je</w:t>
      </w:r>
      <w:r>
        <w:rPr>
          <w:shd w:val="clear" w:color="auto" w:fill="FFFFFF"/>
        </w:rPr>
        <w:t>:</w:t>
      </w:r>
    </w:p>
    <w:p w14:paraId="4ABF9E6C" w14:textId="487ACD6F" w:rsidR="004301B7" w:rsidRPr="00B45BA2" w:rsidRDefault="007C705F" w:rsidP="002A07CE">
      <w:pPr>
        <w:pStyle w:val="Odstavecseseznamem"/>
        <w:numPr>
          <w:ilvl w:val="0"/>
          <w:numId w:val="5"/>
        </w:numPr>
        <w:rPr>
          <w:rFonts w:ascii="Arial" w:hAnsi="Arial" w:cs="Arial"/>
          <w:color w:val="000000"/>
          <w:sz w:val="20"/>
          <w:szCs w:val="20"/>
        </w:rPr>
      </w:pPr>
      <w:r>
        <w:rPr>
          <w:shd w:val="clear" w:color="auto" w:fill="FFFFFF"/>
        </w:rPr>
        <w:t>„</w:t>
      </w:r>
      <w:r w:rsidR="004301B7" w:rsidRPr="00B45BA2">
        <w:rPr>
          <w:shd w:val="clear" w:color="auto" w:fill="FFFFFF"/>
        </w:rPr>
        <w:t>Pomoc při zvládání běžných úkonů péče o vlastní osobu</w:t>
      </w:r>
    </w:p>
    <w:p w14:paraId="342D64CF" w14:textId="77777777" w:rsidR="004301B7" w:rsidRPr="00B45BA2" w:rsidRDefault="004301B7" w:rsidP="002A07CE">
      <w:pPr>
        <w:pStyle w:val="Odstavecseseznamem"/>
        <w:numPr>
          <w:ilvl w:val="0"/>
          <w:numId w:val="5"/>
        </w:numPr>
        <w:rPr>
          <w:rFonts w:ascii="Arial" w:hAnsi="Arial" w:cs="Arial"/>
          <w:color w:val="000000"/>
          <w:sz w:val="20"/>
          <w:szCs w:val="20"/>
        </w:rPr>
      </w:pPr>
      <w:r w:rsidRPr="00B45BA2">
        <w:rPr>
          <w:shd w:val="clear" w:color="auto" w:fill="FFFFFF"/>
        </w:rPr>
        <w:t>Pomoc při osobní hygieně nebo poskytnutí podmínek pro osobní hygienu</w:t>
      </w:r>
    </w:p>
    <w:p w14:paraId="4C812F4B" w14:textId="77777777" w:rsidR="004301B7" w:rsidRPr="00B45BA2" w:rsidRDefault="004301B7" w:rsidP="002A07CE">
      <w:pPr>
        <w:pStyle w:val="Odstavecseseznamem"/>
        <w:numPr>
          <w:ilvl w:val="0"/>
          <w:numId w:val="5"/>
        </w:numPr>
        <w:rPr>
          <w:color w:val="000000"/>
        </w:rPr>
      </w:pPr>
      <w:r w:rsidRPr="00B45BA2">
        <w:rPr>
          <w:color w:val="000000"/>
        </w:rPr>
        <w:t>Poskytnutí stravy</w:t>
      </w:r>
    </w:p>
    <w:p w14:paraId="13001EC6" w14:textId="77777777" w:rsidR="004301B7" w:rsidRPr="00B45BA2" w:rsidRDefault="004301B7" w:rsidP="002A07CE">
      <w:pPr>
        <w:pStyle w:val="Odstavecseseznamem"/>
        <w:numPr>
          <w:ilvl w:val="0"/>
          <w:numId w:val="9"/>
        </w:numPr>
        <w:rPr>
          <w:color w:val="000000"/>
        </w:rPr>
      </w:pPr>
      <w:r w:rsidRPr="00B45BA2">
        <w:rPr>
          <w:color w:val="000000"/>
        </w:rPr>
        <w:lastRenderedPageBreak/>
        <w:t>Výchovné, vzdělávací a aktivizační činnosti</w:t>
      </w:r>
    </w:p>
    <w:p w14:paraId="06A95332" w14:textId="77777777" w:rsidR="004301B7" w:rsidRPr="00B45BA2" w:rsidRDefault="004301B7" w:rsidP="002A07CE">
      <w:pPr>
        <w:pStyle w:val="Odstavecseseznamem"/>
        <w:numPr>
          <w:ilvl w:val="0"/>
          <w:numId w:val="8"/>
        </w:numPr>
        <w:rPr>
          <w:color w:val="000000"/>
        </w:rPr>
      </w:pPr>
      <w:r w:rsidRPr="00B45BA2">
        <w:rPr>
          <w:color w:val="000000"/>
        </w:rPr>
        <w:t>Zprostředkování kontaktu se společenským prostředím</w:t>
      </w:r>
    </w:p>
    <w:p w14:paraId="28E960A9" w14:textId="77777777" w:rsidR="004301B7" w:rsidRPr="00B45BA2" w:rsidRDefault="004301B7" w:rsidP="002A07CE">
      <w:pPr>
        <w:pStyle w:val="Odstavecseseznamem"/>
        <w:numPr>
          <w:ilvl w:val="0"/>
          <w:numId w:val="7"/>
        </w:numPr>
        <w:rPr>
          <w:color w:val="000000"/>
        </w:rPr>
      </w:pPr>
      <w:r w:rsidRPr="00B45BA2">
        <w:rPr>
          <w:color w:val="000000"/>
        </w:rPr>
        <w:t>Sociálně terapeutické činnosti</w:t>
      </w:r>
    </w:p>
    <w:p w14:paraId="3DE9D8A5" w14:textId="552C517C" w:rsidR="0047097A" w:rsidRPr="00013951" w:rsidRDefault="004301B7" w:rsidP="002A07CE">
      <w:pPr>
        <w:pStyle w:val="Odstavecseseznamem"/>
        <w:numPr>
          <w:ilvl w:val="0"/>
          <w:numId w:val="6"/>
        </w:numPr>
        <w:rPr>
          <w:color w:val="000000"/>
        </w:rPr>
      </w:pPr>
      <w:r w:rsidRPr="00B45BA2">
        <w:rPr>
          <w:color w:val="000000"/>
        </w:rPr>
        <w:t>Pomoc při uplatňování práv, oprávněných zájmů a při obstarávání osobních záležitost</w:t>
      </w:r>
      <w:r w:rsidR="00332215">
        <w:rPr>
          <w:color w:val="000000"/>
        </w:rPr>
        <w:t>í</w:t>
      </w:r>
      <w:r w:rsidR="007C705F">
        <w:rPr>
          <w:color w:val="000000"/>
        </w:rPr>
        <w:t>“</w:t>
      </w:r>
    </w:p>
    <w:p w14:paraId="2FB0A412" w14:textId="77777777" w:rsidR="007C705F" w:rsidRPr="007C705F" w:rsidRDefault="007C705F" w:rsidP="00BC488D">
      <w:pPr>
        <w:pStyle w:val="Odstavecseseznamem"/>
        <w:ind w:firstLine="0"/>
        <w:rPr>
          <w:color w:val="000000"/>
        </w:rPr>
      </w:pPr>
    </w:p>
    <w:p w14:paraId="605A4DF7" w14:textId="4AF7F0FD" w:rsidR="00614ABF" w:rsidRPr="00A60991" w:rsidRDefault="00A60991" w:rsidP="002A07CE">
      <w:pPr>
        <w:pStyle w:val="Nadpis2"/>
        <w:numPr>
          <w:ilvl w:val="1"/>
          <w:numId w:val="13"/>
        </w:numPr>
      </w:pPr>
      <w:r>
        <w:t xml:space="preserve">   </w:t>
      </w:r>
      <w:bookmarkStart w:id="8" w:name="_Toc68254671"/>
      <w:bookmarkStart w:id="9" w:name="_Toc69228596"/>
      <w:r w:rsidR="00614ABF" w:rsidRPr="00A60991">
        <w:t>Ruka pro život o.p.s.</w:t>
      </w:r>
      <w:bookmarkEnd w:id="8"/>
      <w:bookmarkEnd w:id="9"/>
    </w:p>
    <w:p w14:paraId="5537DC97" w14:textId="49354808" w:rsidR="00B45BA2" w:rsidRPr="007C705F" w:rsidRDefault="007D2400" w:rsidP="00BC488D">
      <w:r>
        <w:t>Ruka pro život o.p.s. je organizace zastřešující celkem pět denních stacionářů a dva domovy pro osoby se zdravotním postižením po celé České republice, konkrétně v Praze, Brně a Litomyšli (Ruka pro život o.p.s., 20</w:t>
      </w:r>
      <w:r w:rsidR="005E7B9D">
        <w:t>20</w:t>
      </w:r>
      <w:r>
        <w:t>).</w:t>
      </w:r>
    </w:p>
    <w:p w14:paraId="1284D13D" w14:textId="7A325B86" w:rsidR="00614ABF" w:rsidRDefault="00614ABF" w:rsidP="002A07CE">
      <w:pPr>
        <w:pStyle w:val="Odstavecseseznamem"/>
        <w:numPr>
          <w:ilvl w:val="2"/>
          <w:numId w:val="13"/>
        </w:numPr>
        <w:shd w:val="clear" w:color="auto" w:fill="FFFFFF"/>
        <w:spacing w:after="0"/>
        <w:rPr>
          <w:rFonts w:cs="Times New Roman"/>
          <w:color w:val="000000"/>
          <w:szCs w:val="24"/>
        </w:rPr>
      </w:pPr>
      <w:r>
        <w:rPr>
          <w:rFonts w:cs="Times New Roman"/>
          <w:color w:val="000000"/>
          <w:szCs w:val="24"/>
        </w:rPr>
        <w:t>Obecné informace</w:t>
      </w:r>
    </w:p>
    <w:p w14:paraId="78EE2501" w14:textId="68920461" w:rsidR="00614ABF" w:rsidRDefault="00614AB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Název organizace: Ruka pro život o.p.s.</w:t>
      </w:r>
    </w:p>
    <w:p w14:paraId="44BEF9D8" w14:textId="3C30FED9" w:rsidR="00614ABF" w:rsidRDefault="00614AB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Ředitelka: Mgr. Lenka Antonie Janištinová</w:t>
      </w:r>
    </w:p>
    <w:p w14:paraId="3EAD8CC5" w14:textId="46276185" w:rsidR="00614ABF" w:rsidRDefault="00614AB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Adresa: Rajmonova 1199/4,</w:t>
      </w:r>
      <w:r w:rsidR="00B45BA2">
        <w:rPr>
          <w:rFonts w:cs="Times New Roman"/>
          <w:color w:val="000000"/>
          <w:szCs w:val="24"/>
        </w:rPr>
        <w:t xml:space="preserve"> 182 00</w:t>
      </w:r>
      <w:r>
        <w:rPr>
          <w:rFonts w:cs="Times New Roman"/>
          <w:color w:val="000000"/>
          <w:szCs w:val="24"/>
        </w:rPr>
        <w:t xml:space="preserve"> Praha 8 – Kobylisy</w:t>
      </w:r>
    </w:p>
    <w:p w14:paraId="3A457775" w14:textId="0DB2D8E1" w:rsidR="00614ABF" w:rsidRDefault="00614AB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IČ: 27017699</w:t>
      </w:r>
    </w:p>
    <w:p w14:paraId="042FB798" w14:textId="16EAB33B" w:rsidR="00B45BA2" w:rsidRDefault="00614AB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Telefon: 283 881</w:t>
      </w:r>
      <w:r w:rsidR="007C705F">
        <w:rPr>
          <w:rFonts w:cs="Times New Roman"/>
          <w:color w:val="000000"/>
          <w:szCs w:val="24"/>
        </w:rPr>
        <w:t> </w:t>
      </w:r>
      <w:r>
        <w:rPr>
          <w:rFonts w:cs="Times New Roman"/>
          <w:color w:val="000000"/>
          <w:szCs w:val="24"/>
        </w:rPr>
        <w:t>666</w:t>
      </w:r>
    </w:p>
    <w:p w14:paraId="736830C3" w14:textId="39E83F74" w:rsidR="007C705F" w:rsidRPr="007C705F" w:rsidRDefault="007C705F" w:rsidP="002A07CE">
      <w:pPr>
        <w:pStyle w:val="Odstavecseseznamem"/>
        <w:numPr>
          <w:ilvl w:val="0"/>
          <w:numId w:val="3"/>
        </w:numPr>
        <w:shd w:val="clear" w:color="auto" w:fill="FFFFFF"/>
        <w:spacing w:after="0"/>
        <w:rPr>
          <w:rFonts w:cs="Times New Roman"/>
          <w:color w:val="000000"/>
          <w:szCs w:val="24"/>
        </w:rPr>
      </w:pPr>
      <w:r>
        <w:rPr>
          <w:rFonts w:cs="Times New Roman"/>
          <w:color w:val="000000"/>
          <w:szCs w:val="24"/>
        </w:rPr>
        <w:t xml:space="preserve">Webová adresa: </w:t>
      </w:r>
      <w:r w:rsidRPr="007C705F">
        <w:rPr>
          <w:rFonts w:cs="Times New Roman"/>
          <w:color w:val="000000"/>
          <w:szCs w:val="24"/>
        </w:rPr>
        <w:t>www.rukaprozivot.cz</w:t>
      </w:r>
    </w:p>
    <w:p w14:paraId="005F0D6C" w14:textId="28A82006" w:rsidR="007D2400" w:rsidRDefault="007D2400" w:rsidP="002A07CE">
      <w:pPr>
        <w:pStyle w:val="Nadpis2"/>
        <w:numPr>
          <w:ilvl w:val="2"/>
          <w:numId w:val="13"/>
        </w:numPr>
      </w:pPr>
      <w:bookmarkStart w:id="10" w:name="_Toc68254672"/>
      <w:bookmarkStart w:id="11" w:name="_Toc69228597"/>
      <w:r>
        <w:t>Historie organizace</w:t>
      </w:r>
      <w:bookmarkEnd w:id="10"/>
      <w:bookmarkEnd w:id="11"/>
    </w:p>
    <w:p w14:paraId="62FF1140" w14:textId="36D60BCB" w:rsidR="00B45BA2" w:rsidRPr="007C705F" w:rsidRDefault="007D2400" w:rsidP="00BC488D">
      <w:r w:rsidRPr="007D2400">
        <w:t>Organizace Ruka pro život o. p. s. vznikla v roce 2006</w:t>
      </w:r>
      <w:r>
        <w:t xml:space="preserve">. </w:t>
      </w:r>
      <w:r w:rsidRPr="007D2400">
        <w:t xml:space="preserve"> </w:t>
      </w:r>
      <w:r>
        <w:t>J</w:t>
      </w:r>
      <w:r w:rsidRPr="007D2400">
        <w:t>ejí zakladatelkou je</w:t>
      </w:r>
      <w:r>
        <w:t xml:space="preserve"> nynější ředitelka</w:t>
      </w:r>
      <w:r w:rsidRPr="007D2400">
        <w:t xml:space="preserve"> Mgr. Lenka Antonie Janištinová.</w:t>
      </w:r>
      <w:r>
        <w:t xml:space="preserve"> Pod její záštitou funguje celkem pět denních stacionářů a 2 domovy pro osoby se zdravotním postižením.  První denní stacionář</w:t>
      </w:r>
      <w:r w:rsidR="00505FEE">
        <w:t xml:space="preserve"> Rajmonova</w:t>
      </w:r>
      <w:r>
        <w:t xml:space="preserve"> vznikl v roce 2008 v</w:t>
      </w:r>
      <w:r w:rsidR="00505FEE">
        <w:t> </w:t>
      </w:r>
      <w:r>
        <w:t xml:space="preserve">Praze. </w:t>
      </w:r>
      <w:r w:rsidRPr="007D2400">
        <w:t>O dva roky později vznikl denní stacionář v Litomyšli a d</w:t>
      </w:r>
      <w:r>
        <w:t xml:space="preserve">alší denní </w:t>
      </w:r>
      <w:r w:rsidRPr="007D2400">
        <w:t xml:space="preserve">stacionář </w:t>
      </w:r>
      <w:r w:rsidR="00505FEE">
        <w:t xml:space="preserve">Ruky pro život </w:t>
      </w:r>
      <w:r w:rsidRPr="007D2400">
        <w:t>v</w:t>
      </w:r>
      <w:r w:rsidR="00505FEE">
        <w:t> </w:t>
      </w:r>
      <w:r w:rsidRPr="007D2400">
        <w:t>Praze</w:t>
      </w:r>
      <w:r w:rsidR="00505FEE">
        <w:t xml:space="preserve"> Skloněná</w:t>
      </w:r>
      <w:r w:rsidRPr="007D2400">
        <w:t>. Dalším m</w:t>
      </w:r>
      <w:r w:rsidR="00505FEE">
        <w:t>ěstem</w:t>
      </w:r>
      <w:r w:rsidRPr="007D2400">
        <w:t xml:space="preserve">, kde tato organizace funguje je Brno. Tam byl roku 2013 otevřen denní stacionář a dva roky </w:t>
      </w:r>
      <w:r w:rsidR="00505FEE" w:rsidRPr="007D2400">
        <w:t>poté</w:t>
      </w:r>
      <w:r w:rsidR="00505FEE">
        <w:t>,</w:t>
      </w:r>
      <w:r w:rsidRPr="007D2400">
        <w:t xml:space="preserve"> v roce 2015</w:t>
      </w:r>
      <w:r w:rsidR="00505FEE">
        <w:t>,</w:t>
      </w:r>
      <w:r w:rsidRPr="007D2400">
        <w:t xml:space="preserve"> také </w:t>
      </w:r>
      <w:r w:rsidR="00505FEE">
        <w:t>D</w:t>
      </w:r>
      <w:r w:rsidRPr="007D2400">
        <w:t>omov pro osoby se zdravotním postižení</w:t>
      </w:r>
      <w:r w:rsidR="00505FEE">
        <w:t>m Božetěchova</w:t>
      </w:r>
      <w:r w:rsidRPr="007D2400">
        <w:t>. Stejná služb</w:t>
      </w:r>
      <w:r w:rsidR="00505FEE">
        <w:t>a</w:t>
      </w:r>
      <w:r w:rsidRPr="007D2400">
        <w:t xml:space="preserve"> vznikla v roce 2020 také v</w:t>
      </w:r>
      <w:r w:rsidR="00505FEE">
        <w:t> </w:t>
      </w:r>
      <w:r w:rsidRPr="007D2400">
        <w:t>Praze</w:t>
      </w:r>
      <w:r w:rsidR="00505FEE">
        <w:t>, Domov pro osoby se zdravotním postižením Ostromečská</w:t>
      </w:r>
      <w:r w:rsidRPr="007D2400">
        <w:t>, kde začal téhož roku fungovat i další</w:t>
      </w:r>
      <w:r w:rsidR="00505FEE">
        <w:t xml:space="preserve"> v pořadí třetí</w:t>
      </w:r>
      <w:r w:rsidRPr="007D2400">
        <w:t xml:space="preserve"> denní stacionář</w:t>
      </w:r>
      <w:r w:rsidR="00505FEE">
        <w:t xml:space="preserve"> Taussigova</w:t>
      </w:r>
      <w:r w:rsidR="007C705F">
        <w:t xml:space="preserve"> (Ruka pro život o.p.s., 2020).</w:t>
      </w:r>
    </w:p>
    <w:p w14:paraId="22CA9646" w14:textId="24E4F314" w:rsidR="00B45BA2" w:rsidRDefault="00A60991" w:rsidP="002A07CE">
      <w:pPr>
        <w:pStyle w:val="Nadpis2"/>
        <w:numPr>
          <w:ilvl w:val="1"/>
          <w:numId w:val="13"/>
        </w:numPr>
      </w:pPr>
      <w:r>
        <w:t xml:space="preserve"> </w:t>
      </w:r>
      <w:bookmarkStart w:id="12" w:name="_Toc68254673"/>
      <w:bookmarkStart w:id="13" w:name="_Toc69228598"/>
      <w:r w:rsidR="00B45BA2">
        <w:t>Denní stacionář Ruka pro život o.p.s. Litomyšl</w:t>
      </w:r>
      <w:bookmarkEnd w:id="12"/>
      <w:bookmarkEnd w:id="13"/>
    </w:p>
    <w:p w14:paraId="5AB21B83" w14:textId="0CD4668C" w:rsidR="00B45BA2" w:rsidRPr="00B45BA2" w:rsidRDefault="007C705F" w:rsidP="00BC488D">
      <w:r>
        <w:t>Denní stacionář v Litomyšli jsem si vybrala proto, že zde vypomáhám již několik let, proto mám s touto organizací zkušenosti a vím, jak funguje.</w:t>
      </w:r>
    </w:p>
    <w:p w14:paraId="228B2BF2" w14:textId="54AF66A0" w:rsidR="00B45BA2" w:rsidRDefault="00B45BA2" w:rsidP="002A07CE">
      <w:pPr>
        <w:pStyle w:val="Nadpis2"/>
        <w:numPr>
          <w:ilvl w:val="2"/>
          <w:numId w:val="13"/>
        </w:numPr>
      </w:pPr>
      <w:bookmarkStart w:id="14" w:name="_Toc68254674"/>
      <w:bookmarkStart w:id="15" w:name="_Toc69228599"/>
      <w:r>
        <w:lastRenderedPageBreak/>
        <w:t>Obecné informace</w:t>
      </w:r>
      <w:bookmarkEnd w:id="14"/>
      <w:bookmarkEnd w:id="15"/>
    </w:p>
    <w:p w14:paraId="57ADF90D" w14:textId="1F1CB95D" w:rsidR="007C705F" w:rsidRDefault="007C705F" w:rsidP="002A07CE">
      <w:pPr>
        <w:pStyle w:val="Odstavecseseznamem"/>
        <w:numPr>
          <w:ilvl w:val="0"/>
          <w:numId w:val="4"/>
        </w:numPr>
        <w:shd w:val="clear" w:color="auto" w:fill="FFFFFF"/>
        <w:spacing w:after="0"/>
        <w:rPr>
          <w:rFonts w:cs="Times New Roman"/>
          <w:szCs w:val="24"/>
        </w:rPr>
      </w:pPr>
      <w:r>
        <w:rPr>
          <w:rFonts w:cs="Times New Roman"/>
          <w:szCs w:val="24"/>
        </w:rPr>
        <w:t>Název zařízení: Denní stacionář Litomyšl</w:t>
      </w:r>
    </w:p>
    <w:p w14:paraId="0D3EFA52" w14:textId="39B7B52B" w:rsidR="00B45BA2" w:rsidRDefault="00B45BA2" w:rsidP="002A07CE">
      <w:pPr>
        <w:pStyle w:val="Odstavecseseznamem"/>
        <w:numPr>
          <w:ilvl w:val="0"/>
          <w:numId w:val="4"/>
        </w:numPr>
        <w:shd w:val="clear" w:color="auto" w:fill="FFFFFF"/>
        <w:spacing w:after="0"/>
        <w:rPr>
          <w:rFonts w:cs="Times New Roman"/>
          <w:szCs w:val="24"/>
        </w:rPr>
      </w:pPr>
      <w:r>
        <w:rPr>
          <w:rFonts w:cs="Times New Roman"/>
          <w:szCs w:val="24"/>
        </w:rPr>
        <w:t>Vedoucí stacionáře: Bc. Ria Slušná</w:t>
      </w:r>
    </w:p>
    <w:p w14:paraId="09AC5EC7" w14:textId="4B6EC1CE" w:rsidR="00B45BA2" w:rsidRDefault="00B45BA2" w:rsidP="002A07CE">
      <w:pPr>
        <w:pStyle w:val="Odstavecseseznamem"/>
        <w:numPr>
          <w:ilvl w:val="0"/>
          <w:numId w:val="4"/>
        </w:numPr>
        <w:shd w:val="clear" w:color="auto" w:fill="FFFFFF"/>
        <w:spacing w:after="0"/>
        <w:rPr>
          <w:rFonts w:cs="Times New Roman"/>
          <w:szCs w:val="24"/>
        </w:rPr>
      </w:pPr>
      <w:r>
        <w:rPr>
          <w:rFonts w:cs="Times New Roman"/>
          <w:szCs w:val="24"/>
        </w:rPr>
        <w:t>Adresa: J. E. Purkyně 1126 a 1150, 57001 Litomyšl</w:t>
      </w:r>
    </w:p>
    <w:p w14:paraId="730DD778" w14:textId="6E4C33A7" w:rsidR="007C705F" w:rsidRDefault="007C705F" w:rsidP="002A07CE">
      <w:pPr>
        <w:pStyle w:val="Odstavecseseznamem"/>
        <w:numPr>
          <w:ilvl w:val="0"/>
          <w:numId w:val="4"/>
        </w:numPr>
        <w:shd w:val="clear" w:color="auto" w:fill="FFFFFF"/>
        <w:spacing w:after="0"/>
        <w:rPr>
          <w:rFonts w:cs="Times New Roman"/>
          <w:szCs w:val="24"/>
        </w:rPr>
      </w:pPr>
      <w:r>
        <w:rPr>
          <w:rFonts w:cs="Times New Roman"/>
          <w:szCs w:val="24"/>
        </w:rPr>
        <w:t>Telefon: 461 312 412</w:t>
      </w:r>
    </w:p>
    <w:p w14:paraId="581E7FCE" w14:textId="43D6EE9A" w:rsidR="007C705F" w:rsidRDefault="007C705F" w:rsidP="002A07CE">
      <w:pPr>
        <w:pStyle w:val="Odstavecseseznamem"/>
        <w:numPr>
          <w:ilvl w:val="0"/>
          <w:numId w:val="4"/>
        </w:numPr>
        <w:shd w:val="clear" w:color="auto" w:fill="FFFFFF"/>
        <w:spacing w:after="0"/>
        <w:rPr>
          <w:rFonts w:cs="Times New Roman"/>
          <w:szCs w:val="24"/>
        </w:rPr>
      </w:pPr>
      <w:r>
        <w:rPr>
          <w:rFonts w:cs="Times New Roman"/>
          <w:szCs w:val="24"/>
        </w:rPr>
        <w:t>Druh služby: denní stacionář</w:t>
      </w:r>
    </w:p>
    <w:p w14:paraId="278C510E" w14:textId="203EDDB0" w:rsidR="007C705F" w:rsidRDefault="007C705F" w:rsidP="002A07CE">
      <w:pPr>
        <w:pStyle w:val="Odstavecseseznamem"/>
        <w:numPr>
          <w:ilvl w:val="0"/>
          <w:numId w:val="4"/>
        </w:numPr>
        <w:shd w:val="clear" w:color="auto" w:fill="FFFFFF"/>
        <w:spacing w:after="0"/>
        <w:rPr>
          <w:rFonts w:cs="Times New Roman"/>
          <w:szCs w:val="24"/>
        </w:rPr>
      </w:pPr>
      <w:r>
        <w:rPr>
          <w:rFonts w:cs="Times New Roman"/>
          <w:szCs w:val="24"/>
        </w:rPr>
        <w:t>Forma služby: ambulantní</w:t>
      </w:r>
      <w:r w:rsidR="00CC7C19">
        <w:rPr>
          <w:rFonts w:cs="Times New Roman"/>
          <w:szCs w:val="24"/>
        </w:rPr>
        <w:t xml:space="preserve"> (Janištinová, 2020)</w:t>
      </w:r>
      <w:r w:rsidR="00332215">
        <w:rPr>
          <w:rFonts w:cs="Times New Roman"/>
          <w:szCs w:val="24"/>
        </w:rPr>
        <w:t>.</w:t>
      </w:r>
    </w:p>
    <w:p w14:paraId="5E2E92FD" w14:textId="6F157696" w:rsidR="007C705F" w:rsidRPr="007C705F" w:rsidRDefault="007C705F" w:rsidP="002A07CE">
      <w:pPr>
        <w:pStyle w:val="Nadpis2"/>
        <w:numPr>
          <w:ilvl w:val="2"/>
          <w:numId w:val="13"/>
        </w:numPr>
      </w:pPr>
      <w:bookmarkStart w:id="16" w:name="_Toc68254675"/>
      <w:bookmarkStart w:id="17" w:name="_Toc69228600"/>
      <w:r>
        <w:t>Cílová skupina</w:t>
      </w:r>
      <w:bookmarkEnd w:id="16"/>
      <w:bookmarkEnd w:id="17"/>
    </w:p>
    <w:p w14:paraId="1D1B4DCD" w14:textId="32456D80" w:rsidR="00B83536" w:rsidRDefault="00B45BA2" w:rsidP="00BC488D">
      <w:r>
        <w:t xml:space="preserve">Denní stacionář </w:t>
      </w:r>
      <w:r w:rsidR="004301B7" w:rsidRPr="007D2400">
        <w:t>Ruka pro život o.p.s.</w:t>
      </w:r>
      <w:r>
        <w:t xml:space="preserve"> v Litomyšli</w:t>
      </w:r>
      <w:r w:rsidR="004301B7" w:rsidRPr="007D2400">
        <w:t xml:space="preserve"> je </w:t>
      </w:r>
      <w:r w:rsidR="007C705F">
        <w:t>zařízení</w:t>
      </w:r>
      <w:r w:rsidR="004301B7" w:rsidRPr="007D2400">
        <w:t xml:space="preserve"> poskytující sociální služby lidem, kteří mají mentální a kombinované postižení </w:t>
      </w:r>
      <w:r w:rsidR="00B83536">
        <w:t xml:space="preserve">a jsou starší 13let </w:t>
      </w:r>
      <w:r w:rsidR="004301B7" w:rsidRPr="007D2400">
        <w:t xml:space="preserve">včetně lidí s poruchami autistického spektra, seniorům a seniorům se zdravotním postižením. </w:t>
      </w:r>
      <w:r w:rsidR="00B83536">
        <w:t>Služba může být zamítnuta:</w:t>
      </w:r>
    </w:p>
    <w:p w14:paraId="2A8E9173" w14:textId="68DF8C08" w:rsidR="00B83536" w:rsidRDefault="00B83536" w:rsidP="002A07CE">
      <w:pPr>
        <w:pStyle w:val="Odstavecseseznamem"/>
        <w:numPr>
          <w:ilvl w:val="0"/>
          <w:numId w:val="10"/>
        </w:numPr>
      </w:pPr>
      <w:r>
        <w:t>„Osobám s infekčním onemocněním ohrožujícím zdraví dalších osob</w:t>
      </w:r>
    </w:p>
    <w:p w14:paraId="1AD9DD10" w14:textId="569E3598" w:rsidR="00B83536" w:rsidRDefault="00B83536" w:rsidP="002A07CE">
      <w:pPr>
        <w:pStyle w:val="Odstavecseseznamem"/>
        <w:numPr>
          <w:ilvl w:val="0"/>
          <w:numId w:val="10"/>
        </w:numPr>
      </w:pPr>
      <w:r>
        <w:t>Osobám s vážnými smyslovými vadami vyžadující speciální podmínky pro komunikaci a orientaci</w:t>
      </w:r>
    </w:p>
    <w:p w14:paraId="0E7AE8A8" w14:textId="30790B10" w:rsidR="00B83536" w:rsidRDefault="00B83536" w:rsidP="002A07CE">
      <w:pPr>
        <w:pStyle w:val="Odstavecseseznamem"/>
        <w:numPr>
          <w:ilvl w:val="0"/>
          <w:numId w:val="10"/>
        </w:numPr>
      </w:pPr>
      <w:r>
        <w:t>Osobám závislým na návykových látkách</w:t>
      </w:r>
    </w:p>
    <w:p w14:paraId="2EAA209B" w14:textId="01E2AD14" w:rsidR="00B83536" w:rsidRDefault="00B83536" w:rsidP="002A07CE">
      <w:pPr>
        <w:pStyle w:val="Odstavecseseznamem"/>
        <w:numPr>
          <w:ilvl w:val="0"/>
          <w:numId w:val="10"/>
        </w:numPr>
      </w:pPr>
      <w:r>
        <w:t>Osobám s duševním onemocněním, které je u osoby primární</w:t>
      </w:r>
    </w:p>
    <w:p w14:paraId="70168273" w14:textId="3C894615" w:rsidR="00B83536" w:rsidRDefault="00B83536" w:rsidP="002A07CE">
      <w:pPr>
        <w:pStyle w:val="Odstavecseseznamem"/>
        <w:numPr>
          <w:ilvl w:val="0"/>
          <w:numId w:val="10"/>
        </w:numPr>
      </w:pPr>
      <w:r>
        <w:t>Osobám s nařízenou ochrannou léčbou</w:t>
      </w:r>
    </w:p>
    <w:p w14:paraId="795264B3" w14:textId="2C7AB014" w:rsidR="00B83536" w:rsidRDefault="00B83536" w:rsidP="002A07CE">
      <w:pPr>
        <w:pStyle w:val="Odstavecseseznamem"/>
        <w:numPr>
          <w:ilvl w:val="0"/>
          <w:numId w:val="10"/>
        </w:numPr>
      </w:pPr>
      <w:r>
        <w:t>Osobám, kterým ošetřující lékař nedoporučí pobyt v denním stacionáři</w:t>
      </w:r>
    </w:p>
    <w:p w14:paraId="79C1C847" w14:textId="2BDBCE0E" w:rsidR="00B83536" w:rsidRDefault="00B83536" w:rsidP="002A07CE">
      <w:pPr>
        <w:pStyle w:val="Odstavecseseznamem"/>
        <w:numPr>
          <w:ilvl w:val="0"/>
          <w:numId w:val="10"/>
        </w:numPr>
      </w:pPr>
      <w:r>
        <w:t>Osobám vyžadujícím celodenní ošetřovatelskou nebo lékařskou péči</w:t>
      </w:r>
    </w:p>
    <w:p w14:paraId="2A7CADE1" w14:textId="1E3D94A9" w:rsidR="00B83536" w:rsidRDefault="00B83536" w:rsidP="002A07CE">
      <w:pPr>
        <w:pStyle w:val="Odstavecseseznamem"/>
        <w:numPr>
          <w:ilvl w:val="0"/>
          <w:numId w:val="10"/>
        </w:numPr>
      </w:pPr>
      <w:r>
        <w:t xml:space="preserve">Osobám upoutaným na lůžko </w:t>
      </w:r>
    </w:p>
    <w:p w14:paraId="3B7CE938" w14:textId="54C5CB2E" w:rsidR="00B83536" w:rsidRDefault="00B83536" w:rsidP="002A07CE">
      <w:pPr>
        <w:pStyle w:val="Odstavecseseznamem"/>
        <w:numPr>
          <w:ilvl w:val="0"/>
          <w:numId w:val="10"/>
        </w:numPr>
      </w:pPr>
      <w:r>
        <w:t>Osobám se sklony ke zdraví nebo život ohrožujícímu agresivnímu chování</w:t>
      </w:r>
    </w:p>
    <w:p w14:paraId="431081AC" w14:textId="502F3F5F" w:rsidR="00B83536" w:rsidRDefault="00B83536" w:rsidP="002A07CE">
      <w:pPr>
        <w:pStyle w:val="Odstavecseseznamem"/>
        <w:numPr>
          <w:ilvl w:val="0"/>
          <w:numId w:val="10"/>
        </w:numPr>
      </w:pPr>
      <w:r>
        <w:t>Osobám, které nerozumí českému jazyku“</w:t>
      </w:r>
      <w:r w:rsidR="00CC7C19">
        <w:t xml:space="preserve"> (Janištinová, 2020, s.1)</w:t>
      </w:r>
    </w:p>
    <w:p w14:paraId="605CE3A8" w14:textId="353F9337" w:rsidR="00B83536" w:rsidRDefault="00B12AE0" w:rsidP="002A07CE">
      <w:pPr>
        <w:pStyle w:val="Nadpis2"/>
        <w:numPr>
          <w:ilvl w:val="2"/>
          <w:numId w:val="13"/>
        </w:numPr>
      </w:pPr>
      <w:bookmarkStart w:id="18" w:name="_Toc68254676"/>
      <w:bookmarkStart w:id="19" w:name="_Toc69228601"/>
      <w:r>
        <w:t>Popis realizace služby</w:t>
      </w:r>
      <w:bookmarkEnd w:id="18"/>
      <w:bookmarkEnd w:id="19"/>
    </w:p>
    <w:p w14:paraId="66AC83A0" w14:textId="06D53563" w:rsidR="00450D93" w:rsidRDefault="00B12AE0" w:rsidP="00BC488D">
      <w:r>
        <w:t xml:space="preserve">Kapacita denního stacionáře Litomyšl je 17 </w:t>
      </w:r>
      <w:r w:rsidR="00450D93">
        <w:t xml:space="preserve">uživatelů denně bez ohledu na poměr zastoupení cílových skupin. Služba </w:t>
      </w:r>
      <w:r w:rsidR="00F04ABF">
        <w:t xml:space="preserve">je </w:t>
      </w:r>
      <w:r w:rsidR="00450D93">
        <w:t>poskytována celoročně, každ</w:t>
      </w:r>
      <w:r w:rsidR="00F04ABF">
        <w:t>ý</w:t>
      </w:r>
      <w:r w:rsidR="00450D93">
        <w:t xml:space="preserve"> všední den (mimo státních svátků) od 7:00 do 16:00.</w:t>
      </w:r>
    </w:p>
    <w:p w14:paraId="533C15EA" w14:textId="342C222A" w:rsidR="00450D93" w:rsidRDefault="00450D93" w:rsidP="00BC488D">
      <w:r>
        <w:t>Uživatel má možnost zvolit si, jak často a na jakou dobu bude denní stacionář navštěvovat. Může si zvolit buď docházku v plném rozsahu, což znamená pět dní v</w:t>
      </w:r>
      <w:r w:rsidR="00B6710D">
        <w:t> </w:t>
      </w:r>
      <w:r>
        <w:t>týdnu</w:t>
      </w:r>
      <w:r w:rsidR="00B6710D">
        <w:br/>
      </w:r>
      <w:r>
        <w:t xml:space="preserve">po celou provozní dobu zařízení, nebo pouze některé dny a některé hodiny. Musí ale brát </w:t>
      </w:r>
      <w:r>
        <w:lastRenderedPageBreak/>
        <w:t>v potaz, že pokud si nez</w:t>
      </w:r>
      <w:r w:rsidR="00271F56">
        <w:t>v</w:t>
      </w:r>
      <w:r>
        <w:t xml:space="preserve">olí plný rozsah </w:t>
      </w:r>
      <w:r w:rsidR="00271F56">
        <w:t>docházky, dny nebo časy jím nevyužívané jsou nabídnuté dalším uživatelům. Docházku uživatel stanovuje ve smlouvě</w:t>
      </w:r>
      <w:r w:rsidR="00CC7C19">
        <w:t xml:space="preserve"> o poskytování sociálních služeb.</w:t>
      </w:r>
      <w:r w:rsidR="00271F56">
        <w:t xml:space="preserve"> </w:t>
      </w:r>
    </w:p>
    <w:p w14:paraId="0703E6B8" w14:textId="1B3C3CE0" w:rsidR="00271F56" w:rsidRDefault="00271F56" w:rsidP="00BC488D">
      <w:r>
        <w:t>Denní stacionář v Litomyšli se podle § 46 zákona č. 108/2006 Sb., o sociálních službách zavazuje uživateli zaručit:</w:t>
      </w:r>
    </w:p>
    <w:p w14:paraId="70F8272D" w14:textId="3B2E1D1A" w:rsidR="00271F56" w:rsidRDefault="00271F56" w:rsidP="002A07CE">
      <w:pPr>
        <w:pStyle w:val="Odstavecseseznamem"/>
        <w:numPr>
          <w:ilvl w:val="0"/>
          <w:numId w:val="11"/>
        </w:numPr>
      </w:pPr>
      <w:r>
        <w:t>„Pomoc při zvládání běžných úkonů péče o vlastní osobu</w:t>
      </w:r>
    </w:p>
    <w:p w14:paraId="7307A0EF" w14:textId="7C6BBC70" w:rsidR="00271F56" w:rsidRDefault="00271F56" w:rsidP="002A07CE">
      <w:pPr>
        <w:pStyle w:val="Odstavecseseznamem"/>
        <w:numPr>
          <w:ilvl w:val="0"/>
          <w:numId w:val="11"/>
        </w:numPr>
      </w:pPr>
      <w:r>
        <w:t>Pomoc při osobní hygieně nebo poskytnutí podmínek po osobní hygienu</w:t>
      </w:r>
    </w:p>
    <w:p w14:paraId="4C291BEF" w14:textId="1D892429" w:rsidR="00271F56" w:rsidRDefault="00271F56" w:rsidP="002A07CE">
      <w:pPr>
        <w:pStyle w:val="Odstavecseseznamem"/>
        <w:numPr>
          <w:ilvl w:val="0"/>
          <w:numId w:val="11"/>
        </w:numPr>
      </w:pPr>
      <w:r>
        <w:t>Poskytnutí stravy</w:t>
      </w:r>
    </w:p>
    <w:p w14:paraId="539BEEF4" w14:textId="08789F2C" w:rsidR="00271F56" w:rsidRDefault="00271F56" w:rsidP="002A07CE">
      <w:pPr>
        <w:pStyle w:val="Odstavecseseznamem"/>
        <w:numPr>
          <w:ilvl w:val="0"/>
          <w:numId w:val="11"/>
        </w:numPr>
      </w:pPr>
      <w:r>
        <w:t>Výchovně, vzdělávací a aktivizační činnosti</w:t>
      </w:r>
    </w:p>
    <w:p w14:paraId="167F19ED" w14:textId="01FA546D" w:rsidR="00271F56" w:rsidRDefault="00271F56" w:rsidP="002A07CE">
      <w:pPr>
        <w:pStyle w:val="Odstavecseseznamem"/>
        <w:numPr>
          <w:ilvl w:val="0"/>
          <w:numId w:val="11"/>
        </w:numPr>
      </w:pPr>
      <w:r>
        <w:t>Zprostředkování kontaktu se společenským prostředím</w:t>
      </w:r>
    </w:p>
    <w:p w14:paraId="7E49835C" w14:textId="35195ABB" w:rsidR="00271F56" w:rsidRDefault="00271F56" w:rsidP="002A07CE">
      <w:pPr>
        <w:pStyle w:val="Odstavecseseznamem"/>
        <w:numPr>
          <w:ilvl w:val="0"/>
          <w:numId w:val="11"/>
        </w:numPr>
      </w:pPr>
      <w:r>
        <w:t>Sociálně terapeutické činnosti</w:t>
      </w:r>
    </w:p>
    <w:p w14:paraId="28BA8BDB" w14:textId="7DDA5EA6" w:rsidR="00271F56" w:rsidRDefault="00271F56" w:rsidP="002A07CE">
      <w:pPr>
        <w:pStyle w:val="Odstavecseseznamem"/>
        <w:numPr>
          <w:ilvl w:val="0"/>
          <w:numId w:val="11"/>
        </w:numPr>
      </w:pPr>
      <w:r>
        <w:t>Pomoc při uplatňování práv, oprávněných zájmů a při obstarávání osobních záležitostí“</w:t>
      </w:r>
      <w:r w:rsidR="00CC7C19">
        <w:t xml:space="preserve"> (Janištinová, 2020, s. 3)</w:t>
      </w:r>
    </w:p>
    <w:p w14:paraId="54C36B68" w14:textId="2CC36F17" w:rsidR="00CC7C19" w:rsidRDefault="00CC7C19" w:rsidP="002A07CE">
      <w:pPr>
        <w:pStyle w:val="Nadpis2"/>
        <w:numPr>
          <w:ilvl w:val="2"/>
          <w:numId w:val="13"/>
        </w:numPr>
      </w:pPr>
      <w:bookmarkStart w:id="20" w:name="_Toc68254677"/>
      <w:bookmarkStart w:id="21" w:name="_Toc69228602"/>
      <w:r>
        <w:t xml:space="preserve">Poslání </w:t>
      </w:r>
      <w:r w:rsidR="00A60991">
        <w:t xml:space="preserve">a cíle </w:t>
      </w:r>
      <w:r>
        <w:t>služby</w:t>
      </w:r>
      <w:bookmarkEnd w:id="20"/>
      <w:bookmarkEnd w:id="21"/>
    </w:p>
    <w:p w14:paraId="590EE56F" w14:textId="388A66DF" w:rsidR="00CC7C19" w:rsidRDefault="004301B7" w:rsidP="00BC488D">
      <w:r w:rsidRPr="00CC7C19">
        <w:t>Posláním služby je smysluplné vyplnění volného času, což vede k větší samostatnosti uživatelů a možnosti zapojení se do společnosti.</w:t>
      </w:r>
      <w:r w:rsidRPr="007D2400">
        <w:t xml:space="preserve"> </w:t>
      </w:r>
    </w:p>
    <w:p w14:paraId="1D6C84FE" w14:textId="6198BC32" w:rsidR="00CC7C19" w:rsidRDefault="00A60991" w:rsidP="00BC488D">
      <w:r>
        <w:t>Mezi cíle služby denního stacionáře patří:</w:t>
      </w:r>
    </w:p>
    <w:p w14:paraId="0AED034B" w14:textId="0464D1D3" w:rsidR="00CC7C19" w:rsidRDefault="004301B7" w:rsidP="002A07CE">
      <w:pPr>
        <w:pStyle w:val="Odstavecseseznamem"/>
        <w:numPr>
          <w:ilvl w:val="0"/>
          <w:numId w:val="12"/>
        </w:numPr>
      </w:pPr>
      <w:r w:rsidRPr="007D2400">
        <w:t>podpora soběstačnosti v základní péči o vlastní osobu z hlediska hygieny, stravování nebo vedení domácnosti</w:t>
      </w:r>
    </w:p>
    <w:p w14:paraId="4BCF7CD4" w14:textId="2EC89BD9" w:rsidR="00CC7C19" w:rsidRDefault="00CC7C19" w:rsidP="002A07CE">
      <w:pPr>
        <w:pStyle w:val="Odstavecseseznamem"/>
        <w:numPr>
          <w:ilvl w:val="0"/>
          <w:numId w:val="12"/>
        </w:numPr>
      </w:pPr>
      <w:r>
        <w:t xml:space="preserve">snaha </w:t>
      </w:r>
      <w:r w:rsidR="004301B7" w:rsidRPr="007D2400">
        <w:t>o posílení pracovních návyků a vědomí hodnoty vlastní práce</w:t>
      </w:r>
      <w:r>
        <w:t xml:space="preserve"> u uživatelů</w:t>
      </w:r>
      <w:r w:rsidR="00B6710D">
        <w:br/>
      </w:r>
      <w:r>
        <w:t>při výrobě dárkových předmětů a práci v dílnách</w:t>
      </w:r>
    </w:p>
    <w:p w14:paraId="100D9C81" w14:textId="3FFAD0F1" w:rsidR="004301B7" w:rsidRDefault="004301B7" w:rsidP="002A07CE">
      <w:pPr>
        <w:pStyle w:val="Odstavecseseznamem"/>
        <w:numPr>
          <w:ilvl w:val="0"/>
          <w:numId w:val="12"/>
        </w:numPr>
      </w:pPr>
      <w:r w:rsidRPr="007D2400">
        <w:t>podpora vztahů uživatele s rodinou, přáteli a společností</w:t>
      </w:r>
    </w:p>
    <w:p w14:paraId="142E8B37" w14:textId="2F3D3E65" w:rsidR="00CC7C19" w:rsidRDefault="00CC7C19" w:rsidP="002A07CE">
      <w:pPr>
        <w:pStyle w:val="Odstavecseseznamem"/>
        <w:numPr>
          <w:ilvl w:val="0"/>
          <w:numId w:val="12"/>
        </w:numPr>
      </w:pPr>
      <w:r>
        <w:t>podpora uživatele při využívání běžných služeb a při vyřizování osobních záležitostí</w:t>
      </w:r>
    </w:p>
    <w:p w14:paraId="781ED03A" w14:textId="77777777" w:rsidR="00CC7C19" w:rsidRDefault="00CC7C19" w:rsidP="002A07CE">
      <w:pPr>
        <w:pStyle w:val="Odstavecseseznamem"/>
        <w:numPr>
          <w:ilvl w:val="0"/>
          <w:numId w:val="12"/>
        </w:numPr>
      </w:pPr>
      <w:r w:rsidRPr="007D2400">
        <w:t>sna</w:t>
      </w:r>
      <w:r>
        <w:t>ha</w:t>
      </w:r>
      <w:r w:rsidRPr="007D2400">
        <w:t xml:space="preserve"> o udržování a rozšiřování dovedností, poznávacích funkcí a schopností uživatele</w:t>
      </w:r>
    </w:p>
    <w:p w14:paraId="6512D1D9" w14:textId="5E6C2D7B" w:rsidR="00DA3021" w:rsidRDefault="00CC7C19" w:rsidP="002A07CE">
      <w:pPr>
        <w:pStyle w:val="Odstavecseseznamem"/>
        <w:numPr>
          <w:ilvl w:val="0"/>
          <w:numId w:val="12"/>
        </w:numPr>
      </w:pPr>
      <w:r>
        <w:t>prezentace dovedností a schopností uživatelů na veřejnosti (Janištinová, 2020)</w:t>
      </w:r>
      <w:r w:rsidR="00EC1441">
        <w:t>.</w:t>
      </w:r>
    </w:p>
    <w:p w14:paraId="6465B670" w14:textId="05572115" w:rsidR="00DA3021" w:rsidRDefault="00DA3021" w:rsidP="002A07CE">
      <w:pPr>
        <w:pStyle w:val="Nadpis2"/>
        <w:numPr>
          <w:ilvl w:val="2"/>
          <w:numId w:val="13"/>
        </w:numPr>
      </w:pPr>
      <w:bookmarkStart w:id="22" w:name="_Toc68254678"/>
      <w:bookmarkStart w:id="23" w:name="_Toc69228603"/>
      <w:r>
        <w:lastRenderedPageBreak/>
        <w:t>Zásady poskytování služby</w:t>
      </w:r>
      <w:bookmarkEnd w:id="22"/>
      <w:bookmarkEnd w:id="23"/>
    </w:p>
    <w:p w14:paraId="7A9CD4D4" w14:textId="2D70203B" w:rsidR="00DA3021" w:rsidRDefault="00065AC7" w:rsidP="00BC488D">
      <w:r>
        <w:t xml:space="preserve">Při práci v denním stacionáři Litomyšl </w:t>
      </w:r>
      <w:r w:rsidR="007A6554">
        <w:t xml:space="preserve">je velký důraz kladen na individuální přístup k uživatelům a </w:t>
      </w:r>
      <w:r w:rsidR="00523B51">
        <w:t xml:space="preserve">jejich jedinečnost. V rámci </w:t>
      </w:r>
      <w:r w:rsidR="00F92DE8">
        <w:t>jejich rozvíjení je brán ohled na vlastní volbu</w:t>
      </w:r>
      <w:r w:rsidR="004B3145">
        <w:t xml:space="preserve">. </w:t>
      </w:r>
      <w:r w:rsidR="00361C16">
        <w:t>Jelikož se denní stacionář snaží o co největší osamostatnění</w:t>
      </w:r>
      <w:r w:rsidR="00360980">
        <w:t>, uživatelé jsou zapojování do chodu služby</w:t>
      </w:r>
      <w:r w:rsidR="00932625">
        <w:t xml:space="preserve">, ať už při pomoci s úklidem nebo při </w:t>
      </w:r>
      <w:r w:rsidR="00BE6AD0">
        <w:t>pomoci s</w:t>
      </w:r>
      <w:r w:rsidR="00DC387F">
        <w:t xml:space="preserve"> výrobou </w:t>
      </w:r>
      <w:r w:rsidR="00134194">
        <w:t>výrobků, které jsou později prodávány. Při těchto aktivitách se zaměřuje na pozitivní a silné stránky uživatele</w:t>
      </w:r>
      <w:r w:rsidR="00993909">
        <w:t xml:space="preserve"> a hledají</w:t>
      </w:r>
      <w:r w:rsidR="00B6710D">
        <w:br/>
      </w:r>
      <w:r w:rsidR="00993909">
        <w:t xml:space="preserve">se nové přístupy a možnosti práce s ním. </w:t>
      </w:r>
    </w:p>
    <w:p w14:paraId="5A2699CF" w14:textId="554C7466" w:rsidR="00137C95" w:rsidRDefault="00C52B33" w:rsidP="00BC488D">
      <w:r>
        <w:t xml:space="preserve">Během dne </w:t>
      </w:r>
      <w:r w:rsidR="004D7D7E">
        <w:t xml:space="preserve">jsou zařazeny tři přestávky na stravování. Snídaně a svačiny si uživatelé nosí sami </w:t>
      </w:r>
      <w:r w:rsidR="00577105">
        <w:t>z</w:t>
      </w:r>
      <w:r w:rsidR="00E2241C">
        <w:t> </w:t>
      </w:r>
      <w:r w:rsidR="00577105">
        <w:t>domu</w:t>
      </w:r>
      <w:r w:rsidR="00E2241C">
        <w:t>. V některých případech si je po předchozí dohodě připravují společně s pracovníky a ost</w:t>
      </w:r>
      <w:r w:rsidR="00AB5913">
        <w:t>a</w:t>
      </w:r>
      <w:r w:rsidR="00E2241C">
        <w:t xml:space="preserve">tními uživateli při </w:t>
      </w:r>
      <w:r w:rsidR="00AB5913">
        <w:t xml:space="preserve">nácviku soběstačnosti. Obědy jsou zajišťovány </w:t>
      </w:r>
      <w:r w:rsidR="002B275C">
        <w:t>odběrem od stravovací firmy. Samozřejmě je možné nosit si obědy vlastní</w:t>
      </w:r>
      <w:r w:rsidR="007D394E">
        <w:t xml:space="preserve"> (Janištinová, 2020).</w:t>
      </w:r>
    </w:p>
    <w:p w14:paraId="4A05A595" w14:textId="76E9389E" w:rsidR="007D394E" w:rsidRDefault="001516E1" w:rsidP="002A07CE">
      <w:pPr>
        <w:pStyle w:val="Nadpis2"/>
        <w:numPr>
          <w:ilvl w:val="2"/>
          <w:numId w:val="13"/>
        </w:numPr>
      </w:pPr>
      <w:bookmarkStart w:id="24" w:name="_Toc68254679"/>
      <w:bookmarkStart w:id="25" w:name="_Toc69228604"/>
      <w:r>
        <w:t>Metody práce</w:t>
      </w:r>
      <w:bookmarkEnd w:id="24"/>
      <w:bookmarkEnd w:id="25"/>
    </w:p>
    <w:p w14:paraId="778FC4CF" w14:textId="01EAEB60" w:rsidR="00F729A3" w:rsidRDefault="00A44BD8" w:rsidP="00BC488D">
      <w:r>
        <w:t>S ohledem na cílovou skupinu denního stacionáře</w:t>
      </w:r>
      <w:r w:rsidR="004D6F9A">
        <w:t xml:space="preserve">, jíž jsou osoby, které potřebují vysokou míru podpory a péče, je kladen důraz na </w:t>
      </w:r>
      <w:r w:rsidR="00F729A3">
        <w:t>dosažení co nejvyšší míry soběstačnosti</w:t>
      </w:r>
      <w:r w:rsidR="00B6710D">
        <w:br/>
      </w:r>
      <w:r w:rsidR="00F729A3">
        <w:t xml:space="preserve">a samostatnosti. </w:t>
      </w:r>
      <w:r w:rsidR="003B75F1">
        <w:t xml:space="preserve">Při tom je snaha o rozvoj </w:t>
      </w:r>
      <w:r w:rsidR="00417B01">
        <w:t>sebeobsluhy a udržení už získaných schopností</w:t>
      </w:r>
      <w:r w:rsidR="00B6710D">
        <w:br/>
      </w:r>
      <w:r w:rsidR="00417B01">
        <w:t xml:space="preserve">a dovedností. </w:t>
      </w:r>
    </w:p>
    <w:p w14:paraId="35A6F431" w14:textId="77777777" w:rsidR="00FA51DA" w:rsidRDefault="00A37D96" w:rsidP="00BC488D">
      <w:r>
        <w:t>Při sepisování smlouvy si každý uživate</w:t>
      </w:r>
      <w:r w:rsidR="007A3341">
        <w:t xml:space="preserve">l stanovuje cíle, kterých by chtěl </w:t>
      </w:r>
      <w:r w:rsidR="005B3432">
        <w:t>dosáhnout. Tyto cíle jsou v průběhu rozčleněny do dílčích cílů, které se postupně</w:t>
      </w:r>
      <w:r w:rsidR="007E43CA">
        <w:t xml:space="preserve"> dle předem daného postupu</w:t>
      </w:r>
      <w:r w:rsidR="005B3432">
        <w:t xml:space="preserve"> realizují. </w:t>
      </w:r>
      <w:r w:rsidR="00B16975">
        <w:t xml:space="preserve">Na plánování </w:t>
      </w:r>
      <w:r w:rsidR="00F32D19">
        <w:t>postupu dosažení dílčích cílů se společně podílejí jak pracovníci, tak uživatelé</w:t>
      </w:r>
      <w:r w:rsidR="002B5FF0">
        <w:t xml:space="preserve">. </w:t>
      </w:r>
    </w:p>
    <w:p w14:paraId="50D163EA" w14:textId="3CD0EA45" w:rsidR="00A37D96" w:rsidRDefault="00FA51DA" w:rsidP="00BC488D">
      <w:r>
        <w:t xml:space="preserve">Na počátku navštěvování služby </w:t>
      </w:r>
      <w:r w:rsidR="00F842A8">
        <w:t>si, pokud je to možné, každý uživatel vybírá svého klíčového</w:t>
      </w:r>
      <w:r w:rsidR="005B3777">
        <w:t xml:space="preserve"> pracovníka</w:t>
      </w:r>
      <w:r w:rsidR="00255B05">
        <w:t xml:space="preserve">, se kterým uživatel veškeré plánování probírá. </w:t>
      </w:r>
      <w:r w:rsidR="00935E63">
        <w:t>Mimo jiné spolupracují</w:t>
      </w:r>
      <w:r w:rsidR="00B6710D">
        <w:br/>
      </w:r>
      <w:r w:rsidR="00935E63">
        <w:t xml:space="preserve">na </w:t>
      </w:r>
      <w:r w:rsidR="003349D3">
        <w:t xml:space="preserve">vytváření a hodnocení individuálního programu, na kterém společně </w:t>
      </w:r>
      <w:r w:rsidR="00F842A8">
        <w:t xml:space="preserve">v průběhu pracují. </w:t>
      </w:r>
    </w:p>
    <w:p w14:paraId="6760F4EB" w14:textId="1DD20598" w:rsidR="000A15B8" w:rsidRDefault="00782E52" w:rsidP="002A07CE">
      <w:pPr>
        <w:pStyle w:val="Nadpis2"/>
        <w:numPr>
          <w:ilvl w:val="2"/>
          <w:numId w:val="13"/>
        </w:numPr>
      </w:pPr>
      <w:bookmarkStart w:id="26" w:name="_Toc68254680"/>
      <w:bookmarkStart w:id="27" w:name="_Toc69228605"/>
      <w:r>
        <w:t>Financování zařízení</w:t>
      </w:r>
      <w:bookmarkEnd w:id="26"/>
      <w:bookmarkEnd w:id="27"/>
    </w:p>
    <w:p w14:paraId="13461FE3" w14:textId="7621247A" w:rsidR="009648B0" w:rsidRDefault="000A15B8" w:rsidP="00BC488D">
      <w:r w:rsidRPr="000A15B8">
        <w:t>Denní stacionář Litomyšl je financován ze státních dotací Ministerstva práce</w:t>
      </w:r>
      <w:r w:rsidR="00B6710D">
        <w:br/>
      </w:r>
      <w:r w:rsidRPr="000A15B8">
        <w:t xml:space="preserve">a sociálních věcí, z dotací od Pardubického kraje a města Litomyšl. Tyto dotace jsou využívány zejména na provoz. Významnou část příjmů organizace tvoří tržby za vlastní výkony a za zboží, které je ve stacionáři vyráběno a později prodáváno. Zařízení je také finančně sponzorováno </w:t>
      </w:r>
      <w:r w:rsidRPr="000A15B8">
        <w:lastRenderedPageBreak/>
        <w:t>velkým množstvím firem a</w:t>
      </w:r>
      <w:r w:rsidR="00AD0E6A">
        <w:t>le také jednotlivců</w:t>
      </w:r>
      <w:r w:rsidRPr="000A15B8">
        <w:t>. Mezi největší výdaje této organizace patří mzdové náklady a náklady na pojištění (Janištinová, 2019).</w:t>
      </w:r>
    </w:p>
    <w:p w14:paraId="08DCB7CB" w14:textId="34EA5EFE" w:rsidR="009648B0" w:rsidRPr="000A15B8" w:rsidRDefault="00720C49" w:rsidP="002A07CE">
      <w:pPr>
        <w:pStyle w:val="Nadpis2"/>
        <w:numPr>
          <w:ilvl w:val="2"/>
          <w:numId w:val="13"/>
        </w:numPr>
      </w:pPr>
      <w:bookmarkStart w:id="28" w:name="_Toc68254681"/>
      <w:bookmarkStart w:id="29" w:name="_Toc69228606"/>
      <w:r>
        <w:t>Prostorové, materiální a technické vybavení</w:t>
      </w:r>
      <w:bookmarkEnd w:id="28"/>
      <w:bookmarkEnd w:id="29"/>
    </w:p>
    <w:p w14:paraId="2EA898AD" w14:textId="2C548330" w:rsidR="00782E52" w:rsidRDefault="008E1DF6" w:rsidP="00BC488D">
      <w:r>
        <w:t>Služba je provozována v přízemí dvou domů s pečovatelskou službou</w:t>
      </w:r>
      <w:r w:rsidR="000509B3">
        <w:t xml:space="preserve">. </w:t>
      </w:r>
      <w:r w:rsidR="00026A64">
        <w:t xml:space="preserve">Veškeré prostory jsou bezbariérové. </w:t>
      </w:r>
      <w:r w:rsidR="006F0890">
        <w:t xml:space="preserve">V zázemí </w:t>
      </w:r>
      <w:r w:rsidR="00AD0E6A">
        <w:t>první</w:t>
      </w:r>
      <w:r w:rsidR="006F0890">
        <w:t xml:space="preserve"> budovy jsou k dispozici </w:t>
      </w:r>
      <w:r w:rsidR="00C23C3C">
        <w:t>dvě dílny, které jsou používány</w:t>
      </w:r>
      <w:r w:rsidR="00B6710D">
        <w:br/>
      </w:r>
      <w:r w:rsidR="00C23C3C">
        <w:t xml:space="preserve">při pracovních aktivitách, </w:t>
      </w:r>
      <w:r w:rsidR="00E6456E">
        <w:t xml:space="preserve">terapeutická dílna, která je přizpůsobena pro polohování uživatelů, </w:t>
      </w:r>
      <w:r w:rsidR="00407E23">
        <w:t xml:space="preserve">kuchyňka, jídelna, skladovací prostory a sociální zázemí. </w:t>
      </w:r>
    </w:p>
    <w:p w14:paraId="11B27FF8" w14:textId="45F6BA8C" w:rsidR="007F3946" w:rsidRDefault="005D7E20" w:rsidP="00BC488D">
      <w:r>
        <w:t xml:space="preserve">Ve druhé budově jsou zařízeny dvě dílny a ateliér, </w:t>
      </w:r>
      <w:r w:rsidR="0083570B">
        <w:t xml:space="preserve">společenská místnost využívána primárně jako jídelna, </w:t>
      </w:r>
      <w:r w:rsidR="00C8578F">
        <w:t xml:space="preserve">kuchyňka, rehabilitační zázemí, </w:t>
      </w:r>
      <w:r w:rsidR="007F3946">
        <w:t>sociální zázemí a kancelář vedoucí stacionáře (Janištinová, 2020).</w:t>
      </w:r>
    </w:p>
    <w:p w14:paraId="55B459D2" w14:textId="13BD71E6" w:rsidR="004301B7" w:rsidRDefault="004301B7" w:rsidP="002A07CE">
      <w:pPr>
        <w:pStyle w:val="Nadpis1"/>
        <w:numPr>
          <w:ilvl w:val="0"/>
          <w:numId w:val="13"/>
        </w:numPr>
      </w:pPr>
      <w:bookmarkStart w:id="30" w:name="_Toc68254682"/>
      <w:bookmarkStart w:id="31" w:name="_Toc69228607"/>
      <w:r w:rsidRPr="001D090C">
        <w:t>Cíle projektu</w:t>
      </w:r>
      <w:bookmarkEnd w:id="30"/>
      <w:bookmarkEnd w:id="31"/>
    </w:p>
    <w:p w14:paraId="02E6C3D4" w14:textId="0EF29E3E" w:rsidR="004301B7" w:rsidRDefault="004301B7" w:rsidP="00BC488D">
      <w:pPr>
        <w:ind w:firstLine="360"/>
        <w:rPr>
          <w:rFonts w:cs="Times New Roman"/>
          <w:szCs w:val="24"/>
        </w:rPr>
      </w:pPr>
      <w:r>
        <w:rPr>
          <w:rFonts w:cs="Times New Roman"/>
          <w:szCs w:val="24"/>
        </w:rPr>
        <w:t xml:space="preserve">Cílem projektu je </w:t>
      </w:r>
      <w:r w:rsidR="00990186">
        <w:rPr>
          <w:rFonts w:cs="Times New Roman"/>
          <w:szCs w:val="24"/>
        </w:rPr>
        <w:t>seznámit uživatele denního stacionáře s koloběhem roku, v</w:t>
      </w:r>
      <w:r w:rsidR="005345C0">
        <w:rPr>
          <w:rFonts w:cs="Times New Roman"/>
          <w:szCs w:val="24"/>
        </w:rPr>
        <w:t> </w:t>
      </w:r>
      <w:r w:rsidR="00990186">
        <w:rPr>
          <w:rFonts w:cs="Times New Roman"/>
          <w:szCs w:val="24"/>
        </w:rPr>
        <w:t>němž</w:t>
      </w:r>
      <w:r w:rsidR="005345C0">
        <w:rPr>
          <w:rFonts w:cs="Times New Roman"/>
          <w:szCs w:val="24"/>
        </w:rPr>
        <w:br/>
        <w:t>s</w:t>
      </w:r>
      <w:r w:rsidR="00990186">
        <w:rPr>
          <w:rFonts w:cs="Times New Roman"/>
          <w:szCs w:val="24"/>
        </w:rPr>
        <w:t>e zaměříme na hlavní svátky a tradice, ale také se nepřímo zapojíme do aktivit, které probíhají v Litomyšli. Tím se podíváme do historie, poznáme své okolí a tím i velkou část města.</w:t>
      </w:r>
      <w:r w:rsidR="00584732">
        <w:rPr>
          <w:rFonts w:cs="Times New Roman"/>
          <w:szCs w:val="24"/>
        </w:rPr>
        <w:t xml:space="preserve"> Díky tomu se budou uživatelé v</w:t>
      </w:r>
      <w:r w:rsidR="00BA543E">
        <w:rPr>
          <w:rFonts w:cs="Times New Roman"/>
          <w:szCs w:val="24"/>
        </w:rPr>
        <w:t xml:space="preserve">e městě a čase lépe orientovat, což jim pomůže jak </w:t>
      </w:r>
      <w:r w:rsidR="00E06528">
        <w:rPr>
          <w:rFonts w:cs="Times New Roman"/>
          <w:szCs w:val="24"/>
        </w:rPr>
        <w:t>při prohlubování svých dosavadníc</w:t>
      </w:r>
      <w:r w:rsidR="009D2A3B">
        <w:rPr>
          <w:rFonts w:cs="Times New Roman"/>
          <w:szCs w:val="24"/>
        </w:rPr>
        <w:t xml:space="preserve">h </w:t>
      </w:r>
      <w:r w:rsidR="00E06528">
        <w:rPr>
          <w:rFonts w:cs="Times New Roman"/>
          <w:szCs w:val="24"/>
        </w:rPr>
        <w:t>schopno</w:t>
      </w:r>
      <w:r w:rsidR="009D2A3B">
        <w:rPr>
          <w:rFonts w:cs="Times New Roman"/>
          <w:szCs w:val="24"/>
        </w:rPr>
        <w:t>s</w:t>
      </w:r>
      <w:r w:rsidR="00E06528">
        <w:rPr>
          <w:rFonts w:cs="Times New Roman"/>
          <w:szCs w:val="24"/>
        </w:rPr>
        <w:t>tí a znalostí</w:t>
      </w:r>
      <w:r w:rsidR="009D2A3B">
        <w:rPr>
          <w:rFonts w:cs="Times New Roman"/>
          <w:szCs w:val="24"/>
        </w:rPr>
        <w:t xml:space="preserve">, </w:t>
      </w:r>
      <w:r w:rsidR="00E06528">
        <w:rPr>
          <w:rFonts w:cs="Times New Roman"/>
          <w:szCs w:val="24"/>
        </w:rPr>
        <w:t>ale také v běžném životě</w:t>
      </w:r>
      <w:r w:rsidR="009D2A3B">
        <w:rPr>
          <w:rFonts w:cs="Times New Roman"/>
          <w:szCs w:val="24"/>
        </w:rPr>
        <w:t xml:space="preserve"> jako cesta k většímu osamostatňování.</w:t>
      </w:r>
      <w:r w:rsidR="0015516D">
        <w:rPr>
          <w:rFonts w:cs="Times New Roman"/>
          <w:szCs w:val="24"/>
        </w:rPr>
        <w:t xml:space="preserve"> Výhodou tohoto projektu</w:t>
      </w:r>
      <w:r w:rsidR="004F72DC">
        <w:rPr>
          <w:rFonts w:cs="Times New Roman"/>
          <w:szCs w:val="24"/>
        </w:rPr>
        <w:t xml:space="preserve"> je jeho komplexnost, která vychází z celoročního </w:t>
      </w:r>
      <w:r w:rsidR="005644A3">
        <w:rPr>
          <w:rFonts w:cs="Times New Roman"/>
          <w:szCs w:val="24"/>
        </w:rPr>
        <w:t>programu</w:t>
      </w:r>
      <w:r w:rsidR="000A264B">
        <w:rPr>
          <w:rFonts w:cs="Times New Roman"/>
          <w:szCs w:val="24"/>
        </w:rPr>
        <w:t xml:space="preserve">. Ten zároveň díky </w:t>
      </w:r>
      <w:r w:rsidR="00355C8A">
        <w:rPr>
          <w:rFonts w:cs="Times New Roman"/>
          <w:szCs w:val="24"/>
        </w:rPr>
        <w:t xml:space="preserve">množství aktivit </w:t>
      </w:r>
      <w:r w:rsidR="00B74BCB">
        <w:rPr>
          <w:rFonts w:cs="Times New Roman"/>
          <w:szCs w:val="24"/>
        </w:rPr>
        <w:t>zahrnuje spoustu možných oblastí rozvoje, jak motorických nebo kognitivních schopností.</w:t>
      </w:r>
    </w:p>
    <w:p w14:paraId="6AF64A72" w14:textId="3838C417" w:rsidR="00242507" w:rsidRDefault="004301B7" w:rsidP="00BC488D">
      <w:pPr>
        <w:ind w:firstLine="360"/>
        <w:rPr>
          <w:rFonts w:cs="Times New Roman"/>
          <w:szCs w:val="24"/>
        </w:rPr>
      </w:pPr>
      <w:r>
        <w:rPr>
          <w:rFonts w:cs="Times New Roman"/>
          <w:szCs w:val="24"/>
        </w:rPr>
        <w:t>Toto téma jsem si vybrala, jelikož již několik let chodím pomáhat právě do denního stacionáře Ruk</w:t>
      </w:r>
      <w:r w:rsidR="00AD0E6A">
        <w:rPr>
          <w:rFonts w:cs="Times New Roman"/>
          <w:szCs w:val="24"/>
        </w:rPr>
        <w:t>a</w:t>
      </w:r>
      <w:r>
        <w:rPr>
          <w:rFonts w:cs="Times New Roman"/>
          <w:szCs w:val="24"/>
        </w:rPr>
        <w:t xml:space="preserve"> pro život o. p. s. v Litomyšli. </w:t>
      </w:r>
      <w:r w:rsidR="00A42AAA">
        <w:rPr>
          <w:rFonts w:cs="Times New Roman"/>
          <w:szCs w:val="24"/>
        </w:rPr>
        <w:t>P</w:t>
      </w:r>
      <w:r w:rsidR="00BF6120">
        <w:rPr>
          <w:rFonts w:cs="Times New Roman"/>
          <w:szCs w:val="24"/>
        </w:rPr>
        <w:t>ro</w:t>
      </w:r>
      <w:r w:rsidR="00A42AAA">
        <w:rPr>
          <w:rFonts w:cs="Times New Roman"/>
          <w:szCs w:val="24"/>
        </w:rPr>
        <w:t xml:space="preserve">to vím, jak důležité je snažit se </w:t>
      </w:r>
      <w:r w:rsidR="008C1BE7">
        <w:rPr>
          <w:rFonts w:cs="Times New Roman"/>
          <w:szCs w:val="24"/>
        </w:rPr>
        <w:t>o rozvoj uživatelů a jejich co největší úroveň osamostatnění.</w:t>
      </w:r>
      <w:r w:rsidR="00990186">
        <w:rPr>
          <w:rFonts w:cs="Times New Roman"/>
          <w:szCs w:val="24"/>
        </w:rPr>
        <w:t xml:space="preserve"> </w:t>
      </w:r>
    </w:p>
    <w:p w14:paraId="1F776A87" w14:textId="5BD8D05A" w:rsidR="00242507" w:rsidRDefault="00242507" w:rsidP="002A07CE">
      <w:pPr>
        <w:pStyle w:val="Nadpis1"/>
        <w:numPr>
          <w:ilvl w:val="0"/>
          <w:numId w:val="13"/>
        </w:numPr>
      </w:pPr>
      <w:bookmarkStart w:id="32" w:name="_Toc68254683"/>
      <w:bookmarkStart w:id="33" w:name="_Toc69228608"/>
      <w:r>
        <w:t>Cílová skupina projektu</w:t>
      </w:r>
      <w:bookmarkEnd w:id="32"/>
      <w:bookmarkEnd w:id="33"/>
    </w:p>
    <w:p w14:paraId="154CFA9E" w14:textId="165BB3F1" w:rsidR="00242507" w:rsidRDefault="00242507" w:rsidP="00BC488D">
      <w:r>
        <w:t>Cílovou skupinou mého bakalářského projektu jsou</w:t>
      </w:r>
      <w:r w:rsidR="00B000D6">
        <w:t xml:space="preserve"> </w:t>
      </w:r>
      <w:r>
        <w:t>uživatelé Denního stacionáře v</w:t>
      </w:r>
      <w:r w:rsidR="00990186">
        <w:t> </w:t>
      </w:r>
      <w:r>
        <w:t>Litomyšli</w:t>
      </w:r>
      <w:r w:rsidR="00990186">
        <w:t>.</w:t>
      </w:r>
      <w:r>
        <w:t xml:space="preserve"> </w:t>
      </w:r>
      <w:r w:rsidR="00990186">
        <w:t>J</w:t>
      </w:r>
      <w:r w:rsidR="00D63E6A">
        <w:t>edná</w:t>
      </w:r>
      <w:r>
        <w:t xml:space="preserve"> </w:t>
      </w:r>
      <w:r w:rsidR="00AD0E6A">
        <w:t xml:space="preserve">se </w:t>
      </w:r>
      <w:r>
        <w:t xml:space="preserve">o jedince s mentálním, tělesným nebo kombinovaným postižením. </w:t>
      </w:r>
      <w:r w:rsidR="009412DD">
        <w:t>V této části bych se ráda zaměřila na konkrétní druhy postižení, které se u osob ve stacionáři vyskytují, a jejich charakteristiku.</w:t>
      </w:r>
    </w:p>
    <w:p w14:paraId="345164A9" w14:textId="5DA642BD" w:rsidR="005A39A1" w:rsidRDefault="00FF4B9B" w:rsidP="002A07CE">
      <w:pPr>
        <w:pStyle w:val="Nadpis2"/>
        <w:numPr>
          <w:ilvl w:val="1"/>
          <w:numId w:val="13"/>
        </w:numPr>
      </w:pPr>
      <w:r>
        <w:lastRenderedPageBreak/>
        <w:t xml:space="preserve"> </w:t>
      </w:r>
      <w:bookmarkStart w:id="34" w:name="_Toc68254684"/>
      <w:bookmarkStart w:id="35" w:name="_Toc69228609"/>
      <w:r w:rsidR="005A39A1">
        <w:t>Mentální postižení</w:t>
      </w:r>
      <w:bookmarkEnd w:id="34"/>
      <w:bookmarkEnd w:id="35"/>
    </w:p>
    <w:p w14:paraId="4FC319BA" w14:textId="0677842B" w:rsidR="00252669" w:rsidRDefault="00AB5123" w:rsidP="00A34D9B">
      <w:r>
        <w:t xml:space="preserve">Jedná se o jednu z nejpočetnějších skupin mezi postiženími.  </w:t>
      </w:r>
      <w:r w:rsidR="005A39A1">
        <w:t xml:space="preserve">Také </w:t>
      </w:r>
      <w:r>
        <w:t xml:space="preserve">je </w:t>
      </w:r>
      <w:r w:rsidR="005523F1">
        <w:t xml:space="preserve">známé pod </w:t>
      </w:r>
      <w:r w:rsidR="005A39A1">
        <w:t>poj</w:t>
      </w:r>
      <w:r w:rsidR="005523F1">
        <w:t>mem</w:t>
      </w:r>
      <w:r w:rsidR="005A39A1">
        <w:t xml:space="preserve"> mentální retardace, v překladu znamená „opoždění mysli“. </w:t>
      </w:r>
      <w:r w:rsidR="00F15718">
        <w:t>Nejrozšířenější a nejznámější definice je od Černé (in Slowik, 20</w:t>
      </w:r>
      <w:r w:rsidR="002A3007">
        <w:t>16</w:t>
      </w:r>
      <w:r w:rsidR="00F15718">
        <w:t xml:space="preserve">, s. 110), kdy říká, že </w:t>
      </w:r>
      <w:r w:rsidR="005523F1">
        <w:t>„</w:t>
      </w:r>
      <w:r w:rsidR="00F15718">
        <w:t>mentální retardace je pojem v</w:t>
      </w:r>
      <w:r w:rsidR="005A39A1">
        <w:t>ztahuj</w:t>
      </w:r>
      <w:r w:rsidR="00F15718">
        <w:t>ící</w:t>
      </w:r>
      <w:r w:rsidR="005A39A1">
        <w:t xml:space="preserve"> se k podprůměrnému obecně intelektuálnímu fungování osoby, které se </w:t>
      </w:r>
      <w:r w:rsidR="00F15718">
        <w:t>stává zřejmým v průběhu vývoje a je spojeno s poruchami adaptačního chování“.</w:t>
      </w:r>
      <w:r w:rsidR="00E12D5F">
        <w:t xml:space="preserve"> </w:t>
      </w:r>
    </w:p>
    <w:p w14:paraId="4F8F3A1A" w14:textId="5BB0D6FD" w:rsidR="00067163" w:rsidRDefault="00067163" w:rsidP="002A07CE">
      <w:pPr>
        <w:pStyle w:val="Nadpis2"/>
        <w:numPr>
          <w:ilvl w:val="2"/>
          <w:numId w:val="13"/>
        </w:numPr>
      </w:pPr>
      <w:bookmarkStart w:id="36" w:name="_Toc68254686"/>
      <w:bookmarkStart w:id="37" w:name="_Toc69228610"/>
      <w:r>
        <w:t>Diagnostika mentálního postižení</w:t>
      </w:r>
      <w:bookmarkEnd w:id="36"/>
      <w:bookmarkEnd w:id="37"/>
    </w:p>
    <w:p w14:paraId="2B664591" w14:textId="095DD190" w:rsidR="00A174C4" w:rsidRDefault="00AC7F51" w:rsidP="00BC488D">
      <w:r>
        <w:t xml:space="preserve">Diagnostika mentální retardace je dlouhodobý proces, který zahrnuje vše, co ovlivňuje vývin dítěte (Švarcová, 2006). </w:t>
      </w:r>
      <w:r w:rsidR="00374A6C">
        <w:t>Mentální postižení je diagnostikováno na základě psychologického vyšetření kognitivních funkcí, klinického posouzení míry zvládání běžných nároků a posouzení adaptivního chování</w:t>
      </w:r>
      <w:r w:rsidR="00C6057F">
        <w:t xml:space="preserve"> </w:t>
      </w:r>
      <w:r w:rsidR="00374A6C">
        <w:t>(Valenta, Michalík, 2012). Na diagnostice by se měl podílet tým složen</w:t>
      </w:r>
      <w:r w:rsidR="00AD0E6A">
        <w:t>ý</w:t>
      </w:r>
      <w:r w:rsidR="00374A6C">
        <w:t xml:space="preserve"> z odborníků z různých oblastí. V oblasti medicíny, by to měli být pediatr, psychiatr a neurolog, dále by se měli účastnit zástupci psychologie, speciální pedagogiky, sociální práce a případně i dalších oborů</w:t>
      </w:r>
      <w:r w:rsidR="003C321A">
        <w:t xml:space="preserve">, ale důležitá je také </w:t>
      </w:r>
      <w:r w:rsidR="00E12D5F">
        <w:t xml:space="preserve">přirozená rodičovská diagnostika vývoje dítěte </w:t>
      </w:r>
      <w:r w:rsidR="00374A6C">
        <w:t>(Valenta, Müller in Valenta, Michalík, 2006).</w:t>
      </w:r>
      <w:r w:rsidR="00A174C4">
        <w:t xml:space="preserve"> </w:t>
      </w:r>
    </w:p>
    <w:p w14:paraId="51F7D0CB" w14:textId="51FF3C86" w:rsidR="00067163" w:rsidRDefault="00067163" w:rsidP="002A07CE">
      <w:pPr>
        <w:pStyle w:val="Nadpis2"/>
        <w:numPr>
          <w:ilvl w:val="2"/>
          <w:numId w:val="13"/>
        </w:numPr>
      </w:pPr>
      <w:bookmarkStart w:id="38" w:name="_Toc68254687"/>
      <w:bookmarkStart w:id="39" w:name="_Toc69228611"/>
      <w:r>
        <w:t>Klasifikace mentálního postižení</w:t>
      </w:r>
      <w:bookmarkEnd w:id="38"/>
      <w:bookmarkEnd w:id="39"/>
    </w:p>
    <w:p w14:paraId="42AE2268" w14:textId="63D40A23" w:rsidR="005523F1" w:rsidRDefault="005A3441" w:rsidP="00BC488D">
      <w:r>
        <w:t>Vedle tohoto základního dělení se využívá ještě klasifikace podle Mezinárodní klasifikace nemocí, postižení a handicapů</w:t>
      </w:r>
      <w:r w:rsidR="00E714E2">
        <w:t xml:space="preserve"> </w:t>
      </w:r>
      <w:r>
        <w:t>podle WHO</w:t>
      </w:r>
      <w:r w:rsidR="00E714E2">
        <w:t xml:space="preserve"> (MKN-10</w:t>
      </w:r>
      <w:r w:rsidR="00EF1732">
        <w:t>)</w:t>
      </w:r>
      <w:r>
        <w:t>, jež dělí mentální postižení na základě úrovně mentální kapacity</w:t>
      </w:r>
      <w:r w:rsidR="00DF670C">
        <w:t xml:space="preserve"> vyjádřenou naměřenou hodnotou IQ.</w:t>
      </w:r>
      <w:r w:rsidR="00EF1732">
        <w:t xml:space="preserve"> Ta se počítá podílem mentálního a fyzického věku a výsledek se poté vynásobí 100. </w:t>
      </w:r>
      <w:r w:rsidR="00DF670C">
        <w:t xml:space="preserve"> Jak říká Slowik (20</w:t>
      </w:r>
      <w:r w:rsidR="002A3007">
        <w:t>16</w:t>
      </w:r>
      <w:r w:rsidR="00DF670C">
        <w:t>) ve své knize, jedná se ale pouze o orientační dělení, protože pro jednotlivé stupně prakticky neexistují jasné hranice</w:t>
      </w:r>
      <w:r w:rsidR="00EF1732">
        <w:t xml:space="preserve"> (Slowik, 20</w:t>
      </w:r>
      <w:r w:rsidR="002A3007">
        <w:t>16</w:t>
      </w:r>
      <w:r w:rsidR="00EF1732">
        <w:t>).</w:t>
      </w:r>
    </w:p>
    <w:p w14:paraId="033F0811" w14:textId="18BDD96E" w:rsidR="000C2E87" w:rsidRDefault="00E714E2" w:rsidP="002A07CE">
      <w:pPr>
        <w:pStyle w:val="Nadpis2"/>
        <w:numPr>
          <w:ilvl w:val="3"/>
          <w:numId w:val="13"/>
        </w:numPr>
      </w:pPr>
      <w:bookmarkStart w:id="40" w:name="_Toc68254688"/>
      <w:bookmarkStart w:id="41" w:name="_Toc69228612"/>
      <w:r>
        <w:t>Lehká mentální retardace – IQ 50-69</w:t>
      </w:r>
      <w:bookmarkEnd w:id="40"/>
      <w:bookmarkEnd w:id="41"/>
    </w:p>
    <w:p w14:paraId="20E3C261" w14:textId="012B4C8A" w:rsidR="00E714E2" w:rsidRDefault="00E714E2" w:rsidP="00BC488D">
      <w:r>
        <w:t>Lehce mentálně retardovaní jednotlivci mají ve většině případů schopnost užívat řeč</w:t>
      </w:r>
      <w:r w:rsidR="000C2E87">
        <w:t xml:space="preserve"> </w:t>
      </w:r>
      <w:r>
        <w:t>v každodenním životě, v konverzaci, ačkoliv si ji osvojují později. Velká část osob s tímto postižením je také naprosto soběstačná</w:t>
      </w:r>
      <w:r w:rsidR="000C2E87">
        <w:t>,</w:t>
      </w:r>
      <w:r>
        <w:t xml:space="preserve"> co se týče sebeobsluhy a </w:t>
      </w:r>
      <w:r w:rsidR="004717FE">
        <w:t>praktické práce v</w:t>
      </w:r>
      <w:r w:rsidR="008553B1">
        <w:t> </w:t>
      </w:r>
      <w:r>
        <w:t>domácnost</w:t>
      </w:r>
      <w:r w:rsidR="004717FE">
        <w:t>i</w:t>
      </w:r>
      <w:r w:rsidR="008553B1">
        <w:t xml:space="preserve"> (Švarcová, 2006).</w:t>
      </w:r>
      <w:r>
        <w:t xml:space="preserve"> </w:t>
      </w:r>
    </w:p>
    <w:p w14:paraId="29B9A313" w14:textId="482B6CC7" w:rsidR="000C2E87" w:rsidRDefault="004717FE" w:rsidP="00BC488D">
      <w:r>
        <w:t>Obtíže se ale mohou objevovat v učení, zejména pak při čtení a psaní. Proto je doporučována výchova a vzdělávání hlavně v oblasti rozvíjení dovedností a kompenzaci nedostatků</w:t>
      </w:r>
      <w:r w:rsidR="008553B1">
        <w:t xml:space="preserve"> (Slowik, 20</w:t>
      </w:r>
      <w:r w:rsidR="002A3007">
        <w:t>16</w:t>
      </w:r>
      <w:r w:rsidR="008553B1">
        <w:t>).</w:t>
      </w:r>
    </w:p>
    <w:p w14:paraId="38872A11" w14:textId="567E0C85" w:rsidR="000C2E87" w:rsidRDefault="004717FE" w:rsidP="00BC488D">
      <w:r>
        <w:lastRenderedPageBreak/>
        <w:t>V dospělosti je značná část osob s lehkou mentální retardací schopna pracovat, hlavně na místech vyžadujících spíše praktické než teoretické dovednosti, tady zejména na manuální práci. Díky této možnosti mohou navazovat sociální vztahy a lépe se tak zapojit do společnosti</w:t>
      </w:r>
      <w:r w:rsidR="00D35CC3">
        <w:t xml:space="preserve"> </w:t>
      </w:r>
      <w:r w:rsidR="009B504F">
        <w:t>(Švarcová, 2006).</w:t>
      </w:r>
    </w:p>
    <w:p w14:paraId="791525CD" w14:textId="1B128742" w:rsidR="008553B1" w:rsidRDefault="008553B1" w:rsidP="002A07CE">
      <w:pPr>
        <w:pStyle w:val="Nadpis2"/>
        <w:numPr>
          <w:ilvl w:val="3"/>
          <w:numId w:val="13"/>
        </w:numPr>
      </w:pPr>
      <w:bookmarkStart w:id="42" w:name="_Toc68254689"/>
      <w:bookmarkStart w:id="43" w:name="_Toc69228613"/>
      <w:r>
        <w:t>Středně těžká mentální retardace – IQ 35-49</w:t>
      </w:r>
      <w:bookmarkEnd w:id="42"/>
      <w:bookmarkEnd w:id="43"/>
    </w:p>
    <w:p w14:paraId="07108948" w14:textId="6F3D396E" w:rsidR="00D60A6C" w:rsidRDefault="009F29F1" w:rsidP="008E0319">
      <w:r>
        <w:t xml:space="preserve">U jedinců s tímto typem postižení je </w:t>
      </w:r>
      <w:r w:rsidR="00D60A6C">
        <w:t>„výrazně opožděn rozvoj chápání a užívání řeči“ (Švarcová, 2006, s. 34). Stejně je opožděna také sebeobsluha a zručnost. Vzdělání je tímto postižení</w:t>
      </w:r>
      <w:r w:rsidR="00AD0E6A">
        <w:t>m</w:t>
      </w:r>
      <w:r w:rsidR="00D60A6C">
        <w:t xml:space="preserve"> limitováno, ale část osob dosáhne základů čtení, psaní a počítání. </w:t>
      </w:r>
    </w:p>
    <w:p w14:paraId="45196BC9" w14:textId="1ABDD67E" w:rsidR="00D60A6C" w:rsidRDefault="00D60A6C" w:rsidP="00BC488D">
      <w:r>
        <w:t>Při vykonávání práce jde zejména o jednoduchou manuální práci, která je strukturována na vymezené úkoly a je zapotřebí neustálý odborný dohled. Díky tomu j</w:t>
      </w:r>
      <w:r w:rsidR="00AD0E6A">
        <w:t>sou</w:t>
      </w:r>
      <w:r>
        <w:t xml:space="preserve"> i zde naplněny základní sociální vztahy a podílení se na základních sociálních aktivitách. Z neustálého dohledu vyplívá, že většina případů s tímto druhem postižení není schopná samostatného života bez pomoci okolí</w:t>
      </w:r>
      <w:r w:rsidR="009026DA">
        <w:t xml:space="preserve"> (Švarcová, 2006).</w:t>
      </w:r>
    </w:p>
    <w:p w14:paraId="5972FC28" w14:textId="4C814EBE" w:rsidR="00EF1732" w:rsidRDefault="00EF1732" w:rsidP="002A07CE">
      <w:pPr>
        <w:pStyle w:val="Nadpis2"/>
        <w:numPr>
          <w:ilvl w:val="3"/>
          <w:numId w:val="13"/>
        </w:numPr>
      </w:pPr>
      <w:bookmarkStart w:id="44" w:name="_Toc68254690"/>
      <w:bookmarkStart w:id="45" w:name="_Toc69228614"/>
      <w:r>
        <w:t>Těžká mentální retardace – IQ 34-20</w:t>
      </w:r>
      <w:bookmarkEnd w:id="44"/>
      <w:bookmarkEnd w:id="45"/>
    </w:p>
    <w:p w14:paraId="4C135264" w14:textId="5D091A1F" w:rsidR="00EF1732" w:rsidRDefault="008228EA" w:rsidP="00BC488D">
      <w:r>
        <w:t>Většina osob s tímto druhem postižení trpí poruchou motoriky nebo jinými vadami</w:t>
      </w:r>
      <w:r w:rsidR="005345C0">
        <w:br/>
      </w:r>
      <w:r>
        <w:t xml:space="preserve">ve značném stupni. </w:t>
      </w:r>
    </w:p>
    <w:p w14:paraId="2F7A9352" w14:textId="66D51B45" w:rsidR="008228EA" w:rsidRDefault="008228EA" w:rsidP="00BC488D">
      <w:r>
        <w:t>Možnosti výchovy a vzdělání jsou velmi omezené</w:t>
      </w:r>
      <w:r w:rsidR="002D764C">
        <w:t xml:space="preserve">. </w:t>
      </w:r>
      <w:r>
        <w:t xml:space="preserve">Důležitá je především „včasná systematická a dostatečně kvalifikovaná rehabilitační, výchovná a vzdělávací péče“ (Švarcová, 2006, s. 35). </w:t>
      </w:r>
    </w:p>
    <w:p w14:paraId="276971B6" w14:textId="7E2EBE42" w:rsidR="008228EA" w:rsidRDefault="008228EA" w:rsidP="002A07CE">
      <w:pPr>
        <w:pStyle w:val="Nadpis2"/>
        <w:numPr>
          <w:ilvl w:val="3"/>
          <w:numId w:val="13"/>
        </w:numPr>
      </w:pPr>
      <w:bookmarkStart w:id="46" w:name="_Toc68254691"/>
      <w:bookmarkStart w:id="47" w:name="_Toc69228615"/>
      <w:r>
        <w:t>Hluboká mentální retardace – IQ nižší než 20</w:t>
      </w:r>
      <w:bookmarkEnd w:id="46"/>
      <w:bookmarkEnd w:id="47"/>
    </w:p>
    <w:p w14:paraId="233A8CEE" w14:textId="3896AAD4" w:rsidR="00C12244" w:rsidRDefault="00C12244" w:rsidP="004E4D48">
      <w:r>
        <w:t>Tento stupeň se projevuje značným omezením jak v oblasti schopností, tak v oblasti sebeobsluhy. Většina osob s tímto postižením je imobilní, nebo má výrazné omezení pohybu.</w:t>
      </w:r>
      <w:r w:rsidR="005345C0">
        <w:br/>
      </w:r>
      <w:r>
        <w:t>I proto, že velká část těchto osob není schopná komunikace, je nutná neustálá pomoc a dohled. Komunikace se velmi často projevuje pouze reakcí na jednoduchý požadavek</w:t>
      </w:r>
      <w:r w:rsidR="00052006">
        <w:t xml:space="preserve"> (Švarcová, 2006).</w:t>
      </w:r>
    </w:p>
    <w:p w14:paraId="1822AB09" w14:textId="5F0FAD92" w:rsidR="00067163" w:rsidRDefault="00067163" w:rsidP="002A07CE">
      <w:pPr>
        <w:pStyle w:val="Nadpis2"/>
        <w:numPr>
          <w:ilvl w:val="2"/>
          <w:numId w:val="13"/>
        </w:numPr>
      </w:pPr>
      <w:bookmarkStart w:id="48" w:name="_Toc68254694"/>
      <w:bookmarkStart w:id="49" w:name="_Toc69228616"/>
      <w:r>
        <w:t>Specifika osob s mentálním postižením</w:t>
      </w:r>
      <w:bookmarkEnd w:id="48"/>
      <w:bookmarkEnd w:id="49"/>
    </w:p>
    <w:p w14:paraId="3ED08AA9" w14:textId="24607B1E" w:rsidR="00285FCE" w:rsidRDefault="00AB5123" w:rsidP="00BC488D">
      <w:r>
        <w:t xml:space="preserve">Osoby s mentálním postižením jakéhokoli stupně mají určitá specifika. U většiny z nich se vyskytuje omezená schopnost komunikace, proto se lidé s mentálním postižením snaží tento </w:t>
      </w:r>
      <w:r>
        <w:lastRenderedPageBreak/>
        <w:t>handicap kompenzovat například zvýšenou emocionalitou, otevřeností a spontánností, která může běžného člověka v první chvíli zaskočit</w:t>
      </w:r>
      <w:r w:rsidR="0096723A">
        <w:t xml:space="preserve"> (Slowik, 20</w:t>
      </w:r>
      <w:r w:rsidR="002A3007">
        <w:t>16</w:t>
      </w:r>
      <w:r w:rsidR="0096723A">
        <w:t>).</w:t>
      </w:r>
    </w:p>
    <w:p w14:paraId="68C60105" w14:textId="2EA5C783" w:rsidR="00067163" w:rsidRDefault="00067163" w:rsidP="002A07CE">
      <w:pPr>
        <w:pStyle w:val="Nadpis2"/>
        <w:numPr>
          <w:ilvl w:val="2"/>
          <w:numId w:val="13"/>
        </w:numPr>
      </w:pPr>
      <w:bookmarkStart w:id="50" w:name="_Toc68254695"/>
      <w:bookmarkStart w:id="51" w:name="_Toc69228617"/>
      <w:r>
        <w:t>Četnost osob s mentálním postižením v populaci</w:t>
      </w:r>
      <w:bookmarkEnd w:id="50"/>
      <w:bookmarkEnd w:id="51"/>
    </w:p>
    <w:p w14:paraId="05FDAEA9" w14:textId="0A8D474B" w:rsidR="0096723A" w:rsidRDefault="00AB5123" w:rsidP="00BC488D">
      <w:r>
        <w:t>Jak už bylo řečeno na začátku kapitoly, mentální retardace je jedním z nejpočetnějších postižení a počet jedinců s ním stále stoupá jak u nás, tak po celém světě, což se vysvětluje lepší evidencí a rozpoznáním symptomů u jedinců už před narozením. Absolutní počet osob s mentálním postižením není znám, ale kvalifikované odhady říkají, že mentální retardací jsou postiženy 3 % naší populace, přičemž 2,6 % je postiženou lehkým stupněm</w:t>
      </w:r>
      <w:r w:rsidR="0096723A">
        <w:t xml:space="preserve"> (Švarcová, 2006).</w:t>
      </w:r>
    </w:p>
    <w:p w14:paraId="68F4BC52" w14:textId="56DB3F4F" w:rsidR="000C4F0E" w:rsidRDefault="000C4F0E" w:rsidP="002A07CE">
      <w:pPr>
        <w:pStyle w:val="Nadpis2"/>
        <w:numPr>
          <w:ilvl w:val="2"/>
          <w:numId w:val="13"/>
        </w:numPr>
      </w:pPr>
      <w:bookmarkStart w:id="52" w:name="_Toc68254696"/>
      <w:bookmarkStart w:id="53" w:name="_Toc69228618"/>
      <w:r>
        <w:t>Downův syndrom</w:t>
      </w:r>
      <w:bookmarkEnd w:id="52"/>
      <w:bookmarkEnd w:id="53"/>
    </w:p>
    <w:p w14:paraId="66515492" w14:textId="0BAF040E" w:rsidR="00BD0DD0" w:rsidRDefault="000C4F0E" w:rsidP="00D614FC">
      <w:r>
        <w:t>Downův syndrom je nejrozšířenějším z mentálních postižení, literatura uvádí, že se jedná až o 10 % ze všech mentálních postižení</w:t>
      </w:r>
      <w:r w:rsidR="00D614FC">
        <w:t xml:space="preserve"> </w:t>
      </w:r>
      <w:r w:rsidR="00E978B3">
        <w:t>(Švarcová, 2006).</w:t>
      </w:r>
    </w:p>
    <w:p w14:paraId="7C6C6C43" w14:textId="40EEDD66" w:rsidR="00A64443" w:rsidRDefault="00A64443" w:rsidP="00BC488D">
      <w:r>
        <w:t xml:space="preserve">U jedinců s tímto typem postižení </w:t>
      </w:r>
      <w:r w:rsidR="004E193D">
        <w:t>se častěji, než u vrstevníků objevují smyslové vady. Nejčastěji j</w:t>
      </w:r>
      <w:r w:rsidR="003356BA">
        <w:t xml:space="preserve">sou to problémy se zrakem, jako krátkozrakost, dalekozrakost, nebo šilhavost. </w:t>
      </w:r>
      <w:r w:rsidR="00264496">
        <w:t xml:space="preserve">Mnohé osoby </w:t>
      </w:r>
      <w:r w:rsidR="006763CE">
        <w:t>mají také problémy se sluchem</w:t>
      </w:r>
      <w:r w:rsidR="00756272">
        <w:t xml:space="preserve">. Tyto problémy mohou ovlivnit </w:t>
      </w:r>
      <w:r w:rsidR="00CF2395">
        <w:t>proces učení</w:t>
      </w:r>
      <w:r w:rsidR="00F77ACC">
        <w:t xml:space="preserve">, </w:t>
      </w:r>
      <w:r w:rsidR="00890DF8">
        <w:t xml:space="preserve">emocionální vývoj nebo vývoj řeči. </w:t>
      </w:r>
      <w:r w:rsidR="00294334">
        <w:t>Na ten je třeba brá</w:t>
      </w:r>
      <w:r w:rsidR="00A55D42">
        <w:t>t velký zřetel. Dítě s Downovým syndromem bojuje nejen s</w:t>
      </w:r>
      <w:r w:rsidR="00276864">
        <w:t xml:space="preserve"> technikou řeči, ale také s „rozvojem řeči jako </w:t>
      </w:r>
      <w:r w:rsidR="00F267AE">
        <w:t xml:space="preserve">„nástroje“ myšlené řeči“ (Kučera in Švarcová, 2006, s. 146). </w:t>
      </w:r>
      <w:r w:rsidR="000D157D">
        <w:t xml:space="preserve">Mentální retardace </w:t>
      </w:r>
      <w:r w:rsidR="00494254">
        <w:t xml:space="preserve">se u jedinců s Downovým syndromem vyskytuje </w:t>
      </w:r>
      <w:r w:rsidR="00161FA4">
        <w:t>v různém stupni</w:t>
      </w:r>
      <w:r w:rsidR="00766D09">
        <w:t xml:space="preserve"> a s různými specifickými </w:t>
      </w:r>
      <w:r w:rsidR="00CA321C">
        <w:t xml:space="preserve">diagnózami. </w:t>
      </w:r>
      <w:r w:rsidR="00064A28">
        <w:t>Průměrné IQ oso</w:t>
      </w:r>
      <w:r w:rsidR="00DC2036">
        <w:t>b s tímto postižením spadá do pásma střed</w:t>
      </w:r>
      <w:r w:rsidR="00B87A82">
        <w:t>ní mentální retardace</w:t>
      </w:r>
      <w:r w:rsidR="004A2CF1">
        <w:t xml:space="preserve"> (Švarcová, 2006).</w:t>
      </w:r>
    </w:p>
    <w:p w14:paraId="161860F1" w14:textId="3112AECF" w:rsidR="00973E2C" w:rsidRDefault="00326AF1" w:rsidP="002A07CE">
      <w:pPr>
        <w:pStyle w:val="Nadpis2"/>
        <w:numPr>
          <w:ilvl w:val="2"/>
          <w:numId w:val="13"/>
        </w:numPr>
      </w:pPr>
      <w:bookmarkStart w:id="54" w:name="_Toc68254697"/>
      <w:bookmarkStart w:id="55" w:name="_Toc69228619"/>
      <w:r>
        <w:t>Poruchy autistického spektra</w:t>
      </w:r>
      <w:r w:rsidR="005457E2">
        <w:t xml:space="preserve"> (PAS)</w:t>
      </w:r>
      <w:bookmarkEnd w:id="54"/>
      <w:bookmarkEnd w:id="55"/>
    </w:p>
    <w:p w14:paraId="0F77EE6B" w14:textId="4594252B" w:rsidR="00371E7C" w:rsidRDefault="00371C68" w:rsidP="00BC488D">
      <w:r>
        <w:t>Jedná se o pervazivní vývojo</w:t>
      </w:r>
      <w:r w:rsidR="005C5C88">
        <w:t>vé poruchy</w:t>
      </w:r>
      <w:r w:rsidR="00951EB7">
        <w:t xml:space="preserve">, které se projeví už v prvních letech života. </w:t>
      </w:r>
      <w:r w:rsidR="005C5C88">
        <w:t xml:space="preserve"> </w:t>
      </w:r>
      <w:r w:rsidR="005457E2">
        <w:t xml:space="preserve">Mezi </w:t>
      </w:r>
      <w:r w:rsidR="007E5AC3">
        <w:t>tyto poruchy</w:t>
      </w:r>
      <w:r w:rsidR="005C5C88">
        <w:t xml:space="preserve"> se řadí</w:t>
      </w:r>
      <w:r w:rsidR="005457E2">
        <w:t xml:space="preserve"> </w:t>
      </w:r>
      <w:r>
        <w:t>například autismus, Aspergerův syndrom</w:t>
      </w:r>
      <w:r w:rsidR="009040B7">
        <w:t xml:space="preserve"> nebo </w:t>
      </w:r>
      <w:r w:rsidR="005C5C88">
        <w:t>Rettův syndrom</w:t>
      </w:r>
      <w:r w:rsidR="009040B7">
        <w:t xml:space="preserve">. </w:t>
      </w:r>
      <w:r w:rsidR="003804B0">
        <w:t xml:space="preserve"> Tato postižení záporně ovlivňují mentální vývoj dítěte</w:t>
      </w:r>
      <w:r w:rsidR="001525B0">
        <w:t xml:space="preserve">, zejména v oblasti komunikace, </w:t>
      </w:r>
      <w:r w:rsidR="00A967E9">
        <w:t>sociálních vztahů</w:t>
      </w:r>
      <w:r w:rsidR="00DB5779">
        <w:t xml:space="preserve"> a</w:t>
      </w:r>
      <w:r w:rsidR="007E5AC3">
        <w:t xml:space="preserve"> představivosti</w:t>
      </w:r>
      <w:r w:rsidR="00EC2AFD">
        <w:t xml:space="preserve">, které jsou hlavními </w:t>
      </w:r>
      <w:r w:rsidR="00BA75D4">
        <w:t>problémovými oblastmi</w:t>
      </w:r>
      <w:r w:rsidR="007865D7">
        <w:t xml:space="preserve">. U jednotlivých osob s tímto typem postižení mohou některé dovednosti chybět úplně, nebo mohou být vývojově opožděné, na druhou stranu ale mohou být na určité dovednosti výrazně nadané (Thorová, </w:t>
      </w:r>
      <w:r w:rsidR="00425CF3">
        <w:t>2012).</w:t>
      </w:r>
    </w:p>
    <w:p w14:paraId="7B7A64AE" w14:textId="0137A444" w:rsidR="00371E7C" w:rsidRDefault="00B76A00" w:rsidP="00BC488D">
      <w:r>
        <w:t xml:space="preserve">Porucha </w:t>
      </w:r>
      <w:r w:rsidR="00293731">
        <w:t xml:space="preserve">sociálního chování a sociální interakce se u jednotlivých lidí s PAS výrazně liší. </w:t>
      </w:r>
      <w:r w:rsidR="008B45C9">
        <w:t>Stupeň</w:t>
      </w:r>
      <w:r w:rsidR="00A719F5">
        <w:t xml:space="preserve"> dovedností </w:t>
      </w:r>
      <w:r w:rsidR="008B45C9">
        <w:t xml:space="preserve">u některých osob dosahuje </w:t>
      </w:r>
      <w:r w:rsidR="0068087C">
        <w:t xml:space="preserve">úrovně kojeneckého věku, u jiných úrovně </w:t>
      </w:r>
      <w:r w:rsidR="0068087C">
        <w:lastRenderedPageBreak/>
        <w:t>tříletého dítět</w:t>
      </w:r>
      <w:r w:rsidR="000E0877">
        <w:t xml:space="preserve">e nebo úrovně </w:t>
      </w:r>
      <w:r w:rsidR="00681BED">
        <w:t xml:space="preserve">dítěte mladšího školního věku. </w:t>
      </w:r>
      <w:r w:rsidR="003072F9">
        <w:t xml:space="preserve">Oblast sociálních </w:t>
      </w:r>
      <w:r w:rsidR="00A17EB4">
        <w:t xml:space="preserve">interakcí má dva póly. Pól osamělý, kdy dítě </w:t>
      </w:r>
      <w:r w:rsidR="00AB7C83">
        <w:t xml:space="preserve">nemá </w:t>
      </w:r>
      <w:r w:rsidR="00DE1B54">
        <w:t>zájem</w:t>
      </w:r>
      <w:r w:rsidR="00AB7C83">
        <w:t xml:space="preserve"> o sociální kontakt – odvrací oči, chovává se, zakrývá si oči, uši </w:t>
      </w:r>
      <w:r w:rsidR="002A201C">
        <w:t xml:space="preserve">apod. Druhým pólem je pól nepřiměřené sociální interakce, při kterém </w:t>
      </w:r>
      <w:r w:rsidR="00513E74">
        <w:t xml:space="preserve">dítě sociální kontakt naopak vyžaduje – oční kontakt vyhledává, </w:t>
      </w:r>
      <w:r w:rsidR="002F2257">
        <w:t>dotýká se osob, rádo si povídá, vypravuje</w:t>
      </w:r>
      <w:r w:rsidR="00AC563E">
        <w:t xml:space="preserve"> </w:t>
      </w:r>
      <w:r w:rsidR="007A3A7B">
        <w:t>(Thorová, 2012).</w:t>
      </w:r>
    </w:p>
    <w:p w14:paraId="52790B10" w14:textId="77A9D98C" w:rsidR="00D8730F" w:rsidRDefault="00FD0E2B" w:rsidP="00BC488D">
      <w:r>
        <w:t xml:space="preserve">Další </w:t>
      </w:r>
      <w:r w:rsidR="009837D8">
        <w:t xml:space="preserve">problematickou </w:t>
      </w:r>
      <w:r>
        <w:t>oblastí</w:t>
      </w:r>
      <w:r w:rsidR="009837D8">
        <w:t xml:space="preserve"> u osob s PAS je komunikace. </w:t>
      </w:r>
      <w:r w:rsidR="007A3A7B">
        <w:t>Hlavní příčinou bývá opožděný vývoj řeči</w:t>
      </w:r>
      <w:r w:rsidR="00041C2E">
        <w:t xml:space="preserve">, kterou si až polovina dětí s touto poruchou neosvojí </w:t>
      </w:r>
      <w:r w:rsidR="00B0568A">
        <w:t xml:space="preserve">na komunikační úrovni. </w:t>
      </w:r>
      <w:r w:rsidR="00B104FA">
        <w:t>Někteří jedinci si neosvojí ani základy neverbální komunikace.</w:t>
      </w:r>
      <w:r w:rsidR="00DE2BD9">
        <w:t xml:space="preserve"> V rámci ní osoby nezvládají používání mimických svalů, gest nebo postojů</w:t>
      </w:r>
      <w:r w:rsidR="00A132B5">
        <w:t>,</w:t>
      </w:r>
      <w:r w:rsidR="00002C04">
        <w:t xml:space="preserve"> a naopak neumí číst v neverbální komunikaci ostatních lidí. </w:t>
      </w:r>
      <w:r w:rsidR="004840EA">
        <w:t xml:space="preserve">Největším problémem je </w:t>
      </w:r>
      <w:r w:rsidR="00DB42CB">
        <w:t xml:space="preserve">porucha verbální komunikace. </w:t>
      </w:r>
      <w:r w:rsidR="0016427A">
        <w:t xml:space="preserve">Osoby s PAS </w:t>
      </w:r>
      <w:r w:rsidR="00460EFE">
        <w:t xml:space="preserve">v některých případech pouze žvatlají, </w:t>
      </w:r>
      <w:r w:rsidR="00DC0F86">
        <w:t xml:space="preserve">dokola říkají to samé, </w:t>
      </w:r>
      <w:r w:rsidR="0006153A">
        <w:t>mluví sami se sebou</w:t>
      </w:r>
      <w:r w:rsidR="00EF2ABF">
        <w:t>, odpovídají pouze jedn</w:t>
      </w:r>
      <w:r w:rsidR="00AD0E6A">
        <w:t>í</w:t>
      </w:r>
      <w:r w:rsidR="00EF2ABF">
        <w:t>m slovem apod.</w:t>
      </w:r>
    </w:p>
    <w:p w14:paraId="240B7EF6" w14:textId="7F691FAE" w:rsidR="00D40A9A" w:rsidRDefault="00D40A9A" w:rsidP="00BC488D">
      <w:r>
        <w:t>Třetí z</w:t>
      </w:r>
      <w:r w:rsidR="009E4687">
        <w:t xml:space="preserve">e základních oblastí problémů je </w:t>
      </w:r>
      <w:r w:rsidR="00195F3E">
        <w:t xml:space="preserve">narušená </w:t>
      </w:r>
      <w:r w:rsidR="004B3670">
        <w:t xml:space="preserve">představivost. </w:t>
      </w:r>
      <w:r w:rsidR="00F46DCA">
        <w:t xml:space="preserve">Kvůli tomu se </w:t>
      </w:r>
      <w:r w:rsidR="007E7713">
        <w:t xml:space="preserve">nesprávně rozvíjí hra, </w:t>
      </w:r>
      <w:r w:rsidR="00326406">
        <w:t>spoléhá na zaručen</w:t>
      </w:r>
      <w:r w:rsidR="00D55F02">
        <w:t>é postupy a činnosti</w:t>
      </w:r>
      <w:r w:rsidR="00A47F77">
        <w:t>, zejména stereotypní</w:t>
      </w:r>
      <w:r w:rsidR="00F00647">
        <w:t>, u kterých není zapotřebí využití fantazie</w:t>
      </w:r>
      <w:r w:rsidR="00A47F77">
        <w:t xml:space="preserve">. </w:t>
      </w:r>
      <w:r w:rsidR="008A4F46">
        <w:t>Tím se dostává do vývojově nižšího stupně, nebo zůstává na stupni dosavadním.</w:t>
      </w:r>
      <w:r w:rsidR="00CB107E">
        <w:t xml:space="preserve"> </w:t>
      </w:r>
      <w:r w:rsidR="008B011A">
        <w:t>Tak</w:t>
      </w:r>
      <w:r w:rsidR="00414E4F">
        <w:t>é v této oblasti se schopnosti a dovednosti jednotlivců navzájem liší</w:t>
      </w:r>
      <w:r w:rsidR="00F23853">
        <w:t xml:space="preserve"> (Thorová, 2012).</w:t>
      </w:r>
    </w:p>
    <w:p w14:paraId="1D22CFAF" w14:textId="0B7E977E" w:rsidR="0060564B" w:rsidRDefault="0060564B" w:rsidP="002A07CE">
      <w:pPr>
        <w:pStyle w:val="Nadpis2"/>
        <w:numPr>
          <w:ilvl w:val="3"/>
          <w:numId w:val="13"/>
        </w:numPr>
      </w:pPr>
      <w:bookmarkStart w:id="56" w:name="_Toc68254698"/>
      <w:bookmarkStart w:id="57" w:name="_Toc69228620"/>
      <w:r>
        <w:t>Dětský autismus</w:t>
      </w:r>
      <w:bookmarkEnd w:id="56"/>
      <w:bookmarkEnd w:id="57"/>
    </w:p>
    <w:p w14:paraId="1286689C" w14:textId="30EB925D" w:rsidR="0060564B" w:rsidRDefault="002F349D" w:rsidP="00BC488D">
      <w:r>
        <w:t xml:space="preserve">Jedná se o </w:t>
      </w:r>
      <w:r w:rsidR="00A761DA">
        <w:t xml:space="preserve">jednu ze základních poruch autistického spektra. </w:t>
      </w:r>
      <w:r w:rsidR="00D815B6">
        <w:t xml:space="preserve">Závažnost i </w:t>
      </w:r>
      <w:r w:rsidR="00433E07">
        <w:t>přítomné symptomy</w:t>
      </w:r>
      <w:r w:rsidR="00D36C5B">
        <w:t xml:space="preserve"> bývají různé, od </w:t>
      </w:r>
      <w:r w:rsidR="00C97F91">
        <w:t xml:space="preserve">těch nejlehčích až po ty nejzávažnější. </w:t>
      </w:r>
      <w:r w:rsidR="00FF4428">
        <w:t xml:space="preserve">Překážky se musí vyskytovat ve třech základních problémových oblastech a zároveň </w:t>
      </w:r>
      <w:r w:rsidR="008B6AA2">
        <w:t>se mohou objevovat</w:t>
      </w:r>
      <w:r w:rsidR="000E7F14">
        <w:t xml:space="preserve"> </w:t>
      </w:r>
      <w:r w:rsidR="001D0403">
        <w:t>i další dysfunkce</w:t>
      </w:r>
      <w:r w:rsidR="006D41B5">
        <w:t xml:space="preserve">, které se ale s postupem věku mohou </w:t>
      </w:r>
      <w:r w:rsidR="004F645C">
        <w:t xml:space="preserve">měnit. </w:t>
      </w:r>
    </w:p>
    <w:p w14:paraId="06094741" w14:textId="098B09A2" w:rsidR="00973E2C" w:rsidRDefault="000E7F14" w:rsidP="00F57509">
      <w:r>
        <w:t>Mezi kritéria pro dětský autismus je podle MKN-10 zařazen</w:t>
      </w:r>
      <w:r w:rsidR="00B224D2">
        <w:t xml:space="preserve"> fakt, že se objevuje</w:t>
      </w:r>
      <w:r w:rsidR="005345C0">
        <w:br/>
      </w:r>
      <w:r w:rsidR="00B224D2">
        <w:t>do třetího roku života.</w:t>
      </w:r>
      <w:r w:rsidR="00B412A4">
        <w:t xml:space="preserve"> Pokud se </w:t>
      </w:r>
      <w:r w:rsidR="00696507">
        <w:t>symptomy zaznamenají až po třetím roce života, jedná se</w:t>
      </w:r>
      <w:r w:rsidR="005345C0">
        <w:br/>
      </w:r>
      <w:r w:rsidR="00696507">
        <w:t>o tzv. atypický autismus.</w:t>
      </w:r>
      <w:r w:rsidR="00575670">
        <w:t xml:space="preserve"> </w:t>
      </w:r>
      <w:r w:rsidR="00B224D2">
        <w:t xml:space="preserve">V </w:t>
      </w:r>
      <w:r w:rsidR="00575670">
        <w:t>oblasti narušené sociální integrace</w:t>
      </w:r>
      <w:r w:rsidR="00B765E4">
        <w:t xml:space="preserve"> se projevuje</w:t>
      </w:r>
      <w:r w:rsidR="00575670">
        <w:t xml:space="preserve"> například nedostatečná reakce na emoce ostatních, </w:t>
      </w:r>
      <w:r w:rsidR="00497A07">
        <w:t xml:space="preserve">neschopnost posuzovat </w:t>
      </w:r>
      <w:r w:rsidR="00ED2CB4">
        <w:t xml:space="preserve">společenské emoční situace, </w:t>
      </w:r>
      <w:r w:rsidR="00E66DC5">
        <w:t>slabá soudržnost emočního, sociálního a kulturního chování</w:t>
      </w:r>
      <w:r w:rsidR="0099218B">
        <w:t xml:space="preserve">, nebo </w:t>
      </w:r>
      <w:r w:rsidR="007A571F">
        <w:t xml:space="preserve">ohraničené používání sociálních </w:t>
      </w:r>
      <w:r w:rsidR="008438D3">
        <w:t>signálů</w:t>
      </w:r>
      <w:r w:rsidR="006E0E95">
        <w:t xml:space="preserve">. </w:t>
      </w:r>
      <w:r w:rsidR="00B050BF">
        <w:t>Do oblasti n</w:t>
      </w:r>
      <w:r w:rsidR="00AD0E6A">
        <w:t>a</w:t>
      </w:r>
      <w:r w:rsidR="00B050BF">
        <w:t xml:space="preserve">rušené komunikace se zařazuje omezená přizpůsobivost </w:t>
      </w:r>
      <w:r w:rsidR="002842B8">
        <w:t xml:space="preserve">ve vyjadřování, nedostatečná gestikulace dokreslující </w:t>
      </w:r>
      <w:r w:rsidR="004E598B">
        <w:t>významnost komunikace, nedostatek představivosti v</w:t>
      </w:r>
      <w:r w:rsidR="00856DE6">
        <w:t xml:space="preserve"> myšlení, </w:t>
      </w:r>
      <w:r w:rsidR="00004ABF">
        <w:t xml:space="preserve">nedostatečná souhra v komunikačním </w:t>
      </w:r>
      <w:r w:rsidR="00D04EEC">
        <w:t>rozhovoru.</w:t>
      </w:r>
      <w:r w:rsidR="009D569F">
        <w:t xml:space="preserve"> V poslední </w:t>
      </w:r>
      <w:r w:rsidR="009D569F">
        <w:lastRenderedPageBreak/>
        <w:t>problémové oblasti</w:t>
      </w:r>
      <w:r w:rsidR="00BF0AA9">
        <w:t xml:space="preserve"> jsou kritéria jako lpění na věcech a na rituálech, </w:t>
      </w:r>
      <w:r w:rsidR="00B55960">
        <w:t xml:space="preserve">stereotypní zájmy, </w:t>
      </w:r>
      <w:r w:rsidR="00D74E73">
        <w:t xml:space="preserve">nebo </w:t>
      </w:r>
      <w:r w:rsidR="0041036D">
        <w:t>averze ke změná</w:t>
      </w:r>
      <w:r w:rsidR="00665BAB">
        <w:t>m</w:t>
      </w:r>
      <w:r w:rsidR="00F54262">
        <w:t xml:space="preserve"> (Thorová, 2012).</w:t>
      </w:r>
      <w:r w:rsidR="008330F3">
        <w:t xml:space="preserve"> </w:t>
      </w:r>
      <w:r w:rsidR="00D74E73">
        <w:t xml:space="preserve"> </w:t>
      </w:r>
    </w:p>
    <w:p w14:paraId="4CDB8BA1" w14:textId="40E17712" w:rsidR="00874E32" w:rsidRDefault="00874E32" w:rsidP="002A07CE">
      <w:pPr>
        <w:pStyle w:val="Nadpis2"/>
        <w:numPr>
          <w:ilvl w:val="3"/>
          <w:numId w:val="13"/>
        </w:numPr>
      </w:pPr>
      <w:bookmarkStart w:id="58" w:name="_Toc68254700"/>
      <w:bookmarkStart w:id="59" w:name="_Toc69228621"/>
      <w:r>
        <w:t xml:space="preserve">Aspergerův </w:t>
      </w:r>
      <w:r w:rsidR="0067642F">
        <w:t>syndrom</w:t>
      </w:r>
      <w:bookmarkEnd w:id="58"/>
      <w:bookmarkEnd w:id="59"/>
    </w:p>
    <w:p w14:paraId="6599761F" w14:textId="6CF7675B" w:rsidR="00723678" w:rsidRDefault="00B91D09" w:rsidP="00F57509">
      <w:r>
        <w:t xml:space="preserve">Někdy bývá nazýván jako </w:t>
      </w:r>
      <w:r w:rsidR="00DD7169">
        <w:t xml:space="preserve">sociální dyslexie a jedná se o syndrom s mnoha </w:t>
      </w:r>
      <w:r w:rsidR="000D2D15">
        <w:t>sy</w:t>
      </w:r>
      <w:r w:rsidR="00B765E4">
        <w:t>mptomy</w:t>
      </w:r>
      <w:r w:rsidR="000D2D15">
        <w:t xml:space="preserve">. </w:t>
      </w:r>
      <w:r w:rsidR="00235490">
        <w:t>Část osob s Aspergerovým syndromem dokáže</w:t>
      </w:r>
      <w:r w:rsidR="0074437E">
        <w:t>,</w:t>
      </w:r>
      <w:r w:rsidR="00235490">
        <w:t xml:space="preserve"> při správném výběru zaměstnání a </w:t>
      </w:r>
      <w:r w:rsidR="0074437E">
        <w:t xml:space="preserve">partnera, žít téměř normální život. Na druhé straně jsou jedinci, kteří ale </w:t>
      </w:r>
      <w:r w:rsidR="00000191">
        <w:t xml:space="preserve">potřebují </w:t>
      </w:r>
      <w:r w:rsidR="00FD51A9">
        <w:t xml:space="preserve">neustálou přítomnost asistenta </w:t>
      </w:r>
      <w:r w:rsidR="00EA1ADE">
        <w:t xml:space="preserve">a ve vzdělání a zaměstnání mohou mít problémy. </w:t>
      </w:r>
    </w:p>
    <w:p w14:paraId="2D80BA26" w14:textId="4E93DCC3" w:rsidR="00D1042B" w:rsidRDefault="00D1042B" w:rsidP="00BC488D">
      <w:r>
        <w:t xml:space="preserve">Řeč u těchto </w:t>
      </w:r>
      <w:r w:rsidR="009C56F3">
        <w:t>osob nemusí být opožděná. Často se ale projevuje</w:t>
      </w:r>
      <w:r w:rsidR="007A16B5">
        <w:t xml:space="preserve"> mechanicky, formálně, věci se učí zpaměti</w:t>
      </w:r>
      <w:r w:rsidR="00D163BF">
        <w:t xml:space="preserve">, a to hlavně slogany, televizní reklamy nebo dlouhé pasáže z knih. </w:t>
      </w:r>
      <w:r w:rsidR="00D43C50">
        <w:t xml:space="preserve">Problém často nastává </w:t>
      </w:r>
      <w:r w:rsidR="00B765E4">
        <w:t>při</w:t>
      </w:r>
      <w:r w:rsidR="00D43C50">
        <w:t xml:space="preserve"> použití řeči v praxi, kdy mívají problém </w:t>
      </w:r>
      <w:r w:rsidR="00674AE4">
        <w:t>udržet řeč v</w:t>
      </w:r>
      <w:r w:rsidR="00AA5895">
        <w:t> </w:t>
      </w:r>
      <w:r w:rsidR="00674AE4">
        <w:t>sociálním</w:t>
      </w:r>
      <w:r w:rsidR="00AA5895">
        <w:t xml:space="preserve"> kontextu rozhovoru.</w:t>
      </w:r>
      <w:r w:rsidR="00FD0B8B">
        <w:t xml:space="preserve"> </w:t>
      </w:r>
      <w:r w:rsidR="00E35122">
        <w:t xml:space="preserve">To je také zapříčiněno </w:t>
      </w:r>
      <w:r w:rsidR="0089081E">
        <w:t xml:space="preserve">obtížným chápáním společenského chování. </w:t>
      </w:r>
      <w:r w:rsidR="00FB34D9">
        <w:t xml:space="preserve">Jen těžko navazují přátelství, </w:t>
      </w:r>
      <w:r w:rsidR="009B51BA">
        <w:t xml:space="preserve">pravidla zůstávají v mnoha případech nepochopitelná, </w:t>
      </w:r>
      <w:r w:rsidR="00C4718F">
        <w:t>nechápou potřeby druhých lidí</w:t>
      </w:r>
      <w:r w:rsidR="003D320B">
        <w:t>, špatně vyjadřují své pocity</w:t>
      </w:r>
      <w:r w:rsidR="00BA7A40">
        <w:t>,</w:t>
      </w:r>
      <w:r w:rsidR="003D320B">
        <w:t xml:space="preserve"> a proto se často dostávají do stresových situací</w:t>
      </w:r>
      <w:r w:rsidR="001D0E9A">
        <w:t xml:space="preserve"> (Thorová, 2012)</w:t>
      </w:r>
      <w:r w:rsidR="003D320B">
        <w:t xml:space="preserve">. </w:t>
      </w:r>
    </w:p>
    <w:p w14:paraId="0CF7B897" w14:textId="5D45E868" w:rsidR="007D032B" w:rsidRDefault="007D032B" w:rsidP="002A07CE">
      <w:pPr>
        <w:pStyle w:val="Nadpis2"/>
        <w:numPr>
          <w:ilvl w:val="3"/>
          <w:numId w:val="13"/>
        </w:numPr>
      </w:pPr>
      <w:bookmarkStart w:id="60" w:name="_Toc68254702"/>
      <w:bookmarkStart w:id="61" w:name="_Toc69228622"/>
      <w:r>
        <w:t>Ret</w:t>
      </w:r>
      <w:r w:rsidR="00935742">
        <w:t>tův syndrom</w:t>
      </w:r>
      <w:bookmarkEnd w:id="60"/>
      <w:bookmarkEnd w:id="61"/>
    </w:p>
    <w:p w14:paraId="5DF1CC26" w14:textId="2D08F8AD" w:rsidR="00935742" w:rsidRDefault="0081136F" w:rsidP="00BC488D">
      <w:r>
        <w:t>Tento syndrom postihuje pouze dívky, u chlapců dochází k</w:t>
      </w:r>
      <w:r w:rsidR="004E73C6">
        <w:t> </w:t>
      </w:r>
      <w:r>
        <w:t>tak</w:t>
      </w:r>
      <w:r w:rsidR="004E73C6">
        <w:t xml:space="preserve"> závažným problémům, že plod nebo novorozenec nepřežije.</w:t>
      </w:r>
      <w:r w:rsidR="001D0E9A">
        <w:t xml:space="preserve"> Kolem druhého roku věku se začínají objevovat </w:t>
      </w:r>
      <w:r w:rsidR="001C44E8">
        <w:t>problémy v komunikaci, nefu</w:t>
      </w:r>
      <w:r w:rsidR="004035C0">
        <w:t>n</w:t>
      </w:r>
      <w:r w:rsidR="001C44E8">
        <w:t xml:space="preserve">kční pohyby jako tleskání nebo </w:t>
      </w:r>
      <w:r w:rsidR="004035C0">
        <w:t>mačkání na úkor řízené činnosti rukou</w:t>
      </w:r>
      <w:r w:rsidR="005F68C1">
        <w:t xml:space="preserve">. V psychomotorickém vývoji je </w:t>
      </w:r>
      <w:r w:rsidR="00287C6C">
        <w:t xml:space="preserve">zřejmé zpomalení, neustále se střídají nálady, strach, </w:t>
      </w:r>
      <w:r w:rsidR="00317BD7">
        <w:t xml:space="preserve">nezájem o sociální kontakty. </w:t>
      </w:r>
    </w:p>
    <w:p w14:paraId="1C5E5798" w14:textId="29C50150" w:rsidR="00E1716B" w:rsidRDefault="00E1716B" w:rsidP="00BC488D">
      <w:r>
        <w:t xml:space="preserve">Kolem třetího roku </w:t>
      </w:r>
      <w:r w:rsidR="00B36E6A">
        <w:t>věku se s</w:t>
      </w:r>
      <w:r w:rsidR="00CC7D9A">
        <w:t xml:space="preserve">ymptomy stabilizují, </w:t>
      </w:r>
      <w:r w:rsidR="00F979CA">
        <w:t xml:space="preserve">děti obvykle zvládají činnosti určené dětem mezi 18 a 24 měsíci. </w:t>
      </w:r>
      <w:r w:rsidR="008878A2">
        <w:t xml:space="preserve">V tomto období se zvyšuje zájem o okolí. Vyhledávají společnost, ke komunikaci využívají zejména oči. </w:t>
      </w:r>
      <w:r w:rsidR="00350F05">
        <w:t>Mohou se zde ale projevit epileptické záchvaty</w:t>
      </w:r>
      <w:r w:rsidR="00287DB2">
        <w:t>, a to až v</w:t>
      </w:r>
      <w:r w:rsidR="00B765E4">
        <w:t> </w:t>
      </w:r>
      <w:r w:rsidR="004B5257">
        <w:t>80</w:t>
      </w:r>
      <w:r w:rsidR="00B765E4">
        <w:t xml:space="preserve"> </w:t>
      </w:r>
      <w:r w:rsidR="004B5257">
        <w:t>%</w:t>
      </w:r>
      <w:r w:rsidR="00287DB2">
        <w:t xml:space="preserve"> případů</w:t>
      </w:r>
    </w:p>
    <w:p w14:paraId="152A2104" w14:textId="7052A3F4" w:rsidR="001236D6" w:rsidRDefault="001236D6" w:rsidP="00BC488D">
      <w:r>
        <w:t xml:space="preserve">K dalšímu zhoršení dochází po pátém roce života, kdy </w:t>
      </w:r>
      <w:r w:rsidR="00D61CC5">
        <w:t xml:space="preserve">dochází ke zhoršení v oblasti motoriky, </w:t>
      </w:r>
      <w:r w:rsidR="00293173">
        <w:t>z důvodu ochabování svalů</w:t>
      </w:r>
      <w:r w:rsidR="004B5257">
        <w:t xml:space="preserve"> (Thorová, 2012).</w:t>
      </w:r>
    </w:p>
    <w:p w14:paraId="17B0FE01" w14:textId="19B5682D" w:rsidR="00945E78" w:rsidRDefault="00945E78" w:rsidP="002A07CE">
      <w:pPr>
        <w:pStyle w:val="Nadpis2"/>
        <w:numPr>
          <w:ilvl w:val="1"/>
          <w:numId w:val="13"/>
        </w:numPr>
      </w:pPr>
      <w:bookmarkStart w:id="62" w:name="_Toc68254703"/>
      <w:bookmarkStart w:id="63" w:name="_Toc69228623"/>
      <w:r>
        <w:t>Tělesné postižení</w:t>
      </w:r>
      <w:bookmarkEnd w:id="62"/>
      <w:bookmarkEnd w:id="63"/>
    </w:p>
    <w:p w14:paraId="1C37A027" w14:textId="479CDF0A" w:rsidR="00DB575D" w:rsidRDefault="00B15678" w:rsidP="00BC488D">
      <w:r>
        <w:t>Jedná se o problemati</w:t>
      </w:r>
      <w:r w:rsidR="00555184">
        <w:t>k</w:t>
      </w:r>
      <w:r>
        <w:t>u osob s</w:t>
      </w:r>
      <w:r w:rsidR="00555184">
        <w:t> poruchami hybnost</w:t>
      </w:r>
      <w:r w:rsidR="00051537">
        <w:t>i, které mohou být následkem přímého poškození</w:t>
      </w:r>
      <w:r w:rsidR="00E81A64">
        <w:t>, nebo důsledkem v rámci jiné nemoci</w:t>
      </w:r>
      <w:r w:rsidR="0093771F">
        <w:t xml:space="preserve"> či poruchy (Slowik, </w:t>
      </w:r>
      <w:r w:rsidR="00160956">
        <w:t xml:space="preserve">2016). </w:t>
      </w:r>
      <w:r w:rsidR="009D2317">
        <w:t xml:space="preserve">Do oblasti </w:t>
      </w:r>
      <w:r w:rsidR="009D2317">
        <w:lastRenderedPageBreak/>
        <w:t>tělesného postižení se</w:t>
      </w:r>
      <w:r w:rsidR="009470DF">
        <w:t xml:space="preserve"> tak</w:t>
      </w:r>
      <w:r w:rsidR="009D2317">
        <w:t xml:space="preserve"> řadí </w:t>
      </w:r>
      <w:r w:rsidR="00DB575D">
        <w:t xml:space="preserve">poruchy hybnosti spojené s Dětskou mozkovou obrnou, </w:t>
      </w:r>
      <w:r w:rsidR="00E60C68">
        <w:t>vrozené vývojové vady, jako chybějící končetiny,</w:t>
      </w:r>
      <w:r w:rsidR="003F7433">
        <w:t xml:space="preserve"> také </w:t>
      </w:r>
      <w:r w:rsidR="0013129B">
        <w:t>problémy po</w:t>
      </w:r>
      <w:r w:rsidR="00E60C68">
        <w:t xml:space="preserve"> </w:t>
      </w:r>
      <w:r w:rsidR="009A2BE4">
        <w:t>úraz</w:t>
      </w:r>
      <w:r w:rsidR="0013129B">
        <w:t>ech</w:t>
      </w:r>
      <w:r w:rsidR="009A2BE4">
        <w:t xml:space="preserve"> a následky vážných nemocí</w:t>
      </w:r>
      <w:r w:rsidR="00961F80">
        <w:t xml:space="preserve"> a</w:t>
      </w:r>
      <w:r w:rsidR="00017552">
        <w:t xml:space="preserve"> p</w:t>
      </w:r>
      <w:r w:rsidR="00D316C3">
        <w:t>oruchy</w:t>
      </w:r>
      <w:r w:rsidR="00017552">
        <w:t xml:space="preserve"> spojené s dlouhodobými onemocněními</w:t>
      </w:r>
      <w:r w:rsidR="00961F80">
        <w:t>.</w:t>
      </w:r>
      <w:r w:rsidR="0054299F">
        <w:t xml:space="preserve"> S</w:t>
      </w:r>
      <w:r w:rsidR="009A2BE4">
        <w:t>tále č</w:t>
      </w:r>
      <w:r w:rsidR="002D6C71">
        <w:t>astěji přibývají problémy v důsledku špatného životního st</w:t>
      </w:r>
      <w:r w:rsidR="00F523C4">
        <w:t>ylu</w:t>
      </w:r>
      <w:r w:rsidR="00756DC7">
        <w:t xml:space="preserve"> – vady páteře, poškození kloubů</w:t>
      </w:r>
      <w:r w:rsidR="007967A4">
        <w:t xml:space="preserve"> apod (Slowik, 2016).</w:t>
      </w:r>
    </w:p>
    <w:p w14:paraId="69941167" w14:textId="452462D4" w:rsidR="00C53F0D" w:rsidRDefault="00153E6D" w:rsidP="002A07CE">
      <w:pPr>
        <w:pStyle w:val="Odstavecseseznamem"/>
        <w:numPr>
          <w:ilvl w:val="2"/>
          <w:numId w:val="13"/>
        </w:numPr>
      </w:pPr>
      <w:r>
        <w:t>Klasifikace tělesného postižení</w:t>
      </w:r>
    </w:p>
    <w:p w14:paraId="1FF03868" w14:textId="2280F71F" w:rsidR="00153E6D" w:rsidRDefault="007967A4" w:rsidP="00BC488D">
      <w:r>
        <w:t xml:space="preserve">Dle mezinárodní </w:t>
      </w:r>
      <w:r w:rsidR="0079246C">
        <w:t xml:space="preserve">terminologie se do tělesného postižení řadí především dlouhodobě </w:t>
      </w:r>
      <w:r w:rsidR="00931354">
        <w:t>omezení jedince. Při krátkodobých onemocněních</w:t>
      </w:r>
      <w:r w:rsidR="00425637">
        <w:t xml:space="preserve">, které také mohou zásadně zasáhnout život jedince, </w:t>
      </w:r>
      <w:r w:rsidR="00316A00">
        <w:t>se počítá s tím, že po jejich odeznění nebo</w:t>
      </w:r>
      <w:r w:rsidR="00931354">
        <w:t xml:space="preserve"> po </w:t>
      </w:r>
      <w:r w:rsidR="00425637">
        <w:t xml:space="preserve">dokončení jejich léčby se </w:t>
      </w:r>
      <w:r w:rsidR="00316A00">
        <w:t>člověk může vrátit zpět do svého obvyklého způsobu života.</w:t>
      </w:r>
    </w:p>
    <w:p w14:paraId="53D9E28D" w14:textId="408CB287" w:rsidR="00376112" w:rsidRDefault="00376112" w:rsidP="002A07CE">
      <w:pPr>
        <w:pStyle w:val="Nadpis2"/>
        <w:numPr>
          <w:ilvl w:val="2"/>
          <w:numId w:val="13"/>
        </w:numPr>
      </w:pPr>
      <w:bookmarkStart w:id="64" w:name="_Toc68254704"/>
      <w:bookmarkStart w:id="65" w:name="_Toc69228624"/>
      <w:r>
        <w:t>Dětská mozková obrna</w:t>
      </w:r>
      <w:r w:rsidR="00185720">
        <w:t xml:space="preserve"> (DMO)</w:t>
      </w:r>
      <w:bookmarkEnd w:id="64"/>
      <w:bookmarkEnd w:id="65"/>
    </w:p>
    <w:p w14:paraId="404020A0" w14:textId="62C3D07E" w:rsidR="00376112" w:rsidRDefault="00177151" w:rsidP="00BC488D">
      <w:r>
        <w:t xml:space="preserve">Jedná se o jednu z nejčastějších </w:t>
      </w:r>
      <w:r w:rsidR="009C285B">
        <w:t xml:space="preserve">příčin </w:t>
      </w:r>
      <w:r w:rsidR="003728D2">
        <w:t>vrozeného zdravotního postižení</w:t>
      </w:r>
      <w:r w:rsidR="00B30516">
        <w:t xml:space="preserve">. Z medicínského hlediska je definována jako </w:t>
      </w:r>
      <w:r w:rsidR="009E23F6">
        <w:t xml:space="preserve">„neprogresivní neurologický syndrom vyvolaný lézí nezralého mozku“ (Kraus in Slowik, 2016, s. 102). </w:t>
      </w:r>
      <w:r w:rsidR="00F575AD">
        <w:t>Tato porucha má velkou škálu projevů</w:t>
      </w:r>
      <w:r w:rsidR="00BA5C44">
        <w:t>, ve velké části</w:t>
      </w:r>
      <w:r w:rsidR="00DB71DE">
        <w:t xml:space="preserve"> případů se spolu s dětskou mozkovou obrnou objevuje také</w:t>
      </w:r>
      <w:r w:rsidR="006932F3">
        <w:t xml:space="preserve"> mentální postižení, dále se může projevit také epilepsie, smyslové vady nebo </w:t>
      </w:r>
      <w:r w:rsidR="00185720">
        <w:t>vývojové poruchy.</w:t>
      </w:r>
    </w:p>
    <w:p w14:paraId="527FCE35" w14:textId="54329B81" w:rsidR="00185720" w:rsidRDefault="00185720" w:rsidP="00BC488D">
      <w:r>
        <w:t xml:space="preserve">DMO se rozděluje na dvě formy. </w:t>
      </w:r>
      <w:proofErr w:type="spellStart"/>
      <w:r w:rsidR="00CD5F53">
        <w:t>Spasická</w:t>
      </w:r>
      <w:proofErr w:type="spellEnd"/>
      <w:r w:rsidR="00CD5F53">
        <w:t>, tzv. křečovitá, forma</w:t>
      </w:r>
      <w:r w:rsidR="001C58B1">
        <w:t xml:space="preserve"> se projevuje křečovitým stahováním svalů</w:t>
      </w:r>
      <w:r w:rsidR="002E79CD">
        <w:t xml:space="preserve"> a oslabuje je. Z tohoto důvodu může vzniknout </w:t>
      </w:r>
      <w:proofErr w:type="spellStart"/>
      <w:r w:rsidR="002E79CD">
        <w:t>diparéza</w:t>
      </w:r>
      <w:proofErr w:type="spellEnd"/>
      <w:r w:rsidR="002E79CD">
        <w:t xml:space="preserve">, kdy jsou postiženy dolní končetiny, </w:t>
      </w:r>
      <w:r w:rsidR="00EC3848">
        <w:t>hemiparéza, kdy je postižena pravá nebo levá polovina těla,</w:t>
      </w:r>
      <w:r w:rsidR="0080513F">
        <w:t xml:space="preserve"> nebo</w:t>
      </w:r>
      <w:r w:rsidR="00EC3848">
        <w:t xml:space="preserve"> </w:t>
      </w:r>
      <w:proofErr w:type="spellStart"/>
      <w:r w:rsidR="0080513F">
        <w:t>kvadruparéza</w:t>
      </w:r>
      <w:proofErr w:type="spellEnd"/>
      <w:r w:rsidR="0080513F">
        <w:t>, při které jsou postiženy všechny čtyři končetiny.</w:t>
      </w:r>
      <w:r w:rsidR="00352333">
        <w:t xml:space="preserve"> </w:t>
      </w:r>
      <w:r w:rsidR="00C9197F">
        <w:t>Ve vzácném případě může dojít i k</w:t>
      </w:r>
      <w:r w:rsidR="000C4464">
        <w:t> </w:t>
      </w:r>
      <w:r w:rsidR="00C9197F">
        <w:t>ochrnutí</w:t>
      </w:r>
      <w:r w:rsidR="000C4464">
        <w:t xml:space="preserve">. </w:t>
      </w:r>
    </w:p>
    <w:p w14:paraId="647C5183" w14:textId="4E623779" w:rsidR="000C4464" w:rsidRDefault="00F870FC" w:rsidP="00BC488D">
      <w:r>
        <w:t>V rámci</w:t>
      </w:r>
      <w:r w:rsidR="000C4464">
        <w:t xml:space="preserve"> </w:t>
      </w:r>
      <w:proofErr w:type="spellStart"/>
      <w:r w:rsidR="000C4464">
        <w:t>nespasické</w:t>
      </w:r>
      <w:proofErr w:type="spellEnd"/>
      <w:r w:rsidR="000C4464">
        <w:t xml:space="preserve"> form</w:t>
      </w:r>
      <w:r>
        <w:t xml:space="preserve">y je </w:t>
      </w:r>
      <w:r w:rsidR="0060153B">
        <w:t>mo</w:t>
      </w:r>
      <w:r w:rsidR="00352333">
        <w:t>ž</w:t>
      </w:r>
      <w:r w:rsidR="0060153B">
        <w:t xml:space="preserve">né definovat </w:t>
      </w:r>
      <w:proofErr w:type="spellStart"/>
      <w:r w:rsidR="0060153B">
        <w:t>atetoidní</w:t>
      </w:r>
      <w:proofErr w:type="spellEnd"/>
      <w:r w:rsidR="0060153B">
        <w:t xml:space="preserve"> druh, který se projevuje </w:t>
      </w:r>
      <w:r w:rsidR="00DB610E">
        <w:t xml:space="preserve">pomalými </w:t>
      </w:r>
      <w:r w:rsidR="00C831D2">
        <w:t xml:space="preserve">kroutivými pohyby, a ataktický druh, při kterém </w:t>
      </w:r>
      <w:r w:rsidR="006E4A50">
        <w:t>se vyskytují poruchy rovnováhy</w:t>
      </w:r>
      <w:r w:rsidR="005345C0">
        <w:br/>
      </w:r>
      <w:r w:rsidR="006E4A50">
        <w:t>a celkov</w:t>
      </w:r>
      <w:r w:rsidR="008F57CF">
        <w:t>ě špatná koordinace pohybů</w:t>
      </w:r>
      <w:r w:rsidR="00AE321B">
        <w:t xml:space="preserve"> (Slowik, 2016).</w:t>
      </w:r>
    </w:p>
    <w:p w14:paraId="2D012068" w14:textId="38D2F188" w:rsidR="008F57CF" w:rsidRDefault="008F57CF" w:rsidP="002A07CE">
      <w:pPr>
        <w:pStyle w:val="Nadpis2"/>
        <w:numPr>
          <w:ilvl w:val="2"/>
          <w:numId w:val="13"/>
        </w:numPr>
      </w:pPr>
      <w:bookmarkStart w:id="66" w:name="_Toc68254705"/>
      <w:bookmarkStart w:id="67" w:name="_Toc69228625"/>
      <w:r>
        <w:t>Epilepsie</w:t>
      </w:r>
      <w:bookmarkEnd w:id="66"/>
      <w:bookmarkEnd w:id="67"/>
    </w:p>
    <w:p w14:paraId="0F88CB78" w14:textId="4DB74053" w:rsidR="008F57CF" w:rsidRDefault="000803F5" w:rsidP="00BC488D">
      <w:r>
        <w:t>Jedná se o záchvatovité onemocnění</w:t>
      </w:r>
      <w:r w:rsidR="005E68B9">
        <w:t xml:space="preserve">, </w:t>
      </w:r>
      <w:r w:rsidR="00D678E0">
        <w:t>projevující se neurotickými výboji v</w:t>
      </w:r>
      <w:r w:rsidR="003B05A6">
        <w:t> </w:t>
      </w:r>
      <w:r w:rsidR="00D678E0">
        <w:t>mozku</w:t>
      </w:r>
      <w:r w:rsidR="003B05A6">
        <w:t>.</w:t>
      </w:r>
    </w:p>
    <w:p w14:paraId="0A2B8580" w14:textId="268354FB" w:rsidR="003B05A6" w:rsidRDefault="003B05A6" w:rsidP="00BC488D">
      <w:r>
        <w:t>Při malém epileptickém záchvatu si toho okolí nemusí ani všimnout, jedná se pouze</w:t>
      </w:r>
      <w:r w:rsidR="005345C0">
        <w:br/>
      </w:r>
      <w:r>
        <w:t>o výpadek po</w:t>
      </w:r>
      <w:r w:rsidR="00AE321B">
        <w:t xml:space="preserve">zornosti. Naopak při velkém epileptickém záchvatu </w:t>
      </w:r>
      <w:r w:rsidR="00932652">
        <w:t>se objevují poruchy vědomí, motorická dysfunkce,</w:t>
      </w:r>
      <w:r w:rsidR="001A17F0">
        <w:t xml:space="preserve"> záškuby svalů,</w:t>
      </w:r>
      <w:r w:rsidR="00932652">
        <w:t xml:space="preserve"> slinění apod. </w:t>
      </w:r>
    </w:p>
    <w:p w14:paraId="3EEE2766" w14:textId="2B91B9A6" w:rsidR="009D0FBD" w:rsidRDefault="006F3B90" w:rsidP="005D4075">
      <w:r>
        <w:lastRenderedPageBreak/>
        <w:t xml:space="preserve">Prevencí </w:t>
      </w:r>
      <w:r w:rsidR="00627F95">
        <w:t xml:space="preserve">vzniku epileptických záchvatů je odstranění jejich spouštěčů, kterými může být </w:t>
      </w:r>
      <w:r w:rsidR="00BF4662">
        <w:t xml:space="preserve">alkohol, stresové situace, některé potraviny apod. V některých případech </w:t>
      </w:r>
      <w:r w:rsidR="00BA1914">
        <w:t xml:space="preserve">ale nejsou příčiny záchvatu vysvětleny, v takových případech se obvykle jedná o </w:t>
      </w:r>
      <w:r w:rsidR="00E85B91">
        <w:t>kombinaci více faktorů</w:t>
      </w:r>
      <w:r w:rsidR="00663401">
        <w:t xml:space="preserve"> (Slowik, 2016).</w:t>
      </w:r>
    </w:p>
    <w:p w14:paraId="3605D35B" w14:textId="77777777" w:rsidR="009D0FBD" w:rsidRDefault="00A779B0" w:rsidP="002A07CE">
      <w:pPr>
        <w:pStyle w:val="Odstavecseseznamem"/>
        <w:numPr>
          <w:ilvl w:val="2"/>
          <w:numId w:val="13"/>
        </w:numPr>
      </w:pPr>
      <w:r>
        <w:t>Rozvoj jedinců s tělesným postižením</w:t>
      </w:r>
    </w:p>
    <w:p w14:paraId="0CA8D4D2" w14:textId="74FD572A" w:rsidR="00A779B0" w:rsidRDefault="007A27DE" w:rsidP="00BC488D">
      <w:r>
        <w:t xml:space="preserve">Velice významnou osobností se v této oblasti stal </w:t>
      </w:r>
      <w:r w:rsidR="00663401">
        <w:t>Rudolf Jedlička, který založil známý J</w:t>
      </w:r>
      <w:r w:rsidR="00CD3EEA">
        <w:t>e</w:t>
      </w:r>
      <w:r w:rsidR="00663401">
        <w:t xml:space="preserve">dličkův ústav, ve kterém je </w:t>
      </w:r>
      <w:r w:rsidR="00CD3EEA">
        <w:t>dětem poskytována nejen potřebná péče, ale také možnost vzdělání</w:t>
      </w:r>
      <w:r w:rsidR="00530E08">
        <w:t xml:space="preserve"> a osobního růstu</w:t>
      </w:r>
      <w:r w:rsidR="003A76FC">
        <w:t>.</w:t>
      </w:r>
    </w:p>
    <w:p w14:paraId="512BD31C" w14:textId="5A5025B9" w:rsidR="000C2224" w:rsidRDefault="000C2224" w:rsidP="00BC488D">
      <w:r>
        <w:t xml:space="preserve">U dětí s tímto druhem postižení je dobré věnovat se už od raného věku </w:t>
      </w:r>
      <w:r w:rsidR="00B95ECA">
        <w:t xml:space="preserve">intenzivní rehabilitaci za účelem vylepšení jejich životní situace. V takových případech se využívá </w:t>
      </w:r>
      <w:r w:rsidR="00684810">
        <w:t xml:space="preserve">například Vojtova metoda, </w:t>
      </w:r>
      <w:proofErr w:type="spellStart"/>
      <w:r w:rsidR="00684810">
        <w:t>Bobathova</w:t>
      </w:r>
      <w:proofErr w:type="spellEnd"/>
      <w:r w:rsidR="00684810">
        <w:t xml:space="preserve"> metoda, </w:t>
      </w:r>
      <w:proofErr w:type="spellStart"/>
      <w:r w:rsidR="00684810">
        <w:t>Therasuit</w:t>
      </w:r>
      <w:proofErr w:type="spellEnd"/>
      <w:r w:rsidR="00684810">
        <w:t xml:space="preserve"> nebo </w:t>
      </w:r>
      <w:proofErr w:type="spellStart"/>
      <w:r w:rsidR="00684810">
        <w:t>Petoho</w:t>
      </w:r>
      <w:proofErr w:type="spellEnd"/>
      <w:r w:rsidR="00684810">
        <w:t xml:space="preserve"> </w:t>
      </w:r>
      <w:r w:rsidR="004623F0">
        <w:t xml:space="preserve">terapie. </w:t>
      </w:r>
      <w:r w:rsidR="009D0FBD">
        <w:t xml:space="preserve">Za největší </w:t>
      </w:r>
      <w:r w:rsidR="00397B7D">
        <w:t xml:space="preserve">problém se u lidí s tělesným postižením považuje jejich omezená mobilita, která je i při psychické nezávislosti významně omezuje. </w:t>
      </w:r>
      <w:r w:rsidR="004306C3">
        <w:t xml:space="preserve">Proto je třeba snižovat </w:t>
      </w:r>
      <w:r w:rsidR="00700815">
        <w:t xml:space="preserve">tyto rozdíly. </w:t>
      </w:r>
    </w:p>
    <w:p w14:paraId="4FC41654" w14:textId="73FE008D" w:rsidR="00861860" w:rsidRDefault="00861860" w:rsidP="00BC488D">
      <w:r>
        <w:t xml:space="preserve">K tomu může pomoci i zapojování takto znevýhodněných osob do společnosti, která </w:t>
      </w:r>
      <w:r w:rsidR="001B3030">
        <w:t>s</w:t>
      </w:r>
      <w:r>
        <w:t>e tomuto snaží napomáhat například bezbariérovostí prostor</w:t>
      </w:r>
      <w:r w:rsidR="00941D31">
        <w:t xml:space="preserve">, nebo poskytnutím </w:t>
      </w:r>
      <w:r w:rsidR="006C1A37">
        <w:t>speciálních parkovacích míst.</w:t>
      </w:r>
      <w:r w:rsidR="003D6BF5">
        <w:t xml:space="preserve"> </w:t>
      </w:r>
      <w:r w:rsidR="00EB3100">
        <w:t xml:space="preserve">Také se objevují pracovní místa, která jsou </w:t>
      </w:r>
      <w:r w:rsidR="00BD2F81">
        <w:t>vhodná i pro osoby s postižením. Jedná se o prác</w:t>
      </w:r>
      <w:r w:rsidR="001B3030">
        <w:t>i</w:t>
      </w:r>
      <w:r w:rsidR="00BD2F81">
        <w:t xml:space="preserve"> z domova, prác</w:t>
      </w:r>
      <w:r w:rsidR="001B3030">
        <w:t>i</w:t>
      </w:r>
      <w:r w:rsidR="00BD2F81">
        <w:t xml:space="preserve"> v chráněných dílnách apod</w:t>
      </w:r>
      <w:r w:rsidR="009E798E">
        <w:t xml:space="preserve"> (Slowik, 2016).</w:t>
      </w:r>
    </w:p>
    <w:p w14:paraId="78E03DF1" w14:textId="1E211A75" w:rsidR="00C16D4F" w:rsidRDefault="00C16D4F" w:rsidP="002A07CE">
      <w:pPr>
        <w:pStyle w:val="Nadpis2"/>
        <w:numPr>
          <w:ilvl w:val="1"/>
          <w:numId w:val="13"/>
        </w:numPr>
      </w:pPr>
      <w:bookmarkStart w:id="68" w:name="_Toc68254706"/>
      <w:bookmarkStart w:id="69" w:name="_Toc69228626"/>
      <w:r>
        <w:t>Kombinované postižení</w:t>
      </w:r>
      <w:bookmarkEnd w:id="68"/>
      <w:bookmarkEnd w:id="69"/>
    </w:p>
    <w:p w14:paraId="3EF27FE3" w14:textId="2809BAA0" w:rsidR="00C16D4F" w:rsidRDefault="00677F4A" w:rsidP="00BC488D">
      <w:r>
        <w:t xml:space="preserve">Do této kategorie se řadí </w:t>
      </w:r>
      <w:r w:rsidR="00926FC4">
        <w:t xml:space="preserve">kombinace dvou či více vad nebo poruch. </w:t>
      </w:r>
      <w:r w:rsidR="002742D9">
        <w:t>Kombinace dvou nebo více postižení patří mezi náročnější, protože se postižení mezi sebou násobí.</w:t>
      </w:r>
    </w:p>
    <w:p w14:paraId="3174F94B" w14:textId="43294FE9" w:rsidR="00770C2E" w:rsidRDefault="003B7A8C" w:rsidP="00BC488D">
      <w:r>
        <w:t>Relativně často se vyskytuj</w:t>
      </w:r>
      <w:r w:rsidR="00366B40">
        <w:t>e</w:t>
      </w:r>
      <w:r>
        <w:t xml:space="preserve"> kombinace</w:t>
      </w:r>
      <w:r w:rsidR="00366B40">
        <w:t xml:space="preserve"> s mentálním postižením</w:t>
      </w:r>
      <w:r>
        <w:t xml:space="preserve">. </w:t>
      </w:r>
      <w:r w:rsidR="00C946F3">
        <w:t>Společně s tělesným postižením se vyskytuje například při dětské mozkové obrně</w:t>
      </w:r>
      <w:r w:rsidR="00AE04E0">
        <w:t xml:space="preserve">, kdy se mohou přidat například ještě poruchy řeči. </w:t>
      </w:r>
    </w:p>
    <w:p w14:paraId="4A5BE722" w14:textId="547671A8" w:rsidR="007065E1" w:rsidRDefault="007065E1" w:rsidP="00BC488D">
      <w:r>
        <w:t>Podobná kombinace se vyskytuje i u poruch autistického spek</w:t>
      </w:r>
      <w:r w:rsidR="00C820A7">
        <w:t>tra</w:t>
      </w:r>
      <w:r w:rsidR="00256A68">
        <w:t>, při kterých</w:t>
      </w:r>
      <w:r w:rsidR="005345C0">
        <w:br/>
      </w:r>
      <w:r w:rsidR="00256A68">
        <w:t>se k</w:t>
      </w:r>
      <w:r w:rsidR="00BB2D10">
        <w:t> vývojovým poruchám přidává mentální postižení nebo psychické poruchy</w:t>
      </w:r>
      <w:r w:rsidR="00265CC2">
        <w:t>.</w:t>
      </w:r>
    </w:p>
    <w:p w14:paraId="00A730A4" w14:textId="31701F9A" w:rsidR="00265CC2" w:rsidRDefault="00265CC2" w:rsidP="00BC488D">
      <w:r>
        <w:t xml:space="preserve">Kombinace tvou tělesných postižení je </w:t>
      </w:r>
      <w:r w:rsidR="00445D1E">
        <w:t>propojena v tzv. hluchoslepotě, kdy se jedná</w:t>
      </w:r>
      <w:r w:rsidR="005345C0">
        <w:br/>
      </w:r>
      <w:r w:rsidR="00445D1E">
        <w:t xml:space="preserve">o spojení zrakového a sluchového postižení. </w:t>
      </w:r>
      <w:r w:rsidR="005E008E">
        <w:t xml:space="preserve">V tomto případě je zapotřebí využívat </w:t>
      </w:r>
      <w:r w:rsidR="00AA2E78">
        <w:t xml:space="preserve">specifické </w:t>
      </w:r>
      <w:r w:rsidR="00FF1EAA">
        <w:t>dorozumívací prostředky</w:t>
      </w:r>
      <w:r w:rsidR="00F56E93">
        <w:t xml:space="preserve"> (Slowik, 2016).</w:t>
      </w:r>
    </w:p>
    <w:p w14:paraId="065BD05E" w14:textId="5CD88BF2" w:rsidR="00560203" w:rsidRDefault="00560203" w:rsidP="002A07CE">
      <w:pPr>
        <w:pStyle w:val="Nadpis2"/>
        <w:numPr>
          <w:ilvl w:val="0"/>
          <w:numId w:val="13"/>
        </w:numPr>
      </w:pPr>
      <w:bookmarkStart w:id="70" w:name="_Toc68254707"/>
      <w:bookmarkStart w:id="71" w:name="_Toc69228627"/>
      <w:r>
        <w:lastRenderedPageBreak/>
        <w:t>Dítě s postižením v</w:t>
      </w:r>
      <w:r w:rsidR="00763523">
        <w:t> </w:t>
      </w:r>
      <w:r>
        <w:t>rodině</w:t>
      </w:r>
      <w:bookmarkEnd w:id="70"/>
      <w:bookmarkEnd w:id="71"/>
    </w:p>
    <w:p w14:paraId="2C4CA92F" w14:textId="13B2425B" w:rsidR="00763523" w:rsidRDefault="006D2D52" w:rsidP="00BC488D">
      <w:r>
        <w:t>Rodina je</w:t>
      </w:r>
      <w:r w:rsidR="00F04ABF">
        <w:t xml:space="preserve"> </w:t>
      </w:r>
      <w:r>
        <w:t>základn</w:t>
      </w:r>
      <w:r w:rsidR="00F04ABF">
        <w:t>í</w:t>
      </w:r>
      <w:r>
        <w:t xml:space="preserve"> </w:t>
      </w:r>
      <w:r w:rsidR="000E3D4C">
        <w:t xml:space="preserve">a nejpřirozenější prostředí pro dítě. Mělo by zde pociťovat </w:t>
      </w:r>
      <w:r w:rsidR="00F51A06">
        <w:t>pocit jistoty, stability a bezpeč</w:t>
      </w:r>
      <w:r w:rsidR="00DE1279">
        <w:t>í (Valenta, Michalík, 20</w:t>
      </w:r>
      <w:r w:rsidR="001074AE">
        <w:t>1</w:t>
      </w:r>
      <w:r w:rsidR="00996BC2">
        <w:t>8</w:t>
      </w:r>
      <w:r w:rsidR="001074AE">
        <w:t>).</w:t>
      </w:r>
      <w:r w:rsidR="00F51A06">
        <w:t xml:space="preserve"> </w:t>
      </w:r>
      <w:r w:rsidR="0044208F">
        <w:t>Situace rodiny</w:t>
      </w:r>
      <w:r w:rsidR="00DE1279">
        <w:t>, kde se narodí dítě s postižením,</w:t>
      </w:r>
      <w:r w:rsidR="0044208F">
        <w:t xml:space="preserve"> </w:t>
      </w:r>
      <w:r w:rsidR="00D419C2">
        <w:t>je ve všech ohledech velice nestandar</w:t>
      </w:r>
      <w:r w:rsidR="00AA1992">
        <w:t>d</w:t>
      </w:r>
      <w:r w:rsidR="00D419C2">
        <w:t xml:space="preserve">ní. </w:t>
      </w:r>
      <w:r w:rsidR="00AA1992">
        <w:t xml:space="preserve">Už od narození se s ní musí všichni členové rodiny </w:t>
      </w:r>
      <w:r w:rsidR="002D43F3">
        <w:t xml:space="preserve">naučit pracovat a zvládat každodenní život. Jako u každé krizové situace, i tady si jedinci prochází </w:t>
      </w:r>
      <w:r w:rsidR="00341B3C">
        <w:t>tzv. procesem zvládání</w:t>
      </w:r>
      <w:r w:rsidR="00BD1E9B">
        <w:t xml:space="preserve"> (Vágnerová in Slowik, 2016).</w:t>
      </w:r>
    </w:p>
    <w:p w14:paraId="3F8E81A2" w14:textId="5E3859B6" w:rsidR="00341B3C" w:rsidRDefault="00341B3C" w:rsidP="002A07CE">
      <w:pPr>
        <w:pStyle w:val="Odstavecseseznamem"/>
        <w:numPr>
          <w:ilvl w:val="0"/>
          <w:numId w:val="17"/>
        </w:numPr>
      </w:pPr>
      <w:r>
        <w:t xml:space="preserve">Fáze šoku a popření </w:t>
      </w:r>
      <w:r w:rsidR="005301D3">
        <w:t>–</w:t>
      </w:r>
      <w:r>
        <w:t xml:space="preserve"> </w:t>
      </w:r>
      <w:r w:rsidR="005301D3">
        <w:t>jedinci nemohou uvěřit diagnóze, odmítají ji</w:t>
      </w:r>
      <w:r w:rsidR="00FA4074">
        <w:t>, často „čekají na zázrak“, v některých případech se také rozhoduje o narození či nenarození dítěte s postižením</w:t>
      </w:r>
    </w:p>
    <w:p w14:paraId="0474CA48" w14:textId="7041FBB9" w:rsidR="00FA4074" w:rsidRDefault="008F7398" w:rsidP="002A07CE">
      <w:pPr>
        <w:pStyle w:val="Odstavecseseznamem"/>
        <w:numPr>
          <w:ilvl w:val="0"/>
          <w:numId w:val="17"/>
        </w:numPr>
      </w:pPr>
      <w:r>
        <w:t xml:space="preserve">Fáze akceptace a vyrovnávání s problémem </w:t>
      </w:r>
      <w:r w:rsidR="009E798E">
        <w:t>–</w:t>
      </w:r>
      <w:r>
        <w:t xml:space="preserve"> </w:t>
      </w:r>
      <w:r w:rsidR="009E798E">
        <w:t xml:space="preserve">rodina se postupně vyrovnává s realitou, </w:t>
      </w:r>
      <w:r w:rsidR="00B83E9B">
        <w:t xml:space="preserve">v některých případech se „hledají viníci“ a dochází k obviňování okolí, </w:t>
      </w:r>
      <w:r w:rsidR="00C852E0">
        <w:t xml:space="preserve">někdy až k rozpadu rodiny, </w:t>
      </w:r>
      <w:r w:rsidR="00E32AE9">
        <w:t>je důležitá podpora od okolí, širší rodiny,</w:t>
      </w:r>
      <w:r w:rsidR="00AA4954">
        <w:br/>
      </w:r>
      <w:r w:rsidR="00A9611E">
        <w:t>ale i odborníků</w:t>
      </w:r>
    </w:p>
    <w:p w14:paraId="293BED7B" w14:textId="7E77A16C" w:rsidR="00A9611E" w:rsidRDefault="00A9611E" w:rsidP="002A07CE">
      <w:pPr>
        <w:pStyle w:val="Odstavecseseznamem"/>
        <w:numPr>
          <w:ilvl w:val="0"/>
          <w:numId w:val="17"/>
        </w:numPr>
      </w:pPr>
      <w:r>
        <w:t xml:space="preserve">Fáze smíření a realismu </w:t>
      </w:r>
      <w:r w:rsidR="006D3E4B">
        <w:t>–</w:t>
      </w:r>
      <w:r>
        <w:t xml:space="preserve"> </w:t>
      </w:r>
      <w:r w:rsidR="006D3E4B">
        <w:t xml:space="preserve">vede k realistickému náhledu na situaci, </w:t>
      </w:r>
      <w:r w:rsidR="00E7773F">
        <w:t>pokud rodina vydržela celou situaci až po tento krok, významně ji to posílí</w:t>
      </w:r>
    </w:p>
    <w:p w14:paraId="54430E2F" w14:textId="2D367FD4" w:rsidR="001E510C" w:rsidRPr="00622101" w:rsidRDefault="00B01551" w:rsidP="00BC488D">
      <w:pPr>
        <w:rPr>
          <w:color w:val="FF0000"/>
        </w:rPr>
      </w:pPr>
      <w:r>
        <w:t xml:space="preserve">Důležitou roli </w:t>
      </w:r>
      <w:r w:rsidR="00021B9C">
        <w:t>hr</w:t>
      </w:r>
      <w:r w:rsidR="004D3C2A">
        <w:t>a</w:t>
      </w:r>
      <w:r w:rsidR="00021B9C">
        <w:t xml:space="preserve">je i přístup k výchově </w:t>
      </w:r>
      <w:r w:rsidR="004D3C2A">
        <w:t xml:space="preserve">a rozvoji </w:t>
      </w:r>
      <w:r w:rsidR="00AC5C24">
        <w:t xml:space="preserve">dítěte. </w:t>
      </w:r>
      <w:r w:rsidR="0082621B">
        <w:t>Dítě by mělo být motivováno k nalezení a dosahování svých hranic</w:t>
      </w:r>
      <w:r w:rsidR="005E23D3">
        <w:t xml:space="preserve">, ale tyto nároky musí být přiměřené </w:t>
      </w:r>
      <w:r w:rsidR="00441E7C">
        <w:t>postižení dítěte</w:t>
      </w:r>
      <w:r w:rsidR="007067DC">
        <w:t xml:space="preserve"> (Slowik, 2016).</w:t>
      </w:r>
      <w:r w:rsidR="0004509F">
        <w:t xml:space="preserve"> Švarcová (In Valenta, Michalík, 201</w:t>
      </w:r>
      <w:r w:rsidR="00352514">
        <w:t>8</w:t>
      </w:r>
      <w:r w:rsidR="0004509F">
        <w:t xml:space="preserve">) </w:t>
      </w:r>
      <w:r w:rsidR="009B200E">
        <w:t>za nejvhodnější přístup považuje brát a mít rád dítě takové jaké je</w:t>
      </w:r>
      <w:r w:rsidR="001361E9">
        <w:t xml:space="preserve">. </w:t>
      </w:r>
      <w:r w:rsidR="00414FE4">
        <w:t xml:space="preserve">U některých rodin </w:t>
      </w:r>
      <w:r w:rsidR="00341675">
        <w:t xml:space="preserve">se může objevit </w:t>
      </w:r>
      <w:r w:rsidR="00471459">
        <w:t>problém v tom, že se obávají nenaplnění ambicí, které do dítěte vloží a které jsou pro dítě nedosažitelné</w:t>
      </w:r>
      <w:r w:rsidR="00861CB2" w:rsidRPr="00861CB2">
        <w:t xml:space="preserve"> </w:t>
      </w:r>
      <w:r w:rsidR="00861CB2">
        <w:t>(Matoušek, 1997)</w:t>
      </w:r>
      <w:r w:rsidR="0082054A">
        <w:t xml:space="preserve">. </w:t>
      </w:r>
      <w:r w:rsidR="00E75FB9">
        <w:t xml:space="preserve">Blažek a </w:t>
      </w:r>
      <w:proofErr w:type="spellStart"/>
      <w:r w:rsidR="00E75FB9">
        <w:t>Ol</w:t>
      </w:r>
      <w:r w:rsidR="00861CB2">
        <w:t>mrová</w:t>
      </w:r>
      <w:proofErr w:type="spellEnd"/>
      <w:r w:rsidR="00861CB2">
        <w:t xml:space="preserve"> (In</w:t>
      </w:r>
      <w:r w:rsidR="00860243">
        <w:t xml:space="preserve"> </w:t>
      </w:r>
      <w:r w:rsidR="00861CB2">
        <w:t>Matoušek, 1997)</w:t>
      </w:r>
      <w:r w:rsidR="00860243">
        <w:t xml:space="preserve"> říkají, že ze s</w:t>
      </w:r>
      <w:r w:rsidR="0082054A">
        <w:t>ourozenc</w:t>
      </w:r>
      <w:r w:rsidR="00860243">
        <w:t>ů</w:t>
      </w:r>
      <w:r w:rsidR="0082054A">
        <w:t xml:space="preserve"> </w:t>
      </w:r>
      <w:r w:rsidR="00860243">
        <w:t xml:space="preserve">jedince s postižením </w:t>
      </w:r>
      <w:r w:rsidR="0082054A">
        <w:t xml:space="preserve">mohou </w:t>
      </w:r>
      <w:r w:rsidR="003671B3">
        <w:t>vznikat až agresivní ochránci</w:t>
      </w:r>
      <w:r w:rsidR="00F603F4">
        <w:t>.</w:t>
      </w:r>
      <w:r w:rsidR="003671B3">
        <w:t xml:space="preserve"> </w:t>
      </w:r>
      <w:r w:rsidR="008738F4">
        <w:t>Zároveň se ale mohou za svého sourozence stydět</w:t>
      </w:r>
      <w:r w:rsidR="003F1546">
        <w:t>, a tak si kolem sebe vytvářet uzavřenou sociální bublinu (Matoušek, 201</w:t>
      </w:r>
      <w:r w:rsidR="00B00FA9">
        <w:t>0</w:t>
      </w:r>
      <w:r w:rsidR="003F1546">
        <w:t xml:space="preserve">). </w:t>
      </w:r>
    </w:p>
    <w:p w14:paraId="55A795F3" w14:textId="015D2086" w:rsidR="00026CFF" w:rsidRDefault="00183770" w:rsidP="002A07CE">
      <w:pPr>
        <w:pStyle w:val="Nadpis2"/>
        <w:numPr>
          <w:ilvl w:val="0"/>
          <w:numId w:val="13"/>
        </w:numPr>
      </w:pPr>
      <w:bookmarkStart w:id="72" w:name="_Toc68254708"/>
      <w:bookmarkStart w:id="73" w:name="_Toc69228628"/>
      <w:r>
        <w:t xml:space="preserve">Aktivity </w:t>
      </w:r>
      <w:bookmarkEnd w:id="72"/>
      <w:r w:rsidR="0033181E">
        <w:t>pro uživatele stacionáře</w:t>
      </w:r>
      <w:bookmarkEnd w:id="73"/>
    </w:p>
    <w:p w14:paraId="3105C4CA" w14:textId="79DA9B72" w:rsidR="00752B5A" w:rsidRPr="00752B5A" w:rsidRDefault="00752B5A" w:rsidP="002A07CE">
      <w:pPr>
        <w:pStyle w:val="Nadpis2"/>
        <w:numPr>
          <w:ilvl w:val="1"/>
          <w:numId w:val="13"/>
        </w:numPr>
      </w:pPr>
      <w:bookmarkStart w:id="74" w:name="_Toc68254709"/>
      <w:bookmarkStart w:id="75" w:name="_Toc69228629"/>
      <w:r>
        <w:t>Popis aktivit</w:t>
      </w:r>
      <w:bookmarkEnd w:id="74"/>
      <w:bookmarkEnd w:id="75"/>
    </w:p>
    <w:p w14:paraId="2CB544C3" w14:textId="0B05A3DD" w:rsidR="00991E49" w:rsidRDefault="00991E49" w:rsidP="00BC488D">
      <w:r>
        <w:t xml:space="preserve">V předchozí kapitole jsem psala o tom, jak je rodina </w:t>
      </w:r>
      <w:r w:rsidR="00365227">
        <w:t xml:space="preserve">pro dítě důležitá. </w:t>
      </w:r>
      <w:r w:rsidR="00120EAE">
        <w:t>Zvláště, pokud se dítě v některých ohledech liší od okolních dětí, a proto se špatně zařazuje mezi své vrstevníky</w:t>
      </w:r>
      <w:r w:rsidR="00FD56B7">
        <w:t xml:space="preserve"> (Valenta, Michalík, 201</w:t>
      </w:r>
      <w:r w:rsidR="00CE714D">
        <w:t>8</w:t>
      </w:r>
      <w:r w:rsidR="00FD56B7">
        <w:t>).</w:t>
      </w:r>
      <w:r w:rsidR="005C2F9B">
        <w:t xml:space="preserve"> </w:t>
      </w:r>
      <w:r w:rsidR="00161542">
        <w:t>Značná část rodin, kterým se narodilo dítě s nějakým typem postižení</w:t>
      </w:r>
      <w:r w:rsidR="007E5BCA">
        <w:t xml:space="preserve">, se jej ve vyšším věku snaží </w:t>
      </w:r>
      <w:r w:rsidR="00162E7B">
        <w:t xml:space="preserve">alespoň částečně osamostatnit, nebo ho alespoň zapojit do společnosti tím, že </w:t>
      </w:r>
      <w:r w:rsidR="005C5AA6">
        <w:t xml:space="preserve">využijí pomoci od </w:t>
      </w:r>
      <w:r w:rsidR="00C643C9">
        <w:t xml:space="preserve">poskytovatelů sociálních služeb. Do nich </w:t>
      </w:r>
      <w:r w:rsidR="00EC5B52">
        <w:t xml:space="preserve">se řadí denní stacionáře, týdenní stacionáře, odlehčovací služby, nebo například domovy pro osoby </w:t>
      </w:r>
      <w:r w:rsidR="00EC5B52">
        <w:lastRenderedPageBreak/>
        <w:t xml:space="preserve">s postižením. </w:t>
      </w:r>
      <w:r w:rsidR="006C125D">
        <w:t>V tomto projektu se zabýváme denním stacionářem, který poskytuje odlehčení rodičům</w:t>
      </w:r>
      <w:r w:rsidR="00EE101A">
        <w:t xml:space="preserve"> každý pracovní den v rozsahu pracovní doby. Znamená to, že mohou i </w:t>
      </w:r>
      <w:r w:rsidR="008B5DB1">
        <w:t xml:space="preserve">při těžkém postižení svého dítěte, o které je péče velmi náročná, navštěvovat </w:t>
      </w:r>
      <w:r w:rsidR="000E7FA0">
        <w:t xml:space="preserve">zaměstnání, případně věnovat se dalším dětem, nebo obstarávat domácnost. </w:t>
      </w:r>
      <w:r w:rsidR="006157BD">
        <w:t xml:space="preserve">Jejich děti se zároveň dostávají do společnosti dalších </w:t>
      </w:r>
      <w:r w:rsidR="006A7A2F">
        <w:t>osob, mohou se lépe rozvíjet, snažit se osamostatňovat</w:t>
      </w:r>
      <w:r w:rsidR="00AD1E5A">
        <w:t xml:space="preserve"> zapojovat se do kulturních akcí apod</w:t>
      </w:r>
      <w:r w:rsidR="001116E4">
        <w:t>, na co</w:t>
      </w:r>
      <w:r w:rsidR="006D7F3D">
        <w:t>ž</w:t>
      </w:r>
      <w:r w:rsidR="001116E4">
        <w:t xml:space="preserve"> častokrát rodičům při zaměstnání nezbývá tolik času</w:t>
      </w:r>
      <w:r w:rsidR="00D77E98">
        <w:t xml:space="preserve"> (Matoušek,</w:t>
      </w:r>
      <w:r w:rsidR="00120EAE">
        <w:t xml:space="preserve"> </w:t>
      </w:r>
      <w:r w:rsidR="00D77E98">
        <w:t>201</w:t>
      </w:r>
      <w:r w:rsidR="00B00FA9">
        <w:t>0</w:t>
      </w:r>
      <w:r w:rsidR="00D77E98">
        <w:t>).</w:t>
      </w:r>
    </w:p>
    <w:p w14:paraId="640AB970" w14:textId="60D75229" w:rsidR="00B050CA" w:rsidRDefault="00C52B1E" w:rsidP="00B050CA">
      <w:r>
        <w:t>Jedná se o celoroční program</w:t>
      </w:r>
      <w:r w:rsidR="000870C7">
        <w:t xml:space="preserve">, který si klade za cíl </w:t>
      </w:r>
      <w:r w:rsidR="00605775">
        <w:t>seznámit uživatele denního stacionáře s</w:t>
      </w:r>
      <w:r w:rsidR="00AE0B20">
        <w:t> důležitými událostmi a dny</w:t>
      </w:r>
      <w:r w:rsidR="00BD2629">
        <w:t xml:space="preserve">, které se </w:t>
      </w:r>
      <w:r w:rsidR="00774985">
        <w:t>v průběhu roku připomínají. Jedná se o známější jako jsou Velikonoce</w:t>
      </w:r>
      <w:r w:rsidR="00B050CA">
        <w:t xml:space="preserve">, či </w:t>
      </w:r>
      <w:r w:rsidR="008B6A0A">
        <w:t xml:space="preserve">o méně známá období v roce jako je například posvícení nebo masopust. </w:t>
      </w:r>
      <w:r w:rsidR="00FC4503">
        <w:t>V programu je zařazeno nejen seznámení se s</w:t>
      </w:r>
      <w:r w:rsidR="00304924">
        <w:t> </w:t>
      </w:r>
      <w:r w:rsidR="00FC4503">
        <w:t>daným</w:t>
      </w:r>
      <w:r w:rsidR="00304924">
        <w:t xml:space="preserve"> obdobím</w:t>
      </w:r>
      <w:r w:rsidR="003148D7">
        <w:t>, ale také</w:t>
      </w:r>
      <w:r w:rsidR="00304924">
        <w:t xml:space="preserve"> ukázka</w:t>
      </w:r>
      <w:r w:rsidR="008F0622">
        <w:t xml:space="preserve"> jejich</w:t>
      </w:r>
      <w:r w:rsidR="003148D7">
        <w:t xml:space="preserve"> tradic, které se </w:t>
      </w:r>
      <w:r w:rsidR="00E15C4C">
        <w:t xml:space="preserve">dodržují, </w:t>
      </w:r>
      <w:r w:rsidR="00256817">
        <w:t xml:space="preserve">zvyků, které spousta lidí </w:t>
      </w:r>
      <w:r w:rsidR="00D33C7D">
        <w:t xml:space="preserve">v těchto časech </w:t>
      </w:r>
      <w:r w:rsidR="000706B3">
        <w:t>zachovávají</w:t>
      </w:r>
      <w:r w:rsidR="00D33C7D">
        <w:t xml:space="preserve"> apod.</w:t>
      </w:r>
    </w:p>
    <w:p w14:paraId="5F66385D" w14:textId="5416507C" w:rsidR="00DE2ACB" w:rsidRDefault="00DE2ACB" w:rsidP="00B050CA">
      <w:r>
        <w:t xml:space="preserve">Mimo tyto </w:t>
      </w:r>
      <w:r w:rsidR="003D50F5">
        <w:t xml:space="preserve">obecně známé, se ale zaměříme i na akce, které se pořádají přímo </w:t>
      </w:r>
      <w:r w:rsidR="00DF12B1">
        <w:t xml:space="preserve">v Litomyšli, nebo jsou nedílnou součástí života. </w:t>
      </w:r>
      <w:r w:rsidR="00446EBC">
        <w:t>Tím nahlédneme do dění kolem nás,</w:t>
      </w:r>
      <w:r w:rsidR="000706B3">
        <w:t xml:space="preserve"> </w:t>
      </w:r>
      <w:r w:rsidR="00446EBC">
        <w:t>poznáme</w:t>
      </w:r>
      <w:r w:rsidR="00B00E81">
        <w:t xml:space="preserve"> historii města, ve kterém se pohybujeme a </w:t>
      </w:r>
      <w:r w:rsidR="00B51A6B">
        <w:t>budeme vylepšovat naši orientaci</w:t>
      </w:r>
      <w:r w:rsidR="00623D36">
        <w:t xml:space="preserve"> po okolí</w:t>
      </w:r>
      <w:r w:rsidR="00B51A6B">
        <w:t xml:space="preserve">. </w:t>
      </w:r>
    </w:p>
    <w:p w14:paraId="7823242E" w14:textId="00AEA5EC" w:rsidR="00791553" w:rsidRDefault="00791553" w:rsidP="00B050CA">
      <w:r>
        <w:t xml:space="preserve">Těmito aktivitami </w:t>
      </w:r>
      <w:r w:rsidR="007C473D">
        <w:t>si zároveň budeme procvičovat naši paměť a udržovat naše schopnosti</w:t>
      </w:r>
      <w:r w:rsidR="00B01AC5">
        <w:t xml:space="preserve"> </w:t>
      </w:r>
      <w:r w:rsidR="007C473D">
        <w:t>a dovednosti</w:t>
      </w:r>
      <w:r w:rsidR="00487EA7">
        <w:t>, jak v oblasti motoriky, tak v oblasti rozvoje komunikace, myšlení nebo fantazie.</w:t>
      </w:r>
      <w:r w:rsidR="00225AF7">
        <w:t xml:space="preserve"> Dosažení těchto cílů se bud</w:t>
      </w:r>
      <w:r w:rsidR="00623D36">
        <w:t>eme</w:t>
      </w:r>
      <w:r w:rsidR="00225AF7">
        <w:t xml:space="preserve"> snažit pozorovat pomocí jednotlivých průběžných reflexí, které </w:t>
      </w:r>
      <w:r w:rsidR="00B203CA">
        <w:t xml:space="preserve">budou odrážet jejich výsledky. </w:t>
      </w:r>
    </w:p>
    <w:p w14:paraId="6075BD28" w14:textId="00AD87FF" w:rsidR="00742AE4" w:rsidRDefault="00AF2D13" w:rsidP="002A07CE">
      <w:pPr>
        <w:pStyle w:val="Nadpis2"/>
        <w:numPr>
          <w:ilvl w:val="1"/>
          <w:numId w:val="13"/>
        </w:numPr>
      </w:pPr>
      <w:r>
        <w:t xml:space="preserve"> </w:t>
      </w:r>
      <w:bookmarkStart w:id="76" w:name="_Toc68254710"/>
      <w:bookmarkStart w:id="77" w:name="_Toc69228630"/>
      <w:r>
        <w:t>Harmonogram projektu</w:t>
      </w:r>
      <w:bookmarkEnd w:id="76"/>
      <w:bookmarkEnd w:id="77"/>
    </w:p>
    <w:p w14:paraId="5BBA3E2F" w14:textId="04071291" w:rsidR="00742AE4" w:rsidRDefault="00742AE4" w:rsidP="00BC488D">
      <w:r>
        <w:t xml:space="preserve">Aktivity budou probíhat </w:t>
      </w:r>
      <w:r w:rsidR="003E7502">
        <w:t xml:space="preserve">1x za měsíc </w:t>
      </w:r>
      <w:r w:rsidR="001B1497">
        <w:t>v </w:t>
      </w:r>
      <w:r w:rsidR="0033181E">
        <w:t>do</w:t>
      </w:r>
      <w:r w:rsidR="001B1497">
        <w:t>poledních hodinách</w:t>
      </w:r>
      <w:r w:rsidR="0033181E">
        <w:t>. Konkrétní dny budou vybírány na základě termínů svátků, akcí v Litomyšli nebo také na počtu přítomných uživatelů.</w:t>
      </w:r>
    </w:p>
    <w:p w14:paraId="3F185C99" w14:textId="4DCF0AFE" w:rsidR="00C350BD" w:rsidRDefault="00990186" w:rsidP="00BC488D">
      <w:r>
        <w:t>Aktivity jsou plánovány na 1-2</w:t>
      </w:r>
      <w:r w:rsidR="004363E2">
        <w:t xml:space="preserve"> hodiny, délka bude záležet zejména na typu aktivity. V některých případech je možné, že bude akt</w:t>
      </w:r>
      <w:r w:rsidR="00D62B7B">
        <w:t>i</w:t>
      </w:r>
      <w:r w:rsidR="004363E2">
        <w:t>vita delší, jako například</w:t>
      </w:r>
      <w:r w:rsidR="00D62B7B">
        <w:t xml:space="preserve"> při výletě měst</w:t>
      </w:r>
      <w:r w:rsidR="000B5BCA">
        <w:t>em</w:t>
      </w:r>
      <w:r>
        <w:t xml:space="preserve"> nebo při </w:t>
      </w:r>
      <w:r w:rsidR="000B5BCA">
        <w:t xml:space="preserve">potřebné </w:t>
      </w:r>
      <w:r>
        <w:t>přípravě předem.</w:t>
      </w:r>
    </w:p>
    <w:p w14:paraId="1AE59EC6" w14:textId="22782188" w:rsidR="00D03D35" w:rsidRDefault="00A81648" w:rsidP="00BC488D">
      <w:r>
        <w:t>Vzhledem k tomu, že většina vybraných svátků vychází z křesťanského základu,</w:t>
      </w:r>
      <w:r w:rsidR="00AA4954">
        <w:br/>
      </w:r>
      <w:r>
        <w:t xml:space="preserve">je dobré domluvit se na začátku roku s rodiči nebo zákonnými zástupci uživatelů, zda jim </w:t>
      </w:r>
      <w:r w:rsidR="00DA1FCC">
        <w:t>tento náboženský podtext využitý v programu nebude vadit</w:t>
      </w:r>
      <w:r w:rsidR="00980B00">
        <w:t xml:space="preserve"> a zda s nám budou souhlasit. </w:t>
      </w:r>
    </w:p>
    <w:p w14:paraId="4F7AE268" w14:textId="38B7F49E" w:rsidR="00B109F1" w:rsidRDefault="00856808" w:rsidP="002A07CE">
      <w:pPr>
        <w:pStyle w:val="Nadpis2"/>
        <w:numPr>
          <w:ilvl w:val="2"/>
          <w:numId w:val="13"/>
        </w:numPr>
      </w:pPr>
      <w:bookmarkStart w:id="78" w:name="_Toc68254711"/>
      <w:bookmarkStart w:id="79" w:name="_Toc69228631"/>
      <w:r>
        <w:lastRenderedPageBreak/>
        <w:t>Leden</w:t>
      </w:r>
      <w:r w:rsidR="0016446D">
        <w:t xml:space="preserve"> – </w:t>
      </w:r>
      <w:r w:rsidR="00034E3C">
        <w:t>návštěva Tří králů</w:t>
      </w:r>
      <w:bookmarkEnd w:id="78"/>
      <w:bookmarkEnd w:id="79"/>
      <w:r w:rsidR="0016446D">
        <w:t xml:space="preserve"> </w:t>
      </w:r>
    </w:p>
    <w:p w14:paraId="52FA0F4C" w14:textId="419E3D43" w:rsidR="00A30C8A" w:rsidRDefault="00A30C8A" w:rsidP="002A07CE">
      <w:pPr>
        <w:pStyle w:val="Odstavecseseznamem"/>
        <w:numPr>
          <w:ilvl w:val="0"/>
          <w:numId w:val="29"/>
        </w:numPr>
      </w:pPr>
      <w:r>
        <w:t>Kdo to jsou Tři králové?</w:t>
      </w:r>
    </w:p>
    <w:p w14:paraId="00AFB8F2" w14:textId="073DA839" w:rsidR="00EE26EA" w:rsidRDefault="00EE26EA" w:rsidP="002A07CE">
      <w:pPr>
        <w:pStyle w:val="Odstavecseseznamem"/>
        <w:numPr>
          <w:ilvl w:val="1"/>
          <w:numId w:val="29"/>
        </w:numPr>
      </w:pPr>
      <w:r>
        <w:t>Časová dotace:</w:t>
      </w:r>
      <w:r w:rsidR="00DB40B5">
        <w:t xml:space="preserve"> </w:t>
      </w:r>
      <w:r w:rsidR="00334B2C">
        <w:t>30 minut</w:t>
      </w:r>
    </w:p>
    <w:p w14:paraId="0A7B213B" w14:textId="331B3FD5" w:rsidR="00EE26EA" w:rsidRDefault="00EE26EA" w:rsidP="002A07CE">
      <w:pPr>
        <w:pStyle w:val="Odstavecseseznamem"/>
        <w:numPr>
          <w:ilvl w:val="1"/>
          <w:numId w:val="29"/>
        </w:numPr>
      </w:pPr>
      <w:r>
        <w:t>Pomůcky:</w:t>
      </w:r>
      <w:r w:rsidR="0073587F">
        <w:t xml:space="preserve"> díl pohádky Chaloupky na vršku – J</w:t>
      </w:r>
      <w:r w:rsidR="00E5407B">
        <w:t>ak to bylo na Tři král</w:t>
      </w:r>
      <w:r w:rsidR="0075663D">
        <w:t>e</w:t>
      </w:r>
      <w:r w:rsidR="0073587F">
        <w:t>,</w:t>
      </w:r>
      <w:r w:rsidR="00334B2C">
        <w:t xml:space="preserve"> </w:t>
      </w:r>
      <w:r w:rsidR="007D19B8">
        <w:t>obrázky zlata, kadidla a myr</w:t>
      </w:r>
      <w:r w:rsidR="000B09AA">
        <w:t>hy</w:t>
      </w:r>
    </w:p>
    <w:p w14:paraId="1A51D530" w14:textId="67BCF952" w:rsidR="00AF0F9A" w:rsidRDefault="00AF0F9A" w:rsidP="002A07CE">
      <w:pPr>
        <w:pStyle w:val="Odstavecseseznamem"/>
        <w:numPr>
          <w:ilvl w:val="1"/>
          <w:numId w:val="29"/>
        </w:numPr>
      </w:pPr>
      <w:r>
        <w:t xml:space="preserve">Cíl aktivity: Seznámit se se svátkem Tří králů. Pochopit </w:t>
      </w:r>
      <w:r w:rsidR="00E77300">
        <w:t>význam tohoto svátku.</w:t>
      </w:r>
    </w:p>
    <w:p w14:paraId="6BB6FDAD" w14:textId="77DC9B38" w:rsidR="0073587F" w:rsidRDefault="00EE26EA" w:rsidP="0073587F">
      <w:pPr>
        <w:pStyle w:val="Odstavecseseznamem"/>
        <w:numPr>
          <w:ilvl w:val="1"/>
          <w:numId w:val="29"/>
        </w:numPr>
      </w:pPr>
      <w:r>
        <w:t>Postup:</w:t>
      </w:r>
      <w:r w:rsidR="00E77300">
        <w:t xml:space="preserve"> </w:t>
      </w:r>
      <w:r w:rsidR="0073587F">
        <w:t>Zhlédneme díl pohádky</w:t>
      </w:r>
    </w:p>
    <w:p w14:paraId="1DA082F5" w14:textId="43AB054B" w:rsidR="00A26AB9" w:rsidRDefault="00EE2958" w:rsidP="002A07CE">
      <w:pPr>
        <w:pStyle w:val="Odstavecseseznamem"/>
        <w:numPr>
          <w:ilvl w:val="2"/>
          <w:numId w:val="29"/>
        </w:numPr>
      </w:pPr>
      <w:r>
        <w:t>Tuto pohádku jsem vybrala, protože je zde velmi nenásilnou formou, která je lehce pochopitelná, ukázáno, jak se jednotlivé svátky slavil</w:t>
      </w:r>
      <w:r w:rsidR="007F40E1">
        <w:t>y</w:t>
      </w:r>
      <w:r>
        <w:t xml:space="preserve"> dříve. S čím to bylo spojené, jaké byly přípravy apod. Zároveň je</w:t>
      </w:r>
      <w:r w:rsidR="00AA4954">
        <w:br/>
      </w:r>
      <w:r>
        <w:t>to zapojené do vtipného příběhu dětí</w:t>
      </w:r>
      <w:r w:rsidR="00CB0F99">
        <w:t>.</w:t>
      </w:r>
    </w:p>
    <w:p w14:paraId="5146CFC9" w14:textId="251DB464" w:rsidR="00281575" w:rsidRDefault="000B09AA" w:rsidP="007E2B69">
      <w:pPr>
        <w:pStyle w:val="Odstavecseseznamem"/>
        <w:numPr>
          <w:ilvl w:val="2"/>
          <w:numId w:val="29"/>
        </w:numPr>
      </w:pPr>
      <w:r>
        <w:t xml:space="preserve">Následně si zopakujeme, jak to s Třemi králi bylo. Ukážeme si obrázky </w:t>
      </w:r>
      <w:r w:rsidR="00F85046">
        <w:t>darů, které Tři králové přinesli Ježíškovi a povíme si, k čemu byli tyto věci dobré. Kadidlo</w:t>
      </w:r>
      <w:r w:rsidR="00997893">
        <w:t xml:space="preserve"> je </w:t>
      </w:r>
      <w:r w:rsidR="00AC2CFD">
        <w:t>vonná pryskyřice, které se využívá i</w:t>
      </w:r>
      <w:r w:rsidR="002A2054">
        <w:t xml:space="preserve"> </w:t>
      </w:r>
      <w:r w:rsidR="00AC2CFD">
        <w:t xml:space="preserve">při náboženských </w:t>
      </w:r>
      <w:r w:rsidR="0049614C">
        <w:t xml:space="preserve">obřadech. </w:t>
      </w:r>
      <w:r w:rsidR="00BA2FCB">
        <w:t>Říkalo se, že její</w:t>
      </w:r>
      <w:r w:rsidR="00B01573">
        <w:t xml:space="preserve"> voňavý dým stoupá k nebi a nese nahoru modlitby věřících (</w:t>
      </w:r>
      <w:proofErr w:type="spellStart"/>
      <w:r w:rsidR="00D3778E">
        <w:t>Bestajovský</w:t>
      </w:r>
      <w:proofErr w:type="spellEnd"/>
      <w:r w:rsidR="00D3778E">
        <w:t>, 2008).</w:t>
      </w:r>
      <w:r w:rsidR="00DF7696">
        <w:t xml:space="preserve"> Myrha je </w:t>
      </w:r>
      <w:r w:rsidR="00497E91">
        <w:t>také vonná pryskyřice, která byla v</w:t>
      </w:r>
      <w:r w:rsidR="001C4ED9">
        <w:t> dávných dobách známá pro léčivé účinky,</w:t>
      </w:r>
      <w:r w:rsidR="00AA4954">
        <w:br/>
      </w:r>
      <w:r w:rsidR="001C4ED9">
        <w:t>za které se v tehdejších dobách platil</w:t>
      </w:r>
      <w:r w:rsidR="00623D36">
        <w:t>y</w:t>
      </w:r>
      <w:r w:rsidR="001C4ED9">
        <w:t xml:space="preserve"> sumy peněz (</w:t>
      </w:r>
      <w:proofErr w:type="spellStart"/>
      <w:r w:rsidR="001C4ED9">
        <w:t>Bestajovský</w:t>
      </w:r>
      <w:proofErr w:type="spellEnd"/>
      <w:r w:rsidR="001C4ED9">
        <w:t>, 2008).</w:t>
      </w:r>
    </w:p>
    <w:p w14:paraId="7F9E3931" w14:textId="426C3E3B" w:rsidR="00772B73" w:rsidRDefault="00851656" w:rsidP="007E2B69">
      <w:pPr>
        <w:pStyle w:val="Odstavecseseznamem"/>
        <w:numPr>
          <w:ilvl w:val="2"/>
          <w:numId w:val="29"/>
        </w:numPr>
      </w:pPr>
      <w:r>
        <w:t>Všechny díly</w:t>
      </w:r>
      <w:r w:rsidR="00772B73">
        <w:t xml:space="preserve"> pohádky</w:t>
      </w:r>
      <w:r>
        <w:t xml:space="preserve"> použité v tomto projektu</w:t>
      </w:r>
      <w:r w:rsidR="00772B73">
        <w:t xml:space="preserve"> j</w:t>
      </w:r>
      <w:r>
        <w:t>sou</w:t>
      </w:r>
      <w:r w:rsidR="00772B73">
        <w:t xml:space="preserve"> dostupn</w:t>
      </w:r>
      <w:r>
        <w:t>é</w:t>
      </w:r>
      <w:r w:rsidR="00772B73">
        <w:t xml:space="preserve"> n</w:t>
      </w:r>
      <w:r w:rsidR="00D95044">
        <w:t xml:space="preserve">a stránce a stránce </w:t>
      </w:r>
      <w:r w:rsidR="00BF72A3">
        <w:t>y</w:t>
      </w:r>
      <w:r w:rsidR="00EF5F38">
        <w:t>outube.com</w:t>
      </w:r>
      <w:r>
        <w:t xml:space="preserve"> pod názvem jednotlivého dílu.</w:t>
      </w:r>
    </w:p>
    <w:p w14:paraId="18248575" w14:textId="7ECA43AC" w:rsidR="00275EA5" w:rsidRDefault="00275EA5" w:rsidP="002A07CE">
      <w:pPr>
        <w:pStyle w:val="Odstavecseseznamem"/>
        <w:numPr>
          <w:ilvl w:val="0"/>
          <w:numId w:val="29"/>
        </w:numPr>
      </w:pPr>
      <w:r>
        <w:t>Tříkrálová koleda</w:t>
      </w:r>
    </w:p>
    <w:p w14:paraId="309326D4" w14:textId="7D1938D4" w:rsidR="00275EA5" w:rsidRDefault="00275EA5" w:rsidP="002A07CE">
      <w:pPr>
        <w:pStyle w:val="Odstavecseseznamem"/>
        <w:numPr>
          <w:ilvl w:val="1"/>
          <w:numId w:val="29"/>
        </w:numPr>
      </w:pPr>
      <w:r>
        <w:t xml:space="preserve">Časová dotace: </w:t>
      </w:r>
      <w:r w:rsidR="00E94734">
        <w:t>20 minut</w:t>
      </w:r>
    </w:p>
    <w:p w14:paraId="2CC84A46" w14:textId="553852F8" w:rsidR="00275EA5" w:rsidRDefault="00275EA5" w:rsidP="002A07CE">
      <w:pPr>
        <w:pStyle w:val="Odstavecseseznamem"/>
        <w:numPr>
          <w:ilvl w:val="1"/>
          <w:numId w:val="29"/>
        </w:numPr>
      </w:pPr>
      <w:r>
        <w:t>Pomůcky:</w:t>
      </w:r>
      <w:r w:rsidR="00E94734">
        <w:t xml:space="preserve"> nahrávka písně My tři králové</w:t>
      </w:r>
    </w:p>
    <w:p w14:paraId="3F87D530" w14:textId="6DE7B3D8" w:rsidR="00275EA5" w:rsidRDefault="00275EA5" w:rsidP="002A07CE">
      <w:pPr>
        <w:pStyle w:val="Odstavecseseznamem"/>
        <w:numPr>
          <w:ilvl w:val="1"/>
          <w:numId w:val="29"/>
        </w:numPr>
      </w:pPr>
      <w:r>
        <w:t>Cíl aktivity:</w:t>
      </w:r>
      <w:r w:rsidR="00E94734">
        <w:t xml:space="preserve"> </w:t>
      </w:r>
      <w:r w:rsidR="007123A8">
        <w:t>Připomenout si slova písně My tři králové.</w:t>
      </w:r>
    </w:p>
    <w:p w14:paraId="2E8082C2" w14:textId="5D40CEC6" w:rsidR="00275EA5" w:rsidRDefault="00275EA5" w:rsidP="002A07CE">
      <w:pPr>
        <w:pStyle w:val="Odstavecseseznamem"/>
        <w:numPr>
          <w:ilvl w:val="1"/>
          <w:numId w:val="29"/>
        </w:numPr>
      </w:pPr>
      <w:r>
        <w:t>Postup:</w:t>
      </w:r>
      <w:r w:rsidR="007123A8">
        <w:t xml:space="preserve"> </w:t>
      </w:r>
      <w:r w:rsidR="00592858">
        <w:t xml:space="preserve">Písničku si nejdříve alespoň dvakrát poslechneme. Ti, co písničku znají si mohou zpívat s nahrávkou, nakonec si ji ještě všichni zazpíváme. </w:t>
      </w:r>
    </w:p>
    <w:p w14:paraId="584D0438" w14:textId="5D0BC198" w:rsidR="00625464" w:rsidRDefault="008A577B" w:rsidP="002A07CE">
      <w:pPr>
        <w:pStyle w:val="Odstavecseseznamem"/>
        <w:numPr>
          <w:ilvl w:val="2"/>
          <w:numId w:val="29"/>
        </w:numPr>
      </w:pPr>
      <w:r>
        <w:t>„My tři králové jdeme k Vám,</w:t>
      </w:r>
    </w:p>
    <w:p w14:paraId="0A7B063E" w14:textId="270EDF41" w:rsidR="008A577B" w:rsidRDefault="008A577B" w:rsidP="008A577B">
      <w:pPr>
        <w:pStyle w:val="Odstavecseseznamem"/>
        <w:ind w:left="2160" w:firstLine="0"/>
      </w:pPr>
      <w:r>
        <w:t>Štěstí, zdraví vinšujem Vám.</w:t>
      </w:r>
    </w:p>
    <w:p w14:paraId="00977DD5" w14:textId="5298D765" w:rsidR="008A577B" w:rsidRDefault="008A577B" w:rsidP="008A577B">
      <w:pPr>
        <w:pStyle w:val="Odstavecseseznamem"/>
        <w:ind w:left="2160" w:firstLine="0"/>
      </w:pPr>
      <w:r>
        <w:t>Štěstí, zdraví, dlouhá léta,</w:t>
      </w:r>
    </w:p>
    <w:p w14:paraId="4C8C0DA4" w14:textId="6FB2F570" w:rsidR="008A577B" w:rsidRDefault="008A577B" w:rsidP="008A577B">
      <w:pPr>
        <w:pStyle w:val="Odstavecseseznamem"/>
        <w:ind w:left="2160" w:firstLine="0"/>
      </w:pPr>
      <w:r>
        <w:t>My jsme k Vám přišli z daleka.</w:t>
      </w:r>
    </w:p>
    <w:p w14:paraId="3F7EC8EB" w14:textId="6900CEE6" w:rsidR="007748E0" w:rsidRDefault="007748E0" w:rsidP="008A577B">
      <w:pPr>
        <w:pStyle w:val="Odstavecseseznamem"/>
        <w:ind w:left="2160" w:firstLine="0"/>
      </w:pPr>
      <w:r>
        <w:t>Daleko-li cesta naše?</w:t>
      </w:r>
    </w:p>
    <w:p w14:paraId="5F0E3002" w14:textId="3FA7AF3A" w:rsidR="007748E0" w:rsidRDefault="007748E0" w:rsidP="008A577B">
      <w:pPr>
        <w:pStyle w:val="Odstavecseseznamem"/>
        <w:ind w:left="2160" w:firstLine="0"/>
      </w:pPr>
      <w:r>
        <w:t>Do Betlém</w:t>
      </w:r>
      <w:r w:rsidR="00623D36">
        <w:t>a</w:t>
      </w:r>
      <w:r>
        <w:t xml:space="preserve"> mysl naše</w:t>
      </w:r>
      <w:r w:rsidR="00816511">
        <w:t>.</w:t>
      </w:r>
    </w:p>
    <w:p w14:paraId="3F12343D" w14:textId="4168F9EC" w:rsidR="00816511" w:rsidRDefault="00816511" w:rsidP="008A577B">
      <w:pPr>
        <w:pStyle w:val="Odstavecseseznamem"/>
        <w:ind w:left="2160" w:firstLine="0"/>
      </w:pPr>
      <w:r>
        <w:t>Copak, ty tam černej vzadu,</w:t>
      </w:r>
    </w:p>
    <w:p w14:paraId="73489AAA" w14:textId="4183131B" w:rsidR="00816511" w:rsidRDefault="00816511" w:rsidP="008A577B">
      <w:pPr>
        <w:pStyle w:val="Odstavecseseznamem"/>
        <w:ind w:left="2160" w:firstLine="0"/>
      </w:pPr>
      <w:r>
        <w:lastRenderedPageBreak/>
        <w:t>Vystrkuješ na nás bradu?</w:t>
      </w:r>
    </w:p>
    <w:p w14:paraId="5D09B0E7" w14:textId="1C0CD18F" w:rsidR="00773F17" w:rsidRDefault="00816511" w:rsidP="00773F17">
      <w:pPr>
        <w:pStyle w:val="Odstavecseseznamem"/>
        <w:ind w:left="2160" w:firstLine="0"/>
      </w:pPr>
      <w:r>
        <w:t>A</w:t>
      </w:r>
      <w:r w:rsidR="00773F17">
        <w:t xml:space="preserve"> já černej </w:t>
      </w:r>
      <w:proofErr w:type="gramStart"/>
      <w:r w:rsidR="00773F17">
        <w:t>vystupuju</w:t>
      </w:r>
      <w:proofErr w:type="gramEnd"/>
    </w:p>
    <w:p w14:paraId="32D01745" w14:textId="426BDF5F" w:rsidR="00773F17" w:rsidRDefault="00773F17" w:rsidP="00773F17">
      <w:pPr>
        <w:pStyle w:val="Odstavecseseznamem"/>
        <w:ind w:left="2160" w:firstLine="0"/>
      </w:pPr>
      <w:r>
        <w:t xml:space="preserve">A nový rok Vám </w:t>
      </w:r>
      <w:proofErr w:type="gramStart"/>
      <w:r>
        <w:t>vinšuju</w:t>
      </w:r>
      <w:proofErr w:type="gramEnd"/>
      <w:r>
        <w:t>.</w:t>
      </w:r>
    </w:p>
    <w:p w14:paraId="3F6508CB" w14:textId="0519BCA0" w:rsidR="00773F17" w:rsidRDefault="00773F17" w:rsidP="00773F17">
      <w:pPr>
        <w:pStyle w:val="Odstavecseseznamem"/>
        <w:ind w:left="2160" w:firstLine="0"/>
      </w:pPr>
      <w:r>
        <w:t>A my taky vystupujem</w:t>
      </w:r>
    </w:p>
    <w:p w14:paraId="476604B1" w14:textId="68C2AB5D" w:rsidR="00773F17" w:rsidRDefault="00773F17" w:rsidP="00773F17">
      <w:pPr>
        <w:pStyle w:val="Odstavecseseznamem"/>
        <w:ind w:left="2160" w:firstLine="0"/>
      </w:pPr>
      <w:r>
        <w:t>A nový rok vám vinšujem“ (</w:t>
      </w:r>
      <w:r w:rsidR="000B5BCA">
        <w:t xml:space="preserve">Toufar, 2004, s. </w:t>
      </w:r>
      <w:r w:rsidR="007B522F">
        <w:t>269</w:t>
      </w:r>
      <w:r w:rsidR="000B5BCA">
        <w:t>)</w:t>
      </w:r>
      <w:r w:rsidR="007B522F">
        <w:t>.</w:t>
      </w:r>
    </w:p>
    <w:p w14:paraId="554259EB" w14:textId="5494D219" w:rsidR="009066DE" w:rsidRDefault="009066DE" w:rsidP="002A07CE">
      <w:pPr>
        <w:pStyle w:val="Odstavecseseznamem"/>
        <w:numPr>
          <w:ilvl w:val="0"/>
          <w:numId w:val="34"/>
        </w:numPr>
      </w:pPr>
      <w:r>
        <w:t>Tříkrálové koruny</w:t>
      </w:r>
    </w:p>
    <w:p w14:paraId="6C4CF6B3" w14:textId="4D103D4B" w:rsidR="009066DE" w:rsidRDefault="009066DE" w:rsidP="002A07CE">
      <w:pPr>
        <w:pStyle w:val="Odstavecseseznamem"/>
        <w:numPr>
          <w:ilvl w:val="1"/>
          <w:numId w:val="34"/>
        </w:numPr>
      </w:pPr>
      <w:r>
        <w:t>Časová dotace: 60 minut</w:t>
      </w:r>
    </w:p>
    <w:p w14:paraId="2CE673AE" w14:textId="293BFFD0" w:rsidR="009066DE" w:rsidRDefault="009066DE" w:rsidP="002A07CE">
      <w:pPr>
        <w:pStyle w:val="Odstavecseseznamem"/>
        <w:numPr>
          <w:ilvl w:val="1"/>
          <w:numId w:val="34"/>
        </w:numPr>
      </w:pPr>
      <w:r>
        <w:t xml:space="preserve">Pomůcky: tvrdý velký bílý papír (A1), barvy, fixy, </w:t>
      </w:r>
      <w:r w:rsidR="006A45F9">
        <w:t xml:space="preserve">barevný papír, lepidlo, </w:t>
      </w:r>
      <w:r>
        <w:t xml:space="preserve">pastelky, </w:t>
      </w:r>
      <w:r w:rsidR="0072476F">
        <w:t>izolepa,</w:t>
      </w:r>
      <w:r w:rsidR="00D35527">
        <w:t xml:space="preserve"> sešívačka,</w:t>
      </w:r>
      <w:r w:rsidR="0072476F">
        <w:t xml:space="preserve"> nůžky, obyčejná tužka</w:t>
      </w:r>
    </w:p>
    <w:p w14:paraId="649189B3" w14:textId="4B509E94" w:rsidR="000561CD" w:rsidRPr="00EE26EA" w:rsidRDefault="009066DE" w:rsidP="006B5401">
      <w:pPr>
        <w:pStyle w:val="Odstavecseseznamem"/>
        <w:numPr>
          <w:ilvl w:val="1"/>
          <w:numId w:val="34"/>
        </w:numPr>
      </w:pPr>
      <w:r>
        <w:t>Postup:</w:t>
      </w:r>
      <w:r w:rsidR="0072476F">
        <w:t xml:space="preserve"> </w:t>
      </w:r>
      <w:r w:rsidR="00061E66">
        <w:t>Velký bílý papír rozstřihneme uprostřed delší strany tak, aby nám vzni</w:t>
      </w:r>
      <w:r w:rsidR="007D30C2">
        <w:t>kl</w:t>
      </w:r>
      <w:r w:rsidR="00061E66">
        <w:t xml:space="preserve">y </w:t>
      </w:r>
      <w:r w:rsidR="007D30C2">
        <w:t xml:space="preserve">zuby koruny. Z každého papíru nám poté vzniknou koruny dvě. </w:t>
      </w:r>
      <w:r w:rsidR="006A45F9">
        <w:t xml:space="preserve">Tyto koruny si budou moci uživatelé vyzdobit dle fantazie, je možné využít pastelky, fixy, lepit kousky barevného papíru nebo použít </w:t>
      </w:r>
      <w:r w:rsidR="009C3A21">
        <w:t xml:space="preserve">temperové nebo vodové barvy. Po zaschnutí </w:t>
      </w:r>
      <w:r w:rsidR="00DA4CBB">
        <w:t xml:space="preserve">barev </w:t>
      </w:r>
      <w:r w:rsidR="00D35527">
        <w:t xml:space="preserve">oba konce koruny spojíme dokola velikostně podle hlavy uživatele. Obě strany spojíme izolepou nebo sešívačkou. </w:t>
      </w:r>
    </w:p>
    <w:p w14:paraId="64AEE87C" w14:textId="26C36DFE" w:rsidR="00C8228E" w:rsidRDefault="00B4549B" w:rsidP="002A07CE">
      <w:pPr>
        <w:pStyle w:val="Nadpis2"/>
        <w:numPr>
          <w:ilvl w:val="2"/>
          <w:numId w:val="13"/>
        </w:numPr>
      </w:pPr>
      <w:bookmarkStart w:id="80" w:name="_Toc68254712"/>
      <w:bookmarkStart w:id="81" w:name="_Toc69228632"/>
      <w:r>
        <w:t>Únor</w:t>
      </w:r>
      <w:r w:rsidR="001F5747">
        <w:t xml:space="preserve"> – Masopust</w:t>
      </w:r>
      <w:bookmarkEnd w:id="80"/>
      <w:bookmarkEnd w:id="81"/>
      <w:r w:rsidR="001F5747">
        <w:t xml:space="preserve"> </w:t>
      </w:r>
    </w:p>
    <w:p w14:paraId="63B8C5E1" w14:textId="272CFBEA" w:rsidR="00E23ED6" w:rsidRDefault="00E23ED6" w:rsidP="002A07CE">
      <w:pPr>
        <w:pStyle w:val="Odstavecseseznamem"/>
        <w:numPr>
          <w:ilvl w:val="0"/>
          <w:numId w:val="22"/>
        </w:numPr>
      </w:pPr>
      <w:r>
        <w:t>Co je to Masopust</w:t>
      </w:r>
      <w:r w:rsidR="00C80757">
        <w:t>?</w:t>
      </w:r>
    </w:p>
    <w:p w14:paraId="35F0AA20" w14:textId="719AB4DF" w:rsidR="0029415C" w:rsidRDefault="0029415C" w:rsidP="002A07CE">
      <w:pPr>
        <w:pStyle w:val="Odstavecseseznamem"/>
        <w:numPr>
          <w:ilvl w:val="1"/>
          <w:numId w:val="22"/>
        </w:numPr>
      </w:pPr>
      <w:r>
        <w:t xml:space="preserve">Časová dotace: </w:t>
      </w:r>
      <w:r w:rsidR="00C817C2">
        <w:t>20</w:t>
      </w:r>
      <w:r w:rsidR="00B963E8">
        <w:t xml:space="preserve"> minut</w:t>
      </w:r>
      <w:r w:rsidR="00361849">
        <w:t xml:space="preserve"> </w:t>
      </w:r>
    </w:p>
    <w:p w14:paraId="5785EFE2" w14:textId="1AE3401E" w:rsidR="00926B69" w:rsidRDefault="00926B69" w:rsidP="002A07CE">
      <w:pPr>
        <w:pStyle w:val="Odstavecseseznamem"/>
        <w:numPr>
          <w:ilvl w:val="1"/>
          <w:numId w:val="22"/>
        </w:numPr>
      </w:pPr>
      <w:r>
        <w:t xml:space="preserve">Pomůcky: </w:t>
      </w:r>
      <w:r w:rsidR="00E727DA">
        <w:t>pohádka Chaloupka na vršku – Jak to bylo o Masopustu</w:t>
      </w:r>
    </w:p>
    <w:p w14:paraId="26A045D9" w14:textId="22F7F3FF" w:rsidR="00D34A52" w:rsidRDefault="00D34A52" w:rsidP="002A07CE">
      <w:pPr>
        <w:pStyle w:val="Odstavecseseznamem"/>
        <w:numPr>
          <w:ilvl w:val="1"/>
          <w:numId w:val="22"/>
        </w:numPr>
      </w:pPr>
      <w:r>
        <w:t>Cíl aktivity: Seznámit uživatele s obdobím masopust</w:t>
      </w:r>
      <w:r w:rsidR="00F351C2">
        <w:t>u</w:t>
      </w:r>
      <w:r w:rsidR="007841C5">
        <w:t xml:space="preserve">, jak probíhalo a jak ho lidé v dávných dobách prožívali. </w:t>
      </w:r>
    </w:p>
    <w:p w14:paraId="5577191B" w14:textId="4E23EA4C" w:rsidR="00D5487A" w:rsidRDefault="00762423" w:rsidP="00D5487A">
      <w:pPr>
        <w:pStyle w:val="Odstavecseseznamem"/>
        <w:numPr>
          <w:ilvl w:val="2"/>
          <w:numId w:val="22"/>
        </w:numPr>
      </w:pPr>
      <w:r>
        <w:t>Pustíme si díl pohádky Chaloupka na vršku s názvem Jak to bylo</w:t>
      </w:r>
      <w:r w:rsidR="00AA4954">
        <w:br/>
      </w:r>
      <w:r>
        <w:t>o Masopustu</w:t>
      </w:r>
      <w:r w:rsidR="00D5487A">
        <w:t>.</w:t>
      </w:r>
    </w:p>
    <w:p w14:paraId="251D8D66" w14:textId="314EDC50" w:rsidR="00D5487A" w:rsidRDefault="00D5487A" w:rsidP="00D5487A">
      <w:pPr>
        <w:pStyle w:val="Odstavecseseznamem"/>
        <w:numPr>
          <w:ilvl w:val="3"/>
          <w:numId w:val="22"/>
        </w:numPr>
      </w:pPr>
      <w:r>
        <w:t>Toto video zábavně a nenáročně ukazuje hlavní přednosti a znaky Masopustu, včetně</w:t>
      </w:r>
      <w:r w:rsidR="00080C55">
        <w:t xml:space="preserve"> příprav, </w:t>
      </w:r>
      <w:r>
        <w:t>tanečního vesel</w:t>
      </w:r>
      <w:r w:rsidR="00080C55">
        <w:t>í nebo</w:t>
      </w:r>
      <w:r>
        <w:t xml:space="preserve"> hodů</w:t>
      </w:r>
      <w:r w:rsidR="007D237D">
        <w:t>.</w:t>
      </w:r>
    </w:p>
    <w:p w14:paraId="19597700" w14:textId="164CE430" w:rsidR="001929BD" w:rsidRDefault="00941FC6" w:rsidP="002A07CE">
      <w:pPr>
        <w:pStyle w:val="Odstavecseseznamem"/>
        <w:numPr>
          <w:ilvl w:val="0"/>
          <w:numId w:val="22"/>
        </w:numPr>
      </w:pPr>
      <w:r>
        <w:t>Přehlídka masek</w:t>
      </w:r>
    </w:p>
    <w:p w14:paraId="5DE8FB1C" w14:textId="08E9D14E" w:rsidR="008B2B54" w:rsidRDefault="009E211E" w:rsidP="002A07CE">
      <w:pPr>
        <w:pStyle w:val="Odstavecseseznamem"/>
        <w:numPr>
          <w:ilvl w:val="1"/>
          <w:numId w:val="22"/>
        </w:numPr>
      </w:pPr>
      <w:r>
        <w:t>Časová dotace: 60 minut</w:t>
      </w:r>
    </w:p>
    <w:p w14:paraId="1EDAB971" w14:textId="6CFC7A07" w:rsidR="00622101" w:rsidRDefault="009E211E" w:rsidP="002A07CE">
      <w:pPr>
        <w:pStyle w:val="Odstavecseseznamem"/>
        <w:numPr>
          <w:ilvl w:val="1"/>
          <w:numId w:val="22"/>
        </w:numPr>
      </w:pPr>
      <w:r>
        <w:t xml:space="preserve">Pomůcky: masky, které si uživatelé připraví doma, </w:t>
      </w:r>
      <w:r w:rsidR="00B632D7">
        <w:t>přehrávač hudby, oblíbená CD s hudbou, drobné občerstvení</w:t>
      </w:r>
    </w:p>
    <w:p w14:paraId="2CE2402D" w14:textId="4613F40C" w:rsidR="002B3130" w:rsidRDefault="002B3130" w:rsidP="002A07CE">
      <w:pPr>
        <w:pStyle w:val="Odstavecseseznamem"/>
        <w:numPr>
          <w:ilvl w:val="1"/>
          <w:numId w:val="22"/>
        </w:numPr>
      </w:pPr>
      <w:r>
        <w:t>Cíl aktivity:</w:t>
      </w:r>
      <w:r w:rsidR="00540B60">
        <w:t xml:space="preserve"> Přiblížit si </w:t>
      </w:r>
      <w:r w:rsidR="00996A3A">
        <w:t xml:space="preserve">tradici masopustního veselí. </w:t>
      </w:r>
    </w:p>
    <w:p w14:paraId="659CDE3E" w14:textId="7C411B0A" w:rsidR="002B3130" w:rsidRDefault="002B3130" w:rsidP="002A07CE">
      <w:pPr>
        <w:pStyle w:val="Odstavecseseznamem"/>
        <w:numPr>
          <w:ilvl w:val="1"/>
          <w:numId w:val="22"/>
        </w:numPr>
      </w:pPr>
      <w:r>
        <w:lastRenderedPageBreak/>
        <w:t>Postup: Uživatelé si z domu po předchozí domluvě donesou své oblíbené masky,</w:t>
      </w:r>
      <w:r w:rsidR="00EA3F98">
        <w:t xml:space="preserve"> které si na sebe oblečou. Takto si představíme, jak probíhalo </w:t>
      </w:r>
      <w:r w:rsidR="00540B60">
        <w:t>masopustní veselí, kdy se tancovalo, jedlo, pilo a jednotlivé masky předváděli, co umí.</w:t>
      </w:r>
    </w:p>
    <w:p w14:paraId="68B7532E" w14:textId="434D617A" w:rsidR="000561CD" w:rsidRDefault="000561CD" w:rsidP="000561CD">
      <w:pPr>
        <w:pStyle w:val="Odstavecseseznamem"/>
        <w:numPr>
          <w:ilvl w:val="0"/>
          <w:numId w:val="22"/>
        </w:numPr>
      </w:pPr>
      <w:r>
        <w:t>Reflexe</w:t>
      </w:r>
      <w:r w:rsidR="001D7907">
        <w:t>:</w:t>
      </w:r>
    </w:p>
    <w:p w14:paraId="0AA16CF3" w14:textId="1047F956" w:rsidR="001D7907" w:rsidRPr="009173AF" w:rsidRDefault="001D7907" w:rsidP="001D7907">
      <w:pPr>
        <w:pStyle w:val="Odstavecseseznamem"/>
        <w:numPr>
          <w:ilvl w:val="1"/>
          <w:numId w:val="22"/>
        </w:numPr>
      </w:pPr>
      <w:r>
        <w:t>Na základě zhlédnuté pohádky a konaného masopustního veselí v maskách si každý uživatel vybere jednu masku, která se mu z pohádky, nebo od dalšího uživatel</w:t>
      </w:r>
      <w:r w:rsidR="00415E2C">
        <w:t>e</w:t>
      </w:r>
      <w:r>
        <w:t xml:space="preserve"> líbila n</w:t>
      </w:r>
      <w:r w:rsidR="006C5682">
        <w:t>ejvíc a proč. Můžeme si také vyjmenovat co nejvíce masek, které jsme si z daného dne zapamatovali.</w:t>
      </w:r>
    </w:p>
    <w:p w14:paraId="6B38EA9D" w14:textId="01626E17" w:rsidR="00B4549B" w:rsidRDefault="00B4549B" w:rsidP="002A07CE">
      <w:pPr>
        <w:pStyle w:val="Nadpis2"/>
        <w:numPr>
          <w:ilvl w:val="2"/>
          <w:numId w:val="13"/>
        </w:numPr>
      </w:pPr>
      <w:bookmarkStart w:id="82" w:name="_Toc68254713"/>
      <w:bookmarkStart w:id="83" w:name="_Toc69228633"/>
      <w:r>
        <w:t>Březen</w:t>
      </w:r>
      <w:r w:rsidR="00107044">
        <w:t xml:space="preserve"> </w:t>
      </w:r>
      <w:r w:rsidR="007E00A3">
        <w:t>–</w:t>
      </w:r>
      <w:r w:rsidR="00107044">
        <w:t xml:space="preserve"> zahrádka</w:t>
      </w:r>
      <w:bookmarkEnd w:id="82"/>
      <w:bookmarkEnd w:id="83"/>
    </w:p>
    <w:p w14:paraId="71990619" w14:textId="5476EE54" w:rsidR="00A62220" w:rsidRDefault="00E74A97" w:rsidP="002A07CE">
      <w:pPr>
        <w:pStyle w:val="Odstavecseseznamem"/>
        <w:numPr>
          <w:ilvl w:val="0"/>
          <w:numId w:val="24"/>
        </w:numPr>
      </w:pPr>
      <w:r>
        <w:t xml:space="preserve">Březen je typicky jarním měsícem, kdy začínají na zahrádkách první výsevy. </w:t>
      </w:r>
      <w:r w:rsidR="001B4A55">
        <w:t xml:space="preserve">V rámci stacionáře je možnost využívat část prostoru zahrady rodiny jednoho uživatele, kde si stacionář může pěstovat </w:t>
      </w:r>
      <w:r w:rsidR="00C616A7">
        <w:t xml:space="preserve">nenáročné plodiny, nejčastěji zeleninu nebo bylinky. </w:t>
      </w:r>
    </w:p>
    <w:p w14:paraId="204D8B90" w14:textId="686C245F" w:rsidR="003D7D62" w:rsidRDefault="003D7D62" w:rsidP="002A07CE">
      <w:pPr>
        <w:pStyle w:val="Odstavecseseznamem"/>
        <w:numPr>
          <w:ilvl w:val="0"/>
          <w:numId w:val="24"/>
        </w:numPr>
      </w:pPr>
      <w:r>
        <w:t>Seznámení s našimi plodinami</w:t>
      </w:r>
      <w:r w:rsidR="00D576E5">
        <w:t xml:space="preserve"> a s péčí o ně</w:t>
      </w:r>
    </w:p>
    <w:p w14:paraId="4AEBD8C0" w14:textId="3CE45806" w:rsidR="003D7D62" w:rsidRDefault="003D7D62" w:rsidP="002A07CE">
      <w:pPr>
        <w:pStyle w:val="Odstavecseseznamem"/>
        <w:numPr>
          <w:ilvl w:val="1"/>
          <w:numId w:val="24"/>
        </w:numPr>
      </w:pPr>
      <w:r>
        <w:t>Časo</w:t>
      </w:r>
      <w:r w:rsidR="00F80C8B">
        <w:t>vá dotace: 6</w:t>
      </w:r>
      <w:r>
        <w:t>0 minut</w:t>
      </w:r>
    </w:p>
    <w:p w14:paraId="6BECE123" w14:textId="0024DD4A" w:rsidR="003D7D62" w:rsidRDefault="003D7D62" w:rsidP="002A07CE">
      <w:pPr>
        <w:pStyle w:val="Odstavecseseznamem"/>
        <w:numPr>
          <w:ilvl w:val="1"/>
          <w:numId w:val="24"/>
        </w:numPr>
      </w:pPr>
      <w:r>
        <w:t xml:space="preserve">Pomůcky: </w:t>
      </w:r>
      <w:r w:rsidR="00964978">
        <w:t xml:space="preserve">obrázky </w:t>
      </w:r>
      <w:r w:rsidR="00065E52">
        <w:t xml:space="preserve">ovoce a </w:t>
      </w:r>
      <w:r w:rsidR="00964978">
        <w:t xml:space="preserve">zeleniny, </w:t>
      </w:r>
      <w:r w:rsidR="00834338">
        <w:t>obrázky růstu plodin, které budeme pěstovat</w:t>
      </w:r>
      <w:r w:rsidR="006B13FD">
        <w:t>, kartičky s jejich názvy</w:t>
      </w:r>
    </w:p>
    <w:p w14:paraId="3495E4DF" w14:textId="17FF5389" w:rsidR="003D7D62" w:rsidRDefault="003D7D62" w:rsidP="002A07CE">
      <w:pPr>
        <w:pStyle w:val="Odstavecseseznamem"/>
        <w:numPr>
          <w:ilvl w:val="1"/>
          <w:numId w:val="24"/>
        </w:numPr>
      </w:pPr>
      <w:r>
        <w:t>Cíl aktivity:</w:t>
      </w:r>
      <w:r w:rsidR="00834338">
        <w:t xml:space="preserve"> </w:t>
      </w:r>
      <w:r w:rsidR="003E35EA">
        <w:t>S</w:t>
      </w:r>
      <w:r w:rsidR="00834338">
        <w:t xml:space="preserve">eznámit se s druhy zeleniny, kterou budeme pěstovat. </w:t>
      </w:r>
      <w:r w:rsidR="003E35EA">
        <w:t>Poznat jednotlivé růstové fáze této zeleniny.</w:t>
      </w:r>
      <w:r w:rsidR="007B4654">
        <w:t xml:space="preserve"> Zopakovat si základy pěstování.</w:t>
      </w:r>
    </w:p>
    <w:p w14:paraId="16B9B962" w14:textId="17BC3E22" w:rsidR="003D7D62" w:rsidRDefault="003D7D62" w:rsidP="002A07CE">
      <w:pPr>
        <w:pStyle w:val="Odstavecseseznamem"/>
        <w:numPr>
          <w:ilvl w:val="1"/>
          <w:numId w:val="24"/>
        </w:numPr>
      </w:pPr>
      <w:r>
        <w:t>Postup:</w:t>
      </w:r>
      <w:r w:rsidR="00882E38">
        <w:t xml:space="preserve"> </w:t>
      </w:r>
      <w:r w:rsidR="00964978">
        <w:t xml:space="preserve">Na nástěnku si vyskládáme obrázky </w:t>
      </w:r>
      <w:r w:rsidR="00E209AC">
        <w:t xml:space="preserve">zeleniny. Uživatelé k nim budou postupně přidávat </w:t>
      </w:r>
      <w:r w:rsidR="00065E52">
        <w:t>jejich názvy</w:t>
      </w:r>
      <w:r w:rsidR="00F80C8B">
        <w:t>. Obrázky, které správně pojmenují, poté budou</w:t>
      </w:r>
      <w:r w:rsidR="00065E52">
        <w:t xml:space="preserve"> třídit </w:t>
      </w:r>
      <w:r w:rsidR="0046155F">
        <w:t>do skupinek</w:t>
      </w:r>
      <w:r w:rsidR="00065E52">
        <w:t xml:space="preserve"> na ovoce a zeleninu</w:t>
      </w:r>
      <w:r w:rsidR="0046155F">
        <w:t xml:space="preserve">. Z těchto obrázků následně </w:t>
      </w:r>
      <w:r w:rsidR="009C0F20">
        <w:t xml:space="preserve">pracovník vybere obrázky plodin, které budou letos vysévat nebo vysazovat na zahrádce. O těchto </w:t>
      </w:r>
      <w:r w:rsidR="00CC1A1E">
        <w:t xml:space="preserve">plodinách si poté budeme povídat. Probereme jednotlivá růstová stádia rostliny (růst, kvetení, </w:t>
      </w:r>
      <w:r w:rsidR="00EE64DB">
        <w:t xml:space="preserve">plození). Tyto </w:t>
      </w:r>
      <w:r w:rsidR="00714918">
        <w:t>fáze si ukážeme na obrázcích tak, aby</w:t>
      </w:r>
      <w:r w:rsidR="00B17C84">
        <w:t xml:space="preserve">chom je poté </w:t>
      </w:r>
      <w:r w:rsidR="00D576E5">
        <w:t xml:space="preserve">dokázali poznat. </w:t>
      </w:r>
    </w:p>
    <w:p w14:paraId="059994F3" w14:textId="3C997B83" w:rsidR="005D5D80" w:rsidRDefault="00D576E5" w:rsidP="005D5D80">
      <w:pPr>
        <w:pStyle w:val="Odstavecseseznamem"/>
        <w:ind w:left="1440" w:firstLine="0"/>
      </w:pPr>
      <w:r>
        <w:t>Také se budeme bavit o tom, co je potřeba udělat před t</w:t>
      </w:r>
      <w:r w:rsidR="00353AC5">
        <w:t>ím</w:t>
      </w:r>
      <w:r>
        <w:t>,</w:t>
      </w:r>
      <w:r w:rsidR="00353AC5">
        <w:t xml:space="preserve"> </w:t>
      </w:r>
      <w:r>
        <w:t xml:space="preserve">než </w:t>
      </w:r>
      <w:r w:rsidR="005A0D08">
        <w:t xml:space="preserve">na zahrádku něco vysejeme (vysázíme), že je potřeba půdu zrýt, prokypřit, </w:t>
      </w:r>
      <w:r w:rsidR="00F53E34">
        <w:t xml:space="preserve">pohnojit apod. </w:t>
      </w:r>
      <w:r w:rsidR="009063F2">
        <w:t xml:space="preserve">Co je potřeba dělat pro to, aby nám plodiny rostli. Je potřeba </w:t>
      </w:r>
      <w:r w:rsidR="00353AC5">
        <w:t>je zal</w:t>
      </w:r>
      <w:r w:rsidR="005D3DE4">
        <w:t>é</w:t>
      </w:r>
      <w:r w:rsidR="00353AC5">
        <w:t>vat, trhat plevel</w:t>
      </w:r>
      <w:r w:rsidR="004D614A">
        <w:t xml:space="preserve"> atd.</w:t>
      </w:r>
    </w:p>
    <w:p w14:paraId="71A1DC89" w14:textId="6CB10DD5" w:rsidR="00C616A7" w:rsidRDefault="00431408" w:rsidP="002A07CE">
      <w:pPr>
        <w:pStyle w:val="Odstavecseseznamem"/>
        <w:numPr>
          <w:ilvl w:val="0"/>
          <w:numId w:val="24"/>
        </w:numPr>
      </w:pPr>
      <w:r>
        <w:t>Výsev zeleniny na zahrádce</w:t>
      </w:r>
    </w:p>
    <w:p w14:paraId="05474C4E" w14:textId="0F45328D" w:rsidR="00431408" w:rsidRDefault="00431408" w:rsidP="002A07CE">
      <w:pPr>
        <w:pStyle w:val="Odstavecseseznamem"/>
        <w:numPr>
          <w:ilvl w:val="1"/>
          <w:numId w:val="24"/>
        </w:numPr>
      </w:pPr>
      <w:r>
        <w:t>Časová dotace:</w:t>
      </w:r>
      <w:r w:rsidR="003D7D62">
        <w:t xml:space="preserve"> 90 minut</w:t>
      </w:r>
    </w:p>
    <w:p w14:paraId="73263311" w14:textId="1BEFA237" w:rsidR="00431408" w:rsidRDefault="00431408" w:rsidP="002A07CE">
      <w:pPr>
        <w:pStyle w:val="Odstavecseseznamem"/>
        <w:numPr>
          <w:ilvl w:val="1"/>
          <w:numId w:val="24"/>
        </w:numPr>
      </w:pPr>
      <w:r>
        <w:t>Pomůcky:</w:t>
      </w:r>
      <w:r w:rsidR="009967D7">
        <w:t xml:space="preserve"> sazeničky</w:t>
      </w:r>
      <w:r w:rsidR="0037412E">
        <w:t xml:space="preserve"> nebo semínka plodin (ředkvičky, salát, </w:t>
      </w:r>
      <w:r w:rsidR="0019626D">
        <w:t xml:space="preserve">mrkev, cibule apod.), </w:t>
      </w:r>
      <w:r w:rsidR="00425347">
        <w:t>motyka, lopatka, konvička</w:t>
      </w:r>
    </w:p>
    <w:p w14:paraId="499CE355" w14:textId="5866010B" w:rsidR="00431408" w:rsidRDefault="00F22D98" w:rsidP="002A07CE">
      <w:pPr>
        <w:pStyle w:val="Odstavecseseznamem"/>
        <w:numPr>
          <w:ilvl w:val="1"/>
          <w:numId w:val="24"/>
        </w:numPr>
      </w:pPr>
      <w:r>
        <w:lastRenderedPageBreak/>
        <w:t>Cíl aktivity:</w:t>
      </w:r>
      <w:r w:rsidR="00315C18">
        <w:t xml:space="preserve"> Prakticky si vyzkoušet </w:t>
      </w:r>
      <w:r w:rsidR="00194892">
        <w:t xml:space="preserve">práci na zahrádce. </w:t>
      </w:r>
    </w:p>
    <w:p w14:paraId="071DD053" w14:textId="77777777" w:rsidR="006C5682" w:rsidRDefault="00F22D98" w:rsidP="006C5682">
      <w:pPr>
        <w:pStyle w:val="Odstavecseseznamem"/>
        <w:numPr>
          <w:ilvl w:val="1"/>
          <w:numId w:val="24"/>
        </w:numPr>
      </w:pPr>
      <w:r>
        <w:t>Postup:</w:t>
      </w:r>
      <w:r w:rsidR="00B52C4E">
        <w:t xml:space="preserve"> Této </w:t>
      </w:r>
      <w:r w:rsidR="002C448D">
        <w:t xml:space="preserve">aktivity se mohou aktivně zúčastnit zejména </w:t>
      </w:r>
      <w:r w:rsidR="004963EB">
        <w:t xml:space="preserve">uživatelé schopní samostatného pohybu, jelikož je to aktivita </w:t>
      </w:r>
      <w:r w:rsidR="00155EF1">
        <w:t xml:space="preserve">fyzicky náročnější. Uživatelé, kteří mají pohybové omezení se mohou aktivity zúčastnit alespoň </w:t>
      </w:r>
      <w:r w:rsidR="00241F9D">
        <w:t xml:space="preserve">pasivně při sledování práce na zahrádce. </w:t>
      </w:r>
    </w:p>
    <w:p w14:paraId="58133A3D" w14:textId="77777777" w:rsidR="006C5682" w:rsidRDefault="00EE6A2B" w:rsidP="006C5682">
      <w:pPr>
        <w:pStyle w:val="Odstavecseseznamem"/>
        <w:ind w:left="1440" w:firstLine="0"/>
      </w:pPr>
      <w:r>
        <w:t>Nejdříve si připravíme půdu pro to, abychom sem mohli vysévat nebo vysazovat</w:t>
      </w:r>
      <w:r w:rsidR="00260C5D">
        <w:t xml:space="preserve">. Toho dosáhneme například motykou nebo alespoň malou motyčkou. </w:t>
      </w:r>
      <w:r w:rsidR="00E2476C">
        <w:t xml:space="preserve">Následně si pomocí lopatky vytvoříme rýhy nebo důlky pro výsev, výsadbu. </w:t>
      </w:r>
      <w:r w:rsidR="00491261">
        <w:t xml:space="preserve">Následně </w:t>
      </w:r>
      <w:r w:rsidR="007524B2">
        <w:t>vložíme semínka nebo sazeničky, které do zemi</w:t>
      </w:r>
      <w:r w:rsidR="00FB5952">
        <w:t>nou řádně zahrábneme</w:t>
      </w:r>
      <w:r w:rsidR="00907F85">
        <w:t xml:space="preserve">. </w:t>
      </w:r>
      <w:r w:rsidR="009E1F86">
        <w:t>K tomu, aby se našim sazenicím, nebo semínkům v zemině dařilo</w:t>
      </w:r>
      <w:r w:rsidR="00A23209">
        <w:t>, je třeba je</w:t>
      </w:r>
      <w:r w:rsidR="00FB5952">
        <w:t xml:space="preserve"> ještě pořádně zalít konvičkou. </w:t>
      </w:r>
    </w:p>
    <w:p w14:paraId="70A191EB" w14:textId="77777777" w:rsidR="006C5682" w:rsidRDefault="006C5682" w:rsidP="006C5682">
      <w:pPr>
        <w:pStyle w:val="Odstavecseseznamem"/>
        <w:numPr>
          <w:ilvl w:val="0"/>
          <w:numId w:val="24"/>
        </w:numPr>
      </w:pPr>
      <w:r>
        <w:t>Reflexe</w:t>
      </w:r>
    </w:p>
    <w:p w14:paraId="39679102" w14:textId="683499E4" w:rsidR="00202EC5" w:rsidRDefault="006C5682" w:rsidP="00202EC5">
      <w:pPr>
        <w:pStyle w:val="Odstavecseseznamem"/>
        <w:numPr>
          <w:ilvl w:val="1"/>
          <w:numId w:val="24"/>
        </w:numPr>
      </w:pPr>
      <w:r>
        <w:t>Z kartiček, na kterých si na začátku budeme ukazovat jednotlivé plodiny, si každý uživatel vybere jednu, na které se nachází jeho oblíbená plodina. O této plodině, nám poví to, co si o ní zapamatoval, případně co o ní ví.</w:t>
      </w:r>
    </w:p>
    <w:p w14:paraId="4500BE75" w14:textId="5C6A0E08" w:rsidR="00202EC5" w:rsidRPr="00A62220" w:rsidRDefault="00202EC5" w:rsidP="00202EC5">
      <w:pPr>
        <w:pStyle w:val="Odstavecseseznamem"/>
        <w:numPr>
          <w:ilvl w:val="1"/>
          <w:numId w:val="24"/>
        </w:numPr>
      </w:pPr>
      <w:r>
        <w:t xml:space="preserve">Také si zopakujeme, jaké zásady je třeba dodržovat proto, aby nám plodiny vyrostly. </w:t>
      </w:r>
    </w:p>
    <w:p w14:paraId="11E82246" w14:textId="79545C53" w:rsidR="00B4549B" w:rsidRDefault="00B4549B" w:rsidP="002A07CE">
      <w:pPr>
        <w:pStyle w:val="Nadpis2"/>
        <w:numPr>
          <w:ilvl w:val="2"/>
          <w:numId w:val="13"/>
        </w:numPr>
      </w:pPr>
      <w:bookmarkStart w:id="84" w:name="_Toc68254714"/>
      <w:bookmarkStart w:id="85" w:name="_Toc69228634"/>
      <w:r>
        <w:t>Duben</w:t>
      </w:r>
      <w:r w:rsidR="001F5747">
        <w:t xml:space="preserve"> – Velikonoce</w:t>
      </w:r>
      <w:bookmarkEnd w:id="84"/>
      <w:bookmarkEnd w:id="85"/>
      <w:r w:rsidR="001F5747">
        <w:t xml:space="preserve"> </w:t>
      </w:r>
    </w:p>
    <w:p w14:paraId="19BC79C7" w14:textId="45DDD7EB" w:rsidR="009C24C1" w:rsidRDefault="00997975" w:rsidP="002A07CE">
      <w:pPr>
        <w:pStyle w:val="Odstavecseseznamem"/>
        <w:numPr>
          <w:ilvl w:val="0"/>
          <w:numId w:val="18"/>
        </w:numPr>
      </w:pPr>
      <w:r>
        <w:t xml:space="preserve">Výběr symbolů Velikonoc </w:t>
      </w:r>
    </w:p>
    <w:p w14:paraId="6AB12CBB" w14:textId="71965FE9" w:rsidR="00450918" w:rsidRDefault="00450918" w:rsidP="002A07CE">
      <w:pPr>
        <w:pStyle w:val="Odstavecseseznamem"/>
        <w:numPr>
          <w:ilvl w:val="1"/>
          <w:numId w:val="18"/>
        </w:numPr>
      </w:pPr>
      <w:r>
        <w:t>Časová dotace: 20 minut</w:t>
      </w:r>
    </w:p>
    <w:p w14:paraId="30EA6C46" w14:textId="1189B0B6" w:rsidR="00450918" w:rsidRDefault="00450918" w:rsidP="002A07CE">
      <w:pPr>
        <w:pStyle w:val="Odstavecseseznamem"/>
        <w:numPr>
          <w:ilvl w:val="1"/>
          <w:numId w:val="18"/>
        </w:numPr>
      </w:pPr>
      <w:r>
        <w:t xml:space="preserve">Pomůcky: </w:t>
      </w:r>
      <w:r w:rsidR="003F5035">
        <w:t xml:space="preserve">velký </w:t>
      </w:r>
      <w:r>
        <w:t>papír s vytištěnou křížovkou, kartičky se symboly svát</w:t>
      </w:r>
      <w:r w:rsidR="00887F03">
        <w:t>ků v roce</w:t>
      </w:r>
    </w:p>
    <w:p w14:paraId="61CE22FC" w14:textId="1798A9C4" w:rsidR="00887F03" w:rsidRDefault="00887F03" w:rsidP="002A07CE">
      <w:pPr>
        <w:pStyle w:val="Odstavecseseznamem"/>
        <w:numPr>
          <w:ilvl w:val="1"/>
          <w:numId w:val="18"/>
        </w:numPr>
      </w:pPr>
      <w:r>
        <w:t>Cíl aktivity: Lépe se seznámit se symboly jara</w:t>
      </w:r>
      <w:r w:rsidR="001558D0">
        <w:t xml:space="preserve"> a přijít na název nejvýznamnějšího jarního svátku.</w:t>
      </w:r>
    </w:p>
    <w:p w14:paraId="247F1376" w14:textId="43133615" w:rsidR="00325880" w:rsidRDefault="007571F6" w:rsidP="002A07CE">
      <w:pPr>
        <w:pStyle w:val="Odstavecseseznamem"/>
        <w:numPr>
          <w:ilvl w:val="1"/>
          <w:numId w:val="18"/>
        </w:numPr>
      </w:pPr>
      <w:r>
        <w:t>Na velký papír si dopředu připravíme křížovku, na stůl vyskládáme symboly jednotlivých svátků a ročních období v roce. Uživatelé dostanou za úkol mezi těmito obrázky vybrat ty, které značí jaro. Na těchto obrázcích z druhé strany budou napsána čísla podle toho, do které kolonky v křížovce patří. Dalším úkolem uživatelů je správně zodpovědět název daného symbolu na kartičce, pokud ho uhodnou, pracovn</w:t>
      </w:r>
      <w:r w:rsidR="00CF0814">
        <w:t>ík</w:t>
      </w:r>
      <w:r>
        <w:t xml:space="preserve"> </w:t>
      </w:r>
      <w:r w:rsidR="009C441C">
        <w:t>jej</w:t>
      </w:r>
      <w:r>
        <w:t xml:space="preserve"> vepíše do připravených políček. </w:t>
      </w:r>
      <w:r w:rsidR="00CF0814">
        <w:t xml:space="preserve">Pokud to bude nutné je možná verbální pomoc od pracovníka. </w:t>
      </w:r>
      <w:r w:rsidR="00B60A67">
        <w:t xml:space="preserve">Po vyplnění slov jim vyjde </w:t>
      </w:r>
      <w:r w:rsidR="005D05B5">
        <w:t xml:space="preserve">tajenka, které ukrývá název svátku, o kterém se budeme bavit. </w:t>
      </w:r>
    </w:p>
    <w:p w14:paraId="2FE07BB6" w14:textId="363E00B4" w:rsidR="00997975" w:rsidRDefault="005D05B5" w:rsidP="002A07CE">
      <w:pPr>
        <w:pStyle w:val="Odstavecseseznamem"/>
        <w:numPr>
          <w:ilvl w:val="1"/>
          <w:numId w:val="18"/>
        </w:numPr>
      </w:pPr>
      <w:r>
        <w:t xml:space="preserve">Tímto si nejen zopakujeme </w:t>
      </w:r>
      <w:r w:rsidR="00201A74">
        <w:t xml:space="preserve">symboly, ale také jejich názvy a to, ke kterému svátku </w:t>
      </w:r>
      <w:r w:rsidR="009C441C">
        <w:t xml:space="preserve">nebo ročnímu období </w:t>
      </w:r>
      <w:r w:rsidR="00201A74">
        <w:t xml:space="preserve">je zařadíme. </w:t>
      </w:r>
    </w:p>
    <w:p w14:paraId="03ADD568" w14:textId="118CD97C" w:rsidR="00B4386F" w:rsidRDefault="00B4386F" w:rsidP="00B4386F">
      <w:pPr>
        <w:pStyle w:val="Odstavecseseznamem"/>
        <w:numPr>
          <w:ilvl w:val="0"/>
          <w:numId w:val="18"/>
        </w:numPr>
      </w:pPr>
      <w:r>
        <w:lastRenderedPageBreak/>
        <w:t>Pohádka Chaloupka na vršku</w:t>
      </w:r>
    </w:p>
    <w:p w14:paraId="63802EE7" w14:textId="0EEE3EB0" w:rsidR="00F71A31" w:rsidRDefault="00F71A31" w:rsidP="00F71A31">
      <w:pPr>
        <w:pStyle w:val="Odstavecseseznamem"/>
        <w:numPr>
          <w:ilvl w:val="1"/>
          <w:numId w:val="18"/>
        </w:numPr>
      </w:pPr>
      <w:r>
        <w:t>Časová dotace: 15 minut</w:t>
      </w:r>
    </w:p>
    <w:p w14:paraId="64E78E8C" w14:textId="5C23CC79" w:rsidR="00F71A31" w:rsidRDefault="00F71A31" w:rsidP="00F71A31">
      <w:pPr>
        <w:pStyle w:val="Odstavecseseznamem"/>
        <w:numPr>
          <w:ilvl w:val="1"/>
          <w:numId w:val="18"/>
        </w:numPr>
      </w:pPr>
      <w:r>
        <w:t>Pomůcky. Díl pohádky Chaloupky na vršku</w:t>
      </w:r>
    </w:p>
    <w:p w14:paraId="18B52738" w14:textId="1F2CAAAF" w:rsidR="00B4386F" w:rsidRDefault="00CE0EC5" w:rsidP="00B4386F">
      <w:pPr>
        <w:pStyle w:val="Odstavecseseznamem"/>
        <w:numPr>
          <w:ilvl w:val="1"/>
          <w:numId w:val="18"/>
        </w:numPr>
      </w:pPr>
      <w:r>
        <w:t>Díl: Jak se pomlázky ztratily</w:t>
      </w:r>
    </w:p>
    <w:p w14:paraId="26067AAB" w14:textId="2CE22019" w:rsidR="00237D52" w:rsidRDefault="0036194C" w:rsidP="00237D52">
      <w:pPr>
        <w:pStyle w:val="Odstavecseseznamem"/>
        <w:numPr>
          <w:ilvl w:val="2"/>
          <w:numId w:val="18"/>
        </w:numPr>
      </w:pPr>
      <w:r>
        <w:t>V tomto díle je vidět, jak který den probíhají přípravy na Velikonoce, jak a z čeho se pletou pomlázky</w:t>
      </w:r>
      <w:r w:rsidR="00D95E10">
        <w:t xml:space="preserve">, jak vypadají mazance nebo </w:t>
      </w:r>
      <w:proofErr w:type="spellStart"/>
      <w:r w:rsidR="00D95E10">
        <w:t>jidášči</w:t>
      </w:r>
      <w:proofErr w:type="spellEnd"/>
      <w:r w:rsidR="00D95E10">
        <w:t>.</w:t>
      </w:r>
    </w:p>
    <w:p w14:paraId="53DD5E46" w14:textId="49EEADAF" w:rsidR="00DA3DCF" w:rsidRDefault="00DA3DCF" w:rsidP="000561CD">
      <w:pPr>
        <w:pStyle w:val="Odstavecseseznamem"/>
        <w:numPr>
          <w:ilvl w:val="0"/>
          <w:numId w:val="18"/>
        </w:numPr>
      </w:pPr>
      <w:r>
        <w:t xml:space="preserve">Výroba </w:t>
      </w:r>
      <w:r w:rsidR="00CC6FDB">
        <w:t>velikonoční mističky na osení</w:t>
      </w:r>
    </w:p>
    <w:p w14:paraId="460ED7F7" w14:textId="602B34E4" w:rsidR="00717420" w:rsidRDefault="009F23BC" w:rsidP="002A07CE">
      <w:pPr>
        <w:pStyle w:val="Odstavecseseznamem"/>
        <w:numPr>
          <w:ilvl w:val="1"/>
          <w:numId w:val="18"/>
        </w:numPr>
      </w:pPr>
      <w:r>
        <w:t xml:space="preserve">Časová dotace: </w:t>
      </w:r>
      <w:r w:rsidR="00077D24">
        <w:t>30-45 minut</w:t>
      </w:r>
    </w:p>
    <w:p w14:paraId="7498E67E" w14:textId="2D4988C8" w:rsidR="00077D24" w:rsidRDefault="00077D24" w:rsidP="002A07CE">
      <w:pPr>
        <w:pStyle w:val="Odstavecseseznamem"/>
        <w:numPr>
          <w:ilvl w:val="1"/>
          <w:numId w:val="18"/>
        </w:numPr>
      </w:pPr>
      <w:r>
        <w:t xml:space="preserve">Pomůcky: </w:t>
      </w:r>
      <w:r w:rsidR="00D93A63">
        <w:t xml:space="preserve">nízký kelímek od jogurtu, </w:t>
      </w:r>
      <w:r w:rsidR="004047FE">
        <w:t>barevné papíry, tvrdé barevné papíry, lepidlo, fixy, pastelky, zemina, osení</w:t>
      </w:r>
    </w:p>
    <w:p w14:paraId="79113F23" w14:textId="0BEFB3D2" w:rsidR="007738ED" w:rsidRDefault="007738ED" w:rsidP="002A07CE">
      <w:pPr>
        <w:pStyle w:val="Odstavecseseznamem"/>
        <w:numPr>
          <w:ilvl w:val="1"/>
          <w:numId w:val="18"/>
        </w:numPr>
      </w:pPr>
      <w:r>
        <w:t xml:space="preserve">Cíl aktivity: </w:t>
      </w:r>
      <w:r w:rsidR="008736C0">
        <w:t xml:space="preserve">Vytvořit si velikonoční dekoraci. </w:t>
      </w:r>
    </w:p>
    <w:p w14:paraId="18F536C8" w14:textId="17DF94E8" w:rsidR="002F625B" w:rsidRDefault="002F625B" w:rsidP="002A07CE">
      <w:pPr>
        <w:pStyle w:val="Odstavecseseznamem"/>
        <w:numPr>
          <w:ilvl w:val="1"/>
          <w:numId w:val="18"/>
        </w:numPr>
      </w:pPr>
      <w:r>
        <w:t xml:space="preserve">Postup: Na barevný papír se podle šablony obkreslí </w:t>
      </w:r>
      <w:r w:rsidR="00D12B17">
        <w:t xml:space="preserve">tvar slepičky. </w:t>
      </w:r>
      <w:r w:rsidR="009A33F5">
        <w:t>Ten</w:t>
      </w:r>
      <w:r w:rsidR="00D12B17">
        <w:t xml:space="preserve"> se vystřihn</w:t>
      </w:r>
      <w:r w:rsidR="009A33F5">
        <w:t>e</w:t>
      </w:r>
      <w:r w:rsidR="00E874B5">
        <w:t>, což zvládají i někteří uživatelé</w:t>
      </w:r>
      <w:r w:rsidR="00270498">
        <w:t xml:space="preserve">. </w:t>
      </w:r>
      <w:r w:rsidR="006234FB">
        <w:t>Na přední část obrysu slepičky se nalepí lepidlem barevná papírová vajíčka</w:t>
      </w:r>
      <w:r w:rsidR="009A33F5">
        <w:t xml:space="preserve">, která se vytvoří zmačkáním barevného papíru do koule. </w:t>
      </w:r>
      <w:r w:rsidR="00DB3E48">
        <w:t xml:space="preserve">Do této aktivity se mohou v rámci rozvoje jemné motoriky zapojit i uživatelé, kteří mají vážnější pohybové nebo motorické problémy. </w:t>
      </w:r>
      <w:r w:rsidR="007973E8">
        <w:t xml:space="preserve">Také se pomocí </w:t>
      </w:r>
      <w:r w:rsidR="006F0205">
        <w:t>barevných papírů, fix nebo pastelek domaluje nebo dotvoří</w:t>
      </w:r>
      <w:r w:rsidR="00735FB0">
        <w:t xml:space="preserve"> obličej slepičky</w:t>
      </w:r>
      <w:r w:rsidR="001D375C">
        <w:t xml:space="preserve">, zobáček, oči, hřebínek. Po dokončení slepičky se </w:t>
      </w:r>
      <w:r w:rsidR="00CC7738">
        <w:t xml:space="preserve">obrys omotá kolem </w:t>
      </w:r>
      <w:r w:rsidR="00FA7C34">
        <w:t>kelímku od jogurtu</w:t>
      </w:r>
      <w:r w:rsidR="005972FA">
        <w:t xml:space="preserve"> a v zadní části se slepí oba konce k sobě. </w:t>
      </w:r>
      <w:r w:rsidR="00165E67">
        <w:t xml:space="preserve">Kelímek se ze </w:t>
      </w:r>
      <w:r w:rsidR="00D156CA">
        <w:t>tří čtvrtin</w:t>
      </w:r>
      <w:r w:rsidR="00165E67">
        <w:t xml:space="preserve"> </w:t>
      </w:r>
      <w:r w:rsidR="00D156CA">
        <w:t>naplní zeminou, na ni se nasypou semínka trávy</w:t>
      </w:r>
      <w:r w:rsidR="00AA4954">
        <w:br/>
      </w:r>
      <w:r w:rsidR="00D156CA">
        <w:t xml:space="preserve">a </w:t>
      </w:r>
      <w:r w:rsidR="00394877">
        <w:t xml:space="preserve">zasypou se opět tenkou vrstvou zeminy. </w:t>
      </w:r>
    </w:p>
    <w:p w14:paraId="2E5732DE" w14:textId="51B75360" w:rsidR="003A692E" w:rsidRDefault="003A692E" w:rsidP="002A07CE">
      <w:pPr>
        <w:pStyle w:val="Odstavecseseznamem"/>
        <w:numPr>
          <w:ilvl w:val="1"/>
          <w:numId w:val="18"/>
        </w:numPr>
      </w:pPr>
      <w:r>
        <w:t xml:space="preserve">Takto zaseté obilí si uživatelé s rodiči vezmou domů, </w:t>
      </w:r>
      <w:r w:rsidR="00BA6BDA">
        <w:t>do týdne jim z toho vyroste osení, které bude krásnou velikonoční výzdobou.</w:t>
      </w:r>
    </w:p>
    <w:p w14:paraId="01065E79" w14:textId="6710B1B0" w:rsidR="003B13DE" w:rsidRDefault="003B13DE" w:rsidP="002A07CE">
      <w:pPr>
        <w:pStyle w:val="Odstavecseseznamem"/>
        <w:numPr>
          <w:ilvl w:val="1"/>
          <w:numId w:val="18"/>
        </w:numPr>
      </w:pPr>
      <w:r>
        <w:t>Možné je také využít semínka řeřichy, kterou si pak mohou uživatelé i sníst.</w:t>
      </w:r>
    </w:p>
    <w:p w14:paraId="7176D84B" w14:textId="5434B712" w:rsidR="002F360A" w:rsidRDefault="00CC6FDB" w:rsidP="002A07CE">
      <w:pPr>
        <w:pStyle w:val="Odstavecseseznamem"/>
        <w:numPr>
          <w:ilvl w:val="0"/>
          <w:numId w:val="18"/>
        </w:numPr>
      </w:pPr>
      <w:r>
        <w:t>Dokresli beránkovi vlnu</w:t>
      </w:r>
    </w:p>
    <w:p w14:paraId="7A8133F3" w14:textId="0CC70E6A" w:rsidR="00BA6BDA" w:rsidRDefault="00BA6BDA" w:rsidP="002A07CE">
      <w:pPr>
        <w:pStyle w:val="Odstavecseseznamem"/>
        <w:numPr>
          <w:ilvl w:val="1"/>
          <w:numId w:val="18"/>
        </w:numPr>
      </w:pPr>
      <w:r>
        <w:t xml:space="preserve">Časová dotace: </w:t>
      </w:r>
      <w:r w:rsidR="00D72D41">
        <w:t>15</w:t>
      </w:r>
      <w:r>
        <w:t xml:space="preserve"> minut</w:t>
      </w:r>
    </w:p>
    <w:p w14:paraId="041B9583" w14:textId="3A71A9F7" w:rsidR="00BA6BDA" w:rsidRDefault="00BA6BDA" w:rsidP="002A07CE">
      <w:pPr>
        <w:pStyle w:val="Odstavecseseznamem"/>
        <w:numPr>
          <w:ilvl w:val="1"/>
          <w:numId w:val="18"/>
        </w:numPr>
      </w:pPr>
      <w:r>
        <w:t xml:space="preserve">Pomůcky: pastelky, </w:t>
      </w:r>
      <w:r w:rsidR="001944D5">
        <w:t>vytištěný obrázek beránka</w:t>
      </w:r>
    </w:p>
    <w:p w14:paraId="2C4472C4" w14:textId="42DE47C5" w:rsidR="008736C0" w:rsidRDefault="0094366A" w:rsidP="002A07CE">
      <w:pPr>
        <w:pStyle w:val="Odstavecseseznamem"/>
        <w:numPr>
          <w:ilvl w:val="1"/>
          <w:numId w:val="18"/>
        </w:numPr>
      </w:pPr>
      <w:r>
        <w:t xml:space="preserve">Cíl aktivity: </w:t>
      </w:r>
      <w:r w:rsidR="0061406C">
        <w:t xml:space="preserve">Vytvořit </w:t>
      </w:r>
      <w:r w:rsidR="00361175">
        <w:t>si velikonoční obrázek. Procvičit si jemnou motoriku</w:t>
      </w:r>
      <w:r w:rsidR="00AA4954">
        <w:br/>
      </w:r>
      <w:r w:rsidR="00361175">
        <w:t xml:space="preserve">a zápěstí při kreslení </w:t>
      </w:r>
      <w:r w:rsidR="0021406E">
        <w:t xml:space="preserve">spirálek. </w:t>
      </w:r>
    </w:p>
    <w:p w14:paraId="4F265BE2" w14:textId="6793E9FD" w:rsidR="001944D5" w:rsidRDefault="001944D5" w:rsidP="002A07CE">
      <w:pPr>
        <w:pStyle w:val="Odstavecseseznamem"/>
        <w:numPr>
          <w:ilvl w:val="1"/>
          <w:numId w:val="18"/>
        </w:numPr>
      </w:pPr>
      <w:r>
        <w:t xml:space="preserve">Postup: Každý z uživatelů dostane jednoho </w:t>
      </w:r>
      <w:r w:rsidR="00312CA4">
        <w:t xml:space="preserve">vytištěného beránka, </w:t>
      </w:r>
      <w:r w:rsidR="009A5B83">
        <w:t xml:space="preserve">jejich úkolem je </w:t>
      </w:r>
      <w:r w:rsidR="00F150AE">
        <w:t>domalovat beránkovi vlnu, což znamená</w:t>
      </w:r>
      <w:r w:rsidR="00CE7F5C">
        <w:t xml:space="preserve">, že budou malovat </w:t>
      </w:r>
      <w:r w:rsidR="00BD2CF0">
        <w:t>kudrlinky</w:t>
      </w:r>
      <w:r w:rsidR="009709DC">
        <w:t xml:space="preserve"> na tělo beránka. Tímto si uživatelé procvičí jemnou motoriku rukou při držení a pohybu tužkou</w:t>
      </w:r>
      <w:r w:rsidR="004A03D2">
        <w:t xml:space="preserve"> ve tvaru spirály.</w:t>
      </w:r>
    </w:p>
    <w:p w14:paraId="1085234A" w14:textId="77777777" w:rsidR="000561CD" w:rsidRDefault="000561CD" w:rsidP="000561CD">
      <w:pPr>
        <w:pStyle w:val="Odstavecseseznamem"/>
        <w:numPr>
          <w:ilvl w:val="0"/>
          <w:numId w:val="18"/>
        </w:numPr>
      </w:pPr>
      <w:r>
        <w:lastRenderedPageBreak/>
        <w:t>Reflexe:</w:t>
      </w:r>
    </w:p>
    <w:p w14:paraId="6708ED80" w14:textId="137B5896" w:rsidR="000561CD" w:rsidRDefault="000561CD" w:rsidP="000561CD">
      <w:pPr>
        <w:pStyle w:val="Odstavecseseznamem"/>
        <w:numPr>
          <w:ilvl w:val="1"/>
          <w:numId w:val="18"/>
        </w:numPr>
      </w:pPr>
      <w:r>
        <w:t xml:space="preserve">Společně se všemi uživateli se pokusíme vyjmenovat co nejvíce velikonočních, ale i jarních symbolů.  </w:t>
      </w:r>
    </w:p>
    <w:p w14:paraId="240C7103" w14:textId="19DDC289" w:rsidR="00E73626" w:rsidRPr="00E73626" w:rsidRDefault="0097319B" w:rsidP="002A07CE">
      <w:pPr>
        <w:pStyle w:val="Nadpis2"/>
        <w:numPr>
          <w:ilvl w:val="2"/>
          <w:numId w:val="13"/>
        </w:numPr>
      </w:pPr>
      <w:bookmarkStart w:id="86" w:name="_Toc68254715"/>
      <w:bookmarkStart w:id="87" w:name="_Toc69228635"/>
      <w:r>
        <w:t>Květen</w:t>
      </w:r>
      <w:r w:rsidR="001F5747">
        <w:t xml:space="preserve"> – Den matek</w:t>
      </w:r>
      <w:bookmarkEnd w:id="86"/>
      <w:bookmarkEnd w:id="87"/>
    </w:p>
    <w:p w14:paraId="68769963" w14:textId="4F8B3AC0" w:rsidR="00E73626" w:rsidRDefault="00F81242" w:rsidP="002A07CE">
      <w:pPr>
        <w:pStyle w:val="Odstavecseseznamem"/>
        <w:numPr>
          <w:ilvl w:val="0"/>
          <w:numId w:val="19"/>
        </w:numPr>
      </w:pPr>
      <w:r>
        <w:t>Toto odpoledne by probíhalo za přítomnosti rodičů, respektive alespoň maminek</w:t>
      </w:r>
    </w:p>
    <w:p w14:paraId="5584941E" w14:textId="462540D0" w:rsidR="000F1BC8" w:rsidRDefault="00A308AD" w:rsidP="002A07CE">
      <w:pPr>
        <w:pStyle w:val="Odstavecseseznamem"/>
        <w:numPr>
          <w:ilvl w:val="0"/>
          <w:numId w:val="19"/>
        </w:numPr>
      </w:pPr>
      <w:r>
        <w:t>Básnička pro maminku</w:t>
      </w:r>
    </w:p>
    <w:p w14:paraId="1E345357" w14:textId="3413E55A" w:rsidR="00836893" w:rsidRDefault="00836893" w:rsidP="002A07CE">
      <w:pPr>
        <w:pStyle w:val="Odstavecseseznamem"/>
        <w:numPr>
          <w:ilvl w:val="1"/>
          <w:numId w:val="19"/>
        </w:numPr>
      </w:pPr>
      <w:r>
        <w:t>Časová dotace: 15 minut</w:t>
      </w:r>
    </w:p>
    <w:p w14:paraId="6BC01EEC" w14:textId="4F5E0FF0" w:rsidR="00836893" w:rsidRDefault="00836893" w:rsidP="002A07CE">
      <w:pPr>
        <w:pStyle w:val="Odstavecseseznamem"/>
        <w:numPr>
          <w:ilvl w:val="1"/>
          <w:numId w:val="19"/>
        </w:numPr>
      </w:pPr>
      <w:r>
        <w:t>Pomůcky: naučená básnička pro maminku</w:t>
      </w:r>
    </w:p>
    <w:p w14:paraId="6D7445C2" w14:textId="73D9FE75" w:rsidR="00313354" w:rsidRDefault="0002682C" w:rsidP="002A07CE">
      <w:pPr>
        <w:pStyle w:val="Odstavecseseznamem"/>
        <w:numPr>
          <w:ilvl w:val="1"/>
          <w:numId w:val="19"/>
        </w:numPr>
      </w:pPr>
      <w:r>
        <w:t xml:space="preserve">Na začátku setkání maminkám odříkáme společně </w:t>
      </w:r>
      <w:r w:rsidR="00C067F8">
        <w:t>básničku, kterou jí poděkujeme.</w:t>
      </w:r>
    </w:p>
    <w:p w14:paraId="0D03D275" w14:textId="141D2122" w:rsidR="00C067F8" w:rsidRDefault="00C067F8" w:rsidP="002A07CE">
      <w:pPr>
        <w:pStyle w:val="Odstavecseseznamem"/>
        <w:numPr>
          <w:ilvl w:val="1"/>
          <w:numId w:val="19"/>
        </w:numPr>
      </w:pPr>
      <w:r>
        <w:t xml:space="preserve">Vybrala jsem </w:t>
      </w:r>
      <w:r w:rsidR="00D66CCA">
        <w:t xml:space="preserve">básničku z knihy </w:t>
      </w:r>
      <w:r w:rsidR="004204D0">
        <w:t>Básničky od srdíčka (Kopecká, 2003, s. 25)</w:t>
      </w:r>
      <w:r w:rsidR="00487D71">
        <w:t>:</w:t>
      </w:r>
    </w:p>
    <w:p w14:paraId="659AA8C4" w14:textId="77777777" w:rsidR="0072689A" w:rsidRDefault="00487D71" w:rsidP="002A07CE">
      <w:pPr>
        <w:pStyle w:val="Odstavecseseznamem"/>
        <w:numPr>
          <w:ilvl w:val="2"/>
          <w:numId w:val="19"/>
        </w:numPr>
      </w:pPr>
      <w:r>
        <w:t>„Nesu, nesu náruč kvítí,</w:t>
      </w:r>
    </w:p>
    <w:p w14:paraId="401F914B" w14:textId="77777777" w:rsidR="0072689A" w:rsidRDefault="00487D71" w:rsidP="0072689A">
      <w:pPr>
        <w:pStyle w:val="Odstavecseseznamem"/>
        <w:ind w:left="2160" w:firstLine="0"/>
      </w:pPr>
      <w:r>
        <w:t>trhal jsem je všechna sám.</w:t>
      </w:r>
    </w:p>
    <w:p w14:paraId="0337C601" w14:textId="77777777" w:rsidR="0072689A" w:rsidRDefault="00C800A2" w:rsidP="0072689A">
      <w:pPr>
        <w:pStyle w:val="Odstavecseseznamem"/>
        <w:ind w:left="2160" w:firstLine="0"/>
      </w:pPr>
      <w:r>
        <w:t>Pro koho mi očka svítí?</w:t>
      </w:r>
    </w:p>
    <w:p w14:paraId="3C8CCF32" w14:textId="5A6F846A" w:rsidR="00487D71" w:rsidRDefault="00C800A2" w:rsidP="0072689A">
      <w:pPr>
        <w:pStyle w:val="Odstavecseseznamem"/>
        <w:ind w:left="2160" w:firstLine="0"/>
      </w:pPr>
      <w:r>
        <w:t>Až je mojí z nejmilejších maminečce dám“.</w:t>
      </w:r>
    </w:p>
    <w:p w14:paraId="7C79BDA0" w14:textId="11A436B5" w:rsidR="00D42334" w:rsidRDefault="003F01E3" w:rsidP="002A07CE">
      <w:pPr>
        <w:pStyle w:val="Odstavecseseznamem"/>
        <w:numPr>
          <w:ilvl w:val="1"/>
          <w:numId w:val="19"/>
        </w:numPr>
      </w:pPr>
      <w:r>
        <w:t xml:space="preserve">Jedná se o krátkou básničku, která nebude těžká na naučení, ani moc dlouhá na zapamatování. </w:t>
      </w:r>
    </w:p>
    <w:p w14:paraId="2523264F" w14:textId="3D6C304F" w:rsidR="00B32C92" w:rsidRDefault="00B32C92" w:rsidP="002A07CE">
      <w:pPr>
        <w:pStyle w:val="Odstavecseseznamem"/>
        <w:numPr>
          <w:ilvl w:val="0"/>
          <w:numId w:val="19"/>
        </w:numPr>
      </w:pPr>
      <w:r>
        <w:t xml:space="preserve">Výroba </w:t>
      </w:r>
      <w:r w:rsidR="00655110">
        <w:t>trhaného srdíčka pro maminku</w:t>
      </w:r>
    </w:p>
    <w:p w14:paraId="7038B216" w14:textId="6331A49F" w:rsidR="00E90D2A" w:rsidRDefault="00DF61A1" w:rsidP="002A07CE">
      <w:pPr>
        <w:pStyle w:val="Odstavecseseznamem"/>
        <w:numPr>
          <w:ilvl w:val="1"/>
          <w:numId w:val="19"/>
        </w:numPr>
      </w:pPr>
      <w:r>
        <w:t xml:space="preserve">Následně si společně s maminkami vytvoříme </w:t>
      </w:r>
      <w:r w:rsidR="00BD5A50">
        <w:t>přáníčko s trhaným srdíčkem</w:t>
      </w:r>
    </w:p>
    <w:p w14:paraId="02854F64" w14:textId="339AD618" w:rsidR="00BD5A50" w:rsidRDefault="00836893" w:rsidP="002A07CE">
      <w:pPr>
        <w:pStyle w:val="Odstavecseseznamem"/>
        <w:numPr>
          <w:ilvl w:val="1"/>
          <w:numId w:val="19"/>
        </w:numPr>
      </w:pPr>
      <w:r>
        <w:t>Časová dotace</w:t>
      </w:r>
      <w:r w:rsidR="000C149A">
        <w:t>: 45 minut</w:t>
      </w:r>
    </w:p>
    <w:p w14:paraId="56141642" w14:textId="11ED0A00" w:rsidR="000C149A" w:rsidRDefault="000C149A" w:rsidP="002A07CE">
      <w:pPr>
        <w:pStyle w:val="Odstavecseseznamem"/>
        <w:numPr>
          <w:ilvl w:val="1"/>
          <w:numId w:val="19"/>
        </w:numPr>
      </w:pPr>
      <w:r>
        <w:t xml:space="preserve">Pomůcky: </w:t>
      </w:r>
      <w:r w:rsidR="00BE3166">
        <w:t>tvrdý papír</w:t>
      </w:r>
      <w:r w:rsidR="00057F53">
        <w:t xml:space="preserve"> A</w:t>
      </w:r>
      <w:r w:rsidR="00570B17">
        <w:t>5</w:t>
      </w:r>
      <w:r w:rsidR="00BE3166">
        <w:t>, lepidlo, barevn</w:t>
      </w:r>
      <w:r w:rsidR="003F13D2">
        <w:t>é</w:t>
      </w:r>
      <w:r w:rsidR="00BE3166">
        <w:t xml:space="preserve"> papír</w:t>
      </w:r>
      <w:r w:rsidR="003F13D2">
        <w:t>y</w:t>
      </w:r>
      <w:r w:rsidR="00BE3166">
        <w:t xml:space="preserve">, stužky, </w:t>
      </w:r>
      <w:r w:rsidR="00E259CB">
        <w:t>pastelky</w:t>
      </w:r>
    </w:p>
    <w:p w14:paraId="46F4C689" w14:textId="2FA80C8D" w:rsidR="00E259CB" w:rsidRPr="000F1BC8" w:rsidRDefault="00E259CB" w:rsidP="002A07CE">
      <w:pPr>
        <w:pStyle w:val="Odstavecseseznamem"/>
        <w:numPr>
          <w:ilvl w:val="1"/>
          <w:numId w:val="19"/>
        </w:numPr>
      </w:pPr>
      <w:r>
        <w:t>Postup:</w:t>
      </w:r>
      <w:r w:rsidR="00215E96">
        <w:t xml:space="preserve"> Na přední stranu </w:t>
      </w:r>
      <w:r w:rsidR="00057F53">
        <w:t>tvrdého papíru velikosti A</w:t>
      </w:r>
      <w:r w:rsidR="005C75A3">
        <w:t xml:space="preserve">5 </w:t>
      </w:r>
      <w:r w:rsidR="00215E96">
        <w:t xml:space="preserve">si doprostřed obkreslíme podle šablony tvar srdce. </w:t>
      </w:r>
      <w:r w:rsidR="002F71C2">
        <w:t>Z barevného papíru</w:t>
      </w:r>
      <w:r w:rsidR="003F13D2">
        <w:t xml:space="preserve"> dle výběru</w:t>
      </w:r>
      <w:r w:rsidR="002F71C2">
        <w:t xml:space="preserve"> natrháme malé kousky, které poté budeme lepit do obrysu srdce. </w:t>
      </w:r>
      <w:r w:rsidR="002C2C4B">
        <w:t xml:space="preserve">Postupně budeme prostor zaplňovat až nám vznikne srdce </w:t>
      </w:r>
      <w:r w:rsidR="003F13D2">
        <w:t>vyplněné natrhanými papírky</w:t>
      </w:r>
      <w:r w:rsidR="002C2C4B">
        <w:t xml:space="preserve">. </w:t>
      </w:r>
      <w:r w:rsidR="003F13D2">
        <w:t xml:space="preserve">Pod srdíčko si </w:t>
      </w:r>
      <w:r w:rsidR="006A7DEA">
        <w:t xml:space="preserve">podle jeho barvy vybereme stužku, ze které uděláme </w:t>
      </w:r>
      <w:r w:rsidR="00950730">
        <w:t xml:space="preserve">mašličku. Tu následně </w:t>
      </w:r>
      <w:r w:rsidR="002A521E">
        <w:t xml:space="preserve">nalepíme pod srdíčko. </w:t>
      </w:r>
      <w:r w:rsidR="005C75A3">
        <w:t xml:space="preserve">Na druhou stranu, případně ještě pod srdíčko, je možné připojit podpis </w:t>
      </w:r>
      <w:r w:rsidR="00353F2E">
        <w:t>uživatele, pokud je to možné.</w:t>
      </w:r>
    </w:p>
    <w:p w14:paraId="113CA358" w14:textId="25BEAC3C" w:rsidR="00ED3CDE" w:rsidRDefault="0097319B" w:rsidP="002A07CE">
      <w:pPr>
        <w:pStyle w:val="Nadpis2"/>
        <w:numPr>
          <w:ilvl w:val="2"/>
          <w:numId w:val="13"/>
        </w:numPr>
      </w:pPr>
      <w:bookmarkStart w:id="88" w:name="_Toc68254716"/>
      <w:bookmarkStart w:id="89" w:name="_Toc69228636"/>
      <w:r>
        <w:t>Červen</w:t>
      </w:r>
      <w:r w:rsidR="001F5747">
        <w:t xml:space="preserve"> </w:t>
      </w:r>
      <w:r w:rsidR="00D5298A">
        <w:t>–</w:t>
      </w:r>
      <w:r w:rsidR="001F5747">
        <w:t xml:space="preserve"> </w:t>
      </w:r>
      <w:r w:rsidR="00D53DBF">
        <w:t>Hudba</w:t>
      </w:r>
      <w:bookmarkEnd w:id="88"/>
      <w:bookmarkEnd w:id="89"/>
    </w:p>
    <w:p w14:paraId="7D47C5EB" w14:textId="3BD563BB" w:rsidR="009D0CF5" w:rsidRDefault="009D0CF5" w:rsidP="002A07CE">
      <w:pPr>
        <w:pStyle w:val="Odstavecseseznamem"/>
        <w:numPr>
          <w:ilvl w:val="0"/>
          <w:numId w:val="27"/>
        </w:numPr>
      </w:pPr>
      <w:r>
        <w:t xml:space="preserve">Každoročně na konci června v Litomyšli startuje Mezinárodní hudební festival Smetanova Litomyšl. </w:t>
      </w:r>
      <w:r w:rsidR="00CD2E08">
        <w:t xml:space="preserve">Jedná se o </w:t>
      </w:r>
      <w:r w:rsidR="00901973">
        <w:t>festival plný koncertů, oper a divadelních představení.</w:t>
      </w:r>
    </w:p>
    <w:p w14:paraId="045FD714" w14:textId="3F489B49" w:rsidR="00901973" w:rsidRDefault="00901973" w:rsidP="002A07CE">
      <w:pPr>
        <w:pStyle w:val="Odstavecseseznamem"/>
        <w:numPr>
          <w:ilvl w:val="0"/>
          <w:numId w:val="27"/>
        </w:numPr>
      </w:pPr>
      <w:r>
        <w:lastRenderedPageBreak/>
        <w:t>Proto se i my v červnu zaměříme na hudbu</w:t>
      </w:r>
      <w:r w:rsidR="002A02DB">
        <w:t>.</w:t>
      </w:r>
    </w:p>
    <w:p w14:paraId="5F7A21AD" w14:textId="2011D2F1" w:rsidR="002A02DB" w:rsidRDefault="002A02DB" w:rsidP="002A07CE">
      <w:pPr>
        <w:pStyle w:val="Odstavecseseznamem"/>
        <w:numPr>
          <w:ilvl w:val="0"/>
          <w:numId w:val="27"/>
        </w:numPr>
      </w:pPr>
      <w:r>
        <w:t>Protažení s hudbou</w:t>
      </w:r>
    </w:p>
    <w:p w14:paraId="11569D48" w14:textId="12047515" w:rsidR="002A02DB" w:rsidRDefault="002A02DB" w:rsidP="002A07CE">
      <w:pPr>
        <w:pStyle w:val="Odstavecseseznamem"/>
        <w:numPr>
          <w:ilvl w:val="1"/>
          <w:numId w:val="27"/>
        </w:numPr>
      </w:pPr>
      <w:r>
        <w:t>Časová dotace:</w:t>
      </w:r>
      <w:r w:rsidR="00BC2BB9">
        <w:t xml:space="preserve"> 15 minut</w:t>
      </w:r>
    </w:p>
    <w:p w14:paraId="49D186F7" w14:textId="7E3C5FDF" w:rsidR="002A02DB" w:rsidRDefault="002A02DB" w:rsidP="002A07CE">
      <w:pPr>
        <w:pStyle w:val="Odstavecseseznamem"/>
        <w:numPr>
          <w:ilvl w:val="1"/>
          <w:numId w:val="27"/>
        </w:numPr>
      </w:pPr>
      <w:r>
        <w:t>Pomůcky:</w:t>
      </w:r>
      <w:r w:rsidR="00B31508">
        <w:t xml:space="preserve"> písnička Hlava, ramena, kolena, palce</w:t>
      </w:r>
      <w:r w:rsidR="0056117C">
        <w:t xml:space="preserve"> </w:t>
      </w:r>
    </w:p>
    <w:p w14:paraId="0B9FB129" w14:textId="1CBF0B0F" w:rsidR="00151071" w:rsidRDefault="00151071" w:rsidP="002A07CE">
      <w:pPr>
        <w:pStyle w:val="Odstavecseseznamem"/>
        <w:numPr>
          <w:ilvl w:val="1"/>
          <w:numId w:val="27"/>
        </w:numPr>
      </w:pPr>
      <w:r>
        <w:t>Cíl aktivity</w:t>
      </w:r>
      <w:r w:rsidR="00023DBD">
        <w:t xml:space="preserve">: </w:t>
      </w:r>
      <w:r w:rsidR="00BD1AC1">
        <w:t>Protáhnout si tělo, při hudebním doprovodu.</w:t>
      </w:r>
    </w:p>
    <w:p w14:paraId="664A9BA0" w14:textId="54E547F9" w:rsidR="002A02DB" w:rsidRDefault="00EA4084" w:rsidP="002A07CE">
      <w:pPr>
        <w:pStyle w:val="Odstavecseseznamem"/>
        <w:numPr>
          <w:ilvl w:val="1"/>
          <w:numId w:val="27"/>
        </w:numPr>
      </w:pPr>
      <w:r>
        <w:t>Postup:</w:t>
      </w:r>
      <w:r w:rsidR="003D31E6">
        <w:t xml:space="preserve"> </w:t>
      </w:r>
      <w:r w:rsidR="00844D33">
        <w:t>Na tuto píseň se tancuje tak, že si člověk ukazuje na dané části těla,</w:t>
      </w:r>
      <w:r w:rsidR="00AA4954">
        <w:br/>
      </w:r>
      <w:r w:rsidR="00844D33">
        <w:t>o kterých se zrovna v písni zpívá. Takže si ukazuje na hlavu, ramena, kolena, palce a později i části obličeje, jako oči, uši, pusa, nos. Tato píseň je u uživatelů velmi oblíbená, proto bude dobře sloužit pro n</w:t>
      </w:r>
      <w:r w:rsidR="00DB2980">
        <w:t>avození</w:t>
      </w:r>
      <w:r w:rsidR="00844D33">
        <w:t xml:space="preserve"> hudební atmosféry.</w:t>
      </w:r>
    </w:p>
    <w:p w14:paraId="0072B104" w14:textId="7B51DB47" w:rsidR="00EA4084" w:rsidRDefault="00FF1548" w:rsidP="002A07CE">
      <w:pPr>
        <w:pStyle w:val="Odstavecseseznamem"/>
        <w:numPr>
          <w:ilvl w:val="0"/>
          <w:numId w:val="27"/>
        </w:numPr>
      </w:pPr>
      <w:r>
        <w:t>Hra s tělem</w:t>
      </w:r>
    </w:p>
    <w:p w14:paraId="7B922495" w14:textId="40066E1B" w:rsidR="00FF1548" w:rsidRDefault="00FF1548" w:rsidP="002A07CE">
      <w:pPr>
        <w:pStyle w:val="Odstavecseseznamem"/>
        <w:numPr>
          <w:ilvl w:val="1"/>
          <w:numId w:val="27"/>
        </w:numPr>
      </w:pPr>
      <w:r>
        <w:t>Časová dotace:</w:t>
      </w:r>
      <w:r w:rsidR="00BC2BB9">
        <w:t xml:space="preserve"> 15 minut</w:t>
      </w:r>
    </w:p>
    <w:p w14:paraId="0F8E5E6D" w14:textId="483C688A" w:rsidR="00FF1548" w:rsidRDefault="00FF1548" w:rsidP="002A07CE">
      <w:pPr>
        <w:pStyle w:val="Odstavecseseznamem"/>
        <w:numPr>
          <w:ilvl w:val="1"/>
          <w:numId w:val="27"/>
        </w:numPr>
      </w:pPr>
      <w:r>
        <w:t>Pomůcky:</w:t>
      </w:r>
      <w:r w:rsidR="005104B4">
        <w:t xml:space="preserve"> </w:t>
      </w:r>
      <w:r w:rsidR="00471BFD">
        <w:t>rytmická písnička</w:t>
      </w:r>
    </w:p>
    <w:p w14:paraId="6CC6B540" w14:textId="56F15FC7" w:rsidR="00FF1548" w:rsidRDefault="00FF1548" w:rsidP="002A07CE">
      <w:pPr>
        <w:pStyle w:val="Odstavecseseznamem"/>
        <w:numPr>
          <w:ilvl w:val="1"/>
          <w:numId w:val="27"/>
        </w:numPr>
      </w:pPr>
      <w:r>
        <w:t>Postup:</w:t>
      </w:r>
      <w:r w:rsidR="004C3BCF">
        <w:t xml:space="preserve"> </w:t>
      </w:r>
      <w:r w:rsidR="002C1E25">
        <w:t xml:space="preserve">V této aktivitě budeme zjišťovat, jak využít vlastní tělo jako hudební nástroj. </w:t>
      </w:r>
      <w:r w:rsidR="00471BFD">
        <w:t>Vybereme si písničku, která je rytmická, ideálně ji uživatelé i znají</w:t>
      </w:r>
      <w:r w:rsidR="00AA4954">
        <w:br/>
      </w:r>
      <w:r w:rsidR="00471BFD">
        <w:t>a mohou tak využít i svého hlasu.</w:t>
      </w:r>
      <w:r w:rsidR="005346EE">
        <w:t xml:space="preserve"> Za mě je ideální písnička Já mám koně, vraný koně.</w:t>
      </w:r>
      <w:r w:rsidR="00654960">
        <w:t xml:space="preserve"> V průběhu písničky postupně budeme zkoušet, jak a na které části těla se dá hrát. </w:t>
      </w:r>
      <w:r w:rsidR="0078674D">
        <w:t xml:space="preserve">Začít můžeme od nohou podupáváním, následně můžeme pleskat rukama o stehna, nesmí chybět tleskání a následně luskání na prsty. </w:t>
      </w:r>
      <w:r w:rsidR="003C4681">
        <w:t xml:space="preserve">Také </w:t>
      </w:r>
      <w:r w:rsidR="0047031C">
        <w:t xml:space="preserve">můžeme pleskat rukama o tváře, kdy máme ústa pootevřená a jazykem můžeme vytvářet zvuk klapotu podkov. </w:t>
      </w:r>
      <w:r w:rsidR="00B2543A">
        <w:t xml:space="preserve"> Pokud se jedná o známou písničku, nesmí chybět ani zpěv, jako nejjednodušší hudební doprovod.</w:t>
      </w:r>
    </w:p>
    <w:p w14:paraId="70023C26" w14:textId="3642D0EF" w:rsidR="00FF1548" w:rsidRDefault="0098581F" w:rsidP="002A07CE">
      <w:pPr>
        <w:pStyle w:val="Odstavecseseznamem"/>
        <w:numPr>
          <w:ilvl w:val="0"/>
          <w:numId w:val="27"/>
        </w:numPr>
      </w:pPr>
      <w:r>
        <w:t>R</w:t>
      </w:r>
      <w:r w:rsidR="009F78BC">
        <w:t>eakce na situaci</w:t>
      </w:r>
    </w:p>
    <w:p w14:paraId="01437E8C" w14:textId="6B26E03E" w:rsidR="00CA6FFF" w:rsidRDefault="00CA6FFF" w:rsidP="002A07CE">
      <w:pPr>
        <w:pStyle w:val="Odstavecseseznamem"/>
        <w:numPr>
          <w:ilvl w:val="1"/>
          <w:numId w:val="27"/>
        </w:numPr>
      </w:pPr>
      <w:r>
        <w:t>Časová dotace</w:t>
      </w:r>
      <w:r w:rsidR="00AB7B44">
        <w:t>: 20 minut</w:t>
      </w:r>
    </w:p>
    <w:p w14:paraId="1DB16D3B" w14:textId="17DFD9D2" w:rsidR="00CA6FFF" w:rsidRDefault="00CA6FFF" w:rsidP="002A07CE">
      <w:pPr>
        <w:pStyle w:val="Odstavecseseznamem"/>
        <w:numPr>
          <w:ilvl w:val="1"/>
          <w:numId w:val="27"/>
        </w:numPr>
      </w:pPr>
      <w:r>
        <w:t>Pomůcky:</w:t>
      </w:r>
      <w:r w:rsidR="0045251A">
        <w:t xml:space="preserve"> bubny a bubínky</w:t>
      </w:r>
      <w:r w:rsidR="000E0213">
        <w:t>, hrkadla</w:t>
      </w:r>
      <w:r w:rsidR="009F78BC">
        <w:t>, známá lidová píseň (například Prší, prší)</w:t>
      </w:r>
    </w:p>
    <w:p w14:paraId="44A8E577" w14:textId="763738AF" w:rsidR="005C1F6C" w:rsidRDefault="005C1F6C" w:rsidP="002A07CE">
      <w:pPr>
        <w:pStyle w:val="Odstavecseseznamem"/>
        <w:numPr>
          <w:ilvl w:val="1"/>
          <w:numId w:val="27"/>
        </w:numPr>
      </w:pPr>
      <w:r>
        <w:t>Soustředit se na pokyn y vedoucího a přizpůsobovat jim aktivitu.</w:t>
      </w:r>
    </w:p>
    <w:p w14:paraId="1C7F5BD1" w14:textId="6A877332" w:rsidR="00CA6FFF" w:rsidRDefault="00CA6FFF" w:rsidP="002A07CE">
      <w:pPr>
        <w:pStyle w:val="Odstavecseseznamem"/>
        <w:numPr>
          <w:ilvl w:val="1"/>
          <w:numId w:val="27"/>
        </w:numPr>
      </w:pPr>
      <w:r>
        <w:t>Postup:</w:t>
      </w:r>
      <w:r w:rsidR="005C1F6C">
        <w:t xml:space="preserve"> každý u účastníků této aktivity dostane do ruky bubínek. Na začátku </w:t>
      </w:r>
      <w:r w:rsidR="006E36CE">
        <w:t>budou určena pravidla, kterými se při této aktivitě budeme řídit. Pokud bude mít vedoucí ruce nad hlavou znamená to, že</w:t>
      </w:r>
      <w:r w:rsidR="006846BD">
        <w:t xml:space="preserve"> mohu bubnovat hlasitě, pokud dá ruce dolů, znamená to, že i já musím své bubnování ztišit. Tato pravidla si ještě několikrát před samotným zpěvem zopakujeme. </w:t>
      </w:r>
      <w:r w:rsidR="00FE5D8A">
        <w:t xml:space="preserve">Při této aktivitě můžeme zpívat jakoukoliv písničku, kterou znají všichni zúčastnění. </w:t>
      </w:r>
      <w:r w:rsidR="008A5790">
        <w:t xml:space="preserve">Je pouze na vedoucím, kdy a na jak dlouho nechá ruce dole nebo nahoře. </w:t>
      </w:r>
      <w:r w:rsidR="001B61EA">
        <w:t xml:space="preserve">Uživatelé se tímto snaží vnímat </w:t>
      </w:r>
      <w:r w:rsidR="001B61EA">
        <w:lastRenderedPageBreak/>
        <w:t>pokyny, které k nim přichází a přizpůsobovat jim své bubnování. V některých případech je třeba verbální pomoc od pracovníka při změně pokynů.</w:t>
      </w:r>
    </w:p>
    <w:p w14:paraId="695B388D" w14:textId="233388C9" w:rsidR="00D53DBF" w:rsidRDefault="00D53DBF" w:rsidP="002A07CE">
      <w:pPr>
        <w:pStyle w:val="Odstavecseseznamem"/>
        <w:numPr>
          <w:ilvl w:val="1"/>
          <w:numId w:val="27"/>
        </w:numPr>
      </w:pPr>
      <w:r>
        <w:t xml:space="preserve">K této aktivitě je možní využít </w:t>
      </w:r>
      <w:r w:rsidR="00431E76">
        <w:t xml:space="preserve">také reprodukované hudby. V tomto případě by se hodila například skladba Vltava od skladatele Bedřicha Smetany, </w:t>
      </w:r>
      <w:r w:rsidR="00627AA1">
        <w:t>který je nedílnou součástí Litomyšle.</w:t>
      </w:r>
    </w:p>
    <w:p w14:paraId="368DCE75" w14:textId="7F115630" w:rsidR="00AB7B44" w:rsidRDefault="009437E1" w:rsidP="002A07CE">
      <w:pPr>
        <w:pStyle w:val="Odstavecseseznamem"/>
        <w:numPr>
          <w:ilvl w:val="0"/>
          <w:numId w:val="27"/>
        </w:numPr>
      </w:pPr>
      <w:r>
        <w:t>Procházka k</w:t>
      </w:r>
      <w:r w:rsidR="00E475F4">
        <w:t> soše Bedřicha Smetany na náměstí v Litomyšli</w:t>
      </w:r>
    </w:p>
    <w:p w14:paraId="10FCDDD4" w14:textId="726FA1FB" w:rsidR="00E475F4" w:rsidRDefault="00E475F4" w:rsidP="002A07CE">
      <w:pPr>
        <w:pStyle w:val="Odstavecseseznamem"/>
        <w:numPr>
          <w:ilvl w:val="1"/>
          <w:numId w:val="27"/>
        </w:numPr>
      </w:pPr>
      <w:r>
        <w:t>Časová dotace:</w:t>
      </w:r>
      <w:r w:rsidR="00627AA1">
        <w:t xml:space="preserve"> 1 hodina</w:t>
      </w:r>
    </w:p>
    <w:p w14:paraId="5386D20B" w14:textId="74462845" w:rsidR="007919ED" w:rsidRDefault="00627AA1" w:rsidP="002A07CE">
      <w:pPr>
        <w:pStyle w:val="Odstavecseseznamem"/>
        <w:numPr>
          <w:ilvl w:val="1"/>
          <w:numId w:val="27"/>
        </w:numPr>
      </w:pPr>
      <w:r>
        <w:t>V rámci vzpomínky na hudebního skladatele Bedřicha Smetanu, po kterém je pojmenován i slavný hudební festival</w:t>
      </w:r>
      <w:r w:rsidR="002404C2">
        <w:t>.</w:t>
      </w:r>
    </w:p>
    <w:p w14:paraId="4283C1D2" w14:textId="24FBAB28" w:rsidR="002404C2" w:rsidRPr="009D0CF5" w:rsidRDefault="002404C2" w:rsidP="002A07CE">
      <w:pPr>
        <w:pStyle w:val="Odstavecseseznamem"/>
        <w:numPr>
          <w:ilvl w:val="2"/>
          <w:numId w:val="27"/>
        </w:numPr>
      </w:pPr>
      <w:r>
        <w:t xml:space="preserve">Socha Bedřicha Smetany stojí v dolní části Smetanova náměstí. Terén je dostupný i pro vozíčkáře. V případě špatného počasí se </w:t>
      </w:r>
      <w:r w:rsidR="003901A2">
        <w:t>tato procházka může přesunout na vhodnější termín.</w:t>
      </w:r>
    </w:p>
    <w:p w14:paraId="2421FE0E" w14:textId="712B64F1" w:rsidR="00EE26EA" w:rsidRDefault="0097319B" w:rsidP="00C93AD1">
      <w:pPr>
        <w:pStyle w:val="Nadpis2"/>
        <w:numPr>
          <w:ilvl w:val="2"/>
          <w:numId w:val="13"/>
        </w:numPr>
      </w:pPr>
      <w:bookmarkStart w:id="90" w:name="_Toc68254717"/>
      <w:bookmarkStart w:id="91" w:name="_Toc69228637"/>
      <w:r>
        <w:t>Červenec</w:t>
      </w:r>
      <w:r w:rsidR="005819AC">
        <w:t xml:space="preserve"> –</w:t>
      </w:r>
      <w:bookmarkEnd w:id="90"/>
      <w:r w:rsidR="00C93AD1">
        <w:t xml:space="preserve"> Poznáváme Litomyšl</w:t>
      </w:r>
      <w:bookmarkEnd w:id="91"/>
    </w:p>
    <w:p w14:paraId="43AEF1D0" w14:textId="4BD545AF" w:rsidR="00C93AD1" w:rsidRDefault="00C93AD1" w:rsidP="00C93AD1">
      <w:pPr>
        <w:pStyle w:val="Odstavecseseznamem"/>
        <w:numPr>
          <w:ilvl w:val="0"/>
          <w:numId w:val="39"/>
        </w:numPr>
      </w:pPr>
      <w:r>
        <w:t>Kam se podíváme?</w:t>
      </w:r>
    </w:p>
    <w:p w14:paraId="560AC693" w14:textId="0960D0B9" w:rsidR="00C93AD1" w:rsidRDefault="00C93AD1" w:rsidP="00C93AD1">
      <w:pPr>
        <w:pStyle w:val="Odstavecseseznamem"/>
        <w:numPr>
          <w:ilvl w:val="1"/>
          <w:numId w:val="39"/>
        </w:numPr>
      </w:pPr>
      <w:r>
        <w:t>Časová dotace: 30 minut</w:t>
      </w:r>
    </w:p>
    <w:p w14:paraId="6233EED2" w14:textId="418C7842" w:rsidR="00C93AD1" w:rsidRDefault="00C93AD1" w:rsidP="00C93AD1">
      <w:pPr>
        <w:pStyle w:val="Odstavecseseznamem"/>
        <w:numPr>
          <w:ilvl w:val="1"/>
          <w:numId w:val="39"/>
        </w:numPr>
      </w:pPr>
      <w:r>
        <w:t>Pomůcky: velká mapa Litomyšle, barevné špendlíky, obrázky míst, které navštívíme</w:t>
      </w:r>
    </w:p>
    <w:p w14:paraId="7A066CE7" w14:textId="3B786440" w:rsidR="00C93AD1" w:rsidRDefault="00C93AD1" w:rsidP="00C93AD1">
      <w:pPr>
        <w:pStyle w:val="Odstavecseseznamem"/>
        <w:numPr>
          <w:ilvl w:val="1"/>
          <w:numId w:val="39"/>
        </w:numPr>
      </w:pPr>
      <w:r>
        <w:t xml:space="preserve">Postup: Na nástěnku si rozložíme velkou mapu města. Pomocí barevných špendlíků budeme na mapu umisťovat obrázky míst, která v průběhu dne navštívíme. Budeme postupovat v trase výletu a u každého místa si řekneme, </w:t>
      </w:r>
      <w:r w:rsidR="0099742D">
        <w:t>j</w:t>
      </w:r>
      <w:r>
        <w:t>ak se jmenuje.</w:t>
      </w:r>
    </w:p>
    <w:p w14:paraId="56BAD4FC" w14:textId="610CE57F" w:rsidR="00C93AD1" w:rsidRDefault="00C93AD1" w:rsidP="00C93AD1">
      <w:pPr>
        <w:pStyle w:val="Odstavecseseznamem"/>
        <w:numPr>
          <w:ilvl w:val="0"/>
          <w:numId w:val="39"/>
        </w:numPr>
      </w:pPr>
      <w:r>
        <w:t>Výlet Litomyšlí</w:t>
      </w:r>
    </w:p>
    <w:p w14:paraId="46CD1453" w14:textId="688AC999" w:rsidR="00C93AD1" w:rsidRDefault="00C93AD1" w:rsidP="00C93AD1">
      <w:pPr>
        <w:pStyle w:val="Odstavecseseznamem"/>
        <w:numPr>
          <w:ilvl w:val="1"/>
          <w:numId w:val="39"/>
        </w:numPr>
      </w:pPr>
      <w:r>
        <w:t xml:space="preserve">Časová dotace: </w:t>
      </w:r>
      <w:r w:rsidR="0099742D">
        <w:t>3</w:t>
      </w:r>
      <w:r>
        <w:t xml:space="preserve"> hodiny</w:t>
      </w:r>
    </w:p>
    <w:p w14:paraId="63792D98" w14:textId="4DC9380F" w:rsidR="00C93AD1" w:rsidRDefault="00C93AD1" w:rsidP="00C93AD1">
      <w:pPr>
        <w:pStyle w:val="Odstavecseseznamem"/>
        <w:numPr>
          <w:ilvl w:val="1"/>
          <w:numId w:val="39"/>
        </w:numPr>
      </w:pPr>
      <w:r>
        <w:t>S sebou: pití, svačina, pláštěnka, vlhčené ubrousky, kapesníky, opalovací krém, pokrývku hlavy</w:t>
      </w:r>
      <w:r w:rsidR="0099742D">
        <w:t>, kapesné</w:t>
      </w:r>
    </w:p>
    <w:p w14:paraId="36C4655D" w14:textId="2875E95E" w:rsidR="00C93AD1" w:rsidRDefault="00C93AD1" w:rsidP="00C93AD1">
      <w:pPr>
        <w:pStyle w:val="Odstavecseseznamem"/>
        <w:numPr>
          <w:ilvl w:val="1"/>
          <w:numId w:val="39"/>
        </w:numPr>
      </w:pPr>
      <w:r>
        <w:t>Cíl aktivity: Poznat město, ve kterém sídlí stacionář. Procvičit si zde orientaci</w:t>
      </w:r>
      <w:r w:rsidR="00AA4954">
        <w:br/>
      </w:r>
      <w:r>
        <w:t>a navštívit důležitá místa ve městě.</w:t>
      </w:r>
    </w:p>
    <w:p w14:paraId="6DAB2AC6" w14:textId="66AEE043" w:rsidR="00C93AD1" w:rsidRDefault="0028602A" w:rsidP="00C93AD1">
      <w:pPr>
        <w:pStyle w:val="Odstavecseseznamem"/>
        <w:numPr>
          <w:ilvl w:val="1"/>
          <w:numId w:val="39"/>
        </w:numPr>
      </w:pPr>
      <w:r>
        <w:t>Postup:</w:t>
      </w:r>
    </w:p>
    <w:p w14:paraId="38C0A61F" w14:textId="2809D0DF" w:rsidR="0028602A" w:rsidRDefault="0028602A" w:rsidP="0028602A">
      <w:pPr>
        <w:pStyle w:val="Odstavecseseznamem"/>
        <w:numPr>
          <w:ilvl w:val="2"/>
          <w:numId w:val="39"/>
        </w:numPr>
      </w:pPr>
      <w:r>
        <w:t>Od stacionáře vyrazíme nejdří</w:t>
      </w:r>
      <w:r w:rsidR="000754A4">
        <w:t xml:space="preserve">ve přes autobusové nádraží a náměstí do Klášterních zahrad. Cestou se budeme uživatelů ptát na cestu k důležitým bodům v Litomyšli – nádraží, supermarket, náměstí apod. Tímto si procvičíme základní orientaci ve městě. </w:t>
      </w:r>
    </w:p>
    <w:p w14:paraId="593475ED" w14:textId="62533B69" w:rsidR="00C93AD1" w:rsidRDefault="0026204B" w:rsidP="000754A4">
      <w:pPr>
        <w:pStyle w:val="Odstavecseseznamem"/>
        <w:numPr>
          <w:ilvl w:val="2"/>
          <w:numId w:val="39"/>
        </w:numPr>
      </w:pPr>
      <w:r>
        <w:lastRenderedPageBreak/>
        <w:t>V Klášterních zahradách si uděláme zastávku na svačinu. Následně si projdeme celé zahrady, prohlédneme si sochy Olbrama Zoubka a díky dobrému výhledu si odtud můžeme zopakovat polohu dalších důležitých míst v Litomyšli, včetně směru, kde se nachází stacionář.</w:t>
      </w:r>
      <w:r w:rsidR="00FD6FCC">
        <w:t xml:space="preserve"> Pokud si s sebou vezmeme menší společenské hry, jako jsou karty a podobně, můžeme si zde udělat přestávku a odpočinout si na trávníku. </w:t>
      </w:r>
    </w:p>
    <w:p w14:paraId="5CB99089" w14:textId="07CFA9CA" w:rsidR="0026204B" w:rsidRDefault="0026204B" w:rsidP="000754A4">
      <w:pPr>
        <w:pStyle w:val="Odstavecseseznamem"/>
        <w:numPr>
          <w:ilvl w:val="2"/>
          <w:numId w:val="39"/>
        </w:numPr>
      </w:pPr>
      <w:r>
        <w:t xml:space="preserve">Z Klášterních zahrad se přesuneme do zámeckých zahrad. Přesun trvá jen chvilku, zahrady spolu sousedí. V těchto zahradách si můžeme zvenku prohlédnout zámek, který je zapsán na Seznamu světového dědictví UNESCO. Projdeme si 1. nádvoří zámku, kde se nachází zámecký pivovar, kde se narodil skladatel Bedřich Smetana, zámecká jízdárna nebo velká kašna. </w:t>
      </w:r>
      <w:r w:rsidR="00FD6FCC">
        <w:t xml:space="preserve">Cestou kolem zámku si prohlédneme zámecký amfiteátr a na zdech zámku můžeme mezi „psaníčky“ hledat ta, ve kterých se skrývají klíče. </w:t>
      </w:r>
    </w:p>
    <w:p w14:paraId="046DEAA7" w14:textId="23FFC6D6" w:rsidR="00FD6FCC" w:rsidRDefault="00FD6FCC" w:rsidP="000754A4">
      <w:pPr>
        <w:pStyle w:val="Odstavecseseznamem"/>
        <w:numPr>
          <w:ilvl w:val="2"/>
          <w:numId w:val="39"/>
        </w:numPr>
      </w:pPr>
      <w:r>
        <w:t xml:space="preserve">Naše cesta bude pokračovat přes Zámecké návrší. Zde se mimo zámku nachází i piaristický kostel, nebo Regionální muzeum, které uživatelé stacionáře dobře znají. Přes návrší sejdeme kolem starého máchadla na prádlo na Smetanovo náměstí, které je plné obchůdků a historických domů s nádhernými fasádami. </w:t>
      </w:r>
      <w:r w:rsidR="000B5BCA">
        <w:t>Téměř celé náměstí je kolem dokola obehnáno podloubím. Náměstí si projdeme. I zde jsou místa, která uživatelé dobře znají, jako je knihovna, drogerie, papírnictví, služebna policie apod, proto i tady je vhodné procvičit si jejich orientaci ve městě.</w:t>
      </w:r>
    </w:p>
    <w:p w14:paraId="267BCCC5" w14:textId="2E4F301C" w:rsidR="000B5BCA" w:rsidRDefault="000B5BCA" w:rsidP="000754A4">
      <w:pPr>
        <w:pStyle w:val="Odstavecseseznamem"/>
        <w:numPr>
          <w:ilvl w:val="2"/>
          <w:numId w:val="39"/>
        </w:numPr>
      </w:pPr>
      <w:r>
        <w:t>Při dobrém počasí se můžeme na dolním konci náměstí zastavit na zmrzlinu a posadit se na lavičky k soše Bedřicha Smetany.</w:t>
      </w:r>
    </w:p>
    <w:p w14:paraId="2EF56622" w14:textId="187B11A2" w:rsidR="000B5BCA" w:rsidRDefault="000B5BCA" w:rsidP="000754A4">
      <w:pPr>
        <w:pStyle w:val="Odstavecseseznamem"/>
        <w:numPr>
          <w:ilvl w:val="2"/>
          <w:numId w:val="39"/>
        </w:numPr>
      </w:pPr>
      <w:r>
        <w:t>Poslední zastávkou budou vodní valy, které se táhnou po celé délce řeky Loučné, jenž Litomyšlí protéká. Touto cestou se opět dostaneme k budově stacionáře</w:t>
      </w:r>
      <w:r w:rsidR="006B2D31">
        <w:t xml:space="preserve">. </w:t>
      </w:r>
      <w:r>
        <w:t>de si podle dříve vytvořené mapy můžeme zopakovat, která místa v Litomyšli jsme navštívili a co si o nich pamatujeme.</w:t>
      </w:r>
    </w:p>
    <w:p w14:paraId="4460362A" w14:textId="1221CE7D" w:rsidR="006B2D31" w:rsidRPr="00C93AD1" w:rsidRDefault="006B2D31" w:rsidP="006B2D31">
      <w:pPr>
        <w:pStyle w:val="Odstavecseseznamem"/>
        <w:numPr>
          <w:ilvl w:val="0"/>
          <w:numId w:val="39"/>
        </w:numPr>
      </w:pPr>
      <w:r>
        <w:t xml:space="preserve">Reflexe: Po návratu </w:t>
      </w:r>
      <w:r w:rsidR="00D46352">
        <w:t>si na stůl vyskládáme obrázky jak staveb</w:t>
      </w:r>
      <w:r w:rsidR="00EE3151">
        <w:t xml:space="preserve"> a míst</w:t>
      </w:r>
      <w:r w:rsidR="00D46352">
        <w:t xml:space="preserve"> z Litomyšle, tak i </w:t>
      </w:r>
      <w:r w:rsidR="00EE3151">
        <w:t>dalších</w:t>
      </w:r>
      <w:r w:rsidR="00D46352">
        <w:t>,</w:t>
      </w:r>
      <w:r w:rsidR="00EE3151">
        <w:t xml:space="preserve"> které</w:t>
      </w:r>
      <w:r w:rsidR="00D46352">
        <w:t xml:space="preserve"> se nachází v jiných městech</w:t>
      </w:r>
      <w:r w:rsidR="00EE3151">
        <w:t xml:space="preserve">. Úkolem uživatelů bude společnými silami z těchto fotografií vybrat ty, </w:t>
      </w:r>
      <w:r w:rsidR="009936CE">
        <w:t xml:space="preserve">u kterých jsme se dnes v průběhu výletu zastavovali, ale také ty, které jsme během dne mohli v Litomyšli vidět, respektive, kolem kterých jsme </w:t>
      </w:r>
      <w:r w:rsidR="009936CE">
        <w:lastRenderedPageBreak/>
        <w:t>procházeli.</w:t>
      </w:r>
      <w:r w:rsidR="006C7C42">
        <w:t xml:space="preserve"> Každý si poté vybere obrázek jedn</w:t>
      </w:r>
      <w:r w:rsidR="006B5401">
        <w:t>é stavby nebo místa, která se mu dnes líbila nejvíce a ukáže ji ostatním.</w:t>
      </w:r>
    </w:p>
    <w:p w14:paraId="6C7903E9" w14:textId="1810B064" w:rsidR="0097319B" w:rsidRDefault="001923AB" w:rsidP="002A07CE">
      <w:pPr>
        <w:pStyle w:val="Nadpis2"/>
        <w:numPr>
          <w:ilvl w:val="2"/>
          <w:numId w:val="13"/>
        </w:numPr>
      </w:pPr>
      <w:bookmarkStart w:id="92" w:name="_Toc68254718"/>
      <w:bookmarkStart w:id="93" w:name="_Toc69228638"/>
      <w:r>
        <w:t>Srpen</w:t>
      </w:r>
      <w:r w:rsidR="005819AC">
        <w:t xml:space="preserve"> – Olympi</w:t>
      </w:r>
      <w:r w:rsidR="00DE32DF">
        <w:t>jské hry ve stacionáři</w:t>
      </w:r>
      <w:bookmarkEnd w:id="92"/>
      <w:bookmarkEnd w:id="93"/>
    </w:p>
    <w:p w14:paraId="33157AD2" w14:textId="1F5721BD" w:rsidR="0082244A" w:rsidRDefault="005F4C55" w:rsidP="002A07CE">
      <w:pPr>
        <w:pStyle w:val="Odstavecseseznamem"/>
        <w:numPr>
          <w:ilvl w:val="0"/>
          <w:numId w:val="25"/>
        </w:numPr>
      </w:pPr>
      <w:r>
        <w:t xml:space="preserve">V letošním roce by se měly konat Olympijské hry v Japonsku.  </w:t>
      </w:r>
      <w:r w:rsidR="00E5123F">
        <w:t>Ani my ve stacionáři bychom nemě</w:t>
      </w:r>
      <w:r w:rsidR="0099472C">
        <w:t>l</w:t>
      </w:r>
      <w:r w:rsidR="00E5123F">
        <w:t xml:space="preserve">i zůstat </w:t>
      </w:r>
      <w:r w:rsidR="00E572DA">
        <w:t xml:space="preserve">pozadu a olympijské hry </w:t>
      </w:r>
      <w:r w:rsidR="0099472C">
        <w:t xml:space="preserve">si uspořádáme </w:t>
      </w:r>
      <w:r w:rsidR="00FA16E7">
        <w:t xml:space="preserve">i u nás. </w:t>
      </w:r>
    </w:p>
    <w:p w14:paraId="6CB62168" w14:textId="3DC76857" w:rsidR="00AD2178" w:rsidRDefault="00AD2178" w:rsidP="002A07CE">
      <w:pPr>
        <w:pStyle w:val="Odstavecseseznamem"/>
        <w:numPr>
          <w:ilvl w:val="0"/>
          <w:numId w:val="25"/>
        </w:numPr>
      </w:pPr>
      <w:r>
        <w:t xml:space="preserve">Každý účastník těchto olympijských her, dostane za každou splněnou </w:t>
      </w:r>
      <w:r w:rsidR="00BA7618">
        <w:t xml:space="preserve">disciplínu </w:t>
      </w:r>
      <w:r w:rsidR="00BE060B">
        <w:t xml:space="preserve">razítko do </w:t>
      </w:r>
      <w:r w:rsidR="00F7101E">
        <w:t xml:space="preserve">listiny disciplín, kterou bude mít pověšenou na krku. </w:t>
      </w:r>
      <w:r w:rsidR="009503FD">
        <w:t xml:space="preserve"> </w:t>
      </w:r>
    </w:p>
    <w:p w14:paraId="121054DD" w14:textId="2955BD0E" w:rsidR="00CA3E97" w:rsidRPr="00CA3E97" w:rsidRDefault="007B2E14" w:rsidP="002A07CE">
      <w:pPr>
        <w:pStyle w:val="Odstavecseseznamem"/>
        <w:numPr>
          <w:ilvl w:val="0"/>
          <w:numId w:val="25"/>
        </w:numPr>
      </w:pPr>
      <w:r>
        <w:t xml:space="preserve">Rozdělíme se do </w:t>
      </w:r>
      <w:r w:rsidR="00B45442">
        <w:t>3</w:t>
      </w:r>
      <w:r w:rsidR="003A0DA2">
        <w:t xml:space="preserve"> skupin</w:t>
      </w:r>
      <w:r w:rsidR="00232DE8">
        <w:t xml:space="preserve">, počet uživatelů závisí na jejich docházce a </w:t>
      </w:r>
      <w:r w:rsidR="005A7366">
        <w:t>stupni podpory, kterou potřebují,</w:t>
      </w:r>
      <w:r w:rsidR="003A0DA2">
        <w:t xml:space="preserve"> a postupně se prostří</w:t>
      </w:r>
      <w:r w:rsidR="00483C39">
        <w:t>dají</w:t>
      </w:r>
      <w:r w:rsidR="003A0DA2">
        <w:t xml:space="preserve"> ve všech disciplínách. Nakonec se všichni utk</w:t>
      </w:r>
      <w:r w:rsidR="00483C39">
        <w:t>ají</w:t>
      </w:r>
      <w:r w:rsidR="003A0DA2">
        <w:t xml:space="preserve"> v turnaji v pétanque. </w:t>
      </w:r>
      <w:r w:rsidR="00FA16E7">
        <w:t xml:space="preserve">Soutěžit budeme v těchto </w:t>
      </w:r>
      <w:r w:rsidR="00424EBF">
        <w:t>disciplínách:</w:t>
      </w:r>
    </w:p>
    <w:p w14:paraId="6087EA96" w14:textId="3E3E14D0" w:rsidR="00B33961" w:rsidRDefault="00757C44" w:rsidP="002A07CE">
      <w:pPr>
        <w:pStyle w:val="Odstavecseseznamem"/>
        <w:numPr>
          <w:ilvl w:val="0"/>
          <w:numId w:val="20"/>
        </w:numPr>
      </w:pPr>
      <w:r>
        <w:t>Střelba na cíl</w:t>
      </w:r>
    </w:p>
    <w:p w14:paraId="6EB14A99" w14:textId="40129EAC" w:rsidR="00116959" w:rsidRDefault="00122193" w:rsidP="002A07CE">
      <w:pPr>
        <w:pStyle w:val="Odstavecseseznamem"/>
        <w:numPr>
          <w:ilvl w:val="1"/>
          <w:numId w:val="20"/>
        </w:numPr>
      </w:pPr>
      <w:r>
        <w:t xml:space="preserve">Časová dotace: </w:t>
      </w:r>
      <w:r w:rsidR="00AF7B60">
        <w:t>20</w:t>
      </w:r>
      <w:r w:rsidR="009C0C36">
        <w:t xml:space="preserve"> minut</w:t>
      </w:r>
    </w:p>
    <w:p w14:paraId="46818B94" w14:textId="30C51185" w:rsidR="00703411" w:rsidRDefault="00703411" w:rsidP="002A07CE">
      <w:pPr>
        <w:pStyle w:val="Odstavecseseznamem"/>
        <w:numPr>
          <w:ilvl w:val="1"/>
          <w:numId w:val="20"/>
        </w:numPr>
      </w:pPr>
      <w:r>
        <w:t xml:space="preserve">Pomůcky: </w:t>
      </w:r>
      <w:r w:rsidR="00E53C6F">
        <w:t>věž sestavená z</w:t>
      </w:r>
      <w:r w:rsidR="00BA5F86">
        <w:t> kostek, tenisový míček, razítko</w:t>
      </w:r>
    </w:p>
    <w:p w14:paraId="133DE559" w14:textId="74ED3F65" w:rsidR="00BA5F86" w:rsidRDefault="00BA5F86" w:rsidP="002A07CE">
      <w:pPr>
        <w:pStyle w:val="Odstavecseseznamem"/>
        <w:numPr>
          <w:ilvl w:val="1"/>
          <w:numId w:val="20"/>
        </w:numPr>
      </w:pPr>
      <w:r>
        <w:t xml:space="preserve">Cíl aktivity: </w:t>
      </w:r>
      <w:r w:rsidR="001D1D62">
        <w:t>Procvičit si</w:t>
      </w:r>
      <w:r w:rsidR="00412D4B">
        <w:t xml:space="preserve"> při držení a hodu míčkem jemnou motoriku rukou. Soustředit se na shození cílové věže. </w:t>
      </w:r>
    </w:p>
    <w:p w14:paraId="4CA5FA5B" w14:textId="7EFBBEF6" w:rsidR="00412D4B" w:rsidRDefault="00232DE8" w:rsidP="002A07CE">
      <w:pPr>
        <w:pStyle w:val="Odstavecseseznamem"/>
        <w:numPr>
          <w:ilvl w:val="1"/>
          <w:numId w:val="20"/>
        </w:numPr>
      </w:pPr>
      <w:r>
        <w:t xml:space="preserve">Postup: </w:t>
      </w:r>
      <w:r w:rsidR="003B39C2">
        <w:t xml:space="preserve">Každý z uživatelů má tři pokusy při snaze shodit věž z kostek. </w:t>
      </w:r>
      <w:r w:rsidR="005E111A">
        <w:t xml:space="preserve">Je dána startovní čára, kterou „sportovec“ nesmí překročit. </w:t>
      </w:r>
      <w:r w:rsidR="00AE6079">
        <w:t xml:space="preserve">Od této čáry se uživatel snaží shodit pomocí tenisového míčku </w:t>
      </w:r>
      <w:r w:rsidR="00902078">
        <w:t>věž z kostek, která je umístěna 2 metry od čáry</w:t>
      </w:r>
      <w:r w:rsidR="001E66B3">
        <w:t xml:space="preserve">. Jedinec, kterému se to v průběhu tří pokusů podaří </w:t>
      </w:r>
      <w:r w:rsidR="00995F8F">
        <w:t xml:space="preserve">získá od vedoucího skupiny razítko do </w:t>
      </w:r>
      <w:r w:rsidR="00F7101E">
        <w:t>listiny disciplín.</w:t>
      </w:r>
    </w:p>
    <w:p w14:paraId="7CFEE403" w14:textId="72D40D07" w:rsidR="008D0FC0" w:rsidRDefault="008D0FC0" w:rsidP="002A07CE">
      <w:pPr>
        <w:pStyle w:val="Odstavecseseznamem"/>
        <w:numPr>
          <w:ilvl w:val="0"/>
          <w:numId w:val="20"/>
        </w:numPr>
      </w:pPr>
      <w:r>
        <w:t>Slalom</w:t>
      </w:r>
      <w:r w:rsidR="00385D8F">
        <w:t>ová jízda</w:t>
      </w:r>
    </w:p>
    <w:p w14:paraId="4C04B017" w14:textId="481B3BDB" w:rsidR="00AB2293" w:rsidRDefault="007B2E14" w:rsidP="002A07CE">
      <w:pPr>
        <w:pStyle w:val="Odstavecseseznamem"/>
        <w:numPr>
          <w:ilvl w:val="1"/>
          <w:numId w:val="20"/>
        </w:numPr>
      </w:pPr>
      <w:r>
        <w:t xml:space="preserve">Časová dotace: </w:t>
      </w:r>
      <w:r w:rsidR="00AF7B60">
        <w:t>20</w:t>
      </w:r>
      <w:r>
        <w:t xml:space="preserve"> minut</w:t>
      </w:r>
    </w:p>
    <w:p w14:paraId="7D27FA70" w14:textId="26EEAF08" w:rsidR="003530DF" w:rsidRDefault="003530DF" w:rsidP="002A07CE">
      <w:pPr>
        <w:pStyle w:val="Odstavecseseznamem"/>
        <w:numPr>
          <w:ilvl w:val="1"/>
          <w:numId w:val="20"/>
        </w:numPr>
      </w:pPr>
      <w:r>
        <w:t xml:space="preserve">Pomůcky: </w:t>
      </w:r>
      <w:r w:rsidR="00620BCF">
        <w:t>kužely, nebo jiné značky vyznačující trasu</w:t>
      </w:r>
      <w:r w:rsidR="006014D5">
        <w:t xml:space="preserve">, </w:t>
      </w:r>
      <w:r w:rsidR="00B722F2">
        <w:t xml:space="preserve">nafukovací </w:t>
      </w:r>
      <w:r w:rsidR="009864D6">
        <w:t>míček</w:t>
      </w:r>
      <w:r w:rsidR="00B722F2">
        <w:t>, razítko</w:t>
      </w:r>
    </w:p>
    <w:p w14:paraId="2FC99C28" w14:textId="31A31DA5" w:rsidR="003530DF" w:rsidRDefault="003530DF" w:rsidP="002A07CE">
      <w:pPr>
        <w:pStyle w:val="Odstavecseseznamem"/>
        <w:numPr>
          <w:ilvl w:val="1"/>
          <w:numId w:val="20"/>
        </w:numPr>
      </w:pPr>
      <w:r>
        <w:t>Cíl aktivity:</w:t>
      </w:r>
      <w:r w:rsidR="00620BCF">
        <w:t xml:space="preserve"> </w:t>
      </w:r>
      <w:r w:rsidR="00A71089">
        <w:t xml:space="preserve">Cílem je </w:t>
      </w:r>
      <w:r w:rsidR="00065CB6">
        <w:t xml:space="preserve">zlepšení motoriky při chůzi, vyhýbání se překážkám a </w:t>
      </w:r>
      <w:r w:rsidR="00B722F2">
        <w:t xml:space="preserve">zlepšení koordinace pohybů. </w:t>
      </w:r>
    </w:p>
    <w:p w14:paraId="21744A5E" w14:textId="784BF19E" w:rsidR="009A0BE3" w:rsidRDefault="003530DF" w:rsidP="002A07CE">
      <w:pPr>
        <w:pStyle w:val="Odstavecseseznamem"/>
        <w:numPr>
          <w:ilvl w:val="1"/>
          <w:numId w:val="20"/>
        </w:numPr>
      </w:pPr>
      <w:r>
        <w:t>Postup:</w:t>
      </w:r>
      <w:r w:rsidR="00E4491B">
        <w:t xml:space="preserve"> Úkolem všech závodníků je </w:t>
      </w:r>
      <w:r w:rsidR="0022201A">
        <w:t xml:space="preserve">projít slalomovou tratí tam a zpět. Způsob se ale bude lišit </w:t>
      </w:r>
      <w:r w:rsidR="007A7FE3">
        <w:t>podle stupně postižení a potřebné podpory.</w:t>
      </w:r>
      <w:r w:rsidR="00B722F2">
        <w:t xml:space="preserve"> Za správně projitou (projetou) trať dostane jedinec razítko. </w:t>
      </w:r>
    </w:p>
    <w:p w14:paraId="718DA1E9" w14:textId="2FB439AC" w:rsidR="003530DF" w:rsidRDefault="009A0BE3" w:rsidP="002A07CE">
      <w:pPr>
        <w:pStyle w:val="Odstavecseseznamem"/>
        <w:numPr>
          <w:ilvl w:val="2"/>
          <w:numId w:val="20"/>
        </w:numPr>
      </w:pPr>
      <w:r>
        <w:t>Jedinci s nejnižší mírou podpory se mohou pokusit projít slalom a cestu si ztížit</w:t>
      </w:r>
      <w:r w:rsidR="004C0AB4">
        <w:t xml:space="preserve"> tím,</w:t>
      </w:r>
      <w:r w:rsidR="008B208D">
        <w:t xml:space="preserve"> </w:t>
      </w:r>
      <w:r w:rsidR="004C0AB4">
        <w:t xml:space="preserve">že se při tom budou snažit </w:t>
      </w:r>
      <w:r w:rsidR="008B208D">
        <w:t xml:space="preserve">udržet na natažené ruce nafukovací balón. Pokud by jim balón spadl, musí se vrátit na startovní čáru. </w:t>
      </w:r>
    </w:p>
    <w:p w14:paraId="3015509B" w14:textId="3A397CF4" w:rsidR="008B208D" w:rsidRDefault="008B208D" w:rsidP="002A07CE">
      <w:pPr>
        <w:pStyle w:val="Odstavecseseznamem"/>
        <w:numPr>
          <w:ilvl w:val="2"/>
          <w:numId w:val="20"/>
        </w:numPr>
      </w:pPr>
      <w:r>
        <w:lastRenderedPageBreak/>
        <w:t xml:space="preserve">Uživatelé s vyšším stupněm potřebné podpory, </w:t>
      </w:r>
      <w:r w:rsidR="008468CB">
        <w:t>si slalom pouze projdou za fyzické nebo verbální podpory vedoucí skupiny.</w:t>
      </w:r>
    </w:p>
    <w:p w14:paraId="4A7B7355" w14:textId="4FCE6B07" w:rsidR="008468CB" w:rsidRDefault="008468CB" w:rsidP="002A07CE">
      <w:pPr>
        <w:pStyle w:val="Odstavecseseznamem"/>
        <w:numPr>
          <w:ilvl w:val="2"/>
          <w:numId w:val="20"/>
        </w:numPr>
      </w:pPr>
      <w:r>
        <w:t xml:space="preserve">Uživatelé na vozíku, kteří jsou schopni se sami pohybovat, </w:t>
      </w:r>
      <w:r w:rsidR="008458D1">
        <w:t>zkusí slalom projet bez podpory nebo s částečnou pomocí tak, aby neshodili žádný z kuželů.</w:t>
      </w:r>
    </w:p>
    <w:p w14:paraId="10739600" w14:textId="763B4287" w:rsidR="00B722F2" w:rsidRDefault="008458D1" w:rsidP="002A07CE">
      <w:pPr>
        <w:pStyle w:val="Odstavecseseznamem"/>
        <w:numPr>
          <w:ilvl w:val="2"/>
          <w:numId w:val="20"/>
        </w:numPr>
      </w:pPr>
      <w:r>
        <w:t>Uživatelé, kteří jsou na vozíku a k</w:t>
      </w:r>
      <w:r w:rsidR="00A71089">
        <w:t xml:space="preserve"> pohybu potřebují pomoc pracovníka, projedou slalom s pracovníkem, v některých případech je možné, aby se uživatel snažil po celou dobu jízdy v rukou udržet nafukovací balon. </w:t>
      </w:r>
    </w:p>
    <w:p w14:paraId="17E8676C" w14:textId="6AE44795" w:rsidR="008D0FC0" w:rsidRDefault="00757C44" w:rsidP="002A07CE">
      <w:pPr>
        <w:pStyle w:val="Odstavecseseznamem"/>
        <w:numPr>
          <w:ilvl w:val="0"/>
          <w:numId w:val="20"/>
        </w:numPr>
      </w:pPr>
      <w:r>
        <w:t>Hod</w:t>
      </w:r>
      <w:r w:rsidR="00CC654E">
        <w:t xml:space="preserve"> </w:t>
      </w:r>
      <w:r w:rsidR="00385D8F">
        <w:t>na</w:t>
      </w:r>
      <w:r w:rsidR="00CC654E">
        <w:t xml:space="preserve"> koš</w:t>
      </w:r>
    </w:p>
    <w:p w14:paraId="529B082D" w14:textId="67D6814B" w:rsidR="00AB2293" w:rsidRDefault="00B722F2" w:rsidP="002A07CE">
      <w:pPr>
        <w:pStyle w:val="Odstavecseseznamem"/>
        <w:numPr>
          <w:ilvl w:val="1"/>
          <w:numId w:val="20"/>
        </w:numPr>
      </w:pPr>
      <w:r>
        <w:t>Časová dotace:</w:t>
      </w:r>
      <w:r w:rsidR="009773C9">
        <w:t xml:space="preserve"> </w:t>
      </w:r>
      <w:r w:rsidR="00AF7B60">
        <w:t>20 minut</w:t>
      </w:r>
    </w:p>
    <w:p w14:paraId="295CA970" w14:textId="0C2EE455" w:rsidR="00B722F2" w:rsidRDefault="00B722F2" w:rsidP="002A07CE">
      <w:pPr>
        <w:pStyle w:val="Odstavecseseznamem"/>
        <w:numPr>
          <w:ilvl w:val="1"/>
          <w:numId w:val="20"/>
        </w:numPr>
      </w:pPr>
      <w:r>
        <w:t>Pomůcky:</w:t>
      </w:r>
      <w:r w:rsidR="000F4B51">
        <w:t xml:space="preserve"> koš nebo kyblík, </w:t>
      </w:r>
      <w:r w:rsidR="00276343">
        <w:t>papírová koule</w:t>
      </w:r>
      <w:r w:rsidR="000F4B51">
        <w:t>, razítko</w:t>
      </w:r>
    </w:p>
    <w:p w14:paraId="2472AF36" w14:textId="1D741527" w:rsidR="001C6494" w:rsidRDefault="001C6494" w:rsidP="002A07CE">
      <w:pPr>
        <w:pStyle w:val="Odstavecseseznamem"/>
        <w:numPr>
          <w:ilvl w:val="1"/>
          <w:numId w:val="20"/>
        </w:numPr>
      </w:pPr>
      <w:r>
        <w:t>Cíl aktivity:</w:t>
      </w:r>
      <w:r w:rsidR="0021406E">
        <w:t xml:space="preserve"> </w:t>
      </w:r>
      <w:r w:rsidR="00A72DE9">
        <w:t xml:space="preserve">procvičení jemné motoriky. Soustředění na </w:t>
      </w:r>
      <w:r w:rsidR="00A73C58">
        <w:t>zaměření koše.</w:t>
      </w:r>
    </w:p>
    <w:p w14:paraId="3EE61F8D" w14:textId="632F2DD0" w:rsidR="001C6494" w:rsidRDefault="001C6494" w:rsidP="002A07CE">
      <w:pPr>
        <w:pStyle w:val="Odstavecseseznamem"/>
        <w:numPr>
          <w:ilvl w:val="1"/>
          <w:numId w:val="20"/>
        </w:numPr>
      </w:pPr>
      <w:r>
        <w:t>Postup:</w:t>
      </w:r>
      <w:r w:rsidR="000F4B51">
        <w:t xml:space="preserve"> </w:t>
      </w:r>
      <w:r w:rsidR="003E3EA0">
        <w:t xml:space="preserve">Bude určena </w:t>
      </w:r>
      <w:r w:rsidR="00276343">
        <w:t>startovní čára. Za tu se uživatel postaví a bude se snažit strefit se papírovou koulí</w:t>
      </w:r>
      <w:r w:rsidR="00CA4997">
        <w:t xml:space="preserve"> do připraveného košíku. Jeho vzdálenost se může měnit v závislosti na potřebách a možnostech uživatele.</w:t>
      </w:r>
      <w:r w:rsidR="002E7F4B">
        <w:t xml:space="preserve"> Každý, komu se povede strefit se alespoň jednou do košíku, dostane </w:t>
      </w:r>
      <w:r w:rsidR="00A72DE9">
        <w:t xml:space="preserve">na konci disciplíny </w:t>
      </w:r>
      <w:r w:rsidR="002E7F4B">
        <w:t>razítko</w:t>
      </w:r>
      <w:r w:rsidR="00A72DE9">
        <w:t>.</w:t>
      </w:r>
      <w:r w:rsidR="002E7F4B">
        <w:t xml:space="preserve"> </w:t>
      </w:r>
    </w:p>
    <w:p w14:paraId="467DC34B" w14:textId="1E4CADFF" w:rsidR="007B2E14" w:rsidRDefault="00043D5D" w:rsidP="002A07CE">
      <w:pPr>
        <w:pStyle w:val="Odstavecseseznamem"/>
        <w:numPr>
          <w:ilvl w:val="0"/>
          <w:numId w:val="20"/>
        </w:numPr>
      </w:pPr>
      <w:r>
        <w:t>Turnaj v p</w:t>
      </w:r>
      <w:r w:rsidR="007B2E14">
        <w:t>étanque</w:t>
      </w:r>
    </w:p>
    <w:p w14:paraId="61BA00AA" w14:textId="5B148F22" w:rsidR="007B2E14" w:rsidRDefault="007B2E14" w:rsidP="002A07CE">
      <w:pPr>
        <w:pStyle w:val="Odstavecseseznamem"/>
        <w:numPr>
          <w:ilvl w:val="1"/>
          <w:numId w:val="20"/>
        </w:numPr>
      </w:pPr>
      <w:r>
        <w:t xml:space="preserve">Časová dotace: </w:t>
      </w:r>
      <w:r w:rsidR="008D4B86">
        <w:t>60–70</w:t>
      </w:r>
      <w:r>
        <w:t xml:space="preserve"> minut</w:t>
      </w:r>
    </w:p>
    <w:p w14:paraId="14AF1BB9" w14:textId="3CCAFDB2" w:rsidR="001C6494" w:rsidRDefault="001C6494" w:rsidP="002A07CE">
      <w:pPr>
        <w:pStyle w:val="Odstavecseseznamem"/>
        <w:numPr>
          <w:ilvl w:val="1"/>
          <w:numId w:val="20"/>
        </w:numPr>
      </w:pPr>
      <w:r>
        <w:t>Pomůcky:</w:t>
      </w:r>
      <w:r w:rsidR="007A0C5D">
        <w:t xml:space="preserve"> sada na pétanque, papírky</w:t>
      </w:r>
    </w:p>
    <w:p w14:paraId="2113D8DD" w14:textId="08CD4B05" w:rsidR="001C6494" w:rsidRDefault="001C6494" w:rsidP="002A07CE">
      <w:pPr>
        <w:pStyle w:val="Odstavecseseznamem"/>
        <w:numPr>
          <w:ilvl w:val="1"/>
          <w:numId w:val="20"/>
        </w:numPr>
      </w:pPr>
      <w:r>
        <w:t xml:space="preserve">Cíl </w:t>
      </w:r>
      <w:r w:rsidR="00BE0085">
        <w:t xml:space="preserve">aktivity: </w:t>
      </w:r>
      <w:r w:rsidR="00A73C58">
        <w:rPr>
          <w:color w:val="auto"/>
        </w:rPr>
        <w:t xml:space="preserve">Cílem aktivity je </w:t>
      </w:r>
      <w:r w:rsidR="00822E6B">
        <w:rPr>
          <w:color w:val="auto"/>
        </w:rPr>
        <w:t>podpora týmového ducha u uživatelů.</w:t>
      </w:r>
      <w:r w:rsidR="007434E9">
        <w:rPr>
          <w:color w:val="auto"/>
        </w:rPr>
        <w:t xml:space="preserve"> </w:t>
      </w:r>
    </w:p>
    <w:p w14:paraId="3A2EBA2C" w14:textId="7D6B8763" w:rsidR="001C6494" w:rsidRDefault="001C6494" w:rsidP="002A07CE">
      <w:pPr>
        <w:pStyle w:val="Odstavecseseznamem"/>
        <w:numPr>
          <w:ilvl w:val="1"/>
          <w:numId w:val="20"/>
        </w:numPr>
      </w:pPr>
      <w:r>
        <w:t>Postup:</w:t>
      </w:r>
      <w:r w:rsidR="00043D5D">
        <w:t xml:space="preserve"> Této aktivity se už zúčastní všichni přítomní uživatelé. </w:t>
      </w:r>
      <w:r w:rsidR="00A91026">
        <w:t xml:space="preserve">Jeden z uživatelů vyhodí malou kuličku, tzv. </w:t>
      </w:r>
      <w:r w:rsidR="00C90567">
        <w:t xml:space="preserve">prasátko. K tomu se pak všichni hráči snaží přiblížit svoji hozenou kouli. </w:t>
      </w:r>
      <w:r w:rsidR="002D6877">
        <w:t xml:space="preserve">Postupně se v hodu vystřídají všichni účastníci. </w:t>
      </w:r>
      <w:r w:rsidR="00CD3F3E">
        <w:t xml:space="preserve">Je možné využít několik sad pétanque v závislosti na počtu hráčů, případně je možné vyznačit papírky se jmény jednotlivá místa dopadu. </w:t>
      </w:r>
      <w:r w:rsidR="00300AB2">
        <w:t xml:space="preserve">Po prostřídání všech hráčů se změří vzdálenost jednotlivých koulí, nebo míst dopadu od počátečního prasátka. Ten, kdo se přiblížil svou koulí nejblíže, získává nejvíce bodů. </w:t>
      </w:r>
      <w:r w:rsidR="00243B0B">
        <w:t>V dalším kole se vše opakuje stejně. Počet kol je na uvážení</w:t>
      </w:r>
      <w:r w:rsidR="00D64111">
        <w:t>, okolnostech a časových možnostech. Ideálních je</w:t>
      </w:r>
      <w:r w:rsidR="006339A8">
        <w:t xml:space="preserve"> dle mé</w:t>
      </w:r>
      <w:r w:rsidR="00B94553">
        <w:t xml:space="preserve"> zkušenosti</w:t>
      </w:r>
      <w:r w:rsidR="006339A8">
        <w:t xml:space="preserve"> </w:t>
      </w:r>
      <w:r w:rsidR="00B94553">
        <w:t xml:space="preserve">maximálně </w:t>
      </w:r>
      <w:r w:rsidR="00D64111">
        <w:t>10 kol. Některým uživatelům je vzhledem k</w:t>
      </w:r>
      <w:r w:rsidR="008D192F">
        <w:t xml:space="preserve"> fyzickému postižení potřeba při manipulaci s koulí pomoci fyzicky, u všech uživatelů je doporučena vzhledem ke </w:t>
      </w:r>
      <w:r w:rsidR="008D192F">
        <w:lastRenderedPageBreak/>
        <w:t xml:space="preserve">hmotnosti koule </w:t>
      </w:r>
      <w:r w:rsidR="008D4B86">
        <w:t xml:space="preserve">verbální podpora, nebo zvýšená opatrnost. Lze také použít lehčí koule, které nejsou přímo určené na pétanque. </w:t>
      </w:r>
    </w:p>
    <w:p w14:paraId="4A549664" w14:textId="19DC657F" w:rsidR="001C6494" w:rsidRDefault="00065346" w:rsidP="002A07CE">
      <w:pPr>
        <w:pStyle w:val="Odstavecseseznamem"/>
        <w:numPr>
          <w:ilvl w:val="0"/>
          <w:numId w:val="26"/>
        </w:numPr>
      </w:pPr>
      <w:r>
        <w:t>Závěrečný medailový ceremoniál</w:t>
      </w:r>
    </w:p>
    <w:p w14:paraId="32D924D8" w14:textId="1A1A5616" w:rsidR="00CC654E" w:rsidRDefault="009D0C9F" w:rsidP="002A07CE">
      <w:pPr>
        <w:pStyle w:val="Odstavecseseznamem"/>
        <w:numPr>
          <w:ilvl w:val="1"/>
          <w:numId w:val="26"/>
        </w:numPr>
      </w:pPr>
      <w:r>
        <w:t xml:space="preserve">Každý z účastníků olympiády ve stacionáři bude odměněn </w:t>
      </w:r>
      <w:r w:rsidR="002277C6">
        <w:t xml:space="preserve">medailí za účast, tři nejlepší v turnaji v pétanque </w:t>
      </w:r>
      <w:r w:rsidR="001B0114">
        <w:t xml:space="preserve">budou obdarováni medailí </w:t>
      </w:r>
      <w:r w:rsidR="002277C6">
        <w:t xml:space="preserve">za </w:t>
      </w:r>
      <w:r w:rsidR="001B0114">
        <w:t>nejlepší výsledek</w:t>
      </w:r>
      <w:r w:rsidR="00AA4954">
        <w:br/>
      </w:r>
      <w:r w:rsidR="002277C6">
        <w:t xml:space="preserve">a </w:t>
      </w:r>
      <w:r w:rsidR="001B0114">
        <w:t>všichni ještě získají diplom.</w:t>
      </w:r>
    </w:p>
    <w:p w14:paraId="516BE265" w14:textId="73CFF223" w:rsidR="00CC654E" w:rsidRPr="00E90D2A" w:rsidRDefault="00BF27DF" w:rsidP="002A07CE">
      <w:pPr>
        <w:pStyle w:val="Odstavecseseznamem"/>
        <w:numPr>
          <w:ilvl w:val="1"/>
          <w:numId w:val="26"/>
        </w:numPr>
      </w:pPr>
      <w:r>
        <w:t>K tomuto ceremoniálu si můžeme pustit</w:t>
      </w:r>
      <w:r w:rsidR="00D540CE">
        <w:t xml:space="preserve"> vítěznou hudbu, což podbarví slavnostní atmosféru.</w:t>
      </w:r>
    </w:p>
    <w:p w14:paraId="226D903C" w14:textId="7EFC5288" w:rsidR="001923AB" w:rsidRDefault="001923AB" w:rsidP="002A07CE">
      <w:pPr>
        <w:pStyle w:val="Nadpis2"/>
        <w:numPr>
          <w:ilvl w:val="2"/>
          <w:numId w:val="13"/>
        </w:numPr>
      </w:pPr>
      <w:bookmarkStart w:id="94" w:name="_Toc68254719"/>
      <w:bookmarkStart w:id="95" w:name="_Toc69228639"/>
      <w:r>
        <w:t>Září</w:t>
      </w:r>
      <w:r w:rsidR="005819AC">
        <w:t xml:space="preserve"> </w:t>
      </w:r>
      <w:r w:rsidR="00BF27DF">
        <w:t xml:space="preserve">– </w:t>
      </w:r>
      <w:r w:rsidR="00197F14">
        <w:t>Posvícení</w:t>
      </w:r>
      <w:bookmarkEnd w:id="94"/>
      <w:bookmarkEnd w:id="95"/>
    </w:p>
    <w:p w14:paraId="5B1244CA" w14:textId="7182400D" w:rsidR="00B031DE" w:rsidRDefault="00B031DE" w:rsidP="002A07CE">
      <w:pPr>
        <w:pStyle w:val="Odstavecseseznamem"/>
        <w:numPr>
          <w:ilvl w:val="0"/>
          <w:numId w:val="26"/>
        </w:numPr>
      </w:pPr>
      <w:r>
        <w:t>Co je to posvícení?</w:t>
      </w:r>
    </w:p>
    <w:p w14:paraId="550C66E3" w14:textId="04BB7791" w:rsidR="00EE26EA" w:rsidRDefault="00806372" w:rsidP="002A07CE">
      <w:pPr>
        <w:pStyle w:val="Odstavecseseznamem"/>
        <w:numPr>
          <w:ilvl w:val="1"/>
          <w:numId w:val="26"/>
        </w:numPr>
      </w:pPr>
      <w:r>
        <w:t>Časová dotace:</w:t>
      </w:r>
      <w:r w:rsidR="00B031DE">
        <w:t xml:space="preserve"> 15 minut</w:t>
      </w:r>
    </w:p>
    <w:p w14:paraId="3FDB1728" w14:textId="7868DAF3" w:rsidR="00806372" w:rsidRDefault="00806372" w:rsidP="002A07CE">
      <w:pPr>
        <w:pStyle w:val="Odstavecseseznamem"/>
        <w:numPr>
          <w:ilvl w:val="1"/>
          <w:numId w:val="26"/>
        </w:numPr>
      </w:pPr>
      <w:r>
        <w:t>Pomůcky:</w:t>
      </w:r>
      <w:r w:rsidR="00B031DE">
        <w:t xml:space="preserve"> </w:t>
      </w:r>
      <w:r w:rsidR="00C77691">
        <w:t>článek o posvícení</w:t>
      </w:r>
    </w:p>
    <w:p w14:paraId="03DD0E8A" w14:textId="3392B98C" w:rsidR="00806372" w:rsidRDefault="00806372" w:rsidP="002A07CE">
      <w:pPr>
        <w:pStyle w:val="Odstavecseseznamem"/>
        <w:numPr>
          <w:ilvl w:val="1"/>
          <w:numId w:val="26"/>
        </w:numPr>
      </w:pPr>
      <w:r>
        <w:t>Postup:</w:t>
      </w:r>
    </w:p>
    <w:p w14:paraId="1EE4F372" w14:textId="6DDC4942" w:rsidR="00A10B50" w:rsidRDefault="00A10B50" w:rsidP="002A07CE">
      <w:pPr>
        <w:pStyle w:val="Odstavecseseznamem"/>
        <w:numPr>
          <w:ilvl w:val="2"/>
          <w:numId w:val="26"/>
        </w:numPr>
      </w:pPr>
      <w:r>
        <w:t xml:space="preserve">„Posvícení je slavnost vysvěcení </w:t>
      </w:r>
      <w:r w:rsidR="00D94F73">
        <w:t>místního chrámu neboli místního kostela. Bývalo jedním z nejoblíbenějších svátků pr</w:t>
      </w:r>
      <w:r w:rsidR="00E21E6E">
        <w:t>ostého venkovského lidu</w:t>
      </w:r>
      <w:r w:rsidR="00D94F73">
        <w:t xml:space="preserve">, </w:t>
      </w:r>
      <w:r w:rsidR="00E21E6E">
        <w:t xml:space="preserve">kterým zároveň oslavovali </w:t>
      </w:r>
      <w:r w:rsidR="00D60AD2">
        <w:t>ukončení polních prací.</w:t>
      </w:r>
      <w:r w:rsidR="009222CF">
        <w:t xml:space="preserve"> V Čechách a na Moravě se posvícení slavilo na podzim, tedy v období, kdy už </w:t>
      </w:r>
      <w:r w:rsidR="006648D2">
        <w:t xml:space="preserve">byl nový mák do buchet, zásoba čerstvé mouky a vajec, zralé švestky </w:t>
      </w:r>
      <w:r w:rsidR="002B15DC">
        <w:t xml:space="preserve">na povidla a vykrmené husy na pekáč. </w:t>
      </w:r>
      <w:r w:rsidR="009F679C">
        <w:t xml:space="preserve">Při slavení </w:t>
      </w:r>
      <w:r w:rsidR="007B0367">
        <w:t xml:space="preserve">se hojně hodovalo a také tančilo. </w:t>
      </w:r>
      <w:r w:rsidR="00502632">
        <w:t>Hlavním symbolem posvícení byl</w:t>
      </w:r>
      <w:r w:rsidR="00046FEB">
        <w:t>i plněné posvícenské koláče</w:t>
      </w:r>
      <w:r w:rsidR="00AA4954">
        <w:br/>
      </w:r>
      <w:r w:rsidR="00046FEB">
        <w:t xml:space="preserve">a </w:t>
      </w:r>
      <w:r w:rsidR="00894E4A">
        <w:t>samozřejmostí byla vykrmená pečená hus</w:t>
      </w:r>
      <w:r w:rsidR="00C151D2">
        <w:t>a“</w:t>
      </w:r>
      <w:r w:rsidR="004158F9">
        <w:t xml:space="preserve"> </w:t>
      </w:r>
      <w:r w:rsidR="00744BB1">
        <w:t>(</w:t>
      </w:r>
      <w:proofErr w:type="spellStart"/>
      <w:r w:rsidR="00744BB1">
        <w:t>Bestajovský</w:t>
      </w:r>
      <w:proofErr w:type="spellEnd"/>
      <w:r w:rsidR="00892885">
        <w:t xml:space="preserve">, 2008, </w:t>
      </w:r>
      <w:r w:rsidR="00CA6070">
        <w:t>s.141-144).</w:t>
      </w:r>
    </w:p>
    <w:p w14:paraId="72876D17" w14:textId="52F04E88" w:rsidR="004158F9" w:rsidRDefault="00013627" w:rsidP="002A07CE">
      <w:pPr>
        <w:pStyle w:val="Odstavecseseznamem"/>
        <w:numPr>
          <w:ilvl w:val="0"/>
          <w:numId w:val="26"/>
        </w:numPr>
      </w:pPr>
      <w:r>
        <w:t>To je zlaté posvícení, to je zlatá neděle…</w:t>
      </w:r>
    </w:p>
    <w:p w14:paraId="68018D9B" w14:textId="4841B04F" w:rsidR="00013627" w:rsidRDefault="00013627" w:rsidP="002A07CE">
      <w:pPr>
        <w:pStyle w:val="Odstavecseseznamem"/>
        <w:numPr>
          <w:ilvl w:val="1"/>
          <w:numId w:val="26"/>
        </w:numPr>
      </w:pPr>
      <w:r>
        <w:t>Časová dotace: 15 minut</w:t>
      </w:r>
    </w:p>
    <w:p w14:paraId="53600C6F" w14:textId="6DE8940A" w:rsidR="00013627" w:rsidRDefault="00013627" w:rsidP="002A07CE">
      <w:pPr>
        <w:pStyle w:val="Odstavecseseznamem"/>
        <w:numPr>
          <w:ilvl w:val="1"/>
          <w:numId w:val="26"/>
        </w:numPr>
      </w:pPr>
      <w:r>
        <w:t xml:space="preserve">Pomůcky: nahrávka písničky </w:t>
      </w:r>
    </w:p>
    <w:p w14:paraId="31A9FC85" w14:textId="292A7A50" w:rsidR="00013627" w:rsidRDefault="00013627" w:rsidP="002A07CE">
      <w:pPr>
        <w:pStyle w:val="Odstavecseseznamem"/>
        <w:numPr>
          <w:ilvl w:val="1"/>
          <w:numId w:val="26"/>
        </w:numPr>
      </w:pPr>
      <w:r>
        <w:t>Postup:</w:t>
      </w:r>
      <w:r w:rsidR="00C4203B">
        <w:t xml:space="preserve"> Nejdříve si poslechneme písničku To je </w:t>
      </w:r>
      <w:r w:rsidR="00FE33E5">
        <w:t>zlaté posvícení, to je zlatá neděle</w:t>
      </w:r>
    </w:p>
    <w:p w14:paraId="675BC5CE" w14:textId="138B55C9" w:rsidR="00B5589C" w:rsidRDefault="00B5589C" w:rsidP="002A07CE">
      <w:pPr>
        <w:pStyle w:val="Odstavecseseznamem"/>
        <w:numPr>
          <w:ilvl w:val="2"/>
          <w:numId w:val="26"/>
        </w:numPr>
      </w:pPr>
      <w:r>
        <w:t>„To je zlaté posv</w:t>
      </w:r>
      <w:r w:rsidR="009A438C">
        <w:t>ícení,</w:t>
      </w:r>
    </w:p>
    <w:p w14:paraId="6366AC27" w14:textId="679176E8" w:rsidR="009A438C" w:rsidRDefault="009A438C" w:rsidP="009A438C">
      <w:pPr>
        <w:pStyle w:val="Odstavecseseznamem"/>
        <w:ind w:left="2160" w:firstLine="0"/>
      </w:pPr>
      <w:r>
        <w:t>to je zlatá neděle.</w:t>
      </w:r>
    </w:p>
    <w:p w14:paraId="528B8A5B" w14:textId="55FDB499" w:rsidR="009A438C" w:rsidRDefault="009A438C" w:rsidP="009A438C">
      <w:pPr>
        <w:pStyle w:val="Odstavecseseznamem"/>
        <w:ind w:left="2160" w:firstLine="0"/>
      </w:pPr>
      <w:r>
        <w:t>Máme maso a zas maso,</w:t>
      </w:r>
    </w:p>
    <w:p w14:paraId="01063A7C" w14:textId="7DC12219" w:rsidR="009A438C" w:rsidRDefault="009A438C" w:rsidP="009A438C">
      <w:pPr>
        <w:pStyle w:val="Odstavecseseznamem"/>
        <w:ind w:left="2160" w:firstLine="0"/>
      </w:pPr>
      <w:r>
        <w:t>k tomu kousek pečeně.</w:t>
      </w:r>
    </w:p>
    <w:p w14:paraId="75462160" w14:textId="31703FBA" w:rsidR="008D235A" w:rsidRDefault="008D235A" w:rsidP="009A438C">
      <w:pPr>
        <w:pStyle w:val="Odstavecseseznamem"/>
        <w:ind w:left="2160" w:firstLine="0"/>
      </w:pPr>
      <w:r>
        <w:t>To je zlaté posvícení,</w:t>
      </w:r>
    </w:p>
    <w:p w14:paraId="3A498D59" w14:textId="6A771201" w:rsidR="008D235A" w:rsidRDefault="008D235A" w:rsidP="009A438C">
      <w:pPr>
        <w:pStyle w:val="Odstavecseseznamem"/>
        <w:ind w:left="2160" w:firstLine="0"/>
      </w:pPr>
      <w:r>
        <w:t>to je zlaté pondělí.</w:t>
      </w:r>
    </w:p>
    <w:p w14:paraId="74FAA0FA" w14:textId="598A9F0B" w:rsidR="008D235A" w:rsidRDefault="008D235A" w:rsidP="009A438C">
      <w:pPr>
        <w:pStyle w:val="Odstavecseseznamem"/>
        <w:ind w:left="2160" w:firstLine="0"/>
      </w:pPr>
      <w:r>
        <w:lastRenderedPageBreak/>
        <w:t>Máme maso a zas maso,</w:t>
      </w:r>
    </w:p>
    <w:p w14:paraId="360457BE" w14:textId="0132AA34" w:rsidR="008D235A" w:rsidRDefault="00067FBC" w:rsidP="009A438C">
      <w:pPr>
        <w:pStyle w:val="Odstavecseseznamem"/>
        <w:ind w:left="2160" w:firstLine="0"/>
      </w:pPr>
      <w:r>
        <w:t>jako včera v neděli“ (</w:t>
      </w:r>
      <w:proofErr w:type="spellStart"/>
      <w:r>
        <w:t>Bestajovský</w:t>
      </w:r>
      <w:proofErr w:type="spellEnd"/>
      <w:r>
        <w:t xml:space="preserve">, 2008, </w:t>
      </w:r>
      <w:r w:rsidR="003C559A">
        <w:t>s.141).</w:t>
      </w:r>
    </w:p>
    <w:p w14:paraId="0FB842EB" w14:textId="2796FB20" w:rsidR="00710059" w:rsidRDefault="000D7057" w:rsidP="002A07CE">
      <w:pPr>
        <w:pStyle w:val="Odstavecseseznamem"/>
        <w:numPr>
          <w:ilvl w:val="0"/>
          <w:numId w:val="26"/>
        </w:numPr>
      </w:pPr>
      <w:r>
        <w:t>Připravme hostinu</w:t>
      </w:r>
    </w:p>
    <w:p w14:paraId="662CC52D" w14:textId="57829D54" w:rsidR="000D7057" w:rsidRDefault="000D7057" w:rsidP="002A07CE">
      <w:pPr>
        <w:pStyle w:val="Odstavecseseznamem"/>
        <w:numPr>
          <w:ilvl w:val="1"/>
          <w:numId w:val="26"/>
        </w:numPr>
      </w:pPr>
      <w:r>
        <w:t>Časová dotace: 60 minut</w:t>
      </w:r>
    </w:p>
    <w:p w14:paraId="6648CBC2" w14:textId="6BD1943E" w:rsidR="000D7057" w:rsidRDefault="000D7057" w:rsidP="002A07CE">
      <w:pPr>
        <w:pStyle w:val="Odstavecseseznamem"/>
        <w:numPr>
          <w:ilvl w:val="1"/>
          <w:numId w:val="26"/>
        </w:numPr>
      </w:pPr>
      <w:r>
        <w:t xml:space="preserve">Pomůcky: </w:t>
      </w:r>
      <w:r w:rsidR="00115BE7">
        <w:t>letáky s potravinami, lepidlo, nůžky, bílé papíry</w:t>
      </w:r>
    </w:p>
    <w:p w14:paraId="0A2A76FB" w14:textId="618FB7D8" w:rsidR="000D7057" w:rsidRDefault="000D7057" w:rsidP="002A07CE">
      <w:pPr>
        <w:pStyle w:val="Odstavecseseznamem"/>
        <w:numPr>
          <w:ilvl w:val="1"/>
          <w:numId w:val="26"/>
        </w:numPr>
      </w:pPr>
      <w:r>
        <w:t>Postup:</w:t>
      </w:r>
      <w:r w:rsidR="00D64E89">
        <w:t xml:space="preserve"> Z novin a letáků si vybereme</w:t>
      </w:r>
      <w:r w:rsidR="0074025A">
        <w:t xml:space="preserve"> pokrmy, a jídla, které bychom ostatním připravili na posvícení. Může se jednat o maso, přílohy, </w:t>
      </w:r>
      <w:r w:rsidR="001C2C1A">
        <w:t xml:space="preserve">dezerty, ovoce, ale také nějaké </w:t>
      </w:r>
      <w:r w:rsidR="00AD3297">
        <w:t>limonády,</w:t>
      </w:r>
      <w:r w:rsidR="002E6D2E">
        <w:t xml:space="preserve"> čaj, kávu apod. Tyto potraviny následně z letáků vystřihneme. </w:t>
      </w:r>
      <w:r w:rsidR="009C03DC">
        <w:t>U osob, které nezvládnou vystříhávat je možné pouze kroužkovat potraviny v</w:t>
      </w:r>
      <w:r w:rsidR="00AF4301">
        <w:t> </w:t>
      </w:r>
      <w:r w:rsidR="009C03DC">
        <w:t>letáku</w:t>
      </w:r>
      <w:r w:rsidR="00AF4301">
        <w:t xml:space="preserve">, případně si o jednotlivých potravinách na obrázcích povídat s ostatními a rozhodovat, zda se hodí nebo ne. </w:t>
      </w:r>
    </w:p>
    <w:p w14:paraId="618CD147" w14:textId="11C5FCA4" w:rsidR="00175129" w:rsidRDefault="00175129" w:rsidP="00175129">
      <w:pPr>
        <w:pStyle w:val="Odstavecseseznamem"/>
        <w:ind w:left="1440" w:firstLine="0"/>
      </w:pPr>
      <w:r>
        <w:t xml:space="preserve">Takto vystřižené </w:t>
      </w:r>
      <w:r w:rsidR="00415EE9">
        <w:t xml:space="preserve">potraviny a jídla poté nalepíme na bílé papíry, které budou představovat velké talíře. </w:t>
      </w:r>
    </w:p>
    <w:p w14:paraId="7379DD3E" w14:textId="3BB7583A" w:rsidR="00415EE9" w:rsidRDefault="00415EE9" w:rsidP="00175129">
      <w:pPr>
        <w:pStyle w:val="Odstavecseseznamem"/>
        <w:ind w:left="1440" w:firstLine="0"/>
      </w:pPr>
      <w:r>
        <w:t xml:space="preserve">Nakonec si všechna díla společně </w:t>
      </w:r>
      <w:r w:rsidR="006A46A5">
        <w:t>projdeme a prohlídneme.</w:t>
      </w:r>
    </w:p>
    <w:p w14:paraId="03C08037" w14:textId="532E5242" w:rsidR="006A46A5" w:rsidRPr="002D67A7" w:rsidRDefault="006A46A5" w:rsidP="00175129">
      <w:pPr>
        <w:pStyle w:val="Odstavecseseznamem"/>
        <w:ind w:left="1440" w:firstLine="0"/>
      </w:pPr>
      <w:r>
        <w:t>Tuto aktivitu je možné dělat také ve skupinkách.</w:t>
      </w:r>
    </w:p>
    <w:p w14:paraId="27A6AD61" w14:textId="60A50190" w:rsidR="001923AB" w:rsidRDefault="001923AB" w:rsidP="002A07CE">
      <w:pPr>
        <w:pStyle w:val="Nadpis2"/>
        <w:numPr>
          <w:ilvl w:val="2"/>
          <w:numId w:val="13"/>
        </w:numPr>
      </w:pPr>
      <w:bookmarkStart w:id="96" w:name="_Toc68254720"/>
      <w:bookmarkStart w:id="97" w:name="_Toc69228640"/>
      <w:r>
        <w:t>Říjen</w:t>
      </w:r>
      <w:r w:rsidR="005819AC">
        <w:t xml:space="preserve"> </w:t>
      </w:r>
      <w:r w:rsidR="007E7182">
        <w:t>–</w:t>
      </w:r>
      <w:r w:rsidR="005819AC">
        <w:t xml:space="preserve"> </w:t>
      </w:r>
      <w:r w:rsidR="007E7182">
        <w:t>keramika</w:t>
      </w:r>
      <w:bookmarkEnd w:id="96"/>
      <w:bookmarkEnd w:id="97"/>
    </w:p>
    <w:p w14:paraId="2247C589" w14:textId="06F35C96" w:rsidR="007E7182" w:rsidRDefault="00F72B6D" w:rsidP="002A07CE">
      <w:pPr>
        <w:pStyle w:val="Odstavecseseznamem"/>
        <w:numPr>
          <w:ilvl w:val="0"/>
          <w:numId w:val="23"/>
        </w:numPr>
      </w:pPr>
      <w:r>
        <w:t xml:space="preserve">V Litomyšli se každoročně </w:t>
      </w:r>
      <w:r w:rsidR="002E2CFA">
        <w:t xml:space="preserve">na začátku října </w:t>
      </w:r>
      <w:r w:rsidR="004F20EE">
        <w:t xml:space="preserve">v rámci </w:t>
      </w:r>
      <w:r w:rsidR="00A2687E">
        <w:t xml:space="preserve">Světového dne architektury pořádá program s názvem </w:t>
      </w:r>
      <w:proofErr w:type="spellStart"/>
      <w:r w:rsidR="00A2687E">
        <w:t>ArchiMyšl</w:t>
      </w:r>
      <w:proofErr w:type="spellEnd"/>
      <w:r w:rsidR="00B3793F">
        <w:t xml:space="preserve"> – světový den architektury v Litomyšli.</w:t>
      </w:r>
      <w:r w:rsidR="007868F8">
        <w:t xml:space="preserve"> Proto se i my staneme na chvíli architekty a vytvoříme si svoje umělecké dílo.</w:t>
      </w:r>
    </w:p>
    <w:p w14:paraId="544E6357" w14:textId="1DBE3BC2" w:rsidR="00B86C1A" w:rsidRDefault="000835E0" w:rsidP="002A07CE">
      <w:pPr>
        <w:pStyle w:val="Odstavecseseznamem"/>
        <w:numPr>
          <w:ilvl w:val="0"/>
          <w:numId w:val="23"/>
        </w:numPr>
      </w:pPr>
      <w:r>
        <w:t>Výroba keramick</w:t>
      </w:r>
      <w:r w:rsidR="00376305">
        <w:t>ého draka</w:t>
      </w:r>
    </w:p>
    <w:p w14:paraId="3ABEE0C1" w14:textId="68854BB7" w:rsidR="00376305" w:rsidRDefault="00376305" w:rsidP="002A07CE">
      <w:pPr>
        <w:pStyle w:val="Odstavecseseznamem"/>
        <w:numPr>
          <w:ilvl w:val="1"/>
          <w:numId w:val="23"/>
        </w:numPr>
      </w:pPr>
      <w:r>
        <w:t>Časová dotace:1 hodina</w:t>
      </w:r>
      <w:r w:rsidR="00C3407B">
        <w:t xml:space="preserve"> + výpal + 30 minut dotvoření</w:t>
      </w:r>
    </w:p>
    <w:p w14:paraId="0120716B" w14:textId="0B7F96E0" w:rsidR="00376305" w:rsidRDefault="00376305" w:rsidP="002A07CE">
      <w:pPr>
        <w:pStyle w:val="Odstavecseseznamem"/>
        <w:numPr>
          <w:ilvl w:val="1"/>
          <w:numId w:val="23"/>
        </w:numPr>
      </w:pPr>
      <w:r>
        <w:t>Pomůcky: keramická hlína, podložka,</w:t>
      </w:r>
      <w:r w:rsidR="00D73519">
        <w:t xml:space="preserve"> šablona,</w:t>
      </w:r>
      <w:r>
        <w:t xml:space="preserve"> váleček, </w:t>
      </w:r>
      <w:r w:rsidR="00043AA9">
        <w:t>nůž</w:t>
      </w:r>
      <w:r>
        <w:t xml:space="preserve">, </w:t>
      </w:r>
      <w:proofErr w:type="spellStart"/>
      <w:r w:rsidR="00043AA9">
        <w:t>zdobítka</w:t>
      </w:r>
      <w:proofErr w:type="spellEnd"/>
      <w:r w:rsidR="00043AA9">
        <w:t>,</w:t>
      </w:r>
      <w:r w:rsidR="002F0CF2">
        <w:t xml:space="preserve"> vykrajovátka,</w:t>
      </w:r>
      <w:r w:rsidR="00043AA9">
        <w:t xml:space="preserve"> brčko, provázek, stuhy</w:t>
      </w:r>
    </w:p>
    <w:p w14:paraId="2BBCA2B7" w14:textId="5CB68BD6" w:rsidR="00376305" w:rsidRDefault="00376305" w:rsidP="002A07CE">
      <w:pPr>
        <w:pStyle w:val="Odstavecseseznamem"/>
        <w:numPr>
          <w:ilvl w:val="1"/>
          <w:numId w:val="23"/>
        </w:numPr>
      </w:pPr>
      <w:r>
        <w:t>Postup:</w:t>
      </w:r>
      <w:r w:rsidR="008E3CC5">
        <w:t xml:space="preserve"> Nejdříve si připravíme všechny potřebné věci na stůl. Zejména pak podložku a keramickou hlínu. </w:t>
      </w:r>
      <w:r w:rsidR="00AE5E77">
        <w:t xml:space="preserve">Hlínu si rukama zapracujeme, aby změkla. Následně z ní vyválíme placku, která bude mít </w:t>
      </w:r>
      <w:r w:rsidR="00576EA8">
        <w:t xml:space="preserve">výšku asi 1 cm. </w:t>
      </w:r>
      <w:r w:rsidR="00D73519">
        <w:t xml:space="preserve">Podle šablony si vyřízneme obrys </w:t>
      </w:r>
      <w:r w:rsidR="00FE3F51">
        <w:t xml:space="preserve">draka ve tvaru deltoidu. </w:t>
      </w:r>
      <w:r w:rsidR="00DE02CA">
        <w:t xml:space="preserve">U každého rohu pomocí brčka vytvoříme dírky, kterými po vypálení budeme protahovat ozdoby. </w:t>
      </w:r>
      <w:r w:rsidR="00512E81">
        <w:t>Tělo draka poté můžeme do</w:t>
      </w:r>
      <w:r w:rsidR="002F0CF2">
        <w:t>t</w:t>
      </w:r>
      <w:r w:rsidR="00512E81">
        <w:t>vořit podle svých představ, je možn</w:t>
      </w:r>
      <w:r w:rsidR="002F0CF2">
        <w:t xml:space="preserve">é dolepit mu keramické oči a pusu, pomocí </w:t>
      </w:r>
      <w:proofErr w:type="spellStart"/>
      <w:r w:rsidR="002F0CF2">
        <w:t>zdobítek</w:t>
      </w:r>
      <w:proofErr w:type="spellEnd"/>
      <w:r w:rsidR="002F0CF2">
        <w:t xml:space="preserve"> vytvořit různé struktury povrchu, </w:t>
      </w:r>
      <w:r w:rsidR="00F02611">
        <w:t xml:space="preserve">nalepit vykrájená srdíčka, hvězdičky apod. podle fantazie. </w:t>
      </w:r>
    </w:p>
    <w:p w14:paraId="621F8135" w14:textId="02507A8A" w:rsidR="00C3407B" w:rsidRDefault="00C3407B" w:rsidP="002A07CE">
      <w:pPr>
        <w:pStyle w:val="Odstavecseseznamem"/>
        <w:numPr>
          <w:ilvl w:val="1"/>
          <w:numId w:val="23"/>
        </w:numPr>
      </w:pPr>
      <w:r>
        <w:t>Násl</w:t>
      </w:r>
      <w:r w:rsidR="000B6233">
        <w:t>edně dáme připraveného draka uschnout a poté vypálit do pece.</w:t>
      </w:r>
    </w:p>
    <w:p w14:paraId="6479AAEA" w14:textId="7B046F7B" w:rsidR="000B6233" w:rsidRDefault="000B6233" w:rsidP="002A07CE">
      <w:pPr>
        <w:pStyle w:val="Odstavecseseznamem"/>
        <w:numPr>
          <w:ilvl w:val="1"/>
          <w:numId w:val="23"/>
        </w:numPr>
      </w:pPr>
      <w:r>
        <w:lastRenderedPageBreak/>
        <w:t xml:space="preserve">Po výpalu a vychladnutí je třeba draka ještě dozdobit. </w:t>
      </w:r>
      <w:r w:rsidR="00D641DA">
        <w:t xml:space="preserve">Tělo je možné natřít buď burelem, který se následně částečně vymyje, nebo natřít detaily glazurou. </w:t>
      </w:r>
    </w:p>
    <w:p w14:paraId="7435B78B" w14:textId="36815594" w:rsidR="00D641DA" w:rsidRDefault="00D641DA" w:rsidP="002A07CE">
      <w:pPr>
        <w:pStyle w:val="Odstavecseseznamem"/>
        <w:numPr>
          <w:ilvl w:val="1"/>
          <w:numId w:val="23"/>
        </w:numPr>
      </w:pPr>
      <w:r>
        <w:t xml:space="preserve">Do </w:t>
      </w:r>
      <w:r w:rsidR="00F93706">
        <w:t xml:space="preserve">připravené spodní dírky se navlékne provázek, který symbolizuje ocas draka, a na který </w:t>
      </w:r>
      <w:r w:rsidR="00261CA4">
        <w:t>jsou v rozestupech navázané stužky. Do zbylých dírek se navléknou stužky, ze kterých se u</w:t>
      </w:r>
      <w:r w:rsidR="00381DE3">
        <w:t>dělají mašličky. Horní dírka se poté použije ještě na provlečení provázku na pověšení</w:t>
      </w:r>
      <w:r w:rsidR="00272794">
        <w:t xml:space="preserve"> (</w:t>
      </w:r>
      <w:proofErr w:type="spellStart"/>
      <w:r w:rsidR="00272794">
        <w:t>Ščerbová</w:t>
      </w:r>
      <w:proofErr w:type="spellEnd"/>
      <w:r w:rsidR="00272794">
        <w:t xml:space="preserve">, </w:t>
      </w:r>
      <w:r w:rsidR="00235237">
        <w:t>2013).</w:t>
      </w:r>
    </w:p>
    <w:p w14:paraId="1ABCEF20" w14:textId="6C1FA2FB" w:rsidR="004C2E2E" w:rsidRDefault="004C2E2E" w:rsidP="002A07CE">
      <w:pPr>
        <w:pStyle w:val="Odstavecseseznamem"/>
        <w:numPr>
          <w:ilvl w:val="1"/>
          <w:numId w:val="23"/>
        </w:numPr>
      </w:pPr>
      <w:r>
        <w:t xml:space="preserve">Takto vyrobení draci se poté mohou </w:t>
      </w:r>
      <w:r w:rsidR="00BE3BC8">
        <w:t>použít jako jedna z položek na zimní či jarní prodejní výstavě, která se ve stacionáři každoročně koná.</w:t>
      </w:r>
    </w:p>
    <w:p w14:paraId="57779FB2" w14:textId="66D471F2" w:rsidR="001923AB" w:rsidRDefault="001923AB" w:rsidP="002A07CE">
      <w:pPr>
        <w:pStyle w:val="Nadpis2"/>
        <w:numPr>
          <w:ilvl w:val="2"/>
          <w:numId w:val="13"/>
        </w:numPr>
      </w:pPr>
      <w:bookmarkStart w:id="98" w:name="_Toc68254721"/>
      <w:bookmarkStart w:id="99" w:name="_Toc69228641"/>
      <w:r>
        <w:t>Listopad</w:t>
      </w:r>
      <w:r w:rsidR="005819AC">
        <w:t xml:space="preserve"> – </w:t>
      </w:r>
      <w:r w:rsidR="00C337A8">
        <w:t>Namaluj podzim</w:t>
      </w:r>
      <w:bookmarkEnd w:id="98"/>
      <w:bookmarkEnd w:id="99"/>
    </w:p>
    <w:p w14:paraId="2E3F0AE5" w14:textId="1484AB86" w:rsidR="0014162E" w:rsidRDefault="0014162E" w:rsidP="002A07CE">
      <w:pPr>
        <w:pStyle w:val="Odstavecseseznamem"/>
        <w:numPr>
          <w:ilvl w:val="0"/>
          <w:numId w:val="30"/>
        </w:numPr>
      </w:pPr>
      <w:r>
        <w:t>Časová dotace:</w:t>
      </w:r>
      <w:r w:rsidR="00C337A8">
        <w:t xml:space="preserve"> </w:t>
      </w:r>
      <w:r w:rsidR="00187AEE">
        <w:t>2,5 hodiny</w:t>
      </w:r>
    </w:p>
    <w:p w14:paraId="4BE560A6" w14:textId="1371FFF4" w:rsidR="0014162E" w:rsidRDefault="0014162E" w:rsidP="002A07CE">
      <w:pPr>
        <w:pStyle w:val="Odstavecseseznamem"/>
        <w:numPr>
          <w:ilvl w:val="0"/>
          <w:numId w:val="30"/>
        </w:numPr>
      </w:pPr>
      <w:r>
        <w:t>Pomůcky:</w:t>
      </w:r>
      <w:r w:rsidR="00C337A8">
        <w:t xml:space="preserve"> </w:t>
      </w:r>
      <w:r w:rsidR="00187AEE">
        <w:t xml:space="preserve">listy, </w:t>
      </w:r>
      <w:r w:rsidR="00A2213E">
        <w:t xml:space="preserve">přírodniny (bukvice, šišky, žaludy, kaštany), </w:t>
      </w:r>
      <w:r w:rsidR="00187AEE">
        <w:t xml:space="preserve">temperové barvy, </w:t>
      </w:r>
      <w:r w:rsidR="008028F7">
        <w:t xml:space="preserve">štětce, </w:t>
      </w:r>
      <w:r w:rsidR="00A71B85">
        <w:t xml:space="preserve">podložku, </w:t>
      </w:r>
      <w:r w:rsidR="008028F7">
        <w:t>fix</w:t>
      </w:r>
      <w:r w:rsidR="00A2213E">
        <w:t>y, lepidlo</w:t>
      </w:r>
    </w:p>
    <w:p w14:paraId="6BD34A12" w14:textId="683AA877" w:rsidR="009E0456" w:rsidRDefault="0014162E" w:rsidP="002A07CE">
      <w:pPr>
        <w:pStyle w:val="Odstavecseseznamem"/>
        <w:numPr>
          <w:ilvl w:val="0"/>
          <w:numId w:val="30"/>
        </w:numPr>
      </w:pPr>
      <w:r>
        <w:t xml:space="preserve">Postup: </w:t>
      </w:r>
      <w:r w:rsidR="00A2213E">
        <w:t xml:space="preserve">Nejdříve je potřeba </w:t>
      </w:r>
      <w:r w:rsidR="00AE5760">
        <w:t xml:space="preserve">vyrazit ven na sběr plodin. Nasbíráme si tvarově různé listy, spadané bukvice, žaludy, šišky nebo kaštany. </w:t>
      </w:r>
      <w:r w:rsidR="008663E1">
        <w:t>Posbírat můžeme také prázdné šnečí ulity</w:t>
      </w:r>
      <w:r w:rsidR="009E0456">
        <w:t xml:space="preserve"> apod.</w:t>
      </w:r>
      <w:r w:rsidR="00B67E70">
        <w:t xml:space="preserve"> </w:t>
      </w:r>
    </w:p>
    <w:p w14:paraId="3D91954E" w14:textId="30D7F553" w:rsidR="00171B36" w:rsidRPr="00806372" w:rsidRDefault="00A71B85" w:rsidP="002A07CE">
      <w:pPr>
        <w:pStyle w:val="Odstavecseseznamem"/>
        <w:numPr>
          <w:ilvl w:val="1"/>
          <w:numId w:val="30"/>
        </w:numPr>
      </w:pPr>
      <w:r>
        <w:t>Připravíme si podložku</w:t>
      </w:r>
      <w:r w:rsidR="00674CD2">
        <w:t xml:space="preserve"> a papír. </w:t>
      </w:r>
      <w:r w:rsidR="0003325A">
        <w:t>Budeme tvořit obraz složený z</w:t>
      </w:r>
      <w:r w:rsidR="003866F3">
        <w:t xml:space="preserve"> obtisků </w:t>
      </w:r>
      <w:r w:rsidR="00171B36">
        <w:t>jednotlivých plodin, tak že každý list, šišku apod. natřeme vrstvou barvy</w:t>
      </w:r>
      <w:r w:rsidR="00AA4954">
        <w:br/>
      </w:r>
      <w:r w:rsidR="00171B36">
        <w:t xml:space="preserve">a následně ho </w:t>
      </w:r>
      <w:r w:rsidR="00397DEA">
        <w:t xml:space="preserve">přimáčkneme natřenou částí na </w:t>
      </w:r>
      <w:r w:rsidR="00164DFD">
        <w:t>papír</w:t>
      </w:r>
      <w:r w:rsidR="00551998">
        <w:t xml:space="preserve">, tak aby se barva </w:t>
      </w:r>
      <w:r w:rsidR="00AB43E4">
        <w:t>obtiskla ve tvaru listu. Barvy si při tom můžeme vybrat takové, jaké se nám líbí nebo zvolit tradiční podzimní (žlutá, červená, hnědá, zelená apod.)</w:t>
      </w:r>
      <w:r w:rsidR="008E36E6">
        <w:t xml:space="preserve">. </w:t>
      </w:r>
      <w:r w:rsidR="008457E6">
        <w:t>K</w:t>
      </w:r>
      <w:r w:rsidR="008E36E6">
        <w:t xml:space="preserve">dyž obtisky zaplníme celý povrch papíru, některé listy se přitom mohou překrývat, </w:t>
      </w:r>
      <w:r w:rsidR="00DA7DA3">
        <w:t>necháme obrázek chvíli zaschnout. Poté na uschlý obraz lepíme pomocí tavné pistole ne</w:t>
      </w:r>
      <w:r w:rsidR="00D02B8C">
        <w:t>b</w:t>
      </w:r>
      <w:r w:rsidR="00DA7DA3">
        <w:t xml:space="preserve">o lepidla lepíme další </w:t>
      </w:r>
      <w:r w:rsidR="00D02B8C">
        <w:t>podzimní plodiny jako jsou šištičky, kaštany, žaludy apod. Nakonec můžeme</w:t>
      </w:r>
      <w:r w:rsidR="002D2F95">
        <w:t xml:space="preserve"> na obrázek domalovat nebo dolepit ještě šnečí ulity, </w:t>
      </w:r>
      <w:r w:rsidR="005D6F42">
        <w:t>listům domalovat žilkování apod.</w:t>
      </w:r>
    </w:p>
    <w:p w14:paraId="11520436" w14:textId="4CDBAA04" w:rsidR="001923AB" w:rsidRDefault="0016446D" w:rsidP="002A07CE">
      <w:pPr>
        <w:pStyle w:val="Nadpis2"/>
        <w:numPr>
          <w:ilvl w:val="2"/>
          <w:numId w:val="13"/>
        </w:numPr>
      </w:pPr>
      <w:bookmarkStart w:id="100" w:name="_Toc68254722"/>
      <w:bookmarkStart w:id="101" w:name="_Toc69228642"/>
      <w:r>
        <w:t>Prosinec</w:t>
      </w:r>
      <w:r w:rsidR="005819AC">
        <w:t xml:space="preserve"> </w:t>
      </w:r>
      <w:r w:rsidR="002C6FA5">
        <w:t>–</w:t>
      </w:r>
      <w:r w:rsidR="00D825D0">
        <w:t xml:space="preserve"> Mikuláš</w:t>
      </w:r>
      <w:bookmarkEnd w:id="100"/>
      <w:bookmarkEnd w:id="101"/>
    </w:p>
    <w:p w14:paraId="25FB7701" w14:textId="77777777" w:rsidR="00DD1ECF" w:rsidRDefault="00DD1ECF" w:rsidP="00DD1ECF">
      <w:pPr>
        <w:pStyle w:val="Odstavecseseznamem"/>
        <w:numPr>
          <w:ilvl w:val="0"/>
          <w:numId w:val="21"/>
        </w:numPr>
      </w:pPr>
      <w:r>
        <w:t>Co víme o svátku sv. Mikuláše?</w:t>
      </w:r>
    </w:p>
    <w:p w14:paraId="5DEB329B" w14:textId="36C10577" w:rsidR="004E58BA" w:rsidRDefault="004E58BA" w:rsidP="00671CB2">
      <w:pPr>
        <w:pStyle w:val="Odstavecseseznamem"/>
        <w:numPr>
          <w:ilvl w:val="1"/>
          <w:numId w:val="21"/>
        </w:numPr>
      </w:pPr>
      <w:r>
        <w:t>Časová dotace:</w:t>
      </w:r>
      <w:r w:rsidR="00FB1AC6">
        <w:t xml:space="preserve"> 20 minut</w:t>
      </w:r>
    </w:p>
    <w:p w14:paraId="428A591C" w14:textId="0D3B5D42" w:rsidR="004E58BA" w:rsidRDefault="004E58BA" w:rsidP="002A07CE">
      <w:pPr>
        <w:pStyle w:val="Odstavecseseznamem"/>
        <w:numPr>
          <w:ilvl w:val="1"/>
          <w:numId w:val="21"/>
        </w:numPr>
      </w:pPr>
      <w:r>
        <w:t>Pomůcky</w:t>
      </w:r>
      <w:r w:rsidR="00D92FA5">
        <w:t>: Chaloupk</w:t>
      </w:r>
      <w:r w:rsidR="008A6367">
        <w:t>a</w:t>
      </w:r>
      <w:r w:rsidR="00D92FA5">
        <w:t xml:space="preserve"> na vršku </w:t>
      </w:r>
      <w:r w:rsidR="008A6367">
        <w:t>–</w:t>
      </w:r>
      <w:r w:rsidR="00D92FA5">
        <w:t xml:space="preserve"> </w:t>
      </w:r>
      <w:r w:rsidR="008A6367">
        <w:t>Jak to bylo na Mikuláše</w:t>
      </w:r>
    </w:p>
    <w:p w14:paraId="0CAFBC51" w14:textId="4762A3ED" w:rsidR="004E58BA" w:rsidRDefault="004E58BA" w:rsidP="002A07CE">
      <w:pPr>
        <w:pStyle w:val="Odstavecseseznamem"/>
        <w:numPr>
          <w:ilvl w:val="1"/>
          <w:numId w:val="21"/>
        </w:numPr>
      </w:pPr>
      <w:r>
        <w:t>Cíl aktivity:</w:t>
      </w:r>
      <w:r w:rsidR="00FB1AC6">
        <w:t xml:space="preserve"> </w:t>
      </w:r>
      <w:r w:rsidR="008A6367">
        <w:t>Z</w:t>
      </w:r>
      <w:r w:rsidR="004468E3">
        <w:t>jistit, kdo je to sv. Mikuláš. Co víme o tomto svátku.</w:t>
      </w:r>
    </w:p>
    <w:p w14:paraId="08C31336" w14:textId="0A7D0E56" w:rsidR="000136ED" w:rsidRDefault="004E58BA" w:rsidP="00EF2556">
      <w:pPr>
        <w:pStyle w:val="Odstavecseseznamem"/>
        <w:numPr>
          <w:ilvl w:val="1"/>
          <w:numId w:val="21"/>
        </w:numPr>
      </w:pPr>
      <w:r>
        <w:t xml:space="preserve">Postup: </w:t>
      </w:r>
      <w:r w:rsidR="004468E3">
        <w:t>Zhlédneme díl pohádky Chaloupka na vršku</w:t>
      </w:r>
    </w:p>
    <w:p w14:paraId="7A9BB0C3" w14:textId="1A4415E1" w:rsidR="00EF2556" w:rsidRDefault="00E27EC6" w:rsidP="00EF2556">
      <w:pPr>
        <w:pStyle w:val="Odstavecseseznamem"/>
        <w:numPr>
          <w:ilvl w:val="2"/>
          <w:numId w:val="21"/>
        </w:numPr>
      </w:pPr>
      <w:r>
        <w:t>V tomto díle je vidět předvánoční atmosféra v</w:t>
      </w:r>
      <w:r w:rsidR="00E55CD3">
        <w:t> </w:t>
      </w:r>
      <w:r>
        <w:t>rodině</w:t>
      </w:r>
      <w:r w:rsidR="00E55CD3">
        <w:t xml:space="preserve">. </w:t>
      </w:r>
    </w:p>
    <w:p w14:paraId="671BEDD1" w14:textId="05A7219A" w:rsidR="00D13B9C" w:rsidRDefault="008C4018" w:rsidP="002A07CE">
      <w:pPr>
        <w:pStyle w:val="Odstavecseseznamem"/>
        <w:numPr>
          <w:ilvl w:val="0"/>
          <w:numId w:val="21"/>
        </w:numPr>
      </w:pPr>
      <w:r>
        <w:lastRenderedPageBreak/>
        <w:t>Říkanky</w:t>
      </w:r>
    </w:p>
    <w:p w14:paraId="1E5BC0F8" w14:textId="1787BE25" w:rsidR="00033F9E" w:rsidRDefault="00033F9E" w:rsidP="002A07CE">
      <w:pPr>
        <w:pStyle w:val="Odstavecseseznamem"/>
        <w:numPr>
          <w:ilvl w:val="1"/>
          <w:numId w:val="21"/>
        </w:numPr>
      </w:pPr>
      <w:r>
        <w:t>Časová dotace:</w:t>
      </w:r>
      <w:r w:rsidR="001C50AF">
        <w:t xml:space="preserve"> 30 minut</w:t>
      </w:r>
    </w:p>
    <w:p w14:paraId="3E5365B7" w14:textId="66A25300" w:rsidR="00033F9E" w:rsidRDefault="00033F9E" w:rsidP="002A07CE">
      <w:pPr>
        <w:pStyle w:val="Odstavecseseznamem"/>
        <w:numPr>
          <w:ilvl w:val="1"/>
          <w:numId w:val="21"/>
        </w:numPr>
      </w:pPr>
      <w:r>
        <w:t>Pomůcky:</w:t>
      </w:r>
      <w:r w:rsidR="001C50AF">
        <w:t xml:space="preserve"> známé i neznámé říkanky o sv. Mikuláši</w:t>
      </w:r>
    </w:p>
    <w:p w14:paraId="4231249E" w14:textId="28791AE4" w:rsidR="00033F9E" w:rsidRDefault="00033F9E" w:rsidP="002A07CE">
      <w:pPr>
        <w:pStyle w:val="Odstavecseseznamem"/>
        <w:numPr>
          <w:ilvl w:val="1"/>
          <w:numId w:val="21"/>
        </w:numPr>
      </w:pPr>
      <w:r>
        <w:t>Cíl aktivity:</w:t>
      </w:r>
      <w:r w:rsidR="00D82A48">
        <w:t xml:space="preserve"> Zopakovat si známé říkanky o Mikuláši. Seznámit se s novými </w:t>
      </w:r>
      <w:r w:rsidR="008C4018">
        <w:t>říkankami, které neznáme.</w:t>
      </w:r>
    </w:p>
    <w:p w14:paraId="47897B16" w14:textId="0CCC19FD" w:rsidR="00466F6E" w:rsidRDefault="00033F9E" w:rsidP="002A07CE">
      <w:pPr>
        <w:pStyle w:val="Odstavecseseznamem"/>
        <w:numPr>
          <w:ilvl w:val="1"/>
          <w:numId w:val="21"/>
        </w:numPr>
      </w:pPr>
      <w:r>
        <w:t>Postup</w:t>
      </w:r>
      <w:r w:rsidR="004E58BA">
        <w:t xml:space="preserve">: </w:t>
      </w:r>
      <w:r w:rsidR="00706EFF">
        <w:t>Nejdříve si s</w:t>
      </w:r>
      <w:r w:rsidR="00466F6E">
        <w:t xml:space="preserve">polečně zopakujeme </w:t>
      </w:r>
      <w:r>
        <w:t>známé říkanky pro Mikuláše</w:t>
      </w:r>
      <w:r w:rsidR="00706EFF">
        <w:t xml:space="preserve">, které si pamatujeme. Pokud poté narazíme na nějakou, kterou naznáme, </w:t>
      </w:r>
      <w:r w:rsidR="008C4018">
        <w:t>seznámíme se s ní</w:t>
      </w:r>
      <w:r w:rsidR="00706EFF">
        <w:t xml:space="preserve">. </w:t>
      </w:r>
    </w:p>
    <w:p w14:paraId="6AD1EEC1" w14:textId="77743F3E" w:rsidR="00033F9E" w:rsidRDefault="00395224" w:rsidP="002A07CE">
      <w:pPr>
        <w:pStyle w:val="Odstavecseseznamem"/>
        <w:numPr>
          <w:ilvl w:val="2"/>
          <w:numId w:val="21"/>
        </w:numPr>
      </w:pPr>
      <w:r>
        <w:t>„Mikuláš ztratil plášť, Mikuláška sukni. Hledali, nenašli, byli oba smutní.</w:t>
      </w:r>
    </w:p>
    <w:p w14:paraId="41AB2D20" w14:textId="568149DF" w:rsidR="00395224" w:rsidRDefault="00901E4B" w:rsidP="002A07CE">
      <w:pPr>
        <w:pStyle w:val="Odstavecseseznamem"/>
        <w:numPr>
          <w:ilvl w:val="2"/>
          <w:numId w:val="21"/>
        </w:numPr>
      </w:pPr>
      <w:r>
        <w:t>Mikuláši, přijď dnes k nám, písničku ti zazpívám, přines prosím trochu dobrot</w:t>
      </w:r>
      <w:r w:rsidR="00A0493C">
        <w:t xml:space="preserve">, můžeš je dát třeba do bot. Dáváš dárky pro radost, pro každého jich máš dost. </w:t>
      </w:r>
    </w:p>
    <w:p w14:paraId="38FBC6A1" w14:textId="070B9278" w:rsidR="00A0493C" w:rsidRDefault="00A66F55" w:rsidP="002A07CE">
      <w:pPr>
        <w:pStyle w:val="Odstavecseseznamem"/>
        <w:numPr>
          <w:ilvl w:val="2"/>
          <w:numId w:val="21"/>
        </w:numPr>
      </w:pPr>
      <w:r>
        <w:t xml:space="preserve">Kdo to klepe? Bílý pán, Mikuláš dnes přišel k nám. Anděl a čert přišli s ním, </w:t>
      </w:r>
      <w:r w:rsidR="0015151B">
        <w:t xml:space="preserve">zjistit, jestli nezlobím. </w:t>
      </w:r>
    </w:p>
    <w:p w14:paraId="61FEBB64" w14:textId="6BC1A1EA" w:rsidR="0015151B" w:rsidRDefault="0015151B" w:rsidP="002A07CE">
      <w:pPr>
        <w:pStyle w:val="Odstavecseseznamem"/>
        <w:numPr>
          <w:ilvl w:val="2"/>
          <w:numId w:val="21"/>
        </w:numPr>
      </w:pPr>
      <w:r>
        <w:t xml:space="preserve">Čertíka se nebojíme, protože my nezlobíme. Když, tak jenom trošinku tatínka a maminku. </w:t>
      </w:r>
    </w:p>
    <w:p w14:paraId="7E6D781A" w14:textId="6F4DC832" w:rsidR="0015151B" w:rsidRDefault="0015151B" w:rsidP="002A07CE">
      <w:pPr>
        <w:pStyle w:val="Odstavecseseznamem"/>
        <w:numPr>
          <w:ilvl w:val="2"/>
          <w:numId w:val="21"/>
        </w:numPr>
      </w:pPr>
      <w:r>
        <w:t xml:space="preserve">Mikuláši, Mikuláši, </w:t>
      </w:r>
      <w:r w:rsidR="002A6FDE">
        <w:t>kdo to tady děti straší, kdo tu řinčí řetězem a proč s tebou přišel sem.</w:t>
      </w:r>
      <w:r w:rsidR="00A3136A">
        <w:t xml:space="preserve"> Rohatý, rohatý, s kožichem až na paty, rohatý, rohatý, </w:t>
      </w:r>
      <w:r w:rsidR="00D82A48">
        <w:t>černý, pěkně střapatý“ (</w:t>
      </w:r>
      <w:r w:rsidR="00A77675">
        <w:t>K</w:t>
      </w:r>
      <w:r w:rsidR="00D82A48">
        <w:t>olektiv autorů, 2016, s. 31-33).</w:t>
      </w:r>
    </w:p>
    <w:p w14:paraId="426A52F8" w14:textId="0AEA115E" w:rsidR="004419AF" w:rsidRDefault="00C54865" w:rsidP="002A07CE">
      <w:pPr>
        <w:pStyle w:val="Odstavecseseznamem"/>
        <w:numPr>
          <w:ilvl w:val="0"/>
          <w:numId w:val="21"/>
        </w:numPr>
      </w:pPr>
      <w:r>
        <w:t xml:space="preserve">Výroba </w:t>
      </w:r>
      <w:r w:rsidR="000C558F">
        <w:t>čert</w:t>
      </w:r>
      <w:r w:rsidR="00691216">
        <w:t>íka</w:t>
      </w:r>
    </w:p>
    <w:p w14:paraId="2A410EC7" w14:textId="795425F1" w:rsidR="007917C7" w:rsidRDefault="007917C7" w:rsidP="002A07CE">
      <w:pPr>
        <w:pStyle w:val="Odstavecseseznamem"/>
        <w:numPr>
          <w:ilvl w:val="1"/>
          <w:numId w:val="21"/>
        </w:numPr>
      </w:pPr>
      <w:r>
        <w:t>Časová dotace:</w:t>
      </w:r>
      <w:r w:rsidR="00691216">
        <w:t xml:space="preserve"> </w:t>
      </w:r>
      <w:r w:rsidR="003B2302">
        <w:t>60</w:t>
      </w:r>
      <w:r w:rsidR="00691216">
        <w:t xml:space="preserve"> minut</w:t>
      </w:r>
    </w:p>
    <w:p w14:paraId="15C8012C" w14:textId="762C21EF" w:rsidR="007917C7" w:rsidRDefault="007917C7" w:rsidP="002A07CE">
      <w:pPr>
        <w:pStyle w:val="Odstavecseseznamem"/>
        <w:numPr>
          <w:ilvl w:val="1"/>
          <w:numId w:val="21"/>
        </w:numPr>
      </w:pPr>
      <w:r>
        <w:t>Pomůcky:</w:t>
      </w:r>
      <w:r w:rsidR="00691216">
        <w:t xml:space="preserve"> </w:t>
      </w:r>
      <w:r w:rsidR="00B152F8">
        <w:t xml:space="preserve">barevné papíry (červená, černá, šedá), </w:t>
      </w:r>
      <w:r w:rsidR="00C52FA6">
        <w:t xml:space="preserve">lepidlo, nůžky, obyčejné tužky, šablony z tvrdého papíru, </w:t>
      </w:r>
      <w:r w:rsidR="003B2302">
        <w:t>pastelky</w:t>
      </w:r>
    </w:p>
    <w:p w14:paraId="79251127" w14:textId="1843002E" w:rsidR="007917C7" w:rsidRDefault="00691216" w:rsidP="002A07CE">
      <w:pPr>
        <w:pStyle w:val="Odstavecseseznamem"/>
        <w:numPr>
          <w:ilvl w:val="1"/>
          <w:numId w:val="21"/>
        </w:numPr>
      </w:pPr>
      <w:r>
        <w:t>Cíl aktivity:</w:t>
      </w:r>
      <w:r w:rsidR="003B2302">
        <w:t xml:space="preserve"> Procvičit si jemnou motoriku </w:t>
      </w:r>
      <w:r w:rsidR="00BF0D9A">
        <w:t>prací s papírem, nůžkami a tužkou. Vytvořit si vlastní mikulášskou dekoraci.</w:t>
      </w:r>
    </w:p>
    <w:p w14:paraId="66808D08" w14:textId="62C60C1A" w:rsidR="00691216" w:rsidRDefault="00691216" w:rsidP="002A07CE">
      <w:pPr>
        <w:pStyle w:val="Odstavecseseznamem"/>
        <w:numPr>
          <w:ilvl w:val="1"/>
          <w:numId w:val="21"/>
        </w:numPr>
      </w:pPr>
      <w:r>
        <w:t>Postup:</w:t>
      </w:r>
      <w:r w:rsidR="00BF0D9A">
        <w:t xml:space="preserve"> </w:t>
      </w:r>
      <w:r w:rsidR="00374D67">
        <w:t>U</w:t>
      </w:r>
      <w:r w:rsidR="00BF0D9A">
        <w:t xml:space="preserve">živatelé, kteří mají tuto možnost, si na </w:t>
      </w:r>
      <w:r w:rsidR="00374D67">
        <w:t xml:space="preserve">barevný papír obkreslí podle šablon tvar hlavy, uší, rohů, očí a jazyka pro čerta. </w:t>
      </w:r>
      <w:r w:rsidR="00674962">
        <w:t xml:space="preserve">Více </w:t>
      </w:r>
      <w:r w:rsidR="000046B1">
        <w:t>schopní jedinci</w:t>
      </w:r>
      <w:r w:rsidR="00674962">
        <w:t xml:space="preserve"> obkreslí tyto součástky i pro uživatel</w:t>
      </w:r>
      <w:r w:rsidR="000046B1">
        <w:t>e</w:t>
      </w:r>
      <w:r w:rsidR="00674962">
        <w:t xml:space="preserve"> s</w:t>
      </w:r>
      <w:r w:rsidR="00606DFC">
        <w:t> pohybovými problémy</w:t>
      </w:r>
      <w:r w:rsidR="000046B1">
        <w:t xml:space="preserve">. Následně je uživatelé, kteří mohou pracovat s nůžkami vystřihnou. </w:t>
      </w:r>
    </w:p>
    <w:p w14:paraId="62CB3F79" w14:textId="66C3F8CC" w:rsidR="006D3B80" w:rsidRDefault="006D3B80" w:rsidP="002A07CE">
      <w:pPr>
        <w:pStyle w:val="Odstavecseseznamem"/>
        <w:numPr>
          <w:ilvl w:val="2"/>
          <w:numId w:val="21"/>
        </w:numPr>
      </w:pPr>
      <w:r>
        <w:t xml:space="preserve">Na obrys hlavy </w:t>
      </w:r>
      <w:r w:rsidR="00F34714">
        <w:t>se lepidlem nalepí uši, rohy, oči a nos.</w:t>
      </w:r>
    </w:p>
    <w:p w14:paraId="072CA811" w14:textId="2533A57B" w:rsidR="00F34714" w:rsidRDefault="00F34714" w:rsidP="002A07CE">
      <w:pPr>
        <w:pStyle w:val="Odstavecseseznamem"/>
        <w:numPr>
          <w:ilvl w:val="2"/>
          <w:numId w:val="21"/>
        </w:numPr>
      </w:pPr>
      <w:r>
        <w:t xml:space="preserve">Jazyk se vytvoří omotáním </w:t>
      </w:r>
      <w:r w:rsidR="00F44E6C">
        <w:t xml:space="preserve">vystřiženého tvaru na širokou tužku, případně lahvičku od lepidla. Tvar tak zůstane zkroucený a </w:t>
      </w:r>
      <w:r w:rsidR="00E52AC1">
        <w:t>bude, vypadat jako v pohybu.</w:t>
      </w:r>
    </w:p>
    <w:p w14:paraId="298EFB4D" w14:textId="35443716" w:rsidR="00484244" w:rsidRDefault="00E52AC1" w:rsidP="002A07CE">
      <w:pPr>
        <w:pStyle w:val="Odstavecseseznamem"/>
        <w:numPr>
          <w:ilvl w:val="2"/>
          <w:numId w:val="21"/>
        </w:numPr>
      </w:pPr>
      <w:r>
        <w:lastRenderedPageBreak/>
        <w:t xml:space="preserve">Vlasy a vousy se vyrobí stejným způsobem. Proužky nastříhaného barevného papíru se namotají na </w:t>
      </w:r>
      <w:r w:rsidR="008E36D9">
        <w:t xml:space="preserve">úzkou tužku tak, aby po sundání vytvořily kudrlinku. Tyto kudrlinky se poté nalepí do okolí </w:t>
      </w:r>
      <w:r w:rsidR="00484244">
        <w:t>jazyka a do horní části hlavy k rohům.</w:t>
      </w:r>
    </w:p>
    <w:p w14:paraId="15021EBC" w14:textId="46ABFAD6" w:rsidR="00484244" w:rsidRDefault="00484244" w:rsidP="002A07CE">
      <w:pPr>
        <w:pStyle w:val="Odstavecseseznamem"/>
        <w:numPr>
          <w:ilvl w:val="2"/>
          <w:numId w:val="21"/>
        </w:numPr>
      </w:pPr>
      <w:r>
        <w:t xml:space="preserve">Pro uživatele, kteří by namotávání nezvládli, je možné </w:t>
      </w:r>
      <w:r w:rsidR="00F12BCE">
        <w:t>kousky barevného papíru zmačkat do kuliček, a tyto kuličky poté nalepit místo vlasů</w:t>
      </w:r>
      <w:r w:rsidR="00AA4954">
        <w:br/>
      </w:r>
      <w:r w:rsidR="00F12BCE">
        <w:t xml:space="preserve">a vousů. </w:t>
      </w:r>
    </w:p>
    <w:p w14:paraId="35BFE7C5" w14:textId="08D6E181" w:rsidR="00D37612" w:rsidRDefault="00D37612" w:rsidP="002A07CE">
      <w:pPr>
        <w:pStyle w:val="Odstavecseseznamem"/>
        <w:numPr>
          <w:ilvl w:val="2"/>
          <w:numId w:val="21"/>
        </w:numPr>
      </w:pPr>
      <w:r>
        <w:t xml:space="preserve">Nakonec si uživatelé </w:t>
      </w:r>
      <w:r w:rsidR="007231D5">
        <w:t>na čertíka domalují pastelkami saze, mohou mu dotvořit rohy.</w:t>
      </w:r>
    </w:p>
    <w:p w14:paraId="3695C664" w14:textId="5398ECF3" w:rsidR="001566A5" w:rsidRDefault="001566A5" w:rsidP="002A07CE">
      <w:pPr>
        <w:pStyle w:val="Odstavecseseznamem"/>
        <w:numPr>
          <w:ilvl w:val="2"/>
          <w:numId w:val="21"/>
        </w:numPr>
      </w:pPr>
      <w:r>
        <w:t>Takto vytvořeného čertíka je poté ještě možné přilepit pomocí tavné pistole na špejli a použít jako zápich do květináče</w:t>
      </w:r>
      <w:r w:rsidR="001C28B8">
        <w:t>, v tomto případě je nutné podlepit hlavu čerta tvrdším papírem.</w:t>
      </w:r>
    </w:p>
    <w:p w14:paraId="5CFA2CA9" w14:textId="4D020A01" w:rsidR="00190984" w:rsidRDefault="000C558F" w:rsidP="002A07CE">
      <w:pPr>
        <w:pStyle w:val="Odstavecseseznamem"/>
        <w:numPr>
          <w:ilvl w:val="0"/>
          <w:numId w:val="21"/>
        </w:numPr>
      </w:pPr>
      <w:r>
        <w:t>Nadílka</w:t>
      </w:r>
    </w:p>
    <w:p w14:paraId="3123BBBE" w14:textId="07A4D06E" w:rsidR="00FB61EF" w:rsidRDefault="00FB61EF" w:rsidP="002A07CE">
      <w:pPr>
        <w:pStyle w:val="Odstavecseseznamem"/>
        <w:numPr>
          <w:ilvl w:val="1"/>
          <w:numId w:val="21"/>
        </w:numPr>
      </w:pPr>
      <w:r>
        <w:t>Časová dotace:</w:t>
      </w:r>
      <w:r w:rsidR="002A4962">
        <w:t xml:space="preserve"> 20 minut</w:t>
      </w:r>
    </w:p>
    <w:p w14:paraId="41846F7D" w14:textId="1FF2AEAC" w:rsidR="00FB61EF" w:rsidRDefault="00FB61EF" w:rsidP="002A07CE">
      <w:pPr>
        <w:pStyle w:val="Odstavecseseznamem"/>
        <w:numPr>
          <w:ilvl w:val="1"/>
          <w:numId w:val="21"/>
        </w:numPr>
      </w:pPr>
      <w:r>
        <w:t>Pomůcky:</w:t>
      </w:r>
      <w:r w:rsidR="002A4962">
        <w:t xml:space="preserve"> připravené balíčky pro uživatele, oblek Mikuláše, anděla, případně</w:t>
      </w:r>
      <w:r w:rsidR="00AA4954">
        <w:br/>
      </w:r>
      <w:r w:rsidR="002A4962">
        <w:t>i čerta</w:t>
      </w:r>
    </w:p>
    <w:p w14:paraId="04944ABC" w14:textId="353D94DC" w:rsidR="00FB61EF" w:rsidRDefault="00FB61EF" w:rsidP="002A07CE">
      <w:pPr>
        <w:pStyle w:val="Odstavecseseznamem"/>
        <w:numPr>
          <w:ilvl w:val="1"/>
          <w:numId w:val="21"/>
        </w:numPr>
      </w:pPr>
      <w:r>
        <w:t>Postup:</w:t>
      </w:r>
      <w:r w:rsidR="002A4962">
        <w:t xml:space="preserve"> </w:t>
      </w:r>
      <w:r w:rsidR="006E50AA">
        <w:t>Předem se uživatelům nachystají drobné balíčky s dobrotami. Je dobré předem se domluvit s rodiči, zda s</w:t>
      </w:r>
      <w:r w:rsidR="001C6054">
        <w:t xml:space="preserve"> tím souhlasí. Do balíčku bych navrhovala například perník v mikulášském motivu, </w:t>
      </w:r>
      <w:r w:rsidR="001D4544">
        <w:t xml:space="preserve">mandarinku, banán, nebo jiné ovoce. Záleží ale na konkrétních možnostech. </w:t>
      </w:r>
    </w:p>
    <w:p w14:paraId="168496BD" w14:textId="60DD0632" w:rsidR="00C26277" w:rsidRDefault="00C26277" w:rsidP="002A07CE">
      <w:pPr>
        <w:pStyle w:val="Odstavecseseznamem"/>
        <w:numPr>
          <w:ilvl w:val="2"/>
          <w:numId w:val="21"/>
        </w:numPr>
      </w:pPr>
      <w:r>
        <w:t>Po příchod Mikuláše s doprovodem si odrecitují uživatelé jednu z</w:t>
      </w:r>
      <w:r w:rsidR="00EC3054">
        <w:t xml:space="preserve"> říkanek, kterou si předtím zopakovali. Následně také Mikuláši </w:t>
      </w:r>
      <w:r w:rsidR="00A41594">
        <w:t>ukážou</w:t>
      </w:r>
      <w:r w:rsidR="00EC3054">
        <w:t xml:space="preserve"> vyrobené čertíky. </w:t>
      </w:r>
    </w:p>
    <w:p w14:paraId="2341DD98" w14:textId="76F2CE29" w:rsidR="00EC3054" w:rsidRDefault="00EC3054" w:rsidP="002A07CE">
      <w:pPr>
        <w:pStyle w:val="Odstavecseseznamem"/>
        <w:numPr>
          <w:ilvl w:val="2"/>
          <w:numId w:val="21"/>
        </w:numPr>
      </w:pPr>
      <w:r>
        <w:t xml:space="preserve">Mikuláš následně zhodnotí celý rok, může u každého individuálně, nebo u skupiny jako celek. </w:t>
      </w:r>
    </w:p>
    <w:p w14:paraId="7AF0471C" w14:textId="446950D6" w:rsidR="006A61D0" w:rsidRDefault="008F580F" w:rsidP="006A61D0">
      <w:pPr>
        <w:pStyle w:val="Odstavecseseznamem"/>
        <w:numPr>
          <w:ilvl w:val="2"/>
          <w:numId w:val="21"/>
        </w:numPr>
      </w:pPr>
      <w:r>
        <w:t xml:space="preserve">Anděl nakonec rozdá přítomným uživatelům balíčky s odměnou. </w:t>
      </w:r>
    </w:p>
    <w:p w14:paraId="1EC69C5D" w14:textId="52C29660" w:rsidR="007939E2" w:rsidRDefault="006A61D0" w:rsidP="006A61D0">
      <w:pPr>
        <w:spacing w:before="0" w:after="160" w:line="259" w:lineRule="auto"/>
        <w:ind w:firstLine="0"/>
        <w:jc w:val="left"/>
      </w:pPr>
      <w:r>
        <w:br w:type="page"/>
      </w:r>
    </w:p>
    <w:p w14:paraId="7F685CD0" w14:textId="1A76A068" w:rsidR="007939E2" w:rsidRDefault="00685FF0" w:rsidP="00FF6BF7">
      <w:pPr>
        <w:pStyle w:val="Nadpis2"/>
        <w:numPr>
          <w:ilvl w:val="1"/>
          <w:numId w:val="13"/>
        </w:numPr>
      </w:pPr>
      <w:bookmarkStart w:id="102" w:name="_Toc68254723"/>
      <w:r>
        <w:lastRenderedPageBreak/>
        <w:t xml:space="preserve"> </w:t>
      </w:r>
      <w:bookmarkStart w:id="103" w:name="_Toc69228643"/>
      <w:r w:rsidR="00FF6BF7">
        <w:t>SWOT analýza projektu</w:t>
      </w:r>
      <w:bookmarkEnd w:id="103"/>
    </w:p>
    <w:tbl>
      <w:tblPr>
        <w:tblStyle w:val="Mkatabulky"/>
        <w:tblW w:w="0" w:type="auto"/>
        <w:tblLook w:val="04A0" w:firstRow="1" w:lastRow="0" w:firstColumn="1" w:lastColumn="0" w:noHBand="0" w:noVBand="1"/>
      </w:tblPr>
      <w:tblGrid>
        <w:gridCol w:w="4531"/>
        <w:gridCol w:w="4531"/>
      </w:tblGrid>
      <w:tr w:rsidR="00FF6BF7" w14:paraId="12A5F8E4" w14:textId="77777777" w:rsidTr="00D02EC6">
        <w:trPr>
          <w:trHeight w:val="583"/>
        </w:trPr>
        <w:tc>
          <w:tcPr>
            <w:tcW w:w="4531" w:type="dxa"/>
          </w:tcPr>
          <w:p w14:paraId="0F2D47AF" w14:textId="7196745C" w:rsidR="00FF6BF7" w:rsidRDefault="00377526" w:rsidP="00D02EC6">
            <w:pPr>
              <w:ind w:firstLine="0"/>
              <w:jc w:val="center"/>
            </w:pPr>
            <w:r>
              <w:t>Silné stránky</w:t>
            </w:r>
          </w:p>
        </w:tc>
        <w:tc>
          <w:tcPr>
            <w:tcW w:w="4531" w:type="dxa"/>
          </w:tcPr>
          <w:p w14:paraId="5723C769" w14:textId="13952FB8" w:rsidR="00FF6BF7" w:rsidRDefault="00377526" w:rsidP="00D02EC6">
            <w:pPr>
              <w:ind w:firstLine="0"/>
              <w:jc w:val="center"/>
            </w:pPr>
            <w:r>
              <w:t>Slabé stránky</w:t>
            </w:r>
          </w:p>
        </w:tc>
      </w:tr>
      <w:tr w:rsidR="00FF6BF7" w14:paraId="26FB7135" w14:textId="77777777" w:rsidTr="00FF6BF7">
        <w:tc>
          <w:tcPr>
            <w:tcW w:w="4531" w:type="dxa"/>
          </w:tcPr>
          <w:p w14:paraId="56B74BD8" w14:textId="50E57090" w:rsidR="00FF6BF7" w:rsidRDefault="00071ED4" w:rsidP="00453295">
            <w:pPr>
              <w:spacing w:line="240" w:lineRule="auto"/>
              <w:ind w:firstLine="0"/>
              <w:jc w:val="center"/>
            </w:pPr>
            <w:r>
              <w:t>Celoroční program</w:t>
            </w:r>
          </w:p>
          <w:p w14:paraId="5A58C413" w14:textId="77777777" w:rsidR="006C32A9" w:rsidRDefault="006C32A9" w:rsidP="006C32A9">
            <w:pPr>
              <w:ind w:firstLine="0"/>
              <w:jc w:val="center"/>
            </w:pPr>
            <w:r>
              <w:t>Využití akcí ve městě</w:t>
            </w:r>
          </w:p>
          <w:p w14:paraId="676B2E0C" w14:textId="77777777" w:rsidR="006C32A9" w:rsidRDefault="0015577F" w:rsidP="006C32A9">
            <w:pPr>
              <w:ind w:firstLine="0"/>
              <w:jc w:val="center"/>
            </w:pPr>
            <w:r>
              <w:t>Poznání svého okolí</w:t>
            </w:r>
          </w:p>
          <w:p w14:paraId="0449EBF8" w14:textId="59A282DF" w:rsidR="005A4411" w:rsidRDefault="00B56F98" w:rsidP="00DE3854">
            <w:pPr>
              <w:ind w:firstLine="0"/>
              <w:jc w:val="center"/>
            </w:pPr>
            <w:r>
              <w:t>Vytvořen</w:t>
            </w:r>
            <w:r w:rsidR="001A1EDD">
              <w:t xml:space="preserve">o přímo pro </w:t>
            </w:r>
            <w:r w:rsidR="00153ECB">
              <w:t>konkrétní stacionář</w:t>
            </w:r>
          </w:p>
        </w:tc>
        <w:tc>
          <w:tcPr>
            <w:tcW w:w="4531" w:type="dxa"/>
          </w:tcPr>
          <w:p w14:paraId="4BCAAF01" w14:textId="563B8563" w:rsidR="00FF6BF7" w:rsidRDefault="003266D2" w:rsidP="00453295">
            <w:pPr>
              <w:spacing w:line="240" w:lineRule="auto"/>
              <w:ind w:firstLine="0"/>
              <w:jc w:val="center"/>
            </w:pPr>
            <w:r>
              <w:t>Náro</w:t>
            </w:r>
            <w:r w:rsidR="00453295">
              <w:t>č</w:t>
            </w:r>
            <w:r>
              <w:t>nost na čas</w:t>
            </w:r>
          </w:p>
          <w:p w14:paraId="739BE76F" w14:textId="77777777" w:rsidR="003266D2" w:rsidRDefault="00453295" w:rsidP="00453295">
            <w:pPr>
              <w:spacing w:line="240" w:lineRule="auto"/>
              <w:ind w:firstLine="0"/>
              <w:jc w:val="center"/>
            </w:pPr>
            <w:r>
              <w:t>Náročnost na materiál</w:t>
            </w:r>
          </w:p>
          <w:p w14:paraId="22EE31DB" w14:textId="600EE989" w:rsidR="00C50464" w:rsidRDefault="00153ECB" w:rsidP="00453295">
            <w:pPr>
              <w:spacing w:line="240" w:lineRule="auto"/>
              <w:ind w:firstLine="0"/>
              <w:jc w:val="center"/>
            </w:pPr>
            <w:r>
              <w:t xml:space="preserve">Problém </w:t>
            </w:r>
            <w:r w:rsidR="00E23FFE">
              <w:t>při vy</w:t>
            </w:r>
            <w:r w:rsidR="00DE3854">
              <w:t>u</w:t>
            </w:r>
            <w:r w:rsidR="00E23FFE">
              <w:t>žití v jiné skupině lidí</w:t>
            </w:r>
          </w:p>
        </w:tc>
      </w:tr>
      <w:tr w:rsidR="00FF6BF7" w14:paraId="569A3220" w14:textId="77777777" w:rsidTr="00D02EC6">
        <w:trPr>
          <w:trHeight w:val="364"/>
        </w:trPr>
        <w:tc>
          <w:tcPr>
            <w:tcW w:w="4531" w:type="dxa"/>
          </w:tcPr>
          <w:p w14:paraId="1732BF25" w14:textId="4AAA6566" w:rsidR="00FF6BF7" w:rsidRDefault="00D02EC6" w:rsidP="00D02EC6">
            <w:pPr>
              <w:ind w:firstLine="0"/>
              <w:jc w:val="center"/>
            </w:pPr>
            <w:r>
              <w:t>Příležitosti</w:t>
            </w:r>
          </w:p>
        </w:tc>
        <w:tc>
          <w:tcPr>
            <w:tcW w:w="4531" w:type="dxa"/>
          </w:tcPr>
          <w:p w14:paraId="10DBAD76" w14:textId="2F1A05DD" w:rsidR="00FF6BF7" w:rsidRDefault="00D02EC6" w:rsidP="00D02EC6">
            <w:pPr>
              <w:ind w:firstLine="0"/>
              <w:jc w:val="center"/>
            </w:pPr>
            <w:r>
              <w:t>Hrozby</w:t>
            </w:r>
          </w:p>
        </w:tc>
      </w:tr>
      <w:tr w:rsidR="00FF6BF7" w14:paraId="796A9B86" w14:textId="77777777" w:rsidTr="00FF6BF7">
        <w:tc>
          <w:tcPr>
            <w:tcW w:w="4531" w:type="dxa"/>
          </w:tcPr>
          <w:p w14:paraId="5EC5F3DB" w14:textId="1E18B705" w:rsidR="00FF6BF7" w:rsidRDefault="003A71FE" w:rsidP="00453295">
            <w:pPr>
              <w:spacing w:line="240" w:lineRule="auto"/>
              <w:ind w:firstLine="0"/>
              <w:jc w:val="center"/>
            </w:pPr>
            <w:r>
              <w:t xml:space="preserve">Více </w:t>
            </w:r>
            <w:r w:rsidR="000F7AA1">
              <w:t xml:space="preserve">bezbariérových </w:t>
            </w:r>
            <w:r>
              <w:t>akcí v</w:t>
            </w:r>
            <w:r w:rsidR="00573505">
              <w:t> </w:t>
            </w:r>
            <w:r>
              <w:t>okolí</w:t>
            </w:r>
          </w:p>
          <w:p w14:paraId="53D6252B" w14:textId="77777777" w:rsidR="00573505" w:rsidRDefault="00546736" w:rsidP="00453295">
            <w:pPr>
              <w:spacing w:line="240" w:lineRule="auto"/>
              <w:ind w:firstLine="0"/>
              <w:jc w:val="center"/>
            </w:pPr>
            <w:r>
              <w:t>Vyšší počet uživatelů a pracovníků</w:t>
            </w:r>
          </w:p>
          <w:p w14:paraId="7481E08B" w14:textId="222C545F" w:rsidR="00BF1D7B" w:rsidRDefault="00BF1D7B" w:rsidP="00453295">
            <w:pPr>
              <w:spacing w:line="240" w:lineRule="auto"/>
              <w:ind w:firstLine="0"/>
              <w:jc w:val="center"/>
            </w:pPr>
            <w:r>
              <w:t xml:space="preserve">Větší spolupráce s </w:t>
            </w:r>
          </w:p>
        </w:tc>
        <w:tc>
          <w:tcPr>
            <w:tcW w:w="4531" w:type="dxa"/>
          </w:tcPr>
          <w:p w14:paraId="3B1BA9AC" w14:textId="77777777" w:rsidR="00FF6BF7" w:rsidRDefault="007901E0" w:rsidP="00453295">
            <w:pPr>
              <w:spacing w:line="240" w:lineRule="auto"/>
              <w:ind w:firstLine="0"/>
              <w:jc w:val="center"/>
            </w:pPr>
            <w:r>
              <w:t>Podstav pracovníků</w:t>
            </w:r>
          </w:p>
          <w:p w14:paraId="21D49B41" w14:textId="77777777" w:rsidR="007901E0" w:rsidRDefault="00E20AC3" w:rsidP="0033228D">
            <w:pPr>
              <w:keepNext/>
              <w:ind w:firstLine="0"/>
              <w:jc w:val="center"/>
            </w:pPr>
            <w:r>
              <w:t>Nedostatečn</w:t>
            </w:r>
            <w:r w:rsidR="005A4411">
              <w:t>é</w:t>
            </w:r>
            <w:r>
              <w:t xml:space="preserve"> </w:t>
            </w:r>
            <w:r w:rsidR="005A4411">
              <w:t>finance</w:t>
            </w:r>
          </w:p>
          <w:p w14:paraId="35903C6B" w14:textId="21984856" w:rsidR="00082585" w:rsidRDefault="00082585" w:rsidP="0033228D">
            <w:pPr>
              <w:keepNext/>
              <w:ind w:firstLine="0"/>
              <w:jc w:val="center"/>
            </w:pPr>
            <w:r>
              <w:t>Nízký počet uživatelů</w:t>
            </w:r>
          </w:p>
        </w:tc>
      </w:tr>
    </w:tbl>
    <w:p w14:paraId="5B384483" w14:textId="4480F3A0" w:rsidR="00FF6BF7" w:rsidRPr="00FF6BF7" w:rsidRDefault="0033228D" w:rsidP="0033228D">
      <w:pPr>
        <w:pStyle w:val="Titulek"/>
      </w:pPr>
      <w:r>
        <w:t xml:space="preserve">Tabulka </w:t>
      </w:r>
      <w:r w:rsidR="000F74E2">
        <w:fldChar w:fldCharType="begin"/>
      </w:r>
      <w:r w:rsidR="000F74E2">
        <w:instrText xml:space="preserve"> SEQ Tabulka \* ARABIC </w:instrText>
      </w:r>
      <w:r w:rsidR="000F74E2">
        <w:fldChar w:fldCharType="separate"/>
      </w:r>
      <w:r w:rsidR="00C328E1">
        <w:rPr>
          <w:noProof/>
        </w:rPr>
        <w:t>1</w:t>
      </w:r>
      <w:r w:rsidR="000F74E2">
        <w:rPr>
          <w:noProof/>
        </w:rPr>
        <w:fldChar w:fldCharType="end"/>
      </w:r>
      <w:r>
        <w:t>: SWOT analýza</w:t>
      </w:r>
    </w:p>
    <w:p w14:paraId="1CEEE797" w14:textId="369EA5FA" w:rsidR="00190984" w:rsidRDefault="007939E2" w:rsidP="00D6467C">
      <w:pPr>
        <w:pStyle w:val="Nadpis2"/>
        <w:numPr>
          <w:ilvl w:val="0"/>
          <w:numId w:val="0"/>
        </w:numPr>
      </w:pPr>
      <w:bookmarkStart w:id="104" w:name="_Toc69228644"/>
      <w:r>
        <w:t xml:space="preserve">6.4. </w:t>
      </w:r>
      <w:r w:rsidR="00D6467C">
        <w:t>Personální zabezpečení</w:t>
      </w:r>
      <w:bookmarkEnd w:id="102"/>
      <w:bookmarkEnd w:id="104"/>
    </w:p>
    <w:p w14:paraId="3DE2DAA9" w14:textId="4532A7B7" w:rsidR="00065F0C" w:rsidRDefault="00065F0C" w:rsidP="002A07CE">
      <w:pPr>
        <w:pStyle w:val="Odstavecseseznamem"/>
        <w:numPr>
          <w:ilvl w:val="0"/>
          <w:numId w:val="31"/>
        </w:numPr>
      </w:pPr>
      <w:r>
        <w:t xml:space="preserve">Personální obsazení v tomto případě </w:t>
      </w:r>
      <w:r w:rsidR="00A8258E">
        <w:t>závisí na počtu přítomných uživatelů</w:t>
      </w:r>
      <w:r w:rsidR="00AA4954">
        <w:br/>
      </w:r>
      <w:r w:rsidR="00A8258E">
        <w:t xml:space="preserve">a úrovni jejich samostatnosti. </w:t>
      </w:r>
      <w:r w:rsidR="00B3677B">
        <w:t xml:space="preserve">V tomto případě budu počítat s možností, že </w:t>
      </w:r>
      <w:r w:rsidR="00D2274F">
        <w:t>se zúčastní 1</w:t>
      </w:r>
      <w:r w:rsidR="00114781">
        <w:t>2</w:t>
      </w:r>
      <w:r w:rsidR="00D2274F">
        <w:t xml:space="preserve"> uživatelů, z toho </w:t>
      </w:r>
      <w:r w:rsidR="00114781">
        <w:t>6</w:t>
      </w:r>
      <w:r w:rsidR="00D2274F">
        <w:t xml:space="preserve"> vozíčkáři</w:t>
      </w:r>
      <w:r w:rsidR="00567C96">
        <w:t xml:space="preserve"> a </w:t>
      </w:r>
      <w:r w:rsidR="00114781">
        <w:t>6</w:t>
      </w:r>
      <w:r w:rsidR="00D2274F">
        <w:t xml:space="preserve"> chodících uživatelů</w:t>
      </w:r>
      <w:r w:rsidR="00567C96">
        <w:t>.</w:t>
      </w:r>
    </w:p>
    <w:p w14:paraId="590C69F3" w14:textId="7FCE0B0C" w:rsidR="007E482F" w:rsidRDefault="00132801" w:rsidP="002A07CE">
      <w:pPr>
        <w:pStyle w:val="Odstavecseseznamem"/>
        <w:numPr>
          <w:ilvl w:val="0"/>
          <w:numId w:val="31"/>
        </w:numPr>
      </w:pPr>
      <w:r>
        <w:t xml:space="preserve">Na práci s uživateli je tedy třeba alespoň 7 osob, které jsou schopny </w:t>
      </w:r>
      <w:r w:rsidR="00AC4DD0">
        <w:t>i při manipulaci s vozíky pracovat s ostatními uživateli.</w:t>
      </w:r>
    </w:p>
    <w:p w14:paraId="55610B21" w14:textId="7FD39437" w:rsidR="009C2455" w:rsidRDefault="00F944CA" w:rsidP="002A07CE">
      <w:pPr>
        <w:pStyle w:val="Odstavecseseznamem"/>
        <w:numPr>
          <w:ilvl w:val="0"/>
          <w:numId w:val="31"/>
        </w:numPr>
      </w:pPr>
      <w:r>
        <w:t xml:space="preserve">Tento počet by byl vykryt pracovnicemi přímé péče, kterých </w:t>
      </w:r>
      <w:r w:rsidR="0074009A">
        <w:t>je v tuto chvíli potřebný počet.</w:t>
      </w:r>
    </w:p>
    <w:p w14:paraId="72EA0F4B" w14:textId="0647AFA4" w:rsidR="009345DD" w:rsidRDefault="00A3191C" w:rsidP="002A07CE">
      <w:pPr>
        <w:pStyle w:val="Odstavecseseznamem"/>
        <w:numPr>
          <w:ilvl w:val="0"/>
          <w:numId w:val="31"/>
        </w:numPr>
      </w:pPr>
      <w:r>
        <w:t xml:space="preserve">Tyto pracovnice jsou zaměstnány </w:t>
      </w:r>
      <w:r w:rsidR="00522DEA">
        <w:t>z</w:t>
      </w:r>
      <w:r w:rsidR="00A967D7">
        <w:t xml:space="preserve"> většiny na celý úvazek, </w:t>
      </w:r>
      <w:r w:rsidR="00BD6A3F">
        <w:t>pouze jedna je na úvazek částečný</w:t>
      </w:r>
      <w:r w:rsidR="007529EE">
        <w:t xml:space="preserve">. </w:t>
      </w:r>
      <w:r w:rsidR="00B33ACB">
        <w:t>Protože jsou aktivity zahrnuty v</w:t>
      </w:r>
      <w:r w:rsidR="00B75CDB">
        <w:t xml:space="preserve"> </w:t>
      </w:r>
      <w:r w:rsidR="00B33ACB">
        <w:t xml:space="preserve">rámci </w:t>
      </w:r>
      <w:r w:rsidR="00EE35FF">
        <w:t xml:space="preserve">pracovní doby, budou pracovníci ohodnoceni ve výplatě, která je hrazena </w:t>
      </w:r>
      <w:r w:rsidR="00E506F7">
        <w:t>z plateb uživatelů za službu.</w:t>
      </w:r>
    </w:p>
    <w:p w14:paraId="335B284B" w14:textId="5AC37DF3" w:rsidR="007221CB" w:rsidRDefault="001E6D06" w:rsidP="002A07CE">
      <w:pPr>
        <w:pStyle w:val="Odstavecseseznamem"/>
        <w:numPr>
          <w:ilvl w:val="0"/>
          <w:numId w:val="31"/>
        </w:numPr>
      </w:pPr>
      <w:r>
        <w:t xml:space="preserve">Více lidí je třeba v případě výletu, kde je nutné </w:t>
      </w:r>
      <w:r w:rsidR="00B45887">
        <w:t>dbát zvýšené opatrnosti zejména při pohybu v okolí silni</w:t>
      </w:r>
      <w:r w:rsidR="00197F88">
        <w:t xml:space="preserve">c, či v prostoru s vyšším výskytem osob. Také je třeba </w:t>
      </w:r>
      <w:r w:rsidR="000E6206">
        <w:t>poskytnout některým uživatelům podporu při pohybu v neznámém terénu</w:t>
      </w:r>
      <w:r w:rsidR="005C741F">
        <w:t>, případně se vystřídat při manipulaci s vozíkem.</w:t>
      </w:r>
    </w:p>
    <w:p w14:paraId="18C3ACE5" w14:textId="464C3CB2" w:rsidR="00360570" w:rsidRPr="00D839DD" w:rsidRDefault="00360570" w:rsidP="002A07CE">
      <w:pPr>
        <w:pStyle w:val="Odstavecseseznamem"/>
        <w:numPr>
          <w:ilvl w:val="0"/>
          <w:numId w:val="31"/>
        </w:numPr>
      </w:pPr>
      <w:r>
        <w:lastRenderedPageBreak/>
        <w:t xml:space="preserve">V tuto chvíli má </w:t>
      </w:r>
      <w:r w:rsidR="009D1CCF">
        <w:t>denní stacionář podepsanou smlouvu s Dobrovolnickým centrem při Farní charitě v Litomyšli.</w:t>
      </w:r>
      <w:r w:rsidR="004F153D">
        <w:t xml:space="preserve"> Momentálně jej v rámci tohoto projektu navštěvuje jedna dobrovolnice, která dochází dle potřeba po předchozí dohodě s vedoucí pracovnicí. Proto by bylo možné, například pro </w:t>
      </w:r>
      <w:r w:rsidR="001358F6">
        <w:t>potřeby výletu, sjednat docházku s touto dobrovolnicí</w:t>
      </w:r>
      <w:r w:rsidR="00C22A09">
        <w:t>, která zde svůj čas tráví bezplatně.</w:t>
      </w:r>
    </w:p>
    <w:p w14:paraId="6C6632B5" w14:textId="12CD3523" w:rsidR="00D6467C" w:rsidRDefault="00D6467C" w:rsidP="00D6467C">
      <w:pPr>
        <w:pStyle w:val="Nadpis2"/>
        <w:numPr>
          <w:ilvl w:val="0"/>
          <w:numId w:val="0"/>
        </w:numPr>
      </w:pPr>
      <w:bookmarkStart w:id="105" w:name="_Toc68254724"/>
      <w:bookmarkStart w:id="106" w:name="_Toc69228645"/>
      <w:r>
        <w:t>6.</w:t>
      </w:r>
      <w:r w:rsidR="007939E2">
        <w:t>5</w:t>
      </w:r>
      <w:r>
        <w:t xml:space="preserve">. </w:t>
      </w:r>
      <w:r w:rsidR="009A5D8F">
        <w:t>Finanční</w:t>
      </w:r>
      <w:r>
        <w:t xml:space="preserve"> zabezpečení</w:t>
      </w:r>
      <w:bookmarkEnd w:id="105"/>
      <w:bookmarkEnd w:id="106"/>
    </w:p>
    <w:tbl>
      <w:tblPr>
        <w:tblStyle w:val="Mkatabulky"/>
        <w:tblW w:w="0" w:type="auto"/>
        <w:tblInd w:w="1429" w:type="dxa"/>
        <w:tblLook w:val="04A0" w:firstRow="1" w:lastRow="0" w:firstColumn="1" w:lastColumn="0" w:noHBand="0" w:noVBand="1"/>
      </w:tblPr>
      <w:tblGrid>
        <w:gridCol w:w="2659"/>
        <w:gridCol w:w="2487"/>
      </w:tblGrid>
      <w:tr w:rsidR="001608CA" w14:paraId="5E241370" w14:textId="77777777" w:rsidTr="001608CA">
        <w:trPr>
          <w:trHeight w:val="392"/>
        </w:trPr>
        <w:tc>
          <w:tcPr>
            <w:tcW w:w="2659" w:type="dxa"/>
          </w:tcPr>
          <w:p w14:paraId="5DDDB6A2" w14:textId="751D84D3" w:rsidR="001608CA" w:rsidRDefault="001608CA" w:rsidP="001608CA">
            <w:pPr>
              <w:pStyle w:val="Odstavecseseznamem"/>
              <w:ind w:left="0" w:firstLine="0"/>
              <w:jc w:val="center"/>
            </w:pPr>
          </w:p>
        </w:tc>
        <w:tc>
          <w:tcPr>
            <w:tcW w:w="2487" w:type="dxa"/>
          </w:tcPr>
          <w:p w14:paraId="1DB43B8C" w14:textId="087D811A" w:rsidR="001608CA" w:rsidRDefault="001608CA" w:rsidP="001608CA">
            <w:pPr>
              <w:pStyle w:val="Odstavecseseznamem"/>
              <w:ind w:left="0" w:firstLine="0"/>
              <w:jc w:val="center"/>
            </w:pPr>
            <w:r>
              <w:t>Náklady (v Kč)</w:t>
            </w:r>
          </w:p>
        </w:tc>
      </w:tr>
      <w:tr w:rsidR="001608CA" w14:paraId="71EA710A" w14:textId="77777777" w:rsidTr="00407402">
        <w:tc>
          <w:tcPr>
            <w:tcW w:w="2659" w:type="dxa"/>
          </w:tcPr>
          <w:p w14:paraId="290A948B" w14:textId="3EE8F837" w:rsidR="001608CA" w:rsidRDefault="001608CA" w:rsidP="001608CA">
            <w:pPr>
              <w:pStyle w:val="Odstavecseseznamem"/>
              <w:ind w:left="0" w:firstLine="0"/>
              <w:jc w:val="center"/>
            </w:pPr>
            <w:r>
              <w:t>Leden</w:t>
            </w:r>
          </w:p>
        </w:tc>
        <w:tc>
          <w:tcPr>
            <w:tcW w:w="2487" w:type="dxa"/>
          </w:tcPr>
          <w:p w14:paraId="15F15EB5" w14:textId="43E1B34B" w:rsidR="001608CA" w:rsidRDefault="001608CA" w:rsidP="001608CA">
            <w:pPr>
              <w:pStyle w:val="Odstavecseseznamem"/>
              <w:ind w:left="0" w:firstLine="0"/>
              <w:jc w:val="center"/>
            </w:pPr>
            <w:r>
              <w:t>50</w:t>
            </w:r>
          </w:p>
        </w:tc>
      </w:tr>
      <w:tr w:rsidR="001608CA" w14:paraId="514B3E1B" w14:textId="77777777" w:rsidTr="00407402">
        <w:tc>
          <w:tcPr>
            <w:tcW w:w="2659" w:type="dxa"/>
          </w:tcPr>
          <w:p w14:paraId="49FF9228" w14:textId="2C64B77F" w:rsidR="001608CA" w:rsidRDefault="001608CA" w:rsidP="001608CA">
            <w:pPr>
              <w:pStyle w:val="Odstavecseseznamem"/>
              <w:ind w:left="0" w:firstLine="0"/>
              <w:jc w:val="center"/>
            </w:pPr>
            <w:r>
              <w:t>Únor</w:t>
            </w:r>
          </w:p>
        </w:tc>
        <w:tc>
          <w:tcPr>
            <w:tcW w:w="2487" w:type="dxa"/>
          </w:tcPr>
          <w:p w14:paraId="6C96D661" w14:textId="44A81D09" w:rsidR="001608CA" w:rsidRDefault="001608CA" w:rsidP="001608CA">
            <w:pPr>
              <w:pStyle w:val="Odstavecseseznamem"/>
              <w:ind w:left="0" w:firstLine="0"/>
              <w:jc w:val="center"/>
            </w:pPr>
            <w:r>
              <w:t>0</w:t>
            </w:r>
          </w:p>
        </w:tc>
      </w:tr>
      <w:tr w:rsidR="001608CA" w14:paraId="516D39C0" w14:textId="77777777" w:rsidTr="00407402">
        <w:tc>
          <w:tcPr>
            <w:tcW w:w="2659" w:type="dxa"/>
          </w:tcPr>
          <w:p w14:paraId="4E9A7ED4" w14:textId="5FBB23CC" w:rsidR="001608CA" w:rsidRDefault="001608CA" w:rsidP="001608CA">
            <w:pPr>
              <w:pStyle w:val="Odstavecseseznamem"/>
              <w:ind w:left="0" w:firstLine="0"/>
              <w:jc w:val="center"/>
            </w:pPr>
            <w:r>
              <w:t>Březen</w:t>
            </w:r>
          </w:p>
        </w:tc>
        <w:tc>
          <w:tcPr>
            <w:tcW w:w="2487" w:type="dxa"/>
          </w:tcPr>
          <w:p w14:paraId="18006FDF" w14:textId="349A9FAE" w:rsidR="001608CA" w:rsidRDefault="001608CA" w:rsidP="001608CA">
            <w:pPr>
              <w:pStyle w:val="Odstavecseseznamem"/>
              <w:ind w:left="0" w:firstLine="0"/>
              <w:jc w:val="center"/>
            </w:pPr>
            <w:r>
              <w:t>95</w:t>
            </w:r>
          </w:p>
        </w:tc>
      </w:tr>
      <w:tr w:rsidR="001608CA" w14:paraId="6C802856" w14:textId="77777777" w:rsidTr="00407402">
        <w:tc>
          <w:tcPr>
            <w:tcW w:w="2659" w:type="dxa"/>
          </w:tcPr>
          <w:p w14:paraId="664D59AF" w14:textId="594A5B98" w:rsidR="001608CA" w:rsidRDefault="001608CA" w:rsidP="001608CA">
            <w:pPr>
              <w:pStyle w:val="Odstavecseseznamem"/>
              <w:ind w:left="0" w:firstLine="0"/>
              <w:jc w:val="center"/>
            </w:pPr>
            <w:r>
              <w:t>Duben</w:t>
            </w:r>
          </w:p>
        </w:tc>
        <w:tc>
          <w:tcPr>
            <w:tcW w:w="2487" w:type="dxa"/>
          </w:tcPr>
          <w:p w14:paraId="40766DBC" w14:textId="02079D4A" w:rsidR="001608CA" w:rsidRDefault="001608CA" w:rsidP="001608CA">
            <w:pPr>
              <w:pStyle w:val="Odstavecseseznamem"/>
              <w:ind w:left="0" w:firstLine="0"/>
              <w:jc w:val="center"/>
            </w:pPr>
            <w:r>
              <w:t>80</w:t>
            </w:r>
          </w:p>
        </w:tc>
      </w:tr>
      <w:tr w:rsidR="001608CA" w14:paraId="74530F9A" w14:textId="77777777" w:rsidTr="00407402">
        <w:tc>
          <w:tcPr>
            <w:tcW w:w="2659" w:type="dxa"/>
          </w:tcPr>
          <w:p w14:paraId="0B985412" w14:textId="43334846" w:rsidR="001608CA" w:rsidRDefault="001608CA" w:rsidP="001608CA">
            <w:pPr>
              <w:pStyle w:val="Odstavecseseznamem"/>
              <w:ind w:left="0" w:firstLine="0"/>
              <w:jc w:val="center"/>
            </w:pPr>
            <w:r>
              <w:t>Květen</w:t>
            </w:r>
          </w:p>
        </w:tc>
        <w:tc>
          <w:tcPr>
            <w:tcW w:w="2487" w:type="dxa"/>
          </w:tcPr>
          <w:p w14:paraId="6DDDEE82" w14:textId="1D02A16A" w:rsidR="001608CA" w:rsidRDefault="001608CA" w:rsidP="001608CA">
            <w:pPr>
              <w:pStyle w:val="Odstavecseseznamem"/>
              <w:ind w:left="0" w:firstLine="0"/>
              <w:jc w:val="center"/>
            </w:pPr>
            <w:r>
              <w:t>100</w:t>
            </w:r>
          </w:p>
        </w:tc>
      </w:tr>
      <w:tr w:rsidR="001608CA" w14:paraId="506794BC" w14:textId="77777777" w:rsidTr="00407402">
        <w:tc>
          <w:tcPr>
            <w:tcW w:w="2659" w:type="dxa"/>
          </w:tcPr>
          <w:p w14:paraId="318A79A9" w14:textId="029C1726" w:rsidR="001608CA" w:rsidRDefault="001608CA" w:rsidP="001608CA">
            <w:pPr>
              <w:pStyle w:val="Odstavecseseznamem"/>
              <w:ind w:left="0" w:firstLine="0"/>
              <w:jc w:val="center"/>
            </w:pPr>
            <w:r>
              <w:t>Červen</w:t>
            </w:r>
          </w:p>
        </w:tc>
        <w:tc>
          <w:tcPr>
            <w:tcW w:w="2487" w:type="dxa"/>
          </w:tcPr>
          <w:p w14:paraId="286A25D5" w14:textId="501BF244" w:rsidR="001608CA" w:rsidRDefault="001608CA" w:rsidP="001608CA">
            <w:pPr>
              <w:pStyle w:val="Odstavecseseznamem"/>
              <w:ind w:left="0" w:firstLine="0"/>
              <w:jc w:val="center"/>
            </w:pPr>
            <w:r>
              <w:t>0</w:t>
            </w:r>
          </w:p>
        </w:tc>
      </w:tr>
      <w:tr w:rsidR="001608CA" w14:paraId="07112786" w14:textId="77777777" w:rsidTr="00407402">
        <w:tc>
          <w:tcPr>
            <w:tcW w:w="2659" w:type="dxa"/>
          </w:tcPr>
          <w:p w14:paraId="30C1D082" w14:textId="4691312A" w:rsidR="001608CA" w:rsidRDefault="001608CA" w:rsidP="001608CA">
            <w:pPr>
              <w:pStyle w:val="Odstavecseseznamem"/>
              <w:ind w:left="0" w:firstLine="0"/>
              <w:jc w:val="center"/>
            </w:pPr>
            <w:r>
              <w:t>Červenec</w:t>
            </w:r>
          </w:p>
        </w:tc>
        <w:tc>
          <w:tcPr>
            <w:tcW w:w="2487" w:type="dxa"/>
          </w:tcPr>
          <w:p w14:paraId="1668C766" w14:textId="5B2A02DA" w:rsidR="001608CA" w:rsidRDefault="001608CA" w:rsidP="001608CA">
            <w:pPr>
              <w:pStyle w:val="Odstavecseseznamem"/>
              <w:ind w:left="0" w:firstLine="0"/>
              <w:jc w:val="center"/>
            </w:pPr>
            <w:r>
              <w:t>0</w:t>
            </w:r>
          </w:p>
        </w:tc>
      </w:tr>
      <w:tr w:rsidR="001608CA" w14:paraId="3FEAF9BE" w14:textId="77777777" w:rsidTr="00407402">
        <w:tc>
          <w:tcPr>
            <w:tcW w:w="2659" w:type="dxa"/>
          </w:tcPr>
          <w:p w14:paraId="3825ECA3" w14:textId="670DFCB8" w:rsidR="001608CA" w:rsidRDefault="001608CA" w:rsidP="001608CA">
            <w:pPr>
              <w:pStyle w:val="Odstavecseseznamem"/>
              <w:ind w:left="0" w:firstLine="0"/>
              <w:jc w:val="center"/>
            </w:pPr>
            <w:r>
              <w:t>Srpen</w:t>
            </w:r>
          </w:p>
        </w:tc>
        <w:tc>
          <w:tcPr>
            <w:tcW w:w="2487" w:type="dxa"/>
          </w:tcPr>
          <w:p w14:paraId="21F40275" w14:textId="49BD20C7" w:rsidR="001608CA" w:rsidRDefault="001608CA" w:rsidP="001608CA">
            <w:pPr>
              <w:pStyle w:val="Odstavecseseznamem"/>
              <w:ind w:left="0" w:firstLine="0"/>
              <w:jc w:val="center"/>
            </w:pPr>
            <w:r>
              <w:t>0</w:t>
            </w:r>
          </w:p>
        </w:tc>
      </w:tr>
      <w:tr w:rsidR="001608CA" w14:paraId="24C2B361" w14:textId="77777777" w:rsidTr="00407402">
        <w:tc>
          <w:tcPr>
            <w:tcW w:w="2659" w:type="dxa"/>
          </w:tcPr>
          <w:p w14:paraId="347BB941" w14:textId="6011C487" w:rsidR="001608CA" w:rsidRDefault="001608CA" w:rsidP="001608CA">
            <w:pPr>
              <w:pStyle w:val="Odstavecseseznamem"/>
              <w:ind w:left="0" w:firstLine="0"/>
              <w:jc w:val="center"/>
            </w:pPr>
            <w:r>
              <w:t>Září</w:t>
            </w:r>
          </w:p>
        </w:tc>
        <w:tc>
          <w:tcPr>
            <w:tcW w:w="2487" w:type="dxa"/>
          </w:tcPr>
          <w:p w14:paraId="097EB42E" w14:textId="6CEC8BD3" w:rsidR="001608CA" w:rsidRDefault="001608CA" w:rsidP="001608CA">
            <w:pPr>
              <w:pStyle w:val="Odstavecseseznamem"/>
              <w:ind w:left="0" w:firstLine="0"/>
              <w:jc w:val="center"/>
            </w:pPr>
            <w:r>
              <w:t>0</w:t>
            </w:r>
          </w:p>
        </w:tc>
      </w:tr>
      <w:tr w:rsidR="001608CA" w14:paraId="01540D89" w14:textId="77777777" w:rsidTr="00407402">
        <w:tc>
          <w:tcPr>
            <w:tcW w:w="2659" w:type="dxa"/>
          </w:tcPr>
          <w:p w14:paraId="5C68582B" w14:textId="31D1CF6F" w:rsidR="001608CA" w:rsidRDefault="001608CA" w:rsidP="001608CA">
            <w:pPr>
              <w:pStyle w:val="Odstavecseseznamem"/>
              <w:ind w:left="0" w:firstLine="0"/>
              <w:jc w:val="center"/>
            </w:pPr>
            <w:r>
              <w:t>Říjen</w:t>
            </w:r>
          </w:p>
        </w:tc>
        <w:tc>
          <w:tcPr>
            <w:tcW w:w="2487" w:type="dxa"/>
          </w:tcPr>
          <w:p w14:paraId="2A0B51D9" w14:textId="7A25A6E6" w:rsidR="001608CA" w:rsidRDefault="001608CA" w:rsidP="001608CA">
            <w:pPr>
              <w:pStyle w:val="Odstavecseseznamem"/>
              <w:ind w:left="0" w:firstLine="0"/>
              <w:jc w:val="center"/>
            </w:pPr>
            <w:r>
              <w:t>320</w:t>
            </w:r>
          </w:p>
        </w:tc>
      </w:tr>
      <w:tr w:rsidR="001608CA" w14:paraId="5353D893" w14:textId="77777777" w:rsidTr="00407402">
        <w:tc>
          <w:tcPr>
            <w:tcW w:w="2659" w:type="dxa"/>
          </w:tcPr>
          <w:p w14:paraId="1097E3D7" w14:textId="5987A39E" w:rsidR="001608CA" w:rsidRDefault="001608CA" w:rsidP="001608CA">
            <w:pPr>
              <w:pStyle w:val="Odstavecseseznamem"/>
              <w:ind w:left="0" w:firstLine="0"/>
              <w:jc w:val="center"/>
            </w:pPr>
            <w:r>
              <w:t>Listopad</w:t>
            </w:r>
          </w:p>
        </w:tc>
        <w:tc>
          <w:tcPr>
            <w:tcW w:w="2487" w:type="dxa"/>
          </w:tcPr>
          <w:p w14:paraId="2E0C62E2" w14:textId="42590A4A" w:rsidR="001608CA" w:rsidRDefault="001608CA" w:rsidP="001608CA">
            <w:pPr>
              <w:pStyle w:val="Odstavecseseznamem"/>
              <w:ind w:left="0" w:firstLine="0"/>
              <w:jc w:val="center"/>
            </w:pPr>
            <w:r>
              <w:t>100</w:t>
            </w:r>
          </w:p>
        </w:tc>
      </w:tr>
      <w:tr w:rsidR="001608CA" w14:paraId="4D0BA29B" w14:textId="77777777" w:rsidTr="00465E7A">
        <w:tc>
          <w:tcPr>
            <w:tcW w:w="2659" w:type="dxa"/>
            <w:tcBorders>
              <w:bottom w:val="single" w:sz="12" w:space="0" w:color="auto"/>
            </w:tcBorders>
          </w:tcPr>
          <w:p w14:paraId="52A84F8A" w14:textId="43A2A71A" w:rsidR="001608CA" w:rsidRDefault="001608CA" w:rsidP="001608CA">
            <w:pPr>
              <w:pStyle w:val="Odstavecseseznamem"/>
              <w:ind w:left="0" w:firstLine="0"/>
              <w:jc w:val="center"/>
            </w:pPr>
            <w:r>
              <w:t>Prosinec</w:t>
            </w:r>
          </w:p>
        </w:tc>
        <w:tc>
          <w:tcPr>
            <w:tcW w:w="2487" w:type="dxa"/>
            <w:tcBorders>
              <w:bottom w:val="single" w:sz="12" w:space="0" w:color="auto"/>
            </w:tcBorders>
          </w:tcPr>
          <w:p w14:paraId="1E0031E8" w14:textId="42DFF4B7" w:rsidR="001608CA" w:rsidRDefault="001608CA" w:rsidP="001608CA">
            <w:pPr>
              <w:pStyle w:val="Odstavecseseznamem"/>
              <w:ind w:left="0" w:firstLine="0"/>
              <w:jc w:val="center"/>
            </w:pPr>
            <w:r>
              <w:t>430</w:t>
            </w:r>
          </w:p>
        </w:tc>
      </w:tr>
      <w:tr w:rsidR="001608CA" w14:paraId="2C5147E0" w14:textId="77777777" w:rsidTr="00465E7A">
        <w:tc>
          <w:tcPr>
            <w:tcW w:w="2659" w:type="dxa"/>
            <w:tcBorders>
              <w:top w:val="single" w:sz="12" w:space="0" w:color="auto"/>
              <w:left w:val="single" w:sz="12" w:space="0" w:color="auto"/>
              <w:bottom w:val="single" w:sz="12" w:space="0" w:color="auto"/>
              <w:right w:val="single" w:sz="12" w:space="0" w:color="auto"/>
            </w:tcBorders>
          </w:tcPr>
          <w:p w14:paraId="526A01EE" w14:textId="76D01BD8" w:rsidR="001608CA" w:rsidRDefault="001608CA" w:rsidP="001608CA">
            <w:pPr>
              <w:pStyle w:val="Odstavecseseznamem"/>
              <w:ind w:left="0" w:firstLine="0"/>
              <w:jc w:val="center"/>
            </w:pPr>
            <w:r>
              <w:t>Celkem</w:t>
            </w:r>
          </w:p>
        </w:tc>
        <w:tc>
          <w:tcPr>
            <w:tcW w:w="2487" w:type="dxa"/>
            <w:tcBorders>
              <w:top w:val="single" w:sz="12" w:space="0" w:color="auto"/>
              <w:left w:val="single" w:sz="12" w:space="0" w:color="auto"/>
              <w:bottom w:val="single" w:sz="12" w:space="0" w:color="auto"/>
              <w:right w:val="single" w:sz="12" w:space="0" w:color="auto"/>
            </w:tcBorders>
          </w:tcPr>
          <w:p w14:paraId="47D8D756" w14:textId="23FE7073" w:rsidR="001608CA" w:rsidRDefault="001608CA" w:rsidP="006671A6">
            <w:pPr>
              <w:pStyle w:val="Odstavecseseznamem"/>
              <w:keepNext/>
              <w:ind w:left="0" w:firstLine="0"/>
              <w:jc w:val="center"/>
            </w:pPr>
            <w:r>
              <w:t>1 175</w:t>
            </w:r>
          </w:p>
        </w:tc>
      </w:tr>
    </w:tbl>
    <w:p w14:paraId="0E6FFEF9" w14:textId="6D6756D4" w:rsidR="00254FC0" w:rsidRDefault="006671A6" w:rsidP="006671A6">
      <w:pPr>
        <w:pStyle w:val="Titulek"/>
      </w:pPr>
      <w:r>
        <w:t xml:space="preserve">Tabulka </w:t>
      </w:r>
      <w:r w:rsidR="000F74E2">
        <w:fldChar w:fldCharType="begin"/>
      </w:r>
      <w:r w:rsidR="000F74E2">
        <w:instrText xml:space="preserve"> SEQ Tabulka \* ARABIC </w:instrText>
      </w:r>
      <w:r w:rsidR="000F74E2">
        <w:fldChar w:fldCharType="separate"/>
      </w:r>
      <w:r w:rsidR="00C328E1">
        <w:rPr>
          <w:noProof/>
        </w:rPr>
        <w:t>2</w:t>
      </w:r>
      <w:r w:rsidR="000F74E2">
        <w:rPr>
          <w:noProof/>
        </w:rPr>
        <w:fldChar w:fldCharType="end"/>
      </w:r>
      <w:r>
        <w:t>: Náklady</w:t>
      </w:r>
    </w:p>
    <w:tbl>
      <w:tblPr>
        <w:tblStyle w:val="Mkatabulky"/>
        <w:tblW w:w="0" w:type="auto"/>
        <w:tblInd w:w="1413" w:type="dxa"/>
        <w:tblLook w:val="04A0" w:firstRow="1" w:lastRow="0" w:firstColumn="1" w:lastColumn="0" w:noHBand="0" w:noVBand="1"/>
      </w:tblPr>
      <w:tblGrid>
        <w:gridCol w:w="2693"/>
        <w:gridCol w:w="2410"/>
      </w:tblGrid>
      <w:tr w:rsidR="00271919" w14:paraId="68CA0512" w14:textId="77777777" w:rsidTr="00271919">
        <w:tc>
          <w:tcPr>
            <w:tcW w:w="2693" w:type="dxa"/>
          </w:tcPr>
          <w:p w14:paraId="72211C31" w14:textId="77777777" w:rsidR="00271919" w:rsidRDefault="00271919" w:rsidP="00127FE1">
            <w:pPr>
              <w:ind w:firstLine="0"/>
              <w:jc w:val="center"/>
            </w:pPr>
          </w:p>
        </w:tc>
        <w:tc>
          <w:tcPr>
            <w:tcW w:w="2410" w:type="dxa"/>
          </w:tcPr>
          <w:p w14:paraId="7B43881F" w14:textId="51C215FA" w:rsidR="00271919" w:rsidRDefault="00127FE1" w:rsidP="00127FE1">
            <w:pPr>
              <w:ind w:firstLine="0"/>
              <w:jc w:val="center"/>
            </w:pPr>
            <w:r>
              <w:t>Zisky (v Kč)</w:t>
            </w:r>
          </w:p>
        </w:tc>
      </w:tr>
      <w:tr w:rsidR="00271919" w14:paraId="54A43A79" w14:textId="77777777" w:rsidTr="00271919">
        <w:tc>
          <w:tcPr>
            <w:tcW w:w="2693" w:type="dxa"/>
          </w:tcPr>
          <w:p w14:paraId="280244BA" w14:textId="36C8885D" w:rsidR="00271919" w:rsidRDefault="005C7FC0" w:rsidP="00127FE1">
            <w:pPr>
              <w:ind w:firstLine="0"/>
              <w:jc w:val="center"/>
            </w:pPr>
            <w:r>
              <w:t xml:space="preserve">Tržby za vlastní </w:t>
            </w:r>
            <w:r w:rsidR="004C2E2E">
              <w:t>výkony</w:t>
            </w:r>
          </w:p>
        </w:tc>
        <w:tc>
          <w:tcPr>
            <w:tcW w:w="2410" w:type="dxa"/>
          </w:tcPr>
          <w:p w14:paraId="7A136204" w14:textId="3C33C90C" w:rsidR="00271919" w:rsidRDefault="002F4421" w:rsidP="00127FE1">
            <w:pPr>
              <w:ind w:firstLine="0"/>
              <w:jc w:val="center"/>
            </w:pPr>
            <w:r>
              <w:t>335</w:t>
            </w:r>
          </w:p>
        </w:tc>
      </w:tr>
      <w:tr w:rsidR="00656549" w14:paraId="0A21C9B4" w14:textId="77777777" w:rsidTr="00271919">
        <w:tc>
          <w:tcPr>
            <w:tcW w:w="2693" w:type="dxa"/>
          </w:tcPr>
          <w:p w14:paraId="3AB9E72C" w14:textId="46954741" w:rsidR="00656549" w:rsidRDefault="00656549" w:rsidP="00127FE1">
            <w:pPr>
              <w:ind w:firstLine="0"/>
              <w:jc w:val="center"/>
            </w:pPr>
            <w:r>
              <w:t>Tržby za prodané zboží</w:t>
            </w:r>
          </w:p>
        </w:tc>
        <w:tc>
          <w:tcPr>
            <w:tcW w:w="2410" w:type="dxa"/>
          </w:tcPr>
          <w:p w14:paraId="08E6679E" w14:textId="72EAB788" w:rsidR="00656549" w:rsidRDefault="002F4421" w:rsidP="00C328E1">
            <w:pPr>
              <w:keepNext/>
              <w:ind w:firstLine="0"/>
              <w:jc w:val="center"/>
            </w:pPr>
            <w:r>
              <w:t>840</w:t>
            </w:r>
          </w:p>
        </w:tc>
      </w:tr>
    </w:tbl>
    <w:p w14:paraId="54FCAC80" w14:textId="3C1FF127" w:rsidR="00671CB2" w:rsidRDefault="00C328E1" w:rsidP="00C328E1">
      <w:pPr>
        <w:pStyle w:val="Titulek"/>
      </w:pPr>
      <w:r>
        <w:t xml:space="preserve">Tabulka </w:t>
      </w:r>
      <w:r w:rsidR="000F74E2">
        <w:fldChar w:fldCharType="begin"/>
      </w:r>
      <w:r w:rsidR="000F74E2">
        <w:instrText xml:space="preserve"> SEQ Tabulka \* ARABIC </w:instrText>
      </w:r>
      <w:r w:rsidR="000F74E2">
        <w:fldChar w:fldCharType="separate"/>
      </w:r>
      <w:r>
        <w:rPr>
          <w:noProof/>
        </w:rPr>
        <w:t>3</w:t>
      </w:r>
      <w:r w:rsidR="000F74E2">
        <w:rPr>
          <w:noProof/>
        </w:rPr>
        <w:fldChar w:fldCharType="end"/>
      </w:r>
      <w:r>
        <w:t>: Financování</w:t>
      </w:r>
    </w:p>
    <w:p w14:paraId="29A43324" w14:textId="6A349FEB" w:rsidR="003062E1" w:rsidRDefault="003062E1" w:rsidP="003062E1">
      <w:pPr>
        <w:pStyle w:val="Nadpis2"/>
        <w:numPr>
          <w:ilvl w:val="0"/>
          <w:numId w:val="0"/>
        </w:numPr>
      </w:pPr>
      <w:bookmarkStart w:id="107" w:name="_Toc68254725"/>
      <w:bookmarkStart w:id="108" w:name="_Toc69228646"/>
      <w:r>
        <w:t>6.</w:t>
      </w:r>
      <w:r w:rsidR="007939E2">
        <w:t>6</w:t>
      </w:r>
      <w:r>
        <w:t>. Prostorové vymezení</w:t>
      </w:r>
      <w:bookmarkEnd w:id="107"/>
      <w:bookmarkEnd w:id="108"/>
    </w:p>
    <w:p w14:paraId="6ACCE78F" w14:textId="49E6FC9F" w:rsidR="00B11B31" w:rsidRDefault="00B11B31" w:rsidP="002A07CE">
      <w:pPr>
        <w:pStyle w:val="Odstavecseseznamem"/>
        <w:numPr>
          <w:ilvl w:val="0"/>
          <w:numId w:val="33"/>
        </w:numPr>
      </w:pPr>
      <w:r>
        <w:t>Většina z programu se bude odehrávat v prostorech denního stacionáře</w:t>
      </w:r>
      <w:r w:rsidR="00D81102">
        <w:t xml:space="preserve">, které jsou popsány na začátku práce. </w:t>
      </w:r>
    </w:p>
    <w:p w14:paraId="3D763D33" w14:textId="562F1F12" w:rsidR="00D81102" w:rsidRDefault="00030158" w:rsidP="002A07CE">
      <w:pPr>
        <w:pStyle w:val="Odstavecseseznamem"/>
        <w:numPr>
          <w:ilvl w:val="0"/>
          <w:numId w:val="33"/>
        </w:numPr>
      </w:pPr>
      <w:r>
        <w:t>Oslava</w:t>
      </w:r>
      <w:r w:rsidR="00D81102">
        <w:t xml:space="preserve"> Tří králů, </w:t>
      </w:r>
      <w:r w:rsidR="00234F7D">
        <w:t xml:space="preserve">velikonoční přípravy, práce s hudbou, </w:t>
      </w:r>
      <w:r w:rsidR="003F7258">
        <w:t xml:space="preserve">výroba keramických draků, tvoření podzimních obrázků a oslava svátku svatého Mikuláše je vytvořena na míru </w:t>
      </w:r>
      <w:r w:rsidR="00345D13">
        <w:t xml:space="preserve">dílen v zelené budově. </w:t>
      </w:r>
    </w:p>
    <w:p w14:paraId="41AAE60D" w14:textId="69A1FDCE" w:rsidR="00345D13" w:rsidRDefault="00345D13" w:rsidP="002A07CE">
      <w:pPr>
        <w:pStyle w:val="Odstavecseseznamem"/>
        <w:numPr>
          <w:ilvl w:val="0"/>
          <w:numId w:val="33"/>
        </w:numPr>
      </w:pPr>
      <w:r>
        <w:t xml:space="preserve">S realizací </w:t>
      </w:r>
      <w:r w:rsidR="00C62551">
        <w:t xml:space="preserve">masopustních oslav, </w:t>
      </w:r>
      <w:r w:rsidR="00970BD6">
        <w:t xml:space="preserve">oslavy svátku matek a vařením s počítá </w:t>
      </w:r>
      <w:r w:rsidR="009F1D1B">
        <w:t>ve žluté budově, konkrétně ve zdejší jídelně a přilehlé kuchyni, které je na takové případy vybavena.</w:t>
      </w:r>
    </w:p>
    <w:p w14:paraId="4ADA5308" w14:textId="0242F406" w:rsidR="008B227F" w:rsidRPr="00752231" w:rsidRDefault="00E5563F" w:rsidP="002A07CE">
      <w:pPr>
        <w:pStyle w:val="Odstavecseseznamem"/>
        <w:numPr>
          <w:ilvl w:val="0"/>
          <w:numId w:val="33"/>
        </w:numPr>
      </w:pPr>
      <w:r>
        <w:t>Příprav</w:t>
      </w:r>
      <w:r w:rsidR="00AE4CEE">
        <w:t>a</w:t>
      </w:r>
      <w:r>
        <w:t xml:space="preserve"> záhonů</w:t>
      </w:r>
      <w:r w:rsidR="00AE4CEE">
        <w:t xml:space="preserve">, setí a sázení bude probíhat na zahrádce jednoho z uživatelů, kam má stacionář přístup a má možnost </w:t>
      </w:r>
      <w:r w:rsidR="00BA0A0B">
        <w:t>vyp</w:t>
      </w:r>
      <w:r w:rsidR="000F7E2C">
        <w:t>ě</w:t>
      </w:r>
      <w:r w:rsidR="00F9493A">
        <w:t>s</w:t>
      </w:r>
      <w:r w:rsidR="00BA0A0B">
        <w:t xml:space="preserve">tovat si tu pár vlastních plodin. Zahrádka je od stacionáře vzdálena </w:t>
      </w:r>
      <w:r w:rsidR="000F7E2C">
        <w:t>necelých 500 metrů a je sem dobrá přístupová cesta.</w:t>
      </w:r>
    </w:p>
    <w:p w14:paraId="6268C99E" w14:textId="77777777" w:rsidR="003062E1" w:rsidRPr="003062E1" w:rsidRDefault="003062E1" w:rsidP="003062E1"/>
    <w:p w14:paraId="7CCCB187" w14:textId="5B31BF9B" w:rsidR="006E1CD0" w:rsidRDefault="006E1CD0" w:rsidP="00D6467C"/>
    <w:p w14:paraId="1E90902D" w14:textId="77777777" w:rsidR="006E1CD0" w:rsidRDefault="006E1CD0">
      <w:pPr>
        <w:spacing w:before="0" w:after="160" w:line="259" w:lineRule="auto"/>
        <w:ind w:firstLine="0"/>
        <w:jc w:val="left"/>
      </w:pPr>
      <w:r>
        <w:br w:type="page"/>
      </w:r>
    </w:p>
    <w:p w14:paraId="14820620" w14:textId="6A0FA827" w:rsidR="00D6467C" w:rsidRDefault="00467E11" w:rsidP="00467E11">
      <w:pPr>
        <w:pStyle w:val="Nadpis1"/>
        <w:ind w:firstLine="0"/>
      </w:pPr>
      <w:bookmarkStart w:id="109" w:name="_Toc69228647"/>
      <w:r>
        <w:lastRenderedPageBreak/>
        <w:t>Závěr</w:t>
      </w:r>
      <w:bookmarkEnd w:id="109"/>
    </w:p>
    <w:p w14:paraId="75B2E098" w14:textId="350E5F8B" w:rsidR="00467E11" w:rsidRDefault="00BC5BBF" w:rsidP="00467E11">
      <w:r>
        <w:t>Smysluplné využití volného času je důležitou součástí rozvoje</w:t>
      </w:r>
      <w:r w:rsidR="00B059E1">
        <w:t xml:space="preserve"> nejen u osob s postižením. Mohou se díky němu posouvat ve svých dovednostech a schopnostech</w:t>
      </w:r>
      <w:r w:rsidR="00D43082">
        <w:t xml:space="preserve"> a zároveň si osvojit </w:t>
      </w:r>
      <w:r w:rsidR="00791F9D">
        <w:t xml:space="preserve">návyky </w:t>
      </w:r>
      <w:r w:rsidR="00D43082">
        <w:t>důležité k co největšímu osamostatňování.</w:t>
      </w:r>
      <w:r w:rsidR="00C21BBC">
        <w:t xml:space="preserve"> </w:t>
      </w:r>
    </w:p>
    <w:p w14:paraId="0374286C" w14:textId="58787BE0" w:rsidR="007B212A" w:rsidRDefault="006D1FE4" w:rsidP="00467E11">
      <w:r>
        <w:t xml:space="preserve">Můj bakalářský projekt se věnuje právě smysluplně využitému volnému času uživatelů denního stacionáře v Litomyšli. </w:t>
      </w:r>
      <w:r w:rsidR="00D903FD">
        <w:t xml:space="preserve">Je založen na poznání cyklu roku s jeho svátky a významnými dny, ale také na poznávání svého okolí a lepší orientaci. </w:t>
      </w:r>
      <w:r w:rsidR="00EC15F0">
        <w:t>V rámci svého rozvoje uživatelé rozší</w:t>
      </w:r>
      <w:r w:rsidR="00C60862">
        <w:t>ří</w:t>
      </w:r>
      <w:r w:rsidR="00EC15F0">
        <w:t xml:space="preserve"> své </w:t>
      </w:r>
      <w:r w:rsidR="00C60862">
        <w:t xml:space="preserve">znalosti, </w:t>
      </w:r>
      <w:r w:rsidR="00A94827">
        <w:t xml:space="preserve">podpoří motorické dovednosti a pomocí reflexí na jednotlivá témata </w:t>
      </w:r>
      <w:r w:rsidR="00140729">
        <w:t xml:space="preserve">také podpoří paměť. Tohle všechno spolu s lepší orientací v terénu města může pomoci k budoucí větší samostatnosti, která je také jedním z cílů tohoto projektu. </w:t>
      </w:r>
    </w:p>
    <w:p w14:paraId="21351D23" w14:textId="559E6868" w:rsidR="00165C0B" w:rsidRDefault="00165C0B" w:rsidP="00467E11">
      <w:r>
        <w:t>V teoretické části jsem se zaměřila na představení jednotlivých druhů postižení</w:t>
      </w:r>
      <w:r w:rsidR="002933C9">
        <w:t xml:space="preserve">, se kterými se můžeme u osob v denním stacionáři setkat. </w:t>
      </w:r>
      <w:r w:rsidR="005C62D6">
        <w:t xml:space="preserve">Představila jsem hlavní charakteristiku těchto postižení tak, aby bylo možné alespoň částečně odhadovat chování, </w:t>
      </w:r>
      <w:r w:rsidR="00595FA6">
        <w:t>možnosti komunikace</w:t>
      </w:r>
      <w:r w:rsidR="00632D20">
        <w:t xml:space="preserve"> </w:t>
      </w:r>
      <w:r w:rsidR="00595FA6">
        <w:t>nebo motorické dovednosti</w:t>
      </w:r>
      <w:r w:rsidR="00FC0AEF">
        <w:t>. Také jsem stručně představila město Litomyšl, ve kterém se denní stacionář nachází,</w:t>
      </w:r>
      <w:r w:rsidR="00DA64D7">
        <w:t xml:space="preserve"> abych tím ukázala možnosti zejména kulturního a společenského rozvoje.</w:t>
      </w:r>
    </w:p>
    <w:p w14:paraId="39184017" w14:textId="3BFD074F" w:rsidR="00D20430" w:rsidRPr="00467E11" w:rsidRDefault="00D20430" w:rsidP="00467E11">
      <w:r>
        <w:t xml:space="preserve">V praktické části mého projektu jsem se zabývala sestavením </w:t>
      </w:r>
      <w:r w:rsidR="00F16DDB">
        <w:t xml:space="preserve">programu pro dříve charakterizované uživatele. Jednalo se o sestavené ročního plánu aktivit, které mají za cíl pomoci lidem s různými typy postižení </w:t>
      </w:r>
      <w:r w:rsidR="00EA7174">
        <w:t xml:space="preserve">s orientací v koloběhu roku tím, že </w:t>
      </w:r>
      <w:r w:rsidR="00576BC5">
        <w:t xml:space="preserve">jsem se zaměřila na zdůraznění </w:t>
      </w:r>
      <w:r w:rsidR="008F24BA">
        <w:t xml:space="preserve">důležitých období a dnů, jejich </w:t>
      </w:r>
      <w:r w:rsidR="0043349F">
        <w:t>význam, průběh nebo tradiční náplň. Abych se zaměřila také na město, ve kterém uživatelé tráví hodně svého volného času, zapojila jsem do programu také aktivity, které jsou spjaty s městem Litomyšl</w:t>
      </w:r>
      <w:r w:rsidR="00F61B5B">
        <w:t xml:space="preserve">, ať už </w:t>
      </w:r>
      <w:r w:rsidR="00266FBF">
        <w:t>se jedná o</w:t>
      </w:r>
      <w:r w:rsidR="00F61B5B">
        <w:t xml:space="preserve"> hudbu zdejšího rodáka Bedřicha Smetany nebo </w:t>
      </w:r>
      <w:r w:rsidR="00266FBF">
        <w:t>o výlet p</w:t>
      </w:r>
      <w:r w:rsidR="004B6F86">
        <w:t>o Litomyšli s prohlídkou centra, při které si procvičíme a zdokonalíme také orientaci v tomto prostoru.</w:t>
      </w:r>
    </w:p>
    <w:p w14:paraId="7FECDAD5" w14:textId="77777777" w:rsidR="00D6467C" w:rsidRPr="00D6467C" w:rsidRDefault="00D6467C" w:rsidP="00D6467C"/>
    <w:p w14:paraId="0A7604AB" w14:textId="77777777" w:rsidR="000C558F" w:rsidRDefault="000C558F" w:rsidP="000C558F">
      <w:pPr>
        <w:pStyle w:val="Odstavecseseznamem"/>
        <w:ind w:left="1429" w:firstLine="0"/>
      </w:pPr>
    </w:p>
    <w:p w14:paraId="0093DF34" w14:textId="3A0238D3" w:rsidR="00067163" w:rsidRDefault="00067163" w:rsidP="00242507"/>
    <w:p w14:paraId="416DC748" w14:textId="77777777" w:rsidR="00ED35DE" w:rsidRDefault="00ED35DE">
      <w:pPr>
        <w:spacing w:before="0" w:after="160" w:line="259" w:lineRule="auto"/>
        <w:ind w:firstLine="0"/>
        <w:jc w:val="left"/>
      </w:pPr>
      <w:r>
        <w:br w:type="page"/>
      </w:r>
    </w:p>
    <w:p w14:paraId="77E549B3" w14:textId="7F0F3BD4" w:rsidR="002B0795" w:rsidRDefault="001E3C9E" w:rsidP="006E715D">
      <w:pPr>
        <w:pStyle w:val="Nadpis1"/>
        <w:ind w:firstLine="0"/>
      </w:pPr>
      <w:bookmarkStart w:id="110" w:name="_Toc68254726"/>
      <w:bookmarkStart w:id="111" w:name="_Toc69228648"/>
      <w:r>
        <w:lastRenderedPageBreak/>
        <w:t>Použitá literatura</w:t>
      </w:r>
      <w:bookmarkEnd w:id="110"/>
      <w:bookmarkEnd w:id="111"/>
    </w:p>
    <w:p w14:paraId="40393E77" w14:textId="78428AD2" w:rsidR="00B7409E" w:rsidRPr="00C92FEB" w:rsidRDefault="00B7409E" w:rsidP="00532C4D">
      <w:pPr>
        <w:ind w:firstLine="0"/>
      </w:pPr>
      <w:r>
        <w:t>BESTAJOVSKÝ</w:t>
      </w:r>
      <w:r w:rsidR="00C92FEB">
        <w:t>, Martin</w:t>
      </w:r>
      <w:r w:rsidR="00C977DE">
        <w:t>,</w:t>
      </w:r>
      <w:r w:rsidR="0066724C">
        <w:t xml:space="preserve"> </w:t>
      </w:r>
      <w:r w:rsidR="00C977DE">
        <w:t>2008</w:t>
      </w:r>
      <w:r w:rsidR="0066724C">
        <w:t>.</w:t>
      </w:r>
      <w:r w:rsidR="00C92FEB">
        <w:t xml:space="preserve"> </w:t>
      </w:r>
      <w:r w:rsidR="00C92FEB">
        <w:rPr>
          <w:i/>
          <w:iCs/>
        </w:rPr>
        <w:t>Velká kniha lidových obyčejů a nápadů pro šikovné ruce</w:t>
      </w:r>
      <w:r w:rsidR="00C92FEB">
        <w:t xml:space="preserve">. Brno: </w:t>
      </w:r>
      <w:proofErr w:type="spellStart"/>
      <w:r w:rsidR="00C92FEB">
        <w:t>Computer</w:t>
      </w:r>
      <w:proofErr w:type="spellEnd"/>
      <w:r w:rsidR="00C92FEB">
        <w:t xml:space="preserve"> </w:t>
      </w:r>
      <w:proofErr w:type="spellStart"/>
      <w:r w:rsidR="00C92FEB">
        <w:t>press</w:t>
      </w:r>
      <w:proofErr w:type="spellEnd"/>
      <w:r w:rsidR="00C92FEB">
        <w:t xml:space="preserve">. ISBN </w:t>
      </w:r>
      <w:r w:rsidR="00C92FEB" w:rsidRPr="002B0795">
        <w:t>978-80-251-1974-7.</w:t>
      </w:r>
    </w:p>
    <w:p w14:paraId="7D8150B6" w14:textId="196371A1" w:rsidR="002D51C8" w:rsidRDefault="002D51C8" w:rsidP="002D51C8">
      <w:pPr>
        <w:ind w:firstLine="0"/>
      </w:pPr>
      <w:r>
        <w:t>ČESKO. Zákon č. 108 ze dne 14. března 2006</w:t>
      </w:r>
      <w:r w:rsidRPr="002B0795">
        <w:t xml:space="preserve"> o sociálních službách</w:t>
      </w:r>
      <w:r w:rsidR="0066724C">
        <w:t>, 2006.</w:t>
      </w:r>
      <w:r>
        <w:t xml:space="preserve"> In: </w:t>
      </w:r>
      <w:r w:rsidR="00524F1F">
        <w:rPr>
          <w:i/>
          <w:iCs/>
        </w:rPr>
        <w:t>Sbírka zákonů České</w:t>
      </w:r>
      <w:r w:rsidR="00584FC8">
        <w:rPr>
          <w:i/>
          <w:iCs/>
        </w:rPr>
        <w:t> </w:t>
      </w:r>
      <w:r w:rsidR="00524F1F">
        <w:rPr>
          <w:i/>
          <w:iCs/>
        </w:rPr>
        <w:t>republik</w:t>
      </w:r>
      <w:r w:rsidR="00200447">
        <w:rPr>
          <w:i/>
          <w:iCs/>
        </w:rPr>
        <w:t>y</w:t>
      </w:r>
      <w:r w:rsidR="00CD0F27">
        <w:t>.</w:t>
      </w:r>
      <w:r w:rsidR="005A7524">
        <w:t> </w:t>
      </w:r>
      <w:r w:rsidR="00200447">
        <w:t>[online].</w:t>
      </w:r>
      <w:r w:rsidR="00584FC8">
        <w:t> </w:t>
      </w:r>
      <w:r w:rsidR="00200447">
        <w:t>[cit.</w:t>
      </w:r>
      <w:r w:rsidR="00236468">
        <w:t>2021-4-5</w:t>
      </w:r>
      <w:r w:rsidR="00200447">
        <w:t>]</w:t>
      </w:r>
      <w:r w:rsidR="00236468">
        <w:t>.</w:t>
      </w:r>
      <w:r w:rsidR="00584FC8">
        <w:t> </w:t>
      </w:r>
      <w:r w:rsidR="00236468">
        <w:t>Dostupné</w:t>
      </w:r>
      <w:r w:rsidR="00D84F7B">
        <w:t> </w:t>
      </w:r>
      <w:r w:rsidR="00236468">
        <w:t xml:space="preserve">z: </w:t>
      </w:r>
      <w:r w:rsidR="00A87E3D" w:rsidRPr="00A87E3D">
        <w:t>https://www.epravo.cz/_dataPublic/sbirky/archiv/sb037-06.pdf</w:t>
      </w:r>
    </w:p>
    <w:p w14:paraId="0E8B07C0" w14:textId="70DB2934" w:rsidR="0059405E" w:rsidRPr="00053EAF" w:rsidRDefault="0059405E" w:rsidP="002D51C8">
      <w:pPr>
        <w:ind w:firstLine="0"/>
      </w:pPr>
      <w:r>
        <w:t xml:space="preserve">JANIŠTINOVÁ, </w:t>
      </w:r>
      <w:r w:rsidR="008D1B03">
        <w:t>Lenka Antonie</w:t>
      </w:r>
      <w:r w:rsidR="00C977DE">
        <w:t>,</w:t>
      </w:r>
      <w:r w:rsidR="00664082">
        <w:t xml:space="preserve"> </w:t>
      </w:r>
      <w:r w:rsidR="00C977DE">
        <w:t>2020</w:t>
      </w:r>
      <w:r w:rsidR="00664082">
        <w:t>.</w:t>
      </w:r>
      <w:r w:rsidR="00C977DE">
        <w:t xml:space="preserve"> </w:t>
      </w:r>
      <w:r w:rsidR="00C977DE" w:rsidRPr="00BF367A">
        <w:rPr>
          <w:i/>
          <w:iCs/>
        </w:rPr>
        <w:t>Popis</w:t>
      </w:r>
      <w:r w:rsidR="008D1B03">
        <w:rPr>
          <w:i/>
          <w:iCs/>
        </w:rPr>
        <w:t xml:space="preserve"> realizace poskytování </w:t>
      </w:r>
      <w:r w:rsidR="00053EAF">
        <w:rPr>
          <w:i/>
          <w:iCs/>
        </w:rPr>
        <w:t>sociálních služeb</w:t>
      </w:r>
      <w:r w:rsidR="00A068F6">
        <w:rPr>
          <w:i/>
          <w:iCs/>
        </w:rPr>
        <w:t xml:space="preserve">. </w:t>
      </w:r>
      <w:r w:rsidR="00A068F6">
        <w:t xml:space="preserve">[online]. </w:t>
      </w:r>
      <w:r w:rsidR="007D5973">
        <w:t>[</w:t>
      </w:r>
      <w:r w:rsidR="00A068F6">
        <w:t>cit</w:t>
      </w:r>
      <w:r w:rsidR="005912EE">
        <w:t>.2020-5-13</w:t>
      </w:r>
      <w:r w:rsidR="00805192">
        <w:t>].</w:t>
      </w:r>
      <w:r w:rsidR="00584FC8">
        <w:t> </w:t>
      </w:r>
      <w:r w:rsidR="00805192">
        <w:t>Dostupné</w:t>
      </w:r>
      <w:r w:rsidR="00474014">
        <w:t> </w:t>
      </w:r>
      <w:r w:rsidR="00805192">
        <w:t>z:</w:t>
      </w:r>
      <w:r w:rsidR="00474014">
        <w:t> </w:t>
      </w:r>
      <w:r w:rsidR="00805192" w:rsidRPr="00805192">
        <w:t>https://www.rukaprozivot.cz/wp-content/uploads/sites/249/2020/06/S-01-D-03-2020-02-01-Popis-realizace-Litomysl-DS.pdf</w:t>
      </w:r>
      <w:r w:rsidR="00A20B86">
        <w:t>.</w:t>
      </w:r>
    </w:p>
    <w:p w14:paraId="0F75E71E" w14:textId="6BEFF4BE" w:rsidR="00765840" w:rsidRPr="00506088" w:rsidRDefault="00765840" w:rsidP="002F7EDB">
      <w:pPr>
        <w:ind w:firstLine="0"/>
        <w:rPr>
          <w:rFonts w:eastAsia="Times New Roman"/>
          <w:lang w:eastAsia="cs-CZ"/>
        </w:rPr>
      </w:pPr>
      <w:r>
        <w:rPr>
          <w:rFonts w:eastAsia="Times New Roman"/>
          <w:lang w:eastAsia="cs-CZ"/>
        </w:rPr>
        <w:t>JANIŠTINOVÁ, Lenka Antonie</w:t>
      </w:r>
      <w:r w:rsidR="00BF367A">
        <w:rPr>
          <w:rFonts w:eastAsia="Times New Roman"/>
          <w:lang w:eastAsia="cs-CZ"/>
        </w:rPr>
        <w:t>, 2019</w:t>
      </w:r>
      <w:r w:rsidR="00664082">
        <w:rPr>
          <w:rFonts w:eastAsia="Times New Roman"/>
          <w:lang w:eastAsia="cs-CZ"/>
        </w:rPr>
        <w:t>.</w:t>
      </w:r>
      <w:r>
        <w:rPr>
          <w:rFonts w:eastAsia="Times New Roman"/>
          <w:lang w:eastAsia="cs-CZ"/>
        </w:rPr>
        <w:t xml:space="preserve"> </w:t>
      </w:r>
      <w:r>
        <w:rPr>
          <w:rFonts w:eastAsia="Times New Roman"/>
          <w:i/>
          <w:iCs/>
          <w:lang w:eastAsia="cs-CZ"/>
        </w:rPr>
        <w:t xml:space="preserve">Výroční </w:t>
      </w:r>
      <w:r w:rsidR="00145C33">
        <w:rPr>
          <w:rFonts w:eastAsia="Times New Roman"/>
          <w:i/>
          <w:iCs/>
          <w:lang w:eastAsia="cs-CZ"/>
        </w:rPr>
        <w:t>zpráva o činnosti</w:t>
      </w:r>
      <w:r w:rsidR="00506088">
        <w:rPr>
          <w:rFonts w:eastAsia="Times New Roman"/>
          <w:i/>
          <w:iCs/>
          <w:lang w:eastAsia="cs-CZ"/>
        </w:rPr>
        <w:t>.</w:t>
      </w:r>
      <w:r w:rsidR="00506088">
        <w:rPr>
          <w:rFonts w:eastAsia="Times New Roman"/>
          <w:lang w:eastAsia="cs-CZ"/>
        </w:rPr>
        <w:t xml:space="preserve"> [online]. [cit.202</w:t>
      </w:r>
      <w:r w:rsidR="00F34049">
        <w:rPr>
          <w:rFonts w:eastAsia="Times New Roman"/>
          <w:lang w:eastAsia="cs-CZ"/>
        </w:rPr>
        <w:t>0-7-25]. Dostupné</w:t>
      </w:r>
      <w:r w:rsidR="00474014">
        <w:rPr>
          <w:rFonts w:eastAsia="Times New Roman"/>
          <w:lang w:eastAsia="cs-CZ"/>
        </w:rPr>
        <w:t> </w:t>
      </w:r>
      <w:r w:rsidR="00F34049">
        <w:rPr>
          <w:rFonts w:eastAsia="Times New Roman"/>
          <w:lang w:eastAsia="cs-CZ"/>
        </w:rPr>
        <w:t>z:</w:t>
      </w:r>
      <w:r w:rsidR="00474014">
        <w:rPr>
          <w:rFonts w:eastAsia="Times New Roman"/>
          <w:lang w:eastAsia="cs-CZ"/>
        </w:rPr>
        <w:t> </w:t>
      </w:r>
      <w:r w:rsidR="00F34049" w:rsidRPr="00F34049">
        <w:rPr>
          <w:rFonts w:eastAsia="Times New Roman"/>
          <w:lang w:eastAsia="cs-CZ"/>
        </w:rPr>
        <w:t>https://www.rukaprozivot.cz/wp-content/uploads/sites/249/2020/07/vyrocni_zprava_2019.pdf</w:t>
      </w:r>
      <w:r w:rsidR="00A20B86">
        <w:rPr>
          <w:rFonts w:eastAsia="Times New Roman"/>
          <w:lang w:eastAsia="cs-CZ"/>
        </w:rPr>
        <w:t>.</w:t>
      </w:r>
    </w:p>
    <w:p w14:paraId="5A4E6C3F" w14:textId="1FEE07F8" w:rsidR="008A3764" w:rsidRPr="00E17188" w:rsidRDefault="008A3764" w:rsidP="002F7EDB">
      <w:pPr>
        <w:ind w:firstLine="0"/>
        <w:rPr>
          <w:rFonts w:eastAsia="Times New Roman"/>
          <w:lang w:eastAsia="cs-CZ"/>
        </w:rPr>
      </w:pPr>
      <w:r>
        <w:rPr>
          <w:rFonts w:eastAsia="Times New Roman"/>
          <w:lang w:eastAsia="cs-CZ"/>
        </w:rPr>
        <w:t>KOPECKÁ, Zuzana</w:t>
      </w:r>
      <w:r w:rsidR="00BF367A">
        <w:rPr>
          <w:rFonts w:eastAsia="Times New Roman"/>
          <w:lang w:eastAsia="cs-CZ"/>
        </w:rPr>
        <w:t>, 2003</w:t>
      </w:r>
      <w:r w:rsidR="00664082">
        <w:rPr>
          <w:rFonts w:eastAsia="Times New Roman"/>
          <w:lang w:eastAsia="cs-CZ"/>
        </w:rPr>
        <w:t>.</w:t>
      </w:r>
      <w:r>
        <w:rPr>
          <w:rFonts w:eastAsia="Times New Roman"/>
          <w:lang w:eastAsia="cs-CZ"/>
        </w:rPr>
        <w:t xml:space="preserve"> </w:t>
      </w:r>
      <w:r>
        <w:rPr>
          <w:rFonts w:eastAsia="Times New Roman"/>
          <w:i/>
          <w:iCs/>
          <w:lang w:eastAsia="cs-CZ"/>
        </w:rPr>
        <w:t>Básničky od srdíčka</w:t>
      </w:r>
      <w:r w:rsidR="00E17188">
        <w:rPr>
          <w:rFonts w:eastAsia="Times New Roman"/>
          <w:lang w:eastAsia="cs-CZ"/>
        </w:rPr>
        <w:t>.</w:t>
      </w:r>
      <w:r w:rsidR="007B522F">
        <w:rPr>
          <w:rFonts w:eastAsia="Times New Roman"/>
          <w:lang w:eastAsia="cs-CZ"/>
        </w:rPr>
        <w:t xml:space="preserve"> 13. vydání.</w:t>
      </w:r>
      <w:r w:rsidR="00E17188">
        <w:rPr>
          <w:rFonts w:eastAsia="Times New Roman"/>
          <w:lang w:eastAsia="cs-CZ"/>
        </w:rPr>
        <w:t xml:space="preserve"> Brno: </w:t>
      </w:r>
      <w:proofErr w:type="spellStart"/>
      <w:r w:rsidR="00E17188">
        <w:rPr>
          <w:rFonts w:eastAsia="Times New Roman"/>
          <w:lang w:eastAsia="cs-CZ"/>
        </w:rPr>
        <w:t>Centa</w:t>
      </w:r>
      <w:proofErr w:type="spellEnd"/>
      <w:r w:rsidR="00E17188">
        <w:rPr>
          <w:rFonts w:eastAsia="Times New Roman"/>
          <w:lang w:eastAsia="cs-CZ"/>
        </w:rPr>
        <w:t xml:space="preserve">. ISBN </w:t>
      </w:r>
      <w:r w:rsidR="007D68AB">
        <w:rPr>
          <w:rFonts w:eastAsia="Times New Roman"/>
          <w:lang w:eastAsia="cs-CZ"/>
        </w:rPr>
        <w:t>80-90332</w:t>
      </w:r>
      <w:r w:rsidR="00153387">
        <w:rPr>
          <w:rFonts w:eastAsia="Times New Roman"/>
          <w:lang w:eastAsia="cs-CZ"/>
        </w:rPr>
        <w:t>7-4</w:t>
      </w:r>
      <w:r w:rsidR="00CD7411">
        <w:rPr>
          <w:rFonts w:eastAsia="Times New Roman"/>
          <w:lang w:eastAsia="cs-CZ"/>
        </w:rPr>
        <w:t>-</w:t>
      </w:r>
      <w:r w:rsidR="00153387">
        <w:rPr>
          <w:rFonts w:eastAsia="Times New Roman"/>
          <w:lang w:eastAsia="cs-CZ"/>
        </w:rPr>
        <w:t>9.</w:t>
      </w:r>
    </w:p>
    <w:p w14:paraId="6717FCF3" w14:textId="1DE9B071" w:rsidR="002A4B93" w:rsidRPr="000730B2" w:rsidRDefault="000D57CF" w:rsidP="002F7EDB">
      <w:pPr>
        <w:ind w:firstLine="0"/>
        <w:rPr>
          <w:rFonts w:eastAsia="Times New Roman"/>
          <w:lang w:eastAsia="cs-CZ"/>
        </w:rPr>
      </w:pPr>
      <w:r>
        <w:rPr>
          <w:rFonts w:eastAsia="Times New Roman"/>
          <w:lang w:eastAsia="cs-CZ"/>
        </w:rPr>
        <w:t xml:space="preserve">MĚSTO </w:t>
      </w:r>
      <w:r w:rsidR="002A4B93">
        <w:rPr>
          <w:rFonts w:eastAsia="Times New Roman"/>
          <w:lang w:eastAsia="cs-CZ"/>
        </w:rPr>
        <w:t>LITOMYŠL</w:t>
      </w:r>
      <w:r w:rsidR="00AB62E6">
        <w:rPr>
          <w:rFonts w:eastAsia="Times New Roman"/>
          <w:lang w:eastAsia="cs-CZ"/>
        </w:rPr>
        <w:t>, 2021</w:t>
      </w:r>
      <w:r w:rsidR="00664082">
        <w:rPr>
          <w:rFonts w:eastAsia="Times New Roman"/>
          <w:lang w:eastAsia="cs-CZ"/>
        </w:rPr>
        <w:t>.</w:t>
      </w:r>
      <w:r w:rsidR="000730B2">
        <w:rPr>
          <w:rFonts w:eastAsia="Times New Roman"/>
          <w:lang w:eastAsia="cs-CZ"/>
        </w:rPr>
        <w:t xml:space="preserve"> </w:t>
      </w:r>
      <w:r w:rsidR="000730B2">
        <w:rPr>
          <w:rFonts w:eastAsia="Times New Roman"/>
          <w:i/>
          <w:iCs/>
          <w:lang w:eastAsia="cs-CZ"/>
        </w:rPr>
        <w:t xml:space="preserve">Základní údaje o Litomyšli. </w:t>
      </w:r>
      <w:r w:rsidR="000730B2">
        <w:rPr>
          <w:rFonts w:eastAsia="Times New Roman"/>
          <w:lang w:eastAsia="cs-CZ"/>
        </w:rPr>
        <w:t>[online]</w:t>
      </w:r>
      <w:r>
        <w:rPr>
          <w:rFonts w:eastAsia="Times New Roman"/>
          <w:lang w:eastAsia="cs-CZ"/>
        </w:rPr>
        <w:t>. [cit.2020-</w:t>
      </w:r>
      <w:r w:rsidR="00F200D0">
        <w:rPr>
          <w:rFonts w:eastAsia="Times New Roman"/>
          <w:lang w:eastAsia="cs-CZ"/>
        </w:rPr>
        <w:t xml:space="preserve">10-22]. Dostupné z: </w:t>
      </w:r>
      <w:r w:rsidR="002B0BD8" w:rsidRPr="002B0BD8">
        <w:rPr>
          <w:rFonts w:eastAsia="Times New Roman"/>
          <w:lang w:eastAsia="cs-CZ"/>
        </w:rPr>
        <w:t>https://www.litomysl.cz/zakladni_udaje_o_litomysli</w:t>
      </w:r>
      <w:r w:rsidR="002B0BD8">
        <w:rPr>
          <w:rFonts w:eastAsia="Times New Roman"/>
          <w:lang w:eastAsia="cs-CZ"/>
        </w:rPr>
        <w:t>.</w:t>
      </w:r>
    </w:p>
    <w:p w14:paraId="59AD8807" w14:textId="187095A2" w:rsidR="00532C4D" w:rsidRDefault="002B0795" w:rsidP="00532C4D">
      <w:pPr>
        <w:ind w:firstLine="0"/>
        <w:rPr>
          <w:shd w:val="clear" w:color="auto" w:fill="FFFFFF"/>
        </w:rPr>
      </w:pPr>
      <w:r w:rsidRPr="002B0795">
        <w:t>M</w:t>
      </w:r>
      <w:r w:rsidR="00065088">
        <w:t>ATOUŠEK, Oldřich</w:t>
      </w:r>
      <w:r w:rsidRPr="002B0795">
        <w:t xml:space="preserve"> a kol</w:t>
      </w:r>
      <w:r w:rsidR="00AB62E6">
        <w:t>, 2010</w:t>
      </w:r>
      <w:r w:rsidR="00664082">
        <w:t>.</w:t>
      </w:r>
      <w:r w:rsidR="00334707">
        <w:t xml:space="preserve"> </w:t>
      </w:r>
      <w:r w:rsidR="00334707">
        <w:rPr>
          <w:i/>
          <w:iCs/>
        </w:rPr>
        <w:t>Sociální práce v praxi</w:t>
      </w:r>
      <w:r w:rsidR="00ED77E8">
        <w:t>.</w:t>
      </w:r>
      <w:r w:rsidR="00B00FA9">
        <w:t xml:space="preserve"> 2. vydání.</w:t>
      </w:r>
      <w:r w:rsidR="00ED77E8">
        <w:t xml:space="preserve"> Praha: Portál. ISBN 978</w:t>
      </w:r>
      <w:r w:rsidR="00165160">
        <w:t>-80-7367-818-0.</w:t>
      </w:r>
    </w:p>
    <w:p w14:paraId="3A42A575" w14:textId="7E2529BA" w:rsidR="00532C4D" w:rsidRDefault="004E2E84" w:rsidP="00532C4D">
      <w:pPr>
        <w:ind w:firstLine="0"/>
        <w:rPr>
          <w:shd w:val="clear" w:color="auto" w:fill="FFFFFF"/>
        </w:rPr>
      </w:pPr>
      <w:r w:rsidRPr="002B0795">
        <w:rPr>
          <w:shd w:val="clear" w:color="auto" w:fill="FFFFFF"/>
        </w:rPr>
        <w:t>MATOUŠEK, Oldřich</w:t>
      </w:r>
      <w:r w:rsidR="00AB62E6">
        <w:rPr>
          <w:shd w:val="clear" w:color="auto" w:fill="FFFFFF"/>
        </w:rPr>
        <w:t>, 1997</w:t>
      </w:r>
      <w:r w:rsidR="00664082">
        <w:rPr>
          <w:shd w:val="clear" w:color="auto" w:fill="FFFFFF"/>
        </w:rPr>
        <w:t>.</w:t>
      </w:r>
      <w:r w:rsidRPr="002B0795">
        <w:rPr>
          <w:shd w:val="clear" w:color="auto" w:fill="FFFFFF"/>
        </w:rPr>
        <w:t> </w:t>
      </w:r>
      <w:r w:rsidRPr="002B0795">
        <w:rPr>
          <w:i/>
          <w:iCs/>
          <w:shd w:val="clear" w:color="auto" w:fill="FFFFFF"/>
        </w:rPr>
        <w:t>Rodina jako instituce a vztahová síť</w:t>
      </w:r>
      <w:r w:rsidR="00567AF7">
        <w:rPr>
          <w:shd w:val="clear" w:color="auto" w:fill="FFFFFF"/>
        </w:rPr>
        <w:t>.</w:t>
      </w:r>
      <w:r w:rsidRPr="002B0795">
        <w:rPr>
          <w:shd w:val="clear" w:color="auto" w:fill="FFFFFF"/>
        </w:rPr>
        <w:t xml:space="preserve"> 2.</w:t>
      </w:r>
      <w:r w:rsidR="00082FAD">
        <w:rPr>
          <w:shd w:val="clear" w:color="auto" w:fill="FFFFFF"/>
        </w:rPr>
        <w:t xml:space="preserve"> </w:t>
      </w:r>
      <w:r w:rsidRPr="002B0795">
        <w:rPr>
          <w:shd w:val="clear" w:color="auto" w:fill="FFFFFF"/>
        </w:rPr>
        <w:t>vyd. Praha: Sociologické nakladatelství. ISBN 80-85850-24-9.</w:t>
      </w:r>
    </w:p>
    <w:p w14:paraId="1BF2FEB8" w14:textId="0F062E97" w:rsidR="00C01E2B" w:rsidRPr="00C01E2B" w:rsidRDefault="00C01E2B" w:rsidP="00532C4D">
      <w:pPr>
        <w:ind w:firstLine="0"/>
        <w:rPr>
          <w:rFonts w:eastAsia="Times New Roman"/>
          <w:lang w:eastAsia="cs-CZ"/>
        </w:rPr>
      </w:pPr>
      <w:r>
        <w:rPr>
          <w:i/>
          <w:iCs/>
          <w:shd w:val="clear" w:color="auto" w:fill="FFFFFF"/>
        </w:rPr>
        <w:t>Ruka</w:t>
      </w:r>
      <w:r w:rsidR="00474014">
        <w:rPr>
          <w:i/>
          <w:iCs/>
          <w:shd w:val="clear" w:color="auto" w:fill="FFFFFF"/>
        </w:rPr>
        <w:t> </w:t>
      </w:r>
      <w:r>
        <w:rPr>
          <w:i/>
          <w:iCs/>
          <w:shd w:val="clear" w:color="auto" w:fill="FFFFFF"/>
        </w:rPr>
        <w:t>pro</w:t>
      </w:r>
      <w:r w:rsidR="00474014">
        <w:rPr>
          <w:i/>
          <w:iCs/>
          <w:shd w:val="clear" w:color="auto" w:fill="FFFFFF"/>
        </w:rPr>
        <w:t> </w:t>
      </w:r>
      <w:r>
        <w:rPr>
          <w:i/>
          <w:iCs/>
          <w:shd w:val="clear" w:color="auto" w:fill="FFFFFF"/>
        </w:rPr>
        <w:t>život</w:t>
      </w:r>
      <w:r w:rsidR="00474014">
        <w:rPr>
          <w:i/>
          <w:iCs/>
          <w:shd w:val="clear" w:color="auto" w:fill="FFFFFF"/>
        </w:rPr>
        <w:t> </w:t>
      </w:r>
      <w:r>
        <w:rPr>
          <w:i/>
          <w:iCs/>
          <w:shd w:val="clear" w:color="auto" w:fill="FFFFFF"/>
        </w:rPr>
        <w:t>o.p.s.</w:t>
      </w:r>
      <w:r w:rsidR="00A42C3F">
        <w:rPr>
          <w:i/>
          <w:iCs/>
          <w:shd w:val="clear" w:color="auto" w:fill="FFFFFF"/>
        </w:rPr>
        <w:t>,</w:t>
      </w:r>
      <w:r w:rsidR="00474014">
        <w:rPr>
          <w:i/>
          <w:iCs/>
          <w:shd w:val="clear" w:color="auto" w:fill="FFFFFF"/>
        </w:rPr>
        <w:t> </w:t>
      </w:r>
      <w:r w:rsidR="00A42C3F">
        <w:rPr>
          <w:shd w:val="clear" w:color="auto" w:fill="FFFFFF"/>
        </w:rPr>
        <w:t>2020</w:t>
      </w:r>
      <w:r w:rsidR="00664082">
        <w:rPr>
          <w:shd w:val="clear" w:color="auto" w:fill="FFFFFF"/>
        </w:rPr>
        <w:t>.</w:t>
      </w:r>
      <w:r w:rsidR="00474014">
        <w:rPr>
          <w:i/>
          <w:iCs/>
          <w:shd w:val="clear" w:color="auto" w:fill="FFFFFF"/>
        </w:rPr>
        <w:t> </w:t>
      </w:r>
      <w:r>
        <w:rPr>
          <w:shd w:val="clear" w:color="auto" w:fill="FFFFFF"/>
        </w:rPr>
        <w:t>[online]</w:t>
      </w:r>
      <w:r w:rsidR="00A42C3F">
        <w:rPr>
          <w:shd w:val="clear" w:color="auto" w:fill="FFFFFF"/>
        </w:rPr>
        <w:t>.</w:t>
      </w:r>
      <w:r w:rsidR="00474014">
        <w:rPr>
          <w:shd w:val="clear" w:color="auto" w:fill="FFFFFF"/>
        </w:rPr>
        <w:t> </w:t>
      </w:r>
      <w:r>
        <w:rPr>
          <w:shd w:val="clear" w:color="auto" w:fill="FFFFFF"/>
        </w:rPr>
        <w:t>[cit.2020</w:t>
      </w:r>
      <w:r w:rsidR="00984019">
        <w:rPr>
          <w:shd w:val="clear" w:color="auto" w:fill="FFFFFF"/>
        </w:rPr>
        <w:t>-7-20</w:t>
      </w:r>
      <w:r>
        <w:rPr>
          <w:shd w:val="clear" w:color="auto" w:fill="FFFFFF"/>
        </w:rPr>
        <w:t>]</w:t>
      </w:r>
      <w:r w:rsidR="00984019">
        <w:rPr>
          <w:shd w:val="clear" w:color="auto" w:fill="FFFFFF"/>
        </w:rPr>
        <w:t>.</w:t>
      </w:r>
      <w:r w:rsidR="003A6E3B">
        <w:rPr>
          <w:shd w:val="clear" w:color="auto" w:fill="FFFFFF"/>
        </w:rPr>
        <w:t> </w:t>
      </w:r>
      <w:r w:rsidR="00984019">
        <w:rPr>
          <w:shd w:val="clear" w:color="auto" w:fill="FFFFFF"/>
        </w:rPr>
        <w:t>Dostupné</w:t>
      </w:r>
      <w:r w:rsidR="003A6E3B">
        <w:rPr>
          <w:shd w:val="clear" w:color="auto" w:fill="FFFFFF"/>
        </w:rPr>
        <w:t> </w:t>
      </w:r>
      <w:r w:rsidR="00984019">
        <w:rPr>
          <w:shd w:val="clear" w:color="auto" w:fill="FFFFFF"/>
        </w:rPr>
        <w:t xml:space="preserve">z: </w:t>
      </w:r>
      <w:r w:rsidR="00765840" w:rsidRPr="00765840">
        <w:rPr>
          <w:shd w:val="clear" w:color="auto" w:fill="FFFFFF"/>
        </w:rPr>
        <w:t>https://www.rukaprozivot.cz/</w:t>
      </w:r>
    </w:p>
    <w:p w14:paraId="64EB8E2B" w14:textId="608464D4" w:rsidR="002B0795" w:rsidRDefault="002B0795" w:rsidP="00532C4D">
      <w:pPr>
        <w:ind w:firstLine="0"/>
      </w:pPr>
      <w:r w:rsidRPr="002B0795">
        <w:t>SLOWIK, Josef</w:t>
      </w:r>
      <w:r w:rsidR="00A42C3F">
        <w:t>, 2016</w:t>
      </w:r>
      <w:r w:rsidR="00664082">
        <w:t>.</w:t>
      </w:r>
      <w:r w:rsidRPr="002B0795">
        <w:t xml:space="preserve"> </w:t>
      </w:r>
      <w:r w:rsidRPr="002B0795">
        <w:rPr>
          <w:i/>
          <w:iCs/>
        </w:rPr>
        <w:t>Speciální pedagogika</w:t>
      </w:r>
      <w:r w:rsidR="00567AF7">
        <w:t>.</w:t>
      </w:r>
      <w:r w:rsidR="00B00FA9">
        <w:t xml:space="preserve"> 2. vydání. </w:t>
      </w:r>
      <w:r w:rsidR="00567AF7">
        <w:t xml:space="preserve"> </w:t>
      </w:r>
      <w:r w:rsidRPr="002B0795">
        <w:t>Praha: Grada. ISBN 978-80-271-0095-8.</w:t>
      </w:r>
    </w:p>
    <w:p w14:paraId="27FB67C0" w14:textId="34F867BC" w:rsidR="002F7EDB" w:rsidRPr="007F0DC1" w:rsidRDefault="002F7EDB" w:rsidP="00532C4D">
      <w:pPr>
        <w:ind w:firstLine="0"/>
        <w:rPr>
          <w:rFonts w:eastAsia="Times New Roman"/>
          <w:lang w:eastAsia="cs-CZ"/>
        </w:rPr>
      </w:pPr>
      <w:r>
        <w:t>ŠČERBOVÁ, Jitka</w:t>
      </w:r>
      <w:r w:rsidR="00A42C3F">
        <w:t>, 2013</w:t>
      </w:r>
      <w:r w:rsidR="00664082">
        <w:t>.</w:t>
      </w:r>
      <w:r>
        <w:t xml:space="preserve"> </w:t>
      </w:r>
      <w:r w:rsidR="007F0DC1">
        <w:rPr>
          <w:i/>
          <w:iCs/>
        </w:rPr>
        <w:t>Keramika od jara do zimy</w:t>
      </w:r>
      <w:r w:rsidR="007F0DC1">
        <w:t xml:space="preserve">. Praha: Grada. ISBN </w:t>
      </w:r>
      <w:r w:rsidR="00B7409E">
        <w:t>978-80-247-4523-77.</w:t>
      </w:r>
    </w:p>
    <w:p w14:paraId="3BBA04FA" w14:textId="79B85EB4" w:rsidR="002B0795" w:rsidRPr="002B0795" w:rsidRDefault="002B0795" w:rsidP="00532C4D">
      <w:pPr>
        <w:ind w:firstLine="0"/>
        <w:rPr>
          <w:i/>
          <w:iCs/>
        </w:rPr>
      </w:pPr>
      <w:r w:rsidRPr="002B0795">
        <w:lastRenderedPageBreak/>
        <w:t>Š</w:t>
      </w:r>
      <w:r w:rsidR="009603C0">
        <w:t>VARCOVÁ</w:t>
      </w:r>
      <w:r w:rsidR="008E7206">
        <w:t>,</w:t>
      </w:r>
      <w:r w:rsidRPr="002B0795">
        <w:t xml:space="preserve"> Iva</w:t>
      </w:r>
      <w:r w:rsidR="00A42C3F">
        <w:t>, 2006</w:t>
      </w:r>
      <w:r w:rsidR="00664082">
        <w:t>.</w:t>
      </w:r>
      <w:r w:rsidR="008E7206">
        <w:t xml:space="preserve"> </w:t>
      </w:r>
      <w:r w:rsidR="008E7206" w:rsidRPr="008E7206">
        <w:rPr>
          <w:i/>
          <w:iCs/>
        </w:rPr>
        <w:t>M</w:t>
      </w:r>
      <w:r w:rsidRPr="008E7206">
        <w:rPr>
          <w:i/>
          <w:iCs/>
        </w:rPr>
        <w:t>entální retardace</w:t>
      </w:r>
      <w:r w:rsidR="00567AF7">
        <w:t>.</w:t>
      </w:r>
      <w:r w:rsidR="00B00FA9">
        <w:t xml:space="preserve"> 3. vydání.</w:t>
      </w:r>
      <w:r w:rsidR="00567AF7">
        <w:t xml:space="preserve"> </w:t>
      </w:r>
      <w:r w:rsidR="009D0AB6">
        <w:t>Praha</w:t>
      </w:r>
      <w:r w:rsidR="00467DF4">
        <w:t>: Portál</w:t>
      </w:r>
      <w:r w:rsidR="009D0AB6">
        <w:t>.</w:t>
      </w:r>
      <w:r w:rsidRPr="002B0795">
        <w:t xml:space="preserve"> ISBN 80-7367-060-7</w:t>
      </w:r>
      <w:r w:rsidR="00E96C79">
        <w:t>.</w:t>
      </w:r>
    </w:p>
    <w:p w14:paraId="00D4D9DD" w14:textId="5732DCB1" w:rsidR="007B522F" w:rsidRDefault="008921B5" w:rsidP="00532C4D">
      <w:pPr>
        <w:ind w:firstLine="0"/>
      </w:pPr>
      <w:r>
        <w:t>THOROVÁ,</w:t>
      </w:r>
      <w:r w:rsidR="002B0795" w:rsidRPr="002B0795">
        <w:t xml:space="preserve"> Kateřina</w:t>
      </w:r>
      <w:r w:rsidR="00A42C3F">
        <w:t>, 2012</w:t>
      </w:r>
      <w:r w:rsidR="00664082">
        <w:t>.</w:t>
      </w:r>
      <w:r>
        <w:t xml:space="preserve"> </w:t>
      </w:r>
      <w:r w:rsidRPr="008921B5">
        <w:rPr>
          <w:i/>
          <w:iCs/>
        </w:rPr>
        <w:t>P</w:t>
      </w:r>
      <w:r w:rsidR="002B0795" w:rsidRPr="008921B5">
        <w:rPr>
          <w:i/>
          <w:iCs/>
        </w:rPr>
        <w:t>oruchy autistického spektra</w:t>
      </w:r>
      <w:r w:rsidR="00567AF7">
        <w:t xml:space="preserve">. </w:t>
      </w:r>
      <w:r w:rsidR="00B00FA9">
        <w:t xml:space="preserve">2. vydání. </w:t>
      </w:r>
      <w:r>
        <w:t>Praha</w:t>
      </w:r>
      <w:r w:rsidR="00467DF4">
        <w:t>: Portál</w:t>
      </w:r>
      <w:r>
        <w:t>.</w:t>
      </w:r>
      <w:r w:rsidR="002B0795" w:rsidRPr="002B0795">
        <w:t xml:space="preserve"> ISBN 978-80-262-0215-8</w:t>
      </w:r>
      <w:r w:rsidR="007B522F">
        <w:t>.</w:t>
      </w:r>
    </w:p>
    <w:p w14:paraId="4B5D5378" w14:textId="6B9BD117" w:rsidR="007B522F" w:rsidRPr="007B522F" w:rsidRDefault="007B522F" w:rsidP="00532C4D">
      <w:pPr>
        <w:ind w:firstLine="0"/>
      </w:pPr>
      <w:r>
        <w:t>TOUFAR, Pavel</w:t>
      </w:r>
      <w:r w:rsidR="00A42C3F">
        <w:t>, 2004</w:t>
      </w:r>
      <w:r w:rsidR="00664082">
        <w:t>.</w:t>
      </w:r>
      <w:r>
        <w:t xml:space="preserve"> </w:t>
      </w:r>
      <w:r>
        <w:rPr>
          <w:i/>
          <w:iCs/>
        </w:rPr>
        <w:t>Český rok na vsi a ve městě</w:t>
      </w:r>
      <w:r w:rsidR="00BD56E8">
        <w:rPr>
          <w:i/>
          <w:iCs/>
        </w:rPr>
        <w:t>: leden–srpen</w:t>
      </w:r>
      <w:r>
        <w:t>. Třebíč: Akcent. ISBN 80-7268-277-6.</w:t>
      </w:r>
    </w:p>
    <w:p w14:paraId="6A5DC03C" w14:textId="32507DC4" w:rsidR="002B0795" w:rsidRPr="002B0795" w:rsidRDefault="00532C4D" w:rsidP="00532C4D">
      <w:pPr>
        <w:ind w:firstLine="0"/>
        <w:rPr>
          <w:i/>
          <w:iCs/>
        </w:rPr>
      </w:pPr>
      <w:r w:rsidRPr="002B0795">
        <w:t>VALENTA, Michal</w:t>
      </w:r>
      <w:r w:rsidR="000B41F8">
        <w:t xml:space="preserve">, </w:t>
      </w:r>
      <w:r w:rsidRPr="002B0795">
        <w:t>MICHALÍK, Jan a kol</w:t>
      </w:r>
      <w:r w:rsidR="00A42C3F">
        <w:t>, 2018</w:t>
      </w:r>
      <w:r w:rsidR="00664082">
        <w:t>.</w:t>
      </w:r>
      <w:r w:rsidRPr="002B0795">
        <w:t xml:space="preserve"> </w:t>
      </w:r>
      <w:r w:rsidRPr="002B0795">
        <w:rPr>
          <w:i/>
          <w:iCs/>
        </w:rPr>
        <w:t>Mentální postižení v pedagogickém, psychologickém a sociálně – právním kontextu</w:t>
      </w:r>
      <w:r w:rsidR="00567AF7">
        <w:t>.</w:t>
      </w:r>
      <w:r w:rsidR="00BD56E8">
        <w:t xml:space="preserve"> 2. vydání.</w:t>
      </w:r>
      <w:r w:rsidR="00567AF7">
        <w:t xml:space="preserve"> </w:t>
      </w:r>
      <w:r w:rsidRPr="002B0795">
        <w:t>Praha: Grada. ISBN 978-80-271-0378-2.</w:t>
      </w:r>
    </w:p>
    <w:p w14:paraId="113BB101" w14:textId="6CD4D8C3" w:rsidR="004419AF" w:rsidRPr="00242507" w:rsidRDefault="004419AF" w:rsidP="00044142">
      <w:pPr>
        <w:ind w:firstLine="0"/>
      </w:pPr>
    </w:p>
    <w:sectPr w:rsidR="004419AF" w:rsidRPr="00242507" w:rsidSect="007E7659">
      <w:footerReference w:type="defaul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EF80" w14:textId="77777777" w:rsidR="000F74E2" w:rsidRDefault="000F74E2" w:rsidP="005225DF">
      <w:pPr>
        <w:spacing w:before="0" w:after="0" w:line="240" w:lineRule="auto"/>
      </w:pPr>
      <w:r>
        <w:separator/>
      </w:r>
    </w:p>
  </w:endnote>
  <w:endnote w:type="continuationSeparator" w:id="0">
    <w:p w14:paraId="07FA27D8" w14:textId="77777777" w:rsidR="000F74E2" w:rsidRDefault="000F74E2" w:rsidP="005225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8F04" w14:textId="6EC46418" w:rsidR="00012F52" w:rsidRDefault="00012F52">
    <w:pPr>
      <w:pStyle w:val="Zpat"/>
      <w:jc w:val="right"/>
    </w:pPr>
  </w:p>
  <w:p w14:paraId="19DEF987" w14:textId="35A4D402" w:rsidR="008C54F7" w:rsidRDefault="008C5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524202"/>
      <w:docPartObj>
        <w:docPartGallery w:val="Page Numbers (Bottom of Page)"/>
        <w:docPartUnique/>
      </w:docPartObj>
    </w:sdtPr>
    <w:sdtEndPr/>
    <w:sdtContent>
      <w:p w14:paraId="749199FF" w14:textId="77777777" w:rsidR="00012F52" w:rsidRDefault="00012F52">
        <w:pPr>
          <w:pStyle w:val="Zpat"/>
          <w:jc w:val="right"/>
        </w:pPr>
        <w:r>
          <w:fldChar w:fldCharType="begin"/>
        </w:r>
        <w:r>
          <w:instrText>PAGE   \* MERGEFORMAT</w:instrText>
        </w:r>
        <w:r>
          <w:fldChar w:fldCharType="separate"/>
        </w:r>
        <w:r>
          <w:t>2</w:t>
        </w:r>
        <w:r>
          <w:fldChar w:fldCharType="end"/>
        </w:r>
      </w:p>
    </w:sdtContent>
  </w:sdt>
  <w:p w14:paraId="10CDC732" w14:textId="77777777" w:rsidR="00012F52" w:rsidRDefault="00012F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4197" w14:textId="77777777" w:rsidR="000F74E2" w:rsidRDefault="000F74E2" w:rsidP="005225DF">
      <w:pPr>
        <w:spacing w:before="0" w:after="0" w:line="240" w:lineRule="auto"/>
      </w:pPr>
      <w:r>
        <w:separator/>
      </w:r>
    </w:p>
  </w:footnote>
  <w:footnote w:type="continuationSeparator" w:id="0">
    <w:p w14:paraId="2ED8BC5E" w14:textId="77777777" w:rsidR="000F74E2" w:rsidRDefault="000F74E2" w:rsidP="005225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7D"/>
    <w:multiLevelType w:val="hybridMultilevel"/>
    <w:tmpl w:val="9B161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C006AF"/>
    <w:multiLevelType w:val="hybridMultilevel"/>
    <w:tmpl w:val="4ADC6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C1921"/>
    <w:multiLevelType w:val="hybridMultilevel"/>
    <w:tmpl w:val="59628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339F9"/>
    <w:multiLevelType w:val="hybridMultilevel"/>
    <w:tmpl w:val="7F0C961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CF96B24"/>
    <w:multiLevelType w:val="hybridMultilevel"/>
    <w:tmpl w:val="0D944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70BF9"/>
    <w:multiLevelType w:val="hybridMultilevel"/>
    <w:tmpl w:val="02780082"/>
    <w:lvl w:ilvl="0" w:tplc="5D8C5DB4">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787331"/>
    <w:multiLevelType w:val="hybridMultilevel"/>
    <w:tmpl w:val="C6683E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22FF1"/>
    <w:multiLevelType w:val="hybridMultilevel"/>
    <w:tmpl w:val="DD3CD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8B1062"/>
    <w:multiLevelType w:val="hybridMultilevel"/>
    <w:tmpl w:val="8EC0DD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943298"/>
    <w:multiLevelType w:val="hybridMultilevel"/>
    <w:tmpl w:val="7ED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731210"/>
    <w:multiLevelType w:val="hybridMultilevel"/>
    <w:tmpl w:val="2738E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9A4F65"/>
    <w:multiLevelType w:val="hybridMultilevel"/>
    <w:tmpl w:val="99000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E15452"/>
    <w:multiLevelType w:val="hybridMultilevel"/>
    <w:tmpl w:val="3DDA4C0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9EF6A69"/>
    <w:multiLevelType w:val="hybridMultilevel"/>
    <w:tmpl w:val="1318F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2D0F45"/>
    <w:multiLevelType w:val="hybridMultilevel"/>
    <w:tmpl w:val="F1B8DC3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3CA00B0"/>
    <w:multiLevelType w:val="multilevel"/>
    <w:tmpl w:val="2C88A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A3CF1"/>
    <w:multiLevelType w:val="hybridMultilevel"/>
    <w:tmpl w:val="C5608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BD2166"/>
    <w:multiLevelType w:val="hybridMultilevel"/>
    <w:tmpl w:val="FB80FB0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A3E1C65"/>
    <w:multiLevelType w:val="hybridMultilevel"/>
    <w:tmpl w:val="FB60303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3A6E40F3"/>
    <w:multiLevelType w:val="hybridMultilevel"/>
    <w:tmpl w:val="F0E8A9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1B047C4"/>
    <w:multiLevelType w:val="hybridMultilevel"/>
    <w:tmpl w:val="D318F8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4151313"/>
    <w:multiLevelType w:val="hybridMultilevel"/>
    <w:tmpl w:val="E4F4EDF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452029B8"/>
    <w:multiLevelType w:val="hybridMultilevel"/>
    <w:tmpl w:val="7EC4BE78"/>
    <w:lvl w:ilvl="0" w:tplc="41CE10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58077C2"/>
    <w:multiLevelType w:val="hybridMultilevel"/>
    <w:tmpl w:val="81F4FE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F32187"/>
    <w:multiLevelType w:val="hybridMultilevel"/>
    <w:tmpl w:val="208CE2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2543B2"/>
    <w:multiLevelType w:val="hybridMultilevel"/>
    <w:tmpl w:val="88303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526815F6"/>
    <w:multiLevelType w:val="hybridMultilevel"/>
    <w:tmpl w:val="4956E6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83E02BA"/>
    <w:multiLevelType w:val="hybridMultilevel"/>
    <w:tmpl w:val="7E68DA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90F54B1"/>
    <w:multiLevelType w:val="hybridMultilevel"/>
    <w:tmpl w:val="B7500B9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A3274BC"/>
    <w:multiLevelType w:val="hybridMultilevel"/>
    <w:tmpl w:val="2C4485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0D3F10"/>
    <w:multiLevelType w:val="hybridMultilevel"/>
    <w:tmpl w:val="F05241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7073E4E"/>
    <w:multiLevelType w:val="hybridMultilevel"/>
    <w:tmpl w:val="2C8695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085E28"/>
    <w:multiLevelType w:val="hybridMultilevel"/>
    <w:tmpl w:val="F464344E"/>
    <w:lvl w:ilvl="0" w:tplc="D1542E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7E4182"/>
    <w:multiLevelType w:val="multilevel"/>
    <w:tmpl w:val="DA8A9BE8"/>
    <w:styleLink w:val="11111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6A935357"/>
    <w:multiLevelType w:val="hybridMultilevel"/>
    <w:tmpl w:val="F926E2C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70554C33"/>
    <w:multiLevelType w:val="hybridMultilevel"/>
    <w:tmpl w:val="083648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786457"/>
    <w:multiLevelType w:val="hybridMultilevel"/>
    <w:tmpl w:val="ED7686E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25B4EA3"/>
    <w:multiLevelType w:val="hybridMultilevel"/>
    <w:tmpl w:val="4D066AC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B025FA7"/>
    <w:multiLevelType w:val="hybridMultilevel"/>
    <w:tmpl w:val="9564B23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EDC03FD"/>
    <w:multiLevelType w:val="hybridMultilevel"/>
    <w:tmpl w:val="78167A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0"/>
  </w:num>
  <w:num w:numId="4">
    <w:abstractNumId w:val="21"/>
  </w:num>
  <w:num w:numId="5">
    <w:abstractNumId w:val="10"/>
  </w:num>
  <w:num w:numId="6">
    <w:abstractNumId w:val="7"/>
  </w:num>
  <w:num w:numId="7">
    <w:abstractNumId w:val="0"/>
  </w:num>
  <w:num w:numId="8">
    <w:abstractNumId w:val="1"/>
  </w:num>
  <w:num w:numId="9">
    <w:abstractNumId w:val="4"/>
  </w:num>
  <w:num w:numId="10">
    <w:abstractNumId w:val="19"/>
  </w:num>
  <w:num w:numId="11">
    <w:abstractNumId w:val="38"/>
  </w:num>
  <w:num w:numId="12">
    <w:abstractNumId w:val="26"/>
  </w:num>
  <w:num w:numId="13">
    <w:abstractNumId w:val="15"/>
  </w:num>
  <w:num w:numId="14">
    <w:abstractNumId w:val="32"/>
  </w:num>
  <w:num w:numId="15">
    <w:abstractNumId w:val="34"/>
  </w:num>
  <w:num w:numId="16">
    <w:abstractNumId w:val="12"/>
  </w:num>
  <w:num w:numId="17">
    <w:abstractNumId w:val="28"/>
  </w:num>
  <w:num w:numId="18">
    <w:abstractNumId w:val="16"/>
  </w:num>
  <w:num w:numId="19">
    <w:abstractNumId w:val="29"/>
  </w:num>
  <w:num w:numId="20">
    <w:abstractNumId w:val="37"/>
  </w:num>
  <w:num w:numId="21">
    <w:abstractNumId w:val="24"/>
  </w:num>
  <w:num w:numId="22">
    <w:abstractNumId w:val="2"/>
  </w:num>
  <w:num w:numId="23">
    <w:abstractNumId w:val="11"/>
  </w:num>
  <w:num w:numId="24">
    <w:abstractNumId w:val="8"/>
  </w:num>
  <w:num w:numId="25">
    <w:abstractNumId w:val="9"/>
  </w:num>
  <w:num w:numId="26">
    <w:abstractNumId w:val="31"/>
  </w:num>
  <w:num w:numId="27">
    <w:abstractNumId w:val="23"/>
  </w:num>
  <w:num w:numId="28">
    <w:abstractNumId w:val="25"/>
  </w:num>
  <w:num w:numId="29">
    <w:abstractNumId w:val="35"/>
  </w:num>
  <w:num w:numId="30">
    <w:abstractNumId w:val="39"/>
  </w:num>
  <w:num w:numId="31">
    <w:abstractNumId w:val="3"/>
  </w:num>
  <w:num w:numId="32">
    <w:abstractNumId w:val="18"/>
  </w:num>
  <w:num w:numId="33">
    <w:abstractNumId w:val="14"/>
  </w:num>
  <w:num w:numId="34">
    <w:abstractNumId w:val="17"/>
  </w:num>
  <w:num w:numId="35">
    <w:abstractNumId w:val="13"/>
  </w:num>
  <w:num w:numId="36">
    <w:abstractNumId w:val="22"/>
  </w:num>
  <w:num w:numId="37">
    <w:abstractNumId w:val="27"/>
  </w:num>
  <w:num w:numId="38">
    <w:abstractNumId w:val="20"/>
  </w:num>
  <w:num w:numId="39">
    <w:abstractNumId w:val="6"/>
  </w:num>
  <w:num w:numId="4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B7"/>
    <w:rsid w:val="00000191"/>
    <w:rsid w:val="00001460"/>
    <w:rsid w:val="00002C04"/>
    <w:rsid w:val="000046B1"/>
    <w:rsid w:val="00004ABF"/>
    <w:rsid w:val="00007FB5"/>
    <w:rsid w:val="00010945"/>
    <w:rsid w:val="000115A3"/>
    <w:rsid w:val="00011E96"/>
    <w:rsid w:val="00012F52"/>
    <w:rsid w:val="00013627"/>
    <w:rsid w:val="000136ED"/>
    <w:rsid w:val="00013951"/>
    <w:rsid w:val="00013A89"/>
    <w:rsid w:val="00014ED0"/>
    <w:rsid w:val="0001575D"/>
    <w:rsid w:val="00015E63"/>
    <w:rsid w:val="00017552"/>
    <w:rsid w:val="00021B9C"/>
    <w:rsid w:val="00022D4B"/>
    <w:rsid w:val="00023DBD"/>
    <w:rsid w:val="00024EED"/>
    <w:rsid w:val="00025F4F"/>
    <w:rsid w:val="0002682C"/>
    <w:rsid w:val="00026A64"/>
    <w:rsid w:val="00026CFF"/>
    <w:rsid w:val="00030158"/>
    <w:rsid w:val="0003089F"/>
    <w:rsid w:val="00031BF9"/>
    <w:rsid w:val="0003325A"/>
    <w:rsid w:val="00033F9E"/>
    <w:rsid w:val="00034E3C"/>
    <w:rsid w:val="00041C2E"/>
    <w:rsid w:val="00042760"/>
    <w:rsid w:val="00043AA9"/>
    <w:rsid w:val="00043D5D"/>
    <w:rsid w:val="00044142"/>
    <w:rsid w:val="000448A7"/>
    <w:rsid w:val="00044C5D"/>
    <w:rsid w:val="0004509F"/>
    <w:rsid w:val="00045C34"/>
    <w:rsid w:val="00046FEB"/>
    <w:rsid w:val="00047B11"/>
    <w:rsid w:val="000509B3"/>
    <w:rsid w:val="00051537"/>
    <w:rsid w:val="00051FDD"/>
    <w:rsid w:val="00052006"/>
    <w:rsid w:val="0005330B"/>
    <w:rsid w:val="00053EAF"/>
    <w:rsid w:val="000561CD"/>
    <w:rsid w:val="000563BC"/>
    <w:rsid w:val="00057007"/>
    <w:rsid w:val="00057F53"/>
    <w:rsid w:val="0006153A"/>
    <w:rsid w:val="00061E66"/>
    <w:rsid w:val="00064A28"/>
    <w:rsid w:val="00064A7A"/>
    <w:rsid w:val="00065088"/>
    <w:rsid w:val="00065346"/>
    <w:rsid w:val="00065AC7"/>
    <w:rsid w:val="00065B55"/>
    <w:rsid w:val="00065CB6"/>
    <w:rsid w:val="00065E52"/>
    <w:rsid w:val="00065F0C"/>
    <w:rsid w:val="00067163"/>
    <w:rsid w:val="0006750C"/>
    <w:rsid w:val="00067FBC"/>
    <w:rsid w:val="00070284"/>
    <w:rsid w:val="000706B3"/>
    <w:rsid w:val="00071ED4"/>
    <w:rsid w:val="000730B2"/>
    <w:rsid w:val="00074374"/>
    <w:rsid w:val="000754A4"/>
    <w:rsid w:val="000754B6"/>
    <w:rsid w:val="00077D24"/>
    <w:rsid w:val="000803F5"/>
    <w:rsid w:val="00080C55"/>
    <w:rsid w:val="00082585"/>
    <w:rsid w:val="00082FAD"/>
    <w:rsid w:val="000835E0"/>
    <w:rsid w:val="00087088"/>
    <w:rsid w:val="000870C7"/>
    <w:rsid w:val="00090035"/>
    <w:rsid w:val="00091838"/>
    <w:rsid w:val="00092B37"/>
    <w:rsid w:val="00092CF5"/>
    <w:rsid w:val="00094390"/>
    <w:rsid w:val="00097E60"/>
    <w:rsid w:val="000A15B8"/>
    <w:rsid w:val="000A21E3"/>
    <w:rsid w:val="000A264B"/>
    <w:rsid w:val="000A6767"/>
    <w:rsid w:val="000A70E9"/>
    <w:rsid w:val="000B0133"/>
    <w:rsid w:val="000B09AA"/>
    <w:rsid w:val="000B3FC8"/>
    <w:rsid w:val="000B41AB"/>
    <w:rsid w:val="000B41F8"/>
    <w:rsid w:val="000B5A98"/>
    <w:rsid w:val="000B5BCA"/>
    <w:rsid w:val="000B6233"/>
    <w:rsid w:val="000B7461"/>
    <w:rsid w:val="000B7A67"/>
    <w:rsid w:val="000C011C"/>
    <w:rsid w:val="000C0677"/>
    <w:rsid w:val="000C0A91"/>
    <w:rsid w:val="000C0ABD"/>
    <w:rsid w:val="000C149A"/>
    <w:rsid w:val="000C2224"/>
    <w:rsid w:val="000C2E87"/>
    <w:rsid w:val="000C4464"/>
    <w:rsid w:val="000C4F0E"/>
    <w:rsid w:val="000C558F"/>
    <w:rsid w:val="000D157D"/>
    <w:rsid w:val="000D2D15"/>
    <w:rsid w:val="000D57CF"/>
    <w:rsid w:val="000D6139"/>
    <w:rsid w:val="000D7057"/>
    <w:rsid w:val="000D7B4D"/>
    <w:rsid w:val="000E0213"/>
    <w:rsid w:val="000E0610"/>
    <w:rsid w:val="000E0877"/>
    <w:rsid w:val="000E1CE1"/>
    <w:rsid w:val="000E2A1C"/>
    <w:rsid w:val="000E3D4C"/>
    <w:rsid w:val="000E4019"/>
    <w:rsid w:val="000E595B"/>
    <w:rsid w:val="000E6103"/>
    <w:rsid w:val="000E6206"/>
    <w:rsid w:val="000E650E"/>
    <w:rsid w:val="000E7055"/>
    <w:rsid w:val="000E7F14"/>
    <w:rsid w:val="000E7FA0"/>
    <w:rsid w:val="000F1BC8"/>
    <w:rsid w:val="000F4B51"/>
    <w:rsid w:val="000F52F3"/>
    <w:rsid w:val="000F5722"/>
    <w:rsid w:val="000F6EC4"/>
    <w:rsid w:val="000F7364"/>
    <w:rsid w:val="000F74E2"/>
    <w:rsid w:val="000F7AA1"/>
    <w:rsid w:val="000F7E2C"/>
    <w:rsid w:val="0010213D"/>
    <w:rsid w:val="00104E43"/>
    <w:rsid w:val="00105A63"/>
    <w:rsid w:val="00107044"/>
    <w:rsid w:val="001074AE"/>
    <w:rsid w:val="001116E4"/>
    <w:rsid w:val="0011214F"/>
    <w:rsid w:val="0011333F"/>
    <w:rsid w:val="00114781"/>
    <w:rsid w:val="00115BE7"/>
    <w:rsid w:val="00116959"/>
    <w:rsid w:val="00120BCC"/>
    <w:rsid w:val="00120EAE"/>
    <w:rsid w:val="00121523"/>
    <w:rsid w:val="00122193"/>
    <w:rsid w:val="001236D6"/>
    <w:rsid w:val="0012654D"/>
    <w:rsid w:val="00127FE1"/>
    <w:rsid w:val="00130720"/>
    <w:rsid w:val="001310A7"/>
    <w:rsid w:val="0013129B"/>
    <w:rsid w:val="0013266F"/>
    <w:rsid w:val="00132801"/>
    <w:rsid w:val="00134194"/>
    <w:rsid w:val="001352FB"/>
    <w:rsid w:val="001358F6"/>
    <w:rsid w:val="001361E9"/>
    <w:rsid w:val="00136258"/>
    <w:rsid w:val="00137C95"/>
    <w:rsid w:val="00140729"/>
    <w:rsid w:val="00140EE1"/>
    <w:rsid w:val="0014162E"/>
    <w:rsid w:val="00145712"/>
    <w:rsid w:val="00145C33"/>
    <w:rsid w:val="00147036"/>
    <w:rsid w:val="00147FC9"/>
    <w:rsid w:val="00150811"/>
    <w:rsid w:val="00151071"/>
    <w:rsid w:val="0015151B"/>
    <w:rsid w:val="001516E1"/>
    <w:rsid w:val="001525B0"/>
    <w:rsid w:val="00153387"/>
    <w:rsid w:val="00153E6D"/>
    <w:rsid w:val="00153ECB"/>
    <w:rsid w:val="0015516D"/>
    <w:rsid w:val="0015531A"/>
    <w:rsid w:val="0015575B"/>
    <w:rsid w:val="0015577F"/>
    <w:rsid w:val="001558D0"/>
    <w:rsid w:val="00155EF1"/>
    <w:rsid w:val="001566A5"/>
    <w:rsid w:val="00156D49"/>
    <w:rsid w:val="00157100"/>
    <w:rsid w:val="001608CA"/>
    <w:rsid w:val="00160956"/>
    <w:rsid w:val="00161542"/>
    <w:rsid w:val="00161FA4"/>
    <w:rsid w:val="00162E7B"/>
    <w:rsid w:val="0016427A"/>
    <w:rsid w:val="0016446D"/>
    <w:rsid w:val="00164DFD"/>
    <w:rsid w:val="00165160"/>
    <w:rsid w:val="00165C0B"/>
    <w:rsid w:val="00165E67"/>
    <w:rsid w:val="00166A5F"/>
    <w:rsid w:val="0017067E"/>
    <w:rsid w:val="00171B36"/>
    <w:rsid w:val="00175129"/>
    <w:rsid w:val="00177151"/>
    <w:rsid w:val="00177922"/>
    <w:rsid w:val="001800E6"/>
    <w:rsid w:val="0018013F"/>
    <w:rsid w:val="00183770"/>
    <w:rsid w:val="00185720"/>
    <w:rsid w:val="00185CBA"/>
    <w:rsid w:val="00186C02"/>
    <w:rsid w:val="00187AEE"/>
    <w:rsid w:val="00190984"/>
    <w:rsid w:val="00190DFF"/>
    <w:rsid w:val="00191BB2"/>
    <w:rsid w:val="001923AB"/>
    <w:rsid w:val="001929BD"/>
    <w:rsid w:val="001944D5"/>
    <w:rsid w:val="00194892"/>
    <w:rsid w:val="00195F3E"/>
    <w:rsid w:val="0019626D"/>
    <w:rsid w:val="00197F14"/>
    <w:rsid w:val="00197F88"/>
    <w:rsid w:val="001A0E8D"/>
    <w:rsid w:val="001A146F"/>
    <w:rsid w:val="001A17F0"/>
    <w:rsid w:val="001A1EDD"/>
    <w:rsid w:val="001A3458"/>
    <w:rsid w:val="001B0114"/>
    <w:rsid w:val="001B13DE"/>
    <w:rsid w:val="001B1497"/>
    <w:rsid w:val="001B3030"/>
    <w:rsid w:val="001B3259"/>
    <w:rsid w:val="001B4A55"/>
    <w:rsid w:val="001B61EA"/>
    <w:rsid w:val="001C0DC5"/>
    <w:rsid w:val="001C28B8"/>
    <w:rsid w:val="001C2C1A"/>
    <w:rsid w:val="001C385E"/>
    <w:rsid w:val="001C44E8"/>
    <w:rsid w:val="001C4ED9"/>
    <w:rsid w:val="001C50AF"/>
    <w:rsid w:val="001C50C5"/>
    <w:rsid w:val="001C58B1"/>
    <w:rsid w:val="001C6054"/>
    <w:rsid w:val="001C6494"/>
    <w:rsid w:val="001C739F"/>
    <w:rsid w:val="001D0403"/>
    <w:rsid w:val="001D05CD"/>
    <w:rsid w:val="001D0E9A"/>
    <w:rsid w:val="001D1D62"/>
    <w:rsid w:val="001D375C"/>
    <w:rsid w:val="001D40BA"/>
    <w:rsid w:val="001D4544"/>
    <w:rsid w:val="001D7907"/>
    <w:rsid w:val="001E1D1A"/>
    <w:rsid w:val="001E215C"/>
    <w:rsid w:val="001E3C9E"/>
    <w:rsid w:val="001E510C"/>
    <w:rsid w:val="001E5BAA"/>
    <w:rsid w:val="001E66B3"/>
    <w:rsid w:val="001E6960"/>
    <w:rsid w:val="001E6D06"/>
    <w:rsid w:val="001F08B3"/>
    <w:rsid w:val="001F2A29"/>
    <w:rsid w:val="001F34E0"/>
    <w:rsid w:val="001F53C4"/>
    <w:rsid w:val="001F5747"/>
    <w:rsid w:val="00200065"/>
    <w:rsid w:val="00200447"/>
    <w:rsid w:val="00200C96"/>
    <w:rsid w:val="00201A74"/>
    <w:rsid w:val="00202EC5"/>
    <w:rsid w:val="00205536"/>
    <w:rsid w:val="002134FD"/>
    <w:rsid w:val="002138EA"/>
    <w:rsid w:val="0021406E"/>
    <w:rsid w:val="00215667"/>
    <w:rsid w:val="00215E96"/>
    <w:rsid w:val="00220256"/>
    <w:rsid w:val="0022201A"/>
    <w:rsid w:val="002228AF"/>
    <w:rsid w:val="00225AF7"/>
    <w:rsid w:val="002277C6"/>
    <w:rsid w:val="0023135F"/>
    <w:rsid w:val="00232DE8"/>
    <w:rsid w:val="00234F7D"/>
    <w:rsid w:val="00235237"/>
    <w:rsid w:val="00235490"/>
    <w:rsid w:val="0023628D"/>
    <w:rsid w:val="00236468"/>
    <w:rsid w:val="00237D52"/>
    <w:rsid w:val="002404C2"/>
    <w:rsid w:val="00240FFE"/>
    <w:rsid w:val="0024169D"/>
    <w:rsid w:val="00241F9D"/>
    <w:rsid w:val="00242507"/>
    <w:rsid w:val="00243B0B"/>
    <w:rsid w:val="00243B35"/>
    <w:rsid w:val="00252669"/>
    <w:rsid w:val="00254278"/>
    <w:rsid w:val="00254B66"/>
    <w:rsid w:val="00254FC0"/>
    <w:rsid w:val="00255B05"/>
    <w:rsid w:val="002567F8"/>
    <w:rsid w:val="00256817"/>
    <w:rsid w:val="00256A68"/>
    <w:rsid w:val="0025757D"/>
    <w:rsid w:val="00260669"/>
    <w:rsid w:val="00260B00"/>
    <w:rsid w:val="00260C5D"/>
    <w:rsid w:val="00261CA4"/>
    <w:rsid w:val="0026204B"/>
    <w:rsid w:val="00262DEA"/>
    <w:rsid w:val="00264496"/>
    <w:rsid w:val="00264800"/>
    <w:rsid w:val="00264B01"/>
    <w:rsid w:val="002657DC"/>
    <w:rsid w:val="0026599C"/>
    <w:rsid w:val="00265CC2"/>
    <w:rsid w:val="00266C44"/>
    <w:rsid w:val="00266FBF"/>
    <w:rsid w:val="00270498"/>
    <w:rsid w:val="00271919"/>
    <w:rsid w:val="00271F56"/>
    <w:rsid w:val="00272794"/>
    <w:rsid w:val="00273CA2"/>
    <w:rsid w:val="002742D9"/>
    <w:rsid w:val="002748B9"/>
    <w:rsid w:val="00275552"/>
    <w:rsid w:val="00275EA5"/>
    <w:rsid w:val="00276343"/>
    <w:rsid w:val="002765C4"/>
    <w:rsid w:val="00276864"/>
    <w:rsid w:val="00277CD1"/>
    <w:rsid w:val="00281575"/>
    <w:rsid w:val="002842B8"/>
    <w:rsid w:val="002851A0"/>
    <w:rsid w:val="00285FCE"/>
    <w:rsid w:val="0028602A"/>
    <w:rsid w:val="00286457"/>
    <w:rsid w:val="00287C6C"/>
    <w:rsid w:val="00287DB2"/>
    <w:rsid w:val="00290F71"/>
    <w:rsid w:val="00292304"/>
    <w:rsid w:val="00293173"/>
    <w:rsid w:val="002933C9"/>
    <w:rsid w:val="00293731"/>
    <w:rsid w:val="00293A1B"/>
    <w:rsid w:val="00293ECB"/>
    <w:rsid w:val="0029415C"/>
    <w:rsid w:val="00294334"/>
    <w:rsid w:val="00296824"/>
    <w:rsid w:val="002A02DB"/>
    <w:rsid w:val="002A07CE"/>
    <w:rsid w:val="002A201C"/>
    <w:rsid w:val="002A2054"/>
    <w:rsid w:val="002A3007"/>
    <w:rsid w:val="002A3387"/>
    <w:rsid w:val="002A4962"/>
    <w:rsid w:val="002A4B93"/>
    <w:rsid w:val="002A521E"/>
    <w:rsid w:val="002A6FDE"/>
    <w:rsid w:val="002B0795"/>
    <w:rsid w:val="002B0BD8"/>
    <w:rsid w:val="002B15DC"/>
    <w:rsid w:val="002B1993"/>
    <w:rsid w:val="002B2200"/>
    <w:rsid w:val="002B275C"/>
    <w:rsid w:val="002B2D22"/>
    <w:rsid w:val="002B3130"/>
    <w:rsid w:val="002B5FF0"/>
    <w:rsid w:val="002C1BE7"/>
    <w:rsid w:val="002C1E25"/>
    <w:rsid w:val="002C28BC"/>
    <w:rsid w:val="002C2C4B"/>
    <w:rsid w:val="002C3770"/>
    <w:rsid w:val="002C448D"/>
    <w:rsid w:val="002C4E56"/>
    <w:rsid w:val="002C6FA5"/>
    <w:rsid w:val="002C77FE"/>
    <w:rsid w:val="002D2F95"/>
    <w:rsid w:val="002D43F3"/>
    <w:rsid w:val="002D51C8"/>
    <w:rsid w:val="002D67A7"/>
    <w:rsid w:val="002D6877"/>
    <w:rsid w:val="002D6C71"/>
    <w:rsid w:val="002D764C"/>
    <w:rsid w:val="002E2CFA"/>
    <w:rsid w:val="002E5784"/>
    <w:rsid w:val="002E6D2E"/>
    <w:rsid w:val="002E79CD"/>
    <w:rsid w:val="002E7F4B"/>
    <w:rsid w:val="002F0CF2"/>
    <w:rsid w:val="002F2257"/>
    <w:rsid w:val="002F349D"/>
    <w:rsid w:val="002F360A"/>
    <w:rsid w:val="002F4421"/>
    <w:rsid w:val="002F44EA"/>
    <w:rsid w:val="002F625B"/>
    <w:rsid w:val="002F6F96"/>
    <w:rsid w:val="002F71C2"/>
    <w:rsid w:val="002F7EDB"/>
    <w:rsid w:val="00300AB2"/>
    <w:rsid w:val="00301AC0"/>
    <w:rsid w:val="00304905"/>
    <w:rsid w:val="00304924"/>
    <w:rsid w:val="00305C0B"/>
    <w:rsid w:val="003062E1"/>
    <w:rsid w:val="00306835"/>
    <w:rsid w:val="003072F9"/>
    <w:rsid w:val="00312CA4"/>
    <w:rsid w:val="00313354"/>
    <w:rsid w:val="00313CF3"/>
    <w:rsid w:val="00313E38"/>
    <w:rsid w:val="003148D7"/>
    <w:rsid w:val="00315AB2"/>
    <w:rsid w:val="00315C18"/>
    <w:rsid w:val="00316486"/>
    <w:rsid w:val="00316A00"/>
    <w:rsid w:val="00317BD7"/>
    <w:rsid w:val="0032031D"/>
    <w:rsid w:val="00322878"/>
    <w:rsid w:val="00325880"/>
    <w:rsid w:val="00326406"/>
    <w:rsid w:val="003266D2"/>
    <w:rsid w:val="00326AF1"/>
    <w:rsid w:val="00331354"/>
    <w:rsid w:val="0033181E"/>
    <w:rsid w:val="00332215"/>
    <w:rsid w:val="0033228D"/>
    <w:rsid w:val="00334707"/>
    <w:rsid w:val="003349D3"/>
    <w:rsid w:val="00334B2C"/>
    <w:rsid w:val="003356BA"/>
    <w:rsid w:val="00335891"/>
    <w:rsid w:val="00341675"/>
    <w:rsid w:val="003418DC"/>
    <w:rsid w:val="00341B3C"/>
    <w:rsid w:val="00343077"/>
    <w:rsid w:val="003432EA"/>
    <w:rsid w:val="003445BB"/>
    <w:rsid w:val="00345D13"/>
    <w:rsid w:val="00350F05"/>
    <w:rsid w:val="00352333"/>
    <w:rsid w:val="00352514"/>
    <w:rsid w:val="00352A21"/>
    <w:rsid w:val="003530DF"/>
    <w:rsid w:val="00353AC5"/>
    <w:rsid w:val="00353F2E"/>
    <w:rsid w:val="00355C8A"/>
    <w:rsid w:val="003566C1"/>
    <w:rsid w:val="003576C4"/>
    <w:rsid w:val="00360570"/>
    <w:rsid w:val="00360980"/>
    <w:rsid w:val="00361175"/>
    <w:rsid w:val="00361849"/>
    <w:rsid w:val="0036194C"/>
    <w:rsid w:val="00361C16"/>
    <w:rsid w:val="00363BCC"/>
    <w:rsid w:val="00365227"/>
    <w:rsid w:val="00366768"/>
    <w:rsid w:val="00366B40"/>
    <w:rsid w:val="003671B3"/>
    <w:rsid w:val="003701CF"/>
    <w:rsid w:val="0037109C"/>
    <w:rsid w:val="0037129A"/>
    <w:rsid w:val="00371C68"/>
    <w:rsid w:val="00371E7C"/>
    <w:rsid w:val="003728D2"/>
    <w:rsid w:val="00373A0B"/>
    <w:rsid w:val="0037403B"/>
    <w:rsid w:val="0037412E"/>
    <w:rsid w:val="00374A6C"/>
    <w:rsid w:val="00374D67"/>
    <w:rsid w:val="00374EBA"/>
    <w:rsid w:val="00376112"/>
    <w:rsid w:val="00376305"/>
    <w:rsid w:val="00376D43"/>
    <w:rsid w:val="00377526"/>
    <w:rsid w:val="003804B0"/>
    <w:rsid w:val="00381099"/>
    <w:rsid w:val="0038175C"/>
    <w:rsid w:val="00381DE3"/>
    <w:rsid w:val="00382E75"/>
    <w:rsid w:val="003841FD"/>
    <w:rsid w:val="00385D8F"/>
    <w:rsid w:val="003866F3"/>
    <w:rsid w:val="003901A2"/>
    <w:rsid w:val="00390BF9"/>
    <w:rsid w:val="00392C63"/>
    <w:rsid w:val="00394363"/>
    <w:rsid w:val="00394877"/>
    <w:rsid w:val="00395224"/>
    <w:rsid w:val="003955AE"/>
    <w:rsid w:val="0039584F"/>
    <w:rsid w:val="00396544"/>
    <w:rsid w:val="00397B7D"/>
    <w:rsid w:val="00397DEA"/>
    <w:rsid w:val="003A0DA2"/>
    <w:rsid w:val="003A26D1"/>
    <w:rsid w:val="003A3675"/>
    <w:rsid w:val="003A692E"/>
    <w:rsid w:val="003A6D2C"/>
    <w:rsid w:val="003A6E3B"/>
    <w:rsid w:val="003A71FE"/>
    <w:rsid w:val="003A76FC"/>
    <w:rsid w:val="003B05A6"/>
    <w:rsid w:val="003B13DE"/>
    <w:rsid w:val="003B2302"/>
    <w:rsid w:val="003B39C2"/>
    <w:rsid w:val="003B54F8"/>
    <w:rsid w:val="003B75F1"/>
    <w:rsid w:val="003B7A8C"/>
    <w:rsid w:val="003C2289"/>
    <w:rsid w:val="003C321A"/>
    <w:rsid w:val="003C4681"/>
    <w:rsid w:val="003C559A"/>
    <w:rsid w:val="003C5AFB"/>
    <w:rsid w:val="003C727A"/>
    <w:rsid w:val="003D09A3"/>
    <w:rsid w:val="003D24EA"/>
    <w:rsid w:val="003D31E6"/>
    <w:rsid w:val="003D320B"/>
    <w:rsid w:val="003D3669"/>
    <w:rsid w:val="003D3930"/>
    <w:rsid w:val="003D4FD0"/>
    <w:rsid w:val="003D50F5"/>
    <w:rsid w:val="003D5212"/>
    <w:rsid w:val="003D6BF5"/>
    <w:rsid w:val="003D73F1"/>
    <w:rsid w:val="003D7423"/>
    <w:rsid w:val="003D7BAF"/>
    <w:rsid w:val="003D7D62"/>
    <w:rsid w:val="003E1F50"/>
    <w:rsid w:val="003E35EA"/>
    <w:rsid w:val="003E3EA0"/>
    <w:rsid w:val="003E6A41"/>
    <w:rsid w:val="003E7502"/>
    <w:rsid w:val="003F01E3"/>
    <w:rsid w:val="003F13D2"/>
    <w:rsid w:val="003F1546"/>
    <w:rsid w:val="003F5035"/>
    <w:rsid w:val="003F7258"/>
    <w:rsid w:val="003F7433"/>
    <w:rsid w:val="003F7AF3"/>
    <w:rsid w:val="00400EF3"/>
    <w:rsid w:val="004012CE"/>
    <w:rsid w:val="004035C0"/>
    <w:rsid w:val="004047FE"/>
    <w:rsid w:val="00404FCC"/>
    <w:rsid w:val="00405188"/>
    <w:rsid w:val="004053BF"/>
    <w:rsid w:val="00406F50"/>
    <w:rsid w:val="00407402"/>
    <w:rsid w:val="00407E23"/>
    <w:rsid w:val="0041036D"/>
    <w:rsid w:val="00410790"/>
    <w:rsid w:val="00412D4B"/>
    <w:rsid w:val="00414897"/>
    <w:rsid w:val="00414E4F"/>
    <w:rsid w:val="00414FE4"/>
    <w:rsid w:val="004158F9"/>
    <w:rsid w:val="00415E2C"/>
    <w:rsid w:val="00415EE9"/>
    <w:rsid w:val="00415F72"/>
    <w:rsid w:val="00417B01"/>
    <w:rsid w:val="00417EA5"/>
    <w:rsid w:val="004204D0"/>
    <w:rsid w:val="00421645"/>
    <w:rsid w:val="0042167D"/>
    <w:rsid w:val="004226B0"/>
    <w:rsid w:val="00422972"/>
    <w:rsid w:val="00422F09"/>
    <w:rsid w:val="00424EBF"/>
    <w:rsid w:val="00425347"/>
    <w:rsid w:val="00425637"/>
    <w:rsid w:val="00425CF3"/>
    <w:rsid w:val="0042706C"/>
    <w:rsid w:val="004301B7"/>
    <w:rsid w:val="004306C3"/>
    <w:rsid w:val="00431408"/>
    <w:rsid w:val="00431E76"/>
    <w:rsid w:val="0043314A"/>
    <w:rsid w:val="0043349F"/>
    <w:rsid w:val="00433E07"/>
    <w:rsid w:val="00434092"/>
    <w:rsid w:val="004363E2"/>
    <w:rsid w:val="004369C5"/>
    <w:rsid w:val="004419AF"/>
    <w:rsid w:val="00441E7C"/>
    <w:rsid w:val="0044208F"/>
    <w:rsid w:val="00445D1E"/>
    <w:rsid w:val="00445F44"/>
    <w:rsid w:val="00446213"/>
    <w:rsid w:val="004468E3"/>
    <w:rsid w:val="00446EBC"/>
    <w:rsid w:val="00450543"/>
    <w:rsid w:val="00450918"/>
    <w:rsid w:val="00450D93"/>
    <w:rsid w:val="00451129"/>
    <w:rsid w:val="0045115F"/>
    <w:rsid w:val="0045251A"/>
    <w:rsid w:val="00453295"/>
    <w:rsid w:val="004542FB"/>
    <w:rsid w:val="00456E07"/>
    <w:rsid w:val="004606EA"/>
    <w:rsid w:val="00460EFE"/>
    <w:rsid w:val="004614C8"/>
    <w:rsid w:val="0046155F"/>
    <w:rsid w:val="00461B04"/>
    <w:rsid w:val="004623F0"/>
    <w:rsid w:val="00464580"/>
    <w:rsid w:val="00465E7A"/>
    <w:rsid w:val="00466F6E"/>
    <w:rsid w:val="004676CB"/>
    <w:rsid w:val="00467DF4"/>
    <w:rsid w:val="00467E11"/>
    <w:rsid w:val="0047031C"/>
    <w:rsid w:val="0047097A"/>
    <w:rsid w:val="0047137D"/>
    <w:rsid w:val="00471459"/>
    <w:rsid w:val="004717FE"/>
    <w:rsid w:val="00471B1C"/>
    <w:rsid w:val="00471BFD"/>
    <w:rsid w:val="00472501"/>
    <w:rsid w:val="00474014"/>
    <w:rsid w:val="00481883"/>
    <w:rsid w:val="0048259A"/>
    <w:rsid w:val="00483974"/>
    <w:rsid w:val="00483C02"/>
    <w:rsid w:val="00483C39"/>
    <w:rsid w:val="004840EA"/>
    <w:rsid w:val="00484244"/>
    <w:rsid w:val="004859DE"/>
    <w:rsid w:val="004874BB"/>
    <w:rsid w:val="00487D71"/>
    <w:rsid w:val="00487EA7"/>
    <w:rsid w:val="00491261"/>
    <w:rsid w:val="00493899"/>
    <w:rsid w:val="00494254"/>
    <w:rsid w:val="0049614C"/>
    <w:rsid w:val="004963EB"/>
    <w:rsid w:val="00496BFA"/>
    <w:rsid w:val="00496F64"/>
    <w:rsid w:val="00497600"/>
    <w:rsid w:val="00497A07"/>
    <w:rsid w:val="00497E91"/>
    <w:rsid w:val="004A03D2"/>
    <w:rsid w:val="004A0DD9"/>
    <w:rsid w:val="004A2CF1"/>
    <w:rsid w:val="004A4797"/>
    <w:rsid w:val="004A5BB6"/>
    <w:rsid w:val="004A7A24"/>
    <w:rsid w:val="004A7A5F"/>
    <w:rsid w:val="004B0021"/>
    <w:rsid w:val="004B110F"/>
    <w:rsid w:val="004B3145"/>
    <w:rsid w:val="004B3670"/>
    <w:rsid w:val="004B5257"/>
    <w:rsid w:val="004B6F86"/>
    <w:rsid w:val="004B7EDB"/>
    <w:rsid w:val="004C0AB4"/>
    <w:rsid w:val="004C2E2E"/>
    <w:rsid w:val="004C3BCF"/>
    <w:rsid w:val="004C4FE5"/>
    <w:rsid w:val="004D02FF"/>
    <w:rsid w:val="004D3C2A"/>
    <w:rsid w:val="004D614A"/>
    <w:rsid w:val="004D6656"/>
    <w:rsid w:val="004D6F9A"/>
    <w:rsid w:val="004D7D7E"/>
    <w:rsid w:val="004E01ED"/>
    <w:rsid w:val="004E0EE0"/>
    <w:rsid w:val="004E193D"/>
    <w:rsid w:val="004E1DDF"/>
    <w:rsid w:val="004E2E84"/>
    <w:rsid w:val="004E4D48"/>
    <w:rsid w:val="004E4D61"/>
    <w:rsid w:val="004E4DF4"/>
    <w:rsid w:val="004E58BA"/>
    <w:rsid w:val="004E598B"/>
    <w:rsid w:val="004E5DCB"/>
    <w:rsid w:val="004E7277"/>
    <w:rsid w:val="004E73C6"/>
    <w:rsid w:val="004F153D"/>
    <w:rsid w:val="004F20EE"/>
    <w:rsid w:val="004F645C"/>
    <w:rsid w:val="004F6832"/>
    <w:rsid w:val="004F72DC"/>
    <w:rsid w:val="005001C1"/>
    <w:rsid w:val="005011B7"/>
    <w:rsid w:val="00501EB5"/>
    <w:rsid w:val="005025D1"/>
    <w:rsid w:val="00502632"/>
    <w:rsid w:val="005032A5"/>
    <w:rsid w:val="00505FEE"/>
    <w:rsid w:val="00506088"/>
    <w:rsid w:val="00506699"/>
    <w:rsid w:val="005104B4"/>
    <w:rsid w:val="00512E81"/>
    <w:rsid w:val="00513E74"/>
    <w:rsid w:val="005225DF"/>
    <w:rsid w:val="00522C9E"/>
    <w:rsid w:val="00522DEA"/>
    <w:rsid w:val="00523B51"/>
    <w:rsid w:val="005247B8"/>
    <w:rsid w:val="00524F1F"/>
    <w:rsid w:val="005269CF"/>
    <w:rsid w:val="005301D3"/>
    <w:rsid w:val="00530208"/>
    <w:rsid w:val="00530E08"/>
    <w:rsid w:val="00532C4D"/>
    <w:rsid w:val="005345C0"/>
    <w:rsid w:val="005346EE"/>
    <w:rsid w:val="00535012"/>
    <w:rsid w:val="00537D6E"/>
    <w:rsid w:val="00540B60"/>
    <w:rsid w:val="0054299F"/>
    <w:rsid w:val="00543582"/>
    <w:rsid w:val="00543FD5"/>
    <w:rsid w:val="00544550"/>
    <w:rsid w:val="005457E2"/>
    <w:rsid w:val="00546736"/>
    <w:rsid w:val="00547F23"/>
    <w:rsid w:val="0055092F"/>
    <w:rsid w:val="00550E59"/>
    <w:rsid w:val="00551382"/>
    <w:rsid w:val="00551998"/>
    <w:rsid w:val="005523F1"/>
    <w:rsid w:val="00552A44"/>
    <w:rsid w:val="00555184"/>
    <w:rsid w:val="00555DBF"/>
    <w:rsid w:val="00560203"/>
    <w:rsid w:val="005610E1"/>
    <w:rsid w:val="0056117C"/>
    <w:rsid w:val="005644A3"/>
    <w:rsid w:val="0056487D"/>
    <w:rsid w:val="0056794F"/>
    <w:rsid w:val="00567AF7"/>
    <w:rsid w:val="00567C96"/>
    <w:rsid w:val="00570B17"/>
    <w:rsid w:val="00571667"/>
    <w:rsid w:val="00571F1D"/>
    <w:rsid w:val="00573505"/>
    <w:rsid w:val="00573DCC"/>
    <w:rsid w:val="00574112"/>
    <w:rsid w:val="00575670"/>
    <w:rsid w:val="00576450"/>
    <w:rsid w:val="005765A8"/>
    <w:rsid w:val="00576BC5"/>
    <w:rsid w:val="00576E4F"/>
    <w:rsid w:val="00576EA8"/>
    <w:rsid w:val="00577105"/>
    <w:rsid w:val="0058180E"/>
    <w:rsid w:val="005819AC"/>
    <w:rsid w:val="005835CA"/>
    <w:rsid w:val="00583BA1"/>
    <w:rsid w:val="00583C11"/>
    <w:rsid w:val="00583FA7"/>
    <w:rsid w:val="00584732"/>
    <w:rsid w:val="00584B7B"/>
    <w:rsid w:val="00584FC8"/>
    <w:rsid w:val="005912EE"/>
    <w:rsid w:val="00591A37"/>
    <w:rsid w:val="00592858"/>
    <w:rsid w:val="0059360B"/>
    <w:rsid w:val="0059405E"/>
    <w:rsid w:val="00595F08"/>
    <w:rsid w:val="00595FA6"/>
    <w:rsid w:val="005972FA"/>
    <w:rsid w:val="005A0D08"/>
    <w:rsid w:val="005A1BAB"/>
    <w:rsid w:val="005A3441"/>
    <w:rsid w:val="005A39A1"/>
    <w:rsid w:val="005A39FA"/>
    <w:rsid w:val="005A440F"/>
    <w:rsid w:val="005A4411"/>
    <w:rsid w:val="005A6DB1"/>
    <w:rsid w:val="005A7366"/>
    <w:rsid w:val="005A7524"/>
    <w:rsid w:val="005B3432"/>
    <w:rsid w:val="005B3777"/>
    <w:rsid w:val="005B46A8"/>
    <w:rsid w:val="005B4760"/>
    <w:rsid w:val="005C1F6C"/>
    <w:rsid w:val="005C2F9B"/>
    <w:rsid w:val="005C43C7"/>
    <w:rsid w:val="005C495B"/>
    <w:rsid w:val="005C4BE2"/>
    <w:rsid w:val="005C5AA6"/>
    <w:rsid w:val="005C5C88"/>
    <w:rsid w:val="005C62D6"/>
    <w:rsid w:val="005C741F"/>
    <w:rsid w:val="005C75A3"/>
    <w:rsid w:val="005C7FC0"/>
    <w:rsid w:val="005D05B5"/>
    <w:rsid w:val="005D0D6B"/>
    <w:rsid w:val="005D1DEB"/>
    <w:rsid w:val="005D3DE4"/>
    <w:rsid w:val="005D4075"/>
    <w:rsid w:val="005D487F"/>
    <w:rsid w:val="005D5D80"/>
    <w:rsid w:val="005D6F42"/>
    <w:rsid w:val="005D71A0"/>
    <w:rsid w:val="005D7E20"/>
    <w:rsid w:val="005E008E"/>
    <w:rsid w:val="005E0514"/>
    <w:rsid w:val="005E111A"/>
    <w:rsid w:val="005E23D3"/>
    <w:rsid w:val="005E44F7"/>
    <w:rsid w:val="005E452B"/>
    <w:rsid w:val="005E6375"/>
    <w:rsid w:val="005E68B9"/>
    <w:rsid w:val="005E7B9D"/>
    <w:rsid w:val="005F08BA"/>
    <w:rsid w:val="005F4C55"/>
    <w:rsid w:val="005F631A"/>
    <w:rsid w:val="005F68C1"/>
    <w:rsid w:val="005F7CDC"/>
    <w:rsid w:val="0060062B"/>
    <w:rsid w:val="00600EE1"/>
    <w:rsid w:val="006014D5"/>
    <w:rsid w:val="0060153B"/>
    <w:rsid w:val="00602CD7"/>
    <w:rsid w:val="0060564B"/>
    <w:rsid w:val="00605775"/>
    <w:rsid w:val="00606DFC"/>
    <w:rsid w:val="006112F0"/>
    <w:rsid w:val="0061406C"/>
    <w:rsid w:val="00614ABF"/>
    <w:rsid w:val="006157BD"/>
    <w:rsid w:val="006170C4"/>
    <w:rsid w:val="00620BCF"/>
    <w:rsid w:val="00621F16"/>
    <w:rsid w:val="00622101"/>
    <w:rsid w:val="0062265E"/>
    <w:rsid w:val="006234FB"/>
    <w:rsid w:val="00623D36"/>
    <w:rsid w:val="00625464"/>
    <w:rsid w:val="00627AA1"/>
    <w:rsid w:val="00627F95"/>
    <w:rsid w:val="00630F9C"/>
    <w:rsid w:val="00632D20"/>
    <w:rsid w:val="006339A8"/>
    <w:rsid w:val="0063463A"/>
    <w:rsid w:val="00635B0C"/>
    <w:rsid w:val="00635C3D"/>
    <w:rsid w:val="00640B40"/>
    <w:rsid w:val="00641D95"/>
    <w:rsid w:val="006465D6"/>
    <w:rsid w:val="006467B0"/>
    <w:rsid w:val="00652025"/>
    <w:rsid w:val="00652F9B"/>
    <w:rsid w:val="00653E94"/>
    <w:rsid w:val="00654756"/>
    <w:rsid w:val="00654960"/>
    <w:rsid w:val="00655110"/>
    <w:rsid w:val="00656549"/>
    <w:rsid w:val="00657172"/>
    <w:rsid w:val="00660014"/>
    <w:rsid w:val="0066196B"/>
    <w:rsid w:val="00661D4C"/>
    <w:rsid w:val="00661DC5"/>
    <w:rsid w:val="00662D3C"/>
    <w:rsid w:val="00663401"/>
    <w:rsid w:val="006639CE"/>
    <w:rsid w:val="00664082"/>
    <w:rsid w:val="006648D2"/>
    <w:rsid w:val="00665BAB"/>
    <w:rsid w:val="006671A6"/>
    <w:rsid w:val="0066724C"/>
    <w:rsid w:val="00671CB2"/>
    <w:rsid w:val="00674962"/>
    <w:rsid w:val="00674AE4"/>
    <w:rsid w:val="00674CD2"/>
    <w:rsid w:val="006763CE"/>
    <w:rsid w:val="0067642F"/>
    <w:rsid w:val="00676A18"/>
    <w:rsid w:val="00676C55"/>
    <w:rsid w:val="00677F4A"/>
    <w:rsid w:val="0068087C"/>
    <w:rsid w:val="00681BED"/>
    <w:rsid w:val="006846BD"/>
    <w:rsid w:val="00684810"/>
    <w:rsid w:val="00685FF0"/>
    <w:rsid w:val="006872E0"/>
    <w:rsid w:val="006907E6"/>
    <w:rsid w:val="00690DF5"/>
    <w:rsid w:val="00691216"/>
    <w:rsid w:val="006923AD"/>
    <w:rsid w:val="006932F3"/>
    <w:rsid w:val="00693664"/>
    <w:rsid w:val="00696507"/>
    <w:rsid w:val="006A0671"/>
    <w:rsid w:val="006A09F9"/>
    <w:rsid w:val="006A0A4A"/>
    <w:rsid w:val="006A45F9"/>
    <w:rsid w:val="006A46A5"/>
    <w:rsid w:val="006A4BE2"/>
    <w:rsid w:val="006A61D0"/>
    <w:rsid w:val="006A6469"/>
    <w:rsid w:val="006A758A"/>
    <w:rsid w:val="006A7A2F"/>
    <w:rsid w:val="006A7DEA"/>
    <w:rsid w:val="006B05AA"/>
    <w:rsid w:val="006B10D7"/>
    <w:rsid w:val="006B13FD"/>
    <w:rsid w:val="006B15CE"/>
    <w:rsid w:val="006B1A30"/>
    <w:rsid w:val="006B2D31"/>
    <w:rsid w:val="006B5401"/>
    <w:rsid w:val="006C125D"/>
    <w:rsid w:val="006C1A37"/>
    <w:rsid w:val="006C1F74"/>
    <w:rsid w:val="006C32A9"/>
    <w:rsid w:val="006C4025"/>
    <w:rsid w:val="006C5682"/>
    <w:rsid w:val="006C7C42"/>
    <w:rsid w:val="006D10FD"/>
    <w:rsid w:val="006D1FE4"/>
    <w:rsid w:val="006D2D52"/>
    <w:rsid w:val="006D3B80"/>
    <w:rsid w:val="006D3E4B"/>
    <w:rsid w:val="006D41B5"/>
    <w:rsid w:val="006D7F3D"/>
    <w:rsid w:val="006E052D"/>
    <w:rsid w:val="006E0E95"/>
    <w:rsid w:val="006E1CD0"/>
    <w:rsid w:val="006E36CE"/>
    <w:rsid w:val="006E4A50"/>
    <w:rsid w:val="006E4F73"/>
    <w:rsid w:val="006E50AA"/>
    <w:rsid w:val="006E715D"/>
    <w:rsid w:val="006F0205"/>
    <w:rsid w:val="006F0890"/>
    <w:rsid w:val="006F3B90"/>
    <w:rsid w:val="007002C6"/>
    <w:rsid w:val="00700815"/>
    <w:rsid w:val="00703411"/>
    <w:rsid w:val="00703CFA"/>
    <w:rsid w:val="007065E1"/>
    <w:rsid w:val="007067DC"/>
    <w:rsid w:val="00706EFF"/>
    <w:rsid w:val="007071DB"/>
    <w:rsid w:val="00710059"/>
    <w:rsid w:val="0071203B"/>
    <w:rsid w:val="007123A8"/>
    <w:rsid w:val="007147AD"/>
    <w:rsid w:val="00714918"/>
    <w:rsid w:val="00717420"/>
    <w:rsid w:val="00717568"/>
    <w:rsid w:val="00720C49"/>
    <w:rsid w:val="00722055"/>
    <w:rsid w:val="007221CB"/>
    <w:rsid w:val="0072271C"/>
    <w:rsid w:val="0072309F"/>
    <w:rsid w:val="007231D5"/>
    <w:rsid w:val="00723678"/>
    <w:rsid w:val="007240E7"/>
    <w:rsid w:val="0072476F"/>
    <w:rsid w:val="00725DF6"/>
    <w:rsid w:val="00726327"/>
    <w:rsid w:val="0072689A"/>
    <w:rsid w:val="00732B7C"/>
    <w:rsid w:val="00732DB8"/>
    <w:rsid w:val="0073349E"/>
    <w:rsid w:val="0073587F"/>
    <w:rsid w:val="00735FB0"/>
    <w:rsid w:val="00737688"/>
    <w:rsid w:val="0074007E"/>
    <w:rsid w:val="0074009A"/>
    <w:rsid w:val="0074025A"/>
    <w:rsid w:val="00742AE4"/>
    <w:rsid w:val="007434E9"/>
    <w:rsid w:val="0074437E"/>
    <w:rsid w:val="00744BB1"/>
    <w:rsid w:val="00751E13"/>
    <w:rsid w:val="00752231"/>
    <w:rsid w:val="007524B2"/>
    <w:rsid w:val="007529EE"/>
    <w:rsid w:val="00752B5A"/>
    <w:rsid w:val="007543CA"/>
    <w:rsid w:val="00754808"/>
    <w:rsid w:val="00755E70"/>
    <w:rsid w:val="00756272"/>
    <w:rsid w:val="0075663D"/>
    <w:rsid w:val="00756DC7"/>
    <w:rsid w:val="007571F6"/>
    <w:rsid w:val="007572F8"/>
    <w:rsid w:val="00757AA1"/>
    <w:rsid w:val="00757C44"/>
    <w:rsid w:val="00762423"/>
    <w:rsid w:val="00763523"/>
    <w:rsid w:val="00763D14"/>
    <w:rsid w:val="00765840"/>
    <w:rsid w:val="007660C4"/>
    <w:rsid w:val="00766D09"/>
    <w:rsid w:val="007675B1"/>
    <w:rsid w:val="00770C2E"/>
    <w:rsid w:val="00770D1D"/>
    <w:rsid w:val="007711C3"/>
    <w:rsid w:val="00772B73"/>
    <w:rsid w:val="007738ED"/>
    <w:rsid w:val="00773C92"/>
    <w:rsid w:val="00773F17"/>
    <w:rsid w:val="007748E0"/>
    <w:rsid w:val="00774985"/>
    <w:rsid w:val="0077597A"/>
    <w:rsid w:val="00782E52"/>
    <w:rsid w:val="00783FE6"/>
    <w:rsid w:val="007841C5"/>
    <w:rsid w:val="007865D7"/>
    <w:rsid w:val="0078674D"/>
    <w:rsid w:val="007868F8"/>
    <w:rsid w:val="007901E0"/>
    <w:rsid w:val="00791553"/>
    <w:rsid w:val="007917C7"/>
    <w:rsid w:val="007919ED"/>
    <w:rsid w:val="00791F9D"/>
    <w:rsid w:val="0079246C"/>
    <w:rsid w:val="007939E2"/>
    <w:rsid w:val="007967A4"/>
    <w:rsid w:val="007973E8"/>
    <w:rsid w:val="007A04AB"/>
    <w:rsid w:val="007A0C5D"/>
    <w:rsid w:val="007A16B5"/>
    <w:rsid w:val="007A17C0"/>
    <w:rsid w:val="007A2241"/>
    <w:rsid w:val="007A23F9"/>
    <w:rsid w:val="007A27DE"/>
    <w:rsid w:val="007A3341"/>
    <w:rsid w:val="007A3A7B"/>
    <w:rsid w:val="007A415D"/>
    <w:rsid w:val="007A484D"/>
    <w:rsid w:val="007A4FB6"/>
    <w:rsid w:val="007A571F"/>
    <w:rsid w:val="007A6554"/>
    <w:rsid w:val="007A6717"/>
    <w:rsid w:val="007A7FE3"/>
    <w:rsid w:val="007B0367"/>
    <w:rsid w:val="007B212A"/>
    <w:rsid w:val="007B2592"/>
    <w:rsid w:val="007B2E14"/>
    <w:rsid w:val="007B3A21"/>
    <w:rsid w:val="007B3FA2"/>
    <w:rsid w:val="007B4654"/>
    <w:rsid w:val="007B4E5B"/>
    <w:rsid w:val="007B522F"/>
    <w:rsid w:val="007B596A"/>
    <w:rsid w:val="007B60A6"/>
    <w:rsid w:val="007B6617"/>
    <w:rsid w:val="007C2836"/>
    <w:rsid w:val="007C2858"/>
    <w:rsid w:val="007C2D63"/>
    <w:rsid w:val="007C473D"/>
    <w:rsid w:val="007C6EDD"/>
    <w:rsid w:val="007C705F"/>
    <w:rsid w:val="007C7926"/>
    <w:rsid w:val="007D032B"/>
    <w:rsid w:val="007D06AA"/>
    <w:rsid w:val="007D19B8"/>
    <w:rsid w:val="007D237D"/>
    <w:rsid w:val="007D2400"/>
    <w:rsid w:val="007D30C2"/>
    <w:rsid w:val="007D394E"/>
    <w:rsid w:val="007D423C"/>
    <w:rsid w:val="007D5973"/>
    <w:rsid w:val="007D68AB"/>
    <w:rsid w:val="007E00A3"/>
    <w:rsid w:val="007E2B69"/>
    <w:rsid w:val="007E43CA"/>
    <w:rsid w:val="007E4751"/>
    <w:rsid w:val="007E482F"/>
    <w:rsid w:val="007E5AC3"/>
    <w:rsid w:val="007E5BCA"/>
    <w:rsid w:val="007E7182"/>
    <w:rsid w:val="007E7659"/>
    <w:rsid w:val="007E7713"/>
    <w:rsid w:val="007F0673"/>
    <w:rsid w:val="007F0DC1"/>
    <w:rsid w:val="007F14F0"/>
    <w:rsid w:val="007F3946"/>
    <w:rsid w:val="007F40E1"/>
    <w:rsid w:val="007F493C"/>
    <w:rsid w:val="007F6C9B"/>
    <w:rsid w:val="00800448"/>
    <w:rsid w:val="0080185C"/>
    <w:rsid w:val="00801F2F"/>
    <w:rsid w:val="008028F7"/>
    <w:rsid w:val="00803034"/>
    <w:rsid w:val="0080513F"/>
    <w:rsid w:val="00805192"/>
    <w:rsid w:val="00806372"/>
    <w:rsid w:val="0081136F"/>
    <w:rsid w:val="00816511"/>
    <w:rsid w:val="008166FE"/>
    <w:rsid w:val="00816ED7"/>
    <w:rsid w:val="008177DF"/>
    <w:rsid w:val="008179A9"/>
    <w:rsid w:val="0082054A"/>
    <w:rsid w:val="00821B3C"/>
    <w:rsid w:val="0082244A"/>
    <w:rsid w:val="008228EA"/>
    <w:rsid w:val="00822E6B"/>
    <w:rsid w:val="0082621B"/>
    <w:rsid w:val="00830A12"/>
    <w:rsid w:val="0083266A"/>
    <w:rsid w:val="008330F3"/>
    <w:rsid w:val="00834338"/>
    <w:rsid w:val="0083570B"/>
    <w:rsid w:val="00836893"/>
    <w:rsid w:val="00836D9A"/>
    <w:rsid w:val="00841FF9"/>
    <w:rsid w:val="0084256C"/>
    <w:rsid w:val="00842B95"/>
    <w:rsid w:val="008438D3"/>
    <w:rsid w:val="00843EB5"/>
    <w:rsid w:val="00844978"/>
    <w:rsid w:val="00844D33"/>
    <w:rsid w:val="008457E6"/>
    <w:rsid w:val="008458D1"/>
    <w:rsid w:val="008468CB"/>
    <w:rsid w:val="00846F17"/>
    <w:rsid w:val="00847542"/>
    <w:rsid w:val="00851656"/>
    <w:rsid w:val="008552E4"/>
    <w:rsid w:val="008553B1"/>
    <w:rsid w:val="00856808"/>
    <w:rsid w:val="00856DE6"/>
    <w:rsid w:val="00860243"/>
    <w:rsid w:val="00860F67"/>
    <w:rsid w:val="00861860"/>
    <w:rsid w:val="00861CB2"/>
    <w:rsid w:val="00861CE2"/>
    <w:rsid w:val="008649E9"/>
    <w:rsid w:val="00865870"/>
    <w:rsid w:val="008663E1"/>
    <w:rsid w:val="00872710"/>
    <w:rsid w:val="008736C0"/>
    <w:rsid w:val="008738F4"/>
    <w:rsid w:val="00874E32"/>
    <w:rsid w:val="00877489"/>
    <w:rsid w:val="00877C41"/>
    <w:rsid w:val="00882E38"/>
    <w:rsid w:val="00884EA5"/>
    <w:rsid w:val="00887071"/>
    <w:rsid w:val="008878A2"/>
    <w:rsid w:val="00887F03"/>
    <w:rsid w:val="0089081E"/>
    <w:rsid w:val="00890DF8"/>
    <w:rsid w:val="008913DE"/>
    <w:rsid w:val="008921B5"/>
    <w:rsid w:val="00892218"/>
    <w:rsid w:val="00892885"/>
    <w:rsid w:val="008945CF"/>
    <w:rsid w:val="00894E4A"/>
    <w:rsid w:val="00896C9B"/>
    <w:rsid w:val="00897169"/>
    <w:rsid w:val="008A0414"/>
    <w:rsid w:val="008A1337"/>
    <w:rsid w:val="008A1C5E"/>
    <w:rsid w:val="008A3764"/>
    <w:rsid w:val="008A3EF2"/>
    <w:rsid w:val="008A4F46"/>
    <w:rsid w:val="008A4F8B"/>
    <w:rsid w:val="008A54C8"/>
    <w:rsid w:val="008A577B"/>
    <w:rsid w:val="008A5790"/>
    <w:rsid w:val="008A5B54"/>
    <w:rsid w:val="008A6367"/>
    <w:rsid w:val="008A6EC8"/>
    <w:rsid w:val="008B011A"/>
    <w:rsid w:val="008B06B7"/>
    <w:rsid w:val="008B208D"/>
    <w:rsid w:val="008B227F"/>
    <w:rsid w:val="008B2B54"/>
    <w:rsid w:val="008B35BB"/>
    <w:rsid w:val="008B379C"/>
    <w:rsid w:val="008B4556"/>
    <w:rsid w:val="008B45C9"/>
    <w:rsid w:val="008B5DB1"/>
    <w:rsid w:val="008B6A0A"/>
    <w:rsid w:val="008B6AA2"/>
    <w:rsid w:val="008B7C34"/>
    <w:rsid w:val="008C1BE7"/>
    <w:rsid w:val="008C2001"/>
    <w:rsid w:val="008C21C8"/>
    <w:rsid w:val="008C29E1"/>
    <w:rsid w:val="008C35E9"/>
    <w:rsid w:val="008C4018"/>
    <w:rsid w:val="008C54F7"/>
    <w:rsid w:val="008C5D1B"/>
    <w:rsid w:val="008D0FC0"/>
    <w:rsid w:val="008D192F"/>
    <w:rsid w:val="008D1B03"/>
    <w:rsid w:val="008D235A"/>
    <w:rsid w:val="008D2DF1"/>
    <w:rsid w:val="008D4B86"/>
    <w:rsid w:val="008D57D2"/>
    <w:rsid w:val="008D65C8"/>
    <w:rsid w:val="008E0319"/>
    <w:rsid w:val="008E12FD"/>
    <w:rsid w:val="008E1DF6"/>
    <w:rsid w:val="008E2595"/>
    <w:rsid w:val="008E31CF"/>
    <w:rsid w:val="008E36D9"/>
    <w:rsid w:val="008E36E6"/>
    <w:rsid w:val="008E3CC5"/>
    <w:rsid w:val="008E7206"/>
    <w:rsid w:val="008F0622"/>
    <w:rsid w:val="008F18E1"/>
    <w:rsid w:val="008F24BA"/>
    <w:rsid w:val="008F2E6B"/>
    <w:rsid w:val="008F498C"/>
    <w:rsid w:val="008F57CF"/>
    <w:rsid w:val="008F580F"/>
    <w:rsid w:val="008F7398"/>
    <w:rsid w:val="008F7909"/>
    <w:rsid w:val="0090007D"/>
    <w:rsid w:val="00901878"/>
    <w:rsid w:val="00901973"/>
    <w:rsid w:val="00901E4B"/>
    <w:rsid w:val="00902078"/>
    <w:rsid w:val="009026DA"/>
    <w:rsid w:val="00903398"/>
    <w:rsid w:val="0090341D"/>
    <w:rsid w:val="009040B7"/>
    <w:rsid w:val="009063F2"/>
    <w:rsid w:val="009066DE"/>
    <w:rsid w:val="00907834"/>
    <w:rsid w:val="00907F85"/>
    <w:rsid w:val="0091028B"/>
    <w:rsid w:val="00910F6A"/>
    <w:rsid w:val="00911F32"/>
    <w:rsid w:val="00912D64"/>
    <w:rsid w:val="00914025"/>
    <w:rsid w:val="009157BC"/>
    <w:rsid w:val="009173AF"/>
    <w:rsid w:val="009222CF"/>
    <w:rsid w:val="00926739"/>
    <w:rsid w:val="00926B69"/>
    <w:rsid w:val="00926FC4"/>
    <w:rsid w:val="0092798C"/>
    <w:rsid w:val="00931354"/>
    <w:rsid w:val="009318AF"/>
    <w:rsid w:val="00932625"/>
    <w:rsid w:val="00932652"/>
    <w:rsid w:val="00933B52"/>
    <w:rsid w:val="00933F8F"/>
    <w:rsid w:val="009345DD"/>
    <w:rsid w:val="00935742"/>
    <w:rsid w:val="00935E63"/>
    <w:rsid w:val="0093652D"/>
    <w:rsid w:val="0093771F"/>
    <w:rsid w:val="0094042A"/>
    <w:rsid w:val="009412DD"/>
    <w:rsid w:val="00941699"/>
    <w:rsid w:val="00941D31"/>
    <w:rsid w:val="00941FC6"/>
    <w:rsid w:val="0094366A"/>
    <w:rsid w:val="00943772"/>
    <w:rsid w:val="009437E1"/>
    <w:rsid w:val="00945E78"/>
    <w:rsid w:val="00946BF5"/>
    <w:rsid w:val="009470DF"/>
    <w:rsid w:val="00947978"/>
    <w:rsid w:val="009503FD"/>
    <w:rsid w:val="00950730"/>
    <w:rsid w:val="00951E32"/>
    <w:rsid w:val="00951EB7"/>
    <w:rsid w:val="0095238B"/>
    <w:rsid w:val="0095265A"/>
    <w:rsid w:val="009603C0"/>
    <w:rsid w:val="00960485"/>
    <w:rsid w:val="009610DC"/>
    <w:rsid w:val="00961F80"/>
    <w:rsid w:val="009648B0"/>
    <w:rsid w:val="00964978"/>
    <w:rsid w:val="0096723A"/>
    <w:rsid w:val="0097089A"/>
    <w:rsid w:val="009709DC"/>
    <w:rsid w:val="00970BD6"/>
    <w:rsid w:val="0097319B"/>
    <w:rsid w:val="00973E2C"/>
    <w:rsid w:val="00975D16"/>
    <w:rsid w:val="009773C9"/>
    <w:rsid w:val="00977982"/>
    <w:rsid w:val="009802CB"/>
    <w:rsid w:val="00980B00"/>
    <w:rsid w:val="009837D8"/>
    <w:rsid w:val="00984019"/>
    <w:rsid w:val="00984EBC"/>
    <w:rsid w:val="0098581F"/>
    <w:rsid w:val="009864D6"/>
    <w:rsid w:val="00986F90"/>
    <w:rsid w:val="00990186"/>
    <w:rsid w:val="0099088D"/>
    <w:rsid w:val="009918FB"/>
    <w:rsid w:val="00991E49"/>
    <w:rsid w:val="0099218B"/>
    <w:rsid w:val="009936CE"/>
    <w:rsid w:val="00993909"/>
    <w:rsid w:val="0099472C"/>
    <w:rsid w:val="00995F8F"/>
    <w:rsid w:val="009967D7"/>
    <w:rsid w:val="00996A3A"/>
    <w:rsid w:val="00996BC2"/>
    <w:rsid w:val="0099742D"/>
    <w:rsid w:val="00997893"/>
    <w:rsid w:val="00997975"/>
    <w:rsid w:val="009A0BE3"/>
    <w:rsid w:val="009A0DD1"/>
    <w:rsid w:val="009A25D0"/>
    <w:rsid w:val="009A2BE4"/>
    <w:rsid w:val="009A33F5"/>
    <w:rsid w:val="009A438C"/>
    <w:rsid w:val="009A598E"/>
    <w:rsid w:val="009A5B83"/>
    <w:rsid w:val="009A5D8F"/>
    <w:rsid w:val="009B0A2D"/>
    <w:rsid w:val="009B13AB"/>
    <w:rsid w:val="009B17A9"/>
    <w:rsid w:val="009B200E"/>
    <w:rsid w:val="009B3097"/>
    <w:rsid w:val="009B440A"/>
    <w:rsid w:val="009B4E8E"/>
    <w:rsid w:val="009B4F40"/>
    <w:rsid w:val="009B504F"/>
    <w:rsid w:val="009B51BA"/>
    <w:rsid w:val="009C03DC"/>
    <w:rsid w:val="009C0C36"/>
    <w:rsid w:val="009C0F20"/>
    <w:rsid w:val="009C2455"/>
    <w:rsid w:val="009C24C1"/>
    <w:rsid w:val="009C285B"/>
    <w:rsid w:val="009C3A21"/>
    <w:rsid w:val="009C441C"/>
    <w:rsid w:val="009C494D"/>
    <w:rsid w:val="009C4C15"/>
    <w:rsid w:val="009C56F3"/>
    <w:rsid w:val="009C5A96"/>
    <w:rsid w:val="009C60D6"/>
    <w:rsid w:val="009D0A49"/>
    <w:rsid w:val="009D0AB6"/>
    <w:rsid w:val="009D0C9F"/>
    <w:rsid w:val="009D0CF5"/>
    <w:rsid w:val="009D0FBD"/>
    <w:rsid w:val="009D1CCF"/>
    <w:rsid w:val="009D2317"/>
    <w:rsid w:val="009D2A3B"/>
    <w:rsid w:val="009D569F"/>
    <w:rsid w:val="009D57A2"/>
    <w:rsid w:val="009D7847"/>
    <w:rsid w:val="009E0456"/>
    <w:rsid w:val="009E1F41"/>
    <w:rsid w:val="009E1F86"/>
    <w:rsid w:val="009E211E"/>
    <w:rsid w:val="009E23F6"/>
    <w:rsid w:val="009E3526"/>
    <w:rsid w:val="009E3F57"/>
    <w:rsid w:val="009E4687"/>
    <w:rsid w:val="009E78D8"/>
    <w:rsid w:val="009E798E"/>
    <w:rsid w:val="009F1D1B"/>
    <w:rsid w:val="009F23BC"/>
    <w:rsid w:val="009F29F1"/>
    <w:rsid w:val="009F5914"/>
    <w:rsid w:val="009F679C"/>
    <w:rsid w:val="009F6814"/>
    <w:rsid w:val="009F78BC"/>
    <w:rsid w:val="009F7F78"/>
    <w:rsid w:val="00A0102E"/>
    <w:rsid w:val="00A0178C"/>
    <w:rsid w:val="00A03347"/>
    <w:rsid w:val="00A0493C"/>
    <w:rsid w:val="00A05ECD"/>
    <w:rsid w:val="00A068F6"/>
    <w:rsid w:val="00A06F44"/>
    <w:rsid w:val="00A07CD4"/>
    <w:rsid w:val="00A10B50"/>
    <w:rsid w:val="00A10C2C"/>
    <w:rsid w:val="00A132B5"/>
    <w:rsid w:val="00A170E4"/>
    <w:rsid w:val="00A174C4"/>
    <w:rsid w:val="00A17EB4"/>
    <w:rsid w:val="00A20B86"/>
    <w:rsid w:val="00A2213E"/>
    <w:rsid w:val="00A23209"/>
    <w:rsid w:val="00A25A4F"/>
    <w:rsid w:val="00A2687E"/>
    <w:rsid w:val="00A26AB9"/>
    <w:rsid w:val="00A26C9B"/>
    <w:rsid w:val="00A26F07"/>
    <w:rsid w:val="00A279FF"/>
    <w:rsid w:val="00A308AD"/>
    <w:rsid w:val="00A30C8A"/>
    <w:rsid w:val="00A3136A"/>
    <w:rsid w:val="00A3191C"/>
    <w:rsid w:val="00A34442"/>
    <w:rsid w:val="00A34BA1"/>
    <w:rsid w:val="00A34D9B"/>
    <w:rsid w:val="00A37D96"/>
    <w:rsid w:val="00A40327"/>
    <w:rsid w:val="00A40921"/>
    <w:rsid w:val="00A4098C"/>
    <w:rsid w:val="00A40D0A"/>
    <w:rsid w:val="00A40DE6"/>
    <w:rsid w:val="00A41594"/>
    <w:rsid w:val="00A41D43"/>
    <w:rsid w:val="00A42AAA"/>
    <w:rsid w:val="00A42C3F"/>
    <w:rsid w:val="00A44BD8"/>
    <w:rsid w:val="00A458B9"/>
    <w:rsid w:val="00A45C64"/>
    <w:rsid w:val="00A47F77"/>
    <w:rsid w:val="00A50CF7"/>
    <w:rsid w:val="00A50EA7"/>
    <w:rsid w:val="00A55841"/>
    <w:rsid w:val="00A55D42"/>
    <w:rsid w:val="00A55ECC"/>
    <w:rsid w:val="00A608CB"/>
    <w:rsid w:val="00A60991"/>
    <w:rsid w:val="00A62220"/>
    <w:rsid w:val="00A64443"/>
    <w:rsid w:val="00A66F55"/>
    <w:rsid w:val="00A6777A"/>
    <w:rsid w:val="00A71089"/>
    <w:rsid w:val="00A719F5"/>
    <w:rsid w:val="00A71B85"/>
    <w:rsid w:val="00A72DE9"/>
    <w:rsid w:val="00A73C58"/>
    <w:rsid w:val="00A74BD2"/>
    <w:rsid w:val="00A7519D"/>
    <w:rsid w:val="00A761DA"/>
    <w:rsid w:val="00A76E30"/>
    <w:rsid w:val="00A7723B"/>
    <w:rsid w:val="00A77675"/>
    <w:rsid w:val="00A779B0"/>
    <w:rsid w:val="00A81648"/>
    <w:rsid w:val="00A8249D"/>
    <w:rsid w:val="00A8258E"/>
    <w:rsid w:val="00A82BE4"/>
    <w:rsid w:val="00A862E9"/>
    <w:rsid w:val="00A87271"/>
    <w:rsid w:val="00A87B84"/>
    <w:rsid w:val="00A87E3D"/>
    <w:rsid w:val="00A87EAB"/>
    <w:rsid w:val="00A91026"/>
    <w:rsid w:val="00A92360"/>
    <w:rsid w:val="00A94827"/>
    <w:rsid w:val="00A9611E"/>
    <w:rsid w:val="00A961EB"/>
    <w:rsid w:val="00A967D7"/>
    <w:rsid w:val="00A967E9"/>
    <w:rsid w:val="00A97D65"/>
    <w:rsid w:val="00AA10BF"/>
    <w:rsid w:val="00AA1648"/>
    <w:rsid w:val="00AA1992"/>
    <w:rsid w:val="00AA29E3"/>
    <w:rsid w:val="00AA2E78"/>
    <w:rsid w:val="00AA4517"/>
    <w:rsid w:val="00AA4954"/>
    <w:rsid w:val="00AA5895"/>
    <w:rsid w:val="00AB1271"/>
    <w:rsid w:val="00AB2293"/>
    <w:rsid w:val="00AB2BFD"/>
    <w:rsid w:val="00AB43E4"/>
    <w:rsid w:val="00AB5123"/>
    <w:rsid w:val="00AB5913"/>
    <w:rsid w:val="00AB62E6"/>
    <w:rsid w:val="00AB7AA2"/>
    <w:rsid w:val="00AB7B44"/>
    <w:rsid w:val="00AB7C83"/>
    <w:rsid w:val="00AC0051"/>
    <w:rsid w:val="00AC0F60"/>
    <w:rsid w:val="00AC2CFD"/>
    <w:rsid w:val="00AC3153"/>
    <w:rsid w:val="00AC3B6E"/>
    <w:rsid w:val="00AC4DD0"/>
    <w:rsid w:val="00AC563E"/>
    <w:rsid w:val="00AC5C24"/>
    <w:rsid w:val="00AC6B92"/>
    <w:rsid w:val="00AC78E0"/>
    <w:rsid w:val="00AC7F51"/>
    <w:rsid w:val="00AD062B"/>
    <w:rsid w:val="00AD0E6A"/>
    <w:rsid w:val="00AD1321"/>
    <w:rsid w:val="00AD1E5A"/>
    <w:rsid w:val="00AD2178"/>
    <w:rsid w:val="00AD3297"/>
    <w:rsid w:val="00AD3A34"/>
    <w:rsid w:val="00AD42A3"/>
    <w:rsid w:val="00AD42CC"/>
    <w:rsid w:val="00AD5B48"/>
    <w:rsid w:val="00AD65F0"/>
    <w:rsid w:val="00AE04E0"/>
    <w:rsid w:val="00AE0B20"/>
    <w:rsid w:val="00AE167E"/>
    <w:rsid w:val="00AE1756"/>
    <w:rsid w:val="00AE321B"/>
    <w:rsid w:val="00AE4CEE"/>
    <w:rsid w:val="00AE4DAF"/>
    <w:rsid w:val="00AE5760"/>
    <w:rsid w:val="00AE5E77"/>
    <w:rsid w:val="00AE6079"/>
    <w:rsid w:val="00AE72A9"/>
    <w:rsid w:val="00AF0B35"/>
    <w:rsid w:val="00AF0F9A"/>
    <w:rsid w:val="00AF2D13"/>
    <w:rsid w:val="00AF3B28"/>
    <w:rsid w:val="00AF4301"/>
    <w:rsid w:val="00AF5BC7"/>
    <w:rsid w:val="00AF6114"/>
    <w:rsid w:val="00AF7A85"/>
    <w:rsid w:val="00AF7B60"/>
    <w:rsid w:val="00B000D6"/>
    <w:rsid w:val="00B00DC8"/>
    <w:rsid w:val="00B00E81"/>
    <w:rsid w:val="00B00FA9"/>
    <w:rsid w:val="00B01551"/>
    <w:rsid w:val="00B01573"/>
    <w:rsid w:val="00B01AC5"/>
    <w:rsid w:val="00B031DE"/>
    <w:rsid w:val="00B03247"/>
    <w:rsid w:val="00B050BF"/>
    <w:rsid w:val="00B050CA"/>
    <w:rsid w:val="00B0568A"/>
    <w:rsid w:val="00B059E1"/>
    <w:rsid w:val="00B065BE"/>
    <w:rsid w:val="00B104FA"/>
    <w:rsid w:val="00B109F1"/>
    <w:rsid w:val="00B11B31"/>
    <w:rsid w:val="00B12AE0"/>
    <w:rsid w:val="00B13B41"/>
    <w:rsid w:val="00B14DE5"/>
    <w:rsid w:val="00B152F8"/>
    <w:rsid w:val="00B15678"/>
    <w:rsid w:val="00B16975"/>
    <w:rsid w:val="00B17C84"/>
    <w:rsid w:val="00B203CA"/>
    <w:rsid w:val="00B22036"/>
    <w:rsid w:val="00B224D2"/>
    <w:rsid w:val="00B2297C"/>
    <w:rsid w:val="00B2543A"/>
    <w:rsid w:val="00B260ED"/>
    <w:rsid w:val="00B30516"/>
    <w:rsid w:val="00B31508"/>
    <w:rsid w:val="00B32C92"/>
    <w:rsid w:val="00B33961"/>
    <w:rsid w:val="00B33ACB"/>
    <w:rsid w:val="00B34074"/>
    <w:rsid w:val="00B3677B"/>
    <w:rsid w:val="00B36E6A"/>
    <w:rsid w:val="00B3793F"/>
    <w:rsid w:val="00B4031F"/>
    <w:rsid w:val="00B412A4"/>
    <w:rsid w:val="00B41B7D"/>
    <w:rsid w:val="00B42AFE"/>
    <w:rsid w:val="00B4386F"/>
    <w:rsid w:val="00B4458C"/>
    <w:rsid w:val="00B44EA8"/>
    <w:rsid w:val="00B45442"/>
    <w:rsid w:val="00B4549B"/>
    <w:rsid w:val="00B4562F"/>
    <w:rsid w:val="00B45887"/>
    <w:rsid w:val="00B45BA2"/>
    <w:rsid w:val="00B46496"/>
    <w:rsid w:val="00B50A1A"/>
    <w:rsid w:val="00B519A9"/>
    <w:rsid w:val="00B51A6B"/>
    <w:rsid w:val="00B52C4E"/>
    <w:rsid w:val="00B5450C"/>
    <w:rsid w:val="00B5589C"/>
    <w:rsid w:val="00B55960"/>
    <w:rsid w:val="00B56F98"/>
    <w:rsid w:val="00B57495"/>
    <w:rsid w:val="00B606FC"/>
    <w:rsid w:val="00B60A67"/>
    <w:rsid w:val="00B61CE6"/>
    <w:rsid w:val="00B621CE"/>
    <w:rsid w:val="00B632D7"/>
    <w:rsid w:val="00B65A09"/>
    <w:rsid w:val="00B6710D"/>
    <w:rsid w:val="00B67E70"/>
    <w:rsid w:val="00B718CF"/>
    <w:rsid w:val="00B72232"/>
    <w:rsid w:val="00B722F2"/>
    <w:rsid w:val="00B72ECC"/>
    <w:rsid w:val="00B7409E"/>
    <w:rsid w:val="00B74A43"/>
    <w:rsid w:val="00B74BCB"/>
    <w:rsid w:val="00B75CDB"/>
    <w:rsid w:val="00B765E4"/>
    <w:rsid w:val="00B76A00"/>
    <w:rsid w:val="00B8093B"/>
    <w:rsid w:val="00B81233"/>
    <w:rsid w:val="00B82C47"/>
    <w:rsid w:val="00B83536"/>
    <w:rsid w:val="00B83E9B"/>
    <w:rsid w:val="00B854E4"/>
    <w:rsid w:val="00B86C1A"/>
    <w:rsid w:val="00B86E50"/>
    <w:rsid w:val="00B87A82"/>
    <w:rsid w:val="00B91D09"/>
    <w:rsid w:val="00B91E2E"/>
    <w:rsid w:val="00B92E01"/>
    <w:rsid w:val="00B9358A"/>
    <w:rsid w:val="00B942FB"/>
    <w:rsid w:val="00B94352"/>
    <w:rsid w:val="00B94553"/>
    <w:rsid w:val="00B95C00"/>
    <w:rsid w:val="00B95ECA"/>
    <w:rsid w:val="00B963E8"/>
    <w:rsid w:val="00BA0A0B"/>
    <w:rsid w:val="00BA1914"/>
    <w:rsid w:val="00BA1A0C"/>
    <w:rsid w:val="00BA2FCB"/>
    <w:rsid w:val="00BA3325"/>
    <w:rsid w:val="00BA4671"/>
    <w:rsid w:val="00BA4A2D"/>
    <w:rsid w:val="00BA543E"/>
    <w:rsid w:val="00BA5C44"/>
    <w:rsid w:val="00BA5F86"/>
    <w:rsid w:val="00BA6BDA"/>
    <w:rsid w:val="00BA75D4"/>
    <w:rsid w:val="00BA7618"/>
    <w:rsid w:val="00BA7A40"/>
    <w:rsid w:val="00BB1269"/>
    <w:rsid w:val="00BB2D10"/>
    <w:rsid w:val="00BB305D"/>
    <w:rsid w:val="00BB7BBE"/>
    <w:rsid w:val="00BC2BB9"/>
    <w:rsid w:val="00BC488D"/>
    <w:rsid w:val="00BC5A6D"/>
    <w:rsid w:val="00BC5BBF"/>
    <w:rsid w:val="00BD05BA"/>
    <w:rsid w:val="00BD0B7E"/>
    <w:rsid w:val="00BD0DD0"/>
    <w:rsid w:val="00BD18B0"/>
    <w:rsid w:val="00BD1AC1"/>
    <w:rsid w:val="00BD1E9B"/>
    <w:rsid w:val="00BD253A"/>
    <w:rsid w:val="00BD2629"/>
    <w:rsid w:val="00BD2CF0"/>
    <w:rsid w:val="00BD2F81"/>
    <w:rsid w:val="00BD56E8"/>
    <w:rsid w:val="00BD5A50"/>
    <w:rsid w:val="00BD5CE8"/>
    <w:rsid w:val="00BD6A3F"/>
    <w:rsid w:val="00BD7731"/>
    <w:rsid w:val="00BD7C6F"/>
    <w:rsid w:val="00BE0085"/>
    <w:rsid w:val="00BE060B"/>
    <w:rsid w:val="00BE17B1"/>
    <w:rsid w:val="00BE3166"/>
    <w:rsid w:val="00BE3BC8"/>
    <w:rsid w:val="00BE6AD0"/>
    <w:rsid w:val="00BE77DF"/>
    <w:rsid w:val="00BF0AA9"/>
    <w:rsid w:val="00BF0D9A"/>
    <w:rsid w:val="00BF1D7B"/>
    <w:rsid w:val="00BF27DF"/>
    <w:rsid w:val="00BF2D61"/>
    <w:rsid w:val="00BF3126"/>
    <w:rsid w:val="00BF367A"/>
    <w:rsid w:val="00BF4662"/>
    <w:rsid w:val="00BF6120"/>
    <w:rsid w:val="00BF72A3"/>
    <w:rsid w:val="00C01E2B"/>
    <w:rsid w:val="00C0215B"/>
    <w:rsid w:val="00C03656"/>
    <w:rsid w:val="00C05568"/>
    <w:rsid w:val="00C067F8"/>
    <w:rsid w:val="00C11EDA"/>
    <w:rsid w:val="00C12244"/>
    <w:rsid w:val="00C151D2"/>
    <w:rsid w:val="00C16D4F"/>
    <w:rsid w:val="00C21BBC"/>
    <w:rsid w:val="00C22A09"/>
    <w:rsid w:val="00C23C3C"/>
    <w:rsid w:val="00C24E22"/>
    <w:rsid w:val="00C26277"/>
    <w:rsid w:val="00C26EB6"/>
    <w:rsid w:val="00C328E1"/>
    <w:rsid w:val="00C337A8"/>
    <w:rsid w:val="00C33C9E"/>
    <w:rsid w:val="00C34004"/>
    <w:rsid w:val="00C3407B"/>
    <w:rsid w:val="00C350BD"/>
    <w:rsid w:val="00C3522E"/>
    <w:rsid w:val="00C36AE5"/>
    <w:rsid w:val="00C4203B"/>
    <w:rsid w:val="00C4718F"/>
    <w:rsid w:val="00C50464"/>
    <w:rsid w:val="00C52B1E"/>
    <w:rsid w:val="00C52B33"/>
    <w:rsid w:val="00C52BFE"/>
    <w:rsid w:val="00C52FA6"/>
    <w:rsid w:val="00C53F0D"/>
    <w:rsid w:val="00C54865"/>
    <w:rsid w:val="00C559B7"/>
    <w:rsid w:val="00C6057F"/>
    <w:rsid w:val="00C60862"/>
    <w:rsid w:val="00C616A7"/>
    <w:rsid w:val="00C61EB4"/>
    <w:rsid w:val="00C62551"/>
    <w:rsid w:val="00C62672"/>
    <w:rsid w:val="00C6360C"/>
    <w:rsid w:val="00C643C9"/>
    <w:rsid w:val="00C7651A"/>
    <w:rsid w:val="00C77691"/>
    <w:rsid w:val="00C800A2"/>
    <w:rsid w:val="00C80757"/>
    <w:rsid w:val="00C817C2"/>
    <w:rsid w:val="00C81978"/>
    <w:rsid w:val="00C820A7"/>
    <w:rsid w:val="00C8228E"/>
    <w:rsid w:val="00C831D2"/>
    <w:rsid w:val="00C83A21"/>
    <w:rsid w:val="00C8524E"/>
    <w:rsid w:val="00C852E0"/>
    <w:rsid w:val="00C855F9"/>
    <w:rsid w:val="00C8578F"/>
    <w:rsid w:val="00C86296"/>
    <w:rsid w:val="00C863A5"/>
    <w:rsid w:val="00C90567"/>
    <w:rsid w:val="00C908F3"/>
    <w:rsid w:val="00C90BB3"/>
    <w:rsid w:val="00C9197F"/>
    <w:rsid w:val="00C92182"/>
    <w:rsid w:val="00C92FA2"/>
    <w:rsid w:val="00C92FEB"/>
    <w:rsid w:val="00C93AD1"/>
    <w:rsid w:val="00C946F3"/>
    <w:rsid w:val="00C977DE"/>
    <w:rsid w:val="00C97F91"/>
    <w:rsid w:val="00CA0E2E"/>
    <w:rsid w:val="00CA26F5"/>
    <w:rsid w:val="00CA29C6"/>
    <w:rsid w:val="00CA321C"/>
    <w:rsid w:val="00CA3E97"/>
    <w:rsid w:val="00CA407E"/>
    <w:rsid w:val="00CA46C1"/>
    <w:rsid w:val="00CA4997"/>
    <w:rsid w:val="00CA5751"/>
    <w:rsid w:val="00CA6070"/>
    <w:rsid w:val="00CA6FFF"/>
    <w:rsid w:val="00CB04B3"/>
    <w:rsid w:val="00CB0A64"/>
    <w:rsid w:val="00CB0F99"/>
    <w:rsid w:val="00CB107E"/>
    <w:rsid w:val="00CB14CD"/>
    <w:rsid w:val="00CB1A13"/>
    <w:rsid w:val="00CB6B23"/>
    <w:rsid w:val="00CC1A1E"/>
    <w:rsid w:val="00CC2D78"/>
    <w:rsid w:val="00CC4996"/>
    <w:rsid w:val="00CC4D9A"/>
    <w:rsid w:val="00CC5808"/>
    <w:rsid w:val="00CC654E"/>
    <w:rsid w:val="00CC6729"/>
    <w:rsid w:val="00CC6FDB"/>
    <w:rsid w:val="00CC7738"/>
    <w:rsid w:val="00CC7C19"/>
    <w:rsid w:val="00CC7D9A"/>
    <w:rsid w:val="00CD0EF2"/>
    <w:rsid w:val="00CD0F27"/>
    <w:rsid w:val="00CD2E08"/>
    <w:rsid w:val="00CD3EEA"/>
    <w:rsid w:val="00CD3F3E"/>
    <w:rsid w:val="00CD5F53"/>
    <w:rsid w:val="00CD6AB1"/>
    <w:rsid w:val="00CD7411"/>
    <w:rsid w:val="00CD7A7A"/>
    <w:rsid w:val="00CE0EC5"/>
    <w:rsid w:val="00CE24EA"/>
    <w:rsid w:val="00CE4F35"/>
    <w:rsid w:val="00CE714D"/>
    <w:rsid w:val="00CE7F5C"/>
    <w:rsid w:val="00CF0814"/>
    <w:rsid w:val="00CF2395"/>
    <w:rsid w:val="00CF708C"/>
    <w:rsid w:val="00D02B8C"/>
    <w:rsid w:val="00D02EC6"/>
    <w:rsid w:val="00D03D35"/>
    <w:rsid w:val="00D04EEC"/>
    <w:rsid w:val="00D05743"/>
    <w:rsid w:val="00D1042B"/>
    <w:rsid w:val="00D126ED"/>
    <w:rsid w:val="00D12B17"/>
    <w:rsid w:val="00D13B9C"/>
    <w:rsid w:val="00D13D25"/>
    <w:rsid w:val="00D14887"/>
    <w:rsid w:val="00D156CA"/>
    <w:rsid w:val="00D15917"/>
    <w:rsid w:val="00D163BF"/>
    <w:rsid w:val="00D20155"/>
    <w:rsid w:val="00D20430"/>
    <w:rsid w:val="00D2274F"/>
    <w:rsid w:val="00D22C0C"/>
    <w:rsid w:val="00D24A4C"/>
    <w:rsid w:val="00D27DA4"/>
    <w:rsid w:val="00D316C3"/>
    <w:rsid w:val="00D33C7D"/>
    <w:rsid w:val="00D344D5"/>
    <w:rsid w:val="00D34A52"/>
    <w:rsid w:val="00D34D6E"/>
    <w:rsid w:val="00D35527"/>
    <w:rsid w:val="00D35CC3"/>
    <w:rsid w:val="00D36C5B"/>
    <w:rsid w:val="00D37612"/>
    <w:rsid w:val="00D3778E"/>
    <w:rsid w:val="00D40A9A"/>
    <w:rsid w:val="00D41774"/>
    <w:rsid w:val="00D419C2"/>
    <w:rsid w:val="00D42334"/>
    <w:rsid w:val="00D43082"/>
    <w:rsid w:val="00D43C50"/>
    <w:rsid w:val="00D46352"/>
    <w:rsid w:val="00D523F7"/>
    <w:rsid w:val="00D5298A"/>
    <w:rsid w:val="00D53DBF"/>
    <w:rsid w:val="00D540CE"/>
    <w:rsid w:val="00D5487A"/>
    <w:rsid w:val="00D55F02"/>
    <w:rsid w:val="00D56161"/>
    <w:rsid w:val="00D576E5"/>
    <w:rsid w:val="00D57EEA"/>
    <w:rsid w:val="00D60545"/>
    <w:rsid w:val="00D60A6C"/>
    <w:rsid w:val="00D60AD2"/>
    <w:rsid w:val="00D614FC"/>
    <w:rsid w:val="00D61CC5"/>
    <w:rsid w:val="00D62B7B"/>
    <w:rsid w:val="00D63A9F"/>
    <w:rsid w:val="00D63E6A"/>
    <w:rsid w:val="00D640D1"/>
    <w:rsid w:val="00D64111"/>
    <w:rsid w:val="00D641DA"/>
    <w:rsid w:val="00D6467C"/>
    <w:rsid w:val="00D6474D"/>
    <w:rsid w:val="00D647D6"/>
    <w:rsid w:val="00D64E89"/>
    <w:rsid w:val="00D64FCE"/>
    <w:rsid w:val="00D65B29"/>
    <w:rsid w:val="00D66CCA"/>
    <w:rsid w:val="00D678E0"/>
    <w:rsid w:val="00D72D41"/>
    <w:rsid w:val="00D73519"/>
    <w:rsid w:val="00D74E73"/>
    <w:rsid w:val="00D7618F"/>
    <w:rsid w:val="00D776E8"/>
    <w:rsid w:val="00D77E98"/>
    <w:rsid w:val="00D81102"/>
    <w:rsid w:val="00D815B6"/>
    <w:rsid w:val="00D81B58"/>
    <w:rsid w:val="00D825D0"/>
    <w:rsid w:val="00D82A48"/>
    <w:rsid w:val="00D839DD"/>
    <w:rsid w:val="00D842E4"/>
    <w:rsid w:val="00D84F7B"/>
    <w:rsid w:val="00D86875"/>
    <w:rsid w:val="00D86BB5"/>
    <w:rsid w:val="00D8730F"/>
    <w:rsid w:val="00D903FD"/>
    <w:rsid w:val="00D92FA5"/>
    <w:rsid w:val="00D93931"/>
    <w:rsid w:val="00D93A63"/>
    <w:rsid w:val="00D94D05"/>
    <w:rsid w:val="00D94F73"/>
    <w:rsid w:val="00D95044"/>
    <w:rsid w:val="00D955FC"/>
    <w:rsid w:val="00D95E10"/>
    <w:rsid w:val="00D960BF"/>
    <w:rsid w:val="00D96521"/>
    <w:rsid w:val="00DA14D5"/>
    <w:rsid w:val="00DA1C3E"/>
    <w:rsid w:val="00DA1FCC"/>
    <w:rsid w:val="00DA2BE1"/>
    <w:rsid w:val="00DA3021"/>
    <w:rsid w:val="00DA3872"/>
    <w:rsid w:val="00DA3DCF"/>
    <w:rsid w:val="00DA469C"/>
    <w:rsid w:val="00DA4CAA"/>
    <w:rsid w:val="00DA4CBB"/>
    <w:rsid w:val="00DA64D7"/>
    <w:rsid w:val="00DA7DA3"/>
    <w:rsid w:val="00DB205C"/>
    <w:rsid w:val="00DB2980"/>
    <w:rsid w:val="00DB3E48"/>
    <w:rsid w:val="00DB40B5"/>
    <w:rsid w:val="00DB42CB"/>
    <w:rsid w:val="00DB575D"/>
    <w:rsid w:val="00DB5779"/>
    <w:rsid w:val="00DB610E"/>
    <w:rsid w:val="00DB71DE"/>
    <w:rsid w:val="00DC0F0B"/>
    <w:rsid w:val="00DC0F86"/>
    <w:rsid w:val="00DC2036"/>
    <w:rsid w:val="00DC387F"/>
    <w:rsid w:val="00DC5502"/>
    <w:rsid w:val="00DC7248"/>
    <w:rsid w:val="00DC7FB8"/>
    <w:rsid w:val="00DD08A0"/>
    <w:rsid w:val="00DD1ECF"/>
    <w:rsid w:val="00DD4D11"/>
    <w:rsid w:val="00DD7169"/>
    <w:rsid w:val="00DE02CA"/>
    <w:rsid w:val="00DE06CF"/>
    <w:rsid w:val="00DE092E"/>
    <w:rsid w:val="00DE1279"/>
    <w:rsid w:val="00DE1B54"/>
    <w:rsid w:val="00DE1CB1"/>
    <w:rsid w:val="00DE2AA7"/>
    <w:rsid w:val="00DE2ACB"/>
    <w:rsid w:val="00DE2BD9"/>
    <w:rsid w:val="00DE32DF"/>
    <w:rsid w:val="00DE3854"/>
    <w:rsid w:val="00DE3D86"/>
    <w:rsid w:val="00DE5A41"/>
    <w:rsid w:val="00DE6259"/>
    <w:rsid w:val="00DE7572"/>
    <w:rsid w:val="00DF001D"/>
    <w:rsid w:val="00DF1180"/>
    <w:rsid w:val="00DF12B1"/>
    <w:rsid w:val="00DF6124"/>
    <w:rsid w:val="00DF61A1"/>
    <w:rsid w:val="00DF670C"/>
    <w:rsid w:val="00DF6D98"/>
    <w:rsid w:val="00DF7696"/>
    <w:rsid w:val="00E01D66"/>
    <w:rsid w:val="00E02418"/>
    <w:rsid w:val="00E02D9A"/>
    <w:rsid w:val="00E06528"/>
    <w:rsid w:val="00E112A3"/>
    <w:rsid w:val="00E11AE1"/>
    <w:rsid w:val="00E12D5F"/>
    <w:rsid w:val="00E15C4C"/>
    <w:rsid w:val="00E1716B"/>
    <w:rsid w:val="00E17188"/>
    <w:rsid w:val="00E209AC"/>
    <w:rsid w:val="00E20AC3"/>
    <w:rsid w:val="00E21E6E"/>
    <w:rsid w:val="00E2241C"/>
    <w:rsid w:val="00E23ED6"/>
    <w:rsid w:val="00E23FFE"/>
    <w:rsid w:val="00E2476C"/>
    <w:rsid w:val="00E2547D"/>
    <w:rsid w:val="00E259CB"/>
    <w:rsid w:val="00E2743E"/>
    <w:rsid w:val="00E27EC6"/>
    <w:rsid w:val="00E30826"/>
    <w:rsid w:val="00E32239"/>
    <w:rsid w:val="00E32715"/>
    <w:rsid w:val="00E32AE9"/>
    <w:rsid w:val="00E32F68"/>
    <w:rsid w:val="00E346B5"/>
    <w:rsid w:val="00E35122"/>
    <w:rsid w:val="00E35430"/>
    <w:rsid w:val="00E366E2"/>
    <w:rsid w:val="00E4257E"/>
    <w:rsid w:val="00E43ED9"/>
    <w:rsid w:val="00E44847"/>
    <w:rsid w:val="00E4491B"/>
    <w:rsid w:val="00E4577F"/>
    <w:rsid w:val="00E45A04"/>
    <w:rsid w:val="00E475F4"/>
    <w:rsid w:val="00E506F7"/>
    <w:rsid w:val="00E5123F"/>
    <w:rsid w:val="00E51CAB"/>
    <w:rsid w:val="00E51E15"/>
    <w:rsid w:val="00E52AC1"/>
    <w:rsid w:val="00E53BC3"/>
    <w:rsid w:val="00E53C6F"/>
    <w:rsid w:val="00E5407B"/>
    <w:rsid w:val="00E5497E"/>
    <w:rsid w:val="00E5563F"/>
    <w:rsid w:val="00E55CD3"/>
    <w:rsid w:val="00E572DA"/>
    <w:rsid w:val="00E60C68"/>
    <w:rsid w:val="00E6456E"/>
    <w:rsid w:val="00E64D79"/>
    <w:rsid w:val="00E6566C"/>
    <w:rsid w:val="00E66DC5"/>
    <w:rsid w:val="00E714E2"/>
    <w:rsid w:val="00E727DA"/>
    <w:rsid w:val="00E72C13"/>
    <w:rsid w:val="00E73626"/>
    <w:rsid w:val="00E74A97"/>
    <w:rsid w:val="00E75FB9"/>
    <w:rsid w:val="00E77300"/>
    <w:rsid w:val="00E7773F"/>
    <w:rsid w:val="00E81A64"/>
    <w:rsid w:val="00E83D14"/>
    <w:rsid w:val="00E85770"/>
    <w:rsid w:val="00E85B91"/>
    <w:rsid w:val="00E874B5"/>
    <w:rsid w:val="00E90D2A"/>
    <w:rsid w:val="00E94734"/>
    <w:rsid w:val="00E94D2A"/>
    <w:rsid w:val="00E96C79"/>
    <w:rsid w:val="00E97128"/>
    <w:rsid w:val="00E978B3"/>
    <w:rsid w:val="00EA1ADE"/>
    <w:rsid w:val="00EA3365"/>
    <w:rsid w:val="00EA39FD"/>
    <w:rsid w:val="00EA3F98"/>
    <w:rsid w:val="00EA4084"/>
    <w:rsid w:val="00EA658D"/>
    <w:rsid w:val="00EA7174"/>
    <w:rsid w:val="00EB3100"/>
    <w:rsid w:val="00EB415A"/>
    <w:rsid w:val="00EB56EB"/>
    <w:rsid w:val="00EB60CB"/>
    <w:rsid w:val="00EC1127"/>
    <w:rsid w:val="00EC1441"/>
    <w:rsid w:val="00EC15F0"/>
    <w:rsid w:val="00EC23BF"/>
    <w:rsid w:val="00EC2443"/>
    <w:rsid w:val="00EC2AFD"/>
    <w:rsid w:val="00EC3054"/>
    <w:rsid w:val="00EC3848"/>
    <w:rsid w:val="00EC56A2"/>
    <w:rsid w:val="00EC5B52"/>
    <w:rsid w:val="00EC6FA0"/>
    <w:rsid w:val="00ED2CB4"/>
    <w:rsid w:val="00ED35DE"/>
    <w:rsid w:val="00ED3CDE"/>
    <w:rsid w:val="00ED5488"/>
    <w:rsid w:val="00ED7618"/>
    <w:rsid w:val="00ED77E8"/>
    <w:rsid w:val="00EE101A"/>
    <w:rsid w:val="00EE143A"/>
    <w:rsid w:val="00EE14E1"/>
    <w:rsid w:val="00EE1783"/>
    <w:rsid w:val="00EE26EA"/>
    <w:rsid w:val="00EE2958"/>
    <w:rsid w:val="00EE3151"/>
    <w:rsid w:val="00EE35FF"/>
    <w:rsid w:val="00EE64DB"/>
    <w:rsid w:val="00EE6A2B"/>
    <w:rsid w:val="00EF076E"/>
    <w:rsid w:val="00EF1732"/>
    <w:rsid w:val="00EF1939"/>
    <w:rsid w:val="00EF1E5F"/>
    <w:rsid w:val="00EF2556"/>
    <w:rsid w:val="00EF2ABF"/>
    <w:rsid w:val="00EF5953"/>
    <w:rsid w:val="00EF5F38"/>
    <w:rsid w:val="00F00647"/>
    <w:rsid w:val="00F02611"/>
    <w:rsid w:val="00F04ABF"/>
    <w:rsid w:val="00F05B9B"/>
    <w:rsid w:val="00F06613"/>
    <w:rsid w:val="00F0675F"/>
    <w:rsid w:val="00F10B1F"/>
    <w:rsid w:val="00F124AA"/>
    <w:rsid w:val="00F125A4"/>
    <w:rsid w:val="00F126A6"/>
    <w:rsid w:val="00F12BCE"/>
    <w:rsid w:val="00F13EF2"/>
    <w:rsid w:val="00F150AE"/>
    <w:rsid w:val="00F15321"/>
    <w:rsid w:val="00F15718"/>
    <w:rsid w:val="00F15BF7"/>
    <w:rsid w:val="00F16DDB"/>
    <w:rsid w:val="00F200D0"/>
    <w:rsid w:val="00F20466"/>
    <w:rsid w:val="00F21199"/>
    <w:rsid w:val="00F22D98"/>
    <w:rsid w:val="00F23853"/>
    <w:rsid w:val="00F24FD8"/>
    <w:rsid w:val="00F267AE"/>
    <w:rsid w:val="00F267F8"/>
    <w:rsid w:val="00F270FE"/>
    <w:rsid w:val="00F3046B"/>
    <w:rsid w:val="00F32D19"/>
    <w:rsid w:val="00F33952"/>
    <w:rsid w:val="00F34049"/>
    <w:rsid w:val="00F34714"/>
    <w:rsid w:val="00F351B9"/>
    <w:rsid w:val="00F351C2"/>
    <w:rsid w:val="00F40DF7"/>
    <w:rsid w:val="00F4337C"/>
    <w:rsid w:val="00F43E92"/>
    <w:rsid w:val="00F44E6C"/>
    <w:rsid w:val="00F46DCA"/>
    <w:rsid w:val="00F4738E"/>
    <w:rsid w:val="00F51A06"/>
    <w:rsid w:val="00F521B3"/>
    <w:rsid w:val="00F523C4"/>
    <w:rsid w:val="00F53A89"/>
    <w:rsid w:val="00F53E34"/>
    <w:rsid w:val="00F54262"/>
    <w:rsid w:val="00F56E93"/>
    <w:rsid w:val="00F57509"/>
    <w:rsid w:val="00F575AD"/>
    <w:rsid w:val="00F6021B"/>
    <w:rsid w:val="00F603F4"/>
    <w:rsid w:val="00F6063B"/>
    <w:rsid w:val="00F60EAD"/>
    <w:rsid w:val="00F61B5B"/>
    <w:rsid w:val="00F65DD0"/>
    <w:rsid w:val="00F66DC1"/>
    <w:rsid w:val="00F70173"/>
    <w:rsid w:val="00F7101E"/>
    <w:rsid w:val="00F71A31"/>
    <w:rsid w:val="00F729A3"/>
    <w:rsid w:val="00F72B6D"/>
    <w:rsid w:val="00F72D4B"/>
    <w:rsid w:val="00F755F2"/>
    <w:rsid w:val="00F7614B"/>
    <w:rsid w:val="00F77ACC"/>
    <w:rsid w:val="00F80C8B"/>
    <w:rsid w:val="00F81242"/>
    <w:rsid w:val="00F81D26"/>
    <w:rsid w:val="00F82BA2"/>
    <w:rsid w:val="00F842A8"/>
    <w:rsid w:val="00F85046"/>
    <w:rsid w:val="00F870FC"/>
    <w:rsid w:val="00F903C1"/>
    <w:rsid w:val="00F9149D"/>
    <w:rsid w:val="00F92DE8"/>
    <w:rsid w:val="00F93706"/>
    <w:rsid w:val="00F944CA"/>
    <w:rsid w:val="00F9493A"/>
    <w:rsid w:val="00F979CA"/>
    <w:rsid w:val="00F97A3B"/>
    <w:rsid w:val="00F97D05"/>
    <w:rsid w:val="00FA02C5"/>
    <w:rsid w:val="00FA16E7"/>
    <w:rsid w:val="00FA4074"/>
    <w:rsid w:val="00FA51DA"/>
    <w:rsid w:val="00FA7C34"/>
    <w:rsid w:val="00FB1AC6"/>
    <w:rsid w:val="00FB2FCB"/>
    <w:rsid w:val="00FB34D9"/>
    <w:rsid w:val="00FB4D8B"/>
    <w:rsid w:val="00FB5952"/>
    <w:rsid w:val="00FB61EF"/>
    <w:rsid w:val="00FB64AF"/>
    <w:rsid w:val="00FC08FE"/>
    <w:rsid w:val="00FC0AEF"/>
    <w:rsid w:val="00FC1AE9"/>
    <w:rsid w:val="00FC3000"/>
    <w:rsid w:val="00FC4503"/>
    <w:rsid w:val="00FC6FF8"/>
    <w:rsid w:val="00FD0B8B"/>
    <w:rsid w:val="00FD0E2B"/>
    <w:rsid w:val="00FD36D3"/>
    <w:rsid w:val="00FD51A9"/>
    <w:rsid w:val="00FD56B7"/>
    <w:rsid w:val="00FD6FCC"/>
    <w:rsid w:val="00FE1600"/>
    <w:rsid w:val="00FE1662"/>
    <w:rsid w:val="00FE33E5"/>
    <w:rsid w:val="00FE3F51"/>
    <w:rsid w:val="00FE5D8A"/>
    <w:rsid w:val="00FE6746"/>
    <w:rsid w:val="00FF1548"/>
    <w:rsid w:val="00FF1EAA"/>
    <w:rsid w:val="00FF24C7"/>
    <w:rsid w:val="00FF4225"/>
    <w:rsid w:val="00FF4428"/>
    <w:rsid w:val="00FF4B9B"/>
    <w:rsid w:val="00FF621A"/>
    <w:rsid w:val="00FF6BF7"/>
    <w:rsid w:val="00FF7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5974"/>
  <w15:chartTrackingRefBased/>
  <w15:docId w15:val="{F1817860-134D-435F-A519-C91F777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BA2"/>
    <w:pPr>
      <w:spacing w:before="120" w:after="280" w:line="360" w:lineRule="auto"/>
      <w:ind w:firstLine="709"/>
      <w:jc w:val="both"/>
    </w:pPr>
    <w:rPr>
      <w:rFonts w:ascii="Times New Roman" w:hAnsi="Times New Roman"/>
      <w:color w:val="000000" w:themeColor="text1"/>
      <w:sz w:val="24"/>
    </w:rPr>
  </w:style>
  <w:style w:type="paragraph" w:styleId="Nadpis1">
    <w:name w:val="heading 1"/>
    <w:basedOn w:val="Normln"/>
    <w:next w:val="Normln"/>
    <w:link w:val="Nadpis1Char"/>
    <w:uiPriority w:val="9"/>
    <w:qFormat/>
    <w:rsid w:val="004301B7"/>
    <w:pPr>
      <w:keepNext/>
      <w:keepLines/>
      <w:spacing w:before="240" w:after="0"/>
      <w:outlineLvl w:val="0"/>
    </w:pPr>
    <w:rPr>
      <w:rFonts w:eastAsiaTheme="majorEastAsia" w:cstheme="majorBidi"/>
      <w:sz w:val="28"/>
      <w:szCs w:val="32"/>
    </w:rPr>
  </w:style>
  <w:style w:type="paragraph" w:styleId="Nadpis2">
    <w:name w:val="heading 2"/>
    <w:basedOn w:val="Normln"/>
    <w:next w:val="Normln"/>
    <w:link w:val="Nadpis2Char"/>
    <w:uiPriority w:val="9"/>
    <w:unhideWhenUsed/>
    <w:qFormat/>
    <w:rsid w:val="00B45BA2"/>
    <w:pPr>
      <w:keepNext/>
      <w:keepLines/>
      <w:numPr>
        <w:numId w:val="2"/>
      </w:numPr>
      <w:spacing w:before="160" w:after="120"/>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E7730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01B7"/>
    <w:rPr>
      <w:rFonts w:ascii="Times New Roman" w:eastAsiaTheme="majorEastAsia" w:hAnsi="Times New Roman" w:cstheme="majorBidi"/>
      <w:color w:val="000000" w:themeColor="text1"/>
      <w:sz w:val="28"/>
      <w:szCs w:val="32"/>
    </w:rPr>
  </w:style>
  <w:style w:type="character" w:customStyle="1" w:styleId="Nadpis2Char">
    <w:name w:val="Nadpis 2 Char"/>
    <w:basedOn w:val="Standardnpsmoodstavce"/>
    <w:link w:val="Nadpis2"/>
    <w:uiPriority w:val="9"/>
    <w:rsid w:val="00B45BA2"/>
    <w:rPr>
      <w:rFonts w:ascii="Times New Roman" w:eastAsiaTheme="majorEastAsia" w:hAnsi="Times New Roman" w:cstheme="majorBidi"/>
      <w:color w:val="000000" w:themeColor="text1"/>
      <w:sz w:val="24"/>
      <w:szCs w:val="26"/>
    </w:rPr>
  </w:style>
  <w:style w:type="paragraph" w:styleId="Odstavecseseznamem">
    <w:name w:val="List Paragraph"/>
    <w:basedOn w:val="Normln"/>
    <w:uiPriority w:val="34"/>
    <w:qFormat/>
    <w:rsid w:val="004301B7"/>
    <w:pPr>
      <w:ind w:left="720"/>
      <w:contextualSpacing/>
    </w:pPr>
  </w:style>
  <w:style w:type="numbering" w:styleId="111111">
    <w:name w:val="Outline List 2"/>
    <w:basedOn w:val="Bezseznamu"/>
    <w:uiPriority w:val="99"/>
    <w:semiHidden/>
    <w:unhideWhenUsed/>
    <w:rsid w:val="004301B7"/>
    <w:pPr>
      <w:numPr>
        <w:numId w:val="1"/>
      </w:numPr>
    </w:pPr>
  </w:style>
  <w:style w:type="paragraph" w:styleId="Nadpisobsahu">
    <w:name w:val="TOC Heading"/>
    <w:basedOn w:val="Nadpis1"/>
    <w:next w:val="Normln"/>
    <w:uiPriority w:val="39"/>
    <w:unhideWhenUsed/>
    <w:qFormat/>
    <w:rsid w:val="00067163"/>
    <w:pPr>
      <w:spacing w:line="259" w:lineRule="auto"/>
      <w:ind w:firstLine="0"/>
      <w:jc w:val="left"/>
      <w:outlineLvl w:val="9"/>
    </w:pPr>
    <w:rPr>
      <w:rFonts w:asciiTheme="majorHAnsi" w:hAnsiTheme="majorHAnsi"/>
      <w:color w:val="2F5496" w:themeColor="accent1" w:themeShade="BF"/>
      <w:sz w:val="32"/>
      <w:lang w:eastAsia="cs-CZ"/>
    </w:rPr>
  </w:style>
  <w:style w:type="paragraph" w:styleId="Obsah1">
    <w:name w:val="toc 1"/>
    <w:basedOn w:val="Normln"/>
    <w:next w:val="Normln"/>
    <w:autoRedefine/>
    <w:uiPriority w:val="39"/>
    <w:unhideWhenUsed/>
    <w:rsid w:val="00067163"/>
    <w:pPr>
      <w:spacing w:after="100"/>
    </w:pPr>
  </w:style>
  <w:style w:type="paragraph" w:styleId="Obsah2">
    <w:name w:val="toc 2"/>
    <w:basedOn w:val="Normln"/>
    <w:next w:val="Normln"/>
    <w:autoRedefine/>
    <w:uiPriority w:val="39"/>
    <w:unhideWhenUsed/>
    <w:rsid w:val="00067163"/>
    <w:pPr>
      <w:spacing w:after="100"/>
      <w:ind w:left="240"/>
    </w:pPr>
  </w:style>
  <w:style w:type="character" w:styleId="Hypertextovodkaz">
    <w:name w:val="Hyperlink"/>
    <w:basedOn w:val="Standardnpsmoodstavce"/>
    <w:uiPriority w:val="99"/>
    <w:unhideWhenUsed/>
    <w:rsid w:val="00067163"/>
    <w:rPr>
      <w:color w:val="0563C1" w:themeColor="hyperlink"/>
      <w:u w:val="single"/>
    </w:rPr>
  </w:style>
  <w:style w:type="table" w:styleId="Mkatabulky">
    <w:name w:val="Table Grid"/>
    <w:basedOn w:val="Normlntabulka"/>
    <w:uiPriority w:val="39"/>
    <w:rsid w:val="009C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E77300"/>
    <w:rPr>
      <w:rFonts w:asciiTheme="majorHAnsi" w:eastAsiaTheme="majorEastAsia" w:hAnsiTheme="majorHAnsi" w:cstheme="majorBidi"/>
      <w:color w:val="1F3763" w:themeColor="accent1" w:themeShade="7F"/>
      <w:sz w:val="24"/>
      <w:szCs w:val="24"/>
    </w:rPr>
  </w:style>
  <w:style w:type="character" w:customStyle="1" w:styleId="Nevyeenzmnka1">
    <w:name w:val="Nevyřešená zmínka1"/>
    <w:basedOn w:val="Standardnpsmoodstavce"/>
    <w:uiPriority w:val="99"/>
    <w:semiHidden/>
    <w:unhideWhenUsed/>
    <w:rsid w:val="00532C4D"/>
    <w:rPr>
      <w:color w:val="605E5C"/>
      <w:shd w:val="clear" w:color="auto" w:fill="E1DFDD"/>
    </w:rPr>
  </w:style>
  <w:style w:type="character" w:styleId="Siln">
    <w:name w:val="Strong"/>
    <w:basedOn w:val="Standardnpsmoodstavce"/>
    <w:uiPriority w:val="22"/>
    <w:qFormat/>
    <w:rsid w:val="004542FB"/>
    <w:rPr>
      <w:b/>
      <w:bCs/>
    </w:rPr>
  </w:style>
  <w:style w:type="character" w:styleId="Sledovanodkaz">
    <w:name w:val="FollowedHyperlink"/>
    <w:basedOn w:val="Standardnpsmoodstavce"/>
    <w:uiPriority w:val="99"/>
    <w:semiHidden/>
    <w:unhideWhenUsed/>
    <w:rsid w:val="00A8249D"/>
    <w:rPr>
      <w:color w:val="954F72" w:themeColor="followedHyperlink"/>
      <w:u w:val="single"/>
    </w:rPr>
  </w:style>
  <w:style w:type="character" w:styleId="Odkaznakoment">
    <w:name w:val="annotation reference"/>
    <w:basedOn w:val="Standardnpsmoodstavce"/>
    <w:uiPriority w:val="99"/>
    <w:semiHidden/>
    <w:unhideWhenUsed/>
    <w:rsid w:val="00C0215B"/>
    <w:rPr>
      <w:sz w:val="16"/>
      <w:szCs w:val="16"/>
    </w:rPr>
  </w:style>
  <w:style w:type="paragraph" w:styleId="Textkomente">
    <w:name w:val="annotation text"/>
    <w:basedOn w:val="Normln"/>
    <w:link w:val="TextkomenteChar"/>
    <w:uiPriority w:val="99"/>
    <w:semiHidden/>
    <w:unhideWhenUsed/>
    <w:rsid w:val="00C0215B"/>
    <w:pPr>
      <w:spacing w:line="240" w:lineRule="auto"/>
    </w:pPr>
    <w:rPr>
      <w:sz w:val="20"/>
      <w:szCs w:val="20"/>
    </w:rPr>
  </w:style>
  <w:style w:type="character" w:customStyle="1" w:styleId="TextkomenteChar">
    <w:name w:val="Text komentáře Char"/>
    <w:basedOn w:val="Standardnpsmoodstavce"/>
    <w:link w:val="Textkomente"/>
    <w:uiPriority w:val="99"/>
    <w:semiHidden/>
    <w:rsid w:val="00C0215B"/>
    <w:rPr>
      <w:rFonts w:ascii="Times New Roman" w:hAnsi="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0215B"/>
    <w:rPr>
      <w:b/>
      <w:bCs/>
    </w:rPr>
  </w:style>
  <w:style w:type="character" w:customStyle="1" w:styleId="PedmtkomenteChar">
    <w:name w:val="Předmět komentáře Char"/>
    <w:basedOn w:val="TextkomenteChar"/>
    <w:link w:val="Pedmtkomente"/>
    <w:uiPriority w:val="99"/>
    <w:semiHidden/>
    <w:rsid w:val="00C0215B"/>
    <w:rPr>
      <w:rFonts w:ascii="Times New Roman" w:hAnsi="Times New Roman"/>
      <w:b/>
      <w:bCs/>
      <w:color w:val="000000" w:themeColor="text1"/>
      <w:sz w:val="20"/>
      <w:szCs w:val="20"/>
    </w:rPr>
  </w:style>
  <w:style w:type="paragraph" w:styleId="Textbubliny">
    <w:name w:val="Balloon Text"/>
    <w:basedOn w:val="Normln"/>
    <w:link w:val="TextbublinyChar"/>
    <w:uiPriority w:val="99"/>
    <w:semiHidden/>
    <w:unhideWhenUsed/>
    <w:rsid w:val="00C0215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215B"/>
    <w:rPr>
      <w:rFonts w:ascii="Segoe UI" w:hAnsi="Segoe UI" w:cs="Segoe UI"/>
      <w:color w:val="000000" w:themeColor="text1"/>
      <w:sz w:val="18"/>
      <w:szCs w:val="18"/>
    </w:rPr>
  </w:style>
  <w:style w:type="paragraph" w:styleId="Zhlav">
    <w:name w:val="header"/>
    <w:basedOn w:val="Normln"/>
    <w:link w:val="ZhlavChar"/>
    <w:uiPriority w:val="99"/>
    <w:unhideWhenUsed/>
    <w:rsid w:val="005225D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225DF"/>
    <w:rPr>
      <w:rFonts w:ascii="Times New Roman" w:hAnsi="Times New Roman"/>
      <w:color w:val="000000" w:themeColor="text1"/>
      <w:sz w:val="24"/>
    </w:rPr>
  </w:style>
  <w:style w:type="paragraph" w:styleId="Zpat">
    <w:name w:val="footer"/>
    <w:basedOn w:val="Normln"/>
    <w:link w:val="ZpatChar"/>
    <w:uiPriority w:val="99"/>
    <w:unhideWhenUsed/>
    <w:rsid w:val="005225D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225DF"/>
    <w:rPr>
      <w:rFonts w:ascii="Times New Roman" w:hAnsi="Times New Roman"/>
      <w:color w:val="000000" w:themeColor="text1"/>
      <w:sz w:val="24"/>
    </w:rPr>
  </w:style>
  <w:style w:type="paragraph" w:styleId="Titulek">
    <w:name w:val="caption"/>
    <w:basedOn w:val="Normln"/>
    <w:next w:val="Normln"/>
    <w:uiPriority w:val="35"/>
    <w:unhideWhenUsed/>
    <w:qFormat/>
    <w:rsid w:val="006671A6"/>
    <w:pPr>
      <w:spacing w:before="0" w:after="200" w:line="240" w:lineRule="auto"/>
    </w:pPr>
    <w:rPr>
      <w:i/>
      <w:iCs/>
      <w:color w:val="44546A" w:themeColor="text2"/>
      <w:sz w:val="18"/>
      <w:szCs w:val="18"/>
    </w:rPr>
  </w:style>
  <w:style w:type="character" w:customStyle="1" w:styleId="Nevyeenzmnka2">
    <w:name w:val="Nevyřešená zmínka2"/>
    <w:basedOn w:val="Standardnpsmoodstavce"/>
    <w:uiPriority w:val="99"/>
    <w:semiHidden/>
    <w:unhideWhenUsed/>
    <w:rsid w:val="00A8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920841">
      <w:bodyDiv w:val="1"/>
      <w:marLeft w:val="0"/>
      <w:marRight w:val="0"/>
      <w:marTop w:val="0"/>
      <w:marBottom w:val="0"/>
      <w:divBdr>
        <w:top w:val="none" w:sz="0" w:space="0" w:color="auto"/>
        <w:left w:val="none" w:sz="0" w:space="0" w:color="auto"/>
        <w:bottom w:val="none" w:sz="0" w:space="0" w:color="auto"/>
        <w:right w:val="none" w:sz="0" w:space="0" w:color="auto"/>
      </w:divBdr>
      <w:divsChild>
        <w:div w:id="130419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8C5461D4FCF46A0A112D5099E02CF" ma:contentTypeVersion="2" ma:contentTypeDescription="Vytvoří nový dokument" ma:contentTypeScope="" ma:versionID="7b11a3cf4743bdbe57d5a593761a7a8a">
  <xsd:schema xmlns:xsd="http://www.w3.org/2001/XMLSchema" xmlns:xs="http://www.w3.org/2001/XMLSchema" xmlns:p="http://schemas.microsoft.com/office/2006/metadata/properties" xmlns:ns3="132798f0-f60c-4479-b33c-e49768dd8667" targetNamespace="http://schemas.microsoft.com/office/2006/metadata/properties" ma:root="true" ma:fieldsID="86fc51e8420ffb3540d36387a20aa833" ns3:_="">
    <xsd:import namespace="132798f0-f60c-4479-b33c-e49768dd86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798f0-f60c-4479-b33c-e49768dd8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30E65-9F13-40CB-8E86-83FD42BF2166}">
  <ds:schemaRefs>
    <ds:schemaRef ds:uri="http://schemas.microsoft.com/sharepoint/v3/contenttype/forms"/>
  </ds:schemaRefs>
</ds:datastoreItem>
</file>

<file path=customXml/itemProps2.xml><?xml version="1.0" encoding="utf-8"?>
<ds:datastoreItem xmlns:ds="http://schemas.openxmlformats.org/officeDocument/2006/customXml" ds:itemID="{BE46A20F-96B1-42E1-BA97-8696E0AB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798f0-f60c-4479-b33c-e49768dd8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C1457-9237-474A-A3A0-B63E10E996B9}">
  <ds:schemaRefs>
    <ds:schemaRef ds:uri="http://schemas.openxmlformats.org/officeDocument/2006/bibliography"/>
  </ds:schemaRefs>
</ds:datastoreItem>
</file>

<file path=customXml/itemProps4.xml><?xml version="1.0" encoding="utf-8"?>
<ds:datastoreItem xmlns:ds="http://schemas.openxmlformats.org/officeDocument/2006/customXml" ds:itemID="{A5007182-BD8B-4ED8-A673-2971F09A8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43</Pages>
  <Words>10582</Words>
  <Characters>62440</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Kopecka Klara</dc:creator>
  <cp:keywords/>
  <dc:description/>
  <cp:lastModifiedBy>Kopecka Klara</cp:lastModifiedBy>
  <cp:revision>61</cp:revision>
  <dcterms:created xsi:type="dcterms:W3CDTF">2021-04-13T13:59:00Z</dcterms:created>
  <dcterms:modified xsi:type="dcterms:W3CDTF">2021-04-14T14:51:00Z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0x010100F3E8C5461D4FCF46A0A112D5099E02CF</vt:lpwstr>
  </property>
</Properties>
</file>