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3"/>
      </w:tblGrid>
      <w:tr w:rsidR="00887F71" w14:paraId="4E5E3916" w14:textId="77777777" w:rsidTr="00077793">
        <w:trPr>
          <w:trHeight w:val="5806"/>
        </w:trPr>
        <w:tc>
          <w:tcPr>
            <w:tcW w:w="8493" w:type="dxa"/>
          </w:tcPr>
          <w:p w14:paraId="2F448891" w14:textId="77777777" w:rsidR="00887F71" w:rsidRDefault="00887F71" w:rsidP="00887F71">
            <w:pPr>
              <w:pStyle w:val="Titulka"/>
            </w:pPr>
            <w:bookmarkStart w:id="0" w:name="_Hlk153103241"/>
            <w:bookmarkEnd w:id="0"/>
            <w:r>
              <w:t>Univerzita Palackého v Olomouci</w:t>
            </w:r>
          </w:p>
          <w:p w14:paraId="7337EBF4" w14:textId="77777777" w:rsidR="00887F71" w:rsidRDefault="00887F71" w:rsidP="00887F71">
            <w:pPr>
              <w:pStyle w:val="Titulka"/>
            </w:pPr>
            <w:r>
              <w:t>Fakulta tělesné kultury</w:t>
            </w:r>
          </w:p>
          <w:p w14:paraId="4363E235" w14:textId="77777777" w:rsidR="00887F71" w:rsidRDefault="00887F71" w:rsidP="00887F71">
            <w:pPr>
              <w:pStyle w:val="Titulka"/>
            </w:pPr>
          </w:p>
          <w:p w14:paraId="69E9DAC0" w14:textId="77777777" w:rsidR="00887F71" w:rsidRDefault="00887F71" w:rsidP="00887F71">
            <w:pPr>
              <w:pStyle w:val="Titulka"/>
            </w:pPr>
            <w:r>
              <w:rPr>
                <w:noProof/>
                <w:lang w:val="cs-CZ"/>
              </w:rPr>
              <w:drawing>
                <wp:anchor distT="0" distB="0" distL="114300" distR="114300" simplePos="0" relativeHeight="251655168" behindDoc="0" locked="0" layoutInCell="1" allowOverlap="1" wp14:anchorId="6C25F0CB" wp14:editId="0FB72323">
                  <wp:simplePos x="0" y="0"/>
                  <wp:positionH relativeFrom="column">
                    <wp:posOffset>2016125</wp:posOffset>
                  </wp:positionH>
                  <wp:positionV relativeFrom="page">
                    <wp:posOffset>1362075</wp:posOffset>
                  </wp:positionV>
                  <wp:extent cx="1358900" cy="1511300"/>
                  <wp:effectExtent l="0" t="0" r="0" b="0"/>
                  <wp:wrapTopAndBottom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79ED3D" w14:textId="77777777" w:rsidR="00887F71" w:rsidRDefault="00887F71" w:rsidP="00887F71">
            <w:pPr>
              <w:pStyle w:val="Titulka"/>
            </w:pPr>
          </w:p>
          <w:p w14:paraId="1F8F0FCF" w14:textId="77777777" w:rsidR="00887F71" w:rsidRDefault="00887F71" w:rsidP="00887F71">
            <w:pPr>
              <w:pStyle w:val="Titulka"/>
            </w:pPr>
          </w:p>
        </w:tc>
      </w:tr>
      <w:tr w:rsidR="00887F71" w14:paraId="76529B22" w14:textId="77777777" w:rsidTr="00077793">
        <w:trPr>
          <w:trHeight w:val="2131"/>
        </w:trPr>
        <w:tc>
          <w:tcPr>
            <w:tcW w:w="8493" w:type="dxa"/>
          </w:tcPr>
          <w:sdt>
            <w:sdtPr>
              <w:id w:val="1968161073"/>
              <w:lock w:val="sdtLocked"/>
              <w:placeholder>
                <w:docPart w:val="AB330C3A6E5740C7A03E878CC1439F4A"/>
              </w:placeholder>
              <w15:appearance w15:val="hidden"/>
              <w:text w:multiLine="1"/>
            </w:sdtPr>
            <w:sdtContent>
              <w:p w14:paraId="0FC0E660" w14:textId="6661438A" w:rsidR="00887F71" w:rsidRDefault="007B71B2" w:rsidP="00076BB4">
                <w:pPr>
                  <w:pStyle w:val="TitulkaNazev"/>
                </w:pPr>
                <w:r>
                  <w:t xml:space="preserve">vliv věku, pohlaví a typu obuvi na </w:t>
                </w:r>
                <w:r w:rsidR="00076BB4">
                  <w:t xml:space="preserve">délku a šířku </w:t>
                </w:r>
                <w:r>
                  <w:t>chodidla u dětí mladšího školního věku</w:t>
                </w:r>
              </w:p>
            </w:sdtContent>
          </w:sdt>
        </w:tc>
      </w:tr>
      <w:tr w:rsidR="00887F71" w14:paraId="255F2910" w14:textId="77777777" w:rsidTr="00887F71">
        <w:tc>
          <w:tcPr>
            <w:tcW w:w="8493" w:type="dxa"/>
          </w:tcPr>
          <w:sdt>
            <w:sdtPr>
              <w:id w:val="-576523871"/>
              <w:lock w:val="sdtLocked"/>
              <w:placeholder>
                <w:docPart w:val="1191DB5F9C7F46BCB643590420638140"/>
              </w:placeholder>
              <w:dropDownList>
                <w:listItem w:displayText="Bakalářská práce" w:value="Bakalářská práce"/>
                <w:listItem w:displayText="Diplomová práce" w:value="Diplomová práce"/>
              </w:dropDownList>
            </w:sdtPr>
            <w:sdtContent>
              <w:p w14:paraId="5A165246" w14:textId="7BDAB760" w:rsidR="00887F71" w:rsidRDefault="00DA799B" w:rsidP="00077793">
                <w:pPr>
                  <w:pStyle w:val="Titulka"/>
                </w:pPr>
                <w:r>
                  <w:t>Bakalářská práce</w:t>
                </w:r>
              </w:p>
            </w:sdtContent>
          </w:sdt>
        </w:tc>
      </w:tr>
      <w:tr w:rsidR="00887F71" w14:paraId="5E4D9C27" w14:textId="77777777" w:rsidTr="00077793">
        <w:trPr>
          <w:trHeight w:val="5288"/>
        </w:trPr>
        <w:tc>
          <w:tcPr>
            <w:tcW w:w="8493" w:type="dxa"/>
            <w:vAlign w:val="bottom"/>
          </w:tcPr>
          <w:p w14:paraId="4EB7184A" w14:textId="7A2C784E" w:rsidR="00077793" w:rsidRDefault="00077793" w:rsidP="00077793">
            <w:pPr>
              <w:pStyle w:val="Titulka"/>
            </w:pPr>
            <w:r>
              <w:t xml:space="preserve">Autor: </w:t>
            </w:r>
            <w:sdt>
              <w:sdtPr>
                <w:id w:val="-370068702"/>
                <w:lock w:val="sdtLocked"/>
                <w:placeholder>
                  <w:docPart w:val="F0038C95E72448488DFC4151E1BD0285"/>
                </w:placeholder>
                <w15:appearance w15:val="hidden"/>
                <w:text/>
              </w:sdtPr>
              <w:sdtContent>
                <w:r w:rsidR="00DA799B">
                  <w:t xml:space="preserve">Petra </w:t>
                </w:r>
                <w:r w:rsidR="00DE5626">
                  <w:t>Divíšková</w:t>
                </w:r>
              </w:sdtContent>
            </w:sdt>
          </w:p>
          <w:p w14:paraId="612BA1AD" w14:textId="5E4AB5E3" w:rsidR="00077793" w:rsidRDefault="00077793" w:rsidP="00077793">
            <w:pPr>
              <w:pStyle w:val="Titulka"/>
            </w:pPr>
            <w:r>
              <w:t xml:space="preserve">Studijní program: </w:t>
            </w:r>
            <w:sdt>
              <w:sdtPr>
                <w:id w:val="-570425049"/>
                <w:lock w:val="sdtLocked"/>
                <w:placeholder>
                  <w:docPart w:val="3205DE67C5B94E9F83FE98224C81DE90"/>
                </w:placeholder>
                <w15:appearance w15:val="hidden"/>
                <w:text/>
              </w:sdtPr>
              <w:sdtContent>
                <w:r w:rsidR="00DA799B">
                  <w:t>Rekreologie – pedagogika volného času</w:t>
                </w:r>
              </w:sdtContent>
            </w:sdt>
          </w:p>
          <w:p w14:paraId="61E65F09" w14:textId="51EEDC6A" w:rsidR="00077793" w:rsidRDefault="00077793" w:rsidP="00392474">
            <w:pPr>
              <w:pStyle w:val="Titulka"/>
            </w:pPr>
            <w:r>
              <w:t xml:space="preserve">Vedoucí práce: </w:t>
            </w:r>
            <w:sdt>
              <w:sdtPr>
                <w:id w:val="1851834304"/>
                <w:lock w:val="sdtLocked"/>
                <w:placeholder>
                  <w:docPart w:val="43E8DAD793014497AC8AA8A4F97718FE"/>
                </w:placeholder>
                <w15:appearance w15:val="hidden"/>
                <w:text/>
              </w:sdtPr>
              <w:sdtContent>
                <w:r w:rsidR="00907B1E">
                  <w:t>doc. Mgr. Zdeněk Svoboda, Ph.D.</w:t>
                </w:r>
              </w:sdtContent>
            </w:sdt>
          </w:p>
          <w:p w14:paraId="5DD8B967" w14:textId="780D98BC" w:rsidR="00887F71" w:rsidRDefault="00077793" w:rsidP="00077793">
            <w:pPr>
              <w:pStyle w:val="Titulka"/>
            </w:pPr>
            <w:r>
              <w:t xml:space="preserve">Olomouc </w:t>
            </w:r>
            <w:sdt>
              <w:sdtPr>
                <w:id w:val="-2146952530"/>
                <w:lock w:val="sdtLocked"/>
                <w:placeholder>
                  <w:docPart w:val="8379F7016AA3454DB201E795DB309491"/>
                </w:placeholder>
                <w:dropDownList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Content>
                <w:r w:rsidR="00DA799B">
                  <w:t>2024</w:t>
                </w:r>
              </w:sdtContent>
            </w:sdt>
          </w:p>
        </w:tc>
      </w:tr>
    </w:tbl>
    <w:p w14:paraId="626C680C" w14:textId="77777777" w:rsidR="00141732" w:rsidRDefault="00141732" w:rsidP="0038310F">
      <w:pPr>
        <w:pStyle w:val="Titulka"/>
        <w:sectPr w:rsidR="00141732" w:rsidSect="00856765">
          <w:headerReference w:type="default" r:id="rId12"/>
          <w:footerReference w:type="default" r:id="rId13"/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14:paraId="73E07311" w14:textId="77777777" w:rsidR="004A66E5" w:rsidRDefault="005C6624" w:rsidP="005C6624">
      <w:pPr>
        <w:pStyle w:val="BiblioNadpis"/>
      </w:pPr>
      <w:r>
        <w:lastRenderedPageBreak/>
        <w:t>Bibliografická identifikace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650"/>
      </w:tblGrid>
      <w:tr w:rsidR="001A057F" w14:paraId="7E1377A5" w14:textId="77777777" w:rsidTr="00292564">
        <w:tc>
          <w:tcPr>
            <w:tcW w:w="1843" w:type="dxa"/>
          </w:tcPr>
          <w:p w14:paraId="04AB43CC" w14:textId="77777777" w:rsidR="001A057F" w:rsidRDefault="001A057F" w:rsidP="005C6624">
            <w:pPr>
              <w:pStyle w:val="BiblioNadpis"/>
            </w:pPr>
            <w:bookmarkStart w:id="1" w:name="_Hlk78549238"/>
            <w:r>
              <w:t>Jméno autora:</w:t>
            </w:r>
          </w:p>
        </w:tc>
        <w:sdt>
          <w:sdtPr>
            <w:id w:val="612165830"/>
            <w:lock w:val="sdtLocked"/>
            <w:placeholder>
              <w:docPart w:val="9AD1ADF3B0FC48B6A054A907F9B3F89F"/>
            </w:placeholder>
            <w15:appearance w15:val="hidden"/>
            <w:text/>
          </w:sdtPr>
          <w:sdtContent>
            <w:tc>
              <w:tcPr>
                <w:tcW w:w="6650" w:type="dxa"/>
              </w:tcPr>
              <w:p w14:paraId="39549CE3" w14:textId="774BDFD3" w:rsidR="001A057F" w:rsidRDefault="00DA799B" w:rsidP="001A057F">
                <w:pPr>
                  <w:pStyle w:val="BiblioText"/>
                </w:pPr>
                <w:r>
                  <w:t xml:space="preserve">Petra </w:t>
                </w:r>
                <w:r w:rsidR="0096794E">
                  <w:t>Divíšková</w:t>
                </w:r>
              </w:p>
            </w:tc>
          </w:sdtContent>
        </w:sdt>
      </w:tr>
      <w:tr w:rsidR="001A057F" w14:paraId="01AEBC82" w14:textId="77777777" w:rsidTr="0026207F">
        <w:trPr>
          <w:trHeight w:val="1210"/>
        </w:trPr>
        <w:tc>
          <w:tcPr>
            <w:tcW w:w="1843" w:type="dxa"/>
          </w:tcPr>
          <w:p w14:paraId="4BE1E436" w14:textId="77777777" w:rsidR="001A057F" w:rsidRDefault="001A057F" w:rsidP="005C6624">
            <w:pPr>
              <w:pStyle w:val="BiblioNadpis"/>
            </w:pPr>
            <w:r>
              <w:t>Název práce:</w:t>
            </w:r>
          </w:p>
        </w:tc>
        <w:sdt>
          <w:sdtPr>
            <w:id w:val="-143666939"/>
            <w:lock w:val="sdtLocked"/>
            <w:placeholder>
              <w:docPart w:val="9C54158D09094E0591638729E6604B22"/>
            </w:placeholder>
            <w15:appearance w15:val="hidden"/>
            <w:text/>
          </w:sdtPr>
          <w:sdtContent>
            <w:tc>
              <w:tcPr>
                <w:tcW w:w="6650" w:type="dxa"/>
              </w:tcPr>
              <w:p w14:paraId="33FCBB6B" w14:textId="2F5EC32F" w:rsidR="0026207F" w:rsidRDefault="007B71B2" w:rsidP="00076BB4">
                <w:pPr>
                  <w:pStyle w:val="BiblioText"/>
                </w:pPr>
                <w:r>
                  <w:t xml:space="preserve">Vliv věku, pohlaví a typu obuvi na </w:t>
                </w:r>
                <w:r w:rsidR="00076BB4">
                  <w:t xml:space="preserve">délku a šířku </w:t>
                </w:r>
                <w:r>
                  <w:t>chodidla u dětí mladšího školního věku</w:t>
                </w:r>
              </w:p>
            </w:tc>
          </w:sdtContent>
        </w:sdt>
      </w:tr>
      <w:tr w:rsidR="001A057F" w14:paraId="2E12F1C7" w14:textId="77777777" w:rsidTr="00292564">
        <w:tc>
          <w:tcPr>
            <w:tcW w:w="1843" w:type="dxa"/>
          </w:tcPr>
          <w:p w14:paraId="27828964" w14:textId="77777777" w:rsidR="001A057F" w:rsidRDefault="001A057F" w:rsidP="005C6624">
            <w:pPr>
              <w:pStyle w:val="BiblioNadpis"/>
            </w:pPr>
            <w:r>
              <w:t>Vedoucí práce:</w:t>
            </w:r>
          </w:p>
        </w:tc>
        <w:sdt>
          <w:sdtPr>
            <w:id w:val="-934050729"/>
            <w:lock w:val="sdtLocked"/>
            <w:placeholder>
              <w:docPart w:val="FEBA376021AD4FDF895C481CF0016034"/>
            </w:placeholder>
            <w15:appearance w15:val="hidden"/>
            <w:text/>
          </w:sdtPr>
          <w:sdtContent>
            <w:tc>
              <w:tcPr>
                <w:tcW w:w="6650" w:type="dxa"/>
              </w:tcPr>
              <w:p w14:paraId="55DD83B7" w14:textId="39F1BDD3" w:rsidR="001A057F" w:rsidRDefault="00392474" w:rsidP="00392474">
                <w:pPr>
                  <w:pStyle w:val="BiblioText"/>
                </w:pPr>
                <w:r>
                  <w:t xml:space="preserve">Doc. Mgr. </w:t>
                </w:r>
                <w:r w:rsidRPr="00654112">
                  <w:t>Zdeněk Svoboda, Ph.D.</w:t>
                </w:r>
              </w:p>
            </w:tc>
          </w:sdtContent>
        </w:sdt>
      </w:tr>
      <w:tr w:rsidR="001A057F" w14:paraId="406B258F" w14:textId="77777777" w:rsidTr="00292564">
        <w:tc>
          <w:tcPr>
            <w:tcW w:w="1843" w:type="dxa"/>
          </w:tcPr>
          <w:p w14:paraId="27D22128" w14:textId="77777777" w:rsidR="001A057F" w:rsidRDefault="001A057F" w:rsidP="005C6624">
            <w:pPr>
              <w:pStyle w:val="BiblioNadpis"/>
            </w:pPr>
            <w:r>
              <w:t>Pracoviště:</w:t>
            </w:r>
          </w:p>
        </w:tc>
        <w:sdt>
          <w:sdtPr>
            <w:id w:val="-1096787823"/>
            <w:lock w:val="sdtLocked"/>
            <w:placeholder>
              <w:docPart w:val="2C3F81EF6F9D48408FADE363AC63A745"/>
            </w:placeholder>
            <w:dropDownList>
              <w:listItem w:displayText="Katedra aplikovaných pohybových aktivit" w:value="Katedra aplikovaných pohybových aktivit"/>
              <w:listItem w:displayText="Katedra fyzioterapie" w:value="Katedra fyzioterapie"/>
              <w:listItem w:displayText="Katedra přírodních věd v kinantropologii" w:value="Katedra přírodních věd v kinantropologii"/>
              <w:listItem w:displayText="Katedra rekreologie" w:value="Katedra rekreologie"/>
              <w:listItem w:displayText="Katedra společenských věd v kinantropologii" w:value="Katedra společenských věd v kinantropologii"/>
              <w:listItem w:displayText="Katedra sportu" w:value="Katedra sportu"/>
              <w:listItem w:displayText="Aplikační centrum BALUO" w:value="Aplikační centrum BALUO"/>
              <w:listItem w:displayText="Institut aktivního životního stylu" w:value="Institut aktivního životního stylu"/>
            </w:dropDownList>
          </w:sdtPr>
          <w:sdtContent>
            <w:tc>
              <w:tcPr>
                <w:tcW w:w="6650" w:type="dxa"/>
              </w:tcPr>
              <w:p w14:paraId="434EC868" w14:textId="39272FC7" w:rsidR="001A057F" w:rsidRDefault="00DA799B" w:rsidP="001A057F">
                <w:pPr>
                  <w:pStyle w:val="BiblioText"/>
                </w:pPr>
                <w:r>
                  <w:t>Katedra přírodních věd v kinantropologii</w:t>
                </w:r>
              </w:p>
            </w:tc>
          </w:sdtContent>
        </w:sdt>
      </w:tr>
      <w:tr w:rsidR="001A057F" w14:paraId="14382F6C" w14:textId="77777777" w:rsidTr="00292564">
        <w:tc>
          <w:tcPr>
            <w:tcW w:w="1843" w:type="dxa"/>
          </w:tcPr>
          <w:p w14:paraId="698CA860" w14:textId="77777777" w:rsidR="001A057F" w:rsidRDefault="001A057F" w:rsidP="005C6624">
            <w:pPr>
              <w:pStyle w:val="BiblioNadpis"/>
            </w:pPr>
            <w:r>
              <w:t>Rok obhajoby:</w:t>
            </w:r>
          </w:p>
        </w:tc>
        <w:sdt>
          <w:sdtPr>
            <w:id w:val="1319299684"/>
            <w:lock w:val="sdtLocked"/>
            <w:placeholder>
              <w:docPart w:val="3F681F2A1DC5431D9B0C70BF68B73BAF"/>
            </w:placeholder>
            <w:dropDownList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Content>
            <w:tc>
              <w:tcPr>
                <w:tcW w:w="6650" w:type="dxa"/>
              </w:tcPr>
              <w:p w14:paraId="54246B60" w14:textId="2E6043B7" w:rsidR="001A057F" w:rsidRDefault="00DA799B" w:rsidP="001A057F">
                <w:pPr>
                  <w:pStyle w:val="BiblioText"/>
                </w:pPr>
                <w:r>
                  <w:t>2024</w:t>
                </w:r>
              </w:p>
            </w:tc>
          </w:sdtContent>
        </w:sdt>
      </w:tr>
      <w:tr w:rsidR="00292564" w14:paraId="2D3833CE" w14:textId="77777777" w:rsidTr="00BE3DE6">
        <w:tc>
          <w:tcPr>
            <w:tcW w:w="8493" w:type="dxa"/>
            <w:gridSpan w:val="2"/>
          </w:tcPr>
          <w:p w14:paraId="4A800B24" w14:textId="77777777" w:rsidR="00292564" w:rsidRDefault="00292564" w:rsidP="005C6624">
            <w:pPr>
              <w:pStyle w:val="BiblioNadpis"/>
            </w:pPr>
            <w:r>
              <w:t>Abstrakt:</w:t>
            </w:r>
          </w:p>
        </w:tc>
      </w:tr>
      <w:tr w:rsidR="00292564" w14:paraId="7EE6D224" w14:textId="77777777" w:rsidTr="00B10CC5">
        <w:trPr>
          <w:trHeight w:val="5669"/>
        </w:trPr>
        <w:tc>
          <w:tcPr>
            <w:tcW w:w="8493" w:type="dxa"/>
            <w:gridSpan w:val="2"/>
          </w:tcPr>
          <w:tbl>
            <w:tblPr>
              <w:tblStyle w:val="Mkatabulky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277"/>
            </w:tblGrid>
            <w:tr w:rsidR="003E448B" w14:paraId="215C114E" w14:textId="77777777" w:rsidTr="004167AC">
              <w:trPr>
                <w:trHeight w:val="5669"/>
              </w:trPr>
              <w:tc>
                <w:tcPr>
                  <w:tcW w:w="8493" w:type="dxa"/>
                </w:tcPr>
                <w:p w14:paraId="662B2CA1" w14:textId="7260143A" w:rsidR="00FB1F51" w:rsidRDefault="00666BC3" w:rsidP="00AC1C2E">
                  <w:pPr>
                    <w:pStyle w:val="BiblioText"/>
                  </w:pPr>
                  <w:r>
                    <w:t>Tato p</w:t>
                  </w:r>
                  <w:r w:rsidR="003E448B">
                    <w:t>ráce pojednává o vlivu věku, pohlaví a typu obuvi na délku a šířku chodidla u dětí mladšího školního věku. Tvar nohy ovlivňují různé faktory</w:t>
                  </w:r>
                  <w:r w:rsidR="00336F3A">
                    <w:t xml:space="preserve">. Těmi mohou být například funkce posturální </w:t>
                  </w:r>
                  <w:r w:rsidR="009E190E">
                    <w:t xml:space="preserve">(zajišťuje stabilitu) </w:t>
                  </w:r>
                  <w:r w:rsidR="00336F3A">
                    <w:t>a funkce dynamická</w:t>
                  </w:r>
                  <w:r w:rsidR="009E190E">
                    <w:t xml:space="preserve"> (chůzový cyklus)</w:t>
                  </w:r>
                  <w:r w:rsidR="00336F3A">
                    <w:t>. Pokud tyto funkce, posturální stabilita a jednotlivé pohyby nohy</w:t>
                  </w:r>
                  <w:r w:rsidR="009E190E">
                    <w:t xml:space="preserve"> </w:t>
                  </w:r>
                  <w:r w:rsidR="00336F3A">
                    <w:t xml:space="preserve">nefungují správně, tak </w:t>
                  </w:r>
                  <w:r w:rsidR="009E190E">
                    <w:t>se chodidla deformují. Dalším faktorem, který hraje roli, je postupný vývoj nohy jedince. Ten v prenatálním období nelze ovlivnit, ale po narození již</w:t>
                  </w:r>
                  <w:r w:rsidR="00855B16">
                    <w:t xml:space="preserve"> lze, a to obuví. V našem výzkumu bylo naměřeno 24 dětí ve věku od 7 do 10 let, z toho 10 chlapců a 14 dívek. Ze všech dětí jich 12 pravidelně chodilo v barefoot obuvi a 12 v běžné. </w:t>
                  </w:r>
                  <w:r w:rsidR="004167AC">
                    <w:t xml:space="preserve">V rámci analýzy dat byly využity </w:t>
                  </w:r>
                  <w:r w:rsidR="00855B16">
                    <w:t>Shapiro-Wilk</w:t>
                  </w:r>
                  <w:r w:rsidR="004167AC">
                    <w:t>s</w:t>
                  </w:r>
                  <w:r w:rsidR="00855B16">
                    <w:t xml:space="preserve">ův test pro zjištění normality dat, </w:t>
                  </w:r>
                  <w:proofErr w:type="spellStart"/>
                  <w:r w:rsidR="00855B16">
                    <w:t>Pearson</w:t>
                  </w:r>
                  <w:r w:rsidR="004167AC">
                    <w:t>ův</w:t>
                  </w:r>
                  <w:proofErr w:type="spellEnd"/>
                  <w:r w:rsidR="00855B16">
                    <w:t xml:space="preserve"> korelační</w:t>
                  </w:r>
                  <w:r w:rsidR="004167AC">
                    <w:t xml:space="preserve"> koeficient</w:t>
                  </w:r>
                  <w:r w:rsidR="00855B16">
                    <w:t xml:space="preserve"> a dvojvýběrový T-test. Z výsledků vyplynulo, že </w:t>
                  </w:r>
                  <w:r w:rsidR="00FB1F51">
                    <w:t xml:space="preserve">čím je dítě starší, tím větší má nohu do délky i do šířky. </w:t>
                  </w:r>
                  <w:r w:rsidR="004167AC">
                    <w:t xml:space="preserve">Vztah mezi šířkou a délkou nohy je velmi </w:t>
                  </w:r>
                  <w:r w:rsidR="00AC1C2E">
                    <w:t>silný</w:t>
                  </w:r>
                  <w:r w:rsidR="00FB1F51">
                    <w:t xml:space="preserve">. V porovnání délky, šířky a poměru délky nohy a šířky </w:t>
                  </w:r>
                  <w:r w:rsidR="004167AC">
                    <w:t xml:space="preserve">mezi skupinami nosící </w:t>
                  </w:r>
                  <w:r w:rsidR="00FB1F51">
                    <w:t>barefoot obuv a běžn</w:t>
                  </w:r>
                  <w:r w:rsidR="004167AC">
                    <w:t>ou</w:t>
                  </w:r>
                  <w:r w:rsidR="00FB1F51">
                    <w:t xml:space="preserve"> </w:t>
                  </w:r>
                  <w:r w:rsidR="004167AC">
                    <w:t xml:space="preserve">obuv </w:t>
                  </w:r>
                  <w:r w:rsidR="00FB1F51">
                    <w:t xml:space="preserve">nebyl zjištěn žádný </w:t>
                  </w:r>
                  <w:r w:rsidR="004167AC">
                    <w:t xml:space="preserve">významný </w:t>
                  </w:r>
                  <w:r w:rsidR="00FB1F51">
                    <w:t xml:space="preserve">rozdíl, </w:t>
                  </w:r>
                  <w:r w:rsidR="004167AC">
                    <w:t xml:space="preserve">podobně </w:t>
                  </w:r>
                  <w:r w:rsidR="00FB1F51">
                    <w:t xml:space="preserve">jako při porovnání délky a šířky nohy dívek a chlapců. Jediný rozdíl mezi těmito dvěma skupinami byl v poměru délky a šířky nohy, </w:t>
                  </w:r>
                  <w:r w:rsidR="004167AC">
                    <w:t xml:space="preserve">ve smyslu užší nohy </w:t>
                  </w:r>
                  <w:r w:rsidR="00AC1C2E">
                    <w:t xml:space="preserve">při stejné délce chodidla </w:t>
                  </w:r>
                  <w:r w:rsidR="004167AC">
                    <w:t>u</w:t>
                  </w:r>
                  <w:r w:rsidR="009353A4">
                    <w:t xml:space="preserve"> dív</w:t>
                  </w:r>
                  <w:r w:rsidR="004167AC">
                    <w:t>e</w:t>
                  </w:r>
                  <w:r w:rsidR="009353A4">
                    <w:t>k</w:t>
                  </w:r>
                  <w:r w:rsidR="004167AC">
                    <w:t xml:space="preserve"> ve srovnání s chlapci</w:t>
                  </w:r>
                  <w:r w:rsidR="009353A4">
                    <w:t xml:space="preserve">. </w:t>
                  </w:r>
                </w:p>
              </w:tc>
            </w:tr>
          </w:tbl>
          <w:p w14:paraId="60282380" w14:textId="344FE828" w:rsidR="00B10CC5" w:rsidRDefault="00B10CC5" w:rsidP="00B10CC5">
            <w:pPr>
              <w:pStyle w:val="BiblioText"/>
            </w:pPr>
          </w:p>
        </w:tc>
      </w:tr>
      <w:tr w:rsidR="00292564" w14:paraId="6836D5D0" w14:textId="77777777" w:rsidTr="00BE3DE6">
        <w:tc>
          <w:tcPr>
            <w:tcW w:w="8493" w:type="dxa"/>
            <w:gridSpan w:val="2"/>
          </w:tcPr>
          <w:p w14:paraId="7818BDD0" w14:textId="77777777" w:rsidR="00292564" w:rsidRDefault="00292564" w:rsidP="005C6624">
            <w:pPr>
              <w:pStyle w:val="BiblioNadpis"/>
            </w:pPr>
            <w:r>
              <w:t>Klíčová slova:</w:t>
            </w:r>
          </w:p>
        </w:tc>
      </w:tr>
      <w:tr w:rsidR="00292564" w14:paraId="3E0EF91B" w14:textId="77777777" w:rsidTr="00A16FEE">
        <w:trPr>
          <w:trHeight w:val="567"/>
        </w:trPr>
        <w:tc>
          <w:tcPr>
            <w:tcW w:w="8493" w:type="dxa"/>
            <w:gridSpan w:val="2"/>
          </w:tcPr>
          <w:p w14:paraId="1AB57324" w14:textId="7660BCEA" w:rsidR="00A16FEE" w:rsidRDefault="000A3128" w:rsidP="00292564">
            <w:pPr>
              <w:pStyle w:val="BiblioText"/>
            </w:pPr>
            <w:r>
              <w:t xml:space="preserve">Dětská noha, minimalistická obuv, barefoot, </w:t>
            </w:r>
            <w:r w:rsidR="00D143B3">
              <w:t>funkce nohy, parametry nohy, délka nohy, šířka nohy</w:t>
            </w:r>
          </w:p>
        </w:tc>
      </w:tr>
      <w:tr w:rsidR="00292564" w14:paraId="7F4AF614" w14:textId="77777777" w:rsidTr="00A16FEE">
        <w:trPr>
          <w:trHeight w:val="2835"/>
        </w:trPr>
        <w:tc>
          <w:tcPr>
            <w:tcW w:w="8493" w:type="dxa"/>
            <w:gridSpan w:val="2"/>
            <w:vAlign w:val="bottom"/>
          </w:tcPr>
          <w:p w14:paraId="5F775028" w14:textId="77777777" w:rsidR="00292564" w:rsidRPr="00CE1D97" w:rsidRDefault="00292564" w:rsidP="00CE1D97">
            <w:pPr>
              <w:pStyle w:val="BiblioText"/>
            </w:pPr>
          </w:p>
        </w:tc>
      </w:tr>
      <w:tr w:rsidR="00292564" w14:paraId="2369D488" w14:textId="77777777" w:rsidTr="0026207F">
        <w:trPr>
          <w:trHeight w:val="564"/>
        </w:trPr>
        <w:tc>
          <w:tcPr>
            <w:tcW w:w="8493" w:type="dxa"/>
            <w:gridSpan w:val="2"/>
            <w:vAlign w:val="bottom"/>
          </w:tcPr>
          <w:p w14:paraId="79CF5E84" w14:textId="77777777" w:rsidR="00292564" w:rsidRDefault="00292564" w:rsidP="00CE1D97">
            <w:pPr>
              <w:pStyle w:val="BiblioText"/>
            </w:pPr>
            <w:r w:rsidRPr="00292564">
              <w:t xml:space="preserve">Souhlasím s </w:t>
            </w:r>
            <w:r w:rsidRPr="00CE1D97">
              <w:t>půjčováním</w:t>
            </w:r>
            <w:r w:rsidRPr="00292564">
              <w:t xml:space="preserve"> práce v rámci knihovních služeb.</w:t>
            </w:r>
          </w:p>
        </w:tc>
      </w:tr>
      <w:bookmarkEnd w:id="1"/>
    </w:tbl>
    <w:p w14:paraId="2E0B3282" w14:textId="77777777" w:rsidR="00A06053" w:rsidRDefault="00A06053" w:rsidP="005C6624">
      <w:pPr>
        <w:pStyle w:val="BiblioNadpis"/>
        <w:sectPr w:rsidR="00A06053" w:rsidSect="00856765">
          <w:headerReference w:type="default" r:id="rId14"/>
          <w:type w:val="oddPage"/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14:paraId="7E9D7B8A" w14:textId="77777777" w:rsidR="005C6624" w:rsidRPr="004E4562" w:rsidRDefault="00C14602" w:rsidP="005C6624">
      <w:pPr>
        <w:pStyle w:val="BiblioNadpis"/>
        <w:rPr>
          <w:lang w:val="en-US"/>
        </w:rPr>
      </w:pPr>
      <w:r w:rsidRPr="004E4562">
        <w:rPr>
          <w:lang w:val="en-US"/>
        </w:rPr>
        <w:lastRenderedPageBreak/>
        <w:t>Bibliographical identification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6650"/>
      </w:tblGrid>
      <w:tr w:rsidR="00C14602" w:rsidRPr="004E4562" w14:paraId="46892559" w14:textId="77777777" w:rsidTr="00BE3DE6">
        <w:tc>
          <w:tcPr>
            <w:tcW w:w="1843" w:type="dxa"/>
          </w:tcPr>
          <w:p w14:paraId="7A9966EC" w14:textId="77777777" w:rsidR="00C14602" w:rsidRPr="004E4562" w:rsidRDefault="004E4562" w:rsidP="00BE3DE6">
            <w:pPr>
              <w:pStyle w:val="BiblioNadpis"/>
              <w:rPr>
                <w:lang w:val="en-US"/>
              </w:rPr>
            </w:pPr>
            <w:r w:rsidRPr="004E4562">
              <w:rPr>
                <w:lang w:val="en-US"/>
              </w:rPr>
              <w:t>A</w:t>
            </w:r>
            <w:r w:rsidR="00C14602" w:rsidRPr="004E4562">
              <w:rPr>
                <w:lang w:val="en-US"/>
              </w:rPr>
              <w:t>ut</w:t>
            </w:r>
            <w:r w:rsidRPr="004E4562">
              <w:rPr>
                <w:lang w:val="en-US"/>
              </w:rPr>
              <w:t>ho</w:t>
            </w:r>
            <w:r w:rsidR="00C14602" w:rsidRPr="004E4562">
              <w:rPr>
                <w:lang w:val="en-US"/>
              </w:rPr>
              <w:t>r:</w:t>
            </w:r>
          </w:p>
        </w:tc>
        <w:sdt>
          <w:sdtPr>
            <w:rPr>
              <w:lang w:val="en-US"/>
            </w:rPr>
            <w:id w:val="446438767"/>
            <w:lock w:val="sdtLocked"/>
            <w:placeholder>
              <w:docPart w:val="EBE86BD1203E49888DEFA6F60F920BB2"/>
            </w:placeholder>
            <w15:appearance w15:val="hidden"/>
            <w:text/>
          </w:sdtPr>
          <w:sdtContent>
            <w:tc>
              <w:tcPr>
                <w:tcW w:w="6650" w:type="dxa"/>
              </w:tcPr>
              <w:p w14:paraId="6A0E6D6F" w14:textId="2EAAD053" w:rsidR="00C14602" w:rsidRPr="004E4562" w:rsidRDefault="00DA799B" w:rsidP="00BE3DE6">
                <w:pPr>
                  <w:pStyle w:val="BiblioText"/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Petra </w:t>
                </w:r>
                <w:proofErr w:type="spellStart"/>
                <w:r w:rsidR="00DE5626">
                  <w:rPr>
                    <w:lang w:val="en-US"/>
                  </w:rPr>
                  <w:t>Divíšková</w:t>
                </w:r>
                <w:proofErr w:type="spellEnd"/>
              </w:p>
            </w:tc>
          </w:sdtContent>
        </w:sdt>
      </w:tr>
      <w:tr w:rsidR="00C14602" w:rsidRPr="004E4562" w14:paraId="01652139" w14:textId="77777777" w:rsidTr="00BE3DE6">
        <w:trPr>
          <w:trHeight w:val="1210"/>
        </w:trPr>
        <w:tc>
          <w:tcPr>
            <w:tcW w:w="1843" w:type="dxa"/>
          </w:tcPr>
          <w:p w14:paraId="166AA200" w14:textId="77777777" w:rsidR="00C14602" w:rsidRPr="004E4562" w:rsidRDefault="004E4562" w:rsidP="00BE3DE6">
            <w:pPr>
              <w:pStyle w:val="BiblioNadpis"/>
              <w:rPr>
                <w:lang w:val="en-US"/>
              </w:rPr>
            </w:pPr>
            <w:r w:rsidRPr="004E4562">
              <w:rPr>
                <w:lang w:val="en-US"/>
              </w:rPr>
              <w:t>Title</w:t>
            </w:r>
            <w:r w:rsidR="00C14602" w:rsidRPr="004E4562">
              <w:rPr>
                <w:lang w:val="en-US"/>
              </w:rPr>
              <w:t>:</w:t>
            </w:r>
          </w:p>
        </w:tc>
        <w:sdt>
          <w:sdtPr>
            <w:rPr>
              <w:lang w:val="en-US"/>
            </w:rPr>
            <w:id w:val="1772813757"/>
            <w:lock w:val="sdtLocked"/>
            <w:placeholder>
              <w:docPart w:val="0997324DCCF243A095371D1215190A5F"/>
            </w:placeholder>
            <w15:appearance w15:val="hidden"/>
            <w:text/>
          </w:sdtPr>
          <w:sdtContent>
            <w:tc>
              <w:tcPr>
                <w:tcW w:w="6650" w:type="dxa"/>
              </w:tcPr>
              <w:p w14:paraId="13D5853D" w14:textId="140D50D7" w:rsidR="00C14602" w:rsidRPr="004E4562" w:rsidRDefault="004167AC" w:rsidP="004167AC">
                <w:pPr>
                  <w:pStyle w:val="BiblioText"/>
                  <w:rPr>
                    <w:lang w:val="en-US"/>
                  </w:rPr>
                </w:pPr>
                <w:r w:rsidRPr="003226AB">
                  <w:rPr>
                    <w:lang w:val="en-US"/>
                  </w:rPr>
                  <w:t xml:space="preserve">The effect of </w:t>
                </w:r>
                <w:r>
                  <w:rPr>
                    <w:lang w:val="en-US"/>
                  </w:rPr>
                  <w:t xml:space="preserve">age, </w:t>
                </w:r>
                <w:proofErr w:type="gramStart"/>
                <w:r>
                  <w:rPr>
                    <w:lang w:val="en-US"/>
                  </w:rPr>
                  <w:t>sex</w:t>
                </w:r>
                <w:proofErr w:type="gramEnd"/>
                <w:r w:rsidRPr="003226AB">
                  <w:rPr>
                    <w:lang w:val="en-US"/>
                  </w:rPr>
                  <w:t xml:space="preserve"> and </w:t>
                </w:r>
                <w:r>
                  <w:rPr>
                    <w:lang w:val="en-US"/>
                  </w:rPr>
                  <w:t xml:space="preserve">shoe type </w:t>
                </w:r>
                <w:r w:rsidRPr="003226AB">
                  <w:rPr>
                    <w:lang w:val="en-US"/>
                  </w:rPr>
                  <w:t>on the shape of a child's foot</w:t>
                </w:r>
              </w:p>
            </w:tc>
          </w:sdtContent>
        </w:sdt>
      </w:tr>
      <w:tr w:rsidR="00C14602" w:rsidRPr="004E4562" w14:paraId="40BC6636" w14:textId="77777777" w:rsidTr="00BE3DE6">
        <w:tc>
          <w:tcPr>
            <w:tcW w:w="1843" w:type="dxa"/>
          </w:tcPr>
          <w:p w14:paraId="1FB833B1" w14:textId="77777777" w:rsidR="00C14602" w:rsidRPr="004E4562" w:rsidRDefault="004E4562" w:rsidP="00BE3DE6">
            <w:pPr>
              <w:pStyle w:val="BiblioNadpis"/>
              <w:rPr>
                <w:lang w:val="en-US"/>
              </w:rPr>
            </w:pPr>
            <w:r w:rsidRPr="004E4562">
              <w:rPr>
                <w:lang w:val="en-US"/>
              </w:rPr>
              <w:t>Supervisor</w:t>
            </w:r>
            <w:r w:rsidR="00C14602" w:rsidRPr="004E4562">
              <w:rPr>
                <w:lang w:val="en-US"/>
              </w:rPr>
              <w:t>:</w:t>
            </w:r>
          </w:p>
        </w:tc>
        <w:sdt>
          <w:sdtPr>
            <w:rPr>
              <w:lang w:val="en-US"/>
            </w:rPr>
            <w:id w:val="-1413146860"/>
            <w:lock w:val="sdtLocked"/>
            <w:placeholder>
              <w:docPart w:val="682EFDB37B0A495C84E1A3B6FCC4C428"/>
            </w:placeholder>
            <w15:appearance w15:val="hidden"/>
            <w:text/>
          </w:sdtPr>
          <w:sdtContent>
            <w:tc>
              <w:tcPr>
                <w:tcW w:w="6650" w:type="dxa"/>
              </w:tcPr>
              <w:p w14:paraId="78A3D8AD" w14:textId="342BCA63" w:rsidR="00C14602" w:rsidRPr="004E4562" w:rsidRDefault="00654112" w:rsidP="00BE3DE6">
                <w:pPr>
                  <w:pStyle w:val="BiblioText"/>
                  <w:rPr>
                    <w:lang w:val="en-US"/>
                  </w:rPr>
                </w:pPr>
                <w:r w:rsidRPr="00654112">
                  <w:rPr>
                    <w:lang w:val="en-US"/>
                  </w:rPr>
                  <w:t>Assoc. Prof. Zdeněk Svoboda, Ph.D.</w:t>
                </w:r>
              </w:p>
            </w:tc>
          </w:sdtContent>
        </w:sdt>
      </w:tr>
      <w:tr w:rsidR="00C14602" w:rsidRPr="004E4562" w14:paraId="470CD6D5" w14:textId="77777777" w:rsidTr="00BE3DE6">
        <w:tc>
          <w:tcPr>
            <w:tcW w:w="1843" w:type="dxa"/>
          </w:tcPr>
          <w:p w14:paraId="16AA0381" w14:textId="77777777" w:rsidR="00C14602" w:rsidRPr="004E4562" w:rsidRDefault="004E4562" w:rsidP="00BE3DE6">
            <w:pPr>
              <w:pStyle w:val="BiblioNadpis"/>
              <w:rPr>
                <w:lang w:val="en-US"/>
              </w:rPr>
            </w:pPr>
            <w:r w:rsidRPr="004E4562">
              <w:rPr>
                <w:lang w:val="en-US"/>
              </w:rPr>
              <w:t>Department</w:t>
            </w:r>
            <w:r w:rsidR="00C14602" w:rsidRPr="004E4562">
              <w:rPr>
                <w:lang w:val="en-US"/>
              </w:rPr>
              <w:t>:</w:t>
            </w:r>
          </w:p>
        </w:tc>
        <w:sdt>
          <w:sdtPr>
            <w:rPr>
              <w:lang w:val="en-US"/>
            </w:rPr>
            <w:id w:val="-1726592623"/>
            <w:lock w:val="sdtLocked"/>
            <w:placeholder>
              <w:docPart w:val="BCC0DB5823BA4CB7BFC995050431C9E9"/>
            </w:placeholder>
            <w:dropDownList>
              <w:listItem w:displayText="Department of Adapted Physical Activities" w:value="Department of Adapted Physical Activities"/>
              <w:listItem w:displayText="Department of Physiotherapy" w:value="Department of Physiotherapy"/>
              <w:listItem w:displayText="Department of Natural Sciences in Kinanthropology" w:value="Department of Natural Sciences in Kinanthropology"/>
              <w:listItem w:displayText="Department of Recreation and Leisure Studies" w:value="Department of Recreation and Leisure Studies"/>
              <w:listItem w:displayText="Department of Social Sciences in Kinanthropology" w:value="Department of Social Sciences in Kinanthropology"/>
              <w:listItem w:displayText="Department of Sport" w:value="Department of Sport"/>
              <w:listItem w:displayText="BALUO Application Centre" w:value="BALUO Application Centre"/>
              <w:listItem w:displayText="Institute of Active Lifestyle" w:value="Institute of Active Lifestyle"/>
            </w:dropDownList>
          </w:sdtPr>
          <w:sdtContent>
            <w:tc>
              <w:tcPr>
                <w:tcW w:w="6650" w:type="dxa"/>
              </w:tcPr>
              <w:p w14:paraId="13553632" w14:textId="775A706D" w:rsidR="00C14602" w:rsidRPr="004E4562" w:rsidRDefault="001A66EE" w:rsidP="00BE3DE6">
                <w:pPr>
                  <w:pStyle w:val="BiblioText"/>
                  <w:rPr>
                    <w:lang w:val="en-US"/>
                  </w:rPr>
                </w:pPr>
                <w:r>
                  <w:rPr>
                    <w:lang w:val="en-US"/>
                  </w:rPr>
                  <w:t>Department of Natural Sciences in Kinanthropology</w:t>
                </w:r>
              </w:p>
            </w:tc>
          </w:sdtContent>
        </w:sdt>
      </w:tr>
      <w:tr w:rsidR="00C14602" w:rsidRPr="004E4562" w14:paraId="4C6F7D45" w14:textId="77777777" w:rsidTr="00BE3DE6">
        <w:tc>
          <w:tcPr>
            <w:tcW w:w="1843" w:type="dxa"/>
          </w:tcPr>
          <w:p w14:paraId="529A8BD5" w14:textId="77777777" w:rsidR="00C14602" w:rsidRPr="004E4562" w:rsidRDefault="004E4562" w:rsidP="00BE3DE6">
            <w:pPr>
              <w:pStyle w:val="BiblioNadpis"/>
              <w:rPr>
                <w:lang w:val="en-US"/>
              </w:rPr>
            </w:pPr>
            <w:r w:rsidRPr="004E4562">
              <w:rPr>
                <w:lang w:val="en-US"/>
              </w:rPr>
              <w:t>Year</w:t>
            </w:r>
            <w:r w:rsidR="00C14602" w:rsidRPr="004E4562">
              <w:rPr>
                <w:lang w:val="en-US"/>
              </w:rPr>
              <w:t>:</w:t>
            </w:r>
          </w:p>
        </w:tc>
        <w:sdt>
          <w:sdtPr>
            <w:rPr>
              <w:lang w:val="en-US"/>
            </w:rPr>
            <w:id w:val="-1814865410"/>
            <w:lock w:val="sdtLocked"/>
            <w:placeholder>
              <w:docPart w:val="328D55CBE2274D9EAC88287454CF2AD8"/>
            </w:placeholder>
            <w:dropDownList>
              <w:listItem w:displayText="2021" w:value="2021"/>
              <w:listItem w:displayText="2022" w:value="2022"/>
              <w:listItem w:displayText="2023" w:value="2023"/>
              <w:listItem w:displayText="2024" w:value="2024"/>
              <w:listItem w:displayText="2025" w:value="2025"/>
              <w:listItem w:displayText="2026" w:value="2026"/>
              <w:listItem w:displayText="2027" w:value="2027"/>
              <w:listItem w:displayText="2028" w:value="2028"/>
              <w:listItem w:displayText="2029" w:value="2029"/>
              <w:listItem w:displayText="2030" w:value="2030"/>
            </w:dropDownList>
          </w:sdtPr>
          <w:sdtContent>
            <w:tc>
              <w:tcPr>
                <w:tcW w:w="6650" w:type="dxa"/>
              </w:tcPr>
              <w:p w14:paraId="0DF35E26" w14:textId="5A42F9DF" w:rsidR="00C14602" w:rsidRPr="004E4562" w:rsidRDefault="001A66EE" w:rsidP="00BE3DE6">
                <w:pPr>
                  <w:pStyle w:val="BiblioText"/>
                  <w:rPr>
                    <w:lang w:val="en-US"/>
                  </w:rPr>
                </w:pPr>
                <w:r>
                  <w:rPr>
                    <w:lang w:val="en-US"/>
                  </w:rPr>
                  <w:t>2024</w:t>
                </w:r>
              </w:p>
            </w:tc>
          </w:sdtContent>
        </w:sdt>
      </w:tr>
      <w:tr w:rsidR="00C14602" w:rsidRPr="004E4562" w14:paraId="7885B6D9" w14:textId="77777777" w:rsidTr="00BE3DE6">
        <w:tc>
          <w:tcPr>
            <w:tcW w:w="8493" w:type="dxa"/>
            <w:gridSpan w:val="2"/>
          </w:tcPr>
          <w:p w14:paraId="6C259302" w14:textId="77777777" w:rsidR="00C14602" w:rsidRPr="004E4562" w:rsidRDefault="00C14602" w:rsidP="00BE3DE6">
            <w:pPr>
              <w:pStyle w:val="BiblioNadpis"/>
              <w:rPr>
                <w:lang w:val="en-US"/>
              </w:rPr>
            </w:pPr>
            <w:r w:rsidRPr="004E4562">
              <w:rPr>
                <w:lang w:val="en-US"/>
              </w:rPr>
              <w:t>Abstra</w:t>
            </w:r>
            <w:r w:rsidR="004E4562" w:rsidRPr="004E4562">
              <w:rPr>
                <w:lang w:val="en-US"/>
              </w:rPr>
              <w:t>c</w:t>
            </w:r>
            <w:r w:rsidRPr="004E4562">
              <w:rPr>
                <w:lang w:val="en-US"/>
              </w:rPr>
              <w:t>t:</w:t>
            </w:r>
          </w:p>
        </w:tc>
      </w:tr>
      <w:tr w:rsidR="00C14602" w:rsidRPr="004E4562" w14:paraId="5DF76A4B" w14:textId="77777777" w:rsidTr="00BE3DE6">
        <w:trPr>
          <w:trHeight w:val="5669"/>
        </w:trPr>
        <w:tc>
          <w:tcPr>
            <w:tcW w:w="8493" w:type="dxa"/>
            <w:gridSpan w:val="2"/>
          </w:tcPr>
          <w:p w14:paraId="3CC49E3D" w14:textId="4FA3727A" w:rsidR="00C14602" w:rsidRPr="004E4562" w:rsidRDefault="00F13AD3" w:rsidP="00AC1C2E">
            <w:pPr>
              <w:pStyle w:val="BiblioText"/>
              <w:rPr>
                <w:lang w:val="en-US"/>
              </w:rPr>
            </w:pPr>
            <w:r w:rsidRPr="00F13AD3">
              <w:rPr>
                <w:lang w:val="en-US"/>
              </w:rPr>
              <w:t xml:space="preserve">This paper </w:t>
            </w:r>
            <w:proofErr w:type="gramStart"/>
            <w:r w:rsidRPr="00F13AD3">
              <w:rPr>
                <w:lang w:val="en-US"/>
              </w:rPr>
              <w:t>d</w:t>
            </w:r>
            <w:r w:rsidR="004167AC">
              <w:rPr>
                <w:lang w:val="en-US"/>
              </w:rPr>
              <w:t>escribe</w:t>
            </w:r>
            <w:proofErr w:type="gramEnd"/>
            <w:r w:rsidRPr="00F13AD3">
              <w:rPr>
                <w:lang w:val="en-US"/>
              </w:rPr>
              <w:t xml:space="preserve"> the effect of age, </w:t>
            </w:r>
            <w:r w:rsidR="004167AC">
              <w:rPr>
                <w:lang w:val="en-US"/>
              </w:rPr>
              <w:t>sex</w:t>
            </w:r>
            <w:r w:rsidRPr="00F13AD3">
              <w:rPr>
                <w:lang w:val="en-US"/>
              </w:rPr>
              <w:t xml:space="preserve"> and shoe type on foot length and width in younger school-aged children. Various factors influence foot shape. These may</w:t>
            </w:r>
            <w:r w:rsidR="00275B4B">
              <w:rPr>
                <w:lang w:val="en-US"/>
              </w:rPr>
              <w:t xml:space="preserve"> for exam</w:t>
            </w:r>
            <w:r w:rsidR="004167AC">
              <w:rPr>
                <w:lang w:val="en-US"/>
              </w:rPr>
              <w:t>p</w:t>
            </w:r>
            <w:r w:rsidR="00275B4B">
              <w:rPr>
                <w:lang w:val="en-US"/>
              </w:rPr>
              <w:t>le</w:t>
            </w:r>
            <w:r w:rsidRPr="00F13AD3">
              <w:rPr>
                <w:lang w:val="en-US"/>
              </w:rPr>
              <w:t xml:space="preserve"> include postural function (provides stability) and dynamic function (gait cycle). If these functions, postural </w:t>
            </w:r>
            <w:proofErr w:type="gramStart"/>
            <w:r w:rsidRPr="00F13AD3">
              <w:rPr>
                <w:lang w:val="en-US"/>
              </w:rPr>
              <w:t>stability</w:t>
            </w:r>
            <w:proofErr w:type="gramEnd"/>
            <w:r w:rsidRPr="00F13AD3">
              <w:rPr>
                <w:lang w:val="en-US"/>
              </w:rPr>
              <w:t xml:space="preserve"> and the individual movements of the foot do not work properly, the foot becomes deformed. Another factor that plays a role is the gradual development of an individual's foot. This cannot be influenced in the prenatal </w:t>
            </w:r>
            <w:proofErr w:type="gramStart"/>
            <w:r w:rsidR="00521DB5" w:rsidRPr="00F13AD3">
              <w:rPr>
                <w:lang w:val="en-US"/>
              </w:rPr>
              <w:t>period</w:t>
            </w:r>
            <w:r w:rsidR="00521DB5">
              <w:rPr>
                <w:lang w:val="en-US"/>
              </w:rPr>
              <w:t>,</w:t>
            </w:r>
            <w:r w:rsidR="00521DB5" w:rsidRPr="00F13AD3">
              <w:rPr>
                <w:lang w:val="en-US"/>
              </w:rPr>
              <w:t xml:space="preserve"> but</w:t>
            </w:r>
            <w:proofErr w:type="gramEnd"/>
            <w:r w:rsidRPr="00F13AD3">
              <w:rPr>
                <w:lang w:val="en-US"/>
              </w:rPr>
              <w:t xml:space="preserve"> can be influenced after birth by footwear. In our research, 24 children aged between 7 and 10 years were measured, of which 10 were boys and 14 were girls. Of all the children, 12 were regularly wearing barefoot shoes and 12 were wearing regular shoes. </w:t>
            </w:r>
            <w:r w:rsidR="004167AC">
              <w:rPr>
                <w:lang w:val="en-US"/>
              </w:rPr>
              <w:t xml:space="preserve">Within data analysis we used </w:t>
            </w:r>
            <w:r w:rsidRPr="00F13AD3">
              <w:rPr>
                <w:lang w:val="en-US"/>
              </w:rPr>
              <w:t xml:space="preserve">Shapiro-Wilk test for </w:t>
            </w:r>
            <w:r w:rsidR="004167AC">
              <w:rPr>
                <w:lang w:val="en-US"/>
              </w:rPr>
              <w:t xml:space="preserve">verification of </w:t>
            </w:r>
            <w:r w:rsidRPr="00F13AD3">
              <w:rPr>
                <w:lang w:val="en-US"/>
              </w:rPr>
              <w:t>normal data</w:t>
            </w:r>
            <w:r w:rsidR="004167AC">
              <w:rPr>
                <w:lang w:val="en-US"/>
              </w:rPr>
              <w:t xml:space="preserve"> distribution</w:t>
            </w:r>
            <w:r w:rsidRPr="00F13AD3">
              <w:rPr>
                <w:lang w:val="en-US"/>
              </w:rPr>
              <w:t xml:space="preserve">, Pearson's </w:t>
            </w:r>
            <w:proofErr w:type="gramStart"/>
            <w:r w:rsidRPr="00F13AD3">
              <w:rPr>
                <w:lang w:val="en-US"/>
              </w:rPr>
              <w:t>correlation</w:t>
            </w:r>
            <w:proofErr w:type="gramEnd"/>
            <w:r w:rsidRPr="00F13AD3">
              <w:rPr>
                <w:lang w:val="en-US"/>
              </w:rPr>
              <w:t xml:space="preserve"> and two-sample T-test. The results showed that the older the child, the larger the foot in length and width. The </w:t>
            </w:r>
            <w:r w:rsidR="00AC1C2E">
              <w:rPr>
                <w:lang w:val="en-US"/>
              </w:rPr>
              <w:t>relationship between length and width is very strong</w:t>
            </w:r>
            <w:r w:rsidRPr="00F13AD3">
              <w:rPr>
                <w:lang w:val="en-US"/>
              </w:rPr>
              <w:t xml:space="preserve">. There was no difference in the length, </w:t>
            </w:r>
            <w:proofErr w:type="gramStart"/>
            <w:r w:rsidRPr="00F13AD3">
              <w:rPr>
                <w:lang w:val="en-US"/>
              </w:rPr>
              <w:t>width</w:t>
            </w:r>
            <w:proofErr w:type="gramEnd"/>
            <w:r w:rsidRPr="00F13AD3">
              <w:rPr>
                <w:lang w:val="en-US"/>
              </w:rPr>
              <w:t xml:space="preserve"> and foot length to width ratio </w:t>
            </w:r>
            <w:r w:rsidR="00AC1C2E">
              <w:rPr>
                <w:lang w:val="en-US"/>
              </w:rPr>
              <w:t xml:space="preserve">between children wearing </w:t>
            </w:r>
            <w:r w:rsidRPr="00F13AD3">
              <w:rPr>
                <w:lang w:val="en-US"/>
              </w:rPr>
              <w:t xml:space="preserve">barefoot shoes and regular shoes, </w:t>
            </w:r>
            <w:r w:rsidR="00D67ED5">
              <w:rPr>
                <w:lang w:val="en-US"/>
              </w:rPr>
              <w:t>neither</w:t>
            </w:r>
            <w:r w:rsidRPr="00F13AD3">
              <w:rPr>
                <w:lang w:val="en-US"/>
              </w:rPr>
              <w:t xml:space="preserve"> there was </w:t>
            </w:r>
            <w:r w:rsidR="00AC1C2E">
              <w:rPr>
                <w:lang w:val="en-US"/>
              </w:rPr>
              <w:t xml:space="preserve">no significant difference between </w:t>
            </w:r>
            <w:r w:rsidRPr="00F13AD3">
              <w:rPr>
                <w:lang w:val="en-US"/>
              </w:rPr>
              <w:t xml:space="preserve">the length and width of the feet </w:t>
            </w:r>
            <w:r w:rsidR="00AC1C2E">
              <w:rPr>
                <w:lang w:val="en-US"/>
              </w:rPr>
              <w:t xml:space="preserve">in </w:t>
            </w:r>
            <w:r w:rsidRPr="00F13AD3">
              <w:rPr>
                <w:lang w:val="en-US"/>
              </w:rPr>
              <w:t xml:space="preserve">girls and boys. The only difference between the two groups was in the foot length/width ratio, with </w:t>
            </w:r>
            <w:r w:rsidR="00AC1C2E">
              <w:rPr>
                <w:lang w:val="en-US"/>
              </w:rPr>
              <w:t xml:space="preserve">narrower foot with same foot length in </w:t>
            </w:r>
            <w:r w:rsidRPr="00F13AD3">
              <w:rPr>
                <w:lang w:val="en-US"/>
              </w:rPr>
              <w:t>girls</w:t>
            </w:r>
            <w:r w:rsidR="00AC1C2E">
              <w:rPr>
                <w:lang w:val="en-US"/>
              </w:rPr>
              <w:t xml:space="preserve"> compared to boys</w:t>
            </w:r>
            <w:r w:rsidRPr="00F13AD3">
              <w:rPr>
                <w:lang w:val="en-US"/>
              </w:rPr>
              <w:t xml:space="preserve">. </w:t>
            </w:r>
          </w:p>
        </w:tc>
      </w:tr>
      <w:tr w:rsidR="00C14602" w:rsidRPr="004E4562" w14:paraId="0D00CFB1" w14:textId="77777777" w:rsidTr="00BE3DE6">
        <w:tc>
          <w:tcPr>
            <w:tcW w:w="8493" w:type="dxa"/>
            <w:gridSpan w:val="2"/>
          </w:tcPr>
          <w:p w14:paraId="77B59ACE" w14:textId="77777777" w:rsidR="00C14602" w:rsidRPr="004E4562" w:rsidRDefault="00C14602" w:rsidP="00BE3DE6">
            <w:pPr>
              <w:pStyle w:val="BiblioNadpis"/>
              <w:rPr>
                <w:lang w:val="en-US"/>
              </w:rPr>
            </w:pPr>
            <w:r w:rsidRPr="004E4562">
              <w:rPr>
                <w:lang w:val="en-US"/>
              </w:rPr>
              <w:t>K</w:t>
            </w:r>
            <w:r w:rsidR="004E4562">
              <w:rPr>
                <w:lang w:val="en-US"/>
              </w:rPr>
              <w:t>eywords</w:t>
            </w:r>
            <w:r w:rsidRPr="004E4562">
              <w:rPr>
                <w:lang w:val="en-US"/>
              </w:rPr>
              <w:t>:</w:t>
            </w:r>
          </w:p>
        </w:tc>
      </w:tr>
      <w:tr w:rsidR="00C14602" w:rsidRPr="004E4562" w14:paraId="0D527D91" w14:textId="77777777" w:rsidTr="00BE3DE6">
        <w:trPr>
          <w:trHeight w:val="567"/>
        </w:trPr>
        <w:tc>
          <w:tcPr>
            <w:tcW w:w="8493" w:type="dxa"/>
            <w:gridSpan w:val="2"/>
          </w:tcPr>
          <w:p w14:paraId="732C80B4" w14:textId="4413EA85" w:rsidR="00C14602" w:rsidRPr="004E4562" w:rsidRDefault="00D143B3" w:rsidP="00BE3DE6">
            <w:pPr>
              <w:pStyle w:val="BiblioText"/>
              <w:rPr>
                <w:lang w:val="en-US"/>
              </w:rPr>
            </w:pPr>
            <w:r>
              <w:rPr>
                <w:lang w:val="en-US"/>
              </w:rPr>
              <w:t>Child´s foot, minimalistic shoes, barefoot, foot function, foot parameters, foot length, foot width</w:t>
            </w:r>
          </w:p>
        </w:tc>
      </w:tr>
      <w:tr w:rsidR="00C14602" w:rsidRPr="004E4562" w14:paraId="3457296C" w14:textId="77777777" w:rsidTr="00BE3DE6">
        <w:trPr>
          <w:trHeight w:val="2835"/>
        </w:trPr>
        <w:tc>
          <w:tcPr>
            <w:tcW w:w="8493" w:type="dxa"/>
            <w:gridSpan w:val="2"/>
            <w:vAlign w:val="bottom"/>
          </w:tcPr>
          <w:p w14:paraId="30A7E70A" w14:textId="77777777" w:rsidR="00C14602" w:rsidRPr="004E4562" w:rsidRDefault="00C14602" w:rsidP="00BE3DE6">
            <w:pPr>
              <w:pStyle w:val="BiblioText"/>
              <w:rPr>
                <w:lang w:val="en-US"/>
              </w:rPr>
            </w:pPr>
          </w:p>
        </w:tc>
      </w:tr>
      <w:tr w:rsidR="00C14602" w:rsidRPr="004E4562" w14:paraId="4DE25259" w14:textId="77777777" w:rsidTr="00BE3DE6">
        <w:trPr>
          <w:trHeight w:val="564"/>
        </w:trPr>
        <w:tc>
          <w:tcPr>
            <w:tcW w:w="8493" w:type="dxa"/>
            <w:gridSpan w:val="2"/>
            <w:vAlign w:val="bottom"/>
          </w:tcPr>
          <w:p w14:paraId="0EDCF652" w14:textId="77777777" w:rsidR="00C14602" w:rsidRPr="004E4562" w:rsidRDefault="004E4562" w:rsidP="00BE3DE6">
            <w:pPr>
              <w:pStyle w:val="BiblioText"/>
              <w:rPr>
                <w:lang w:val="en-US"/>
              </w:rPr>
            </w:pPr>
            <w:r w:rsidRPr="004E4562">
              <w:rPr>
                <w:lang w:val="en-US"/>
              </w:rPr>
              <w:t>I agree the thesis paper to be lent within the library service</w:t>
            </w:r>
            <w:r w:rsidR="00C14602" w:rsidRPr="004E4562">
              <w:rPr>
                <w:lang w:val="en-US"/>
              </w:rPr>
              <w:t>.</w:t>
            </w:r>
          </w:p>
        </w:tc>
      </w:tr>
    </w:tbl>
    <w:p w14:paraId="7E7E00C3" w14:textId="77777777" w:rsidR="004E4562" w:rsidRDefault="004E4562" w:rsidP="005C6624">
      <w:pPr>
        <w:pStyle w:val="BiblioNadpis"/>
        <w:sectPr w:rsidR="004E4562" w:rsidSect="00856765">
          <w:headerReference w:type="default" r:id="rId15"/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93"/>
      </w:tblGrid>
      <w:tr w:rsidR="00706236" w14:paraId="1AA93E10" w14:textId="77777777" w:rsidTr="00427828">
        <w:trPr>
          <w:trHeight w:val="13039"/>
        </w:trPr>
        <w:tc>
          <w:tcPr>
            <w:tcW w:w="84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F03047" w14:textId="417E2AC1" w:rsidR="00706236" w:rsidRDefault="00427828" w:rsidP="00392474">
            <w:pPr>
              <w:pStyle w:val="BiblioText"/>
            </w:pPr>
            <w:r>
              <w:lastRenderedPageBreak/>
              <w:t xml:space="preserve">Prohlašuji, že jsem tuto práci </w:t>
            </w:r>
            <w:sdt>
              <w:sdtPr>
                <w:id w:val="457000802"/>
                <w:lock w:val="sdtLocked"/>
                <w:placeholder>
                  <w:docPart w:val="EA2DD7543C38407E93AD236068CDF9F7"/>
                </w:placeholder>
                <w:dropDownList>
                  <w:listItem w:displayText="zpracoval" w:value="zpracoval"/>
                  <w:listItem w:displayText="zpracovala" w:value="zpracovala"/>
                </w:dropDownList>
              </w:sdtPr>
              <w:sdtContent>
                <w:r w:rsidR="001A66EE">
                  <w:t>zpracovala</w:t>
                </w:r>
              </w:sdtContent>
            </w:sdt>
            <w:r>
              <w:t xml:space="preserve"> samostatně pod vedením </w:t>
            </w:r>
            <w:sdt>
              <w:sdtPr>
                <w:id w:val="2113773099"/>
                <w:lock w:val="sdtLocked"/>
                <w:placeholder>
                  <w:docPart w:val="9B5D7532A52C4FFFB459E5E8513DB4EE"/>
                </w:placeholder>
                <w15:appearance w15:val="hidden"/>
                <w:text/>
              </w:sdtPr>
              <w:sdtContent>
                <w:r w:rsidR="00392474" w:rsidRPr="006A444B">
                  <w:t>doc. Mgr. Zde</w:t>
                </w:r>
                <w:r w:rsidR="00392474">
                  <w:t>ňka</w:t>
                </w:r>
                <w:r w:rsidR="00392474" w:rsidRPr="006A444B">
                  <w:t xml:space="preserve"> Svobod</w:t>
                </w:r>
                <w:r w:rsidR="00392474">
                  <w:t>y</w:t>
                </w:r>
                <w:r w:rsidR="00392474" w:rsidRPr="006A444B">
                  <w:t>, Ph.D.</w:t>
                </w:r>
              </w:sdtContent>
            </w:sdt>
            <w:r>
              <w:t xml:space="preserve">, </w:t>
            </w:r>
            <w:sdt>
              <w:sdtPr>
                <w:id w:val="502479422"/>
                <w:lock w:val="sdtLocked"/>
                <w:placeholder>
                  <w:docPart w:val="C957FA95F0B1407EBF793E7BD64AC944"/>
                </w:placeholder>
                <w:dropDownList>
                  <w:listItem w:displayText="uvedl" w:value="uvedl"/>
                  <w:listItem w:displayText="uvedla" w:value="uvedla"/>
                </w:dropDownList>
              </w:sdtPr>
              <w:sdtContent>
                <w:r w:rsidR="001A66EE">
                  <w:t>uvedla</w:t>
                </w:r>
              </w:sdtContent>
            </w:sdt>
            <w:r>
              <w:t xml:space="preserve"> všechny použité literární a odborné zdroje a </w:t>
            </w:r>
            <w:sdt>
              <w:sdtPr>
                <w:id w:val="1698813651"/>
                <w:lock w:val="sdtLocked"/>
                <w:placeholder>
                  <w:docPart w:val="7530A63F829D48349C677D3917530DD2"/>
                </w:placeholder>
                <w:dropDownList>
                  <w:listItem w:displayText="dodržoval" w:value="dodržoval"/>
                  <w:listItem w:displayText="dodržovala" w:value="dodržovala"/>
                </w:dropDownList>
              </w:sdtPr>
              <w:sdtContent>
                <w:r w:rsidR="001A66EE">
                  <w:t>dodržovala</w:t>
                </w:r>
              </w:sdtContent>
            </w:sdt>
            <w:r>
              <w:t xml:space="preserve"> zásady vědecké etiky.</w:t>
            </w:r>
          </w:p>
          <w:p w14:paraId="1378DBF4" w14:textId="77777777" w:rsidR="003A2777" w:rsidRDefault="003A2777" w:rsidP="00427828">
            <w:pPr>
              <w:pStyle w:val="BiblioText"/>
            </w:pPr>
          </w:p>
          <w:p w14:paraId="1E9AD00C" w14:textId="77777777" w:rsidR="003A2777" w:rsidRDefault="003A2777" w:rsidP="00427828">
            <w:pPr>
              <w:pStyle w:val="BiblioText"/>
            </w:pPr>
          </w:p>
          <w:p w14:paraId="342C1CE0" w14:textId="3AD0D75D" w:rsidR="00C74665" w:rsidRDefault="003A2777" w:rsidP="00427828">
            <w:pPr>
              <w:pStyle w:val="BiblioText"/>
            </w:pPr>
            <w:r>
              <w:t>V </w:t>
            </w:r>
            <w:sdt>
              <w:sdtPr>
                <w:id w:val="-2115126490"/>
                <w:lock w:val="sdtLocked"/>
                <w:placeholder>
                  <w:docPart w:val="E493C768012842E0BE502E1231008956"/>
                </w:placeholder>
                <w15:appearance w15:val="hidden"/>
                <w:text/>
              </w:sdtPr>
              <w:sdtContent>
                <w:r w:rsidR="00791025">
                  <w:t>Olomouci</w:t>
                </w:r>
              </w:sdtContent>
            </w:sdt>
            <w:r>
              <w:t xml:space="preserve"> dne </w:t>
            </w:r>
            <w:sdt>
              <w:sdtPr>
                <w:id w:val="1893921092"/>
                <w:lock w:val="sdtLocked"/>
                <w:placeholder>
                  <w:docPart w:val="7C54DFF4340B4E93ADF18596BAB0BB19"/>
                </w:placeholder>
                <w:date w:fullDate="2024-04-28T00:00:00Z">
                  <w:dateFormat w:val="d. MMMM yyyy"/>
                  <w:lid w:val="cs-CZ"/>
                  <w:storeMappedDataAs w:val="dateTime"/>
                  <w:calendar w:val="gregorian"/>
                </w:date>
              </w:sdtPr>
              <w:sdtContent>
                <w:r w:rsidR="000A3128">
                  <w:t>28</w:t>
                </w:r>
                <w:r w:rsidR="00791025">
                  <w:rPr>
                    <w:lang w:val="cs-CZ"/>
                  </w:rPr>
                  <w:t>. dubna 2024</w:t>
                </w:r>
              </w:sdtContent>
            </w:sdt>
          </w:p>
          <w:p w14:paraId="1B5C7FEA" w14:textId="77777777" w:rsidR="00C74665" w:rsidRDefault="00C74665" w:rsidP="00427828">
            <w:pPr>
              <w:pStyle w:val="BiblioText"/>
            </w:pPr>
          </w:p>
          <w:p w14:paraId="46A3F2DF" w14:textId="77777777" w:rsidR="003A2777" w:rsidRPr="00427828" w:rsidRDefault="003A2777" w:rsidP="00C74665">
            <w:pPr>
              <w:pStyle w:val="BiblioText"/>
              <w:jc w:val="right"/>
            </w:pPr>
            <w:r>
              <w:t>....................................................</w:t>
            </w:r>
          </w:p>
        </w:tc>
      </w:tr>
    </w:tbl>
    <w:p w14:paraId="69BEB89D" w14:textId="77777777" w:rsidR="00DA1758" w:rsidRDefault="00DA1758" w:rsidP="00706236">
      <w:pPr>
        <w:pStyle w:val="BiblioText"/>
        <w:sectPr w:rsidR="00DA1758" w:rsidSect="00856765">
          <w:headerReference w:type="default" r:id="rId16"/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93"/>
      </w:tblGrid>
      <w:tr w:rsidR="009874DD" w14:paraId="7B470F04" w14:textId="77777777" w:rsidTr="009874DD">
        <w:trPr>
          <w:trHeight w:val="13039"/>
        </w:trPr>
        <w:tc>
          <w:tcPr>
            <w:tcW w:w="84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BD3FD7" w14:textId="77F9216B" w:rsidR="009874DD" w:rsidRPr="009874DD" w:rsidRDefault="00000000" w:rsidP="00392474">
            <w:pPr>
              <w:pStyle w:val="BiblioText"/>
            </w:pPr>
            <w:sdt>
              <w:sdtPr>
                <w:id w:val="-1489856041"/>
                <w:lock w:val="sdtLocked"/>
                <w:placeholder>
                  <w:docPart w:val="451EE0AD02534CBA83323AA8B3BD1D05"/>
                </w:placeholder>
                <w15:appearance w15:val="hidden"/>
                <w:text/>
              </w:sdtPr>
              <w:sdtContent>
                <w:r w:rsidR="00392474" w:rsidRPr="00654112">
                  <w:t xml:space="preserve">Zde bych ráda věnovala své poděkování vedoucímu práce </w:t>
                </w:r>
                <w:r w:rsidR="00392474">
                  <w:t xml:space="preserve">doc. </w:t>
                </w:r>
                <w:r w:rsidR="00392474" w:rsidRPr="00654112">
                  <w:t>Zde</w:t>
                </w:r>
                <w:r w:rsidR="00392474">
                  <w:t>ňku</w:t>
                </w:r>
                <w:r w:rsidR="00392474" w:rsidRPr="00654112">
                  <w:t xml:space="preserve"> Svobod</w:t>
                </w:r>
                <w:r w:rsidR="00392474">
                  <w:t xml:space="preserve">ovi </w:t>
                </w:r>
                <w:r w:rsidR="00392474" w:rsidRPr="00654112">
                  <w:t>za cenné rady, připomínky a čas věnovaný vedení této bakalářské práce.</w:t>
                </w:r>
              </w:sdtContent>
            </w:sdt>
          </w:p>
        </w:tc>
      </w:tr>
    </w:tbl>
    <w:p w14:paraId="70180C94" w14:textId="77777777" w:rsidR="009874DD" w:rsidRDefault="009874DD" w:rsidP="00706236">
      <w:pPr>
        <w:pStyle w:val="BiblioText"/>
        <w:sectPr w:rsidR="009874DD" w:rsidSect="00856765">
          <w:headerReference w:type="default" r:id="rId17"/>
          <w:pgSz w:w="11906" w:h="16838" w:code="9"/>
          <w:pgMar w:top="1418" w:right="1418" w:bottom="1418" w:left="1418" w:header="709" w:footer="709" w:gutter="567"/>
          <w:cols w:space="708"/>
          <w:docGrid w:linePitch="360"/>
        </w:sectPr>
      </w:pPr>
    </w:p>
    <w:p w14:paraId="65A77AFB" w14:textId="77777777" w:rsidR="00C14602" w:rsidRDefault="0BBDEBD1" w:rsidP="009E3F7F">
      <w:pPr>
        <w:pStyle w:val="Nadpis1"/>
        <w:numPr>
          <w:ilvl w:val="0"/>
          <w:numId w:val="0"/>
        </w:numPr>
      </w:pPr>
      <w:bookmarkStart w:id="2" w:name="_Toc165319360"/>
      <w:r>
        <w:lastRenderedPageBreak/>
        <w:t>Obsah</w:t>
      </w:r>
      <w:bookmarkEnd w:id="2"/>
    </w:p>
    <w:p w14:paraId="61CB8791" w14:textId="10618412" w:rsidR="00D95662" w:rsidRDefault="005A43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r>
        <w:fldChar w:fldCharType="begin"/>
      </w:r>
      <w:r w:rsidR="00F01440">
        <w:instrText>TOC \o "1-3" \h \z \u</w:instrText>
      </w:r>
      <w:r>
        <w:fldChar w:fldCharType="separate"/>
      </w:r>
      <w:hyperlink w:anchor="_Toc165319360" w:history="1">
        <w:r w:rsidR="00D95662" w:rsidRPr="00C972C1">
          <w:rPr>
            <w:rStyle w:val="Hypertextovodkaz"/>
          </w:rPr>
          <w:t>Obsah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_Toc165319360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7</w:t>
        </w:r>
        <w:r w:rsidR="00D95662">
          <w:rPr>
            <w:webHidden/>
          </w:rPr>
          <w:fldChar w:fldCharType="end"/>
        </w:r>
      </w:hyperlink>
    </w:p>
    <w:p w14:paraId="581CC341" w14:textId="4D317043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1" w:history="1">
        <w:r w:rsidR="00D95662" w:rsidRPr="00C972C1">
          <w:rPr>
            <w:rStyle w:val="Hypertextovodkaz"/>
          </w:rPr>
          <w:t>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Úvod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_Toc165319361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9</w:t>
        </w:r>
        <w:r w:rsidR="00D95662">
          <w:rPr>
            <w:webHidden/>
          </w:rPr>
          <w:fldChar w:fldCharType="end"/>
        </w:r>
      </w:hyperlink>
    </w:p>
    <w:p w14:paraId="627B7EEF" w14:textId="77A5B143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2" w:history="1">
        <w:r w:rsidR="00D95662" w:rsidRPr="00C972C1">
          <w:rPr>
            <w:rStyle w:val="Hypertextovodkaz"/>
          </w:rPr>
          <w:t>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Přehled poznatků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_Toc165319362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10</w:t>
        </w:r>
        <w:r w:rsidR="00D95662">
          <w:rPr>
            <w:webHidden/>
          </w:rPr>
          <w:fldChar w:fldCharType="end"/>
        </w:r>
      </w:hyperlink>
    </w:p>
    <w:p w14:paraId="36C18D5D" w14:textId="1EE64168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3" w:history="1">
        <w:r w:rsidR="00D95662" w:rsidRPr="00C972C1">
          <w:rPr>
            <w:rStyle w:val="Hypertextovodkaz"/>
            <w:lang w:val="cs-CZ"/>
          </w:rPr>
          <w:t>2.1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Funkce nohy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_Toc165319363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10</w:t>
        </w:r>
        <w:r w:rsidR="00D95662">
          <w:rPr>
            <w:webHidden/>
          </w:rPr>
          <w:fldChar w:fldCharType="end"/>
        </w:r>
      </w:hyperlink>
    </w:p>
    <w:p w14:paraId="3A58E9E6" w14:textId="24F31EA4" w:rsidR="00D95662" w:rsidRDefault="00000000">
      <w:pPr>
        <w:pStyle w:val="Obsah3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4" w:history="1">
        <w:r w:rsidR="00D95662" w:rsidRPr="00C972C1">
          <w:rPr>
            <w:rStyle w:val="Hypertextovodkaz"/>
          </w:rPr>
          <w:t>2.1.1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Posturální funkce nohy a klenba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_Toc165319364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10</w:t>
        </w:r>
        <w:r w:rsidR="00D95662">
          <w:rPr>
            <w:webHidden/>
          </w:rPr>
          <w:fldChar w:fldCharType="end"/>
        </w:r>
      </w:hyperlink>
    </w:p>
    <w:p w14:paraId="0011F07B" w14:textId="6AB19FEE" w:rsidR="00D95662" w:rsidRDefault="00000000">
      <w:pPr>
        <w:pStyle w:val="Obsah3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5" w:history="1">
        <w:r w:rsidR="00D95662" w:rsidRPr="00C972C1">
          <w:rPr>
            <w:rStyle w:val="Hypertextovodkaz"/>
            <w:lang w:val="cs-CZ"/>
          </w:rPr>
          <w:t>2.1.2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Dynamická funkce nohy při chůzi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_Toc165319365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14</w:t>
        </w:r>
        <w:r w:rsidR="00D95662">
          <w:rPr>
            <w:webHidden/>
          </w:rPr>
          <w:fldChar w:fldCharType="end"/>
        </w:r>
      </w:hyperlink>
    </w:p>
    <w:p w14:paraId="4B433C94" w14:textId="3AA1159C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6" w:history="1">
        <w:r w:rsidR="00D95662" w:rsidRPr="00C972C1">
          <w:rPr>
            <w:rStyle w:val="Hypertextovodkaz"/>
          </w:rPr>
          <w:t>2.2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Růst nohy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_Toc165319366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19</w:t>
        </w:r>
        <w:r w:rsidR="00D95662">
          <w:rPr>
            <w:webHidden/>
          </w:rPr>
          <w:fldChar w:fldCharType="end"/>
        </w:r>
      </w:hyperlink>
    </w:p>
    <w:p w14:paraId="6D77E5D0" w14:textId="0D1DAE04" w:rsidR="00D95662" w:rsidRDefault="00000000">
      <w:pPr>
        <w:pStyle w:val="Obsah3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7" w:history="1">
        <w:r w:rsidR="00D95662" w:rsidRPr="00C972C1">
          <w:rPr>
            <w:rStyle w:val="Hypertextovodkaz"/>
          </w:rPr>
          <w:t>2.2.1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Pozice dolní končetiny v embryonálním stádiu vývoje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_Toc165319367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19</w:t>
        </w:r>
        <w:r w:rsidR="00D95662">
          <w:rPr>
            <w:webHidden/>
          </w:rPr>
          <w:fldChar w:fldCharType="end"/>
        </w:r>
      </w:hyperlink>
    </w:p>
    <w:p w14:paraId="2BB84131" w14:textId="308EADFE" w:rsidR="00D95662" w:rsidRDefault="00000000">
      <w:pPr>
        <w:pStyle w:val="Obsah3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8" w:history="1">
        <w:r w:rsidR="00D95662" w:rsidRPr="00C972C1">
          <w:rPr>
            <w:rStyle w:val="Hypertextovodkaz"/>
          </w:rPr>
          <w:t>2.2.2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Postupný vývoj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_Toc165319368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20</w:t>
        </w:r>
        <w:r w:rsidR="00D95662">
          <w:rPr>
            <w:webHidden/>
          </w:rPr>
          <w:fldChar w:fldCharType="end"/>
        </w:r>
      </w:hyperlink>
    </w:p>
    <w:p w14:paraId="56A9CC8A" w14:textId="24DF8BBC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69" w:history="1">
        <w:r w:rsidR="00D95662" w:rsidRPr="00C972C1">
          <w:rPr>
            <w:rStyle w:val="Hypertextovodkaz"/>
          </w:rPr>
          <w:t>2.3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Obouvání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_Toc165319369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22</w:t>
        </w:r>
        <w:r w:rsidR="00D95662">
          <w:rPr>
            <w:webHidden/>
          </w:rPr>
          <w:fldChar w:fldCharType="end"/>
        </w:r>
      </w:hyperlink>
    </w:p>
    <w:p w14:paraId="4B18BEDF" w14:textId="0A118BC7" w:rsidR="00D95662" w:rsidRDefault="00000000">
      <w:pPr>
        <w:pStyle w:val="Obsah3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0" w:history="1">
        <w:r w:rsidR="00D95662" w:rsidRPr="00C972C1">
          <w:rPr>
            <w:rStyle w:val="Hypertextovodkaz"/>
          </w:rPr>
          <w:t>2.3.1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Vliv typu obuvi na chodidla při lokomoci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_Toc165319370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22</w:t>
        </w:r>
        <w:r w:rsidR="00D95662">
          <w:rPr>
            <w:webHidden/>
          </w:rPr>
          <w:fldChar w:fldCharType="end"/>
        </w:r>
      </w:hyperlink>
    </w:p>
    <w:p w14:paraId="0F5F4AB4" w14:textId="7635849F" w:rsidR="00D95662" w:rsidRDefault="00000000">
      <w:pPr>
        <w:pStyle w:val="Obsah3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1" w:history="1">
        <w:r w:rsidR="00D95662" w:rsidRPr="00C972C1">
          <w:rPr>
            <w:rStyle w:val="Hypertextovodkaz"/>
          </w:rPr>
          <w:t>2.3.2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Minimalistická obuv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_Toc165319371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25</w:t>
        </w:r>
        <w:r w:rsidR="00D95662">
          <w:rPr>
            <w:webHidden/>
          </w:rPr>
          <w:fldChar w:fldCharType="end"/>
        </w:r>
      </w:hyperlink>
    </w:p>
    <w:p w14:paraId="55C19F20" w14:textId="37275C24" w:rsidR="00D95662" w:rsidRDefault="00000000">
      <w:pPr>
        <w:pStyle w:val="Obsah3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2" w:history="1">
        <w:r w:rsidR="00D95662" w:rsidRPr="00C972C1">
          <w:rPr>
            <w:rStyle w:val="Hypertextovodkaz"/>
          </w:rPr>
          <w:t>2.3.3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Materiály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_Toc165319372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26</w:t>
        </w:r>
        <w:r w:rsidR="00D95662">
          <w:rPr>
            <w:webHidden/>
          </w:rPr>
          <w:fldChar w:fldCharType="end"/>
        </w:r>
      </w:hyperlink>
    </w:p>
    <w:p w14:paraId="00027043" w14:textId="1C7F6991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3" w:history="1">
        <w:r w:rsidR="00D95662" w:rsidRPr="00C972C1">
          <w:rPr>
            <w:rStyle w:val="Hypertextovodkaz"/>
          </w:rPr>
          <w:t>3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Cíle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_Toc165319373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28</w:t>
        </w:r>
        <w:r w:rsidR="00D95662">
          <w:rPr>
            <w:webHidden/>
          </w:rPr>
          <w:fldChar w:fldCharType="end"/>
        </w:r>
      </w:hyperlink>
    </w:p>
    <w:p w14:paraId="78996173" w14:textId="59FAA3D2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4" w:history="1">
        <w:r w:rsidR="00D95662" w:rsidRPr="00C972C1">
          <w:rPr>
            <w:rStyle w:val="Hypertextovodkaz"/>
            <w:lang w:val="cs-CZ"/>
          </w:rPr>
          <w:t>3.1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Hlavní cíl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_Toc165319374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28</w:t>
        </w:r>
        <w:r w:rsidR="00D95662">
          <w:rPr>
            <w:webHidden/>
          </w:rPr>
          <w:fldChar w:fldCharType="end"/>
        </w:r>
      </w:hyperlink>
    </w:p>
    <w:p w14:paraId="2F3C71F0" w14:textId="0C310B65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5" w:history="1">
        <w:r w:rsidR="00D95662" w:rsidRPr="00C972C1">
          <w:rPr>
            <w:rStyle w:val="Hypertextovodkaz"/>
            <w:lang w:val="cs-CZ"/>
          </w:rPr>
          <w:t>3.2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Dílčí cíle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_Toc165319375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28</w:t>
        </w:r>
        <w:r w:rsidR="00D95662">
          <w:rPr>
            <w:webHidden/>
          </w:rPr>
          <w:fldChar w:fldCharType="end"/>
        </w:r>
      </w:hyperlink>
    </w:p>
    <w:p w14:paraId="3CEBE0E0" w14:textId="1AA98690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6" w:history="1">
        <w:r w:rsidR="00D95662" w:rsidRPr="00C972C1">
          <w:rPr>
            <w:rStyle w:val="Hypertextovodkaz"/>
            <w:lang w:val="cs-CZ"/>
          </w:rPr>
          <w:t>3.3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Výzkumné otázky případně hypotézy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_Toc165319376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28</w:t>
        </w:r>
        <w:r w:rsidR="00D95662">
          <w:rPr>
            <w:webHidden/>
          </w:rPr>
          <w:fldChar w:fldCharType="end"/>
        </w:r>
      </w:hyperlink>
    </w:p>
    <w:p w14:paraId="401EBF4D" w14:textId="03F3D930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7" w:history="1">
        <w:r w:rsidR="00D95662" w:rsidRPr="00C972C1">
          <w:rPr>
            <w:rStyle w:val="Hypertextovodkaz"/>
          </w:rPr>
          <w:t>4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Metodika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_Toc165319377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29</w:t>
        </w:r>
        <w:r w:rsidR="00D95662">
          <w:rPr>
            <w:webHidden/>
          </w:rPr>
          <w:fldChar w:fldCharType="end"/>
        </w:r>
      </w:hyperlink>
    </w:p>
    <w:p w14:paraId="769DC336" w14:textId="422BCB08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8" w:history="1">
        <w:r w:rsidR="00D95662" w:rsidRPr="00C972C1">
          <w:rPr>
            <w:rStyle w:val="Hypertextovodkaz"/>
            <w:lang w:val="cs-CZ"/>
          </w:rPr>
          <w:t>4.1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Výzkumný soubor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_Toc165319378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29</w:t>
        </w:r>
        <w:r w:rsidR="00D95662">
          <w:rPr>
            <w:webHidden/>
          </w:rPr>
          <w:fldChar w:fldCharType="end"/>
        </w:r>
      </w:hyperlink>
    </w:p>
    <w:p w14:paraId="1D56F172" w14:textId="05206CE8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79" w:history="1">
        <w:r w:rsidR="00D95662" w:rsidRPr="00C972C1">
          <w:rPr>
            <w:rStyle w:val="Hypertextovodkaz"/>
            <w:lang w:val="cs-CZ"/>
          </w:rPr>
          <w:t>4.2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Metody sběru dat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_Toc165319379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29</w:t>
        </w:r>
        <w:r w:rsidR="00D95662">
          <w:rPr>
            <w:webHidden/>
          </w:rPr>
          <w:fldChar w:fldCharType="end"/>
        </w:r>
      </w:hyperlink>
    </w:p>
    <w:p w14:paraId="2B795B96" w14:textId="14244177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0" w:history="1">
        <w:r w:rsidR="00D95662" w:rsidRPr="00C972C1">
          <w:rPr>
            <w:rStyle w:val="Hypertextovodkaz"/>
            <w:lang w:val="cs-CZ"/>
          </w:rPr>
          <w:t>4.3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Statistické zpracování dat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_Toc165319380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30</w:t>
        </w:r>
        <w:r w:rsidR="00D95662">
          <w:rPr>
            <w:webHidden/>
          </w:rPr>
          <w:fldChar w:fldCharType="end"/>
        </w:r>
      </w:hyperlink>
    </w:p>
    <w:p w14:paraId="69BB53AB" w14:textId="12036045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1" w:history="1">
        <w:r w:rsidR="00D95662" w:rsidRPr="00C972C1">
          <w:rPr>
            <w:rStyle w:val="Hypertextovodkaz"/>
          </w:rPr>
          <w:t>5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Výsledky a diskuse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_Toc165319381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31</w:t>
        </w:r>
        <w:r w:rsidR="00D95662">
          <w:rPr>
            <w:webHidden/>
          </w:rPr>
          <w:fldChar w:fldCharType="end"/>
        </w:r>
      </w:hyperlink>
    </w:p>
    <w:p w14:paraId="5285C094" w14:textId="7A69F260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2" w:history="1">
        <w:r w:rsidR="00D95662" w:rsidRPr="00C972C1">
          <w:rPr>
            <w:rStyle w:val="Hypertextovodkaz"/>
            <w:lang w:val="cs-CZ"/>
          </w:rPr>
          <w:t>5.1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Vztah věku a tvaru nohy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_Toc165319382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31</w:t>
        </w:r>
        <w:r w:rsidR="00D95662">
          <w:rPr>
            <w:webHidden/>
          </w:rPr>
          <w:fldChar w:fldCharType="end"/>
        </w:r>
      </w:hyperlink>
    </w:p>
    <w:p w14:paraId="7039D876" w14:textId="3DF02531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3" w:history="1">
        <w:r w:rsidR="00D95662" w:rsidRPr="00C972C1">
          <w:rPr>
            <w:rStyle w:val="Hypertextovodkaz"/>
            <w:lang w:val="cs-CZ"/>
          </w:rPr>
          <w:t>5.2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Vztah mezi různými parametry charakterizujícími tvar nohy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_Toc165319383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33</w:t>
        </w:r>
        <w:r w:rsidR="00D95662">
          <w:rPr>
            <w:webHidden/>
          </w:rPr>
          <w:fldChar w:fldCharType="end"/>
        </w:r>
      </w:hyperlink>
    </w:p>
    <w:p w14:paraId="763219E1" w14:textId="0E25355D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4" w:history="1">
        <w:r w:rsidR="00D95662" w:rsidRPr="00C972C1">
          <w:rPr>
            <w:rStyle w:val="Hypertextovodkaz"/>
            <w:lang w:val="cs-CZ"/>
          </w:rPr>
          <w:t>5.3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Porovnání parametrů nohy mezi skupinami dlouhodobě nosící barefoot a běžnou obuv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_Toc165319384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36</w:t>
        </w:r>
        <w:r w:rsidR="00D95662">
          <w:rPr>
            <w:webHidden/>
          </w:rPr>
          <w:fldChar w:fldCharType="end"/>
        </w:r>
      </w:hyperlink>
    </w:p>
    <w:p w14:paraId="7B17C60B" w14:textId="0C50F1EF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5" w:history="1">
        <w:r w:rsidR="00D95662" w:rsidRPr="00C972C1">
          <w:rPr>
            <w:rStyle w:val="Hypertextovodkaz"/>
            <w:lang w:val="cs-CZ"/>
          </w:rPr>
          <w:t>5.4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  <w:lang w:val="cs-CZ"/>
          </w:rPr>
          <w:t>Porovnání parametrů nohy u děvčat a chlapců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_Toc165319385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37</w:t>
        </w:r>
        <w:r w:rsidR="00D95662">
          <w:rPr>
            <w:webHidden/>
          </w:rPr>
          <w:fldChar w:fldCharType="end"/>
        </w:r>
      </w:hyperlink>
    </w:p>
    <w:p w14:paraId="5A159732" w14:textId="03611179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6" w:history="1">
        <w:r w:rsidR="00D95662" w:rsidRPr="00C972C1">
          <w:rPr>
            <w:rStyle w:val="Hypertextovodkaz"/>
          </w:rPr>
          <w:t>6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Závěry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_Toc165319386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40</w:t>
        </w:r>
        <w:r w:rsidR="00D95662">
          <w:rPr>
            <w:webHidden/>
          </w:rPr>
          <w:fldChar w:fldCharType="end"/>
        </w:r>
      </w:hyperlink>
    </w:p>
    <w:p w14:paraId="0956351B" w14:textId="6C2582AC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7" w:history="1">
        <w:r w:rsidR="00D95662" w:rsidRPr="00C972C1">
          <w:rPr>
            <w:rStyle w:val="Hypertextovodkaz"/>
          </w:rPr>
          <w:t>6.1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Do jaké míry koreluje věk dětí s jednotlivými parametry nohy?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_Toc165319387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40</w:t>
        </w:r>
        <w:r w:rsidR="00D95662">
          <w:rPr>
            <w:webHidden/>
          </w:rPr>
          <w:fldChar w:fldCharType="end"/>
        </w:r>
      </w:hyperlink>
    </w:p>
    <w:p w14:paraId="4B3FFB6A" w14:textId="664FBA1B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8" w:history="1">
        <w:r w:rsidR="00D95662" w:rsidRPr="00C972C1">
          <w:rPr>
            <w:rStyle w:val="Hypertextovodkaz"/>
          </w:rPr>
          <w:t>6.2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Jaký je vztah mezi jednotlivými parametry nohy?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_Toc165319388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40</w:t>
        </w:r>
        <w:r w:rsidR="00D95662">
          <w:rPr>
            <w:webHidden/>
          </w:rPr>
          <w:fldChar w:fldCharType="end"/>
        </w:r>
      </w:hyperlink>
    </w:p>
    <w:p w14:paraId="709CEA98" w14:textId="214D3735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89" w:history="1">
        <w:r w:rsidR="00D95662" w:rsidRPr="00C972C1">
          <w:rPr>
            <w:rStyle w:val="Hypertextovodkaz"/>
          </w:rPr>
          <w:t>6.3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Liší se tvar nohy u dětí, které dlouhodobě využívají barefoot obuv ve srovnání s dětmi využívajících běžnou obuv?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_Toc165319389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40</w:t>
        </w:r>
        <w:r w:rsidR="00D95662">
          <w:rPr>
            <w:webHidden/>
          </w:rPr>
          <w:fldChar w:fldCharType="end"/>
        </w:r>
      </w:hyperlink>
    </w:p>
    <w:p w14:paraId="4EE0C84C" w14:textId="530E2F93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90" w:history="1">
        <w:r w:rsidR="00D95662" w:rsidRPr="00C972C1">
          <w:rPr>
            <w:rStyle w:val="Hypertextovodkaz"/>
          </w:rPr>
          <w:t>6.4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Liší se tvar nohy u děvčat a chlapců?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_Toc165319390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40</w:t>
        </w:r>
        <w:r w:rsidR="00D95662">
          <w:rPr>
            <w:webHidden/>
          </w:rPr>
          <w:fldChar w:fldCharType="end"/>
        </w:r>
      </w:hyperlink>
    </w:p>
    <w:p w14:paraId="2070E7D9" w14:textId="7124CBE2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91" w:history="1">
        <w:r w:rsidR="00D95662" w:rsidRPr="00C972C1">
          <w:rPr>
            <w:rStyle w:val="Hypertextovodkaz"/>
          </w:rPr>
          <w:t>7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Souhrn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_Toc165319391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41</w:t>
        </w:r>
        <w:r w:rsidR="00D95662">
          <w:rPr>
            <w:webHidden/>
          </w:rPr>
          <w:fldChar w:fldCharType="end"/>
        </w:r>
      </w:hyperlink>
    </w:p>
    <w:p w14:paraId="267B3A50" w14:textId="57B82594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92" w:history="1">
        <w:r w:rsidR="00D95662" w:rsidRPr="00C972C1">
          <w:rPr>
            <w:rStyle w:val="Hypertextovodkaz"/>
          </w:rPr>
          <w:t>8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Summary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_Toc165319392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42</w:t>
        </w:r>
        <w:r w:rsidR="00D95662">
          <w:rPr>
            <w:webHidden/>
          </w:rPr>
          <w:fldChar w:fldCharType="end"/>
        </w:r>
      </w:hyperlink>
    </w:p>
    <w:p w14:paraId="6078D7AB" w14:textId="6866BB83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93" w:history="1">
        <w:r w:rsidR="00D95662" w:rsidRPr="00C972C1">
          <w:rPr>
            <w:rStyle w:val="Hypertextovodkaz"/>
          </w:rPr>
          <w:t>9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Referenční seznam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_Toc165319393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43</w:t>
        </w:r>
        <w:r w:rsidR="00D95662">
          <w:rPr>
            <w:webHidden/>
          </w:rPr>
          <w:fldChar w:fldCharType="end"/>
        </w:r>
      </w:hyperlink>
    </w:p>
    <w:p w14:paraId="16F69556" w14:textId="29857BE5" w:rsidR="00D95662" w:rsidRDefault="00000000">
      <w:pPr>
        <w:pStyle w:val="Obsah1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94" w:history="1">
        <w:r w:rsidR="00D95662" w:rsidRPr="00C972C1">
          <w:rPr>
            <w:rStyle w:val="Hypertextovodkaz"/>
          </w:rPr>
          <w:t>10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Přílohy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_Toc165319394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45</w:t>
        </w:r>
        <w:r w:rsidR="00D95662">
          <w:rPr>
            <w:webHidden/>
          </w:rPr>
          <w:fldChar w:fldCharType="end"/>
        </w:r>
      </w:hyperlink>
    </w:p>
    <w:p w14:paraId="0CCBD265" w14:textId="3AA4FB4F" w:rsidR="00D95662" w:rsidRDefault="00000000">
      <w:pPr>
        <w:pStyle w:val="Obsah2"/>
        <w:rPr>
          <w:rFonts w:eastAsiaTheme="minorEastAsia"/>
          <w:kern w:val="2"/>
          <w:sz w:val="24"/>
          <w:szCs w:val="24"/>
          <w:lang w:val="cs-CZ"/>
          <w14:ligatures w14:val="standardContextual"/>
        </w:rPr>
      </w:pPr>
      <w:hyperlink w:anchor="_Toc165319395" w:history="1">
        <w:r w:rsidR="00D95662" w:rsidRPr="00C972C1">
          <w:rPr>
            <w:rStyle w:val="Hypertextovodkaz"/>
          </w:rPr>
          <w:t>10.1</w:t>
        </w:r>
        <w:r w:rsidR="00D95662">
          <w:rPr>
            <w:rFonts w:eastAsiaTheme="minorEastAsia"/>
            <w:kern w:val="2"/>
            <w:sz w:val="24"/>
            <w:szCs w:val="24"/>
            <w:lang w:val="cs-CZ"/>
            <w14:ligatures w14:val="standardContextual"/>
          </w:rPr>
          <w:tab/>
        </w:r>
        <w:r w:rsidR="00D95662" w:rsidRPr="00C972C1">
          <w:rPr>
            <w:rStyle w:val="Hypertextovodkaz"/>
          </w:rPr>
          <w:t>Vyjádření etické komise</w:t>
        </w:r>
        <w:r w:rsidR="00D95662">
          <w:rPr>
            <w:webHidden/>
          </w:rPr>
          <w:tab/>
        </w:r>
        <w:r w:rsidR="00D95662">
          <w:rPr>
            <w:webHidden/>
          </w:rPr>
          <w:fldChar w:fldCharType="begin"/>
        </w:r>
        <w:r w:rsidR="00D95662">
          <w:rPr>
            <w:webHidden/>
          </w:rPr>
          <w:instrText xml:space="preserve"> PAGEREF _Toc165319395 \h </w:instrText>
        </w:r>
        <w:r w:rsidR="00D95662">
          <w:rPr>
            <w:webHidden/>
          </w:rPr>
        </w:r>
        <w:r w:rsidR="00D95662">
          <w:rPr>
            <w:webHidden/>
          </w:rPr>
          <w:fldChar w:fldCharType="separate"/>
        </w:r>
        <w:r w:rsidR="00D95662">
          <w:rPr>
            <w:webHidden/>
          </w:rPr>
          <w:t>45</w:t>
        </w:r>
        <w:r w:rsidR="00D95662">
          <w:rPr>
            <w:webHidden/>
          </w:rPr>
          <w:fldChar w:fldCharType="end"/>
        </w:r>
      </w:hyperlink>
    </w:p>
    <w:p w14:paraId="3EF4036C" w14:textId="0253317B" w:rsidR="00835E2C" w:rsidRDefault="005A4300" w:rsidP="35026554">
      <w:pPr>
        <w:pStyle w:val="Obsah2"/>
        <w:tabs>
          <w:tab w:val="left" w:pos="660"/>
          <w:tab w:val="right" w:leader="dot" w:pos="9060"/>
        </w:tabs>
        <w:rPr>
          <w:rFonts w:eastAsiaTheme="minorEastAsia"/>
          <w:lang w:val="cs-CZ"/>
        </w:rPr>
      </w:pPr>
      <w:r>
        <w:fldChar w:fldCharType="end"/>
      </w:r>
    </w:p>
    <w:p w14:paraId="05BFB9E7" w14:textId="3234162F" w:rsidR="001E24C0" w:rsidRPr="00887F71" w:rsidRDefault="001E24C0" w:rsidP="006B094F">
      <w:pPr>
        <w:rPr>
          <w:lang w:val="cs-CZ"/>
        </w:rPr>
      </w:pPr>
    </w:p>
    <w:p w14:paraId="19300E31" w14:textId="77777777" w:rsidR="003E3D65" w:rsidRDefault="7AA10FE2" w:rsidP="008F1937">
      <w:pPr>
        <w:pStyle w:val="Nadpis1"/>
      </w:pPr>
      <w:bookmarkStart w:id="3" w:name="_Toc165319361"/>
      <w:r>
        <w:lastRenderedPageBreak/>
        <w:t>Úvod</w:t>
      </w:r>
      <w:bookmarkEnd w:id="3"/>
    </w:p>
    <w:p w14:paraId="2AB6388F" w14:textId="77777777" w:rsidR="004505EE" w:rsidRDefault="004505EE" w:rsidP="004505EE">
      <w:r>
        <w:t>Chodidlo hraje v lidském životě zásadní roli, především proto, že je jako první v kontaktu s nerovnostmi povrchů, po kterých chodíme. Jeho receptory neustále musí komunikovat s ostatními segmenty těla, jinak bychom nezvládli udělat ani krok. Dále také nese celou váhu těla a nejen to, například když přenášíme těžké břemeno nebo doskakujeme z výšky, síla, která na segment nohy působí je ještě větší. U těla všechno se vším souvisí a ovlivňuje se, pokud tedy nemáme zdravé nohy, tak se tento problém řetězí a odrazí se to v jiné časti našeho pohybového aparátu.</w:t>
      </w:r>
    </w:p>
    <w:p w14:paraId="2BA48DCF" w14:textId="05E657BD" w:rsidR="004505EE" w:rsidRDefault="004505EE" w:rsidP="004505EE">
      <w:r>
        <w:t>Tvar a zdrav</w:t>
      </w:r>
      <w:r w:rsidR="001B4BA8">
        <w:t>ý</w:t>
      </w:r>
      <w:r>
        <w:t xml:space="preserve"> vývoj nohy ovlivňuje mnoho faktorů. V dnešní době se především začíná řešit problém úzké obuvi, ta může zapříčiňovat deformity na článcích prstů, vbočený palec a mnoho dalšího. Kromě toho u běžné obuvi chodidlo nezaregistrovává tolik informací, které jsou tak </w:t>
      </w:r>
      <w:r w:rsidR="00294F28">
        <w:t>zásadní, z nichž stěžejní jsou</w:t>
      </w:r>
      <w:r>
        <w:t xml:space="preserve"> vyhodnocování rovnováhy těla</w:t>
      </w:r>
      <w:r w:rsidR="00FB13AF">
        <w:t>, teploty</w:t>
      </w:r>
      <w:r w:rsidR="00294F28">
        <w:t xml:space="preserve"> povrchu, po kterém chodíme,</w:t>
      </w:r>
      <w:r>
        <w:t xml:space="preserve"> a tlaků, které na nohu působí.  Proto se začali hledat alternativy, které by těmto problémům zamezili. Výsledkem toho je obuv minimalistická (v České republice ji nalezneme pod názvem barefoot).</w:t>
      </w:r>
    </w:p>
    <w:p w14:paraId="62C02B79" w14:textId="72473D8E" w:rsidR="00C774A7" w:rsidRPr="007609B2" w:rsidRDefault="006E329C" w:rsidP="00C774A7">
      <w:r>
        <w:t>V této práce se zaměříme na v</w:t>
      </w:r>
      <w:r w:rsidRPr="006E329C">
        <w:t>liv věku, pohlaví a typu obuvi na délku a šířku chodidla u dětí mladšího školního věku</w:t>
      </w:r>
      <w:r w:rsidR="00C774A7">
        <w:t>. Tedy přesněji na posouzení vztahů, které můžeme vidět mezi jednotlivými parametry noh a věkem a mezi parametry mezi sebou. Dále se podíváme na skupin</w:t>
      </w:r>
      <w:r w:rsidR="006E2533">
        <w:t>u dětí, která dlouhodobě chodí v minimalistické obuvi, a porovnáme ji se skupinou, která nosí běžnou obuv. Poté ještě porovnáme paramet</w:t>
      </w:r>
      <w:r w:rsidR="00521DB5">
        <w:rPr>
          <w:lang w:val="cs-CZ"/>
        </w:rPr>
        <w:t>ry</w:t>
      </w:r>
      <w:r w:rsidR="00C774A7">
        <w:rPr>
          <w:lang w:val="cs-CZ"/>
        </w:rPr>
        <w:t xml:space="preserve"> nohy u děvčat a chlapců</w:t>
      </w:r>
      <w:r w:rsidR="006E2533">
        <w:rPr>
          <w:lang w:val="cs-CZ"/>
        </w:rPr>
        <w:t>.</w:t>
      </w:r>
    </w:p>
    <w:p w14:paraId="1F65A335" w14:textId="77777777" w:rsidR="00123CAC" w:rsidRDefault="2C41DC47" w:rsidP="009E3F7F">
      <w:pPr>
        <w:pStyle w:val="Nadpis1"/>
      </w:pPr>
      <w:bookmarkStart w:id="4" w:name="_Toc165319362"/>
      <w:r>
        <w:lastRenderedPageBreak/>
        <w:t>Přehled poznatků</w:t>
      </w:r>
      <w:bookmarkEnd w:id="4"/>
    </w:p>
    <w:p w14:paraId="50F051EA" w14:textId="281E2C9A" w:rsidR="00D228B3" w:rsidRDefault="577B68A0" w:rsidP="00A8455D">
      <w:pPr>
        <w:pStyle w:val="Nadpis2"/>
        <w:rPr>
          <w:lang w:val="cs-CZ"/>
        </w:rPr>
      </w:pPr>
      <w:bookmarkStart w:id="5" w:name="_Toc165319363"/>
      <w:r w:rsidRPr="0AEC8F91">
        <w:rPr>
          <w:lang w:val="cs-CZ"/>
        </w:rPr>
        <w:t>Funkce nohy</w:t>
      </w:r>
      <w:bookmarkEnd w:id="5"/>
    </w:p>
    <w:p w14:paraId="66AC7487" w14:textId="4605E5DC" w:rsidR="00DF2677" w:rsidRDefault="00D0052F" w:rsidP="00392474">
      <w:r>
        <w:t xml:space="preserve">Pro chůzi je zapotřebí splnit </w:t>
      </w:r>
      <w:r w:rsidR="00392474">
        <w:t xml:space="preserve">několik </w:t>
      </w:r>
      <w:r>
        <w:t>základní</w:t>
      </w:r>
      <w:r w:rsidR="00392474">
        <w:t>ch</w:t>
      </w:r>
      <w:r>
        <w:t xml:space="preserve"> požadavk</w:t>
      </w:r>
      <w:r w:rsidR="00392474">
        <w:t>ů</w:t>
      </w:r>
      <w:r>
        <w:t xml:space="preserve">. </w:t>
      </w:r>
      <w:r w:rsidR="00DF2677">
        <w:t xml:space="preserve">Zaprvé je třeba zajistit vzpřímení postury a udržení rovnováhy, za druhé </w:t>
      </w:r>
      <w:r w:rsidR="00392474">
        <w:t xml:space="preserve">je důležitá </w:t>
      </w:r>
      <w:r w:rsidR="00DF2677">
        <w:t xml:space="preserve">schopnost volní iniciace, řízení a terminace rytmické tvorby </w:t>
      </w:r>
      <w:r w:rsidR="00392474">
        <w:t>chůzového</w:t>
      </w:r>
      <w:r w:rsidR="00DF2677">
        <w:t xml:space="preserve"> cyklu k zajištění lokomoce (</w:t>
      </w:r>
      <w:r w:rsidR="00521DB5" w:rsidRPr="00521DB5">
        <w:t>Englerová</w:t>
      </w:r>
      <w:r w:rsidR="00521DB5">
        <w:t>, 2019</w:t>
      </w:r>
      <w:r w:rsidR="00C65935">
        <w:t xml:space="preserve">, s. </w:t>
      </w:r>
      <w:r w:rsidR="00BF61E0">
        <w:t>22</w:t>
      </w:r>
      <w:r w:rsidR="00521DB5">
        <w:t xml:space="preserve">; </w:t>
      </w:r>
      <w:r w:rsidR="00DF2677">
        <w:t>Hlinková</w:t>
      </w:r>
      <w:r w:rsidR="00234D9A">
        <w:t xml:space="preserve">, </w:t>
      </w:r>
      <w:r w:rsidR="00DF2677">
        <w:t>2008).</w:t>
      </w:r>
      <w:r w:rsidR="00C20CAE">
        <w:t xml:space="preserve"> </w:t>
      </w:r>
    </w:p>
    <w:p w14:paraId="110C4621" w14:textId="057DAEB3" w:rsidR="00E104B8" w:rsidRDefault="00E104B8" w:rsidP="00392474">
      <w:r>
        <w:t>Whittle (2007) popisuje čtyři podmínky, které je potřeba splnit, abychom mohli chodit:</w:t>
      </w:r>
    </w:p>
    <w:p w14:paraId="1CB4E09A" w14:textId="1FD9DFAD" w:rsidR="00E104B8" w:rsidRDefault="00C344BF" w:rsidP="00E104B8">
      <w:pPr>
        <w:pStyle w:val="Odstavecseseznamem"/>
        <w:numPr>
          <w:ilvl w:val="0"/>
          <w:numId w:val="15"/>
        </w:numPr>
      </w:pPr>
      <w:r>
        <w:t>udržení vzpřímené a stabilní postury,</w:t>
      </w:r>
    </w:p>
    <w:p w14:paraId="62704F91" w14:textId="44733DDC" w:rsidR="00C344BF" w:rsidRDefault="00C344BF" w:rsidP="00E104B8">
      <w:pPr>
        <w:pStyle w:val="Odstavecseseznamem"/>
        <w:numPr>
          <w:ilvl w:val="0"/>
          <w:numId w:val="15"/>
        </w:numPr>
      </w:pPr>
      <w:r>
        <w:t>střídavá opora oběma dolními končetinami pro přenos hmotnosti těla,</w:t>
      </w:r>
    </w:p>
    <w:p w14:paraId="74C0D7B0" w14:textId="28E541D6" w:rsidR="00C344BF" w:rsidRDefault="00C344BF" w:rsidP="00E104B8">
      <w:pPr>
        <w:pStyle w:val="Odstavecseseznamem"/>
        <w:numPr>
          <w:ilvl w:val="0"/>
          <w:numId w:val="15"/>
        </w:numPr>
      </w:pPr>
      <w:r>
        <w:t>koordinovaný pohyb dolních končetin ve švihové fázi pro možnost plynulého kontaktu chodidla s podložkou,</w:t>
      </w:r>
    </w:p>
    <w:p w14:paraId="55A79973" w14:textId="7AD2E304" w:rsidR="00F009AF" w:rsidRDefault="00C344BF" w:rsidP="00392474">
      <w:pPr>
        <w:pStyle w:val="Odstavecseseznamem"/>
        <w:numPr>
          <w:ilvl w:val="0"/>
          <w:numId w:val="15"/>
        </w:numPr>
      </w:pPr>
      <w:r>
        <w:t>přítomnost odpovídající síly pro pohyb těla vpřed</w:t>
      </w:r>
      <w:r w:rsidR="004B0E82">
        <w:t>.</w:t>
      </w:r>
      <w:r w:rsidR="00234D9A">
        <w:t xml:space="preserve"> (</w:t>
      </w:r>
      <w:r w:rsidR="004B0E82">
        <w:t>Neumanová et al.,</w:t>
      </w:r>
      <w:r w:rsidR="007932A1">
        <w:t xml:space="preserve"> 2</w:t>
      </w:r>
      <w:r w:rsidR="004B0E82">
        <w:t>015</w:t>
      </w:r>
      <w:r w:rsidR="00C65935">
        <w:t>, s. 9</w:t>
      </w:r>
      <w:r w:rsidR="004B0E82">
        <w:t xml:space="preserve">; </w:t>
      </w:r>
      <w:r w:rsidR="00234D9A">
        <w:t>Whittle, 2007)</w:t>
      </w:r>
      <w:r>
        <w:t>.</w:t>
      </w:r>
      <w:r w:rsidR="00F009AF" w:rsidRPr="00F009AF">
        <w:t xml:space="preserve"> </w:t>
      </w:r>
    </w:p>
    <w:p w14:paraId="49931FB6" w14:textId="22544148" w:rsidR="446EB990" w:rsidRDefault="446EB990" w:rsidP="35026554">
      <w:pPr>
        <w:pStyle w:val="Nadpis3"/>
      </w:pPr>
      <w:bookmarkStart w:id="6" w:name="_Toc165319364"/>
      <w:r>
        <w:t xml:space="preserve">Posturální </w:t>
      </w:r>
      <w:r w:rsidR="5131EB26">
        <w:t>f</w:t>
      </w:r>
      <w:r w:rsidR="70103BC5">
        <w:t>unkce</w:t>
      </w:r>
      <w:r w:rsidR="7C638319">
        <w:t xml:space="preserve"> nohy</w:t>
      </w:r>
      <w:r w:rsidR="5025DF79">
        <w:t xml:space="preserve"> a klenba</w:t>
      </w:r>
      <w:bookmarkEnd w:id="6"/>
    </w:p>
    <w:p w14:paraId="53330FCF" w14:textId="40120294" w:rsidR="00E22991" w:rsidRDefault="00E255FA" w:rsidP="00E22991">
      <w:r>
        <w:t>J</w:t>
      </w:r>
      <w:r w:rsidR="00C63425">
        <w:t>ednou z</w:t>
      </w:r>
      <w:r w:rsidR="00046C04">
        <w:t> </w:t>
      </w:r>
      <w:r w:rsidR="00C63425">
        <w:t>funk</w:t>
      </w:r>
      <w:r w:rsidR="00046C04">
        <w:t xml:space="preserve">cí </w:t>
      </w:r>
      <w:r w:rsidR="00583B65">
        <w:t>n</w:t>
      </w:r>
      <w:r w:rsidR="00046C04">
        <w:t>o</w:t>
      </w:r>
      <w:r w:rsidR="00583B65">
        <w:t>h</w:t>
      </w:r>
      <w:r w:rsidR="00046C04">
        <w:t>y je funkce posturální,</w:t>
      </w:r>
      <w:r w:rsidR="002204DD">
        <w:t xml:space="preserve"> </w:t>
      </w:r>
      <w:r w:rsidR="00C01760">
        <w:t>má význam pro posturální stabilitu ve stoji na dvou nohách (</w:t>
      </w:r>
      <w:r w:rsidR="008942A7">
        <w:t xml:space="preserve">neboli </w:t>
      </w:r>
      <w:r w:rsidR="00C01760">
        <w:t>bi</w:t>
      </w:r>
      <w:r w:rsidR="0039193B">
        <w:t>pedálním postoji)</w:t>
      </w:r>
      <w:r w:rsidR="00EE14E2">
        <w:t>.</w:t>
      </w:r>
      <w:r w:rsidR="00394A19">
        <w:t xml:space="preserve"> Jelikož je </w:t>
      </w:r>
      <w:r w:rsidR="00EB21DB">
        <w:t xml:space="preserve">noha </w:t>
      </w:r>
      <w:r w:rsidR="00394A19">
        <w:t>v přímém kontaktu s</w:t>
      </w:r>
      <w:r w:rsidR="0040116A">
        <w:t> </w:t>
      </w:r>
      <w:r w:rsidR="00394A19">
        <w:t>podložkou</w:t>
      </w:r>
      <w:r w:rsidR="0040116A">
        <w:t>,</w:t>
      </w:r>
      <w:r w:rsidR="00ED223E">
        <w:t xml:space="preserve"> získává</w:t>
      </w:r>
      <w:r w:rsidR="00D57EBA">
        <w:t xml:space="preserve"> </w:t>
      </w:r>
      <w:r w:rsidR="00394A19">
        <w:t>nezbytné informace pro vyrovn</w:t>
      </w:r>
      <w:r w:rsidR="00FE409B">
        <w:t>ávání se</w:t>
      </w:r>
      <w:r w:rsidR="00ED223E">
        <w:t xml:space="preserve"> </w:t>
      </w:r>
      <w:r w:rsidR="00EB21DB">
        <w:t xml:space="preserve">s </w:t>
      </w:r>
      <w:r w:rsidR="00CB164C">
        <w:t>nerovnostmi</w:t>
      </w:r>
      <w:r w:rsidR="00936367">
        <w:t>.</w:t>
      </w:r>
      <w:r w:rsidR="00FE409B">
        <w:t xml:space="preserve"> </w:t>
      </w:r>
      <w:r w:rsidR="00C61B0B">
        <w:t>Z</w:t>
      </w:r>
      <w:r w:rsidR="00FE409B">
        <w:t>ároveň se sama přizpůsobu</w:t>
      </w:r>
      <w:r w:rsidR="00F526E1">
        <w:t xml:space="preserve">je </w:t>
      </w:r>
      <w:r w:rsidR="006F2855">
        <w:t xml:space="preserve">a </w:t>
      </w:r>
      <w:r w:rsidR="00DE232D">
        <w:t>zachová</w:t>
      </w:r>
      <w:r w:rsidR="00D57EBA">
        <w:t>vá</w:t>
      </w:r>
      <w:r w:rsidR="00DE232D">
        <w:t xml:space="preserve"> rovnováh</w:t>
      </w:r>
      <w:r w:rsidR="00D57EBA">
        <w:t>u</w:t>
      </w:r>
      <w:r w:rsidR="00CB164C">
        <w:t xml:space="preserve"> těla</w:t>
      </w:r>
      <w:r w:rsidR="00852175">
        <w:t xml:space="preserve">. </w:t>
      </w:r>
      <w:r w:rsidR="00DB74AF">
        <w:t>Receptory</w:t>
      </w:r>
      <w:r w:rsidR="00AA620B">
        <w:t xml:space="preserve"> </w:t>
      </w:r>
      <w:r w:rsidR="006C0081">
        <w:t xml:space="preserve">v oblasti nohy jsou </w:t>
      </w:r>
      <w:r w:rsidR="008E773D">
        <w:t>velice důležité pro získání exteroceptivních a</w:t>
      </w:r>
      <w:r w:rsidR="00164D02">
        <w:t xml:space="preserve"> </w:t>
      </w:r>
      <w:r w:rsidR="008E773D">
        <w:t>prop</w:t>
      </w:r>
      <w:r w:rsidR="00164D02">
        <w:t xml:space="preserve">rioceptivních informací, </w:t>
      </w:r>
      <w:r w:rsidR="00AA620B">
        <w:t xml:space="preserve">které </w:t>
      </w:r>
      <w:r w:rsidR="0081504D">
        <w:t xml:space="preserve">se dále přenášejí do centrální </w:t>
      </w:r>
      <w:r w:rsidR="00531111">
        <w:t>nervové soustavy a do celého těla.</w:t>
      </w:r>
      <w:r w:rsidR="00E22991">
        <w:t xml:space="preserve"> </w:t>
      </w:r>
      <w:r w:rsidR="071E7996">
        <w:t>Tělo na tyto signály okamžitě reaguje</w:t>
      </w:r>
      <w:r w:rsidR="610B89B0">
        <w:t>.</w:t>
      </w:r>
    </w:p>
    <w:p w14:paraId="1CB068A3" w14:textId="215D408B" w:rsidR="00AB1A36" w:rsidRDefault="00E22991" w:rsidP="00E22991">
      <w:r>
        <w:t xml:space="preserve">Pro správné zajištění výše zmíněných funkcí je noha složena ze tří částí: zadní, střední a přední. Tyto části jsou tvořeny mnoha skloubeními, mobilními a polotuhými, díky kterým je noha schopna přizpůsobit </w:t>
      </w:r>
      <w:r w:rsidR="0040116A">
        <w:t xml:space="preserve">se </w:t>
      </w:r>
      <w:r>
        <w:t>různému povrchu (</w:t>
      </w:r>
      <w:r w:rsidR="00C65935" w:rsidRPr="00521DB5">
        <w:t>Englerová</w:t>
      </w:r>
      <w:r w:rsidR="00C65935">
        <w:t>, 2019</w:t>
      </w:r>
      <w:r w:rsidR="00BF61E0">
        <w:t>, s.19</w:t>
      </w:r>
      <w:r w:rsidR="00C65935">
        <w:t xml:space="preserve">; </w:t>
      </w:r>
      <w:r>
        <w:t>Gros</w:t>
      </w:r>
      <w:r w:rsidR="00F31844">
        <w:t>s</w:t>
      </w:r>
      <w:r w:rsidR="00C65935" w:rsidRPr="00C65935">
        <w:t xml:space="preserve"> et al</w:t>
      </w:r>
      <w:r w:rsidR="00C65935">
        <w:t>.</w:t>
      </w:r>
      <w:r>
        <w:t>, 2005).</w:t>
      </w:r>
    </w:p>
    <w:p w14:paraId="7E897F82" w14:textId="0394679B" w:rsidR="4335A634" w:rsidRPr="007935BE" w:rsidRDefault="73AFACA8" w:rsidP="7FB37A26">
      <w:r>
        <w:t xml:space="preserve">Důležitým nástrojem </w:t>
      </w:r>
      <w:r w:rsidR="00EB21DB">
        <w:t xml:space="preserve">udržování </w:t>
      </w:r>
      <w:r>
        <w:t>rovnováhy, který nalezneme na noze, je klenba.</w:t>
      </w:r>
      <w:r w:rsidR="799210EA">
        <w:t xml:space="preserve"> Ta, tak jako na architektonických památkách, využívá přenosu síly </w:t>
      </w:r>
      <w:r w:rsidR="3AED2BB9">
        <w:t>na pilíře</w:t>
      </w:r>
      <w:r w:rsidR="02AEDCEC">
        <w:t>. N</w:t>
      </w:r>
      <w:r w:rsidR="3AED2BB9">
        <w:t>a jejím nejvyšším místě nalezneme</w:t>
      </w:r>
      <w:r w:rsidR="2FA564F9">
        <w:t xml:space="preserve"> takzvaný</w:t>
      </w:r>
      <w:r w:rsidR="3AED2BB9">
        <w:t xml:space="preserve"> klenák</w:t>
      </w:r>
      <w:r w:rsidR="1F615BED">
        <w:t xml:space="preserve">. </w:t>
      </w:r>
      <w:r w:rsidR="62A314C6">
        <w:t xml:space="preserve">Popis </w:t>
      </w:r>
      <w:r w:rsidR="4DB9B1AF">
        <w:t xml:space="preserve">kostry nohy nám odhaluje, že kosti jsou uspořádané do dvou </w:t>
      </w:r>
      <w:r w:rsidR="3444FC8D">
        <w:t>oblouků, tedy do příčného a podélného</w:t>
      </w:r>
      <w:r w:rsidR="00B287C1">
        <w:t xml:space="preserve">. </w:t>
      </w:r>
      <w:r w:rsidR="4D4950D5">
        <w:t xml:space="preserve">Podélné klenutí </w:t>
      </w:r>
      <w:r w:rsidR="02AE95EF">
        <w:t>hraniční mediální a laterální oblouk</w:t>
      </w:r>
      <w:r w:rsidR="193BE8C3">
        <w:t xml:space="preserve"> a mnoho dalších oblouků, které se zjednodušují do modelu 5 oblouků, kdy </w:t>
      </w:r>
      <w:r w:rsidR="322D6405">
        <w:t>první</w:t>
      </w:r>
      <w:r w:rsidR="193BE8C3">
        <w:t xml:space="preserve"> z nich </w:t>
      </w:r>
      <w:r w:rsidR="29169C4B">
        <w:t xml:space="preserve">je </w:t>
      </w:r>
      <w:r w:rsidR="193BE8C3">
        <w:t>p</w:t>
      </w:r>
      <w:r w:rsidR="635CAC82">
        <w:t>rávě mediální. Ten sahá k nejv</w:t>
      </w:r>
      <w:r w:rsidR="7F901D89">
        <w:t>yš</w:t>
      </w:r>
      <w:r w:rsidR="635CAC82">
        <w:t>ším</w:t>
      </w:r>
      <w:r w:rsidR="4741E8C4">
        <w:t>u b</w:t>
      </w:r>
      <w:r w:rsidR="753D3758">
        <w:t>odu kle</w:t>
      </w:r>
      <w:r w:rsidR="2F1940A3">
        <w:t>n</w:t>
      </w:r>
      <w:r w:rsidR="753D3758">
        <w:t>by</w:t>
      </w:r>
      <w:r w:rsidR="097D8A56">
        <w:t xml:space="preserve"> a zaujímá největší úhel s podložkou, ostatní oblouky mají pak </w:t>
      </w:r>
      <w:r w:rsidR="4C904C74">
        <w:t>ú</w:t>
      </w:r>
      <w:r w:rsidR="097D8A56">
        <w:t>hel me</w:t>
      </w:r>
      <w:r w:rsidR="5D2C07FE">
        <w:t>n</w:t>
      </w:r>
      <w:r w:rsidR="097D8A56">
        <w:t xml:space="preserve">ší. </w:t>
      </w:r>
      <w:r w:rsidR="2EF5C343">
        <w:t xml:space="preserve">Mediální oblouk nebo také paprsek I. </w:t>
      </w:r>
      <w:proofErr w:type="spellStart"/>
      <w:r w:rsidR="2EF5C343">
        <w:t>metatarzu</w:t>
      </w:r>
      <w:proofErr w:type="spellEnd"/>
      <w:r w:rsidR="2C85E411">
        <w:t xml:space="preserve"> </w:t>
      </w:r>
      <w:r w:rsidR="35C06091">
        <w:t xml:space="preserve">(1. až 5. kost </w:t>
      </w:r>
      <w:r w:rsidR="00A02D50">
        <w:t>nártní – os</w:t>
      </w:r>
      <w:r w:rsidR="35C06091">
        <w:t xml:space="preserve"> </w:t>
      </w:r>
      <w:proofErr w:type="spellStart"/>
      <w:r w:rsidR="35C06091">
        <w:t>metatarsale</w:t>
      </w:r>
      <w:proofErr w:type="spellEnd"/>
      <w:r w:rsidR="35C06091">
        <w:t xml:space="preserve"> I–V) </w:t>
      </w:r>
      <w:r w:rsidR="3FF3BED3">
        <w:t xml:space="preserve">jde právě od hlavičky I. </w:t>
      </w:r>
      <w:proofErr w:type="spellStart"/>
      <w:r w:rsidR="3FF3BED3">
        <w:t>metatarzu</w:t>
      </w:r>
      <w:proofErr w:type="spellEnd"/>
      <w:r w:rsidR="3FF3BED3">
        <w:t xml:space="preserve"> až k</w:t>
      </w:r>
      <w:r w:rsidR="0DEF7796">
        <w:t xml:space="preserve"> výběžkům</w:t>
      </w:r>
      <w:r w:rsidR="3FF3BED3">
        <w:t xml:space="preserve"> patní kosti (</w:t>
      </w:r>
      <w:r w:rsidR="11CEF3F0">
        <w:t>calcaneus)</w:t>
      </w:r>
      <w:r w:rsidR="3A40F9ED">
        <w:t xml:space="preserve">, </w:t>
      </w:r>
      <w:r w:rsidR="3A40F9ED">
        <w:lastRenderedPageBreak/>
        <w:t>to jí zaručuj</w:t>
      </w:r>
      <w:r w:rsidR="5754A8ED">
        <w:t>e</w:t>
      </w:r>
      <w:r w:rsidR="3A40F9ED">
        <w:t xml:space="preserve"> jak </w:t>
      </w:r>
      <w:r w:rsidR="00B6003F">
        <w:t>nejvyšší,</w:t>
      </w:r>
      <w:r w:rsidR="0F8B47F7">
        <w:t xml:space="preserve"> tak i nejdelší dráhu, zároveň s tím je také nejvíce nam</w:t>
      </w:r>
      <w:r w:rsidR="58103B55">
        <w:t xml:space="preserve">áhaná ve stoji i </w:t>
      </w:r>
      <w:r w:rsidR="51BA222E">
        <w:t>při</w:t>
      </w:r>
      <w:r w:rsidR="58103B55">
        <w:t xml:space="preserve"> lokomoci</w:t>
      </w:r>
      <w:r w:rsidR="09352ED0">
        <w:t>.</w:t>
      </w:r>
      <w:r w:rsidR="00FC79EF">
        <w:t xml:space="preserve"> </w:t>
      </w:r>
      <w:r w:rsidR="6CA74C98">
        <w:t xml:space="preserve">Oblouk je tvořen pěti kostmi, </w:t>
      </w:r>
      <w:proofErr w:type="spellStart"/>
      <w:r w:rsidR="6CA74C98">
        <w:t>distoproximálně</w:t>
      </w:r>
      <w:proofErr w:type="spellEnd"/>
      <w:r w:rsidR="6CA74C98">
        <w:t xml:space="preserve"> za sebou následující</w:t>
      </w:r>
      <w:r w:rsidR="0A1A7241">
        <w:t>: I.</w:t>
      </w:r>
      <w:r w:rsidR="00D76C2A">
        <w:t xml:space="preserve"> </w:t>
      </w:r>
      <w:proofErr w:type="spellStart"/>
      <w:r w:rsidR="0A1A7241">
        <w:t>metatarz</w:t>
      </w:r>
      <w:proofErr w:type="spellEnd"/>
      <w:r w:rsidR="0A1A7241">
        <w:t xml:space="preserve"> (podložky se dotýká pouze hlavička), os </w:t>
      </w:r>
      <w:proofErr w:type="spellStart"/>
      <w:r w:rsidR="0A1A7241">
        <w:t>cuneifo</w:t>
      </w:r>
      <w:r w:rsidR="3C765CCC">
        <w:t>rme</w:t>
      </w:r>
      <w:proofErr w:type="spellEnd"/>
      <w:r w:rsidR="3C765CCC">
        <w:t xml:space="preserve"> </w:t>
      </w:r>
      <w:proofErr w:type="spellStart"/>
      <w:r w:rsidR="3C765CCC">
        <w:t>mediale</w:t>
      </w:r>
      <w:proofErr w:type="spellEnd"/>
      <w:r w:rsidR="3C765CCC">
        <w:t xml:space="preserve"> (nedotýká se vůbec podložky), </w:t>
      </w:r>
      <w:proofErr w:type="spellStart"/>
      <w:r w:rsidR="3C765CCC">
        <w:t>talus</w:t>
      </w:r>
      <w:proofErr w:type="spellEnd"/>
      <w:r w:rsidR="3C765CCC">
        <w:t xml:space="preserve"> (přenáší síly z vyšších </w:t>
      </w:r>
      <w:r w:rsidR="605018D8">
        <w:t xml:space="preserve">etáží na klenbu) a konečně </w:t>
      </w:r>
      <w:r w:rsidR="00D76C2A">
        <w:t>c</w:t>
      </w:r>
      <w:r w:rsidR="605018D8">
        <w:t>al</w:t>
      </w:r>
      <w:r w:rsidR="00D76C2A">
        <w:t>c</w:t>
      </w:r>
      <w:r w:rsidR="605018D8">
        <w:t xml:space="preserve">aneus (kontaktuje podložku pouze hrbolem </w:t>
      </w:r>
      <w:r w:rsidR="72FFA9E2">
        <w:t>patním)</w:t>
      </w:r>
      <w:r w:rsidR="4335A634">
        <w:t>.</w:t>
      </w:r>
      <w:r w:rsidR="00B53E36">
        <w:t xml:space="preserve"> </w:t>
      </w:r>
      <w:r w:rsidR="4335A634">
        <w:t xml:space="preserve">Laterální oblouk </w:t>
      </w:r>
      <w:r w:rsidR="18FD938F">
        <w:t xml:space="preserve">se klene od V. </w:t>
      </w:r>
      <w:proofErr w:type="spellStart"/>
      <w:r w:rsidR="18FD938F">
        <w:t>metata</w:t>
      </w:r>
      <w:r w:rsidR="000863CC">
        <w:t>r</w:t>
      </w:r>
      <w:r w:rsidR="18FD938F">
        <w:t>zu</w:t>
      </w:r>
      <w:proofErr w:type="spellEnd"/>
      <w:r w:rsidR="18FD938F">
        <w:t xml:space="preserve"> k výběžkům patní kosti, </w:t>
      </w:r>
      <w:r w:rsidR="42B9B3DD">
        <w:t xml:space="preserve">skládá se </w:t>
      </w:r>
      <w:r w:rsidR="006C26E2">
        <w:t>z</w:t>
      </w:r>
      <w:r w:rsidR="00D76C2A">
        <w:t xml:space="preserve"> os </w:t>
      </w:r>
      <w:proofErr w:type="spellStart"/>
      <w:r w:rsidR="00D76C2A">
        <w:t>calcaneum</w:t>
      </w:r>
      <w:proofErr w:type="spellEnd"/>
      <w:r w:rsidR="00D76C2A">
        <w:t xml:space="preserve">, </w:t>
      </w:r>
      <w:r w:rsidR="006C26E2">
        <w:t>os</w:t>
      </w:r>
      <w:r w:rsidR="42B9B3DD">
        <w:t xml:space="preserve"> </w:t>
      </w:r>
      <w:proofErr w:type="spellStart"/>
      <w:r w:rsidR="42B9B3DD">
        <w:t>cuboideum</w:t>
      </w:r>
      <w:proofErr w:type="spellEnd"/>
      <w:r w:rsidR="42B9B3DD">
        <w:t>,</w:t>
      </w:r>
      <w:r w:rsidR="00D76C2A">
        <w:t xml:space="preserve"> a</w:t>
      </w:r>
      <w:r w:rsidR="42B9B3DD">
        <w:t xml:space="preserve"> V.</w:t>
      </w:r>
      <w:r w:rsidR="433DE5FF">
        <w:t xml:space="preserve"> </w:t>
      </w:r>
      <w:proofErr w:type="spellStart"/>
      <w:r w:rsidR="42B9B3DD">
        <w:t>metatarzu</w:t>
      </w:r>
      <w:proofErr w:type="spellEnd"/>
      <w:r w:rsidR="674294CF">
        <w:t xml:space="preserve">. </w:t>
      </w:r>
      <w:r w:rsidR="2F481BE8">
        <w:t>Oblou</w:t>
      </w:r>
      <w:r w:rsidR="001D1937">
        <w:t>k</w:t>
      </w:r>
      <w:r w:rsidR="2F481BE8">
        <w:t xml:space="preserve"> bývá vysoký </w:t>
      </w:r>
      <w:r w:rsidR="006C26E2">
        <w:t>3–5</w:t>
      </w:r>
      <w:r w:rsidR="2F481BE8">
        <w:t xml:space="preserve"> cm. </w:t>
      </w:r>
      <w:r w:rsidR="1FBF9A59">
        <w:t xml:space="preserve">V tomto prostoru jsou svaly, </w:t>
      </w:r>
      <w:r w:rsidR="1FBF9A59" w:rsidRPr="007935BE">
        <w:t>které se</w:t>
      </w:r>
      <w:r w:rsidR="00880CCF" w:rsidRPr="007935BE">
        <w:t xml:space="preserve"> v</w:t>
      </w:r>
      <w:r w:rsidR="00CD01A3" w:rsidRPr="007935BE">
        <w:t>ětšinou dotýkají podložky</w:t>
      </w:r>
      <w:r w:rsidR="00B53E36">
        <w:t xml:space="preserve"> (Vařeka &amp; Vařeková, 2009)</w:t>
      </w:r>
      <w:r w:rsidR="00CD01A3" w:rsidRPr="007935BE">
        <w:t xml:space="preserve">. </w:t>
      </w:r>
    </w:p>
    <w:p w14:paraId="6CA304F4" w14:textId="3C239907" w:rsidR="7FB37A26" w:rsidRPr="00F71292" w:rsidRDefault="00C360FD" w:rsidP="7FB37A26">
      <w:r w:rsidRPr="00F71292">
        <w:t xml:space="preserve">Když se zaměříme na </w:t>
      </w:r>
      <w:r w:rsidR="0040138B" w:rsidRPr="00F71292">
        <w:t>příčn</w:t>
      </w:r>
      <w:r w:rsidRPr="00F71292">
        <w:t>é</w:t>
      </w:r>
      <w:r w:rsidR="0040138B" w:rsidRPr="00F71292">
        <w:t xml:space="preserve"> klenutí</w:t>
      </w:r>
      <w:r w:rsidR="00E05C90" w:rsidRPr="00F71292">
        <w:t xml:space="preserve">, </w:t>
      </w:r>
      <w:r w:rsidRPr="00F71292">
        <w:t>mluvíme</w:t>
      </w:r>
      <w:r w:rsidR="00E05C90" w:rsidRPr="00F71292">
        <w:t xml:space="preserve"> o oblouku, kt</w:t>
      </w:r>
      <w:r w:rsidR="00720E89" w:rsidRPr="00F71292">
        <w:t>e</w:t>
      </w:r>
      <w:r w:rsidR="00E05C90" w:rsidRPr="00F71292">
        <w:t xml:space="preserve">rý </w:t>
      </w:r>
      <w:r w:rsidR="00720E89" w:rsidRPr="00F71292">
        <w:t>je tažen přes cel</w:t>
      </w:r>
      <w:r w:rsidR="00D43C68" w:rsidRPr="00F71292">
        <w:t>é chodidlo</w:t>
      </w:r>
      <w:r w:rsidR="00D76C2A" w:rsidRPr="00F71292">
        <w:t>. S</w:t>
      </w:r>
      <w:r w:rsidR="27459120" w:rsidRPr="00F71292">
        <w:t>kládá z</w:t>
      </w:r>
      <w:r w:rsidR="00476A77" w:rsidRPr="00F71292">
        <w:t>e čtyř</w:t>
      </w:r>
      <w:r w:rsidR="6C0E40D7" w:rsidRPr="00F71292">
        <w:t xml:space="preserve"> kost</w:t>
      </w:r>
      <w:r w:rsidR="333B6A1D" w:rsidRPr="00F71292">
        <w:t>í</w:t>
      </w:r>
      <w:r w:rsidR="11611603" w:rsidRPr="00F71292">
        <w:t xml:space="preserve"> (Obrázek </w:t>
      </w:r>
      <w:r w:rsidR="19985184" w:rsidRPr="00F71292">
        <w:t>1</w:t>
      </w:r>
      <w:r w:rsidR="11611603" w:rsidRPr="00F71292">
        <w:t>)</w:t>
      </w:r>
      <w:r w:rsidR="6C0E40D7" w:rsidRPr="00F71292">
        <w:t xml:space="preserve">. </w:t>
      </w:r>
      <w:r w:rsidR="4C4EC2B5" w:rsidRPr="00F71292">
        <w:t>O</w:t>
      </w:r>
      <w:r w:rsidR="61215B4F" w:rsidRPr="00F71292">
        <w:t>blouk vyplňují především mě</w:t>
      </w:r>
      <w:r w:rsidR="39FE7526" w:rsidRPr="00F71292">
        <w:t>k</w:t>
      </w:r>
      <w:r w:rsidR="61215B4F" w:rsidRPr="00F71292">
        <w:t>ké tkáně.</w:t>
      </w:r>
      <w:r w:rsidR="44D179ED" w:rsidRPr="00F71292">
        <w:t xml:space="preserve"> </w:t>
      </w:r>
      <w:r w:rsidRPr="00F71292">
        <w:t>Při</w:t>
      </w:r>
      <w:r w:rsidR="44D179ED" w:rsidRPr="00F71292">
        <w:t xml:space="preserve"> šlápn</w:t>
      </w:r>
      <w:r w:rsidRPr="00F71292">
        <w:t>utí</w:t>
      </w:r>
      <w:r w:rsidR="44D179ED" w:rsidRPr="00F71292">
        <w:t xml:space="preserve"> vytvoříme tlak, který</w:t>
      </w:r>
      <w:r w:rsidR="3EEF15AB" w:rsidRPr="00F71292">
        <w:t xml:space="preserve"> nám určité segmenty nohy </w:t>
      </w:r>
      <w:proofErr w:type="gramStart"/>
      <w:r w:rsidR="30F1194E" w:rsidRPr="00F71292">
        <w:t>roztlačí</w:t>
      </w:r>
      <w:proofErr w:type="gramEnd"/>
      <w:r w:rsidR="147CD86E" w:rsidRPr="00F71292">
        <w:t xml:space="preserve"> do různých směrů.</w:t>
      </w:r>
    </w:p>
    <w:p w14:paraId="218E559B" w14:textId="3BB92D16" w:rsidR="00D70688" w:rsidRPr="00D70688" w:rsidRDefault="00D70688" w:rsidP="00ED629A">
      <w:pPr>
        <w:pStyle w:val="Oznaentabulkyobrzku"/>
      </w:pPr>
      <w:r w:rsidRPr="00D70688">
        <w:t>Obrázek 1</w:t>
      </w:r>
    </w:p>
    <w:p w14:paraId="4C367E0B" w14:textId="38AB3B8A" w:rsidR="00D70688" w:rsidRPr="00D70688" w:rsidRDefault="00D70688" w:rsidP="001F25D4">
      <w:pPr>
        <w:pStyle w:val="Nzevtabulkyobrzku"/>
      </w:pPr>
      <w:r w:rsidRPr="00D70688">
        <w:t>Příčné oblouky nožní (</w:t>
      </w:r>
      <w:proofErr w:type="spellStart"/>
      <w:r w:rsidRPr="00D70688">
        <w:t>Kapandji</w:t>
      </w:r>
      <w:proofErr w:type="spellEnd"/>
      <w:r w:rsidRPr="00D70688">
        <w:t xml:space="preserve">, 1987). Legenda: I – </w:t>
      </w:r>
      <w:r w:rsidR="001F25D4">
        <w:t>p</w:t>
      </w:r>
      <w:r w:rsidRPr="00D70688">
        <w:t>řední oblouk, II – střední oblouk, III – zadní oblouk</w:t>
      </w:r>
    </w:p>
    <w:p w14:paraId="56C0EFD8" w14:textId="7F0C8F56" w:rsidR="00C2273E" w:rsidRDefault="241D30AB" w:rsidP="00C2273E">
      <w:pPr>
        <w:keepNext/>
        <w:jc w:val="center"/>
      </w:pPr>
      <w:r>
        <w:rPr>
          <w:noProof/>
          <w:lang w:val="cs-CZ"/>
        </w:rPr>
        <w:drawing>
          <wp:inline distT="0" distB="0" distL="0" distR="0" wp14:anchorId="295980D3" wp14:editId="53B11655">
            <wp:extent cx="3092674" cy="3982344"/>
            <wp:effectExtent l="0" t="0" r="0" b="0"/>
            <wp:docPr id="399848051" name="Obrázek 399848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79" cy="400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EF7">
        <w:t xml:space="preserve"> </w:t>
      </w:r>
    </w:p>
    <w:p w14:paraId="4FA4A925" w14:textId="07F0E972" w:rsidR="43564320" w:rsidRDefault="00A55D32" w:rsidP="001F25D4">
      <w:r>
        <w:t>Podíváme</w:t>
      </w:r>
      <w:r w:rsidR="001F25D4">
        <w:t>-</w:t>
      </w:r>
      <w:r>
        <w:t>li</w:t>
      </w:r>
      <w:r w:rsidR="43564320">
        <w:t xml:space="preserve"> se na </w:t>
      </w:r>
      <w:r>
        <w:t>klenbu</w:t>
      </w:r>
      <w:r w:rsidR="1D2D93AC">
        <w:t xml:space="preserve"> z </w:t>
      </w:r>
      <w:r>
        <w:t>pohledu</w:t>
      </w:r>
      <w:r w:rsidR="1D2D93AC">
        <w:t xml:space="preserve"> opěrných bodů, můžeme zjistit, že jsou celkem tři. Tím se dostáváme k myšlen</w:t>
      </w:r>
      <w:r w:rsidR="5332AEA0">
        <w:t xml:space="preserve">ce takzvaného </w:t>
      </w:r>
      <w:proofErr w:type="spellStart"/>
      <w:r w:rsidR="00851499">
        <w:t>t</w:t>
      </w:r>
      <w:r w:rsidR="5332AEA0">
        <w:t>ripodního</w:t>
      </w:r>
      <w:proofErr w:type="spellEnd"/>
      <w:r w:rsidR="5332AEA0">
        <w:t xml:space="preserve"> modelu </w:t>
      </w:r>
      <w:r>
        <w:t>klenby</w:t>
      </w:r>
      <w:r w:rsidR="2B57F01F">
        <w:t xml:space="preserve">. </w:t>
      </w:r>
      <w:r w:rsidR="46F1C550">
        <w:t xml:space="preserve">Pokud bychom si </w:t>
      </w:r>
      <w:proofErr w:type="spellStart"/>
      <w:r w:rsidR="00851499">
        <w:t>t</w:t>
      </w:r>
      <w:r w:rsidR="46F1C550">
        <w:t>ripodní</w:t>
      </w:r>
      <w:proofErr w:type="spellEnd"/>
      <w:r w:rsidR="46F1C550">
        <w:t xml:space="preserve"> model měli představit, ta</w:t>
      </w:r>
      <w:r w:rsidR="4C5727CE">
        <w:t xml:space="preserve">k si </w:t>
      </w:r>
      <w:r>
        <w:t>vizualizujeme</w:t>
      </w:r>
      <w:r w:rsidR="4C5727CE">
        <w:t xml:space="preserve"> tři oblouky, které ohraničují </w:t>
      </w:r>
      <w:r>
        <w:t>klenbu</w:t>
      </w:r>
      <w:r w:rsidR="00ED19FB">
        <w:t>,</w:t>
      </w:r>
      <w:r w:rsidR="4C5727CE">
        <w:t xml:space="preserve"> a to </w:t>
      </w:r>
      <w:r w:rsidR="37F2950D">
        <w:t xml:space="preserve">přední oblouk (A-B), zevní oblouk (A-C) a nakonec </w:t>
      </w:r>
      <w:r w:rsidR="5BCC5119">
        <w:t>vnitřní oblouk (B-C).</w:t>
      </w:r>
      <w:r w:rsidR="650A0F1E">
        <w:t xml:space="preserve"> Tyto oblouky </w:t>
      </w:r>
      <w:proofErr w:type="gramStart"/>
      <w:r w:rsidR="650A0F1E">
        <w:t>tvoří</w:t>
      </w:r>
      <w:proofErr w:type="gramEnd"/>
      <w:r w:rsidR="650A0F1E">
        <w:t xml:space="preserve"> svým </w:t>
      </w:r>
      <w:r w:rsidR="650A0F1E">
        <w:lastRenderedPageBreak/>
        <w:t>střetnutím pilíře</w:t>
      </w:r>
      <w:r w:rsidR="1765F9AA">
        <w:t xml:space="preserve"> (Obrázek</w:t>
      </w:r>
      <w:r w:rsidR="78BC935F">
        <w:t xml:space="preserve"> 2).</w:t>
      </w:r>
      <w:r w:rsidR="5F9DA3E4">
        <w:t xml:space="preserve"> Tato teorie se dnes již považuje za překonanou, využívá se především díky zjednodušenému pohledu pro veřejnost (př. </w:t>
      </w:r>
      <w:r w:rsidR="00972A8E">
        <w:t>j</w:t>
      </w:r>
      <w:r w:rsidR="5F9DA3E4">
        <w:t>óga)</w:t>
      </w:r>
      <w:r w:rsidR="00B53E36">
        <w:t xml:space="preserve"> (Vařeka &amp; Vařeková, 2009)</w:t>
      </w:r>
      <w:r w:rsidR="5F9DA3E4">
        <w:t>.</w:t>
      </w:r>
    </w:p>
    <w:p w14:paraId="138B9010" w14:textId="154B13D7" w:rsidR="2B57F01F" w:rsidRDefault="2B57F01F" w:rsidP="00353475">
      <w:r>
        <w:t>Při stoji působí polovina</w:t>
      </w:r>
      <w:r w:rsidR="00353475">
        <w:t xml:space="preserve"> zátěže</w:t>
      </w:r>
      <w:r>
        <w:t xml:space="preserve"> na patní kost a druhá polovina na hlavičky </w:t>
      </w:r>
      <w:proofErr w:type="spellStart"/>
      <w:r>
        <w:t>metatarzů</w:t>
      </w:r>
      <w:proofErr w:type="spellEnd"/>
      <w:r>
        <w:t xml:space="preserve">, z toho celá jedna třetina připadá na první </w:t>
      </w:r>
      <w:proofErr w:type="spellStart"/>
      <w:r>
        <w:t>metatarz</w:t>
      </w:r>
      <w:proofErr w:type="spellEnd"/>
      <w:r>
        <w:t xml:space="preserve"> (Vařeka &amp; Vařeková, 2003; </w:t>
      </w:r>
      <w:proofErr w:type="spellStart"/>
      <w:r>
        <w:t>Hamill</w:t>
      </w:r>
      <w:proofErr w:type="spellEnd"/>
      <w:r w:rsidR="00717450">
        <w:t xml:space="preserve"> &amp;</w:t>
      </w:r>
      <w:r>
        <w:t xml:space="preserve"> </w:t>
      </w:r>
      <w:proofErr w:type="spellStart"/>
      <w:r>
        <w:t>Knutzen</w:t>
      </w:r>
      <w:proofErr w:type="spellEnd"/>
      <w:r>
        <w:t>, 2009</w:t>
      </w:r>
      <w:r w:rsidR="00856250">
        <w:t xml:space="preserve">, </w:t>
      </w:r>
      <w:r w:rsidR="00856250" w:rsidRPr="00856250">
        <w:t>Kinclová</w:t>
      </w:r>
      <w:r w:rsidR="00856250">
        <w:t>, 2016</w:t>
      </w:r>
      <w:r>
        <w:t>)</w:t>
      </w:r>
      <w:r w:rsidR="2D41B959">
        <w:t>.</w:t>
      </w:r>
    </w:p>
    <w:p w14:paraId="36A4BEFC" w14:textId="2FCBE266" w:rsidR="00D70688" w:rsidRPr="00D70688" w:rsidRDefault="00D70688" w:rsidP="00ED629A">
      <w:pPr>
        <w:pStyle w:val="Oznaentabulkyobrzku"/>
      </w:pPr>
      <w:r w:rsidRPr="00D70688">
        <w:t>Obrázek 2</w:t>
      </w:r>
    </w:p>
    <w:p w14:paraId="301E1CCF" w14:textId="28A19C6C" w:rsidR="00D70688" w:rsidRPr="00D70688" w:rsidRDefault="00D70688" w:rsidP="00F6682B">
      <w:pPr>
        <w:pStyle w:val="Nzevtabulkyobrzku"/>
      </w:pPr>
      <w:proofErr w:type="spellStart"/>
      <w:r w:rsidRPr="00D70688">
        <w:t>Tripodní</w:t>
      </w:r>
      <w:proofErr w:type="spellEnd"/>
      <w:r w:rsidRPr="00D70688">
        <w:t xml:space="preserve"> model klenby (</w:t>
      </w:r>
      <w:proofErr w:type="spellStart"/>
      <w:r w:rsidRPr="00D70688">
        <w:t>Kapandji</w:t>
      </w:r>
      <w:proofErr w:type="spellEnd"/>
      <w:r w:rsidRPr="00D70688">
        <w:t xml:space="preserve">, 1987, str. 219). Legenda: A – hlavička I. </w:t>
      </w:r>
      <w:proofErr w:type="spellStart"/>
      <w:r w:rsidRPr="00D70688">
        <w:t>metatarzu</w:t>
      </w:r>
      <w:proofErr w:type="spellEnd"/>
      <w:r w:rsidRPr="00D70688">
        <w:t xml:space="preserve">, B – hlavička V. </w:t>
      </w:r>
      <w:proofErr w:type="spellStart"/>
      <w:r w:rsidRPr="00D70688">
        <w:t>metatarzu</w:t>
      </w:r>
      <w:proofErr w:type="spellEnd"/>
      <w:r w:rsidRPr="00D70688">
        <w:t>, C – dorsální část patní kosti A-B přední oblouk, A-C zevní oblouk, B-C vnitřní oblouk</w:t>
      </w:r>
    </w:p>
    <w:p w14:paraId="11B029AB" w14:textId="77777777" w:rsidR="00255AA3" w:rsidRDefault="11DF0411" w:rsidP="00255AA3">
      <w:pPr>
        <w:keepNext/>
        <w:jc w:val="center"/>
      </w:pPr>
      <w:r>
        <w:rPr>
          <w:noProof/>
          <w:lang w:val="cs-CZ"/>
        </w:rPr>
        <w:drawing>
          <wp:inline distT="0" distB="0" distL="0" distR="0" wp14:anchorId="11D7BDF3" wp14:editId="4C3B1C31">
            <wp:extent cx="4972666" cy="2817845"/>
            <wp:effectExtent l="0" t="0" r="0" b="1905"/>
            <wp:docPr id="808322118" name="Obrázek 808322118" title="Vkládá se obráze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3016" cy="282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3119D" w14:textId="6DFF1CD8" w:rsidR="269389D8" w:rsidRDefault="269389D8" w:rsidP="00353475">
      <w:pPr>
        <w:rPr>
          <w:lang w:val="cs-CZ"/>
        </w:rPr>
      </w:pPr>
      <w:r w:rsidRPr="0AEC8F91">
        <w:rPr>
          <w:rFonts w:ascii="Calibri" w:eastAsia="Calibri" w:hAnsi="Calibri" w:cs="Calibri"/>
        </w:rPr>
        <w:t>Učení o tříbodové stojné ploše na patě, základním</w:t>
      </w:r>
      <w:r w:rsidR="5ED1D8A5" w:rsidRPr="0AEC8F91">
        <w:rPr>
          <w:rFonts w:ascii="Calibri" w:eastAsia="Calibri" w:hAnsi="Calibri" w:cs="Calibri"/>
        </w:rPr>
        <w:t xml:space="preserve"> kloubu palce a malíku, je definitivně překonáno a z fyzikálního hledisk</w:t>
      </w:r>
      <w:r w:rsidR="6B9F056D" w:rsidRPr="0AEC8F91">
        <w:rPr>
          <w:rFonts w:ascii="Calibri" w:eastAsia="Calibri" w:hAnsi="Calibri" w:cs="Calibri"/>
        </w:rPr>
        <w:t xml:space="preserve">a </w:t>
      </w:r>
      <w:r w:rsidR="001F25D4">
        <w:rPr>
          <w:rFonts w:ascii="Calibri" w:eastAsia="Calibri" w:hAnsi="Calibri" w:cs="Calibri"/>
        </w:rPr>
        <w:t xml:space="preserve">je </w:t>
      </w:r>
      <w:r w:rsidR="6B9F056D" w:rsidRPr="0AEC8F91">
        <w:rPr>
          <w:rFonts w:ascii="Calibri" w:eastAsia="Calibri" w:hAnsi="Calibri" w:cs="Calibri"/>
        </w:rPr>
        <w:t>nelogické. Proč tu už tak malou stojnou plochu zredukovat ještě na pouh</w:t>
      </w:r>
      <w:r w:rsidR="3EA87D60" w:rsidRPr="0AEC8F91">
        <w:rPr>
          <w:rFonts w:ascii="Calibri" w:eastAsia="Calibri" w:hAnsi="Calibri" w:cs="Calibri"/>
        </w:rPr>
        <w:t>é tři body? Přetížení několika málo bodů tlakem vede k nadměrné tvorbě</w:t>
      </w:r>
      <w:r w:rsidR="6282396C" w:rsidRPr="0AEC8F91">
        <w:rPr>
          <w:rFonts w:ascii="Calibri" w:eastAsia="Calibri" w:hAnsi="Calibri" w:cs="Calibri"/>
        </w:rPr>
        <w:t xml:space="preserve"> zrohovatělé kůže a bolestem. Správné je rozložit </w:t>
      </w:r>
      <w:r w:rsidR="00353475">
        <w:rPr>
          <w:rFonts w:ascii="Calibri" w:eastAsia="Calibri" w:hAnsi="Calibri" w:cs="Calibri"/>
        </w:rPr>
        <w:t>zatížení</w:t>
      </w:r>
      <w:r w:rsidR="6282396C" w:rsidRPr="0AEC8F91">
        <w:rPr>
          <w:rFonts w:ascii="Calibri" w:eastAsia="Calibri" w:hAnsi="Calibri" w:cs="Calibri"/>
        </w:rPr>
        <w:t xml:space="preserve"> těla po celé </w:t>
      </w:r>
      <w:proofErr w:type="spellStart"/>
      <w:r w:rsidR="6282396C" w:rsidRPr="0AEC8F91">
        <w:rPr>
          <w:rFonts w:ascii="Calibri" w:eastAsia="Calibri" w:hAnsi="Calibri" w:cs="Calibri"/>
        </w:rPr>
        <w:t>kontraktivní</w:t>
      </w:r>
      <w:proofErr w:type="spellEnd"/>
      <w:r w:rsidR="6282396C" w:rsidRPr="0AEC8F91">
        <w:rPr>
          <w:rFonts w:ascii="Calibri" w:eastAsia="Calibri" w:hAnsi="Calibri" w:cs="Calibri"/>
        </w:rPr>
        <w:t xml:space="preserve"> plo</w:t>
      </w:r>
      <w:r w:rsidR="41D4AC05" w:rsidRPr="0AEC8F91">
        <w:rPr>
          <w:rFonts w:ascii="Calibri" w:eastAsia="Calibri" w:hAnsi="Calibri" w:cs="Calibri"/>
        </w:rPr>
        <w:t xml:space="preserve">še. Těch stojných 120 centimetrů čtverečních </w:t>
      </w:r>
      <w:r w:rsidR="1B44BA5C" w:rsidRPr="0AEC8F91">
        <w:rPr>
          <w:rFonts w:ascii="Calibri" w:eastAsia="Calibri" w:hAnsi="Calibri" w:cs="Calibri"/>
        </w:rPr>
        <w:t xml:space="preserve">tak lze alespoň plně využít </w:t>
      </w:r>
      <w:r w:rsidR="180A529D" w:rsidRPr="0AEC8F91">
        <w:rPr>
          <w:lang w:val="cs-CZ"/>
        </w:rPr>
        <w:t>(</w:t>
      </w:r>
      <w:proofErr w:type="spellStart"/>
      <w:r w:rsidR="000F4B1A" w:rsidRPr="0AEC8F91">
        <w:rPr>
          <w:lang w:val="cs-CZ"/>
        </w:rPr>
        <w:t>Larsen</w:t>
      </w:r>
      <w:proofErr w:type="spellEnd"/>
      <w:r w:rsidR="00717450">
        <w:rPr>
          <w:lang w:val="cs-CZ"/>
        </w:rPr>
        <w:t xml:space="preserve"> </w:t>
      </w:r>
      <w:r w:rsidR="00717450">
        <w:t>&amp;</w:t>
      </w:r>
      <w:r w:rsidR="180A529D" w:rsidRPr="0AEC8F91">
        <w:rPr>
          <w:lang w:val="cs-CZ"/>
        </w:rPr>
        <w:t xml:space="preserve"> </w:t>
      </w:r>
      <w:proofErr w:type="spellStart"/>
      <w:r w:rsidR="180A529D" w:rsidRPr="0AEC8F91">
        <w:rPr>
          <w:lang w:val="cs-CZ"/>
        </w:rPr>
        <w:t>Miescher</w:t>
      </w:r>
      <w:proofErr w:type="spellEnd"/>
      <w:r w:rsidR="180A529D" w:rsidRPr="0AEC8F91">
        <w:rPr>
          <w:lang w:val="cs-CZ"/>
        </w:rPr>
        <w:t>, 2021</w:t>
      </w:r>
      <w:r w:rsidR="00FD2703">
        <w:rPr>
          <w:lang w:val="cs-CZ"/>
        </w:rPr>
        <w:t>, s. 248</w:t>
      </w:r>
      <w:r w:rsidR="180A529D" w:rsidRPr="0AEC8F91">
        <w:rPr>
          <w:lang w:val="cs-CZ"/>
        </w:rPr>
        <w:t>)</w:t>
      </w:r>
      <w:r w:rsidR="00D76C2A">
        <w:rPr>
          <w:lang w:val="cs-CZ"/>
        </w:rPr>
        <w:t>.</w:t>
      </w:r>
    </w:p>
    <w:p w14:paraId="64EB18A0" w14:textId="31249E0D" w:rsidR="647B7A96" w:rsidRDefault="647B7A96" w:rsidP="001F25D4">
      <w:pPr>
        <w:rPr>
          <w:rFonts w:ascii="Calibri" w:eastAsia="Calibri" w:hAnsi="Calibri" w:cs="Calibri"/>
        </w:rPr>
      </w:pPr>
      <w:r w:rsidRPr="0AEC8F91">
        <w:rPr>
          <w:rFonts w:ascii="Calibri" w:eastAsia="Calibri" w:hAnsi="Calibri" w:cs="Calibri"/>
        </w:rPr>
        <w:t>Posturální funkce</w:t>
      </w:r>
      <w:r w:rsidR="35BB40B0" w:rsidRPr="0AEC8F91">
        <w:rPr>
          <w:rFonts w:ascii="Calibri" w:eastAsia="Calibri" w:hAnsi="Calibri" w:cs="Calibri"/>
        </w:rPr>
        <w:t xml:space="preserve"> nohy</w:t>
      </w:r>
      <w:r w:rsidRPr="0AEC8F91">
        <w:rPr>
          <w:rFonts w:ascii="Calibri" w:eastAsia="Calibri" w:hAnsi="Calibri" w:cs="Calibri"/>
        </w:rPr>
        <w:t xml:space="preserve">, </w:t>
      </w:r>
      <w:r w:rsidR="00736547">
        <w:rPr>
          <w:rFonts w:ascii="Calibri" w:eastAsia="Calibri" w:hAnsi="Calibri" w:cs="Calibri"/>
        </w:rPr>
        <w:t>tedy</w:t>
      </w:r>
      <w:r w:rsidRPr="0AEC8F91">
        <w:rPr>
          <w:rFonts w:ascii="Calibri" w:eastAsia="Calibri" w:hAnsi="Calibri" w:cs="Calibri"/>
        </w:rPr>
        <w:t xml:space="preserve"> </w:t>
      </w:r>
      <w:r w:rsidR="4A105A81" w:rsidRPr="0AEC8F91">
        <w:rPr>
          <w:rFonts w:ascii="Calibri" w:eastAsia="Calibri" w:hAnsi="Calibri" w:cs="Calibri"/>
        </w:rPr>
        <w:t>ta, kt</w:t>
      </w:r>
      <w:r w:rsidR="31B7F7BF" w:rsidRPr="0AEC8F91">
        <w:rPr>
          <w:rFonts w:ascii="Calibri" w:eastAsia="Calibri" w:hAnsi="Calibri" w:cs="Calibri"/>
        </w:rPr>
        <w:t>e</w:t>
      </w:r>
      <w:r w:rsidR="4A105A81" w:rsidRPr="0AEC8F91">
        <w:rPr>
          <w:rFonts w:ascii="Calibri" w:eastAsia="Calibri" w:hAnsi="Calibri" w:cs="Calibri"/>
        </w:rPr>
        <w:t xml:space="preserve">rá nám </w:t>
      </w:r>
      <w:r w:rsidR="25F000F4" w:rsidRPr="0AEC8F91">
        <w:rPr>
          <w:rFonts w:ascii="Calibri" w:eastAsia="Calibri" w:hAnsi="Calibri" w:cs="Calibri"/>
        </w:rPr>
        <w:t xml:space="preserve">udává </w:t>
      </w:r>
      <w:r w:rsidR="4A105A81" w:rsidRPr="0AEC8F91">
        <w:rPr>
          <w:rFonts w:ascii="Calibri" w:eastAsia="Calibri" w:hAnsi="Calibri" w:cs="Calibri"/>
        </w:rPr>
        <w:t>postavení t</w:t>
      </w:r>
      <w:r w:rsidR="378F186F" w:rsidRPr="0AEC8F91">
        <w:rPr>
          <w:rFonts w:ascii="Calibri" w:eastAsia="Calibri" w:hAnsi="Calibri" w:cs="Calibri"/>
        </w:rPr>
        <w:t>ěl</w:t>
      </w:r>
      <w:r w:rsidR="6C6AB39E" w:rsidRPr="0AEC8F91">
        <w:rPr>
          <w:rFonts w:ascii="Calibri" w:eastAsia="Calibri" w:hAnsi="Calibri" w:cs="Calibri"/>
        </w:rPr>
        <w:t>a</w:t>
      </w:r>
      <w:r w:rsidRPr="0AEC8F91">
        <w:rPr>
          <w:rFonts w:ascii="Calibri" w:eastAsia="Calibri" w:hAnsi="Calibri" w:cs="Calibri"/>
        </w:rPr>
        <w:t xml:space="preserve">, </w:t>
      </w:r>
      <w:r w:rsidR="089FC7B2" w:rsidRPr="0AEC8F91">
        <w:rPr>
          <w:rFonts w:ascii="Calibri" w:eastAsia="Calibri" w:hAnsi="Calibri" w:cs="Calibri"/>
        </w:rPr>
        <w:t>může být na</w:t>
      </w:r>
      <w:r w:rsidR="035AC25A" w:rsidRPr="0AEC8F91">
        <w:rPr>
          <w:rFonts w:ascii="Calibri" w:eastAsia="Calibri" w:hAnsi="Calibri" w:cs="Calibri"/>
        </w:rPr>
        <w:t xml:space="preserve">rušena </w:t>
      </w:r>
      <w:r w:rsidR="41FFA78B" w:rsidRPr="0AEC8F91">
        <w:rPr>
          <w:rFonts w:ascii="Calibri" w:eastAsia="Calibri" w:hAnsi="Calibri" w:cs="Calibri"/>
        </w:rPr>
        <w:t>plochou příčnou klenbou</w:t>
      </w:r>
      <w:r w:rsidR="0B973207" w:rsidRPr="0AEC8F91">
        <w:rPr>
          <w:rFonts w:ascii="Calibri" w:eastAsia="Calibri" w:hAnsi="Calibri" w:cs="Calibri"/>
        </w:rPr>
        <w:t>, propadlou podélnou klenbou</w:t>
      </w:r>
      <w:r w:rsidR="47AA991D" w:rsidRPr="0AEC8F91">
        <w:rPr>
          <w:rFonts w:ascii="Calibri" w:eastAsia="Calibri" w:hAnsi="Calibri" w:cs="Calibri"/>
        </w:rPr>
        <w:t xml:space="preserve"> nebo naopak vysokým nártem</w:t>
      </w:r>
      <w:r w:rsidR="0B973207" w:rsidRPr="0AEC8F91">
        <w:rPr>
          <w:rFonts w:ascii="Calibri" w:eastAsia="Calibri" w:hAnsi="Calibri" w:cs="Calibri"/>
        </w:rPr>
        <w:t>, vybočenou nohou</w:t>
      </w:r>
      <w:r w:rsidR="035AC25A" w:rsidRPr="0AEC8F91">
        <w:rPr>
          <w:rFonts w:ascii="Calibri" w:eastAsia="Calibri" w:hAnsi="Calibri" w:cs="Calibri"/>
        </w:rPr>
        <w:t xml:space="preserve">, </w:t>
      </w:r>
      <w:proofErr w:type="spellStart"/>
      <w:r w:rsidR="65D96397" w:rsidRPr="0AEC8F91">
        <w:rPr>
          <w:rFonts w:ascii="Calibri" w:eastAsia="Calibri" w:hAnsi="Calibri" w:cs="Calibri"/>
        </w:rPr>
        <w:t>hallux</w:t>
      </w:r>
      <w:proofErr w:type="spellEnd"/>
      <w:r w:rsidR="65D96397" w:rsidRPr="0AEC8F91">
        <w:rPr>
          <w:rFonts w:ascii="Calibri" w:eastAsia="Calibri" w:hAnsi="Calibri" w:cs="Calibri"/>
        </w:rPr>
        <w:t xml:space="preserve"> </w:t>
      </w:r>
      <w:proofErr w:type="spellStart"/>
      <w:r w:rsidR="65D96397" w:rsidRPr="0AEC8F91">
        <w:rPr>
          <w:rFonts w:ascii="Calibri" w:eastAsia="Calibri" w:hAnsi="Calibri" w:cs="Calibri"/>
        </w:rPr>
        <w:t>va</w:t>
      </w:r>
      <w:r w:rsidR="002E0F19">
        <w:rPr>
          <w:rFonts w:ascii="Calibri" w:eastAsia="Calibri" w:hAnsi="Calibri" w:cs="Calibri"/>
        </w:rPr>
        <w:t>l</w:t>
      </w:r>
      <w:r w:rsidR="65D96397" w:rsidRPr="0AEC8F91">
        <w:rPr>
          <w:rFonts w:ascii="Calibri" w:eastAsia="Calibri" w:hAnsi="Calibri" w:cs="Calibri"/>
        </w:rPr>
        <w:t>gus</w:t>
      </w:r>
      <w:proofErr w:type="spellEnd"/>
      <w:r w:rsidR="002E0F19">
        <w:rPr>
          <w:rFonts w:ascii="Calibri" w:eastAsia="Calibri" w:hAnsi="Calibri" w:cs="Calibri"/>
          <w:color w:val="FF0000"/>
        </w:rPr>
        <w:t xml:space="preserve"> </w:t>
      </w:r>
      <w:r w:rsidR="2AE4DF2D" w:rsidRPr="0AEC8F91">
        <w:rPr>
          <w:rFonts w:ascii="Calibri" w:eastAsia="Calibri" w:hAnsi="Calibri" w:cs="Calibri"/>
        </w:rPr>
        <w:t>(</w:t>
      </w:r>
      <w:r w:rsidR="001F25D4">
        <w:rPr>
          <w:rFonts w:ascii="Calibri" w:eastAsia="Calibri" w:hAnsi="Calibri" w:cs="Calibri"/>
        </w:rPr>
        <w:t xml:space="preserve">vbočeným </w:t>
      </w:r>
      <w:r w:rsidR="2AE4DF2D" w:rsidRPr="0AEC8F91">
        <w:rPr>
          <w:rFonts w:ascii="Calibri" w:eastAsia="Calibri" w:hAnsi="Calibri" w:cs="Calibri"/>
        </w:rPr>
        <w:t xml:space="preserve">postavením palce) nebo </w:t>
      </w:r>
      <w:r w:rsidR="4275A093" w:rsidRPr="0AEC8F91">
        <w:rPr>
          <w:rFonts w:ascii="Calibri" w:eastAsia="Calibri" w:hAnsi="Calibri" w:cs="Calibri"/>
        </w:rPr>
        <w:t xml:space="preserve">jinými problémy prstů. </w:t>
      </w:r>
      <w:r w:rsidR="6465367B" w:rsidRPr="0AEC8F91">
        <w:rPr>
          <w:rFonts w:ascii="Calibri" w:eastAsia="Calibri" w:hAnsi="Calibri" w:cs="Calibri"/>
        </w:rPr>
        <w:t>Pojďme si nyní specifikovat t</w:t>
      </w:r>
      <w:r w:rsidR="6ACBCCDF" w:rsidRPr="0AEC8F91">
        <w:rPr>
          <w:rFonts w:ascii="Calibri" w:eastAsia="Calibri" w:hAnsi="Calibri" w:cs="Calibri"/>
        </w:rPr>
        <w:t>ato problematická postavení nohy</w:t>
      </w:r>
      <w:r w:rsidR="4095C49B" w:rsidRPr="0AEC8F91">
        <w:rPr>
          <w:rFonts w:ascii="Calibri" w:eastAsia="Calibri" w:hAnsi="Calibri" w:cs="Calibri"/>
        </w:rPr>
        <w:t xml:space="preserve"> a </w:t>
      </w:r>
      <w:r w:rsidR="001F25D4">
        <w:rPr>
          <w:rFonts w:ascii="Calibri" w:eastAsia="Calibri" w:hAnsi="Calibri" w:cs="Calibri"/>
        </w:rPr>
        <w:t xml:space="preserve">popsat možná </w:t>
      </w:r>
      <w:r w:rsidR="4095C49B" w:rsidRPr="0AEC8F91">
        <w:rPr>
          <w:rFonts w:ascii="Calibri" w:eastAsia="Calibri" w:hAnsi="Calibri" w:cs="Calibri"/>
        </w:rPr>
        <w:t>řešení</w:t>
      </w:r>
      <w:r w:rsidR="6ACBCCDF" w:rsidRPr="0AEC8F91">
        <w:rPr>
          <w:rFonts w:ascii="Calibri" w:eastAsia="Calibri" w:hAnsi="Calibri" w:cs="Calibri"/>
        </w:rPr>
        <w:t>.</w:t>
      </w:r>
    </w:p>
    <w:p w14:paraId="521CF84D" w14:textId="6C8B290F" w:rsidR="0AEC8F91" w:rsidRDefault="1E8595F5" w:rsidP="00353475">
      <w:pPr>
        <w:rPr>
          <w:rFonts w:ascii="Calibri" w:eastAsia="Calibri" w:hAnsi="Calibri" w:cs="Calibri"/>
        </w:rPr>
      </w:pPr>
      <w:r w:rsidRPr="0AEC8F91">
        <w:rPr>
          <w:rFonts w:ascii="Calibri" w:eastAsia="Calibri" w:hAnsi="Calibri" w:cs="Calibri"/>
        </w:rPr>
        <w:t>Začn</w:t>
      </w:r>
      <w:r w:rsidR="001F25D4">
        <w:rPr>
          <w:rFonts w:ascii="Calibri" w:eastAsia="Calibri" w:hAnsi="Calibri" w:cs="Calibri"/>
        </w:rPr>
        <w:t>eme</w:t>
      </w:r>
      <w:r w:rsidRPr="0AEC8F91">
        <w:rPr>
          <w:rFonts w:ascii="Calibri" w:eastAsia="Calibri" w:hAnsi="Calibri" w:cs="Calibri"/>
        </w:rPr>
        <w:t xml:space="preserve"> </w:t>
      </w:r>
      <w:r w:rsidR="001F25D4">
        <w:rPr>
          <w:rFonts w:ascii="Calibri" w:eastAsia="Calibri" w:hAnsi="Calibri" w:cs="Calibri"/>
        </w:rPr>
        <w:t>pro</w:t>
      </w:r>
      <w:r w:rsidRPr="0AEC8F91">
        <w:rPr>
          <w:rFonts w:ascii="Calibri" w:eastAsia="Calibri" w:hAnsi="Calibri" w:cs="Calibri"/>
        </w:rPr>
        <w:t>pa</w:t>
      </w:r>
      <w:r w:rsidR="00A55D32">
        <w:rPr>
          <w:rFonts w:ascii="Calibri" w:eastAsia="Calibri" w:hAnsi="Calibri" w:cs="Calibri"/>
        </w:rPr>
        <w:t>d</w:t>
      </w:r>
      <w:r w:rsidRPr="0AEC8F91">
        <w:rPr>
          <w:rFonts w:ascii="Calibri" w:eastAsia="Calibri" w:hAnsi="Calibri" w:cs="Calibri"/>
        </w:rPr>
        <w:t>lou příč</w:t>
      </w:r>
      <w:r w:rsidR="718F0DE7" w:rsidRPr="0AEC8F91">
        <w:rPr>
          <w:rFonts w:ascii="Calibri" w:eastAsia="Calibri" w:hAnsi="Calibri" w:cs="Calibri"/>
        </w:rPr>
        <w:t xml:space="preserve">nou klenbou </w:t>
      </w:r>
      <w:proofErr w:type="gramStart"/>
      <w:r w:rsidR="718F0DE7" w:rsidRPr="0AEC8F91">
        <w:rPr>
          <w:rFonts w:ascii="Calibri" w:eastAsia="Calibri" w:hAnsi="Calibri" w:cs="Calibri"/>
        </w:rPr>
        <w:t>přednoží</w:t>
      </w:r>
      <w:proofErr w:type="gramEnd"/>
      <w:r w:rsidR="718F0DE7" w:rsidRPr="0AEC8F91">
        <w:rPr>
          <w:rFonts w:ascii="Calibri" w:eastAsia="Calibri" w:hAnsi="Calibri" w:cs="Calibri"/>
        </w:rPr>
        <w:t>, strůjc</w:t>
      </w:r>
      <w:r w:rsidR="6E54A628" w:rsidRPr="0AEC8F91">
        <w:rPr>
          <w:rFonts w:ascii="Calibri" w:eastAsia="Calibri" w:hAnsi="Calibri" w:cs="Calibri"/>
        </w:rPr>
        <w:t xml:space="preserve">em jsou malé svaly přednoží, které tvoří oblouk ve tvaru </w:t>
      </w:r>
      <w:r w:rsidR="001F25D4">
        <w:rPr>
          <w:rFonts w:ascii="Calibri" w:eastAsia="Calibri" w:hAnsi="Calibri" w:cs="Calibri"/>
        </w:rPr>
        <w:t xml:space="preserve">písmene </w:t>
      </w:r>
      <w:r w:rsidR="6E54A628" w:rsidRPr="0AEC8F91">
        <w:rPr>
          <w:rFonts w:ascii="Calibri" w:eastAsia="Calibri" w:hAnsi="Calibri" w:cs="Calibri"/>
        </w:rPr>
        <w:t xml:space="preserve">C. </w:t>
      </w:r>
      <w:r w:rsidR="33CFF9D5" w:rsidRPr="0AEC8F91">
        <w:rPr>
          <w:rFonts w:ascii="Calibri" w:eastAsia="Calibri" w:hAnsi="Calibri" w:cs="Calibri"/>
        </w:rPr>
        <w:t xml:space="preserve">Tímto tvarem </w:t>
      </w:r>
      <w:r w:rsidR="001F25D4">
        <w:rPr>
          <w:rFonts w:ascii="Calibri" w:eastAsia="Calibri" w:hAnsi="Calibri" w:cs="Calibri"/>
        </w:rPr>
        <w:t xml:space="preserve">dochází ke </w:t>
      </w:r>
      <w:r w:rsidR="33CFF9D5" w:rsidRPr="0AEC8F91">
        <w:rPr>
          <w:rFonts w:ascii="Calibri" w:eastAsia="Calibri" w:hAnsi="Calibri" w:cs="Calibri"/>
        </w:rPr>
        <w:t>tlum</w:t>
      </w:r>
      <w:r w:rsidR="001F25D4">
        <w:rPr>
          <w:rFonts w:ascii="Calibri" w:eastAsia="Calibri" w:hAnsi="Calibri" w:cs="Calibri"/>
        </w:rPr>
        <w:t>en</w:t>
      </w:r>
      <w:r w:rsidR="33CFF9D5" w:rsidRPr="0AEC8F91">
        <w:rPr>
          <w:rFonts w:ascii="Calibri" w:eastAsia="Calibri" w:hAnsi="Calibri" w:cs="Calibri"/>
        </w:rPr>
        <w:t>í náraz</w:t>
      </w:r>
      <w:r w:rsidR="001F25D4">
        <w:rPr>
          <w:rFonts w:ascii="Calibri" w:eastAsia="Calibri" w:hAnsi="Calibri" w:cs="Calibri"/>
        </w:rPr>
        <w:t>ů</w:t>
      </w:r>
      <w:r w:rsidR="33CFF9D5" w:rsidRPr="0AEC8F91">
        <w:rPr>
          <w:rFonts w:ascii="Calibri" w:eastAsia="Calibri" w:hAnsi="Calibri" w:cs="Calibri"/>
        </w:rPr>
        <w:t xml:space="preserve">, když na oblouk </w:t>
      </w:r>
      <w:r w:rsidR="2BB461BA" w:rsidRPr="0AEC8F91">
        <w:rPr>
          <w:rFonts w:ascii="Calibri" w:eastAsia="Calibri" w:hAnsi="Calibri" w:cs="Calibri"/>
        </w:rPr>
        <w:t xml:space="preserve">působí největší síla, tak se prohne a narovná. </w:t>
      </w:r>
      <w:r w:rsidR="36FC287A" w:rsidRPr="0AEC8F91">
        <w:rPr>
          <w:rFonts w:ascii="Calibri" w:eastAsia="Calibri" w:hAnsi="Calibri" w:cs="Calibri"/>
        </w:rPr>
        <w:t>Příčná klenba pomáhá při chůzi</w:t>
      </w:r>
      <w:r w:rsidR="7F33D2B4" w:rsidRPr="0AEC8F91">
        <w:rPr>
          <w:rFonts w:ascii="Calibri" w:eastAsia="Calibri" w:hAnsi="Calibri" w:cs="Calibri"/>
        </w:rPr>
        <w:t xml:space="preserve"> tím, že </w:t>
      </w:r>
      <w:proofErr w:type="gramStart"/>
      <w:r w:rsidR="7F33D2B4" w:rsidRPr="0AEC8F91">
        <w:rPr>
          <w:rFonts w:ascii="Calibri" w:eastAsia="Calibri" w:hAnsi="Calibri" w:cs="Calibri"/>
        </w:rPr>
        <w:t>roz</w:t>
      </w:r>
      <w:r w:rsidR="001F25D4">
        <w:rPr>
          <w:rFonts w:ascii="Calibri" w:eastAsia="Calibri" w:hAnsi="Calibri" w:cs="Calibri"/>
        </w:rPr>
        <w:t>loží</w:t>
      </w:r>
      <w:proofErr w:type="gramEnd"/>
      <w:r w:rsidR="001F25D4">
        <w:rPr>
          <w:rFonts w:ascii="Calibri" w:eastAsia="Calibri" w:hAnsi="Calibri" w:cs="Calibri"/>
        </w:rPr>
        <w:t xml:space="preserve"> </w:t>
      </w:r>
      <w:r w:rsidR="7F33D2B4" w:rsidRPr="0AEC8F91">
        <w:rPr>
          <w:rFonts w:ascii="Calibri" w:eastAsia="Calibri" w:hAnsi="Calibri" w:cs="Calibri"/>
        </w:rPr>
        <w:t>zátěž. M</w:t>
      </w:r>
      <w:r w:rsidR="28FE2C1D" w:rsidRPr="0AEC8F91">
        <w:rPr>
          <w:rFonts w:ascii="Calibri" w:eastAsia="Calibri" w:hAnsi="Calibri" w:cs="Calibri"/>
        </w:rPr>
        <w:t>ůže se deformovat nesprávn</w:t>
      </w:r>
      <w:r w:rsidR="7ADDC93B" w:rsidRPr="0AEC8F91">
        <w:rPr>
          <w:rFonts w:ascii="Calibri" w:eastAsia="Calibri" w:hAnsi="Calibri" w:cs="Calibri"/>
        </w:rPr>
        <w:t>ým doskokem či jiným dopadem</w:t>
      </w:r>
      <w:r w:rsidR="28FE2C1D" w:rsidRPr="0AEC8F91">
        <w:rPr>
          <w:rFonts w:ascii="Calibri" w:eastAsia="Calibri" w:hAnsi="Calibri" w:cs="Calibri"/>
        </w:rPr>
        <w:t xml:space="preserve">, </w:t>
      </w:r>
      <w:r w:rsidR="00736547">
        <w:rPr>
          <w:rFonts w:ascii="Calibri" w:eastAsia="Calibri" w:hAnsi="Calibri" w:cs="Calibri"/>
        </w:rPr>
        <w:t>nevhodnou obuví</w:t>
      </w:r>
      <w:r w:rsidR="3445F2DD" w:rsidRPr="0AEC8F91">
        <w:rPr>
          <w:rFonts w:ascii="Calibri" w:eastAsia="Calibri" w:hAnsi="Calibri" w:cs="Calibri"/>
        </w:rPr>
        <w:t xml:space="preserve"> nebo </w:t>
      </w:r>
      <w:r w:rsidR="001F25D4">
        <w:rPr>
          <w:rFonts w:ascii="Calibri" w:eastAsia="Calibri" w:hAnsi="Calibri" w:cs="Calibri"/>
        </w:rPr>
        <w:t xml:space="preserve">nadměrným </w:t>
      </w:r>
      <w:r w:rsidR="001F25D4">
        <w:rPr>
          <w:rFonts w:ascii="Calibri" w:eastAsia="Calibri" w:hAnsi="Calibri" w:cs="Calibri"/>
        </w:rPr>
        <w:lastRenderedPageBreak/>
        <w:t>zatěžováním (</w:t>
      </w:r>
      <w:r w:rsidR="3445F2DD" w:rsidRPr="0AEC8F91">
        <w:rPr>
          <w:rFonts w:ascii="Calibri" w:eastAsia="Calibri" w:hAnsi="Calibri" w:cs="Calibri"/>
        </w:rPr>
        <w:t>nadváh</w:t>
      </w:r>
      <w:r w:rsidR="001F25D4">
        <w:rPr>
          <w:rFonts w:ascii="Calibri" w:eastAsia="Calibri" w:hAnsi="Calibri" w:cs="Calibri"/>
        </w:rPr>
        <w:t>a)</w:t>
      </w:r>
      <w:r w:rsidR="3445F2DD" w:rsidRPr="0AEC8F91">
        <w:rPr>
          <w:rFonts w:ascii="Calibri" w:eastAsia="Calibri" w:hAnsi="Calibri" w:cs="Calibri"/>
        </w:rPr>
        <w:t>.</w:t>
      </w:r>
      <w:r w:rsidR="7E5C6251" w:rsidRPr="0AEC8F91">
        <w:rPr>
          <w:rFonts w:ascii="Calibri" w:eastAsia="Calibri" w:hAnsi="Calibri" w:cs="Calibri"/>
        </w:rPr>
        <w:t xml:space="preserve"> </w:t>
      </w:r>
      <w:r w:rsidR="001F25D4">
        <w:rPr>
          <w:rFonts w:ascii="Calibri" w:eastAsia="Calibri" w:hAnsi="Calibri" w:cs="Calibri"/>
        </w:rPr>
        <w:t>Zátěž</w:t>
      </w:r>
      <w:r w:rsidR="4E486272" w:rsidRPr="0AEC8F91">
        <w:rPr>
          <w:rFonts w:ascii="Calibri" w:eastAsia="Calibri" w:hAnsi="Calibri" w:cs="Calibri"/>
        </w:rPr>
        <w:t xml:space="preserve">, která je na příčnou klenbu </w:t>
      </w:r>
      <w:r w:rsidR="00A55D32" w:rsidRPr="0AEC8F91">
        <w:rPr>
          <w:rFonts w:ascii="Calibri" w:eastAsia="Calibri" w:hAnsi="Calibri" w:cs="Calibri"/>
        </w:rPr>
        <w:t>vyvíjena</w:t>
      </w:r>
      <w:r w:rsidR="00736547">
        <w:rPr>
          <w:rFonts w:ascii="Calibri" w:eastAsia="Calibri" w:hAnsi="Calibri" w:cs="Calibri"/>
        </w:rPr>
        <w:t>,</w:t>
      </w:r>
      <w:r w:rsidR="0686B140" w:rsidRPr="0AEC8F91">
        <w:rPr>
          <w:rFonts w:ascii="Calibri" w:eastAsia="Calibri" w:hAnsi="Calibri" w:cs="Calibri"/>
        </w:rPr>
        <w:t xml:space="preserve"> se </w:t>
      </w:r>
      <w:r w:rsidR="037D9379" w:rsidRPr="0AEC8F91">
        <w:rPr>
          <w:rFonts w:ascii="Calibri" w:eastAsia="Calibri" w:hAnsi="Calibri" w:cs="Calibri"/>
        </w:rPr>
        <w:t xml:space="preserve">po jejím poškození nedokáže správně </w:t>
      </w:r>
      <w:r w:rsidR="46A93A67" w:rsidRPr="0AEC8F91">
        <w:rPr>
          <w:rFonts w:ascii="Calibri" w:eastAsia="Calibri" w:hAnsi="Calibri" w:cs="Calibri"/>
        </w:rPr>
        <w:t>roz</w:t>
      </w:r>
      <w:r w:rsidR="001F25D4">
        <w:rPr>
          <w:rFonts w:ascii="Calibri" w:eastAsia="Calibri" w:hAnsi="Calibri" w:cs="Calibri"/>
        </w:rPr>
        <w:t>ložit</w:t>
      </w:r>
      <w:r w:rsidR="46A93A67" w:rsidRPr="0AEC8F91">
        <w:rPr>
          <w:rFonts w:ascii="Calibri" w:eastAsia="Calibri" w:hAnsi="Calibri" w:cs="Calibri"/>
        </w:rPr>
        <w:t xml:space="preserve"> a tím </w:t>
      </w:r>
      <w:r w:rsidR="17797E81" w:rsidRPr="0AEC8F91">
        <w:rPr>
          <w:rFonts w:ascii="Calibri" w:eastAsia="Calibri" w:hAnsi="Calibri" w:cs="Calibri"/>
        </w:rPr>
        <w:t xml:space="preserve">pádem je </w:t>
      </w:r>
      <w:r w:rsidR="001F25D4">
        <w:rPr>
          <w:rFonts w:ascii="Calibri" w:eastAsia="Calibri" w:hAnsi="Calibri" w:cs="Calibri"/>
        </w:rPr>
        <w:t>velká její část</w:t>
      </w:r>
      <w:r w:rsidR="17797E81" w:rsidRPr="0AEC8F91">
        <w:rPr>
          <w:rFonts w:ascii="Calibri" w:eastAsia="Calibri" w:hAnsi="Calibri" w:cs="Calibri"/>
        </w:rPr>
        <w:t xml:space="preserve"> jen na několika málo kůstkách</w:t>
      </w:r>
      <w:r w:rsidR="001F25D4">
        <w:rPr>
          <w:rFonts w:ascii="Calibri" w:eastAsia="Calibri" w:hAnsi="Calibri" w:cs="Calibri"/>
        </w:rPr>
        <w:t xml:space="preserve">. </w:t>
      </w:r>
      <w:r w:rsidR="00353475">
        <w:rPr>
          <w:rFonts w:ascii="Calibri" w:eastAsia="Calibri" w:hAnsi="Calibri" w:cs="Calibri"/>
        </w:rPr>
        <w:t xml:space="preserve">Tato přetížená místa pak mohou být více </w:t>
      </w:r>
      <w:r w:rsidR="4C92CF07" w:rsidRPr="0AEC8F91">
        <w:rPr>
          <w:rFonts w:ascii="Calibri" w:eastAsia="Calibri" w:hAnsi="Calibri" w:cs="Calibri"/>
        </w:rPr>
        <w:t>citliv</w:t>
      </w:r>
      <w:r w:rsidR="00A34C1D">
        <w:rPr>
          <w:rFonts w:ascii="Calibri" w:eastAsia="Calibri" w:hAnsi="Calibri" w:cs="Calibri"/>
        </w:rPr>
        <w:t>á</w:t>
      </w:r>
      <w:r w:rsidR="4C92CF07" w:rsidRPr="0AEC8F91">
        <w:rPr>
          <w:rFonts w:ascii="Calibri" w:eastAsia="Calibri" w:hAnsi="Calibri" w:cs="Calibri"/>
        </w:rPr>
        <w:t xml:space="preserve"> na tlak, někdy </w:t>
      </w:r>
      <w:r w:rsidR="00353475">
        <w:rPr>
          <w:rFonts w:ascii="Calibri" w:eastAsia="Calibri" w:hAnsi="Calibri" w:cs="Calibri"/>
        </w:rPr>
        <w:t>se objevuje i velká</w:t>
      </w:r>
      <w:r w:rsidR="4C92CF07" w:rsidRPr="0AEC8F91">
        <w:rPr>
          <w:rFonts w:ascii="Calibri" w:eastAsia="Calibri" w:hAnsi="Calibri" w:cs="Calibri"/>
        </w:rPr>
        <w:t xml:space="preserve"> bolest (</w:t>
      </w:r>
      <w:proofErr w:type="spellStart"/>
      <w:r w:rsidR="23C9A985" w:rsidRPr="0AEC8F91">
        <w:rPr>
          <w:rFonts w:ascii="Calibri" w:eastAsia="Calibri" w:hAnsi="Calibri" w:cs="Calibri"/>
        </w:rPr>
        <w:t>metatarzalgie</w:t>
      </w:r>
      <w:proofErr w:type="spellEnd"/>
      <w:r w:rsidR="23C9A985" w:rsidRPr="0AEC8F91">
        <w:rPr>
          <w:rFonts w:ascii="Calibri" w:eastAsia="Calibri" w:hAnsi="Calibri" w:cs="Calibri"/>
        </w:rPr>
        <w:t>).</w:t>
      </w:r>
      <w:r w:rsidR="0DF40AC7" w:rsidRPr="0AEC8F91">
        <w:rPr>
          <w:rFonts w:ascii="Calibri" w:eastAsia="Calibri" w:hAnsi="Calibri" w:cs="Calibri"/>
        </w:rPr>
        <w:t xml:space="preserve"> </w:t>
      </w:r>
      <w:r w:rsidR="00353475">
        <w:rPr>
          <w:rFonts w:ascii="Calibri" w:eastAsia="Calibri" w:hAnsi="Calibri" w:cs="Calibri"/>
        </w:rPr>
        <w:t xml:space="preserve">Může docházet </w:t>
      </w:r>
      <w:r w:rsidR="0DF40AC7" w:rsidRPr="0AEC8F91">
        <w:rPr>
          <w:rFonts w:ascii="Calibri" w:eastAsia="Calibri" w:hAnsi="Calibri" w:cs="Calibri"/>
        </w:rPr>
        <w:t>k zraňování a obr</w:t>
      </w:r>
      <w:r w:rsidR="43F925BB" w:rsidRPr="0AEC8F91">
        <w:rPr>
          <w:rFonts w:ascii="Calibri" w:eastAsia="Calibri" w:hAnsi="Calibri" w:cs="Calibri"/>
        </w:rPr>
        <w:t>ušování nervů mezi kůstkami (</w:t>
      </w:r>
      <w:proofErr w:type="spellStart"/>
      <w:r w:rsidR="43F925BB" w:rsidRPr="0AEC8F91">
        <w:rPr>
          <w:rFonts w:ascii="Calibri" w:eastAsia="Calibri" w:hAnsi="Calibri" w:cs="Calibri"/>
        </w:rPr>
        <w:t>Mortonova</w:t>
      </w:r>
      <w:proofErr w:type="spellEnd"/>
      <w:r w:rsidR="43F925BB" w:rsidRPr="0AEC8F91">
        <w:rPr>
          <w:rFonts w:ascii="Calibri" w:eastAsia="Calibri" w:hAnsi="Calibri" w:cs="Calibri"/>
        </w:rPr>
        <w:t xml:space="preserve"> </w:t>
      </w:r>
      <w:proofErr w:type="spellStart"/>
      <w:r w:rsidR="43F925BB" w:rsidRPr="0AEC8F91">
        <w:rPr>
          <w:rFonts w:ascii="Calibri" w:eastAsia="Calibri" w:hAnsi="Calibri" w:cs="Calibri"/>
        </w:rPr>
        <w:t>neur</w:t>
      </w:r>
      <w:r w:rsidR="50C65283" w:rsidRPr="0AEC8F91">
        <w:rPr>
          <w:rFonts w:ascii="Calibri" w:eastAsia="Calibri" w:hAnsi="Calibri" w:cs="Calibri"/>
        </w:rPr>
        <w:t>aglie</w:t>
      </w:r>
      <w:proofErr w:type="spellEnd"/>
      <w:r w:rsidR="50C65283" w:rsidRPr="0AEC8F91">
        <w:rPr>
          <w:rFonts w:ascii="Calibri" w:eastAsia="Calibri" w:hAnsi="Calibri" w:cs="Calibri"/>
        </w:rPr>
        <w:t xml:space="preserve">). </w:t>
      </w:r>
      <w:r w:rsidR="37585C37" w:rsidRPr="0AEC8F91">
        <w:rPr>
          <w:rFonts w:ascii="Calibri" w:eastAsia="Calibri" w:hAnsi="Calibri" w:cs="Calibri"/>
        </w:rPr>
        <w:t xml:space="preserve">Se spadlou příčnou klenbou mohou souviset i </w:t>
      </w:r>
      <w:r w:rsidR="52A7B77E" w:rsidRPr="0AEC8F91">
        <w:rPr>
          <w:rFonts w:ascii="Calibri" w:eastAsia="Calibri" w:hAnsi="Calibri" w:cs="Calibri"/>
        </w:rPr>
        <w:t>problémy s</w:t>
      </w:r>
      <w:r w:rsidR="009C52A9">
        <w:rPr>
          <w:rFonts w:ascii="Calibri" w:eastAsia="Calibri" w:hAnsi="Calibri" w:cs="Calibri"/>
        </w:rPr>
        <w:t> </w:t>
      </w:r>
      <w:r w:rsidR="52A7B77E" w:rsidRPr="0AEC8F91">
        <w:rPr>
          <w:rFonts w:ascii="Calibri" w:eastAsia="Calibri" w:hAnsi="Calibri" w:cs="Calibri"/>
        </w:rPr>
        <w:t>prsty</w:t>
      </w:r>
      <w:r w:rsidR="009C52A9">
        <w:rPr>
          <w:rFonts w:ascii="Calibri" w:eastAsia="Calibri" w:hAnsi="Calibri" w:cs="Calibri"/>
        </w:rPr>
        <w:t xml:space="preserve"> nebo také </w:t>
      </w:r>
      <w:r w:rsidR="00353475">
        <w:rPr>
          <w:rFonts w:ascii="Calibri" w:eastAsia="Calibri" w:hAnsi="Calibri" w:cs="Calibri"/>
        </w:rPr>
        <w:t xml:space="preserve">diagnóza </w:t>
      </w:r>
      <w:proofErr w:type="spellStart"/>
      <w:r w:rsidR="00736547">
        <w:rPr>
          <w:rFonts w:ascii="Calibri" w:eastAsia="Calibri" w:hAnsi="Calibri" w:cs="Calibri"/>
        </w:rPr>
        <w:t>h</w:t>
      </w:r>
      <w:r w:rsidR="009C52A9">
        <w:rPr>
          <w:rFonts w:ascii="Calibri" w:eastAsia="Calibri" w:hAnsi="Calibri" w:cs="Calibri"/>
        </w:rPr>
        <w:t>allux</w:t>
      </w:r>
      <w:proofErr w:type="spellEnd"/>
      <w:r w:rsidR="009C52A9">
        <w:rPr>
          <w:rFonts w:ascii="Calibri" w:eastAsia="Calibri" w:hAnsi="Calibri" w:cs="Calibri"/>
        </w:rPr>
        <w:t xml:space="preserve"> </w:t>
      </w:r>
      <w:proofErr w:type="spellStart"/>
      <w:r w:rsidR="009C52A9">
        <w:rPr>
          <w:rFonts w:ascii="Calibri" w:eastAsia="Calibri" w:hAnsi="Calibri" w:cs="Calibri"/>
        </w:rPr>
        <w:t>va</w:t>
      </w:r>
      <w:r w:rsidR="00736547">
        <w:rPr>
          <w:rFonts w:ascii="Calibri" w:eastAsia="Calibri" w:hAnsi="Calibri" w:cs="Calibri"/>
        </w:rPr>
        <w:t>l</w:t>
      </w:r>
      <w:r w:rsidR="009C52A9">
        <w:rPr>
          <w:rFonts w:ascii="Calibri" w:eastAsia="Calibri" w:hAnsi="Calibri" w:cs="Calibri"/>
        </w:rPr>
        <w:t>gus</w:t>
      </w:r>
      <w:proofErr w:type="spellEnd"/>
      <w:r w:rsidR="009C52A9">
        <w:rPr>
          <w:rFonts w:ascii="Calibri" w:eastAsia="Calibri" w:hAnsi="Calibri" w:cs="Calibri"/>
        </w:rPr>
        <w:t>.</w:t>
      </w:r>
      <w:r w:rsidR="52A7B77E" w:rsidRPr="0AEC8F91">
        <w:rPr>
          <w:rFonts w:ascii="Calibri" w:eastAsia="Calibri" w:hAnsi="Calibri" w:cs="Calibri"/>
        </w:rPr>
        <w:t xml:space="preserve"> </w:t>
      </w:r>
      <w:r w:rsidR="6BC34687" w:rsidRPr="0AEC8F91">
        <w:rPr>
          <w:rFonts w:ascii="Calibri" w:eastAsia="Calibri" w:hAnsi="Calibri" w:cs="Calibri"/>
        </w:rPr>
        <w:t>Chybějící příčné klenutí způsob</w:t>
      </w:r>
      <w:r w:rsidR="00353475">
        <w:rPr>
          <w:rFonts w:ascii="Calibri" w:eastAsia="Calibri" w:hAnsi="Calibri" w:cs="Calibri"/>
        </w:rPr>
        <w:t>uje</w:t>
      </w:r>
      <w:r w:rsidR="6BC34687" w:rsidRPr="0AEC8F91">
        <w:rPr>
          <w:rFonts w:ascii="Calibri" w:eastAsia="Calibri" w:hAnsi="Calibri" w:cs="Calibri"/>
        </w:rPr>
        <w:t xml:space="preserve"> pokles základních kloubů, prsty tak zač</w:t>
      </w:r>
      <w:r w:rsidR="3283C3D4" w:rsidRPr="0AEC8F91">
        <w:rPr>
          <w:rFonts w:ascii="Calibri" w:eastAsia="Calibri" w:hAnsi="Calibri" w:cs="Calibri"/>
        </w:rPr>
        <w:t>nou</w:t>
      </w:r>
      <w:r w:rsidR="00F31FE6">
        <w:rPr>
          <w:rFonts w:ascii="Calibri" w:eastAsia="Calibri" w:hAnsi="Calibri" w:cs="Calibri"/>
        </w:rPr>
        <w:t xml:space="preserve"> být</w:t>
      </w:r>
      <w:r w:rsidR="3283C3D4" w:rsidRPr="0AEC8F91">
        <w:rPr>
          <w:rFonts w:ascii="Calibri" w:eastAsia="Calibri" w:hAnsi="Calibri" w:cs="Calibri"/>
        </w:rPr>
        <w:t xml:space="preserve"> </w:t>
      </w:r>
      <w:r w:rsidR="00F31FE6" w:rsidRPr="0AEC8F91">
        <w:rPr>
          <w:rFonts w:ascii="Calibri" w:eastAsia="Calibri" w:hAnsi="Calibri" w:cs="Calibri"/>
        </w:rPr>
        <w:t>drápkovit</w:t>
      </w:r>
      <w:r w:rsidR="00F31FE6">
        <w:rPr>
          <w:rFonts w:ascii="Calibri" w:eastAsia="Calibri" w:hAnsi="Calibri" w:cs="Calibri"/>
        </w:rPr>
        <w:t>é</w:t>
      </w:r>
      <w:r w:rsidR="0B39A7CC" w:rsidRPr="0AEC8F91">
        <w:rPr>
          <w:rFonts w:ascii="Calibri" w:eastAsia="Calibri" w:hAnsi="Calibri" w:cs="Calibri"/>
        </w:rPr>
        <w:t xml:space="preserve">. Drápkovité prsty se </w:t>
      </w:r>
      <w:proofErr w:type="gramStart"/>
      <w:r w:rsidR="0B39A7CC" w:rsidRPr="0AEC8F91">
        <w:rPr>
          <w:rFonts w:ascii="Calibri" w:eastAsia="Calibri" w:hAnsi="Calibri" w:cs="Calibri"/>
        </w:rPr>
        <w:t>liší</w:t>
      </w:r>
      <w:proofErr w:type="gramEnd"/>
      <w:r w:rsidR="0B39A7CC" w:rsidRPr="0AEC8F91">
        <w:rPr>
          <w:rFonts w:ascii="Calibri" w:eastAsia="Calibri" w:hAnsi="Calibri" w:cs="Calibri"/>
        </w:rPr>
        <w:t xml:space="preserve"> od kladívkových </w:t>
      </w:r>
      <w:r w:rsidR="002E49DC">
        <w:rPr>
          <w:rFonts w:ascii="Calibri" w:eastAsia="Calibri" w:hAnsi="Calibri" w:cs="Calibri"/>
        </w:rPr>
        <w:t xml:space="preserve">v počtu deformovaných kloubů. </w:t>
      </w:r>
      <w:r w:rsidR="00F31FE6">
        <w:rPr>
          <w:rFonts w:ascii="Calibri" w:eastAsia="Calibri" w:hAnsi="Calibri" w:cs="Calibri"/>
        </w:rPr>
        <w:t xml:space="preserve">U kladívkových prstů je ohnutý jen jeden kloub, a to poslední článek, u drápkovitých je zatočený k zemi celý prst. </w:t>
      </w:r>
      <w:proofErr w:type="spellStart"/>
      <w:r w:rsidR="00B46B4A">
        <w:rPr>
          <w:rFonts w:ascii="Calibri" w:eastAsia="Calibri" w:hAnsi="Calibri" w:cs="Calibri"/>
        </w:rPr>
        <w:t>Hallux</w:t>
      </w:r>
      <w:proofErr w:type="spellEnd"/>
      <w:r w:rsidR="00B46B4A">
        <w:rPr>
          <w:rFonts w:ascii="Calibri" w:eastAsia="Calibri" w:hAnsi="Calibri" w:cs="Calibri"/>
        </w:rPr>
        <w:t xml:space="preserve"> </w:t>
      </w:r>
      <w:proofErr w:type="spellStart"/>
      <w:r w:rsidR="00B46B4A">
        <w:rPr>
          <w:rFonts w:ascii="Calibri" w:eastAsia="Calibri" w:hAnsi="Calibri" w:cs="Calibri"/>
        </w:rPr>
        <w:t>va</w:t>
      </w:r>
      <w:r w:rsidR="002E0F19">
        <w:rPr>
          <w:rFonts w:ascii="Calibri" w:eastAsia="Calibri" w:hAnsi="Calibri" w:cs="Calibri"/>
        </w:rPr>
        <w:t>l</w:t>
      </w:r>
      <w:r w:rsidR="00B46B4A">
        <w:rPr>
          <w:rFonts w:ascii="Calibri" w:eastAsia="Calibri" w:hAnsi="Calibri" w:cs="Calibri"/>
        </w:rPr>
        <w:t>gus</w:t>
      </w:r>
      <w:proofErr w:type="spellEnd"/>
      <w:r w:rsidR="00B46B4A">
        <w:rPr>
          <w:rFonts w:ascii="Calibri" w:eastAsia="Calibri" w:hAnsi="Calibri" w:cs="Calibri"/>
        </w:rPr>
        <w:t xml:space="preserve"> </w:t>
      </w:r>
      <w:r w:rsidR="00353475">
        <w:rPr>
          <w:rFonts w:ascii="Calibri" w:eastAsia="Calibri" w:hAnsi="Calibri" w:cs="Calibri"/>
        </w:rPr>
        <w:t xml:space="preserve">může být </w:t>
      </w:r>
      <w:r w:rsidR="00B46B4A">
        <w:rPr>
          <w:rFonts w:ascii="Calibri" w:eastAsia="Calibri" w:hAnsi="Calibri" w:cs="Calibri"/>
        </w:rPr>
        <w:t xml:space="preserve">také způsoben nesprávným ukotvením a rozložením </w:t>
      </w:r>
      <w:r w:rsidR="00353475">
        <w:rPr>
          <w:rFonts w:ascii="Calibri" w:eastAsia="Calibri" w:hAnsi="Calibri" w:cs="Calibri"/>
        </w:rPr>
        <w:t>zatížení</w:t>
      </w:r>
      <w:r w:rsidR="00510EB9">
        <w:rPr>
          <w:rFonts w:ascii="Calibri" w:eastAsia="Calibri" w:hAnsi="Calibri" w:cs="Calibri"/>
        </w:rPr>
        <w:t xml:space="preserve"> </w:t>
      </w:r>
      <w:r w:rsidR="00510EB9" w:rsidRPr="4887D740">
        <w:rPr>
          <w:lang w:val="cs-CZ"/>
        </w:rPr>
        <w:t>(</w:t>
      </w:r>
      <w:proofErr w:type="spellStart"/>
      <w:r w:rsidR="00510EB9" w:rsidRPr="4887D740">
        <w:rPr>
          <w:lang w:val="cs-CZ"/>
        </w:rPr>
        <w:t>Larsen</w:t>
      </w:r>
      <w:proofErr w:type="spellEnd"/>
      <w:r w:rsidR="00510EB9">
        <w:rPr>
          <w:lang w:val="cs-CZ"/>
        </w:rPr>
        <w:t xml:space="preserve"> </w:t>
      </w:r>
      <w:r w:rsidR="00510EB9">
        <w:t xml:space="preserve">&amp; </w:t>
      </w:r>
      <w:proofErr w:type="spellStart"/>
      <w:r w:rsidR="00510EB9" w:rsidRPr="4887D740">
        <w:rPr>
          <w:lang w:val="cs-CZ"/>
        </w:rPr>
        <w:t>Miescher</w:t>
      </w:r>
      <w:proofErr w:type="spellEnd"/>
      <w:r w:rsidR="00510EB9" w:rsidRPr="4887D740">
        <w:rPr>
          <w:lang w:val="cs-CZ"/>
        </w:rPr>
        <w:t>, 2021)</w:t>
      </w:r>
      <w:r w:rsidR="00B46B4A">
        <w:rPr>
          <w:rFonts w:ascii="Calibri" w:eastAsia="Calibri" w:hAnsi="Calibri" w:cs="Calibri"/>
        </w:rPr>
        <w:t xml:space="preserve">. </w:t>
      </w:r>
    </w:p>
    <w:p w14:paraId="40059BD8" w14:textId="4F462D10" w:rsidR="69F5444F" w:rsidRDefault="69F5444F" w:rsidP="00D76C2A">
      <w:pPr>
        <w:rPr>
          <w:rFonts w:ascii="Calibri" w:eastAsia="Calibri" w:hAnsi="Calibri" w:cs="Calibri"/>
        </w:rPr>
      </w:pPr>
      <w:r w:rsidRPr="0AEC8F91">
        <w:rPr>
          <w:rFonts w:ascii="Calibri" w:eastAsia="Calibri" w:hAnsi="Calibri" w:cs="Calibri"/>
        </w:rPr>
        <w:t xml:space="preserve">Cviky, které se </w:t>
      </w:r>
      <w:r w:rsidR="013AA401" w:rsidRPr="0AEC8F91">
        <w:rPr>
          <w:rFonts w:ascii="Calibri" w:eastAsia="Calibri" w:hAnsi="Calibri" w:cs="Calibri"/>
        </w:rPr>
        <w:t>používají</w:t>
      </w:r>
      <w:r w:rsidR="00736547">
        <w:rPr>
          <w:rFonts w:ascii="Calibri" w:eastAsia="Calibri" w:hAnsi="Calibri" w:cs="Calibri"/>
        </w:rPr>
        <w:t>,</w:t>
      </w:r>
      <w:r w:rsidR="013AA401" w:rsidRPr="0AEC8F91">
        <w:rPr>
          <w:rFonts w:ascii="Calibri" w:eastAsia="Calibri" w:hAnsi="Calibri" w:cs="Calibri"/>
        </w:rPr>
        <w:t xml:space="preserve"> </w:t>
      </w:r>
      <w:r w:rsidR="68D9F8AC" w:rsidRPr="0AEC8F91">
        <w:rPr>
          <w:rFonts w:ascii="Calibri" w:eastAsia="Calibri" w:hAnsi="Calibri" w:cs="Calibri"/>
        </w:rPr>
        <w:t>jsou velice jednoduché</w:t>
      </w:r>
      <w:r w:rsidR="1AD84652" w:rsidRPr="0AEC8F91">
        <w:rPr>
          <w:rFonts w:ascii="Calibri" w:eastAsia="Calibri" w:hAnsi="Calibri" w:cs="Calibri"/>
        </w:rPr>
        <w:t>, nejprv</w:t>
      </w:r>
      <w:r w:rsidR="5BC0A988" w:rsidRPr="0AEC8F91">
        <w:rPr>
          <w:rFonts w:ascii="Calibri" w:eastAsia="Calibri" w:hAnsi="Calibri" w:cs="Calibri"/>
        </w:rPr>
        <w:t>e</w:t>
      </w:r>
      <w:r w:rsidR="1AD84652" w:rsidRPr="0AEC8F91">
        <w:rPr>
          <w:rFonts w:ascii="Calibri" w:eastAsia="Calibri" w:hAnsi="Calibri" w:cs="Calibri"/>
        </w:rPr>
        <w:t xml:space="preserve"> si chytíme své chodidlo </w:t>
      </w:r>
      <w:r w:rsidR="2982197A" w:rsidRPr="0AEC8F91">
        <w:rPr>
          <w:rFonts w:ascii="Calibri" w:eastAsia="Calibri" w:hAnsi="Calibri" w:cs="Calibri"/>
        </w:rPr>
        <w:t xml:space="preserve">v oblasti </w:t>
      </w:r>
      <w:proofErr w:type="gramStart"/>
      <w:r w:rsidR="2982197A" w:rsidRPr="0AEC8F91">
        <w:rPr>
          <w:rFonts w:ascii="Calibri" w:eastAsia="Calibri" w:hAnsi="Calibri" w:cs="Calibri"/>
        </w:rPr>
        <w:t>přednoží</w:t>
      </w:r>
      <w:proofErr w:type="gramEnd"/>
      <w:r w:rsidR="2982197A" w:rsidRPr="0AEC8F91">
        <w:rPr>
          <w:rFonts w:ascii="Calibri" w:eastAsia="Calibri" w:hAnsi="Calibri" w:cs="Calibri"/>
        </w:rPr>
        <w:t>, poté</w:t>
      </w:r>
      <w:r w:rsidR="3AAC447C" w:rsidRPr="0AEC8F91">
        <w:rPr>
          <w:rFonts w:ascii="Calibri" w:eastAsia="Calibri" w:hAnsi="Calibri" w:cs="Calibri"/>
        </w:rPr>
        <w:t xml:space="preserve"> na nohu</w:t>
      </w:r>
      <w:r w:rsidR="2982197A" w:rsidRPr="0AEC8F91">
        <w:rPr>
          <w:rFonts w:ascii="Calibri" w:eastAsia="Calibri" w:hAnsi="Calibri" w:cs="Calibri"/>
        </w:rPr>
        <w:t xml:space="preserve"> tlačíme ze stran</w:t>
      </w:r>
      <w:r w:rsidR="34C9E03A" w:rsidRPr="0AEC8F91">
        <w:rPr>
          <w:rFonts w:ascii="Calibri" w:eastAsia="Calibri" w:hAnsi="Calibri" w:cs="Calibri"/>
        </w:rPr>
        <w:t xml:space="preserve"> tak, aby nám z nohy vznikl oblouk připomínající písmeno C, v </w:t>
      </w:r>
      <w:r w:rsidR="00A55D32" w:rsidRPr="0AEC8F91">
        <w:rPr>
          <w:rFonts w:ascii="Calibri" w:eastAsia="Calibri" w:hAnsi="Calibri" w:cs="Calibri"/>
        </w:rPr>
        <w:t>následujícím</w:t>
      </w:r>
      <w:r w:rsidR="34C9E03A" w:rsidRPr="0AEC8F91">
        <w:rPr>
          <w:rFonts w:ascii="Calibri" w:eastAsia="Calibri" w:hAnsi="Calibri" w:cs="Calibri"/>
        </w:rPr>
        <w:t xml:space="preserve"> kroku </w:t>
      </w:r>
      <w:r w:rsidR="00A55D32" w:rsidRPr="0AEC8F91">
        <w:rPr>
          <w:rFonts w:ascii="Calibri" w:eastAsia="Calibri" w:hAnsi="Calibri" w:cs="Calibri"/>
        </w:rPr>
        <w:t>roztáhneme</w:t>
      </w:r>
      <w:r w:rsidR="34C9E03A" w:rsidRPr="0AEC8F91">
        <w:rPr>
          <w:rFonts w:ascii="Calibri" w:eastAsia="Calibri" w:hAnsi="Calibri" w:cs="Calibri"/>
        </w:rPr>
        <w:t xml:space="preserve"> prst</w:t>
      </w:r>
      <w:r w:rsidR="3B30769E" w:rsidRPr="0AEC8F91">
        <w:rPr>
          <w:rFonts w:ascii="Calibri" w:eastAsia="Calibri" w:hAnsi="Calibri" w:cs="Calibri"/>
        </w:rPr>
        <w:t>y a zároveň s tím přestaneme tlačit, naopak táhneme na opačnou stranu</w:t>
      </w:r>
      <w:r w:rsidR="7A1393D7" w:rsidRPr="0AEC8F91">
        <w:rPr>
          <w:rFonts w:ascii="Calibri" w:eastAsia="Calibri" w:hAnsi="Calibri" w:cs="Calibri"/>
        </w:rPr>
        <w:t xml:space="preserve">, cvičíme </w:t>
      </w:r>
      <w:r w:rsidR="004E290E">
        <w:rPr>
          <w:rFonts w:ascii="Calibri" w:eastAsia="Calibri" w:hAnsi="Calibri" w:cs="Calibri"/>
        </w:rPr>
        <w:t>3</w:t>
      </w:r>
      <w:r w:rsidR="7A1393D7" w:rsidRPr="0AEC8F91">
        <w:rPr>
          <w:rFonts w:ascii="Calibri" w:eastAsia="Calibri" w:hAnsi="Calibri" w:cs="Calibri"/>
        </w:rPr>
        <w:t xml:space="preserve"> až 5 minut denně</w:t>
      </w:r>
      <w:r w:rsidR="3B30769E" w:rsidRPr="0AEC8F91">
        <w:rPr>
          <w:rFonts w:ascii="Calibri" w:eastAsia="Calibri" w:hAnsi="Calibri" w:cs="Calibri"/>
        </w:rPr>
        <w:t>.</w:t>
      </w:r>
      <w:r w:rsidR="5F0A32AA" w:rsidRPr="0AEC8F91">
        <w:rPr>
          <w:rFonts w:ascii="Calibri" w:eastAsia="Calibri" w:hAnsi="Calibri" w:cs="Calibri"/>
        </w:rPr>
        <w:t xml:space="preserve"> Druhým cvikem je </w:t>
      </w:r>
      <w:r w:rsidR="270A1BE5" w:rsidRPr="0AEC8F91">
        <w:rPr>
          <w:rFonts w:ascii="Calibri" w:eastAsia="Calibri" w:hAnsi="Calibri" w:cs="Calibri"/>
        </w:rPr>
        <w:t>takzvaná “přísavka”</w:t>
      </w:r>
      <w:r w:rsidR="6C15977A" w:rsidRPr="0AEC8F91">
        <w:rPr>
          <w:rFonts w:ascii="Calibri" w:eastAsia="Calibri" w:hAnsi="Calibri" w:cs="Calibri"/>
        </w:rPr>
        <w:t xml:space="preserve">, k ní potřebujeme </w:t>
      </w:r>
      <w:r w:rsidR="24943D2A" w:rsidRPr="0AEC8F91">
        <w:rPr>
          <w:rFonts w:ascii="Calibri" w:eastAsia="Calibri" w:hAnsi="Calibri" w:cs="Calibri"/>
        </w:rPr>
        <w:t xml:space="preserve">půlkouli, tu položíme na podložku, </w:t>
      </w:r>
      <w:r w:rsidR="6F821D01" w:rsidRPr="0AEC8F91">
        <w:rPr>
          <w:rFonts w:ascii="Calibri" w:eastAsia="Calibri" w:hAnsi="Calibri" w:cs="Calibri"/>
        </w:rPr>
        <w:t>sedneme si</w:t>
      </w:r>
      <w:r w:rsidR="0DB14FC8" w:rsidRPr="0AEC8F91">
        <w:rPr>
          <w:rFonts w:ascii="Calibri" w:eastAsia="Calibri" w:hAnsi="Calibri" w:cs="Calibri"/>
        </w:rPr>
        <w:t xml:space="preserve"> a </w:t>
      </w:r>
      <w:r w:rsidR="40769B62" w:rsidRPr="0AEC8F91">
        <w:rPr>
          <w:rFonts w:ascii="Calibri" w:eastAsia="Calibri" w:hAnsi="Calibri" w:cs="Calibri"/>
        </w:rPr>
        <w:t>šlápneme na půlkouli tak, aby byla pod př</w:t>
      </w:r>
      <w:r w:rsidR="16DB6D18" w:rsidRPr="0AEC8F91">
        <w:rPr>
          <w:rFonts w:ascii="Calibri" w:eastAsia="Calibri" w:hAnsi="Calibri" w:cs="Calibri"/>
        </w:rPr>
        <w:t xml:space="preserve">íčnou </w:t>
      </w:r>
      <w:r w:rsidR="00A55D32" w:rsidRPr="0AEC8F91">
        <w:rPr>
          <w:rFonts w:ascii="Calibri" w:eastAsia="Calibri" w:hAnsi="Calibri" w:cs="Calibri"/>
        </w:rPr>
        <w:t>klenbou</w:t>
      </w:r>
      <w:r w:rsidR="55805249" w:rsidRPr="0AEC8F91">
        <w:rPr>
          <w:rFonts w:ascii="Calibri" w:eastAsia="Calibri" w:hAnsi="Calibri" w:cs="Calibri"/>
        </w:rPr>
        <w:t xml:space="preserve">. Poté se snažíme sebrat ze země onu půlkouli, dáváme si pozor na to, abychom používali jen příčnou klenbu a nedělali </w:t>
      </w:r>
      <w:r w:rsidR="6D1113AF" w:rsidRPr="0AEC8F91">
        <w:rPr>
          <w:rFonts w:ascii="Calibri" w:eastAsia="Calibri" w:hAnsi="Calibri" w:cs="Calibri"/>
        </w:rPr>
        <w:t>drápovité prsty.</w:t>
      </w:r>
      <w:r w:rsidR="7A56AE70" w:rsidRPr="0AEC8F91">
        <w:rPr>
          <w:rFonts w:ascii="Calibri" w:eastAsia="Calibri" w:hAnsi="Calibri" w:cs="Calibri"/>
        </w:rPr>
        <w:t xml:space="preserve"> </w:t>
      </w:r>
      <w:r w:rsidR="006F2293">
        <w:rPr>
          <w:rFonts w:ascii="Calibri" w:eastAsia="Calibri" w:hAnsi="Calibri" w:cs="Calibri"/>
        </w:rPr>
        <w:t>Cvičíme</w:t>
      </w:r>
      <w:r w:rsidR="7A56AE70" w:rsidRPr="0AEC8F91">
        <w:rPr>
          <w:rFonts w:ascii="Calibri" w:eastAsia="Calibri" w:hAnsi="Calibri" w:cs="Calibri"/>
        </w:rPr>
        <w:t xml:space="preserve"> </w:t>
      </w:r>
      <w:r w:rsidR="00BF6DA1">
        <w:rPr>
          <w:rFonts w:ascii="Calibri" w:eastAsia="Calibri" w:hAnsi="Calibri" w:cs="Calibri"/>
        </w:rPr>
        <w:t>2krát</w:t>
      </w:r>
      <w:r w:rsidR="7A56AE70" w:rsidRPr="0AEC8F91">
        <w:rPr>
          <w:rFonts w:ascii="Calibri" w:eastAsia="Calibri" w:hAnsi="Calibri" w:cs="Calibri"/>
        </w:rPr>
        <w:t xml:space="preserve"> denně </w:t>
      </w:r>
      <w:r w:rsidR="004E290E">
        <w:rPr>
          <w:rFonts w:ascii="Calibri" w:eastAsia="Calibri" w:hAnsi="Calibri" w:cs="Calibri"/>
        </w:rPr>
        <w:t>30</w:t>
      </w:r>
      <w:r w:rsidR="7A56AE70" w:rsidRPr="0AEC8F91">
        <w:rPr>
          <w:rFonts w:ascii="Calibri" w:eastAsia="Calibri" w:hAnsi="Calibri" w:cs="Calibri"/>
        </w:rPr>
        <w:t xml:space="preserve"> </w:t>
      </w:r>
      <w:r w:rsidR="4359AECE" w:rsidRPr="0AEC8F91">
        <w:rPr>
          <w:rFonts w:ascii="Calibri" w:eastAsia="Calibri" w:hAnsi="Calibri" w:cs="Calibri"/>
        </w:rPr>
        <w:t>opakování</w:t>
      </w:r>
      <w:r w:rsidR="00510EB9">
        <w:rPr>
          <w:rFonts w:ascii="Calibri" w:eastAsia="Calibri" w:hAnsi="Calibri" w:cs="Calibri"/>
        </w:rPr>
        <w:t xml:space="preserve"> </w:t>
      </w:r>
      <w:r w:rsidR="00510EB9" w:rsidRPr="4887D740">
        <w:rPr>
          <w:lang w:val="cs-CZ"/>
        </w:rPr>
        <w:t>(</w:t>
      </w:r>
      <w:proofErr w:type="spellStart"/>
      <w:r w:rsidR="00510EB9" w:rsidRPr="4887D740">
        <w:rPr>
          <w:lang w:val="cs-CZ"/>
        </w:rPr>
        <w:t>Larsen</w:t>
      </w:r>
      <w:proofErr w:type="spellEnd"/>
      <w:r w:rsidR="00510EB9">
        <w:rPr>
          <w:lang w:val="cs-CZ"/>
        </w:rPr>
        <w:t xml:space="preserve"> </w:t>
      </w:r>
      <w:r w:rsidR="00510EB9">
        <w:t xml:space="preserve">&amp; </w:t>
      </w:r>
      <w:proofErr w:type="spellStart"/>
      <w:r w:rsidR="00510EB9" w:rsidRPr="4887D740">
        <w:rPr>
          <w:lang w:val="cs-CZ"/>
        </w:rPr>
        <w:t>Miescher</w:t>
      </w:r>
      <w:proofErr w:type="spellEnd"/>
      <w:r w:rsidR="00510EB9" w:rsidRPr="4887D740">
        <w:rPr>
          <w:lang w:val="cs-CZ"/>
        </w:rPr>
        <w:t>, 2021)</w:t>
      </w:r>
      <w:r w:rsidR="4359AECE" w:rsidRPr="0AEC8F91">
        <w:rPr>
          <w:rFonts w:ascii="Calibri" w:eastAsia="Calibri" w:hAnsi="Calibri" w:cs="Calibri"/>
        </w:rPr>
        <w:t>.</w:t>
      </w:r>
    </w:p>
    <w:p w14:paraId="346BB5FF" w14:textId="1E098812" w:rsidR="0E5C5F97" w:rsidRDefault="0E5C5F97" w:rsidP="00D76C2A">
      <w:pPr>
        <w:rPr>
          <w:rFonts w:ascii="Calibri" w:eastAsia="Calibri" w:hAnsi="Calibri" w:cs="Calibri"/>
        </w:rPr>
      </w:pPr>
      <w:r w:rsidRPr="0AEC8F91">
        <w:rPr>
          <w:rFonts w:ascii="Calibri" w:eastAsia="Calibri" w:hAnsi="Calibri" w:cs="Calibri"/>
        </w:rPr>
        <w:t xml:space="preserve">Propadlou podélnou klenbu si můžeme způsobit nesprávným zatěžováním, </w:t>
      </w:r>
      <w:r w:rsidR="210BF0A1" w:rsidRPr="0AEC8F91">
        <w:rPr>
          <w:rFonts w:ascii="Calibri" w:eastAsia="Calibri" w:hAnsi="Calibri" w:cs="Calibri"/>
        </w:rPr>
        <w:t>nadváhou nebo tím, že máme moc uvolněné vazy a málo posílené svaly, čast</w:t>
      </w:r>
      <w:r w:rsidR="11888E3C" w:rsidRPr="0AEC8F91">
        <w:rPr>
          <w:rFonts w:ascii="Calibri" w:eastAsia="Calibri" w:hAnsi="Calibri" w:cs="Calibri"/>
        </w:rPr>
        <w:t xml:space="preserve">ou příčinou může být i nošení bot v příliš </w:t>
      </w:r>
      <w:r w:rsidR="00B46B4A" w:rsidRPr="0AEC8F91">
        <w:rPr>
          <w:rFonts w:ascii="Calibri" w:eastAsia="Calibri" w:hAnsi="Calibri" w:cs="Calibri"/>
        </w:rPr>
        <w:t>raném</w:t>
      </w:r>
      <w:r w:rsidR="11888E3C" w:rsidRPr="0AEC8F91">
        <w:rPr>
          <w:rFonts w:ascii="Calibri" w:eastAsia="Calibri" w:hAnsi="Calibri" w:cs="Calibri"/>
        </w:rPr>
        <w:t xml:space="preserve"> věku.</w:t>
      </w:r>
      <w:r w:rsidR="635BE978" w:rsidRPr="0AEC8F91">
        <w:rPr>
          <w:rFonts w:ascii="Calibri" w:eastAsia="Calibri" w:hAnsi="Calibri" w:cs="Calibri"/>
        </w:rPr>
        <w:t xml:space="preserve"> Pojďme se ale podívat i na opačný problém, a tím je vysoký nárt. Podélná </w:t>
      </w:r>
      <w:r w:rsidR="00A55D32" w:rsidRPr="0AEC8F91">
        <w:rPr>
          <w:rFonts w:ascii="Calibri" w:eastAsia="Calibri" w:hAnsi="Calibri" w:cs="Calibri"/>
        </w:rPr>
        <w:t>klenba</w:t>
      </w:r>
      <w:r w:rsidR="635BE978" w:rsidRPr="0AEC8F91">
        <w:rPr>
          <w:rFonts w:ascii="Calibri" w:eastAsia="Calibri" w:hAnsi="Calibri" w:cs="Calibri"/>
        </w:rPr>
        <w:t xml:space="preserve"> ztratila svou elasticitu</w:t>
      </w:r>
      <w:r w:rsidR="760B7A82" w:rsidRPr="0AEC8F91">
        <w:rPr>
          <w:rFonts w:ascii="Calibri" w:eastAsia="Calibri" w:hAnsi="Calibri" w:cs="Calibri"/>
        </w:rPr>
        <w:t>, nártem nelze moc pohybovat, netlumí nárazy a omezuje pohyb</w:t>
      </w:r>
      <w:r w:rsidR="00510EB9">
        <w:rPr>
          <w:rFonts w:ascii="Calibri" w:eastAsia="Calibri" w:hAnsi="Calibri" w:cs="Calibri"/>
        </w:rPr>
        <w:t xml:space="preserve"> </w:t>
      </w:r>
      <w:r w:rsidR="00510EB9" w:rsidRPr="4887D740">
        <w:rPr>
          <w:lang w:val="cs-CZ"/>
        </w:rPr>
        <w:t>(</w:t>
      </w:r>
      <w:proofErr w:type="spellStart"/>
      <w:r w:rsidR="00510EB9" w:rsidRPr="4887D740">
        <w:rPr>
          <w:lang w:val="cs-CZ"/>
        </w:rPr>
        <w:t>Larsen</w:t>
      </w:r>
      <w:proofErr w:type="spellEnd"/>
      <w:r w:rsidR="00510EB9">
        <w:rPr>
          <w:lang w:val="cs-CZ"/>
        </w:rPr>
        <w:t xml:space="preserve"> </w:t>
      </w:r>
      <w:r w:rsidR="00510EB9">
        <w:t xml:space="preserve">&amp; </w:t>
      </w:r>
      <w:proofErr w:type="spellStart"/>
      <w:r w:rsidR="00510EB9" w:rsidRPr="4887D740">
        <w:rPr>
          <w:lang w:val="cs-CZ"/>
        </w:rPr>
        <w:t>Miescher</w:t>
      </w:r>
      <w:proofErr w:type="spellEnd"/>
      <w:r w:rsidR="00510EB9" w:rsidRPr="4887D740">
        <w:rPr>
          <w:lang w:val="cs-CZ"/>
        </w:rPr>
        <w:t>, 2021)</w:t>
      </w:r>
      <w:r w:rsidR="760B7A82" w:rsidRPr="0AEC8F91">
        <w:rPr>
          <w:rFonts w:ascii="Calibri" w:eastAsia="Calibri" w:hAnsi="Calibri" w:cs="Calibri"/>
        </w:rPr>
        <w:t xml:space="preserve">. </w:t>
      </w:r>
    </w:p>
    <w:p w14:paraId="7228ED92" w14:textId="7AEB1498" w:rsidR="00B46B4A" w:rsidRDefault="00B46B4A" w:rsidP="00D76C2A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Pro zlepšení podélné klenby </w:t>
      </w:r>
      <w:r w:rsidR="002A6A63">
        <w:rPr>
          <w:rFonts w:ascii="Calibri" w:eastAsia="Calibri" w:hAnsi="Calibri" w:cs="Calibri"/>
        </w:rPr>
        <w:t>bychom měli provádět následující cviky. Chy</w:t>
      </w:r>
      <w:r w:rsidR="00F5680B">
        <w:rPr>
          <w:rFonts w:ascii="Calibri" w:eastAsia="Calibri" w:hAnsi="Calibri" w:cs="Calibri"/>
        </w:rPr>
        <w:t>tíme</w:t>
      </w:r>
      <w:r w:rsidR="002A6A63">
        <w:rPr>
          <w:rFonts w:ascii="Calibri" w:eastAsia="Calibri" w:hAnsi="Calibri" w:cs="Calibri"/>
        </w:rPr>
        <w:t xml:space="preserve"> si chodidlo jednou rukou za </w:t>
      </w:r>
      <w:proofErr w:type="gramStart"/>
      <w:r w:rsidR="002A6A63">
        <w:rPr>
          <w:rFonts w:ascii="Calibri" w:eastAsia="Calibri" w:hAnsi="Calibri" w:cs="Calibri"/>
        </w:rPr>
        <w:t>přednoží</w:t>
      </w:r>
      <w:proofErr w:type="gramEnd"/>
      <w:r w:rsidR="002A6A63">
        <w:rPr>
          <w:rFonts w:ascii="Calibri" w:eastAsia="Calibri" w:hAnsi="Calibri" w:cs="Calibri"/>
        </w:rPr>
        <w:t xml:space="preserve"> a druhou v oblasti paty (</w:t>
      </w:r>
      <w:r w:rsidR="002A6A63" w:rsidRPr="00D76C2A">
        <w:rPr>
          <w:rFonts w:ascii="Calibri" w:eastAsia="Calibri" w:hAnsi="Calibri" w:cs="Calibri"/>
        </w:rPr>
        <w:t>za</w:t>
      </w:r>
      <w:r w:rsidR="002A6A63" w:rsidRPr="002A6A63">
        <w:rPr>
          <w:rFonts w:ascii="Calibri" w:eastAsia="Calibri" w:hAnsi="Calibri" w:cs="Calibri"/>
          <w:color w:val="FF0000"/>
        </w:rPr>
        <w:t xml:space="preserve"> </w:t>
      </w:r>
      <w:r w:rsidR="002A6A63" w:rsidRPr="00D76C2A">
        <w:rPr>
          <w:rFonts w:ascii="Calibri" w:eastAsia="Calibri" w:hAnsi="Calibri" w:cs="Calibri"/>
        </w:rPr>
        <w:t>hřeben patní</w:t>
      </w:r>
      <w:r w:rsidR="002A6A63" w:rsidRPr="002A6A63">
        <w:rPr>
          <w:rFonts w:ascii="Calibri" w:eastAsia="Calibri" w:hAnsi="Calibri" w:cs="Calibri"/>
          <w:color w:val="FF0000"/>
        </w:rPr>
        <w:t xml:space="preserve"> </w:t>
      </w:r>
      <w:r w:rsidR="002A6A63" w:rsidRPr="00D76C2A">
        <w:rPr>
          <w:rFonts w:ascii="Calibri" w:eastAsia="Calibri" w:hAnsi="Calibri" w:cs="Calibri"/>
        </w:rPr>
        <w:t>kosti</w:t>
      </w:r>
      <w:r w:rsidR="002A6A63">
        <w:rPr>
          <w:rFonts w:ascii="Calibri" w:eastAsia="Calibri" w:hAnsi="Calibri" w:cs="Calibri"/>
        </w:rPr>
        <w:t>), plosku nohy drž</w:t>
      </w:r>
      <w:r w:rsidR="00F5680B">
        <w:rPr>
          <w:rFonts w:ascii="Calibri" w:eastAsia="Calibri" w:hAnsi="Calibri" w:cs="Calibri"/>
        </w:rPr>
        <w:t>íme</w:t>
      </w:r>
      <w:r w:rsidR="002A6A63">
        <w:rPr>
          <w:rFonts w:ascii="Calibri" w:eastAsia="Calibri" w:hAnsi="Calibri" w:cs="Calibri"/>
        </w:rPr>
        <w:t xml:space="preserve"> narovnanou v sagitální rovině (bráno v základním anatomickém postavení), naopak ve frontální rovině </w:t>
      </w:r>
      <w:r w:rsidR="00D55DE6">
        <w:rPr>
          <w:rFonts w:ascii="Calibri" w:eastAsia="Calibri" w:hAnsi="Calibri" w:cs="Calibri"/>
        </w:rPr>
        <w:t>rotujeme patu lehce směrem ven a špičku směrem dovnitř, dosáhneme tak uvolnění napětí v oblasti podélné klen</w:t>
      </w:r>
      <w:r w:rsidR="00CA3F2B">
        <w:rPr>
          <w:rFonts w:ascii="Calibri" w:eastAsia="Calibri" w:hAnsi="Calibri" w:cs="Calibri"/>
        </w:rPr>
        <w:t>b</w:t>
      </w:r>
      <w:r w:rsidR="00D55DE6">
        <w:rPr>
          <w:rFonts w:ascii="Calibri" w:eastAsia="Calibri" w:hAnsi="Calibri" w:cs="Calibri"/>
        </w:rPr>
        <w:t xml:space="preserve">y. Opakujeme jednou denně po dobu 5 minut. </w:t>
      </w:r>
      <w:r w:rsidR="00772165">
        <w:rPr>
          <w:rFonts w:ascii="Calibri" w:eastAsia="Calibri" w:hAnsi="Calibri" w:cs="Calibri"/>
        </w:rPr>
        <w:t xml:space="preserve">Další cvik také podporuje rotaci. Sedneme si na židli a vezmeme si </w:t>
      </w:r>
      <w:proofErr w:type="spellStart"/>
      <w:r w:rsidR="00772165">
        <w:rPr>
          <w:rFonts w:ascii="Calibri" w:eastAsia="Calibri" w:hAnsi="Calibri" w:cs="Calibri"/>
        </w:rPr>
        <w:t>theraband</w:t>
      </w:r>
      <w:proofErr w:type="spellEnd"/>
      <w:r w:rsidR="00772165">
        <w:rPr>
          <w:rFonts w:ascii="Calibri" w:eastAsia="Calibri" w:hAnsi="Calibri" w:cs="Calibri"/>
        </w:rPr>
        <w:t>, ten si namotáme na palec a vedeme ho k vnější straně kolene. Patu necháváme na podložce</w:t>
      </w:r>
      <w:r w:rsidR="008B5EFE">
        <w:rPr>
          <w:rFonts w:ascii="Calibri" w:eastAsia="Calibri" w:hAnsi="Calibri" w:cs="Calibri"/>
        </w:rPr>
        <w:t xml:space="preserve">, </w:t>
      </w:r>
      <w:r w:rsidR="00F43DC7">
        <w:rPr>
          <w:rFonts w:ascii="Calibri" w:eastAsia="Calibri" w:hAnsi="Calibri" w:cs="Calibri"/>
        </w:rPr>
        <w:t xml:space="preserve">noha se přirozeně vytáčí do strany na zevní stranu kvůli odporu </w:t>
      </w:r>
      <w:proofErr w:type="spellStart"/>
      <w:r w:rsidR="00F43DC7">
        <w:rPr>
          <w:rFonts w:ascii="Calibri" w:eastAsia="Calibri" w:hAnsi="Calibri" w:cs="Calibri"/>
        </w:rPr>
        <w:t>therabandu</w:t>
      </w:r>
      <w:proofErr w:type="spellEnd"/>
      <w:r w:rsidR="00F43DC7">
        <w:rPr>
          <w:rFonts w:ascii="Calibri" w:eastAsia="Calibri" w:hAnsi="Calibri" w:cs="Calibri"/>
        </w:rPr>
        <w:t xml:space="preserve">. Zatlačíme tedy proti němu až se dotkneme palcem znovu podložky. Cvik provádíme </w:t>
      </w:r>
      <w:r w:rsidR="00BF6DA1">
        <w:rPr>
          <w:rFonts w:ascii="Calibri" w:eastAsia="Calibri" w:hAnsi="Calibri" w:cs="Calibri"/>
        </w:rPr>
        <w:t>2krát</w:t>
      </w:r>
      <w:r w:rsidR="00F43DC7">
        <w:rPr>
          <w:rFonts w:ascii="Calibri" w:eastAsia="Calibri" w:hAnsi="Calibri" w:cs="Calibri"/>
        </w:rPr>
        <w:t xml:space="preserve"> denně po </w:t>
      </w:r>
      <w:r w:rsidR="00AD2CAA">
        <w:rPr>
          <w:rFonts w:ascii="Calibri" w:eastAsia="Calibri" w:hAnsi="Calibri" w:cs="Calibri"/>
        </w:rPr>
        <w:t>40 opakováních</w:t>
      </w:r>
      <w:r w:rsidR="00510EB9">
        <w:rPr>
          <w:rFonts w:ascii="Calibri" w:eastAsia="Calibri" w:hAnsi="Calibri" w:cs="Calibri"/>
        </w:rPr>
        <w:t xml:space="preserve"> </w:t>
      </w:r>
      <w:r w:rsidR="00510EB9" w:rsidRPr="4887D740">
        <w:rPr>
          <w:lang w:val="cs-CZ"/>
        </w:rPr>
        <w:t>(</w:t>
      </w:r>
      <w:proofErr w:type="spellStart"/>
      <w:r w:rsidR="00510EB9" w:rsidRPr="4887D740">
        <w:rPr>
          <w:lang w:val="cs-CZ"/>
        </w:rPr>
        <w:t>Larsen</w:t>
      </w:r>
      <w:proofErr w:type="spellEnd"/>
      <w:r w:rsidR="00510EB9">
        <w:rPr>
          <w:lang w:val="cs-CZ"/>
        </w:rPr>
        <w:t xml:space="preserve"> </w:t>
      </w:r>
      <w:r w:rsidR="00510EB9">
        <w:t xml:space="preserve">&amp; </w:t>
      </w:r>
      <w:proofErr w:type="spellStart"/>
      <w:r w:rsidR="00510EB9" w:rsidRPr="4887D740">
        <w:rPr>
          <w:lang w:val="cs-CZ"/>
        </w:rPr>
        <w:t>Miescher</w:t>
      </w:r>
      <w:proofErr w:type="spellEnd"/>
      <w:r w:rsidR="00510EB9" w:rsidRPr="4887D740">
        <w:rPr>
          <w:lang w:val="cs-CZ"/>
        </w:rPr>
        <w:t>, 2021)</w:t>
      </w:r>
      <w:r w:rsidR="00AD2CAA">
        <w:rPr>
          <w:rFonts w:ascii="Calibri" w:eastAsia="Calibri" w:hAnsi="Calibri" w:cs="Calibri"/>
        </w:rPr>
        <w:t>.</w:t>
      </w:r>
    </w:p>
    <w:p w14:paraId="6240A6D9" w14:textId="3A59927E" w:rsidR="00AD2CAA" w:rsidRDefault="00AD2CAA" w:rsidP="0AEC8F91">
      <w:pPr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To, co narušuje posturální funkci nohy samozřejmě ovlivňuje i funkci dynamickou. Lidské tělo je celé pro</w:t>
      </w:r>
      <w:r w:rsidR="00D76C2A">
        <w:rPr>
          <w:rFonts w:ascii="Calibri" w:eastAsia="Calibri" w:hAnsi="Calibri" w:cs="Calibri"/>
        </w:rPr>
        <w:t>pojen</w:t>
      </w:r>
      <w:r>
        <w:rPr>
          <w:rFonts w:ascii="Calibri" w:eastAsia="Calibri" w:hAnsi="Calibri" w:cs="Calibri"/>
        </w:rPr>
        <w:t>o a nelze jednoduše vyčlenit jednotlivé segmenty a jejich funkce.</w:t>
      </w:r>
    </w:p>
    <w:p w14:paraId="7EB44A6A" w14:textId="12503019" w:rsidR="00CC61AB" w:rsidRDefault="7302238B" w:rsidP="35026554">
      <w:pPr>
        <w:pStyle w:val="Nadpis3"/>
        <w:rPr>
          <w:lang w:val="cs-CZ"/>
        </w:rPr>
      </w:pPr>
      <w:bookmarkStart w:id="7" w:name="_Toc165319365"/>
      <w:r w:rsidRPr="0AEC8F91">
        <w:rPr>
          <w:lang w:val="cs-CZ"/>
        </w:rPr>
        <w:lastRenderedPageBreak/>
        <w:t>Dynamická funkce nohy</w:t>
      </w:r>
      <w:r w:rsidR="5FEE1919" w:rsidRPr="0AEC8F91">
        <w:rPr>
          <w:lang w:val="cs-CZ"/>
        </w:rPr>
        <w:t xml:space="preserve"> při chůzi</w:t>
      </w:r>
      <w:bookmarkEnd w:id="7"/>
    </w:p>
    <w:p w14:paraId="1D0501DB" w14:textId="42875EE7" w:rsidR="00255DE9" w:rsidRPr="00255DE9" w:rsidRDefault="23EEBA48" w:rsidP="00FA2ED5">
      <w:pPr>
        <w:rPr>
          <w:lang w:val="cs-CZ"/>
        </w:rPr>
      </w:pPr>
      <w:r w:rsidRPr="35026554">
        <w:rPr>
          <w:lang w:val="cs-CZ"/>
        </w:rPr>
        <w:t>Chůze se u člověka, ale i u jiných živočichů, řadí do základních lokomocí</w:t>
      </w:r>
      <w:r w:rsidR="1392453C" w:rsidRPr="35026554">
        <w:rPr>
          <w:lang w:val="cs-CZ"/>
        </w:rPr>
        <w:t xml:space="preserve">, jde o pohybovou aktivitu, která není fyzicky nějak zvlášť náročná. </w:t>
      </w:r>
      <w:r w:rsidR="6C30B5A3" w:rsidRPr="35026554">
        <w:rPr>
          <w:lang w:val="cs-CZ"/>
        </w:rPr>
        <w:t>Můžeme ji rozdělit do tří hlavních fází, a to na fázi</w:t>
      </w:r>
      <w:r w:rsidR="2DE9B766" w:rsidRPr="35026554">
        <w:rPr>
          <w:lang w:val="cs-CZ"/>
        </w:rPr>
        <w:t xml:space="preserve"> </w:t>
      </w:r>
      <w:r w:rsidR="6C30B5A3" w:rsidRPr="35026554">
        <w:rPr>
          <w:lang w:val="cs-CZ"/>
        </w:rPr>
        <w:t xml:space="preserve">zahajovací, cyklickou a </w:t>
      </w:r>
      <w:r w:rsidR="7020E445" w:rsidRPr="35026554">
        <w:rPr>
          <w:lang w:val="cs-CZ"/>
        </w:rPr>
        <w:t>v neposlední řadě fázi konečnou. Během fáze cyklické se chodi</w:t>
      </w:r>
      <w:r w:rsidR="4D9F02ED" w:rsidRPr="35026554">
        <w:rPr>
          <w:lang w:val="cs-CZ"/>
        </w:rPr>
        <w:t xml:space="preserve">dlo setkává s podložkou v tzv. </w:t>
      </w:r>
      <w:r w:rsidR="002C222E">
        <w:rPr>
          <w:lang w:val="cs-CZ"/>
        </w:rPr>
        <w:t>chůzovém</w:t>
      </w:r>
      <w:r w:rsidR="4D9F02ED" w:rsidRPr="35026554">
        <w:rPr>
          <w:lang w:val="cs-CZ"/>
        </w:rPr>
        <w:t xml:space="preserve"> cyklu, který </w:t>
      </w:r>
      <w:r w:rsidR="5C6160B0" w:rsidRPr="35026554">
        <w:rPr>
          <w:lang w:val="cs-CZ"/>
        </w:rPr>
        <w:t xml:space="preserve">se dále skládá z </w:t>
      </w:r>
      <w:r w:rsidR="4D9F02ED" w:rsidRPr="35026554">
        <w:rPr>
          <w:lang w:val="cs-CZ"/>
        </w:rPr>
        <w:t>fáz</w:t>
      </w:r>
      <w:r w:rsidR="5338FBFF" w:rsidRPr="35026554">
        <w:rPr>
          <w:lang w:val="cs-CZ"/>
        </w:rPr>
        <w:t xml:space="preserve">e </w:t>
      </w:r>
      <w:r w:rsidR="002C222E">
        <w:rPr>
          <w:lang w:val="cs-CZ"/>
        </w:rPr>
        <w:t xml:space="preserve">stojné </w:t>
      </w:r>
      <w:r w:rsidR="00D41504">
        <w:rPr>
          <w:lang w:val="cs-CZ"/>
        </w:rPr>
        <w:t xml:space="preserve">(stance </w:t>
      </w:r>
      <w:proofErr w:type="spellStart"/>
      <w:r w:rsidR="00D41504">
        <w:rPr>
          <w:lang w:val="cs-CZ"/>
        </w:rPr>
        <w:t>phase</w:t>
      </w:r>
      <w:proofErr w:type="spellEnd"/>
      <w:r w:rsidR="00D41504">
        <w:rPr>
          <w:lang w:val="cs-CZ"/>
        </w:rPr>
        <w:t>)</w:t>
      </w:r>
      <w:r w:rsidR="4D9F02ED" w:rsidRPr="35026554">
        <w:rPr>
          <w:lang w:val="cs-CZ"/>
        </w:rPr>
        <w:t xml:space="preserve"> a </w:t>
      </w:r>
      <w:r w:rsidR="7F052D2C" w:rsidRPr="35026554">
        <w:rPr>
          <w:lang w:val="cs-CZ"/>
        </w:rPr>
        <w:t>fáze švihové</w:t>
      </w:r>
      <w:r w:rsidR="00D41504">
        <w:rPr>
          <w:lang w:val="cs-CZ"/>
        </w:rPr>
        <w:t xml:space="preserve"> (swing </w:t>
      </w:r>
      <w:proofErr w:type="spellStart"/>
      <w:r w:rsidR="00D41504">
        <w:rPr>
          <w:lang w:val="cs-CZ"/>
        </w:rPr>
        <w:t>phase</w:t>
      </w:r>
      <w:proofErr w:type="spellEnd"/>
      <w:r w:rsidR="00D41504">
        <w:rPr>
          <w:lang w:val="cs-CZ"/>
        </w:rPr>
        <w:t>)</w:t>
      </w:r>
      <w:r w:rsidR="7F052D2C" w:rsidRPr="35026554">
        <w:rPr>
          <w:lang w:val="cs-CZ"/>
        </w:rPr>
        <w:t>.</w:t>
      </w:r>
      <w:r w:rsidR="0CAB2723" w:rsidRPr="35026554">
        <w:rPr>
          <w:lang w:val="cs-CZ"/>
        </w:rPr>
        <w:t xml:space="preserve"> Fáze </w:t>
      </w:r>
      <w:r w:rsidR="002C222E">
        <w:rPr>
          <w:lang w:val="cs-CZ"/>
        </w:rPr>
        <w:t>stojná</w:t>
      </w:r>
      <w:r w:rsidR="0CAB2723" w:rsidRPr="35026554">
        <w:rPr>
          <w:lang w:val="cs-CZ"/>
        </w:rPr>
        <w:t xml:space="preserve"> </w:t>
      </w:r>
      <w:r w:rsidR="002C222E">
        <w:rPr>
          <w:lang w:val="cs-CZ"/>
        </w:rPr>
        <w:t>začíná</w:t>
      </w:r>
      <w:r w:rsidR="00FA2ED5">
        <w:rPr>
          <w:lang w:val="cs-CZ"/>
        </w:rPr>
        <w:t>,</w:t>
      </w:r>
      <w:r w:rsidR="002C222E">
        <w:rPr>
          <w:lang w:val="cs-CZ"/>
        </w:rPr>
        <w:t xml:space="preserve"> </w:t>
      </w:r>
      <w:r w:rsidR="270CDB91" w:rsidRPr="35026554">
        <w:rPr>
          <w:lang w:val="cs-CZ"/>
        </w:rPr>
        <w:t xml:space="preserve">když se pata </w:t>
      </w:r>
      <w:r w:rsidR="002C222E">
        <w:rPr>
          <w:lang w:val="cs-CZ"/>
        </w:rPr>
        <w:t xml:space="preserve">(nebo jiná část chodidla) </w:t>
      </w:r>
      <w:r w:rsidR="270CDB91" w:rsidRPr="35026554">
        <w:rPr>
          <w:lang w:val="cs-CZ"/>
        </w:rPr>
        <w:t>dotkne podložky</w:t>
      </w:r>
      <w:r w:rsidR="003A241D">
        <w:rPr>
          <w:lang w:val="cs-CZ"/>
        </w:rPr>
        <w:t xml:space="preserve"> (počáteční kontakt)</w:t>
      </w:r>
      <w:r w:rsidR="6042E346" w:rsidRPr="35026554">
        <w:rPr>
          <w:lang w:val="cs-CZ"/>
        </w:rPr>
        <w:t>. D</w:t>
      </w:r>
      <w:r w:rsidR="270CDB91" w:rsidRPr="35026554">
        <w:rPr>
          <w:lang w:val="cs-CZ"/>
        </w:rPr>
        <w:t xml:space="preserve">ále </w:t>
      </w:r>
      <w:r w:rsidR="02AAAF16" w:rsidRPr="35026554">
        <w:rPr>
          <w:lang w:val="cs-CZ"/>
        </w:rPr>
        <w:t>pokračuje tím, že</w:t>
      </w:r>
      <w:r w:rsidR="61AE82EB" w:rsidRPr="35026554">
        <w:rPr>
          <w:lang w:val="cs-CZ"/>
        </w:rPr>
        <w:t xml:space="preserve"> se </w:t>
      </w:r>
      <w:r w:rsidR="4EA862AA" w:rsidRPr="35026554">
        <w:rPr>
          <w:lang w:val="cs-CZ"/>
        </w:rPr>
        <w:t xml:space="preserve">chodidlo postupně zatěžuje až </w:t>
      </w:r>
      <w:r w:rsidR="3E2B8284" w:rsidRPr="35026554">
        <w:rPr>
          <w:lang w:val="cs-CZ"/>
        </w:rPr>
        <w:t>je na podložce celá ploska</w:t>
      </w:r>
      <w:r w:rsidR="00FA2ED5">
        <w:rPr>
          <w:lang w:val="cs-CZ"/>
        </w:rPr>
        <w:t xml:space="preserve"> (fáze přenos zátěže)</w:t>
      </w:r>
      <w:r w:rsidR="3E2B8284" w:rsidRPr="35026554">
        <w:rPr>
          <w:lang w:val="cs-CZ"/>
        </w:rPr>
        <w:t xml:space="preserve">. Potom nastává </w:t>
      </w:r>
      <w:r w:rsidR="003A241D">
        <w:rPr>
          <w:lang w:val="cs-CZ"/>
        </w:rPr>
        <w:t>mezistoj</w:t>
      </w:r>
      <w:r w:rsidR="00FA2ED5">
        <w:rPr>
          <w:lang w:val="cs-CZ"/>
        </w:rPr>
        <w:t>. C</w:t>
      </w:r>
      <w:r w:rsidR="1FF9B980" w:rsidRPr="35026554">
        <w:rPr>
          <w:lang w:val="cs-CZ"/>
        </w:rPr>
        <w:t xml:space="preserve">elá oporová fáze </w:t>
      </w:r>
      <w:proofErr w:type="gramStart"/>
      <w:r w:rsidR="1FF9B980" w:rsidRPr="35026554">
        <w:rPr>
          <w:lang w:val="cs-CZ"/>
        </w:rPr>
        <w:t>kon</w:t>
      </w:r>
      <w:r w:rsidR="4CE653EC" w:rsidRPr="35026554">
        <w:rPr>
          <w:lang w:val="cs-CZ"/>
        </w:rPr>
        <w:t>čí</w:t>
      </w:r>
      <w:proofErr w:type="gramEnd"/>
      <w:r w:rsidR="4CE653EC" w:rsidRPr="35026554">
        <w:rPr>
          <w:lang w:val="cs-CZ"/>
        </w:rPr>
        <w:t xml:space="preserve"> odlepením </w:t>
      </w:r>
      <w:r w:rsidR="003A241D">
        <w:rPr>
          <w:lang w:val="cs-CZ"/>
        </w:rPr>
        <w:t>chodidla</w:t>
      </w:r>
      <w:r w:rsidR="4CE653EC" w:rsidRPr="35026554">
        <w:rPr>
          <w:lang w:val="cs-CZ"/>
        </w:rPr>
        <w:t xml:space="preserve"> od povrchu</w:t>
      </w:r>
      <w:r w:rsidR="69EA1260" w:rsidRPr="35026554">
        <w:rPr>
          <w:lang w:val="cs-CZ"/>
        </w:rPr>
        <w:t xml:space="preserve">, </w:t>
      </w:r>
      <w:r w:rsidR="003A241D">
        <w:rPr>
          <w:lang w:val="cs-CZ"/>
        </w:rPr>
        <w:t>koncový stoj a předšvih</w:t>
      </w:r>
      <w:r w:rsidR="5ABFAF57" w:rsidRPr="35026554">
        <w:rPr>
          <w:lang w:val="cs-CZ"/>
        </w:rPr>
        <w:t>.</w:t>
      </w:r>
      <w:r w:rsidR="69EA1260" w:rsidRPr="35026554">
        <w:rPr>
          <w:lang w:val="cs-CZ"/>
        </w:rPr>
        <w:t xml:space="preserve"> </w:t>
      </w:r>
      <w:r w:rsidR="1C772498" w:rsidRPr="35026554">
        <w:rPr>
          <w:lang w:val="cs-CZ"/>
        </w:rPr>
        <w:t>K</w:t>
      </w:r>
      <w:r w:rsidR="69EA1260" w:rsidRPr="35026554">
        <w:rPr>
          <w:lang w:val="cs-CZ"/>
        </w:rPr>
        <w:t>dy se zvedá špička n</w:t>
      </w:r>
      <w:r w:rsidR="4CE58010" w:rsidRPr="35026554">
        <w:rPr>
          <w:lang w:val="cs-CZ"/>
        </w:rPr>
        <w:t xml:space="preserve">ohy do vzduchu a navazuje na </w:t>
      </w:r>
      <w:r w:rsidR="00FA2ED5">
        <w:rPr>
          <w:lang w:val="cs-CZ"/>
        </w:rPr>
        <w:t>stojnou</w:t>
      </w:r>
      <w:r w:rsidR="09B1C32D" w:rsidRPr="35026554">
        <w:rPr>
          <w:lang w:val="cs-CZ"/>
        </w:rPr>
        <w:t xml:space="preserve"> fázi fáze švihová. </w:t>
      </w:r>
      <w:r w:rsidR="01448C62" w:rsidRPr="35026554">
        <w:rPr>
          <w:lang w:val="cs-CZ"/>
        </w:rPr>
        <w:t xml:space="preserve">Ta </w:t>
      </w:r>
      <w:r w:rsidR="3057E0E9" w:rsidRPr="35026554">
        <w:rPr>
          <w:lang w:val="cs-CZ"/>
        </w:rPr>
        <w:t xml:space="preserve">se skládá ze </w:t>
      </w:r>
      <w:r w:rsidR="003A241D">
        <w:rPr>
          <w:lang w:val="cs-CZ"/>
        </w:rPr>
        <w:t>počátečního švihu</w:t>
      </w:r>
      <w:r w:rsidR="3057E0E9" w:rsidRPr="35026554">
        <w:rPr>
          <w:lang w:val="cs-CZ"/>
        </w:rPr>
        <w:t xml:space="preserve">, </w:t>
      </w:r>
      <w:r w:rsidR="1A835198" w:rsidRPr="35026554">
        <w:rPr>
          <w:lang w:val="cs-CZ"/>
        </w:rPr>
        <w:t xml:space="preserve">z období </w:t>
      </w:r>
      <w:r w:rsidR="003A241D">
        <w:rPr>
          <w:lang w:val="cs-CZ"/>
        </w:rPr>
        <w:t>mezišvihu</w:t>
      </w:r>
      <w:r w:rsidR="1A835198" w:rsidRPr="35026554">
        <w:rPr>
          <w:lang w:val="cs-CZ"/>
        </w:rPr>
        <w:t xml:space="preserve">, a nakonec z období </w:t>
      </w:r>
      <w:r w:rsidR="003A241D">
        <w:rPr>
          <w:lang w:val="cs-CZ"/>
        </w:rPr>
        <w:t>koncového</w:t>
      </w:r>
      <w:r w:rsidR="003A241D" w:rsidRPr="35026554">
        <w:rPr>
          <w:lang w:val="cs-CZ"/>
        </w:rPr>
        <w:t xml:space="preserve"> </w:t>
      </w:r>
      <w:r w:rsidR="6571316F" w:rsidRPr="35026554">
        <w:rPr>
          <w:lang w:val="cs-CZ"/>
        </w:rPr>
        <w:t>švihu</w:t>
      </w:r>
      <w:r w:rsidR="003A241D">
        <w:rPr>
          <w:lang w:val="cs-CZ"/>
        </w:rPr>
        <w:t xml:space="preserve"> </w:t>
      </w:r>
      <w:r w:rsidR="003A241D">
        <w:t>(Vařeka &amp; Vařeková, 2009).</w:t>
      </w:r>
    </w:p>
    <w:p w14:paraId="0F547938" w14:textId="22AF82AB" w:rsidR="66B823D2" w:rsidRDefault="66B823D2" w:rsidP="00FA2ED5">
      <w:pPr>
        <w:rPr>
          <w:lang w:val="cs-CZ"/>
        </w:rPr>
      </w:pPr>
      <w:r w:rsidRPr="4887D740">
        <w:rPr>
          <w:lang w:val="cs-CZ"/>
        </w:rPr>
        <w:t xml:space="preserve">Pokud spojíme tyto dvě fáze a aplikujeme je na </w:t>
      </w:r>
      <w:r w:rsidR="00FA2ED5">
        <w:rPr>
          <w:lang w:val="cs-CZ"/>
        </w:rPr>
        <w:t>chůzový</w:t>
      </w:r>
      <w:r w:rsidRPr="4887D740">
        <w:rPr>
          <w:lang w:val="cs-CZ"/>
        </w:rPr>
        <w:t xml:space="preserve"> cyklu</w:t>
      </w:r>
      <w:r w:rsidR="77E24ED4" w:rsidRPr="4887D740">
        <w:rPr>
          <w:lang w:val="cs-CZ"/>
        </w:rPr>
        <w:t>s dvou dolních končetin, tak získáme fázi dvojí opory, n</w:t>
      </w:r>
      <w:r w:rsidR="5D9B57D1" w:rsidRPr="4887D740">
        <w:rPr>
          <w:lang w:val="cs-CZ"/>
        </w:rPr>
        <w:t>a kterou plynule navazuje fáze jedné opor</w:t>
      </w:r>
      <w:r w:rsidR="00510EB9">
        <w:rPr>
          <w:lang w:val="cs-CZ"/>
        </w:rPr>
        <w:t>y.</w:t>
      </w:r>
    </w:p>
    <w:p w14:paraId="12A4C047" w14:textId="7D163A02" w:rsidR="00D41504" w:rsidRDefault="00D41504" w:rsidP="00FA2ED5">
      <w:pPr>
        <w:rPr>
          <w:lang w:val="cs-CZ"/>
        </w:rPr>
      </w:pPr>
      <w:r>
        <w:rPr>
          <w:lang w:val="cs-CZ"/>
        </w:rPr>
        <w:t xml:space="preserve">Poměr stojné a švihové fáze během </w:t>
      </w:r>
      <w:r w:rsidR="00FA2ED5">
        <w:rPr>
          <w:lang w:val="cs-CZ"/>
        </w:rPr>
        <w:t xml:space="preserve">chůzového </w:t>
      </w:r>
      <w:r>
        <w:rPr>
          <w:lang w:val="cs-CZ"/>
        </w:rPr>
        <w:t>cyklu</w:t>
      </w:r>
      <w:r w:rsidR="005C52BC">
        <w:rPr>
          <w:lang w:val="cs-CZ"/>
        </w:rPr>
        <w:t xml:space="preserve"> je při průměrné rychlosti chůze (5 km/h) přibližně 60:40 (</w:t>
      </w:r>
      <w:proofErr w:type="spellStart"/>
      <w:r w:rsidR="005C52BC">
        <w:rPr>
          <w:lang w:val="cs-CZ"/>
        </w:rPr>
        <w:t>Gage</w:t>
      </w:r>
      <w:proofErr w:type="spellEnd"/>
      <w:r w:rsidR="005C52BC">
        <w:rPr>
          <w:lang w:val="cs-CZ"/>
        </w:rPr>
        <w:t>, 1991; Rose</w:t>
      </w:r>
      <w:r w:rsidR="002127A6">
        <w:rPr>
          <w:lang w:val="cs-CZ"/>
        </w:rPr>
        <w:t xml:space="preserve">, </w:t>
      </w:r>
      <w:proofErr w:type="spellStart"/>
      <w:r w:rsidR="000425B2">
        <w:rPr>
          <w:lang w:val="cs-CZ"/>
        </w:rPr>
        <w:t>Gample</w:t>
      </w:r>
      <w:proofErr w:type="spellEnd"/>
      <w:r w:rsidR="000425B2">
        <w:rPr>
          <w:lang w:val="cs-CZ"/>
        </w:rPr>
        <w:t xml:space="preserve">, 2006). Podle </w:t>
      </w:r>
      <w:proofErr w:type="spellStart"/>
      <w:r w:rsidR="000425B2">
        <w:rPr>
          <w:lang w:val="cs-CZ"/>
        </w:rPr>
        <w:t>Sutherlanda</w:t>
      </w:r>
      <w:proofErr w:type="spellEnd"/>
      <w:r w:rsidR="000425B2">
        <w:rPr>
          <w:lang w:val="cs-CZ"/>
        </w:rPr>
        <w:t xml:space="preserve">, Kaufmana a </w:t>
      </w:r>
      <w:proofErr w:type="spellStart"/>
      <w:r w:rsidR="000425B2">
        <w:rPr>
          <w:lang w:val="cs-CZ"/>
        </w:rPr>
        <w:t>Moitozy</w:t>
      </w:r>
      <w:proofErr w:type="spellEnd"/>
      <w:r w:rsidR="000425B2">
        <w:rPr>
          <w:lang w:val="cs-CZ"/>
        </w:rPr>
        <w:t xml:space="preserve"> se chůzový cyklus sk</w:t>
      </w:r>
      <w:r w:rsidR="00FA2ED5">
        <w:rPr>
          <w:lang w:val="cs-CZ"/>
        </w:rPr>
        <w:t>l</w:t>
      </w:r>
      <w:r w:rsidR="000425B2">
        <w:rPr>
          <w:lang w:val="cs-CZ"/>
        </w:rPr>
        <w:t>ádá z 62 % z fáze stojné a z 38 % z fáze švihové. Se zvyšující se rychlostí dochází k prodloužení švihové fáze a ke zkrácení stojné fáze. Dvakrát v průběhu chůzového cyklu nastává fáze dvojí opory (double support), každá z nich trvá kolem 10 % celkové doby chůzovéh</w:t>
      </w:r>
      <w:r w:rsidR="002A707C">
        <w:rPr>
          <w:lang w:val="cs-CZ"/>
        </w:rPr>
        <w:t>o</w:t>
      </w:r>
      <w:r w:rsidR="000425B2">
        <w:rPr>
          <w:lang w:val="cs-CZ"/>
        </w:rPr>
        <w:t xml:space="preserve"> cyklu (</w:t>
      </w:r>
      <w:r w:rsidR="004B6854">
        <w:rPr>
          <w:lang w:val="cs-CZ"/>
        </w:rPr>
        <w:t xml:space="preserve">Neumanová </w:t>
      </w:r>
      <w:r w:rsidR="002F0491">
        <w:t xml:space="preserve">et al., </w:t>
      </w:r>
      <w:r w:rsidR="004B6854">
        <w:rPr>
          <w:lang w:val="cs-CZ"/>
        </w:rPr>
        <w:t>2015</w:t>
      </w:r>
      <w:r w:rsidR="00C0577E">
        <w:rPr>
          <w:lang w:val="cs-CZ"/>
        </w:rPr>
        <w:t>, s. 12</w:t>
      </w:r>
      <w:r w:rsidR="004B6854">
        <w:rPr>
          <w:lang w:val="cs-CZ"/>
        </w:rPr>
        <w:t>)</w:t>
      </w:r>
      <w:r w:rsidR="00D76C2A">
        <w:rPr>
          <w:lang w:val="cs-CZ"/>
        </w:rPr>
        <w:t>.</w:t>
      </w:r>
    </w:p>
    <w:p w14:paraId="50B07D25" w14:textId="5C833921" w:rsidR="009E5DA5" w:rsidRDefault="00FA569D" w:rsidP="00FA569D">
      <w:pPr>
        <w:rPr>
          <w:lang w:val="cs-CZ"/>
        </w:rPr>
      </w:pPr>
      <w:r>
        <w:rPr>
          <w:lang w:val="cs-CZ"/>
        </w:rPr>
        <w:t xml:space="preserve">Obecně v </w:t>
      </w:r>
      <w:r w:rsidR="005246BD">
        <w:rPr>
          <w:lang w:val="cs-CZ"/>
        </w:rPr>
        <w:t>chůz</w:t>
      </w:r>
      <w:r>
        <w:rPr>
          <w:lang w:val="cs-CZ"/>
        </w:rPr>
        <w:t>i existují inter-individuální rozdíly</w:t>
      </w:r>
      <w:r w:rsidR="005246BD">
        <w:rPr>
          <w:lang w:val="cs-CZ"/>
        </w:rPr>
        <w:t xml:space="preserve">. </w:t>
      </w:r>
      <w:r>
        <w:rPr>
          <w:lang w:val="cs-CZ"/>
        </w:rPr>
        <w:t>Provedení chůze může ovlivnit funkční typ nohy. Určité odlišnosti však můžeme nalézt také u jednoho člověka v</w:t>
      </w:r>
      <w:r w:rsidR="005246BD">
        <w:rPr>
          <w:lang w:val="cs-CZ"/>
        </w:rPr>
        <w:t xml:space="preserve"> průběhu dne kvůli </w:t>
      </w:r>
      <w:r w:rsidR="00CB09A1">
        <w:rPr>
          <w:lang w:val="cs-CZ"/>
        </w:rPr>
        <w:t>vnitřní</w:t>
      </w:r>
      <w:r w:rsidR="00E2636E">
        <w:rPr>
          <w:lang w:val="cs-CZ"/>
        </w:rPr>
        <w:t>m</w:t>
      </w:r>
      <w:r w:rsidR="00CB09A1">
        <w:rPr>
          <w:lang w:val="cs-CZ"/>
        </w:rPr>
        <w:t xml:space="preserve"> a vnější</w:t>
      </w:r>
      <w:r w:rsidR="00E2636E">
        <w:rPr>
          <w:lang w:val="cs-CZ"/>
        </w:rPr>
        <w:t>m</w:t>
      </w:r>
      <w:r w:rsidR="00CB09A1">
        <w:rPr>
          <w:lang w:val="cs-CZ"/>
        </w:rPr>
        <w:t xml:space="preserve"> faktorů</w:t>
      </w:r>
      <w:r w:rsidR="00E2636E">
        <w:rPr>
          <w:lang w:val="cs-CZ"/>
        </w:rPr>
        <w:t>m</w:t>
      </w:r>
      <w:r w:rsidR="005246BD">
        <w:rPr>
          <w:lang w:val="cs-CZ"/>
        </w:rPr>
        <w:t>.</w:t>
      </w:r>
    </w:p>
    <w:p w14:paraId="00952A64" w14:textId="2B9A352A" w:rsidR="00C65C3A" w:rsidRDefault="006F7846" w:rsidP="006F7846">
      <w:pPr>
        <w:pStyle w:val="Nadpis5"/>
        <w:rPr>
          <w:lang w:val="cs-CZ"/>
        </w:rPr>
      </w:pPr>
      <w:r>
        <w:rPr>
          <w:lang w:val="cs-CZ"/>
        </w:rPr>
        <w:t>Počáteční kontakt</w:t>
      </w:r>
    </w:p>
    <w:p w14:paraId="433C119F" w14:textId="5E507841" w:rsidR="00CF1033" w:rsidRDefault="00FA569D" w:rsidP="00210208">
      <w:pPr>
        <w:rPr>
          <w:lang w:val="cs-CZ"/>
        </w:rPr>
      </w:pPr>
      <w:r>
        <w:rPr>
          <w:lang w:val="cs-CZ"/>
        </w:rPr>
        <w:t xml:space="preserve">Stojná </w:t>
      </w:r>
      <w:r w:rsidR="00DB0165">
        <w:rPr>
          <w:lang w:val="cs-CZ"/>
        </w:rPr>
        <w:t>fáze</w:t>
      </w:r>
      <w:r w:rsidR="001F277C">
        <w:rPr>
          <w:lang w:val="cs-CZ"/>
        </w:rPr>
        <w:t>,</w:t>
      </w:r>
      <w:r w:rsidR="00DB0165">
        <w:rPr>
          <w:lang w:val="cs-CZ"/>
        </w:rPr>
        <w:t xml:space="preserve"> jak už bylo řečeno</w:t>
      </w:r>
      <w:r w:rsidR="001F277C">
        <w:rPr>
          <w:lang w:val="cs-CZ"/>
        </w:rPr>
        <w:t>,</w:t>
      </w:r>
      <w:r w:rsidR="00DB0165">
        <w:rPr>
          <w:lang w:val="cs-CZ"/>
        </w:rPr>
        <w:t xml:space="preserve"> se </w:t>
      </w:r>
      <w:r>
        <w:rPr>
          <w:lang w:val="cs-CZ"/>
        </w:rPr>
        <w:t xml:space="preserve">dělí </w:t>
      </w:r>
      <w:r w:rsidR="00DB0165">
        <w:rPr>
          <w:lang w:val="cs-CZ"/>
        </w:rPr>
        <w:t xml:space="preserve">do několika </w:t>
      </w:r>
      <w:r>
        <w:rPr>
          <w:lang w:val="cs-CZ"/>
        </w:rPr>
        <w:t>fází</w:t>
      </w:r>
      <w:r w:rsidR="00DB0165">
        <w:rPr>
          <w:lang w:val="cs-CZ"/>
        </w:rPr>
        <w:t xml:space="preserve">. </w:t>
      </w:r>
      <w:r w:rsidR="00DB0165" w:rsidRPr="00FE6CED">
        <w:rPr>
          <w:lang w:val="cs-CZ"/>
        </w:rPr>
        <w:t xml:space="preserve">Prvním z nich </w:t>
      </w:r>
      <w:r w:rsidR="001C2035" w:rsidRPr="00FE6CED">
        <w:rPr>
          <w:lang w:val="cs-CZ"/>
        </w:rPr>
        <w:t xml:space="preserve">je </w:t>
      </w:r>
      <w:r w:rsidR="001C2035">
        <w:rPr>
          <w:lang w:val="cs-CZ"/>
        </w:rPr>
        <w:t>počáteční</w:t>
      </w:r>
      <w:r w:rsidR="006F7846">
        <w:rPr>
          <w:lang w:val="cs-CZ"/>
        </w:rPr>
        <w:t xml:space="preserve"> kontakt</w:t>
      </w:r>
      <w:r w:rsidR="001F277C" w:rsidRPr="00FE6CED">
        <w:rPr>
          <w:lang w:val="cs-CZ"/>
        </w:rPr>
        <w:t>. Hlezenní kloub je na počátku v dorziflexi či neutrální poloze a zahajuje pasivní plantární flexi, při které je na podložku pokládána ploska nohy. V supinovaném subtalárním kloubu dochází k pronaci, která je vyvolána iniciální</w:t>
      </w:r>
      <w:r w:rsidR="00D76C2A">
        <w:rPr>
          <w:lang w:val="cs-CZ"/>
        </w:rPr>
        <w:t>m</w:t>
      </w:r>
      <w:r w:rsidR="001F277C" w:rsidRPr="00FE6CED">
        <w:rPr>
          <w:lang w:val="cs-CZ"/>
        </w:rPr>
        <w:t xml:space="preserve"> kontaktem na laterálním výběžku hrbolu kosti, přičemž vektor reakční síly podložky směřuje zevně od osy subtalárního kloubu. V transverzotalním kloubu naopak probíhá relativní supinace předonoží okolo longitudinální osy vzhledem k výrazně pronujícímu zánoží</w:t>
      </w:r>
      <w:r w:rsidR="00F00ADA">
        <w:rPr>
          <w:lang w:val="cs-CZ"/>
        </w:rPr>
        <w:t xml:space="preserve">. </w:t>
      </w:r>
      <w:proofErr w:type="gramStart"/>
      <w:r w:rsidR="001B067C" w:rsidRPr="00B4506C">
        <w:rPr>
          <w:lang w:val="cs-CZ"/>
        </w:rPr>
        <w:t>Přednoží</w:t>
      </w:r>
      <w:proofErr w:type="gramEnd"/>
      <w:r w:rsidR="001B067C" w:rsidRPr="00B4506C">
        <w:rPr>
          <w:lang w:val="cs-CZ"/>
        </w:rPr>
        <w:t xml:space="preserve"> pronuje, ale ne v takové míře jako</w:t>
      </w:r>
      <w:r w:rsidR="00D57415">
        <w:rPr>
          <w:lang w:val="cs-CZ"/>
        </w:rPr>
        <w:t xml:space="preserve"> </w:t>
      </w:r>
      <w:r w:rsidR="001B067C" w:rsidRPr="00B4506C">
        <w:rPr>
          <w:lang w:val="cs-CZ"/>
        </w:rPr>
        <w:t>zánoží. Tyto pohyby umožňuje transverzotální kloub</w:t>
      </w:r>
      <w:r w:rsidR="00CF1033">
        <w:rPr>
          <w:lang w:val="cs-CZ"/>
        </w:rPr>
        <w:t xml:space="preserve"> (Vařeka </w:t>
      </w:r>
      <w:r w:rsidR="00CF1033">
        <w:t>&amp; Vařeková, 2009, s. 52)</w:t>
      </w:r>
      <w:r w:rsidR="001B067C" w:rsidRPr="00B4506C">
        <w:rPr>
          <w:lang w:val="cs-CZ"/>
        </w:rPr>
        <w:t>.</w:t>
      </w:r>
    </w:p>
    <w:p w14:paraId="689A0488" w14:textId="5EFDA1FB" w:rsidR="001F277C" w:rsidRDefault="00D57415" w:rsidP="00210208">
      <w:pPr>
        <w:rPr>
          <w:lang w:val="cs-CZ"/>
        </w:rPr>
      </w:pPr>
      <w:r>
        <w:rPr>
          <w:lang w:val="cs-CZ"/>
        </w:rPr>
        <w:t xml:space="preserve"> </w:t>
      </w:r>
      <w:r w:rsidR="001B067C" w:rsidRPr="00B4506C">
        <w:rPr>
          <w:lang w:val="cs-CZ"/>
        </w:rPr>
        <w:t>V subtalárním kloubu nastává pronace, což vyvolává pantový mechanismus</w:t>
      </w:r>
      <w:r w:rsidR="00F45FDA" w:rsidRPr="00B4506C">
        <w:rPr>
          <w:lang w:val="cs-CZ"/>
        </w:rPr>
        <w:t xml:space="preserve"> (obr. 3.)</w:t>
      </w:r>
      <w:r w:rsidR="001B067C" w:rsidRPr="00B4506C">
        <w:rPr>
          <w:lang w:val="cs-CZ"/>
        </w:rPr>
        <w:t xml:space="preserve"> addukce talu a vnitřní rotace bérce</w:t>
      </w:r>
      <w:r w:rsidR="00152377" w:rsidRPr="00B4506C">
        <w:rPr>
          <w:lang w:val="cs-CZ"/>
        </w:rPr>
        <w:t xml:space="preserve"> s</w:t>
      </w:r>
      <w:r w:rsidR="001B067C" w:rsidRPr="00B4506C">
        <w:rPr>
          <w:lang w:val="cs-CZ"/>
        </w:rPr>
        <w:t>ouhlasící s pohybem v kolenním kloubu (do flexe)</w:t>
      </w:r>
      <w:r w:rsidR="00B4506C" w:rsidRPr="00B4506C">
        <w:rPr>
          <w:lang w:val="cs-CZ"/>
        </w:rPr>
        <w:t xml:space="preserve">. </w:t>
      </w:r>
      <w:r w:rsidR="001B067C" w:rsidRPr="00B4506C">
        <w:rPr>
          <w:lang w:val="cs-CZ"/>
        </w:rPr>
        <w:t xml:space="preserve">Dnes se </w:t>
      </w:r>
      <w:r w:rsidR="001B067C" w:rsidRPr="00B4506C">
        <w:rPr>
          <w:lang w:val="cs-CZ"/>
        </w:rPr>
        <w:lastRenderedPageBreak/>
        <w:t>již neapeluje na takovou provázanost pohybů v koleni a rotace bérce při chůzi.</w:t>
      </w:r>
      <w:r w:rsidR="003D546A" w:rsidRPr="00B4506C">
        <w:rPr>
          <w:lang w:val="cs-CZ"/>
        </w:rPr>
        <w:t xml:space="preserve"> </w:t>
      </w:r>
      <w:r w:rsidR="00152377" w:rsidRPr="00B4506C">
        <w:rPr>
          <w:lang w:val="cs-CZ"/>
        </w:rPr>
        <w:t>M</w:t>
      </w:r>
      <w:r w:rsidR="003D546A" w:rsidRPr="00B4506C">
        <w:rPr>
          <w:lang w:val="cs-CZ"/>
        </w:rPr>
        <w:t>ůže</w:t>
      </w:r>
      <w:r w:rsidR="00152377" w:rsidRPr="00B4506C">
        <w:rPr>
          <w:lang w:val="cs-CZ"/>
        </w:rPr>
        <w:t xml:space="preserve"> to</w:t>
      </w:r>
      <w:r w:rsidR="003D546A" w:rsidRPr="00B4506C">
        <w:rPr>
          <w:lang w:val="cs-CZ"/>
        </w:rPr>
        <w:t xml:space="preserve"> souviset i s tím, že pohyb kondylů femuru je asymetrický a </w:t>
      </w:r>
      <w:r w:rsidR="00210208">
        <w:rPr>
          <w:lang w:val="cs-CZ"/>
        </w:rPr>
        <w:t xml:space="preserve">souvisí </w:t>
      </w:r>
      <w:r w:rsidR="003D546A" w:rsidRPr="00B4506C">
        <w:rPr>
          <w:lang w:val="cs-CZ"/>
        </w:rPr>
        <w:t xml:space="preserve">s rotací bérce směrem dovnitř (zevní rotací femuru). </w:t>
      </w:r>
      <w:r w:rsidR="00282700" w:rsidRPr="00B4506C">
        <w:rPr>
          <w:lang w:val="cs-CZ"/>
        </w:rPr>
        <w:t>Kondyl vnitřní se nepohybuje tak dozadu jako ten zevní v průběhu flexe v</w:t>
      </w:r>
      <w:r w:rsidR="00A247A5">
        <w:rPr>
          <w:lang w:val="cs-CZ"/>
        </w:rPr>
        <w:t> </w:t>
      </w:r>
      <w:r w:rsidR="00282700" w:rsidRPr="00B4506C">
        <w:rPr>
          <w:lang w:val="cs-CZ"/>
        </w:rPr>
        <w:t>koleni</w:t>
      </w:r>
      <w:r w:rsidR="00A247A5">
        <w:rPr>
          <w:lang w:val="cs-CZ"/>
        </w:rPr>
        <w:t xml:space="preserve"> (Vařeka </w:t>
      </w:r>
      <w:r w:rsidR="00A247A5">
        <w:t>&amp; Vařeková, 2009).</w:t>
      </w:r>
    </w:p>
    <w:p w14:paraId="181C744B" w14:textId="252FA4A4" w:rsidR="0016705F" w:rsidRPr="0016705F" w:rsidRDefault="0016705F" w:rsidP="00F6682B">
      <w:pPr>
        <w:pStyle w:val="Oznaentabulkyobrzku"/>
        <w:rPr>
          <w:lang w:val="cs-CZ"/>
        </w:rPr>
      </w:pPr>
      <w:r w:rsidRPr="0016705F">
        <w:rPr>
          <w:lang w:val="cs-CZ"/>
        </w:rPr>
        <w:t>Obrázek 3</w:t>
      </w:r>
    </w:p>
    <w:p w14:paraId="71C80AF8" w14:textId="4EDD526A" w:rsidR="0016705F" w:rsidRPr="0016705F" w:rsidRDefault="0016705F" w:rsidP="00F6682B">
      <w:pPr>
        <w:pStyle w:val="Nzevtabulkyobrzku"/>
        <w:rPr>
          <w:lang w:val="cs-CZ"/>
        </w:rPr>
      </w:pPr>
      <w:r w:rsidRPr="0016705F">
        <w:rPr>
          <w:lang w:val="cs-CZ"/>
        </w:rPr>
        <w:t>Pantový model funkce subtalárního kloubu a čepový model funkce transverzotarzálního kloubu (Vařeka &amp; Vařeková, 2003)</w:t>
      </w:r>
    </w:p>
    <w:p w14:paraId="7FAEB99E" w14:textId="77777777" w:rsidR="00255AA3" w:rsidRDefault="00C2273E" w:rsidP="00255AA3">
      <w:pPr>
        <w:keepNext/>
        <w:jc w:val="center"/>
      </w:pPr>
      <w:r>
        <w:rPr>
          <w:noProof/>
          <w:lang w:val="cs-CZ"/>
        </w:rPr>
        <w:drawing>
          <wp:inline distT="0" distB="0" distL="0" distR="0" wp14:anchorId="516919CF" wp14:editId="2818AE2E">
            <wp:extent cx="4429125" cy="3068910"/>
            <wp:effectExtent l="0" t="0" r="0" b="0"/>
            <wp:docPr id="19215300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3000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72040" cy="309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190A1" w14:textId="136F7A17" w:rsidR="00F00ADA" w:rsidRDefault="004371F3" w:rsidP="00B4506C">
      <w:pPr>
        <w:rPr>
          <w:lang w:val="cs-CZ"/>
        </w:rPr>
      </w:pPr>
      <w:r w:rsidRPr="00B4506C">
        <w:rPr>
          <w:lang w:val="cs-CZ"/>
        </w:rPr>
        <w:t>Na rozdíl od kolene se vyskytuje v kyčelním kloubu extenze, kterou dolní končetina zahájí ještě před položením paty na podložku.</w:t>
      </w:r>
      <w:r w:rsidR="00152377" w:rsidRPr="00B4506C">
        <w:rPr>
          <w:lang w:val="cs-CZ"/>
        </w:rPr>
        <w:t xml:space="preserve"> Pánev se vytáčí do strany, k nové opoře, tím i frontální rovina rotuje</w:t>
      </w:r>
      <w:r w:rsidR="00F00ADA">
        <w:rPr>
          <w:lang w:val="cs-CZ"/>
        </w:rPr>
        <w:t xml:space="preserve"> </w:t>
      </w:r>
      <w:r w:rsidR="003B3767">
        <w:rPr>
          <w:lang w:val="cs-CZ"/>
        </w:rPr>
        <w:t xml:space="preserve">(Vařeka </w:t>
      </w:r>
      <w:r w:rsidR="003B3767">
        <w:t>&amp; Vařeková, 2009).</w:t>
      </w:r>
      <w:r w:rsidR="00F00ADA">
        <w:rPr>
          <w:lang w:val="cs-CZ"/>
        </w:rPr>
        <w:t xml:space="preserve"> </w:t>
      </w:r>
    </w:p>
    <w:p w14:paraId="1731DB65" w14:textId="3B43C6A4" w:rsidR="009545D4" w:rsidRPr="00B4506C" w:rsidRDefault="00152377" w:rsidP="00B4506C">
      <w:pPr>
        <w:rPr>
          <w:lang w:val="cs-CZ"/>
        </w:rPr>
      </w:pPr>
      <w:r w:rsidRPr="00B4506C">
        <w:rPr>
          <w:lang w:val="cs-CZ"/>
        </w:rPr>
        <w:t>Všechny tyto pohyby dolní končetiny začínají u nohy</w:t>
      </w:r>
      <w:r w:rsidR="001D0933" w:rsidRPr="00B4506C">
        <w:rPr>
          <w:lang w:val="cs-CZ"/>
        </w:rPr>
        <w:t xml:space="preserve"> a tlumí nárazy při chůzi a běhu</w:t>
      </w:r>
      <w:r w:rsidRPr="00B4506C">
        <w:rPr>
          <w:lang w:val="cs-CZ"/>
        </w:rPr>
        <w:t xml:space="preserve">. Pokud máme tedy problémy se stabilitou </w:t>
      </w:r>
      <w:r w:rsidR="00D43BBE" w:rsidRPr="00B4506C">
        <w:rPr>
          <w:lang w:val="cs-CZ"/>
        </w:rPr>
        <w:t>kloubů nohy, znamená to pro nás značné problémy v řetězení pohybů dolní končetiny. Zárove</w:t>
      </w:r>
      <w:r w:rsidR="00F8090B" w:rsidRPr="00B4506C">
        <w:rPr>
          <w:lang w:val="cs-CZ"/>
        </w:rPr>
        <w:t xml:space="preserve">ň s tím jsme každý jiný a máme jinou anatomickou stavbu těla, rotace tedy může být pro každého z nás v jiném rozsahu. Ovlivňuje ji i „dědičnost“ </w:t>
      </w:r>
      <w:r w:rsidR="00150003" w:rsidRPr="00B4506C">
        <w:rPr>
          <w:lang w:val="cs-CZ"/>
        </w:rPr>
        <w:t xml:space="preserve">chůze, tedy spíše naučení se a obkoukání různých stereotypů v chůzi od našich rodičů. </w:t>
      </w:r>
    </w:p>
    <w:p w14:paraId="377DF3AC" w14:textId="7249FA47" w:rsidR="00F45FDA" w:rsidRDefault="00FF43DF" w:rsidP="00B4506C">
      <w:pPr>
        <w:rPr>
          <w:lang w:val="cs-CZ"/>
        </w:rPr>
      </w:pPr>
      <w:r w:rsidRPr="00B4506C">
        <w:rPr>
          <w:lang w:val="cs-CZ"/>
        </w:rPr>
        <w:t>Právě pronace, kterou můžeme vidět v</w:t>
      </w:r>
      <w:r w:rsidR="00A25846" w:rsidRPr="00B4506C">
        <w:rPr>
          <w:lang w:val="cs-CZ"/>
        </w:rPr>
        <w:t> subtalárním kloubu a relativní supinace v transverzotarzálním kloubu</w:t>
      </w:r>
      <w:r w:rsidR="00F42665" w:rsidRPr="00B4506C">
        <w:rPr>
          <w:lang w:val="cs-CZ"/>
        </w:rPr>
        <w:t xml:space="preserve"> zapříčiňuje </w:t>
      </w:r>
      <w:r w:rsidR="001D0933" w:rsidRPr="00B4506C">
        <w:rPr>
          <w:lang w:val="cs-CZ"/>
        </w:rPr>
        <w:t>nestabilitu onoho transverzotarzálního kloubu. To pomáhá při vyrovnávání nerovných povrchů při chůzi (</w:t>
      </w:r>
      <w:r w:rsidR="00174ACF">
        <w:rPr>
          <w:lang w:val="cs-CZ"/>
        </w:rPr>
        <w:t>O</w:t>
      </w:r>
      <w:r w:rsidR="001D0933" w:rsidRPr="00B4506C">
        <w:rPr>
          <w:lang w:val="cs-CZ"/>
        </w:rPr>
        <w:t>br</w:t>
      </w:r>
      <w:r w:rsidR="00174ACF">
        <w:rPr>
          <w:lang w:val="cs-CZ"/>
        </w:rPr>
        <w:t>ázek</w:t>
      </w:r>
      <w:r w:rsidR="001D0933" w:rsidRPr="00B4506C">
        <w:rPr>
          <w:lang w:val="cs-CZ"/>
        </w:rPr>
        <w:t>. 4)</w:t>
      </w:r>
      <w:r w:rsidR="003B3767">
        <w:rPr>
          <w:lang w:val="cs-CZ"/>
        </w:rPr>
        <w:t xml:space="preserve"> (Vařeka </w:t>
      </w:r>
      <w:r w:rsidR="003B3767">
        <w:t>&amp; Vařeková, 2009)</w:t>
      </w:r>
      <w:r w:rsidR="001D0933" w:rsidRPr="00B4506C">
        <w:rPr>
          <w:lang w:val="cs-CZ"/>
        </w:rPr>
        <w:t>.</w:t>
      </w:r>
    </w:p>
    <w:p w14:paraId="3D3A382C" w14:textId="0C940279" w:rsidR="00174ACF" w:rsidRPr="0016705F" w:rsidRDefault="00174ACF" w:rsidP="00F6682B">
      <w:pPr>
        <w:pStyle w:val="Oznaentabulkyobrzku"/>
        <w:rPr>
          <w:lang w:val="cs-CZ"/>
        </w:rPr>
      </w:pPr>
      <w:r w:rsidRPr="0016705F">
        <w:rPr>
          <w:lang w:val="cs-CZ"/>
        </w:rPr>
        <w:lastRenderedPageBreak/>
        <w:t>Obrázek 4</w:t>
      </w:r>
    </w:p>
    <w:p w14:paraId="6C9017F3" w14:textId="47B7BF3D" w:rsidR="00174ACF" w:rsidRPr="0016705F" w:rsidRDefault="0016705F" w:rsidP="00F6682B">
      <w:pPr>
        <w:pStyle w:val="Nzevtabulkyobrzku"/>
        <w:rPr>
          <w:lang w:val="cs-CZ"/>
        </w:rPr>
      </w:pPr>
      <w:r w:rsidRPr="0016705F">
        <w:rPr>
          <w:lang w:val="cs-CZ"/>
        </w:rPr>
        <w:t>Vliv vzájemného postavení talu a calcaneu v subtalárním kloubu na ostavení os kloubních ploch Chopartova kloubu (Vařeka &amp; Vařeková, 200</w:t>
      </w:r>
      <w:r w:rsidR="00FF34CC">
        <w:rPr>
          <w:lang w:val="cs-CZ"/>
        </w:rPr>
        <w:t>9</w:t>
      </w:r>
      <w:r w:rsidRPr="0016705F">
        <w:rPr>
          <w:lang w:val="cs-CZ"/>
        </w:rPr>
        <w:t>)</w:t>
      </w:r>
    </w:p>
    <w:p w14:paraId="208B3C9C" w14:textId="77777777" w:rsidR="00E2701E" w:rsidRDefault="00E2701E" w:rsidP="00E2701E">
      <w:pPr>
        <w:keepNext/>
        <w:jc w:val="center"/>
      </w:pPr>
      <w:r>
        <w:rPr>
          <w:noProof/>
          <w:lang w:val="cs-CZ"/>
        </w:rPr>
        <w:drawing>
          <wp:inline distT="0" distB="0" distL="0" distR="0" wp14:anchorId="6B5763C1" wp14:editId="03388AB7">
            <wp:extent cx="4867459" cy="3377682"/>
            <wp:effectExtent l="0" t="0" r="9525" b="0"/>
            <wp:docPr id="234182817" name="Obrázek 1" descr="Obsah obrázku skica, Perokresba, kresba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182817" name="Obrázek 1" descr="Obsah obrázku skica, Perokresba, kresba, klipart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4564" cy="343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58436" w14:textId="69559826" w:rsidR="003B3767" w:rsidRDefault="003B3767" w:rsidP="003B3767">
      <w:pPr>
        <w:pStyle w:val="Nadpis5"/>
      </w:pPr>
      <w:r>
        <w:t>Přenos zátěže</w:t>
      </w:r>
    </w:p>
    <w:p w14:paraId="0D9C97CD" w14:textId="16B6A5C1" w:rsidR="00D25289" w:rsidRDefault="009545D4" w:rsidP="0016705F">
      <w:r>
        <w:t xml:space="preserve">Druhá </w:t>
      </w:r>
      <w:r w:rsidR="003E32F0">
        <w:t>etapa</w:t>
      </w:r>
      <w:r>
        <w:t xml:space="preserve"> oporné fáze je </w:t>
      </w:r>
      <w:r w:rsidR="003B3767">
        <w:t>přenos zátěže,</w:t>
      </w:r>
      <w:r w:rsidR="00FA4B92">
        <w:t xml:space="preserve"> kdy</w:t>
      </w:r>
      <w:r w:rsidR="003B3767">
        <w:t xml:space="preserve"> se</w:t>
      </w:r>
      <w:r w:rsidR="003E32F0">
        <w:t xml:space="preserve"> ploska nohy </w:t>
      </w:r>
      <w:r w:rsidR="003B3767">
        <w:t xml:space="preserve">nachází </w:t>
      </w:r>
      <w:r w:rsidR="003E32F0">
        <w:t xml:space="preserve">celá na podložce, dochází k uzamykání </w:t>
      </w:r>
      <w:r w:rsidR="00210208">
        <w:t xml:space="preserve">v </w:t>
      </w:r>
      <w:r w:rsidR="003E32F0">
        <w:t>transverzota</w:t>
      </w:r>
      <w:r w:rsidR="00D76C2A">
        <w:t>r</w:t>
      </w:r>
      <w:r w:rsidR="003E32F0">
        <w:t>zálním kloubu</w:t>
      </w:r>
      <w:r w:rsidR="0007179A">
        <w:t xml:space="preserve"> a relativní pronaci</w:t>
      </w:r>
      <w:r w:rsidR="003E32F0">
        <w:t>, supinaci v subtalárním kloubu a zevní rotaci bérce, která umožňuje extenzi kolene</w:t>
      </w:r>
      <w:r w:rsidR="003B0829">
        <w:t xml:space="preserve"> a extenzi v kyčelním kloubu (řetězení samozřejmě </w:t>
      </w:r>
      <w:proofErr w:type="gramStart"/>
      <w:r w:rsidR="003B0829">
        <w:t>nekončí</w:t>
      </w:r>
      <w:proofErr w:type="gramEnd"/>
      <w:r w:rsidR="003B0829">
        <w:t xml:space="preserve"> a mění se postavení celého těla)</w:t>
      </w:r>
      <w:r w:rsidR="003E32F0">
        <w:t>. V hlezenním kloubu dále můžeme naleznout dorziflexi a v subtalárním kloubu první známky supinace. Vše je zapříčiněno přesunem těžiště těla</w:t>
      </w:r>
      <w:r w:rsidR="00D25289">
        <w:t xml:space="preserve">, tedy odlehčením paty a zatížením </w:t>
      </w:r>
      <w:proofErr w:type="gramStart"/>
      <w:r w:rsidR="00D25289">
        <w:t>přednoží</w:t>
      </w:r>
      <w:proofErr w:type="gramEnd"/>
      <w:r w:rsidR="00D25289">
        <w:t>.</w:t>
      </w:r>
      <w:r w:rsidR="0007179A">
        <w:t xml:space="preserve"> Uzamčený (velice dobře stabilizovaný) transverzotarzální kloub dává možnost vzniku páky, kterou používáme při odrazu s pomocí m. triceps </w:t>
      </w:r>
      <w:proofErr w:type="spellStart"/>
      <w:r w:rsidR="0007179A">
        <w:t>surae</w:t>
      </w:r>
      <w:proofErr w:type="spellEnd"/>
      <w:r w:rsidR="0007179A">
        <w:t xml:space="preserve">. </w:t>
      </w:r>
      <w:proofErr w:type="spellStart"/>
      <w:r w:rsidR="0007179A">
        <w:t>Bojsen-M</w:t>
      </w:r>
      <w:r w:rsidR="0007179A">
        <w:rPr>
          <w:rFonts w:cstheme="minorHAnsi"/>
        </w:rPr>
        <w:t>ø</w:t>
      </w:r>
      <w:r w:rsidR="0007179A">
        <w:t>llera</w:t>
      </w:r>
      <w:proofErr w:type="spellEnd"/>
      <w:r w:rsidR="0007179A">
        <w:t xml:space="preserve"> (1979) popisuje, jak dochází </w:t>
      </w:r>
      <w:r w:rsidR="003B0829">
        <w:t xml:space="preserve">při změně zatížení </w:t>
      </w:r>
      <w:proofErr w:type="gramStart"/>
      <w:r w:rsidR="003B0829">
        <w:t>přednoží</w:t>
      </w:r>
      <w:proofErr w:type="gramEnd"/>
      <w:r w:rsidR="003B0829">
        <w:t xml:space="preserve"> směrem mediálně k využití tahu m. triceps </w:t>
      </w:r>
      <w:proofErr w:type="spellStart"/>
      <w:r w:rsidR="003B0829">
        <w:t>surae</w:t>
      </w:r>
      <w:proofErr w:type="spellEnd"/>
      <w:r w:rsidR="003B0829">
        <w:t xml:space="preserve"> k páce, kte</w:t>
      </w:r>
      <w:r w:rsidR="00481E32">
        <w:t>r</w:t>
      </w:r>
      <w:r w:rsidR="003B0829">
        <w:t>á vede o</w:t>
      </w:r>
      <w:r w:rsidR="00BF165A">
        <w:t>d</w:t>
      </w:r>
      <w:r w:rsidR="003B0829">
        <w:t xml:space="preserve"> paty k hlavičce I. </w:t>
      </w:r>
      <w:proofErr w:type="spellStart"/>
      <w:r w:rsidR="00D76C2A">
        <w:t>m</w:t>
      </w:r>
      <w:r w:rsidR="003B0829">
        <w:t>etatarzu</w:t>
      </w:r>
      <w:proofErr w:type="spellEnd"/>
      <w:r w:rsidR="003B3767">
        <w:t xml:space="preserve"> </w:t>
      </w:r>
      <w:r w:rsidR="003B3767">
        <w:rPr>
          <w:lang w:val="cs-CZ"/>
        </w:rPr>
        <w:t xml:space="preserve">(Vařeka </w:t>
      </w:r>
      <w:r w:rsidR="003B3767">
        <w:t>&amp; Vařeková, 2009)</w:t>
      </w:r>
      <w:r w:rsidR="003B0829">
        <w:t xml:space="preserve">. </w:t>
      </w:r>
    </w:p>
    <w:p w14:paraId="78ADCF0C" w14:textId="73D95D13" w:rsidR="003B3767" w:rsidRDefault="003B3767" w:rsidP="003B3767">
      <w:pPr>
        <w:pStyle w:val="Nadpis5"/>
      </w:pPr>
      <w:r>
        <w:t>Mezistoj</w:t>
      </w:r>
    </w:p>
    <w:p w14:paraId="27599F0C" w14:textId="4A98E971" w:rsidR="00BF165A" w:rsidRDefault="002C0949" w:rsidP="00D25289">
      <w:pPr>
        <w:ind w:firstLine="0"/>
      </w:pPr>
      <w:r>
        <w:tab/>
        <w:t xml:space="preserve">Období </w:t>
      </w:r>
      <w:r w:rsidR="003B3767">
        <w:t>mezistoje</w:t>
      </w:r>
      <w:r>
        <w:t xml:space="preserve"> </w:t>
      </w:r>
      <w:r w:rsidR="00877ACA">
        <w:t>je doprovázeno aktivní plantární flexí díky svalům lýtka</w:t>
      </w:r>
      <w:r w:rsidR="00BF165A">
        <w:t xml:space="preserve"> (m. triceps </w:t>
      </w:r>
      <w:proofErr w:type="spellStart"/>
      <w:r w:rsidR="00BF165A">
        <w:t>suae</w:t>
      </w:r>
      <w:proofErr w:type="spellEnd"/>
      <w:r w:rsidR="00BF165A">
        <w:t>)</w:t>
      </w:r>
      <w:r w:rsidR="001B58E7">
        <w:t xml:space="preserve">. </w:t>
      </w:r>
      <w:r w:rsidR="00BF165A">
        <w:t xml:space="preserve"> Postavení chodidla se promítá dále do extenze v</w:t>
      </w:r>
      <w:r w:rsidR="00A461E1">
        <w:t> </w:t>
      </w:r>
      <w:r w:rsidR="00BF165A">
        <w:t>koleni. Subtalární kloub supinuje, transverzotarzální kloub pronuje</w:t>
      </w:r>
      <w:r w:rsidR="00504855">
        <w:t xml:space="preserve">. Zatížení nohy se znovu přesouvá, tentokrát mediálně dopředu. Vzniká akceptace laterálního oblouku, který </w:t>
      </w:r>
      <w:r w:rsidR="00D57415">
        <w:t xml:space="preserve">se </w:t>
      </w:r>
      <w:proofErr w:type="gramStart"/>
      <w:r w:rsidR="00D57415">
        <w:t>tvoří</w:t>
      </w:r>
      <w:proofErr w:type="gramEnd"/>
      <w:r w:rsidR="00504855">
        <w:t xml:space="preserve"> v důsledku supinace patní kosti a kladkovým </w:t>
      </w:r>
      <w:r w:rsidR="00504855">
        <w:lastRenderedPageBreak/>
        <w:t>mechanismem plantární aponeurózy</w:t>
      </w:r>
      <w:r w:rsidR="00D73282">
        <w:t xml:space="preserve"> (vazivová tkáň, která se omotá kolem hlaviček </w:t>
      </w:r>
      <w:proofErr w:type="spellStart"/>
      <w:r w:rsidR="00D73282">
        <w:t>metatarzů</w:t>
      </w:r>
      <w:proofErr w:type="spellEnd"/>
      <w:r w:rsidR="00D73282">
        <w:t xml:space="preserve">, tedy se zkrátí a tím pádem tahem přibližuje </w:t>
      </w:r>
      <w:proofErr w:type="spellStart"/>
      <w:r w:rsidR="00D76C2A">
        <w:t>c</w:t>
      </w:r>
      <w:r w:rsidR="00D73282">
        <w:t>alnaneus</w:t>
      </w:r>
      <w:proofErr w:type="spellEnd"/>
      <w:r w:rsidR="00D73282">
        <w:t xml:space="preserve"> k přednoží.</w:t>
      </w:r>
      <w:r w:rsidR="00054EA0">
        <w:t xml:space="preserve"> Znovu zde můžeme najít </w:t>
      </w:r>
      <w:r w:rsidR="00A461E1">
        <w:t xml:space="preserve">pevnou </w:t>
      </w:r>
      <w:r w:rsidR="00054EA0">
        <w:t>páku, kter</w:t>
      </w:r>
      <w:r w:rsidR="00A461E1">
        <w:t>ou mohou využít lýtkové svaly</w:t>
      </w:r>
      <w:r w:rsidR="003B3767">
        <w:t xml:space="preserve"> </w:t>
      </w:r>
      <w:r w:rsidR="003B3767">
        <w:rPr>
          <w:lang w:val="cs-CZ"/>
        </w:rPr>
        <w:t xml:space="preserve">(Vařeka </w:t>
      </w:r>
      <w:r w:rsidR="003B3767">
        <w:t>&amp; Vařeková, 2009)</w:t>
      </w:r>
      <w:r w:rsidR="00A461E1">
        <w:t>.</w:t>
      </w:r>
    </w:p>
    <w:p w14:paraId="52FC07C3" w14:textId="7DC76C34" w:rsidR="003B3767" w:rsidRDefault="00C94764" w:rsidP="00C94764">
      <w:pPr>
        <w:pStyle w:val="Nadpis5"/>
      </w:pPr>
      <w:r>
        <w:t>Koncový stoj a předšvih</w:t>
      </w:r>
    </w:p>
    <w:p w14:paraId="617CD60D" w14:textId="55FA0B52" w:rsidR="00FE36CA" w:rsidRDefault="00A461E1" w:rsidP="00210208">
      <w:pPr>
        <w:ind w:firstLine="0"/>
      </w:pPr>
      <w:r>
        <w:tab/>
        <w:t>Poslední</w:t>
      </w:r>
      <w:r w:rsidR="00210208">
        <w:t xml:space="preserve"> fáz</w:t>
      </w:r>
      <w:r w:rsidR="00C94764">
        <w:t>e</w:t>
      </w:r>
      <w:r w:rsidR="00210208">
        <w:t xml:space="preserve"> </w:t>
      </w:r>
      <w:r>
        <w:t>v</w:t>
      </w:r>
      <w:r w:rsidR="00210208">
        <w:t>e</w:t>
      </w:r>
      <w:r>
        <w:t> </w:t>
      </w:r>
      <w:r w:rsidR="00210208">
        <w:t>stojné</w:t>
      </w:r>
      <w:r>
        <w:t xml:space="preserve"> fázi j</w:t>
      </w:r>
      <w:r w:rsidR="00C94764">
        <w:t>sou koncový stoj a</w:t>
      </w:r>
      <w:r>
        <w:t xml:space="preserve"> </w:t>
      </w:r>
      <w:r w:rsidR="00F25BC7">
        <w:t>předšvih</w:t>
      </w:r>
      <w:r>
        <w:t xml:space="preserve">, kdy </w:t>
      </w:r>
      <w:r w:rsidR="00210208">
        <w:t xml:space="preserve">přetrvává plantární flexe v </w:t>
      </w:r>
      <w:r>
        <w:t>hlezenní</w:t>
      </w:r>
      <w:r w:rsidR="00210208">
        <w:t>m</w:t>
      </w:r>
      <w:r>
        <w:t xml:space="preserve"> kloub</w:t>
      </w:r>
      <w:r w:rsidR="00210208">
        <w:t>u</w:t>
      </w:r>
      <w:r w:rsidR="00FE36CA">
        <w:t>, kloub subtalární dále supinuje a v </w:t>
      </w:r>
      <w:r w:rsidR="00D76C2A">
        <w:t>transverzotarzálním</w:t>
      </w:r>
      <w:r w:rsidR="00FE36CA">
        <w:t xml:space="preserve"> kloubu se vyskytuje pronace (relativní) kolem longitudinální osy. Kolenní kloub vykazuje flexi a kyčelní se dostává do maximální extenze a pokračuje v rychlé flexi. Tím </w:t>
      </w:r>
      <w:r w:rsidR="00210208">
        <w:t xml:space="preserve">stojná </w:t>
      </w:r>
      <w:r w:rsidR="00FE36CA">
        <w:t xml:space="preserve">fáze </w:t>
      </w:r>
      <w:proofErr w:type="gramStart"/>
      <w:r w:rsidR="00FE36CA">
        <w:t>končí</w:t>
      </w:r>
      <w:proofErr w:type="gramEnd"/>
      <w:r w:rsidR="00FE36CA">
        <w:t xml:space="preserve"> a začíná fáze švihová</w:t>
      </w:r>
      <w:r w:rsidR="000F4B1A">
        <w:t>, kde se již noha nedotýká podložky</w:t>
      </w:r>
      <w:r w:rsidR="003B3767">
        <w:t xml:space="preserve"> </w:t>
      </w:r>
      <w:r w:rsidR="003B3767">
        <w:rPr>
          <w:lang w:val="cs-CZ"/>
        </w:rPr>
        <w:t xml:space="preserve">(Vařeka </w:t>
      </w:r>
      <w:r w:rsidR="003B3767">
        <w:t>&amp; Vařeková, 2009)</w:t>
      </w:r>
      <w:r w:rsidR="000F4B1A">
        <w:t>.</w:t>
      </w:r>
    </w:p>
    <w:p w14:paraId="25544637" w14:textId="1BB592FF" w:rsidR="003B3767" w:rsidRDefault="00FE0048" w:rsidP="00523CEE">
      <w:pPr>
        <w:pStyle w:val="Nadpis5"/>
      </w:pPr>
      <w:r>
        <w:t>Švihová fáze</w:t>
      </w:r>
    </w:p>
    <w:p w14:paraId="1AD78F76" w14:textId="77777777" w:rsidR="00B87514" w:rsidRDefault="000F4B1A" w:rsidP="00FE0048">
      <w:pPr>
        <w:ind w:firstLine="0"/>
        <w:rPr>
          <w:noProof/>
          <w:lang w:val="cs-CZ"/>
        </w:rPr>
      </w:pPr>
      <w:r>
        <w:tab/>
        <w:t xml:space="preserve">První </w:t>
      </w:r>
      <w:r w:rsidR="00210208">
        <w:t>fází</w:t>
      </w:r>
      <w:r w:rsidR="00523CEE">
        <w:t xml:space="preserve"> švihové fáze</w:t>
      </w:r>
      <w:r w:rsidR="00210208">
        <w:t xml:space="preserve"> </w:t>
      </w:r>
      <w:r>
        <w:t>je počáteční švih</w:t>
      </w:r>
      <w:r w:rsidR="00FE0048">
        <w:t>, druhá fáze se jmenuje mezišvih a konečná se nazývá koncový švih</w:t>
      </w:r>
      <w:r w:rsidR="00210208">
        <w:t>. K</w:t>
      </w:r>
      <w:r>
        <w:t xml:space="preserve">yčelní a kolenní kloub nachází ve flexi. Kolenní kloub pak </w:t>
      </w:r>
      <w:r w:rsidR="009A11DF">
        <w:t xml:space="preserve">změní flexi v extenzi (při dotyku paty s podložkou se již nachází v extenzi). Na začátku švihové fáze v hlezenním kloubu můžeme vidět plantární flexi, která ale pokračuje v dorzální flexi (uprostřed švihové fáze tedy nalezneme skoro </w:t>
      </w:r>
      <w:r w:rsidR="00210208">
        <w:t xml:space="preserve">neutrální </w:t>
      </w:r>
      <w:r w:rsidR="009A11DF">
        <w:t xml:space="preserve">postavení tohoto kloubu). </w:t>
      </w:r>
      <w:r w:rsidR="00166401">
        <w:t>Na konci</w:t>
      </w:r>
      <w:r w:rsidR="001B4BA8">
        <w:t xml:space="preserve"> švihové fáze</w:t>
      </w:r>
      <w:r w:rsidR="00166401">
        <w:t xml:space="preserve"> se pak hlezenní kloub nachází v nulovém postavení. Subtalární kloub </w:t>
      </w:r>
      <w:r w:rsidR="004C59F1">
        <w:t>má otevřený řetězec, patní kost pronuje, poté ještě, než se dotkne podložky, tak začne supinaci. Transverzotarzální kloub se přemisťuje z maximální pronace do supinace během této fáze</w:t>
      </w:r>
      <w:r w:rsidR="00C94764">
        <w:t xml:space="preserve"> </w:t>
      </w:r>
      <w:r w:rsidR="003B3767">
        <w:rPr>
          <w:lang w:val="cs-CZ"/>
        </w:rPr>
        <w:t xml:space="preserve">(Vařeka </w:t>
      </w:r>
      <w:r w:rsidR="003B3767">
        <w:t>&amp; Vařeková, 2009)</w:t>
      </w:r>
      <w:r w:rsidR="004C59F1">
        <w:t>.</w:t>
      </w:r>
      <w:r w:rsidR="00B87514" w:rsidRPr="00B87514">
        <w:rPr>
          <w:noProof/>
          <w:lang w:val="cs-CZ"/>
        </w:rPr>
        <w:t xml:space="preserve"> </w:t>
      </w:r>
    </w:p>
    <w:p w14:paraId="2702AF9E" w14:textId="77777777" w:rsidR="00B87514" w:rsidRPr="0016705F" w:rsidRDefault="00B87514" w:rsidP="00B87514">
      <w:pPr>
        <w:pStyle w:val="Oznaentabulkyobrzku"/>
      </w:pPr>
      <w:r w:rsidRPr="0016705F">
        <w:t>Obrázek 5</w:t>
      </w:r>
    </w:p>
    <w:p w14:paraId="2D180DC3" w14:textId="77777777" w:rsidR="00B87514" w:rsidRDefault="00B87514" w:rsidP="00B87514">
      <w:pPr>
        <w:pStyle w:val="Nzevtabulkyobrzku"/>
      </w:pPr>
      <w:r w:rsidRPr="0016705F">
        <w:t>Krokový cyklus (</w:t>
      </w:r>
      <w:proofErr w:type="spellStart"/>
      <w:r w:rsidRPr="0016705F">
        <w:t>Earls</w:t>
      </w:r>
      <w:proofErr w:type="spellEnd"/>
      <w:r w:rsidRPr="0016705F">
        <w:t>, 202</w:t>
      </w:r>
      <w:r>
        <w:t>1)</w:t>
      </w:r>
    </w:p>
    <w:p w14:paraId="696E35A1" w14:textId="144AF64C" w:rsidR="00210208" w:rsidRDefault="00B87514" w:rsidP="001B306C">
      <w:pPr>
        <w:ind w:firstLine="0"/>
        <w:jc w:val="center"/>
      </w:pPr>
      <w:r w:rsidRPr="0016705F">
        <w:rPr>
          <w:noProof/>
          <w:lang w:val="cs-CZ"/>
        </w:rPr>
        <w:drawing>
          <wp:inline distT="0" distB="0" distL="0" distR="0" wp14:anchorId="652341B7" wp14:editId="177C3D5E">
            <wp:extent cx="5399405" cy="2210122"/>
            <wp:effectExtent l="0" t="0" r="0" b="0"/>
            <wp:docPr id="1210985087" name="Obrázek 1" descr="Obsah obrázku kostra, mó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85087" name="Obrázek 1" descr="Obsah obrázku kostra, móda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1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A9F0" w14:textId="7E22D8BE" w:rsidR="00FE0048" w:rsidRDefault="00FE0048" w:rsidP="00FE0048">
      <w:pPr>
        <w:pStyle w:val="Nadpis5"/>
      </w:pPr>
      <w:r>
        <w:t xml:space="preserve">Kinematika </w:t>
      </w:r>
      <w:r w:rsidR="004D743D">
        <w:t>chůzového cyklu</w:t>
      </w:r>
    </w:p>
    <w:p w14:paraId="55876C7E" w14:textId="3D1E29EC" w:rsidR="00EF5C9F" w:rsidRDefault="00E901EF" w:rsidP="00BD1298">
      <w:r>
        <w:t>Po to, aby vznikl pohyb</w:t>
      </w:r>
      <w:r w:rsidR="00353475">
        <w:t>,</w:t>
      </w:r>
      <w:r>
        <w:t xml:space="preserve"> musí na těleso působit síla. </w:t>
      </w:r>
      <w:r w:rsidR="00210208">
        <w:t>S</w:t>
      </w:r>
      <w:r w:rsidR="00E472AD">
        <w:t>íl</w:t>
      </w:r>
      <w:r w:rsidR="00210208">
        <w:t>u</w:t>
      </w:r>
      <w:r w:rsidR="00E472AD">
        <w:t xml:space="preserve"> dolních končetin</w:t>
      </w:r>
      <w:r w:rsidR="00210208">
        <w:t xml:space="preserve"> nazýváme silou </w:t>
      </w:r>
      <w:r w:rsidR="00E472AD">
        <w:t>svalov</w:t>
      </w:r>
      <w:r w:rsidR="00210208">
        <w:t xml:space="preserve">ou nebo </w:t>
      </w:r>
      <w:r w:rsidR="00E472AD">
        <w:t>šlachov</w:t>
      </w:r>
      <w:r w:rsidR="00210208">
        <w:t>ou</w:t>
      </w:r>
      <w:r w:rsidR="00E472AD">
        <w:t xml:space="preserve">. </w:t>
      </w:r>
      <w:r w:rsidR="00BD1298">
        <w:t xml:space="preserve">Protože tato síla působí do podložky, tak podle zákona akce a reakce </w:t>
      </w:r>
      <w:r w:rsidR="00E472AD">
        <w:lastRenderedPageBreak/>
        <w:t xml:space="preserve">podložka </w:t>
      </w:r>
      <w:r w:rsidR="00BD1298">
        <w:t xml:space="preserve">působí </w:t>
      </w:r>
      <w:r w:rsidR="00E472AD">
        <w:t>na chodidlo</w:t>
      </w:r>
      <w:r w:rsidR="00BD1298">
        <w:t xml:space="preserve"> silou</w:t>
      </w:r>
      <w:r w:rsidR="00E472AD">
        <w:t xml:space="preserve"> reakční. </w:t>
      </w:r>
      <w:r w:rsidR="00BD1298">
        <w:t xml:space="preserve">Dále můžeme uvažovat </w:t>
      </w:r>
      <w:r w:rsidR="00E472AD">
        <w:t>ještě setrvačn</w:t>
      </w:r>
      <w:r w:rsidR="00D57415">
        <w:t>é</w:t>
      </w:r>
      <w:r w:rsidR="00934DC7">
        <w:t>, třecí a</w:t>
      </w:r>
      <w:r w:rsidR="00E472AD">
        <w:t xml:space="preserve"> </w:t>
      </w:r>
      <w:r w:rsidR="00934DC7">
        <w:t xml:space="preserve">gravitační síly. </w:t>
      </w:r>
      <w:r w:rsidR="008D34B8">
        <w:t xml:space="preserve">Obecně zanalyzovat </w:t>
      </w:r>
      <w:r w:rsidR="00BD1298">
        <w:t xml:space="preserve">chůzový </w:t>
      </w:r>
      <w:r w:rsidR="008D34B8">
        <w:t xml:space="preserve">cyklus </w:t>
      </w:r>
      <w:r w:rsidR="00BD1298">
        <w:t>se může zdát</w:t>
      </w:r>
      <w:r w:rsidR="008D34B8">
        <w:t xml:space="preserve"> složité, </w:t>
      </w:r>
      <w:r w:rsidR="00BD1298">
        <w:t xml:space="preserve">ale </w:t>
      </w:r>
      <w:r w:rsidR="008D34B8">
        <w:t xml:space="preserve">protože </w:t>
      </w:r>
      <w:r w:rsidR="00BD1298">
        <w:t xml:space="preserve">se </w:t>
      </w:r>
      <w:r w:rsidR="008D34B8">
        <w:t>povětšinou jedná o opakující se pohyb, který je ale v každém jeho úseku (cyklu) jiný. Kroky nejsou symetrické a stejně dlouhé, pro udržení rovnováhy je potřeba měnit jednotlivé zatížení chodidla</w:t>
      </w:r>
      <w:r w:rsidR="00FE0048">
        <w:t xml:space="preserve"> </w:t>
      </w:r>
      <w:r w:rsidR="00464509" w:rsidRPr="00464509">
        <w:t>(Vařeka, 2004</w:t>
      </w:r>
      <w:r w:rsidR="009D4D72">
        <w:t xml:space="preserve">; </w:t>
      </w:r>
      <w:r w:rsidR="009D4D72">
        <w:rPr>
          <w:lang w:val="cs-CZ"/>
        </w:rPr>
        <w:t xml:space="preserve">Vařeka </w:t>
      </w:r>
      <w:r w:rsidR="009D4D72">
        <w:t>&amp; Vařeková, 2009).</w:t>
      </w:r>
    </w:p>
    <w:p w14:paraId="26A82D91" w14:textId="54B370C5" w:rsidR="009579BF" w:rsidRDefault="006D7287" w:rsidP="009579BF">
      <w:r>
        <w:t xml:space="preserve">Jednou ze základních lokomocí člověka je bipedální chůze, kdy jsou k umožnění pohybu zapotřebí svaly dolních končetin, ostatní segmenty jsou zapojeny </w:t>
      </w:r>
      <w:r w:rsidR="00353475">
        <w:t xml:space="preserve">spíše </w:t>
      </w:r>
      <w:r>
        <w:t xml:space="preserve">pasivně. Působí spíše jako </w:t>
      </w:r>
      <w:r w:rsidR="00353475">
        <w:t>hmotnost</w:t>
      </w:r>
      <w:r>
        <w:t>, která umožňuje zvětšit moment setrvačnosti, a tak využít zákon hybnosti.</w:t>
      </w:r>
      <w:r w:rsidR="00696CE5">
        <w:t xml:space="preserve"> Dolní končetiny (tedy spíše svaly dolních končetin) nemohou zařídit pohyb jen tak, musí zde existovat vnější síla podložky</w:t>
      </w:r>
      <w:r w:rsidR="00610E28">
        <w:t xml:space="preserve"> (reakční)</w:t>
      </w:r>
      <w:r w:rsidR="00696CE5">
        <w:t xml:space="preserve">, která působí v opačném směru síly svalů. </w:t>
      </w:r>
      <w:r w:rsidR="00610E28">
        <w:t>Pro opornou fázi platí, že svaly dolních končetin pracují v uzavřené řetězci. Naopak ve fázi švihové se</w:t>
      </w:r>
      <w:r w:rsidR="00E160EF">
        <w:t xml:space="preserve"> trochu</w:t>
      </w:r>
      <w:r w:rsidR="00610E28">
        <w:t xml:space="preserve"> zapojují do setrvačnosti k trupu a ostatním segmentům lidského těla v otevřeném řetězci. </w:t>
      </w:r>
      <w:r w:rsidR="00E160EF">
        <w:t xml:space="preserve">Dolní končetina, která se nachází ve švihové fázi </w:t>
      </w:r>
      <w:r w:rsidR="00DF6CB8">
        <w:t xml:space="preserve">chůzového </w:t>
      </w:r>
      <w:r w:rsidR="00E160EF">
        <w:t>cyklu se nepodílí na momentu hybnosti těžiště, ale přispívá k udržení rovnováhy těla</w:t>
      </w:r>
      <w:r w:rsidR="00347615">
        <w:t xml:space="preserve"> a ke zvýšení či snížení frekvence kroků</w:t>
      </w:r>
      <w:r w:rsidR="004D743D">
        <w:t xml:space="preserve"> (Vařeka &amp; Vařeková, 2009)</w:t>
      </w:r>
    </w:p>
    <w:p w14:paraId="70B54766" w14:textId="718F1A26" w:rsidR="008A48C5" w:rsidRDefault="008A48C5" w:rsidP="00CA3F2B">
      <w:r>
        <w:t xml:space="preserve">Práce svalů uděluje (prostřednictvím reakční síly) těžišti těla určitou </w:t>
      </w:r>
      <w:r>
        <w:rPr>
          <w:i/>
          <w:iCs/>
        </w:rPr>
        <w:t xml:space="preserve">kinetickou energii </w:t>
      </w:r>
      <w:r>
        <w:t xml:space="preserve">a vzhledem k poměrně vysoké poloze trupu nad podložkou má společné těžiště i poměrně velkou </w:t>
      </w:r>
      <w:r>
        <w:rPr>
          <w:i/>
          <w:iCs/>
        </w:rPr>
        <w:t>energii potenciální.</w:t>
      </w:r>
      <w:r>
        <w:t xml:space="preserve"> Ovšem i tuto potenciální energii získalo díky aktivitě extenzorů pracujících v uzavřeném řetězci</w:t>
      </w:r>
      <w:r w:rsidR="00CF19AA">
        <w:t xml:space="preserve"> (Vařeka </w:t>
      </w:r>
      <w:r w:rsidR="00F27D7B">
        <w:t>&amp;</w:t>
      </w:r>
      <w:r w:rsidR="00CF19AA">
        <w:t xml:space="preserve"> Vařeková, 200</w:t>
      </w:r>
      <w:r w:rsidR="004D743D">
        <w:t>9, s. 58</w:t>
      </w:r>
      <w:r w:rsidR="00CF19AA">
        <w:t>)</w:t>
      </w:r>
      <w:r>
        <w:t xml:space="preserve">. </w:t>
      </w:r>
    </w:p>
    <w:p w14:paraId="3178DB26" w14:textId="15080769" w:rsidR="00B42D5B" w:rsidRDefault="00B42D5B" w:rsidP="00CA3F2B">
      <w:r>
        <w:t>Tím, že se chůze skládá ze směsice pádů a „vyhoupnutí“</w:t>
      </w:r>
      <w:r w:rsidR="00A5410F">
        <w:t>, tak se výška těžiště neustále mění. Proměňují se i hodnoty potencionální a kinetické energie. Kvůli ztrátám a nepraktičnosti pádů a návratů do původní polohy si lidské tělo vynalezlo mechanismus rotace pánve ve všech třech rovinách při chůzi. To vede samozřejmě k</w:t>
      </w:r>
      <w:r w:rsidR="00F25C6C">
        <w:t>e koordinovaným pohybům i v kolenním a kyčelním kloubu</w:t>
      </w:r>
      <w:r w:rsidR="00070C32">
        <w:t xml:space="preserve"> (Vařeka &amp; Vařeková, 2009).</w:t>
      </w:r>
    </w:p>
    <w:p w14:paraId="32BB7D44" w14:textId="4EDC0FB6" w:rsidR="004D743D" w:rsidRDefault="00807177" w:rsidP="004D743D">
      <w:pPr>
        <w:pStyle w:val="Nadpis5"/>
      </w:pPr>
      <w:r>
        <w:t>Důležité s</w:t>
      </w:r>
      <w:r w:rsidR="004D743D">
        <w:t>valy</w:t>
      </w:r>
      <w:r w:rsidR="00A718CC">
        <w:t xml:space="preserve"> dolních končetin při chůzovém cyklu</w:t>
      </w:r>
    </w:p>
    <w:p w14:paraId="5DC16CB9" w14:textId="77777777" w:rsidR="004D743D" w:rsidRDefault="004D743D" w:rsidP="004D743D">
      <w:r>
        <w:t xml:space="preserve">Důležité svaly při stojné fázi jsou plantární flexory v hlezenním kloubu, které pomáhají natahovat dolní končetinu, a proto zapříčiňují vlastně extenzi. Lýtkové svaly se podílí na odrazu, tedy jsou zapojovány při druhé polovině stojné fáze. Extenzory, které můžeme najít u kyčelního kloubu, se aktivují při dotyku nohy s podložkou. Naopak extenzory kyčelního kloubu se aktivují na začátku švihové fáze a dělají onen švih (zrychlení) dolní končetiny. Což má za důsledek změnu frekvence chůze, pokud bychom neměli tyto svaly, přemýšleli bychom spíše o kyvadle, které by se kývalo určité frekvenci. Nebylo by možné zpomalovat a zrychlovat „krok“ </w:t>
      </w:r>
      <w:r>
        <w:rPr>
          <w:lang w:val="cs-CZ"/>
        </w:rPr>
        <w:t xml:space="preserve">(Vařeka </w:t>
      </w:r>
      <w:r>
        <w:t xml:space="preserve">&amp; Vařeková, 2009). </w:t>
      </w:r>
    </w:p>
    <w:p w14:paraId="4BA10365" w14:textId="77777777" w:rsidR="004D743D" w:rsidRDefault="004D743D" w:rsidP="00CA3F2B"/>
    <w:p w14:paraId="4C0965F8" w14:textId="1397F806" w:rsidR="00890100" w:rsidRDefault="00890100" w:rsidP="00890100">
      <w:pPr>
        <w:pStyle w:val="Nadpis2"/>
      </w:pPr>
      <w:bookmarkStart w:id="8" w:name="_Toc165319366"/>
      <w:r>
        <w:lastRenderedPageBreak/>
        <w:t>Růst nohy</w:t>
      </w:r>
      <w:bookmarkEnd w:id="8"/>
    </w:p>
    <w:p w14:paraId="7F2DEC2D" w14:textId="01CD2F7C" w:rsidR="001B46CF" w:rsidRPr="001B46CF" w:rsidRDefault="001B46CF" w:rsidP="001B46CF">
      <w:r>
        <w:t>Tvar a funkčnost nohy je samozřejmě ovlivněna růstem a vývojem daného jedince. Dobré je zaměřit se na růst již od embryonálního období našeho života. V této etapě totiž může vzniknout celá řada vad, které se již nedají zachránit a ovlivňují po narození jedince nejen chůzi, ale i celý život. Jedná se například o m</w:t>
      </w:r>
      <w:r w:rsidRPr="001B46CF">
        <w:t xml:space="preserve">etatarsus </w:t>
      </w:r>
      <w:proofErr w:type="spellStart"/>
      <w:r w:rsidRPr="001B46CF">
        <w:t>adductu</w:t>
      </w:r>
      <w:r>
        <w:t>s</w:t>
      </w:r>
      <w:proofErr w:type="spellEnd"/>
      <w:r>
        <w:t xml:space="preserve"> (chodidlo připomíná tvarem ledvinu, </w:t>
      </w:r>
      <w:proofErr w:type="gramStart"/>
      <w:r>
        <w:t>přednoží</w:t>
      </w:r>
      <w:proofErr w:type="gramEnd"/>
      <w:r>
        <w:t xml:space="preserve"> se nachází v pronaci), p</w:t>
      </w:r>
      <w:r w:rsidRPr="001B46CF">
        <w:t xml:space="preserve">es </w:t>
      </w:r>
      <w:proofErr w:type="spellStart"/>
      <w:r w:rsidRPr="001B46CF">
        <w:t>calcaneovalgus</w:t>
      </w:r>
      <w:proofErr w:type="spellEnd"/>
      <w:r>
        <w:t xml:space="preserve"> (noha je v maximální </w:t>
      </w:r>
      <w:proofErr w:type="spellStart"/>
      <w:r>
        <w:t>dorzoflexi</w:t>
      </w:r>
      <w:proofErr w:type="spellEnd"/>
      <w:r>
        <w:t>), p</w:t>
      </w:r>
      <w:r w:rsidRPr="001B46CF">
        <w:t xml:space="preserve">es </w:t>
      </w:r>
      <w:proofErr w:type="spellStart"/>
      <w:r w:rsidRPr="001B46CF">
        <w:t>equinovarus</w:t>
      </w:r>
      <w:proofErr w:type="spellEnd"/>
      <w:r w:rsidRPr="001B46CF">
        <w:t xml:space="preserve"> </w:t>
      </w:r>
      <w:proofErr w:type="spellStart"/>
      <w:r w:rsidRPr="001B46CF">
        <w:t>congenitus</w:t>
      </w:r>
      <w:proofErr w:type="spellEnd"/>
      <w:r>
        <w:t xml:space="preserve"> (</w:t>
      </w:r>
      <w:r w:rsidR="00836298">
        <w:t>kdy jsou chodidla vytočena k sobě), atd</w:t>
      </w:r>
      <w:r w:rsidR="009D4D72">
        <w:t xml:space="preserve"> (</w:t>
      </w:r>
      <w:proofErr w:type="spellStart"/>
      <w:r w:rsidR="009D4D72">
        <w:t>Vymyslický</w:t>
      </w:r>
      <w:proofErr w:type="spellEnd"/>
      <w:r w:rsidR="009D4D72">
        <w:t>, 2019)</w:t>
      </w:r>
      <w:r w:rsidR="00836298">
        <w:t>.</w:t>
      </w:r>
    </w:p>
    <w:p w14:paraId="3543067C" w14:textId="77777777" w:rsidR="007976AB" w:rsidRDefault="007976AB" w:rsidP="007976AB">
      <w:pPr>
        <w:pStyle w:val="Nadpis3"/>
      </w:pPr>
      <w:bookmarkStart w:id="9" w:name="_Toc165319367"/>
      <w:r>
        <w:t>Pozice dolní končetiny v embryonálním stádiu vývoje</w:t>
      </w:r>
      <w:bookmarkEnd w:id="9"/>
      <w:r>
        <w:t xml:space="preserve"> </w:t>
      </w:r>
    </w:p>
    <w:p w14:paraId="675C904C" w14:textId="551B4BD3" w:rsidR="007976AB" w:rsidRPr="00890100" w:rsidRDefault="007976AB" w:rsidP="007976AB">
      <w:r>
        <w:t>U embrya koncem šestého týdne můžeme pozorovat u distálního pupenu prstové ploténky (chondrifikace), a tedy základ pro nohu. Ploténky jsou orientovány kraniálním směrem v důsledku rotace dolních končetin. Postupem osmého týdne (21. stádium) vidíme zářezy a noha se nachází v plantární flexi. Poté (22. stádium) nastává inverze a addukce nohy, kvůli zmenšení plantární flexe. Koncem embryonálního období (23. stádium) jsou nohy naproti sobě (</w:t>
      </w:r>
      <w:proofErr w:type="spellStart"/>
      <w:r>
        <w:t>equinus</w:t>
      </w:r>
      <w:proofErr w:type="spellEnd"/>
      <w:r>
        <w:t xml:space="preserve">, </w:t>
      </w:r>
      <w:proofErr w:type="spellStart"/>
      <w:r>
        <w:t>varus</w:t>
      </w:r>
      <w:proofErr w:type="spellEnd"/>
      <w:r>
        <w:t xml:space="preserve">, </w:t>
      </w:r>
      <w:proofErr w:type="spellStart"/>
      <w:r>
        <w:t>adductus</w:t>
      </w:r>
      <w:proofErr w:type="spellEnd"/>
      <w:r>
        <w:t>)</w:t>
      </w:r>
      <w:r w:rsidR="009D4D72">
        <w:t xml:space="preserve"> (</w:t>
      </w:r>
      <w:proofErr w:type="spellStart"/>
      <w:r w:rsidR="009D4D72">
        <w:t>Vymyslický</w:t>
      </w:r>
      <w:proofErr w:type="spellEnd"/>
      <w:r w:rsidR="009D4D72">
        <w:t>, 2019)</w:t>
      </w:r>
      <w:r>
        <w:t>.</w:t>
      </w:r>
    </w:p>
    <w:p w14:paraId="651897DD" w14:textId="2C6738B2" w:rsidR="007976AB" w:rsidRDefault="007976AB" w:rsidP="007976AB">
      <w:r>
        <w:t xml:space="preserve">Stupeň </w:t>
      </w:r>
      <w:proofErr w:type="spellStart"/>
      <w:r>
        <w:t>ekvinózy</w:t>
      </w:r>
      <w:proofErr w:type="spellEnd"/>
      <w:r>
        <w:t xml:space="preserve">, varozity a addukce se během desátého a jedenáctého týdne snižuje. Na konci jedenáctého </w:t>
      </w:r>
      <w:proofErr w:type="spellStart"/>
      <w:r>
        <w:t>postovulačního</w:t>
      </w:r>
      <w:proofErr w:type="spellEnd"/>
      <w:r>
        <w:t xml:space="preserve"> týdne získává noha téměř normální postavení a ve třináctém týdnu dosáhne dospělé orientace (</w:t>
      </w:r>
      <w:proofErr w:type="spellStart"/>
      <w:r>
        <w:t>Miedzybrodzka</w:t>
      </w:r>
      <w:proofErr w:type="spellEnd"/>
      <w:r>
        <w:t>, 2003</w:t>
      </w:r>
      <w:r w:rsidR="009D4D72">
        <w:t>,</w:t>
      </w:r>
      <w:r w:rsidR="009D4D72" w:rsidRPr="009D4D72">
        <w:t xml:space="preserve"> s. 39</w:t>
      </w:r>
      <w:r>
        <w:t xml:space="preserve">; </w:t>
      </w:r>
      <w:proofErr w:type="spellStart"/>
      <w:r>
        <w:t>Uhthoff</w:t>
      </w:r>
      <w:proofErr w:type="spellEnd"/>
      <w:r>
        <w:t>, 1990</w:t>
      </w:r>
      <w:r w:rsidR="009D4D72">
        <w:t>,</w:t>
      </w:r>
      <w:r w:rsidR="009D4D72" w:rsidRPr="009D4D72">
        <w:t xml:space="preserve"> s. 141</w:t>
      </w:r>
      <w:r>
        <w:t xml:space="preserve">; </w:t>
      </w:r>
      <w:proofErr w:type="spellStart"/>
      <w:r>
        <w:t>O’Rahilly</w:t>
      </w:r>
      <w:proofErr w:type="spellEnd"/>
      <w:r w:rsidR="006A2BAF">
        <w:t xml:space="preserve"> &amp;</w:t>
      </w:r>
      <w:r>
        <w:t xml:space="preserve"> </w:t>
      </w:r>
      <w:proofErr w:type="spellStart"/>
      <w:r>
        <w:t>Gardner</w:t>
      </w:r>
      <w:proofErr w:type="spellEnd"/>
      <w:r>
        <w:t>, 1975</w:t>
      </w:r>
      <w:r w:rsidR="009D4D72">
        <w:t xml:space="preserve">, </w:t>
      </w:r>
      <w:r w:rsidR="009D4D72" w:rsidRPr="009D4D72">
        <w:t>s. 18</w:t>
      </w:r>
      <w:r>
        <w:t>).</w:t>
      </w:r>
    </w:p>
    <w:p w14:paraId="3B0C101D" w14:textId="34AABD24" w:rsidR="0016705F" w:rsidRPr="0084503B" w:rsidRDefault="0084503B" w:rsidP="000E6A7B">
      <w:pPr>
        <w:pStyle w:val="Oznaentabulkyobrzku"/>
      </w:pPr>
      <w:r w:rsidRPr="0084503B">
        <w:lastRenderedPageBreak/>
        <w:t>Obrázek 6</w:t>
      </w:r>
    </w:p>
    <w:p w14:paraId="460BA8BF" w14:textId="381E1FB1" w:rsidR="0084503B" w:rsidRPr="0084503B" w:rsidRDefault="0084503B" w:rsidP="00825C92">
      <w:pPr>
        <w:pStyle w:val="Nzevtabulkyobrzku"/>
      </w:pPr>
      <w:r w:rsidRPr="0084503B">
        <w:t xml:space="preserve">Orientace dolních končetin postupem pátého vývojového týdne, sedmého, </w:t>
      </w:r>
      <w:r w:rsidR="00652EA0">
        <w:t xml:space="preserve">osmého </w:t>
      </w:r>
      <w:r w:rsidRPr="0084503B">
        <w:t>a dvanáct</w:t>
      </w:r>
      <w:r w:rsidR="00652EA0">
        <w:t xml:space="preserve">ého </w:t>
      </w:r>
      <w:proofErr w:type="spellStart"/>
      <w:r w:rsidRPr="0084503B">
        <w:t>týden</w:t>
      </w:r>
      <w:r w:rsidR="00652EA0">
        <w:t>e</w:t>
      </w:r>
      <w:proofErr w:type="spellEnd"/>
      <w:r w:rsidRPr="0084503B">
        <w:t xml:space="preserve"> (</w:t>
      </w:r>
      <w:proofErr w:type="spellStart"/>
      <w:r w:rsidRPr="0084503B">
        <w:t>Jahss</w:t>
      </w:r>
      <w:proofErr w:type="spellEnd"/>
      <w:r w:rsidRPr="0084503B">
        <w:t>, 1988).</w:t>
      </w:r>
    </w:p>
    <w:p w14:paraId="452DD890" w14:textId="77777777" w:rsidR="00FB6578" w:rsidRDefault="007976AB" w:rsidP="00FB6578">
      <w:pPr>
        <w:keepNext/>
        <w:jc w:val="center"/>
      </w:pPr>
      <w:r w:rsidRPr="009104E2">
        <w:rPr>
          <w:noProof/>
          <w:lang w:val="cs-CZ"/>
        </w:rPr>
        <w:drawing>
          <wp:inline distT="0" distB="0" distL="0" distR="0" wp14:anchorId="42626308" wp14:editId="61517DB2">
            <wp:extent cx="2168795" cy="2826327"/>
            <wp:effectExtent l="0" t="0" r="0" b="0"/>
            <wp:docPr id="1584052790" name="Picture 1" descr="A close-up of several sketches of human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052790" name="Picture 1" descr="A close-up of several sketches of human bod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319" cy="28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D579F" w14:textId="0FC5C3AA" w:rsidR="004A29D7" w:rsidRDefault="004A29D7" w:rsidP="004A29D7">
      <w:pPr>
        <w:pStyle w:val="Nadpis3"/>
      </w:pPr>
      <w:bookmarkStart w:id="10" w:name="_Toc165319368"/>
      <w:r>
        <w:t>Postupný vývoj</w:t>
      </w:r>
      <w:bookmarkEnd w:id="10"/>
    </w:p>
    <w:p w14:paraId="6D3FC6C0" w14:textId="627CC6E4" w:rsidR="00054E0F" w:rsidRDefault="00E83575" w:rsidP="00652EA0">
      <w:r>
        <w:t xml:space="preserve">Po čtvrtém týdnu růstu embrya vidíme pupeny, ty </w:t>
      </w:r>
      <w:proofErr w:type="gramStart"/>
      <w:r>
        <w:t>tvoří</w:t>
      </w:r>
      <w:proofErr w:type="gramEnd"/>
      <w:r>
        <w:t xml:space="preserve"> základ pro budoucí dolní končetinu, a tedy i nohu. </w:t>
      </w:r>
      <w:r w:rsidR="00AA3B79">
        <w:t>Poté se pupen chondrifikuje</w:t>
      </w:r>
      <w:r w:rsidR="00CD4736">
        <w:t xml:space="preserve"> (vývoj kosti z chrupavky)</w:t>
      </w:r>
      <w:r w:rsidR="00AA3B79">
        <w:t xml:space="preserve"> a v šestém týdnu vývoje se z něj stává hyalinní chrupavka</w:t>
      </w:r>
      <w:r w:rsidR="0014784E">
        <w:t xml:space="preserve">, ze které se během dvanáctého týdne stane osifikační centrum pro růst kostí. </w:t>
      </w:r>
      <w:r w:rsidR="00CD4736">
        <w:t xml:space="preserve">Druhým způsobem vzniku kostí je </w:t>
      </w:r>
      <w:proofErr w:type="spellStart"/>
      <w:r w:rsidR="00CD4736" w:rsidRPr="00CD4736">
        <w:t>desmogenní</w:t>
      </w:r>
      <w:proofErr w:type="spellEnd"/>
      <w:r w:rsidR="00CD4736" w:rsidRPr="00CD4736">
        <w:t xml:space="preserve"> nebo </w:t>
      </w:r>
      <w:proofErr w:type="spellStart"/>
      <w:r w:rsidR="00CD4736" w:rsidRPr="00CD4736">
        <w:t>endesmální</w:t>
      </w:r>
      <w:proofErr w:type="spellEnd"/>
      <w:r w:rsidR="00CD4736">
        <w:t xml:space="preserve"> růst z vaziva a z kostní tkáně.</w:t>
      </w:r>
      <w:r w:rsidR="0083551B">
        <w:t xml:space="preserve"> Základ kosterních svalů na končetinách můžeme pozorovat kolem sedmého týdne. Ten má svůj původ v myoblastech, které se nacházejí poblíž osifikačních center kostí.</w:t>
      </w:r>
      <w:r w:rsidR="00054E0F">
        <w:t xml:space="preserve"> V končetinových pupenech </w:t>
      </w:r>
      <w:proofErr w:type="gramStart"/>
      <w:r w:rsidR="00054E0F">
        <w:t>tvoří</w:t>
      </w:r>
      <w:proofErr w:type="gramEnd"/>
      <w:r w:rsidR="00054E0F">
        <w:t xml:space="preserve"> přední a zadní svalový blastém, tedy první morfologicky dobře popsanou vývojovou fázi určité struktury (</w:t>
      </w:r>
      <w:proofErr w:type="spellStart"/>
      <w:r w:rsidR="00054E0F">
        <w:t>Dylevský</w:t>
      </w:r>
      <w:proofErr w:type="spellEnd"/>
      <w:r w:rsidR="00054E0F">
        <w:t>,</w:t>
      </w:r>
      <w:r w:rsidR="00885AC1">
        <w:t xml:space="preserve"> </w:t>
      </w:r>
      <w:r w:rsidR="00054E0F">
        <w:t>2014), který je základem pro jednotlivé budoucí svaly. Z předního blastému vznikají flexory, ze zadního pak extenzory (</w:t>
      </w:r>
      <w:proofErr w:type="spellStart"/>
      <w:r w:rsidR="00054E0F">
        <w:t>Vymyslický</w:t>
      </w:r>
      <w:proofErr w:type="spellEnd"/>
      <w:r w:rsidR="00885AC1">
        <w:t>,</w:t>
      </w:r>
      <w:r w:rsidR="00054E0F">
        <w:t xml:space="preserve"> 2019).</w:t>
      </w:r>
    </w:p>
    <w:p w14:paraId="4DA3E02A" w14:textId="63F5D29E" w:rsidR="00962CAD" w:rsidRDefault="00111703" w:rsidP="00962CAD">
      <w:r>
        <w:t xml:space="preserve">Délka nohy na konci embryonálního období je cca 4,5 mm, poté postupně roste až do délky přibližně 74 mm při narození. </w:t>
      </w:r>
      <w:r w:rsidR="003A4F1B">
        <w:t>Ze</w:t>
      </w:r>
      <w:r w:rsidR="00C81DF1">
        <w:t xml:space="preserve"> studie Bosche (2010)</w:t>
      </w:r>
      <w:r w:rsidR="003A4F1B">
        <w:t xml:space="preserve">, která </w:t>
      </w:r>
      <w:r w:rsidR="006A1624">
        <w:t>při výzkumu disponovala</w:t>
      </w:r>
      <w:r w:rsidR="003A4F1B">
        <w:t xml:space="preserve"> </w:t>
      </w:r>
      <w:r w:rsidR="003A4F1B" w:rsidRPr="003A4F1B">
        <w:t>36 zdravý</w:t>
      </w:r>
      <w:r w:rsidR="006A1624">
        <w:t>mi</w:t>
      </w:r>
      <w:r w:rsidR="00096CE2">
        <w:t xml:space="preserve"> </w:t>
      </w:r>
      <w:r w:rsidR="00096CE2" w:rsidRPr="003A4F1B">
        <w:t>německý</w:t>
      </w:r>
      <w:r w:rsidR="006A1624">
        <w:t>mi</w:t>
      </w:r>
      <w:r w:rsidR="00096CE2" w:rsidRPr="003A4F1B">
        <w:t xml:space="preserve"> dět</w:t>
      </w:r>
      <w:r w:rsidR="006A1624">
        <w:t>mi</w:t>
      </w:r>
      <w:r w:rsidR="00096CE2" w:rsidRPr="003A4F1B">
        <w:t xml:space="preserve"> </w:t>
      </w:r>
      <w:r w:rsidR="00096CE2">
        <w:t xml:space="preserve">ve věku od </w:t>
      </w:r>
      <w:r w:rsidR="00096CE2" w:rsidRPr="00096CE2">
        <w:t>14</w:t>
      </w:r>
      <w:r w:rsidR="00096CE2">
        <w:t>,</w:t>
      </w:r>
      <w:r w:rsidR="00096CE2" w:rsidRPr="00096CE2">
        <w:t xml:space="preserve">6 </w:t>
      </w:r>
      <w:r w:rsidR="00096CE2">
        <w:rPr>
          <w:rFonts w:cstheme="minorHAnsi"/>
        </w:rPr>
        <w:t>±</w:t>
      </w:r>
      <w:r w:rsidR="00096CE2" w:rsidRPr="00096CE2">
        <w:t xml:space="preserve"> 1</w:t>
      </w:r>
      <w:r w:rsidR="00096CE2">
        <w:t>,</w:t>
      </w:r>
      <w:r w:rsidR="00096CE2" w:rsidRPr="00096CE2">
        <w:t>8</w:t>
      </w:r>
      <w:r w:rsidR="00096CE2">
        <w:t xml:space="preserve"> měsíců</w:t>
      </w:r>
      <w:r w:rsidR="003A4F1B" w:rsidRPr="003A4F1B">
        <w:t xml:space="preserve"> v</w:t>
      </w:r>
      <w:r w:rsidR="003A4F1B">
        <w:t> </w:t>
      </w:r>
      <w:r w:rsidR="003A4F1B" w:rsidRPr="003A4F1B">
        <w:t>průběhu</w:t>
      </w:r>
      <w:r w:rsidR="003A4F1B">
        <w:t xml:space="preserve"> devíti let</w:t>
      </w:r>
      <w:r w:rsidR="006A1624">
        <w:t xml:space="preserve"> a která zkoumala vývoj, růst a změny tvaru chodidla pomocí </w:t>
      </w:r>
      <w:r w:rsidR="006A1624" w:rsidRPr="006A1624">
        <w:t>plantárního tlaku při chůzi a statického zatížení</w:t>
      </w:r>
      <w:r w:rsidR="006A1624">
        <w:t xml:space="preserve">, vyplívá, že </w:t>
      </w:r>
      <w:r w:rsidR="00151F7E">
        <w:t xml:space="preserve">tělesná výška má významný vliv na délku a šířku středu chodidla a tělesná hmotnost má významný vliv na šířku středu chodidla. Mezi pohlavími chlapci vykazovali významně širší </w:t>
      </w:r>
      <w:r w:rsidR="00151F7E">
        <w:lastRenderedPageBreak/>
        <w:t>střední část chodidla a menší kontaktní plochu přední části chodidla ve srovnání s</w:t>
      </w:r>
      <w:r w:rsidR="00962CAD">
        <w:t> </w:t>
      </w:r>
      <w:r w:rsidR="00151F7E">
        <w:t>dívkam</w:t>
      </w:r>
      <w:r w:rsidR="00962CAD">
        <w:t xml:space="preserve">i </w:t>
      </w:r>
      <w:r w:rsidR="00962CAD" w:rsidRPr="00962CAD">
        <w:t xml:space="preserve">(Bosch </w:t>
      </w:r>
      <w:r w:rsidR="00885AC1">
        <w:t xml:space="preserve">et al., </w:t>
      </w:r>
      <w:r w:rsidR="00962CAD" w:rsidRPr="00962CAD">
        <w:t>2010)</w:t>
      </w:r>
      <w:r w:rsidR="00151F7E">
        <w:t>.</w:t>
      </w:r>
      <w:r w:rsidR="005F7A93">
        <w:t xml:space="preserve"> </w:t>
      </w:r>
      <w:r w:rsidR="005164F3">
        <w:t xml:space="preserve"> </w:t>
      </w:r>
    </w:p>
    <w:p w14:paraId="36679B47" w14:textId="5A6AB40F" w:rsidR="006B33E1" w:rsidRDefault="006B33E1" w:rsidP="00114B07">
      <w:r>
        <w:t xml:space="preserve">U dětí, kde je vývoj zrychlen rodičem a není tedy přirozený, se stává, že děti sice umí dříve chodit, ale způsobí si tím deformity na nohou. Dále je také pro vývoj nohy důležité děti neobouvat předčasně. </w:t>
      </w:r>
      <w:r w:rsidR="00114B07">
        <w:t>K h</w:t>
      </w:r>
      <w:r>
        <w:t>odno</w:t>
      </w:r>
      <w:r w:rsidR="00114B07">
        <w:t xml:space="preserve">cení stavby nohy můžeme využít </w:t>
      </w:r>
      <w:r>
        <w:t xml:space="preserve">otisk nohy, tedy </w:t>
      </w:r>
      <w:r w:rsidR="00114B07">
        <w:t xml:space="preserve">tzv. </w:t>
      </w:r>
      <w:proofErr w:type="spellStart"/>
      <w:r>
        <w:t>plantogram</w:t>
      </w:r>
      <w:proofErr w:type="spellEnd"/>
      <w:r>
        <w:t xml:space="preserve">. Kdy se chodidlo obtiskne a poté se hodnotí šířka </w:t>
      </w:r>
      <w:proofErr w:type="gramStart"/>
      <w:r w:rsidR="00234D9A">
        <w:t>přednoží</w:t>
      </w:r>
      <w:proofErr w:type="gramEnd"/>
      <w:r w:rsidR="00234D9A">
        <w:t xml:space="preserve"> a šířka nejužšího místa u podélné klenby (viz </w:t>
      </w:r>
      <w:r w:rsidR="0084503B">
        <w:t>O</w:t>
      </w:r>
      <w:r w:rsidR="00234D9A">
        <w:t xml:space="preserve">brázek </w:t>
      </w:r>
      <w:r w:rsidR="005D29D0">
        <w:t>7</w:t>
      </w:r>
      <w:r w:rsidR="00234D9A">
        <w:t xml:space="preserve">.) a dle stupnice se </w:t>
      </w:r>
      <w:r w:rsidR="00925A9C">
        <w:t>posuzuje,</w:t>
      </w:r>
      <w:r w:rsidR="00234D9A">
        <w:t xml:space="preserve"> </w:t>
      </w:r>
      <w:r w:rsidR="008542A1">
        <w:t xml:space="preserve">jestli se jedná o jedince, který má plochou nohu, </w:t>
      </w:r>
      <w:r w:rsidR="00925A9C">
        <w:t>vysokou klenbu či klenbu v normě</w:t>
      </w:r>
      <w:r w:rsidR="00234D9A">
        <w:t xml:space="preserve">. </w:t>
      </w:r>
    </w:p>
    <w:p w14:paraId="443DB0C6" w14:textId="380BB851" w:rsidR="00B67D2F" w:rsidRPr="0084503B" w:rsidRDefault="0084503B" w:rsidP="000E6A7B">
      <w:pPr>
        <w:pStyle w:val="Oznaentabulkyobrzku"/>
      </w:pPr>
      <w:r w:rsidRPr="0084503B">
        <w:t>Obrázek 7</w:t>
      </w:r>
    </w:p>
    <w:p w14:paraId="7F893E8A" w14:textId="113D25C9" w:rsidR="0084503B" w:rsidRPr="0084503B" w:rsidRDefault="0084503B" w:rsidP="00825C92">
      <w:pPr>
        <w:pStyle w:val="Nzevtabulkyobrzku"/>
      </w:pPr>
      <w:r w:rsidRPr="0084503B">
        <w:t>Hodnocení podélné klenby nohy (Szotkowská et al., 2005)</w:t>
      </w:r>
    </w:p>
    <w:p w14:paraId="79C6C01B" w14:textId="77777777" w:rsidR="00FB6578" w:rsidRDefault="00EA44F1" w:rsidP="00FB6578">
      <w:pPr>
        <w:keepNext/>
        <w:ind w:firstLine="0"/>
        <w:jc w:val="center"/>
      </w:pPr>
      <w:r>
        <w:rPr>
          <w:noProof/>
          <w:lang w:val="cs-CZ"/>
        </w:rPr>
        <w:drawing>
          <wp:inline distT="0" distB="0" distL="0" distR="0" wp14:anchorId="273EF048" wp14:editId="1B676903">
            <wp:extent cx="5358643" cy="4276579"/>
            <wp:effectExtent l="0" t="0" r="0" b="0"/>
            <wp:docPr id="198407309" name="Obrázek 1" descr="Obsah obrázku text, snímek obrazovky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7309" name="Obrázek 1" descr="Obsah obrázku text, snímek obrazovky, ilustrace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28009" cy="433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3430" w14:textId="0527B659" w:rsidR="0018025A" w:rsidRDefault="00ED1E95" w:rsidP="00D32EF2">
      <w:r>
        <w:t xml:space="preserve">Následný vývoj </w:t>
      </w:r>
      <w:r w:rsidR="00D32EF2">
        <w:t xml:space="preserve">délky </w:t>
      </w:r>
      <w:r w:rsidR="0018025A">
        <w:t>chodidla od 1 roku věku do 6 let</w:t>
      </w:r>
      <w:r w:rsidR="00D32EF2">
        <w:t xml:space="preserve"> nemá lineární charakter</w:t>
      </w:r>
      <w:r w:rsidR="0018025A">
        <w:t xml:space="preserve">. Tempo růstu chodidla v předškolním věku je pomalejší a rovnoměrnější než v prvních třech letech života dítěte. </w:t>
      </w:r>
    </w:p>
    <w:p w14:paraId="1C5F7253" w14:textId="6B40E2AE" w:rsidR="00617D35" w:rsidRDefault="008368EC" w:rsidP="00D32EF2">
      <w:r>
        <w:t xml:space="preserve">Studie </w:t>
      </w:r>
      <w:proofErr w:type="spellStart"/>
      <w:r w:rsidR="00D32EF2" w:rsidRPr="00497A61">
        <w:t>Vrdoljak</w:t>
      </w:r>
      <w:proofErr w:type="spellEnd"/>
      <w:r w:rsidR="00D32EF2" w:rsidRPr="00497A61">
        <w:t xml:space="preserve"> </w:t>
      </w:r>
      <w:r w:rsidR="00D32EF2">
        <w:t>et al. (</w:t>
      </w:r>
      <w:r w:rsidR="00D32EF2" w:rsidRPr="00497A61">
        <w:t>2017</w:t>
      </w:r>
      <w:r w:rsidR="00D32EF2">
        <w:t xml:space="preserve">) </w:t>
      </w:r>
      <w:r w:rsidR="00617D35">
        <w:t xml:space="preserve">se zabývala růstem dětské nohy a změnou tvaru během let, kdy dítě roste, naměřila a </w:t>
      </w:r>
      <w:r w:rsidR="00125BC8">
        <w:t>z</w:t>
      </w:r>
      <w:r w:rsidR="00617D35">
        <w:t xml:space="preserve">analyzovala data od 2745 dětí o celkovém počtu 5490 chodidel, </w:t>
      </w:r>
      <w:r w:rsidR="00D32EF2">
        <w:t xml:space="preserve">z </w:t>
      </w:r>
      <w:r w:rsidR="00617D35">
        <w:t xml:space="preserve">toho bylo 1375 chlapců a 1370 dívek. Všechny děti </w:t>
      </w:r>
      <w:r w:rsidR="001A708E">
        <w:t xml:space="preserve">měly mezi 2 (1,50-2,49) a 7 (6,50-7,49) let a </w:t>
      </w:r>
      <w:r w:rsidR="001A708E">
        <w:lastRenderedPageBreak/>
        <w:t>vědci je rozdělili do 6 věkových skupin.</w:t>
      </w:r>
      <w:r w:rsidR="00125BC8">
        <w:t xml:space="preserve"> Tvar nohy se určoval klinicky.</w:t>
      </w:r>
      <w:r w:rsidR="001A708E">
        <w:t xml:space="preserve"> </w:t>
      </w:r>
      <w:r w:rsidR="001A708E" w:rsidRPr="001A708E">
        <w:t>Mezi délkou a tvarem levého a pravého chodidla chlapců a dívek nebyl ve všech věkových a pohlavních skupinách zjištěn žádný rozdíl</w:t>
      </w:r>
      <w:r w:rsidR="001A708E">
        <w:t>. N</w:t>
      </w:r>
      <w:r w:rsidR="001A708E" w:rsidRPr="001A708E">
        <w:t>ejčastější tva</w:t>
      </w:r>
      <w:r w:rsidR="001A708E">
        <w:t>r se naskytl</w:t>
      </w:r>
      <w:r w:rsidR="001A708E" w:rsidRPr="001A708E">
        <w:t xml:space="preserve"> egyptský</w:t>
      </w:r>
      <w:r w:rsidR="001A708E">
        <w:t xml:space="preserve">. </w:t>
      </w:r>
      <w:r w:rsidR="001A708E" w:rsidRPr="001A708E">
        <w:t xml:space="preserve">Chodidlo roste nejrychleji mezi 2. a 3. rokem. Od 3. do 6. roku roste chodidlo </w:t>
      </w:r>
      <w:r w:rsidR="00D32EF2">
        <w:t xml:space="preserve">u chlapců </w:t>
      </w:r>
      <w:r w:rsidR="001A708E" w:rsidRPr="001A708E">
        <w:t>přibližně o 1 cm ročně, zatímco u dívek mezi 6. a 7. rokem roste chodidlo o 5 mm</w:t>
      </w:r>
      <w:r w:rsidR="00497A61">
        <w:t xml:space="preserve"> (</w:t>
      </w:r>
      <w:proofErr w:type="spellStart"/>
      <w:r w:rsidR="00497A61" w:rsidRPr="00497A61">
        <w:t>Vrdoljak</w:t>
      </w:r>
      <w:proofErr w:type="spellEnd"/>
      <w:r w:rsidR="00497A61" w:rsidRPr="00497A61">
        <w:t xml:space="preserve"> </w:t>
      </w:r>
      <w:r w:rsidR="00885AC1">
        <w:t>et al.</w:t>
      </w:r>
      <w:r w:rsidR="00497A61">
        <w:t xml:space="preserve">, </w:t>
      </w:r>
      <w:r w:rsidR="00497A61" w:rsidRPr="00497A61">
        <w:t>2017)</w:t>
      </w:r>
      <w:r w:rsidR="001A708E" w:rsidRPr="001A708E">
        <w:t>.</w:t>
      </w:r>
    </w:p>
    <w:p w14:paraId="47FCCB0B" w14:textId="46A22975" w:rsidR="002C407F" w:rsidRDefault="002C407F" w:rsidP="002C407F">
      <w:r>
        <w:t>Růst nohy do délky je nepravidelný, střídají se fáze rychlejšího růstu s fázemi pomalejšího růstu. V období prepubertální akcelerace, tj. u chlapců ve věku kolem 11-12 let a u dívek již ve věku kolem 10-11 let nastává další zlomový okamžik ve vývoji nohy, růst se znovu zrychluje a nastávají znovu nejvyšší roční přírůstky. Kolem 16 roku života se růst nohy postupně zastavuje. (</w:t>
      </w:r>
      <w:proofErr w:type="spellStart"/>
      <w:r>
        <w:t>Pavlecková</w:t>
      </w:r>
      <w:proofErr w:type="spellEnd"/>
      <w:r>
        <w:t>, 2006).</w:t>
      </w:r>
    </w:p>
    <w:p w14:paraId="007AD38E" w14:textId="7F401E6A" w:rsidR="00D563F9" w:rsidRDefault="00D563F9" w:rsidP="00D563F9">
      <w:pPr>
        <w:pStyle w:val="Nadpis2"/>
      </w:pPr>
      <w:bookmarkStart w:id="11" w:name="_Toc165319369"/>
      <w:r>
        <w:t>Obouvání</w:t>
      </w:r>
      <w:bookmarkEnd w:id="11"/>
    </w:p>
    <w:p w14:paraId="1F7A3627" w14:textId="5354C9A1" w:rsidR="00DB5C6D" w:rsidRDefault="00D563F9" w:rsidP="00DB5C6D">
      <w:r>
        <w:t xml:space="preserve">Dalším z mnoha faktorů, které na </w:t>
      </w:r>
      <w:r w:rsidR="00C91BCF">
        <w:t xml:space="preserve">tvar nohy </w:t>
      </w:r>
      <w:r>
        <w:t>značně půso</w:t>
      </w:r>
      <w:r w:rsidR="001703DD">
        <w:t xml:space="preserve">bí je typ obuvi. </w:t>
      </w:r>
      <w:r w:rsidR="00C4660E">
        <w:t xml:space="preserve">Tu můžeme rozdělit podle </w:t>
      </w:r>
      <w:r w:rsidR="009111F1">
        <w:t>toho</w:t>
      </w:r>
      <w:r w:rsidR="00D32EF2">
        <w:t>,</w:t>
      </w:r>
      <w:r w:rsidR="009111F1">
        <w:t xml:space="preserve"> kde se využívá, příkladem může být vycházková</w:t>
      </w:r>
      <w:r w:rsidR="00323FF9">
        <w:t>, společenská,</w:t>
      </w:r>
      <w:r w:rsidR="001D4F3F">
        <w:t xml:space="preserve"> ortopedická bota a také obuv na doma, do práce, na sport atd</w:t>
      </w:r>
      <w:r w:rsidR="00D32EF2">
        <w:t>.</w:t>
      </w:r>
      <w:r w:rsidR="009A7710">
        <w:t>, nebo je dělíme podle tvaru na dámské, pánské a dětské, nebo dle materiálu na kožené, textilní atd.</w:t>
      </w:r>
    </w:p>
    <w:p w14:paraId="1741834A" w14:textId="313C5F87" w:rsidR="00DB5C6D" w:rsidRDefault="00C81DF1" w:rsidP="00DB5C6D">
      <w:pPr>
        <w:pStyle w:val="Nadpis3"/>
      </w:pPr>
      <w:bookmarkStart w:id="12" w:name="_Toc165319370"/>
      <w:r>
        <w:t>Vliv typu obuvi na chodidla při lokomoci</w:t>
      </w:r>
      <w:bookmarkEnd w:id="12"/>
      <w:r w:rsidR="003406B7">
        <w:t xml:space="preserve"> </w:t>
      </w:r>
    </w:p>
    <w:p w14:paraId="39FAC47C" w14:textId="0B1D83B8" w:rsidR="009B008A" w:rsidRDefault="001B7DA4" w:rsidP="00C7729A">
      <w:r>
        <w:t>Nás bude především zajímat obuv, která by mohla působit jako prevence léčby patologií a která by podpořila zdrav</w:t>
      </w:r>
      <w:r w:rsidR="00850A72">
        <w:t>ý</w:t>
      </w:r>
      <w:r>
        <w:t xml:space="preserve"> vývoj nohy.</w:t>
      </w:r>
      <w:r w:rsidR="000C5D87">
        <w:t xml:space="preserve"> Studie </w:t>
      </w:r>
      <w:r w:rsidR="00C7729A" w:rsidRPr="000E2235">
        <w:t>Cho</w:t>
      </w:r>
      <w:r w:rsidR="00C7729A">
        <w:t xml:space="preserve"> et al. (2022)</w:t>
      </w:r>
      <w:r w:rsidR="000C5D87">
        <w:t xml:space="preserve"> se tímto výzkumem zab</w:t>
      </w:r>
      <w:r w:rsidR="00E318F6">
        <w:t>ývala a vyšlo jí následující.</w:t>
      </w:r>
      <w:r w:rsidR="000C5D87">
        <w:t xml:space="preserve"> </w:t>
      </w:r>
      <w:r>
        <w:t xml:space="preserve">Boty s vysokým podpatkem můžeme rovnou </w:t>
      </w:r>
      <w:r w:rsidR="000C5D87">
        <w:t>vyloučit,</w:t>
      </w:r>
      <w:r>
        <w:t xml:space="preserve"> a to z mnoha důvodů, prvním a rozhodně ne posledním je malý prostor pro prsty a dále také velký plantární tlak v </w:t>
      </w:r>
      <w:r w:rsidR="000C5D87" w:rsidRPr="000C5D87">
        <w:t xml:space="preserve">oblastech </w:t>
      </w:r>
      <w:r w:rsidR="000C5D87">
        <w:t xml:space="preserve">I. a II. </w:t>
      </w:r>
      <w:proofErr w:type="spellStart"/>
      <w:r w:rsidR="000C5D87">
        <w:t>metatarzu</w:t>
      </w:r>
      <w:proofErr w:type="spellEnd"/>
      <w:r w:rsidR="000C5D87">
        <w:t xml:space="preserve">. Tím se tato oblast přetěžuje a vnikají zde patologie. Co se týče </w:t>
      </w:r>
      <w:r w:rsidR="00025F15">
        <w:t>„plochých bot“</w:t>
      </w:r>
      <w:r w:rsidR="009506EE">
        <w:t xml:space="preserve"> (to jsou boty s malým nebo skoro žádným podpatkem, např. baleríny)</w:t>
      </w:r>
      <w:r w:rsidR="00025F15">
        <w:t xml:space="preserve">, tak </w:t>
      </w:r>
      <w:r w:rsidR="009506EE">
        <w:t xml:space="preserve">ty v této studii také neskončily valně. Výzkum prokázal, že tato obuv </w:t>
      </w:r>
      <w:r w:rsidR="009506EE" w:rsidRPr="009506EE">
        <w:t xml:space="preserve">vedla k významně vyššímu </w:t>
      </w:r>
      <w:r w:rsidR="009506EE">
        <w:t xml:space="preserve">plantárnímu </w:t>
      </w:r>
      <w:r w:rsidR="009506EE" w:rsidRPr="009506EE">
        <w:t>tlaku v</w:t>
      </w:r>
      <w:r w:rsidR="009506EE">
        <w:t> </w:t>
      </w:r>
      <w:proofErr w:type="spellStart"/>
      <w:r w:rsidR="009506EE" w:rsidRPr="009506EE">
        <w:t>hallux</w:t>
      </w:r>
      <w:proofErr w:type="spellEnd"/>
      <w:r w:rsidR="009506EE">
        <w:t xml:space="preserve"> </w:t>
      </w:r>
      <w:proofErr w:type="spellStart"/>
      <w:r w:rsidR="009506EE">
        <w:t>valgus</w:t>
      </w:r>
      <w:proofErr w:type="spellEnd"/>
      <w:r w:rsidR="009506EE">
        <w:t>, v</w:t>
      </w:r>
      <w:r w:rsidR="009506EE" w:rsidRPr="009506EE">
        <w:t xml:space="preserve"> prstech a k nejvyššímu tlaku v hlavičce </w:t>
      </w:r>
      <w:r w:rsidR="009506EE">
        <w:t xml:space="preserve">III. – V. </w:t>
      </w:r>
      <w:proofErr w:type="spellStart"/>
      <w:r w:rsidR="009506EE">
        <w:t>m</w:t>
      </w:r>
      <w:r w:rsidR="009506EE" w:rsidRPr="009506EE">
        <w:t>etatarzu</w:t>
      </w:r>
      <w:proofErr w:type="spellEnd"/>
      <w:r w:rsidR="009506EE">
        <w:t xml:space="preserve">. </w:t>
      </w:r>
      <w:r w:rsidR="00C7729A">
        <w:t>Vyšší t</w:t>
      </w:r>
      <w:r w:rsidR="009506EE">
        <w:t>lak byl také naměřen v zadní č</w:t>
      </w:r>
      <w:r w:rsidR="00C7729A">
        <w:t>á</w:t>
      </w:r>
      <w:r w:rsidR="009506EE">
        <w:t>sti chodidla. Nejlépe z celé studie dopadly běžecké boty, které dle závěru nezpůsobují tak specifickou zátěž pro chodidlo</w:t>
      </w:r>
      <w:r w:rsidR="000E2235">
        <w:t xml:space="preserve"> (která poté způsobuje patologie na noze), </w:t>
      </w:r>
      <w:r w:rsidR="009506EE">
        <w:t>a tak jsou z porovnaných bot nejvhodnější k</w:t>
      </w:r>
      <w:r w:rsidR="000E2235">
        <w:t> </w:t>
      </w:r>
      <w:r w:rsidR="009506EE">
        <w:t>nošen</w:t>
      </w:r>
      <w:r w:rsidR="000E2235">
        <w:t>í (</w:t>
      </w:r>
      <w:r w:rsidR="000E2235" w:rsidRPr="000E2235">
        <w:t>Cho</w:t>
      </w:r>
      <w:r w:rsidR="009B008A">
        <w:t xml:space="preserve"> et al.</w:t>
      </w:r>
      <w:r w:rsidR="000E2235">
        <w:t>, 2022).</w:t>
      </w:r>
    </w:p>
    <w:p w14:paraId="1BC321BC" w14:textId="0D85A9AC" w:rsidR="00BF6831" w:rsidRDefault="00645058" w:rsidP="00C7729A">
      <w:r>
        <w:t>Pokud bychom srovnali barefoo</w:t>
      </w:r>
      <w:r w:rsidR="00C7729A">
        <w:t>t</w:t>
      </w:r>
      <w:r>
        <w:t xml:space="preserve"> (tedy chůzi a běh naboso) a běžnou běžeckou obuv, zjistili bychom, že většina studií se přiklání k</w:t>
      </w:r>
      <w:r w:rsidR="00137299">
        <w:t> </w:t>
      </w:r>
      <w:r>
        <w:t>možnosti</w:t>
      </w:r>
      <w:r w:rsidR="00137299">
        <w:t xml:space="preserve">, že nepoužívat boty k chůzi je prevencí proti úrazům. Rešeršní studie </w:t>
      </w:r>
      <w:r w:rsidR="00874C5B">
        <w:t xml:space="preserve">Kaplana et al. (2014) </w:t>
      </w:r>
      <w:r w:rsidR="00137299">
        <w:t>uvádí</w:t>
      </w:r>
      <w:r w:rsidR="006A7E24">
        <w:t xml:space="preserve">, že navzdory technologickému vývoji běžeckých </w:t>
      </w:r>
      <w:r w:rsidR="00244B06">
        <w:t>bot</w:t>
      </w:r>
      <w:r w:rsidR="006A7E24">
        <w:t xml:space="preserve"> se každoročně zraní až </w:t>
      </w:r>
      <w:r w:rsidR="00244B06">
        <w:t>79 %</w:t>
      </w:r>
      <w:r w:rsidR="006A7E24">
        <w:t xml:space="preserve"> běžců.</w:t>
      </w:r>
      <w:r w:rsidR="00244B06">
        <w:t xml:space="preserve"> Bohužel i</w:t>
      </w:r>
      <w:r w:rsidR="006A7E24">
        <w:t xml:space="preserve"> s</w:t>
      </w:r>
      <w:r w:rsidR="00244B06">
        <w:t xml:space="preserve"> barefoot </w:t>
      </w:r>
      <w:r w:rsidR="00C7729A">
        <w:t xml:space="preserve">obuví </w:t>
      </w:r>
      <w:r w:rsidR="00DE4985">
        <w:t xml:space="preserve">jsou </w:t>
      </w:r>
      <w:r w:rsidR="006A7E24">
        <w:t>spojena potenciální rizika</w:t>
      </w:r>
      <w:r w:rsidR="00DE4985">
        <w:t xml:space="preserve">. </w:t>
      </w:r>
    </w:p>
    <w:p w14:paraId="39FCEE84" w14:textId="4FA5B489" w:rsidR="009506EE" w:rsidRDefault="00874C5B" w:rsidP="008F010C">
      <w:r>
        <w:lastRenderedPageBreak/>
        <w:t>Tato s</w:t>
      </w:r>
      <w:r w:rsidR="00DE4985">
        <w:t xml:space="preserve">tudie </w:t>
      </w:r>
      <w:r w:rsidR="00C81DF1">
        <w:t>ukázala</w:t>
      </w:r>
      <w:r w:rsidR="007F2B5A">
        <w:t xml:space="preserve">, že </w:t>
      </w:r>
      <w:r w:rsidR="009D2A31">
        <w:t xml:space="preserve">přibližně 75 % všech běžců v botách </w:t>
      </w:r>
      <w:r w:rsidR="008F010C">
        <w:t xml:space="preserve">má první kontakt s podložkou </w:t>
      </w:r>
      <w:r w:rsidR="009D2A31">
        <w:t xml:space="preserve">na špičku, 24 % využívá střed nohy a zbývající 1 % </w:t>
      </w:r>
      <w:r w:rsidR="008F010C">
        <w:t>má první kontakt</w:t>
      </w:r>
      <w:r w:rsidR="009D2A31">
        <w:t xml:space="preserve"> na pat</w:t>
      </w:r>
      <w:r w:rsidR="008F010C">
        <w:t>ě</w:t>
      </w:r>
      <w:r w:rsidR="009D2A31">
        <w:t>. Na druhou stranu, běžci naboso většinou používají při běhu více kolen</w:t>
      </w:r>
      <w:r w:rsidR="008F010C">
        <w:t xml:space="preserve">ní klouby </w:t>
      </w:r>
      <w:r w:rsidR="009D2A31">
        <w:t xml:space="preserve">a tlumí náraz nejen nohou (tzv. dopadají na zem přední nebo střední částí chodidla). </w:t>
      </w:r>
    </w:p>
    <w:p w14:paraId="383EF6D9" w14:textId="47283DED" w:rsidR="00EA050C" w:rsidRDefault="00053B6A" w:rsidP="00C506BD">
      <w:r>
        <w:t xml:space="preserve">Při běhu s obuví lidé častěji dopadají na patu, protože jim boty umožňují rozprostřít náraz do boty. I tak ale pata </w:t>
      </w:r>
      <w:r w:rsidR="00850A72">
        <w:t xml:space="preserve">nese </w:t>
      </w:r>
      <w:r w:rsidR="00EA050C">
        <w:t>přibližně 2 až 3násobek hmotnosti těla</w:t>
      </w:r>
      <w:r>
        <w:t>, což vede při neustálém opakování k úrazům. Dále také</w:t>
      </w:r>
      <w:r w:rsidR="00EA050C">
        <w:t xml:space="preserve"> zůstává</w:t>
      </w:r>
      <w:r>
        <w:t xml:space="preserve"> </w:t>
      </w:r>
      <w:r w:rsidR="00EA050C">
        <w:t>noh</w:t>
      </w:r>
      <w:r>
        <w:t>a</w:t>
      </w:r>
      <w:r w:rsidR="00EA050C">
        <w:t xml:space="preserve"> v jedné linii s</w:t>
      </w:r>
      <w:r>
        <w:t> </w:t>
      </w:r>
      <w:r w:rsidR="00EA050C">
        <w:t>kyčlí</w:t>
      </w:r>
      <w:r>
        <w:t>,</w:t>
      </w:r>
      <w:r w:rsidR="00EA050C">
        <w:t xml:space="preserve"> a</w:t>
      </w:r>
      <w:r>
        <w:t xml:space="preserve"> tak</w:t>
      </w:r>
      <w:r w:rsidR="00EA050C">
        <w:t xml:space="preserve"> se pata </w:t>
      </w:r>
      <w:r>
        <w:t xml:space="preserve">zastavuje v pohybu při </w:t>
      </w:r>
      <w:r w:rsidR="00EA050C">
        <w:t xml:space="preserve">kontaktu se zemí. </w:t>
      </w:r>
      <w:r w:rsidR="00960726">
        <w:t xml:space="preserve">Naopak při dopadu na střed nohy a špičku dochází k rozložení síly, a tedy k zapojení </w:t>
      </w:r>
      <w:r w:rsidR="00C506BD">
        <w:t xml:space="preserve">tlumičů nárazů (noha, kolena, kyčle a </w:t>
      </w:r>
      <w:r w:rsidR="00AF0696">
        <w:t>trup</w:t>
      </w:r>
      <w:r w:rsidR="00C506BD">
        <w:t xml:space="preserve">.). U běhu po špičkách nastává ještě specifikum dopadu na IV. a V. </w:t>
      </w:r>
      <w:proofErr w:type="spellStart"/>
      <w:r w:rsidR="00C506BD">
        <w:t>metatarz</w:t>
      </w:r>
      <w:proofErr w:type="spellEnd"/>
      <w:r w:rsidR="00C506BD">
        <w:t>. Tělo se při tomto způsobu běhu také méně zastavuje, využívá více setrvačnosti</w:t>
      </w:r>
      <w:r w:rsidR="00FB6578">
        <w:t xml:space="preserve"> (</w:t>
      </w:r>
      <w:r w:rsidR="0084503B">
        <w:t>O</w:t>
      </w:r>
      <w:r w:rsidR="00FB6578">
        <w:t>br. 8)</w:t>
      </w:r>
      <w:r w:rsidR="00EC1773">
        <w:t xml:space="preserve"> (Kaplan et al., 2014)</w:t>
      </w:r>
      <w:r w:rsidR="00EA050C">
        <w:t>.</w:t>
      </w:r>
    </w:p>
    <w:p w14:paraId="0D67E4F0" w14:textId="1B4EC5EC" w:rsidR="0084503B" w:rsidRPr="0084503B" w:rsidRDefault="0084503B" w:rsidP="000E6A7B">
      <w:pPr>
        <w:pStyle w:val="Oznaentabulkyobrzku"/>
      </w:pPr>
      <w:r w:rsidRPr="0084503B">
        <w:t>Obrázek 8</w:t>
      </w:r>
    </w:p>
    <w:p w14:paraId="1612D92D" w14:textId="6302C172" w:rsidR="0084503B" w:rsidRPr="0084503B" w:rsidRDefault="0084503B" w:rsidP="00825C92">
      <w:pPr>
        <w:pStyle w:val="Nzevtabulkyobrzku"/>
      </w:pPr>
      <w:r w:rsidRPr="0084503B">
        <w:t>Biomechanické rozdíly mezi různými došlapy nohou (Lieberman, 2010)</w:t>
      </w:r>
    </w:p>
    <w:p w14:paraId="76DE6599" w14:textId="77777777" w:rsidR="00A04DC8" w:rsidRDefault="00FB6578" w:rsidP="001B306C">
      <w:pPr>
        <w:keepNext/>
        <w:ind w:firstLine="0"/>
        <w:jc w:val="center"/>
      </w:pPr>
      <w:r>
        <w:rPr>
          <w:noProof/>
          <w:lang w:val="cs-CZ"/>
        </w:rPr>
        <w:drawing>
          <wp:inline distT="0" distB="0" distL="0" distR="0" wp14:anchorId="75EDAE0C" wp14:editId="02C97FE3">
            <wp:extent cx="5436799" cy="2152357"/>
            <wp:effectExtent l="0" t="0" r="0" b="0"/>
            <wp:docPr id="754177811" name="Obrázek 1" descr="Obsah obrázku černobílá, Fyzická zdatnost, Tanec, čer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177811" name="Obrázek 1" descr="Obsah obrázku černobílá, Fyzická zdatnost, Tanec, černá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6532" cy="217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2574" w14:textId="4153C9CC" w:rsidR="003B1B04" w:rsidRDefault="001178EA" w:rsidP="00EC1773">
      <w:r>
        <w:t>Biomechanické studie naznačují, že tyto vlastnosti běhu naboso mohou vést ke snížení počtu zranění a mírnějším poraněním. Běžec naboso má schopnost rozptýlit náraz účinněji a vytvářet menší nárazové síly než jedinci, kteří nosí standardní odpruženou obuv. Tato schopnost účinněji tlumit nárazy lze vysvětlit adaptací somatosenzorické zpětné vazby chodidel.</w:t>
      </w:r>
      <w:r w:rsidR="00EC1773">
        <w:t xml:space="preserve"> </w:t>
      </w:r>
      <w:r w:rsidR="008124B6">
        <w:t>Bohužel většina studií ještě nepotvrdila to, že by běhání naboso př</w:t>
      </w:r>
      <w:r w:rsidR="00070F71">
        <w:t>is</w:t>
      </w:r>
      <w:r w:rsidR="008124B6">
        <w:t>pívalo k tomu, aby se jedinec vyhnul zranění. Jde stále spíše o náznaky</w:t>
      </w:r>
      <w:r w:rsidR="00070F71">
        <w:t>.</w:t>
      </w:r>
      <w:r w:rsidR="005776D3">
        <w:t xml:space="preserve"> </w:t>
      </w:r>
      <w:r w:rsidR="00E860FB">
        <w:t xml:space="preserve">Bylo prokázáno, že podrážka boty </w:t>
      </w:r>
      <w:r w:rsidR="008F010C">
        <w:t>zvyšuje</w:t>
      </w:r>
      <w:r w:rsidR="00E860FB">
        <w:t xml:space="preserve"> jak torzní (everze/inverze), tak addukční (přitažení) roz</w:t>
      </w:r>
      <w:r w:rsidR="008F010C">
        <w:t>sah</w:t>
      </w:r>
      <w:r w:rsidR="00E860FB">
        <w:t xml:space="preserve"> pohybu chodidla. Proto je třeba vyvíjet boty, které přispívají k individuální přirozené funkci chodidla. Dále běžci, kteří nepoužívají boty</w:t>
      </w:r>
      <w:r w:rsidR="008F010C">
        <w:t>,</w:t>
      </w:r>
      <w:r w:rsidR="00E860FB">
        <w:t xml:space="preserve"> mají mnohem aktivnější svalstvo chodidla. Tyto svaly umožňují chodidlu tlumit nárazy a mohou odstraňovat napětí z plantární fascie </w:t>
      </w:r>
      <w:r w:rsidR="005776D3">
        <w:t>(Kaplan</w:t>
      </w:r>
      <w:r w:rsidR="006E5D8B">
        <w:t xml:space="preserve"> et al.</w:t>
      </w:r>
      <w:r w:rsidR="005776D3">
        <w:t>, 2014)</w:t>
      </w:r>
      <w:r w:rsidR="00251DAF">
        <w:t xml:space="preserve">. </w:t>
      </w:r>
    </w:p>
    <w:p w14:paraId="2D784FDF" w14:textId="1FA86C48" w:rsidR="0084503B" w:rsidRPr="0084503B" w:rsidRDefault="0084503B" w:rsidP="000E6A7B">
      <w:pPr>
        <w:pStyle w:val="Oznaentabulkyobrzku"/>
      </w:pPr>
      <w:r w:rsidRPr="0084503B">
        <w:lastRenderedPageBreak/>
        <w:t>Obrázek 9</w:t>
      </w:r>
    </w:p>
    <w:p w14:paraId="32633C28" w14:textId="0989990C" w:rsidR="0084503B" w:rsidRPr="0084503B" w:rsidRDefault="0084503B" w:rsidP="00825C92">
      <w:pPr>
        <w:pStyle w:val="Nzevtabulkyobrzku"/>
      </w:pPr>
      <w:r w:rsidRPr="0084503B">
        <w:t>Příklad minimalistické obuvi (Kaplan et al., 2014)</w:t>
      </w:r>
    </w:p>
    <w:p w14:paraId="71E93979" w14:textId="77777777" w:rsidR="00640E27" w:rsidRDefault="00640E27" w:rsidP="00640E27">
      <w:pPr>
        <w:keepNext/>
        <w:jc w:val="center"/>
      </w:pPr>
      <w:r w:rsidRPr="00640E27">
        <w:rPr>
          <w:noProof/>
          <w:lang w:val="cs-CZ"/>
        </w:rPr>
        <w:drawing>
          <wp:inline distT="0" distB="0" distL="0" distR="0" wp14:anchorId="406DDDFA" wp14:editId="4E187F63">
            <wp:extent cx="4250260" cy="3765176"/>
            <wp:effectExtent l="0" t="0" r="0" b="0"/>
            <wp:docPr id="3429908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908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50853" cy="376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8BD7" w14:textId="3B002D4E" w:rsidR="00B9461E" w:rsidRDefault="00B9461E" w:rsidP="00B4388B">
      <w:r>
        <w:t xml:space="preserve">Kromě chození v běžecké obuvi </w:t>
      </w:r>
      <w:r w:rsidR="00122C3A">
        <w:t>nebo naboso můžeme taktéž chodit v tak zvaných minimalistických botách (</w:t>
      </w:r>
      <w:proofErr w:type="spellStart"/>
      <w:r w:rsidR="008F2812" w:rsidRPr="008F2812">
        <w:t>Minimalistic</w:t>
      </w:r>
      <w:proofErr w:type="spellEnd"/>
      <w:r w:rsidR="008F2812" w:rsidRPr="008F2812">
        <w:t xml:space="preserve"> </w:t>
      </w:r>
      <w:proofErr w:type="spellStart"/>
      <w:r w:rsidR="008F2812" w:rsidRPr="008F2812">
        <w:t>Shoes</w:t>
      </w:r>
      <w:proofErr w:type="spellEnd"/>
      <w:r w:rsidR="003406B7">
        <w:t>)</w:t>
      </w:r>
      <w:r w:rsidR="008F2812">
        <w:t>.</w:t>
      </w:r>
      <w:r w:rsidR="00122C3A">
        <w:t xml:space="preserve"> V České republice </w:t>
      </w:r>
      <w:r w:rsidR="008F2812">
        <w:t xml:space="preserve">se pro tento typ obuvi používá především pojem barefoot. Oproti běžeckým botám lze nalézt několik benefitů. Běžecká obuv </w:t>
      </w:r>
      <w:r w:rsidR="00AA349E">
        <w:t>(</w:t>
      </w:r>
      <w:r w:rsidR="00B4388B">
        <w:t xml:space="preserve">běžná </w:t>
      </w:r>
      <w:r w:rsidR="00AA349E">
        <w:t>obuv) neumožňuje,</w:t>
      </w:r>
      <w:r w:rsidR="003C1E5C">
        <w:t xml:space="preserve"> jak již bylo řečeno</w:t>
      </w:r>
      <w:r w:rsidR="00070F71">
        <w:t>,</w:t>
      </w:r>
      <w:r w:rsidR="003C1E5C">
        <w:t xml:space="preserve"> zpětnou </w:t>
      </w:r>
      <w:r w:rsidR="00AA349E">
        <w:t>vazbu od chodidla, tak specifickou a při běhu na boso si jedinec může poranit plosku nohy</w:t>
      </w:r>
      <w:r w:rsidR="00070F71">
        <w:t>,</w:t>
      </w:r>
      <w:r w:rsidR="00AA349E">
        <w:t xml:space="preserve"> ale i například prsty velice rychle. Proto lidé vymysleli minimalistickou obuv, která chrání chodidlo před poraněním a zároveň stimuluje somatosenzorické receptory na chodidle.</w:t>
      </w:r>
      <w:r w:rsidR="00E860FB">
        <w:t xml:space="preserve"> Tím si přivlastňuje vše, co nám dává i běh naboso.</w:t>
      </w:r>
      <w:r w:rsidR="00AA349E">
        <w:t xml:space="preserve"> Další výhodou je oproti běžné běžecké obuvi prostor na prsty a záprstí.</w:t>
      </w:r>
    </w:p>
    <w:p w14:paraId="0C2DD1F0" w14:textId="5174201F" w:rsidR="006E5D8B" w:rsidRDefault="006E5D8B" w:rsidP="00B4388B">
      <w:r>
        <w:t xml:space="preserve">Studie </w:t>
      </w:r>
      <w:proofErr w:type="spellStart"/>
      <w:r>
        <w:t>Bonacci</w:t>
      </w:r>
      <w:r w:rsidR="00B4388B">
        <w:t>ho</w:t>
      </w:r>
      <w:proofErr w:type="spellEnd"/>
      <w:r w:rsidR="00B4388B">
        <w:t xml:space="preserve"> et al. (2013)</w:t>
      </w:r>
      <w:r>
        <w:t xml:space="preserve"> se snažila zjistit, zda </w:t>
      </w:r>
      <w:r w:rsidR="00B4388B">
        <w:t xml:space="preserve">běh v </w:t>
      </w:r>
      <w:r>
        <w:t>minimalistick</w:t>
      </w:r>
      <w:r w:rsidR="00B4388B">
        <w:t>é</w:t>
      </w:r>
      <w:r>
        <w:t xml:space="preserve"> obuv</w:t>
      </w:r>
      <w:r w:rsidR="00B4388B">
        <w:t>i</w:t>
      </w:r>
      <w:r>
        <w:t xml:space="preserve"> </w:t>
      </w:r>
      <w:r w:rsidR="00B4388B">
        <w:t xml:space="preserve">má podobnou </w:t>
      </w:r>
      <w:r>
        <w:t xml:space="preserve">mechaniku </w:t>
      </w:r>
      <w:r w:rsidR="00B4388B">
        <w:t xml:space="preserve">jako </w:t>
      </w:r>
      <w:r>
        <w:t xml:space="preserve">běh naboso. Výsledky ukázaly, že běh naboso vykazuje </w:t>
      </w:r>
      <w:r w:rsidR="00B4388B">
        <w:t xml:space="preserve">o </w:t>
      </w:r>
      <w:r>
        <w:t>24</w:t>
      </w:r>
      <w:r w:rsidR="00B4388B">
        <w:t xml:space="preserve"> </w:t>
      </w:r>
      <w:r>
        <w:t xml:space="preserve">% </w:t>
      </w:r>
      <w:r w:rsidR="00B4388B">
        <w:t>nižší</w:t>
      </w:r>
      <w:r>
        <w:t xml:space="preserve"> prác</w:t>
      </w:r>
      <w:r w:rsidR="00B4388B">
        <w:t>i</w:t>
      </w:r>
      <w:r>
        <w:t xml:space="preserve"> v koleni a </w:t>
      </w:r>
      <w:r w:rsidR="00B4388B">
        <w:t xml:space="preserve">o </w:t>
      </w:r>
      <w:r>
        <w:t>19</w:t>
      </w:r>
      <w:r w:rsidR="00B4388B">
        <w:t xml:space="preserve"> </w:t>
      </w:r>
      <w:r>
        <w:t xml:space="preserve">% </w:t>
      </w:r>
      <w:r w:rsidR="00B4388B">
        <w:t xml:space="preserve">nižší míru </w:t>
      </w:r>
      <w:r>
        <w:t>práce v hlezenním kloubu v porovnání s kolenem a hlezenním kloubem při běhu s minimalistickou obuví (Bonacci et al., 2013).</w:t>
      </w:r>
    </w:p>
    <w:p w14:paraId="17383BF9" w14:textId="685F9794" w:rsidR="00911C21" w:rsidRDefault="00B4388B" w:rsidP="00B4388B">
      <w:r>
        <w:t>Podle další studie (</w:t>
      </w:r>
      <w:proofErr w:type="spellStart"/>
      <w:r>
        <w:t>Zhang</w:t>
      </w:r>
      <w:proofErr w:type="spellEnd"/>
      <w:r>
        <w:t>, 2018) r</w:t>
      </w:r>
      <w:r w:rsidR="00911C21">
        <w:t>ekreační běžci používající minimalistickou obuv vykaz</w:t>
      </w:r>
      <w:r w:rsidR="008B5077">
        <w:t>ují</w:t>
      </w:r>
      <w:r w:rsidR="00911C21">
        <w:t xml:space="preserve"> vypracovanější klenbu chodidla než běžci </w:t>
      </w:r>
      <w:r w:rsidR="008B5077">
        <w:t>s</w:t>
      </w:r>
      <w:r w:rsidR="00911C21">
        <w:t xml:space="preserve"> běžeckou obuv</w:t>
      </w:r>
      <w:r w:rsidR="008B5077">
        <w:t>í</w:t>
      </w:r>
      <w:r w:rsidR="00911C21">
        <w:t xml:space="preserve">. Běžci používající minimalistickou obuv měli silnější </w:t>
      </w:r>
      <w:r>
        <w:t xml:space="preserve">m. </w:t>
      </w:r>
      <w:r w:rsidR="00911C21">
        <w:t xml:space="preserve">abduktor </w:t>
      </w:r>
      <w:proofErr w:type="spellStart"/>
      <w:r w:rsidR="00911C21">
        <w:t>hallucis</w:t>
      </w:r>
      <w:proofErr w:type="spellEnd"/>
      <w:r w:rsidR="008B5077">
        <w:t>, měli</w:t>
      </w:r>
      <w:r w:rsidR="00911C21">
        <w:t xml:space="preserve"> </w:t>
      </w:r>
      <w:proofErr w:type="gramStart"/>
      <w:r w:rsidR="00911C21">
        <w:t>tenčí</w:t>
      </w:r>
      <w:proofErr w:type="gramEnd"/>
      <w:r w:rsidR="00911C21">
        <w:t xml:space="preserve"> proximální plantární fascii a silnější Achillovu šlachu. </w:t>
      </w:r>
      <w:r w:rsidR="008B5077">
        <w:t>Také</w:t>
      </w:r>
      <w:r w:rsidR="00911C21">
        <w:t xml:space="preserve"> </w:t>
      </w:r>
      <w:r w:rsidR="008B5077">
        <w:t>se u nich vyskytuje</w:t>
      </w:r>
      <w:r w:rsidR="00911C21">
        <w:t xml:space="preserve"> </w:t>
      </w:r>
      <w:proofErr w:type="gramStart"/>
      <w:r w:rsidR="00911C21">
        <w:t>tenčí</w:t>
      </w:r>
      <w:proofErr w:type="gramEnd"/>
      <w:r w:rsidR="00911C21">
        <w:t xml:space="preserve"> patní polštářek než</w:t>
      </w:r>
      <w:r w:rsidR="008B5077">
        <w:t xml:space="preserve"> u</w:t>
      </w:r>
      <w:r w:rsidR="00911C21">
        <w:t xml:space="preserve"> běžc</w:t>
      </w:r>
      <w:r w:rsidR="008B5077">
        <w:t>ů</w:t>
      </w:r>
      <w:r w:rsidR="00911C21">
        <w:t xml:space="preserve"> v </w:t>
      </w:r>
      <w:r w:rsidR="008B5077">
        <w:t>běžecké</w:t>
      </w:r>
      <w:r w:rsidR="00911C21">
        <w:t xml:space="preserve"> obuvi. Tato studie </w:t>
      </w:r>
      <w:r w:rsidR="008B5077">
        <w:t xml:space="preserve">tedy </w:t>
      </w:r>
      <w:r w:rsidR="00911C21">
        <w:t>naznačuje, že morfologie měkkých tkání nohy souvisí s typem běžecké obuvi</w:t>
      </w:r>
      <w:r w:rsidR="008B5077">
        <w:t xml:space="preserve"> </w:t>
      </w:r>
      <w:r w:rsidR="002D0295">
        <w:t>(</w:t>
      </w:r>
      <w:proofErr w:type="spellStart"/>
      <w:r w:rsidR="002D0295" w:rsidRPr="002D0295">
        <w:t>Zhang</w:t>
      </w:r>
      <w:proofErr w:type="spellEnd"/>
      <w:r w:rsidR="002D0295">
        <w:t>, 201</w:t>
      </w:r>
      <w:r w:rsidR="001666C9">
        <w:t>8</w:t>
      </w:r>
      <w:r w:rsidR="002D0295">
        <w:t>)</w:t>
      </w:r>
      <w:r w:rsidR="00911C21">
        <w:t>.</w:t>
      </w:r>
    </w:p>
    <w:p w14:paraId="680BB45E" w14:textId="0E3F31EE" w:rsidR="00DB5C6D" w:rsidRDefault="00DB5C6D" w:rsidP="00DB5C6D">
      <w:pPr>
        <w:pStyle w:val="Nadpis3"/>
      </w:pPr>
      <w:bookmarkStart w:id="13" w:name="_Toc165319371"/>
      <w:r>
        <w:lastRenderedPageBreak/>
        <w:t>Minimalistická obuv</w:t>
      </w:r>
      <w:bookmarkEnd w:id="13"/>
    </w:p>
    <w:p w14:paraId="38CFB77A" w14:textId="109742CA" w:rsidR="00DE5C8E" w:rsidRDefault="00E860FB" w:rsidP="00DE5C8E">
      <w:r>
        <w:t xml:space="preserve">Minimalistická obuv </w:t>
      </w:r>
      <w:r w:rsidR="00980B54">
        <w:t xml:space="preserve">je dnes velice populární mezi veřejností. </w:t>
      </w:r>
      <w:r w:rsidR="00DB5C6D">
        <w:t xml:space="preserve">Proto se </w:t>
      </w:r>
      <w:r w:rsidR="00DE5C8E">
        <w:t>začala objevovat</w:t>
      </w:r>
      <w:r w:rsidR="00DB5C6D">
        <w:t xml:space="preserve"> určitá doporučení, jak si </w:t>
      </w:r>
      <w:r w:rsidR="00DE5C8E">
        <w:t>boty vybrat a co od nich očekávat. Existuje již značné množství a druhů této obuvi.</w:t>
      </w:r>
    </w:p>
    <w:p w14:paraId="4A589887" w14:textId="748D0245" w:rsidR="009E5DA5" w:rsidRDefault="00DE5C8E" w:rsidP="00B4388B">
      <w:r>
        <w:t xml:space="preserve">Pro zvolení správné velikosti je </w:t>
      </w:r>
      <w:r w:rsidR="006C5B11">
        <w:t xml:space="preserve">důležité si uvědomit, že chodidlo během dne mění svůj objem. </w:t>
      </w:r>
      <w:r w:rsidR="00B4388B">
        <w:t>Tento objem se mění t</w:t>
      </w:r>
      <w:r w:rsidR="006C5B11">
        <w:t>aké při běhu, nebo jiných namáhavých činnostech.</w:t>
      </w:r>
      <w:r w:rsidR="00990FF9">
        <w:t xml:space="preserve"> </w:t>
      </w:r>
      <w:r w:rsidR="003221CF">
        <w:t>Proto musíme počítat s tak zvaným nadměrkem, ten se pohybuje okolo 5 až 10 mm do délky</w:t>
      </w:r>
      <w:r w:rsidR="00AC1E13">
        <w:t xml:space="preserve"> (u dětí kolem 9 až 12 mm)</w:t>
      </w:r>
      <w:r w:rsidR="003221CF">
        <w:t xml:space="preserve">. </w:t>
      </w:r>
      <w:r w:rsidR="00990FF9">
        <w:t xml:space="preserve">Každý člověk je naprosto unikátní a má také </w:t>
      </w:r>
      <w:r w:rsidR="007834A1">
        <w:t>různou nohu</w:t>
      </w:r>
      <w:r w:rsidR="00D43024">
        <w:t xml:space="preserve"> </w:t>
      </w:r>
      <w:r w:rsidR="00D43024" w:rsidRPr="00D40648">
        <w:t>(Naboso, 2024)</w:t>
      </w:r>
      <w:r w:rsidR="007834A1">
        <w:t xml:space="preserve">. </w:t>
      </w:r>
    </w:p>
    <w:p w14:paraId="063CC65A" w14:textId="77996D6C" w:rsidR="00D40648" w:rsidRDefault="0007605F" w:rsidP="00FF4087">
      <w:r>
        <w:t xml:space="preserve">Díky tomuto poznatku je zřejmé, že pro dobrý výběr velikosti potřebujeme změřit délku chodidla od paty po nejdelší </w:t>
      </w:r>
      <w:r w:rsidR="00B46887">
        <w:t xml:space="preserve">prst. </w:t>
      </w:r>
      <w:r w:rsidR="00F00572">
        <w:t xml:space="preserve">Dále </w:t>
      </w:r>
      <w:r w:rsidR="003221CF">
        <w:t>je potřeba si naměřit šířku záprstí, výšku nártu a mohutnost paty (na tu dost lidí zapomíná).</w:t>
      </w:r>
      <w:r w:rsidR="00384A7B">
        <w:t xml:space="preserve"> Když máme vše řádně naměřeno, </w:t>
      </w:r>
      <w:proofErr w:type="gramStart"/>
      <w:r w:rsidR="00384A7B">
        <w:t>postačí</w:t>
      </w:r>
      <w:proofErr w:type="gramEnd"/>
      <w:r w:rsidR="00384A7B">
        <w:t xml:space="preserve"> nám jen vyhledat si jednotlivé tabulky výrobců minimalistické (v ČR </w:t>
      </w:r>
      <w:r w:rsidR="00AC1E13">
        <w:t xml:space="preserve">pod názvem </w:t>
      </w:r>
      <w:r w:rsidR="00384A7B">
        <w:t>barefoo</w:t>
      </w:r>
      <w:r w:rsidR="00B4388B">
        <w:t>t</w:t>
      </w:r>
      <w:r w:rsidR="00384A7B">
        <w:t xml:space="preserve">) obuvi a </w:t>
      </w:r>
      <w:r w:rsidR="004D0A59">
        <w:t>vyhodnotit naši velikost.</w:t>
      </w:r>
    </w:p>
    <w:p w14:paraId="76BC5A6D" w14:textId="5C9AD204" w:rsidR="00D40648" w:rsidRDefault="00D40648" w:rsidP="000E6A7B">
      <w:pPr>
        <w:pStyle w:val="Oznaentabulkyobrzku"/>
      </w:pPr>
      <w:r w:rsidRPr="00D40648">
        <w:t>Obrázek 11</w:t>
      </w:r>
    </w:p>
    <w:p w14:paraId="558CE138" w14:textId="3431334F" w:rsidR="00D40648" w:rsidRPr="00D40648" w:rsidRDefault="00D40648" w:rsidP="00825C92">
      <w:pPr>
        <w:pStyle w:val="Nzevtabulkyobrzku"/>
      </w:pPr>
      <w:r w:rsidRPr="00D40648">
        <w:t>Velikost minimalistické obuvi (Naboso, 2024)</w:t>
      </w:r>
    </w:p>
    <w:p w14:paraId="0D01F77F" w14:textId="03796195" w:rsidR="00FF4087" w:rsidRDefault="00D40648" w:rsidP="001B306C">
      <w:pPr>
        <w:jc w:val="center"/>
      </w:pPr>
      <w:r w:rsidRPr="00DE5C8E">
        <w:rPr>
          <w:noProof/>
          <w:lang w:val="cs-CZ"/>
        </w:rPr>
        <w:drawing>
          <wp:inline distT="0" distB="0" distL="0" distR="0" wp14:anchorId="63777CEA" wp14:editId="774A3B35">
            <wp:extent cx="5399405" cy="3022147"/>
            <wp:effectExtent l="0" t="0" r="0" b="0"/>
            <wp:docPr id="93691227" name="Obrázek 1" descr="Obsah obrázku text, design, jí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1227" name="Obrázek 1" descr="Obsah obrázku text, design, jídlo&#10;&#10;Popis byl vytvořen automaticky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02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B8DA" w14:textId="53B763E4" w:rsidR="00695355" w:rsidRDefault="00FF4087" w:rsidP="00695355">
      <w:r>
        <w:t>V</w:t>
      </w:r>
      <w:r w:rsidR="00CD2FEE">
        <w:t xml:space="preserve"> internetových obchodech dnes můžeme nalézt spousty značek i druhů minimalistické obuvi. </w:t>
      </w:r>
      <w:r w:rsidR="0070125E">
        <w:t>Všechny tyto boty by ale měl</w:t>
      </w:r>
      <w:r w:rsidR="00EC51FE">
        <w:t>y</w:t>
      </w:r>
      <w:r w:rsidR="0070125E">
        <w:t xml:space="preserve"> splňovat tyto zásadní charakteristiky. Jako první by měl</w:t>
      </w:r>
      <w:r w:rsidR="00EC51FE">
        <w:t>y</w:t>
      </w:r>
      <w:r w:rsidR="0070125E">
        <w:t xml:space="preserve"> mít rozšířenou špičku, která musí být anatomicky tvarovaná podle nohy. Dále </w:t>
      </w:r>
      <w:r w:rsidR="00B85389">
        <w:t xml:space="preserve">je nezbytné, aby </w:t>
      </w:r>
      <w:r>
        <w:t xml:space="preserve">velmi tenké </w:t>
      </w:r>
      <w:r w:rsidR="00B85389">
        <w:t>podrážky</w:t>
      </w:r>
      <w:r>
        <w:t xml:space="preserve"> (cca 3 až 5 mm)</w:t>
      </w:r>
      <w:r w:rsidR="00B85389">
        <w:t xml:space="preserve"> byl</w:t>
      </w:r>
      <w:r>
        <w:t>y</w:t>
      </w:r>
      <w:r w:rsidR="00B85389">
        <w:t xml:space="preserve"> flexibilní a pružn</w:t>
      </w:r>
      <w:r>
        <w:t>é</w:t>
      </w:r>
      <w:r w:rsidR="00B85389">
        <w:t xml:space="preserve">. To můžeme </w:t>
      </w:r>
      <w:r w:rsidR="00DD2FED">
        <w:t>ověřit například tím, že celou botu smotáme do ruličky</w:t>
      </w:r>
      <w:r w:rsidR="00D43024">
        <w:t xml:space="preserve"> </w:t>
      </w:r>
      <w:r w:rsidR="00D43024" w:rsidRPr="00D43024">
        <w:t>(Naboso, 2024)</w:t>
      </w:r>
      <w:r w:rsidR="00DD2FED">
        <w:t xml:space="preserve">. </w:t>
      </w:r>
    </w:p>
    <w:p w14:paraId="3B5B7AB3" w14:textId="77777777" w:rsidR="004D4B73" w:rsidRDefault="00695355" w:rsidP="004D4B73">
      <w:pPr>
        <w:pStyle w:val="Nadpis3"/>
      </w:pPr>
      <w:bookmarkStart w:id="14" w:name="_Toc165319372"/>
      <w:r>
        <w:lastRenderedPageBreak/>
        <w:t>Materiály</w:t>
      </w:r>
      <w:bookmarkEnd w:id="14"/>
    </w:p>
    <w:p w14:paraId="431AA688" w14:textId="77777777" w:rsidR="00813F36" w:rsidRDefault="004D4B73" w:rsidP="004D4B73">
      <w:pPr>
        <w:ind w:firstLine="708"/>
      </w:pPr>
      <w:r>
        <w:t xml:space="preserve">Pokrok jde neustále dopředu, a tak existuje mnoho materiálů, ze kterých se dnes vyrábí obuv. Dříve </w:t>
      </w:r>
      <w:r w:rsidR="009241CA">
        <w:t>se tradičně používaly přírodní materiály.</w:t>
      </w:r>
    </w:p>
    <w:p w14:paraId="25DC67AF" w14:textId="5F63145B" w:rsidR="00DE5C8E" w:rsidRDefault="009241CA" w:rsidP="004D4B73">
      <w:pPr>
        <w:ind w:firstLine="708"/>
      </w:pPr>
      <w:r>
        <w:t>Jedním z nich je kůže</w:t>
      </w:r>
      <w:r w:rsidR="00805BB0">
        <w:t xml:space="preserve"> (usně)</w:t>
      </w:r>
      <w:r>
        <w:t>. Z té se boty vyrábějí dodnes. Vyznačuje se lesklým, odolným a prodyšným povrchem</w:t>
      </w:r>
      <w:r w:rsidR="00854FC0">
        <w:t>. Snadno ji lze vyčistit. Jde o materiál, kte</w:t>
      </w:r>
      <w:r w:rsidR="00157EC2">
        <w:t>rý se využívá díky jeho vlastnostem v oblasti minimalistické obuvi především na výrobu formálních a elegantních bot.</w:t>
      </w:r>
      <w:r w:rsidR="008B55D7">
        <w:t xml:space="preserve"> </w:t>
      </w:r>
      <w:r w:rsidR="00273ACB">
        <w:t xml:space="preserve">Tento materiál </w:t>
      </w:r>
      <w:r w:rsidR="008B55D7">
        <w:t>také</w:t>
      </w:r>
      <w:r w:rsidR="00844673">
        <w:t xml:space="preserve"> můžeme</w:t>
      </w:r>
      <w:r w:rsidR="008B55D7">
        <w:t xml:space="preserve"> vidět </w:t>
      </w:r>
      <w:r w:rsidR="00273ACB">
        <w:t xml:space="preserve">u </w:t>
      </w:r>
      <w:r w:rsidR="00844673">
        <w:t>některé sportovní obuvi</w:t>
      </w:r>
      <w:r w:rsidR="00D43024">
        <w:t xml:space="preserve"> </w:t>
      </w:r>
      <w:r w:rsidR="00D43024" w:rsidRPr="00D43024">
        <w:t>(obuv Ondráček, 2020)</w:t>
      </w:r>
      <w:r w:rsidR="00844673">
        <w:t xml:space="preserve">. </w:t>
      </w:r>
    </w:p>
    <w:p w14:paraId="0AB63C89" w14:textId="6649C074" w:rsidR="00805BB0" w:rsidRDefault="00805BB0" w:rsidP="00B15B7A">
      <w:pPr>
        <w:ind w:firstLine="708"/>
      </w:pPr>
      <w:r>
        <w:t xml:space="preserve">Hlavní fyzikální vlastnosti vyplývají z pevnosti kožních vláken včetně jejich chemického složení a také z třírozměrného propletení těchto vláken. Kůže je spletí navzájem propletených vláken, přičemž spleť těchto vláken je různosměrná. Pevnost v tahu, popřípadě protažení je dále ovlivněno působením různých vlivů, např. závislostí na šířce zkušebního vzorku a na rychlosti posuvu čelisti, závislostí na obsahu vody usně, na druhu a intenzitě činění usní, na mazání, válení, štípání usní, dále </w:t>
      </w:r>
      <w:r w:rsidR="00B15B7A">
        <w:t>mohou vlastnosti ovlivňovat vlhkost a teplota</w:t>
      </w:r>
      <w:r>
        <w:t xml:space="preserve"> (</w:t>
      </w:r>
      <w:proofErr w:type="spellStart"/>
      <w:r>
        <w:t>Šibová</w:t>
      </w:r>
      <w:proofErr w:type="spellEnd"/>
      <w:r>
        <w:t>, 2015).</w:t>
      </w:r>
    </w:p>
    <w:p w14:paraId="59E3B2B5" w14:textId="229930A3" w:rsidR="00AC1B55" w:rsidRDefault="0040116A" w:rsidP="004D4B73">
      <w:pPr>
        <w:ind w:firstLine="708"/>
      </w:pPr>
      <w:r>
        <w:t>Nubuk (</w:t>
      </w:r>
      <w:r w:rsidR="004D56EC">
        <w:t xml:space="preserve">což je </w:t>
      </w:r>
      <w:r>
        <w:t>typ kůže) se především</w:t>
      </w:r>
      <w:r w:rsidR="007E6E6E">
        <w:t xml:space="preserve"> </w:t>
      </w:r>
      <w:r w:rsidR="00C25959">
        <w:t xml:space="preserve">používá na zimní boty díky jeho dobrým tepelným </w:t>
      </w:r>
      <w:r w:rsidR="00BF6DA1">
        <w:t xml:space="preserve">izolantem. Bohužel se velice špatně čistí a dokáže ji poškodit vlhkost. </w:t>
      </w:r>
      <w:r w:rsidR="006A1FDD">
        <w:t>Dalším z používaných materiálů je velur. Jedná se o druh tk</w:t>
      </w:r>
      <w:r w:rsidR="00DB6FA3">
        <w:t>a</w:t>
      </w:r>
      <w:r w:rsidR="006A1FDD">
        <w:t xml:space="preserve">niny, která </w:t>
      </w:r>
      <w:r w:rsidR="00DB6FA3">
        <w:t>se vyrábí z polyesteru nebo z vlny. Většinou se jedná o boty náchylné k oděrkám, mačkání, a především k zašpinění.</w:t>
      </w:r>
      <w:r w:rsidR="00D43024">
        <w:t xml:space="preserve"> </w:t>
      </w:r>
      <w:r w:rsidR="00AC1B55">
        <w:t>Dále se využívá textil, semiš, guma, plast, kaučuk, dřevo, korek a mnoho dalších látek</w:t>
      </w:r>
      <w:r w:rsidR="00D43024">
        <w:t xml:space="preserve"> </w:t>
      </w:r>
      <w:r w:rsidR="00D43024" w:rsidRPr="00D43024">
        <w:t>(obuv Ondráček, 2020)</w:t>
      </w:r>
      <w:r w:rsidR="00AC1B55">
        <w:t>.</w:t>
      </w:r>
    </w:p>
    <w:p w14:paraId="184FBD65" w14:textId="537AAABB" w:rsidR="00AC1B55" w:rsidRDefault="00DB6FA3" w:rsidP="00530A3A">
      <w:pPr>
        <w:ind w:firstLine="708"/>
      </w:pPr>
      <w:r>
        <w:t xml:space="preserve">Všechny tyto materiály se využívají </w:t>
      </w:r>
      <w:r w:rsidR="00D43024">
        <w:t>i</w:t>
      </w:r>
      <w:r>
        <w:t xml:space="preserve"> pro minimalistické boty, jsou prodyšné a pružné. </w:t>
      </w:r>
      <w:r w:rsidR="00AC1B55">
        <w:t>Pružnost a pevnost v tahu je jednou z nejdůležitějších vlastností materiálů.</w:t>
      </w:r>
    </w:p>
    <w:p w14:paraId="1362A1DE" w14:textId="1C2E95B2" w:rsidR="00AC1B55" w:rsidRDefault="00AC1B55" w:rsidP="00AC1B55">
      <w:pPr>
        <w:ind w:firstLine="708"/>
      </w:pPr>
      <w:r>
        <w:t xml:space="preserve">Když se podíváme na běžeckou obuv a materiály, ze kterých se vyrábí, </w:t>
      </w:r>
      <w:r w:rsidR="004940B5">
        <w:t>nalezneme jednoduché piktogramy (</w:t>
      </w:r>
      <w:r w:rsidR="00166E6D">
        <w:t>O</w:t>
      </w:r>
      <w:r w:rsidR="004940B5">
        <w:t>brázek 12).</w:t>
      </w:r>
    </w:p>
    <w:p w14:paraId="027E795F" w14:textId="5844A5D5" w:rsidR="00166E6D" w:rsidRPr="00166E6D" w:rsidRDefault="00166E6D" w:rsidP="000E6A7B">
      <w:pPr>
        <w:pStyle w:val="Oznaentabulkyobrzku"/>
      </w:pPr>
      <w:r w:rsidRPr="00166E6D">
        <w:lastRenderedPageBreak/>
        <w:t>Obrázek 12</w:t>
      </w:r>
    </w:p>
    <w:p w14:paraId="5749BB88" w14:textId="111282BD" w:rsidR="00166E6D" w:rsidRPr="00166E6D" w:rsidRDefault="00166E6D" w:rsidP="00BF3947">
      <w:pPr>
        <w:pStyle w:val="Nzevtabulkyobrzku"/>
      </w:pPr>
      <w:r w:rsidRPr="00166E6D">
        <w:t xml:space="preserve">Piktogramy, které i informují o materiálu, ze kterého je bota vyrobena </w:t>
      </w:r>
      <w:bookmarkStart w:id="15" w:name="_Hlk165026547"/>
      <w:r w:rsidRPr="00166E6D">
        <w:t>(obuv Ondráček, 2020)</w:t>
      </w:r>
      <w:bookmarkEnd w:id="15"/>
    </w:p>
    <w:p w14:paraId="27E0B5FB" w14:textId="1D9BF4FF" w:rsidR="00943D17" w:rsidRDefault="001B08D5" w:rsidP="00124A7C">
      <w:pPr>
        <w:keepNext/>
        <w:ind w:firstLine="0"/>
        <w:jc w:val="center"/>
      </w:pPr>
      <w:r w:rsidRPr="00125E31">
        <w:rPr>
          <w:noProof/>
          <w:lang w:val="cs-CZ"/>
        </w:rPr>
        <w:drawing>
          <wp:inline distT="0" distB="0" distL="0" distR="0" wp14:anchorId="207ADD6F" wp14:editId="5CA5BEE5">
            <wp:extent cx="3947544" cy="2444750"/>
            <wp:effectExtent l="0" t="0" r="0" b="0"/>
            <wp:docPr id="343398232" name="Obrázek 1" descr="Obsah obrázku diagram, skica, bílé, vzo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98232" name="Obrázek 1" descr="Obsah obrázku diagram, skica, bílé, vzor&#10;&#10;Popis byl vytvořen automaticky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70" cy="248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BED7" w14:textId="78F2B2D9" w:rsidR="00943D17" w:rsidRDefault="00A45297" w:rsidP="00943D17">
      <w:pPr>
        <w:rPr>
          <w:rStyle w:val="s1"/>
        </w:rPr>
      </w:pPr>
      <w:r>
        <w:t>Pod pojmem ostatní nebo také syntetické materiály se skrývají pojmy jako plasty (</w:t>
      </w:r>
      <w:r>
        <w:rPr>
          <w:rStyle w:val="s1"/>
        </w:rPr>
        <w:t>PVC, PU, pryž), koženka nebo také některé tkaniny.</w:t>
      </w:r>
    </w:p>
    <w:p w14:paraId="2E69FCB9" w14:textId="5CC03F05" w:rsidR="00A45297" w:rsidRDefault="00B14E9A" w:rsidP="00B15B7A">
      <w:r>
        <w:t xml:space="preserve">Studie </w:t>
      </w:r>
      <w:r w:rsidR="00B15B7A">
        <w:t xml:space="preserve">autorů </w:t>
      </w:r>
      <w:proofErr w:type="spellStart"/>
      <w:r w:rsidR="00B15B7A">
        <w:t>Mcnair</w:t>
      </w:r>
      <w:proofErr w:type="spellEnd"/>
      <w:r w:rsidR="00B15B7A">
        <w:t xml:space="preserve"> et al. (1994)</w:t>
      </w:r>
      <w:r w:rsidR="00DC6001">
        <w:t xml:space="preserve"> uvedla, že </w:t>
      </w:r>
      <w:r w:rsidR="006D01DB">
        <w:t xml:space="preserve">u </w:t>
      </w:r>
      <w:r w:rsidR="00DC6001">
        <w:t>bot</w:t>
      </w:r>
      <w:r w:rsidR="006D01DB">
        <w:t xml:space="preserve">, které se </w:t>
      </w:r>
      <w:proofErr w:type="gramStart"/>
      <w:r w:rsidR="006D01DB">
        <w:t>liší</w:t>
      </w:r>
      <w:proofErr w:type="gramEnd"/>
      <w:r w:rsidR="00DC6001">
        <w:t xml:space="preserve"> </w:t>
      </w:r>
      <w:r w:rsidR="0006735B">
        <w:t>materiálem</w:t>
      </w:r>
      <w:r w:rsidR="00DC6001">
        <w:t xml:space="preserve">, </w:t>
      </w:r>
      <w:r w:rsidR="006D01DB">
        <w:t>ne</w:t>
      </w:r>
      <w:r w:rsidR="00DC6001">
        <w:t>pozorov</w:t>
      </w:r>
      <w:r w:rsidR="006D01DB">
        <w:t>ali vědci</w:t>
      </w:r>
      <w:r w:rsidR="00DC6001">
        <w:t xml:space="preserve"> žádné významné rozdíly v</w:t>
      </w:r>
      <w:r w:rsidR="00B15B7A">
        <w:t xml:space="preserve"> maximálním </w:t>
      </w:r>
      <w:r w:rsidR="00DC6001">
        <w:t xml:space="preserve">zrychlení a </w:t>
      </w:r>
      <w:r w:rsidR="0006735B">
        <w:t xml:space="preserve">čase, který běžci potřebovali k tomu, aby </w:t>
      </w:r>
      <w:r w:rsidR="00B15B7A">
        <w:t xml:space="preserve">maximálního </w:t>
      </w:r>
      <w:r w:rsidR="00DC6001">
        <w:t>zrychlení při běhu</w:t>
      </w:r>
      <w:r w:rsidR="0006735B">
        <w:t xml:space="preserve"> dosáhli</w:t>
      </w:r>
      <w:r w:rsidR="00DC6001">
        <w:t xml:space="preserve">. </w:t>
      </w:r>
      <w:r w:rsidR="006D01DB">
        <w:t xml:space="preserve">Naproti tomu se </w:t>
      </w:r>
      <w:r w:rsidR="0006735B">
        <w:t>ve výsled</w:t>
      </w:r>
      <w:r w:rsidR="00B15B7A">
        <w:t xml:space="preserve">cích </w:t>
      </w:r>
      <w:r w:rsidR="0006735B">
        <w:t xml:space="preserve">studie objevuje tvrzení, že </w:t>
      </w:r>
      <w:r w:rsidR="00B15B7A">
        <w:t xml:space="preserve">ve srovnání s </w:t>
      </w:r>
      <w:r w:rsidR="0006735B">
        <w:t>běh</w:t>
      </w:r>
      <w:r w:rsidR="00B15B7A">
        <w:t>em</w:t>
      </w:r>
      <w:r w:rsidR="0006735B">
        <w:t xml:space="preserve"> v běžeckých botách </w:t>
      </w:r>
      <w:r w:rsidR="00B15B7A">
        <w:t xml:space="preserve">se </w:t>
      </w:r>
      <w:r w:rsidR="0006735B">
        <w:t xml:space="preserve">běh naboso </w:t>
      </w:r>
      <w:r w:rsidR="00B15B7A">
        <w:t>v </w:t>
      </w:r>
      <w:r w:rsidR="0006735B">
        <w:t>kinematick</w:t>
      </w:r>
      <w:r w:rsidR="00B15B7A">
        <w:t xml:space="preserve">ých parametrech </w:t>
      </w:r>
      <w:proofErr w:type="gramStart"/>
      <w:r w:rsidR="00B15B7A">
        <w:t>liší</w:t>
      </w:r>
      <w:proofErr w:type="gramEnd"/>
      <w:r w:rsidR="00B15B7A">
        <w:t xml:space="preserve"> jen nepatrně</w:t>
      </w:r>
      <w:r w:rsidR="00EB578B">
        <w:t xml:space="preserve"> (</w:t>
      </w:r>
      <w:proofErr w:type="spellStart"/>
      <w:r w:rsidR="00EB578B">
        <w:t>Mcnair</w:t>
      </w:r>
      <w:proofErr w:type="spellEnd"/>
      <w:r w:rsidR="00EB578B">
        <w:t xml:space="preserve"> et al., 1994).</w:t>
      </w:r>
    </w:p>
    <w:p w14:paraId="0A704FAC" w14:textId="2E1619D2" w:rsidR="006E5D8B" w:rsidRDefault="00E13956" w:rsidP="00B15B7A">
      <w:r>
        <w:t xml:space="preserve">Co se týče </w:t>
      </w:r>
      <w:r w:rsidR="004E7440">
        <w:t>odrazu a rychlosti běhu</w:t>
      </w:r>
      <w:r w:rsidR="00B15B7A">
        <w:t xml:space="preserve">, mají boty vliv na </w:t>
      </w:r>
      <w:r w:rsidR="004E7440">
        <w:t>rychl</w:t>
      </w:r>
      <w:r w:rsidR="00B15B7A">
        <w:t>ost (zvýšení)</w:t>
      </w:r>
      <w:r w:rsidR="004E7440">
        <w:t>, problém ale nastává, když se zaměříme na funkčnost nohy a prevenci před zraněními. Efektivnější pro zdravý vývoj a chůzi jsou boty minimalistické.</w:t>
      </w:r>
    </w:p>
    <w:p w14:paraId="5707CA3E" w14:textId="7DDC182B" w:rsidR="00123CAC" w:rsidRDefault="1AC3137F" w:rsidP="00D51BCC">
      <w:pPr>
        <w:pStyle w:val="Nadpis1"/>
      </w:pPr>
      <w:bookmarkStart w:id="16" w:name="_Toc165319373"/>
      <w:r>
        <w:lastRenderedPageBreak/>
        <w:t>Cíle</w:t>
      </w:r>
      <w:bookmarkEnd w:id="16"/>
    </w:p>
    <w:p w14:paraId="60E696B2" w14:textId="77777777" w:rsidR="00D51BCC" w:rsidRDefault="3B0C4581" w:rsidP="00970156">
      <w:pPr>
        <w:pStyle w:val="Nadpis2"/>
        <w:rPr>
          <w:lang w:val="cs-CZ"/>
        </w:rPr>
      </w:pPr>
      <w:bookmarkStart w:id="17" w:name="_Toc165319374"/>
      <w:r w:rsidRPr="0AEC8F91">
        <w:rPr>
          <w:lang w:val="cs-CZ"/>
        </w:rPr>
        <w:t>Hlavní cíl</w:t>
      </w:r>
      <w:bookmarkEnd w:id="17"/>
    </w:p>
    <w:p w14:paraId="2BDF9A58" w14:textId="4672BA6E" w:rsidR="00F42070" w:rsidRPr="00F42070" w:rsidRDefault="00F42070" w:rsidP="007B71B2">
      <w:pPr>
        <w:rPr>
          <w:lang w:val="cs-CZ"/>
        </w:rPr>
      </w:pPr>
      <w:r>
        <w:rPr>
          <w:lang w:val="cs-CZ"/>
        </w:rPr>
        <w:t>Posoudit vliv věku</w:t>
      </w:r>
      <w:r w:rsidR="007B71B2">
        <w:rPr>
          <w:lang w:val="cs-CZ"/>
        </w:rPr>
        <w:t xml:space="preserve">, </w:t>
      </w:r>
      <w:r w:rsidR="004D4B73">
        <w:rPr>
          <w:lang w:val="cs-CZ"/>
        </w:rPr>
        <w:t>pohlaví</w:t>
      </w:r>
      <w:r>
        <w:rPr>
          <w:lang w:val="cs-CZ"/>
        </w:rPr>
        <w:t xml:space="preserve"> </w:t>
      </w:r>
      <w:r w:rsidR="007B71B2">
        <w:rPr>
          <w:lang w:val="cs-CZ"/>
        </w:rPr>
        <w:t xml:space="preserve">a typu obuvi </w:t>
      </w:r>
      <w:r>
        <w:rPr>
          <w:lang w:val="cs-CZ"/>
        </w:rPr>
        <w:t xml:space="preserve">na tvar chodidla </w:t>
      </w:r>
      <w:r>
        <w:t>u dětí mladšího školního věku.</w:t>
      </w:r>
    </w:p>
    <w:p w14:paraId="145FE110" w14:textId="77777777" w:rsidR="00970156" w:rsidRDefault="3B0C4581" w:rsidP="00970156">
      <w:pPr>
        <w:pStyle w:val="Nadpis2"/>
        <w:rPr>
          <w:lang w:val="cs-CZ"/>
        </w:rPr>
      </w:pPr>
      <w:bookmarkStart w:id="18" w:name="_Toc165319375"/>
      <w:r w:rsidRPr="0AEC8F91">
        <w:rPr>
          <w:lang w:val="cs-CZ"/>
        </w:rPr>
        <w:t>Dílčí cíle</w:t>
      </w:r>
      <w:bookmarkEnd w:id="18"/>
    </w:p>
    <w:p w14:paraId="3D49CF9F" w14:textId="1E075109" w:rsidR="001D7119" w:rsidRDefault="00C6404A" w:rsidP="00E57B0A">
      <w:pPr>
        <w:pStyle w:val="Odstavecseseznamem"/>
        <w:rPr>
          <w:lang w:val="cs-CZ"/>
        </w:rPr>
      </w:pPr>
      <w:r>
        <w:rPr>
          <w:lang w:val="cs-CZ"/>
        </w:rPr>
        <w:t>Po</w:t>
      </w:r>
      <w:r w:rsidR="00E57B0A">
        <w:rPr>
          <w:lang w:val="cs-CZ"/>
        </w:rPr>
        <w:t xml:space="preserve">soudit vztah mezi parametry nohy a věkem </w:t>
      </w:r>
      <w:r>
        <w:rPr>
          <w:lang w:val="cs-CZ"/>
        </w:rPr>
        <w:t>u dětí mladšího školního věku.</w:t>
      </w:r>
    </w:p>
    <w:p w14:paraId="60CF3554" w14:textId="456C2A32" w:rsidR="00E57B0A" w:rsidRDefault="00E57B0A" w:rsidP="00E57B0A">
      <w:pPr>
        <w:pStyle w:val="Odstavecseseznamem"/>
        <w:rPr>
          <w:lang w:val="cs-CZ"/>
        </w:rPr>
      </w:pPr>
      <w:r>
        <w:rPr>
          <w:lang w:val="cs-CZ"/>
        </w:rPr>
        <w:t xml:space="preserve">Posoudit </w:t>
      </w:r>
      <w:bookmarkStart w:id="19" w:name="_Hlk165112427"/>
      <w:r>
        <w:rPr>
          <w:lang w:val="cs-CZ"/>
        </w:rPr>
        <w:t>vztah mezi různými parametry charakterizujícími tvar nohy</w:t>
      </w:r>
      <w:bookmarkEnd w:id="19"/>
      <w:r w:rsidR="0023148D">
        <w:rPr>
          <w:lang w:val="cs-CZ"/>
        </w:rPr>
        <w:t>.</w:t>
      </w:r>
    </w:p>
    <w:p w14:paraId="500B0BD4" w14:textId="619BA1CB" w:rsidR="00C6404A" w:rsidRDefault="00E57B0A" w:rsidP="00E57B0A">
      <w:pPr>
        <w:pStyle w:val="Odstavecseseznamem"/>
        <w:rPr>
          <w:lang w:val="cs-CZ"/>
        </w:rPr>
      </w:pPr>
      <w:r>
        <w:rPr>
          <w:lang w:val="cs-CZ"/>
        </w:rPr>
        <w:t>Porovnat tvar chodidla u dětí dlouhodobě chodících v barefoot obuvi a běžné obuvi</w:t>
      </w:r>
      <w:r w:rsidR="0023148D">
        <w:rPr>
          <w:lang w:val="cs-CZ"/>
        </w:rPr>
        <w:t>.</w:t>
      </w:r>
    </w:p>
    <w:p w14:paraId="4C8EE76E" w14:textId="2A9ADC96" w:rsidR="00E57B0A" w:rsidRDefault="00E57B0A" w:rsidP="00E57B0A">
      <w:pPr>
        <w:pStyle w:val="Odstavecseseznamem"/>
        <w:rPr>
          <w:lang w:val="cs-CZ"/>
        </w:rPr>
      </w:pPr>
      <w:r>
        <w:rPr>
          <w:lang w:val="cs-CZ"/>
        </w:rPr>
        <w:t>Porovnat parametry nohy u děvčat a chlapců</w:t>
      </w:r>
      <w:r w:rsidR="0023148D">
        <w:rPr>
          <w:lang w:val="cs-CZ"/>
        </w:rPr>
        <w:t>.</w:t>
      </w:r>
    </w:p>
    <w:p w14:paraId="74BD9EB4" w14:textId="77777777" w:rsidR="00970156" w:rsidRDefault="3B0C4581" w:rsidP="00970156">
      <w:pPr>
        <w:pStyle w:val="Nadpis2"/>
        <w:rPr>
          <w:lang w:val="cs-CZ"/>
        </w:rPr>
      </w:pPr>
      <w:bookmarkStart w:id="20" w:name="_Toc165319376"/>
      <w:r w:rsidRPr="0AEC8F91">
        <w:rPr>
          <w:lang w:val="cs-CZ"/>
        </w:rPr>
        <w:t>Výzkumné otázky</w:t>
      </w:r>
      <w:r w:rsidR="5F5978FE" w:rsidRPr="0AEC8F91">
        <w:rPr>
          <w:lang w:val="cs-CZ"/>
        </w:rPr>
        <w:t xml:space="preserve"> případně h</w:t>
      </w:r>
      <w:r w:rsidRPr="0AEC8F91">
        <w:rPr>
          <w:lang w:val="cs-CZ"/>
        </w:rPr>
        <w:t>ypotézy</w:t>
      </w:r>
      <w:bookmarkEnd w:id="20"/>
    </w:p>
    <w:p w14:paraId="020D5A5A" w14:textId="46E477C7" w:rsidR="00E57B0A" w:rsidRDefault="00E57B0A" w:rsidP="00E57B0A">
      <w:pPr>
        <w:pStyle w:val="Odstavecseseznamem"/>
        <w:numPr>
          <w:ilvl w:val="0"/>
          <w:numId w:val="12"/>
        </w:numPr>
        <w:rPr>
          <w:lang w:val="cs-CZ"/>
        </w:rPr>
      </w:pPr>
      <w:r>
        <w:rPr>
          <w:lang w:val="cs-CZ"/>
        </w:rPr>
        <w:t>Do jaké míry koreluje věk dětí s jednotlivými parametry nohy?</w:t>
      </w:r>
    </w:p>
    <w:p w14:paraId="1790C02A" w14:textId="32B4209E" w:rsidR="002F14D2" w:rsidRPr="00E57B0A" w:rsidRDefault="00E57B0A" w:rsidP="00E57B0A">
      <w:pPr>
        <w:pStyle w:val="Odstavecseseznamem"/>
        <w:numPr>
          <w:ilvl w:val="0"/>
          <w:numId w:val="12"/>
        </w:numPr>
        <w:rPr>
          <w:lang w:val="cs-CZ"/>
        </w:rPr>
      </w:pPr>
      <w:r w:rsidRPr="00E57B0A">
        <w:rPr>
          <w:lang w:val="cs-CZ"/>
        </w:rPr>
        <w:t>Jaký je vztah mezi jednotlivými parametry nohy</w:t>
      </w:r>
      <w:r w:rsidR="00763BE1" w:rsidRPr="00E57B0A">
        <w:rPr>
          <w:lang w:val="cs-CZ"/>
        </w:rPr>
        <w:t>?</w:t>
      </w:r>
    </w:p>
    <w:p w14:paraId="5929C4FF" w14:textId="0B50FBAF" w:rsidR="00A4737C" w:rsidRDefault="00E57B0A" w:rsidP="00E57B0A">
      <w:pPr>
        <w:pStyle w:val="Odstavecseseznamem"/>
        <w:numPr>
          <w:ilvl w:val="0"/>
          <w:numId w:val="12"/>
        </w:numPr>
        <w:rPr>
          <w:lang w:val="cs-CZ"/>
        </w:rPr>
      </w:pPr>
      <w:proofErr w:type="gramStart"/>
      <w:r>
        <w:rPr>
          <w:lang w:val="cs-CZ"/>
        </w:rPr>
        <w:t>Liší</w:t>
      </w:r>
      <w:proofErr w:type="gramEnd"/>
      <w:r>
        <w:rPr>
          <w:lang w:val="cs-CZ"/>
        </w:rPr>
        <w:t xml:space="preserve"> se tvar nohy u dětí, které dlouhodobě využívají </w:t>
      </w:r>
      <w:r w:rsidR="00763BE1">
        <w:rPr>
          <w:lang w:val="cs-CZ"/>
        </w:rPr>
        <w:t>barefoot obuv</w:t>
      </w:r>
      <w:r>
        <w:rPr>
          <w:lang w:val="cs-CZ"/>
        </w:rPr>
        <w:t xml:space="preserve"> ve srovnání s dětmi využívajících běžnou obuv</w:t>
      </w:r>
      <w:r w:rsidR="00763BE1">
        <w:rPr>
          <w:lang w:val="cs-CZ"/>
        </w:rPr>
        <w:t>?</w:t>
      </w:r>
    </w:p>
    <w:p w14:paraId="1AA7F3A7" w14:textId="4D294D16" w:rsidR="009C1191" w:rsidRDefault="00E57B0A" w:rsidP="00E57B0A">
      <w:pPr>
        <w:pStyle w:val="Odstavecseseznamem"/>
        <w:numPr>
          <w:ilvl w:val="0"/>
          <w:numId w:val="12"/>
        </w:numPr>
        <w:rPr>
          <w:lang w:val="cs-CZ"/>
        </w:rPr>
      </w:pPr>
      <w:proofErr w:type="gramStart"/>
      <w:r>
        <w:rPr>
          <w:lang w:val="cs-CZ"/>
        </w:rPr>
        <w:t>Liší</w:t>
      </w:r>
      <w:proofErr w:type="gramEnd"/>
      <w:r>
        <w:rPr>
          <w:lang w:val="cs-CZ"/>
        </w:rPr>
        <w:t xml:space="preserve"> se tvar nohy u děvčat a chlapců</w:t>
      </w:r>
      <w:r w:rsidR="00103F4D">
        <w:rPr>
          <w:lang w:val="cs-CZ"/>
        </w:rPr>
        <w:t>?</w:t>
      </w:r>
    </w:p>
    <w:p w14:paraId="62CC482A" w14:textId="77777777" w:rsidR="00E00924" w:rsidRPr="00E00924" w:rsidRDefault="00E00924" w:rsidP="002F14D2">
      <w:pPr>
        <w:pStyle w:val="Odstavecseseznamem"/>
        <w:numPr>
          <w:ilvl w:val="0"/>
          <w:numId w:val="0"/>
        </w:numPr>
        <w:ind w:left="1134"/>
        <w:rPr>
          <w:lang w:val="cs-CZ"/>
        </w:rPr>
      </w:pPr>
    </w:p>
    <w:p w14:paraId="032F5C25" w14:textId="77777777" w:rsidR="009C1191" w:rsidRPr="009C1191" w:rsidRDefault="009C1191" w:rsidP="009C1191">
      <w:pPr>
        <w:rPr>
          <w:lang w:val="cs-CZ"/>
        </w:rPr>
      </w:pPr>
    </w:p>
    <w:p w14:paraId="18D74CB6" w14:textId="77777777" w:rsidR="00D51BCC" w:rsidRDefault="1AC3137F" w:rsidP="00D51BCC">
      <w:pPr>
        <w:pStyle w:val="Nadpis1"/>
      </w:pPr>
      <w:bookmarkStart w:id="21" w:name="_Toc165319377"/>
      <w:r>
        <w:lastRenderedPageBreak/>
        <w:t>Metodika</w:t>
      </w:r>
      <w:bookmarkEnd w:id="21"/>
    </w:p>
    <w:p w14:paraId="0A4D39B6" w14:textId="008B9880" w:rsidR="00B4532C" w:rsidRPr="00F3502C" w:rsidRDefault="00066ABE" w:rsidP="00183674">
      <w:r>
        <w:t xml:space="preserve">Tento výzkum </w:t>
      </w:r>
      <w:r w:rsidR="00183674">
        <w:t xml:space="preserve">byl proveden </w:t>
      </w:r>
      <w:r>
        <w:t>v rámci projektu</w:t>
      </w:r>
      <w:r w:rsidR="005F474C">
        <w:t xml:space="preserve"> „</w:t>
      </w:r>
      <w:r w:rsidR="005F474C" w:rsidRPr="005F474C">
        <w:t>Skenování dětských chodidel pro vytvoření podkladů pro výrobu dětské obuvi</w:t>
      </w:r>
      <w:r w:rsidR="005F474C">
        <w:t>“</w:t>
      </w:r>
      <w:r w:rsidR="00183674">
        <w:t xml:space="preserve">, který </w:t>
      </w:r>
      <w:r>
        <w:t xml:space="preserve">byl dne </w:t>
      </w:r>
      <w:r w:rsidR="00872C15">
        <w:t>27.6. 2022</w:t>
      </w:r>
      <w:r>
        <w:t xml:space="preserve"> schválen </w:t>
      </w:r>
      <w:r w:rsidRPr="00066ABE">
        <w:t>Etickou komisí FTK UP v</w:t>
      </w:r>
      <w:r>
        <w:t> </w:t>
      </w:r>
      <w:r w:rsidRPr="00066ABE">
        <w:t>Olomouci</w:t>
      </w:r>
      <w:r>
        <w:t xml:space="preserve">, viz Příloha 1. </w:t>
      </w:r>
    </w:p>
    <w:p w14:paraId="5DB0B2CE" w14:textId="4B0F6BF3" w:rsidR="001802AD" w:rsidRPr="001802AD" w:rsidRDefault="17E026BB" w:rsidP="001802AD">
      <w:pPr>
        <w:pStyle w:val="Nadpis2"/>
        <w:rPr>
          <w:lang w:val="cs-CZ"/>
        </w:rPr>
      </w:pPr>
      <w:bookmarkStart w:id="22" w:name="_Toc165319378"/>
      <w:r w:rsidRPr="0AEC8F91">
        <w:rPr>
          <w:lang w:val="cs-CZ"/>
        </w:rPr>
        <w:t>Výzkumný so</w:t>
      </w:r>
      <w:r w:rsidR="254FEBC8" w:rsidRPr="0AEC8F91">
        <w:rPr>
          <w:lang w:val="cs-CZ"/>
        </w:rPr>
        <w:t>u</w:t>
      </w:r>
      <w:r w:rsidRPr="0AEC8F91">
        <w:rPr>
          <w:lang w:val="cs-CZ"/>
        </w:rPr>
        <w:t>bor</w:t>
      </w:r>
      <w:bookmarkEnd w:id="22"/>
    </w:p>
    <w:p w14:paraId="77EEAB3E" w14:textId="67FCE957" w:rsidR="00F85EE9" w:rsidRPr="003E2086" w:rsidRDefault="00A13E4C" w:rsidP="003E2086">
      <w:pPr>
        <w:pStyle w:val="Poznmkatabulkyobrzku"/>
        <w:ind w:firstLine="567"/>
        <w:rPr>
          <w:sz w:val="22"/>
        </w:rPr>
      </w:pPr>
      <w:r w:rsidRPr="003E2086">
        <w:rPr>
          <w:sz w:val="22"/>
        </w:rPr>
        <w:t xml:space="preserve">Ve zkoumaném souboru bylo </w:t>
      </w:r>
      <w:r w:rsidR="00066ABE" w:rsidRPr="003E2086">
        <w:rPr>
          <w:sz w:val="22"/>
        </w:rPr>
        <w:t xml:space="preserve">24 dětí mladšího školního věku </w:t>
      </w:r>
      <w:r w:rsidRPr="003E2086">
        <w:rPr>
          <w:sz w:val="22"/>
        </w:rPr>
        <w:t xml:space="preserve">od </w:t>
      </w:r>
      <w:r w:rsidR="00066ABE" w:rsidRPr="003E2086">
        <w:rPr>
          <w:sz w:val="22"/>
        </w:rPr>
        <w:t xml:space="preserve">7 do </w:t>
      </w:r>
      <w:r w:rsidRPr="003E2086">
        <w:rPr>
          <w:sz w:val="22"/>
        </w:rPr>
        <w:t>10</w:t>
      </w:r>
      <w:r w:rsidR="00066ABE" w:rsidRPr="003E2086">
        <w:rPr>
          <w:sz w:val="22"/>
        </w:rPr>
        <w:t xml:space="preserve"> let</w:t>
      </w:r>
      <w:r w:rsidRPr="003E2086">
        <w:rPr>
          <w:sz w:val="22"/>
        </w:rPr>
        <w:t xml:space="preserve"> z toho </w:t>
      </w:r>
      <w:r w:rsidR="00273AB0" w:rsidRPr="003E2086">
        <w:rPr>
          <w:sz w:val="22"/>
          <w:lang w:val="cs-CZ"/>
        </w:rPr>
        <w:t>10 chlapců a 14 dívek</w:t>
      </w:r>
      <w:r w:rsidR="003E2086" w:rsidRPr="003E2086">
        <w:rPr>
          <w:sz w:val="22"/>
          <w:lang w:val="cs-CZ"/>
        </w:rPr>
        <w:t xml:space="preserve">. </w:t>
      </w:r>
    </w:p>
    <w:p w14:paraId="30AAB3CF" w14:textId="3023F976" w:rsidR="00501109" w:rsidRPr="00887F71" w:rsidRDefault="17E026BB" w:rsidP="00501109">
      <w:pPr>
        <w:pStyle w:val="Nadpis2"/>
        <w:rPr>
          <w:lang w:val="cs-CZ"/>
        </w:rPr>
      </w:pPr>
      <w:bookmarkStart w:id="23" w:name="_Toc165319379"/>
      <w:r w:rsidRPr="0AEC8F91">
        <w:rPr>
          <w:lang w:val="cs-CZ"/>
        </w:rPr>
        <w:t>Metody sběru dat</w:t>
      </w:r>
      <w:bookmarkEnd w:id="23"/>
    </w:p>
    <w:p w14:paraId="57E460EF" w14:textId="77777777" w:rsidR="00467011" w:rsidRDefault="004B7CE6" w:rsidP="00467011">
      <w:pPr>
        <w:ind w:firstLine="0"/>
        <w:rPr>
          <w:lang w:val="cs-CZ"/>
        </w:rPr>
      </w:pPr>
      <w:r>
        <w:rPr>
          <w:lang w:val="cs-CZ"/>
        </w:rPr>
        <w:tab/>
      </w:r>
      <w:r w:rsidR="00467011">
        <w:t>K měření byl použit</w:t>
      </w:r>
      <w:r w:rsidR="00467011" w:rsidRPr="002B3570">
        <w:t xml:space="preserve"> </w:t>
      </w:r>
      <w:proofErr w:type="spellStart"/>
      <w:r w:rsidR="00467011" w:rsidRPr="002B3570">
        <w:t>Tiger</w:t>
      </w:r>
      <w:proofErr w:type="spellEnd"/>
      <w:r w:rsidR="00467011" w:rsidRPr="002B3570">
        <w:t xml:space="preserve"> full </w:t>
      </w:r>
      <w:proofErr w:type="spellStart"/>
      <w:r w:rsidR="00467011" w:rsidRPr="002B3570">
        <w:t>foot</w:t>
      </w:r>
      <w:proofErr w:type="spellEnd"/>
      <w:r w:rsidR="00467011" w:rsidRPr="002B3570">
        <w:t xml:space="preserve"> 3D scanner</w:t>
      </w:r>
      <w:r w:rsidR="00467011">
        <w:t xml:space="preserve"> (</w:t>
      </w:r>
      <w:proofErr w:type="spellStart"/>
      <w:r w:rsidR="00467011">
        <w:t>RSscan</w:t>
      </w:r>
      <w:proofErr w:type="spellEnd"/>
      <w:r w:rsidR="00467011">
        <w:t xml:space="preserve"> International NV, </w:t>
      </w:r>
      <w:proofErr w:type="spellStart"/>
      <w:r w:rsidR="00467011">
        <w:t>Paal</w:t>
      </w:r>
      <w:proofErr w:type="spellEnd"/>
      <w:r w:rsidR="00467011">
        <w:t xml:space="preserve">, Belgie). </w:t>
      </w:r>
      <w:proofErr w:type="spellStart"/>
      <w:r w:rsidR="00467011">
        <w:rPr>
          <w:lang w:val="cs-CZ"/>
        </w:rPr>
        <w:t>Tiger</w:t>
      </w:r>
      <w:proofErr w:type="spellEnd"/>
      <w:r w:rsidR="00467011">
        <w:rPr>
          <w:lang w:val="cs-CZ"/>
        </w:rPr>
        <w:t xml:space="preserve"> full </w:t>
      </w:r>
      <w:proofErr w:type="spellStart"/>
      <w:r w:rsidR="00467011">
        <w:rPr>
          <w:lang w:val="cs-CZ"/>
        </w:rPr>
        <w:t>foot</w:t>
      </w:r>
      <w:proofErr w:type="spellEnd"/>
      <w:r w:rsidR="00467011">
        <w:rPr>
          <w:lang w:val="cs-CZ"/>
        </w:rPr>
        <w:t xml:space="preserve"> 3D scanner umožňuje získat 3D obrázek nohy, ze kterého vygeneruje a vypočítá šířku a délku nohy daného jedince. Velikost chyby měření je ±</w:t>
      </w:r>
      <w:r w:rsidR="00467011" w:rsidRPr="007943F1">
        <w:rPr>
          <w:lang w:val="cs-CZ"/>
        </w:rPr>
        <w:t xml:space="preserve"> 0,5 mm</w:t>
      </w:r>
      <w:r w:rsidR="00467011">
        <w:rPr>
          <w:lang w:val="cs-CZ"/>
        </w:rPr>
        <w:t xml:space="preserve">. </w:t>
      </w:r>
    </w:p>
    <w:p w14:paraId="21347448" w14:textId="2929E82D" w:rsidR="00D84C0B" w:rsidRDefault="004B7CE6" w:rsidP="00467011">
      <w:pPr>
        <w:ind w:firstLine="0"/>
        <w:rPr>
          <w:lang w:val="cs-CZ"/>
        </w:rPr>
      </w:pPr>
      <w:r>
        <w:rPr>
          <w:lang w:val="cs-CZ"/>
        </w:rPr>
        <w:t>Jedinec, po zapnutí a vydezinfikování přístroje, vloží bosou nohu bez ponožky</w:t>
      </w:r>
      <w:r w:rsidR="00D84C0B">
        <w:rPr>
          <w:lang w:val="cs-CZ"/>
        </w:rPr>
        <w:t xml:space="preserve"> do </w:t>
      </w:r>
      <w:proofErr w:type="gramStart"/>
      <w:r w:rsidR="00D84C0B">
        <w:rPr>
          <w:lang w:val="cs-CZ"/>
        </w:rPr>
        <w:t>3D</w:t>
      </w:r>
      <w:proofErr w:type="gramEnd"/>
      <w:r w:rsidR="00D84C0B">
        <w:rPr>
          <w:lang w:val="cs-CZ"/>
        </w:rPr>
        <w:t xml:space="preserve"> scanneru </w:t>
      </w:r>
      <w:r>
        <w:rPr>
          <w:lang w:val="cs-CZ"/>
        </w:rPr>
        <w:t>a při rovnoměrném rozložení zátěže se snaží nehýbat</w:t>
      </w:r>
      <w:r w:rsidR="00CC66FB">
        <w:rPr>
          <w:lang w:val="cs-CZ"/>
        </w:rPr>
        <w:t xml:space="preserve"> 5 až 15 s</w:t>
      </w:r>
      <w:r w:rsidR="00D84C0B">
        <w:rPr>
          <w:lang w:val="cs-CZ"/>
        </w:rPr>
        <w:t xml:space="preserve"> (Obrázek 13)</w:t>
      </w:r>
      <w:r>
        <w:rPr>
          <w:lang w:val="cs-CZ"/>
        </w:rPr>
        <w:t xml:space="preserve">, aby snímky nohy byly co nejzřetelnější. Přístroj poté vygeneruje snímek, ze kterého vyhodnotí délku a šířku dané </w:t>
      </w:r>
      <w:r w:rsidR="00D84C0B">
        <w:rPr>
          <w:lang w:val="cs-CZ"/>
        </w:rPr>
        <w:t>nohy</w:t>
      </w:r>
      <w:r>
        <w:rPr>
          <w:lang w:val="cs-CZ"/>
        </w:rPr>
        <w:t>.</w:t>
      </w:r>
      <w:r w:rsidR="00467011">
        <w:rPr>
          <w:lang w:val="cs-CZ"/>
        </w:rPr>
        <w:t xml:space="preserve"> Další výstupní proměnnou byl poměr délky a šířky nohy.</w:t>
      </w:r>
      <w:r w:rsidR="00E74AC8">
        <w:rPr>
          <w:lang w:val="cs-CZ"/>
        </w:rPr>
        <w:t xml:space="preserve"> V našem výzkumu jsme každou končetinu změřili dvakrát.</w:t>
      </w:r>
    </w:p>
    <w:p w14:paraId="77308716" w14:textId="620BDB7E" w:rsidR="00D84C0B" w:rsidRPr="00D84C0B" w:rsidRDefault="00D84C0B" w:rsidP="000E6A7B">
      <w:pPr>
        <w:pStyle w:val="Oznaentabulkyobrzku"/>
        <w:rPr>
          <w:lang w:val="cs-CZ"/>
        </w:rPr>
      </w:pPr>
      <w:r w:rsidRPr="00D84C0B">
        <w:rPr>
          <w:lang w:val="cs-CZ"/>
        </w:rPr>
        <w:t>Obrázek 13</w:t>
      </w:r>
    </w:p>
    <w:p w14:paraId="4FB854AF" w14:textId="0EA9054B" w:rsidR="00D84C0B" w:rsidRPr="00BF3947" w:rsidRDefault="00D84C0B" w:rsidP="00BF3947">
      <w:pPr>
        <w:pStyle w:val="Nzevtabulkyobrzku"/>
      </w:pPr>
      <w:r w:rsidRPr="00BF3947">
        <w:t xml:space="preserve">Měření na </w:t>
      </w:r>
      <w:proofErr w:type="gramStart"/>
      <w:r w:rsidRPr="00BF3947">
        <w:t>3D</w:t>
      </w:r>
      <w:proofErr w:type="gramEnd"/>
      <w:r w:rsidRPr="00BF3947">
        <w:t xml:space="preserve"> skeneru (</w:t>
      </w:r>
      <w:r w:rsidR="00CC66FB" w:rsidRPr="00BF3947">
        <w:t>Laštovička, 2021)</w:t>
      </w:r>
    </w:p>
    <w:p w14:paraId="7CF28A9D" w14:textId="70B3A286" w:rsidR="004B7CE6" w:rsidRPr="00887F71" w:rsidRDefault="004B7CE6" w:rsidP="00D84C0B">
      <w:pPr>
        <w:ind w:firstLine="0"/>
        <w:jc w:val="center"/>
        <w:rPr>
          <w:lang w:val="cs-CZ"/>
        </w:rPr>
      </w:pPr>
      <w:r w:rsidRPr="004B7CE6">
        <w:rPr>
          <w:noProof/>
          <w:lang w:val="cs-CZ"/>
        </w:rPr>
        <w:drawing>
          <wp:inline distT="0" distB="0" distL="0" distR="0" wp14:anchorId="366ED748" wp14:editId="33371324">
            <wp:extent cx="952500" cy="2821212"/>
            <wp:effectExtent l="0" t="0" r="0" b="0"/>
            <wp:docPr id="489355700" name="Obrázek 1" descr="Obsah obrázku osoba, zeď, oblečení, posilovací stroj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55700" name="Obrázek 1" descr="Obsah obrázku osoba, zeď, oblečení, posilovací stroj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3565" cy="28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2578C" w14:textId="77777777" w:rsidR="00501109" w:rsidRPr="00887F71" w:rsidRDefault="17E026BB" w:rsidP="00501109">
      <w:pPr>
        <w:pStyle w:val="Nadpis2"/>
        <w:rPr>
          <w:lang w:val="cs-CZ"/>
        </w:rPr>
      </w:pPr>
      <w:bookmarkStart w:id="24" w:name="_Toc165319380"/>
      <w:r w:rsidRPr="0AEC8F91">
        <w:rPr>
          <w:lang w:val="cs-CZ"/>
        </w:rPr>
        <w:lastRenderedPageBreak/>
        <w:t>Statistické zpracování dat</w:t>
      </w:r>
      <w:bookmarkEnd w:id="24"/>
    </w:p>
    <w:p w14:paraId="5A155E2A" w14:textId="4B748985" w:rsidR="00501109" w:rsidRDefault="00467011" w:rsidP="00353BB7">
      <w:pPr>
        <w:rPr>
          <w:lang w:val="cs-CZ"/>
        </w:rPr>
      </w:pPr>
      <w:r>
        <w:rPr>
          <w:lang w:val="cs-CZ"/>
        </w:rPr>
        <w:t xml:space="preserve">Data byla </w:t>
      </w:r>
      <w:r w:rsidR="00353BB7">
        <w:rPr>
          <w:lang w:val="cs-CZ"/>
        </w:rPr>
        <w:t xml:space="preserve">statisticky zpracována v programu </w:t>
      </w:r>
      <w:proofErr w:type="spellStart"/>
      <w:r w:rsidR="00353BB7">
        <w:rPr>
          <w:lang w:val="cs-CZ"/>
        </w:rPr>
        <w:t>Statistica</w:t>
      </w:r>
      <w:proofErr w:type="spellEnd"/>
      <w:r w:rsidR="00353BB7">
        <w:rPr>
          <w:lang w:val="cs-CZ"/>
        </w:rPr>
        <w:t xml:space="preserve"> (verze 14, </w:t>
      </w:r>
      <w:proofErr w:type="spellStart"/>
      <w:r w:rsidR="00353BB7">
        <w:rPr>
          <w:lang w:val="cs-CZ"/>
        </w:rPr>
        <w:t>Tibco</w:t>
      </w:r>
      <w:proofErr w:type="spellEnd"/>
      <w:r w:rsidR="00353BB7">
        <w:rPr>
          <w:lang w:val="cs-CZ"/>
        </w:rPr>
        <w:t xml:space="preserve"> software Inc., Palo </w:t>
      </w:r>
      <w:proofErr w:type="spellStart"/>
      <w:r w:rsidR="00353BB7">
        <w:rPr>
          <w:lang w:val="cs-CZ"/>
        </w:rPr>
        <w:t>Alto</w:t>
      </w:r>
      <w:proofErr w:type="spellEnd"/>
      <w:r w:rsidR="00353BB7">
        <w:rPr>
          <w:lang w:val="cs-CZ"/>
        </w:rPr>
        <w:t xml:space="preserve">, USA). </w:t>
      </w:r>
      <w:r w:rsidR="00FD6E9B">
        <w:rPr>
          <w:lang w:val="cs-CZ"/>
        </w:rPr>
        <w:t xml:space="preserve">Pro zjištění normality byl využit test </w:t>
      </w:r>
      <w:proofErr w:type="spellStart"/>
      <w:r w:rsidR="00FD6E9B" w:rsidRPr="00FD6E9B">
        <w:rPr>
          <w:lang w:val="cs-CZ"/>
        </w:rPr>
        <w:t>Shapiro-Wilks</w:t>
      </w:r>
      <w:proofErr w:type="spellEnd"/>
      <w:r w:rsidR="00FD6E9B">
        <w:rPr>
          <w:lang w:val="cs-CZ"/>
        </w:rPr>
        <w:t xml:space="preserve">, který </w:t>
      </w:r>
      <w:r w:rsidR="00353BB7">
        <w:rPr>
          <w:lang w:val="cs-CZ"/>
        </w:rPr>
        <w:t xml:space="preserve">potvrdil </w:t>
      </w:r>
      <w:r w:rsidR="00745F84">
        <w:rPr>
          <w:lang w:val="cs-CZ"/>
        </w:rPr>
        <w:t xml:space="preserve">normální rozdělení. </w:t>
      </w:r>
    </w:p>
    <w:p w14:paraId="21EE18BF" w14:textId="331EC688" w:rsidR="00954C99" w:rsidRDefault="00E017F7" w:rsidP="00954C99">
      <w:pPr>
        <w:ind w:firstLine="0"/>
      </w:pPr>
      <w:r>
        <w:t>P</w:t>
      </w:r>
      <w:r w:rsidR="00ED58B9">
        <w:t xml:space="preserve">ro kvantifikaci vztahu </w:t>
      </w:r>
      <w:r w:rsidR="00353BB7">
        <w:t xml:space="preserve">mezi proměnnými byl použit </w:t>
      </w:r>
      <w:proofErr w:type="spellStart"/>
      <w:r w:rsidR="00ED58B9" w:rsidRPr="00ED58B9">
        <w:rPr>
          <w:rStyle w:val="Siln"/>
          <w:b w:val="0"/>
          <w:bCs w:val="0"/>
        </w:rPr>
        <w:t>Pearsonův</w:t>
      </w:r>
      <w:proofErr w:type="spellEnd"/>
      <w:r w:rsidR="00ED58B9" w:rsidRPr="00ED58B9">
        <w:rPr>
          <w:b/>
          <w:bCs/>
        </w:rPr>
        <w:t xml:space="preserve"> </w:t>
      </w:r>
      <w:r w:rsidR="00ED58B9" w:rsidRPr="00ED58B9">
        <w:rPr>
          <w:rStyle w:val="Siln"/>
          <w:b w:val="0"/>
          <w:bCs w:val="0"/>
        </w:rPr>
        <w:t>korelační koeficient</w:t>
      </w:r>
      <w:r w:rsidR="00353BB7">
        <w:t>.</w:t>
      </w:r>
    </w:p>
    <w:p w14:paraId="72F20CBD" w14:textId="528029E8" w:rsidR="00E017F7" w:rsidRPr="00E017F7" w:rsidRDefault="00ED58B9" w:rsidP="00954C99">
      <w:proofErr w:type="spellStart"/>
      <w:r>
        <w:t>Pearson</w:t>
      </w:r>
      <w:r w:rsidR="00353BB7">
        <w:t>ův</w:t>
      </w:r>
      <w:proofErr w:type="spellEnd"/>
      <w:r>
        <w:t xml:space="preserve"> korelační koeficient nabývá pouze hodnot z</w:t>
      </w:r>
      <w:r w:rsidR="00E017F7">
        <w:t> </w:t>
      </w:r>
      <w:r>
        <w:t>intervalu</w:t>
      </w:r>
      <w:r w:rsidR="00E017F7">
        <w:t xml:space="preserve"> [-1, 1]</w:t>
      </w:r>
      <w:r>
        <w:t xml:space="preserve"> s tím, že hodnota je kladná, když vyšší hodnoty </w:t>
      </w:r>
      <w:r w:rsidR="00353BB7">
        <w:t xml:space="preserve">jedné </w:t>
      </w:r>
      <w:r>
        <w:t xml:space="preserve">veličiny souvisí s vyššími hodnotami </w:t>
      </w:r>
      <w:r w:rsidR="00F71292">
        <w:t>druhé,</w:t>
      </w:r>
      <w:r w:rsidR="00353BB7">
        <w:t xml:space="preserve"> </w:t>
      </w:r>
      <w:r>
        <w:t xml:space="preserve">a naopak je záporná, když nižší hodnoty </w:t>
      </w:r>
      <w:r w:rsidR="00353BB7">
        <w:t xml:space="preserve">jedné veličiny </w:t>
      </w:r>
      <w:r>
        <w:t>souvisí s vyššími hodnotam</w:t>
      </w:r>
      <w:r w:rsidRPr="00954C99">
        <w:rPr>
          <w:i/>
          <w:iCs/>
        </w:rPr>
        <w:t xml:space="preserve">i </w:t>
      </w:r>
      <w:r w:rsidR="00353BB7" w:rsidRPr="00954C99">
        <w:rPr>
          <w:rStyle w:val="Zdraznn"/>
          <w:i w:val="0"/>
        </w:rPr>
        <w:t>druhé veličiny</w:t>
      </w:r>
      <w:r>
        <w:rPr>
          <w:rStyle w:val="Zdraznn"/>
        </w:rPr>
        <w:t xml:space="preserve"> </w:t>
      </w:r>
      <w:r>
        <w:rPr>
          <w:rStyle w:val="Zdraznn"/>
          <w:i w:val="0"/>
          <w:iCs w:val="0"/>
        </w:rPr>
        <w:t>(</w:t>
      </w:r>
      <w:r w:rsidR="00D73351">
        <w:rPr>
          <w:rStyle w:val="Zdraznn"/>
          <w:i w:val="0"/>
          <w:iCs w:val="0"/>
        </w:rPr>
        <w:t>Holčík</w:t>
      </w:r>
      <w:r>
        <w:rPr>
          <w:rStyle w:val="Zdraznn"/>
          <w:i w:val="0"/>
          <w:iCs w:val="0"/>
        </w:rPr>
        <w:t xml:space="preserve"> </w:t>
      </w:r>
      <w:r w:rsidR="00D73351">
        <w:t>et al., 2015).</w:t>
      </w:r>
    </w:p>
    <w:p w14:paraId="2CD9D8D1" w14:textId="479B57B7" w:rsidR="00513C2B" w:rsidRDefault="009231E6" w:rsidP="00353BB7">
      <w:pPr>
        <w:ind w:left="141"/>
        <w:rPr>
          <w:lang w:val="cs-CZ"/>
        </w:rPr>
      </w:pPr>
      <w:r>
        <w:rPr>
          <w:lang w:val="cs-CZ"/>
        </w:rPr>
        <w:t xml:space="preserve">Pro </w:t>
      </w:r>
      <w:r w:rsidR="00353BB7">
        <w:rPr>
          <w:lang w:val="cs-CZ"/>
        </w:rPr>
        <w:t xml:space="preserve">porovnání skupin (typ, obuvi, pohlaví) byl </w:t>
      </w:r>
      <w:r>
        <w:rPr>
          <w:lang w:val="cs-CZ"/>
        </w:rPr>
        <w:t>použi</w:t>
      </w:r>
      <w:r w:rsidR="00353BB7">
        <w:rPr>
          <w:lang w:val="cs-CZ"/>
        </w:rPr>
        <w:t>t</w:t>
      </w:r>
      <w:r>
        <w:rPr>
          <w:lang w:val="cs-CZ"/>
        </w:rPr>
        <w:t xml:space="preserve"> </w:t>
      </w:r>
      <w:r w:rsidR="00353BB7">
        <w:rPr>
          <w:lang w:val="cs-CZ"/>
        </w:rPr>
        <w:t>d</w:t>
      </w:r>
      <w:r>
        <w:rPr>
          <w:lang w:val="cs-CZ"/>
        </w:rPr>
        <w:t>vojvýběrový nepárový T – test</w:t>
      </w:r>
      <w:r w:rsidR="00353BB7">
        <w:rPr>
          <w:lang w:val="cs-CZ"/>
        </w:rPr>
        <w:t xml:space="preserve">. Pro určení statistické významnosti byla stanovena hladina </w:t>
      </w:r>
      <w:r w:rsidR="00353BB7">
        <w:rPr>
          <w:rFonts w:cstheme="minorHAnsi"/>
          <w:lang w:val="cs-CZ"/>
        </w:rPr>
        <w:t xml:space="preserve">α </w:t>
      </w:r>
      <w:r w:rsidR="00353BB7">
        <w:rPr>
          <w:lang w:val="cs-CZ"/>
        </w:rPr>
        <w:t>= 0,05.</w:t>
      </w:r>
    </w:p>
    <w:p w14:paraId="582E9635" w14:textId="2358574C" w:rsidR="00F85EE9" w:rsidRPr="004B7CE6" w:rsidRDefault="00F85EE9" w:rsidP="004B7CE6">
      <w:pPr>
        <w:ind w:left="141"/>
        <w:rPr>
          <w:lang w:val="cs-CZ"/>
        </w:rPr>
      </w:pPr>
    </w:p>
    <w:p w14:paraId="2EC5A83D" w14:textId="3125E8C4" w:rsidR="006F7439" w:rsidRDefault="006F7439" w:rsidP="006F7439">
      <w:pPr>
        <w:pStyle w:val="Nadpis1"/>
      </w:pPr>
      <w:bookmarkStart w:id="25" w:name="_Toc165319381"/>
      <w:r>
        <w:lastRenderedPageBreak/>
        <w:t>Výsledky</w:t>
      </w:r>
      <w:r w:rsidR="002A4733">
        <w:t xml:space="preserve"> a diskuse</w:t>
      </w:r>
      <w:bookmarkEnd w:id="25"/>
    </w:p>
    <w:p w14:paraId="594CC338" w14:textId="23C9C027" w:rsidR="00EE5997" w:rsidRDefault="00EE5997" w:rsidP="00EE5997">
      <w:r>
        <w:t>Základních popisných charakteristik celého souboru dat (Tabulka 1). Základními popisnými charakteristikami pak rozumíme aritmetický průměr, minima a maxima a směrodatnou odchylku.</w:t>
      </w:r>
    </w:p>
    <w:p w14:paraId="70EA1AA6" w14:textId="77777777" w:rsidR="00EE5997" w:rsidRPr="00BA3916" w:rsidRDefault="00EE5997" w:rsidP="00EE5997">
      <w:pPr>
        <w:pStyle w:val="Oznaentabulkyobrzku"/>
      </w:pPr>
      <w:r w:rsidRPr="00BA3916">
        <w:t>Tabulka 1</w:t>
      </w:r>
    </w:p>
    <w:p w14:paraId="600D544E" w14:textId="77777777" w:rsidR="00EE5997" w:rsidRDefault="00EE5997" w:rsidP="00EE5997">
      <w:pPr>
        <w:pStyle w:val="Nzevtabulkyobrzku"/>
      </w:pPr>
      <w:r>
        <w:t>Popisné charakteristiky výzkumné skupiny</w:t>
      </w:r>
    </w:p>
    <w:tbl>
      <w:tblPr>
        <w:tblStyle w:val="Mkatabulky"/>
        <w:tblW w:w="738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093"/>
        <w:gridCol w:w="236"/>
        <w:gridCol w:w="1207"/>
        <w:gridCol w:w="236"/>
        <w:gridCol w:w="1197"/>
        <w:gridCol w:w="1417"/>
        <w:gridCol w:w="10"/>
      </w:tblGrid>
      <w:tr w:rsidR="001A77FC" w:rsidRPr="00D53F32" w14:paraId="58D988E6" w14:textId="77777777" w:rsidTr="00BC3E7F">
        <w:trPr>
          <w:gridAfter w:val="1"/>
          <w:wAfter w:w="10" w:type="dxa"/>
          <w:jc w:val="center"/>
        </w:trPr>
        <w:tc>
          <w:tcPr>
            <w:tcW w:w="1985" w:type="dxa"/>
            <w:tcBorders>
              <w:top w:val="single" w:sz="8" w:space="0" w:color="auto"/>
            </w:tcBorders>
          </w:tcPr>
          <w:p w14:paraId="7A6813DE" w14:textId="77777777" w:rsidR="001A77FC" w:rsidRPr="00C63841" w:rsidRDefault="001A77FC" w:rsidP="004167AC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093" w:type="dxa"/>
            <w:tcBorders>
              <w:top w:val="single" w:sz="8" w:space="0" w:color="auto"/>
              <w:bottom w:val="single" w:sz="8" w:space="0" w:color="auto"/>
            </w:tcBorders>
          </w:tcPr>
          <w:p w14:paraId="7579570B" w14:textId="77777777" w:rsidR="001A77FC" w:rsidRDefault="001A77FC" w:rsidP="00E74AC8">
            <w:pPr>
              <w:pStyle w:val="Tabulkaobrzek"/>
              <w:jc w:val="center"/>
              <w:rPr>
                <w:lang w:val="cs-CZ"/>
              </w:rPr>
            </w:pPr>
            <w:r>
              <w:rPr>
                <w:rFonts w:cstheme="minorHAnsi"/>
                <w:lang w:val="cs-CZ"/>
              </w:rPr>
              <w:t>ẋ [mm]</w:t>
            </w:r>
          </w:p>
        </w:tc>
        <w:tc>
          <w:tcPr>
            <w:tcW w:w="1443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4B0D39A1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Minimální hodnota [mm]</w:t>
            </w:r>
          </w:p>
        </w:tc>
        <w:tc>
          <w:tcPr>
            <w:tcW w:w="1433" w:type="dxa"/>
            <w:gridSpan w:val="2"/>
            <w:tcBorders>
              <w:top w:val="single" w:sz="8" w:space="0" w:color="auto"/>
            </w:tcBorders>
          </w:tcPr>
          <w:p w14:paraId="5568C069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Maximální hodnota [mm]</w:t>
            </w:r>
          </w:p>
        </w:tc>
        <w:tc>
          <w:tcPr>
            <w:tcW w:w="1417" w:type="dxa"/>
            <w:tcBorders>
              <w:top w:val="single" w:sz="8" w:space="0" w:color="auto"/>
            </w:tcBorders>
          </w:tcPr>
          <w:p w14:paraId="2EAA5DB4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 w:rsidRPr="00371CB6">
              <w:rPr>
                <w:lang w:val="cs-CZ"/>
              </w:rPr>
              <w:t>σ</w:t>
            </w:r>
            <w:r>
              <w:rPr>
                <w:lang w:val="cs-CZ"/>
              </w:rPr>
              <w:t xml:space="preserve"> [mm]</w:t>
            </w:r>
          </w:p>
        </w:tc>
      </w:tr>
      <w:tr w:rsidR="001A77FC" w:rsidRPr="00D53F32" w14:paraId="276792D5" w14:textId="77777777" w:rsidTr="00BC3E7F">
        <w:trPr>
          <w:jc w:val="center"/>
        </w:trPr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2C65B679" w14:textId="469BC517" w:rsidR="001A77FC" w:rsidRPr="00D53F32" w:rsidRDefault="00C96D1A" w:rsidP="004167A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093" w:type="dxa"/>
            <w:tcBorders>
              <w:top w:val="single" w:sz="4" w:space="0" w:color="auto"/>
            </w:tcBorders>
            <w:vAlign w:val="bottom"/>
          </w:tcPr>
          <w:p w14:paraId="4A338C70" w14:textId="3C609099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211,23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bottom"/>
          </w:tcPr>
          <w:p w14:paraId="369F8AAA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207" w:type="dxa"/>
            <w:tcBorders>
              <w:top w:val="single" w:sz="4" w:space="0" w:color="auto"/>
            </w:tcBorders>
            <w:vAlign w:val="bottom"/>
          </w:tcPr>
          <w:p w14:paraId="21977DC4" w14:textId="55749A6D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184,00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bottom"/>
          </w:tcPr>
          <w:p w14:paraId="4BC09228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197" w:type="dxa"/>
            <w:tcBorders>
              <w:top w:val="single" w:sz="4" w:space="0" w:color="auto"/>
            </w:tcBorders>
            <w:vAlign w:val="bottom"/>
          </w:tcPr>
          <w:p w14:paraId="35B3ED16" w14:textId="21B8F530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245,00</w:t>
            </w:r>
          </w:p>
        </w:tc>
        <w:tc>
          <w:tcPr>
            <w:tcW w:w="1427" w:type="dxa"/>
            <w:gridSpan w:val="2"/>
            <w:tcBorders>
              <w:top w:val="single" w:sz="4" w:space="0" w:color="auto"/>
            </w:tcBorders>
            <w:vAlign w:val="bottom"/>
          </w:tcPr>
          <w:p w14:paraId="529B35B0" w14:textId="71AC2654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17,65</w:t>
            </w:r>
          </w:p>
        </w:tc>
      </w:tr>
      <w:tr w:rsidR="001A77FC" w:rsidRPr="00D53F32" w14:paraId="465A175B" w14:textId="77777777" w:rsidTr="00BC3E7F">
        <w:trPr>
          <w:jc w:val="center"/>
        </w:trPr>
        <w:tc>
          <w:tcPr>
            <w:tcW w:w="1985" w:type="dxa"/>
            <w:vAlign w:val="bottom"/>
          </w:tcPr>
          <w:p w14:paraId="4B78AC73" w14:textId="1494B646" w:rsidR="001A77FC" w:rsidRPr="00D53F32" w:rsidRDefault="00C96D1A" w:rsidP="004167A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093" w:type="dxa"/>
            <w:vAlign w:val="bottom"/>
          </w:tcPr>
          <w:p w14:paraId="1BD3AA94" w14:textId="06048688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82,77</w:t>
            </w:r>
          </w:p>
        </w:tc>
        <w:tc>
          <w:tcPr>
            <w:tcW w:w="236" w:type="dxa"/>
            <w:vAlign w:val="bottom"/>
          </w:tcPr>
          <w:p w14:paraId="2243A9B0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207" w:type="dxa"/>
            <w:vAlign w:val="bottom"/>
          </w:tcPr>
          <w:p w14:paraId="18D18813" w14:textId="75552854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70,50</w:t>
            </w:r>
          </w:p>
        </w:tc>
        <w:tc>
          <w:tcPr>
            <w:tcW w:w="236" w:type="dxa"/>
            <w:vAlign w:val="bottom"/>
          </w:tcPr>
          <w:p w14:paraId="395E1127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197" w:type="dxa"/>
            <w:vAlign w:val="bottom"/>
          </w:tcPr>
          <w:p w14:paraId="68C4CD3F" w14:textId="4FA2E4DD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102,50</w:t>
            </w:r>
          </w:p>
        </w:tc>
        <w:tc>
          <w:tcPr>
            <w:tcW w:w="1427" w:type="dxa"/>
            <w:gridSpan w:val="2"/>
            <w:vAlign w:val="bottom"/>
          </w:tcPr>
          <w:p w14:paraId="6102E00C" w14:textId="74476191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7,48</w:t>
            </w:r>
          </w:p>
        </w:tc>
      </w:tr>
      <w:tr w:rsidR="001A77FC" w:rsidRPr="00D53F32" w14:paraId="54D08C72" w14:textId="77777777" w:rsidTr="00BC3E7F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093EE696" w14:textId="45A79F33" w:rsidR="001A77FC" w:rsidRDefault="00C96D1A" w:rsidP="004167A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</w:t>
            </w:r>
            <w:r w:rsidR="001A77FC">
              <w:rPr>
                <w:lang w:val="cs-CZ"/>
              </w:rPr>
              <w:t>/</w:t>
            </w:r>
            <w:r>
              <w:rPr>
                <w:lang w:val="cs-CZ"/>
              </w:rPr>
              <w:t>Šířka nohy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bottom"/>
          </w:tcPr>
          <w:p w14:paraId="7E13F107" w14:textId="76A9B3AB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0,39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bottom"/>
          </w:tcPr>
          <w:p w14:paraId="5E128AD5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207" w:type="dxa"/>
            <w:tcBorders>
              <w:bottom w:val="single" w:sz="4" w:space="0" w:color="auto"/>
            </w:tcBorders>
            <w:vAlign w:val="bottom"/>
          </w:tcPr>
          <w:p w14:paraId="0864FFCC" w14:textId="34C7729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0,37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bottom"/>
          </w:tcPr>
          <w:p w14:paraId="25B5F699" w14:textId="77777777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197" w:type="dxa"/>
            <w:tcBorders>
              <w:bottom w:val="single" w:sz="4" w:space="0" w:color="auto"/>
            </w:tcBorders>
            <w:vAlign w:val="bottom"/>
          </w:tcPr>
          <w:p w14:paraId="50C21BFB" w14:textId="34350922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0,43</w:t>
            </w:r>
          </w:p>
        </w:tc>
        <w:tc>
          <w:tcPr>
            <w:tcW w:w="1427" w:type="dxa"/>
            <w:gridSpan w:val="2"/>
            <w:tcBorders>
              <w:bottom w:val="single" w:sz="4" w:space="0" w:color="auto"/>
            </w:tcBorders>
            <w:vAlign w:val="bottom"/>
          </w:tcPr>
          <w:p w14:paraId="41B84234" w14:textId="7CFBF9E0" w:rsidR="001A77FC" w:rsidRPr="00D53F32" w:rsidRDefault="001A77FC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0,02</w:t>
            </w:r>
          </w:p>
        </w:tc>
      </w:tr>
    </w:tbl>
    <w:p w14:paraId="0A5C5F68" w14:textId="2BA34C1C" w:rsidR="00EE5997" w:rsidRPr="00EE5997" w:rsidRDefault="00EE5997" w:rsidP="00EE5997">
      <w:pPr>
        <w:pStyle w:val="Poznmkatabulkyobrzku"/>
      </w:pPr>
      <w:r w:rsidRPr="004F0B5B">
        <w:t xml:space="preserve">Poznámka. σ </w:t>
      </w:r>
      <w:r w:rsidR="001A77FC">
        <w:t>=</w:t>
      </w:r>
      <w:r w:rsidRPr="004F0B5B">
        <w:t xml:space="preserve"> směrodat</w:t>
      </w:r>
      <w:r w:rsidR="001A77FC">
        <w:t>ná</w:t>
      </w:r>
      <w:r w:rsidRPr="004F0B5B">
        <w:t xml:space="preserve"> </w:t>
      </w:r>
      <w:r w:rsidRPr="000F4C29">
        <w:t>odchylk</w:t>
      </w:r>
      <w:r w:rsidR="001A77FC">
        <w:t>a,</w:t>
      </w:r>
      <w:r w:rsidRPr="000F4C29">
        <w:t xml:space="preserve"> </w:t>
      </w:r>
      <w:r w:rsidRPr="000F4C29">
        <w:rPr>
          <w:rFonts w:cstheme="minorHAnsi"/>
          <w:lang w:val="cs-CZ"/>
        </w:rPr>
        <w:t xml:space="preserve">ẋ </w:t>
      </w:r>
      <w:r w:rsidR="001A77FC">
        <w:rPr>
          <w:rFonts w:cstheme="minorHAnsi"/>
          <w:lang w:val="cs-CZ"/>
        </w:rPr>
        <w:t xml:space="preserve">= </w:t>
      </w:r>
      <w:r w:rsidRPr="000F4C29">
        <w:rPr>
          <w:rFonts w:cstheme="minorHAnsi"/>
          <w:lang w:val="cs-CZ"/>
        </w:rPr>
        <w:t>aritmetický průměr</w:t>
      </w:r>
      <w:r w:rsidR="001A77FC">
        <w:rPr>
          <w:rFonts w:cstheme="minorHAnsi"/>
          <w:lang w:val="cs-CZ"/>
        </w:rPr>
        <w:t>, mm = milimetry</w:t>
      </w:r>
    </w:p>
    <w:p w14:paraId="508C8B62" w14:textId="1A963F65" w:rsidR="003E2086" w:rsidRDefault="00E57B0A" w:rsidP="00DA2DFF">
      <w:pPr>
        <w:pStyle w:val="Nadpis2"/>
        <w:rPr>
          <w:lang w:val="cs-CZ"/>
        </w:rPr>
      </w:pPr>
      <w:bookmarkStart w:id="26" w:name="_Toc165319382"/>
      <w:r>
        <w:rPr>
          <w:lang w:val="cs-CZ"/>
        </w:rPr>
        <w:t xml:space="preserve">Vztah věku </w:t>
      </w:r>
      <w:r w:rsidR="005607E4">
        <w:rPr>
          <w:lang w:val="cs-CZ"/>
        </w:rPr>
        <w:t>a tvaru nohy</w:t>
      </w:r>
      <w:bookmarkEnd w:id="26"/>
    </w:p>
    <w:p w14:paraId="7A97382F" w14:textId="2E300EED" w:rsidR="0054726A" w:rsidRPr="0054726A" w:rsidRDefault="0054726A" w:rsidP="0054726A">
      <w:pPr>
        <w:rPr>
          <w:lang w:val="cs-CZ"/>
        </w:rPr>
      </w:pPr>
      <w:r>
        <w:rPr>
          <w:lang w:val="cs-CZ"/>
        </w:rPr>
        <w:t>V Tabulce 2 nalezneme korelaci mezi parametry nohy a věkem u dětí mladšího školního věku.</w:t>
      </w:r>
    </w:p>
    <w:p w14:paraId="4F0D5E47" w14:textId="31FE98C2" w:rsidR="001A284D" w:rsidRDefault="001A284D" w:rsidP="000E6A7B">
      <w:pPr>
        <w:pStyle w:val="Oznaentabulkyobrzku"/>
        <w:rPr>
          <w:lang w:val="cs-CZ"/>
        </w:rPr>
      </w:pPr>
      <w:r w:rsidRPr="001A284D">
        <w:rPr>
          <w:lang w:val="cs-CZ"/>
        </w:rPr>
        <w:t xml:space="preserve">Tabulka </w:t>
      </w:r>
      <w:r w:rsidR="00E44C4F">
        <w:rPr>
          <w:lang w:val="cs-CZ"/>
        </w:rPr>
        <w:t>2</w:t>
      </w:r>
    </w:p>
    <w:p w14:paraId="735237C4" w14:textId="729692F6" w:rsidR="001A284D" w:rsidRPr="00F32349" w:rsidRDefault="00F32349" w:rsidP="00BF3947">
      <w:pPr>
        <w:pStyle w:val="Nzevtabulkyobrzku"/>
        <w:rPr>
          <w:lang w:val="cs-CZ"/>
        </w:rPr>
      </w:pPr>
      <w:r>
        <w:rPr>
          <w:lang w:val="cs-CZ"/>
        </w:rPr>
        <w:t>Korelace mezi parametry nohy</w:t>
      </w:r>
      <w:r w:rsidR="001470BE">
        <w:rPr>
          <w:lang w:val="cs-CZ"/>
        </w:rPr>
        <w:t xml:space="preserve"> a věkem</w:t>
      </w:r>
    </w:p>
    <w:tbl>
      <w:tblPr>
        <w:tblStyle w:val="Mkatabulky"/>
        <w:tblW w:w="285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3"/>
        <w:gridCol w:w="1012"/>
      </w:tblGrid>
      <w:tr w:rsidR="00FB13AF" w:rsidRPr="00D53F32" w14:paraId="38B7568C" w14:textId="77777777" w:rsidTr="001B306C">
        <w:trPr>
          <w:jc w:val="center"/>
        </w:trPr>
        <w:tc>
          <w:tcPr>
            <w:tcW w:w="1843" w:type="dxa"/>
            <w:tcBorders>
              <w:top w:val="single" w:sz="8" w:space="0" w:color="auto"/>
            </w:tcBorders>
          </w:tcPr>
          <w:p w14:paraId="2C7A1632" w14:textId="77777777" w:rsidR="00FB13AF" w:rsidRPr="00C63841" w:rsidRDefault="00FB13AF" w:rsidP="00EB21DB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012" w:type="dxa"/>
            <w:tcBorders>
              <w:top w:val="single" w:sz="8" w:space="0" w:color="auto"/>
              <w:bottom w:val="single" w:sz="8" w:space="0" w:color="auto"/>
            </w:tcBorders>
          </w:tcPr>
          <w:p w14:paraId="6A16AA06" w14:textId="34553E70" w:rsidR="00FB13AF" w:rsidRDefault="00FB13AF" w:rsidP="00EB21DB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Věk</w:t>
            </w:r>
          </w:p>
        </w:tc>
      </w:tr>
      <w:tr w:rsidR="00FB13AF" w:rsidRPr="00D53F32" w14:paraId="2C0807B6" w14:textId="77777777" w:rsidTr="001B306C">
        <w:trPr>
          <w:jc w:val="center"/>
        </w:trPr>
        <w:tc>
          <w:tcPr>
            <w:tcW w:w="1843" w:type="dxa"/>
            <w:tcBorders>
              <w:top w:val="single" w:sz="4" w:space="0" w:color="auto"/>
            </w:tcBorders>
            <w:vAlign w:val="bottom"/>
          </w:tcPr>
          <w:p w14:paraId="6C7FF88C" w14:textId="0CF9CCBB" w:rsidR="00FB13AF" w:rsidRPr="00D53F32" w:rsidRDefault="00FB13AF" w:rsidP="00EB21DB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012" w:type="dxa"/>
            <w:tcBorders>
              <w:top w:val="single" w:sz="4" w:space="0" w:color="auto"/>
            </w:tcBorders>
            <w:vAlign w:val="bottom"/>
          </w:tcPr>
          <w:p w14:paraId="30C006A7" w14:textId="1FDE4A59" w:rsidR="00FB13AF" w:rsidRPr="00D53F32" w:rsidRDefault="00FB13AF" w:rsidP="001A284D">
            <w:pPr>
              <w:pStyle w:val="Tabulkaobrzek"/>
              <w:jc w:val="center"/>
              <w:rPr>
                <w:lang w:val="cs-CZ"/>
              </w:rPr>
            </w:pPr>
            <w:r w:rsidRPr="001A284D">
              <w:rPr>
                <w:lang w:val="cs-CZ"/>
              </w:rPr>
              <w:t>0,7</w:t>
            </w:r>
            <w:r w:rsidR="001B306C">
              <w:rPr>
                <w:lang w:val="cs-CZ"/>
              </w:rPr>
              <w:t>1</w:t>
            </w:r>
          </w:p>
        </w:tc>
      </w:tr>
      <w:tr w:rsidR="00FB13AF" w:rsidRPr="00D53F32" w14:paraId="146B8F90" w14:textId="77777777" w:rsidTr="001B306C">
        <w:trPr>
          <w:jc w:val="center"/>
        </w:trPr>
        <w:tc>
          <w:tcPr>
            <w:tcW w:w="1843" w:type="dxa"/>
            <w:vAlign w:val="bottom"/>
          </w:tcPr>
          <w:p w14:paraId="4B1CA915" w14:textId="735CBB1E" w:rsidR="00FB13AF" w:rsidRPr="00D53F32" w:rsidRDefault="00FB13AF" w:rsidP="00EB21DB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012" w:type="dxa"/>
            <w:vAlign w:val="bottom"/>
          </w:tcPr>
          <w:p w14:paraId="0A7850F9" w14:textId="7F35A00E" w:rsidR="00FB13AF" w:rsidRPr="00D53F32" w:rsidRDefault="00FB13AF" w:rsidP="00EB21DB">
            <w:pPr>
              <w:pStyle w:val="Tabulkaobrzek"/>
              <w:jc w:val="center"/>
              <w:rPr>
                <w:lang w:val="cs-CZ"/>
              </w:rPr>
            </w:pPr>
            <w:r w:rsidRPr="001A16CA">
              <w:rPr>
                <w:lang w:val="cs-CZ"/>
              </w:rPr>
              <w:t>0,5</w:t>
            </w:r>
            <w:r w:rsidR="001B306C">
              <w:rPr>
                <w:lang w:val="cs-CZ"/>
              </w:rPr>
              <w:t>3</w:t>
            </w:r>
          </w:p>
        </w:tc>
      </w:tr>
      <w:tr w:rsidR="00FB13AF" w:rsidRPr="00D53F32" w14:paraId="0332ACB4" w14:textId="77777777" w:rsidTr="001B306C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  <w:vAlign w:val="bottom"/>
          </w:tcPr>
          <w:p w14:paraId="7D6F4E6B" w14:textId="335C3578" w:rsidR="00FB13AF" w:rsidRDefault="00FB13AF" w:rsidP="00EB21DB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Délka/Šířka nohy</w:t>
            </w:r>
          </w:p>
        </w:tc>
        <w:tc>
          <w:tcPr>
            <w:tcW w:w="1012" w:type="dxa"/>
            <w:tcBorders>
              <w:bottom w:val="single" w:sz="4" w:space="0" w:color="auto"/>
            </w:tcBorders>
            <w:vAlign w:val="bottom"/>
          </w:tcPr>
          <w:p w14:paraId="1B5736D5" w14:textId="0517628C" w:rsidR="00FB13AF" w:rsidRPr="00D53F32" w:rsidRDefault="00FB13AF" w:rsidP="00EB21DB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 xml:space="preserve">- </w:t>
            </w:r>
            <w:r w:rsidRPr="001A16CA">
              <w:rPr>
                <w:lang w:val="cs-CZ"/>
              </w:rPr>
              <w:t>0,30</w:t>
            </w:r>
          </w:p>
        </w:tc>
      </w:tr>
    </w:tbl>
    <w:p w14:paraId="659D6A4D" w14:textId="77777777" w:rsidR="001470BE" w:rsidRDefault="001470BE" w:rsidP="005B221B">
      <w:pPr>
        <w:ind w:firstLine="708"/>
        <w:rPr>
          <w:lang w:val="cs-CZ"/>
        </w:rPr>
      </w:pPr>
    </w:p>
    <w:p w14:paraId="6AB73992" w14:textId="2FF9F634" w:rsidR="00871759" w:rsidRDefault="00D66E5B" w:rsidP="005B221B">
      <w:pPr>
        <w:ind w:firstLine="708"/>
        <w:rPr>
          <w:lang w:val="cs-CZ"/>
        </w:rPr>
      </w:pPr>
      <w:r>
        <w:rPr>
          <w:lang w:val="cs-CZ"/>
        </w:rPr>
        <w:t xml:space="preserve">Naše výsledky </w:t>
      </w:r>
      <w:r w:rsidR="005B221B">
        <w:rPr>
          <w:lang w:val="cs-CZ"/>
        </w:rPr>
        <w:t>ukázaly</w:t>
      </w:r>
      <w:r w:rsidR="00B5214B">
        <w:rPr>
          <w:lang w:val="cs-CZ"/>
        </w:rPr>
        <w:t xml:space="preserve"> </w:t>
      </w:r>
      <w:r w:rsidR="005B221B">
        <w:rPr>
          <w:lang w:val="cs-CZ"/>
        </w:rPr>
        <w:t xml:space="preserve">významnou </w:t>
      </w:r>
      <w:r w:rsidR="00B5214B">
        <w:rPr>
          <w:lang w:val="cs-CZ"/>
        </w:rPr>
        <w:t>pozitivní korelac</w:t>
      </w:r>
      <w:r w:rsidR="005B221B">
        <w:rPr>
          <w:lang w:val="cs-CZ"/>
        </w:rPr>
        <w:t>i</w:t>
      </w:r>
      <w:r w:rsidR="00B5214B">
        <w:rPr>
          <w:lang w:val="cs-CZ"/>
        </w:rPr>
        <w:t xml:space="preserve"> mezi věkem dítěte a délkou jeho nohy</w:t>
      </w:r>
      <w:r w:rsidR="005B221B">
        <w:rPr>
          <w:lang w:val="cs-CZ"/>
        </w:rPr>
        <w:t xml:space="preserve"> (p </w:t>
      </w:r>
      <w:proofErr w:type="gramStart"/>
      <w:r w:rsidR="005B221B">
        <w:rPr>
          <w:rFonts w:cstheme="minorHAnsi"/>
          <w:lang w:val="cs-CZ"/>
        </w:rPr>
        <w:t>&lt; 0,001</w:t>
      </w:r>
      <w:proofErr w:type="gramEnd"/>
      <w:r w:rsidR="005B221B">
        <w:rPr>
          <w:rFonts w:cstheme="minorHAnsi"/>
          <w:lang w:val="cs-CZ"/>
        </w:rPr>
        <w:t>)</w:t>
      </w:r>
      <w:r w:rsidR="0054726A">
        <w:rPr>
          <w:rFonts w:cstheme="minorHAnsi"/>
          <w:lang w:val="cs-CZ"/>
        </w:rPr>
        <w:t xml:space="preserve"> (viz Obrázek 14)</w:t>
      </w:r>
      <w:r w:rsidR="00B5214B">
        <w:rPr>
          <w:lang w:val="cs-CZ"/>
        </w:rPr>
        <w:t>. Vidíme tedy, že s rostoucím věkem dítěte roste i délka jeho nohy.</w:t>
      </w:r>
    </w:p>
    <w:p w14:paraId="570A8DD5" w14:textId="77777777" w:rsidR="001470BE" w:rsidRDefault="001470BE" w:rsidP="001470BE">
      <w:pPr>
        <w:pStyle w:val="Oznaentabulkyobrzku"/>
        <w:rPr>
          <w:lang w:val="cs-CZ"/>
        </w:rPr>
      </w:pPr>
      <w:r>
        <w:rPr>
          <w:lang w:val="cs-CZ"/>
        </w:rPr>
        <w:lastRenderedPageBreak/>
        <w:t>Obrázek 14</w:t>
      </w:r>
    </w:p>
    <w:p w14:paraId="4AEFFD78" w14:textId="77777777" w:rsidR="001470BE" w:rsidRPr="004E281F" w:rsidRDefault="001470BE" w:rsidP="001470BE">
      <w:pPr>
        <w:pStyle w:val="Nzevtabulkyobrzku"/>
        <w:rPr>
          <w:lang w:val="cs-CZ"/>
        </w:rPr>
      </w:pPr>
      <w:r>
        <w:rPr>
          <w:lang w:val="cs-CZ"/>
        </w:rPr>
        <w:t>Korelace délky nohy a</w:t>
      </w:r>
      <w:r w:rsidRPr="004E281F">
        <w:rPr>
          <w:lang w:val="cs-CZ"/>
        </w:rPr>
        <w:t xml:space="preserve"> </w:t>
      </w:r>
      <w:r>
        <w:rPr>
          <w:lang w:val="cs-CZ"/>
        </w:rPr>
        <w:t>věku</w:t>
      </w:r>
    </w:p>
    <w:p w14:paraId="73DBBD4E" w14:textId="77777777" w:rsidR="001470BE" w:rsidRDefault="001470BE" w:rsidP="001B306C">
      <w:pPr>
        <w:ind w:firstLine="0"/>
        <w:jc w:val="center"/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4FFA5BEF" wp14:editId="52A5D0BE">
            <wp:extent cx="5399405" cy="3149600"/>
            <wp:effectExtent l="0" t="0" r="0" b="0"/>
            <wp:docPr id="1948107619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2EEF614" w14:textId="04D28DFF" w:rsidR="00CA41F6" w:rsidRDefault="0054726A" w:rsidP="00CA41F6">
      <w:pPr>
        <w:rPr>
          <w:lang w:val="cs-CZ"/>
        </w:rPr>
      </w:pPr>
      <w:r>
        <w:rPr>
          <w:lang w:val="cs-CZ"/>
        </w:rPr>
        <w:t>Další významnou pozitivní korelaci nalezneme u šířky nohy a věku a u šířky nohy a věku, kde p hodnota dosahuje 0,008 (viz Obrázek 15).  Což znamená, že čím je jedinec starší, tím má širší nohu.</w:t>
      </w:r>
    </w:p>
    <w:p w14:paraId="2999D5D3" w14:textId="77777777" w:rsidR="001470BE" w:rsidRDefault="001470BE" w:rsidP="001470BE">
      <w:pPr>
        <w:pStyle w:val="Oznaentabulkyobrzku"/>
        <w:rPr>
          <w:lang w:val="cs-CZ"/>
        </w:rPr>
      </w:pPr>
      <w:r>
        <w:rPr>
          <w:lang w:val="cs-CZ"/>
        </w:rPr>
        <w:t>Obrázek 15</w:t>
      </w:r>
    </w:p>
    <w:p w14:paraId="0DACB860" w14:textId="77777777" w:rsidR="001470BE" w:rsidRPr="004E281F" w:rsidRDefault="001470BE" w:rsidP="001470BE">
      <w:pPr>
        <w:pStyle w:val="Nzevtabulkyobrzku"/>
        <w:rPr>
          <w:lang w:val="cs-CZ"/>
        </w:rPr>
      </w:pPr>
      <w:r>
        <w:rPr>
          <w:lang w:val="cs-CZ"/>
        </w:rPr>
        <w:t>Korelace šířky nohy a věku</w:t>
      </w:r>
    </w:p>
    <w:p w14:paraId="362A019C" w14:textId="77777777" w:rsidR="001470BE" w:rsidRDefault="001470BE" w:rsidP="001B306C">
      <w:pPr>
        <w:ind w:firstLine="0"/>
        <w:jc w:val="center"/>
        <w:rPr>
          <w:lang w:val="cs-CZ"/>
        </w:rPr>
      </w:pPr>
      <w:r>
        <w:rPr>
          <w:noProof/>
          <w:lang w:val="cs-CZ"/>
        </w:rPr>
        <w:drawing>
          <wp:inline distT="0" distB="0" distL="0" distR="0" wp14:anchorId="048C8322" wp14:editId="1D8F7171">
            <wp:extent cx="5399405" cy="3149600"/>
            <wp:effectExtent l="0" t="0" r="0" b="0"/>
            <wp:docPr id="170302914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6725796B" w14:textId="1943932E" w:rsidR="001470BE" w:rsidRDefault="0054726A" w:rsidP="0054726A">
      <w:pPr>
        <w:rPr>
          <w:lang w:val="cs-CZ"/>
        </w:rPr>
      </w:pPr>
      <w:r>
        <w:rPr>
          <w:lang w:val="cs-CZ"/>
        </w:rPr>
        <w:lastRenderedPageBreak/>
        <w:t>Korelace mezi poměrem délky a šířky nohy a věkem není statisticky významná, protože p hodnota je rovna 0</w:t>
      </w:r>
      <w:r w:rsidRPr="0054726A">
        <w:rPr>
          <w:lang w:val="cs-CZ"/>
        </w:rPr>
        <w:t>,153</w:t>
      </w:r>
      <w:r>
        <w:rPr>
          <w:lang w:val="cs-CZ"/>
        </w:rPr>
        <w:t xml:space="preserve"> (viz Obrázek 16).</w:t>
      </w:r>
    </w:p>
    <w:p w14:paraId="4220E9F4" w14:textId="77777777" w:rsidR="0023148D" w:rsidRDefault="0023148D" w:rsidP="0023148D">
      <w:pPr>
        <w:pStyle w:val="Oznaentabulkyobrzku"/>
        <w:rPr>
          <w:lang w:val="cs-CZ"/>
        </w:rPr>
      </w:pPr>
      <w:r>
        <w:rPr>
          <w:lang w:val="cs-CZ"/>
        </w:rPr>
        <w:t>Obrázek 16</w:t>
      </w:r>
    </w:p>
    <w:p w14:paraId="03BBFDBA" w14:textId="77777777" w:rsidR="0023148D" w:rsidRPr="00F1649D" w:rsidRDefault="0023148D" w:rsidP="0023148D">
      <w:pPr>
        <w:pStyle w:val="Nzevtabulkyobrzku"/>
        <w:rPr>
          <w:lang w:val="cs-CZ"/>
        </w:rPr>
      </w:pPr>
      <w:r>
        <w:rPr>
          <w:lang w:val="cs-CZ"/>
        </w:rPr>
        <w:t>Korelace poměru délky a šířky nohy a věku</w:t>
      </w:r>
    </w:p>
    <w:p w14:paraId="787F7B5C" w14:textId="2F17B29C" w:rsidR="0023148D" w:rsidRDefault="0023148D" w:rsidP="001B306C">
      <w:pPr>
        <w:ind w:firstLine="0"/>
        <w:jc w:val="center"/>
        <w:rPr>
          <w:noProof/>
          <w:lang w:val="cs-CZ"/>
        </w:rPr>
      </w:pPr>
      <w:r>
        <w:rPr>
          <w:noProof/>
          <w:lang w:val="cs-CZ"/>
        </w:rPr>
        <w:drawing>
          <wp:inline distT="0" distB="0" distL="0" distR="0" wp14:anchorId="4DAC60F2" wp14:editId="69100CBD">
            <wp:extent cx="5399405" cy="3149600"/>
            <wp:effectExtent l="0" t="0" r="0" b="0"/>
            <wp:docPr id="44842631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EB93DF4" w14:textId="73E3D24A" w:rsidR="00E44C4F" w:rsidRDefault="003D6F0A" w:rsidP="0014385B">
      <w:pPr>
        <w:rPr>
          <w:noProof/>
          <w:lang w:val="cs-CZ"/>
        </w:rPr>
      </w:pPr>
      <w:r w:rsidRPr="003D6F0A">
        <w:rPr>
          <w:noProof/>
          <w:lang w:val="cs-CZ"/>
        </w:rPr>
        <w:t>Skopalová</w:t>
      </w:r>
      <w:r>
        <w:rPr>
          <w:noProof/>
          <w:lang w:val="cs-CZ"/>
        </w:rPr>
        <w:t xml:space="preserve"> (2011) ve své diplomové práci uvádí, že čím je dítě starší, tím má delší a širší nohu.</w:t>
      </w:r>
    </w:p>
    <w:p w14:paraId="303C4D37" w14:textId="7F8A8FF1" w:rsidR="001470BE" w:rsidRDefault="0023148D" w:rsidP="0023148D">
      <w:pPr>
        <w:pStyle w:val="Nadpis2"/>
        <w:rPr>
          <w:lang w:val="cs-CZ"/>
        </w:rPr>
      </w:pPr>
      <w:bookmarkStart w:id="27" w:name="_Toc165319383"/>
      <w:r>
        <w:rPr>
          <w:lang w:val="cs-CZ"/>
        </w:rPr>
        <w:t>V</w:t>
      </w:r>
      <w:r w:rsidRPr="0023148D">
        <w:rPr>
          <w:lang w:val="cs-CZ"/>
        </w:rPr>
        <w:t>ztah mezi různými parametry charakterizujícími tvar nohy</w:t>
      </w:r>
      <w:bookmarkEnd w:id="27"/>
    </w:p>
    <w:p w14:paraId="44067BB1" w14:textId="09AD0A92" w:rsidR="003D3BEE" w:rsidRPr="003D3BEE" w:rsidRDefault="00A638EA" w:rsidP="003D3BEE">
      <w:pPr>
        <w:rPr>
          <w:lang w:val="cs-CZ"/>
        </w:rPr>
      </w:pPr>
      <w:r>
        <w:rPr>
          <w:lang w:val="cs-CZ"/>
        </w:rPr>
        <w:t>V Tabulce 3 nalezneme jednotlivé korelace mezi délkou nohy, šířkou nohy a jejich poměrem.</w:t>
      </w:r>
    </w:p>
    <w:p w14:paraId="05F31010" w14:textId="5D23BDEE" w:rsidR="007F638A" w:rsidRDefault="007F638A" w:rsidP="007F638A">
      <w:pPr>
        <w:pStyle w:val="Oznaentabulkyobrzku"/>
        <w:rPr>
          <w:lang w:val="cs-CZ"/>
        </w:rPr>
      </w:pPr>
      <w:r w:rsidRPr="001A284D">
        <w:rPr>
          <w:lang w:val="cs-CZ"/>
        </w:rPr>
        <w:t xml:space="preserve">Tabulka </w:t>
      </w:r>
      <w:r w:rsidR="00E44C4F">
        <w:rPr>
          <w:lang w:val="cs-CZ"/>
        </w:rPr>
        <w:t>3</w:t>
      </w:r>
    </w:p>
    <w:p w14:paraId="4EC56651" w14:textId="1A3AB646" w:rsidR="007F638A" w:rsidRPr="007F638A" w:rsidRDefault="007F638A" w:rsidP="007F638A">
      <w:pPr>
        <w:pStyle w:val="Nzevtabulkyobrzku"/>
        <w:rPr>
          <w:lang w:val="cs-CZ"/>
        </w:rPr>
      </w:pPr>
      <w:r>
        <w:rPr>
          <w:lang w:val="cs-CZ"/>
        </w:rPr>
        <w:t>Korelace mezi parametry nohy</w:t>
      </w:r>
    </w:p>
    <w:tbl>
      <w:tblPr>
        <w:tblStyle w:val="Mkatabulky"/>
        <w:tblpPr w:leftFromText="141" w:rightFromText="141" w:vertAnchor="text" w:tblpXSpec="center" w:tblpY="1"/>
        <w:tblOverlap w:val="never"/>
        <w:tblW w:w="6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17"/>
        <w:gridCol w:w="1238"/>
        <w:gridCol w:w="1498"/>
      </w:tblGrid>
      <w:tr w:rsidR="00FB13AF" w:rsidRPr="00D53F32" w14:paraId="74AA0194" w14:textId="77777777" w:rsidTr="001B306C">
        <w:tc>
          <w:tcPr>
            <w:tcW w:w="1985" w:type="dxa"/>
            <w:tcBorders>
              <w:top w:val="single" w:sz="8" w:space="0" w:color="auto"/>
            </w:tcBorders>
          </w:tcPr>
          <w:p w14:paraId="445F73FE" w14:textId="77777777" w:rsidR="00FB13AF" w:rsidRPr="00C63841" w:rsidRDefault="00FB13AF" w:rsidP="001B306C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</w:tcPr>
          <w:p w14:paraId="010031D8" w14:textId="77777777" w:rsidR="00FB13AF" w:rsidRPr="00D53F32" w:rsidRDefault="00FB13AF" w:rsidP="001B306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 xml:space="preserve"> Délka nohy</w:t>
            </w:r>
          </w:p>
        </w:tc>
        <w:tc>
          <w:tcPr>
            <w:tcW w:w="1238" w:type="dxa"/>
            <w:tcBorders>
              <w:top w:val="single" w:sz="8" w:space="0" w:color="auto"/>
            </w:tcBorders>
          </w:tcPr>
          <w:p w14:paraId="7F84EA7B" w14:textId="77777777" w:rsidR="00FB13AF" w:rsidRPr="00D53F32" w:rsidRDefault="00FB13AF" w:rsidP="001B306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498" w:type="dxa"/>
            <w:tcBorders>
              <w:top w:val="single" w:sz="8" w:space="0" w:color="auto"/>
            </w:tcBorders>
          </w:tcPr>
          <w:p w14:paraId="292467AC" w14:textId="77777777" w:rsidR="00FB13AF" w:rsidRPr="00D53F32" w:rsidRDefault="00FB13AF" w:rsidP="001B306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Délka/Šířka nohy</w:t>
            </w:r>
          </w:p>
        </w:tc>
      </w:tr>
      <w:tr w:rsidR="001B306C" w:rsidRPr="00D53F32" w14:paraId="22A93657" w14:textId="77777777" w:rsidTr="001B306C">
        <w:tc>
          <w:tcPr>
            <w:tcW w:w="1985" w:type="dxa"/>
            <w:tcBorders>
              <w:top w:val="single" w:sz="4" w:space="0" w:color="auto"/>
            </w:tcBorders>
            <w:vAlign w:val="bottom"/>
          </w:tcPr>
          <w:p w14:paraId="390B91A3" w14:textId="77777777" w:rsidR="001B306C" w:rsidRPr="00D53F32" w:rsidRDefault="001B306C" w:rsidP="001B306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14:paraId="47E8947D" w14:textId="77777777" w:rsidR="001B306C" w:rsidRPr="00D53F32" w:rsidRDefault="001B306C" w:rsidP="001B306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238" w:type="dxa"/>
            <w:tcBorders>
              <w:top w:val="single" w:sz="4" w:space="0" w:color="auto"/>
            </w:tcBorders>
            <w:vAlign w:val="bottom"/>
          </w:tcPr>
          <w:p w14:paraId="3F371646" w14:textId="73C7DB7E" w:rsidR="001B306C" w:rsidRPr="00D53F32" w:rsidRDefault="001B306C" w:rsidP="001B306C">
            <w:pPr>
              <w:pStyle w:val="Tabulkaobrzek"/>
              <w:jc w:val="center"/>
              <w:rPr>
                <w:lang w:val="cs-CZ"/>
              </w:rPr>
            </w:pPr>
            <w:r w:rsidRPr="001A16CA">
              <w:rPr>
                <w:lang w:val="cs-CZ"/>
              </w:rPr>
              <w:t>0,89</w:t>
            </w:r>
          </w:p>
        </w:tc>
        <w:tc>
          <w:tcPr>
            <w:tcW w:w="1498" w:type="dxa"/>
            <w:tcBorders>
              <w:top w:val="single" w:sz="4" w:space="0" w:color="auto"/>
            </w:tcBorders>
            <w:vAlign w:val="bottom"/>
          </w:tcPr>
          <w:p w14:paraId="3F5E6082" w14:textId="67C88166" w:rsidR="001B306C" w:rsidRPr="00D53F32" w:rsidRDefault="001B306C" w:rsidP="001B306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 xml:space="preserve">- </w:t>
            </w:r>
            <w:r w:rsidRPr="001A16CA">
              <w:rPr>
                <w:lang w:val="cs-CZ"/>
              </w:rPr>
              <w:t>0,09</w:t>
            </w:r>
          </w:p>
        </w:tc>
      </w:tr>
      <w:tr w:rsidR="001B306C" w:rsidRPr="00D53F32" w14:paraId="1F4FBEAE" w14:textId="77777777" w:rsidTr="001B306C">
        <w:tc>
          <w:tcPr>
            <w:tcW w:w="1985" w:type="dxa"/>
            <w:vAlign w:val="bottom"/>
          </w:tcPr>
          <w:p w14:paraId="50967CA6" w14:textId="77777777" w:rsidR="001B306C" w:rsidRPr="00D53F32" w:rsidRDefault="001B306C" w:rsidP="001B306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417" w:type="dxa"/>
            <w:vAlign w:val="bottom"/>
          </w:tcPr>
          <w:p w14:paraId="3420C5DA" w14:textId="5852AC3B" w:rsidR="001B306C" w:rsidRPr="001A16CA" w:rsidRDefault="001B306C" w:rsidP="001B306C">
            <w:pPr>
              <w:pStyle w:val="Tabulkaobrzek"/>
              <w:jc w:val="center"/>
              <w:rPr>
                <w:lang w:val="cs-CZ"/>
              </w:rPr>
            </w:pPr>
            <w:r w:rsidRPr="001A16CA">
              <w:rPr>
                <w:lang w:val="cs-CZ"/>
              </w:rPr>
              <w:t>0,89</w:t>
            </w:r>
          </w:p>
        </w:tc>
        <w:tc>
          <w:tcPr>
            <w:tcW w:w="1238" w:type="dxa"/>
            <w:vAlign w:val="bottom"/>
          </w:tcPr>
          <w:p w14:paraId="53ACC988" w14:textId="77777777" w:rsidR="001B306C" w:rsidRPr="00D53F32" w:rsidRDefault="001B306C" w:rsidP="001B306C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498" w:type="dxa"/>
            <w:vAlign w:val="bottom"/>
          </w:tcPr>
          <w:p w14:paraId="26BC427F" w14:textId="26E30789" w:rsidR="001B306C" w:rsidRPr="00D53F32" w:rsidRDefault="001B306C" w:rsidP="001B306C">
            <w:pPr>
              <w:pStyle w:val="Tabulkaobrzek"/>
              <w:jc w:val="center"/>
              <w:rPr>
                <w:lang w:val="cs-CZ"/>
              </w:rPr>
            </w:pPr>
            <w:r w:rsidRPr="001A16CA">
              <w:rPr>
                <w:lang w:val="cs-CZ"/>
              </w:rPr>
              <w:t>0,3</w:t>
            </w:r>
            <w:r>
              <w:rPr>
                <w:lang w:val="cs-CZ"/>
              </w:rPr>
              <w:t>7</w:t>
            </w:r>
          </w:p>
        </w:tc>
      </w:tr>
      <w:tr w:rsidR="001B306C" w:rsidRPr="00D53F32" w14:paraId="1186E912" w14:textId="77777777" w:rsidTr="001B306C"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5152EA0F" w14:textId="77777777" w:rsidR="001B306C" w:rsidRDefault="001B306C" w:rsidP="001B306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Délka/Šířka nohy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14:paraId="1E9F8A99" w14:textId="60E71F4E" w:rsidR="001B306C" w:rsidRPr="001A16CA" w:rsidRDefault="001B306C" w:rsidP="001B306C">
            <w:pPr>
              <w:pStyle w:val="Tabulkaobrzek"/>
              <w:jc w:val="center"/>
              <w:rPr>
                <w:b/>
                <w:bCs/>
                <w:lang w:val="cs-CZ"/>
              </w:rPr>
            </w:pPr>
            <w:r w:rsidRPr="001A16CA">
              <w:rPr>
                <w:b/>
                <w:bCs/>
                <w:lang w:val="cs-CZ"/>
              </w:rPr>
              <w:t>-</w:t>
            </w:r>
            <w:r>
              <w:rPr>
                <w:b/>
                <w:bCs/>
                <w:lang w:val="cs-CZ"/>
              </w:rPr>
              <w:t xml:space="preserve"> </w:t>
            </w:r>
            <w:r w:rsidRPr="001A16CA">
              <w:rPr>
                <w:lang w:val="cs-CZ"/>
              </w:rPr>
              <w:t>0,09</w:t>
            </w:r>
          </w:p>
        </w:tc>
        <w:tc>
          <w:tcPr>
            <w:tcW w:w="1238" w:type="dxa"/>
            <w:tcBorders>
              <w:bottom w:val="single" w:sz="4" w:space="0" w:color="auto"/>
            </w:tcBorders>
            <w:vAlign w:val="bottom"/>
          </w:tcPr>
          <w:p w14:paraId="0FD19129" w14:textId="25C75CA0" w:rsidR="001B306C" w:rsidRPr="00D53F32" w:rsidRDefault="001B306C" w:rsidP="001B306C">
            <w:pPr>
              <w:pStyle w:val="Tabulkaobrzek"/>
              <w:jc w:val="center"/>
              <w:rPr>
                <w:lang w:val="cs-CZ"/>
              </w:rPr>
            </w:pPr>
            <w:r w:rsidRPr="001A16CA">
              <w:rPr>
                <w:lang w:val="cs-CZ"/>
              </w:rPr>
              <w:t>0,3</w:t>
            </w:r>
            <w:r>
              <w:rPr>
                <w:lang w:val="cs-CZ"/>
              </w:rPr>
              <w:t>7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vAlign w:val="bottom"/>
          </w:tcPr>
          <w:p w14:paraId="75BA922E" w14:textId="77777777" w:rsidR="001B306C" w:rsidRPr="00D53F32" w:rsidRDefault="001B306C" w:rsidP="001B306C">
            <w:pPr>
              <w:pStyle w:val="Tabulkaobrzek"/>
              <w:jc w:val="center"/>
              <w:rPr>
                <w:lang w:val="cs-CZ"/>
              </w:rPr>
            </w:pPr>
          </w:p>
        </w:tc>
      </w:tr>
    </w:tbl>
    <w:p w14:paraId="1B3B1348" w14:textId="4CAD7A60" w:rsidR="00FB13AF" w:rsidRDefault="001B306C" w:rsidP="005B221B">
      <w:pPr>
        <w:ind w:firstLine="708"/>
        <w:rPr>
          <w:lang w:val="cs-CZ"/>
        </w:rPr>
      </w:pPr>
      <w:r>
        <w:rPr>
          <w:lang w:val="cs-CZ"/>
        </w:rPr>
        <w:br w:type="textWrapping" w:clear="all"/>
      </w:r>
    </w:p>
    <w:p w14:paraId="473B3CE5" w14:textId="6162D1C4" w:rsidR="00B5214B" w:rsidRDefault="003D3BEE" w:rsidP="0054726A">
      <w:pPr>
        <w:ind w:firstLine="708"/>
        <w:rPr>
          <w:lang w:val="cs-CZ"/>
        </w:rPr>
      </w:pPr>
      <w:r>
        <w:rPr>
          <w:lang w:val="cs-CZ"/>
        </w:rPr>
        <w:lastRenderedPageBreak/>
        <w:t>S</w:t>
      </w:r>
      <w:r w:rsidR="0074388B">
        <w:rPr>
          <w:lang w:val="cs-CZ"/>
        </w:rPr>
        <w:t xml:space="preserve">tatisticky významnou pozitivní korelaci (a to ještě větší než u korelace věku a délky nohy) pozorujeme u délky nohy a šířky s </w:t>
      </w:r>
      <w:r w:rsidR="00C110A8">
        <w:rPr>
          <w:lang w:val="cs-CZ"/>
        </w:rPr>
        <w:t xml:space="preserve">(p </w:t>
      </w:r>
      <w:proofErr w:type="gramStart"/>
      <w:r w:rsidR="00FB13AF">
        <w:rPr>
          <w:rFonts w:cstheme="minorHAnsi"/>
          <w:lang w:val="cs-CZ"/>
        </w:rPr>
        <w:t>&lt; 0,001</w:t>
      </w:r>
      <w:proofErr w:type="gramEnd"/>
      <w:r w:rsidR="00C110A8">
        <w:rPr>
          <w:rFonts w:cstheme="minorHAnsi"/>
          <w:lang w:val="cs-CZ"/>
        </w:rPr>
        <w:t>)</w:t>
      </w:r>
      <w:r>
        <w:rPr>
          <w:rFonts w:cstheme="minorHAnsi"/>
          <w:lang w:val="cs-CZ"/>
        </w:rPr>
        <w:t xml:space="preserve"> (viz Obrázek 17)</w:t>
      </w:r>
      <w:r w:rsidR="0074388B">
        <w:rPr>
          <w:lang w:val="cs-CZ"/>
        </w:rPr>
        <w:t>.</w:t>
      </w:r>
      <w:r w:rsidR="009C27F9">
        <w:rPr>
          <w:lang w:val="cs-CZ"/>
        </w:rPr>
        <w:t xml:space="preserve"> Tudíž čím je noha větší, tím je i širší. </w:t>
      </w:r>
    </w:p>
    <w:p w14:paraId="6F66EBFE" w14:textId="3369508E" w:rsidR="003D3BEE" w:rsidRDefault="003D3BEE" w:rsidP="003D3BEE">
      <w:pPr>
        <w:pStyle w:val="Oznaentabulkyobrzku"/>
        <w:rPr>
          <w:lang w:val="cs-CZ"/>
        </w:rPr>
      </w:pPr>
      <w:r>
        <w:rPr>
          <w:lang w:val="cs-CZ"/>
        </w:rPr>
        <w:t>Obrázek 17</w:t>
      </w:r>
    </w:p>
    <w:p w14:paraId="5A785B3E" w14:textId="77777777" w:rsidR="003D3BEE" w:rsidRPr="002C1736" w:rsidRDefault="003D3BEE" w:rsidP="003D3BEE">
      <w:pPr>
        <w:pStyle w:val="Nzevtabulkyobrzku"/>
        <w:rPr>
          <w:lang w:val="cs-CZ"/>
        </w:rPr>
      </w:pPr>
      <w:r>
        <w:rPr>
          <w:lang w:val="cs-CZ"/>
        </w:rPr>
        <w:t>Korelace mezi délkou a šířkou nohy</w:t>
      </w:r>
    </w:p>
    <w:p w14:paraId="56514FFC" w14:textId="77777777" w:rsidR="003D3BEE" w:rsidRDefault="003D3BEE" w:rsidP="001B306C">
      <w:pPr>
        <w:tabs>
          <w:tab w:val="left" w:pos="5247"/>
        </w:tabs>
        <w:ind w:firstLine="0"/>
        <w:jc w:val="center"/>
        <w:rPr>
          <w:lang w:val="cs-CZ"/>
        </w:rPr>
      </w:pPr>
      <w:r w:rsidRPr="00B03871">
        <w:rPr>
          <w:noProof/>
          <w:highlight w:val="yellow"/>
          <w:lang w:val="cs-CZ"/>
        </w:rPr>
        <w:drawing>
          <wp:inline distT="0" distB="0" distL="0" distR="0" wp14:anchorId="0876570F" wp14:editId="3EF68C21">
            <wp:extent cx="5399405" cy="3149600"/>
            <wp:effectExtent l="0" t="0" r="0" b="0"/>
            <wp:docPr id="30432984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A53E8B6" w14:textId="77777777" w:rsidR="003D3BEE" w:rsidRDefault="003D3BEE" w:rsidP="0054726A">
      <w:pPr>
        <w:ind w:firstLine="708"/>
        <w:rPr>
          <w:lang w:val="cs-CZ"/>
        </w:rPr>
      </w:pPr>
    </w:p>
    <w:p w14:paraId="67CCA157" w14:textId="1D058FC5" w:rsidR="002A4733" w:rsidRDefault="000D3F57" w:rsidP="00CA1D5D">
      <w:pPr>
        <w:ind w:firstLine="708"/>
        <w:rPr>
          <w:lang w:val="cs-CZ"/>
        </w:rPr>
      </w:pPr>
      <w:r>
        <w:rPr>
          <w:lang w:val="cs-CZ"/>
        </w:rPr>
        <w:t xml:space="preserve">Jinak již korelace nejsou významné, </w:t>
      </w:r>
      <w:r w:rsidR="0059490A">
        <w:rPr>
          <w:lang w:val="cs-CZ"/>
        </w:rPr>
        <w:t>p hodnota se u nich pohybuje nad 0,050.</w:t>
      </w:r>
      <w:r w:rsidR="003D3BEE">
        <w:rPr>
          <w:lang w:val="cs-CZ"/>
        </w:rPr>
        <w:t xml:space="preserve"> A to přesněji u korelace mezi délkou a poměrem délky a šířky nohy</w:t>
      </w:r>
      <w:r w:rsidR="00434DCF">
        <w:rPr>
          <w:lang w:val="cs-CZ"/>
        </w:rPr>
        <w:t xml:space="preserve"> </w:t>
      </w:r>
      <w:r w:rsidR="003D3BEE">
        <w:rPr>
          <w:lang w:val="cs-CZ"/>
        </w:rPr>
        <w:t>nám vyšla p hodnota</w:t>
      </w:r>
      <w:r w:rsidR="00434DCF">
        <w:rPr>
          <w:lang w:val="cs-CZ"/>
        </w:rPr>
        <w:t xml:space="preserve"> </w:t>
      </w:r>
      <w:r w:rsidR="003D3BEE">
        <w:rPr>
          <w:lang w:val="cs-CZ"/>
        </w:rPr>
        <w:t>0</w:t>
      </w:r>
      <w:r w:rsidR="003D3BEE" w:rsidRPr="003D3BEE">
        <w:rPr>
          <w:lang w:val="cs-CZ"/>
        </w:rPr>
        <w:t>,077</w:t>
      </w:r>
      <w:r w:rsidR="00973872">
        <w:rPr>
          <w:lang w:val="cs-CZ"/>
        </w:rPr>
        <w:t xml:space="preserve"> (viz Obrázek 18)</w:t>
      </w:r>
      <w:r w:rsidR="003D3BEE">
        <w:rPr>
          <w:lang w:val="cs-CZ"/>
        </w:rPr>
        <w:t>.</w:t>
      </w:r>
    </w:p>
    <w:p w14:paraId="46D94CA8" w14:textId="53D5C387" w:rsidR="00F1649D" w:rsidRDefault="002C1736" w:rsidP="002C1736">
      <w:pPr>
        <w:pStyle w:val="Oznaentabulkyobrzku"/>
        <w:rPr>
          <w:noProof/>
          <w:lang w:val="cs-CZ"/>
        </w:rPr>
      </w:pPr>
      <w:r>
        <w:rPr>
          <w:noProof/>
          <w:lang w:val="cs-CZ"/>
        </w:rPr>
        <w:lastRenderedPageBreak/>
        <w:t>Obrázek 1</w:t>
      </w:r>
      <w:r w:rsidR="003D3BEE">
        <w:rPr>
          <w:noProof/>
          <w:lang w:val="cs-CZ"/>
        </w:rPr>
        <w:t>8</w:t>
      </w:r>
    </w:p>
    <w:p w14:paraId="608FB31F" w14:textId="75BD44AE" w:rsidR="002C1736" w:rsidRPr="002C1736" w:rsidRDefault="002C1736" w:rsidP="002C1736">
      <w:pPr>
        <w:pStyle w:val="Nzevtabulkyobrzku"/>
        <w:rPr>
          <w:lang w:val="cs-CZ"/>
        </w:rPr>
      </w:pPr>
      <w:r>
        <w:rPr>
          <w:lang w:val="cs-CZ"/>
        </w:rPr>
        <w:t>Korelace mezi délkou a poměrem délky a šířky nohy</w:t>
      </w:r>
    </w:p>
    <w:p w14:paraId="0C25789D" w14:textId="6F804604" w:rsidR="0027477E" w:rsidRDefault="00954165" w:rsidP="001B306C">
      <w:pPr>
        <w:tabs>
          <w:tab w:val="left" w:pos="5247"/>
        </w:tabs>
        <w:ind w:firstLine="0"/>
        <w:jc w:val="center"/>
        <w:rPr>
          <w:lang w:val="cs-CZ"/>
        </w:rPr>
      </w:pPr>
      <w:r w:rsidRPr="00B03871">
        <w:rPr>
          <w:noProof/>
          <w:highlight w:val="yellow"/>
          <w:lang w:val="cs-CZ"/>
        </w:rPr>
        <w:drawing>
          <wp:inline distT="0" distB="0" distL="0" distR="0" wp14:anchorId="068A4B03" wp14:editId="27B9E8F9">
            <wp:extent cx="5399405" cy="3149600"/>
            <wp:effectExtent l="0" t="0" r="0" b="0"/>
            <wp:docPr id="444387802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21DF8A0" w14:textId="10876D90" w:rsidR="003D3BEE" w:rsidRDefault="00434DCF" w:rsidP="00434DCF">
      <w:pPr>
        <w:rPr>
          <w:lang w:val="cs-CZ"/>
        </w:rPr>
      </w:pPr>
      <w:r>
        <w:rPr>
          <w:lang w:val="cs-CZ"/>
        </w:rPr>
        <w:t xml:space="preserve">U korelace mezi poměrem délky a šířky a šířkou </w:t>
      </w:r>
      <w:r w:rsidR="00327D8C">
        <w:rPr>
          <w:lang w:val="cs-CZ"/>
        </w:rPr>
        <w:t>nohy se p hodnota rovnala 0</w:t>
      </w:r>
      <w:r w:rsidR="00327D8C" w:rsidRPr="00327D8C">
        <w:rPr>
          <w:lang w:val="cs-CZ"/>
        </w:rPr>
        <w:t>,675</w:t>
      </w:r>
      <w:r w:rsidR="00973872">
        <w:rPr>
          <w:lang w:val="cs-CZ"/>
        </w:rPr>
        <w:t xml:space="preserve"> (viz Obrázek 19)</w:t>
      </w:r>
      <w:r w:rsidR="00327D8C">
        <w:rPr>
          <w:lang w:val="cs-CZ"/>
        </w:rPr>
        <w:t xml:space="preserve">. </w:t>
      </w:r>
    </w:p>
    <w:p w14:paraId="52301AE4" w14:textId="49FA0D17" w:rsidR="00D00E45" w:rsidRDefault="002C1736" w:rsidP="002C1736">
      <w:pPr>
        <w:pStyle w:val="Oznaentabulkyobrzku"/>
        <w:rPr>
          <w:lang w:val="cs-CZ"/>
        </w:rPr>
      </w:pPr>
      <w:r>
        <w:rPr>
          <w:lang w:val="cs-CZ"/>
        </w:rPr>
        <w:t>Obrázek 19</w:t>
      </w:r>
    </w:p>
    <w:p w14:paraId="41F28148" w14:textId="30D9095E" w:rsidR="002C1736" w:rsidRPr="002C1736" w:rsidRDefault="002C1736" w:rsidP="002C1736">
      <w:pPr>
        <w:pStyle w:val="Nzevtabulkyobrzku"/>
        <w:rPr>
          <w:lang w:val="cs-CZ"/>
        </w:rPr>
      </w:pPr>
      <w:r>
        <w:rPr>
          <w:lang w:val="cs-CZ"/>
        </w:rPr>
        <w:t>Korelace mezi šířkou a poměrem délky a šířky nohy</w:t>
      </w:r>
    </w:p>
    <w:p w14:paraId="0AF72199" w14:textId="108A9818" w:rsidR="00CA1D5D" w:rsidRDefault="006A3C20" w:rsidP="00CA1D5D">
      <w:pPr>
        <w:tabs>
          <w:tab w:val="left" w:pos="5247"/>
        </w:tabs>
        <w:ind w:firstLine="0"/>
        <w:rPr>
          <w:lang w:val="cs-CZ"/>
        </w:rPr>
      </w:pPr>
      <w:r w:rsidRPr="00B03871">
        <w:rPr>
          <w:noProof/>
          <w:highlight w:val="yellow"/>
          <w:lang w:val="cs-CZ"/>
        </w:rPr>
        <w:drawing>
          <wp:inline distT="0" distB="0" distL="0" distR="0" wp14:anchorId="3DD60D5F" wp14:editId="7F0F32B2">
            <wp:extent cx="5399405" cy="3149600"/>
            <wp:effectExtent l="0" t="0" r="0" b="0"/>
            <wp:docPr id="210527784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9D80EE1" w14:textId="70873BFD" w:rsidR="00785CCC" w:rsidRDefault="004A196B" w:rsidP="004A1B7A">
      <w:pPr>
        <w:tabs>
          <w:tab w:val="left" w:pos="5247"/>
        </w:tabs>
        <w:rPr>
          <w:lang w:val="cs-CZ"/>
        </w:rPr>
      </w:pPr>
      <w:r>
        <w:rPr>
          <w:lang w:val="cs-CZ"/>
        </w:rPr>
        <w:t>Pro nedostatek studií, které by odpovídaly této problematice, nen</w:t>
      </w:r>
      <w:r w:rsidR="004A1B7A">
        <w:rPr>
          <w:lang w:val="cs-CZ"/>
        </w:rPr>
        <w:t xml:space="preserve">í možné tyto výsledky srovnat s jinou studií. V důsledku </w:t>
      </w:r>
      <w:r w:rsidR="00E44273">
        <w:rPr>
          <w:lang w:val="cs-CZ"/>
        </w:rPr>
        <w:t>malého vzorku dat je potřeba toto téma dále prozkoumat.</w:t>
      </w:r>
    </w:p>
    <w:p w14:paraId="511A2BC2" w14:textId="77777777" w:rsidR="00D12832" w:rsidRDefault="00D12832" w:rsidP="00D12832">
      <w:pPr>
        <w:pStyle w:val="Nadpis2"/>
        <w:rPr>
          <w:lang w:val="cs-CZ"/>
        </w:rPr>
      </w:pPr>
      <w:bookmarkStart w:id="28" w:name="_Toc165319384"/>
      <w:r w:rsidRPr="00D12832">
        <w:rPr>
          <w:lang w:val="cs-CZ"/>
        </w:rPr>
        <w:lastRenderedPageBreak/>
        <w:t>Porovnání parametrů nohy mezi skupinami dlouhodobě nosící barefoot a běžnou obuv</w:t>
      </w:r>
      <w:bookmarkEnd w:id="28"/>
      <w:r w:rsidRPr="00D12832">
        <w:rPr>
          <w:lang w:val="cs-CZ"/>
        </w:rPr>
        <w:t xml:space="preserve"> </w:t>
      </w:r>
    </w:p>
    <w:p w14:paraId="706FD1E7" w14:textId="276DEB83" w:rsidR="006776FE" w:rsidRDefault="006776FE" w:rsidP="006776FE">
      <w:r>
        <w:t xml:space="preserve">Soubor dětí jsme také rozdělili do dvou skupin, a to podle parametru druhu nošené obuvi. V první skupině nalezneme 12 jedinců, kteří chodili pravidelně v minimalistické obuvi (barefoot skupina), v druhé skupině (kontrolní skupina) bylo také 12 dětí, které nosí běžnou obuv (Tabulka </w:t>
      </w:r>
      <w:r w:rsidR="00973872">
        <w:t>4</w:t>
      </w:r>
      <w:r>
        <w:t xml:space="preserve"> a Tabulka </w:t>
      </w:r>
      <w:r w:rsidR="00973872">
        <w:t>5</w:t>
      </w:r>
      <w:r>
        <w:t>).</w:t>
      </w:r>
    </w:p>
    <w:p w14:paraId="0CD489B3" w14:textId="3894D5DE" w:rsidR="006776FE" w:rsidRPr="00AB7AB6" w:rsidRDefault="006776FE" w:rsidP="006776FE">
      <w:pPr>
        <w:pStyle w:val="Oznaentabulkyobrzku"/>
      </w:pPr>
      <w:r w:rsidRPr="00AB7AB6">
        <w:t xml:space="preserve">Tabulka </w:t>
      </w:r>
      <w:r w:rsidR="00E44C4F">
        <w:t>4</w:t>
      </w:r>
    </w:p>
    <w:p w14:paraId="50B35864" w14:textId="77777777" w:rsidR="006776FE" w:rsidRDefault="006776FE" w:rsidP="006776FE">
      <w:pPr>
        <w:pStyle w:val="Nzevtabulkyobrzku"/>
      </w:pPr>
      <w:r w:rsidRPr="00AB7AB6">
        <w:t>Popisné charakteristiky skupiny barefoot</w:t>
      </w:r>
    </w:p>
    <w:tbl>
      <w:tblPr>
        <w:tblStyle w:val="Mkatabulky"/>
        <w:tblW w:w="68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7"/>
        <w:gridCol w:w="1353"/>
        <w:gridCol w:w="1365"/>
        <w:gridCol w:w="1454"/>
        <w:gridCol w:w="224"/>
        <w:gridCol w:w="1051"/>
      </w:tblGrid>
      <w:tr w:rsidR="00D15F46" w:rsidRPr="00D53F32" w14:paraId="636B5932" w14:textId="77777777" w:rsidTr="006A7800">
        <w:trPr>
          <w:jc w:val="center"/>
        </w:trPr>
        <w:tc>
          <w:tcPr>
            <w:tcW w:w="1357" w:type="dxa"/>
            <w:tcBorders>
              <w:top w:val="single" w:sz="8" w:space="0" w:color="auto"/>
            </w:tcBorders>
          </w:tcPr>
          <w:p w14:paraId="0B52CF4B" w14:textId="77777777" w:rsidR="00D15F46" w:rsidRPr="00C63841" w:rsidRDefault="00D15F46" w:rsidP="004167AC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353" w:type="dxa"/>
            <w:tcBorders>
              <w:top w:val="single" w:sz="8" w:space="0" w:color="auto"/>
              <w:bottom w:val="single" w:sz="8" w:space="0" w:color="auto"/>
            </w:tcBorders>
          </w:tcPr>
          <w:p w14:paraId="7B435FFE" w14:textId="77777777" w:rsidR="00D15F46" w:rsidRDefault="00D15F46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rFonts w:cstheme="minorHAnsi"/>
                <w:lang w:val="cs-CZ"/>
              </w:rPr>
              <w:t>ẋ [mm]</w:t>
            </w:r>
          </w:p>
        </w:tc>
        <w:tc>
          <w:tcPr>
            <w:tcW w:w="1365" w:type="dxa"/>
            <w:tcBorders>
              <w:top w:val="single" w:sz="8" w:space="0" w:color="auto"/>
              <w:bottom w:val="single" w:sz="8" w:space="0" w:color="auto"/>
            </w:tcBorders>
          </w:tcPr>
          <w:p w14:paraId="62C68D7B" w14:textId="77777777" w:rsidR="00D15F46" w:rsidRPr="00D53F32" w:rsidRDefault="00D15F46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Minimální hodnota [mm]</w:t>
            </w:r>
          </w:p>
        </w:tc>
        <w:tc>
          <w:tcPr>
            <w:tcW w:w="1454" w:type="dxa"/>
            <w:tcBorders>
              <w:top w:val="single" w:sz="8" w:space="0" w:color="auto"/>
            </w:tcBorders>
          </w:tcPr>
          <w:p w14:paraId="762EA257" w14:textId="77777777" w:rsidR="00D15F46" w:rsidRPr="00D53F32" w:rsidRDefault="00D15F46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Maximální hodnota [mm]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</w:tcBorders>
          </w:tcPr>
          <w:p w14:paraId="7616CAB4" w14:textId="77777777" w:rsidR="00D15F46" w:rsidRPr="00D53F32" w:rsidRDefault="00D15F46" w:rsidP="004167AC">
            <w:pPr>
              <w:pStyle w:val="Tabulkaobrzek"/>
              <w:jc w:val="center"/>
              <w:rPr>
                <w:lang w:val="cs-CZ"/>
              </w:rPr>
            </w:pPr>
            <w:r w:rsidRPr="00371CB6">
              <w:rPr>
                <w:lang w:val="cs-CZ"/>
              </w:rPr>
              <w:t>σ</w:t>
            </w:r>
            <w:r>
              <w:rPr>
                <w:lang w:val="cs-CZ"/>
              </w:rPr>
              <w:t xml:space="preserve"> [mm]</w:t>
            </w:r>
          </w:p>
        </w:tc>
      </w:tr>
      <w:tr w:rsidR="00364847" w:rsidRPr="00D53F32" w14:paraId="0E57A47C" w14:textId="77777777" w:rsidTr="006A7800">
        <w:trPr>
          <w:jc w:val="center"/>
        </w:trPr>
        <w:tc>
          <w:tcPr>
            <w:tcW w:w="1357" w:type="dxa"/>
            <w:tcBorders>
              <w:top w:val="single" w:sz="4" w:space="0" w:color="auto"/>
            </w:tcBorders>
            <w:vAlign w:val="bottom"/>
          </w:tcPr>
          <w:p w14:paraId="2849AC1B" w14:textId="206758A7" w:rsidR="00364847" w:rsidRPr="00D53F32" w:rsidRDefault="00364847" w:rsidP="004167A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bottom"/>
          </w:tcPr>
          <w:p w14:paraId="49D928F9" w14:textId="1A33EEC4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211,17</m:t>
                </m:r>
              </m:oMath>
            </m:oMathPara>
          </w:p>
        </w:tc>
        <w:tc>
          <w:tcPr>
            <w:tcW w:w="1365" w:type="dxa"/>
            <w:tcBorders>
              <w:top w:val="single" w:sz="4" w:space="0" w:color="auto"/>
            </w:tcBorders>
            <w:vAlign w:val="bottom"/>
          </w:tcPr>
          <w:p w14:paraId="122BDB17" w14:textId="365D4CF1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184</m:t>
                </m:r>
              </m:oMath>
            </m:oMathPara>
          </w:p>
        </w:tc>
        <w:tc>
          <w:tcPr>
            <w:tcW w:w="1678" w:type="dxa"/>
            <w:gridSpan w:val="2"/>
            <w:tcBorders>
              <w:top w:val="single" w:sz="4" w:space="0" w:color="auto"/>
            </w:tcBorders>
            <w:vAlign w:val="bottom"/>
          </w:tcPr>
          <w:p w14:paraId="6021BB7D" w14:textId="01CA3916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245</m:t>
                </m:r>
              </m:oMath>
            </m:oMathPara>
          </w:p>
        </w:tc>
        <w:tc>
          <w:tcPr>
            <w:tcW w:w="1051" w:type="dxa"/>
            <w:tcBorders>
              <w:top w:val="single" w:sz="4" w:space="0" w:color="auto"/>
            </w:tcBorders>
            <w:vAlign w:val="bottom"/>
          </w:tcPr>
          <w:p w14:paraId="0922926A" w14:textId="3F09A92C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19,69</m:t>
                </m:r>
              </m:oMath>
            </m:oMathPara>
          </w:p>
        </w:tc>
      </w:tr>
      <w:tr w:rsidR="00364847" w:rsidRPr="00D53F32" w14:paraId="163CFF41" w14:textId="77777777" w:rsidTr="006A7800">
        <w:trPr>
          <w:jc w:val="center"/>
        </w:trPr>
        <w:tc>
          <w:tcPr>
            <w:tcW w:w="1357" w:type="dxa"/>
            <w:vAlign w:val="bottom"/>
          </w:tcPr>
          <w:p w14:paraId="534DD075" w14:textId="7F6F133C" w:rsidR="00364847" w:rsidRPr="00D53F32" w:rsidRDefault="00364847" w:rsidP="004167A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353" w:type="dxa"/>
            <w:vAlign w:val="bottom"/>
          </w:tcPr>
          <w:p w14:paraId="057707B1" w14:textId="3E3265FC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83</m:t>
                </m:r>
              </m:oMath>
            </m:oMathPara>
          </w:p>
        </w:tc>
        <w:tc>
          <w:tcPr>
            <w:tcW w:w="1365" w:type="dxa"/>
            <w:vAlign w:val="bottom"/>
          </w:tcPr>
          <w:p w14:paraId="2F37CFB0" w14:textId="6287D950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70,5</m:t>
                </m:r>
              </m:oMath>
            </m:oMathPara>
          </w:p>
        </w:tc>
        <w:tc>
          <w:tcPr>
            <w:tcW w:w="1678" w:type="dxa"/>
            <w:gridSpan w:val="2"/>
            <w:vAlign w:val="bottom"/>
          </w:tcPr>
          <w:p w14:paraId="032B9878" w14:textId="31B51025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102,5</m:t>
                </m:r>
              </m:oMath>
            </m:oMathPara>
          </w:p>
        </w:tc>
        <w:tc>
          <w:tcPr>
            <w:tcW w:w="1051" w:type="dxa"/>
            <w:vAlign w:val="bottom"/>
          </w:tcPr>
          <w:p w14:paraId="3A84DDC7" w14:textId="6E901FE1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8,96</m:t>
                </m:r>
              </m:oMath>
            </m:oMathPara>
          </w:p>
        </w:tc>
      </w:tr>
      <w:tr w:rsidR="00364847" w:rsidRPr="00D53F32" w14:paraId="4FB49E64" w14:textId="77777777" w:rsidTr="006A7800">
        <w:trPr>
          <w:jc w:val="center"/>
        </w:trPr>
        <w:tc>
          <w:tcPr>
            <w:tcW w:w="1357" w:type="dxa"/>
            <w:tcBorders>
              <w:bottom w:val="single" w:sz="4" w:space="0" w:color="auto"/>
            </w:tcBorders>
            <w:vAlign w:val="bottom"/>
          </w:tcPr>
          <w:p w14:paraId="3D191091" w14:textId="12202EBC" w:rsidR="00364847" w:rsidRDefault="00364847" w:rsidP="004167AC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Délka/Šířka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bottom"/>
          </w:tcPr>
          <w:p w14:paraId="0395DD13" w14:textId="40F79AFC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0,39</m:t>
                </m:r>
              </m:oMath>
            </m:oMathPara>
          </w:p>
        </w:tc>
        <w:tc>
          <w:tcPr>
            <w:tcW w:w="1365" w:type="dxa"/>
            <w:tcBorders>
              <w:bottom w:val="single" w:sz="4" w:space="0" w:color="auto"/>
            </w:tcBorders>
            <w:vAlign w:val="bottom"/>
          </w:tcPr>
          <w:p w14:paraId="17BB6C23" w14:textId="076AD6C5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0,37</m:t>
                </m:r>
              </m:oMath>
            </m:oMathPara>
          </w:p>
        </w:tc>
        <w:tc>
          <w:tcPr>
            <w:tcW w:w="1678" w:type="dxa"/>
            <w:gridSpan w:val="2"/>
            <w:tcBorders>
              <w:bottom w:val="single" w:sz="4" w:space="0" w:color="auto"/>
            </w:tcBorders>
            <w:vAlign w:val="bottom"/>
          </w:tcPr>
          <w:p w14:paraId="2EBC673C" w14:textId="089812C4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0,42</m:t>
                </m:r>
              </m:oMath>
            </m:oMathPara>
          </w:p>
        </w:tc>
        <w:tc>
          <w:tcPr>
            <w:tcW w:w="1051" w:type="dxa"/>
            <w:tcBorders>
              <w:bottom w:val="single" w:sz="4" w:space="0" w:color="auto"/>
            </w:tcBorders>
            <w:vAlign w:val="bottom"/>
          </w:tcPr>
          <w:p w14:paraId="0CD12CE9" w14:textId="424F4322" w:rsidR="00364847" w:rsidRPr="006A7800" w:rsidRDefault="006A7800" w:rsidP="004167AC">
            <w:pPr>
              <w:pStyle w:val="Tabulkaobrzek"/>
              <w:jc w:val="center"/>
              <w:rPr>
                <w:rFonts w:ascii="Cambria Math" w:hAnsi="Cambria Math"/>
                <w:lang w:val="cs-CZ"/>
                <w:oMath/>
              </w:rPr>
            </w:pPr>
            <m:oMathPara>
              <m:oMath>
                <m:r>
                  <w:rPr>
                    <w:rFonts w:ascii="Cambria Math" w:hAnsi="Cambria Math"/>
                    <w:lang w:val="cs-CZ"/>
                  </w:rPr>
                  <m:t>0,02</m:t>
                </m:r>
              </m:oMath>
            </m:oMathPara>
          </w:p>
        </w:tc>
      </w:tr>
    </w:tbl>
    <w:p w14:paraId="5F2D418F" w14:textId="0A778E4F" w:rsidR="006776FE" w:rsidRPr="006A7800" w:rsidRDefault="006776FE" w:rsidP="006A7800">
      <w:pPr>
        <w:pStyle w:val="Poznmkatabulkyobrzku"/>
      </w:pPr>
      <w:r w:rsidRPr="006A7800">
        <w:t xml:space="preserve">Poznámka. σ </w:t>
      </w:r>
      <w:r w:rsidR="00D15F46" w:rsidRPr="006A7800">
        <w:t>=</w:t>
      </w:r>
      <w:r w:rsidRPr="006A7800">
        <w:t xml:space="preserve"> směrodatn</w:t>
      </w:r>
      <w:r w:rsidR="00D15F46" w:rsidRPr="006A7800">
        <w:t>á</w:t>
      </w:r>
      <w:r w:rsidRPr="006A7800">
        <w:t xml:space="preserve"> odchylk</w:t>
      </w:r>
      <w:r w:rsidR="00D15F46" w:rsidRPr="006A7800">
        <w:t>a,</w:t>
      </w:r>
      <w:r w:rsidRPr="006A7800">
        <w:t xml:space="preserve"> ẋ</w:t>
      </w:r>
      <w:r w:rsidR="00D15F46" w:rsidRPr="006A7800">
        <w:t xml:space="preserve"> =</w:t>
      </w:r>
      <w:r w:rsidRPr="006A7800">
        <w:t xml:space="preserve"> aritmetický průměr</w:t>
      </w:r>
      <w:r w:rsidR="00D15F46" w:rsidRPr="006A7800">
        <w:t>, mm = milimetry</w:t>
      </w:r>
      <w:r w:rsidRPr="006A7800">
        <w:tab/>
        <w:t xml:space="preserve"> </w:t>
      </w:r>
    </w:p>
    <w:p w14:paraId="663905FB" w14:textId="45E4A506" w:rsidR="006776FE" w:rsidRPr="008227B0" w:rsidRDefault="006776FE" w:rsidP="006776FE">
      <w:pPr>
        <w:pStyle w:val="Oznaentabulkyobrzku"/>
        <w:rPr>
          <w:lang w:val="cs-CZ"/>
        </w:rPr>
      </w:pPr>
      <w:r w:rsidRPr="008227B0">
        <w:rPr>
          <w:lang w:val="cs-CZ"/>
        </w:rPr>
        <w:t xml:space="preserve">Tabulka </w:t>
      </w:r>
      <w:r w:rsidR="00E44C4F">
        <w:rPr>
          <w:lang w:val="cs-CZ"/>
        </w:rPr>
        <w:t>5</w:t>
      </w:r>
    </w:p>
    <w:p w14:paraId="34A751C4" w14:textId="77777777" w:rsidR="006776FE" w:rsidRDefault="006776FE" w:rsidP="006776FE">
      <w:pPr>
        <w:pStyle w:val="Nzevtabulkyobrzku"/>
      </w:pPr>
      <w:r w:rsidRPr="00AB7AB6">
        <w:t xml:space="preserve">Popisné charakteristiky skupiny </w:t>
      </w:r>
      <w:r>
        <w:t>kontrolní</w:t>
      </w:r>
    </w:p>
    <w:tbl>
      <w:tblPr>
        <w:tblStyle w:val="Mkatabulky"/>
        <w:tblW w:w="694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149"/>
        <w:gridCol w:w="79"/>
        <w:gridCol w:w="1181"/>
        <w:gridCol w:w="126"/>
        <w:gridCol w:w="223"/>
        <w:gridCol w:w="1496"/>
        <w:gridCol w:w="248"/>
        <w:gridCol w:w="884"/>
      </w:tblGrid>
      <w:tr w:rsidR="00FF010D" w:rsidRPr="00D53F32" w14:paraId="61D8BFE6" w14:textId="77777777" w:rsidTr="000F7285">
        <w:trPr>
          <w:jc w:val="center"/>
        </w:trPr>
        <w:tc>
          <w:tcPr>
            <w:tcW w:w="1560" w:type="dxa"/>
            <w:tcBorders>
              <w:top w:val="single" w:sz="8" w:space="0" w:color="auto"/>
            </w:tcBorders>
          </w:tcPr>
          <w:p w14:paraId="11F88F0B" w14:textId="77777777" w:rsidR="00FF010D" w:rsidRPr="00C63841" w:rsidRDefault="00FF010D" w:rsidP="004167AC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228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5F690E13" w14:textId="77777777" w:rsidR="00FF010D" w:rsidRDefault="00FF010D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rFonts w:cstheme="minorHAnsi"/>
                <w:lang w:val="cs-CZ"/>
              </w:rPr>
              <w:t>ẋ [mm]</w:t>
            </w:r>
          </w:p>
        </w:tc>
        <w:tc>
          <w:tcPr>
            <w:tcW w:w="1181" w:type="dxa"/>
            <w:tcBorders>
              <w:top w:val="single" w:sz="8" w:space="0" w:color="auto"/>
              <w:bottom w:val="single" w:sz="8" w:space="0" w:color="auto"/>
            </w:tcBorders>
          </w:tcPr>
          <w:p w14:paraId="5C4DE390" w14:textId="77777777" w:rsidR="00FF010D" w:rsidRPr="00D53F32" w:rsidRDefault="00FF010D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Minimální hodnota [mm]</w:t>
            </w:r>
          </w:p>
        </w:tc>
        <w:tc>
          <w:tcPr>
            <w:tcW w:w="1845" w:type="dxa"/>
            <w:gridSpan w:val="3"/>
            <w:tcBorders>
              <w:top w:val="single" w:sz="8" w:space="0" w:color="auto"/>
            </w:tcBorders>
          </w:tcPr>
          <w:p w14:paraId="33200466" w14:textId="77777777" w:rsidR="00FF010D" w:rsidRPr="00D53F32" w:rsidRDefault="00FF010D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Maximální hodnota [mm]</w:t>
            </w:r>
          </w:p>
        </w:tc>
        <w:tc>
          <w:tcPr>
            <w:tcW w:w="1132" w:type="dxa"/>
            <w:gridSpan w:val="2"/>
            <w:tcBorders>
              <w:top w:val="single" w:sz="8" w:space="0" w:color="auto"/>
            </w:tcBorders>
          </w:tcPr>
          <w:p w14:paraId="6E5584E9" w14:textId="77777777" w:rsidR="00FF010D" w:rsidRPr="00D53F32" w:rsidRDefault="00FF010D" w:rsidP="004167AC">
            <w:pPr>
              <w:pStyle w:val="Tabulkaobrzek"/>
              <w:jc w:val="center"/>
              <w:rPr>
                <w:lang w:val="cs-CZ"/>
              </w:rPr>
            </w:pPr>
            <w:r w:rsidRPr="00371CB6">
              <w:rPr>
                <w:lang w:val="cs-CZ"/>
              </w:rPr>
              <w:t>σ</w:t>
            </w:r>
            <w:r>
              <w:rPr>
                <w:lang w:val="cs-CZ"/>
              </w:rPr>
              <w:t xml:space="preserve"> [mm]</w:t>
            </w:r>
          </w:p>
        </w:tc>
      </w:tr>
      <w:tr w:rsidR="001B306C" w:rsidRPr="00D53F32" w14:paraId="1787E7E3" w14:textId="77777777" w:rsidTr="000F7285">
        <w:trPr>
          <w:jc w:val="center"/>
        </w:trPr>
        <w:tc>
          <w:tcPr>
            <w:tcW w:w="1560" w:type="dxa"/>
            <w:tcBorders>
              <w:top w:val="single" w:sz="4" w:space="0" w:color="auto"/>
            </w:tcBorders>
            <w:vAlign w:val="bottom"/>
          </w:tcPr>
          <w:p w14:paraId="5346D211" w14:textId="3EF490AA" w:rsidR="001B306C" w:rsidRPr="00D53F32" w:rsidRDefault="001B306C" w:rsidP="00FF010D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149" w:type="dxa"/>
            <w:tcBorders>
              <w:top w:val="single" w:sz="4" w:space="0" w:color="auto"/>
            </w:tcBorders>
            <w:vAlign w:val="bottom"/>
          </w:tcPr>
          <w:p w14:paraId="10CD8DE1" w14:textId="3ED6491E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679A">
              <w:rPr>
                <w:lang w:val="cs-CZ"/>
              </w:rPr>
              <w:t>211,29</w:t>
            </w:r>
          </w:p>
        </w:tc>
        <w:tc>
          <w:tcPr>
            <w:tcW w:w="1386" w:type="dxa"/>
            <w:gridSpan w:val="3"/>
            <w:tcBorders>
              <w:top w:val="single" w:sz="4" w:space="0" w:color="auto"/>
            </w:tcBorders>
            <w:vAlign w:val="bottom"/>
          </w:tcPr>
          <w:p w14:paraId="078F5E48" w14:textId="77777777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189</w:t>
            </w:r>
          </w:p>
        </w:tc>
        <w:tc>
          <w:tcPr>
            <w:tcW w:w="223" w:type="dxa"/>
            <w:tcBorders>
              <w:top w:val="single" w:sz="4" w:space="0" w:color="auto"/>
            </w:tcBorders>
            <w:vAlign w:val="bottom"/>
          </w:tcPr>
          <w:p w14:paraId="2220A176" w14:textId="77777777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744" w:type="dxa"/>
            <w:gridSpan w:val="2"/>
            <w:tcBorders>
              <w:top w:val="single" w:sz="4" w:space="0" w:color="auto"/>
            </w:tcBorders>
            <w:vAlign w:val="bottom"/>
          </w:tcPr>
          <w:p w14:paraId="58DEF346" w14:textId="77777777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234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bottom"/>
          </w:tcPr>
          <w:p w14:paraId="7C27A23D" w14:textId="2ACBDF3C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16,2</w:t>
            </w:r>
            <w:r w:rsidR="00973A93">
              <w:rPr>
                <w:lang w:val="cs-CZ"/>
              </w:rPr>
              <w:t>5</w:t>
            </w:r>
          </w:p>
        </w:tc>
      </w:tr>
      <w:tr w:rsidR="001B306C" w:rsidRPr="00D53F32" w14:paraId="69615776" w14:textId="77777777" w:rsidTr="000F7285">
        <w:trPr>
          <w:jc w:val="center"/>
        </w:trPr>
        <w:tc>
          <w:tcPr>
            <w:tcW w:w="1560" w:type="dxa"/>
            <w:vAlign w:val="bottom"/>
          </w:tcPr>
          <w:p w14:paraId="53D7AE54" w14:textId="122793BE" w:rsidR="001B306C" w:rsidRPr="00D53F32" w:rsidRDefault="001B306C" w:rsidP="00FF010D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149" w:type="dxa"/>
            <w:vAlign w:val="bottom"/>
          </w:tcPr>
          <w:p w14:paraId="1E0D487B" w14:textId="67D8E0F3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679A">
              <w:rPr>
                <w:lang w:val="cs-CZ"/>
              </w:rPr>
              <w:t>82,54</w:t>
            </w:r>
          </w:p>
        </w:tc>
        <w:tc>
          <w:tcPr>
            <w:tcW w:w="1386" w:type="dxa"/>
            <w:gridSpan w:val="3"/>
            <w:vAlign w:val="bottom"/>
          </w:tcPr>
          <w:p w14:paraId="340F2C8A" w14:textId="77777777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72,5</w:t>
            </w:r>
          </w:p>
        </w:tc>
        <w:tc>
          <w:tcPr>
            <w:tcW w:w="223" w:type="dxa"/>
            <w:vAlign w:val="bottom"/>
          </w:tcPr>
          <w:p w14:paraId="452C83F9" w14:textId="77777777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744" w:type="dxa"/>
            <w:gridSpan w:val="2"/>
            <w:vAlign w:val="bottom"/>
          </w:tcPr>
          <w:p w14:paraId="57CFB921" w14:textId="77777777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94</w:t>
            </w:r>
          </w:p>
        </w:tc>
        <w:tc>
          <w:tcPr>
            <w:tcW w:w="884" w:type="dxa"/>
            <w:vAlign w:val="bottom"/>
          </w:tcPr>
          <w:p w14:paraId="56FE0060" w14:textId="52982301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6,0</w:t>
            </w:r>
            <w:r w:rsidR="00973A93">
              <w:rPr>
                <w:lang w:val="cs-CZ"/>
              </w:rPr>
              <w:t>5</w:t>
            </w:r>
          </w:p>
        </w:tc>
      </w:tr>
      <w:tr w:rsidR="001B306C" w:rsidRPr="00D53F32" w14:paraId="4449A7A0" w14:textId="77777777" w:rsidTr="000F7285">
        <w:trPr>
          <w:jc w:val="center"/>
        </w:trPr>
        <w:tc>
          <w:tcPr>
            <w:tcW w:w="1560" w:type="dxa"/>
            <w:tcBorders>
              <w:bottom w:val="single" w:sz="4" w:space="0" w:color="auto"/>
            </w:tcBorders>
            <w:vAlign w:val="bottom"/>
          </w:tcPr>
          <w:p w14:paraId="56653BFB" w14:textId="3DF9875C" w:rsidR="001B306C" w:rsidRDefault="001B306C" w:rsidP="00FF010D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Délka/Šířka</w:t>
            </w:r>
          </w:p>
        </w:tc>
        <w:tc>
          <w:tcPr>
            <w:tcW w:w="1149" w:type="dxa"/>
            <w:tcBorders>
              <w:bottom w:val="single" w:sz="4" w:space="0" w:color="auto"/>
            </w:tcBorders>
            <w:vAlign w:val="bottom"/>
          </w:tcPr>
          <w:p w14:paraId="14C33B91" w14:textId="3C18DA45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679A">
              <w:rPr>
                <w:lang w:val="cs-CZ"/>
              </w:rPr>
              <w:t>0,39</w:t>
            </w:r>
          </w:p>
        </w:tc>
        <w:tc>
          <w:tcPr>
            <w:tcW w:w="1386" w:type="dxa"/>
            <w:gridSpan w:val="3"/>
            <w:tcBorders>
              <w:bottom w:val="single" w:sz="4" w:space="0" w:color="auto"/>
            </w:tcBorders>
            <w:vAlign w:val="bottom"/>
          </w:tcPr>
          <w:p w14:paraId="06F4DC07" w14:textId="14D4F48D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0,3</w:t>
            </w:r>
            <w:r w:rsidR="00973A93">
              <w:rPr>
                <w:lang w:val="cs-CZ"/>
              </w:rPr>
              <w:t>7</w:t>
            </w:r>
          </w:p>
        </w:tc>
        <w:tc>
          <w:tcPr>
            <w:tcW w:w="223" w:type="dxa"/>
            <w:tcBorders>
              <w:bottom w:val="single" w:sz="4" w:space="0" w:color="auto"/>
            </w:tcBorders>
            <w:vAlign w:val="bottom"/>
          </w:tcPr>
          <w:p w14:paraId="7AA99D41" w14:textId="77777777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744" w:type="dxa"/>
            <w:gridSpan w:val="2"/>
            <w:tcBorders>
              <w:bottom w:val="single" w:sz="4" w:space="0" w:color="auto"/>
            </w:tcBorders>
            <w:vAlign w:val="bottom"/>
          </w:tcPr>
          <w:p w14:paraId="5802C6F7" w14:textId="4DB0269C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0,4</w:t>
            </w:r>
            <w:r w:rsidR="00973A93">
              <w:rPr>
                <w:lang w:val="cs-CZ"/>
              </w:rPr>
              <w:t>3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bottom"/>
          </w:tcPr>
          <w:p w14:paraId="7D97D169" w14:textId="216CD2DC" w:rsidR="001B306C" w:rsidRPr="00D53F32" w:rsidRDefault="001B306C" w:rsidP="00FF010D">
            <w:pPr>
              <w:pStyle w:val="Tabulkaobrzek"/>
              <w:jc w:val="center"/>
              <w:rPr>
                <w:lang w:val="cs-CZ"/>
              </w:rPr>
            </w:pPr>
            <w:r w:rsidRPr="0029459D">
              <w:rPr>
                <w:lang w:val="cs-CZ"/>
              </w:rPr>
              <w:t>0,0</w:t>
            </w:r>
            <w:r w:rsidR="00973A93">
              <w:rPr>
                <w:lang w:val="cs-CZ"/>
              </w:rPr>
              <w:t>2</w:t>
            </w:r>
          </w:p>
        </w:tc>
      </w:tr>
    </w:tbl>
    <w:p w14:paraId="0C68EB07" w14:textId="77777777" w:rsidR="00FF010D" w:rsidRDefault="00FF010D" w:rsidP="00FF010D">
      <w:pPr>
        <w:pStyle w:val="Poznmkatabulkyobrzku"/>
      </w:pPr>
      <w:r w:rsidRPr="004F0B5B">
        <w:t xml:space="preserve">Poznámka. σ </w:t>
      </w:r>
      <w:r>
        <w:t>=</w:t>
      </w:r>
      <w:r w:rsidRPr="004F0B5B">
        <w:t xml:space="preserve"> směrodatn</w:t>
      </w:r>
      <w:r>
        <w:t>á</w:t>
      </w:r>
      <w:r w:rsidRPr="004F0B5B">
        <w:t xml:space="preserve"> </w:t>
      </w:r>
      <w:r w:rsidRPr="000F4C29">
        <w:t>odchylk</w:t>
      </w:r>
      <w:r>
        <w:t>a,</w:t>
      </w:r>
      <w:r w:rsidRPr="000F4C29">
        <w:t xml:space="preserve"> </w:t>
      </w:r>
      <w:r w:rsidRPr="000F4C29">
        <w:rPr>
          <w:rFonts w:cstheme="minorHAnsi"/>
          <w:lang w:val="cs-CZ"/>
        </w:rPr>
        <w:t>ẋ</w:t>
      </w:r>
      <w:r>
        <w:rPr>
          <w:rFonts w:cstheme="minorHAnsi"/>
          <w:lang w:val="cs-CZ"/>
        </w:rPr>
        <w:t xml:space="preserve"> =</w:t>
      </w:r>
      <w:r w:rsidRPr="000F4C29">
        <w:rPr>
          <w:rFonts w:cstheme="minorHAnsi"/>
          <w:lang w:val="cs-CZ"/>
        </w:rPr>
        <w:t xml:space="preserve"> aritmetický průměr</w:t>
      </w:r>
      <w:r>
        <w:t>, mm = milimetry</w:t>
      </w:r>
      <w:r>
        <w:tab/>
        <w:t xml:space="preserve"> </w:t>
      </w:r>
    </w:p>
    <w:p w14:paraId="0563FBB4" w14:textId="72539ADC" w:rsidR="00910198" w:rsidRDefault="00910198" w:rsidP="00FF010D">
      <w:r>
        <w:t xml:space="preserve">Interval mezi minimem a maximem u délky nohy v daném výběru je 61 mm, když tento interval porovnáme s intervalem z Tabulky 3, který je 45 mm, tak zjistíme, že v Tabulce 2 ho máme větší. Co se týče intervalu minimální hodnoty a maximální hodnoty šířky nohy u dětí ze skupiny barefoot, tak tam nalezneme hodnotu 32 mm. Porovnáním s kontrolní skupinou, u které je tento interval roven 21,5 mm, pak získáme hodnotu 10,5 mm. Mezi intervaly poměru délky a </w:t>
      </w:r>
      <w:r>
        <w:lastRenderedPageBreak/>
        <w:t xml:space="preserve">šířky nohy jsou u Tabulky 2 </w:t>
      </w:r>
      <w:r w:rsidRPr="00D04751">
        <w:t>0,054953788</w:t>
      </w:r>
      <w:r>
        <w:t xml:space="preserve"> mm a u Tabulky 3 </w:t>
      </w:r>
      <w:r w:rsidRPr="00D04751">
        <w:t>0,060288606</w:t>
      </w:r>
      <w:r>
        <w:t xml:space="preserve"> mm, odečtením těchto hodnot od sebe vznikne rozdíl </w:t>
      </w:r>
      <w:r w:rsidRPr="00D04751">
        <w:t>0,005334818</w:t>
      </w:r>
      <w:r>
        <w:t xml:space="preserve"> mm.</w:t>
      </w:r>
    </w:p>
    <w:p w14:paraId="1451CADF" w14:textId="214AA221" w:rsidR="00A638EA" w:rsidRPr="00A638EA" w:rsidRDefault="00910198" w:rsidP="00A638EA">
      <w:r>
        <w:t xml:space="preserve">Podíváme se nyní na rozdíl mezi směrodatnou odchylkou u dětí s barefoot obuví a bez ní, který činí u délky nohy </w:t>
      </w:r>
      <w:r w:rsidRPr="00971FE4">
        <w:t>3,4441019</w:t>
      </w:r>
      <w:r>
        <w:t xml:space="preserve"> mm, u šířky </w:t>
      </w:r>
      <w:r w:rsidRPr="00971FE4">
        <w:t>2,91503464</w:t>
      </w:r>
      <w:r>
        <w:t xml:space="preserve"> mm a u poměru délky a šířky </w:t>
      </w:r>
      <w:r w:rsidRPr="00971FE4">
        <w:t>0,0002512887</w:t>
      </w:r>
      <w:r>
        <w:t xml:space="preserve"> mm. </w:t>
      </w:r>
    </w:p>
    <w:p w14:paraId="4B8A95BB" w14:textId="496EA09F" w:rsidR="00CD4A88" w:rsidRPr="00D30FAD" w:rsidRDefault="00D30FAD" w:rsidP="00CD4A88">
      <w:pPr>
        <w:ind w:left="141"/>
        <w:rPr>
          <w:lang w:val="cs-CZ"/>
        </w:rPr>
      </w:pPr>
      <w:r>
        <w:rPr>
          <w:lang w:val="cs-CZ"/>
        </w:rPr>
        <w:t>V</w:t>
      </w:r>
      <w:r w:rsidR="00A638EA">
        <w:rPr>
          <w:lang w:val="cs-CZ"/>
        </w:rPr>
        <w:t> </w:t>
      </w:r>
      <w:r>
        <w:rPr>
          <w:lang w:val="cs-CZ"/>
        </w:rPr>
        <w:t>Tabul</w:t>
      </w:r>
      <w:r w:rsidR="00A638EA">
        <w:rPr>
          <w:lang w:val="cs-CZ"/>
        </w:rPr>
        <w:t>ce 6</w:t>
      </w:r>
      <w:r>
        <w:rPr>
          <w:lang w:val="cs-CZ"/>
        </w:rPr>
        <w:t xml:space="preserve"> nalezneme hodnoty výpočtu</w:t>
      </w:r>
      <w:r w:rsidR="00A638EA">
        <w:rPr>
          <w:lang w:val="cs-CZ"/>
        </w:rPr>
        <w:t xml:space="preserve"> a </w:t>
      </w:r>
      <w:proofErr w:type="spellStart"/>
      <w:r w:rsidR="00A638EA">
        <w:rPr>
          <w:lang w:val="cs-CZ"/>
        </w:rPr>
        <w:t>mezivýpočtů</w:t>
      </w:r>
      <w:proofErr w:type="spellEnd"/>
      <w:r>
        <w:rPr>
          <w:lang w:val="cs-CZ"/>
        </w:rPr>
        <w:t xml:space="preserve"> </w:t>
      </w:r>
      <w:r w:rsidR="00CD4A88">
        <w:rPr>
          <w:lang w:val="cs-CZ"/>
        </w:rPr>
        <w:t>T – testu a F – testu</w:t>
      </w:r>
      <w:r w:rsidR="000E6E0B">
        <w:rPr>
          <w:lang w:val="cs-CZ"/>
        </w:rPr>
        <w:t xml:space="preserve"> ke skupinám barefoot a kontrolní. </w:t>
      </w:r>
    </w:p>
    <w:p w14:paraId="3113DB7F" w14:textId="41C36B6C" w:rsidR="00807EFF" w:rsidRDefault="00807EFF" w:rsidP="002567B7">
      <w:pPr>
        <w:pStyle w:val="Oznaentabulkyobrzku"/>
        <w:jc w:val="left"/>
        <w:rPr>
          <w:lang w:val="cs-CZ"/>
        </w:rPr>
      </w:pPr>
      <w:r>
        <w:rPr>
          <w:lang w:val="cs-CZ"/>
        </w:rPr>
        <w:t xml:space="preserve">Tabulka </w:t>
      </w:r>
      <w:r w:rsidR="00E44C4F">
        <w:rPr>
          <w:lang w:val="cs-CZ"/>
        </w:rPr>
        <w:t>6</w:t>
      </w:r>
    </w:p>
    <w:p w14:paraId="1D74A3EF" w14:textId="7FEE3AF1" w:rsidR="00E66684" w:rsidRPr="00E66684" w:rsidRDefault="00DE3111" w:rsidP="00E66684">
      <w:pPr>
        <w:pStyle w:val="Nzevtabulkyobrzku"/>
        <w:rPr>
          <w:lang w:val="cs-CZ"/>
        </w:rPr>
      </w:pPr>
      <w:r>
        <w:rPr>
          <w:lang w:val="cs-CZ"/>
        </w:rPr>
        <w:t xml:space="preserve">Porovnání </w:t>
      </w:r>
      <w:r w:rsidR="00B70131">
        <w:rPr>
          <w:lang w:val="cs-CZ"/>
        </w:rPr>
        <w:t>skupin podle nošení obuvi</w:t>
      </w:r>
    </w:p>
    <w:tbl>
      <w:tblPr>
        <w:tblStyle w:val="Mkatabulky"/>
        <w:tblW w:w="89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9"/>
        <w:gridCol w:w="1094"/>
        <w:gridCol w:w="1021"/>
        <w:gridCol w:w="151"/>
        <w:gridCol w:w="1019"/>
        <w:gridCol w:w="134"/>
        <w:gridCol w:w="1121"/>
        <w:gridCol w:w="13"/>
        <w:gridCol w:w="1276"/>
        <w:gridCol w:w="6"/>
        <w:gridCol w:w="949"/>
        <w:gridCol w:w="37"/>
        <w:gridCol w:w="898"/>
      </w:tblGrid>
      <w:tr w:rsidR="003E448B" w:rsidRPr="00D53F32" w14:paraId="337BDD4D" w14:textId="238295FA" w:rsidTr="003462F7">
        <w:trPr>
          <w:jc w:val="center"/>
        </w:trPr>
        <w:tc>
          <w:tcPr>
            <w:tcW w:w="1259" w:type="dxa"/>
            <w:tcBorders>
              <w:top w:val="single" w:sz="8" w:space="0" w:color="auto"/>
            </w:tcBorders>
          </w:tcPr>
          <w:p w14:paraId="313AA21A" w14:textId="77777777" w:rsidR="003E448B" w:rsidRPr="00C63841" w:rsidRDefault="003E448B" w:rsidP="00D31D25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094" w:type="dxa"/>
            <w:tcBorders>
              <w:top w:val="single" w:sz="8" w:space="0" w:color="auto"/>
              <w:bottom w:val="single" w:sz="8" w:space="0" w:color="auto"/>
            </w:tcBorders>
          </w:tcPr>
          <w:p w14:paraId="1D32AFE7" w14:textId="22CCBEEA" w:rsidR="003E448B" w:rsidRPr="00D53F32" w:rsidRDefault="003E448B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rFonts w:cstheme="minorHAnsi"/>
                <w:lang w:val="cs-CZ"/>
              </w:rPr>
              <w:t>ẋ</w:t>
            </w:r>
            <w:r>
              <w:rPr>
                <w:lang w:val="cs-CZ"/>
              </w:rPr>
              <w:t xml:space="preserve"> barefoot [mm]</w:t>
            </w:r>
          </w:p>
        </w:tc>
        <w:tc>
          <w:tcPr>
            <w:tcW w:w="1172" w:type="dxa"/>
            <w:gridSpan w:val="2"/>
            <w:tcBorders>
              <w:top w:val="single" w:sz="8" w:space="0" w:color="auto"/>
            </w:tcBorders>
          </w:tcPr>
          <w:p w14:paraId="3C930117" w14:textId="53091918" w:rsidR="003E448B" w:rsidRPr="003E448B" w:rsidRDefault="003E448B" w:rsidP="003E448B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>
              <w:rPr>
                <w:rFonts w:cstheme="minorHAnsi"/>
                <w:lang w:val="cs-CZ"/>
              </w:rPr>
              <w:t xml:space="preserve">ẋ </w:t>
            </w:r>
            <w:r>
              <w:rPr>
                <w:lang w:val="cs-CZ"/>
              </w:rPr>
              <w:t>kontrolní [mm]</w:t>
            </w:r>
          </w:p>
        </w:tc>
        <w:tc>
          <w:tcPr>
            <w:tcW w:w="1019" w:type="dxa"/>
            <w:tcBorders>
              <w:top w:val="single" w:sz="8" w:space="0" w:color="auto"/>
            </w:tcBorders>
          </w:tcPr>
          <w:p w14:paraId="704DFB71" w14:textId="1A311A76" w:rsidR="003E448B" w:rsidRDefault="003E448B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P hodnota</w:t>
            </w:r>
          </w:p>
        </w:tc>
        <w:tc>
          <w:tcPr>
            <w:tcW w:w="1255" w:type="dxa"/>
            <w:gridSpan w:val="2"/>
            <w:tcBorders>
              <w:top w:val="single" w:sz="8" w:space="0" w:color="auto"/>
            </w:tcBorders>
          </w:tcPr>
          <w:p w14:paraId="40D16DE3" w14:textId="5DCC3549" w:rsidR="003E448B" w:rsidRDefault="00000000" w:rsidP="00D31D25">
            <w:pPr>
              <w:pStyle w:val="Tabulkaobrzek"/>
              <w:jc w:val="center"/>
              <w:rPr>
                <w:lang w:val="cs-C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cs-CZ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cs-CZ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lang w:val="cs-CZ"/>
                </w:rPr>
                <m:t xml:space="preserve"> </m:t>
              </m:r>
            </m:oMath>
            <w:r w:rsidR="003E448B">
              <w:rPr>
                <w:lang w:val="cs-CZ"/>
              </w:rPr>
              <w:t>barefoot [mm]</w:t>
            </w:r>
          </w:p>
        </w:tc>
        <w:tc>
          <w:tcPr>
            <w:tcW w:w="1295" w:type="dxa"/>
            <w:gridSpan w:val="3"/>
            <w:tcBorders>
              <w:top w:val="single" w:sz="8" w:space="0" w:color="auto"/>
            </w:tcBorders>
          </w:tcPr>
          <w:p w14:paraId="6A6E88D3" w14:textId="72536A80" w:rsidR="003E448B" w:rsidRDefault="00000000" w:rsidP="00D31D25">
            <w:pPr>
              <w:pStyle w:val="Tabulkaobrzek"/>
              <w:jc w:val="center"/>
              <w:rPr>
                <w:lang w:val="cs-CZ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cs-CZ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lang w:val="cs-CZ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lang w:val="cs-CZ"/>
                </w:rPr>
                <m:t xml:space="preserve"> </m:t>
              </m:r>
            </m:oMath>
            <w:r w:rsidR="003E448B">
              <w:rPr>
                <w:lang w:val="cs-CZ"/>
              </w:rPr>
              <w:t>kontrolní [mm]</w:t>
            </w:r>
          </w:p>
        </w:tc>
        <w:tc>
          <w:tcPr>
            <w:tcW w:w="949" w:type="dxa"/>
            <w:tcBorders>
              <w:top w:val="single" w:sz="8" w:space="0" w:color="auto"/>
            </w:tcBorders>
          </w:tcPr>
          <w:p w14:paraId="28ABD08F" w14:textId="6B54D758" w:rsidR="003E448B" w:rsidRDefault="003E448B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F poměr</w:t>
            </w:r>
          </w:p>
        </w:tc>
        <w:tc>
          <w:tcPr>
            <w:tcW w:w="935" w:type="dxa"/>
            <w:gridSpan w:val="2"/>
            <w:tcBorders>
              <w:top w:val="single" w:sz="8" w:space="0" w:color="auto"/>
            </w:tcBorders>
          </w:tcPr>
          <w:p w14:paraId="63C05E7A" w14:textId="30D62B2E" w:rsidR="003E448B" w:rsidRDefault="003E448B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P rozptyly</w:t>
            </w:r>
          </w:p>
        </w:tc>
      </w:tr>
      <w:tr w:rsidR="001D2293" w:rsidRPr="00D53F32" w14:paraId="75196D76" w14:textId="7AB42093" w:rsidTr="003462F7">
        <w:trPr>
          <w:trHeight w:val="380"/>
          <w:jc w:val="center"/>
        </w:trPr>
        <w:tc>
          <w:tcPr>
            <w:tcW w:w="1259" w:type="dxa"/>
            <w:tcBorders>
              <w:top w:val="single" w:sz="4" w:space="0" w:color="auto"/>
            </w:tcBorders>
            <w:vAlign w:val="bottom"/>
          </w:tcPr>
          <w:p w14:paraId="31E5973C" w14:textId="5D5C170E" w:rsidR="001D2293" w:rsidRPr="00D53F32" w:rsidRDefault="001D2293" w:rsidP="00D31D25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094" w:type="dxa"/>
            <w:tcBorders>
              <w:top w:val="single" w:sz="4" w:space="0" w:color="auto"/>
            </w:tcBorders>
            <w:vAlign w:val="bottom"/>
          </w:tcPr>
          <w:p w14:paraId="526BCA3D" w14:textId="388A4D03" w:rsidR="001D2293" w:rsidRPr="00D53F32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7F7FD9">
              <w:rPr>
                <w:lang w:val="cs-CZ"/>
              </w:rPr>
              <w:t>211,1</w:t>
            </w:r>
            <w:r>
              <w:rPr>
                <w:lang w:val="cs-CZ"/>
              </w:rPr>
              <w:t>7</w:t>
            </w:r>
          </w:p>
        </w:tc>
        <w:tc>
          <w:tcPr>
            <w:tcW w:w="1021" w:type="dxa"/>
            <w:tcBorders>
              <w:top w:val="single" w:sz="4" w:space="0" w:color="auto"/>
            </w:tcBorders>
            <w:vAlign w:val="bottom"/>
          </w:tcPr>
          <w:p w14:paraId="3861BC13" w14:textId="251531D5" w:rsidR="001D2293" w:rsidRPr="00D53F32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737CE3">
              <w:rPr>
                <w:lang w:val="cs-CZ"/>
              </w:rPr>
              <w:t>211,29</w:t>
            </w:r>
          </w:p>
        </w:tc>
        <w:tc>
          <w:tcPr>
            <w:tcW w:w="1304" w:type="dxa"/>
            <w:gridSpan w:val="3"/>
            <w:tcBorders>
              <w:top w:val="single" w:sz="4" w:space="0" w:color="auto"/>
            </w:tcBorders>
            <w:vAlign w:val="bottom"/>
          </w:tcPr>
          <w:p w14:paraId="0F84AB8F" w14:textId="1EB3902D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19,69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bottom"/>
          </w:tcPr>
          <w:p w14:paraId="45F7B1A1" w14:textId="76109284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16,25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3CBFF477" w14:textId="20D2F21D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1,47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</w:tcBorders>
          </w:tcPr>
          <w:p w14:paraId="02CEF6F2" w14:textId="5F8EB276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0,53</w:t>
            </w: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6B52916C" w14:textId="1D93EFB7" w:rsidR="001D2293" w:rsidRPr="00F32349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737CE3">
              <w:rPr>
                <w:lang w:val="cs-CZ"/>
              </w:rPr>
              <w:t>0,9</w:t>
            </w:r>
            <w:r>
              <w:rPr>
                <w:lang w:val="cs-CZ"/>
              </w:rPr>
              <w:t>9</w:t>
            </w:r>
          </w:p>
        </w:tc>
      </w:tr>
      <w:tr w:rsidR="001D2293" w:rsidRPr="00D53F32" w14:paraId="455B9AA9" w14:textId="59A1DD56" w:rsidTr="003462F7">
        <w:trPr>
          <w:jc w:val="center"/>
        </w:trPr>
        <w:tc>
          <w:tcPr>
            <w:tcW w:w="1259" w:type="dxa"/>
            <w:vAlign w:val="bottom"/>
          </w:tcPr>
          <w:p w14:paraId="6B892D51" w14:textId="5E1E7E85" w:rsidR="001D2293" w:rsidRPr="00D53F32" w:rsidRDefault="001D2293" w:rsidP="00D31D25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094" w:type="dxa"/>
            <w:vAlign w:val="bottom"/>
          </w:tcPr>
          <w:p w14:paraId="193A171C" w14:textId="07CC1B3E" w:rsidR="001D2293" w:rsidRPr="001A16CA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2757F6">
              <w:rPr>
                <w:rFonts w:ascii="Calibri" w:eastAsia="Times New Roman" w:hAnsi="Calibri" w:cs="Calibri"/>
                <w:color w:val="000000"/>
                <w:lang w:val="cs-CZ"/>
              </w:rPr>
              <w:t>83</w:t>
            </w:r>
          </w:p>
        </w:tc>
        <w:tc>
          <w:tcPr>
            <w:tcW w:w="1021" w:type="dxa"/>
            <w:vAlign w:val="bottom"/>
          </w:tcPr>
          <w:p w14:paraId="502DEBD3" w14:textId="352CA172" w:rsidR="001D2293" w:rsidRPr="00D53F32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737CE3">
              <w:rPr>
                <w:lang w:val="cs-CZ"/>
              </w:rPr>
              <w:t>82,54</w:t>
            </w:r>
          </w:p>
        </w:tc>
        <w:tc>
          <w:tcPr>
            <w:tcW w:w="1304" w:type="dxa"/>
            <w:gridSpan w:val="3"/>
            <w:vAlign w:val="bottom"/>
          </w:tcPr>
          <w:p w14:paraId="3EF4BA35" w14:textId="50A0276A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8,96</w:t>
            </w:r>
          </w:p>
        </w:tc>
        <w:tc>
          <w:tcPr>
            <w:tcW w:w="1134" w:type="dxa"/>
            <w:gridSpan w:val="2"/>
            <w:vAlign w:val="bottom"/>
          </w:tcPr>
          <w:p w14:paraId="4E1F11F7" w14:textId="6E10FD13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6,05</w:t>
            </w:r>
          </w:p>
        </w:tc>
        <w:tc>
          <w:tcPr>
            <w:tcW w:w="1276" w:type="dxa"/>
            <w:vAlign w:val="bottom"/>
          </w:tcPr>
          <w:p w14:paraId="7729A0CE" w14:textId="15348BE1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2,20</w:t>
            </w:r>
          </w:p>
        </w:tc>
        <w:tc>
          <w:tcPr>
            <w:tcW w:w="992" w:type="dxa"/>
            <w:gridSpan w:val="3"/>
          </w:tcPr>
          <w:p w14:paraId="49BE19BC" w14:textId="08F09194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0,21</w:t>
            </w:r>
          </w:p>
        </w:tc>
        <w:tc>
          <w:tcPr>
            <w:tcW w:w="898" w:type="dxa"/>
          </w:tcPr>
          <w:p w14:paraId="31B504E2" w14:textId="527EAD01" w:rsidR="001D2293" w:rsidRPr="00F32349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737CE3">
              <w:rPr>
                <w:lang w:val="cs-CZ"/>
              </w:rPr>
              <w:t>0,88</w:t>
            </w:r>
          </w:p>
        </w:tc>
      </w:tr>
      <w:tr w:rsidR="001D2293" w:rsidRPr="00D53F32" w14:paraId="4FC830C5" w14:textId="08892760" w:rsidTr="003462F7">
        <w:trPr>
          <w:trHeight w:val="263"/>
          <w:jc w:val="center"/>
        </w:trPr>
        <w:tc>
          <w:tcPr>
            <w:tcW w:w="1259" w:type="dxa"/>
            <w:tcBorders>
              <w:bottom w:val="single" w:sz="4" w:space="0" w:color="auto"/>
            </w:tcBorders>
            <w:vAlign w:val="bottom"/>
          </w:tcPr>
          <w:p w14:paraId="66490E13" w14:textId="694FF8A2" w:rsidR="001D2293" w:rsidRDefault="001D2293" w:rsidP="00D31D25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Délka/Šířka</w:t>
            </w:r>
          </w:p>
        </w:tc>
        <w:tc>
          <w:tcPr>
            <w:tcW w:w="1094" w:type="dxa"/>
            <w:tcBorders>
              <w:bottom w:val="single" w:sz="4" w:space="0" w:color="auto"/>
            </w:tcBorders>
            <w:vAlign w:val="bottom"/>
          </w:tcPr>
          <w:p w14:paraId="45374B42" w14:textId="2033485E" w:rsidR="001D2293" w:rsidRPr="00F32349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2757F6">
              <w:rPr>
                <w:rFonts w:ascii="Calibri" w:eastAsia="Times New Roman" w:hAnsi="Calibri" w:cs="Calibri"/>
                <w:color w:val="000000"/>
                <w:lang w:val="cs-CZ"/>
              </w:rPr>
              <w:t>0,39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vAlign w:val="bottom"/>
          </w:tcPr>
          <w:p w14:paraId="713A5B9F" w14:textId="3126ECF6" w:rsidR="001D2293" w:rsidRPr="00D53F32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737CE3">
              <w:rPr>
                <w:lang w:val="cs-CZ"/>
              </w:rPr>
              <w:t>0,39</w:t>
            </w:r>
          </w:p>
        </w:tc>
        <w:tc>
          <w:tcPr>
            <w:tcW w:w="1304" w:type="dxa"/>
            <w:gridSpan w:val="3"/>
            <w:tcBorders>
              <w:bottom w:val="single" w:sz="4" w:space="0" w:color="auto"/>
            </w:tcBorders>
            <w:vAlign w:val="bottom"/>
          </w:tcPr>
          <w:p w14:paraId="6A072A14" w14:textId="3FE3EFCF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0,02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bottom"/>
          </w:tcPr>
          <w:p w14:paraId="5B2FAFFB" w14:textId="2084660A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0,02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277C993E" w14:textId="54AAE4B4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1,03</w:t>
            </w: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</w:tcPr>
          <w:p w14:paraId="78797E04" w14:textId="1F805A94" w:rsidR="001D2293" w:rsidRPr="00737CE3" w:rsidRDefault="001D2293" w:rsidP="00D31D25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0,96</w:t>
            </w:r>
          </w:p>
        </w:tc>
        <w:tc>
          <w:tcPr>
            <w:tcW w:w="898" w:type="dxa"/>
            <w:tcBorders>
              <w:bottom w:val="single" w:sz="4" w:space="0" w:color="auto"/>
            </w:tcBorders>
          </w:tcPr>
          <w:p w14:paraId="10B8361D" w14:textId="29765D42" w:rsidR="001D2293" w:rsidRPr="00D53F32" w:rsidRDefault="001D2293" w:rsidP="00D31D25">
            <w:pPr>
              <w:pStyle w:val="Tabulkaobrzek"/>
              <w:jc w:val="center"/>
              <w:rPr>
                <w:lang w:val="cs-CZ"/>
              </w:rPr>
            </w:pPr>
            <w:r w:rsidRPr="00737CE3">
              <w:rPr>
                <w:lang w:val="cs-CZ"/>
              </w:rPr>
              <w:t>0,7</w:t>
            </w:r>
            <w:r>
              <w:rPr>
                <w:lang w:val="cs-CZ"/>
              </w:rPr>
              <w:t>9</w:t>
            </w:r>
          </w:p>
        </w:tc>
      </w:tr>
    </w:tbl>
    <w:p w14:paraId="4F257A8E" w14:textId="304C6D4D" w:rsidR="00150719" w:rsidRDefault="00B70131" w:rsidP="00224202">
      <w:pPr>
        <w:pStyle w:val="Poznmkatabulkyobrzku"/>
        <w:rPr>
          <w:lang w:val="cs-CZ"/>
        </w:rPr>
      </w:pPr>
      <w:r>
        <w:rPr>
          <w:lang w:val="cs-CZ"/>
        </w:rPr>
        <w:t xml:space="preserve">Poznámka. </w:t>
      </w:r>
      <m:oMath>
        <m:sSub>
          <m:sSubPr>
            <m:ctrlPr>
              <w:rPr>
                <w:rFonts w:ascii="Cambria Math" w:hAnsi="Cambria Math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/>
                <w:lang w:val="cs-CZ"/>
              </w:rPr>
              <m:t>σ</m:t>
            </m:r>
          </m:e>
          <m:sub>
            <m:r>
              <w:rPr>
                <w:rFonts w:ascii="Cambria Math" w:hAnsi="Cambria Math"/>
                <w:lang w:val="cs-CZ"/>
              </w:rPr>
              <m:t>1</m:t>
            </m:r>
          </m:sub>
        </m:sSub>
        <m:r>
          <w:rPr>
            <w:rFonts w:ascii="Cambria Math" w:hAnsi="Cambria Math"/>
            <w:sz w:val="22"/>
            <w:lang w:val="cs-CZ"/>
          </w:rPr>
          <m:t xml:space="preserve"> </m:t>
        </m:r>
      </m:oMath>
      <w:r w:rsidR="00224202" w:rsidRPr="00224202">
        <w:rPr>
          <w:lang w:val="cs-CZ"/>
        </w:rPr>
        <w:t>barefoot</w:t>
      </w:r>
      <w:r w:rsidR="00224202">
        <w:rPr>
          <w:lang w:val="cs-CZ"/>
        </w:rPr>
        <w:t xml:space="preserve"> = směrodatná odchylka ke skupině barefoot, </w:t>
      </w:r>
      <m:oMath>
        <m:sSub>
          <m:sSubPr>
            <m:ctrlPr>
              <w:rPr>
                <w:rFonts w:ascii="Cambria Math" w:hAnsi="Cambria Math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/>
                <w:lang w:val="cs-CZ"/>
              </w:rPr>
              <m:t>σ</m:t>
            </m:r>
          </m:e>
          <m:sub>
            <m:r>
              <w:rPr>
                <w:rFonts w:ascii="Cambria Math" w:hAnsi="Cambria Math"/>
                <w:lang w:val="cs-CZ"/>
              </w:rPr>
              <m:t>2</m:t>
            </m:r>
          </m:sub>
        </m:sSub>
      </m:oMath>
      <w:r w:rsidR="00224202">
        <w:rPr>
          <w:lang w:val="cs-CZ"/>
        </w:rPr>
        <w:t xml:space="preserve"> </w:t>
      </w:r>
      <w:r w:rsidR="00224202" w:rsidRPr="00224202">
        <w:rPr>
          <w:lang w:val="cs-CZ"/>
        </w:rPr>
        <w:t>kontrolní</w:t>
      </w:r>
      <w:r w:rsidR="00224202">
        <w:rPr>
          <w:lang w:val="cs-CZ"/>
        </w:rPr>
        <w:t xml:space="preserve"> = směrodatná odchylka ke skupině kontrolní</w:t>
      </w:r>
      <w:r w:rsidR="003E448B">
        <w:rPr>
          <w:lang w:val="cs-CZ"/>
        </w:rPr>
        <w:t xml:space="preserve">, mm = milimetry, </w:t>
      </w:r>
      <w:r w:rsidR="003E448B">
        <w:rPr>
          <w:rFonts w:cstheme="minorHAnsi"/>
          <w:lang w:val="cs-CZ"/>
        </w:rPr>
        <w:t>ẋ</w:t>
      </w:r>
      <w:r w:rsidR="003E448B">
        <w:rPr>
          <w:lang w:val="cs-CZ"/>
        </w:rPr>
        <w:t xml:space="preserve"> barefoot = aritmetický průměr ke skupině barefoot, </w:t>
      </w:r>
      <w:r w:rsidR="003E448B">
        <w:rPr>
          <w:rFonts w:cstheme="minorHAnsi"/>
          <w:lang w:val="cs-CZ"/>
        </w:rPr>
        <w:t>ẋ</w:t>
      </w:r>
      <w:r w:rsidR="003E448B">
        <w:rPr>
          <w:lang w:val="cs-CZ"/>
        </w:rPr>
        <w:t xml:space="preserve"> kontrolní = aritmetický průměr ke skupině kontrolní</w:t>
      </w:r>
    </w:p>
    <w:p w14:paraId="61646334" w14:textId="5B3779C1" w:rsidR="00E7717C" w:rsidRDefault="00150719" w:rsidP="00150719">
      <w:pPr>
        <w:rPr>
          <w:lang w:val="cs-CZ"/>
        </w:rPr>
      </w:pPr>
      <w:r>
        <w:rPr>
          <w:lang w:val="cs-CZ"/>
        </w:rPr>
        <w:t>Nulovou hypotézu, že rozptyly jsou si rovny, na základě F hodnot, které nám vyšly menší než tabulkové hodnoty, nemůžeme zamítnout.</w:t>
      </w:r>
      <w:r w:rsidR="003A7536">
        <w:rPr>
          <w:lang w:val="cs-CZ"/>
        </w:rPr>
        <w:t xml:space="preserve"> Rovnocennost model</w:t>
      </w:r>
      <w:r w:rsidR="006E22C8">
        <w:rPr>
          <w:lang w:val="cs-CZ"/>
        </w:rPr>
        <w:t>ů</w:t>
      </w:r>
      <w:r w:rsidR="003A7536">
        <w:rPr>
          <w:lang w:val="cs-CZ"/>
        </w:rPr>
        <w:t xml:space="preserve"> rovněž nelze zamítnout. </w:t>
      </w:r>
      <w:r w:rsidR="00432ECE">
        <w:rPr>
          <w:lang w:val="cs-CZ"/>
        </w:rPr>
        <w:t xml:space="preserve">To platí u všech sledovaných parametrů. </w:t>
      </w:r>
      <w:r w:rsidR="003A7536">
        <w:rPr>
          <w:lang w:val="cs-CZ"/>
        </w:rPr>
        <w:t>Při analýze rozptylu tedy nenalezneme větší rozdíl mezi skupinou nosící barefoot obuv a skupinou kontrolní, která se obouvá do běžné obuvi.</w:t>
      </w:r>
    </w:p>
    <w:p w14:paraId="5A0E2395" w14:textId="0EB28623" w:rsidR="00157EF2" w:rsidRDefault="00A75E72" w:rsidP="001B1AD4">
      <w:pPr>
        <w:rPr>
          <w:lang w:val="cs-CZ"/>
        </w:rPr>
      </w:pPr>
      <w:r>
        <w:rPr>
          <w:lang w:val="cs-CZ"/>
        </w:rPr>
        <w:t>Studie</w:t>
      </w:r>
      <w:r w:rsidRPr="00A75E72">
        <w:t xml:space="preserve"> </w:t>
      </w:r>
      <w:proofErr w:type="spellStart"/>
      <w:r w:rsidR="00342E57">
        <w:rPr>
          <w:rStyle w:val="font-size-14"/>
          <w:lang w:val="en"/>
        </w:rPr>
        <w:t>Puszczalowska-Lizis</w:t>
      </w:r>
      <w:proofErr w:type="spellEnd"/>
      <w:r w:rsidR="00342E57">
        <w:rPr>
          <w:lang w:val="cs-CZ"/>
        </w:rPr>
        <w:t xml:space="preserve"> </w:t>
      </w:r>
      <w:r>
        <w:rPr>
          <w:lang w:val="cs-CZ"/>
        </w:rPr>
        <w:t>ve svých výsledcích uvedl, že d</w:t>
      </w:r>
      <w:r w:rsidRPr="00A75E72">
        <w:rPr>
          <w:lang w:val="cs-CZ"/>
        </w:rPr>
        <w:t>élka a šířka obuvi ovlivňovala délku a šířku chodidla jak u dívek, tak u chlapců. Čím delší a širší boty, tím nižší byla výška klenby. Delší obuv je doprovázena větší příčnou klenbou a širší</w:t>
      </w:r>
      <w:r w:rsidR="007D6257">
        <w:rPr>
          <w:lang w:val="cs-CZ"/>
        </w:rPr>
        <w:t>,</w:t>
      </w:r>
      <w:r w:rsidRPr="00A75E72">
        <w:rPr>
          <w:lang w:val="cs-CZ"/>
        </w:rPr>
        <w:t xml:space="preserve"> nižší příčnou klenbou nohy</w:t>
      </w:r>
      <w:r>
        <w:rPr>
          <w:lang w:val="cs-CZ"/>
        </w:rPr>
        <w:t xml:space="preserve"> (</w:t>
      </w:r>
      <w:proofErr w:type="spellStart"/>
      <w:r>
        <w:rPr>
          <w:rStyle w:val="font-size-14"/>
          <w:lang w:val="en"/>
        </w:rPr>
        <w:t>Puszczalowska-Lizis</w:t>
      </w:r>
      <w:proofErr w:type="spellEnd"/>
      <w:r>
        <w:rPr>
          <w:rStyle w:val="font-size-14"/>
          <w:lang w:val="en"/>
        </w:rPr>
        <w:t>, 2022)</w:t>
      </w:r>
      <w:r w:rsidRPr="00A75E72">
        <w:rPr>
          <w:lang w:val="cs-CZ"/>
        </w:rPr>
        <w:t>.</w:t>
      </w:r>
      <w:r w:rsidR="001B1AD4">
        <w:rPr>
          <w:lang w:val="cs-CZ"/>
        </w:rPr>
        <w:t xml:space="preserve"> V naší studii se vliv obuvi neprokázal, avšak je nutné podotknout, že jsme nesledovali výšku a šířku klenby, ale délku a šířku chodidla. Výsledek mohla ovlivnit také relativně </w:t>
      </w:r>
      <w:r w:rsidR="00BA1BC9">
        <w:rPr>
          <w:lang w:val="cs-CZ"/>
        </w:rPr>
        <w:t>malá</w:t>
      </w:r>
      <w:r w:rsidR="001B1AD4">
        <w:rPr>
          <w:lang w:val="cs-CZ"/>
        </w:rPr>
        <w:t xml:space="preserve"> velikost našeho souboru.</w:t>
      </w:r>
    </w:p>
    <w:p w14:paraId="5487EEDE" w14:textId="1D43D668" w:rsidR="00984BA0" w:rsidRDefault="00740E51" w:rsidP="00984BA0">
      <w:pPr>
        <w:pStyle w:val="Nadpis2"/>
        <w:rPr>
          <w:lang w:val="cs-CZ"/>
        </w:rPr>
      </w:pPr>
      <w:bookmarkStart w:id="29" w:name="_Toc165319385"/>
      <w:r>
        <w:rPr>
          <w:lang w:val="cs-CZ"/>
        </w:rPr>
        <w:t xml:space="preserve">Porovnání </w:t>
      </w:r>
      <w:r w:rsidRPr="00740E51">
        <w:rPr>
          <w:lang w:val="cs-CZ"/>
        </w:rPr>
        <w:t>parametr</w:t>
      </w:r>
      <w:r>
        <w:rPr>
          <w:lang w:val="cs-CZ"/>
        </w:rPr>
        <w:t>ů</w:t>
      </w:r>
      <w:r w:rsidRPr="00740E51">
        <w:rPr>
          <w:lang w:val="cs-CZ"/>
        </w:rPr>
        <w:t xml:space="preserve"> nohy u děvčat a chlapců</w:t>
      </w:r>
      <w:bookmarkEnd w:id="29"/>
    </w:p>
    <w:p w14:paraId="766E9C6D" w14:textId="19FAC7FB" w:rsidR="00701776" w:rsidRDefault="00701776" w:rsidP="00701776">
      <w:pPr>
        <w:rPr>
          <w:lang w:val="cs-CZ"/>
        </w:rPr>
      </w:pPr>
      <w:r>
        <w:rPr>
          <w:lang w:val="cs-CZ"/>
        </w:rPr>
        <w:t xml:space="preserve">Dále byl výzkumný soubor rozdělen do dvou skupin podle pohlaví bez ohledu na to, jaký typ obuvi dlouhodobě nosí (Tabulka </w:t>
      </w:r>
      <w:r w:rsidR="00A638EA">
        <w:rPr>
          <w:lang w:val="cs-CZ"/>
        </w:rPr>
        <w:t xml:space="preserve">7 </w:t>
      </w:r>
      <w:r>
        <w:rPr>
          <w:lang w:val="cs-CZ"/>
        </w:rPr>
        <w:t xml:space="preserve">a Tabulka </w:t>
      </w:r>
      <w:r w:rsidR="00A638EA">
        <w:rPr>
          <w:lang w:val="cs-CZ"/>
        </w:rPr>
        <w:t>8</w:t>
      </w:r>
      <w:r>
        <w:rPr>
          <w:lang w:val="cs-CZ"/>
        </w:rPr>
        <w:t>).</w:t>
      </w:r>
    </w:p>
    <w:p w14:paraId="0C73E93A" w14:textId="7FD90429" w:rsidR="00701776" w:rsidRPr="005D4F6B" w:rsidRDefault="00701776" w:rsidP="00701776">
      <w:pPr>
        <w:pStyle w:val="Oznaentabulkyobrzku"/>
        <w:rPr>
          <w:lang w:val="cs-CZ"/>
        </w:rPr>
      </w:pPr>
      <w:r w:rsidRPr="005D4F6B">
        <w:rPr>
          <w:lang w:val="cs-CZ"/>
        </w:rPr>
        <w:lastRenderedPageBreak/>
        <w:t xml:space="preserve">Tabulka </w:t>
      </w:r>
      <w:r w:rsidR="00E44C4F">
        <w:rPr>
          <w:lang w:val="cs-CZ"/>
        </w:rPr>
        <w:t>7</w:t>
      </w:r>
    </w:p>
    <w:p w14:paraId="55C711A3" w14:textId="77777777" w:rsidR="00701776" w:rsidRDefault="00701776" w:rsidP="00701776">
      <w:pPr>
        <w:pStyle w:val="Nzevtabulkyobrzku"/>
      </w:pPr>
      <w:r w:rsidRPr="00AB7AB6">
        <w:t xml:space="preserve">Popisné charakteristiky skupiny </w:t>
      </w:r>
      <w:r>
        <w:t>chlapci</w:t>
      </w:r>
    </w:p>
    <w:tbl>
      <w:tblPr>
        <w:tblStyle w:val="Mkatabulky"/>
        <w:tblW w:w="73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243"/>
        <w:gridCol w:w="33"/>
        <w:gridCol w:w="1792"/>
        <w:gridCol w:w="236"/>
        <w:gridCol w:w="1401"/>
        <w:gridCol w:w="271"/>
        <w:gridCol w:w="1121"/>
        <w:gridCol w:w="13"/>
      </w:tblGrid>
      <w:tr w:rsidR="002567B7" w:rsidRPr="00D53F32" w14:paraId="6A441A04" w14:textId="77777777" w:rsidTr="00C422B0">
        <w:trPr>
          <w:gridAfter w:val="1"/>
          <w:wAfter w:w="13" w:type="dxa"/>
          <w:jc w:val="center"/>
        </w:trPr>
        <w:tc>
          <w:tcPr>
            <w:tcW w:w="1276" w:type="dxa"/>
            <w:tcBorders>
              <w:top w:val="single" w:sz="8" w:space="0" w:color="auto"/>
            </w:tcBorders>
          </w:tcPr>
          <w:p w14:paraId="50FC8390" w14:textId="77777777" w:rsidR="002567B7" w:rsidRPr="00C63841" w:rsidRDefault="002567B7" w:rsidP="004167AC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243" w:type="dxa"/>
            <w:tcBorders>
              <w:top w:val="single" w:sz="8" w:space="0" w:color="auto"/>
              <w:bottom w:val="single" w:sz="8" w:space="0" w:color="auto"/>
            </w:tcBorders>
          </w:tcPr>
          <w:p w14:paraId="551BA13B" w14:textId="77777777" w:rsidR="002567B7" w:rsidRDefault="002567B7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rFonts w:cstheme="minorHAnsi"/>
                <w:lang w:val="cs-CZ"/>
              </w:rPr>
              <w:t>ẋ [mm]</w:t>
            </w:r>
          </w:p>
        </w:tc>
        <w:tc>
          <w:tcPr>
            <w:tcW w:w="182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200549DA" w14:textId="77777777" w:rsidR="002567B7" w:rsidRPr="00D53F32" w:rsidRDefault="002567B7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Minimální hodnota [mm]</w:t>
            </w:r>
          </w:p>
        </w:tc>
        <w:tc>
          <w:tcPr>
            <w:tcW w:w="1908" w:type="dxa"/>
            <w:gridSpan w:val="3"/>
            <w:tcBorders>
              <w:top w:val="single" w:sz="8" w:space="0" w:color="auto"/>
            </w:tcBorders>
          </w:tcPr>
          <w:p w14:paraId="05EEEC84" w14:textId="77777777" w:rsidR="002567B7" w:rsidRPr="00D53F32" w:rsidRDefault="002567B7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Maximální hodnota [mm]</w:t>
            </w:r>
          </w:p>
        </w:tc>
        <w:tc>
          <w:tcPr>
            <w:tcW w:w="1121" w:type="dxa"/>
            <w:tcBorders>
              <w:top w:val="single" w:sz="8" w:space="0" w:color="auto"/>
            </w:tcBorders>
          </w:tcPr>
          <w:p w14:paraId="39F43FE5" w14:textId="77777777" w:rsidR="002567B7" w:rsidRPr="00D53F32" w:rsidRDefault="002567B7" w:rsidP="004167AC">
            <w:pPr>
              <w:pStyle w:val="Tabulkaobrzek"/>
              <w:jc w:val="center"/>
              <w:rPr>
                <w:lang w:val="cs-CZ"/>
              </w:rPr>
            </w:pPr>
            <w:r w:rsidRPr="00371CB6">
              <w:rPr>
                <w:lang w:val="cs-CZ"/>
              </w:rPr>
              <w:t>σ</w:t>
            </w:r>
            <w:r>
              <w:rPr>
                <w:lang w:val="cs-CZ"/>
              </w:rPr>
              <w:t xml:space="preserve"> [mm]</w:t>
            </w:r>
          </w:p>
        </w:tc>
      </w:tr>
      <w:tr w:rsidR="00C422B0" w:rsidRPr="00D53F32" w14:paraId="52041ACB" w14:textId="77777777" w:rsidTr="00C422B0">
        <w:trPr>
          <w:jc w:val="center"/>
        </w:trPr>
        <w:tc>
          <w:tcPr>
            <w:tcW w:w="1276" w:type="dxa"/>
            <w:tcBorders>
              <w:top w:val="single" w:sz="4" w:space="0" w:color="auto"/>
            </w:tcBorders>
            <w:vAlign w:val="bottom"/>
          </w:tcPr>
          <w:p w14:paraId="51A705E3" w14:textId="593B4231" w:rsidR="00C422B0" w:rsidRPr="00D53F32" w:rsidRDefault="00C422B0" w:rsidP="002567B7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bottom"/>
          </w:tcPr>
          <w:p w14:paraId="14C1E234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212,6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bottom"/>
          </w:tcPr>
          <w:p w14:paraId="0A04A372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187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bottom"/>
          </w:tcPr>
          <w:p w14:paraId="6EFEFFE3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401" w:type="dxa"/>
            <w:tcBorders>
              <w:top w:val="single" w:sz="4" w:space="0" w:color="auto"/>
            </w:tcBorders>
            <w:vAlign w:val="bottom"/>
          </w:tcPr>
          <w:p w14:paraId="47AB9F80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245</w:t>
            </w:r>
          </w:p>
        </w:tc>
        <w:tc>
          <w:tcPr>
            <w:tcW w:w="1405" w:type="dxa"/>
            <w:gridSpan w:val="3"/>
            <w:tcBorders>
              <w:top w:val="single" w:sz="4" w:space="0" w:color="auto"/>
            </w:tcBorders>
            <w:vAlign w:val="bottom"/>
          </w:tcPr>
          <w:p w14:paraId="1E12CB0B" w14:textId="26E25B4A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19,1</w:t>
            </w:r>
            <w:r>
              <w:rPr>
                <w:lang w:val="cs-CZ"/>
              </w:rPr>
              <w:t>2</w:t>
            </w:r>
          </w:p>
        </w:tc>
      </w:tr>
      <w:tr w:rsidR="00C422B0" w:rsidRPr="00D53F32" w14:paraId="1A1F88AB" w14:textId="77777777" w:rsidTr="00C422B0">
        <w:trPr>
          <w:jc w:val="center"/>
        </w:trPr>
        <w:tc>
          <w:tcPr>
            <w:tcW w:w="1276" w:type="dxa"/>
            <w:vAlign w:val="bottom"/>
          </w:tcPr>
          <w:p w14:paraId="0284C7A0" w14:textId="7DF684C4" w:rsidR="00C422B0" w:rsidRPr="00D53F32" w:rsidRDefault="00C422B0" w:rsidP="002567B7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276" w:type="dxa"/>
            <w:gridSpan w:val="2"/>
            <w:vAlign w:val="bottom"/>
          </w:tcPr>
          <w:p w14:paraId="6158F440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85,5</w:t>
            </w:r>
          </w:p>
        </w:tc>
        <w:tc>
          <w:tcPr>
            <w:tcW w:w="1792" w:type="dxa"/>
            <w:vAlign w:val="bottom"/>
          </w:tcPr>
          <w:p w14:paraId="70320B6B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74</w:t>
            </w:r>
          </w:p>
        </w:tc>
        <w:tc>
          <w:tcPr>
            <w:tcW w:w="236" w:type="dxa"/>
            <w:vAlign w:val="bottom"/>
          </w:tcPr>
          <w:p w14:paraId="4AECFD49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401" w:type="dxa"/>
            <w:vAlign w:val="bottom"/>
          </w:tcPr>
          <w:p w14:paraId="00BDA547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102,5</w:t>
            </w:r>
          </w:p>
        </w:tc>
        <w:tc>
          <w:tcPr>
            <w:tcW w:w="1405" w:type="dxa"/>
            <w:gridSpan w:val="3"/>
            <w:vAlign w:val="bottom"/>
          </w:tcPr>
          <w:p w14:paraId="067A3A69" w14:textId="42308368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8,4</w:t>
            </w:r>
            <w:r>
              <w:rPr>
                <w:lang w:val="cs-CZ"/>
              </w:rPr>
              <w:t>1</w:t>
            </w:r>
          </w:p>
        </w:tc>
      </w:tr>
      <w:tr w:rsidR="00C422B0" w:rsidRPr="00D53F32" w14:paraId="6D4B855B" w14:textId="77777777" w:rsidTr="00C422B0">
        <w:trPr>
          <w:jc w:val="center"/>
        </w:trPr>
        <w:tc>
          <w:tcPr>
            <w:tcW w:w="1276" w:type="dxa"/>
            <w:tcBorders>
              <w:bottom w:val="single" w:sz="4" w:space="0" w:color="auto"/>
            </w:tcBorders>
            <w:vAlign w:val="bottom"/>
          </w:tcPr>
          <w:p w14:paraId="46CAC1C6" w14:textId="2243F512" w:rsidR="00C422B0" w:rsidRDefault="00C422B0" w:rsidP="002567B7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Délka/Šířka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bottom"/>
          </w:tcPr>
          <w:p w14:paraId="0E75B461" w14:textId="288EEDB9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0,40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bottom"/>
          </w:tcPr>
          <w:p w14:paraId="0B269F73" w14:textId="73AFA7F9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0,3</w:t>
            </w:r>
            <w:r>
              <w:rPr>
                <w:lang w:val="cs-CZ"/>
              </w:rPr>
              <w:t>9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bottom"/>
          </w:tcPr>
          <w:p w14:paraId="63BFB4A6" w14:textId="77777777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401" w:type="dxa"/>
            <w:tcBorders>
              <w:bottom w:val="single" w:sz="4" w:space="0" w:color="auto"/>
            </w:tcBorders>
            <w:vAlign w:val="bottom"/>
          </w:tcPr>
          <w:p w14:paraId="4C823525" w14:textId="32642666" w:rsidR="00C422B0" w:rsidRPr="00C422B0" w:rsidRDefault="00C422B0" w:rsidP="00C422B0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0,4</w:t>
            </w:r>
            <w:r>
              <w:rPr>
                <w:lang w:val="cs-CZ"/>
              </w:rPr>
              <w:t>3</w:t>
            </w:r>
          </w:p>
        </w:tc>
        <w:tc>
          <w:tcPr>
            <w:tcW w:w="1405" w:type="dxa"/>
            <w:gridSpan w:val="3"/>
            <w:tcBorders>
              <w:bottom w:val="single" w:sz="4" w:space="0" w:color="auto"/>
            </w:tcBorders>
            <w:vAlign w:val="bottom"/>
          </w:tcPr>
          <w:p w14:paraId="3A3DBB69" w14:textId="4830B0EE" w:rsidR="00C422B0" w:rsidRPr="00D53F32" w:rsidRDefault="00C422B0" w:rsidP="002567B7">
            <w:pPr>
              <w:pStyle w:val="Tabulkaobrzek"/>
              <w:jc w:val="center"/>
              <w:rPr>
                <w:lang w:val="cs-CZ"/>
              </w:rPr>
            </w:pPr>
            <w:r w:rsidRPr="005D4F6B">
              <w:rPr>
                <w:lang w:val="cs-CZ"/>
              </w:rPr>
              <w:t>0,01</w:t>
            </w:r>
          </w:p>
        </w:tc>
      </w:tr>
    </w:tbl>
    <w:p w14:paraId="0547E893" w14:textId="09D662D0" w:rsidR="00701776" w:rsidRPr="0058600A" w:rsidRDefault="00A267F2" w:rsidP="00701776">
      <w:pPr>
        <w:pStyle w:val="Poznmkatabulkyobrzku"/>
      </w:pPr>
      <w:r w:rsidRPr="004F0B5B">
        <w:t xml:space="preserve">Poznámka. σ </w:t>
      </w:r>
      <w:r>
        <w:t>=</w:t>
      </w:r>
      <w:r w:rsidRPr="004F0B5B">
        <w:t xml:space="preserve"> směrodatn</w:t>
      </w:r>
      <w:r>
        <w:t>á</w:t>
      </w:r>
      <w:r w:rsidRPr="004F0B5B">
        <w:t xml:space="preserve"> </w:t>
      </w:r>
      <w:r w:rsidRPr="000F4C29">
        <w:t>odchylk</w:t>
      </w:r>
      <w:r>
        <w:t>a,</w:t>
      </w:r>
      <w:r w:rsidRPr="000F4C29">
        <w:t xml:space="preserve"> </w:t>
      </w:r>
      <w:r w:rsidRPr="000F4C29">
        <w:rPr>
          <w:rFonts w:cstheme="minorHAnsi"/>
          <w:lang w:val="cs-CZ"/>
        </w:rPr>
        <w:t>ẋ</w:t>
      </w:r>
      <w:r>
        <w:rPr>
          <w:rFonts w:cstheme="minorHAnsi"/>
          <w:lang w:val="cs-CZ"/>
        </w:rPr>
        <w:t xml:space="preserve"> =</w:t>
      </w:r>
      <w:r w:rsidRPr="000F4C29">
        <w:rPr>
          <w:rFonts w:cstheme="minorHAnsi"/>
          <w:lang w:val="cs-CZ"/>
        </w:rPr>
        <w:t xml:space="preserve"> aritmetický průměr</w:t>
      </w:r>
      <w:r>
        <w:t>, mm = milimetry</w:t>
      </w:r>
    </w:p>
    <w:p w14:paraId="32B21443" w14:textId="5B8B0C02" w:rsidR="00701776" w:rsidRPr="005D4F6B" w:rsidRDefault="00701776" w:rsidP="00701776">
      <w:pPr>
        <w:pStyle w:val="Oznaentabulkyobrzku"/>
        <w:rPr>
          <w:lang w:val="cs-CZ"/>
        </w:rPr>
      </w:pPr>
      <w:r w:rsidRPr="005D4F6B">
        <w:rPr>
          <w:lang w:val="cs-CZ"/>
        </w:rPr>
        <w:t xml:space="preserve">Tabulka </w:t>
      </w:r>
      <w:r w:rsidR="00E44C4F">
        <w:rPr>
          <w:lang w:val="cs-CZ"/>
        </w:rPr>
        <w:t>8</w:t>
      </w:r>
    </w:p>
    <w:p w14:paraId="74C02567" w14:textId="77777777" w:rsidR="00701776" w:rsidRDefault="00701776" w:rsidP="00701776">
      <w:pPr>
        <w:pStyle w:val="Nzevtabulkyobrzku"/>
      </w:pPr>
      <w:r w:rsidRPr="00AB7AB6">
        <w:t xml:space="preserve">Popisné charakteristiky skupiny </w:t>
      </w:r>
      <w:r>
        <w:t>kontrolní a barefoot dívky</w:t>
      </w:r>
    </w:p>
    <w:tbl>
      <w:tblPr>
        <w:tblStyle w:val="Mkatabulky"/>
        <w:tblW w:w="767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9"/>
        <w:gridCol w:w="1386"/>
        <w:gridCol w:w="79"/>
        <w:gridCol w:w="145"/>
        <w:gridCol w:w="1386"/>
        <w:gridCol w:w="177"/>
        <w:gridCol w:w="46"/>
        <w:gridCol w:w="1411"/>
        <w:gridCol w:w="79"/>
        <w:gridCol w:w="1419"/>
        <w:gridCol w:w="79"/>
      </w:tblGrid>
      <w:tr w:rsidR="002567B7" w:rsidRPr="00D53F32" w14:paraId="1E3BEFEF" w14:textId="77777777" w:rsidTr="002567B7">
        <w:trPr>
          <w:jc w:val="center"/>
        </w:trPr>
        <w:tc>
          <w:tcPr>
            <w:tcW w:w="1469" w:type="dxa"/>
            <w:tcBorders>
              <w:top w:val="single" w:sz="8" w:space="0" w:color="auto"/>
            </w:tcBorders>
          </w:tcPr>
          <w:p w14:paraId="0A67E32C" w14:textId="77777777" w:rsidR="002567B7" w:rsidRPr="00C63841" w:rsidRDefault="002567B7" w:rsidP="004167AC">
            <w:pPr>
              <w:pStyle w:val="Tabulkaobrzek"/>
              <w:rPr>
                <w:vertAlign w:val="superscript"/>
                <w:lang w:val="cs-CZ"/>
              </w:rPr>
            </w:pPr>
          </w:p>
        </w:tc>
        <w:tc>
          <w:tcPr>
            <w:tcW w:w="1465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09373CDF" w14:textId="77777777" w:rsidR="002567B7" w:rsidRDefault="002567B7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rFonts w:cstheme="minorHAnsi"/>
                <w:lang w:val="cs-CZ"/>
              </w:rPr>
              <w:t>ẋ [mm]</w:t>
            </w:r>
          </w:p>
        </w:tc>
        <w:tc>
          <w:tcPr>
            <w:tcW w:w="1708" w:type="dxa"/>
            <w:gridSpan w:val="3"/>
            <w:tcBorders>
              <w:top w:val="single" w:sz="8" w:space="0" w:color="auto"/>
              <w:bottom w:val="single" w:sz="8" w:space="0" w:color="auto"/>
            </w:tcBorders>
          </w:tcPr>
          <w:p w14:paraId="2726E77E" w14:textId="77777777" w:rsidR="002567B7" w:rsidRPr="00D53F32" w:rsidRDefault="002567B7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Minimální hodnota [mm]</w:t>
            </w:r>
          </w:p>
        </w:tc>
        <w:tc>
          <w:tcPr>
            <w:tcW w:w="1536" w:type="dxa"/>
            <w:gridSpan w:val="3"/>
            <w:tcBorders>
              <w:top w:val="single" w:sz="8" w:space="0" w:color="auto"/>
            </w:tcBorders>
          </w:tcPr>
          <w:p w14:paraId="1A8B9442" w14:textId="77777777" w:rsidR="002567B7" w:rsidRPr="00D53F32" w:rsidRDefault="002567B7" w:rsidP="004167AC">
            <w:pPr>
              <w:pStyle w:val="Tabulkaobrzek"/>
              <w:jc w:val="center"/>
              <w:rPr>
                <w:lang w:val="cs-CZ"/>
              </w:rPr>
            </w:pPr>
            <w:r>
              <w:rPr>
                <w:lang w:val="cs-CZ"/>
              </w:rPr>
              <w:t>Maximální hodnota [mm]</w:t>
            </w:r>
          </w:p>
        </w:tc>
        <w:tc>
          <w:tcPr>
            <w:tcW w:w="1498" w:type="dxa"/>
            <w:gridSpan w:val="2"/>
            <w:tcBorders>
              <w:top w:val="single" w:sz="8" w:space="0" w:color="auto"/>
            </w:tcBorders>
          </w:tcPr>
          <w:p w14:paraId="77C36664" w14:textId="77777777" w:rsidR="002567B7" w:rsidRPr="00D53F32" w:rsidRDefault="002567B7" w:rsidP="004167AC">
            <w:pPr>
              <w:pStyle w:val="Tabulkaobrzek"/>
              <w:jc w:val="center"/>
              <w:rPr>
                <w:lang w:val="cs-CZ"/>
              </w:rPr>
            </w:pPr>
            <w:r w:rsidRPr="00371CB6">
              <w:rPr>
                <w:lang w:val="cs-CZ"/>
              </w:rPr>
              <w:t>σ</w:t>
            </w:r>
            <w:r>
              <w:rPr>
                <w:lang w:val="cs-CZ"/>
              </w:rPr>
              <w:t xml:space="preserve"> [mm]</w:t>
            </w:r>
          </w:p>
        </w:tc>
      </w:tr>
      <w:tr w:rsidR="002567B7" w:rsidRPr="00D53F32" w14:paraId="3E4B6F87" w14:textId="77777777" w:rsidTr="002567B7">
        <w:trPr>
          <w:gridAfter w:val="1"/>
          <w:wAfter w:w="79" w:type="dxa"/>
          <w:jc w:val="center"/>
        </w:trPr>
        <w:tc>
          <w:tcPr>
            <w:tcW w:w="1469" w:type="dxa"/>
            <w:tcBorders>
              <w:top w:val="single" w:sz="4" w:space="0" w:color="auto"/>
            </w:tcBorders>
            <w:vAlign w:val="bottom"/>
          </w:tcPr>
          <w:p w14:paraId="7C7062FC" w14:textId="7EC2BB81" w:rsidR="002567B7" w:rsidRPr="00D53F32" w:rsidRDefault="002567B7" w:rsidP="002567B7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 nohy</w:t>
            </w:r>
          </w:p>
        </w:tc>
        <w:tc>
          <w:tcPr>
            <w:tcW w:w="1386" w:type="dxa"/>
            <w:tcBorders>
              <w:top w:val="single" w:sz="4" w:space="0" w:color="auto"/>
            </w:tcBorders>
            <w:vAlign w:val="bottom"/>
          </w:tcPr>
          <w:p w14:paraId="50D8786C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210,25</w:t>
            </w:r>
          </w:p>
        </w:tc>
        <w:tc>
          <w:tcPr>
            <w:tcW w:w="224" w:type="dxa"/>
            <w:gridSpan w:val="2"/>
            <w:tcBorders>
              <w:top w:val="single" w:sz="4" w:space="0" w:color="auto"/>
            </w:tcBorders>
            <w:vAlign w:val="bottom"/>
          </w:tcPr>
          <w:p w14:paraId="1B90B78E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386" w:type="dxa"/>
            <w:tcBorders>
              <w:top w:val="single" w:sz="4" w:space="0" w:color="auto"/>
            </w:tcBorders>
            <w:vAlign w:val="bottom"/>
          </w:tcPr>
          <w:p w14:paraId="19DE80C7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184</w:t>
            </w:r>
          </w:p>
        </w:tc>
        <w:tc>
          <w:tcPr>
            <w:tcW w:w="223" w:type="dxa"/>
            <w:gridSpan w:val="2"/>
            <w:tcBorders>
              <w:top w:val="single" w:sz="4" w:space="0" w:color="auto"/>
            </w:tcBorders>
            <w:vAlign w:val="bottom"/>
          </w:tcPr>
          <w:p w14:paraId="07FF22FF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411" w:type="dxa"/>
            <w:tcBorders>
              <w:top w:val="single" w:sz="4" w:space="0" w:color="auto"/>
            </w:tcBorders>
            <w:vAlign w:val="bottom"/>
          </w:tcPr>
          <w:p w14:paraId="61EE35CD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236</w:t>
            </w:r>
          </w:p>
        </w:tc>
        <w:tc>
          <w:tcPr>
            <w:tcW w:w="1498" w:type="dxa"/>
            <w:gridSpan w:val="2"/>
            <w:tcBorders>
              <w:top w:val="single" w:sz="4" w:space="0" w:color="auto"/>
            </w:tcBorders>
            <w:vAlign w:val="bottom"/>
          </w:tcPr>
          <w:p w14:paraId="0A92D6E9" w14:textId="1818191E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17,20</w:t>
            </w:r>
          </w:p>
        </w:tc>
      </w:tr>
      <w:tr w:rsidR="002567B7" w:rsidRPr="00D53F32" w14:paraId="15DDE726" w14:textId="77777777" w:rsidTr="002567B7">
        <w:trPr>
          <w:gridAfter w:val="1"/>
          <w:wAfter w:w="79" w:type="dxa"/>
          <w:jc w:val="center"/>
        </w:trPr>
        <w:tc>
          <w:tcPr>
            <w:tcW w:w="1469" w:type="dxa"/>
            <w:vAlign w:val="bottom"/>
          </w:tcPr>
          <w:p w14:paraId="6F026170" w14:textId="106068F2" w:rsidR="002567B7" w:rsidRPr="00D53F32" w:rsidRDefault="002567B7" w:rsidP="002567B7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Šířka nohy</w:t>
            </w:r>
          </w:p>
        </w:tc>
        <w:tc>
          <w:tcPr>
            <w:tcW w:w="1386" w:type="dxa"/>
            <w:vAlign w:val="bottom"/>
          </w:tcPr>
          <w:p w14:paraId="256064B9" w14:textId="5DA9495C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80,82</w:t>
            </w:r>
          </w:p>
        </w:tc>
        <w:tc>
          <w:tcPr>
            <w:tcW w:w="224" w:type="dxa"/>
            <w:gridSpan w:val="2"/>
            <w:vAlign w:val="bottom"/>
          </w:tcPr>
          <w:p w14:paraId="7E04E193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386" w:type="dxa"/>
            <w:vAlign w:val="bottom"/>
          </w:tcPr>
          <w:p w14:paraId="1C4EB279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70,5</w:t>
            </w:r>
          </w:p>
        </w:tc>
        <w:tc>
          <w:tcPr>
            <w:tcW w:w="223" w:type="dxa"/>
            <w:gridSpan w:val="2"/>
            <w:vAlign w:val="bottom"/>
          </w:tcPr>
          <w:p w14:paraId="12219F5B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411" w:type="dxa"/>
            <w:vAlign w:val="bottom"/>
          </w:tcPr>
          <w:p w14:paraId="2EEB1FE8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89,5</w:t>
            </w:r>
          </w:p>
        </w:tc>
        <w:tc>
          <w:tcPr>
            <w:tcW w:w="1498" w:type="dxa"/>
            <w:gridSpan w:val="2"/>
            <w:vAlign w:val="bottom"/>
          </w:tcPr>
          <w:p w14:paraId="0D33C374" w14:textId="6CC39D8A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6,34</w:t>
            </w:r>
          </w:p>
        </w:tc>
      </w:tr>
      <w:tr w:rsidR="002567B7" w:rsidRPr="00D53F32" w14:paraId="35955F1F" w14:textId="77777777" w:rsidTr="002567B7">
        <w:trPr>
          <w:gridAfter w:val="1"/>
          <w:wAfter w:w="79" w:type="dxa"/>
          <w:jc w:val="center"/>
        </w:trPr>
        <w:tc>
          <w:tcPr>
            <w:tcW w:w="1469" w:type="dxa"/>
            <w:tcBorders>
              <w:bottom w:val="single" w:sz="4" w:space="0" w:color="auto"/>
            </w:tcBorders>
            <w:vAlign w:val="bottom"/>
          </w:tcPr>
          <w:p w14:paraId="7CF96482" w14:textId="62B57DBB" w:rsidR="002567B7" w:rsidRDefault="002567B7" w:rsidP="002567B7">
            <w:pPr>
              <w:pStyle w:val="Tabulkaobrzek"/>
              <w:rPr>
                <w:lang w:val="cs-CZ"/>
              </w:rPr>
            </w:pPr>
            <w:r>
              <w:rPr>
                <w:lang w:val="cs-CZ"/>
              </w:rPr>
              <w:t>Délka/Šířka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vAlign w:val="bottom"/>
          </w:tcPr>
          <w:p w14:paraId="21D56BE3" w14:textId="0F1AFF32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0,38</w:t>
            </w:r>
          </w:p>
        </w:tc>
        <w:tc>
          <w:tcPr>
            <w:tcW w:w="224" w:type="dxa"/>
            <w:gridSpan w:val="2"/>
            <w:tcBorders>
              <w:bottom w:val="single" w:sz="4" w:space="0" w:color="auto"/>
            </w:tcBorders>
            <w:vAlign w:val="bottom"/>
          </w:tcPr>
          <w:p w14:paraId="1398A3C2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386" w:type="dxa"/>
            <w:tcBorders>
              <w:bottom w:val="single" w:sz="4" w:space="0" w:color="auto"/>
            </w:tcBorders>
            <w:vAlign w:val="bottom"/>
          </w:tcPr>
          <w:p w14:paraId="61CEF71B" w14:textId="50026013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0,3</w:t>
            </w:r>
            <w:r w:rsidR="00A905EE">
              <w:rPr>
                <w:lang w:val="cs-CZ"/>
              </w:rPr>
              <w:t>7</w:t>
            </w:r>
          </w:p>
        </w:tc>
        <w:tc>
          <w:tcPr>
            <w:tcW w:w="223" w:type="dxa"/>
            <w:gridSpan w:val="2"/>
            <w:tcBorders>
              <w:bottom w:val="single" w:sz="4" w:space="0" w:color="auto"/>
            </w:tcBorders>
            <w:vAlign w:val="bottom"/>
          </w:tcPr>
          <w:p w14:paraId="5BEAB866" w14:textId="77777777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</w:p>
        </w:tc>
        <w:tc>
          <w:tcPr>
            <w:tcW w:w="1411" w:type="dxa"/>
            <w:tcBorders>
              <w:bottom w:val="single" w:sz="4" w:space="0" w:color="auto"/>
            </w:tcBorders>
            <w:vAlign w:val="bottom"/>
          </w:tcPr>
          <w:p w14:paraId="56B108FB" w14:textId="31A5D831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0,42</w:t>
            </w:r>
          </w:p>
        </w:tc>
        <w:tc>
          <w:tcPr>
            <w:tcW w:w="1498" w:type="dxa"/>
            <w:gridSpan w:val="2"/>
            <w:tcBorders>
              <w:bottom w:val="single" w:sz="4" w:space="0" w:color="auto"/>
            </w:tcBorders>
            <w:vAlign w:val="bottom"/>
          </w:tcPr>
          <w:p w14:paraId="60B25C8C" w14:textId="639A4B75" w:rsidR="002567B7" w:rsidRPr="00D53F32" w:rsidRDefault="002567B7" w:rsidP="002567B7">
            <w:pPr>
              <w:pStyle w:val="Tabulkaobrzek"/>
              <w:jc w:val="center"/>
              <w:rPr>
                <w:lang w:val="cs-CZ"/>
              </w:rPr>
            </w:pPr>
            <w:r w:rsidRPr="000829A3">
              <w:rPr>
                <w:lang w:val="cs-CZ"/>
              </w:rPr>
              <w:t>0,01</w:t>
            </w:r>
          </w:p>
        </w:tc>
      </w:tr>
    </w:tbl>
    <w:p w14:paraId="40617913" w14:textId="278D1924" w:rsidR="00701776" w:rsidRDefault="00A267F2" w:rsidP="002567B7">
      <w:pPr>
        <w:pStyle w:val="Poznmkatabulkyobrzku"/>
      </w:pPr>
      <w:r w:rsidRPr="004F0B5B">
        <w:t xml:space="preserve">Poznámka. σ </w:t>
      </w:r>
      <w:r>
        <w:t>=</w:t>
      </w:r>
      <w:r w:rsidRPr="004F0B5B">
        <w:t xml:space="preserve"> směrodatn</w:t>
      </w:r>
      <w:r>
        <w:t>á</w:t>
      </w:r>
      <w:r w:rsidRPr="004F0B5B">
        <w:t xml:space="preserve"> </w:t>
      </w:r>
      <w:r w:rsidRPr="000F4C29">
        <w:t>odchylk</w:t>
      </w:r>
      <w:r>
        <w:t>a,</w:t>
      </w:r>
      <w:r w:rsidRPr="000F4C29">
        <w:t xml:space="preserve"> </w:t>
      </w:r>
      <w:r w:rsidRPr="000F4C29">
        <w:rPr>
          <w:rFonts w:cstheme="minorHAnsi"/>
          <w:lang w:val="cs-CZ"/>
        </w:rPr>
        <w:t>ẋ</w:t>
      </w:r>
      <w:r>
        <w:rPr>
          <w:rFonts w:cstheme="minorHAnsi"/>
          <w:lang w:val="cs-CZ"/>
        </w:rPr>
        <w:t xml:space="preserve"> =</w:t>
      </w:r>
      <w:r w:rsidRPr="000F4C29">
        <w:rPr>
          <w:rFonts w:cstheme="minorHAnsi"/>
          <w:lang w:val="cs-CZ"/>
        </w:rPr>
        <w:t xml:space="preserve"> aritmetický průměr</w:t>
      </w:r>
      <w:r>
        <w:t>, mm = milimetry</w:t>
      </w:r>
    </w:p>
    <w:p w14:paraId="205C14BB" w14:textId="77777777" w:rsidR="005B7E4A" w:rsidRDefault="005B7E4A" w:rsidP="005B7E4A">
      <w:r>
        <w:t xml:space="preserve">Měření se zúčastnilo 10 chlapců, jejich výběrový průměr délky nohy byl větší o 2,35 mm oproti dívkám, u šířky nohy pak rozdíl je </w:t>
      </w:r>
      <w:r w:rsidRPr="00391683">
        <w:t>4,6785714</w:t>
      </w:r>
      <w:r>
        <w:t xml:space="preserve"> mm a u poměru délky a šířky pak </w:t>
      </w:r>
      <w:r w:rsidRPr="00391683">
        <w:t>0,017361607</w:t>
      </w:r>
      <w:r>
        <w:t xml:space="preserve"> mm.</w:t>
      </w:r>
    </w:p>
    <w:p w14:paraId="0794177D" w14:textId="77777777" w:rsidR="005B7E4A" w:rsidRDefault="005B7E4A" w:rsidP="005B7E4A">
      <w:pPr>
        <w:ind w:firstLine="0"/>
      </w:pPr>
      <w:r>
        <w:tab/>
        <w:t xml:space="preserve">Velikost intervalů maxima a minima délky, šířky a poměru délky a šířky při porovnání chlapců, u kterých vychází </w:t>
      </w:r>
      <w:r w:rsidRPr="0051543F">
        <w:t>58</w:t>
      </w:r>
      <w:r>
        <w:t xml:space="preserve"> mm, </w:t>
      </w:r>
      <w:r w:rsidRPr="004A0A10">
        <w:t>28,5</w:t>
      </w:r>
      <w:r>
        <w:t xml:space="preserve"> mm a </w:t>
      </w:r>
      <w:r w:rsidRPr="00BD7A23">
        <w:t>0,041245241</w:t>
      </w:r>
      <w:r>
        <w:t xml:space="preserve"> mm, a dívek, u kterých jsou intervaly rovny 52 mm, 19 mm a</w:t>
      </w:r>
      <w:r w:rsidRPr="0051543F">
        <w:t xml:space="preserve"> 0,054953788</w:t>
      </w:r>
      <w:r>
        <w:t xml:space="preserve"> mm, vyjdou hodnoty 6 mm, 9,5 mm a </w:t>
      </w:r>
      <w:r w:rsidRPr="007163B9">
        <w:t>0,013708547</w:t>
      </w:r>
      <w:r>
        <w:t xml:space="preserve"> mm.</w:t>
      </w:r>
    </w:p>
    <w:p w14:paraId="5755C9CF" w14:textId="77777777" w:rsidR="005B7E4A" w:rsidRPr="0021376F" w:rsidRDefault="005B7E4A" w:rsidP="005B7E4A">
      <w:pPr>
        <w:ind w:firstLine="0"/>
      </w:pPr>
      <w:r>
        <w:tab/>
        <w:t xml:space="preserve">Rozdíly směrodatných odchylek v délce nohy se rovná </w:t>
      </w:r>
      <w:r w:rsidRPr="00FA7C3F">
        <w:t>1,9167463</w:t>
      </w:r>
      <w:r>
        <w:t xml:space="preserve"> mm, v šířce </w:t>
      </w:r>
      <w:r w:rsidRPr="00FA7C3F">
        <w:t>2,06806877</w:t>
      </w:r>
      <w:r>
        <w:t xml:space="preserve"> mm a v poměru délky a šířky </w:t>
      </w:r>
      <w:r w:rsidRPr="00FA7C3F">
        <w:t>0,0009292786</w:t>
      </w:r>
      <w:r>
        <w:t xml:space="preserve"> mm.</w:t>
      </w:r>
    </w:p>
    <w:p w14:paraId="64093764" w14:textId="1C0E8148" w:rsidR="00740E51" w:rsidRPr="00740E51" w:rsidRDefault="0094352D" w:rsidP="00740E51">
      <w:r>
        <w:t xml:space="preserve">Tabulka 9 nám udává výsledky a mezivýsledky </w:t>
      </w:r>
      <w:r>
        <w:rPr>
          <w:lang w:val="cs-CZ"/>
        </w:rPr>
        <w:t>T – testu a F – testu ke skupinám dívek a chlapců.</w:t>
      </w:r>
    </w:p>
    <w:p w14:paraId="64EC1A1E" w14:textId="13229C87" w:rsidR="00BC303F" w:rsidRDefault="00BC303F" w:rsidP="00BC303F">
      <w:pPr>
        <w:pStyle w:val="Oznaentabulkyobrzku"/>
        <w:rPr>
          <w:lang w:val="cs-CZ"/>
        </w:rPr>
      </w:pPr>
      <w:r>
        <w:rPr>
          <w:lang w:val="cs-CZ"/>
        </w:rPr>
        <w:lastRenderedPageBreak/>
        <w:t xml:space="preserve">Tabulka </w:t>
      </w:r>
      <w:r w:rsidR="00E44C4F">
        <w:rPr>
          <w:lang w:val="cs-CZ"/>
        </w:rPr>
        <w:t>9</w:t>
      </w:r>
    </w:p>
    <w:p w14:paraId="62785B03" w14:textId="1C426681" w:rsidR="00BC303F" w:rsidRPr="00BC303F" w:rsidRDefault="00BC303F" w:rsidP="00BC303F">
      <w:pPr>
        <w:pStyle w:val="Nzevtabulkyobrzku"/>
        <w:rPr>
          <w:lang w:val="cs-CZ"/>
        </w:rPr>
      </w:pPr>
      <w:r>
        <w:rPr>
          <w:lang w:val="cs-CZ"/>
        </w:rPr>
        <w:t>Porovnání skupin podle pohlaví</w:t>
      </w:r>
    </w:p>
    <w:tbl>
      <w:tblPr>
        <w:tblStyle w:val="Mkatabulky"/>
        <w:tblW w:w="864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6"/>
        <w:gridCol w:w="984"/>
        <w:gridCol w:w="138"/>
        <w:gridCol w:w="84"/>
        <w:gridCol w:w="984"/>
        <w:gridCol w:w="1106"/>
        <w:gridCol w:w="1097"/>
        <w:gridCol w:w="1104"/>
        <w:gridCol w:w="979"/>
        <w:gridCol w:w="935"/>
      </w:tblGrid>
      <w:tr w:rsidR="002567B7" w:rsidRPr="00135047" w14:paraId="01FB6B6E" w14:textId="614A799B" w:rsidTr="00A905EE">
        <w:trPr>
          <w:jc w:val="center"/>
        </w:trPr>
        <w:tc>
          <w:tcPr>
            <w:tcW w:w="1236" w:type="dxa"/>
            <w:tcBorders>
              <w:top w:val="single" w:sz="8" w:space="0" w:color="auto"/>
            </w:tcBorders>
          </w:tcPr>
          <w:p w14:paraId="3943E68B" w14:textId="77777777" w:rsidR="002567B7" w:rsidRPr="00135047" w:rsidRDefault="002567B7" w:rsidP="002567B7">
            <w:pPr>
              <w:pStyle w:val="Tabulkaobrzek"/>
              <w:rPr>
                <w:rFonts w:cstheme="minorHAnsi"/>
                <w:vertAlign w:val="superscript"/>
                <w:lang w:val="cs-CZ"/>
              </w:rPr>
            </w:pPr>
          </w:p>
        </w:tc>
        <w:tc>
          <w:tcPr>
            <w:tcW w:w="1190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14:paraId="0EC3E38E" w14:textId="5E03B879" w:rsidR="002567B7" w:rsidRPr="00135047" w:rsidRDefault="00BA1BC9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 xml:space="preserve">ẋ </w:t>
            </w:r>
            <w:r w:rsidR="002567B7" w:rsidRPr="00135047">
              <w:rPr>
                <w:rFonts w:cstheme="minorHAnsi"/>
                <w:lang w:val="cs-CZ"/>
              </w:rPr>
              <w:t>dívky</w:t>
            </w:r>
            <w:r w:rsidR="003E448B" w:rsidRPr="00135047">
              <w:rPr>
                <w:rFonts w:cstheme="minorHAnsi"/>
                <w:lang w:val="cs-CZ"/>
              </w:rPr>
              <w:t xml:space="preserve"> [mm]</w:t>
            </w:r>
          </w:p>
        </w:tc>
        <w:tc>
          <w:tcPr>
            <w:tcW w:w="1136" w:type="dxa"/>
            <w:gridSpan w:val="2"/>
            <w:tcBorders>
              <w:top w:val="single" w:sz="8" w:space="0" w:color="auto"/>
            </w:tcBorders>
          </w:tcPr>
          <w:p w14:paraId="0BFD6600" w14:textId="4128A9CD" w:rsidR="002567B7" w:rsidRPr="00135047" w:rsidRDefault="00BA1BC9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 xml:space="preserve">ẋ </w:t>
            </w:r>
            <w:r w:rsidR="002567B7" w:rsidRPr="00135047">
              <w:rPr>
                <w:rFonts w:cstheme="minorHAnsi"/>
                <w:lang w:val="cs-CZ"/>
              </w:rPr>
              <w:t>chlapci</w:t>
            </w:r>
            <w:r w:rsidR="003E448B" w:rsidRPr="00135047">
              <w:rPr>
                <w:rFonts w:cstheme="minorHAnsi"/>
                <w:lang w:val="cs-CZ"/>
              </w:rPr>
              <w:t xml:space="preserve"> [mm]</w:t>
            </w:r>
          </w:p>
        </w:tc>
        <w:tc>
          <w:tcPr>
            <w:tcW w:w="1163" w:type="dxa"/>
            <w:tcBorders>
              <w:top w:val="single" w:sz="8" w:space="0" w:color="auto"/>
            </w:tcBorders>
          </w:tcPr>
          <w:p w14:paraId="436E8544" w14:textId="77777777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P hodnota</w:t>
            </w:r>
          </w:p>
        </w:tc>
        <w:tc>
          <w:tcPr>
            <w:tcW w:w="1163" w:type="dxa"/>
            <w:tcBorders>
              <w:top w:val="single" w:sz="8" w:space="0" w:color="auto"/>
            </w:tcBorders>
          </w:tcPr>
          <w:p w14:paraId="4BB47C03" w14:textId="4838F21B" w:rsidR="002567B7" w:rsidRPr="00135047" w:rsidRDefault="00000000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cs-CZ"/>
                    </w:rPr>
                    <m:t>σ</m:t>
                  </m:r>
                </m:e>
                <m:sub>
                  <m:r>
                    <w:rPr>
                      <w:rFonts w:ascii="Cambria Math" w:hAnsi="Cambria Math" w:cstheme="minorHAnsi"/>
                      <w:lang w:val="cs-CZ"/>
                    </w:rPr>
                    <m:t>3</m:t>
                  </m:r>
                </m:sub>
              </m:sSub>
              <m:r>
                <w:rPr>
                  <w:rFonts w:ascii="Cambria Math" w:hAnsi="Cambria Math" w:cstheme="minorHAnsi"/>
                  <w:lang w:val="cs-CZ"/>
                </w:rPr>
                <m:t xml:space="preserve"> </m:t>
              </m:r>
            </m:oMath>
            <w:r w:rsidR="002567B7" w:rsidRPr="00135047">
              <w:rPr>
                <w:rFonts w:cstheme="minorHAnsi"/>
                <w:lang w:val="cs-CZ"/>
              </w:rPr>
              <w:t>dívky</w:t>
            </w:r>
            <w:r w:rsidR="00BA1BC9" w:rsidRPr="00135047">
              <w:rPr>
                <w:rFonts w:cstheme="minorHAnsi"/>
                <w:lang w:val="cs-CZ"/>
              </w:rPr>
              <w:t xml:space="preserve"> [mm]</w:t>
            </w:r>
          </w:p>
        </w:tc>
        <w:tc>
          <w:tcPr>
            <w:tcW w:w="1104" w:type="dxa"/>
            <w:tcBorders>
              <w:top w:val="single" w:sz="8" w:space="0" w:color="auto"/>
            </w:tcBorders>
          </w:tcPr>
          <w:p w14:paraId="660D03CF" w14:textId="617B5AE9" w:rsidR="002567B7" w:rsidRPr="00135047" w:rsidRDefault="00000000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  <w:lang w:val="cs-CZ"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  <w:lang w:val="cs-CZ"/>
                    </w:rPr>
                    <m:t>σ</m:t>
                  </m:r>
                </m:e>
                <m:sub>
                  <m:r>
                    <w:rPr>
                      <w:rFonts w:ascii="Cambria Math" w:hAnsi="Cambria Math" w:cstheme="minorHAnsi"/>
                      <w:lang w:val="cs-CZ"/>
                    </w:rPr>
                    <m:t>4</m:t>
                  </m:r>
                </m:sub>
              </m:sSub>
              <m:r>
                <w:rPr>
                  <w:rFonts w:ascii="Cambria Math" w:hAnsi="Cambria Math" w:cstheme="minorHAnsi"/>
                  <w:lang w:val="cs-CZ"/>
                </w:rPr>
                <m:t xml:space="preserve"> </m:t>
              </m:r>
            </m:oMath>
            <w:r w:rsidR="002567B7" w:rsidRPr="00135047">
              <w:rPr>
                <w:rFonts w:cstheme="minorHAnsi"/>
                <w:lang w:val="cs-CZ"/>
              </w:rPr>
              <w:t>chlapci</w:t>
            </w:r>
            <w:r w:rsidR="00BA1BC9" w:rsidRPr="00135047">
              <w:rPr>
                <w:rFonts w:cstheme="minorHAnsi"/>
                <w:lang w:val="cs-CZ"/>
              </w:rPr>
              <w:t xml:space="preserve"> [mm]</w:t>
            </w:r>
          </w:p>
        </w:tc>
        <w:tc>
          <w:tcPr>
            <w:tcW w:w="1052" w:type="dxa"/>
            <w:tcBorders>
              <w:top w:val="single" w:sz="8" w:space="0" w:color="auto"/>
            </w:tcBorders>
          </w:tcPr>
          <w:p w14:paraId="1B74D9DF" w14:textId="0F6C5951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F poměr</w:t>
            </w:r>
          </w:p>
        </w:tc>
        <w:tc>
          <w:tcPr>
            <w:tcW w:w="603" w:type="dxa"/>
            <w:tcBorders>
              <w:top w:val="single" w:sz="8" w:space="0" w:color="auto"/>
            </w:tcBorders>
          </w:tcPr>
          <w:p w14:paraId="01281BBC" w14:textId="4AAB2E4D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P rozptyly</w:t>
            </w:r>
          </w:p>
        </w:tc>
      </w:tr>
      <w:tr w:rsidR="002567B7" w:rsidRPr="00135047" w14:paraId="513109F7" w14:textId="77777777" w:rsidTr="00A905EE">
        <w:trPr>
          <w:trHeight w:val="380"/>
          <w:jc w:val="center"/>
        </w:trPr>
        <w:tc>
          <w:tcPr>
            <w:tcW w:w="1236" w:type="dxa"/>
            <w:tcBorders>
              <w:top w:val="single" w:sz="4" w:space="0" w:color="auto"/>
            </w:tcBorders>
            <w:vAlign w:val="bottom"/>
          </w:tcPr>
          <w:p w14:paraId="255519C1" w14:textId="204425B6" w:rsidR="002567B7" w:rsidRPr="00135047" w:rsidRDefault="002567B7" w:rsidP="002567B7">
            <w:pPr>
              <w:pStyle w:val="Tabulkaobrzek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Délka nohy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vAlign w:val="bottom"/>
          </w:tcPr>
          <w:p w14:paraId="00E42D71" w14:textId="2EFAF0D1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210,25</w:t>
            </w:r>
          </w:p>
        </w:tc>
        <w:tc>
          <w:tcPr>
            <w:tcW w:w="222" w:type="dxa"/>
            <w:gridSpan w:val="2"/>
            <w:tcBorders>
              <w:top w:val="single" w:sz="4" w:space="0" w:color="auto"/>
            </w:tcBorders>
            <w:vAlign w:val="bottom"/>
          </w:tcPr>
          <w:p w14:paraId="4CAFF78E" w14:textId="77777777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</w:p>
        </w:tc>
        <w:tc>
          <w:tcPr>
            <w:tcW w:w="1052" w:type="dxa"/>
            <w:tcBorders>
              <w:top w:val="single" w:sz="4" w:space="0" w:color="auto"/>
            </w:tcBorders>
            <w:vAlign w:val="bottom"/>
          </w:tcPr>
          <w:p w14:paraId="15B8E293" w14:textId="537F6131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212,6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vAlign w:val="bottom"/>
          </w:tcPr>
          <w:p w14:paraId="32955E99" w14:textId="571E8B5A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17,20</w:t>
            </w:r>
          </w:p>
        </w:tc>
        <w:tc>
          <w:tcPr>
            <w:tcW w:w="1163" w:type="dxa"/>
            <w:tcBorders>
              <w:top w:val="single" w:sz="4" w:space="0" w:color="auto"/>
            </w:tcBorders>
            <w:vAlign w:val="bottom"/>
          </w:tcPr>
          <w:p w14:paraId="1AC568B3" w14:textId="1D2A0B1B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17,20</w:t>
            </w:r>
          </w:p>
        </w:tc>
        <w:tc>
          <w:tcPr>
            <w:tcW w:w="1104" w:type="dxa"/>
            <w:tcBorders>
              <w:top w:val="single" w:sz="4" w:space="0" w:color="auto"/>
            </w:tcBorders>
            <w:vAlign w:val="bottom"/>
          </w:tcPr>
          <w:p w14:paraId="7B29AE61" w14:textId="427CFFD2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19,1</w:t>
            </w:r>
            <w:r w:rsidR="00A905EE" w:rsidRPr="00135047">
              <w:rPr>
                <w:rFonts w:cstheme="minorHAnsi"/>
                <w:lang w:val="cs-CZ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</w:tcBorders>
            <w:vAlign w:val="bottom"/>
          </w:tcPr>
          <w:p w14:paraId="0D7E71A1" w14:textId="02AB398D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1,2</w:t>
            </w:r>
            <w:r w:rsidR="00A905EE" w:rsidRPr="00135047">
              <w:rPr>
                <w:rFonts w:cstheme="minorHAnsi"/>
                <w:lang w:val="cs-CZ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</w:tcBorders>
          </w:tcPr>
          <w:p w14:paraId="6F5CABA0" w14:textId="10E62639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0,7</w:t>
            </w:r>
            <w:r w:rsidR="00A905EE" w:rsidRPr="00135047">
              <w:rPr>
                <w:rFonts w:cstheme="minorHAnsi"/>
                <w:lang w:val="cs-CZ"/>
              </w:rPr>
              <w:t>1</w:t>
            </w:r>
          </w:p>
        </w:tc>
      </w:tr>
      <w:tr w:rsidR="002567B7" w:rsidRPr="00135047" w14:paraId="5443AC55" w14:textId="77777777" w:rsidTr="00A905EE">
        <w:trPr>
          <w:jc w:val="center"/>
        </w:trPr>
        <w:tc>
          <w:tcPr>
            <w:tcW w:w="1236" w:type="dxa"/>
            <w:vAlign w:val="bottom"/>
          </w:tcPr>
          <w:p w14:paraId="615837D9" w14:textId="2BFA66A5" w:rsidR="002567B7" w:rsidRPr="00135047" w:rsidRDefault="002567B7" w:rsidP="002567B7">
            <w:pPr>
              <w:pStyle w:val="Tabulkaobrzek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Šířka nohy</w:t>
            </w:r>
          </w:p>
        </w:tc>
        <w:tc>
          <w:tcPr>
            <w:tcW w:w="1052" w:type="dxa"/>
            <w:vAlign w:val="bottom"/>
          </w:tcPr>
          <w:p w14:paraId="34E032B0" w14:textId="17279371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80,82</w:t>
            </w:r>
          </w:p>
        </w:tc>
        <w:tc>
          <w:tcPr>
            <w:tcW w:w="222" w:type="dxa"/>
            <w:gridSpan w:val="2"/>
            <w:vAlign w:val="bottom"/>
          </w:tcPr>
          <w:p w14:paraId="1805679A" w14:textId="77777777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</w:p>
        </w:tc>
        <w:tc>
          <w:tcPr>
            <w:tcW w:w="1052" w:type="dxa"/>
            <w:vAlign w:val="bottom"/>
          </w:tcPr>
          <w:p w14:paraId="2264345F" w14:textId="4A3701E7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85,5</w:t>
            </w:r>
          </w:p>
        </w:tc>
        <w:tc>
          <w:tcPr>
            <w:tcW w:w="1163" w:type="dxa"/>
            <w:vAlign w:val="bottom"/>
          </w:tcPr>
          <w:p w14:paraId="6300402F" w14:textId="02617EBF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6,34</w:t>
            </w:r>
          </w:p>
        </w:tc>
        <w:tc>
          <w:tcPr>
            <w:tcW w:w="1163" w:type="dxa"/>
            <w:vAlign w:val="bottom"/>
          </w:tcPr>
          <w:p w14:paraId="318B1803" w14:textId="27AD0ABC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6,34</w:t>
            </w:r>
          </w:p>
        </w:tc>
        <w:tc>
          <w:tcPr>
            <w:tcW w:w="1104" w:type="dxa"/>
            <w:vAlign w:val="bottom"/>
          </w:tcPr>
          <w:p w14:paraId="56001FA8" w14:textId="02C0D7F5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8,4</w:t>
            </w:r>
            <w:r w:rsidR="00A905EE" w:rsidRPr="00135047">
              <w:rPr>
                <w:rFonts w:cstheme="minorHAnsi"/>
                <w:lang w:val="cs-CZ"/>
              </w:rPr>
              <w:t>1</w:t>
            </w:r>
          </w:p>
        </w:tc>
        <w:tc>
          <w:tcPr>
            <w:tcW w:w="1052" w:type="dxa"/>
            <w:vAlign w:val="bottom"/>
          </w:tcPr>
          <w:p w14:paraId="2F4D78C4" w14:textId="0771DA75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1,7</w:t>
            </w:r>
            <w:r w:rsidR="00A905EE" w:rsidRPr="00135047">
              <w:rPr>
                <w:rFonts w:cstheme="minorHAnsi"/>
                <w:lang w:val="cs-CZ"/>
              </w:rPr>
              <w:t>6</w:t>
            </w:r>
          </w:p>
        </w:tc>
        <w:tc>
          <w:tcPr>
            <w:tcW w:w="603" w:type="dxa"/>
          </w:tcPr>
          <w:p w14:paraId="3E4ABD0F" w14:textId="27CE99D9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0,34</w:t>
            </w:r>
          </w:p>
        </w:tc>
      </w:tr>
      <w:tr w:rsidR="002567B7" w:rsidRPr="00135047" w14:paraId="0ACFB6FF" w14:textId="77777777" w:rsidTr="00A905EE">
        <w:trPr>
          <w:jc w:val="center"/>
        </w:trPr>
        <w:tc>
          <w:tcPr>
            <w:tcW w:w="1236" w:type="dxa"/>
            <w:tcBorders>
              <w:bottom w:val="single" w:sz="4" w:space="0" w:color="auto"/>
            </w:tcBorders>
            <w:vAlign w:val="bottom"/>
          </w:tcPr>
          <w:p w14:paraId="43372872" w14:textId="0835623B" w:rsidR="002567B7" w:rsidRPr="00135047" w:rsidRDefault="002567B7" w:rsidP="002567B7">
            <w:pPr>
              <w:pStyle w:val="Tabulkaobrzek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Délka/Šířka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bottom"/>
          </w:tcPr>
          <w:p w14:paraId="1E0697ED" w14:textId="4DEF4FE2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0,38</w:t>
            </w:r>
          </w:p>
        </w:tc>
        <w:tc>
          <w:tcPr>
            <w:tcW w:w="222" w:type="dxa"/>
            <w:gridSpan w:val="2"/>
            <w:tcBorders>
              <w:bottom w:val="single" w:sz="4" w:space="0" w:color="auto"/>
            </w:tcBorders>
            <w:vAlign w:val="bottom"/>
          </w:tcPr>
          <w:p w14:paraId="7DFF344A" w14:textId="77777777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</w:p>
        </w:tc>
        <w:tc>
          <w:tcPr>
            <w:tcW w:w="1052" w:type="dxa"/>
            <w:tcBorders>
              <w:bottom w:val="single" w:sz="4" w:space="0" w:color="auto"/>
            </w:tcBorders>
            <w:vAlign w:val="bottom"/>
          </w:tcPr>
          <w:p w14:paraId="4285E8E1" w14:textId="7984B96C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eastAsia="Times New Roman" w:cstheme="minorHAnsi"/>
                <w:color w:val="000000"/>
                <w:lang w:val="cs-CZ"/>
              </w:rPr>
              <w:t>0,4</w:t>
            </w:r>
            <w:r w:rsidR="00A905EE" w:rsidRPr="00135047">
              <w:rPr>
                <w:rFonts w:eastAsia="Times New Roman" w:cstheme="minorHAnsi"/>
                <w:color w:val="000000"/>
                <w:lang w:val="cs-CZ"/>
              </w:rPr>
              <w:t>0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bottom"/>
          </w:tcPr>
          <w:p w14:paraId="143782B2" w14:textId="4CBA7A9C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0,01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vAlign w:val="bottom"/>
          </w:tcPr>
          <w:p w14:paraId="62CB8337" w14:textId="4576B6BF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0,01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vAlign w:val="bottom"/>
          </w:tcPr>
          <w:p w14:paraId="5F13B12F" w14:textId="7E1A8BBD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0,01</w:t>
            </w:r>
          </w:p>
        </w:tc>
        <w:tc>
          <w:tcPr>
            <w:tcW w:w="1052" w:type="dxa"/>
            <w:tcBorders>
              <w:bottom w:val="single" w:sz="4" w:space="0" w:color="auto"/>
            </w:tcBorders>
            <w:vAlign w:val="bottom"/>
          </w:tcPr>
          <w:p w14:paraId="1A047328" w14:textId="260AED3B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1,1</w:t>
            </w:r>
            <w:r w:rsidR="00A905EE" w:rsidRPr="00135047">
              <w:rPr>
                <w:rFonts w:cstheme="minorHAnsi"/>
                <w:lang w:val="cs-CZ"/>
              </w:rPr>
              <w:t>5</w:t>
            </w:r>
          </w:p>
        </w:tc>
        <w:tc>
          <w:tcPr>
            <w:tcW w:w="603" w:type="dxa"/>
            <w:tcBorders>
              <w:bottom w:val="single" w:sz="4" w:space="0" w:color="auto"/>
            </w:tcBorders>
          </w:tcPr>
          <w:p w14:paraId="28A631C2" w14:textId="30A4ED7F" w:rsidR="002567B7" w:rsidRPr="00135047" w:rsidRDefault="002567B7" w:rsidP="002567B7">
            <w:pPr>
              <w:pStyle w:val="Tabulkaobrzek"/>
              <w:jc w:val="center"/>
              <w:rPr>
                <w:rFonts w:cstheme="minorHAnsi"/>
                <w:lang w:val="cs-CZ"/>
              </w:rPr>
            </w:pPr>
            <w:r w:rsidRPr="00135047">
              <w:rPr>
                <w:rFonts w:cstheme="minorHAnsi"/>
                <w:lang w:val="cs-CZ"/>
              </w:rPr>
              <w:t>0,8</w:t>
            </w:r>
            <w:r w:rsidR="00A905EE" w:rsidRPr="00135047">
              <w:rPr>
                <w:rFonts w:cstheme="minorHAnsi"/>
                <w:lang w:val="cs-CZ"/>
              </w:rPr>
              <w:t>6</w:t>
            </w:r>
          </w:p>
        </w:tc>
      </w:tr>
    </w:tbl>
    <w:p w14:paraId="2DAD4491" w14:textId="3EB67C57" w:rsidR="00317D48" w:rsidRDefault="00317D48" w:rsidP="00317D48">
      <w:pPr>
        <w:pStyle w:val="Poznmkatabulkyobrzku"/>
        <w:rPr>
          <w:lang w:val="cs-CZ"/>
        </w:rPr>
      </w:pPr>
      <w:r>
        <w:rPr>
          <w:lang w:val="cs-CZ"/>
        </w:rPr>
        <w:t xml:space="preserve">Poznámka. </w:t>
      </w:r>
      <m:oMath>
        <m:sSub>
          <m:sSubPr>
            <m:ctrlPr>
              <w:rPr>
                <w:rFonts w:ascii="Cambria Math" w:hAnsi="Cambria Math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/>
                <w:lang w:val="cs-CZ"/>
              </w:rPr>
              <m:t>σ</m:t>
            </m:r>
          </m:e>
          <m:sub>
            <m:r>
              <w:rPr>
                <w:rFonts w:ascii="Cambria Math" w:hAnsi="Cambria Math"/>
                <w:lang w:val="cs-CZ"/>
              </w:rPr>
              <m:t>3</m:t>
            </m:r>
          </m:sub>
        </m:sSub>
        <m:r>
          <w:rPr>
            <w:rFonts w:ascii="Cambria Math" w:hAnsi="Cambria Math"/>
            <w:sz w:val="22"/>
            <w:lang w:val="cs-CZ"/>
          </w:rPr>
          <m:t xml:space="preserve"> </m:t>
        </m:r>
      </m:oMath>
      <w:r w:rsidR="00BA1BC9">
        <w:rPr>
          <w:lang w:val="cs-CZ"/>
        </w:rPr>
        <w:t xml:space="preserve">dívky = směrodatná odchylka ke skupině dívek, </w:t>
      </w:r>
      <m:oMath>
        <m:sSub>
          <m:sSubPr>
            <m:ctrlPr>
              <w:rPr>
                <w:rFonts w:ascii="Cambria Math" w:hAnsi="Cambria Math"/>
                <w:i/>
                <w:sz w:val="22"/>
                <w:lang w:val="cs-CZ"/>
              </w:rPr>
            </m:ctrlPr>
          </m:sSubPr>
          <m:e>
            <m:r>
              <w:rPr>
                <w:rFonts w:ascii="Cambria Math" w:hAnsi="Cambria Math"/>
                <w:lang w:val="cs-CZ"/>
              </w:rPr>
              <m:t>σ</m:t>
            </m:r>
          </m:e>
          <m:sub>
            <m:r>
              <w:rPr>
                <w:rFonts w:ascii="Cambria Math" w:hAnsi="Cambria Math"/>
                <w:sz w:val="22"/>
                <w:lang w:val="cs-CZ"/>
              </w:rPr>
              <m:t>4</m:t>
            </m:r>
          </m:sub>
        </m:sSub>
      </m:oMath>
      <w:r w:rsidR="00BA1BC9">
        <w:rPr>
          <w:lang w:val="cs-CZ"/>
        </w:rPr>
        <w:t xml:space="preserve"> chlapci = směrodatná odchylka ke skupině chlapci, mm = milimetry</w:t>
      </w:r>
      <w:r w:rsidR="003E448B">
        <w:rPr>
          <w:lang w:val="cs-CZ"/>
        </w:rPr>
        <w:t xml:space="preserve">, </w:t>
      </w:r>
      <w:r w:rsidR="003E448B">
        <w:rPr>
          <w:rFonts w:cstheme="minorHAnsi"/>
          <w:lang w:val="cs-CZ"/>
        </w:rPr>
        <w:t xml:space="preserve">ẋ </w:t>
      </w:r>
      <w:r w:rsidR="003E448B">
        <w:rPr>
          <w:lang w:val="cs-CZ"/>
        </w:rPr>
        <w:t xml:space="preserve">dívky = aritmetický průměr pro skupinu dívky, </w:t>
      </w:r>
      <w:r w:rsidR="003E448B">
        <w:rPr>
          <w:rFonts w:cstheme="minorHAnsi"/>
          <w:lang w:val="cs-CZ"/>
        </w:rPr>
        <w:t xml:space="preserve">ẋ </w:t>
      </w:r>
      <w:r w:rsidR="003E448B">
        <w:rPr>
          <w:lang w:val="cs-CZ"/>
        </w:rPr>
        <w:t>chlapci = aritmetický průměr pro skupinu chlapci</w:t>
      </w:r>
    </w:p>
    <w:p w14:paraId="76DC110C" w14:textId="7D32B812" w:rsidR="00A57991" w:rsidRDefault="00B72873" w:rsidP="009809CC">
      <w:pPr>
        <w:rPr>
          <w:lang w:val="cs-CZ"/>
        </w:rPr>
      </w:pPr>
      <w:r>
        <w:rPr>
          <w:lang w:val="cs-CZ"/>
        </w:rPr>
        <w:t>Při pohledu na Tabulk</w:t>
      </w:r>
      <w:r w:rsidR="00A638EA">
        <w:rPr>
          <w:lang w:val="cs-CZ"/>
        </w:rPr>
        <w:t>u 9</w:t>
      </w:r>
      <w:r>
        <w:rPr>
          <w:lang w:val="cs-CZ"/>
        </w:rPr>
        <w:t xml:space="preserve"> uvidíme, že hodnoty </w:t>
      </w:r>
      <w:r w:rsidR="00A57991">
        <w:rPr>
          <w:lang w:val="cs-CZ"/>
        </w:rPr>
        <w:t xml:space="preserve">u délky nohy nemůžeme nulovou hypotézu vyloučit, u tohoto parametru je také T hodnota (stupně volnosti 22) </w:t>
      </w:r>
      <w:proofErr w:type="gramStart"/>
      <w:r w:rsidR="00A57991">
        <w:rPr>
          <w:lang w:val="cs-CZ"/>
        </w:rPr>
        <w:t>menší</w:t>
      </w:r>
      <w:proofErr w:type="gramEnd"/>
      <w:r w:rsidR="00A57991">
        <w:rPr>
          <w:lang w:val="cs-CZ"/>
        </w:rPr>
        <w:t xml:space="preserve"> jak P hodnota, proto výsledek není statisticky významný. Na rozdíl u šířky nohy, kdy je naopak P hodnota menší</w:t>
      </w:r>
      <w:r w:rsidR="00AE195C">
        <w:rPr>
          <w:lang w:val="cs-CZ"/>
        </w:rPr>
        <w:t xml:space="preserve"> (je statisticky významná)</w:t>
      </w:r>
      <w:r w:rsidR="009809CC">
        <w:rPr>
          <w:lang w:val="cs-CZ"/>
        </w:rPr>
        <w:t xml:space="preserve"> a</w:t>
      </w:r>
      <w:r w:rsidR="00A57991">
        <w:rPr>
          <w:lang w:val="cs-CZ"/>
        </w:rPr>
        <w:t xml:space="preserve"> nulovou hypotézu nelze zamítnout</w:t>
      </w:r>
      <w:r w:rsidR="009809CC">
        <w:rPr>
          <w:lang w:val="cs-CZ"/>
        </w:rPr>
        <w:t xml:space="preserve">. Z toho plyne, že délka a šířka nohy u dívek se </w:t>
      </w:r>
      <w:proofErr w:type="gramStart"/>
      <w:r w:rsidR="009809CC">
        <w:rPr>
          <w:lang w:val="cs-CZ"/>
        </w:rPr>
        <w:t>neliší</w:t>
      </w:r>
      <w:proofErr w:type="gramEnd"/>
      <w:r w:rsidR="009809CC">
        <w:rPr>
          <w:lang w:val="cs-CZ"/>
        </w:rPr>
        <w:t xml:space="preserve"> od délky a šířky u chlapců.</w:t>
      </w:r>
    </w:p>
    <w:p w14:paraId="0DED900C" w14:textId="4995CD52" w:rsidR="00534A7E" w:rsidRDefault="00A2613E" w:rsidP="005A0D47">
      <w:pPr>
        <w:rPr>
          <w:lang w:val="cs-CZ"/>
        </w:rPr>
      </w:pPr>
      <w:r>
        <w:rPr>
          <w:lang w:val="cs-CZ"/>
        </w:rPr>
        <w:t>U poměru délky a šířky nohy</w:t>
      </w:r>
      <w:r w:rsidR="005A54CC">
        <w:rPr>
          <w:lang w:val="cs-CZ"/>
        </w:rPr>
        <w:t xml:space="preserve"> nalezneme P hodnotu </w:t>
      </w:r>
      <w:proofErr w:type="gramStart"/>
      <w:r w:rsidR="005A54CC">
        <w:rPr>
          <w:lang w:val="cs-CZ"/>
        </w:rPr>
        <w:t>menší</w:t>
      </w:r>
      <w:proofErr w:type="gramEnd"/>
      <w:r w:rsidR="005A54CC">
        <w:rPr>
          <w:lang w:val="cs-CZ"/>
        </w:rPr>
        <w:t xml:space="preserve"> jak 0,05, proto zamítáme nulovou hypotézu. Výběry si nejsou rovny. </w:t>
      </w:r>
      <w:r w:rsidR="00000697">
        <w:rPr>
          <w:lang w:val="cs-CZ"/>
        </w:rPr>
        <w:t>Je zde tedy statisticky významný rozdíl.</w:t>
      </w:r>
      <w:r w:rsidR="008459FB">
        <w:rPr>
          <w:lang w:val="cs-CZ"/>
        </w:rPr>
        <w:t xml:space="preserve"> U dívek je tento poměr výrazně menší jak u chlapců.</w:t>
      </w:r>
    </w:p>
    <w:p w14:paraId="6D2F77DE" w14:textId="35533BBB" w:rsidR="00BC303F" w:rsidRDefault="00785CCC" w:rsidP="005A0D47">
      <w:pPr>
        <w:rPr>
          <w:rFonts w:cstheme="minorHAnsi"/>
        </w:rPr>
      </w:pPr>
      <w:r>
        <w:rPr>
          <w:lang w:val="cs-CZ"/>
        </w:rPr>
        <w:t>V rámci studie</w:t>
      </w:r>
      <w:r w:rsidR="00A267F2">
        <w:rPr>
          <w:lang w:val="cs-CZ"/>
        </w:rPr>
        <w:t xml:space="preserve"> </w:t>
      </w:r>
      <w:proofErr w:type="spellStart"/>
      <w:r w:rsidR="00A267F2" w:rsidRPr="005A0D47">
        <w:rPr>
          <w:rFonts w:cstheme="minorHAnsi"/>
        </w:rPr>
        <w:t>Delgado-Abellán</w:t>
      </w:r>
      <w:r w:rsidR="00A267F2">
        <w:rPr>
          <w:rFonts w:cstheme="minorHAnsi"/>
        </w:rPr>
        <w:t>a</w:t>
      </w:r>
      <w:proofErr w:type="spellEnd"/>
      <w:r w:rsidR="00A267F2">
        <w:rPr>
          <w:rFonts w:cstheme="minorHAnsi"/>
        </w:rPr>
        <w:t xml:space="preserve"> z roku 2014</w:t>
      </w:r>
      <w:r>
        <w:rPr>
          <w:lang w:val="cs-CZ"/>
        </w:rPr>
        <w:t xml:space="preserve">, která sesbírala a vyhodnotila data o noze od </w:t>
      </w:r>
      <w:r w:rsidRPr="00785CCC">
        <w:rPr>
          <w:lang w:val="cs-CZ"/>
        </w:rPr>
        <w:t>497</w:t>
      </w:r>
      <w:r>
        <w:rPr>
          <w:lang w:val="cs-CZ"/>
        </w:rPr>
        <w:t xml:space="preserve"> chlapců </w:t>
      </w:r>
      <w:r w:rsidR="00066111">
        <w:rPr>
          <w:lang w:val="cs-CZ"/>
        </w:rPr>
        <w:t xml:space="preserve">a </w:t>
      </w:r>
      <w:r w:rsidR="00066111" w:rsidRPr="00785CCC">
        <w:rPr>
          <w:lang w:val="cs-CZ"/>
        </w:rPr>
        <w:t>534</w:t>
      </w:r>
      <w:r w:rsidRPr="00785CCC">
        <w:rPr>
          <w:lang w:val="cs-CZ"/>
        </w:rPr>
        <w:t xml:space="preserve"> </w:t>
      </w:r>
      <w:r>
        <w:rPr>
          <w:lang w:val="cs-CZ"/>
        </w:rPr>
        <w:t xml:space="preserve">dívek mladšího školního věku, </w:t>
      </w:r>
      <w:r w:rsidR="009C1AB3">
        <w:rPr>
          <w:lang w:val="cs-CZ"/>
        </w:rPr>
        <w:t>bylo zjištěno</w:t>
      </w:r>
      <w:r>
        <w:rPr>
          <w:lang w:val="cs-CZ"/>
        </w:rPr>
        <w:t xml:space="preserve">, že </w:t>
      </w:r>
      <w:r w:rsidRPr="00785CCC">
        <w:rPr>
          <w:lang w:val="cs-CZ"/>
        </w:rPr>
        <w:t>morfologie chodidel chlapců a dívek se v tomto věku začíná významně lišit. Pokud však analyzujeme</w:t>
      </w:r>
      <w:r>
        <w:rPr>
          <w:lang w:val="cs-CZ"/>
        </w:rPr>
        <w:t xml:space="preserve"> </w:t>
      </w:r>
      <w:r w:rsidRPr="00785CCC">
        <w:rPr>
          <w:lang w:val="cs-CZ"/>
        </w:rPr>
        <w:t>normalizovaná měření týkající se délky chodidla</w:t>
      </w:r>
      <w:r w:rsidR="00066111">
        <w:rPr>
          <w:lang w:val="cs-CZ"/>
        </w:rPr>
        <w:t xml:space="preserve"> </w:t>
      </w:r>
      <w:r w:rsidRPr="00785CCC">
        <w:rPr>
          <w:lang w:val="cs-CZ"/>
        </w:rPr>
        <w:t>rozdíl</w:t>
      </w:r>
      <w:r w:rsidR="00066111">
        <w:rPr>
          <w:lang w:val="cs-CZ"/>
        </w:rPr>
        <w:t>y mezi chlapci a dívkami</w:t>
      </w:r>
      <w:r w:rsidRPr="00785CCC">
        <w:rPr>
          <w:lang w:val="cs-CZ"/>
        </w:rPr>
        <w:t xml:space="preserve"> mizí</w:t>
      </w:r>
      <w:r>
        <w:rPr>
          <w:lang w:val="cs-CZ"/>
        </w:rPr>
        <w:t>.</w:t>
      </w:r>
      <w:r w:rsidR="00066111">
        <w:rPr>
          <w:lang w:val="cs-CZ"/>
        </w:rPr>
        <w:t xml:space="preserve"> </w:t>
      </w:r>
      <w:proofErr w:type="spellStart"/>
      <w:r w:rsidR="00066111" w:rsidRPr="00066111">
        <w:rPr>
          <w:lang w:val="cs-CZ"/>
        </w:rPr>
        <w:t>Mickle</w:t>
      </w:r>
      <w:proofErr w:type="spellEnd"/>
      <w:r w:rsidR="00066111" w:rsidRPr="00066111">
        <w:rPr>
          <w:lang w:val="cs-CZ"/>
        </w:rPr>
        <w:t xml:space="preserve">, </w:t>
      </w:r>
      <w:proofErr w:type="spellStart"/>
      <w:r w:rsidR="00066111" w:rsidRPr="00066111">
        <w:rPr>
          <w:lang w:val="cs-CZ"/>
        </w:rPr>
        <w:t>Steele</w:t>
      </w:r>
      <w:proofErr w:type="spellEnd"/>
      <w:r w:rsidR="00066111" w:rsidRPr="00066111">
        <w:rPr>
          <w:lang w:val="cs-CZ"/>
        </w:rPr>
        <w:t xml:space="preserve"> a </w:t>
      </w:r>
      <w:proofErr w:type="spellStart"/>
      <w:r w:rsidR="00066111" w:rsidRPr="00066111">
        <w:rPr>
          <w:lang w:val="cs-CZ"/>
        </w:rPr>
        <w:t>Munro</w:t>
      </w:r>
      <w:proofErr w:type="spellEnd"/>
      <w:r w:rsidR="00066111">
        <w:rPr>
          <w:lang w:val="cs-CZ"/>
        </w:rPr>
        <w:t xml:space="preserve"> </w:t>
      </w:r>
      <w:r w:rsidR="00066111" w:rsidRPr="00066111">
        <w:rPr>
          <w:lang w:val="cs-CZ"/>
        </w:rPr>
        <w:t xml:space="preserve">(2008) chlapecká chodidla nejsou významně větší, pokud jde o délku chodidla, obvod nártu, obvod chodidla a </w:t>
      </w:r>
      <w:r w:rsidR="009C1AB3">
        <w:rPr>
          <w:lang w:val="cs-CZ"/>
        </w:rPr>
        <w:t xml:space="preserve">šířku </w:t>
      </w:r>
      <w:r w:rsidR="00066111" w:rsidRPr="00066111">
        <w:rPr>
          <w:lang w:val="cs-CZ"/>
        </w:rPr>
        <w:t>chodidla</w:t>
      </w:r>
      <w:r w:rsidR="005A0D47">
        <w:rPr>
          <w:lang w:val="cs-CZ"/>
        </w:rPr>
        <w:t xml:space="preserve"> (</w:t>
      </w:r>
      <w:proofErr w:type="spellStart"/>
      <w:r w:rsidR="005A0D47" w:rsidRPr="005A0D47">
        <w:rPr>
          <w:rFonts w:cstheme="minorHAnsi"/>
        </w:rPr>
        <w:t>Delgado-Abellán</w:t>
      </w:r>
      <w:proofErr w:type="spellEnd"/>
      <w:r w:rsidR="005A0D47">
        <w:rPr>
          <w:rFonts w:cstheme="minorHAnsi"/>
        </w:rPr>
        <w:t>, 2014</w:t>
      </w:r>
      <w:r w:rsidR="00127425">
        <w:rPr>
          <w:rFonts w:cstheme="minorHAnsi"/>
        </w:rPr>
        <w:t>).</w:t>
      </w:r>
    </w:p>
    <w:p w14:paraId="32ED5BF1" w14:textId="58D59805" w:rsidR="005334F4" w:rsidRPr="00643B7F" w:rsidRDefault="006B57B2" w:rsidP="005A0D47">
      <w:pPr>
        <w:rPr>
          <w:lang w:val="cs-CZ"/>
        </w:rPr>
      </w:pPr>
      <w:r>
        <w:rPr>
          <w:lang w:val="cs-CZ"/>
        </w:rPr>
        <w:t>Tato studie tedy potvrzuje výsledky</w:t>
      </w:r>
      <w:r w:rsidR="00875AD6">
        <w:rPr>
          <w:lang w:val="cs-CZ"/>
        </w:rPr>
        <w:t xml:space="preserve"> </w:t>
      </w:r>
      <w:r w:rsidR="00A638EA">
        <w:rPr>
          <w:lang w:val="cs-CZ"/>
        </w:rPr>
        <w:t>této</w:t>
      </w:r>
      <w:r w:rsidR="00875AD6">
        <w:rPr>
          <w:lang w:val="cs-CZ"/>
        </w:rPr>
        <w:t xml:space="preserve"> výzkumné otázky.</w:t>
      </w:r>
    </w:p>
    <w:p w14:paraId="6A31CC29" w14:textId="0EC9DF36" w:rsidR="009445A7" w:rsidRPr="009445A7" w:rsidRDefault="009445A7" w:rsidP="009445A7"/>
    <w:p w14:paraId="614403A0" w14:textId="77777777" w:rsidR="00D51BCC" w:rsidRDefault="1AC3137F" w:rsidP="00D51BCC">
      <w:pPr>
        <w:pStyle w:val="Nadpis1"/>
      </w:pPr>
      <w:bookmarkStart w:id="30" w:name="_Toc165319386"/>
      <w:r>
        <w:lastRenderedPageBreak/>
        <w:t>Závěry</w:t>
      </w:r>
      <w:bookmarkEnd w:id="30"/>
    </w:p>
    <w:p w14:paraId="314E3E20" w14:textId="7B57A8B0" w:rsidR="005B1846" w:rsidRDefault="005B1846" w:rsidP="005B1846">
      <w:pPr>
        <w:pStyle w:val="Nadpis2"/>
      </w:pPr>
      <w:bookmarkStart w:id="31" w:name="_Toc165319387"/>
      <w:r w:rsidRPr="005B1846">
        <w:t>Do jaké míry koreluje věk dětí s jednotlivými parametry nohy?</w:t>
      </w:r>
      <w:bookmarkEnd w:id="31"/>
    </w:p>
    <w:p w14:paraId="701B2557" w14:textId="758C55CC" w:rsidR="005B1846" w:rsidRPr="005B1846" w:rsidRDefault="00833CD1" w:rsidP="005B1846">
      <w:r>
        <w:t>Z výsledků vypl</w:t>
      </w:r>
      <w:r w:rsidR="00F046D3">
        <w:t>ý</w:t>
      </w:r>
      <w:r>
        <w:t xml:space="preserve">vá, že korelace věku a šířky nohy a věku a délky nohy jsou statisticky významné. Tedy starší </w:t>
      </w:r>
      <w:r w:rsidR="00136A92">
        <w:t>jedinec</w:t>
      </w:r>
      <w:r>
        <w:t xml:space="preserve"> bude mít delší a širší nohu oproti mladšímu</w:t>
      </w:r>
      <w:r w:rsidR="00136A92">
        <w:t xml:space="preserve"> u dětí mladšího školního věku.</w:t>
      </w:r>
    </w:p>
    <w:p w14:paraId="67240247" w14:textId="77777777" w:rsidR="005B1846" w:rsidRDefault="005B1846" w:rsidP="005B1846">
      <w:pPr>
        <w:pStyle w:val="Nadpis2"/>
      </w:pPr>
      <w:bookmarkStart w:id="32" w:name="_Toc165319388"/>
      <w:r w:rsidRPr="005B1846">
        <w:t>Jaký je vztah mezi jednotlivými parametry nohy?</w:t>
      </w:r>
      <w:bookmarkEnd w:id="32"/>
    </w:p>
    <w:p w14:paraId="7B4D6C4E" w14:textId="1103E430" w:rsidR="005B1846" w:rsidRPr="005B1846" w:rsidRDefault="00136A92" w:rsidP="00000697">
      <w:r>
        <w:t>Byla nalezena statisticky významná korelace mezi délkou a šířkou nohy.</w:t>
      </w:r>
      <w:r w:rsidR="00000697">
        <w:t xml:space="preserve"> Jedinec s delší nohou, ji má i širší.</w:t>
      </w:r>
    </w:p>
    <w:p w14:paraId="75D3DCC4" w14:textId="3351B672" w:rsidR="005B1846" w:rsidRDefault="005B1846" w:rsidP="005B1846">
      <w:pPr>
        <w:pStyle w:val="Nadpis2"/>
      </w:pPr>
      <w:bookmarkStart w:id="33" w:name="_Toc165319389"/>
      <w:proofErr w:type="gramStart"/>
      <w:r w:rsidRPr="005B1846">
        <w:t>Liší</w:t>
      </w:r>
      <w:proofErr w:type="gramEnd"/>
      <w:r w:rsidRPr="005B1846">
        <w:t xml:space="preserve"> se tvar nohy u dětí, které dlouhodobě využívají barefoot obuv ve</w:t>
      </w:r>
      <w:r>
        <w:t xml:space="preserve"> </w:t>
      </w:r>
      <w:r w:rsidRPr="005B1846">
        <w:t>srovnání s dětmi využívajících běžnou obuv?</w:t>
      </w:r>
      <w:bookmarkEnd w:id="33"/>
    </w:p>
    <w:p w14:paraId="29889E43" w14:textId="23DF179E" w:rsidR="005B1846" w:rsidRPr="005B1846" w:rsidRDefault="00FE17ED" w:rsidP="003C43CD">
      <w:r>
        <w:t>Mezi skupinami dětí, které jsou obouvány do barefoot obuvi a dětmi, které chodí v běžné obuvi</w:t>
      </w:r>
      <w:r w:rsidR="003C43CD">
        <w:t>,</w:t>
      </w:r>
      <w:r>
        <w:t xml:space="preserve"> nebyl </w:t>
      </w:r>
      <w:r w:rsidR="003C43CD">
        <w:t>zjištěn</w:t>
      </w:r>
      <w:r>
        <w:t xml:space="preserve"> statisticky významný rozdíl mezi parametr</w:t>
      </w:r>
      <w:r w:rsidR="003C43CD">
        <w:t>y</w:t>
      </w:r>
      <w:r>
        <w:t xml:space="preserve"> nohy.</w:t>
      </w:r>
    </w:p>
    <w:p w14:paraId="094BFDDA" w14:textId="0E46F94D" w:rsidR="00D51BCC" w:rsidRDefault="005B1846" w:rsidP="005B1846">
      <w:pPr>
        <w:pStyle w:val="Nadpis2"/>
      </w:pPr>
      <w:bookmarkStart w:id="34" w:name="_Toc165319390"/>
      <w:proofErr w:type="gramStart"/>
      <w:r w:rsidRPr="005B1846">
        <w:t>Liší</w:t>
      </w:r>
      <w:proofErr w:type="gramEnd"/>
      <w:r w:rsidRPr="005B1846">
        <w:t xml:space="preserve"> se tvar nohy u děvčat a chlapců?</w:t>
      </w:r>
      <w:bookmarkEnd w:id="34"/>
    </w:p>
    <w:p w14:paraId="4B643169" w14:textId="355819F4" w:rsidR="005B1846" w:rsidRPr="005B1846" w:rsidRDefault="00233517" w:rsidP="00233517">
      <w:r>
        <w:t xml:space="preserve">Bylo zjištěno, že u délky a šířky nohy se děvčata od chlapců </w:t>
      </w:r>
      <w:proofErr w:type="gramStart"/>
      <w:r>
        <w:t>neliší</w:t>
      </w:r>
      <w:proofErr w:type="gramEnd"/>
      <w:r>
        <w:t>, rozdíl ale nastává u poměru délky a šířky nohy.</w:t>
      </w:r>
      <w:r w:rsidR="004478EA">
        <w:t xml:space="preserve"> Poměr šířky a délky chodidla je u děvčat významně menší než u chlapců.</w:t>
      </w:r>
    </w:p>
    <w:p w14:paraId="435636D0" w14:textId="77777777" w:rsidR="00D51BCC" w:rsidRDefault="1AC3137F" w:rsidP="00D51BCC">
      <w:pPr>
        <w:pStyle w:val="Nadpis1"/>
      </w:pPr>
      <w:bookmarkStart w:id="35" w:name="_Toc165319391"/>
      <w:r>
        <w:lastRenderedPageBreak/>
        <w:t>Souhrn</w:t>
      </w:r>
      <w:bookmarkEnd w:id="35"/>
    </w:p>
    <w:p w14:paraId="0D7C603A" w14:textId="40C9226D" w:rsidR="00F71292" w:rsidRDefault="00F71292" w:rsidP="003C43CD">
      <w:r>
        <w:t>U nohy rozlišujeme dvě základní funkce, a to funkci posturální a dynamickou. Funkce posturální nám zajišťuje rovnováhu pomocí klenby příčné a podélné. Klenby pomáhají tělu tlumit nárazy a roz</w:t>
      </w:r>
      <w:r w:rsidR="003C43CD">
        <w:t>kládají zatížení</w:t>
      </w:r>
      <w:r>
        <w:t xml:space="preserve">. Podélná klenba se skládá z pěti oblouků, které vedou od os </w:t>
      </w:r>
      <w:proofErr w:type="spellStart"/>
      <w:r>
        <w:t>metatarsale</w:t>
      </w:r>
      <w:proofErr w:type="spellEnd"/>
      <w:r>
        <w:t xml:space="preserve"> I–V až k</w:t>
      </w:r>
      <w:r w:rsidR="003C43CD">
        <w:t xml:space="preserve"> os</w:t>
      </w:r>
      <w:r>
        <w:t xml:space="preserve"> calcaneus.  Příčné klenutí můžeme rozdělit do tří oblouků, a to předního (v oblasti os </w:t>
      </w:r>
      <w:proofErr w:type="spellStart"/>
      <w:r>
        <w:t>metatarsale</w:t>
      </w:r>
      <w:proofErr w:type="spellEnd"/>
      <w:r>
        <w:t xml:space="preserve"> I–V), středního (uprostřed chodidla) a zadního (před </w:t>
      </w:r>
      <w:r w:rsidR="004F4CFA">
        <w:t>calcaneus</w:t>
      </w:r>
      <w:r>
        <w:t xml:space="preserve">). </w:t>
      </w:r>
    </w:p>
    <w:p w14:paraId="77843B40" w14:textId="35266878" w:rsidR="00F71292" w:rsidRDefault="00F71292" w:rsidP="00630393">
      <w:r>
        <w:t>Funkce dynamická zajišťuje pohyb</w:t>
      </w:r>
      <w:r w:rsidR="00CC0AFE">
        <w:t>, kterým je např. chůze</w:t>
      </w:r>
      <w:r>
        <w:t xml:space="preserve">. </w:t>
      </w:r>
      <w:r w:rsidR="00A718CC">
        <w:t>Chůz</w:t>
      </w:r>
      <w:r w:rsidR="00C64422">
        <w:t xml:space="preserve">e </w:t>
      </w:r>
      <w:r>
        <w:t xml:space="preserve">se skládá z několika částí, </w:t>
      </w:r>
      <w:r w:rsidRPr="35026554">
        <w:rPr>
          <w:lang w:val="cs-CZ"/>
        </w:rPr>
        <w:t xml:space="preserve">zahajovací, </w:t>
      </w:r>
      <w:r>
        <w:rPr>
          <w:lang w:val="cs-CZ"/>
        </w:rPr>
        <w:t xml:space="preserve">poté </w:t>
      </w:r>
      <w:r w:rsidRPr="35026554">
        <w:rPr>
          <w:lang w:val="cs-CZ"/>
        </w:rPr>
        <w:t>cyklick</w:t>
      </w:r>
      <w:r w:rsidR="00C64422">
        <w:rPr>
          <w:lang w:val="cs-CZ"/>
        </w:rPr>
        <w:t>é</w:t>
      </w:r>
      <w:r w:rsidRPr="35026554">
        <w:rPr>
          <w:lang w:val="cs-CZ"/>
        </w:rPr>
        <w:t xml:space="preserve"> a konečn</w:t>
      </w:r>
      <w:r w:rsidR="00C64422">
        <w:rPr>
          <w:lang w:val="cs-CZ"/>
        </w:rPr>
        <w:t>é</w:t>
      </w:r>
      <w:r>
        <w:rPr>
          <w:lang w:val="cs-CZ"/>
        </w:rPr>
        <w:t>. Zaměříme se především na fázi cyklickou, která se dále dá rozdělit do</w:t>
      </w:r>
      <w:r w:rsidRPr="35026554">
        <w:rPr>
          <w:lang w:val="cs-CZ"/>
        </w:rPr>
        <w:t xml:space="preserve"> fáze </w:t>
      </w:r>
      <w:r w:rsidR="00A718CC">
        <w:rPr>
          <w:lang w:val="cs-CZ"/>
        </w:rPr>
        <w:t>stojné</w:t>
      </w:r>
      <w:r>
        <w:rPr>
          <w:lang w:val="cs-CZ"/>
        </w:rPr>
        <w:t xml:space="preserve"> (stance </w:t>
      </w:r>
      <w:proofErr w:type="spellStart"/>
      <w:r>
        <w:rPr>
          <w:lang w:val="cs-CZ"/>
        </w:rPr>
        <w:t>phase</w:t>
      </w:r>
      <w:proofErr w:type="spellEnd"/>
      <w:r>
        <w:rPr>
          <w:lang w:val="cs-CZ"/>
        </w:rPr>
        <w:t>), ta začíná kontaktem paty s podložkou,</w:t>
      </w:r>
      <w:r w:rsidRPr="35026554">
        <w:rPr>
          <w:lang w:val="cs-CZ"/>
        </w:rPr>
        <w:t xml:space="preserve"> a fáze švihové</w:t>
      </w:r>
      <w:r>
        <w:rPr>
          <w:lang w:val="cs-CZ"/>
        </w:rPr>
        <w:t xml:space="preserve"> (swing </w:t>
      </w:r>
      <w:proofErr w:type="spellStart"/>
      <w:r>
        <w:rPr>
          <w:lang w:val="cs-CZ"/>
        </w:rPr>
        <w:t>phase</w:t>
      </w:r>
      <w:proofErr w:type="spellEnd"/>
      <w:r>
        <w:rPr>
          <w:lang w:val="cs-CZ"/>
        </w:rPr>
        <w:t>). Fáze</w:t>
      </w:r>
      <w:r w:rsidR="00A718CC">
        <w:rPr>
          <w:lang w:val="cs-CZ"/>
        </w:rPr>
        <w:t xml:space="preserve"> stojná</w:t>
      </w:r>
      <w:r>
        <w:rPr>
          <w:lang w:val="cs-CZ"/>
        </w:rPr>
        <w:t xml:space="preserve"> se </w:t>
      </w:r>
      <w:r>
        <w:t xml:space="preserve">skládá z </w:t>
      </w:r>
      <w:r w:rsidR="00A718CC">
        <w:t>počátečního kontaktu</w:t>
      </w:r>
      <w:r>
        <w:t xml:space="preserve">, </w:t>
      </w:r>
      <w:r w:rsidR="00A718CC">
        <w:t>přenosu zátěže, mezistoje</w:t>
      </w:r>
      <w:r w:rsidR="00630393">
        <w:t xml:space="preserve">, </w:t>
      </w:r>
      <w:r w:rsidR="00A718CC">
        <w:t>koncového stoje</w:t>
      </w:r>
      <w:r w:rsidR="00630393">
        <w:t xml:space="preserve"> a </w:t>
      </w:r>
      <w:proofErr w:type="spellStart"/>
      <w:r w:rsidR="00630393">
        <w:t>předšvihu</w:t>
      </w:r>
      <w:proofErr w:type="spellEnd"/>
      <w:r>
        <w:t>.</w:t>
      </w:r>
      <w:r>
        <w:rPr>
          <w:lang w:val="cs-CZ"/>
        </w:rPr>
        <w:t xml:space="preserve"> </w:t>
      </w:r>
      <w:r>
        <w:t>Při švihové fázi dochází k</w:t>
      </w:r>
      <w:r w:rsidR="00A718CC">
        <w:t> počátečnímu švihu, mezišvihu</w:t>
      </w:r>
      <w:r>
        <w:t xml:space="preserve"> a </w:t>
      </w:r>
      <w:r w:rsidR="00A718CC">
        <w:t>koncovému švihu</w:t>
      </w:r>
      <w:r>
        <w:t xml:space="preserve">. </w:t>
      </w:r>
    </w:p>
    <w:p w14:paraId="26E21092" w14:textId="77777777" w:rsidR="00F71292" w:rsidRDefault="00F71292" w:rsidP="00F71292">
      <w:r>
        <w:t xml:space="preserve">Již v embryonálním období se mohou vyskytovat různé vady a změny v tvaru chodidla. Postupný růst dolní končetiny se začíná odehrávat koncem čtvrtého týdne, kdy se vše chystá k formování kostí, svalů, kloubů a všech struktur dolních končetin. S rostoucím věkem se mění i tvar dětské nohy. </w:t>
      </w:r>
    </w:p>
    <w:p w14:paraId="49A27081" w14:textId="4F175282" w:rsidR="00F71292" w:rsidRDefault="00F71292" w:rsidP="00630393">
      <w:r>
        <w:t xml:space="preserve">Dalším důležitým faktorem ovlivňujícím tvar nohy je obuv. </w:t>
      </w:r>
      <w:r w:rsidR="00630393">
        <w:t>Např. m</w:t>
      </w:r>
      <w:r>
        <w:t>inimalistick</w:t>
      </w:r>
      <w:r w:rsidR="00630393">
        <w:t>á obuv</w:t>
      </w:r>
      <w:r>
        <w:t xml:space="preserve"> </w:t>
      </w:r>
      <w:r w:rsidR="00630393">
        <w:t xml:space="preserve">může </w:t>
      </w:r>
      <w:r>
        <w:t>sniž</w:t>
      </w:r>
      <w:r w:rsidR="00630393">
        <w:t>ovat</w:t>
      </w:r>
      <w:r>
        <w:t xml:space="preserve"> negativní práci v koleni a hlezenním kloubu a aktiv</w:t>
      </w:r>
      <w:r w:rsidR="00630393">
        <w:t>ovat</w:t>
      </w:r>
      <w:r>
        <w:t xml:space="preserve"> svalstvo nožní klenby. Při výběru musíme</w:t>
      </w:r>
      <w:r w:rsidR="00C64422">
        <w:t>,</w:t>
      </w:r>
      <w:r>
        <w:t xml:space="preserve"> </w:t>
      </w:r>
      <w:r w:rsidR="00630393">
        <w:t xml:space="preserve">podobně </w:t>
      </w:r>
      <w:r w:rsidR="00C64422">
        <w:t xml:space="preserve">jako u běžné obuvi, </w:t>
      </w:r>
      <w:r>
        <w:t>dbát na velikost a šířku boty</w:t>
      </w:r>
      <w:r w:rsidR="00C64422">
        <w:t xml:space="preserve">. </w:t>
      </w:r>
    </w:p>
    <w:p w14:paraId="5058F33B" w14:textId="6E33CD45" w:rsidR="00630393" w:rsidRDefault="00C64422" w:rsidP="00C64422">
      <w:r>
        <w:t xml:space="preserve">Cílem této práce bylo </w:t>
      </w:r>
      <w:r w:rsidR="00F71292">
        <w:t>odpově</w:t>
      </w:r>
      <w:r>
        <w:t>dět na otázky,</w:t>
      </w:r>
      <w:r w:rsidR="00F71292">
        <w:t xml:space="preserve"> zda věk a pohlaví </w:t>
      </w:r>
      <w:r>
        <w:t xml:space="preserve">ovlivňuje </w:t>
      </w:r>
      <w:r w:rsidR="00F71292">
        <w:t>tvar nohy u dětí mladšího školního věku</w:t>
      </w:r>
      <w:r>
        <w:t xml:space="preserve"> a </w:t>
      </w:r>
      <w:r w:rsidR="00F71292">
        <w:t>zda je tvar nohy ovlivněn typem obuvi</w:t>
      </w:r>
      <w:r>
        <w:t>, kterou dlo</w:t>
      </w:r>
      <w:r w:rsidR="00630393">
        <w:t>u</w:t>
      </w:r>
      <w:r>
        <w:t>hodobě nosí.</w:t>
      </w:r>
    </w:p>
    <w:p w14:paraId="77C2D8EE" w14:textId="29E61093" w:rsidR="00F71292" w:rsidRDefault="00C64422" w:rsidP="00C64422">
      <w:r>
        <w:t>V</w:t>
      </w:r>
      <w:r w:rsidR="00F71292">
        <w:t>ýzkumn</w:t>
      </w:r>
      <w:r>
        <w:t>ý soubor</w:t>
      </w:r>
      <w:r w:rsidR="00F71292">
        <w:t xml:space="preserve"> zahrnoval 24 dětí </w:t>
      </w:r>
      <w:r w:rsidR="00F71292" w:rsidRPr="00611AE2">
        <w:t xml:space="preserve">ve věku od 7 do </w:t>
      </w:r>
      <w:r>
        <w:t>10</w:t>
      </w:r>
      <w:r w:rsidR="00F71292" w:rsidRPr="00611AE2">
        <w:t xml:space="preserve"> let, z nichž bylo 10 chlapců a 14 dívek</w:t>
      </w:r>
      <w:r w:rsidR="00F71292">
        <w:t xml:space="preserve">. Tato skupina </w:t>
      </w:r>
      <w:r>
        <w:t xml:space="preserve">zahrnovala </w:t>
      </w:r>
      <w:r w:rsidR="00F71292">
        <w:t>12 dětí, které nosil</w:t>
      </w:r>
      <w:r w:rsidR="00BF0F09">
        <w:t>y</w:t>
      </w:r>
      <w:r w:rsidR="00F71292">
        <w:t xml:space="preserve"> minimalistickou obuv</w:t>
      </w:r>
      <w:r w:rsidR="00BF0F09">
        <w:t>,</w:t>
      </w:r>
      <w:r w:rsidR="00F71292">
        <w:t xml:space="preserve"> a 12, které nosil</w:t>
      </w:r>
      <w:r w:rsidR="00BF0F09">
        <w:t>y</w:t>
      </w:r>
      <w:r>
        <w:t xml:space="preserve"> běžnou obuv</w:t>
      </w:r>
      <w:r w:rsidR="00F71292">
        <w:t>.</w:t>
      </w:r>
    </w:p>
    <w:p w14:paraId="09091B06" w14:textId="13F6ED2E" w:rsidR="00F71292" w:rsidRDefault="00F71292" w:rsidP="00C64422">
      <w:r>
        <w:t xml:space="preserve">Pro statistické zpracování dat byly využity </w:t>
      </w:r>
      <w:proofErr w:type="spellStart"/>
      <w:r>
        <w:t>Shapiro-Wilkův</w:t>
      </w:r>
      <w:proofErr w:type="spellEnd"/>
      <w:r>
        <w:t xml:space="preserve"> test pro </w:t>
      </w:r>
      <w:r w:rsidR="00C64422">
        <w:t xml:space="preserve">ověření </w:t>
      </w:r>
      <w:r>
        <w:t>normalit</w:t>
      </w:r>
      <w:r w:rsidR="00C64422">
        <w:t>y</w:t>
      </w:r>
      <w:r>
        <w:t xml:space="preserve"> dat, </w:t>
      </w:r>
      <w:proofErr w:type="spellStart"/>
      <w:r>
        <w:t>Pearsonův</w:t>
      </w:r>
      <w:proofErr w:type="spellEnd"/>
      <w:r>
        <w:t xml:space="preserve"> korelační koeficient pro kvantifikaci vztahu</w:t>
      </w:r>
      <w:r w:rsidR="00C64422">
        <w:t xml:space="preserve"> mezi proměnnými a</w:t>
      </w:r>
      <w:r>
        <w:t xml:space="preserve"> T-test pro porovnání dat mezi skupinami.</w:t>
      </w:r>
    </w:p>
    <w:p w14:paraId="3D5E72B2" w14:textId="0FFAC2DC" w:rsidR="00F71292" w:rsidRPr="003F6B69" w:rsidRDefault="00F71292" w:rsidP="00C64422">
      <w:r>
        <w:t>Z výsledků vyplývá, že s rostoucím věkem dítěte roste i délka nohy. Mezi skupinou nosící minimalistickou obuv a skupinou, která se obouvá do běžné obuvi, nebyl zjištěn významný rozdíl v délce a šířce nohy. Mezi skupinou dívek a chlapců se objev</w:t>
      </w:r>
      <w:r w:rsidR="00C64422">
        <w:t xml:space="preserve">il </w:t>
      </w:r>
      <w:r>
        <w:t xml:space="preserve">rozdíl </w:t>
      </w:r>
      <w:r w:rsidR="00D33665">
        <w:t>v</w:t>
      </w:r>
      <w:r>
        <w:t xml:space="preserve"> poměru délky a šířky</w:t>
      </w:r>
      <w:r w:rsidR="00C64422">
        <w:t xml:space="preserve"> nohy</w:t>
      </w:r>
      <w:r>
        <w:t>.</w:t>
      </w:r>
    </w:p>
    <w:p w14:paraId="5D81A041" w14:textId="11421D89" w:rsidR="00D51BCC" w:rsidRPr="00887F71" w:rsidRDefault="00D51BCC" w:rsidP="0042235B">
      <w:pPr>
        <w:rPr>
          <w:lang w:val="cs-CZ"/>
        </w:rPr>
      </w:pPr>
    </w:p>
    <w:p w14:paraId="50EDBD85" w14:textId="77777777" w:rsidR="00D51BCC" w:rsidRDefault="1AC3137F" w:rsidP="00D51BCC">
      <w:pPr>
        <w:pStyle w:val="Nadpis1"/>
      </w:pPr>
      <w:bookmarkStart w:id="36" w:name="_Toc165319392"/>
      <w:r>
        <w:lastRenderedPageBreak/>
        <w:t>Summary</w:t>
      </w:r>
      <w:bookmarkEnd w:id="36"/>
    </w:p>
    <w:p w14:paraId="129F83E5" w14:textId="596B4BD9" w:rsidR="00F71292" w:rsidRPr="00BD04CA" w:rsidRDefault="00F71292" w:rsidP="00C64422">
      <w:pPr>
        <w:rPr>
          <w:lang w:val="en-US"/>
        </w:rPr>
      </w:pPr>
      <w:r w:rsidRPr="00BD04CA">
        <w:rPr>
          <w:lang w:val="en-US"/>
        </w:rPr>
        <w:t>In the foot, we distinguish two basic</w:t>
      </w:r>
      <w:r>
        <w:rPr>
          <w:lang w:val="en-US"/>
        </w:rPr>
        <w:t xml:space="preserve"> </w:t>
      </w:r>
      <w:r w:rsidRPr="00BD04CA">
        <w:rPr>
          <w:lang w:val="en-US"/>
        </w:rPr>
        <w:t>functions</w:t>
      </w:r>
      <w:r>
        <w:rPr>
          <w:lang w:val="en-US"/>
        </w:rPr>
        <w:t xml:space="preserve">, </w:t>
      </w:r>
      <w:r w:rsidRPr="00BD04CA">
        <w:rPr>
          <w:lang w:val="en-US"/>
        </w:rPr>
        <w:t>postural and dynamic. The postural function provides us with</w:t>
      </w:r>
      <w:r>
        <w:rPr>
          <w:lang w:val="en-US"/>
        </w:rPr>
        <w:t xml:space="preserve"> </w:t>
      </w:r>
      <w:r w:rsidRPr="00BD04CA">
        <w:rPr>
          <w:lang w:val="en-US"/>
        </w:rPr>
        <w:t>balance through the transverse and longitudinal arches. The arches help the body absorb shock and</w:t>
      </w:r>
      <w:r>
        <w:rPr>
          <w:lang w:val="en-US"/>
        </w:rPr>
        <w:t xml:space="preserve"> </w:t>
      </w:r>
      <w:r w:rsidRPr="00BD04CA">
        <w:rPr>
          <w:lang w:val="en-US"/>
        </w:rPr>
        <w:t xml:space="preserve">distribute the weight of the body. The longitudinal </w:t>
      </w:r>
      <w:r>
        <w:rPr>
          <w:lang w:val="en-US"/>
        </w:rPr>
        <w:t>arch</w:t>
      </w:r>
      <w:r w:rsidRPr="00BD04CA">
        <w:rPr>
          <w:lang w:val="en-US"/>
        </w:rPr>
        <w:t xml:space="preserve"> consists of five </w:t>
      </w:r>
      <w:r>
        <w:rPr>
          <w:lang w:val="en-US"/>
        </w:rPr>
        <w:t>arches</w:t>
      </w:r>
      <w:r w:rsidRPr="00BD04CA">
        <w:rPr>
          <w:lang w:val="en-US"/>
        </w:rPr>
        <w:t xml:space="preserve"> that</w:t>
      </w:r>
      <w:r>
        <w:rPr>
          <w:lang w:val="en-US"/>
        </w:rPr>
        <w:t xml:space="preserve"> </w:t>
      </w:r>
      <w:r w:rsidRPr="00BD04CA">
        <w:rPr>
          <w:lang w:val="en-US"/>
        </w:rPr>
        <w:t xml:space="preserve">running from the metatarsal I-V axis to the calcaneus.  The transverse </w:t>
      </w:r>
      <w:r>
        <w:rPr>
          <w:lang w:val="en-US"/>
        </w:rPr>
        <w:t>arch</w:t>
      </w:r>
      <w:r w:rsidRPr="00BD04CA">
        <w:rPr>
          <w:lang w:val="en-US"/>
        </w:rPr>
        <w:t xml:space="preserve"> can be divided into three arches</w:t>
      </w:r>
      <w:r>
        <w:rPr>
          <w:lang w:val="en-US"/>
        </w:rPr>
        <w:t xml:space="preserve">, </w:t>
      </w:r>
      <w:r w:rsidRPr="00BD04CA">
        <w:rPr>
          <w:lang w:val="en-US"/>
        </w:rPr>
        <w:t>the anterior (in the region of the metatarsal axes I-V), the middle (midfoot) and</w:t>
      </w:r>
      <w:r>
        <w:rPr>
          <w:lang w:val="en-US"/>
        </w:rPr>
        <w:t xml:space="preserve"> </w:t>
      </w:r>
      <w:r w:rsidRPr="00BD04CA">
        <w:rPr>
          <w:lang w:val="en-US"/>
        </w:rPr>
        <w:t xml:space="preserve">posterior (in front of the calcaneus). </w:t>
      </w:r>
    </w:p>
    <w:p w14:paraId="0C9394ED" w14:textId="3BEB0E60" w:rsidR="00F71292" w:rsidRPr="00BD04CA" w:rsidRDefault="00F71292" w:rsidP="00630393">
      <w:pPr>
        <w:rPr>
          <w:lang w:val="en-US"/>
        </w:rPr>
      </w:pPr>
      <w:r w:rsidRPr="00BD04CA">
        <w:rPr>
          <w:lang w:val="en-US"/>
        </w:rPr>
        <w:t>The dynamic function provides movement</w:t>
      </w:r>
      <w:r w:rsidR="00C64422">
        <w:rPr>
          <w:lang w:val="en-US"/>
        </w:rPr>
        <w:t xml:space="preserve"> such as gait</w:t>
      </w:r>
      <w:r w:rsidRPr="00BD04CA">
        <w:rPr>
          <w:lang w:val="en-US"/>
        </w:rPr>
        <w:t xml:space="preserve">. </w:t>
      </w:r>
      <w:r w:rsidR="00C64422">
        <w:rPr>
          <w:lang w:val="en-US"/>
        </w:rPr>
        <w:t xml:space="preserve">Gait </w:t>
      </w:r>
      <w:r w:rsidRPr="00BD04CA">
        <w:rPr>
          <w:lang w:val="en-US"/>
        </w:rPr>
        <w:t xml:space="preserve">consists of several parts, an </w:t>
      </w:r>
      <w:r w:rsidR="00630393">
        <w:rPr>
          <w:lang w:val="en-US"/>
        </w:rPr>
        <w:t>initiation</w:t>
      </w:r>
      <w:r w:rsidRPr="00BD04CA">
        <w:rPr>
          <w:lang w:val="en-US"/>
        </w:rPr>
        <w:t xml:space="preserve">, cyclic and a </w:t>
      </w:r>
      <w:r w:rsidR="00630393">
        <w:rPr>
          <w:lang w:val="en-US"/>
        </w:rPr>
        <w:t>terminal</w:t>
      </w:r>
      <w:r w:rsidRPr="00BD04CA">
        <w:rPr>
          <w:lang w:val="en-US"/>
        </w:rPr>
        <w:t xml:space="preserve"> one. We will focus mainly on</w:t>
      </w:r>
      <w:r>
        <w:rPr>
          <w:lang w:val="en-US"/>
        </w:rPr>
        <w:t xml:space="preserve"> </w:t>
      </w:r>
      <w:r w:rsidRPr="00BD04CA">
        <w:rPr>
          <w:lang w:val="en-US"/>
        </w:rPr>
        <w:t>the cyclic phase, which can be subdivided into the stance phase, which begins</w:t>
      </w:r>
      <w:r>
        <w:rPr>
          <w:lang w:val="en-US"/>
        </w:rPr>
        <w:t xml:space="preserve"> with the contact of the calcaneus with </w:t>
      </w:r>
      <w:r w:rsidR="00630393">
        <w:rPr>
          <w:lang w:val="en-US"/>
        </w:rPr>
        <w:t>the ground</w:t>
      </w:r>
      <w:r>
        <w:rPr>
          <w:lang w:val="en-US"/>
        </w:rPr>
        <w:t xml:space="preserve">, </w:t>
      </w:r>
      <w:r w:rsidRPr="00BD04CA">
        <w:rPr>
          <w:lang w:val="en-US"/>
        </w:rPr>
        <w:t xml:space="preserve">and the swing phase. The stance phase consists of </w:t>
      </w:r>
      <w:r w:rsidR="00630393">
        <w:rPr>
          <w:lang w:val="en-US"/>
        </w:rPr>
        <w:t xml:space="preserve">initial contact, </w:t>
      </w:r>
      <w:r w:rsidRPr="00BD04CA">
        <w:rPr>
          <w:lang w:val="en-US"/>
        </w:rPr>
        <w:t>loading</w:t>
      </w:r>
      <w:r w:rsidR="00630393">
        <w:rPr>
          <w:lang w:val="en-US"/>
        </w:rPr>
        <w:t xml:space="preserve"> response</w:t>
      </w:r>
      <w:r w:rsidRPr="00BD04CA">
        <w:rPr>
          <w:lang w:val="en-US"/>
        </w:rPr>
        <w:t xml:space="preserve">, </w:t>
      </w:r>
      <w:r w:rsidR="00630393">
        <w:rPr>
          <w:lang w:val="en-US"/>
        </w:rPr>
        <w:t xml:space="preserve">midstance, terminal stance and </w:t>
      </w:r>
      <w:proofErr w:type="spellStart"/>
      <w:r w:rsidR="00630393">
        <w:rPr>
          <w:lang w:val="en-US"/>
        </w:rPr>
        <w:t>preswing</w:t>
      </w:r>
      <w:proofErr w:type="spellEnd"/>
      <w:r w:rsidRPr="00BD04CA">
        <w:rPr>
          <w:lang w:val="en-US"/>
        </w:rPr>
        <w:t>. During the swing phase</w:t>
      </w:r>
      <w:r>
        <w:rPr>
          <w:lang w:val="en-US"/>
        </w:rPr>
        <w:t xml:space="preserve"> there</w:t>
      </w:r>
      <w:r w:rsidRPr="00BD04CA">
        <w:rPr>
          <w:lang w:val="en-US"/>
        </w:rPr>
        <w:t xml:space="preserve"> </w:t>
      </w:r>
      <w:r w:rsidR="00630393">
        <w:rPr>
          <w:lang w:val="en-US"/>
        </w:rPr>
        <w:t>are initial swing. Mid-swing and terminal swing phases</w:t>
      </w:r>
      <w:r w:rsidRPr="00BD04CA">
        <w:rPr>
          <w:lang w:val="en-US"/>
        </w:rPr>
        <w:t>.</w:t>
      </w:r>
    </w:p>
    <w:p w14:paraId="14C50C6F" w14:textId="77777777" w:rsidR="00F71292" w:rsidRPr="00BD04CA" w:rsidRDefault="00F71292" w:rsidP="00F71292">
      <w:pPr>
        <w:rPr>
          <w:lang w:val="en-US"/>
        </w:rPr>
      </w:pPr>
      <w:r w:rsidRPr="00BD04CA">
        <w:rPr>
          <w:lang w:val="en-US"/>
        </w:rPr>
        <w:t>Already in the embryonic period,</w:t>
      </w:r>
      <w:r>
        <w:rPr>
          <w:lang w:val="en-US"/>
        </w:rPr>
        <w:t xml:space="preserve"> </w:t>
      </w:r>
      <w:r w:rsidRPr="00BD04CA">
        <w:rPr>
          <w:lang w:val="en-US"/>
        </w:rPr>
        <w:t xml:space="preserve">various defects, and changes in the shape of the foot can occur. Gradual growth of the </w:t>
      </w:r>
      <w:r>
        <w:rPr>
          <w:lang w:val="en-US"/>
        </w:rPr>
        <w:t>leg</w:t>
      </w:r>
      <w:r w:rsidRPr="00BD04CA">
        <w:rPr>
          <w:lang w:val="en-US"/>
        </w:rPr>
        <w:t xml:space="preserve"> to take place at the end of the fourth week, when everything is ready to form the bones,</w:t>
      </w:r>
      <w:r>
        <w:rPr>
          <w:lang w:val="en-US"/>
        </w:rPr>
        <w:t xml:space="preserve"> </w:t>
      </w:r>
      <w:r w:rsidRPr="00BD04CA">
        <w:rPr>
          <w:lang w:val="en-US"/>
        </w:rPr>
        <w:t xml:space="preserve">muscles, joints and all the structures of the </w:t>
      </w:r>
      <w:r>
        <w:rPr>
          <w:lang w:val="en-US"/>
        </w:rPr>
        <w:t>leg</w:t>
      </w:r>
      <w:r w:rsidRPr="00BD04CA">
        <w:rPr>
          <w:lang w:val="en-US"/>
        </w:rPr>
        <w:t xml:space="preserve">. As </w:t>
      </w:r>
      <w:r>
        <w:rPr>
          <w:lang w:val="en-US"/>
        </w:rPr>
        <w:t xml:space="preserve">they </w:t>
      </w:r>
      <w:r w:rsidRPr="00BD04CA">
        <w:rPr>
          <w:lang w:val="en-US"/>
        </w:rPr>
        <w:t xml:space="preserve">grow older, the shape of the </w:t>
      </w:r>
      <w:r>
        <w:rPr>
          <w:lang w:val="en-US"/>
        </w:rPr>
        <w:t>child´s</w:t>
      </w:r>
      <w:r w:rsidRPr="00BD04CA">
        <w:rPr>
          <w:lang w:val="en-US"/>
        </w:rPr>
        <w:t xml:space="preserve"> leg changes.</w:t>
      </w:r>
    </w:p>
    <w:p w14:paraId="667ACAF9" w14:textId="60DA1809" w:rsidR="00F71292" w:rsidRPr="00BD04CA" w:rsidRDefault="00F71292" w:rsidP="00630393">
      <w:pPr>
        <w:rPr>
          <w:lang w:val="en-US"/>
        </w:rPr>
      </w:pPr>
      <w:r w:rsidRPr="00BD04CA">
        <w:rPr>
          <w:lang w:val="en-US"/>
        </w:rPr>
        <w:t>Another important factor influencing</w:t>
      </w:r>
      <w:r>
        <w:rPr>
          <w:lang w:val="en-US"/>
        </w:rPr>
        <w:t xml:space="preserve"> </w:t>
      </w:r>
      <w:r w:rsidRPr="00BD04CA">
        <w:rPr>
          <w:lang w:val="en-US"/>
        </w:rPr>
        <w:t xml:space="preserve">the shape of the foot is footwear. </w:t>
      </w:r>
      <w:r w:rsidR="00630393">
        <w:rPr>
          <w:lang w:val="en-US"/>
        </w:rPr>
        <w:t>E.g. m</w:t>
      </w:r>
      <w:r w:rsidRPr="00BD04CA">
        <w:rPr>
          <w:lang w:val="en-US"/>
        </w:rPr>
        <w:t xml:space="preserve">inimalist shoes </w:t>
      </w:r>
      <w:r w:rsidR="00630393">
        <w:rPr>
          <w:lang w:val="en-US"/>
        </w:rPr>
        <w:t xml:space="preserve">can </w:t>
      </w:r>
      <w:r w:rsidRPr="00BD04CA">
        <w:rPr>
          <w:lang w:val="en-US"/>
        </w:rPr>
        <w:t>reduce negative work in the knee</w:t>
      </w:r>
      <w:r>
        <w:rPr>
          <w:lang w:val="en-US"/>
        </w:rPr>
        <w:t xml:space="preserve"> </w:t>
      </w:r>
      <w:r w:rsidRPr="00BD04CA">
        <w:rPr>
          <w:lang w:val="en-US"/>
        </w:rPr>
        <w:t>and the ankle joint and activate the muscles of the foot arch. When choosing, we must</w:t>
      </w:r>
      <w:r>
        <w:rPr>
          <w:lang w:val="en-US"/>
        </w:rPr>
        <w:t xml:space="preserve"> p</w:t>
      </w:r>
      <w:r w:rsidRPr="00BD04CA">
        <w:rPr>
          <w:lang w:val="en-US"/>
        </w:rPr>
        <w:t xml:space="preserve">ay attention to the size and width of the shoe, </w:t>
      </w:r>
      <w:r w:rsidR="00630393">
        <w:rPr>
          <w:lang w:val="en-US"/>
        </w:rPr>
        <w:t>similarly as in regular shoes.</w:t>
      </w:r>
    </w:p>
    <w:p w14:paraId="6298BC16" w14:textId="44147C0E" w:rsidR="00630393" w:rsidRDefault="00630393" w:rsidP="00630393">
      <w:pPr>
        <w:rPr>
          <w:lang w:val="en-US"/>
        </w:rPr>
      </w:pPr>
      <w:r>
        <w:rPr>
          <w:lang w:val="en-US"/>
        </w:rPr>
        <w:t>The aim of this study was t</w:t>
      </w:r>
      <w:r w:rsidR="00F71292" w:rsidRPr="00BD04CA">
        <w:rPr>
          <w:lang w:val="en-US"/>
        </w:rPr>
        <w:t xml:space="preserve">o answer the questions </w:t>
      </w:r>
      <w:r>
        <w:rPr>
          <w:lang w:val="en-US"/>
        </w:rPr>
        <w:t>whether the</w:t>
      </w:r>
      <w:r w:rsidR="00F71292" w:rsidRPr="00BD04CA">
        <w:rPr>
          <w:lang w:val="en-US"/>
        </w:rPr>
        <w:t xml:space="preserve"> age and</w:t>
      </w:r>
      <w:r w:rsidR="00F71292">
        <w:rPr>
          <w:lang w:val="en-US"/>
        </w:rPr>
        <w:t xml:space="preserve"> </w:t>
      </w:r>
      <w:r>
        <w:rPr>
          <w:lang w:val="en-US"/>
        </w:rPr>
        <w:t>sex</w:t>
      </w:r>
      <w:r w:rsidR="00F71292" w:rsidRPr="00BD04CA">
        <w:rPr>
          <w:lang w:val="en-US"/>
        </w:rPr>
        <w:t xml:space="preserve"> affect</w:t>
      </w:r>
      <w:r w:rsidR="00F71292">
        <w:rPr>
          <w:lang w:val="en-US"/>
        </w:rPr>
        <w:t xml:space="preserve"> </w:t>
      </w:r>
      <w:r w:rsidR="00F71292" w:rsidRPr="00BD04CA">
        <w:rPr>
          <w:lang w:val="en-US"/>
        </w:rPr>
        <w:t xml:space="preserve">the shape of the foot in children of younger school age, </w:t>
      </w:r>
      <w:r>
        <w:rPr>
          <w:lang w:val="en-US"/>
        </w:rPr>
        <w:t xml:space="preserve">and </w:t>
      </w:r>
      <w:r w:rsidR="00F71292" w:rsidRPr="00BD04CA">
        <w:rPr>
          <w:lang w:val="en-US"/>
        </w:rPr>
        <w:t>whether the shape of the foot</w:t>
      </w:r>
      <w:r w:rsidR="00F71292">
        <w:rPr>
          <w:lang w:val="en-US"/>
        </w:rPr>
        <w:t xml:space="preserve"> </w:t>
      </w:r>
      <w:r w:rsidR="00F71292" w:rsidRPr="00BD04CA">
        <w:rPr>
          <w:lang w:val="en-US"/>
        </w:rPr>
        <w:t>is influenced by the type of footwear</w:t>
      </w:r>
      <w:r>
        <w:rPr>
          <w:lang w:val="en-US"/>
        </w:rPr>
        <w:t>.</w:t>
      </w:r>
      <w:r w:rsidR="00F71292">
        <w:rPr>
          <w:lang w:val="en-US"/>
        </w:rPr>
        <w:t xml:space="preserve"> </w:t>
      </w:r>
    </w:p>
    <w:p w14:paraId="42E2939B" w14:textId="5059F2A7" w:rsidR="000753A6" w:rsidRDefault="00630393" w:rsidP="0053179B">
      <w:pPr>
        <w:rPr>
          <w:lang w:val="en-US"/>
        </w:rPr>
      </w:pPr>
      <w:r>
        <w:rPr>
          <w:lang w:val="en-US"/>
        </w:rPr>
        <w:t xml:space="preserve">The research sample consisted </w:t>
      </w:r>
      <w:r w:rsidR="00F71292" w:rsidRPr="00BD04CA">
        <w:rPr>
          <w:lang w:val="en-US"/>
        </w:rPr>
        <w:t xml:space="preserve">of 24 children aged </w:t>
      </w:r>
      <w:r>
        <w:rPr>
          <w:lang w:val="en-US"/>
        </w:rPr>
        <w:t xml:space="preserve">from </w:t>
      </w:r>
      <w:r w:rsidR="00F71292" w:rsidRPr="00BD04CA">
        <w:rPr>
          <w:lang w:val="en-US"/>
        </w:rPr>
        <w:t>7 to</w:t>
      </w:r>
      <w:r w:rsidR="00F71292">
        <w:rPr>
          <w:lang w:val="en-US"/>
        </w:rPr>
        <w:t xml:space="preserve"> </w:t>
      </w:r>
      <w:r>
        <w:rPr>
          <w:lang w:val="en-US"/>
        </w:rPr>
        <w:t>10</w:t>
      </w:r>
      <w:r w:rsidR="00F71292" w:rsidRPr="00BD04CA">
        <w:rPr>
          <w:lang w:val="en-US"/>
        </w:rPr>
        <w:t xml:space="preserve"> years, of which 10 were boys and 14 were girls. </w:t>
      </w:r>
      <w:r w:rsidR="00F71292" w:rsidRPr="00BF0F09">
        <w:rPr>
          <w:lang w:val="en-US"/>
        </w:rPr>
        <w:t xml:space="preserve">This group </w:t>
      </w:r>
      <w:r>
        <w:rPr>
          <w:lang w:val="en-US"/>
        </w:rPr>
        <w:t xml:space="preserve">included </w:t>
      </w:r>
      <w:r w:rsidR="00F71292" w:rsidRPr="00BD04CA">
        <w:rPr>
          <w:lang w:val="en-US"/>
        </w:rPr>
        <w:t xml:space="preserve">12 children who wore minimalist footwear and 12 who </w:t>
      </w:r>
      <w:r w:rsidR="0053179B">
        <w:rPr>
          <w:lang w:val="en-US"/>
        </w:rPr>
        <w:t>wore regular ones</w:t>
      </w:r>
      <w:r w:rsidR="00F71292" w:rsidRPr="00BD04CA">
        <w:rPr>
          <w:lang w:val="en-US"/>
        </w:rPr>
        <w:t>.</w:t>
      </w:r>
      <w:r w:rsidR="00F71292">
        <w:rPr>
          <w:lang w:val="en-US"/>
        </w:rPr>
        <w:t xml:space="preserve"> </w:t>
      </w:r>
    </w:p>
    <w:p w14:paraId="0FC9ABB2" w14:textId="1E3E66BD" w:rsidR="00F71292" w:rsidRPr="00BD04CA" w:rsidRDefault="00F71292" w:rsidP="0053179B">
      <w:pPr>
        <w:rPr>
          <w:lang w:val="en-US"/>
        </w:rPr>
      </w:pPr>
      <w:r w:rsidRPr="00BD04CA">
        <w:rPr>
          <w:lang w:val="en-US"/>
        </w:rPr>
        <w:t xml:space="preserve">For the statistical processing of the data, </w:t>
      </w:r>
      <w:r w:rsidR="0053179B">
        <w:rPr>
          <w:lang w:val="en-US"/>
        </w:rPr>
        <w:t xml:space="preserve">we used </w:t>
      </w:r>
      <w:r w:rsidRPr="00BD04CA">
        <w:rPr>
          <w:lang w:val="en-US"/>
        </w:rPr>
        <w:t xml:space="preserve">Shapiro-Wilk test for </w:t>
      </w:r>
      <w:r w:rsidR="0053179B">
        <w:rPr>
          <w:lang w:val="en-US"/>
        </w:rPr>
        <w:t xml:space="preserve">verification of </w:t>
      </w:r>
      <w:r w:rsidRPr="00BD04CA">
        <w:rPr>
          <w:lang w:val="en-US"/>
        </w:rPr>
        <w:t>normal</w:t>
      </w:r>
      <w:r w:rsidR="0053179B">
        <w:rPr>
          <w:lang w:val="en-US"/>
        </w:rPr>
        <w:t xml:space="preserve"> data distribution</w:t>
      </w:r>
      <w:r w:rsidRPr="00BD04CA">
        <w:rPr>
          <w:lang w:val="en-US"/>
        </w:rPr>
        <w:t>, Pearson correlation coefficient</w:t>
      </w:r>
      <w:r>
        <w:rPr>
          <w:lang w:val="en-US"/>
        </w:rPr>
        <w:t xml:space="preserve"> </w:t>
      </w:r>
      <w:r w:rsidRPr="00BD04CA">
        <w:rPr>
          <w:lang w:val="en-US"/>
        </w:rPr>
        <w:t>to quantify the relationship</w:t>
      </w:r>
      <w:r w:rsidR="0053179B">
        <w:rPr>
          <w:lang w:val="en-US"/>
        </w:rPr>
        <w:t xml:space="preserve"> between parameters and </w:t>
      </w:r>
      <w:r w:rsidRPr="00BD04CA">
        <w:rPr>
          <w:lang w:val="en-US"/>
        </w:rPr>
        <w:t xml:space="preserve">T-test </w:t>
      </w:r>
      <w:r w:rsidR="0053179B">
        <w:rPr>
          <w:lang w:val="en-US"/>
        </w:rPr>
        <w:t xml:space="preserve">for </w:t>
      </w:r>
      <w:r w:rsidRPr="00BD04CA">
        <w:rPr>
          <w:lang w:val="en-US"/>
        </w:rPr>
        <w:t>compar</w:t>
      </w:r>
      <w:r w:rsidR="0053179B">
        <w:rPr>
          <w:lang w:val="en-US"/>
        </w:rPr>
        <w:t xml:space="preserve">ison of the </w:t>
      </w:r>
      <w:r w:rsidRPr="00BD04CA">
        <w:rPr>
          <w:lang w:val="en-US"/>
        </w:rPr>
        <w:t>groups.</w:t>
      </w:r>
    </w:p>
    <w:p w14:paraId="4B8C8456" w14:textId="709A2667" w:rsidR="00D51BCC" w:rsidRPr="0042235B" w:rsidRDefault="00F71292" w:rsidP="0042235B">
      <w:pPr>
        <w:rPr>
          <w:lang w:val="en-US"/>
        </w:rPr>
      </w:pPr>
      <w:r w:rsidRPr="00BD04CA">
        <w:rPr>
          <w:lang w:val="en-US"/>
        </w:rPr>
        <w:t>The results show that with</w:t>
      </w:r>
      <w:r>
        <w:rPr>
          <w:lang w:val="en-US"/>
        </w:rPr>
        <w:t xml:space="preserve"> </w:t>
      </w:r>
      <w:r w:rsidRPr="00BD04CA">
        <w:rPr>
          <w:lang w:val="en-US"/>
        </w:rPr>
        <w:t>the</w:t>
      </w:r>
      <w:r w:rsidR="00EA108C">
        <w:rPr>
          <w:lang w:val="en-US"/>
        </w:rPr>
        <w:t xml:space="preserve"> increase of the child´s age increases their foot </w:t>
      </w:r>
      <w:r w:rsidRPr="00BD04CA">
        <w:rPr>
          <w:lang w:val="en-US"/>
        </w:rPr>
        <w:t>length. Among the minimalist group</w:t>
      </w:r>
      <w:r>
        <w:rPr>
          <w:lang w:val="en-US"/>
        </w:rPr>
        <w:t xml:space="preserve"> </w:t>
      </w:r>
      <w:r w:rsidRPr="00BD04CA">
        <w:rPr>
          <w:lang w:val="en-US"/>
        </w:rPr>
        <w:t>and the group wearing regular shoes, there was no significant difference</w:t>
      </w:r>
      <w:r>
        <w:rPr>
          <w:lang w:val="en-US"/>
        </w:rPr>
        <w:t xml:space="preserve"> </w:t>
      </w:r>
      <w:r w:rsidRPr="00BD04CA">
        <w:rPr>
          <w:lang w:val="en-US"/>
        </w:rPr>
        <w:t xml:space="preserve">in the length and width of the foot. There </w:t>
      </w:r>
      <w:r w:rsidR="0053179B">
        <w:rPr>
          <w:lang w:val="en-US"/>
        </w:rPr>
        <w:t>was</w:t>
      </w:r>
      <w:r w:rsidRPr="00BD04CA">
        <w:rPr>
          <w:lang w:val="en-US"/>
        </w:rPr>
        <w:t xml:space="preserve"> a difference between the group of girls and boys for</w:t>
      </w:r>
      <w:r>
        <w:rPr>
          <w:lang w:val="en-US"/>
        </w:rPr>
        <w:t xml:space="preserve"> </w:t>
      </w:r>
      <w:r w:rsidRPr="00BD04CA">
        <w:rPr>
          <w:lang w:val="en-US"/>
        </w:rPr>
        <w:t>length/width ratio.</w:t>
      </w:r>
    </w:p>
    <w:p w14:paraId="68BDBC18" w14:textId="77777777" w:rsidR="00D51BCC" w:rsidRDefault="1AC3137F" w:rsidP="00D51BCC">
      <w:pPr>
        <w:pStyle w:val="Nadpis1"/>
      </w:pPr>
      <w:bookmarkStart w:id="37" w:name="_Toc165319393"/>
      <w:r>
        <w:lastRenderedPageBreak/>
        <w:t>Referenční seznam</w:t>
      </w:r>
      <w:bookmarkEnd w:id="37"/>
    </w:p>
    <w:p w14:paraId="09075970" w14:textId="571EA370" w:rsidR="008F04C5" w:rsidRPr="00756FE7" w:rsidRDefault="008F04C5" w:rsidP="00756FE7">
      <w:pPr>
        <w:pStyle w:val="Reference"/>
      </w:pPr>
      <w:r w:rsidRPr="00756FE7">
        <w:t>Bedáňová, I.</w:t>
      </w:r>
      <w:r w:rsidR="006A5A16" w:rsidRPr="00756FE7">
        <w:t>,</w:t>
      </w:r>
      <w:r w:rsidR="00CD18FA" w:rsidRPr="00CD18FA">
        <w:t xml:space="preserve"> &amp;</w:t>
      </w:r>
      <w:r w:rsidR="00CD18FA">
        <w:t xml:space="preserve"> </w:t>
      </w:r>
      <w:r w:rsidR="006A5A16" w:rsidRPr="00756FE7">
        <w:t>Linhart, P.</w:t>
      </w:r>
      <w:r w:rsidRPr="00756FE7">
        <w:t xml:space="preserve"> (20</w:t>
      </w:r>
      <w:r w:rsidR="00462B45" w:rsidRPr="00756FE7">
        <w:t>15</w:t>
      </w:r>
      <w:r w:rsidRPr="00756FE7">
        <w:t xml:space="preserve">). </w:t>
      </w:r>
      <w:r w:rsidR="00462B45" w:rsidRPr="00CE7381">
        <w:rPr>
          <w:i/>
          <w:iCs/>
        </w:rPr>
        <w:t>Biostatistika</w:t>
      </w:r>
      <w:r w:rsidR="00195F20" w:rsidRPr="00CE7381">
        <w:rPr>
          <w:i/>
          <w:iCs/>
        </w:rPr>
        <w:t>:</w:t>
      </w:r>
      <w:r w:rsidR="00462B45" w:rsidRPr="00CE7381">
        <w:rPr>
          <w:i/>
          <w:iCs/>
        </w:rPr>
        <w:t xml:space="preserve"> </w:t>
      </w:r>
      <w:r w:rsidR="00195F20" w:rsidRPr="00CE7381">
        <w:rPr>
          <w:i/>
          <w:iCs/>
        </w:rPr>
        <w:t>Multimediální výukový text pro studenty VFU</w:t>
      </w:r>
      <w:r w:rsidR="00195F20" w:rsidRPr="00756FE7">
        <w:t xml:space="preserve"> Brno</w:t>
      </w:r>
      <w:r w:rsidR="006A5A16" w:rsidRPr="00756FE7">
        <w:rPr>
          <w:rStyle w:val="amp-wp-author"/>
        </w:rPr>
        <w:t xml:space="preserve">. Retrieved </w:t>
      </w:r>
      <w:r w:rsidR="00B04642" w:rsidRPr="00756FE7">
        <w:rPr>
          <w:rStyle w:val="amp-wp-author"/>
        </w:rPr>
        <w:t>18</w:t>
      </w:r>
      <w:r w:rsidR="006A5A16" w:rsidRPr="00756FE7">
        <w:rPr>
          <w:rStyle w:val="amp-wp-author"/>
        </w:rPr>
        <w:t>.</w:t>
      </w:r>
      <w:r w:rsidR="00B04642" w:rsidRPr="00756FE7">
        <w:rPr>
          <w:rStyle w:val="amp-wp-author"/>
        </w:rPr>
        <w:t>4</w:t>
      </w:r>
      <w:r w:rsidR="006A5A16" w:rsidRPr="00756FE7">
        <w:rPr>
          <w:rStyle w:val="amp-wp-author"/>
        </w:rPr>
        <w:t>. 202</w:t>
      </w:r>
      <w:r w:rsidR="00B04642" w:rsidRPr="00756FE7">
        <w:rPr>
          <w:rStyle w:val="amp-wp-author"/>
        </w:rPr>
        <w:t>4</w:t>
      </w:r>
      <w:r w:rsidR="006A5A16" w:rsidRPr="00756FE7">
        <w:rPr>
          <w:rStyle w:val="amp-wp-author"/>
        </w:rPr>
        <w:t xml:space="preserve"> from the Worl Wide Web:</w:t>
      </w:r>
      <w:r w:rsidR="00B04642" w:rsidRPr="00756FE7">
        <w:t xml:space="preserve"> </w:t>
      </w:r>
      <w:hyperlink r:id="rId36" w:history="1">
        <w:r w:rsidR="00B04642" w:rsidRPr="00756FE7">
          <w:rPr>
            <w:rStyle w:val="Hypertextovodkaz"/>
            <w:color w:val="auto"/>
            <w:u w:val="none"/>
          </w:rPr>
          <w:t>https://cit.vfu.cz/statpotr/index.htm</w:t>
        </w:r>
      </w:hyperlink>
    </w:p>
    <w:p w14:paraId="17E60DAE" w14:textId="37877D60" w:rsidR="00E13EB8" w:rsidRPr="00756FE7" w:rsidRDefault="00E13EB8" w:rsidP="00756FE7">
      <w:pPr>
        <w:pStyle w:val="Reference"/>
      </w:pPr>
      <w:r w:rsidRPr="00756FE7">
        <w:t xml:space="preserve">Bonacci, J., Saunders, P. U., Hicks, A., Rantalainen, T., Vicenzino, B. G. T., &amp; Spratford, W. (2013). </w:t>
      </w:r>
      <w:proofErr w:type="spellStart"/>
      <w:r w:rsidRPr="00756FE7">
        <w:t>Running</w:t>
      </w:r>
      <w:proofErr w:type="spellEnd"/>
      <w:r w:rsidRPr="00756FE7">
        <w:t xml:space="preserve"> in a </w:t>
      </w:r>
      <w:proofErr w:type="spellStart"/>
      <w:r w:rsidRPr="00756FE7">
        <w:t>minimalist</w:t>
      </w:r>
      <w:proofErr w:type="spellEnd"/>
      <w:r w:rsidRPr="00756FE7">
        <w:t xml:space="preserve"> and </w:t>
      </w:r>
      <w:proofErr w:type="spellStart"/>
      <w:r w:rsidRPr="00756FE7">
        <w:t>lightweight</w:t>
      </w:r>
      <w:proofErr w:type="spellEnd"/>
      <w:r w:rsidRPr="00756FE7">
        <w:t xml:space="preserve"> </w:t>
      </w:r>
      <w:proofErr w:type="spellStart"/>
      <w:r w:rsidRPr="00756FE7">
        <w:t>shoe</w:t>
      </w:r>
      <w:proofErr w:type="spellEnd"/>
      <w:r w:rsidRPr="00756FE7">
        <w:t xml:space="preserve"> </w:t>
      </w:r>
      <w:proofErr w:type="spellStart"/>
      <w:r w:rsidRPr="00756FE7">
        <w:t>is</w:t>
      </w:r>
      <w:proofErr w:type="spellEnd"/>
      <w:r w:rsidRPr="00756FE7">
        <w:t xml:space="preserve"> not the </w:t>
      </w:r>
      <w:proofErr w:type="spellStart"/>
      <w:r w:rsidRPr="00756FE7">
        <w:t>same</w:t>
      </w:r>
      <w:proofErr w:type="spellEnd"/>
      <w:r w:rsidRPr="00756FE7">
        <w:t xml:space="preserve"> as </w:t>
      </w:r>
      <w:proofErr w:type="spellStart"/>
      <w:r w:rsidRPr="00756FE7">
        <w:t>running</w:t>
      </w:r>
      <w:proofErr w:type="spellEnd"/>
      <w:r w:rsidRPr="00756FE7">
        <w:t xml:space="preserve"> barefoot: a </w:t>
      </w:r>
      <w:proofErr w:type="spellStart"/>
      <w:r w:rsidRPr="00756FE7">
        <w:t>biomechanical</w:t>
      </w:r>
      <w:proofErr w:type="spellEnd"/>
      <w:r w:rsidRPr="00756FE7">
        <w:t xml:space="preserve"> study. </w:t>
      </w:r>
      <w:proofErr w:type="spellStart"/>
      <w:r w:rsidRPr="00CE7381">
        <w:rPr>
          <w:i/>
          <w:iCs/>
        </w:rPr>
        <w:t>British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journal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of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sports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medicine</w:t>
      </w:r>
      <w:proofErr w:type="spellEnd"/>
      <w:r w:rsidRPr="00756FE7">
        <w:t xml:space="preserve">, </w:t>
      </w:r>
      <w:r w:rsidRPr="00AA08CC">
        <w:rPr>
          <w:i/>
          <w:iCs/>
        </w:rPr>
        <w:t>47</w:t>
      </w:r>
      <w:r w:rsidRPr="00756FE7">
        <w:t>(6), 387-392.</w:t>
      </w:r>
    </w:p>
    <w:p w14:paraId="3B340604" w14:textId="63E195D4" w:rsidR="005A0D47" w:rsidRPr="00756FE7" w:rsidRDefault="00E13EB8" w:rsidP="00756FE7">
      <w:pPr>
        <w:pStyle w:val="Reference"/>
      </w:pPr>
      <w:r w:rsidRPr="00756FE7">
        <w:t xml:space="preserve">Bosch, K., </w:t>
      </w:r>
      <w:proofErr w:type="spellStart"/>
      <w:r w:rsidRPr="00756FE7">
        <w:t>Gerß</w:t>
      </w:r>
      <w:proofErr w:type="spellEnd"/>
      <w:r w:rsidRPr="00756FE7">
        <w:t xml:space="preserve">, J., &amp; Rosenbaum, D. (2010). Development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healthy</w:t>
      </w:r>
      <w:proofErr w:type="spellEnd"/>
      <w:r w:rsidRPr="00756FE7">
        <w:t xml:space="preserve"> </w:t>
      </w:r>
      <w:proofErr w:type="spellStart"/>
      <w:r w:rsidRPr="00756FE7">
        <w:t>children's</w:t>
      </w:r>
      <w:proofErr w:type="spellEnd"/>
      <w:r w:rsidRPr="00756FE7">
        <w:t xml:space="preserve"> </w:t>
      </w:r>
      <w:proofErr w:type="spellStart"/>
      <w:r w:rsidRPr="00756FE7">
        <w:t>feet</w:t>
      </w:r>
      <w:proofErr w:type="spellEnd"/>
      <w:r w:rsidRPr="00756FE7">
        <w:t>—</w:t>
      </w:r>
      <w:proofErr w:type="spellStart"/>
      <w:r w:rsidRPr="00756FE7">
        <w:t>nine-year</w:t>
      </w:r>
      <w:proofErr w:type="spellEnd"/>
      <w:r w:rsidRPr="00756FE7">
        <w:t xml:space="preserve"> </w:t>
      </w:r>
      <w:proofErr w:type="spellStart"/>
      <w:r w:rsidRPr="00756FE7">
        <w:t>results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a </w:t>
      </w:r>
      <w:proofErr w:type="spellStart"/>
      <w:r w:rsidRPr="00756FE7">
        <w:t>longitudinal</w:t>
      </w:r>
      <w:proofErr w:type="spellEnd"/>
      <w:r w:rsidRPr="00756FE7">
        <w:t xml:space="preserve"> </w:t>
      </w:r>
      <w:proofErr w:type="spellStart"/>
      <w:r w:rsidRPr="00756FE7">
        <w:t>investigation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plantar</w:t>
      </w:r>
      <w:proofErr w:type="spellEnd"/>
      <w:r w:rsidRPr="00756FE7">
        <w:t xml:space="preserve"> </w:t>
      </w:r>
      <w:proofErr w:type="spellStart"/>
      <w:r w:rsidRPr="00756FE7">
        <w:t>loading</w:t>
      </w:r>
      <w:proofErr w:type="spellEnd"/>
      <w:r w:rsidRPr="00756FE7">
        <w:t xml:space="preserve"> </w:t>
      </w:r>
      <w:proofErr w:type="spellStart"/>
      <w:r w:rsidRPr="00756FE7">
        <w:t>patterns</w:t>
      </w:r>
      <w:proofErr w:type="spellEnd"/>
      <w:r w:rsidRPr="00756FE7">
        <w:t xml:space="preserve">. </w:t>
      </w:r>
      <w:proofErr w:type="spellStart"/>
      <w:r w:rsidRPr="00CE7381">
        <w:rPr>
          <w:i/>
          <w:iCs/>
        </w:rPr>
        <w:t>Gait</w:t>
      </w:r>
      <w:proofErr w:type="spellEnd"/>
      <w:r w:rsidRPr="00CE7381">
        <w:rPr>
          <w:i/>
          <w:iCs/>
        </w:rPr>
        <w:t xml:space="preserve"> &amp; </w:t>
      </w:r>
      <w:proofErr w:type="spellStart"/>
      <w:r w:rsidRPr="00CE7381">
        <w:rPr>
          <w:i/>
          <w:iCs/>
        </w:rPr>
        <w:t>posture</w:t>
      </w:r>
      <w:proofErr w:type="spellEnd"/>
      <w:r w:rsidRPr="00756FE7">
        <w:t xml:space="preserve">, </w:t>
      </w:r>
      <w:r w:rsidRPr="00AA08CC">
        <w:rPr>
          <w:i/>
          <w:iCs/>
        </w:rPr>
        <w:t>32</w:t>
      </w:r>
      <w:r w:rsidRPr="00756FE7">
        <w:t>(4), 564-571.</w:t>
      </w:r>
    </w:p>
    <w:p w14:paraId="1312CCB0" w14:textId="603DCA91" w:rsidR="00521DB5" w:rsidRPr="00756FE7" w:rsidRDefault="005A0D47" w:rsidP="00756FE7">
      <w:pPr>
        <w:pStyle w:val="Reference"/>
      </w:pPr>
      <w:proofErr w:type="spellStart"/>
      <w:r w:rsidRPr="00756FE7">
        <w:t>Delgado-Abellán</w:t>
      </w:r>
      <w:proofErr w:type="spellEnd"/>
      <w:r w:rsidRPr="00756FE7">
        <w:t xml:space="preserve">, L., </w:t>
      </w:r>
      <w:proofErr w:type="spellStart"/>
      <w:r w:rsidRPr="00756FE7">
        <w:t>Aguado</w:t>
      </w:r>
      <w:proofErr w:type="spellEnd"/>
      <w:r w:rsidRPr="00756FE7">
        <w:t xml:space="preserve">, X., </w:t>
      </w:r>
      <w:proofErr w:type="spellStart"/>
      <w:r w:rsidRPr="00756FE7">
        <w:t>Jiménez-Ormeño</w:t>
      </w:r>
      <w:proofErr w:type="spellEnd"/>
      <w:r w:rsidRPr="00756FE7">
        <w:t xml:space="preserve">, E., </w:t>
      </w:r>
      <w:proofErr w:type="spellStart"/>
      <w:r w:rsidRPr="00756FE7">
        <w:t>Mecerreyes</w:t>
      </w:r>
      <w:proofErr w:type="spellEnd"/>
      <w:r w:rsidRPr="00756FE7">
        <w:t xml:space="preserve">, L., &amp; </w:t>
      </w:r>
      <w:proofErr w:type="spellStart"/>
      <w:r w:rsidRPr="00756FE7">
        <w:t>Alegre</w:t>
      </w:r>
      <w:proofErr w:type="spellEnd"/>
      <w:r w:rsidRPr="00756FE7">
        <w:t xml:space="preserve">, L. M. (2014). </w:t>
      </w:r>
      <w:proofErr w:type="spellStart"/>
      <w:r w:rsidRPr="00756FE7">
        <w:t>Foot</w:t>
      </w:r>
      <w:proofErr w:type="spellEnd"/>
      <w:r w:rsidRPr="00756FE7">
        <w:t xml:space="preserve"> </w:t>
      </w:r>
      <w:proofErr w:type="spellStart"/>
      <w:r w:rsidRPr="00756FE7">
        <w:t>morphology</w:t>
      </w:r>
      <w:proofErr w:type="spellEnd"/>
      <w:r w:rsidRPr="00756FE7">
        <w:t xml:space="preserve"> in </w:t>
      </w:r>
      <w:proofErr w:type="spellStart"/>
      <w:r w:rsidRPr="00756FE7">
        <w:t>Spanish</w:t>
      </w:r>
      <w:proofErr w:type="spellEnd"/>
      <w:r w:rsidRPr="00756FE7">
        <w:t xml:space="preserve"> </w:t>
      </w:r>
      <w:proofErr w:type="spellStart"/>
      <w:r w:rsidRPr="00756FE7">
        <w:t>school</w:t>
      </w:r>
      <w:proofErr w:type="spellEnd"/>
      <w:r w:rsidRPr="00756FE7">
        <w:t xml:space="preserve"> </w:t>
      </w:r>
      <w:proofErr w:type="spellStart"/>
      <w:r w:rsidRPr="00756FE7">
        <w:t>children</w:t>
      </w:r>
      <w:proofErr w:type="spellEnd"/>
      <w:r w:rsidRPr="00756FE7">
        <w:t xml:space="preserve"> </w:t>
      </w:r>
      <w:proofErr w:type="spellStart"/>
      <w:r w:rsidRPr="00756FE7">
        <w:t>according</w:t>
      </w:r>
      <w:proofErr w:type="spellEnd"/>
      <w:r w:rsidRPr="00756FE7">
        <w:t xml:space="preserve"> to sex and </w:t>
      </w:r>
      <w:proofErr w:type="spellStart"/>
      <w:r w:rsidRPr="00756FE7">
        <w:t>age</w:t>
      </w:r>
      <w:proofErr w:type="spellEnd"/>
      <w:r w:rsidRPr="00756FE7">
        <w:t xml:space="preserve">. </w:t>
      </w:r>
      <w:proofErr w:type="spellStart"/>
      <w:r w:rsidRPr="00CE7381">
        <w:rPr>
          <w:i/>
          <w:iCs/>
        </w:rPr>
        <w:t>Ergonomics</w:t>
      </w:r>
      <w:proofErr w:type="spellEnd"/>
      <w:r w:rsidRPr="00756FE7">
        <w:t xml:space="preserve">, </w:t>
      </w:r>
      <w:r w:rsidRPr="00AA08CC">
        <w:rPr>
          <w:i/>
          <w:iCs/>
        </w:rPr>
        <w:t>57</w:t>
      </w:r>
      <w:r w:rsidRPr="00756FE7">
        <w:t>(5), 787-797.</w:t>
      </w:r>
    </w:p>
    <w:p w14:paraId="446AF4A2" w14:textId="16BE1495" w:rsidR="00D81AF4" w:rsidRPr="00756FE7" w:rsidRDefault="00D81AF4" w:rsidP="00756FE7">
      <w:pPr>
        <w:pStyle w:val="Reference"/>
      </w:pPr>
      <w:proofErr w:type="spellStart"/>
      <w:r w:rsidRPr="00756FE7">
        <w:t>Earls</w:t>
      </w:r>
      <w:proofErr w:type="spellEnd"/>
      <w:r w:rsidRPr="00756FE7">
        <w:t xml:space="preserve">, J. (2021). </w:t>
      </w:r>
      <w:r w:rsidRPr="00AA08CC">
        <w:rPr>
          <w:i/>
          <w:iCs/>
        </w:rPr>
        <w:t xml:space="preserve">Zrozeni k chůzi: proč a jak chodíme po dvou: </w:t>
      </w:r>
      <w:proofErr w:type="spellStart"/>
      <w:r w:rsidRPr="00AA08CC">
        <w:rPr>
          <w:i/>
          <w:iCs/>
        </w:rPr>
        <w:t>myofascinální</w:t>
      </w:r>
      <w:proofErr w:type="spellEnd"/>
      <w:r w:rsidRPr="00AA08CC">
        <w:rPr>
          <w:i/>
          <w:iCs/>
        </w:rPr>
        <w:t xml:space="preserve"> výkonnost a tělo v pohybu.</w:t>
      </w:r>
      <w:r w:rsidRPr="00756FE7">
        <w:t xml:space="preserve"> </w:t>
      </w:r>
      <w:r w:rsidR="008E6A96">
        <w:t xml:space="preserve">Praha: </w:t>
      </w:r>
      <w:r w:rsidRPr="00CE7381">
        <w:t xml:space="preserve">Grada </w:t>
      </w:r>
      <w:proofErr w:type="spellStart"/>
      <w:r w:rsidRPr="00CE7381">
        <w:t>Publishing</w:t>
      </w:r>
      <w:proofErr w:type="spellEnd"/>
      <w:r w:rsidRPr="00756FE7">
        <w:t>.</w:t>
      </w:r>
    </w:p>
    <w:p w14:paraId="32CA5431" w14:textId="18A8198D" w:rsidR="00521DB5" w:rsidRPr="00756FE7" w:rsidRDefault="00521DB5" w:rsidP="00756FE7">
      <w:pPr>
        <w:pStyle w:val="Reference"/>
        <w:rPr>
          <w:rStyle w:val="amp-wp-author"/>
        </w:rPr>
      </w:pPr>
      <w:r w:rsidRPr="00756FE7">
        <w:t>Englerová, B. (2019</w:t>
      </w:r>
      <w:r w:rsidRPr="00AA08CC">
        <w:t>).</w:t>
      </w:r>
      <w:r w:rsidRPr="00AA08CC">
        <w:rPr>
          <w:i/>
          <w:iCs/>
        </w:rPr>
        <w:t xml:space="preserve"> </w:t>
      </w:r>
      <w:proofErr w:type="spellStart"/>
      <w:r w:rsidRPr="00AA08CC">
        <w:rPr>
          <w:i/>
          <w:iCs/>
        </w:rPr>
        <w:t>Hallux</w:t>
      </w:r>
      <w:proofErr w:type="spellEnd"/>
      <w:r w:rsidRPr="00AA08CC">
        <w:rPr>
          <w:i/>
          <w:iCs/>
        </w:rPr>
        <w:t xml:space="preserve"> </w:t>
      </w:r>
      <w:proofErr w:type="spellStart"/>
      <w:r w:rsidRPr="00AA08CC">
        <w:rPr>
          <w:i/>
          <w:iCs/>
        </w:rPr>
        <w:t>valgus</w:t>
      </w:r>
      <w:proofErr w:type="spellEnd"/>
      <w:r w:rsidRPr="00AA08CC">
        <w:rPr>
          <w:i/>
          <w:iCs/>
        </w:rPr>
        <w:t xml:space="preserve"> a jeho vztah k </w:t>
      </w:r>
      <w:proofErr w:type="spellStart"/>
      <w:r w:rsidRPr="00AA08CC">
        <w:rPr>
          <w:i/>
          <w:iCs/>
        </w:rPr>
        <w:t>postuře</w:t>
      </w:r>
      <w:proofErr w:type="spellEnd"/>
      <w:r w:rsidR="00ED5590" w:rsidRPr="00756FE7">
        <w:t xml:space="preserve"> [Bakalářská práce]. </w:t>
      </w:r>
      <w:r w:rsidR="00E7014F">
        <w:t xml:space="preserve">Plzeň: </w:t>
      </w:r>
      <w:r w:rsidR="00ED5590" w:rsidRPr="00756FE7">
        <w:t>Západočeská univerzita v</w:t>
      </w:r>
      <w:r w:rsidR="00E7014F">
        <w:t> </w:t>
      </w:r>
      <w:r w:rsidR="00ED5590" w:rsidRPr="00756FE7">
        <w:t>Plzni</w:t>
      </w:r>
      <w:r w:rsidR="00E7014F">
        <w:t>.</w:t>
      </w:r>
      <w:r w:rsidR="00E7014F" w:rsidRPr="00756FE7" w:rsidDel="00E7014F">
        <w:t xml:space="preserve"> </w:t>
      </w:r>
    </w:p>
    <w:p w14:paraId="3ED32843" w14:textId="2488203C" w:rsidR="00B04642" w:rsidRPr="00756FE7" w:rsidRDefault="00E13EB8" w:rsidP="00E7014F">
      <w:pPr>
        <w:pStyle w:val="Reference"/>
      </w:pPr>
      <w:r w:rsidRPr="00756FE7">
        <w:t xml:space="preserve">Gross, J. M., </w:t>
      </w:r>
      <w:proofErr w:type="spellStart"/>
      <w:r w:rsidRPr="00756FE7">
        <w:t>Fetto</w:t>
      </w:r>
      <w:proofErr w:type="spellEnd"/>
      <w:r w:rsidRPr="00756FE7">
        <w:t xml:space="preserve">, J., </w:t>
      </w:r>
      <w:proofErr w:type="spellStart"/>
      <w:r w:rsidRPr="00756FE7">
        <w:t>Supnick</w:t>
      </w:r>
      <w:proofErr w:type="spellEnd"/>
      <w:r w:rsidRPr="00756FE7">
        <w:t xml:space="preserve">, E. R., Zemanová, M., &amp; Vacek, J. (2005). </w:t>
      </w:r>
      <w:r w:rsidRPr="00AA08CC">
        <w:rPr>
          <w:i/>
          <w:iCs/>
        </w:rPr>
        <w:t>Vyšetření pohybového</w:t>
      </w:r>
      <w:r w:rsidR="006A49FD" w:rsidRPr="00AA08CC">
        <w:rPr>
          <w:i/>
          <w:iCs/>
        </w:rPr>
        <w:t xml:space="preserve"> </w:t>
      </w:r>
      <w:r w:rsidRPr="00AA08CC">
        <w:rPr>
          <w:i/>
          <w:iCs/>
        </w:rPr>
        <w:t>aparátu: překlad druhého anglického vydání</w:t>
      </w:r>
      <w:r w:rsidR="00610A32">
        <w:t xml:space="preserve"> Praha: Triton.</w:t>
      </w:r>
    </w:p>
    <w:p w14:paraId="01EBD859" w14:textId="72717BB7" w:rsidR="00B04642" w:rsidRPr="00756FE7" w:rsidRDefault="00E13EB8" w:rsidP="00E7014F">
      <w:pPr>
        <w:pStyle w:val="Reference"/>
      </w:pPr>
      <w:r w:rsidRPr="00756FE7">
        <w:t xml:space="preserve">Hlinková, Z. (2008). </w:t>
      </w:r>
      <w:r w:rsidRPr="00AA08CC">
        <w:rPr>
          <w:i/>
          <w:iCs/>
        </w:rPr>
        <w:t>Vliv palce nohy na stabilitu stoje a chůze</w:t>
      </w:r>
      <w:r w:rsidR="00ED5590" w:rsidRPr="00756FE7">
        <w:t xml:space="preserve"> [Diplomová práce]</w:t>
      </w:r>
      <w:r w:rsidR="00E7014F">
        <w:t xml:space="preserve">. Praha: </w:t>
      </w:r>
      <w:r w:rsidR="00ED5590" w:rsidRPr="00756FE7">
        <w:t>Univerzita Karlova v</w:t>
      </w:r>
      <w:r w:rsidR="00E7014F">
        <w:t> </w:t>
      </w:r>
      <w:r w:rsidR="00ED5590" w:rsidRPr="00756FE7">
        <w:t>Praze</w:t>
      </w:r>
      <w:r w:rsidR="00E7014F">
        <w:t>.</w:t>
      </w:r>
      <w:r w:rsidR="00E7014F" w:rsidRPr="00756FE7" w:rsidDel="00E7014F">
        <w:t xml:space="preserve"> </w:t>
      </w:r>
    </w:p>
    <w:p w14:paraId="799E6283" w14:textId="3266DFE0" w:rsidR="00E13EB8" w:rsidRPr="00756FE7" w:rsidRDefault="008F04C5" w:rsidP="00E7014F">
      <w:pPr>
        <w:pStyle w:val="Reference"/>
      </w:pPr>
      <w:r w:rsidRPr="00756FE7">
        <w:t xml:space="preserve">Holčík, J. (2015). </w:t>
      </w:r>
      <w:r w:rsidRPr="00AA08CC">
        <w:rPr>
          <w:i/>
          <w:iCs/>
        </w:rPr>
        <w:t>Matematická biologie: e-learningová učebnice</w:t>
      </w:r>
      <w:r w:rsidRPr="00756FE7">
        <w:t>.</w:t>
      </w:r>
      <w:r w:rsidR="00B04642" w:rsidRPr="00756FE7">
        <w:t xml:space="preserve"> </w:t>
      </w:r>
      <w:r w:rsidR="00B04642" w:rsidRPr="00756FE7">
        <w:rPr>
          <w:rStyle w:val="amp-wp-author"/>
        </w:rPr>
        <w:t>Retrieved 18.4. 2024 from the Worl Wide Web:</w:t>
      </w:r>
      <w:r w:rsidR="004E7E13" w:rsidRPr="00756FE7">
        <w:rPr>
          <w:rStyle w:val="amp-wp-author"/>
        </w:rPr>
        <w:t xml:space="preserve"> </w:t>
      </w:r>
      <w:hyperlink r:id="rId37" w:history="1">
        <w:r w:rsidR="004E7E13" w:rsidRPr="00756FE7">
          <w:rPr>
            <w:rStyle w:val="Hypertextovodkaz"/>
            <w:color w:val="auto"/>
            <w:u w:val="none"/>
          </w:rPr>
          <w:t>https://portal.matematickabiologie.cz/</w:t>
        </w:r>
      </w:hyperlink>
    </w:p>
    <w:p w14:paraId="5404491B" w14:textId="6DBC6365" w:rsidR="00E13EB8" w:rsidRPr="00756FE7" w:rsidRDefault="00E13EB8" w:rsidP="00756FE7">
      <w:pPr>
        <w:pStyle w:val="Reference"/>
      </w:pPr>
      <w:r w:rsidRPr="00756FE7">
        <w:t xml:space="preserve">Cho, Y. J., Lee, D. W., </w:t>
      </w:r>
      <w:proofErr w:type="spellStart"/>
      <w:r w:rsidRPr="00756FE7">
        <w:t>Shin</w:t>
      </w:r>
      <w:proofErr w:type="spellEnd"/>
      <w:r w:rsidRPr="00756FE7">
        <w:t xml:space="preserve">, H. S., </w:t>
      </w:r>
      <w:proofErr w:type="spellStart"/>
      <w:r w:rsidRPr="00756FE7">
        <w:t>Hwang</w:t>
      </w:r>
      <w:proofErr w:type="spellEnd"/>
      <w:r w:rsidRPr="00756FE7">
        <w:t xml:space="preserve">, Y. B., Lee, D. O., Kim, D. Y., &amp; Lee, D. Y. (2022). </w:t>
      </w:r>
      <w:proofErr w:type="spellStart"/>
      <w:r w:rsidRPr="00756FE7">
        <w:t>Change</w:t>
      </w:r>
      <w:proofErr w:type="spellEnd"/>
      <w:r w:rsidR="006A49FD">
        <w:t xml:space="preserve"> </w:t>
      </w:r>
      <w:proofErr w:type="spellStart"/>
      <w:r w:rsidRPr="00756FE7">
        <w:t>of</w:t>
      </w:r>
      <w:proofErr w:type="spellEnd"/>
      <w:r w:rsidRPr="00756FE7">
        <w:t xml:space="preserve"> In-</w:t>
      </w:r>
      <w:proofErr w:type="spellStart"/>
      <w:r w:rsidRPr="00756FE7">
        <w:t>Shoe</w:t>
      </w:r>
      <w:proofErr w:type="spellEnd"/>
      <w:r w:rsidRPr="00756FE7">
        <w:t xml:space="preserve"> </w:t>
      </w:r>
      <w:proofErr w:type="spellStart"/>
      <w:r w:rsidRPr="00756FE7">
        <w:t>Plantar</w:t>
      </w:r>
      <w:proofErr w:type="spellEnd"/>
      <w:r w:rsidRPr="00756FE7">
        <w:t xml:space="preserve"> </w:t>
      </w:r>
      <w:proofErr w:type="spellStart"/>
      <w:r w:rsidRPr="00756FE7">
        <w:t>Pressure</w:t>
      </w:r>
      <w:proofErr w:type="spellEnd"/>
      <w:r w:rsidRPr="00756FE7">
        <w:t xml:space="preserve"> </w:t>
      </w:r>
      <w:proofErr w:type="spellStart"/>
      <w:r w:rsidRPr="00756FE7">
        <w:t>According</w:t>
      </w:r>
      <w:proofErr w:type="spellEnd"/>
      <w:r w:rsidRPr="00756FE7">
        <w:t xml:space="preserve"> to </w:t>
      </w:r>
      <w:proofErr w:type="spellStart"/>
      <w:r w:rsidRPr="00756FE7">
        <w:t>Types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Shoes</w:t>
      </w:r>
      <w:proofErr w:type="spellEnd"/>
      <w:r w:rsidRPr="00756FE7">
        <w:t xml:space="preserve"> (</w:t>
      </w:r>
      <w:proofErr w:type="spellStart"/>
      <w:r w:rsidRPr="00756FE7">
        <w:t>Flat</w:t>
      </w:r>
      <w:proofErr w:type="spellEnd"/>
      <w:r w:rsidRPr="00756FE7">
        <w:t xml:space="preserve"> </w:t>
      </w:r>
      <w:proofErr w:type="spellStart"/>
      <w:r w:rsidRPr="00756FE7">
        <w:t>Shoes</w:t>
      </w:r>
      <w:proofErr w:type="spellEnd"/>
      <w:r w:rsidRPr="00756FE7">
        <w:t xml:space="preserve">, </w:t>
      </w:r>
      <w:proofErr w:type="spellStart"/>
      <w:r w:rsidRPr="00756FE7">
        <w:t>Running</w:t>
      </w:r>
      <w:proofErr w:type="spellEnd"/>
      <w:r w:rsidRPr="00756FE7">
        <w:t xml:space="preserve"> </w:t>
      </w:r>
      <w:proofErr w:type="spellStart"/>
      <w:r w:rsidRPr="00756FE7">
        <w:t>Shoes</w:t>
      </w:r>
      <w:proofErr w:type="spellEnd"/>
      <w:r w:rsidRPr="00756FE7">
        <w:t xml:space="preserve">, and </w:t>
      </w:r>
      <w:proofErr w:type="spellStart"/>
      <w:r w:rsidRPr="00756FE7">
        <w:t>High</w:t>
      </w:r>
      <w:proofErr w:type="spellEnd"/>
      <w:r w:rsidRPr="00756FE7">
        <w:t xml:space="preserve"> </w:t>
      </w:r>
      <w:proofErr w:type="spellStart"/>
      <w:r w:rsidRPr="00756FE7">
        <w:t>Heels</w:t>
      </w:r>
      <w:proofErr w:type="spellEnd"/>
      <w:r w:rsidRPr="00756FE7">
        <w:t xml:space="preserve">). </w:t>
      </w:r>
      <w:proofErr w:type="spellStart"/>
      <w:r w:rsidRPr="00CE7381">
        <w:rPr>
          <w:i/>
          <w:iCs/>
        </w:rPr>
        <w:t>Clinics</w:t>
      </w:r>
      <w:proofErr w:type="spellEnd"/>
      <w:r w:rsidRPr="00CE7381">
        <w:rPr>
          <w:i/>
          <w:iCs/>
        </w:rPr>
        <w:t xml:space="preserve"> in </w:t>
      </w:r>
      <w:proofErr w:type="spellStart"/>
      <w:r w:rsidRPr="00CE7381">
        <w:rPr>
          <w:i/>
          <w:iCs/>
        </w:rPr>
        <w:t>Orthopedic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Surgery</w:t>
      </w:r>
      <w:proofErr w:type="spellEnd"/>
      <w:r w:rsidRPr="00756FE7">
        <w:t xml:space="preserve">, </w:t>
      </w:r>
      <w:r w:rsidRPr="00AA08CC">
        <w:rPr>
          <w:i/>
          <w:iCs/>
        </w:rPr>
        <w:t>14</w:t>
      </w:r>
      <w:r w:rsidRPr="00756FE7">
        <w:t>(2), 281.</w:t>
      </w:r>
    </w:p>
    <w:p w14:paraId="4F60D9E7" w14:textId="2F238FB2" w:rsidR="008557D8" w:rsidRPr="00756FE7" w:rsidRDefault="008557D8" w:rsidP="00756FE7">
      <w:pPr>
        <w:pStyle w:val="Reference"/>
      </w:pPr>
      <w:proofErr w:type="spellStart"/>
      <w:r w:rsidRPr="00756FE7">
        <w:t>Kapandji</w:t>
      </w:r>
      <w:proofErr w:type="spellEnd"/>
      <w:r w:rsidRPr="00756FE7">
        <w:t xml:space="preserve">, I. A. (1987). </w:t>
      </w:r>
      <w:r w:rsidRPr="00DE60C3">
        <w:rPr>
          <w:i/>
          <w:iCs/>
        </w:rPr>
        <w:t xml:space="preserve">The </w:t>
      </w:r>
      <w:proofErr w:type="spellStart"/>
      <w:r w:rsidRPr="00DE60C3">
        <w:rPr>
          <w:i/>
          <w:iCs/>
        </w:rPr>
        <w:t>physiology</w:t>
      </w:r>
      <w:proofErr w:type="spellEnd"/>
      <w:r w:rsidRPr="00DE60C3">
        <w:rPr>
          <w:i/>
          <w:iCs/>
        </w:rPr>
        <w:t xml:space="preserve"> </w:t>
      </w:r>
      <w:proofErr w:type="spellStart"/>
      <w:r w:rsidRPr="00DE60C3">
        <w:rPr>
          <w:i/>
          <w:iCs/>
        </w:rPr>
        <w:t>of</w:t>
      </w:r>
      <w:proofErr w:type="spellEnd"/>
      <w:r w:rsidRPr="00DE60C3">
        <w:rPr>
          <w:i/>
          <w:iCs/>
        </w:rPr>
        <w:t xml:space="preserve"> the </w:t>
      </w:r>
      <w:proofErr w:type="spellStart"/>
      <w:r w:rsidRPr="00DE60C3">
        <w:rPr>
          <w:i/>
          <w:iCs/>
        </w:rPr>
        <w:t>joints</w:t>
      </w:r>
      <w:proofErr w:type="spellEnd"/>
      <w:r w:rsidRPr="00DE60C3">
        <w:rPr>
          <w:i/>
          <w:iCs/>
        </w:rPr>
        <w:t xml:space="preserve">: </w:t>
      </w:r>
      <w:proofErr w:type="spellStart"/>
      <w:r w:rsidRPr="00DE60C3">
        <w:rPr>
          <w:i/>
          <w:iCs/>
        </w:rPr>
        <w:t>Volume</w:t>
      </w:r>
      <w:proofErr w:type="spellEnd"/>
      <w:r w:rsidRPr="00DE60C3">
        <w:rPr>
          <w:i/>
          <w:iCs/>
        </w:rPr>
        <w:t xml:space="preserve"> </w:t>
      </w:r>
      <w:proofErr w:type="spellStart"/>
      <w:r w:rsidRPr="00DE60C3">
        <w:rPr>
          <w:i/>
          <w:iCs/>
        </w:rPr>
        <w:t>Two</w:t>
      </w:r>
      <w:proofErr w:type="spellEnd"/>
      <w:r w:rsidRPr="00DE60C3">
        <w:rPr>
          <w:i/>
          <w:iCs/>
        </w:rPr>
        <w:t xml:space="preserve"> </w:t>
      </w:r>
      <w:proofErr w:type="spellStart"/>
      <w:r w:rsidRPr="00DE60C3">
        <w:rPr>
          <w:i/>
          <w:iCs/>
        </w:rPr>
        <w:t>Lower</w:t>
      </w:r>
      <w:proofErr w:type="spellEnd"/>
      <w:r w:rsidRPr="00DE60C3">
        <w:rPr>
          <w:i/>
          <w:iCs/>
        </w:rPr>
        <w:t xml:space="preserve"> Limb (5.vyd)</w:t>
      </w:r>
      <w:r w:rsidRPr="00756FE7">
        <w:br/>
        <w:t xml:space="preserve">New York: </w:t>
      </w:r>
      <w:r w:rsidRPr="00DE60C3">
        <w:t xml:space="preserve">Churchill </w:t>
      </w:r>
      <w:proofErr w:type="spellStart"/>
      <w:r w:rsidRPr="00DE60C3">
        <w:t>Livingstone</w:t>
      </w:r>
      <w:proofErr w:type="spellEnd"/>
      <w:r w:rsidR="0053179B">
        <w:t>.</w:t>
      </w:r>
    </w:p>
    <w:p w14:paraId="0C70F164" w14:textId="4CD8B14B" w:rsidR="000611CF" w:rsidRPr="00756FE7" w:rsidRDefault="00856250" w:rsidP="00756FE7">
      <w:pPr>
        <w:pStyle w:val="Reference"/>
      </w:pPr>
      <w:proofErr w:type="spellStart"/>
      <w:r w:rsidRPr="00756FE7">
        <w:t>K</w:t>
      </w:r>
      <w:r w:rsidR="000611CF" w:rsidRPr="00756FE7">
        <w:t>incová</w:t>
      </w:r>
      <w:proofErr w:type="spellEnd"/>
      <w:r w:rsidRPr="00756FE7">
        <w:t xml:space="preserve">, L. (2016). </w:t>
      </w:r>
      <w:r w:rsidRPr="00DE60C3">
        <w:rPr>
          <w:i/>
          <w:iCs/>
        </w:rPr>
        <w:t>Diagnostika a terapie dětské ploché nohy</w:t>
      </w:r>
      <w:r w:rsidR="00ED5590" w:rsidRPr="00756FE7">
        <w:t xml:space="preserve"> [</w:t>
      </w:r>
      <w:r w:rsidRPr="00756FE7">
        <w:t>Disertační práce</w:t>
      </w:r>
      <w:r w:rsidR="000611CF" w:rsidRPr="00756FE7">
        <w:t>]</w:t>
      </w:r>
      <w:r w:rsidR="00DE60C3">
        <w:t>.</w:t>
      </w:r>
      <w:r w:rsidRPr="00756FE7">
        <w:t xml:space="preserve"> </w:t>
      </w:r>
      <w:r w:rsidR="00E7014F">
        <w:t xml:space="preserve">Brno: </w:t>
      </w:r>
      <w:r w:rsidRPr="00756FE7">
        <w:t>Masarykova univerzita</w:t>
      </w:r>
      <w:r w:rsidR="0053179B">
        <w:t>.</w:t>
      </w:r>
      <w:r w:rsidR="00E7014F" w:rsidRPr="00756FE7" w:rsidDel="00E7014F">
        <w:t xml:space="preserve"> </w:t>
      </w:r>
    </w:p>
    <w:p w14:paraId="32214A82" w14:textId="20308757" w:rsidR="00E13EB8" w:rsidRPr="00756FE7" w:rsidRDefault="00E13EB8" w:rsidP="00E7014F">
      <w:pPr>
        <w:pStyle w:val="Reference"/>
      </w:pPr>
      <w:r w:rsidRPr="00756FE7">
        <w:t xml:space="preserve">Lieberman, D. E., </w:t>
      </w:r>
      <w:proofErr w:type="spellStart"/>
      <w:r w:rsidRPr="00756FE7">
        <w:t>Venkadesan</w:t>
      </w:r>
      <w:proofErr w:type="spellEnd"/>
      <w:r w:rsidRPr="00756FE7">
        <w:t xml:space="preserve">, M., </w:t>
      </w:r>
      <w:proofErr w:type="spellStart"/>
      <w:r w:rsidRPr="00756FE7">
        <w:t>Werbel</w:t>
      </w:r>
      <w:proofErr w:type="spellEnd"/>
      <w:r w:rsidRPr="00756FE7">
        <w:t xml:space="preserve">, W. A., </w:t>
      </w:r>
      <w:proofErr w:type="spellStart"/>
      <w:r w:rsidRPr="00756FE7">
        <w:t>Daoud</w:t>
      </w:r>
      <w:proofErr w:type="spellEnd"/>
      <w:r w:rsidRPr="00756FE7">
        <w:t xml:space="preserve">, A. I., </w:t>
      </w:r>
      <w:proofErr w:type="spellStart"/>
      <w:r w:rsidRPr="00756FE7">
        <w:t>D’andrea</w:t>
      </w:r>
      <w:proofErr w:type="spellEnd"/>
      <w:r w:rsidRPr="00756FE7">
        <w:t>, S., Davis, I. S., &amp;</w:t>
      </w:r>
      <w:r w:rsidR="006A49FD">
        <w:t xml:space="preserve"> </w:t>
      </w:r>
      <w:proofErr w:type="spellStart"/>
      <w:r w:rsidRPr="00756FE7">
        <w:t>Pitsiladis</w:t>
      </w:r>
      <w:proofErr w:type="spellEnd"/>
      <w:r w:rsidRPr="00756FE7">
        <w:t xml:space="preserve">, Y. (2010). </w:t>
      </w:r>
      <w:proofErr w:type="spellStart"/>
      <w:r w:rsidRPr="00756FE7">
        <w:t>Foot</w:t>
      </w:r>
      <w:proofErr w:type="spellEnd"/>
      <w:r w:rsidRPr="00756FE7">
        <w:t xml:space="preserve"> strike </w:t>
      </w:r>
      <w:proofErr w:type="spellStart"/>
      <w:r w:rsidRPr="00756FE7">
        <w:t>patterns</w:t>
      </w:r>
      <w:proofErr w:type="spellEnd"/>
      <w:r w:rsidRPr="00756FE7">
        <w:t xml:space="preserve"> and </w:t>
      </w:r>
      <w:proofErr w:type="spellStart"/>
      <w:r w:rsidRPr="00756FE7">
        <w:t>collision</w:t>
      </w:r>
      <w:proofErr w:type="spellEnd"/>
      <w:r w:rsidRPr="00756FE7">
        <w:t xml:space="preserve"> </w:t>
      </w:r>
      <w:proofErr w:type="spellStart"/>
      <w:r w:rsidRPr="00756FE7">
        <w:t>forces</w:t>
      </w:r>
      <w:proofErr w:type="spellEnd"/>
      <w:r w:rsidRPr="00756FE7">
        <w:t xml:space="preserve"> in </w:t>
      </w:r>
      <w:proofErr w:type="spellStart"/>
      <w:r w:rsidRPr="00756FE7">
        <w:t>habitually</w:t>
      </w:r>
      <w:proofErr w:type="spellEnd"/>
      <w:r w:rsidRPr="00756FE7">
        <w:t xml:space="preserve"> barefoot versus shod</w:t>
      </w:r>
      <w:r w:rsidR="006A49FD">
        <w:t xml:space="preserve"> </w:t>
      </w:r>
      <w:proofErr w:type="spellStart"/>
      <w:r w:rsidRPr="00756FE7">
        <w:t>runners</w:t>
      </w:r>
      <w:proofErr w:type="spellEnd"/>
      <w:r w:rsidRPr="00756FE7">
        <w:t xml:space="preserve">. </w:t>
      </w:r>
      <w:proofErr w:type="spellStart"/>
      <w:r w:rsidRPr="00CE7381">
        <w:rPr>
          <w:i/>
          <w:iCs/>
        </w:rPr>
        <w:t>Nature</w:t>
      </w:r>
      <w:proofErr w:type="spellEnd"/>
      <w:r w:rsidRPr="00756FE7">
        <w:t xml:space="preserve">, </w:t>
      </w:r>
      <w:r w:rsidRPr="00DE60C3">
        <w:rPr>
          <w:i/>
          <w:iCs/>
        </w:rPr>
        <w:t>463</w:t>
      </w:r>
      <w:r w:rsidRPr="00756FE7">
        <w:t>, 531-535.</w:t>
      </w:r>
    </w:p>
    <w:p w14:paraId="25F3E7B1" w14:textId="36732CA4" w:rsidR="00E30480" w:rsidRPr="00756FE7" w:rsidRDefault="00E13EB8" w:rsidP="00756FE7">
      <w:pPr>
        <w:pStyle w:val="Reference"/>
      </w:pPr>
      <w:proofErr w:type="spellStart"/>
      <w:r w:rsidRPr="00756FE7">
        <w:lastRenderedPageBreak/>
        <w:t>McNair</w:t>
      </w:r>
      <w:proofErr w:type="spellEnd"/>
      <w:r w:rsidRPr="00756FE7">
        <w:t xml:space="preserve">, P. J., &amp; </w:t>
      </w:r>
      <w:proofErr w:type="spellStart"/>
      <w:r w:rsidRPr="00756FE7">
        <w:t>Marshall</w:t>
      </w:r>
      <w:proofErr w:type="spellEnd"/>
      <w:r w:rsidRPr="00756FE7">
        <w:t xml:space="preserve">, R. N. (1994). </w:t>
      </w:r>
      <w:proofErr w:type="spellStart"/>
      <w:r w:rsidRPr="00756FE7">
        <w:t>Kinematic</w:t>
      </w:r>
      <w:proofErr w:type="spellEnd"/>
      <w:r w:rsidRPr="00756FE7">
        <w:t xml:space="preserve"> and </w:t>
      </w:r>
      <w:proofErr w:type="spellStart"/>
      <w:r w:rsidRPr="00756FE7">
        <w:t>kinetic</w:t>
      </w:r>
      <w:proofErr w:type="spellEnd"/>
      <w:r w:rsidRPr="00756FE7">
        <w:t xml:space="preserve"> </w:t>
      </w:r>
      <w:proofErr w:type="spellStart"/>
      <w:r w:rsidRPr="00756FE7">
        <w:t>parameters</w:t>
      </w:r>
      <w:proofErr w:type="spellEnd"/>
      <w:r w:rsidRPr="00756FE7">
        <w:t xml:space="preserve"> </w:t>
      </w:r>
      <w:proofErr w:type="spellStart"/>
      <w:r w:rsidRPr="00756FE7">
        <w:t>associated</w:t>
      </w:r>
      <w:proofErr w:type="spellEnd"/>
      <w:r w:rsidRPr="00756FE7">
        <w:t xml:space="preserve"> </w:t>
      </w:r>
      <w:proofErr w:type="spellStart"/>
      <w:r w:rsidRPr="00756FE7">
        <w:t>with</w:t>
      </w:r>
      <w:proofErr w:type="spellEnd"/>
      <w:r w:rsidRPr="00756FE7">
        <w:t xml:space="preserve"> </w:t>
      </w:r>
      <w:proofErr w:type="spellStart"/>
      <w:r w:rsidRPr="00756FE7">
        <w:t>running</w:t>
      </w:r>
      <w:proofErr w:type="spellEnd"/>
      <w:r w:rsidRPr="00756FE7">
        <w:t xml:space="preserve"> in </w:t>
      </w:r>
      <w:proofErr w:type="spellStart"/>
      <w:r w:rsidRPr="00756FE7">
        <w:t>different</w:t>
      </w:r>
      <w:proofErr w:type="spellEnd"/>
      <w:r w:rsidRPr="00756FE7">
        <w:t xml:space="preserve"> </w:t>
      </w:r>
      <w:proofErr w:type="spellStart"/>
      <w:r w:rsidRPr="00756FE7">
        <w:t>shoes</w:t>
      </w:r>
      <w:proofErr w:type="spellEnd"/>
      <w:r w:rsidRPr="00756FE7">
        <w:t xml:space="preserve">. </w:t>
      </w:r>
      <w:proofErr w:type="spellStart"/>
      <w:r w:rsidRPr="00CE7381">
        <w:rPr>
          <w:i/>
          <w:iCs/>
        </w:rPr>
        <w:t>British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journal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of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sports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medicine</w:t>
      </w:r>
      <w:proofErr w:type="spellEnd"/>
      <w:r w:rsidRPr="00756FE7">
        <w:t xml:space="preserve">, </w:t>
      </w:r>
      <w:r w:rsidRPr="00DE60C3">
        <w:rPr>
          <w:i/>
          <w:iCs/>
        </w:rPr>
        <w:t>28</w:t>
      </w:r>
      <w:r w:rsidRPr="00756FE7">
        <w:t>(4), 256-260.</w:t>
      </w:r>
    </w:p>
    <w:p w14:paraId="36A22F4E" w14:textId="7B8466F1" w:rsidR="00E30480" w:rsidRPr="00756FE7" w:rsidRDefault="00E30480" w:rsidP="00756FE7">
      <w:pPr>
        <w:pStyle w:val="Reference"/>
      </w:pPr>
      <w:r w:rsidRPr="00756FE7">
        <w:t>Naboso. (2024). Výběr velikosti.</w:t>
      </w:r>
      <w:r w:rsidRPr="00756FE7">
        <w:rPr>
          <w:rStyle w:val="amp-wp-author"/>
        </w:rPr>
        <w:t xml:space="preserve"> Retrieved 18.4. 2024 from the Worl Wide Web: </w:t>
      </w:r>
      <w:hyperlink r:id="rId38" w:history="1">
        <w:r w:rsidRPr="00756FE7">
          <w:rPr>
            <w:rStyle w:val="Hypertextovodkaz"/>
            <w:color w:val="auto"/>
            <w:u w:val="none"/>
          </w:rPr>
          <w:t>https://www.naboso.cz/Stranky/Vyber-velikosti</w:t>
        </w:r>
      </w:hyperlink>
    </w:p>
    <w:p w14:paraId="3C42EB08" w14:textId="610CF25E" w:rsidR="00E30480" w:rsidRPr="00756FE7" w:rsidRDefault="00E13EB8" w:rsidP="00756FE7">
      <w:pPr>
        <w:pStyle w:val="Reference"/>
      </w:pPr>
      <w:r w:rsidRPr="00756FE7">
        <w:t>Neumannová, K., Janura, M., Kováčiková, Z., Svoboda, Z., &amp; Jakubec, L. (2015</w:t>
      </w:r>
      <w:r w:rsidRPr="00DE60C3">
        <w:rPr>
          <w:i/>
          <w:iCs/>
        </w:rPr>
        <w:t>). Analýza chůze u</w:t>
      </w:r>
      <w:r w:rsidR="006A49FD" w:rsidRPr="00DE60C3">
        <w:rPr>
          <w:i/>
          <w:iCs/>
        </w:rPr>
        <w:t xml:space="preserve"> </w:t>
      </w:r>
      <w:r w:rsidRPr="00DE60C3">
        <w:rPr>
          <w:i/>
          <w:iCs/>
        </w:rPr>
        <w:t>osob s chronickou obstrukční plicní nemocí.</w:t>
      </w:r>
      <w:r w:rsidRPr="00756FE7">
        <w:t xml:space="preserve"> </w:t>
      </w:r>
      <w:r w:rsidR="0053179B">
        <w:t xml:space="preserve">Olomouc: </w:t>
      </w:r>
      <w:r w:rsidRPr="00756FE7">
        <w:t>Univerzita Palackého v Olomouci.</w:t>
      </w:r>
    </w:p>
    <w:p w14:paraId="1FEC9908" w14:textId="4A9BAEF1" w:rsidR="005C515B" w:rsidRPr="00756FE7" w:rsidRDefault="00E30480" w:rsidP="00756FE7">
      <w:pPr>
        <w:pStyle w:val="Reference"/>
      </w:pPr>
      <w:r w:rsidRPr="00756FE7">
        <w:t xml:space="preserve">Obuv Ondráček. (2020). </w:t>
      </w:r>
      <w:r w:rsidRPr="00DE60C3">
        <w:rPr>
          <w:i/>
          <w:iCs/>
        </w:rPr>
        <w:t>Materiály a piktogramy</w:t>
      </w:r>
      <w:r w:rsidRPr="00756FE7">
        <w:t xml:space="preserve">. </w:t>
      </w:r>
      <w:r w:rsidRPr="00756FE7">
        <w:rPr>
          <w:rStyle w:val="amp-wp-author"/>
        </w:rPr>
        <w:t>Retrieved 18.4. 2024 from the Worl Wide</w:t>
      </w:r>
      <w:r w:rsidR="006A49FD">
        <w:rPr>
          <w:rStyle w:val="amp-wp-author"/>
        </w:rPr>
        <w:t xml:space="preserve"> </w:t>
      </w:r>
      <w:r w:rsidRPr="00756FE7">
        <w:rPr>
          <w:rStyle w:val="amp-wp-author"/>
        </w:rPr>
        <w:t>Web:</w:t>
      </w:r>
      <w:r w:rsidRPr="00756FE7">
        <w:t xml:space="preserve"> </w:t>
      </w:r>
      <w:hyperlink r:id="rId39" w:history="1">
        <w:r w:rsidRPr="00756FE7">
          <w:rPr>
            <w:rStyle w:val="Hypertextovodkaz"/>
            <w:color w:val="auto"/>
            <w:u w:val="none"/>
          </w:rPr>
          <w:t>https://www.oboty.cz/materialy-a-piktogramy/</w:t>
        </w:r>
      </w:hyperlink>
    </w:p>
    <w:p w14:paraId="7B1913A8" w14:textId="13C2D6B9" w:rsidR="001B5ABB" w:rsidRPr="00756FE7" w:rsidRDefault="005C515B" w:rsidP="00756FE7">
      <w:pPr>
        <w:pStyle w:val="Reference"/>
      </w:pPr>
      <w:proofErr w:type="spellStart"/>
      <w:r w:rsidRPr="00756FE7">
        <w:t>Puszczalowska-Lizis</w:t>
      </w:r>
      <w:proofErr w:type="spellEnd"/>
      <w:r w:rsidRPr="00756FE7">
        <w:t xml:space="preserve">, E., </w:t>
      </w:r>
      <w:proofErr w:type="spellStart"/>
      <w:r w:rsidRPr="00756FE7">
        <w:t>Lizis</w:t>
      </w:r>
      <w:proofErr w:type="spellEnd"/>
      <w:r w:rsidRPr="00756FE7">
        <w:t xml:space="preserve">, S., </w:t>
      </w:r>
      <w:proofErr w:type="spellStart"/>
      <w:r w:rsidRPr="00756FE7">
        <w:t>Prusak</w:t>
      </w:r>
      <w:proofErr w:type="spellEnd"/>
      <w:r w:rsidRPr="00756FE7">
        <w:t xml:space="preserve">, M., &amp; </w:t>
      </w:r>
      <w:proofErr w:type="spellStart"/>
      <w:r w:rsidRPr="00756FE7">
        <w:t>Omorczyk</w:t>
      </w:r>
      <w:proofErr w:type="spellEnd"/>
      <w:r w:rsidRPr="00756FE7">
        <w:t xml:space="preserve">, J. (2022). </w:t>
      </w:r>
      <w:proofErr w:type="spellStart"/>
      <w:r w:rsidRPr="00756FE7">
        <w:t>Impact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length</w:t>
      </w:r>
      <w:proofErr w:type="spellEnd"/>
      <w:r w:rsidRPr="00756FE7">
        <w:t xml:space="preserve"> and </w:t>
      </w:r>
      <w:proofErr w:type="spellStart"/>
      <w:r w:rsidRPr="00756FE7">
        <w:t>width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footwear</w:t>
      </w:r>
      <w:proofErr w:type="spellEnd"/>
      <w:r w:rsidRPr="00756FE7">
        <w:t xml:space="preserve"> on </w:t>
      </w:r>
      <w:proofErr w:type="spellStart"/>
      <w:r w:rsidRPr="00756FE7">
        <w:t>foot</w:t>
      </w:r>
      <w:proofErr w:type="spellEnd"/>
      <w:r w:rsidRPr="00756FE7">
        <w:t xml:space="preserve"> </w:t>
      </w:r>
      <w:proofErr w:type="spellStart"/>
      <w:r w:rsidRPr="00756FE7">
        <w:t>structure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preschool-aged</w:t>
      </w:r>
      <w:proofErr w:type="spellEnd"/>
      <w:r w:rsidRPr="00756FE7">
        <w:t xml:space="preserve"> </w:t>
      </w:r>
      <w:proofErr w:type="spellStart"/>
      <w:r w:rsidRPr="00756FE7">
        <w:t>children</w:t>
      </w:r>
      <w:proofErr w:type="spellEnd"/>
      <w:r w:rsidRPr="00756FE7">
        <w:t xml:space="preserve">. </w:t>
      </w:r>
      <w:proofErr w:type="spellStart"/>
      <w:r w:rsidRPr="00CE7381">
        <w:rPr>
          <w:i/>
          <w:iCs/>
        </w:rPr>
        <w:t>PeerJ</w:t>
      </w:r>
      <w:proofErr w:type="spellEnd"/>
      <w:r w:rsidRPr="00CE7381">
        <w:rPr>
          <w:i/>
          <w:iCs/>
        </w:rPr>
        <w:t>,</w:t>
      </w:r>
      <w:r w:rsidRPr="00756FE7">
        <w:t xml:space="preserve"> </w:t>
      </w:r>
      <w:r w:rsidRPr="00DE60C3">
        <w:rPr>
          <w:i/>
          <w:iCs/>
        </w:rPr>
        <w:t>10</w:t>
      </w:r>
      <w:r w:rsidRPr="00756FE7">
        <w:t>, 13403.</w:t>
      </w:r>
      <w:r w:rsidR="001B5ABB" w:rsidRPr="00756FE7">
        <w:t xml:space="preserve"> </w:t>
      </w:r>
    </w:p>
    <w:p w14:paraId="26D57CF4" w14:textId="5FCDE38D" w:rsidR="001B5ABB" w:rsidRPr="00756FE7" w:rsidRDefault="001B5ABB" w:rsidP="00756FE7">
      <w:pPr>
        <w:pStyle w:val="Reference"/>
      </w:pPr>
      <w:r w:rsidRPr="00756FE7">
        <w:t xml:space="preserve">Skopalová, I. (2011). </w:t>
      </w:r>
      <w:r w:rsidRPr="00DE60C3">
        <w:rPr>
          <w:i/>
          <w:iCs/>
        </w:rPr>
        <w:t>Růst a vývoj dětí mladšího školního věku</w:t>
      </w:r>
      <w:r w:rsidR="000611CF" w:rsidRPr="00756FE7">
        <w:t xml:space="preserve"> [Diplomová práce]</w:t>
      </w:r>
      <w:r w:rsidRPr="00756FE7">
        <w:t xml:space="preserve">. </w:t>
      </w:r>
      <w:r w:rsidR="00E7014F">
        <w:t xml:space="preserve">Olomouc: </w:t>
      </w:r>
      <w:r w:rsidR="000611CF" w:rsidRPr="00756FE7">
        <w:t>Univerzita Palackého v</w:t>
      </w:r>
      <w:r w:rsidR="00E7014F">
        <w:t> </w:t>
      </w:r>
      <w:r w:rsidR="000611CF" w:rsidRPr="00756FE7">
        <w:t>Olomouci</w:t>
      </w:r>
      <w:r w:rsidR="00E7014F">
        <w:t>.</w:t>
      </w:r>
      <w:r w:rsidR="00E7014F" w:rsidRPr="00756FE7" w:rsidDel="00E7014F">
        <w:t xml:space="preserve"> </w:t>
      </w:r>
    </w:p>
    <w:p w14:paraId="7983E8A1" w14:textId="7433D15A" w:rsidR="00626B53" w:rsidRPr="00756FE7" w:rsidRDefault="00E13EB8" w:rsidP="00E7014F">
      <w:pPr>
        <w:pStyle w:val="Reference"/>
      </w:pPr>
      <w:r w:rsidRPr="00756FE7">
        <w:t xml:space="preserve">Szotkowská, J., Riegerová, J., Přidalová, M., &amp; Rýznarová, Š. (2005). Analýza morfologie nohy u seniorek–studentek U3V na FTK UP. </w:t>
      </w:r>
      <w:r w:rsidRPr="00CE7381">
        <w:rPr>
          <w:i/>
          <w:iCs/>
        </w:rPr>
        <w:t>Česká antropologie</w:t>
      </w:r>
      <w:r w:rsidRPr="00756FE7">
        <w:t xml:space="preserve">, </w:t>
      </w:r>
      <w:r w:rsidRPr="00DE60C3">
        <w:rPr>
          <w:i/>
          <w:iCs/>
        </w:rPr>
        <w:t>55</w:t>
      </w:r>
      <w:r w:rsidRPr="00756FE7">
        <w:t>, 122-124.</w:t>
      </w:r>
    </w:p>
    <w:p w14:paraId="46219F92" w14:textId="3ED0A256" w:rsidR="00464509" w:rsidRPr="00756FE7" w:rsidRDefault="00626B53" w:rsidP="00756FE7">
      <w:pPr>
        <w:pStyle w:val="Reference"/>
      </w:pPr>
      <w:proofErr w:type="spellStart"/>
      <w:r w:rsidRPr="00756FE7">
        <w:t>Šibová</w:t>
      </w:r>
      <w:proofErr w:type="spellEnd"/>
      <w:r w:rsidRPr="00756FE7">
        <w:t xml:space="preserve">, B. (2015). </w:t>
      </w:r>
      <w:r w:rsidRPr="00DE60C3">
        <w:rPr>
          <w:i/>
          <w:iCs/>
        </w:rPr>
        <w:t>Tvarové změny nohou a možnosti jejich ovlivňování obuví</w:t>
      </w:r>
      <w:r w:rsidR="000611CF" w:rsidRPr="00756FE7">
        <w:t xml:space="preserve"> [</w:t>
      </w:r>
      <w:r w:rsidR="00DE60C3" w:rsidRPr="00756FE7">
        <w:t>Disertační</w:t>
      </w:r>
      <w:r w:rsidR="000611CF" w:rsidRPr="00756FE7">
        <w:t xml:space="preserve"> práce]</w:t>
      </w:r>
      <w:r w:rsidRPr="00756FE7">
        <w:t>.</w:t>
      </w:r>
      <w:r w:rsidR="004E7E13" w:rsidRPr="00756FE7">
        <w:t xml:space="preserve"> </w:t>
      </w:r>
      <w:r w:rsidR="00E7014F">
        <w:t xml:space="preserve">Zlín: </w:t>
      </w:r>
      <w:r w:rsidR="000611CF" w:rsidRPr="00756FE7">
        <w:t>Univerzita Tomáše Bati</w:t>
      </w:r>
      <w:r w:rsidR="00E7014F">
        <w:t>.</w:t>
      </w:r>
      <w:r w:rsidR="00E7014F" w:rsidRPr="00756FE7" w:rsidDel="00E7014F">
        <w:t xml:space="preserve"> </w:t>
      </w:r>
    </w:p>
    <w:p w14:paraId="216A9B56" w14:textId="4B1DB21C" w:rsidR="00464509" w:rsidRPr="00756FE7" w:rsidRDefault="00464509" w:rsidP="00E7014F">
      <w:pPr>
        <w:pStyle w:val="Reference"/>
      </w:pPr>
      <w:r w:rsidRPr="00756FE7">
        <w:t xml:space="preserve">Vařeka, I. (2004). Pronace/everze v subtalárním kloubu vyvolaná flexí v kolenním kloubu v uzavřeném kinematickém řetězci. </w:t>
      </w:r>
      <w:r w:rsidRPr="00CE7381">
        <w:rPr>
          <w:i/>
          <w:iCs/>
        </w:rPr>
        <w:t>Rehabilitace a fyzikální lékařství</w:t>
      </w:r>
      <w:r w:rsidRPr="00756FE7">
        <w:t xml:space="preserve">, </w:t>
      </w:r>
      <w:r w:rsidRPr="00DE60C3">
        <w:rPr>
          <w:i/>
          <w:iCs/>
        </w:rPr>
        <w:t>11</w:t>
      </w:r>
      <w:r w:rsidRPr="00756FE7">
        <w:t>(4), 163-168.</w:t>
      </w:r>
    </w:p>
    <w:p w14:paraId="024257FD" w14:textId="0AD77323" w:rsidR="00464509" w:rsidRPr="00756FE7" w:rsidRDefault="00735505" w:rsidP="00E7014F">
      <w:pPr>
        <w:pStyle w:val="Reference"/>
      </w:pPr>
      <w:r w:rsidRPr="00756FE7">
        <w:t>V</w:t>
      </w:r>
      <w:r w:rsidR="008A4AF4" w:rsidRPr="00756FE7">
        <w:t>ařeka</w:t>
      </w:r>
      <w:r w:rsidRPr="00756FE7">
        <w:t>, I., &amp; V</w:t>
      </w:r>
      <w:r w:rsidR="008A4AF4" w:rsidRPr="00756FE7">
        <w:t>ařeková</w:t>
      </w:r>
      <w:r w:rsidRPr="00756FE7">
        <w:t>, R.</w:t>
      </w:r>
      <w:r w:rsidR="008A4AF4" w:rsidRPr="00756FE7">
        <w:t xml:space="preserve"> (2009).</w:t>
      </w:r>
      <w:r w:rsidRPr="00756FE7">
        <w:t xml:space="preserve"> </w:t>
      </w:r>
      <w:r w:rsidRPr="00DE60C3">
        <w:rPr>
          <w:i/>
          <w:iCs/>
        </w:rPr>
        <w:t>Kineziologie nohy. 1. vyd.</w:t>
      </w:r>
      <w:r w:rsidRPr="00756FE7">
        <w:t xml:space="preserve"> Olomouc: </w:t>
      </w:r>
      <w:r w:rsidR="00E7014F">
        <w:t>Univerzita Palackého</w:t>
      </w:r>
      <w:r w:rsidRPr="00756FE7">
        <w:t>.</w:t>
      </w:r>
    </w:p>
    <w:p w14:paraId="0FBAA325" w14:textId="1E5B40A9" w:rsidR="008A4AF4" w:rsidRPr="00756FE7" w:rsidRDefault="00E13EB8" w:rsidP="00756FE7">
      <w:pPr>
        <w:pStyle w:val="Reference"/>
        <w:rPr>
          <w:rStyle w:val="Hypertextovodkaz"/>
          <w:color w:val="auto"/>
          <w:u w:val="none"/>
        </w:rPr>
      </w:pPr>
      <w:r w:rsidRPr="00756FE7">
        <w:t xml:space="preserve">Vařeka, I., &amp; Vařeková, R. (2003). Klinická typologie nohy. </w:t>
      </w:r>
      <w:r w:rsidRPr="00CE7381">
        <w:rPr>
          <w:i/>
          <w:iCs/>
        </w:rPr>
        <w:t>Rehabilitace a fyzikální lékařství</w:t>
      </w:r>
      <w:r w:rsidRPr="00756FE7">
        <w:t>,</w:t>
      </w:r>
      <w:r w:rsidR="006A49FD">
        <w:t xml:space="preserve"> </w:t>
      </w:r>
      <w:r w:rsidRPr="00DE60C3">
        <w:rPr>
          <w:i/>
          <w:iCs/>
        </w:rPr>
        <w:t>10</w:t>
      </w:r>
      <w:r w:rsidRPr="00756FE7">
        <w:t>(3), 94-102.</w:t>
      </w:r>
      <w:r w:rsidR="00E7014F" w:rsidRPr="00756FE7" w:rsidDel="00E7014F">
        <w:t xml:space="preserve"> </w:t>
      </w:r>
    </w:p>
    <w:p w14:paraId="691BD090" w14:textId="5312D0C0" w:rsidR="008A4AF4" w:rsidRPr="00756FE7" w:rsidRDefault="008A4AF4" w:rsidP="00E7014F">
      <w:pPr>
        <w:pStyle w:val="Reference"/>
        <w:rPr>
          <w:rStyle w:val="amp-wp-author"/>
        </w:rPr>
      </w:pPr>
      <w:r w:rsidRPr="00756FE7">
        <w:rPr>
          <w:rStyle w:val="amp-wp-author"/>
        </w:rPr>
        <w:t xml:space="preserve">Vlachová, E. (2021). </w:t>
      </w:r>
      <w:r w:rsidRPr="00DE60C3">
        <w:rPr>
          <w:rStyle w:val="amp-wp-author"/>
          <w:i/>
          <w:iCs/>
        </w:rPr>
        <w:t xml:space="preserve">Validita výstupů </w:t>
      </w:r>
      <w:proofErr w:type="gramStart"/>
      <w:r w:rsidRPr="00DE60C3">
        <w:rPr>
          <w:rStyle w:val="amp-wp-author"/>
          <w:i/>
          <w:iCs/>
        </w:rPr>
        <w:t>3D</w:t>
      </w:r>
      <w:proofErr w:type="gramEnd"/>
      <w:r w:rsidRPr="00DE60C3">
        <w:rPr>
          <w:rStyle w:val="amp-wp-author"/>
          <w:i/>
          <w:iCs/>
        </w:rPr>
        <w:t xml:space="preserve"> skeneru RS </w:t>
      </w:r>
      <w:proofErr w:type="spellStart"/>
      <w:r w:rsidRPr="00DE60C3">
        <w:rPr>
          <w:rStyle w:val="amp-wp-author"/>
          <w:i/>
          <w:iCs/>
        </w:rPr>
        <w:t>Scan</w:t>
      </w:r>
      <w:proofErr w:type="spellEnd"/>
      <w:r w:rsidRPr="00DE60C3">
        <w:rPr>
          <w:rStyle w:val="amp-wp-author"/>
          <w:i/>
          <w:iCs/>
        </w:rPr>
        <w:t xml:space="preserve"> </w:t>
      </w:r>
      <w:proofErr w:type="spellStart"/>
      <w:r w:rsidRPr="00DE60C3">
        <w:rPr>
          <w:rStyle w:val="amp-wp-author"/>
          <w:i/>
          <w:iCs/>
        </w:rPr>
        <w:t>Tiger</w:t>
      </w:r>
      <w:proofErr w:type="spellEnd"/>
      <w:r w:rsidRPr="00DE60C3">
        <w:rPr>
          <w:rStyle w:val="amp-wp-author"/>
          <w:i/>
          <w:iCs/>
        </w:rPr>
        <w:t xml:space="preserve"> v porovnání s konkurenčními antropometrickými metodami při vyšetření nohy</w:t>
      </w:r>
      <w:r w:rsidR="00DE60C3">
        <w:rPr>
          <w:rStyle w:val="amp-wp-author"/>
          <w:i/>
          <w:iCs/>
        </w:rPr>
        <w:t xml:space="preserve"> </w:t>
      </w:r>
      <w:r w:rsidR="00DE60C3" w:rsidRPr="00DE60C3">
        <w:rPr>
          <w:rStyle w:val="amp-wp-author"/>
        </w:rPr>
        <w:t>[</w:t>
      </w:r>
      <w:r w:rsidR="00DE60C3">
        <w:rPr>
          <w:rStyle w:val="amp-wp-author"/>
        </w:rPr>
        <w:t>Diplomová práce]</w:t>
      </w:r>
      <w:r w:rsidRPr="00DE60C3">
        <w:rPr>
          <w:rStyle w:val="amp-wp-author"/>
          <w:i/>
          <w:iCs/>
        </w:rPr>
        <w:t>.</w:t>
      </w:r>
      <w:r w:rsidR="00DE60C3">
        <w:rPr>
          <w:rStyle w:val="amp-wp-author"/>
          <w:i/>
          <w:iCs/>
        </w:rPr>
        <w:t xml:space="preserve"> </w:t>
      </w:r>
      <w:r w:rsidR="00E7014F">
        <w:rPr>
          <w:rStyle w:val="amp-wp-author"/>
        </w:rPr>
        <w:t xml:space="preserve">Olomouc: </w:t>
      </w:r>
      <w:r w:rsidR="00DE60C3">
        <w:rPr>
          <w:rStyle w:val="amp-wp-author"/>
        </w:rPr>
        <w:t>Univerzita Palackého v</w:t>
      </w:r>
      <w:r w:rsidR="00E7014F">
        <w:rPr>
          <w:rStyle w:val="amp-wp-author"/>
        </w:rPr>
        <w:t> </w:t>
      </w:r>
      <w:r w:rsidR="00DE60C3">
        <w:rPr>
          <w:rStyle w:val="amp-wp-author"/>
        </w:rPr>
        <w:t>Olomouci</w:t>
      </w:r>
      <w:r w:rsidR="00E7014F">
        <w:rPr>
          <w:rStyle w:val="amp-wp-author"/>
        </w:rPr>
        <w:t>.</w:t>
      </w:r>
      <w:r w:rsidR="00E7014F" w:rsidRPr="00756FE7" w:rsidDel="00E7014F">
        <w:rPr>
          <w:rStyle w:val="amp-wp-author"/>
        </w:rPr>
        <w:t xml:space="preserve"> </w:t>
      </w:r>
    </w:p>
    <w:p w14:paraId="0E5966A5" w14:textId="5C084DD1" w:rsidR="00856250" w:rsidRPr="00756FE7" w:rsidRDefault="0061421D" w:rsidP="00E7014F">
      <w:pPr>
        <w:pStyle w:val="Reference"/>
      </w:pPr>
      <w:proofErr w:type="spellStart"/>
      <w:r w:rsidRPr="00756FE7">
        <w:t>Vrdoljak</w:t>
      </w:r>
      <w:proofErr w:type="spellEnd"/>
      <w:r w:rsidRPr="00756FE7">
        <w:t xml:space="preserve">, O., </w:t>
      </w:r>
      <w:proofErr w:type="spellStart"/>
      <w:r w:rsidRPr="00756FE7">
        <w:t>Kujundžić</w:t>
      </w:r>
      <w:proofErr w:type="spellEnd"/>
      <w:r w:rsidRPr="00756FE7">
        <w:t xml:space="preserve"> </w:t>
      </w:r>
      <w:proofErr w:type="spellStart"/>
      <w:r w:rsidRPr="00756FE7">
        <w:t>Tiljak</w:t>
      </w:r>
      <w:proofErr w:type="spellEnd"/>
      <w:r w:rsidRPr="00756FE7">
        <w:t xml:space="preserve">, M., &amp; </w:t>
      </w:r>
      <w:proofErr w:type="spellStart"/>
      <w:r w:rsidRPr="00756FE7">
        <w:t>Čimić</w:t>
      </w:r>
      <w:proofErr w:type="spellEnd"/>
      <w:r w:rsidRPr="00756FE7">
        <w:t xml:space="preserve">, M. (2017). </w:t>
      </w:r>
      <w:proofErr w:type="spellStart"/>
      <w:r w:rsidRPr="00756FE7">
        <w:t>Anthropometric</w:t>
      </w:r>
      <w:proofErr w:type="spellEnd"/>
      <w:r w:rsidRPr="00756FE7">
        <w:t xml:space="preserve"> </w:t>
      </w:r>
      <w:proofErr w:type="spellStart"/>
      <w:r w:rsidRPr="00756FE7">
        <w:t>measurements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foot</w:t>
      </w:r>
      <w:proofErr w:type="spellEnd"/>
      <w:r w:rsidRPr="00756FE7">
        <w:t xml:space="preserve"> </w:t>
      </w:r>
      <w:proofErr w:type="spellStart"/>
      <w:r w:rsidRPr="00756FE7">
        <w:t>length</w:t>
      </w:r>
      <w:proofErr w:type="spellEnd"/>
      <w:r w:rsidRPr="00756FE7">
        <w:t xml:space="preserve"> and </w:t>
      </w:r>
      <w:proofErr w:type="spellStart"/>
      <w:r w:rsidRPr="00756FE7">
        <w:t>shape</w:t>
      </w:r>
      <w:proofErr w:type="spellEnd"/>
      <w:r w:rsidRPr="00756FE7">
        <w:t xml:space="preserve"> in </w:t>
      </w:r>
      <w:proofErr w:type="spellStart"/>
      <w:r w:rsidRPr="00756FE7">
        <w:t>children</w:t>
      </w:r>
      <w:proofErr w:type="spellEnd"/>
      <w:r w:rsidRPr="00756FE7">
        <w:t xml:space="preserve"> 2 to 7 </w:t>
      </w:r>
      <w:proofErr w:type="spellStart"/>
      <w:r w:rsidRPr="00756FE7">
        <w:t>years</w:t>
      </w:r>
      <w:proofErr w:type="spellEnd"/>
      <w:r w:rsidRPr="00756FE7">
        <w:t xml:space="preserve"> </w:t>
      </w:r>
      <w:proofErr w:type="spellStart"/>
      <w:r w:rsidRPr="00756FE7">
        <w:t>of</w:t>
      </w:r>
      <w:proofErr w:type="spellEnd"/>
      <w:r w:rsidRPr="00756FE7">
        <w:t xml:space="preserve"> </w:t>
      </w:r>
      <w:proofErr w:type="spellStart"/>
      <w:r w:rsidRPr="00756FE7">
        <w:t>age</w:t>
      </w:r>
      <w:proofErr w:type="spellEnd"/>
      <w:r w:rsidRPr="00756FE7">
        <w:t xml:space="preserve">. </w:t>
      </w:r>
      <w:proofErr w:type="spellStart"/>
      <w:r w:rsidRPr="00CE7381">
        <w:rPr>
          <w:i/>
          <w:iCs/>
        </w:rPr>
        <w:t>Periodicum</w:t>
      </w:r>
      <w:proofErr w:type="spellEnd"/>
      <w:r w:rsidRPr="00CE7381">
        <w:rPr>
          <w:i/>
          <w:iCs/>
        </w:rPr>
        <w:t xml:space="preserve"> </w:t>
      </w:r>
      <w:proofErr w:type="spellStart"/>
      <w:r w:rsidRPr="00CE7381">
        <w:rPr>
          <w:i/>
          <w:iCs/>
        </w:rPr>
        <w:t>biologorum</w:t>
      </w:r>
      <w:proofErr w:type="spellEnd"/>
      <w:r w:rsidRPr="00756FE7">
        <w:t xml:space="preserve">, </w:t>
      </w:r>
      <w:r w:rsidRPr="00DE60C3">
        <w:rPr>
          <w:i/>
          <w:iCs/>
        </w:rPr>
        <w:t>119</w:t>
      </w:r>
      <w:r w:rsidRPr="00756FE7">
        <w:t>(2), 125-129.</w:t>
      </w:r>
    </w:p>
    <w:p w14:paraId="164F67D7" w14:textId="69A83EE9" w:rsidR="00ED1E95" w:rsidRPr="00756FE7" w:rsidRDefault="00875176" w:rsidP="00E7014F">
      <w:pPr>
        <w:pStyle w:val="Reference"/>
      </w:pPr>
      <w:proofErr w:type="spellStart"/>
      <w:r w:rsidRPr="00756FE7">
        <w:t>Vymyslický</w:t>
      </w:r>
      <w:proofErr w:type="spellEnd"/>
      <w:r w:rsidRPr="00756FE7">
        <w:t xml:space="preserve">, P. (2019). </w:t>
      </w:r>
      <w:r w:rsidRPr="00DE60C3">
        <w:rPr>
          <w:i/>
          <w:iCs/>
        </w:rPr>
        <w:t>Morfologické a funkční změny nohy během vývoje jedince</w:t>
      </w:r>
      <w:r w:rsidR="00DE60C3">
        <w:rPr>
          <w:i/>
          <w:iCs/>
        </w:rPr>
        <w:t xml:space="preserve"> </w:t>
      </w:r>
      <w:r w:rsidR="00DE60C3">
        <w:t>[Bakalářská práce]</w:t>
      </w:r>
      <w:r w:rsidRPr="00DE60C3">
        <w:rPr>
          <w:i/>
          <w:iCs/>
        </w:rPr>
        <w:t>.</w:t>
      </w:r>
      <w:r w:rsidR="00DE60C3">
        <w:rPr>
          <w:i/>
          <w:iCs/>
        </w:rPr>
        <w:t xml:space="preserve"> </w:t>
      </w:r>
      <w:r w:rsidR="00E7014F" w:rsidRPr="00E7014F">
        <w:t xml:space="preserve">Olomouc: </w:t>
      </w:r>
      <w:r w:rsidR="00DE60C3">
        <w:t>Univerzita Palackého v</w:t>
      </w:r>
      <w:r w:rsidR="00E7014F">
        <w:t> </w:t>
      </w:r>
      <w:r w:rsidR="00DE60C3">
        <w:t>Olomouci</w:t>
      </w:r>
      <w:r w:rsidR="00E7014F">
        <w:t>.</w:t>
      </w:r>
    </w:p>
    <w:p w14:paraId="7FF81BA3" w14:textId="151CF83F" w:rsidR="00F25156" w:rsidRPr="00756FE7" w:rsidRDefault="00F86BD2" w:rsidP="00E7014F">
      <w:pPr>
        <w:pStyle w:val="Reference"/>
      </w:pPr>
      <w:proofErr w:type="spellStart"/>
      <w:r w:rsidRPr="00756FE7">
        <w:t>Z</w:t>
      </w:r>
      <w:r w:rsidR="00F25156" w:rsidRPr="00756FE7">
        <w:t>hang</w:t>
      </w:r>
      <w:proofErr w:type="spellEnd"/>
      <w:r w:rsidR="00F25156" w:rsidRPr="00756FE7">
        <w:t xml:space="preserve">, X., </w:t>
      </w:r>
      <w:proofErr w:type="spellStart"/>
      <w:r w:rsidR="00F25156" w:rsidRPr="00756FE7">
        <w:t>Delabastita</w:t>
      </w:r>
      <w:proofErr w:type="spellEnd"/>
      <w:r w:rsidR="00F25156" w:rsidRPr="00756FE7">
        <w:t xml:space="preserve">, T., </w:t>
      </w:r>
      <w:proofErr w:type="spellStart"/>
      <w:r w:rsidR="00F25156" w:rsidRPr="00756FE7">
        <w:t>Lissens</w:t>
      </w:r>
      <w:proofErr w:type="spellEnd"/>
      <w:r w:rsidR="00F25156" w:rsidRPr="00756FE7">
        <w:t xml:space="preserve">, J., De </w:t>
      </w:r>
      <w:proofErr w:type="spellStart"/>
      <w:r w:rsidR="00F25156" w:rsidRPr="00756FE7">
        <w:t>Beenhouwer</w:t>
      </w:r>
      <w:proofErr w:type="spellEnd"/>
      <w:r w:rsidR="00F25156" w:rsidRPr="00756FE7">
        <w:t xml:space="preserve">, F., &amp; </w:t>
      </w:r>
      <w:proofErr w:type="spellStart"/>
      <w:r w:rsidR="00F25156" w:rsidRPr="00756FE7">
        <w:t>Vanwanseele</w:t>
      </w:r>
      <w:proofErr w:type="spellEnd"/>
      <w:r w:rsidR="00F25156" w:rsidRPr="00756FE7">
        <w:t>, B. (2018). The</w:t>
      </w:r>
      <w:r w:rsidR="007D767F">
        <w:t xml:space="preserve"> </w:t>
      </w:r>
      <w:proofErr w:type="spellStart"/>
      <w:r w:rsidR="00F25156" w:rsidRPr="00756FE7">
        <w:t>morphology</w:t>
      </w:r>
      <w:proofErr w:type="spellEnd"/>
      <w:r w:rsidR="00F25156" w:rsidRPr="00756FE7">
        <w:t xml:space="preserve"> </w:t>
      </w:r>
      <w:proofErr w:type="spellStart"/>
      <w:r w:rsidR="00F25156" w:rsidRPr="00756FE7">
        <w:t>of</w:t>
      </w:r>
      <w:proofErr w:type="spellEnd"/>
      <w:r w:rsidR="00F25156" w:rsidRPr="00756FE7">
        <w:t xml:space="preserve"> </w:t>
      </w:r>
      <w:proofErr w:type="spellStart"/>
      <w:r w:rsidR="00F25156" w:rsidRPr="00756FE7">
        <w:t>foot</w:t>
      </w:r>
      <w:proofErr w:type="spellEnd"/>
      <w:r w:rsidR="00F25156" w:rsidRPr="00756FE7">
        <w:t xml:space="preserve"> soft </w:t>
      </w:r>
      <w:proofErr w:type="spellStart"/>
      <w:r w:rsidR="00F25156" w:rsidRPr="00756FE7">
        <w:t>tissues</w:t>
      </w:r>
      <w:proofErr w:type="spellEnd"/>
      <w:r w:rsidR="00F25156" w:rsidRPr="00756FE7">
        <w:t xml:space="preserve"> </w:t>
      </w:r>
      <w:proofErr w:type="spellStart"/>
      <w:r w:rsidR="00F25156" w:rsidRPr="00756FE7">
        <w:t>is</w:t>
      </w:r>
      <w:proofErr w:type="spellEnd"/>
      <w:r w:rsidR="00F25156" w:rsidRPr="00756FE7">
        <w:t xml:space="preserve"> </w:t>
      </w:r>
      <w:proofErr w:type="spellStart"/>
      <w:r w:rsidR="00F25156" w:rsidRPr="00756FE7">
        <w:t>associated</w:t>
      </w:r>
      <w:proofErr w:type="spellEnd"/>
      <w:r w:rsidR="00F25156" w:rsidRPr="00756FE7">
        <w:t xml:space="preserve"> </w:t>
      </w:r>
      <w:proofErr w:type="spellStart"/>
      <w:r w:rsidR="00F25156" w:rsidRPr="00756FE7">
        <w:t>with</w:t>
      </w:r>
      <w:proofErr w:type="spellEnd"/>
      <w:r w:rsidR="00F25156" w:rsidRPr="00756FE7">
        <w:t xml:space="preserve"> </w:t>
      </w:r>
      <w:proofErr w:type="spellStart"/>
      <w:r w:rsidR="00F25156" w:rsidRPr="00756FE7">
        <w:t>running</w:t>
      </w:r>
      <w:proofErr w:type="spellEnd"/>
      <w:r w:rsidR="00F25156" w:rsidRPr="00756FE7">
        <w:t xml:space="preserve"> </w:t>
      </w:r>
      <w:proofErr w:type="spellStart"/>
      <w:r w:rsidR="00F25156" w:rsidRPr="00756FE7">
        <w:t>shoe</w:t>
      </w:r>
      <w:proofErr w:type="spellEnd"/>
      <w:r w:rsidR="00F25156" w:rsidRPr="00756FE7">
        <w:t xml:space="preserve"> type in </w:t>
      </w:r>
      <w:proofErr w:type="spellStart"/>
      <w:r w:rsidR="00F25156" w:rsidRPr="00756FE7">
        <w:t>healthy</w:t>
      </w:r>
      <w:proofErr w:type="spellEnd"/>
      <w:r w:rsidR="00F25156" w:rsidRPr="00756FE7">
        <w:t xml:space="preserve"> </w:t>
      </w:r>
      <w:proofErr w:type="spellStart"/>
      <w:r w:rsidR="00F25156" w:rsidRPr="00756FE7">
        <w:t>recreational</w:t>
      </w:r>
      <w:proofErr w:type="spellEnd"/>
      <w:r w:rsidR="00F25156" w:rsidRPr="00756FE7">
        <w:t xml:space="preserve"> </w:t>
      </w:r>
      <w:proofErr w:type="spellStart"/>
      <w:r w:rsidR="00F25156" w:rsidRPr="00756FE7">
        <w:t>runners</w:t>
      </w:r>
      <w:proofErr w:type="spellEnd"/>
      <w:r w:rsidR="00F25156" w:rsidRPr="00756FE7">
        <w:t xml:space="preserve">. </w:t>
      </w:r>
      <w:proofErr w:type="spellStart"/>
      <w:r w:rsidR="00F25156" w:rsidRPr="00CE7381">
        <w:rPr>
          <w:i/>
          <w:iCs/>
        </w:rPr>
        <w:t>Journal</w:t>
      </w:r>
      <w:proofErr w:type="spellEnd"/>
      <w:r w:rsidR="00F25156" w:rsidRPr="00CE7381">
        <w:rPr>
          <w:i/>
          <w:iCs/>
        </w:rPr>
        <w:t xml:space="preserve"> </w:t>
      </w:r>
      <w:proofErr w:type="spellStart"/>
      <w:r w:rsidR="00F25156" w:rsidRPr="00CE7381">
        <w:rPr>
          <w:i/>
          <w:iCs/>
        </w:rPr>
        <w:t>of</w:t>
      </w:r>
      <w:proofErr w:type="spellEnd"/>
      <w:r w:rsidR="00F25156" w:rsidRPr="00CE7381">
        <w:rPr>
          <w:i/>
          <w:iCs/>
        </w:rPr>
        <w:t xml:space="preserve"> Science and </w:t>
      </w:r>
      <w:proofErr w:type="spellStart"/>
      <w:r w:rsidR="00F25156" w:rsidRPr="00CE7381">
        <w:rPr>
          <w:i/>
          <w:iCs/>
        </w:rPr>
        <w:t>Medicine</w:t>
      </w:r>
      <w:proofErr w:type="spellEnd"/>
      <w:r w:rsidR="00F25156" w:rsidRPr="00CE7381">
        <w:rPr>
          <w:i/>
          <w:iCs/>
        </w:rPr>
        <w:t xml:space="preserve"> in Sport</w:t>
      </w:r>
      <w:r w:rsidR="00F25156" w:rsidRPr="00756FE7">
        <w:t xml:space="preserve">, </w:t>
      </w:r>
      <w:r w:rsidR="00F25156" w:rsidRPr="00DE60C3">
        <w:rPr>
          <w:i/>
          <w:iCs/>
        </w:rPr>
        <w:t>21</w:t>
      </w:r>
      <w:r w:rsidR="00F25156" w:rsidRPr="00756FE7">
        <w:t>(7), 686-690.</w:t>
      </w:r>
    </w:p>
    <w:p w14:paraId="5B5B604E" w14:textId="77777777" w:rsidR="0053113F" w:rsidRPr="00756FE7" w:rsidRDefault="0053113F" w:rsidP="00756FE7">
      <w:pPr>
        <w:pStyle w:val="Reference"/>
      </w:pPr>
    </w:p>
    <w:p w14:paraId="68F66DFA" w14:textId="3422C0E4" w:rsidR="00A21903" w:rsidRPr="00756FE7" w:rsidRDefault="00A21903" w:rsidP="00756FE7">
      <w:pPr>
        <w:pStyle w:val="Reference"/>
      </w:pPr>
    </w:p>
    <w:p w14:paraId="5D5423E4" w14:textId="77777777" w:rsidR="00A15908" w:rsidRDefault="7E2F3D06" w:rsidP="00A15908">
      <w:pPr>
        <w:pStyle w:val="Nadpis1"/>
      </w:pPr>
      <w:bookmarkStart w:id="38" w:name="_Toc165319394"/>
      <w:r>
        <w:lastRenderedPageBreak/>
        <w:t>Přílohy</w:t>
      </w:r>
      <w:bookmarkEnd w:id="38"/>
    </w:p>
    <w:p w14:paraId="7A06A647" w14:textId="6B064CF6" w:rsidR="00311B5C" w:rsidRDefault="003060C8" w:rsidP="0042235B">
      <w:pPr>
        <w:pStyle w:val="Nadpis2"/>
      </w:pPr>
      <w:bookmarkStart w:id="39" w:name="_Toc165319395"/>
      <w:r>
        <w:t>V</w:t>
      </w:r>
      <w:r w:rsidR="7E2F3D06">
        <w:t>yjádření etické komise</w:t>
      </w:r>
      <w:bookmarkEnd w:id="39"/>
    </w:p>
    <w:p w14:paraId="20C1F0E4" w14:textId="55276A07" w:rsidR="3F603D25" w:rsidRPr="008557D8" w:rsidRDefault="0087274E" w:rsidP="008557D8">
      <w:pPr>
        <w:spacing w:after="160" w:line="259" w:lineRule="auto"/>
        <w:ind w:firstLine="0"/>
        <w:contextualSpacing w:val="0"/>
        <w:jc w:val="left"/>
      </w:pPr>
      <w:r>
        <w:rPr>
          <w:noProof/>
        </w:rPr>
        <w:drawing>
          <wp:inline distT="0" distB="0" distL="0" distR="0" wp14:anchorId="641B648F" wp14:editId="2C3D4661">
            <wp:extent cx="5399405" cy="7637145"/>
            <wp:effectExtent l="0" t="0" r="0" b="1905"/>
            <wp:docPr id="1215604557" name="Obrázek 1" descr="Obsah obrázku text, dopis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604557" name="Obrázek 1" descr="Obsah obrázku text, dopis, Písm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76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3F603D25" w:rsidRPr="008557D8" w:rsidSect="00856765">
      <w:headerReference w:type="default" r:id="rId41"/>
      <w:footerReference w:type="default" r:id="rId42"/>
      <w:pgSz w:w="11906" w:h="16838" w:code="9"/>
      <w:pgMar w:top="1418" w:right="1418" w:bottom="1418" w:left="1418" w:header="709" w:footer="709" w:gutter="567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892890" w14:textId="77777777" w:rsidR="00856765" w:rsidRDefault="00856765" w:rsidP="00123CAC">
      <w:pPr>
        <w:spacing w:after="0" w:line="240" w:lineRule="auto"/>
      </w:pPr>
      <w:r>
        <w:separator/>
      </w:r>
    </w:p>
  </w:endnote>
  <w:endnote w:type="continuationSeparator" w:id="0">
    <w:p w14:paraId="6A79F852" w14:textId="77777777" w:rsidR="00856765" w:rsidRDefault="00856765" w:rsidP="00123CAC">
      <w:pPr>
        <w:spacing w:after="0" w:line="240" w:lineRule="auto"/>
      </w:pPr>
      <w:r>
        <w:continuationSeparator/>
      </w:r>
    </w:p>
  </w:endnote>
  <w:endnote w:type="continuationNotice" w:id="1">
    <w:p w14:paraId="5CE41AB1" w14:textId="77777777" w:rsidR="00856765" w:rsidRDefault="008567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4314D" w14:textId="77777777" w:rsidR="004167AC" w:rsidRDefault="004167AC">
    <w:pPr>
      <w:pStyle w:val="Zpat"/>
      <w:jc w:val="center"/>
    </w:pPr>
  </w:p>
  <w:p w14:paraId="72741263" w14:textId="77777777" w:rsidR="004167AC" w:rsidRDefault="004167A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00275047"/>
      <w:docPartObj>
        <w:docPartGallery w:val="Page Numbers (Bottom of Page)"/>
        <w:docPartUnique/>
      </w:docPartObj>
    </w:sdtPr>
    <w:sdtContent>
      <w:p w14:paraId="129C8095" w14:textId="055D6C9B" w:rsidR="004167AC" w:rsidRDefault="004167A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14F" w:rsidRPr="00E7014F">
          <w:rPr>
            <w:noProof/>
            <w:lang w:val="cs-CZ"/>
          </w:rPr>
          <w:t>21</w:t>
        </w:r>
        <w:r>
          <w:fldChar w:fldCharType="end"/>
        </w:r>
      </w:p>
    </w:sdtContent>
  </w:sdt>
  <w:p w14:paraId="18FD7D58" w14:textId="77777777" w:rsidR="004167AC" w:rsidRDefault="004167A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713236" w14:textId="77777777" w:rsidR="00856765" w:rsidRDefault="00856765" w:rsidP="00123CAC">
      <w:pPr>
        <w:spacing w:after="0" w:line="240" w:lineRule="auto"/>
      </w:pPr>
      <w:r>
        <w:separator/>
      </w:r>
    </w:p>
  </w:footnote>
  <w:footnote w:type="continuationSeparator" w:id="0">
    <w:p w14:paraId="740D74DE" w14:textId="77777777" w:rsidR="00856765" w:rsidRDefault="00856765" w:rsidP="00123CAC">
      <w:pPr>
        <w:spacing w:after="0" w:line="240" w:lineRule="auto"/>
      </w:pPr>
      <w:r>
        <w:continuationSeparator/>
      </w:r>
    </w:p>
  </w:footnote>
  <w:footnote w:type="continuationNotice" w:id="1">
    <w:p w14:paraId="72FD5CDE" w14:textId="77777777" w:rsidR="00856765" w:rsidRDefault="008567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4167AC" w14:paraId="7E071A7C" w14:textId="77777777" w:rsidTr="3F603D25">
      <w:trPr>
        <w:trHeight w:val="300"/>
      </w:trPr>
      <w:tc>
        <w:tcPr>
          <w:tcW w:w="3020" w:type="dxa"/>
        </w:tcPr>
        <w:p w14:paraId="32A3945C" w14:textId="72405C9D" w:rsidR="004167AC" w:rsidRDefault="004167AC" w:rsidP="3F603D25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0B13280B" w14:textId="0880B6EB" w:rsidR="004167AC" w:rsidRDefault="004167AC" w:rsidP="3F603D25">
          <w:pPr>
            <w:pStyle w:val="Zhlav"/>
            <w:jc w:val="center"/>
          </w:pPr>
        </w:p>
      </w:tc>
      <w:tc>
        <w:tcPr>
          <w:tcW w:w="3020" w:type="dxa"/>
        </w:tcPr>
        <w:p w14:paraId="5E08AF3E" w14:textId="2C3E8F16" w:rsidR="004167AC" w:rsidRDefault="004167AC" w:rsidP="3F603D25">
          <w:pPr>
            <w:pStyle w:val="Zhlav"/>
            <w:ind w:right="-115"/>
            <w:jc w:val="right"/>
          </w:pPr>
        </w:p>
      </w:tc>
    </w:tr>
  </w:tbl>
  <w:p w14:paraId="76D31609" w14:textId="0B8D0FC0" w:rsidR="004167AC" w:rsidRDefault="004167AC" w:rsidP="3F603D2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4167AC" w14:paraId="2C9176E4" w14:textId="77777777" w:rsidTr="3F603D25">
      <w:trPr>
        <w:trHeight w:val="300"/>
      </w:trPr>
      <w:tc>
        <w:tcPr>
          <w:tcW w:w="3020" w:type="dxa"/>
        </w:tcPr>
        <w:p w14:paraId="27405B53" w14:textId="18C27ECD" w:rsidR="004167AC" w:rsidRDefault="004167AC" w:rsidP="3F603D25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23FADD40" w14:textId="5D1746C0" w:rsidR="004167AC" w:rsidRDefault="004167AC" w:rsidP="3F603D25">
          <w:pPr>
            <w:pStyle w:val="Zhlav"/>
            <w:jc w:val="center"/>
          </w:pPr>
        </w:p>
      </w:tc>
      <w:tc>
        <w:tcPr>
          <w:tcW w:w="3020" w:type="dxa"/>
        </w:tcPr>
        <w:p w14:paraId="5B98D2B3" w14:textId="77DA6B29" w:rsidR="004167AC" w:rsidRDefault="004167AC" w:rsidP="3F603D25">
          <w:pPr>
            <w:pStyle w:val="Zhlav"/>
            <w:ind w:right="-115"/>
            <w:jc w:val="right"/>
          </w:pPr>
        </w:p>
      </w:tc>
    </w:tr>
  </w:tbl>
  <w:p w14:paraId="1CA6D5E0" w14:textId="0F76F6A1" w:rsidR="004167AC" w:rsidRDefault="004167AC" w:rsidP="3F603D25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4167AC" w14:paraId="020E1C13" w14:textId="77777777" w:rsidTr="3F603D25">
      <w:trPr>
        <w:trHeight w:val="300"/>
      </w:trPr>
      <w:tc>
        <w:tcPr>
          <w:tcW w:w="3020" w:type="dxa"/>
        </w:tcPr>
        <w:p w14:paraId="12881481" w14:textId="09FFE126" w:rsidR="004167AC" w:rsidRDefault="004167AC" w:rsidP="3F603D25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1D376203" w14:textId="47191F29" w:rsidR="004167AC" w:rsidRDefault="004167AC" w:rsidP="3F603D25">
          <w:pPr>
            <w:pStyle w:val="Zhlav"/>
            <w:jc w:val="center"/>
          </w:pPr>
        </w:p>
      </w:tc>
      <w:tc>
        <w:tcPr>
          <w:tcW w:w="3020" w:type="dxa"/>
        </w:tcPr>
        <w:p w14:paraId="56F95E2E" w14:textId="7F30DD3D" w:rsidR="004167AC" w:rsidRDefault="004167AC" w:rsidP="3F603D25">
          <w:pPr>
            <w:pStyle w:val="Zhlav"/>
            <w:ind w:right="-115"/>
            <w:jc w:val="right"/>
          </w:pPr>
        </w:p>
      </w:tc>
    </w:tr>
  </w:tbl>
  <w:p w14:paraId="700ABC51" w14:textId="2E4EF64D" w:rsidR="004167AC" w:rsidRDefault="004167AC" w:rsidP="3F603D25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4167AC" w14:paraId="5F38F7B3" w14:textId="77777777" w:rsidTr="3F603D25">
      <w:trPr>
        <w:trHeight w:val="300"/>
      </w:trPr>
      <w:tc>
        <w:tcPr>
          <w:tcW w:w="3020" w:type="dxa"/>
        </w:tcPr>
        <w:p w14:paraId="3F728515" w14:textId="78D09A0B" w:rsidR="004167AC" w:rsidRDefault="004167AC" w:rsidP="3F603D25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319F2A64" w14:textId="69DAA197" w:rsidR="004167AC" w:rsidRDefault="004167AC" w:rsidP="3F603D25">
          <w:pPr>
            <w:pStyle w:val="Zhlav"/>
            <w:jc w:val="center"/>
          </w:pPr>
        </w:p>
      </w:tc>
      <w:tc>
        <w:tcPr>
          <w:tcW w:w="3020" w:type="dxa"/>
        </w:tcPr>
        <w:p w14:paraId="24719433" w14:textId="7697CF7E" w:rsidR="004167AC" w:rsidRDefault="004167AC" w:rsidP="3F603D25">
          <w:pPr>
            <w:pStyle w:val="Zhlav"/>
            <w:ind w:right="-115"/>
            <w:jc w:val="right"/>
          </w:pPr>
        </w:p>
      </w:tc>
    </w:tr>
  </w:tbl>
  <w:p w14:paraId="30718D0E" w14:textId="41629128" w:rsidR="004167AC" w:rsidRDefault="004167AC" w:rsidP="3F603D25">
    <w:pPr>
      <w:pStyle w:val="Zhlav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4167AC" w14:paraId="41E642D1" w14:textId="77777777" w:rsidTr="3F603D25">
      <w:trPr>
        <w:trHeight w:val="300"/>
      </w:trPr>
      <w:tc>
        <w:tcPr>
          <w:tcW w:w="3020" w:type="dxa"/>
        </w:tcPr>
        <w:p w14:paraId="42E9ED49" w14:textId="1B3FB66B" w:rsidR="004167AC" w:rsidRDefault="004167AC" w:rsidP="3F603D25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32D762C9" w14:textId="0F37CF9B" w:rsidR="004167AC" w:rsidRDefault="004167AC" w:rsidP="3F603D25">
          <w:pPr>
            <w:pStyle w:val="Zhlav"/>
            <w:jc w:val="center"/>
          </w:pPr>
        </w:p>
      </w:tc>
      <w:tc>
        <w:tcPr>
          <w:tcW w:w="3020" w:type="dxa"/>
        </w:tcPr>
        <w:p w14:paraId="446D0BD7" w14:textId="624B9235" w:rsidR="004167AC" w:rsidRDefault="004167AC" w:rsidP="3F603D25">
          <w:pPr>
            <w:pStyle w:val="Zhlav"/>
            <w:ind w:right="-115"/>
            <w:jc w:val="right"/>
          </w:pPr>
        </w:p>
      </w:tc>
    </w:tr>
  </w:tbl>
  <w:p w14:paraId="1AEF21EF" w14:textId="09F83221" w:rsidR="004167AC" w:rsidRDefault="004167AC" w:rsidP="3F603D25">
    <w:pPr>
      <w:pStyle w:val="Zhlav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04167AC" w14:paraId="02EA3E9D" w14:textId="77777777" w:rsidTr="3F603D25">
      <w:trPr>
        <w:trHeight w:val="300"/>
      </w:trPr>
      <w:tc>
        <w:tcPr>
          <w:tcW w:w="3020" w:type="dxa"/>
        </w:tcPr>
        <w:p w14:paraId="12FCB06A" w14:textId="22BCCB84" w:rsidR="004167AC" w:rsidRDefault="004167AC" w:rsidP="3F603D25">
          <w:pPr>
            <w:pStyle w:val="Zhlav"/>
            <w:ind w:left="-115"/>
            <w:jc w:val="left"/>
          </w:pPr>
        </w:p>
      </w:tc>
      <w:tc>
        <w:tcPr>
          <w:tcW w:w="3020" w:type="dxa"/>
        </w:tcPr>
        <w:p w14:paraId="091E9AC7" w14:textId="78A6573F" w:rsidR="004167AC" w:rsidRDefault="004167AC" w:rsidP="3F603D25">
          <w:pPr>
            <w:pStyle w:val="Zhlav"/>
            <w:jc w:val="center"/>
          </w:pPr>
        </w:p>
      </w:tc>
      <w:tc>
        <w:tcPr>
          <w:tcW w:w="3020" w:type="dxa"/>
        </w:tcPr>
        <w:p w14:paraId="447D3508" w14:textId="787EE04C" w:rsidR="004167AC" w:rsidRDefault="004167AC" w:rsidP="3F603D25">
          <w:pPr>
            <w:pStyle w:val="Zhlav"/>
            <w:ind w:right="-115"/>
            <w:jc w:val="right"/>
          </w:pPr>
        </w:p>
      </w:tc>
    </w:tr>
  </w:tbl>
  <w:p w14:paraId="226E45BA" w14:textId="338DE266" w:rsidR="004167AC" w:rsidRDefault="004167AC" w:rsidP="3F603D2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56DF5"/>
    <w:multiLevelType w:val="hybridMultilevel"/>
    <w:tmpl w:val="63065AE2"/>
    <w:lvl w:ilvl="0" w:tplc="7D361ED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D1E3C"/>
    <w:multiLevelType w:val="hybridMultilevel"/>
    <w:tmpl w:val="1DE66ED4"/>
    <w:lvl w:ilvl="0" w:tplc="410A8E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B379B"/>
    <w:multiLevelType w:val="hybridMultilevel"/>
    <w:tmpl w:val="E24E569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B0D7A97"/>
    <w:multiLevelType w:val="hybridMultilevel"/>
    <w:tmpl w:val="4C805458"/>
    <w:lvl w:ilvl="0" w:tplc="96CA39B6"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22F426CB"/>
    <w:multiLevelType w:val="hybridMultilevel"/>
    <w:tmpl w:val="75966E9E"/>
    <w:lvl w:ilvl="0" w:tplc="3E943D74">
      <w:start w:val="1"/>
      <w:numFmt w:val="bullet"/>
      <w:pStyle w:val="Odrky"/>
      <w:lvlText w:val=""/>
      <w:lvlJc w:val="left"/>
      <w:pPr>
        <w:ind w:left="1134" w:hanging="56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D859E1"/>
    <w:multiLevelType w:val="hybridMultilevel"/>
    <w:tmpl w:val="1018C19C"/>
    <w:lvl w:ilvl="0" w:tplc="BF7A65B6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0178F"/>
    <w:multiLevelType w:val="hybridMultilevel"/>
    <w:tmpl w:val="E3E8FE20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1C012DB"/>
    <w:multiLevelType w:val="hybridMultilevel"/>
    <w:tmpl w:val="FFC4A2F2"/>
    <w:lvl w:ilvl="0" w:tplc="AC420C60">
      <w:start w:val="1"/>
      <w:numFmt w:val="decimal"/>
      <w:pStyle w:val="Odstavecseseznamem"/>
      <w:lvlText w:val="%1)"/>
      <w:lvlJc w:val="left"/>
      <w:pPr>
        <w:ind w:left="1134" w:hanging="56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7944167"/>
    <w:multiLevelType w:val="hybridMultilevel"/>
    <w:tmpl w:val="82D6F2C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8A660C"/>
    <w:multiLevelType w:val="multilevel"/>
    <w:tmpl w:val="83C4826C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0C002C0"/>
    <w:multiLevelType w:val="multilevel"/>
    <w:tmpl w:val="829AB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7242A5E"/>
    <w:multiLevelType w:val="hybridMultilevel"/>
    <w:tmpl w:val="FCF27596"/>
    <w:lvl w:ilvl="0" w:tplc="3326951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433207164">
    <w:abstractNumId w:val="1"/>
  </w:num>
  <w:num w:numId="2" w16cid:durableId="1361396451">
    <w:abstractNumId w:val="0"/>
  </w:num>
  <w:num w:numId="3" w16cid:durableId="753430214">
    <w:abstractNumId w:val="0"/>
    <w:lvlOverride w:ilvl="0">
      <w:startOverride w:val="1"/>
    </w:lvlOverride>
  </w:num>
  <w:num w:numId="4" w16cid:durableId="1679194782">
    <w:abstractNumId w:val="5"/>
  </w:num>
  <w:num w:numId="5" w16cid:durableId="410087145">
    <w:abstractNumId w:val="9"/>
  </w:num>
  <w:num w:numId="6" w16cid:durableId="1441073644">
    <w:abstractNumId w:val="7"/>
  </w:num>
  <w:num w:numId="7" w16cid:durableId="1025248624">
    <w:abstractNumId w:val="7"/>
    <w:lvlOverride w:ilvl="0">
      <w:startOverride w:val="1"/>
    </w:lvlOverride>
  </w:num>
  <w:num w:numId="8" w16cid:durableId="1408696429">
    <w:abstractNumId w:val="7"/>
    <w:lvlOverride w:ilvl="0">
      <w:startOverride w:val="1"/>
    </w:lvlOverride>
  </w:num>
  <w:num w:numId="9" w16cid:durableId="580793868">
    <w:abstractNumId w:val="7"/>
    <w:lvlOverride w:ilvl="0">
      <w:startOverride w:val="1"/>
    </w:lvlOverride>
  </w:num>
  <w:num w:numId="10" w16cid:durableId="718751512">
    <w:abstractNumId w:val="11"/>
  </w:num>
  <w:num w:numId="11" w16cid:durableId="228543121">
    <w:abstractNumId w:val="4"/>
  </w:num>
  <w:num w:numId="12" w16cid:durableId="1137913449">
    <w:abstractNumId w:val="7"/>
    <w:lvlOverride w:ilvl="0">
      <w:startOverride w:val="1"/>
    </w:lvlOverride>
  </w:num>
  <w:num w:numId="13" w16cid:durableId="1264143535">
    <w:abstractNumId w:val="10"/>
  </w:num>
  <w:num w:numId="14" w16cid:durableId="764417666">
    <w:abstractNumId w:val="2"/>
  </w:num>
  <w:num w:numId="15" w16cid:durableId="1928034363">
    <w:abstractNumId w:val="6"/>
  </w:num>
  <w:num w:numId="16" w16cid:durableId="1379628578">
    <w:abstractNumId w:val="8"/>
  </w:num>
  <w:num w:numId="17" w16cid:durableId="254941471">
    <w:abstractNumId w:val="3"/>
  </w:num>
  <w:num w:numId="18" w16cid:durableId="108745852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99B"/>
    <w:rsid w:val="00000697"/>
    <w:rsid w:val="00002C57"/>
    <w:rsid w:val="0001101F"/>
    <w:rsid w:val="00015E46"/>
    <w:rsid w:val="00025F15"/>
    <w:rsid w:val="00027A30"/>
    <w:rsid w:val="00034829"/>
    <w:rsid w:val="00035E74"/>
    <w:rsid w:val="000425B2"/>
    <w:rsid w:val="00043C9B"/>
    <w:rsid w:val="00044EA1"/>
    <w:rsid w:val="00045FA4"/>
    <w:rsid w:val="00046C04"/>
    <w:rsid w:val="00047F63"/>
    <w:rsid w:val="00051D62"/>
    <w:rsid w:val="00053B6A"/>
    <w:rsid w:val="00054E0F"/>
    <w:rsid w:val="00054EA0"/>
    <w:rsid w:val="00059338"/>
    <w:rsid w:val="000611CF"/>
    <w:rsid w:val="00062699"/>
    <w:rsid w:val="000637F4"/>
    <w:rsid w:val="00064885"/>
    <w:rsid w:val="00064E90"/>
    <w:rsid w:val="00066111"/>
    <w:rsid w:val="000665EE"/>
    <w:rsid w:val="00066ABE"/>
    <w:rsid w:val="0006735B"/>
    <w:rsid w:val="000705A1"/>
    <w:rsid w:val="00070C32"/>
    <w:rsid w:val="00070F71"/>
    <w:rsid w:val="0007179A"/>
    <w:rsid w:val="00072634"/>
    <w:rsid w:val="000753A6"/>
    <w:rsid w:val="0007605F"/>
    <w:rsid w:val="00076BB4"/>
    <w:rsid w:val="00077793"/>
    <w:rsid w:val="00077F98"/>
    <w:rsid w:val="000829A3"/>
    <w:rsid w:val="00082C8B"/>
    <w:rsid w:val="00084587"/>
    <w:rsid w:val="0008572C"/>
    <w:rsid w:val="000863CC"/>
    <w:rsid w:val="00096CE2"/>
    <w:rsid w:val="000A06FC"/>
    <w:rsid w:val="000A1D5E"/>
    <w:rsid w:val="000A3128"/>
    <w:rsid w:val="000A34B4"/>
    <w:rsid w:val="000B008F"/>
    <w:rsid w:val="000B373A"/>
    <w:rsid w:val="000B49CD"/>
    <w:rsid w:val="000B74A8"/>
    <w:rsid w:val="000C02E7"/>
    <w:rsid w:val="000C2F59"/>
    <w:rsid w:val="000C39C1"/>
    <w:rsid w:val="000C5D87"/>
    <w:rsid w:val="000C6C69"/>
    <w:rsid w:val="000C7151"/>
    <w:rsid w:val="000D0A9C"/>
    <w:rsid w:val="000D36CB"/>
    <w:rsid w:val="000D3F57"/>
    <w:rsid w:val="000D4593"/>
    <w:rsid w:val="000E2235"/>
    <w:rsid w:val="000E38F5"/>
    <w:rsid w:val="000E6A7B"/>
    <w:rsid w:val="000E6E0B"/>
    <w:rsid w:val="000F2A1A"/>
    <w:rsid w:val="000F4B1A"/>
    <w:rsid w:val="000F4C29"/>
    <w:rsid w:val="000F7285"/>
    <w:rsid w:val="00103789"/>
    <w:rsid w:val="00103F4D"/>
    <w:rsid w:val="00107470"/>
    <w:rsid w:val="001103D6"/>
    <w:rsid w:val="00111703"/>
    <w:rsid w:val="00113550"/>
    <w:rsid w:val="00114B07"/>
    <w:rsid w:val="0011659E"/>
    <w:rsid w:val="001166EE"/>
    <w:rsid w:val="001178EA"/>
    <w:rsid w:val="00122C3A"/>
    <w:rsid w:val="00123CAC"/>
    <w:rsid w:val="00124A7C"/>
    <w:rsid w:val="00125BC8"/>
    <w:rsid w:val="00125E31"/>
    <w:rsid w:val="00127425"/>
    <w:rsid w:val="00133001"/>
    <w:rsid w:val="00135047"/>
    <w:rsid w:val="00136A92"/>
    <w:rsid w:val="00136C67"/>
    <w:rsid w:val="00137299"/>
    <w:rsid w:val="00140E15"/>
    <w:rsid w:val="00141732"/>
    <w:rsid w:val="00141DB1"/>
    <w:rsid w:val="00142814"/>
    <w:rsid w:val="0014385B"/>
    <w:rsid w:val="00144DA3"/>
    <w:rsid w:val="001470BE"/>
    <w:rsid w:val="0014784E"/>
    <w:rsid w:val="00150003"/>
    <w:rsid w:val="00150719"/>
    <w:rsid w:val="00151F7E"/>
    <w:rsid w:val="00152377"/>
    <w:rsid w:val="00152E07"/>
    <w:rsid w:val="001546B6"/>
    <w:rsid w:val="0015571F"/>
    <w:rsid w:val="00156DC8"/>
    <w:rsid w:val="00157EC2"/>
    <w:rsid w:val="00157EF2"/>
    <w:rsid w:val="00164D02"/>
    <w:rsid w:val="0016635E"/>
    <w:rsid w:val="00166401"/>
    <w:rsid w:val="001666C9"/>
    <w:rsid w:val="00166764"/>
    <w:rsid w:val="00166E6D"/>
    <w:rsid w:val="0016705F"/>
    <w:rsid w:val="00167F91"/>
    <w:rsid w:val="001703DD"/>
    <w:rsid w:val="001707D7"/>
    <w:rsid w:val="00173F56"/>
    <w:rsid w:val="00174ACF"/>
    <w:rsid w:val="00177F10"/>
    <w:rsid w:val="0018025A"/>
    <w:rsid w:val="001802AD"/>
    <w:rsid w:val="00183674"/>
    <w:rsid w:val="00191B1C"/>
    <w:rsid w:val="00195F20"/>
    <w:rsid w:val="001A057F"/>
    <w:rsid w:val="001A16CA"/>
    <w:rsid w:val="001A284D"/>
    <w:rsid w:val="001A66EE"/>
    <w:rsid w:val="001A708E"/>
    <w:rsid w:val="001A77FC"/>
    <w:rsid w:val="001B067C"/>
    <w:rsid w:val="001B08D5"/>
    <w:rsid w:val="001B1AD4"/>
    <w:rsid w:val="001B306C"/>
    <w:rsid w:val="001B46CF"/>
    <w:rsid w:val="001B4BA8"/>
    <w:rsid w:val="001B519D"/>
    <w:rsid w:val="001B58E7"/>
    <w:rsid w:val="001B5ABB"/>
    <w:rsid w:val="001B7DA4"/>
    <w:rsid w:val="001C2035"/>
    <w:rsid w:val="001C2999"/>
    <w:rsid w:val="001C2B07"/>
    <w:rsid w:val="001C5A0D"/>
    <w:rsid w:val="001D0933"/>
    <w:rsid w:val="001D1735"/>
    <w:rsid w:val="001D1937"/>
    <w:rsid w:val="001D2293"/>
    <w:rsid w:val="001D2616"/>
    <w:rsid w:val="001D4F3F"/>
    <w:rsid w:val="001D7119"/>
    <w:rsid w:val="001D7183"/>
    <w:rsid w:val="001E24C0"/>
    <w:rsid w:val="001F0237"/>
    <w:rsid w:val="001F25D4"/>
    <w:rsid w:val="001F2629"/>
    <w:rsid w:val="001F277C"/>
    <w:rsid w:val="001F57F8"/>
    <w:rsid w:val="001F5EF7"/>
    <w:rsid w:val="00200A39"/>
    <w:rsid w:val="00202F7C"/>
    <w:rsid w:val="00206C7F"/>
    <w:rsid w:val="00210208"/>
    <w:rsid w:val="00210AED"/>
    <w:rsid w:val="002127A6"/>
    <w:rsid w:val="00212F6F"/>
    <w:rsid w:val="0021376F"/>
    <w:rsid w:val="00213BA6"/>
    <w:rsid w:val="00217E4D"/>
    <w:rsid w:val="002204DD"/>
    <w:rsid w:val="00224202"/>
    <w:rsid w:val="00231215"/>
    <w:rsid w:val="0023148D"/>
    <w:rsid w:val="002331A1"/>
    <w:rsid w:val="00233517"/>
    <w:rsid w:val="00234D9A"/>
    <w:rsid w:val="002423B4"/>
    <w:rsid w:val="00242A41"/>
    <w:rsid w:val="00244B06"/>
    <w:rsid w:val="0025000B"/>
    <w:rsid w:val="00251DAF"/>
    <w:rsid w:val="002555B5"/>
    <w:rsid w:val="00255AA3"/>
    <w:rsid w:val="00255DE9"/>
    <w:rsid w:val="00256249"/>
    <w:rsid w:val="002564C0"/>
    <w:rsid w:val="002565DF"/>
    <w:rsid w:val="002567B7"/>
    <w:rsid w:val="00260166"/>
    <w:rsid w:val="00261C0F"/>
    <w:rsid w:val="00261FF7"/>
    <w:rsid w:val="0026207F"/>
    <w:rsid w:val="00264A11"/>
    <w:rsid w:val="002706FE"/>
    <w:rsid w:val="00270879"/>
    <w:rsid w:val="0027142D"/>
    <w:rsid w:val="002720A1"/>
    <w:rsid w:val="00273AB0"/>
    <w:rsid w:val="00273ACB"/>
    <w:rsid w:val="0027477E"/>
    <w:rsid w:val="002757F6"/>
    <w:rsid w:val="00275B4B"/>
    <w:rsid w:val="0027614D"/>
    <w:rsid w:val="002770D8"/>
    <w:rsid w:val="00277563"/>
    <w:rsid w:val="00280FF4"/>
    <w:rsid w:val="00282700"/>
    <w:rsid w:val="00283999"/>
    <w:rsid w:val="00284B9A"/>
    <w:rsid w:val="00284EFC"/>
    <w:rsid w:val="00285F0C"/>
    <w:rsid w:val="002867AB"/>
    <w:rsid w:val="00292564"/>
    <w:rsid w:val="0029459D"/>
    <w:rsid w:val="00294C31"/>
    <w:rsid w:val="00294F28"/>
    <w:rsid w:val="0029679A"/>
    <w:rsid w:val="002A3D27"/>
    <w:rsid w:val="002A4733"/>
    <w:rsid w:val="002A6A63"/>
    <w:rsid w:val="002A707C"/>
    <w:rsid w:val="002B3570"/>
    <w:rsid w:val="002B3E1E"/>
    <w:rsid w:val="002B6537"/>
    <w:rsid w:val="002C0949"/>
    <w:rsid w:val="002C1736"/>
    <w:rsid w:val="002C222E"/>
    <w:rsid w:val="002C343D"/>
    <w:rsid w:val="002C407F"/>
    <w:rsid w:val="002D0295"/>
    <w:rsid w:val="002D2F52"/>
    <w:rsid w:val="002E0F19"/>
    <w:rsid w:val="002E3A4D"/>
    <w:rsid w:val="002E49DC"/>
    <w:rsid w:val="002E545E"/>
    <w:rsid w:val="002F0491"/>
    <w:rsid w:val="002F14D2"/>
    <w:rsid w:val="002F63E3"/>
    <w:rsid w:val="002F7167"/>
    <w:rsid w:val="002F7B19"/>
    <w:rsid w:val="003011AF"/>
    <w:rsid w:val="003060C8"/>
    <w:rsid w:val="003112F0"/>
    <w:rsid w:val="003118F2"/>
    <w:rsid w:val="00311B5C"/>
    <w:rsid w:val="003149C2"/>
    <w:rsid w:val="003152D6"/>
    <w:rsid w:val="00317D48"/>
    <w:rsid w:val="003221CF"/>
    <w:rsid w:val="003226AB"/>
    <w:rsid w:val="003229BA"/>
    <w:rsid w:val="00323FF9"/>
    <w:rsid w:val="00327D8C"/>
    <w:rsid w:val="00332C2D"/>
    <w:rsid w:val="003340E0"/>
    <w:rsid w:val="00336F3A"/>
    <w:rsid w:val="003378F2"/>
    <w:rsid w:val="003406B7"/>
    <w:rsid w:val="003425FB"/>
    <w:rsid w:val="00342E57"/>
    <w:rsid w:val="003462F7"/>
    <w:rsid w:val="00347615"/>
    <w:rsid w:val="0035072A"/>
    <w:rsid w:val="00353475"/>
    <w:rsid w:val="00353BB7"/>
    <w:rsid w:val="00354FC6"/>
    <w:rsid w:val="00361523"/>
    <w:rsid w:val="003621DF"/>
    <w:rsid w:val="00363C61"/>
    <w:rsid w:val="00364128"/>
    <w:rsid w:val="00364847"/>
    <w:rsid w:val="00370924"/>
    <w:rsid w:val="00371CB6"/>
    <w:rsid w:val="00373BB4"/>
    <w:rsid w:val="00373D82"/>
    <w:rsid w:val="003754F8"/>
    <w:rsid w:val="00376F3C"/>
    <w:rsid w:val="00381153"/>
    <w:rsid w:val="00382861"/>
    <w:rsid w:val="0038310F"/>
    <w:rsid w:val="0038334B"/>
    <w:rsid w:val="00384A7B"/>
    <w:rsid w:val="00385087"/>
    <w:rsid w:val="00386180"/>
    <w:rsid w:val="00386F98"/>
    <w:rsid w:val="00387781"/>
    <w:rsid w:val="00391683"/>
    <w:rsid w:val="0039193B"/>
    <w:rsid w:val="00392474"/>
    <w:rsid w:val="00393D72"/>
    <w:rsid w:val="00394A19"/>
    <w:rsid w:val="00394BE4"/>
    <w:rsid w:val="00395392"/>
    <w:rsid w:val="0039678F"/>
    <w:rsid w:val="0039770D"/>
    <w:rsid w:val="00397F69"/>
    <w:rsid w:val="003A241D"/>
    <w:rsid w:val="003A2777"/>
    <w:rsid w:val="003A4F1B"/>
    <w:rsid w:val="003A5C97"/>
    <w:rsid w:val="003A7536"/>
    <w:rsid w:val="003A780D"/>
    <w:rsid w:val="003B0829"/>
    <w:rsid w:val="003B1B04"/>
    <w:rsid w:val="003B3767"/>
    <w:rsid w:val="003C09B6"/>
    <w:rsid w:val="003C1E5C"/>
    <w:rsid w:val="003C3B75"/>
    <w:rsid w:val="003C3FE7"/>
    <w:rsid w:val="003C43CD"/>
    <w:rsid w:val="003C5272"/>
    <w:rsid w:val="003C6553"/>
    <w:rsid w:val="003C7FAD"/>
    <w:rsid w:val="003D10E5"/>
    <w:rsid w:val="003D3BEE"/>
    <w:rsid w:val="003D48E5"/>
    <w:rsid w:val="003D546A"/>
    <w:rsid w:val="003D6F0A"/>
    <w:rsid w:val="003E2086"/>
    <w:rsid w:val="003E32F0"/>
    <w:rsid w:val="003E3D65"/>
    <w:rsid w:val="003E448B"/>
    <w:rsid w:val="003E6E39"/>
    <w:rsid w:val="003F6C4E"/>
    <w:rsid w:val="0040116A"/>
    <w:rsid w:val="0040138B"/>
    <w:rsid w:val="00405C5F"/>
    <w:rsid w:val="0041131E"/>
    <w:rsid w:val="004167AC"/>
    <w:rsid w:val="0042235B"/>
    <w:rsid w:val="0042282F"/>
    <w:rsid w:val="00423642"/>
    <w:rsid w:val="00424605"/>
    <w:rsid w:val="00427828"/>
    <w:rsid w:val="004304A9"/>
    <w:rsid w:val="0043292A"/>
    <w:rsid w:val="00432ECE"/>
    <w:rsid w:val="00434882"/>
    <w:rsid w:val="00434DCF"/>
    <w:rsid w:val="004371F3"/>
    <w:rsid w:val="00441E1F"/>
    <w:rsid w:val="00442D9D"/>
    <w:rsid w:val="0044483C"/>
    <w:rsid w:val="004478EA"/>
    <w:rsid w:val="004505EE"/>
    <w:rsid w:val="00451801"/>
    <w:rsid w:val="00454548"/>
    <w:rsid w:val="004545EC"/>
    <w:rsid w:val="00462B45"/>
    <w:rsid w:val="00464509"/>
    <w:rsid w:val="004645B8"/>
    <w:rsid w:val="00466E24"/>
    <w:rsid w:val="00467011"/>
    <w:rsid w:val="00467E80"/>
    <w:rsid w:val="00473407"/>
    <w:rsid w:val="00476A77"/>
    <w:rsid w:val="00481E32"/>
    <w:rsid w:val="00485650"/>
    <w:rsid w:val="00486F38"/>
    <w:rsid w:val="004926B8"/>
    <w:rsid w:val="004940B5"/>
    <w:rsid w:val="00497A61"/>
    <w:rsid w:val="00497AEE"/>
    <w:rsid w:val="004A0A10"/>
    <w:rsid w:val="004A196B"/>
    <w:rsid w:val="004A1B7A"/>
    <w:rsid w:val="004A1CA4"/>
    <w:rsid w:val="004A29D7"/>
    <w:rsid w:val="004A45E3"/>
    <w:rsid w:val="004A5D14"/>
    <w:rsid w:val="004A66E5"/>
    <w:rsid w:val="004B0E82"/>
    <w:rsid w:val="004B2AC6"/>
    <w:rsid w:val="004B6854"/>
    <w:rsid w:val="004B7CE6"/>
    <w:rsid w:val="004C0124"/>
    <w:rsid w:val="004C4410"/>
    <w:rsid w:val="004C59F1"/>
    <w:rsid w:val="004C6392"/>
    <w:rsid w:val="004C7C81"/>
    <w:rsid w:val="004D0A59"/>
    <w:rsid w:val="004D4B73"/>
    <w:rsid w:val="004D4DB8"/>
    <w:rsid w:val="004D56EC"/>
    <w:rsid w:val="004D743D"/>
    <w:rsid w:val="004E281F"/>
    <w:rsid w:val="004E290E"/>
    <w:rsid w:val="004E3F0E"/>
    <w:rsid w:val="004E442A"/>
    <w:rsid w:val="004E4562"/>
    <w:rsid w:val="004E631D"/>
    <w:rsid w:val="004E735B"/>
    <w:rsid w:val="004E7440"/>
    <w:rsid w:val="004E7E13"/>
    <w:rsid w:val="004E7F1C"/>
    <w:rsid w:val="004F0B5B"/>
    <w:rsid w:val="004F4CFA"/>
    <w:rsid w:val="004F6C00"/>
    <w:rsid w:val="005002CE"/>
    <w:rsid w:val="00501109"/>
    <w:rsid w:val="00504855"/>
    <w:rsid w:val="00504CA8"/>
    <w:rsid w:val="0051003B"/>
    <w:rsid w:val="00510EB9"/>
    <w:rsid w:val="00511880"/>
    <w:rsid w:val="00512289"/>
    <w:rsid w:val="00513C2B"/>
    <w:rsid w:val="0051448D"/>
    <w:rsid w:val="0051543F"/>
    <w:rsid w:val="00515A54"/>
    <w:rsid w:val="005164F3"/>
    <w:rsid w:val="00521DB5"/>
    <w:rsid w:val="00523CEE"/>
    <w:rsid w:val="005246BD"/>
    <w:rsid w:val="00526F4E"/>
    <w:rsid w:val="00527F61"/>
    <w:rsid w:val="00530A3A"/>
    <w:rsid w:val="00531111"/>
    <w:rsid w:val="0053113F"/>
    <w:rsid w:val="0053179B"/>
    <w:rsid w:val="00531923"/>
    <w:rsid w:val="00531E14"/>
    <w:rsid w:val="005334F4"/>
    <w:rsid w:val="00534A7E"/>
    <w:rsid w:val="00537B45"/>
    <w:rsid w:val="00544596"/>
    <w:rsid w:val="0054726A"/>
    <w:rsid w:val="00556E11"/>
    <w:rsid w:val="00557AC9"/>
    <w:rsid w:val="005607E4"/>
    <w:rsid w:val="00561DC3"/>
    <w:rsid w:val="00567081"/>
    <w:rsid w:val="00570921"/>
    <w:rsid w:val="0057290C"/>
    <w:rsid w:val="00572936"/>
    <w:rsid w:val="00574845"/>
    <w:rsid w:val="00577149"/>
    <w:rsid w:val="005776D3"/>
    <w:rsid w:val="00583B65"/>
    <w:rsid w:val="0058600A"/>
    <w:rsid w:val="00586B64"/>
    <w:rsid w:val="00586BF6"/>
    <w:rsid w:val="00586C11"/>
    <w:rsid w:val="005871B3"/>
    <w:rsid w:val="00590D0B"/>
    <w:rsid w:val="00593519"/>
    <w:rsid w:val="0059490A"/>
    <w:rsid w:val="00594AF8"/>
    <w:rsid w:val="0059647E"/>
    <w:rsid w:val="005A0D47"/>
    <w:rsid w:val="005A3FE9"/>
    <w:rsid w:val="005A4300"/>
    <w:rsid w:val="005A54CC"/>
    <w:rsid w:val="005B1846"/>
    <w:rsid w:val="005B221B"/>
    <w:rsid w:val="005B2A8C"/>
    <w:rsid w:val="005B2BFB"/>
    <w:rsid w:val="005B7E4A"/>
    <w:rsid w:val="005C2B67"/>
    <w:rsid w:val="005C2C8F"/>
    <w:rsid w:val="005C36C9"/>
    <w:rsid w:val="005C43CB"/>
    <w:rsid w:val="005C515B"/>
    <w:rsid w:val="005C52BC"/>
    <w:rsid w:val="005C61E1"/>
    <w:rsid w:val="005C6624"/>
    <w:rsid w:val="005C6631"/>
    <w:rsid w:val="005C7CB7"/>
    <w:rsid w:val="005D0531"/>
    <w:rsid w:val="005D15E5"/>
    <w:rsid w:val="005D1F19"/>
    <w:rsid w:val="005D29D0"/>
    <w:rsid w:val="005D4F6B"/>
    <w:rsid w:val="005D53EF"/>
    <w:rsid w:val="005D5C39"/>
    <w:rsid w:val="005F474C"/>
    <w:rsid w:val="005F4DA2"/>
    <w:rsid w:val="005F70F5"/>
    <w:rsid w:val="005F7A93"/>
    <w:rsid w:val="00601EC1"/>
    <w:rsid w:val="006043BE"/>
    <w:rsid w:val="0060627E"/>
    <w:rsid w:val="00610A32"/>
    <w:rsid w:val="00610E28"/>
    <w:rsid w:val="00611FAB"/>
    <w:rsid w:val="0061421D"/>
    <w:rsid w:val="00615D78"/>
    <w:rsid w:val="00617D35"/>
    <w:rsid w:val="00620315"/>
    <w:rsid w:val="0062382F"/>
    <w:rsid w:val="00623E46"/>
    <w:rsid w:val="00626377"/>
    <w:rsid w:val="00626B53"/>
    <w:rsid w:val="006276BE"/>
    <w:rsid w:val="00630393"/>
    <w:rsid w:val="00640E27"/>
    <w:rsid w:val="00642273"/>
    <w:rsid w:val="006432BA"/>
    <w:rsid w:val="00643B7F"/>
    <w:rsid w:val="00645058"/>
    <w:rsid w:val="00652EA0"/>
    <w:rsid w:val="00654112"/>
    <w:rsid w:val="006550B1"/>
    <w:rsid w:val="00660E40"/>
    <w:rsid w:val="00666BC3"/>
    <w:rsid w:val="006716D1"/>
    <w:rsid w:val="00671C34"/>
    <w:rsid w:val="00671CEF"/>
    <w:rsid w:val="00672B84"/>
    <w:rsid w:val="00674716"/>
    <w:rsid w:val="006776FE"/>
    <w:rsid w:val="00684B54"/>
    <w:rsid w:val="0068528D"/>
    <w:rsid w:val="0069032B"/>
    <w:rsid w:val="0069039E"/>
    <w:rsid w:val="00692587"/>
    <w:rsid w:val="00695355"/>
    <w:rsid w:val="006957B6"/>
    <w:rsid w:val="00696CE5"/>
    <w:rsid w:val="006A1624"/>
    <w:rsid w:val="006A1FDD"/>
    <w:rsid w:val="006A2BAF"/>
    <w:rsid w:val="006A3C20"/>
    <w:rsid w:val="006A444B"/>
    <w:rsid w:val="006A49FD"/>
    <w:rsid w:val="006A5A16"/>
    <w:rsid w:val="006A7800"/>
    <w:rsid w:val="006A7E24"/>
    <w:rsid w:val="006B094F"/>
    <w:rsid w:val="006B0D8A"/>
    <w:rsid w:val="006B2473"/>
    <w:rsid w:val="006B33E1"/>
    <w:rsid w:val="006B57B2"/>
    <w:rsid w:val="006C0081"/>
    <w:rsid w:val="006C26E2"/>
    <w:rsid w:val="006C27E2"/>
    <w:rsid w:val="006C3457"/>
    <w:rsid w:val="006C3ED0"/>
    <w:rsid w:val="006C5B11"/>
    <w:rsid w:val="006C7CE8"/>
    <w:rsid w:val="006D01DB"/>
    <w:rsid w:val="006D1DD4"/>
    <w:rsid w:val="006D4446"/>
    <w:rsid w:val="006D7287"/>
    <w:rsid w:val="006E22C8"/>
    <w:rsid w:val="006E2533"/>
    <w:rsid w:val="006E329C"/>
    <w:rsid w:val="006E55A0"/>
    <w:rsid w:val="006E5D8B"/>
    <w:rsid w:val="006F2293"/>
    <w:rsid w:val="006F2658"/>
    <w:rsid w:val="006F2855"/>
    <w:rsid w:val="006F7439"/>
    <w:rsid w:val="006F7846"/>
    <w:rsid w:val="0070125E"/>
    <w:rsid w:val="00701776"/>
    <w:rsid w:val="00701A49"/>
    <w:rsid w:val="00704F19"/>
    <w:rsid w:val="00706236"/>
    <w:rsid w:val="007101CE"/>
    <w:rsid w:val="00712C1E"/>
    <w:rsid w:val="007159FB"/>
    <w:rsid w:val="0071618F"/>
    <w:rsid w:val="007163B9"/>
    <w:rsid w:val="00717450"/>
    <w:rsid w:val="00720E89"/>
    <w:rsid w:val="00721E0C"/>
    <w:rsid w:val="00724303"/>
    <w:rsid w:val="00726978"/>
    <w:rsid w:val="00730014"/>
    <w:rsid w:val="0073511F"/>
    <w:rsid w:val="00735505"/>
    <w:rsid w:val="00736547"/>
    <w:rsid w:val="0073749E"/>
    <w:rsid w:val="00737CE3"/>
    <w:rsid w:val="00740E51"/>
    <w:rsid w:val="0074388B"/>
    <w:rsid w:val="0074426B"/>
    <w:rsid w:val="00745F84"/>
    <w:rsid w:val="00755934"/>
    <w:rsid w:val="00755D46"/>
    <w:rsid w:val="007566A8"/>
    <w:rsid w:val="00756FE7"/>
    <w:rsid w:val="00763BE1"/>
    <w:rsid w:val="00767AB7"/>
    <w:rsid w:val="00772165"/>
    <w:rsid w:val="007738B9"/>
    <w:rsid w:val="007809D7"/>
    <w:rsid w:val="007834A1"/>
    <w:rsid w:val="00785B17"/>
    <w:rsid w:val="00785CCC"/>
    <w:rsid w:val="00785E21"/>
    <w:rsid w:val="00791025"/>
    <w:rsid w:val="007932A1"/>
    <w:rsid w:val="007935BE"/>
    <w:rsid w:val="007943F1"/>
    <w:rsid w:val="007960AA"/>
    <w:rsid w:val="007976AB"/>
    <w:rsid w:val="007A3776"/>
    <w:rsid w:val="007A697B"/>
    <w:rsid w:val="007A6CE2"/>
    <w:rsid w:val="007B26B0"/>
    <w:rsid w:val="007B283C"/>
    <w:rsid w:val="007B5D8C"/>
    <w:rsid w:val="007B71B2"/>
    <w:rsid w:val="007C662A"/>
    <w:rsid w:val="007C73CF"/>
    <w:rsid w:val="007D0936"/>
    <w:rsid w:val="007D6257"/>
    <w:rsid w:val="007D767F"/>
    <w:rsid w:val="007E0482"/>
    <w:rsid w:val="007E35DC"/>
    <w:rsid w:val="007E5408"/>
    <w:rsid w:val="007E54E2"/>
    <w:rsid w:val="007E59B3"/>
    <w:rsid w:val="007E6E6E"/>
    <w:rsid w:val="007E7A93"/>
    <w:rsid w:val="007F0442"/>
    <w:rsid w:val="007F058E"/>
    <w:rsid w:val="007F16AD"/>
    <w:rsid w:val="007F19EB"/>
    <w:rsid w:val="007F2B5A"/>
    <w:rsid w:val="007F4A7F"/>
    <w:rsid w:val="007F55D3"/>
    <w:rsid w:val="007F638A"/>
    <w:rsid w:val="007F7493"/>
    <w:rsid w:val="007F7FD9"/>
    <w:rsid w:val="00805BB0"/>
    <w:rsid w:val="00806978"/>
    <w:rsid w:val="00807177"/>
    <w:rsid w:val="00807512"/>
    <w:rsid w:val="00807EFF"/>
    <w:rsid w:val="008108F1"/>
    <w:rsid w:val="00811577"/>
    <w:rsid w:val="008124B6"/>
    <w:rsid w:val="00813F36"/>
    <w:rsid w:val="0081504D"/>
    <w:rsid w:val="00816060"/>
    <w:rsid w:val="00821528"/>
    <w:rsid w:val="008227B0"/>
    <w:rsid w:val="00825C92"/>
    <w:rsid w:val="00826544"/>
    <w:rsid w:val="00833CD1"/>
    <w:rsid w:val="0083551B"/>
    <w:rsid w:val="00835E2C"/>
    <w:rsid w:val="00836298"/>
    <w:rsid w:val="008368EC"/>
    <w:rsid w:val="00843233"/>
    <w:rsid w:val="00844673"/>
    <w:rsid w:val="0084503B"/>
    <w:rsid w:val="008459FB"/>
    <w:rsid w:val="00845DF4"/>
    <w:rsid w:val="00846434"/>
    <w:rsid w:val="00850A72"/>
    <w:rsid w:val="00851499"/>
    <w:rsid w:val="00852175"/>
    <w:rsid w:val="008542A1"/>
    <w:rsid w:val="00854FC0"/>
    <w:rsid w:val="008557D8"/>
    <w:rsid w:val="00855B16"/>
    <w:rsid w:val="00855D08"/>
    <w:rsid w:val="00856250"/>
    <w:rsid w:val="00856765"/>
    <w:rsid w:val="008603B7"/>
    <w:rsid w:val="008656A1"/>
    <w:rsid w:val="00871759"/>
    <w:rsid w:val="0087274E"/>
    <w:rsid w:val="00872C15"/>
    <w:rsid w:val="00874A46"/>
    <w:rsid w:val="00874C5B"/>
    <w:rsid w:val="00874D5A"/>
    <w:rsid w:val="00875176"/>
    <w:rsid w:val="00875AD6"/>
    <w:rsid w:val="00877ACA"/>
    <w:rsid w:val="00880CCF"/>
    <w:rsid w:val="00880FE5"/>
    <w:rsid w:val="00883DDC"/>
    <w:rsid w:val="00885AC1"/>
    <w:rsid w:val="00885C69"/>
    <w:rsid w:val="00885FA6"/>
    <w:rsid w:val="008868B8"/>
    <w:rsid w:val="00887F71"/>
    <w:rsid w:val="00890100"/>
    <w:rsid w:val="00893F90"/>
    <w:rsid w:val="008942A7"/>
    <w:rsid w:val="008949DF"/>
    <w:rsid w:val="008959B3"/>
    <w:rsid w:val="008A0C7C"/>
    <w:rsid w:val="008A470F"/>
    <w:rsid w:val="008A48C5"/>
    <w:rsid w:val="008A4AF4"/>
    <w:rsid w:val="008A7B22"/>
    <w:rsid w:val="008B0102"/>
    <w:rsid w:val="008B5077"/>
    <w:rsid w:val="008B52DE"/>
    <w:rsid w:val="008B55D7"/>
    <w:rsid w:val="008B5EFE"/>
    <w:rsid w:val="008C7BE2"/>
    <w:rsid w:val="008D34B8"/>
    <w:rsid w:val="008D5285"/>
    <w:rsid w:val="008D7E35"/>
    <w:rsid w:val="008E0146"/>
    <w:rsid w:val="008E1687"/>
    <w:rsid w:val="008E293F"/>
    <w:rsid w:val="008E2B28"/>
    <w:rsid w:val="008E410C"/>
    <w:rsid w:val="008E4AD9"/>
    <w:rsid w:val="008E6A96"/>
    <w:rsid w:val="008E773D"/>
    <w:rsid w:val="008F010C"/>
    <w:rsid w:val="008F04C5"/>
    <w:rsid w:val="008F1937"/>
    <w:rsid w:val="008F2812"/>
    <w:rsid w:val="008F561C"/>
    <w:rsid w:val="008F7994"/>
    <w:rsid w:val="00902DF6"/>
    <w:rsid w:val="00906C66"/>
    <w:rsid w:val="00907B1E"/>
    <w:rsid w:val="00910198"/>
    <w:rsid w:val="009104E2"/>
    <w:rsid w:val="009111F1"/>
    <w:rsid w:val="00911C21"/>
    <w:rsid w:val="00920464"/>
    <w:rsid w:val="009217D8"/>
    <w:rsid w:val="009231E6"/>
    <w:rsid w:val="009241CA"/>
    <w:rsid w:val="00925A9C"/>
    <w:rsid w:val="00930098"/>
    <w:rsid w:val="00932D7C"/>
    <w:rsid w:val="0093441F"/>
    <w:rsid w:val="00934DC7"/>
    <w:rsid w:val="009353A4"/>
    <w:rsid w:val="00936367"/>
    <w:rsid w:val="00940313"/>
    <w:rsid w:val="0094352D"/>
    <w:rsid w:val="00943D17"/>
    <w:rsid w:val="009445A7"/>
    <w:rsid w:val="00946AFB"/>
    <w:rsid w:val="00947249"/>
    <w:rsid w:val="009506E2"/>
    <w:rsid w:val="009506EE"/>
    <w:rsid w:val="00953BAF"/>
    <w:rsid w:val="00954165"/>
    <w:rsid w:val="009545D4"/>
    <w:rsid w:val="00954C99"/>
    <w:rsid w:val="009579BF"/>
    <w:rsid w:val="00960726"/>
    <w:rsid w:val="00962CAD"/>
    <w:rsid w:val="00962D57"/>
    <w:rsid w:val="0096794E"/>
    <w:rsid w:val="00970156"/>
    <w:rsid w:val="00971FE4"/>
    <w:rsid w:val="009729AF"/>
    <w:rsid w:val="00972A8E"/>
    <w:rsid w:val="00973872"/>
    <w:rsid w:val="00973A93"/>
    <w:rsid w:val="0097435F"/>
    <w:rsid w:val="009809CC"/>
    <w:rsid w:val="00980B54"/>
    <w:rsid w:val="00984BA0"/>
    <w:rsid w:val="009852D1"/>
    <w:rsid w:val="009874DD"/>
    <w:rsid w:val="00990FF9"/>
    <w:rsid w:val="00995008"/>
    <w:rsid w:val="009A0B3F"/>
    <w:rsid w:val="009A11DF"/>
    <w:rsid w:val="009A297C"/>
    <w:rsid w:val="009A335D"/>
    <w:rsid w:val="009A7710"/>
    <w:rsid w:val="009A7EF9"/>
    <w:rsid w:val="009B008A"/>
    <w:rsid w:val="009B0DBA"/>
    <w:rsid w:val="009B0E85"/>
    <w:rsid w:val="009B2A0C"/>
    <w:rsid w:val="009B4D56"/>
    <w:rsid w:val="009B5AE3"/>
    <w:rsid w:val="009B6E4E"/>
    <w:rsid w:val="009C1191"/>
    <w:rsid w:val="009C1AB3"/>
    <w:rsid w:val="009C27F9"/>
    <w:rsid w:val="009C52A9"/>
    <w:rsid w:val="009C6045"/>
    <w:rsid w:val="009C611F"/>
    <w:rsid w:val="009D1F87"/>
    <w:rsid w:val="009D2A31"/>
    <w:rsid w:val="009D4D72"/>
    <w:rsid w:val="009D5EEB"/>
    <w:rsid w:val="009E190E"/>
    <w:rsid w:val="009E3997"/>
    <w:rsid w:val="009E3F7F"/>
    <w:rsid w:val="009E5DA5"/>
    <w:rsid w:val="009E79F9"/>
    <w:rsid w:val="009E83B9"/>
    <w:rsid w:val="009F1BAE"/>
    <w:rsid w:val="009F58DE"/>
    <w:rsid w:val="009F614F"/>
    <w:rsid w:val="009F7DD7"/>
    <w:rsid w:val="00A003D2"/>
    <w:rsid w:val="00A0216A"/>
    <w:rsid w:val="00A02D50"/>
    <w:rsid w:val="00A04DC8"/>
    <w:rsid w:val="00A06053"/>
    <w:rsid w:val="00A120F4"/>
    <w:rsid w:val="00A13E4C"/>
    <w:rsid w:val="00A15189"/>
    <w:rsid w:val="00A15908"/>
    <w:rsid w:val="00A16744"/>
    <w:rsid w:val="00A16D6A"/>
    <w:rsid w:val="00A16FEE"/>
    <w:rsid w:val="00A21903"/>
    <w:rsid w:val="00A247A5"/>
    <w:rsid w:val="00A25846"/>
    <w:rsid w:val="00A2613E"/>
    <w:rsid w:val="00A267F2"/>
    <w:rsid w:val="00A33AF9"/>
    <w:rsid w:val="00A34C1D"/>
    <w:rsid w:val="00A36FCE"/>
    <w:rsid w:val="00A429C1"/>
    <w:rsid w:val="00A44EB8"/>
    <w:rsid w:val="00A45297"/>
    <w:rsid w:val="00A461E1"/>
    <w:rsid w:val="00A4737C"/>
    <w:rsid w:val="00A479B8"/>
    <w:rsid w:val="00A5410F"/>
    <w:rsid w:val="00A55D32"/>
    <w:rsid w:val="00A565FA"/>
    <w:rsid w:val="00A572B0"/>
    <w:rsid w:val="00A57991"/>
    <w:rsid w:val="00A61176"/>
    <w:rsid w:val="00A631DC"/>
    <w:rsid w:val="00A638EA"/>
    <w:rsid w:val="00A67774"/>
    <w:rsid w:val="00A67CD6"/>
    <w:rsid w:val="00A67F11"/>
    <w:rsid w:val="00A718CC"/>
    <w:rsid w:val="00A726BE"/>
    <w:rsid w:val="00A72A4C"/>
    <w:rsid w:val="00A75E72"/>
    <w:rsid w:val="00A76D33"/>
    <w:rsid w:val="00A7745A"/>
    <w:rsid w:val="00A82AF4"/>
    <w:rsid w:val="00A8455D"/>
    <w:rsid w:val="00A85E40"/>
    <w:rsid w:val="00A875C9"/>
    <w:rsid w:val="00A87629"/>
    <w:rsid w:val="00A8777C"/>
    <w:rsid w:val="00A905EE"/>
    <w:rsid w:val="00A91D14"/>
    <w:rsid w:val="00A94DF7"/>
    <w:rsid w:val="00A97840"/>
    <w:rsid w:val="00A97CFC"/>
    <w:rsid w:val="00A97E98"/>
    <w:rsid w:val="00AA08CC"/>
    <w:rsid w:val="00AA3113"/>
    <w:rsid w:val="00AA349E"/>
    <w:rsid w:val="00AA36E7"/>
    <w:rsid w:val="00AA3B79"/>
    <w:rsid w:val="00AA3BA3"/>
    <w:rsid w:val="00AA620B"/>
    <w:rsid w:val="00AB1A36"/>
    <w:rsid w:val="00AB41FF"/>
    <w:rsid w:val="00AB5CA1"/>
    <w:rsid w:val="00AB7AB6"/>
    <w:rsid w:val="00AC1466"/>
    <w:rsid w:val="00AC152A"/>
    <w:rsid w:val="00AC1B55"/>
    <w:rsid w:val="00AC1C2E"/>
    <w:rsid w:val="00AC1E13"/>
    <w:rsid w:val="00AC3072"/>
    <w:rsid w:val="00AC33C6"/>
    <w:rsid w:val="00AC6031"/>
    <w:rsid w:val="00AC6769"/>
    <w:rsid w:val="00AD2CAA"/>
    <w:rsid w:val="00AD2F5D"/>
    <w:rsid w:val="00AE195C"/>
    <w:rsid w:val="00AE209B"/>
    <w:rsid w:val="00AE6454"/>
    <w:rsid w:val="00AF0696"/>
    <w:rsid w:val="00AF075C"/>
    <w:rsid w:val="00AF27CA"/>
    <w:rsid w:val="00AF3A5C"/>
    <w:rsid w:val="00B0285A"/>
    <w:rsid w:val="00B03871"/>
    <w:rsid w:val="00B04642"/>
    <w:rsid w:val="00B0530C"/>
    <w:rsid w:val="00B10CC5"/>
    <w:rsid w:val="00B14E9A"/>
    <w:rsid w:val="00B15B7A"/>
    <w:rsid w:val="00B16B68"/>
    <w:rsid w:val="00B23C4D"/>
    <w:rsid w:val="00B27225"/>
    <w:rsid w:val="00B287C1"/>
    <w:rsid w:val="00B40461"/>
    <w:rsid w:val="00B42D5B"/>
    <w:rsid w:val="00B4388B"/>
    <w:rsid w:val="00B4493A"/>
    <w:rsid w:val="00B44EA7"/>
    <w:rsid w:val="00B4506C"/>
    <w:rsid w:val="00B4532C"/>
    <w:rsid w:val="00B466B8"/>
    <w:rsid w:val="00B46887"/>
    <w:rsid w:val="00B46B4A"/>
    <w:rsid w:val="00B5214B"/>
    <w:rsid w:val="00B533A3"/>
    <w:rsid w:val="00B53E36"/>
    <w:rsid w:val="00B5411F"/>
    <w:rsid w:val="00B57DF6"/>
    <w:rsid w:val="00B6003F"/>
    <w:rsid w:val="00B61B81"/>
    <w:rsid w:val="00B62290"/>
    <w:rsid w:val="00B64DA2"/>
    <w:rsid w:val="00B67D2F"/>
    <w:rsid w:val="00B70131"/>
    <w:rsid w:val="00B72873"/>
    <w:rsid w:val="00B74B3F"/>
    <w:rsid w:val="00B76F81"/>
    <w:rsid w:val="00B81147"/>
    <w:rsid w:val="00B85389"/>
    <w:rsid w:val="00B87514"/>
    <w:rsid w:val="00B9026D"/>
    <w:rsid w:val="00B910A9"/>
    <w:rsid w:val="00B93F9D"/>
    <w:rsid w:val="00B9461E"/>
    <w:rsid w:val="00BA1BC9"/>
    <w:rsid w:val="00BA3916"/>
    <w:rsid w:val="00BA6EC7"/>
    <w:rsid w:val="00BC303F"/>
    <w:rsid w:val="00BC3E7F"/>
    <w:rsid w:val="00BC48EE"/>
    <w:rsid w:val="00BD108E"/>
    <w:rsid w:val="00BD1298"/>
    <w:rsid w:val="00BD56F2"/>
    <w:rsid w:val="00BD7A23"/>
    <w:rsid w:val="00BE0559"/>
    <w:rsid w:val="00BE0B20"/>
    <w:rsid w:val="00BE188C"/>
    <w:rsid w:val="00BE1B6E"/>
    <w:rsid w:val="00BE27F8"/>
    <w:rsid w:val="00BE2BE4"/>
    <w:rsid w:val="00BE3DE6"/>
    <w:rsid w:val="00BF0F09"/>
    <w:rsid w:val="00BF165A"/>
    <w:rsid w:val="00BF33DF"/>
    <w:rsid w:val="00BF3947"/>
    <w:rsid w:val="00BF61E0"/>
    <w:rsid w:val="00BF6831"/>
    <w:rsid w:val="00BF6DA1"/>
    <w:rsid w:val="00C01760"/>
    <w:rsid w:val="00C0577E"/>
    <w:rsid w:val="00C05C98"/>
    <w:rsid w:val="00C110A8"/>
    <w:rsid w:val="00C14602"/>
    <w:rsid w:val="00C1487E"/>
    <w:rsid w:val="00C15AF2"/>
    <w:rsid w:val="00C17065"/>
    <w:rsid w:val="00C17BF8"/>
    <w:rsid w:val="00C20CAE"/>
    <w:rsid w:val="00C21245"/>
    <w:rsid w:val="00C2194F"/>
    <w:rsid w:val="00C2265C"/>
    <w:rsid w:val="00C2273E"/>
    <w:rsid w:val="00C22C22"/>
    <w:rsid w:val="00C23C2A"/>
    <w:rsid w:val="00C25959"/>
    <w:rsid w:val="00C306D3"/>
    <w:rsid w:val="00C344BF"/>
    <w:rsid w:val="00C35B2A"/>
    <w:rsid w:val="00C360FD"/>
    <w:rsid w:val="00C422B0"/>
    <w:rsid w:val="00C43B1A"/>
    <w:rsid w:val="00C43CEC"/>
    <w:rsid w:val="00C4660E"/>
    <w:rsid w:val="00C46D94"/>
    <w:rsid w:val="00C4700C"/>
    <w:rsid w:val="00C495AB"/>
    <w:rsid w:val="00C506BD"/>
    <w:rsid w:val="00C56668"/>
    <w:rsid w:val="00C57B67"/>
    <w:rsid w:val="00C61B0B"/>
    <w:rsid w:val="00C63425"/>
    <w:rsid w:val="00C63841"/>
    <w:rsid w:val="00C6404A"/>
    <w:rsid w:val="00C64422"/>
    <w:rsid w:val="00C65935"/>
    <w:rsid w:val="00C65C3A"/>
    <w:rsid w:val="00C66D13"/>
    <w:rsid w:val="00C74665"/>
    <w:rsid w:val="00C7729A"/>
    <w:rsid w:val="00C774A7"/>
    <w:rsid w:val="00C81938"/>
    <w:rsid w:val="00C81DF1"/>
    <w:rsid w:val="00C840DF"/>
    <w:rsid w:val="00C84F19"/>
    <w:rsid w:val="00C87F99"/>
    <w:rsid w:val="00C91BCF"/>
    <w:rsid w:val="00C93E16"/>
    <w:rsid w:val="00C9467D"/>
    <w:rsid w:val="00C94764"/>
    <w:rsid w:val="00C96D1A"/>
    <w:rsid w:val="00C97190"/>
    <w:rsid w:val="00C977A9"/>
    <w:rsid w:val="00C978E0"/>
    <w:rsid w:val="00C97BBB"/>
    <w:rsid w:val="00CA0E3A"/>
    <w:rsid w:val="00CA1D5D"/>
    <w:rsid w:val="00CA2B50"/>
    <w:rsid w:val="00CA3F2B"/>
    <w:rsid w:val="00CA41F6"/>
    <w:rsid w:val="00CB09A1"/>
    <w:rsid w:val="00CB164C"/>
    <w:rsid w:val="00CB28E0"/>
    <w:rsid w:val="00CB33E8"/>
    <w:rsid w:val="00CB566F"/>
    <w:rsid w:val="00CC0AFE"/>
    <w:rsid w:val="00CC0C0F"/>
    <w:rsid w:val="00CC61AB"/>
    <w:rsid w:val="00CC620C"/>
    <w:rsid w:val="00CC66FB"/>
    <w:rsid w:val="00CD01A3"/>
    <w:rsid w:val="00CD18FA"/>
    <w:rsid w:val="00CD2FEE"/>
    <w:rsid w:val="00CD3133"/>
    <w:rsid w:val="00CD4736"/>
    <w:rsid w:val="00CD4A88"/>
    <w:rsid w:val="00CD6CF3"/>
    <w:rsid w:val="00CE1D97"/>
    <w:rsid w:val="00CE7381"/>
    <w:rsid w:val="00CF0B42"/>
    <w:rsid w:val="00CF1033"/>
    <w:rsid w:val="00CF19AA"/>
    <w:rsid w:val="00CF1AE0"/>
    <w:rsid w:val="00CF2695"/>
    <w:rsid w:val="00CF31A4"/>
    <w:rsid w:val="00CF55EE"/>
    <w:rsid w:val="00CF6F2B"/>
    <w:rsid w:val="00D0052F"/>
    <w:rsid w:val="00D00E45"/>
    <w:rsid w:val="00D04751"/>
    <w:rsid w:val="00D06690"/>
    <w:rsid w:val="00D1146C"/>
    <w:rsid w:val="00D121C6"/>
    <w:rsid w:val="00D12832"/>
    <w:rsid w:val="00D13249"/>
    <w:rsid w:val="00D136B4"/>
    <w:rsid w:val="00D14080"/>
    <w:rsid w:val="00D143B3"/>
    <w:rsid w:val="00D15F46"/>
    <w:rsid w:val="00D16C70"/>
    <w:rsid w:val="00D179D9"/>
    <w:rsid w:val="00D17D37"/>
    <w:rsid w:val="00D228B3"/>
    <w:rsid w:val="00D25289"/>
    <w:rsid w:val="00D2678F"/>
    <w:rsid w:val="00D27F00"/>
    <w:rsid w:val="00D30FAD"/>
    <w:rsid w:val="00D31437"/>
    <w:rsid w:val="00D317D4"/>
    <w:rsid w:val="00D31D25"/>
    <w:rsid w:val="00D32EF2"/>
    <w:rsid w:val="00D33665"/>
    <w:rsid w:val="00D33828"/>
    <w:rsid w:val="00D3410D"/>
    <w:rsid w:val="00D3565C"/>
    <w:rsid w:val="00D35B95"/>
    <w:rsid w:val="00D369E1"/>
    <w:rsid w:val="00D40648"/>
    <w:rsid w:val="00D41504"/>
    <w:rsid w:val="00D43024"/>
    <w:rsid w:val="00D43BBE"/>
    <w:rsid w:val="00D43C68"/>
    <w:rsid w:val="00D51BCC"/>
    <w:rsid w:val="00D52959"/>
    <w:rsid w:val="00D53F32"/>
    <w:rsid w:val="00D54474"/>
    <w:rsid w:val="00D55DE6"/>
    <w:rsid w:val="00D563F9"/>
    <w:rsid w:val="00D56910"/>
    <w:rsid w:val="00D57415"/>
    <w:rsid w:val="00D57EBA"/>
    <w:rsid w:val="00D609D0"/>
    <w:rsid w:val="00D63E66"/>
    <w:rsid w:val="00D65230"/>
    <w:rsid w:val="00D66E5B"/>
    <w:rsid w:val="00D67ED5"/>
    <w:rsid w:val="00D7049F"/>
    <w:rsid w:val="00D70688"/>
    <w:rsid w:val="00D73282"/>
    <w:rsid w:val="00D73351"/>
    <w:rsid w:val="00D76C2A"/>
    <w:rsid w:val="00D76FE3"/>
    <w:rsid w:val="00D80715"/>
    <w:rsid w:val="00D80B2E"/>
    <w:rsid w:val="00D81AF4"/>
    <w:rsid w:val="00D831E8"/>
    <w:rsid w:val="00D84C0B"/>
    <w:rsid w:val="00D84E53"/>
    <w:rsid w:val="00D90B73"/>
    <w:rsid w:val="00D91FAB"/>
    <w:rsid w:val="00D95662"/>
    <w:rsid w:val="00DA1758"/>
    <w:rsid w:val="00DA2DFF"/>
    <w:rsid w:val="00DA2FD4"/>
    <w:rsid w:val="00DA4527"/>
    <w:rsid w:val="00DA6690"/>
    <w:rsid w:val="00DA799B"/>
    <w:rsid w:val="00DB0165"/>
    <w:rsid w:val="00DB267E"/>
    <w:rsid w:val="00DB5C6D"/>
    <w:rsid w:val="00DB66C9"/>
    <w:rsid w:val="00DB6FA3"/>
    <w:rsid w:val="00DB74AF"/>
    <w:rsid w:val="00DC578D"/>
    <w:rsid w:val="00DC6001"/>
    <w:rsid w:val="00DC78E0"/>
    <w:rsid w:val="00DC7FED"/>
    <w:rsid w:val="00DD0D79"/>
    <w:rsid w:val="00DD0F6C"/>
    <w:rsid w:val="00DD2FED"/>
    <w:rsid w:val="00DD336F"/>
    <w:rsid w:val="00DD382A"/>
    <w:rsid w:val="00DD5199"/>
    <w:rsid w:val="00DD6B9A"/>
    <w:rsid w:val="00DD771E"/>
    <w:rsid w:val="00DE195D"/>
    <w:rsid w:val="00DE232D"/>
    <w:rsid w:val="00DE3111"/>
    <w:rsid w:val="00DE4985"/>
    <w:rsid w:val="00DE5626"/>
    <w:rsid w:val="00DE5C8E"/>
    <w:rsid w:val="00DE60C3"/>
    <w:rsid w:val="00DE7244"/>
    <w:rsid w:val="00DF0AD7"/>
    <w:rsid w:val="00DF2677"/>
    <w:rsid w:val="00DF6510"/>
    <w:rsid w:val="00DF6C1C"/>
    <w:rsid w:val="00DF6CB8"/>
    <w:rsid w:val="00DF7131"/>
    <w:rsid w:val="00DF7B4E"/>
    <w:rsid w:val="00E00924"/>
    <w:rsid w:val="00E0164B"/>
    <w:rsid w:val="00E017F7"/>
    <w:rsid w:val="00E05C90"/>
    <w:rsid w:val="00E06E92"/>
    <w:rsid w:val="00E06EBF"/>
    <w:rsid w:val="00E104B8"/>
    <w:rsid w:val="00E124E7"/>
    <w:rsid w:val="00E13956"/>
    <w:rsid w:val="00E13E9F"/>
    <w:rsid w:val="00E13EB8"/>
    <w:rsid w:val="00E145ED"/>
    <w:rsid w:val="00E160EF"/>
    <w:rsid w:val="00E20C13"/>
    <w:rsid w:val="00E2227A"/>
    <w:rsid w:val="00E22991"/>
    <w:rsid w:val="00E22E7E"/>
    <w:rsid w:val="00E255FA"/>
    <w:rsid w:val="00E2636E"/>
    <w:rsid w:val="00E2698B"/>
    <w:rsid w:val="00E2701E"/>
    <w:rsid w:val="00E2749B"/>
    <w:rsid w:val="00E3041F"/>
    <w:rsid w:val="00E30480"/>
    <w:rsid w:val="00E318F6"/>
    <w:rsid w:val="00E37528"/>
    <w:rsid w:val="00E37973"/>
    <w:rsid w:val="00E40E10"/>
    <w:rsid w:val="00E42FE0"/>
    <w:rsid w:val="00E44273"/>
    <w:rsid w:val="00E44C4F"/>
    <w:rsid w:val="00E456A8"/>
    <w:rsid w:val="00E45802"/>
    <w:rsid w:val="00E4596F"/>
    <w:rsid w:val="00E472AD"/>
    <w:rsid w:val="00E523D9"/>
    <w:rsid w:val="00E57B0A"/>
    <w:rsid w:val="00E61AFA"/>
    <w:rsid w:val="00E62B6A"/>
    <w:rsid w:val="00E64EF1"/>
    <w:rsid w:val="00E66684"/>
    <w:rsid w:val="00E67994"/>
    <w:rsid w:val="00E7014F"/>
    <w:rsid w:val="00E70330"/>
    <w:rsid w:val="00E72D0A"/>
    <w:rsid w:val="00E74AC8"/>
    <w:rsid w:val="00E76DDF"/>
    <w:rsid w:val="00E7717C"/>
    <w:rsid w:val="00E77698"/>
    <w:rsid w:val="00E82FE9"/>
    <w:rsid w:val="00E83575"/>
    <w:rsid w:val="00E860FB"/>
    <w:rsid w:val="00E86161"/>
    <w:rsid w:val="00E8750D"/>
    <w:rsid w:val="00E901EF"/>
    <w:rsid w:val="00E90BF0"/>
    <w:rsid w:val="00E92340"/>
    <w:rsid w:val="00EA0270"/>
    <w:rsid w:val="00EA050C"/>
    <w:rsid w:val="00EA108C"/>
    <w:rsid w:val="00EA341A"/>
    <w:rsid w:val="00EA44F1"/>
    <w:rsid w:val="00EA4F74"/>
    <w:rsid w:val="00EB21DB"/>
    <w:rsid w:val="00EB578B"/>
    <w:rsid w:val="00EC1773"/>
    <w:rsid w:val="00EC2E9E"/>
    <w:rsid w:val="00EC4A24"/>
    <w:rsid w:val="00EC51FE"/>
    <w:rsid w:val="00ED19FB"/>
    <w:rsid w:val="00ED1E95"/>
    <w:rsid w:val="00ED222E"/>
    <w:rsid w:val="00ED223E"/>
    <w:rsid w:val="00ED50BC"/>
    <w:rsid w:val="00ED5500"/>
    <w:rsid w:val="00ED5590"/>
    <w:rsid w:val="00ED58B9"/>
    <w:rsid w:val="00ED5E43"/>
    <w:rsid w:val="00ED629A"/>
    <w:rsid w:val="00ED7C7B"/>
    <w:rsid w:val="00EE14E2"/>
    <w:rsid w:val="00EE5997"/>
    <w:rsid w:val="00EE6738"/>
    <w:rsid w:val="00EF242A"/>
    <w:rsid w:val="00EF2A99"/>
    <w:rsid w:val="00EF489D"/>
    <w:rsid w:val="00EF5C9F"/>
    <w:rsid w:val="00EF6844"/>
    <w:rsid w:val="00F00572"/>
    <w:rsid w:val="00F009AF"/>
    <w:rsid w:val="00F00ADA"/>
    <w:rsid w:val="00F01440"/>
    <w:rsid w:val="00F046D3"/>
    <w:rsid w:val="00F058F1"/>
    <w:rsid w:val="00F07E74"/>
    <w:rsid w:val="00F109B2"/>
    <w:rsid w:val="00F13AD3"/>
    <w:rsid w:val="00F1649D"/>
    <w:rsid w:val="00F17347"/>
    <w:rsid w:val="00F202FB"/>
    <w:rsid w:val="00F249C7"/>
    <w:rsid w:val="00F25156"/>
    <w:rsid w:val="00F25BC7"/>
    <w:rsid w:val="00F25C6C"/>
    <w:rsid w:val="00F27D7B"/>
    <w:rsid w:val="00F311CC"/>
    <w:rsid w:val="00F311F5"/>
    <w:rsid w:val="00F31844"/>
    <w:rsid w:val="00F31FE6"/>
    <w:rsid w:val="00F32349"/>
    <w:rsid w:val="00F34831"/>
    <w:rsid w:val="00F3502C"/>
    <w:rsid w:val="00F36014"/>
    <w:rsid w:val="00F36403"/>
    <w:rsid w:val="00F37B94"/>
    <w:rsid w:val="00F4135F"/>
    <w:rsid w:val="00F42070"/>
    <w:rsid w:val="00F42665"/>
    <w:rsid w:val="00F4328C"/>
    <w:rsid w:val="00F43DC7"/>
    <w:rsid w:val="00F45FDA"/>
    <w:rsid w:val="00F47A94"/>
    <w:rsid w:val="00F5038F"/>
    <w:rsid w:val="00F526E1"/>
    <w:rsid w:val="00F52E3D"/>
    <w:rsid w:val="00F5680B"/>
    <w:rsid w:val="00F62833"/>
    <w:rsid w:val="00F65D99"/>
    <w:rsid w:val="00F6682B"/>
    <w:rsid w:val="00F66C19"/>
    <w:rsid w:val="00F7034B"/>
    <w:rsid w:val="00F71292"/>
    <w:rsid w:val="00F753D6"/>
    <w:rsid w:val="00F770DE"/>
    <w:rsid w:val="00F8090B"/>
    <w:rsid w:val="00F85C94"/>
    <w:rsid w:val="00F85EE9"/>
    <w:rsid w:val="00F86BD2"/>
    <w:rsid w:val="00F93A32"/>
    <w:rsid w:val="00FA167A"/>
    <w:rsid w:val="00FA29A5"/>
    <w:rsid w:val="00FA2ED5"/>
    <w:rsid w:val="00FA33BC"/>
    <w:rsid w:val="00FA3871"/>
    <w:rsid w:val="00FA4B92"/>
    <w:rsid w:val="00FA569D"/>
    <w:rsid w:val="00FA5D13"/>
    <w:rsid w:val="00FA7C3F"/>
    <w:rsid w:val="00FB1346"/>
    <w:rsid w:val="00FB13AF"/>
    <w:rsid w:val="00FB1F51"/>
    <w:rsid w:val="00FB3CE0"/>
    <w:rsid w:val="00FB48B3"/>
    <w:rsid w:val="00FB6578"/>
    <w:rsid w:val="00FB66CB"/>
    <w:rsid w:val="00FC54E8"/>
    <w:rsid w:val="00FC79EF"/>
    <w:rsid w:val="00FD2703"/>
    <w:rsid w:val="00FD6E9B"/>
    <w:rsid w:val="00FE0048"/>
    <w:rsid w:val="00FE157D"/>
    <w:rsid w:val="00FE17ED"/>
    <w:rsid w:val="00FE36CA"/>
    <w:rsid w:val="00FE3888"/>
    <w:rsid w:val="00FE409B"/>
    <w:rsid w:val="00FE6CED"/>
    <w:rsid w:val="00FE70BE"/>
    <w:rsid w:val="00FE7535"/>
    <w:rsid w:val="00FF010D"/>
    <w:rsid w:val="00FF19FA"/>
    <w:rsid w:val="00FF34CC"/>
    <w:rsid w:val="00FF4087"/>
    <w:rsid w:val="00FF40CF"/>
    <w:rsid w:val="00FF4338"/>
    <w:rsid w:val="00FF43DF"/>
    <w:rsid w:val="00FF4512"/>
    <w:rsid w:val="00FF5FF1"/>
    <w:rsid w:val="00FF61B6"/>
    <w:rsid w:val="00FF68C9"/>
    <w:rsid w:val="00FF7177"/>
    <w:rsid w:val="012E56E9"/>
    <w:rsid w:val="013AA401"/>
    <w:rsid w:val="01448C62"/>
    <w:rsid w:val="01BAB1A2"/>
    <w:rsid w:val="02530FED"/>
    <w:rsid w:val="026A7BDD"/>
    <w:rsid w:val="02AAAF16"/>
    <w:rsid w:val="02AE95EF"/>
    <w:rsid w:val="02AEDCEC"/>
    <w:rsid w:val="02B26EF9"/>
    <w:rsid w:val="02E98521"/>
    <w:rsid w:val="0303776B"/>
    <w:rsid w:val="035AC25A"/>
    <w:rsid w:val="03674E75"/>
    <w:rsid w:val="03703C7A"/>
    <w:rsid w:val="037D9379"/>
    <w:rsid w:val="03F360E3"/>
    <w:rsid w:val="04655F51"/>
    <w:rsid w:val="0465C255"/>
    <w:rsid w:val="048D7E57"/>
    <w:rsid w:val="04BFDBFE"/>
    <w:rsid w:val="05118A91"/>
    <w:rsid w:val="0525DD27"/>
    <w:rsid w:val="059BD855"/>
    <w:rsid w:val="05ED9A87"/>
    <w:rsid w:val="06012FB2"/>
    <w:rsid w:val="063F2A08"/>
    <w:rsid w:val="06862C7C"/>
    <w:rsid w:val="0686B140"/>
    <w:rsid w:val="06C752FA"/>
    <w:rsid w:val="06EB1CA9"/>
    <w:rsid w:val="07057587"/>
    <w:rsid w:val="071E7996"/>
    <w:rsid w:val="07682C18"/>
    <w:rsid w:val="07F29B5C"/>
    <w:rsid w:val="089FC7B2"/>
    <w:rsid w:val="08B49A75"/>
    <w:rsid w:val="08CCA61A"/>
    <w:rsid w:val="08E66FA8"/>
    <w:rsid w:val="08F86274"/>
    <w:rsid w:val="09352ED0"/>
    <w:rsid w:val="097A4034"/>
    <w:rsid w:val="097D8A56"/>
    <w:rsid w:val="098E6BBD"/>
    <w:rsid w:val="09B1BAF2"/>
    <w:rsid w:val="09B1C32D"/>
    <w:rsid w:val="0A1A7241"/>
    <w:rsid w:val="0A45B113"/>
    <w:rsid w:val="0A8350B8"/>
    <w:rsid w:val="0A906B49"/>
    <w:rsid w:val="0A96091A"/>
    <w:rsid w:val="0AD4A0D5"/>
    <w:rsid w:val="0AEC8F91"/>
    <w:rsid w:val="0B39A7CC"/>
    <w:rsid w:val="0B973207"/>
    <w:rsid w:val="0BBDEBD1"/>
    <w:rsid w:val="0BDF3FB4"/>
    <w:rsid w:val="0CAB2723"/>
    <w:rsid w:val="0D081E4F"/>
    <w:rsid w:val="0D49ABCD"/>
    <w:rsid w:val="0D54DA00"/>
    <w:rsid w:val="0D8DC1DD"/>
    <w:rsid w:val="0DB14FC8"/>
    <w:rsid w:val="0DB9E0CB"/>
    <w:rsid w:val="0DEF7796"/>
    <w:rsid w:val="0DF40AC7"/>
    <w:rsid w:val="0E19815A"/>
    <w:rsid w:val="0E5C5F97"/>
    <w:rsid w:val="0E898587"/>
    <w:rsid w:val="0ED9FE98"/>
    <w:rsid w:val="0F1CF60C"/>
    <w:rsid w:val="0F29923E"/>
    <w:rsid w:val="0F5F5842"/>
    <w:rsid w:val="0F8B47F7"/>
    <w:rsid w:val="0FE484E4"/>
    <w:rsid w:val="10423F70"/>
    <w:rsid w:val="104656A4"/>
    <w:rsid w:val="10665985"/>
    <w:rsid w:val="1098F6A0"/>
    <w:rsid w:val="113BDA0A"/>
    <w:rsid w:val="11611603"/>
    <w:rsid w:val="11888E3C"/>
    <w:rsid w:val="118DC6C5"/>
    <w:rsid w:val="11B7A9E7"/>
    <w:rsid w:val="11CEF3F0"/>
    <w:rsid w:val="11DF0411"/>
    <w:rsid w:val="11F09C76"/>
    <w:rsid w:val="12AC47C8"/>
    <w:rsid w:val="12BF2660"/>
    <w:rsid w:val="12EA0D02"/>
    <w:rsid w:val="1343CE4D"/>
    <w:rsid w:val="13792771"/>
    <w:rsid w:val="1392453C"/>
    <w:rsid w:val="13B47FA7"/>
    <w:rsid w:val="144EE2D4"/>
    <w:rsid w:val="147CD86E"/>
    <w:rsid w:val="14F46655"/>
    <w:rsid w:val="151136FB"/>
    <w:rsid w:val="1557F4D1"/>
    <w:rsid w:val="156A87E8"/>
    <w:rsid w:val="157F1886"/>
    <w:rsid w:val="163EA50E"/>
    <w:rsid w:val="165CA88F"/>
    <w:rsid w:val="1678EB56"/>
    <w:rsid w:val="169772A3"/>
    <w:rsid w:val="16C4EEED"/>
    <w:rsid w:val="16DB6D18"/>
    <w:rsid w:val="1765F9AA"/>
    <w:rsid w:val="17797E81"/>
    <w:rsid w:val="17A5FD42"/>
    <w:rsid w:val="17E026BB"/>
    <w:rsid w:val="180A529D"/>
    <w:rsid w:val="1860BF4E"/>
    <w:rsid w:val="18767980"/>
    <w:rsid w:val="18B14118"/>
    <w:rsid w:val="18F55DE1"/>
    <w:rsid w:val="18FD938F"/>
    <w:rsid w:val="193BE8C3"/>
    <w:rsid w:val="198C8C7B"/>
    <w:rsid w:val="19985184"/>
    <w:rsid w:val="19BAC8AB"/>
    <w:rsid w:val="1A835198"/>
    <w:rsid w:val="1AC3137F"/>
    <w:rsid w:val="1AD84652"/>
    <w:rsid w:val="1B44BA5C"/>
    <w:rsid w:val="1B56990C"/>
    <w:rsid w:val="1B925B63"/>
    <w:rsid w:val="1BA01131"/>
    <w:rsid w:val="1C772498"/>
    <w:rsid w:val="1C886362"/>
    <w:rsid w:val="1C8E8286"/>
    <w:rsid w:val="1CE8FF33"/>
    <w:rsid w:val="1D2D93AC"/>
    <w:rsid w:val="1D58CB20"/>
    <w:rsid w:val="1D862003"/>
    <w:rsid w:val="1E2433C3"/>
    <w:rsid w:val="1E8595F5"/>
    <w:rsid w:val="1E8680F4"/>
    <w:rsid w:val="1EBC92D9"/>
    <w:rsid w:val="1ECBD490"/>
    <w:rsid w:val="1EF8F2F4"/>
    <w:rsid w:val="1F615BED"/>
    <w:rsid w:val="1F9D0516"/>
    <w:rsid w:val="1FBF9A59"/>
    <w:rsid w:val="1FC63286"/>
    <w:rsid w:val="1FDF5AE3"/>
    <w:rsid w:val="1FF9B980"/>
    <w:rsid w:val="201B442E"/>
    <w:rsid w:val="202322E2"/>
    <w:rsid w:val="203F3ADD"/>
    <w:rsid w:val="2058633A"/>
    <w:rsid w:val="2070EF2C"/>
    <w:rsid w:val="20A67DB7"/>
    <w:rsid w:val="210BF0A1"/>
    <w:rsid w:val="21A347F9"/>
    <w:rsid w:val="21DB0B3E"/>
    <w:rsid w:val="21E65163"/>
    <w:rsid w:val="22721FFD"/>
    <w:rsid w:val="22B503C4"/>
    <w:rsid w:val="22FDC40A"/>
    <w:rsid w:val="22FDD348"/>
    <w:rsid w:val="23229603"/>
    <w:rsid w:val="236B19BD"/>
    <w:rsid w:val="2398062C"/>
    <w:rsid w:val="239B9D1F"/>
    <w:rsid w:val="23C9A985"/>
    <w:rsid w:val="23EEBA48"/>
    <w:rsid w:val="241D30AB"/>
    <w:rsid w:val="243B044B"/>
    <w:rsid w:val="24943D2A"/>
    <w:rsid w:val="2499F912"/>
    <w:rsid w:val="24B00E37"/>
    <w:rsid w:val="24D09DF4"/>
    <w:rsid w:val="24DD6BA8"/>
    <w:rsid w:val="24E378D7"/>
    <w:rsid w:val="254FEBC8"/>
    <w:rsid w:val="2555FC2D"/>
    <w:rsid w:val="25E898D9"/>
    <w:rsid w:val="25F000F4"/>
    <w:rsid w:val="2676D48C"/>
    <w:rsid w:val="26805802"/>
    <w:rsid w:val="268F9A9B"/>
    <w:rsid w:val="269389D8"/>
    <w:rsid w:val="26A2BA7F"/>
    <w:rsid w:val="270A1BE5"/>
    <w:rsid w:val="270CDB91"/>
    <w:rsid w:val="2710DA89"/>
    <w:rsid w:val="274484C8"/>
    <w:rsid w:val="27459120"/>
    <w:rsid w:val="27779ED0"/>
    <w:rsid w:val="277F2153"/>
    <w:rsid w:val="2802B2F2"/>
    <w:rsid w:val="283A4892"/>
    <w:rsid w:val="284A4CC2"/>
    <w:rsid w:val="28BC2A82"/>
    <w:rsid w:val="28F7AA46"/>
    <w:rsid w:val="28FE2C1D"/>
    <w:rsid w:val="29169C4B"/>
    <w:rsid w:val="291F5D4D"/>
    <w:rsid w:val="292185ED"/>
    <w:rsid w:val="2982197A"/>
    <w:rsid w:val="299E8353"/>
    <w:rsid w:val="29D8D9FB"/>
    <w:rsid w:val="2A0A5939"/>
    <w:rsid w:val="2ADEA8F6"/>
    <w:rsid w:val="2AE4DF2D"/>
    <w:rsid w:val="2B57F01F"/>
    <w:rsid w:val="2BB461BA"/>
    <w:rsid w:val="2BCC2B92"/>
    <w:rsid w:val="2C41DC47"/>
    <w:rsid w:val="2C84F8B9"/>
    <w:rsid w:val="2C85E411"/>
    <w:rsid w:val="2CB68099"/>
    <w:rsid w:val="2D08C1E3"/>
    <w:rsid w:val="2D41B959"/>
    <w:rsid w:val="2D6BD862"/>
    <w:rsid w:val="2DE9B766"/>
    <w:rsid w:val="2E7B34A4"/>
    <w:rsid w:val="2E8B69E7"/>
    <w:rsid w:val="2EA79A98"/>
    <w:rsid w:val="2EF5C343"/>
    <w:rsid w:val="2F1940A3"/>
    <w:rsid w:val="2F481BE8"/>
    <w:rsid w:val="2FA564F9"/>
    <w:rsid w:val="2FEE215B"/>
    <w:rsid w:val="30273A48"/>
    <w:rsid w:val="302DA68A"/>
    <w:rsid w:val="3057E0E9"/>
    <w:rsid w:val="30DC4C95"/>
    <w:rsid w:val="30F1194E"/>
    <w:rsid w:val="31115E55"/>
    <w:rsid w:val="31B7F7BF"/>
    <w:rsid w:val="31DC3306"/>
    <w:rsid w:val="321D36A3"/>
    <w:rsid w:val="322D6405"/>
    <w:rsid w:val="325F8354"/>
    <w:rsid w:val="3283C3D4"/>
    <w:rsid w:val="32EB7CDE"/>
    <w:rsid w:val="32F07F83"/>
    <w:rsid w:val="333B6A1D"/>
    <w:rsid w:val="335F4794"/>
    <w:rsid w:val="337C06BA"/>
    <w:rsid w:val="33C56438"/>
    <w:rsid w:val="33CFF9D5"/>
    <w:rsid w:val="33FCC8CB"/>
    <w:rsid w:val="3444FC8D"/>
    <w:rsid w:val="3445F2DD"/>
    <w:rsid w:val="34874D3F"/>
    <w:rsid w:val="34B18697"/>
    <w:rsid w:val="34C9E03A"/>
    <w:rsid w:val="34FE422A"/>
    <w:rsid w:val="35026554"/>
    <w:rsid w:val="351B8CA2"/>
    <w:rsid w:val="354E228D"/>
    <w:rsid w:val="3564A7BE"/>
    <w:rsid w:val="35767CAB"/>
    <w:rsid w:val="35A37B28"/>
    <w:rsid w:val="35A59D8B"/>
    <w:rsid w:val="35BB40B0"/>
    <w:rsid w:val="35C06091"/>
    <w:rsid w:val="35FDB0F7"/>
    <w:rsid w:val="364D56F8"/>
    <w:rsid w:val="36835E1E"/>
    <w:rsid w:val="36A58AB4"/>
    <w:rsid w:val="36A71B86"/>
    <w:rsid w:val="36C7930C"/>
    <w:rsid w:val="36FC287A"/>
    <w:rsid w:val="37240E2F"/>
    <w:rsid w:val="37585C37"/>
    <w:rsid w:val="37802EFE"/>
    <w:rsid w:val="378F186F"/>
    <w:rsid w:val="379F3AC1"/>
    <w:rsid w:val="37EEF980"/>
    <w:rsid w:val="37F2950D"/>
    <w:rsid w:val="380EABAA"/>
    <w:rsid w:val="38BFDE90"/>
    <w:rsid w:val="38C8C161"/>
    <w:rsid w:val="38E75E7A"/>
    <w:rsid w:val="392F4940"/>
    <w:rsid w:val="39424AC8"/>
    <w:rsid w:val="39F86C91"/>
    <w:rsid w:val="39FE7526"/>
    <w:rsid w:val="3A40F9ED"/>
    <w:rsid w:val="3A647130"/>
    <w:rsid w:val="3AA1813C"/>
    <w:rsid w:val="3AAC447C"/>
    <w:rsid w:val="3AED2BB9"/>
    <w:rsid w:val="3B0C4581"/>
    <w:rsid w:val="3B24EB76"/>
    <w:rsid w:val="3B26F67D"/>
    <w:rsid w:val="3B30769E"/>
    <w:rsid w:val="3BEAC63A"/>
    <w:rsid w:val="3C765CCC"/>
    <w:rsid w:val="3C9134B2"/>
    <w:rsid w:val="3CCA8A2C"/>
    <w:rsid w:val="3D795E08"/>
    <w:rsid w:val="3D86969B"/>
    <w:rsid w:val="3DE3DBC1"/>
    <w:rsid w:val="3E1FDECF"/>
    <w:rsid w:val="3E2B8284"/>
    <w:rsid w:val="3E64701C"/>
    <w:rsid w:val="3E872CC7"/>
    <w:rsid w:val="3EA87D60"/>
    <w:rsid w:val="3EEF15AB"/>
    <w:rsid w:val="3F313511"/>
    <w:rsid w:val="3F5C37B7"/>
    <w:rsid w:val="3F603D25"/>
    <w:rsid w:val="3F6DA7FD"/>
    <w:rsid w:val="3F728961"/>
    <w:rsid w:val="3FF3BED3"/>
    <w:rsid w:val="404042C4"/>
    <w:rsid w:val="405DFC49"/>
    <w:rsid w:val="40769B62"/>
    <w:rsid w:val="4095C49B"/>
    <w:rsid w:val="40BE375D"/>
    <w:rsid w:val="40CB0794"/>
    <w:rsid w:val="40CD6A19"/>
    <w:rsid w:val="40F54CD5"/>
    <w:rsid w:val="412CC793"/>
    <w:rsid w:val="414B0847"/>
    <w:rsid w:val="41963801"/>
    <w:rsid w:val="41D4AC05"/>
    <w:rsid w:val="41FFA78B"/>
    <w:rsid w:val="421E820F"/>
    <w:rsid w:val="42747F6F"/>
    <w:rsid w:val="4275A093"/>
    <w:rsid w:val="42B3C909"/>
    <w:rsid w:val="42B9B3DD"/>
    <w:rsid w:val="4335A634"/>
    <w:rsid w:val="433DE5FF"/>
    <w:rsid w:val="43462FBE"/>
    <w:rsid w:val="43564320"/>
    <w:rsid w:val="4359AECE"/>
    <w:rsid w:val="43C49B46"/>
    <w:rsid w:val="43E58100"/>
    <w:rsid w:val="43F925BB"/>
    <w:rsid w:val="44104FD0"/>
    <w:rsid w:val="4431FEA7"/>
    <w:rsid w:val="4468C1C7"/>
    <w:rsid w:val="446EB990"/>
    <w:rsid w:val="44707AA1"/>
    <w:rsid w:val="44D179ED"/>
    <w:rsid w:val="45EDDBD0"/>
    <w:rsid w:val="460C4B02"/>
    <w:rsid w:val="46A93A67"/>
    <w:rsid w:val="46F1C550"/>
    <w:rsid w:val="4741E8C4"/>
    <w:rsid w:val="47648E59"/>
    <w:rsid w:val="47AA991D"/>
    <w:rsid w:val="4887D740"/>
    <w:rsid w:val="48C94942"/>
    <w:rsid w:val="49204A41"/>
    <w:rsid w:val="49B314F1"/>
    <w:rsid w:val="4A105A81"/>
    <w:rsid w:val="4A64C20A"/>
    <w:rsid w:val="4A79C041"/>
    <w:rsid w:val="4A8C3D20"/>
    <w:rsid w:val="4AA934C9"/>
    <w:rsid w:val="4ABEDAEE"/>
    <w:rsid w:val="4ACA4C4F"/>
    <w:rsid w:val="4ADC069E"/>
    <w:rsid w:val="4B4314E2"/>
    <w:rsid w:val="4B926C94"/>
    <w:rsid w:val="4BDE6B86"/>
    <w:rsid w:val="4BEE876D"/>
    <w:rsid w:val="4BFEEEC2"/>
    <w:rsid w:val="4C4EC2B5"/>
    <w:rsid w:val="4C5727CE"/>
    <w:rsid w:val="4C7B8C86"/>
    <w:rsid w:val="4C904C74"/>
    <w:rsid w:val="4C92CF07"/>
    <w:rsid w:val="4CD1C2AC"/>
    <w:rsid w:val="4CE58010"/>
    <w:rsid w:val="4CE653EC"/>
    <w:rsid w:val="4CEE5C1A"/>
    <w:rsid w:val="4D059D6F"/>
    <w:rsid w:val="4D0FBD9C"/>
    <w:rsid w:val="4D4950D5"/>
    <w:rsid w:val="4D9CBA65"/>
    <w:rsid w:val="4D9F02ED"/>
    <w:rsid w:val="4DB9B1AF"/>
    <w:rsid w:val="4DF67BB0"/>
    <w:rsid w:val="4E2792F0"/>
    <w:rsid w:val="4E486272"/>
    <w:rsid w:val="4EA862AA"/>
    <w:rsid w:val="4F26282F"/>
    <w:rsid w:val="4F31AC2B"/>
    <w:rsid w:val="4F388AC6"/>
    <w:rsid w:val="4F40C5BC"/>
    <w:rsid w:val="4F6EB4EC"/>
    <w:rsid w:val="5006FA70"/>
    <w:rsid w:val="5009636E"/>
    <w:rsid w:val="5025DF79"/>
    <w:rsid w:val="503B2B0C"/>
    <w:rsid w:val="503FB2CD"/>
    <w:rsid w:val="50C65283"/>
    <w:rsid w:val="50D1EE65"/>
    <w:rsid w:val="50EE1289"/>
    <w:rsid w:val="51135E25"/>
    <w:rsid w:val="5131EB26"/>
    <w:rsid w:val="5155009B"/>
    <w:rsid w:val="51A533CF"/>
    <w:rsid w:val="51BA222E"/>
    <w:rsid w:val="52309DF6"/>
    <w:rsid w:val="52861053"/>
    <w:rsid w:val="52A7B77E"/>
    <w:rsid w:val="53073367"/>
    <w:rsid w:val="5332AEA0"/>
    <w:rsid w:val="5338FBFF"/>
    <w:rsid w:val="53606207"/>
    <w:rsid w:val="537B44CE"/>
    <w:rsid w:val="5413E96F"/>
    <w:rsid w:val="5419B558"/>
    <w:rsid w:val="54231C2B"/>
    <w:rsid w:val="544AFEE7"/>
    <w:rsid w:val="55805249"/>
    <w:rsid w:val="55BE9723"/>
    <w:rsid w:val="560ADEDB"/>
    <w:rsid w:val="562BDD98"/>
    <w:rsid w:val="565D510A"/>
    <w:rsid w:val="56CE4E97"/>
    <w:rsid w:val="5715CC1D"/>
    <w:rsid w:val="57466FD3"/>
    <w:rsid w:val="574B8A31"/>
    <w:rsid w:val="5754A8ED"/>
    <w:rsid w:val="575F4CDB"/>
    <w:rsid w:val="577B68A0"/>
    <w:rsid w:val="57A98A43"/>
    <w:rsid w:val="57B7C35D"/>
    <w:rsid w:val="57C7ADF9"/>
    <w:rsid w:val="58103B55"/>
    <w:rsid w:val="58143FFD"/>
    <w:rsid w:val="587A4CE0"/>
    <w:rsid w:val="591E700A"/>
    <w:rsid w:val="59411BDD"/>
    <w:rsid w:val="5966EE0F"/>
    <w:rsid w:val="59AC0BB6"/>
    <w:rsid w:val="5ABFAF57"/>
    <w:rsid w:val="5ADCB792"/>
    <w:rsid w:val="5B0F98C2"/>
    <w:rsid w:val="5B35386D"/>
    <w:rsid w:val="5BC0A988"/>
    <w:rsid w:val="5BCC5119"/>
    <w:rsid w:val="5BED431D"/>
    <w:rsid w:val="5C6160B0"/>
    <w:rsid w:val="5C7D38E7"/>
    <w:rsid w:val="5CD2E899"/>
    <w:rsid w:val="5CE2B8F2"/>
    <w:rsid w:val="5CF4FB7B"/>
    <w:rsid w:val="5D108508"/>
    <w:rsid w:val="5D2C07FE"/>
    <w:rsid w:val="5D9B57D1"/>
    <w:rsid w:val="5DBB7BEA"/>
    <w:rsid w:val="5DD54366"/>
    <w:rsid w:val="5DF1E12D"/>
    <w:rsid w:val="5ED1D8A5"/>
    <w:rsid w:val="5F0A32AA"/>
    <w:rsid w:val="5F5978FE"/>
    <w:rsid w:val="5F9DA3E4"/>
    <w:rsid w:val="5FEE1919"/>
    <w:rsid w:val="601A59B4"/>
    <w:rsid w:val="6042E346"/>
    <w:rsid w:val="605018D8"/>
    <w:rsid w:val="60B91C56"/>
    <w:rsid w:val="60FD5096"/>
    <w:rsid w:val="610B89B0"/>
    <w:rsid w:val="61215B4F"/>
    <w:rsid w:val="61AE82EB"/>
    <w:rsid w:val="61B62A15"/>
    <w:rsid w:val="61C0DC21"/>
    <w:rsid w:val="61C6A25F"/>
    <w:rsid w:val="61D9C025"/>
    <w:rsid w:val="6252D8AF"/>
    <w:rsid w:val="6273EC35"/>
    <w:rsid w:val="6282396C"/>
    <w:rsid w:val="6286E267"/>
    <w:rsid w:val="62A314C6"/>
    <w:rsid w:val="6320323A"/>
    <w:rsid w:val="635BE978"/>
    <w:rsid w:val="635CAC82"/>
    <w:rsid w:val="635F1580"/>
    <w:rsid w:val="638FD8C0"/>
    <w:rsid w:val="63F0BD18"/>
    <w:rsid w:val="6465367B"/>
    <w:rsid w:val="647B7A96"/>
    <w:rsid w:val="650A0F1E"/>
    <w:rsid w:val="6538E0D1"/>
    <w:rsid w:val="6571316F"/>
    <w:rsid w:val="65AF9AB8"/>
    <w:rsid w:val="65D96397"/>
    <w:rsid w:val="6650B625"/>
    <w:rsid w:val="66B823D2"/>
    <w:rsid w:val="66C7FCBD"/>
    <w:rsid w:val="66D78DA8"/>
    <w:rsid w:val="674294CF"/>
    <w:rsid w:val="67C5D856"/>
    <w:rsid w:val="67FA9318"/>
    <w:rsid w:val="682F2844"/>
    <w:rsid w:val="683A9A6C"/>
    <w:rsid w:val="684B25E4"/>
    <w:rsid w:val="68735E09"/>
    <w:rsid w:val="68C2DCCC"/>
    <w:rsid w:val="68D9F8AC"/>
    <w:rsid w:val="68E73B7A"/>
    <w:rsid w:val="6931874C"/>
    <w:rsid w:val="69390E76"/>
    <w:rsid w:val="693E83D4"/>
    <w:rsid w:val="697CD675"/>
    <w:rsid w:val="698856E7"/>
    <w:rsid w:val="69BDC8D5"/>
    <w:rsid w:val="69D5C350"/>
    <w:rsid w:val="69EA1260"/>
    <w:rsid w:val="69EC076B"/>
    <w:rsid w:val="69F5444F"/>
    <w:rsid w:val="6A3A00DD"/>
    <w:rsid w:val="6A5FFE9C"/>
    <w:rsid w:val="6ACBCCDF"/>
    <w:rsid w:val="6B0F88D0"/>
    <w:rsid w:val="6B8691FF"/>
    <w:rsid w:val="6B9F056D"/>
    <w:rsid w:val="6BC34687"/>
    <w:rsid w:val="6BFBCEFD"/>
    <w:rsid w:val="6C0E40D7"/>
    <w:rsid w:val="6C15977A"/>
    <w:rsid w:val="6C1C561E"/>
    <w:rsid w:val="6C30B5A3"/>
    <w:rsid w:val="6C3C9F1F"/>
    <w:rsid w:val="6C6AB39E"/>
    <w:rsid w:val="6C924F26"/>
    <w:rsid w:val="6CA74C98"/>
    <w:rsid w:val="6D0E691F"/>
    <w:rsid w:val="6D1113AF"/>
    <w:rsid w:val="6D33C4CE"/>
    <w:rsid w:val="6D979F5E"/>
    <w:rsid w:val="6DE78DB0"/>
    <w:rsid w:val="6E54A628"/>
    <w:rsid w:val="6EBE033B"/>
    <w:rsid w:val="6F043C96"/>
    <w:rsid w:val="6F054B60"/>
    <w:rsid w:val="6F821D01"/>
    <w:rsid w:val="6FA9FC1E"/>
    <w:rsid w:val="6FD7A8D1"/>
    <w:rsid w:val="70082C33"/>
    <w:rsid w:val="70103BC5"/>
    <w:rsid w:val="7020E445"/>
    <w:rsid w:val="703D002E"/>
    <w:rsid w:val="708B773F"/>
    <w:rsid w:val="70A00CF7"/>
    <w:rsid w:val="716F566B"/>
    <w:rsid w:val="718F0DE7"/>
    <w:rsid w:val="71977F51"/>
    <w:rsid w:val="7197D136"/>
    <w:rsid w:val="71ADD265"/>
    <w:rsid w:val="720D8A68"/>
    <w:rsid w:val="7251BB0D"/>
    <w:rsid w:val="72ABE0A3"/>
    <w:rsid w:val="72FFA9E2"/>
    <w:rsid w:val="7302238B"/>
    <w:rsid w:val="7374A0F0"/>
    <w:rsid w:val="737EFB38"/>
    <w:rsid w:val="73AFACA8"/>
    <w:rsid w:val="73B610B0"/>
    <w:rsid w:val="73D8BC83"/>
    <w:rsid w:val="742EEC6E"/>
    <w:rsid w:val="7447B104"/>
    <w:rsid w:val="744B7962"/>
    <w:rsid w:val="74B4EFFD"/>
    <w:rsid w:val="74EEA92D"/>
    <w:rsid w:val="751ACB99"/>
    <w:rsid w:val="753D3758"/>
    <w:rsid w:val="7541973F"/>
    <w:rsid w:val="760B7A82"/>
    <w:rsid w:val="76AC41B2"/>
    <w:rsid w:val="7718161F"/>
    <w:rsid w:val="7750233B"/>
    <w:rsid w:val="77E24ED4"/>
    <w:rsid w:val="7807A413"/>
    <w:rsid w:val="78526C5B"/>
    <w:rsid w:val="78AC9A30"/>
    <w:rsid w:val="78BC935F"/>
    <w:rsid w:val="794A1B67"/>
    <w:rsid w:val="7966F05C"/>
    <w:rsid w:val="799210EA"/>
    <w:rsid w:val="79998EB0"/>
    <w:rsid w:val="7A0C2404"/>
    <w:rsid w:val="7A1393D7"/>
    <w:rsid w:val="7A4FB6E1"/>
    <w:rsid w:val="7A56AE70"/>
    <w:rsid w:val="7AA10FE2"/>
    <w:rsid w:val="7ADDC93B"/>
    <w:rsid w:val="7AF4A85B"/>
    <w:rsid w:val="7AF86585"/>
    <w:rsid w:val="7B2E64F9"/>
    <w:rsid w:val="7B3619E3"/>
    <w:rsid w:val="7BB8FBF5"/>
    <w:rsid w:val="7C46E4E7"/>
    <w:rsid w:val="7C5408EC"/>
    <w:rsid w:val="7C5AB06F"/>
    <w:rsid w:val="7C638319"/>
    <w:rsid w:val="7CBF3265"/>
    <w:rsid w:val="7D4D00FB"/>
    <w:rsid w:val="7D8E5349"/>
    <w:rsid w:val="7DF634D9"/>
    <w:rsid w:val="7E2F3D06"/>
    <w:rsid w:val="7E3CA5B4"/>
    <w:rsid w:val="7E5C6251"/>
    <w:rsid w:val="7F052D2C"/>
    <w:rsid w:val="7F33D2B4"/>
    <w:rsid w:val="7F4DC269"/>
    <w:rsid w:val="7F803791"/>
    <w:rsid w:val="7F901D89"/>
    <w:rsid w:val="7FB3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253DDB"/>
  <w15:docId w15:val="{360CA160-832E-421C-B062-FDA240847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094F"/>
    <w:pPr>
      <w:spacing w:after="240" w:line="360" w:lineRule="auto"/>
      <w:ind w:firstLine="567"/>
      <w:contextualSpacing/>
      <w:jc w:val="both"/>
    </w:pPr>
  </w:style>
  <w:style w:type="paragraph" w:styleId="Nadpis1">
    <w:name w:val="heading 1"/>
    <w:aliases w:val="Části práce"/>
    <w:basedOn w:val="Normln"/>
    <w:next w:val="Normln"/>
    <w:link w:val="Nadpis1Char"/>
    <w:uiPriority w:val="9"/>
    <w:qFormat/>
    <w:rsid w:val="00E06E92"/>
    <w:pPr>
      <w:keepNext/>
      <w:keepLines/>
      <w:pageBreakBefore/>
      <w:numPr>
        <w:numId w:val="5"/>
      </w:numPr>
      <w:spacing w:before="240"/>
      <w:ind w:left="567" w:hanging="567"/>
      <w:jc w:val="left"/>
      <w:outlineLvl w:val="0"/>
    </w:pPr>
    <w:rPr>
      <w:rFonts w:ascii="Calibri" w:eastAsiaTheme="majorEastAsia" w:hAnsi="Calibri" w:cstheme="majorBidi"/>
      <w:b/>
      <w:caps/>
      <w:sz w:val="30"/>
      <w:szCs w:val="32"/>
    </w:rPr>
  </w:style>
  <w:style w:type="paragraph" w:styleId="Nadpis2">
    <w:name w:val="heading 2"/>
    <w:aliases w:val="Nadpis kapitoly"/>
    <w:basedOn w:val="Normln"/>
    <w:next w:val="Normln"/>
    <w:link w:val="Nadpis2Char"/>
    <w:uiPriority w:val="9"/>
    <w:unhideWhenUsed/>
    <w:qFormat/>
    <w:rsid w:val="00072634"/>
    <w:pPr>
      <w:keepNext/>
      <w:keepLines/>
      <w:numPr>
        <w:ilvl w:val="1"/>
        <w:numId w:val="5"/>
      </w:numPr>
      <w:spacing w:before="120"/>
      <w:ind w:left="567" w:hanging="567"/>
      <w:jc w:val="left"/>
      <w:outlineLvl w:val="1"/>
    </w:pPr>
    <w:rPr>
      <w:rFonts w:ascii="Calibri" w:eastAsiaTheme="majorEastAsia" w:hAnsi="Calibri" w:cstheme="majorBidi"/>
      <w:b/>
      <w:sz w:val="26"/>
      <w:szCs w:val="26"/>
    </w:rPr>
  </w:style>
  <w:style w:type="paragraph" w:styleId="Nadpis3">
    <w:name w:val="heading 3"/>
    <w:aliases w:val="Nadpis podkapitoly"/>
    <w:basedOn w:val="Normln"/>
    <w:next w:val="Normln"/>
    <w:link w:val="Nadpis3Char"/>
    <w:uiPriority w:val="9"/>
    <w:unhideWhenUsed/>
    <w:qFormat/>
    <w:rsid w:val="00531923"/>
    <w:pPr>
      <w:keepNext/>
      <w:keepLines/>
      <w:numPr>
        <w:ilvl w:val="2"/>
        <w:numId w:val="5"/>
      </w:numPr>
      <w:spacing w:before="120"/>
      <w:ind w:left="567" w:hanging="567"/>
      <w:outlineLvl w:val="2"/>
    </w:pPr>
    <w:rPr>
      <w:rFonts w:ascii="Calibri" w:eastAsiaTheme="majorEastAsia" w:hAnsi="Calibri" w:cstheme="majorBidi"/>
      <w:b/>
      <w:i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A8455D"/>
    <w:pPr>
      <w:keepNext/>
      <w:keepLines/>
      <w:numPr>
        <w:ilvl w:val="3"/>
        <w:numId w:val="5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A8455D"/>
    <w:pPr>
      <w:keepNext/>
      <w:keepLines/>
      <w:numPr>
        <w:ilvl w:val="4"/>
        <w:numId w:val="5"/>
      </w:numPr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455D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8455D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8455D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8455D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43292A"/>
    <w:rPr>
      <w:color w:val="808080"/>
    </w:rPr>
  </w:style>
  <w:style w:type="paragraph" w:customStyle="1" w:styleId="Titulka">
    <w:name w:val="Titulka"/>
    <w:basedOn w:val="Normln"/>
    <w:rsid w:val="006B094F"/>
    <w:pPr>
      <w:spacing w:before="160" w:after="0" w:line="259" w:lineRule="auto"/>
      <w:ind w:firstLine="0"/>
      <w:contextualSpacing w:val="0"/>
      <w:jc w:val="center"/>
    </w:pPr>
    <w:rPr>
      <w:sz w:val="28"/>
    </w:rPr>
  </w:style>
  <w:style w:type="paragraph" w:customStyle="1" w:styleId="TitulkaNazev">
    <w:name w:val="TitulkaNazev"/>
    <w:basedOn w:val="Titulka"/>
    <w:rsid w:val="00785E21"/>
    <w:rPr>
      <w:b/>
      <w:caps/>
      <w:sz w:val="32"/>
    </w:rPr>
  </w:style>
  <w:style w:type="paragraph" w:customStyle="1" w:styleId="BiblioNadpis">
    <w:name w:val="BiblioNadpis"/>
    <w:basedOn w:val="Normln"/>
    <w:rsid w:val="00B62290"/>
    <w:pPr>
      <w:spacing w:after="0" w:line="259" w:lineRule="auto"/>
      <w:ind w:firstLine="0"/>
      <w:contextualSpacing w:val="0"/>
    </w:pPr>
    <w:rPr>
      <w:b/>
      <w:sz w:val="24"/>
    </w:rPr>
  </w:style>
  <w:style w:type="table" w:styleId="Mkatabulky">
    <w:name w:val="Table Grid"/>
    <w:basedOn w:val="Normlntabulka"/>
    <w:uiPriority w:val="39"/>
    <w:rsid w:val="001A05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blioText">
    <w:name w:val="BiblioText"/>
    <w:basedOn w:val="BiblioNadpis"/>
    <w:rsid w:val="00CE1D97"/>
    <w:pPr>
      <w:spacing w:line="240" w:lineRule="auto"/>
      <w:contextualSpacing/>
    </w:pPr>
    <w:rPr>
      <w:b w:val="0"/>
      <w:sz w:val="22"/>
    </w:rPr>
  </w:style>
  <w:style w:type="character" w:customStyle="1" w:styleId="Nadpis1Char">
    <w:name w:val="Nadpis 1 Char"/>
    <w:aliases w:val="Části práce Char"/>
    <w:basedOn w:val="Standardnpsmoodstavce"/>
    <w:link w:val="Nadpis1"/>
    <w:uiPriority w:val="9"/>
    <w:rsid w:val="00E06E92"/>
    <w:rPr>
      <w:rFonts w:ascii="Calibri" w:eastAsiaTheme="majorEastAsia" w:hAnsi="Calibri" w:cstheme="majorBidi"/>
      <w:b/>
      <w:caps/>
      <w:sz w:val="30"/>
      <w:szCs w:val="32"/>
    </w:rPr>
  </w:style>
  <w:style w:type="paragraph" w:styleId="Zhlav">
    <w:name w:val="header"/>
    <w:basedOn w:val="Normln"/>
    <w:link w:val="ZhlavChar"/>
    <w:uiPriority w:val="99"/>
    <w:unhideWhenUsed/>
    <w:rsid w:val="0012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23CAC"/>
  </w:style>
  <w:style w:type="paragraph" w:styleId="Zpat">
    <w:name w:val="footer"/>
    <w:basedOn w:val="Normln"/>
    <w:link w:val="ZpatChar"/>
    <w:uiPriority w:val="99"/>
    <w:unhideWhenUsed/>
    <w:rsid w:val="00123C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23CAC"/>
  </w:style>
  <w:style w:type="character" w:styleId="Hypertextovodkaz">
    <w:name w:val="Hyperlink"/>
    <w:basedOn w:val="Standardnpsmoodstavce"/>
    <w:uiPriority w:val="99"/>
    <w:unhideWhenUsed/>
    <w:rsid w:val="00F01440"/>
    <w:rPr>
      <w:color w:val="6B9F25" w:themeColor="hyperlink"/>
      <w:u w:val="single"/>
    </w:rPr>
  </w:style>
  <w:style w:type="paragraph" w:styleId="Obsah1">
    <w:name w:val="toc 1"/>
    <w:basedOn w:val="Normln"/>
    <w:next w:val="Normln"/>
    <w:autoRedefine/>
    <w:uiPriority w:val="39"/>
    <w:unhideWhenUsed/>
    <w:rsid w:val="00902DF6"/>
    <w:pPr>
      <w:tabs>
        <w:tab w:val="left" w:pos="426"/>
        <w:tab w:val="right" w:leader="dot" w:pos="8493"/>
      </w:tabs>
      <w:spacing w:after="100"/>
      <w:ind w:firstLine="0"/>
    </w:pPr>
    <w:rPr>
      <w:noProof/>
    </w:rPr>
  </w:style>
  <w:style w:type="character" w:customStyle="1" w:styleId="Nadpis2Char">
    <w:name w:val="Nadpis 2 Char"/>
    <w:aliases w:val="Nadpis kapitoly Char"/>
    <w:basedOn w:val="Standardnpsmoodstavce"/>
    <w:link w:val="Nadpis2"/>
    <w:uiPriority w:val="9"/>
    <w:rsid w:val="00072634"/>
    <w:rPr>
      <w:rFonts w:ascii="Calibri" w:eastAsiaTheme="majorEastAsia" w:hAnsi="Calibri" w:cstheme="majorBidi"/>
      <w:b/>
      <w:sz w:val="26"/>
      <w:szCs w:val="26"/>
    </w:rPr>
  </w:style>
  <w:style w:type="character" w:customStyle="1" w:styleId="Nadpis3Char">
    <w:name w:val="Nadpis 3 Char"/>
    <w:aliases w:val="Nadpis podkapitoly Char"/>
    <w:basedOn w:val="Standardnpsmoodstavce"/>
    <w:link w:val="Nadpis3"/>
    <w:uiPriority w:val="9"/>
    <w:rsid w:val="00531923"/>
    <w:rPr>
      <w:rFonts w:ascii="Calibri" w:eastAsiaTheme="majorEastAsia" w:hAnsi="Calibri" w:cstheme="majorBidi"/>
      <w:b/>
      <w:i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A8455D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A8455D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455D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8455D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8455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845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unhideWhenUsed/>
    <w:rsid w:val="00902DF6"/>
    <w:pPr>
      <w:tabs>
        <w:tab w:val="left" w:pos="851"/>
        <w:tab w:val="right" w:leader="dot" w:pos="8493"/>
      </w:tabs>
      <w:spacing w:after="100"/>
      <w:ind w:left="426" w:firstLine="0"/>
      <w:jc w:val="left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F311F5"/>
    <w:pPr>
      <w:tabs>
        <w:tab w:val="left" w:pos="1418"/>
        <w:tab w:val="right" w:leader="dot" w:pos="8493"/>
      </w:tabs>
      <w:spacing w:after="100"/>
      <w:ind w:left="851" w:firstLine="0"/>
    </w:pPr>
    <w:rPr>
      <w:noProof/>
    </w:rPr>
  </w:style>
  <w:style w:type="paragraph" w:styleId="Odstavecseseznamem">
    <w:name w:val="List Paragraph"/>
    <w:aliases w:val="Číslované odrážky"/>
    <w:basedOn w:val="Normln"/>
    <w:uiPriority w:val="34"/>
    <w:qFormat/>
    <w:rsid w:val="008F561C"/>
    <w:pPr>
      <w:numPr>
        <w:numId w:val="6"/>
      </w:numPr>
    </w:pPr>
  </w:style>
  <w:style w:type="paragraph" w:customStyle="1" w:styleId="Odrky">
    <w:name w:val="Odrážky"/>
    <w:basedOn w:val="Odstavecseseznamem"/>
    <w:qFormat/>
    <w:rsid w:val="00E20C13"/>
    <w:pPr>
      <w:numPr>
        <w:numId w:val="11"/>
      </w:numPr>
    </w:pPr>
  </w:style>
  <w:style w:type="paragraph" w:customStyle="1" w:styleId="Reference">
    <w:name w:val="Reference"/>
    <w:basedOn w:val="Normln"/>
    <w:qFormat/>
    <w:rsid w:val="00AE6454"/>
    <w:pPr>
      <w:ind w:left="567" w:hanging="567"/>
    </w:pPr>
  </w:style>
  <w:style w:type="paragraph" w:customStyle="1" w:styleId="Oznaentabulkyobrzku">
    <w:name w:val="Označení tabulky/obrázku"/>
    <w:basedOn w:val="Normln"/>
    <w:next w:val="Nzevtabulkyobrzku"/>
    <w:qFormat/>
    <w:rsid w:val="00D317D4"/>
    <w:pPr>
      <w:keepNext/>
      <w:spacing w:before="240" w:after="0"/>
      <w:ind w:firstLine="0"/>
    </w:pPr>
    <w:rPr>
      <w:b/>
    </w:rPr>
  </w:style>
  <w:style w:type="paragraph" w:customStyle="1" w:styleId="Nzevtabulkyobrzku">
    <w:name w:val="Název tabulky/obrázku"/>
    <w:basedOn w:val="Normln"/>
    <w:next w:val="Tabulkaobrzek"/>
    <w:qFormat/>
    <w:rsid w:val="00D317D4"/>
    <w:pPr>
      <w:keepNext/>
      <w:keepLines/>
      <w:ind w:firstLine="0"/>
    </w:pPr>
    <w:rPr>
      <w:i/>
    </w:rPr>
  </w:style>
  <w:style w:type="paragraph" w:customStyle="1" w:styleId="Tabulkaobrzek">
    <w:name w:val="Tabulka/obrázek"/>
    <w:basedOn w:val="Normln"/>
    <w:next w:val="Poznmkatabulkyobrzku"/>
    <w:qFormat/>
    <w:rsid w:val="00BE27F8"/>
    <w:pPr>
      <w:spacing w:after="0"/>
      <w:ind w:firstLine="0"/>
    </w:pPr>
  </w:style>
  <w:style w:type="paragraph" w:customStyle="1" w:styleId="Poznmkatabulkyobrzku">
    <w:name w:val="Poznámka tabulky/obrázku"/>
    <w:basedOn w:val="Normln"/>
    <w:next w:val="Normln"/>
    <w:qFormat/>
    <w:rsid w:val="00D53F32"/>
    <w:pPr>
      <w:spacing w:before="240" w:after="360"/>
      <w:ind w:firstLine="0"/>
    </w:pPr>
    <w:rPr>
      <w:sz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032B"/>
    <w:rPr>
      <w:color w:val="605E5C"/>
      <w:shd w:val="clear" w:color="auto" w:fill="E1DFDD"/>
    </w:rPr>
  </w:style>
  <w:style w:type="character" w:customStyle="1" w:styleId="markedcontent">
    <w:name w:val="markedcontent"/>
    <w:basedOn w:val="Standardnpsmoodstavce"/>
    <w:rsid w:val="00311B5C"/>
  </w:style>
  <w:style w:type="paragraph" w:styleId="Titulek">
    <w:name w:val="caption"/>
    <w:basedOn w:val="Normln"/>
    <w:next w:val="Normln"/>
    <w:uiPriority w:val="35"/>
    <w:unhideWhenUsed/>
    <w:qFormat/>
    <w:rsid w:val="00C2273E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B0530C"/>
    <w:pPr>
      <w:spacing w:before="100" w:beforeAutospacing="1" w:after="100" w:afterAutospacing="1" w:line="240" w:lineRule="auto"/>
      <w:ind w:firstLine="0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Siln">
    <w:name w:val="Strong"/>
    <w:basedOn w:val="Standardnpsmoodstavce"/>
    <w:uiPriority w:val="22"/>
    <w:qFormat/>
    <w:rsid w:val="00B0530C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875176"/>
    <w:rPr>
      <w:color w:val="BA6906" w:themeColor="followedHyperlink"/>
      <w:u w:val="single"/>
    </w:rPr>
  </w:style>
  <w:style w:type="character" w:customStyle="1" w:styleId="s1">
    <w:name w:val="s1"/>
    <w:basedOn w:val="Standardnpsmoodstavce"/>
    <w:rsid w:val="00A45297"/>
  </w:style>
  <w:style w:type="character" w:customStyle="1" w:styleId="value">
    <w:name w:val="value"/>
    <w:basedOn w:val="Standardnpsmoodstavce"/>
    <w:rsid w:val="00EB578B"/>
  </w:style>
  <w:style w:type="character" w:customStyle="1" w:styleId="ng-star-inserted">
    <w:name w:val="ng-star-inserted"/>
    <w:basedOn w:val="Standardnpsmoodstavce"/>
    <w:rsid w:val="00EB578B"/>
  </w:style>
  <w:style w:type="character" w:styleId="Zdraznn">
    <w:name w:val="Emphasis"/>
    <w:basedOn w:val="Standardnpsmoodstavce"/>
    <w:uiPriority w:val="20"/>
    <w:qFormat/>
    <w:rsid w:val="00ED58B9"/>
    <w:rPr>
      <w:i/>
      <w:iCs/>
    </w:rPr>
  </w:style>
  <w:style w:type="table" w:customStyle="1" w:styleId="Styl1">
    <w:name w:val="Styl1"/>
    <w:basedOn w:val="Normlntabulka"/>
    <w:uiPriority w:val="99"/>
    <w:rsid w:val="00DA2FD4"/>
    <w:pPr>
      <w:spacing w:after="0" w:line="240" w:lineRule="auto"/>
    </w:pPr>
    <w:tblPr/>
  </w:style>
  <w:style w:type="character" w:customStyle="1" w:styleId="font-size-14">
    <w:name w:val="font-size-14"/>
    <w:basedOn w:val="Standardnpsmoodstavce"/>
    <w:rsid w:val="00A75E72"/>
  </w:style>
  <w:style w:type="character" w:customStyle="1" w:styleId="amp-wp-author">
    <w:name w:val="amp-wp-author"/>
    <w:basedOn w:val="Standardnpsmoodstavce"/>
    <w:rsid w:val="006A5A16"/>
  </w:style>
  <w:style w:type="paragraph" w:styleId="Textbubliny">
    <w:name w:val="Balloon Text"/>
    <w:basedOn w:val="Normln"/>
    <w:link w:val="TextbublinyChar"/>
    <w:uiPriority w:val="99"/>
    <w:semiHidden/>
    <w:unhideWhenUsed/>
    <w:rsid w:val="003924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247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39247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9247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9247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9247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9247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C79EF"/>
    <w:pPr>
      <w:spacing w:after="0" w:line="240" w:lineRule="auto"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A4A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2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0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7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8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0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6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9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0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1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7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43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6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4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0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2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7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5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5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6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3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0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5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4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7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0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0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9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13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4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1502">
              <w:marLeft w:val="-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2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4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5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4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3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5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9" Type="http://schemas.openxmlformats.org/officeDocument/2006/relationships/hyperlink" Target="https://www.oboty.cz/materialy-a-piktogramy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chart" Target="charts/chart5.xml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5" Type="http://schemas.openxmlformats.org/officeDocument/2006/relationships/image" Target="media/image9.png"/><Relationship Id="rId33" Type="http://schemas.openxmlformats.org/officeDocument/2006/relationships/chart" Target="charts/chart4.xml"/><Relationship Id="rId38" Type="http://schemas.openxmlformats.org/officeDocument/2006/relationships/hyperlink" Target="https://www.naboso.cz/Stranky/Vyber-velikosti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chart" Target="charts/chart3.xml"/><Relationship Id="rId37" Type="http://schemas.openxmlformats.org/officeDocument/2006/relationships/hyperlink" Target="https://portal.matematickabiologie.cz/" TargetMode="External"/><Relationship Id="rId40" Type="http://schemas.openxmlformats.org/officeDocument/2006/relationships/image" Target="media/image14.jpeg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yperlink" Target="https://cit.vfu.cz/statpotr/index.ht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chart" Target="charts/chart2.xm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chart" Target="charts/chart1.xml"/><Relationship Id="rId35" Type="http://schemas.openxmlformats.org/officeDocument/2006/relationships/chart" Target="charts/chart6.xml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kola\REKREOLOGIE\bakal&#225;&#345;sk&#225;%20pr&#225;ce%20rekreologie\bak.%20noha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Délka nohy [mm]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List1!$A$2:$A$25</c:f>
              <c:numCache>
                <c:formatCode>0.0</c:formatCode>
                <c:ptCount val="24"/>
                <c:pt idx="0">
                  <c:v>7.1019849418206711</c:v>
                </c:pt>
                <c:pt idx="1">
                  <c:v>7.1813826146475019</c:v>
                </c:pt>
                <c:pt idx="2">
                  <c:v>7.2744695414099931</c:v>
                </c:pt>
                <c:pt idx="3">
                  <c:v>7.7426420260095821</c:v>
                </c:pt>
                <c:pt idx="4">
                  <c:v>7.8357289527720742</c:v>
                </c:pt>
                <c:pt idx="5">
                  <c:v>8.3723477070499666</c:v>
                </c:pt>
                <c:pt idx="6">
                  <c:v>8.3969883641341543</c:v>
                </c:pt>
                <c:pt idx="7">
                  <c:v>8.6844626967830258</c:v>
                </c:pt>
                <c:pt idx="8">
                  <c:v>9.4346338124572213</c:v>
                </c:pt>
                <c:pt idx="9">
                  <c:v>9.5441478439425058</c:v>
                </c:pt>
                <c:pt idx="10">
                  <c:v>9.5797399041752218</c:v>
                </c:pt>
                <c:pt idx="11">
                  <c:v>9.7193702943189599</c:v>
                </c:pt>
                <c:pt idx="12" formatCode="General">
                  <c:v>7.4440451745379876</c:v>
                </c:pt>
                <c:pt idx="13" formatCode="General">
                  <c:v>8.3975017111567407</c:v>
                </c:pt>
                <c:pt idx="14" formatCode="General">
                  <c:v>9.961670088980151</c:v>
                </c:pt>
                <c:pt idx="15" formatCode="General">
                  <c:v>7.6310746064339501</c:v>
                </c:pt>
                <c:pt idx="16" formatCode="General">
                  <c:v>7.1748802190280632</c:v>
                </c:pt>
                <c:pt idx="17" formatCode="General">
                  <c:v>7.4276180698151952</c:v>
                </c:pt>
                <c:pt idx="18" formatCode="General">
                  <c:v>8.6338124572210813</c:v>
                </c:pt>
                <c:pt idx="19" formatCode="General">
                  <c:v>8.8004791238877491</c:v>
                </c:pt>
                <c:pt idx="20" formatCode="General">
                  <c:v>8.4248802190280632</c:v>
                </c:pt>
                <c:pt idx="21" formatCode="General">
                  <c:v>9.0970225872689952</c:v>
                </c:pt>
                <c:pt idx="22" formatCode="General">
                  <c:v>7.7895277207392191</c:v>
                </c:pt>
                <c:pt idx="23" formatCode="General">
                  <c:v>9.9808350444900746</c:v>
                </c:pt>
              </c:numCache>
            </c:numRef>
          </c:xVal>
          <c:yVal>
            <c:numRef>
              <c:f>List1!$B$2:$B$25</c:f>
              <c:numCache>
                <c:formatCode>General</c:formatCode>
                <c:ptCount val="24"/>
                <c:pt idx="0">
                  <c:v>194</c:v>
                </c:pt>
                <c:pt idx="1">
                  <c:v>203</c:v>
                </c:pt>
                <c:pt idx="2">
                  <c:v>187</c:v>
                </c:pt>
                <c:pt idx="3">
                  <c:v>209.5</c:v>
                </c:pt>
                <c:pt idx="4">
                  <c:v>193.5</c:v>
                </c:pt>
                <c:pt idx="5">
                  <c:v>184</c:v>
                </c:pt>
                <c:pt idx="6">
                  <c:v>223</c:v>
                </c:pt>
                <c:pt idx="7">
                  <c:v>210</c:v>
                </c:pt>
                <c:pt idx="8">
                  <c:v>245</c:v>
                </c:pt>
                <c:pt idx="9">
                  <c:v>222.5</c:v>
                </c:pt>
                <c:pt idx="10">
                  <c:v>236</c:v>
                </c:pt>
                <c:pt idx="11">
                  <c:v>226.5</c:v>
                </c:pt>
                <c:pt idx="12">
                  <c:v>218.5</c:v>
                </c:pt>
                <c:pt idx="13">
                  <c:v>222</c:v>
                </c:pt>
                <c:pt idx="14">
                  <c:v>231.5</c:v>
                </c:pt>
                <c:pt idx="15">
                  <c:v>201</c:v>
                </c:pt>
                <c:pt idx="16">
                  <c:v>189</c:v>
                </c:pt>
                <c:pt idx="17">
                  <c:v>193</c:v>
                </c:pt>
                <c:pt idx="18">
                  <c:v>189.5</c:v>
                </c:pt>
                <c:pt idx="19">
                  <c:v>213</c:v>
                </c:pt>
                <c:pt idx="20">
                  <c:v>200</c:v>
                </c:pt>
                <c:pt idx="21">
                  <c:v>217.5</c:v>
                </c:pt>
                <c:pt idx="22">
                  <c:v>226.5</c:v>
                </c:pt>
                <c:pt idx="23">
                  <c:v>234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55BE-4DD7-98A0-B8E553C18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62883640"/>
        <c:axId val="462884720"/>
      </c:scatterChart>
      <c:valAx>
        <c:axId val="462883640"/>
        <c:scaling>
          <c:orientation val="minMax"/>
          <c:max val="10.199999999999999"/>
          <c:min val="6.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Věk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2884720"/>
        <c:crosses val="autoZero"/>
        <c:crossBetween val="midCat"/>
      </c:valAx>
      <c:valAx>
        <c:axId val="462884720"/>
        <c:scaling>
          <c:orientation val="minMax"/>
          <c:min val="17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Délka nohy [mm]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62883640"/>
        <c:crosses val="autoZero"/>
        <c:crossBetween val="midCat"/>
      </c:valAx>
      <c:spPr>
        <a:noFill/>
        <a:ln>
          <a:noFill/>
        </a:ln>
        <a:effectLst>
          <a:softEdge rad="9652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Šířka nohy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List1!$A$2:$A$25</c:f>
              <c:numCache>
                <c:formatCode>0.0</c:formatCode>
                <c:ptCount val="24"/>
                <c:pt idx="0">
                  <c:v>7.1019849418206711</c:v>
                </c:pt>
                <c:pt idx="1">
                  <c:v>7.1813826146475019</c:v>
                </c:pt>
                <c:pt idx="2">
                  <c:v>7.2744695414099931</c:v>
                </c:pt>
                <c:pt idx="3">
                  <c:v>7.7426420260095821</c:v>
                </c:pt>
                <c:pt idx="4">
                  <c:v>7.8357289527720742</c:v>
                </c:pt>
                <c:pt idx="5">
                  <c:v>8.3723477070499666</c:v>
                </c:pt>
                <c:pt idx="6">
                  <c:v>8.3969883641341543</c:v>
                </c:pt>
                <c:pt idx="7">
                  <c:v>8.6844626967830258</c:v>
                </c:pt>
                <c:pt idx="8">
                  <c:v>9.4346338124572213</c:v>
                </c:pt>
                <c:pt idx="9">
                  <c:v>9.5441478439425058</c:v>
                </c:pt>
                <c:pt idx="10">
                  <c:v>9.5797399041752218</c:v>
                </c:pt>
                <c:pt idx="11">
                  <c:v>9.7193702943189599</c:v>
                </c:pt>
                <c:pt idx="12" formatCode="General">
                  <c:v>7.4440451745379876</c:v>
                </c:pt>
                <c:pt idx="13" formatCode="General">
                  <c:v>8.3975017111567407</c:v>
                </c:pt>
                <c:pt idx="14" formatCode="General">
                  <c:v>9.961670088980151</c:v>
                </c:pt>
                <c:pt idx="15" formatCode="General">
                  <c:v>7.6310746064339501</c:v>
                </c:pt>
                <c:pt idx="16" formatCode="General">
                  <c:v>7.1748802190280632</c:v>
                </c:pt>
                <c:pt idx="17" formatCode="General">
                  <c:v>7.4276180698151952</c:v>
                </c:pt>
                <c:pt idx="18" formatCode="General">
                  <c:v>8.6338124572210813</c:v>
                </c:pt>
                <c:pt idx="19" formatCode="General">
                  <c:v>8.8004791238877491</c:v>
                </c:pt>
                <c:pt idx="20" formatCode="General">
                  <c:v>8.4248802190280632</c:v>
                </c:pt>
                <c:pt idx="21" formatCode="General">
                  <c:v>9.0970225872690005</c:v>
                </c:pt>
                <c:pt idx="22" formatCode="General">
                  <c:v>7.7895277207392191</c:v>
                </c:pt>
                <c:pt idx="23" formatCode="General">
                  <c:v>9.9808350444900693</c:v>
                </c:pt>
              </c:numCache>
            </c:numRef>
          </c:xVal>
          <c:yVal>
            <c:numRef>
              <c:f>List1!$B$2:$B$25</c:f>
              <c:numCache>
                <c:formatCode>General</c:formatCode>
                <c:ptCount val="24"/>
                <c:pt idx="0">
                  <c:v>76</c:v>
                </c:pt>
                <c:pt idx="1">
                  <c:v>85.5</c:v>
                </c:pt>
                <c:pt idx="2">
                  <c:v>74</c:v>
                </c:pt>
                <c:pt idx="3">
                  <c:v>85</c:v>
                </c:pt>
                <c:pt idx="4">
                  <c:v>74</c:v>
                </c:pt>
                <c:pt idx="5">
                  <c:v>70.5</c:v>
                </c:pt>
                <c:pt idx="6">
                  <c:v>87</c:v>
                </c:pt>
                <c:pt idx="7">
                  <c:v>80</c:v>
                </c:pt>
                <c:pt idx="8">
                  <c:v>102.5</c:v>
                </c:pt>
                <c:pt idx="9">
                  <c:v>81.5</c:v>
                </c:pt>
                <c:pt idx="10">
                  <c:v>89.5</c:v>
                </c:pt>
                <c:pt idx="11">
                  <c:v>90.5</c:v>
                </c:pt>
                <c:pt idx="12">
                  <c:v>85</c:v>
                </c:pt>
                <c:pt idx="13">
                  <c:v>81.5</c:v>
                </c:pt>
                <c:pt idx="14">
                  <c:v>87.5</c:v>
                </c:pt>
                <c:pt idx="15">
                  <c:v>81.5</c:v>
                </c:pt>
                <c:pt idx="16">
                  <c:v>72.5</c:v>
                </c:pt>
                <c:pt idx="17">
                  <c:v>82.5</c:v>
                </c:pt>
                <c:pt idx="18">
                  <c:v>75</c:v>
                </c:pt>
                <c:pt idx="19">
                  <c:v>79.5</c:v>
                </c:pt>
                <c:pt idx="20">
                  <c:v>78</c:v>
                </c:pt>
                <c:pt idx="21">
                  <c:v>84</c:v>
                </c:pt>
                <c:pt idx="22">
                  <c:v>89.5</c:v>
                </c:pt>
                <c:pt idx="23">
                  <c:v>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144-491F-B130-DEEA117BFB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92775656"/>
        <c:axId val="592775296"/>
      </c:scatterChart>
      <c:valAx>
        <c:axId val="592775656"/>
        <c:scaling>
          <c:orientation val="minMax"/>
          <c:max val="10.199999999999999"/>
          <c:min val="6.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Věk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2775296"/>
        <c:crosses val="autoZero"/>
        <c:crossBetween val="midCat"/>
      </c:valAx>
      <c:valAx>
        <c:axId val="592775296"/>
        <c:scaling>
          <c:orientation val="minMax"/>
          <c:min val="6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Šířka nohy [mm]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927756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šířka/délka nohy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List1!$A$2:$A$25</c:f>
              <c:numCache>
                <c:formatCode>0.0</c:formatCode>
                <c:ptCount val="24"/>
                <c:pt idx="0">
                  <c:v>7.1019849418206711</c:v>
                </c:pt>
                <c:pt idx="1">
                  <c:v>7.1813826146475019</c:v>
                </c:pt>
                <c:pt idx="2">
                  <c:v>7.2744695414099931</c:v>
                </c:pt>
                <c:pt idx="3">
                  <c:v>7.7426420260095821</c:v>
                </c:pt>
                <c:pt idx="4">
                  <c:v>7.8357289527720742</c:v>
                </c:pt>
                <c:pt idx="5">
                  <c:v>8.3723477070499666</c:v>
                </c:pt>
                <c:pt idx="6">
                  <c:v>8.3969883641341543</c:v>
                </c:pt>
                <c:pt idx="7">
                  <c:v>8.6844626967830258</c:v>
                </c:pt>
                <c:pt idx="8">
                  <c:v>9.4346338124572213</c:v>
                </c:pt>
                <c:pt idx="9">
                  <c:v>9.5441478439425058</c:v>
                </c:pt>
                <c:pt idx="10">
                  <c:v>9.5797399041752218</c:v>
                </c:pt>
                <c:pt idx="11">
                  <c:v>9.7193702943189599</c:v>
                </c:pt>
                <c:pt idx="12" formatCode="General">
                  <c:v>7.4440451745379876</c:v>
                </c:pt>
                <c:pt idx="13" formatCode="General">
                  <c:v>8.3975017111567407</c:v>
                </c:pt>
                <c:pt idx="14" formatCode="General">
                  <c:v>9.961670088980151</c:v>
                </c:pt>
                <c:pt idx="15" formatCode="General">
                  <c:v>7.6310746064339501</c:v>
                </c:pt>
                <c:pt idx="16" formatCode="General">
                  <c:v>7.1748802190280632</c:v>
                </c:pt>
                <c:pt idx="17" formatCode="General">
                  <c:v>7.4276180698151952</c:v>
                </c:pt>
                <c:pt idx="18" formatCode="General">
                  <c:v>8.6338124572210813</c:v>
                </c:pt>
                <c:pt idx="19" formatCode="General">
                  <c:v>8.8004791238877491</c:v>
                </c:pt>
                <c:pt idx="20" formatCode="General">
                  <c:v>8.4248802190280632</c:v>
                </c:pt>
                <c:pt idx="21" formatCode="General">
                  <c:v>9.0970225872690005</c:v>
                </c:pt>
                <c:pt idx="22" formatCode="General">
                  <c:v>7.7895277207392191</c:v>
                </c:pt>
                <c:pt idx="23" formatCode="General">
                  <c:v>9.9808350444900693</c:v>
                </c:pt>
              </c:numCache>
            </c:numRef>
          </c:xVal>
          <c:yVal>
            <c:numRef>
              <c:f>List1!$B$2:$B$25</c:f>
              <c:numCache>
                <c:formatCode>0.00</c:formatCode>
                <c:ptCount val="24"/>
                <c:pt idx="0">
                  <c:v>0.39181612860369336</c:v>
                </c:pt>
                <c:pt idx="1">
                  <c:v>0.42124742142943816</c:v>
                </c:pt>
                <c:pt idx="2">
                  <c:v>0.39572192513368987</c:v>
                </c:pt>
                <c:pt idx="3">
                  <c:v>0.40570745044429257</c:v>
                </c:pt>
                <c:pt idx="4">
                  <c:v>0.38243149404412158</c:v>
                </c:pt>
                <c:pt idx="5">
                  <c:v>0.38315217391304346</c:v>
                </c:pt>
                <c:pt idx="6">
                  <c:v>0.39016591251885369</c:v>
                </c:pt>
                <c:pt idx="7">
                  <c:v>0.38096101952425221</c:v>
                </c:pt>
                <c:pt idx="8">
                  <c:v>0.41837856750137448</c:v>
                </c:pt>
                <c:pt idx="9">
                  <c:v>0.36629363283775046</c:v>
                </c:pt>
                <c:pt idx="10">
                  <c:v>0.37923728813559321</c:v>
                </c:pt>
                <c:pt idx="11">
                  <c:v>0.39957506529959846</c:v>
                </c:pt>
                <c:pt idx="12">
                  <c:v>0.3890285283398266</c:v>
                </c:pt>
                <c:pt idx="13">
                  <c:v>0.36715500273928126</c:v>
                </c:pt>
                <c:pt idx="14">
                  <c:v>0.37794364620264975</c:v>
                </c:pt>
                <c:pt idx="15">
                  <c:v>0.40549504950495052</c:v>
                </c:pt>
                <c:pt idx="16">
                  <c:v>0.3835978835978836</c:v>
                </c:pt>
                <c:pt idx="17">
                  <c:v>0.4274436090225564</c:v>
                </c:pt>
                <c:pt idx="18">
                  <c:v>0.39578111946533001</c:v>
                </c:pt>
                <c:pt idx="19">
                  <c:v>0.37323943661971831</c:v>
                </c:pt>
                <c:pt idx="20">
                  <c:v>0.39005975149378735</c:v>
                </c:pt>
                <c:pt idx="21">
                  <c:v>0.38619836807170338</c:v>
                </c:pt>
                <c:pt idx="22">
                  <c:v>0.39517543859649124</c:v>
                </c:pt>
                <c:pt idx="23">
                  <c:v>0.401709401709402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F23-4AEB-A99E-6D67E3BC86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88176880"/>
        <c:axId val="588178320"/>
      </c:scatterChart>
      <c:valAx>
        <c:axId val="588176880"/>
        <c:scaling>
          <c:orientation val="minMax"/>
          <c:max val="10.199999999999999"/>
          <c:min val="6.8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Věk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88178320"/>
        <c:crosses val="autoZero"/>
        <c:crossBetween val="midCat"/>
      </c:valAx>
      <c:valAx>
        <c:axId val="588178320"/>
        <c:scaling>
          <c:orientation val="minMax"/>
          <c:max val="0.4350000000000000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Délka/Šířka</a:t>
                </a:r>
                <a:r>
                  <a:rPr lang="cs-CZ" baseline="0"/>
                  <a:t> nohy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8817688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 šířka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List1!$A$2:$A$25</c:f>
              <c:numCache>
                <c:formatCode>General</c:formatCode>
                <c:ptCount val="24"/>
                <c:pt idx="0">
                  <c:v>194</c:v>
                </c:pt>
                <c:pt idx="1">
                  <c:v>203</c:v>
                </c:pt>
                <c:pt idx="2">
                  <c:v>187</c:v>
                </c:pt>
                <c:pt idx="3">
                  <c:v>209.5</c:v>
                </c:pt>
                <c:pt idx="4">
                  <c:v>193.5</c:v>
                </c:pt>
                <c:pt idx="5">
                  <c:v>184</c:v>
                </c:pt>
                <c:pt idx="6">
                  <c:v>223</c:v>
                </c:pt>
                <c:pt idx="7">
                  <c:v>210</c:v>
                </c:pt>
                <c:pt idx="8">
                  <c:v>245</c:v>
                </c:pt>
                <c:pt idx="9">
                  <c:v>222.5</c:v>
                </c:pt>
                <c:pt idx="10">
                  <c:v>236</c:v>
                </c:pt>
                <c:pt idx="11">
                  <c:v>226.5</c:v>
                </c:pt>
                <c:pt idx="12">
                  <c:v>218.5</c:v>
                </c:pt>
                <c:pt idx="13">
                  <c:v>222</c:v>
                </c:pt>
                <c:pt idx="14">
                  <c:v>231.5</c:v>
                </c:pt>
                <c:pt idx="15">
                  <c:v>201</c:v>
                </c:pt>
                <c:pt idx="16">
                  <c:v>189</c:v>
                </c:pt>
                <c:pt idx="17">
                  <c:v>193</c:v>
                </c:pt>
                <c:pt idx="18">
                  <c:v>189.5</c:v>
                </c:pt>
                <c:pt idx="19">
                  <c:v>213</c:v>
                </c:pt>
                <c:pt idx="20">
                  <c:v>200</c:v>
                </c:pt>
                <c:pt idx="21">
                  <c:v>217.5</c:v>
                </c:pt>
                <c:pt idx="22">
                  <c:v>226.5</c:v>
                </c:pt>
                <c:pt idx="23">
                  <c:v>234</c:v>
                </c:pt>
              </c:numCache>
            </c:numRef>
          </c:xVal>
          <c:yVal>
            <c:numRef>
              <c:f>List1!$B$2:$B$25</c:f>
              <c:numCache>
                <c:formatCode>General</c:formatCode>
                <c:ptCount val="24"/>
                <c:pt idx="0">
                  <c:v>76</c:v>
                </c:pt>
                <c:pt idx="1">
                  <c:v>85.5</c:v>
                </c:pt>
                <c:pt idx="2">
                  <c:v>74</c:v>
                </c:pt>
                <c:pt idx="3">
                  <c:v>85</c:v>
                </c:pt>
                <c:pt idx="4">
                  <c:v>74</c:v>
                </c:pt>
                <c:pt idx="5">
                  <c:v>70.5</c:v>
                </c:pt>
                <c:pt idx="6">
                  <c:v>87</c:v>
                </c:pt>
                <c:pt idx="7">
                  <c:v>80</c:v>
                </c:pt>
                <c:pt idx="8">
                  <c:v>102.5</c:v>
                </c:pt>
                <c:pt idx="9">
                  <c:v>81.5</c:v>
                </c:pt>
                <c:pt idx="10">
                  <c:v>89.5</c:v>
                </c:pt>
                <c:pt idx="11">
                  <c:v>90.5</c:v>
                </c:pt>
                <c:pt idx="12">
                  <c:v>85</c:v>
                </c:pt>
                <c:pt idx="13">
                  <c:v>81.5</c:v>
                </c:pt>
                <c:pt idx="14">
                  <c:v>87.5</c:v>
                </c:pt>
                <c:pt idx="15">
                  <c:v>81.5</c:v>
                </c:pt>
                <c:pt idx="16">
                  <c:v>72.5</c:v>
                </c:pt>
                <c:pt idx="17">
                  <c:v>82.5</c:v>
                </c:pt>
                <c:pt idx="18">
                  <c:v>75</c:v>
                </c:pt>
                <c:pt idx="19">
                  <c:v>79.5</c:v>
                </c:pt>
                <c:pt idx="20">
                  <c:v>78</c:v>
                </c:pt>
                <c:pt idx="21">
                  <c:v>84</c:v>
                </c:pt>
                <c:pt idx="22">
                  <c:v>89.5</c:v>
                </c:pt>
                <c:pt idx="23">
                  <c:v>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5E90-4635-9DAA-199C1658EC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3235488"/>
        <c:axId val="603232968"/>
      </c:scatterChart>
      <c:valAx>
        <c:axId val="603235488"/>
        <c:scaling>
          <c:orientation val="minMax"/>
          <c:min val="1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Délka</a:t>
                </a:r>
                <a:r>
                  <a:rPr lang="cs-CZ" baseline="0"/>
                  <a:t> [mm]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3232968"/>
        <c:crosses val="autoZero"/>
        <c:crossBetween val="midCat"/>
      </c:valAx>
      <c:valAx>
        <c:axId val="603232968"/>
        <c:scaling>
          <c:orientation val="minMax"/>
          <c:max val="105"/>
          <c:min val="6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Šířka [mm]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3235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Délka/ šířka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List1!$A$2:$A$25</c:f>
              <c:numCache>
                <c:formatCode>General</c:formatCode>
                <c:ptCount val="24"/>
                <c:pt idx="0">
                  <c:v>194</c:v>
                </c:pt>
                <c:pt idx="1">
                  <c:v>203</c:v>
                </c:pt>
                <c:pt idx="2">
                  <c:v>187</c:v>
                </c:pt>
                <c:pt idx="3">
                  <c:v>209.5</c:v>
                </c:pt>
                <c:pt idx="4">
                  <c:v>193.5</c:v>
                </c:pt>
                <c:pt idx="5">
                  <c:v>184</c:v>
                </c:pt>
                <c:pt idx="6">
                  <c:v>223</c:v>
                </c:pt>
                <c:pt idx="7">
                  <c:v>210</c:v>
                </c:pt>
                <c:pt idx="8">
                  <c:v>245</c:v>
                </c:pt>
                <c:pt idx="9">
                  <c:v>222.5</c:v>
                </c:pt>
                <c:pt idx="10">
                  <c:v>236</c:v>
                </c:pt>
                <c:pt idx="11">
                  <c:v>226.5</c:v>
                </c:pt>
                <c:pt idx="12">
                  <c:v>218.5</c:v>
                </c:pt>
                <c:pt idx="13">
                  <c:v>222</c:v>
                </c:pt>
                <c:pt idx="14">
                  <c:v>231.5</c:v>
                </c:pt>
                <c:pt idx="15">
                  <c:v>201</c:v>
                </c:pt>
                <c:pt idx="16">
                  <c:v>189</c:v>
                </c:pt>
                <c:pt idx="17">
                  <c:v>193</c:v>
                </c:pt>
                <c:pt idx="18">
                  <c:v>189.5</c:v>
                </c:pt>
                <c:pt idx="19">
                  <c:v>213</c:v>
                </c:pt>
                <c:pt idx="20">
                  <c:v>200</c:v>
                </c:pt>
                <c:pt idx="21">
                  <c:v>217.5</c:v>
                </c:pt>
                <c:pt idx="22">
                  <c:v>226.5</c:v>
                </c:pt>
                <c:pt idx="23">
                  <c:v>234</c:v>
                </c:pt>
              </c:numCache>
            </c:numRef>
          </c:xVal>
          <c:yVal>
            <c:numRef>
              <c:f>List1!$B$2:$B$25</c:f>
              <c:numCache>
                <c:formatCode>0.00</c:formatCode>
                <c:ptCount val="24"/>
                <c:pt idx="0">
                  <c:v>0.39181612860369336</c:v>
                </c:pt>
                <c:pt idx="1">
                  <c:v>0.42124742142943816</c:v>
                </c:pt>
                <c:pt idx="2">
                  <c:v>0.39572192513368987</c:v>
                </c:pt>
                <c:pt idx="3">
                  <c:v>0.40570745044429257</c:v>
                </c:pt>
                <c:pt idx="4">
                  <c:v>0.38243149404412158</c:v>
                </c:pt>
                <c:pt idx="5">
                  <c:v>0.38315217391304346</c:v>
                </c:pt>
                <c:pt idx="6">
                  <c:v>0.39016591251885369</c:v>
                </c:pt>
                <c:pt idx="7">
                  <c:v>0.38096101952425221</c:v>
                </c:pt>
                <c:pt idx="8">
                  <c:v>0.41837856750137448</c:v>
                </c:pt>
                <c:pt idx="9">
                  <c:v>0.36629363283775046</c:v>
                </c:pt>
                <c:pt idx="10">
                  <c:v>0.37923728813559321</c:v>
                </c:pt>
                <c:pt idx="11">
                  <c:v>0.39957506529959846</c:v>
                </c:pt>
                <c:pt idx="12">
                  <c:v>0.3890285283398266</c:v>
                </c:pt>
                <c:pt idx="13">
                  <c:v>0.36715500273928126</c:v>
                </c:pt>
                <c:pt idx="14">
                  <c:v>0.37794364620264975</c:v>
                </c:pt>
                <c:pt idx="15">
                  <c:v>0.40549504950495052</c:v>
                </c:pt>
                <c:pt idx="16">
                  <c:v>0.3835978835978836</c:v>
                </c:pt>
                <c:pt idx="17">
                  <c:v>0.4274436090225564</c:v>
                </c:pt>
                <c:pt idx="18">
                  <c:v>0.39578111946533001</c:v>
                </c:pt>
                <c:pt idx="19">
                  <c:v>0.37323943661971831</c:v>
                </c:pt>
                <c:pt idx="20">
                  <c:v>0.39005975149378735</c:v>
                </c:pt>
                <c:pt idx="21">
                  <c:v>0.38619836807170338</c:v>
                </c:pt>
                <c:pt idx="22">
                  <c:v>0.39517543859649124</c:v>
                </c:pt>
                <c:pt idx="23">
                  <c:v>0.401709401709402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9303-4DE8-8477-3A37493593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3235488"/>
        <c:axId val="603232968"/>
      </c:scatterChart>
      <c:valAx>
        <c:axId val="603235488"/>
        <c:scaling>
          <c:orientation val="minMax"/>
          <c:min val="1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Délka</a:t>
                </a:r>
                <a:r>
                  <a:rPr lang="cs-CZ" baseline="0"/>
                  <a:t> [mm]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3232968"/>
        <c:crosses val="autoZero"/>
        <c:crossBetween val="midCat"/>
      </c:valAx>
      <c:valAx>
        <c:axId val="603232968"/>
        <c:scaling>
          <c:orientation val="minMax"/>
          <c:max val="0.43500000000000005"/>
          <c:min val="0.36000000000000004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Délka/Šířka [mm]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3235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 šířka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xVal>
            <c:numRef>
              <c:f>List1!$A$2:$A$25</c:f>
              <c:numCache>
                <c:formatCode>0.00</c:formatCode>
                <c:ptCount val="24"/>
                <c:pt idx="0">
                  <c:v>0.39181612860369336</c:v>
                </c:pt>
                <c:pt idx="1">
                  <c:v>0.42124742142943816</c:v>
                </c:pt>
                <c:pt idx="2">
                  <c:v>0.39572192513368987</c:v>
                </c:pt>
                <c:pt idx="3">
                  <c:v>0.40570745044429257</c:v>
                </c:pt>
                <c:pt idx="4">
                  <c:v>0.38243149404412158</c:v>
                </c:pt>
                <c:pt idx="5">
                  <c:v>0.38315217391304346</c:v>
                </c:pt>
                <c:pt idx="6">
                  <c:v>0.39016591251885369</c:v>
                </c:pt>
                <c:pt idx="7">
                  <c:v>0.38096101952425221</c:v>
                </c:pt>
                <c:pt idx="8">
                  <c:v>0.41837856750137448</c:v>
                </c:pt>
                <c:pt idx="9">
                  <c:v>0.36629363283775046</c:v>
                </c:pt>
                <c:pt idx="10">
                  <c:v>0.37923728813559321</c:v>
                </c:pt>
                <c:pt idx="11">
                  <c:v>0.39957506529959846</c:v>
                </c:pt>
                <c:pt idx="12">
                  <c:v>0.3890285283398266</c:v>
                </c:pt>
                <c:pt idx="13">
                  <c:v>0.36715500273928126</c:v>
                </c:pt>
                <c:pt idx="14">
                  <c:v>0.37794364620264975</c:v>
                </c:pt>
                <c:pt idx="15">
                  <c:v>0.40549504950495052</c:v>
                </c:pt>
                <c:pt idx="16">
                  <c:v>0.3835978835978836</c:v>
                </c:pt>
                <c:pt idx="17">
                  <c:v>0.4274436090225564</c:v>
                </c:pt>
                <c:pt idx="18">
                  <c:v>0.39578111946533001</c:v>
                </c:pt>
                <c:pt idx="19">
                  <c:v>0.37323943661971831</c:v>
                </c:pt>
                <c:pt idx="20">
                  <c:v>0.39005975149378735</c:v>
                </c:pt>
                <c:pt idx="21">
                  <c:v>0.38619836807170338</c:v>
                </c:pt>
                <c:pt idx="22">
                  <c:v>0.39517543859649124</c:v>
                </c:pt>
                <c:pt idx="23">
                  <c:v>0.401709401709402</c:v>
                </c:pt>
              </c:numCache>
            </c:numRef>
          </c:xVal>
          <c:yVal>
            <c:numRef>
              <c:f>List1!$B$2:$B$25</c:f>
              <c:numCache>
                <c:formatCode>General</c:formatCode>
                <c:ptCount val="24"/>
                <c:pt idx="0">
                  <c:v>76</c:v>
                </c:pt>
                <c:pt idx="1">
                  <c:v>85.5</c:v>
                </c:pt>
                <c:pt idx="2">
                  <c:v>74</c:v>
                </c:pt>
                <c:pt idx="3">
                  <c:v>85</c:v>
                </c:pt>
                <c:pt idx="4">
                  <c:v>74</c:v>
                </c:pt>
                <c:pt idx="5">
                  <c:v>70.5</c:v>
                </c:pt>
                <c:pt idx="6">
                  <c:v>87</c:v>
                </c:pt>
                <c:pt idx="7">
                  <c:v>80</c:v>
                </c:pt>
                <c:pt idx="8">
                  <c:v>102.5</c:v>
                </c:pt>
                <c:pt idx="9">
                  <c:v>81.5</c:v>
                </c:pt>
                <c:pt idx="10">
                  <c:v>89.5</c:v>
                </c:pt>
                <c:pt idx="11">
                  <c:v>90.5</c:v>
                </c:pt>
                <c:pt idx="12">
                  <c:v>85</c:v>
                </c:pt>
                <c:pt idx="13">
                  <c:v>81.5</c:v>
                </c:pt>
                <c:pt idx="14">
                  <c:v>87.5</c:v>
                </c:pt>
                <c:pt idx="15">
                  <c:v>81.5</c:v>
                </c:pt>
                <c:pt idx="16">
                  <c:v>72.5</c:v>
                </c:pt>
                <c:pt idx="17">
                  <c:v>82.5</c:v>
                </c:pt>
                <c:pt idx="18">
                  <c:v>75</c:v>
                </c:pt>
                <c:pt idx="19">
                  <c:v>79.5</c:v>
                </c:pt>
                <c:pt idx="20">
                  <c:v>78</c:v>
                </c:pt>
                <c:pt idx="21">
                  <c:v>84</c:v>
                </c:pt>
                <c:pt idx="22">
                  <c:v>89.5</c:v>
                </c:pt>
                <c:pt idx="23">
                  <c:v>94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4AB-4AC8-BE61-5212BBDD44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03235488"/>
        <c:axId val="603232968"/>
      </c:scatterChart>
      <c:valAx>
        <c:axId val="603235488"/>
        <c:scaling>
          <c:orientation val="minMax"/>
          <c:max val="0.43500000000000005"/>
          <c:min val="0.36000000000000004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Délka/Šířka</a:t>
                </a:r>
                <a:r>
                  <a:rPr lang="cs-CZ" baseline="0"/>
                  <a:t> [mm]</a:t>
                </a: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3232968"/>
        <c:crosses val="autoZero"/>
        <c:crossBetween val="midCat"/>
      </c:valAx>
      <c:valAx>
        <c:axId val="603232968"/>
        <c:scaling>
          <c:orientation val="minMax"/>
          <c:max val="105"/>
          <c:min val="6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Šířka [mm]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032354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B330C3A6E5740C7A03E878CC1439F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0FE99D-35F0-4E38-9ED8-0CC5161BBBDD}"/>
      </w:docPartPr>
      <w:docPartBody>
        <w:p w:rsidR="00D06598" w:rsidRDefault="00442787">
          <w:pPr>
            <w:pStyle w:val="AB330C3A6E5740C7A03E878CC1439F4A"/>
          </w:pPr>
          <w:bookmarkStart w:id="0" w:name="_Hlk78810396"/>
          <w:bookmarkEnd w:id="0"/>
          <w:r>
            <w:rPr>
              <w:rStyle w:val="Zstupntext"/>
            </w:rPr>
            <w:t>[název práce]</w:t>
          </w:r>
        </w:p>
      </w:docPartBody>
    </w:docPart>
    <w:docPart>
      <w:docPartPr>
        <w:name w:val="1191DB5F9C7F46BCB6435904206381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94F6D0-C7B5-4F5F-A28B-1F75B687EDC3}"/>
      </w:docPartPr>
      <w:docPartBody>
        <w:p w:rsidR="00D06598" w:rsidRDefault="00442787">
          <w:pPr>
            <w:pStyle w:val="1191DB5F9C7F46BCB643590420638140"/>
          </w:pPr>
          <w:r>
            <w:rPr>
              <w:rStyle w:val="Zstupntext"/>
            </w:rPr>
            <w:t>[Z</w:t>
          </w:r>
          <w:r w:rsidRPr="009A1B5E">
            <w:rPr>
              <w:rStyle w:val="Zstupntext"/>
            </w:rPr>
            <w:t xml:space="preserve">volte </w:t>
          </w:r>
          <w:r>
            <w:rPr>
              <w:rStyle w:val="Zstupntext"/>
            </w:rPr>
            <w:t>typ práce]</w:t>
          </w:r>
        </w:p>
      </w:docPartBody>
    </w:docPart>
    <w:docPart>
      <w:docPartPr>
        <w:name w:val="F0038C95E72448488DFC4151E1BD02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82766F3-4C30-4B69-9670-5278A69C9646}"/>
      </w:docPartPr>
      <w:docPartBody>
        <w:p w:rsidR="00D06598" w:rsidRDefault="00442787">
          <w:pPr>
            <w:pStyle w:val="F0038C95E72448488DFC4151E1BD0285"/>
          </w:pPr>
          <w:r>
            <w:rPr>
              <w:rStyle w:val="Zstupntext"/>
            </w:rPr>
            <w:t>[Jméno autora práce]</w:t>
          </w:r>
        </w:p>
      </w:docPartBody>
    </w:docPart>
    <w:docPart>
      <w:docPartPr>
        <w:name w:val="3205DE67C5B94E9F83FE98224C81DE9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BE55C8C-25EE-4D4E-9836-29FB8CD380D3}"/>
      </w:docPartPr>
      <w:docPartBody>
        <w:p w:rsidR="00D06598" w:rsidRDefault="00442787">
          <w:pPr>
            <w:pStyle w:val="3205DE67C5B94E9F83FE98224C81DE90"/>
          </w:pPr>
          <w:r>
            <w:rPr>
              <w:rStyle w:val="Zstupntext"/>
            </w:rPr>
            <w:t>[Název studijního programu]</w:t>
          </w:r>
        </w:p>
      </w:docPartBody>
    </w:docPart>
    <w:docPart>
      <w:docPartPr>
        <w:name w:val="43E8DAD793014497AC8AA8A4F97718F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7ADFB6A-5B7C-4530-9364-7135A34A4D50}"/>
      </w:docPartPr>
      <w:docPartBody>
        <w:p w:rsidR="00D06598" w:rsidRDefault="00442787">
          <w:pPr>
            <w:pStyle w:val="43E8DAD793014497AC8AA8A4F97718FE"/>
          </w:pPr>
          <w:r>
            <w:rPr>
              <w:rStyle w:val="Zstupntext"/>
            </w:rPr>
            <w:t>[Jméno vedoucího práce]</w:t>
          </w:r>
        </w:p>
      </w:docPartBody>
    </w:docPart>
    <w:docPart>
      <w:docPartPr>
        <w:name w:val="8379F7016AA3454DB201E795DB30949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173F032-947C-4DD3-AA6F-7845A069EAFE}"/>
      </w:docPartPr>
      <w:docPartBody>
        <w:p w:rsidR="00D06598" w:rsidRDefault="00442787">
          <w:pPr>
            <w:pStyle w:val="8379F7016AA3454DB201E795DB309491"/>
          </w:pPr>
          <w:r>
            <w:rPr>
              <w:rStyle w:val="Zstupntext"/>
            </w:rPr>
            <w:t>[Z</w:t>
          </w:r>
          <w:r w:rsidRPr="009A1B5E">
            <w:rPr>
              <w:rStyle w:val="Zstupntext"/>
            </w:rPr>
            <w:t xml:space="preserve">volte </w:t>
          </w:r>
          <w:r>
            <w:rPr>
              <w:rStyle w:val="Zstupntext"/>
            </w:rPr>
            <w:t>rok obhajoby práce]</w:t>
          </w:r>
        </w:p>
      </w:docPartBody>
    </w:docPart>
    <w:docPart>
      <w:docPartPr>
        <w:name w:val="9AD1ADF3B0FC48B6A054A907F9B3F8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04A672-9EA1-463D-A018-3444C717F010}"/>
      </w:docPartPr>
      <w:docPartBody>
        <w:p w:rsidR="00D06598" w:rsidRDefault="00442787">
          <w:pPr>
            <w:pStyle w:val="9AD1ADF3B0FC48B6A054A907F9B3F89F"/>
          </w:pPr>
          <w:r>
            <w:rPr>
              <w:rStyle w:val="Zstupntext"/>
            </w:rPr>
            <w:t>[Jméno autora práce]</w:t>
          </w:r>
        </w:p>
      </w:docPartBody>
    </w:docPart>
    <w:docPart>
      <w:docPartPr>
        <w:name w:val="9C54158D09094E0591638729E6604B2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2EE34F-EA53-4887-925E-16DCD8E14325}"/>
      </w:docPartPr>
      <w:docPartBody>
        <w:p w:rsidR="00D06598" w:rsidRDefault="00442787">
          <w:pPr>
            <w:pStyle w:val="9C54158D09094E0591638729E6604B22"/>
          </w:pPr>
          <w:r>
            <w:rPr>
              <w:rStyle w:val="Zstupntext"/>
            </w:rPr>
            <w:t>[Název práce]</w:t>
          </w:r>
        </w:p>
      </w:docPartBody>
    </w:docPart>
    <w:docPart>
      <w:docPartPr>
        <w:name w:val="FEBA376021AD4FDF895C481CF001603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B6EDECB-AC53-4AAB-8F5B-500DE1134D5A}"/>
      </w:docPartPr>
      <w:docPartBody>
        <w:p w:rsidR="00D06598" w:rsidRDefault="00442787">
          <w:pPr>
            <w:pStyle w:val="FEBA376021AD4FDF895C481CF0016034"/>
          </w:pPr>
          <w:r>
            <w:rPr>
              <w:rStyle w:val="Zstupntext"/>
            </w:rPr>
            <w:t>[Jméno vedoucího práce]</w:t>
          </w:r>
        </w:p>
      </w:docPartBody>
    </w:docPart>
    <w:docPart>
      <w:docPartPr>
        <w:name w:val="2C3F81EF6F9D48408FADE363AC63A74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DC7B36-1AA7-4EBF-8223-647177AA1C12}"/>
      </w:docPartPr>
      <w:docPartBody>
        <w:p w:rsidR="00D06598" w:rsidRDefault="00442787">
          <w:pPr>
            <w:pStyle w:val="2C3F81EF6F9D48408FADE363AC63A745"/>
          </w:pPr>
          <w:r>
            <w:rPr>
              <w:rStyle w:val="Zstupntext"/>
            </w:rPr>
            <w:t>[Z</w:t>
          </w:r>
          <w:r w:rsidRPr="00BF3B82">
            <w:rPr>
              <w:rStyle w:val="Zstupntext"/>
            </w:rPr>
            <w:t>volte p</w:t>
          </w:r>
          <w:r>
            <w:rPr>
              <w:rStyle w:val="Zstupntext"/>
            </w:rPr>
            <w:t>racoviště vedoucího práce]</w:t>
          </w:r>
        </w:p>
      </w:docPartBody>
    </w:docPart>
    <w:docPart>
      <w:docPartPr>
        <w:name w:val="3F681F2A1DC5431D9B0C70BF68B73B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34F5F25-8954-4118-8604-B36E7472888E}"/>
      </w:docPartPr>
      <w:docPartBody>
        <w:p w:rsidR="00D06598" w:rsidRDefault="00442787">
          <w:pPr>
            <w:pStyle w:val="3F681F2A1DC5431D9B0C70BF68B73BAF"/>
          </w:pPr>
          <w:r>
            <w:rPr>
              <w:rStyle w:val="Zstupntext"/>
            </w:rPr>
            <w:t>[Z</w:t>
          </w:r>
          <w:r w:rsidRPr="00BF3B82">
            <w:rPr>
              <w:rStyle w:val="Zstupntext"/>
            </w:rPr>
            <w:t xml:space="preserve">volte </w:t>
          </w:r>
          <w:r>
            <w:rPr>
              <w:rStyle w:val="Zstupntext"/>
            </w:rPr>
            <w:t>rok obhajoby práce]</w:t>
          </w:r>
        </w:p>
      </w:docPartBody>
    </w:docPart>
    <w:docPart>
      <w:docPartPr>
        <w:name w:val="EBE86BD1203E49888DEFA6F60F920BB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BFD309-008E-47AA-B3E4-36F72DF8AF5F}"/>
      </w:docPartPr>
      <w:docPartBody>
        <w:p w:rsidR="00D06598" w:rsidRDefault="00442787">
          <w:pPr>
            <w:pStyle w:val="EBE86BD1203E49888DEFA6F60F920BB2"/>
          </w:pPr>
          <w:r w:rsidRPr="004E4562">
            <w:rPr>
              <w:rStyle w:val="Zstupntext"/>
              <w:lang w:val="en-US"/>
            </w:rPr>
            <w:t>[</w:t>
          </w:r>
          <w:r>
            <w:rPr>
              <w:rStyle w:val="Zstupntext"/>
              <w:lang w:val="en-US"/>
            </w:rPr>
            <w:t>J</w:t>
          </w:r>
          <w:r w:rsidRPr="004E4562">
            <w:rPr>
              <w:rStyle w:val="Zstupntext"/>
              <w:lang w:val="en-US"/>
            </w:rPr>
            <w:t>méno autora práce]</w:t>
          </w:r>
        </w:p>
      </w:docPartBody>
    </w:docPart>
    <w:docPart>
      <w:docPartPr>
        <w:name w:val="0997324DCCF243A095371D1215190A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4F10567-F846-46AD-B1C2-F489C70A984E}"/>
      </w:docPartPr>
      <w:docPartBody>
        <w:p w:rsidR="00D06598" w:rsidRDefault="00442787">
          <w:pPr>
            <w:pStyle w:val="0997324DCCF243A095371D1215190A5F"/>
          </w:pPr>
          <w:r w:rsidRPr="004E4562">
            <w:rPr>
              <w:rStyle w:val="Zstupntext"/>
              <w:lang w:val="en-US"/>
            </w:rPr>
            <w:t>[</w:t>
          </w:r>
          <w:r>
            <w:rPr>
              <w:rStyle w:val="Zstupntext"/>
              <w:lang w:val="en-US"/>
            </w:rPr>
            <w:t xml:space="preserve">Anglický </w:t>
          </w:r>
          <w:r w:rsidRPr="004E4562">
            <w:rPr>
              <w:rStyle w:val="Zstupntext"/>
              <w:lang w:val="en-US"/>
            </w:rPr>
            <w:t>název práce]</w:t>
          </w:r>
        </w:p>
      </w:docPartBody>
    </w:docPart>
    <w:docPart>
      <w:docPartPr>
        <w:name w:val="682EFDB37B0A495C84E1A3B6FCC4C42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A266AB-886E-48A4-AFE4-41DC8D806F9D}"/>
      </w:docPartPr>
      <w:docPartBody>
        <w:p w:rsidR="00D06598" w:rsidRDefault="00442787">
          <w:pPr>
            <w:pStyle w:val="682EFDB37B0A495C84E1A3B6FCC4C428"/>
          </w:pPr>
          <w:r w:rsidRPr="004E4562">
            <w:rPr>
              <w:rStyle w:val="Zstupntext"/>
              <w:lang w:val="en-US"/>
            </w:rPr>
            <w:t>[</w:t>
          </w:r>
          <w:r>
            <w:rPr>
              <w:rStyle w:val="Zstupntext"/>
              <w:lang w:val="en-US"/>
            </w:rPr>
            <w:t>J</w:t>
          </w:r>
          <w:r w:rsidRPr="004E4562">
            <w:rPr>
              <w:rStyle w:val="Zstupntext"/>
              <w:lang w:val="en-US"/>
            </w:rPr>
            <w:t>méno vedoucího práce]</w:t>
          </w:r>
        </w:p>
      </w:docPartBody>
    </w:docPart>
    <w:docPart>
      <w:docPartPr>
        <w:name w:val="BCC0DB5823BA4CB7BFC995050431C9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78753B2-073C-4C55-96FA-420F5E250F14}"/>
      </w:docPartPr>
      <w:docPartBody>
        <w:p w:rsidR="00D06598" w:rsidRDefault="00442787">
          <w:pPr>
            <w:pStyle w:val="BCC0DB5823BA4CB7BFC995050431C9E9"/>
          </w:pPr>
          <w:r w:rsidRPr="004E4562">
            <w:rPr>
              <w:rStyle w:val="Zstupntext"/>
              <w:lang w:val="en-US"/>
            </w:rPr>
            <w:t>[Zvolte pracoviště vedoucího práce]</w:t>
          </w:r>
        </w:p>
      </w:docPartBody>
    </w:docPart>
    <w:docPart>
      <w:docPartPr>
        <w:name w:val="328D55CBE2274D9EAC88287454CF2AD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CDE622-FB1D-4245-9B97-07A1D1016B25}"/>
      </w:docPartPr>
      <w:docPartBody>
        <w:p w:rsidR="00D06598" w:rsidRDefault="00442787">
          <w:pPr>
            <w:pStyle w:val="328D55CBE2274D9EAC88287454CF2AD8"/>
          </w:pPr>
          <w:r w:rsidRPr="004E4562">
            <w:rPr>
              <w:rStyle w:val="Zstupntext"/>
              <w:lang w:val="en-US"/>
            </w:rPr>
            <w:t>[Zvolte rok obhajoby práce]</w:t>
          </w:r>
        </w:p>
      </w:docPartBody>
    </w:docPart>
    <w:docPart>
      <w:docPartPr>
        <w:name w:val="EA2DD7543C38407E93AD236068CDF9F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55ACDB-4986-466C-A7DE-7E76C6162610}"/>
      </w:docPartPr>
      <w:docPartBody>
        <w:p w:rsidR="00D06598" w:rsidRDefault="00442787">
          <w:pPr>
            <w:pStyle w:val="EA2DD7543C38407E93AD236068CDF9F7"/>
          </w:pPr>
          <w:r>
            <w:rPr>
              <w:rStyle w:val="Zstupntext"/>
            </w:rPr>
            <w:t>[Z</w:t>
          </w:r>
          <w:r w:rsidRPr="001E2532">
            <w:rPr>
              <w:rStyle w:val="Zstupntext"/>
            </w:rPr>
            <w:t>volte</w:t>
          </w:r>
          <w:r>
            <w:rPr>
              <w:rStyle w:val="Zstupntext"/>
            </w:rPr>
            <w:t>]</w:t>
          </w:r>
        </w:p>
      </w:docPartBody>
    </w:docPart>
    <w:docPart>
      <w:docPartPr>
        <w:name w:val="9B5D7532A52C4FFFB459E5E8513DB4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3C5DC3-94A5-49A7-83E9-C9234CA1F9AB}"/>
      </w:docPartPr>
      <w:docPartBody>
        <w:p w:rsidR="00D06598" w:rsidRDefault="00442787">
          <w:pPr>
            <w:pStyle w:val="9B5D7532A52C4FFFB459E5E8513DB4EE"/>
          </w:pPr>
          <w:r>
            <w:rPr>
              <w:rStyle w:val="Zstupntext"/>
            </w:rPr>
            <w:t>[Jméno vedoucího práce]</w:t>
          </w:r>
        </w:p>
      </w:docPartBody>
    </w:docPart>
    <w:docPart>
      <w:docPartPr>
        <w:name w:val="C957FA95F0B1407EBF793E7BD64AC9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EB213B6-F831-44C5-8763-3C2D0514DD7E}"/>
      </w:docPartPr>
      <w:docPartBody>
        <w:p w:rsidR="00D06598" w:rsidRDefault="00442787">
          <w:pPr>
            <w:pStyle w:val="C957FA95F0B1407EBF793E7BD64AC944"/>
          </w:pPr>
          <w:r>
            <w:rPr>
              <w:rStyle w:val="Zstupntext"/>
            </w:rPr>
            <w:t>[Z</w:t>
          </w:r>
          <w:r w:rsidRPr="001E2532">
            <w:rPr>
              <w:rStyle w:val="Zstupntext"/>
            </w:rPr>
            <w:t>volte</w:t>
          </w:r>
          <w:r>
            <w:rPr>
              <w:rStyle w:val="Zstupntext"/>
            </w:rPr>
            <w:t>]</w:t>
          </w:r>
        </w:p>
      </w:docPartBody>
    </w:docPart>
    <w:docPart>
      <w:docPartPr>
        <w:name w:val="7530A63F829D48349C677D3917530D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AE4C3D-1DDB-458A-ADAE-F91BAA82447F}"/>
      </w:docPartPr>
      <w:docPartBody>
        <w:p w:rsidR="00D06598" w:rsidRDefault="00442787">
          <w:pPr>
            <w:pStyle w:val="7530A63F829D48349C677D3917530DD2"/>
          </w:pPr>
          <w:r>
            <w:rPr>
              <w:rStyle w:val="Zstupntext"/>
            </w:rPr>
            <w:t>[Z</w:t>
          </w:r>
          <w:r w:rsidRPr="001E2532">
            <w:rPr>
              <w:rStyle w:val="Zstupntext"/>
            </w:rPr>
            <w:t>volte</w:t>
          </w:r>
          <w:r>
            <w:rPr>
              <w:rStyle w:val="Zstupntext"/>
            </w:rPr>
            <w:t>]</w:t>
          </w:r>
        </w:p>
      </w:docPartBody>
    </w:docPart>
    <w:docPart>
      <w:docPartPr>
        <w:name w:val="E493C768012842E0BE502E123100895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442BF9F-824B-4701-AE87-AE3782C16CED}"/>
      </w:docPartPr>
      <w:docPartBody>
        <w:p w:rsidR="00D06598" w:rsidRDefault="00442787">
          <w:pPr>
            <w:pStyle w:val="E493C768012842E0BE502E1231008956"/>
          </w:pPr>
          <w:r>
            <w:rPr>
              <w:rStyle w:val="Zstupntext"/>
            </w:rPr>
            <w:t>[Název obce]</w:t>
          </w:r>
        </w:p>
      </w:docPartBody>
    </w:docPart>
    <w:docPart>
      <w:docPartPr>
        <w:name w:val="7C54DFF4340B4E93ADF18596BAB0BB1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A272538-3479-41B7-8BC7-242C28A20856}"/>
      </w:docPartPr>
      <w:docPartBody>
        <w:p w:rsidR="00D06598" w:rsidRDefault="00442787">
          <w:pPr>
            <w:pStyle w:val="7C54DFF4340B4E93ADF18596BAB0BB19"/>
          </w:pPr>
          <w:r>
            <w:rPr>
              <w:rStyle w:val="Zstupntext"/>
            </w:rPr>
            <w:t>[Zadejte datum]</w:t>
          </w:r>
        </w:p>
      </w:docPartBody>
    </w:docPart>
    <w:docPart>
      <w:docPartPr>
        <w:name w:val="451EE0AD02534CBA83323AA8B3BD1D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B71DA8-9406-4455-9A87-AC47ECA5BB12}"/>
      </w:docPartPr>
      <w:docPartBody>
        <w:p w:rsidR="00D06598" w:rsidRDefault="00442787">
          <w:pPr>
            <w:pStyle w:val="451EE0AD02534CBA83323AA8B3BD1D05"/>
          </w:pPr>
          <w:r>
            <w:rPr>
              <w:rStyle w:val="Zstupntext"/>
            </w:rPr>
            <w:t>[Text poděkování podle vlastního uvážení. Například: „Děkuji vedoucímu práce doc. PhDr. Janu Novákovi, Ph.D. a pracovníkům katedry xyxyxy za pomoc a cenné rady, které mi poskytli při zpracování této práce.“]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598"/>
    <w:rsid w:val="00007B05"/>
    <w:rsid w:val="0002330E"/>
    <w:rsid w:val="00097427"/>
    <w:rsid w:val="000E4F84"/>
    <w:rsid w:val="001A7FDF"/>
    <w:rsid w:val="001D6821"/>
    <w:rsid w:val="001F1AFB"/>
    <w:rsid w:val="001F741A"/>
    <w:rsid w:val="002C55A6"/>
    <w:rsid w:val="002F7393"/>
    <w:rsid w:val="00316ABC"/>
    <w:rsid w:val="00324448"/>
    <w:rsid w:val="00327547"/>
    <w:rsid w:val="00342811"/>
    <w:rsid w:val="00357701"/>
    <w:rsid w:val="00361AD9"/>
    <w:rsid w:val="00390280"/>
    <w:rsid w:val="003D6995"/>
    <w:rsid w:val="003F6E5C"/>
    <w:rsid w:val="00407D3F"/>
    <w:rsid w:val="00442787"/>
    <w:rsid w:val="00467AD3"/>
    <w:rsid w:val="004824E7"/>
    <w:rsid w:val="00483022"/>
    <w:rsid w:val="00492908"/>
    <w:rsid w:val="004C5EBF"/>
    <w:rsid w:val="005719F6"/>
    <w:rsid w:val="0057355A"/>
    <w:rsid w:val="00581E0D"/>
    <w:rsid w:val="005F2EAB"/>
    <w:rsid w:val="00622536"/>
    <w:rsid w:val="00653AB0"/>
    <w:rsid w:val="006B1FEC"/>
    <w:rsid w:val="006B58D3"/>
    <w:rsid w:val="006D775E"/>
    <w:rsid w:val="006F7CEB"/>
    <w:rsid w:val="00714EA8"/>
    <w:rsid w:val="0074084D"/>
    <w:rsid w:val="00763A44"/>
    <w:rsid w:val="00880A65"/>
    <w:rsid w:val="00905B9F"/>
    <w:rsid w:val="00921FE8"/>
    <w:rsid w:val="00957A85"/>
    <w:rsid w:val="00A76E53"/>
    <w:rsid w:val="00B50DEA"/>
    <w:rsid w:val="00B8737B"/>
    <w:rsid w:val="00BD39BC"/>
    <w:rsid w:val="00C43A74"/>
    <w:rsid w:val="00C52FE9"/>
    <w:rsid w:val="00C560EA"/>
    <w:rsid w:val="00C7311A"/>
    <w:rsid w:val="00CC7583"/>
    <w:rsid w:val="00D04568"/>
    <w:rsid w:val="00D06598"/>
    <w:rsid w:val="00D145DD"/>
    <w:rsid w:val="00D57DD9"/>
    <w:rsid w:val="00DE0610"/>
    <w:rsid w:val="00DE5EA4"/>
    <w:rsid w:val="00DF3655"/>
    <w:rsid w:val="00E03873"/>
    <w:rsid w:val="00E04C8C"/>
    <w:rsid w:val="00E65421"/>
    <w:rsid w:val="00F21E64"/>
    <w:rsid w:val="00F322BD"/>
    <w:rsid w:val="00F60D3A"/>
    <w:rsid w:val="00F713B0"/>
    <w:rsid w:val="00F7249A"/>
    <w:rsid w:val="00F8053A"/>
    <w:rsid w:val="00FF3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7249A"/>
    <w:rPr>
      <w:color w:val="808080"/>
    </w:rPr>
  </w:style>
  <w:style w:type="paragraph" w:customStyle="1" w:styleId="AB330C3A6E5740C7A03E878CC1439F4A">
    <w:name w:val="AB330C3A6E5740C7A03E878CC1439F4A"/>
  </w:style>
  <w:style w:type="paragraph" w:customStyle="1" w:styleId="1191DB5F9C7F46BCB643590420638140">
    <w:name w:val="1191DB5F9C7F46BCB643590420638140"/>
  </w:style>
  <w:style w:type="paragraph" w:customStyle="1" w:styleId="F0038C95E72448488DFC4151E1BD0285">
    <w:name w:val="F0038C95E72448488DFC4151E1BD0285"/>
  </w:style>
  <w:style w:type="paragraph" w:customStyle="1" w:styleId="3205DE67C5B94E9F83FE98224C81DE90">
    <w:name w:val="3205DE67C5B94E9F83FE98224C81DE90"/>
  </w:style>
  <w:style w:type="paragraph" w:customStyle="1" w:styleId="43E8DAD793014497AC8AA8A4F97718FE">
    <w:name w:val="43E8DAD793014497AC8AA8A4F97718FE"/>
  </w:style>
  <w:style w:type="paragraph" w:customStyle="1" w:styleId="8379F7016AA3454DB201E795DB309491">
    <w:name w:val="8379F7016AA3454DB201E795DB309491"/>
  </w:style>
  <w:style w:type="paragraph" w:customStyle="1" w:styleId="9AD1ADF3B0FC48B6A054A907F9B3F89F">
    <w:name w:val="9AD1ADF3B0FC48B6A054A907F9B3F89F"/>
  </w:style>
  <w:style w:type="paragraph" w:customStyle="1" w:styleId="9C54158D09094E0591638729E6604B22">
    <w:name w:val="9C54158D09094E0591638729E6604B22"/>
  </w:style>
  <w:style w:type="paragraph" w:customStyle="1" w:styleId="FEBA376021AD4FDF895C481CF0016034">
    <w:name w:val="FEBA376021AD4FDF895C481CF0016034"/>
  </w:style>
  <w:style w:type="paragraph" w:customStyle="1" w:styleId="2C3F81EF6F9D48408FADE363AC63A745">
    <w:name w:val="2C3F81EF6F9D48408FADE363AC63A745"/>
  </w:style>
  <w:style w:type="paragraph" w:customStyle="1" w:styleId="3F681F2A1DC5431D9B0C70BF68B73BAF">
    <w:name w:val="3F681F2A1DC5431D9B0C70BF68B73BAF"/>
  </w:style>
  <w:style w:type="paragraph" w:customStyle="1" w:styleId="EBE86BD1203E49888DEFA6F60F920BB2">
    <w:name w:val="EBE86BD1203E49888DEFA6F60F920BB2"/>
  </w:style>
  <w:style w:type="paragraph" w:customStyle="1" w:styleId="0997324DCCF243A095371D1215190A5F">
    <w:name w:val="0997324DCCF243A095371D1215190A5F"/>
  </w:style>
  <w:style w:type="paragraph" w:customStyle="1" w:styleId="682EFDB37B0A495C84E1A3B6FCC4C428">
    <w:name w:val="682EFDB37B0A495C84E1A3B6FCC4C428"/>
  </w:style>
  <w:style w:type="paragraph" w:customStyle="1" w:styleId="BCC0DB5823BA4CB7BFC995050431C9E9">
    <w:name w:val="BCC0DB5823BA4CB7BFC995050431C9E9"/>
  </w:style>
  <w:style w:type="paragraph" w:customStyle="1" w:styleId="328D55CBE2274D9EAC88287454CF2AD8">
    <w:name w:val="328D55CBE2274D9EAC88287454CF2AD8"/>
  </w:style>
  <w:style w:type="paragraph" w:customStyle="1" w:styleId="EA2DD7543C38407E93AD236068CDF9F7">
    <w:name w:val="EA2DD7543C38407E93AD236068CDF9F7"/>
  </w:style>
  <w:style w:type="paragraph" w:customStyle="1" w:styleId="9B5D7532A52C4FFFB459E5E8513DB4EE">
    <w:name w:val="9B5D7532A52C4FFFB459E5E8513DB4EE"/>
  </w:style>
  <w:style w:type="paragraph" w:customStyle="1" w:styleId="C957FA95F0B1407EBF793E7BD64AC944">
    <w:name w:val="C957FA95F0B1407EBF793E7BD64AC944"/>
  </w:style>
  <w:style w:type="paragraph" w:customStyle="1" w:styleId="7530A63F829D48349C677D3917530DD2">
    <w:name w:val="7530A63F829D48349C677D3917530DD2"/>
  </w:style>
  <w:style w:type="paragraph" w:customStyle="1" w:styleId="E493C768012842E0BE502E1231008956">
    <w:name w:val="E493C768012842E0BE502E1231008956"/>
  </w:style>
  <w:style w:type="paragraph" w:customStyle="1" w:styleId="7C54DFF4340B4E93ADF18596BAB0BB19">
    <w:name w:val="7C54DFF4340B4E93ADF18596BAB0BB19"/>
  </w:style>
  <w:style w:type="paragraph" w:customStyle="1" w:styleId="451EE0AD02534CBA83323AA8B3BD1D05">
    <w:name w:val="451EE0AD02534CBA83323AA8B3BD1D0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Zelen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9B4C3B6E3B4F489113CB1EF307CB02" ma:contentTypeVersion="2" ma:contentTypeDescription="Vytvoří nový dokument" ma:contentTypeScope="" ma:versionID="228ff2a422452823d0e761eb37da6876">
  <xsd:schema xmlns:xsd="http://www.w3.org/2001/XMLSchema" xmlns:xs="http://www.w3.org/2001/XMLSchema" xmlns:p="http://schemas.microsoft.com/office/2006/metadata/properties" xmlns:ns3="2dcc7791-86eb-4476-9fd0-acafcc14be15" targetNamespace="http://schemas.microsoft.com/office/2006/metadata/properties" ma:root="true" ma:fieldsID="bd2cc4571d7b860c3c4e2d9620e38609" ns3:_="">
    <xsd:import namespace="2dcc7791-86eb-4476-9fd0-acafcc14be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cc7791-86eb-4476-9fd0-acafcc14be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321BA8-57EA-4C90-9B74-5F600B7343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16F605-33A1-48A3-B897-E92068A948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cc7791-86eb-4476-9fd0-acafcc14b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371388-966B-4CA9-B8E6-0D94ABDD41E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74AE09E-43B3-42FA-8F70-DD9487E96B0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bak. noha</Template>
  <TotalTime>38</TotalTime>
  <Pages>45</Pages>
  <Words>9299</Words>
  <Characters>54867</Characters>
  <Application>Microsoft Office Word</Application>
  <DocSecurity>0</DocSecurity>
  <Lines>457</Lines>
  <Paragraphs>128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Pest</dc:creator>
  <cp:keywords/>
  <dc:description/>
  <cp:lastModifiedBy>Diviskova Petra</cp:lastModifiedBy>
  <cp:revision>11</cp:revision>
  <cp:lastPrinted>2024-04-27T11:51:00Z</cp:lastPrinted>
  <dcterms:created xsi:type="dcterms:W3CDTF">2024-04-29T15:23:00Z</dcterms:created>
  <dcterms:modified xsi:type="dcterms:W3CDTF">2024-04-29T19:53:00Z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0x010100F19B4C3B6E3B4F489113CB1EF307CB02</vt:lpwstr>
  </property>
</Properties>
</file>