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9769D" w14:textId="6B60B4F0" w:rsidR="00815BFF" w:rsidRDefault="00815BFF" w:rsidP="00815BFF">
      <w:pPr>
        <w:pStyle w:val="Normlnweb"/>
        <w:shd w:val="clear" w:color="auto" w:fill="FFFFFF"/>
        <w:jc w:val="center"/>
      </w:pPr>
      <w:r>
        <w:rPr>
          <w:sz w:val="52"/>
          <w:szCs w:val="52"/>
        </w:rPr>
        <w:t xml:space="preserve">Univerzita Palackého </w:t>
      </w:r>
      <w:r w:rsidR="006A34EA">
        <w:rPr>
          <w:sz w:val="52"/>
          <w:szCs w:val="52"/>
        </w:rPr>
        <w:t>v </w:t>
      </w:r>
      <w:r>
        <w:rPr>
          <w:sz w:val="52"/>
          <w:szCs w:val="52"/>
        </w:rPr>
        <w:t>Olomouci Cyrilometodějská teologická fakulta</w:t>
      </w:r>
      <w:r>
        <w:rPr>
          <w:sz w:val="52"/>
          <w:szCs w:val="52"/>
        </w:rPr>
        <w:br/>
        <w:t>Katedra kresťanské sociální práce</w:t>
      </w:r>
    </w:p>
    <w:p w14:paraId="7B185666" w14:textId="78F031D8" w:rsidR="00815BFF" w:rsidRDefault="00815BFF" w:rsidP="00815BFF">
      <w:pPr>
        <w:pStyle w:val="Normlnweb"/>
        <w:shd w:val="clear" w:color="auto" w:fill="FFFFFF"/>
        <w:jc w:val="center"/>
      </w:pPr>
      <w:r>
        <w:rPr>
          <w:sz w:val="36"/>
          <w:szCs w:val="36"/>
        </w:rPr>
        <w:t>Bakalářská práce</w:t>
      </w:r>
    </w:p>
    <w:p w14:paraId="6FB78083" w14:textId="08A6FEC4" w:rsidR="00815BFF" w:rsidRDefault="00815BFF" w:rsidP="00815BFF">
      <w:pPr>
        <w:pStyle w:val="Normlnweb"/>
        <w:shd w:val="clear" w:color="auto" w:fill="FFFFFF"/>
        <w:tabs>
          <w:tab w:val="left" w:pos="5954"/>
        </w:tabs>
        <w:ind w:right="133"/>
        <w:jc w:val="center"/>
        <w:rPr>
          <w:sz w:val="32"/>
          <w:szCs w:val="32"/>
        </w:rPr>
      </w:pPr>
      <w:r>
        <w:rPr>
          <w:sz w:val="32"/>
          <w:szCs w:val="32"/>
        </w:rPr>
        <w:t>202</w:t>
      </w:r>
      <w:r w:rsidR="0056753C">
        <w:rPr>
          <w:sz w:val="32"/>
          <w:szCs w:val="32"/>
        </w:rPr>
        <w:t>2</w:t>
      </w:r>
      <w:r>
        <w:rPr>
          <w:sz w:val="32"/>
          <w:szCs w:val="32"/>
        </w:rPr>
        <w:tab/>
        <w:t>Jenifer Kalábová</w:t>
      </w:r>
    </w:p>
    <w:p w14:paraId="6DCA0C5C" w14:textId="77777777" w:rsidR="00815BFF" w:rsidRDefault="00815BFF" w:rsidP="00815BFF">
      <w:pPr>
        <w:spacing w:after="0"/>
        <w:jc w:val="left"/>
        <w:rPr>
          <w:sz w:val="32"/>
          <w:szCs w:val="32"/>
        </w:rPr>
        <w:sectPr w:rsidR="00815BFF" w:rsidSect="001D2832">
          <w:footerReference w:type="default" r:id="rId8"/>
          <w:pgSz w:w="11900" w:h="16840"/>
          <w:pgMar w:top="1418" w:right="1418" w:bottom="1418" w:left="1418" w:header="709" w:footer="709" w:gutter="0"/>
          <w:cols w:space="708"/>
          <w:vAlign w:val="both"/>
          <w:titlePg/>
          <w:docGrid w:linePitch="326"/>
        </w:sectPr>
      </w:pPr>
    </w:p>
    <w:p w14:paraId="7B491F7A" w14:textId="3C674ADB" w:rsidR="00815BFF" w:rsidRPr="00C5375F" w:rsidRDefault="00815BFF" w:rsidP="00815BFF">
      <w:pPr>
        <w:pStyle w:val="Normlnweb"/>
        <w:shd w:val="clear" w:color="auto" w:fill="FFFFFF"/>
        <w:tabs>
          <w:tab w:val="left" w:pos="5954"/>
        </w:tabs>
        <w:ind w:right="133"/>
        <w:jc w:val="center"/>
        <w:rPr>
          <w:b/>
          <w:bCs/>
        </w:rPr>
      </w:pPr>
      <w:r w:rsidRPr="00C5375F">
        <w:rPr>
          <w:b/>
          <w:bCs/>
          <w:sz w:val="52"/>
          <w:szCs w:val="52"/>
        </w:rPr>
        <w:lastRenderedPageBreak/>
        <w:t xml:space="preserve">Univerzita Palackého </w:t>
      </w:r>
      <w:r w:rsidR="006A34EA">
        <w:rPr>
          <w:b/>
          <w:bCs/>
          <w:sz w:val="52"/>
          <w:szCs w:val="52"/>
        </w:rPr>
        <w:t>v </w:t>
      </w:r>
      <w:r w:rsidRPr="00C5375F">
        <w:rPr>
          <w:b/>
          <w:bCs/>
          <w:sz w:val="52"/>
          <w:szCs w:val="52"/>
        </w:rPr>
        <w:t>Olomouci</w:t>
      </w:r>
      <w:r w:rsidRPr="00C5375F">
        <w:rPr>
          <w:b/>
          <w:bCs/>
        </w:rPr>
        <w:br/>
      </w:r>
      <w:r w:rsidRPr="00C5375F">
        <w:rPr>
          <w:b/>
          <w:bCs/>
          <w:sz w:val="52"/>
          <w:szCs w:val="52"/>
        </w:rPr>
        <w:t>Cyrilometodějská teologická fakulta</w:t>
      </w:r>
      <w:r w:rsidRPr="00C5375F">
        <w:rPr>
          <w:b/>
          <w:bCs/>
          <w:sz w:val="52"/>
          <w:szCs w:val="52"/>
        </w:rPr>
        <w:br/>
        <w:t>Katedra křesťanské sociální práce</w:t>
      </w:r>
    </w:p>
    <w:p w14:paraId="3F49877A" w14:textId="2E869D40" w:rsidR="00815BFF" w:rsidRDefault="00815BFF" w:rsidP="00815BFF">
      <w:pPr>
        <w:pStyle w:val="Normlnweb"/>
        <w:shd w:val="clear" w:color="auto" w:fill="FFFFFF"/>
        <w:spacing w:before="0" w:beforeAutospacing="0" w:after="0" w:afterAutospacing="0"/>
        <w:jc w:val="center"/>
      </w:pPr>
      <w:r>
        <w:rPr>
          <w:i/>
          <w:iCs/>
          <w:sz w:val="40"/>
          <w:szCs w:val="40"/>
        </w:rPr>
        <w:t xml:space="preserve">Mezinárodní sociální </w:t>
      </w:r>
      <w:r w:rsidR="006A34EA">
        <w:rPr>
          <w:i/>
          <w:iCs/>
          <w:sz w:val="40"/>
          <w:szCs w:val="40"/>
        </w:rPr>
        <w:t>a </w:t>
      </w:r>
      <w:r>
        <w:rPr>
          <w:i/>
          <w:iCs/>
          <w:sz w:val="40"/>
          <w:szCs w:val="40"/>
        </w:rPr>
        <w:t>humanitární práce</w:t>
      </w:r>
    </w:p>
    <w:p w14:paraId="02DF2C6A" w14:textId="4461F286" w:rsidR="00815BFF" w:rsidRPr="00D139D8" w:rsidRDefault="00815BFF" w:rsidP="00815BFF">
      <w:pPr>
        <w:pStyle w:val="Normlnweb"/>
        <w:shd w:val="clear" w:color="auto" w:fill="FFFFFF"/>
        <w:spacing w:before="0" w:beforeAutospacing="0" w:after="0" w:afterAutospacing="0"/>
        <w:jc w:val="center"/>
        <w:rPr>
          <w:sz w:val="32"/>
          <w:szCs w:val="32"/>
        </w:rPr>
      </w:pPr>
      <w:r w:rsidRPr="00D139D8">
        <w:rPr>
          <w:sz w:val="32"/>
          <w:szCs w:val="32"/>
        </w:rPr>
        <w:t>Jenifer Kalábová</w:t>
      </w:r>
      <w:r w:rsidR="00864B67" w:rsidRPr="00D139D8">
        <w:rPr>
          <w:sz w:val="32"/>
          <w:szCs w:val="32"/>
        </w:rPr>
        <w:t>, DiS.</w:t>
      </w:r>
    </w:p>
    <w:p w14:paraId="46B790DC" w14:textId="618A2628" w:rsidR="00815BFF" w:rsidRDefault="0056753C" w:rsidP="00815BFF">
      <w:pPr>
        <w:pStyle w:val="Normlnweb"/>
        <w:shd w:val="clear" w:color="auto" w:fill="FFFFFF"/>
        <w:jc w:val="center"/>
        <w:rPr>
          <w:i/>
          <w:iCs/>
          <w:sz w:val="32"/>
          <w:szCs w:val="32"/>
        </w:rPr>
      </w:pPr>
      <w:r w:rsidRPr="0056753C">
        <w:rPr>
          <w:i/>
          <w:iCs/>
          <w:sz w:val="32"/>
          <w:szCs w:val="32"/>
        </w:rPr>
        <w:t xml:space="preserve">Koučink </w:t>
      </w:r>
      <w:r w:rsidR="006A34EA">
        <w:rPr>
          <w:i/>
          <w:iCs/>
          <w:sz w:val="32"/>
          <w:szCs w:val="32"/>
        </w:rPr>
        <w:t>a </w:t>
      </w:r>
      <w:r w:rsidRPr="0056753C">
        <w:rPr>
          <w:i/>
          <w:iCs/>
          <w:sz w:val="32"/>
          <w:szCs w:val="32"/>
        </w:rPr>
        <w:t>supervize jako nástroje</w:t>
      </w:r>
      <w:r>
        <w:rPr>
          <w:i/>
          <w:iCs/>
          <w:sz w:val="32"/>
          <w:szCs w:val="32"/>
        </w:rPr>
        <w:br/>
      </w:r>
      <w:r w:rsidRPr="0056753C">
        <w:rPr>
          <w:i/>
          <w:iCs/>
          <w:sz w:val="32"/>
          <w:szCs w:val="32"/>
        </w:rPr>
        <w:t xml:space="preserve"> osobního </w:t>
      </w:r>
      <w:r w:rsidR="006A34EA">
        <w:rPr>
          <w:i/>
          <w:iCs/>
          <w:sz w:val="32"/>
          <w:szCs w:val="32"/>
        </w:rPr>
        <w:t>a </w:t>
      </w:r>
      <w:r w:rsidRPr="0056753C">
        <w:rPr>
          <w:i/>
          <w:iCs/>
          <w:sz w:val="32"/>
          <w:szCs w:val="32"/>
        </w:rPr>
        <w:t>profesního rozvoje sociálního pracovníka</w:t>
      </w:r>
      <w:r w:rsidR="00815BFF">
        <w:rPr>
          <w:i/>
          <w:iCs/>
          <w:sz w:val="32"/>
          <w:szCs w:val="32"/>
        </w:rPr>
        <w:br/>
      </w:r>
      <w:r w:rsidR="00815BFF" w:rsidRPr="00DA6847">
        <w:rPr>
          <w:sz w:val="32"/>
          <w:szCs w:val="32"/>
        </w:rPr>
        <w:t>Bakalářská práce</w:t>
      </w:r>
    </w:p>
    <w:p w14:paraId="43A11A60" w14:textId="6266A458" w:rsidR="00815BFF" w:rsidRDefault="00815BFF" w:rsidP="00815BFF">
      <w:pPr>
        <w:pStyle w:val="Normlnweb"/>
        <w:shd w:val="clear" w:color="auto" w:fill="FFFFFF"/>
        <w:jc w:val="center"/>
        <w:rPr>
          <w:sz w:val="32"/>
          <w:szCs w:val="32"/>
        </w:rPr>
        <w:sectPr w:rsidR="00815BFF" w:rsidSect="001D2832">
          <w:pgSz w:w="11900" w:h="16840"/>
          <w:pgMar w:top="1418" w:right="1418" w:bottom="1418" w:left="1418" w:header="709" w:footer="709" w:gutter="0"/>
          <w:cols w:space="708"/>
          <w:vAlign w:val="both"/>
          <w:titlePg/>
          <w:docGrid w:linePitch="326"/>
        </w:sectPr>
      </w:pPr>
      <w:r>
        <w:rPr>
          <w:sz w:val="32"/>
          <w:szCs w:val="32"/>
        </w:rPr>
        <w:t>vedoucí práce: Mgr. Lenka Tkadlčíková</w:t>
      </w:r>
      <w:r>
        <w:rPr>
          <w:sz w:val="32"/>
          <w:szCs w:val="32"/>
        </w:rPr>
        <w:br/>
        <w:t>202</w:t>
      </w:r>
      <w:r w:rsidR="0038368A">
        <w:rPr>
          <w:sz w:val="32"/>
          <w:szCs w:val="32"/>
        </w:rPr>
        <w:t>2</w:t>
      </w:r>
    </w:p>
    <w:p w14:paraId="23DED47B" w14:textId="1F71E909" w:rsidR="008212A9" w:rsidRDefault="008212A9" w:rsidP="00815BFF">
      <w:pPr>
        <w:spacing w:after="0"/>
        <w:rPr>
          <w:b/>
          <w:i/>
          <w:lang w:val="cs-CZ"/>
        </w:rPr>
      </w:pPr>
    </w:p>
    <w:p w14:paraId="7005C945" w14:textId="77777777" w:rsidR="008212A9" w:rsidRDefault="008212A9">
      <w:pPr>
        <w:spacing w:after="160" w:line="259" w:lineRule="auto"/>
        <w:ind w:firstLine="0"/>
        <w:jc w:val="left"/>
        <w:rPr>
          <w:b/>
          <w:i/>
          <w:lang w:val="cs-CZ"/>
        </w:rPr>
      </w:pPr>
      <w:r>
        <w:rPr>
          <w:b/>
          <w:i/>
          <w:lang w:val="cs-CZ"/>
        </w:rPr>
        <w:br w:type="page"/>
      </w:r>
    </w:p>
    <w:p w14:paraId="4A32F1C5" w14:textId="77777777" w:rsidR="00815BFF" w:rsidRDefault="00815BFF" w:rsidP="00815BFF">
      <w:pPr>
        <w:spacing w:after="0"/>
        <w:rPr>
          <w:b/>
          <w:i/>
          <w:lang w:val="cs-CZ"/>
        </w:rPr>
      </w:pPr>
    </w:p>
    <w:p w14:paraId="50554898" w14:textId="4ED7E76A" w:rsidR="00815BFF" w:rsidRPr="005B247B" w:rsidRDefault="005B247B" w:rsidP="005B247B">
      <w:pPr>
        <w:pStyle w:val="Odstavec"/>
        <w:ind w:firstLine="0"/>
        <w:rPr>
          <w:b/>
          <w:lang w:eastAsia="cs-CZ"/>
        </w:rPr>
      </w:pPr>
      <w:r>
        <w:rPr>
          <w:b/>
          <w:lang w:eastAsia="cs-CZ"/>
        </w:rPr>
        <w:t xml:space="preserve">Prohlášení </w:t>
      </w:r>
      <w:r w:rsidR="006A34EA">
        <w:rPr>
          <w:b/>
          <w:lang w:eastAsia="cs-CZ"/>
        </w:rPr>
        <w:t>o </w:t>
      </w:r>
      <w:r>
        <w:rPr>
          <w:b/>
          <w:lang w:eastAsia="cs-CZ"/>
        </w:rPr>
        <w:t>samostatnosti zpracování kvalifikační práce</w:t>
      </w:r>
    </w:p>
    <w:p w14:paraId="72CECB3A" w14:textId="77777777" w:rsidR="00815BFF" w:rsidRDefault="00815BFF" w:rsidP="00815BFF">
      <w:pPr>
        <w:spacing w:after="0"/>
        <w:rPr>
          <w:lang w:val="cs-CZ"/>
        </w:rPr>
      </w:pPr>
    </w:p>
    <w:p w14:paraId="02577260" w14:textId="27F58689" w:rsidR="00815BFF" w:rsidRPr="005E6BA7" w:rsidRDefault="00815BFF" w:rsidP="006C14A3">
      <w:pPr>
        <w:spacing w:after="0"/>
        <w:ind w:firstLine="0"/>
        <w:rPr>
          <w:i/>
          <w:iCs/>
          <w:lang w:val="cs-CZ"/>
        </w:rPr>
      </w:pPr>
      <w:r w:rsidRPr="005E6BA7">
        <w:rPr>
          <w:i/>
          <w:iCs/>
          <w:lang w:val="cs-CZ"/>
        </w:rPr>
        <w:t xml:space="preserve">„Prohlašuji, že jsem práci vypracovala samostatně </w:t>
      </w:r>
      <w:r w:rsidR="006A34EA">
        <w:rPr>
          <w:i/>
          <w:iCs/>
          <w:lang w:val="cs-CZ"/>
        </w:rPr>
        <w:t>a </w:t>
      </w:r>
      <w:r w:rsidRPr="005E6BA7">
        <w:rPr>
          <w:i/>
          <w:iCs/>
          <w:lang w:val="cs-CZ"/>
        </w:rPr>
        <w:t xml:space="preserve">že jsem všechny použité informační zdroje uvedla </w:t>
      </w:r>
      <w:r w:rsidR="006A34EA">
        <w:rPr>
          <w:i/>
          <w:iCs/>
          <w:lang w:val="cs-CZ"/>
        </w:rPr>
        <w:t>v </w:t>
      </w:r>
      <w:r w:rsidRPr="005E6BA7">
        <w:rPr>
          <w:i/>
          <w:iCs/>
          <w:lang w:val="cs-CZ"/>
        </w:rPr>
        <w:t>seznamu literatury.“</w:t>
      </w:r>
    </w:p>
    <w:p w14:paraId="6FCB7B8E" w14:textId="77777777" w:rsidR="00815BFF" w:rsidRDefault="00815BFF" w:rsidP="00815BFF">
      <w:pPr>
        <w:spacing w:after="0"/>
        <w:rPr>
          <w:lang w:val="cs-CZ"/>
        </w:rPr>
      </w:pPr>
    </w:p>
    <w:p w14:paraId="6C4FD6A5" w14:textId="088CA347" w:rsidR="00815BFF" w:rsidRDefault="006A34EA" w:rsidP="00815BFF">
      <w:pPr>
        <w:pStyle w:val="Default"/>
        <w:tabs>
          <w:tab w:val="right" w:pos="8789"/>
        </w:tabs>
        <w:spacing w:line="360" w:lineRule="auto"/>
        <w:jc w:val="both"/>
        <w:rPr>
          <w:color w:val="auto"/>
        </w:rPr>
      </w:pPr>
      <w:r>
        <w:rPr>
          <w:color w:val="auto"/>
        </w:rPr>
        <w:t>V </w:t>
      </w:r>
      <w:r w:rsidR="00815BFF" w:rsidRPr="006C14A3">
        <w:rPr>
          <w:color w:val="auto"/>
        </w:rPr>
        <w:t xml:space="preserve">Olomouci, </w:t>
      </w:r>
      <w:r w:rsidR="006C14A3" w:rsidRPr="006C14A3">
        <w:rPr>
          <w:color w:val="auto"/>
        </w:rPr>
        <w:t>7.11</w:t>
      </w:r>
      <w:r w:rsidR="00815BFF" w:rsidRPr="006C14A3">
        <w:rPr>
          <w:color w:val="auto"/>
        </w:rPr>
        <w:t>.</w:t>
      </w:r>
      <w:r w:rsidR="0038368A" w:rsidRPr="006C14A3">
        <w:rPr>
          <w:color w:val="auto"/>
        </w:rPr>
        <w:t xml:space="preserve"> </w:t>
      </w:r>
      <w:r w:rsidR="00815BFF" w:rsidRPr="006C14A3">
        <w:rPr>
          <w:color w:val="auto"/>
        </w:rPr>
        <w:t>202</w:t>
      </w:r>
      <w:r w:rsidR="0038368A" w:rsidRPr="006C14A3">
        <w:rPr>
          <w:color w:val="auto"/>
        </w:rPr>
        <w:t>2</w:t>
      </w:r>
      <w:r w:rsidR="00815BFF">
        <w:rPr>
          <w:color w:val="auto"/>
        </w:rPr>
        <w:tab/>
      </w:r>
      <w:r w:rsidR="00C52334">
        <w:rPr>
          <w:color w:val="auto"/>
        </w:rPr>
        <w:t>……</w:t>
      </w:r>
      <w:r w:rsidR="00815BFF">
        <w:rPr>
          <w:color w:val="auto"/>
        </w:rPr>
        <w:t>……………………….</w:t>
      </w:r>
    </w:p>
    <w:p w14:paraId="4DEA639D" w14:textId="00737C81" w:rsidR="00815BFF" w:rsidRDefault="00815BFF" w:rsidP="00815BFF">
      <w:pPr>
        <w:pStyle w:val="Default"/>
        <w:tabs>
          <w:tab w:val="left" w:pos="5670"/>
        </w:tabs>
        <w:spacing w:line="360" w:lineRule="auto"/>
        <w:jc w:val="center"/>
        <w:rPr>
          <w:color w:val="auto"/>
        </w:rPr>
      </w:pPr>
      <w:r>
        <w:rPr>
          <w:color w:val="auto"/>
        </w:rPr>
        <w:tab/>
        <w:t>Jenifer Kalábová</w:t>
      </w:r>
    </w:p>
    <w:p w14:paraId="33FC58A0" w14:textId="77777777" w:rsidR="00815BFF" w:rsidRDefault="00815BFF" w:rsidP="00815BFF">
      <w:pPr>
        <w:spacing w:after="0"/>
        <w:rPr>
          <w:rFonts w:eastAsia="Calibri"/>
          <w:lang w:val="cs-CZ"/>
        </w:rPr>
        <w:sectPr w:rsidR="00815BFF" w:rsidSect="001D2832">
          <w:pgSz w:w="11906" w:h="16838"/>
          <w:pgMar w:top="1418" w:right="1418" w:bottom="1418" w:left="1418" w:header="709" w:footer="709" w:gutter="567"/>
          <w:pgNumType w:start="1"/>
          <w:cols w:space="708"/>
          <w:vAlign w:val="bottom"/>
          <w:titlePg/>
          <w:docGrid w:linePitch="326"/>
        </w:sectPr>
      </w:pPr>
    </w:p>
    <w:p w14:paraId="21F8B248" w14:textId="570E75C7" w:rsidR="00815BFF" w:rsidRPr="00152CB1" w:rsidRDefault="00815BFF" w:rsidP="00152CB1">
      <w:pPr>
        <w:pStyle w:val="Odstavec"/>
        <w:ind w:firstLine="0"/>
        <w:rPr>
          <w:b/>
          <w:i/>
          <w:iCs/>
          <w:lang w:eastAsia="cs-CZ"/>
        </w:rPr>
      </w:pPr>
      <w:r w:rsidRPr="00152CB1">
        <w:rPr>
          <w:b/>
          <w:i/>
          <w:iCs/>
          <w:lang w:eastAsia="cs-CZ"/>
        </w:rPr>
        <w:lastRenderedPageBreak/>
        <w:t>Poděkování</w:t>
      </w:r>
    </w:p>
    <w:p w14:paraId="62A63B9C" w14:textId="7B3826ED" w:rsidR="005B1F1C" w:rsidRPr="00152CB1" w:rsidRDefault="00F45889" w:rsidP="00152CB1">
      <w:pPr>
        <w:pStyle w:val="Odstavec"/>
        <w:ind w:firstLine="0"/>
        <w:rPr>
          <w:bCs/>
          <w:lang w:eastAsia="cs-CZ"/>
        </w:rPr>
        <w:sectPr w:rsidR="005B1F1C" w:rsidRPr="00152CB1" w:rsidSect="00815BFF">
          <w:pgSz w:w="11906" w:h="16838" w:code="9"/>
          <w:pgMar w:top="1418" w:right="1418" w:bottom="1418" w:left="1418" w:header="709" w:footer="709" w:gutter="0"/>
          <w:cols w:space="708"/>
          <w:vAlign w:val="bottom"/>
          <w:docGrid w:linePitch="360"/>
        </w:sectPr>
      </w:pPr>
      <w:r w:rsidRPr="00152CB1">
        <w:rPr>
          <w:bCs/>
          <w:lang w:eastAsia="cs-CZ"/>
        </w:rPr>
        <w:t>Zde</w:t>
      </w:r>
      <w:r w:rsidR="00452B4B" w:rsidRPr="00152CB1">
        <w:rPr>
          <w:bCs/>
          <w:lang w:eastAsia="cs-CZ"/>
        </w:rPr>
        <w:t xml:space="preserve"> bych</w:t>
      </w:r>
      <w:r w:rsidR="00CB3787" w:rsidRPr="00152CB1">
        <w:rPr>
          <w:bCs/>
          <w:lang w:eastAsia="cs-CZ"/>
        </w:rPr>
        <w:t xml:space="preserve"> chtěla</w:t>
      </w:r>
      <w:r w:rsidR="00452B4B" w:rsidRPr="00152CB1">
        <w:rPr>
          <w:bCs/>
          <w:lang w:eastAsia="cs-CZ"/>
        </w:rPr>
        <w:t xml:space="preserve"> </w:t>
      </w:r>
      <w:r w:rsidR="00BC1789" w:rsidRPr="00152CB1">
        <w:rPr>
          <w:bCs/>
          <w:lang w:eastAsia="cs-CZ"/>
        </w:rPr>
        <w:t xml:space="preserve">velice </w:t>
      </w:r>
      <w:r w:rsidR="005E6BA7" w:rsidRPr="00152CB1">
        <w:rPr>
          <w:bCs/>
          <w:lang w:eastAsia="cs-CZ"/>
        </w:rPr>
        <w:t>poděko</w:t>
      </w:r>
      <w:r w:rsidR="00452B4B" w:rsidRPr="00152CB1">
        <w:rPr>
          <w:bCs/>
          <w:lang w:eastAsia="cs-CZ"/>
        </w:rPr>
        <w:t>va</w:t>
      </w:r>
      <w:r w:rsidR="00D40D3E" w:rsidRPr="00152CB1">
        <w:rPr>
          <w:bCs/>
          <w:lang w:eastAsia="cs-CZ"/>
        </w:rPr>
        <w:t>t</w:t>
      </w:r>
      <w:r w:rsidR="005E6BA7" w:rsidRPr="00152CB1">
        <w:rPr>
          <w:bCs/>
          <w:lang w:eastAsia="cs-CZ"/>
        </w:rPr>
        <w:t xml:space="preserve"> mé vedoucí práce, paní Mgr. </w:t>
      </w:r>
      <w:r w:rsidR="002359B1" w:rsidRPr="00152CB1">
        <w:rPr>
          <w:bCs/>
          <w:lang w:eastAsia="cs-CZ"/>
        </w:rPr>
        <w:t xml:space="preserve">Lence </w:t>
      </w:r>
      <w:proofErr w:type="spellStart"/>
      <w:r w:rsidR="002359B1" w:rsidRPr="00152CB1">
        <w:rPr>
          <w:bCs/>
          <w:lang w:eastAsia="cs-CZ"/>
        </w:rPr>
        <w:t>Tkadlčíkové</w:t>
      </w:r>
      <w:proofErr w:type="spellEnd"/>
      <w:r w:rsidR="005E6BA7" w:rsidRPr="00152CB1">
        <w:rPr>
          <w:bCs/>
          <w:lang w:eastAsia="cs-CZ"/>
        </w:rPr>
        <w:t xml:space="preserve">, za její </w:t>
      </w:r>
      <w:r w:rsidR="009E3623" w:rsidRPr="00152CB1">
        <w:rPr>
          <w:bCs/>
          <w:lang w:eastAsia="cs-CZ"/>
        </w:rPr>
        <w:t>laskavé</w:t>
      </w:r>
      <w:r w:rsidR="00A541E9" w:rsidRPr="00152CB1">
        <w:rPr>
          <w:bCs/>
          <w:lang w:eastAsia="cs-CZ"/>
        </w:rPr>
        <w:t xml:space="preserve"> </w:t>
      </w:r>
      <w:r w:rsidR="005E6BA7" w:rsidRPr="00152CB1">
        <w:rPr>
          <w:bCs/>
          <w:lang w:eastAsia="cs-CZ"/>
        </w:rPr>
        <w:t xml:space="preserve">vedení </w:t>
      </w:r>
      <w:r w:rsidR="006A34EA" w:rsidRPr="00152CB1">
        <w:rPr>
          <w:bCs/>
          <w:lang w:eastAsia="cs-CZ"/>
        </w:rPr>
        <w:t>v </w:t>
      </w:r>
      <w:r w:rsidR="005E6BA7" w:rsidRPr="00152CB1">
        <w:rPr>
          <w:bCs/>
          <w:lang w:eastAsia="cs-CZ"/>
        </w:rPr>
        <w:t xml:space="preserve">průběhu </w:t>
      </w:r>
      <w:r w:rsidR="00965E44" w:rsidRPr="00152CB1">
        <w:rPr>
          <w:bCs/>
          <w:lang w:eastAsia="cs-CZ"/>
        </w:rPr>
        <w:t>psaní práce</w:t>
      </w:r>
      <w:r w:rsidR="009E3623" w:rsidRPr="00152CB1">
        <w:rPr>
          <w:bCs/>
          <w:lang w:eastAsia="cs-CZ"/>
        </w:rPr>
        <w:t xml:space="preserve"> </w:t>
      </w:r>
      <w:r w:rsidR="006A34EA" w:rsidRPr="00152CB1">
        <w:rPr>
          <w:bCs/>
          <w:lang w:eastAsia="cs-CZ"/>
        </w:rPr>
        <w:t>a </w:t>
      </w:r>
      <w:r w:rsidR="00D26C41" w:rsidRPr="00152CB1">
        <w:rPr>
          <w:bCs/>
          <w:lang w:eastAsia="cs-CZ"/>
        </w:rPr>
        <w:t xml:space="preserve">za </w:t>
      </w:r>
      <w:r w:rsidR="009E3623" w:rsidRPr="00152CB1">
        <w:rPr>
          <w:bCs/>
          <w:lang w:eastAsia="cs-CZ"/>
        </w:rPr>
        <w:t>poskytnutí</w:t>
      </w:r>
      <w:r w:rsidR="00D26C41" w:rsidRPr="00152CB1">
        <w:rPr>
          <w:bCs/>
          <w:lang w:eastAsia="cs-CZ"/>
        </w:rPr>
        <w:t xml:space="preserve"> </w:t>
      </w:r>
      <w:r w:rsidR="009E3623" w:rsidRPr="00152CB1">
        <w:rPr>
          <w:bCs/>
          <w:lang w:eastAsia="cs-CZ"/>
        </w:rPr>
        <w:t>cenných rad</w:t>
      </w:r>
      <w:r w:rsidR="00C30821" w:rsidRPr="00152CB1">
        <w:rPr>
          <w:bCs/>
          <w:lang w:eastAsia="cs-CZ"/>
        </w:rPr>
        <w:t xml:space="preserve"> </w:t>
      </w:r>
      <w:r w:rsidR="006A34EA" w:rsidRPr="00152CB1">
        <w:rPr>
          <w:bCs/>
          <w:lang w:eastAsia="cs-CZ"/>
        </w:rPr>
        <w:t>a </w:t>
      </w:r>
      <w:r w:rsidR="00C30821" w:rsidRPr="00152CB1">
        <w:rPr>
          <w:bCs/>
          <w:lang w:eastAsia="cs-CZ"/>
        </w:rPr>
        <w:t>podpory</w:t>
      </w:r>
      <w:r w:rsidR="007D1789" w:rsidRPr="00152CB1">
        <w:rPr>
          <w:bCs/>
          <w:lang w:eastAsia="cs-CZ"/>
        </w:rPr>
        <w:t xml:space="preserve"> během společných konzultací</w:t>
      </w:r>
      <w:r w:rsidR="005E6BA7" w:rsidRPr="00152CB1">
        <w:rPr>
          <w:bCs/>
          <w:lang w:eastAsia="cs-CZ"/>
        </w:rPr>
        <w:t xml:space="preserve">. </w:t>
      </w:r>
      <w:r w:rsidR="00855D2F" w:rsidRPr="00152CB1">
        <w:rPr>
          <w:bCs/>
          <w:lang w:eastAsia="cs-CZ"/>
        </w:rPr>
        <w:t>Dále chci poděkovat</w:t>
      </w:r>
      <w:r w:rsidR="00896EE6" w:rsidRPr="00152CB1">
        <w:rPr>
          <w:bCs/>
          <w:lang w:eastAsia="cs-CZ"/>
        </w:rPr>
        <w:t xml:space="preserve"> všem účastníkům mého výzkumu</w:t>
      </w:r>
      <w:r w:rsidR="009C1F60" w:rsidRPr="00152CB1">
        <w:rPr>
          <w:bCs/>
          <w:lang w:eastAsia="cs-CZ"/>
        </w:rPr>
        <w:t>,</w:t>
      </w:r>
      <w:r w:rsidR="00965E44" w:rsidRPr="00152CB1">
        <w:rPr>
          <w:bCs/>
          <w:lang w:eastAsia="cs-CZ"/>
        </w:rPr>
        <w:t xml:space="preserve"> za ochotu </w:t>
      </w:r>
      <w:r w:rsidR="006A34EA" w:rsidRPr="00152CB1">
        <w:rPr>
          <w:bCs/>
          <w:lang w:eastAsia="cs-CZ"/>
        </w:rPr>
        <w:t>a </w:t>
      </w:r>
      <w:r w:rsidR="00965E44" w:rsidRPr="00152CB1">
        <w:rPr>
          <w:bCs/>
          <w:lang w:eastAsia="cs-CZ"/>
        </w:rPr>
        <w:t xml:space="preserve">důvěru podílet se na tvorbě mé práce. </w:t>
      </w:r>
      <w:r w:rsidR="006A34EA" w:rsidRPr="00152CB1">
        <w:rPr>
          <w:bCs/>
          <w:lang w:eastAsia="cs-CZ"/>
        </w:rPr>
        <w:t>V </w:t>
      </w:r>
      <w:r w:rsidR="003142E4" w:rsidRPr="00152CB1">
        <w:rPr>
          <w:bCs/>
          <w:lang w:eastAsia="cs-CZ"/>
        </w:rPr>
        <w:t xml:space="preserve">poslední řadě </w:t>
      </w:r>
      <w:r w:rsidR="00965E44" w:rsidRPr="00152CB1">
        <w:rPr>
          <w:bCs/>
          <w:lang w:eastAsia="cs-CZ"/>
        </w:rPr>
        <w:t xml:space="preserve">zde </w:t>
      </w:r>
      <w:proofErr w:type="gramStart"/>
      <w:r w:rsidR="00965E44" w:rsidRPr="00152CB1">
        <w:rPr>
          <w:bCs/>
          <w:lang w:eastAsia="cs-CZ"/>
        </w:rPr>
        <w:t>patří</w:t>
      </w:r>
      <w:proofErr w:type="gramEnd"/>
      <w:r w:rsidR="00965E44" w:rsidRPr="00152CB1">
        <w:rPr>
          <w:bCs/>
          <w:lang w:eastAsia="cs-CZ"/>
        </w:rPr>
        <w:t xml:space="preserve"> </w:t>
      </w:r>
      <w:r w:rsidR="00F061F0" w:rsidRPr="00152CB1">
        <w:rPr>
          <w:bCs/>
          <w:lang w:eastAsia="cs-CZ"/>
        </w:rPr>
        <w:t xml:space="preserve">hluboké poděkování mé rodině </w:t>
      </w:r>
      <w:r w:rsidR="006A34EA" w:rsidRPr="00152CB1">
        <w:rPr>
          <w:bCs/>
          <w:lang w:eastAsia="cs-CZ"/>
        </w:rPr>
        <w:t>a </w:t>
      </w:r>
      <w:r w:rsidR="00F061F0" w:rsidRPr="00152CB1">
        <w:rPr>
          <w:bCs/>
          <w:lang w:eastAsia="cs-CZ"/>
        </w:rPr>
        <w:t xml:space="preserve">přátelům, kteří mi byli po celou dobu studia </w:t>
      </w:r>
      <w:r w:rsidR="00E114B0" w:rsidRPr="00152CB1">
        <w:rPr>
          <w:bCs/>
          <w:lang w:eastAsia="cs-CZ"/>
        </w:rPr>
        <w:t>oporou.</w:t>
      </w:r>
    </w:p>
    <w:p w14:paraId="68C0495D" w14:textId="43AC6D8D" w:rsidR="00897898" w:rsidRDefault="005B1F1C" w:rsidP="00117467">
      <w:pPr>
        <w:pStyle w:val="Nadpis1"/>
        <w:spacing w:after="360" w:line="300" w:lineRule="auto"/>
        <w:ind w:left="432" w:hanging="432"/>
        <w:rPr>
          <w:rFonts w:eastAsia="Times New Roman" w:cs="Times New Roman"/>
          <w:b w:val="0"/>
          <w:sz w:val="24"/>
          <w:szCs w:val="24"/>
          <w:lang w:eastAsia="cs-CZ"/>
        </w:rPr>
      </w:pPr>
      <w:bookmarkStart w:id="0" w:name="_Toc118748071"/>
      <w:bookmarkStart w:id="1" w:name="_Toc118748773"/>
      <w:r w:rsidRPr="00C62A15">
        <w:rPr>
          <w:rFonts w:eastAsia="Times New Roman" w:cs="Times New Roman"/>
          <w:bCs/>
          <w:smallCaps/>
          <w:sz w:val="36"/>
          <w:szCs w:val="28"/>
          <w:lang w:val="cs-CZ"/>
        </w:rPr>
        <w:lastRenderedPageBreak/>
        <w:t>Obsah</w:t>
      </w:r>
      <w:bookmarkEnd w:id="0"/>
      <w:bookmarkEnd w:id="1"/>
    </w:p>
    <w:p w14:paraId="477E6ACF" w14:textId="4FBE3FEE" w:rsidR="00117467" w:rsidRDefault="00117467" w:rsidP="00A473C9">
      <w:pPr>
        <w:pStyle w:val="Obsah1"/>
        <w:tabs>
          <w:tab w:val="right" w:leader="dot" w:pos="9060"/>
        </w:tabs>
        <w:rPr>
          <w:rFonts w:asciiTheme="minorHAnsi" w:eastAsiaTheme="minorEastAsia" w:hAnsiTheme="minorHAnsi" w:cstheme="minorBidi"/>
          <w:noProof/>
          <w:sz w:val="22"/>
          <w:szCs w:val="22"/>
          <w:lang w:val="cs-CZ"/>
        </w:rPr>
      </w:pPr>
      <w:r>
        <w:fldChar w:fldCharType="begin"/>
      </w:r>
      <w:r>
        <w:instrText xml:space="preserve"> TOC \o "1-4" \h \z \u </w:instrText>
      </w:r>
      <w:r>
        <w:fldChar w:fldCharType="separate"/>
      </w:r>
      <w:hyperlink w:anchor="_Toc118748773" w:history="1"/>
      <w:hyperlink w:anchor="_Toc118748774" w:history="1">
        <w:r w:rsidRPr="00046D26">
          <w:rPr>
            <w:rStyle w:val="Hypertextovodkaz"/>
            <w:bCs/>
            <w:smallCaps/>
            <w:noProof/>
            <w:lang w:val="cs-CZ"/>
          </w:rPr>
          <w:t>Úvod</w:t>
        </w:r>
        <w:r>
          <w:rPr>
            <w:noProof/>
            <w:webHidden/>
          </w:rPr>
          <w:tab/>
        </w:r>
        <w:r>
          <w:rPr>
            <w:noProof/>
            <w:webHidden/>
          </w:rPr>
          <w:fldChar w:fldCharType="begin"/>
        </w:r>
        <w:r>
          <w:rPr>
            <w:noProof/>
            <w:webHidden/>
          </w:rPr>
          <w:instrText xml:space="preserve"> PAGEREF _Toc118748774 \h </w:instrText>
        </w:r>
        <w:r>
          <w:rPr>
            <w:noProof/>
            <w:webHidden/>
          </w:rPr>
        </w:r>
        <w:r>
          <w:rPr>
            <w:noProof/>
            <w:webHidden/>
          </w:rPr>
          <w:fldChar w:fldCharType="separate"/>
        </w:r>
        <w:r>
          <w:rPr>
            <w:noProof/>
            <w:webHidden/>
          </w:rPr>
          <w:t>8</w:t>
        </w:r>
        <w:r>
          <w:rPr>
            <w:noProof/>
            <w:webHidden/>
          </w:rPr>
          <w:fldChar w:fldCharType="end"/>
        </w:r>
      </w:hyperlink>
    </w:p>
    <w:p w14:paraId="57D45DE4" w14:textId="45E2BFC5" w:rsidR="00117467" w:rsidRDefault="00117467">
      <w:pPr>
        <w:pStyle w:val="Obsah1"/>
        <w:tabs>
          <w:tab w:val="left" w:pos="1100"/>
          <w:tab w:val="right" w:leader="dot" w:pos="9060"/>
        </w:tabs>
        <w:rPr>
          <w:rFonts w:asciiTheme="minorHAnsi" w:eastAsiaTheme="minorEastAsia" w:hAnsiTheme="minorHAnsi" w:cstheme="minorBidi"/>
          <w:noProof/>
          <w:sz w:val="22"/>
          <w:szCs w:val="22"/>
          <w:lang w:val="cs-CZ"/>
        </w:rPr>
      </w:pPr>
      <w:hyperlink w:anchor="_Toc118748775" w:history="1">
        <w:r w:rsidRPr="00046D26">
          <w:rPr>
            <w:rStyle w:val="Hypertextovodkaz"/>
            <w:bCs/>
            <w:smallCaps/>
            <w:noProof/>
            <w:lang w:val="cs-CZ"/>
          </w:rPr>
          <w:t>1.</w:t>
        </w:r>
        <w:r>
          <w:rPr>
            <w:rFonts w:asciiTheme="minorHAnsi" w:eastAsiaTheme="minorEastAsia" w:hAnsiTheme="minorHAnsi" w:cstheme="minorBidi"/>
            <w:noProof/>
            <w:sz w:val="22"/>
            <w:szCs w:val="22"/>
            <w:lang w:val="cs-CZ"/>
          </w:rPr>
          <w:tab/>
        </w:r>
        <w:r w:rsidRPr="00046D26">
          <w:rPr>
            <w:rStyle w:val="Hypertextovodkaz"/>
            <w:bCs/>
            <w:smallCaps/>
            <w:noProof/>
            <w:lang w:val="cs-CZ"/>
          </w:rPr>
          <w:t>Sociální práce jako pomáhající profese</w:t>
        </w:r>
        <w:r>
          <w:rPr>
            <w:noProof/>
            <w:webHidden/>
          </w:rPr>
          <w:tab/>
        </w:r>
        <w:r>
          <w:rPr>
            <w:noProof/>
            <w:webHidden/>
          </w:rPr>
          <w:fldChar w:fldCharType="begin"/>
        </w:r>
        <w:r>
          <w:rPr>
            <w:noProof/>
            <w:webHidden/>
          </w:rPr>
          <w:instrText xml:space="preserve"> PAGEREF _Toc118748775 \h </w:instrText>
        </w:r>
        <w:r>
          <w:rPr>
            <w:noProof/>
            <w:webHidden/>
          </w:rPr>
        </w:r>
        <w:r>
          <w:rPr>
            <w:noProof/>
            <w:webHidden/>
          </w:rPr>
          <w:fldChar w:fldCharType="separate"/>
        </w:r>
        <w:r>
          <w:rPr>
            <w:noProof/>
            <w:webHidden/>
          </w:rPr>
          <w:t>10</w:t>
        </w:r>
        <w:r>
          <w:rPr>
            <w:noProof/>
            <w:webHidden/>
          </w:rPr>
          <w:fldChar w:fldCharType="end"/>
        </w:r>
      </w:hyperlink>
    </w:p>
    <w:p w14:paraId="0922D3BD" w14:textId="1682D904" w:rsidR="00117467" w:rsidRDefault="00117467">
      <w:pPr>
        <w:pStyle w:val="Obsah2"/>
        <w:tabs>
          <w:tab w:val="left" w:pos="1540"/>
          <w:tab w:val="right" w:leader="dot" w:pos="9060"/>
        </w:tabs>
        <w:rPr>
          <w:rFonts w:asciiTheme="minorHAnsi" w:eastAsiaTheme="minorEastAsia" w:hAnsiTheme="minorHAnsi" w:cstheme="minorBidi"/>
          <w:noProof/>
          <w:sz w:val="22"/>
          <w:szCs w:val="22"/>
          <w:lang w:val="cs-CZ"/>
        </w:rPr>
      </w:pPr>
      <w:hyperlink w:anchor="_Toc118748776" w:history="1">
        <w:r w:rsidRPr="00046D26">
          <w:rPr>
            <w:rStyle w:val="Hypertextovodkaz"/>
            <w:noProof/>
          </w:rPr>
          <w:t>1.1.</w:t>
        </w:r>
        <w:r w:rsidR="005B6206">
          <w:rPr>
            <w:rFonts w:asciiTheme="minorHAnsi" w:eastAsiaTheme="minorEastAsia" w:hAnsiTheme="minorHAnsi" w:cstheme="minorBidi"/>
            <w:noProof/>
            <w:sz w:val="22"/>
            <w:szCs w:val="22"/>
            <w:lang w:val="cs-CZ"/>
          </w:rPr>
          <w:t xml:space="preserve"> </w:t>
        </w:r>
        <w:r w:rsidRPr="00046D26">
          <w:rPr>
            <w:rStyle w:val="Hypertextovodkaz"/>
            <w:noProof/>
          </w:rPr>
          <w:t>Sociální práce</w:t>
        </w:r>
        <w:r>
          <w:rPr>
            <w:noProof/>
            <w:webHidden/>
          </w:rPr>
          <w:tab/>
        </w:r>
        <w:r>
          <w:rPr>
            <w:noProof/>
            <w:webHidden/>
          </w:rPr>
          <w:fldChar w:fldCharType="begin"/>
        </w:r>
        <w:r>
          <w:rPr>
            <w:noProof/>
            <w:webHidden/>
          </w:rPr>
          <w:instrText xml:space="preserve"> PAGEREF _Toc118748776 \h </w:instrText>
        </w:r>
        <w:r>
          <w:rPr>
            <w:noProof/>
            <w:webHidden/>
          </w:rPr>
        </w:r>
        <w:r>
          <w:rPr>
            <w:noProof/>
            <w:webHidden/>
          </w:rPr>
          <w:fldChar w:fldCharType="separate"/>
        </w:r>
        <w:r>
          <w:rPr>
            <w:noProof/>
            <w:webHidden/>
          </w:rPr>
          <w:t>10</w:t>
        </w:r>
        <w:r>
          <w:rPr>
            <w:noProof/>
            <w:webHidden/>
          </w:rPr>
          <w:fldChar w:fldCharType="end"/>
        </w:r>
      </w:hyperlink>
    </w:p>
    <w:p w14:paraId="1821C052" w14:textId="14C25D4C" w:rsidR="00117467" w:rsidRDefault="00117467">
      <w:pPr>
        <w:pStyle w:val="Obsah2"/>
        <w:tabs>
          <w:tab w:val="right" w:leader="dot" w:pos="9060"/>
        </w:tabs>
        <w:rPr>
          <w:rFonts w:asciiTheme="minorHAnsi" w:eastAsiaTheme="minorEastAsia" w:hAnsiTheme="minorHAnsi" w:cstheme="minorBidi"/>
          <w:noProof/>
          <w:sz w:val="22"/>
          <w:szCs w:val="22"/>
          <w:lang w:val="cs-CZ"/>
        </w:rPr>
      </w:pPr>
      <w:hyperlink w:anchor="_Toc118748777" w:history="1">
        <w:r w:rsidRPr="00046D26">
          <w:rPr>
            <w:rStyle w:val="Hypertextovodkaz"/>
            <w:noProof/>
            <w:shd w:val="clear" w:color="auto" w:fill="FFFFFF"/>
          </w:rPr>
          <w:t>1.2 Osobní a profesní rozvoj sociálních pracovníků v rámci legislativy</w:t>
        </w:r>
        <w:r>
          <w:rPr>
            <w:noProof/>
            <w:webHidden/>
          </w:rPr>
          <w:tab/>
        </w:r>
        <w:r>
          <w:rPr>
            <w:noProof/>
            <w:webHidden/>
          </w:rPr>
          <w:fldChar w:fldCharType="begin"/>
        </w:r>
        <w:r>
          <w:rPr>
            <w:noProof/>
            <w:webHidden/>
          </w:rPr>
          <w:instrText xml:space="preserve"> PAGEREF _Toc118748777 \h </w:instrText>
        </w:r>
        <w:r>
          <w:rPr>
            <w:noProof/>
            <w:webHidden/>
          </w:rPr>
        </w:r>
        <w:r>
          <w:rPr>
            <w:noProof/>
            <w:webHidden/>
          </w:rPr>
          <w:fldChar w:fldCharType="separate"/>
        </w:r>
        <w:r>
          <w:rPr>
            <w:noProof/>
            <w:webHidden/>
          </w:rPr>
          <w:t>13</w:t>
        </w:r>
        <w:r>
          <w:rPr>
            <w:noProof/>
            <w:webHidden/>
          </w:rPr>
          <w:fldChar w:fldCharType="end"/>
        </w:r>
      </w:hyperlink>
    </w:p>
    <w:p w14:paraId="61DBC847" w14:textId="0F2200DE" w:rsidR="00117467" w:rsidRDefault="00117467">
      <w:pPr>
        <w:pStyle w:val="Obsah2"/>
        <w:tabs>
          <w:tab w:val="right" w:leader="dot" w:pos="9060"/>
        </w:tabs>
        <w:rPr>
          <w:rFonts w:asciiTheme="minorHAnsi" w:eastAsiaTheme="minorEastAsia" w:hAnsiTheme="minorHAnsi" w:cstheme="minorBidi"/>
          <w:noProof/>
          <w:sz w:val="22"/>
          <w:szCs w:val="22"/>
          <w:lang w:val="cs-CZ"/>
        </w:rPr>
      </w:pPr>
      <w:hyperlink w:anchor="_Toc118748778" w:history="1">
        <w:r w:rsidRPr="00046D26">
          <w:rPr>
            <w:rStyle w:val="Hypertextovodkaz"/>
            <w:noProof/>
            <w:shd w:val="clear" w:color="auto" w:fill="FFFFFF"/>
          </w:rPr>
          <w:t>1.3 Možnosti osobního a profesního rozvoje sociálních pracovníků</w:t>
        </w:r>
        <w:r>
          <w:rPr>
            <w:noProof/>
            <w:webHidden/>
          </w:rPr>
          <w:tab/>
        </w:r>
        <w:r>
          <w:rPr>
            <w:noProof/>
            <w:webHidden/>
          </w:rPr>
          <w:fldChar w:fldCharType="begin"/>
        </w:r>
        <w:r>
          <w:rPr>
            <w:noProof/>
            <w:webHidden/>
          </w:rPr>
          <w:instrText xml:space="preserve"> PAGEREF _Toc118748778 \h </w:instrText>
        </w:r>
        <w:r>
          <w:rPr>
            <w:noProof/>
            <w:webHidden/>
          </w:rPr>
        </w:r>
        <w:r>
          <w:rPr>
            <w:noProof/>
            <w:webHidden/>
          </w:rPr>
          <w:fldChar w:fldCharType="separate"/>
        </w:r>
        <w:r>
          <w:rPr>
            <w:noProof/>
            <w:webHidden/>
          </w:rPr>
          <w:t>15</w:t>
        </w:r>
        <w:r>
          <w:rPr>
            <w:noProof/>
            <w:webHidden/>
          </w:rPr>
          <w:fldChar w:fldCharType="end"/>
        </w:r>
      </w:hyperlink>
    </w:p>
    <w:p w14:paraId="479F385D" w14:textId="0CFBAFFE" w:rsidR="00117467" w:rsidRDefault="00117467">
      <w:pPr>
        <w:pStyle w:val="Obsah3"/>
        <w:tabs>
          <w:tab w:val="right" w:leader="dot" w:pos="9060"/>
        </w:tabs>
        <w:rPr>
          <w:rFonts w:asciiTheme="minorHAnsi" w:eastAsiaTheme="minorEastAsia" w:hAnsiTheme="minorHAnsi" w:cstheme="minorBidi"/>
          <w:noProof/>
          <w:sz w:val="22"/>
          <w:szCs w:val="22"/>
          <w:lang w:val="cs-CZ"/>
        </w:rPr>
      </w:pPr>
      <w:hyperlink w:anchor="_Toc118748779" w:history="1">
        <w:r w:rsidRPr="00046D26">
          <w:rPr>
            <w:rStyle w:val="Hypertextovodkaz"/>
            <w:noProof/>
          </w:rPr>
          <w:t>1.3.1 Techniky a nástroje osobního rozvoje sociálních pracovníků</w:t>
        </w:r>
        <w:r>
          <w:rPr>
            <w:noProof/>
            <w:webHidden/>
          </w:rPr>
          <w:tab/>
        </w:r>
        <w:r>
          <w:rPr>
            <w:noProof/>
            <w:webHidden/>
          </w:rPr>
          <w:fldChar w:fldCharType="begin"/>
        </w:r>
        <w:r>
          <w:rPr>
            <w:noProof/>
            <w:webHidden/>
          </w:rPr>
          <w:instrText xml:space="preserve"> PAGEREF _Toc118748779 \h </w:instrText>
        </w:r>
        <w:r>
          <w:rPr>
            <w:noProof/>
            <w:webHidden/>
          </w:rPr>
        </w:r>
        <w:r>
          <w:rPr>
            <w:noProof/>
            <w:webHidden/>
          </w:rPr>
          <w:fldChar w:fldCharType="separate"/>
        </w:r>
        <w:r>
          <w:rPr>
            <w:noProof/>
            <w:webHidden/>
          </w:rPr>
          <w:t>16</w:t>
        </w:r>
        <w:r>
          <w:rPr>
            <w:noProof/>
            <w:webHidden/>
          </w:rPr>
          <w:fldChar w:fldCharType="end"/>
        </w:r>
      </w:hyperlink>
    </w:p>
    <w:p w14:paraId="42422931" w14:textId="3C6B66A6" w:rsidR="00117467" w:rsidRDefault="00117467">
      <w:pPr>
        <w:pStyle w:val="Obsah4"/>
        <w:tabs>
          <w:tab w:val="left" w:pos="1760"/>
          <w:tab w:val="right" w:leader="dot" w:pos="9060"/>
        </w:tabs>
        <w:rPr>
          <w:noProof/>
        </w:rPr>
      </w:pPr>
      <w:hyperlink w:anchor="_Toc118748780" w:history="1">
        <w:r w:rsidRPr="00046D26">
          <w:rPr>
            <w:rStyle w:val="Hypertextovodkaz"/>
            <w:noProof/>
          </w:rPr>
          <w:t>1.3.1.1</w:t>
        </w:r>
        <w:r w:rsidR="006B0CF9">
          <w:rPr>
            <w:rStyle w:val="Hypertextovodkaz"/>
            <w:noProof/>
          </w:rPr>
          <w:t xml:space="preserve"> </w:t>
        </w:r>
        <w:r w:rsidR="006B0CF9" w:rsidRPr="006B0CF9">
          <w:rPr>
            <w:rStyle w:val="Hypertextovodkaz"/>
            <w:noProof/>
          </w:rPr>
          <w:t>Sebepoznání a sebereflexe</w:t>
        </w:r>
        <w:r>
          <w:rPr>
            <w:noProof/>
          </w:rPr>
          <w:tab/>
        </w:r>
        <w:r>
          <w:rPr>
            <w:noProof/>
            <w:webHidden/>
          </w:rPr>
          <w:fldChar w:fldCharType="begin"/>
        </w:r>
        <w:r>
          <w:rPr>
            <w:noProof/>
            <w:webHidden/>
          </w:rPr>
          <w:instrText xml:space="preserve"> PAGEREF _Toc118748780 \h </w:instrText>
        </w:r>
        <w:r>
          <w:rPr>
            <w:noProof/>
            <w:webHidden/>
          </w:rPr>
        </w:r>
        <w:r>
          <w:rPr>
            <w:noProof/>
            <w:webHidden/>
          </w:rPr>
          <w:fldChar w:fldCharType="separate"/>
        </w:r>
        <w:r>
          <w:rPr>
            <w:noProof/>
            <w:webHidden/>
          </w:rPr>
          <w:t>16</w:t>
        </w:r>
        <w:r>
          <w:rPr>
            <w:noProof/>
            <w:webHidden/>
          </w:rPr>
          <w:fldChar w:fldCharType="end"/>
        </w:r>
      </w:hyperlink>
    </w:p>
    <w:p w14:paraId="7F331BBB" w14:textId="7F4DD4A7" w:rsidR="00117467" w:rsidRDefault="00117467">
      <w:pPr>
        <w:pStyle w:val="Obsah4"/>
        <w:tabs>
          <w:tab w:val="left" w:pos="1760"/>
          <w:tab w:val="right" w:leader="dot" w:pos="9060"/>
        </w:tabs>
        <w:rPr>
          <w:noProof/>
        </w:rPr>
      </w:pPr>
      <w:hyperlink w:anchor="_Toc118748781" w:history="1">
        <w:r w:rsidRPr="00046D26">
          <w:rPr>
            <w:rStyle w:val="Hypertextovodkaz"/>
            <w:noProof/>
          </w:rPr>
          <w:t>1.3.1.2</w:t>
        </w:r>
        <w:r w:rsidR="006B0CF9">
          <w:rPr>
            <w:rStyle w:val="Hypertextovodkaz"/>
            <w:noProof/>
          </w:rPr>
          <w:t xml:space="preserve"> </w:t>
        </w:r>
        <w:r w:rsidR="006B0CF9" w:rsidRPr="006B0CF9">
          <w:rPr>
            <w:rStyle w:val="Hypertextovodkaz"/>
            <w:noProof/>
          </w:rPr>
          <w:t>Asertivita</w:t>
        </w:r>
        <w:r>
          <w:rPr>
            <w:noProof/>
          </w:rPr>
          <w:tab/>
        </w:r>
        <w:r>
          <w:rPr>
            <w:noProof/>
            <w:webHidden/>
          </w:rPr>
          <w:fldChar w:fldCharType="begin"/>
        </w:r>
        <w:r>
          <w:rPr>
            <w:noProof/>
            <w:webHidden/>
          </w:rPr>
          <w:instrText xml:space="preserve"> PAGEREF _Toc118748781 \h </w:instrText>
        </w:r>
        <w:r>
          <w:rPr>
            <w:noProof/>
            <w:webHidden/>
          </w:rPr>
        </w:r>
        <w:r>
          <w:rPr>
            <w:noProof/>
            <w:webHidden/>
          </w:rPr>
          <w:fldChar w:fldCharType="separate"/>
        </w:r>
        <w:r>
          <w:rPr>
            <w:noProof/>
            <w:webHidden/>
          </w:rPr>
          <w:t>16</w:t>
        </w:r>
        <w:r>
          <w:rPr>
            <w:noProof/>
            <w:webHidden/>
          </w:rPr>
          <w:fldChar w:fldCharType="end"/>
        </w:r>
      </w:hyperlink>
    </w:p>
    <w:p w14:paraId="66BBDA74" w14:textId="67E40F84" w:rsidR="00117467" w:rsidRDefault="00117467">
      <w:pPr>
        <w:pStyle w:val="Obsah4"/>
        <w:tabs>
          <w:tab w:val="left" w:pos="1760"/>
          <w:tab w:val="right" w:leader="dot" w:pos="9060"/>
        </w:tabs>
        <w:rPr>
          <w:noProof/>
        </w:rPr>
      </w:pPr>
      <w:hyperlink w:anchor="_Toc118748782" w:history="1">
        <w:r w:rsidRPr="00046D26">
          <w:rPr>
            <w:rStyle w:val="Hypertextovodkaz"/>
            <w:noProof/>
          </w:rPr>
          <w:t>1.3.1.3</w:t>
        </w:r>
        <w:r w:rsidR="006B0CF9">
          <w:rPr>
            <w:rStyle w:val="Hypertextovodkaz"/>
            <w:noProof/>
          </w:rPr>
          <w:t xml:space="preserve"> </w:t>
        </w:r>
        <w:r w:rsidR="006B0CF9" w:rsidRPr="006B0CF9">
          <w:rPr>
            <w:rStyle w:val="Hypertextovodkaz"/>
            <w:noProof/>
          </w:rPr>
          <w:t>Technika focusing</w:t>
        </w:r>
        <w:r>
          <w:rPr>
            <w:noProof/>
          </w:rPr>
          <w:tab/>
        </w:r>
        <w:r>
          <w:rPr>
            <w:noProof/>
            <w:webHidden/>
          </w:rPr>
          <w:fldChar w:fldCharType="begin"/>
        </w:r>
        <w:r>
          <w:rPr>
            <w:noProof/>
            <w:webHidden/>
          </w:rPr>
          <w:instrText xml:space="preserve"> PAGEREF _Toc118748782 \h </w:instrText>
        </w:r>
        <w:r>
          <w:rPr>
            <w:noProof/>
            <w:webHidden/>
          </w:rPr>
        </w:r>
        <w:r>
          <w:rPr>
            <w:noProof/>
            <w:webHidden/>
          </w:rPr>
          <w:fldChar w:fldCharType="separate"/>
        </w:r>
        <w:r>
          <w:rPr>
            <w:noProof/>
            <w:webHidden/>
          </w:rPr>
          <w:t>17</w:t>
        </w:r>
        <w:r>
          <w:rPr>
            <w:noProof/>
            <w:webHidden/>
          </w:rPr>
          <w:fldChar w:fldCharType="end"/>
        </w:r>
      </w:hyperlink>
    </w:p>
    <w:p w14:paraId="4FB8885B" w14:textId="5CB83B27" w:rsidR="00117467" w:rsidRDefault="00117467">
      <w:pPr>
        <w:pStyle w:val="Obsah3"/>
        <w:tabs>
          <w:tab w:val="right" w:leader="dot" w:pos="9060"/>
        </w:tabs>
        <w:rPr>
          <w:rFonts w:asciiTheme="minorHAnsi" w:eastAsiaTheme="minorEastAsia" w:hAnsiTheme="minorHAnsi" w:cstheme="minorBidi"/>
          <w:noProof/>
          <w:sz w:val="22"/>
          <w:szCs w:val="22"/>
          <w:lang w:val="cs-CZ"/>
        </w:rPr>
      </w:pPr>
      <w:hyperlink w:anchor="_Toc118748783" w:history="1">
        <w:r w:rsidRPr="00046D26">
          <w:rPr>
            <w:rStyle w:val="Hypertextovodkaz"/>
            <w:noProof/>
          </w:rPr>
          <w:t>1.3.2 Techniky a nástroje profesního rozvoje sociálních pracovníků</w:t>
        </w:r>
        <w:r>
          <w:rPr>
            <w:noProof/>
            <w:webHidden/>
          </w:rPr>
          <w:tab/>
        </w:r>
        <w:r>
          <w:rPr>
            <w:noProof/>
            <w:webHidden/>
          </w:rPr>
          <w:fldChar w:fldCharType="begin"/>
        </w:r>
        <w:r>
          <w:rPr>
            <w:noProof/>
            <w:webHidden/>
          </w:rPr>
          <w:instrText xml:space="preserve"> PAGEREF _Toc118748783 \h </w:instrText>
        </w:r>
        <w:r>
          <w:rPr>
            <w:noProof/>
            <w:webHidden/>
          </w:rPr>
        </w:r>
        <w:r>
          <w:rPr>
            <w:noProof/>
            <w:webHidden/>
          </w:rPr>
          <w:fldChar w:fldCharType="separate"/>
        </w:r>
        <w:r>
          <w:rPr>
            <w:noProof/>
            <w:webHidden/>
          </w:rPr>
          <w:t>17</w:t>
        </w:r>
        <w:r>
          <w:rPr>
            <w:noProof/>
            <w:webHidden/>
          </w:rPr>
          <w:fldChar w:fldCharType="end"/>
        </w:r>
      </w:hyperlink>
    </w:p>
    <w:p w14:paraId="7553DA54" w14:textId="26FCBD16" w:rsidR="00117467" w:rsidRDefault="00117467">
      <w:pPr>
        <w:pStyle w:val="Obsah4"/>
        <w:tabs>
          <w:tab w:val="right" w:leader="dot" w:pos="9060"/>
        </w:tabs>
        <w:rPr>
          <w:noProof/>
        </w:rPr>
      </w:pPr>
      <w:hyperlink w:anchor="_Toc118748784" w:history="1">
        <w:r w:rsidRPr="00046D26">
          <w:rPr>
            <w:rStyle w:val="Hypertextovodkaz"/>
            <w:noProof/>
          </w:rPr>
          <w:t>1.3.2.1 Mentoring</w:t>
        </w:r>
        <w:r>
          <w:rPr>
            <w:noProof/>
            <w:webHidden/>
          </w:rPr>
          <w:tab/>
        </w:r>
        <w:r>
          <w:rPr>
            <w:noProof/>
            <w:webHidden/>
          </w:rPr>
          <w:fldChar w:fldCharType="begin"/>
        </w:r>
        <w:r>
          <w:rPr>
            <w:noProof/>
            <w:webHidden/>
          </w:rPr>
          <w:instrText xml:space="preserve"> PAGEREF _Toc118748784 \h </w:instrText>
        </w:r>
        <w:r>
          <w:rPr>
            <w:noProof/>
            <w:webHidden/>
          </w:rPr>
        </w:r>
        <w:r>
          <w:rPr>
            <w:noProof/>
            <w:webHidden/>
          </w:rPr>
          <w:fldChar w:fldCharType="separate"/>
        </w:r>
        <w:r>
          <w:rPr>
            <w:noProof/>
            <w:webHidden/>
          </w:rPr>
          <w:t>17</w:t>
        </w:r>
        <w:r>
          <w:rPr>
            <w:noProof/>
            <w:webHidden/>
          </w:rPr>
          <w:fldChar w:fldCharType="end"/>
        </w:r>
      </w:hyperlink>
    </w:p>
    <w:p w14:paraId="2CEBCF77" w14:textId="70593E0E" w:rsidR="00117467" w:rsidRDefault="00117467">
      <w:pPr>
        <w:pStyle w:val="Obsah4"/>
        <w:tabs>
          <w:tab w:val="left" w:pos="1540"/>
          <w:tab w:val="right" w:leader="dot" w:pos="9060"/>
        </w:tabs>
        <w:rPr>
          <w:noProof/>
        </w:rPr>
      </w:pPr>
      <w:hyperlink w:anchor="_Toc118748785" w:history="1">
        <w:r w:rsidRPr="00046D26">
          <w:rPr>
            <w:rStyle w:val="Hypertextovodkaz"/>
            <w:noProof/>
          </w:rPr>
          <w:t>1.3.2.2</w:t>
        </w:r>
        <w:r w:rsidR="006B0CF9">
          <w:rPr>
            <w:rStyle w:val="Hypertextovodkaz"/>
            <w:noProof/>
          </w:rPr>
          <w:t xml:space="preserve"> </w:t>
        </w:r>
        <w:r w:rsidR="006B0CF9" w:rsidRPr="006B0CF9">
          <w:rPr>
            <w:rStyle w:val="Hypertextovodkaz"/>
            <w:noProof/>
          </w:rPr>
          <w:t>Teambuilding</w:t>
        </w:r>
        <w:r>
          <w:rPr>
            <w:noProof/>
          </w:rPr>
          <w:tab/>
        </w:r>
        <w:r>
          <w:rPr>
            <w:noProof/>
            <w:webHidden/>
          </w:rPr>
          <w:fldChar w:fldCharType="begin"/>
        </w:r>
        <w:r>
          <w:rPr>
            <w:noProof/>
            <w:webHidden/>
          </w:rPr>
          <w:instrText xml:space="preserve"> PAGEREF _Toc118748785 \h </w:instrText>
        </w:r>
        <w:r>
          <w:rPr>
            <w:noProof/>
            <w:webHidden/>
          </w:rPr>
        </w:r>
        <w:r>
          <w:rPr>
            <w:noProof/>
            <w:webHidden/>
          </w:rPr>
          <w:fldChar w:fldCharType="separate"/>
        </w:r>
        <w:r>
          <w:rPr>
            <w:noProof/>
            <w:webHidden/>
          </w:rPr>
          <w:t>18</w:t>
        </w:r>
        <w:r>
          <w:rPr>
            <w:noProof/>
            <w:webHidden/>
          </w:rPr>
          <w:fldChar w:fldCharType="end"/>
        </w:r>
      </w:hyperlink>
    </w:p>
    <w:p w14:paraId="6D82C0F3" w14:textId="603BBFB7" w:rsidR="00117467" w:rsidRDefault="00117467">
      <w:pPr>
        <w:pStyle w:val="Obsah4"/>
        <w:tabs>
          <w:tab w:val="right" w:leader="dot" w:pos="9060"/>
        </w:tabs>
        <w:rPr>
          <w:noProof/>
        </w:rPr>
      </w:pPr>
      <w:hyperlink w:anchor="_Toc118748786" w:history="1">
        <w:r w:rsidRPr="00046D26">
          <w:rPr>
            <w:rStyle w:val="Hypertextovodkaz"/>
            <w:noProof/>
          </w:rPr>
          <w:t>1.3.2.3 Myšlenkové mapy</w:t>
        </w:r>
        <w:r>
          <w:rPr>
            <w:noProof/>
            <w:webHidden/>
          </w:rPr>
          <w:tab/>
        </w:r>
        <w:r>
          <w:rPr>
            <w:noProof/>
            <w:webHidden/>
          </w:rPr>
          <w:fldChar w:fldCharType="begin"/>
        </w:r>
        <w:r>
          <w:rPr>
            <w:noProof/>
            <w:webHidden/>
          </w:rPr>
          <w:instrText xml:space="preserve"> PAGEREF _Toc118748786 \h </w:instrText>
        </w:r>
        <w:r>
          <w:rPr>
            <w:noProof/>
            <w:webHidden/>
          </w:rPr>
        </w:r>
        <w:r>
          <w:rPr>
            <w:noProof/>
            <w:webHidden/>
          </w:rPr>
          <w:fldChar w:fldCharType="separate"/>
        </w:r>
        <w:r>
          <w:rPr>
            <w:noProof/>
            <w:webHidden/>
          </w:rPr>
          <w:t>18</w:t>
        </w:r>
        <w:r>
          <w:rPr>
            <w:noProof/>
            <w:webHidden/>
          </w:rPr>
          <w:fldChar w:fldCharType="end"/>
        </w:r>
      </w:hyperlink>
    </w:p>
    <w:p w14:paraId="4C31175F" w14:textId="1A551B09" w:rsidR="00117467" w:rsidRDefault="00117467">
      <w:pPr>
        <w:pStyle w:val="Obsah1"/>
        <w:tabs>
          <w:tab w:val="left" w:pos="1100"/>
          <w:tab w:val="right" w:leader="dot" w:pos="9060"/>
        </w:tabs>
        <w:rPr>
          <w:rFonts w:asciiTheme="minorHAnsi" w:eastAsiaTheme="minorEastAsia" w:hAnsiTheme="minorHAnsi" w:cstheme="minorBidi"/>
          <w:noProof/>
          <w:sz w:val="22"/>
          <w:szCs w:val="22"/>
          <w:lang w:val="cs-CZ"/>
        </w:rPr>
      </w:pPr>
      <w:hyperlink w:anchor="_Toc118748787" w:history="1">
        <w:r w:rsidRPr="00046D26">
          <w:rPr>
            <w:rStyle w:val="Hypertextovodkaz"/>
            <w:bCs/>
            <w:smallCaps/>
            <w:noProof/>
            <w:lang w:val="cs-CZ"/>
          </w:rPr>
          <w:t>2.</w:t>
        </w:r>
        <w:r>
          <w:rPr>
            <w:rFonts w:asciiTheme="minorHAnsi" w:eastAsiaTheme="minorEastAsia" w:hAnsiTheme="minorHAnsi" w:cstheme="minorBidi"/>
            <w:noProof/>
            <w:sz w:val="22"/>
            <w:szCs w:val="22"/>
            <w:lang w:val="cs-CZ"/>
          </w:rPr>
          <w:tab/>
        </w:r>
        <w:r w:rsidRPr="00046D26">
          <w:rPr>
            <w:rStyle w:val="Hypertextovodkaz"/>
            <w:bCs/>
            <w:smallCaps/>
            <w:noProof/>
            <w:lang w:val="cs-CZ"/>
          </w:rPr>
          <w:t>Koučink</w:t>
        </w:r>
        <w:r>
          <w:rPr>
            <w:noProof/>
            <w:webHidden/>
          </w:rPr>
          <w:tab/>
        </w:r>
        <w:r>
          <w:rPr>
            <w:noProof/>
            <w:webHidden/>
          </w:rPr>
          <w:fldChar w:fldCharType="begin"/>
        </w:r>
        <w:r>
          <w:rPr>
            <w:noProof/>
            <w:webHidden/>
          </w:rPr>
          <w:instrText xml:space="preserve"> PAGEREF _Toc118748787 \h </w:instrText>
        </w:r>
        <w:r>
          <w:rPr>
            <w:noProof/>
            <w:webHidden/>
          </w:rPr>
        </w:r>
        <w:r>
          <w:rPr>
            <w:noProof/>
            <w:webHidden/>
          </w:rPr>
          <w:fldChar w:fldCharType="separate"/>
        </w:r>
        <w:r>
          <w:rPr>
            <w:noProof/>
            <w:webHidden/>
          </w:rPr>
          <w:t>19</w:t>
        </w:r>
        <w:r>
          <w:rPr>
            <w:noProof/>
            <w:webHidden/>
          </w:rPr>
          <w:fldChar w:fldCharType="end"/>
        </w:r>
      </w:hyperlink>
    </w:p>
    <w:p w14:paraId="125A8356" w14:textId="5BE6F20A" w:rsidR="00117467" w:rsidRDefault="00117467">
      <w:pPr>
        <w:pStyle w:val="Obsah2"/>
        <w:tabs>
          <w:tab w:val="right" w:leader="dot" w:pos="9060"/>
        </w:tabs>
        <w:rPr>
          <w:rFonts w:asciiTheme="minorHAnsi" w:eastAsiaTheme="minorEastAsia" w:hAnsiTheme="minorHAnsi" w:cstheme="minorBidi"/>
          <w:noProof/>
          <w:sz w:val="22"/>
          <w:szCs w:val="22"/>
          <w:lang w:val="cs-CZ"/>
        </w:rPr>
      </w:pPr>
      <w:hyperlink w:anchor="_Toc118748788" w:history="1">
        <w:r w:rsidRPr="00046D26">
          <w:rPr>
            <w:rStyle w:val="Hypertextovodkaz"/>
            <w:noProof/>
            <w:shd w:val="clear" w:color="auto" w:fill="FFFFFF"/>
          </w:rPr>
          <w:t xml:space="preserve">2.1 </w:t>
        </w:r>
        <w:r w:rsidR="00D909C0">
          <w:rPr>
            <w:rStyle w:val="Hypertextovodkaz"/>
            <w:noProof/>
            <w:shd w:val="clear" w:color="auto" w:fill="FFFFFF"/>
          </w:rPr>
          <w:t xml:space="preserve">      </w:t>
        </w:r>
        <w:r w:rsidRPr="00046D26">
          <w:rPr>
            <w:rStyle w:val="Hypertextovodkaz"/>
            <w:noProof/>
            <w:shd w:val="clear" w:color="auto" w:fill="FFFFFF"/>
          </w:rPr>
          <w:t>Koučink ve vztahu k sociální práci</w:t>
        </w:r>
        <w:r>
          <w:rPr>
            <w:noProof/>
            <w:webHidden/>
          </w:rPr>
          <w:tab/>
        </w:r>
        <w:r>
          <w:rPr>
            <w:noProof/>
            <w:webHidden/>
          </w:rPr>
          <w:fldChar w:fldCharType="begin"/>
        </w:r>
        <w:r>
          <w:rPr>
            <w:noProof/>
            <w:webHidden/>
          </w:rPr>
          <w:instrText xml:space="preserve"> PAGEREF _Toc118748788 \h </w:instrText>
        </w:r>
        <w:r>
          <w:rPr>
            <w:noProof/>
            <w:webHidden/>
          </w:rPr>
        </w:r>
        <w:r>
          <w:rPr>
            <w:noProof/>
            <w:webHidden/>
          </w:rPr>
          <w:fldChar w:fldCharType="separate"/>
        </w:r>
        <w:r>
          <w:rPr>
            <w:noProof/>
            <w:webHidden/>
          </w:rPr>
          <w:t>21</w:t>
        </w:r>
        <w:r>
          <w:rPr>
            <w:noProof/>
            <w:webHidden/>
          </w:rPr>
          <w:fldChar w:fldCharType="end"/>
        </w:r>
      </w:hyperlink>
    </w:p>
    <w:p w14:paraId="356D3C54" w14:textId="773E6627" w:rsidR="00117467" w:rsidRDefault="00117467">
      <w:pPr>
        <w:pStyle w:val="Obsah2"/>
        <w:tabs>
          <w:tab w:val="left" w:pos="1540"/>
          <w:tab w:val="right" w:leader="dot" w:pos="9060"/>
        </w:tabs>
        <w:rPr>
          <w:rFonts w:asciiTheme="minorHAnsi" w:eastAsiaTheme="minorEastAsia" w:hAnsiTheme="minorHAnsi" w:cstheme="minorBidi"/>
          <w:noProof/>
          <w:sz w:val="22"/>
          <w:szCs w:val="22"/>
          <w:lang w:val="cs-CZ"/>
        </w:rPr>
      </w:pPr>
      <w:hyperlink w:anchor="_Toc118748789" w:history="1">
        <w:r w:rsidRPr="00046D26">
          <w:rPr>
            <w:rStyle w:val="Hypertextovodkaz"/>
            <w:noProof/>
          </w:rPr>
          <w:t>2.2</w:t>
        </w:r>
        <w:r>
          <w:rPr>
            <w:rFonts w:asciiTheme="minorHAnsi" w:eastAsiaTheme="minorEastAsia" w:hAnsiTheme="minorHAnsi" w:cstheme="minorBidi"/>
            <w:noProof/>
            <w:sz w:val="22"/>
            <w:szCs w:val="22"/>
            <w:lang w:val="cs-CZ"/>
          </w:rPr>
          <w:tab/>
        </w:r>
        <w:r w:rsidRPr="00046D26">
          <w:rPr>
            <w:rStyle w:val="Hypertextovodkaz"/>
            <w:noProof/>
            <w:shd w:val="clear" w:color="auto" w:fill="FFFFFF"/>
          </w:rPr>
          <w:t>Koučink jako nástroj osobního rozvoje sociálních pracovníků</w:t>
        </w:r>
        <w:r>
          <w:rPr>
            <w:noProof/>
            <w:webHidden/>
          </w:rPr>
          <w:tab/>
        </w:r>
        <w:r>
          <w:rPr>
            <w:noProof/>
            <w:webHidden/>
          </w:rPr>
          <w:fldChar w:fldCharType="begin"/>
        </w:r>
        <w:r>
          <w:rPr>
            <w:noProof/>
            <w:webHidden/>
          </w:rPr>
          <w:instrText xml:space="preserve"> PAGEREF _Toc118748789 \h </w:instrText>
        </w:r>
        <w:r>
          <w:rPr>
            <w:noProof/>
            <w:webHidden/>
          </w:rPr>
        </w:r>
        <w:r>
          <w:rPr>
            <w:noProof/>
            <w:webHidden/>
          </w:rPr>
          <w:fldChar w:fldCharType="separate"/>
        </w:r>
        <w:r>
          <w:rPr>
            <w:noProof/>
            <w:webHidden/>
          </w:rPr>
          <w:t>22</w:t>
        </w:r>
        <w:r>
          <w:rPr>
            <w:noProof/>
            <w:webHidden/>
          </w:rPr>
          <w:fldChar w:fldCharType="end"/>
        </w:r>
      </w:hyperlink>
    </w:p>
    <w:p w14:paraId="3AB0444C" w14:textId="30533B8A" w:rsidR="00117467" w:rsidRDefault="00117467">
      <w:pPr>
        <w:pStyle w:val="Obsah2"/>
        <w:tabs>
          <w:tab w:val="left" w:pos="1540"/>
          <w:tab w:val="right" w:leader="dot" w:pos="9060"/>
        </w:tabs>
        <w:rPr>
          <w:rFonts w:asciiTheme="minorHAnsi" w:eastAsiaTheme="minorEastAsia" w:hAnsiTheme="minorHAnsi" w:cstheme="minorBidi"/>
          <w:noProof/>
          <w:sz w:val="22"/>
          <w:szCs w:val="22"/>
          <w:lang w:val="cs-CZ"/>
        </w:rPr>
      </w:pPr>
      <w:hyperlink w:anchor="_Toc118748790" w:history="1">
        <w:r w:rsidRPr="00046D26">
          <w:rPr>
            <w:rStyle w:val="Hypertextovodkaz"/>
            <w:noProof/>
          </w:rPr>
          <w:t>2.3</w:t>
        </w:r>
        <w:r>
          <w:rPr>
            <w:rFonts w:asciiTheme="minorHAnsi" w:eastAsiaTheme="minorEastAsia" w:hAnsiTheme="minorHAnsi" w:cstheme="minorBidi"/>
            <w:noProof/>
            <w:sz w:val="22"/>
            <w:szCs w:val="22"/>
            <w:lang w:val="cs-CZ"/>
          </w:rPr>
          <w:tab/>
        </w:r>
        <w:r w:rsidRPr="00046D26">
          <w:rPr>
            <w:rStyle w:val="Hypertextovodkaz"/>
            <w:noProof/>
            <w:shd w:val="clear" w:color="auto" w:fill="FFFFFF"/>
          </w:rPr>
          <w:t>Koučink jako nástroj profesního rozvoje sociálních pracovníků</w:t>
        </w:r>
        <w:r>
          <w:rPr>
            <w:noProof/>
            <w:webHidden/>
          </w:rPr>
          <w:tab/>
        </w:r>
        <w:r>
          <w:rPr>
            <w:noProof/>
            <w:webHidden/>
          </w:rPr>
          <w:fldChar w:fldCharType="begin"/>
        </w:r>
        <w:r>
          <w:rPr>
            <w:noProof/>
            <w:webHidden/>
          </w:rPr>
          <w:instrText xml:space="preserve"> PAGEREF _Toc118748790 \h </w:instrText>
        </w:r>
        <w:r>
          <w:rPr>
            <w:noProof/>
            <w:webHidden/>
          </w:rPr>
        </w:r>
        <w:r>
          <w:rPr>
            <w:noProof/>
            <w:webHidden/>
          </w:rPr>
          <w:fldChar w:fldCharType="separate"/>
        </w:r>
        <w:r>
          <w:rPr>
            <w:noProof/>
            <w:webHidden/>
          </w:rPr>
          <w:t>23</w:t>
        </w:r>
        <w:r>
          <w:rPr>
            <w:noProof/>
            <w:webHidden/>
          </w:rPr>
          <w:fldChar w:fldCharType="end"/>
        </w:r>
      </w:hyperlink>
    </w:p>
    <w:p w14:paraId="1738F306" w14:textId="51164DB8" w:rsidR="00117467" w:rsidRDefault="00117467">
      <w:pPr>
        <w:pStyle w:val="Obsah1"/>
        <w:tabs>
          <w:tab w:val="left" w:pos="1100"/>
          <w:tab w:val="right" w:leader="dot" w:pos="9060"/>
        </w:tabs>
        <w:rPr>
          <w:rFonts w:asciiTheme="minorHAnsi" w:eastAsiaTheme="minorEastAsia" w:hAnsiTheme="minorHAnsi" w:cstheme="minorBidi"/>
          <w:noProof/>
          <w:sz w:val="22"/>
          <w:szCs w:val="22"/>
          <w:lang w:val="cs-CZ"/>
        </w:rPr>
      </w:pPr>
      <w:hyperlink w:anchor="_Toc118748791" w:history="1">
        <w:r w:rsidRPr="00046D26">
          <w:rPr>
            <w:rStyle w:val="Hypertextovodkaz"/>
            <w:bCs/>
            <w:smallCaps/>
            <w:noProof/>
            <w:lang w:val="cs-CZ"/>
          </w:rPr>
          <w:t>3.</w:t>
        </w:r>
        <w:r>
          <w:rPr>
            <w:rFonts w:asciiTheme="minorHAnsi" w:eastAsiaTheme="minorEastAsia" w:hAnsiTheme="minorHAnsi" w:cstheme="minorBidi"/>
            <w:noProof/>
            <w:sz w:val="22"/>
            <w:szCs w:val="22"/>
            <w:lang w:val="cs-CZ"/>
          </w:rPr>
          <w:tab/>
        </w:r>
        <w:r w:rsidRPr="00046D26">
          <w:rPr>
            <w:rStyle w:val="Hypertextovodkaz"/>
            <w:bCs/>
            <w:smallCaps/>
            <w:noProof/>
            <w:lang w:val="cs-CZ"/>
          </w:rPr>
          <w:t>Supervize</w:t>
        </w:r>
        <w:r>
          <w:rPr>
            <w:noProof/>
            <w:webHidden/>
          </w:rPr>
          <w:tab/>
        </w:r>
        <w:r>
          <w:rPr>
            <w:noProof/>
            <w:webHidden/>
          </w:rPr>
          <w:fldChar w:fldCharType="begin"/>
        </w:r>
        <w:r>
          <w:rPr>
            <w:noProof/>
            <w:webHidden/>
          </w:rPr>
          <w:instrText xml:space="preserve"> PAGEREF _Toc118748791 \h </w:instrText>
        </w:r>
        <w:r>
          <w:rPr>
            <w:noProof/>
            <w:webHidden/>
          </w:rPr>
        </w:r>
        <w:r>
          <w:rPr>
            <w:noProof/>
            <w:webHidden/>
          </w:rPr>
          <w:fldChar w:fldCharType="separate"/>
        </w:r>
        <w:r>
          <w:rPr>
            <w:noProof/>
            <w:webHidden/>
          </w:rPr>
          <w:t>25</w:t>
        </w:r>
        <w:r>
          <w:rPr>
            <w:noProof/>
            <w:webHidden/>
          </w:rPr>
          <w:fldChar w:fldCharType="end"/>
        </w:r>
      </w:hyperlink>
    </w:p>
    <w:p w14:paraId="7ECFF7BB" w14:textId="696998C7" w:rsidR="00117467" w:rsidRDefault="00117467">
      <w:pPr>
        <w:pStyle w:val="Obsah2"/>
        <w:tabs>
          <w:tab w:val="right" w:leader="dot" w:pos="9060"/>
        </w:tabs>
        <w:rPr>
          <w:rFonts w:asciiTheme="minorHAnsi" w:eastAsiaTheme="minorEastAsia" w:hAnsiTheme="minorHAnsi" w:cstheme="minorBidi"/>
          <w:noProof/>
          <w:sz w:val="22"/>
          <w:szCs w:val="22"/>
          <w:lang w:val="cs-CZ"/>
        </w:rPr>
      </w:pPr>
      <w:hyperlink w:anchor="_Toc118748792" w:history="1">
        <w:r w:rsidRPr="00046D26">
          <w:rPr>
            <w:rStyle w:val="Hypertextovodkaz"/>
            <w:noProof/>
          </w:rPr>
          <w:t xml:space="preserve">3.1 </w:t>
        </w:r>
        <w:r w:rsidR="00D909C0">
          <w:rPr>
            <w:rStyle w:val="Hypertextovodkaz"/>
            <w:noProof/>
          </w:rPr>
          <w:t xml:space="preserve">      </w:t>
        </w:r>
        <w:r w:rsidRPr="00046D26">
          <w:rPr>
            <w:rStyle w:val="Hypertextovodkaz"/>
            <w:noProof/>
          </w:rPr>
          <w:t>Supervize ve vztahu k sociální práci</w:t>
        </w:r>
        <w:r>
          <w:rPr>
            <w:noProof/>
            <w:webHidden/>
          </w:rPr>
          <w:tab/>
        </w:r>
        <w:r>
          <w:rPr>
            <w:noProof/>
            <w:webHidden/>
          </w:rPr>
          <w:fldChar w:fldCharType="begin"/>
        </w:r>
        <w:r>
          <w:rPr>
            <w:noProof/>
            <w:webHidden/>
          </w:rPr>
          <w:instrText xml:space="preserve"> PAGEREF _Toc118748792 \h </w:instrText>
        </w:r>
        <w:r>
          <w:rPr>
            <w:noProof/>
            <w:webHidden/>
          </w:rPr>
        </w:r>
        <w:r>
          <w:rPr>
            <w:noProof/>
            <w:webHidden/>
          </w:rPr>
          <w:fldChar w:fldCharType="separate"/>
        </w:r>
        <w:r>
          <w:rPr>
            <w:noProof/>
            <w:webHidden/>
          </w:rPr>
          <w:t>27</w:t>
        </w:r>
        <w:r>
          <w:rPr>
            <w:noProof/>
            <w:webHidden/>
          </w:rPr>
          <w:fldChar w:fldCharType="end"/>
        </w:r>
      </w:hyperlink>
    </w:p>
    <w:p w14:paraId="0B5FB6E0" w14:textId="7D0C1EBF" w:rsidR="00117467" w:rsidRDefault="00117467">
      <w:pPr>
        <w:pStyle w:val="Obsah2"/>
        <w:tabs>
          <w:tab w:val="left" w:pos="1540"/>
          <w:tab w:val="right" w:leader="dot" w:pos="9060"/>
        </w:tabs>
        <w:rPr>
          <w:rFonts w:asciiTheme="minorHAnsi" w:eastAsiaTheme="minorEastAsia" w:hAnsiTheme="minorHAnsi" w:cstheme="minorBidi"/>
          <w:noProof/>
          <w:sz w:val="22"/>
          <w:szCs w:val="22"/>
          <w:lang w:val="cs-CZ"/>
        </w:rPr>
      </w:pPr>
      <w:hyperlink w:anchor="_Toc118748793" w:history="1">
        <w:r w:rsidRPr="00046D26">
          <w:rPr>
            <w:rStyle w:val="Hypertextovodkaz"/>
            <w:noProof/>
          </w:rPr>
          <w:t>3.2</w:t>
        </w:r>
        <w:r>
          <w:rPr>
            <w:rFonts w:asciiTheme="minorHAnsi" w:eastAsiaTheme="minorEastAsia" w:hAnsiTheme="minorHAnsi" w:cstheme="minorBidi"/>
            <w:noProof/>
            <w:sz w:val="22"/>
            <w:szCs w:val="22"/>
            <w:lang w:val="cs-CZ"/>
          </w:rPr>
          <w:tab/>
        </w:r>
        <w:r w:rsidRPr="00046D26">
          <w:rPr>
            <w:rStyle w:val="Hypertextovodkaz"/>
            <w:noProof/>
          </w:rPr>
          <w:t xml:space="preserve">Supervize </w:t>
        </w:r>
        <w:r w:rsidRPr="00046D26">
          <w:rPr>
            <w:rStyle w:val="Hypertextovodkaz"/>
            <w:noProof/>
            <w:shd w:val="clear" w:color="auto" w:fill="FFFFFF"/>
          </w:rPr>
          <w:t>jako nástroj osobního rozvoje sociálních pracovníků</w:t>
        </w:r>
        <w:r>
          <w:rPr>
            <w:noProof/>
            <w:webHidden/>
          </w:rPr>
          <w:tab/>
        </w:r>
        <w:r>
          <w:rPr>
            <w:noProof/>
            <w:webHidden/>
          </w:rPr>
          <w:fldChar w:fldCharType="begin"/>
        </w:r>
        <w:r>
          <w:rPr>
            <w:noProof/>
            <w:webHidden/>
          </w:rPr>
          <w:instrText xml:space="preserve"> PAGEREF _Toc118748793 \h </w:instrText>
        </w:r>
        <w:r>
          <w:rPr>
            <w:noProof/>
            <w:webHidden/>
          </w:rPr>
        </w:r>
        <w:r>
          <w:rPr>
            <w:noProof/>
            <w:webHidden/>
          </w:rPr>
          <w:fldChar w:fldCharType="separate"/>
        </w:r>
        <w:r>
          <w:rPr>
            <w:noProof/>
            <w:webHidden/>
          </w:rPr>
          <w:t>28</w:t>
        </w:r>
        <w:r>
          <w:rPr>
            <w:noProof/>
            <w:webHidden/>
          </w:rPr>
          <w:fldChar w:fldCharType="end"/>
        </w:r>
      </w:hyperlink>
    </w:p>
    <w:p w14:paraId="71F75F40" w14:textId="5CED83F0" w:rsidR="00117467" w:rsidRDefault="00117467">
      <w:pPr>
        <w:pStyle w:val="Obsah2"/>
        <w:tabs>
          <w:tab w:val="left" w:pos="1540"/>
          <w:tab w:val="right" w:leader="dot" w:pos="9060"/>
        </w:tabs>
        <w:rPr>
          <w:rFonts w:asciiTheme="minorHAnsi" w:eastAsiaTheme="minorEastAsia" w:hAnsiTheme="minorHAnsi" w:cstheme="minorBidi"/>
          <w:noProof/>
          <w:sz w:val="22"/>
          <w:szCs w:val="22"/>
          <w:lang w:val="cs-CZ"/>
        </w:rPr>
      </w:pPr>
      <w:hyperlink w:anchor="_Toc118748794" w:history="1">
        <w:r w:rsidRPr="00046D26">
          <w:rPr>
            <w:rStyle w:val="Hypertextovodkaz"/>
            <w:noProof/>
          </w:rPr>
          <w:t>3.3</w:t>
        </w:r>
        <w:r>
          <w:rPr>
            <w:rFonts w:asciiTheme="minorHAnsi" w:eastAsiaTheme="minorEastAsia" w:hAnsiTheme="minorHAnsi" w:cstheme="minorBidi"/>
            <w:noProof/>
            <w:sz w:val="22"/>
            <w:szCs w:val="22"/>
            <w:lang w:val="cs-CZ"/>
          </w:rPr>
          <w:tab/>
        </w:r>
        <w:r w:rsidRPr="00046D26">
          <w:rPr>
            <w:rStyle w:val="Hypertextovodkaz"/>
            <w:noProof/>
          </w:rPr>
          <w:t>Supervize jako nástroj profesního rozvoje sociálních pracovníků</w:t>
        </w:r>
        <w:r>
          <w:rPr>
            <w:noProof/>
            <w:webHidden/>
          </w:rPr>
          <w:tab/>
        </w:r>
        <w:r>
          <w:rPr>
            <w:noProof/>
            <w:webHidden/>
          </w:rPr>
          <w:fldChar w:fldCharType="begin"/>
        </w:r>
        <w:r>
          <w:rPr>
            <w:noProof/>
            <w:webHidden/>
          </w:rPr>
          <w:instrText xml:space="preserve"> PAGEREF _Toc118748794 \h </w:instrText>
        </w:r>
        <w:r>
          <w:rPr>
            <w:noProof/>
            <w:webHidden/>
          </w:rPr>
        </w:r>
        <w:r>
          <w:rPr>
            <w:noProof/>
            <w:webHidden/>
          </w:rPr>
          <w:fldChar w:fldCharType="separate"/>
        </w:r>
        <w:r>
          <w:rPr>
            <w:noProof/>
            <w:webHidden/>
          </w:rPr>
          <w:t>29</w:t>
        </w:r>
        <w:r>
          <w:rPr>
            <w:noProof/>
            <w:webHidden/>
          </w:rPr>
          <w:fldChar w:fldCharType="end"/>
        </w:r>
      </w:hyperlink>
    </w:p>
    <w:p w14:paraId="3A0E1D13" w14:textId="20D59AE7" w:rsidR="00117467" w:rsidRDefault="00117467">
      <w:pPr>
        <w:pStyle w:val="Obsah1"/>
        <w:tabs>
          <w:tab w:val="left" w:pos="1100"/>
          <w:tab w:val="right" w:leader="dot" w:pos="9060"/>
        </w:tabs>
        <w:rPr>
          <w:rFonts w:asciiTheme="minorHAnsi" w:eastAsiaTheme="minorEastAsia" w:hAnsiTheme="minorHAnsi" w:cstheme="minorBidi"/>
          <w:noProof/>
          <w:sz w:val="22"/>
          <w:szCs w:val="22"/>
          <w:lang w:val="cs-CZ"/>
        </w:rPr>
      </w:pPr>
      <w:hyperlink w:anchor="_Toc118748795" w:history="1">
        <w:r w:rsidRPr="00046D26">
          <w:rPr>
            <w:rStyle w:val="Hypertextovodkaz"/>
            <w:bCs/>
            <w:smallCaps/>
            <w:noProof/>
            <w:lang w:val="cs-CZ"/>
          </w:rPr>
          <w:t>4.</w:t>
        </w:r>
        <w:r>
          <w:rPr>
            <w:rFonts w:asciiTheme="minorHAnsi" w:eastAsiaTheme="minorEastAsia" w:hAnsiTheme="minorHAnsi" w:cstheme="minorBidi"/>
            <w:noProof/>
            <w:sz w:val="22"/>
            <w:szCs w:val="22"/>
            <w:lang w:val="cs-CZ"/>
          </w:rPr>
          <w:tab/>
        </w:r>
        <w:r w:rsidRPr="00046D26">
          <w:rPr>
            <w:rStyle w:val="Hypertextovodkaz"/>
            <w:bCs/>
            <w:smallCaps/>
            <w:noProof/>
            <w:lang w:val="cs-CZ"/>
          </w:rPr>
          <w:t>Metodologie výzkumu</w:t>
        </w:r>
        <w:r>
          <w:rPr>
            <w:noProof/>
            <w:webHidden/>
          </w:rPr>
          <w:tab/>
        </w:r>
        <w:r>
          <w:rPr>
            <w:noProof/>
            <w:webHidden/>
          </w:rPr>
          <w:fldChar w:fldCharType="begin"/>
        </w:r>
        <w:r>
          <w:rPr>
            <w:noProof/>
            <w:webHidden/>
          </w:rPr>
          <w:instrText xml:space="preserve"> PAGEREF _Toc118748795 \h </w:instrText>
        </w:r>
        <w:r>
          <w:rPr>
            <w:noProof/>
            <w:webHidden/>
          </w:rPr>
        </w:r>
        <w:r>
          <w:rPr>
            <w:noProof/>
            <w:webHidden/>
          </w:rPr>
          <w:fldChar w:fldCharType="separate"/>
        </w:r>
        <w:r>
          <w:rPr>
            <w:noProof/>
            <w:webHidden/>
          </w:rPr>
          <w:t>31</w:t>
        </w:r>
        <w:r>
          <w:rPr>
            <w:noProof/>
            <w:webHidden/>
          </w:rPr>
          <w:fldChar w:fldCharType="end"/>
        </w:r>
      </w:hyperlink>
    </w:p>
    <w:p w14:paraId="4A7E4170" w14:textId="63DABECB" w:rsidR="00117467" w:rsidRDefault="00117467">
      <w:pPr>
        <w:pStyle w:val="Obsah2"/>
        <w:tabs>
          <w:tab w:val="left" w:pos="1540"/>
          <w:tab w:val="right" w:leader="dot" w:pos="9060"/>
        </w:tabs>
        <w:rPr>
          <w:rFonts w:asciiTheme="minorHAnsi" w:eastAsiaTheme="minorEastAsia" w:hAnsiTheme="minorHAnsi" w:cstheme="minorBidi"/>
          <w:noProof/>
          <w:sz w:val="22"/>
          <w:szCs w:val="22"/>
          <w:lang w:val="cs-CZ"/>
        </w:rPr>
      </w:pPr>
      <w:hyperlink w:anchor="_Toc118748796" w:history="1">
        <w:r w:rsidRPr="00046D26">
          <w:rPr>
            <w:rStyle w:val="Hypertextovodkaz"/>
            <w:noProof/>
          </w:rPr>
          <w:t>4.1</w:t>
        </w:r>
        <w:r>
          <w:rPr>
            <w:rFonts w:asciiTheme="minorHAnsi" w:eastAsiaTheme="minorEastAsia" w:hAnsiTheme="minorHAnsi" w:cstheme="minorBidi"/>
            <w:noProof/>
            <w:sz w:val="22"/>
            <w:szCs w:val="22"/>
            <w:lang w:val="cs-CZ"/>
          </w:rPr>
          <w:tab/>
        </w:r>
        <w:r w:rsidRPr="00046D26">
          <w:rPr>
            <w:rStyle w:val="Hypertextovodkaz"/>
            <w:noProof/>
          </w:rPr>
          <w:t>Cíl výzkumu a výzkumné otázky</w:t>
        </w:r>
        <w:r>
          <w:rPr>
            <w:noProof/>
            <w:webHidden/>
          </w:rPr>
          <w:tab/>
        </w:r>
        <w:r>
          <w:rPr>
            <w:noProof/>
            <w:webHidden/>
          </w:rPr>
          <w:fldChar w:fldCharType="begin"/>
        </w:r>
        <w:r>
          <w:rPr>
            <w:noProof/>
            <w:webHidden/>
          </w:rPr>
          <w:instrText xml:space="preserve"> PAGEREF _Toc118748796 \h </w:instrText>
        </w:r>
        <w:r>
          <w:rPr>
            <w:noProof/>
            <w:webHidden/>
          </w:rPr>
        </w:r>
        <w:r>
          <w:rPr>
            <w:noProof/>
            <w:webHidden/>
          </w:rPr>
          <w:fldChar w:fldCharType="separate"/>
        </w:r>
        <w:r>
          <w:rPr>
            <w:noProof/>
            <w:webHidden/>
          </w:rPr>
          <w:t>31</w:t>
        </w:r>
        <w:r>
          <w:rPr>
            <w:noProof/>
            <w:webHidden/>
          </w:rPr>
          <w:fldChar w:fldCharType="end"/>
        </w:r>
      </w:hyperlink>
    </w:p>
    <w:p w14:paraId="68A12FDD" w14:textId="2E3787A9" w:rsidR="00117467" w:rsidRDefault="00117467">
      <w:pPr>
        <w:pStyle w:val="Obsah2"/>
        <w:tabs>
          <w:tab w:val="left" w:pos="1540"/>
          <w:tab w:val="right" w:leader="dot" w:pos="9060"/>
        </w:tabs>
        <w:rPr>
          <w:rFonts w:asciiTheme="minorHAnsi" w:eastAsiaTheme="minorEastAsia" w:hAnsiTheme="minorHAnsi" w:cstheme="minorBidi"/>
          <w:noProof/>
          <w:sz w:val="22"/>
          <w:szCs w:val="22"/>
          <w:lang w:val="cs-CZ"/>
        </w:rPr>
      </w:pPr>
      <w:hyperlink w:anchor="_Toc118748797" w:history="1">
        <w:r w:rsidRPr="00046D26">
          <w:rPr>
            <w:rStyle w:val="Hypertextovodkaz"/>
            <w:noProof/>
          </w:rPr>
          <w:t>4.2.</w:t>
        </w:r>
        <w:r>
          <w:rPr>
            <w:rFonts w:asciiTheme="minorHAnsi" w:eastAsiaTheme="minorEastAsia" w:hAnsiTheme="minorHAnsi" w:cstheme="minorBidi"/>
            <w:noProof/>
            <w:sz w:val="22"/>
            <w:szCs w:val="22"/>
            <w:lang w:val="cs-CZ"/>
          </w:rPr>
          <w:tab/>
        </w:r>
        <w:r w:rsidRPr="00046D26">
          <w:rPr>
            <w:rStyle w:val="Hypertextovodkaz"/>
            <w:noProof/>
          </w:rPr>
          <w:t>Metoda výzkumu</w:t>
        </w:r>
        <w:r>
          <w:rPr>
            <w:noProof/>
            <w:webHidden/>
          </w:rPr>
          <w:tab/>
        </w:r>
        <w:r>
          <w:rPr>
            <w:noProof/>
            <w:webHidden/>
          </w:rPr>
          <w:fldChar w:fldCharType="begin"/>
        </w:r>
        <w:r>
          <w:rPr>
            <w:noProof/>
            <w:webHidden/>
          </w:rPr>
          <w:instrText xml:space="preserve"> PAGEREF _Toc118748797 \h </w:instrText>
        </w:r>
        <w:r>
          <w:rPr>
            <w:noProof/>
            <w:webHidden/>
          </w:rPr>
        </w:r>
        <w:r>
          <w:rPr>
            <w:noProof/>
            <w:webHidden/>
          </w:rPr>
          <w:fldChar w:fldCharType="separate"/>
        </w:r>
        <w:r>
          <w:rPr>
            <w:noProof/>
            <w:webHidden/>
          </w:rPr>
          <w:t>32</w:t>
        </w:r>
        <w:r>
          <w:rPr>
            <w:noProof/>
            <w:webHidden/>
          </w:rPr>
          <w:fldChar w:fldCharType="end"/>
        </w:r>
      </w:hyperlink>
    </w:p>
    <w:p w14:paraId="0AB62ABF" w14:textId="4478FEEC" w:rsidR="00117467" w:rsidRDefault="00117467">
      <w:pPr>
        <w:pStyle w:val="Obsah2"/>
        <w:tabs>
          <w:tab w:val="left" w:pos="1540"/>
          <w:tab w:val="right" w:leader="dot" w:pos="9060"/>
        </w:tabs>
        <w:rPr>
          <w:rFonts w:asciiTheme="minorHAnsi" w:eastAsiaTheme="minorEastAsia" w:hAnsiTheme="minorHAnsi" w:cstheme="minorBidi"/>
          <w:noProof/>
          <w:sz w:val="22"/>
          <w:szCs w:val="22"/>
          <w:lang w:val="cs-CZ"/>
        </w:rPr>
      </w:pPr>
      <w:hyperlink w:anchor="_Toc118748798" w:history="1">
        <w:r w:rsidRPr="00046D26">
          <w:rPr>
            <w:rStyle w:val="Hypertextovodkaz"/>
            <w:noProof/>
          </w:rPr>
          <w:t>4.3.</w:t>
        </w:r>
        <w:r>
          <w:rPr>
            <w:rFonts w:asciiTheme="minorHAnsi" w:eastAsiaTheme="minorEastAsia" w:hAnsiTheme="minorHAnsi" w:cstheme="minorBidi"/>
            <w:noProof/>
            <w:sz w:val="22"/>
            <w:szCs w:val="22"/>
            <w:lang w:val="cs-CZ"/>
          </w:rPr>
          <w:tab/>
        </w:r>
        <w:r w:rsidRPr="00046D26">
          <w:rPr>
            <w:rStyle w:val="Hypertextovodkaz"/>
            <w:noProof/>
          </w:rPr>
          <w:t>Výzkumný vzorek</w:t>
        </w:r>
        <w:r>
          <w:rPr>
            <w:noProof/>
            <w:webHidden/>
          </w:rPr>
          <w:tab/>
        </w:r>
        <w:r>
          <w:rPr>
            <w:noProof/>
            <w:webHidden/>
          </w:rPr>
          <w:fldChar w:fldCharType="begin"/>
        </w:r>
        <w:r>
          <w:rPr>
            <w:noProof/>
            <w:webHidden/>
          </w:rPr>
          <w:instrText xml:space="preserve"> PAGEREF _Toc118748798 \h </w:instrText>
        </w:r>
        <w:r>
          <w:rPr>
            <w:noProof/>
            <w:webHidden/>
          </w:rPr>
        </w:r>
        <w:r>
          <w:rPr>
            <w:noProof/>
            <w:webHidden/>
          </w:rPr>
          <w:fldChar w:fldCharType="separate"/>
        </w:r>
        <w:r>
          <w:rPr>
            <w:noProof/>
            <w:webHidden/>
          </w:rPr>
          <w:t>33</w:t>
        </w:r>
        <w:r>
          <w:rPr>
            <w:noProof/>
            <w:webHidden/>
          </w:rPr>
          <w:fldChar w:fldCharType="end"/>
        </w:r>
      </w:hyperlink>
    </w:p>
    <w:p w14:paraId="0992A5BA" w14:textId="0BA2AA02" w:rsidR="00117467" w:rsidRDefault="00117467">
      <w:pPr>
        <w:pStyle w:val="Obsah2"/>
        <w:tabs>
          <w:tab w:val="left" w:pos="1540"/>
          <w:tab w:val="right" w:leader="dot" w:pos="9060"/>
        </w:tabs>
        <w:rPr>
          <w:rFonts w:asciiTheme="minorHAnsi" w:eastAsiaTheme="minorEastAsia" w:hAnsiTheme="minorHAnsi" w:cstheme="minorBidi"/>
          <w:noProof/>
          <w:sz w:val="22"/>
          <w:szCs w:val="22"/>
          <w:lang w:val="cs-CZ"/>
        </w:rPr>
      </w:pPr>
      <w:hyperlink w:anchor="_Toc118748799" w:history="1">
        <w:r w:rsidRPr="00046D26">
          <w:rPr>
            <w:rStyle w:val="Hypertextovodkaz"/>
            <w:noProof/>
          </w:rPr>
          <w:t>4.4.</w:t>
        </w:r>
        <w:r>
          <w:rPr>
            <w:rFonts w:asciiTheme="minorHAnsi" w:eastAsiaTheme="minorEastAsia" w:hAnsiTheme="minorHAnsi" w:cstheme="minorBidi"/>
            <w:noProof/>
            <w:sz w:val="22"/>
            <w:szCs w:val="22"/>
            <w:lang w:val="cs-CZ"/>
          </w:rPr>
          <w:tab/>
        </w:r>
        <w:r w:rsidRPr="00046D26">
          <w:rPr>
            <w:rStyle w:val="Hypertextovodkaz"/>
            <w:noProof/>
          </w:rPr>
          <w:t>Metoda sběru dat</w:t>
        </w:r>
        <w:r>
          <w:rPr>
            <w:noProof/>
            <w:webHidden/>
          </w:rPr>
          <w:tab/>
        </w:r>
        <w:r>
          <w:rPr>
            <w:noProof/>
            <w:webHidden/>
          </w:rPr>
          <w:fldChar w:fldCharType="begin"/>
        </w:r>
        <w:r>
          <w:rPr>
            <w:noProof/>
            <w:webHidden/>
          </w:rPr>
          <w:instrText xml:space="preserve"> PAGEREF _Toc118748799 \h </w:instrText>
        </w:r>
        <w:r>
          <w:rPr>
            <w:noProof/>
            <w:webHidden/>
          </w:rPr>
        </w:r>
        <w:r>
          <w:rPr>
            <w:noProof/>
            <w:webHidden/>
          </w:rPr>
          <w:fldChar w:fldCharType="separate"/>
        </w:r>
        <w:r>
          <w:rPr>
            <w:noProof/>
            <w:webHidden/>
          </w:rPr>
          <w:t>34</w:t>
        </w:r>
        <w:r>
          <w:rPr>
            <w:noProof/>
            <w:webHidden/>
          </w:rPr>
          <w:fldChar w:fldCharType="end"/>
        </w:r>
      </w:hyperlink>
    </w:p>
    <w:p w14:paraId="59EC76DB" w14:textId="2E33D354" w:rsidR="00117467" w:rsidRDefault="00117467">
      <w:pPr>
        <w:pStyle w:val="Obsah2"/>
        <w:tabs>
          <w:tab w:val="left" w:pos="1540"/>
          <w:tab w:val="right" w:leader="dot" w:pos="9060"/>
        </w:tabs>
        <w:rPr>
          <w:rFonts w:asciiTheme="minorHAnsi" w:eastAsiaTheme="minorEastAsia" w:hAnsiTheme="minorHAnsi" w:cstheme="minorBidi"/>
          <w:noProof/>
          <w:sz w:val="22"/>
          <w:szCs w:val="22"/>
          <w:lang w:val="cs-CZ"/>
        </w:rPr>
      </w:pPr>
      <w:hyperlink w:anchor="_Toc118748800" w:history="1">
        <w:r w:rsidRPr="00046D26">
          <w:rPr>
            <w:rStyle w:val="Hypertextovodkaz"/>
            <w:noProof/>
          </w:rPr>
          <w:t>4.5.</w:t>
        </w:r>
        <w:r>
          <w:rPr>
            <w:rFonts w:asciiTheme="minorHAnsi" w:eastAsiaTheme="minorEastAsia" w:hAnsiTheme="minorHAnsi" w:cstheme="minorBidi"/>
            <w:noProof/>
            <w:sz w:val="22"/>
            <w:szCs w:val="22"/>
            <w:lang w:val="cs-CZ"/>
          </w:rPr>
          <w:tab/>
        </w:r>
        <w:r w:rsidRPr="00046D26">
          <w:rPr>
            <w:rStyle w:val="Hypertextovodkaz"/>
            <w:noProof/>
          </w:rPr>
          <w:t>Etické aspekty výzkumu</w:t>
        </w:r>
        <w:r>
          <w:rPr>
            <w:noProof/>
            <w:webHidden/>
          </w:rPr>
          <w:tab/>
        </w:r>
        <w:r>
          <w:rPr>
            <w:noProof/>
            <w:webHidden/>
          </w:rPr>
          <w:fldChar w:fldCharType="begin"/>
        </w:r>
        <w:r>
          <w:rPr>
            <w:noProof/>
            <w:webHidden/>
          </w:rPr>
          <w:instrText xml:space="preserve"> PAGEREF _Toc118748800 \h </w:instrText>
        </w:r>
        <w:r>
          <w:rPr>
            <w:noProof/>
            <w:webHidden/>
          </w:rPr>
        </w:r>
        <w:r>
          <w:rPr>
            <w:noProof/>
            <w:webHidden/>
          </w:rPr>
          <w:fldChar w:fldCharType="separate"/>
        </w:r>
        <w:r>
          <w:rPr>
            <w:noProof/>
            <w:webHidden/>
          </w:rPr>
          <w:t>35</w:t>
        </w:r>
        <w:r>
          <w:rPr>
            <w:noProof/>
            <w:webHidden/>
          </w:rPr>
          <w:fldChar w:fldCharType="end"/>
        </w:r>
      </w:hyperlink>
    </w:p>
    <w:p w14:paraId="5F98A8CA" w14:textId="0C0A14B9" w:rsidR="00117467" w:rsidRDefault="00117467">
      <w:pPr>
        <w:pStyle w:val="Obsah2"/>
        <w:tabs>
          <w:tab w:val="left" w:pos="1540"/>
          <w:tab w:val="right" w:leader="dot" w:pos="9060"/>
        </w:tabs>
        <w:rPr>
          <w:rFonts w:asciiTheme="minorHAnsi" w:eastAsiaTheme="minorEastAsia" w:hAnsiTheme="minorHAnsi" w:cstheme="minorBidi"/>
          <w:noProof/>
          <w:sz w:val="22"/>
          <w:szCs w:val="22"/>
          <w:lang w:val="cs-CZ"/>
        </w:rPr>
      </w:pPr>
      <w:hyperlink w:anchor="_Toc118748801" w:history="1">
        <w:r w:rsidRPr="00046D26">
          <w:rPr>
            <w:rStyle w:val="Hypertextovodkaz"/>
            <w:noProof/>
          </w:rPr>
          <w:t>4.6.</w:t>
        </w:r>
        <w:r>
          <w:rPr>
            <w:rFonts w:asciiTheme="minorHAnsi" w:eastAsiaTheme="minorEastAsia" w:hAnsiTheme="minorHAnsi" w:cstheme="minorBidi"/>
            <w:noProof/>
            <w:sz w:val="22"/>
            <w:szCs w:val="22"/>
            <w:lang w:val="cs-CZ"/>
          </w:rPr>
          <w:tab/>
        </w:r>
        <w:r w:rsidRPr="00046D26">
          <w:rPr>
            <w:rStyle w:val="Hypertextovodkaz"/>
            <w:noProof/>
          </w:rPr>
          <w:t>Možná rizika výzkumu</w:t>
        </w:r>
        <w:r>
          <w:rPr>
            <w:noProof/>
            <w:webHidden/>
          </w:rPr>
          <w:tab/>
        </w:r>
        <w:r>
          <w:rPr>
            <w:noProof/>
            <w:webHidden/>
          </w:rPr>
          <w:fldChar w:fldCharType="begin"/>
        </w:r>
        <w:r>
          <w:rPr>
            <w:noProof/>
            <w:webHidden/>
          </w:rPr>
          <w:instrText xml:space="preserve"> PAGEREF _Toc118748801 \h </w:instrText>
        </w:r>
        <w:r>
          <w:rPr>
            <w:noProof/>
            <w:webHidden/>
          </w:rPr>
        </w:r>
        <w:r>
          <w:rPr>
            <w:noProof/>
            <w:webHidden/>
          </w:rPr>
          <w:fldChar w:fldCharType="separate"/>
        </w:r>
        <w:r>
          <w:rPr>
            <w:noProof/>
            <w:webHidden/>
          </w:rPr>
          <w:t>36</w:t>
        </w:r>
        <w:r>
          <w:rPr>
            <w:noProof/>
            <w:webHidden/>
          </w:rPr>
          <w:fldChar w:fldCharType="end"/>
        </w:r>
      </w:hyperlink>
    </w:p>
    <w:p w14:paraId="7E904989" w14:textId="39B8C056" w:rsidR="00117467" w:rsidRDefault="00117467">
      <w:pPr>
        <w:pStyle w:val="Obsah2"/>
        <w:tabs>
          <w:tab w:val="left" w:pos="1540"/>
          <w:tab w:val="right" w:leader="dot" w:pos="9060"/>
        </w:tabs>
        <w:rPr>
          <w:rFonts w:asciiTheme="minorHAnsi" w:eastAsiaTheme="minorEastAsia" w:hAnsiTheme="minorHAnsi" w:cstheme="minorBidi"/>
          <w:noProof/>
          <w:sz w:val="22"/>
          <w:szCs w:val="22"/>
          <w:lang w:val="cs-CZ"/>
        </w:rPr>
      </w:pPr>
      <w:hyperlink w:anchor="_Toc118748802" w:history="1">
        <w:r w:rsidRPr="00046D26">
          <w:rPr>
            <w:rStyle w:val="Hypertextovodkaz"/>
            <w:noProof/>
          </w:rPr>
          <w:t>4.7.</w:t>
        </w:r>
        <w:r>
          <w:rPr>
            <w:rFonts w:asciiTheme="minorHAnsi" w:eastAsiaTheme="minorEastAsia" w:hAnsiTheme="minorHAnsi" w:cstheme="minorBidi"/>
            <w:noProof/>
            <w:sz w:val="22"/>
            <w:szCs w:val="22"/>
            <w:lang w:val="cs-CZ"/>
          </w:rPr>
          <w:tab/>
        </w:r>
        <w:r w:rsidRPr="00046D26">
          <w:rPr>
            <w:rStyle w:val="Hypertextovodkaz"/>
            <w:noProof/>
          </w:rPr>
          <w:t>Metoda analýzy dat</w:t>
        </w:r>
        <w:r>
          <w:rPr>
            <w:noProof/>
            <w:webHidden/>
          </w:rPr>
          <w:tab/>
        </w:r>
        <w:r>
          <w:rPr>
            <w:noProof/>
            <w:webHidden/>
          </w:rPr>
          <w:fldChar w:fldCharType="begin"/>
        </w:r>
        <w:r>
          <w:rPr>
            <w:noProof/>
            <w:webHidden/>
          </w:rPr>
          <w:instrText xml:space="preserve"> PAGEREF _Toc118748802 \h </w:instrText>
        </w:r>
        <w:r>
          <w:rPr>
            <w:noProof/>
            <w:webHidden/>
          </w:rPr>
        </w:r>
        <w:r>
          <w:rPr>
            <w:noProof/>
            <w:webHidden/>
          </w:rPr>
          <w:fldChar w:fldCharType="separate"/>
        </w:r>
        <w:r>
          <w:rPr>
            <w:noProof/>
            <w:webHidden/>
          </w:rPr>
          <w:t>37</w:t>
        </w:r>
        <w:r>
          <w:rPr>
            <w:noProof/>
            <w:webHidden/>
          </w:rPr>
          <w:fldChar w:fldCharType="end"/>
        </w:r>
      </w:hyperlink>
    </w:p>
    <w:p w14:paraId="00620C27" w14:textId="387B0123" w:rsidR="00117467" w:rsidRDefault="00117467">
      <w:pPr>
        <w:pStyle w:val="Obsah1"/>
        <w:tabs>
          <w:tab w:val="left" w:pos="1100"/>
          <w:tab w:val="right" w:leader="dot" w:pos="9060"/>
        </w:tabs>
        <w:rPr>
          <w:rFonts w:asciiTheme="minorHAnsi" w:eastAsiaTheme="minorEastAsia" w:hAnsiTheme="minorHAnsi" w:cstheme="minorBidi"/>
          <w:noProof/>
          <w:sz w:val="22"/>
          <w:szCs w:val="22"/>
          <w:lang w:val="cs-CZ"/>
        </w:rPr>
      </w:pPr>
      <w:hyperlink w:anchor="_Toc118748803" w:history="1">
        <w:r w:rsidRPr="00046D26">
          <w:rPr>
            <w:rStyle w:val="Hypertextovodkaz"/>
            <w:bCs/>
            <w:smallCaps/>
            <w:noProof/>
            <w:lang w:val="cs-CZ"/>
          </w:rPr>
          <w:t>5.</w:t>
        </w:r>
        <w:r>
          <w:rPr>
            <w:rFonts w:asciiTheme="minorHAnsi" w:eastAsiaTheme="minorEastAsia" w:hAnsiTheme="minorHAnsi" w:cstheme="minorBidi"/>
            <w:noProof/>
            <w:sz w:val="22"/>
            <w:szCs w:val="22"/>
            <w:lang w:val="cs-CZ"/>
          </w:rPr>
          <w:tab/>
        </w:r>
        <w:r w:rsidRPr="00046D26">
          <w:rPr>
            <w:rStyle w:val="Hypertextovodkaz"/>
            <w:bCs/>
            <w:smallCaps/>
            <w:noProof/>
            <w:lang w:val="cs-CZ"/>
          </w:rPr>
          <w:t>Prezentace výsledků výzkumu</w:t>
        </w:r>
        <w:r>
          <w:rPr>
            <w:noProof/>
            <w:webHidden/>
          </w:rPr>
          <w:tab/>
        </w:r>
        <w:r>
          <w:rPr>
            <w:noProof/>
            <w:webHidden/>
          </w:rPr>
          <w:fldChar w:fldCharType="begin"/>
        </w:r>
        <w:r>
          <w:rPr>
            <w:noProof/>
            <w:webHidden/>
          </w:rPr>
          <w:instrText xml:space="preserve"> PAGEREF _Toc118748803 \h </w:instrText>
        </w:r>
        <w:r>
          <w:rPr>
            <w:noProof/>
            <w:webHidden/>
          </w:rPr>
        </w:r>
        <w:r>
          <w:rPr>
            <w:noProof/>
            <w:webHidden/>
          </w:rPr>
          <w:fldChar w:fldCharType="separate"/>
        </w:r>
        <w:r>
          <w:rPr>
            <w:noProof/>
            <w:webHidden/>
          </w:rPr>
          <w:t>39</w:t>
        </w:r>
        <w:r>
          <w:rPr>
            <w:noProof/>
            <w:webHidden/>
          </w:rPr>
          <w:fldChar w:fldCharType="end"/>
        </w:r>
      </w:hyperlink>
    </w:p>
    <w:p w14:paraId="4C78DF8D" w14:textId="76BCFD0A" w:rsidR="00117467" w:rsidRDefault="00117467">
      <w:pPr>
        <w:pStyle w:val="Obsah2"/>
        <w:tabs>
          <w:tab w:val="left" w:pos="1540"/>
          <w:tab w:val="right" w:leader="dot" w:pos="9060"/>
        </w:tabs>
        <w:rPr>
          <w:rFonts w:asciiTheme="minorHAnsi" w:eastAsiaTheme="minorEastAsia" w:hAnsiTheme="minorHAnsi" w:cstheme="minorBidi"/>
          <w:noProof/>
          <w:sz w:val="22"/>
          <w:szCs w:val="22"/>
          <w:lang w:val="cs-CZ"/>
        </w:rPr>
      </w:pPr>
      <w:hyperlink w:anchor="_Toc118748804" w:history="1">
        <w:r w:rsidRPr="00046D26">
          <w:rPr>
            <w:rStyle w:val="Hypertextovodkaz"/>
            <w:noProof/>
          </w:rPr>
          <w:t>5.1</w:t>
        </w:r>
        <w:r w:rsidR="005B6206">
          <w:rPr>
            <w:rFonts w:asciiTheme="minorHAnsi" w:eastAsiaTheme="minorEastAsia" w:hAnsiTheme="minorHAnsi" w:cstheme="minorBidi"/>
            <w:noProof/>
            <w:sz w:val="22"/>
            <w:szCs w:val="22"/>
            <w:lang w:val="cs-CZ"/>
          </w:rPr>
          <w:t xml:space="preserve"> </w:t>
        </w:r>
        <w:r w:rsidRPr="00046D26">
          <w:rPr>
            <w:rStyle w:val="Hypertextovodkaz"/>
            <w:noProof/>
          </w:rPr>
          <w:t>DVO1: „Jak vnímáte koučink a supervizi a jakou máte osobní zkušenost s těmito nástroji osobního a profesního rozvoje?“</w:t>
        </w:r>
        <w:r>
          <w:rPr>
            <w:noProof/>
            <w:webHidden/>
          </w:rPr>
          <w:tab/>
        </w:r>
        <w:r>
          <w:rPr>
            <w:noProof/>
            <w:webHidden/>
          </w:rPr>
          <w:fldChar w:fldCharType="begin"/>
        </w:r>
        <w:r>
          <w:rPr>
            <w:noProof/>
            <w:webHidden/>
          </w:rPr>
          <w:instrText xml:space="preserve"> PAGEREF _Toc118748804 \h </w:instrText>
        </w:r>
        <w:r>
          <w:rPr>
            <w:noProof/>
            <w:webHidden/>
          </w:rPr>
        </w:r>
        <w:r>
          <w:rPr>
            <w:noProof/>
            <w:webHidden/>
          </w:rPr>
          <w:fldChar w:fldCharType="separate"/>
        </w:r>
        <w:r>
          <w:rPr>
            <w:noProof/>
            <w:webHidden/>
          </w:rPr>
          <w:t>39</w:t>
        </w:r>
        <w:r>
          <w:rPr>
            <w:noProof/>
            <w:webHidden/>
          </w:rPr>
          <w:fldChar w:fldCharType="end"/>
        </w:r>
      </w:hyperlink>
    </w:p>
    <w:p w14:paraId="54250495" w14:textId="658ABA49" w:rsidR="00117467" w:rsidRDefault="00117467">
      <w:pPr>
        <w:pStyle w:val="Obsah3"/>
        <w:tabs>
          <w:tab w:val="right" w:leader="dot" w:pos="9060"/>
        </w:tabs>
        <w:rPr>
          <w:rFonts w:asciiTheme="minorHAnsi" w:eastAsiaTheme="minorEastAsia" w:hAnsiTheme="minorHAnsi" w:cstheme="minorBidi"/>
          <w:noProof/>
          <w:sz w:val="22"/>
          <w:szCs w:val="22"/>
          <w:lang w:val="cs-CZ"/>
        </w:rPr>
      </w:pPr>
      <w:hyperlink w:anchor="_Toc118748805" w:history="1">
        <w:r w:rsidRPr="00046D26">
          <w:rPr>
            <w:rStyle w:val="Hypertextovodkaz"/>
            <w:noProof/>
          </w:rPr>
          <w:t>5.1.2 Porozumění pojmu koučink</w:t>
        </w:r>
        <w:r>
          <w:rPr>
            <w:noProof/>
            <w:webHidden/>
          </w:rPr>
          <w:tab/>
        </w:r>
        <w:r>
          <w:rPr>
            <w:noProof/>
            <w:webHidden/>
          </w:rPr>
          <w:fldChar w:fldCharType="begin"/>
        </w:r>
        <w:r>
          <w:rPr>
            <w:noProof/>
            <w:webHidden/>
          </w:rPr>
          <w:instrText xml:space="preserve"> PAGEREF _Toc118748805 \h </w:instrText>
        </w:r>
        <w:r>
          <w:rPr>
            <w:noProof/>
            <w:webHidden/>
          </w:rPr>
        </w:r>
        <w:r>
          <w:rPr>
            <w:noProof/>
            <w:webHidden/>
          </w:rPr>
          <w:fldChar w:fldCharType="separate"/>
        </w:r>
        <w:r>
          <w:rPr>
            <w:noProof/>
            <w:webHidden/>
          </w:rPr>
          <w:t>39</w:t>
        </w:r>
        <w:r>
          <w:rPr>
            <w:noProof/>
            <w:webHidden/>
          </w:rPr>
          <w:fldChar w:fldCharType="end"/>
        </w:r>
      </w:hyperlink>
    </w:p>
    <w:p w14:paraId="2B2DA09F" w14:textId="4BF20D48" w:rsidR="00117467" w:rsidRDefault="00117467">
      <w:pPr>
        <w:pStyle w:val="Obsah3"/>
        <w:tabs>
          <w:tab w:val="right" w:leader="dot" w:pos="9060"/>
        </w:tabs>
        <w:rPr>
          <w:rFonts w:asciiTheme="minorHAnsi" w:eastAsiaTheme="minorEastAsia" w:hAnsiTheme="minorHAnsi" w:cstheme="minorBidi"/>
          <w:noProof/>
          <w:sz w:val="22"/>
          <w:szCs w:val="22"/>
          <w:lang w:val="cs-CZ"/>
        </w:rPr>
      </w:pPr>
      <w:hyperlink w:anchor="_Toc118748806" w:history="1">
        <w:r w:rsidRPr="00046D26">
          <w:rPr>
            <w:rStyle w:val="Hypertextovodkaz"/>
            <w:noProof/>
          </w:rPr>
          <w:t>5.1.3 Zkušenost s typem koučinku</w:t>
        </w:r>
        <w:r>
          <w:rPr>
            <w:noProof/>
            <w:webHidden/>
          </w:rPr>
          <w:tab/>
        </w:r>
        <w:r>
          <w:rPr>
            <w:noProof/>
            <w:webHidden/>
          </w:rPr>
          <w:fldChar w:fldCharType="begin"/>
        </w:r>
        <w:r>
          <w:rPr>
            <w:noProof/>
            <w:webHidden/>
          </w:rPr>
          <w:instrText xml:space="preserve"> PAGEREF _Toc118748806 \h </w:instrText>
        </w:r>
        <w:r>
          <w:rPr>
            <w:noProof/>
            <w:webHidden/>
          </w:rPr>
        </w:r>
        <w:r>
          <w:rPr>
            <w:noProof/>
            <w:webHidden/>
          </w:rPr>
          <w:fldChar w:fldCharType="separate"/>
        </w:r>
        <w:r>
          <w:rPr>
            <w:noProof/>
            <w:webHidden/>
          </w:rPr>
          <w:t>40</w:t>
        </w:r>
        <w:r>
          <w:rPr>
            <w:noProof/>
            <w:webHidden/>
          </w:rPr>
          <w:fldChar w:fldCharType="end"/>
        </w:r>
      </w:hyperlink>
    </w:p>
    <w:p w14:paraId="1077BB19" w14:textId="10D051B9" w:rsidR="00117467" w:rsidRDefault="00117467">
      <w:pPr>
        <w:pStyle w:val="Obsah3"/>
        <w:tabs>
          <w:tab w:val="right" w:leader="dot" w:pos="9060"/>
        </w:tabs>
        <w:rPr>
          <w:rFonts w:asciiTheme="minorHAnsi" w:eastAsiaTheme="minorEastAsia" w:hAnsiTheme="minorHAnsi" w:cstheme="minorBidi"/>
          <w:noProof/>
          <w:sz w:val="22"/>
          <w:szCs w:val="22"/>
          <w:lang w:val="cs-CZ"/>
        </w:rPr>
      </w:pPr>
      <w:hyperlink w:anchor="_Toc118748807" w:history="1">
        <w:r w:rsidRPr="00046D26">
          <w:rPr>
            <w:rStyle w:val="Hypertextovodkaz"/>
            <w:noProof/>
          </w:rPr>
          <w:t>5.1.4 Porozumění pojmu supervize</w:t>
        </w:r>
        <w:r>
          <w:rPr>
            <w:noProof/>
            <w:webHidden/>
          </w:rPr>
          <w:tab/>
        </w:r>
        <w:r>
          <w:rPr>
            <w:noProof/>
            <w:webHidden/>
          </w:rPr>
          <w:fldChar w:fldCharType="begin"/>
        </w:r>
        <w:r>
          <w:rPr>
            <w:noProof/>
            <w:webHidden/>
          </w:rPr>
          <w:instrText xml:space="preserve"> PAGEREF _Toc118748807 \h </w:instrText>
        </w:r>
        <w:r>
          <w:rPr>
            <w:noProof/>
            <w:webHidden/>
          </w:rPr>
        </w:r>
        <w:r>
          <w:rPr>
            <w:noProof/>
            <w:webHidden/>
          </w:rPr>
          <w:fldChar w:fldCharType="separate"/>
        </w:r>
        <w:r>
          <w:rPr>
            <w:noProof/>
            <w:webHidden/>
          </w:rPr>
          <w:t>41</w:t>
        </w:r>
        <w:r>
          <w:rPr>
            <w:noProof/>
            <w:webHidden/>
          </w:rPr>
          <w:fldChar w:fldCharType="end"/>
        </w:r>
      </w:hyperlink>
    </w:p>
    <w:p w14:paraId="5C515E8F" w14:textId="4C95A340" w:rsidR="00117467" w:rsidRDefault="00117467">
      <w:pPr>
        <w:pStyle w:val="Obsah3"/>
        <w:tabs>
          <w:tab w:val="right" w:leader="dot" w:pos="9060"/>
        </w:tabs>
        <w:rPr>
          <w:rFonts w:asciiTheme="minorHAnsi" w:eastAsiaTheme="minorEastAsia" w:hAnsiTheme="minorHAnsi" w:cstheme="minorBidi"/>
          <w:noProof/>
          <w:sz w:val="22"/>
          <w:szCs w:val="22"/>
          <w:lang w:val="cs-CZ"/>
        </w:rPr>
      </w:pPr>
      <w:hyperlink w:anchor="_Toc118748808" w:history="1">
        <w:r w:rsidRPr="00046D26">
          <w:rPr>
            <w:rStyle w:val="Hypertextovodkaz"/>
            <w:noProof/>
          </w:rPr>
          <w:t>5.1.5 Zkušenost s cíli supervize</w:t>
        </w:r>
        <w:r>
          <w:rPr>
            <w:noProof/>
            <w:webHidden/>
          </w:rPr>
          <w:tab/>
        </w:r>
        <w:r>
          <w:rPr>
            <w:noProof/>
            <w:webHidden/>
          </w:rPr>
          <w:fldChar w:fldCharType="begin"/>
        </w:r>
        <w:r>
          <w:rPr>
            <w:noProof/>
            <w:webHidden/>
          </w:rPr>
          <w:instrText xml:space="preserve"> PAGEREF _Toc118748808 \h </w:instrText>
        </w:r>
        <w:r>
          <w:rPr>
            <w:noProof/>
            <w:webHidden/>
          </w:rPr>
        </w:r>
        <w:r>
          <w:rPr>
            <w:noProof/>
            <w:webHidden/>
          </w:rPr>
          <w:fldChar w:fldCharType="separate"/>
        </w:r>
        <w:r>
          <w:rPr>
            <w:noProof/>
            <w:webHidden/>
          </w:rPr>
          <w:t>42</w:t>
        </w:r>
        <w:r>
          <w:rPr>
            <w:noProof/>
            <w:webHidden/>
          </w:rPr>
          <w:fldChar w:fldCharType="end"/>
        </w:r>
      </w:hyperlink>
    </w:p>
    <w:p w14:paraId="38A581CB" w14:textId="51544BDA" w:rsidR="00117467" w:rsidRDefault="00117467">
      <w:pPr>
        <w:pStyle w:val="Obsah2"/>
        <w:tabs>
          <w:tab w:val="left" w:pos="1540"/>
          <w:tab w:val="right" w:leader="dot" w:pos="9060"/>
        </w:tabs>
        <w:rPr>
          <w:rFonts w:asciiTheme="minorHAnsi" w:eastAsiaTheme="minorEastAsia" w:hAnsiTheme="minorHAnsi" w:cstheme="minorBidi"/>
          <w:noProof/>
          <w:sz w:val="22"/>
          <w:szCs w:val="22"/>
          <w:lang w:val="cs-CZ"/>
        </w:rPr>
      </w:pPr>
      <w:hyperlink w:anchor="_Toc118748809" w:history="1">
        <w:r w:rsidRPr="00046D26">
          <w:rPr>
            <w:rStyle w:val="Hypertextovodkaz"/>
            <w:noProof/>
          </w:rPr>
          <w:t>5.2</w:t>
        </w:r>
        <w:r w:rsidR="00A631BF">
          <w:rPr>
            <w:rFonts w:asciiTheme="minorHAnsi" w:eastAsiaTheme="minorEastAsia" w:hAnsiTheme="minorHAnsi" w:cstheme="minorBidi"/>
            <w:noProof/>
            <w:sz w:val="22"/>
            <w:szCs w:val="22"/>
            <w:lang w:val="cs-CZ"/>
          </w:rPr>
          <w:t xml:space="preserve"> </w:t>
        </w:r>
        <w:r w:rsidRPr="00046D26">
          <w:rPr>
            <w:rStyle w:val="Hypertextovodkaz"/>
            <w:noProof/>
          </w:rPr>
          <w:t>DVO2: „Jaké přínosy má koučink a supervize v rámci vašeho osobního a profesního rozvoje?“</w:t>
        </w:r>
        <w:r>
          <w:rPr>
            <w:noProof/>
            <w:webHidden/>
          </w:rPr>
          <w:tab/>
        </w:r>
        <w:r>
          <w:rPr>
            <w:noProof/>
            <w:webHidden/>
          </w:rPr>
          <w:fldChar w:fldCharType="begin"/>
        </w:r>
        <w:r>
          <w:rPr>
            <w:noProof/>
            <w:webHidden/>
          </w:rPr>
          <w:instrText xml:space="preserve"> PAGEREF _Toc118748809 \h </w:instrText>
        </w:r>
        <w:r>
          <w:rPr>
            <w:noProof/>
            <w:webHidden/>
          </w:rPr>
        </w:r>
        <w:r>
          <w:rPr>
            <w:noProof/>
            <w:webHidden/>
          </w:rPr>
          <w:fldChar w:fldCharType="separate"/>
        </w:r>
        <w:r>
          <w:rPr>
            <w:noProof/>
            <w:webHidden/>
          </w:rPr>
          <w:t>43</w:t>
        </w:r>
        <w:r>
          <w:rPr>
            <w:noProof/>
            <w:webHidden/>
          </w:rPr>
          <w:fldChar w:fldCharType="end"/>
        </w:r>
      </w:hyperlink>
    </w:p>
    <w:p w14:paraId="40712D86" w14:textId="4930CFF0" w:rsidR="00117467" w:rsidRDefault="00117467">
      <w:pPr>
        <w:pStyle w:val="Obsah3"/>
        <w:tabs>
          <w:tab w:val="left" w:pos="1760"/>
          <w:tab w:val="right" w:leader="dot" w:pos="9060"/>
        </w:tabs>
        <w:rPr>
          <w:rFonts w:asciiTheme="minorHAnsi" w:eastAsiaTheme="minorEastAsia" w:hAnsiTheme="minorHAnsi" w:cstheme="minorBidi"/>
          <w:noProof/>
          <w:sz w:val="22"/>
          <w:szCs w:val="22"/>
          <w:lang w:val="cs-CZ"/>
        </w:rPr>
      </w:pPr>
      <w:hyperlink w:anchor="_Toc118748810" w:history="1">
        <w:r w:rsidRPr="00046D26">
          <w:rPr>
            <w:rStyle w:val="Hypertextovodkaz"/>
            <w:noProof/>
          </w:rPr>
          <w:t>5.2.1</w:t>
        </w:r>
        <w:r w:rsidR="00A631BF">
          <w:rPr>
            <w:rFonts w:asciiTheme="minorHAnsi" w:eastAsiaTheme="minorEastAsia" w:hAnsiTheme="minorHAnsi" w:cstheme="minorBidi"/>
            <w:noProof/>
            <w:sz w:val="22"/>
            <w:szCs w:val="22"/>
            <w:lang w:val="cs-CZ"/>
          </w:rPr>
          <w:t xml:space="preserve"> </w:t>
        </w:r>
        <w:r w:rsidRPr="00046D26">
          <w:rPr>
            <w:rStyle w:val="Hypertextovodkaz"/>
            <w:noProof/>
          </w:rPr>
          <w:t>Přínos koučinku v osobním rozvoji</w:t>
        </w:r>
        <w:r>
          <w:rPr>
            <w:noProof/>
            <w:webHidden/>
          </w:rPr>
          <w:tab/>
        </w:r>
        <w:r>
          <w:rPr>
            <w:noProof/>
            <w:webHidden/>
          </w:rPr>
          <w:fldChar w:fldCharType="begin"/>
        </w:r>
        <w:r>
          <w:rPr>
            <w:noProof/>
            <w:webHidden/>
          </w:rPr>
          <w:instrText xml:space="preserve"> PAGEREF _Toc118748810 \h </w:instrText>
        </w:r>
        <w:r>
          <w:rPr>
            <w:noProof/>
            <w:webHidden/>
          </w:rPr>
        </w:r>
        <w:r>
          <w:rPr>
            <w:noProof/>
            <w:webHidden/>
          </w:rPr>
          <w:fldChar w:fldCharType="separate"/>
        </w:r>
        <w:r>
          <w:rPr>
            <w:noProof/>
            <w:webHidden/>
          </w:rPr>
          <w:t>43</w:t>
        </w:r>
        <w:r>
          <w:rPr>
            <w:noProof/>
            <w:webHidden/>
          </w:rPr>
          <w:fldChar w:fldCharType="end"/>
        </w:r>
      </w:hyperlink>
    </w:p>
    <w:p w14:paraId="50EC5348" w14:textId="08E016E4" w:rsidR="00117467" w:rsidRDefault="00117467">
      <w:pPr>
        <w:pStyle w:val="Obsah4"/>
        <w:tabs>
          <w:tab w:val="right" w:leader="dot" w:pos="9060"/>
        </w:tabs>
        <w:rPr>
          <w:noProof/>
        </w:rPr>
      </w:pPr>
      <w:hyperlink w:anchor="_Toc118748811" w:history="1">
        <w:r w:rsidRPr="00046D26">
          <w:rPr>
            <w:rStyle w:val="Hypertextovodkaz"/>
            <w:noProof/>
          </w:rPr>
          <w:t>5.2.1.1 Sebepojetí</w:t>
        </w:r>
        <w:r>
          <w:rPr>
            <w:noProof/>
            <w:webHidden/>
          </w:rPr>
          <w:tab/>
        </w:r>
        <w:r>
          <w:rPr>
            <w:noProof/>
            <w:webHidden/>
          </w:rPr>
          <w:fldChar w:fldCharType="begin"/>
        </w:r>
        <w:r>
          <w:rPr>
            <w:noProof/>
            <w:webHidden/>
          </w:rPr>
          <w:instrText xml:space="preserve"> PAGEREF _Toc118748811 \h </w:instrText>
        </w:r>
        <w:r>
          <w:rPr>
            <w:noProof/>
            <w:webHidden/>
          </w:rPr>
        </w:r>
        <w:r>
          <w:rPr>
            <w:noProof/>
            <w:webHidden/>
          </w:rPr>
          <w:fldChar w:fldCharType="separate"/>
        </w:r>
        <w:r>
          <w:rPr>
            <w:noProof/>
            <w:webHidden/>
          </w:rPr>
          <w:t>43</w:t>
        </w:r>
        <w:r>
          <w:rPr>
            <w:noProof/>
            <w:webHidden/>
          </w:rPr>
          <w:fldChar w:fldCharType="end"/>
        </w:r>
      </w:hyperlink>
    </w:p>
    <w:p w14:paraId="1543D6B0" w14:textId="464B6EB3" w:rsidR="00117467" w:rsidRDefault="00117467">
      <w:pPr>
        <w:pStyle w:val="Obsah4"/>
        <w:tabs>
          <w:tab w:val="right" w:leader="dot" w:pos="9060"/>
        </w:tabs>
        <w:rPr>
          <w:noProof/>
        </w:rPr>
      </w:pPr>
      <w:hyperlink w:anchor="_Toc118748812" w:history="1">
        <w:r w:rsidRPr="00046D26">
          <w:rPr>
            <w:rStyle w:val="Hypertextovodkaz"/>
            <w:noProof/>
          </w:rPr>
          <w:t>5.2.1.2 Změna vnímání</w:t>
        </w:r>
        <w:r>
          <w:rPr>
            <w:noProof/>
            <w:webHidden/>
          </w:rPr>
          <w:tab/>
        </w:r>
        <w:r>
          <w:rPr>
            <w:noProof/>
            <w:webHidden/>
          </w:rPr>
          <w:fldChar w:fldCharType="begin"/>
        </w:r>
        <w:r>
          <w:rPr>
            <w:noProof/>
            <w:webHidden/>
          </w:rPr>
          <w:instrText xml:space="preserve"> PAGEREF _Toc118748812 \h </w:instrText>
        </w:r>
        <w:r>
          <w:rPr>
            <w:noProof/>
            <w:webHidden/>
          </w:rPr>
        </w:r>
        <w:r>
          <w:rPr>
            <w:noProof/>
            <w:webHidden/>
          </w:rPr>
          <w:fldChar w:fldCharType="separate"/>
        </w:r>
        <w:r>
          <w:rPr>
            <w:noProof/>
            <w:webHidden/>
          </w:rPr>
          <w:t>44</w:t>
        </w:r>
        <w:r>
          <w:rPr>
            <w:noProof/>
            <w:webHidden/>
          </w:rPr>
          <w:fldChar w:fldCharType="end"/>
        </w:r>
      </w:hyperlink>
    </w:p>
    <w:p w14:paraId="668FD622" w14:textId="181A0B07" w:rsidR="00117467" w:rsidRDefault="00117467">
      <w:pPr>
        <w:pStyle w:val="Obsah4"/>
        <w:tabs>
          <w:tab w:val="right" w:leader="dot" w:pos="9060"/>
        </w:tabs>
        <w:rPr>
          <w:noProof/>
        </w:rPr>
      </w:pPr>
      <w:hyperlink w:anchor="_Toc118748813" w:history="1">
        <w:r w:rsidRPr="00046D26">
          <w:rPr>
            <w:rStyle w:val="Hypertextovodkaz"/>
            <w:noProof/>
          </w:rPr>
          <w:t>5.2.1.3 Vedení a podpora kouče</w:t>
        </w:r>
        <w:r>
          <w:rPr>
            <w:noProof/>
            <w:webHidden/>
          </w:rPr>
          <w:tab/>
        </w:r>
        <w:r>
          <w:rPr>
            <w:noProof/>
            <w:webHidden/>
          </w:rPr>
          <w:fldChar w:fldCharType="begin"/>
        </w:r>
        <w:r>
          <w:rPr>
            <w:noProof/>
            <w:webHidden/>
          </w:rPr>
          <w:instrText xml:space="preserve"> PAGEREF _Toc118748813 \h </w:instrText>
        </w:r>
        <w:r>
          <w:rPr>
            <w:noProof/>
            <w:webHidden/>
          </w:rPr>
        </w:r>
        <w:r>
          <w:rPr>
            <w:noProof/>
            <w:webHidden/>
          </w:rPr>
          <w:fldChar w:fldCharType="separate"/>
        </w:r>
        <w:r>
          <w:rPr>
            <w:noProof/>
            <w:webHidden/>
          </w:rPr>
          <w:t>45</w:t>
        </w:r>
        <w:r>
          <w:rPr>
            <w:noProof/>
            <w:webHidden/>
          </w:rPr>
          <w:fldChar w:fldCharType="end"/>
        </w:r>
      </w:hyperlink>
    </w:p>
    <w:p w14:paraId="3716B908" w14:textId="0CD9B2FA" w:rsidR="00117467" w:rsidRDefault="00117467">
      <w:pPr>
        <w:pStyle w:val="Obsah3"/>
        <w:tabs>
          <w:tab w:val="right" w:leader="dot" w:pos="9060"/>
        </w:tabs>
        <w:rPr>
          <w:rFonts w:asciiTheme="minorHAnsi" w:eastAsiaTheme="minorEastAsia" w:hAnsiTheme="minorHAnsi" w:cstheme="minorBidi"/>
          <w:noProof/>
          <w:sz w:val="22"/>
          <w:szCs w:val="22"/>
          <w:lang w:val="cs-CZ"/>
        </w:rPr>
      </w:pPr>
      <w:hyperlink w:anchor="_Toc118748814" w:history="1">
        <w:r w:rsidRPr="00046D26">
          <w:rPr>
            <w:rStyle w:val="Hypertextovodkaz"/>
            <w:noProof/>
          </w:rPr>
          <w:t>5.2.2 Přínos koučinku v profesním rozvoji</w:t>
        </w:r>
        <w:r>
          <w:rPr>
            <w:noProof/>
            <w:webHidden/>
          </w:rPr>
          <w:tab/>
        </w:r>
        <w:r>
          <w:rPr>
            <w:noProof/>
            <w:webHidden/>
          </w:rPr>
          <w:fldChar w:fldCharType="begin"/>
        </w:r>
        <w:r>
          <w:rPr>
            <w:noProof/>
            <w:webHidden/>
          </w:rPr>
          <w:instrText xml:space="preserve"> PAGEREF _Toc118748814 \h </w:instrText>
        </w:r>
        <w:r>
          <w:rPr>
            <w:noProof/>
            <w:webHidden/>
          </w:rPr>
        </w:r>
        <w:r>
          <w:rPr>
            <w:noProof/>
            <w:webHidden/>
          </w:rPr>
          <w:fldChar w:fldCharType="separate"/>
        </w:r>
        <w:r>
          <w:rPr>
            <w:noProof/>
            <w:webHidden/>
          </w:rPr>
          <w:t>45</w:t>
        </w:r>
        <w:r>
          <w:rPr>
            <w:noProof/>
            <w:webHidden/>
          </w:rPr>
          <w:fldChar w:fldCharType="end"/>
        </w:r>
      </w:hyperlink>
    </w:p>
    <w:p w14:paraId="7DC54A35" w14:textId="6AF69E5B" w:rsidR="00117467" w:rsidRDefault="00117467">
      <w:pPr>
        <w:pStyle w:val="Obsah4"/>
        <w:tabs>
          <w:tab w:val="right" w:leader="dot" w:pos="9060"/>
        </w:tabs>
        <w:rPr>
          <w:noProof/>
        </w:rPr>
      </w:pPr>
      <w:hyperlink w:anchor="_Toc118748815" w:history="1">
        <w:r w:rsidRPr="00046D26">
          <w:rPr>
            <w:rStyle w:val="Hypertextovodkaz"/>
            <w:noProof/>
          </w:rPr>
          <w:t>5.2.2.1 Profesní kompetence</w:t>
        </w:r>
        <w:r>
          <w:rPr>
            <w:noProof/>
            <w:webHidden/>
          </w:rPr>
          <w:tab/>
        </w:r>
        <w:r>
          <w:rPr>
            <w:noProof/>
            <w:webHidden/>
          </w:rPr>
          <w:fldChar w:fldCharType="begin"/>
        </w:r>
        <w:r>
          <w:rPr>
            <w:noProof/>
            <w:webHidden/>
          </w:rPr>
          <w:instrText xml:space="preserve"> PAGEREF _Toc118748815 \h </w:instrText>
        </w:r>
        <w:r>
          <w:rPr>
            <w:noProof/>
            <w:webHidden/>
          </w:rPr>
        </w:r>
        <w:r>
          <w:rPr>
            <w:noProof/>
            <w:webHidden/>
          </w:rPr>
          <w:fldChar w:fldCharType="separate"/>
        </w:r>
        <w:r>
          <w:rPr>
            <w:noProof/>
            <w:webHidden/>
          </w:rPr>
          <w:t>45</w:t>
        </w:r>
        <w:r>
          <w:rPr>
            <w:noProof/>
            <w:webHidden/>
          </w:rPr>
          <w:fldChar w:fldCharType="end"/>
        </w:r>
      </w:hyperlink>
    </w:p>
    <w:p w14:paraId="14BCDF73" w14:textId="3164897E" w:rsidR="00117467" w:rsidRDefault="00117467">
      <w:pPr>
        <w:pStyle w:val="Obsah4"/>
        <w:tabs>
          <w:tab w:val="right" w:leader="dot" w:pos="9060"/>
        </w:tabs>
        <w:rPr>
          <w:noProof/>
        </w:rPr>
      </w:pPr>
      <w:hyperlink w:anchor="_Toc118748816" w:history="1">
        <w:r w:rsidRPr="00046D26">
          <w:rPr>
            <w:rStyle w:val="Hypertextovodkaz"/>
            <w:noProof/>
          </w:rPr>
          <w:t>5.2.2.2 Nové postupy práce</w:t>
        </w:r>
        <w:r>
          <w:rPr>
            <w:noProof/>
            <w:webHidden/>
          </w:rPr>
          <w:tab/>
        </w:r>
        <w:r>
          <w:rPr>
            <w:noProof/>
            <w:webHidden/>
          </w:rPr>
          <w:fldChar w:fldCharType="begin"/>
        </w:r>
        <w:r>
          <w:rPr>
            <w:noProof/>
            <w:webHidden/>
          </w:rPr>
          <w:instrText xml:space="preserve"> PAGEREF _Toc118748816 \h </w:instrText>
        </w:r>
        <w:r>
          <w:rPr>
            <w:noProof/>
            <w:webHidden/>
          </w:rPr>
        </w:r>
        <w:r>
          <w:rPr>
            <w:noProof/>
            <w:webHidden/>
          </w:rPr>
          <w:fldChar w:fldCharType="separate"/>
        </w:r>
        <w:r>
          <w:rPr>
            <w:noProof/>
            <w:webHidden/>
          </w:rPr>
          <w:t>46</w:t>
        </w:r>
        <w:r>
          <w:rPr>
            <w:noProof/>
            <w:webHidden/>
          </w:rPr>
          <w:fldChar w:fldCharType="end"/>
        </w:r>
      </w:hyperlink>
    </w:p>
    <w:p w14:paraId="2CD4EC8F" w14:textId="59F15C2D" w:rsidR="00117467" w:rsidRDefault="00117467">
      <w:pPr>
        <w:pStyle w:val="Obsah4"/>
        <w:tabs>
          <w:tab w:val="right" w:leader="dot" w:pos="9060"/>
        </w:tabs>
        <w:rPr>
          <w:noProof/>
        </w:rPr>
      </w:pPr>
      <w:hyperlink w:anchor="_Toc118748817" w:history="1">
        <w:r w:rsidRPr="00046D26">
          <w:rPr>
            <w:rStyle w:val="Hypertextovodkaz"/>
            <w:noProof/>
          </w:rPr>
          <w:t>5.2.2.3 Týmová soudržnost</w:t>
        </w:r>
        <w:r>
          <w:rPr>
            <w:noProof/>
            <w:webHidden/>
          </w:rPr>
          <w:tab/>
        </w:r>
        <w:r>
          <w:rPr>
            <w:noProof/>
            <w:webHidden/>
          </w:rPr>
          <w:fldChar w:fldCharType="begin"/>
        </w:r>
        <w:r>
          <w:rPr>
            <w:noProof/>
            <w:webHidden/>
          </w:rPr>
          <w:instrText xml:space="preserve"> PAGEREF _Toc118748817 \h </w:instrText>
        </w:r>
        <w:r>
          <w:rPr>
            <w:noProof/>
            <w:webHidden/>
          </w:rPr>
        </w:r>
        <w:r>
          <w:rPr>
            <w:noProof/>
            <w:webHidden/>
          </w:rPr>
          <w:fldChar w:fldCharType="separate"/>
        </w:r>
        <w:r>
          <w:rPr>
            <w:noProof/>
            <w:webHidden/>
          </w:rPr>
          <w:t>47</w:t>
        </w:r>
        <w:r>
          <w:rPr>
            <w:noProof/>
            <w:webHidden/>
          </w:rPr>
          <w:fldChar w:fldCharType="end"/>
        </w:r>
      </w:hyperlink>
    </w:p>
    <w:p w14:paraId="7F84031C" w14:textId="091CC0AF" w:rsidR="00117467" w:rsidRDefault="00117467">
      <w:pPr>
        <w:pStyle w:val="Obsah3"/>
        <w:tabs>
          <w:tab w:val="right" w:leader="dot" w:pos="9060"/>
        </w:tabs>
        <w:rPr>
          <w:rFonts w:asciiTheme="minorHAnsi" w:eastAsiaTheme="minorEastAsia" w:hAnsiTheme="minorHAnsi" w:cstheme="minorBidi"/>
          <w:noProof/>
          <w:sz w:val="22"/>
          <w:szCs w:val="22"/>
          <w:lang w:val="cs-CZ"/>
        </w:rPr>
      </w:pPr>
      <w:hyperlink w:anchor="_Toc118748818" w:history="1">
        <w:r w:rsidRPr="00046D26">
          <w:rPr>
            <w:rStyle w:val="Hypertextovodkaz"/>
            <w:noProof/>
          </w:rPr>
          <w:t>5.2.3 Přínosy supervize v osobním rozvoji</w:t>
        </w:r>
        <w:r>
          <w:rPr>
            <w:noProof/>
            <w:webHidden/>
          </w:rPr>
          <w:tab/>
        </w:r>
        <w:r>
          <w:rPr>
            <w:noProof/>
            <w:webHidden/>
          </w:rPr>
          <w:fldChar w:fldCharType="begin"/>
        </w:r>
        <w:r>
          <w:rPr>
            <w:noProof/>
            <w:webHidden/>
          </w:rPr>
          <w:instrText xml:space="preserve"> PAGEREF _Toc118748818 \h </w:instrText>
        </w:r>
        <w:r>
          <w:rPr>
            <w:noProof/>
            <w:webHidden/>
          </w:rPr>
        </w:r>
        <w:r>
          <w:rPr>
            <w:noProof/>
            <w:webHidden/>
          </w:rPr>
          <w:fldChar w:fldCharType="separate"/>
        </w:r>
        <w:r>
          <w:rPr>
            <w:noProof/>
            <w:webHidden/>
          </w:rPr>
          <w:t>48</w:t>
        </w:r>
        <w:r>
          <w:rPr>
            <w:noProof/>
            <w:webHidden/>
          </w:rPr>
          <w:fldChar w:fldCharType="end"/>
        </w:r>
      </w:hyperlink>
    </w:p>
    <w:p w14:paraId="06784F39" w14:textId="4011BA96" w:rsidR="00117467" w:rsidRDefault="00117467">
      <w:pPr>
        <w:pStyle w:val="Obsah4"/>
        <w:tabs>
          <w:tab w:val="right" w:leader="dot" w:pos="9060"/>
        </w:tabs>
        <w:rPr>
          <w:noProof/>
        </w:rPr>
      </w:pPr>
      <w:hyperlink w:anchor="_Toc118748819" w:history="1">
        <w:r w:rsidRPr="00046D26">
          <w:rPr>
            <w:rStyle w:val="Hypertextovodkaz"/>
            <w:noProof/>
          </w:rPr>
          <w:t>5.2.3.1 Osobní hranice</w:t>
        </w:r>
        <w:r>
          <w:rPr>
            <w:noProof/>
            <w:webHidden/>
          </w:rPr>
          <w:tab/>
        </w:r>
        <w:r>
          <w:rPr>
            <w:noProof/>
            <w:webHidden/>
          </w:rPr>
          <w:fldChar w:fldCharType="begin"/>
        </w:r>
        <w:r>
          <w:rPr>
            <w:noProof/>
            <w:webHidden/>
          </w:rPr>
          <w:instrText xml:space="preserve"> PAGEREF _Toc118748819 \h </w:instrText>
        </w:r>
        <w:r>
          <w:rPr>
            <w:noProof/>
            <w:webHidden/>
          </w:rPr>
        </w:r>
        <w:r>
          <w:rPr>
            <w:noProof/>
            <w:webHidden/>
          </w:rPr>
          <w:fldChar w:fldCharType="separate"/>
        </w:r>
        <w:r>
          <w:rPr>
            <w:noProof/>
            <w:webHidden/>
          </w:rPr>
          <w:t>48</w:t>
        </w:r>
        <w:r>
          <w:rPr>
            <w:noProof/>
            <w:webHidden/>
          </w:rPr>
          <w:fldChar w:fldCharType="end"/>
        </w:r>
      </w:hyperlink>
    </w:p>
    <w:p w14:paraId="5083EF89" w14:textId="2878CD10" w:rsidR="00117467" w:rsidRDefault="00117467">
      <w:pPr>
        <w:pStyle w:val="Obsah4"/>
        <w:tabs>
          <w:tab w:val="right" w:leader="dot" w:pos="9060"/>
        </w:tabs>
        <w:rPr>
          <w:noProof/>
        </w:rPr>
      </w:pPr>
      <w:hyperlink w:anchor="_Toc118748820" w:history="1">
        <w:r w:rsidRPr="00046D26">
          <w:rPr>
            <w:rStyle w:val="Hypertextovodkaz"/>
            <w:noProof/>
          </w:rPr>
          <w:t>5.2.3.2 Emoční očištění</w:t>
        </w:r>
        <w:r>
          <w:rPr>
            <w:noProof/>
            <w:webHidden/>
          </w:rPr>
          <w:tab/>
        </w:r>
        <w:r>
          <w:rPr>
            <w:noProof/>
            <w:webHidden/>
          </w:rPr>
          <w:fldChar w:fldCharType="begin"/>
        </w:r>
        <w:r>
          <w:rPr>
            <w:noProof/>
            <w:webHidden/>
          </w:rPr>
          <w:instrText xml:space="preserve"> PAGEREF _Toc118748820 \h </w:instrText>
        </w:r>
        <w:r>
          <w:rPr>
            <w:noProof/>
            <w:webHidden/>
          </w:rPr>
        </w:r>
        <w:r>
          <w:rPr>
            <w:noProof/>
            <w:webHidden/>
          </w:rPr>
          <w:fldChar w:fldCharType="separate"/>
        </w:r>
        <w:r>
          <w:rPr>
            <w:noProof/>
            <w:webHidden/>
          </w:rPr>
          <w:t>48</w:t>
        </w:r>
        <w:r>
          <w:rPr>
            <w:noProof/>
            <w:webHidden/>
          </w:rPr>
          <w:fldChar w:fldCharType="end"/>
        </w:r>
      </w:hyperlink>
    </w:p>
    <w:p w14:paraId="70892C97" w14:textId="1162DC32" w:rsidR="00117467" w:rsidRDefault="00117467">
      <w:pPr>
        <w:pStyle w:val="Obsah4"/>
        <w:tabs>
          <w:tab w:val="right" w:leader="dot" w:pos="9060"/>
        </w:tabs>
        <w:rPr>
          <w:noProof/>
        </w:rPr>
      </w:pPr>
      <w:hyperlink w:anchor="_Toc118748821" w:history="1">
        <w:r w:rsidRPr="00046D26">
          <w:rPr>
            <w:rStyle w:val="Hypertextovodkaz"/>
            <w:noProof/>
          </w:rPr>
          <w:t>5.2.3.</w:t>
        </w:r>
        <w:r w:rsidR="00D02BD8">
          <w:rPr>
            <w:rStyle w:val="Hypertextovodkaz"/>
            <w:noProof/>
          </w:rPr>
          <w:t>3</w:t>
        </w:r>
        <w:r w:rsidRPr="00046D26">
          <w:rPr>
            <w:rStyle w:val="Hypertextovodkaz"/>
            <w:noProof/>
          </w:rPr>
          <w:t xml:space="preserve"> Nové východisko</w:t>
        </w:r>
        <w:r>
          <w:rPr>
            <w:noProof/>
            <w:webHidden/>
          </w:rPr>
          <w:tab/>
        </w:r>
        <w:r>
          <w:rPr>
            <w:noProof/>
            <w:webHidden/>
          </w:rPr>
          <w:fldChar w:fldCharType="begin"/>
        </w:r>
        <w:r>
          <w:rPr>
            <w:noProof/>
            <w:webHidden/>
          </w:rPr>
          <w:instrText xml:space="preserve"> PAGEREF _Toc118748821 \h </w:instrText>
        </w:r>
        <w:r>
          <w:rPr>
            <w:noProof/>
            <w:webHidden/>
          </w:rPr>
        </w:r>
        <w:r>
          <w:rPr>
            <w:noProof/>
            <w:webHidden/>
          </w:rPr>
          <w:fldChar w:fldCharType="separate"/>
        </w:r>
        <w:r>
          <w:rPr>
            <w:noProof/>
            <w:webHidden/>
          </w:rPr>
          <w:t>48</w:t>
        </w:r>
        <w:r>
          <w:rPr>
            <w:noProof/>
            <w:webHidden/>
          </w:rPr>
          <w:fldChar w:fldCharType="end"/>
        </w:r>
      </w:hyperlink>
    </w:p>
    <w:p w14:paraId="5980842E" w14:textId="3ED897D6" w:rsidR="00117467" w:rsidRDefault="00117467">
      <w:pPr>
        <w:pStyle w:val="Obsah3"/>
        <w:tabs>
          <w:tab w:val="right" w:leader="dot" w:pos="9060"/>
        </w:tabs>
        <w:rPr>
          <w:rFonts w:asciiTheme="minorHAnsi" w:eastAsiaTheme="minorEastAsia" w:hAnsiTheme="minorHAnsi" w:cstheme="minorBidi"/>
          <w:noProof/>
          <w:sz w:val="22"/>
          <w:szCs w:val="22"/>
          <w:lang w:val="cs-CZ"/>
        </w:rPr>
      </w:pPr>
      <w:hyperlink w:anchor="_Toc118748822" w:history="1">
        <w:r w:rsidRPr="00046D26">
          <w:rPr>
            <w:rStyle w:val="Hypertextovodkaz"/>
            <w:noProof/>
          </w:rPr>
          <w:t>5.2.4 Přínosy supervize v profesním rozvoji</w:t>
        </w:r>
        <w:r>
          <w:rPr>
            <w:noProof/>
            <w:webHidden/>
          </w:rPr>
          <w:tab/>
        </w:r>
        <w:r>
          <w:rPr>
            <w:noProof/>
            <w:webHidden/>
          </w:rPr>
          <w:fldChar w:fldCharType="begin"/>
        </w:r>
        <w:r>
          <w:rPr>
            <w:noProof/>
            <w:webHidden/>
          </w:rPr>
          <w:instrText xml:space="preserve"> PAGEREF _Toc118748822 \h </w:instrText>
        </w:r>
        <w:r>
          <w:rPr>
            <w:noProof/>
            <w:webHidden/>
          </w:rPr>
        </w:r>
        <w:r>
          <w:rPr>
            <w:noProof/>
            <w:webHidden/>
          </w:rPr>
          <w:fldChar w:fldCharType="separate"/>
        </w:r>
        <w:r>
          <w:rPr>
            <w:noProof/>
            <w:webHidden/>
          </w:rPr>
          <w:t>49</w:t>
        </w:r>
        <w:r>
          <w:rPr>
            <w:noProof/>
            <w:webHidden/>
          </w:rPr>
          <w:fldChar w:fldCharType="end"/>
        </w:r>
      </w:hyperlink>
    </w:p>
    <w:p w14:paraId="325BC522" w14:textId="7263619B" w:rsidR="00117467" w:rsidRDefault="00117467">
      <w:pPr>
        <w:pStyle w:val="Obsah4"/>
        <w:tabs>
          <w:tab w:val="right" w:leader="dot" w:pos="9060"/>
        </w:tabs>
        <w:rPr>
          <w:noProof/>
        </w:rPr>
      </w:pPr>
      <w:hyperlink w:anchor="_Toc118748823" w:history="1">
        <w:r w:rsidRPr="00046D26">
          <w:rPr>
            <w:rStyle w:val="Hypertextovodkaz"/>
            <w:noProof/>
          </w:rPr>
          <w:t>5.2.4.1 Kultivace týmového prostředí</w:t>
        </w:r>
        <w:r>
          <w:rPr>
            <w:noProof/>
            <w:webHidden/>
          </w:rPr>
          <w:tab/>
        </w:r>
        <w:r>
          <w:rPr>
            <w:noProof/>
            <w:webHidden/>
          </w:rPr>
          <w:fldChar w:fldCharType="begin"/>
        </w:r>
        <w:r>
          <w:rPr>
            <w:noProof/>
            <w:webHidden/>
          </w:rPr>
          <w:instrText xml:space="preserve"> PAGEREF _Toc118748823 \h </w:instrText>
        </w:r>
        <w:r>
          <w:rPr>
            <w:noProof/>
            <w:webHidden/>
          </w:rPr>
        </w:r>
        <w:r>
          <w:rPr>
            <w:noProof/>
            <w:webHidden/>
          </w:rPr>
          <w:fldChar w:fldCharType="separate"/>
        </w:r>
        <w:r>
          <w:rPr>
            <w:noProof/>
            <w:webHidden/>
          </w:rPr>
          <w:t>49</w:t>
        </w:r>
        <w:r>
          <w:rPr>
            <w:noProof/>
            <w:webHidden/>
          </w:rPr>
          <w:fldChar w:fldCharType="end"/>
        </w:r>
      </w:hyperlink>
    </w:p>
    <w:p w14:paraId="05A67CD3" w14:textId="36EE9835" w:rsidR="00117467" w:rsidRDefault="00117467">
      <w:pPr>
        <w:pStyle w:val="Obsah4"/>
        <w:tabs>
          <w:tab w:val="right" w:leader="dot" w:pos="9060"/>
        </w:tabs>
        <w:rPr>
          <w:noProof/>
        </w:rPr>
      </w:pPr>
      <w:hyperlink w:anchor="_Toc118748824" w:history="1">
        <w:r w:rsidRPr="00046D26">
          <w:rPr>
            <w:rStyle w:val="Hypertextovodkaz"/>
            <w:noProof/>
          </w:rPr>
          <w:t>5.2.4.</w:t>
        </w:r>
        <w:r w:rsidR="00D02BD8">
          <w:rPr>
            <w:rStyle w:val="Hypertextovodkaz"/>
            <w:noProof/>
          </w:rPr>
          <w:t>2</w:t>
        </w:r>
        <w:r w:rsidRPr="00046D26">
          <w:rPr>
            <w:rStyle w:val="Hypertextovodkaz"/>
            <w:noProof/>
          </w:rPr>
          <w:t xml:space="preserve"> Vedení a podpora supervizora</w:t>
        </w:r>
        <w:r>
          <w:rPr>
            <w:noProof/>
            <w:webHidden/>
          </w:rPr>
          <w:tab/>
        </w:r>
        <w:r>
          <w:rPr>
            <w:noProof/>
            <w:webHidden/>
          </w:rPr>
          <w:fldChar w:fldCharType="begin"/>
        </w:r>
        <w:r>
          <w:rPr>
            <w:noProof/>
            <w:webHidden/>
          </w:rPr>
          <w:instrText xml:space="preserve"> PAGEREF _Toc118748824 \h </w:instrText>
        </w:r>
        <w:r>
          <w:rPr>
            <w:noProof/>
            <w:webHidden/>
          </w:rPr>
        </w:r>
        <w:r>
          <w:rPr>
            <w:noProof/>
            <w:webHidden/>
          </w:rPr>
          <w:fldChar w:fldCharType="separate"/>
        </w:r>
        <w:r>
          <w:rPr>
            <w:noProof/>
            <w:webHidden/>
          </w:rPr>
          <w:t>50</w:t>
        </w:r>
        <w:r>
          <w:rPr>
            <w:noProof/>
            <w:webHidden/>
          </w:rPr>
          <w:fldChar w:fldCharType="end"/>
        </w:r>
      </w:hyperlink>
    </w:p>
    <w:p w14:paraId="5F0F6B77" w14:textId="2FA295E9" w:rsidR="00117467" w:rsidRDefault="00117467">
      <w:pPr>
        <w:pStyle w:val="Obsah2"/>
        <w:tabs>
          <w:tab w:val="left" w:pos="1540"/>
          <w:tab w:val="right" w:leader="dot" w:pos="9060"/>
        </w:tabs>
        <w:rPr>
          <w:rFonts w:asciiTheme="minorHAnsi" w:eastAsiaTheme="minorEastAsia" w:hAnsiTheme="minorHAnsi" w:cstheme="minorBidi"/>
          <w:noProof/>
          <w:sz w:val="22"/>
          <w:szCs w:val="22"/>
          <w:lang w:val="cs-CZ"/>
        </w:rPr>
      </w:pPr>
      <w:hyperlink w:anchor="_Toc118748825" w:history="1">
        <w:r w:rsidRPr="00046D26">
          <w:rPr>
            <w:rStyle w:val="Hypertextovodkaz"/>
            <w:noProof/>
          </w:rPr>
          <w:t>5.3</w:t>
        </w:r>
        <w:r w:rsidR="00D02BD8">
          <w:rPr>
            <w:rFonts w:asciiTheme="minorHAnsi" w:eastAsiaTheme="minorEastAsia" w:hAnsiTheme="minorHAnsi" w:cstheme="minorBidi"/>
            <w:noProof/>
            <w:sz w:val="22"/>
            <w:szCs w:val="22"/>
            <w:lang w:val="cs-CZ"/>
          </w:rPr>
          <w:t xml:space="preserve"> </w:t>
        </w:r>
        <w:r w:rsidRPr="00046D26">
          <w:rPr>
            <w:rStyle w:val="Hypertextovodkaz"/>
            <w:noProof/>
          </w:rPr>
          <w:t>DVO3: „Jaká rizika vnímáte v koučinku a supervizi v rámci vašeho osobního a profesního rozvoje?“</w:t>
        </w:r>
        <w:r>
          <w:rPr>
            <w:noProof/>
            <w:webHidden/>
          </w:rPr>
          <w:tab/>
        </w:r>
        <w:r>
          <w:rPr>
            <w:noProof/>
            <w:webHidden/>
          </w:rPr>
          <w:fldChar w:fldCharType="begin"/>
        </w:r>
        <w:r>
          <w:rPr>
            <w:noProof/>
            <w:webHidden/>
          </w:rPr>
          <w:instrText xml:space="preserve"> PAGEREF _Toc118748825 \h </w:instrText>
        </w:r>
        <w:r>
          <w:rPr>
            <w:noProof/>
            <w:webHidden/>
          </w:rPr>
        </w:r>
        <w:r>
          <w:rPr>
            <w:noProof/>
            <w:webHidden/>
          </w:rPr>
          <w:fldChar w:fldCharType="separate"/>
        </w:r>
        <w:r>
          <w:rPr>
            <w:noProof/>
            <w:webHidden/>
          </w:rPr>
          <w:t>51</w:t>
        </w:r>
        <w:r>
          <w:rPr>
            <w:noProof/>
            <w:webHidden/>
          </w:rPr>
          <w:fldChar w:fldCharType="end"/>
        </w:r>
      </w:hyperlink>
    </w:p>
    <w:p w14:paraId="6D9A92A3" w14:textId="285144BA" w:rsidR="00117467" w:rsidRDefault="00117467">
      <w:pPr>
        <w:pStyle w:val="Obsah3"/>
        <w:tabs>
          <w:tab w:val="left" w:pos="1760"/>
          <w:tab w:val="right" w:leader="dot" w:pos="9060"/>
        </w:tabs>
        <w:rPr>
          <w:rFonts w:asciiTheme="minorHAnsi" w:eastAsiaTheme="minorEastAsia" w:hAnsiTheme="minorHAnsi" w:cstheme="minorBidi"/>
          <w:noProof/>
          <w:sz w:val="22"/>
          <w:szCs w:val="22"/>
          <w:lang w:val="cs-CZ"/>
        </w:rPr>
      </w:pPr>
      <w:hyperlink w:anchor="_Toc118748826" w:history="1">
        <w:r w:rsidRPr="00046D26">
          <w:rPr>
            <w:rStyle w:val="Hypertextovodkaz"/>
            <w:noProof/>
          </w:rPr>
          <w:t>5.3.1</w:t>
        </w:r>
        <w:r w:rsidR="00D02BD8">
          <w:rPr>
            <w:rFonts w:asciiTheme="minorHAnsi" w:eastAsiaTheme="minorEastAsia" w:hAnsiTheme="minorHAnsi" w:cstheme="minorBidi"/>
            <w:noProof/>
            <w:sz w:val="22"/>
            <w:szCs w:val="22"/>
            <w:lang w:val="cs-CZ"/>
          </w:rPr>
          <w:t xml:space="preserve"> </w:t>
        </w:r>
        <w:r w:rsidRPr="00046D26">
          <w:rPr>
            <w:rStyle w:val="Hypertextovodkaz"/>
            <w:noProof/>
          </w:rPr>
          <w:t>Rizika koučinku v profesním rozvoji</w:t>
        </w:r>
        <w:r>
          <w:rPr>
            <w:noProof/>
            <w:webHidden/>
          </w:rPr>
          <w:tab/>
        </w:r>
        <w:r>
          <w:rPr>
            <w:noProof/>
            <w:webHidden/>
          </w:rPr>
          <w:fldChar w:fldCharType="begin"/>
        </w:r>
        <w:r>
          <w:rPr>
            <w:noProof/>
            <w:webHidden/>
          </w:rPr>
          <w:instrText xml:space="preserve"> PAGEREF _Toc118748826 \h </w:instrText>
        </w:r>
        <w:r>
          <w:rPr>
            <w:noProof/>
            <w:webHidden/>
          </w:rPr>
        </w:r>
        <w:r>
          <w:rPr>
            <w:noProof/>
            <w:webHidden/>
          </w:rPr>
          <w:fldChar w:fldCharType="separate"/>
        </w:r>
        <w:r>
          <w:rPr>
            <w:noProof/>
            <w:webHidden/>
          </w:rPr>
          <w:t>51</w:t>
        </w:r>
        <w:r>
          <w:rPr>
            <w:noProof/>
            <w:webHidden/>
          </w:rPr>
          <w:fldChar w:fldCharType="end"/>
        </w:r>
      </w:hyperlink>
    </w:p>
    <w:p w14:paraId="5DF87252" w14:textId="521EF53E" w:rsidR="00117467" w:rsidRDefault="00117467">
      <w:pPr>
        <w:pStyle w:val="Obsah4"/>
        <w:tabs>
          <w:tab w:val="right" w:leader="dot" w:pos="9060"/>
        </w:tabs>
        <w:rPr>
          <w:noProof/>
        </w:rPr>
      </w:pPr>
      <w:hyperlink w:anchor="_Toc118748827" w:history="1">
        <w:r w:rsidRPr="00046D26">
          <w:rPr>
            <w:rStyle w:val="Hypertextovodkaz"/>
            <w:noProof/>
          </w:rPr>
          <w:t>5.3.</w:t>
        </w:r>
        <w:r w:rsidR="00E95350">
          <w:rPr>
            <w:rStyle w:val="Hypertextovodkaz"/>
            <w:noProof/>
          </w:rPr>
          <w:t>1</w:t>
        </w:r>
        <w:r w:rsidRPr="00046D26">
          <w:rPr>
            <w:rStyle w:val="Hypertextovodkaz"/>
            <w:noProof/>
          </w:rPr>
          <w:t>.1 Neznalost a skepse</w:t>
        </w:r>
        <w:r>
          <w:rPr>
            <w:noProof/>
            <w:webHidden/>
          </w:rPr>
          <w:tab/>
        </w:r>
        <w:r>
          <w:rPr>
            <w:noProof/>
            <w:webHidden/>
          </w:rPr>
          <w:fldChar w:fldCharType="begin"/>
        </w:r>
        <w:r>
          <w:rPr>
            <w:noProof/>
            <w:webHidden/>
          </w:rPr>
          <w:instrText xml:space="preserve"> PAGEREF _Toc118748827 \h </w:instrText>
        </w:r>
        <w:r>
          <w:rPr>
            <w:noProof/>
            <w:webHidden/>
          </w:rPr>
        </w:r>
        <w:r>
          <w:rPr>
            <w:noProof/>
            <w:webHidden/>
          </w:rPr>
          <w:fldChar w:fldCharType="separate"/>
        </w:r>
        <w:r>
          <w:rPr>
            <w:noProof/>
            <w:webHidden/>
          </w:rPr>
          <w:t>51</w:t>
        </w:r>
        <w:r>
          <w:rPr>
            <w:noProof/>
            <w:webHidden/>
          </w:rPr>
          <w:fldChar w:fldCharType="end"/>
        </w:r>
      </w:hyperlink>
    </w:p>
    <w:p w14:paraId="1F469E6A" w14:textId="5B9073C0" w:rsidR="00117467" w:rsidRDefault="00117467">
      <w:pPr>
        <w:pStyle w:val="Obsah4"/>
        <w:tabs>
          <w:tab w:val="right" w:leader="dot" w:pos="9060"/>
        </w:tabs>
        <w:rPr>
          <w:noProof/>
        </w:rPr>
      </w:pPr>
      <w:hyperlink w:anchor="_Toc118748828" w:history="1">
        <w:r w:rsidRPr="00046D26">
          <w:rPr>
            <w:rStyle w:val="Hypertextovodkaz"/>
            <w:noProof/>
          </w:rPr>
          <w:t>5.3.</w:t>
        </w:r>
        <w:r w:rsidR="00E95350">
          <w:rPr>
            <w:rStyle w:val="Hypertextovodkaz"/>
            <w:noProof/>
          </w:rPr>
          <w:t>1</w:t>
        </w:r>
        <w:r w:rsidRPr="00046D26">
          <w:rPr>
            <w:rStyle w:val="Hypertextovodkaz"/>
            <w:noProof/>
          </w:rPr>
          <w:t>.2 Limity lidí</w:t>
        </w:r>
        <w:r>
          <w:rPr>
            <w:noProof/>
            <w:webHidden/>
          </w:rPr>
          <w:tab/>
        </w:r>
        <w:r>
          <w:rPr>
            <w:noProof/>
            <w:webHidden/>
          </w:rPr>
          <w:fldChar w:fldCharType="begin"/>
        </w:r>
        <w:r>
          <w:rPr>
            <w:noProof/>
            <w:webHidden/>
          </w:rPr>
          <w:instrText xml:space="preserve"> PAGEREF _Toc118748828 \h </w:instrText>
        </w:r>
        <w:r>
          <w:rPr>
            <w:noProof/>
            <w:webHidden/>
          </w:rPr>
        </w:r>
        <w:r>
          <w:rPr>
            <w:noProof/>
            <w:webHidden/>
          </w:rPr>
          <w:fldChar w:fldCharType="separate"/>
        </w:r>
        <w:r>
          <w:rPr>
            <w:noProof/>
            <w:webHidden/>
          </w:rPr>
          <w:t>52</w:t>
        </w:r>
        <w:r>
          <w:rPr>
            <w:noProof/>
            <w:webHidden/>
          </w:rPr>
          <w:fldChar w:fldCharType="end"/>
        </w:r>
      </w:hyperlink>
    </w:p>
    <w:p w14:paraId="73380E30" w14:textId="3E36D7CA" w:rsidR="00117467" w:rsidRDefault="00117467">
      <w:pPr>
        <w:pStyle w:val="Obsah3"/>
        <w:tabs>
          <w:tab w:val="right" w:leader="dot" w:pos="9060"/>
        </w:tabs>
        <w:rPr>
          <w:rFonts w:asciiTheme="minorHAnsi" w:eastAsiaTheme="minorEastAsia" w:hAnsiTheme="minorHAnsi" w:cstheme="minorBidi"/>
          <w:noProof/>
          <w:sz w:val="22"/>
          <w:szCs w:val="22"/>
          <w:lang w:val="cs-CZ"/>
        </w:rPr>
      </w:pPr>
      <w:hyperlink w:anchor="_Toc118748829" w:history="1">
        <w:r w:rsidRPr="00046D26">
          <w:rPr>
            <w:rStyle w:val="Hypertextovodkaz"/>
            <w:noProof/>
          </w:rPr>
          <w:t>5.3.2 Rizika supervize v profesním rozvoji</w:t>
        </w:r>
        <w:r>
          <w:rPr>
            <w:noProof/>
            <w:webHidden/>
          </w:rPr>
          <w:tab/>
        </w:r>
        <w:r>
          <w:rPr>
            <w:noProof/>
            <w:webHidden/>
          </w:rPr>
          <w:fldChar w:fldCharType="begin"/>
        </w:r>
        <w:r>
          <w:rPr>
            <w:noProof/>
            <w:webHidden/>
          </w:rPr>
          <w:instrText xml:space="preserve"> PAGEREF _Toc118748829 \h </w:instrText>
        </w:r>
        <w:r>
          <w:rPr>
            <w:noProof/>
            <w:webHidden/>
          </w:rPr>
        </w:r>
        <w:r>
          <w:rPr>
            <w:noProof/>
            <w:webHidden/>
          </w:rPr>
          <w:fldChar w:fldCharType="separate"/>
        </w:r>
        <w:r>
          <w:rPr>
            <w:noProof/>
            <w:webHidden/>
          </w:rPr>
          <w:t>52</w:t>
        </w:r>
        <w:r>
          <w:rPr>
            <w:noProof/>
            <w:webHidden/>
          </w:rPr>
          <w:fldChar w:fldCharType="end"/>
        </w:r>
      </w:hyperlink>
    </w:p>
    <w:p w14:paraId="488544CB" w14:textId="7D897C63" w:rsidR="00117467" w:rsidRDefault="00117467">
      <w:pPr>
        <w:pStyle w:val="Obsah4"/>
        <w:tabs>
          <w:tab w:val="right" w:leader="dot" w:pos="9060"/>
        </w:tabs>
        <w:rPr>
          <w:noProof/>
        </w:rPr>
      </w:pPr>
      <w:hyperlink w:anchor="_Toc118748830" w:history="1">
        <w:r w:rsidRPr="00046D26">
          <w:rPr>
            <w:rStyle w:val="Hypertextovodkaz"/>
            <w:noProof/>
          </w:rPr>
          <w:t>5.3.</w:t>
        </w:r>
        <w:r w:rsidR="00E95350">
          <w:rPr>
            <w:rStyle w:val="Hypertextovodkaz"/>
            <w:noProof/>
          </w:rPr>
          <w:t>2</w:t>
        </w:r>
        <w:r w:rsidRPr="00046D26">
          <w:rPr>
            <w:rStyle w:val="Hypertextovodkaz"/>
            <w:noProof/>
          </w:rPr>
          <w:t>.1 Týmová disharmonie</w:t>
        </w:r>
        <w:r>
          <w:rPr>
            <w:noProof/>
            <w:webHidden/>
          </w:rPr>
          <w:tab/>
        </w:r>
        <w:r>
          <w:rPr>
            <w:noProof/>
            <w:webHidden/>
          </w:rPr>
          <w:fldChar w:fldCharType="begin"/>
        </w:r>
        <w:r>
          <w:rPr>
            <w:noProof/>
            <w:webHidden/>
          </w:rPr>
          <w:instrText xml:space="preserve"> PAGEREF _Toc118748830 \h </w:instrText>
        </w:r>
        <w:r>
          <w:rPr>
            <w:noProof/>
            <w:webHidden/>
          </w:rPr>
        </w:r>
        <w:r>
          <w:rPr>
            <w:noProof/>
            <w:webHidden/>
          </w:rPr>
          <w:fldChar w:fldCharType="separate"/>
        </w:r>
        <w:r>
          <w:rPr>
            <w:noProof/>
            <w:webHidden/>
          </w:rPr>
          <w:t>52</w:t>
        </w:r>
        <w:r>
          <w:rPr>
            <w:noProof/>
            <w:webHidden/>
          </w:rPr>
          <w:fldChar w:fldCharType="end"/>
        </w:r>
      </w:hyperlink>
    </w:p>
    <w:p w14:paraId="3BACF53D" w14:textId="28DD3B1D" w:rsidR="00117467" w:rsidRDefault="00117467">
      <w:pPr>
        <w:pStyle w:val="Obsah4"/>
        <w:tabs>
          <w:tab w:val="right" w:leader="dot" w:pos="9060"/>
        </w:tabs>
        <w:rPr>
          <w:noProof/>
        </w:rPr>
      </w:pPr>
      <w:hyperlink w:anchor="_Toc118748831" w:history="1">
        <w:r w:rsidRPr="00046D26">
          <w:rPr>
            <w:rStyle w:val="Hypertextovodkaz"/>
            <w:noProof/>
          </w:rPr>
          <w:t>5.3.</w:t>
        </w:r>
        <w:r w:rsidR="00E95350">
          <w:rPr>
            <w:rStyle w:val="Hypertextovodkaz"/>
            <w:noProof/>
          </w:rPr>
          <w:t>2</w:t>
        </w:r>
        <w:r w:rsidRPr="00046D26">
          <w:rPr>
            <w:rStyle w:val="Hypertextovodkaz"/>
            <w:noProof/>
          </w:rPr>
          <w:t>.2 Nedobrovolnost</w:t>
        </w:r>
        <w:r>
          <w:rPr>
            <w:noProof/>
            <w:webHidden/>
          </w:rPr>
          <w:tab/>
        </w:r>
        <w:r>
          <w:rPr>
            <w:noProof/>
            <w:webHidden/>
          </w:rPr>
          <w:fldChar w:fldCharType="begin"/>
        </w:r>
        <w:r>
          <w:rPr>
            <w:noProof/>
            <w:webHidden/>
          </w:rPr>
          <w:instrText xml:space="preserve"> PAGEREF _Toc118748831 \h </w:instrText>
        </w:r>
        <w:r>
          <w:rPr>
            <w:noProof/>
            <w:webHidden/>
          </w:rPr>
        </w:r>
        <w:r>
          <w:rPr>
            <w:noProof/>
            <w:webHidden/>
          </w:rPr>
          <w:fldChar w:fldCharType="separate"/>
        </w:r>
        <w:r>
          <w:rPr>
            <w:noProof/>
            <w:webHidden/>
          </w:rPr>
          <w:t>53</w:t>
        </w:r>
        <w:r>
          <w:rPr>
            <w:noProof/>
            <w:webHidden/>
          </w:rPr>
          <w:fldChar w:fldCharType="end"/>
        </w:r>
      </w:hyperlink>
    </w:p>
    <w:p w14:paraId="754908A9" w14:textId="41D14CB9" w:rsidR="00117467" w:rsidRDefault="00117467">
      <w:pPr>
        <w:pStyle w:val="Obsah2"/>
        <w:tabs>
          <w:tab w:val="left" w:pos="1540"/>
          <w:tab w:val="right" w:leader="dot" w:pos="9060"/>
        </w:tabs>
        <w:rPr>
          <w:rFonts w:asciiTheme="minorHAnsi" w:eastAsiaTheme="minorEastAsia" w:hAnsiTheme="minorHAnsi" w:cstheme="minorBidi"/>
          <w:noProof/>
          <w:sz w:val="22"/>
          <w:szCs w:val="22"/>
          <w:lang w:val="cs-CZ"/>
        </w:rPr>
      </w:pPr>
      <w:hyperlink w:anchor="_Toc118748832" w:history="1">
        <w:r w:rsidRPr="00046D26">
          <w:rPr>
            <w:rStyle w:val="Hypertextovodkaz"/>
            <w:noProof/>
          </w:rPr>
          <w:t>5.4</w:t>
        </w:r>
        <w:r w:rsidR="00E95350">
          <w:rPr>
            <w:rFonts w:asciiTheme="minorHAnsi" w:eastAsiaTheme="minorEastAsia" w:hAnsiTheme="minorHAnsi" w:cstheme="minorBidi"/>
            <w:noProof/>
            <w:sz w:val="22"/>
            <w:szCs w:val="22"/>
            <w:lang w:val="cs-CZ"/>
          </w:rPr>
          <w:t xml:space="preserve"> </w:t>
        </w:r>
        <w:r w:rsidRPr="00046D26">
          <w:rPr>
            <w:rStyle w:val="Hypertextovodkaz"/>
            <w:noProof/>
          </w:rPr>
          <w:t>DVO4: „V případě negativní zkušenosti, co byste od koučinku/supervize potřeboval/a?“</w:t>
        </w:r>
        <w:r>
          <w:rPr>
            <w:noProof/>
            <w:webHidden/>
          </w:rPr>
          <w:tab/>
        </w:r>
        <w:r>
          <w:rPr>
            <w:noProof/>
            <w:webHidden/>
          </w:rPr>
          <w:fldChar w:fldCharType="begin"/>
        </w:r>
        <w:r>
          <w:rPr>
            <w:noProof/>
            <w:webHidden/>
          </w:rPr>
          <w:instrText xml:space="preserve"> PAGEREF _Toc118748832 \h </w:instrText>
        </w:r>
        <w:r>
          <w:rPr>
            <w:noProof/>
            <w:webHidden/>
          </w:rPr>
        </w:r>
        <w:r>
          <w:rPr>
            <w:noProof/>
            <w:webHidden/>
          </w:rPr>
          <w:fldChar w:fldCharType="separate"/>
        </w:r>
        <w:r>
          <w:rPr>
            <w:noProof/>
            <w:webHidden/>
          </w:rPr>
          <w:t>54</w:t>
        </w:r>
        <w:r>
          <w:rPr>
            <w:noProof/>
            <w:webHidden/>
          </w:rPr>
          <w:fldChar w:fldCharType="end"/>
        </w:r>
      </w:hyperlink>
    </w:p>
    <w:p w14:paraId="0DDE43FE" w14:textId="6314C7CA" w:rsidR="00117467" w:rsidRDefault="00117467">
      <w:pPr>
        <w:pStyle w:val="Obsah3"/>
        <w:tabs>
          <w:tab w:val="left" w:pos="1760"/>
          <w:tab w:val="right" w:leader="dot" w:pos="9060"/>
        </w:tabs>
        <w:rPr>
          <w:rFonts w:asciiTheme="minorHAnsi" w:eastAsiaTheme="minorEastAsia" w:hAnsiTheme="minorHAnsi" w:cstheme="minorBidi"/>
          <w:noProof/>
          <w:sz w:val="22"/>
          <w:szCs w:val="22"/>
          <w:lang w:val="cs-CZ"/>
        </w:rPr>
      </w:pPr>
      <w:hyperlink w:anchor="_Toc118748833" w:history="1">
        <w:r w:rsidRPr="00046D26">
          <w:rPr>
            <w:rStyle w:val="Hypertextovodkaz"/>
            <w:noProof/>
          </w:rPr>
          <w:t>5.4.1</w:t>
        </w:r>
        <w:r w:rsidR="00E95350">
          <w:rPr>
            <w:rFonts w:asciiTheme="minorHAnsi" w:eastAsiaTheme="minorEastAsia" w:hAnsiTheme="minorHAnsi" w:cstheme="minorBidi"/>
            <w:noProof/>
            <w:sz w:val="22"/>
            <w:szCs w:val="22"/>
            <w:lang w:val="cs-CZ"/>
          </w:rPr>
          <w:t xml:space="preserve"> </w:t>
        </w:r>
        <w:r w:rsidRPr="00046D26">
          <w:rPr>
            <w:rStyle w:val="Hypertextovodkaz"/>
            <w:noProof/>
          </w:rPr>
          <w:t>Pravidelnost</w:t>
        </w:r>
        <w:r>
          <w:rPr>
            <w:noProof/>
            <w:webHidden/>
          </w:rPr>
          <w:tab/>
        </w:r>
        <w:r>
          <w:rPr>
            <w:noProof/>
            <w:webHidden/>
          </w:rPr>
          <w:fldChar w:fldCharType="begin"/>
        </w:r>
        <w:r>
          <w:rPr>
            <w:noProof/>
            <w:webHidden/>
          </w:rPr>
          <w:instrText xml:space="preserve"> PAGEREF _Toc118748833 \h </w:instrText>
        </w:r>
        <w:r>
          <w:rPr>
            <w:noProof/>
            <w:webHidden/>
          </w:rPr>
        </w:r>
        <w:r>
          <w:rPr>
            <w:noProof/>
            <w:webHidden/>
          </w:rPr>
          <w:fldChar w:fldCharType="separate"/>
        </w:r>
        <w:r>
          <w:rPr>
            <w:noProof/>
            <w:webHidden/>
          </w:rPr>
          <w:t>54</w:t>
        </w:r>
        <w:r>
          <w:rPr>
            <w:noProof/>
            <w:webHidden/>
          </w:rPr>
          <w:fldChar w:fldCharType="end"/>
        </w:r>
      </w:hyperlink>
    </w:p>
    <w:p w14:paraId="22E31FD9" w14:textId="5FAE7D91" w:rsidR="00117467" w:rsidRDefault="00117467">
      <w:pPr>
        <w:pStyle w:val="Obsah3"/>
        <w:tabs>
          <w:tab w:val="right" w:leader="dot" w:pos="9060"/>
        </w:tabs>
        <w:rPr>
          <w:rFonts w:asciiTheme="minorHAnsi" w:eastAsiaTheme="minorEastAsia" w:hAnsiTheme="minorHAnsi" w:cstheme="minorBidi"/>
          <w:noProof/>
          <w:sz w:val="22"/>
          <w:szCs w:val="22"/>
          <w:lang w:val="cs-CZ"/>
        </w:rPr>
      </w:pPr>
      <w:hyperlink w:anchor="_Toc118748834" w:history="1">
        <w:r w:rsidRPr="00046D26">
          <w:rPr>
            <w:rStyle w:val="Hypertextovodkaz"/>
            <w:noProof/>
          </w:rPr>
          <w:t>5.4.2 Lepší organizace supervize</w:t>
        </w:r>
        <w:r>
          <w:rPr>
            <w:noProof/>
            <w:webHidden/>
          </w:rPr>
          <w:tab/>
        </w:r>
        <w:r>
          <w:rPr>
            <w:noProof/>
            <w:webHidden/>
          </w:rPr>
          <w:fldChar w:fldCharType="begin"/>
        </w:r>
        <w:r>
          <w:rPr>
            <w:noProof/>
            <w:webHidden/>
          </w:rPr>
          <w:instrText xml:space="preserve"> PAGEREF _Toc118748834 \h </w:instrText>
        </w:r>
        <w:r>
          <w:rPr>
            <w:noProof/>
            <w:webHidden/>
          </w:rPr>
        </w:r>
        <w:r>
          <w:rPr>
            <w:noProof/>
            <w:webHidden/>
          </w:rPr>
          <w:fldChar w:fldCharType="separate"/>
        </w:r>
        <w:r>
          <w:rPr>
            <w:noProof/>
            <w:webHidden/>
          </w:rPr>
          <w:t>54</w:t>
        </w:r>
        <w:r>
          <w:rPr>
            <w:noProof/>
            <w:webHidden/>
          </w:rPr>
          <w:fldChar w:fldCharType="end"/>
        </w:r>
      </w:hyperlink>
    </w:p>
    <w:p w14:paraId="7E4980A0" w14:textId="5A37F753" w:rsidR="00117467" w:rsidRDefault="00117467">
      <w:pPr>
        <w:pStyle w:val="Obsah3"/>
        <w:tabs>
          <w:tab w:val="right" w:leader="dot" w:pos="9060"/>
        </w:tabs>
        <w:rPr>
          <w:rFonts w:asciiTheme="minorHAnsi" w:eastAsiaTheme="minorEastAsia" w:hAnsiTheme="minorHAnsi" w:cstheme="minorBidi"/>
          <w:noProof/>
          <w:sz w:val="22"/>
          <w:szCs w:val="22"/>
          <w:lang w:val="cs-CZ"/>
        </w:rPr>
      </w:pPr>
      <w:hyperlink w:anchor="_Toc118748835" w:history="1">
        <w:r w:rsidRPr="00046D26">
          <w:rPr>
            <w:rStyle w:val="Hypertextovodkaz"/>
            <w:noProof/>
          </w:rPr>
          <w:t>5.4.3 Profesionalita supervizora</w:t>
        </w:r>
        <w:r>
          <w:rPr>
            <w:noProof/>
            <w:webHidden/>
          </w:rPr>
          <w:tab/>
        </w:r>
        <w:r>
          <w:rPr>
            <w:noProof/>
            <w:webHidden/>
          </w:rPr>
          <w:fldChar w:fldCharType="begin"/>
        </w:r>
        <w:r>
          <w:rPr>
            <w:noProof/>
            <w:webHidden/>
          </w:rPr>
          <w:instrText xml:space="preserve"> PAGEREF _Toc118748835 \h </w:instrText>
        </w:r>
        <w:r>
          <w:rPr>
            <w:noProof/>
            <w:webHidden/>
          </w:rPr>
        </w:r>
        <w:r>
          <w:rPr>
            <w:noProof/>
            <w:webHidden/>
          </w:rPr>
          <w:fldChar w:fldCharType="separate"/>
        </w:r>
        <w:r>
          <w:rPr>
            <w:noProof/>
            <w:webHidden/>
          </w:rPr>
          <w:t>55</w:t>
        </w:r>
        <w:r>
          <w:rPr>
            <w:noProof/>
            <w:webHidden/>
          </w:rPr>
          <w:fldChar w:fldCharType="end"/>
        </w:r>
      </w:hyperlink>
    </w:p>
    <w:p w14:paraId="64D86E30" w14:textId="01FB1A3E" w:rsidR="00117467" w:rsidRDefault="00117467">
      <w:pPr>
        <w:pStyle w:val="Obsah1"/>
        <w:tabs>
          <w:tab w:val="left" w:pos="1100"/>
          <w:tab w:val="right" w:leader="dot" w:pos="9060"/>
        </w:tabs>
        <w:rPr>
          <w:rFonts w:asciiTheme="minorHAnsi" w:eastAsiaTheme="minorEastAsia" w:hAnsiTheme="minorHAnsi" w:cstheme="minorBidi"/>
          <w:noProof/>
          <w:sz w:val="22"/>
          <w:szCs w:val="22"/>
          <w:lang w:val="cs-CZ"/>
        </w:rPr>
      </w:pPr>
      <w:hyperlink w:anchor="_Toc118748836" w:history="1">
        <w:r w:rsidRPr="00046D26">
          <w:rPr>
            <w:rStyle w:val="Hypertextovodkaz"/>
            <w:bCs/>
            <w:smallCaps/>
            <w:noProof/>
            <w:lang w:val="cs-CZ"/>
          </w:rPr>
          <w:t>6.</w:t>
        </w:r>
        <w:r>
          <w:rPr>
            <w:rFonts w:asciiTheme="minorHAnsi" w:eastAsiaTheme="minorEastAsia" w:hAnsiTheme="minorHAnsi" w:cstheme="minorBidi"/>
            <w:noProof/>
            <w:sz w:val="22"/>
            <w:szCs w:val="22"/>
            <w:lang w:val="cs-CZ"/>
          </w:rPr>
          <w:tab/>
        </w:r>
        <w:r w:rsidRPr="00046D26">
          <w:rPr>
            <w:rStyle w:val="Hypertextovodkaz"/>
            <w:bCs/>
            <w:smallCaps/>
            <w:noProof/>
            <w:lang w:val="cs-CZ"/>
          </w:rPr>
          <w:t>Shrnutí výsledků</w:t>
        </w:r>
        <w:r>
          <w:rPr>
            <w:noProof/>
            <w:webHidden/>
          </w:rPr>
          <w:tab/>
        </w:r>
        <w:r>
          <w:rPr>
            <w:noProof/>
            <w:webHidden/>
          </w:rPr>
          <w:fldChar w:fldCharType="begin"/>
        </w:r>
        <w:r>
          <w:rPr>
            <w:noProof/>
            <w:webHidden/>
          </w:rPr>
          <w:instrText xml:space="preserve"> PAGEREF _Toc118748836 \h </w:instrText>
        </w:r>
        <w:r>
          <w:rPr>
            <w:noProof/>
            <w:webHidden/>
          </w:rPr>
        </w:r>
        <w:r>
          <w:rPr>
            <w:noProof/>
            <w:webHidden/>
          </w:rPr>
          <w:fldChar w:fldCharType="separate"/>
        </w:r>
        <w:r>
          <w:rPr>
            <w:noProof/>
            <w:webHidden/>
          </w:rPr>
          <w:t>57</w:t>
        </w:r>
        <w:r>
          <w:rPr>
            <w:noProof/>
            <w:webHidden/>
          </w:rPr>
          <w:fldChar w:fldCharType="end"/>
        </w:r>
      </w:hyperlink>
    </w:p>
    <w:p w14:paraId="5E080F36" w14:textId="3B85CA86" w:rsidR="00117467" w:rsidRDefault="00117467">
      <w:pPr>
        <w:pStyle w:val="Obsah1"/>
        <w:tabs>
          <w:tab w:val="right" w:leader="dot" w:pos="9060"/>
        </w:tabs>
        <w:rPr>
          <w:rFonts w:asciiTheme="minorHAnsi" w:eastAsiaTheme="minorEastAsia" w:hAnsiTheme="minorHAnsi" w:cstheme="minorBidi"/>
          <w:noProof/>
          <w:sz w:val="22"/>
          <w:szCs w:val="22"/>
          <w:lang w:val="cs-CZ"/>
        </w:rPr>
      </w:pPr>
      <w:hyperlink w:anchor="_Toc118748837" w:history="1">
        <w:r w:rsidRPr="00046D26">
          <w:rPr>
            <w:rStyle w:val="Hypertextovodkaz"/>
            <w:bCs/>
            <w:smallCaps/>
            <w:noProof/>
            <w:lang w:val="cs-CZ"/>
          </w:rPr>
          <w:t>Závěr</w:t>
        </w:r>
        <w:r>
          <w:rPr>
            <w:noProof/>
            <w:webHidden/>
          </w:rPr>
          <w:tab/>
        </w:r>
        <w:r>
          <w:rPr>
            <w:noProof/>
            <w:webHidden/>
          </w:rPr>
          <w:fldChar w:fldCharType="begin"/>
        </w:r>
        <w:r>
          <w:rPr>
            <w:noProof/>
            <w:webHidden/>
          </w:rPr>
          <w:instrText xml:space="preserve"> PAGEREF _Toc118748837 \h </w:instrText>
        </w:r>
        <w:r>
          <w:rPr>
            <w:noProof/>
            <w:webHidden/>
          </w:rPr>
        </w:r>
        <w:r>
          <w:rPr>
            <w:noProof/>
            <w:webHidden/>
          </w:rPr>
          <w:fldChar w:fldCharType="separate"/>
        </w:r>
        <w:r>
          <w:rPr>
            <w:noProof/>
            <w:webHidden/>
          </w:rPr>
          <w:t>61</w:t>
        </w:r>
        <w:r>
          <w:rPr>
            <w:noProof/>
            <w:webHidden/>
          </w:rPr>
          <w:fldChar w:fldCharType="end"/>
        </w:r>
      </w:hyperlink>
    </w:p>
    <w:p w14:paraId="763C7A68" w14:textId="771E15B1" w:rsidR="00117467" w:rsidRDefault="00117467">
      <w:pPr>
        <w:pStyle w:val="Obsah1"/>
        <w:tabs>
          <w:tab w:val="right" w:leader="dot" w:pos="9060"/>
        </w:tabs>
        <w:rPr>
          <w:rFonts w:asciiTheme="minorHAnsi" w:eastAsiaTheme="minorEastAsia" w:hAnsiTheme="minorHAnsi" w:cstheme="minorBidi"/>
          <w:noProof/>
          <w:sz w:val="22"/>
          <w:szCs w:val="22"/>
          <w:lang w:val="cs-CZ"/>
        </w:rPr>
      </w:pPr>
      <w:hyperlink w:anchor="_Toc118748838" w:history="1">
        <w:r w:rsidRPr="00046D26">
          <w:rPr>
            <w:rStyle w:val="Hypertextovodkaz"/>
            <w:bCs/>
            <w:smallCaps/>
            <w:noProof/>
            <w:lang w:val="cs-CZ"/>
          </w:rPr>
          <w:t>Bibliografický seznam</w:t>
        </w:r>
        <w:r>
          <w:rPr>
            <w:noProof/>
            <w:webHidden/>
          </w:rPr>
          <w:tab/>
        </w:r>
        <w:r>
          <w:rPr>
            <w:noProof/>
            <w:webHidden/>
          </w:rPr>
          <w:fldChar w:fldCharType="begin"/>
        </w:r>
        <w:r>
          <w:rPr>
            <w:noProof/>
            <w:webHidden/>
          </w:rPr>
          <w:instrText xml:space="preserve"> PAGEREF _Toc118748838 \h </w:instrText>
        </w:r>
        <w:r>
          <w:rPr>
            <w:noProof/>
            <w:webHidden/>
          </w:rPr>
        </w:r>
        <w:r>
          <w:rPr>
            <w:noProof/>
            <w:webHidden/>
          </w:rPr>
          <w:fldChar w:fldCharType="separate"/>
        </w:r>
        <w:r>
          <w:rPr>
            <w:noProof/>
            <w:webHidden/>
          </w:rPr>
          <w:t>64</w:t>
        </w:r>
        <w:r>
          <w:rPr>
            <w:noProof/>
            <w:webHidden/>
          </w:rPr>
          <w:fldChar w:fldCharType="end"/>
        </w:r>
      </w:hyperlink>
    </w:p>
    <w:p w14:paraId="5923A712" w14:textId="0930E849" w:rsidR="00117467" w:rsidRPr="00117467" w:rsidRDefault="00117467" w:rsidP="00117467">
      <w:r>
        <w:fldChar w:fldCharType="end"/>
      </w:r>
    </w:p>
    <w:p w14:paraId="3128EFFB" w14:textId="06AD4990" w:rsidR="005B1F1C" w:rsidRDefault="005B1F1C" w:rsidP="008B79F9">
      <w:pPr>
        <w:spacing w:after="160" w:line="259" w:lineRule="auto"/>
        <w:ind w:firstLine="0"/>
        <w:jc w:val="left"/>
        <w:rPr>
          <w:rFonts w:eastAsiaTheme="majorEastAsia" w:cstheme="majorBidi"/>
          <w:b/>
          <w:sz w:val="30"/>
          <w:szCs w:val="32"/>
          <w:lang w:eastAsia="en-US"/>
        </w:rPr>
      </w:pPr>
    </w:p>
    <w:p w14:paraId="263F017E" w14:textId="05019753" w:rsidR="00385A7B" w:rsidRPr="00864A9D" w:rsidRDefault="005B1F1C" w:rsidP="00864A9D">
      <w:pPr>
        <w:pStyle w:val="Nadpis1"/>
        <w:spacing w:after="360" w:line="300" w:lineRule="auto"/>
        <w:ind w:left="432" w:hanging="432"/>
        <w:rPr>
          <w:rFonts w:eastAsia="Times New Roman" w:cs="Times New Roman"/>
          <w:bCs/>
          <w:smallCaps/>
          <w:sz w:val="36"/>
          <w:szCs w:val="28"/>
          <w:lang w:val="cs-CZ"/>
        </w:rPr>
      </w:pPr>
      <w:bookmarkStart w:id="2" w:name="_Toc118748072"/>
      <w:bookmarkStart w:id="3" w:name="_Toc118748774"/>
      <w:r w:rsidRPr="00C62A15">
        <w:rPr>
          <w:rFonts w:eastAsia="Times New Roman" w:cs="Times New Roman"/>
          <w:bCs/>
          <w:smallCaps/>
          <w:sz w:val="36"/>
          <w:szCs w:val="28"/>
          <w:lang w:val="cs-CZ"/>
        </w:rPr>
        <w:lastRenderedPageBreak/>
        <w:t>Úvod</w:t>
      </w:r>
      <w:bookmarkEnd w:id="2"/>
      <w:bookmarkEnd w:id="3"/>
    </w:p>
    <w:p w14:paraId="28D7D4D9" w14:textId="50AD79E2" w:rsidR="00FC379D" w:rsidRPr="00B82D70" w:rsidRDefault="004D78F0" w:rsidP="00B67DB8">
      <w:pPr>
        <w:ind w:firstLine="0"/>
      </w:pPr>
      <w:r w:rsidRPr="00B67DB8">
        <w:t>Tato bakalářská práce se zaměřuje na</w:t>
      </w:r>
      <w:r w:rsidR="00D169F4" w:rsidRPr="00B67DB8">
        <w:t xml:space="preserve"> tématiku</w:t>
      </w:r>
      <w:r w:rsidRPr="00B67DB8">
        <w:t xml:space="preserve"> koučink</w:t>
      </w:r>
      <w:r w:rsidR="00D169F4" w:rsidRPr="00B67DB8">
        <w:t>u</w:t>
      </w:r>
      <w:r w:rsidRPr="00B67DB8">
        <w:t xml:space="preserve"> </w:t>
      </w:r>
      <w:r w:rsidR="006A34EA">
        <w:t>a </w:t>
      </w:r>
      <w:r w:rsidRPr="00B67DB8">
        <w:t>superviz</w:t>
      </w:r>
      <w:r w:rsidR="00D169F4" w:rsidRPr="00B67DB8">
        <w:t>e</w:t>
      </w:r>
      <w:r w:rsidRPr="00B67DB8">
        <w:t xml:space="preserve"> jako nástroj</w:t>
      </w:r>
      <w:r w:rsidR="00883BAC">
        <w:t>ů</w:t>
      </w:r>
      <w:r w:rsidRPr="00B67DB8">
        <w:t xml:space="preserve"> osobního </w:t>
      </w:r>
      <w:r w:rsidR="006A34EA">
        <w:t>a </w:t>
      </w:r>
      <w:r w:rsidRPr="00B67DB8">
        <w:t>profesního rozvoje sociálních pracovníků.</w:t>
      </w:r>
      <w:r w:rsidR="004F6C50" w:rsidRPr="00B67DB8">
        <w:t xml:space="preserve"> </w:t>
      </w:r>
      <w:r w:rsidR="00932386" w:rsidRPr="00B67DB8">
        <w:t>Koučink ve mně vzbudil zájem již před několik</w:t>
      </w:r>
      <w:r w:rsidR="001B4D95">
        <w:t>a </w:t>
      </w:r>
      <w:r w:rsidR="00932386" w:rsidRPr="00B67DB8">
        <w:t xml:space="preserve">lety, kdy jsem se vydala na cestu vlastního rozvoje </w:t>
      </w:r>
      <w:r w:rsidR="006A34EA">
        <w:t>a </w:t>
      </w:r>
      <w:r w:rsidR="00932386" w:rsidRPr="00B67DB8">
        <w:t xml:space="preserve">díky vzdělávání se jsem začala </w:t>
      </w:r>
      <w:r w:rsidR="006A34EA">
        <w:t>s </w:t>
      </w:r>
      <w:r w:rsidR="00932386" w:rsidRPr="00B67DB8">
        <w:t xml:space="preserve">laickým sebekoučováním. Tento způsob mi ohromně pomohl zlepšit </w:t>
      </w:r>
      <w:r w:rsidR="001B4D95">
        <w:t>mů</w:t>
      </w:r>
      <w:r w:rsidR="00932386" w:rsidRPr="00B67DB8">
        <w:t xml:space="preserve">j život </w:t>
      </w:r>
      <w:r w:rsidR="006A34EA">
        <w:t>v </w:t>
      </w:r>
      <w:r w:rsidR="00932386" w:rsidRPr="00B67DB8">
        <w:t xml:space="preserve">mnoha oblastech </w:t>
      </w:r>
      <w:r w:rsidR="006A34EA">
        <w:t>a </w:t>
      </w:r>
      <w:r w:rsidR="00932386" w:rsidRPr="00B67DB8">
        <w:t xml:space="preserve">během studií na CARITAS </w:t>
      </w:r>
      <w:r w:rsidR="008044BB" w:rsidRPr="00B67DB8">
        <w:t xml:space="preserve">– Vyšší odborné škole sociální </w:t>
      </w:r>
      <w:r w:rsidR="006A34EA">
        <w:t>v </w:t>
      </w:r>
      <w:r w:rsidR="008044BB" w:rsidRPr="00B67DB8">
        <w:t>Olomouci</w:t>
      </w:r>
      <w:r w:rsidR="00932386" w:rsidRPr="00B67DB8">
        <w:t xml:space="preserve"> jsem </w:t>
      </w:r>
      <w:r w:rsidR="006A34EA">
        <w:t>k </w:t>
      </w:r>
      <w:r w:rsidR="00932386" w:rsidRPr="00B67DB8">
        <w:t xml:space="preserve">tomuto nástroji přilnula ještě více, jelikož mi hlouběji potvrzoval jeho účinnost </w:t>
      </w:r>
      <w:r w:rsidR="006A34EA">
        <w:t>i v </w:t>
      </w:r>
      <w:r w:rsidR="00932386" w:rsidRPr="00B67DB8">
        <w:t xml:space="preserve">mezilidských interakcích. Touha po osvojení si této metody tak rostla </w:t>
      </w:r>
      <w:r w:rsidR="006A34EA">
        <w:t>a </w:t>
      </w:r>
      <w:r w:rsidR="00932386" w:rsidRPr="00B67DB8">
        <w:t xml:space="preserve">po dokončení studia jsem nastoupila na výcvik celostního koučování, jenž jsem letos </w:t>
      </w:r>
      <w:r w:rsidR="006A34EA">
        <w:t>v </w:t>
      </w:r>
      <w:r w:rsidR="00932386" w:rsidRPr="00B67DB8">
        <w:t xml:space="preserve">září úspěšně </w:t>
      </w:r>
      <w:r w:rsidR="001B4D95">
        <w:t>zakončila</w:t>
      </w:r>
      <w:r w:rsidR="00932386" w:rsidRPr="00B67DB8">
        <w:t xml:space="preserve">. </w:t>
      </w:r>
      <w:r w:rsidR="001B4D95">
        <w:t>Momentálně absolvuji</w:t>
      </w:r>
      <w:r w:rsidR="00932386" w:rsidRPr="00B67DB8">
        <w:t xml:space="preserve"> další </w:t>
      </w:r>
      <w:r w:rsidR="001B4D95">
        <w:t xml:space="preserve">cestu rozvoje </w:t>
      </w:r>
      <w:r w:rsidR="006A34EA">
        <w:t>v </w:t>
      </w:r>
      <w:r w:rsidR="001B4D95">
        <w:t xml:space="preserve">této oblasti, </w:t>
      </w:r>
      <w:r w:rsidR="006A34EA">
        <w:t>a </w:t>
      </w:r>
      <w:r w:rsidR="001B4D95">
        <w:t>to výcvik somatického koučování</w:t>
      </w:r>
      <w:r w:rsidR="00932386" w:rsidRPr="00B67DB8">
        <w:t xml:space="preserve">. </w:t>
      </w:r>
      <w:r w:rsidR="006A34EA">
        <w:t>V </w:t>
      </w:r>
      <w:r w:rsidR="00932386" w:rsidRPr="00B67DB8">
        <w:t xml:space="preserve">budoucnu bych se totiž ráda věnovala koučování sociálních pracovníků </w:t>
      </w:r>
      <w:r w:rsidR="006A34EA">
        <w:t>v </w:t>
      </w:r>
      <w:r w:rsidR="00932386" w:rsidRPr="00B67DB8">
        <w:t xml:space="preserve">různorodých zařízeních. Tento záměr mě taktéž dovedl </w:t>
      </w:r>
      <w:r w:rsidR="006A34EA">
        <w:t>k </w:t>
      </w:r>
      <w:r w:rsidR="00932386" w:rsidRPr="00B67DB8">
        <w:t xml:space="preserve">otázkám týkajících se supervize, </w:t>
      </w:r>
      <w:r w:rsidR="001B4D95">
        <w:t>která</w:t>
      </w:r>
      <w:r w:rsidR="00932386" w:rsidRPr="00B67DB8">
        <w:t xml:space="preserve"> t</w:t>
      </w:r>
      <w:r w:rsidR="00874A7B" w:rsidRPr="00B67DB8">
        <w:t>éž</w:t>
      </w:r>
      <w:r w:rsidR="00932386" w:rsidRPr="00B67DB8">
        <w:t xml:space="preserve"> utváří velice důležitý podíl na rozvoji pracovníků. Zároveň jsem se </w:t>
      </w:r>
      <w:r w:rsidR="006A34EA">
        <w:t>v </w:t>
      </w:r>
      <w:r w:rsidR="00932386" w:rsidRPr="00B67DB8">
        <w:t xml:space="preserve">sociální sféře setkala především se supervizí </w:t>
      </w:r>
      <w:r w:rsidR="006A34EA">
        <w:t>a </w:t>
      </w:r>
      <w:r w:rsidR="001B4D95">
        <w:t>velice </w:t>
      </w:r>
      <w:r w:rsidR="00932386" w:rsidRPr="00B67DB8">
        <w:t xml:space="preserve">zřídka </w:t>
      </w:r>
      <w:r w:rsidR="006A34EA">
        <w:t>s </w:t>
      </w:r>
      <w:r w:rsidR="00932386" w:rsidRPr="00B67DB8">
        <w:t xml:space="preserve">užitím koučinku </w:t>
      </w:r>
      <w:r w:rsidR="00624A3E">
        <w:t>jako metod</w:t>
      </w:r>
      <w:r w:rsidR="00932556">
        <w:t xml:space="preserve">y </w:t>
      </w:r>
      <w:r w:rsidR="00932386" w:rsidRPr="00B67DB8">
        <w:t>rozvoj</w:t>
      </w:r>
      <w:r w:rsidR="00932556">
        <w:t>e</w:t>
      </w:r>
      <w:r w:rsidR="00932386" w:rsidRPr="00B67DB8">
        <w:t xml:space="preserve"> zaměstnanců</w:t>
      </w:r>
      <w:r w:rsidR="001B4D95">
        <w:t>. D</w:t>
      </w:r>
      <w:r w:rsidR="00932386" w:rsidRPr="00B67DB8">
        <w:t xml:space="preserve">le mého názoru </w:t>
      </w:r>
      <w:r w:rsidR="001B4D95">
        <w:t xml:space="preserve"> je to</w:t>
      </w:r>
      <w:r w:rsidR="00932556">
        <w:t xml:space="preserve"> </w:t>
      </w:r>
      <w:r w:rsidR="00932386" w:rsidRPr="00B67DB8">
        <w:t xml:space="preserve">pochopitelné, jelikož se stále jedná </w:t>
      </w:r>
      <w:r w:rsidR="006A34EA">
        <w:t>o </w:t>
      </w:r>
      <w:r w:rsidR="00932386" w:rsidRPr="00B67DB8">
        <w:t xml:space="preserve">poměrně nový </w:t>
      </w:r>
      <w:r w:rsidR="005B231D">
        <w:t>revoluční</w:t>
      </w:r>
      <w:r w:rsidR="0061127E" w:rsidRPr="00B67DB8">
        <w:t xml:space="preserve"> </w:t>
      </w:r>
      <w:r w:rsidR="00932386" w:rsidRPr="00B67DB8">
        <w:t>způso</w:t>
      </w:r>
      <w:r w:rsidR="001B4D95">
        <w:t>b, kdy m</w:t>
      </w:r>
      <w:r w:rsidR="00932386" w:rsidRPr="00B67DB8">
        <w:t xml:space="preserve">noho pracovníků nemusí </w:t>
      </w:r>
      <w:r w:rsidR="00E96348" w:rsidRPr="00B67DB8">
        <w:t>mít</w:t>
      </w:r>
      <w:r w:rsidR="001B4D95">
        <w:t xml:space="preserve"> </w:t>
      </w:r>
      <w:r w:rsidR="006A34EA">
        <w:t>o </w:t>
      </w:r>
      <w:r w:rsidR="001B4D95">
        <w:t>koučinku</w:t>
      </w:r>
      <w:r w:rsidR="00E96348" w:rsidRPr="00B67DB8">
        <w:t xml:space="preserve"> ani povědomí</w:t>
      </w:r>
      <w:r w:rsidR="00932386" w:rsidRPr="00B67DB8">
        <w:t xml:space="preserve">, či </w:t>
      </w:r>
      <w:r w:rsidR="006A34EA">
        <w:t>s </w:t>
      </w:r>
      <w:r w:rsidR="00932386" w:rsidRPr="00B67DB8">
        <w:t xml:space="preserve">ním nemají </w:t>
      </w:r>
      <w:r w:rsidR="00E96348" w:rsidRPr="00B67DB8">
        <w:t xml:space="preserve">vlastní </w:t>
      </w:r>
      <w:r w:rsidR="00932386" w:rsidRPr="00B67DB8">
        <w:t xml:space="preserve">zkušenost.  </w:t>
      </w:r>
      <w:r w:rsidR="006A34EA">
        <w:t>A </w:t>
      </w:r>
      <w:r w:rsidR="00932386" w:rsidRPr="00B67DB8">
        <w:t>ač je rozdíl mezi těmito metodami patrný, ráda bych se</w:t>
      </w:r>
      <w:r w:rsidR="001B4D95">
        <w:t xml:space="preserve"> na ně</w:t>
      </w:r>
      <w:r w:rsidR="00932386" w:rsidRPr="00B67DB8">
        <w:t xml:space="preserve"> </w:t>
      </w:r>
      <w:r w:rsidR="006A34EA">
        <w:t>z </w:t>
      </w:r>
      <w:r w:rsidR="00932386" w:rsidRPr="00B67DB8">
        <w:t xml:space="preserve">výše uvedených důvodů zaměřila více </w:t>
      </w:r>
      <w:r w:rsidR="00932386" w:rsidRPr="00B82D70">
        <w:t>do hloubky</w:t>
      </w:r>
      <w:r w:rsidR="00FC379D" w:rsidRPr="00B82D70">
        <w:t>.</w:t>
      </w:r>
    </w:p>
    <w:p w14:paraId="4A559F29" w14:textId="1AB7386B" w:rsidR="00932386" w:rsidRPr="00B82D70" w:rsidRDefault="00932386" w:rsidP="00B67DB8">
      <w:r w:rsidRPr="00B82D70">
        <w:t xml:space="preserve">Dohledala jsem </w:t>
      </w:r>
      <w:r w:rsidR="005B231D" w:rsidRPr="00B82D70">
        <w:t>jisté</w:t>
      </w:r>
      <w:r w:rsidRPr="00B82D70">
        <w:t xml:space="preserve"> množství výzkumů na uplatnění koučinku </w:t>
      </w:r>
      <w:r w:rsidR="006A34EA">
        <w:t>a </w:t>
      </w:r>
      <w:r w:rsidRPr="00B82D70">
        <w:t>supervize</w:t>
      </w:r>
      <w:r w:rsidR="00D62891" w:rsidRPr="00B82D70">
        <w:t xml:space="preserve"> jako nástrojů rozvoje</w:t>
      </w:r>
      <w:r w:rsidRPr="00B82D70">
        <w:t xml:space="preserve"> sociální</w:t>
      </w:r>
      <w:r w:rsidR="00D62891" w:rsidRPr="00B82D70">
        <w:t>ch</w:t>
      </w:r>
      <w:r w:rsidR="00FC379D" w:rsidRPr="00B82D70">
        <w:t xml:space="preserve"> pr</w:t>
      </w:r>
      <w:r w:rsidR="00D62891" w:rsidRPr="00B82D70">
        <w:t>acovníků</w:t>
      </w:r>
      <w:r w:rsidRPr="00B82D70">
        <w:t>, ač jsem nenarazila na pojetí</w:t>
      </w:r>
      <w:r w:rsidR="001E47E4" w:rsidRPr="00B82D70">
        <w:t xml:space="preserve"> možných přínosů </w:t>
      </w:r>
      <w:r w:rsidR="006A34EA">
        <w:t>a </w:t>
      </w:r>
      <w:r w:rsidR="001E47E4" w:rsidRPr="00B82D70">
        <w:t>rizik</w:t>
      </w:r>
      <w:r w:rsidR="00D20E85">
        <w:t xml:space="preserve"> </w:t>
      </w:r>
      <w:r w:rsidR="00E81F53">
        <w:t xml:space="preserve">obou </w:t>
      </w:r>
      <w:r w:rsidR="00D20E85">
        <w:t>metod</w:t>
      </w:r>
      <w:r w:rsidRPr="00B82D70">
        <w:rPr>
          <w:color w:val="FF0000"/>
        </w:rPr>
        <w:t xml:space="preserve"> </w:t>
      </w:r>
      <w:r w:rsidR="00785333">
        <w:t xml:space="preserve">konkrétně </w:t>
      </w:r>
      <w:r w:rsidR="006A34EA">
        <w:t>v </w:t>
      </w:r>
      <w:r w:rsidRPr="00B82D70">
        <w:t>rámci</w:t>
      </w:r>
      <w:r w:rsidR="00785333">
        <w:t xml:space="preserve"> jejich</w:t>
      </w:r>
      <w:r w:rsidRPr="00B82D70">
        <w:t xml:space="preserve"> osobního </w:t>
      </w:r>
      <w:r w:rsidR="006A34EA">
        <w:t>a </w:t>
      </w:r>
      <w:r w:rsidRPr="00B82D70">
        <w:t xml:space="preserve">profesního rozvoje. </w:t>
      </w:r>
      <w:r w:rsidR="006A34EA">
        <w:t>Z </w:t>
      </w:r>
      <w:r w:rsidRPr="00B82D70">
        <w:t xml:space="preserve">tohoto důvodu jsem se rozhodla práci </w:t>
      </w:r>
      <w:r w:rsidR="003A65B9" w:rsidRPr="00B82D70">
        <w:t>vést</w:t>
      </w:r>
      <w:r w:rsidRPr="00B82D70">
        <w:t xml:space="preserve"> </w:t>
      </w:r>
      <w:r w:rsidR="003A65B9" w:rsidRPr="00B82D70">
        <w:t xml:space="preserve"> tímto </w:t>
      </w:r>
      <w:r w:rsidRPr="00B82D70">
        <w:t xml:space="preserve">způsobem, </w:t>
      </w:r>
      <w:r w:rsidR="006A34EA">
        <w:t>a </w:t>
      </w:r>
      <w:r w:rsidRPr="00B82D70">
        <w:t xml:space="preserve">tak </w:t>
      </w:r>
      <w:r w:rsidR="007C76DA" w:rsidRPr="00B82D70">
        <w:t>jejím</w:t>
      </w:r>
      <w:r w:rsidRPr="00B82D70">
        <w:t xml:space="preserve"> přínosem </w:t>
      </w:r>
      <w:r w:rsidR="003A65B9" w:rsidRPr="00B82D70">
        <w:t>obohatit</w:t>
      </w:r>
      <w:r w:rsidR="004A636B">
        <w:t xml:space="preserve"> </w:t>
      </w:r>
      <w:r w:rsidR="006A34EA">
        <w:t>a </w:t>
      </w:r>
      <w:r w:rsidR="004A636B">
        <w:t>zvýšit</w:t>
      </w:r>
      <w:r w:rsidR="00FB751D" w:rsidRPr="00B82D70">
        <w:t xml:space="preserve"> </w:t>
      </w:r>
      <w:r w:rsidRPr="00B82D70">
        <w:t>informovanost</w:t>
      </w:r>
      <w:r w:rsidR="0047316F">
        <w:t xml:space="preserve"> </w:t>
      </w:r>
      <w:r w:rsidR="006A34EA">
        <w:t>o </w:t>
      </w:r>
      <w:r w:rsidR="0047316F">
        <w:t>využití</w:t>
      </w:r>
      <w:r w:rsidR="001B4D95" w:rsidRPr="00B82D70">
        <w:t> </w:t>
      </w:r>
      <w:r w:rsidR="00FB751D" w:rsidRPr="00B82D70">
        <w:t xml:space="preserve">koučinku </w:t>
      </w:r>
      <w:r w:rsidR="006A34EA">
        <w:t>a </w:t>
      </w:r>
      <w:r w:rsidR="00FB751D" w:rsidRPr="00B82D70">
        <w:t>superviz</w:t>
      </w:r>
      <w:r w:rsidR="004A636B">
        <w:t>e</w:t>
      </w:r>
      <w:r w:rsidRPr="00B82D70">
        <w:t xml:space="preserve"> </w:t>
      </w:r>
      <w:r w:rsidR="006A34EA">
        <w:t>v </w:t>
      </w:r>
      <w:r w:rsidRPr="00B82D70">
        <w:t xml:space="preserve">osobním </w:t>
      </w:r>
      <w:r w:rsidR="006A34EA">
        <w:t>a </w:t>
      </w:r>
      <w:r w:rsidRPr="00B82D70">
        <w:t>profesním rozvoji</w:t>
      </w:r>
      <w:r w:rsidR="008D2C39" w:rsidRPr="00B82D70">
        <w:t xml:space="preserve"> sociálních pracovníků</w:t>
      </w:r>
      <w:r w:rsidRPr="00B82D70">
        <w:t>.</w:t>
      </w:r>
    </w:p>
    <w:p w14:paraId="0C05764B" w14:textId="34BF8F50" w:rsidR="004D78F0" w:rsidRPr="00733B03" w:rsidRDefault="00932386" w:rsidP="00733B03">
      <w:pPr>
        <w:pStyle w:val="Odstavec"/>
      </w:pPr>
      <w:r>
        <w:t xml:space="preserve">Cílem mé práce je identifikace přínosů </w:t>
      </w:r>
      <w:r w:rsidR="006A34EA">
        <w:t>a </w:t>
      </w:r>
      <w:r>
        <w:t xml:space="preserve">rizik koučinku </w:t>
      </w:r>
      <w:r w:rsidR="006A34EA">
        <w:t>a </w:t>
      </w:r>
      <w:r>
        <w:t xml:space="preserve">supervize jako nástrojů osobního </w:t>
      </w:r>
      <w:r w:rsidR="006A34EA">
        <w:t>a </w:t>
      </w:r>
      <w:r>
        <w:t xml:space="preserve">profesního rozvoje sociálních pracovníků prostřednictvím kvalitativního výzkumu postaveného na základě rozhovorů </w:t>
      </w:r>
      <w:r w:rsidR="006A34EA">
        <w:t>s </w:t>
      </w:r>
      <w:r>
        <w:t>polostrukturovanými otázkami.</w:t>
      </w:r>
      <w:r w:rsidR="007A017E">
        <w:t xml:space="preserve"> </w:t>
      </w:r>
      <w:r>
        <w:t>Předmětem výzkumu je sedm sociálních pracovníků</w:t>
      </w:r>
      <w:r w:rsidR="00C91F52">
        <w:t xml:space="preserve">, jenž </w:t>
      </w:r>
      <w:r>
        <w:t>sdílí</w:t>
      </w:r>
      <w:r w:rsidR="00C91F52">
        <w:t xml:space="preserve"> </w:t>
      </w:r>
      <w:r w:rsidR="00733B03">
        <w:t>svoji</w:t>
      </w:r>
      <w:r>
        <w:t xml:space="preserve"> osobní zkušenost </w:t>
      </w:r>
      <w:r w:rsidR="006A34EA">
        <w:t>s </w:t>
      </w:r>
      <w:r>
        <w:t xml:space="preserve">koučinkem </w:t>
      </w:r>
      <w:r w:rsidR="006A34EA">
        <w:t>a </w:t>
      </w:r>
      <w:r>
        <w:t>supervizí během jejich profesního působení.</w:t>
      </w:r>
    </w:p>
    <w:p w14:paraId="567AAC97" w14:textId="65017AA9" w:rsidR="00B3338B" w:rsidRPr="009A74B7" w:rsidRDefault="003306A7" w:rsidP="009A74B7">
      <w:pPr>
        <w:pStyle w:val="Odstavec"/>
      </w:pPr>
      <w:r w:rsidRPr="00546D92">
        <w:t xml:space="preserve">Osobní </w:t>
      </w:r>
      <w:r w:rsidR="006A34EA">
        <w:t>a </w:t>
      </w:r>
      <w:r w:rsidRPr="00546D92">
        <w:t>profesní rozvoj sociálních pracovníků je</w:t>
      </w:r>
      <w:r w:rsidR="000C60C2">
        <w:t xml:space="preserve"> </w:t>
      </w:r>
      <w:r w:rsidRPr="00546D92">
        <w:t>celoživotním procesem</w:t>
      </w:r>
      <w:r w:rsidR="005B2D42" w:rsidRPr="00546D92">
        <w:t xml:space="preserve"> skrze</w:t>
      </w:r>
      <w:r w:rsidRPr="00546D92">
        <w:t xml:space="preserve"> </w:t>
      </w:r>
      <w:r w:rsidR="005B2D42" w:rsidRPr="00546D92">
        <w:t>rozmanitost</w:t>
      </w:r>
      <w:r w:rsidR="002A52DF">
        <w:t xml:space="preserve"> </w:t>
      </w:r>
      <w:r w:rsidR="006A34EA">
        <w:t>a </w:t>
      </w:r>
      <w:r w:rsidR="002A52DF">
        <w:t>plnost</w:t>
      </w:r>
      <w:r w:rsidR="005B2D42" w:rsidRPr="00546D92">
        <w:t xml:space="preserve"> </w:t>
      </w:r>
      <w:r w:rsidRPr="00546D92">
        <w:t>povahy této profese. Pracovníci</w:t>
      </w:r>
      <w:r w:rsidR="005B2D42" w:rsidRPr="00546D92">
        <w:t xml:space="preserve"> se</w:t>
      </w:r>
      <w:r w:rsidRPr="00546D92">
        <w:t xml:space="preserve"> den</w:t>
      </w:r>
      <w:r w:rsidR="00C25F0D">
        <w:t>no</w:t>
      </w:r>
      <w:r w:rsidRPr="00546D92">
        <w:t xml:space="preserve">denně </w:t>
      </w:r>
      <w:r w:rsidR="005B2D42" w:rsidRPr="00546D92">
        <w:t>setkávají</w:t>
      </w:r>
      <w:r w:rsidRPr="00546D92">
        <w:t xml:space="preserve"> </w:t>
      </w:r>
      <w:r w:rsidR="006A34EA">
        <w:t>s </w:t>
      </w:r>
      <w:r w:rsidRPr="00546D92">
        <w:t>různ</w:t>
      </w:r>
      <w:r w:rsidR="009112E6" w:rsidRPr="00546D92">
        <w:t>ým</w:t>
      </w:r>
      <w:r w:rsidRPr="00546D92">
        <w:t>i</w:t>
      </w:r>
      <w:r w:rsidR="006065CE" w:rsidRPr="00546D92">
        <w:t>, mnohdy nelehkými</w:t>
      </w:r>
      <w:r w:rsidR="00647DB5">
        <w:t xml:space="preserve">, </w:t>
      </w:r>
      <w:r w:rsidR="004903E6" w:rsidRPr="00546D92">
        <w:t xml:space="preserve">životními situacemi </w:t>
      </w:r>
      <w:r w:rsidR="006A34EA">
        <w:t>a </w:t>
      </w:r>
      <w:r w:rsidR="004903E6" w:rsidRPr="00546D92">
        <w:t xml:space="preserve">postoji klientů, na které by měli být řádně připraveni. Otázkou je, zda </w:t>
      </w:r>
      <w:r w:rsidR="00A024D4">
        <w:t xml:space="preserve">je to </w:t>
      </w:r>
      <w:r w:rsidR="004903E6" w:rsidRPr="00546D92">
        <w:t xml:space="preserve">vždy </w:t>
      </w:r>
      <w:r w:rsidR="00D75CD5">
        <w:t xml:space="preserve">vůbec možné, </w:t>
      </w:r>
      <w:r w:rsidR="005257FF" w:rsidRPr="00546D92">
        <w:t xml:space="preserve">jelikož je každý případ jedinečný stejně jako sám </w:t>
      </w:r>
      <w:r w:rsidR="004C494A" w:rsidRPr="00546D92">
        <w:lastRenderedPageBreak/>
        <w:t>klient</w:t>
      </w:r>
      <w:r w:rsidR="005257FF" w:rsidRPr="00546D92">
        <w:t xml:space="preserve">. </w:t>
      </w:r>
      <w:r w:rsidR="0095464A">
        <w:t>V</w:t>
      </w:r>
      <w:r w:rsidR="005257FF" w:rsidRPr="00546D92">
        <w:t xml:space="preserve">zhledem </w:t>
      </w:r>
      <w:r w:rsidR="006A34EA">
        <w:t>k </w:t>
      </w:r>
      <w:r w:rsidR="005257FF" w:rsidRPr="00546D92">
        <w:t>neustále rostoucím</w:t>
      </w:r>
      <w:r w:rsidR="00B111EE" w:rsidRPr="00546D92">
        <w:t xml:space="preserve"> tlakům </w:t>
      </w:r>
      <w:r w:rsidR="006A34EA">
        <w:t>a </w:t>
      </w:r>
      <w:r w:rsidR="00B24EE1" w:rsidRPr="00546D92">
        <w:t>podmínkám</w:t>
      </w:r>
      <w:r w:rsidR="00B111EE" w:rsidRPr="00546D92">
        <w:t xml:space="preserve"> ve společnosti</w:t>
      </w:r>
      <w:r w:rsidR="00560664">
        <w:t xml:space="preserve"> musí sociální pracovníci </w:t>
      </w:r>
      <w:r w:rsidR="00E361BF">
        <w:t xml:space="preserve">taktéž </w:t>
      </w:r>
      <w:r w:rsidR="00560664">
        <w:t>čelit</w:t>
      </w:r>
      <w:r w:rsidR="001D48EF" w:rsidRPr="00546D92">
        <w:t xml:space="preserve"> </w:t>
      </w:r>
      <w:r w:rsidR="002A382C">
        <w:t>stále novým</w:t>
      </w:r>
      <w:r w:rsidR="00831FF8">
        <w:t xml:space="preserve"> nepoznaným</w:t>
      </w:r>
      <w:r w:rsidR="002A382C">
        <w:t xml:space="preserve"> </w:t>
      </w:r>
      <w:r w:rsidR="006E40AF" w:rsidRPr="00546D92">
        <w:t>případ</w:t>
      </w:r>
      <w:r w:rsidR="00831FF8">
        <w:t>ům</w:t>
      </w:r>
      <w:r w:rsidR="00560664">
        <w:t xml:space="preserve">, </w:t>
      </w:r>
      <w:r w:rsidR="00256E94">
        <w:t xml:space="preserve">což </w:t>
      </w:r>
      <w:r w:rsidR="00E361BF">
        <w:t>poukazuje na</w:t>
      </w:r>
      <w:r w:rsidR="001C56A8" w:rsidRPr="00546D92">
        <w:t xml:space="preserve"> </w:t>
      </w:r>
      <w:r w:rsidR="007A5119">
        <w:t>nutnost</w:t>
      </w:r>
      <w:r w:rsidR="001C56A8" w:rsidRPr="00546D92">
        <w:t xml:space="preserve"> </w:t>
      </w:r>
      <w:r w:rsidR="00F361C0">
        <w:t xml:space="preserve">kontinuálního </w:t>
      </w:r>
      <w:r w:rsidR="00001400" w:rsidRPr="00546D92">
        <w:t>rozvoj</w:t>
      </w:r>
      <w:r w:rsidR="00766E88">
        <w:t>e</w:t>
      </w:r>
      <w:r w:rsidR="001C56A8" w:rsidRPr="00546D92">
        <w:t xml:space="preserve"> </w:t>
      </w:r>
      <w:r w:rsidR="00766E88">
        <w:t>jejich</w:t>
      </w:r>
      <w:r w:rsidR="001C56A8" w:rsidRPr="00546D92">
        <w:t xml:space="preserve"> kompetenc</w:t>
      </w:r>
      <w:r w:rsidR="00001400" w:rsidRPr="00546D92">
        <w:t>í</w:t>
      </w:r>
      <w:r w:rsidR="001C56A8" w:rsidRPr="00546D92">
        <w:t xml:space="preserve"> </w:t>
      </w:r>
      <w:r w:rsidR="006A34EA">
        <w:t>a </w:t>
      </w:r>
      <w:r w:rsidR="001C56A8" w:rsidRPr="00546D92">
        <w:t>dovednost</w:t>
      </w:r>
      <w:r w:rsidR="008E5AE0" w:rsidRPr="00546D92">
        <w:t>í</w:t>
      </w:r>
      <w:r w:rsidR="001C56A8" w:rsidRPr="00546D92">
        <w:t xml:space="preserve">. </w:t>
      </w:r>
      <w:r w:rsidR="006A34EA">
        <w:t>Z </w:t>
      </w:r>
      <w:r w:rsidR="008A5422" w:rsidRPr="00546D92">
        <w:t xml:space="preserve">tohoto důvodu je zásadní, aby pracovníci </w:t>
      </w:r>
      <w:r w:rsidR="006A34EA">
        <w:t>a </w:t>
      </w:r>
      <w:r w:rsidR="008A5422" w:rsidRPr="00546D92">
        <w:t xml:space="preserve">zaměstnavatelé kladli důraz </w:t>
      </w:r>
      <w:r w:rsidR="00B579E6">
        <w:t xml:space="preserve">jak na </w:t>
      </w:r>
      <w:r w:rsidR="008A5422" w:rsidRPr="00546D92">
        <w:t>dostatečn</w:t>
      </w:r>
      <w:r w:rsidR="00AB057B" w:rsidRPr="00546D92">
        <w:t>ou sebepéči</w:t>
      </w:r>
      <w:r w:rsidR="00B579E6">
        <w:t xml:space="preserve">, tak na </w:t>
      </w:r>
      <w:r w:rsidR="0037449D" w:rsidRPr="00546D92">
        <w:t>kvalitní seberozvoj</w:t>
      </w:r>
      <w:r w:rsidR="008A5422" w:rsidRPr="00546D92">
        <w:t xml:space="preserve">, </w:t>
      </w:r>
      <w:r w:rsidR="006A34EA">
        <w:t>a </w:t>
      </w:r>
      <w:r w:rsidR="008A5422" w:rsidRPr="00546D92">
        <w:t xml:space="preserve">to jak </w:t>
      </w:r>
      <w:r w:rsidR="006A34EA">
        <w:t>v </w:t>
      </w:r>
      <w:r w:rsidR="008A5422" w:rsidRPr="00546D92">
        <w:t xml:space="preserve">profesní, tak </w:t>
      </w:r>
      <w:r w:rsidR="006A34EA">
        <w:t>v </w:t>
      </w:r>
      <w:r w:rsidR="008A5422" w:rsidRPr="00546D92">
        <w:t>osobní rovině života.</w:t>
      </w:r>
      <w:r w:rsidR="00AB057B" w:rsidRPr="00546D92">
        <w:t xml:space="preserve"> </w:t>
      </w:r>
      <w:r w:rsidR="00C723C9" w:rsidRPr="00546D92">
        <w:t>Janebová</w:t>
      </w:r>
      <w:r w:rsidR="00BF0998" w:rsidRPr="00546D92">
        <w:t xml:space="preserve"> (2014) uvádí, že „</w:t>
      </w:r>
      <w:r w:rsidR="00BF0998" w:rsidRPr="00546D92">
        <w:rPr>
          <w:i/>
          <w:iCs/>
        </w:rPr>
        <w:t>osobnost sociálního pracovníka je nástrojem jeho práce</w:t>
      </w:r>
      <w:r w:rsidR="00BF0998" w:rsidRPr="00546D92">
        <w:t xml:space="preserve">“. </w:t>
      </w:r>
      <w:r w:rsidR="006A34EA">
        <w:t>Z </w:t>
      </w:r>
      <w:r w:rsidR="00F01D73" w:rsidRPr="00546D92">
        <w:t>čehož vyplívá, že aby odváděl sociální pracovník adekvátní výkon</w:t>
      </w:r>
      <w:r w:rsidR="00B579E6">
        <w:t xml:space="preserve"> své profese</w:t>
      </w:r>
      <w:r w:rsidR="00042370" w:rsidRPr="00546D92">
        <w:t>, je nezbytné</w:t>
      </w:r>
      <w:r w:rsidR="007B4EA7" w:rsidRPr="00546D92">
        <w:t>, aby věnoval</w:t>
      </w:r>
      <w:r w:rsidR="00A925CC">
        <w:t xml:space="preserve"> pozornost</w:t>
      </w:r>
      <w:r w:rsidR="007B4EA7" w:rsidRPr="00546D92">
        <w:t xml:space="preserve"> rozvoji vlastní osobnosti </w:t>
      </w:r>
      <w:r w:rsidR="006A34EA">
        <w:t>a </w:t>
      </w:r>
      <w:r w:rsidR="00A925CC">
        <w:t xml:space="preserve">rovněž </w:t>
      </w:r>
      <w:r w:rsidR="007B4EA7" w:rsidRPr="00546D92">
        <w:t>prohlubování svého potenciálu</w:t>
      </w:r>
      <w:r w:rsidR="00892DA6">
        <w:t xml:space="preserve"> </w:t>
      </w:r>
      <w:r w:rsidR="007B4EA7" w:rsidRPr="00546D92">
        <w:t xml:space="preserve">tak, aby tuto schopnost viděl </w:t>
      </w:r>
      <w:r w:rsidR="006A34EA">
        <w:t>a </w:t>
      </w:r>
      <w:r w:rsidR="007B4EA7" w:rsidRPr="00546D92">
        <w:t xml:space="preserve">podporoval </w:t>
      </w:r>
      <w:r w:rsidR="006A34EA">
        <w:t>i u </w:t>
      </w:r>
      <w:r w:rsidR="007B4EA7" w:rsidRPr="00546D92">
        <w:t>svých klientů.</w:t>
      </w:r>
      <w:r w:rsidR="002F1CEC" w:rsidRPr="00546D92">
        <w:t xml:space="preserve"> </w:t>
      </w:r>
      <w:r w:rsidR="00EB3000">
        <w:t>P</w:t>
      </w:r>
      <w:r w:rsidR="00E36817" w:rsidRPr="00546D92">
        <w:t>ro t</w:t>
      </w:r>
      <w:r w:rsidR="00F859BB" w:rsidRPr="00546D92">
        <w:t>yto účely</w:t>
      </w:r>
      <w:r w:rsidR="00E36817" w:rsidRPr="00546D92">
        <w:t xml:space="preserve"> můžou sociální pracovníci využít</w:t>
      </w:r>
      <w:r w:rsidR="00702EA9" w:rsidRPr="00546D92">
        <w:t xml:space="preserve"> osvědčený</w:t>
      </w:r>
      <w:r w:rsidR="00E36817" w:rsidRPr="00546D92">
        <w:t xml:space="preserve"> nástroj supervize</w:t>
      </w:r>
      <w:r w:rsidR="00F859BB" w:rsidRPr="00546D92">
        <w:t xml:space="preserve"> </w:t>
      </w:r>
      <w:r w:rsidR="006A34EA">
        <w:t>a </w:t>
      </w:r>
      <w:r w:rsidR="00B45384" w:rsidRPr="00546D92">
        <w:t>poměrně novou</w:t>
      </w:r>
      <w:r w:rsidR="00702EA9" w:rsidRPr="00546D92">
        <w:t xml:space="preserve"> metodu koučin</w:t>
      </w:r>
      <w:r w:rsidR="00B45384" w:rsidRPr="00546D92">
        <w:t>ku</w:t>
      </w:r>
      <w:r w:rsidR="009561D4">
        <w:t>.</w:t>
      </w:r>
    </w:p>
    <w:p w14:paraId="4E71040D" w14:textId="5969F6D2" w:rsidR="004D78F0" w:rsidRPr="009F1E2B" w:rsidRDefault="004D78F0" w:rsidP="005D0585">
      <w:pPr>
        <w:pStyle w:val="Odstavec"/>
      </w:pPr>
      <w:r w:rsidRPr="00B77576">
        <w:t xml:space="preserve">Tato bakalářská práce je empirická, obsahuje tedy </w:t>
      </w:r>
      <w:r w:rsidR="00C04D07" w:rsidRPr="00B77576">
        <w:t xml:space="preserve">dvě </w:t>
      </w:r>
      <w:r w:rsidRPr="00B77576">
        <w:t>část</w:t>
      </w:r>
      <w:r w:rsidR="00C04D07" w:rsidRPr="00B77576">
        <w:t xml:space="preserve">i, </w:t>
      </w:r>
      <w:r w:rsidR="006A34EA">
        <w:t>a </w:t>
      </w:r>
      <w:r w:rsidR="00C04D07" w:rsidRPr="00B77576">
        <w:t>to</w:t>
      </w:r>
      <w:r w:rsidRPr="00B77576">
        <w:t xml:space="preserve"> teoretickou </w:t>
      </w:r>
      <w:r w:rsidR="006A34EA">
        <w:t>a </w:t>
      </w:r>
      <w:r w:rsidRPr="00B77576">
        <w:t xml:space="preserve">výzkumnou. Informace pro tuto práci čerpám </w:t>
      </w:r>
      <w:r w:rsidR="006A34EA">
        <w:t>z </w:t>
      </w:r>
      <w:r w:rsidRPr="00B77576">
        <w:t xml:space="preserve">odborných publikací, </w:t>
      </w:r>
      <w:r w:rsidR="002B2C95" w:rsidRPr="00B77576">
        <w:t xml:space="preserve">kdy </w:t>
      </w:r>
      <w:r w:rsidR="00444505">
        <w:t xml:space="preserve">se </w:t>
      </w:r>
      <w:r w:rsidR="002B2C95" w:rsidRPr="00B77576">
        <w:t xml:space="preserve">tématu koučinku věnuje například </w:t>
      </w:r>
      <w:r w:rsidR="00CB235B" w:rsidRPr="00B77576">
        <w:t xml:space="preserve">Zatloukal </w:t>
      </w:r>
      <w:r w:rsidR="006A34EA">
        <w:t>a </w:t>
      </w:r>
      <w:r w:rsidR="00CB235B" w:rsidRPr="00B77576">
        <w:t>Vítek</w:t>
      </w:r>
      <w:r w:rsidR="00045270" w:rsidRPr="00B77576">
        <w:t xml:space="preserve"> </w:t>
      </w:r>
      <w:r w:rsidR="006A34EA">
        <w:t>v </w:t>
      </w:r>
      <w:r w:rsidR="0049107D" w:rsidRPr="00B77576">
        <w:t xml:space="preserve">publikaci </w:t>
      </w:r>
      <w:r w:rsidR="0049107D" w:rsidRPr="00B77576">
        <w:rPr>
          <w:i/>
          <w:iCs/>
        </w:rPr>
        <w:t>Koučování zaměřené na řešení: 50 klíčů pro společné otevírání nových možností</w:t>
      </w:r>
      <w:r w:rsidR="0049107D" w:rsidRPr="00B77576">
        <w:t xml:space="preserve"> </w:t>
      </w:r>
      <w:r w:rsidR="006A34EA">
        <w:t>z </w:t>
      </w:r>
      <w:r w:rsidR="0049107D" w:rsidRPr="00B77576">
        <w:t xml:space="preserve">roku 2016, či Daňková </w:t>
      </w:r>
      <w:r w:rsidR="006A34EA">
        <w:t>v </w:t>
      </w:r>
      <w:r w:rsidR="00F769FA" w:rsidRPr="00B77576">
        <w:t xml:space="preserve">publikaci </w:t>
      </w:r>
      <w:r w:rsidR="00F769FA" w:rsidRPr="00B77576">
        <w:rPr>
          <w:i/>
          <w:iCs/>
        </w:rPr>
        <w:t xml:space="preserve">Koučování: kdy, jak </w:t>
      </w:r>
      <w:r w:rsidR="006A34EA">
        <w:rPr>
          <w:i/>
          <w:iCs/>
        </w:rPr>
        <w:t>a </w:t>
      </w:r>
      <w:r w:rsidR="00F769FA" w:rsidRPr="00B77576">
        <w:rPr>
          <w:i/>
          <w:iCs/>
        </w:rPr>
        <w:t>proč</w:t>
      </w:r>
      <w:r w:rsidR="00F769FA" w:rsidRPr="00B77576">
        <w:t xml:space="preserve"> </w:t>
      </w:r>
      <w:r w:rsidR="006A34EA">
        <w:t>z </w:t>
      </w:r>
      <w:r w:rsidR="00F769FA" w:rsidRPr="00B77576">
        <w:t xml:space="preserve">roku 2015. </w:t>
      </w:r>
      <w:r w:rsidR="006A34EA">
        <w:t>O </w:t>
      </w:r>
      <w:r w:rsidR="002850CD" w:rsidRPr="00B77576">
        <w:t xml:space="preserve">tématice supervize pojednává například Hawkins </w:t>
      </w:r>
      <w:r w:rsidR="006A34EA">
        <w:t>a </w:t>
      </w:r>
      <w:proofErr w:type="spellStart"/>
      <w:r w:rsidR="002850CD" w:rsidRPr="00B77576">
        <w:t>Shohet</w:t>
      </w:r>
      <w:proofErr w:type="spellEnd"/>
      <w:r w:rsidR="002850CD" w:rsidRPr="00B77576">
        <w:t xml:space="preserve"> </w:t>
      </w:r>
      <w:r w:rsidR="006A34EA">
        <w:t>v </w:t>
      </w:r>
      <w:r w:rsidR="002850CD" w:rsidRPr="00B77576">
        <w:t xml:space="preserve">publikaci </w:t>
      </w:r>
      <w:r w:rsidR="002850CD" w:rsidRPr="00B77576">
        <w:rPr>
          <w:i/>
          <w:iCs/>
        </w:rPr>
        <w:t xml:space="preserve">Supervize </w:t>
      </w:r>
      <w:r w:rsidR="006A34EA">
        <w:rPr>
          <w:i/>
          <w:iCs/>
        </w:rPr>
        <w:t>v </w:t>
      </w:r>
      <w:r w:rsidR="002850CD" w:rsidRPr="00B77576">
        <w:rPr>
          <w:i/>
          <w:iCs/>
        </w:rPr>
        <w:t>pomáhajících profesích</w:t>
      </w:r>
      <w:r w:rsidR="002850CD" w:rsidRPr="00B77576">
        <w:t xml:space="preserve"> </w:t>
      </w:r>
      <w:r w:rsidR="006A34EA">
        <w:t>z </w:t>
      </w:r>
      <w:r w:rsidR="002850CD" w:rsidRPr="00B77576">
        <w:t xml:space="preserve">roku 2014, nebo také Havrdová </w:t>
      </w:r>
      <w:r w:rsidR="006A34EA">
        <w:t>v </w:t>
      </w:r>
      <w:r w:rsidR="002850CD" w:rsidRPr="00B77576">
        <w:t xml:space="preserve">publikaci </w:t>
      </w:r>
      <w:r w:rsidR="002850CD" w:rsidRPr="00B77576">
        <w:rPr>
          <w:i/>
          <w:iCs/>
        </w:rPr>
        <w:t xml:space="preserve">Praktická supervize: </w:t>
      </w:r>
      <w:r w:rsidR="002850CD" w:rsidRPr="009F1E2B">
        <w:rPr>
          <w:i/>
          <w:iCs/>
        </w:rPr>
        <w:t xml:space="preserve">průvodce supervizí pro začínající supervizory, manažery </w:t>
      </w:r>
      <w:r w:rsidR="006A34EA">
        <w:rPr>
          <w:i/>
          <w:iCs/>
        </w:rPr>
        <w:t>a </w:t>
      </w:r>
      <w:r w:rsidR="002850CD" w:rsidRPr="009F1E2B">
        <w:rPr>
          <w:i/>
          <w:iCs/>
        </w:rPr>
        <w:t>příjemce supervize</w:t>
      </w:r>
      <w:r w:rsidR="002850CD" w:rsidRPr="009F1E2B">
        <w:t xml:space="preserve"> </w:t>
      </w:r>
      <w:r w:rsidR="006A34EA">
        <w:t>z </w:t>
      </w:r>
      <w:r w:rsidR="002850CD" w:rsidRPr="009F1E2B">
        <w:t>roku 2008.</w:t>
      </w:r>
      <w:r w:rsidR="005D0585" w:rsidRPr="009F1E2B">
        <w:t xml:space="preserve"> </w:t>
      </w:r>
      <w:r w:rsidR="0042465C" w:rsidRPr="009F1E2B">
        <w:t>Teoretická</w:t>
      </w:r>
      <w:r w:rsidRPr="009F1E2B">
        <w:t xml:space="preserve"> část</w:t>
      </w:r>
      <w:r w:rsidR="0042465C" w:rsidRPr="009F1E2B">
        <w:t xml:space="preserve"> je koncipována do třech hlavních kapitol.</w:t>
      </w:r>
      <w:r w:rsidRPr="009F1E2B">
        <w:t xml:space="preserve"> </w:t>
      </w:r>
      <w:r w:rsidR="006A34EA">
        <w:t>V </w:t>
      </w:r>
      <w:r w:rsidR="00A54792" w:rsidRPr="009F1E2B">
        <w:t xml:space="preserve">první kapitole </w:t>
      </w:r>
      <w:r w:rsidRPr="009F1E2B">
        <w:t>se zabývám</w:t>
      </w:r>
      <w:r w:rsidR="00EC4A86" w:rsidRPr="009F1E2B">
        <w:t xml:space="preserve"> pojetím sociální práce jako pomáhající profese</w:t>
      </w:r>
      <w:r w:rsidRPr="009F1E2B">
        <w:t>,</w:t>
      </w:r>
      <w:r w:rsidR="00EC4A86" w:rsidRPr="009F1E2B">
        <w:t xml:space="preserve"> kde blíže objasním </w:t>
      </w:r>
      <w:r w:rsidR="005F6DE3" w:rsidRPr="009F1E2B">
        <w:t xml:space="preserve">profesi </w:t>
      </w:r>
      <w:r w:rsidR="00EC4A86" w:rsidRPr="009F1E2B">
        <w:t>sociální prác</w:t>
      </w:r>
      <w:r w:rsidR="005F6DE3" w:rsidRPr="009F1E2B">
        <w:t>e</w:t>
      </w:r>
      <w:r w:rsidR="00EC4A86" w:rsidRPr="009F1E2B">
        <w:t xml:space="preserve"> </w:t>
      </w:r>
      <w:r w:rsidR="006A34EA">
        <w:t>a </w:t>
      </w:r>
      <w:r w:rsidR="005F6DE3" w:rsidRPr="009F1E2B">
        <w:t>roli</w:t>
      </w:r>
      <w:r w:rsidR="00EC4A86" w:rsidRPr="009F1E2B">
        <w:t xml:space="preserve"> sociálního pracovníka</w:t>
      </w:r>
      <w:r w:rsidR="00F2663D" w:rsidRPr="009F1E2B">
        <w:t xml:space="preserve">, jeho osobní </w:t>
      </w:r>
      <w:r w:rsidR="006A34EA">
        <w:t>a </w:t>
      </w:r>
      <w:r w:rsidR="00F2663D" w:rsidRPr="009F1E2B">
        <w:t xml:space="preserve">profesní rozvoj </w:t>
      </w:r>
      <w:r w:rsidR="006A34EA">
        <w:t>v </w:t>
      </w:r>
      <w:r w:rsidR="00F2663D" w:rsidRPr="009F1E2B">
        <w:t xml:space="preserve">rámci legislativy spolu </w:t>
      </w:r>
      <w:r w:rsidR="006A34EA">
        <w:t>s </w:t>
      </w:r>
      <w:r w:rsidR="00F2663D" w:rsidRPr="009F1E2B">
        <w:t>dalšími možnostmi rozvoje</w:t>
      </w:r>
      <w:r w:rsidR="00EC4A86" w:rsidRPr="009F1E2B">
        <w:t xml:space="preserve">. </w:t>
      </w:r>
      <w:r w:rsidR="000A2E42" w:rsidRPr="009F1E2B">
        <w:t xml:space="preserve">Druhá kapitola se věnuje </w:t>
      </w:r>
      <w:r w:rsidR="00DE4420" w:rsidRPr="009F1E2B">
        <w:t>představení koučinku</w:t>
      </w:r>
      <w:r w:rsidR="009D4611" w:rsidRPr="009F1E2B">
        <w:t xml:space="preserve"> </w:t>
      </w:r>
      <w:r w:rsidR="006A34EA">
        <w:t>a </w:t>
      </w:r>
      <w:r w:rsidR="009D4611" w:rsidRPr="009F1E2B">
        <w:t xml:space="preserve">samotnému propojení této metody se sociální prací. </w:t>
      </w:r>
      <w:r w:rsidR="006A34EA">
        <w:t>V </w:t>
      </w:r>
      <w:r w:rsidR="009D4611" w:rsidRPr="009F1E2B">
        <w:t>další</w:t>
      </w:r>
      <w:r w:rsidR="00E8454E" w:rsidRPr="009F1E2B">
        <w:t>ch</w:t>
      </w:r>
      <w:r w:rsidR="009D4611" w:rsidRPr="009F1E2B">
        <w:t xml:space="preserve"> část</w:t>
      </w:r>
      <w:r w:rsidR="00E8454E" w:rsidRPr="009F1E2B">
        <w:t>ech</w:t>
      </w:r>
      <w:r w:rsidR="009D4611" w:rsidRPr="009F1E2B">
        <w:t xml:space="preserve"> </w:t>
      </w:r>
      <w:r w:rsidR="00E8454E" w:rsidRPr="009F1E2B">
        <w:t xml:space="preserve">pojímám koučink jako nástroj osobního </w:t>
      </w:r>
      <w:r w:rsidR="006A34EA">
        <w:t>a </w:t>
      </w:r>
      <w:r w:rsidR="00E8454E" w:rsidRPr="009F1E2B">
        <w:t>profesního rozvoje sociálních pracovníků. Třetí kapitola</w:t>
      </w:r>
      <w:r w:rsidR="00000C48" w:rsidRPr="009F1E2B">
        <w:t xml:space="preserve"> </w:t>
      </w:r>
      <w:r w:rsidR="00C269B4" w:rsidRPr="009F1E2B">
        <w:t xml:space="preserve">přibližuje supervizi </w:t>
      </w:r>
      <w:r w:rsidR="006A34EA">
        <w:t>a </w:t>
      </w:r>
      <w:r w:rsidR="00C269B4" w:rsidRPr="009F1E2B">
        <w:t xml:space="preserve">taktéž se zaobírá jejím provázáním </w:t>
      </w:r>
      <w:r w:rsidR="001C4C6B" w:rsidRPr="009F1E2B">
        <w:t xml:space="preserve">ve vztahu </w:t>
      </w:r>
      <w:r w:rsidR="006A34EA">
        <w:t>k </w:t>
      </w:r>
      <w:r w:rsidR="001C4C6B" w:rsidRPr="009F1E2B">
        <w:t>s</w:t>
      </w:r>
      <w:r w:rsidR="00C269B4" w:rsidRPr="009F1E2B">
        <w:t>ociální pr</w:t>
      </w:r>
      <w:r w:rsidR="001C4C6B" w:rsidRPr="009F1E2B">
        <w:t>áci</w:t>
      </w:r>
      <w:r w:rsidR="00C269B4" w:rsidRPr="009F1E2B">
        <w:t xml:space="preserve">. Poslední části kapitoly náleží </w:t>
      </w:r>
      <w:r w:rsidR="003E063C" w:rsidRPr="009F1E2B">
        <w:t xml:space="preserve">nazírání na supervizi jako </w:t>
      </w:r>
      <w:r w:rsidR="00437A79" w:rsidRPr="009F1E2B">
        <w:t xml:space="preserve">na </w:t>
      </w:r>
      <w:r w:rsidR="003E063C" w:rsidRPr="009F1E2B">
        <w:t xml:space="preserve">nástroj osobního </w:t>
      </w:r>
      <w:r w:rsidR="006A34EA">
        <w:t>a </w:t>
      </w:r>
      <w:r w:rsidR="003E063C" w:rsidRPr="009F1E2B">
        <w:t>profesního rozvoje sociálních pracovníků.</w:t>
      </w:r>
    </w:p>
    <w:p w14:paraId="033E0E40" w14:textId="4310A7EB" w:rsidR="00864C1B" w:rsidRPr="009F1E2B" w:rsidRDefault="004D78F0" w:rsidP="00BC04A0">
      <w:pPr>
        <w:pStyle w:val="Odstavec"/>
      </w:pPr>
      <w:r w:rsidRPr="009F1E2B">
        <w:t xml:space="preserve">Ve výzkumné části se zaměřím na naplnění mnou stanoveného cíle prostřednictvím </w:t>
      </w:r>
      <w:r w:rsidR="003D3ECA" w:rsidRPr="009F1E2B">
        <w:t xml:space="preserve">kvalitativního </w:t>
      </w:r>
      <w:r w:rsidR="00F05A72" w:rsidRPr="009F1E2B">
        <w:t>šetření</w:t>
      </w:r>
      <w:r w:rsidR="00D27BA1" w:rsidRPr="009F1E2B">
        <w:t xml:space="preserve"> formou polostrukturovaných otázek</w:t>
      </w:r>
      <w:r w:rsidR="00F05A72" w:rsidRPr="009F1E2B">
        <w:t xml:space="preserve">. </w:t>
      </w:r>
      <w:r w:rsidR="00242629" w:rsidRPr="009F1E2B">
        <w:t>Zde uvádím</w:t>
      </w:r>
      <w:r w:rsidR="00864C1B" w:rsidRPr="009F1E2B">
        <w:t xml:space="preserve"> metodologi</w:t>
      </w:r>
      <w:r w:rsidR="00242629" w:rsidRPr="009F1E2B">
        <w:t xml:space="preserve">cký postup uskutečnění výzkumu, </w:t>
      </w:r>
      <w:r w:rsidR="006A34EA">
        <w:t>a </w:t>
      </w:r>
      <w:r w:rsidR="00242629" w:rsidRPr="009F1E2B">
        <w:t xml:space="preserve">to </w:t>
      </w:r>
      <w:r w:rsidR="007E5559" w:rsidRPr="009F1E2B">
        <w:t xml:space="preserve">jednotlivé </w:t>
      </w:r>
      <w:r w:rsidR="00864C1B" w:rsidRPr="009F1E2B">
        <w:t xml:space="preserve">výzkumné cíle </w:t>
      </w:r>
      <w:r w:rsidR="006A34EA">
        <w:t>a </w:t>
      </w:r>
      <w:r w:rsidR="00864C1B" w:rsidRPr="009F1E2B">
        <w:t xml:space="preserve">otázky, </w:t>
      </w:r>
      <w:r w:rsidR="00242629" w:rsidRPr="009F1E2B">
        <w:t xml:space="preserve">užitou </w:t>
      </w:r>
      <w:r w:rsidR="00864C1B" w:rsidRPr="009F1E2B">
        <w:t xml:space="preserve">metodu, </w:t>
      </w:r>
      <w:r w:rsidR="00242629" w:rsidRPr="009F1E2B">
        <w:t xml:space="preserve">výzkumný </w:t>
      </w:r>
      <w:r w:rsidR="00864C1B" w:rsidRPr="009F1E2B">
        <w:t>vzorek</w:t>
      </w:r>
      <w:r w:rsidR="00CC1B33" w:rsidRPr="009F1E2B">
        <w:t xml:space="preserve">, metodu sběru dat, jistá etická východiska </w:t>
      </w:r>
      <w:r w:rsidR="006A34EA">
        <w:t>a </w:t>
      </w:r>
      <w:r w:rsidR="00C533B0" w:rsidRPr="009F1E2B">
        <w:t xml:space="preserve">rovněž možná rizika výzkumu. Následně uvádím </w:t>
      </w:r>
      <w:r w:rsidR="0045789C" w:rsidRPr="009F1E2B">
        <w:t>způsob</w:t>
      </w:r>
      <w:r w:rsidR="00C533B0" w:rsidRPr="009F1E2B">
        <w:t xml:space="preserve"> zpracování</w:t>
      </w:r>
      <w:r w:rsidR="0045789C" w:rsidRPr="009F1E2B">
        <w:t xml:space="preserve"> získaných</w:t>
      </w:r>
      <w:r w:rsidR="00C533B0" w:rsidRPr="009F1E2B">
        <w:t xml:space="preserve"> dat </w:t>
      </w:r>
      <w:r w:rsidR="006A34EA">
        <w:t>a </w:t>
      </w:r>
      <w:r w:rsidR="003245B6" w:rsidRPr="009F1E2B">
        <w:t>pokračuji</w:t>
      </w:r>
      <w:r w:rsidR="0045789C" w:rsidRPr="009F1E2B">
        <w:t xml:space="preserve"> tak</w:t>
      </w:r>
      <w:r w:rsidR="003245B6" w:rsidRPr="009F1E2B">
        <w:t xml:space="preserve"> </w:t>
      </w:r>
      <w:r w:rsidR="006A34EA">
        <w:t>k </w:t>
      </w:r>
      <w:r w:rsidR="003245B6" w:rsidRPr="009F1E2B">
        <w:t xml:space="preserve">samotné prezentaci výsledků výzkumu. </w:t>
      </w:r>
      <w:r w:rsidR="006A34EA">
        <w:t>V </w:t>
      </w:r>
      <w:r w:rsidR="003245B6" w:rsidRPr="009F1E2B">
        <w:t>poslední</w:t>
      </w:r>
      <w:r w:rsidR="00BC04A0" w:rsidRPr="009F1E2B">
        <w:t xml:space="preserve"> části kapitola </w:t>
      </w:r>
      <w:r w:rsidR="005A40F2">
        <w:t>shrnutí výsledků</w:t>
      </w:r>
      <w:r w:rsidR="00864C1B" w:rsidRPr="009F1E2B">
        <w:t xml:space="preserve"> pojímá odpovědi na výzkumné otázky </w:t>
      </w:r>
      <w:r w:rsidR="006A34EA">
        <w:t>a </w:t>
      </w:r>
      <w:r w:rsidR="00864C1B" w:rsidRPr="009F1E2B">
        <w:t xml:space="preserve">přibližuje souvislosti </w:t>
      </w:r>
      <w:r w:rsidR="006A34EA">
        <w:t>s </w:t>
      </w:r>
      <w:r w:rsidR="00864C1B" w:rsidRPr="009F1E2B">
        <w:t xml:space="preserve">teoretickou částí. </w:t>
      </w:r>
      <w:r w:rsidR="006A34EA">
        <w:t>V </w:t>
      </w:r>
      <w:r w:rsidR="00BC04A0" w:rsidRPr="009F1E2B">
        <w:t>závěru se pak věnuji shrnutí celé práce.</w:t>
      </w:r>
    </w:p>
    <w:p w14:paraId="189308AC" w14:textId="1FB4263D" w:rsidR="005B1F1C" w:rsidRDefault="00FA2939">
      <w:pPr>
        <w:pStyle w:val="Nadpis1"/>
        <w:numPr>
          <w:ilvl w:val="0"/>
          <w:numId w:val="6"/>
        </w:numPr>
        <w:spacing w:after="360" w:line="300" w:lineRule="auto"/>
        <w:rPr>
          <w:rFonts w:eastAsia="Times New Roman" w:cs="Times New Roman"/>
          <w:bCs/>
          <w:smallCaps/>
          <w:sz w:val="36"/>
          <w:szCs w:val="28"/>
          <w:lang w:val="cs-CZ"/>
        </w:rPr>
      </w:pPr>
      <w:bookmarkStart w:id="4" w:name="_Toc118748073"/>
      <w:bookmarkStart w:id="5" w:name="_Toc118748775"/>
      <w:r>
        <w:rPr>
          <w:rFonts w:eastAsia="Times New Roman" w:cs="Times New Roman"/>
          <w:bCs/>
          <w:smallCaps/>
          <w:sz w:val="36"/>
          <w:szCs w:val="28"/>
          <w:lang w:val="cs-CZ"/>
        </w:rPr>
        <w:lastRenderedPageBreak/>
        <w:t>Sociální práce jako pomáhající profese</w:t>
      </w:r>
      <w:bookmarkEnd w:id="4"/>
      <w:bookmarkEnd w:id="5"/>
    </w:p>
    <w:p w14:paraId="2240F425" w14:textId="72513881" w:rsidR="00635C8F" w:rsidRPr="00540F97" w:rsidRDefault="00635C8F" w:rsidP="00B67DB8">
      <w:pPr>
        <w:ind w:firstLine="0"/>
      </w:pPr>
      <w:r w:rsidRPr="005C0A89">
        <w:t xml:space="preserve">Pomáhající </w:t>
      </w:r>
      <w:r w:rsidRPr="00EB30B0">
        <w:t>profese by se</w:t>
      </w:r>
      <w:r>
        <w:t xml:space="preserve"> dala</w:t>
      </w:r>
      <w:r w:rsidRPr="00EB30B0">
        <w:t xml:space="preserve"> vymezit jako specifi</w:t>
      </w:r>
      <w:r>
        <w:t>cká pracovní činnost</w:t>
      </w:r>
      <w:r w:rsidRPr="00EB30B0">
        <w:t xml:space="preserve">, </w:t>
      </w:r>
      <w:r>
        <w:t>při</w:t>
      </w:r>
      <w:r w:rsidRPr="00EB30B0">
        <w:t xml:space="preserve"> které se jedna osoba zaměřuje na pomoc</w:t>
      </w:r>
      <w:r>
        <w:t xml:space="preserve"> </w:t>
      </w:r>
      <w:r w:rsidR="006A34EA">
        <w:t>a </w:t>
      </w:r>
      <w:r>
        <w:t>podporu</w:t>
      </w:r>
      <w:r w:rsidRPr="00EB30B0">
        <w:t xml:space="preserve"> druhé</w:t>
      </w:r>
      <w:r>
        <w:t xml:space="preserve">, kdy je </w:t>
      </w:r>
      <w:r w:rsidR="006A34EA">
        <w:t>v </w:t>
      </w:r>
      <w:r>
        <w:t>tomto procesu</w:t>
      </w:r>
      <w:r w:rsidRPr="00EB30B0">
        <w:t xml:space="preserve"> </w:t>
      </w:r>
      <w:r>
        <w:t>vždy součástí</w:t>
      </w:r>
      <w:r w:rsidRPr="00EB30B0">
        <w:t xml:space="preserve"> zapojení vlastní osobnosti</w:t>
      </w:r>
      <w:r>
        <w:t xml:space="preserve"> pomáhajícího, jenž za tuto spolupráci nese jistou odpovědnost. Na základě této pozice je důležité, aby se pracovníci zaměřili na poznávání vlastního já, na sebeurčení </w:t>
      </w:r>
      <w:r w:rsidR="006A34EA">
        <w:t>s </w:t>
      </w:r>
      <w:r>
        <w:t xml:space="preserve">dávkou sebereflexe, </w:t>
      </w:r>
      <w:r w:rsidR="000F2644">
        <w:t xml:space="preserve">na </w:t>
      </w:r>
      <w:r>
        <w:t xml:space="preserve">své vnitřní prožívání </w:t>
      </w:r>
      <w:r w:rsidR="006A34EA">
        <w:t>a </w:t>
      </w:r>
      <w:r>
        <w:t xml:space="preserve">práci </w:t>
      </w:r>
      <w:r w:rsidR="006A34EA">
        <w:t>s </w:t>
      </w:r>
      <w:r>
        <w:t xml:space="preserve">ním, </w:t>
      </w:r>
      <w:r w:rsidR="009B3D74">
        <w:t>dbali na svoji</w:t>
      </w:r>
      <w:r>
        <w:t xml:space="preserve"> psychohygienu </w:t>
      </w:r>
      <w:r w:rsidR="006A34EA">
        <w:t>a </w:t>
      </w:r>
      <w:r>
        <w:t xml:space="preserve">rozvíjeli tak další dovednosti </w:t>
      </w:r>
      <w:r w:rsidR="006A34EA">
        <w:t>a </w:t>
      </w:r>
      <w:r>
        <w:t>znalosti pro kvalitní výkon pomáhající profese. Mezi ně můžeme řadit různé povolání</w:t>
      </w:r>
      <w:r w:rsidR="009B3D74">
        <w:t>,</w:t>
      </w:r>
      <w:r>
        <w:t xml:space="preserve"> </w:t>
      </w:r>
      <w:r w:rsidRPr="00EB30B0">
        <w:t xml:space="preserve">například </w:t>
      </w:r>
      <w:r w:rsidR="006A34EA">
        <w:t>v </w:t>
      </w:r>
      <w:r>
        <w:t>odvětví</w:t>
      </w:r>
      <w:r w:rsidRPr="00EB30B0">
        <w:t xml:space="preserve"> zdravotnictví, pedagogi</w:t>
      </w:r>
      <w:r>
        <w:t>ky</w:t>
      </w:r>
      <w:r w:rsidRPr="00EB30B0">
        <w:t>, psychologi</w:t>
      </w:r>
      <w:r>
        <w:t>e</w:t>
      </w:r>
      <w:r w:rsidRPr="00EB30B0">
        <w:t xml:space="preserve"> </w:t>
      </w:r>
      <w:r w:rsidR="006A34EA">
        <w:t>a </w:t>
      </w:r>
      <w:r w:rsidRPr="00EB30B0">
        <w:t>sociální prác</w:t>
      </w:r>
      <w:r>
        <w:t>e</w:t>
      </w:r>
      <w:r w:rsidRPr="00EB30B0">
        <w:t>. Géringová</w:t>
      </w:r>
      <w:r w:rsidRPr="005C0A89">
        <w:t xml:space="preserve"> (2011)</w:t>
      </w:r>
    </w:p>
    <w:p w14:paraId="1DFE0763" w14:textId="06F1161F" w:rsidR="0079514E" w:rsidRDefault="00A2310A" w:rsidP="006F2F2E">
      <w:pPr>
        <w:pStyle w:val="Odstavec"/>
      </w:pPr>
      <w:r w:rsidRPr="00EB0453">
        <w:t>V</w:t>
      </w:r>
      <w:r w:rsidR="00390556">
        <w:t xml:space="preserve">zhledem </w:t>
      </w:r>
      <w:r w:rsidR="006A34EA">
        <w:t>k </w:t>
      </w:r>
      <w:r w:rsidR="00390556">
        <w:t>návaznosti tématu práce</w:t>
      </w:r>
      <w:r w:rsidR="00E94941">
        <w:t xml:space="preserve"> </w:t>
      </w:r>
      <w:r w:rsidR="006A34EA">
        <w:t>s </w:t>
      </w:r>
      <w:r w:rsidR="00522DF5">
        <w:t xml:space="preserve">mnou </w:t>
      </w:r>
      <w:r w:rsidR="002F73E6">
        <w:t>studovan</w:t>
      </w:r>
      <w:r w:rsidR="00522DF5">
        <w:t>ým</w:t>
      </w:r>
      <w:r w:rsidR="002F73E6">
        <w:t xml:space="preserve"> obor</w:t>
      </w:r>
      <w:r w:rsidR="00522DF5">
        <w:t>em</w:t>
      </w:r>
      <w:r w:rsidR="00390556">
        <w:t xml:space="preserve"> vymezím </w:t>
      </w:r>
      <w:r w:rsidR="006A34EA">
        <w:t>v </w:t>
      </w:r>
      <w:r w:rsidRPr="00EB0453">
        <w:t>této kapitole pojem sociální práce</w:t>
      </w:r>
      <w:r w:rsidR="00592CD1" w:rsidRPr="00EB0453">
        <w:t>, je</w:t>
      </w:r>
      <w:r w:rsidR="000B3FB3">
        <w:t>ho</w:t>
      </w:r>
      <w:r w:rsidR="00592CD1" w:rsidRPr="00EB0453">
        <w:t xml:space="preserve"> </w:t>
      </w:r>
      <w:r w:rsidR="00592CD1" w:rsidRPr="00B02284">
        <w:t>definici</w:t>
      </w:r>
      <w:r w:rsidR="003806A2" w:rsidRPr="00B02284">
        <w:t xml:space="preserve"> </w:t>
      </w:r>
      <w:r w:rsidR="006A34EA">
        <w:t>a </w:t>
      </w:r>
      <w:r w:rsidR="003806A2" w:rsidRPr="00B02284">
        <w:t>cíle</w:t>
      </w:r>
      <w:r w:rsidR="003525D7" w:rsidRPr="00B02284">
        <w:t xml:space="preserve"> </w:t>
      </w:r>
      <w:r w:rsidR="006A34EA">
        <w:t>z </w:t>
      </w:r>
      <w:r w:rsidR="003525D7" w:rsidRPr="00B02284">
        <w:t>vícero zdrojů</w:t>
      </w:r>
      <w:r w:rsidRPr="00EB0453">
        <w:t xml:space="preserve"> </w:t>
      </w:r>
      <w:r w:rsidR="006A34EA">
        <w:t>a </w:t>
      </w:r>
      <w:r w:rsidRPr="00EB0453">
        <w:t>následně</w:t>
      </w:r>
      <w:r w:rsidR="003525D7" w:rsidRPr="00EB0453">
        <w:t xml:space="preserve"> navážu na </w:t>
      </w:r>
      <w:r w:rsidR="003525D7" w:rsidRPr="00430584">
        <w:t xml:space="preserve">profesi sociálního pracovníka, </w:t>
      </w:r>
      <w:r w:rsidR="000B3FB3">
        <w:t>k</w:t>
      </w:r>
      <w:r w:rsidR="00014308">
        <w:t xml:space="preserve">terou </w:t>
      </w:r>
      <w:r w:rsidR="00B929CC">
        <w:t xml:space="preserve">představím </w:t>
      </w:r>
      <w:r w:rsidR="00014308">
        <w:t xml:space="preserve">spolu </w:t>
      </w:r>
      <w:r w:rsidR="006A34EA">
        <w:t>s </w:t>
      </w:r>
      <w:r w:rsidR="00B929CC">
        <w:t>podmínk</w:t>
      </w:r>
      <w:r w:rsidR="00014308">
        <w:t xml:space="preserve">ami nutnými </w:t>
      </w:r>
      <w:r w:rsidR="00EB0453" w:rsidRPr="00430584">
        <w:t>pro výkon jeho profese.</w:t>
      </w:r>
      <w:r w:rsidR="006F2F2E">
        <w:t xml:space="preserve"> </w:t>
      </w:r>
      <w:r w:rsidR="006A34EA">
        <w:t>V </w:t>
      </w:r>
      <w:r w:rsidR="00EB0453" w:rsidRPr="00EB0453">
        <w:t>další části kapitoly</w:t>
      </w:r>
      <w:r w:rsidRPr="00EB0453">
        <w:t xml:space="preserve"> se zaměřím </w:t>
      </w:r>
      <w:r w:rsidR="006A7154" w:rsidRPr="00EB0453">
        <w:t>na</w:t>
      </w:r>
      <w:r w:rsidR="00775615" w:rsidRPr="00EB0453">
        <w:t xml:space="preserve"> osobní </w:t>
      </w:r>
      <w:r w:rsidR="006A34EA">
        <w:t>a </w:t>
      </w:r>
      <w:r w:rsidR="00775615" w:rsidRPr="00EB0453">
        <w:t xml:space="preserve">profesní rozvoj sociálních pracovníků </w:t>
      </w:r>
      <w:r w:rsidR="006A34EA">
        <w:t>v </w:t>
      </w:r>
      <w:r w:rsidR="00775615" w:rsidRPr="00EB0453">
        <w:t>rámci legislativy.</w:t>
      </w:r>
      <w:r w:rsidR="0003700F">
        <w:t xml:space="preserve"> Zde </w:t>
      </w:r>
      <w:r w:rsidR="003A067B">
        <w:t>se pokusím vylíčit pojmy</w:t>
      </w:r>
      <w:r w:rsidR="00CD6025">
        <w:t xml:space="preserve"> osobního </w:t>
      </w:r>
      <w:r w:rsidR="006A34EA">
        <w:t>a </w:t>
      </w:r>
      <w:r w:rsidR="00CD6025">
        <w:t>profesního rozvoje</w:t>
      </w:r>
      <w:r w:rsidR="003A067B">
        <w:t xml:space="preserve"> </w:t>
      </w:r>
      <w:r w:rsidR="006A34EA">
        <w:t>a </w:t>
      </w:r>
      <w:r w:rsidR="003A067B">
        <w:t>dále</w:t>
      </w:r>
      <w:r w:rsidR="008A5481">
        <w:t xml:space="preserve"> objasním roli osobního </w:t>
      </w:r>
      <w:r w:rsidR="006A34EA">
        <w:t>a </w:t>
      </w:r>
      <w:r w:rsidR="008A5481">
        <w:t>profesního rozvoje</w:t>
      </w:r>
      <w:r w:rsidR="0045452E">
        <w:t xml:space="preserve"> </w:t>
      </w:r>
      <w:r w:rsidR="006A34EA">
        <w:t>u </w:t>
      </w:r>
      <w:r w:rsidR="0045452E">
        <w:t>sociálních pracovníků, především proč je d</w:t>
      </w:r>
      <w:r w:rsidR="009859F1">
        <w:t xml:space="preserve">ůležité se osobnostně </w:t>
      </w:r>
      <w:r w:rsidR="006A34EA">
        <w:t>a </w:t>
      </w:r>
      <w:r w:rsidR="009859F1">
        <w:t xml:space="preserve">profesně rozvíjet, </w:t>
      </w:r>
      <w:r w:rsidR="006A34EA">
        <w:t>a </w:t>
      </w:r>
      <w:r w:rsidR="009859F1">
        <w:t>to na základě platné legislativy</w:t>
      </w:r>
      <w:r w:rsidR="00827D6B">
        <w:t xml:space="preserve">, </w:t>
      </w:r>
      <w:r w:rsidR="00973F08">
        <w:t xml:space="preserve">podmínek </w:t>
      </w:r>
      <w:r w:rsidR="006A34EA">
        <w:t>a </w:t>
      </w:r>
      <w:r w:rsidR="00827D6B">
        <w:t>potřebných kompetencí pro</w:t>
      </w:r>
      <w:r w:rsidR="00090C94">
        <w:t xml:space="preserve"> odpovídající </w:t>
      </w:r>
      <w:r w:rsidR="00827D6B">
        <w:t>výkon této profese.</w:t>
      </w:r>
      <w:r w:rsidR="006F2F2E">
        <w:t xml:space="preserve"> </w:t>
      </w:r>
      <w:r w:rsidR="006A34EA">
        <w:t>V </w:t>
      </w:r>
      <w:r w:rsidR="00973F08">
        <w:t xml:space="preserve">poslední, třetí části této kapitoly </w:t>
      </w:r>
      <w:r w:rsidR="00D23B3B">
        <w:t xml:space="preserve">uvedu možnosti osobního </w:t>
      </w:r>
      <w:r w:rsidR="006A34EA">
        <w:t>a </w:t>
      </w:r>
      <w:r w:rsidR="00D23B3B">
        <w:t>profesního rozvoje sociálních pracovníků</w:t>
      </w:r>
      <w:r w:rsidR="00DF68BE">
        <w:t>, tedy jakým způsobem se mohou rozvíjet</w:t>
      </w:r>
      <w:r w:rsidR="007E720E">
        <w:t xml:space="preserve"> během jejich </w:t>
      </w:r>
      <w:r w:rsidR="00932B3F">
        <w:t xml:space="preserve">profesní </w:t>
      </w:r>
      <w:r w:rsidR="007E720E">
        <w:t>praxe.</w:t>
      </w:r>
    </w:p>
    <w:p w14:paraId="0445A12A" w14:textId="248E1D4F" w:rsidR="00B02284" w:rsidRPr="006F2F2E" w:rsidRDefault="00635C8F">
      <w:pPr>
        <w:pStyle w:val="Nadpis2"/>
        <w:numPr>
          <w:ilvl w:val="1"/>
          <w:numId w:val="2"/>
        </w:numPr>
      </w:pPr>
      <w:bookmarkStart w:id="6" w:name="_Toc118748074"/>
      <w:bookmarkStart w:id="7" w:name="_Toc118748776"/>
      <w:r>
        <w:t>Sociální práce</w:t>
      </w:r>
      <w:bookmarkEnd w:id="6"/>
      <w:bookmarkEnd w:id="7"/>
    </w:p>
    <w:p w14:paraId="676BDE1F" w14:textId="493480BA" w:rsidR="007E1897" w:rsidRDefault="001D3E6B" w:rsidP="00B67DB8">
      <w:pPr>
        <w:ind w:firstLine="0"/>
      </w:pPr>
      <w:r w:rsidRPr="00B67DB8">
        <w:t>Matoušek</w:t>
      </w:r>
      <w:r w:rsidRPr="006711F9">
        <w:t xml:space="preserve"> (</w:t>
      </w:r>
      <w:r w:rsidR="00A256B4" w:rsidRPr="006711F9">
        <w:t xml:space="preserve">2008, </w:t>
      </w:r>
      <w:r w:rsidR="002914F3">
        <w:t>s. </w:t>
      </w:r>
      <w:r w:rsidR="00A256B4" w:rsidRPr="006711F9">
        <w:t>200) ve Slovníku sociální práce uvádí</w:t>
      </w:r>
      <w:r w:rsidR="007A74CA">
        <w:t>:</w:t>
      </w:r>
      <w:r w:rsidR="00B92356" w:rsidRPr="006711F9">
        <w:t xml:space="preserve"> „</w:t>
      </w:r>
      <w:r w:rsidR="00913A51">
        <w:t>S</w:t>
      </w:r>
      <w:r w:rsidR="007A74CA">
        <w:t xml:space="preserve">ociální práce je </w:t>
      </w:r>
      <w:r w:rsidR="00B92356" w:rsidRPr="006711F9">
        <w:t>společenskovědní disciplína</w:t>
      </w:r>
      <w:r w:rsidR="00DD7F6C" w:rsidRPr="006711F9">
        <w:t xml:space="preserve"> </w:t>
      </w:r>
      <w:r w:rsidR="006A34EA">
        <w:t>i </w:t>
      </w:r>
      <w:r w:rsidR="00DD7F6C" w:rsidRPr="006711F9">
        <w:t xml:space="preserve">oblast praktické činnosti, jejíchž cílem je odhalování, vysvětlování, zmírňování </w:t>
      </w:r>
      <w:r w:rsidR="006A34EA">
        <w:t>a </w:t>
      </w:r>
      <w:r w:rsidR="00DD7F6C" w:rsidRPr="006711F9">
        <w:t>řešení sociálních problémů</w:t>
      </w:r>
      <w:r w:rsidR="00652893" w:rsidRPr="006711F9">
        <w:t xml:space="preserve"> (chudoby, zanedbávání výchovy dětí, diskriminace určitých skupin, </w:t>
      </w:r>
      <w:r w:rsidR="00B576FA" w:rsidRPr="006711F9">
        <w:t>delikvence mládeže, nezaměstnanost aj.).“</w:t>
      </w:r>
      <w:r w:rsidR="00022523" w:rsidRPr="006711F9">
        <w:t xml:space="preserve"> </w:t>
      </w:r>
    </w:p>
    <w:p w14:paraId="3FD616C0" w14:textId="16CA5DE4" w:rsidR="00DF1566" w:rsidRDefault="008E65F5" w:rsidP="00402967">
      <w:pPr>
        <w:pStyle w:val="Odstavec"/>
      </w:pPr>
      <w:r w:rsidRPr="008E65F5">
        <w:t>Mezinárodní federace sociálních pracovníků</w:t>
      </w:r>
      <w:r w:rsidR="00F44B8E">
        <w:t xml:space="preserve"> (IFSW)</w:t>
      </w:r>
      <w:r w:rsidRPr="008E65F5">
        <w:t xml:space="preserve"> schválila </w:t>
      </w:r>
      <w:r w:rsidR="006A34EA">
        <w:t>v </w:t>
      </w:r>
      <w:r w:rsidRPr="008E65F5">
        <w:t xml:space="preserve">červenci 2014 globální definici sociální práce, která </w:t>
      </w:r>
      <w:r w:rsidR="006A34EA">
        <w:t>v </w:t>
      </w:r>
      <w:r w:rsidR="00497596">
        <w:t>překladu zní</w:t>
      </w:r>
      <w:r w:rsidRPr="008E65F5">
        <w:t>:</w:t>
      </w:r>
      <w:r>
        <w:t xml:space="preserve"> </w:t>
      </w:r>
      <w:r w:rsidRPr="008E65F5">
        <w:rPr>
          <w:i/>
          <w:iCs/>
        </w:rPr>
        <w:t xml:space="preserve">„Sociální práce je na praxi založená profese </w:t>
      </w:r>
      <w:r w:rsidR="006A34EA">
        <w:rPr>
          <w:i/>
          <w:iCs/>
        </w:rPr>
        <w:t>a </w:t>
      </w:r>
      <w:r w:rsidRPr="008E65F5">
        <w:rPr>
          <w:i/>
          <w:iCs/>
        </w:rPr>
        <w:t xml:space="preserve">akademická disciplína, která podporuje sociální změnu </w:t>
      </w:r>
      <w:r w:rsidR="006A34EA">
        <w:rPr>
          <w:i/>
          <w:iCs/>
        </w:rPr>
        <w:t>a </w:t>
      </w:r>
      <w:r w:rsidRPr="008E65F5">
        <w:rPr>
          <w:i/>
          <w:iCs/>
        </w:rPr>
        <w:t xml:space="preserve">rozvoj, sociální soudržnost, práva </w:t>
      </w:r>
      <w:r w:rsidR="006A34EA">
        <w:rPr>
          <w:i/>
          <w:iCs/>
        </w:rPr>
        <w:t>a </w:t>
      </w:r>
      <w:r w:rsidRPr="008E65F5">
        <w:rPr>
          <w:i/>
          <w:iCs/>
        </w:rPr>
        <w:t xml:space="preserve">svobodu lidí. Pro sociální práci jsou zásadní principy sociální spravedlnosti, lidských práv, kolektivní odpovědnosti </w:t>
      </w:r>
      <w:r w:rsidR="006A34EA">
        <w:rPr>
          <w:i/>
          <w:iCs/>
        </w:rPr>
        <w:t>a </w:t>
      </w:r>
      <w:r w:rsidRPr="008E65F5">
        <w:rPr>
          <w:i/>
          <w:iCs/>
        </w:rPr>
        <w:t xml:space="preserve">vzájemného respektu </w:t>
      </w:r>
      <w:r w:rsidR="006A34EA">
        <w:rPr>
          <w:i/>
          <w:iCs/>
        </w:rPr>
        <w:t>k </w:t>
      </w:r>
      <w:r w:rsidRPr="008E65F5">
        <w:rPr>
          <w:i/>
          <w:iCs/>
        </w:rPr>
        <w:t xml:space="preserve">rozdílnostem. Je podpořena teoriemi sociální </w:t>
      </w:r>
      <w:r w:rsidRPr="008E65F5">
        <w:rPr>
          <w:i/>
          <w:iCs/>
        </w:rPr>
        <w:lastRenderedPageBreak/>
        <w:t xml:space="preserve">práce, sociálních </w:t>
      </w:r>
      <w:r w:rsidR="006A34EA">
        <w:rPr>
          <w:i/>
          <w:iCs/>
        </w:rPr>
        <w:t>a </w:t>
      </w:r>
      <w:r w:rsidRPr="008E65F5">
        <w:rPr>
          <w:i/>
          <w:iCs/>
        </w:rPr>
        <w:t xml:space="preserve">humanitních věd </w:t>
      </w:r>
      <w:r w:rsidR="006A34EA">
        <w:rPr>
          <w:i/>
          <w:iCs/>
        </w:rPr>
        <w:t>a </w:t>
      </w:r>
      <w:r w:rsidRPr="008E65F5">
        <w:rPr>
          <w:i/>
          <w:iCs/>
        </w:rPr>
        <w:t xml:space="preserve">teoriemi tradičních znalostí. Sociální práce zapojuje lidi </w:t>
      </w:r>
      <w:r w:rsidR="006A34EA">
        <w:rPr>
          <w:i/>
          <w:iCs/>
        </w:rPr>
        <w:t>a </w:t>
      </w:r>
      <w:r w:rsidRPr="008E65F5">
        <w:rPr>
          <w:i/>
          <w:iCs/>
        </w:rPr>
        <w:t xml:space="preserve">struktury do řešení problémů </w:t>
      </w:r>
      <w:r w:rsidR="006A34EA">
        <w:rPr>
          <w:i/>
          <w:iCs/>
        </w:rPr>
        <w:t>a </w:t>
      </w:r>
      <w:r w:rsidRPr="008E65F5">
        <w:rPr>
          <w:i/>
          <w:iCs/>
        </w:rPr>
        <w:t xml:space="preserve">do posilování životního blahobytu.“ </w:t>
      </w:r>
      <w:r w:rsidRPr="008E65F5">
        <w:t>(IFSW, 2014)</w:t>
      </w:r>
    </w:p>
    <w:p w14:paraId="58B92A07" w14:textId="36CD9230" w:rsidR="0042074E" w:rsidRDefault="003F2255" w:rsidP="00402967">
      <w:pPr>
        <w:pStyle w:val="Odstavec"/>
      </w:pPr>
      <w:r>
        <w:t xml:space="preserve">Další </w:t>
      </w:r>
      <w:r w:rsidR="00955DA6">
        <w:t>formulaci</w:t>
      </w:r>
      <w:r>
        <w:t xml:space="preserve"> uvádí Matoušek (</w:t>
      </w:r>
      <w:r w:rsidR="00B13B5F">
        <w:t xml:space="preserve">2001, </w:t>
      </w:r>
      <w:r w:rsidR="002914F3">
        <w:t>s. </w:t>
      </w:r>
      <w:r w:rsidR="00B13B5F">
        <w:t>192),</w:t>
      </w:r>
      <w:r w:rsidR="006A0DF3">
        <w:t xml:space="preserve"> který</w:t>
      </w:r>
      <w:r w:rsidR="00B13B5F">
        <w:t xml:space="preserve"> vnímá sociální práci jako uměn</w:t>
      </w:r>
      <w:r w:rsidR="00C81BCF">
        <w:t>í</w:t>
      </w:r>
      <w:r w:rsidR="008917C8">
        <w:t>, ve kterém by měli p</w:t>
      </w:r>
      <w:r w:rsidR="00C10F2A">
        <w:t>racovníci</w:t>
      </w:r>
      <w:r w:rsidR="00E41994">
        <w:t xml:space="preserve"> </w:t>
      </w:r>
      <w:r w:rsidR="00C10F2A">
        <w:t>disponovat</w:t>
      </w:r>
      <w:r w:rsidR="001E73C1">
        <w:t xml:space="preserve"> mnohými schopnostmi </w:t>
      </w:r>
      <w:r w:rsidR="006A34EA">
        <w:t>a </w:t>
      </w:r>
      <w:r w:rsidR="001E73C1">
        <w:t>dovednostmi</w:t>
      </w:r>
      <w:r w:rsidR="00A4644C">
        <w:t xml:space="preserve"> počínaje</w:t>
      </w:r>
      <w:r w:rsidR="00E41994">
        <w:t xml:space="preserve"> porozuměním </w:t>
      </w:r>
      <w:r w:rsidR="006A34EA">
        <w:t>a </w:t>
      </w:r>
      <w:r w:rsidR="00F51C2D">
        <w:t>pochopením</w:t>
      </w:r>
      <w:r w:rsidR="00D933C8">
        <w:t xml:space="preserve"> klienta</w:t>
      </w:r>
      <w:r w:rsidR="00F51C2D">
        <w:t xml:space="preserve">, </w:t>
      </w:r>
      <w:r w:rsidR="00A4644C">
        <w:t>tvořením</w:t>
      </w:r>
      <w:r w:rsidR="00D933C8">
        <w:t xml:space="preserve"> vzájemného</w:t>
      </w:r>
      <w:r w:rsidR="00A4644C">
        <w:t xml:space="preserve"> vztahu </w:t>
      </w:r>
      <w:r w:rsidR="006A34EA">
        <w:t>a </w:t>
      </w:r>
      <w:r w:rsidR="00A4644C">
        <w:t>důvěrného prostře</w:t>
      </w:r>
      <w:r w:rsidR="00F51C2D">
        <w:t>dí</w:t>
      </w:r>
      <w:r w:rsidR="00533C96">
        <w:t xml:space="preserve"> </w:t>
      </w:r>
      <w:r w:rsidR="006A34EA">
        <w:t>a </w:t>
      </w:r>
      <w:r w:rsidR="00F51C2D">
        <w:t>následn</w:t>
      </w:r>
      <w:r w:rsidR="00D933C8">
        <w:t>ě aplikací</w:t>
      </w:r>
      <w:r w:rsidR="009D2C1D">
        <w:t xml:space="preserve"> </w:t>
      </w:r>
      <w:r w:rsidR="00533C96">
        <w:t>vhodn</w:t>
      </w:r>
      <w:r w:rsidR="00D933C8">
        <w:t>é</w:t>
      </w:r>
      <w:r w:rsidR="00533C96">
        <w:t xml:space="preserve"> pomoc</w:t>
      </w:r>
      <w:r w:rsidR="00D933C8">
        <w:t>i</w:t>
      </w:r>
      <w:r w:rsidR="00533C96">
        <w:t xml:space="preserve">, </w:t>
      </w:r>
      <w:r w:rsidR="00F51C2D">
        <w:t>jež</w:t>
      </w:r>
      <w:r w:rsidR="00D01FB4">
        <w:t xml:space="preserve"> by měla směřovat ke zplnomocnění klienta. Zároveň </w:t>
      </w:r>
      <w:r w:rsidR="002A5AFE">
        <w:t xml:space="preserve">vnímá </w:t>
      </w:r>
      <w:r w:rsidR="00177FBC">
        <w:t xml:space="preserve">sociální práci </w:t>
      </w:r>
      <w:r w:rsidR="002A5AFE">
        <w:t>jako</w:t>
      </w:r>
      <w:r w:rsidR="00847712">
        <w:t xml:space="preserve"> věd</w:t>
      </w:r>
      <w:r w:rsidR="002A5AFE">
        <w:t>u</w:t>
      </w:r>
      <w:r w:rsidR="00847712">
        <w:t xml:space="preserve"> plnou různý</w:t>
      </w:r>
      <w:r w:rsidR="002A5AFE">
        <w:t>ch</w:t>
      </w:r>
      <w:r w:rsidR="00847712">
        <w:t xml:space="preserve"> teoretických přís</w:t>
      </w:r>
      <w:r w:rsidR="006A0DF3">
        <w:t xml:space="preserve">tupů </w:t>
      </w:r>
      <w:r w:rsidR="002A5AFE">
        <w:t xml:space="preserve">sloužících </w:t>
      </w:r>
      <w:r w:rsidR="006A34EA">
        <w:t>k </w:t>
      </w:r>
      <w:r w:rsidR="006A0DF3">
        <w:t>uchopení samotné životní situace</w:t>
      </w:r>
      <w:r w:rsidR="003C272D">
        <w:t xml:space="preserve"> jednotlivce či skupiny</w:t>
      </w:r>
      <w:r w:rsidR="006A0DF3">
        <w:t xml:space="preserve"> </w:t>
      </w:r>
      <w:r w:rsidR="006A34EA">
        <w:t>a k </w:t>
      </w:r>
      <w:r w:rsidR="003C272D">
        <w:t>nalezení</w:t>
      </w:r>
      <w:r w:rsidR="00D31E9D">
        <w:t xml:space="preserve"> vhodného</w:t>
      </w:r>
      <w:r w:rsidR="006A0DF3">
        <w:t xml:space="preserve"> řešení.</w:t>
      </w:r>
      <w:r w:rsidR="00330F80">
        <w:t xml:space="preserve"> </w:t>
      </w:r>
      <w:r w:rsidR="005445F1">
        <w:t>Jedná se t</w:t>
      </w:r>
      <w:r w:rsidR="000D226A">
        <w:t>ak</w:t>
      </w:r>
      <w:r w:rsidR="005445F1">
        <w:t xml:space="preserve"> </w:t>
      </w:r>
      <w:r w:rsidR="006A34EA">
        <w:t>o </w:t>
      </w:r>
      <w:r w:rsidR="005445F1">
        <w:t xml:space="preserve">propojení vědy </w:t>
      </w:r>
      <w:r w:rsidR="006A34EA">
        <w:t>a </w:t>
      </w:r>
      <w:r w:rsidR="005445F1">
        <w:t xml:space="preserve">umění, </w:t>
      </w:r>
      <w:r w:rsidR="000D226A">
        <w:t>jenž</w:t>
      </w:r>
      <w:r w:rsidR="005445F1">
        <w:t xml:space="preserve"> fungují společně jako celek.</w:t>
      </w:r>
    </w:p>
    <w:p w14:paraId="68D279C4" w14:textId="212E8F86" w:rsidR="00511D46" w:rsidRDefault="00474CC5" w:rsidP="00F13372">
      <w:pPr>
        <w:pStyle w:val="Odstavec"/>
        <w:ind w:firstLine="0"/>
      </w:pPr>
      <w:proofErr w:type="spellStart"/>
      <w:r w:rsidRPr="00913A51">
        <w:t>Mátel</w:t>
      </w:r>
      <w:proofErr w:type="spellEnd"/>
      <w:r w:rsidRPr="00913A51">
        <w:t xml:space="preserve"> (2019, </w:t>
      </w:r>
      <w:r w:rsidR="002914F3">
        <w:t>s. </w:t>
      </w:r>
      <w:r w:rsidRPr="00913A51">
        <w:t>358)</w:t>
      </w:r>
      <w:r w:rsidR="00F70B35">
        <w:t xml:space="preserve"> </w:t>
      </w:r>
      <w:r w:rsidR="00943CFA">
        <w:t>podává definici</w:t>
      </w:r>
      <w:r w:rsidR="00006376">
        <w:t>:</w:t>
      </w:r>
      <w:r>
        <w:rPr>
          <w:i/>
          <w:iCs/>
        </w:rPr>
        <w:t xml:space="preserve"> </w:t>
      </w:r>
      <w:r w:rsidR="00511D46" w:rsidRPr="00511D46">
        <w:rPr>
          <w:i/>
          <w:iCs/>
        </w:rPr>
        <w:t xml:space="preserve">„Profese sociální práce podporuje sociální změnu, řešení problémů </w:t>
      </w:r>
      <w:r w:rsidR="006A34EA">
        <w:rPr>
          <w:i/>
          <w:iCs/>
        </w:rPr>
        <w:t>v </w:t>
      </w:r>
      <w:r w:rsidR="00511D46" w:rsidRPr="00511D46">
        <w:rPr>
          <w:i/>
          <w:iCs/>
        </w:rPr>
        <w:t xml:space="preserve">mezilidských vztazích, jakož </w:t>
      </w:r>
      <w:r w:rsidR="006A34EA">
        <w:rPr>
          <w:i/>
          <w:iCs/>
        </w:rPr>
        <w:t>i </w:t>
      </w:r>
      <w:r w:rsidR="00511D46" w:rsidRPr="00511D46">
        <w:rPr>
          <w:i/>
          <w:iCs/>
        </w:rPr>
        <w:t xml:space="preserve">zmocnění </w:t>
      </w:r>
      <w:r w:rsidR="006A34EA">
        <w:rPr>
          <w:i/>
          <w:iCs/>
        </w:rPr>
        <w:t>a </w:t>
      </w:r>
      <w:r w:rsidR="00511D46" w:rsidRPr="00511D46">
        <w:rPr>
          <w:i/>
          <w:iCs/>
        </w:rPr>
        <w:t>osvobození lidí ke zlepšení jejich blaha. Využívající</w:t>
      </w:r>
      <w:r w:rsidR="00F70B35">
        <w:rPr>
          <w:i/>
          <w:iCs/>
        </w:rPr>
        <w:t>ch</w:t>
      </w:r>
      <w:r w:rsidR="00511D46" w:rsidRPr="00511D46">
        <w:rPr>
          <w:i/>
          <w:iCs/>
        </w:rPr>
        <w:t xml:space="preserve"> teorie lidského chování </w:t>
      </w:r>
      <w:r w:rsidR="006A34EA">
        <w:rPr>
          <w:i/>
          <w:iCs/>
        </w:rPr>
        <w:t>a </w:t>
      </w:r>
      <w:r w:rsidR="00511D46" w:rsidRPr="00511D46">
        <w:rPr>
          <w:i/>
          <w:iCs/>
        </w:rPr>
        <w:t xml:space="preserve">sociálních systému, zasahuje sociální práce tam, kde jsou lidé ve vzájemné interakci </w:t>
      </w:r>
      <w:r w:rsidR="006A34EA">
        <w:rPr>
          <w:i/>
          <w:iCs/>
        </w:rPr>
        <w:t>s </w:t>
      </w:r>
      <w:r w:rsidR="00511D46" w:rsidRPr="00511D46">
        <w:rPr>
          <w:i/>
          <w:iCs/>
        </w:rPr>
        <w:t>prostředím.“</w:t>
      </w:r>
    </w:p>
    <w:p w14:paraId="6E3654F8" w14:textId="5E398064" w:rsidR="0030204A" w:rsidRDefault="00632BD9" w:rsidP="00C41993">
      <w:pPr>
        <w:pStyle w:val="Odstavec"/>
      </w:pPr>
      <w:r>
        <w:t>O</w:t>
      </w:r>
      <w:r w:rsidR="00F672DB">
        <w:t xml:space="preserve">bor sociální práce </w:t>
      </w:r>
      <w:r w:rsidR="005E7A72">
        <w:t xml:space="preserve">je </w:t>
      </w:r>
      <w:r>
        <w:t>svojí rozmanitostí</w:t>
      </w:r>
      <w:r w:rsidR="005E7A72">
        <w:t xml:space="preserve"> </w:t>
      </w:r>
      <w:r w:rsidR="00635EB2">
        <w:t xml:space="preserve">taktéž </w:t>
      </w:r>
      <w:r w:rsidR="005E7A72">
        <w:t xml:space="preserve">provázaný </w:t>
      </w:r>
      <w:r w:rsidR="006A34EA">
        <w:t>s </w:t>
      </w:r>
      <w:r w:rsidR="005E7A72">
        <w:t xml:space="preserve">řadou dalších směrů, ze kterých čerpá </w:t>
      </w:r>
      <w:r w:rsidR="006A34EA">
        <w:t>a </w:t>
      </w:r>
      <w:r w:rsidR="005E7A72">
        <w:t xml:space="preserve">které se vzájemně doplňují, či obohacují. </w:t>
      </w:r>
      <w:r w:rsidR="007D0A9C">
        <w:t xml:space="preserve">Mezi ně </w:t>
      </w:r>
      <w:proofErr w:type="gramStart"/>
      <w:r w:rsidR="007D0A9C">
        <w:t>patří</w:t>
      </w:r>
      <w:proofErr w:type="gramEnd"/>
      <w:r w:rsidR="007D0A9C">
        <w:t xml:space="preserve"> </w:t>
      </w:r>
      <w:r w:rsidR="00FF54F6">
        <w:t xml:space="preserve">především </w:t>
      </w:r>
      <w:r w:rsidR="007D0A9C">
        <w:t xml:space="preserve">směry </w:t>
      </w:r>
      <w:r w:rsidR="00404753">
        <w:t>psycholog</w:t>
      </w:r>
      <w:r w:rsidR="007D0A9C">
        <w:t>ické</w:t>
      </w:r>
      <w:r w:rsidR="00404753">
        <w:t xml:space="preserve"> </w:t>
      </w:r>
      <w:r w:rsidR="006A34EA">
        <w:t>a </w:t>
      </w:r>
      <w:r w:rsidR="00404753">
        <w:t>sociologi</w:t>
      </w:r>
      <w:r w:rsidR="007D0A9C">
        <w:t>cké</w:t>
      </w:r>
      <w:r w:rsidR="00FF54F6">
        <w:t xml:space="preserve">, dále </w:t>
      </w:r>
      <w:r w:rsidR="00E36D70">
        <w:t xml:space="preserve">také </w:t>
      </w:r>
      <w:r w:rsidR="00FF54F6">
        <w:t xml:space="preserve">oblast </w:t>
      </w:r>
      <w:r w:rsidR="00A87588">
        <w:t xml:space="preserve">psychoterapie </w:t>
      </w:r>
      <w:r w:rsidR="006A34EA">
        <w:t>a </w:t>
      </w:r>
      <w:r w:rsidR="00FF54F6">
        <w:t>práva</w:t>
      </w:r>
      <w:r w:rsidR="00404753">
        <w:t xml:space="preserve">. </w:t>
      </w:r>
      <w:r w:rsidR="00452ED6">
        <w:t>Úlehla (200</w:t>
      </w:r>
      <w:r w:rsidR="008B07D8">
        <w:t>5</w:t>
      </w:r>
      <w:r w:rsidR="00452ED6">
        <w:t xml:space="preserve">, </w:t>
      </w:r>
      <w:r w:rsidR="002914F3">
        <w:t>s. </w:t>
      </w:r>
      <w:r w:rsidR="00A87588">
        <w:t>108)</w:t>
      </w:r>
      <w:r w:rsidR="0030204A" w:rsidRPr="0030204A">
        <w:t xml:space="preserve"> </w:t>
      </w:r>
      <w:r w:rsidR="006100E0">
        <w:t xml:space="preserve">Sociální pracovník tak čerpá </w:t>
      </w:r>
      <w:r w:rsidR="006A34EA">
        <w:t>z </w:t>
      </w:r>
      <w:r w:rsidR="006100E0">
        <w:t xml:space="preserve">mnoho různorodých zdrojů, od zdravotních věd, přes psychologii </w:t>
      </w:r>
      <w:r w:rsidR="006A34EA">
        <w:t>a </w:t>
      </w:r>
      <w:r w:rsidR="006100E0">
        <w:t xml:space="preserve">etiku, až </w:t>
      </w:r>
      <w:r w:rsidR="006A34EA">
        <w:t>k </w:t>
      </w:r>
      <w:r w:rsidR="006100E0">
        <w:t xml:space="preserve">religionistice. Takováto profese tak žádá plné zapojení lidí na mnohých rovinách, </w:t>
      </w:r>
      <w:r w:rsidR="006A34EA">
        <w:t>a </w:t>
      </w:r>
      <w:r w:rsidR="006100E0">
        <w:t xml:space="preserve">to </w:t>
      </w:r>
      <w:r w:rsidR="006A34EA">
        <w:t>s </w:t>
      </w:r>
      <w:r w:rsidR="006100E0">
        <w:t xml:space="preserve">vědomím </w:t>
      </w:r>
      <w:r w:rsidR="006A34EA">
        <w:t>a </w:t>
      </w:r>
      <w:r w:rsidR="006100E0">
        <w:t xml:space="preserve">záměrem oddanosti ve službě druhým. To je nezbytné </w:t>
      </w:r>
      <w:r w:rsidR="006A34EA">
        <w:t>k </w:t>
      </w:r>
      <w:r w:rsidR="006100E0">
        <w:t xml:space="preserve">tomu, aby pracovníci jednali </w:t>
      </w:r>
      <w:r w:rsidR="006A34EA">
        <w:t>a </w:t>
      </w:r>
      <w:r w:rsidR="006100E0">
        <w:t xml:space="preserve">vykonávali své povolání profesionálně. </w:t>
      </w:r>
      <w:proofErr w:type="spellStart"/>
      <w:r w:rsidR="006100E0">
        <w:t>Flexner</w:t>
      </w:r>
      <w:proofErr w:type="spellEnd"/>
      <w:r w:rsidR="006100E0">
        <w:t xml:space="preserve"> (2001, s. 152-162)</w:t>
      </w:r>
    </w:p>
    <w:p w14:paraId="2E8F4F01" w14:textId="74AC9E18" w:rsidR="000E11AB" w:rsidRPr="00A70CC0" w:rsidRDefault="00EF671D" w:rsidP="00502B74">
      <w:pPr>
        <w:pStyle w:val="Odstavec"/>
      </w:pPr>
      <w:r w:rsidRPr="00A70CC0">
        <w:t>Cíl</w:t>
      </w:r>
      <w:r w:rsidR="00564832">
        <w:t>em</w:t>
      </w:r>
      <w:r w:rsidR="000D18B0" w:rsidRPr="00A70CC0">
        <w:t xml:space="preserve"> </w:t>
      </w:r>
      <w:r w:rsidR="003D4003">
        <w:t>této profese</w:t>
      </w:r>
      <w:r w:rsidRPr="00A70CC0">
        <w:t xml:space="preserve"> </w:t>
      </w:r>
      <w:r w:rsidR="00564832">
        <w:t xml:space="preserve">je </w:t>
      </w:r>
      <w:r w:rsidR="007A1EF5" w:rsidRPr="00A70CC0">
        <w:t>podpor</w:t>
      </w:r>
      <w:r w:rsidR="00564832">
        <w:t>a</w:t>
      </w:r>
      <w:r w:rsidR="00033A43" w:rsidRPr="00A70CC0">
        <w:t xml:space="preserve"> sociálního fungování</w:t>
      </w:r>
      <w:r w:rsidR="00564832">
        <w:t xml:space="preserve"> </w:t>
      </w:r>
      <w:r w:rsidR="006A34EA">
        <w:t>a </w:t>
      </w:r>
      <w:r w:rsidR="00484E3B">
        <w:t>plné</w:t>
      </w:r>
      <w:r w:rsidR="00A66A47">
        <w:t xml:space="preserve"> rozvinutí </w:t>
      </w:r>
      <w:r w:rsidR="006A34EA">
        <w:t>a </w:t>
      </w:r>
      <w:r w:rsidR="00484E3B">
        <w:t>užití</w:t>
      </w:r>
      <w:r w:rsidR="007A1EF5" w:rsidRPr="00A70CC0">
        <w:t xml:space="preserve"> lidského potenciálu</w:t>
      </w:r>
      <w:r w:rsidR="007E1897" w:rsidRPr="00A70CC0">
        <w:t xml:space="preserve"> </w:t>
      </w:r>
      <w:r w:rsidR="006A34EA">
        <w:t>u </w:t>
      </w:r>
      <w:r w:rsidR="007E1897" w:rsidRPr="00A70CC0">
        <w:t>jednot</w:t>
      </w:r>
      <w:r w:rsidR="007A1EF5" w:rsidRPr="00A70CC0">
        <w:t>livců, rodin</w:t>
      </w:r>
      <w:r w:rsidR="002B50D9" w:rsidRPr="00A70CC0">
        <w:t>,</w:t>
      </w:r>
      <w:r w:rsidR="00800C0C" w:rsidRPr="00A70CC0">
        <w:t xml:space="preserve"> skupin</w:t>
      </w:r>
      <w:r w:rsidR="002B50D9" w:rsidRPr="00A70CC0">
        <w:t xml:space="preserve"> či komuni</w:t>
      </w:r>
      <w:r w:rsidR="00484E3B">
        <w:t>t</w:t>
      </w:r>
      <w:r w:rsidR="0075321D">
        <w:t xml:space="preserve"> ve společnosti</w:t>
      </w:r>
      <w:r w:rsidR="002B50D9" w:rsidRPr="00A70CC0">
        <w:t>.</w:t>
      </w:r>
      <w:r w:rsidR="00800C0C" w:rsidRPr="00A70CC0">
        <w:t xml:space="preserve"> Matoušek (2013, </w:t>
      </w:r>
      <w:r w:rsidR="002914F3">
        <w:t>s. </w:t>
      </w:r>
      <w:r w:rsidR="00800C0C" w:rsidRPr="00A70CC0">
        <w:t>12</w:t>
      </w:r>
      <w:r w:rsidR="00A70CC0" w:rsidRPr="00A70CC0">
        <w:t>)</w:t>
      </w:r>
      <w:r w:rsidR="009B1EF7">
        <w:t xml:space="preserve"> </w:t>
      </w:r>
      <w:proofErr w:type="spellStart"/>
      <w:r w:rsidR="000E11AB">
        <w:t>Zastrow</w:t>
      </w:r>
      <w:proofErr w:type="spellEnd"/>
      <w:r w:rsidR="000E11AB">
        <w:t xml:space="preserve"> (dle Matoušek, 2013, </w:t>
      </w:r>
      <w:r w:rsidR="002914F3">
        <w:t>s. </w:t>
      </w:r>
      <w:r w:rsidR="000E11AB">
        <w:t>13-14)</w:t>
      </w:r>
      <w:r w:rsidR="009B1EF7">
        <w:t xml:space="preserve"> </w:t>
      </w:r>
      <w:r w:rsidR="000E11AB">
        <w:t xml:space="preserve">uvádí cíle sociální práce podle Americké asociace sociálních pracovníků. Jedná se </w:t>
      </w:r>
      <w:r w:rsidR="00176AA1">
        <w:t>zejména</w:t>
      </w:r>
      <w:r w:rsidR="000E11AB">
        <w:t xml:space="preserve"> </w:t>
      </w:r>
      <w:r w:rsidR="006A34EA">
        <w:t>o </w:t>
      </w:r>
      <w:r w:rsidR="000E11AB">
        <w:t xml:space="preserve">podporu klienta </w:t>
      </w:r>
      <w:r w:rsidR="006A34EA">
        <w:t>v </w:t>
      </w:r>
      <w:r w:rsidR="000E11AB">
        <w:t xml:space="preserve">řešení jeho životní situace spolu </w:t>
      </w:r>
      <w:r w:rsidR="006A34EA">
        <w:t>s </w:t>
      </w:r>
      <w:r w:rsidR="000E11AB">
        <w:t xml:space="preserve">jeho vlastním rozvojem, </w:t>
      </w:r>
      <w:r w:rsidR="00176AA1">
        <w:t xml:space="preserve">dále </w:t>
      </w:r>
      <w:r w:rsidR="006A34EA">
        <w:t>o </w:t>
      </w:r>
      <w:r w:rsidR="000E11AB">
        <w:t xml:space="preserve">zprostředkování spolupráce </w:t>
      </w:r>
      <w:r w:rsidR="006A34EA">
        <w:t>s </w:t>
      </w:r>
      <w:r w:rsidR="000E11AB">
        <w:t xml:space="preserve">jinými organizacemi za účelem poskytnutí adekvátních zdrojů pomoci </w:t>
      </w:r>
      <w:r w:rsidR="006A34EA">
        <w:t>a </w:t>
      </w:r>
      <w:r w:rsidR="000E11AB">
        <w:t xml:space="preserve">taktéž </w:t>
      </w:r>
      <w:r w:rsidR="006A34EA">
        <w:t>o </w:t>
      </w:r>
      <w:r w:rsidR="000E11AB">
        <w:t>nutnosti udržení efektivn</w:t>
      </w:r>
      <w:r w:rsidR="00BB534C">
        <w:t>í součinnosti</w:t>
      </w:r>
      <w:r w:rsidR="000E11AB">
        <w:t xml:space="preserve"> všech složek systému podpory. Posledním cílem sociálních pracovníků je rovněž zaměření se na podporu </w:t>
      </w:r>
      <w:r w:rsidR="006A34EA">
        <w:t>a </w:t>
      </w:r>
      <w:r w:rsidR="000E11AB">
        <w:t>růst sociální politiky.</w:t>
      </w:r>
    </w:p>
    <w:p w14:paraId="514C29FE" w14:textId="7227EAF9" w:rsidR="00D22F09" w:rsidRDefault="00D22F09" w:rsidP="00D22F09">
      <w:pPr>
        <w:pStyle w:val="Odstavec"/>
      </w:pPr>
      <w:r>
        <w:t>Dle</w:t>
      </w:r>
      <w:r w:rsidRPr="00203236">
        <w:t xml:space="preserve"> zákona č. 108/2006 Sb. </w:t>
      </w:r>
      <w:r w:rsidR="006A34EA">
        <w:t>o </w:t>
      </w:r>
      <w:r w:rsidRPr="00203236">
        <w:t xml:space="preserve">sociálních </w:t>
      </w:r>
      <w:r w:rsidRPr="0031318E">
        <w:rPr>
          <w:i/>
          <w:iCs/>
        </w:rPr>
        <w:t>službách</w:t>
      </w:r>
      <w:r>
        <w:rPr>
          <w:i/>
          <w:iCs/>
        </w:rPr>
        <w:t xml:space="preserve"> je uveden sociální pracovník jako „pracovník vykonávající </w:t>
      </w:r>
      <w:r w:rsidRPr="0031318E">
        <w:rPr>
          <w:i/>
          <w:iCs/>
        </w:rPr>
        <w:t>sociální šetření, zabezpeču</w:t>
      </w:r>
      <w:r>
        <w:rPr>
          <w:i/>
          <w:iCs/>
        </w:rPr>
        <w:t>jící</w:t>
      </w:r>
      <w:r w:rsidRPr="0031318E">
        <w:rPr>
          <w:i/>
          <w:iCs/>
        </w:rPr>
        <w:t xml:space="preserve"> sociální agendy včetně řešení sociálně právních problém</w:t>
      </w:r>
      <w:r>
        <w:rPr>
          <w:i/>
          <w:iCs/>
        </w:rPr>
        <w:t xml:space="preserve">ů, </w:t>
      </w:r>
      <w:r w:rsidRPr="0031318E">
        <w:rPr>
          <w:i/>
          <w:iCs/>
        </w:rPr>
        <w:t>poskytující</w:t>
      </w:r>
      <w:r>
        <w:rPr>
          <w:i/>
          <w:iCs/>
        </w:rPr>
        <w:t xml:space="preserve"> sociální poradenství, provádějící </w:t>
      </w:r>
      <w:r w:rsidRPr="0031318E">
        <w:rPr>
          <w:i/>
          <w:iCs/>
        </w:rPr>
        <w:t xml:space="preserve">analytickou </w:t>
      </w:r>
      <w:r w:rsidR="006A34EA">
        <w:rPr>
          <w:i/>
          <w:iCs/>
        </w:rPr>
        <w:t>a </w:t>
      </w:r>
      <w:r w:rsidRPr="0031318E">
        <w:rPr>
          <w:i/>
          <w:iCs/>
        </w:rPr>
        <w:t xml:space="preserve">koncepční </w:t>
      </w:r>
      <w:r w:rsidRPr="0031318E">
        <w:rPr>
          <w:i/>
          <w:iCs/>
        </w:rPr>
        <w:lastRenderedPageBreak/>
        <w:t xml:space="preserve">činnost </w:t>
      </w:r>
      <w:r w:rsidR="006A34EA">
        <w:rPr>
          <w:i/>
          <w:iCs/>
        </w:rPr>
        <w:t>v </w:t>
      </w:r>
      <w:r w:rsidRPr="0031318E">
        <w:rPr>
          <w:i/>
          <w:iCs/>
        </w:rPr>
        <w:t xml:space="preserve">sociální oblasti, odborné činnosti </w:t>
      </w:r>
      <w:r w:rsidR="006A34EA">
        <w:rPr>
          <w:i/>
          <w:iCs/>
        </w:rPr>
        <w:t>v </w:t>
      </w:r>
      <w:r w:rsidRPr="0031318E">
        <w:rPr>
          <w:i/>
          <w:iCs/>
        </w:rPr>
        <w:t>zařízení</w:t>
      </w:r>
      <w:r>
        <w:rPr>
          <w:i/>
          <w:iCs/>
        </w:rPr>
        <w:t>ch služeb</w:t>
      </w:r>
      <w:r w:rsidRPr="0031318E">
        <w:rPr>
          <w:i/>
          <w:iCs/>
        </w:rPr>
        <w:t xml:space="preserve"> sociální prevence, depistážní činnost, poskyt</w:t>
      </w:r>
      <w:r>
        <w:rPr>
          <w:i/>
          <w:iCs/>
        </w:rPr>
        <w:t xml:space="preserve">ující </w:t>
      </w:r>
      <w:r w:rsidRPr="0031318E">
        <w:rPr>
          <w:i/>
          <w:iCs/>
        </w:rPr>
        <w:t>krizov</w:t>
      </w:r>
      <w:r>
        <w:rPr>
          <w:i/>
          <w:iCs/>
        </w:rPr>
        <w:t>ou</w:t>
      </w:r>
      <w:r w:rsidRPr="0031318E">
        <w:rPr>
          <w:i/>
          <w:iCs/>
        </w:rPr>
        <w:t xml:space="preserve"> pomoc, sociální poradenství </w:t>
      </w:r>
      <w:r w:rsidR="006A34EA">
        <w:rPr>
          <w:i/>
          <w:iCs/>
        </w:rPr>
        <w:t>a </w:t>
      </w:r>
      <w:r w:rsidRPr="0031318E">
        <w:rPr>
          <w:i/>
          <w:iCs/>
        </w:rPr>
        <w:t>sociální rehabilitac</w:t>
      </w:r>
      <w:r>
        <w:rPr>
          <w:i/>
          <w:iCs/>
        </w:rPr>
        <w:t>i.“</w:t>
      </w:r>
      <w:r>
        <w:t xml:space="preserve"> Matoušek (2008, </w:t>
      </w:r>
      <w:r w:rsidR="002914F3">
        <w:t>s. </w:t>
      </w:r>
      <w:r>
        <w:t xml:space="preserve">201) </w:t>
      </w:r>
    </w:p>
    <w:p w14:paraId="6A2F0E32" w14:textId="6CF39059" w:rsidR="00D22F09" w:rsidRPr="00B84B3D" w:rsidRDefault="00D22F09" w:rsidP="00B84B3D">
      <w:pPr>
        <w:pStyle w:val="Odstavec"/>
      </w:pPr>
      <w:r w:rsidRPr="00EC0E7B">
        <w:t xml:space="preserve">Zákon 108/2006 </w:t>
      </w:r>
      <w:r w:rsidR="006A34EA">
        <w:t>v </w:t>
      </w:r>
      <w:r w:rsidRPr="00EC0E7B">
        <w:t>§ 110</w:t>
      </w:r>
      <w:r w:rsidR="00A21626">
        <w:t xml:space="preserve"> též</w:t>
      </w:r>
      <w:r w:rsidRPr="00EC0E7B">
        <w:t xml:space="preserve"> </w:t>
      </w:r>
      <w:r>
        <w:t xml:space="preserve">zmiňuje </w:t>
      </w:r>
      <w:r w:rsidRPr="00EC0E7B">
        <w:t xml:space="preserve">nutné podmínky pro výkon </w:t>
      </w:r>
      <w:r>
        <w:t xml:space="preserve">tohoto </w:t>
      </w:r>
      <w:r w:rsidRPr="00EC0E7B">
        <w:t xml:space="preserve">povolání, </w:t>
      </w:r>
      <w:r w:rsidR="006A34EA">
        <w:t>a </w:t>
      </w:r>
      <w:r w:rsidRPr="00EC0E7B">
        <w:t xml:space="preserve">to konkrétně plnou svéprávnost, bezúhonnost, zdravotní </w:t>
      </w:r>
      <w:r w:rsidR="006A34EA">
        <w:t>a </w:t>
      </w:r>
      <w:r w:rsidRPr="00EC0E7B">
        <w:t>odborn</w:t>
      </w:r>
      <w:r>
        <w:t>ou</w:t>
      </w:r>
      <w:r w:rsidRPr="00EC0E7B">
        <w:t xml:space="preserve"> způsobilost.</w:t>
      </w:r>
      <w:r>
        <w:t xml:space="preserve"> </w:t>
      </w:r>
      <w:r w:rsidRPr="00EC0E7B">
        <w:t xml:space="preserve">Odbornou způsobilostí pro výkon této profese je minimální dosažené vyšší odborné vzdělání, či vysokoškolské vzdělání, </w:t>
      </w:r>
      <w:r w:rsidR="006A34EA">
        <w:t>a </w:t>
      </w:r>
      <w:r w:rsidRPr="00EC0E7B">
        <w:t xml:space="preserve">to </w:t>
      </w:r>
      <w:r w:rsidR="006A34EA">
        <w:t>v </w:t>
      </w:r>
      <w:r w:rsidRPr="00EC0E7B">
        <w:t>oborech sociální práce, pedagogik</w:t>
      </w:r>
      <w:r>
        <w:t>y</w:t>
      </w:r>
      <w:r w:rsidRPr="00EC0E7B">
        <w:t xml:space="preserve">, sociální </w:t>
      </w:r>
      <w:r w:rsidR="006A34EA">
        <w:t>a </w:t>
      </w:r>
      <w:r w:rsidRPr="00EC0E7B">
        <w:t>humanitární práce, či sociálně právní činnost</w:t>
      </w:r>
      <w:r>
        <w:t>i</w:t>
      </w:r>
      <w:r w:rsidRPr="00EC0E7B">
        <w:t>.</w:t>
      </w:r>
    </w:p>
    <w:p w14:paraId="0CDF8C1A" w14:textId="06C44856" w:rsidR="00536D63" w:rsidRPr="00536D63" w:rsidRDefault="006A34EA" w:rsidP="00536D63">
      <w:pPr>
        <w:pStyle w:val="Odstavec"/>
      </w:pPr>
      <w:r>
        <w:t>V </w:t>
      </w:r>
      <w:r w:rsidR="00566597">
        <w:t xml:space="preserve">naší </w:t>
      </w:r>
      <w:r w:rsidR="00D856A4">
        <w:t xml:space="preserve">civilizaci </w:t>
      </w:r>
      <w:r w:rsidR="008E2B96">
        <w:t xml:space="preserve">stále </w:t>
      </w:r>
      <w:r w:rsidR="00C25F0D">
        <w:t>přibýval</w:t>
      </w:r>
      <w:r w:rsidR="008E2B96">
        <w:t xml:space="preserve"> výskyt </w:t>
      </w:r>
      <w:r w:rsidR="00536D63" w:rsidRPr="002B1FEC">
        <w:t>nepřízniv</w:t>
      </w:r>
      <w:r w:rsidR="00B669B5">
        <w:t>ých</w:t>
      </w:r>
      <w:r w:rsidR="00536D63" w:rsidRPr="002B1FEC">
        <w:t xml:space="preserve"> </w:t>
      </w:r>
      <w:r w:rsidR="00536D63">
        <w:t>sociální</w:t>
      </w:r>
      <w:r w:rsidR="00B669B5">
        <w:t>ch</w:t>
      </w:r>
      <w:r w:rsidR="00536D63">
        <w:t xml:space="preserve"> </w:t>
      </w:r>
      <w:r w:rsidR="00536D63" w:rsidRPr="002B1FEC">
        <w:t>situac</w:t>
      </w:r>
      <w:r w:rsidR="00B669B5">
        <w:t>í,</w:t>
      </w:r>
      <w:r w:rsidR="00536D63" w:rsidRPr="002B1FEC">
        <w:t xml:space="preserve"> na které</w:t>
      </w:r>
      <w:r w:rsidR="00536D63">
        <w:t xml:space="preserve"> </w:t>
      </w:r>
      <w:r w:rsidR="006A1C2F">
        <w:t xml:space="preserve">bylo </w:t>
      </w:r>
      <w:r w:rsidR="00536D63">
        <w:t>třeba okamžitě reagovat</w:t>
      </w:r>
      <w:r w:rsidR="007845BF">
        <w:t xml:space="preserve">, </w:t>
      </w:r>
      <w:r w:rsidR="001B4D95">
        <w:t>a</w:t>
      </w:r>
      <w:r w:rsidR="00C25F0D">
        <w:t>čkoliv</w:t>
      </w:r>
      <w:r w:rsidR="008D6919">
        <w:t xml:space="preserve"> </w:t>
      </w:r>
      <w:r w:rsidR="007845BF">
        <w:t>s</w:t>
      </w:r>
      <w:r w:rsidR="00536D63">
        <w:t>taré zaběhlé formy pomoci</w:t>
      </w:r>
      <w:r w:rsidR="00C25F0D">
        <w:t xml:space="preserve"> </w:t>
      </w:r>
      <w:r w:rsidR="008D6919">
        <w:t xml:space="preserve">již </w:t>
      </w:r>
      <w:r w:rsidR="00536D63">
        <w:t>nestačily</w:t>
      </w:r>
      <w:r w:rsidR="00B608A9">
        <w:t xml:space="preserve">. </w:t>
      </w:r>
      <w:r>
        <w:t>Z </w:t>
      </w:r>
      <w:r w:rsidR="00B608A9">
        <w:t>těchto důvodů</w:t>
      </w:r>
      <w:r w:rsidR="00536D63">
        <w:t xml:space="preserve"> </w:t>
      </w:r>
      <w:r w:rsidR="007845BF">
        <w:t>vznikl</w:t>
      </w:r>
      <w:r w:rsidR="00B608A9">
        <w:t>a</w:t>
      </w:r>
      <w:r w:rsidR="00536D63" w:rsidRPr="002B1FEC">
        <w:t xml:space="preserve"> profese</w:t>
      </w:r>
      <w:r w:rsidR="00536D63">
        <w:t xml:space="preserve"> sociálního pracovníka</w:t>
      </w:r>
      <w:r w:rsidR="00210C94">
        <w:t xml:space="preserve">, kdy </w:t>
      </w:r>
      <w:r w:rsidR="00B608A9">
        <w:t>je jeho</w:t>
      </w:r>
      <w:r w:rsidR="00910036">
        <w:t xml:space="preserve"> předmětem práce</w:t>
      </w:r>
      <w:r w:rsidR="00536D63" w:rsidRPr="002B1FEC">
        <w:t xml:space="preserve"> podpora</w:t>
      </w:r>
      <w:r w:rsidR="00203FA7">
        <w:t xml:space="preserve"> lidí </w:t>
      </w:r>
      <w:r>
        <w:t>s </w:t>
      </w:r>
      <w:r w:rsidR="00203FA7">
        <w:t>cílem</w:t>
      </w:r>
      <w:r w:rsidR="00536D63">
        <w:t xml:space="preserve"> </w:t>
      </w:r>
      <w:r w:rsidR="00536D63" w:rsidRPr="002B1FEC">
        <w:t>zlepš</w:t>
      </w:r>
      <w:r w:rsidR="00203FA7">
        <w:t>it jejich</w:t>
      </w:r>
      <w:r w:rsidR="00536D63" w:rsidRPr="002B1FEC">
        <w:t xml:space="preserve"> fungování</w:t>
      </w:r>
      <w:r w:rsidR="00DB129C">
        <w:t xml:space="preserve"> ve společnosti</w:t>
      </w:r>
      <w:r w:rsidR="00536D63" w:rsidRPr="00F222E0">
        <w:rPr>
          <w:i/>
          <w:iCs/>
        </w:rPr>
        <w:t xml:space="preserve">. </w:t>
      </w:r>
      <w:r w:rsidR="00536D63">
        <w:rPr>
          <w:i/>
          <w:iCs/>
        </w:rPr>
        <w:t>„</w:t>
      </w:r>
      <w:r w:rsidR="00536D63" w:rsidRPr="00F222E0">
        <w:rPr>
          <w:i/>
          <w:iCs/>
        </w:rPr>
        <w:t>Sociálního pracovníka bychom tak mohli označit za pojivo společnosti."</w:t>
      </w:r>
      <w:r w:rsidR="00536D63" w:rsidRPr="002B1FEC">
        <w:t xml:space="preserve"> Hanuš</w:t>
      </w:r>
      <w:r w:rsidR="00536D63">
        <w:t xml:space="preserve"> (2007, </w:t>
      </w:r>
      <w:r w:rsidR="002914F3">
        <w:t>s. </w:t>
      </w:r>
      <w:r w:rsidR="00536D63" w:rsidRPr="002B1FEC">
        <w:t>5</w:t>
      </w:r>
      <w:r w:rsidR="00536D63">
        <w:t>)</w:t>
      </w:r>
    </w:p>
    <w:p w14:paraId="5B0B52EB" w14:textId="2718CCDA" w:rsidR="007E7838" w:rsidRDefault="007E7838" w:rsidP="00B84B3D">
      <w:r>
        <w:t xml:space="preserve">Schilling </w:t>
      </w:r>
      <w:r w:rsidR="006A34EA">
        <w:t>a </w:t>
      </w:r>
      <w:r>
        <w:t xml:space="preserve">Zellerová (Mátel, 2019, </w:t>
      </w:r>
      <w:r w:rsidR="002914F3">
        <w:t>s. </w:t>
      </w:r>
      <w:r>
        <w:t xml:space="preserve">75) uvádí oblasti, na které by měli sociální pracovníci cílit, </w:t>
      </w:r>
      <w:r w:rsidR="006A34EA">
        <w:t>a </w:t>
      </w:r>
      <w:r>
        <w:t>to</w:t>
      </w:r>
      <w:r w:rsidR="00115141">
        <w:t xml:space="preserve"> zejména na</w:t>
      </w:r>
      <w:r>
        <w:t>:</w:t>
      </w:r>
    </w:p>
    <w:p w14:paraId="5C78D97C" w14:textId="5D357325" w:rsidR="007E7838" w:rsidRPr="008D6919" w:rsidRDefault="007E7838">
      <w:pPr>
        <w:pStyle w:val="seznamodrek"/>
        <w:ind w:left="426" w:firstLine="0"/>
      </w:pPr>
      <w:r w:rsidRPr="008D6919">
        <w:t xml:space="preserve">vedení ke zplnomocnění klienta, </w:t>
      </w:r>
      <w:r w:rsidR="00F1340C" w:rsidRPr="008D6919">
        <w:t xml:space="preserve">na </w:t>
      </w:r>
      <w:r w:rsidRPr="008D6919">
        <w:t>podpor</w:t>
      </w:r>
      <w:r w:rsidR="00F1340C" w:rsidRPr="008D6919">
        <w:t>u</w:t>
      </w:r>
      <w:r w:rsidRPr="008D6919">
        <w:t xml:space="preserve"> jeho individualismu,</w:t>
      </w:r>
      <w:r w:rsidR="008D6919">
        <w:t xml:space="preserve"> </w:t>
      </w:r>
      <w:r w:rsidRPr="008D6919">
        <w:t>zodpovědnosti</w:t>
      </w:r>
    </w:p>
    <w:p w14:paraId="233C5B44" w14:textId="6E89C90C" w:rsidR="007E7838" w:rsidRPr="008D6919" w:rsidRDefault="007E7838">
      <w:pPr>
        <w:pStyle w:val="seznamodrek"/>
        <w:ind w:left="426" w:firstLine="0"/>
      </w:pPr>
      <w:r w:rsidRPr="008D6919">
        <w:t xml:space="preserve">zajištění vývoje </w:t>
      </w:r>
      <w:r w:rsidR="006A34EA">
        <w:t>a </w:t>
      </w:r>
      <w:r w:rsidRPr="008D6919">
        <w:t>proměny podmínek pro řešení sociálních</w:t>
      </w:r>
      <w:r w:rsidR="00C06D4F" w:rsidRPr="008D6919">
        <w:t> </w:t>
      </w:r>
      <w:r w:rsidRPr="008D6919">
        <w:t>situací</w:t>
      </w:r>
      <w:r w:rsidR="00C06D4F" w:rsidRPr="008D6919">
        <w:t> </w:t>
      </w:r>
      <w:r w:rsidRPr="008D6919">
        <w:t>ve</w:t>
      </w:r>
      <w:r w:rsidR="0054040E" w:rsidRPr="008D6919">
        <w:t> </w:t>
      </w:r>
      <w:r w:rsidRPr="008D6919">
        <w:t>společnosti</w:t>
      </w:r>
    </w:p>
    <w:p w14:paraId="1A19F1A4" w14:textId="1972F4B0" w:rsidR="00C25F0D" w:rsidRPr="008D6919" w:rsidRDefault="007E7838">
      <w:pPr>
        <w:pStyle w:val="seznamodrek"/>
        <w:ind w:left="426" w:firstLine="0"/>
      </w:pPr>
      <w:r w:rsidRPr="008D6919">
        <w:t xml:space="preserve">zaměření se na světové </w:t>
      </w:r>
      <w:r w:rsidR="006A34EA">
        <w:t>a </w:t>
      </w:r>
      <w:r w:rsidRPr="008D6919">
        <w:t>evropské sociální cíle</w:t>
      </w:r>
    </w:p>
    <w:p w14:paraId="23BB146D" w14:textId="52F16223" w:rsidR="007E7838" w:rsidRDefault="007E7838" w:rsidP="00C25F0D">
      <w:pPr>
        <w:ind w:firstLine="0"/>
      </w:pPr>
      <w:r>
        <w:t xml:space="preserve">Jedná se tak </w:t>
      </w:r>
      <w:r w:rsidR="006A34EA">
        <w:t>o </w:t>
      </w:r>
      <w:r w:rsidR="00ED4128">
        <w:t xml:space="preserve">celostní </w:t>
      </w:r>
      <w:r>
        <w:t xml:space="preserve">náhled </w:t>
      </w:r>
      <w:r w:rsidR="006A34EA">
        <w:t>a </w:t>
      </w:r>
      <w:r w:rsidR="00ED4128">
        <w:t xml:space="preserve">komplexní </w:t>
      </w:r>
      <w:r>
        <w:t>posouzení</w:t>
      </w:r>
      <w:r w:rsidR="00ED4128">
        <w:t xml:space="preserve"> všech možných</w:t>
      </w:r>
      <w:r>
        <w:t xml:space="preserve"> </w:t>
      </w:r>
      <w:r w:rsidR="00C01028">
        <w:t xml:space="preserve">překážek </w:t>
      </w:r>
      <w:r w:rsidR="006A34EA">
        <w:t>a </w:t>
      </w:r>
      <w:r w:rsidR="00C01028">
        <w:t>úskalí</w:t>
      </w:r>
      <w:r>
        <w:t xml:space="preserve"> sociálního fungování mezi klienty </w:t>
      </w:r>
      <w:r w:rsidR="006A34EA">
        <w:t>a </w:t>
      </w:r>
      <w:r>
        <w:t xml:space="preserve">prostředím, ve kterém žijí. (Mátel, 2019, </w:t>
      </w:r>
      <w:r w:rsidR="002914F3">
        <w:t>s. </w:t>
      </w:r>
      <w:r>
        <w:t>75)</w:t>
      </w:r>
    </w:p>
    <w:p w14:paraId="23E5E027" w14:textId="3D5E1B94" w:rsidR="007704E0" w:rsidRDefault="00570D48" w:rsidP="00A950DA">
      <w:pPr>
        <w:pStyle w:val="Odstavec"/>
      </w:pPr>
      <w:r>
        <w:t>Profesionální sociální pracovní</w:t>
      </w:r>
      <w:r w:rsidR="00C25F0D">
        <w:t xml:space="preserve">ci tak </w:t>
      </w:r>
      <w:r>
        <w:t>zastáv</w:t>
      </w:r>
      <w:r w:rsidR="00C25F0D">
        <w:t>ají</w:t>
      </w:r>
      <w:r>
        <w:t xml:space="preserve"> během je</w:t>
      </w:r>
      <w:r w:rsidR="00C25F0D">
        <w:t>jich</w:t>
      </w:r>
      <w:r>
        <w:t xml:space="preserve"> rozmanité praxe několik rolí ve vztahu ke klientovi, </w:t>
      </w:r>
      <w:r w:rsidR="006A34EA">
        <w:t>a </w:t>
      </w:r>
      <w:r>
        <w:t xml:space="preserve">to například pozici podporovatele, kdy </w:t>
      </w:r>
      <w:r w:rsidR="00C25F0D">
        <w:t>jsou</w:t>
      </w:r>
      <w:r>
        <w:t xml:space="preserve"> přítomn</w:t>
      </w:r>
      <w:r w:rsidR="00C25F0D">
        <w:t>i</w:t>
      </w:r>
      <w:r>
        <w:t xml:space="preserve"> </w:t>
      </w:r>
      <w:r w:rsidR="006A34EA">
        <w:t>v </w:t>
      </w:r>
      <w:r>
        <w:t xml:space="preserve">procesu řešení nepříjemné životní situace klienta </w:t>
      </w:r>
      <w:r w:rsidR="006A34EA">
        <w:t>a </w:t>
      </w:r>
      <w:r>
        <w:t>pomáh</w:t>
      </w:r>
      <w:r w:rsidR="00C25F0D">
        <w:t>ají</w:t>
      </w:r>
      <w:r>
        <w:t xml:space="preserve"> mu nacházet </w:t>
      </w:r>
      <w:r w:rsidR="00C25F0D">
        <w:t xml:space="preserve">nové </w:t>
      </w:r>
      <w:r>
        <w:t>cesty prostřednictvím konkrétních postupů. Podporuj</w:t>
      </w:r>
      <w:r w:rsidR="00C25F0D">
        <w:t>í</w:t>
      </w:r>
      <w:r>
        <w:t xml:space="preserve"> </w:t>
      </w:r>
      <w:r w:rsidR="007133C6">
        <w:t xml:space="preserve">tak </w:t>
      </w:r>
      <w:r w:rsidR="00C25F0D">
        <w:t>klienta</w:t>
      </w:r>
      <w:r w:rsidR="007133C6">
        <w:t xml:space="preserve"> na cestě</w:t>
      </w:r>
      <w:r w:rsidR="00C25F0D">
        <w:t xml:space="preserve"> </w:t>
      </w:r>
      <w:r w:rsidR="006A34EA">
        <w:t>a </w:t>
      </w:r>
      <w:r>
        <w:t>vyzvedáv</w:t>
      </w:r>
      <w:r w:rsidR="00C25F0D">
        <w:t>ají</w:t>
      </w:r>
      <w:r>
        <w:t xml:space="preserve"> jeho silné stránky. (</w:t>
      </w:r>
      <w:proofErr w:type="spellStart"/>
      <w:r>
        <w:t>Mátel</w:t>
      </w:r>
      <w:proofErr w:type="spellEnd"/>
      <w:r>
        <w:t xml:space="preserve">, 2019, </w:t>
      </w:r>
      <w:r w:rsidR="002914F3">
        <w:t>s. </w:t>
      </w:r>
      <w:r>
        <w:t>120-121) Působí též jako poradc</w:t>
      </w:r>
      <w:r w:rsidR="00C25F0D">
        <w:t>i</w:t>
      </w:r>
      <w:r>
        <w:t xml:space="preserve">, dle </w:t>
      </w:r>
      <w:proofErr w:type="spellStart"/>
      <w:r>
        <w:t>Schavela</w:t>
      </w:r>
      <w:proofErr w:type="spellEnd"/>
      <w:r>
        <w:t xml:space="preserve"> </w:t>
      </w:r>
      <w:r w:rsidR="006A34EA">
        <w:t>a </w:t>
      </w:r>
      <w:r>
        <w:t>Oláha (</w:t>
      </w:r>
      <w:proofErr w:type="spellStart"/>
      <w:r>
        <w:t>Mátel</w:t>
      </w:r>
      <w:proofErr w:type="spellEnd"/>
      <w:r>
        <w:t xml:space="preserve">, 2019, </w:t>
      </w:r>
      <w:r w:rsidR="002914F3">
        <w:t>s. </w:t>
      </w:r>
      <w:r>
        <w:t>122) se pracovní</w:t>
      </w:r>
      <w:r w:rsidR="00C25F0D">
        <w:t>ci</w:t>
      </w:r>
      <w:r>
        <w:t xml:space="preserve"> při této poradenské činnosti </w:t>
      </w:r>
      <w:proofErr w:type="gramStart"/>
      <w:r>
        <w:t>snaží</w:t>
      </w:r>
      <w:proofErr w:type="gramEnd"/>
      <w:r>
        <w:t xml:space="preserve"> pomoci klientovi </w:t>
      </w:r>
      <w:r w:rsidR="006A34EA">
        <w:t>s </w:t>
      </w:r>
      <w:r>
        <w:t xml:space="preserve">rozvojem vlastních schopností nutných pro fungování ve společnosti </w:t>
      </w:r>
      <w:r w:rsidR="006A34EA">
        <w:t>s </w:t>
      </w:r>
      <w:r>
        <w:t xml:space="preserve">oporou </w:t>
      </w:r>
      <w:r w:rsidR="006A34EA">
        <w:t>v </w:t>
      </w:r>
      <w:r w:rsidR="007133C6">
        <w:t>jejich</w:t>
      </w:r>
      <w:r>
        <w:t xml:space="preserve"> zdroj</w:t>
      </w:r>
      <w:r w:rsidR="007133C6">
        <w:t>ích</w:t>
      </w:r>
      <w:r>
        <w:t>. Pracovní</w:t>
      </w:r>
      <w:r w:rsidR="00C25F0D">
        <w:t>ci</w:t>
      </w:r>
      <w:r>
        <w:t xml:space="preserve"> zastáv</w:t>
      </w:r>
      <w:r w:rsidR="00C25F0D">
        <w:t>ají</w:t>
      </w:r>
      <w:r>
        <w:t xml:space="preserve"> </w:t>
      </w:r>
      <w:r w:rsidR="006A34EA">
        <w:t>i </w:t>
      </w:r>
      <w:r>
        <w:t>roli pečovatel</w:t>
      </w:r>
      <w:r w:rsidR="00C25F0D">
        <w:t xml:space="preserve">ů </w:t>
      </w:r>
      <w:r>
        <w:t>poskytující</w:t>
      </w:r>
      <w:r w:rsidR="00C25F0D">
        <w:t>ch</w:t>
      </w:r>
      <w:r>
        <w:t xml:space="preserve"> podporu </w:t>
      </w:r>
      <w:r w:rsidR="006A34EA">
        <w:t>a </w:t>
      </w:r>
      <w:r>
        <w:t xml:space="preserve">péči </w:t>
      </w:r>
      <w:r w:rsidR="006A34EA">
        <w:t>v </w:t>
      </w:r>
      <w:r>
        <w:t xml:space="preserve">každodenním fungování klientů. Rovněž můžeme zmínit </w:t>
      </w:r>
      <w:r w:rsidR="006A34EA">
        <w:t>i </w:t>
      </w:r>
      <w:r>
        <w:t>roli zprostředkovatel</w:t>
      </w:r>
      <w:r w:rsidR="00C25F0D">
        <w:t>ů</w:t>
      </w:r>
      <w:r>
        <w:t xml:space="preserve"> působící</w:t>
      </w:r>
      <w:r w:rsidR="00C25F0D">
        <w:t>ch</w:t>
      </w:r>
      <w:r>
        <w:t xml:space="preserve"> na rovině různých systémů sociální pomoci. Další přidružené pozice jsou </w:t>
      </w:r>
      <w:r w:rsidR="007133C6">
        <w:t xml:space="preserve">například </w:t>
      </w:r>
      <w:r>
        <w:t>terapeut</w:t>
      </w:r>
      <w:r w:rsidR="00C25F0D">
        <w:t>i</w:t>
      </w:r>
      <w:r>
        <w:t>, vzdělavatel</w:t>
      </w:r>
      <w:r w:rsidR="00C25F0D">
        <w:t>é</w:t>
      </w:r>
      <w:r>
        <w:t>, koordináto</w:t>
      </w:r>
      <w:r w:rsidR="00C25F0D">
        <w:t>ři</w:t>
      </w:r>
      <w:r>
        <w:t>, manaže</w:t>
      </w:r>
      <w:r w:rsidR="00C25F0D">
        <w:t>ři</w:t>
      </w:r>
      <w:r>
        <w:t xml:space="preserve"> </w:t>
      </w:r>
      <w:r w:rsidR="006A34EA">
        <w:t>a </w:t>
      </w:r>
      <w:r>
        <w:t>advokát</w:t>
      </w:r>
      <w:r w:rsidR="00C25F0D">
        <w:t>i</w:t>
      </w:r>
      <w:r>
        <w:t>. (</w:t>
      </w:r>
      <w:proofErr w:type="spellStart"/>
      <w:r>
        <w:t>Mátel</w:t>
      </w:r>
      <w:proofErr w:type="spellEnd"/>
      <w:r>
        <w:t xml:space="preserve">, 2019, </w:t>
      </w:r>
      <w:r w:rsidR="002914F3">
        <w:t>s. </w:t>
      </w:r>
      <w:r>
        <w:t>123-136)</w:t>
      </w:r>
    </w:p>
    <w:p w14:paraId="4534A443" w14:textId="3274F993" w:rsidR="001D3E6B" w:rsidRPr="00FE60AD" w:rsidRDefault="006A34EA" w:rsidP="00FE60AD">
      <w:pPr>
        <w:pStyle w:val="Odstavec"/>
        <w:ind w:firstLine="0"/>
      </w:pPr>
      <w:r>
        <w:lastRenderedPageBreak/>
        <w:t>V </w:t>
      </w:r>
      <w:r w:rsidR="00AB6CFF" w:rsidRPr="002E1F41">
        <w:t xml:space="preserve">této </w:t>
      </w:r>
      <w:r w:rsidR="00E956AC" w:rsidRPr="002E1F41">
        <w:t>pod</w:t>
      </w:r>
      <w:r w:rsidR="00AB6CFF" w:rsidRPr="002E1F41">
        <w:t>kapi</w:t>
      </w:r>
      <w:r w:rsidR="00814109" w:rsidRPr="002E1F41">
        <w:t xml:space="preserve">tole jsem </w:t>
      </w:r>
      <w:r w:rsidR="00765031" w:rsidRPr="002E1F41">
        <w:t>představila různé definice sociální práce</w:t>
      </w:r>
      <w:r w:rsidR="00FC06B5" w:rsidRPr="002E1F41">
        <w:t xml:space="preserve"> </w:t>
      </w:r>
      <w:r>
        <w:t>a </w:t>
      </w:r>
      <w:r w:rsidR="00FC06B5" w:rsidRPr="002E1F41">
        <w:t>její primární cíle,</w:t>
      </w:r>
      <w:r w:rsidR="009700FB" w:rsidRPr="002E1F41">
        <w:t xml:space="preserve"> následně roli samotné</w:t>
      </w:r>
      <w:r w:rsidR="00B97B14">
        <w:t xml:space="preserve"> profese</w:t>
      </w:r>
      <w:r w:rsidR="009700FB" w:rsidRPr="002E1F41">
        <w:t xml:space="preserve"> sociálního pracovníka</w:t>
      </w:r>
      <w:r w:rsidR="000C7CB0" w:rsidRPr="002E1F41">
        <w:t xml:space="preserve"> </w:t>
      </w:r>
      <w:r>
        <w:t>a </w:t>
      </w:r>
      <w:r w:rsidR="00B97B14">
        <w:t>nutné podmínky pro</w:t>
      </w:r>
      <w:r w:rsidR="000C7CB0" w:rsidRPr="002E1F41">
        <w:t xml:space="preserve"> výkon této profese. </w:t>
      </w:r>
      <w:r>
        <w:t>V </w:t>
      </w:r>
      <w:r w:rsidR="00E956AC" w:rsidRPr="002E1F41">
        <w:t>další části</w:t>
      </w:r>
      <w:r w:rsidR="00F51205">
        <w:t xml:space="preserve"> kapitoly</w:t>
      </w:r>
      <w:r w:rsidR="00E956AC" w:rsidRPr="002E1F41">
        <w:t xml:space="preserve"> se zaměřím na</w:t>
      </w:r>
      <w:r w:rsidR="00306CBB" w:rsidRPr="002E1F41">
        <w:t xml:space="preserve"> osobní </w:t>
      </w:r>
      <w:r>
        <w:t>a </w:t>
      </w:r>
      <w:r w:rsidR="00306CBB" w:rsidRPr="002E1F41">
        <w:t xml:space="preserve">profesní rozvoj sociálních pracovníků, </w:t>
      </w:r>
      <w:r>
        <w:t>a </w:t>
      </w:r>
      <w:r w:rsidR="00306CBB" w:rsidRPr="002E1F41">
        <w:t xml:space="preserve">to </w:t>
      </w:r>
      <w:r>
        <w:t>z </w:t>
      </w:r>
      <w:r w:rsidR="00306CBB" w:rsidRPr="002E1F41">
        <w:t xml:space="preserve">hlediska </w:t>
      </w:r>
      <w:r w:rsidR="00C25F0D" w:rsidRPr="002E1F41">
        <w:t>legislativního</w:t>
      </w:r>
      <w:r w:rsidR="00306CBB" w:rsidRPr="002E1F41">
        <w:t xml:space="preserve"> ukotvení</w:t>
      </w:r>
      <w:r w:rsidR="005E6411" w:rsidRPr="002E1F41">
        <w:t xml:space="preserve"> </w:t>
      </w:r>
      <w:r>
        <w:t>a </w:t>
      </w:r>
      <w:r w:rsidR="005E6411" w:rsidRPr="002E1F41">
        <w:t>nutných kompetencí</w:t>
      </w:r>
      <w:r w:rsidR="002E1F41" w:rsidRPr="002E1F41">
        <w:t>,</w:t>
      </w:r>
      <w:r w:rsidR="00C25F0D">
        <w:t xml:space="preserve"> objasním</w:t>
      </w:r>
      <w:r w:rsidR="00D45E21">
        <w:t xml:space="preserve"> </w:t>
      </w:r>
      <w:r w:rsidR="007133C6">
        <w:t xml:space="preserve">zde konkrétně proč </w:t>
      </w:r>
      <w:r w:rsidR="002E1F41" w:rsidRPr="002E1F41">
        <w:t xml:space="preserve">by se měl pracovník podílet na vlastním rozvoji </w:t>
      </w:r>
      <w:r>
        <w:t>v </w:t>
      </w:r>
      <w:r w:rsidR="002E1F41" w:rsidRPr="002E1F41">
        <w:t>průběhu jeho profesního působení.</w:t>
      </w:r>
    </w:p>
    <w:p w14:paraId="1E1C1C03" w14:textId="5834517B" w:rsidR="002D73AB" w:rsidRDefault="00183AAA" w:rsidP="002B45BC">
      <w:pPr>
        <w:pStyle w:val="Nadpis2"/>
        <w:rPr>
          <w:color w:val="FF0000"/>
          <w:shd w:val="clear" w:color="auto" w:fill="FFFFFF"/>
        </w:rPr>
      </w:pPr>
      <w:bookmarkStart w:id="8" w:name="_Toc118748075"/>
      <w:bookmarkStart w:id="9" w:name="_Toc118748777"/>
      <w:r w:rsidRPr="0016524F">
        <w:rPr>
          <w:shd w:val="clear" w:color="auto" w:fill="FFFFFF"/>
        </w:rPr>
        <w:t xml:space="preserve">1.2 Osobní </w:t>
      </w:r>
      <w:r w:rsidR="006A34EA">
        <w:rPr>
          <w:shd w:val="clear" w:color="auto" w:fill="FFFFFF"/>
        </w:rPr>
        <w:t>a </w:t>
      </w:r>
      <w:r w:rsidRPr="0016524F">
        <w:rPr>
          <w:shd w:val="clear" w:color="auto" w:fill="FFFFFF"/>
        </w:rPr>
        <w:t xml:space="preserve">profesní rozvoj sociálních pracovníků </w:t>
      </w:r>
      <w:r w:rsidR="006A34EA">
        <w:rPr>
          <w:shd w:val="clear" w:color="auto" w:fill="FFFFFF"/>
        </w:rPr>
        <w:t>v </w:t>
      </w:r>
      <w:r w:rsidRPr="0016524F">
        <w:rPr>
          <w:shd w:val="clear" w:color="auto" w:fill="FFFFFF"/>
        </w:rPr>
        <w:t>rámci legislativy</w:t>
      </w:r>
      <w:bookmarkEnd w:id="8"/>
      <w:bookmarkEnd w:id="9"/>
      <w:r>
        <w:rPr>
          <w:shd w:val="clear" w:color="auto" w:fill="FFFFFF"/>
        </w:rPr>
        <w:t xml:space="preserve"> </w:t>
      </w:r>
    </w:p>
    <w:p w14:paraId="7500E0F4" w14:textId="2C6128D3" w:rsidR="00622539" w:rsidRDefault="006A34EA" w:rsidP="009D6430">
      <w:pPr>
        <w:pStyle w:val="Odstavec"/>
        <w:ind w:firstLine="0"/>
      </w:pPr>
      <w:r>
        <w:t>V </w:t>
      </w:r>
      <w:r w:rsidR="00585FE4">
        <w:t>této</w:t>
      </w:r>
      <w:r w:rsidR="00065274" w:rsidRPr="00B55493">
        <w:t xml:space="preserve"> části kapitoly se zaměřím na osobní </w:t>
      </w:r>
      <w:r>
        <w:t>a </w:t>
      </w:r>
      <w:r w:rsidR="00065274" w:rsidRPr="00B55493">
        <w:t xml:space="preserve">profesní rozvoj sociálních pracovníků </w:t>
      </w:r>
      <w:r>
        <w:t>v </w:t>
      </w:r>
      <w:r w:rsidR="00065274" w:rsidRPr="00B55493">
        <w:t xml:space="preserve">rámci legislativy. Zde se pokusím vylíčit pojmy osobního </w:t>
      </w:r>
      <w:r>
        <w:t>a </w:t>
      </w:r>
      <w:r w:rsidR="00065274" w:rsidRPr="00B55493">
        <w:t xml:space="preserve">profesního rozvoje </w:t>
      </w:r>
      <w:r>
        <w:t>a </w:t>
      </w:r>
      <w:r w:rsidR="00065274" w:rsidRPr="00B55493">
        <w:t xml:space="preserve">dále objasním roli osobního </w:t>
      </w:r>
      <w:r>
        <w:t>a </w:t>
      </w:r>
      <w:r w:rsidR="00065274" w:rsidRPr="00B55493">
        <w:t xml:space="preserve">profesního rozvoje </w:t>
      </w:r>
      <w:r>
        <w:t>u </w:t>
      </w:r>
      <w:r w:rsidR="00065274" w:rsidRPr="00B55493">
        <w:t>sociálních pracovníků, především proč</w:t>
      </w:r>
      <w:r w:rsidR="007133C6">
        <w:t xml:space="preserve"> </w:t>
      </w:r>
      <w:r w:rsidR="00065274" w:rsidRPr="00B55493">
        <w:t xml:space="preserve">je důležité se osobnostně </w:t>
      </w:r>
      <w:r>
        <w:t>a </w:t>
      </w:r>
      <w:r w:rsidR="00065274" w:rsidRPr="00B55493">
        <w:t xml:space="preserve">profesně rozvíjet, </w:t>
      </w:r>
      <w:r>
        <w:t>a </w:t>
      </w:r>
      <w:r w:rsidR="00065274" w:rsidRPr="00B55493">
        <w:t xml:space="preserve">to na základě platné legislativy, </w:t>
      </w:r>
      <w:r w:rsidR="00D33509">
        <w:t xml:space="preserve">předpokladů </w:t>
      </w:r>
      <w:r>
        <w:t>a </w:t>
      </w:r>
      <w:r w:rsidR="00065274" w:rsidRPr="00B55493">
        <w:t>potřebných kompetencí pro výkon této profese.</w:t>
      </w:r>
      <w:r w:rsidR="00622539">
        <w:t xml:space="preserve"> </w:t>
      </w:r>
    </w:p>
    <w:p w14:paraId="134A0187" w14:textId="287D8E73" w:rsidR="00A76FA1" w:rsidRDefault="00A76FA1" w:rsidP="007704E0">
      <w:pPr>
        <w:pStyle w:val="Odstavec"/>
      </w:pPr>
      <w:r>
        <w:t xml:space="preserve">Profesionalita sociálního pracovníka je zakotvena </w:t>
      </w:r>
      <w:r w:rsidR="006A34EA">
        <w:t>v </w:t>
      </w:r>
      <w:r>
        <w:t xml:space="preserve">jeho kvalifikaci </w:t>
      </w:r>
      <w:r w:rsidR="006A34EA">
        <w:t>a </w:t>
      </w:r>
      <w:r>
        <w:t xml:space="preserve">kompetencích nutných pro odborný výkon této profese. Jeho pozice tkví </w:t>
      </w:r>
      <w:r w:rsidR="006A34EA">
        <w:t>v </w:t>
      </w:r>
      <w:r>
        <w:t xml:space="preserve">roli jistého prostředníka, který vnímá normy společnosti </w:t>
      </w:r>
      <w:r w:rsidR="006A34EA">
        <w:t>a </w:t>
      </w:r>
      <w:r>
        <w:t xml:space="preserve">zároveň potřeby klienta </w:t>
      </w:r>
      <w:r w:rsidR="006A34EA">
        <w:t>a </w:t>
      </w:r>
      <w:r>
        <w:t xml:space="preserve">zprostředkovává tak vzájemnou spolupráci mezi oběma stranami jako mezi rovnocennými partnery. Tuto pozici by měl pracovník </w:t>
      </w:r>
      <w:r w:rsidR="00DD1A4C">
        <w:t xml:space="preserve">odpovědně </w:t>
      </w:r>
      <w:r w:rsidR="00606A00">
        <w:t xml:space="preserve">udržovat </w:t>
      </w:r>
      <w:r w:rsidR="006A34EA">
        <w:t>a </w:t>
      </w:r>
      <w:r w:rsidR="00606A00">
        <w:t xml:space="preserve">obnovovat </w:t>
      </w:r>
      <w:r w:rsidR="00B1682F">
        <w:t>sebe</w:t>
      </w:r>
      <w:r w:rsidR="00606A00">
        <w:t>rozvojem</w:t>
      </w:r>
      <w:r>
        <w:t xml:space="preserve"> </w:t>
      </w:r>
      <w:r w:rsidR="0017274A">
        <w:t xml:space="preserve">po osobnostní </w:t>
      </w:r>
      <w:r w:rsidR="006A34EA">
        <w:t>i </w:t>
      </w:r>
      <w:r w:rsidR="0017274A">
        <w:t>profesní stránce</w:t>
      </w:r>
      <w:r>
        <w:t xml:space="preserve">. Úlehla (2005, </w:t>
      </w:r>
      <w:r w:rsidR="002914F3">
        <w:t>s. </w:t>
      </w:r>
      <w:r>
        <w:t xml:space="preserve">25-26) </w:t>
      </w:r>
    </w:p>
    <w:p w14:paraId="7D3B27DF" w14:textId="270384B9" w:rsidR="00A553DF" w:rsidRDefault="00A553DF" w:rsidP="00A553DF">
      <w:pPr>
        <w:pStyle w:val="Odstavec"/>
      </w:pPr>
      <w:r>
        <w:t xml:space="preserve">Osobní rozvoj se věnuje tzv. sebeaktualizaci, </w:t>
      </w:r>
      <w:r w:rsidR="006A34EA">
        <w:t>a </w:t>
      </w:r>
      <w:r>
        <w:t xml:space="preserve">to konkrétně ve změně starých nefunkčních vzorců, postojů, jednání </w:t>
      </w:r>
      <w:r w:rsidR="006A34EA">
        <w:t>a </w:t>
      </w:r>
      <w:r>
        <w:t xml:space="preserve">chování jedince, dále </w:t>
      </w:r>
      <w:r w:rsidR="006A34EA">
        <w:t>v </w:t>
      </w:r>
      <w:r>
        <w:t xml:space="preserve">překonávání limitujících přesvědčení </w:t>
      </w:r>
      <w:r w:rsidR="006A34EA">
        <w:t>a v </w:t>
      </w:r>
      <w:r>
        <w:t xml:space="preserve">práci </w:t>
      </w:r>
      <w:r w:rsidR="006A34EA">
        <w:t>s </w:t>
      </w:r>
      <w:r>
        <w:t xml:space="preserve">vlastními emocemi. </w:t>
      </w:r>
      <w:proofErr w:type="spellStart"/>
      <w:r>
        <w:t>Akhtar</w:t>
      </w:r>
      <w:proofErr w:type="spellEnd"/>
      <w:r>
        <w:t xml:space="preserve"> (2015, </w:t>
      </w:r>
      <w:r w:rsidR="002914F3">
        <w:t>s. </w:t>
      </w:r>
      <w:r>
        <w:t xml:space="preserve">93) Pozornost vlastnímu růstu přináší vnitřní spokojenost, pocity štěstí </w:t>
      </w:r>
      <w:r w:rsidR="006A34EA">
        <w:t>a </w:t>
      </w:r>
      <w:r>
        <w:t xml:space="preserve">naplnění </w:t>
      </w:r>
      <w:r w:rsidR="006A34EA">
        <w:t>a </w:t>
      </w:r>
      <w:r>
        <w:t xml:space="preserve">vede tak </w:t>
      </w:r>
      <w:r w:rsidR="006A34EA">
        <w:t>k </w:t>
      </w:r>
      <w:r>
        <w:t xml:space="preserve">celkové osobní přeměně </w:t>
      </w:r>
      <w:r w:rsidR="006A34EA">
        <w:t>a </w:t>
      </w:r>
      <w:r>
        <w:t xml:space="preserve">novému způsobu života prostřednictvím pozitivní změny každodenních zvyků </w:t>
      </w:r>
      <w:r w:rsidR="006A34EA">
        <w:t>a </w:t>
      </w:r>
      <w:r>
        <w:t xml:space="preserve">návyků. </w:t>
      </w:r>
      <w:proofErr w:type="spellStart"/>
      <w:r>
        <w:t>Akhtar</w:t>
      </w:r>
      <w:proofErr w:type="spellEnd"/>
      <w:r>
        <w:t xml:space="preserve"> (2015, </w:t>
      </w:r>
      <w:r w:rsidR="002914F3">
        <w:t>s. </w:t>
      </w:r>
      <w:r>
        <w:t>136)</w:t>
      </w:r>
      <w:r w:rsidR="002914F3">
        <w:t xml:space="preserve"> </w:t>
      </w:r>
      <w:r w:rsidR="006A34EA">
        <w:t>K </w:t>
      </w:r>
      <w:r w:rsidR="002914F3">
        <w:t xml:space="preserve">vlastnímu rozvoji je vhodné přistupovat hravě </w:t>
      </w:r>
      <w:r w:rsidR="006A34EA">
        <w:t>a </w:t>
      </w:r>
      <w:r w:rsidR="002914F3">
        <w:t xml:space="preserve">tvárně </w:t>
      </w:r>
      <w:r w:rsidR="006A34EA">
        <w:t>s </w:t>
      </w:r>
      <w:r w:rsidR="002914F3">
        <w:t xml:space="preserve">jistou dávkou kreativity. Nedílnou součástí je osobní motivace </w:t>
      </w:r>
      <w:r w:rsidR="006A34EA">
        <w:t>a </w:t>
      </w:r>
      <w:r w:rsidR="002914F3">
        <w:t xml:space="preserve">touha po prohlubování poznání </w:t>
      </w:r>
      <w:r w:rsidR="006A34EA">
        <w:t>a </w:t>
      </w:r>
      <w:r w:rsidR="002914F3">
        <w:t xml:space="preserve">zdokonalování své osobnosti </w:t>
      </w:r>
      <w:r w:rsidR="006A34EA">
        <w:t>v </w:t>
      </w:r>
      <w:r w:rsidR="002914F3">
        <w:t xml:space="preserve">mnoha ohledech. </w:t>
      </w:r>
      <w:proofErr w:type="spellStart"/>
      <w:r w:rsidR="002914F3">
        <w:t>Akhtar</w:t>
      </w:r>
      <w:proofErr w:type="spellEnd"/>
      <w:r w:rsidR="002914F3">
        <w:t xml:space="preserve"> (2015, s. 77)</w:t>
      </w:r>
    </w:p>
    <w:p w14:paraId="3CE4D088" w14:textId="17433F98" w:rsidR="00A553DF" w:rsidRDefault="004E60C2" w:rsidP="00B1682F">
      <w:pPr>
        <w:pStyle w:val="Odstavec"/>
      </w:pPr>
      <w:r w:rsidRPr="004E60C2">
        <w:t>Za profesní rozvoj můžeme</w:t>
      </w:r>
      <w:r w:rsidR="00C9156C">
        <w:t xml:space="preserve"> označit</w:t>
      </w:r>
      <w:r w:rsidRPr="004E60C2">
        <w:t xml:space="preserve"> téže rozvoj </w:t>
      </w:r>
      <w:r w:rsidR="00902AB4">
        <w:t xml:space="preserve">složek </w:t>
      </w:r>
      <w:r w:rsidRPr="004E60C2">
        <w:t xml:space="preserve">lidské osobnosti, </w:t>
      </w:r>
      <w:r w:rsidR="000B44D0">
        <w:t>jenž je uskutečňován</w:t>
      </w:r>
      <w:r w:rsidRPr="004E60C2">
        <w:t xml:space="preserve"> konkrétně</w:t>
      </w:r>
      <w:r w:rsidR="00902AB4">
        <w:t xml:space="preserve"> </w:t>
      </w:r>
      <w:r w:rsidR="006A34EA">
        <w:t>v </w:t>
      </w:r>
      <w:r w:rsidRPr="004E60C2">
        <w:t>roli pracovník</w:t>
      </w:r>
      <w:r w:rsidR="006775CD">
        <w:t xml:space="preserve">a </w:t>
      </w:r>
      <w:r w:rsidRPr="004E60C2">
        <w:t>zaměstnan</w:t>
      </w:r>
      <w:r w:rsidR="006775CD">
        <w:t>ého</w:t>
      </w:r>
      <w:r w:rsidRPr="004E60C2">
        <w:t xml:space="preserve"> </w:t>
      </w:r>
      <w:r w:rsidR="006A34EA">
        <w:t>v </w:t>
      </w:r>
      <w:r w:rsidRPr="004E60C2">
        <w:t xml:space="preserve">organizaci, která mu </w:t>
      </w:r>
      <w:r w:rsidR="00C24319">
        <w:t>tento růst</w:t>
      </w:r>
      <w:r w:rsidR="00951CE7">
        <w:t xml:space="preserve"> </w:t>
      </w:r>
      <w:r w:rsidR="00C24319">
        <w:t>na</w:t>
      </w:r>
      <w:r w:rsidR="00951CE7">
        <w:t xml:space="preserve"> profesní </w:t>
      </w:r>
      <w:r w:rsidR="00C24319">
        <w:t xml:space="preserve">rovině </w:t>
      </w:r>
      <w:r w:rsidRPr="004E60C2">
        <w:t>poskytuje, či zprostředkovává. Armstrong (20</w:t>
      </w:r>
      <w:r>
        <w:t>15</w:t>
      </w:r>
      <w:r w:rsidRPr="004E60C2">
        <w:t xml:space="preserve">, </w:t>
      </w:r>
      <w:r w:rsidR="002914F3">
        <w:t>s. </w:t>
      </w:r>
      <w:r w:rsidRPr="004E60C2">
        <w:t>478)</w:t>
      </w:r>
      <w:r w:rsidR="00551390">
        <w:t xml:space="preserve"> </w:t>
      </w:r>
      <w:r w:rsidR="00551390" w:rsidRPr="0034637F">
        <w:t xml:space="preserve">Mezi </w:t>
      </w:r>
      <w:r w:rsidR="00551390">
        <w:t xml:space="preserve">hlavní </w:t>
      </w:r>
      <w:r w:rsidR="00551390" w:rsidRPr="0034637F">
        <w:t>cíl</w:t>
      </w:r>
      <w:r w:rsidR="001F1422">
        <w:t xml:space="preserve">e </w:t>
      </w:r>
      <w:r w:rsidR="00551390" w:rsidRPr="0034637F">
        <w:t xml:space="preserve">rozvoje zaměstnanců </w:t>
      </w:r>
      <w:r w:rsidR="006A34EA">
        <w:t>a </w:t>
      </w:r>
      <w:r w:rsidR="00551390">
        <w:t>organizace</w:t>
      </w:r>
      <w:r w:rsidR="00551390" w:rsidRPr="0034637F">
        <w:t xml:space="preserve"> </w:t>
      </w:r>
      <w:proofErr w:type="gramStart"/>
      <w:r w:rsidR="00551390" w:rsidRPr="0034637F">
        <w:t>patří</w:t>
      </w:r>
      <w:proofErr w:type="gramEnd"/>
      <w:r w:rsidR="00551390" w:rsidRPr="0034637F">
        <w:t xml:space="preserve"> zaopatření co nejvíce možného rozvoje dovedností </w:t>
      </w:r>
      <w:r w:rsidR="006A34EA">
        <w:t>a </w:t>
      </w:r>
      <w:r w:rsidR="00551390" w:rsidRPr="0034637F">
        <w:t xml:space="preserve">schopností </w:t>
      </w:r>
      <w:r w:rsidR="006A34EA">
        <w:t>a </w:t>
      </w:r>
      <w:r w:rsidR="00551390" w:rsidRPr="0034637F">
        <w:t>umožnění podpor</w:t>
      </w:r>
      <w:r w:rsidR="00551390">
        <w:t>y</w:t>
      </w:r>
      <w:r w:rsidR="00551390" w:rsidRPr="0034637F">
        <w:t xml:space="preserve"> individuality jedince pro využití jeho plného potenciálu. Zde </w:t>
      </w:r>
      <w:r w:rsidR="00551390" w:rsidRPr="0034637F">
        <w:lastRenderedPageBreak/>
        <w:t xml:space="preserve">můžeme zařadit formu celoživotního vzdělávání spolu </w:t>
      </w:r>
      <w:r w:rsidR="006A34EA">
        <w:t>s </w:t>
      </w:r>
      <w:r w:rsidR="00551390" w:rsidRPr="0034637F">
        <w:t xml:space="preserve">širokou škálou dalších rozvojových způsobů. </w:t>
      </w:r>
      <w:r w:rsidR="00551390">
        <w:t>Kolektiv autorů MŠMT (2001)</w:t>
      </w:r>
      <w:r w:rsidR="00A75458">
        <w:t xml:space="preserve"> </w:t>
      </w:r>
    </w:p>
    <w:p w14:paraId="054EA94C" w14:textId="77777777" w:rsidR="001F1422" w:rsidRDefault="001F1422" w:rsidP="001F1422">
      <w:pPr>
        <w:pStyle w:val="Odstavec"/>
      </w:pPr>
      <w:r>
        <w:t>Zákoník práce, č. 262/2006 Sb., §230 uvádí, že zaměstnanec má povinnost rozšiřovat si vlastní odbornost odpovídající jeho výkonu pracovní pozice, například různými školeními, studiem, či dalšími možnými způsoby prohlubování kvalifikace. Zaměstnavatel tak má právo tuto potřebu profesního rozvoje po zaměstnanci požadovat.</w:t>
      </w:r>
    </w:p>
    <w:p w14:paraId="35C16B61" w14:textId="2598C5C9" w:rsidR="001F1422" w:rsidRDefault="001F1422" w:rsidP="001F1422">
      <w:pPr>
        <w:pStyle w:val="Odstavec"/>
      </w:pPr>
      <w:r w:rsidRPr="000A3606">
        <w:t>Zákon</w:t>
      </w:r>
      <w:r>
        <w:t xml:space="preserve"> č. </w:t>
      </w:r>
      <w:r w:rsidRPr="00EC0E7B">
        <w:t>108/2006</w:t>
      </w:r>
      <w:r>
        <w:t xml:space="preserve"> Sb., </w:t>
      </w:r>
      <w:r w:rsidR="006A34EA">
        <w:t>o </w:t>
      </w:r>
      <w:r>
        <w:t>sociálních službách,</w:t>
      </w:r>
      <w:r w:rsidRPr="000A3606">
        <w:t xml:space="preserve"> §1</w:t>
      </w:r>
      <w:r>
        <w:t>1</w:t>
      </w:r>
      <w:r w:rsidRPr="000A3606">
        <w:t>1</w:t>
      </w:r>
      <w:r>
        <w:t xml:space="preserve"> tak popisuje </w:t>
      </w:r>
      <w:r w:rsidRPr="000A3606">
        <w:t xml:space="preserve">povinnost zaměstnavatele zajistit sociálním pracovníkům následné vzdělávání, </w:t>
      </w:r>
      <w:r w:rsidR="006A34EA">
        <w:t>a </w:t>
      </w:r>
      <w:r w:rsidRPr="000A3606">
        <w:t xml:space="preserve">to minimálně 24 hodin </w:t>
      </w:r>
      <w:r w:rsidR="006A34EA">
        <w:t>v </w:t>
      </w:r>
      <w:r w:rsidRPr="000A3606">
        <w:t xml:space="preserve">průběhu jednoho roku. Touto další kvalifikací se myslí specializované navazující vzdělávání, kurzy, odborné stáže, či podílení se na různých akcích </w:t>
      </w:r>
      <w:r w:rsidR="006A34EA">
        <w:t>a </w:t>
      </w:r>
      <w:r w:rsidRPr="000A3606">
        <w:t>konferencích.</w:t>
      </w:r>
    </w:p>
    <w:p w14:paraId="58412681" w14:textId="5B837692" w:rsidR="001F1422" w:rsidRDefault="001F1422" w:rsidP="001F1422">
      <w:pPr>
        <w:pStyle w:val="Odstavec"/>
      </w:pPr>
      <w:r>
        <w:t>Dle S</w:t>
      </w:r>
      <w:r w:rsidRPr="008475D9">
        <w:t>tandard</w:t>
      </w:r>
      <w:r>
        <w:t>ů</w:t>
      </w:r>
      <w:r w:rsidRPr="008475D9">
        <w:t xml:space="preserve"> kvality sociálních služeb </w:t>
      </w:r>
      <w:r w:rsidR="006D1FE3">
        <w:t>(Kolektiv autorů MPSV</w:t>
      </w:r>
      <w:r w:rsidR="00603174">
        <w:t>, 2008</w:t>
      </w:r>
      <w:r w:rsidRPr="008475D9">
        <w:t xml:space="preserve">) </w:t>
      </w:r>
      <w:r>
        <w:t xml:space="preserve">je také </w:t>
      </w:r>
      <w:r w:rsidRPr="008475D9">
        <w:t>nutn</w:t>
      </w:r>
      <w:r>
        <w:t>é, aby organizace měla dle</w:t>
      </w:r>
      <w:r w:rsidRPr="008475D9">
        <w:t xml:space="preserve"> kritérií</w:t>
      </w:r>
      <w:r>
        <w:t xml:space="preserve"> jasně sestavené </w:t>
      </w:r>
      <w:r w:rsidR="006A34EA">
        <w:t>a </w:t>
      </w:r>
      <w:r>
        <w:t>formulované</w:t>
      </w:r>
      <w:r w:rsidRPr="008475D9">
        <w:t xml:space="preserve"> odborné </w:t>
      </w:r>
      <w:r w:rsidR="006A34EA">
        <w:t>a </w:t>
      </w:r>
      <w:r w:rsidRPr="008475D9">
        <w:t xml:space="preserve">osobnostní požadavky pracovníků </w:t>
      </w:r>
      <w:r w:rsidR="006A34EA">
        <w:t>a </w:t>
      </w:r>
      <w:r w:rsidRPr="008475D9">
        <w:t>po</w:t>
      </w:r>
      <w:r w:rsidR="002914F3">
        <w:t>stup</w:t>
      </w:r>
      <w:r w:rsidRPr="008475D9">
        <w:t xml:space="preserve"> jejich následného vzdělávání</w:t>
      </w:r>
      <w:r>
        <w:t xml:space="preserve">. Dále je nezbytné </w:t>
      </w:r>
      <w:r w:rsidRPr="008475D9">
        <w:t xml:space="preserve">zpracování postupu rozvoje </w:t>
      </w:r>
      <w:r>
        <w:t xml:space="preserve">zaměstnanců </w:t>
      </w:r>
      <w:r w:rsidRPr="008475D9">
        <w:t xml:space="preserve">zaměřeného na uskutečňování jejich cílů na osobní </w:t>
      </w:r>
      <w:r w:rsidR="006A34EA">
        <w:t>a </w:t>
      </w:r>
      <w:r w:rsidRPr="008475D9">
        <w:t xml:space="preserve">profesní rovině </w:t>
      </w:r>
      <w:r w:rsidR="006A34EA">
        <w:t>i </w:t>
      </w:r>
      <w:r w:rsidRPr="008475D9">
        <w:t xml:space="preserve">prostřednictvím vedení jiného experta.  </w:t>
      </w:r>
      <w:r w:rsidR="002914F3">
        <w:t xml:space="preserve">Jedná se </w:t>
      </w:r>
      <w:r w:rsidR="006A34EA">
        <w:t>o </w:t>
      </w:r>
      <w:r w:rsidRPr="0034637F">
        <w:t>zamě</w:t>
      </w:r>
      <w:r>
        <w:t>ření</w:t>
      </w:r>
      <w:r w:rsidRPr="0034637F">
        <w:t xml:space="preserve"> se na </w:t>
      </w:r>
      <w:r>
        <w:t xml:space="preserve">dané </w:t>
      </w:r>
      <w:r w:rsidRPr="0034637F">
        <w:t>konkrétní cíl</w:t>
      </w:r>
      <w:r>
        <w:t>e</w:t>
      </w:r>
      <w:r w:rsidRPr="0034637F">
        <w:t xml:space="preserve"> tak, aby byl</w:t>
      </w:r>
      <w:r>
        <w:t>o</w:t>
      </w:r>
      <w:r w:rsidRPr="0034637F">
        <w:t xml:space="preserve"> možn</w:t>
      </w:r>
      <w:r>
        <w:t>é</w:t>
      </w:r>
      <w:r w:rsidRPr="0034637F">
        <w:t xml:space="preserve"> je realiz</w:t>
      </w:r>
      <w:r>
        <w:t xml:space="preserve">ovat, </w:t>
      </w:r>
      <w:r w:rsidR="002914F3">
        <w:t xml:space="preserve">spolu </w:t>
      </w:r>
      <w:r w:rsidR="006A34EA">
        <w:t>s </w:t>
      </w:r>
      <w:r>
        <w:t>průběžný</w:t>
      </w:r>
      <w:r w:rsidR="002914F3">
        <w:t>m</w:t>
      </w:r>
      <w:r>
        <w:t xml:space="preserve"> monitoring</w:t>
      </w:r>
      <w:r w:rsidR="002914F3">
        <w:t>em</w:t>
      </w:r>
      <w:r>
        <w:t xml:space="preserve"> jejich naplňování</w:t>
      </w:r>
      <w:r w:rsidRPr="0034637F">
        <w:t xml:space="preserve">. </w:t>
      </w:r>
    </w:p>
    <w:p w14:paraId="49596398" w14:textId="2AD78DAC" w:rsidR="001F1422" w:rsidRDefault="0092394A" w:rsidP="001416BD">
      <w:pPr>
        <w:pStyle w:val="Odstavec"/>
      </w:pPr>
      <w:r>
        <w:t>Zásadou kvalitního výkonu profese sociálního pracovníka jsou</w:t>
      </w:r>
      <w:r w:rsidR="002914F3">
        <w:t xml:space="preserve"> </w:t>
      </w:r>
      <w:r>
        <w:t xml:space="preserve">odborné předpoklady naplňující záměry profese </w:t>
      </w:r>
      <w:r w:rsidR="006A34EA">
        <w:t>a </w:t>
      </w:r>
      <w:r>
        <w:t xml:space="preserve">dané organizace, jako schopnost systematičnosti při realizaci úkolů </w:t>
      </w:r>
      <w:r w:rsidR="006A34EA">
        <w:t>a </w:t>
      </w:r>
      <w:r>
        <w:t xml:space="preserve">samotného procesu spolupráce </w:t>
      </w:r>
      <w:r w:rsidR="006A34EA">
        <w:t>s </w:t>
      </w:r>
      <w:r>
        <w:t xml:space="preserve">klienty </w:t>
      </w:r>
      <w:r w:rsidR="006A34EA">
        <w:t>v </w:t>
      </w:r>
      <w:r>
        <w:t xml:space="preserve">celostním měřítku řešení jejich situace. Můžeme zde zařadit </w:t>
      </w:r>
      <w:r w:rsidR="006A34EA">
        <w:t>i </w:t>
      </w:r>
      <w:r>
        <w:t xml:space="preserve">jisté lektorské způsobilosti při interakci </w:t>
      </w:r>
      <w:r w:rsidR="006A34EA">
        <w:t>s </w:t>
      </w:r>
      <w:r>
        <w:t xml:space="preserve">klienty </w:t>
      </w:r>
      <w:r w:rsidR="006A34EA">
        <w:t>v </w:t>
      </w:r>
      <w:r>
        <w:t xml:space="preserve">podání informací ve srozumitelné formě. Předpokladem tvorby </w:t>
      </w:r>
      <w:r w:rsidR="006A34EA">
        <w:t>a </w:t>
      </w:r>
      <w:r>
        <w:t xml:space="preserve">uchování si vlastní osobnosti je schopnost vymezení se </w:t>
      </w:r>
      <w:r w:rsidR="006A34EA">
        <w:t>a </w:t>
      </w:r>
      <w:r>
        <w:t xml:space="preserve">nastavení si osobních </w:t>
      </w:r>
      <w:r w:rsidR="006A34EA">
        <w:t>a </w:t>
      </w:r>
      <w:r>
        <w:t xml:space="preserve">profesních hranic, starostlivost vůči sobě </w:t>
      </w:r>
      <w:r w:rsidR="006A34EA">
        <w:t>a </w:t>
      </w:r>
      <w:r>
        <w:t xml:space="preserve">pravidelná duševní hygiena pro prevenci syndromu vyhoření. </w:t>
      </w:r>
      <w:proofErr w:type="spellStart"/>
      <w:r>
        <w:t>Mátel</w:t>
      </w:r>
      <w:proofErr w:type="spellEnd"/>
      <w:r>
        <w:t xml:space="preserve"> (2019, </w:t>
      </w:r>
      <w:r w:rsidR="002914F3">
        <w:t>s. </w:t>
      </w:r>
      <w:r>
        <w:t>107) Chvál (</w:t>
      </w:r>
      <w:proofErr w:type="spellStart"/>
      <w:r>
        <w:t>Mátel</w:t>
      </w:r>
      <w:proofErr w:type="spellEnd"/>
      <w:r>
        <w:t xml:space="preserve">, 2019, </w:t>
      </w:r>
      <w:r w:rsidR="002914F3">
        <w:t>s. </w:t>
      </w:r>
      <w:r>
        <w:t xml:space="preserve">107) také uvádí další požadavek, </w:t>
      </w:r>
      <w:r w:rsidR="006A34EA">
        <w:t>a </w:t>
      </w:r>
      <w:r>
        <w:t xml:space="preserve">to profesní růst ve formě průběžného vzdělávání </w:t>
      </w:r>
      <w:r w:rsidR="006A34EA">
        <w:t>a </w:t>
      </w:r>
      <w:r>
        <w:t>propojování</w:t>
      </w:r>
      <w:r w:rsidRPr="002914F3">
        <w:t xml:space="preserve"> odborných zkušeností například prostřednictvím supervize, či koučinku.</w:t>
      </w:r>
    </w:p>
    <w:p w14:paraId="088FBC82" w14:textId="2D8BC9B3" w:rsidR="007704E0" w:rsidRPr="00EA1F0E" w:rsidRDefault="007F64D0" w:rsidP="00A76FA1">
      <w:r w:rsidRPr="00EA1F0E">
        <w:t>Zastrow (</w:t>
      </w:r>
      <w:r w:rsidR="00E26446" w:rsidRPr="00EA1F0E">
        <w:t xml:space="preserve">dle </w:t>
      </w:r>
      <w:r w:rsidR="00C80B8D" w:rsidRPr="00EA1F0E">
        <w:t>Matoušek</w:t>
      </w:r>
      <w:r w:rsidRPr="00EA1F0E">
        <w:t>, 2</w:t>
      </w:r>
      <w:r w:rsidR="00C80B8D" w:rsidRPr="00EA1F0E">
        <w:t xml:space="preserve">013, </w:t>
      </w:r>
      <w:r w:rsidR="002914F3">
        <w:t>s. </w:t>
      </w:r>
      <w:r w:rsidR="00C80B8D" w:rsidRPr="00EA1F0E">
        <w:t xml:space="preserve">15) uvádí </w:t>
      </w:r>
      <w:r w:rsidR="001416BD">
        <w:t xml:space="preserve">také </w:t>
      </w:r>
      <w:r w:rsidR="00C80B8D" w:rsidRPr="00EA1F0E">
        <w:t>výčet kompetencí</w:t>
      </w:r>
      <w:r w:rsidRPr="00EA1F0E">
        <w:t xml:space="preserve"> sociálního pracovníka </w:t>
      </w:r>
      <w:r w:rsidR="00C53238">
        <w:t xml:space="preserve">potřebných </w:t>
      </w:r>
      <w:r w:rsidR="006A34EA">
        <w:t>k </w:t>
      </w:r>
      <w:r w:rsidRPr="00EA1F0E">
        <w:t xml:space="preserve">výkonu jeho profese. </w:t>
      </w:r>
      <w:r w:rsidR="00E26446" w:rsidRPr="00EA1F0E">
        <w:t xml:space="preserve">Jedná se </w:t>
      </w:r>
      <w:r w:rsidR="006A34EA">
        <w:t>o </w:t>
      </w:r>
      <w:r w:rsidR="00E26446" w:rsidRPr="00EA1F0E">
        <w:t>komunika</w:t>
      </w:r>
      <w:r w:rsidR="00627487">
        <w:t>ční dovednosti</w:t>
      </w:r>
      <w:r w:rsidR="00E26446" w:rsidRPr="00EA1F0E">
        <w:t xml:space="preserve"> při spolupráci </w:t>
      </w:r>
      <w:r w:rsidR="006A34EA">
        <w:t>s </w:t>
      </w:r>
      <w:r w:rsidR="00E26446" w:rsidRPr="00EA1F0E">
        <w:t xml:space="preserve">klienty, profesionalitu, schopnost kriticky uvažovat, dodržovat etický kodex </w:t>
      </w:r>
      <w:r w:rsidR="006A34EA">
        <w:t>a </w:t>
      </w:r>
      <w:r w:rsidR="0040350E">
        <w:t xml:space="preserve">morální </w:t>
      </w:r>
      <w:r w:rsidR="00E26446" w:rsidRPr="00EA1F0E">
        <w:t xml:space="preserve">jednání </w:t>
      </w:r>
      <w:r w:rsidR="006A34EA">
        <w:t>v </w:t>
      </w:r>
      <w:r w:rsidR="0040350E">
        <w:t xml:space="preserve">jednotlivých </w:t>
      </w:r>
      <w:r w:rsidR="00E26446" w:rsidRPr="00EA1F0E">
        <w:t xml:space="preserve">situacích, </w:t>
      </w:r>
      <w:r w:rsidR="00F06396">
        <w:t xml:space="preserve">dále se jedná </w:t>
      </w:r>
      <w:r w:rsidR="006A34EA">
        <w:t>o </w:t>
      </w:r>
      <w:r w:rsidR="00F06396">
        <w:t>aplikaci</w:t>
      </w:r>
      <w:r w:rsidR="00E26446" w:rsidRPr="00EA1F0E">
        <w:t xml:space="preserve"> sv</w:t>
      </w:r>
      <w:r w:rsidR="00F06396">
        <w:t>ých</w:t>
      </w:r>
      <w:r w:rsidR="00E26446" w:rsidRPr="00EA1F0E">
        <w:t xml:space="preserve"> </w:t>
      </w:r>
      <w:r w:rsidR="00F06396">
        <w:t xml:space="preserve">dovedností </w:t>
      </w:r>
      <w:r w:rsidR="006A34EA">
        <w:t>a </w:t>
      </w:r>
      <w:r w:rsidR="00E26446" w:rsidRPr="00EA1F0E">
        <w:t>teoretick</w:t>
      </w:r>
      <w:r w:rsidR="00F06396">
        <w:t>ých</w:t>
      </w:r>
      <w:r w:rsidR="00E26446" w:rsidRPr="00EA1F0E">
        <w:t xml:space="preserve"> znalost</w:t>
      </w:r>
      <w:r w:rsidR="00F06396">
        <w:t>í</w:t>
      </w:r>
      <w:r w:rsidR="00E26446" w:rsidRPr="00EA1F0E">
        <w:t xml:space="preserve"> </w:t>
      </w:r>
      <w:r w:rsidR="006A34EA">
        <w:t>v </w:t>
      </w:r>
      <w:r w:rsidR="00E26446" w:rsidRPr="00EA1F0E">
        <w:t>praxi</w:t>
      </w:r>
      <w:r w:rsidR="00036093">
        <w:t xml:space="preserve"> </w:t>
      </w:r>
      <w:r w:rsidR="006A34EA">
        <w:t>a o </w:t>
      </w:r>
      <w:r w:rsidR="00036093">
        <w:t xml:space="preserve">náležité </w:t>
      </w:r>
      <w:r w:rsidR="00E26446" w:rsidRPr="00EA1F0E">
        <w:t>orient</w:t>
      </w:r>
      <w:r w:rsidR="00036093">
        <w:t xml:space="preserve">ování </w:t>
      </w:r>
      <w:r w:rsidR="00E26446" w:rsidRPr="00EA1F0E">
        <w:t xml:space="preserve">se </w:t>
      </w:r>
      <w:r w:rsidR="006A34EA">
        <w:t>v </w:t>
      </w:r>
      <w:r w:rsidR="00E26446" w:rsidRPr="00EA1F0E">
        <w:t>sociálních systémem</w:t>
      </w:r>
      <w:r w:rsidR="009D78C7">
        <w:t xml:space="preserve"> spolu se zdatností</w:t>
      </w:r>
      <w:r w:rsidR="00E26446" w:rsidRPr="00EA1F0E">
        <w:t> umě</w:t>
      </w:r>
      <w:r w:rsidR="009D78C7">
        <w:t>t</w:t>
      </w:r>
      <w:r w:rsidR="00E26446" w:rsidRPr="00EA1F0E">
        <w:t xml:space="preserve"> propojovat jednotlivé složky pomoci tak, aby byla užita vhodná strategie</w:t>
      </w:r>
      <w:r w:rsidR="00871F0F">
        <w:t xml:space="preserve"> řešení</w:t>
      </w:r>
      <w:r w:rsidR="00E26446" w:rsidRPr="00EA1F0E">
        <w:t xml:space="preserve">. </w:t>
      </w:r>
    </w:p>
    <w:p w14:paraId="66D54CF3" w14:textId="2DE39182" w:rsidR="003A1FD2" w:rsidRPr="00EA1F0E" w:rsidRDefault="00AE0408" w:rsidP="00A2741B">
      <w:pPr>
        <w:pStyle w:val="Odstavec"/>
      </w:pPr>
      <w:r w:rsidRPr="00EA1F0E">
        <w:lastRenderedPageBreak/>
        <w:t xml:space="preserve">Havrdová (dle Matoušek, 2013, </w:t>
      </w:r>
      <w:r w:rsidR="002914F3">
        <w:t>s. </w:t>
      </w:r>
      <w:r w:rsidRPr="00EA1F0E">
        <w:t>15)</w:t>
      </w:r>
      <w:r>
        <w:t xml:space="preserve"> </w:t>
      </w:r>
      <w:r w:rsidR="0028296F">
        <w:t xml:space="preserve">zmiňuje též </w:t>
      </w:r>
      <w:r w:rsidR="00295C3B">
        <w:t>s</w:t>
      </w:r>
      <w:r w:rsidR="004E48C2">
        <w:t>ystém</w:t>
      </w:r>
      <w:r w:rsidR="00E26446" w:rsidRPr="00EA1F0E">
        <w:t xml:space="preserve"> základních kompetencí</w:t>
      </w:r>
      <w:r w:rsidR="00646A2E">
        <w:t xml:space="preserve">, mezi které </w:t>
      </w:r>
      <w:proofErr w:type="gramStart"/>
      <w:r w:rsidR="00646A2E">
        <w:t>patří</w:t>
      </w:r>
      <w:proofErr w:type="gramEnd"/>
      <w:r w:rsidR="00646A2E">
        <w:t>:</w:t>
      </w:r>
      <w:r w:rsidR="0077035A" w:rsidRPr="00EA1F0E">
        <w:t xml:space="preserve"> </w:t>
      </w:r>
    </w:p>
    <w:p w14:paraId="54AB25B0" w14:textId="0DD0C2CF" w:rsidR="0077035A" w:rsidRPr="00BE2867" w:rsidRDefault="0077035A">
      <w:pPr>
        <w:pStyle w:val="seznamodrek"/>
        <w:spacing w:before="0" w:after="0"/>
        <w:ind w:left="1281" w:hanging="357"/>
        <w:rPr>
          <w:i/>
          <w:iCs/>
        </w:rPr>
      </w:pPr>
      <w:r w:rsidRPr="00BE2867">
        <w:rPr>
          <w:i/>
          <w:iCs/>
        </w:rPr>
        <w:t>„rozvíjet účinnou komunikaci</w:t>
      </w:r>
    </w:p>
    <w:p w14:paraId="0308B743" w14:textId="763BADF4" w:rsidR="0077035A" w:rsidRPr="00BE2867" w:rsidRDefault="0077035A">
      <w:pPr>
        <w:pStyle w:val="seznamodrek"/>
        <w:spacing w:before="0" w:after="0"/>
        <w:rPr>
          <w:i/>
          <w:iCs/>
        </w:rPr>
      </w:pPr>
      <w:r w:rsidRPr="00BE2867">
        <w:rPr>
          <w:i/>
          <w:iCs/>
        </w:rPr>
        <w:t xml:space="preserve">orientovat se </w:t>
      </w:r>
      <w:r w:rsidR="006A34EA">
        <w:rPr>
          <w:i/>
          <w:iCs/>
        </w:rPr>
        <w:t>a </w:t>
      </w:r>
      <w:r w:rsidRPr="00BE2867">
        <w:rPr>
          <w:i/>
          <w:iCs/>
        </w:rPr>
        <w:t>plánovat postup</w:t>
      </w:r>
    </w:p>
    <w:p w14:paraId="1F827270" w14:textId="689290F3" w:rsidR="0077035A" w:rsidRPr="00BE2867" w:rsidRDefault="0077035A">
      <w:pPr>
        <w:pStyle w:val="seznamodrek"/>
        <w:spacing w:before="0" w:after="0"/>
        <w:ind w:left="1281" w:hanging="357"/>
        <w:rPr>
          <w:i/>
          <w:iCs/>
        </w:rPr>
      </w:pPr>
      <w:r w:rsidRPr="00BE2867">
        <w:rPr>
          <w:i/>
          <w:iCs/>
        </w:rPr>
        <w:t xml:space="preserve">podporovat </w:t>
      </w:r>
      <w:r w:rsidR="006A34EA">
        <w:rPr>
          <w:i/>
          <w:iCs/>
        </w:rPr>
        <w:t>a </w:t>
      </w:r>
      <w:r w:rsidRPr="00BE2867">
        <w:rPr>
          <w:i/>
          <w:iCs/>
        </w:rPr>
        <w:t xml:space="preserve">pomáhat </w:t>
      </w:r>
      <w:r w:rsidR="006A34EA">
        <w:rPr>
          <w:i/>
          <w:iCs/>
        </w:rPr>
        <w:t>k </w:t>
      </w:r>
      <w:r w:rsidRPr="00BE2867">
        <w:rPr>
          <w:i/>
          <w:iCs/>
        </w:rPr>
        <w:t>soběstačnosti</w:t>
      </w:r>
    </w:p>
    <w:p w14:paraId="491F2AC4" w14:textId="688BCAE9" w:rsidR="0077035A" w:rsidRPr="00BE2867" w:rsidRDefault="0077035A">
      <w:pPr>
        <w:pStyle w:val="seznamodrek"/>
        <w:spacing w:before="0" w:after="0"/>
        <w:rPr>
          <w:i/>
          <w:iCs/>
        </w:rPr>
      </w:pPr>
      <w:r w:rsidRPr="00BE2867">
        <w:rPr>
          <w:i/>
          <w:iCs/>
        </w:rPr>
        <w:t xml:space="preserve">zasahovat </w:t>
      </w:r>
      <w:r w:rsidR="006A34EA">
        <w:rPr>
          <w:i/>
          <w:iCs/>
        </w:rPr>
        <w:t>a </w:t>
      </w:r>
      <w:r w:rsidRPr="00BE2867">
        <w:rPr>
          <w:i/>
          <w:iCs/>
        </w:rPr>
        <w:t>poskytovat služby</w:t>
      </w:r>
    </w:p>
    <w:p w14:paraId="700191FF" w14:textId="0DB0FAB5" w:rsidR="0077035A" w:rsidRPr="00BE2867" w:rsidRDefault="0077035A">
      <w:pPr>
        <w:pStyle w:val="seznamodrek"/>
        <w:spacing w:before="0" w:after="0"/>
        <w:rPr>
          <w:i/>
          <w:iCs/>
        </w:rPr>
      </w:pPr>
      <w:r w:rsidRPr="00BE2867">
        <w:rPr>
          <w:i/>
          <w:iCs/>
        </w:rPr>
        <w:t xml:space="preserve">přispívat </w:t>
      </w:r>
      <w:r w:rsidR="006A34EA">
        <w:rPr>
          <w:i/>
          <w:iCs/>
        </w:rPr>
        <w:t>k </w:t>
      </w:r>
      <w:r w:rsidRPr="00BE2867">
        <w:rPr>
          <w:i/>
          <w:iCs/>
        </w:rPr>
        <w:t>práci organizace</w:t>
      </w:r>
    </w:p>
    <w:p w14:paraId="30A16030" w14:textId="32F32AFC" w:rsidR="006B5E7A" w:rsidRDefault="0077035A">
      <w:pPr>
        <w:pStyle w:val="seznamodrek"/>
        <w:spacing w:before="0" w:after="0"/>
        <w:rPr>
          <w:i/>
          <w:iCs/>
        </w:rPr>
      </w:pPr>
      <w:r w:rsidRPr="00BE2867">
        <w:rPr>
          <w:i/>
          <w:iCs/>
        </w:rPr>
        <w:t>odborně růst“</w:t>
      </w:r>
    </w:p>
    <w:p w14:paraId="7A94B310" w14:textId="77777777" w:rsidR="009F1E2B" w:rsidRPr="009F1E2B" w:rsidRDefault="009F1E2B" w:rsidP="009F1E2B"/>
    <w:p w14:paraId="586C9FB9" w14:textId="36F63B54" w:rsidR="006B5E7A" w:rsidRDefault="006B5E7A" w:rsidP="00BE2867">
      <w:pPr>
        <w:ind w:firstLine="0"/>
      </w:pPr>
      <w:r w:rsidRPr="006B5E7A">
        <w:t xml:space="preserve">Flešková </w:t>
      </w:r>
      <w:r w:rsidR="006A34EA">
        <w:t>a </w:t>
      </w:r>
      <w:r w:rsidRPr="006B5E7A">
        <w:t xml:space="preserve">Kariková (Mátel, 2019, </w:t>
      </w:r>
      <w:r w:rsidR="002914F3">
        <w:t>s. </w:t>
      </w:r>
      <w:r w:rsidRPr="006B5E7A">
        <w:t>97)</w:t>
      </w:r>
      <w:r w:rsidR="00C042B2">
        <w:t xml:space="preserve"> uvádí, že mezi</w:t>
      </w:r>
      <w:r w:rsidRPr="006B5E7A">
        <w:t xml:space="preserve"> </w:t>
      </w:r>
      <w:r w:rsidR="00C042B2">
        <w:t>odpovídající</w:t>
      </w:r>
      <w:r w:rsidRPr="006B5E7A">
        <w:t xml:space="preserve"> předpoklady pro výkon této profese </w:t>
      </w:r>
      <w:r w:rsidR="00FF0E6F">
        <w:t xml:space="preserve">řadíme </w:t>
      </w:r>
      <w:r w:rsidRPr="006B5E7A">
        <w:t>především empati</w:t>
      </w:r>
      <w:r w:rsidR="00FF0E6F">
        <w:t>i</w:t>
      </w:r>
      <w:r w:rsidRPr="006B5E7A">
        <w:t>, tedy vcítění se do prožívání klienta, emoční stabilit</w:t>
      </w:r>
      <w:r w:rsidR="00FF0E6F">
        <w:t>u</w:t>
      </w:r>
      <w:r w:rsidRPr="006B5E7A">
        <w:t xml:space="preserve"> </w:t>
      </w:r>
      <w:r w:rsidR="006A34EA">
        <w:t>a </w:t>
      </w:r>
      <w:r w:rsidRPr="006B5E7A">
        <w:t>vyzrálost, flexibilit</w:t>
      </w:r>
      <w:r w:rsidR="00C47D87">
        <w:t>u</w:t>
      </w:r>
      <w:r w:rsidRPr="006B5E7A">
        <w:t>, houževnatost, důslednost, rozhod</w:t>
      </w:r>
      <w:r w:rsidR="00C748AE">
        <w:t>nost</w:t>
      </w:r>
      <w:r w:rsidRPr="006B5E7A">
        <w:t xml:space="preserve">, motivovanost </w:t>
      </w:r>
      <w:r w:rsidR="006A34EA">
        <w:t>a </w:t>
      </w:r>
      <w:r w:rsidRPr="006B5E7A">
        <w:t xml:space="preserve">kladný vztah </w:t>
      </w:r>
      <w:r w:rsidR="006A34EA">
        <w:t>k </w:t>
      </w:r>
      <w:r w:rsidRPr="006B5E7A">
        <w:t xml:space="preserve">profesi. Dále </w:t>
      </w:r>
      <w:r w:rsidR="00E607FF">
        <w:t>sem</w:t>
      </w:r>
      <w:r w:rsidRPr="006B5E7A">
        <w:t xml:space="preserve"> zajisté </w:t>
      </w:r>
      <w:r w:rsidR="00E607FF">
        <w:t>spadá</w:t>
      </w:r>
      <w:r w:rsidRPr="006B5E7A">
        <w:t xml:space="preserve"> autentic</w:t>
      </w:r>
      <w:r w:rsidR="00C47D87">
        <w:t>ké sebevyjádření</w:t>
      </w:r>
      <w:r w:rsidRPr="006B5E7A">
        <w:t xml:space="preserve">, schopnost sebereflexe </w:t>
      </w:r>
      <w:r w:rsidR="006A34EA">
        <w:t>a </w:t>
      </w:r>
      <w:r w:rsidRPr="006B5E7A">
        <w:t xml:space="preserve">jistá míra poznání sebe sama, svých postojů, hodnot, zkušeností, přesvědčeních </w:t>
      </w:r>
      <w:r w:rsidR="006A34EA">
        <w:t>a </w:t>
      </w:r>
      <w:r w:rsidRPr="006B5E7A">
        <w:t>názorů týkajících se</w:t>
      </w:r>
      <w:r w:rsidR="00C47D87">
        <w:t xml:space="preserve"> </w:t>
      </w:r>
      <w:r w:rsidR="006A34EA">
        <w:t>i </w:t>
      </w:r>
      <w:r w:rsidRPr="006B5E7A">
        <w:t xml:space="preserve">oblasti náboženské </w:t>
      </w:r>
      <w:r w:rsidR="006A34EA">
        <w:t>a </w:t>
      </w:r>
      <w:r w:rsidRPr="006B5E7A">
        <w:t>duchovní.</w:t>
      </w:r>
      <w:r w:rsidR="003D4CA7">
        <w:t xml:space="preserve"> I</w:t>
      </w:r>
      <w:r w:rsidR="009A700C">
        <w:t xml:space="preserve">ntegrita </w:t>
      </w:r>
      <w:r w:rsidR="006A34EA">
        <w:t>a </w:t>
      </w:r>
      <w:r w:rsidR="003D4CA7">
        <w:t xml:space="preserve">rozvoj </w:t>
      </w:r>
      <w:r w:rsidRPr="006B5E7A">
        <w:t xml:space="preserve">vlastní osobnosti </w:t>
      </w:r>
      <w:r w:rsidR="00CD2A94">
        <w:t xml:space="preserve">sociálního pracovníka </w:t>
      </w:r>
      <w:r w:rsidRPr="006B5E7A">
        <w:t xml:space="preserve">je </w:t>
      </w:r>
      <w:r w:rsidR="00CD2A94">
        <w:t xml:space="preserve">totiž </w:t>
      </w:r>
      <w:r w:rsidRPr="006B5E7A">
        <w:t>součástí odpovědnosti</w:t>
      </w:r>
      <w:r w:rsidR="00CD2A94">
        <w:t xml:space="preserve"> jak</w:t>
      </w:r>
      <w:r w:rsidRPr="006B5E7A">
        <w:t xml:space="preserve"> </w:t>
      </w:r>
      <w:r w:rsidR="006A34EA">
        <w:t>k </w:t>
      </w:r>
      <w:r w:rsidRPr="006B5E7A">
        <w:t>sobě</w:t>
      </w:r>
      <w:r w:rsidR="0025426E">
        <w:t>, tak</w:t>
      </w:r>
      <w:r w:rsidR="00972F71">
        <w:t xml:space="preserve"> </w:t>
      </w:r>
      <w:r w:rsidR="006A34EA">
        <w:t>i </w:t>
      </w:r>
      <w:r w:rsidRPr="006B5E7A">
        <w:t xml:space="preserve">ke klientům. Mátel (2019, </w:t>
      </w:r>
      <w:r w:rsidR="002914F3">
        <w:t>s. </w:t>
      </w:r>
      <w:r w:rsidRPr="006B5E7A">
        <w:t>97-103)</w:t>
      </w:r>
    </w:p>
    <w:p w14:paraId="63BAB7D1" w14:textId="228DD983" w:rsidR="00380BE8" w:rsidRPr="0069743A" w:rsidRDefault="00183AAA" w:rsidP="0069743A">
      <w:pPr>
        <w:pStyle w:val="Nadpis2"/>
        <w:rPr>
          <w:shd w:val="clear" w:color="auto" w:fill="FFFFFF"/>
        </w:rPr>
      </w:pPr>
      <w:bookmarkStart w:id="10" w:name="_Toc118748076"/>
      <w:bookmarkStart w:id="11" w:name="_Toc118748778"/>
      <w:r w:rsidRPr="0016524F">
        <w:rPr>
          <w:shd w:val="clear" w:color="auto" w:fill="FFFFFF"/>
        </w:rPr>
        <w:t xml:space="preserve">1.3 Možnosti osobního </w:t>
      </w:r>
      <w:r w:rsidR="006A34EA">
        <w:rPr>
          <w:shd w:val="clear" w:color="auto" w:fill="FFFFFF"/>
        </w:rPr>
        <w:t>a </w:t>
      </w:r>
      <w:r w:rsidRPr="0016524F">
        <w:rPr>
          <w:shd w:val="clear" w:color="auto" w:fill="FFFFFF"/>
        </w:rPr>
        <w:t>profesního rozvoje sociálních pracovníků</w:t>
      </w:r>
      <w:bookmarkEnd w:id="10"/>
      <w:bookmarkEnd w:id="11"/>
      <w:r w:rsidR="00380BE8" w:rsidRPr="00380BE8">
        <w:rPr>
          <w:color w:val="FF0000"/>
        </w:rPr>
        <w:t xml:space="preserve"> </w:t>
      </w:r>
    </w:p>
    <w:p w14:paraId="685CD78F" w14:textId="21A4130F" w:rsidR="00EE1986" w:rsidRDefault="002914F3" w:rsidP="00663FAF">
      <w:pPr>
        <w:pStyle w:val="Odstavec"/>
        <w:ind w:firstLine="0"/>
      </w:pPr>
      <w:r>
        <w:t>Jak je výše uvedeno, z</w:t>
      </w:r>
      <w:r w:rsidR="00EE1986" w:rsidRPr="00CA6A48">
        <w:t>aměstnavatel by měl umožňovat sociálním pracovníkům</w:t>
      </w:r>
      <w:r>
        <w:t xml:space="preserve"> </w:t>
      </w:r>
      <w:r w:rsidR="00EE1986" w:rsidRPr="00CA6A48">
        <w:t>následné vzdělávání</w:t>
      </w:r>
      <w:r>
        <w:t xml:space="preserve">, </w:t>
      </w:r>
      <w:r w:rsidR="006A34EA">
        <w:t>a </w:t>
      </w:r>
      <w:r w:rsidR="004615D4">
        <w:t xml:space="preserve">to takové, </w:t>
      </w:r>
      <w:r>
        <w:t>které</w:t>
      </w:r>
      <w:r w:rsidR="00EE1986" w:rsidRPr="00CA6A48">
        <w:t xml:space="preserve"> odpovíd</w:t>
      </w:r>
      <w:r>
        <w:t>á</w:t>
      </w:r>
      <w:r w:rsidR="00EE1986" w:rsidRPr="00CA6A48">
        <w:t xml:space="preserve"> záměrů</w:t>
      </w:r>
      <w:r>
        <w:t>m</w:t>
      </w:r>
      <w:r w:rsidR="00EE1986" w:rsidRPr="00CA6A48">
        <w:t xml:space="preserve"> organizace </w:t>
      </w:r>
      <w:r w:rsidR="006A34EA">
        <w:t>a </w:t>
      </w:r>
      <w:r w:rsidR="00EE1986" w:rsidRPr="00CA6A48">
        <w:t xml:space="preserve">cílové skupině pracovníků, rovněž potřebným kompetencím </w:t>
      </w:r>
      <w:r w:rsidR="006A34EA">
        <w:t>a </w:t>
      </w:r>
      <w:r w:rsidR="00A13847" w:rsidRPr="00CA6A48">
        <w:t>dovednostem</w:t>
      </w:r>
      <w:r w:rsidR="00EE1986" w:rsidRPr="00CA6A48">
        <w:t xml:space="preserve"> pro výkon profese </w:t>
      </w:r>
      <w:r w:rsidR="006A34EA">
        <w:t>v </w:t>
      </w:r>
      <w:r w:rsidR="00EE1986" w:rsidRPr="00CA6A48">
        <w:t xml:space="preserve">konkrétním </w:t>
      </w:r>
      <w:r>
        <w:t>směru</w:t>
      </w:r>
      <w:r w:rsidR="00EE1986" w:rsidRPr="00CA6A48">
        <w:t xml:space="preserve"> sociální oblasti. Mezi možnosti osobního </w:t>
      </w:r>
      <w:r w:rsidR="006A34EA">
        <w:t>a </w:t>
      </w:r>
      <w:r w:rsidR="00EE1986" w:rsidRPr="00CA6A48">
        <w:t xml:space="preserve">profesního rozvoje </w:t>
      </w:r>
      <w:r>
        <w:t xml:space="preserve">pracovníků </w:t>
      </w:r>
      <w:r w:rsidR="00EE1986" w:rsidRPr="00CA6A48">
        <w:t xml:space="preserve">by měly například patřit různorodé akreditované programy, supervize, intervize, konzultace, či spolupráce </w:t>
      </w:r>
      <w:r w:rsidR="006A34EA">
        <w:t>s </w:t>
      </w:r>
      <w:r w:rsidR="00EE1986" w:rsidRPr="00CA6A48">
        <w:t>psychology.</w:t>
      </w:r>
      <w:r w:rsidR="00EE1986">
        <w:t xml:space="preserve"> </w:t>
      </w:r>
      <w:r w:rsidR="00240A97" w:rsidRPr="00240A97">
        <w:t>Kolektiv autorů MPSV</w:t>
      </w:r>
      <w:r w:rsidR="00603174" w:rsidRPr="00240A97">
        <w:t xml:space="preserve"> (2008,</w:t>
      </w:r>
      <w:r w:rsidR="005C2F14" w:rsidRPr="00240A97">
        <w:t xml:space="preserve"> </w:t>
      </w:r>
      <w:r>
        <w:t>s. </w:t>
      </w:r>
      <w:r w:rsidR="005C2F14" w:rsidRPr="00240A97">
        <w:t>147)</w:t>
      </w:r>
      <w:r>
        <w:t xml:space="preserve"> </w:t>
      </w:r>
      <w:r w:rsidR="00EE1986" w:rsidRPr="00E37DD3">
        <w:t xml:space="preserve">Profesní komora sociálních pracovníků </w:t>
      </w:r>
      <w:r>
        <w:t xml:space="preserve">též </w:t>
      </w:r>
      <w:r w:rsidR="00EE1986">
        <w:t xml:space="preserve">uvádí </w:t>
      </w:r>
      <w:r w:rsidR="004615D4">
        <w:t xml:space="preserve">některé </w:t>
      </w:r>
      <w:r w:rsidR="00EE1986" w:rsidRPr="00E37DD3">
        <w:t xml:space="preserve">způsoby </w:t>
      </w:r>
      <w:r w:rsidR="00EE1986">
        <w:t>rozvoje</w:t>
      </w:r>
      <w:r>
        <w:t xml:space="preserve">, </w:t>
      </w:r>
      <w:r w:rsidR="006A34EA">
        <w:t>a </w:t>
      </w:r>
      <w:r>
        <w:t xml:space="preserve">to </w:t>
      </w:r>
      <w:r w:rsidR="00EE1986">
        <w:t xml:space="preserve">vzdělávací </w:t>
      </w:r>
      <w:r w:rsidR="00EE1986" w:rsidRPr="00E37DD3">
        <w:t xml:space="preserve">kurzy, </w:t>
      </w:r>
      <w:r w:rsidR="00EE1986">
        <w:t xml:space="preserve">školení, </w:t>
      </w:r>
      <w:r w:rsidR="00EE1986" w:rsidRPr="00E37DD3">
        <w:t xml:space="preserve">pracovní pobyty, semináře </w:t>
      </w:r>
      <w:r w:rsidR="006A34EA">
        <w:t>a </w:t>
      </w:r>
      <w:r w:rsidR="00EE1986">
        <w:t>možnost</w:t>
      </w:r>
      <w:r w:rsidR="00EE1986" w:rsidRPr="00E37DD3">
        <w:t xml:space="preserve"> p</w:t>
      </w:r>
      <w:r>
        <w:t xml:space="preserve">odílet se na </w:t>
      </w:r>
      <w:r w:rsidR="00EE1986" w:rsidRPr="00E37DD3">
        <w:t xml:space="preserve">poradách </w:t>
      </w:r>
      <w:r w:rsidR="006A34EA">
        <w:t>a </w:t>
      </w:r>
      <w:r w:rsidR="00EE1986" w:rsidRPr="00E37DD3">
        <w:t>zasedáních.</w:t>
      </w:r>
      <w:r w:rsidR="00EE1986">
        <w:t xml:space="preserve"> </w:t>
      </w:r>
      <w:r w:rsidR="004615D4">
        <w:t>Z</w:t>
      </w:r>
      <w:r>
        <w:t>miňuje</w:t>
      </w:r>
      <w:r w:rsidR="004615D4">
        <w:t xml:space="preserve"> </w:t>
      </w:r>
      <w:r w:rsidR="006A34EA">
        <w:t>i </w:t>
      </w:r>
      <w:r w:rsidR="00EE1986">
        <w:t xml:space="preserve">podporu pracovníků formou </w:t>
      </w:r>
      <w:r w:rsidR="00EE1986" w:rsidRPr="006D7BC9">
        <w:t>kvalifikovaného poradenství</w:t>
      </w:r>
      <w:r w:rsidR="004615D4">
        <w:t>,</w:t>
      </w:r>
      <w:r w:rsidR="00EE1986">
        <w:t xml:space="preserve"> </w:t>
      </w:r>
      <w:r w:rsidR="00EE1986" w:rsidRPr="006D7BC9">
        <w:t>vedení na pracovišti externím</w:t>
      </w:r>
      <w:r w:rsidR="00EE1986">
        <w:t>, nebo</w:t>
      </w:r>
      <w:r w:rsidR="00EE1986" w:rsidRPr="006D7BC9">
        <w:t xml:space="preserve"> interním pracovníkem</w:t>
      </w:r>
      <w:r w:rsidR="00EE1986">
        <w:t xml:space="preserve"> </w:t>
      </w:r>
      <w:r w:rsidR="006A34EA">
        <w:t>a </w:t>
      </w:r>
      <w:r w:rsidR="00EE1986">
        <w:t>širokou</w:t>
      </w:r>
      <w:r w:rsidR="00EE1986" w:rsidRPr="006D7BC9">
        <w:t xml:space="preserve"> palet</w:t>
      </w:r>
      <w:r w:rsidR="004615D4">
        <w:t>ou</w:t>
      </w:r>
      <w:r w:rsidR="00EE1986" w:rsidRPr="006D7BC9">
        <w:t xml:space="preserve"> možností osobního rozvoje </w:t>
      </w:r>
      <w:r w:rsidR="006A34EA">
        <w:t>a </w:t>
      </w:r>
      <w:r w:rsidR="00EE1986" w:rsidRPr="006D7BC9">
        <w:t xml:space="preserve">volnočasových programů </w:t>
      </w:r>
      <w:r w:rsidR="006A34EA">
        <w:t>i </w:t>
      </w:r>
      <w:r w:rsidR="004577FA">
        <w:t xml:space="preserve">mimo prostory organizace, například </w:t>
      </w:r>
      <w:r w:rsidR="006A34EA">
        <w:t>v </w:t>
      </w:r>
      <w:r w:rsidR="004577FA">
        <w:t>přírodě</w:t>
      </w:r>
      <w:r w:rsidR="00EE1986" w:rsidRPr="006D7BC9">
        <w:t xml:space="preserve">. Matoušek (2008, </w:t>
      </w:r>
      <w:r>
        <w:t>s. </w:t>
      </w:r>
      <w:r w:rsidR="00EE1986" w:rsidRPr="006D7BC9">
        <w:t>59)</w:t>
      </w:r>
    </w:p>
    <w:p w14:paraId="483A1B84" w14:textId="3B3FDC42" w:rsidR="007407D6" w:rsidRDefault="00EE1986" w:rsidP="004615D4">
      <w:pPr>
        <w:pStyle w:val="Odstavec"/>
      </w:pPr>
      <w:r>
        <w:t>Pracovníci</w:t>
      </w:r>
      <w:r w:rsidR="00C94BE6">
        <w:t xml:space="preserve"> mají</w:t>
      </w:r>
      <w:r>
        <w:t xml:space="preserve"> rovněž možnost svobodné volby</w:t>
      </w:r>
      <w:r w:rsidR="00BB5D51">
        <w:t xml:space="preserve"> týkající se</w:t>
      </w:r>
      <w:r>
        <w:t xml:space="preserve"> výběru </w:t>
      </w:r>
      <w:r w:rsidR="006A34EA">
        <w:t>a </w:t>
      </w:r>
      <w:r>
        <w:t>rozsahu svého dalšího</w:t>
      </w:r>
      <w:r w:rsidR="00C94BE6">
        <w:t xml:space="preserve"> profesního </w:t>
      </w:r>
      <w:r w:rsidR="006A34EA">
        <w:t>a </w:t>
      </w:r>
      <w:r w:rsidR="00C94BE6">
        <w:t xml:space="preserve">osobního </w:t>
      </w:r>
      <w:r>
        <w:t xml:space="preserve">rozvoje mimo základní nutné podmínky </w:t>
      </w:r>
      <w:r w:rsidR="006A34EA">
        <w:t>a </w:t>
      </w:r>
      <w:r>
        <w:t xml:space="preserve">požadavky </w:t>
      </w:r>
      <w:r>
        <w:lastRenderedPageBreak/>
        <w:t xml:space="preserve">organizace. </w:t>
      </w:r>
      <w:r w:rsidR="004615D4">
        <w:t>Zde se tak mohou zaměřit na oblasti růstu, které jsou pro ně aktuální, či jinak blízké</w:t>
      </w:r>
      <w:r>
        <w:t xml:space="preserve">. Armstrong (2015, </w:t>
      </w:r>
      <w:r w:rsidR="002914F3">
        <w:t>s. </w:t>
      </w:r>
      <w:r>
        <w:t>525)</w:t>
      </w:r>
    </w:p>
    <w:p w14:paraId="79177608" w14:textId="2009D43D" w:rsidR="00E24384" w:rsidRPr="00E24384" w:rsidRDefault="00183AAA" w:rsidP="00E24384">
      <w:pPr>
        <w:pStyle w:val="Nadpis3"/>
      </w:pPr>
      <w:r w:rsidRPr="00814109">
        <w:t xml:space="preserve">  </w:t>
      </w:r>
      <w:bookmarkStart w:id="12" w:name="_Toc118748077"/>
      <w:bookmarkStart w:id="13" w:name="_Toc118748779"/>
      <w:r w:rsidRPr="00814109">
        <w:t xml:space="preserve">1.3.1 Techniky </w:t>
      </w:r>
      <w:r w:rsidR="006A34EA">
        <w:t>a </w:t>
      </w:r>
      <w:r w:rsidRPr="00E24384">
        <w:t>nástroje</w:t>
      </w:r>
      <w:r w:rsidRPr="00814109">
        <w:t xml:space="preserve"> </w:t>
      </w:r>
      <w:r w:rsidR="00BE2867">
        <w:t>osobního rozvoje sociálních pracovníků</w:t>
      </w:r>
      <w:bookmarkEnd w:id="12"/>
      <w:bookmarkEnd w:id="13"/>
    </w:p>
    <w:p w14:paraId="62D495EC" w14:textId="25FB1B89" w:rsidR="00BE2867" w:rsidRPr="00BE2867" w:rsidRDefault="00BE2867" w:rsidP="00E24384">
      <w:pPr>
        <w:ind w:firstLine="0"/>
        <w:rPr>
          <w:lang w:val="cs-CZ" w:eastAsia="en-US"/>
        </w:rPr>
      </w:pPr>
      <w:r>
        <w:rPr>
          <w:lang w:val="cs-CZ" w:eastAsia="en-US"/>
        </w:rPr>
        <w:t>Skrze</w:t>
      </w:r>
      <w:r w:rsidR="004615D4">
        <w:rPr>
          <w:lang w:val="cs-CZ" w:eastAsia="en-US"/>
        </w:rPr>
        <w:t xml:space="preserve"> </w:t>
      </w:r>
      <w:r w:rsidR="00B85FD0">
        <w:rPr>
          <w:lang w:val="cs-CZ" w:eastAsia="en-US"/>
        </w:rPr>
        <w:t xml:space="preserve">možnost velmi rozsáhlého </w:t>
      </w:r>
      <w:r w:rsidR="004615D4">
        <w:rPr>
          <w:lang w:val="cs-CZ" w:eastAsia="en-US"/>
        </w:rPr>
        <w:t>výběr</w:t>
      </w:r>
      <w:r w:rsidR="00B85FD0">
        <w:rPr>
          <w:lang w:val="cs-CZ" w:eastAsia="en-US"/>
        </w:rPr>
        <w:t>u</w:t>
      </w:r>
      <w:r>
        <w:rPr>
          <w:lang w:val="cs-CZ" w:eastAsia="en-US"/>
        </w:rPr>
        <w:t xml:space="preserve"> technik </w:t>
      </w:r>
      <w:r w:rsidR="006A34EA">
        <w:rPr>
          <w:lang w:val="cs-CZ" w:eastAsia="en-US"/>
        </w:rPr>
        <w:t>a </w:t>
      </w:r>
      <w:r>
        <w:rPr>
          <w:lang w:val="cs-CZ" w:eastAsia="en-US"/>
        </w:rPr>
        <w:t xml:space="preserve">nástrojů osobního rozvoje </w:t>
      </w:r>
      <w:r w:rsidR="00E24384">
        <w:rPr>
          <w:lang w:val="cs-CZ" w:eastAsia="en-US"/>
        </w:rPr>
        <w:t>zde představím pouze tři</w:t>
      </w:r>
      <w:r w:rsidR="0012151B">
        <w:rPr>
          <w:lang w:val="cs-CZ" w:eastAsia="en-US"/>
        </w:rPr>
        <w:t xml:space="preserve"> rozvojové</w:t>
      </w:r>
      <w:r w:rsidR="00E24384">
        <w:rPr>
          <w:lang w:val="cs-CZ" w:eastAsia="en-US"/>
        </w:rPr>
        <w:t xml:space="preserve"> způsoby,</w:t>
      </w:r>
      <w:r w:rsidR="004615D4">
        <w:rPr>
          <w:lang w:val="cs-CZ" w:eastAsia="en-US"/>
        </w:rPr>
        <w:t xml:space="preserve"> na které </w:t>
      </w:r>
      <w:r w:rsidR="0012151B">
        <w:rPr>
          <w:lang w:val="cs-CZ" w:eastAsia="en-US"/>
        </w:rPr>
        <w:t xml:space="preserve">jsem </w:t>
      </w:r>
      <w:r w:rsidR="006A34EA">
        <w:rPr>
          <w:lang w:val="cs-CZ" w:eastAsia="en-US"/>
        </w:rPr>
        <w:t>v </w:t>
      </w:r>
      <w:r w:rsidR="004615D4">
        <w:rPr>
          <w:lang w:val="cs-CZ" w:eastAsia="en-US"/>
        </w:rPr>
        <w:t>literatu</w:t>
      </w:r>
      <w:r w:rsidR="0012151B">
        <w:rPr>
          <w:lang w:val="cs-CZ" w:eastAsia="en-US"/>
        </w:rPr>
        <w:t xml:space="preserve">ře narazila častěji </w:t>
      </w:r>
      <w:r w:rsidR="006A34EA">
        <w:rPr>
          <w:lang w:val="cs-CZ" w:eastAsia="en-US"/>
        </w:rPr>
        <w:t>a </w:t>
      </w:r>
      <w:r w:rsidR="004615D4">
        <w:rPr>
          <w:lang w:val="cs-CZ" w:eastAsia="en-US"/>
        </w:rPr>
        <w:t xml:space="preserve">které </w:t>
      </w:r>
      <w:r w:rsidR="006A34EA">
        <w:rPr>
          <w:lang w:val="cs-CZ" w:eastAsia="en-US"/>
        </w:rPr>
        <w:t>i </w:t>
      </w:r>
      <w:r w:rsidR="004615D4">
        <w:rPr>
          <w:lang w:val="cs-CZ" w:eastAsia="en-US"/>
        </w:rPr>
        <w:t xml:space="preserve">já sama vnímám za podstatné, </w:t>
      </w:r>
      <w:r w:rsidR="006A34EA">
        <w:rPr>
          <w:lang w:val="cs-CZ" w:eastAsia="en-US"/>
        </w:rPr>
        <w:t>a </w:t>
      </w:r>
      <w:r w:rsidR="004615D4">
        <w:rPr>
          <w:lang w:val="cs-CZ" w:eastAsia="en-US"/>
        </w:rPr>
        <w:t>to konkrétně</w:t>
      </w:r>
      <w:r w:rsidR="00E24384">
        <w:rPr>
          <w:lang w:val="cs-CZ" w:eastAsia="en-US"/>
        </w:rPr>
        <w:t xml:space="preserve"> </w:t>
      </w:r>
      <w:r w:rsidR="00212F09">
        <w:rPr>
          <w:lang w:val="cs-CZ" w:eastAsia="en-US"/>
        </w:rPr>
        <w:t xml:space="preserve">oblast </w:t>
      </w:r>
      <w:r>
        <w:rPr>
          <w:lang w:val="cs-CZ" w:eastAsia="en-US"/>
        </w:rPr>
        <w:t xml:space="preserve">sebepoznání </w:t>
      </w:r>
      <w:r w:rsidR="006A34EA">
        <w:rPr>
          <w:lang w:val="cs-CZ" w:eastAsia="en-US"/>
        </w:rPr>
        <w:t>a </w:t>
      </w:r>
      <w:r w:rsidR="00212F09">
        <w:rPr>
          <w:lang w:val="cs-CZ" w:eastAsia="en-US"/>
        </w:rPr>
        <w:t xml:space="preserve">nástroj </w:t>
      </w:r>
      <w:r>
        <w:rPr>
          <w:lang w:val="cs-CZ" w:eastAsia="en-US"/>
        </w:rPr>
        <w:t>sebereflex</w:t>
      </w:r>
      <w:r w:rsidR="00212F09">
        <w:rPr>
          <w:lang w:val="cs-CZ" w:eastAsia="en-US"/>
        </w:rPr>
        <w:t>e</w:t>
      </w:r>
      <w:r>
        <w:rPr>
          <w:lang w:val="cs-CZ" w:eastAsia="en-US"/>
        </w:rPr>
        <w:t xml:space="preserve">, </w:t>
      </w:r>
      <w:r w:rsidR="00C65B1B">
        <w:rPr>
          <w:lang w:val="cs-CZ" w:eastAsia="en-US"/>
        </w:rPr>
        <w:t xml:space="preserve">asertivní </w:t>
      </w:r>
      <w:r>
        <w:rPr>
          <w:lang w:val="cs-CZ" w:eastAsia="en-US"/>
        </w:rPr>
        <w:t xml:space="preserve">komunikační dovednost </w:t>
      </w:r>
      <w:r w:rsidR="006A34EA">
        <w:rPr>
          <w:lang w:val="cs-CZ" w:eastAsia="en-US"/>
        </w:rPr>
        <w:t>a v </w:t>
      </w:r>
      <w:r>
        <w:rPr>
          <w:lang w:val="cs-CZ" w:eastAsia="en-US"/>
        </w:rPr>
        <w:t>poslední řadě</w:t>
      </w:r>
      <w:r w:rsidR="00C65B1B">
        <w:rPr>
          <w:lang w:val="cs-CZ" w:eastAsia="en-US"/>
        </w:rPr>
        <w:t xml:space="preserve"> uvedu</w:t>
      </w:r>
      <w:r>
        <w:rPr>
          <w:lang w:val="cs-CZ" w:eastAsia="en-US"/>
        </w:rPr>
        <w:t xml:space="preserve"> techniku </w:t>
      </w:r>
      <w:proofErr w:type="spellStart"/>
      <w:r>
        <w:rPr>
          <w:lang w:val="cs-CZ" w:eastAsia="en-US"/>
        </w:rPr>
        <w:t>focusing</w:t>
      </w:r>
      <w:proofErr w:type="spellEnd"/>
      <w:r>
        <w:rPr>
          <w:lang w:val="cs-CZ" w:eastAsia="en-US"/>
        </w:rPr>
        <w:t>.</w:t>
      </w:r>
    </w:p>
    <w:p w14:paraId="73701719" w14:textId="73CD3582" w:rsidR="00642C5C" w:rsidRPr="001C6A40" w:rsidRDefault="00E24384">
      <w:pPr>
        <w:pStyle w:val="Nadpis4"/>
        <w:ind w:left="993"/>
      </w:pPr>
      <w:r w:rsidRPr="001C6A40">
        <w:t xml:space="preserve"> </w:t>
      </w:r>
      <w:bookmarkStart w:id="14" w:name="_Toc118748780"/>
      <w:r w:rsidRPr="001C6A40">
        <w:t xml:space="preserve">Sebepoznání </w:t>
      </w:r>
      <w:r w:rsidR="006A34EA">
        <w:t>a </w:t>
      </w:r>
      <w:r w:rsidRPr="001C6A40">
        <w:t>sebereflexe</w:t>
      </w:r>
      <w:bookmarkEnd w:id="14"/>
    </w:p>
    <w:p w14:paraId="44540D5E" w14:textId="0E957E64" w:rsidR="00961F81" w:rsidRDefault="00642C5C" w:rsidP="00961F81">
      <w:pPr>
        <w:ind w:firstLine="0"/>
      </w:pPr>
      <w:r w:rsidRPr="00B9470A">
        <w:t xml:space="preserve">Cestou </w:t>
      </w:r>
      <w:r w:rsidR="006A34EA">
        <w:t>k </w:t>
      </w:r>
      <w:r w:rsidRPr="00B9470A">
        <w:t xml:space="preserve">vnitřní zralosti pracovníka je schopnost poznání sebe sama </w:t>
      </w:r>
      <w:r w:rsidR="006A34EA">
        <w:t>a </w:t>
      </w:r>
      <w:r w:rsidRPr="00B9470A">
        <w:t>reflektování vlastních emocí, myšlenek, postojů</w:t>
      </w:r>
      <w:r w:rsidR="001A7052">
        <w:t xml:space="preserve">, </w:t>
      </w:r>
      <w:r w:rsidRPr="00B9470A">
        <w:t xml:space="preserve">způsobů chování, životního stylu </w:t>
      </w:r>
      <w:r w:rsidR="006A34EA">
        <w:t>a </w:t>
      </w:r>
      <w:r w:rsidRPr="00B9470A">
        <w:t>filozofie</w:t>
      </w:r>
      <w:r w:rsidR="007F7757">
        <w:t xml:space="preserve">, což vede </w:t>
      </w:r>
      <w:r w:rsidR="006A34EA">
        <w:t>k </w:t>
      </w:r>
      <w:r w:rsidR="007F7757">
        <w:t>bližšímu</w:t>
      </w:r>
      <w:r w:rsidRPr="00B9470A">
        <w:t xml:space="preserve"> rozpoznání svých </w:t>
      </w:r>
      <w:r w:rsidR="00234732">
        <w:t xml:space="preserve">mechanismů </w:t>
      </w:r>
      <w:r w:rsidR="006A34EA">
        <w:t>a </w:t>
      </w:r>
      <w:r w:rsidRPr="00B9470A">
        <w:t xml:space="preserve">potřeb. Pro kvalitní výkon své praxe by si měli být pracovníci vědomi své vlastní nedokonalosti </w:t>
      </w:r>
      <w:r w:rsidR="006A34EA">
        <w:t>a </w:t>
      </w:r>
      <w:r>
        <w:t xml:space="preserve">pravidelně se </w:t>
      </w:r>
      <w:r w:rsidRPr="00B9470A">
        <w:t>věnovat</w:t>
      </w:r>
      <w:r w:rsidR="007F7757">
        <w:t xml:space="preserve"> </w:t>
      </w:r>
      <w:r w:rsidRPr="00B9470A">
        <w:t>seberozvoji</w:t>
      </w:r>
      <w:r>
        <w:t xml:space="preserve"> </w:t>
      </w:r>
      <w:r w:rsidR="006A34EA">
        <w:t>a </w:t>
      </w:r>
      <w:r w:rsidRPr="00B9470A">
        <w:t xml:space="preserve">dostatečné péči </w:t>
      </w:r>
      <w:r w:rsidR="006A34EA">
        <w:t>o </w:t>
      </w:r>
      <w:r w:rsidRPr="00B9470A">
        <w:t xml:space="preserve">sebe tak, aby byli schopní vykonávat službu </w:t>
      </w:r>
      <w:r w:rsidR="006A34EA">
        <w:t>s </w:t>
      </w:r>
      <w:r w:rsidRPr="00B9470A">
        <w:t>lidmi bez vlastní zátěže.</w:t>
      </w:r>
      <w:r w:rsidR="00A3120F">
        <w:t xml:space="preserve"> </w:t>
      </w:r>
      <w:r w:rsidR="00961F81">
        <w:t xml:space="preserve">Ke zmíněnému sebestudiu mohou pracovníci využít formu různých sebepoznávacích výcviků. </w:t>
      </w:r>
      <w:r w:rsidR="00961F81" w:rsidRPr="00B9470A">
        <w:t xml:space="preserve">Janebová (2014, </w:t>
      </w:r>
      <w:r w:rsidR="00961F81">
        <w:t>s. </w:t>
      </w:r>
      <w:r w:rsidR="00961F81" w:rsidRPr="00B9470A">
        <w:t>27-35)</w:t>
      </w:r>
      <w:r w:rsidR="00961F81">
        <w:t xml:space="preserve"> Součástí sebepoznání je již zmíněná sebereflexe, při které se potkávají dvě složky naší psyché, </w:t>
      </w:r>
      <w:r w:rsidR="006A34EA">
        <w:t>a </w:t>
      </w:r>
      <w:r w:rsidR="00961F81">
        <w:t xml:space="preserve">to skutečný obraz nás samých spolu </w:t>
      </w:r>
      <w:r w:rsidR="006A34EA">
        <w:t>s </w:t>
      </w:r>
      <w:r w:rsidR="00961F81">
        <w:t xml:space="preserve">idealizovaným. </w:t>
      </w:r>
      <w:r w:rsidR="006A34EA">
        <w:t>V </w:t>
      </w:r>
      <w:r w:rsidR="00961F81">
        <w:t xml:space="preserve">procesu se tak jedná </w:t>
      </w:r>
      <w:r w:rsidR="006A34EA">
        <w:t>o </w:t>
      </w:r>
      <w:r w:rsidR="00961F81">
        <w:t xml:space="preserve">vnitřní dialog, ve kterém pracovník rozpoznává vlastní osobu, to, kdo je </w:t>
      </w:r>
      <w:r w:rsidR="006A34EA">
        <w:t>a </w:t>
      </w:r>
      <w:r w:rsidR="00961F81">
        <w:t>kam směřuje, co si přeje</w:t>
      </w:r>
      <w:r w:rsidR="00AB2034">
        <w:t xml:space="preserve">, </w:t>
      </w:r>
      <w:r w:rsidR="00961F81">
        <w:t>jak se</w:t>
      </w:r>
      <w:r w:rsidR="00AB2034">
        <w:t xml:space="preserve"> cítí </w:t>
      </w:r>
      <w:r w:rsidR="006A34EA">
        <w:t>a </w:t>
      </w:r>
      <w:r w:rsidR="00961F81">
        <w:t xml:space="preserve">chová. Jankovský </w:t>
      </w:r>
      <w:r w:rsidR="00E70DC8">
        <w:t>(</w:t>
      </w:r>
      <w:r w:rsidR="00961F81">
        <w:t>dle Mátel</w:t>
      </w:r>
      <w:r w:rsidR="00E70DC8">
        <w:t xml:space="preserve">, </w:t>
      </w:r>
      <w:r w:rsidR="00961F81">
        <w:t xml:space="preserve">2019, s. 158) Můžeme ji taktéž pojmenovat jako zdravě kritický přístup </w:t>
      </w:r>
      <w:r w:rsidR="006A34EA">
        <w:t>a </w:t>
      </w:r>
      <w:r w:rsidR="00961F81">
        <w:t xml:space="preserve">náhled na fungování </w:t>
      </w:r>
      <w:r w:rsidR="006A34EA">
        <w:t>v </w:t>
      </w:r>
      <w:r w:rsidR="00961F81">
        <w:t xml:space="preserve">každodenním životě, </w:t>
      </w:r>
      <w:r w:rsidR="00AB2034">
        <w:t xml:space="preserve">ve </w:t>
      </w:r>
      <w:r w:rsidR="00961F81">
        <w:t xml:space="preserve">vztazích </w:t>
      </w:r>
      <w:r w:rsidR="006A34EA">
        <w:t>a </w:t>
      </w:r>
      <w:r w:rsidR="00961F81">
        <w:t xml:space="preserve">ve vykonávané pracovní pozici. Zde je velmi důležité, aby reflektování nesklouzlo </w:t>
      </w:r>
      <w:r w:rsidR="006A34EA">
        <w:t>k </w:t>
      </w:r>
      <w:r w:rsidR="00961F81">
        <w:t xml:space="preserve">příslišnému sebetríznění, což </w:t>
      </w:r>
      <w:r w:rsidR="006A34EA">
        <w:t>s </w:t>
      </w:r>
      <w:r w:rsidR="00961F81">
        <w:t xml:space="preserve">sebou nese schopnost pracovníka akceptovat sebe sama </w:t>
      </w:r>
      <w:r w:rsidR="006A34EA">
        <w:t>i s </w:t>
      </w:r>
      <w:r w:rsidR="00961F81">
        <w:t xml:space="preserve">jistými nedostatky </w:t>
      </w:r>
      <w:r w:rsidR="006A34EA">
        <w:t>a </w:t>
      </w:r>
      <w:r w:rsidR="00961F81">
        <w:t>nutno</w:t>
      </w:r>
      <w:r w:rsidR="00AB2034">
        <w:t>st budování</w:t>
      </w:r>
      <w:r w:rsidR="00961F81">
        <w:t xml:space="preserve"> sebelásky. </w:t>
      </w:r>
      <w:r w:rsidR="00961F81" w:rsidRPr="00961F81">
        <w:rPr>
          <w:i/>
          <w:iCs/>
        </w:rPr>
        <w:t xml:space="preserve">„Člověk, který nepřijal sám sebe </w:t>
      </w:r>
      <w:r w:rsidR="006A34EA">
        <w:rPr>
          <w:i/>
          <w:iCs/>
        </w:rPr>
        <w:t>a </w:t>
      </w:r>
      <w:r w:rsidR="00961F81" w:rsidRPr="00961F81">
        <w:rPr>
          <w:i/>
          <w:iCs/>
        </w:rPr>
        <w:t>nemá se rád, může být jen těžko užitečný</w:t>
      </w:r>
      <w:r w:rsidR="00AB2034">
        <w:rPr>
          <w:i/>
          <w:iCs/>
        </w:rPr>
        <w:t xml:space="preserve"> </w:t>
      </w:r>
      <w:r w:rsidR="00961F81" w:rsidRPr="00961F81">
        <w:rPr>
          <w:i/>
          <w:iCs/>
        </w:rPr>
        <w:t>svým klientům.“</w:t>
      </w:r>
      <w:r w:rsidR="00961F81">
        <w:t xml:space="preserve"> Janebová (2014, s. 32-33)</w:t>
      </w:r>
    </w:p>
    <w:p w14:paraId="30CA8FD8" w14:textId="1E17B55B" w:rsidR="00642C5C" w:rsidRPr="001C6A40" w:rsidRDefault="00C52334">
      <w:pPr>
        <w:pStyle w:val="Nadpis4"/>
        <w:ind w:left="1134"/>
      </w:pPr>
      <w:r>
        <w:t xml:space="preserve"> </w:t>
      </w:r>
      <w:bookmarkStart w:id="15" w:name="_Toc118748781"/>
      <w:r w:rsidR="004615D4" w:rsidRPr="001C6A40">
        <w:t>A</w:t>
      </w:r>
      <w:r w:rsidR="004615D4">
        <w:t>sertivita</w:t>
      </w:r>
      <w:bookmarkEnd w:id="15"/>
    </w:p>
    <w:p w14:paraId="3C38AF44" w14:textId="40DA9464" w:rsidR="004615D4" w:rsidRDefault="004615D4" w:rsidP="00642C5C">
      <w:pPr>
        <w:ind w:firstLine="0"/>
      </w:pPr>
      <w:r w:rsidRPr="002302AE">
        <w:t>Pracovník by měl</w:t>
      </w:r>
      <w:r w:rsidR="000218A9">
        <w:t xml:space="preserve"> být</w:t>
      </w:r>
      <w:r w:rsidRPr="002302AE">
        <w:t xml:space="preserve"> při </w:t>
      </w:r>
      <w:r w:rsidR="000218A9">
        <w:t xml:space="preserve">spolupráci </w:t>
      </w:r>
      <w:r w:rsidR="006A34EA">
        <w:t>s </w:t>
      </w:r>
      <w:r w:rsidR="000218A9">
        <w:t xml:space="preserve">klienty </w:t>
      </w:r>
      <w:r w:rsidRPr="002302AE">
        <w:t xml:space="preserve">zdatný </w:t>
      </w:r>
      <w:r w:rsidR="006A34EA">
        <w:t>v </w:t>
      </w:r>
      <w:r w:rsidRPr="002302AE">
        <w:t xml:space="preserve">komunikaci, přistupovat </w:t>
      </w:r>
      <w:r w:rsidR="006A34EA">
        <w:t>k </w:t>
      </w:r>
      <w:r w:rsidR="000218A9">
        <w:t xml:space="preserve">nim </w:t>
      </w:r>
      <w:r w:rsidRPr="002302AE">
        <w:t xml:space="preserve">otevřeně </w:t>
      </w:r>
      <w:r w:rsidR="006A34EA">
        <w:t>a </w:t>
      </w:r>
      <w:r w:rsidRPr="002302AE">
        <w:t xml:space="preserve">dávat </w:t>
      </w:r>
      <w:r w:rsidR="000218A9">
        <w:t xml:space="preserve">jim </w:t>
      </w:r>
      <w:r w:rsidRPr="002302AE">
        <w:t xml:space="preserve">plnou pozornost </w:t>
      </w:r>
      <w:r w:rsidR="006A34EA">
        <w:t>s </w:t>
      </w:r>
      <w:r w:rsidRPr="002302AE">
        <w:t xml:space="preserve">jistou dávkou empatie. To </w:t>
      </w:r>
      <w:r w:rsidR="006A34EA">
        <w:t>s </w:t>
      </w:r>
      <w:r w:rsidRPr="002302AE">
        <w:t xml:space="preserve">sebou mnohdy nese slučování </w:t>
      </w:r>
      <w:r w:rsidR="000218A9">
        <w:t xml:space="preserve">pracovníkových </w:t>
      </w:r>
      <w:r w:rsidRPr="002302AE">
        <w:t xml:space="preserve">hranic, či neschopnost vymezení se </w:t>
      </w:r>
      <w:r w:rsidR="006A34EA">
        <w:t>a </w:t>
      </w:r>
      <w:r w:rsidRPr="002302AE">
        <w:t>emočn</w:t>
      </w:r>
      <w:r w:rsidR="00AB2034">
        <w:t>ě se</w:t>
      </w:r>
      <w:r w:rsidRPr="002302AE">
        <w:t xml:space="preserve"> odpro</w:t>
      </w:r>
      <w:r w:rsidR="00AB2034">
        <w:t>stit</w:t>
      </w:r>
      <w:r w:rsidRPr="002302AE">
        <w:t xml:space="preserve"> od tíživé situace klientů.</w:t>
      </w:r>
      <w:r w:rsidR="000218A9">
        <w:t xml:space="preserve"> </w:t>
      </w:r>
      <w:r w:rsidRPr="002302AE">
        <w:t xml:space="preserve">Pro udržení zdravých hranic by </w:t>
      </w:r>
      <w:r w:rsidR="00AB2034">
        <w:t xml:space="preserve">se měl </w:t>
      </w:r>
      <w:r w:rsidRPr="002302AE">
        <w:t xml:space="preserve">pracovník </w:t>
      </w:r>
      <w:r w:rsidR="00AB2034">
        <w:t>věnovat rozvoji</w:t>
      </w:r>
      <w:r w:rsidRPr="002302AE">
        <w:t xml:space="preserve"> </w:t>
      </w:r>
      <w:r w:rsidR="00AB2034">
        <w:t>dovednosti</w:t>
      </w:r>
      <w:r w:rsidRPr="002302AE">
        <w:t xml:space="preserve"> asertivity, jež </w:t>
      </w:r>
      <w:r w:rsidR="007F7757">
        <w:t>je</w:t>
      </w:r>
      <w:r w:rsidR="00AB2034">
        <w:t>j</w:t>
      </w:r>
      <w:r w:rsidR="007F7757">
        <w:t xml:space="preserve"> </w:t>
      </w:r>
      <w:r w:rsidRPr="002302AE">
        <w:t>chrání před</w:t>
      </w:r>
      <w:r w:rsidR="007F7757">
        <w:t xml:space="preserve"> útočným </w:t>
      </w:r>
      <w:r w:rsidR="006A34EA">
        <w:t>a </w:t>
      </w:r>
      <w:r w:rsidRPr="002302AE">
        <w:t>manipulativním jednáním klientů</w:t>
      </w:r>
      <w:r w:rsidR="00AB2034">
        <w:t xml:space="preserve">, </w:t>
      </w:r>
      <w:r w:rsidR="006A34EA">
        <w:t>a </w:t>
      </w:r>
      <w:r w:rsidR="00AB2034">
        <w:t xml:space="preserve">naučit se říkat </w:t>
      </w:r>
      <w:r w:rsidR="00AB2034" w:rsidRPr="00AB2034">
        <w:rPr>
          <w:i/>
          <w:iCs/>
        </w:rPr>
        <w:t>„ne“</w:t>
      </w:r>
      <w:r w:rsidR="00AB2034">
        <w:t>.</w:t>
      </w:r>
      <w:r w:rsidR="000218A9">
        <w:t xml:space="preserve"> Jedná se tedy </w:t>
      </w:r>
      <w:r w:rsidR="006A34EA">
        <w:t>o </w:t>
      </w:r>
      <w:r w:rsidR="000218A9">
        <w:t xml:space="preserve">autentické vyjádření se jak citlivě vůči druhým lidem, tak </w:t>
      </w:r>
      <w:r w:rsidR="006A34EA">
        <w:t>s </w:t>
      </w:r>
      <w:r w:rsidR="000218A9">
        <w:t xml:space="preserve">respektem </w:t>
      </w:r>
      <w:r w:rsidR="006A34EA">
        <w:t>k </w:t>
      </w:r>
      <w:r w:rsidR="000218A9">
        <w:t xml:space="preserve">sobě. </w:t>
      </w:r>
      <w:r w:rsidR="006A34EA">
        <w:lastRenderedPageBreak/>
        <w:t>K </w:t>
      </w:r>
      <w:r w:rsidR="000218A9">
        <w:t xml:space="preserve">zachování si emočních hranic je nezbytné, aby si byl pracovník vědom sám sebe </w:t>
      </w:r>
      <w:r w:rsidR="006A34EA">
        <w:t>a </w:t>
      </w:r>
      <w:r w:rsidR="000218A9">
        <w:t xml:space="preserve">udržoval se sebou spojení při každém dalším navazování empatického kontaktu </w:t>
      </w:r>
      <w:r w:rsidR="006A34EA">
        <w:t>s </w:t>
      </w:r>
      <w:r w:rsidR="000218A9">
        <w:t xml:space="preserve">klienty. </w:t>
      </w:r>
      <w:r w:rsidRPr="002302AE">
        <w:t xml:space="preserve">Pro dlouhodobé osvojení si této schopnosti je na trhu </w:t>
      </w:r>
      <w:r w:rsidR="006A34EA">
        <w:t>i </w:t>
      </w:r>
      <w:r w:rsidRPr="002302AE">
        <w:t>mnoho</w:t>
      </w:r>
      <w:r w:rsidR="00AB2034">
        <w:t xml:space="preserve"> nabídek</w:t>
      </w:r>
      <w:r w:rsidRPr="002302AE">
        <w:t xml:space="preserve"> asertivních výcviků. Kopřiva </w:t>
      </w:r>
      <w:r w:rsidR="000218A9">
        <w:t>(2016, s. 78-</w:t>
      </w:r>
      <w:r w:rsidRPr="002302AE">
        <w:t>135</w:t>
      </w:r>
      <w:r w:rsidR="000218A9">
        <w:t xml:space="preserve">) </w:t>
      </w:r>
      <w:r w:rsidR="006A34EA">
        <w:t>V </w:t>
      </w:r>
      <w:r w:rsidRPr="002302AE">
        <w:t xml:space="preserve">pohledu na komplexní fungování pracovníka je </w:t>
      </w:r>
      <w:r w:rsidR="00AB2034">
        <w:t xml:space="preserve">taktéž </w:t>
      </w:r>
      <w:r w:rsidRPr="002302AE">
        <w:t xml:space="preserve">žádoucí nastavení si </w:t>
      </w:r>
      <w:r w:rsidR="006A34EA">
        <w:t>a </w:t>
      </w:r>
      <w:r w:rsidRPr="002302AE">
        <w:t xml:space="preserve">udržení si hranic mezi osobní </w:t>
      </w:r>
      <w:r w:rsidR="006A34EA">
        <w:t>a </w:t>
      </w:r>
      <w:r w:rsidRPr="002302AE">
        <w:t xml:space="preserve">pracovní oblastí života. Pracovník by měl  brát na zřetel svůj soukromý život </w:t>
      </w:r>
      <w:r w:rsidR="006A34EA">
        <w:t>a </w:t>
      </w:r>
      <w:r w:rsidRPr="002302AE">
        <w:t xml:space="preserve">respektovat vlastní kapacity. </w:t>
      </w:r>
      <w:r w:rsidR="006A34EA">
        <w:t>V </w:t>
      </w:r>
      <w:r w:rsidRPr="002302AE">
        <w:t xml:space="preserve">praxi jde </w:t>
      </w:r>
      <w:r w:rsidR="006A34EA">
        <w:t>o </w:t>
      </w:r>
      <w:r w:rsidRPr="002302AE">
        <w:t>to, aby si pracovník nebral práci domů</w:t>
      </w:r>
      <w:r w:rsidR="00AB2034">
        <w:t xml:space="preserve">, </w:t>
      </w:r>
      <w:r w:rsidR="006A34EA">
        <w:t>a </w:t>
      </w:r>
      <w:r w:rsidR="00AB2034">
        <w:t>to ani na mentální úrovni,</w:t>
      </w:r>
      <w:r w:rsidRPr="002302AE">
        <w:t xml:space="preserve"> </w:t>
      </w:r>
      <w:r w:rsidR="006A34EA">
        <w:t>a </w:t>
      </w:r>
      <w:r w:rsidRPr="002302AE">
        <w:t xml:space="preserve">podával svůj výkon pouze </w:t>
      </w:r>
      <w:r w:rsidR="006A34EA">
        <w:t>v </w:t>
      </w:r>
      <w:r w:rsidRPr="002302AE">
        <w:t xml:space="preserve">řádné pracovní době. Janebová (2014, </w:t>
      </w:r>
      <w:r>
        <w:t>s. </w:t>
      </w:r>
      <w:r w:rsidRPr="002302AE">
        <w:t>33)</w:t>
      </w:r>
    </w:p>
    <w:p w14:paraId="3D257F5A" w14:textId="105849A1" w:rsidR="00642C5C" w:rsidRPr="001C6A40" w:rsidRDefault="00031784">
      <w:pPr>
        <w:pStyle w:val="Nadpis4"/>
        <w:ind w:left="993"/>
      </w:pPr>
      <w:r>
        <w:t xml:space="preserve"> </w:t>
      </w:r>
      <w:bookmarkStart w:id="16" w:name="_Toc118748782"/>
      <w:r w:rsidR="004615D4">
        <w:t>Technika focusing</w:t>
      </w:r>
      <w:bookmarkEnd w:id="16"/>
    </w:p>
    <w:p w14:paraId="00B8FC9D" w14:textId="6458BFC1" w:rsidR="00642C5C" w:rsidRPr="004615D4" w:rsidRDefault="004615D4" w:rsidP="004615D4">
      <w:pPr>
        <w:ind w:firstLine="0"/>
      </w:pPr>
      <w:r w:rsidRPr="00D542EF">
        <w:t>Skrze jistou náročnost profese jsou pracovníci vystavěni neustálému stresu</w:t>
      </w:r>
      <w:r w:rsidR="007F7757">
        <w:t xml:space="preserve"> </w:t>
      </w:r>
      <w:r w:rsidR="006A34EA">
        <w:t>a </w:t>
      </w:r>
      <w:r w:rsidR="007F7757">
        <w:t>jisté zátěži</w:t>
      </w:r>
      <w:r w:rsidRPr="00D542EF">
        <w:t xml:space="preserve">, což má velký vliv na jejich psychické </w:t>
      </w:r>
      <w:r w:rsidR="006A34EA">
        <w:t>a </w:t>
      </w:r>
      <w:r w:rsidRPr="00D542EF">
        <w:t xml:space="preserve">fyzické zdraví. </w:t>
      </w:r>
      <w:r w:rsidR="006A34EA">
        <w:t>Z </w:t>
      </w:r>
      <w:r w:rsidRPr="00D542EF">
        <w:t xml:space="preserve">tohoto důvodu je vhodné, aby pracovníci věnovali pozornost svému tělu </w:t>
      </w:r>
      <w:r w:rsidR="006A34EA">
        <w:t>a </w:t>
      </w:r>
      <w:r w:rsidRPr="00D542EF">
        <w:t>řádnému odpočinku tak, aby měli dostatek energie pro prác</w:t>
      </w:r>
      <w:r w:rsidR="007F7757">
        <w:t>i</w:t>
      </w:r>
      <w:r w:rsidRPr="00D542EF">
        <w:t xml:space="preserve">. </w:t>
      </w:r>
      <w:r>
        <w:t xml:space="preserve">Tato technika se zaměřuje na vědomé pozorování tělesných pocitů </w:t>
      </w:r>
      <w:r w:rsidR="006A34EA">
        <w:t>a </w:t>
      </w:r>
      <w:r>
        <w:t>aktuálně prožívaných emocí, kdy díky jejich uvědomování</w:t>
      </w:r>
      <w:r w:rsidR="007F7757">
        <w:t xml:space="preserve"> si</w:t>
      </w:r>
      <w:r>
        <w:t xml:space="preserve"> by měl být jedinec schopný uchopit daný vnitřní proces na mentální </w:t>
      </w:r>
      <w:r w:rsidR="00CA18B2">
        <w:t>rovině</w:t>
      </w:r>
      <w:r>
        <w:t xml:space="preserve"> </w:t>
      </w:r>
      <w:r w:rsidR="006A34EA">
        <w:t>a </w:t>
      </w:r>
      <w:r>
        <w:t>jasně jej pojmenovat.</w:t>
      </w:r>
      <w:r w:rsidRPr="00D542EF">
        <w:t xml:space="preserve"> Takovéto sebepozorování </w:t>
      </w:r>
      <w:r w:rsidR="007F7757">
        <w:t xml:space="preserve">pak </w:t>
      </w:r>
      <w:r w:rsidRPr="00D542EF">
        <w:t xml:space="preserve">může dovést </w:t>
      </w:r>
      <w:r w:rsidR="006A34EA">
        <w:t>k </w:t>
      </w:r>
      <w:r w:rsidRPr="00D542EF">
        <w:t>poznání, které se skrývá za těmito pocity</w:t>
      </w:r>
      <w:r w:rsidR="00CA18B2">
        <w:t>,</w:t>
      </w:r>
      <w:r w:rsidRPr="00D542EF">
        <w:t xml:space="preserve"> </w:t>
      </w:r>
      <w:r w:rsidR="006A34EA">
        <w:t>a </w:t>
      </w:r>
      <w:r w:rsidRPr="00D542EF">
        <w:t xml:space="preserve">tím </w:t>
      </w:r>
      <w:r w:rsidR="007F7757">
        <w:t>podpořit</w:t>
      </w:r>
      <w:r w:rsidRPr="00D542EF">
        <w:t xml:space="preserve"> schopnost jednat </w:t>
      </w:r>
      <w:r w:rsidR="006A34EA">
        <w:t>a </w:t>
      </w:r>
      <w:r w:rsidRPr="00D542EF">
        <w:t>chovat se bez negativního vlivu</w:t>
      </w:r>
      <w:r w:rsidR="007F7757">
        <w:t xml:space="preserve"> vnitřního rozladění</w:t>
      </w:r>
      <w:r w:rsidRPr="00D542EF">
        <w:t xml:space="preserve">. Zároveň přináší pocity uvolnění, jak fyzického, tak emočního </w:t>
      </w:r>
      <w:r w:rsidR="006A34EA">
        <w:t>a </w:t>
      </w:r>
      <w:r w:rsidRPr="00D542EF">
        <w:t>při pravidelném tréninku zlepšuje celkovou kondici. Kopřiva (2016)</w:t>
      </w:r>
    </w:p>
    <w:p w14:paraId="5FD40652" w14:textId="58EFE33F" w:rsidR="00EB293F" w:rsidRDefault="00183AAA" w:rsidP="00814109">
      <w:pPr>
        <w:pStyle w:val="Nadpis3"/>
        <w:ind w:left="720" w:hanging="720"/>
      </w:pPr>
      <w:r w:rsidRPr="00814109">
        <w:t xml:space="preserve">  </w:t>
      </w:r>
      <w:bookmarkStart w:id="17" w:name="_Toc118748078"/>
      <w:bookmarkStart w:id="18" w:name="_Toc118748783"/>
      <w:r w:rsidRPr="00814109">
        <w:t>1.3.2</w:t>
      </w:r>
      <w:r w:rsidR="00B74A64" w:rsidRPr="00814109">
        <w:t xml:space="preserve"> </w:t>
      </w:r>
      <w:r w:rsidRPr="00814109">
        <w:t xml:space="preserve">Techniky </w:t>
      </w:r>
      <w:r w:rsidR="006A34EA">
        <w:t>a </w:t>
      </w:r>
      <w:r w:rsidRPr="00814109">
        <w:t xml:space="preserve">nástroje </w:t>
      </w:r>
      <w:r w:rsidR="003F5C39">
        <w:t>profesního rozvoje sociálních pracovníků</w:t>
      </w:r>
      <w:bookmarkEnd w:id="17"/>
      <w:bookmarkEnd w:id="18"/>
      <w:r w:rsidRPr="00814109">
        <w:t xml:space="preserve"> </w:t>
      </w:r>
    </w:p>
    <w:p w14:paraId="5B789C8F" w14:textId="5C2F6AFB" w:rsidR="003F5C39" w:rsidRPr="003F5C39" w:rsidRDefault="003F5C39" w:rsidP="003F5C39">
      <w:pPr>
        <w:ind w:firstLine="0"/>
        <w:rPr>
          <w:lang w:val="cs-CZ" w:eastAsia="en-US"/>
        </w:rPr>
      </w:pPr>
      <w:r>
        <w:rPr>
          <w:lang w:val="cs-CZ" w:eastAsia="en-US"/>
        </w:rPr>
        <w:t xml:space="preserve">Další podkapitola se věnuje technikám </w:t>
      </w:r>
      <w:r w:rsidR="006A34EA">
        <w:rPr>
          <w:lang w:val="cs-CZ" w:eastAsia="en-US"/>
        </w:rPr>
        <w:t>a </w:t>
      </w:r>
      <w:r>
        <w:rPr>
          <w:lang w:val="cs-CZ" w:eastAsia="en-US"/>
        </w:rPr>
        <w:t>nástrojům profesního rozvoje sociálních pracovníků, ve které se</w:t>
      </w:r>
      <w:r w:rsidR="007F7757">
        <w:rPr>
          <w:lang w:val="cs-CZ" w:eastAsia="en-US"/>
        </w:rPr>
        <w:t xml:space="preserve"> také</w:t>
      </w:r>
      <w:r>
        <w:rPr>
          <w:lang w:val="cs-CZ" w:eastAsia="en-US"/>
        </w:rPr>
        <w:t xml:space="preserve"> zaměřila na tři způsoby, jakými se pracovníci mohou </w:t>
      </w:r>
      <w:r w:rsidR="007F7757">
        <w:rPr>
          <w:lang w:val="cs-CZ" w:eastAsia="en-US"/>
        </w:rPr>
        <w:t xml:space="preserve">profesně </w:t>
      </w:r>
      <w:r>
        <w:rPr>
          <w:lang w:val="cs-CZ" w:eastAsia="en-US"/>
        </w:rPr>
        <w:t xml:space="preserve">rozvíjet, </w:t>
      </w:r>
      <w:r w:rsidR="006A34EA">
        <w:rPr>
          <w:lang w:val="cs-CZ" w:eastAsia="en-US"/>
        </w:rPr>
        <w:t>a </w:t>
      </w:r>
      <w:r>
        <w:rPr>
          <w:lang w:val="cs-CZ" w:eastAsia="en-US"/>
        </w:rPr>
        <w:t>to</w:t>
      </w:r>
      <w:r w:rsidR="007F7757">
        <w:rPr>
          <w:lang w:val="cs-CZ" w:eastAsia="en-US"/>
        </w:rPr>
        <w:t xml:space="preserve"> pomocí</w:t>
      </w:r>
      <w:r>
        <w:rPr>
          <w:lang w:val="cs-CZ" w:eastAsia="en-US"/>
        </w:rPr>
        <w:t xml:space="preserve"> mentoring</w:t>
      </w:r>
      <w:r w:rsidR="007F7757">
        <w:rPr>
          <w:lang w:val="cs-CZ" w:eastAsia="en-US"/>
        </w:rPr>
        <w:t>u</w:t>
      </w:r>
      <w:r>
        <w:rPr>
          <w:lang w:val="cs-CZ" w:eastAsia="en-US"/>
        </w:rPr>
        <w:t>, teambuilding</w:t>
      </w:r>
      <w:r w:rsidR="007F7757">
        <w:rPr>
          <w:lang w:val="cs-CZ" w:eastAsia="en-US"/>
        </w:rPr>
        <w:t>u</w:t>
      </w:r>
      <w:r>
        <w:rPr>
          <w:lang w:val="cs-CZ" w:eastAsia="en-US"/>
        </w:rPr>
        <w:t xml:space="preserve"> </w:t>
      </w:r>
      <w:r w:rsidR="006A34EA">
        <w:rPr>
          <w:lang w:val="cs-CZ" w:eastAsia="en-US"/>
        </w:rPr>
        <w:t>a </w:t>
      </w:r>
      <w:r>
        <w:rPr>
          <w:lang w:val="cs-CZ" w:eastAsia="en-US"/>
        </w:rPr>
        <w:t>použí</w:t>
      </w:r>
      <w:r w:rsidR="00031784">
        <w:rPr>
          <w:lang w:val="cs-CZ" w:eastAsia="en-US"/>
        </w:rPr>
        <w:t>vání</w:t>
      </w:r>
      <w:r w:rsidR="007F7757">
        <w:rPr>
          <w:lang w:val="cs-CZ" w:eastAsia="en-US"/>
        </w:rPr>
        <w:t>m</w:t>
      </w:r>
      <w:r>
        <w:rPr>
          <w:lang w:val="cs-CZ" w:eastAsia="en-US"/>
        </w:rPr>
        <w:t xml:space="preserve"> myšlenkových map.</w:t>
      </w:r>
    </w:p>
    <w:p w14:paraId="37AE5368" w14:textId="7ED0FAC4" w:rsidR="001C6A40" w:rsidRPr="001C6A40" w:rsidRDefault="001C6A40" w:rsidP="00955BB5">
      <w:pPr>
        <w:pStyle w:val="Nadpis4"/>
        <w:numPr>
          <w:ilvl w:val="0"/>
          <w:numId w:val="0"/>
        </w:numPr>
        <w:ind w:left="993" w:hanging="720"/>
      </w:pPr>
      <w:bookmarkStart w:id="19" w:name="_Toc118748784"/>
      <w:r w:rsidRPr="001C6A40">
        <w:t>1.3.2.1 Mentoring</w:t>
      </w:r>
      <w:bookmarkEnd w:id="19"/>
    </w:p>
    <w:p w14:paraId="3F448F3E" w14:textId="5DAC9D34" w:rsidR="001C6A40" w:rsidRPr="001C6A40" w:rsidRDefault="003F5C39" w:rsidP="00EB51D6">
      <w:pPr>
        <w:ind w:firstLine="0"/>
      </w:pPr>
      <w:r w:rsidRPr="00041D62">
        <w:t xml:space="preserve">Mentoring je profesní rozvojový způsob individuální práce mentora </w:t>
      </w:r>
      <w:r w:rsidR="006A34EA">
        <w:t>s </w:t>
      </w:r>
      <w:r w:rsidRPr="00041D62">
        <w:t xml:space="preserve">pracovníkem se záměrem prohlubování jeho kompetencí, dovedností, schopností </w:t>
      </w:r>
      <w:r w:rsidR="006A34EA">
        <w:t>a </w:t>
      </w:r>
      <w:r w:rsidRPr="00041D62">
        <w:t xml:space="preserve">znalostí pro zlepšení efektivity jeho práce </w:t>
      </w:r>
      <w:r w:rsidR="006A34EA">
        <w:t>v </w:t>
      </w:r>
      <w:r w:rsidRPr="00041D62">
        <w:t xml:space="preserve">daném oboru. Slouží </w:t>
      </w:r>
      <w:r w:rsidR="006A34EA">
        <w:t>k </w:t>
      </w:r>
      <w:r w:rsidRPr="00041D62">
        <w:t xml:space="preserve">přenosu zkušeností mentora, </w:t>
      </w:r>
      <w:r w:rsidR="000218A9">
        <w:t>lze říci, že jde</w:t>
      </w:r>
      <w:r w:rsidRPr="00041D62">
        <w:t xml:space="preserve"> </w:t>
      </w:r>
      <w:r w:rsidR="006A34EA">
        <w:t>o </w:t>
      </w:r>
      <w:r w:rsidRPr="00041D62">
        <w:t xml:space="preserve">odbornou </w:t>
      </w:r>
      <w:r w:rsidR="006A34EA">
        <w:t>a </w:t>
      </w:r>
      <w:r w:rsidRPr="00041D62">
        <w:t xml:space="preserve">psychologickou podporu </w:t>
      </w:r>
      <w:r w:rsidR="006A34EA">
        <w:t>v </w:t>
      </w:r>
      <w:r w:rsidRPr="00041D62">
        <w:t xml:space="preserve">procesu zrání pracovníka. Mentoring lze využívat pro krátkodobou </w:t>
      </w:r>
      <w:r w:rsidR="006A34EA">
        <w:t>i </w:t>
      </w:r>
      <w:r w:rsidRPr="00041D62">
        <w:t>dlouhodobou spolupráci dle potřeb klienta</w:t>
      </w:r>
      <w:r w:rsidRPr="00041D62">
        <w:rPr>
          <w:b/>
          <w:bCs/>
        </w:rPr>
        <w:t>.</w:t>
      </w:r>
      <w:r>
        <w:rPr>
          <w:b/>
          <w:bCs/>
        </w:rPr>
        <w:t xml:space="preserve"> </w:t>
      </w:r>
      <w:r>
        <w:t>Parhonič (Projekt INTERES)</w:t>
      </w:r>
      <w:r w:rsidR="000218A9">
        <w:t xml:space="preserve"> </w:t>
      </w:r>
      <w:r w:rsidRPr="00787F60">
        <w:t xml:space="preserve">Mentor musí být řádně školený tak, aby mohli vést adekvátní vedení </w:t>
      </w:r>
      <w:r w:rsidR="006A34EA">
        <w:t>a </w:t>
      </w:r>
      <w:r w:rsidRPr="00787F60">
        <w:t>po</w:t>
      </w:r>
      <w:r w:rsidR="000218A9">
        <w:t>s</w:t>
      </w:r>
      <w:r w:rsidRPr="00787F60">
        <w:t>k</w:t>
      </w:r>
      <w:r w:rsidR="000218A9">
        <w:t>y</w:t>
      </w:r>
      <w:r w:rsidRPr="00787F60">
        <w:t>tovat</w:t>
      </w:r>
      <w:r w:rsidR="000218A9">
        <w:t xml:space="preserve"> pracovníkovi</w:t>
      </w:r>
      <w:r w:rsidRPr="00787F60">
        <w:t xml:space="preserve"> rady</w:t>
      </w:r>
      <w:r w:rsidR="000218A9">
        <w:t xml:space="preserve"> </w:t>
      </w:r>
      <w:r w:rsidR="006A34EA">
        <w:t>a </w:t>
      </w:r>
      <w:r w:rsidR="000218A9" w:rsidRPr="00787F60">
        <w:t>doporučení</w:t>
      </w:r>
      <w:r w:rsidRPr="00787F60">
        <w:t xml:space="preserve"> týkající se </w:t>
      </w:r>
      <w:r w:rsidR="000218A9">
        <w:t xml:space="preserve">jeho </w:t>
      </w:r>
      <w:r w:rsidRPr="00787F60">
        <w:t xml:space="preserve">praxe. Často se jedná </w:t>
      </w:r>
      <w:r w:rsidR="006A34EA">
        <w:t>o </w:t>
      </w:r>
      <w:r w:rsidRPr="00787F60">
        <w:t xml:space="preserve">jedince, kteří jsou velmi zkušení ve svém </w:t>
      </w:r>
      <w:r w:rsidRPr="00787F60">
        <w:lastRenderedPageBreak/>
        <w:t xml:space="preserve">oboru </w:t>
      </w:r>
      <w:r w:rsidR="006A34EA">
        <w:t>a </w:t>
      </w:r>
      <w:r w:rsidRPr="00787F60">
        <w:t xml:space="preserve">mají povědomí </w:t>
      </w:r>
      <w:r w:rsidR="006A34EA">
        <w:t>o </w:t>
      </w:r>
      <w:r w:rsidRPr="00787F60">
        <w:t xml:space="preserve">závazkách </w:t>
      </w:r>
      <w:r w:rsidR="006A34EA">
        <w:t>a </w:t>
      </w:r>
      <w:r w:rsidRPr="00787F60">
        <w:t xml:space="preserve">komptencích aktuální pozice pracovníka. Mentor </w:t>
      </w:r>
      <w:r w:rsidR="009F1438">
        <w:t xml:space="preserve">tak </w:t>
      </w:r>
      <w:r w:rsidRPr="00787F60">
        <w:t xml:space="preserve">předává své vědění se záměrem pomoci pracovíkovi efektivně fungovat </w:t>
      </w:r>
      <w:r w:rsidR="006A34EA">
        <w:t>a </w:t>
      </w:r>
      <w:r w:rsidRPr="00787F60">
        <w:t xml:space="preserve">posouvat se dál </w:t>
      </w:r>
      <w:r w:rsidR="006A34EA">
        <w:t>v </w:t>
      </w:r>
      <w:r w:rsidR="009F1438">
        <w:t xml:space="preserve">jeho </w:t>
      </w:r>
      <w:r w:rsidRPr="00787F60">
        <w:t xml:space="preserve">profesní kariéře. Armstrong (2015, </w:t>
      </w:r>
      <w:r w:rsidR="002914F3">
        <w:t>s. </w:t>
      </w:r>
      <w:r w:rsidRPr="00787F60">
        <w:t>1561)</w:t>
      </w:r>
    </w:p>
    <w:p w14:paraId="496D4B92" w14:textId="35B2DEED" w:rsidR="008B007C" w:rsidRPr="008B007C" w:rsidRDefault="001C6A40">
      <w:pPr>
        <w:pStyle w:val="Nadpis4"/>
        <w:numPr>
          <w:ilvl w:val="3"/>
          <w:numId w:val="5"/>
        </w:numPr>
        <w:ind w:left="993"/>
      </w:pPr>
      <w:bookmarkStart w:id="20" w:name="_Toc118748785"/>
      <w:r>
        <w:t>Teambuilding</w:t>
      </w:r>
      <w:bookmarkEnd w:id="20"/>
    </w:p>
    <w:p w14:paraId="5E86B412" w14:textId="105EB586" w:rsidR="00244B4A" w:rsidRDefault="001C6A40" w:rsidP="00B91EB9">
      <w:pPr>
        <w:ind w:firstLine="0"/>
      </w:pPr>
      <w:r w:rsidRPr="009B4037">
        <w:t>Záměrem t</w:t>
      </w:r>
      <w:r>
        <w:t xml:space="preserve">ohoto nástroje </w:t>
      </w:r>
      <w:r w:rsidRPr="009B4037">
        <w:t xml:space="preserve">je posílení jak </w:t>
      </w:r>
      <w:r>
        <w:t xml:space="preserve">vzájemných </w:t>
      </w:r>
      <w:r w:rsidRPr="009B4037">
        <w:t xml:space="preserve">vztahů pracovníků, tak </w:t>
      </w:r>
      <w:r>
        <w:t xml:space="preserve">umožnění podpory </w:t>
      </w:r>
      <w:r w:rsidR="006A34EA">
        <w:t>a </w:t>
      </w:r>
      <w:r>
        <w:t xml:space="preserve">spolupráce například </w:t>
      </w:r>
      <w:r w:rsidRPr="009B4037">
        <w:t xml:space="preserve">při tvorbě nových postupů dané problematiky sociální práce, </w:t>
      </w:r>
      <w:r>
        <w:t xml:space="preserve">při </w:t>
      </w:r>
      <w:r w:rsidRPr="009B4037">
        <w:t>řešení konkrétních případů klientů</w:t>
      </w:r>
      <w:r>
        <w:t xml:space="preserve">, což vede </w:t>
      </w:r>
      <w:r w:rsidR="006A34EA">
        <w:t>k </w:t>
      </w:r>
      <w:r w:rsidRPr="009B4037">
        <w:t xml:space="preserve">nalézání možných nových úhlů pohledů </w:t>
      </w:r>
      <w:r>
        <w:t xml:space="preserve">na situaci </w:t>
      </w:r>
      <w:r w:rsidR="006A34EA">
        <w:t>a </w:t>
      </w:r>
      <w:r>
        <w:t>ke zlepšení postupu práce</w:t>
      </w:r>
      <w:r w:rsidRPr="009B4037">
        <w:t xml:space="preserve">. Proces obsahuje týmové plánování, posuzování předmětu setkání </w:t>
      </w:r>
      <w:r w:rsidR="006A34EA">
        <w:t>a </w:t>
      </w:r>
      <w:r w:rsidRPr="009B4037">
        <w:t>následné hodnocení</w:t>
      </w:r>
      <w:r>
        <w:t xml:space="preserve"> výsledků</w:t>
      </w:r>
      <w:r w:rsidRPr="009B4037">
        <w:t>.</w:t>
      </w:r>
      <w:r>
        <w:t xml:space="preserve"> Janebová (2014, </w:t>
      </w:r>
      <w:r w:rsidR="002914F3">
        <w:t>s. </w:t>
      </w:r>
      <w:r>
        <w:t xml:space="preserve">66) </w:t>
      </w:r>
      <w:r w:rsidRPr="001F56E8">
        <w:t xml:space="preserve">Teambuilding lze uskutečnit například zapojením se do volnočasových aktivit, či výletu, tedy cestou společně stráveného času týmu, což prohlubuje důvěru </w:t>
      </w:r>
      <w:r w:rsidR="006A34EA">
        <w:t>a </w:t>
      </w:r>
      <w:r w:rsidRPr="001F56E8">
        <w:t xml:space="preserve">vytváří pocit sounáležitosti. To má velice kladný dopad na celkový postoj </w:t>
      </w:r>
      <w:r w:rsidR="006A34EA">
        <w:t>k </w:t>
      </w:r>
      <w:r w:rsidRPr="001F56E8">
        <w:t xml:space="preserve">práci, podporuje motivaci </w:t>
      </w:r>
      <w:r w:rsidR="006A34EA">
        <w:t>a </w:t>
      </w:r>
      <w:r w:rsidRPr="001F56E8">
        <w:t xml:space="preserve">výkon pracovníků </w:t>
      </w:r>
      <w:r w:rsidR="006A34EA">
        <w:t>a </w:t>
      </w:r>
      <w:r w:rsidRPr="001F56E8">
        <w:t>tedy celkovou efektivitu organizace.</w:t>
      </w:r>
      <w:r>
        <w:t xml:space="preserve"> Tento způsob rozvoje </w:t>
      </w:r>
      <w:r w:rsidR="006A34EA">
        <w:t>s </w:t>
      </w:r>
      <w:r>
        <w:t xml:space="preserve">sebou nese taktéž mošnost hlubšího poznání sebe sama </w:t>
      </w:r>
      <w:r w:rsidR="006A34EA">
        <w:t>a </w:t>
      </w:r>
      <w:r>
        <w:t>vlastní růst skrze reflexi spolupracovníků. Kolajová (2006)</w:t>
      </w:r>
    </w:p>
    <w:p w14:paraId="362D7F88" w14:textId="32CC4AF9" w:rsidR="00244B4A" w:rsidRDefault="001C6A40" w:rsidP="00CB5E9B">
      <w:pPr>
        <w:pStyle w:val="Nadpis4"/>
        <w:numPr>
          <w:ilvl w:val="0"/>
          <w:numId w:val="0"/>
        </w:numPr>
        <w:ind w:left="993" w:hanging="720"/>
      </w:pPr>
      <w:bookmarkStart w:id="21" w:name="_Toc118748786"/>
      <w:r>
        <w:t xml:space="preserve">1.3.2.3 </w:t>
      </w:r>
      <w:r w:rsidR="00244B4A" w:rsidRPr="001C6A40">
        <w:t>M</w:t>
      </w:r>
      <w:r w:rsidR="003F5C39">
        <w:t>yšlenkové mapy</w:t>
      </w:r>
      <w:bookmarkEnd w:id="21"/>
    </w:p>
    <w:p w14:paraId="5CA735AF" w14:textId="7FCAE217" w:rsidR="00CB5E9B" w:rsidRDefault="001C6A40" w:rsidP="003F5C39">
      <w:pPr>
        <w:ind w:firstLine="0"/>
      </w:pPr>
      <w:r>
        <w:t xml:space="preserve">Tato technika se dá aplikovat pro mnoho účelů, podporuje zmapovat </w:t>
      </w:r>
      <w:r w:rsidR="006A34EA">
        <w:t>a </w:t>
      </w:r>
      <w:r>
        <w:t xml:space="preserve">uchopit například postup nového projektu, cesty řešení určité problematiky, či hlavní body jednání. Tvorba  myšlenkové mapy je ideální pro seskupení všech možných nápadů </w:t>
      </w:r>
      <w:r w:rsidR="006A34EA">
        <w:t>a </w:t>
      </w:r>
      <w:r>
        <w:t xml:space="preserve">poznatků jakýmkoliv způsobem, ať už psanou, či výtvarnou formou, </w:t>
      </w:r>
      <w:r w:rsidR="006A34EA">
        <w:t>a </w:t>
      </w:r>
      <w:r>
        <w:t xml:space="preserve">tak zefektivňuje kognitivní procesy </w:t>
      </w:r>
      <w:r w:rsidR="006A34EA">
        <w:t>a </w:t>
      </w:r>
      <w:r>
        <w:t xml:space="preserve">vzájemnou spolupráci týmu. Technika se provádí tak, že </w:t>
      </w:r>
      <w:r w:rsidR="006A34EA">
        <w:t>z </w:t>
      </w:r>
      <w:r>
        <w:t xml:space="preserve">jádra věci, tedy hlavního předmětu setkání, vystupují postupně další záznamy ideí, či jiných cest </w:t>
      </w:r>
      <w:r w:rsidR="006A34EA">
        <w:t>a </w:t>
      </w:r>
      <w:r>
        <w:t xml:space="preserve">možností propojení </w:t>
      </w:r>
      <w:r w:rsidR="006A34EA">
        <w:t>s </w:t>
      </w:r>
      <w:r>
        <w:t xml:space="preserve">tématikou. Kolajová (2006, </w:t>
      </w:r>
      <w:r w:rsidR="002914F3">
        <w:t>s. </w:t>
      </w:r>
      <w:r>
        <w:t>65-67)</w:t>
      </w:r>
    </w:p>
    <w:p w14:paraId="60254880" w14:textId="7F5D788B" w:rsidR="005B1F1C" w:rsidRPr="00183AAA" w:rsidRDefault="00183AAA">
      <w:pPr>
        <w:pStyle w:val="Nadpis1"/>
        <w:numPr>
          <w:ilvl w:val="0"/>
          <w:numId w:val="6"/>
        </w:numPr>
        <w:spacing w:after="360" w:line="300" w:lineRule="auto"/>
        <w:rPr>
          <w:rFonts w:eastAsia="Times New Roman" w:cs="Times New Roman"/>
          <w:bCs/>
          <w:smallCaps/>
          <w:sz w:val="36"/>
          <w:szCs w:val="28"/>
          <w:lang w:val="cs-CZ"/>
        </w:rPr>
      </w:pPr>
      <w:bookmarkStart w:id="22" w:name="_Toc118748079"/>
      <w:bookmarkStart w:id="23" w:name="_Toc118748787"/>
      <w:r w:rsidRPr="00183AAA">
        <w:rPr>
          <w:rFonts w:eastAsia="Times New Roman" w:cs="Times New Roman"/>
          <w:bCs/>
          <w:smallCaps/>
          <w:sz w:val="36"/>
          <w:szCs w:val="28"/>
          <w:lang w:val="cs-CZ"/>
        </w:rPr>
        <w:lastRenderedPageBreak/>
        <w:t>K</w:t>
      </w:r>
      <w:r w:rsidR="00FA2939">
        <w:rPr>
          <w:rFonts w:eastAsia="Times New Roman" w:cs="Times New Roman"/>
          <w:bCs/>
          <w:smallCaps/>
          <w:sz w:val="36"/>
          <w:szCs w:val="28"/>
          <w:lang w:val="cs-CZ"/>
        </w:rPr>
        <w:t>oučink</w:t>
      </w:r>
      <w:bookmarkEnd w:id="22"/>
      <w:bookmarkEnd w:id="23"/>
    </w:p>
    <w:p w14:paraId="44E31A43" w14:textId="1A76E882" w:rsidR="00E959F0" w:rsidRPr="00FA377F" w:rsidRDefault="00A50B24" w:rsidP="007B4CFF">
      <w:pPr>
        <w:pStyle w:val="Odstavec"/>
        <w:ind w:firstLine="0"/>
      </w:pPr>
      <w:r w:rsidRPr="00FA377F">
        <w:t>Kou</w:t>
      </w:r>
      <w:r w:rsidR="006C30E3" w:rsidRPr="00FA377F">
        <w:t>č</w:t>
      </w:r>
      <w:r w:rsidR="008A7CD3" w:rsidRPr="00FA377F">
        <w:t>ink</w:t>
      </w:r>
      <w:r w:rsidR="00DD3F10" w:rsidRPr="00FA377F">
        <w:t>,</w:t>
      </w:r>
      <w:r w:rsidR="006C30E3" w:rsidRPr="00FA377F">
        <w:t xml:space="preserve"> </w:t>
      </w:r>
      <w:r w:rsidR="00DD3F10" w:rsidRPr="00FA377F">
        <w:t>původním</w:t>
      </w:r>
      <w:r w:rsidR="006C30E3" w:rsidRPr="00FA377F">
        <w:t xml:space="preserve"> anglickým slovem</w:t>
      </w:r>
      <w:r w:rsidR="00D32E38" w:rsidRPr="00FA377F">
        <w:t xml:space="preserve"> coaching</w:t>
      </w:r>
      <w:r w:rsidR="00DD3F10" w:rsidRPr="00FA377F">
        <w:t>,</w:t>
      </w:r>
      <w:r w:rsidR="00D32E38" w:rsidRPr="00FA377F">
        <w:t xml:space="preserve"> má </w:t>
      </w:r>
      <w:r w:rsidR="00DD3F10" w:rsidRPr="00FA377F">
        <w:t>počátek</w:t>
      </w:r>
      <w:r w:rsidR="00D32E38" w:rsidRPr="00FA377F">
        <w:t xml:space="preserve"> </w:t>
      </w:r>
      <w:r w:rsidR="006A34EA">
        <w:t>v </w:t>
      </w:r>
      <w:r w:rsidR="00D32E38" w:rsidRPr="00FA377F">
        <w:t xml:space="preserve">maďarském </w:t>
      </w:r>
      <w:r w:rsidR="00D9265C" w:rsidRPr="00FA377F">
        <w:t xml:space="preserve">výrazu </w:t>
      </w:r>
      <w:r w:rsidR="006A34EA">
        <w:t>s </w:t>
      </w:r>
      <w:r w:rsidR="0083173C" w:rsidRPr="00FA377F">
        <w:t>označením pro kočár</w:t>
      </w:r>
      <w:r w:rsidR="00C915E8" w:rsidRPr="00FA377F">
        <w:t xml:space="preserve">. </w:t>
      </w:r>
      <w:proofErr w:type="spellStart"/>
      <w:r w:rsidR="00C915E8" w:rsidRPr="00FA377F">
        <w:t>Fisher-Epe</w:t>
      </w:r>
      <w:proofErr w:type="spellEnd"/>
      <w:r w:rsidR="00C915E8" w:rsidRPr="00FA377F">
        <w:t xml:space="preserve"> dle Zatloukal, Vítek</w:t>
      </w:r>
      <w:r w:rsidR="00DD3F10" w:rsidRPr="00FA377F">
        <w:t xml:space="preserve"> (</w:t>
      </w:r>
      <w:r w:rsidR="00C915E8" w:rsidRPr="00FA377F">
        <w:t xml:space="preserve">2016, </w:t>
      </w:r>
      <w:r w:rsidR="002914F3" w:rsidRPr="00FA377F">
        <w:t>s. </w:t>
      </w:r>
      <w:r w:rsidR="00C915E8" w:rsidRPr="00FA377F">
        <w:t>23)</w:t>
      </w:r>
      <w:r w:rsidR="00A5386C" w:rsidRPr="00FA377F">
        <w:t xml:space="preserve"> </w:t>
      </w:r>
      <w:r w:rsidR="00DD3F10" w:rsidRPr="00FA377F">
        <w:t xml:space="preserve">Významem </w:t>
      </w:r>
      <w:r w:rsidR="00C9701D" w:rsidRPr="00FA377F">
        <w:t xml:space="preserve">slova </w:t>
      </w:r>
      <w:r w:rsidR="00DD3F10" w:rsidRPr="00FA377F">
        <w:t xml:space="preserve">je tedy </w:t>
      </w:r>
      <w:r w:rsidR="007E7651" w:rsidRPr="00FA377F">
        <w:t xml:space="preserve">způsob </w:t>
      </w:r>
      <w:r w:rsidR="000A0A98" w:rsidRPr="00FA377F">
        <w:t>přepra</w:t>
      </w:r>
      <w:r w:rsidR="007E7651" w:rsidRPr="00FA377F">
        <w:t xml:space="preserve">vy </w:t>
      </w:r>
      <w:r w:rsidR="006A34EA">
        <w:t>z </w:t>
      </w:r>
      <w:r w:rsidR="00E4123E" w:rsidRPr="00FA377F">
        <w:t xml:space="preserve">nějakého místa na další, </w:t>
      </w:r>
      <w:r w:rsidR="006A34EA">
        <w:t>z </w:t>
      </w:r>
      <w:r w:rsidR="00E4123E" w:rsidRPr="00FA377F">
        <w:t xml:space="preserve">bodu </w:t>
      </w:r>
      <w:r w:rsidR="006A34EA">
        <w:t>A </w:t>
      </w:r>
      <w:r w:rsidR="00E4123E" w:rsidRPr="00FA377F">
        <w:t xml:space="preserve">do bodu </w:t>
      </w:r>
      <w:r w:rsidR="00DD3F10" w:rsidRPr="00FA377F">
        <w:t>B</w:t>
      </w:r>
      <w:r w:rsidR="00E4123E" w:rsidRPr="00FA377F">
        <w:t>.</w:t>
      </w:r>
      <w:r w:rsidR="002A1D89" w:rsidRPr="00FA377F">
        <w:t xml:space="preserve"> </w:t>
      </w:r>
      <w:r w:rsidR="005C7237" w:rsidRPr="00FA377F">
        <w:t xml:space="preserve">Souvislost tohoto </w:t>
      </w:r>
      <w:r w:rsidR="00DD3F10" w:rsidRPr="00FA377F">
        <w:t>pojmenování</w:t>
      </w:r>
      <w:r w:rsidR="005C7237" w:rsidRPr="00FA377F">
        <w:t xml:space="preserve"> je očividná, </w:t>
      </w:r>
      <w:r w:rsidR="000B5D51" w:rsidRPr="00FA377F">
        <w:t xml:space="preserve">jelikož je koučink taktéž jistým prostředkem, </w:t>
      </w:r>
      <w:r w:rsidR="00DD3F10" w:rsidRPr="00FA377F">
        <w:t>kterým s</w:t>
      </w:r>
      <w:r w:rsidR="000B5D51" w:rsidRPr="00FA377F">
        <w:t>e</w:t>
      </w:r>
      <w:r w:rsidR="00DD3F10" w:rsidRPr="00FA377F">
        <w:t xml:space="preserve"> lze</w:t>
      </w:r>
      <w:r w:rsidR="000B5D51" w:rsidRPr="00FA377F">
        <w:t xml:space="preserve"> dostat </w:t>
      </w:r>
      <w:r w:rsidR="006A34EA">
        <w:t>z </w:t>
      </w:r>
      <w:r w:rsidR="000B5D51" w:rsidRPr="00FA377F">
        <w:t>nějaké</w:t>
      </w:r>
      <w:r w:rsidR="00DD3F10" w:rsidRPr="00FA377F">
        <w:t xml:space="preserve"> pozice </w:t>
      </w:r>
      <w:r w:rsidR="000B5D51" w:rsidRPr="00FA377F">
        <w:t>dál, blíž,</w:t>
      </w:r>
      <w:r w:rsidR="00DD3F10" w:rsidRPr="00FA377F">
        <w:t xml:space="preserve"> či</w:t>
      </w:r>
      <w:r w:rsidR="000B5D51" w:rsidRPr="00FA377F">
        <w:t xml:space="preserve"> </w:t>
      </w:r>
      <w:r w:rsidR="0032036F" w:rsidRPr="00FA377F">
        <w:t xml:space="preserve">požadovaným směrem. Cestou </w:t>
      </w:r>
      <w:r w:rsidR="001B4D95" w:rsidRPr="00FA377F">
        <w:t>k</w:t>
      </w:r>
      <w:r w:rsidR="00DD3F10" w:rsidRPr="00FA377F">
        <w:t>e</w:t>
      </w:r>
      <w:r w:rsidR="001B4D95" w:rsidRPr="00FA377F">
        <w:t> </w:t>
      </w:r>
      <w:r w:rsidR="0032036F" w:rsidRPr="00FA377F">
        <w:t xml:space="preserve">zmiňovanému posunu je zde akorát místo dopravního prostředku rozhovor. </w:t>
      </w:r>
      <w:r w:rsidR="0093382D" w:rsidRPr="00FA377F">
        <w:t>Zatloukal, Vítek</w:t>
      </w:r>
      <w:r w:rsidR="005F7B9F" w:rsidRPr="00FA377F">
        <w:t xml:space="preserve"> (</w:t>
      </w:r>
      <w:r w:rsidR="0093382D" w:rsidRPr="00FA377F">
        <w:t xml:space="preserve">2016, </w:t>
      </w:r>
      <w:r w:rsidR="002914F3" w:rsidRPr="00FA377F">
        <w:t>s. </w:t>
      </w:r>
      <w:r w:rsidR="005F7B9F" w:rsidRPr="00FA377F">
        <w:t>23)</w:t>
      </w:r>
    </w:p>
    <w:p w14:paraId="7DAAA757" w14:textId="04130769" w:rsidR="00057DB2" w:rsidRPr="00FA377F" w:rsidRDefault="00672E23" w:rsidP="00266E5C">
      <w:pPr>
        <w:pStyle w:val="Odstavec"/>
      </w:pPr>
      <w:r w:rsidRPr="00FA377F">
        <w:t xml:space="preserve">Horská (2009, s. 14) pojímá koučink jako metodu neřídícího vedení, jenž je opakem usměrňování </w:t>
      </w:r>
      <w:r w:rsidR="006A34EA">
        <w:t>a </w:t>
      </w:r>
      <w:r w:rsidRPr="00FA377F">
        <w:t xml:space="preserve">kontroly. Tento způsob podpory odkazuje na dlouhodobou spolupráci mezi koučem </w:t>
      </w:r>
      <w:r w:rsidR="006A34EA">
        <w:t>a </w:t>
      </w:r>
      <w:r w:rsidRPr="00FA377F">
        <w:t>klientem se záměrem jeho</w:t>
      </w:r>
      <w:r w:rsidR="007E7651" w:rsidRPr="00FA377F">
        <w:t xml:space="preserve"> kontinuálního</w:t>
      </w:r>
      <w:r w:rsidRPr="00FA377F">
        <w:t xml:space="preserve"> rozvoje </w:t>
      </w:r>
      <w:r w:rsidR="006A34EA">
        <w:t>v </w:t>
      </w:r>
      <w:r w:rsidRPr="00FA377F">
        <w:t>různorodých oblastech života.</w:t>
      </w:r>
      <w:r w:rsidR="00057DB2" w:rsidRPr="00FA377F">
        <w:t xml:space="preserve"> Etický kodex Mezinárodní federace koučů (ICF, 2019) formuluje koučink jako </w:t>
      </w:r>
      <w:r w:rsidR="00057DB2" w:rsidRPr="00FA377F">
        <w:rPr>
          <w:rFonts w:ascii="Verdana" w:hAnsi="Verdana"/>
          <w:sz w:val="21"/>
          <w:szCs w:val="21"/>
          <w:shd w:val="clear" w:color="auto" w:fill="FFFFFF"/>
        </w:rPr>
        <w:t>„</w:t>
      </w:r>
      <w:r w:rsidR="00057DB2" w:rsidRPr="00FA377F">
        <w:rPr>
          <w:i/>
          <w:iCs/>
        </w:rPr>
        <w:t xml:space="preserve">partnerství </w:t>
      </w:r>
      <w:r w:rsidR="006A34EA">
        <w:rPr>
          <w:i/>
          <w:iCs/>
        </w:rPr>
        <w:t>s </w:t>
      </w:r>
      <w:r w:rsidR="00057DB2" w:rsidRPr="00FA377F">
        <w:rPr>
          <w:i/>
          <w:iCs/>
        </w:rPr>
        <w:t xml:space="preserve">klienty </w:t>
      </w:r>
      <w:r w:rsidR="006A34EA">
        <w:rPr>
          <w:i/>
          <w:iCs/>
        </w:rPr>
        <w:t>v </w:t>
      </w:r>
      <w:r w:rsidR="00057DB2" w:rsidRPr="00FA377F">
        <w:rPr>
          <w:i/>
          <w:iCs/>
        </w:rPr>
        <w:t xml:space="preserve">myšlenky podněcujícím </w:t>
      </w:r>
      <w:r w:rsidR="006A34EA">
        <w:rPr>
          <w:i/>
          <w:iCs/>
        </w:rPr>
        <w:t>a </w:t>
      </w:r>
      <w:r w:rsidR="00057DB2" w:rsidRPr="00FA377F">
        <w:rPr>
          <w:i/>
          <w:iCs/>
        </w:rPr>
        <w:t xml:space="preserve">tvořivém procesu, který je inspiruje </w:t>
      </w:r>
      <w:r w:rsidR="006A34EA">
        <w:rPr>
          <w:i/>
          <w:iCs/>
        </w:rPr>
        <w:t>k </w:t>
      </w:r>
      <w:r w:rsidR="00057DB2" w:rsidRPr="00FA377F">
        <w:rPr>
          <w:i/>
          <w:iCs/>
        </w:rPr>
        <w:t xml:space="preserve">maximalizaci jejich osobního </w:t>
      </w:r>
      <w:r w:rsidR="006A34EA">
        <w:rPr>
          <w:i/>
          <w:iCs/>
        </w:rPr>
        <w:t>a </w:t>
      </w:r>
      <w:r w:rsidR="00057DB2" w:rsidRPr="00FA377F">
        <w:rPr>
          <w:i/>
          <w:iCs/>
        </w:rPr>
        <w:t>profesního potenciálu.“</w:t>
      </w:r>
      <w:r w:rsidRPr="00FA377F">
        <w:t xml:space="preserve"> </w:t>
      </w:r>
    </w:p>
    <w:p w14:paraId="14392430" w14:textId="27479DD4" w:rsidR="00057DB2" w:rsidRPr="00FA377F" w:rsidRDefault="00006902" w:rsidP="008C435D">
      <w:pPr>
        <w:pStyle w:val="Odstavec"/>
      </w:pPr>
      <w:r w:rsidRPr="00FA377F">
        <w:t xml:space="preserve">Tato metoda se zaměřuje pouze </w:t>
      </w:r>
      <w:r w:rsidR="006A34EA">
        <w:t>a </w:t>
      </w:r>
      <w:r w:rsidRPr="00FA377F">
        <w:t xml:space="preserve">jen na člověka samotného </w:t>
      </w:r>
      <w:r w:rsidR="006A34EA">
        <w:t>s </w:t>
      </w:r>
      <w:r w:rsidRPr="00FA377F">
        <w:t xml:space="preserve">vědomím si toho, že každý jedinec má odpovědi na otázky týkající se jeho </w:t>
      </w:r>
      <w:r w:rsidR="006A34EA">
        <w:t>v </w:t>
      </w:r>
      <w:r w:rsidRPr="00FA377F">
        <w:t xml:space="preserve">situace uvnitř sebe. Koučink tak podněcuje klienty </w:t>
      </w:r>
      <w:r w:rsidR="006A34EA">
        <w:t>k </w:t>
      </w:r>
      <w:r w:rsidRPr="00FA377F">
        <w:t xml:space="preserve">uvědomování si vlastního prožívání </w:t>
      </w:r>
      <w:r w:rsidR="006A34EA">
        <w:t>a k </w:t>
      </w:r>
      <w:r w:rsidRPr="00FA377F">
        <w:t>porozumění sobě samému. Daňková (2015, s. 68)</w:t>
      </w:r>
      <w:r w:rsidR="008C435D" w:rsidRPr="00FA377F">
        <w:t xml:space="preserve"> </w:t>
      </w:r>
      <w:proofErr w:type="spellStart"/>
      <w:r w:rsidR="00266E5C" w:rsidRPr="00FA377F">
        <w:t>Whitmore</w:t>
      </w:r>
      <w:proofErr w:type="spellEnd"/>
      <w:r w:rsidR="00266E5C" w:rsidRPr="00FA377F">
        <w:t xml:space="preserve"> (2014, s. 18) zase</w:t>
      </w:r>
      <w:r w:rsidR="00266E5C" w:rsidRPr="00FA377F">
        <w:rPr>
          <w:i/>
          <w:iCs/>
        </w:rPr>
        <w:t xml:space="preserve"> </w:t>
      </w:r>
      <w:r w:rsidR="00266E5C" w:rsidRPr="00FA377F">
        <w:t>uvádí, že:</w:t>
      </w:r>
      <w:r w:rsidR="00266E5C" w:rsidRPr="00FA377F">
        <w:rPr>
          <w:i/>
          <w:iCs/>
        </w:rPr>
        <w:t xml:space="preserve"> „Koučování uvolňuje potenciál člověka </w:t>
      </w:r>
      <w:r w:rsidR="006A34EA">
        <w:rPr>
          <w:i/>
          <w:iCs/>
        </w:rPr>
        <w:t>a </w:t>
      </w:r>
      <w:r w:rsidR="00266E5C" w:rsidRPr="00FA377F">
        <w:rPr>
          <w:i/>
          <w:iCs/>
        </w:rPr>
        <w:t xml:space="preserve">umožňuje mu tak maximalizovat jeho výkon. </w:t>
      </w:r>
      <w:proofErr w:type="gramStart"/>
      <w:r w:rsidR="00266E5C" w:rsidRPr="00FA377F">
        <w:rPr>
          <w:i/>
          <w:iCs/>
        </w:rPr>
        <w:t>Spíše</w:t>
      </w:r>
      <w:proofErr w:type="gramEnd"/>
      <w:r w:rsidR="00266E5C" w:rsidRPr="00FA377F">
        <w:rPr>
          <w:i/>
          <w:iCs/>
        </w:rPr>
        <w:t xml:space="preserve"> než by něčemu učilo, pomáhá učit se.“ </w:t>
      </w:r>
    </w:p>
    <w:p w14:paraId="62003D19" w14:textId="68B42449" w:rsidR="001A760C" w:rsidRPr="00FA377F" w:rsidRDefault="008A7CD3" w:rsidP="006045EE">
      <w:pPr>
        <w:pStyle w:val="Odstavec"/>
      </w:pPr>
      <w:r w:rsidRPr="00FA377F">
        <w:t>K</w:t>
      </w:r>
      <w:r w:rsidR="00E959F0" w:rsidRPr="00FA377F">
        <w:t xml:space="preserve">oučování </w:t>
      </w:r>
      <w:r w:rsidRPr="00FA377F">
        <w:t>má vícero forem provedení</w:t>
      </w:r>
      <w:r w:rsidR="00E959F0" w:rsidRPr="00FA377F">
        <w:t xml:space="preserve"> </w:t>
      </w:r>
      <w:r w:rsidR="00276186" w:rsidRPr="00FA377F">
        <w:t xml:space="preserve">vzhledem </w:t>
      </w:r>
      <w:r w:rsidR="006A34EA">
        <w:t>k </w:t>
      </w:r>
      <w:r w:rsidR="00E959F0" w:rsidRPr="00FA377F">
        <w:t>počtu koučovaných osob.</w:t>
      </w:r>
      <w:r w:rsidR="001A760C" w:rsidRPr="00FA377F">
        <w:t xml:space="preserve"> </w:t>
      </w:r>
      <w:r w:rsidR="00E959F0" w:rsidRPr="00FA377F">
        <w:t>J</w:t>
      </w:r>
      <w:r w:rsidR="001A760C" w:rsidRPr="00FA377F">
        <w:t xml:space="preserve">ednou </w:t>
      </w:r>
      <w:r w:rsidR="006A34EA">
        <w:t>z </w:t>
      </w:r>
      <w:r w:rsidR="001A760C" w:rsidRPr="00FA377F">
        <w:t xml:space="preserve">nejčastějších forem je individuální koučink, tedy práce </w:t>
      </w:r>
      <w:r w:rsidR="006A34EA">
        <w:t>s </w:t>
      </w:r>
      <w:r w:rsidR="001A760C" w:rsidRPr="00FA377F">
        <w:t>jednotlivcem</w:t>
      </w:r>
      <w:r w:rsidRPr="00FA377F">
        <w:t xml:space="preserve">. </w:t>
      </w:r>
      <w:r w:rsidR="006A34EA">
        <w:t>V </w:t>
      </w:r>
      <w:r w:rsidRPr="00FA377F">
        <w:t xml:space="preserve">případě odhodlání </w:t>
      </w:r>
      <w:r w:rsidR="006A34EA">
        <w:t>a </w:t>
      </w:r>
      <w:r w:rsidRPr="00FA377F">
        <w:t xml:space="preserve">plného zapojení klienta během procesu </w:t>
      </w:r>
      <w:r w:rsidR="00E959F0" w:rsidRPr="00FA377F">
        <w:t>bývá</w:t>
      </w:r>
      <w:r w:rsidRPr="00FA377F">
        <w:t xml:space="preserve"> tento osobní koučink</w:t>
      </w:r>
      <w:r w:rsidR="001A760C" w:rsidRPr="00FA377F">
        <w:t xml:space="preserve"> vysoce efektivní</w:t>
      </w:r>
      <w:r w:rsidRPr="00FA377F">
        <w:t xml:space="preserve"> pro jeho</w:t>
      </w:r>
      <w:r w:rsidR="00E959F0" w:rsidRPr="00FA377F">
        <w:t xml:space="preserve"> osobní </w:t>
      </w:r>
      <w:r w:rsidR="006A34EA">
        <w:t>i </w:t>
      </w:r>
      <w:r w:rsidR="001A760C" w:rsidRPr="00FA377F">
        <w:t xml:space="preserve">profesní </w:t>
      </w:r>
      <w:r w:rsidR="00E959F0" w:rsidRPr="00FA377F">
        <w:t>růst</w:t>
      </w:r>
      <w:r w:rsidRPr="00FA377F">
        <w:t xml:space="preserve">. </w:t>
      </w:r>
      <w:r w:rsidR="00E959F0" w:rsidRPr="00FA377F">
        <w:t>Ačkoliv jako způsob profesního rozvoje se tato podoba koučinku</w:t>
      </w:r>
      <w:r w:rsidR="001A760C" w:rsidRPr="00FA377F">
        <w:t xml:space="preserve"> skrze finanční náročnost nedostane ke každému, většinou se </w:t>
      </w:r>
      <w:r w:rsidR="006A34EA">
        <w:t>s </w:t>
      </w:r>
      <w:r w:rsidR="001A760C" w:rsidRPr="00FA377F">
        <w:t xml:space="preserve">ní </w:t>
      </w:r>
      <w:r w:rsidR="00E959F0" w:rsidRPr="00FA377F">
        <w:t>můžeme setkat</w:t>
      </w:r>
      <w:r w:rsidR="001A760C" w:rsidRPr="00FA377F">
        <w:t xml:space="preserve"> </w:t>
      </w:r>
      <w:r w:rsidR="006A34EA">
        <w:t>u </w:t>
      </w:r>
      <w:r w:rsidR="001A760C" w:rsidRPr="00FA377F">
        <w:t>pracovníků na vedoucích pozicích. Další</w:t>
      </w:r>
      <w:r w:rsidR="00E959F0" w:rsidRPr="00FA377F">
        <w:t>m druhem</w:t>
      </w:r>
      <w:r w:rsidR="001A760C" w:rsidRPr="00FA377F">
        <w:t xml:space="preserve"> je skupinový koučink, jenž bývá pro firmy více dostup</w:t>
      </w:r>
      <w:r w:rsidR="00E959F0" w:rsidRPr="00FA377F">
        <w:t>nou cestou,</w:t>
      </w:r>
      <w:r w:rsidR="001A760C" w:rsidRPr="00FA377F">
        <w:t xml:space="preserve"> jelikož</w:t>
      </w:r>
      <w:r w:rsidRPr="00FA377F">
        <w:t xml:space="preserve"> zde</w:t>
      </w:r>
      <w:r w:rsidR="001A760C" w:rsidRPr="00FA377F">
        <w:t xml:space="preserve"> </w:t>
      </w:r>
      <w:r w:rsidR="00E959F0" w:rsidRPr="00FA377F">
        <w:t xml:space="preserve">kouč odvádí </w:t>
      </w:r>
      <w:r w:rsidR="001A760C" w:rsidRPr="00FA377F">
        <w:t>za stejný časový úsek</w:t>
      </w:r>
      <w:r w:rsidR="00E959F0" w:rsidRPr="00FA377F">
        <w:t xml:space="preserve"> </w:t>
      </w:r>
      <w:r w:rsidR="004D2867" w:rsidRPr="00FA377F">
        <w:t xml:space="preserve">svoji </w:t>
      </w:r>
      <w:r w:rsidR="00E959F0" w:rsidRPr="00FA377F">
        <w:t>práci</w:t>
      </w:r>
      <w:r w:rsidR="001A760C" w:rsidRPr="00FA377F">
        <w:t xml:space="preserve"> </w:t>
      </w:r>
      <w:r w:rsidR="006A34EA">
        <w:t>s </w:t>
      </w:r>
      <w:r w:rsidR="001A760C" w:rsidRPr="00FA377F">
        <w:t>vícero lidmi</w:t>
      </w:r>
      <w:r w:rsidR="00E959F0" w:rsidRPr="00FA377F">
        <w:t xml:space="preserve"> zaráz</w:t>
      </w:r>
      <w:r w:rsidR="001A760C" w:rsidRPr="00FA377F">
        <w:t xml:space="preserve">, </w:t>
      </w:r>
      <w:r w:rsidR="004D2867" w:rsidRPr="00FA377F">
        <w:t xml:space="preserve">kdy tito klienti </w:t>
      </w:r>
      <w:r w:rsidR="001A760C" w:rsidRPr="00FA377F">
        <w:t>mají většin</w:t>
      </w:r>
      <w:r w:rsidR="004D2867" w:rsidRPr="00FA377F">
        <w:t>ou</w:t>
      </w:r>
      <w:r w:rsidR="001A760C" w:rsidRPr="00FA377F">
        <w:t xml:space="preserve"> obdobné </w:t>
      </w:r>
      <w:r w:rsidR="00E959F0" w:rsidRPr="00FA377F">
        <w:t xml:space="preserve">specifikace </w:t>
      </w:r>
      <w:r w:rsidR="006A34EA">
        <w:t>a </w:t>
      </w:r>
      <w:r w:rsidR="001A760C" w:rsidRPr="00FA377F">
        <w:t xml:space="preserve">potřeby. </w:t>
      </w:r>
      <w:r w:rsidR="004D2867" w:rsidRPr="00FA377F">
        <w:t>Sem</w:t>
      </w:r>
      <w:r w:rsidR="001A760C" w:rsidRPr="00FA377F">
        <w:t xml:space="preserve"> </w:t>
      </w:r>
      <w:r w:rsidR="004D2867" w:rsidRPr="00FA377F">
        <w:t>můžeme zařadit</w:t>
      </w:r>
      <w:r w:rsidR="001A760C" w:rsidRPr="00FA377F">
        <w:t xml:space="preserve"> </w:t>
      </w:r>
      <w:r w:rsidR="006A34EA">
        <w:t>i </w:t>
      </w:r>
      <w:r w:rsidR="001A760C" w:rsidRPr="00FA377F">
        <w:t>form</w:t>
      </w:r>
      <w:r w:rsidR="004D2867" w:rsidRPr="00FA377F">
        <w:t>u</w:t>
      </w:r>
      <w:r w:rsidR="001A760C" w:rsidRPr="00FA377F">
        <w:t xml:space="preserve"> týmového koučinku, jenž </w:t>
      </w:r>
      <w:r w:rsidR="00E959F0" w:rsidRPr="00FA377F">
        <w:t>umožňuje vzájemnou kooperaci konkrétního týmu lidí</w:t>
      </w:r>
      <w:r w:rsidR="008949B2" w:rsidRPr="00FA377F">
        <w:t xml:space="preserve"> </w:t>
      </w:r>
      <w:r w:rsidR="006A34EA">
        <w:t>a </w:t>
      </w:r>
      <w:r w:rsidR="008949B2" w:rsidRPr="00FA377F">
        <w:t xml:space="preserve">zapojení se </w:t>
      </w:r>
      <w:r w:rsidR="004D2867" w:rsidRPr="00FA377F">
        <w:t xml:space="preserve">všech </w:t>
      </w:r>
      <w:r w:rsidR="008949B2" w:rsidRPr="00FA377F">
        <w:t xml:space="preserve">do procesu hledání řešení </w:t>
      </w:r>
      <w:r w:rsidR="006A34EA">
        <w:t>a </w:t>
      </w:r>
      <w:r w:rsidR="004D2867" w:rsidRPr="00FA377F">
        <w:t xml:space="preserve">dalších </w:t>
      </w:r>
      <w:r w:rsidR="008949B2" w:rsidRPr="00FA377F">
        <w:t>cest</w:t>
      </w:r>
      <w:r w:rsidR="004D2867" w:rsidRPr="00FA377F">
        <w:t xml:space="preserve"> rozvoje</w:t>
      </w:r>
      <w:r w:rsidR="008949B2" w:rsidRPr="00FA377F">
        <w:t xml:space="preserve"> dané problematiky, či účelu tohoto setkání. Smyslem týmového koučování je</w:t>
      </w:r>
      <w:r w:rsidR="004D2867" w:rsidRPr="00FA377F">
        <w:t xml:space="preserve"> otevření potenciálu zaměstnanců </w:t>
      </w:r>
      <w:r w:rsidR="006A34EA">
        <w:t>a </w:t>
      </w:r>
      <w:r w:rsidR="004D2867" w:rsidRPr="00FA377F">
        <w:t xml:space="preserve">podnícení </w:t>
      </w:r>
      <w:r w:rsidR="006A34EA">
        <w:t>k </w:t>
      </w:r>
      <w:r w:rsidR="008949B2" w:rsidRPr="00FA377F">
        <w:t xml:space="preserve">převzetí </w:t>
      </w:r>
      <w:r w:rsidR="004D2867" w:rsidRPr="00FA377F">
        <w:t>jejich</w:t>
      </w:r>
      <w:r w:rsidR="008949B2" w:rsidRPr="00FA377F">
        <w:t xml:space="preserve"> zodpovědnosti za vykonanou práci </w:t>
      </w:r>
      <w:r w:rsidR="006A34EA">
        <w:t>a </w:t>
      </w:r>
      <w:r w:rsidR="008949B2" w:rsidRPr="00FA377F">
        <w:t>její kvalitu</w:t>
      </w:r>
      <w:r w:rsidR="004D2867" w:rsidRPr="00FA377F">
        <w:t xml:space="preserve"> </w:t>
      </w:r>
      <w:r w:rsidR="006A34EA">
        <w:t>s </w:t>
      </w:r>
      <w:r w:rsidR="008949B2" w:rsidRPr="00FA377F">
        <w:t xml:space="preserve">vědomím si své důležité role </w:t>
      </w:r>
      <w:r w:rsidR="006A34EA">
        <w:t>v </w:t>
      </w:r>
      <w:r w:rsidR="008949B2" w:rsidRPr="00FA377F">
        <w:t xml:space="preserve">organizaci, což </w:t>
      </w:r>
      <w:r w:rsidR="004D2867" w:rsidRPr="00FA377F">
        <w:t>má pozitivní dopad na</w:t>
      </w:r>
      <w:r w:rsidR="008949B2" w:rsidRPr="00FA377F">
        <w:t xml:space="preserve"> fungování celé organizace. Tímto způsobem se pracovníci s</w:t>
      </w:r>
      <w:r w:rsidR="004D2867" w:rsidRPr="00FA377F">
        <w:t>c</w:t>
      </w:r>
      <w:r w:rsidR="008949B2" w:rsidRPr="00FA377F">
        <w:t xml:space="preserve">házejí například za účelem realizace nového projektu, či sestavení funkční </w:t>
      </w:r>
      <w:r w:rsidR="008949B2" w:rsidRPr="00FA377F">
        <w:lastRenderedPageBreak/>
        <w:t xml:space="preserve">metodiky. </w:t>
      </w:r>
      <w:r w:rsidR="004D2867" w:rsidRPr="00FA377F">
        <w:t xml:space="preserve">Pro tento rozvojový způsob </w:t>
      </w:r>
      <w:r w:rsidR="008949B2" w:rsidRPr="00FA377F">
        <w:t xml:space="preserve">si organizace může opatřit </w:t>
      </w:r>
      <w:r w:rsidR="001A760C" w:rsidRPr="00FA377F">
        <w:t xml:space="preserve">vlastního kouče, či </w:t>
      </w:r>
      <w:r w:rsidR="008949B2" w:rsidRPr="00FA377F">
        <w:t xml:space="preserve">spolupracovat </w:t>
      </w:r>
      <w:r w:rsidR="006A34EA">
        <w:t>s </w:t>
      </w:r>
      <w:r w:rsidR="001A760C" w:rsidRPr="00FA377F">
        <w:t>něk</w:t>
      </w:r>
      <w:r w:rsidR="008949B2" w:rsidRPr="00FA377F">
        <w:t>ým</w:t>
      </w:r>
      <w:r w:rsidR="001A760C" w:rsidRPr="00FA377F">
        <w:t xml:space="preserve"> </w:t>
      </w:r>
      <w:r w:rsidR="006A34EA">
        <w:t>z </w:t>
      </w:r>
      <w:r w:rsidR="001A760C" w:rsidRPr="00FA377F">
        <w:t xml:space="preserve">externího prostředí. Horská (2009, </w:t>
      </w:r>
      <w:r w:rsidR="006A34EA">
        <w:t>s </w:t>
      </w:r>
      <w:r w:rsidR="001A760C" w:rsidRPr="00FA377F">
        <w:t>19</w:t>
      </w:r>
      <w:r w:rsidR="004D2867" w:rsidRPr="00FA377F">
        <w:t>-</w:t>
      </w:r>
      <w:r w:rsidR="001A760C" w:rsidRPr="00FA377F">
        <w:t>20</w:t>
      </w:r>
      <w:r w:rsidR="008949B2" w:rsidRPr="00FA377F">
        <w:t>)</w:t>
      </w:r>
    </w:p>
    <w:p w14:paraId="3F51CBEF" w14:textId="7FDB8925" w:rsidR="00266E5C" w:rsidRPr="00FA377F" w:rsidRDefault="00266E5C" w:rsidP="003E4AD6">
      <w:pPr>
        <w:pStyle w:val="Odstavec"/>
      </w:pPr>
      <w:r w:rsidRPr="00FA377F">
        <w:t xml:space="preserve">Kouče bychom mohli definovat jako </w:t>
      </w:r>
      <w:proofErr w:type="spellStart"/>
      <w:r w:rsidR="008C435D" w:rsidRPr="00FA377F">
        <w:t>motivátora</w:t>
      </w:r>
      <w:proofErr w:type="spellEnd"/>
      <w:r w:rsidRPr="00FA377F">
        <w:t xml:space="preserve">, jenž bystrým dotazováním poskytuje klientovi jistou strukturu </w:t>
      </w:r>
      <w:r w:rsidR="006A34EA">
        <w:t>a </w:t>
      </w:r>
      <w:r w:rsidRPr="00FA377F">
        <w:t xml:space="preserve">souhrn jeho zkušeností. </w:t>
      </w:r>
      <w:r w:rsidR="006A34EA">
        <w:t>V </w:t>
      </w:r>
      <w:r w:rsidRPr="00FA377F">
        <w:t xml:space="preserve">průběhu celého procesu tak parafrázuje sdílený obsah, reflektuje klientovy emoce </w:t>
      </w:r>
      <w:r w:rsidR="006A34EA">
        <w:t>a </w:t>
      </w:r>
      <w:r w:rsidRPr="00FA377F">
        <w:t xml:space="preserve">podporuje jej. Kouč tak zde nezastává roli poradce, tudíž neradí </w:t>
      </w:r>
      <w:r w:rsidR="006A34EA">
        <w:t>a </w:t>
      </w:r>
      <w:r w:rsidRPr="00FA377F">
        <w:t xml:space="preserve">neposuzuje klientovu situaci, ale pouze jej postupně provádí systematickým procesem uvědomování si klienta. Nezastává ani roli terapeuta, který se obrací do minulosti klienta pro nalezení příčiny problému, ale cíli především na aktuální pozici tady </w:t>
      </w:r>
      <w:r w:rsidR="006A34EA">
        <w:t>a </w:t>
      </w:r>
      <w:r w:rsidRPr="00FA377F">
        <w:t xml:space="preserve">teď </w:t>
      </w:r>
      <w:r w:rsidR="006A34EA">
        <w:t>s </w:t>
      </w:r>
      <w:r w:rsidRPr="00FA377F">
        <w:t xml:space="preserve">výhledem do budoucnosti. Koučování je tak velice rychlým </w:t>
      </w:r>
      <w:r w:rsidR="006A34EA">
        <w:t>a </w:t>
      </w:r>
      <w:r w:rsidRPr="00FA377F">
        <w:t xml:space="preserve">účinným nástrojem nesoucím viditelné výsledky. Adekvátní kouč by měl mít dostatečné znalosti </w:t>
      </w:r>
      <w:r w:rsidR="006A34EA">
        <w:t>a </w:t>
      </w:r>
      <w:r w:rsidRPr="00FA377F">
        <w:t xml:space="preserve">dovednosti ve svém oboru </w:t>
      </w:r>
      <w:r w:rsidR="006A34EA">
        <w:t>a </w:t>
      </w:r>
      <w:r w:rsidRPr="00FA377F">
        <w:t xml:space="preserve">měl by vycházet ze své vlastní vyzrálosti </w:t>
      </w:r>
      <w:r w:rsidR="006A34EA">
        <w:t>a </w:t>
      </w:r>
      <w:r w:rsidRPr="00FA377F">
        <w:t xml:space="preserve">moudrosti zkušeností. Mezi podstatné kompetence kouče tak řadíme schopnost aktivního naslouchání, kreativity, empatický </w:t>
      </w:r>
      <w:r w:rsidR="006A34EA">
        <w:t>a </w:t>
      </w:r>
      <w:r w:rsidRPr="00FA377F">
        <w:t xml:space="preserve">trpělivý přístup, komunikační zdatnost </w:t>
      </w:r>
      <w:r w:rsidR="006A34EA">
        <w:t>a </w:t>
      </w:r>
      <w:r w:rsidRPr="00FA377F">
        <w:t>umění utvářet důvěrný vztah. Horská (2009, s. 18-24)</w:t>
      </w:r>
      <w:r w:rsidR="00897F04" w:rsidRPr="00FA377F">
        <w:t xml:space="preserve"> Témata, jež jsou předmětem setkání kouče </w:t>
      </w:r>
      <w:r w:rsidR="006A34EA">
        <w:t>s </w:t>
      </w:r>
      <w:r w:rsidR="00897F04" w:rsidRPr="00FA377F">
        <w:t xml:space="preserve">klientem, mohou být rozlišné, může jít </w:t>
      </w:r>
      <w:r w:rsidR="006A34EA">
        <w:t>o </w:t>
      </w:r>
      <w:r w:rsidR="00897F04" w:rsidRPr="00FA377F">
        <w:t>pracovní rovinu, finance, životní styl, zdraví,</w:t>
      </w:r>
      <w:r w:rsidR="00BF2E29">
        <w:t xml:space="preserve"> či vztahy</w:t>
      </w:r>
      <w:r w:rsidR="00897F04" w:rsidRPr="00FA377F">
        <w:t xml:space="preserve">. Skrze tuto jistou diverzitu tak na trhu existují například </w:t>
      </w:r>
      <w:r w:rsidR="006A34EA">
        <w:t>i </w:t>
      </w:r>
      <w:r w:rsidR="00897F04" w:rsidRPr="00FA377F">
        <w:t xml:space="preserve">vztahoví, kariéroví, či životní kouči. </w:t>
      </w:r>
      <w:proofErr w:type="spellStart"/>
      <w:r w:rsidR="00897F04" w:rsidRPr="00FA377F">
        <w:t>Caspi</w:t>
      </w:r>
      <w:proofErr w:type="spellEnd"/>
      <w:r w:rsidR="00897F04" w:rsidRPr="00FA377F">
        <w:t xml:space="preserve"> (2005, s. 359)</w:t>
      </w:r>
    </w:p>
    <w:p w14:paraId="02FB5EB2" w14:textId="0D1DC5CF" w:rsidR="00151C9A" w:rsidRPr="00FA377F" w:rsidRDefault="006A34EA" w:rsidP="00151C9A">
      <w:pPr>
        <w:pStyle w:val="Odstavec"/>
      </w:pPr>
      <w:r>
        <w:t>V </w:t>
      </w:r>
      <w:r w:rsidR="00DF0F69" w:rsidRPr="00FA377F">
        <w:t>koučovacím rozhovoru kouč používá otevřené otázky</w:t>
      </w:r>
      <w:r w:rsidR="00006902" w:rsidRPr="00FA377F">
        <w:t>, které podněcují klienta se na daná témata</w:t>
      </w:r>
      <w:r w:rsidR="00151C9A" w:rsidRPr="00FA377F">
        <w:t xml:space="preserve"> dívat </w:t>
      </w:r>
      <w:r>
        <w:t>s </w:t>
      </w:r>
      <w:r w:rsidR="00151C9A" w:rsidRPr="00FA377F">
        <w:t>odstupem, nadhledem</w:t>
      </w:r>
      <w:r w:rsidR="00006902" w:rsidRPr="00FA377F">
        <w:t xml:space="preserve"> </w:t>
      </w:r>
      <w:r>
        <w:t>a z </w:t>
      </w:r>
      <w:r w:rsidR="00006902" w:rsidRPr="00FA377F">
        <w:t xml:space="preserve">různých úhlů pohledů, </w:t>
      </w:r>
      <w:r>
        <w:t>a </w:t>
      </w:r>
      <w:r w:rsidR="00DF0F69" w:rsidRPr="00FA377F">
        <w:t xml:space="preserve">vede </w:t>
      </w:r>
      <w:r w:rsidR="00006902" w:rsidRPr="00FA377F">
        <w:t>jej tak</w:t>
      </w:r>
      <w:r w:rsidR="00DF0F69" w:rsidRPr="00FA377F">
        <w:t xml:space="preserve"> </w:t>
      </w:r>
      <w:r>
        <w:t>k </w:t>
      </w:r>
      <w:proofErr w:type="spellStart"/>
      <w:r w:rsidR="00006902" w:rsidRPr="00FA377F">
        <w:t>z</w:t>
      </w:r>
      <w:r w:rsidR="00DF0F69" w:rsidRPr="00FA377F">
        <w:t>vědomění</w:t>
      </w:r>
      <w:proofErr w:type="spellEnd"/>
      <w:r w:rsidR="00DF0F69" w:rsidRPr="00FA377F">
        <w:t xml:space="preserve"> si toho, co chce </w:t>
      </w:r>
      <w:r>
        <w:t>a </w:t>
      </w:r>
      <w:r w:rsidR="00DF0F69" w:rsidRPr="00FA377F">
        <w:t>co je pro ně</w:t>
      </w:r>
      <w:r w:rsidR="00006902" w:rsidRPr="00FA377F">
        <w:t>j</w:t>
      </w:r>
      <w:r w:rsidR="00DF0F69" w:rsidRPr="00FA377F">
        <w:t xml:space="preserve"> podstatné. Podporuje jej </w:t>
      </w:r>
      <w:r>
        <w:t>v </w:t>
      </w:r>
      <w:r w:rsidR="00DF0F69" w:rsidRPr="00FA377F">
        <w:t xml:space="preserve">reflexi aktuální situace, jeho zdrojů </w:t>
      </w:r>
      <w:r>
        <w:t>a </w:t>
      </w:r>
      <w:r w:rsidR="00DF0F69" w:rsidRPr="00FA377F">
        <w:t xml:space="preserve">schopností </w:t>
      </w:r>
      <w:r>
        <w:t>a </w:t>
      </w:r>
      <w:r w:rsidR="00DF0F69" w:rsidRPr="00FA377F">
        <w:t>následně mu ot</w:t>
      </w:r>
      <w:r w:rsidR="00057DB2" w:rsidRPr="00FA377F">
        <w:t>e</w:t>
      </w:r>
      <w:r w:rsidR="00DF0F69" w:rsidRPr="00FA377F">
        <w:t xml:space="preserve">vírá cestu </w:t>
      </w:r>
      <w:r>
        <w:t>k </w:t>
      </w:r>
      <w:r w:rsidR="00DF0F69" w:rsidRPr="00FA377F">
        <w:t xml:space="preserve">novým dalším možnostem </w:t>
      </w:r>
      <w:r>
        <w:t>a </w:t>
      </w:r>
      <w:r w:rsidR="00DF0F69" w:rsidRPr="00FA377F">
        <w:t xml:space="preserve">kreativním způsobům řešení jeho </w:t>
      </w:r>
      <w:r w:rsidR="00006902" w:rsidRPr="00FA377F">
        <w:t>situace</w:t>
      </w:r>
      <w:r w:rsidR="00DF0F69" w:rsidRPr="00FA377F">
        <w:t xml:space="preserve">. Konkrétně </w:t>
      </w:r>
      <w:r w:rsidR="003E4AD6" w:rsidRPr="00FA377F">
        <w:t>se tedy zaměřuje</w:t>
      </w:r>
      <w:r w:rsidR="00DF0F69" w:rsidRPr="00FA377F">
        <w:t xml:space="preserve"> na to, co momentálně klient potřebuje, </w:t>
      </w:r>
      <w:r w:rsidR="00006902" w:rsidRPr="00FA377F">
        <w:t>co je třeba udělat</w:t>
      </w:r>
      <w:r w:rsidR="00DF0F69" w:rsidRPr="00FA377F">
        <w:t xml:space="preserve"> </w:t>
      </w:r>
      <w:r>
        <w:t>a </w:t>
      </w:r>
      <w:r w:rsidR="00DF0F69" w:rsidRPr="00FA377F">
        <w:t>jakou</w:t>
      </w:r>
      <w:r w:rsidR="00006902" w:rsidRPr="00FA377F">
        <w:t xml:space="preserve"> pro to zvolit strategii</w:t>
      </w:r>
      <w:r w:rsidR="00DF0F69" w:rsidRPr="00FA377F">
        <w:t xml:space="preserve">. Celý proces tak spěje </w:t>
      </w:r>
      <w:r>
        <w:t>k </w:t>
      </w:r>
      <w:r w:rsidR="00006902" w:rsidRPr="00FA377F">
        <w:t>uchopení</w:t>
      </w:r>
      <w:r w:rsidR="00DF0F69" w:rsidRPr="00FA377F">
        <w:t xml:space="preserve"> tématu, ke změně vnímání</w:t>
      </w:r>
      <w:r w:rsidR="00006902" w:rsidRPr="00FA377F">
        <w:t xml:space="preserve">, </w:t>
      </w:r>
      <w:r w:rsidR="00DF0F69" w:rsidRPr="00FA377F">
        <w:t>postojů</w:t>
      </w:r>
      <w:r w:rsidR="00006902" w:rsidRPr="00FA377F">
        <w:t xml:space="preserve">, </w:t>
      </w:r>
      <w:r w:rsidR="00DF0F69" w:rsidRPr="00FA377F">
        <w:t xml:space="preserve">chování </w:t>
      </w:r>
      <w:r>
        <w:t>a </w:t>
      </w:r>
      <w:r w:rsidR="00DF0F69" w:rsidRPr="00FA377F">
        <w:t xml:space="preserve">jednání </w:t>
      </w:r>
      <w:r w:rsidR="003E4AD6" w:rsidRPr="00FA377F">
        <w:t xml:space="preserve">klienta </w:t>
      </w:r>
      <w:r>
        <w:t>v </w:t>
      </w:r>
      <w:r w:rsidR="00DF0F69" w:rsidRPr="00FA377F">
        <w:t>daných situacích</w:t>
      </w:r>
      <w:r w:rsidR="003E4AD6" w:rsidRPr="00FA377F">
        <w:t xml:space="preserve"> </w:t>
      </w:r>
      <w:r>
        <w:t>v </w:t>
      </w:r>
      <w:r w:rsidR="00DF0F69" w:rsidRPr="00FA377F">
        <w:t xml:space="preserve">návaznosti na sestavení jednotlivých kroků potřebných </w:t>
      </w:r>
      <w:r>
        <w:t>k </w:t>
      </w:r>
      <w:r w:rsidR="00006902" w:rsidRPr="00FA377F">
        <w:t xml:space="preserve">dosažení </w:t>
      </w:r>
      <w:r w:rsidR="00DF0F69" w:rsidRPr="00FA377F">
        <w:t>toužené</w:t>
      </w:r>
      <w:r w:rsidR="00006902" w:rsidRPr="00FA377F">
        <w:t>ho</w:t>
      </w:r>
      <w:r w:rsidR="00DF0F69" w:rsidRPr="00FA377F">
        <w:t xml:space="preserve"> výsledku</w:t>
      </w:r>
      <w:r w:rsidR="00151C9A" w:rsidRPr="00FA377F">
        <w:t xml:space="preserve"> </w:t>
      </w:r>
      <w:r w:rsidR="00DF0F69" w:rsidRPr="00FA377F">
        <w:t>vnímaje možn</w:t>
      </w:r>
      <w:r w:rsidR="00151C9A" w:rsidRPr="00FA377F">
        <w:t>á</w:t>
      </w:r>
      <w:r w:rsidR="00DF0F69" w:rsidRPr="00FA377F">
        <w:t xml:space="preserve"> rizikov</w:t>
      </w:r>
      <w:r w:rsidR="00151C9A" w:rsidRPr="00FA377F">
        <w:t>á</w:t>
      </w:r>
      <w:r w:rsidR="00DF0F69" w:rsidRPr="00FA377F">
        <w:t xml:space="preserve"> </w:t>
      </w:r>
      <w:r>
        <w:t>a </w:t>
      </w:r>
      <w:r w:rsidR="00DF0F69" w:rsidRPr="00FA377F">
        <w:t>slabá místa tak, aby požadovaný cíl ohrozily co nejméně</w:t>
      </w:r>
      <w:r w:rsidR="00151C9A" w:rsidRPr="00FA377F">
        <w:t xml:space="preserve">, což zdánlivě směřuje </w:t>
      </w:r>
      <w:r>
        <w:t>k </w:t>
      </w:r>
      <w:r w:rsidR="00151C9A" w:rsidRPr="00FA377F">
        <w:t>osobní přeměně</w:t>
      </w:r>
      <w:r w:rsidR="003E4AD6" w:rsidRPr="00FA377F">
        <w:t xml:space="preserve"> klienta</w:t>
      </w:r>
      <w:r w:rsidR="00151C9A" w:rsidRPr="00FA377F">
        <w:t xml:space="preserve">. Můžeme tak </w:t>
      </w:r>
      <w:proofErr w:type="gramStart"/>
      <w:r w:rsidR="00151C9A" w:rsidRPr="00FA377F">
        <w:t>říci</w:t>
      </w:r>
      <w:proofErr w:type="gramEnd"/>
      <w:r w:rsidR="00151C9A" w:rsidRPr="00FA377F">
        <w:t xml:space="preserve">, že kouč zrcadlí klientovi prostor, ve kterém vnímá sám sebe, </w:t>
      </w:r>
      <w:r>
        <w:t>a </w:t>
      </w:r>
      <w:r w:rsidR="00151C9A" w:rsidRPr="00FA377F">
        <w:t xml:space="preserve">to ho přivádí </w:t>
      </w:r>
      <w:r>
        <w:t>k </w:t>
      </w:r>
      <w:r w:rsidR="00151C9A" w:rsidRPr="00FA377F">
        <w:t>vlastní vnitřní práci.</w:t>
      </w:r>
      <w:r w:rsidR="003E4AD6" w:rsidRPr="00FA377F">
        <w:t xml:space="preserve"> Daňková (2015, s. 68-71)</w:t>
      </w:r>
    </w:p>
    <w:p w14:paraId="0ECBDC87" w14:textId="007DF6C5" w:rsidR="004B3450" w:rsidRPr="00FA377F" w:rsidRDefault="003E4AD6" w:rsidP="0078440D">
      <w:pPr>
        <w:pStyle w:val="Odstavec"/>
      </w:pPr>
      <w:r w:rsidRPr="00FA377F">
        <w:t>Účelem</w:t>
      </w:r>
      <w:r w:rsidR="003C2689" w:rsidRPr="00FA377F">
        <w:t xml:space="preserve"> koučování je </w:t>
      </w:r>
      <w:r w:rsidR="00151C9A" w:rsidRPr="00FA377F">
        <w:t>to, aby klient převzal zodpovědnost za svůj život,</w:t>
      </w:r>
      <w:r w:rsidR="00380BE8" w:rsidRPr="00FA377F">
        <w:t xml:space="preserve"> </w:t>
      </w:r>
      <w:r w:rsidR="003C2689" w:rsidRPr="00FA377F">
        <w:t>zdokonal</w:t>
      </w:r>
      <w:r w:rsidR="00151C9A" w:rsidRPr="00FA377F">
        <w:t>il své</w:t>
      </w:r>
      <w:r w:rsidR="003C2689" w:rsidRPr="00FA377F">
        <w:t xml:space="preserve"> určité schopnosti, či dovednosti</w:t>
      </w:r>
      <w:r w:rsidR="00380BE8" w:rsidRPr="00FA377F">
        <w:t xml:space="preserve"> </w:t>
      </w:r>
      <w:r w:rsidR="006A34EA">
        <w:t>v </w:t>
      </w:r>
      <w:r w:rsidR="003C2689" w:rsidRPr="00FA377F">
        <w:t xml:space="preserve">osobní, </w:t>
      </w:r>
      <w:r w:rsidR="00151C9A" w:rsidRPr="00FA377F">
        <w:t xml:space="preserve">či </w:t>
      </w:r>
      <w:r w:rsidR="003C2689" w:rsidRPr="00FA377F">
        <w:t>profesní</w:t>
      </w:r>
      <w:r w:rsidR="00151C9A" w:rsidRPr="00FA377F">
        <w:t xml:space="preserve"> rovině</w:t>
      </w:r>
      <w:r w:rsidR="003C2689" w:rsidRPr="00FA377F">
        <w:t>,</w:t>
      </w:r>
      <w:r w:rsidR="00151C9A" w:rsidRPr="00FA377F">
        <w:t xml:space="preserve"> taktéž</w:t>
      </w:r>
      <w:r w:rsidRPr="00FA377F">
        <w:t xml:space="preserve"> dále</w:t>
      </w:r>
      <w:r w:rsidR="003C2689" w:rsidRPr="00FA377F">
        <w:t xml:space="preserve"> </w:t>
      </w:r>
      <w:proofErr w:type="gramStart"/>
      <w:r w:rsidR="00380BE8" w:rsidRPr="00FA377F">
        <w:t>slouží</w:t>
      </w:r>
      <w:proofErr w:type="gramEnd"/>
      <w:r w:rsidR="00380BE8" w:rsidRPr="00FA377F">
        <w:t xml:space="preserve"> </w:t>
      </w:r>
      <w:r w:rsidR="006A34EA">
        <w:t>k </w:t>
      </w:r>
      <w:r w:rsidR="00151C9A" w:rsidRPr="00FA377F">
        <w:t xml:space="preserve">realizování cílů, </w:t>
      </w:r>
      <w:r w:rsidR="00380BE8" w:rsidRPr="00FA377F">
        <w:t xml:space="preserve">ke </w:t>
      </w:r>
      <w:r w:rsidR="003C2689" w:rsidRPr="00FA377F">
        <w:t xml:space="preserve">zvýšení výkonnosti </w:t>
      </w:r>
      <w:r w:rsidR="006A34EA">
        <w:t>a </w:t>
      </w:r>
      <w:r w:rsidR="003C2689" w:rsidRPr="00FA377F">
        <w:t>celkov</w:t>
      </w:r>
      <w:r w:rsidR="00151C9A" w:rsidRPr="00FA377F">
        <w:t>é</w:t>
      </w:r>
      <w:r w:rsidR="003C2689" w:rsidRPr="00FA377F">
        <w:t xml:space="preserve"> životní spokojenost</w:t>
      </w:r>
      <w:r w:rsidR="00151C9A" w:rsidRPr="00FA377F">
        <w:t>i</w:t>
      </w:r>
      <w:r w:rsidR="003C2689" w:rsidRPr="00FA377F">
        <w:t xml:space="preserve">. Hlavním záměrem tohoto procesu je především zplnomocnění klienta tak, aby si uměl pomoci </w:t>
      </w:r>
      <w:r w:rsidR="006A34EA">
        <w:t>a </w:t>
      </w:r>
      <w:r w:rsidR="003C2689" w:rsidRPr="00FA377F">
        <w:t>poradit sám bez vnějšího vedení, zde můžeme</w:t>
      </w:r>
      <w:r w:rsidR="00380BE8" w:rsidRPr="00FA377F">
        <w:t xml:space="preserve"> konstatovat, že podstatou je </w:t>
      </w:r>
      <w:r w:rsidR="003C2689" w:rsidRPr="00FA377F">
        <w:t xml:space="preserve">vedení </w:t>
      </w:r>
      <w:r w:rsidR="006A34EA">
        <w:t>k </w:t>
      </w:r>
      <w:r w:rsidR="003C2689" w:rsidRPr="00FA377F">
        <w:t xml:space="preserve">samostatnosti klienta. Daňková (2015, </w:t>
      </w:r>
      <w:r w:rsidR="002914F3" w:rsidRPr="00FA377F">
        <w:t>s. </w:t>
      </w:r>
      <w:r w:rsidR="00006902" w:rsidRPr="00FA377F">
        <w:t>6</w:t>
      </w:r>
      <w:r w:rsidRPr="00FA377F">
        <w:t>8</w:t>
      </w:r>
      <w:r w:rsidR="003C2689" w:rsidRPr="00FA377F">
        <w:t>)</w:t>
      </w:r>
    </w:p>
    <w:p w14:paraId="79279F69" w14:textId="73367E55" w:rsidR="00C32FA7" w:rsidRPr="00FA377F" w:rsidRDefault="00324AAC" w:rsidP="00324AAC">
      <w:pPr>
        <w:pStyle w:val="Nadpis2"/>
        <w:rPr>
          <w:shd w:val="clear" w:color="auto" w:fill="FFFFFF"/>
        </w:rPr>
      </w:pPr>
      <w:bookmarkStart w:id="24" w:name="_Toc118748080"/>
      <w:bookmarkStart w:id="25" w:name="_Toc118748788"/>
      <w:r w:rsidRPr="00FA377F">
        <w:rPr>
          <w:shd w:val="clear" w:color="auto" w:fill="FFFFFF"/>
        </w:rPr>
        <w:lastRenderedPageBreak/>
        <w:t xml:space="preserve">2.1 </w:t>
      </w:r>
      <w:r w:rsidR="00C32FA7" w:rsidRPr="00FA377F">
        <w:rPr>
          <w:shd w:val="clear" w:color="auto" w:fill="FFFFFF"/>
        </w:rPr>
        <w:t>Kouči</w:t>
      </w:r>
      <w:r w:rsidR="00B66767" w:rsidRPr="00FA377F">
        <w:rPr>
          <w:shd w:val="clear" w:color="auto" w:fill="FFFFFF"/>
        </w:rPr>
        <w:t>nk v</w:t>
      </w:r>
      <w:r w:rsidR="00C32FA7" w:rsidRPr="00FA377F">
        <w:rPr>
          <w:shd w:val="clear" w:color="auto" w:fill="FFFFFF"/>
        </w:rPr>
        <w:t>e vztahu</w:t>
      </w:r>
      <w:r w:rsidR="00B66767" w:rsidRPr="00FA377F">
        <w:rPr>
          <w:shd w:val="clear" w:color="auto" w:fill="FFFFFF"/>
        </w:rPr>
        <w:t xml:space="preserve"> </w:t>
      </w:r>
      <w:r w:rsidR="006A34EA">
        <w:rPr>
          <w:shd w:val="clear" w:color="auto" w:fill="FFFFFF"/>
        </w:rPr>
        <w:t>k </w:t>
      </w:r>
      <w:r w:rsidR="00C32FA7" w:rsidRPr="00FA377F">
        <w:rPr>
          <w:shd w:val="clear" w:color="auto" w:fill="FFFFFF"/>
        </w:rPr>
        <w:t>sociální práci</w:t>
      </w:r>
      <w:bookmarkEnd w:id="24"/>
      <w:bookmarkEnd w:id="25"/>
    </w:p>
    <w:p w14:paraId="3C7E2BA2" w14:textId="0A377F5D" w:rsidR="005F251B" w:rsidRPr="00FA377F" w:rsidRDefault="003B65D5" w:rsidP="00FA6709">
      <w:pPr>
        <w:pStyle w:val="Odstavec"/>
        <w:ind w:firstLine="0"/>
      </w:pPr>
      <w:r w:rsidRPr="00FA377F">
        <w:t xml:space="preserve">Vztahovost mezi koučinkem </w:t>
      </w:r>
      <w:r w:rsidR="006A34EA">
        <w:t>a </w:t>
      </w:r>
      <w:r w:rsidRPr="00FA377F">
        <w:t>sociální prací je velmi blízká již skrze možnost zařazen</w:t>
      </w:r>
      <w:r w:rsidR="00F67334" w:rsidRPr="00FA377F">
        <w:t>í</w:t>
      </w:r>
      <w:r w:rsidRPr="00FA377F">
        <w:t xml:space="preserve"> </w:t>
      </w:r>
      <w:r w:rsidR="00F67334" w:rsidRPr="00FA377F">
        <w:t>obou</w:t>
      </w:r>
      <w:r w:rsidRPr="00FA377F">
        <w:t xml:space="preserve"> profesí do pomáhající oblasti. Základním kamenem pro výkon této činnosti je tak dodržování lidských hodnot, </w:t>
      </w:r>
      <w:r w:rsidR="006A34EA">
        <w:t>a </w:t>
      </w:r>
      <w:r w:rsidRPr="00FA377F">
        <w:t>to především úct</w:t>
      </w:r>
      <w:r w:rsidR="009F7C73" w:rsidRPr="00FA377F">
        <w:t>y</w:t>
      </w:r>
      <w:r w:rsidRPr="00FA377F">
        <w:t xml:space="preserve"> </w:t>
      </w:r>
      <w:r w:rsidR="006A34EA">
        <w:t>a </w:t>
      </w:r>
      <w:r w:rsidRPr="00FA377F">
        <w:t>ohleduplnost</w:t>
      </w:r>
      <w:r w:rsidR="009F7C73" w:rsidRPr="00FA377F">
        <w:t>i</w:t>
      </w:r>
      <w:r w:rsidRPr="00FA377F">
        <w:t xml:space="preserve"> vůči klientům spolu </w:t>
      </w:r>
      <w:r w:rsidR="006A34EA">
        <w:t>s </w:t>
      </w:r>
      <w:r w:rsidRPr="00FA377F">
        <w:t xml:space="preserve">vnímáním jejich jedinečnosti. Matoušek (2013, s. 38) </w:t>
      </w:r>
      <w:proofErr w:type="spellStart"/>
      <w:r w:rsidRPr="00FA377F">
        <w:t>Biestek</w:t>
      </w:r>
      <w:proofErr w:type="spellEnd"/>
      <w:r w:rsidRPr="00FA377F">
        <w:t xml:space="preserve"> (dle Matoušek, 2013, s. 37) uvádí taktéž </w:t>
      </w:r>
      <w:r w:rsidR="009F7C73" w:rsidRPr="00FA377F">
        <w:t xml:space="preserve">další </w:t>
      </w:r>
      <w:r w:rsidRPr="00FA377F">
        <w:t xml:space="preserve">principy, jako </w:t>
      </w:r>
      <w:r w:rsidR="00E529BB" w:rsidRPr="00FA377F">
        <w:t xml:space="preserve">je </w:t>
      </w:r>
      <w:r w:rsidRPr="00FA377F">
        <w:t>schopnost empatie, přijetí klienta ve všech ohledech bez posuzování</w:t>
      </w:r>
      <w:r w:rsidR="00E529BB" w:rsidRPr="00FA377F">
        <w:t xml:space="preserve"> </w:t>
      </w:r>
      <w:r w:rsidR="006A34EA">
        <w:t>a </w:t>
      </w:r>
      <w:r w:rsidR="00F1073E" w:rsidRPr="00FA377F">
        <w:t>schopnost umožnit mu se</w:t>
      </w:r>
      <w:r w:rsidRPr="00FA377F">
        <w:t xml:space="preserve"> otevřeně projevit </w:t>
      </w:r>
      <w:r w:rsidR="006A34EA">
        <w:t>i </w:t>
      </w:r>
      <w:r w:rsidRPr="00FA377F">
        <w:t xml:space="preserve">co se týče </w:t>
      </w:r>
      <w:r w:rsidR="00E529BB" w:rsidRPr="00FA377F">
        <w:t xml:space="preserve">jeho </w:t>
      </w:r>
      <w:r w:rsidRPr="00FA377F">
        <w:t>emočního prožívání</w:t>
      </w:r>
      <w:r w:rsidR="00F1073E" w:rsidRPr="00FA377F">
        <w:t>.</w:t>
      </w:r>
      <w:r w:rsidRPr="00FA377F">
        <w:t xml:space="preserve"> </w:t>
      </w:r>
      <w:r w:rsidR="00F1073E" w:rsidRPr="00FA377F">
        <w:t>D</w:t>
      </w:r>
      <w:r w:rsidR="00E529BB" w:rsidRPr="00FA377F">
        <w:t>ále</w:t>
      </w:r>
      <w:r w:rsidR="00F1073E" w:rsidRPr="00FA377F">
        <w:t xml:space="preserve"> zde </w:t>
      </w:r>
      <w:proofErr w:type="gramStart"/>
      <w:r w:rsidR="00F1073E" w:rsidRPr="00FA377F">
        <w:t>patří</w:t>
      </w:r>
      <w:proofErr w:type="gramEnd"/>
      <w:r w:rsidR="00F1073E" w:rsidRPr="00FA377F">
        <w:t xml:space="preserve"> </w:t>
      </w:r>
      <w:r w:rsidR="006A34EA">
        <w:t>i </w:t>
      </w:r>
      <w:r w:rsidRPr="00FA377F">
        <w:t>respekt</w:t>
      </w:r>
      <w:r w:rsidR="00E529BB" w:rsidRPr="00FA377F">
        <w:t>ování</w:t>
      </w:r>
      <w:r w:rsidRPr="00FA377F">
        <w:t xml:space="preserve"> jeho svobodné volb</w:t>
      </w:r>
      <w:r w:rsidR="00E529BB" w:rsidRPr="00FA377F">
        <w:t xml:space="preserve">y </w:t>
      </w:r>
      <w:r w:rsidR="006A34EA">
        <w:t>a </w:t>
      </w:r>
      <w:r w:rsidR="002C5878" w:rsidRPr="00FA377F">
        <w:t xml:space="preserve">osobních </w:t>
      </w:r>
      <w:r w:rsidRPr="00FA377F">
        <w:t>přání</w:t>
      </w:r>
      <w:r w:rsidR="002C5878" w:rsidRPr="00FA377F">
        <w:t xml:space="preserve"> </w:t>
      </w:r>
      <w:r w:rsidR="006A34EA">
        <w:t>a </w:t>
      </w:r>
      <w:r w:rsidR="002C5878" w:rsidRPr="00FA377F">
        <w:t>požadavků</w:t>
      </w:r>
      <w:r w:rsidRPr="00FA377F">
        <w:t>. Vždy je</w:t>
      </w:r>
      <w:r w:rsidR="002C5878" w:rsidRPr="00FA377F">
        <w:t xml:space="preserve"> žádoucí</w:t>
      </w:r>
      <w:r w:rsidRPr="00FA377F">
        <w:t xml:space="preserve"> při kontaktu </w:t>
      </w:r>
      <w:r w:rsidR="006A34EA">
        <w:t>s </w:t>
      </w:r>
      <w:r w:rsidRPr="00FA377F">
        <w:t xml:space="preserve">klientem uplatňovat individuální přístup </w:t>
      </w:r>
      <w:r w:rsidR="00E529BB" w:rsidRPr="00FA377F">
        <w:t>odpovídající</w:t>
      </w:r>
      <w:r w:rsidRPr="00FA377F">
        <w:t xml:space="preserve"> jeho potřeb</w:t>
      </w:r>
      <w:r w:rsidR="00E529BB" w:rsidRPr="00FA377F">
        <w:t>ám</w:t>
      </w:r>
      <w:r w:rsidRPr="00FA377F">
        <w:t>. Záměrem je</w:t>
      </w:r>
      <w:r w:rsidR="00C60BC3" w:rsidRPr="00FA377F">
        <w:t xml:space="preserve"> tak zapojení klienta do procesu řešení jeho životní situace,</w:t>
      </w:r>
      <w:r w:rsidRPr="00FA377F">
        <w:t xml:space="preserve"> </w:t>
      </w:r>
      <w:r w:rsidR="003B11DF" w:rsidRPr="00FA377F">
        <w:t xml:space="preserve">dále jej </w:t>
      </w:r>
      <w:r w:rsidRPr="00FA377F">
        <w:t>podpo</w:t>
      </w:r>
      <w:r w:rsidR="003B11DF" w:rsidRPr="00FA377F">
        <w:t>řit</w:t>
      </w:r>
      <w:r w:rsidRPr="00FA377F">
        <w:t xml:space="preserve"> </w:t>
      </w:r>
      <w:r w:rsidR="006A34EA">
        <w:t>v </w:t>
      </w:r>
      <w:r w:rsidRPr="00FA377F">
        <w:t xml:space="preserve">realizování se </w:t>
      </w:r>
      <w:r w:rsidR="006A34EA">
        <w:t>a v </w:t>
      </w:r>
      <w:r w:rsidRPr="00FA377F">
        <w:t xml:space="preserve">uplatnění </w:t>
      </w:r>
      <w:r w:rsidR="00642702" w:rsidRPr="00FA377F">
        <w:t xml:space="preserve">vlastního </w:t>
      </w:r>
      <w:r w:rsidRPr="00FA377F">
        <w:t xml:space="preserve">potenciálu </w:t>
      </w:r>
      <w:r w:rsidR="006A34EA">
        <w:t>s </w:t>
      </w:r>
      <w:r w:rsidRPr="00FA377F">
        <w:t xml:space="preserve">ohledem na jeho zdroje. </w:t>
      </w:r>
      <w:r w:rsidR="003543E0" w:rsidRPr="00FA377F">
        <w:t xml:space="preserve">Zde stejně tak </w:t>
      </w:r>
      <w:r w:rsidRPr="00FA377F">
        <w:t>hraj</w:t>
      </w:r>
      <w:r w:rsidR="003543E0" w:rsidRPr="00FA377F">
        <w:t>e</w:t>
      </w:r>
      <w:r w:rsidRPr="00FA377F">
        <w:t xml:space="preserve"> velkou roli míra odpovědnosti, kterou pracovník</w:t>
      </w:r>
      <w:r w:rsidR="00E529BB" w:rsidRPr="00FA377F">
        <w:t xml:space="preserve"> za podanou práci</w:t>
      </w:r>
      <w:r w:rsidRPr="00FA377F">
        <w:t xml:space="preserve"> nese. Matoušek (2013, s. 38)</w:t>
      </w:r>
    </w:p>
    <w:p w14:paraId="1677DCB1" w14:textId="3B038E2E" w:rsidR="005F251B" w:rsidRPr="00FA377F" w:rsidRDefault="005F251B" w:rsidP="005F251B">
      <w:pPr>
        <w:rPr>
          <w:lang w:val="cs-CZ" w:eastAsia="en-US"/>
        </w:rPr>
      </w:pPr>
      <w:r w:rsidRPr="00FA377F">
        <w:rPr>
          <w:lang w:val="cs-CZ" w:eastAsia="en-US"/>
        </w:rPr>
        <w:t>Tyto profese jsou tak svou podstatou podobné</w:t>
      </w:r>
      <w:r w:rsidR="00DF4259" w:rsidRPr="00FA377F">
        <w:rPr>
          <w:lang w:val="cs-CZ" w:eastAsia="en-US"/>
        </w:rPr>
        <w:t xml:space="preserve">, kdy </w:t>
      </w:r>
      <w:r w:rsidRPr="00FA377F">
        <w:rPr>
          <w:lang w:val="cs-CZ" w:eastAsia="en-US"/>
        </w:rPr>
        <w:t>metoda koučování rovněž může být velice účinným nástrojem sociálních pracovníků</w:t>
      </w:r>
      <w:r w:rsidR="00DF4259" w:rsidRPr="00FA377F">
        <w:rPr>
          <w:lang w:val="cs-CZ" w:eastAsia="en-US"/>
        </w:rPr>
        <w:t>.</w:t>
      </w:r>
      <w:r w:rsidRPr="00FA377F">
        <w:rPr>
          <w:lang w:val="cs-CZ" w:eastAsia="en-US"/>
        </w:rPr>
        <w:t xml:space="preserve"> </w:t>
      </w:r>
      <w:proofErr w:type="spellStart"/>
      <w:r w:rsidRPr="00FA377F">
        <w:rPr>
          <w:lang w:val="cs-CZ" w:eastAsia="en-US"/>
        </w:rPr>
        <w:t>Valliantos</w:t>
      </w:r>
      <w:proofErr w:type="spellEnd"/>
      <w:r w:rsidRPr="00FA377F">
        <w:rPr>
          <w:lang w:val="cs-CZ" w:eastAsia="en-US"/>
        </w:rPr>
        <w:t xml:space="preserve"> (dle </w:t>
      </w:r>
      <w:proofErr w:type="spellStart"/>
      <w:r w:rsidRPr="00FA377F">
        <w:rPr>
          <w:lang w:val="cs-CZ" w:eastAsia="en-US"/>
        </w:rPr>
        <w:t>Caspi</w:t>
      </w:r>
      <w:proofErr w:type="spellEnd"/>
      <w:r w:rsidRPr="00FA377F">
        <w:rPr>
          <w:lang w:val="cs-CZ" w:eastAsia="en-US"/>
        </w:rPr>
        <w:t xml:space="preserve">, 2005, s. 360) dokonce zmiňuje vysokou způsobilost </w:t>
      </w:r>
      <w:r w:rsidR="006A34EA">
        <w:rPr>
          <w:lang w:val="cs-CZ" w:eastAsia="en-US"/>
        </w:rPr>
        <w:t>a </w:t>
      </w:r>
      <w:r w:rsidRPr="00FA377F">
        <w:rPr>
          <w:lang w:val="cs-CZ" w:eastAsia="en-US"/>
        </w:rPr>
        <w:t xml:space="preserve">předpoklady pracovníků pro to, aby se stali kouči. </w:t>
      </w:r>
      <w:r w:rsidR="006A34EA">
        <w:rPr>
          <w:lang w:val="cs-CZ" w:eastAsia="en-US"/>
        </w:rPr>
        <w:t>V </w:t>
      </w:r>
      <w:r w:rsidR="009434AE" w:rsidRPr="00FA377F">
        <w:rPr>
          <w:lang w:val="cs-CZ" w:eastAsia="en-US"/>
        </w:rPr>
        <w:t xml:space="preserve">případě zaměření se konkrétně na </w:t>
      </w:r>
      <w:r w:rsidRPr="00FA377F">
        <w:rPr>
          <w:lang w:val="cs-CZ" w:eastAsia="en-US"/>
        </w:rPr>
        <w:t>Spojen</w:t>
      </w:r>
      <w:r w:rsidR="009434AE" w:rsidRPr="00FA377F">
        <w:rPr>
          <w:lang w:val="cs-CZ" w:eastAsia="en-US"/>
        </w:rPr>
        <w:t>é</w:t>
      </w:r>
      <w:r w:rsidRPr="00FA377F">
        <w:rPr>
          <w:lang w:val="cs-CZ" w:eastAsia="en-US"/>
        </w:rPr>
        <w:t xml:space="preserve"> stát</w:t>
      </w:r>
      <w:r w:rsidR="009434AE" w:rsidRPr="00FA377F">
        <w:rPr>
          <w:lang w:val="cs-CZ" w:eastAsia="en-US"/>
        </w:rPr>
        <w:t>y</w:t>
      </w:r>
      <w:r w:rsidRPr="00FA377F">
        <w:rPr>
          <w:lang w:val="cs-CZ" w:eastAsia="en-US"/>
        </w:rPr>
        <w:t xml:space="preserve"> americk</w:t>
      </w:r>
      <w:r w:rsidR="009434AE" w:rsidRPr="00FA377F">
        <w:rPr>
          <w:lang w:val="cs-CZ" w:eastAsia="en-US"/>
        </w:rPr>
        <w:t>é</w:t>
      </w:r>
      <w:r w:rsidR="0087013B" w:rsidRPr="00FA377F">
        <w:rPr>
          <w:lang w:val="cs-CZ" w:eastAsia="en-US"/>
        </w:rPr>
        <w:t xml:space="preserve"> </w:t>
      </w:r>
      <w:r w:rsidR="009434AE" w:rsidRPr="00FA377F">
        <w:rPr>
          <w:lang w:val="cs-CZ" w:eastAsia="en-US"/>
        </w:rPr>
        <w:t>je nutné</w:t>
      </w:r>
      <w:r w:rsidRPr="00FA377F">
        <w:rPr>
          <w:lang w:val="cs-CZ" w:eastAsia="en-US"/>
        </w:rPr>
        <w:t xml:space="preserve"> tuto </w:t>
      </w:r>
      <w:r w:rsidR="00E529BB" w:rsidRPr="00FA377F">
        <w:rPr>
          <w:lang w:val="cs-CZ" w:eastAsia="en-US"/>
        </w:rPr>
        <w:t>variantu</w:t>
      </w:r>
      <w:r w:rsidR="009434AE" w:rsidRPr="00FA377F">
        <w:rPr>
          <w:lang w:val="cs-CZ" w:eastAsia="en-US"/>
        </w:rPr>
        <w:t xml:space="preserve"> inovace</w:t>
      </w:r>
      <w:r w:rsidR="00E529BB" w:rsidRPr="00FA377F">
        <w:rPr>
          <w:lang w:val="cs-CZ" w:eastAsia="en-US"/>
        </w:rPr>
        <w:t xml:space="preserve"> podrobit</w:t>
      </w:r>
      <w:r w:rsidRPr="00FA377F">
        <w:rPr>
          <w:lang w:val="cs-CZ" w:eastAsia="en-US"/>
        </w:rPr>
        <w:t xml:space="preserve"> empirickému bádání, jak </w:t>
      </w:r>
      <w:r w:rsidR="00E529BB" w:rsidRPr="00FA377F">
        <w:rPr>
          <w:lang w:val="cs-CZ" w:eastAsia="en-US"/>
        </w:rPr>
        <w:t xml:space="preserve">ze stran </w:t>
      </w:r>
      <w:r w:rsidRPr="00FA377F">
        <w:rPr>
          <w:lang w:val="cs-CZ" w:eastAsia="en-US"/>
        </w:rPr>
        <w:t>samotných sociálních pracovníků, tak Národní asociace sociálních pracovníků</w:t>
      </w:r>
      <w:r w:rsidR="00A642E0" w:rsidRPr="00FA377F">
        <w:rPr>
          <w:lang w:val="cs-CZ" w:eastAsia="en-US"/>
        </w:rPr>
        <w:t xml:space="preserve">, </w:t>
      </w:r>
      <w:r w:rsidR="006A34EA">
        <w:rPr>
          <w:lang w:val="cs-CZ" w:eastAsia="en-US"/>
        </w:rPr>
        <w:t>a z </w:t>
      </w:r>
      <w:r w:rsidR="00A642E0" w:rsidRPr="00FA377F">
        <w:rPr>
          <w:lang w:val="cs-CZ" w:eastAsia="en-US"/>
        </w:rPr>
        <w:t xml:space="preserve">důvodu </w:t>
      </w:r>
      <w:r w:rsidRPr="00FA377F">
        <w:rPr>
          <w:lang w:val="cs-CZ" w:eastAsia="en-US"/>
        </w:rPr>
        <w:t>důkladn</w:t>
      </w:r>
      <w:r w:rsidR="00A642E0" w:rsidRPr="00FA377F">
        <w:rPr>
          <w:lang w:val="cs-CZ" w:eastAsia="en-US"/>
        </w:rPr>
        <w:t>ého</w:t>
      </w:r>
      <w:r w:rsidRPr="00FA377F">
        <w:rPr>
          <w:lang w:val="cs-CZ" w:eastAsia="en-US"/>
        </w:rPr>
        <w:t xml:space="preserve"> prověř</w:t>
      </w:r>
      <w:r w:rsidR="00E529BB" w:rsidRPr="00FA377F">
        <w:rPr>
          <w:lang w:val="cs-CZ" w:eastAsia="en-US"/>
        </w:rPr>
        <w:t>e</w:t>
      </w:r>
      <w:r w:rsidR="00A642E0" w:rsidRPr="00FA377F">
        <w:rPr>
          <w:lang w:val="cs-CZ" w:eastAsia="en-US"/>
        </w:rPr>
        <w:t>ní</w:t>
      </w:r>
      <w:r w:rsidRPr="00FA377F">
        <w:rPr>
          <w:lang w:val="cs-CZ" w:eastAsia="en-US"/>
        </w:rPr>
        <w:t xml:space="preserve"> aktuální pozic</w:t>
      </w:r>
      <w:r w:rsidR="00E529BB" w:rsidRPr="00FA377F">
        <w:rPr>
          <w:lang w:val="cs-CZ" w:eastAsia="en-US"/>
        </w:rPr>
        <w:t>e</w:t>
      </w:r>
      <w:r w:rsidRPr="00FA377F">
        <w:rPr>
          <w:lang w:val="cs-CZ" w:eastAsia="en-US"/>
        </w:rPr>
        <w:t xml:space="preserve"> koučován</w:t>
      </w:r>
      <w:r w:rsidR="00E529BB" w:rsidRPr="00FA377F">
        <w:rPr>
          <w:lang w:val="cs-CZ" w:eastAsia="en-US"/>
        </w:rPr>
        <w:t>í</w:t>
      </w:r>
      <w:r w:rsidR="00A642E0" w:rsidRPr="00FA377F">
        <w:rPr>
          <w:lang w:val="cs-CZ" w:eastAsia="en-US"/>
        </w:rPr>
        <w:t xml:space="preserve"> vzhledem </w:t>
      </w:r>
      <w:r w:rsidR="006A34EA">
        <w:rPr>
          <w:lang w:val="cs-CZ" w:eastAsia="en-US"/>
        </w:rPr>
        <w:t>k </w:t>
      </w:r>
      <w:r w:rsidRPr="00FA377F">
        <w:rPr>
          <w:lang w:val="cs-CZ" w:eastAsia="en-US"/>
        </w:rPr>
        <w:t>možnost</w:t>
      </w:r>
      <w:r w:rsidR="00A642E0" w:rsidRPr="00FA377F">
        <w:rPr>
          <w:lang w:val="cs-CZ" w:eastAsia="en-US"/>
        </w:rPr>
        <w:t>i</w:t>
      </w:r>
      <w:r w:rsidRPr="00FA377F">
        <w:rPr>
          <w:lang w:val="cs-CZ" w:eastAsia="en-US"/>
        </w:rPr>
        <w:t xml:space="preserve"> propojení těchto směrů </w:t>
      </w:r>
      <w:r w:rsidR="006A34EA">
        <w:rPr>
          <w:lang w:val="cs-CZ" w:eastAsia="en-US"/>
        </w:rPr>
        <w:t>a </w:t>
      </w:r>
      <w:r w:rsidRPr="00FA377F">
        <w:rPr>
          <w:lang w:val="cs-CZ" w:eastAsia="en-US"/>
        </w:rPr>
        <w:t>aplikac</w:t>
      </w:r>
      <w:r w:rsidR="00E529BB" w:rsidRPr="00FA377F">
        <w:rPr>
          <w:lang w:val="cs-CZ" w:eastAsia="en-US"/>
        </w:rPr>
        <w:t>e</w:t>
      </w:r>
      <w:r w:rsidRPr="00FA377F">
        <w:rPr>
          <w:lang w:val="cs-CZ" w:eastAsia="en-US"/>
        </w:rPr>
        <w:t xml:space="preserve"> tohoto nástroje do praxe sociálního pracovníka</w:t>
      </w:r>
      <w:r w:rsidR="00E529BB" w:rsidRPr="00FA377F">
        <w:rPr>
          <w:lang w:val="cs-CZ" w:eastAsia="en-US"/>
        </w:rPr>
        <w:t xml:space="preserve">. Tato </w:t>
      </w:r>
      <w:r w:rsidR="009434AE" w:rsidRPr="00FA377F">
        <w:rPr>
          <w:lang w:val="cs-CZ" w:eastAsia="en-US"/>
        </w:rPr>
        <w:t xml:space="preserve">cesta </w:t>
      </w:r>
      <w:r w:rsidR="00E529BB" w:rsidRPr="00FA377F">
        <w:rPr>
          <w:lang w:val="cs-CZ" w:eastAsia="en-US"/>
        </w:rPr>
        <w:t>taktéž</w:t>
      </w:r>
      <w:r w:rsidRPr="00FA377F">
        <w:rPr>
          <w:lang w:val="cs-CZ" w:eastAsia="en-US"/>
        </w:rPr>
        <w:t xml:space="preserve"> </w:t>
      </w:r>
      <w:r w:rsidR="006A34EA">
        <w:rPr>
          <w:lang w:val="cs-CZ" w:eastAsia="en-US"/>
        </w:rPr>
        <w:t>s </w:t>
      </w:r>
      <w:r w:rsidRPr="00FA377F">
        <w:rPr>
          <w:lang w:val="cs-CZ" w:eastAsia="en-US"/>
        </w:rPr>
        <w:t xml:space="preserve">sebou nese </w:t>
      </w:r>
      <w:r w:rsidR="00E529BB" w:rsidRPr="00FA377F">
        <w:rPr>
          <w:lang w:val="cs-CZ" w:eastAsia="en-US"/>
        </w:rPr>
        <w:t xml:space="preserve">potřebu </w:t>
      </w:r>
      <w:r w:rsidRPr="00FA377F">
        <w:rPr>
          <w:lang w:val="cs-CZ" w:eastAsia="en-US"/>
        </w:rPr>
        <w:t>tvorb</w:t>
      </w:r>
      <w:r w:rsidR="00E529BB" w:rsidRPr="00FA377F">
        <w:rPr>
          <w:lang w:val="cs-CZ" w:eastAsia="en-US"/>
        </w:rPr>
        <w:t>y</w:t>
      </w:r>
      <w:r w:rsidRPr="00FA377F">
        <w:rPr>
          <w:lang w:val="cs-CZ" w:eastAsia="en-US"/>
        </w:rPr>
        <w:t xml:space="preserve"> nových teoretických postupů, standardů kvality</w:t>
      </w:r>
      <w:r w:rsidR="009434AE" w:rsidRPr="00FA377F">
        <w:rPr>
          <w:lang w:val="cs-CZ" w:eastAsia="en-US"/>
        </w:rPr>
        <w:t xml:space="preserve">, učebních materiálů </w:t>
      </w:r>
      <w:r w:rsidR="006A34EA">
        <w:rPr>
          <w:lang w:val="cs-CZ" w:eastAsia="en-US"/>
        </w:rPr>
        <w:t>a </w:t>
      </w:r>
      <w:r w:rsidR="009434AE" w:rsidRPr="00FA377F">
        <w:rPr>
          <w:lang w:val="cs-CZ" w:eastAsia="en-US"/>
        </w:rPr>
        <w:t xml:space="preserve">dalších </w:t>
      </w:r>
      <w:r w:rsidRPr="00FA377F">
        <w:rPr>
          <w:lang w:val="cs-CZ" w:eastAsia="en-US"/>
        </w:rPr>
        <w:t xml:space="preserve">jasných východisek, </w:t>
      </w:r>
      <w:r w:rsidR="00E529BB" w:rsidRPr="00FA377F">
        <w:rPr>
          <w:lang w:val="cs-CZ" w:eastAsia="en-US"/>
        </w:rPr>
        <w:t>jež</w:t>
      </w:r>
      <w:r w:rsidRPr="00FA377F">
        <w:rPr>
          <w:lang w:val="cs-CZ" w:eastAsia="en-US"/>
        </w:rPr>
        <w:t xml:space="preserve"> se budou touto tématikou podrobně zabývat </w:t>
      </w:r>
      <w:r w:rsidR="006A34EA">
        <w:rPr>
          <w:lang w:val="cs-CZ" w:eastAsia="en-US"/>
        </w:rPr>
        <w:t>a </w:t>
      </w:r>
      <w:r w:rsidRPr="00FA377F">
        <w:rPr>
          <w:lang w:val="cs-CZ" w:eastAsia="en-US"/>
        </w:rPr>
        <w:t xml:space="preserve">hodnotit její pozitivní </w:t>
      </w:r>
      <w:r w:rsidR="006A34EA">
        <w:rPr>
          <w:lang w:val="cs-CZ" w:eastAsia="en-US"/>
        </w:rPr>
        <w:t>a </w:t>
      </w:r>
      <w:r w:rsidRPr="00FA377F">
        <w:rPr>
          <w:lang w:val="cs-CZ" w:eastAsia="en-US"/>
        </w:rPr>
        <w:t xml:space="preserve">negativní efekt.  </w:t>
      </w:r>
      <w:proofErr w:type="spellStart"/>
      <w:r w:rsidRPr="00FA377F">
        <w:rPr>
          <w:lang w:val="cs-CZ" w:eastAsia="en-US"/>
        </w:rPr>
        <w:t>Caspi</w:t>
      </w:r>
      <w:proofErr w:type="spellEnd"/>
      <w:r w:rsidR="00E529BB" w:rsidRPr="00FA377F">
        <w:rPr>
          <w:lang w:val="cs-CZ" w:eastAsia="en-US"/>
        </w:rPr>
        <w:t xml:space="preserve"> (</w:t>
      </w:r>
      <w:r w:rsidRPr="00FA377F">
        <w:rPr>
          <w:lang w:val="cs-CZ" w:eastAsia="en-US"/>
        </w:rPr>
        <w:t>2005, s. 359-361)</w:t>
      </w:r>
    </w:p>
    <w:p w14:paraId="1783AE4A" w14:textId="48A6856F" w:rsidR="00B53C33" w:rsidRPr="00FA377F" w:rsidRDefault="003B722E" w:rsidP="009434AE">
      <w:pPr>
        <w:rPr>
          <w:lang w:val="cs-CZ" w:eastAsia="en-US"/>
        </w:rPr>
      </w:pPr>
      <w:r w:rsidRPr="00FA377F">
        <w:rPr>
          <w:lang w:val="cs-CZ" w:eastAsia="en-US"/>
        </w:rPr>
        <w:t xml:space="preserve">Zvyšující se povědomí </w:t>
      </w:r>
      <w:r w:rsidR="006A34EA">
        <w:rPr>
          <w:lang w:val="cs-CZ" w:eastAsia="en-US"/>
        </w:rPr>
        <w:t>a </w:t>
      </w:r>
      <w:r w:rsidRPr="00FA377F">
        <w:rPr>
          <w:lang w:val="cs-CZ" w:eastAsia="en-US"/>
        </w:rPr>
        <w:t xml:space="preserve">zapojení koučování do sociálních služeb můžeme zpozorovat </w:t>
      </w:r>
      <w:r w:rsidR="00E529BB" w:rsidRPr="00FA377F">
        <w:rPr>
          <w:lang w:val="cs-CZ" w:eastAsia="en-US"/>
        </w:rPr>
        <w:t xml:space="preserve">například </w:t>
      </w:r>
      <w:r w:rsidR="006A34EA">
        <w:rPr>
          <w:lang w:val="cs-CZ" w:eastAsia="en-US"/>
        </w:rPr>
        <w:t>v </w:t>
      </w:r>
      <w:r w:rsidR="00E529BB" w:rsidRPr="00FA377F">
        <w:rPr>
          <w:lang w:val="cs-CZ" w:eastAsia="en-US"/>
        </w:rPr>
        <w:t xml:space="preserve">působení </w:t>
      </w:r>
      <w:r w:rsidR="00B53C33" w:rsidRPr="00FA377F">
        <w:rPr>
          <w:lang w:val="cs-CZ" w:eastAsia="en-US"/>
        </w:rPr>
        <w:t xml:space="preserve">Mezinárodní federace koučů České republiky (ICF) ve spolupráci </w:t>
      </w:r>
      <w:r w:rsidR="006A34EA">
        <w:rPr>
          <w:lang w:val="cs-CZ" w:eastAsia="en-US"/>
        </w:rPr>
        <w:t>s </w:t>
      </w:r>
      <w:r w:rsidR="00B53C33" w:rsidRPr="00FA377F">
        <w:rPr>
          <w:lang w:val="cs-CZ" w:eastAsia="en-US"/>
        </w:rPr>
        <w:t>Nadací Terezy Maxo</w:t>
      </w:r>
      <w:r w:rsidR="00E529BB" w:rsidRPr="00FA377F">
        <w:rPr>
          <w:lang w:val="cs-CZ" w:eastAsia="en-US"/>
        </w:rPr>
        <w:t xml:space="preserve">vé </w:t>
      </w:r>
      <w:r w:rsidR="00B53C33" w:rsidRPr="00FA377F">
        <w:rPr>
          <w:lang w:val="cs-CZ" w:eastAsia="en-US"/>
        </w:rPr>
        <w:t>dětem</w:t>
      </w:r>
      <w:r w:rsidR="00E529BB" w:rsidRPr="00FA377F">
        <w:rPr>
          <w:lang w:val="cs-CZ" w:eastAsia="en-US"/>
        </w:rPr>
        <w:t xml:space="preserve">, kdy </w:t>
      </w:r>
      <w:r w:rsidR="006A34EA">
        <w:rPr>
          <w:lang w:val="cs-CZ" w:eastAsia="en-US"/>
        </w:rPr>
        <w:t>v </w:t>
      </w:r>
      <w:r w:rsidR="00E529BB" w:rsidRPr="00FA377F">
        <w:rPr>
          <w:lang w:val="cs-CZ" w:eastAsia="en-US"/>
        </w:rPr>
        <w:t>roce 2017</w:t>
      </w:r>
      <w:r w:rsidR="00B53C33" w:rsidRPr="00FA377F">
        <w:rPr>
          <w:lang w:val="cs-CZ" w:eastAsia="en-US"/>
        </w:rPr>
        <w:t xml:space="preserve"> spustili projekt </w:t>
      </w:r>
      <w:r w:rsidR="006A34EA">
        <w:rPr>
          <w:lang w:val="cs-CZ" w:eastAsia="en-US"/>
        </w:rPr>
        <w:t>s </w:t>
      </w:r>
      <w:r w:rsidR="00B53C33" w:rsidRPr="00FA377F">
        <w:rPr>
          <w:lang w:val="cs-CZ" w:eastAsia="en-US"/>
        </w:rPr>
        <w:t>názvem</w:t>
      </w:r>
      <w:r w:rsidR="00E529BB" w:rsidRPr="00FA377F">
        <w:rPr>
          <w:lang w:val="cs-CZ" w:eastAsia="en-US"/>
        </w:rPr>
        <w:t xml:space="preserve"> „</w:t>
      </w:r>
      <w:r w:rsidR="00B53C33" w:rsidRPr="00FA377F">
        <w:rPr>
          <w:i/>
          <w:iCs/>
          <w:lang w:val="cs-CZ" w:eastAsia="en-US"/>
        </w:rPr>
        <w:t xml:space="preserve">Koučink </w:t>
      </w:r>
      <w:r w:rsidR="006A34EA">
        <w:rPr>
          <w:i/>
          <w:iCs/>
          <w:lang w:val="cs-CZ" w:eastAsia="en-US"/>
        </w:rPr>
        <w:t>v </w:t>
      </w:r>
      <w:r w:rsidR="00B53C33" w:rsidRPr="00FA377F">
        <w:rPr>
          <w:i/>
          <w:iCs/>
          <w:lang w:val="cs-CZ" w:eastAsia="en-US"/>
        </w:rPr>
        <w:t>azylových domech</w:t>
      </w:r>
      <w:r w:rsidR="00B53C33" w:rsidRPr="00FA377F">
        <w:rPr>
          <w:lang w:val="cs-CZ" w:eastAsia="en-US"/>
        </w:rPr>
        <w:t xml:space="preserve">". Jak </w:t>
      </w:r>
      <w:r w:rsidR="006A34EA">
        <w:rPr>
          <w:lang w:val="cs-CZ" w:eastAsia="en-US"/>
        </w:rPr>
        <w:t>z </w:t>
      </w:r>
      <w:r w:rsidR="00B53C33" w:rsidRPr="00FA377F">
        <w:rPr>
          <w:lang w:val="cs-CZ" w:eastAsia="en-US"/>
        </w:rPr>
        <w:t xml:space="preserve">pojetí vyplívá, projekt se zaměřuje na </w:t>
      </w:r>
      <w:r w:rsidR="00E529BB" w:rsidRPr="00FA377F">
        <w:rPr>
          <w:lang w:val="cs-CZ" w:eastAsia="en-US"/>
        </w:rPr>
        <w:t>poskytování</w:t>
      </w:r>
      <w:r w:rsidR="00B53C33" w:rsidRPr="00FA377F">
        <w:rPr>
          <w:lang w:val="cs-CZ" w:eastAsia="en-US"/>
        </w:rPr>
        <w:t xml:space="preserve"> koučinku zaměstnancům azylových domů </w:t>
      </w:r>
      <w:r w:rsidR="006A34EA">
        <w:rPr>
          <w:lang w:val="cs-CZ" w:eastAsia="en-US"/>
        </w:rPr>
        <w:t>a </w:t>
      </w:r>
      <w:r w:rsidR="00B53C33" w:rsidRPr="00FA377F">
        <w:rPr>
          <w:lang w:val="cs-CZ" w:eastAsia="en-US"/>
        </w:rPr>
        <w:t xml:space="preserve">domů na půli cesty, </w:t>
      </w:r>
      <w:r w:rsidR="006A34EA">
        <w:rPr>
          <w:lang w:val="cs-CZ" w:eastAsia="en-US"/>
        </w:rPr>
        <w:t>a </w:t>
      </w:r>
      <w:r w:rsidR="00B53C33" w:rsidRPr="00FA377F">
        <w:rPr>
          <w:lang w:val="cs-CZ" w:eastAsia="en-US"/>
        </w:rPr>
        <w:t xml:space="preserve">to jak ve formě individuální, tak týmové. </w:t>
      </w:r>
      <w:r w:rsidR="00E529BB" w:rsidRPr="00FA377F">
        <w:rPr>
          <w:lang w:val="cs-CZ" w:eastAsia="en-US"/>
        </w:rPr>
        <w:t>Tento projekt tak nabízí možnost pracovníkům se po</w:t>
      </w:r>
      <w:r w:rsidR="00B53C33" w:rsidRPr="00FA377F">
        <w:rPr>
          <w:lang w:val="cs-CZ" w:eastAsia="en-US"/>
        </w:rPr>
        <w:t xml:space="preserve"> dobu 6-9 měsíců věnovat </w:t>
      </w:r>
      <w:r w:rsidR="00E529BB" w:rsidRPr="00FA377F">
        <w:rPr>
          <w:lang w:val="cs-CZ" w:eastAsia="en-US"/>
        </w:rPr>
        <w:t xml:space="preserve">práci na jejich </w:t>
      </w:r>
      <w:r w:rsidR="00B53C33" w:rsidRPr="00FA377F">
        <w:rPr>
          <w:lang w:val="cs-CZ" w:eastAsia="en-US"/>
        </w:rPr>
        <w:t>profesní</w:t>
      </w:r>
      <w:r w:rsidR="00E529BB" w:rsidRPr="00FA377F">
        <w:rPr>
          <w:lang w:val="cs-CZ" w:eastAsia="en-US"/>
        </w:rPr>
        <w:t>ch</w:t>
      </w:r>
      <w:r w:rsidR="00B53C33" w:rsidRPr="00FA377F">
        <w:rPr>
          <w:lang w:val="cs-CZ" w:eastAsia="en-US"/>
        </w:rPr>
        <w:t xml:space="preserve"> cíl</w:t>
      </w:r>
      <w:r w:rsidR="00E529BB" w:rsidRPr="00FA377F">
        <w:rPr>
          <w:lang w:val="cs-CZ" w:eastAsia="en-US"/>
        </w:rPr>
        <w:t>ech</w:t>
      </w:r>
      <w:r w:rsidR="00B53C33" w:rsidRPr="00FA377F">
        <w:rPr>
          <w:lang w:val="cs-CZ" w:eastAsia="en-US"/>
        </w:rPr>
        <w:t xml:space="preserve">, </w:t>
      </w:r>
      <w:r w:rsidR="009434AE" w:rsidRPr="00FA377F">
        <w:rPr>
          <w:lang w:val="cs-CZ" w:eastAsia="en-US"/>
        </w:rPr>
        <w:t xml:space="preserve">osvojit si potřebné </w:t>
      </w:r>
      <w:r w:rsidR="00E529BB" w:rsidRPr="00FA377F">
        <w:rPr>
          <w:lang w:val="cs-CZ" w:eastAsia="en-US"/>
        </w:rPr>
        <w:t>dovednost</w:t>
      </w:r>
      <w:r w:rsidR="009434AE" w:rsidRPr="00FA377F">
        <w:rPr>
          <w:lang w:val="cs-CZ" w:eastAsia="en-US"/>
        </w:rPr>
        <w:t xml:space="preserve">i </w:t>
      </w:r>
      <w:r w:rsidR="006A34EA">
        <w:rPr>
          <w:lang w:val="cs-CZ" w:eastAsia="en-US"/>
        </w:rPr>
        <w:t>a </w:t>
      </w:r>
      <w:r w:rsidR="00B53C33" w:rsidRPr="00FA377F">
        <w:rPr>
          <w:lang w:val="cs-CZ" w:eastAsia="en-US"/>
        </w:rPr>
        <w:t>schopnost</w:t>
      </w:r>
      <w:r w:rsidR="009434AE" w:rsidRPr="00FA377F">
        <w:rPr>
          <w:lang w:val="cs-CZ" w:eastAsia="en-US"/>
        </w:rPr>
        <w:t xml:space="preserve">i </w:t>
      </w:r>
      <w:r w:rsidR="006A34EA">
        <w:rPr>
          <w:lang w:val="cs-CZ" w:eastAsia="en-US"/>
        </w:rPr>
        <w:t>a </w:t>
      </w:r>
      <w:r w:rsidR="009434AE" w:rsidRPr="00FA377F">
        <w:rPr>
          <w:lang w:val="cs-CZ" w:eastAsia="en-US"/>
        </w:rPr>
        <w:t>podívat se</w:t>
      </w:r>
      <w:r w:rsidR="00E529BB" w:rsidRPr="00FA377F">
        <w:rPr>
          <w:lang w:val="cs-CZ" w:eastAsia="en-US"/>
        </w:rPr>
        <w:t xml:space="preserve"> </w:t>
      </w:r>
      <w:r w:rsidR="006A34EA">
        <w:rPr>
          <w:lang w:val="cs-CZ" w:eastAsia="en-US"/>
        </w:rPr>
        <w:t>i </w:t>
      </w:r>
      <w:r w:rsidR="00E529BB" w:rsidRPr="00FA377F">
        <w:rPr>
          <w:lang w:val="cs-CZ" w:eastAsia="en-US"/>
        </w:rPr>
        <w:t>na</w:t>
      </w:r>
      <w:r w:rsidR="00B53C33" w:rsidRPr="00FA377F">
        <w:rPr>
          <w:lang w:val="cs-CZ" w:eastAsia="en-US"/>
        </w:rPr>
        <w:t xml:space="preserve"> </w:t>
      </w:r>
      <w:r w:rsidR="00E529BB" w:rsidRPr="00FA377F">
        <w:rPr>
          <w:lang w:val="cs-CZ" w:eastAsia="en-US"/>
        </w:rPr>
        <w:t xml:space="preserve">jejich </w:t>
      </w:r>
      <w:r w:rsidR="00B53C33" w:rsidRPr="00FA377F">
        <w:rPr>
          <w:lang w:val="cs-CZ" w:eastAsia="en-US"/>
        </w:rPr>
        <w:t>soukrom</w:t>
      </w:r>
      <w:r w:rsidR="009434AE" w:rsidRPr="00FA377F">
        <w:rPr>
          <w:lang w:val="cs-CZ" w:eastAsia="en-US"/>
        </w:rPr>
        <w:t>á</w:t>
      </w:r>
      <w:r w:rsidR="00B53C33" w:rsidRPr="00FA377F">
        <w:rPr>
          <w:lang w:val="cs-CZ" w:eastAsia="en-US"/>
        </w:rPr>
        <w:t xml:space="preserve"> témat</w:t>
      </w:r>
      <w:r w:rsidR="009434AE" w:rsidRPr="00FA377F">
        <w:rPr>
          <w:lang w:val="cs-CZ" w:eastAsia="en-US"/>
        </w:rPr>
        <w:t>a</w:t>
      </w:r>
      <w:r w:rsidR="00B53C33" w:rsidRPr="00FA377F">
        <w:rPr>
          <w:lang w:val="cs-CZ" w:eastAsia="en-US"/>
        </w:rPr>
        <w:t>.</w:t>
      </w:r>
      <w:r w:rsidR="00E529BB" w:rsidRPr="00FA377F">
        <w:rPr>
          <w:lang w:val="cs-CZ" w:eastAsia="en-US"/>
        </w:rPr>
        <w:t xml:space="preserve"> Záměrem této spolupráce je také podpora kooperace </w:t>
      </w:r>
      <w:r w:rsidR="006A34EA">
        <w:rPr>
          <w:lang w:val="cs-CZ" w:eastAsia="en-US"/>
        </w:rPr>
        <w:t>a </w:t>
      </w:r>
      <w:r w:rsidR="00E529BB" w:rsidRPr="00FA377F">
        <w:rPr>
          <w:lang w:val="cs-CZ" w:eastAsia="en-US"/>
        </w:rPr>
        <w:t xml:space="preserve">zvýšení efektivity týmů </w:t>
      </w:r>
      <w:r w:rsidR="006A34EA">
        <w:rPr>
          <w:lang w:val="cs-CZ" w:eastAsia="en-US"/>
        </w:rPr>
        <w:t>v </w:t>
      </w:r>
      <w:r w:rsidR="00E529BB" w:rsidRPr="00FA377F">
        <w:rPr>
          <w:lang w:val="cs-CZ" w:eastAsia="en-US"/>
        </w:rPr>
        <w:t>zařízeních.</w:t>
      </w:r>
      <w:r w:rsidR="00B53C33" w:rsidRPr="00FA377F">
        <w:rPr>
          <w:lang w:val="cs-CZ" w:eastAsia="en-US"/>
        </w:rPr>
        <w:t xml:space="preserve"> </w:t>
      </w:r>
    </w:p>
    <w:p w14:paraId="7C2B3E64" w14:textId="0DEC55BB" w:rsidR="00212CA1" w:rsidRPr="00FA377F" w:rsidRDefault="00212CA1" w:rsidP="009434AE">
      <w:pPr>
        <w:rPr>
          <w:lang w:val="cs-CZ" w:eastAsia="en-US"/>
        </w:rPr>
      </w:pPr>
      <w:r w:rsidRPr="00FA377F">
        <w:rPr>
          <w:lang w:val="cs-CZ" w:eastAsia="en-US"/>
        </w:rPr>
        <w:lastRenderedPageBreak/>
        <w:t xml:space="preserve">Koučink stále může být pro mnoho sociálních pracovníků jistou novotou co se týče jejich růstu, </w:t>
      </w:r>
      <w:r w:rsidR="006A34EA">
        <w:rPr>
          <w:lang w:val="cs-CZ" w:eastAsia="en-US"/>
        </w:rPr>
        <w:t>a </w:t>
      </w:r>
      <w:r w:rsidRPr="00FA377F">
        <w:rPr>
          <w:lang w:val="cs-CZ" w:eastAsia="en-US"/>
        </w:rPr>
        <w:t xml:space="preserve">tak mohou zastávat zdrženlivý postoj vůči této zkušenosti. Ačkoliv nemusí jít </w:t>
      </w:r>
      <w:r w:rsidR="006A34EA">
        <w:rPr>
          <w:lang w:val="cs-CZ" w:eastAsia="en-US"/>
        </w:rPr>
        <w:t>o </w:t>
      </w:r>
      <w:r w:rsidRPr="00FA377F">
        <w:rPr>
          <w:lang w:val="cs-CZ" w:eastAsia="en-US"/>
        </w:rPr>
        <w:t xml:space="preserve">tak neznámé vody, ale </w:t>
      </w:r>
      <w:r w:rsidR="006A34EA">
        <w:rPr>
          <w:lang w:val="cs-CZ" w:eastAsia="en-US"/>
        </w:rPr>
        <w:t>o </w:t>
      </w:r>
      <w:r w:rsidRPr="00FA377F">
        <w:rPr>
          <w:lang w:val="cs-CZ" w:eastAsia="en-US"/>
        </w:rPr>
        <w:t xml:space="preserve">něco, co by mohlo velice výkonným prostředkem pro vytvoření </w:t>
      </w:r>
      <w:r w:rsidR="006A34EA">
        <w:rPr>
          <w:lang w:val="cs-CZ" w:eastAsia="en-US"/>
        </w:rPr>
        <w:t>a </w:t>
      </w:r>
      <w:r w:rsidRPr="00FA377F">
        <w:rPr>
          <w:lang w:val="cs-CZ" w:eastAsia="en-US"/>
        </w:rPr>
        <w:t xml:space="preserve">zachování skupinové součinnosti týmů organizací. Kouč zde může přicházet </w:t>
      </w:r>
      <w:r w:rsidR="006A34EA">
        <w:rPr>
          <w:lang w:val="cs-CZ" w:eastAsia="en-US"/>
        </w:rPr>
        <w:t>z </w:t>
      </w:r>
      <w:r w:rsidRPr="00FA377F">
        <w:rPr>
          <w:lang w:val="cs-CZ" w:eastAsia="en-US"/>
        </w:rPr>
        <w:t xml:space="preserve">vnějšího prostředí, </w:t>
      </w:r>
      <w:r w:rsidR="006A34EA">
        <w:rPr>
          <w:lang w:val="cs-CZ" w:eastAsia="en-US"/>
        </w:rPr>
        <w:t>v </w:t>
      </w:r>
      <w:r w:rsidRPr="00FA377F">
        <w:rPr>
          <w:lang w:val="cs-CZ" w:eastAsia="en-US"/>
        </w:rPr>
        <w:t>tomto případě může být velmi prospěšné jeho osobního nezapojení se do chodu zařízení, což umožňuje</w:t>
      </w:r>
      <w:r w:rsidR="008113B0" w:rsidRPr="00FA377F">
        <w:rPr>
          <w:lang w:val="cs-CZ" w:eastAsia="en-US"/>
        </w:rPr>
        <w:t xml:space="preserve"> taktéž</w:t>
      </w:r>
      <w:r w:rsidRPr="00FA377F">
        <w:rPr>
          <w:lang w:val="cs-CZ" w:eastAsia="en-US"/>
        </w:rPr>
        <w:t xml:space="preserve"> spolupráci </w:t>
      </w:r>
      <w:r w:rsidR="006A34EA">
        <w:rPr>
          <w:lang w:val="cs-CZ" w:eastAsia="en-US"/>
        </w:rPr>
        <w:t>i s </w:t>
      </w:r>
      <w:r w:rsidRPr="00FA377F">
        <w:rPr>
          <w:lang w:val="cs-CZ" w:eastAsia="en-US"/>
        </w:rPr>
        <w:t xml:space="preserve">vedoucími pracovníky. Též se může jednat </w:t>
      </w:r>
      <w:r w:rsidR="006A34EA">
        <w:rPr>
          <w:lang w:val="cs-CZ" w:eastAsia="en-US"/>
        </w:rPr>
        <w:t>o </w:t>
      </w:r>
      <w:r w:rsidRPr="00FA377F">
        <w:rPr>
          <w:lang w:val="cs-CZ" w:eastAsia="en-US"/>
        </w:rPr>
        <w:t xml:space="preserve">internistu, </w:t>
      </w:r>
      <w:r w:rsidR="006A34EA">
        <w:rPr>
          <w:lang w:val="cs-CZ" w:eastAsia="en-US"/>
        </w:rPr>
        <w:t>u </w:t>
      </w:r>
      <w:r w:rsidRPr="00FA377F">
        <w:rPr>
          <w:lang w:val="cs-CZ" w:eastAsia="en-US"/>
        </w:rPr>
        <w:t>kterého je pravděpodobnější cestou vykonáv</w:t>
      </w:r>
      <w:r w:rsidR="008F49C7" w:rsidRPr="00FA377F">
        <w:rPr>
          <w:lang w:val="cs-CZ" w:eastAsia="en-US"/>
        </w:rPr>
        <w:t>ání své</w:t>
      </w:r>
      <w:r w:rsidRPr="00FA377F">
        <w:rPr>
          <w:lang w:val="cs-CZ" w:eastAsia="en-US"/>
        </w:rPr>
        <w:t xml:space="preserve"> funkc</w:t>
      </w:r>
      <w:r w:rsidR="008F49C7" w:rsidRPr="00FA377F">
        <w:rPr>
          <w:lang w:val="cs-CZ" w:eastAsia="en-US"/>
        </w:rPr>
        <w:t>e</w:t>
      </w:r>
      <w:r w:rsidRPr="00FA377F">
        <w:rPr>
          <w:lang w:val="cs-CZ" w:eastAsia="en-US"/>
        </w:rPr>
        <w:t xml:space="preserve"> </w:t>
      </w:r>
      <w:r w:rsidR="006A34EA">
        <w:rPr>
          <w:lang w:val="cs-CZ" w:eastAsia="en-US"/>
        </w:rPr>
        <w:t>v </w:t>
      </w:r>
      <w:r w:rsidRPr="00FA377F">
        <w:rPr>
          <w:lang w:val="cs-CZ" w:eastAsia="en-US"/>
        </w:rPr>
        <w:t>nižších</w:t>
      </w:r>
      <w:r w:rsidR="008F49C7" w:rsidRPr="00FA377F">
        <w:rPr>
          <w:lang w:val="cs-CZ" w:eastAsia="en-US"/>
        </w:rPr>
        <w:t xml:space="preserve"> organizačních</w:t>
      </w:r>
      <w:r w:rsidRPr="00FA377F">
        <w:rPr>
          <w:lang w:val="cs-CZ" w:eastAsia="en-US"/>
        </w:rPr>
        <w:t xml:space="preserve"> sférách. Vědomí důležitosti prosperity týmu organizace </w:t>
      </w:r>
      <w:r w:rsidR="006A34EA">
        <w:rPr>
          <w:lang w:val="cs-CZ" w:eastAsia="en-US"/>
        </w:rPr>
        <w:t>a </w:t>
      </w:r>
      <w:r w:rsidRPr="00FA377F">
        <w:rPr>
          <w:lang w:val="cs-CZ" w:eastAsia="en-US"/>
        </w:rPr>
        <w:t xml:space="preserve">pozornost jeho zkvalitňování má tak značný dopad na efektivní práci </w:t>
      </w:r>
      <w:r w:rsidR="006A34EA">
        <w:rPr>
          <w:lang w:val="cs-CZ" w:eastAsia="en-US"/>
        </w:rPr>
        <w:t>s </w:t>
      </w:r>
      <w:r w:rsidRPr="00FA377F">
        <w:rPr>
          <w:lang w:val="cs-CZ" w:eastAsia="en-US"/>
        </w:rPr>
        <w:t>klienty. (Sociální revue, 2013)</w:t>
      </w:r>
    </w:p>
    <w:p w14:paraId="4113177D" w14:textId="22DD19E2" w:rsidR="005333E2" w:rsidRPr="00FA377F" w:rsidRDefault="005333E2" w:rsidP="005333E2">
      <w:pPr>
        <w:rPr>
          <w:iCs/>
        </w:rPr>
      </w:pPr>
      <w:r w:rsidRPr="00FA377F">
        <w:rPr>
          <w:iCs/>
        </w:rPr>
        <w:t xml:space="preserve">Zatloukal </w:t>
      </w:r>
      <w:r w:rsidR="006A34EA">
        <w:rPr>
          <w:iCs/>
        </w:rPr>
        <w:t>a </w:t>
      </w:r>
      <w:r w:rsidRPr="00FA377F">
        <w:rPr>
          <w:iCs/>
        </w:rPr>
        <w:t xml:space="preserve">Vítek (2016, s. 32) také uvádí, že koučink má veliký úspěch dle mnohých výzkumů, počínaje zvýšenou výkonností jedinců </w:t>
      </w:r>
      <w:r w:rsidR="006A34EA">
        <w:rPr>
          <w:iCs/>
        </w:rPr>
        <w:t>i </w:t>
      </w:r>
      <w:r w:rsidRPr="00FA377F">
        <w:rPr>
          <w:iCs/>
        </w:rPr>
        <w:t xml:space="preserve">skupin až </w:t>
      </w:r>
      <w:r w:rsidR="006A34EA">
        <w:rPr>
          <w:iCs/>
        </w:rPr>
        <w:t>k </w:t>
      </w:r>
      <w:r w:rsidRPr="00FA377F">
        <w:rPr>
          <w:iCs/>
        </w:rPr>
        <w:t xml:space="preserve">celkovému prohloubení pocitu životní spokojenosti. Uvádí rovněž vysokou míru navrácení finančního vkladu zaměstnancům. De Haan (dle Zatloukal, Vítek, 2016, s. 32) tak konstatuje, že účastníkům koučování se záměrem vlastního posunu se </w:t>
      </w:r>
      <w:r w:rsidRPr="00FA377F">
        <w:rPr>
          <w:lang w:val="cs-CZ" w:eastAsia="en-US"/>
        </w:rPr>
        <w:t>daří</w:t>
      </w:r>
      <w:r w:rsidRPr="00FA377F">
        <w:rPr>
          <w:iCs/>
        </w:rPr>
        <w:t xml:space="preserve"> mnohem lépe </w:t>
      </w:r>
      <w:r w:rsidR="006A34EA">
        <w:rPr>
          <w:iCs/>
        </w:rPr>
        <w:t>v </w:t>
      </w:r>
      <w:r w:rsidRPr="00FA377F">
        <w:rPr>
          <w:iCs/>
        </w:rPr>
        <w:t xml:space="preserve">porovnání </w:t>
      </w:r>
      <w:r w:rsidR="006A34EA">
        <w:rPr>
          <w:iCs/>
        </w:rPr>
        <w:t>s </w:t>
      </w:r>
      <w:r w:rsidRPr="00FA377F">
        <w:rPr>
          <w:iCs/>
        </w:rPr>
        <w:t xml:space="preserve">těmi, kteří </w:t>
      </w:r>
      <w:r w:rsidR="006A34EA">
        <w:rPr>
          <w:iCs/>
        </w:rPr>
        <w:t>s </w:t>
      </w:r>
      <w:r w:rsidRPr="00FA377F">
        <w:rPr>
          <w:iCs/>
        </w:rPr>
        <w:t>touto rozvojovou metodou nepracují. Rovněž lze říci, že koučování je co se týče účinku obdobné stejně jako například poradenství, či psychoterapie.</w:t>
      </w:r>
    </w:p>
    <w:p w14:paraId="59645542" w14:textId="77F20ED4" w:rsidR="00C32FA7" w:rsidRPr="00FA377F" w:rsidRDefault="00473B50" w:rsidP="00134453">
      <w:pPr>
        <w:rPr>
          <w:lang w:val="cs-CZ" w:eastAsia="en-US"/>
        </w:rPr>
      </w:pPr>
      <w:r w:rsidRPr="00FA377F">
        <w:rPr>
          <w:lang w:val="cs-CZ" w:eastAsia="en-US"/>
        </w:rPr>
        <w:t xml:space="preserve">Zatloukal </w:t>
      </w:r>
      <w:r w:rsidR="006A34EA">
        <w:rPr>
          <w:lang w:val="cs-CZ" w:eastAsia="en-US"/>
        </w:rPr>
        <w:t>a </w:t>
      </w:r>
      <w:r w:rsidRPr="00FA377F">
        <w:rPr>
          <w:lang w:val="cs-CZ" w:eastAsia="en-US"/>
        </w:rPr>
        <w:t xml:space="preserve">Vítek (2013) </w:t>
      </w:r>
      <w:r w:rsidR="009434AE" w:rsidRPr="00FA377F">
        <w:rPr>
          <w:lang w:val="cs-CZ" w:eastAsia="en-US"/>
        </w:rPr>
        <w:t xml:space="preserve">též </w:t>
      </w:r>
      <w:r w:rsidRPr="00FA377F">
        <w:rPr>
          <w:lang w:val="cs-CZ" w:eastAsia="en-US"/>
        </w:rPr>
        <w:t xml:space="preserve">zmiňují koncept užití koučinku </w:t>
      </w:r>
      <w:r w:rsidR="006A34EA">
        <w:rPr>
          <w:lang w:val="cs-CZ" w:eastAsia="en-US"/>
        </w:rPr>
        <w:t>v </w:t>
      </w:r>
      <w:r w:rsidRPr="00FA377F">
        <w:rPr>
          <w:lang w:val="cs-CZ" w:eastAsia="en-US"/>
        </w:rPr>
        <w:t xml:space="preserve">sociální práci, </w:t>
      </w:r>
      <w:r w:rsidR="006A34EA">
        <w:rPr>
          <w:lang w:val="cs-CZ" w:eastAsia="en-US"/>
        </w:rPr>
        <w:t>a </w:t>
      </w:r>
      <w:r w:rsidRPr="00FA377F">
        <w:rPr>
          <w:lang w:val="cs-CZ" w:eastAsia="en-US"/>
        </w:rPr>
        <w:t xml:space="preserve">to konkrétně model </w:t>
      </w:r>
      <w:proofErr w:type="spellStart"/>
      <w:r w:rsidRPr="00FA377F">
        <w:rPr>
          <w:lang w:val="cs-CZ" w:eastAsia="en-US"/>
        </w:rPr>
        <w:t>Reteaming</w:t>
      </w:r>
      <w:proofErr w:type="spellEnd"/>
      <w:r w:rsidRPr="00FA377F">
        <w:rPr>
          <w:lang w:val="cs-CZ" w:eastAsia="en-US"/>
        </w:rPr>
        <w:t xml:space="preserve">, jenž je určený ke spolupráci </w:t>
      </w:r>
      <w:r w:rsidR="006A34EA">
        <w:rPr>
          <w:lang w:val="cs-CZ" w:eastAsia="en-US"/>
        </w:rPr>
        <w:t>s </w:t>
      </w:r>
      <w:r w:rsidRPr="00FA377F">
        <w:rPr>
          <w:lang w:val="cs-CZ" w:eastAsia="en-US"/>
        </w:rPr>
        <w:t>nezaměstnanými klienty. Původními autory tohoto koučovacího modelu</w:t>
      </w:r>
      <w:r w:rsidR="009434AE" w:rsidRPr="00FA377F">
        <w:rPr>
          <w:lang w:val="cs-CZ" w:eastAsia="en-US"/>
        </w:rPr>
        <w:t xml:space="preserve"> </w:t>
      </w:r>
      <w:r w:rsidR="006A34EA">
        <w:rPr>
          <w:lang w:val="cs-CZ" w:eastAsia="en-US"/>
        </w:rPr>
        <w:t>s </w:t>
      </w:r>
      <w:r w:rsidR="009434AE" w:rsidRPr="00FA377F">
        <w:rPr>
          <w:lang w:val="cs-CZ" w:eastAsia="en-US"/>
        </w:rPr>
        <w:t>kořeny</w:t>
      </w:r>
      <w:r w:rsidRPr="00FA377F">
        <w:rPr>
          <w:lang w:val="cs-CZ" w:eastAsia="en-US"/>
        </w:rPr>
        <w:t xml:space="preserve"> </w:t>
      </w:r>
      <w:r w:rsidR="006A34EA">
        <w:rPr>
          <w:lang w:val="cs-CZ" w:eastAsia="en-US"/>
        </w:rPr>
        <w:t>v </w:t>
      </w:r>
      <w:r w:rsidRPr="00FA377F">
        <w:rPr>
          <w:lang w:val="cs-CZ" w:eastAsia="en-US"/>
        </w:rPr>
        <w:t>přístupu zaměřeném na řešení</w:t>
      </w:r>
      <w:r w:rsidR="009434AE" w:rsidRPr="00FA377F">
        <w:rPr>
          <w:lang w:val="cs-CZ" w:eastAsia="en-US"/>
        </w:rPr>
        <w:t xml:space="preserve"> </w:t>
      </w:r>
      <w:r w:rsidRPr="00FA377F">
        <w:rPr>
          <w:lang w:val="cs-CZ" w:eastAsia="en-US"/>
        </w:rPr>
        <w:t>j</w:t>
      </w:r>
      <w:r w:rsidR="009434AE" w:rsidRPr="00FA377F">
        <w:rPr>
          <w:lang w:val="cs-CZ" w:eastAsia="en-US"/>
        </w:rPr>
        <w:t>e</w:t>
      </w:r>
      <w:r w:rsidRPr="00FA377F">
        <w:rPr>
          <w:lang w:val="cs-CZ" w:eastAsia="en-US"/>
        </w:rPr>
        <w:t xml:space="preserve"> Ben Furman </w:t>
      </w:r>
      <w:r w:rsidR="006A34EA">
        <w:rPr>
          <w:lang w:val="cs-CZ" w:eastAsia="en-US"/>
        </w:rPr>
        <w:t>a </w:t>
      </w:r>
      <w:proofErr w:type="spellStart"/>
      <w:r w:rsidRPr="00FA377F">
        <w:rPr>
          <w:lang w:val="cs-CZ" w:eastAsia="en-US"/>
        </w:rPr>
        <w:t>Tapani</w:t>
      </w:r>
      <w:proofErr w:type="spellEnd"/>
      <w:r w:rsidRPr="00FA377F">
        <w:rPr>
          <w:lang w:val="cs-CZ" w:eastAsia="en-US"/>
        </w:rPr>
        <w:t xml:space="preserve"> </w:t>
      </w:r>
      <w:proofErr w:type="spellStart"/>
      <w:r w:rsidRPr="00FA377F">
        <w:rPr>
          <w:lang w:val="cs-CZ" w:eastAsia="en-US"/>
        </w:rPr>
        <w:t>Ahola</w:t>
      </w:r>
      <w:proofErr w:type="spellEnd"/>
      <w:r w:rsidRPr="00FA377F">
        <w:rPr>
          <w:lang w:val="cs-CZ" w:eastAsia="en-US"/>
        </w:rPr>
        <w:t xml:space="preserve">. </w:t>
      </w:r>
    </w:p>
    <w:p w14:paraId="39AC24F8" w14:textId="39674262" w:rsidR="00B60DDC" w:rsidRPr="00FA377F" w:rsidRDefault="00B60DDC">
      <w:pPr>
        <w:pStyle w:val="Nadpis2"/>
        <w:numPr>
          <w:ilvl w:val="1"/>
          <w:numId w:val="7"/>
        </w:numPr>
        <w:rPr>
          <w:shd w:val="clear" w:color="auto" w:fill="FFFFFF"/>
        </w:rPr>
      </w:pPr>
      <w:bookmarkStart w:id="26" w:name="_Toc118748081"/>
      <w:bookmarkStart w:id="27" w:name="_Toc118748789"/>
      <w:r w:rsidRPr="00FA377F">
        <w:rPr>
          <w:shd w:val="clear" w:color="auto" w:fill="FFFFFF"/>
        </w:rPr>
        <w:t>Koučink jako nástroj osobního rozvoje sociálních pracovníků</w:t>
      </w:r>
      <w:bookmarkEnd w:id="26"/>
      <w:bookmarkEnd w:id="27"/>
    </w:p>
    <w:p w14:paraId="605F1144" w14:textId="2E091329" w:rsidR="007E7651" w:rsidRPr="00FA377F" w:rsidRDefault="00980C6B" w:rsidP="00FF2109">
      <w:pPr>
        <w:ind w:firstLine="0"/>
      </w:pPr>
      <w:r w:rsidRPr="00FA377F">
        <w:t xml:space="preserve">Základní přínosem tohoto nástroje je pro pracovníka to, že pomocí vhodných otázek je podnícen </w:t>
      </w:r>
      <w:r w:rsidR="006A34EA">
        <w:t>k </w:t>
      </w:r>
      <w:r w:rsidRPr="00FA377F">
        <w:t xml:space="preserve">přemýšlení </w:t>
      </w:r>
      <w:r w:rsidR="006A34EA">
        <w:t>o </w:t>
      </w:r>
      <w:r w:rsidRPr="00FA377F">
        <w:rPr>
          <w:lang w:val="cs-CZ" w:eastAsia="en-US"/>
        </w:rPr>
        <w:t>svém</w:t>
      </w:r>
      <w:r w:rsidRPr="00FA377F">
        <w:t xml:space="preserve"> tématu </w:t>
      </w:r>
      <w:r w:rsidR="006A34EA">
        <w:t>a </w:t>
      </w:r>
      <w:r w:rsidRPr="00FA377F">
        <w:t xml:space="preserve">postupně nalézá odpovědi, což jej rozvíjí </w:t>
      </w:r>
      <w:r w:rsidR="006A34EA">
        <w:t>v </w:t>
      </w:r>
      <w:r w:rsidRPr="00FA377F">
        <w:t>sebereflexi. Jedinec si tak zjišťuje, co je pro něj důležité</w:t>
      </w:r>
      <w:r w:rsidR="00BE17E6" w:rsidRPr="00FA377F">
        <w:t xml:space="preserve"> </w:t>
      </w:r>
      <w:r w:rsidR="006A34EA">
        <w:t>a </w:t>
      </w:r>
      <w:r w:rsidRPr="00FA377F">
        <w:t>co si přej</w:t>
      </w:r>
      <w:r w:rsidR="00BE17E6" w:rsidRPr="00FA377F">
        <w:t>e</w:t>
      </w:r>
      <w:r w:rsidRPr="00FA377F">
        <w:t xml:space="preserve">. Zde probíhá proces hlubšího sebepoznání, konkrétně svých silných </w:t>
      </w:r>
      <w:r w:rsidR="006A34EA">
        <w:t>a </w:t>
      </w:r>
      <w:r w:rsidRPr="00FA377F">
        <w:t>slabých stránek, schopností, hodnot, postojů</w:t>
      </w:r>
      <w:r w:rsidR="00BE17E6" w:rsidRPr="00FA377F">
        <w:t xml:space="preserve"> </w:t>
      </w:r>
      <w:r w:rsidR="006A34EA">
        <w:t>a </w:t>
      </w:r>
      <w:r w:rsidRPr="00FA377F">
        <w:t xml:space="preserve">tužeb. Pracovník si tak pak lépe rozumí </w:t>
      </w:r>
      <w:r w:rsidR="006A34EA">
        <w:t>a </w:t>
      </w:r>
      <w:r w:rsidRPr="00FA377F">
        <w:t>je schopný řídit si svůj život tak, jak uzná za vhodné. Daňková (2015)</w:t>
      </w:r>
      <w:r w:rsidR="00776270" w:rsidRPr="00FA377F">
        <w:t xml:space="preserve"> </w:t>
      </w:r>
      <w:r w:rsidR="001E7C1F" w:rsidRPr="00FA377F">
        <w:t xml:space="preserve">Koučování přináší </w:t>
      </w:r>
      <w:r w:rsidR="00BC4BD3" w:rsidRPr="00FA377F">
        <w:t>pracovníkům</w:t>
      </w:r>
      <w:r w:rsidR="001E7C1F" w:rsidRPr="00FA377F">
        <w:t xml:space="preserve"> osvojení si několika možných rysů</w:t>
      </w:r>
      <w:r w:rsidR="00A81F1A" w:rsidRPr="00FA377F">
        <w:t xml:space="preserve"> vlastní</w:t>
      </w:r>
      <w:r w:rsidR="001E7C1F" w:rsidRPr="00FA377F">
        <w:t xml:space="preserve"> osobnosti, </w:t>
      </w:r>
      <w:r w:rsidR="006A34EA">
        <w:t>a </w:t>
      </w:r>
      <w:r w:rsidR="001E7C1F" w:rsidRPr="00FA377F">
        <w:t xml:space="preserve">to především </w:t>
      </w:r>
      <w:r w:rsidR="00A81F1A" w:rsidRPr="00FA377F">
        <w:t xml:space="preserve">převzetí </w:t>
      </w:r>
      <w:r w:rsidR="001E7C1F" w:rsidRPr="00FA377F">
        <w:t>zodpovědnost</w:t>
      </w:r>
      <w:r w:rsidR="00BC4BD3" w:rsidRPr="00FA377F">
        <w:t>i</w:t>
      </w:r>
      <w:r w:rsidR="001E7C1F" w:rsidRPr="00FA377F">
        <w:t xml:space="preserve"> za svůj život</w:t>
      </w:r>
      <w:r w:rsidR="00A81F1A" w:rsidRPr="00FA377F">
        <w:t xml:space="preserve"> </w:t>
      </w:r>
      <w:r w:rsidR="006A34EA">
        <w:t>a </w:t>
      </w:r>
      <w:r w:rsidR="00793B5F" w:rsidRPr="00FA377F">
        <w:t xml:space="preserve">zaujmutí </w:t>
      </w:r>
      <w:r w:rsidR="001E7C1F" w:rsidRPr="00FA377F">
        <w:t>optimistick</w:t>
      </w:r>
      <w:r w:rsidR="00793B5F" w:rsidRPr="00FA377F">
        <w:t>ého</w:t>
      </w:r>
      <w:r w:rsidR="001E7C1F" w:rsidRPr="00FA377F">
        <w:t xml:space="preserve"> přístup</w:t>
      </w:r>
      <w:r w:rsidR="00793B5F" w:rsidRPr="00FA377F">
        <w:t>u</w:t>
      </w:r>
      <w:r w:rsidR="001E7C1F" w:rsidRPr="00FA377F">
        <w:t xml:space="preserve"> </w:t>
      </w:r>
      <w:r w:rsidR="006A34EA">
        <w:t>k </w:t>
      </w:r>
      <w:r w:rsidR="001E7C1F" w:rsidRPr="00FA377F">
        <w:t>situacím.</w:t>
      </w:r>
      <w:r w:rsidR="00D033A8" w:rsidRPr="00FA377F">
        <w:t xml:space="preserve"> </w:t>
      </w:r>
      <w:r w:rsidR="00EC3DF1" w:rsidRPr="00FA377F">
        <w:t xml:space="preserve">Efektem je </w:t>
      </w:r>
      <w:r w:rsidR="006A34EA">
        <w:t>i </w:t>
      </w:r>
      <w:r w:rsidR="00EC3DF1" w:rsidRPr="00FA377F">
        <w:t xml:space="preserve">otevřená komunikace </w:t>
      </w:r>
      <w:r w:rsidR="006A34EA">
        <w:t>s </w:t>
      </w:r>
      <w:r w:rsidR="00EC3DF1" w:rsidRPr="00FA377F">
        <w:t>druhými</w:t>
      </w:r>
      <w:r w:rsidR="00616897" w:rsidRPr="00FA377F">
        <w:t xml:space="preserve"> </w:t>
      </w:r>
      <w:r w:rsidR="006A34EA">
        <w:t>a </w:t>
      </w:r>
      <w:r w:rsidR="00616897" w:rsidRPr="00FA377F">
        <w:t>vymezení si osobních hranic ve vztazích.</w:t>
      </w:r>
      <w:r w:rsidR="001E7C1F" w:rsidRPr="00FA377F">
        <w:t xml:space="preserve"> </w:t>
      </w:r>
      <w:r w:rsidR="00BB474F" w:rsidRPr="00FA377F">
        <w:t xml:space="preserve">Tento nástroj </w:t>
      </w:r>
      <w:r w:rsidR="001E7C1F" w:rsidRPr="00FA377F">
        <w:t>zvyšuje</w:t>
      </w:r>
      <w:r w:rsidR="00BB474F" w:rsidRPr="00FA377F">
        <w:t xml:space="preserve"> </w:t>
      </w:r>
      <w:r w:rsidR="00957405" w:rsidRPr="00FA377F">
        <w:t>pracovníkům</w:t>
      </w:r>
      <w:r w:rsidR="00BB474F" w:rsidRPr="00FA377F">
        <w:t xml:space="preserve"> také</w:t>
      </w:r>
      <w:r w:rsidR="001E7C1F" w:rsidRPr="00FA377F">
        <w:t xml:space="preserve"> sebedůvěru </w:t>
      </w:r>
      <w:r w:rsidR="006A34EA">
        <w:t>a </w:t>
      </w:r>
      <w:r w:rsidR="00C6153D" w:rsidRPr="00FA377F">
        <w:t>sebejistotu</w:t>
      </w:r>
      <w:r w:rsidR="003E2D98" w:rsidRPr="00FA377F">
        <w:t>.</w:t>
      </w:r>
      <w:r w:rsidR="00C6153D" w:rsidRPr="00FA377F">
        <w:t xml:space="preserve"> Přináší tak celkovou spokojenost</w:t>
      </w:r>
      <w:r w:rsidR="00850798" w:rsidRPr="00FA377F">
        <w:t xml:space="preserve"> </w:t>
      </w:r>
      <w:r w:rsidR="006A34EA">
        <w:t>a </w:t>
      </w:r>
      <w:r w:rsidR="00C6153D" w:rsidRPr="00FA377F">
        <w:t>chuť do</w:t>
      </w:r>
      <w:r w:rsidR="00B664EF" w:rsidRPr="00FA377F">
        <w:t xml:space="preserve"> konání činností, </w:t>
      </w:r>
      <w:r w:rsidR="001E7C1F" w:rsidRPr="00FA377F">
        <w:t xml:space="preserve">ať už </w:t>
      </w:r>
      <w:r w:rsidR="006A34EA">
        <w:t>v </w:t>
      </w:r>
      <w:r w:rsidR="004D6026" w:rsidRPr="00FA377F">
        <w:t xml:space="preserve">soukromém životě, či </w:t>
      </w:r>
      <w:r w:rsidR="006A34EA">
        <w:t>v </w:t>
      </w:r>
      <w:r w:rsidR="004D6026" w:rsidRPr="00FA377F">
        <w:t>práci.</w:t>
      </w:r>
      <w:r w:rsidR="001E7C1F" w:rsidRPr="00FA377F">
        <w:t xml:space="preserve"> </w:t>
      </w:r>
      <w:r w:rsidR="004D6026" w:rsidRPr="00FA377F">
        <w:t xml:space="preserve">Dále mu tento rozvojový </w:t>
      </w:r>
      <w:r w:rsidR="004D6026" w:rsidRPr="00FA377F">
        <w:lastRenderedPageBreak/>
        <w:t xml:space="preserve">způsob </w:t>
      </w:r>
      <w:r w:rsidR="001D02D1" w:rsidRPr="00FA377F">
        <w:t>zprostředkovává</w:t>
      </w:r>
      <w:r w:rsidR="004D6026" w:rsidRPr="00FA377F">
        <w:t xml:space="preserve"> </w:t>
      </w:r>
      <w:r w:rsidR="001D02D1" w:rsidRPr="00FA377F">
        <w:t xml:space="preserve">nastavení si krátkodobých </w:t>
      </w:r>
      <w:r w:rsidR="006A34EA">
        <w:t>i </w:t>
      </w:r>
      <w:r w:rsidR="001D02D1" w:rsidRPr="00FA377F">
        <w:t>dlouhodobých cílů</w:t>
      </w:r>
      <w:r w:rsidR="002136A7" w:rsidRPr="00FA377F">
        <w:t xml:space="preserve"> spolu </w:t>
      </w:r>
      <w:r w:rsidR="006A34EA">
        <w:t>s </w:t>
      </w:r>
      <w:r w:rsidR="002136A7" w:rsidRPr="00FA377F">
        <w:t xml:space="preserve">jasnými kroky </w:t>
      </w:r>
      <w:r w:rsidR="006A34EA">
        <w:t>k </w:t>
      </w:r>
      <w:r w:rsidR="002136A7" w:rsidRPr="00FA377F">
        <w:t>naplnění. V</w:t>
      </w:r>
      <w:r w:rsidR="00504E13" w:rsidRPr="00FA377F">
        <w:t>e výhledovém</w:t>
      </w:r>
      <w:r w:rsidR="002136A7" w:rsidRPr="00FA377F">
        <w:t xml:space="preserve"> měřítku jej tyto po</w:t>
      </w:r>
      <w:r w:rsidR="008E1F7B" w:rsidRPr="00FA377F">
        <w:t xml:space="preserve">stupné </w:t>
      </w:r>
      <w:r w:rsidR="002136A7" w:rsidRPr="00FA377F">
        <w:t>kroky</w:t>
      </w:r>
      <w:r w:rsidR="008E1F7B" w:rsidRPr="00FA377F">
        <w:t xml:space="preserve"> udržují </w:t>
      </w:r>
      <w:r w:rsidR="006A34EA">
        <w:t>v </w:t>
      </w:r>
      <w:r w:rsidR="008E1F7B" w:rsidRPr="00FA377F">
        <w:t xml:space="preserve">kontinuálním růstu </w:t>
      </w:r>
      <w:r w:rsidR="006A34EA">
        <w:t>v </w:t>
      </w:r>
      <w:r w:rsidR="008E1F7B" w:rsidRPr="00FA377F">
        <w:t>mnoha oblastech jeho života.</w:t>
      </w:r>
      <w:r w:rsidR="00504E13" w:rsidRPr="00FA377F">
        <w:t xml:space="preserve"> </w:t>
      </w:r>
      <w:r w:rsidR="001E7C1F" w:rsidRPr="00FA377F">
        <w:t xml:space="preserve">Suchý, </w:t>
      </w:r>
      <w:r w:rsidR="004E04A5" w:rsidRPr="00FA377F">
        <w:t>Náhlovský (200</w:t>
      </w:r>
      <w:r w:rsidR="00337D07" w:rsidRPr="00FA377F">
        <w:t>7</w:t>
      </w:r>
      <w:r w:rsidR="004E04A5" w:rsidRPr="00FA377F">
        <w:t>)</w:t>
      </w:r>
      <w:r w:rsidR="00776270" w:rsidRPr="00FA377F">
        <w:t xml:space="preserve"> </w:t>
      </w:r>
    </w:p>
    <w:p w14:paraId="4541F9A3" w14:textId="5AA7C5C5" w:rsidR="00ED3B0F" w:rsidRPr="00FA377F" w:rsidRDefault="00C20A27" w:rsidP="001973F5">
      <w:r w:rsidRPr="00FA377F">
        <w:t xml:space="preserve">Bariérou pro </w:t>
      </w:r>
      <w:r w:rsidRPr="00FA377F">
        <w:rPr>
          <w:lang w:val="cs-CZ" w:eastAsia="en-US"/>
        </w:rPr>
        <w:t>osobní</w:t>
      </w:r>
      <w:r w:rsidRPr="00FA377F">
        <w:t xml:space="preserve"> rozvoj pracovníka může být jednoznačně</w:t>
      </w:r>
      <w:r w:rsidR="008A408C" w:rsidRPr="00FA377F">
        <w:t xml:space="preserve"> jeho</w:t>
      </w:r>
      <w:r w:rsidRPr="00FA377F">
        <w:t xml:space="preserve"> </w:t>
      </w:r>
      <w:r w:rsidR="008A408C" w:rsidRPr="00FA377F">
        <w:t>uzavřenost</w:t>
      </w:r>
      <w:r w:rsidRPr="00FA377F">
        <w:t xml:space="preserve"> </w:t>
      </w:r>
      <w:r w:rsidR="006A34EA">
        <w:t>a </w:t>
      </w:r>
      <w:r w:rsidR="008A408C" w:rsidRPr="00FA377F">
        <w:t xml:space="preserve">následná </w:t>
      </w:r>
      <w:r w:rsidRPr="00FA377F">
        <w:t xml:space="preserve">nespolupráce </w:t>
      </w:r>
      <w:r w:rsidR="006A34EA">
        <w:t>s </w:t>
      </w:r>
      <w:r w:rsidRPr="00FA377F">
        <w:t xml:space="preserve">koučem. Zde patří </w:t>
      </w:r>
      <w:r w:rsidR="006A34EA">
        <w:t>i </w:t>
      </w:r>
      <w:r w:rsidRPr="00FA377F">
        <w:t xml:space="preserve">případný strach vykonat </w:t>
      </w:r>
      <w:r w:rsidR="00E05D86" w:rsidRPr="00FA377F">
        <w:t xml:space="preserve">potřebné </w:t>
      </w:r>
      <w:r w:rsidRPr="00FA377F">
        <w:t>změny</w:t>
      </w:r>
      <w:r w:rsidR="00280E14" w:rsidRPr="00FA377F">
        <w:t>, r</w:t>
      </w:r>
      <w:r w:rsidRPr="00FA377F">
        <w:t xml:space="preserve">ovněž </w:t>
      </w:r>
      <w:r w:rsidR="005C45CD" w:rsidRPr="00FA377F">
        <w:t xml:space="preserve">slabá vůle vystoupit </w:t>
      </w:r>
      <w:r w:rsidR="006A34EA">
        <w:t>z </w:t>
      </w:r>
      <w:r w:rsidR="005C45CD" w:rsidRPr="00FA377F">
        <w:t xml:space="preserve">komfortní zóny </w:t>
      </w:r>
      <w:r w:rsidR="006A34EA">
        <w:t>a </w:t>
      </w:r>
      <w:r w:rsidRPr="00FA377F">
        <w:t>neochota</w:t>
      </w:r>
      <w:r w:rsidR="00267B89" w:rsidRPr="00FA377F">
        <w:t xml:space="preserve"> pracovníka</w:t>
      </w:r>
      <w:r w:rsidR="00E05D86" w:rsidRPr="00FA377F">
        <w:t xml:space="preserve"> </w:t>
      </w:r>
      <w:r w:rsidRPr="00FA377F">
        <w:t>pustit</w:t>
      </w:r>
      <w:r w:rsidR="00267B89" w:rsidRPr="00FA377F">
        <w:t xml:space="preserve"> své</w:t>
      </w:r>
      <w:r w:rsidRPr="00FA377F">
        <w:t xml:space="preserve"> staré</w:t>
      </w:r>
      <w:r w:rsidR="00E05D86" w:rsidRPr="00FA377F">
        <w:t xml:space="preserve"> vzorce </w:t>
      </w:r>
      <w:r w:rsidR="006A34EA">
        <w:t>a </w:t>
      </w:r>
      <w:r w:rsidRPr="00FA377F">
        <w:t xml:space="preserve">způsoby chování. Whitmore (2014) </w:t>
      </w:r>
      <w:r w:rsidR="00785D02" w:rsidRPr="00FA377F">
        <w:t xml:space="preserve"> </w:t>
      </w:r>
      <w:r w:rsidR="008A408C" w:rsidRPr="00FA377F">
        <w:t xml:space="preserve">Dalším rizikovým faktorem </w:t>
      </w:r>
      <w:r w:rsidR="006A34EA">
        <w:t>v </w:t>
      </w:r>
      <w:r w:rsidR="008A408C" w:rsidRPr="00FA377F">
        <w:t>rozvoji jedince můž</w:t>
      </w:r>
      <w:r w:rsidR="00785D02" w:rsidRPr="00FA377F">
        <w:t>e</w:t>
      </w:r>
      <w:r w:rsidR="008A408C" w:rsidRPr="00FA377F">
        <w:t xml:space="preserve"> být nenaplnění</w:t>
      </w:r>
      <w:r w:rsidR="00785D02" w:rsidRPr="00FA377F">
        <w:t xml:space="preserve"> </w:t>
      </w:r>
      <w:r w:rsidR="008E76A4" w:rsidRPr="00FA377F">
        <w:t xml:space="preserve">jeho </w:t>
      </w:r>
      <w:r w:rsidR="00065D58" w:rsidRPr="00FA377F">
        <w:t xml:space="preserve">očekávání </w:t>
      </w:r>
      <w:r w:rsidR="006A34EA">
        <w:t>a </w:t>
      </w:r>
      <w:r w:rsidR="00785D02" w:rsidRPr="00FA377F">
        <w:t>nerealistických</w:t>
      </w:r>
      <w:r w:rsidR="008A408C" w:rsidRPr="00FA377F">
        <w:t xml:space="preserve"> představ, </w:t>
      </w:r>
      <w:r w:rsidR="007D63FD" w:rsidRPr="00FA377F">
        <w:t xml:space="preserve">také </w:t>
      </w:r>
      <w:r w:rsidR="008A408C" w:rsidRPr="00FA377F">
        <w:t>strach</w:t>
      </w:r>
      <w:r w:rsidR="00D032F1" w:rsidRPr="00FA377F">
        <w:t xml:space="preserve"> ze</w:t>
      </w:r>
      <w:r w:rsidR="005572FE" w:rsidRPr="00FA377F">
        <w:t> ztráty pozitivního</w:t>
      </w:r>
      <w:r w:rsidR="008A408C" w:rsidRPr="00FA377F">
        <w:t xml:space="preserve"> sebepohledu,</w:t>
      </w:r>
      <w:r w:rsidR="004A6F0C" w:rsidRPr="00FA377F">
        <w:t xml:space="preserve"> což zapříčiňuje funkci obranných mechanismů </w:t>
      </w:r>
      <w:r w:rsidR="006A34EA">
        <w:t>a </w:t>
      </w:r>
      <w:r w:rsidR="008A408C" w:rsidRPr="00FA377F">
        <w:t>neochot</w:t>
      </w:r>
      <w:r w:rsidR="004A6F0C" w:rsidRPr="00FA377F">
        <w:t>u</w:t>
      </w:r>
      <w:r w:rsidR="008A408C" w:rsidRPr="00FA377F">
        <w:t xml:space="preserve"> vnímat </w:t>
      </w:r>
      <w:r w:rsidR="006A34EA">
        <w:t>i </w:t>
      </w:r>
      <w:r w:rsidR="008A408C" w:rsidRPr="00FA377F">
        <w:t>své stinné stránky</w:t>
      </w:r>
      <w:r w:rsidR="004A6F0C" w:rsidRPr="00FA377F">
        <w:t>.</w:t>
      </w:r>
      <w:r w:rsidR="008A408C" w:rsidRPr="00FA377F">
        <w:t xml:space="preserve"> </w:t>
      </w:r>
      <w:r w:rsidR="005572FE" w:rsidRPr="00FA377F">
        <w:t>Taktéž</w:t>
      </w:r>
      <w:r w:rsidR="004A6F0C" w:rsidRPr="00FA377F">
        <w:t xml:space="preserve"> je zde</w:t>
      </w:r>
      <w:r w:rsidR="008A408C" w:rsidRPr="00FA377F">
        <w:t xml:space="preserve"> možnost otevření </w:t>
      </w:r>
      <w:r w:rsidR="006A34EA">
        <w:t>a </w:t>
      </w:r>
      <w:r w:rsidR="00A03287" w:rsidRPr="00FA377F">
        <w:t xml:space="preserve">připomenutí </w:t>
      </w:r>
      <w:r w:rsidR="008A408C" w:rsidRPr="00FA377F">
        <w:t xml:space="preserve">nějakých nepříjemných </w:t>
      </w:r>
      <w:r w:rsidR="006A34EA">
        <w:t>a </w:t>
      </w:r>
      <w:r w:rsidR="008A408C" w:rsidRPr="00FA377F">
        <w:t xml:space="preserve">bolestivých momentů </w:t>
      </w:r>
      <w:r w:rsidR="006A34EA">
        <w:t>z </w:t>
      </w:r>
      <w:r w:rsidR="00A03287" w:rsidRPr="00FA377F">
        <w:t>historie</w:t>
      </w:r>
      <w:r w:rsidR="00A72496" w:rsidRPr="00FA377F">
        <w:t xml:space="preserve"> jeho</w:t>
      </w:r>
      <w:r w:rsidR="00A03287" w:rsidRPr="00FA377F">
        <w:t xml:space="preserve"> </w:t>
      </w:r>
      <w:r w:rsidR="008A408C" w:rsidRPr="00FA377F">
        <w:t>života</w:t>
      </w:r>
      <w:r w:rsidR="007564E9" w:rsidRPr="00FA377F">
        <w:t>, což nemusí být vždy snadné.</w:t>
      </w:r>
      <w:r w:rsidR="008A408C" w:rsidRPr="00FA377F">
        <w:t xml:space="preserve"> Horská (2009, s.</w:t>
      </w:r>
      <w:r w:rsidR="00A03287" w:rsidRPr="00FA377F">
        <w:t xml:space="preserve"> </w:t>
      </w:r>
      <w:r w:rsidR="008A408C" w:rsidRPr="00FA377F">
        <w:t>49)</w:t>
      </w:r>
      <w:r w:rsidR="00785D02" w:rsidRPr="00FA377F">
        <w:t xml:space="preserve"> </w:t>
      </w:r>
    </w:p>
    <w:p w14:paraId="1C130846" w14:textId="1E159A45" w:rsidR="00B60DDC" w:rsidRPr="00FA377F" w:rsidRDefault="00B60DDC">
      <w:pPr>
        <w:pStyle w:val="Nadpis2"/>
        <w:numPr>
          <w:ilvl w:val="1"/>
          <w:numId w:val="7"/>
        </w:numPr>
        <w:rPr>
          <w:shd w:val="clear" w:color="auto" w:fill="FFFFFF"/>
        </w:rPr>
      </w:pPr>
      <w:bookmarkStart w:id="28" w:name="_Toc118748082"/>
      <w:bookmarkStart w:id="29" w:name="_Toc118748790"/>
      <w:r w:rsidRPr="00FA377F">
        <w:rPr>
          <w:shd w:val="clear" w:color="auto" w:fill="FFFFFF"/>
        </w:rPr>
        <w:t xml:space="preserve">Koučink jako nástroj profesního rozvoje </w:t>
      </w:r>
      <w:r w:rsidR="00572FCC" w:rsidRPr="00FA377F">
        <w:rPr>
          <w:shd w:val="clear" w:color="auto" w:fill="FFFFFF"/>
        </w:rPr>
        <w:t xml:space="preserve">sociálních </w:t>
      </w:r>
      <w:r w:rsidRPr="00FA377F">
        <w:rPr>
          <w:shd w:val="clear" w:color="auto" w:fill="FFFFFF"/>
        </w:rPr>
        <w:t>pracovní</w:t>
      </w:r>
      <w:r w:rsidR="00572FCC" w:rsidRPr="00FA377F">
        <w:rPr>
          <w:shd w:val="clear" w:color="auto" w:fill="FFFFFF"/>
        </w:rPr>
        <w:t>ků</w:t>
      </w:r>
      <w:bookmarkEnd w:id="28"/>
      <w:bookmarkEnd w:id="29"/>
    </w:p>
    <w:p w14:paraId="1B4B5DCC" w14:textId="4CF40DDC" w:rsidR="007B6A4F" w:rsidRPr="00FA377F" w:rsidRDefault="006A34EA" w:rsidP="00E679EB">
      <w:pPr>
        <w:ind w:firstLine="0"/>
      </w:pPr>
      <w:r>
        <w:t>O </w:t>
      </w:r>
      <w:r w:rsidR="007B6A4F" w:rsidRPr="00FA377F">
        <w:t xml:space="preserve">přínosech koučinku hovoří Whitmore (2014), kdy zmiňuje některé základní </w:t>
      </w:r>
      <w:r>
        <w:t>a </w:t>
      </w:r>
      <w:r w:rsidR="007B6A4F" w:rsidRPr="00FA377F">
        <w:t xml:space="preserve">primární </w:t>
      </w:r>
      <w:r w:rsidR="003A59BA" w:rsidRPr="00FA377F">
        <w:t>přínosy</w:t>
      </w:r>
      <w:r w:rsidR="007B6A4F" w:rsidRPr="00FA377F">
        <w:t xml:space="preserve">, </w:t>
      </w:r>
      <w:r>
        <w:t>a </w:t>
      </w:r>
      <w:r w:rsidR="007B6A4F" w:rsidRPr="00FA377F">
        <w:t xml:space="preserve">to konkrétně </w:t>
      </w:r>
      <w:r w:rsidR="00AF4107" w:rsidRPr="00FA377F">
        <w:t xml:space="preserve">posílení ambicí </w:t>
      </w:r>
      <w:r w:rsidR="003E1FF6" w:rsidRPr="00FA377F">
        <w:t>pracovníka</w:t>
      </w:r>
      <w:r w:rsidR="00B63B3D" w:rsidRPr="00FA377F">
        <w:t xml:space="preserve">, rozvoj </w:t>
      </w:r>
      <w:r w:rsidR="00D77E14" w:rsidRPr="00FA377F">
        <w:t xml:space="preserve">profesních </w:t>
      </w:r>
      <w:r w:rsidR="00B63B3D" w:rsidRPr="00FA377F">
        <w:t xml:space="preserve">kompetencí </w:t>
      </w:r>
      <w:r>
        <w:t>a </w:t>
      </w:r>
      <w:r w:rsidR="00B63B3D" w:rsidRPr="00FA377F">
        <w:t xml:space="preserve">nutných předpokladů </w:t>
      </w:r>
      <w:r>
        <w:t>a </w:t>
      </w:r>
      <w:r w:rsidR="00D77E14" w:rsidRPr="00FA377F">
        <w:t xml:space="preserve">celkové </w:t>
      </w:r>
      <w:r w:rsidR="007B6A4F" w:rsidRPr="00FA377F">
        <w:t xml:space="preserve">zvýšení </w:t>
      </w:r>
      <w:r w:rsidR="003E1FF6" w:rsidRPr="00FA377F">
        <w:t xml:space="preserve">jeho </w:t>
      </w:r>
      <w:r w:rsidR="007B6A4F" w:rsidRPr="00FA377F">
        <w:t xml:space="preserve">kapacity podat produktivní výkon. Dalším </w:t>
      </w:r>
      <w:r w:rsidR="003E1FF6" w:rsidRPr="00FA377F">
        <w:t>značným</w:t>
      </w:r>
      <w:r w:rsidR="007B6A4F" w:rsidRPr="00FA377F">
        <w:t xml:space="preserve"> účinkem </w:t>
      </w:r>
      <w:r w:rsidR="001E1F74" w:rsidRPr="00FA377F">
        <w:t xml:space="preserve">je </w:t>
      </w:r>
      <w:r w:rsidR="007B6A4F" w:rsidRPr="00FA377F">
        <w:t xml:space="preserve">při dlouhotrvající spolupráci nepřetržitý vývoj pracovníků. </w:t>
      </w:r>
      <w:r w:rsidR="0005186A" w:rsidRPr="00FA377F">
        <w:t xml:space="preserve">Taktéž díky </w:t>
      </w:r>
      <w:r w:rsidR="007B6A4F" w:rsidRPr="00FA377F">
        <w:t xml:space="preserve">zábavnému </w:t>
      </w:r>
      <w:r>
        <w:t>a </w:t>
      </w:r>
      <w:r w:rsidR="0005186A" w:rsidRPr="00FA377F">
        <w:t xml:space="preserve">mnohdy </w:t>
      </w:r>
      <w:r w:rsidR="007B6A4F" w:rsidRPr="00FA377F">
        <w:t>ojedi</w:t>
      </w:r>
      <w:r w:rsidR="00294ECB" w:rsidRPr="00FA377F">
        <w:t>ně</w:t>
      </w:r>
      <w:r w:rsidR="0005186A" w:rsidRPr="00FA377F">
        <w:t>lým technikám</w:t>
      </w:r>
      <w:r w:rsidR="007B6A4F" w:rsidRPr="00FA377F">
        <w:t xml:space="preserve"> koučování si jedinec osvojuje touto příjemnou formou schopnost učení se </w:t>
      </w:r>
      <w:r>
        <w:t>a </w:t>
      </w:r>
      <w:r w:rsidR="007B6A4F" w:rsidRPr="00FA377F">
        <w:t xml:space="preserve">získávání vědomostí. Hojným ziskem je </w:t>
      </w:r>
      <w:r>
        <w:t>i </w:t>
      </w:r>
      <w:r w:rsidR="007B6A4F" w:rsidRPr="00FA377F">
        <w:t xml:space="preserve">možnost </w:t>
      </w:r>
      <w:r w:rsidR="00B532D4" w:rsidRPr="00FA377F">
        <w:t xml:space="preserve">ujasnění si své profesní role, </w:t>
      </w:r>
      <w:r w:rsidR="00780B65" w:rsidRPr="00FA377F">
        <w:t xml:space="preserve">možnost </w:t>
      </w:r>
      <w:r w:rsidR="007B6A4F" w:rsidRPr="00FA377F">
        <w:t xml:space="preserve">změny postoje </w:t>
      </w:r>
      <w:r>
        <w:t>k </w:t>
      </w:r>
      <w:r w:rsidR="007B6A4F" w:rsidRPr="00FA377F">
        <w:t xml:space="preserve">vykonávané činnosti pracovníka </w:t>
      </w:r>
      <w:r>
        <w:t>a </w:t>
      </w:r>
      <w:r w:rsidR="007B6A4F" w:rsidRPr="00FA377F">
        <w:t xml:space="preserve">vytvoření si konkrétních postupů </w:t>
      </w:r>
      <w:r>
        <w:t>a </w:t>
      </w:r>
      <w:r w:rsidR="007B6A4F" w:rsidRPr="00FA377F">
        <w:t xml:space="preserve">podmínek, jenž mu zajistí spokojenost </w:t>
      </w:r>
      <w:r>
        <w:t>v </w:t>
      </w:r>
      <w:r w:rsidR="007B6A4F" w:rsidRPr="00FA377F">
        <w:t>náplni j</w:t>
      </w:r>
      <w:r w:rsidR="00B33C42" w:rsidRPr="00FA377F">
        <w:t>eho zaměstnání</w:t>
      </w:r>
      <w:r w:rsidR="007B6A4F" w:rsidRPr="00FA377F">
        <w:t>.</w:t>
      </w:r>
      <w:r w:rsidR="00076BCD" w:rsidRPr="00FA377F">
        <w:t xml:space="preserve"> </w:t>
      </w:r>
      <w:r>
        <w:t>A </w:t>
      </w:r>
      <w:r w:rsidR="00152A76" w:rsidRPr="00FA377F">
        <w:t>jelikož proces</w:t>
      </w:r>
      <w:r w:rsidR="00076BCD" w:rsidRPr="00FA377F">
        <w:t xml:space="preserve"> koučování dovádí pracovníka </w:t>
      </w:r>
      <w:r>
        <w:t>k </w:t>
      </w:r>
      <w:r w:rsidR="00076BCD" w:rsidRPr="00FA377F">
        <w:t xml:space="preserve">hlubšímu porozumění </w:t>
      </w:r>
      <w:r w:rsidR="00152A76" w:rsidRPr="00FA377F">
        <w:t xml:space="preserve">sebe sama, </w:t>
      </w:r>
      <w:r w:rsidR="00F41A08" w:rsidRPr="00FA377F">
        <w:t>při</w:t>
      </w:r>
      <w:r w:rsidR="00076BCD" w:rsidRPr="00FA377F">
        <w:t>nese</w:t>
      </w:r>
      <w:r w:rsidR="00152A76" w:rsidRPr="00FA377F">
        <w:t xml:space="preserve"> tak někdy</w:t>
      </w:r>
      <w:r w:rsidR="00542915" w:rsidRPr="00FA377F">
        <w:t xml:space="preserve"> </w:t>
      </w:r>
      <w:r w:rsidR="00BD12E3" w:rsidRPr="00FA377F">
        <w:t xml:space="preserve">rozhodnutí odejít </w:t>
      </w:r>
      <w:r>
        <w:t>z </w:t>
      </w:r>
      <w:r w:rsidR="00BD12E3" w:rsidRPr="00FA377F">
        <w:t>pracovního prostředí, což je ve výsledk</w:t>
      </w:r>
      <w:r w:rsidR="00980411" w:rsidRPr="00FA377F">
        <w:t>u</w:t>
      </w:r>
      <w:r w:rsidR="00BD12E3" w:rsidRPr="00FA377F">
        <w:t xml:space="preserve"> velice užitečné pro všechny</w:t>
      </w:r>
      <w:r w:rsidR="00980411" w:rsidRPr="00FA377F">
        <w:t xml:space="preserve"> strany</w:t>
      </w:r>
      <w:r w:rsidR="00BD12E3" w:rsidRPr="00FA377F">
        <w:t>.</w:t>
      </w:r>
      <w:r w:rsidR="00076BCD" w:rsidRPr="00FA377F">
        <w:t xml:space="preserve"> Kdybychom pak</w:t>
      </w:r>
      <w:r w:rsidR="00C2087B" w:rsidRPr="00FA377F">
        <w:t xml:space="preserve"> věnovali pozornost</w:t>
      </w:r>
      <w:r w:rsidR="00076BCD" w:rsidRPr="00FA377F">
        <w:t xml:space="preserve"> přínos</w:t>
      </w:r>
      <w:r w:rsidR="00C2087B" w:rsidRPr="00FA377F">
        <w:t>u</w:t>
      </w:r>
      <w:r w:rsidR="00076BCD" w:rsidRPr="00FA377F">
        <w:t xml:space="preserve"> koučinku </w:t>
      </w:r>
      <w:r>
        <w:t>z </w:t>
      </w:r>
      <w:r w:rsidR="00076BCD" w:rsidRPr="00FA377F">
        <w:t>pohledu vedoucího pracovníka, jednoznačně</w:t>
      </w:r>
      <w:r w:rsidR="00C2087B" w:rsidRPr="00FA377F">
        <w:t xml:space="preserve"> </w:t>
      </w:r>
      <w:r w:rsidR="00EE0C83" w:rsidRPr="00FA377F">
        <w:t>by to bylo</w:t>
      </w:r>
      <w:r w:rsidR="00076BCD" w:rsidRPr="00FA377F">
        <w:t xml:space="preserve"> vytvoření většího časového prostoru, jenž může věnovat svým </w:t>
      </w:r>
      <w:r w:rsidR="00E83B97" w:rsidRPr="00FA377F">
        <w:t>úkonům</w:t>
      </w:r>
      <w:r w:rsidR="00076BCD" w:rsidRPr="00FA377F">
        <w:t xml:space="preserve"> nežli soustavné kontrole nad činnostmi jeho podřízených.</w:t>
      </w:r>
      <w:r w:rsidR="00E83B97" w:rsidRPr="00FA377F">
        <w:t xml:space="preserve"> </w:t>
      </w:r>
      <w:r>
        <w:t>Z </w:t>
      </w:r>
      <w:r w:rsidR="007B6A4F" w:rsidRPr="00FA377F">
        <w:t>pohledu týmového koučování je tento proces</w:t>
      </w:r>
      <w:r w:rsidR="00644D07" w:rsidRPr="00FA377F">
        <w:t xml:space="preserve"> velmi</w:t>
      </w:r>
      <w:r w:rsidR="007B6A4F" w:rsidRPr="00FA377F">
        <w:t xml:space="preserve"> obohacují </w:t>
      </w:r>
      <w:r w:rsidR="00644D07" w:rsidRPr="00FA377F">
        <w:t>ve</w:t>
      </w:r>
      <w:r w:rsidR="007B6A4F" w:rsidRPr="00FA377F">
        <w:t xml:space="preserve"> vztahové rovině mezi kolegy, kdy p</w:t>
      </w:r>
      <w:r w:rsidR="003A5C02" w:rsidRPr="00FA377F">
        <w:t>řináší</w:t>
      </w:r>
      <w:r w:rsidR="007B6A4F" w:rsidRPr="00FA377F">
        <w:t xml:space="preserve"> pocit, že </w:t>
      </w:r>
      <w:r w:rsidR="007B6A4F" w:rsidRPr="00FA377F">
        <w:rPr>
          <w:lang w:val="cs-CZ" w:eastAsia="en-US"/>
        </w:rPr>
        <w:t>někam</w:t>
      </w:r>
      <w:r w:rsidR="007B6A4F" w:rsidRPr="00FA377F">
        <w:t xml:space="preserve"> člověk patří.</w:t>
      </w:r>
    </w:p>
    <w:p w14:paraId="09E83C65" w14:textId="54DA2F93" w:rsidR="00C753B4" w:rsidRPr="00FA377F" w:rsidRDefault="00767856" w:rsidP="00385A85">
      <w:r w:rsidRPr="00FA377F">
        <w:t xml:space="preserve">Taktéž </w:t>
      </w:r>
      <w:r w:rsidR="00D36A22" w:rsidRPr="00FA377F">
        <w:t xml:space="preserve">Whitmore (2014) popisuje možná rizika koučinku </w:t>
      </w:r>
      <w:r w:rsidR="006A34EA">
        <w:t>v </w:t>
      </w:r>
      <w:r w:rsidR="00D36A22" w:rsidRPr="00FA377F">
        <w:t xml:space="preserve">profesní rovině, kde hraje velkou roli otevřenost </w:t>
      </w:r>
      <w:r w:rsidR="006A34EA">
        <w:t>a </w:t>
      </w:r>
      <w:r w:rsidR="004D1E35" w:rsidRPr="00FA377F">
        <w:t>důvěra</w:t>
      </w:r>
      <w:r w:rsidR="00D36A22" w:rsidRPr="00FA377F">
        <w:t xml:space="preserve"> pracovníků </w:t>
      </w:r>
      <w:r w:rsidR="006A34EA">
        <w:t>k </w:t>
      </w:r>
      <w:r w:rsidR="00D36A22" w:rsidRPr="00FA377F">
        <w:t>novým způsobům rozvoje. Ti tak nemusí spolupracovat, či se vůbec</w:t>
      </w:r>
      <w:r w:rsidR="004809AD" w:rsidRPr="00FA377F">
        <w:t xml:space="preserve"> chtít</w:t>
      </w:r>
      <w:r w:rsidR="00D36A22" w:rsidRPr="00FA377F">
        <w:t xml:space="preserve"> </w:t>
      </w:r>
      <w:r w:rsidR="004809AD" w:rsidRPr="00FA377F">
        <w:t>dozvědět</w:t>
      </w:r>
      <w:r w:rsidR="00D36A22" w:rsidRPr="00FA377F">
        <w:t xml:space="preserve">, co tato metoda přináší. Rovněž se zde lze setkat </w:t>
      </w:r>
      <w:r w:rsidR="006A34EA">
        <w:t>s </w:t>
      </w:r>
      <w:r w:rsidR="00997578" w:rsidRPr="00FA377F">
        <w:t xml:space="preserve">různými </w:t>
      </w:r>
      <w:r w:rsidR="00D36A22" w:rsidRPr="00FA377F">
        <w:t xml:space="preserve">protichůdnými přesvědčeními vedoucích pracovníků, </w:t>
      </w:r>
      <w:r w:rsidR="00997578" w:rsidRPr="00FA377F">
        <w:t>jenž</w:t>
      </w:r>
      <w:r w:rsidR="00D36A22" w:rsidRPr="00FA377F">
        <w:t xml:space="preserve"> mají </w:t>
      </w:r>
      <w:r w:rsidR="00D5649F" w:rsidRPr="00FA377F">
        <w:t xml:space="preserve">osobní </w:t>
      </w:r>
      <w:r w:rsidR="00D36A22" w:rsidRPr="00FA377F">
        <w:t xml:space="preserve">pozitivní </w:t>
      </w:r>
      <w:r w:rsidR="00D36A22" w:rsidRPr="00FA377F">
        <w:lastRenderedPageBreak/>
        <w:t xml:space="preserve">zkušenost </w:t>
      </w:r>
      <w:r w:rsidR="006A34EA">
        <w:t>s </w:t>
      </w:r>
      <w:r w:rsidR="00D5649F" w:rsidRPr="00FA377F">
        <w:t xml:space="preserve">koučováním </w:t>
      </w:r>
      <w:r w:rsidR="006A34EA">
        <w:t>a v </w:t>
      </w:r>
      <w:r w:rsidR="00D5649F" w:rsidRPr="00FA377F">
        <w:t>dobré víře</w:t>
      </w:r>
      <w:r w:rsidR="00A52E04" w:rsidRPr="00FA377F">
        <w:t xml:space="preserve"> jej</w:t>
      </w:r>
      <w:r w:rsidR="00D5649F" w:rsidRPr="00FA377F">
        <w:t xml:space="preserve"> tak</w:t>
      </w:r>
      <w:r w:rsidR="00D36A22" w:rsidRPr="00FA377F">
        <w:t xml:space="preserve"> poskytnou, či</w:t>
      </w:r>
      <w:r w:rsidR="00405BBF" w:rsidRPr="00FA377F">
        <w:t xml:space="preserve"> až</w:t>
      </w:r>
      <w:r w:rsidR="00D36A22" w:rsidRPr="00FA377F">
        <w:t xml:space="preserve"> nařídí svým podřízeným. Velkou bariérou je právě </w:t>
      </w:r>
      <w:r w:rsidR="00405BBF" w:rsidRPr="00FA377F">
        <w:t>zde</w:t>
      </w:r>
      <w:r w:rsidR="00D36A22" w:rsidRPr="00FA377F">
        <w:t xml:space="preserve"> samotný přístup pracovník</w:t>
      </w:r>
      <w:r w:rsidR="00405BBF" w:rsidRPr="00FA377F">
        <w:t>ů nejevících</w:t>
      </w:r>
      <w:r w:rsidR="00D36A22" w:rsidRPr="00FA377F">
        <w:t xml:space="preserve"> zájem </w:t>
      </w:r>
      <w:r w:rsidR="006A34EA">
        <w:t>o </w:t>
      </w:r>
      <w:r w:rsidR="00D36A22" w:rsidRPr="00FA377F">
        <w:t xml:space="preserve">vlastní rozvoj pomocí </w:t>
      </w:r>
      <w:r w:rsidR="007A2A48" w:rsidRPr="00FA377F">
        <w:t>této cesty</w:t>
      </w:r>
      <w:r w:rsidR="00D36A22" w:rsidRPr="00FA377F">
        <w:t xml:space="preserve">. Mezi další rizika můžeme řadit vzájemné nesympatie kouče </w:t>
      </w:r>
      <w:r w:rsidR="006A34EA">
        <w:t>a </w:t>
      </w:r>
      <w:r w:rsidR="00D36A22" w:rsidRPr="00FA377F">
        <w:t xml:space="preserve">týmu, </w:t>
      </w:r>
      <w:r w:rsidR="0034371E" w:rsidRPr="00FA377F">
        <w:t xml:space="preserve">obě strany si také nemusí za všech okolností rozumět. </w:t>
      </w:r>
      <w:r w:rsidR="006A34EA">
        <w:t>V </w:t>
      </w:r>
      <w:r w:rsidR="009C5F3D" w:rsidRPr="00FA377F">
        <w:t xml:space="preserve">průběhu koučování se také </w:t>
      </w:r>
      <w:r w:rsidR="00D36A22" w:rsidRPr="00FA377F">
        <w:t>mohou</w:t>
      </w:r>
      <w:r w:rsidR="00DB1D3E" w:rsidRPr="00FA377F">
        <w:t xml:space="preserve"> pro pracovníky</w:t>
      </w:r>
      <w:r w:rsidR="009C5F3D" w:rsidRPr="00FA377F">
        <w:t xml:space="preserve"> vyskytovat</w:t>
      </w:r>
      <w:r w:rsidR="00D36A22" w:rsidRPr="00FA377F">
        <w:t xml:space="preserve"> nepříjemné</w:t>
      </w:r>
      <w:r w:rsidR="00DB1D3E" w:rsidRPr="00FA377F">
        <w:t xml:space="preserve"> momenty, nedorozumění </w:t>
      </w:r>
      <w:r w:rsidR="006A34EA">
        <w:t>s </w:t>
      </w:r>
      <w:r w:rsidR="00DB1D3E" w:rsidRPr="00FA377F">
        <w:t>kolegy,</w:t>
      </w:r>
      <w:r w:rsidR="00D36A22" w:rsidRPr="00FA377F">
        <w:t xml:space="preserve"> pocity</w:t>
      </w:r>
      <w:r w:rsidR="00DB1D3E" w:rsidRPr="00FA377F">
        <w:t xml:space="preserve"> </w:t>
      </w:r>
      <w:r w:rsidR="00D36A22" w:rsidRPr="00FA377F">
        <w:t>stud</w:t>
      </w:r>
      <w:r w:rsidR="00DB1D3E" w:rsidRPr="00FA377F">
        <w:t>u</w:t>
      </w:r>
      <w:r w:rsidR="00D36A22" w:rsidRPr="00FA377F">
        <w:t>, či nízké</w:t>
      </w:r>
      <w:r w:rsidR="00DB1D3E" w:rsidRPr="00FA377F">
        <w:t>ho</w:t>
      </w:r>
      <w:r w:rsidR="00D36A22" w:rsidRPr="00FA377F">
        <w:t xml:space="preserve"> sebevědomí.</w:t>
      </w:r>
      <w:r w:rsidR="00DB1D3E" w:rsidRPr="00FA377F">
        <w:t xml:space="preserve"> </w:t>
      </w:r>
      <w:r w:rsidR="00D36A22" w:rsidRPr="00FA377F">
        <w:t>Horská (</w:t>
      </w:r>
      <w:r w:rsidR="00DB1D3E" w:rsidRPr="00FA377F">
        <w:t xml:space="preserve">2009, </w:t>
      </w:r>
      <w:r w:rsidR="00D36A22" w:rsidRPr="00FA377F">
        <w:t>s. 48)</w:t>
      </w:r>
      <w:r w:rsidR="007564E9" w:rsidRPr="00FA377F">
        <w:t xml:space="preserve"> Za další bariéru je nutno zmínit častou zaneprázdněnost pracovníků, </w:t>
      </w:r>
      <w:r w:rsidR="006A34EA">
        <w:t>a </w:t>
      </w:r>
      <w:r w:rsidR="007564E9" w:rsidRPr="00FA377F">
        <w:t xml:space="preserve">to především </w:t>
      </w:r>
      <w:r w:rsidR="006A34EA">
        <w:t>u </w:t>
      </w:r>
      <w:r w:rsidR="007564E9" w:rsidRPr="00FA377F">
        <w:t xml:space="preserve">jedinců </w:t>
      </w:r>
      <w:r w:rsidR="006A34EA">
        <w:t>v </w:t>
      </w:r>
      <w:r w:rsidR="007564E9" w:rsidRPr="00FA377F">
        <w:t xml:space="preserve">pozici vedoucích, kdy je následně rozhodující, zda koučování věnují potřebný čas </w:t>
      </w:r>
      <w:r w:rsidR="006A34EA">
        <w:t>a </w:t>
      </w:r>
      <w:r w:rsidR="007564E9" w:rsidRPr="00FA377F">
        <w:t>energii. Suchý, Náhlovský (2007)</w:t>
      </w:r>
    </w:p>
    <w:p w14:paraId="4C2F29BF" w14:textId="36AC56E1" w:rsidR="00582B08" w:rsidRPr="00FA377F" w:rsidRDefault="00582B08" w:rsidP="002F20CE">
      <w:pPr>
        <w:pStyle w:val="Odstavec"/>
        <w:ind w:firstLine="0"/>
        <w:rPr>
          <w:iCs/>
        </w:rPr>
      </w:pPr>
      <w:r w:rsidRPr="00FA377F">
        <w:rPr>
          <w:iCs/>
        </w:rPr>
        <w:t>Přínosy</w:t>
      </w:r>
      <w:r w:rsidR="003F78A0" w:rsidRPr="00FA377F">
        <w:rPr>
          <w:iCs/>
        </w:rPr>
        <w:t xml:space="preserve"> </w:t>
      </w:r>
      <w:r w:rsidR="006A34EA">
        <w:rPr>
          <w:iCs/>
        </w:rPr>
        <w:t>a </w:t>
      </w:r>
      <w:r w:rsidR="003F78A0" w:rsidRPr="00FA377F">
        <w:rPr>
          <w:iCs/>
        </w:rPr>
        <w:t>rizika</w:t>
      </w:r>
      <w:r w:rsidRPr="00FA377F">
        <w:rPr>
          <w:iCs/>
        </w:rPr>
        <w:t xml:space="preserve"> koučinku jsou tak zřetelné jak na rovině osobního, tak profesního rozvoje jedinců</w:t>
      </w:r>
      <w:r w:rsidR="003F78A0" w:rsidRPr="00FA377F">
        <w:rPr>
          <w:iCs/>
        </w:rPr>
        <w:t>. Značný</w:t>
      </w:r>
      <w:r w:rsidRPr="00FA377F">
        <w:rPr>
          <w:iCs/>
        </w:rPr>
        <w:t xml:space="preserve"> kladný </w:t>
      </w:r>
      <w:r w:rsidR="003F78A0" w:rsidRPr="00FA377F">
        <w:rPr>
          <w:iCs/>
        </w:rPr>
        <w:t xml:space="preserve">dopad této metody týkající se ve shrnutí </w:t>
      </w:r>
      <w:r w:rsidRPr="00FA377F">
        <w:rPr>
          <w:iCs/>
        </w:rPr>
        <w:t>zvýšen</w:t>
      </w:r>
      <w:r w:rsidR="003F78A0" w:rsidRPr="00FA377F">
        <w:rPr>
          <w:iCs/>
        </w:rPr>
        <w:t>é</w:t>
      </w:r>
      <w:r w:rsidRPr="00FA377F">
        <w:rPr>
          <w:iCs/>
        </w:rPr>
        <w:t xml:space="preserve"> motivace, sebeurčení, </w:t>
      </w:r>
      <w:r w:rsidR="002F20CE" w:rsidRPr="00FA377F">
        <w:rPr>
          <w:iCs/>
        </w:rPr>
        <w:t>využití</w:t>
      </w:r>
      <w:r w:rsidRPr="00FA377F">
        <w:rPr>
          <w:iCs/>
        </w:rPr>
        <w:t xml:space="preserve"> </w:t>
      </w:r>
      <w:r w:rsidR="002F20CE" w:rsidRPr="00FA377F">
        <w:rPr>
          <w:iCs/>
        </w:rPr>
        <w:t>vlastního</w:t>
      </w:r>
      <w:r w:rsidRPr="00FA377F">
        <w:rPr>
          <w:iCs/>
        </w:rPr>
        <w:t xml:space="preserve"> potenciálu </w:t>
      </w:r>
      <w:r w:rsidR="006A34EA">
        <w:rPr>
          <w:iCs/>
        </w:rPr>
        <w:t>a </w:t>
      </w:r>
      <w:r w:rsidRPr="00FA377F">
        <w:rPr>
          <w:iCs/>
        </w:rPr>
        <w:t>prohloubení schopností</w:t>
      </w:r>
      <w:r w:rsidR="00077FF7" w:rsidRPr="00FA377F">
        <w:rPr>
          <w:iCs/>
        </w:rPr>
        <w:t xml:space="preserve"> se tak</w:t>
      </w:r>
      <w:r w:rsidRPr="00FA377F">
        <w:rPr>
          <w:iCs/>
        </w:rPr>
        <w:t xml:space="preserve"> rozrůstá </w:t>
      </w:r>
      <w:r w:rsidR="006A34EA">
        <w:rPr>
          <w:iCs/>
        </w:rPr>
        <w:t>a </w:t>
      </w:r>
      <w:r w:rsidRPr="00FA377F">
        <w:rPr>
          <w:iCs/>
        </w:rPr>
        <w:t>ovlivňuje</w:t>
      </w:r>
      <w:r w:rsidR="00077FF7" w:rsidRPr="00FA377F">
        <w:rPr>
          <w:iCs/>
        </w:rPr>
        <w:t xml:space="preserve"> vnější</w:t>
      </w:r>
      <w:r w:rsidR="00402DBF" w:rsidRPr="00FA377F">
        <w:rPr>
          <w:iCs/>
        </w:rPr>
        <w:t xml:space="preserve"> </w:t>
      </w:r>
      <w:r w:rsidRPr="00FA377F">
        <w:rPr>
          <w:iCs/>
        </w:rPr>
        <w:t xml:space="preserve">prostředí jedince, jeho vztahy </w:t>
      </w:r>
      <w:r w:rsidR="006A34EA">
        <w:rPr>
          <w:iCs/>
        </w:rPr>
        <w:t>i </w:t>
      </w:r>
      <w:r w:rsidRPr="00FA377F">
        <w:rPr>
          <w:iCs/>
        </w:rPr>
        <w:t xml:space="preserve">zařízení, ve </w:t>
      </w:r>
      <w:r w:rsidR="002F20CE" w:rsidRPr="00FA377F">
        <w:rPr>
          <w:iCs/>
        </w:rPr>
        <w:t>kterém</w:t>
      </w:r>
      <w:r w:rsidRPr="00FA377F">
        <w:rPr>
          <w:iCs/>
        </w:rPr>
        <w:t xml:space="preserve"> pracuje. Suchý, Náhlovský (2007)</w:t>
      </w:r>
    </w:p>
    <w:p w14:paraId="62A8BD06" w14:textId="2FED5241" w:rsidR="00815BFF" w:rsidRPr="00FA377F" w:rsidRDefault="00FA2939">
      <w:pPr>
        <w:pStyle w:val="Nadpis1"/>
        <w:numPr>
          <w:ilvl w:val="0"/>
          <w:numId w:val="6"/>
        </w:numPr>
        <w:spacing w:after="360" w:line="300" w:lineRule="auto"/>
        <w:rPr>
          <w:rFonts w:eastAsia="Times New Roman" w:cs="Times New Roman"/>
          <w:bCs/>
          <w:smallCaps/>
          <w:sz w:val="36"/>
          <w:szCs w:val="28"/>
          <w:lang w:val="cs-CZ"/>
        </w:rPr>
      </w:pPr>
      <w:bookmarkStart w:id="30" w:name="_Toc118748083"/>
      <w:bookmarkStart w:id="31" w:name="_Toc118748791"/>
      <w:r>
        <w:rPr>
          <w:rFonts w:eastAsia="Times New Roman" w:cs="Times New Roman"/>
          <w:bCs/>
          <w:smallCaps/>
          <w:sz w:val="36"/>
          <w:szCs w:val="28"/>
          <w:lang w:val="cs-CZ"/>
        </w:rPr>
        <w:lastRenderedPageBreak/>
        <w:t>S</w:t>
      </w:r>
      <w:r w:rsidR="00183AAA" w:rsidRPr="00FA377F">
        <w:rPr>
          <w:rFonts w:eastAsia="Times New Roman" w:cs="Times New Roman"/>
          <w:bCs/>
          <w:smallCaps/>
          <w:sz w:val="36"/>
          <w:szCs w:val="28"/>
          <w:lang w:val="cs-CZ"/>
        </w:rPr>
        <w:t>upervize</w:t>
      </w:r>
      <w:bookmarkEnd w:id="30"/>
      <w:bookmarkEnd w:id="31"/>
    </w:p>
    <w:p w14:paraId="1CD4B1E2" w14:textId="14232B7B" w:rsidR="001F1C34" w:rsidRPr="00FA377F" w:rsidRDefault="00EC0009" w:rsidP="006E4F87">
      <w:pPr>
        <w:pStyle w:val="Odstavec"/>
        <w:ind w:firstLine="0"/>
      </w:pPr>
      <w:r w:rsidRPr="00FA377F">
        <w:t>Třetí kapitola se věnuje supervizi</w:t>
      </w:r>
      <w:r w:rsidR="00403D17" w:rsidRPr="00FA377F">
        <w:t xml:space="preserve"> jako nástroj</w:t>
      </w:r>
      <w:r w:rsidR="00403D17">
        <w:t>i</w:t>
      </w:r>
      <w:r w:rsidR="00403D17" w:rsidRPr="00FA377F">
        <w:t xml:space="preserve"> osobního </w:t>
      </w:r>
      <w:r w:rsidR="006A34EA">
        <w:t>a </w:t>
      </w:r>
      <w:r w:rsidR="00403D17" w:rsidRPr="00FA377F">
        <w:t>profesního rozvoje</w:t>
      </w:r>
      <w:r w:rsidR="00403D17">
        <w:t>.</w:t>
      </w:r>
      <w:r w:rsidR="006E4F87">
        <w:t xml:space="preserve"> </w:t>
      </w:r>
      <w:r w:rsidR="001F1C34" w:rsidRPr="00FA377F">
        <w:t xml:space="preserve">Koncept supervize má původ </w:t>
      </w:r>
      <w:r w:rsidR="006A34EA">
        <w:t>v </w:t>
      </w:r>
      <w:r w:rsidR="001F1C34" w:rsidRPr="00FA377F">
        <w:t xml:space="preserve">anglickém slově </w:t>
      </w:r>
      <w:proofErr w:type="spellStart"/>
      <w:r w:rsidR="001F1C34" w:rsidRPr="00FA377F">
        <w:t>supervision</w:t>
      </w:r>
      <w:proofErr w:type="spellEnd"/>
      <w:r w:rsidR="001F1C34" w:rsidRPr="00FA377F">
        <w:t xml:space="preserve"> pocházejícího </w:t>
      </w:r>
      <w:r w:rsidR="006A34EA">
        <w:t>z </w:t>
      </w:r>
      <w:r w:rsidR="001F1C34" w:rsidRPr="00FA377F">
        <w:t xml:space="preserve">latiny, </w:t>
      </w:r>
      <w:r w:rsidR="006A34EA">
        <w:t>a </w:t>
      </w:r>
      <w:r w:rsidR="001F1C34" w:rsidRPr="00FA377F">
        <w:t xml:space="preserve">to jako </w:t>
      </w:r>
      <w:r w:rsidR="001F1C34" w:rsidRPr="00FA377F">
        <w:rPr>
          <w:i/>
          <w:iCs/>
        </w:rPr>
        <w:t>super</w:t>
      </w:r>
      <w:r w:rsidR="001F1C34" w:rsidRPr="00FA377F">
        <w:t xml:space="preserve"> – nad </w:t>
      </w:r>
      <w:r w:rsidR="006A34EA">
        <w:t>a </w:t>
      </w:r>
      <w:proofErr w:type="spellStart"/>
      <w:r w:rsidR="001F1C34" w:rsidRPr="00FA377F">
        <w:rPr>
          <w:i/>
          <w:iCs/>
        </w:rPr>
        <w:t>videre</w:t>
      </w:r>
      <w:proofErr w:type="spellEnd"/>
      <w:r w:rsidR="001F1C34" w:rsidRPr="00FA377F">
        <w:rPr>
          <w:i/>
          <w:iCs/>
        </w:rPr>
        <w:t xml:space="preserve"> </w:t>
      </w:r>
      <w:r w:rsidR="001F1C34" w:rsidRPr="00FA377F">
        <w:t xml:space="preserve">– hledět. </w:t>
      </w:r>
      <w:r w:rsidR="006A34EA">
        <w:t>V </w:t>
      </w:r>
      <w:r w:rsidR="001F1C34" w:rsidRPr="00FA377F">
        <w:t xml:space="preserve">tomto jazyce tak supervize definovala dozor odborníka nad dalším jedincem </w:t>
      </w:r>
      <w:r w:rsidR="006A34EA">
        <w:t>v </w:t>
      </w:r>
      <w:r w:rsidR="001F1C34" w:rsidRPr="00FA377F">
        <w:t xml:space="preserve">procesu vykonávání nějaké práce. Porozumění tomuto pojetí ve vztahu </w:t>
      </w:r>
      <w:r w:rsidR="006A34EA">
        <w:t>k </w:t>
      </w:r>
      <w:r w:rsidR="001F1C34" w:rsidRPr="00FA377F">
        <w:t xml:space="preserve">pomáhajícím profesím se postupně vyvíjelo </w:t>
      </w:r>
      <w:r w:rsidR="006A34EA">
        <w:t>s </w:t>
      </w:r>
      <w:r w:rsidR="001F1C34" w:rsidRPr="00FA377F">
        <w:t xml:space="preserve">kulturou </w:t>
      </w:r>
      <w:r w:rsidR="006A34EA">
        <w:t>v </w:t>
      </w:r>
      <w:r w:rsidR="001F1C34" w:rsidRPr="00FA377F">
        <w:t>daném státu. Havrdová (2008, s. 17)</w:t>
      </w:r>
    </w:p>
    <w:p w14:paraId="724AA4CC" w14:textId="7087CB07" w:rsidR="00C53C0E" w:rsidRPr="00FA377F" w:rsidRDefault="00DA2A43" w:rsidP="001F1C34">
      <w:pPr>
        <w:pStyle w:val="Odstavec"/>
        <w:rPr>
          <w:i/>
          <w:iCs/>
        </w:rPr>
      </w:pPr>
      <w:r w:rsidRPr="00FA377F">
        <w:t xml:space="preserve">Encyklopedie sociální práce (dle </w:t>
      </w:r>
      <w:r w:rsidR="00614292" w:rsidRPr="00FA377F">
        <w:t>Ma</w:t>
      </w:r>
      <w:r w:rsidR="00547228" w:rsidRPr="00FA377F">
        <w:t>toušek</w:t>
      </w:r>
      <w:r w:rsidRPr="00FA377F">
        <w:t xml:space="preserve">, </w:t>
      </w:r>
      <w:r w:rsidR="00547228" w:rsidRPr="00FA377F">
        <w:t xml:space="preserve">2013, </w:t>
      </w:r>
      <w:r w:rsidR="002914F3" w:rsidRPr="00FA377F">
        <w:t>s. </w:t>
      </w:r>
      <w:r w:rsidR="00547228" w:rsidRPr="00FA377F">
        <w:t>357</w:t>
      </w:r>
      <w:r w:rsidRPr="00FA377F">
        <w:t>)</w:t>
      </w:r>
      <w:r w:rsidR="00642473" w:rsidRPr="00FA377F">
        <w:t xml:space="preserve"> uvádí: </w:t>
      </w:r>
      <w:r w:rsidR="00642473" w:rsidRPr="00FA377F">
        <w:rPr>
          <w:i/>
          <w:iCs/>
        </w:rPr>
        <w:t>„Supervize</w:t>
      </w:r>
      <w:r w:rsidR="00B676DF" w:rsidRPr="00FA377F">
        <w:rPr>
          <w:i/>
          <w:iCs/>
        </w:rPr>
        <w:t xml:space="preserve"> je systematická odborně vedená reflexivní interakce lidí</w:t>
      </w:r>
      <w:r w:rsidR="009E318D" w:rsidRPr="00FA377F">
        <w:rPr>
          <w:i/>
          <w:iCs/>
        </w:rPr>
        <w:t xml:space="preserve"> směřující </w:t>
      </w:r>
      <w:r w:rsidR="006A34EA">
        <w:rPr>
          <w:i/>
          <w:iCs/>
        </w:rPr>
        <w:t>k </w:t>
      </w:r>
      <w:r w:rsidR="009E318D" w:rsidRPr="00FA377F">
        <w:rPr>
          <w:i/>
          <w:iCs/>
        </w:rPr>
        <w:t xml:space="preserve">prohloubení kvality práce </w:t>
      </w:r>
      <w:r w:rsidR="006A34EA">
        <w:rPr>
          <w:i/>
          <w:iCs/>
        </w:rPr>
        <w:t>v </w:t>
      </w:r>
      <w:r w:rsidR="009E318D" w:rsidRPr="00FA377F">
        <w:rPr>
          <w:i/>
          <w:iCs/>
        </w:rPr>
        <w:t xml:space="preserve">určité pracovní oblasti. Je uskutečňována na bázi kontraktu mezi zadavateli supervize, supervizorem </w:t>
      </w:r>
      <w:r w:rsidR="006A34EA">
        <w:rPr>
          <w:i/>
          <w:iCs/>
        </w:rPr>
        <w:t>a </w:t>
      </w:r>
      <w:r w:rsidR="00746EEB" w:rsidRPr="00FA377F">
        <w:rPr>
          <w:i/>
          <w:iCs/>
        </w:rPr>
        <w:t xml:space="preserve">účastníky supervize </w:t>
      </w:r>
      <w:r w:rsidR="006A34EA">
        <w:rPr>
          <w:i/>
          <w:iCs/>
        </w:rPr>
        <w:t>a z </w:t>
      </w:r>
      <w:r w:rsidR="00746EEB" w:rsidRPr="00FA377F">
        <w:rPr>
          <w:i/>
          <w:iCs/>
        </w:rPr>
        <w:t>něj se odvíjející</w:t>
      </w:r>
      <w:r w:rsidR="0070166F" w:rsidRPr="00FA377F">
        <w:rPr>
          <w:i/>
          <w:iCs/>
        </w:rPr>
        <w:t xml:space="preserve">ho pracovního spojenectví. Zaměřuje se na konkrétní možnosti vyladění pracovních postojů, postupů </w:t>
      </w:r>
      <w:r w:rsidR="006A34EA">
        <w:rPr>
          <w:i/>
          <w:iCs/>
        </w:rPr>
        <w:t>a </w:t>
      </w:r>
      <w:r w:rsidR="0070166F" w:rsidRPr="00FA377F">
        <w:rPr>
          <w:i/>
          <w:iCs/>
        </w:rPr>
        <w:t xml:space="preserve">vztahů </w:t>
      </w:r>
      <w:r w:rsidR="006A34EA">
        <w:rPr>
          <w:i/>
          <w:iCs/>
        </w:rPr>
        <w:t>s </w:t>
      </w:r>
      <w:r w:rsidR="0070166F" w:rsidRPr="00FA377F">
        <w:rPr>
          <w:i/>
          <w:iCs/>
        </w:rPr>
        <w:t xml:space="preserve">realizací profesionálních hodnot </w:t>
      </w:r>
      <w:r w:rsidR="006A34EA">
        <w:rPr>
          <w:i/>
          <w:iCs/>
        </w:rPr>
        <w:t>a </w:t>
      </w:r>
      <w:r w:rsidR="0070166F" w:rsidRPr="00FA377F">
        <w:rPr>
          <w:i/>
          <w:iCs/>
        </w:rPr>
        <w:t xml:space="preserve">cílů </w:t>
      </w:r>
      <w:r w:rsidR="006A34EA">
        <w:rPr>
          <w:i/>
          <w:iCs/>
        </w:rPr>
        <w:t>v </w:t>
      </w:r>
      <w:r w:rsidR="0070166F" w:rsidRPr="00FA377F">
        <w:rPr>
          <w:i/>
          <w:iCs/>
        </w:rPr>
        <w:t>pracovní oblasti.“</w:t>
      </w:r>
    </w:p>
    <w:p w14:paraId="3D0C5787" w14:textId="2A65A316" w:rsidR="00FA4E05" w:rsidRPr="00FA377F" w:rsidRDefault="00C53C0E" w:rsidP="00DA6FB4">
      <w:pPr>
        <w:pStyle w:val="Odstavec"/>
      </w:pPr>
      <w:r w:rsidRPr="00FA377F">
        <w:t xml:space="preserve">Hess (dle </w:t>
      </w:r>
      <w:r w:rsidR="00B4121A" w:rsidRPr="00FA377F">
        <w:t xml:space="preserve">Hawkins, </w:t>
      </w:r>
      <w:proofErr w:type="spellStart"/>
      <w:r w:rsidR="00B4121A" w:rsidRPr="00FA377F">
        <w:t>Shohet</w:t>
      </w:r>
      <w:proofErr w:type="spellEnd"/>
      <w:r w:rsidR="00B4121A" w:rsidRPr="00FA377F">
        <w:t xml:space="preserve">, </w:t>
      </w:r>
      <w:r w:rsidR="001B2AC5" w:rsidRPr="00FA377F">
        <w:t xml:space="preserve">2000, </w:t>
      </w:r>
      <w:r w:rsidR="002914F3" w:rsidRPr="00FA377F">
        <w:t>s. </w:t>
      </w:r>
      <w:r w:rsidR="001B2AC5" w:rsidRPr="00FA377F">
        <w:t xml:space="preserve">59) </w:t>
      </w:r>
      <w:r w:rsidR="007341D8" w:rsidRPr="00FA377F">
        <w:t xml:space="preserve">definuje </w:t>
      </w:r>
      <w:r w:rsidR="001B2AC5" w:rsidRPr="00FA377F">
        <w:t xml:space="preserve">pojetí supervize jako </w:t>
      </w:r>
      <w:r w:rsidR="001C6EA2" w:rsidRPr="00FA377F">
        <w:t xml:space="preserve">pravidelnou </w:t>
      </w:r>
      <w:r w:rsidR="0066237C" w:rsidRPr="00FA377F">
        <w:t xml:space="preserve">interakci </w:t>
      </w:r>
      <w:r w:rsidR="006A34EA">
        <w:t>a </w:t>
      </w:r>
      <w:r w:rsidR="001C6EA2" w:rsidRPr="00FA377F">
        <w:t xml:space="preserve">vzájemné </w:t>
      </w:r>
      <w:r w:rsidR="0066237C" w:rsidRPr="00FA377F">
        <w:t>působení</w:t>
      </w:r>
      <w:r w:rsidR="001C6EA2" w:rsidRPr="00FA377F">
        <w:t xml:space="preserve"> odborníka supervize </w:t>
      </w:r>
      <w:r w:rsidR="006A34EA">
        <w:t>a </w:t>
      </w:r>
      <w:r w:rsidR="001C6EA2" w:rsidRPr="00FA377F">
        <w:t>pracovníka</w:t>
      </w:r>
      <w:r w:rsidR="001D6800" w:rsidRPr="00FA377F">
        <w:t xml:space="preserve"> </w:t>
      </w:r>
      <w:r w:rsidR="0066237C" w:rsidRPr="00FA377F">
        <w:t xml:space="preserve">za </w:t>
      </w:r>
      <w:r w:rsidR="00A60506" w:rsidRPr="00FA377F">
        <w:t>zdokonal</w:t>
      </w:r>
      <w:r w:rsidR="001C6EA2" w:rsidRPr="00FA377F">
        <w:t>ení</w:t>
      </w:r>
      <w:r w:rsidR="00A60506" w:rsidRPr="00FA377F">
        <w:t xml:space="preserve"> </w:t>
      </w:r>
      <w:r w:rsidR="006A34EA">
        <w:t>a </w:t>
      </w:r>
      <w:r w:rsidR="00A60506" w:rsidRPr="00FA377F">
        <w:t>upev</w:t>
      </w:r>
      <w:r w:rsidR="001C6EA2" w:rsidRPr="00FA377F">
        <w:t>nění</w:t>
      </w:r>
      <w:r w:rsidR="00A60506" w:rsidRPr="00FA377F">
        <w:t xml:space="preserve"> jeho schopnost</w:t>
      </w:r>
      <w:r w:rsidR="001C6EA2" w:rsidRPr="00FA377F">
        <w:t xml:space="preserve">i odpovídající </w:t>
      </w:r>
      <w:r w:rsidR="006A34EA">
        <w:t>a </w:t>
      </w:r>
      <w:r w:rsidR="001C6EA2" w:rsidRPr="00FA377F">
        <w:t>účinné</w:t>
      </w:r>
      <w:r w:rsidR="00A60506" w:rsidRPr="00FA377F">
        <w:t xml:space="preserve"> pomoci druhým lidem. </w:t>
      </w:r>
      <w:r w:rsidR="008C361C" w:rsidRPr="00FA377F">
        <w:t>Janebová (2014, s. 26)</w:t>
      </w:r>
      <w:r w:rsidR="00DA6FB4" w:rsidRPr="00FA377F">
        <w:t xml:space="preserve"> zase</w:t>
      </w:r>
      <w:r w:rsidR="008C361C" w:rsidRPr="00FA377F">
        <w:t xml:space="preserve"> vnímá supervizi jako způsob rozvoje umožňující zrcadlení dopadu vlastní osobnosti, jejich vrozených vloh, schopností </w:t>
      </w:r>
      <w:r w:rsidR="006A34EA">
        <w:t>a </w:t>
      </w:r>
      <w:r w:rsidR="008C361C" w:rsidRPr="00FA377F">
        <w:t>předpokladů, na vykonávání své profese za přítomnosti</w:t>
      </w:r>
      <w:r w:rsidR="00DA6FB4" w:rsidRPr="00FA377F">
        <w:t xml:space="preserve"> </w:t>
      </w:r>
      <w:r w:rsidR="006A34EA">
        <w:t>a </w:t>
      </w:r>
      <w:r w:rsidR="00DA6FB4" w:rsidRPr="00FA377F">
        <w:t>dohledu supervizora.</w:t>
      </w:r>
    </w:p>
    <w:p w14:paraId="143EB732" w14:textId="578CB212" w:rsidR="00FA4E05" w:rsidRPr="00FA377F" w:rsidRDefault="009A12AC" w:rsidP="009A12AC">
      <w:pPr>
        <w:rPr>
          <w:lang w:val="cs-CZ" w:eastAsia="en-US"/>
        </w:rPr>
      </w:pPr>
      <w:r w:rsidRPr="00FA377F">
        <w:rPr>
          <w:lang w:val="cs-CZ" w:eastAsia="en-US"/>
        </w:rPr>
        <w:t>Supervize může být uskutečněna formou individuální</w:t>
      </w:r>
      <w:r w:rsidR="00A500F3" w:rsidRPr="00FA377F">
        <w:rPr>
          <w:lang w:val="cs-CZ" w:eastAsia="en-US"/>
        </w:rPr>
        <w:t xml:space="preserve"> odpovídající </w:t>
      </w:r>
      <w:r w:rsidR="008344EC" w:rsidRPr="00FA377F">
        <w:rPr>
          <w:lang w:val="cs-CZ" w:eastAsia="en-US"/>
        </w:rPr>
        <w:t xml:space="preserve">předem domluvené spolupráci </w:t>
      </w:r>
      <w:r w:rsidR="006A34EA">
        <w:rPr>
          <w:lang w:val="cs-CZ" w:eastAsia="en-US"/>
        </w:rPr>
        <w:t>s </w:t>
      </w:r>
      <w:r w:rsidR="008344EC" w:rsidRPr="00FA377F">
        <w:rPr>
          <w:lang w:val="cs-CZ" w:eastAsia="en-US"/>
        </w:rPr>
        <w:t>jednotlivcem, dále</w:t>
      </w:r>
      <w:r w:rsidRPr="00FA377F">
        <w:rPr>
          <w:lang w:val="cs-CZ" w:eastAsia="en-US"/>
        </w:rPr>
        <w:t xml:space="preserve"> skupinovou,</w:t>
      </w:r>
      <w:r w:rsidR="008344EC" w:rsidRPr="00FA377F">
        <w:rPr>
          <w:lang w:val="cs-CZ" w:eastAsia="en-US"/>
        </w:rPr>
        <w:t xml:space="preserve"> jež nabízí setkávání se </w:t>
      </w:r>
      <w:r w:rsidR="006A34EA">
        <w:rPr>
          <w:lang w:val="cs-CZ" w:eastAsia="en-US"/>
        </w:rPr>
        <w:t>s </w:t>
      </w:r>
      <w:r w:rsidR="00E55370" w:rsidRPr="00FA377F">
        <w:rPr>
          <w:lang w:val="cs-CZ" w:eastAsia="en-US"/>
        </w:rPr>
        <w:t xml:space="preserve">vícero pracovníky, což přináší možnost </w:t>
      </w:r>
      <w:r w:rsidR="00E25A69" w:rsidRPr="00FA377F">
        <w:rPr>
          <w:lang w:val="cs-CZ" w:eastAsia="en-US"/>
        </w:rPr>
        <w:t xml:space="preserve">mnohostranného </w:t>
      </w:r>
      <w:r w:rsidR="00E55370" w:rsidRPr="00FA377F">
        <w:rPr>
          <w:lang w:val="cs-CZ" w:eastAsia="en-US"/>
        </w:rPr>
        <w:t>podpůrného</w:t>
      </w:r>
      <w:r w:rsidR="00E25A69" w:rsidRPr="00FA377F">
        <w:rPr>
          <w:lang w:val="cs-CZ" w:eastAsia="en-US"/>
        </w:rPr>
        <w:t xml:space="preserve"> </w:t>
      </w:r>
      <w:r w:rsidR="006A34EA">
        <w:rPr>
          <w:lang w:val="cs-CZ" w:eastAsia="en-US"/>
        </w:rPr>
        <w:t>a </w:t>
      </w:r>
      <w:r w:rsidR="00E25A69" w:rsidRPr="00FA377F">
        <w:rPr>
          <w:lang w:val="cs-CZ" w:eastAsia="en-US"/>
        </w:rPr>
        <w:t>rozvojového</w:t>
      </w:r>
      <w:r w:rsidR="00E55370" w:rsidRPr="00FA377F">
        <w:rPr>
          <w:lang w:val="cs-CZ" w:eastAsia="en-US"/>
        </w:rPr>
        <w:t xml:space="preserve"> prostředí.</w:t>
      </w:r>
      <w:r w:rsidRPr="00FA377F">
        <w:rPr>
          <w:lang w:val="cs-CZ" w:eastAsia="en-US"/>
        </w:rPr>
        <w:t xml:space="preserve"> </w:t>
      </w:r>
      <w:r w:rsidR="00E25A69" w:rsidRPr="00FA377F">
        <w:rPr>
          <w:lang w:val="cs-CZ" w:eastAsia="en-US"/>
        </w:rPr>
        <w:t>Posledním druhem je</w:t>
      </w:r>
      <w:r w:rsidRPr="00FA377F">
        <w:rPr>
          <w:lang w:val="cs-CZ" w:eastAsia="en-US"/>
        </w:rPr>
        <w:t xml:space="preserve"> týmov</w:t>
      </w:r>
      <w:r w:rsidR="00E25A69" w:rsidRPr="00FA377F">
        <w:rPr>
          <w:lang w:val="cs-CZ" w:eastAsia="en-US"/>
        </w:rPr>
        <w:t>á supervize</w:t>
      </w:r>
      <w:r w:rsidR="008A0F05" w:rsidRPr="00FA377F">
        <w:rPr>
          <w:lang w:val="cs-CZ" w:eastAsia="en-US"/>
        </w:rPr>
        <w:t xml:space="preserve"> </w:t>
      </w:r>
      <w:r w:rsidR="006A34EA">
        <w:rPr>
          <w:lang w:val="cs-CZ" w:eastAsia="en-US"/>
        </w:rPr>
        <w:t>v </w:t>
      </w:r>
      <w:r w:rsidR="008A0F05" w:rsidRPr="00FA377F">
        <w:rPr>
          <w:lang w:val="cs-CZ" w:eastAsia="en-US"/>
        </w:rPr>
        <w:t xml:space="preserve">rámci </w:t>
      </w:r>
      <w:r w:rsidR="004540F4" w:rsidRPr="00FA377F">
        <w:rPr>
          <w:lang w:val="cs-CZ" w:eastAsia="en-US"/>
        </w:rPr>
        <w:t>celé organizace.</w:t>
      </w:r>
      <w:r w:rsidRPr="00FA377F">
        <w:rPr>
          <w:lang w:val="cs-CZ" w:eastAsia="en-US"/>
        </w:rPr>
        <w:t xml:space="preserve"> Havrdová (2008, s. 40) </w:t>
      </w:r>
    </w:p>
    <w:p w14:paraId="11A9AAA1" w14:textId="7E9A190F" w:rsidR="004C76AC" w:rsidRPr="00FA377F" w:rsidRDefault="007123DD" w:rsidP="00877D88">
      <w:pPr>
        <w:pStyle w:val="Odstavec"/>
      </w:pPr>
      <w:r w:rsidRPr="00FA377F">
        <w:t>Vyskytuje se rovněž vícero druhů</w:t>
      </w:r>
      <w:r w:rsidR="00BA42DF" w:rsidRPr="00FA377F">
        <w:t xml:space="preserve"> supervize</w:t>
      </w:r>
      <w:r w:rsidRPr="00FA377F">
        <w:t xml:space="preserve">, </w:t>
      </w:r>
      <w:r w:rsidR="006A34EA">
        <w:t>a </w:t>
      </w:r>
      <w:r w:rsidRPr="00FA377F">
        <w:t>to supervize</w:t>
      </w:r>
      <w:r w:rsidR="00E3028D" w:rsidRPr="00FA377F">
        <w:t xml:space="preserve"> </w:t>
      </w:r>
      <w:r w:rsidR="00FA4E05" w:rsidRPr="00FA377F">
        <w:t>vzděláv</w:t>
      </w:r>
      <w:r w:rsidRPr="00FA377F">
        <w:t>a</w:t>
      </w:r>
      <w:r w:rsidR="00FA4E05" w:rsidRPr="00FA377F">
        <w:t xml:space="preserve">cí zaměřující se </w:t>
      </w:r>
      <w:r w:rsidR="00E3028D" w:rsidRPr="00FA377F">
        <w:t>především</w:t>
      </w:r>
      <w:r w:rsidR="00FA4E05" w:rsidRPr="00FA377F">
        <w:t xml:space="preserve"> </w:t>
      </w:r>
      <w:r w:rsidR="00F15995" w:rsidRPr="00FA377F">
        <w:t>na</w:t>
      </w:r>
      <w:r w:rsidR="00BA42DF" w:rsidRPr="00FA377F">
        <w:t xml:space="preserve"> účastníkovo</w:t>
      </w:r>
      <w:r w:rsidR="00F15995" w:rsidRPr="00FA377F">
        <w:t xml:space="preserve"> </w:t>
      </w:r>
      <w:r w:rsidR="00FA4E05" w:rsidRPr="00FA377F">
        <w:t xml:space="preserve">hlubší porozumění </w:t>
      </w:r>
      <w:r w:rsidR="00E3028D" w:rsidRPr="00FA377F">
        <w:t>životních</w:t>
      </w:r>
      <w:r w:rsidR="00FA4E05" w:rsidRPr="00FA377F">
        <w:t xml:space="preserve"> situac</w:t>
      </w:r>
      <w:r w:rsidR="00E3028D" w:rsidRPr="00FA377F">
        <w:t>í klientů</w:t>
      </w:r>
      <w:r w:rsidR="00B94FB9" w:rsidRPr="00FA377F">
        <w:t xml:space="preserve"> cestou</w:t>
      </w:r>
      <w:r w:rsidR="00F15995" w:rsidRPr="00FA377F">
        <w:t xml:space="preserve"> </w:t>
      </w:r>
      <w:r w:rsidR="00B94FB9" w:rsidRPr="00FA377F">
        <w:t>p</w:t>
      </w:r>
      <w:r w:rsidR="00F15995" w:rsidRPr="00FA377F">
        <w:t>odpor</w:t>
      </w:r>
      <w:r w:rsidR="00B94FB9" w:rsidRPr="00FA377F">
        <w:t>y</w:t>
      </w:r>
      <w:r w:rsidR="00FA4E05" w:rsidRPr="00FA377F">
        <w:t xml:space="preserve"> </w:t>
      </w:r>
      <w:r w:rsidR="001E15F5" w:rsidRPr="00FA377F">
        <w:t>schopnosti sebereflexe</w:t>
      </w:r>
      <w:r w:rsidR="00B94FB9" w:rsidRPr="00FA377F">
        <w:t>.</w:t>
      </w:r>
      <w:r w:rsidR="00FA4E05" w:rsidRPr="00FA377F">
        <w:t xml:space="preserve"> </w:t>
      </w:r>
      <w:r w:rsidR="00C513FC" w:rsidRPr="00FA377F">
        <w:t>Tato forma</w:t>
      </w:r>
      <w:r w:rsidR="001E15F5" w:rsidRPr="00FA377F">
        <w:t xml:space="preserve"> umožňuje </w:t>
      </w:r>
      <w:r w:rsidR="00C513FC" w:rsidRPr="00FA377F">
        <w:t xml:space="preserve">pracovníkovi </w:t>
      </w:r>
      <w:r w:rsidR="00FA4E05" w:rsidRPr="00FA377F">
        <w:t xml:space="preserve">vnímat interakci </w:t>
      </w:r>
      <w:r w:rsidR="006A34EA">
        <w:t>s </w:t>
      </w:r>
      <w:r w:rsidR="00FA4E05" w:rsidRPr="00FA377F">
        <w:t xml:space="preserve">klientem </w:t>
      </w:r>
      <w:r w:rsidR="006A34EA">
        <w:t>s </w:t>
      </w:r>
      <w:r w:rsidR="00FA4E05" w:rsidRPr="00FA377F">
        <w:t>jistým nadhledem tak, aby si uvědom</w:t>
      </w:r>
      <w:r w:rsidR="001E15F5" w:rsidRPr="00FA377F">
        <w:t>oval</w:t>
      </w:r>
      <w:r w:rsidR="00FA4E05" w:rsidRPr="00FA377F">
        <w:t xml:space="preserve">, co dělá </w:t>
      </w:r>
      <w:r w:rsidR="006A34EA">
        <w:t>a </w:t>
      </w:r>
      <w:r w:rsidR="00F15995" w:rsidRPr="00FA377F">
        <w:t>jaký průběh</w:t>
      </w:r>
      <w:r w:rsidR="001443D3" w:rsidRPr="00FA377F">
        <w:t xml:space="preserve"> </w:t>
      </w:r>
      <w:r w:rsidR="006A34EA">
        <w:t>a </w:t>
      </w:r>
      <w:r w:rsidR="001443D3" w:rsidRPr="00FA377F">
        <w:t>dopad</w:t>
      </w:r>
      <w:r w:rsidR="00F15995" w:rsidRPr="00FA377F">
        <w:t xml:space="preserve"> </w:t>
      </w:r>
      <w:r w:rsidR="00C37437" w:rsidRPr="00FA377F">
        <w:t xml:space="preserve">má </w:t>
      </w:r>
      <w:r w:rsidR="001443D3" w:rsidRPr="00FA377F">
        <w:t>jejich vzájemná</w:t>
      </w:r>
      <w:r w:rsidR="00C37437" w:rsidRPr="00FA377F">
        <w:t xml:space="preserve"> interakce </w:t>
      </w:r>
      <w:r w:rsidR="006A34EA">
        <w:t>s </w:t>
      </w:r>
      <w:r w:rsidR="00FA4E05" w:rsidRPr="00FA377F">
        <w:t>klienty</w:t>
      </w:r>
      <w:r w:rsidR="001443D3" w:rsidRPr="00FA377F">
        <w:t>.</w:t>
      </w:r>
      <w:r w:rsidR="00C513FC" w:rsidRPr="00FA377F">
        <w:t xml:space="preserve"> </w:t>
      </w:r>
      <w:r w:rsidR="001443D3" w:rsidRPr="00FA377F">
        <w:t>To následně</w:t>
      </w:r>
      <w:r w:rsidR="00C513FC" w:rsidRPr="00FA377F">
        <w:t xml:space="preserve"> může vést k</w:t>
      </w:r>
      <w:r w:rsidR="001443D3" w:rsidRPr="00FA377F">
        <w:t>e</w:t>
      </w:r>
      <w:r w:rsidR="00C513FC" w:rsidRPr="00FA377F">
        <w:t xml:space="preserve"> zlepšení způsobu jednání </w:t>
      </w:r>
      <w:r w:rsidR="006A34EA">
        <w:t>a </w:t>
      </w:r>
      <w:r w:rsidR="00C513FC" w:rsidRPr="00FA377F">
        <w:t xml:space="preserve">vystupování ke klientovi. </w:t>
      </w:r>
      <w:r w:rsidR="0037591D" w:rsidRPr="00FA377F">
        <w:t>Proces taktéž nabízí možnost</w:t>
      </w:r>
      <w:r w:rsidR="00FA4E05" w:rsidRPr="00FA377F">
        <w:t xml:space="preserve"> dozv</w:t>
      </w:r>
      <w:r w:rsidR="0037591D" w:rsidRPr="00FA377F">
        <w:t>ědět</w:t>
      </w:r>
      <w:r w:rsidR="00FA4E05" w:rsidRPr="00FA377F">
        <w:t xml:space="preserve"> se </w:t>
      </w:r>
      <w:r w:rsidR="004C5BD1" w:rsidRPr="00FA377F">
        <w:t xml:space="preserve">od spolupracovníků </w:t>
      </w:r>
      <w:r w:rsidR="006A34EA">
        <w:t>a </w:t>
      </w:r>
      <w:r w:rsidR="00276891" w:rsidRPr="00FA377F">
        <w:t>supervizora</w:t>
      </w:r>
      <w:r w:rsidR="0037591D" w:rsidRPr="00FA377F">
        <w:t xml:space="preserve"> </w:t>
      </w:r>
      <w:r w:rsidR="00FA4E05" w:rsidRPr="00FA377F">
        <w:t xml:space="preserve">další možné </w:t>
      </w:r>
      <w:r w:rsidR="00276891" w:rsidRPr="00FA377F">
        <w:t xml:space="preserve">úhly pohledů </w:t>
      </w:r>
      <w:r w:rsidR="006A34EA">
        <w:t>a </w:t>
      </w:r>
      <w:r w:rsidR="00FA4E05" w:rsidRPr="00FA377F">
        <w:t xml:space="preserve">cesty řešení </w:t>
      </w:r>
      <w:r w:rsidR="004C5BD1" w:rsidRPr="00FA377F">
        <w:t>různorodých</w:t>
      </w:r>
      <w:r w:rsidR="00FA4E05" w:rsidRPr="00FA377F">
        <w:t xml:space="preserve"> situací</w:t>
      </w:r>
      <w:r w:rsidR="00276891" w:rsidRPr="00FA377F">
        <w:t xml:space="preserve"> </w:t>
      </w:r>
      <w:r w:rsidR="006A34EA">
        <w:t>a </w:t>
      </w:r>
      <w:r w:rsidR="006B42BC" w:rsidRPr="00FA377F">
        <w:t>vyzkoušet si je</w:t>
      </w:r>
      <w:r w:rsidR="00CB5C3D" w:rsidRPr="00FA377F">
        <w:t xml:space="preserve">. </w:t>
      </w:r>
      <w:r w:rsidR="00FA4E05" w:rsidRPr="00FA377F">
        <w:t xml:space="preserve">Hawkins, </w:t>
      </w:r>
      <w:proofErr w:type="spellStart"/>
      <w:r w:rsidR="00FA4E05" w:rsidRPr="00FA377F">
        <w:t>Shohet</w:t>
      </w:r>
      <w:proofErr w:type="spellEnd"/>
      <w:r w:rsidR="00FA4E05" w:rsidRPr="00FA377F">
        <w:t xml:space="preserve"> (2000, s. 60)</w:t>
      </w:r>
      <w:r w:rsidR="00630BBD" w:rsidRPr="00FA377F">
        <w:t xml:space="preserve"> </w:t>
      </w:r>
      <w:r w:rsidR="00FA4E05" w:rsidRPr="00FA377F">
        <w:t xml:space="preserve">Další </w:t>
      </w:r>
      <w:r w:rsidR="00EC26E0" w:rsidRPr="00FA377F">
        <w:t>druhem</w:t>
      </w:r>
      <w:r w:rsidR="00FA4E05" w:rsidRPr="00FA377F">
        <w:t xml:space="preserve"> je </w:t>
      </w:r>
      <w:r w:rsidR="00EC26E0" w:rsidRPr="00FA377F">
        <w:t xml:space="preserve">supervize </w:t>
      </w:r>
      <w:r w:rsidR="00FA4E05" w:rsidRPr="00FA377F">
        <w:t>po</w:t>
      </w:r>
      <w:r w:rsidR="00EC26E0" w:rsidRPr="00FA377F">
        <w:t>radenská</w:t>
      </w:r>
      <w:r w:rsidR="00BE499B" w:rsidRPr="00FA377F">
        <w:t xml:space="preserve"> </w:t>
      </w:r>
      <w:r w:rsidR="006A34EA">
        <w:t>s </w:t>
      </w:r>
      <w:r w:rsidR="00BE499B" w:rsidRPr="00FA377F">
        <w:t>funkcí podpůrnou</w:t>
      </w:r>
      <w:r w:rsidR="00FA4E05" w:rsidRPr="00FA377F">
        <w:t xml:space="preserve">, </w:t>
      </w:r>
      <w:r w:rsidR="00BE499B" w:rsidRPr="00FA377F">
        <w:t>jež se uplatňuje</w:t>
      </w:r>
      <w:r w:rsidR="00FA4E05" w:rsidRPr="00FA377F">
        <w:t xml:space="preserve"> především</w:t>
      </w:r>
      <w:r w:rsidR="00BE499B" w:rsidRPr="00FA377F">
        <w:t xml:space="preserve"> </w:t>
      </w:r>
      <w:r w:rsidR="006A34EA">
        <w:t>v </w:t>
      </w:r>
      <w:r w:rsidR="00BE499B" w:rsidRPr="00FA377F">
        <w:t>rámci podpory</w:t>
      </w:r>
      <w:r w:rsidR="00FA4E05" w:rsidRPr="00FA377F">
        <w:t xml:space="preserve"> emoční stability pracovníka. </w:t>
      </w:r>
      <w:r w:rsidR="00D57677" w:rsidRPr="00FA377F">
        <w:t>Na pracovníkovo prožívání m</w:t>
      </w:r>
      <w:r w:rsidR="00FA4E05" w:rsidRPr="00FA377F">
        <w:t>nohdy</w:t>
      </w:r>
      <w:r w:rsidR="00D57677" w:rsidRPr="00FA377F">
        <w:t xml:space="preserve"> působí</w:t>
      </w:r>
      <w:r w:rsidR="00FA4E05" w:rsidRPr="00FA377F">
        <w:t xml:space="preserve"> nelehké </w:t>
      </w:r>
      <w:r w:rsidR="00FA4E05" w:rsidRPr="00FA377F">
        <w:lastRenderedPageBreak/>
        <w:t>životní situace</w:t>
      </w:r>
      <w:r w:rsidR="00D57677" w:rsidRPr="00FA377F">
        <w:t xml:space="preserve"> </w:t>
      </w:r>
      <w:r w:rsidR="006A34EA">
        <w:t>a </w:t>
      </w:r>
      <w:r w:rsidR="00D57677" w:rsidRPr="00FA377F">
        <w:t>stavy</w:t>
      </w:r>
      <w:r w:rsidR="00FA4E05" w:rsidRPr="00FA377F">
        <w:t xml:space="preserve"> klientů</w:t>
      </w:r>
      <w:r w:rsidR="00D57677" w:rsidRPr="00FA377F">
        <w:t xml:space="preserve">, </w:t>
      </w:r>
      <w:r w:rsidR="006A34EA">
        <w:t>a </w:t>
      </w:r>
      <w:r w:rsidR="00D57677" w:rsidRPr="00FA377F">
        <w:t>proto</w:t>
      </w:r>
      <w:r w:rsidR="00FA4E05" w:rsidRPr="00FA377F">
        <w:t> je důležité, aby pracovníci uměli s</w:t>
      </w:r>
      <w:r w:rsidR="00D57677" w:rsidRPr="00FA377F">
        <w:t>e svými</w:t>
      </w:r>
      <w:r w:rsidR="00FA4E05" w:rsidRPr="00FA377F">
        <w:t xml:space="preserve"> emocemi pracovat. Klienti mohou přicházet </w:t>
      </w:r>
      <w:r w:rsidR="006A34EA">
        <w:t>s </w:t>
      </w:r>
      <w:r w:rsidR="00FA4E05" w:rsidRPr="00FA377F">
        <w:t xml:space="preserve">pocity bolesti, smutku </w:t>
      </w:r>
      <w:r w:rsidR="006A34EA">
        <w:t>a </w:t>
      </w:r>
      <w:r w:rsidR="00FA4E05" w:rsidRPr="00FA377F">
        <w:t xml:space="preserve">celkové </w:t>
      </w:r>
      <w:r w:rsidR="00CB4143" w:rsidRPr="00FA377F">
        <w:t>rozladěnosti,</w:t>
      </w:r>
      <w:r w:rsidR="00FA4E05" w:rsidRPr="00FA377F">
        <w:t xml:space="preserve"> </w:t>
      </w:r>
      <w:r w:rsidR="00CB4143" w:rsidRPr="00FA377F">
        <w:t>což taktéž ovlivň</w:t>
      </w:r>
      <w:r w:rsidR="00FA4E05" w:rsidRPr="00FA377F">
        <w:t>uje</w:t>
      </w:r>
      <w:r w:rsidR="00CB4143" w:rsidRPr="00FA377F">
        <w:t xml:space="preserve"> do jisté míry</w:t>
      </w:r>
      <w:r w:rsidR="00FA4E05" w:rsidRPr="00FA377F">
        <w:t xml:space="preserve"> </w:t>
      </w:r>
      <w:r w:rsidR="00CB4143" w:rsidRPr="00FA377F">
        <w:t xml:space="preserve">samotného </w:t>
      </w:r>
      <w:r w:rsidR="00FA4E05" w:rsidRPr="00FA377F">
        <w:t>pracovníka</w:t>
      </w:r>
      <w:r w:rsidR="00CB4143" w:rsidRPr="00FA377F">
        <w:t xml:space="preserve"> vzhledem </w:t>
      </w:r>
      <w:r w:rsidR="006A34EA">
        <w:t>k </w:t>
      </w:r>
      <w:r w:rsidR="00CB4143" w:rsidRPr="00FA377F">
        <w:t>jeho</w:t>
      </w:r>
      <w:r w:rsidR="00FA4E05" w:rsidRPr="00FA377F">
        <w:t xml:space="preserve"> empatického přístupu, či </w:t>
      </w:r>
      <w:r w:rsidR="00CB4143" w:rsidRPr="00FA377F">
        <w:t>možnosti otevření se jeho osobních témat.</w:t>
      </w:r>
      <w:r w:rsidR="00FA4E05" w:rsidRPr="00FA377F">
        <w:t xml:space="preserve"> Nepozornost svému vnitřnímu světu vede </w:t>
      </w:r>
      <w:r w:rsidR="00254DAC" w:rsidRPr="00FA377F">
        <w:t xml:space="preserve">pak </w:t>
      </w:r>
      <w:r w:rsidR="006A34EA">
        <w:t>k </w:t>
      </w:r>
      <w:r w:rsidR="00FA4E05" w:rsidRPr="00FA377F">
        <w:t xml:space="preserve">nadměrnému ztotožnění se, či </w:t>
      </w:r>
      <w:r w:rsidR="00254DAC" w:rsidRPr="00FA377F">
        <w:t xml:space="preserve">přílišnému </w:t>
      </w:r>
      <w:r w:rsidR="00FA4E05" w:rsidRPr="00FA377F">
        <w:t xml:space="preserve">emočnímu odstupu </w:t>
      </w:r>
      <w:r w:rsidR="006A34EA">
        <w:t>a </w:t>
      </w:r>
      <w:r w:rsidR="00FA4E05" w:rsidRPr="00FA377F">
        <w:t>uzavřenosti vůči klientům</w:t>
      </w:r>
      <w:r w:rsidR="00FC3287" w:rsidRPr="00FA377F">
        <w:t xml:space="preserve">, což </w:t>
      </w:r>
      <w:r w:rsidR="006A34EA">
        <w:t>v </w:t>
      </w:r>
      <w:r w:rsidR="00FC3287" w:rsidRPr="00FA377F">
        <w:t xml:space="preserve">dlouhodobém horizontu může vést až </w:t>
      </w:r>
      <w:r w:rsidR="006A34EA">
        <w:t>k </w:t>
      </w:r>
      <w:r w:rsidR="00FA4E05" w:rsidRPr="00FA377F">
        <w:t xml:space="preserve">vyhoření. </w:t>
      </w:r>
      <w:r w:rsidR="00381C8D" w:rsidRPr="00FA377F">
        <w:t>Součástí tohoto druhu supervize je poradenská činnost supervizora, při které probí</w:t>
      </w:r>
      <w:r w:rsidR="007950F2" w:rsidRPr="00FA377F">
        <w:t xml:space="preserve">rá témata </w:t>
      </w:r>
      <w:r w:rsidR="006A34EA">
        <w:t>a </w:t>
      </w:r>
      <w:r w:rsidR="007950F2" w:rsidRPr="00FA377F">
        <w:t>dotazy účastníků. Nejen proto, aby si pracovníci nenosili svoji práci domů, je z</w:t>
      </w:r>
      <w:r w:rsidR="00FA4E05" w:rsidRPr="00FA377F">
        <w:t>áměrem supervize</w:t>
      </w:r>
      <w:r w:rsidR="007950F2" w:rsidRPr="00FA377F">
        <w:t xml:space="preserve"> jisté emoční</w:t>
      </w:r>
      <w:r w:rsidR="00FA4E05" w:rsidRPr="00FA377F">
        <w:t xml:space="preserve"> očištění se,</w:t>
      </w:r>
      <w:r w:rsidR="007950F2" w:rsidRPr="00FA377F">
        <w:t xml:space="preserve"> ale </w:t>
      </w:r>
      <w:r w:rsidR="006A34EA">
        <w:t>i </w:t>
      </w:r>
      <w:r w:rsidR="00FA4E05" w:rsidRPr="00FA377F">
        <w:t xml:space="preserve">zprostředkování podpory </w:t>
      </w:r>
      <w:r w:rsidR="007A7852" w:rsidRPr="00FA377F">
        <w:t xml:space="preserve">supervizora </w:t>
      </w:r>
      <w:r w:rsidR="006A34EA">
        <w:t>a </w:t>
      </w:r>
      <w:r w:rsidR="00FA4E05" w:rsidRPr="00FA377F">
        <w:t>zužitkov</w:t>
      </w:r>
      <w:r w:rsidR="007A7852" w:rsidRPr="00FA377F">
        <w:t>ání</w:t>
      </w:r>
      <w:r w:rsidR="00FA4E05" w:rsidRPr="00FA377F">
        <w:t xml:space="preserve"> </w:t>
      </w:r>
      <w:r w:rsidR="007A7852" w:rsidRPr="00FA377F">
        <w:t>jeho</w:t>
      </w:r>
      <w:r w:rsidR="00FA4E05" w:rsidRPr="00FA377F">
        <w:t xml:space="preserve"> znaleck</w:t>
      </w:r>
      <w:r w:rsidR="007A7852" w:rsidRPr="00FA377F">
        <w:t xml:space="preserve">ých </w:t>
      </w:r>
      <w:r w:rsidR="00FA4E05" w:rsidRPr="00FA377F">
        <w:t>zdroj</w:t>
      </w:r>
      <w:r w:rsidR="007A7852" w:rsidRPr="00FA377F">
        <w:t>ů</w:t>
      </w:r>
      <w:r w:rsidR="00FA4E05" w:rsidRPr="00FA377F">
        <w:t xml:space="preserve">. Hawkins, </w:t>
      </w:r>
      <w:proofErr w:type="spellStart"/>
      <w:r w:rsidR="00FA4E05" w:rsidRPr="00FA377F">
        <w:t>Shohet</w:t>
      </w:r>
      <w:proofErr w:type="spellEnd"/>
      <w:r w:rsidR="00FA4E05" w:rsidRPr="00FA377F">
        <w:t xml:space="preserve"> (2000, s. 60-61)</w:t>
      </w:r>
      <w:r w:rsidR="00677547" w:rsidRPr="00FA377F">
        <w:t xml:space="preserve"> </w:t>
      </w:r>
      <w:r w:rsidR="00FA4E05" w:rsidRPr="00FA377F">
        <w:t>Poslední</w:t>
      </w:r>
      <w:r w:rsidR="00694F2F" w:rsidRPr="00FA377F">
        <w:t xml:space="preserve">m typem je pak </w:t>
      </w:r>
      <w:r w:rsidR="00FA4E05" w:rsidRPr="00FA377F">
        <w:t xml:space="preserve">supervize řídící, </w:t>
      </w:r>
      <w:r w:rsidR="00C90D99" w:rsidRPr="00FA377F">
        <w:t>která</w:t>
      </w:r>
      <w:r w:rsidR="00FA4E05" w:rsidRPr="00FA377F">
        <w:t xml:space="preserve"> se zabývá kontrolou kvality. Vzhledem </w:t>
      </w:r>
      <w:r w:rsidR="006A34EA">
        <w:t>k </w:t>
      </w:r>
      <w:r w:rsidR="00FA4E05" w:rsidRPr="00FA377F">
        <w:t>možn</w:t>
      </w:r>
      <w:r w:rsidR="00694F2F" w:rsidRPr="00FA377F">
        <w:t xml:space="preserve">ým nízkým </w:t>
      </w:r>
      <w:r w:rsidR="00FA4E05" w:rsidRPr="00FA377F">
        <w:t>zkušenost</w:t>
      </w:r>
      <w:r w:rsidR="00694F2F" w:rsidRPr="00FA377F">
        <w:t>em</w:t>
      </w:r>
      <w:r w:rsidR="00FA4E05" w:rsidRPr="00FA377F">
        <w:t xml:space="preserve"> pracovník</w:t>
      </w:r>
      <w:r w:rsidR="00694F2F" w:rsidRPr="00FA377F">
        <w:t>ů</w:t>
      </w:r>
      <w:r w:rsidR="00FA4E05" w:rsidRPr="00FA377F">
        <w:t>, je</w:t>
      </w:r>
      <w:r w:rsidR="00694F2F" w:rsidRPr="00FA377F">
        <w:t>jich</w:t>
      </w:r>
      <w:r w:rsidR="00FA4E05" w:rsidRPr="00FA377F">
        <w:t xml:space="preserve"> slabým místům</w:t>
      </w:r>
      <w:r w:rsidR="00C90D99" w:rsidRPr="00FA377F">
        <w:t xml:space="preserve"> </w:t>
      </w:r>
      <w:r w:rsidR="006A34EA">
        <w:t>a </w:t>
      </w:r>
      <w:r w:rsidR="00FA4E05" w:rsidRPr="00FA377F">
        <w:t xml:space="preserve">citlivým tématům vycházejících </w:t>
      </w:r>
      <w:r w:rsidR="006A34EA">
        <w:t>z </w:t>
      </w:r>
      <w:r w:rsidR="00FA4E05" w:rsidRPr="00FA377F">
        <w:t>vlastních zranění je důležité reflektovat je</w:t>
      </w:r>
      <w:r w:rsidR="004E01DA" w:rsidRPr="00FA377F">
        <w:t>jich</w:t>
      </w:r>
      <w:r w:rsidR="00FA4E05" w:rsidRPr="00FA377F">
        <w:t xml:space="preserve"> práci </w:t>
      </w:r>
      <w:r w:rsidR="006A34EA">
        <w:t>s </w:t>
      </w:r>
      <w:r w:rsidR="00FA4E05" w:rsidRPr="00FA377F">
        <w:t>někým dalším</w:t>
      </w:r>
      <w:r w:rsidR="00216717" w:rsidRPr="00FA377F">
        <w:t xml:space="preserve"> pro profesionalitu jejich práce. </w:t>
      </w:r>
      <w:r w:rsidR="00FA4E05" w:rsidRPr="00FA377F">
        <w:t xml:space="preserve">Supervizorové </w:t>
      </w:r>
      <w:r w:rsidR="00216717" w:rsidRPr="00FA377F">
        <w:t xml:space="preserve">jsou </w:t>
      </w:r>
      <w:r w:rsidR="00FA4E05" w:rsidRPr="00FA377F">
        <w:t xml:space="preserve">tak </w:t>
      </w:r>
      <w:r w:rsidR="006A34EA">
        <w:t>z </w:t>
      </w:r>
      <w:r w:rsidR="00FA4E05" w:rsidRPr="00FA377F">
        <w:t>části odpovědn</w:t>
      </w:r>
      <w:r w:rsidR="00216717" w:rsidRPr="00FA377F">
        <w:t>í</w:t>
      </w:r>
      <w:r w:rsidR="00FA4E05" w:rsidRPr="00FA377F">
        <w:t xml:space="preserve"> za</w:t>
      </w:r>
      <w:r w:rsidR="00677547" w:rsidRPr="00FA377F">
        <w:t xml:space="preserve"> to, aby</w:t>
      </w:r>
      <w:r w:rsidR="00FA4E05" w:rsidRPr="00FA377F">
        <w:t xml:space="preserve"> </w:t>
      </w:r>
      <w:r w:rsidR="00677547" w:rsidRPr="00FA377F">
        <w:t xml:space="preserve">následné </w:t>
      </w:r>
      <w:r w:rsidR="00FA4E05" w:rsidRPr="00FA377F">
        <w:t xml:space="preserve">postupy pracovníků při práci </w:t>
      </w:r>
      <w:r w:rsidR="006A34EA">
        <w:t>s </w:t>
      </w:r>
      <w:r w:rsidR="00FA4E05" w:rsidRPr="00FA377F">
        <w:t>klienty vycháze</w:t>
      </w:r>
      <w:r w:rsidR="00677547" w:rsidRPr="00FA377F">
        <w:t xml:space="preserve">ly </w:t>
      </w:r>
      <w:r w:rsidR="006A34EA">
        <w:t>z </w:t>
      </w:r>
      <w:r w:rsidR="00FA4E05" w:rsidRPr="00FA377F">
        <w:t xml:space="preserve">etických standardů </w:t>
      </w:r>
      <w:r w:rsidR="006A34EA">
        <w:t>a </w:t>
      </w:r>
      <w:r w:rsidR="00FA4E05" w:rsidRPr="00FA377F">
        <w:t xml:space="preserve">pravidel organizace. Hawkins, </w:t>
      </w:r>
      <w:proofErr w:type="spellStart"/>
      <w:r w:rsidR="00FA4E05" w:rsidRPr="00FA377F">
        <w:t>Shohet</w:t>
      </w:r>
      <w:proofErr w:type="spellEnd"/>
      <w:r w:rsidR="00FA4E05" w:rsidRPr="00FA377F">
        <w:t xml:space="preserve"> (2000, s. 60)</w:t>
      </w:r>
      <w:r w:rsidR="00877D88" w:rsidRPr="00FA377F">
        <w:t xml:space="preserve"> </w:t>
      </w:r>
      <w:r w:rsidR="005B445F" w:rsidRPr="00FA377F">
        <w:t xml:space="preserve">Nástroj supervize jde pojmout mnoho způsoby, její proces se vždy odráží od přístupu </w:t>
      </w:r>
      <w:r w:rsidR="006A34EA">
        <w:t>a </w:t>
      </w:r>
      <w:r w:rsidR="005B445F" w:rsidRPr="00FA377F">
        <w:t xml:space="preserve">míry zapojení pracovníků, jejich potřeb </w:t>
      </w:r>
      <w:r w:rsidR="006A34EA">
        <w:t>a </w:t>
      </w:r>
      <w:r w:rsidR="005B445F" w:rsidRPr="00FA377F">
        <w:t>záměrů organizace. Havrdová (2008, s. 41)</w:t>
      </w:r>
    </w:p>
    <w:p w14:paraId="0BE6D7C4" w14:textId="749D5667" w:rsidR="00B76966" w:rsidRPr="00FA377F" w:rsidRDefault="007E3C71" w:rsidP="002C3DD2">
      <w:pPr>
        <w:pStyle w:val="Odstavec"/>
      </w:pPr>
      <w:r w:rsidRPr="00FA377F">
        <w:t xml:space="preserve">Profesionální supervizor by měl vědět, co dělá, </w:t>
      </w:r>
      <w:r w:rsidR="006A34EA">
        <w:t>z </w:t>
      </w:r>
      <w:r w:rsidRPr="00FA377F">
        <w:t xml:space="preserve">jakého důvodu </w:t>
      </w:r>
      <w:r w:rsidR="006A34EA">
        <w:t>a </w:t>
      </w:r>
      <w:r w:rsidRPr="00FA377F">
        <w:t xml:space="preserve">jakým způsobem, což </w:t>
      </w:r>
      <w:r w:rsidR="006A34EA">
        <w:t>v </w:t>
      </w:r>
      <w:r w:rsidRPr="00FA377F">
        <w:t xml:space="preserve">souhrnu odpovídá schopnosti sjednat kontrakt </w:t>
      </w:r>
      <w:r w:rsidR="006A34EA">
        <w:t>s </w:t>
      </w:r>
      <w:r w:rsidRPr="00FA377F">
        <w:t xml:space="preserve">účastníky. Měl by rovněž </w:t>
      </w:r>
      <w:r w:rsidR="005B445F" w:rsidRPr="00FA377F">
        <w:t>oplývat</w:t>
      </w:r>
      <w:r w:rsidRPr="00FA377F">
        <w:t xml:space="preserve"> komplexními znalostmi dané oblasti práce </w:t>
      </w:r>
      <w:r w:rsidR="006A34EA">
        <w:t>a </w:t>
      </w:r>
      <w:r w:rsidRPr="00FA377F">
        <w:t xml:space="preserve">mít řádnou </w:t>
      </w:r>
      <w:r w:rsidR="006A34EA">
        <w:t>a </w:t>
      </w:r>
      <w:r w:rsidRPr="00FA377F">
        <w:t xml:space="preserve">odpovídající kvalifikaci pro výkon této profesní role. Matoušek (2013, s. 357) </w:t>
      </w:r>
      <w:r w:rsidR="00D8097C" w:rsidRPr="00FA377F">
        <w:t>Kompetentní supervizor by měl</w:t>
      </w:r>
      <w:r w:rsidR="000A31BA" w:rsidRPr="00FA377F">
        <w:t xml:space="preserve"> během své práce</w:t>
      </w:r>
      <w:r w:rsidR="00D8097C" w:rsidRPr="00FA377F">
        <w:t xml:space="preserve"> být</w:t>
      </w:r>
      <w:r w:rsidR="00182406" w:rsidRPr="00FA377F">
        <w:t xml:space="preserve"> lidský,</w:t>
      </w:r>
      <w:r w:rsidR="00651F7D" w:rsidRPr="00FA377F">
        <w:t xml:space="preserve"> </w:t>
      </w:r>
      <w:r w:rsidR="00660490" w:rsidRPr="00FA377F">
        <w:t>vnímavý</w:t>
      </w:r>
      <w:r w:rsidR="00CB0083" w:rsidRPr="00FA377F">
        <w:t>, respektující se schopností tvořit bezpečné prostředí,</w:t>
      </w:r>
      <w:r w:rsidR="00182406" w:rsidRPr="00FA377F">
        <w:t xml:space="preserve"> flexibilní </w:t>
      </w:r>
      <w:r w:rsidR="006A34EA">
        <w:t>v </w:t>
      </w:r>
      <w:r w:rsidR="00182406" w:rsidRPr="00FA377F">
        <w:t xml:space="preserve">propojování teoretických poznatků </w:t>
      </w:r>
      <w:r w:rsidR="006A34EA">
        <w:t>a </w:t>
      </w:r>
      <w:r w:rsidR="00182406" w:rsidRPr="00FA377F">
        <w:t>praxe,</w:t>
      </w:r>
      <w:r w:rsidR="00CB0083" w:rsidRPr="00FA377F">
        <w:t xml:space="preserve"> </w:t>
      </w:r>
      <w:r w:rsidR="00651F7D" w:rsidRPr="00FA377F">
        <w:t xml:space="preserve">umět se dívat na situace </w:t>
      </w:r>
      <w:r w:rsidR="006A34EA">
        <w:t>s </w:t>
      </w:r>
      <w:r w:rsidR="00651F7D" w:rsidRPr="00FA377F">
        <w:t xml:space="preserve">nadhledem </w:t>
      </w:r>
      <w:r w:rsidR="006A34EA">
        <w:t>a </w:t>
      </w:r>
      <w:r w:rsidR="00651F7D" w:rsidRPr="00FA377F">
        <w:t xml:space="preserve">odstupem </w:t>
      </w:r>
      <w:r w:rsidR="006A34EA">
        <w:t>a </w:t>
      </w:r>
      <w:r w:rsidR="00651F7D" w:rsidRPr="00FA377F">
        <w:t xml:space="preserve">poskytnout </w:t>
      </w:r>
      <w:r w:rsidR="00531A2C" w:rsidRPr="00FA377F">
        <w:t xml:space="preserve">tak </w:t>
      </w:r>
      <w:r w:rsidR="00480956" w:rsidRPr="00FA377F">
        <w:t xml:space="preserve">intervenci </w:t>
      </w:r>
      <w:r w:rsidR="006A34EA">
        <w:t>z </w:t>
      </w:r>
      <w:r w:rsidR="00480956" w:rsidRPr="00FA377F">
        <w:t>různých pohledů</w:t>
      </w:r>
      <w:r w:rsidR="00531A2C" w:rsidRPr="00FA377F">
        <w:t>.</w:t>
      </w:r>
      <w:r w:rsidR="00480956" w:rsidRPr="00FA377F">
        <w:t xml:space="preserve"> </w:t>
      </w:r>
      <w:r w:rsidR="00531A2C" w:rsidRPr="00FA377F">
        <w:t>T</w:t>
      </w:r>
      <w:r w:rsidR="00480956" w:rsidRPr="00FA377F">
        <w:t>aktéž by měl ovládat sv</w:t>
      </w:r>
      <w:r w:rsidR="00696A0A" w:rsidRPr="00FA377F">
        <w:t xml:space="preserve">é vnitřní rozpoložení </w:t>
      </w:r>
      <w:r w:rsidR="006A34EA">
        <w:t>a </w:t>
      </w:r>
      <w:r w:rsidR="00531A2C" w:rsidRPr="00FA377F">
        <w:t xml:space="preserve">tím </w:t>
      </w:r>
      <w:r w:rsidR="006A34EA">
        <w:t>i </w:t>
      </w:r>
      <w:r w:rsidR="00696A0A" w:rsidRPr="00FA377F">
        <w:t>usměrňova</w:t>
      </w:r>
      <w:r w:rsidR="00531A2C" w:rsidRPr="00FA377F">
        <w:t xml:space="preserve">t </w:t>
      </w:r>
      <w:r w:rsidR="00574294" w:rsidRPr="00FA377F">
        <w:t>emoce účastníků.</w:t>
      </w:r>
      <w:r w:rsidR="00696A0A" w:rsidRPr="00FA377F">
        <w:t xml:space="preserve"> </w:t>
      </w:r>
      <w:r w:rsidR="00574294" w:rsidRPr="00FA377F">
        <w:t>D</w:t>
      </w:r>
      <w:r w:rsidR="00696A0A" w:rsidRPr="00FA377F">
        <w:t>ůležit</w:t>
      </w:r>
      <w:r w:rsidR="00574294" w:rsidRPr="00FA377F">
        <w:t>ou roli zde hraje</w:t>
      </w:r>
      <w:r w:rsidR="001B4D95" w:rsidRPr="00FA377F">
        <w:t> </w:t>
      </w:r>
      <w:r w:rsidR="00696A0A" w:rsidRPr="00FA377F">
        <w:t>vědom</w:t>
      </w:r>
      <w:r w:rsidR="008E5EDD" w:rsidRPr="00FA377F">
        <w:t xml:space="preserve">í si vlastní odpovědnosti </w:t>
      </w:r>
      <w:r w:rsidR="006A34EA">
        <w:t>a </w:t>
      </w:r>
      <w:r w:rsidR="008E5EDD" w:rsidRPr="00FA377F">
        <w:t xml:space="preserve">umění zacházet </w:t>
      </w:r>
      <w:r w:rsidR="006A34EA">
        <w:t>s </w:t>
      </w:r>
      <w:r w:rsidR="008E5EDD" w:rsidRPr="00FA377F">
        <w:t>moc</w:t>
      </w:r>
      <w:r w:rsidR="00182406" w:rsidRPr="00FA377F">
        <w:t>í</w:t>
      </w:r>
      <w:r w:rsidR="007A457B" w:rsidRPr="00FA377F">
        <w:t xml:space="preserve">. Hawkins, </w:t>
      </w:r>
      <w:proofErr w:type="spellStart"/>
      <w:r w:rsidR="007A457B" w:rsidRPr="00FA377F">
        <w:t>Shohet</w:t>
      </w:r>
      <w:proofErr w:type="spellEnd"/>
      <w:r w:rsidR="007A457B" w:rsidRPr="00FA377F">
        <w:t xml:space="preserve"> (2000, </w:t>
      </w:r>
      <w:r w:rsidR="002914F3" w:rsidRPr="00FA377F">
        <w:t>s. </w:t>
      </w:r>
      <w:r w:rsidR="007A457B" w:rsidRPr="00FA377F">
        <w:t>52</w:t>
      </w:r>
      <w:r w:rsidR="005720CE" w:rsidRPr="00FA377F">
        <w:t>-62</w:t>
      </w:r>
      <w:r w:rsidR="007A457B" w:rsidRPr="00FA377F">
        <w:t>)</w:t>
      </w:r>
      <w:r w:rsidR="005B445F" w:rsidRPr="00FA377F">
        <w:t xml:space="preserve"> Odborní</w:t>
      </w:r>
      <w:r w:rsidR="00780D8F" w:rsidRPr="00FA377F">
        <w:t>k by měl</w:t>
      </w:r>
      <w:r w:rsidR="00E626EF" w:rsidRPr="00FA377F">
        <w:t xml:space="preserve"> také </w:t>
      </w:r>
      <w:r w:rsidR="00F61EDC" w:rsidRPr="00FA377F">
        <w:t xml:space="preserve">umět dát pracovníkům pochopení </w:t>
      </w:r>
      <w:r w:rsidR="006A34EA">
        <w:t>a </w:t>
      </w:r>
      <w:r w:rsidR="00F61EDC" w:rsidRPr="00FA377F">
        <w:t xml:space="preserve">přijetí, zároveň by měl </w:t>
      </w:r>
      <w:r w:rsidR="00422712" w:rsidRPr="00FA377F">
        <w:t xml:space="preserve">zachovat vlastní integritu, otevřenost </w:t>
      </w:r>
      <w:r w:rsidR="006A34EA">
        <w:t>a </w:t>
      </w:r>
      <w:r w:rsidR="00422712" w:rsidRPr="00FA377F">
        <w:t xml:space="preserve">upřímnost. </w:t>
      </w:r>
      <w:proofErr w:type="spellStart"/>
      <w:r w:rsidR="00CC3C50" w:rsidRPr="00FA377F">
        <w:t>Rogers</w:t>
      </w:r>
      <w:proofErr w:type="spellEnd"/>
      <w:r w:rsidR="00CC3C50" w:rsidRPr="00FA377F">
        <w:t xml:space="preserve"> (dle Hawkins, </w:t>
      </w:r>
      <w:proofErr w:type="spellStart"/>
      <w:r w:rsidR="00CC3C50" w:rsidRPr="00FA377F">
        <w:t>Shohet</w:t>
      </w:r>
      <w:proofErr w:type="spellEnd"/>
      <w:r w:rsidR="00EF14CC" w:rsidRPr="00FA377F">
        <w:t xml:space="preserve">, </w:t>
      </w:r>
      <w:r w:rsidR="00CC3C50" w:rsidRPr="00FA377F">
        <w:t xml:space="preserve">2000, </w:t>
      </w:r>
      <w:r w:rsidR="002914F3" w:rsidRPr="00FA377F">
        <w:t>s. </w:t>
      </w:r>
      <w:r w:rsidR="00CC3C50" w:rsidRPr="00FA377F">
        <w:t>51)</w:t>
      </w:r>
      <w:r w:rsidR="009E5EBF" w:rsidRPr="00FA377F">
        <w:t xml:space="preserve"> </w:t>
      </w:r>
      <w:r w:rsidR="00780D8F" w:rsidRPr="00FA377F">
        <w:t>Dále</w:t>
      </w:r>
      <w:r w:rsidR="00DC2EC9" w:rsidRPr="00FA377F">
        <w:t xml:space="preserve"> </w:t>
      </w:r>
      <w:r w:rsidR="00D305F6" w:rsidRPr="00FA377F">
        <w:t xml:space="preserve">by měl </w:t>
      </w:r>
      <w:r w:rsidR="009849D1" w:rsidRPr="00FA377F">
        <w:t>pomoci</w:t>
      </w:r>
      <w:r w:rsidR="00DC2EC9" w:rsidRPr="00FA377F">
        <w:t xml:space="preserve"> zaměstnancům odstoupit od situace </w:t>
      </w:r>
      <w:r w:rsidR="006A34EA">
        <w:t>a </w:t>
      </w:r>
      <w:r w:rsidR="00DC2EC9" w:rsidRPr="00FA377F">
        <w:t xml:space="preserve">nahlížet na ni </w:t>
      </w:r>
      <w:r w:rsidR="006A34EA">
        <w:t>z </w:t>
      </w:r>
      <w:r w:rsidR="00DC2EC9" w:rsidRPr="00FA377F">
        <w:t xml:space="preserve">ptačí perspektivy, </w:t>
      </w:r>
      <w:r w:rsidR="006A34EA">
        <w:t>v </w:t>
      </w:r>
      <w:r w:rsidR="00DC2EC9" w:rsidRPr="00FA377F">
        <w:t xml:space="preserve">řízení procesu </w:t>
      </w:r>
      <w:r w:rsidR="002C3DD2" w:rsidRPr="00FA377F">
        <w:t xml:space="preserve">tak </w:t>
      </w:r>
      <w:r w:rsidR="00DC2EC9" w:rsidRPr="00FA377F">
        <w:t>poskyt</w:t>
      </w:r>
      <w:r w:rsidR="002C3DD2" w:rsidRPr="00FA377F">
        <w:t xml:space="preserve">ovat </w:t>
      </w:r>
      <w:r w:rsidR="00DC2EC9" w:rsidRPr="00FA377F">
        <w:t xml:space="preserve">oporu </w:t>
      </w:r>
      <w:r w:rsidR="006A34EA">
        <w:t>a v </w:t>
      </w:r>
      <w:r w:rsidR="00DC2EC9" w:rsidRPr="00FA377F">
        <w:t>případě potřeby do něj vst</w:t>
      </w:r>
      <w:r w:rsidR="002C3DD2" w:rsidRPr="00FA377F">
        <w:t>oupit</w:t>
      </w:r>
      <w:r w:rsidR="00DC2EC9" w:rsidRPr="00FA377F">
        <w:t xml:space="preserve"> </w:t>
      </w:r>
      <w:r w:rsidR="006A34EA">
        <w:t>s </w:t>
      </w:r>
      <w:r w:rsidR="00DC2EC9" w:rsidRPr="00FA377F">
        <w:t>vlastním náhledem. Janebová (2014, s. 65)</w:t>
      </w:r>
    </w:p>
    <w:p w14:paraId="34C4BE55" w14:textId="1CE4E533" w:rsidR="007864F2" w:rsidRPr="00FA377F" w:rsidRDefault="00B76966" w:rsidP="001155BF">
      <w:pPr>
        <w:pStyle w:val="Odstavec"/>
      </w:pPr>
      <w:r w:rsidRPr="00FA377F">
        <w:t xml:space="preserve">Základním cílem </w:t>
      </w:r>
      <w:r w:rsidR="006A34EA">
        <w:t>v </w:t>
      </w:r>
      <w:r w:rsidRPr="00FA377F">
        <w:t xml:space="preserve">obecné rovině je zachování </w:t>
      </w:r>
      <w:r w:rsidR="006A34EA">
        <w:t>a </w:t>
      </w:r>
      <w:r w:rsidRPr="00FA377F">
        <w:t xml:space="preserve">zvýšení kvality pracovního výkonu </w:t>
      </w:r>
      <w:r w:rsidR="006A34EA">
        <w:t>a </w:t>
      </w:r>
      <w:r w:rsidRPr="00FA377F">
        <w:t xml:space="preserve">prohloubení jeho efektivity spolu </w:t>
      </w:r>
      <w:r w:rsidR="006A34EA">
        <w:t>s </w:t>
      </w:r>
      <w:r w:rsidRPr="00FA377F">
        <w:t xml:space="preserve">rozvojem profesionálních dovedností </w:t>
      </w:r>
      <w:r w:rsidR="006A34EA">
        <w:t>a </w:t>
      </w:r>
      <w:r w:rsidRPr="00FA377F">
        <w:t xml:space="preserve">kompetencí. Stanovení přesných cílů pak záleží na záměrech jednotlivé organizace </w:t>
      </w:r>
      <w:r w:rsidR="006A34EA">
        <w:t>a </w:t>
      </w:r>
      <w:r w:rsidRPr="00FA377F">
        <w:t>mo</w:t>
      </w:r>
      <w:r w:rsidR="00E71802" w:rsidRPr="00FA377F">
        <w:t>me</w:t>
      </w:r>
      <w:r w:rsidRPr="00FA377F">
        <w:t xml:space="preserve">ntálních témat </w:t>
      </w:r>
      <w:r w:rsidR="006A34EA">
        <w:lastRenderedPageBreak/>
        <w:t>a </w:t>
      </w:r>
      <w:r w:rsidRPr="00FA377F">
        <w:t>požadavků pracovníků. Havrdová (2008, s. 40)</w:t>
      </w:r>
      <w:r w:rsidR="00E54048" w:rsidRPr="00FA377F">
        <w:t xml:space="preserve"> Supervize </w:t>
      </w:r>
      <w:r w:rsidR="00E81ACF" w:rsidRPr="00FA377F">
        <w:t xml:space="preserve">je považována za tzv. zkušenostní zdroj učení </w:t>
      </w:r>
      <w:r w:rsidR="006A34EA">
        <w:t>a </w:t>
      </w:r>
      <w:r w:rsidR="00A3365B" w:rsidRPr="00FA377F">
        <w:t>stává</w:t>
      </w:r>
      <w:r w:rsidR="00E81ACF" w:rsidRPr="00FA377F">
        <w:t xml:space="preserve"> se tak</w:t>
      </w:r>
      <w:r w:rsidR="00A3365B" w:rsidRPr="00FA377F">
        <w:t xml:space="preserve"> </w:t>
      </w:r>
      <w:r w:rsidR="001D3B22" w:rsidRPr="00FA377F">
        <w:t xml:space="preserve">bezpečným místem ke sdílení </w:t>
      </w:r>
      <w:r w:rsidR="006A34EA">
        <w:t>a </w:t>
      </w:r>
      <w:r w:rsidR="001D3B22" w:rsidRPr="00FA377F">
        <w:t>reflektování vlastních zkušeností</w:t>
      </w:r>
      <w:r w:rsidR="00390083" w:rsidRPr="00FA377F">
        <w:t xml:space="preserve"> </w:t>
      </w:r>
      <w:r w:rsidR="006A34EA">
        <w:t>a </w:t>
      </w:r>
      <w:r w:rsidR="001D3B22" w:rsidRPr="00FA377F">
        <w:t xml:space="preserve">prožitků </w:t>
      </w:r>
      <w:r w:rsidR="006A34EA">
        <w:t>v </w:t>
      </w:r>
      <w:r w:rsidR="00390083" w:rsidRPr="00FA377F">
        <w:t>pracovní oblasti</w:t>
      </w:r>
      <w:r w:rsidR="00A26F02" w:rsidRPr="00FA377F">
        <w:t xml:space="preserve">, jak ve vztahu ke klientovi, tak ke kolegům </w:t>
      </w:r>
      <w:r w:rsidR="006A34EA">
        <w:t>a </w:t>
      </w:r>
      <w:r w:rsidR="00A26F02" w:rsidRPr="00FA377F">
        <w:t xml:space="preserve">napomáhá </w:t>
      </w:r>
      <w:r w:rsidR="006A34EA">
        <w:t>k </w:t>
      </w:r>
      <w:r w:rsidR="00A26F02" w:rsidRPr="00FA377F">
        <w:t xml:space="preserve">nalezení funkčních </w:t>
      </w:r>
      <w:r w:rsidR="00A27462" w:rsidRPr="00FA377F">
        <w:t xml:space="preserve">postupů </w:t>
      </w:r>
      <w:r w:rsidR="006A34EA">
        <w:t>a </w:t>
      </w:r>
      <w:r w:rsidR="00A27462" w:rsidRPr="00FA377F">
        <w:t xml:space="preserve">strategií </w:t>
      </w:r>
      <w:r w:rsidR="006A34EA">
        <w:t>k </w:t>
      </w:r>
      <w:r w:rsidR="00A27462" w:rsidRPr="00FA377F">
        <w:t xml:space="preserve">řešení rozmanitých situacích, problémů </w:t>
      </w:r>
      <w:r w:rsidR="006A34EA">
        <w:t>a </w:t>
      </w:r>
      <w:r w:rsidR="00AC60FA" w:rsidRPr="00FA377F">
        <w:t xml:space="preserve">práci </w:t>
      </w:r>
      <w:r w:rsidR="006A34EA">
        <w:t>s </w:t>
      </w:r>
      <w:r w:rsidR="00AC60FA" w:rsidRPr="00FA377F">
        <w:t>vlastními emocemi</w:t>
      </w:r>
      <w:r w:rsidR="00FB694A" w:rsidRPr="00FA377F">
        <w:t xml:space="preserve"> </w:t>
      </w:r>
      <w:r w:rsidR="006A34EA">
        <w:t>a </w:t>
      </w:r>
      <w:r w:rsidR="00FB694A" w:rsidRPr="00FA377F">
        <w:t>slabými místy.</w:t>
      </w:r>
      <w:r w:rsidR="00824ACE" w:rsidRPr="00FA377F">
        <w:t xml:space="preserve"> Rovněž nabízí možnost podívat se na určitá témata </w:t>
      </w:r>
      <w:r w:rsidR="006A34EA">
        <w:t>a </w:t>
      </w:r>
      <w:r w:rsidR="00824ACE" w:rsidRPr="00FA377F">
        <w:t xml:space="preserve">situace </w:t>
      </w:r>
      <w:r w:rsidR="006A34EA">
        <w:t>s </w:t>
      </w:r>
      <w:r w:rsidR="00824ACE" w:rsidRPr="00FA377F">
        <w:t xml:space="preserve">nadhledem </w:t>
      </w:r>
      <w:r w:rsidR="006A34EA">
        <w:t>a </w:t>
      </w:r>
      <w:r w:rsidR="00824ACE" w:rsidRPr="00FA377F">
        <w:t>odstupem</w:t>
      </w:r>
      <w:r w:rsidR="004E2FCD" w:rsidRPr="00FA377F">
        <w:t xml:space="preserve">, kdy tímto způsobem může pracovník dojít </w:t>
      </w:r>
      <w:r w:rsidR="006A34EA">
        <w:t>k </w:t>
      </w:r>
      <w:r w:rsidR="004E2FCD" w:rsidRPr="00FA377F">
        <w:t xml:space="preserve">hlubšímu sebepoznání </w:t>
      </w:r>
      <w:r w:rsidR="00A16D7A" w:rsidRPr="00FA377F">
        <w:t>vlastních hodnot, priorit</w:t>
      </w:r>
      <w:r w:rsidR="00EC579C" w:rsidRPr="00FA377F">
        <w:t xml:space="preserve"> </w:t>
      </w:r>
      <w:r w:rsidR="006A34EA">
        <w:t>a </w:t>
      </w:r>
      <w:r w:rsidR="00ED2D09" w:rsidRPr="00FA377F">
        <w:t>pochopení jistých souvislostí</w:t>
      </w:r>
      <w:r w:rsidR="005F4855" w:rsidRPr="00FA377F">
        <w:t xml:space="preserve"> týkajících se jeho pracovní oblasti</w:t>
      </w:r>
      <w:r w:rsidR="00ED2D09" w:rsidRPr="00FA377F">
        <w:t xml:space="preserve"> </w:t>
      </w:r>
      <w:r w:rsidR="006A34EA">
        <w:t>a </w:t>
      </w:r>
      <w:r w:rsidR="005F4855" w:rsidRPr="00FA377F">
        <w:t xml:space="preserve">vykonat </w:t>
      </w:r>
      <w:r w:rsidR="00ED2D09" w:rsidRPr="00FA377F">
        <w:t xml:space="preserve">následné změny vedoucí </w:t>
      </w:r>
      <w:r w:rsidR="005F4855" w:rsidRPr="00FA377F">
        <w:t>správným</w:t>
      </w:r>
      <w:r w:rsidR="00ED2D09" w:rsidRPr="00FA377F">
        <w:t xml:space="preserve"> způsobem</w:t>
      </w:r>
      <w:r w:rsidR="005F4855" w:rsidRPr="00FA377F">
        <w:t xml:space="preserve"> pro všechny zúčastněné</w:t>
      </w:r>
      <w:r w:rsidR="00EC579C" w:rsidRPr="00FA377F">
        <w:t>, kde si tyto nové možnosti</w:t>
      </w:r>
      <w:r w:rsidR="007F72C8" w:rsidRPr="00FA377F">
        <w:t xml:space="preserve"> může modelově zkusit.</w:t>
      </w:r>
      <w:r w:rsidR="00575E0A" w:rsidRPr="00FA377F">
        <w:t xml:space="preserve"> </w:t>
      </w:r>
      <w:r w:rsidR="00853EAF" w:rsidRPr="00FA377F">
        <w:t xml:space="preserve">(Matoušek, 2013, </w:t>
      </w:r>
      <w:r w:rsidR="002914F3" w:rsidRPr="00FA377F">
        <w:t>s. </w:t>
      </w:r>
      <w:r w:rsidR="00853EAF" w:rsidRPr="00FA377F">
        <w:t>358)</w:t>
      </w:r>
    </w:p>
    <w:p w14:paraId="62675123" w14:textId="5B34B951" w:rsidR="00DF32FA" w:rsidRPr="00FA377F" w:rsidRDefault="00324AAC" w:rsidP="00DF32FA">
      <w:pPr>
        <w:pStyle w:val="Nadpis2"/>
      </w:pPr>
      <w:bookmarkStart w:id="32" w:name="_Toc118748084"/>
      <w:bookmarkStart w:id="33" w:name="_Toc118748792"/>
      <w:r w:rsidRPr="00FA377F">
        <w:t xml:space="preserve">3.1 </w:t>
      </w:r>
      <w:r w:rsidR="00DF32FA" w:rsidRPr="00FA377F">
        <w:t xml:space="preserve">Supervize ve vztahu </w:t>
      </w:r>
      <w:r w:rsidR="006A34EA">
        <w:t>k </w:t>
      </w:r>
      <w:r w:rsidR="00DF32FA" w:rsidRPr="00FA377F">
        <w:t>sociální práci</w:t>
      </w:r>
      <w:bookmarkEnd w:id="32"/>
      <w:bookmarkEnd w:id="33"/>
    </w:p>
    <w:p w14:paraId="2F551E0F" w14:textId="4400A2C7" w:rsidR="001155BF" w:rsidRPr="00FA377F" w:rsidRDefault="00351905" w:rsidP="0031088E">
      <w:pPr>
        <w:ind w:firstLine="0"/>
        <w:rPr>
          <w:lang w:val="cs-CZ" w:eastAsia="en-US"/>
        </w:rPr>
      </w:pPr>
      <w:r w:rsidRPr="00FA377F">
        <w:rPr>
          <w:lang w:val="cs-CZ" w:eastAsia="en-US"/>
        </w:rPr>
        <w:t xml:space="preserve">Supervize </w:t>
      </w:r>
      <w:r w:rsidR="006A34EA">
        <w:rPr>
          <w:lang w:val="cs-CZ" w:eastAsia="en-US"/>
        </w:rPr>
        <w:t>a </w:t>
      </w:r>
      <w:r w:rsidRPr="00FA377F">
        <w:rPr>
          <w:lang w:val="cs-CZ" w:eastAsia="en-US"/>
        </w:rPr>
        <w:t xml:space="preserve">sociální práce jsou obdobné rovněž </w:t>
      </w:r>
      <w:r w:rsidR="006A34EA">
        <w:rPr>
          <w:lang w:val="cs-CZ" w:eastAsia="en-US"/>
        </w:rPr>
        <w:t>v </w:t>
      </w:r>
      <w:r w:rsidRPr="00FA377F">
        <w:rPr>
          <w:lang w:val="cs-CZ" w:eastAsia="en-US"/>
        </w:rPr>
        <w:t xml:space="preserve">samotném provedení výkonu těchto profesí. Supervizor umožňuje pracovníkovi poodstoupit </w:t>
      </w:r>
      <w:r w:rsidR="006A34EA">
        <w:rPr>
          <w:lang w:val="cs-CZ" w:eastAsia="en-US"/>
        </w:rPr>
        <w:t>a </w:t>
      </w:r>
      <w:r w:rsidRPr="00FA377F">
        <w:rPr>
          <w:lang w:val="cs-CZ" w:eastAsia="en-US"/>
        </w:rPr>
        <w:t xml:space="preserve">se podívat na dané situace </w:t>
      </w:r>
      <w:r w:rsidR="006A34EA">
        <w:rPr>
          <w:lang w:val="cs-CZ" w:eastAsia="en-US"/>
        </w:rPr>
        <w:t>z </w:t>
      </w:r>
      <w:r w:rsidRPr="00FA377F">
        <w:rPr>
          <w:lang w:val="cs-CZ" w:eastAsia="en-US"/>
        </w:rPr>
        <w:t xml:space="preserve">vícero pohledů, nabízí tak podporu při jeho rozvoji </w:t>
      </w:r>
      <w:r w:rsidR="006A34EA">
        <w:rPr>
          <w:lang w:val="cs-CZ" w:eastAsia="en-US"/>
        </w:rPr>
        <w:t>a </w:t>
      </w:r>
      <w:r w:rsidRPr="00FA377F">
        <w:rPr>
          <w:lang w:val="cs-CZ" w:eastAsia="en-US"/>
        </w:rPr>
        <w:t xml:space="preserve">doprovází ho jistým procesem růstu spolu </w:t>
      </w:r>
      <w:r w:rsidR="006A34EA">
        <w:rPr>
          <w:lang w:val="cs-CZ" w:eastAsia="en-US"/>
        </w:rPr>
        <w:t>s </w:t>
      </w:r>
      <w:r w:rsidRPr="00FA377F">
        <w:rPr>
          <w:lang w:val="cs-CZ" w:eastAsia="en-US"/>
        </w:rPr>
        <w:t xml:space="preserve">respektem </w:t>
      </w:r>
      <w:r w:rsidR="006A34EA">
        <w:rPr>
          <w:lang w:val="cs-CZ" w:eastAsia="en-US"/>
        </w:rPr>
        <w:t>a </w:t>
      </w:r>
      <w:r w:rsidRPr="00FA377F">
        <w:rPr>
          <w:lang w:val="cs-CZ" w:eastAsia="en-US"/>
        </w:rPr>
        <w:t xml:space="preserve">vnímavostí. Na podobný způsob pracuje </w:t>
      </w:r>
      <w:r w:rsidR="006A34EA">
        <w:rPr>
          <w:lang w:val="cs-CZ" w:eastAsia="en-US"/>
        </w:rPr>
        <w:t>i </w:t>
      </w:r>
      <w:r w:rsidRPr="00FA377F">
        <w:rPr>
          <w:lang w:val="cs-CZ" w:eastAsia="en-US"/>
        </w:rPr>
        <w:t xml:space="preserve">sociální pracovník se svými klienty, odlišnosti zde </w:t>
      </w:r>
      <w:proofErr w:type="gramStart"/>
      <w:r w:rsidRPr="00FA377F">
        <w:rPr>
          <w:lang w:val="cs-CZ" w:eastAsia="en-US"/>
        </w:rPr>
        <w:t>tvoří</w:t>
      </w:r>
      <w:proofErr w:type="gramEnd"/>
      <w:r w:rsidRPr="00FA377F">
        <w:rPr>
          <w:lang w:val="cs-CZ" w:eastAsia="en-US"/>
        </w:rPr>
        <w:t xml:space="preserve"> zadaná tématika čili předmět setkání </w:t>
      </w:r>
      <w:r w:rsidR="006A34EA">
        <w:rPr>
          <w:lang w:val="cs-CZ" w:eastAsia="en-US"/>
        </w:rPr>
        <w:t>a z </w:t>
      </w:r>
      <w:r w:rsidRPr="00FA377F">
        <w:rPr>
          <w:lang w:val="cs-CZ" w:eastAsia="en-US"/>
        </w:rPr>
        <w:t xml:space="preserve">toho vycházející jiné cíle </w:t>
      </w:r>
      <w:r w:rsidR="006A34EA">
        <w:rPr>
          <w:lang w:val="cs-CZ" w:eastAsia="en-US"/>
        </w:rPr>
        <w:t>a </w:t>
      </w:r>
      <w:r w:rsidRPr="00FA377F">
        <w:rPr>
          <w:lang w:val="cs-CZ" w:eastAsia="en-US"/>
        </w:rPr>
        <w:t xml:space="preserve">výsledky spolupráce. Ačkoliv samotný proces vedoucí </w:t>
      </w:r>
      <w:r w:rsidR="006A34EA">
        <w:rPr>
          <w:lang w:val="cs-CZ" w:eastAsia="en-US"/>
        </w:rPr>
        <w:t>k </w:t>
      </w:r>
      <w:r w:rsidRPr="00FA377F">
        <w:rPr>
          <w:lang w:val="cs-CZ" w:eastAsia="en-US"/>
        </w:rPr>
        <w:t xml:space="preserve">jistému cíli za vzájemné interakce </w:t>
      </w:r>
      <w:r w:rsidR="006A34EA">
        <w:rPr>
          <w:lang w:val="cs-CZ" w:eastAsia="en-US"/>
        </w:rPr>
        <w:t>a </w:t>
      </w:r>
      <w:r w:rsidRPr="00FA377F">
        <w:rPr>
          <w:lang w:val="cs-CZ" w:eastAsia="en-US"/>
        </w:rPr>
        <w:t xml:space="preserve">spolupráce má totožné základy. Hawkins, </w:t>
      </w:r>
      <w:proofErr w:type="spellStart"/>
      <w:r w:rsidRPr="00FA377F">
        <w:rPr>
          <w:lang w:val="cs-CZ" w:eastAsia="en-US"/>
        </w:rPr>
        <w:t>Shohet</w:t>
      </w:r>
      <w:proofErr w:type="spellEnd"/>
      <w:r w:rsidRPr="00FA377F">
        <w:rPr>
          <w:lang w:val="cs-CZ" w:eastAsia="en-US"/>
        </w:rPr>
        <w:t xml:space="preserve"> (2004)</w:t>
      </w:r>
    </w:p>
    <w:p w14:paraId="022E29CB" w14:textId="06E092CC" w:rsidR="00087B4B" w:rsidRPr="00FA377F" w:rsidRDefault="00262480" w:rsidP="00BD15AA">
      <w:pPr>
        <w:rPr>
          <w:lang w:val="cs-CZ" w:eastAsia="en-US"/>
        </w:rPr>
      </w:pPr>
      <w:r w:rsidRPr="00FA377F">
        <w:rPr>
          <w:lang w:val="cs-CZ" w:eastAsia="en-US"/>
        </w:rPr>
        <w:t xml:space="preserve">Jak je již výše uvedeno, </w:t>
      </w:r>
      <w:r w:rsidR="00D046AE" w:rsidRPr="00FA377F">
        <w:rPr>
          <w:lang w:val="cs-CZ" w:eastAsia="en-US"/>
        </w:rPr>
        <w:t xml:space="preserve">Zákon č. 108/2006 Sb., </w:t>
      </w:r>
      <w:r w:rsidR="006A34EA">
        <w:rPr>
          <w:lang w:val="cs-CZ" w:eastAsia="en-US"/>
        </w:rPr>
        <w:t>o </w:t>
      </w:r>
      <w:r w:rsidR="00D046AE" w:rsidRPr="00FA377F">
        <w:rPr>
          <w:lang w:val="cs-CZ" w:eastAsia="en-US"/>
        </w:rPr>
        <w:t xml:space="preserve">sociálních službách zmiňuje podmínku zajištění následného vzdělávání ve formě nezávislého odborného vedení pro pracovníky vykonávající kontaktní práci </w:t>
      </w:r>
      <w:r w:rsidR="006A34EA">
        <w:rPr>
          <w:lang w:val="cs-CZ" w:eastAsia="en-US"/>
        </w:rPr>
        <w:t>s </w:t>
      </w:r>
      <w:r w:rsidR="00D046AE" w:rsidRPr="00FA377F">
        <w:rPr>
          <w:lang w:val="cs-CZ" w:eastAsia="en-US"/>
        </w:rPr>
        <w:t xml:space="preserve">klienty.  </w:t>
      </w:r>
      <w:r w:rsidR="00F74FFE" w:rsidRPr="00FA377F">
        <w:rPr>
          <w:lang w:val="cs-CZ" w:eastAsia="en-US"/>
        </w:rPr>
        <w:t>Do</w:t>
      </w:r>
      <w:r w:rsidR="00407C74" w:rsidRPr="00FA377F">
        <w:rPr>
          <w:lang w:val="cs-CZ" w:eastAsia="en-US"/>
        </w:rPr>
        <w:t xml:space="preserve"> způsobů</w:t>
      </w:r>
      <w:r w:rsidR="008262FC" w:rsidRPr="00FA377F">
        <w:rPr>
          <w:lang w:val="cs-CZ" w:eastAsia="en-US"/>
        </w:rPr>
        <w:t xml:space="preserve"> následné kvalifikace pracovníků tak lze zařadit právě supervizi, </w:t>
      </w:r>
      <w:r w:rsidR="00407C74" w:rsidRPr="00FA377F">
        <w:rPr>
          <w:lang w:val="cs-CZ" w:eastAsia="en-US"/>
        </w:rPr>
        <w:t xml:space="preserve">ale </w:t>
      </w:r>
      <w:r w:rsidR="008262FC" w:rsidRPr="00FA377F">
        <w:rPr>
          <w:lang w:val="cs-CZ" w:eastAsia="en-US"/>
        </w:rPr>
        <w:t xml:space="preserve">ačkoliv </w:t>
      </w:r>
      <w:r w:rsidR="00D046AE" w:rsidRPr="00FA377F">
        <w:rPr>
          <w:lang w:val="cs-CZ" w:eastAsia="en-US"/>
        </w:rPr>
        <w:t xml:space="preserve">není </w:t>
      </w:r>
      <w:r w:rsidR="006A34EA">
        <w:rPr>
          <w:lang w:val="cs-CZ" w:eastAsia="en-US"/>
        </w:rPr>
        <w:t>v </w:t>
      </w:r>
      <w:r w:rsidR="00367032" w:rsidRPr="00FA377F">
        <w:rPr>
          <w:lang w:val="cs-CZ" w:eastAsia="en-US"/>
        </w:rPr>
        <w:t xml:space="preserve">legislativě </w:t>
      </w:r>
      <w:r w:rsidR="00D046AE" w:rsidRPr="00FA377F">
        <w:rPr>
          <w:lang w:val="cs-CZ" w:eastAsia="en-US"/>
        </w:rPr>
        <w:t>České republi</w:t>
      </w:r>
      <w:r w:rsidR="00367032" w:rsidRPr="00FA377F">
        <w:rPr>
          <w:lang w:val="cs-CZ" w:eastAsia="en-US"/>
        </w:rPr>
        <w:t>ky</w:t>
      </w:r>
      <w:r w:rsidR="00D046AE" w:rsidRPr="00FA377F">
        <w:rPr>
          <w:lang w:val="cs-CZ" w:eastAsia="en-US"/>
        </w:rPr>
        <w:t xml:space="preserve"> </w:t>
      </w:r>
      <w:r w:rsidR="00367032" w:rsidRPr="00FA377F">
        <w:rPr>
          <w:lang w:val="cs-CZ" w:eastAsia="en-US"/>
        </w:rPr>
        <w:t>konkrétně</w:t>
      </w:r>
      <w:r w:rsidR="00D046AE" w:rsidRPr="00FA377F">
        <w:rPr>
          <w:lang w:val="cs-CZ" w:eastAsia="en-US"/>
        </w:rPr>
        <w:t xml:space="preserve"> </w:t>
      </w:r>
      <w:r w:rsidR="00573FEC" w:rsidRPr="00FA377F">
        <w:rPr>
          <w:lang w:val="cs-CZ" w:eastAsia="en-US"/>
        </w:rPr>
        <w:t>zaznamenána</w:t>
      </w:r>
      <w:r w:rsidR="00D046AE" w:rsidRPr="00FA377F">
        <w:rPr>
          <w:lang w:val="cs-CZ" w:eastAsia="en-US"/>
        </w:rPr>
        <w:t xml:space="preserve"> </w:t>
      </w:r>
      <w:r w:rsidR="006A34EA">
        <w:rPr>
          <w:lang w:val="cs-CZ" w:eastAsia="en-US"/>
        </w:rPr>
        <w:t>a </w:t>
      </w:r>
      <w:r w:rsidR="00D046AE" w:rsidRPr="00FA377F">
        <w:rPr>
          <w:lang w:val="cs-CZ" w:eastAsia="en-US"/>
        </w:rPr>
        <w:t>tedy nařízena</w:t>
      </w:r>
      <w:r w:rsidR="00573FEC" w:rsidRPr="00FA377F">
        <w:rPr>
          <w:lang w:val="cs-CZ" w:eastAsia="en-US"/>
        </w:rPr>
        <w:t xml:space="preserve">, její uplatnění </w:t>
      </w:r>
      <w:r w:rsidR="007357BF" w:rsidRPr="00FA377F">
        <w:rPr>
          <w:lang w:val="cs-CZ" w:eastAsia="en-US"/>
        </w:rPr>
        <w:t xml:space="preserve">zaměstnavateli </w:t>
      </w:r>
      <w:r w:rsidR="00573FEC" w:rsidRPr="00FA377F">
        <w:rPr>
          <w:lang w:val="cs-CZ" w:eastAsia="en-US"/>
        </w:rPr>
        <w:t>tak není povinné</w:t>
      </w:r>
      <w:r w:rsidR="007357BF" w:rsidRPr="00FA377F">
        <w:rPr>
          <w:lang w:val="cs-CZ" w:eastAsia="en-US"/>
        </w:rPr>
        <w:t>,</w:t>
      </w:r>
      <w:r w:rsidR="00D046AE" w:rsidRPr="00FA377F">
        <w:rPr>
          <w:lang w:val="cs-CZ" w:eastAsia="en-US"/>
        </w:rPr>
        <w:t xml:space="preserve"> což poukazuje na jistou dobrovolnost ve výběru tohoto podpůrného způsobu rozvoje. Zde je žádoucí vnímat hodnotu tohoto nástroje </w:t>
      </w:r>
      <w:r w:rsidR="006A34EA">
        <w:rPr>
          <w:lang w:val="cs-CZ" w:eastAsia="en-US"/>
        </w:rPr>
        <w:t>a </w:t>
      </w:r>
      <w:r w:rsidR="00D046AE" w:rsidRPr="00FA377F">
        <w:rPr>
          <w:lang w:val="cs-CZ" w:eastAsia="en-US"/>
        </w:rPr>
        <w:t>je</w:t>
      </w:r>
      <w:r w:rsidR="00E8514B" w:rsidRPr="00FA377F">
        <w:rPr>
          <w:lang w:val="cs-CZ" w:eastAsia="en-US"/>
        </w:rPr>
        <w:t xml:space="preserve">ho </w:t>
      </w:r>
      <w:r w:rsidR="00D046AE" w:rsidRPr="00FA377F">
        <w:rPr>
          <w:lang w:val="cs-CZ" w:eastAsia="en-US"/>
        </w:rPr>
        <w:t xml:space="preserve">pozitivní dopad jak na pracovníky, tak na jejich klienty, </w:t>
      </w:r>
      <w:r w:rsidR="006A34EA">
        <w:rPr>
          <w:lang w:val="cs-CZ" w:eastAsia="en-US"/>
        </w:rPr>
        <w:t>a </w:t>
      </w:r>
      <w:r w:rsidR="002F11BD" w:rsidRPr="00FA377F">
        <w:rPr>
          <w:lang w:val="cs-CZ" w:eastAsia="en-US"/>
        </w:rPr>
        <w:t xml:space="preserve">najít možné finanční </w:t>
      </w:r>
      <w:r w:rsidR="006A34EA">
        <w:rPr>
          <w:lang w:val="cs-CZ" w:eastAsia="en-US"/>
        </w:rPr>
        <w:t>a </w:t>
      </w:r>
      <w:r w:rsidR="002F11BD" w:rsidRPr="00FA377F">
        <w:rPr>
          <w:lang w:val="cs-CZ" w:eastAsia="en-US"/>
        </w:rPr>
        <w:t xml:space="preserve">časové okolnosti </w:t>
      </w:r>
      <w:r w:rsidR="006A34EA">
        <w:rPr>
          <w:lang w:val="cs-CZ" w:eastAsia="en-US"/>
        </w:rPr>
        <w:t>k </w:t>
      </w:r>
      <w:r w:rsidR="002F11BD" w:rsidRPr="00FA377F">
        <w:rPr>
          <w:lang w:val="cs-CZ" w:eastAsia="en-US"/>
        </w:rPr>
        <w:t>zařazení</w:t>
      </w:r>
      <w:r w:rsidR="00277D7C" w:rsidRPr="00FA377F">
        <w:rPr>
          <w:lang w:val="cs-CZ" w:eastAsia="en-US"/>
        </w:rPr>
        <w:t xml:space="preserve"> </w:t>
      </w:r>
      <w:r w:rsidR="002F11BD" w:rsidRPr="00FA377F">
        <w:rPr>
          <w:lang w:val="cs-CZ" w:eastAsia="en-US"/>
        </w:rPr>
        <w:t>supervize</w:t>
      </w:r>
      <w:r w:rsidR="00D046AE" w:rsidRPr="00FA377F">
        <w:rPr>
          <w:lang w:val="cs-CZ" w:eastAsia="en-US"/>
        </w:rPr>
        <w:t xml:space="preserve"> do pravidelného chodu</w:t>
      </w:r>
      <w:r w:rsidR="006D040E" w:rsidRPr="00FA377F">
        <w:rPr>
          <w:lang w:val="cs-CZ" w:eastAsia="en-US"/>
        </w:rPr>
        <w:t xml:space="preserve"> organizace</w:t>
      </w:r>
      <w:r w:rsidR="00D046AE" w:rsidRPr="00FA377F">
        <w:rPr>
          <w:lang w:val="cs-CZ" w:eastAsia="en-US"/>
        </w:rPr>
        <w:t xml:space="preserve">. </w:t>
      </w:r>
      <w:proofErr w:type="spellStart"/>
      <w:r w:rsidR="00D046AE" w:rsidRPr="00FA377F">
        <w:rPr>
          <w:lang w:val="cs-CZ" w:eastAsia="en-US"/>
        </w:rPr>
        <w:t>Mátel</w:t>
      </w:r>
      <w:proofErr w:type="spellEnd"/>
      <w:r w:rsidR="00D046AE" w:rsidRPr="00FA377F">
        <w:rPr>
          <w:lang w:val="cs-CZ" w:eastAsia="en-US"/>
        </w:rPr>
        <w:t xml:space="preserve"> (20</w:t>
      </w:r>
      <w:r w:rsidR="00B02BFE" w:rsidRPr="00FA377F">
        <w:rPr>
          <w:lang w:val="cs-CZ" w:eastAsia="en-US"/>
        </w:rPr>
        <w:t>1</w:t>
      </w:r>
      <w:r w:rsidR="00D046AE" w:rsidRPr="00FA377F">
        <w:rPr>
          <w:lang w:val="cs-CZ" w:eastAsia="en-US"/>
        </w:rPr>
        <w:t>9, s. 162)</w:t>
      </w:r>
      <w:r w:rsidR="00513445" w:rsidRPr="00FA377F">
        <w:rPr>
          <w:lang w:val="cs-CZ" w:eastAsia="en-US"/>
        </w:rPr>
        <w:t xml:space="preserve"> </w:t>
      </w:r>
      <w:r w:rsidR="0092116C" w:rsidRPr="00FA377F">
        <w:t xml:space="preserve">Jeden </w:t>
      </w:r>
      <w:r w:rsidR="006A34EA">
        <w:t>z </w:t>
      </w:r>
      <w:r w:rsidR="0092116C" w:rsidRPr="00FA377F">
        <w:t xml:space="preserve">důvodů užití </w:t>
      </w:r>
      <w:r w:rsidR="00D67543" w:rsidRPr="00FA377F">
        <w:t>tohoto</w:t>
      </w:r>
      <w:r w:rsidR="0092116C" w:rsidRPr="00FA377F">
        <w:t xml:space="preserve"> doprovodu je to,</w:t>
      </w:r>
      <w:r w:rsidR="00A82330" w:rsidRPr="00FA377F">
        <w:t xml:space="preserve"> že</w:t>
      </w:r>
      <w:r w:rsidR="00675367" w:rsidRPr="00FA377F">
        <w:t xml:space="preserve"> </w:t>
      </w:r>
      <w:r w:rsidR="00D67543" w:rsidRPr="00FA377F">
        <w:t xml:space="preserve">se </w:t>
      </w:r>
      <w:r w:rsidR="00BD5434" w:rsidRPr="00FA377F">
        <w:t xml:space="preserve">supervize </w:t>
      </w:r>
      <w:r w:rsidR="00D67543" w:rsidRPr="00FA377F">
        <w:t xml:space="preserve">zaměřuje </w:t>
      </w:r>
      <w:r w:rsidR="00BD5434" w:rsidRPr="00FA377F">
        <w:t>na realizování co nejlepší možné praxe </w:t>
      </w:r>
      <w:r w:rsidR="006A34EA">
        <w:t>v </w:t>
      </w:r>
      <w:r w:rsidR="00BD5434" w:rsidRPr="00FA377F">
        <w:t xml:space="preserve">sociální profesi, </w:t>
      </w:r>
      <w:r w:rsidR="006A34EA">
        <w:t>a </w:t>
      </w:r>
      <w:r w:rsidR="00BD5434" w:rsidRPr="00FA377F">
        <w:t xml:space="preserve">to jak </w:t>
      </w:r>
      <w:r w:rsidR="006A34EA">
        <w:t>v </w:t>
      </w:r>
      <w:r w:rsidR="00BD5434" w:rsidRPr="00FA377F">
        <w:t xml:space="preserve">individuální pracovní pozici, tak skupinově </w:t>
      </w:r>
      <w:r w:rsidR="006A34EA">
        <w:t>v </w:t>
      </w:r>
      <w:r w:rsidR="00BD5434" w:rsidRPr="00FA377F">
        <w:t xml:space="preserve">rámci organizace poskytující sociální služby. Její zacílení se týká osobního vztahu </w:t>
      </w:r>
      <w:r w:rsidR="006A34EA">
        <w:t>a </w:t>
      </w:r>
      <w:r w:rsidR="00BD5434" w:rsidRPr="00FA377F">
        <w:t xml:space="preserve">postoje </w:t>
      </w:r>
      <w:r w:rsidR="006A34EA">
        <w:t>k </w:t>
      </w:r>
      <w:r w:rsidR="00BD5434" w:rsidRPr="00FA377F">
        <w:t xml:space="preserve">profesi </w:t>
      </w:r>
      <w:r w:rsidR="006A34EA">
        <w:t>a k </w:t>
      </w:r>
      <w:r w:rsidR="00BD5434" w:rsidRPr="00FA377F">
        <w:t xml:space="preserve">jejím zásadám </w:t>
      </w:r>
      <w:r w:rsidR="006A34EA">
        <w:t>a </w:t>
      </w:r>
      <w:r w:rsidR="00BD5434" w:rsidRPr="00FA377F">
        <w:t xml:space="preserve">strukturám </w:t>
      </w:r>
      <w:r w:rsidR="006A34EA">
        <w:t>a </w:t>
      </w:r>
      <w:r w:rsidR="00BD5434" w:rsidRPr="00FA377F">
        <w:t xml:space="preserve">taktéž se věnuje rovině pracovních vztahů mezi zaměstnanci </w:t>
      </w:r>
      <w:r w:rsidR="006A34EA">
        <w:t>a </w:t>
      </w:r>
      <w:r w:rsidR="00BD5434" w:rsidRPr="00FA377F">
        <w:t>nadřízenými</w:t>
      </w:r>
      <w:r w:rsidR="00353224" w:rsidRPr="00FA377F">
        <w:t xml:space="preserve"> se záměrem zvalitnění výkonu </w:t>
      </w:r>
      <w:r w:rsidR="006A34EA">
        <w:t>a </w:t>
      </w:r>
      <w:r w:rsidR="00AB2816" w:rsidRPr="00FA377F">
        <w:t>prohloubení vzájemné součinnosti zaměstnanců</w:t>
      </w:r>
      <w:r w:rsidR="00BD5434" w:rsidRPr="00FA377F">
        <w:t>.</w:t>
      </w:r>
      <w:r w:rsidR="00E54048" w:rsidRPr="00FA377F">
        <w:t xml:space="preserve"> (Matoušek, 2013, s. 358)</w:t>
      </w:r>
      <w:r w:rsidR="00AB2816" w:rsidRPr="00FA377F">
        <w:t xml:space="preserve"> </w:t>
      </w:r>
      <w:r w:rsidR="00AB2816" w:rsidRPr="00FA377F">
        <w:rPr>
          <w:lang w:val="cs-CZ" w:eastAsia="en-US"/>
        </w:rPr>
        <w:t xml:space="preserve">Rovněž </w:t>
      </w:r>
      <w:r w:rsidR="0019267F" w:rsidRPr="00FA377F">
        <w:rPr>
          <w:lang w:val="cs-CZ" w:eastAsia="en-US"/>
        </w:rPr>
        <w:t>je velmi podpůrná pro p</w:t>
      </w:r>
      <w:r w:rsidR="00AB2816" w:rsidRPr="00FA377F">
        <w:rPr>
          <w:lang w:val="cs-CZ" w:eastAsia="en-US"/>
        </w:rPr>
        <w:t>racovní</w:t>
      </w:r>
      <w:r w:rsidR="0019267F" w:rsidRPr="00FA377F">
        <w:rPr>
          <w:lang w:val="cs-CZ" w:eastAsia="en-US"/>
        </w:rPr>
        <w:t>ky</w:t>
      </w:r>
      <w:r w:rsidR="00AB2816" w:rsidRPr="00FA377F">
        <w:rPr>
          <w:lang w:val="cs-CZ" w:eastAsia="en-US"/>
        </w:rPr>
        <w:t xml:space="preserve">, jenž mají zásadní problémy kupříkladu psychického, či fyzického rázu, či </w:t>
      </w:r>
      <w:r w:rsidR="006A34EA">
        <w:rPr>
          <w:lang w:val="cs-CZ" w:eastAsia="en-US"/>
        </w:rPr>
        <w:t>i </w:t>
      </w:r>
      <w:r w:rsidR="00AB2816" w:rsidRPr="00FA377F">
        <w:rPr>
          <w:lang w:val="cs-CZ" w:eastAsia="en-US"/>
        </w:rPr>
        <w:t xml:space="preserve">jiné obtíže ve svém </w:t>
      </w:r>
      <w:r w:rsidR="00AB2816" w:rsidRPr="00FA377F">
        <w:rPr>
          <w:lang w:val="cs-CZ" w:eastAsia="en-US"/>
        </w:rPr>
        <w:lastRenderedPageBreak/>
        <w:t xml:space="preserve">osobním životě. </w:t>
      </w:r>
      <w:r w:rsidR="006A34EA">
        <w:rPr>
          <w:lang w:val="cs-CZ" w:eastAsia="en-US"/>
        </w:rPr>
        <w:t>V </w:t>
      </w:r>
      <w:r w:rsidR="00AB2816" w:rsidRPr="00FA377F">
        <w:rPr>
          <w:lang w:val="cs-CZ" w:eastAsia="en-US"/>
        </w:rPr>
        <w:t>těchto případech</w:t>
      </w:r>
      <w:r w:rsidR="00BE2088" w:rsidRPr="00FA377F">
        <w:rPr>
          <w:lang w:val="cs-CZ" w:eastAsia="en-US"/>
        </w:rPr>
        <w:t xml:space="preserve">, </w:t>
      </w:r>
      <w:r w:rsidR="006A34EA">
        <w:rPr>
          <w:lang w:val="cs-CZ" w:eastAsia="en-US"/>
        </w:rPr>
        <w:t>i </w:t>
      </w:r>
      <w:r w:rsidR="00BE2088" w:rsidRPr="00FA377F">
        <w:rPr>
          <w:lang w:val="cs-CZ" w:eastAsia="en-US"/>
        </w:rPr>
        <w:t>pro samotné předejití jim,</w:t>
      </w:r>
      <w:r w:rsidR="00AB2816" w:rsidRPr="00FA377F">
        <w:rPr>
          <w:lang w:val="cs-CZ" w:eastAsia="en-US"/>
        </w:rPr>
        <w:t xml:space="preserve"> je více než žádoucí podpora supervizora</w:t>
      </w:r>
      <w:r w:rsidR="00C77D8C" w:rsidRPr="00FA377F">
        <w:rPr>
          <w:lang w:val="cs-CZ" w:eastAsia="en-US"/>
        </w:rPr>
        <w:t>, jelikož takovýto zatížený pracovník není schopen podávat odpovědný výkon</w:t>
      </w:r>
      <w:r w:rsidR="00AB2816" w:rsidRPr="00FA377F">
        <w:rPr>
          <w:lang w:val="cs-CZ" w:eastAsia="en-US"/>
        </w:rPr>
        <w:t xml:space="preserve">. </w:t>
      </w:r>
      <w:proofErr w:type="spellStart"/>
      <w:r w:rsidR="00AB2816" w:rsidRPr="00FA377F">
        <w:rPr>
          <w:lang w:val="cs-CZ" w:eastAsia="en-US"/>
        </w:rPr>
        <w:t>Mátel</w:t>
      </w:r>
      <w:proofErr w:type="spellEnd"/>
      <w:r w:rsidR="00AB2816" w:rsidRPr="00FA377F">
        <w:rPr>
          <w:lang w:val="cs-CZ" w:eastAsia="en-US"/>
        </w:rPr>
        <w:t xml:space="preserve"> (2019, s. 185)</w:t>
      </w:r>
      <w:r w:rsidR="00BD15AA" w:rsidRPr="00FA377F">
        <w:rPr>
          <w:lang w:val="cs-CZ" w:eastAsia="en-US"/>
        </w:rPr>
        <w:t xml:space="preserve"> </w:t>
      </w:r>
      <w:r w:rsidR="00087B4B" w:rsidRPr="00FA377F">
        <w:rPr>
          <w:lang w:val="cs-CZ" w:eastAsia="en-US"/>
        </w:rPr>
        <w:t xml:space="preserve">Tento nástroj je taktéž používán pro studenty sociální práce </w:t>
      </w:r>
      <w:r w:rsidR="006A34EA">
        <w:rPr>
          <w:lang w:val="cs-CZ" w:eastAsia="en-US"/>
        </w:rPr>
        <w:t>k </w:t>
      </w:r>
      <w:r w:rsidR="00087B4B" w:rsidRPr="00FA377F">
        <w:rPr>
          <w:lang w:val="cs-CZ" w:eastAsia="en-US"/>
        </w:rPr>
        <w:t xml:space="preserve">utříbení si </w:t>
      </w:r>
      <w:r w:rsidR="006A34EA">
        <w:rPr>
          <w:lang w:val="cs-CZ" w:eastAsia="en-US"/>
        </w:rPr>
        <w:t>a </w:t>
      </w:r>
      <w:r w:rsidR="00087B4B" w:rsidRPr="00FA377F">
        <w:rPr>
          <w:lang w:val="cs-CZ" w:eastAsia="en-US"/>
        </w:rPr>
        <w:t xml:space="preserve">vzájemného propojení teoretických vědomost spolu </w:t>
      </w:r>
      <w:r w:rsidR="006A34EA">
        <w:rPr>
          <w:lang w:val="cs-CZ" w:eastAsia="en-US"/>
        </w:rPr>
        <w:t>s </w:t>
      </w:r>
      <w:r w:rsidR="00087B4B" w:rsidRPr="00FA377F">
        <w:rPr>
          <w:lang w:val="cs-CZ" w:eastAsia="en-US"/>
        </w:rPr>
        <w:t xml:space="preserve">praktickými zkušenostmi. Supervizor tak podporuje studenta během jeho působení, vede ho </w:t>
      </w:r>
      <w:r w:rsidR="006A34EA">
        <w:rPr>
          <w:lang w:val="cs-CZ" w:eastAsia="en-US"/>
        </w:rPr>
        <w:t>k </w:t>
      </w:r>
      <w:r w:rsidR="00087B4B" w:rsidRPr="00FA377F">
        <w:rPr>
          <w:lang w:val="cs-CZ" w:eastAsia="en-US"/>
        </w:rPr>
        <w:t xml:space="preserve">sebereflexi svého konání </w:t>
      </w:r>
      <w:r w:rsidR="006A34EA">
        <w:rPr>
          <w:lang w:val="cs-CZ" w:eastAsia="en-US"/>
        </w:rPr>
        <w:t>a </w:t>
      </w:r>
      <w:r w:rsidR="00087B4B" w:rsidRPr="00FA377F">
        <w:rPr>
          <w:lang w:val="cs-CZ" w:eastAsia="en-US"/>
        </w:rPr>
        <w:t xml:space="preserve">provází jej během přípravy na </w:t>
      </w:r>
      <w:r w:rsidR="00721C10" w:rsidRPr="00FA377F">
        <w:rPr>
          <w:lang w:val="cs-CZ" w:eastAsia="en-US"/>
        </w:rPr>
        <w:t>kompetentní</w:t>
      </w:r>
      <w:r w:rsidR="00087B4B" w:rsidRPr="00FA377F">
        <w:rPr>
          <w:lang w:val="cs-CZ" w:eastAsia="en-US"/>
        </w:rPr>
        <w:t xml:space="preserve"> výkon profese. (Sociální práce, 2007) Každopádně by měla být supervize viděna nejen jako způsob rozvoje pro studenty, či začínající sociální pracovníky, ale tak</w:t>
      </w:r>
      <w:r w:rsidR="004D571E" w:rsidRPr="00FA377F">
        <w:rPr>
          <w:lang w:val="cs-CZ" w:eastAsia="en-US"/>
        </w:rPr>
        <w:t>é</w:t>
      </w:r>
      <w:r w:rsidR="00C95192" w:rsidRPr="00FA377F">
        <w:rPr>
          <w:lang w:val="cs-CZ" w:eastAsia="en-US"/>
        </w:rPr>
        <w:t>,</w:t>
      </w:r>
      <w:r w:rsidR="00087B4B" w:rsidRPr="00FA377F">
        <w:rPr>
          <w:lang w:val="cs-CZ" w:eastAsia="en-US"/>
        </w:rPr>
        <w:t xml:space="preserve"> </w:t>
      </w:r>
      <w:r w:rsidR="006A34EA">
        <w:rPr>
          <w:lang w:val="cs-CZ" w:eastAsia="en-US"/>
        </w:rPr>
        <w:t>a </w:t>
      </w:r>
      <w:r w:rsidR="00087B4B" w:rsidRPr="00FA377F">
        <w:rPr>
          <w:lang w:val="cs-CZ" w:eastAsia="en-US"/>
        </w:rPr>
        <w:t>především</w:t>
      </w:r>
      <w:r w:rsidR="00C95192" w:rsidRPr="00FA377F">
        <w:rPr>
          <w:lang w:val="cs-CZ" w:eastAsia="en-US"/>
        </w:rPr>
        <w:t>,</w:t>
      </w:r>
      <w:r w:rsidR="00087B4B" w:rsidRPr="00FA377F">
        <w:rPr>
          <w:lang w:val="cs-CZ" w:eastAsia="en-US"/>
        </w:rPr>
        <w:t xml:space="preserve"> jako nástroj pravidelného prostředku zdokonalování se </w:t>
      </w:r>
      <w:r w:rsidR="006A34EA">
        <w:rPr>
          <w:lang w:val="cs-CZ" w:eastAsia="en-US"/>
        </w:rPr>
        <w:t>a </w:t>
      </w:r>
      <w:r w:rsidR="00087B4B" w:rsidRPr="00FA377F">
        <w:rPr>
          <w:lang w:val="cs-CZ" w:eastAsia="en-US"/>
        </w:rPr>
        <w:t xml:space="preserve">své praxe </w:t>
      </w:r>
      <w:r w:rsidR="006A34EA">
        <w:rPr>
          <w:lang w:val="cs-CZ" w:eastAsia="en-US"/>
        </w:rPr>
        <w:t>v </w:t>
      </w:r>
      <w:r w:rsidR="00087B4B" w:rsidRPr="00FA377F">
        <w:rPr>
          <w:lang w:val="cs-CZ" w:eastAsia="en-US"/>
        </w:rPr>
        <w:t xml:space="preserve">rámci celoživotního vzdělávání. Hawkins, </w:t>
      </w:r>
      <w:proofErr w:type="spellStart"/>
      <w:r w:rsidR="00087B4B" w:rsidRPr="00FA377F">
        <w:rPr>
          <w:lang w:val="cs-CZ" w:eastAsia="en-US"/>
        </w:rPr>
        <w:t>Shohet</w:t>
      </w:r>
      <w:proofErr w:type="spellEnd"/>
      <w:r w:rsidR="00087B4B" w:rsidRPr="00FA377F">
        <w:rPr>
          <w:lang w:val="cs-CZ" w:eastAsia="en-US"/>
        </w:rPr>
        <w:t xml:space="preserve"> (2004)</w:t>
      </w:r>
    </w:p>
    <w:p w14:paraId="46914939" w14:textId="53B9264D" w:rsidR="005E32EF" w:rsidRPr="00FA377F" w:rsidRDefault="005E32EF">
      <w:pPr>
        <w:pStyle w:val="Nadpis2"/>
        <w:numPr>
          <w:ilvl w:val="1"/>
          <w:numId w:val="9"/>
        </w:numPr>
        <w:rPr>
          <w:shd w:val="clear" w:color="auto" w:fill="FFFFFF"/>
        </w:rPr>
      </w:pPr>
      <w:bookmarkStart w:id="34" w:name="_Toc118748085"/>
      <w:bookmarkStart w:id="35" w:name="_Toc118748793"/>
      <w:r w:rsidRPr="00FA377F">
        <w:t xml:space="preserve">Supervize </w:t>
      </w:r>
      <w:r w:rsidRPr="00FA377F">
        <w:rPr>
          <w:shd w:val="clear" w:color="auto" w:fill="FFFFFF"/>
        </w:rPr>
        <w:t>jako nástroj osobního rozvoje sociálních pracovníků</w:t>
      </w:r>
      <w:bookmarkEnd w:id="34"/>
      <w:bookmarkEnd w:id="35"/>
    </w:p>
    <w:p w14:paraId="2EF5645E" w14:textId="23639046" w:rsidR="00AC7916" w:rsidRPr="00FA377F" w:rsidRDefault="007555BF" w:rsidP="00AD1146">
      <w:pPr>
        <w:ind w:firstLine="0"/>
      </w:pPr>
      <w:r w:rsidRPr="00FA377F">
        <w:t xml:space="preserve">Supervize </w:t>
      </w:r>
      <w:r w:rsidR="00513395" w:rsidRPr="00FA377F">
        <w:t>zprostředkovává</w:t>
      </w:r>
      <w:r w:rsidRPr="00FA377F">
        <w:t xml:space="preserve"> růst pracovníků </w:t>
      </w:r>
      <w:r w:rsidR="006A34EA">
        <w:t>v </w:t>
      </w:r>
      <w:r w:rsidRPr="00FA377F">
        <w:t>osobní rovině života</w:t>
      </w:r>
      <w:r w:rsidR="0085271D" w:rsidRPr="00FA377F">
        <w:t xml:space="preserve"> pomocí</w:t>
      </w:r>
      <w:r w:rsidR="00BC3DA3" w:rsidRPr="00FA377F">
        <w:t xml:space="preserve"> možnosti</w:t>
      </w:r>
      <w:r w:rsidR="0085271D" w:rsidRPr="00FA377F">
        <w:t xml:space="preserve"> </w:t>
      </w:r>
      <w:r w:rsidR="00602F29" w:rsidRPr="00FA377F">
        <w:t>sebeurčení</w:t>
      </w:r>
      <w:r w:rsidR="009F1F45" w:rsidRPr="00FA377F">
        <w:t xml:space="preserve"> </w:t>
      </w:r>
      <w:r w:rsidR="006A34EA">
        <w:t>a </w:t>
      </w:r>
      <w:r w:rsidR="00602F29" w:rsidRPr="00FA377F">
        <w:t xml:space="preserve">zvědomění </w:t>
      </w:r>
      <w:r w:rsidRPr="00FA377F">
        <w:t xml:space="preserve">si </w:t>
      </w:r>
      <w:r w:rsidR="00BC3DA3" w:rsidRPr="00FA377F">
        <w:t>svých</w:t>
      </w:r>
      <w:r w:rsidRPr="00FA377F">
        <w:t xml:space="preserve"> zdrojů</w:t>
      </w:r>
      <w:r w:rsidR="000227D7" w:rsidRPr="00FA377F">
        <w:t xml:space="preserve">. Také tento proces </w:t>
      </w:r>
      <w:r w:rsidRPr="00FA377F">
        <w:t xml:space="preserve">podporuje pracovníkovu nezávislost </w:t>
      </w:r>
      <w:r w:rsidR="006A34EA">
        <w:t>a </w:t>
      </w:r>
      <w:r w:rsidRPr="00FA377F">
        <w:t xml:space="preserve">víru </w:t>
      </w:r>
      <w:r w:rsidR="006A34EA">
        <w:t>v </w:t>
      </w:r>
      <w:r w:rsidRPr="00FA377F">
        <w:t xml:space="preserve">to, že je schopný si poradit. Umožňuje </w:t>
      </w:r>
      <w:r w:rsidR="006A34EA">
        <w:t>i </w:t>
      </w:r>
      <w:r w:rsidRPr="00FA377F">
        <w:t xml:space="preserve">vnímat </w:t>
      </w:r>
      <w:r w:rsidR="00CB4C5F" w:rsidRPr="00FA377F">
        <w:t xml:space="preserve">vlastní </w:t>
      </w:r>
      <w:r w:rsidRPr="00FA377F">
        <w:t>emoc</w:t>
      </w:r>
      <w:r w:rsidR="00BC3DA3" w:rsidRPr="00FA377F">
        <w:t>e</w:t>
      </w:r>
      <w:r w:rsidR="00CB4C5F" w:rsidRPr="00FA377F">
        <w:t xml:space="preserve"> </w:t>
      </w:r>
      <w:r w:rsidR="006A34EA">
        <w:t>a </w:t>
      </w:r>
      <w:r w:rsidRPr="00FA377F">
        <w:t>naučit se</w:t>
      </w:r>
      <w:r w:rsidR="00BC3DA3" w:rsidRPr="00FA377F">
        <w:t xml:space="preserve"> </w:t>
      </w:r>
      <w:r w:rsidR="00634BA2" w:rsidRPr="00FA377F">
        <w:t xml:space="preserve">lépe </w:t>
      </w:r>
      <w:r w:rsidRPr="00FA377F">
        <w:t>pracovat</w:t>
      </w:r>
      <w:r w:rsidR="00CB4C5F" w:rsidRPr="00FA377F">
        <w:t xml:space="preserve"> </w:t>
      </w:r>
      <w:r w:rsidR="00AC7916" w:rsidRPr="00FA377F">
        <w:t>se stresem</w:t>
      </w:r>
      <w:r w:rsidRPr="00FA377F">
        <w:t>. Úlehla (2007)</w:t>
      </w:r>
      <w:r w:rsidR="00CB4C5F" w:rsidRPr="00FA377F">
        <w:t xml:space="preserve"> </w:t>
      </w:r>
      <w:r w:rsidR="0085271D" w:rsidRPr="00FA377F">
        <w:t>Dalším p</w:t>
      </w:r>
      <w:r w:rsidR="004A7CB5" w:rsidRPr="00FA377F">
        <w:t>řínosem je to, že pracovník může</w:t>
      </w:r>
      <w:r w:rsidR="0085271D" w:rsidRPr="00FA377F">
        <w:t xml:space="preserve"> na individuální supervizi</w:t>
      </w:r>
      <w:r w:rsidR="004A7CB5" w:rsidRPr="00FA377F">
        <w:t xml:space="preserve"> dopodrobna rozebrat sv</w:t>
      </w:r>
      <w:r w:rsidR="00634BA2" w:rsidRPr="00FA377F">
        <w:t>á</w:t>
      </w:r>
      <w:r w:rsidR="004A7CB5" w:rsidRPr="00FA377F">
        <w:t xml:space="preserve"> téma</w:t>
      </w:r>
      <w:r w:rsidR="00634BA2" w:rsidRPr="00FA377F">
        <w:t>ta</w:t>
      </w:r>
      <w:r w:rsidR="00C378AD" w:rsidRPr="00FA377F">
        <w:t xml:space="preserve"> </w:t>
      </w:r>
      <w:r w:rsidR="006A34EA">
        <w:t>i </w:t>
      </w:r>
      <w:r w:rsidR="00C378AD" w:rsidRPr="00FA377F">
        <w:t>ze soukromého života</w:t>
      </w:r>
      <w:r w:rsidR="004A7CB5" w:rsidRPr="00FA377F">
        <w:t xml:space="preserve"> </w:t>
      </w:r>
      <w:r w:rsidR="006A34EA">
        <w:t>a s </w:t>
      </w:r>
      <w:r w:rsidR="002C28D8" w:rsidRPr="00FA377F">
        <w:t xml:space="preserve">vedením supervizora tak </w:t>
      </w:r>
      <w:r w:rsidR="004A7CB5" w:rsidRPr="00FA377F">
        <w:t xml:space="preserve">porozumět procesům, </w:t>
      </w:r>
      <w:r w:rsidR="002C28D8" w:rsidRPr="00FA377F">
        <w:t xml:space="preserve">které se </w:t>
      </w:r>
      <w:r w:rsidR="006A34EA">
        <w:t>v </w:t>
      </w:r>
      <w:r w:rsidR="002C28D8" w:rsidRPr="00FA377F">
        <w:t>něm odehrávají</w:t>
      </w:r>
      <w:r w:rsidR="00634BA2" w:rsidRPr="00FA377F">
        <w:t xml:space="preserve">, </w:t>
      </w:r>
      <w:r w:rsidR="006A34EA">
        <w:t>a </w:t>
      </w:r>
      <w:r w:rsidR="00634BA2" w:rsidRPr="00FA377F">
        <w:t xml:space="preserve">rozeznat možnou provázanost </w:t>
      </w:r>
      <w:r w:rsidR="006A34EA">
        <w:t>a </w:t>
      </w:r>
      <w:r w:rsidR="00634BA2" w:rsidRPr="00FA377F">
        <w:t>východiska řešené situace.</w:t>
      </w:r>
      <w:r w:rsidR="002C28D8" w:rsidRPr="00FA377F">
        <w:t xml:space="preserve"> </w:t>
      </w:r>
      <w:r w:rsidR="004018DC" w:rsidRPr="00FA377F">
        <w:t xml:space="preserve">Pracovník tak reflektuje své zkušenosti </w:t>
      </w:r>
      <w:r w:rsidR="006A34EA">
        <w:t>a </w:t>
      </w:r>
      <w:r w:rsidR="00EF02FE" w:rsidRPr="00FA377F">
        <w:t xml:space="preserve">má možnost </w:t>
      </w:r>
      <w:r w:rsidR="00FF55F8" w:rsidRPr="00FA377F">
        <w:t>vědomě si prožít</w:t>
      </w:r>
      <w:r w:rsidR="00EF02FE" w:rsidRPr="00FA377F">
        <w:t xml:space="preserve"> emoc</w:t>
      </w:r>
      <w:r w:rsidR="00FF55F8" w:rsidRPr="00FA377F">
        <w:t>e</w:t>
      </w:r>
      <w:r w:rsidR="00EF02FE" w:rsidRPr="00FA377F">
        <w:t xml:space="preserve">, jenž jsou </w:t>
      </w:r>
      <w:r w:rsidR="006A34EA">
        <w:t>s </w:t>
      </w:r>
      <w:r w:rsidR="00EF02FE" w:rsidRPr="00FA377F">
        <w:t>danou situací spojené.</w:t>
      </w:r>
      <w:r w:rsidR="00A3439D" w:rsidRPr="00FA377F">
        <w:t xml:space="preserve"> Přínosem jsou rovněž další</w:t>
      </w:r>
      <w:r w:rsidR="00DE6CE2" w:rsidRPr="00FA377F">
        <w:t xml:space="preserve"> nové</w:t>
      </w:r>
      <w:r w:rsidR="00A3439D" w:rsidRPr="00FA377F">
        <w:t xml:space="preserve"> pohledy na věc ze strany supervizora spolu </w:t>
      </w:r>
      <w:r w:rsidR="006A34EA">
        <w:t>s </w:t>
      </w:r>
      <w:r w:rsidR="00786440" w:rsidRPr="00FA377F">
        <w:t xml:space="preserve">různými příklady, </w:t>
      </w:r>
      <w:r w:rsidR="00DE6CE2" w:rsidRPr="00FA377F">
        <w:t>které mohou</w:t>
      </w:r>
      <w:r w:rsidR="00786440" w:rsidRPr="00FA377F">
        <w:t xml:space="preserve"> pracovníkovi </w:t>
      </w:r>
      <w:r w:rsidR="00C21DF2" w:rsidRPr="00FA377F">
        <w:t>pomoci</w:t>
      </w:r>
      <w:r w:rsidR="00932B08" w:rsidRPr="00FA377F">
        <w:t xml:space="preserve"> </w:t>
      </w:r>
      <w:r w:rsidR="006A34EA">
        <w:t>s </w:t>
      </w:r>
      <w:r w:rsidR="00932B08" w:rsidRPr="00FA377F">
        <w:t>jeho témat</w:t>
      </w:r>
      <w:r w:rsidR="00C21DF2" w:rsidRPr="00FA377F">
        <w:t>em</w:t>
      </w:r>
      <w:r w:rsidR="00932B08" w:rsidRPr="00FA377F">
        <w:t>. Zde si</w:t>
      </w:r>
      <w:r w:rsidR="00602F29" w:rsidRPr="00FA377F">
        <w:t xml:space="preserve"> </w:t>
      </w:r>
      <w:r w:rsidR="00C21DF2" w:rsidRPr="00FA377F">
        <w:t xml:space="preserve">pak pracovník může sám </w:t>
      </w:r>
      <w:r w:rsidR="00602F29" w:rsidRPr="00FA377F">
        <w:t>stanov</w:t>
      </w:r>
      <w:r w:rsidR="00C21DF2" w:rsidRPr="00FA377F">
        <w:t>it</w:t>
      </w:r>
      <w:r w:rsidR="00602F29" w:rsidRPr="00FA377F">
        <w:t xml:space="preserve"> konkrétní cíle potřebné </w:t>
      </w:r>
      <w:r w:rsidR="006A34EA">
        <w:t>k </w:t>
      </w:r>
      <w:r w:rsidR="00602F29" w:rsidRPr="00FA377F">
        <w:t>následnému rozvoji</w:t>
      </w:r>
      <w:r w:rsidR="00C21DF2" w:rsidRPr="00FA377F">
        <w:t>.</w:t>
      </w:r>
      <w:r w:rsidR="004A7CB5" w:rsidRPr="00FA377F">
        <w:t xml:space="preserve"> </w:t>
      </w:r>
      <w:r w:rsidR="00933125" w:rsidRPr="00FA377F">
        <w:t>Havrdová (2008)</w:t>
      </w:r>
    </w:p>
    <w:p w14:paraId="6924EEEF" w14:textId="0780904C" w:rsidR="00D046AE" w:rsidRPr="00FA377F" w:rsidRDefault="008D7CCD" w:rsidP="005E7779">
      <w:pPr>
        <w:pStyle w:val="Odstavec"/>
      </w:pPr>
      <w:r w:rsidRPr="00FA377F">
        <w:t xml:space="preserve">Ačkoliv </w:t>
      </w:r>
      <w:r w:rsidR="006A34EA">
        <w:t>v </w:t>
      </w:r>
      <w:r w:rsidR="007555BF" w:rsidRPr="00FA377F">
        <w:t xml:space="preserve">supervizním procesu může ze strany </w:t>
      </w:r>
      <w:r w:rsidR="00EB5065" w:rsidRPr="00FA377F">
        <w:t>jedince</w:t>
      </w:r>
      <w:r w:rsidR="007555BF" w:rsidRPr="00FA377F">
        <w:t xml:space="preserve"> nasta</w:t>
      </w:r>
      <w:r w:rsidR="00AC7916" w:rsidRPr="00FA377F">
        <w:t>t</w:t>
      </w:r>
      <w:r w:rsidR="007555BF" w:rsidRPr="00FA377F">
        <w:t xml:space="preserve"> jistá forma odporu vedoucí </w:t>
      </w:r>
      <w:r w:rsidR="006A34EA">
        <w:t>k </w:t>
      </w:r>
      <w:r w:rsidR="007555BF" w:rsidRPr="00FA377F">
        <w:t>nespolupráci</w:t>
      </w:r>
      <w:r w:rsidR="00EB5065" w:rsidRPr="00FA377F">
        <w:t xml:space="preserve">, ať už </w:t>
      </w:r>
      <w:r w:rsidR="006A34EA">
        <w:t>z </w:t>
      </w:r>
      <w:r w:rsidR="002771C3" w:rsidRPr="00FA377F">
        <w:t>osobního nezájmu, či vyčerpání</w:t>
      </w:r>
      <w:r w:rsidR="008B6A1C" w:rsidRPr="00FA377F">
        <w:t xml:space="preserve">. Jistými </w:t>
      </w:r>
      <w:r w:rsidR="005E7779" w:rsidRPr="00FA377F">
        <w:t>riz</w:t>
      </w:r>
      <w:r w:rsidR="00C3485E" w:rsidRPr="00FA377F">
        <w:t>ikem</w:t>
      </w:r>
      <w:r w:rsidR="007555BF" w:rsidRPr="00FA377F">
        <w:t xml:space="preserve"> </w:t>
      </w:r>
      <w:r w:rsidR="006A34EA">
        <w:t>v </w:t>
      </w:r>
      <w:r w:rsidR="007555BF" w:rsidRPr="00FA377F">
        <w:t xml:space="preserve">osobním rozvoji </w:t>
      </w:r>
      <w:r w:rsidR="006A34EA">
        <w:t>u </w:t>
      </w:r>
      <w:r w:rsidR="007555BF" w:rsidRPr="00FA377F">
        <w:t>sociálních pracovníků</w:t>
      </w:r>
      <w:r w:rsidR="002771C3" w:rsidRPr="00FA377F">
        <w:t xml:space="preserve"> zde</w:t>
      </w:r>
      <w:r w:rsidR="007555BF" w:rsidRPr="00FA377F">
        <w:t xml:space="preserve"> </w:t>
      </w:r>
      <w:r w:rsidRPr="00FA377F">
        <w:t>mohou být doprovázené</w:t>
      </w:r>
      <w:r w:rsidR="007555BF" w:rsidRPr="00FA377F">
        <w:t xml:space="preserve"> nelehké pocity, </w:t>
      </w:r>
      <w:r w:rsidRPr="00FA377F">
        <w:t>které</w:t>
      </w:r>
      <w:r w:rsidR="007555BF" w:rsidRPr="00FA377F">
        <w:t xml:space="preserve"> můž</w:t>
      </w:r>
      <w:r w:rsidRPr="00FA377F">
        <w:t>ou</w:t>
      </w:r>
      <w:r w:rsidR="007555BF" w:rsidRPr="00FA377F">
        <w:t xml:space="preserve"> bránit pracovníkům </w:t>
      </w:r>
      <w:r w:rsidR="006A34EA">
        <w:t>v </w:t>
      </w:r>
      <w:r w:rsidR="007555BF" w:rsidRPr="00FA377F">
        <w:t xml:space="preserve">otevřeném jednání </w:t>
      </w:r>
      <w:r w:rsidR="006A34EA">
        <w:t>a </w:t>
      </w:r>
      <w:r w:rsidR="007555BF" w:rsidRPr="00FA377F">
        <w:t xml:space="preserve">sdílení. Záleží zde velmi </w:t>
      </w:r>
      <w:r w:rsidR="006A34EA">
        <w:t>i </w:t>
      </w:r>
      <w:r w:rsidR="007555BF" w:rsidRPr="00FA377F">
        <w:t xml:space="preserve">na vztahu, který má pracovník </w:t>
      </w:r>
      <w:r w:rsidR="006A34EA">
        <w:t>k </w:t>
      </w:r>
      <w:r w:rsidR="007555BF" w:rsidRPr="00FA377F">
        <w:t>supervizorovi. Dalším úskalím je taktéž mnohdy časová náročnost</w:t>
      </w:r>
      <w:r w:rsidR="00C51C16" w:rsidRPr="00FA377F">
        <w:t xml:space="preserve"> supervize </w:t>
      </w:r>
      <w:r w:rsidR="006A34EA">
        <w:t>a </w:t>
      </w:r>
      <w:r w:rsidR="00C51C16" w:rsidRPr="00FA377F">
        <w:t xml:space="preserve">potřeba věnování energie </w:t>
      </w:r>
      <w:r w:rsidR="006A34EA">
        <w:t>a </w:t>
      </w:r>
      <w:r w:rsidR="00C51C16" w:rsidRPr="00FA377F">
        <w:t>úsilí do procesu</w:t>
      </w:r>
      <w:r w:rsidR="007555BF" w:rsidRPr="00FA377F">
        <w:t>.</w:t>
      </w:r>
      <w:r w:rsidR="008B6A1C" w:rsidRPr="00FA377F">
        <w:t xml:space="preserve"> Hawkins </w:t>
      </w:r>
      <w:r w:rsidR="006A34EA">
        <w:t>a </w:t>
      </w:r>
      <w:proofErr w:type="spellStart"/>
      <w:r w:rsidR="008B6A1C" w:rsidRPr="00FA377F">
        <w:t>Shohet</w:t>
      </w:r>
      <w:proofErr w:type="spellEnd"/>
      <w:r w:rsidR="008B6A1C" w:rsidRPr="00FA377F">
        <w:t xml:space="preserve"> (dle Matoušek, 2013, s. 365)</w:t>
      </w:r>
    </w:p>
    <w:p w14:paraId="17B55462" w14:textId="021C9585" w:rsidR="002D74D0" w:rsidRPr="00FA377F" w:rsidRDefault="002D74D0">
      <w:pPr>
        <w:pStyle w:val="Nadpis2"/>
        <w:numPr>
          <w:ilvl w:val="1"/>
          <w:numId w:val="9"/>
        </w:numPr>
      </w:pPr>
      <w:bookmarkStart w:id="36" w:name="_Toc118748086"/>
      <w:bookmarkStart w:id="37" w:name="_Toc118748794"/>
      <w:r w:rsidRPr="00FA377F">
        <w:lastRenderedPageBreak/>
        <w:t>Supervize jako nástroj profesního rozvoje sociální</w:t>
      </w:r>
      <w:r w:rsidR="00572FCC" w:rsidRPr="00FA377F">
        <w:t>ch pracovníků</w:t>
      </w:r>
      <w:bookmarkEnd w:id="36"/>
      <w:bookmarkEnd w:id="37"/>
    </w:p>
    <w:p w14:paraId="7D9B05DE" w14:textId="7B0E7960" w:rsidR="005E7779" w:rsidRPr="00FA377F" w:rsidRDefault="00076157" w:rsidP="007F6B2C">
      <w:pPr>
        <w:ind w:firstLine="0"/>
      </w:pPr>
      <w:r w:rsidRPr="00FA377F">
        <w:rPr>
          <w:lang w:val="cs-CZ" w:eastAsia="en-US"/>
        </w:rPr>
        <w:t xml:space="preserve">Supervize </w:t>
      </w:r>
      <w:r w:rsidR="006A34EA">
        <w:rPr>
          <w:lang w:val="cs-CZ" w:eastAsia="en-US"/>
        </w:rPr>
        <w:t>v </w:t>
      </w:r>
      <w:r w:rsidRPr="00FA377F">
        <w:rPr>
          <w:lang w:val="cs-CZ" w:eastAsia="en-US"/>
        </w:rPr>
        <w:t xml:space="preserve">oblasti profesního růstu pracovníků je prospěšná </w:t>
      </w:r>
      <w:r w:rsidR="006A34EA">
        <w:rPr>
          <w:lang w:val="cs-CZ" w:eastAsia="en-US"/>
        </w:rPr>
        <w:t>v </w:t>
      </w:r>
      <w:r w:rsidRPr="00FA377F">
        <w:rPr>
          <w:lang w:val="cs-CZ" w:eastAsia="en-US"/>
        </w:rPr>
        <w:t xml:space="preserve">naplňování záměrů organizace, prohlubuje jedincovu pozici </w:t>
      </w:r>
      <w:r w:rsidR="006A34EA">
        <w:rPr>
          <w:lang w:val="cs-CZ" w:eastAsia="en-US"/>
        </w:rPr>
        <w:t>v </w:t>
      </w:r>
      <w:r w:rsidRPr="00FA377F">
        <w:rPr>
          <w:lang w:val="cs-CZ" w:eastAsia="en-US"/>
        </w:rPr>
        <w:t xml:space="preserve">zaměstnání, jeho samostatnost </w:t>
      </w:r>
      <w:r w:rsidR="006A34EA">
        <w:rPr>
          <w:lang w:val="cs-CZ" w:eastAsia="en-US"/>
        </w:rPr>
        <w:t>a </w:t>
      </w:r>
      <w:r w:rsidRPr="00FA377F">
        <w:rPr>
          <w:lang w:val="cs-CZ" w:eastAsia="en-US"/>
        </w:rPr>
        <w:t xml:space="preserve">soběstačnost ve výkonu </w:t>
      </w:r>
      <w:r w:rsidR="006A34EA">
        <w:rPr>
          <w:lang w:val="cs-CZ" w:eastAsia="en-US"/>
        </w:rPr>
        <w:t>a </w:t>
      </w:r>
      <w:r w:rsidRPr="00FA377F">
        <w:rPr>
          <w:lang w:val="cs-CZ" w:eastAsia="en-US"/>
        </w:rPr>
        <w:t xml:space="preserve">práce </w:t>
      </w:r>
      <w:r w:rsidR="006A34EA">
        <w:rPr>
          <w:lang w:val="cs-CZ" w:eastAsia="en-US"/>
        </w:rPr>
        <w:t>s </w:t>
      </w:r>
      <w:r w:rsidRPr="00FA377F">
        <w:rPr>
          <w:lang w:val="cs-CZ" w:eastAsia="en-US"/>
        </w:rPr>
        <w:t>klienty, zvyšuje</w:t>
      </w:r>
      <w:r w:rsidR="00144142" w:rsidRPr="00FA377F">
        <w:rPr>
          <w:lang w:val="cs-CZ" w:eastAsia="en-US"/>
        </w:rPr>
        <w:t xml:space="preserve"> taky</w:t>
      </w:r>
      <w:r w:rsidRPr="00FA377F">
        <w:rPr>
          <w:lang w:val="cs-CZ" w:eastAsia="en-US"/>
        </w:rPr>
        <w:t xml:space="preserve"> jeho kvalifikaci </w:t>
      </w:r>
      <w:r w:rsidR="006A34EA">
        <w:rPr>
          <w:lang w:val="cs-CZ" w:eastAsia="en-US"/>
        </w:rPr>
        <w:t>a </w:t>
      </w:r>
      <w:r w:rsidRPr="00FA377F">
        <w:rPr>
          <w:lang w:val="cs-CZ" w:eastAsia="en-US"/>
        </w:rPr>
        <w:t xml:space="preserve">vědomosti </w:t>
      </w:r>
      <w:r w:rsidR="006A34EA">
        <w:rPr>
          <w:lang w:val="cs-CZ" w:eastAsia="en-US"/>
        </w:rPr>
        <w:t>v </w:t>
      </w:r>
      <w:r w:rsidRPr="00FA377F">
        <w:rPr>
          <w:lang w:val="cs-CZ" w:eastAsia="en-US"/>
        </w:rPr>
        <w:t>různorodých postupech jeho práce</w:t>
      </w:r>
      <w:r w:rsidR="00492620" w:rsidRPr="00FA377F">
        <w:rPr>
          <w:lang w:val="cs-CZ" w:eastAsia="en-US"/>
        </w:rPr>
        <w:t>. R</w:t>
      </w:r>
      <w:r w:rsidRPr="00FA377F">
        <w:rPr>
          <w:lang w:val="cs-CZ" w:eastAsia="en-US"/>
        </w:rPr>
        <w:t xml:space="preserve">ovněž </w:t>
      </w:r>
      <w:r w:rsidR="00492620" w:rsidRPr="00FA377F">
        <w:rPr>
          <w:lang w:val="cs-CZ" w:eastAsia="en-US"/>
        </w:rPr>
        <w:t xml:space="preserve">působí </w:t>
      </w:r>
      <w:r w:rsidRPr="00FA377F">
        <w:rPr>
          <w:lang w:val="cs-CZ" w:eastAsia="en-US"/>
        </w:rPr>
        <w:t xml:space="preserve">na ukotvování se </w:t>
      </w:r>
      <w:r w:rsidR="006A34EA">
        <w:rPr>
          <w:lang w:val="cs-CZ" w:eastAsia="en-US"/>
        </w:rPr>
        <w:t>v </w:t>
      </w:r>
      <w:r w:rsidRPr="00FA377F">
        <w:rPr>
          <w:lang w:val="cs-CZ" w:eastAsia="en-US"/>
        </w:rPr>
        <w:t xml:space="preserve">profesní roli, převzetí dílu vlastní zodpovědnosti za výkon </w:t>
      </w:r>
      <w:r w:rsidR="006A34EA">
        <w:rPr>
          <w:lang w:val="cs-CZ" w:eastAsia="en-US"/>
        </w:rPr>
        <w:t>a </w:t>
      </w:r>
      <w:r w:rsidRPr="00FA377F">
        <w:rPr>
          <w:lang w:val="cs-CZ" w:eastAsia="en-US"/>
        </w:rPr>
        <w:t xml:space="preserve">uchopení osobních hodnot </w:t>
      </w:r>
      <w:r w:rsidR="006A34EA">
        <w:rPr>
          <w:lang w:val="cs-CZ" w:eastAsia="en-US"/>
        </w:rPr>
        <w:t>a </w:t>
      </w:r>
      <w:r w:rsidRPr="00FA377F">
        <w:rPr>
          <w:lang w:val="cs-CZ" w:eastAsia="en-US"/>
        </w:rPr>
        <w:t xml:space="preserve">zájmů </w:t>
      </w:r>
      <w:r w:rsidR="006A34EA">
        <w:rPr>
          <w:lang w:val="cs-CZ" w:eastAsia="en-US"/>
        </w:rPr>
        <w:t>v </w:t>
      </w:r>
      <w:r w:rsidRPr="00FA377F">
        <w:rPr>
          <w:lang w:val="cs-CZ" w:eastAsia="en-US"/>
        </w:rPr>
        <w:t xml:space="preserve">pracovní rovině. </w:t>
      </w:r>
      <w:r w:rsidR="003A2B86" w:rsidRPr="00FA377F">
        <w:t xml:space="preserve">Velkým přínosem skupinové supervize je tak vzájemné obohacení se </w:t>
      </w:r>
      <w:r w:rsidR="006A34EA">
        <w:t>o </w:t>
      </w:r>
      <w:r w:rsidR="003A2B86" w:rsidRPr="00FA377F">
        <w:t xml:space="preserve">znalosti </w:t>
      </w:r>
      <w:r w:rsidR="006A34EA">
        <w:t>a </w:t>
      </w:r>
      <w:r w:rsidR="003A2B86" w:rsidRPr="00FA377F">
        <w:t xml:space="preserve">názory na řešenou problematiku. </w:t>
      </w:r>
      <w:r w:rsidRPr="00FA377F">
        <w:rPr>
          <w:lang w:val="cs-CZ" w:eastAsia="en-US"/>
        </w:rPr>
        <w:t xml:space="preserve">Dále poskytuje pracovníkovi podívat se na situace </w:t>
      </w:r>
      <w:r w:rsidR="006A34EA">
        <w:rPr>
          <w:lang w:val="cs-CZ" w:eastAsia="en-US"/>
        </w:rPr>
        <w:t>a s </w:t>
      </w:r>
      <w:r w:rsidRPr="00FA377F">
        <w:rPr>
          <w:lang w:val="cs-CZ" w:eastAsia="en-US"/>
        </w:rPr>
        <w:t xml:space="preserve">tím spojené vlastní emoce </w:t>
      </w:r>
      <w:r w:rsidR="006A34EA">
        <w:rPr>
          <w:lang w:val="cs-CZ" w:eastAsia="en-US"/>
        </w:rPr>
        <w:t>s </w:t>
      </w:r>
      <w:r w:rsidRPr="00FA377F">
        <w:rPr>
          <w:lang w:val="cs-CZ" w:eastAsia="en-US"/>
        </w:rPr>
        <w:t xml:space="preserve">odstupem </w:t>
      </w:r>
      <w:r w:rsidR="006A34EA">
        <w:rPr>
          <w:lang w:val="cs-CZ" w:eastAsia="en-US"/>
        </w:rPr>
        <w:t>a </w:t>
      </w:r>
      <w:r w:rsidRPr="00FA377F">
        <w:rPr>
          <w:lang w:val="cs-CZ" w:eastAsia="en-US"/>
        </w:rPr>
        <w:t xml:space="preserve">schopnost umět ovládat své prožívání </w:t>
      </w:r>
      <w:r w:rsidR="006A34EA">
        <w:rPr>
          <w:lang w:val="cs-CZ" w:eastAsia="en-US"/>
        </w:rPr>
        <w:t>v </w:t>
      </w:r>
      <w:r w:rsidRPr="00FA377F">
        <w:rPr>
          <w:lang w:val="cs-CZ" w:eastAsia="en-US"/>
        </w:rPr>
        <w:t xml:space="preserve">náročných </w:t>
      </w:r>
      <w:r w:rsidR="005E7779" w:rsidRPr="00FA377F">
        <w:rPr>
          <w:lang w:val="cs-CZ" w:eastAsia="en-US"/>
        </w:rPr>
        <w:t>chvílích</w:t>
      </w:r>
      <w:r w:rsidRPr="00FA377F">
        <w:rPr>
          <w:lang w:val="cs-CZ" w:eastAsia="en-US"/>
        </w:rPr>
        <w:t xml:space="preserve">. Tato metoda rozvoje umožňuje efektivnější vzájemnou spolupráci týmu organizace, </w:t>
      </w:r>
      <w:proofErr w:type="gramStart"/>
      <w:r w:rsidRPr="00FA377F">
        <w:rPr>
          <w:lang w:val="cs-CZ" w:eastAsia="en-US"/>
        </w:rPr>
        <w:t>utváří</w:t>
      </w:r>
      <w:proofErr w:type="gramEnd"/>
      <w:r w:rsidRPr="00FA377F">
        <w:rPr>
          <w:lang w:val="cs-CZ" w:eastAsia="en-US"/>
        </w:rPr>
        <w:t xml:space="preserve"> pevnější pouto </w:t>
      </w:r>
      <w:r w:rsidR="006A34EA">
        <w:rPr>
          <w:lang w:val="cs-CZ" w:eastAsia="en-US"/>
        </w:rPr>
        <w:t>v </w:t>
      </w:r>
      <w:r w:rsidRPr="00FA377F">
        <w:rPr>
          <w:lang w:val="cs-CZ" w:eastAsia="en-US"/>
        </w:rPr>
        <w:t xml:space="preserve">součinnosti spolupracovníků </w:t>
      </w:r>
      <w:r w:rsidR="006A34EA">
        <w:rPr>
          <w:lang w:val="cs-CZ" w:eastAsia="en-US"/>
        </w:rPr>
        <w:t>a </w:t>
      </w:r>
      <w:r w:rsidRPr="00FA377F">
        <w:rPr>
          <w:lang w:val="cs-CZ" w:eastAsia="en-US"/>
        </w:rPr>
        <w:t xml:space="preserve">zlepšuje jejich vztahy, což má pozitivní vliv na atmosféru celého prostředí. Udává jim také možnost objasnit si poslání zařízení </w:t>
      </w:r>
      <w:r w:rsidR="006A34EA">
        <w:rPr>
          <w:lang w:val="cs-CZ" w:eastAsia="en-US"/>
        </w:rPr>
        <w:t>a </w:t>
      </w:r>
      <w:r w:rsidRPr="00FA377F">
        <w:rPr>
          <w:lang w:val="cs-CZ" w:eastAsia="en-US"/>
        </w:rPr>
        <w:t>sestavit si společné priority</w:t>
      </w:r>
      <w:r w:rsidR="00E60B4A" w:rsidRPr="00FA377F">
        <w:rPr>
          <w:lang w:val="cs-CZ" w:eastAsia="en-US"/>
        </w:rPr>
        <w:t xml:space="preserve">, což podporuje adekvátní výkon </w:t>
      </w:r>
      <w:r w:rsidR="006A34EA">
        <w:rPr>
          <w:lang w:val="cs-CZ" w:eastAsia="en-US"/>
        </w:rPr>
        <w:t>a </w:t>
      </w:r>
      <w:r w:rsidR="00E60B4A" w:rsidRPr="00FA377F">
        <w:rPr>
          <w:lang w:val="cs-CZ" w:eastAsia="en-US"/>
        </w:rPr>
        <w:t>chod celé organizace</w:t>
      </w:r>
      <w:r w:rsidRPr="00FA377F">
        <w:rPr>
          <w:lang w:val="cs-CZ" w:eastAsia="en-US"/>
        </w:rPr>
        <w:t xml:space="preserve">. Užití tohoto nástroje rozvoje </w:t>
      </w:r>
      <w:proofErr w:type="gramStart"/>
      <w:r w:rsidRPr="00FA377F">
        <w:rPr>
          <w:lang w:val="cs-CZ" w:eastAsia="en-US"/>
        </w:rPr>
        <w:t>slouží</w:t>
      </w:r>
      <w:proofErr w:type="gramEnd"/>
      <w:r w:rsidRPr="00FA377F">
        <w:rPr>
          <w:lang w:val="cs-CZ" w:eastAsia="en-US"/>
        </w:rPr>
        <w:t xml:space="preserve"> </w:t>
      </w:r>
      <w:r w:rsidR="006A34EA">
        <w:rPr>
          <w:lang w:val="cs-CZ" w:eastAsia="en-US"/>
        </w:rPr>
        <w:t>i </w:t>
      </w:r>
      <w:r w:rsidRPr="00FA377F">
        <w:rPr>
          <w:lang w:val="cs-CZ" w:eastAsia="en-US"/>
        </w:rPr>
        <w:t xml:space="preserve">jako preventivní opatření proti vyčerpání </w:t>
      </w:r>
      <w:r w:rsidR="006A34EA">
        <w:rPr>
          <w:lang w:val="cs-CZ" w:eastAsia="en-US"/>
        </w:rPr>
        <w:t>a </w:t>
      </w:r>
      <w:r w:rsidRPr="00FA377F">
        <w:rPr>
          <w:lang w:val="cs-CZ" w:eastAsia="en-US"/>
        </w:rPr>
        <w:t>přehlcení vedoucí</w:t>
      </w:r>
      <w:r w:rsidR="00F56664" w:rsidRPr="00FA377F">
        <w:rPr>
          <w:lang w:val="cs-CZ" w:eastAsia="en-US"/>
        </w:rPr>
        <w:t>ho</w:t>
      </w:r>
      <w:r w:rsidRPr="00FA377F">
        <w:rPr>
          <w:lang w:val="cs-CZ" w:eastAsia="en-US"/>
        </w:rPr>
        <w:t xml:space="preserve"> </w:t>
      </w:r>
      <w:r w:rsidR="006A34EA">
        <w:rPr>
          <w:lang w:val="cs-CZ" w:eastAsia="en-US"/>
        </w:rPr>
        <w:t>k </w:t>
      </w:r>
      <w:r w:rsidRPr="00FA377F">
        <w:rPr>
          <w:lang w:val="cs-CZ" w:eastAsia="en-US"/>
        </w:rPr>
        <w:t>syndromu vyhoření. Úlehla (2005)</w:t>
      </w:r>
    </w:p>
    <w:p w14:paraId="1CA741EB" w14:textId="4264E0B8" w:rsidR="006937DB" w:rsidRPr="00385A85" w:rsidRDefault="00075FAF" w:rsidP="00B94AF8">
      <w:r w:rsidRPr="00FA377F">
        <w:t xml:space="preserve">Jako možné bariéry supervize uvádí Hawkins </w:t>
      </w:r>
      <w:r w:rsidR="006A34EA">
        <w:t>a </w:t>
      </w:r>
      <w:r w:rsidRPr="00FA377F">
        <w:t xml:space="preserve">Shohet (dle Matoušek, 2013, s. 365) především jinou zkušenost </w:t>
      </w:r>
      <w:r w:rsidR="006A34EA">
        <w:t>z </w:t>
      </w:r>
      <w:r w:rsidRPr="00FA377F">
        <w:t xml:space="preserve">minulosti, jenž může pracovníka negativně ovlivnit </w:t>
      </w:r>
      <w:r w:rsidR="006A34EA">
        <w:t>v </w:t>
      </w:r>
      <w:r w:rsidRPr="00FA377F">
        <w:t>další možné spolupráci se supervizorem,</w:t>
      </w:r>
      <w:r w:rsidR="006D7C0F" w:rsidRPr="00FA377F">
        <w:t xml:space="preserve"> či nízk</w:t>
      </w:r>
      <w:r w:rsidR="00D35EB7" w:rsidRPr="00FA377F">
        <w:t>ou</w:t>
      </w:r>
      <w:r w:rsidR="006D7C0F" w:rsidRPr="00FA377F">
        <w:t xml:space="preserve"> motivac</w:t>
      </w:r>
      <w:r w:rsidR="00D35EB7" w:rsidRPr="00FA377F">
        <w:t>i</w:t>
      </w:r>
      <w:r w:rsidR="006D7C0F" w:rsidRPr="00FA377F">
        <w:t xml:space="preserve"> </w:t>
      </w:r>
      <w:r w:rsidR="006A34EA">
        <w:t>a </w:t>
      </w:r>
      <w:r w:rsidR="006D7C0F" w:rsidRPr="00FA377F">
        <w:t>rezistenc</w:t>
      </w:r>
      <w:r w:rsidR="00D35EB7" w:rsidRPr="00FA377F">
        <w:t>i</w:t>
      </w:r>
      <w:r w:rsidR="006D7C0F" w:rsidRPr="00FA377F">
        <w:t xml:space="preserve"> vůči rozvoji</w:t>
      </w:r>
      <w:r w:rsidRPr="00FA377F">
        <w:t xml:space="preserve">. Někdy se stává bariérou </w:t>
      </w:r>
      <w:r w:rsidR="006A34EA">
        <w:t>i </w:t>
      </w:r>
      <w:r w:rsidRPr="00FA377F">
        <w:t xml:space="preserve">vysoká cena supervize </w:t>
      </w:r>
      <w:r w:rsidR="006A34EA">
        <w:t>a </w:t>
      </w:r>
      <w:r w:rsidRPr="00FA377F">
        <w:t xml:space="preserve">nemožnost si tento rozvojový způsob opatřit </w:t>
      </w:r>
      <w:r w:rsidR="006A34EA">
        <w:t>v </w:t>
      </w:r>
      <w:r w:rsidRPr="00FA377F">
        <w:t xml:space="preserve">častějším měřítku. Velkou roli zde hraje </w:t>
      </w:r>
      <w:r w:rsidR="006A34EA">
        <w:t>i </w:t>
      </w:r>
      <w:r w:rsidRPr="00FA377F">
        <w:t xml:space="preserve">aktuální rozpoložení na pracovišti </w:t>
      </w:r>
      <w:r w:rsidR="006A34EA">
        <w:t>a </w:t>
      </w:r>
      <w:r w:rsidRPr="00FA377F">
        <w:t xml:space="preserve">míra blízkosti jednotlivých pracovníků, </w:t>
      </w:r>
      <w:r w:rsidR="006A34EA">
        <w:t>v </w:t>
      </w:r>
      <w:r w:rsidRPr="00FA377F">
        <w:t xml:space="preserve">případě jistých konfliktů hrozí </w:t>
      </w:r>
      <w:r w:rsidR="006A34EA">
        <w:t>k </w:t>
      </w:r>
      <w:r w:rsidRPr="00FA377F">
        <w:t xml:space="preserve">vyhrocení situací, či naopak </w:t>
      </w:r>
      <w:r w:rsidR="006A34EA">
        <w:t>k </w:t>
      </w:r>
      <w:r w:rsidRPr="00FA377F">
        <w:t xml:space="preserve">odstupu </w:t>
      </w:r>
      <w:r w:rsidR="006A34EA">
        <w:t>a </w:t>
      </w:r>
      <w:r w:rsidRPr="00FA377F">
        <w:t>neochotě sdílet podstatn</w:t>
      </w:r>
      <w:r w:rsidR="006B515D" w:rsidRPr="00FA377F">
        <w:t>á</w:t>
      </w:r>
      <w:r w:rsidRPr="00FA377F">
        <w:t xml:space="preserve"> témata na supervizi</w:t>
      </w:r>
      <w:r w:rsidR="00CC790C" w:rsidRPr="00FA377F">
        <w:t>.</w:t>
      </w:r>
      <w:r w:rsidR="003A2B86" w:rsidRPr="00FA377F">
        <w:t xml:space="preserve"> R</w:t>
      </w:r>
      <w:r w:rsidR="001679DF" w:rsidRPr="00FA377F">
        <w:t xml:space="preserve">ovněž </w:t>
      </w:r>
      <w:r w:rsidR="003A2B86" w:rsidRPr="00FA377F">
        <w:t xml:space="preserve">se </w:t>
      </w:r>
      <w:r w:rsidR="001679DF" w:rsidRPr="00FA377F">
        <w:t>někdy skrze nedostatek času pro</w:t>
      </w:r>
      <w:r w:rsidR="003A2B86" w:rsidRPr="00FA377F">
        <w:t xml:space="preserve"> věnování se všem</w:t>
      </w:r>
      <w:r w:rsidR="001679DF" w:rsidRPr="00FA377F">
        <w:t xml:space="preserve"> individuální</w:t>
      </w:r>
      <w:r w:rsidR="003A2B86" w:rsidRPr="00FA377F">
        <w:t>m</w:t>
      </w:r>
      <w:r w:rsidR="001679DF" w:rsidRPr="00FA377F">
        <w:t xml:space="preserve"> tém</w:t>
      </w:r>
      <w:r w:rsidR="003A2B86" w:rsidRPr="00FA377F">
        <w:t>atům</w:t>
      </w:r>
      <w:r w:rsidR="00A62DA5" w:rsidRPr="00FA377F">
        <w:t xml:space="preserve"> můžou objevovat ve skupinové supervizi prvky </w:t>
      </w:r>
      <w:r w:rsidR="001679DF" w:rsidRPr="00FA377F">
        <w:t>soupeření</w:t>
      </w:r>
      <w:r w:rsidR="00A62DA5" w:rsidRPr="00FA377F">
        <w:t xml:space="preserve"> </w:t>
      </w:r>
      <w:r w:rsidR="006A34EA">
        <w:t>a </w:t>
      </w:r>
      <w:r w:rsidR="001679DF" w:rsidRPr="00FA377F">
        <w:t>potřeba si prosadit své</w:t>
      </w:r>
      <w:r w:rsidR="003B6214" w:rsidRPr="00FA377F">
        <w:t xml:space="preserve"> ze strany dominantních pracovníků, </w:t>
      </w:r>
      <w:r w:rsidR="001679DF" w:rsidRPr="00FA377F">
        <w:t>což</w:t>
      </w:r>
      <w:r w:rsidR="003B6214" w:rsidRPr="00FA377F">
        <w:t xml:space="preserve"> znemožňuje zapojení se všech členů </w:t>
      </w:r>
      <w:r w:rsidR="006A34EA">
        <w:t>a </w:t>
      </w:r>
      <w:r w:rsidR="001679DF" w:rsidRPr="00FA377F">
        <w:t>způsobuje</w:t>
      </w:r>
      <w:r w:rsidR="003B6214" w:rsidRPr="00FA377F">
        <w:t xml:space="preserve"> to</w:t>
      </w:r>
      <w:r w:rsidR="001679DF" w:rsidRPr="00FA377F">
        <w:t xml:space="preserve"> jisté napětí </w:t>
      </w:r>
      <w:r w:rsidR="006A34EA">
        <w:t>a </w:t>
      </w:r>
      <w:r w:rsidR="00A62DA5" w:rsidRPr="00FA377F">
        <w:t>nerovnováhu</w:t>
      </w:r>
      <w:r w:rsidR="00F3488A" w:rsidRPr="00385A85">
        <w:t xml:space="preserve">. </w:t>
      </w:r>
      <w:r w:rsidR="001679DF" w:rsidRPr="00385A85">
        <w:t xml:space="preserve">Havrdová </w:t>
      </w:r>
      <w:r w:rsidR="00D35EB7" w:rsidRPr="00385A85">
        <w:t xml:space="preserve">(2008, </w:t>
      </w:r>
      <w:r w:rsidR="001679DF" w:rsidRPr="00385A85">
        <w:t>s. 76</w:t>
      </w:r>
      <w:r w:rsidR="00D35EB7" w:rsidRPr="00385A85">
        <w:t>)</w:t>
      </w:r>
    </w:p>
    <w:p w14:paraId="0989FF05" w14:textId="33442951" w:rsidR="0044749C" w:rsidRPr="00385A85" w:rsidRDefault="005E5F82" w:rsidP="00385A85">
      <w:pPr>
        <w:ind w:firstLine="0"/>
      </w:pPr>
      <w:r w:rsidRPr="00385A85">
        <w:t xml:space="preserve">Jak můžeme zpozorovat, jednotlivé přínosy </w:t>
      </w:r>
      <w:r w:rsidR="006A34EA">
        <w:t>a </w:t>
      </w:r>
      <w:r w:rsidRPr="00385A85">
        <w:t xml:space="preserve">rizika supervize se velice </w:t>
      </w:r>
      <w:r w:rsidR="00EF08DF" w:rsidRPr="00385A85">
        <w:t>podobají</w:t>
      </w:r>
      <w:r w:rsidR="00DC78C6" w:rsidRPr="00385A85">
        <w:t xml:space="preserve">, </w:t>
      </w:r>
      <w:r w:rsidR="00EF08DF" w:rsidRPr="00385A85">
        <w:t>překrývají</w:t>
      </w:r>
      <w:r w:rsidR="00DC78C6" w:rsidRPr="00385A85">
        <w:t xml:space="preserve"> </w:t>
      </w:r>
      <w:r w:rsidR="006A34EA">
        <w:t>a </w:t>
      </w:r>
      <w:r w:rsidR="00DC78C6" w:rsidRPr="00385A85">
        <w:t xml:space="preserve">vzájemně ovlivňují, </w:t>
      </w:r>
      <w:r w:rsidR="00EF08DF" w:rsidRPr="00385A85">
        <w:t xml:space="preserve">proto </w:t>
      </w:r>
      <w:r w:rsidR="00530A27" w:rsidRPr="00385A85">
        <w:t xml:space="preserve">je nutné </w:t>
      </w:r>
      <w:r w:rsidR="00DC78C6" w:rsidRPr="00385A85">
        <w:t xml:space="preserve">vnímat </w:t>
      </w:r>
      <w:r w:rsidR="00BE27A6" w:rsidRPr="00385A85">
        <w:t xml:space="preserve">tuto metodu </w:t>
      </w:r>
      <w:r w:rsidR="006A34EA">
        <w:t>v </w:t>
      </w:r>
      <w:r w:rsidR="00BE27A6" w:rsidRPr="00385A85">
        <w:t>pojetí celostního rozvoje jedince.</w:t>
      </w:r>
      <w:r w:rsidR="00385A85">
        <w:t xml:space="preserve"> </w:t>
      </w:r>
      <w:r w:rsidR="006A34EA">
        <w:t>V </w:t>
      </w:r>
      <w:r w:rsidR="00B14A84" w:rsidRPr="00385A85">
        <w:t>t</w:t>
      </w:r>
      <w:r w:rsidR="0044749C" w:rsidRPr="00385A85">
        <w:t>eoretické části</w:t>
      </w:r>
      <w:r w:rsidR="00232D88" w:rsidRPr="00385A85">
        <w:t xml:space="preserve"> práce</w:t>
      </w:r>
      <w:r w:rsidR="0044749C" w:rsidRPr="00385A85">
        <w:t xml:space="preserve"> jsem se</w:t>
      </w:r>
      <w:r w:rsidR="00556F9F" w:rsidRPr="00385A85">
        <w:t xml:space="preserve"> </w:t>
      </w:r>
      <w:r w:rsidR="00232D88" w:rsidRPr="00385A85">
        <w:t xml:space="preserve">doposud </w:t>
      </w:r>
      <w:r w:rsidR="00556F9F" w:rsidRPr="00385A85">
        <w:t xml:space="preserve">zaměřila na tři hlavní kapitoly, </w:t>
      </w:r>
      <w:r w:rsidR="006A34EA">
        <w:t>a </w:t>
      </w:r>
      <w:r w:rsidR="00556F9F" w:rsidRPr="00385A85">
        <w:t>to</w:t>
      </w:r>
      <w:r w:rsidR="00232D88" w:rsidRPr="00385A85">
        <w:t xml:space="preserve"> na</w:t>
      </w:r>
      <w:r w:rsidR="00556F9F" w:rsidRPr="00385A85">
        <w:t xml:space="preserve"> sociální práci jako pomáhající profesi, kde jsem definovala </w:t>
      </w:r>
      <w:r w:rsidR="00B0561B" w:rsidRPr="00385A85">
        <w:t>samotnou sociální práci</w:t>
      </w:r>
      <w:r w:rsidR="008609E5" w:rsidRPr="00385A85">
        <w:t xml:space="preserve"> </w:t>
      </w:r>
      <w:r w:rsidR="006A34EA">
        <w:t>a </w:t>
      </w:r>
      <w:r w:rsidR="008609E5" w:rsidRPr="00385A85">
        <w:t>její cíle</w:t>
      </w:r>
      <w:r w:rsidR="00B0561B" w:rsidRPr="00385A85">
        <w:t>, dále</w:t>
      </w:r>
      <w:r w:rsidR="008609E5" w:rsidRPr="00385A85">
        <w:t xml:space="preserve"> jsem objasnila</w:t>
      </w:r>
      <w:r w:rsidR="00B14A84" w:rsidRPr="00385A85">
        <w:t xml:space="preserve">, </w:t>
      </w:r>
      <w:r w:rsidR="00B0561B" w:rsidRPr="00385A85">
        <w:t>kdo je sociální</w:t>
      </w:r>
      <w:r w:rsidR="008609E5" w:rsidRPr="00385A85">
        <w:t xml:space="preserve"> pracovník </w:t>
      </w:r>
      <w:r w:rsidR="006A34EA">
        <w:t>a </w:t>
      </w:r>
      <w:r w:rsidR="008609E5" w:rsidRPr="00385A85">
        <w:t xml:space="preserve">následně jsem </w:t>
      </w:r>
      <w:r w:rsidR="000723F6" w:rsidRPr="00385A85">
        <w:t xml:space="preserve">představila osobní </w:t>
      </w:r>
      <w:r w:rsidR="006A34EA">
        <w:t>a </w:t>
      </w:r>
      <w:r w:rsidR="000723F6" w:rsidRPr="00385A85">
        <w:t xml:space="preserve">profesní rozvoj sociálních pracovníků vycházející </w:t>
      </w:r>
      <w:r w:rsidR="006A34EA">
        <w:t>z </w:t>
      </w:r>
      <w:r w:rsidR="000723F6" w:rsidRPr="00385A85">
        <w:t xml:space="preserve">legitimních nároků </w:t>
      </w:r>
      <w:r w:rsidR="006A34EA">
        <w:t>a </w:t>
      </w:r>
      <w:r w:rsidR="000723F6" w:rsidRPr="00385A85">
        <w:t xml:space="preserve">předpokladů pro výkon této profese, kde jsem </w:t>
      </w:r>
      <w:r w:rsidR="00CF5BE8" w:rsidRPr="00385A85">
        <w:t xml:space="preserve">uvedla výčet možností těchto směrů rozvoje ve formě konkrétních technik </w:t>
      </w:r>
      <w:r w:rsidR="006A34EA">
        <w:t>a </w:t>
      </w:r>
      <w:r w:rsidR="00CF5BE8" w:rsidRPr="00385A85">
        <w:t>nástrojů.</w:t>
      </w:r>
      <w:r w:rsidRPr="00385A85">
        <w:t xml:space="preserve"> </w:t>
      </w:r>
      <w:r w:rsidR="006A34EA">
        <w:lastRenderedPageBreak/>
        <w:t>V </w:t>
      </w:r>
      <w:r w:rsidR="007A7241" w:rsidRPr="00385A85">
        <w:t xml:space="preserve">druhé </w:t>
      </w:r>
      <w:r w:rsidR="006A34EA">
        <w:t>a </w:t>
      </w:r>
      <w:r w:rsidR="007A7241" w:rsidRPr="00385A85">
        <w:t>třetí kapitole jsem</w:t>
      </w:r>
      <w:r w:rsidR="002906D7" w:rsidRPr="00385A85">
        <w:t xml:space="preserve"> věnovala pozornost konkrétním metodám rozvoje, </w:t>
      </w:r>
      <w:r w:rsidR="006A34EA">
        <w:t>a </w:t>
      </w:r>
      <w:r w:rsidR="002906D7" w:rsidRPr="00385A85">
        <w:t xml:space="preserve">to koučinku </w:t>
      </w:r>
      <w:r w:rsidR="006A34EA">
        <w:t>a </w:t>
      </w:r>
      <w:r w:rsidR="002906D7" w:rsidRPr="00385A85">
        <w:t xml:space="preserve">supervizi. </w:t>
      </w:r>
      <w:r w:rsidR="00F64050" w:rsidRPr="00385A85">
        <w:t xml:space="preserve">Zde jsem uvedla především pojetí těchto metod, </w:t>
      </w:r>
      <w:r w:rsidR="001A67F8" w:rsidRPr="00385A85">
        <w:t xml:space="preserve">jejich </w:t>
      </w:r>
      <w:r w:rsidR="00F64050" w:rsidRPr="00385A85">
        <w:t>funkc</w:t>
      </w:r>
      <w:r w:rsidR="001A67F8" w:rsidRPr="00385A85">
        <w:t xml:space="preserve">e </w:t>
      </w:r>
      <w:r w:rsidR="006A34EA">
        <w:t>a </w:t>
      </w:r>
      <w:r w:rsidR="00F64050" w:rsidRPr="00385A85">
        <w:t>cíle</w:t>
      </w:r>
      <w:r w:rsidR="001A67F8" w:rsidRPr="00385A85">
        <w:t xml:space="preserve"> </w:t>
      </w:r>
      <w:r w:rsidR="006A34EA">
        <w:t>a </w:t>
      </w:r>
      <w:r w:rsidR="001A67F8" w:rsidRPr="00385A85">
        <w:t>následně</w:t>
      </w:r>
      <w:r w:rsidR="00F64050" w:rsidRPr="00385A85">
        <w:t xml:space="preserve"> možné přínosy </w:t>
      </w:r>
      <w:r w:rsidR="006A34EA">
        <w:t>a </w:t>
      </w:r>
      <w:r w:rsidR="00F64050" w:rsidRPr="00385A85">
        <w:t xml:space="preserve">rizika co se týče osobního </w:t>
      </w:r>
      <w:r w:rsidR="006A34EA">
        <w:t>a </w:t>
      </w:r>
      <w:r w:rsidR="00F64050" w:rsidRPr="00385A85">
        <w:t>profesního rozvoje pracovníků.</w:t>
      </w:r>
    </w:p>
    <w:p w14:paraId="1A608D50" w14:textId="77777777" w:rsidR="00652765" w:rsidRPr="00385A85" w:rsidRDefault="00652765" w:rsidP="00680B23">
      <w:pPr>
        <w:ind w:firstLine="0"/>
        <w:rPr>
          <w:b/>
          <w:bCs/>
          <w:sz w:val="22"/>
          <w:szCs w:val="22"/>
        </w:rPr>
      </w:pPr>
    </w:p>
    <w:p w14:paraId="744537E4" w14:textId="0F22D113" w:rsidR="00D85CCC" w:rsidRDefault="006B69B1">
      <w:pPr>
        <w:pStyle w:val="Nadpis1"/>
        <w:numPr>
          <w:ilvl w:val="0"/>
          <w:numId w:val="6"/>
        </w:numPr>
        <w:spacing w:after="360" w:line="300" w:lineRule="auto"/>
        <w:rPr>
          <w:rFonts w:eastAsia="Times New Roman" w:cs="Times New Roman"/>
          <w:bCs/>
          <w:smallCaps/>
          <w:sz w:val="36"/>
          <w:szCs w:val="28"/>
          <w:lang w:val="cs-CZ"/>
        </w:rPr>
      </w:pPr>
      <w:bookmarkStart w:id="38" w:name="_Toc118748087"/>
      <w:bookmarkStart w:id="39" w:name="_Toc118748795"/>
      <w:r w:rsidRPr="006B69B1">
        <w:rPr>
          <w:rFonts w:eastAsia="Times New Roman" w:cs="Times New Roman"/>
          <w:bCs/>
          <w:smallCaps/>
          <w:sz w:val="36"/>
          <w:szCs w:val="28"/>
          <w:lang w:val="cs-CZ"/>
        </w:rPr>
        <w:lastRenderedPageBreak/>
        <w:t>Metodologie</w:t>
      </w:r>
      <w:r w:rsidR="00C51B51">
        <w:rPr>
          <w:rFonts w:eastAsia="Times New Roman" w:cs="Times New Roman"/>
          <w:bCs/>
          <w:smallCaps/>
          <w:sz w:val="36"/>
          <w:szCs w:val="28"/>
          <w:lang w:val="cs-CZ"/>
        </w:rPr>
        <w:t xml:space="preserve"> výzkumu</w:t>
      </w:r>
      <w:bookmarkEnd w:id="38"/>
      <w:bookmarkEnd w:id="39"/>
    </w:p>
    <w:p w14:paraId="36CB18FA" w14:textId="24AD9430" w:rsidR="00461AF0" w:rsidRPr="0097517B" w:rsidRDefault="006A69E9" w:rsidP="00461AF0">
      <w:pPr>
        <w:pStyle w:val="Odstavec"/>
        <w:ind w:firstLine="0"/>
      </w:pPr>
      <w:r w:rsidRPr="006A69E9">
        <w:t>Metodologi</w:t>
      </w:r>
      <w:r w:rsidR="00E17C49">
        <w:t xml:space="preserve">i </w:t>
      </w:r>
      <w:r w:rsidR="00DF0844">
        <w:t xml:space="preserve">můžeme vnímat jako </w:t>
      </w:r>
      <w:r w:rsidRPr="006A69E9">
        <w:t xml:space="preserve">sestavení systematického plánu tvorby výzkumu za užití konkrétních </w:t>
      </w:r>
      <w:r w:rsidR="00DF0844">
        <w:t>postupů</w:t>
      </w:r>
      <w:r w:rsidRPr="006A69E9">
        <w:t>.</w:t>
      </w:r>
      <w:r w:rsidR="006A111C">
        <w:t xml:space="preserve"> </w:t>
      </w:r>
      <w:r w:rsidR="00E17C49">
        <w:t xml:space="preserve">Výzkumem se pak rozumí </w:t>
      </w:r>
      <w:r w:rsidR="00C60EB8">
        <w:t>utváření nových poznatků na základě zjištění obdobných informací</w:t>
      </w:r>
      <w:r w:rsidR="0097517B">
        <w:t xml:space="preserve"> prostřednictvím otázek, což </w:t>
      </w:r>
      <w:r w:rsidR="0097517B" w:rsidRPr="00C13AEF">
        <w:t>může být přínosné pro danou problematiku specifického oboru.</w:t>
      </w:r>
      <w:r w:rsidR="00C60EB8" w:rsidRPr="00C13AEF">
        <w:t xml:space="preserve"> </w:t>
      </w:r>
      <w:proofErr w:type="spellStart"/>
      <w:r w:rsidR="006A111C" w:rsidRPr="00C13AEF">
        <w:t>Hendl</w:t>
      </w:r>
      <w:proofErr w:type="spellEnd"/>
      <w:r w:rsidR="0097517B" w:rsidRPr="00C13AEF">
        <w:t xml:space="preserve"> (</w:t>
      </w:r>
      <w:r w:rsidR="006A111C" w:rsidRPr="00C13AEF">
        <w:t>2005, s. 30</w:t>
      </w:r>
      <w:r w:rsidRPr="00C13AEF">
        <w:t>-34</w:t>
      </w:r>
      <w:r w:rsidR="006A111C" w:rsidRPr="00C13AEF">
        <w:t>)</w:t>
      </w:r>
      <w:r w:rsidR="0097517B" w:rsidRPr="00C13AEF">
        <w:t xml:space="preserve"> </w:t>
      </w:r>
      <w:r w:rsidR="006A34EA">
        <w:t>V </w:t>
      </w:r>
      <w:r w:rsidR="00461AF0" w:rsidRPr="00C13AEF">
        <w:t>této kapitole metodologie výzkumu se</w:t>
      </w:r>
      <w:r w:rsidR="0097517B" w:rsidRPr="00C13AEF">
        <w:t xml:space="preserve"> tedy</w:t>
      </w:r>
      <w:r w:rsidR="00461AF0" w:rsidRPr="00C13AEF">
        <w:t xml:space="preserve"> </w:t>
      </w:r>
      <w:r w:rsidR="0097517B" w:rsidRPr="00C13AEF">
        <w:t xml:space="preserve">věnuji </w:t>
      </w:r>
      <w:r w:rsidR="00461AF0" w:rsidRPr="00C13AEF">
        <w:t>teoretick</w:t>
      </w:r>
      <w:r w:rsidR="0097517B" w:rsidRPr="00C13AEF">
        <w:t>ému</w:t>
      </w:r>
      <w:r w:rsidR="00461AF0" w:rsidRPr="00C13AEF">
        <w:t xml:space="preserve"> pojetí</w:t>
      </w:r>
      <w:r w:rsidR="005530C9" w:rsidRPr="00C13AEF">
        <w:t xml:space="preserve"> </w:t>
      </w:r>
      <w:r w:rsidR="00461AF0" w:rsidRPr="00C13AEF">
        <w:t>celého průběhu</w:t>
      </w:r>
      <w:r w:rsidR="005530C9" w:rsidRPr="00C13AEF">
        <w:t xml:space="preserve"> výzkumného šetření</w:t>
      </w:r>
      <w:r w:rsidR="00461AF0" w:rsidRPr="00C13AEF">
        <w:t xml:space="preserve">. Zmiňuji zde cíl </w:t>
      </w:r>
      <w:r w:rsidR="006A34EA">
        <w:t>a </w:t>
      </w:r>
      <w:r w:rsidR="005530C9" w:rsidRPr="00C13AEF">
        <w:t xml:space="preserve">jednotlivé otázky </w:t>
      </w:r>
      <w:r w:rsidR="00461AF0" w:rsidRPr="00C13AEF">
        <w:t xml:space="preserve">výzkumu, </w:t>
      </w:r>
      <w:r w:rsidR="00E6788E" w:rsidRPr="00C13AEF">
        <w:t xml:space="preserve">dále </w:t>
      </w:r>
      <w:r w:rsidR="00461AF0" w:rsidRPr="00C13AEF">
        <w:t xml:space="preserve">zvolení metody </w:t>
      </w:r>
      <w:r w:rsidR="003672EC" w:rsidRPr="00C13AEF">
        <w:t>výzkumu</w:t>
      </w:r>
      <w:r w:rsidR="00E6788E" w:rsidRPr="00C13AEF">
        <w:t xml:space="preserve">, </w:t>
      </w:r>
      <w:r w:rsidR="003672EC" w:rsidRPr="00C13AEF">
        <w:t xml:space="preserve">výběr </w:t>
      </w:r>
      <w:r w:rsidR="004373F5" w:rsidRPr="00C13AEF">
        <w:t xml:space="preserve">vzorku </w:t>
      </w:r>
      <w:r w:rsidR="00461AF0" w:rsidRPr="00C13AEF">
        <w:t>pro jeh</w:t>
      </w:r>
      <w:r w:rsidR="00F65E46" w:rsidRPr="00C13AEF">
        <w:t>o</w:t>
      </w:r>
      <w:r w:rsidR="00461AF0" w:rsidRPr="00C13AEF">
        <w:t xml:space="preserve"> provedení </w:t>
      </w:r>
      <w:r w:rsidR="006A34EA">
        <w:t>a </w:t>
      </w:r>
      <w:r w:rsidR="00E6788E" w:rsidRPr="00C13AEF">
        <w:t xml:space="preserve">následně </w:t>
      </w:r>
      <w:r w:rsidR="00461AF0" w:rsidRPr="00C13AEF">
        <w:t>technik</w:t>
      </w:r>
      <w:r w:rsidR="00F65E46" w:rsidRPr="00C13AEF">
        <w:t>u</w:t>
      </w:r>
      <w:r w:rsidR="00461AF0" w:rsidRPr="00C13AEF">
        <w:t xml:space="preserve"> sběru dat. </w:t>
      </w:r>
      <w:r w:rsidR="006A34EA">
        <w:t>V </w:t>
      </w:r>
      <w:r w:rsidR="00E6788E" w:rsidRPr="00C13AEF">
        <w:t xml:space="preserve">dalších podkapitolách </w:t>
      </w:r>
      <w:r w:rsidR="00977075" w:rsidRPr="00C13AEF">
        <w:t xml:space="preserve">se </w:t>
      </w:r>
      <w:r w:rsidR="004373F5" w:rsidRPr="00C13AEF">
        <w:t>zabývám</w:t>
      </w:r>
      <w:r w:rsidR="00977075" w:rsidRPr="00C13AEF">
        <w:t xml:space="preserve"> </w:t>
      </w:r>
      <w:r w:rsidR="00EB1C71" w:rsidRPr="00C13AEF">
        <w:t xml:space="preserve">etickými principy výzkumu </w:t>
      </w:r>
      <w:r w:rsidR="006A34EA">
        <w:t>a </w:t>
      </w:r>
      <w:r w:rsidR="00DF1FC9" w:rsidRPr="00C13AEF">
        <w:t xml:space="preserve">jeho </w:t>
      </w:r>
      <w:r w:rsidR="00EB1C71" w:rsidRPr="00C13AEF">
        <w:t>možnými riziky</w:t>
      </w:r>
      <w:r w:rsidR="00DE460B" w:rsidRPr="00C13AEF">
        <w:t xml:space="preserve"> </w:t>
      </w:r>
      <w:r w:rsidR="006A34EA">
        <w:t>a v </w:t>
      </w:r>
      <w:r w:rsidR="00DE460B" w:rsidRPr="00C13AEF">
        <w:t xml:space="preserve">poslední </w:t>
      </w:r>
      <w:r w:rsidR="00DF1FC9" w:rsidRPr="00C13AEF">
        <w:t>části</w:t>
      </w:r>
      <w:r w:rsidR="00DE460B" w:rsidRPr="00C13AEF">
        <w:t xml:space="preserve"> </w:t>
      </w:r>
      <w:r w:rsidR="00DF1FC9" w:rsidRPr="00C13AEF">
        <w:t>se věnuji</w:t>
      </w:r>
      <w:r w:rsidR="00977075" w:rsidRPr="00C13AEF">
        <w:t xml:space="preserve"> analýz</w:t>
      </w:r>
      <w:r w:rsidR="00DF1FC9" w:rsidRPr="00C13AEF">
        <w:t>e</w:t>
      </w:r>
      <w:r w:rsidR="00D240A1" w:rsidRPr="00C13AEF">
        <w:t xml:space="preserve"> </w:t>
      </w:r>
      <w:r w:rsidR="006A34EA">
        <w:t>a </w:t>
      </w:r>
      <w:r w:rsidR="00D240A1" w:rsidRPr="00C13AEF">
        <w:t>způsob</w:t>
      </w:r>
      <w:r w:rsidR="009537BA" w:rsidRPr="00C13AEF">
        <w:t>u</w:t>
      </w:r>
      <w:r w:rsidR="00D240A1" w:rsidRPr="00C13AEF">
        <w:t xml:space="preserve"> zpracování dat.</w:t>
      </w:r>
    </w:p>
    <w:p w14:paraId="4B6544C9" w14:textId="48572C1B" w:rsidR="00D85CCC" w:rsidRDefault="00477B36">
      <w:pPr>
        <w:pStyle w:val="Nadpis2"/>
        <w:numPr>
          <w:ilvl w:val="1"/>
          <w:numId w:val="8"/>
        </w:numPr>
      </w:pPr>
      <w:bookmarkStart w:id="40" w:name="_Toc118748088"/>
      <w:bookmarkStart w:id="41" w:name="_Toc118748796"/>
      <w:r>
        <w:t>C</w:t>
      </w:r>
      <w:r w:rsidR="00C739B5">
        <w:t>íl</w:t>
      </w:r>
      <w:r>
        <w:t xml:space="preserve"> výzkumu</w:t>
      </w:r>
      <w:r w:rsidR="00F150D0">
        <w:t xml:space="preserve"> </w:t>
      </w:r>
      <w:r w:rsidR="006A34EA">
        <w:t>a </w:t>
      </w:r>
      <w:r w:rsidR="00C739B5" w:rsidRPr="0007399D">
        <w:t>výzkum</w:t>
      </w:r>
      <w:r w:rsidR="00921935">
        <w:t>né otázky</w:t>
      </w:r>
      <w:bookmarkEnd w:id="40"/>
      <w:bookmarkEnd w:id="41"/>
    </w:p>
    <w:p w14:paraId="77A5EB84" w14:textId="2C21AAD1" w:rsidR="005D5D05" w:rsidRPr="00D56D37" w:rsidRDefault="0067443D" w:rsidP="009173B4">
      <w:pPr>
        <w:ind w:firstLine="0"/>
        <w:rPr>
          <w:lang w:val="cs-CZ" w:eastAsia="en-US"/>
        </w:rPr>
      </w:pPr>
      <w:r w:rsidRPr="0067443D">
        <w:rPr>
          <w:lang w:val="cs-CZ" w:eastAsia="en-US"/>
        </w:rPr>
        <w:t>Zprvu je nutné, aby výzkumník nastavil hlavní</w:t>
      </w:r>
      <w:r w:rsidR="00640E84">
        <w:rPr>
          <w:lang w:val="cs-CZ" w:eastAsia="en-US"/>
        </w:rPr>
        <w:t xml:space="preserve"> téma</w:t>
      </w:r>
      <w:r w:rsidRPr="0067443D">
        <w:rPr>
          <w:lang w:val="cs-CZ" w:eastAsia="en-US"/>
        </w:rPr>
        <w:t xml:space="preserve"> </w:t>
      </w:r>
      <w:r w:rsidR="006A34EA">
        <w:rPr>
          <w:lang w:val="cs-CZ" w:eastAsia="en-US"/>
        </w:rPr>
        <w:t>a </w:t>
      </w:r>
      <w:r w:rsidR="00380689">
        <w:rPr>
          <w:lang w:val="cs-CZ" w:eastAsia="en-US"/>
        </w:rPr>
        <w:t xml:space="preserve">cíl </w:t>
      </w:r>
      <w:r w:rsidRPr="0067443D">
        <w:rPr>
          <w:lang w:val="cs-CZ" w:eastAsia="en-US"/>
        </w:rPr>
        <w:t xml:space="preserve">prováděného výzkumu </w:t>
      </w:r>
      <w:r w:rsidR="006A34EA">
        <w:rPr>
          <w:lang w:val="cs-CZ" w:eastAsia="en-US"/>
        </w:rPr>
        <w:t>a </w:t>
      </w:r>
      <w:r w:rsidRPr="0067443D">
        <w:rPr>
          <w:lang w:val="cs-CZ" w:eastAsia="en-US"/>
        </w:rPr>
        <w:t>definova</w:t>
      </w:r>
      <w:r w:rsidR="00380689">
        <w:rPr>
          <w:lang w:val="cs-CZ" w:eastAsia="en-US"/>
        </w:rPr>
        <w:t>l</w:t>
      </w:r>
      <w:r w:rsidRPr="0067443D">
        <w:rPr>
          <w:lang w:val="cs-CZ" w:eastAsia="en-US"/>
        </w:rPr>
        <w:t xml:space="preserve"> jeho </w:t>
      </w:r>
      <w:r w:rsidR="00C92A61">
        <w:rPr>
          <w:lang w:val="cs-CZ" w:eastAsia="en-US"/>
        </w:rPr>
        <w:t xml:space="preserve">specifické </w:t>
      </w:r>
      <w:r w:rsidRPr="0067443D">
        <w:rPr>
          <w:lang w:val="cs-CZ" w:eastAsia="en-US"/>
        </w:rPr>
        <w:t xml:space="preserve">otázky. </w:t>
      </w:r>
      <w:proofErr w:type="spellStart"/>
      <w:r w:rsidRPr="0067443D">
        <w:rPr>
          <w:lang w:val="cs-CZ" w:eastAsia="en-US"/>
        </w:rPr>
        <w:t>Hendl</w:t>
      </w:r>
      <w:proofErr w:type="spellEnd"/>
      <w:r w:rsidRPr="0067443D">
        <w:rPr>
          <w:lang w:val="cs-CZ" w:eastAsia="en-US"/>
        </w:rPr>
        <w:t xml:space="preserve"> (2005, s. 50)</w:t>
      </w:r>
      <w:r w:rsidR="00456AA1">
        <w:rPr>
          <w:lang w:val="cs-CZ" w:eastAsia="en-US"/>
        </w:rPr>
        <w:t xml:space="preserve"> Hlavním tématem </w:t>
      </w:r>
      <w:r w:rsidR="00640E84">
        <w:rPr>
          <w:lang w:val="cs-CZ" w:eastAsia="en-US"/>
        </w:rPr>
        <w:t xml:space="preserve">mého </w:t>
      </w:r>
      <w:r w:rsidR="00456AA1">
        <w:rPr>
          <w:lang w:val="cs-CZ" w:eastAsia="en-US"/>
        </w:rPr>
        <w:t xml:space="preserve">výzkumu je </w:t>
      </w:r>
      <w:r w:rsidR="00595255">
        <w:rPr>
          <w:lang w:val="cs-CZ" w:eastAsia="en-US"/>
        </w:rPr>
        <w:t xml:space="preserve">koučink </w:t>
      </w:r>
      <w:r w:rsidR="006A34EA">
        <w:rPr>
          <w:lang w:val="cs-CZ" w:eastAsia="en-US"/>
        </w:rPr>
        <w:t>a </w:t>
      </w:r>
      <w:r w:rsidR="00595255">
        <w:rPr>
          <w:lang w:val="cs-CZ" w:eastAsia="en-US"/>
        </w:rPr>
        <w:t xml:space="preserve">supervize jako nástroje osobního </w:t>
      </w:r>
      <w:r w:rsidR="006A34EA">
        <w:rPr>
          <w:lang w:val="cs-CZ" w:eastAsia="en-US"/>
        </w:rPr>
        <w:t>a </w:t>
      </w:r>
      <w:r w:rsidR="00595255">
        <w:rPr>
          <w:lang w:val="cs-CZ" w:eastAsia="en-US"/>
        </w:rPr>
        <w:t xml:space="preserve">profesního rozvoje sociálních pracovníků. </w:t>
      </w:r>
      <w:r w:rsidR="004D3585">
        <w:rPr>
          <w:lang w:val="cs-CZ" w:eastAsia="en-US"/>
        </w:rPr>
        <w:t>Výzkumný</w:t>
      </w:r>
      <w:r w:rsidR="00595255">
        <w:rPr>
          <w:lang w:val="cs-CZ" w:eastAsia="en-US"/>
        </w:rPr>
        <w:t>m</w:t>
      </w:r>
      <w:r w:rsidR="004D3585">
        <w:rPr>
          <w:b/>
          <w:bCs/>
        </w:rPr>
        <w:t xml:space="preserve"> </w:t>
      </w:r>
      <w:r w:rsidR="004D3585" w:rsidRPr="00D56D37">
        <w:t>c</w:t>
      </w:r>
      <w:r w:rsidR="00EB5CC5" w:rsidRPr="00D56D37">
        <w:t>íl</w:t>
      </w:r>
      <w:r w:rsidR="00595255" w:rsidRPr="00D56D37">
        <w:t>em</w:t>
      </w:r>
      <w:r w:rsidR="00EB5CC5" w:rsidRPr="00D56D37">
        <w:t xml:space="preserve"> mé práce je identifikace přínosů </w:t>
      </w:r>
      <w:r w:rsidR="006A34EA">
        <w:t>a </w:t>
      </w:r>
      <w:r w:rsidR="00EB5CC5" w:rsidRPr="00D56D37">
        <w:t xml:space="preserve">rizik koučinku </w:t>
      </w:r>
      <w:r w:rsidR="006A34EA">
        <w:t>a </w:t>
      </w:r>
      <w:r w:rsidR="00EB5CC5" w:rsidRPr="00D56D37">
        <w:t xml:space="preserve">supervize jako nástrojů osobního </w:t>
      </w:r>
      <w:r w:rsidR="006A34EA">
        <w:t>a </w:t>
      </w:r>
      <w:r w:rsidR="00EB5CC5" w:rsidRPr="00D56D37">
        <w:t xml:space="preserve">profesního rozvoje sociálních pracovníků. </w:t>
      </w:r>
      <w:r w:rsidR="00C970A8" w:rsidRPr="00D56D37">
        <w:rPr>
          <w:lang w:val="cs-CZ" w:eastAsia="en-US"/>
        </w:rPr>
        <w:t>Dalším postupem</w:t>
      </w:r>
      <w:r w:rsidR="005572D5" w:rsidRPr="00D56D37">
        <w:rPr>
          <w:lang w:val="cs-CZ" w:eastAsia="en-US"/>
        </w:rPr>
        <w:t xml:space="preserve"> tvorby</w:t>
      </w:r>
      <w:r w:rsidR="00333521" w:rsidRPr="00D56D37">
        <w:rPr>
          <w:lang w:val="cs-CZ" w:eastAsia="en-US"/>
        </w:rPr>
        <w:t xml:space="preserve"> výzkumného</w:t>
      </w:r>
      <w:r w:rsidR="00C970A8" w:rsidRPr="00D56D37">
        <w:rPr>
          <w:lang w:val="cs-CZ" w:eastAsia="en-US"/>
        </w:rPr>
        <w:t xml:space="preserve"> šetření</w:t>
      </w:r>
      <w:r w:rsidR="005572D5" w:rsidRPr="00D56D37">
        <w:rPr>
          <w:lang w:val="cs-CZ" w:eastAsia="en-US"/>
        </w:rPr>
        <w:t xml:space="preserve"> je</w:t>
      </w:r>
      <w:r w:rsidR="00C970A8" w:rsidRPr="00D56D37">
        <w:rPr>
          <w:lang w:val="cs-CZ" w:eastAsia="en-US"/>
        </w:rPr>
        <w:t xml:space="preserve"> tedy</w:t>
      </w:r>
      <w:r w:rsidR="005572D5" w:rsidRPr="00D56D37">
        <w:rPr>
          <w:lang w:val="cs-CZ" w:eastAsia="en-US"/>
        </w:rPr>
        <w:t xml:space="preserve"> výběr </w:t>
      </w:r>
      <w:r w:rsidR="006A34EA">
        <w:rPr>
          <w:lang w:val="cs-CZ" w:eastAsia="en-US"/>
        </w:rPr>
        <w:t>a </w:t>
      </w:r>
      <w:r w:rsidR="00333521" w:rsidRPr="00D56D37">
        <w:rPr>
          <w:lang w:val="cs-CZ" w:eastAsia="en-US"/>
        </w:rPr>
        <w:t xml:space="preserve">nastavení </w:t>
      </w:r>
      <w:r w:rsidR="005572D5" w:rsidRPr="00D56D37">
        <w:rPr>
          <w:lang w:val="cs-CZ" w:eastAsia="en-US"/>
        </w:rPr>
        <w:t xml:space="preserve">hlavní výzkumné otázky </w:t>
      </w:r>
      <w:r w:rsidR="006A34EA">
        <w:rPr>
          <w:lang w:val="cs-CZ" w:eastAsia="en-US"/>
        </w:rPr>
        <w:t>a </w:t>
      </w:r>
      <w:r w:rsidR="005572D5" w:rsidRPr="00D56D37">
        <w:rPr>
          <w:lang w:val="cs-CZ" w:eastAsia="en-US"/>
        </w:rPr>
        <w:t xml:space="preserve">následně několika dalších, dílčích otázek, </w:t>
      </w:r>
      <w:r w:rsidR="0033545F" w:rsidRPr="00D56D37">
        <w:rPr>
          <w:lang w:val="cs-CZ" w:eastAsia="en-US"/>
        </w:rPr>
        <w:t xml:space="preserve">ze </w:t>
      </w:r>
      <w:r w:rsidR="005572D5" w:rsidRPr="00D56D37">
        <w:rPr>
          <w:lang w:val="cs-CZ" w:eastAsia="en-US"/>
        </w:rPr>
        <w:t>kterých</w:t>
      </w:r>
      <w:r w:rsidR="0033545F" w:rsidRPr="00D56D37">
        <w:rPr>
          <w:lang w:val="cs-CZ" w:eastAsia="en-US"/>
        </w:rPr>
        <w:t xml:space="preserve"> se</w:t>
      </w:r>
      <w:r w:rsidR="005572D5" w:rsidRPr="00D56D37">
        <w:rPr>
          <w:lang w:val="cs-CZ" w:eastAsia="en-US"/>
        </w:rPr>
        <w:t xml:space="preserve"> získané informace</w:t>
      </w:r>
      <w:r w:rsidR="00333521" w:rsidRPr="00D56D37">
        <w:rPr>
          <w:lang w:val="cs-CZ" w:eastAsia="en-US"/>
        </w:rPr>
        <w:t xml:space="preserve"> musí</w:t>
      </w:r>
      <w:r w:rsidR="005572D5" w:rsidRPr="00D56D37">
        <w:rPr>
          <w:lang w:val="cs-CZ" w:eastAsia="en-US"/>
        </w:rPr>
        <w:t xml:space="preserve"> </w:t>
      </w:r>
      <w:r w:rsidR="002C2A8A" w:rsidRPr="00D56D37">
        <w:rPr>
          <w:lang w:val="cs-CZ" w:eastAsia="en-US"/>
        </w:rPr>
        <w:t>na</w:t>
      </w:r>
      <w:r w:rsidR="005572D5" w:rsidRPr="00D56D37">
        <w:rPr>
          <w:lang w:val="cs-CZ" w:eastAsia="en-US"/>
        </w:rPr>
        <w:t>vrac</w:t>
      </w:r>
      <w:r w:rsidR="002C2A8A" w:rsidRPr="00D56D37">
        <w:rPr>
          <w:lang w:val="cs-CZ" w:eastAsia="en-US"/>
        </w:rPr>
        <w:t>et</w:t>
      </w:r>
      <w:r w:rsidR="005572D5" w:rsidRPr="00D56D37">
        <w:rPr>
          <w:lang w:val="cs-CZ" w:eastAsia="en-US"/>
        </w:rPr>
        <w:t xml:space="preserve"> </w:t>
      </w:r>
      <w:r w:rsidR="006A34EA">
        <w:rPr>
          <w:lang w:val="cs-CZ" w:eastAsia="en-US"/>
        </w:rPr>
        <w:t>k </w:t>
      </w:r>
      <w:r w:rsidR="005572D5" w:rsidRPr="00D56D37">
        <w:rPr>
          <w:lang w:val="cs-CZ" w:eastAsia="en-US"/>
        </w:rPr>
        <w:t xml:space="preserve">hlavní otázce, </w:t>
      </w:r>
      <w:r w:rsidR="006A34EA">
        <w:rPr>
          <w:lang w:val="cs-CZ" w:eastAsia="en-US"/>
        </w:rPr>
        <w:t>a </w:t>
      </w:r>
      <w:r w:rsidR="005572D5" w:rsidRPr="00D56D37">
        <w:rPr>
          <w:lang w:val="cs-CZ" w:eastAsia="en-US"/>
        </w:rPr>
        <w:t>tak na ni odpoví</w:t>
      </w:r>
      <w:r w:rsidR="002C2A8A" w:rsidRPr="00D56D37">
        <w:rPr>
          <w:lang w:val="cs-CZ" w:eastAsia="en-US"/>
        </w:rPr>
        <w:t>dat</w:t>
      </w:r>
      <w:r w:rsidR="005572D5" w:rsidRPr="00D56D37">
        <w:rPr>
          <w:lang w:val="cs-CZ" w:eastAsia="en-US"/>
        </w:rPr>
        <w:t xml:space="preserve">. Švaříček, </w:t>
      </w:r>
      <w:proofErr w:type="spellStart"/>
      <w:r w:rsidR="005572D5" w:rsidRPr="00D56D37">
        <w:rPr>
          <w:lang w:val="cs-CZ" w:eastAsia="en-US"/>
        </w:rPr>
        <w:t>Šeďová</w:t>
      </w:r>
      <w:proofErr w:type="spellEnd"/>
      <w:r w:rsidR="005572D5" w:rsidRPr="00D56D37">
        <w:rPr>
          <w:lang w:val="cs-CZ" w:eastAsia="en-US"/>
        </w:rPr>
        <w:t xml:space="preserve"> (20</w:t>
      </w:r>
      <w:r w:rsidR="00333521" w:rsidRPr="00D56D37">
        <w:rPr>
          <w:lang w:val="cs-CZ" w:eastAsia="en-US"/>
        </w:rPr>
        <w:t>10</w:t>
      </w:r>
      <w:r w:rsidR="005572D5" w:rsidRPr="00D56D37">
        <w:rPr>
          <w:lang w:val="cs-CZ" w:eastAsia="en-US"/>
        </w:rPr>
        <w:t>, s. 70)</w:t>
      </w:r>
      <w:r w:rsidR="00B60252" w:rsidRPr="00D56D37">
        <w:rPr>
          <w:lang w:val="cs-CZ" w:eastAsia="en-US"/>
        </w:rPr>
        <w:t xml:space="preserve"> </w:t>
      </w:r>
    </w:p>
    <w:p w14:paraId="13A1E0BD" w14:textId="1801C6D5" w:rsidR="002C3753" w:rsidRPr="00D56D37" w:rsidRDefault="00267152" w:rsidP="00FA377F">
      <w:pPr>
        <w:ind w:firstLine="0"/>
      </w:pPr>
      <w:r w:rsidRPr="00D56D37">
        <w:t>Hlavní výzkumná otázka (</w:t>
      </w:r>
      <w:r w:rsidRPr="0094472B">
        <w:rPr>
          <w:b/>
          <w:bCs/>
        </w:rPr>
        <w:t>HVO</w:t>
      </w:r>
      <w:r w:rsidRPr="00D56D37">
        <w:t>) zní:</w:t>
      </w:r>
    </w:p>
    <w:p w14:paraId="44376B75" w14:textId="479E4F43" w:rsidR="002C3753" w:rsidRPr="00D56D37" w:rsidRDefault="002C3753" w:rsidP="0094472B">
      <w:pPr>
        <w:spacing w:after="0"/>
        <w:ind w:left="567" w:firstLine="0"/>
      </w:pPr>
      <w:r w:rsidRPr="00D56D37">
        <w:t xml:space="preserve">„Jaké jsou přínosy </w:t>
      </w:r>
      <w:r w:rsidR="006A34EA">
        <w:t>a </w:t>
      </w:r>
      <w:r w:rsidRPr="00D56D37">
        <w:t xml:space="preserve">rizika koučinku </w:t>
      </w:r>
      <w:r w:rsidR="006A34EA">
        <w:t>a </w:t>
      </w:r>
      <w:r w:rsidRPr="00D56D37">
        <w:t>supervize jako nástrojů osobního</w:t>
      </w:r>
      <w:r w:rsidR="00D56D37" w:rsidRPr="00D56D37">
        <w:t xml:space="preserve"> </w:t>
      </w:r>
      <w:r w:rsidR="006A34EA">
        <w:t>a </w:t>
      </w:r>
      <w:r w:rsidRPr="00D56D37">
        <w:t>profesního rozvoje sociálních pracovníků?“</w:t>
      </w:r>
    </w:p>
    <w:p w14:paraId="11141264" w14:textId="77777777" w:rsidR="00FA36AA" w:rsidRPr="00D56D37" w:rsidRDefault="00FA36AA" w:rsidP="00267152">
      <w:pPr>
        <w:spacing w:after="0" w:line="240" w:lineRule="auto"/>
        <w:jc w:val="left"/>
      </w:pPr>
    </w:p>
    <w:p w14:paraId="3BA75E53" w14:textId="50A101BF" w:rsidR="00FA36AA" w:rsidRPr="00D56D37" w:rsidRDefault="00FA36AA" w:rsidP="00B15CA6">
      <w:pPr>
        <w:spacing w:after="0" w:line="240" w:lineRule="auto"/>
        <w:ind w:firstLine="0"/>
        <w:jc w:val="left"/>
      </w:pPr>
      <w:r w:rsidRPr="00D56D37">
        <w:t>Na základě hlavní výzkumné otázky jsem definovala několik dílčích výzkumných otázek.</w:t>
      </w:r>
    </w:p>
    <w:p w14:paraId="6F28BCA1" w14:textId="77777777" w:rsidR="002C3753" w:rsidRPr="00D56D37" w:rsidRDefault="002C3753" w:rsidP="00FA36AA">
      <w:pPr>
        <w:spacing w:after="0" w:line="240" w:lineRule="auto"/>
        <w:ind w:firstLine="0"/>
      </w:pPr>
    </w:p>
    <w:p w14:paraId="1D653306" w14:textId="34188489" w:rsidR="00FA36AA" w:rsidRPr="00D56D37" w:rsidRDefault="002C3753" w:rsidP="004311E9">
      <w:pPr>
        <w:spacing w:after="0"/>
        <w:ind w:left="567" w:firstLine="0"/>
      </w:pPr>
      <w:r w:rsidRPr="00B15CA6">
        <w:rPr>
          <w:b/>
          <w:bCs/>
        </w:rPr>
        <w:t>DVO1:</w:t>
      </w:r>
      <w:r w:rsidRPr="00D56D37">
        <w:t xml:space="preserve"> „Jak vnímáte koučink </w:t>
      </w:r>
      <w:r w:rsidR="006A34EA">
        <w:t>a </w:t>
      </w:r>
      <w:r w:rsidRPr="00D56D37">
        <w:t xml:space="preserve">supervizi </w:t>
      </w:r>
      <w:r w:rsidR="006A34EA">
        <w:t>a </w:t>
      </w:r>
      <w:r w:rsidRPr="00D56D37">
        <w:t xml:space="preserve">jakou máte osobní zkušenost </w:t>
      </w:r>
      <w:r w:rsidR="006A34EA">
        <w:t>s </w:t>
      </w:r>
      <w:r w:rsidRPr="00D56D37">
        <w:t xml:space="preserve">těmito nástroji osobního </w:t>
      </w:r>
      <w:r w:rsidR="006A34EA">
        <w:t>a </w:t>
      </w:r>
      <w:r w:rsidRPr="00D56D37">
        <w:t>profesního rozvoje?“</w:t>
      </w:r>
    </w:p>
    <w:p w14:paraId="0EF437CB" w14:textId="477240C7" w:rsidR="00FA36AA" w:rsidRPr="00D56D37" w:rsidRDefault="002C3753" w:rsidP="004311E9">
      <w:pPr>
        <w:spacing w:after="0"/>
        <w:ind w:left="567" w:firstLine="0"/>
      </w:pPr>
      <w:r w:rsidRPr="00B15CA6">
        <w:rPr>
          <w:b/>
          <w:bCs/>
        </w:rPr>
        <w:t>DVO2:</w:t>
      </w:r>
      <w:r w:rsidRPr="00D56D37">
        <w:t xml:space="preserve"> „Jaké přínosy má koučink </w:t>
      </w:r>
      <w:r w:rsidR="006A34EA">
        <w:t>a </w:t>
      </w:r>
      <w:r w:rsidRPr="00D56D37">
        <w:t xml:space="preserve">supervize </w:t>
      </w:r>
      <w:r w:rsidR="006A34EA">
        <w:t>v </w:t>
      </w:r>
      <w:r w:rsidRPr="00D56D37">
        <w:t xml:space="preserve">rámci vašeho osobního </w:t>
      </w:r>
      <w:r w:rsidR="006A34EA">
        <w:t>a </w:t>
      </w:r>
      <w:r w:rsidRPr="00D56D37">
        <w:t>profesního rozvoje?“</w:t>
      </w:r>
    </w:p>
    <w:p w14:paraId="18080A85" w14:textId="2E8EDB54" w:rsidR="002C3753" w:rsidRPr="005D5D05" w:rsidRDefault="002C3753" w:rsidP="004311E9">
      <w:pPr>
        <w:spacing w:after="0"/>
        <w:ind w:left="567" w:firstLine="0"/>
      </w:pPr>
      <w:r w:rsidRPr="00B15CA6">
        <w:rPr>
          <w:b/>
          <w:bCs/>
        </w:rPr>
        <w:t>DVO3:</w:t>
      </w:r>
      <w:r w:rsidRPr="00D56D37">
        <w:t xml:space="preserve"> „Jaká rizika vnímáte </w:t>
      </w:r>
      <w:r w:rsidR="006A34EA">
        <w:t>v </w:t>
      </w:r>
      <w:r w:rsidRPr="00D56D37">
        <w:t xml:space="preserve">koučinku </w:t>
      </w:r>
      <w:r w:rsidR="006A34EA">
        <w:t>a </w:t>
      </w:r>
      <w:r w:rsidRPr="00D56D37">
        <w:t xml:space="preserve">supervizi </w:t>
      </w:r>
      <w:r w:rsidR="006A34EA">
        <w:t>v </w:t>
      </w:r>
      <w:r w:rsidRPr="00D56D37">
        <w:t xml:space="preserve">rámci vašeho osobního </w:t>
      </w:r>
      <w:r w:rsidR="006A34EA">
        <w:t>a </w:t>
      </w:r>
      <w:r w:rsidRPr="00D56D37">
        <w:t xml:space="preserve">profesního </w:t>
      </w:r>
      <w:r w:rsidRPr="005D5D05">
        <w:t>rozvoje?“</w:t>
      </w:r>
    </w:p>
    <w:p w14:paraId="74E480AB" w14:textId="228991FC" w:rsidR="00FA36AA" w:rsidRPr="00D61520" w:rsidRDefault="002C3753" w:rsidP="00D61520">
      <w:pPr>
        <w:spacing w:after="0"/>
        <w:ind w:left="567" w:firstLine="0"/>
      </w:pPr>
      <w:r w:rsidRPr="005D5D05">
        <w:rPr>
          <w:b/>
          <w:bCs/>
        </w:rPr>
        <w:t>DVO4:</w:t>
      </w:r>
      <w:r w:rsidRPr="005D5D05">
        <w:t xml:space="preserve"> „</w:t>
      </w:r>
      <w:r w:rsidR="006A34EA">
        <w:t>V </w:t>
      </w:r>
      <w:r w:rsidRPr="005D5D05">
        <w:t>případě negativní zkušenosti, co byste od koučinku/supervize potřeboval/a?“</w:t>
      </w:r>
    </w:p>
    <w:p w14:paraId="2007B6ED" w14:textId="50D2EFC6" w:rsidR="002C3753" w:rsidRPr="00200A67" w:rsidRDefault="00EE691E" w:rsidP="00A419BF">
      <w:pPr>
        <w:ind w:firstLine="0"/>
      </w:pPr>
      <w:r w:rsidRPr="00200A67">
        <w:lastRenderedPageBreak/>
        <w:t>Záměrem těchto dílčích otázek je zjistit, jak vnímají sociální pracovníci koučink</w:t>
      </w:r>
      <w:r w:rsidR="00903970" w:rsidRPr="00200A67">
        <w:t xml:space="preserve"> </w:t>
      </w:r>
      <w:r w:rsidR="006A34EA">
        <w:t>a </w:t>
      </w:r>
      <w:r w:rsidR="00903970" w:rsidRPr="00200A67">
        <w:t>supervizi</w:t>
      </w:r>
      <w:r w:rsidRPr="00200A67">
        <w:t xml:space="preserve">, jakou mají osobní zkušenost </w:t>
      </w:r>
      <w:r w:rsidR="006A34EA">
        <w:t>s </w:t>
      </w:r>
      <w:r w:rsidRPr="00200A67">
        <w:t>koučinkem</w:t>
      </w:r>
      <w:r w:rsidR="00903970" w:rsidRPr="00200A67">
        <w:t xml:space="preserve"> </w:t>
      </w:r>
      <w:r w:rsidR="006A34EA">
        <w:t>a </w:t>
      </w:r>
      <w:r w:rsidR="00903970" w:rsidRPr="00200A67">
        <w:t>supervizí</w:t>
      </w:r>
      <w:r w:rsidRPr="00200A67">
        <w:t xml:space="preserve">, co jim </w:t>
      </w:r>
      <w:r w:rsidR="00903970" w:rsidRPr="00200A67">
        <w:t>tyto metody</w:t>
      </w:r>
      <w:r w:rsidRPr="00200A67">
        <w:t xml:space="preserve"> přinesl</w:t>
      </w:r>
      <w:r w:rsidR="00903970" w:rsidRPr="00200A67">
        <w:t>y</w:t>
      </w:r>
      <w:r w:rsidRPr="00200A67">
        <w:t xml:space="preserve">, či přináší </w:t>
      </w:r>
      <w:r w:rsidR="006A34EA">
        <w:t>v </w:t>
      </w:r>
      <w:r w:rsidRPr="00200A67">
        <w:t xml:space="preserve">rámci jejich osobního </w:t>
      </w:r>
      <w:r w:rsidR="006A34EA">
        <w:t>a </w:t>
      </w:r>
      <w:r w:rsidRPr="00200A67">
        <w:t xml:space="preserve">profesního rozvoje </w:t>
      </w:r>
      <w:r w:rsidR="006A34EA">
        <w:t>a </w:t>
      </w:r>
      <w:r w:rsidRPr="00200A67">
        <w:t>také jak</w:t>
      </w:r>
      <w:r w:rsidR="00903970" w:rsidRPr="00200A67">
        <w:t>é</w:t>
      </w:r>
      <w:r w:rsidRPr="00200A67">
        <w:t xml:space="preserve"> rizika</w:t>
      </w:r>
      <w:r w:rsidR="00156FFB" w:rsidRPr="00200A67">
        <w:t xml:space="preserve"> </w:t>
      </w:r>
      <w:r w:rsidRPr="00200A67">
        <w:t xml:space="preserve">vnímají sociální pracovníci </w:t>
      </w:r>
      <w:r w:rsidR="006A34EA">
        <w:t>u </w:t>
      </w:r>
      <w:r w:rsidR="00156FFB" w:rsidRPr="00200A67">
        <w:t>obou metod</w:t>
      </w:r>
      <w:r w:rsidRPr="00200A67">
        <w:t xml:space="preserve"> opět </w:t>
      </w:r>
      <w:r w:rsidR="006A34EA">
        <w:t>v </w:t>
      </w:r>
      <w:r w:rsidRPr="00200A67">
        <w:t xml:space="preserve">rovině jejich osobního </w:t>
      </w:r>
      <w:r w:rsidR="006A34EA">
        <w:t>a </w:t>
      </w:r>
      <w:r w:rsidRPr="00200A67">
        <w:t>profesního rozvoje.</w:t>
      </w:r>
      <w:r w:rsidR="00983856" w:rsidRPr="00200A67">
        <w:t xml:space="preserve"> </w:t>
      </w:r>
      <w:r w:rsidRPr="00200A67">
        <w:t xml:space="preserve">Jedná se tedy </w:t>
      </w:r>
      <w:r w:rsidR="006A34EA">
        <w:t>o </w:t>
      </w:r>
      <w:r w:rsidRPr="00200A67">
        <w:t>subjektivn</w:t>
      </w:r>
      <w:r w:rsidR="00983856" w:rsidRPr="00200A67">
        <w:t>í</w:t>
      </w:r>
      <w:r w:rsidRPr="00200A67">
        <w:t xml:space="preserve"> pohled </w:t>
      </w:r>
      <w:r w:rsidR="00BC5528" w:rsidRPr="00200A67">
        <w:t>pracovníků</w:t>
      </w:r>
      <w:r w:rsidR="00A419BF" w:rsidRPr="00200A67">
        <w:t xml:space="preserve">, kdy </w:t>
      </w:r>
      <w:r w:rsidR="006A34EA">
        <w:t>z </w:t>
      </w:r>
      <w:r w:rsidR="00BC5528" w:rsidRPr="00200A67">
        <w:rPr>
          <w:lang w:val="cs-CZ" w:eastAsia="en-US"/>
        </w:rPr>
        <w:t xml:space="preserve">důvodu jistých </w:t>
      </w:r>
      <w:r w:rsidR="00BC5528" w:rsidRPr="00200A67">
        <w:t>negativních</w:t>
      </w:r>
      <w:r w:rsidR="00BC5528" w:rsidRPr="00200A67">
        <w:rPr>
          <w:lang w:val="cs-CZ" w:eastAsia="en-US"/>
        </w:rPr>
        <w:t xml:space="preserve"> zkušeností se supervizí </w:t>
      </w:r>
      <w:r w:rsidR="006A34EA">
        <w:rPr>
          <w:lang w:val="cs-CZ" w:eastAsia="en-US"/>
        </w:rPr>
        <w:t>a </w:t>
      </w:r>
      <w:r w:rsidR="00BC5528" w:rsidRPr="00200A67">
        <w:rPr>
          <w:lang w:val="cs-CZ" w:eastAsia="en-US"/>
        </w:rPr>
        <w:t>koučinkem jsem vytvořila další</w:t>
      </w:r>
      <w:r w:rsidR="000201DC" w:rsidRPr="00200A67">
        <w:rPr>
          <w:lang w:val="cs-CZ" w:eastAsia="en-US"/>
        </w:rPr>
        <w:t xml:space="preserve">, čtvrtou, dílčí </w:t>
      </w:r>
      <w:r w:rsidR="00BC5528" w:rsidRPr="00200A67">
        <w:rPr>
          <w:lang w:val="cs-CZ" w:eastAsia="en-US"/>
        </w:rPr>
        <w:t xml:space="preserve">otázku, </w:t>
      </w:r>
      <w:r w:rsidR="00A419BF" w:rsidRPr="00200A67">
        <w:t>jej</w:t>
      </w:r>
      <w:r w:rsidR="00C815E1">
        <w:t>í</w:t>
      </w:r>
      <w:r w:rsidR="00A419BF" w:rsidRPr="00200A67">
        <w:t xml:space="preserve">ž </w:t>
      </w:r>
      <w:r w:rsidRPr="00200A67">
        <w:t>cílem</w:t>
      </w:r>
      <w:r w:rsidR="00A419BF" w:rsidRPr="00200A67">
        <w:t xml:space="preserve"> je</w:t>
      </w:r>
      <w:r w:rsidRPr="00200A67">
        <w:t xml:space="preserve"> zjistit, </w:t>
      </w:r>
      <w:r w:rsidR="000201DC" w:rsidRPr="00200A67">
        <w:t>jaké jsou</w:t>
      </w:r>
      <w:r w:rsidR="00A419BF" w:rsidRPr="00200A67">
        <w:t xml:space="preserve"> </w:t>
      </w:r>
      <w:r w:rsidR="006A34EA">
        <w:t>v </w:t>
      </w:r>
      <w:r w:rsidR="00A419BF" w:rsidRPr="00200A67">
        <w:t>tomto případě</w:t>
      </w:r>
      <w:r w:rsidR="000201DC" w:rsidRPr="00200A67">
        <w:t xml:space="preserve"> potřeby pracovníků.</w:t>
      </w:r>
      <w:r w:rsidR="00A419BF" w:rsidRPr="00200A67">
        <w:t xml:space="preserve"> </w:t>
      </w:r>
      <w:r w:rsidR="000201DC" w:rsidRPr="00200A67">
        <w:t xml:space="preserve">Níže uvádím </w:t>
      </w:r>
      <w:r w:rsidR="004311E9" w:rsidRPr="00200A67">
        <w:t xml:space="preserve">tabulku operacionalizace otázek, </w:t>
      </w:r>
      <w:r w:rsidR="006A34EA">
        <w:t>a </w:t>
      </w:r>
      <w:r w:rsidR="004311E9" w:rsidRPr="00200A67">
        <w:t xml:space="preserve">to </w:t>
      </w:r>
      <w:r w:rsidR="00F5750E" w:rsidRPr="00200A67">
        <w:t xml:space="preserve">rozdělení hlavních </w:t>
      </w:r>
      <w:r w:rsidR="006A34EA">
        <w:t>a </w:t>
      </w:r>
      <w:r w:rsidR="00F5750E" w:rsidRPr="00200A67">
        <w:t xml:space="preserve">dílčích otázek spolu </w:t>
      </w:r>
      <w:r w:rsidR="006A34EA">
        <w:t>s </w:t>
      </w:r>
      <w:r w:rsidR="00F5750E" w:rsidRPr="00200A67">
        <w:t xml:space="preserve">konkrétními otázkami, </w:t>
      </w:r>
      <w:r w:rsidR="000B1B78">
        <w:t>které</w:t>
      </w:r>
      <w:r w:rsidR="00F5750E" w:rsidRPr="00200A67">
        <w:t xml:space="preserve"> jsem pokládala během rozhovoru </w:t>
      </w:r>
      <w:r w:rsidR="00200A67" w:rsidRPr="00200A67">
        <w:t>respondentům</w:t>
      </w:r>
      <w:r w:rsidR="00F5750E" w:rsidRPr="00200A67">
        <w:t>.</w:t>
      </w:r>
    </w:p>
    <w:p w14:paraId="173217E0" w14:textId="4674E7AF" w:rsidR="001C0F9D" w:rsidRDefault="001C0F9D" w:rsidP="001C0F9D">
      <w:pPr>
        <w:pStyle w:val="Titulek"/>
        <w:keepNext/>
      </w:pPr>
    </w:p>
    <w:tbl>
      <w:tblPr>
        <w:tblStyle w:val="Mkatabulky"/>
        <w:tblW w:w="10065" w:type="dxa"/>
        <w:tblInd w:w="-572" w:type="dxa"/>
        <w:tblLook w:val="04A0" w:firstRow="1" w:lastRow="0" w:firstColumn="1" w:lastColumn="0" w:noHBand="0" w:noVBand="1"/>
      </w:tblPr>
      <w:tblGrid>
        <w:gridCol w:w="3256"/>
        <w:gridCol w:w="3280"/>
        <w:gridCol w:w="3529"/>
      </w:tblGrid>
      <w:tr w:rsidR="002C3753" w:rsidRPr="000A5FC9" w14:paraId="70C3CB4B" w14:textId="77777777" w:rsidTr="00D61520">
        <w:trPr>
          <w:trHeight w:val="552"/>
        </w:trPr>
        <w:tc>
          <w:tcPr>
            <w:tcW w:w="3256" w:type="dxa"/>
          </w:tcPr>
          <w:p w14:paraId="63015559" w14:textId="77777777" w:rsidR="002C3753" w:rsidRPr="001C0F9D" w:rsidRDefault="002C3753" w:rsidP="00896C0C">
            <w:pPr>
              <w:ind w:firstLine="0"/>
              <w:jc w:val="center"/>
              <w:rPr>
                <w:b/>
                <w:bCs/>
                <w:sz w:val="20"/>
                <w:szCs w:val="20"/>
              </w:rPr>
            </w:pPr>
            <w:r w:rsidRPr="001C0F9D">
              <w:rPr>
                <w:b/>
                <w:bCs/>
                <w:sz w:val="20"/>
                <w:szCs w:val="20"/>
              </w:rPr>
              <w:t>Hlavní výzkumná otázka</w:t>
            </w:r>
          </w:p>
        </w:tc>
        <w:tc>
          <w:tcPr>
            <w:tcW w:w="3280" w:type="dxa"/>
          </w:tcPr>
          <w:p w14:paraId="45343177" w14:textId="77777777" w:rsidR="002C3753" w:rsidRPr="001C0F9D" w:rsidRDefault="002C3753" w:rsidP="00896C0C">
            <w:pPr>
              <w:ind w:firstLine="0"/>
              <w:jc w:val="center"/>
              <w:rPr>
                <w:b/>
                <w:bCs/>
                <w:sz w:val="20"/>
                <w:szCs w:val="20"/>
              </w:rPr>
            </w:pPr>
            <w:r w:rsidRPr="001C0F9D">
              <w:rPr>
                <w:b/>
                <w:bCs/>
                <w:sz w:val="20"/>
                <w:szCs w:val="20"/>
              </w:rPr>
              <w:t>Dílčí výzkumné otázky</w:t>
            </w:r>
          </w:p>
        </w:tc>
        <w:tc>
          <w:tcPr>
            <w:tcW w:w="3529" w:type="dxa"/>
          </w:tcPr>
          <w:p w14:paraId="7E5A7EEA" w14:textId="77777777" w:rsidR="002C3753" w:rsidRPr="001C0F9D" w:rsidRDefault="002C3753" w:rsidP="00896C0C">
            <w:pPr>
              <w:ind w:firstLine="0"/>
              <w:jc w:val="center"/>
              <w:rPr>
                <w:b/>
                <w:bCs/>
                <w:sz w:val="20"/>
                <w:szCs w:val="20"/>
              </w:rPr>
            </w:pPr>
            <w:r w:rsidRPr="001C0F9D">
              <w:rPr>
                <w:b/>
                <w:bCs/>
                <w:sz w:val="20"/>
                <w:szCs w:val="20"/>
              </w:rPr>
              <w:t>Tazatelské otázky</w:t>
            </w:r>
          </w:p>
        </w:tc>
      </w:tr>
      <w:tr w:rsidR="002C3753" w:rsidRPr="000A5FC9" w14:paraId="698B2F3E" w14:textId="77777777" w:rsidTr="000B1B78">
        <w:trPr>
          <w:trHeight w:val="1691"/>
        </w:trPr>
        <w:tc>
          <w:tcPr>
            <w:tcW w:w="3256" w:type="dxa"/>
            <w:vMerge w:val="restart"/>
          </w:tcPr>
          <w:p w14:paraId="225AF8DB" w14:textId="77777777" w:rsidR="002C3753" w:rsidRPr="000A5FC9" w:rsidRDefault="002C3753" w:rsidP="00896C0C">
            <w:pPr>
              <w:spacing w:after="0" w:line="240" w:lineRule="auto"/>
              <w:ind w:left="567" w:firstLine="708"/>
              <w:jc w:val="left"/>
              <w:rPr>
                <w:sz w:val="18"/>
                <w:szCs w:val="18"/>
              </w:rPr>
            </w:pPr>
          </w:p>
          <w:p w14:paraId="17099FBC" w14:textId="77777777" w:rsidR="002C3753" w:rsidRPr="000A5FC9" w:rsidRDefault="002C3753" w:rsidP="00896C0C">
            <w:pPr>
              <w:spacing w:after="0" w:line="240" w:lineRule="auto"/>
              <w:ind w:left="567" w:firstLine="708"/>
              <w:jc w:val="left"/>
              <w:rPr>
                <w:sz w:val="18"/>
                <w:szCs w:val="18"/>
              </w:rPr>
            </w:pPr>
          </w:p>
          <w:p w14:paraId="6741AF49" w14:textId="77777777" w:rsidR="002C3753" w:rsidRPr="000A5FC9" w:rsidRDefault="002C3753" w:rsidP="00896C0C">
            <w:pPr>
              <w:spacing w:after="0" w:line="240" w:lineRule="auto"/>
              <w:ind w:left="567" w:firstLine="708"/>
              <w:jc w:val="left"/>
              <w:rPr>
                <w:sz w:val="18"/>
                <w:szCs w:val="18"/>
              </w:rPr>
            </w:pPr>
          </w:p>
          <w:p w14:paraId="5DEE6201" w14:textId="77777777" w:rsidR="002C3753" w:rsidRPr="000A5FC9" w:rsidRDefault="002C3753" w:rsidP="00896C0C">
            <w:pPr>
              <w:spacing w:after="0" w:line="240" w:lineRule="auto"/>
              <w:ind w:left="567" w:firstLine="708"/>
              <w:jc w:val="left"/>
              <w:rPr>
                <w:sz w:val="18"/>
                <w:szCs w:val="18"/>
              </w:rPr>
            </w:pPr>
          </w:p>
          <w:p w14:paraId="1D329C14" w14:textId="77777777" w:rsidR="002C3753" w:rsidRDefault="002C3753" w:rsidP="00896C0C">
            <w:pPr>
              <w:spacing w:after="0" w:line="240" w:lineRule="auto"/>
              <w:ind w:left="567" w:firstLine="708"/>
              <w:jc w:val="left"/>
              <w:rPr>
                <w:sz w:val="18"/>
                <w:szCs w:val="18"/>
              </w:rPr>
            </w:pPr>
          </w:p>
          <w:p w14:paraId="46962A20" w14:textId="77777777" w:rsidR="000A5FC9" w:rsidRDefault="000A5FC9" w:rsidP="00896C0C">
            <w:pPr>
              <w:spacing w:after="0" w:line="240" w:lineRule="auto"/>
              <w:ind w:left="567" w:firstLine="708"/>
              <w:jc w:val="left"/>
              <w:rPr>
                <w:sz w:val="18"/>
                <w:szCs w:val="18"/>
              </w:rPr>
            </w:pPr>
          </w:p>
          <w:p w14:paraId="2E6E6761" w14:textId="77777777" w:rsidR="000A5FC9" w:rsidRPr="000A5FC9" w:rsidRDefault="000A5FC9" w:rsidP="00200A67">
            <w:pPr>
              <w:spacing w:after="0" w:line="240" w:lineRule="auto"/>
              <w:ind w:firstLine="0"/>
              <w:jc w:val="left"/>
              <w:rPr>
                <w:sz w:val="18"/>
                <w:szCs w:val="18"/>
              </w:rPr>
            </w:pPr>
          </w:p>
          <w:p w14:paraId="399A6B54" w14:textId="77777777" w:rsidR="002C3753" w:rsidRPr="000A5FC9" w:rsidRDefault="002C3753" w:rsidP="00896C0C">
            <w:pPr>
              <w:spacing w:after="0" w:line="240" w:lineRule="auto"/>
              <w:ind w:left="567" w:firstLine="708"/>
              <w:jc w:val="left"/>
              <w:rPr>
                <w:sz w:val="18"/>
                <w:szCs w:val="18"/>
              </w:rPr>
            </w:pPr>
          </w:p>
          <w:p w14:paraId="74145AF7" w14:textId="77777777" w:rsidR="002C3753" w:rsidRPr="000A5FC9" w:rsidRDefault="002C3753" w:rsidP="00896C0C">
            <w:pPr>
              <w:spacing w:after="0" w:line="240" w:lineRule="auto"/>
              <w:ind w:left="567" w:firstLine="708"/>
              <w:jc w:val="left"/>
              <w:rPr>
                <w:sz w:val="18"/>
                <w:szCs w:val="18"/>
              </w:rPr>
            </w:pPr>
          </w:p>
          <w:p w14:paraId="4BF2B3AF" w14:textId="77777777" w:rsidR="002C3753" w:rsidRPr="000A5FC9" w:rsidRDefault="002C3753" w:rsidP="00896C0C">
            <w:pPr>
              <w:spacing w:after="0" w:line="240" w:lineRule="auto"/>
              <w:ind w:left="567" w:firstLine="708"/>
              <w:jc w:val="left"/>
              <w:rPr>
                <w:sz w:val="18"/>
                <w:szCs w:val="18"/>
              </w:rPr>
            </w:pPr>
          </w:p>
          <w:p w14:paraId="38E42774" w14:textId="77777777" w:rsidR="002C3753" w:rsidRPr="000A5FC9" w:rsidRDefault="002C3753" w:rsidP="00896C0C">
            <w:pPr>
              <w:spacing w:after="0" w:line="240" w:lineRule="auto"/>
              <w:ind w:left="567" w:firstLine="708"/>
              <w:jc w:val="left"/>
              <w:rPr>
                <w:sz w:val="18"/>
                <w:szCs w:val="18"/>
              </w:rPr>
            </w:pPr>
          </w:p>
          <w:p w14:paraId="23CA4FAE" w14:textId="3148D18D" w:rsidR="002C3753" w:rsidRPr="000A5FC9" w:rsidRDefault="002C3753" w:rsidP="00896C0C">
            <w:pPr>
              <w:spacing w:after="0" w:line="240" w:lineRule="auto"/>
              <w:ind w:left="176" w:firstLine="0"/>
              <w:jc w:val="center"/>
              <w:rPr>
                <w:sz w:val="18"/>
                <w:szCs w:val="18"/>
              </w:rPr>
            </w:pPr>
            <w:r w:rsidRPr="000A5FC9">
              <w:rPr>
                <w:sz w:val="18"/>
                <w:szCs w:val="18"/>
              </w:rPr>
              <w:t xml:space="preserve">„Jaké jsou přínosy </w:t>
            </w:r>
            <w:r w:rsidR="006A34EA">
              <w:rPr>
                <w:sz w:val="18"/>
                <w:szCs w:val="18"/>
              </w:rPr>
              <w:t>a </w:t>
            </w:r>
            <w:r w:rsidRPr="000A5FC9">
              <w:rPr>
                <w:sz w:val="18"/>
                <w:szCs w:val="18"/>
              </w:rPr>
              <w:t xml:space="preserve">rizika koučinku </w:t>
            </w:r>
            <w:r w:rsidR="006A34EA">
              <w:rPr>
                <w:sz w:val="18"/>
                <w:szCs w:val="18"/>
              </w:rPr>
              <w:t>a </w:t>
            </w:r>
            <w:r w:rsidRPr="000A5FC9">
              <w:rPr>
                <w:sz w:val="18"/>
                <w:szCs w:val="18"/>
              </w:rPr>
              <w:t xml:space="preserve">supervize jako nástrojů osobního </w:t>
            </w:r>
            <w:r w:rsidR="006A34EA">
              <w:rPr>
                <w:sz w:val="18"/>
                <w:szCs w:val="18"/>
              </w:rPr>
              <w:t>a </w:t>
            </w:r>
            <w:r w:rsidRPr="000A5FC9">
              <w:rPr>
                <w:sz w:val="18"/>
                <w:szCs w:val="18"/>
              </w:rPr>
              <w:t>profesního rozvoje sociálníchpracovníků?“</w:t>
            </w:r>
          </w:p>
          <w:p w14:paraId="235F8514" w14:textId="77777777" w:rsidR="002C3753" w:rsidRPr="000A5FC9" w:rsidRDefault="002C3753" w:rsidP="00896C0C">
            <w:pPr>
              <w:ind w:firstLine="0"/>
              <w:rPr>
                <w:color w:val="FF0000"/>
                <w:sz w:val="18"/>
                <w:szCs w:val="18"/>
              </w:rPr>
            </w:pPr>
          </w:p>
        </w:tc>
        <w:tc>
          <w:tcPr>
            <w:tcW w:w="3280" w:type="dxa"/>
          </w:tcPr>
          <w:p w14:paraId="228112F4" w14:textId="77777777" w:rsidR="002C3753" w:rsidRPr="000A5FC9" w:rsidRDefault="002C3753" w:rsidP="00896C0C">
            <w:pPr>
              <w:spacing w:after="0" w:line="240" w:lineRule="auto"/>
              <w:ind w:firstLine="0"/>
              <w:jc w:val="center"/>
              <w:rPr>
                <w:sz w:val="18"/>
                <w:szCs w:val="18"/>
              </w:rPr>
            </w:pPr>
          </w:p>
          <w:p w14:paraId="1DE9C73E" w14:textId="77777777" w:rsidR="000B1B78" w:rsidRPr="000A5FC9" w:rsidRDefault="000B1B78" w:rsidP="000A5FC9">
            <w:pPr>
              <w:spacing w:after="0" w:line="240" w:lineRule="auto"/>
              <w:ind w:firstLine="0"/>
              <w:rPr>
                <w:sz w:val="18"/>
                <w:szCs w:val="18"/>
              </w:rPr>
            </w:pPr>
          </w:p>
          <w:p w14:paraId="1C7496B9" w14:textId="77777777" w:rsidR="002C3753" w:rsidRPr="000A5FC9" w:rsidRDefault="002C3753" w:rsidP="00896C0C">
            <w:pPr>
              <w:spacing w:after="0" w:line="240" w:lineRule="auto"/>
              <w:ind w:firstLine="0"/>
              <w:jc w:val="center"/>
              <w:rPr>
                <w:sz w:val="18"/>
                <w:szCs w:val="18"/>
              </w:rPr>
            </w:pPr>
          </w:p>
          <w:p w14:paraId="3FC701E9" w14:textId="0C2ECEF9" w:rsidR="002C3753" w:rsidRPr="000A5FC9" w:rsidRDefault="002C3753" w:rsidP="00896C0C">
            <w:pPr>
              <w:spacing w:after="0" w:line="240" w:lineRule="auto"/>
              <w:ind w:firstLine="0"/>
              <w:jc w:val="center"/>
              <w:rPr>
                <w:color w:val="FF0000"/>
                <w:sz w:val="18"/>
                <w:szCs w:val="18"/>
              </w:rPr>
            </w:pPr>
            <w:r w:rsidRPr="000A5FC9">
              <w:rPr>
                <w:sz w:val="18"/>
                <w:szCs w:val="18"/>
              </w:rPr>
              <w:t xml:space="preserve">„Jak vnímáte koučink </w:t>
            </w:r>
            <w:r w:rsidR="006A34EA">
              <w:rPr>
                <w:sz w:val="18"/>
                <w:szCs w:val="18"/>
              </w:rPr>
              <w:t>a </w:t>
            </w:r>
            <w:r w:rsidRPr="000A5FC9">
              <w:rPr>
                <w:sz w:val="18"/>
                <w:szCs w:val="18"/>
              </w:rPr>
              <w:t xml:space="preserve">supervizi </w:t>
            </w:r>
            <w:r w:rsidR="006A34EA">
              <w:rPr>
                <w:sz w:val="18"/>
                <w:szCs w:val="18"/>
              </w:rPr>
              <w:t>a </w:t>
            </w:r>
            <w:r w:rsidRPr="000A5FC9">
              <w:rPr>
                <w:sz w:val="18"/>
                <w:szCs w:val="18"/>
              </w:rPr>
              <w:t xml:space="preserve">jakou máte osobní zkušenost </w:t>
            </w:r>
            <w:r w:rsidR="006A34EA">
              <w:rPr>
                <w:sz w:val="18"/>
                <w:szCs w:val="18"/>
              </w:rPr>
              <w:t>s </w:t>
            </w:r>
            <w:r w:rsidRPr="000A5FC9">
              <w:rPr>
                <w:sz w:val="18"/>
                <w:szCs w:val="18"/>
              </w:rPr>
              <w:t xml:space="preserve">těmito nástroji osobního </w:t>
            </w:r>
            <w:r w:rsidR="006A34EA">
              <w:rPr>
                <w:sz w:val="18"/>
                <w:szCs w:val="18"/>
              </w:rPr>
              <w:t>a </w:t>
            </w:r>
            <w:r w:rsidRPr="000A5FC9">
              <w:rPr>
                <w:sz w:val="18"/>
                <w:szCs w:val="18"/>
              </w:rPr>
              <w:t>profesního rozvoje?“</w:t>
            </w:r>
          </w:p>
        </w:tc>
        <w:tc>
          <w:tcPr>
            <w:tcW w:w="3529" w:type="dxa"/>
          </w:tcPr>
          <w:p w14:paraId="0BED5E59" w14:textId="77777777" w:rsidR="000A5FC9" w:rsidRDefault="000A5FC9" w:rsidP="00896C0C">
            <w:pPr>
              <w:spacing w:after="0" w:line="276" w:lineRule="auto"/>
              <w:ind w:firstLine="0"/>
              <w:jc w:val="center"/>
              <w:rPr>
                <w:sz w:val="18"/>
                <w:szCs w:val="18"/>
              </w:rPr>
            </w:pPr>
          </w:p>
          <w:p w14:paraId="50A12528" w14:textId="43721DC8" w:rsidR="002C3753" w:rsidRPr="000A5FC9" w:rsidRDefault="002C3753" w:rsidP="00896C0C">
            <w:pPr>
              <w:spacing w:after="0" w:line="276" w:lineRule="auto"/>
              <w:ind w:firstLine="0"/>
              <w:jc w:val="center"/>
              <w:rPr>
                <w:sz w:val="18"/>
                <w:szCs w:val="18"/>
              </w:rPr>
            </w:pPr>
            <w:r w:rsidRPr="000A5FC9">
              <w:rPr>
                <w:sz w:val="18"/>
                <w:szCs w:val="18"/>
              </w:rPr>
              <w:t>Co si představuje pod pojmem koučink/supervize?</w:t>
            </w:r>
          </w:p>
          <w:p w14:paraId="564B1CF5" w14:textId="3CD0F2E6" w:rsidR="002C3753" w:rsidRPr="000A5FC9" w:rsidRDefault="002C3753" w:rsidP="00896C0C">
            <w:pPr>
              <w:spacing w:after="0" w:line="276" w:lineRule="auto"/>
              <w:ind w:firstLine="0"/>
              <w:jc w:val="center"/>
              <w:rPr>
                <w:sz w:val="18"/>
                <w:szCs w:val="18"/>
              </w:rPr>
            </w:pPr>
            <w:r w:rsidRPr="000A5FC9">
              <w:rPr>
                <w:sz w:val="18"/>
                <w:szCs w:val="18"/>
              </w:rPr>
              <w:t xml:space="preserve">Jaké zkušenosti máte </w:t>
            </w:r>
            <w:r w:rsidR="006A34EA">
              <w:rPr>
                <w:sz w:val="18"/>
                <w:szCs w:val="18"/>
              </w:rPr>
              <w:t>s </w:t>
            </w:r>
            <w:r w:rsidRPr="000A5FC9">
              <w:rPr>
                <w:sz w:val="18"/>
                <w:szCs w:val="18"/>
              </w:rPr>
              <w:t>koučinkem/supervizí?</w:t>
            </w:r>
          </w:p>
          <w:p w14:paraId="1AA2C204" w14:textId="65CADC06" w:rsidR="002C3753" w:rsidRPr="000A5FC9" w:rsidRDefault="002C3753" w:rsidP="00896C0C">
            <w:pPr>
              <w:spacing w:after="0" w:line="276" w:lineRule="auto"/>
              <w:ind w:firstLine="153"/>
              <w:jc w:val="center"/>
              <w:rPr>
                <w:sz w:val="18"/>
                <w:szCs w:val="18"/>
              </w:rPr>
            </w:pPr>
            <w:r w:rsidRPr="000A5FC9">
              <w:rPr>
                <w:sz w:val="18"/>
                <w:szCs w:val="18"/>
              </w:rPr>
              <w:t>Jak často</w:t>
            </w:r>
            <w:r w:rsidR="000A5FC9">
              <w:rPr>
                <w:sz w:val="18"/>
                <w:szCs w:val="18"/>
              </w:rPr>
              <w:t xml:space="preserve"> </w:t>
            </w:r>
            <w:r w:rsidRPr="000A5FC9">
              <w:rPr>
                <w:sz w:val="18"/>
                <w:szCs w:val="18"/>
              </w:rPr>
              <w:t>jste měl koučink/supervizi?</w:t>
            </w:r>
          </w:p>
          <w:p w14:paraId="287D49F6" w14:textId="0FAEBE86" w:rsidR="002C3753" w:rsidRPr="000A5FC9" w:rsidRDefault="002C3753" w:rsidP="000B1B78">
            <w:pPr>
              <w:spacing w:after="0" w:line="276" w:lineRule="auto"/>
              <w:ind w:firstLine="295"/>
              <w:jc w:val="center"/>
              <w:rPr>
                <w:sz w:val="18"/>
                <w:szCs w:val="18"/>
              </w:rPr>
            </w:pPr>
            <w:r w:rsidRPr="000A5FC9">
              <w:rPr>
                <w:sz w:val="18"/>
                <w:szCs w:val="18"/>
              </w:rPr>
              <w:t>Jak jste byl spokojený</w:t>
            </w:r>
            <w:r w:rsidR="000A5FC9">
              <w:rPr>
                <w:sz w:val="18"/>
                <w:szCs w:val="18"/>
              </w:rPr>
              <w:t xml:space="preserve"> </w:t>
            </w:r>
            <w:r w:rsidR="006A34EA">
              <w:rPr>
                <w:sz w:val="18"/>
                <w:szCs w:val="18"/>
              </w:rPr>
              <w:t>s </w:t>
            </w:r>
            <w:r w:rsidRPr="000A5FC9">
              <w:rPr>
                <w:sz w:val="18"/>
                <w:szCs w:val="18"/>
              </w:rPr>
              <w:t>koučinkem/supervizí?</w:t>
            </w:r>
          </w:p>
        </w:tc>
      </w:tr>
      <w:tr w:rsidR="002C3753" w:rsidRPr="000A5FC9" w14:paraId="7E009467" w14:textId="77777777" w:rsidTr="00D61520">
        <w:trPr>
          <w:trHeight w:val="1122"/>
        </w:trPr>
        <w:tc>
          <w:tcPr>
            <w:tcW w:w="3256" w:type="dxa"/>
            <w:vMerge/>
          </w:tcPr>
          <w:p w14:paraId="1BA0454D" w14:textId="77777777" w:rsidR="002C3753" w:rsidRPr="000A5FC9" w:rsidRDefault="002C3753" w:rsidP="00896C0C">
            <w:pPr>
              <w:ind w:firstLine="0"/>
              <w:rPr>
                <w:color w:val="FF0000"/>
                <w:sz w:val="18"/>
                <w:szCs w:val="18"/>
              </w:rPr>
            </w:pPr>
          </w:p>
        </w:tc>
        <w:tc>
          <w:tcPr>
            <w:tcW w:w="3280" w:type="dxa"/>
          </w:tcPr>
          <w:p w14:paraId="0E0B9D8F" w14:textId="77777777" w:rsidR="002C3753" w:rsidRPr="000A5FC9" w:rsidRDefault="002C3753" w:rsidP="00896C0C">
            <w:pPr>
              <w:spacing w:after="0" w:line="240" w:lineRule="auto"/>
              <w:ind w:firstLine="0"/>
              <w:rPr>
                <w:sz w:val="18"/>
                <w:szCs w:val="18"/>
              </w:rPr>
            </w:pPr>
          </w:p>
          <w:p w14:paraId="6EA83E34" w14:textId="77777777" w:rsidR="002C3753" w:rsidRDefault="002C3753" w:rsidP="00896C0C">
            <w:pPr>
              <w:spacing w:after="0" w:line="240" w:lineRule="auto"/>
              <w:ind w:firstLine="0"/>
              <w:jc w:val="center"/>
              <w:rPr>
                <w:sz w:val="18"/>
                <w:szCs w:val="18"/>
              </w:rPr>
            </w:pPr>
          </w:p>
          <w:p w14:paraId="41FFA348" w14:textId="77777777" w:rsidR="000B1B78" w:rsidRPr="000A5FC9" w:rsidRDefault="000B1B78" w:rsidP="00896C0C">
            <w:pPr>
              <w:spacing w:after="0" w:line="240" w:lineRule="auto"/>
              <w:ind w:firstLine="0"/>
              <w:jc w:val="center"/>
              <w:rPr>
                <w:sz w:val="18"/>
                <w:szCs w:val="18"/>
              </w:rPr>
            </w:pPr>
          </w:p>
          <w:p w14:paraId="47674721" w14:textId="2A96E79A" w:rsidR="002C3753" w:rsidRPr="000A5FC9" w:rsidRDefault="002C3753" w:rsidP="00896C0C">
            <w:pPr>
              <w:spacing w:after="0" w:line="240" w:lineRule="auto"/>
              <w:ind w:firstLine="0"/>
              <w:jc w:val="center"/>
              <w:rPr>
                <w:sz w:val="18"/>
                <w:szCs w:val="18"/>
              </w:rPr>
            </w:pPr>
            <w:r w:rsidRPr="000A5FC9">
              <w:rPr>
                <w:sz w:val="18"/>
                <w:szCs w:val="18"/>
              </w:rPr>
              <w:t xml:space="preserve">„Jaké přínosy má koučink </w:t>
            </w:r>
            <w:r w:rsidR="006A34EA">
              <w:rPr>
                <w:sz w:val="18"/>
                <w:szCs w:val="18"/>
              </w:rPr>
              <w:t>a </w:t>
            </w:r>
            <w:r w:rsidRPr="000A5FC9">
              <w:rPr>
                <w:sz w:val="18"/>
                <w:szCs w:val="18"/>
              </w:rPr>
              <w:t xml:space="preserve">supervize </w:t>
            </w:r>
            <w:r w:rsidR="006A34EA">
              <w:rPr>
                <w:sz w:val="18"/>
                <w:szCs w:val="18"/>
              </w:rPr>
              <w:t>v </w:t>
            </w:r>
            <w:r w:rsidRPr="000A5FC9">
              <w:rPr>
                <w:sz w:val="18"/>
                <w:szCs w:val="18"/>
              </w:rPr>
              <w:t xml:space="preserve">rámci vašeho osobního </w:t>
            </w:r>
            <w:r w:rsidR="006A34EA">
              <w:rPr>
                <w:sz w:val="18"/>
                <w:szCs w:val="18"/>
              </w:rPr>
              <w:t>a </w:t>
            </w:r>
            <w:r w:rsidRPr="000A5FC9">
              <w:rPr>
                <w:sz w:val="18"/>
                <w:szCs w:val="18"/>
              </w:rPr>
              <w:t>profesního rozvoje?“</w:t>
            </w:r>
          </w:p>
        </w:tc>
        <w:tc>
          <w:tcPr>
            <w:tcW w:w="3529" w:type="dxa"/>
          </w:tcPr>
          <w:p w14:paraId="602088BD" w14:textId="77777777" w:rsidR="002C3753" w:rsidRPr="000A5FC9" w:rsidRDefault="002C3753" w:rsidP="00896C0C">
            <w:pPr>
              <w:spacing w:after="0" w:line="276" w:lineRule="auto"/>
              <w:ind w:firstLine="0"/>
              <w:jc w:val="center"/>
              <w:rPr>
                <w:sz w:val="18"/>
                <w:szCs w:val="18"/>
              </w:rPr>
            </w:pPr>
            <w:r w:rsidRPr="000A5FC9">
              <w:rPr>
                <w:sz w:val="18"/>
                <w:szCs w:val="18"/>
              </w:rPr>
              <w:t>Co vám koučink/supervize přinesl/a?</w:t>
            </w:r>
          </w:p>
          <w:p w14:paraId="5B2AAD00" w14:textId="7DB19118" w:rsidR="002C3753" w:rsidRPr="000A5FC9" w:rsidRDefault="002C3753" w:rsidP="00896C0C">
            <w:pPr>
              <w:spacing w:after="0" w:line="276" w:lineRule="auto"/>
              <w:ind w:firstLine="0"/>
              <w:jc w:val="center"/>
              <w:rPr>
                <w:sz w:val="18"/>
                <w:szCs w:val="18"/>
              </w:rPr>
            </w:pPr>
            <w:r w:rsidRPr="000A5FC9">
              <w:rPr>
                <w:sz w:val="18"/>
                <w:szCs w:val="18"/>
              </w:rPr>
              <w:t xml:space="preserve">Jak je pro vás koučink/supervize přínosný/á </w:t>
            </w:r>
            <w:r w:rsidR="006A34EA">
              <w:rPr>
                <w:sz w:val="18"/>
                <w:szCs w:val="18"/>
              </w:rPr>
              <w:t>v </w:t>
            </w:r>
            <w:r w:rsidRPr="000A5FC9">
              <w:rPr>
                <w:sz w:val="18"/>
                <w:szCs w:val="18"/>
              </w:rPr>
              <w:t xml:space="preserve">rámci vašeho osobního </w:t>
            </w:r>
            <w:r w:rsidR="006A34EA">
              <w:rPr>
                <w:sz w:val="18"/>
                <w:szCs w:val="18"/>
              </w:rPr>
              <w:t>a </w:t>
            </w:r>
            <w:r w:rsidRPr="000A5FC9">
              <w:rPr>
                <w:sz w:val="18"/>
                <w:szCs w:val="18"/>
              </w:rPr>
              <w:t>profesního rozvoje?</w:t>
            </w:r>
          </w:p>
          <w:p w14:paraId="0156E7A0" w14:textId="5EE50043" w:rsidR="002C3753" w:rsidRPr="000A5FC9" w:rsidRDefault="006A34EA" w:rsidP="00896C0C">
            <w:pPr>
              <w:spacing w:after="0" w:line="276" w:lineRule="auto"/>
              <w:ind w:firstLine="0"/>
              <w:jc w:val="center"/>
              <w:rPr>
                <w:sz w:val="18"/>
                <w:szCs w:val="18"/>
              </w:rPr>
            </w:pPr>
            <w:r>
              <w:rPr>
                <w:sz w:val="18"/>
                <w:szCs w:val="18"/>
              </w:rPr>
              <w:t>V </w:t>
            </w:r>
            <w:r w:rsidR="002C3753" w:rsidRPr="000A5FC9">
              <w:rPr>
                <w:sz w:val="18"/>
                <w:szCs w:val="18"/>
              </w:rPr>
              <w:t xml:space="preserve">jakých situacích se vám osvědčil koučink/supervize </w:t>
            </w:r>
            <w:r>
              <w:rPr>
                <w:sz w:val="18"/>
                <w:szCs w:val="18"/>
              </w:rPr>
              <w:t>v </w:t>
            </w:r>
            <w:r w:rsidR="002C3753" w:rsidRPr="000A5FC9">
              <w:rPr>
                <w:sz w:val="18"/>
                <w:szCs w:val="18"/>
              </w:rPr>
              <w:t xml:space="preserve">rámci vašeho osobního </w:t>
            </w:r>
            <w:r>
              <w:rPr>
                <w:sz w:val="18"/>
                <w:szCs w:val="18"/>
              </w:rPr>
              <w:t>a </w:t>
            </w:r>
            <w:r w:rsidR="002C3753" w:rsidRPr="000A5FC9">
              <w:rPr>
                <w:sz w:val="18"/>
                <w:szCs w:val="18"/>
              </w:rPr>
              <w:t>profesního rozvoje?</w:t>
            </w:r>
          </w:p>
        </w:tc>
      </w:tr>
      <w:tr w:rsidR="002C3753" w:rsidRPr="000A5FC9" w14:paraId="6E74184A" w14:textId="77777777" w:rsidTr="000B1B78">
        <w:trPr>
          <w:trHeight w:val="1286"/>
        </w:trPr>
        <w:tc>
          <w:tcPr>
            <w:tcW w:w="3256" w:type="dxa"/>
            <w:vMerge/>
          </w:tcPr>
          <w:p w14:paraId="774A24DC" w14:textId="77777777" w:rsidR="002C3753" w:rsidRPr="000A5FC9" w:rsidRDefault="002C3753" w:rsidP="00896C0C">
            <w:pPr>
              <w:ind w:firstLine="0"/>
              <w:rPr>
                <w:color w:val="FF0000"/>
                <w:sz w:val="18"/>
                <w:szCs w:val="18"/>
              </w:rPr>
            </w:pPr>
          </w:p>
        </w:tc>
        <w:tc>
          <w:tcPr>
            <w:tcW w:w="3280" w:type="dxa"/>
          </w:tcPr>
          <w:p w14:paraId="0B5FA76A" w14:textId="77777777" w:rsidR="002C3753" w:rsidRPr="000A5FC9" w:rsidRDefault="002C3753" w:rsidP="00896C0C">
            <w:pPr>
              <w:spacing w:after="0" w:line="240" w:lineRule="auto"/>
              <w:ind w:firstLine="0"/>
              <w:rPr>
                <w:sz w:val="18"/>
                <w:szCs w:val="18"/>
              </w:rPr>
            </w:pPr>
          </w:p>
          <w:p w14:paraId="6FA650DE" w14:textId="77777777" w:rsidR="002C3753" w:rsidRPr="000A5FC9" w:rsidRDefault="002C3753" w:rsidP="00896C0C">
            <w:pPr>
              <w:spacing w:after="0" w:line="240" w:lineRule="auto"/>
              <w:ind w:firstLine="0"/>
              <w:jc w:val="center"/>
              <w:rPr>
                <w:sz w:val="18"/>
                <w:szCs w:val="18"/>
              </w:rPr>
            </w:pPr>
          </w:p>
          <w:p w14:paraId="77AB4FB3" w14:textId="1BBB0900" w:rsidR="002C3753" w:rsidRPr="000B1B78" w:rsidRDefault="002C3753" w:rsidP="000B1B78">
            <w:pPr>
              <w:spacing w:after="0" w:line="240" w:lineRule="auto"/>
              <w:ind w:firstLine="0"/>
              <w:jc w:val="center"/>
              <w:rPr>
                <w:sz w:val="18"/>
                <w:szCs w:val="18"/>
              </w:rPr>
            </w:pPr>
            <w:r w:rsidRPr="000A5FC9">
              <w:rPr>
                <w:sz w:val="18"/>
                <w:szCs w:val="18"/>
              </w:rPr>
              <w:t xml:space="preserve">„Jaká rizika vnímáte </w:t>
            </w:r>
            <w:r w:rsidR="006A34EA">
              <w:rPr>
                <w:sz w:val="18"/>
                <w:szCs w:val="18"/>
              </w:rPr>
              <w:t>v </w:t>
            </w:r>
            <w:r w:rsidRPr="000A5FC9">
              <w:rPr>
                <w:sz w:val="18"/>
                <w:szCs w:val="18"/>
              </w:rPr>
              <w:t xml:space="preserve">koučinku </w:t>
            </w:r>
            <w:r w:rsidR="006A34EA">
              <w:rPr>
                <w:sz w:val="18"/>
                <w:szCs w:val="18"/>
              </w:rPr>
              <w:t>a </w:t>
            </w:r>
            <w:r w:rsidRPr="000A5FC9">
              <w:rPr>
                <w:sz w:val="18"/>
                <w:szCs w:val="18"/>
              </w:rPr>
              <w:t xml:space="preserve">supervizi </w:t>
            </w:r>
            <w:r w:rsidR="006A34EA">
              <w:rPr>
                <w:sz w:val="18"/>
                <w:szCs w:val="18"/>
              </w:rPr>
              <w:t>v </w:t>
            </w:r>
            <w:r w:rsidRPr="000A5FC9">
              <w:rPr>
                <w:sz w:val="18"/>
                <w:szCs w:val="18"/>
              </w:rPr>
              <w:t xml:space="preserve">rámci vašeho osobního </w:t>
            </w:r>
            <w:r w:rsidR="006A34EA">
              <w:rPr>
                <w:sz w:val="18"/>
                <w:szCs w:val="18"/>
              </w:rPr>
              <w:t>a </w:t>
            </w:r>
            <w:r w:rsidRPr="000A5FC9">
              <w:rPr>
                <w:sz w:val="18"/>
                <w:szCs w:val="18"/>
              </w:rPr>
              <w:t>profesního rozvoje?“</w:t>
            </w:r>
          </w:p>
        </w:tc>
        <w:tc>
          <w:tcPr>
            <w:tcW w:w="3529" w:type="dxa"/>
          </w:tcPr>
          <w:p w14:paraId="1F776BDF" w14:textId="77777777" w:rsidR="000A5FC9" w:rsidRDefault="000A5FC9" w:rsidP="00896C0C">
            <w:pPr>
              <w:spacing w:after="0" w:line="276" w:lineRule="auto"/>
              <w:ind w:firstLine="0"/>
              <w:jc w:val="center"/>
              <w:rPr>
                <w:sz w:val="18"/>
                <w:szCs w:val="18"/>
              </w:rPr>
            </w:pPr>
          </w:p>
          <w:p w14:paraId="021D8B41" w14:textId="03AD03CC" w:rsidR="002C3753" w:rsidRPr="000A5FC9" w:rsidRDefault="002C3753" w:rsidP="00896C0C">
            <w:pPr>
              <w:spacing w:after="0" w:line="276" w:lineRule="auto"/>
              <w:ind w:firstLine="0"/>
              <w:jc w:val="center"/>
              <w:rPr>
                <w:sz w:val="18"/>
                <w:szCs w:val="18"/>
              </w:rPr>
            </w:pPr>
            <w:r w:rsidRPr="000A5FC9">
              <w:rPr>
                <w:sz w:val="18"/>
                <w:szCs w:val="18"/>
              </w:rPr>
              <w:t>Jaká rizika pro vás nese koučink/supervize?</w:t>
            </w:r>
          </w:p>
          <w:p w14:paraId="11C5DB20" w14:textId="63FB2FEC" w:rsidR="002C3753" w:rsidRPr="000A5FC9" w:rsidRDefault="002C3753" w:rsidP="000B1B78">
            <w:pPr>
              <w:spacing w:after="0" w:line="276" w:lineRule="auto"/>
              <w:ind w:firstLine="0"/>
              <w:jc w:val="center"/>
              <w:rPr>
                <w:sz w:val="18"/>
                <w:szCs w:val="18"/>
              </w:rPr>
            </w:pPr>
            <w:r w:rsidRPr="000A5FC9">
              <w:rPr>
                <w:sz w:val="18"/>
                <w:szCs w:val="18"/>
              </w:rPr>
              <w:t xml:space="preserve">Jaké překážky, či úskalí pro vás má koučink/supervize </w:t>
            </w:r>
            <w:r w:rsidR="006A34EA">
              <w:rPr>
                <w:sz w:val="18"/>
                <w:szCs w:val="18"/>
              </w:rPr>
              <w:t>v </w:t>
            </w:r>
            <w:r w:rsidRPr="000A5FC9">
              <w:rPr>
                <w:sz w:val="18"/>
                <w:szCs w:val="18"/>
              </w:rPr>
              <w:t xml:space="preserve">rámci vašeho osobního </w:t>
            </w:r>
            <w:r w:rsidR="006A34EA">
              <w:rPr>
                <w:sz w:val="18"/>
                <w:szCs w:val="18"/>
              </w:rPr>
              <w:t>a </w:t>
            </w:r>
            <w:r w:rsidRPr="000A5FC9">
              <w:rPr>
                <w:sz w:val="18"/>
                <w:szCs w:val="18"/>
              </w:rPr>
              <w:t>profesního rozvoje?</w:t>
            </w:r>
          </w:p>
        </w:tc>
      </w:tr>
      <w:tr w:rsidR="002C3753" w:rsidRPr="000A5FC9" w14:paraId="3248DD02" w14:textId="77777777" w:rsidTr="00D61520">
        <w:trPr>
          <w:trHeight w:val="801"/>
        </w:trPr>
        <w:tc>
          <w:tcPr>
            <w:tcW w:w="3256" w:type="dxa"/>
            <w:vMerge/>
          </w:tcPr>
          <w:p w14:paraId="76D4BB87" w14:textId="77777777" w:rsidR="002C3753" w:rsidRPr="000A5FC9" w:rsidRDefault="002C3753" w:rsidP="00896C0C">
            <w:pPr>
              <w:ind w:firstLine="0"/>
              <w:rPr>
                <w:color w:val="FF0000"/>
                <w:sz w:val="18"/>
                <w:szCs w:val="18"/>
              </w:rPr>
            </w:pPr>
          </w:p>
        </w:tc>
        <w:tc>
          <w:tcPr>
            <w:tcW w:w="3280" w:type="dxa"/>
          </w:tcPr>
          <w:p w14:paraId="5A2B1291" w14:textId="77777777" w:rsidR="002C3753" w:rsidRPr="000A5FC9" w:rsidRDefault="002C3753" w:rsidP="00896C0C">
            <w:pPr>
              <w:spacing w:after="0" w:line="240" w:lineRule="auto"/>
              <w:ind w:firstLine="0"/>
              <w:jc w:val="center"/>
              <w:rPr>
                <w:sz w:val="18"/>
                <w:szCs w:val="18"/>
              </w:rPr>
            </w:pPr>
          </w:p>
          <w:p w14:paraId="41742D80" w14:textId="77777777" w:rsidR="002C3753" w:rsidRPr="000A5FC9" w:rsidRDefault="002C3753" w:rsidP="00896C0C">
            <w:pPr>
              <w:spacing w:after="0" w:line="240" w:lineRule="auto"/>
              <w:ind w:firstLine="0"/>
              <w:jc w:val="center"/>
              <w:rPr>
                <w:sz w:val="18"/>
                <w:szCs w:val="18"/>
              </w:rPr>
            </w:pPr>
          </w:p>
          <w:p w14:paraId="7406B0A5" w14:textId="284E28F8" w:rsidR="002C3753" w:rsidRPr="000B1B78" w:rsidRDefault="002C3753" w:rsidP="000B1B78">
            <w:pPr>
              <w:spacing w:after="0" w:line="240" w:lineRule="auto"/>
              <w:ind w:firstLine="0"/>
              <w:jc w:val="center"/>
              <w:rPr>
                <w:sz w:val="18"/>
                <w:szCs w:val="18"/>
              </w:rPr>
            </w:pPr>
            <w:r w:rsidRPr="000A5FC9">
              <w:rPr>
                <w:sz w:val="18"/>
                <w:szCs w:val="18"/>
              </w:rPr>
              <w:t>„</w:t>
            </w:r>
            <w:r w:rsidR="006A34EA">
              <w:rPr>
                <w:sz w:val="18"/>
                <w:szCs w:val="18"/>
              </w:rPr>
              <w:t>V </w:t>
            </w:r>
            <w:r w:rsidRPr="000A5FC9">
              <w:rPr>
                <w:sz w:val="18"/>
                <w:szCs w:val="18"/>
              </w:rPr>
              <w:t>případě negativní zkušenosti, co byste od koučinku/supervize potřeboval/a?“</w:t>
            </w:r>
          </w:p>
        </w:tc>
        <w:tc>
          <w:tcPr>
            <w:tcW w:w="3529" w:type="dxa"/>
          </w:tcPr>
          <w:p w14:paraId="3FB39CBB" w14:textId="3D7AF6A2" w:rsidR="002C3753" w:rsidRPr="000A5FC9" w:rsidRDefault="002C3753" w:rsidP="00896C0C">
            <w:pPr>
              <w:spacing w:after="0" w:line="276" w:lineRule="auto"/>
              <w:ind w:firstLine="0"/>
              <w:jc w:val="center"/>
              <w:rPr>
                <w:sz w:val="18"/>
                <w:szCs w:val="18"/>
              </w:rPr>
            </w:pPr>
            <w:r w:rsidRPr="000A5FC9">
              <w:rPr>
                <w:sz w:val="18"/>
                <w:szCs w:val="18"/>
              </w:rPr>
              <w:t xml:space="preserve">Co vám chybělo </w:t>
            </w:r>
            <w:r w:rsidR="006A34EA">
              <w:rPr>
                <w:sz w:val="18"/>
                <w:szCs w:val="18"/>
              </w:rPr>
              <w:t>u </w:t>
            </w:r>
            <w:r w:rsidRPr="000A5FC9">
              <w:rPr>
                <w:sz w:val="18"/>
                <w:szCs w:val="18"/>
              </w:rPr>
              <w:t>koučinku</w:t>
            </w:r>
            <w:r w:rsidR="000A5FC9" w:rsidRPr="000A5FC9">
              <w:rPr>
                <w:sz w:val="18"/>
                <w:szCs w:val="18"/>
              </w:rPr>
              <w:t>/</w:t>
            </w:r>
            <w:r w:rsidRPr="000A5FC9">
              <w:rPr>
                <w:sz w:val="18"/>
                <w:szCs w:val="18"/>
              </w:rPr>
              <w:t xml:space="preserve"> upervize?</w:t>
            </w:r>
          </w:p>
          <w:p w14:paraId="182082DB" w14:textId="51531053" w:rsidR="002C3753" w:rsidRPr="000A5FC9" w:rsidRDefault="002C3753" w:rsidP="000A5FC9">
            <w:pPr>
              <w:spacing w:line="276" w:lineRule="auto"/>
              <w:ind w:firstLine="0"/>
              <w:jc w:val="center"/>
              <w:rPr>
                <w:sz w:val="18"/>
                <w:szCs w:val="18"/>
              </w:rPr>
            </w:pPr>
            <w:r w:rsidRPr="000A5FC9">
              <w:rPr>
                <w:sz w:val="18"/>
                <w:szCs w:val="18"/>
              </w:rPr>
              <w:t>Co byste od koučinku/supervize potřeboval?</w:t>
            </w:r>
            <w:r w:rsidR="000A5FC9" w:rsidRPr="000A5FC9">
              <w:rPr>
                <w:sz w:val="18"/>
                <w:szCs w:val="18"/>
              </w:rPr>
              <w:br/>
            </w:r>
            <w:r w:rsidRPr="000A5FC9">
              <w:rPr>
                <w:sz w:val="18"/>
                <w:szCs w:val="18"/>
              </w:rPr>
              <w:t>Co byste na způsobu vedení kouče/supervizora změnil?</w:t>
            </w:r>
            <w:r w:rsidR="000A5FC9" w:rsidRPr="000A5FC9">
              <w:rPr>
                <w:sz w:val="18"/>
                <w:szCs w:val="18"/>
              </w:rPr>
              <w:br/>
              <w:t>C</w:t>
            </w:r>
            <w:r w:rsidRPr="000A5FC9">
              <w:rPr>
                <w:sz w:val="18"/>
                <w:szCs w:val="18"/>
              </w:rPr>
              <w:t>o by mělo být jinak?</w:t>
            </w:r>
          </w:p>
        </w:tc>
      </w:tr>
    </w:tbl>
    <w:p w14:paraId="60A223F4" w14:textId="1661869B" w:rsidR="00D61520" w:rsidRDefault="001C0F9D" w:rsidP="00CC6CC0">
      <w:pPr>
        <w:spacing w:before="120"/>
        <w:jc w:val="center"/>
        <w:rPr>
          <w:sz w:val="20"/>
          <w:szCs w:val="20"/>
        </w:rPr>
      </w:pPr>
      <w:r w:rsidRPr="001C0F9D">
        <w:rPr>
          <w:sz w:val="20"/>
          <w:szCs w:val="20"/>
        </w:rPr>
        <w:t xml:space="preserve">Tabulka </w:t>
      </w:r>
      <w:r w:rsidRPr="001C0F9D">
        <w:rPr>
          <w:sz w:val="20"/>
          <w:szCs w:val="20"/>
        </w:rPr>
        <w:fldChar w:fldCharType="begin"/>
      </w:r>
      <w:r w:rsidRPr="001C0F9D">
        <w:rPr>
          <w:sz w:val="20"/>
          <w:szCs w:val="20"/>
        </w:rPr>
        <w:instrText xml:space="preserve"> SEQ Tabulka \* ARABIC </w:instrText>
      </w:r>
      <w:r w:rsidRPr="001C0F9D">
        <w:rPr>
          <w:sz w:val="20"/>
          <w:szCs w:val="20"/>
        </w:rPr>
        <w:fldChar w:fldCharType="separate"/>
      </w:r>
      <w:r w:rsidRPr="001C0F9D">
        <w:rPr>
          <w:noProof/>
          <w:sz w:val="20"/>
          <w:szCs w:val="20"/>
        </w:rPr>
        <w:t>1</w:t>
      </w:r>
      <w:r w:rsidRPr="001C0F9D">
        <w:rPr>
          <w:sz w:val="20"/>
          <w:szCs w:val="20"/>
        </w:rPr>
        <w:fldChar w:fldCharType="end"/>
      </w:r>
      <w:r w:rsidRPr="001C0F9D">
        <w:rPr>
          <w:sz w:val="20"/>
          <w:szCs w:val="20"/>
        </w:rPr>
        <w:t>: Operacionalizace otázek</w:t>
      </w:r>
    </w:p>
    <w:p w14:paraId="58FD3EA8" w14:textId="77777777" w:rsidR="00CC6CC0" w:rsidRPr="001C0F9D" w:rsidRDefault="00CC6CC0" w:rsidP="00CC6CC0">
      <w:pPr>
        <w:spacing w:before="120"/>
        <w:jc w:val="center"/>
        <w:rPr>
          <w:sz w:val="20"/>
          <w:szCs w:val="20"/>
        </w:rPr>
      </w:pPr>
    </w:p>
    <w:p w14:paraId="1459C067" w14:textId="11A6FB7C" w:rsidR="001018D1" w:rsidRPr="00615003" w:rsidRDefault="00477B36">
      <w:pPr>
        <w:pStyle w:val="Nadpis2"/>
        <w:numPr>
          <w:ilvl w:val="1"/>
          <w:numId w:val="6"/>
        </w:numPr>
        <w:ind w:left="576" w:hanging="576"/>
      </w:pPr>
      <w:bookmarkStart w:id="42" w:name="_Toc118748089"/>
      <w:bookmarkStart w:id="43" w:name="_Toc118748797"/>
      <w:r>
        <w:t>Metoda výzkumu</w:t>
      </w:r>
      <w:bookmarkEnd w:id="42"/>
      <w:bookmarkEnd w:id="43"/>
    </w:p>
    <w:p w14:paraId="65460960" w14:textId="196864DC" w:rsidR="00535505" w:rsidRDefault="006A34EA" w:rsidP="003430B7">
      <w:pPr>
        <w:ind w:firstLine="0"/>
        <w:rPr>
          <w:lang w:val="cs-CZ" w:eastAsia="en-US"/>
        </w:rPr>
      </w:pPr>
      <w:r>
        <w:rPr>
          <w:lang w:val="cs-CZ" w:eastAsia="en-US"/>
        </w:rPr>
        <w:t>V </w:t>
      </w:r>
      <w:r w:rsidR="00477B36">
        <w:rPr>
          <w:lang w:val="cs-CZ" w:eastAsia="en-US"/>
        </w:rPr>
        <w:t xml:space="preserve">této podkapitole se věnuji bližšímu popisu výzkumné metody, kdy jsem pro </w:t>
      </w:r>
      <w:r w:rsidR="00D351F1" w:rsidRPr="00D351F1">
        <w:rPr>
          <w:lang w:val="cs-CZ" w:eastAsia="en-US"/>
        </w:rPr>
        <w:t>uskutečnění výzkumu zvolila</w:t>
      </w:r>
      <w:r w:rsidR="00847B40">
        <w:rPr>
          <w:lang w:val="cs-CZ" w:eastAsia="en-US"/>
        </w:rPr>
        <w:t xml:space="preserve"> konkrétně</w:t>
      </w:r>
      <w:r w:rsidR="00D351F1" w:rsidRPr="00D351F1">
        <w:rPr>
          <w:lang w:val="cs-CZ" w:eastAsia="en-US"/>
        </w:rPr>
        <w:t xml:space="preserve"> </w:t>
      </w:r>
      <w:r w:rsidR="00D351F1" w:rsidRPr="00653925">
        <w:rPr>
          <w:lang w:val="cs-CZ" w:eastAsia="en-US"/>
        </w:rPr>
        <w:t>metodu</w:t>
      </w:r>
      <w:r w:rsidR="000C2648" w:rsidRPr="00653925">
        <w:rPr>
          <w:i/>
          <w:iCs/>
          <w:lang w:val="cs-CZ" w:eastAsia="en-US"/>
        </w:rPr>
        <w:t xml:space="preserve"> kvalitativní</w:t>
      </w:r>
      <w:r w:rsidR="00973C39">
        <w:rPr>
          <w:lang w:val="cs-CZ" w:eastAsia="en-US"/>
        </w:rPr>
        <w:t xml:space="preserve">. </w:t>
      </w:r>
      <w:r w:rsidR="00AC5BE0">
        <w:rPr>
          <w:lang w:val="cs-CZ" w:eastAsia="en-US"/>
        </w:rPr>
        <w:t>T</w:t>
      </w:r>
      <w:r w:rsidR="00034601">
        <w:rPr>
          <w:lang w:val="cs-CZ" w:eastAsia="en-US"/>
        </w:rPr>
        <w:t>ento způsob</w:t>
      </w:r>
      <w:r w:rsidR="00AC5BE0">
        <w:rPr>
          <w:lang w:val="cs-CZ" w:eastAsia="en-US"/>
        </w:rPr>
        <w:t xml:space="preserve"> považuji v</w:t>
      </w:r>
      <w:r w:rsidR="00771239">
        <w:rPr>
          <w:lang w:val="cs-CZ" w:eastAsia="en-US"/>
        </w:rPr>
        <w:t xml:space="preserve">zhledem </w:t>
      </w:r>
      <w:r>
        <w:rPr>
          <w:lang w:val="cs-CZ" w:eastAsia="en-US"/>
        </w:rPr>
        <w:t>k </w:t>
      </w:r>
      <w:r w:rsidR="00BD65F1">
        <w:rPr>
          <w:lang w:val="cs-CZ" w:eastAsia="en-US"/>
        </w:rPr>
        <w:t xml:space="preserve">pestrosti </w:t>
      </w:r>
      <w:r w:rsidR="00771239">
        <w:rPr>
          <w:lang w:val="cs-CZ" w:eastAsia="en-US"/>
        </w:rPr>
        <w:t>mé</w:t>
      </w:r>
      <w:r w:rsidR="00BD65F1">
        <w:rPr>
          <w:lang w:val="cs-CZ" w:eastAsia="en-US"/>
        </w:rPr>
        <w:t>ho</w:t>
      </w:r>
      <w:r w:rsidR="00771239">
        <w:rPr>
          <w:lang w:val="cs-CZ" w:eastAsia="en-US"/>
        </w:rPr>
        <w:t xml:space="preserve"> tématu </w:t>
      </w:r>
      <w:r w:rsidR="00AC5BE0">
        <w:rPr>
          <w:lang w:val="cs-CZ" w:eastAsia="en-US"/>
        </w:rPr>
        <w:t xml:space="preserve">za </w:t>
      </w:r>
      <w:r w:rsidR="00DA0B72">
        <w:rPr>
          <w:lang w:val="cs-CZ" w:eastAsia="en-US"/>
        </w:rPr>
        <w:t>vhodn</w:t>
      </w:r>
      <w:r w:rsidR="00034601">
        <w:rPr>
          <w:lang w:val="cs-CZ" w:eastAsia="en-US"/>
        </w:rPr>
        <w:t>ý</w:t>
      </w:r>
      <w:r w:rsidR="00DA0B72">
        <w:rPr>
          <w:lang w:val="cs-CZ" w:eastAsia="en-US"/>
        </w:rPr>
        <w:t>,</w:t>
      </w:r>
      <w:r w:rsidR="00BD65F1">
        <w:rPr>
          <w:lang w:val="cs-CZ" w:eastAsia="en-US"/>
        </w:rPr>
        <w:t xml:space="preserve"> </w:t>
      </w:r>
      <w:r w:rsidR="000C2648">
        <w:rPr>
          <w:lang w:val="cs-CZ" w:eastAsia="en-US"/>
        </w:rPr>
        <w:t xml:space="preserve">jelikož mi </w:t>
      </w:r>
      <w:r w:rsidR="00BD65F1">
        <w:rPr>
          <w:lang w:val="cs-CZ" w:eastAsia="en-US"/>
        </w:rPr>
        <w:t xml:space="preserve">osobní setkání </w:t>
      </w:r>
      <w:r>
        <w:rPr>
          <w:lang w:val="cs-CZ" w:eastAsia="en-US"/>
        </w:rPr>
        <w:t>s </w:t>
      </w:r>
      <w:r w:rsidR="00604701">
        <w:rPr>
          <w:lang w:val="cs-CZ" w:eastAsia="en-US"/>
        </w:rPr>
        <w:t>účastníky umožn</w:t>
      </w:r>
      <w:r w:rsidR="000C2648">
        <w:rPr>
          <w:lang w:val="cs-CZ" w:eastAsia="en-US"/>
        </w:rPr>
        <w:t>í</w:t>
      </w:r>
      <w:r w:rsidR="00604701">
        <w:rPr>
          <w:lang w:val="cs-CZ" w:eastAsia="en-US"/>
        </w:rPr>
        <w:t xml:space="preserve"> </w:t>
      </w:r>
      <w:r w:rsidR="000C2648">
        <w:rPr>
          <w:lang w:val="cs-CZ" w:eastAsia="en-US"/>
        </w:rPr>
        <w:t>pro</w:t>
      </w:r>
      <w:r w:rsidR="00604701">
        <w:rPr>
          <w:lang w:val="cs-CZ" w:eastAsia="en-US"/>
        </w:rPr>
        <w:t xml:space="preserve">zkoumat </w:t>
      </w:r>
      <w:r>
        <w:rPr>
          <w:lang w:val="cs-CZ" w:eastAsia="en-US"/>
        </w:rPr>
        <w:t>a </w:t>
      </w:r>
      <w:r w:rsidR="003430B7">
        <w:rPr>
          <w:lang w:val="cs-CZ" w:eastAsia="en-US"/>
        </w:rPr>
        <w:t xml:space="preserve">zmapovat jejich </w:t>
      </w:r>
      <w:r w:rsidR="00545DA0">
        <w:rPr>
          <w:lang w:val="cs-CZ" w:eastAsia="en-US"/>
        </w:rPr>
        <w:t xml:space="preserve">zkušenosti, </w:t>
      </w:r>
      <w:r w:rsidR="003430B7">
        <w:rPr>
          <w:lang w:val="cs-CZ" w:eastAsia="en-US"/>
        </w:rPr>
        <w:t xml:space="preserve">vnímání </w:t>
      </w:r>
      <w:r>
        <w:rPr>
          <w:lang w:val="cs-CZ" w:eastAsia="en-US"/>
        </w:rPr>
        <w:t>a </w:t>
      </w:r>
      <w:r w:rsidR="000344CB">
        <w:rPr>
          <w:lang w:val="cs-CZ" w:eastAsia="en-US"/>
        </w:rPr>
        <w:t>postoje</w:t>
      </w:r>
      <w:r w:rsidR="00545DA0">
        <w:rPr>
          <w:lang w:val="cs-CZ" w:eastAsia="en-US"/>
        </w:rPr>
        <w:t xml:space="preserve"> </w:t>
      </w:r>
      <w:r>
        <w:rPr>
          <w:lang w:val="cs-CZ" w:eastAsia="en-US"/>
        </w:rPr>
        <w:t>k </w:t>
      </w:r>
      <w:r w:rsidR="00545DA0">
        <w:rPr>
          <w:lang w:val="cs-CZ" w:eastAsia="en-US"/>
        </w:rPr>
        <w:t>tématu spolu</w:t>
      </w:r>
      <w:r w:rsidR="000344CB">
        <w:rPr>
          <w:lang w:val="cs-CZ" w:eastAsia="en-US"/>
        </w:rPr>
        <w:t xml:space="preserve"> </w:t>
      </w:r>
      <w:r>
        <w:rPr>
          <w:lang w:val="cs-CZ" w:eastAsia="en-US"/>
        </w:rPr>
        <w:t>s </w:t>
      </w:r>
      <w:r w:rsidR="003430B7">
        <w:rPr>
          <w:lang w:val="cs-CZ" w:eastAsia="en-US"/>
        </w:rPr>
        <w:t>emoční naladění</w:t>
      </w:r>
      <w:r w:rsidR="00AC5BE0">
        <w:rPr>
          <w:lang w:val="cs-CZ" w:eastAsia="en-US"/>
        </w:rPr>
        <w:t>m více</w:t>
      </w:r>
      <w:r w:rsidR="003430B7">
        <w:rPr>
          <w:lang w:val="cs-CZ" w:eastAsia="en-US"/>
        </w:rPr>
        <w:t xml:space="preserve"> </w:t>
      </w:r>
      <w:r w:rsidR="00B626F7">
        <w:rPr>
          <w:lang w:val="cs-CZ" w:eastAsia="en-US"/>
        </w:rPr>
        <w:t>do hloubky</w:t>
      </w:r>
      <w:r w:rsidR="003430B7">
        <w:rPr>
          <w:lang w:val="cs-CZ" w:eastAsia="en-US"/>
        </w:rPr>
        <w:t>.</w:t>
      </w:r>
      <w:r w:rsidR="00D351F1" w:rsidRPr="00D351F1">
        <w:rPr>
          <w:lang w:val="cs-CZ" w:eastAsia="en-US"/>
        </w:rPr>
        <w:t xml:space="preserve"> </w:t>
      </w:r>
    </w:p>
    <w:p w14:paraId="40050873" w14:textId="675D89FE" w:rsidR="00FC0AF6" w:rsidRDefault="00FC0AF6" w:rsidP="00FC0AF6">
      <w:pPr>
        <w:rPr>
          <w:lang w:val="cs-CZ" w:eastAsia="en-US"/>
        </w:rPr>
      </w:pPr>
      <w:proofErr w:type="spellStart"/>
      <w:r w:rsidRPr="00222670">
        <w:rPr>
          <w:lang w:val="cs-CZ" w:eastAsia="en-US"/>
        </w:rPr>
        <w:lastRenderedPageBreak/>
        <w:t>Hendl</w:t>
      </w:r>
      <w:proofErr w:type="spellEnd"/>
      <w:r w:rsidRPr="00222670">
        <w:rPr>
          <w:lang w:val="cs-CZ" w:eastAsia="en-US"/>
        </w:rPr>
        <w:t xml:space="preserve"> (2005, s. 50) formuluje kvalitativní výzkum jako: </w:t>
      </w:r>
      <w:r w:rsidRPr="00FC0AF6">
        <w:rPr>
          <w:i/>
          <w:iCs/>
          <w:lang w:val="cs-CZ" w:eastAsia="en-US"/>
        </w:rPr>
        <w:t>„proces hledání porozumění založen</w:t>
      </w:r>
      <w:r w:rsidR="00033F8B">
        <w:rPr>
          <w:i/>
          <w:iCs/>
          <w:lang w:val="cs-CZ" w:eastAsia="en-US"/>
        </w:rPr>
        <w:t xml:space="preserve"> </w:t>
      </w:r>
      <w:r w:rsidRPr="00FC0AF6">
        <w:rPr>
          <w:i/>
          <w:iCs/>
          <w:lang w:val="cs-CZ" w:eastAsia="en-US"/>
        </w:rPr>
        <w:t xml:space="preserve">na různých metodologických tradicích zkoumání daného sociálního nebo lidského problému. Výzkumník </w:t>
      </w:r>
      <w:proofErr w:type="gramStart"/>
      <w:r w:rsidRPr="00FC0AF6">
        <w:rPr>
          <w:i/>
          <w:iCs/>
          <w:lang w:val="cs-CZ" w:eastAsia="en-US"/>
        </w:rPr>
        <w:t>vytváří</w:t>
      </w:r>
      <w:proofErr w:type="gramEnd"/>
      <w:r w:rsidRPr="00FC0AF6">
        <w:rPr>
          <w:i/>
          <w:iCs/>
          <w:lang w:val="cs-CZ" w:eastAsia="en-US"/>
        </w:rPr>
        <w:t xml:space="preserve"> komplexní, holistický obraz, analyzuje různé typy textů, informuje </w:t>
      </w:r>
      <w:r w:rsidR="006A34EA">
        <w:rPr>
          <w:i/>
          <w:iCs/>
          <w:lang w:val="cs-CZ" w:eastAsia="en-US"/>
        </w:rPr>
        <w:t>o </w:t>
      </w:r>
      <w:r w:rsidRPr="00FC0AF6">
        <w:rPr>
          <w:i/>
          <w:iCs/>
          <w:lang w:val="cs-CZ" w:eastAsia="en-US"/>
        </w:rPr>
        <w:t xml:space="preserve">názorech účastníků výzkumu </w:t>
      </w:r>
      <w:r w:rsidR="006A34EA">
        <w:rPr>
          <w:i/>
          <w:iCs/>
          <w:lang w:val="cs-CZ" w:eastAsia="en-US"/>
        </w:rPr>
        <w:t>a </w:t>
      </w:r>
      <w:r w:rsidRPr="00FC0AF6">
        <w:rPr>
          <w:i/>
          <w:iCs/>
          <w:lang w:val="cs-CZ" w:eastAsia="en-US"/>
        </w:rPr>
        <w:t xml:space="preserve">provádí zkoumání </w:t>
      </w:r>
      <w:r w:rsidR="006A34EA">
        <w:rPr>
          <w:i/>
          <w:iCs/>
          <w:lang w:val="cs-CZ" w:eastAsia="en-US"/>
        </w:rPr>
        <w:t>v </w:t>
      </w:r>
      <w:r w:rsidRPr="00FC0AF6">
        <w:rPr>
          <w:i/>
          <w:iCs/>
          <w:lang w:val="cs-CZ" w:eastAsia="en-US"/>
        </w:rPr>
        <w:t>přirozených podmínkách."</w:t>
      </w:r>
    </w:p>
    <w:p w14:paraId="6D2A8BD0" w14:textId="4B00C883" w:rsidR="00B43632" w:rsidRDefault="008B0186" w:rsidP="00FC0AF6">
      <w:pPr>
        <w:rPr>
          <w:lang w:val="cs-CZ" w:eastAsia="en-US"/>
        </w:rPr>
      </w:pPr>
      <w:r>
        <w:rPr>
          <w:lang w:val="cs-CZ" w:eastAsia="en-US"/>
        </w:rPr>
        <w:t xml:space="preserve">Dle </w:t>
      </w:r>
      <w:proofErr w:type="spellStart"/>
      <w:r>
        <w:rPr>
          <w:lang w:val="cs-CZ" w:eastAsia="en-US"/>
        </w:rPr>
        <w:t>Dismana</w:t>
      </w:r>
      <w:proofErr w:type="spellEnd"/>
      <w:r>
        <w:rPr>
          <w:lang w:val="cs-CZ" w:eastAsia="en-US"/>
        </w:rPr>
        <w:t xml:space="preserve"> </w:t>
      </w:r>
      <w:r w:rsidRPr="00535505">
        <w:rPr>
          <w:lang w:val="cs-CZ" w:eastAsia="en-US"/>
        </w:rPr>
        <w:t>(2014, s. 285-287)</w:t>
      </w:r>
      <w:r>
        <w:rPr>
          <w:lang w:val="cs-CZ" w:eastAsia="en-US"/>
        </w:rPr>
        <w:t xml:space="preserve"> nabízí</w:t>
      </w:r>
      <w:r w:rsidR="00443774">
        <w:rPr>
          <w:lang w:val="cs-CZ" w:eastAsia="en-US"/>
        </w:rPr>
        <w:t xml:space="preserve"> kvalitativní výzkum </w:t>
      </w:r>
      <w:r w:rsidR="00535505" w:rsidRPr="00535505">
        <w:rPr>
          <w:lang w:val="cs-CZ" w:eastAsia="en-US"/>
        </w:rPr>
        <w:t xml:space="preserve">velké množství cenných </w:t>
      </w:r>
      <w:r w:rsidR="00AE3491">
        <w:rPr>
          <w:lang w:val="cs-CZ" w:eastAsia="en-US"/>
        </w:rPr>
        <w:t>poznatků</w:t>
      </w:r>
      <w:r w:rsidR="00535505" w:rsidRPr="00535505">
        <w:rPr>
          <w:lang w:val="cs-CZ" w:eastAsia="en-US"/>
        </w:rPr>
        <w:t>.</w:t>
      </w:r>
      <w:r w:rsidR="00443774">
        <w:rPr>
          <w:lang w:val="cs-CZ" w:eastAsia="en-US"/>
        </w:rPr>
        <w:t xml:space="preserve"> D</w:t>
      </w:r>
      <w:r w:rsidR="00535505" w:rsidRPr="00535505">
        <w:rPr>
          <w:lang w:val="cs-CZ" w:eastAsia="en-US"/>
        </w:rPr>
        <w:t>efin</w:t>
      </w:r>
      <w:r w:rsidR="00443774">
        <w:rPr>
          <w:lang w:val="cs-CZ" w:eastAsia="en-US"/>
        </w:rPr>
        <w:t>uje jej</w:t>
      </w:r>
      <w:r w:rsidR="00535505" w:rsidRPr="00535505">
        <w:rPr>
          <w:lang w:val="cs-CZ" w:eastAsia="en-US"/>
        </w:rPr>
        <w:t xml:space="preserve"> jako průzkum předkládající zřetelný výklad nějaké sociální skutečnosti, toho, jak se lidé </w:t>
      </w:r>
      <w:r w:rsidR="006A34EA">
        <w:rPr>
          <w:lang w:val="cs-CZ" w:eastAsia="en-US"/>
        </w:rPr>
        <w:t>v </w:t>
      </w:r>
      <w:r w:rsidR="00535505" w:rsidRPr="00535505">
        <w:rPr>
          <w:lang w:val="cs-CZ" w:eastAsia="en-US"/>
        </w:rPr>
        <w:t>jistých situací chovají,</w:t>
      </w:r>
      <w:r w:rsidR="00443774">
        <w:rPr>
          <w:lang w:val="cs-CZ" w:eastAsia="en-US"/>
        </w:rPr>
        <w:t xml:space="preserve"> či</w:t>
      </w:r>
      <w:r w:rsidR="00535505" w:rsidRPr="00535505">
        <w:rPr>
          <w:lang w:val="cs-CZ" w:eastAsia="en-US"/>
        </w:rPr>
        <w:t xml:space="preserve"> jaké pak mají akce. Záměrem tohoto výzkumu je pochopení problému </w:t>
      </w:r>
      <w:r w:rsidR="006A34EA">
        <w:rPr>
          <w:lang w:val="cs-CZ" w:eastAsia="en-US"/>
        </w:rPr>
        <w:t>z </w:t>
      </w:r>
      <w:r w:rsidR="00535505" w:rsidRPr="00535505">
        <w:rPr>
          <w:lang w:val="cs-CZ" w:eastAsia="en-US"/>
        </w:rPr>
        <w:t>mnoha vrstev</w:t>
      </w:r>
      <w:r w:rsidR="00F35831">
        <w:rPr>
          <w:lang w:val="cs-CZ" w:eastAsia="en-US"/>
        </w:rPr>
        <w:t xml:space="preserve"> </w:t>
      </w:r>
      <w:r w:rsidR="006A34EA">
        <w:rPr>
          <w:lang w:val="cs-CZ" w:eastAsia="en-US"/>
        </w:rPr>
        <w:t>a </w:t>
      </w:r>
      <w:r w:rsidR="00F35831" w:rsidRPr="00535505">
        <w:rPr>
          <w:lang w:val="cs-CZ" w:eastAsia="en-US"/>
        </w:rPr>
        <w:t>odhalení hodnoty sesbíraných dat</w:t>
      </w:r>
      <w:r w:rsidR="00535505" w:rsidRPr="00535505">
        <w:rPr>
          <w:lang w:val="cs-CZ" w:eastAsia="en-US"/>
        </w:rPr>
        <w:t xml:space="preserve">. Kvalitativní výzkum je </w:t>
      </w:r>
      <w:r w:rsidR="00F35831">
        <w:rPr>
          <w:lang w:val="cs-CZ" w:eastAsia="en-US"/>
        </w:rPr>
        <w:t>založený</w:t>
      </w:r>
      <w:r w:rsidR="00535505" w:rsidRPr="00535505">
        <w:rPr>
          <w:lang w:val="cs-CZ" w:eastAsia="en-US"/>
        </w:rPr>
        <w:t xml:space="preserve"> na sbírání velkého počtu informací od menšího počtu respondentů</w:t>
      </w:r>
      <w:r w:rsidR="00AE3491">
        <w:rPr>
          <w:lang w:val="cs-CZ" w:eastAsia="en-US"/>
        </w:rPr>
        <w:t xml:space="preserve">. To </w:t>
      </w:r>
      <w:r w:rsidR="00D728C1">
        <w:rPr>
          <w:lang w:val="cs-CZ" w:eastAsia="en-US"/>
        </w:rPr>
        <w:t xml:space="preserve">vede </w:t>
      </w:r>
      <w:r w:rsidR="006A34EA">
        <w:rPr>
          <w:lang w:val="cs-CZ" w:eastAsia="en-US"/>
        </w:rPr>
        <w:t>k </w:t>
      </w:r>
      <w:r w:rsidR="00D728C1">
        <w:rPr>
          <w:lang w:val="cs-CZ" w:eastAsia="en-US"/>
        </w:rPr>
        <w:t xml:space="preserve">tomu, že </w:t>
      </w:r>
      <w:r w:rsidR="00535505" w:rsidRPr="00535505">
        <w:rPr>
          <w:lang w:val="cs-CZ" w:eastAsia="en-US"/>
        </w:rPr>
        <w:t xml:space="preserve">získané výstupy výzkumu pak nelze zobecňovat </w:t>
      </w:r>
      <w:r w:rsidR="006A34EA">
        <w:rPr>
          <w:lang w:val="cs-CZ" w:eastAsia="en-US"/>
        </w:rPr>
        <w:t>v </w:t>
      </w:r>
      <w:r w:rsidR="00535505" w:rsidRPr="00535505">
        <w:rPr>
          <w:lang w:val="cs-CZ" w:eastAsia="en-US"/>
        </w:rPr>
        <w:t>rámci celého obyvatelstva</w:t>
      </w:r>
      <w:r w:rsidR="00796E42">
        <w:rPr>
          <w:lang w:val="cs-CZ" w:eastAsia="en-US"/>
        </w:rPr>
        <w:t xml:space="preserve"> </w:t>
      </w:r>
      <w:r w:rsidR="006A34EA">
        <w:rPr>
          <w:lang w:val="cs-CZ" w:eastAsia="en-US"/>
        </w:rPr>
        <w:t>a </w:t>
      </w:r>
      <w:r w:rsidR="00796E42">
        <w:rPr>
          <w:lang w:val="cs-CZ" w:eastAsia="en-US"/>
        </w:rPr>
        <w:t>považovat je za určitou normu.</w:t>
      </w:r>
      <w:r w:rsidR="00535505" w:rsidRPr="00535505">
        <w:rPr>
          <w:lang w:val="cs-CZ" w:eastAsia="en-US"/>
        </w:rPr>
        <w:t xml:space="preserve"> </w:t>
      </w:r>
    </w:p>
    <w:p w14:paraId="78BFD361" w14:textId="556B6698" w:rsidR="00535505" w:rsidRDefault="003A785C" w:rsidP="00D47B30">
      <w:pPr>
        <w:rPr>
          <w:lang w:val="cs-CZ" w:eastAsia="en-US"/>
        </w:rPr>
      </w:pPr>
      <w:r w:rsidRPr="003A785C">
        <w:rPr>
          <w:lang w:val="cs-CZ" w:eastAsia="en-US"/>
        </w:rPr>
        <w:t xml:space="preserve">Výzkumník </w:t>
      </w:r>
      <w:r w:rsidR="008F30B9">
        <w:rPr>
          <w:lang w:val="cs-CZ" w:eastAsia="en-US"/>
        </w:rPr>
        <w:t xml:space="preserve">si </w:t>
      </w:r>
      <w:r w:rsidRPr="003A785C">
        <w:rPr>
          <w:lang w:val="cs-CZ" w:eastAsia="en-US"/>
        </w:rPr>
        <w:t xml:space="preserve">zprvu vymezí hlavní téma šetření </w:t>
      </w:r>
      <w:r w:rsidR="006A34EA">
        <w:rPr>
          <w:lang w:val="cs-CZ" w:eastAsia="en-US"/>
        </w:rPr>
        <w:t>a </w:t>
      </w:r>
      <w:r w:rsidRPr="003A785C">
        <w:rPr>
          <w:lang w:val="cs-CZ" w:eastAsia="en-US"/>
        </w:rPr>
        <w:t>nastaví výchozí otázky výzkumu</w:t>
      </w:r>
      <w:r w:rsidR="008F30B9">
        <w:rPr>
          <w:lang w:val="cs-CZ" w:eastAsia="en-US"/>
        </w:rPr>
        <w:t>. T</w:t>
      </w:r>
      <w:r w:rsidRPr="003A785C">
        <w:rPr>
          <w:lang w:val="cs-CZ" w:eastAsia="en-US"/>
        </w:rPr>
        <w:t xml:space="preserve">y pak může pozměňovat </w:t>
      </w:r>
      <w:r w:rsidR="006A34EA">
        <w:rPr>
          <w:lang w:val="cs-CZ" w:eastAsia="en-US"/>
        </w:rPr>
        <w:t>v </w:t>
      </w:r>
      <w:r w:rsidRPr="003A785C">
        <w:rPr>
          <w:lang w:val="cs-CZ" w:eastAsia="en-US"/>
        </w:rPr>
        <w:t xml:space="preserve">průběhu sbírání informací </w:t>
      </w:r>
      <w:r w:rsidR="006A34EA">
        <w:rPr>
          <w:lang w:val="cs-CZ" w:eastAsia="en-US"/>
        </w:rPr>
        <w:t>a </w:t>
      </w:r>
      <w:r w:rsidRPr="003A785C">
        <w:rPr>
          <w:lang w:val="cs-CZ" w:eastAsia="en-US"/>
        </w:rPr>
        <w:t>jejich následné analýzy.</w:t>
      </w:r>
      <w:r w:rsidR="00385342">
        <w:rPr>
          <w:lang w:val="cs-CZ" w:eastAsia="en-US"/>
        </w:rPr>
        <w:t xml:space="preserve"> </w:t>
      </w:r>
      <w:r w:rsidR="006A34EA">
        <w:rPr>
          <w:lang w:val="cs-CZ" w:eastAsia="en-US"/>
        </w:rPr>
        <w:t>Z </w:t>
      </w:r>
      <w:r w:rsidR="00385342">
        <w:rPr>
          <w:lang w:val="cs-CZ" w:eastAsia="en-US"/>
        </w:rPr>
        <w:t>tohoto důvodu</w:t>
      </w:r>
      <w:r w:rsidRPr="003A785C">
        <w:rPr>
          <w:lang w:val="cs-CZ" w:eastAsia="en-US"/>
        </w:rPr>
        <w:t xml:space="preserve"> lze konstatovat, že je kvalitativní výzkum velmi flexibilní formou zkoumání. </w:t>
      </w:r>
      <w:proofErr w:type="spellStart"/>
      <w:r w:rsidRPr="003A785C">
        <w:rPr>
          <w:lang w:val="cs-CZ" w:eastAsia="en-US"/>
        </w:rPr>
        <w:t>Hendl</w:t>
      </w:r>
      <w:proofErr w:type="spellEnd"/>
      <w:r w:rsidRPr="003A785C">
        <w:rPr>
          <w:lang w:val="cs-CZ" w:eastAsia="en-US"/>
        </w:rPr>
        <w:t xml:space="preserve"> (2005, s. 50)</w:t>
      </w:r>
      <w:r w:rsidR="00F32743">
        <w:rPr>
          <w:lang w:val="cs-CZ" w:eastAsia="en-US"/>
        </w:rPr>
        <w:t xml:space="preserve"> </w:t>
      </w:r>
      <w:r w:rsidR="006A34EA">
        <w:rPr>
          <w:lang w:val="cs-CZ" w:eastAsia="en-US"/>
        </w:rPr>
        <w:t>V </w:t>
      </w:r>
      <w:r w:rsidR="00F32743">
        <w:rPr>
          <w:lang w:val="cs-CZ" w:eastAsia="en-US"/>
        </w:rPr>
        <w:t>sebraných datech</w:t>
      </w:r>
      <w:r w:rsidR="0053799F">
        <w:rPr>
          <w:lang w:val="cs-CZ" w:eastAsia="en-US"/>
        </w:rPr>
        <w:t xml:space="preserve"> následně </w:t>
      </w:r>
      <w:r w:rsidR="00535505" w:rsidRPr="00535505">
        <w:rPr>
          <w:lang w:val="cs-CZ" w:eastAsia="en-US"/>
        </w:rPr>
        <w:t>hled</w:t>
      </w:r>
      <w:r w:rsidR="00796E42">
        <w:rPr>
          <w:lang w:val="cs-CZ" w:eastAsia="en-US"/>
        </w:rPr>
        <w:t>á</w:t>
      </w:r>
      <w:r w:rsidR="00535505" w:rsidRPr="00535505">
        <w:rPr>
          <w:lang w:val="cs-CZ" w:eastAsia="en-US"/>
        </w:rPr>
        <w:t xml:space="preserve"> </w:t>
      </w:r>
      <w:r w:rsidR="00F32743">
        <w:rPr>
          <w:lang w:val="cs-CZ" w:eastAsia="en-US"/>
        </w:rPr>
        <w:t xml:space="preserve">výzkumník </w:t>
      </w:r>
      <w:r w:rsidR="00535505" w:rsidRPr="00535505">
        <w:rPr>
          <w:lang w:val="cs-CZ" w:eastAsia="en-US"/>
        </w:rPr>
        <w:t xml:space="preserve">jisté souvislosti </w:t>
      </w:r>
      <w:r w:rsidR="006A34EA">
        <w:rPr>
          <w:lang w:val="cs-CZ" w:eastAsia="en-US"/>
        </w:rPr>
        <w:t>a </w:t>
      </w:r>
      <w:r w:rsidR="00535505" w:rsidRPr="00535505">
        <w:rPr>
          <w:lang w:val="cs-CZ" w:eastAsia="en-US"/>
        </w:rPr>
        <w:t>návaznosti,</w:t>
      </w:r>
      <w:r w:rsidR="00B352F7">
        <w:rPr>
          <w:lang w:val="cs-CZ" w:eastAsia="en-US"/>
        </w:rPr>
        <w:t xml:space="preserve"> jejich</w:t>
      </w:r>
      <w:r w:rsidR="00535505" w:rsidRPr="00535505">
        <w:rPr>
          <w:lang w:val="cs-CZ" w:eastAsia="en-US"/>
        </w:rPr>
        <w:t xml:space="preserve"> hodnotu </w:t>
      </w:r>
      <w:r w:rsidR="006A34EA">
        <w:rPr>
          <w:lang w:val="cs-CZ" w:eastAsia="en-US"/>
        </w:rPr>
        <w:t>a </w:t>
      </w:r>
      <w:r w:rsidR="00535505" w:rsidRPr="00535505">
        <w:rPr>
          <w:lang w:val="cs-CZ" w:eastAsia="en-US"/>
        </w:rPr>
        <w:t>význa</w:t>
      </w:r>
      <w:r w:rsidR="00B352F7">
        <w:rPr>
          <w:lang w:val="cs-CZ" w:eastAsia="en-US"/>
        </w:rPr>
        <w:t>m</w:t>
      </w:r>
      <w:r w:rsidR="00535505" w:rsidRPr="00535505">
        <w:rPr>
          <w:lang w:val="cs-CZ" w:eastAsia="en-US"/>
        </w:rPr>
        <w:t xml:space="preserve">. </w:t>
      </w:r>
      <w:r w:rsidR="0090167D">
        <w:rPr>
          <w:lang w:val="cs-CZ" w:eastAsia="en-US"/>
        </w:rPr>
        <w:t>T</w:t>
      </w:r>
      <w:r w:rsidR="00535505" w:rsidRPr="00535505">
        <w:rPr>
          <w:lang w:val="cs-CZ" w:eastAsia="en-US"/>
        </w:rPr>
        <w:t>ento</w:t>
      </w:r>
      <w:r w:rsidR="0053799F">
        <w:rPr>
          <w:lang w:val="cs-CZ" w:eastAsia="en-US"/>
        </w:rPr>
        <w:t xml:space="preserve"> celý</w:t>
      </w:r>
      <w:r w:rsidR="00535505" w:rsidRPr="00535505">
        <w:rPr>
          <w:lang w:val="cs-CZ" w:eastAsia="en-US"/>
        </w:rPr>
        <w:t xml:space="preserve"> proces</w:t>
      </w:r>
      <w:r w:rsidR="0090167D">
        <w:rPr>
          <w:lang w:val="cs-CZ" w:eastAsia="en-US"/>
        </w:rPr>
        <w:t xml:space="preserve"> pak</w:t>
      </w:r>
      <w:r w:rsidR="00535505" w:rsidRPr="00535505">
        <w:rPr>
          <w:lang w:val="cs-CZ" w:eastAsia="en-US"/>
        </w:rPr>
        <w:t xml:space="preserve"> spěje </w:t>
      </w:r>
      <w:r w:rsidR="006A34EA">
        <w:rPr>
          <w:lang w:val="cs-CZ" w:eastAsia="en-US"/>
        </w:rPr>
        <w:t>k </w:t>
      </w:r>
      <w:r w:rsidR="00535505" w:rsidRPr="00535505">
        <w:rPr>
          <w:lang w:val="cs-CZ" w:eastAsia="en-US"/>
        </w:rPr>
        <w:t>uchopení možných závěrů</w:t>
      </w:r>
      <w:r w:rsidR="00B352F7">
        <w:rPr>
          <w:lang w:val="cs-CZ" w:eastAsia="en-US"/>
        </w:rPr>
        <w:t xml:space="preserve"> šetření</w:t>
      </w:r>
      <w:r w:rsidR="00535505" w:rsidRPr="00535505">
        <w:rPr>
          <w:lang w:val="cs-CZ" w:eastAsia="en-US"/>
        </w:rPr>
        <w:t xml:space="preserve">, kdy </w:t>
      </w:r>
      <w:r w:rsidR="00D41BA3">
        <w:rPr>
          <w:lang w:val="cs-CZ" w:eastAsia="en-US"/>
        </w:rPr>
        <w:t xml:space="preserve">tyto </w:t>
      </w:r>
      <w:r w:rsidR="0090167D">
        <w:rPr>
          <w:lang w:val="cs-CZ" w:eastAsia="en-US"/>
        </w:rPr>
        <w:t>zjištěné</w:t>
      </w:r>
      <w:r w:rsidR="008B429B">
        <w:rPr>
          <w:lang w:val="cs-CZ" w:eastAsia="en-US"/>
        </w:rPr>
        <w:t xml:space="preserve"> </w:t>
      </w:r>
      <w:r w:rsidR="00B352F7">
        <w:rPr>
          <w:lang w:val="cs-CZ" w:eastAsia="en-US"/>
        </w:rPr>
        <w:t>výstupy</w:t>
      </w:r>
      <w:r w:rsidR="00D41BA3">
        <w:rPr>
          <w:lang w:val="cs-CZ" w:eastAsia="en-US"/>
        </w:rPr>
        <w:t xml:space="preserve"> mohou</w:t>
      </w:r>
      <w:r w:rsidR="00034E60">
        <w:rPr>
          <w:lang w:val="cs-CZ" w:eastAsia="en-US"/>
        </w:rPr>
        <w:t xml:space="preserve"> utvářet</w:t>
      </w:r>
      <w:r w:rsidR="00535505" w:rsidRPr="00535505">
        <w:rPr>
          <w:lang w:val="cs-CZ" w:eastAsia="en-US"/>
        </w:rPr>
        <w:t xml:space="preserve"> nov</w:t>
      </w:r>
      <w:r w:rsidR="00034E60">
        <w:rPr>
          <w:lang w:val="cs-CZ" w:eastAsia="en-US"/>
        </w:rPr>
        <w:t>é</w:t>
      </w:r>
      <w:r w:rsidR="00535505" w:rsidRPr="00535505">
        <w:rPr>
          <w:lang w:val="cs-CZ" w:eastAsia="en-US"/>
        </w:rPr>
        <w:t xml:space="preserve"> hypotéz</w:t>
      </w:r>
      <w:r w:rsidR="00034E60">
        <w:rPr>
          <w:lang w:val="cs-CZ" w:eastAsia="en-US"/>
        </w:rPr>
        <w:t>y</w:t>
      </w:r>
      <w:r w:rsidR="00535505" w:rsidRPr="00535505">
        <w:rPr>
          <w:lang w:val="cs-CZ" w:eastAsia="en-US"/>
        </w:rPr>
        <w:t xml:space="preserve"> </w:t>
      </w:r>
      <w:r w:rsidR="006A34EA">
        <w:rPr>
          <w:lang w:val="cs-CZ" w:eastAsia="en-US"/>
        </w:rPr>
        <w:t>a z </w:t>
      </w:r>
      <w:r w:rsidR="00963DE3">
        <w:rPr>
          <w:lang w:val="cs-CZ" w:eastAsia="en-US"/>
        </w:rPr>
        <w:t>nich vyplívající</w:t>
      </w:r>
      <w:r w:rsidR="00535505" w:rsidRPr="00535505">
        <w:rPr>
          <w:lang w:val="cs-CZ" w:eastAsia="en-US"/>
        </w:rPr>
        <w:t xml:space="preserve"> teori</w:t>
      </w:r>
      <w:r w:rsidR="00963DE3">
        <w:rPr>
          <w:lang w:val="cs-CZ" w:eastAsia="en-US"/>
        </w:rPr>
        <w:t>e</w:t>
      </w:r>
      <w:r w:rsidR="00535505" w:rsidRPr="00535505">
        <w:rPr>
          <w:lang w:val="cs-CZ" w:eastAsia="en-US"/>
        </w:rPr>
        <w:t xml:space="preserve">. </w:t>
      </w:r>
      <w:proofErr w:type="spellStart"/>
      <w:r w:rsidR="00F32743">
        <w:rPr>
          <w:lang w:val="cs-CZ" w:eastAsia="en-US"/>
        </w:rPr>
        <w:t>Disman</w:t>
      </w:r>
      <w:proofErr w:type="spellEnd"/>
      <w:r w:rsidR="00F32743">
        <w:rPr>
          <w:lang w:val="cs-CZ" w:eastAsia="en-US"/>
        </w:rPr>
        <w:t xml:space="preserve"> </w:t>
      </w:r>
      <w:r w:rsidR="00F32743" w:rsidRPr="00535505">
        <w:rPr>
          <w:lang w:val="cs-CZ" w:eastAsia="en-US"/>
        </w:rPr>
        <w:t>(2014, s. 287)</w:t>
      </w:r>
    </w:p>
    <w:p w14:paraId="454982E1" w14:textId="236D44E3" w:rsidR="005B0661" w:rsidRDefault="00016907">
      <w:pPr>
        <w:pStyle w:val="Nadpis2"/>
        <w:numPr>
          <w:ilvl w:val="1"/>
          <w:numId w:val="6"/>
        </w:numPr>
        <w:ind w:left="576" w:hanging="576"/>
      </w:pPr>
      <w:bookmarkStart w:id="44" w:name="_Toc118748090"/>
      <w:bookmarkStart w:id="45" w:name="_Toc118748798"/>
      <w:r>
        <w:t>V</w:t>
      </w:r>
      <w:r w:rsidR="007A5C33">
        <w:t>ýzkumn</w:t>
      </w:r>
      <w:r>
        <w:t>ý</w:t>
      </w:r>
      <w:r w:rsidR="007A5C33">
        <w:t xml:space="preserve"> </w:t>
      </w:r>
      <w:r w:rsidR="005B0661">
        <w:t>vzor</w:t>
      </w:r>
      <w:r>
        <w:t>ek</w:t>
      </w:r>
      <w:bookmarkEnd w:id="44"/>
      <w:bookmarkEnd w:id="45"/>
    </w:p>
    <w:p w14:paraId="47D1EA95" w14:textId="35FAE176" w:rsidR="00E11C24" w:rsidRDefault="006A34EA" w:rsidP="00E11C24">
      <w:pPr>
        <w:ind w:firstLine="0"/>
        <w:rPr>
          <w:lang w:val="cs-CZ" w:eastAsia="en-US"/>
        </w:rPr>
      </w:pPr>
      <w:r>
        <w:rPr>
          <w:lang w:val="cs-CZ" w:eastAsia="en-US"/>
        </w:rPr>
        <w:t>V </w:t>
      </w:r>
      <w:r w:rsidR="00016907">
        <w:rPr>
          <w:lang w:val="cs-CZ" w:eastAsia="en-US"/>
        </w:rPr>
        <w:t>této části se věnuji popisu výběru výzkumného vzorku.</w:t>
      </w:r>
      <w:r w:rsidR="00F42BF6">
        <w:rPr>
          <w:lang w:val="cs-CZ" w:eastAsia="en-US"/>
        </w:rPr>
        <w:t xml:space="preserve"> </w:t>
      </w:r>
      <w:r w:rsidR="008F4276" w:rsidRPr="008F4276">
        <w:rPr>
          <w:lang w:val="cs-CZ" w:eastAsia="en-US"/>
        </w:rPr>
        <w:t xml:space="preserve">Výzkumný vzorek jsem vybrala pomocí techniky </w:t>
      </w:r>
      <w:r w:rsidR="008F4276" w:rsidRPr="00653925">
        <w:rPr>
          <w:i/>
          <w:iCs/>
          <w:lang w:val="cs-CZ" w:eastAsia="en-US"/>
        </w:rPr>
        <w:t>účelového výběru</w:t>
      </w:r>
      <w:r w:rsidR="008F4276" w:rsidRPr="008F4276">
        <w:rPr>
          <w:lang w:val="cs-CZ" w:eastAsia="en-US"/>
        </w:rPr>
        <w:t xml:space="preserve">, jehož základ </w:t>
      </w:r>
      <w:r w:rsidR="00584199">
        <w:rPr>
          <w:lang w:val="cs-CZ" w:eastAsia="en-US"/>
        </w:rPr>
        <w:t xml:space="preserve">stojí na </w:t>
      </w:r>
      <w:r w:rsidR="008F4276" w:rsidRPr="008F4276">
        <w:rPr>
          <w:lang w:val="cs-CZ" w:eastAsia="en-US"/>
        </w:rPr>
        <w:t>usouzení výzkumníka</w:t>
      </w:r>
      <w:r w:rsidR="00584199">
        <w:rPr>
          <w:lang w:val="cs-CZ" w:eastAsia="en-US"/>
        </w:rPr>
        <w:t xml:space="preserve"> </w:t>
      </w:r>
      <w:r>
        <w:rPr>
          <w:lang w:val="cs-CZ" w:eastAsia="en-US"/>
        </w:rPr>
        <w:t>a </w:t>
      </w:r>
      <w:r w:rsidR="008F4276" w:rsidRPr="008F4276">
        <w:rPr>
          <w:lang w:val="cs-CZ" w:eastAsia="en-US"/>
        </w:rPr>
        <w:t>jeho záměru</w:t>
      </w:r>
      <w:r w:rsidR="00DD725B">
        <w:rPr>
          <w:lang w:val="cs-CZ" w:eastAsia="en-US"/>
        </w:rPr>
        <w:t xml:space="preserve"> dle toho</w:t>
      </w:r>
      <w:r w:rsidR="008F4276" w:rsidRPr="008F4276">
        <w:rPr>
          <w:lang w:val="cs-CZ" w:eastAsia="en-US"/>
        </w:rPr>
        <w:t>, co chce sledovat.</w:t>
      </w:r>
      <w:r w:rsidR="00DD725B">
        <w:rPr>
          <w:lang w:val="cs-CZ" w:eastAsia="en-US"/>
        </w:rPr>
        <w:t xml:space="preserve"> </w:t>
      </w:r>
      <w:r w:rsidR="008F4276" w:rsidRPr="008F4276">
        <w:rPr>
          <w:lang w:val="cs-CZ" w:eastAsia="en-US"/>
        </w:rPr>
        <w:t xml:space="preserve">Nejedná se tedy </w:t>
      </w:r>
      <w:r>
        <w:rPr>
          <w:lang w:val="cs-CZ" w:eastAsia="en-US"/>
        </w:rPr>
        <w:t>o </w:t>
      </w:r>
      <w:r w:rsidR="008F4276" w:rsidRPr="008F4276">
        <w:rPr>
          <w:lang w:val="cs-CZ" w:eastAsia="en-US"/>
        </w:rPr>
        <w:t>možnost rozsáhlého výběru určitého typu populace</w:t>
      </w:r>
      <w:r w:rsidR="00831DF7">
        <w:rPr>
          <w:lang w:val="cs-CZ" w:eastAsia="en-US"/>
        </w:rPr>
        <w:t xml:space="preserve">, </w:t>
      </w:r>
      <w:r>
        <w:rPr>
          <w:lang w:val="cs-CZ" w:eastAsia="en-US"/>
        </w:rPr>
        <w:t>a i </w:t>
      </w:r>
      <w:r w:rsidR="008F4276" w:rsidRPr="008F4276">
        <w:rPr>
          <w:lang w:val="cs-CZ" w:eastAsia="en-US"/>
        </w:rPr>
        <w:t xml:space="preserve">přes to, že závěry plynoucí </w:t>
      </w:r>
      <w:r>
        <w:rPr>
          <w:lang w:val="cs-CZ" w:eastAsia="en-US"/>
        </w:rPr>
        <w:t>z </w:t>
      </w:r>
      <w:r w:rsidR="008F4276" w:rsidRPr="008F4276">
        <w:rPr>
          <w:lang w:val="cs-CZ" w:eastAsia="en-US"/>
        </w:rPr>
        <w:t xml:space="preserve">účelového výběru není možné generalizovat, mohou být </w:t>
      </w:r>
      <w:r w:rsidR="00831DF7">
        <w:rPr>
          <w:lang w:val="cs-CZ" w:eastAsia="en-US"/>
        </w:rPr>
        <w:t>jeho</w:t>
      </w:r>
      <w:r w:rsidR="008F4276" w:rsidRPr="008F4276">
        <w:rPr>
          <w:lang w:val="cs-CZ" w:eastAsia="en-US"/>
        </w:rPr>
        <w:t xml:space="preserve"> výstupy užitečné. </w:t>
      </w:r>
      <w:r w:rsidR="00504103">
        <w:rPr>
          <w:lang w:val="cs-CZ" w:eastAsia="en-US"/>
        </w:rPr>
        <w:t>Důležité je</w:t>
      </w:r>
      <w:r w:rsidR="008F4276" w:rsidRPr="008F4276">
        <w:rPr>
          <w:lang w:val="cs-CZ" w:eastAsia="en-US"/>
        </w:rPr>
        <w:t xml:space="preserve"> tyto východiska vnímat </w:t>
      </w:r>
      <w:r>
        <w:rPr>
          <w:lang w:val="cs-CZ" w:eastAsia="en-US"/>
        </w:rPr>
        <w:t>v </w:t>
      </w:r>
      <w:r w:rsidR="008F4276" w:rsidRPr="008F4276">
        <w:rPr>
          <w:lang w:val="cs-CZ" w:eastAsia="en-US"/>
        </w:rPr>
        <w:t xml:space="preserve">subjektivní </w:t>
      </w:r>
      <w:r>
        <w:rPr>
          <w:lang w:val="cs-CZ" w:eastAsia="en-US"/>
        </w:rPr>
        <w:t>a </w:t>
      </w:r>
      <w:r w:rsidR="008F4276" w:rsidRPr="008F4276">
        <w:rPr>
          <w:lang w:val="cs-CZ" w:eastAsia="en-US"/>
        </w:rPr>
        <w:t>ohraničené rovině.</w:t>
      </w:r>
      <w:r w:rsidR="00504103">
        <w:rPr>
          <w:lang w:val="cs-CZ" w:eastAsia="en-US"/>
        </w:rPr>
        <w:t xml:space="preserve"> </w:t>
      </w:r>
      <w:r>
        <w:rPr>
          <w:lang w:val="cs-CZ" w:eastAsia="en-US"/>
        </w:rPr>
        <w:t>V </w:t>
      </w:r>
      <w:r w:rsidR="00504103" w:rsidRPr="008F4276">
        <w:rPr>
          <w:lang w:val="cs-CZ" w:eastAsia="en-US"/>
        </w:rPr>
        <w:t xml:space="preserve">účelovém výběru je </w:t>
      </w:r>
      <w:r w:rsidR="009B65CC">
        <w:rPr>
          <w:lang w:val="cs-CZ" w:eastAsia="en-US"/>
        </w:rPr>
        <w:t>podstatné</w:t>
      </w:r>
      <w:r w:rsidR="00504103" w:rsidRPr="008F4276">
        <w:rPr>
          <w:lang w:val="cs-CZ" w:eastAsia="en-US"/>
        </w:rPr>
        <w:t xml:space="preserve">, aby výzkumník </w:t>
      </w:r>
      <w:r w:rsidR="00B87B5E">
        <w:rPr>
          <w:lang w:val="cs-CZ" w:eastAsia="en-US"/>
        </w:rPr>
        <w:t>přesně</w:t>
      </w:r>
      <w:r w:rsidR="00504103" w:rsidRPr="008F4276">
        <w:rPr>
          <w:lang w:val="cs-CZ" w:eastAsia="en-US"/>
        </w:rPr>
        <w:t xml:space="preserve"> označil v</w:t>
      </w:r>
      <w:r w:rsidR="004427B7">
        <w:rPr>
          <w:lang w:val="cs-CZ" w:eastAsia="en-US"/>
        </w:rPr>
        <w:t>ybraný</w:t>
      </w:r>
      <w:r w:rsidR="00504103" w:rsidRPr="008F4276">
        <w:rPr>
          <w:lang w:val="cs-CZ" w:eastAsia="en-US"/>
        </w:rPr>
        <w:t xml:space="preserve"> vzor</w:t>
      </w:r>
      <w:r w:rsidR="004427B7">
        <w:rPr>
          <w:lang w:val="cs-CZ" w:eastAsia="en-US"/>
        </w:rPr>
        <w:t>ek</w:t>
      </w:r>
      <w:r w:rsidR="00504103" w:rsidRPr="008F4276">
        <w:rPr>
          <w:lang w:val="cs-CZ" w:eastAsia="en-US"/>
        </w:rPr>
        <w:t xml:space="preserve"> obyvatelstva tak, aby</w:t>
      </w:r>
      <w:r w:rsidR="004427B7">
        <w:rPr>
          <w:lang w:val="cs-CZ" w:eastAsia="en-US"/>
        </w:rPr>
        <w:t xml:space="preserve"> odrážel </w:t>
      </w:r>
      <w:r w:rsidR="000C7E29">
        <w:rPr>
          <w:lang w:val="cs-CZ" w:eastAsia="en-US"/>
        </w:rPr>
        <w:t xml:space="preserve">pravou </w:t>
      </w:r>
      <w:r w:rsidR="004427B7">
        <w:rPr>
          <w:lang w:val="cs-CZ" w:eastAsia="en-US"/>
        </w:rPr>
        <w:t xml:space="preserve">skutečnost šetření. </w:t>
      </w:r>
      <w:proofErr w:type="spellStart"/>
      <w:r w:rsidR="008F4276" w:rsidRPr="008F4276">
        <w:rPr>
          <w:lang w:val="cs-CZ" w:eastAsia="en-US"/>
        </w:rPr>
        <w:t>Disman</w:t>
      </w:r>
      <w:proofErr w:type="spellEnd"/>
      <w:r w:rsidR="008F4276" w:rsidRPr="008F4276">
        <w:rPr>
          <w:lang w:val="cs-CZ" w:eastAsia="en-US"/>
        </w:rPr>
        <w:t xml:space="preserve"> (2014, s. 112)</w:t>
      </w:r>
      <w:r w:rsidR="000C7E29">
        <w:rPr>
          <w:lang w:val="cs-CZ" w:eastAsia="en-US"/>
        </w:rPr>
        <w:t xml:space="preserve"> </w:t>
      </w:r>
      <w:r w:rsidR="00E11C24" w:rsidRPr="00E11C24">
        <w:rPr>
          <w:lang w:val="cs-CZ" w:eastAsia="en-US"/>
        </w:rPr>
        <w:t xml:space="preserve">Tato metoda </w:t>
      </w:r>
      <w:r w:rsidR="003C3CC0">
        <w:rPr>
          <w:lang w:val="cs-CZ" w:eastAsia="en-US"/>
        </w:rPr>
        <w:t xml:space="preserve">výběru vzorku </w:t>
      </w:r>
      <w:r w:rsidR="00E11C24" w:rsidRPr="00E11C24">
        <w:rPr>
          <w:lang w:val="cs-CZ" w:eastAsia="en-US"/>
        </w:rPr>
        <w:t>bývá</w:t>
      </w:r>
      <w:r w:rsidR="003C3CC0">
        <w:rPr>
          <w:lang w:val="cs-CZ" w:eastAsia="en-US"/>
        </w:rPr>
        <w:t xml:space="preserve"> </w:t>
      </w:r>
      <w:r>
        <w:rPr>
          <w:lang w:val="cs-CZ" w:eastAsia="en-US"/>
        </w:rPr>
        <w:t>v </w:t>
      </w:r>
      <w:r w:rsidR="003C3CC0">
        <w:rPr>
          <w:lang w:val="cs-CZ" w:eastAsia="en-US"/>
        </w:rPr>
        <w:t>kvalitativním výzkumu</w:t>
      </w:r>
      <w:r w:rsidR="00E11C24" w:rsidRPr="00E11C24">
        <w:rPr>
          <w:lang w:val="cs-CZ" w:eastAsia="en-US"/>
        </w:rPr>
        <w:t xml:space="preserve"> velice rozšířen</w:t>
      </w:r>
      <w:r w:rsidR="003C3CC0">
        <w:rPr>
          <w:lang w:val="cs-CZ" w:eastAsia="en-US"/>
        </w:rPr>
        <w:t>á</w:t>
      </w:r>
      <w:r w:rsidR="00E11C24" w:rsidRPr="00E11C24">
        <w:rPr>
          <w:lang w:val="cs-CZ" w:eastAsia="en-US"/>
        </w:rPr>
        <w:t xml:space="preserve">. </w:t>
      </w:r>
      <w:r w:rsidR="00BB1331">
        <w:rPr>
          <w:lang w:val="cs-CZ" w:eastAsia="en-US"/>
        </w:rPr>
        <w:t xml:space="preserve">Jak už bylo řečeno, je </w:t>
      </w:r>
      <w:r w:rsidR="00E11C24" w:rsidRPr="00E11C24">
        <w:rPr>
          <w:lang w:val="cs-CZ" w:eastAsia="en-US"/>
        </w:rPr>
        <w:t xml:space="preserve">odvozena od toho, že každý zkoumaný soubor je </w:t>
      </w:r>
      <w:r w:rsidR="00921E31">
        <w:rPr>
          <w:lang w:val="cs-CZ" w:eastAsia="en-US"/>
        </w:rPr>
        <w:t xml:space="preserve">vybírán </w:t>
      </w:r>
      <w:r>
        <w:rPr>
          <w:lang w:val="cs-CZ" w:eastAsia="en-US"/>
        </w:rPr>
        <w:t>s </w:t>
      </w:r>
      <w:r w:rsidR="00E11C24" w:rsidRPr="00E11C24">
        <w:rPr>
          <w:lang w:val="cs-CZ" w:eastAsia="en-US"/>
        </w:rPr>
        <w:t>jistým specifickým záměrem</w:t>
      </w:r>
      <w:r w:rsidR="00BB1331">
        <w:rPr>
          <w:lang w:val="cs-CZ" w:eastAsia="en-US"/>
        </w:rPr>
        <w:t>,</w:t>
      </w:r>
      <w:r w:rsidR="00921E31">
        <w:rPr>
          <w:lang w:val="cs-CZ" w:eastAsia="en-US"/>
        </w:rPr>
        <w:t xml:space="preserve"> </w:t>
      </w:r>
      <w:r>
        <w:rPr>
          <w:lang w:val="cs-CZ" w:eastAsia="en-US"/>
        </w:rPr>
        <w:t>a </w:t>
      </w:r>
      <w:r w:rsidR="00BB1331">
        <w:rPr>
          <w:lang w:val="cs-CZ" w:eastAsia="en-US"/>
        </w:rPr>
        <w:t xml:space="preserve">tedy </w:t>
      </w:r>
      <w:r>
        <w:rPr>
          <w:lang w:val="cs-CZ" w:eastAsia="en-US"/>
        </w:rPr>
        <w:t>s </w:t>
      </w:r>
      <w:r w:rsidR="00921E31">
        <w:rPr>
          <w:lang w:val="cs-CZ" w:eastAsia="en-US"/>
        </w:rPr>
        <w:t>určitými předem stanovenými charakteristikami.</w:t>
      </w:r>
      <w:r w:rsidR="00E11C24" w:rsidRPr="00E11C24">
        <w:rPr>
          <w:lang w:val="cs-CZ" w:eastAsia="en-US"/>
        </w:rPr>
        <w:t xml:space="preserve"> To znamená, že</w:t>
      </w:r>
      <w:r w:rsidR="00921E31">
        <w:rPr>
          <w:lang w:val="cs-CZ" w:eastAsia="en-US"/>
        </w:rPr>
        <w:t xml:space="preserve"> </w:t>
      </w:r>
      <w:r w:rsidR="004F74D7">
        <w:rPr>
          <w:lang w:val="cs-CZ" w:eastAsia="en-US"/>
        </w:rPr>
        <w:t>komunikační partneři</w:t>
      </w:r>
      <w:r w:rsidR="00DB3EBA">
        <w:rPr>
          <w:lang w:val="cs-CZ" w:eastAsia="en-US"/>
        </w:rPr>
        <w:t xml:space="preserve"> musí</w:t>
      </w:r>
      <w:r w:rsidR="004F74D7">
        <w:rPr>
          <w:lang w:val="cs-CZ" w:eastAsia="en-US"/>
        </w:rPr>
        <w:t xml:space="preserve"> </w:t>
      </w:r>
      <w:r w:rsidR="00E11C24" w:rsidRPr="00E11C24">
        <w:rPr>
          <w:lang w:val="cs-CZ" w:eastAsia="en-US"/>
        </w:rPr>
        <w:t>splň</w:t>
      </w:r>
      <w:r w:rsidR="00DB3EBA">
        <w:rPr>
          <w:lang w:val="cs-CZ" w:eastAsia="en-US"/>
        </w:rPr>
        <w:t>ovat</w:t>
      </w:r>
      <w:r w:rsidR="00E11C24" w:rsidRPr="00E11C24">
        <w:rPr>
          <w:lang w:val="cs-CZ" w:eastAsia="en-US"/>
        </w:rPr>
        <w:t xml:space="preserve"> </w:t>
      </w:r>
      <w:r w:rsidR="004F74D7">
        <w:rPr>
          <w:lang w:val="cs-CZ" w:eastAsia="en-US"/>
        </w:rPr>
        <w:t>jasná</w:t>
      </w:r>
      <w:r w:rsidR="00E11C24" w:rsidRPr="00E11C24">
        <w:rPr>
          <w:lang w:val="cs-CZ" w:eastAsia="en-US"/>
        </w:rPr>
        <w:t xml:space="preserve"> kritéria výběr</w:t>
      </w:r>
      <w:r w:rsidR="004F74D7">
        <w:rPr>
          <w:lang w:val="cs-CZ" w:eastAsia="en-US"/>
        </w:rPr>
        <w:t>u</w:t>
      </w:r>
      <w:r w:rsidR="00E11C24" w:rsidRPr="00E11C24">
        <w:rPr>
          <w:lang w:val="cs-CZ" w:eastAsia="en-US"/>
        </w:rPr>
        <w:t>. Patton (</w:t>
      </w:r>
      <w:r w:rsidR="00994978">
        <w:rPr>
          <w:lang w:val="cs-CZ" w:eastAsia="en-US"/>
        </w:rPr>
        <w:t>dl</w:t>
      </w:r>
      <w:r w:rsidR="00E11C24" w:rsidRPr="00E11C24">
        <w:rPr>
          <w:lang w:val="cs-CZ" w:eastAsia="en-US"/>
        </w:rPr>
        <w:t xml:space="preserve">e </w:t>
      </w:r>
      <w:proofErr w:type="spellStart"/>
      <w:r w:rsidR="00E11C24" w:rsidRPr="00E11C24">
        <w:rPr>
          <w:lang w:val="cs-CZ" w:eastAsia="en-US"/>
        </w:rPr>
        <w:t>Miovský</w:t>
      </w:r>
      <w:proofErr w:type="spellEnd"/>
      <w:r w:rsidR="00E11C24" w:rsidRPr="00E11C24">
        <w:rPr>
          <w:lang w:val="cs-CZ" w:eastAsia="en-US"/>
        </w:rPr>
        <w:t>,</w:t>
      </w:r>
      <w:r w:rsidR="00994978">
        <w:rPr>
          <w:lang w:val="cs-CZ" w:eastAsia="en-US"/>
        </w:rPr>
        <w:t xml:space="preserve"> 2006</w:t>
      </w:r>
      <w:r w:rsidR="00E11C24" w:rsidRPr="00E11C24">
        <w:rPr>
          <w:lang w:val="cs-CZ" w:eastAsia="en-US"/>
        </w:rPr>
        <w:t>, s. 135)</w:t>
      </w:r>
      <w:r w:rsidR="002C6CD2" w:rsidRPr="002C6CD2">
        <w:rPr>
          <w:lang w:val="cs-CZ" w:eastAsia="en-US"/>
        </w:rPr>
        <w:t xml:space="preserve"> </w:t>
      </w:r>
      <w:r w:rsidR="002C6CD2" w:rsidRPr="00E11C24">
        <w:rPr>
          <w:lang w:val="cs-CZ" w:eastAsia="en-US"/>
        </w:rPr>
        <w:t xml:space="preserve">Při tomto </w:t>
      </w:r>
      <w:r w:rsidR="002C6CD2">
        <w:rPr>
          <w:lang w:val="cs-CZ" w:eastAsia="en-US"/>
        </w:rPr>
        <w:t>účelovém</w:t>
      </w:r>
      <w:r w:rsidR="002C6CD2" w:rsidRPr="00E11C24">
        <w:rPr>
          <w:lang w:val="cs-CZ" w:eastAsia="en-US"/>
        </w:rPr>
        <w:t xml:space="preserve"> výběru je</w:t>
      </w:r>
      <w:r w:rsidR="002C6CD2">
        <w:rPr>
          <w:lang w:val="cs-CZ" w:eastAsia="en-US"/>
        </w:rPr>
        <w:t xml:space="preserve"> rovněž</w:t>
      </w:r>
      <w:r w:rsidR="002C6CD2" w:rsidRPr="00E11C24">
        <w:rPr>
          <w:lang w:val="cs-CZ" w:eastAsia="en-US"/>
        </w:rPr>
        <w:t xml:space="preserve"> klíčové, aby </w:t>
      </w:r>
      <w:r w:rsidR="002C6CD2">
        <w:rPr>
          <w:lang w:val="cs-CZ" w:eastAsia="en-US"/>
        </w:rPr>
        <w:t>partneři</w:t>
      </w:r>
      <w:r w:rsidR="002C6CD2" w:rsidRPr="00E11C24">
        <w:rPr>
          <w:lang w:val="cs-CZ" w:eastAsia="en-US"/>
        </w:rPr>
        <w:t xml:space="preserve"> souhlasili s</w:t>
      </w:r>
      <w:r w:rsidR="002C6CD2">
        <w:rPr>
          <w:lang w:val="cs-CZ" w:eastAsia="en-US"/>
        </w:rPr>
        <w:t>e svým</w:t>
      </w:r>
      <w:r w:rsidR="002C6CD2" w:rsidRPr="00E11C24">
        <w:rPr>
          <w:lang w:val="cs-CZ" w:eastAsia="en-US"/>
        </w:rPr>
        <w:t xml:space="preserve"> přínosem do výzkum</w:t>
      </w:r>
      <w:r w:rsidR="002C6CD2">
        <w:rPr>
          <w:lang w:val="cs-CZ" w:eastAsia="en-US"/>
        </w:rPr>
        <w:t>u</w:t>
      </w:r>
      <w:r w:rsidR="002C6CD2" w:rsidRPr="00E11C24">
        <w:rPr>
          <w:lang w:val="cs-CZ" w:eastAsia="en-US"/>
        </w:rPr>
        <w:t xml:space="preserve">. </w:t>
      </w:r>
      <w:r w:rsidR="002C6CD2">
        <w:rPr>
          <w:lang w:val="cs-CZ" w:eastAsia="en-US"/>
        </w:rPr>
        <w:t>Jejich účast</w:t>
      </w:r>
      <w:r w:rsidR="002C6CD2" w:rsidRPr="00E11C24">
        <w:rPr>
          <w:lang w:val="cs-CZ" w:eastAsia="en-US"/>
        </w:rPr>
        <w:t xml:space="preserve"> je tak založená na dobrovolnosti. </w:t>
      </w:r>
      <w:proofErr w:type="spellStart"/>
      <w:r w:rsidR="002C6CD2" w:rsidRPr="00E11C24">
        <w:rPr>
          <w:lang w:val="cs-CZ" w:eastAsia="en-US"/>
        </w:rPr>
        <w:t>Miovský</w:t>
      </w:r>
      <w:proofErr w:type="spellEnd"/>
      <w:r w:rsidR="002C6CD2" w:rsidRPr="00E11C24">
        <w:rPr>
          <w:lang w:val="cs-CZ" w:eastAsia="en-US"/>
        </w:rPr>
        <w:t xml:space="preserve"> (</w:t>
      </w:r>
      <w:r w:rsidR="002C6CD2">
        <w:rPr>
          <w:lang w:val="cs-CZ" w:eastAsia="en-US"/>
        </w:rPr>
        <w:t xml:space="preserve">2006, </w:t>
      </w:r>
      <w:r w:rsidR="002C6CD2" w:rsidRPr="00E11C24">
        <w:rPr>
          <w:lang w:val="cs-CZ" w:eastAsia="en-US"/>
        </w:rPr>
        <w:t>s. 136)</w:t>
      </w:r>
    </w:p>
    <w:p w14:paraId="4239A283" w14:textId="00CEDFD1" w:rsidR="00E47B45" w:rsidRDefault="00665244" w:rsidP="00665244">
      <w:pPr>
        <w:ind w:firstLine="0"/>
        <w:rPr>
          <w:lang w:val="cs-CZ" w:eastAsia="en-US"/>
        </w:rPr>
      </w:pPr>
      <w:r w:rsidRPr="00977488">
        <w:rPr>
          <w:lang w:val="cs-CZ" w:eastAsia="en-US"/>
        </w:rPr>
        <w:lastRenderedPageBreak/>
        <w:t xml:space="preserve">Pro výběr </w:t>
      </w:r>
      <w:r w:rsidR="004F74D7">
        <w:rPr>
          <w:lang w:val="cs-CZ" w:eastAsia="en-US"/>
        </w:rPr>
        <w:t>mého výzkumného vzorku</w:t>
      </w:r>
      <w:r w:rsidR="00B40429">
        <w:rPr>
          <w:lang w:val="cs-CZ" w:eastAsia="en-US"/>
        </w:rPr>
        <w:t xml:space="preserve"> jsem určila</w:t>
      </w:r>
      <w:r w:rsidR="00500A68">
        <w:rPr>
          <w:lang w:val="cs-CZ" w:eastAsia="en-US"/>
        </w:rPr>
        <w:t xml:space="preserve"> tato</w:t>
      </w:r>
      <w:r w:rsidR="00B40429">
        <w:rPr>
          <w:lang w:val="cs-CZ" w:eastAsia="en-US"/>
        </w:rPr>
        <w:t xml:space="preserve"> kritéria</w:t>
      </w:r>
      <w:r w:rsidR="00E47B45">
        <w:rPr>
          <w:lang w:val="cs-CZ" w:eastAsia="en-US"/>
        </w:rPr>
        <w:t>:</w:t>
      </w:r>
    </w:p>
    <w:p w14:paraId="1BB04A78" w14:textId="0B082D10" w:rsidR="008F4276" w:rsidRPr="004545DB" w:rsidRDefault="008F4276">
      <w:pPr>
        <w:pStyle w:val="seznamodrek"/>
        <w:ind w:left="426" w:firstLine="0"/>
      </w:pPr>
      <w:r w:rsidRPr="004545DB">
        <w:t>respondent musí být sociálním pracovníkem</w:t>
      </w:r>
    </w:p>
    <w:p w14:paraId="5525AE4A" w14:textId="78A8C0D2" w:rsidR="008F4276" w:rsidRPr="004545DB" w:rsidRDefault="008F4276">
      <w:pPr>
        <w:pStyle w:val="seznamodrek"/>
        <w:ind w:left="426" w:firstLine="0"/>
      </w:pPr>
      <w:r w:rsidRPr="004545DB">
        <w:t xml:space="preserve">respondent musí mí zkušenost se supervizí </w:t>
      </w:r>
      <w:r w:rsidR="006A34EA">
        <w:t>v </w:t>
      </w:r>
      <w:r w:rsidRPr="004545DB">
        <w:t xml:space="preserve">rámci </w:t>
      </w:r>
      <w:r w:rsidR="00500A68">
        <w:t xml:space="preserve">jeho </w:t>
      </w:r>
      <w:r w:rsidRPr="004545DB">
        <w:t>profesního působení</w:t>
      </w:r>
    </w:p>
    <w:p w14:paraId="219C3EC7" w14:textId="24EEBBC3" w:rsidR="008F4276" w:rsidRPr="004545DB" w:rsidRDefault="008F4276">
      <w:pPr>
        <w:pStyle w:val="seznamodrek"/>
        <w:ind w:left="426" w:firstLine="0"/>
      </w:pPr>
      <w:r w:rsidRPr="004545DB">
        <w:t xml:space="preserve">respondent musí mít zkušenost </w:t>
      </w:r>
      <w:r w:rsidR="006A34EA">
        <w:t>s </w:t>
      </w:r>
      <w:r w:rsidRPr="004545DB">
        <w:t xml:space="preserve">koučinkem </w:t>
      </w:r>
      <w:r w:rsidR="006A34EA">
        <w:t>v </w:t>
      </w:r>
      <w:r w:rsidRPr="004545DB">
        <w:t xml:space="preserve">rámci </w:t>
      </w:r>
      <w:r w:rsidR="00500A68">
        <w:t>jeho</w:t>
      </w:r>
      <w:r w:rsidRPr="004545DB">
        <w:t xml:space="preserve"> profesního působení</w:t>
      </w:r>
    </w:p>
    <w:p w14:paraId="743392DD" w14:textId="1E834193" w:rsidR="001B0098" w:rsidRDefault="002C6CD2" w:rsidP="00E465D7">
      <w:pPr>
        <w:ind w:firstLine="0"/>
        <w:rPr>
          <w:lang w:val="cs-CZ" w:eastAsia="en-US"/>
        </w:rPr>
      </w:pPr>
      <w:r>
        <w:rPr>
          <w:lang w:val="cs-CZ" w:eastAsia="en-US"/>
        </w:rPr>
        <w:t>Jako další způsob vý</w:t>
      </w:r>
      <w:r w:rsidR="00103C92">
        <w:rPr>
          <w:lang w:val="cs-CZ" w:eastAsia="en-US"/>
        </w:rPr>
        <w:t>b</w:t>
      </w:r>
      <w:r>
        <w:rPr>
          <w:lang w:val="cs-CZ" w:eastAsia="en-US"/>
        </w:rPr>
        <w:t xml:space="preserve">ěru výzkumného vzorku jsem </w:t>
      </w:r>
      <w:r w:rsidR="00A72D58" w:rsidRPr="00A72D58">
        <w:rPr>
          <w:lang w:val="cs-CZ" w:eastAsia="en-US"/>
        </w:rPr>
        <w:t xml:space="preserve">užila metodu </w:t>
      </w:r>
      <w:r w:rsidR="00A72D58" w:rsidRPr="00653925">
        <w:rPr>
          <w:i/>
          <w:iCs/>
          <w:lang w:val="cs-CZ" w:eastAsia="en-US"/>
        </w:rPr>
        <w:t>sněhové koule</w:t>
      </w:r>
      <w:r w:rsidR="00A72D58" w:rsidRPr="00A72D58">
        <w:rPr>
          <w:lang w:val="cs-CZ" w:eastAsia="en-US"/>
        </w:rPr>
        <w:t xml:space="preserve">. </w:t>
      </w:r>
      <w:r w:rsidR="00103C92">
        <w:rPr>
          <w:lang w:val="cs-CZ" w:eastAsia="en-US"/>
        </w:rPr>
        <w:t>Její a</w:t>
      </w:r>
      <w:r w:rsidR="00A72D58" w:rsidRPr="00A72D58">
        <w:rPr>
          <w:lang w:val="cs-CZ" w:eastAsia="en-US"/>
        </w:rPr>
        <w:t>plikace vychází z</w:t>
      </w:r>
      <w:r w:rsidR="00D109D6">
        <w:rPr>
          <w:lang w:val="cs-CZ" w:eastAsia="en-US"/>
        </w:rPr>
        <w:t>e skutečnosti</w:t>
      </w:r>
      <w:r w:rsidR="00A72D58" w:rsidRPr="00A72D58">
        <w:rPr>
          <w:lang w:val="cs-CZ" w:eastAsia="en-US"/>
        </w:rPr>
        <w:t xml:space="preserve">, že </w:t>
      </w:r>
      <w:r w:rsidR="00B958E3">
        <w:rPr>
          <w:lang w:val="cs-CZ" w:eastAsia="en-US"/>
        </w:rPr>
        <w:t>zprvu</w:t>
      </w:r>
      <w:r w:rsidR="00A72D58" w:rsidRPr="00A72D58">
        <w:rPr>
          <w:lang w:val="cs-CZ" w:eastAsia="en-US"/>
        </w:rPr>
        <w:t xml:space="preserve"> navážeme </w:t>
      </w:r>
      <w:r w:rsidR="003210E7" w:rsidRPr="00A72D58">
        <w:rPr>
          <w:lang w:val="cs-CZ" w:eastAsia="en-US"/>
        </w:rPr>
        <w:t>kontakt</w:t>
      </w:r>
      <w:r w:rsidR="00A72D58" w:rsidRPr="00A72D58">
        <w:rPr>
          <w:lang w:val="cs-CZ" w:eastAsia="en-US"/>
        </w:rPr>
        <w:t xml:space="preserve"> </w:t>
      </w:r>
      <w:r w:rsidR="006A34EA">
        <w:rPr>
          <w:lang w:val="cs-CZ" w:eastAsia="en-US"/>
        </w:rPr>
        <w:t>s </w:t>
      </w:r>
      <w:r w:rsidR="00A72D58" w:rsidRPr="00A72D58">
        <w:rPr>
          <w:lang w:val="cs-CZ" w:eastAsia="en-US"/>
        </w:rPr>
        <w:t>jistou prvotní řadou účastníků výzkumu,</w:t>
      </w:r>
      <w:r w:rsidR="00A946BB">
        <w:rPr>
          <w:lang w:val="cs-CZ" w:eastAsia="en-US"/>
        </w:rPr>
        <w:t xml:space="preserve"> kdy se</w:t>
      </w:r>
      <w:r w:rsidR="00A72D58" w:rsidRPr="00A72D58">
        <w:rPr>
          <w:lang w:val="cs-CZ" w:eastAsia="en-US"/>
        </w:rPr>
        <w:t xml:space="preserve"> jedná</w:t>
      </w:r>
      <w:r w:rsidR="00A946BB">
        <w:rPr>
          <w:lang w:val="cs-CZ" w:eastAsia="en-US"/>
        </w:rPr>
        <w:t xml:space="preserve"> </w:t>
      </w:r>
      <w:r w:rsidR="006A34EA">
        <w:rPr>
          <w:lang w:val="cs-CZ" w:eastAsia="en-US"/>
        </w:rPr>
        <w:t>o </w:t>
      </w:r>
      <w:r w:rsidR="00A72D58" w:rsidRPr="00A72D58">
        <w:rPr>
          <w:lang w:val="cs-CZ" w:eastAsia="en-US"/>
        </w:rPr>
        <w:t>tzv. nultou fázi.</w:t>
      </w:r>
      <w:r w:rsidR="00F730D4">
        <w:rPr>
          <w:lang w:val="cs-CZ" w:eastAsia="en-US"/>
        </w:rPr>
        <w:t xml:space="preserve"> Tu lze kombinovat </w:t>
      </w:r>
      <w:r w:rsidR="006A34EA">
        <w:rPr>
          <w:lang w:val="cs-CZ" w:eastAsia="en-US"/>
        </w:rPr>
        <w:t>s </w:t>
      </w:r>
      <w:r w:rsidR="00F730D4">
        <w:rPr>
          <w:lang w:val="cs-CZ" w:eastAsia="en-US"/>
        </w:rPr>
        <w:t>účelov</w:t>
      </w:r>
      <w:r w:rsidR="00A90771">
        <w:rPr>
          <w:lang w:val="cs-CZ" w:eastAsia="en-US"/>
        </w:rPr>
        <w:t>ým</w:t>
      </w:r>
      <w:r w:rsidR="00F730D4">
        <w:rPr>
          <w:lang w:val="cs-CZ" w:eastAsia="en-US"/>
        </w:rPr>
        <w:t xml:space="preserve"> výběr</w:t>
      </w:r>
      <w:r w:rsidR="00A90771">
        <w:rPr>
          <w:lang w:val="cs-CZ" w:eastAsia="en-US"/>
        </w:rPr>
        <w:t xml:space="preserve">em </w:t>
      </w:r>
      <w:r w:rsidR="00363F26">
        <w:rPr>
          <w:lang w:val="cs-CZ" w:eastAsia="en-US"/>
        </w:rPr>
        <w:t>na základě specifických znaků.</w:t>
      </w:r>
      <w:r w:rsidR="00A72D58" w:rsidRPr="00A72D58">
        <w:rPr>
          <w:lang w:val="cs-CZ" w:eastAsia="en-US"/>
        </w:rPr>
        <w:t xml:space="preserve"> </w:t>
      </w:r>
      <w:r w:rsidR="006A34EA">
        <w:rPr>
          <w:lang w:val="cs-CZ" w:eastAsia="en-US"/>
        </w:rPr>
        <w:t>V </w:t>
      </w:r>
      <w:r w:rsidR="00A946BB">
        <w:rPr>
          <w:lang w:val="cs-CZ" w:eastAsia="en-US"/>
        </w:rPr>
        <w:t xml:space="preserve">této fázi </w:t>
      </w:r>
      <w:r w:rsidR="00A90771">
        <w:rPr>
          <w:lang w:val="cs-CZ" w:eastAsia="en-US"/>
        </w:rPr>
        <w:t xml:space="preserve">tak </w:t>
      </w:r>
      <w:r w:rsidR="00A946BB">
        <w:rPr>
          <w:lang w:val="cs-CZ" w:eastAsia="en-US"/>
        </w:rPr>
        <w:t xml:space="preserve">můžeme hovořit </w:t>
      </w:r>
      <w:r w:rsidR="006A34EA">
        <w:rPr>
          <w:lang w:val="cs-CZ" w:eastAsia="en-US"/>
        </w:rPr>
        <w:t>o </w:t>
      </w:r>
      <w:r w:rsidR="00A72D58" w:rsidRPr="00A72D58">
        <w:rPr>
          <w:lang w:val="cs-CZ" w:eastAsia="en-US"/>
        </w:rPr>
        <w:t>první</w:t>
      </w:r>
      <w:r w:rsidR="00A946BB">
        <w:rPr>
          <w:lang w:val="cs-CZ" w:eastAsia="en-US"/>
        </w:rPr>
        <w:t>ch</w:t>
      </w:r>
      <w:r w:rsidR="00A72D58" w:rsidRPr="00A72D58">
        <w:rPr>
          <w:lang w:val="cs-CZ" w:eastAsia="en-US"/>
        </w:rPr>
        <w:t xml:space="preserve"> potencionální</w:t>
      </w:r>
      <w:r w:rsidR="00A946BB">
        <w:rPr>
          <w:lang w:val="cs-CZ" w:eastAsia="en-US"/>
        </w:rPr>
        <w:t>ch</w:t>
      </w:r>
      <w:r w:rsidR="00A72D58" w:rsidRPr="00A72D58">
        <w:rPr>
          <w:lang w:val="cs-CZ" w:eastAsia="en-US"/>
        </w:rPr>
        <w:t xml:space="preserve"> respondent</w:t>
      </w:r>
      <w:r w:rsidR="00A946BB">
        <w:rPr>
          <w:lang w:val="cs-CZ" w:eastAsia="en-US"/>
        </w:rPr>
        <w:t>ech</w:t>
      </w:r>
      <w:r w:rsidR="00363F26">
        <w:rPr>
          <w:lang w:val="cs-CZ" w:eastAsia="en-US"/>
        </w:rPr>
        <w:t xml:space="preserve">. </w:t>
      </w:r>
      <w:proofErr w:type="spellStart"/>
      <w:r w:rsidR="00A72D58" w:rsidRPr="00A72D58">
        <w:rPr>
          <w:lang w:val="cs-CZ" w:eastAsia="en-US"/>
        </w:rPr>
        <w:t>Miovský</w:t>
      </w:r>
      <w:proofErr w:type="spellEnd"/>
      <w:r w:rsidR="00A72D58" w:rsidRPr="00A72D58">
        <w:rPr>
          <w:lang w:val="cs-CZ" w:eastAsia="en-US"/>
        </w:rPr>
        <w:t xml:space="preserve"> (20</w:t>
      </w:r>
      <w:r w:rsidR="00A72D58">
        <w:rPr>
          <w:lang w:val="cs-CZ" w:eastAsia="en-US"/>
        </w:rPr>
        <w:t>0</w:t>
      </w:r>
      <w:r w:rsidR="00A72D58" w:rsidRPr="00A72D58">
        <w:rPr>
          <w:lang w:val="cs-CZ" w:eastAsia="en-US"/>
        </w:rPr>
        <w:t xml:space="preserve">6, s. 131-132) Tito respondenti </w:t>
      </w:r>
      <w:r w:rsidR="006A34EA">
        <w:rPr>
          <w:lang w:val="cs-CZ" w:eastAsia="en-US"/>
        </w:rPr>
        <w:t>z </w:t>
      </w:r>
      <w:r w:rsidR="00A72D58" w:rsidRPr="00A72D58">
        <w:rPr>
          <w:lang w:val="cs-CZ" w:eastAsia="en-US"/>
        </w:rPr>
        <w:t>první vlny nás</w:t>
      </w:r>
      <w:r w:rsidR="005F5BD8">
        <w:rPr>
          <w:lang w:val="cs-CZ" w:eastAsia="en-US"/>
        </w:rPr>
        <w:t xml:space="preserve"> pak</w:t>
      </w:r>
      <w:r w:rsidR="00B5066C">
        <w:rPr>
          <w:lang w:val="cs-CZ" w:eastAsia="en-US"/>
        </w:rPr>
        <w:t xml:space="preserve"> skrze doporučení</w:t>
      </w:r>
      <w:r w:rsidR="00A72D58" w:rsidRPr="00A72D58">
        <w:rPr>
          <w:lang w:val="cs-CZ" w:eastAsia="en-US"/>
        </w:rPr>
        <w:t xml:space="preserve"> mohou dovést </w:t>
      </w:r>
      <w:r w:rsidR="006A34EA">
        <w:rPr>
          <w:lang w:val="cs-CZ" w:eastAsia="en-US"/>
        </w:rPr>
        <w:t>k </w:t>
      </w:r>
      <w:r w:rsidR="00A72D58" w:rsidRPr="00A72D58">
        <w:rPr>
          <w:lang w:val="cs-CZ" w:eastAsia="en-US"/>
        </w:rPr>
        <w:t xml:space="preserve">dalším </w:t>
      </w:r>
      <w:r w:rsidR="00B5066C">
        <w:rPr>
          <w:lang w:val="cs-CZ" w:eastAsia="en-US"/>
        </w:rPr>
        <w:t xml:space="preserve">eventuálním </w:t>
      </w:r>
      <w:r w:rsidR="00A72D58" w:rsidRPr="00A72D58">
        <w:rPr>
          <w:lang w:val="cs-CZ" w:eastAsia="en-US"/>
        </w:rPr>
        <w:t xml:space="preserve">účastníkům výzkumu. </w:t>
      </w:r>
      <w:r w:rsidR="006A34EA">
        <w:rPr>
          <w:lang w:val="cs-CZ" w:eastAsia="en-US"/>
        </w:rPr>
        <w:t>Z </w:t>
      </w:r>
      <w:r w:rsidR="00A72D58" w:rsidRPr="00A72D58">
        <w:rPr>
          <w:lang w:val="cs-CZ" w:eastAsia="en-US"/>
        </w:rPr>
        <w:t>tohoto důvodu</w:t>
      </w:r>
      <w:r w:rsidR="00241DA4" w:rsidRPr="00A72D58">
        <w:rPr>
          <w:lang w:val="cs-CZ" w:eastAsia="en-US"/>
        </w:rPr>
        <w:t xml:space="preserve"> techniku</w:t>
      </w:r>
      <w:r w:rsidR="004C331E">
        <w:rPr>
          <w:lang w:val="cs-CZ" w:eastAsia="en-US"/>
        </w:rPr>
        <w:t xml:space="preserve"> sněhové koule</w:t>
      </w:r>
      <w:r w:rsidR="00A72D58" w:rsidRPr="00A72D58">
        <w:rPr>
          <w:lang w:val="cs-CZ" w:eastAsia="en-US"/>
        </w:rPr>
        <w:t xml:space="preserve"> </w:t>
      </w:r>
      <w:r w:rsidR="003210E7">
        <w:rPr>
          <w:lang w:val="cs-CZ" w:eastAsia="en-US"/>
        </w:rPr>
        <w:t>n</w:t>
      </w:r>
      <w:r w:rsidR="003210E7" w:rsidRPr="00A72D58">
        <w:rPr>
          <w:lang w:val="cs-CZ" w:eastAsia="en-US"/>
        </w:rPr>
        <w:t>azýváme</w:t>
      </w:r>
      <w:r w:rsidR="004C331E">
        <w:rPr>
          <w:lang w:val="cs-CZ" w:eastAsia="en-US"/>
        </w:rPr>
        <w:t xml:space="preserve"> taktéž jako</w:t>
      </w:r>
      <w:r w:rsidR="00A72D58" w:rsidRPr="00A72D58">
        <w:rPr>
          <w:lang w:val="cs-CZ" w:eastAsia="en-US"/>
        </w:rPr>
        <w:t xml:space="preserve"> nabalování. </w:t>
      </w:r>
      <w:proofErr w:type="spellStart"/>
      <w:r w:rsidR="00A72D58" w:rsidRPr="00A72D58">
        <w:rPr>
          <w:lang w:val="cs-CZ" w:eastAsia="en-US"/>
        </w:rPr>
        <w:t>Disman</w:t>
      </w:r>
      <w:proofErr w:type="spellEnd"/>
      <w:r w:rsidR="00A72D58" w:rsidRPr="00A72D58">
        <w:rPr>
          <w:lang w:val="cs-CZ" w:eastAsia="en-US"/>
        </w:rPr>
        <w:t xml:space="preserve"> (</w:t>
      </w:r>
      <w:r w:rsidR="00241DA4">
        <w:rPr>
          <w:lang w:val="cs-CZ" w:eastAsia="en-US"/>
        </w:rPr>
        <w:t xml:space="preserve">2014, </w:t>
      </w:r>
      <w:r w:rsidR="00A72D58" w:rsidRPr="00A72D58">
        <w:rPr>
          <w:lang w:val="cs-CZ" w:eastAsia="en-US"/>
        </w:rPr>
        <w:t>s. 114)</w:t>
      </w:r>
      <w:r w:rsidR="001B0098">
        <w:rPr>
          <w:lang w:val="cs-CZ" w:eastAsia="en-US"/>
        </w:rPr>
        <w:t xml:space="preserve"> </w:t>
      </w:r>
    </w:p>
    <w:p w14:paraId="05AA1846" w14:textId="20AB84D3" w:rsidR="00637B64" w:rsidRDefault="001B0098" w:rsidP="00FA377F">
      <w:pPr>
        <w:rPr>
          <w:lang w:val="cs-CZ" w:eastAsia="en-US"/>
        </w:rPr>
      </w:pPr>
      <w:r>
        <w:rPr>
          <w:lang w:val="cs-CZ" w:eastAsia="en-US"/>
        </w:rPr>
        <w:t xml:space="preserve">Respondenty mého výzkumného šetření </w:t>
      </w:r>
      <w:r w:rsidR="008A263C" w:rsidRPr="008A263C">
        <w:rPr>
          <w:lang w:val="cs-CZ" w:eastAsia="en-US"/>
        </w:rPr>
        <w:t>jsem hledala přes veškeré možné kontakty</w:t>
      </w:r>
      <w:r w:rsidR="00630AB8">
        <w:rPr>
          <w:lang w:val="cs-CZ" w:eastAsia="en-US"/>
        </w:rPr>
        <w:t xml:space="preserve"> </w:t>
      </w:r>
      <w:r w:rsidR="006A34EA">
        <w:rPr>
          <w:lang w:val="cs-CZ" w:eastAsia="en-US"/>
        </w:rPr>
        <w:t>a </w:t>
      </w:r>
      <w:r w:rsidR="00630AB8">
        <w:rPr>
          <w:lang w:val="cs-CZ" w:eastAsia="en-US"/>
        </w:rPr>
        <w:t>známosti</w:t>
      </w:r>
      <w:r w:rsidR="008A263C" w:rsidRPr="008A263C">
        <w:rPr>
          <w:lang w:val="cs-CZ" w:eastAsia="en-US"/>
        </w:rPr>
        <w:t xml:space="preserve">. </w:t>
      </w:r>
      <w:r w:rsidR="00630AB8">
        <w:rPr>
          <w:lang w:val="cs-CZ" w:eastAsia="en-US"/>
        </w:rPr>
        <w:t>Zk</w:t>
      </w:r>
      <w:r w:rsidR="008A263C" w:rsidRPr="008A263C">
        <w:rPr>
          <w:lang w:val="cs-CZ" w:eastAsia="en-US"/>
        </w:rPr>
        <w:t>ontaktovala jsem organizace, ve kterých jsem byla</w:t>
      </w:r>
      <w:r w:rsidR="007C29B1">
        <w:rPr>
          <w:lang w:val="cs-CZ" w:eastAsia="en-US"/>
        </w:rPr>
        <w:t xml:space="preserve"> </w:t>
      </w:r>
      <w:r w:rsidR="008A263C" w:rsidRPr="008A263C">
        <w:rPr>
          <w:lang w:val="cs-CZ" w:eastAsia="en-US"/>
        </w:rPr>
        <w:t>na praxi,</w:t>
      </w:r>
      <w:r w:rsidR="007C29B1">
        <w:rPr>
          <w:lang w:val="cs-CZ" w:eastAsia="en-US"/>
        </w:rPr>
        <w:t xml:space="preserve"> kde</w:t>
      </w:r>
      <w:r w:rsidR="00492177">
        <w:rPr>
          <w:lang w:val="cs-CZ" w:eastAsia="en-US"/>
        </w:rPr>
        <w:t xml:space="preserve"> jsem pracovala, </w:t>
      </w:r>
      <w:r w:rsidR="008A263C" w:rsidRPr="008A263C">
        <w:rPr>
          <w:lang w:val="cs-CZ" w:eastAsia="en-US"/>
        </w:rPr>
        <w:t xml:space="preserve">či kde jsem vykonávala dobrovolnictví. Dále jsem rozeslala dotaz cílený na mé spolužáky </w:t>
      </w:r>
      <w:r w:rsidR="006A34EA">
        <w:rPr>
          <w:lang w:val="cs-CZ" w:eastAsia="en-US"/>
        </w:rPr>
        <w:t>a </w:t>
      </w:r>
      <w:r w:rsidR="008A263C" w:rsidRPr="008A263C">
        <w:rPr>
          <w:lang w:val="cs-CZ" w:eastAsia="en-US"/>
        </w:rPr>
        <w:t xml:space="preserve">přátele </w:t>
      </w:r>
      <w:r w:rsidR="006A34EA">
        <w:rPr>
          <w:lang w:val="cs-CZ" w:eastAsia="en-US"/>
        </w:rPr>
        <w:t>z </w:t>
      </w:r>
      <w:r w:rsidR="009F6524" w:rsidRPr="008A263C">
        <w:rPr>
          <w:lang w:val="cs-CZ" w:eastAsia="en-US"/>
        </w:rPr>
        <w:t>CARITAS – VOŠs</w:t>
      </w:r>
      <w:r w:rsidR="008A263C" w:rsidRPr="008A263C">
        <w:rPr>
          <w:lang w:val="cs-CZ" w:eastAsia="en-US"/>
        </w:rPr>
        <w:t xml:space="preserve"> </w:t>
      </w:r>
      <w:r w:rsidR="006A34EA">
        <w:rPr>
          <w:lang w:val="cs-CZ" w:eastAsia="en-US"/>
        </w:rPr>
        <w:t>a </w:t>
      </w:r>
      <w:r w:rsidR="008A263C" w:rsidRPr="008A263C">
        <w:rPr>
          <w:lang w:val="cs-CZ" w:eastAsia="en-US"/>
        </w:rPr>
        <w:t xml:space="preserve">poprosila je taktéž </w:t>
      </w:r>
      <w:r w:rsidR="006A34EA">
        <w:rPr>
          <w:lang w:val="cs-CZ" w:eastAsia="en-US"/>
        </w:rPr>
        <w:t>o </w:t>
      </w:r>
      <w:r w:rsidR="008A263C" w:rsidRPr="008A263C">
        <w:rPr>
          <w:lang w:val="cs-CZ" w:eastAsia="en-US"/>
        </w:rPr>
        <w:t xml:space="preserve">rozeslání mé poptávky mezi jejich sociální kruhy </w:t>
      </w:r>
      <w:r w:rsidR="006A34EA">
        <w:rPr>
          <w:lang w:val="cs-CZ" w:eastAsia="en-US"/>
        </w:rPr>
        <w:t>a </w:t>
      </w:r>
      <w:r w:rsidR="008A263C" w:rsidRPr="008A263C">
        <w:rPr>
          <w:lang w:val="cs-CZ" w:eastAsia="en-US"/>
        </w:rPr>
        <w:t>pracoviště, kde působí. Nejčastěji jsem narážela na skutečnost, že oslovení pracovníci</w:t>
      </w:r>
      <w:r w:rsidR="00AF3634">
        <w:rPr>
          <w:lang w:val="cs-CZ" w:eastAsia="en-US"/>
        </w:rPr>
        <w:t xml:space="preserve"> měli</w:t>
      </w:r>
      <w:r w:rsidR="008A263C" w:rsidRPr="008A263C">
        <w:rPr>
          <w:lang w:val="cs-CZ" w:eastAsia="en-US"/>
        </w:rPr>
        <w:t xml:space="preserve"> zkušenost se supervizí, ale</w:t>
      </w:r>
      <w:r w:rsidR="00FF1301">
        <w:rPr>
          <w:lang w:val="cs-CZ" w:eastAsia="en-US"/>
        </w:rPr>
        <w:t xml:space="preserve"> </w:t>
      </w:r>
      <w:r w:rsidR="006A34EA">
        <w:rPr>
          <w:lang w:val="cs-CZ" w:eastAsia="en-US"/>
        </w:rPr>
        <w:t>s </w:t>
      </w:r>
      <w:r w:rsidR="008A263C" w:rsidRPr="008A263C">
        <w:rPr>
          <w:lang w:val="cs-CZ" w:eastAsia="en-US"/>
        </w:rPr>
        <w:t>koučinkem se</w:t>
      </w:r>
      <w:r w:rsidR="00FF1301">
        <w:rPr>
          <w:lang w:val="cs-CZ" w:eastAsia="en-US"/>
        </w:rPr>
        <w:t xml:space="preserve"> </w:t>
      </w:r>
      <w:r w:rsidR="0022167B">
        <w:rPr>
          <w:lang w:val="cs-CZ" w:eastAsia="en-US"/>
        </w:rPr>
        <w:t>osobně</w:t>
      </w:r>
      <w:r w:rsidR="008A263C" w:rsidRPr="008A263C">
        <w:rPr>
          <w:lang w:val="cs-CZ" w:eastAsia="en-US"/>
        </w:rPr>
        <w:t xml:space="preserve"> nesetkali.</w:t>
      </w:r>
      <w:r w:rsidR="00E465D7">
        <w:rPr>
          <w:lang w:val="cs-CZ" w:eastAsia="en-US"/>
        </w:rPr>
        <w:t xml:space="preserve"> </w:t>
      </w:r>
      <w:r w:rsidR="00B61348">
        <w:rPr>
          <w:lang w:val="cs-CZ" w:eastAsia="en-US"/>
        </w:rPr>
        <w:t xml:space="preserve">Proto, </w:t>
      </w:r>
      <w:r w:rsidR="00B61348" w:rsidRPr="00977488">
        <w:rPr>
          <w:lang w:val="cs-CZ" w:eastAsia="en-US"/>
        </w:rPr>
        <w:t>abych měla dostatečný počet</w:t>
      </w:r>
      <w:r w:rsidR="00B61348">
        <w:rPr>
          <w:lang w:val="cs-CZ" w:eastAsia="en-US"/>
        </w:rPr>
        <w:t xml:space="preserve"> respondentů</w:t>
      </w:r>
      <w:r w:rsidR="00B61348" w:rsidRPr="00977488">
        <w:rPr>
          <w:lang w:val="cs-CZ" w:eastAsia="en-US"/>
        </w:rPr>
        <w:t xml:space="preserve"> </w:t>
      </w:r>
      <w:r w:rsidR="006A34EA">
        <w:rPr>
          <w:lang w:val="cs-CZ" w:eastAsia="en-US"/>
        </w:rPr>
        <w:t>a </w:t>
      </w:r>
      <w:r w:rsidR="00B61348" w:rsidRPr="00977488">
        <w:rPr>
          <w:lang w:val="cs-CZ" w:eastAsia="en-US"/>
        </w:rPr>
        <w:t>mohla naplnit zadaný cíl práce</w:t>
      </w:r>
      <w:r w:rsidR="00B61348">
        <w:rPr>
          <w:lang w:val="cs-CZ" w:eastAsia="en-US"/>
        </w:rPr>
        <w:t>, b</w:t>
      </w:r>
      <w:r w:rsidR="008F6983">
        <w:rPr>
          <w:lang w:val="cs-CZ" w:eastAsia="en-US"/>
        </w:rPr>
        <w:t>ylo</w:t>
      </w:r>
      <w:r w:rsidR="008A263C" w:rsidRPr="008A263C">
        <w:rPr>
          <w:lang w:val="cs-CZ" w:eastAsia="en-US"/>
        </w:rPr>
        <w:t xml:space="preserve"> poměrně náročné sehnat pracovníky, </w:t>
      </w:r>
      <w:r w:rsidR="0022167B">
        <w:rPr>
          <w:lang w:val="cs-CZ" w:eastAsia="en-US"/>
        </w:rPr>
        <w:t>jenž</w:t>
      </w:r>
      <w:r w:rsidR="008A263C" w:rsidRPr="008A263C">
        <w:rPr>
          <w:lang w:val="cs-CZ" w:eastAsia="en-US"/>
        </w:rPr>
        <w:t xml:space="preserve"> mají zkušenost </w:t>
      </w:r>
      <w:r w:rsidR="006A34EA">
        <w:rPr>
          <w:lang w:val="cs-CZ" w:eastAsia="en-US"/>
        </w:rPr>
        <w:t>s </w:t>
      </w:r>
      <w:r w:rsidR="00BD0EDD" w:rsidRPr="008A263C">
        <w:rPr>
          <w:lang w:val="cs-CZ" w:eastAsia="en-US"/>
        </w:rPr>
        <w:t>oběma</w:t>
      </w:r>
      <w:r w:rsidR="008A263C" w:rsidRPr="008A263C">
        <w:rPr>
          <w:lang w:val="cs-CZ" w:eastAsia="en-US"/>
        </w:rPr>
        <w:t xml:space="preserve"> metodam</w:t>
      </w:r>
      <w:r w:rsidR="00660B27">
        <w:rPr>
          <w:lang w:val="cs-CZ" w:eastAsia="en-US"/>
        </w:rPr>
        <w:t>i</w:t>
      </w:r>
      <w:r w:rsidR="00E465D7" w:rsidRPr="00977488">
        <w:rPr>
          <w:lang w:val="cs-CZ" w:eastAsia="en-US"/>
        </w:rPr>
        <w:t>.</w:t>
      </w:r>
      <w:r w:rsidR="00E465D7">
        <w:rPr>
          <w:lang w:val="cs-CZ" w:eastAsia="en-US"/>
        </w:rPr>
        <w:t xml:space="preserve"> </w:t>
      </w:r>
      <w:r w:rsidR="008F6983">
        <w:rPr>
          <w:lang w:val="cs-CZ" w:eastAsia="en-US"/>
        </w:rPr>
        <w:t>Posléze mi p</w:t>
      </w:r>
      <w:r w:rsidR="008A263C" w:rsidRPr="008A263C">
        <w:rPr>
          <w:lang w:val="cs-CZ" w:eastAsia="en-US"/>
        </w:rPr>
        <w:t>ostupně přicházelo několik d</w:t>
      </w:r>
      <w:r w:rsidR="00C43C79">
        <w:rPr>
          <w:lang w:val="cs-CZ" w:eastAsia="en-US"/>
        </w:rPr>
        <w:t>o</w:t>
      </w:r>
      <w:r w:rsidR="008A263C" w:rsidRPr="008A263C">
        <w:rPr>
          <w:lang w:val="cs-CZ" w:eastAsia="en-US"/>
        </w:rPr>
        <w:t>poručení na</w:t>
      </w:r>
      <w:r w:rsidR="00660B27">
        <w:rPr>
          <w:lang w:val="cs-CZ" w:eastAsia="en-US"/>
        </w:rPr>
        <w:t xml:space="preserve"> další</w:t>
      </w:r>
      <w:r w:rsidR="008A263C" w:rsidRPr="008A263C">
        <w:rPr>
          <w:lang w:val="cs-CZ" w:eastAsia="en-US"/>
        </w:rPr>
        <w:t xml:space="preserve"> sociální pracovníky, </w:t>
      </w:r>
      <w:r w:rsidR="00660B27">
        <w:rPr>
          <w:lang w:val="cs-CZ" w:eastAsia="en-US"/>
        </w:rPr>
        <w:t>jenž</w:t>
      </w:r>
      <w:r w:rsidR="008A263C" w:rsidRPr="008A263C">
        <w:rPr>
          <w:lang w:val="cs-CZ" w:eastAsia="en-US"/>
        </w:rPr>
        <w:t xml:space="preserve"> by měli</w:t>
      </w:r>
      <w:r w:rsidR="00660B27">
        <w:rPr>
          <w:lang w:val="cs-CZ" w:eastAsia="en-US"/>
        </w:rPr>
        <w:t xml:space="preserve"> splňovat všechny kritéria výběru</w:t>
      </w:r>
      <w:r w:rsidR="008A263C" w:rsidRPr="008A263C">
        <w:rPr>
          <w:lang w:val="cs-CZ" w:eastAsia="en-US"/>
        </w:rPr>
        <w:t xml:space="preserve">. </w:t>
      </w:r>
      <w:r w:rsidR="006A34EA">
        <w:rPr>
          <w:lang w:val="cs-CZ" w:eastAsia="en-US"/>
        </w:rPr>
        <w:t>Z </w:t>
      </w:r>
      <w:r w:rsidR="008A263C" w:rsidRPr="008A263C">
        <w:rPr>
          <w:lang w:val="cs-CZ" w:eastAsia="en-US"/>
        </w:rPr>
        <w:t xml:space="preserve">celkově oslovených 36 pracovníků mi </w:t>
      </w:r>
      <w:r w:rsidR="00F52AE4">
        <w:rPr>
          <w:lang w:val="cs-CZ" w:eastAsia="en-US"/>
        </w:rPr>
        <w:t xml:space="preserve">zájem </w:t>
      </w:r>
      <w:r w:rsidR="006A34EA">
        <w:rPr>
          <w:lang w:val="cs-CZ" w:eastAsia="en-US"/>
        </w:rPr>
        <w:t>a </w:t>
      </w:r>
      <w:r w:rsidR="00F52AE4">
        <w:rPr>
          <w:lang w:val="cs-CZ" w:eastAsia="en-US"/>
        </w:rPr>
        <w:t xml:space="preserve">následnou </w:t>
      </w:r>
      <w:r w:rsidR="008A263C" w:rsidRPr="008A263C">
        <w:rPr>
          <w:lang w:val="cs-CZ" w:eastAsia="en-US"/>
        </w:rPr>
        <w:t>spolupráci</w:t>
      </w:r>
      <w:r w:rsidR="00F52AE4">
        <w:rPr>
          <w:lang w:val="cs-CZ" w:eastAsia="en-US"/>
        </w:rPr>
        <w:t xml:space="preserve"> na v</w:t>
      </w:r>
      <w:r w:rsidR="008A263C" w:rsidRPr="008A263C">
        <w:rPr>
          <w:lang w:val="cs-CZ" w:eastAsia="en-US"/>
        </w:rPr>
        <w:t xml:space="preserve">ýzkumu potvrdilo 7 respondentů. </w:t>
      </w:r>
    </w:p>
    <w:p w14:paraId="58F84937" w14:textId="19A3FC5A" w:rsidR="009C2003" w:rsidRPr="00F171D0" w:rsidRDefault="00C000C3" w:rsidP="00FA377F">
      <w:pPr>
        <w:rPr>
          <w:color w:val="FF0000"/>
          <w:lang w:val="cs-CZ" w:eastAsia="en-US"/>
        </w:rPr>
      </w:pPr>
      <w:r>
        <w:rPr>
          <w:lang w:val="cs-CZ" w:eastAsia="en-US"/>
        </w:rPr>
        <w:t>V</w:t>
      </w:r>
      <w:r w:rsidR="008A263C" w:rsidRPr="008A263C">
        <w:rPr>
          <w:lang w:val="cs-CZ" w:eastAsia="en-US"/>
        </w:rPr>
        <w:t xml:space="preserve">ýzkumný vzorek tedy </w:t>
      </w:r>
      <w:proofErr w:type="gramStart"/>
      <w:r w:rsidR="008A263C" w:rsidRPr="008A263C">
        <w:rPr>
          <w:lang w:val="cs-CZ" w:eastAsia="en-US"/>
        </w:rPr>
        <w:t>tvoří</w:t>
      </w:r>
      <w:proofErr w:type="gramEnd"/>
      <w:r w:rsidR="008A263C" w:rsidRPr="008A263C">
        <w:rPr>
          <w:lang w:val="cs-CZ" w:eastAsia="en-US"/>
        </w:rPr>
        <w:t xml:space="preserve"> 7 respondentů, </w:t>
      </w:r>
      <w:r w:rsidR="006A34EA">
        <w:rPr>
          <w:lang w:val="cs-CZ" w:eastAsia="en-US"/>
        </w:rPr>
        <w:t>z </w:t>
      </w:r>
      <w:r w:rsidR="008A263C" w:rsidRPr="008A263C">
        <w:rPr>
          <w:lang w:val="cs-CZ" w:eastAsia="en-US"/>
        </w:rPr>
        <w:t xml:space="preserve">toho 5 mužů </w:t>
      </w:r>
      <w:r w:rsidR="006A34EA">
        <w:rPr>
          <w:lang w:val="cs-CZ" w:eastAsia="en-US"/>
        </w:rPr>
        <w:t>a </w:t>
      </w:r>
      <w:r w:rsidR="008A263C" w:rsidRPr="008A263C">
        <w:rPr>
          <w:lang w:val="cs-CZ" w:eastAsia="en-US"/>
        </w:rPr>
        <w:t>2 ženy</w:t>
      </w:r>
      <w:r w:rsidR="0057057A">
        <w:rPr>
          <w:lang w:val="cs-CZ" w:eastAsia="en-US"/>
        </w:rPr>
        <w:t xml:space="preserve"> </w:t>
      </w:r>
      <w:r w:rsidR="006A34EA">
        <w:rPr>
          <w:lang w:val="cs-CZ" w:eastAsia="en-US"/>
        </w:rPr>
        <w:t>z </w:t>
      </w:r>
      <w:r w:rsidR="0057057A">
        <w:rPr>
          <w:lang w:val="cs-CZ" w:eastAsia="en-US"/>
        </w:rPr>
        <w:t>různorodých zařízení sociálních služeb</w:t>
      </w:r>
      <w:r w:rsidR="00A5349D">
        <w:rPr>
          <w:lang w:val="cs-CZ" w:eastAsia="en-US"/>
        </w:rPr>
        <w:t xml:space="preserve">, </w:t>
      </w:r>
      <w:r w:rsidR="006A34EA">
        <w:rPr>
          <w:lang w:val="cs-CZ" w:eastAsia="en-US"/>
        </w:rPr>
        <w:t>z </w:t>
      </w:r>
      <w:r w:rsidR="00A5349D">
        <w:rPr>
          <w:lang w:val="cs-CZ" w:eastAsia="en-US"/>
        </w:rPr>
        <w:t xml:space="preserve">toho jsou </w:t>
      </w:r>
      <w:r w:rsidR="00502AC6">
        <w:rPr>
          <w:lang w:val="cs-CZ" w:eastAsia="en-US"/>
        </w:rPr>
        <w:t xml:space="preserve">4 pracovníci na vedoucích pozicích. </w:t>
      </w:r>
      <w:r w:rsidR="00527B4D" w:rsidRPr="00CA77C4">
        <w:rPr>
          <w:lang w:val="cs-CZ" w:eastAsia="en-US"/>
        </w:rPr>
        <w:t>Pro zachování anonymity účastníků jsem</w:t>
      </w:r>
      <w:r w:rsidR="0008466F" w:rsidRPr="00CA77C4">
        <w:rPr>
          <w:lang w:val="cs-CZ" w:eastAsia="en-US"/>
        </w:rPr>
        <w:t xml:space="preserve"> je</w:t>
      </w:r>
      <w:r w:rsidR="00527B4D" w:rsidRPr="00CA77C4">
        <w:rPr>
          <w:lang w:val="cs-CZ" w:eastAsia="en-US"/>
        </w:rPr>
        <w:t xml:space="preserve"> </w:t>
      </w:r>
      <w:r w:rsidR="0008466F" w:rsidRPr="00CA77C4">
        <w:rPr>
          <w:lang w:val="cs-CZ" w:eastAsia="en-US"/>
        </w:rPr>
        <w:t xml:space="preserve">identifikovala značkou „SP“, jako sociální pracovník, </w:t>
      </w:r>
      <w:r w:rsidR="006A34EA">
        <w:rPr>
          <w:lang w:val="cs-CZ" w:eastAsia="en-US"/>
        </w:rPr>
        <w:t>a </w:t>
      </w:r>
      <w:r w:rsidR="0008466F" w:rsidRPr="00CA77C4">
        <w:rPr>
          <w:lang w:val="cs-CZ" w:eastAsia="en-US"/>
        </w:rPr>
        <w:t>přidělila</w:t>
      </w:r>
      <w:r w:rsidR="009338AC" w:rsidRPr="00CA77C4">
        <w:rPr>
          <w:lang w:val="cs-CZ" w:eastAsia="en-US"/>
        </w:rPr>
        <w:t xml:space="preserve"> </w:t>
      </w:r>
      <w:r w:rsidR="006A34EA">
        <w:rPr>
          <w:lang w:val="cs-CZ" w:eastAsia="en-US"/>
        </w:rPr>
        <w:t>k </w:t>
      </w:r>
      <w:r w:rsidR="009338AC" w:rsidRPr="00CA77C4">
        <w:rPr>
          <w:lang w:val="cs-CZ" w:eastAsia="en-US"/>
        </w:rPr>
        <w:t xml:space="preserve">ní čísla od 1-7 dle </w:t>
      </w:r>
      <w:r w:rsidR="00867AFB" w:rsidRPr="00CA77C4">
        <w:rPr>
          <w:lang w:val="cs-CZ" w:eastAsia="en-US"/>
        </w:rPr>
        <w:t xml:space="preserve">pořadí </w:t>
      </w:r>
      <w:r w:rsidR="00352147" w:rsidRPr="00CA77C4">
        <w:rPr>
          <w:lang w:val="cs-CZ" w:eastAsia="en-US"/>
        </w:rPr>
        <w:t>setkání</w:t>
      </w:r>
      <w:r w:rsidR="00F171D0" w:rsidRPr="00CA77C4">
        <w:rPr>
          <w:lang w:val="cs-CZ" w:eastAsia="en-US"/>
        </w:rPr>
        <w:t>.</w:t>
      </w:r>
      <w:r w:rsidR="00352147" w:rsidRPr="00CA77C4">
        <w:rPr>
          <w:lang w:val="cs-CZ" w:eastAsia="en-US"/>
        </w:rPr>
        <w:t xml:space="preserve"> </w:t>
      </w:r>
      <w:r w:rsidR="006A34EA">
        <w:rPr>
          <w:lang w:val="cs-CZ" w:eastAsia="en-US"/>
        </w:rPr>
        <w:t>V </w:t>
      </w:r>
      <w:r w:rsidR="00D80FBD" w:rsidRPr="00CA77C4">
        <w:rPr>
          <w:lang w:val="cs-CZ" w:eastAsia="en-US"/>
        </w:rPr>
        <w:t>další podkapitole se blíže věnuji metodě, pomocí níž jsem od účastníků</w:t>
      </w:r>
      <w:r w:rsidR="00F86E1B" w:rsidRPr="00CA77C4">
        <w:rPr>
          <w:lang w:val="cs-CZ" w:eastAsia="en-US"/>
        </w:rPr>
        <w:t xml:space="preserve"> sbírala data</w:t>
      </w:r>
      <w:r w:rsidR="00D80FBD" w:rsidRPr="00CA77C4">
        <w:rPr>
          <w:lang w:val="cs-CZ" w:eastAsia="en-US"/>
        </w:rPr>
        <w:t>.</w:t>
      </w:r>
    </w:p>
    <w:p w14:paraId="33D9CF64" w14:textId="0AE0F715" w:rsidR="005B0661" w:rsidRDefault="00ED7195">
      <w:pPr>
        <w:pStyle w:val="Nadpis2"/>
        <w:numPr>
          <w:ilvl w:val="1"/>
          <w:numId w:val="6"/>
        </w:numPr>
        <w:ind w:left="576" w:hanging="576"/>
      </w:pPr>
      <w:bookmarkStart w:id="46" w:name="_Toc118748091"/>
      <w:bookmarkStart w:id="47" w:name="_Toc118748799"/>
      <w:r>
        <w:t xml:space="preserve">Metoda </w:t>
      </w:r>
      <w:r w:rsidR="001004ED">
        <w:t>sběru dat</w:t>
      </w:r>
      <w:bookmarkEnd w:id="46"/>
      <w:bookmarkEnd w:id="47"/>
    </w:p>
    <w:p w14:paraId="64444ED5" w14:textId="0D318C42" w:rsidR="00B01C39" w:rsidRDefault="000352B3" w:rsidP="00B01C39">
      <w:pPr>
        <w:ind w:firstLine="0"/>
      </w:pPr>
      <w:r w:rsidRPr="00723B2F">
        <w:t xml:space="preserve">Disman (2014, s. 124) uvádí několik možností, jakými lze sbírat data, kdy mezi základní způsoby patří přímé pozorování, rozhovor </w:t>
      </w:r>
      <w:r w:rsidR="006A34EA">
        <w:t>a </w:t>
      </w:r>
      <w:r w:rsidRPr="00723B2F">
        <w:t xml:space="preserve">analýza dokumentů. </w:t>
      </w:r>
      <w:r w:rsidR="006A34EA">
        <w:t>V </w:t>
      </w:r>
      <w:r w:rsidR="00ED7195" w:rsidRPr="00723B2F">
        <w:t xml:space="preserve">této podkapitole </w:t>
      </w:r>
      <w:r w:rsidR="00A874D8" w:rsidRPr="00723B2F">
        <w:t>popíš</w:t>
      </w:r>
      <w:r w:rsidR="007A1915" w:rsidRPr="00723B2F">
        <w:t>i</w:t>
      </w:r>
      <w:r w:rsidR="00F57196" w:rsidRPr="00723B2F">
        <w:t xml:space="preserve"> výběr</w:t>
      </w:r>
      <w:r w:rsidR="00ED7195" w:rsidRPr="00723B2F">
        <w:t xml:space="preserve"> technik</w:t>
      </w:r>
      <w:r w:rsidR="00F57196" w:rsidRPr="00723B2F">
        <w:t>y</w:t>
      </w:r>
      <w:r w:rsidR="00ED7195" w:rsidRPr="00723B2F">
        <w:t xml:space="preserve"> sběru dat</w:t>
      </w:r>
      <w:r w:rsidR="00484430" w:rsidRPr="00723B2F">
        <w:t>, k</w:t>
      </w:r>
      <w:r w:rsidR="00F57196" w:rsidRPr="00723B2F">
        <w:t xml:space="preserve">terou jsou </w:t>
      </w:r>
      <w:r w:rsidR="00F57196" w:rsidRPr="00653925">
        <w:rPr>
          <w:i/>
          <w:iCs/>
        </w:rPr>
        <w:t xml:space="preserve">polostrukturované </w:t>
      </w:r>
      <w:r w:rsidR="0026798B" w:rsidRPr="00653925">
        <w:rPr>
          <w:i/>
          <w:iCs/>
        </w:rPr>
        <w:t>rozhovory</w:t>
      </w:r>
      <w:r w:rsidR="0026798B" w:rsidRPr="00723B2F">
        <w:t>.</w:t>
      </w:r>
      <w:r w:rsidRPr="00723B2F">
        <w:t xml:space="preserve"> Při této technice jsou data </w:t>
      </w:r>
      <w:r w:rsidRPr="00723B2F">
        <w:lastRenderedPageBreak/>
        <w:t xml:space="preserve">sbírány prostřednictvím přímého kontaktu </w:t>
      </w:r>
      <w:r w:rsidR="006A34EA">
        <w:t>s </w:t>
      </w:r>
      <w:r w:rsidRPr="00723B2F">
        <w:t xml:space="preserve">účastníky, </w:t>
      </w:r>
      <w:r w:rsidR="008A2CF7">
        <w:t>který</w:t>
      </w:r>
      <w:r w:rsidRPr="00723B2F">
        <w:t xml:space="preserve"> může být realizován buďto osobně, či telefonicky. Metodu rozhovoru můžeme pokládat za nejtěžší </w:t>
      </w:r>
      <w:r w:rsidR="006A34EA">
        <w:t>a </w:t>
      </w:r>
      <w:r w:rsidRPr="00723B2F">
        <w:t>rovněž za nejoptimálnější cestu sbírání informací pro kvalitativní výzkum</w:t>
      </w:r>
      <w:r w:rsidR="005B7790">
        <w:t>. J</w:t>
      </w:r>
      <w:r w:rsidRPr="00723B2F">
        <w:t xml:space="preserve">e ukutečněn </w:t>
      </w:r>
      <w:r w:rsidR="006A34EA">
        <w:t>s </w:t>
      </w:r>
      <w:r w:rsidRPr="00723B2F">
        <w:t xml:space="preserve">jasným záměrem šetření </w:t>
      </w:r>
      <w:r w:rsidR="006A34EA">
        <w:t>a s </w:t>
      </w:r>
      <w:r w:rsidRPr="00723B2F">
        <w:t>jednou</w:t>
      </w:r>
      <w:r w:rsidR="00E9424E">
        <w:t xml:space="preserve"> osobou</w:t>
      </w:r>
      <w:r w:rsidRPr="00723B2F">
        <w:t>, či nanejvýš třemi lidmi.</w:t>
      </w:r>
      <w:r w:rsidR="00723B2F" w:rsidRPr="00723B2F">
        <w:t xml:space="preserve"> Miovský (2006, s. 156)</w:t>
      </w:r>
      <w:r w:rsidR="00EC3A2F">
        <w:t xml:space="preserve"> </w:t>
      </w:r>
      <w:r w:rsidR="00665CD0">
        <w:t xml:space="preserve">Hendl (2005) uvádí několik druhů pojetí rozhovoru, </w:t>
      </w:r>
      <w:r w:rsidR="006A34EA">
        <w:t>a </w:t>
      </w:r>
      <w:r w:rsidR="00665CD0">
        <w:t xml:space="preserve">to kupříkladu strukturovaný, polostrukturovaný, narativní, neformální, fenomenologický, etnogracký, či epizodický.  Takovýto rozhovor </w:t>
      </w:r>
      <w:r w:rsidR="006A34EA">
        <w:t>s </w:t>
      </w:r>
      <w:r w:rsidR="00665CD0">
        <w:t xml:space="preserve">sebou nese potřebu jisté ohleduplnosti, pochopení, </w:t>
      </w:r>
      <w:r w:rsidR="00CC2BEC">
        <w:t xml:space="preserve">vlastního </w:t>
      </w:r>
      <w:r w:rsidR="00665CD0">
        <w:t xml:space="preserve">sebeovládání </w:t>
      </w:r>
      <w:r w:rsidR="006A34EA">
        <w:t>a </w:t>
      </w:r>
      <w:r w:rsidR="00665CD0">
        <w:t xml:space="preserve">vytrvalosti. Výzkumník si totiž sám nastavuje podobu </w:t>
      </w:r>
      <w:r w:rsidR="006A34EA">
        <w:t>a </w:t>
      </w:r>
      <w:r w:rsidR="00665CD0">
        <w:t>formu otázek rozhovoru,</w:t>
      </w:r>
      <w:r w:rsidR="008D468C">
        <w:t xml:space="preserve"> jenž by měly být otevřené</w:t>
      </w:r>
      <w:r w:rsidR="00DC526E">
        <w:t xml:space="preserve"> </w:t>
      </w:r>
      <w:r w:rsidR="006A34EA">
        <w:t>a </w:t>
      </w:r>
      <w:r w:rsidR="00DC526E">
        <w:t>také</w:t>
      </w:r>
      <w:r w:rsidR="00665CD0">
        <w:t xml:space="preserve"> předjímá možné časové rozpětí setkání </w:t>
      </w:r>
      <w:r w:rsidR="006A34EA">
        <w:t>s </w:t>
      </w:r>
      <w:r w:rsidR="00665CD0">
        <w:t xml:space="preserve">účastníky. Výzkumník by měl  taktéž počítat </w:t>
      </w:r>
      <w:r w:rsidR="006A34EA">
        <w:t>s </w:t>
      </w:r>
      <w:r w:rsidR="00665CD0">
        <w:t>možn</w:t>
      </w:r>
      <w:r w:rsidR="006A2E0D">
        <w:t>ou</w:t>
      </w:r>
      <w:r w:rsidR="00665CD0">
        <w:t xml:space="preserve"> počáteční nervozit</w:t>
      </w:r>
      <w:r w:rsidR="006A2E0D">
        <w:t>ou respondentů</w:t>
      </w:r>
      <w:r w:rsidR="00665CD0">
        <w:t xml:space="preserve">, </w:t>
      </w:r>
      <w:r w:rsidR="006A34EA">
        <w:t>a </w:t>
      </w:r>
      <w:r w:rsidR="00665CD0">
        <w:t>tak</w:t>
      </w:r>
      <w:r w:rsidR="006A2E0D">
        <w:t xml:space="preserve"> by měl </w:t>
      </w:r>
      <w:r w:rsidR="00AD1B4E">
        <w:t xml:space="preserve">umět </w:t>
      </w:r>
      <w:r w:rsidR="006A2E0D">
        <w:t xml:space="preserve">vytvořit </w:t>
      </w:r>
      <w:r w:rsidR="00665CD0">
        <w:t xml:space="preserve">příjemnou atmosféru. Je </w:t>
      </w:r>
      <w:r w:rsidR="00744355">
        <w:t xml:space="preserve">rovněž </w:t>
      </w:r>
      <w:r w:rsidR="00665CD0">
        <w:t>nutné vyžádat</w:t>
      </w:r>
      <w:r w:rsidR="00744355">
        <w:t xml:space="preserve"> si</w:t>
      </w:r>
      <w:r w:rsidR="00665CD0">
        <w:t xml:space="preserve"> odsouhlasení </w:t>
      </w:r>
      <w:r w:rsidR="006A34EA">
        <w:t>s </w:t>
      </w:r>
      <w:r w:rsidR="00665CD0">
        <w:t xml:space="preserve">nahráváním rozhovoru </w:t>
      </w:r>
      <w:r w:rsidR="006A34EA">
        <w:t>a </w:t>
      </w:r>
      <w:r w:rsidR="00665CD0">
        <w:t xml:space="preserve">obeznámit účastníky </w:t>
      </w:r>
      <w:r w:rsidR="006A34EA">
        <w:t>s </w:t>
      </w:r>
      <w:r w:rsidR="00744355">
        <w:t xml:space="preserve">citlivým </w:t>
      </w:r>
      <w:r w:rsidR="00665CD0">
        <w:t>nakládáním dat</w:t>
      </w:r>
      <w:r w:rsidR="00744355">
        <w:t xml:space="preserve"> pro zachování jejich </w:t>
      </w:r>
      <w:r w:rsidR="00665CD0">
        <w:t>důvěr</w:t>
      </w:r>
      <w:r w:rsidR="00744355">
        <w:t>y</w:t>
      </w:r>
      <w:r w:rsidR="00665CD0">
        <w:t>.</w:t>
      </w:r>
      <w:r w:rsidR="00E97637">
        <w:t xml:space="preserve"> </w:t>
      </w:r>
      <w:r w:rsidR="00EC3A2F" w:rsidRPr="00723B2F">
        <w:t xml:space="preserve">Disman (2014, s. 124) Richardson (dle Miovský, 2006, s. 141) </w:t>
      </w:r>
      <w:r w:rsidR="00E97637">
        <w:t xml:space="preserve">dále </w:t>
      </w:r>
      <w:r w:rsidR="00EC3A2F" w:rsidRPr="00723B2F">
        <w:t xml:space="preserve">uvádí, že průběh sbírání dat můžeme nazvat jako </w:t>
      </w:r>
      <w:r w:rsidR="00EC3A2F">
        <w:t>„</w:t>
      </w:r>
      <w:r w:rsidR="00EC3A2F" w:rsidRPr="0007421C">
        <w:rPr>
          <w:i/>
          <w:iCs/>
        </w:rPr>
        <w:t>tvorbu dat“</w:t>
      </w:r>
      <w:r w:rsidR="00EC3A2F" w:rsidRPr="00723B2F">
        <w:t xml:space="preserve">. To značí </w:t>
      </w:r>
      <w:r w:rsidR="006A34EA">
        <w:t>a </w:t>
      </w:r>
      <w:r w:rsidR="00EC3A2F" w:rsidRPr="00723B2F">
        <w:t xml:space="preserve">potvrzuje stanovisko, že </w:t>
      </w:r>
      <w:r w:rsidR="00EC3A2F">
        <w:t xml:space="preserve">již při této fázi má sám </w:t>
      </w:r>
      <w:r w:rsidR="00EC3A2F" w:rsidRPr="00723B2F">
        <w:t xml:space="preserve">výzkumník </w:t>
      </w:r>
      <w:r w:rsidR="00EC3A2F">
        <w:t xml:space="preserve">značný vliv </w:t>
      </w:r>
      <w:r w:rsidR="006A34EA">
        <w:t>a </w:t>
      </w:r>
      <w:r w:rsidR="00EC3A2F" w:rsidRPr="00723B2F">
        <w:t>podíl</w:t>
      </w:r>
      <w:r w:rsidR="00EC3A2F">
        <w:t>í se</w:t>
      </w:r>
      <w:r w:rsidR="00EC3A2F" w:rsidRPr="00723B2F">
        <w:t xml:space="preserve"> </w:t>
      </w:r>
      <w:r w:rsidR="00EC3A2F">
        <w:t xml:space="preserve">tak </w:t>
      </w:r>
      <w:r w:rsidR="00EC3A2F" w:rsidRPr="00723B2F">
        <w:t xml:space="preserve">na hodnotě </w:t>
      </w:r>
      <w:r w:rsidR="006A34EA">
        <w:t>a </w:t>
      </w:r>
      <w:r w:rsidR="00EC3A2F" w:rsidRPr="00723B2F">
        <w:t xml:space="preserve">úrovni kvality získaných dat. Frýba (dle Miovský, 2006, s. 141) tak konstatuje, že </w:t>
      </w:r>
      <w:r w:rsidR="00EC3A2F">
        <w:t xml:space="preserve">tento proces můžeme </w:t>
      </w:r>
      <w:r w:rsidR="00EC3A2F" w:rsidRPr="00723B2F">
        <w:t>správn</w:t>
      </w:r>
      <w:r w:rsidR="00EC3A2F">
        <w:t>ěji</w:t>
      </w:r>
      <w:r w:rsidR="00EC3A2F" w:rsidRPr="00723B2F">
        <w:t xml:space="preserve"> </w:t>
      </w:r>
      <w:r w:rsidR="00EC3A2F">
        <w:t>vymezit t</w:t>
      </w:r>
      <w:r w:rsidR="00EC3A2F" w:rsidRPr="00723B2F">
        <w:t>ermín</w:t>
      </w:r>
      <w:r w:rsidR="00EC3A2F">
        <w:t>em</w:t>
      </w:r>
      <w:r w:rsidR="00EC3A2F" w:rsidRPr="00723B2F">
        <w:t xml:space="preserve"> </w:t>
      </w:r>
      <w:r w:rsidR="00EC3A2F" w:rsidRPr="009370E9">
        <w:rPr>
          <w:i/>
          <w:iCs/>
        </w:rPr>
        <w:t>„spoluvytváření dat“</w:t>
      </w:r>
      <w:r w:rsidR="00EC3A2F" w:rsidRPr="00723B2F">
        <w:t>.</w:t>
      </w:r>
      <w:r w:rsidR="00FE3073">
        <w:t xml:space="preserve"> </w:t>
      </w:r>
      <w:r w:rsidR="00B01C39">
        <w:t xml:space="preserve">Během rozhovoru </w:t>
      </w:r>
      <w:r w:rsidR="00E97637">
        <w:t xml:space="preserve">se </w:t>
      </w:r>
      <w:r w:rsidR="00B01C39">
        <w:t>výzkumník</w:t>
      </w:r>
      <w:r w:rsidR="00FE3073">
        <w:t xml:space="preserve"> tedy</w:t>
      </w:r>
      <w:r w:rsidR="00B01C39">
        <w:t xml:space="preserve"> táže na předem nastavenou strukturu rozhovoru, každopádně jeho průběh může</w:t>
      </w:r>
      <w:r w:rsidR="00FE3073">
        <w:t xml:space="preserve"> </w:t>
      </w:r>
      <w:r w:rsidR="00B01C39">
        <w:t>dopln</w:t>
      </w:r>
      <w:r w:rsidR="00FE3073">
        <w:t>it</w:t>
      </w:r>
      <w:r w:rsidR="00B01C39">
        <w:t xml:space="preserve"> </w:t>
      </w:r>
      <w:r w:rsidR="006A34EA">
        <w:t>o </w:t>
      </w:r>
      <w:r w:rsidR="00B01C39">
        <w:t xml:space="preserve">další dotazování, jenž navazuje na výpovědi účastníků. Jedná se tak </w:t>
      </w:r>
      <w:r w:rsidR="006A34EA">
        <w:t>o </w:t>
      </w:r>
      <w:r w:rsidR="00B01C39">
        <w:t xml:space="preserve">volnou formu </w:t>
      </w:r>
      <w:r w:rsidR="006A34EA">
        <w:t>s </w:t>
      </w:r>
      <w:r w:rsidR="00B01C39">
        <w:t xml:space="preserve">předem sestaveným </w:t>
      </w:r>
      <w:r w:rsidR="00F1673F">
        <w:t>postupem</w:t>
      </w:r>
      <w:r w:rsidR="00B01C39">
        <w:t xml:space="preserve"> </w:t>
      </w:r>
      <w:r w:rsidR="006A34EA">
        <w:t>a </w:t>
      </w:r>
      <w:r w:rsidR="00B01C39">
        <w:t xml:space="preserve">dodatečnými dotazy, jenž umožní hlubší </w:t>
      </w:r>
      <w:r w:rsidR="006A34EA">
        <w:t>a </w:t>
      </w:r>
      <w:r w:rsidR="00B01C39">
        <w:t>obsáhlejší získání dat. Hendl (2005)</w:t>
      </w:r>
      <w:r w:rsidR="00380928" w:rsidRPr="00380928">
        <w:t xml:space="preserve"> </w:t>
      </w:r>
      <w:r w:rsidR="00380928" w:rsidRPr="00963DE3">
        <w:t xml:space="preserve">Sběr dat </w:t>
      </w:r>
      <w:r w:rsidR="006A34EA">
        <w:t>u </w:t>
      </w:r>
      <w:r w:rsidR="00380928" w:rsidRPr="00963DE3">
        <w:t xml:space="preserve">kvalitativního výzkumu se </w:t>
      </w:r>
      <w:r w:rsidR="00F1673F">
        <w:t xml:space="preserve">tedy </w:t>
      </w:r>
      <w:r w:rsidR="00380928" w:rsidRPr="00963DE3">
        <w:t>zaměřuje na velké množství informací,</w:t>
      </w:r>
      <w:r w:rsidR="00F1673F">
        <w:t xml:space="preserve"> </w:t>
      </w:r>
      <w:r w:rsidR="006A34EA">
        <w:t>a </w:t>
      </w:r>
      <w:r w:rsidR="00F1673F">
        <w:t>to</w:t>
      </w:r>
      <w:r w:rsidR="00380928" w:rsidRPr="00963DE3">
        <w:t xml:space="preserve"> </w:t>
      </w:r>
      <w:r w:rsidR="006A34EA">
        <w:t>v </w:t>
      </w:r>
      <w:r w:rsidR="00380928" w:rsidRPr="00963DE3">
        <w:t xml:space="preserve">co největším </w:t>
      </w:r>
      <w:r w:rsidR="00F1673F">
        <w:t xml:space="preserve">možném </w:t>
      </w:r>
      <w:r w:rsidR="00380928" w:rsidRPr="00963DE3">
        <w:t>měřítku. Dismana (2014, s. 285-287)</w:t>
      </w:r>
    </w:p>
    <w:p w14:paraId="078E0608" w14:textId="77777777" w:rsidR="0026194B" w:rsidRPr="00A63F7A" w:rsidRDefault="0026194B">
      <w:pPr>
        <w:pStyle w:val="Nadpis2"/>
        <w:numPr>
          <w:ilvl w:val="1"/>
          <w:numId w:val="6"/>
        </w:numPr>
        <w:ind w:left="576" w:hanging="576"/>
      </w:pPr>
      <w:bookmarkStart w:id="48" w:name="_Toc118748092"/>
      <w:bookmarkStart w:id="49" w:name="_Toc118748800"/>
      <w:r w:rsidRPr="00A63F7A">
        <w:t>Etické aspekty výzkumu</w:t>
      </w:r>
      <w:bookmarkEnd w:id="48"/>
      <w:bookmarkEnd w:id="49"/>
    </w:p>
    <w:p w14:paraId="149B1138" w14:textId="26C88706" w:rsidR="000565EE" w:rsidRDefault="00AD05C4" w:rsidP="00CA63C9">
      <w:pPr>
        <w:ind w:firstLine="0"/>
      </w:pPr>
      <w:r w:rsidRPr="00AD05C4">
        <w:t xml:space="preserve">Švaříček </w:t>
      </w:r>
      <w:r w:rsidR="006A34EA">
        <w:t>a </w:t>
      </w:r>
      <w:r w:rsidRPr="00AD05C4">
        <w:t>Šeďová (</w:t>
      </w:r>
      <w:r>
        <w:t>2010,</w:t>
      </w:r>
      <w:r w:rsidRPr="00AD05C4">
        <w:t xml:space="preserve"> s.</w:t>
      </w:r>
      <w:r>
        <w:t xml:space="preserve"> </w:t>
      </w:r>
      <w:r w:rsidRPr="00AD05C4">
        <w:t xml:space="preserve">45-49) uvádí důležitost následování </w:t>
      </w:r>
      <w:r w:rsidR="006A34EA">
        <w:t>a </w:t>
      </w:r>
      <w:r w:rsidRPr="00AD05C4">
        <w:t xml:space="preserve">dodržování etických zásad </w:t>
      </w:r>
      <w:r w:rsidR="006A34EA">
        <w:t>v </w:t>
      </w:r>
      <w:r w:rsidRPr="00AD05C4">
        <w:t xml:space="preserve">průběhu kvalitativního výzkumu. Jedná se </w:t>
      </w:r>
      <w:r w:rsidR="00CA63C9">
        <w:t xml:space="preserve">konkrétně </w:t>
      </w:r>
      <w:r w:rsidR="006A34EA">
        <w:t>o </w:t>
      </w:r>
      <w:r w:rsidRPr="00AD05C4">
        <w:t xml:space="preserve">obecná ustanovení </w:t>
      </w:r>
      <w:r w:rsidR="006A34EA">
        <w:t>a </w:t>
      </w:r>
      <w:r w:rsidRPr="00AD05C4">
        <w:t>principy vhodného chování. Lze do nich zařadit potřebu důvěrnosti</w:t>
      </w:r>
      <w:r w:rsidR="00B55844">
        <w:t xml:space="preserve"> pomocí </w:t>
      </w:r>
      <w:r w:rsidRPr="00AD05C4">
        <w:t xml:space="preserve">nezveřejnění žádných informací poskytnutých účastníky tak, aby nebyli jakkoliv poškozeni. Mezi další pravidlo patří odsouhlasení spoluúčasti na výzkumu </w:t>
      </w:r>
      <w:r w:rsidR="006A34EA">
        <w:t>a </w:t>
      </w:r>
      <w:r w:rsidRPr="00AD05C4">
        <w:t xml:space="preserve">poskytnutí správných </w:t>
      </w:r>
      <w:r w:rsidR="006A34EA">
        <w:t>a </w:t>
      </w:r>
      <w:r w:rsidRPr="00AD05C4">
        <w:t xml:space="preserve">pravdivých informací </w:t>
      </w:r>
      <w:r w:rsidR="006A34EA">
        <w:t>o </w:t>
      </w:r>
      <w:r w:rsidR="00297EC8">
        <w:t xml:space="preserve">jeho </w:t>
      </w:r>
      <w:r w:rsidRPr="00AD05C4">
        <w:t xml:space="preserve">průběhu </w:t>
      </w:r>
      <w:r w:rsidR="006A34EA">
        <w:t>a </w:t>
      </w:r>
      <w:r w:rsidRPr="00AD05C4">
        <w:t>délce rozhovoru.</w:t>
      </w:r>
      <w:r w:rsidR="0037704F">
        <w:t xml:space="preserve"> Dalším as</w:t>
      </w:r>
      <w:r w:rsidR="0037704F" w:rsidRPr="00AD05C4">
        <w:t>pektem je umožnění nahlídnout</w:t>
      </w:r>
      <w:r w:rsidR="0037704F">
        <w:t xml:space="preserve"> komunikačním partnerům</w:t>
      </w:r>
      <w:r w:rsidR="0037704F" w:rsidRPr="00AD05C4">
        <w:t xml:space="preserve"> do výsledků práce</w:t>
      </w:r>
      <w:r w:rsidR="0037704F">
        <w:t xml:space="preserve"> </w:t>
      </w:r>
      <w:r w:rsidR="006A34EA">
        <w:t>v </w:t>
      </w:r>
      <w:r w:rsidR="0037704F">
        <w:t>případě jejich zájmu.</w:t>
      </w:r>
      <w:r w:rsidR="00C65B16">
        <w:t xml:space="preserve"> </w:t>
      </w:r>
      <w:r w:rsidR="006A34EA">
        <w:t>K </w:t>
      </w:r>
      <w:r w:rsidR="00C65B16">
        <w:t xml:space="preserve">zachování </w:t>
      </w:r>
      <w:r w:rsidR="00C65B16" w:rsidRPr="00AD05C4">
        <w:t>ochran</w:t>
      </w:r>
      <w:r w:rsidR="00C65B16">
        <w:t xml:space="preserve">ě </w:t>
      </w:r>
      <w:r w:rsidR="00C65B16" w:rsidRPr="00AD05C4">
        <w:t>soukromí</w:t>
      </w:r>
      <w:r w:rsidR="00297EC8">
        <w:t xml:space="preserve"> je rovněž </w:t>
      </w:r>
      <w:r w:rsidR="00F34F82">
        <w:t>důležité</w:t>
      </w:r>
      <w:r w:rsidR="00C65B16">
        <w:t xml:space="preserve"> poskytnutí </w:t>
      </w:r>
      <w:r w:rsidR="001D1C65">
        <w:t xml:space="preserve">emoční podpory </w:t>
      </w:r>
      <w:r w:rsidR="00F34F82">
        <w:t>respondentům</w:t>
      </w:r>
      <w:r w:rsidR="001D1C65">
        <w:t>, aby se cítili během sdílení mnohdy citlivých informací bezpečně.</w:t>
      </w:r>
      <w:r w:rsidRPr="00AD05C4">
        <w:t xml:space="preserve"> </w:t>
      </w:r>
      <w:r w:rsidR="000E590C">
        <w:t xml:space="preserve">Za další </w:t>
      </w:r>
      <w:r w:rsidR="00262B97" w:rsidRPr="00262B97">
        <w:t xml:space="preserve">podstatný jev </w:t>
      </w:r>
      <w:r w:rsidR="00B82BE1">
        <w:t xml:space="preserve">adekvátního </w:t>
      </w:r>
      <w:r w:rsidR="00262B97" w:rsidRPr="00262B97">
        <w:t xml:space="preserve">etického chování </w:t>
      </w:r>
      <w:r w:rsidR="00B82BE1">
        <w:t xml:space="preserve">výzkumníka </w:t>
      </w:r>
      <w:r w:rsidR="00262B97" w:rsidRPr="00262B97">
        <w:lastRenderedPageBreak/>
        <w:t>považuje Patton (Moivský,</w:t>
      </w:r>
      <w:r w:rsidR="00262B97">
        <w:t xml:space="preserve"> 2006,</w:t>
      </w:r>
      <w:r w:rsidR="00262B97" w:rsidRPr="00262B97">
        <w:t xml:space="preserve"> s. 280) tzv. </w:t>
      </w:r>
      <w:r w:rsidR="00262B97" w:rsidRPr="000E590C">
        <w:rPr>
          <w:i/>
          <w:iCs/>
        </w:rPr>
        <w:t>empatickou neutralitu</w:t>
      </w:r>
      <w:r w:rsidR="00262B97" w:rsidRPr="00262B97">
        <w:t xml:space="preserve">, což odkazuje </w:t>
      </w:r>
      <w:r w:rsidR="00D1489C">
        <w:t xml:space="preserve">na </w:t>
      </w:r>
      <w:r w:rsidR="00262B97" w:rsidRPr="00262B97">
        <w:t xml:space="preserve">poskytnutí porozumění </w:t>
      </w:r>
      <w:r w:rsidR="00D1489C">
        <w:t xml:space="preserve">účastníkům </w:t>
      </w:r>
      <w:r w:rsidR="00262B97" w:rsidRPr="00262B97">
        <w:t xml:space="preserve">ačkoliv spolu </w:t>
      </w:r>
      <w:r w:rsidR="006A34EA">
        <w:t>s </w:t>
      </w:r>
      <w:r w:rsidR="00262B97" w:rsidRPr="00262B97">
        <w:t xml:space="preserve">neutrálním postojem </w:t>
      </w:r>
      <w:r w:rsidR="006A34EA">
        <w:t>k </w:t>
      </w:r>
      <w:r w:rsidR="00262B97" w:rsidRPr="00262B97">
        <w:t>získaným datům.</w:t>
      </w:r>
    </w:p>
    <w:p w14:paraId="6DFF0609" w14:textId="04D19B3F" w:rsidR="00963DE3" w:rsidRDefault="006A34EA" w:rsidP="001D1C65">
      <w:r>
        <w:t>S </w:t>
      </w:r>
      <w:r w:rsidR="00BF450B" w:rsidRPr="00BF450B">
        <w:t xml:space="preserve">respondenty jsem se setkala osobně </w:t>
      </w:r>
      <w:r>
        <w:t>i v </w:t>
      </w:r>
      <w:r w:rsidR="00BF450B" w:rsidRPr="00BF450B">
        <w:t xml:space="preserve">online prostředí. Domluvili jsme si schůzku buď </w:t>
      </w:r>
      <w:r>
        <w:t>u </w:t>
      </w:r>
      <w:r w:rsidR="00BF450B" w:rsidRPr="00BF450B">
        <w:t xml:space="preserve">nich na pracovišti, či na platformě videohovorů Facebook </w:t>
      </w:r>
      <w:r>
        <w:t>a </w:t>
      </w:r>
      <w:r w:rsidR="00BF450B" w:rsidRPr="00BF450B">
        <w:t xml:space="preserve">WhatsApp. Každý rozhovor trval </w:t>
      </w:r>
      <w:r>
        <w:t>v </w:t>
      </w:r>
      <w:r w:rsidR="00BF450B" w:rsidRPr="00BF450B">
        <w:t xml:space="preserve">průměru hodinu až hodinu </w:t>
      </w:r>
      <w:r>
        <w:t>a </w:t>
      </w:r>
      <w:r w:rsidR="00BF450B" w:rsidRPr="00BF450B">
        <w:t xml:space="preserve">čtvrt. </w:t>
      </w:r>
      <w:r w:rsidR="00900E84">
        <w:t>Během</w:t>
      </w:r>
      <w:r w:rsidR="00AD05C4" w:rsidRPr="00BF450B">
        <w:t xml:space="preserve"> sběru dat jsem kladla důraz na dodržování etických pravidel.</w:t>
      </w:r>
      <w:r w:rsidR="00AD05C4">
        <w:t xml:space="preserve"> </w:t>
      </w:r>
      <w:r w:rsidR="00BF450B" w:rsidRPr="00BF450B">
        <w:t xml:space="preserve">Před samotným začátkem rozhovoru jsem si potvrdila souhlas se samotným rozhovorem </w:t>
      </w:r>
      <w:r>
        <w:t>a s </w:t>
      </w:r>
      <w:r w:rsidR="00BF450B" w:rsidRPr="00BF450B">
        <w:t xml:space="preserve">jeho nahráváním na telefonní zařízení, zmínila jistou citlivost </w:t>
      </w:r>
      <w:r>
        <w:t>a </w:t>
      </w:r>
      <w:r w:rsidR="00BF450B" w:rsidRPr="00BF450B">
        <w:t xml:space="preserve">anonymitu týkající se nakládání </w:t>
      </w:r>
      <w:r>
        <w:t>s </w:t>
      </w:r>
      <w:r w:rsidR="00BF450B" w:rsidRPr="00BF450B">
        <w:t xml:space="preserve">daty </w:t>
      </w:r>
      <w:r>
        <w:t>a </w:t>
      </w:r>
      <w:r w:rsidR="00BF450B" w:rsidRPr="00BF450B">
        <w:t xml:space="preserve">ověřila si výše uvedená kritéria potřebná pro provedení výzkumného rozhovoru, </w:t>
      </w:r>
      <w:r>
        <w:t>a </w:t>
      </w:r>
      <w:r w:rsidR="00BF450B" w:rsidRPr="00BF450B">
        <w:t xml:space="preserve">to především pracovní pozici respondenta </w:t>
      </w:r>
      <w:r>
        <w:t>v </w:t>
      </w:r>
      <w:r w:rsidR="00BF450B" w:rsidRPr="00BF450B">
        <w:t xml:space="preserve">sociální práci </w:t>
      </w:r>
      <w:r>
        <w:t>a </w:t>
      </w:r>
      <w:r w:rsidR="00BF450B" w:rsidRPr="00BF450B">
        <w:t xml:space="preserve">osobní zkušenost jak </w:t>
      </w:r>
      <w:r>
        <w:t>s </w:t>
      </w:r>
      <w:r w:rsidR="00BF450B" w:rsidRPr="00BF450B">
        <w:t xml:space="preserve">metodou koučinku, tak </w:t>
      </w:r>
      <w:r>
        <w:t>s </w:t>
      </w:r>
      <w:r w:rsidR="00BF450B" w:rsidRPr="00BF450B">
        <w:t xml:space="preserve">metodou supervize </w:t>
      </w:r>
      <w:r>
        <w:t>v </w:t>
      </w:r>
      <w:r w:rsidR="00BF450B" w:rsidRPr="00BF450B">
        <w:t xml:space="preserve">průběhu jejich profesní kariéry. Následně jsem představila moji bakalářskou práci, cíle výzkumu </w:t>
      </w:r>
      <w:r>
        <w:t>a </w:t>
      </w:r>
      <w:r w:rsidR="00BF450B" w:rsidRPr="00BF450B">
        <w:t xml:space="preserve">způsob provedení </w:t>
      </w:r>
      <w:r>
        <w:t>a </w:t>
      </w:r>
      <w:r w:rsidR="00BF450B" w:rsidRPr="00BF450B">
        <w:t xml:space="preserve">zahájila rozhovor. Zde jsem </w:t>
      </w:r>
      <w:r w:rsidR="00BF450B" w:rsidRPr="007A2E25">
        <w:t xml:space="preserve">postupovala podle základní struktury </w:t>
      </w:r>
      <w:r>
        <w:t>a </w:t>
      </w:r>
      <w:r w:rsidR="00BF450B" w:rsidRPr="007A2E25">
        <w:t>hlavních otázek sestavených na základě cíl</w:t>
      </w:r>
      <w:r w:rsidR="007A2E25" w:rsidRPr="007A2E25">
        <w:t>e</w:t>
      </w:r>
      <w:r w:rsidR="00BF450B" w:rsidRPr="007A2E25">
        <w:t>. Během rozhovoru js</w:t>
      </w:r>
      <w:r w:rsidR="00BF450B" w:rsidRPr="00BF450B">
        <w:t xml:space="preserve">em kladla pozornost na respondentovo pohodlí respektujícím </w:t>
      </w:r>
      <w:r>
        <w:t>a </w:t>
      </w:r>
      <w:r w:rsidR="00BF450B" w:rsidRPr="00BF450B">
        <w:t xml:space="preserve">přijímajícím přístupem. </w:t>
      </w:r>
      <w:r>
        <w:t>V </w:t>
      </w:r>
      <w:r w:rsidR="00BF450B" w:rsidRPr="00BF450B">
        <w:t xml:space="preserve">průběhu jsem se doptávala dle potřeby tak, abych získala potřebné informace. </w:t>
      </w:r>
      <w:r w:rsidR="00C565D0">
        <w:t>Po skončení</w:t>
      </w:r>
      <w:r w:rsidR="00BD759C">
        <w:t xml:space="preserve"> šetření projevili</w:t>
      </w:r>
      <w:r w:rsidR="00C4635A">
        <w:t xml:space="preserve"> tři respondeti zájem </w:t>
      </w:r>
      <w:r>
        <w:t>o </w:t>
      </w:r>
      <w:r w:rsidR="00C4635A">
        <w:t xml:space="preserve">zaslání </w:t>
      </w:r>
      <w:r w:rsidR="00356C9D">
        <w:t xml:space="preserve">jeho </w:t>
      </w:r>
      <w:r w:rsidR="00C4635A">
        <w:t>výsled</w:t>
      </w:r>
      <w:r w:rsidR="00906C44">
        <w:t>ků</w:t>
      </w:r>
      <w:r w:rsidR="00D867DA">
        <w:t xml:space="preserve">, </w:t>
      </w:r>
      <w:r w:rsidR="00356C9D">
        <w:t>zde</w:t>
      </w:r>
      <w:r w:rsidR="00D867DA">
        <w:t xml:space="preserve"> jsem se </w:t>
      </w:r>
      <w:r>
        <w:t>s </w:t>
      </w:r>
      <w:r w:rsidR="00D867DA">
        <w:t xml:space="preserve">nimi </w:t>
      </w:r>
      <w:r w:rsidR="001D1C65">
        <w:t>domluvila</w:t>
      </w:r>
      <w:r w:rsidR="00E14BB6">
        <w:t>, že ji</w:t>
      </w:r>
      <w:r w:rsidR="00D867DA">
        <w:t>m</w:t>
      </w:r>
      <w:r w:rsidR="00E14BB6">
        <w:t xml:space="preserve"> </w:t>
      </w:r>
      <w:r w:rsidR="001D1C65">
        <w:t>svoji</w:t>
      </w:r>
      <w:r w:rsidR="00D867DA">
        <w:t xml:space="preserve"> práci následně zašlu ve finální podobě.</w:t>
      </w:r>
    </w:p>
    <w:p w14:paraId="231A3067" w14:textId="49C8E11D" w:rsidR="00F7229B" w:rsidRDefault="00F7229B">
      <w:pPr>
        <w:pStyle w:val="Nadpis2"/>
        <w:numPr>
          <w:ilvl w:val="1"/>
          <w:numId w:val="6"/>
        </w:numPr>
        <w:ind w:left="576" w:hanging="576"/>
      </w:pPr>
      <w:bookmarkStart w:id="50" w:name="_Toc118748093"/>
      <w:bookmarkStart w:id="51" w:name="_Toc118748801"/>
      <w:r>
        <w:t>Možná rizika</w:t>
      </w:r>
      <w:r w:rsidRPr="00A63F7A">
        <w:t xml:space="preserve"> výzkumu</w:t>
      </w:r>
      <w:bookmarkEnd w:id="50"/>
      <w:bookmarkEnd w:id="51"/>
    </w:p>
    <w:p w14:paraId="4207562C" w14:textId="6FC962AF" w:rsidR="00F7229B" w:rsidRPr="00E94C05" w:rsidRDefault="00F7229B" w:rsidP="007628ED">
      <w:pPr>
        <w:ind w:firstLine="0"/>
        <w:rPr>
          <w:lang w:val="cs-CZ" w:eastAsia="en-US"/>
        </w:rPr>
      </w:pPr>
      <w:r w:rsidRPr="00E94C05">
        <w:rPr>
          <w:lang w:val="cs-CZ" w:eastAsia="en-US"/>
        </w:rPr>
        <w:t xml:space="preserve">Tvorba výzkumu </w:t>
      </w:r>
      <w:r w:rsidR="006A34EA">
        <w:rPr>
          <w:lang w:val="cs-CZ" w:eastAsia="en-US"/>
        </w:rPr>
        <w:t>s </w:t>
      </w:r>
      <w:r w:rsidRPr="00E94C05">
        <w:rPr>
          <w:lang w:val="cs-CZ" w:eastAsia="en-US"/>
        </w:rPr>
        <w:t>sebou nesou</w:t>
      </w:r>
      <w:r w:rsidR="003048BA">
        <w:rPr>
          <w:lang w:val="cs-CZ" w:eastAsia="en-US"/>
        </w:rPr>
        <w:t xml:space="preserve"> </w:t>
      </w:r>
      <w:r w:rsidR="006A34EA">
        <w:rPr>
          <w:lang w:val="cs-CZ" w:eastAsia="en-US"/>
        </w:rPr>
        <w:t>i </w:t>
      </w:r>
      <w:r w:rsidRPr="00E94C05">
        <w:rPr>
          <w:lang w:val="cs-CZ" w:eastAsia="en-US"/>
        </w:rPr>
        <w:t xml:space="preserve">jistá omezení, či rizika, </w:t>
      </w:r>
      <w:r w:rsidR="00461E1B" w:rsidRPr="00E94C05">
        <w:rPr>
          <w:lang w:val="cs-CZ" w:eastAsia="en-US"/>
        </w:rPr>
        <w:t>jež</w:t>
      </w:r>
      <w:r w:rsidRPr="00E94C05">
        <w:rPr>
          <w:lang w:val="cs-CZ" w:eastAsia="en-US"/>
        </w:rPr>
        <w:t xml:space="preserve"> se mohou odrážet již při samotném procesu realizace, tak při interpretaci výsledků. Může se </w:t>
      </w:r>
      <w:r w:rsidR="00461E1B">
        <w:rPr>
          <w:lang w:val="cs-CZ" w:eastAsia="en-US"/>
        </w:rPr>
        <w:t xml:space="preserve">například </w:t>
      </w:r>
      <w:r w:rsidRPr="00E94C05">
        <w:rPr>
          <w:lang w:val="cs-CZ" w:eastAsia="en-US"/>
        </w:rPr>
        <w:t xml:space="preserve">jednat </w:t>
      </w:r>
      <w:r w:rsidR="006A34EA">
        <w:rPr>
          <w:lang w:val="cs-CZ" w:eastAsia="en-US"/>
        </w:rPr>
        <w:t>o </w:t>
      </w:r>
      <w:r w:rsidRPr="00E94C05">
        <w:rPr>
          <w:lang w:val="cs-CZ" w:eastAsia="en-US"/>
        </w:rPr>
        <w:t xml:space="preserve">případné zkreslení dat výzkumníkem. </w:t>
      </w:r>
      <w:proofErr w:type="spellStart"/>
      <w:r w:rsidRPr="00E94C05">
        <w:rPr>
          <w:lang w:val="cs-CZ" w:eastAsia="en-US"/>
        </w:rPr>
        <w:t>Miovský</w:t>
      </w:r>
      <w:proofErr w:type="spellEnd"/>
      <w:r w:rsidRPr="00E94C05">
        <w:rPr>
          <w:lang w:val="cs-CZ" w:eastAsia="en-US"/>
        </w:rPr>
        <w:t xml:space="preserve"> (20</w:t>
      </w:r>
      <w:r>
        <w:rPr>
          <w:lang w:val="cs-CZ" w:eastAsia="en-US"/>
        </w:rPr>
        <w:t>06</w:t>
      </w:r>
      <w:r w:rsidRPr="00E94C05">
        <w:rPr>
          <w:lang w:val="cs-CZ" w:eastAsia="en-US"/>
        </w:rPr>
        <w:t xml:space="preserve">, s. 273) Zde uvedu možná úskalí mého výzkumu </w:t>
      </w:r>
      <w:r w:rsidR="006A34EA">
        <w:rPr>
          <w:lang w:val="cs-CZ" w:eastAsia="en-US"/>
        </w:rPr>
        <w:t>a </w:t>
      </w:r>
      <w:r w:rsidR="007628ED">
        <w:rPr>
          <w:lang w:val="cs-CZ" w:eastAsia="en-US"/>
        </w:rPr>
        <w:t>rovněž</w:t>
      </w:r>
      <w:r w:rsidR="00832480">
        <w:rPr>
          <w:lang w:val="cs-CZ" w:eastAsia="en-US"/>
        </w:rPr>
        <w:t xml:space="preserve"> to, jak jsem</w:t>
      </w:r>
      <w:r w:rsidR="007628ED">
        <w:rPr>
          <w:lang w:val="cs-CZ" w:eastAsia="en-US"/>
        </w:rPr>
        <w:t xml:space="preserve"> postup</w:t>
      </w:r>
      <w:r w:rsidR="00832480">
        <w:rPr>
          <w:lang w:val="cs-CZ" w:eastAsia="en-US"/>
        </w:rPr>
        <w:t>ovala</w:t>
      </w:r>
      <w:r w:rsidR="007628ED">
        <w:rPr>
          <w:lang w:val="cs-CZ" w:eastAsia="en-US"/>
        </w:rPr>
        <w:t xml:space="preserve">, </w:t>
      </w:r>
      <w:r w:rsidR="00832480">
        <w:rPr>
          <w:lang w:val="cs-CZ" w:eastAsia="en-US"/>
        </w:rPr>
        <w:t>aby je</w:t>
      </w:r>
      <w:r w:rsidR="007628ED">
        <w:rPr>
          <w:lang w:val="cs-CZ" w:eastAsia="en-US"/>
        </w:rPr>
        <w:t xml:space="preserve"> co nejvíce možná elimin</w:t>
      </w:r>
      <w:r w:rsidR="00832480">
        <w:rPr>
          <w:lang w:val="cs-CZ" w:eastAsia="en-US"/>
        </w:rPr>
        <w:t>ovala</w:t>
      </w:r>
      <w:r w:rsidR="007628ED">
        <w:rPr>
          <w:lang w:val="cs-CZ" w:eastAsia="en-US"/>
        </w:rPr>
        <w:t>.</w:t>
      </w:r>
    </w:p>
    <w:p w14:paraId="2E81B705" w14:textId="0F0AA412" w:rsidR="00F7229B" w:rsidRPr="00E94C05" w:rsidRDefault="007628ED" w:rsidP="00F7229B">
      <w:pPr>
        <w:rPr>
          <w:lang w:val="cs-CZ" w:eastAsia="en-US"/>
        </w:rPr>
      </w:pPr>
      <w:r>
        <w:rPr>
          <w:lang w:val="cs-CZ" w:eastAsia="en-US"/>
        </w:rPr>
        <w:t>Jako</w:t>
      </w:r>
      <w:r w:rsidR="00F7229B" w:rsidRPr="00E94C05">
        <w:rPr>
          <w:lang w:val="cs-CZ" w:eastAsia="en-US"/>
        </w:rPr>
        <w:t xml:space="preserve"> první úskalí </w:t>
      </w:r>
      <w:r>
        <w:rPr>
          <w:lang w:val="cs-CZ" w:eastAsia="en-US"/>
        </w:rPr>
        <w:t xml:space="preserve">můžu </w:t>
      </w:r>
      <w:r w:rsidR="00832480">
        <w:rPr>
          <w:lang w:val="cs-CZ" w:eastAsia="en-US"/>
        </w:rPr>
        <w:t>zmínit</w:t>
      </w:r>
      <w:r w:rsidR="00F7229B" w:rsidRPr="00E94C05">
        <w:rPr>
          <w:lang w:val="cs-CZ" w:eastAsia="en-US"/>
        </w:rPr>
        <w:t xml:space="preserve"> svůj vlastní zájem </w:t>
      </w:r>
      <w:r w:rsidR="006A34EA">
        <w:rPr>
          <w:lang w:val="cs-CZ" w:eastAsia="en-US"/>
        </w:rPr>
        <w:t>o </w:t>
      </w:r>
      <w:r w:rsidR="00F7229B" w:rsidRPr="00E94C05">
        <w:rPr>
          <w:lang w:val="cs-CZ" w:eastAsia="en-US"/>
        </w:rPr>
        <w:t xml:space="preserve">metodu koučinku </w:t>
      </w:r>
      <w:r w:rsidR="006A34EA">
        <w:rPr>
          <w:lang w:val="cs-CZ" w:eastAsia="en-US"/>
        </w:rPr>
        <w:t>i </w:t>
      </w:r>
      <w:r w:rsidR="00F7229B" w:rsidRPr="00E94C05">
        <w:rPr>
          <w:lang w:val="cs-CZ" w:eastAsia="en-US"/>
        </w:rPr>
        <w:t xml:space="preserve">osobní zkušenosti </w:t>
      </w:r>
      <w:r w:rsidR="006A34EA">
        <w:rPr>
          <w:lang w:val="cs-CZ" w:eastAsia="en-US"/>
        </w:rPr>
        <w:t>s </w:t>
      </w:r>
      <w:r w:rsidR="00F7229B" w:rsidRPr="00E94C05">
        <w:rPr>
          <w:lang w:val="cs-CZ" w:eastAsia="en-US"/>
        </w:rPr>
        <w:t xml:space="preserve">touto metodou, </w:t>
      </w:r>
      <w:r w:rsidR="006A34EA">
        <w:rPr>
          <w:lang w:val="cs-CZ" w:eastAsia="en-US"/>
        </w:rPr>
        <w:t>a </w:t>
      </w:r>
      <w:r w:rsidR="00F7229B" w:rsidRPr="00E94C05">
        <w:rPr>
          <w:lang w:val="cs-CZ" w:eastAsia="en-US"/>
        </w:rPr>
        <w:t xml:space="preserve">to jak </w:t>
      </w:r>
      <w:r w:rsidR="006A34EA">
        <w:rPr>
          <w:lang w:val="cs-CZ" w:eastAsia="en-US"/>
        </w:rPr>
        <w:t>z </w:t>
      </w:r>
      <w:r w:rsidR="00F7229B" w:rsidRPr="00E94C05">
        <w:rPr>
          <w:lang w:val="cs-CZ" w:eastAsia="en-US"/>
        </w:rPr>
        <w:t>role kouče, tak koučovaného.</w:t>
      </w:r>
      <w:r w:rsidR="00255D60">
        <w:rPr>
          <w:lang w:val="cs-CZ" w:eastAsia="en-US"/>
        </w:rPr>
        <w:t xml:space="preserve"> </w:t>
      </w:r>
      <w:r w:rsidR="00F878E4">
        <w:rPr>
          <w:lang w:val="cs-CZ" w:eastAsia="en-US"/>
        </w:rPr>
        <w:t>Jistý vliv také může hrát má zkušenost se supervizí. Každopádně, j</w:t>
      </w:r>
      <w:r w:rsidR="00F7229B" w:rsidRPr="00E94C05">
        <w:rPr>
          <w:lang w:val="cs-CZ" w:eastAsia="en-US"/>
        </w:rPr>
        <w:t xml:space="preserve">elikož jsem se seznámila </w:t>
      </w:r>
      <w:r w:rsidR="006A34EA">
        <w:rPr>
          <w:lang w:val="cs-CZ" w:eastAsia="en-US"/>
        </w:rPr>
        <w:t>s </w:t>
      </w:r>
      <w:r w:rsidR="00F7229B" w:rsidRPr="00E94C05">
        <w:rPr>
          <w:lang w:val="cs-CZ" w:eastAsia="en-US"/>
        </w:rPr>
        <w:t xml:space="preserve">etickými zásadami, kladla jsem důraz, abych </w:t>
      </w:r>
      <w:r w:rsidRPr="00E94C05">
        <w:rPr>
          <w:lang w:val="cs-CZ" w:eastAsia="en-US"/>
        </w:rPr>
        <w:t>jednotlivá data</w:t>
      </w:r>
      <w:r w:rsidR="00F7229B" w:rsidRPr="00E94C05">
        <w:rPr>
          <w:lang w:val="cs-CZ" w:eastAsia="en-US"/>
        </w:rPr>
        <w:t xml:space="preserve"> </w:t>
      </w:r>
      <w:r w:rsidR="006A34EA">
        <w:rPr>
          <w:lang w:val="cs-CZ" w:eastAsia="en-US"/>
        </w:rPr>
        <w:t>a </w:t>
      </w:r>
      <w:r w:rsidR="00F7229B" w:rsidRPr="00E94C05">
        <w:rPr>
          <w:lang w:val="cs-CZ" w:eastAsia="en-US"/>
        </w:rPr>
        <w:t xml:space="preserve">výsledky nezkreslovala dle svých </w:t>
      </w:r>
      <w:r w:rsidR="00DE466F">
        <w:rPr>
          <w:lang w:val="cs-CZ" w:eastAsia="en-US"/>
        </w:rPr>
        <w:t xml:space="preserve">domněnek, </w:t>
      </w:r>
      <w:r w:rsidR="00F7229B" w:rsidRPr="00E94C05">
        <w:rPr>
          <w:lang w:val="cs-CZ" w:eastAsia="en-US"/>
        </w:rPr>
        <w:t xml:space="preserve">zkušeností, či postojů </w:t>
      </w:r>
      <w:r w:rsidR="006A34EA">
        <w:rPr>
          <w:lang w:val="cs-CZ" w:eastAsia="en-US"/>
        </w:rPr>
        <w:t>k </w:t>
      </w:r>
      <w:r w:rsidR="00F7229B" w:rsidRPr="00E94C05">
        <w:rPr>
          <w:lang w:val="cs-CZ" w:eastAsia="en-US"/>
        </w:rPr>
        <w:t xml:space="preserve">tématům. </w:t>
      </w:r>
    </w:p>
    <w:p w14:paraId="4156F6E9" w14:textId="6906A260" w:rsidR="00F7229B" w:rsidRPr="00245D81" w:rsidRDefault="00F7229B" w:rsidP="00F7229B">
      <w:pPr>
        <w:rPr>
          <w:lang w:val="cs-CZ" w:eastAsia="en-US"/>
        </w:rPr>
      </w:pPr>
      <w:r w:rsidRPr="00245D81">
        <w:rPr>
          <w:lang w:val="cs-CZ" w:eastAsia="en-US"/>
        </w:rPr>
        <w:t xml:space="preserve">Dalším limitem mého výzkumu může být fakt, že účastníci na pozici sociálních pracovníků pracují </w:t>
      </w:r>
      <w:r w:rsidR="006A34EA">
        <w:rPr>
          <w:lang w:val="cs-CZ" w:eastAsia="en-US"/>
        </w:rPr>
        <w:t>v </w:t>
      </w:r>
      <w:r w:rsidRPr="00245D81">
        <w:rPr>
          <w:lang w:val="cs-CZ" w:eastAsia="en-US"/>
        </w:rPr>
        <w:t xml:space="preserve">různých zařízeních </w:t>
      </w:r>
      <w:r w:rsidR="006A34EA">
        <w:rPr>
          <w:lang w:val="cs-CZ" w:eastAsia="en-US"/>
        </w:rPr>
        <w:t>s </w:t>
      </w:r>
      <w:r w:rsidRPr="00245D81">
        <w:rPr>
          <w:lang w:val="cs-CZ" w:eastAsia="en-US"/>
        </w:rPr>
        <w:t xml:space="preserve">různými </w:t>
      </w:r>
      <w:r w:rsidR="00CE5271" w:rsidRPr="00245D81">
        <w:rPr>
          <w:lang w:val="cs-CZ" w:eastAsia="en-US"/>
        </w:rPr>
        <w:t>cílovými</w:t>
      </w:r>
      <w:r w:rsidRPr="00245D81">
        <w:rPr>
          <w:lang w:val="cs-CZ" w:eastAsia="en-US"/>
        </w:rPr>
        <w:t xml:space="preserve"> skupinami. To</w:t>
      </w:r>
      <w:r w:rsidR="00CE5271" w:rsidRPr="00245D81">
        <w:rPr>
          <w:lang w:val="cs-CZ" w:eastAsia="en-US"/>
        </w:rPr>
        <w:t xml:space="preserve"> poukazuje na jinou časovou pravidelnost </w:t>
      </w:r>
      <w:r w:rsidR="00237BB4" w:rsidRPr="00245D81">
        <w:rPr>
          <w:lang w:val="cs-CZ" w:eastAsia="en-US"/>
        </w:rPr>
        <w:t>užití těchto podpůrných metod zaměstnavateli</w:t>
      </w:r>
      <w:r w:rsidR="00AD69CB" w:rsidRPr="00245D81">
        <w:rPr>
          <w:lang w:val="cs-CZ" w:eastAsia="en-US"/>
        </w:rPr>
        <w:t xml:space="preserve">, na jinou dynamiku </w:t>
      </w:r>
      <w:r w:rsidR="000A0555" w:rsidRPr="00245D81">
        <w:rPr>
          <w:lang w:val="cs-CZ" w:eastAsia="en-US"/>
        </w:rPr>
        <w:t>týmů pracovníků</w:t>
      </w:r>
      <w:r w:rsidR="00237BB4" w:rsidRPr="00245D81">
        <w:rPr>
          <w:lang w:val="cs-CZ" w:eastAsia="en-US"/>
        </w:rPr>
        <w:t xml:space="preserve"> </w:t>
      </w:r>
      <w:r w:rsidR="006A34EA">
        <w:rPr>
          <w:lang w:val="cs-CZ" w:eastAsia="en-US"/>
        </w:rPr>
        <w:t>a </w:t>
      </w:r>
      <w:r w:rsidR="00237BB4" w:rsidRPr="00245D81">
        <w:rPr>
          <w:lang w:val="cs-CZ" w:eastAsia="en-US"/>
        </w:rPr>
        <w:t xml:space="preserve">též na zastoupení různými kouči </w:t>
      </w:r>
      <w:r w:rsidR="006A34EA">
        <w:rPr>
          <w:lang w:val="cs-CZ" w:eastAsia="en-US"/>
        </w:rPr>
        <w:t>a </w:t>
      </w:r>
      <w:r w:rsidR="00237BB4" w:rsidRPr="00245D81">
        <w:rPr>
          <w:lang w:val="cs-CZ" w:eastAsia="en-US"/>
        </w:rPr>
        <w:t xml:space="preserve">supervizory, jenž pracují jiným </w:t>
      </w:r>
      <w:r w:rsidR="000A0555" w:rsidRPr="00245D81">
        <w:rPr>
          <w:lang w:val="cs-CZ" w:eastAsia="en-US"/>
        </w:rPr>
        <w:t xml:space="preserve">způsobem, </w:t>
      </w:r>
      <w:r w:rsidR="000A0555" w:rsidRPr="00245D81">
        <w:rPr>
          <w:lang w:val="cs-CZ" w:eastAsia="en-US"/>
        </w:rPr>
        <w:lastRenderedPageBreak/>
        <w:t>proto</w:t>
      </w:r>
      <w:r w:rsidR="007A2E25" w:rsidRPr="00245D81">
        <w:rPr>
          <w:lang w:val="cs-CZ" w:eastAsia="en-US"/>
        </w:rPr>
        <w:t xml:space="preserve"> je každou zkušenost nutno brát velmi individuálně</w:t>
      </w:r>
      <w:r w:rsidR="00A7384B" w:rsidRPr="00245D81">
        <w:rPr>
          <w:lang w:val="cs-CZ" w:eastAsia="en-US"/>
        </w:rPr>
        <w:t xml:space="preserve"> </w:t>
      </w:r>
      <w:r w:rsidR="006A34EA">
        <w:rPr>
          <w:lang w:val="cs-CZ" w:eastAsia="en-US"/>
        </w:rPr>
        <w:t>a </w:t>
      </w:r>
      <w:r w:rsidR="00A7384B" w:rsidRPr="00245D81">
        <w:rPr>
          <w:lang w:val="cs-CZ" w:eastAsia="en-US"/>
        </w:rPr>
        <w:t>nelze můj výzkum považovat za jistý standard.</w:t>
      </w:r>
    </w:p>
    <w:p w14:paraId="48553E37" w14:textId="3E2DBDD1" w:rsidR="005A1D81" w:rsidRPr="00245D81" w:rsidRDefault="00A7384B" w:rsidP="00F7229B">
      <w:pPr>
        <w:rPr>
          <w:lang w:val="cs-CZ" w:eastAsia="en-US"/>
        </w:rPr>
      </w:pPr>
      <w:r w:rsidRPr="00245D81">
        <w:rPr>
          <w:lang w:val="cs-CZ" w:eastAsia="en-US"/>
        </w:rPr>
        <w:t>Jako omezení rovněž považuji fakt, že mnou dotazova</w:t>
      </w:r>
      <w:r w:rsidR="00AC681F" w:rsidRPr="00245D81">
        <w:rPr>
          <w:lang w:val="cs-CZ" w:eastAsia="en-US"/>
        </w:rPr>
        <w:t xml:space="preserve">né přínosy </w:t>
      </w:r>
      <w:r w:rsidR="006A34EA">
        <w:rPr>
          <w:lang w:val="cs-CZ" w:eastAsia="en-US"/>
        </w:rPr>
        <w:t>a </w:t>
      </w:r>
      <w:r w:rsidR="00AC681F" w:rsidRPr="00245D81">
        <w:rPr>
          <w:lang w:val="cs-CZ" w:eastAsia="en-US"/>
        </w:rPr>
        <w:t xml:space="preserve">rizika </w:t>
      </w:r>
      <w:r w:rsidR="006A34EA">
        <w:rPr>
          <w:lang w:val="cs-CZ" w:eastAsia="en-US"/>
        </w:rPr>
        <w:t>v </w:t>
      </w:r>
      <w:r w:rsidR="00AC681F" w:rsidRPr="00245D81">
        <w:rPr>
          <w:lang w:val="cs-CZ" w:eastAsia="en-US"/>
        </w:rPr>
        <w:t>osobní</w:t>
      </w:r>
      <w:r w:rsidR="00E20E05">
        <w:rPr>
          <w:lang w:val="cs-CZ" w:eastAsia="en-US"/>
        </w:rPr>
        <w:t>m</w:t>
      </w:r>
      <w:r w:rsidR="00AC681F" w:rsidRPr="00245D81">
        <w:rPr>
          <w:lang w:val="cs-CZ" w:eastAsia="en-US"/>
        </w:rPr>
        <w:t xml:space="preserve"> </w:t>
      </w:r>
      <w:r w:rsidR="006A34EA">
        <w:rPr>
          <w:lang w:val="cs-CZ" w:eastAsia="en-US"/>
        </w:rPr>
        <w:t>a </w:t>
      </w:r>
      <w:r w:rsidR="00AC681F" w:rsidRPr="00245D81">
        <w:rPr>
          <w:lang w:val="cs-CZ" w:eastAsia="en-US"/>
        </w:rPr>
        <w:t>profesní</w:t>
      </w:r>
      <w:r w:rsidR="00E20E05">
        <w:rPr>
          <w:lang w:val="cs-CZ" w:eastAsia="en-US"/>
        </w:rPr>
        <w:t>m</w:t>
      </w:r>
      <w:r w:rsidR="00AC681F" w:rsidRPr="00245D81">
        <w:rPr>
          <w:lang w:val="cs-CZ" w:eastAsia="en-US"/>
        </w:rPr>
        <w:t xml:space="preserve"> rozvoj</w:t>
      </w:r>
      <w:r w:rsidR="00E20E05">
        <w:rPr>
          <w:lang w:val="cs-CZ" w:eastAsia="en-US"/>
        </w:rPr>
        <w:t>i</w:t>
      </w:r>
      <w:r w:rsidR="00AC681F" w:rsidRPr="00245D81">
        <w:rPr>
          <w:lang w:val="cs-CZ" w:eastAsia="en-US"/>
        </w:rPr>
        <w:t xml:space="preserve"> sociálních pracovníků nelze jednoznačně oddělit </w:t>
      </w:r>
      <w:r w:rsidR="006A34EA">
        <w:rPr>
          <w:lang w:val="cs-CZ" w:eastAsia="en-US"/>
        </w:rPr>
        <w:t>a </w:t>
      </w:r>
      <w:r w:rsidR="005E7163">
        <w:rPr>
          <w:lang w:val="cs-CZ" w:eastAsia="en-US"/>
        </w:rPr>
        <w:t xml:space="preserve">čistě </w:t>
      </w:r>
      <w:r w:rsidR="00AC681F" w:rsidRPr="00245D81">
        <w:rPr>
          <w:lang w:val="cs-CZ" w:eastAsia="en-US"/>
        </w:rPr>
        <w:t xml:space="preserve">rozdělit </w:t>
      </w:r>
      <w:r w:rsidR="005E7163">
        <w:rPr>
          <w:lang w:val="cs-CZ" w:eastAsia="en-US"/>
        </w:rPr>
        <w:t>pouze do</w:t>
      </w:r>
      <w:r w:rsidR="00AC681F" w:rsidRPr="00245D81">
        <w:rPr>
          <w:lang w:val="cs-CZ" w:eastAsia="en-US"/>
        </w:rPr>
        <w:t xml:space="preserve"> zmiňované osobní</w:t>
      </w:r>
      <w:r w:rsidR="000873A1">
        <w:rPr>
          <w:lang w:val="cs-CZ" w:eastAsia="en-US"/>
        </w:rPr>
        <w:t xml:space="preserve">, či </w:t>
      </w:r>
      <w:r w:rsidR="00AC681F" w:rsidRPr="00245D81">
        <w:rPr>
          <w:lang w:val="cs-CZ" w:eastAsia="en-US"/>
        </w:rPr>
        <w:t>profesní roviny.</w:t>
      </w:r>
    </w:p>
    <w:p w14:paraId="256EB8F0" w14:textId="7EC06DDC" w:rsidR="001004ED" w:rsidRDefault="001004ED">
      <w:pPr>
        <w:pStyle w:val="Nadpis2"/>
        <w:numPr>
          <w:ilvl w:val="1"/>
          <w:numId w:val="6"/>
        </w:numPr>
        <w:ind w:left="576" w:hanging="576"/>
      </w:pPr>
      <w:bookmarkStart w:id="52" w:name="_Toc118748094"/>
      <w:bookmarkStart w:id="53" w:name="_Toc118748802"/>
      <w:r>
        <w:t>Metoda analýzy dat</w:t>
      </w:r>
      <w:bookmarkEnd w:id="52"/>
      <w:bookmarkEnd w:id="53"/>
    </w:p>
    <w:p w14:paraId="515F9185" w14:textId="77777777" w:rsidR="00505655" w:rsidRDefault="00505655" w:rsidP="00505655">
      <w:pPr>
        <w:ind w:firstLine="0"/>
        <w:rPr>
          <w:lang w:val="cs-CZ" w:eastAsia="en-US"/>
        </w:rPr>
      </w:pPr>
      <w:r w:rsidRPr="00505B66">
        <w:rPr>
          <w:lang w:val="cs-CZ" w:eastAsia="en-US"/>
        </w:rPr>
        <w:t>Samotná analýza získaných dat je mnohdy brána za nejnáročnější proces pro uskutečnění výzkumu. Zde se naskytuje mnoho způsobů, jak tuto analýzu provést, ačkoliv výstupem je vždy jisté uspořádání konkrétních informací.</w:t>
      </w:r>
      <w:r>
        <w:rPr>
          <w:lang w:val="cs-CZ" w:eastAsia="en-US"/>
        </w:rPr>
        <w:t xml:space="preserve"> </w:t>
      </w:r>
      <w:proofErr w:type="spellStart"/>
      <w:r w:rsidRPr="00505B66">
        <w:rPr>
          <w:lang w:val="cs-CZ" w:eastAsia="en-US"/>
        </w:rPr>
        <w:t>Miovský</w:t>
      </w:r>
      <w:proofErr w:type="spellEnd"/>
      <w:r w:rsidRPr="00505B66">
        <w:rPr>
          <w:lang w:val="cs-CZ" w:eastAsia="en-US"/>
        </w:rPr>
        <w:t xml:space="preserve"> (20</w:t>
      </w:r>
      <w:r>
        <w:rPr>
          <w:lang w:val="cs-CZ" w:eastAsia="en-US"/>
        </w:rPr>
        <w:t>06</w:t>
      </w:r>
      <w:r w:rsidRPr="00505B66">
        <w:rPr>
          <w:lang w:val="cs-CZ" w:eastAsia="en-US"/>
        </w:rPr>
        <w:t>, s. 219)</w:t>
      </w:r>
      <w:r>
        <w:rPr>
          <w:lang w:val="cs-CZ" w:eastAsia="en-US"/>
        </w:rPr>
        <w:t xml:space="preserve"> </w:t>
      </w:r>
    </w:p>
    <w:p w14:paraId="2A64446C" w14:textId="2340A6E9" w:rsidR="00505B66" w:rsidRDefault="00505B66" w:rsidP="00237BB4">
      <w:pPr>
        <w:rPr>
          <w:lang w:val="cs-CZ" w:eastAsia="en-US"/>
        </w:rPr>
      </w:pPr>
      <w:r w:rsidRPr="00505B66">
        <w:rPr>
          <w:lang w:val="cs-CZ" w:eastAsia="en-US"/>
        </w:rPr>
        <w:t>Prováděné rozhovory jsem zaznamenala na diktafon</w:t>
      </w:r>
      <w:r w:rsidR="003A294E">
        <w:rPr>
          <w:lang w:val="cs-CZ" w:eastAsia="en-US"/>
        </w:rPr>
        <w:t>. T</w:t>
      </w:r>
      <w:r w:rsidR="003A294E" w:rsidRPr="002063F9">
        <w:rPr>
          <w:lang w:val="cs-CZ" w:eastAsia="en-US"/>
        </w:rPr>
        <w:t>ento způsob zaznamenání rozhovoru je</w:t>
      </w:r>
      <w:r w:rsidR="003A294E">
        <w:rPr>
          <w:lang w:val="cs-CZ" w:eastAsia="en-US"/>
        </w:rPr>
        <w:t xml:space="preserve"> velkou oporou pro </w:t>
      </w:r>
      <w:r w:rsidR="003A294E" w:rsidRPr="002063F9">
        <w:rPr>
          <w:lang w:val="cs-CZ" w:eastAsia="en-US"/>
        </w:rPr>
        <w:t>výzkumní</w:t>
      </w:r>
      <w:r w:rsidR="003A294E">
        <w:rPr>
          <w:lang w:val="cs-CZ" w:eastAsia="en-US"/>
        </w:rPr>
        <w:t>ka</w:t>
      </w:r>
      <w:r w:rsidR="003A294E" w:rsidRPr="002063F9">
        <w:rPr>
          <w:lang w:val="cs-CZ" w:eastAsia="en-US"/>
        </w:rPr>
        <w:t xml:space="preserve">, jelikož se </w:t>
      </w:r>
      <w:r w:rsidR="003A294E">
        <w:rPr>
          <w:lang w:val="cs-CZ" w:eastAsia="en-US"/>
        </w:rPr>
        <w:t xml:space="preserve">během šetření </w:t>
      </w:r>
      <w:r w:rsidR="003A294E" w:rsidRPr="002063F9">
        <w:rPr>
          <w:lang w:val="cs-CZ" w:eastAsia="en-US"/>
        </w:rPr>
        <w:t>může naplno věnovat účastníkovi. Je</w:t>
      </w:r>
      <w:r w:rsidR="003A294E">
        <w:rPr>
          <w:lang w:val="cs-CZ" w:eastAsia="en-US"/>
        </w:rPr>
        <w:t xml:space="preserve"> také</w:t>
      </w:r>
      <w:r w:rsidR="003A294E" w:rsidRPr="002063F9">
        <w:rPr>
          <w:lang w:val="cs-CZ" w:eastAsia="en-US"/>
        </w:rPr>
        <w:t xml:space="preserve"> možné si dělat lehké poznámky týkající se výzkumníkova pozorování. Audiozáznam tak poskytuje nejenom zachycení podstatných informací, ale rovněž hlas</w:t>
      </w:r>
      <w:r w:rsidR="003A294E">
        <w:rPr>
          <w:lang w:val="cs-CZ" w:eastAsia="en-US"/>
        </w:rPr>
        <w:t xml:space="preserve"> partnera</w:t>
      </w:r>
      <w:r w:rsidR="003A294E" w:rsidRPr="002063F9">
        <w:rPr>
          <w:lang w:val="cs-CZ" w:eastAsia="en-US"/>
        </w:rPr>
        <w:t xml:space="preserve"> </w:t>
      </w:r>
      <w:r w:rsidR="006A34EA">
        <w:rPr>
          <w:lang w:val="cs-CZ" w:eastAsia="en-US"/>
        </w:rPr>
        <w:t>a </w:t>
      </w:r>
      <w:r w:rsidR="003A294E" w:rsidRPr="002063F9">
        <w:rPr>
          <w:lang w:val="cs-CZ" w:eastAsia="en-US"/>
        </w:rPr>
        <w:t>mezery mezi</w:t>
      </w:r>
      <w:r w:rsidR="003A294E">
        <w:rPr>
          <w:lang w:val="cs-CZ" w:eastAsia="en-US"/>
        </w:rPr>
        <w:t xml:space="preserve"> jeho</w:t>
      </w:r>
      <w:r w:rsidR="003A294E" w:rsidRPr="002063F9">
        <w:rPr>
          <w:lang w:val="cs-CZ" w:eastAsia="en-US"/>
        </w:rPr>
        <w:t xml:space="preserve"> sdílením</w:t>
      </w:r>
      <w:r w:rsidR="003A294E">
        <w:rPr>
          <w:lang w:val="cs-CZ" w:eastAsia="en-US"/>
        </w:rPr>
        <w:t>,</w:t>
      </w:r>
      <w:r w:rsidR="003A294E" w:rsidRPr="002063F9">
        <w:rPr>
          <w:lang w:val="cs-CZ" w:eastAsia="en-US"/>
        </w:rPr>
        <w:t xml:space="preserve"> </w:t>
      </w:r>
      <w:r w:rsidR="006A34EA">
        <w:rPr>
          <w:lang w:val="cs-CZ" w:eastAsia="en-US"/>
        </w:rPr>
        <w:t>a </w:t>
      </w:r>
      <w:r w:rsidR="003A294E">
        <w:rPr>
          <w:lang w:val="cs-CZ" w:eastAsia="en-US"/>
        </w:rPr>
        <w:t>tak</w:t>
      </w:r>
      <w:r w:rsidR="003A294E" w:rsidRPr="002063F9">
        <w:rPr>
          <w:lang w:val="cs-CZ" w:eastAsia="en-US"/>
        </w:rPr>
        <w:t xml:space="preserve"> je plně autentický. </w:t>
      </w:r>
      <w:proofErr w:type="spellStart"/>
      <w:r w:rsidR="003A294E" w:rsidRPr="002063F9">
        <w:rPr>
          <w:lang w:val="cs-CZ" w:eastAsia="en-US"/>
        </w:rPr>
        <w:t>Miovský</w:t>
      </w:r>
      <w:proofErr w:type="spellEnd"/>
      <w:r w:rsidR="003A294E" w:rsidRPr="002063F9">
        <w:rPr>
          <w:lang w:val="cs-CZ" w:eastAsia="en-US"/>
        </w:rPr>
        <w:t xml:space="preserve"> (20</w:t>
      </w:r>
      <w:r w:rsidR="003A294E">
        <w:rPr>
          <w:lang w:val="cs-CZ" w:eastAsia="en-US"/>
        </w:rPr>
        <w:t>06</w:t>
      </w:r>
      <w:r w:rsidR="003A294E" w:rsidRPr="002063F9">
        <w:rPr>
          <w:lang w:val="cs-CZ" w:eastAsia="en-US"/>
        </w:rPr>
        <w:t>, s. 197)</w:t>
      </w:r>
      <w:r w:rsidR="00192404">
        <w:rPr>
          <w:lang w:val="cs-CZ" w:eastAsia="en-US"/>
        </w:rPr>
        <w:t xml:space="preserve"> </w:t>
      </w:r>
      <w:r w:rsidR="008E6706">
        <w:rPr>
          <w:lang w:val="cs-CZ" w:eastAsia="en-US"/>
        </w:rPr>
        <w:t xml:space="preserve">Následně jsem nahrávky </w:t>
      </w:r>
      <w:r w:rsidRPr="00505B66">
        <w:rPr>
          <w:lang w:val="cs-CZ" w:eastAsia="en-US"/>
        </w:rPr>
        <w:t xml:space="preserve">doslovně </w:t>
      </w:r>
      <w:r w:rsidR="00170AD7" w:rsidRPr="00505B66">
        <w:rPr>
          <w:lang w:val="cs-CZ" w:eastAsia="en-US"/>
        </w:rPr>
        <w:t>přepsala</w:t>
      </w:r>
      <w:r w:rsidR="006345FD">
        <w:rPr>
          <w:lang w:val="cs-CZ" w:eastAsia="en-US"/>
        </w:rPr>
        <w:t>.</w:t>
      </w:r>
      <w:r w:rsidR="00A50D07">
        <w:rPr>
          <w:lang w:val="cs-CZ" w:eastAsia="en-US"/>
        </w:rPr>
        <w:t xml:space="preserve"> </w:t>
      </w:r>
      <w:r w:rsidRPr="00505B66">
        <w:rPr>
          <w:lang w:val="cs-CZ" w:eastAsia="en-US"/>
        </w:rPr>
        <w:t xml:space="preserve"> Během poslouchání rozhovorů </w:t>
      </w:r>
      <w:r w:rsidR="006A34EA">
        <w:rPr>
          <w:lang w:val="cs-CZ" w:eastAsia="en-US"/>
        </w:rPr>
        <w:t>s </w:t>
      </w:r>
      <w:r w:rsidRPr="00505B66">
        <w:rPr>
          <w:lang w:val="cs-CZ" w:eastAsia="en-US"/>
        </w:rPr>
        <w:t xml:space="preserve">účastníky jsem si tříbila informace </w:t>
      </w:r>
      <w:r w:rsidR="006A34EA">
        <w:rPr>
          <w:lang w:val="cs-CZ" w:eastAsia="en-US"/>
        </w:rPr>
        <w:t>a </w:t>
      </w:r>
      <w:r w:rsidRPr="00505B66">
        <w:rPr>
          <w:lang w:val="cs-CZ" w:eastAsia="en-US"/>
        </w:rPr>
        <w:t xml:space="preserve">propojovala souvislosti, což mi pomohlo lépe uchopit můj záměr </w:t>
      </w:r>
      <w:r w:rsidR="006A34EA">
        <w:rPr>
          <w:lang w:val="cs-CZ" w:eastAsia="en-US"/>
        </w:rPr>
        <w:t>a </w:t>
      </w:r>
      <w:r w:rsidR="00EC14C6">
        <w:rPr>
          <w:lang w:val="cs-CZ" w:eastAsia="en-US"/>
        </w:rPr>
        <w:t>postup</w:t>
      </w:r>
      <w:r w:rsidRPr="00505B66">
        <w:rPr>
          <w:lang w:val="cs-CZ" w:eastAsia="en-US"/>
        </w:rPr>
        <w:t xml:space="preserve"> jeho realizace. Všímala jsem si </w:t>
      </w:r>
      <w:r w:rsidR="00EC14C6">
        <w:rPr>
          <w:lang w:val="cs-CZ" w:eastAsia="en-US"/>
        </w:rPr>
        <w:t xml:space="preserve">zde </w:t>
      </w:r>
      <w:r w:rsidR="006A34EA">
        <w:rPr>
          <w:lang w:val="cs-CZ" w:eastAsia="en-US"/>
        </w:rPr>
        <w:t>i </w:t>
      </w:r>
      <w:r w:rsidRPr="00505B66">
        <w:rPr>
          <w:lang w:val="cs-CZ" w:eastAsia="en-US"/>
        </w:rPr>
        <w:t>různých emoční</w:t>
      </w:r>
      <w:r w:rsidR="00EC14C6">
        <w:rPr>
          <w:lang w:val="cs-CZ" w:eastAsia="en-US"/>
        </w:rPr>
        <w:t>ch projevů</w:t>
      </w:r>
      <w:r w:rsidRPr="00505B66">
        <w:rPr>
          <w:lang w:val="cs-CZ" w:eastAsia="en-US"/>
        </w:rPr>
        <w:t>,</w:t>
      </w:r>
      <w:r w:rsidR="00EC14C6">
        <w:rPr>
          <w:lang w:val="cs-CZ" w:eastAsia="en-US"/>
        </w:rPr>
        <w:t xml:space="preserve"> například</w:t>
      </w:r>
      <w:r w:rsidRPr="00505B66">
        <w:rPr>
          <w:lang w:val="cs-CZ" w:eastAsia="en-US"/>
        </w:rPr>
        <w:t xml:space="preserve"> zda si byli</w:t>
      </w:r>
      <w:r w:rsidR="00EC14C6">
        <w:rPr>
          <w:lang w:val="cs-CZ" w:eastAsia="en-US"/>
        </w:rPr>
        <w:t xml:space="preserve"> </w:t>
      </w:r>
      <w:r w:rsidR="006A34EA">
        <w:rPr>
          <w:lang w:val="cs-CZ" w:eastAsia="en-US"/>
        </w:rPr>
        <w:t>v </w:t>
      </w:r>
      <w:r w:rsidR="00EC14C6">
        <w:rPr>
          <w:lang w:val="cs-CZ" w:eastAsia="en-US"/>
        </w:rPr>
        <w:t>hlase</w:t>
      </w:r>
      <w:r w:rsidRPr="00505B66">
        <w:rPr>
          <w:lang w:val="cs-CZ" w:eastAsia="en-US"/>
        </w:rPr>
        <w:t xml:space="preserve"> jistí </w:t>
      </w:r>
      <w:r w:rsidR="005F1642" w:rsidRPr="00505B66">
        <w:rPr>
          <w:lang w:val="cs-CZ" w:eastAsia="en-US"/>
        </w:rPr>
        <w:t>svojí</w:t>
      </w:r>
      <w:r w:rsidRPr="00505B66">
        <w:rPr>
          <w:lang w:val="cs-CZ" w:eastAsia="en-US"/>
        </w:rPr>
        <w:t xml:space="preserve"> </w:t>
      </w:r>
      <w:r w:rsidR="00170AD7" w:rsidRPr="00505B66">
        <w:rPr>
          <w:lang w:val="cs-CZ" w:eastAsia="en-US"/>
        </w:rPr>
        <w:t>odpovědí</w:t>
      </w:r>
      <w:r w:rsidR="00EC14C6">
        <w:rPr>
          <w:lang w:val="cs-CZ" w:eastAsia="en-US"/>
        </w:rPr>
        <w:t xml:space="preserve">, či </w:t>
      </w:r>
      <w:r w:rsidR="006A34EA">
        <w:rPr>
          <w:lang w:val="cs-CZ" w:eastAsia="en-US"/>
        </w:rPr>
        <w:t>s </w:t>
      </w:r>
      <w:r w:rsidR="00EC14C6">
        <w:rPr>
          <w:lang w:val="cs-CZ" w:eastAsia="en-US"/>
        </w:rPr>
        <w:t>jakou intonací j</w:t>
      </w:r>
      <w:r w:rsidR="00192404">
        <w:rPr>
          <w:lang w:val="cs-CZ" w:eastAsia="en-US"/>
        </w:rPr>
        <w:t>i</w:t>
      </w:r>
      <w:r w:rsidRPr="00505B66">
        <w:rPr>
          <w:lang w:val="cs-CZ" w:eastAsia="en-US"/>
        </w:rPr>
        <w:t xml:space="preserve"> prezentovali. </w:t>
      </w:r>
      <w:r w:rsidR="00A84F98">
        <w:rPr>
          <w:lang w:val="cs-CZ" w:eastAsia="en-US"/>
        </w:rPr>
        <w:t xml:space="preserve">Poté jsem </w:t>
      </w:r>
      <w:r w:rsidR="00A84F98" w:rsidRPr="00505B66">
        <w:rPr>
          <w:lang w:val="cs-CZ" w:eastAsia="en-US"/>
        </w:rPr>
        <w:t xml:space="preserve">pokračovala kódováním rozhovoru </w:t>
      </w:r>
      <w:r w:rsidR="006A34EA">
        <w:rPr>
          <w:lang w:val="cs-CZ" w:eastAsia="en-US"/>
        </w:rPr>
        <w:t>a </w:t>
      </w:r>
      <w:r w:rsidR="00A84F98" w:rsidRPr="00505B66">
        <w:rPr>
          <w:lang w:val="cs-CZ" w:eastAsia="en-US"/>
        </w:rPr>
        <w:t>jeho roztříděním na jednotlivé kategorie.</w:t>
      </w:r>
      <w:r w:rsidR="00597509">
        <w:rPr>
          <w:lang w:val="cs-CZ" w:eastAsia="en-US"/>
        </w:rPr>
        <w:t xml:space="preserve"> </w:t>
      </w:r>
      <w:r w:rsidR="00505655" w:rsidRPr="00505B66">
        <w:rPr>
          <w:lang w:val="cs-CZ" w:eastAsia="en-US"/>
        </w:rPr>
        <w:t>D</w:t>
      </w:r>
      <w:r w:rsidR="00A84F98">
        <w:rPr>
          <w:lang w:val="cs-CZ" w:eastAsia="en-US"/>
        </w:rPr>
        <w:t xml:space="preserve">le </w:t>
      </w:r>
      <w:proofErr w:type="spellStart"/>
      <w:r w:rsidR="00A84F98">
        <w:rPr>
          <w:lang w:val="cs-CZ" w:eastAsia="en-US"/>
        </w:rPr>
        <w:t>Miovského</w:t>
      </w:r>
      <w:proofErr w:type="spellEnd"/>
      <w:r w:rsidR="00A84F98">
        <w:rPr>
          <w:lang w:val="cs-CZ" w:eastAsia="en-US"/>
        </w:rPr>
        <w:t xml:space="preserve"> (2006, s. 219) můžeme do </w:t>
      </w:r>
      <w:r w:rsidR="00505655" w:rsidRPr="00505B66">
        <w:rPr>
          <w:lang w:val="cs-CZ" w:eastAsia="en-US"/>
        </w:rPr>
        <w:t xml:space="preserve">procesu způsobu analýzy dat zařadit postupné schéma, </w:t>
      </w:r>
      <w:r w:rsidR="006A34EA">
        <w:rPr>
          <w:lang w:val="cs-CZ" w:eastAsia="en-US"/>
        </w:rPr>
        <w:t>a </w:t>
      </w:r>
      <w:r w:rsidR="00505655" w:rsidRPr="00505B66">
        <w:rPr>
          <w:lang w:val="cs-CZ" w:eastAsia="en-US"/>
        </w:rPr>
        <w:t xml:space="preserve">to kódování, archivaci kódovaných dat, propojování dat, komentování </w:t>
      </w:r>
      <w:r w:rsidR="006A34EA">
        <w:rPr>
          <w:lang w:val="cs-CZ" w:eastAsia="en-US"/>
        </w:rPr>
        <w:t>a </w:t>
      </w:r>
      <w:r w:rsidR="00505655" w:rsidRPr="00505B66">
        <w:rPr>
          <w:lang w:val="cs-CZ" w:eastAsia="en-US"/>
        </w:rPr>
        <w:t>doplňování</w:t>
      </w:r>
      <w:r w:rsidR="00597509">
        <w:rPr>
          <w:lang w:val="cs-CZ" w:eastAsia="en-US"/>
        </w:rPr>
        <w:t xml:space="preserve"> dat</w:t>
      </w:r>
      <w:r w:rsidR="00505655" w:rsidRPr="00505B66">
        <w:rPr>
          <w:lang w:val="cs-CZ" w:eastAsia="en-US"/>
        </w:rPr>
        <w:t xml:space="preserve">, vyvozování závěrů </w:t>
      </w:r>
      <w:r w:rsidR="006A34EA">
        <w:rPr>
          <w:lang w:val="cs-CZ" w:eastAsia="en-US"/>
        </w:rPr>
        <w:t>a </w:t>
      </w:r>
      <w:r w:rsidR="00505655" w:rsidRPr="00505B66">
        <w:rPr>
          <w:lang w:val="cs-CZ" w:eastAsia="en-US"/>
        </w:rPr>
        <w:t xml:space="preserve">budování teorie.  Kódováním se myslí tříbení jednotlivých oblastí získaných dat </w:t>
      </w:r>
      <w:r w:rsidR="006A34EA">
        <w:rPr>
          <w:lang w:val="cs-CZ" w:eastAsia="en-US"/>
        </w:rPr>
        <w:t>a </w:t>
      </w:r>
      <w:r w:rsidR="00505655">
        <w:rPr>
          <w:lang w:val="cs-CZ" w:eastAsia="en-US"/>
        </w:rPr>
        <w:t xml:space="preserve">následné </w:t>
      </w:r>
      <w:r w:rsidR="00505655" w:rsidRPr="00505B66">
        <w:rPr>
          <w:lang w:val="cs-CZ" w:eastAsia="en-US"/>
        </w:rPr>
        <w:t xml:space="preserve">přidružení </w:t>
      </w:r>
      <w:r w:rsidR="006A34EA">
        <w:rPr>
          <w:lang w:val="cs-CZ" w:eastAsia="en-US"/>
        </w:rPr>
        <w:t>k </w:t>
      </w:r>
      <w:r w:rsidR="00313221">
        <w:rPr>
          <w:lang w:val="cs-CZ" w:eastAsia="en-US"/>
        </w:rPr>
        <w:t xml:space="preserve">nim </w:t>
      </w:r>
      <w:r w:rsidR="00505655" w:rsidRPr="00505B66">
        <w:rPr>
          <w:lang w:val="cs-CZ" w:eastAsia="en-US"/>
        </w:rPr>
        <w:t>určit</w:t>
      </w:r>
      <w:r w:rsidR="00313221">
        <w:rPr>
          <w:lang w:val="cs-CZ" w:eastAsia="en-US"/>
        </w:rPr>
        <w:t>é</w:t>
      </w:r>
      <w:r w:rsidR="00505655" w:rsidRPr="00505B66">
        <w:rPr>
          <w:lang w:val="cs-CZ" w:eastAsia="en-US"/>
        </w:rPr>
        <w:t xml:space="preserve"> pojm</w:t>
      </w:r>
      <w:r w:rsidR="00313221">
        <w:rPr>
          <w:lang w:val="cs-CZ" w:eastAsia="en-US"/>
        </w:rPr>
        <w:t>y</w:t>
      </w:r>
      <w:r w:rsidR="00505655" w:rsidRPr="00505B66">
        <w:rPr>
          <w:lang w:val="cs-CZ" w:eastAsia="en-US"/>
        </w:rPr>
        <w:t>, či specifick</w:t>
      </w:r>
      <w:r w:rsidR="00313221">
        <w:rPr>
          <w:lang w:val="cs-CZ" w:eastAsia="en-US"/>
        </w:rPr>
        <w:t>é</w:t>
      </w:r>
      <w:r w:rsidR="00505655" w:rsidRPr="00505B66">
        <w:rPr>
          <w:lang w:val="cs-CZ" w:eastAsia="en-US"/>
        </w:rPr>
        <w:t xml:space="preserve"> rys</w:t>
      </w:r>
      <w:r w:rsidR="00313221">
        <w:rPr>
          <w:lang w:val="cs-CZ" w:eastAsia="en-US"/>
        </w:rPr>
        <w:t>y</w:t>
      </w:r>
      <w:r w:rsidR="00505655" w:rsidRPr="00505B66">
        <w:rPr>
          <w:lang w:val="cs-CZ" w:eastAsia="en-US"/>
        </w:rPr>
        <w:t xml:space="preserve">, což vede </w:t>
      </w:r>
      <w:r w:rsidR="006A34EA">
        <w:rPr>
          <w:lang w:val="cs-CZ" w:eastAsia="en-US"/>
        </w:rPr>
        <w:t>k </w:t>
      </w:r>
      <w:r w:rsidR="00505655" w:rsidRPr="00505B66">
        <w:rPr>
          <w:lang w:val="cs-CZ" w:eastAsia="en-US"/>
        </w:rPr>
        <w:t xml:space="preserve">usnadnění práce </w:t>
      </w:r>
      <w:r w:rsidR="006A34EA">
        <w:rPr>
          <w:lang w:val="cs-CZ" w:eastAsia="en-US"/>
        </w:rPr>
        <w:t>s </w:t>
      </w:r>
      <w:r w:rsidR="00505655" w:rsidRPr="00505B66">
        <w:rPr>
          <w:lang w:val="cs-CZ" w:eastAsia="en-US"/>
        </w:rPr>
        <w:t xml:space="preserve">textem. </w:t>
      </w:r>
      <w:r w:rsidRPr="00505B66">
        <w:rPr>
          <w:lang w:val="cs-CZ" w:eastAsia="en-US"/>
        </w:rPr>
        <w:t xml:space="preserve">Švaříček </w:t>
      </w:r>
      <w:r w:rsidR="006A34EA">
        <w:rPr>
          <w:lang w:val="cs-CZ" w:eastAsia="en-US"/>
        </w:rPr>
        <w:t>a </w:t>
      </w:r>
      <w:proofErr w:type="spellStart"/>
      <w:r w:rsidRPr="00505B66">
        <w:rPr>
          <w:lang w:val="cs-CZ" w:eastAsia="en-US"/>
        </w:rPr>
        <w:t>Šéďová</w:t>
      </w:r>
      <w:proofErr w:type="spellEnd"/>
      <w:r w:rsidRPr="00505B66">
        <w:rPr>
          <w:lang w:val="cs-CZ" w:eastAsia="en-US"/>
        </w:rPr>
        <w:t xml:space="preserve"> (</w:t>
      </w:r>
      <w:r w:rsidR="005F1642">
        <w:rPr>
          <w:lang w:val="cs-CZ" w:eastAsia="en-US"/>
        </w:rPr>
        <w:t>2010,</w:t>
      </w:r>
      <w:r w:rsidRPr="00505B66">
        <w:rPr>
          <w:lang w:val="cs-CZ" w:eastAsia="en-US"/>
        </w:rPr>
        <w:t xml:space="preserve"> s. 211-</w:t>
      </w:r>
      <w:r w:rsidR="005F1642">
        <w:rPr>
          <w:lang w:val="cs-CZ" w:eastAsia="en-US"/>
        </w:rPr>
        <w:t>220</w:t>
      </w:r>
      <w:r w:rsidRPr="00505B66">
        <w:rPr>
          <w:lang w:val="cs-CZ" w:eastAsia="en-US"/>
        </w:rPr>
        <w:t xml:space="preserve">) </w:t>
      </w:r>
      <w:r w:rsidR="00E7416E">
        <w:rPr>
          <w:lang w:val="cs-CZ" w:eastAsia="en-US"/>
        </w:rPr>
        <w:t xml:space="preserve">rovněž </w:t>
      </w:r>
      <w:r w:rsidRPr="00505B66">
        <w:rPr>
          <w:lang w:val="cs-CZ" w:eastAsia="en-US"/>
        </w:rPr>
        <w:t>popisují</w:t>
      </w:r>
      <w:r w:rsidR="0004303B">
        <w:rPr>
          <w:lang w:val="cs-CZ" w:eastAsia="en-US"/>
        </w:rPr>
        <w:t xml:space="preserve"> </w:t>
      </w:r>
      <w:r w:rsidRPr="00505B66">
        <w:rPr>
          <w:lang w:val="cs-CZ" w:eastAsia="en-US"/>
        </w:rPr>
        <w:t xml:space="preserve">otevřené kódování jako proces, během kterého jsou data utříbena </w:t>
      </w:r>
      <w:r w:rsidR="006A34EA">
        <w:rPr>
          <w:lang w:val="cs-CZ" w:eastAsia="en-US"/>
        </w:rPr>
        <w:t>a </w:t>
      </w:r>
      <w:r w:rsidRPr="00505B66">
        <w:rPr>
          <w:lang w:val="cs-CZ" w:eastAsia="en-US"/>
        </w:rPr>
        <w:t xml:space="preserve">znovu sebrána obdobnou cestou. Získaná data se tak rozeberou na jisté části, ke kterým je přiřazen </w:t>
      </w:r>
      <w:r w:rsidR="005F1642" w:rsidRPr="00505B66">
        <w:rPr>
          <w:lang w:val="cs-CZ" w:eastAsia="en-US"/>
        </w:rPr>
        <w:t>konkrétní</w:t>
      </w:r>
      <w:r w:rsidRPr="00505B66">
        <w:rPr>
          <w:lang w:val="cs-CZ" w:eastAsia="en-US"/>
        </w:rPr>
        <w:t xml:space="preserve"> význam. </w:t>
      </w:r>
      <w:r w:rsidR="007148A5" w:rsidRPr="007148A5">
        <w:rPr>
          <w:lang w:val="cs-CZ" w:eastAsia="en-US"/>
        </w:rPr>
        <w:t xml:space="preserve">Tyto kódy by měli pak korespondovat </w:t>
      </w:r>
      <w:r w:rsidR="006A34EA">
        <w:rPr>
          <w:lang w:val="cs-CZ" w:eastAsia="en-US"/>
        </w:rPr>
        <w:t>s </w:t>
      </w:r>
      <w:r w:rsidR="007148A5" w:rsidRPr="007148A5">
        <w:rPr>
          <w:lang w:val="cs-CZ" w:eastAsia="en-US"/>
        </w:rPr>
        <w:t>výzkumnou otázkou, jež zde zastává roli síta, přes které se tyto data znač</w:t>
      </w:r>
      <w:r w:rsidR="00E80EA6">
        <w:rPr>
          <w:lang w:val="cs-CZ" w:eastAsia="en-US"/>
        </w:rPr>
        <w:t>ně protřídí</w:t>
      </w:r>
      <w:r w:rsidR="00DB2577">
        <w:rPr>
          <w:lang w:val="cs-CZ" w:eastAsia="en-US"/>
        </w:rPr>
        <w:t>, odpojí, či naopak propojí</w:t>
      </w:r>
      <w:r w:rsidR="007148A5" w:rsidRPr="007148A5">
        <w:rPr>
          <w:lang w:val="cs-CZ" w:eastAsia="en-US"/>
        </w:rPr>
        <w:t>.</w:t>
      </w:r>
      <w:r w:rsidR="00346205">
        <w:rPr>
          <w:lang w:val="cs-CZ" w:eastAsia="en-US"/>
        </w:rPr>
        <w:t xml:space="preserve"> </w:t>
      </w:r>
      <w:r w:rsidR="00DB2577">
        <w:rPr>
          <w:lang w:val="cs-CZ" w:eastAsia="en-US"/>
        </w:rPr>
        <w:t>Další fázi je kategorizace jednotlivých kódu.</w:t>
      </w:r>
    </w:p>
    <w:p w14:paraId="43A2A946" w14:textId="7F0DEB4F" w:rsidR="004248E9" w:rsidRDefault="00505B66" w:rsidP="00BE75D4">
      <w:r w:rsidRPr="00505B66">
        <w:rPr>
          <w:lang w:val="cs-CZ" w:eastAsia="en-US"/>
        </w:rPr>
        <w:t xml:space="preserve">Text jsem tedy rozložila na jednotky </w:t>
      </w:r>
      <w:r w:rsidR="006A34EA">
        <w:rPr>
          <w:lang w:val="cs-CZ" w:eastAsia="en-US"/>
        </w:rPr>
        <w:t>a </w:t>
      </w:r>
      <w:r w:rsidRPr="00505B66">
        <w:rPr>
          <w:lang w:val="cs-CZ" w:eastAsia="en-US"/>
        </w:rPr>
        <w:t xml:space="preserve">každou označila odlišným vystihujícím kódem. Tyto </w:t>
      </w:r>
      <w:r w:rsidR="008A40D1">
        <w:rPr>
          <w:lang w:val="cs-CZ" w:eastAsia="en-US"/>
        </w:rPr>
        <w:t xml:space="preserve">jednotlivé </w:t>
      </w:r>
      <w:r w:rsidRPr="00505B66">
        <w:rPr>
          <w:lang w:val="cs-CZ" w:eastAsia="en-US"/>
        </w:rPr>
        <w:t>části jsem si</w:t>
      </w:r>
      <w:r w:rsidR="008A40D1">
        <w:rPr>
          <w:lang w:val="cs-CZ" w:eastAsia="en-US"/>
        </w:rPr>
        <w:t xml:space="preserve"> také</w:t>
      </w:r>
      <w:r w:rsidRPr="00505B66">
        <w:rPr>
          <w:lang w:val="cs-CZ" w:eastAsia="en-US"/>
        </w:rPr>
        <w:t xml:space="preserve"> barevně odlišila, abych se lépe orientovala </w:t>
      </w:r>
      <w:r w:rsidR="006A34EA">
        <w:rPr>
          <w:lang w:val="cs-CZ" w:eastAsia="en-US"/>
        </w:rPr>
        <w:t>v </w:t>
      </w:r>
      <w:r w:rsidRPr="00505B66">
        <w:rPr>
          <w:lang w:val="cs-CZ" w:eastAsia="en-US"/>
        </w:rPr>
        <w:t>celém dokumentu. Ve výsledku jsem zjistila, že některé oblasti</w:t>
      </w:r>
      <w:r w:rsidR="007136ED">
        <w:rPr>
          <w:lang w:val="cs-CZ" w:eastAsia="en-US"/>
        </w:rPr>
        <w:t xml:space="preserve"> je</w:t>
      </w:r>
      <w:r w:rsidRPr="00505B66">
        <w:rPr>
          <w:lang w:val="cs-CZ" w:eastAsia="en-US"/>
        </w:rPr>
        <w:t xml:space="preserve"> možné </w:t>
      </w:r>
      <w:r w:rsidR="006A34EA">
        <w:rPr>
          <w:lang w:val="cs-CZ" w:eastAsia="en-US"/>
        </w:rPr>
        <w:t>i </w:t>
      </w:r>
      <w:r w:rsidRPr="00505B66">
        <w:rPr>
          <w:lang w:val="cs-CZ" w:eastAsia="en-US"/>
        </w:rPr>
        <w:t xml:space="preserve">sloučit skrze jejich </w:t>
      </w:r>
      <w:r w:rsidRPr="00505B66">
        <w:rPr>
          <w:lang w:val="cs-CZ" w:eastAsia="en-US"/>
        </w:rPr>
        <w:lastRenderedPageBreak/>
        <w:t xml:space="preserve">podobnost. </w:t>
      </w:r>
      <w:r w:rsidR="009B39A8" w:rsidRPr="007C2B3F">
        <w:rPr>
          <w:lang w:val="cs-CZ" w:eastAsia="en-US"/>
        </w:rPr>
        <w:t xml:space="preserve">Na základě analýzy rozhovoru </w:t>
      </w:r>
      <w:r w:rsidR="006A34EA">
        <w:rPr>
          <w:lang w:val="cs-CZ" w:eastAsia="en-US"/>
        </w:rPr>
        <w:t>a </w:t>
      </w:r>
      <w:r w:rsidR="009B39A8" w:rsidRPr="007C2B3F">
        <w:rPr>
          <w:lang w:val="cs-CZ" w:eastAsia="en-US"/>
        </w:rPr>
        <w:t>odpovědí respondentů jsem</w:t>
      </w:r>
      <w:r w:rsidR="004248E9" w:rsidRPr="007C2B3F">
        <w:rPr>
          <w:lang w:val="cs-CZ" w:eastAsia="en-US"/>
        </w:rPr>
        <w:t xml:space="preserve"> tedy</w:t>
      </w:r>
      <w:r w:rsidR="009B39A8" w:rsidRPr="007C2B3F">
        <w:rPr>
          <w:lang w:val="cs-CZ" w:eastAsia="en-US"/>
        </w:rPr>
        <w:t xml:space="preserve"> vytvořila </w:t>
      </w:r>
      <w:r w:rsidR="00245D81" w:rsidRPr="007C2B3F">
        <w:rPr>
          <w:lang w:val="cs-CZ" w:eastAsia="en-US"/>
        </w:rPr>
        <w:t xml:space="preserve">několik </w:t>
      </w:r>
      <w:r w:rsidR="009F6227" w:rsidRPr="007C2B3F">
        <w:rPr>
          <w:lang w:val="cs-CZ" w:eastAsia="en-US"/>
        </w:rPr>
        <w:t>kategorií</w:t>
      </w:r>
      <w:r w:rsidR="00245D81" w:rsidRPr="007C2B3F">
        <w:rPr>
          <w:lang w:val="cs-CZ" w:eastAsia="en-US"/>
        </w:rPr>
        <w:t xml:space="preserve"> </w:t>
      </w:r>
      <w:r w:rsidR="006A34EA">
        <w:rPr>
          <w:lang w:val="cs-CZ" w:eastAsia="en-US"/>
        </w:rPr>
        <w:t>v </w:t>
      </w:r>
      <w:r w:rsidR="00245D81" w:rsidRPr="007C2B3F">
        <w:rPr>
          <w:lang w:val="cs-CZ" w:eastAsia="en-US"/>
        </w:rPr>
        <w:t>různých oblastech</w:t>
      </w:r>
      <w:r w:rsidR="004248E9" w:rsidRPr="007C2B3F">
        <w:rPr>
          <w:lang w:val="cs-CZ" w:eastAsia="en-US"/>
        </w:rPr>
        <w:t xml:space="preserve">. </w:t>
      </w:r>
      <w:r w:rsidR="00660D66" w:rsidRPr="007C2B3F">
        <w:rPr>
          <w:lang w:val="cs-CZ" w:eastAsia="en-US"/>
        </w:rPr>
        <w:t xml:space="preserve">Při odpovědi na DVO1 jsem vytvořila kategorie </w:t>
      </w:r>
      <w:r w:rsidR="00660D66" w:rsidRPr="007C2B3F">
        <w:rPr>
          <w:b/>
          <w:bCs/>
          <w:lang w:val="cs-CZ" w:eastAsia="en-US"/>
        </w:rPr>
        <w:t>porozumění pojmu koučinku</w:t>
      </w:r>
      <w:r w:rsidR="00660D66" w:rsidRPr="007C2B3F">
        <w:rPr>
          <w:lang w:val="cs-CZ" w:eastAsia="en-US"/>
        </w:rPr>
        <w:t xml:space="preserve"> </w:t>
      </w:r>
      <w:r w:rsidR="006A34EA">
        <w:rPr>
          <w:lang w:val="cs-CZ" w:eastAsia="en-US"/>
        </w:rPr>
        <w:t>a </w:t>
      </w:r>
      <w:r w:rsidR="00660D66" w:rsidRPr="007C2B3F">
        <w:rPr>
          <w:b/>
          <w:bCs/>
          <w:lang w:val="cs-CZ" w:eastAsia="en-US"/>
        </w:rPr>
        <w:t xml:space="preserve">zkušenost </w:t>
      </w:r>
      <w:r w:rsidR="006A34EA">
        <w:rPr>
          <w:b/>
          <w:bCs/>
          <w:lang w:val="cs-CZ" w:eastAsia="en-US"/>
        </w:rPr>
        <w:t>s </w:t>
      </w:r>
      <w:r w:rsidR="00660D66" w:rsidRPr="007C2B3F">
        <w:rPr>
          <w:b/>
          <w:bCs/>
          <w:lang w:val="cs-CZ" w:eastAsia="en-US"/>
        </w:rPr>
        <w:t>typem koučinku</w:t>
      </w:r>
      <w:r w:rsidR="000D255C" w:rsidRPr="007C2B3F">
        <w:rPr>
          <w:lang w:val="cs-CZ" w:eastAsia="en-US"/>
        </w:rPr>
        <w:t xml:space="preserve">, dále </w:t>
      </w:r>
      <w:r w:rsidR="000D255C" w:rsidRPr="007C2B3F">
        <w:rPr>
          <w:b/>
          <w:bCs/>
          <w:lang w:val="cs-CZ" w:eastAsia="en-US"/>
        </w:rPr>
        <w:t>porozumění pojmu supervize</w:t>
      </w:r>
      <w:r w:rsidR="000D255C" w:rsidRPr="007C2B3F">
        <w:rPr>
          <w:lang w:val="cs-CZ" w:eastAsia="en-US"/>
        </w:rPr>
        <w:t xml:space="preserve"> </w:t>
      </w:r>
      <w:r w:rsidR="006A34EA">
        <w:rPr>
          <w:lang w:val="cs-CZ" w:eastAsia="en-US"/>
        </w:rPr>
        <w:t>a </w:t>
      </w:r>
      <w:r w:rsidR="000D255C" w:rsidRPr="007C2B3F">
        <w:rPr>
          <w:b/>
          <w:bCs/>
          <w:lang w:val="cs-CZ" w:eastAsia="en-US"/>
        </w:rPr>
        <w:t xml:space="preserve">zkušenost </w:t>
      </w:r>
      <w:r w:rsidR="006A34EA">
        <w:rPr>
          <w:b/>
          <w:bCs/>
          <w:lang w:val="cs-CZ" w:eastAsia="en-US"/>
        </w:rPr>
        <w:t>s </w:t>
      </w:r>
      <w:r w:rsidR="000D255C" w:rsidRPr="007C2B3F">
        <w:rPr>
          <w:b/>
          <w:bCs/>
          <w:lang w:val="cs-CZ" w:eastAsia="en-US"/>
        </w:rPr>
        <w:t>cíli supervize</w:t>
      </w:r>
      <w:r w:rsidR="000D255C" w:rsidRPr="007C2B3F">
        <w:rPr>
          <w:lang w:val="cs-CZ" w:eastAsia="en-US"/>
        </w:rPr>
        <w:t xml:space="preserve">. DVO2 obsahuje </w:t>
      </w:r>
      <w:r w:rsidR="00597B1B" w:rsidRPr="007C2B3F">
        <w:rPr>
          <w:lang w:val="cs-CZ" w:eastAsia="en-US"/>
        </w:rPr>
        <w:t xml:space="preserve">čtyři oblasti pro lepší orientaci </w:t>
      </w:r>
      <w:r w:rsidR="006A34EA">
        <w:rPr>
          <w:lang w:val="cs-CZ" w:eastAsia="en-US"/>
        </w:rPr>
        <w:t>v </w:t>
      </w:r>
      <w:r w:rsidR="00597B1B" w:rsidRPr="007C2B3F">
        <w:rPr>
          <w:lang w:val="cs-CZ" w:eastAsia="en-US"/>
        </w:rPr>
        <w:t>získaných datech.</w:t>
      </w:r>
      <w:r w:rsidR="00597B1B" w:rsidRPr="007C2B3F">
        <w:t xml:space="preserve"> Kategorie</w:t>
      </w:r>
      <w:r w:rsidR="004248E9" w:rsidRPr="007C2B3F">
        <w:t xml:space="preserve"> </w:t>
      </w:r>
      <w:r w:rsidR="006A34EA">
        <w:t>v </w:t>
      </w:r>
      <w:r w:rsidR="004248E9" w:rsidRPr="007C2B3F">
        <w:t xml:space="preserve">oblasti </w:t>
      </w:r>
      <w:r w:rsidR="004248E9">
        <w:t xml:space="preserve">přínosů koučinku </w:t>
      </w:r>
      <w:r w:rsidR="006A34EA">
        <w:t>v </w:t>
      </w:r>
      <w:r w:rsidR="004248E9">
        <w:t>osobním rozvoji jsou</w:t>
      </w:r>
      <w:r w:rsidR="00597B1B">
        <w:t xml:space="preserve"> </w:t>
      </w:r>
      <w:r w:rsidR="004248E9" w:rsidRPr="007C2B3F">
        <w:rPr>
          <w:b/>
          <w:bCs/>
        </w:rPr>
        <w:t>sebepojetí</w:t>
      </w:r>
      <w:r w:rsidR="004248E9">
        <w:t xml:space="preserve">, </w:t>
      </w:r>
      <w:r w:rsidR="004248E9" w:rsidRPr="007C2B3F">
        <w:rPr>
          <w:b/>
          <w:bCs/>
        </w:rPr>
        <w:t>změna vnímání</w:t>
      </w:r>
      <w:r w:rsidR="004248E9">
        <w:t xml:space="preserve"> </w:t>
      </w:r>
      <w:r w:rsidR="006A34EA">
        <w:t>a </w:t>
      </w:r>
      <w:r w:rsidR="004248E9" w:rsidRPr="007C2B3F">
        <w:rPr>
          <w:b/>
          <w:bCs/>
        </w:rPr>
        <w:t xml:space="preserve">vedení </w:t>
      </w:r>
      <w:r w:rsidR="006A34EA">
        <w:rPr>
          <w:b/>
          <w:bCs/>
        </w:rPr>
        <w:t>a </w:t>
      </w:r>
      <w:r w:rsidR="004248E9" w:rsidRPr="007C2B3F">
        <w:rPr>
          <w:b/>
          <w:bCs/>
        </w:rPr>
        <w:t>podpora kouče</w:t>
      </w:r>
      <w:r w:rsidR="00597B1B">
        <w:t xml:space="preserve">. </w:t>
      </w:r>
      <w:r w:rsidR="006A34EA">
        <w:t>V </w:t>
      </w:r>
      <w:r w:rsidR="004248E9">
        <w:t xml:space="preserve">oblasti přínosů koučinku </w:t>
      </w:r>
      <w:r w:rsidR="006A34EA">
        <w:t>v </w:t>
      </w:r>
      <w:r w:rsidR="004248E9">
        <w:t>profesním rozvoji</w:t>
      </w:r>
      <w:r w:rsidR="00597B1B">
        <w:t xml:space="preserve"> jsem vytvořila kategorie </w:t>
      </w:r>
      <w:r w:rsidR="004248E9" w:rsidRPr="007C2B3F">
        <w:rPr>
          <w:b/>
          <w:bCs/>
        </w:rPr>
        <w:t>profesní kompetence</w:t>
      </w:r>
      <w:r w:rsidR="004248E9">
        <w:t xml:space="preserve">, </w:t>
      </w:r>
      <w:r w:rsidR="004248E9" w:rsidRPr="007C2B3F">
        <w:rPr>
          <w:b/>
          <w:bCs/>
        </w:rPr>
        <w:t>nové postupy práce</w:t>
      </w:r>
      <w:r w:rsidR="00597B1B">
        <w:t xml:space="preserve"> </w:t>
      </w:r>
      <w:r w:rsidR="006A34EA">
        <w:t>a </w:t>
      </w:r>
      <w:r w:rsidR="004248E9" w:rsidRPr="007C2B3F">
        <w:rPr>
          <w:b/>
          <w:bCs/>
        </w:rPr>
        <w:t>týmová soudržnost</w:t>
      </w:r>
      <w:r w:rsidR="00597B1B">
        <w:t>.</w:t>
      </w:r>
      <w:r w:rsidR="004248E9">
        <w:t> </w:t>
      </w:r>
      <w:r w:rsidR="006A34EA">
        <w:t>V </w:t>
      </w:r>
      <w:r w:rsidR="004248E9">
        <w:t xml:space="preserve">oblasti přínosů supervize </w:t>
      </w:r>
      <w:r w:rsidR="006A34EA">
        <w:t>v </w:t>
      </w:r>
      <w:r w:rsidR="004248E9">
        <w:t>osobním rozvoji</w:t>
      </w:r>
      <w:r w:rsidR="000764CF">
        <w:t xml:space="preserve"> jsou kategorie jako </w:t>
      </w:r>
      <w:r w:rsidR="004248E9" w:rsidRPr="007C2B3F">
        <w:rPr>
          <w:b/>
          <w:bCs/>
        </w:rPr>
        <w:t>osobní hranice, emoční očištění</w:t>
      </w:r>
      <w:r w:rsidR="004248E9">
        <w:t xml:space="preserve"> </w:t>
      </w:r>
      <w:r w:rsidR="006A34EA">
        <w:t>a </w:t>
      </w:r>
      <w:r w:rsidR="004248E9" w:rsidRPr="007C2B3F">
        <w:rPr>
          <w:b/>
          <w:bCs/>
        </w:rPr>
        <w:t>nové východisko</w:t>
      </w:r>
      <w:r w:rsidR="000764CF">
        <w:t>. O</w:t>
      </w:r>
      <w:r w:rsidR="004248E9">
        <w:t xml:space="preserve">blast přínosů supervize </w:t>
      </w:r>
      <w:r w:rsidR="006A34EA">
        <w:t>v </w:t>
      </w:r>
      <w:r w:rsidR="004248E9">
        <w:t>profesním rozvoj</w:t>
      </w:r>
      <w:r w:rsidR="000764CF">
        <w:t>i obsahuje kategorii</w:t>
      </w:r>
      <w:r w:rsidR="004248E9">
        <w:t xml:space="preserve"> </w:t>
      </w:r>
      <w:r w:rsidR="004248E9" w:rsidRPr="007C2B3F">
        <w:rPr>
          <w:b/>
          <w:bCs/>
        </w:rPr>
        <w:t>kultivace týmového prostředí</w:t>
      </w:r>
      <w:r w:rsidR="004248E9">
        <w:t xml:space="preserve"> </w:t>
      </w:r>
      <w:r w:rsidR="006A34EA">
        <w:t>a </w:t>
      </w:r>
      <w:r w:rsidR="004248E9" w:rsidRPr="007C2B3F">
        <w:rPr>
          <w:b/>
          <w:bCs/>
        </w:rPr>
        <w:t xml:space="preserve">vedení </w:t>
      </w:r>
      <w:r w:rsidR="006A34EA">
        <w:rPr>
          <w:b/>
          <w:bCs/>
        </w:rPr>
        <w:t>a </w:t>
      </w:r>
      <w:r w:rsidR="004248E9" w:rsidRPr="007C2B3F">
        <w:rPr>
          <w:b/>
          <w:bCs/>
        </w:rPr>
        <w:t>podpora supervizora</w:t>
      </w:r>
      <w:r w:rsidR="007C2B3F">
        <w:t xml:space="preserve">. DVO3 pak pojímá oblast rizik koučinku </w:t>
      </w:r>
      <w:r w:rsidR="006A34EA">
        <w:t>v </w:t>
      </w:r>
      <w:r w:rsidR="007C2B3F">
        <w:t xml:space="preserve">profesním rozvoji, ta obsahuje kategorii </w:t>
      </w:r>
      <w:r w:rsidR="007C2B3F" w:rsidRPr="007C2B3F">
        <w:rPr>
          <w:b/>
          <w:bCs/>
        </w:rPr>
        <w:t xml:space="preserve">neznalost </w:t>
      </w:r>
      <w:r w:rsidR="006A34EA">
        <w:rPr>
          <w:b/>
          <w:bCs/>
        </w:rPr>
        <w:t>a </w:t>
      </w:r>
      <w:r w:rsidR="007C2B3F" w:rsidRPr="007C2B3F">
        <w:rPr>
          <w:b/>
          <w:bCs/>
        </w:rPr>
        <w:t>skepse</w:t>
      </w:r>
      <w:r w:rsidR="007C2B3F">
        <w:t xml:space="preserve"> </w:t>
      </w:r>
      <w:r w:rsidR="006A34EA">
        <w:t>a </w:t>
      </w:r>
      <w:r w:rsidR="007C2B3F" w:rsidRPr="007C2B3F">
        <w:rPr>
          <w:b/>
          <w:bCs/>
        </w:rPr>
        <w:t>limity lidí</w:t>
      </w:r>
      <w:r w:rsidR="007C2B3F">
        <w:t xml:space="preserve">. </w:t>
      </w:r>
      <w:r w:rsidR="006A34EA">
        <w:t>V </w:t>
      </w:r>
      <w:r w:rsidR="004248E9">
        <w:t xml:space="preserve">oblasti rizik supervize </w:t>
      </w:r>
      <w:r w:rsidR="006A34EA">
        <w:t>v </w:t>
      </w:r>
      <w:r w:rsidR="004248E9">
        <w:t>profesním rozvoji</w:t>
      </w:r>
      <w:r w:rsidR="007C2B3F">
        <w:t xml:space="preserve"> je pak kategorie</w:t>
      </w:r>
      <w:r w:rsidR="004248E9">
        <w:t xml:space="preserve"> </w:t>
      </w:r>
      <w:r w:rsidR="004248E9" w:rsidRPr="007C2B3F">
        <w:rPr>
          <w:b/>
          <w:bCs/>
        </w:rPr>
        <w:t>týmová disharmonie</w:t>
      </w:r>
      <w:r w:rsidR="004248E9">
        <w:t xml:space="preserve"> </w:t>
      </w:r>
      <w:r w:rsidR="006A34EA">
        <w:t>a </w:t>
      </w:r>
      <w:r w:rsidR="004248E9" w:rsidRPr="007C2B3F">
        <w:rPr>
          <w:b/>
          <w:bCs/>
        </w:rPr>
        <w:t>nedobrovolnost</w:t>
      </w:r>
      <w:r w:rsidR="004248E9">
        <w:t>.</w:t>
      </w:r>
      <w:r w:rsidR="00BE75D4">
        <w:t xml:space="preserve"> Poslední DVO4 zobrazuje kategorie </w:t>
      </w:r>
      <w:r w:rsidR="00BE75D4" w:rsidRPr="00BE75D4">
        <w:rPr>
          <w:b/>
          <w:bCs/>
        </w:rPr>
        <w:t>pravidelnost</w:t>
      </w:r>
      <w:r w:rsidR="00BE75D4">
        <w:t xml:space="preserve">, </w:t>
      </w:r>
      <w:r w:rsidR="00BE75D4" w:rsidRPr="00BE75D4">
        <w:rPr>
          <w:b/>
          <w:bCs/>
        </w:rPr>
        <w:t>lepší organizace supervize</w:t>
      </w:r>
      <w:r w:rsidR="00BE75D4">
        <w:t xml:space="preserve"> </w:t>
      </w:r>
      <w:r w:rsidR="006A34EA">
        <w:t>a </w:t>
      </w:r>
      <w:r w:rsidR="00BE75D4" w:rsidRPr="00BE75D4">
        <w:rPr>
          <w:b/>
          <w:bCs/>
        </w:rPr>
        <w:t>profesionalita supervizora</w:t>
      </w:r>
      <w:r w:rsidR="00BE75D4">
        <w:t>.</w:t>
      </w:r>
    </w:p>
    <w:p w14:paraId="2AEE9BAC" w14:textId="2438B40B" w:rsidR="003136BA" w:rsidRDefault="003136BA">
      <w:pPr>
        <w:pStyle w:val="Nadpis1"/>
        <w:numPr>
          <w:ilvl w:val="0"/>
          <w:numId w:val="6"/>
        </w:numPr>
        <w:spacing w:after="360" w:line="300" w:lineRule="auto"/>
        <w:rPr>
          <w:rFonts w:eastAsia="Times New Roman" w:cs="Times New Roman"/>
          <w:bCs/>
          <w:smallCaps/>
          <w:sz w:val="36"/>
          <w:szCs w:val="28"/>
          <w:lang w:val="cs-CZ"/>
        </w:rPr>
      </w:pPr>
      <w:bookmarkStart w:id="54" w:name="_Toc118748095"/>
      <w:bookmarkStart w:id="55" w:name="_Toc118748803"/>
      <w:r w:rsidRPr="003136BA">
        <w:rPr>
          <w:rFonts w:eastAsia="Times New Roman" w:cs="Times New Roman"/>
          <w:bCs/>
          <w:smallCaps/>
          <w:sz w:val="36"/>
          <w:szCs w:val="28"/>
          <w:lang w:val="cs-CZ"/>
        </w:rPr>
        <w:lastRenderedPageBreak/>
        <w:t>Prezentace výsledků výzkumu</w:t>
      </w:r>
      <w:bookmarkEnd w:id="54"/>
      <w:bookmarkEnd w:id="55"/>
    </w:p>
    <w:p w14:paraId="2FA886A8" w14:textId="7CC94DAF" w:rsidR="003B77E4" w:rsidRDefault="008D1375" w:rsidP="00000B94">
      <w:pPr>
        <w:ind w:firstLine="0"/>
        <w:rPr>
          <w:b/>
          <w:bCs/>
        </w:rPr>
      </w:pPr>
      <w:r w:rsidRPr="00421D38">
        <w:rPr>
          <w:lang w:val="cs-CZ" w:eastAsia="en-US"/>
        </w:rPr>
        <w:t xml:space="preserve">Následným postupem </w:t>
      </w:r>
      <w:r w:rsidR="002B2F95" w:rsidRPr="00421D38">
        <w:rPr>
          <w:lang w:val="cs-CZ" w:eastAsia="en-US"/>
        </w:rPr>
        <w:t xml:space="preserve">analýzy dat </w:t>
      </w:r>
      <w:r w:rsidRPr="00421D38">
        <w:rPr>
          <w:lang w:val="cs-CZ" w:eastAsia="en-US"/>
        </w:rPr>
        <w:t xml:space="preserve">je tedy již samotné vyhodnocení získaných výsledků, kdy jsem jednotlivé kategorie postupně přiřazovala </w:t>
      </w:r>
      <w:r w:rsidR="006A34EA">
        <w:rPr>
          <w:lang w:val="cs-CZ" w:eastAsia="en-US"/>
        </w:rPr>
        <w:t>k </w:t>
      </w:r>
      <w:r w:rsidRPr="00421D38">
        <w:rPr>
          <w:lang w:val="cs-CZ" w:eastAsia="en-US"/>
        </w:rPr>
        <w:t xml:space="preserve">výzkumným otázkám. Vyhodnocení výsledků </w:t>
      </w:r>
      <w:r w:rsidR="006A34EA">
        <w:rPr>
          <w:lang w:val="cs-CZ" w:eastAsia="en-US"/>
        </w:rPr>
        <w:t>a </w:t>
      </w:r>
      <w:r w:rsidRPr="00421D38">
        <w:rPr>
          <w:lang w:val="cs-CZ" w:eastAsia="en-US"/>
        </w:rPr>
        <w:t xml:space="preserve">jejich předložení jsem </w:t>
      </w:r>
      <w:r w:rsidRPr="00D33B96">
        <w:rPr>
          <w:lang w:val="cs-CZ" w:eastAsia="en-US"/>
        </w:rPr>
        <w:t xml:space="preserve">popisovala vlastním textem spolu </w:t>
      </w:r>
      <w:r w:rsidR="006A34EA">
        <w:rPr>
          <w:lang w:val="cs-CZ" w:eastAsia="en-US"/>
        </w:rPr>
        <w:t>s </w:t>
      </w:r>
      <w:r w:rsidRPr="00D33B96">
        <w:rPr>
          <w:lang w:val="cs-CZ" w:eastAsia="en-US"/>
        </w:rPr>
        <w:t>odpově</w:t>
      </w:r>
      <w:r w:rsidR="00F63C43" w:rsidRPr="00D33B96">
        <w:rPr>
          <w:lang w:val="cs-CZ" w:eastAsia="en-US"/>
        </w:rPr>
        <w:t>ďmi</w:t>
      </w:r>
      <w:r w:rsidRPr="00D33B96">
        <w:rPr>
          <w:lang w:val="cs-CZ" w:eastAsia="en-US"/>
        </w:rPr>
        <w:t xml:space="preserve"> účastníků rozhovoru</w:t>
      </w:r>
      <w:r w:rsidR="00111900" w:rsidRPr="00D33B96">
        <w:rPr>
          <w:lang w:val="cs-CZ" w:eastAsia="en-US"/>
        </w:rPr>
        <w:t xml:space="preserve"> ve formě </w:t>
      </w:r>
      <w:r w:rsidR="00494AFF" w:rsidRPr="00D33B96">
        <w:rPr>
          <w:lang w:val="cs-CZ" w:eastAsia="en-US"/>
        </w:rPr>
        <w:t>přímých citací</w:t>
      </w:r>
      <w:r w:rsidR="000E23C7" w:rsidRPr="00D33B96">
        <w:rPr>
          <w:lang w:val="cs-CZ" w:eastAsia="en-US"/>
        </w:rPr>
        <w:t>, kdy</w:t>
      </w:r>
      <w:r w:rsidR="000E23C7" w:rsidRPr="00421D38">
        <w:rPr>
          <w:lang w:val="cs-CZ" w:eastAsia="en-US"/>
        </w:rPr>
        <w:t xml:space="preserve"> jsem</w:t>
      </w:r>
      <w:r w:rsidR="00B76F0E">
        <w:rPr>
          <w:lang w:val="cs-CZ" w:eastAsia="en-US"/>
        </w:rPr>
        <w:t xml:space="preserve"> každou vytvořenou kategorii zakončila shrnutím</w:t>
      </w:r>
      <w:r w:rsidR="002F29AF">
        <w:rPr>
          <w:lang w:val="cs-CZ" w:eastAsia="en-US"/>
        </w:rPr>
        <w:t xml:space="preserve"> výsledků.</w:t>
      </w:r>
      <w:r w:rsidR="000E23C7" w:rsidRPr="00421D38">
        <w:rPr>
          <w:lang w:val="cs-CZ" w:eastAsia="en-US"/>
        </w:rPr>
        <w:t xml:space="preserve"> </w:t>
      </w:r>
      <w:r w:rsidR="002F29AF">
        <w:rPr>
          <w:lang w:val="cs-CZ" w:eastAsia="en-US"/>
        </w:rPr>
        <w:t>P</w:t>
      </w:r>
      <w:r w:rsidR="000E23C7" w:rsidRPr="00421D38">
        <w:rPr>
          <w:lang w:val="cs-CZ" w:eastAsia="en-US"/>
        </w:rPr>
        <w:t xml:space="preserve">ři implementaci </w:t>
      </w:r>
      <w:r w:rsidR="002F29AF">
        <w:rPr>
          <w:lang w:val="cs-CZ" w:eastAsia="en-US"/>
        </w:rPr>
        <w:t xml:space="preserve">dat jsem </w:t>
      </w:r>
      <w:r w:rsidR="000E23C7" w:rsidRPr="00421D38">
        <w:rPr>
          <w:lang w:val="cs-CZ" w:eastAsia="en-US"/>
        </w:rPr>
        <w:t>opět postupovala dle zásad etického chování.</w:t>
      </w:r>
    </w:p>
    <w:p w14:paraId="6F42A236" w14:textId="56568793" w:rsidR="003B77E4" w:rsidRDefault="003B77E4">
      <w:pPr>
        <w:pStyle w:val="Nadpis2"/>
        <w:numPr>
          <w:ilvl w:val="1"/>
          <w:numId w:val="12"/>
        </w:numPr>
        <w:rPr>
          <w:b w:val="0"/>
          <w:bCs w:val="0"/>
        </w:rPr>
      </w:pPr>
      <w:bookmarkStart w:id="56" w:name="_Toc118748096"/>
      <w:bookmarkStart w:id="57" w:name="_Toc118748804"/>
      <w:r>
        <w:t xml:space="preserve">DVO1: „Jak vnímáte koučink </w:t>
      </w:r>
      <w:r w:rsidR="006A34EA">
        <w:t>a </w:t>
      </w:r>
      <w:r>
        <w:t xml:space="preserve">supervizi </w:t>
      </w:r>
      <w:r w:rsidR="006A34EA">
        <w:t>a </w:t>
      </w:r>
      <w:r>
        <w:t xml:space="preserve">jakou máte osobní zkušenost </w:t>
      </w:r>
      <w:r w:rsidR="006A34EA">
        <w:t>s </w:t>
      </w:r>
      <w:r>
        <w:t xml:space="preserve">těmito nástroji osobního </w:t>
      </w:r>
      <w:r w:rsidR="006A34EA">
        <w:t>a </w:t>
      </w:r>
      <w:r>
        <w:t>profesního rozvoje?“</w:t>
      </w:r>
      <w:bookmarkEnd w:id="56"/>
      <w:bookmarkEnd w:id="57"/>
    </w:p>
    <w:p w14:paraId="746AE678" w14:textId="430ECE4C" w:rsidR="00AA4CB2" w:rsidRPr="009A2CCF" w:rsidRDefault="007956F1" w:rsidP="00932639">
      <w:pPr>
        <w:ind w:firstLine="0"/>
        <w:rPr>
          <w:b/>
          <w:bCs/>
          <w:lang w:val="cs-CZ" w:eastAsia="en-US"/>
        </w:rPr>
      </w:pPr>
      <w:r w:rsidRPr="00B82014">
        <w:rPr>
          <w:lang w:val="cs-CZ" w:eastAsia="en-US"/>
        </w:rPr>
        <w:t xml:space="preserve">Respondenti vycházeli při odpovědích ze svých vlastních zkušeností </w:t>
      </w:r>
      <w:r w:rsidR="006A34EA">
        <w:rPr>
          <w:lang w:val="cs-CZ" w:eastAsia="en-US"/>
        </w:rPr>
        <w:t>s </w:t>
      </w:r>
      <w:r w:rsidRPr="00B82014">
        <w:rPr>
          <w:lang w:val="cs-CZ" w:eastAsia="en-US"/>
        </w:rPr>
        <w:t xml:space="preserve">koučinkem, </w:t>
      </w:r>
      <w:r w:rsidR="006A34EA">
        <w:rPr>
          <w:lang w:val="cs-CZ" w:eastAsia="en-US"/>
        </w:rPr>
        <w:t>a </w:t>
      </w:r>
      <w:r w:rsidRPr="00B82014">
        <w:rPr>
          <w:lang w:val="cs-CZ" w:eastAsia="en-US"/>
        </w:rPr>
        <w:t xml:space="preserve">to </w:t>
      </w:r>
      <w:r w:rsidR="006A34EA">
        <w:rPr>
          <w:lang w:val="cs-CZ" w:eastAsia="en-US"/>
        </w:rPr>
        <w:t>z </w:t>
      </w:r>
      <w:r w:rsidRPr="00B82014">
        <w:rPr>
          <w:lang w:val="cs-CZ" w:eastAsia="en-US"/>
        </w:rPr>
        <w:t xml:space="preserve">aktuálního </w:t>
      </w:r>
      <w:r w:rsidRPr="00932639">
        <w:rPr>
          <w:lang w:val="cs-CZ" w:eastAsia="en-US"/>
        </w:rPr>
        <w:t xml:space="preserve">zaměstnání, </w:t>
      </w:r>
      <w:r w:rsidR="006A34EA">
        <w:rPr>
          <w:lang w:val="cs-CZ" w:eastAsia="en-US"/>
        </w:rPr>
        <w:t>z </w:t>
      </w:r>
      <w:r w:rsidRPr="00932639">
        <w:rPr>
          <w:lang w:val="cs-CZ" w:eastAsia="en-US"/>
        </w:rPr>
        <w:t>předchozích</w:t>
      </w:r>
      <w:r w:rsidR="002263FB">
        <w:rPr>
          <w:lang w:val="cs-CZ" w:eastAsia="en-US"/>
        </w:rPr>
        <w:t xml:space="preserve"> pozicích</w:t>
      </w:r>
      <w:r w:rsidRPr="00932639">
        <w:rPr>
          <w:lang w:val="cs-CZ" w:eastAsia="en-US"/>
        </w:rPr>
        <w:t xml:space="preserve">, či </w:t>
      </w:r>
      <w:r w:rsidR="006A34EA">
        <w:rPr>
          <w:lang w:val="cs-CZ" w:eastAsia="en-US"/>
        </w:rPr>
        <w:t>z </w:t>
      </w:r>
      <w:r w:rsidRPr="00932639">
        <w:rPr>
          <w:lang w:val="cs-CZ" w:eastAsia="en-US"/>
        </w:rPr>
        <w:t xml:space="preserve">dob studia. Všichni uvedli jistou </w:t>
      </w:r>
      <w:r w:rsidR="00B82014" w:rsidRPr="00932639">
        <w:rPr>
          <w:lang w:val="cs-CZ" w:eastAsia="en-US"/>
        </w:rPr>
        <w:t>definici</w:t>
      </w:r>
      <w:r w:rsidR="00B82014">
        <w:rPr>
          <w:lang w:val="cs-CZ" w:eastAsia="en-US"/>
        </w:rPr>
        <w:t xml:space="preserve"> </w:t>
      </w:r>
      <w:r w:rsidR="00B82014" w:rsidRPr="00932639">
        <w:rPr>
          <w:lang w:val="cs-CZ" w:eastAsia="en-US"/>
        </w:rPr>
        <w:t>koučinku</w:t>
      </w:r>
      <w:r w:rsidR="00B82014">
        <w:rPr>
          <w:lang w:val="cs-CZ" w:eastAsia="en-US"/>
        </w:rPr>
        <w:t xml:space="preserve"> </w:t>
      </w:r>
      <w:r w:rsidR="006A34EA">
        <w:rPr>
          <w:lang w:val="cs-CZ" w:eastAsia="en-US"/>
        </w:rPr>
        <w:t>a </w:t>
      </w:r>
      <w:r w:rsidR="002B6A98">
        <w:rPr>
          <w:lang w:val="cs-CZ" w:eastAsia="en-US"/>
        </w:rPr>
        <w:t xml:space="preserve">supervize </w:t>
      </w:r>
      <w:r w:rsidR="006A34EA">
        <w:rPr>
          <w:lang w:val="cs-CZ" w:eastAsia="en-US"/>
        </w:rPr>
        <w:t>a </w:t>
      </w:r>
      <w:r w:rsidR="00B82014">
        <w:rPr>
          <w:lang w:val="cs-CZ" w:eastAsia="en-US"/>
        </w:rPr>
        <w:t>svoji osobní zkušenost</w:t>
      </w:r>
      <w:r w:rsidR="002B6A98">
        <w:rPr>
          <w:lang w:val="cs-CZ" w:eastAsia="en-US"/>
        </w:rPr>
        <w:t xml:space="preserve"> </w:t>
      </w:r>
      <w:r w:rsidR="006A34EA">
        <w:rPr>
          <w:lang w:val="cs-CZ" w:eastAsia="en-US"/>
        </w:rPr>
        <w:t>s </w:t>
      </w:r>
      <w:r w:rsidR="002B6A98">
        <w:rPr>
          <w:lang w:val="cs-CZ" w:eastAsia="en-US"/>
        </w:rPr>
        <w:t>těmito metodami</w:t>
      </w:r>
      <w:r w:rsidR="00B82014">
        <w:rPr>
          <w:lang w:val="cs-CZ" w:eastAsia="en-US"/>
        </w:rPr>
        <w:t>,</w:t>
      </w:r>
      <w:r w:rsidRPr="00932639">
        <w:rPr>
          <w:lang w:val="cs-CZ" w:eastAsia="en-US"/>
        </w:rPr>
        <w:t xml:space="preserve"> </w:t>
      </w:r>
      <w:r w:rsidR="00657C2E" w:rsidRPr="00932639">
        <w:rPr>
          <w:lang w:val="cs-CZ" w:eastAsia="en-US"/>
        </w:rPr>
        <w:t xml:space="preserve">kdy jsem ze získaných informací </w:t>
      </w:r>
      <w:r w:rsidR="00394CF0" w:rsidRPr="00932639">
        <w:rPr>
          <w:lang w:val="cs-CZ" w:eastAsia="en-US"/>
        </w:rPr>
        <w:t>vyselektovala</w:t>
      </w:r>
      <w:r w:rsidR="00BA7323">
        <w:rPr>
          <w:lang w:val="cs-CZ" w:eastAsia="en-US"/>
        </w:rPr>
        <w:t xml:space="preserve"> </w:t>
      </w:r>
      <w:r w:rsidR="005D2F8B" w:rsidRPr="002F29AF">
        <w:rPr>
          <w:lang w:val="cs-CZ" w:eastAsia="en-US"/>
        </w:rPr>
        <w:t>kategori</w:t>
      </w:r>
      <w:r w:rsidR="00BA7323" w:rsidRPr="002F29AF">
        <w:rPr>
          <w:lang w:val="cs-CZ" w:eastAsia="en-US"/>
        </w:rPr>
        <w:t>e</w:t>
      </w:r>
      <w:r w:rsidR="00B82014" w:rsidRPr="002F29AF">
        <w:rPr>
          <w:lang w:val="cs-CZ" w:eastAsia="en-US"/>
        </w:rPr>
        <w:t xml:space="preserve"> </w:t>
      </w:r>
      <w:r w:rsidR="006A34EA">
        <w:rPr>
          <w:lang w:val="cs-CZ" w:eastAsia="en-US"/>
        </w:rPr>
        <w:t>v </w:t>
      </w:r>
      <w:r w:rsidR="00BA7323" w:rsidRPr="002F29AF">
        <w:rPr>
          <w:lang w:val="cs-CZ" w:eastAsia="en-US"/>
        </w:rPr>
        <w:t>oblasti koučinku</w:t>
      </w:r>
      <w:r w:rsidR="001D7F33" w:rsidRPr="002F29AF">
        <w:rPr>
          <w:lang w:val="cs-CZ" w:eastAsia="en-US"/>
        </w:rPr>
        <w:t xml:space="preserve">, </w:t>
      </w:r>
      <w:r w:rsidR="006A34EA">
        <w:rPr>
          <w:lang w:val="cs-CZ" w:eastAsia="en-US"/>
        </w:rPr>
        <w:t>a </w:t>
      </w:r>
      <w:r w:rsidR="001D7F33" w:rsidRPr="002F29AF">
        <w:rPr>
          <w:lang w:val="cs-CZ" w:eastAsia="en-US"/>
        </w:rPr>
        <w:t>to</w:t>
      </w:r>
      <w:r w:rsidR="00BA7323">
        <w:rPr>
          <w:b/>
          <w:bCs/>
          <w:lang w:val="cs-CZ" w:eastAsia="en-US"/>
        </w:rPr>
        <w:t xml:space="preserve"> </w:t>
      </w:r>
      <w:r w:rsidR="005D2F8B">
        <w:rPr>
          <w:b/>
          <w:bCs/>
          <w:lang w:val="cs-CZ" w:eastAsia="en-US"/>
        </w:rPr>
        <w:t>P</w:t>
      </w:r>
      <w:r w:rsidR="00B82014" w:rsidRPr="009A2CCF">
        <w:rPr>
          <w:b/>
          <w:bCs/>
          <w:lang w:val="cs-CZ" w:eastAsia="en-US"/>
        </w:rPr>
        <w:t xml:space="preserve">orozumění pojmu koučink </w:t>
      </w:r>
      <w:r w:rsidR="006A34EA">
        <w:rPr>
          <w:lang w:val="cs-CZ" w:eastAsia="en-US"/>
        </w:rPr>
        <w:t>a </w:t>
      </w:r>
      <w:r w:rsidR="005D2F8B">
        <w:rPr>
          <w:b/>
          <w:bCs/>
          <w:lang w:val="cs-CZ" w:eastAsia="en-US"/>
        </w:rPr>
        <w:t>Z</w:t>
      </w:r>
      <w:r w:rsidR="00B82014" w:rsidRPr="009A2CCF">
        <w:rPr>
          <w:b/>
          <w:bCs/>
          <w:lang w:val="cs-CZ" w:eastAsia="en-US"/>
        </w:rPr>
        <w:t xml:space="preserve">kušenost </w:t>
      </w:r>
      <w:r w:rsidR="006A34EA">
        <w:rPr>
          <w:b/>
          <w:bCs/>
          <w:lang w:val="cs-CZ" w:eastAsia="en-US"/>
        </w:rPr>
        <w:t>s </w:t>
      </w:r>
      <w:r w:rsidR="00B82014" w:rsidRPr="009A2CCF">
        <w:rPr>
          <w:b/>
          <w:bCs/>
          <w:lang w:val="cs-CZ" w:eastAsia="en-US"/>
        </w:rPr>
        <w:t>typem koučinku</w:t>
      </w:r>
      <w:r w:rsidR="002F29AF" w:rsidRPr="002F29AF">
        <w:rPr>
          <w:lang w:val="cs-CZ" w:eastAsia="en-US"/>
        </w:rPr>
        <w:t>,</w:t>
      </w:r>
      <w:r w:rsidR="00BA7323" w:rsidRPr="002F29AF">
        <w:rPr>
          <w:lang w:val="cs-CZ" w:eastAsia="en-US"/>
        </w:rPr>
        <w:t xml:space="preserve"> </w:t>
      </w:r>
      <w:r w:rsidR="006A34EA">
        <w:rPr>
          <w:lang w:val="cs-CZ" w:eastAsia="en-US"/>
        </w:rPr>
        <w:t>a v </w:t>
      </w:r>
      <w:r w:rsidR="00BA7323" w:rsidRPr="002F29AF">
        <w:rPr>
          <w:lang w:val="cs-CZ" w:eastAsia="en-US"/>
        </w:rPr>
        <w:t>oblasti supervize</w:t>
      </w:r>
      <w:r w:rsidR="00BA7323">
        <w:rPr>
          <w:b/>
          <w:bCs/>
          <w:lang w:val="cs-CZ" w:eastAsia="en-US"/>
        </w:rPr>
        <w:t xml:space="preserve"> Porozumění pojmu supervize </w:t>
      </w:r>
      <w:r w:rsidR="006A34EA">
        <w:rPr>
          <w:lang w:val="cs-CZ" w:eastAsia="en-US"/>
        </w:rPr>
        <w:t>a </w:t>
      </w:r>
      <w:r w:rsidR="00BA7323">
        <w:rPr>
          <w:b/>
          <w:bCs/>
          <w:lang w:val="cs-CZ" w:eastAsia="en-US"/>
        </w:rPr>
        <w:t xml:space="preserve">Zkušenost </w:t>
      </w:r>
      <w:r w:rsidR="006A34EA">
        <w:rPr>
          <w:b/>
          <w:bCs/>
          <w:lang w:val="cs-CZ" w:eastAsia="en-US"/>
        </w:rPr>
        <w:t>s </w:t>
      </w:r>
      <w:r w:rsidR="00BA7323">
        <w:rPr>
          <w:b/>
          <w:bCs/>
          <w:lang w:val="cs-CZ" w:eastAsia="en-US"/>
        </w:rPr>
        <w:t>cíli supervize.</w:t>
      </w:r>
    </w:p>
    <w:p w14:paraId="289F2584" w14:textId="594DA8CA" w:rsidR="00E4547A" w:rsidRPr="00CD76D0" w:rsidRDefault="00CD76D0" w:rsidP="00CD76D0">
      <w:pPr>
        <w:pStyle w:val="Nadpis3"/>
        <w:rPr>
          <w:sz w:val="24"/>
          <w:szCs w:val="18"/>
        </w:rPr>
      </w:pPr>
      <w:bookmarkStart w:id="58" w:name="_Toc118748097"/>
      <w:bookmarkStart w:id="59" w:name="_Toc118748805"/>
      <w:r w:rsidRPr="00CD76D0">
        <w:rPr>
          <w:sz w:val="24"/>
          <w:szCs w:val="18"/>
        </w:rPr>
        <w:t xml:space="preserve">5.1.2 </w:t>
      </w:r>
      <w:r w:rsidR="00E4547A" w:rsidRPr="00CD76D0">
        <w:rPr>
          <w:sz w:val="24"/>
          <w:szCs w:val="18"/>
        </w:rPr>
        <w:t>P</w:t>
      </w:r>
      <w:r w:rsidR="00D07B4B">
        <w:rPr>
          <w:sz w:val="24"/>
          <w:szCs w:val="18"/>
        </w:rPr>
        <w:t>orozumění pojmu koučink</w:t>
      </w:r>
      <w:bookmarkEnd w:id="58"/>
      <w:bookmarkEnd w:id="59"/>
    </w:p>
    <w:p w14:paraId="38DEBED6" w14:textId="578C8A42" w:rsidR="00BE3435" w:rsidRPr="005C5996" w:rsidRDefault="003B3E50" w:rsidP="00CB55E0">
      <w:pPr>
        <w:ind w:firstLine="0"/>
      </w:pPr>
      <w:r>
        <w:rPr>
          <w:lang w:val="cs-CZ" w:eastAsia="en-US"/>
        </w:rPr>
        <w:t xml:space="preserve">Při </w:t>
      </w:r>
      <w:r w:rsidR="007E29D7">
        <w:rPr>
          <w:lang w:val="cs-CZ" w:eastAsia="en-US"/>
        </w:rPr>
        <w:t>zjišťování toho, jak respondenti vnímají koučink,</w:t>
      </w:r>
      <w:r w:rsidR="00A82E29" w:rsidRPr="00932639">
        <w:rPr>
          <w:lang w:val="cs-CZ" w:eastAsia="en-US"/>
        </w:rPr>
        <w:t xml:space="preserve"> se často objevovaly pojmy jako </w:t>
      </w:r>
      <w:r w:rsidR="003C44E8" w:rsidRPr="00932639">
        <w:rPr>
          <w:lang w:val="cs-CZ" w:eastAsia="en-US"/>
        </w:rPr>
        <w:t>potenciál, rozvoj</w:t>
      </w:r>
      <w:r w:rsidR="00A825D4">
        <w:rPr>
          <w:lang w:val="cs-CZ" w:eastAsia="en-US"/>
        </w:rPr>
        <w:t xml:space="preserve"> </w:t>
      </w:r>
      <w:r w:rsidR="006A34EA">
        <w:rPr>
          <w:lang w:val="cs-CZ" w:eastAsia="en-US"/>
        </w:rPr>
        <w:t>a </w:t>
      </w:r>
      <w:r w:rsidR="00A825D4">
        <w:rPr>
          <w:lang w:val="cs-CZ" w:eastAsia="en-US"/>
        </w:rPr>
        <w:t>nácvik</w:t>
      </w:r>
      <w:r w:rsidR="003C44E8" w:rsidRPr="00932639">
        <w:rPr>
          <w:lang w:val="cs-CZ" w:eastAsia="en-US"/>
        </w:rPr>
        <w:t xml:space="preserve"> dovedností, </w:t>
      </w:r>
      <w:r w:rsidR="00DB15A3" w:rsidRPr="00932639">
        <w:rPr>
          <w:lang w:val="cs-CZ" w:eastAsia="en-US"/>
        </w:rPr>
        <w:t xml:space="preserve">vedení </w:t>
      </w:r>
      <w:r w:rsidR="006A34EA">
        <w:rPr>
          <w:lang w:val="cs-CZ" w:eastAsia="en-US"/>
        </w:rPr>
        <w:t>k </w:t>
      </w:r>
      <w:r w:rsidR="00DB15A3" w:rsidRPr="00932639">
        <w:rPr>
          <w:lang w:val="cs-CZ" w:eastAsia="en-US"/>
        </w:rPr>
        <w:t>cíli,</w:t>
      </w:r>
      <w:r w:rsidR="003C44E8" w:rsidRPr="00932639">
        <w:rPr>
          <w:lang w:val="cs-CZ" w:eastAsia="en-US"/>
        </w:rPr>
        <w:t xml:space="preserve"> stmelení týmu </w:t>
      </w:r>
      <w:r w:rsidR="006A34EA">
        <w:rPr>
          <w:lang w:val="cs-CZ" w:eastAsia="en-US"/>
        </w:rPr>
        <w:t>a </w:t>
      </w:r>
      <w:r w:rsidR="003C44E8" w:rsidRPr="00932639">
        <w:rPr>
          <w:lang w:val="cs-CZ" w:eastAsia="en-US"/>
        </w:rPr>
        <w:t xml:space="preserve">jeho směrování, </w:t>
      </w:r>
      <w:r w:rsidR="003C44E8" w:rsidRPr="005C5996">
        <w:rPr>
          <w:lang w:val="cs-CZ" w:eastAsia="en-US"/>
        </w:rPr>
        <w:t>motivace</w:t>
      </w:r>
      <w:r w:rsidR="009A2079" w:rsidRPr="005C5996">
        <w:rPr>
          <w:lang w:val="cs-CZ" w:eastAsia="en-US"/>
        </w:rPr>
        <w:t xml:space="preserve"> </w:t>
      </w:r>
      <w:r w:rsidR="006A34EA">
        <w:rPr>
          <w:lang w:val="cs-CZ" w:eastAsia="en-US"/>
        </w:rPr>
        <w:t>a </w:t>
      </w:r>
      <w:r w:rsidR="009A2079" w:rsidRPr="005C5996">
        <w:rPr>
          <w:lang w:val="cs-CZ" w:eastAsia="en-US"/>
        </w:rPr>
        <w:t>n</w:t>
      </w:r>
      <w:r w:rsidR="001E11B7" w:rsidRPr="005C5996">
        <w:rPr>
          <w:lang w:val="cs-CZ" w:eastAsia="en-US"/>
        </w:rPr>
        <w:t>ác</w:t>
      </w:r>
      <w:r w:rsidR="009A2079" w:rsidRPr="005C5996">
        <w:rPr>
          <w:lang w:val="cs-CZ" w:eastAsia="en-US"/>
        </w:rPr>
        <w:t>vik dovedností.</w:t>
      </w:r>
      <w:r w:rsidR="001E11B7" w:rsidRPr="005C5996">
        <w:rPr>
          <w:lang w:val="cs-CZ" w:eastAsia="en-US"/>
        </w:rPr>
        <w:t xml:space="preserve"> </w:t>
      </w:r>
      <w:r w:rsidR="00EA4CC1" w:rsidRPr="005C5996">
        <w:rPr>
          <w:lang w:val="cs-CZ" w:eastAsia="en-US"/>
        </w:rPr>
        <w:t xml:space="preserve">Takováto pojetí jsou souhlasná </w:t>
      </w:r>
      <w:r w:rsidR="006A34EA">
        <w:rPr>
          <w:lang w:val="cs-CZ" w:eastAsia="en-US"/>
        </w:rPr>
        <w:t>s </w:t>
      </w:r>
      <w:r w:rsidR="00EA4CC1" w:rsidRPr="005C5996">
        <w:rPr>
          <w:lang w:val="cs-CZ" w:eastAsia="en-US"/>
        </w:rPr>
        <w:t>oficiálními definicemi, jež uvádím</w:t>
      </w:r>
      <w:r w:rsidR="00484103" w:rsidRPr="005C5996">
        <w:rPr>
          <w:lang w:val="cs-CZ" w:eastAsia="en-US"/>
        </w:rPr>
        <w:t xml:space="preserve"> výše </w:t>
      </w:r>
      <w:r w:rsidR="00C01BC9" w:rsidRPr="005C5996">
        <w:rPr>
          <w:lang w:val="cs-CZ" w:eastAsia="en-US"/>
        </w:rPr>
        <w:t xml:space="preserve">(viz </w:t>
      </w:r>
      <w:r w:rsidR="00484103" w:rsidRPr="005C5996">
        <w:rPr>
          <w:lang w:val="cs-CZ" w:eastAsia="en-US"/>
        </w:rPr>
        <w:t>Zatloukal, Vítek</w:t>
      </w:r>
      <w:r w:rsidR="00C01BC9" w:rsidRPr="005C5996">
        <w:rPr>
          <w:lang w:val="cs-CZ" w:eastAsia="en-US"/>
        </w:rPr>
        <w:t xml:space="preserve">, </w:t>
      </w:r>
      <w:r w:rsidR="00484103" w:rsidRPr="005C5996">
        <w:rPr>
          <w:lang w:val="cs-CZ" w:eastAsia="en-US"/>
        </w:rPr>
        <w:t>2016</w:t>
      </w:r>
      <w:r w:rsidR="00C01BC9" w:rsidRPr="005C5996">
        <w:rPr>
          <w:lang w:val="cs-CZ" w:eastAsia="en-US"/>
        </w:rPr>
        <w:t>;</w:t>
      </w:r>
      <w:r w:rsidR="00484103" w:rsidRPr="005C5996">
        <w:rPr>
          <w:lang w:val="cs-CZ" w:eastAsia="en-US"/>
        </w:rPr>
        <w:t xml:space="preserve"> Horská</w:t>
      </w:r>
      <w:r w:rsidR="00C01BC9" w:rsidRPr="005C5996">
        <w:rPr>
          <w:lang w:val="cs-CZ" w:eastAsia="en-US"/>
        </w:rPr>
        <w:t>,</w:t>
      </w:r>
      <w:r w:rsidR="00484103" w:rsidRPr="005C5996">
        <w:rPr>
          <w:lang w:val="cs-CZ" w:eastAsia="en-US"/>
        </w:rPr>
        <w:t xml:space="preserve"> 2009</w:t>
      </w:r>
      <w:r w:rsidR="00C01BC9" w:rsidRPr="005C5996">
        <w:rPr>
          <w:lang w:val="cs-CZ" w:eastAsia="en-US"/>
        </w:rPr>
        <w:t>;</w:t>
      </w:r>
      <w:r w:rsidR="00484103" w:rsidRPr="005C5996">
        <w:rPr>
          <w:lang w:val="cs-CZ" w:eastAsia="en-US"/>
        </w:rPr>
        <w:t xml:space="preserve"> </w:t>
      </w:r>
      <w:proofErr w:type="spellStart"/>
      <w:r w:rsidR="00484103" w:rsidRPr="005C5996">
        <w:rPr>
          <w:lang w:val="cs-CZ" w:eastAsia="en-US"/>
        </w:rPr>
        <w:t>Whitmore</w:t>
      </w:r>
      <w:proofErr w:type="spellEnd"/>
      <w:r w:rsidR="00C01BC9" w:rsidRPr="005C5996">
        <w:rPr>
          <w:lang w:val="cs-CZ" w:eastAsia="en-US"/>
        </w:rPr>
        <w:t>,</w:t>
      </w:r>
      <w:r w:rsidR="00484103" w:rsidRPr="005C5996">
        <w:rPr>
          <w:lang w:val="cs-CZ" w:eastAsia="en-US"/>
        </w:rPr>
        <w:t xml:space="preserve"> 2014</w:t>
      </w:r>
      <w:r w:rsidR="00C01BC9" w:rsidRPr="005C5996">
        <w:rPr>
          <w:lang w:val="cs-CZ" w:eastAsia="en-US"/>
        </w:rPr>
        <w:t>;</w:t>
      </w:r>
      <w:r w:rsidR="00484103" w:rsidRPr="005C5996">
        <w:rPr>
          <w:lang w:val="cs-CZ" w:eastAsia="en-US"/>
        </w:rPr>
        <w:t xml:space="preserve"> Daňková</w:t>
      </w:r>
      <w:r w:rsidR="00C01BC9" w:rsidRPr="005C5996">
        <w:t>,</w:t>
      </w:r>
      <w:r w:rsidR="00484103" w:rsidRPr="005C5996">
        <w:t xml:space="preserve"> 2015</w:t>
      </w:r>
      <w:r w:rsidR="00C01BC9" w:rsidRPr="005C5996">
        <w:t>)</w:t>
      </w:r>
      <w:r w:rsidR="003B33B2" w:rsidRPr="005C5996">
        <w:t>.</w:t>
      </w:r>
      <w:r w:rsidR="00C01BC9" w:rsidRPr="005C5996">
        <w:t xml:space="preserve"> </w:t>
      </w:r>
      <w:r w:rsidR="003B33B2" w:rsidRPr="005C5996">
        <w:t xml:space="preserve">Níže </w:t>
      </w:r>
      <w:r w:rsidR="001868D9" w:rsidRPr="005C5996">
        <w:t xml:space="preserve">uvádím </w:t>
      </w:r>
      <w:r w:rsidR="00497F8A">
        <w:t xml:space="preserve">některé </w:t>
      </w:r>
      <w:r w:rsidR="001868D9" w:rsidRPr="005C5996">
        <w:t>konkrétní odpovědi</w:t>
      </w:r>
      <w:r w:rsidR="00222BE1">
        <w:t xml:space="preserve"> respondentů</w:t>
      </w:r>
      <w:r w:rsidR="001868D9" w:rsidRPr="005C5996">
        <w:t>.</w:t>
      </w:r>
    </w:p>
    <w:p w14:paraId="08C459DF" w14:textId="311CFCBE" w:rsidR="00AB52D5" w:rsidRPr="005C5996" w:rsidRDefault="00874C74" w:rsidP="00001C31">
      <w:pPr>
        <w:tabs>
          <w:tab w:val="left" w:pos="1008"/>
        </w:tabs>
      </w:pPr>
      <w:r w:rsidRPr="005C5996">
        <w:t xml:space="preserve">SP1: </w:t>
      </w:r>
      <w:r w:rsidR="00001C31" w:rsidRPr="005C5996">
        <w:rPr>
          <w:i/>
          <w:iCs/>
        </w:rPr>
        <w:t>„</w:t>
      </w:r>
      <w:r w:rsidR="00BE3435" w:rsidRPr="005C5996">
        <w:rPr>
          <w:i/>
          <w:iCs/>
        </w:rPr>
        <w:t xml:space="preserve">Představuju si pod tím schopnost odemknout nějaký schopnosti člověka </w:t>
      </w:r>
      <w:r w:rsidR="006A34EA">
        <w:rPr>
          <w:i/>
          <w:iCs/>
        </w:rPr>
        <w:t>a </w:t>
      </w:r>
      <w:r w:rsidR="00BE3435" w:rsidRPr="005C5996">
        <w:rPr>
          <w:i/>
          <w:iCs/>
        </w:rPr>
        <w:t xml:space="preserve">umožnit mu vědět, co vlastně chce </w:t>
      </w:r>
      <w:r w:rsidR="006A34EA">
        <w:rPr>
          <w:i/>
          <w:iCs/>
        </w:rPr>
        <w:t>v </w:t>
      </w:r>
      <w:r w:rsidR="00BE3435" w:rsidRPr="005C5996">
        <w:rPr>
          <w:i/>
          <w:iCs/>
        </w:rPr>
        <w:t>životě dělat,</w:t>
      </w:r>
      <w:r w:rsidR="00F54351" w:rsidRPr="005C5996">
        <w:rPr>
          <w:i/>
          <w:iCs/>
        </w:rPr>
        <w:t xml:space="preserve"> aby měl</w:t>
      </w:r>
      <w:r w:rsidR="00BE3435" w:rsidRPr="005C5996">
        <w:rPr>
          <w:i/>
          <w:iCs/>
        </w:rPr>
        <w:t xml:space="preserve"> nějaký cíl.</w:t>
      </w:r>
      <w:r w:rsidR="00001C31" w:rsidRPr="005C5996">
        <w:rPr>
          <w:i/>
          <w:iCs/>
        </w:rPr>
        <w:t xml:space="preserve"> </w:t>
      </w:r>
      <w:r w:rsidR="00063423" w:rsidRPr="005C5996">
        <w:rPr>
          <w:i/>
          <w:iCs/>
        </w:rPr>
        <w:t xml:space="preserve">Pomáhá se někam nasměrovat, protože pracuje </w:t>
      </w:r>
      <w:r w:rsidR="006A34EA">
        <w:rPr>
          <w:i/>
          <w:iCs/>
        </w:rPr>
        <w:t>s </w:t>
      </w:r>
      <w:r w:rsidR="00063423" w:rsidRPr="005C5996">
        <w:rPr>
          <w:i/>
          <w:iCs/>
        </w:rPr>
        <w:t xml:space="preserve">tím, co má ten člověk, </w:t>
      </w:r>
      <w:r w:rsidR="006A34EA">
        <w:rPr>
          <w:i/>
          <w:iCs/>
        </w:rPr>
        <w:t>a </w:t>
      </w:r>
      <w:r w:rsidR="00063423" w:rsidRPr="005C5996">
        <w:rPr>
          <w:i/>
          <w:iCs/>
        </w:rPr>
        <w:t xml:space="preserve">to je to hlavní, na čem záleží vlastně. Co on má za schopnosti </w:t>
      </w:r>
      <w:r w:rsidR="006A34EA">
        <w:rPr>
          <w:i/>
          <w:iCs/>
        </w:rPr>
        <w:t>a </w:t>
      </w:r>
      <w:r w:rsidR="00063423" w:rsidRPr="005C5996">
        <w:rPr>
          <w:i/>
          <w:iCs/>
        </w:rPr>
        <w:t>jaký potenciál</w:t>
      </w:r>
      <w:r w:rsidR="00001C31" w:rsidRPr="005C5996">
        <w:rPr>
          <w:i/>
          <w:iCs/>
        </w:rPr>
        <w:t>.“</w:t>
      </w:r>
    </w:p>
    <w:p w14:paraId="4F7DFAC0" w14:textId="4493B3C0" w:rsidR="006A7C66" w:rsidRPr="005C5996" w:rsidRDefault="006A7C66" w:rsidP="003B33B2">
      <w:pPr>
        <w:tabs>
          <w:tab w:val="left" w:pos="1008"/>
        </w:tabs>
        <w:rPr>
          <w:i/>
          <w:iCs/>
        </w:rPr>
      </w:pPr>
      <w:r w:rsidRPr="005C5996">
        <w:t>SP2:</w:t>
      </w:r>
      <w:r w:rsidR="00C55943" w:rsidRPr="005C5996">
        <w:t xml:space="preserve"> </w:t>
      </w:r>
      <w:r w:rsidR="00BE583E" w:rsidRPr="005C5996">
        <w:rPr>
          <w:i/>
          <w:iCs/>
        </w:rPr>
        <w:t>„</w:t>
      </w:r>
      <w:r w:rsidRPr="005C5996">
        <w:rPr>
          <w:i/>
          <w:iCs/>
        </w:rPr>
        <w:t xml:space="preserve">Já si představuju setkání ať už skupinové, nebo individuální zaměřené na určitou problematiku nebo téma, ve kterém mám možnost společně </w:t>
      </w:r>
      <w:r w:rsidR="006A34EA">
        <w:rPr>
          <w:i/>
          <w:iCs/>
        </w:rPr>
        <w:t>s </w:t>
      </w:r>
      <w:r w:rsidRPr="005C5996">
        <w:rPr>
          <w:i/>
          <w:iCs/>
        </w:rPr>
        <w:t xml:space="preserve">koučem rozvíjet své dovednosti </w:t>
      </w:r>
      <w:r w:rsidR="006A34EA">
        <w:rPr>
          <w:i/>
          <w:iCs/>
        </w:rPr>
        <w:t>a </w:t>
      </w:r>
      <w:r w:rsidRPr="005C5996">
        <w:rPr>
          <w:i/>
          <w:iCs/>
        </w:rPr>
        <w:t>kompetence.</w:t>
      </w:r>
      <w:r w:rsidR="003250C8">
        <w:rPr>
          <w:i/>
          <w:iCs/>
        </w:rPr>
        <w:t xml:space="preserve"> </w:t>
      </w:r>
      <w:r w:rsidRPr="005C5996">
        <w:rPr>
          <w:i/>
          <w:iCs/>
        </w:rPr>
        <w:t>Kouč mi vždycky přišel od toho, aby dokázal stmelit tým za nějakým výsledkem, aby ten tým vyhrál nebo aby fungoval tak, jak má</w:t>
      </w:r>
      <w:r w:rsidR="00001C31" w:rsidRPr="005C5996">
        <w:rPr>
          <w:i/>
          <w:iCs/>
        </w:rPr>
        <w:t>.“</w:t>
      </w:r>
    </w:p>
    <w:p w14:paraId="72FD5B09" w14:textId="51713F36" w:rsidR="005450F4" w:rsidRPr="005C5996" w:rsidRDefault="005450F4" w:rsidP="005450F4">
      <w:pPr>
        <w:tabs>
          <w:tab w:val="left" w:pos="1008"/>
        </w:tabs>
      </w:pPr>
      <w:r w:rsidRPr="005C5996">
        <w:lastRenderedPageBreak/>
        <w:t xml:space="preserve">SP3: </w:t>
      </w:r>
      <w:r w:rsidR="00DB15A3" w:rsidRPr="005C5996">
        <w:rPr>
          <w:i/>
          <w:iCs/>
        </w:rPr>
        <w:t>„</w:t>
      </w:r>
      <w:r w:rsidRPr="005C5996">
        <w:rPr>
          <w:i/>
          <w:iCs/>
        </w:rPr>
        <w:t xml:space="preserve">Tak já si pod tím představuji vlastně proces, kterým si vyjasňujeme </w:t>
      </w:r>
      <w:r w:rsidR="006A34EA">
        <w:rPr>
          <w:i/>
          <w:iCs/>
        </w:rPr>
        <w:t>a </w:t>
      </w:r>
      <w:r w:rsidRPr="005C5996">
        <w:rPr>
          <w:i/>
          <w:iCs/>
        </w:rPr>
        <w:t xml:space="preserve">nastavujeme jednak nějaký směřování celého toho týmu </w:t>
      </w:r>
      <w:r w:rsidR="006A34EA">
        <w:rPr>
          <w:i/>
          <w:iCs/>
        </w:rPr>
        <w:t>a </w:t>
      </w:r>
      <w:r w:rsidRPr="005C5996">
        <w:rPr>
          <w:i/>
          <w:iCs/>
        </w:rPr>
        <w:t>jednak ještě</w:t>
      </w:r>
      <w:r w:rsidR="00E33F0A">
        <w:rPr>
          <w:i/>
          <w:iCs/>
        </w:rPr>
        <w:t xml:space="preserve"> </w:t>
      </w:r>
      <w:r w:rsidRPr="005C5996">
        <w:rPr>
          <w:i/>
          <w:iCs/>
        </w:rPr>
        <w:t xml:space="preserve">nějaký motivace, zdroje nebo </w:t>
      </w:r>
      <w:r w:rsidR="006A34EA">
        <w:rPr>
          <w:i/>
          <w:iCs/>
        </w:rPr>
        <w:t>i </w:t>
      </w:r>
      <w:r w:rsidRPr="005C5996">
        <w:rPr>
          <w:i/>
          <w:iCs/>
        </w:rPr>
        <w:t>slabý místa vlastně nejenom jako toho týmu</w:t>
      </w:r>
      <w:r w:rsidR="000571DC">
        <w:rPr>
          <w:i/>
          <w:iCs/>
        </w:rPr>
        <w:t>,</w:t>
      </w:r>
      <w:r w:rsidRPr="005C5996">
        <w:rPr>
          <w:i/>
          <w:iCs/>
        </w:rPr>
        <w:t xml:space="preserve"> ale </w:t>
      </w:r>
      <w:r w:rsidR="006A34EA">
        <w:rPr>
          <w:i/>
          <w:iCs/>
        </w:rPr>
        <w:t>i </w:t>
      </w:r>
      <w:r w:rsidRPr="005C5996">
        <w:rPr>
          <w:i/>
          <w:iCs/>
        </w:rPr>
        <w:t>těch jednotlivých lidí.</w:t>
      </w:r>
      <w:r w:rsidR="00DB15A3" w:rsidRPr="005C5996">
        <w:rPr>
          <w:i/>
          <w:iCs/>
        </w:rPr>
        <w:t>“</w:t>
      </w:r>
    </w:p>
    <w:p w14:paraId="2E92F290" w14:textId="12CC113F" w:rsidR="00932639" w:rsidRPr="005C5996" w:rsidRDefault="002E68DF" w:rsidP="00E84281">
      <w:pPr>
        <w:tabs>
          <w:tab w:val="left" w:pos="1008"/>
        </w:tabs>
      </w:pPr>
      <w:r w:rsidRPr="005C5996">
        <w:t xml:space="preserve">SP4: </w:t>
      </w:r>
      <w:r w:rsidR="005A409B" w:rsidRPr="005C5996">
        <w:rPr>
          <w:i/>
          <w:iCs/>
        </w:rPr>
        <w:t>„</w:t>
      </w:r>
      <w:r w:rsidRPr="005C5996">
        <w:rPr>
          <w:i/>
          <w:iCs/>
        </w:rPr>
        <w:t xml:space="preserve">No pod tím pojmem si představím asi nějaké odborné vedení </w:t>
      </w:r>
      <w:r w:rsidR="006A34EA">
        <w:rPr>
          <w:i/>
          <w:iCs/>
        </w:rPr>
        <w:t>v </w:t>
      </w:r>
      <w:r w:rsidRPr="005C5996">
        <w:rPr>
          <w:i/>
          <w:iCs/>
        </w:rPr>
        <w:t>různých životních oblastech, na které se buď jako zaměřují jednotliv</w:t>
      </w:r>
      <w:r w:rsidR="00783582">
        <w:rPr>
          <w:i/>
          <w:iCs/>
        </w:rPr>
        <w:t>í</w:t>
      </w:r>
      <w:r w:rsidRPr="005C5996">
        <w:rPr>
          <w:i/>
          <w:iCs/>
        </w:rPr>
        <w:t xml:space="preserve"> koučové nebo se kterými přichází jednotliví klienti. Vidím to jako nějaké podpůrné vedení</w:t>
      </w:r>
      <w:r w:rsidR="005A409B" w:rsidRPr="005C5996">
        <w:rPr>
          <w:i/>
          <w:iCs/>
        </w:rPr>
        <w:t xml:space="preserve"> </w:t>
      </w:r>
      <w:r w:rsidR="006A34EA">
        <w:rPr>
          <w:i/>
          <w:iCs/>
        </w:rPr>
        <w:t>a </w:t>
      </w:r>
      <w:r w:rsidRPr="005C5996">
        <w:rPr>
          <w:i/>
          <w:iCs/>
        </w:rPr>
        <w:t>vlastně společný hledání tý nejlepší možný cesty.</w:t>
      </w:r>
      <w:r w:rsidR="005A409B" w:rsidRPr="005C5996">
        <w:rPr>
          <w:i/>
          <w:iCs/>
        </w:rPr>
        <w:t>“</w:t>
      </w:r>
    </w:p>
    <w:p w14:paraId="00AE183C" w14:textId="59072322" w:rsidR="009A2CCF" w:rsidRPr="00E730CC" w:rsidRDefault="00982B9B" w:rsidP="00E730CC">
      <w:pPr>
        <w:tabs>
          <w:tab w:val="left" w:pos="7392"/>
        </w:tabs>
        <w:ind w:firstLine="0"/>
      </w:pPr>
      <w:r w:rsidRPr="00C3331B">
        <w:t xml:space="preserve">Ze získaných dat je patrné, že respondenti mají jistou představu </w:t>
      </w:r>
      <w:r w:rsidR="006A34EA">
        <w:t>o </w:t>
      </w:r>
      <w:r w:rsidRPr="00C3331B">
        <w:t>tom, jak</w:t>
      </w:r>
      <w:r w:rsidR="000E3ACA" w:rsidRPr="00C3331B">
        <w:t xml:space="preserve">ým </w:t>
      </w:r>
      <w:r w:rsidR="00670EC0" w:rsidRPr="00C3331B">
        <w:t>způsobem</w:t>
      </w:r>
      <w:r w:rsidR="000E3ACA" w:rsidRPr="00C3331B">
        <w:t xml:space="preserve"> se proces koučinku vyvíjí </w:t>
      </w:r>
      <w:r w:rsidR="006A34EA">
        <w:t>a </w:t>
      </w:r>
      <w:r w:rsidR="000E3ACA" w:rsidRPr="00C3331B">
        <w:t xml:space="preserve">jaké jsou jeho záměry. </w:t>
      </w:r>
      <w:r w:rsidR="0006000B" w:rsidRPr="00C3331B">
        <w:t xml:space="preserve">Výpovědi se shodují </w:t>
      </w:r>
      <w:r w:rsidR="006A34EA">
        <w:t>v </w:t>
      </w:r>
      <w:r w:rsidR="0006000B" w:rsidRPr="00C3331B">
        <w:t>tom,</w:t>
      </w:r>
      <w:r w:rsidR="003F7D09" w:rsidRPr="00C3331B">
        <w:t xml:space="preserve"> že se jedná </w:t>
      </w:r>
      <w:r w:rsidR="006A34EA">
        <w:t>o </w:t>
      </w:r>
      <w:r w:rsidR="003F7D09" w:rsidRPr="00C3331B">
        <w:t xml:space="preserve">vedení druhou osobou, </w:t>
      </w:r>
      <w:r w:rsidR="00500544">
        <w:t xml:space="preserve">tedy </w:t>
      </w:r>
      <w:r w:rsidR="003F7D09" w:rsidRPr="00C3331B">
        <w:t>koučem, jenž doprovází</w:t>
      </w:r>
      <w:r w:rsidR="00B66870" w:rsidRPr="00C3331B">
        <w:t xml:space="preserve"> jednotlivce, či </w:t>
      </w:r>
      <w:r w:rsidR="00F8086C" w:rsidRPr="00C3331B">
        <w:t xml:space="preserve">týmy </w:t>
      </w:r>
      <w:r w:rsidR="00DA7690">
        <w:t xml:space="preserve">procesem jejich </w:t>
      </w:r>
      <w:r w:rsidR="00B61A23" w:rsidRPr="00C3331B">
        <w:t>rozvoje</w:t>
      </w:r>
      <w:r w:rsidR="00E730CC">
        <w:t xml:space="preserve"> </w:t>
      </w:r>
      <w:r w:rsidR="00593C20">
        <w:t>za účelem</w:t>
      </w:r>
      <w:r w:rsidR="00E730CC">
        <w:t xml:space="preserve"> </w:t>
      </w:r>
      <w:r w:rsidR="004868F8">
        <w:t>naplnění jednotlivých cílů</w:t>
      </w:r>
      <w:r w:rsidR="00E730CC">
        <w:t xml:space="preserve">, či </w:t>
      </w:r>
      <w:r w:rsidR="004868F8">
        <w:t>aktuálních potřeb koučovaných.</w:t>
      </w:r>
    </w:p>
    <w:p w14:paraId="22DB31C7" w14:textId="1961E4DB" w:rsidR="009A2CCF" w:rsidRPr="00E730CC" w:rsidRDefault="00E730CC" w:rsidP="00E730CC">
      <w:pPr>
        <w:pStyle w:val="Nadpis3"/>
        <w:rPr>
          <w:sz w:val="24"/>
          <w:szCs w:val="18"/>
        </w:rPr>
      </w:pPr>
      <w:bookmarkStart w:id="60" w:name="_Toc118748098"/>
      <w:bookmarkStart w:id="61" w:name="_Toc118748806"/>
      <w:r>
        <w:rPr>
          <w:sz w:val="24"/>
          <w:szCs w:val="18"/>
        </w:rPr>
        <w:t xml:space="preserve">5.1.3 </w:t>
      </w:r>
      <w:r w:rsidR="00D07B4B">
        <w:rPr>
          <w:sz w:val="24"/>
          <w:szCs w:val="18"/>
        </w:rPr>
        <w:t>Z</w:t>
      </w:r>
      <w:r w:rsidR="00D07B4B" w:rsidRPr="00E730CC">
        <w:rPr>
          <w:sz w:val="24"/>
          <w:szCs w:val="18"/>
        </w:rPr>
        <w:t xml:space="preserve">kušenost </w:t>
      </w:r>
      <w:r w:rsidR="006A34EA">
        <w:rPr>
          <w:sz w:val="24"/>
          <w:szCs w:val="18"/>
        </w:rPr>
        <w:t>s </w:t>
      </w:r>
      <w:r w:rsidR="00D07B4B" w:rsidRPr="00E730CC">
        <w:rPr>
          <w:sz w:val="24"/>
          <w:szCs w:val="18"/>
        </w:rPr>
        <w:t>typem koučinku</w:t>
      </w:r>
      <w:bookmarkEnd w:id="60"/>
      <w:bookmarkEnd w:id="61"/>
    </w:p>
    <w:p w14:paraId="461CF934" w14:textId="62F96E57" w:rsidR="00DD1B87" w:rsidRDefault="00056FDF" w:rsidP="009A2CCF">
      <w:pPr>
        <w:tabs>
          <w:tab w:val="left" w:pos="7392"/>
        </w:tabs>
        <w:ind w:firstLine="0"/>
      </w:pPr>
      <w:r w:rsidRPr="007444FC">
        <w:rPr>
          <w:lang w:val="cs-CZ" w:eastAsia="en-US"/>
        </w:rPr>
        <w:t>Výpovědi se shodovali</w:t>
      </w:r>
      <w:r w:rsidR="00DF7F50" w:rsidRPr="007444FC">
        <w:rPr>
          <w:lang w:val="cs-CZ" w:eastAsia="en-US"/>
        </w:rPr>
        <w:t xml:space="preserve"> </w:t>
      </w:r>
      <w:r w:rsidR="006A34EA">
        <w:rPr>
          <w:lang w:val="cs-CZ" w:eastAsia="en-US"/>
        </w:rPr>
        <w:t>v </w:t>
      </w:r>
      <w:r w:rsidR="00DF7F50" w:rsidRPr="007444FC">
        <w:rPr>
          <w:lang w:val="cs-CZ" w:eastAsia="en-US"/>
        </w:rPr>
        <w:t>oblasti, ve které měli respondenti zkušenost</w:t>
      </w:r>
      <w:r w:rsidR="00DD1B87" w:rsidRPr="007444FC">
        <w:rPr>
          <w:lang w:val="cs-CZ" w:eastAsia="en-US"/>
        </w:rPr>
        <w:t xml:space="preserve"> </w:t>
      </w:r>
      <w:r w:rsidR="006A34EA">
        <w:rPr>
          <w:lang w:val="cs-CZ" w:eastAsia="en-US"/>
        </w:rPr>
        <w:t>s </w:t>
      </w:r>
      <w:r w:rsidR="00B1733D" w:rsidRPr="007444FC">
        <w:rPr>
          <w:lang w:val="cs-CZ" w:eastAsia="en-US"/>
        </w:rPr>
        <w:t>individuálním</w:t>
      </w:r>
      <w:r w:rsidR="00DF7F50" w:rsidRPr="007444FC">
        <w:rPr>
          <w:lang w:val="cs-CZ" w:eastAsia="en-US"/>
        </w:rPr>
        <w:t>, či</w:t>
      </w:r>
      <w:r w:rsidR="00B1733D" w:rsidRPr="007444FC">
        <w:rPr>
          <w:lang w:val="cs-CZ" w:eastAsia="en-US"/>
        </w:rPr>
        <w:t xml:space="preserve"> týmovým</w:t>
      </w:r>
      <w:r w:rsidR="00DF7F50" w:rsidRPr="007444FC">
        <w:rPr>
          <w:lang w:val="cs-CZ" w:eastAsia="en-US"/>
        </w:rPr>
        <w:t xml:space="preserve"> koučinkem.</w:t>
      </w:r>
      <w:r w:rsidR="00DF7F50">
        <w:rPr>
          <w:b/>
          <w:bCs/>
          <w:lang w:val="cs-CZ" w:eastAsia="en-US"/>
        </w:rPr>
        <w:t xml:space="preserve"> </w:t>
      </w:r>
      <w:r w:rsidR="00766130" w:rsidRPr="005C5996">
        <w:t>Zde uvedli respondenti</w:t>
      </w:r>
      <w:r w:rsidR="000E615D">
        <w:t xml:space="preserve"> </w:t>
      </w:r>
      <w:r w:rsidR="006C207F">
        <w:t xml:space="preserve">č. </w:t>
      </w:r>
      <w:r w:rsidR="000E615D">
        <w:t xml:space="preserve">1, 2, 5 </w:t>
      </w:r>
      <w:r w:rsidR="006A34EA">
        <w:t>a </w:t>
      </w:r>
      <w:r w:rsidR="000E615D">
        <w:t>6</w:t>
      </w:r>
      <w:r w:rsidR="00766130" w:rsidRPr="005C5996">
        <w:t xml:space="preserve"> svoji vlastní zkušenost </w:t>
      </w:r>
      <w:r w:rsidR="006A34EA">
        <w:t>s </w:t>
      </w:r>
      <w:r w:rsidR="00766130" w:rsidRPr="005C5996">
        <w:t xml:space="preserve">individuálním </w:t>
      </w:r>
      <w:r w:rsidR="00DD1B87">
        <w:t xml:space="preserve">typem </w:t>
      </w:r>
      <w:r w:rsidR="00766130" w:rsidRPr="005C5996">
        <w:t>koučin</w:t>
      </w:r>
      <w:r w:rsidR="00DD1B87">
        <w:t>ku</w:t>
      </w:r>
      <w:r w:rsidR="00D754FD">
        <w:t>.</w:t>
      </w:r>
      <w:r w:rsidR="00766130" w:rsidRPr="005C5996">
        <w:t xml:space="preserve"> </w:t>
      </w:r>
    </w:p>
    <w:p w14:paraId="6E5E87B4" w14:textId="3E5538C3" w:rsidR="002E244E" w:rsidRPr="005C5996" w:rsidRDefault="002E244E" w:rsidP="00DD1B87">
      <w:pPr>
        <w:tabs>
          <w:tab w:val="left" w:pos="1008"/>
        </w:tabs>
      </w:pPr>
      <w:r w:rsidRPr="005C5996">
        <w:t xml:space="preserve">SP1: </w:t>
      </w:r>
      <w:r w:rsidR="00130CEB" w:rsidRPr="005C5996">
        <w:rPr>
          <w:i/>
          <w:iCs/>
        </w:rPr>
        <w:t>„</w:t>
      </w:r>
      <w:r w:rsidR="00AA30DA" w:rsidRPr="005C5996">
        <w:rPr>
          <w:i/>
          <w:iCs/>
        </w:rPr>
        <w:t xml:space="preserve">Tak </w:t>
      </w:r>
      <w:r w:rsidR="006A34EA">
        <w:rPr>
          <w:i/>
          <w:iCs/>
        </w:rPr>
        <w:t>u </w:t>
      </w:r>
      <w:r w:rsidR="00AA30DA" w:rsidRPr="005C5996">
        <w:rPr>
          <w:i/>
          <w:iCs/>
        </w:rPr>
        <w:t xml:space="preserve">toho profesního mi to změnilo život. </w:t>
      </w:r>
      <w:r w:rsidRPr="005C5996">
        <w:rPr>
          <w:i/>
          <w:iCs/>
        </w:rPr>
        <w:t xml:space="preserve">Asi </w:t>
      </w:r>
      <w:r w:rsidR="006A34EA">
        <w:rPr>
          <w:i/>
          <w:iCs/>
        </w:rPr>
        <w:t>i </w:t>
      </w:r>
      <w:r w:rsidRPr="005C5996">
        <w:rPr>
          <w:i/>
          <w:iCs/>
        </w:rPr>
        <w:t xml:space="preserve">nějaký uspořádání myšlenek </w:t>
      </w:r>
      <w:r w:rsidR="006A34EA">
        <w:rPr>
          <w:i/>
          <w:iCs/>
        </w:rPr>
        <w:t>a v </w:t>
      </w:r>
      <w:r w:rsidRPr="005C5996">
        <w:rPr>
          <w:i/>
          <w:iCs/>
        </w:rPr>
        <w:t xml:space="preserve">tom případě </w:t>
      </w:r>
      <w:r w:rsidR="006A34EA">
        <w:rPr>
          <w:i/>
          <w:iCs/>
        </w:rPr>
        <w:t>i </w:t>
      </w:r>
      <w:r w:rsidRPr="005C5996">
        <w:rPr>
          <w:i/>
          <w:iCs/>
        </w:rPr>
        <w:t xml:space="preserve">nějaký jako cílenější pracování celkově, víc na to, co opravdu jenom já chci, co mi </w:t>
      </w:r>
      <w:r w:rsidR="006A34EA">
        <w:rPr>
          <w:i/>
          <w:iCs/>
        </w:rPr>
        <w:t>k </w:t>
      </w:r>
      <w:r w:rsidRPr="005C5996">
        <w:rPr>
          <w:i/>
          <w:iCs/>
        </w:rPr>
        <w:t>tomu pomůže.</w:t>
      </w:r>
      <w:r w:rsidR="00130CEB" w:rsidRPr="005C5996">
        <w:rPr>
          <w:i/>
          <w:iCs/>
        </w:rPr>
        <w:t>“</w:t>
      </w:r>
    </w:p>
    <w:p w14:paraId="56BE70A3" w14:textId="33E21B8A" w:rsidR="004E2DBE" w:rsidRPr="005C5996" w:rsidRDefault="00805569" w:rsidP="000E6D64">
      <w:pPr>
        <w:tabs>
          <w:tab w:val="left" w:pos="1008"/>
        </w:tabs>
      </w:pPr>
      <w:r w:rsidRPr="005C5996">
        <w:t xml:space="preserve">SP2: </w:t>
      </w:r>
      <w:r w:rsidR="00130CEB" w:rsidRPr="005C5996">
        <w:rPr>
          <w:i/>
          <w:iCs/>
        </w:rPr>
        <w:t>„</w:t>
      </w:r>
      <w:r w:rsidRPr="005C5996">
        <w:rPr>
          <w:i/>
          <w:iCs/>
        </w:rPr>
        <w:t xml:space="preserve">Mně to přináší asi víc takový klid na duši, že vím, že fakt jako někde mám bezpečný prostor, kde si to </w:t>
      </w:r>
      <w:r w:rsidRPr="00845338">
        <w:rPr>
          <w:i/>
          <w:iCs/>
        </w:rPr>
        <w:t>můžu vyzkoušet</w:t>
      </w:r>
      <w:r w:rsidR="003367D3" w:rsidRPr="00845338">
        <w:rPr>
          <w:i/>
          <w:iCs/>
        </w:rPr>
        <w:t xml:space="preserve"> </w:t>
      </w:r>
      <w:r w:rsidR="006A34EA">
        <w:rPr>
          <w:i/>
          <w:iCs/>
        </w:rPr>
        <w:t>a </w:t>
      </w:r>
      <w:r w:rsidRPr="00845338">
        <w:rPr>
          <w:i/>
          <w:iCs/>
        </w:rPr>
        <w:t>vlastně dostat</w:t>
      </w:r>
      <w:r w:rsidRPr="005C5996">
        <w:rPr>
          <w:i/>
          <w:iCs/>
        </w:rPr>
        <w:t xml:space="preserve"> zpětnou vazbu na sebe.</w:t>
      </w:r>
      <w:r w:rsidR="003367D3" w:rsidRPr="005C5996">
        <w:rPr>
          <w:i/>
          <w:iCs/>
        </w:rPr>
        <w:t>“</w:t>
      </w:r>
      <w:r w:rsidRPr="005C5996">
        <w:rPr>
          <w:i/>
          <w:iCs/>
        </w:rPr>
        <w:t xml:space="preserve"> </w:t>
      </w:r>
    </w:p>
    <w:p w14:paraId="08ECFD6F" w14:textId="5D1CD2B5" w:rsidR="004E2DBE" w:rsidRPr="005C5996" w:rsidRDefault="004E2DBE" w:rsidP="004E2DBE">
      <w:pPr>
        <w:tabs>
          <w:tab w:val="left" w:pos="1008"/>
        </w:tabs>
      </w:pPr>
      <w:r w:rsidRPr="005C5996">
        <w:t xml:space="preserve">SP5: </w:t>
      </w:r>
      <w:r w:rsidR="00CB4E34" w:rsidRPr="005C5996">
        <w:rPr>
          <w:i/>
          <w:iCs/>
        </w:rPr>
        <w:t>„P</w:t>
      </w:r>
      <w:r w:rsidRPr="005C5996">
        <w:rPr>
          <w:i/>
          <w:iCs/>
        </w:rPr>
        <w:t xml:space="preserve">robírali jsme to, co jsem zrovna </w:t>
      </w:r>
      <w:r w:rsidR="006A34EA">
        <w:rPr>
          <w:i/>
          <w:iCs/>
        </w:rPr>
        <w:t>v </w:t>
      </w:r>
      <w:r w:rsidRPr="005C5996">
        <w:rPr>
          <w:i/>
          <w:iCs/>
        </w:rPr>
        <w:t xml:space="preserve">té práci prožila. </w:t>
      </w:r>
      <w:r w:rsidR="006A34EA">
        <w:rPr>
          <w:i/>
          <w:iCs/>
        </w:rPr>
        <w:t>S </w:t>
      </w:r>
      <w:r w:rsidRPr="005C5996">
        <w:rPr>
          <w:i/>
          <w:iCs/>
        </w:rPr>
        <w:t xml:space="preserve">čím jsem si třeba moc nevěděla rady </w:t>
      </w:r>
      <w:r w:rsidR="006A34EA">
        <w:rPr>
          <w:i/>
          <w:iCs/>
        </w:rPr>
        <w:t>a </w:t>
      </w:r>
      <w:r w:rsidRPr="005C5996">
        <w:rPr>
          <w:i/>
          <w:iCs/>
        </w:rPr>
        <w:t xml:space="preserve">bylo to od osobního rozvoje přes ten profesní </w:t>
      </w:r>
      <w:r w:rsidR="006A34EA">
        <w:rPr>
          <w:i/>
          <w:iCs/>
        </w:rPr>
        <w:t>a </w:t>
      </w:r>
      <w:r w:rsidRPr="005C5996">
        <w:rPr>
          <w:i/>
          <w:iCs/>
        </w:rPr>
        <w:t>prostě všechno, co jsem tak nějak zakoušela</w:t>
      </w:r>
      <w:r w:rsidR="00471D8D" w:rsidRPr="005C5996">
        <w:rPr>
          <w:i/>
          <w:iCs/>
        </w:rPr>
        <w:t xml:space="preserve">. </w:t>
      </w:r>
      <w:r w:rsidR="006A34EA">
        <w:rPr>
          <w:i/>
          <w:iCs/>
        </w:rPr>
        <w:t>A </w:t>
      </w:r>
      <w:r w:rsidRPr="005C5996">
        <w:rPr>
          <w:i/>
          <w:iCs/>
        </w:rPr>
        <w:t xml:space="preserve">já jsem za to velmi ráda, hodně jsem </w:t>
      </w:r>
      <w:r w:rsidR="00845338">
        <w:rPr>
          <w:i/>
          <w:iCs/>
        </w:rPr>
        <w:t xml:space="preserve">se </w:t>
      </w:r>
      <w:r w:rsidRPr="005C5996">
        <w:rPr>
          <w:i/>
          <w:iCs/>
        </w:rPr>
        <w:t>za tu dobu posunula, fakt moc.</w:t>
      </w:r>
      <w:r w:rsidR="00471D8D" w:rsidRPr="005C5996">
        <w:rPr>
          <w:i/>
          <w:iCs/>
        </w:rPr>
        <w:t>“</w:t>
      </w:r>
    </w:p>
    <w:p w14:paraId="665F2B61" w14:textId="799D20A0" w:rsidR="00E94AA9" w:rsidRDefault="00E94AA9" w:rsidP="00E94AA9">
      <w:pPr>
        <w:rPr>
          <w:i/>
          <w:iCs/>
        </w:rPr>
      </w:pPr>
      <w:r w:rsidRPr="005C5996">
        <w:t xml:space="preserve">SP6: </w:t>
      </w:r>
      <w:r w:rsidR="00471D8D" w:rsidRPr="005C5996">
        <w:rPr>
          <w:i/>
          <w:iCs/>
        </w:rPr>
        <w:t>„</w:t>
      </w:r>
      <w:r w:rsidRPr="005C5996">
        <w:rPr>
          <w:i/>
          <w:iCs/>
        </w:rPr>
        <w:t xml:space="preserve">Takže osobní koučink, tady </w:t>
      </w:r>
      <w:r w:rsidR="006A34EA">
        <w:rPr>
          <w:i/>
          <w:iCs/>
        </w:rPr>
        <w:t>u </w:t>
      </w:r>
      <w:r w:rsidRPr="005C5996">
        <w:rPr>
          <w:i/>
          <w:iCs/>
        </w:rPr>
        <w:t xml:space="preserve">nás </w:t>
      </w:r>
      <w:r w:rsidR="006A34EA">
        <w:rPr>
          <w:i/>
          <w:iCs/>
        </w:rPr>
        <w:t>v </w:t>
      </w:r>
      <w:r w:rsidRPr="005C5996">
        <w:rPr>
          <w:i/>
          <w:iCs/>
        </w:rPr>
        <w:t>zemi strop věc, která jako má svoje místo určitě.</w:t>
      </w:r>
      <w:r w:rsidR="00291A4B">
        <w:rPr>
          <w:i/>
          <w:iCs/>
        </w:rPr>
        <w:t xml:space="preserve"> J</w:t>
      </w:r>
      <w:r w:rsidR="002467D6" w:rsidRPr="005C5996">
        <w:rPr>
          <w:i/>
          <w:iCs/>
        </w:rPr>
        <w:t>á to teda využívám hodně.</w:t>
      </w:r>
      <w:r w:rsidR="00291A4B">
        <w:rPr>
          <w:i/>
          <w:iCs/>
        </w:rPr>
        <w:t xml:space="preserve"> </w:t>
      </w:r>
      <w:r w:rsidR="002467D6" w:rsidRPr="005C5996">
        <w:rPr>
          <w:i/>
          <w:iCs/>
        </w:rPr>
        <w:t>Primárně kvůli tomu, že když jsem tady nastoupil, tak</w:t>
      </w:r>
      <w:r w:rsidR="00910F91" w:rsidRPr="005C5996">
        <w:rPr>
          <w:i/>
          <w:iCs/>
        </w:rPr>
        <w:t xml:space="preserve"> </w:t>
      </w:r>
      <w:r w:rsidR="002467D6" w:rsidRPr="005C5996">
        <w:rPr>
          <w:i/>
          <w:iCs/>
        </w:rPr>
        <w:t xml:space="preserve">že pořád nemám takový ten skill správnýho vedoucího </w:t>
      </w:r>
      <w:r w:rsidR="006A34EA">
        <w:rPr>
          <w:i/>
          <w:iCs/>
        </w:rPr>
        <w:t>a </w:t>
      </w:r>
      <w:r w:rsidR="002467D6" w:rsidRPr="005C5996">
        <w:rPr>
          <w:i/>
          <w:iCs/>
        </w:rPr>
        <w:t>snažím se ho někde načerpat.</w:t>
      </w:r>
      <w:r w:rsidR="00910F91" w:rsidRPr="005C5996">
        <w:rPr>
          <w:i/>
          <w:iCs/>
        </w:rPr>
        <w:t>“</w:t>
      </w:r>
    </w:p>
    <w:p w14:paraId="60711E5B" w14:textId="34A3C67A" w:rsidR="00910F91" w:rsidRPr="00CB55E0" w:rsidRDefault="00ED3FB0" w:rsidP="00A347B9">
      <w:pPr>
        <w:ind w:firstLine="0"/>
      </w:pPr>
      <w:r w:rsidRPr="00A347B9">
        <w:t xml:space="preserve">Na základě těchto odpovědí respondentů lze </w:t>
      </w:r>
      <w:r w:rsidR="006604EE" w:rsidRPr="00A347B9">
        <w:t xml:space="preserve">konstatovat, že jejich osobní zkušenost </w:t>
      </w:r>
      <w:r w:rsidR="006A34EA">
        <w:t>s </w:t>
      </w:r>
      <w:r w:rsidR="006604EE" w:rsidRPr="00A347B9">
        <w:t>individuálním koučinkem byla pozitivní</w:t>
      </w:r>
      <w:r w:rsidR="00886FB1" w:rsidRPr="00A347B9">
        <w:t xml:space="preserve"> </w:t>
      </w:r>
      <w:r w:rsidR="006A34EA">
        <w:t>a </w:t>
      </w:r>
      <w:r w:rsidR="00886FB1" w:rsidRPr="00A347B9">
        <w:t>účinná</w:t>
      </w:r>
      <w:r w:rsidR="00295EC5" w:rsidRPr="00A347B9">
        <w:t>, kdy</w:t>
      </w:r>
      <w:r w:rsidR="000D59A6" w:rsidRPr="00A347B9">
        <w:t xml:space="preserve"> dva ze čtyř pracovníků tento způsob rozvoje využívají </w:t>
      </w:r>
      <w:r w:rsidR="006A34EA">
        <w:t>i </w:t>
      </w:r>
      <w:r w:rsidR="000D59A6" w:rsidRPr="00A347B9">
        <w:t>nadále.</w:t>
      </w:r>
      <w:r w:rsidR="00A347B9">
        <w:t xml:space="preserve"> </w:t>
      </w:r>
      <w:r w:rsidR="00910F91" w:rsidRPr="00CB55E0">
        <w:t>D</w:t>
      </w:r>
      <w:r w:rsidR="00A347B9">
        <w:t>alších</w:t>
      </w:r>
      <w:r w:rsidR="0084652B" w:rsidRPr="00CB55E0">
        <w:t xml:space="preserve"> </w:t>
      </w:r>
      <w:r w:rsidR="00D606FF" w:rsidRPr="00CB55E0">
        <w:t>5</w:t>
      </w:r>
      <w:r w:rsidR="00910F91" w:rsidRPr="00CB55E0">
        <w:t xml:space="preserve"> respondent</w:t>
      </w:r>
      <w:r w:rsidR="00D606FF" w:rsidRPr="00CB55E0">
        <w:t>ů zm</w:t>
      </w:r>
      <w:r w:rsidR="00A347B9">
        <w:t>ínilo svoji</w:t>
      </w:r>
      <w:r w:rsidR="00910F91" w:rsidRPr="00CB55E0">
        <w:t xml:space="preserve"> osobní zkušenost</w:t>
      </w:r>
      <w:r w:rsidR="0056553C">
        <w:t xml:space="preserve"> </w:t>
      </w:r>
      <w:r w:rsidR="006A34EA">
        <w:t>i s </w:t>
      </w:r>
      <w:r w:rsidR="00910F91" w:rsidRPr="00CB55E0">
        <w:t xml:space="preserve">týmovým </w:t>
      </w:r>
      <w:r w:rsidR="00A347B9">
        <w:t xml:space="preserve">typem </w:t>
      </w:r>
      <w:r w:rsidR="00910F91" w:rsidRPr="00CB55E0">
        <w:t>koučink</w:t>
      </w:r>
      <w:r w:rsidR="00A347B9">
        <w:t>u.</w:t>
      </w:r>
    </w:p>
    <w:p w14:paraId="51AB00B7" w14:textId="0B2A5278" w:rsidR="002C508B" w:rsidRPr="005C5996" w:rsidRDefault="002C508B" w:rsidP="002C508B">
      <w:pPr>
        <w:tabs>
          <w:tab w:val="left" w:pos="1008"/>
        </w:tabs>
      </w:pPr>
      <w:r w:rsidRPr="005C5996">
        <w:lastRenderedPageBreak/>
        <w:t xml:space="preserve">SP2: </w:t>
      </w:r>
      <w:r w:rsidRPr="00331EB4">
        <w:rPr>
          <w:i/>
          <w:iCs/>
        </w:rPr>
        <w:t xml:space="preserve">„Probíhal stylem, že jsem vyzýval ke spolupráci všechny kolegy, takže to nebylo vlastně jenom jakoby </w:t>
      </w:r>
      <w:r w:rsidR="006A34EA">
        <w:rPr>
          <w:i/>
          <w:iCs/>
        </w:rPr>
        <w:t>o </w:t>
      </w:r>
      <w:r w:rsidRPr="00331EB4">
        <w:rPr>
          <w:i/>
          <w:iCs/>
        </w:rPr>
        <w:t xml:space="preserve">jednom člověku nebo </w:t>
      </w:r>
      <w:r w:rsidR="006A34EA">
        <w:rPr>
          <w:i/>
          <w:iCs/>
        </w:rPr>
        <w:t>o </w:t>
      </w:r>
      <w:r w:rsidRPr="00331EB4">
        <w:rPr>
          <w:i/>
          <w:iCs/>
        </w:rPr>
        <w:t xml:space="preserve">dvou, ale bylo to vlastně tak, že každý tam byl potom přínosem. Byl jsem spokojený </w:t>
      </w:r>
      <w:r w:rsidR="006A34EA">
        <w:rPr>
          <w:i/>
          <w:iCs/>
        </w:rPr>
        <w:t>s </w:t>
      </w:r>
      <w:r w:rsidRPr="00331EB4">
        <w:rPr>
          <w:i/>
          <w:iCs/>
        </w:rPr>
        <w:t xml:space="preserve">vedením koučky </w:t>
      </w:r>
      <w:r w:rsidR="006A34EA">
        <w:rPr>
          <w:i/>
          <w:iCs/>
        </w:rPr>
        <w:t>a </w:t>
      </w:r>
      <w:r w:rsidRPr="00331EB4">
        <w:rPr>
          <w:i/>
          <w:iCs/>
        </w:rPr>
        <w:t>vlastně pro mě to byla velice, velice příjemná zkušenos</w:t>
      </w:r>
      <w:r w:rsidR="00A0148D" w:rsidRPr="00331EB4">
        <w:rPr>
          <w:i/>
          <w:iCs/>
        </w:rPr>
        <w:t>t</w:t>
      </w:r>
      <w:r w:rsidRPr="00331EB4">
        <w:rPr>
          <w:i/>
          <w:iCs/>
        </w:rPr>
        <w:t>.“</w:t>
      </w:r>
    </w:p>
    <w:p w14:paraId="28473E61" w14:textId="536E4592" w:rsidR="002C508B" w:rsidRPr="005C5996" w:rsidRDefault="002C508B" w:rsidP="002C508B">
      <w:pPr>
        <w:tabs>
          <w:tab w:val="left" w:pos="1008"/>
        </w:tabs>
      </w:pPr>
      <w:r w:rsidRPr="005C5996">
        <w:t xml:space="preserve">SP3: </w:t>
      </w:r>
      <w:r w:rsidRPr="00802ECA">
        <w:rPr>
          <w:i/>
          <w:iCs/>
        </w:rPr>
        <w:t xml:space="preserve">„Tak nám bylo nabídnuto, že vzhledem </w:t>
      </w:r>
      <w:r w:rsidR="006A34EA">
        <w:rPr>
          <w:i/>
          <w:iCs/>
        </w:rPr>
        <w:t>k </w:t>
      </w:r>
      <w:r w:rsidRPr="00802ECA">
        <w:rPr>
          <w:i/>
          <w:iCs/>
        </w:rPr>
        <w:t xml:space="preserve">tomu, že zakládáme novou službu, tak bysme mohli mít možnost toho pravidelnýho koučinku, týmovýho, kterej by nám právě pomohl jako nastavit parametry tý nový služby </w:t>
      </w:r>
      <w:r w:rsidR="006A34EA">
        <w:rPr>
          <w:i/>
          <w:iCs/>
        </w:rPr>
        <w:t>a </w:t>
      </w:r>
      <w:r w:rsidRPr="00802ECA">
        <w:rPr>
          <w:i/>
          <w:iCs/>
        </w:rPr>
        <w:t>tam se jako nastavovalo prakticky skoro všechno, takže takový jako zdlouhavý proces. No bylo to super</w:t>
      </w:r>
      <w:r w:rsidR="008D1490" w:rsidRPr="00802ECA">
        <w:rPr>
          <w:i/>
          <w:iCs/>
        </w:rPr>
        <w:t>,</w:t>
      </w:r>
      <w:r w:rsidRPr="00802ECA">
        <w:rPr>
          <w:i/>
          <w:iCs/>
        </w:rPr>
        <w:t xml:space="preserve"> protože vlastně my bysme si samozřejmě mohli udělat jako pravidelný porady, </w:t>
      </w:r>
      <w:r w:rsidR="006A34EA">
        <w:rPr>
          <w:i/>
          <w:iCs/>
        </w:rPr>
        <w:t>v </w:t>
      </w:r>
      <w:r w:rsidRPr="00802ECA">
        <w:rPr>
          <w:i/>
          <w:iCs/>
        </w:rPr>
        <w:t xml:space="preserve">kterých bysme si tyhle věci nastavovali, ale tím, že tam máme profíka, kterej tohle umí dělat, nějak to strukturovat </w:t>
      </w:r>
      <w:r w:rsidR="006A34EA">
        <w:rPr>
          <w:i/>
          <w:iCs/>
        </w:rPr>
        <w:t>a </w:t>
      </w:r>
      <w:r w:rsidRPr="00802ECA">
        <w:rPr>
          <w:i/>
          <w:iCs/>
        </w:rPr>
        <w:t>táhnout to nějakým směrem, tak si myslím, že to jako strašně zefektivní.“</w:t>
      </w:r>
    </w:p>
    <w:p w14:paraId="5030D72B" w14:textId="55399738" w:rsidR="002C508B" w:rsidRPr="005C5996" w:rsidRDefault="002C508B" w:rsidP="002C508B">
      <w:pPr>
        <w:tabs>
          <w:tab w:val="left" w:pos="1008"/>
        </w:tabs>
      </w:pPr>
      <w:r w:rsidRPr="005C5996">
        <w:t xml:space="preserve">SP4: </w:t>
      </w:r>
      <w:r w:rsidRPr="00436168">
        <w:rPr>
          <w:i/>
          <w:iCs/>
        </w:rPr>
        <w:t xml:space="preserve">„No mně se to líbilo hlavně </w:t>
      </w:r>
      <w:r w:rsidR="006A34EA">
        <w:rPr>
          <w:i/>
          <w:iCs/>
        </w:rPr>
        <w:t>z </w:t>
      </w:r>
      <w:r w:rsidRPr="00436168">
        <w:rPr>
          <w:i/>
          <w:iCs/>
        </w:rPr>
        <w:t>toho důvodu, že jsem cítila</w:t>
      </w:r>
      <w:r w:rsidR="00802ECA" w:rsidRPr="00436168">
        <w:rPr>
          <w:i/>
          <w:iCs/>
        </w:rPr>
        <w:t>,</w:t>
      </w:r>
      <w:r w:rsidRPr="00436168">
        <w:rPr>
          <w:i/>
          <w:iCs/>
        </w:rPr>
        <w:t xml:space="preserve"> že ten kouč má zkušenosti </w:t>
      </w:r>
      <w:r w:rsidR="006A34EA">
        <w:rPr>
          <w:i/>
          <w:iCs/>
        </w:rPr>
        <w:t>s </w:t>
      </w:r>
      <w:r w:rsidRPr="00436168">
        <w:rPr>
          <w:i/>
          <w:iCs/>
        </w:rPr>
        <w:t xml:space="preserve">tou danou problematikou </w:t>
      </w:r>
      <w:r w:rsidR="006A34EA">
        <w:rPr>
          <w:i/>
          <w:iCs/>
        </w:rPr>
        <w:t>a </w:t>
      </w:r>
      <w:r w:rsidRPr="00436168">
        <w:rPr>
          <w:i/>
          <w:iCs/>
        </w:rPr>
        <w:t xml:space="preserve">dokáže nám dávat hodně zajímavý postřehy </w:t>
      </w:r>
      <w:r w:rsidR="006A34EA">
        <w:rPr>
          <w:i/>
          <w:iCs/>
        </w:rPr>
        <w:t>a </w:t>
      </w:r>
      <w:r w:rsidRPr="00436168">
        <w:rPr>
          <w:i/>
          <w:iCs/>
        </w:rPr>
        <w:t xml:space="preserve">náhledy na věc. Bavilo mě tam pracovat </w:t>
      </w:r>
      <w:r w:rsidR="006A34EA">
        <w:rPr>
          <w:i/>
          <w:iCs/>
        </w:rPr>
        <w:t>s </w:t>
      </w:r>
      <w:r w:rsidRPr="00436168">
        <w:rPr>
          <w:i/>
          <w:iCs/>
        </w:rPr>
        <w:t xml:space="preserve">tou týmovou dynamikou, mám pocit, že na to se to zaměřovalo asi nejvíc – na to, jak využít jednotlivé zdroje </w:t>
      </w:r>
      <w:r w:rsidR="006A34EA">
        <w:rPr>
          <w:i/>
          <w:iCs/>
        </w:rPr>
        <w:t>v </w:t>
      </w:r>
      <w:r w:rsidRPr="00436168">
        <w:rPr>
          <w:i/>
          <w:iCs/>
        </w:rPr>
        <w:t>tom týmu, jak tam pracovat, jak se zapojit, aby byl ten tým co nejvíce efektivní.“</w:t>
      </w:r>
    </w:p>
    <w:p w14:paraId="21D3B3F2" w14:textId="2570207E" w:rsidR="002C508B" w:rsidRPr="005C5996" w:rsidRDefault="00307860" w:rsidP="00307860">
      <w:pPr>
        <w:tabs>
          <w:tab w:val="left" w:pos="1008"/>
        </w:tabs>
      </w:pPr>
      <w:r w:rsidRPr="005C5996">
        <w:t xml:space="preserve">SP6: </w:t>
      </w:r>
      <w:r w:rsidRPr="00436168">
        <w:rPr>
          <w:i/>
          <w:iCs/>
        </w:rPr>
        <w:t xml:space="preserve">„Tak mě to vždycky hodně bavilo. My máme hodně dobrou koučku </w:t>
      </w:r>
      <w:r w:rsidR="006A34EA">
        <w:rPr>
          <w:i/>
          <w:iCs/>
        </w:rPr>
        <w:t>a </w:t>
      </w:r>
      <w:r w:rsidRPr="00436168">
        <w:rPr>
          <w:i/>
          <w:iCs/>
        </w:rPr>
        <w:t xml:space="preserve">mám </w:t>
      </w:r>
      <w:r w:rsidR="006A34EA">
        <w:rPr>
          <w:i/>
          <w:iCs/>
        </w:rPr>
        <w:t>i </w:t>
      </w:r>
      <w:r w:rsidRPr="00436168">
        <w:rPr>
          <w:i/>
          <w:iCs/>
        </w:rPr>
        <w:t xml:space="preserve">dobrý tým, takže nás všechny to baví </w:t>
      </w:r>
      <w:r w:rsidR="006A34EA">
        <w:rPr>
          <w:i/>
          <w:iCs/>
        </w:rPr>
        <w:t>a </w:t>
      </w:r>
      <w:r w:rsidRPr="00436168">
        <w:rPr>
          <w:i/>
          <w:iCs/>
        </w:rPr>
        <w:t xml:space="preserve">vlastně je to progresivní. Nestojíme na místě </w:t>
      </w:r>
      <w:r w:rsidR="006A34EA">
        <w:rPr>
          <w:i/>
          <w:iCs/>
        </w:rPr>
        <w:t>a </w:t>
      </w:r>
      <w:r w:rsidRPr="00436168">
        <w:rPr>
          <w:i/>
          <w:iCs/>
        </w:rPr>
        <w:t>když něco nefunguje, tak nad tím jako přemýšlím</w:t>
      </w:r>
      <w:r w:rsidR="00436168" w:rsidRPr="00436168">
        <w:rPr>
          <w:i/>
          <w:iCs/>
        </w:rPr>
        <w:t>e</w:t>
      </w:r>
      <w:r w:rsidRPr="00436168">
        <w:rPr>
          <w:i/>
          <w:iCs/>
        </w:rPr>
        <w:t xml:space="preserve">. Šlo </w:t>
      </w:r>
      <w:r w:rsidR="006A34EA">
        <w:rPr>
          <w:i/>
          <w:iCs/>
        </w:rPr>
        <w:t>o </w:t>
      </w:r>
      <w:r w:rsidRPr="00436168">
        <w:rPr>
          <w:i/>
          <w:iCs/>
        </w:rPr>
        <w:t xml:space="preserve">nastavení změn </w:t>
      </w:r>
      <w:r w:rsidR="006A34EA">
        <w:rPr>
          <w:i/>
          <w:iCs/>
        </w:rPr>
        <w:t>a </w:t>
      </w:r>
      <w:r w:rsidRPr="00436168">
        <w:rPr>
          <w:i/>
          <w:iCs/>
        </w:rPr>
        <w:t xml:space="preserve">jak ty změny naplánovat </w:t>
      </w:r>
      <w:r w:rsidR="006A34EA">
        <w:rPr>
          <w:i/>
          <w:iCs/>
        </w:rPr>
        <w:t>a </w:t>
      </w:r>
      <w:r w:rsidRPr="00436168">
        <w:rPr>
          <w:i/>
          <w:iCs/>
        </w:rPr>
        <w:t xml:space="preserve">uvést, aby ta služba fungovala </w:t>
      </w:r>
      <w:r w:rsidR="006A34EA">
        <w:rPr>
          <w:i/>
          <w:iCs/>
        </w:rPr>
        <w:t>a </w:t>
      </w:r>
      <w:r w:rsidRPr="00436168">
        <w:rPr>
          <w:i/>
          <w:iCs/>
        </w:rPr>
        <w:t xml:space="preserve">aby ta změna proběhla bez velkých záseků. Takže za mě to vždy bylo velmi plodné </w:t>
      </w:r>
      <w:r w:rsidR="006A34EA">
        <w:rPr>
          <w:i/>
          <w:iCs/>
        </w:rPr>
        <w:t>a </w:t>
      </w:r>
      <w:r w:rsidRPr="00436168">
        <w:rPr>
          <w:i/>
          <w:iCs/>
        </w:rPr>
        <w:t>inspirativní.“</w:t>
      </w:r>
    </w:p>
    <w:p w14:paraId="3D4A088C" w14:textId="34C842AC" w:rsidR="001B280A" w:rsidRPr="005C5996" w:rsidRDefault="001B280A" w:rsidP="001B280A">
      <w:r w:rsidRPr="005C5996">
        <w:t xml:space="preserve">SP7: </w:t>
      </w:r>
      <w:r w:rsidR="00D606FF" w:rsidRPr="00FB7AA6">
        <w:rPr>
          <w:i/>
          <w:iCs/>
        </w:rPr>
        <w:t>„</w:t>
      </w:r>
      <w:r w:rsidRPr="00FB7AA6">
        <w:rPr>
          <w:i/>
          <w:iCs/>
        </w:rPr>
        <w:t xml:space="preserve">Týmový už </w:t>
      </w:r>
      <w:r w:rsidR="006A34EA">
        <w:rPr>
          <w:i/>
          <w:iCs/>
        </w:rPr>
        <w:t>z </w:t>
      </w:r>
      <w:r w:rsidRPr="00FB7AA6">
        <w:rPr>
          <w:i/>
          <w:iCs/>
        </w:rPr>
        <w:t xml:space="preserve">mého pohledu není úplně jako ideální, ale má to svoje samozřejmě jako nějaký plusy </w:t>
      </w:r>
      <w:r w:rsidR="006A34EA">
        <w:rPr>
          <w:i/>
          <w:iCs/>
        </w:rPr>
        <w:t>a </w:t>
      </w:r>
      <w:r w:rsidRPr="00FB7AA6">
        <w:rPr>
          <w:i/>
          <w:iCs/>
        </w:rPr>
        <w:t xml:space="preserve">vlastně </w:t>
      </w:r>
      <w:r w:rsidR="006A34EA">
        <w:rPr>
          <w:i/>
          <w:iCs/>
        </w:rPr>
        <w:t>i </w:t>
      </w:r>
      <w:r w:rsidRPr="00FB7AA6">
        <w:rPr>
          <w:i/>
          <w:iCs/>
        </w:rPr>
        <w:t>minusy, který já tam prostě vidím</w:t>
      </w:r>
      <w:r w:rsidR="0084223C">
        <w:rPr>
          <w:i/>
          <w:iCs/>
        </w:rPr>
        <w:t>,</w:t>
      </w:r>
      <w:r w:rsidRPr="00FB7AA6">
        <w:rPr>
          <w:i/>
          <w:iCs/>
        </w:rPr>
        <w:t xml:space="preserve"> </w:t>
      </w:r>
      <w:r w:rsidR="006A34EA">
        <w:rPr>
          <w:i/>
          <w:iCs/>
        </w:rPr>
        <w:t>a </w:t>
      </w:r>
      <w:r w:rsidRPr="00FB7AA6">
        <w:rPr>
          <w:i/>
          <w:iCs/>
        </w:rPr>
        <w:t>nejsem úplně jako největší fanda.</w:t>
      </w:r>
      <w:r w:rsidR="00D606FF" w:rsidRPr="00FB7AA6">
        <w:rPr>
          <w:i/>
          <w:iCs/>
        </w:rPr>
        <w:t>“</w:t>
      </w:r>
    </w:p>
    <w:p w14:paraId="2FF65148" w14:textId="7AF602D7" w:rsidR="00B848C1" w:rsidRPr="005C5996" w:rsidRDefault="00FB7AA6" w:rsidP="00115BD6">
      <w:pPr>
        <w:ind w:firstLine="0"/>
      </w:pPr>
      <w:r>
        <w:t xml:space="preserve">Většina respondentů uvedla svoji zkušenost </w:t>
      </w:r>
      <w:r w:rsidR="006A34EA">
        <w:t>s </w:t>
      </w:r>
      <w:r>
        <w:t xml:space="preserve">týmovým koučinkem jako </w:t>
      </w:r>
      <w:r w:rsidR="00850A4D">
        <w:t xml:space="preserve">příjemnou </w:t>
      </w:r>
      <w:r w:rsidR="006A34EA">
        <w:t>a </w:t>
      </w:r>
      <w:r w:rsidR="00850A4D">
        <w:t>přínosnou</w:t>
      </w:r>
      <w:r w:rsidR="005C3837">
        <w:t xml:space="preserve">, </w:t>
      </w:r>
      <w:r w:rsidR="006A34EA">
        <w:t>a </w:t>
      </w:r>
      <w:r w:rsidR="005C3837">
        <w:t>to před</w:t>
      </w:r>
      <w:r w:rsidR="002E089A">
        <w:t>ev</w:t>
      </w:r>
      <w:r w:rsidR="005C3837">
        <w:t>ším pro</w:t>
      </w:r>
      <w:r w:rsidR="00022B31">
        <w:t xml:space="preserve"> </w:t>
      </w:r>
      <w:r w:rsidR="00EE13C4">
        <w:t>zefektivnění fungování celého týmu</w:t>
      </w:r>
      <w:r w:rsidR="005C3837">
        <w:t xml:space="preserve"> </w:t>
      </w:r>
      <w:r w:rsidR="006A34EA">
        <w:t>a </w:t>
      </w:r>
      <w:r w:rsidR="005C3837">
        <w:t>jejich následné práce</w:t>
      </w:r>
      <w:r w:rsidR="00F13699">
        <w:t>.</w:t>
      </w:r>
      <w:r w:rsidR="0084223C">
        <w:t xml:space="preserve"> </w:t>
      </w:r>
      <w:r w:rsidR="00F13699">
        <w:t>Ú</w:t>
      </w:r>
      <w:r w:rsidR="00A347B9" w:rsidRPr="00CB55E0">
        <w:t>častník</w:t>
      </w:r>
      <w:r w:rsidR="008D1410">
        <w:t xml:space="preserve"> č. 7 poté</w:t>
      </w:r>
      <w:r w:rsidR="00A347B9" w:rsidRPr="00CB55E0">
        <w:t xml:space="preserve"> tuto zkušenost hodnotí </w:t>
      </w:r>
      <w:r w:rsidR="00EE13C4">
        <w:t>spíše negativně</w:t>
      </w:r>
      <w:r w:rsidR="00984B90">
        <w:t>.</w:t>
      </w:r>
    </w:p>
    <w:p w14:paraId="752E19CC" w14:textId="5AC03558" w:rsidR="00861FFB" w:rsidRPr="00984B90" w:rsidRDefault="00984B90" w:rsidP="00984B90">
      <w:pPr>
        <w:pStyle w:val="Nadpis3"/>
        <w:rPr>
          <w:sz w:val="24"/>
          <w:szCs w:val="18"/>
        </w:rPr>
      </w:pPr>
      <w:bookmarkStart w:id="62" w:name="_Toc118748099"/>
      <w:bookmarkStart w:id="63" w:name="_Toc118748807"/>
      <w:r w:rsidRPr="00984B90">
        <w:rPr>
          <w:sz w:val="24"/>
          <w:szCs w:val="18"/>
        </w:rPr>
        <w:t>5.1.4</w:t>
      </w:r>
      <w:r w:rsidR="00D07B4B">
        <w:rPr>
          <w:sz w:val="24"/>
          <w:szCs w:val="18"/>
        </w:rPr>
        <w:t xml:space="preserve"> P</w:t>
      </w:r>
      <w:r w:rsidR="00D07B4B" w:rsidRPr="00984B90">
        <w:rPr>
          <w:sz w:val="24"/>
          <w:szCs w:val="18"/>
        </w:rPr>
        <w:t>orozumění pojmu supervize</w:t>
      </w:r>
      <w:bookmarkEnd w:id="62"/>
      <w:bookmarkEnd w:id="63"/>
    </w:p>
    <w:p w14:paraId="3EAEAF0E" w14:textId="20F9418F" w:rsidR="00A66D7C" w:rsidRPr="005C5996" w:rsidRDefault="007B504D" w:rsidP="00A66D7C">
      <w:pPr>
        <w:ind w:firstLine="0"/>
        <w:rPr>
          <w:lang w:val="cs-CZ" w:eastAsia="en-US"/>
        </w:rPr>
      </w:pPr>
      <w:r>
        <w:rPr>
          <w:lang w:val="cs-CZ" w:eastAsia="en-US"/>
        </w:rPr>
        <w:t>Responde</w:t>
      </w:r>
      <w:r w:rsidR="009F1789">
        <w:rPr>
          <w:lang w:val="cs-CZ" w:eastAsia="en-US"/>
        </w:rPr>
        <w:t xml:space="preserve">nti se vyjádřili </w:t>
      </w:r>
      <w:r w:rsidR="006A34EA">
        <w:rPr>
          <w:lang w:val="cs-CZ" w:eastAsia="en-US"/>
        </w:rPr>
        <w:t>k </w:t>
      </w:r>
      <w:r w:rsidR="009F1789">
        <w:rPr>
          <w:lang w:val="cs-CZ" w:eastAsia="en-US"/>
        </w:rPr>
        <w:t>tomu</w:t>
      </w:r>
      <w:r w:rsidR="00A66D7C" w:rsidRPr="005C5996">
        <w:rPr>
          <w:lang w:val="cs-CZ" w:eastAsia="en-US"/>
        </w:rPr>
        <w:t>, jak supervizi vnímají, zde se opakovaly slova jako</w:t>
      </w:r>
      <w:r w:rsidR="00450799" w:rsidRPr="005C5996">
        <w:rPr>
          <w:lang w:val="cs-CZ" w:eastAsia="en-US"/>
        </w:rPr>
        <w:t xml:space="preserve"> </w:t>
      </w:r>
      <w:r w:rsidR="004F1EE4">
        <w:rPr>
          <w:lang w:val="cs-CZ" w:eastAsia="en-US"/>
        </w:rPr>
        <w:t>zpracování emocí</w:t>
      </w:r>
      <w:r w:rsidR="008F7D54" w:rsidRPr="005C5996">
        <w:rPr>
          <w:lang w:val="cs-CZ" w:eastAsia="en-US"/>
        </w:rPr>
        <w:t xml:space="preserve">, </w:t>
      </w:r>
      <w:r w:rsidR="00557477">
        <w:rPr>
          <w:lang w:val="cs-CZ" w:eastAsia="en-US"/>
        </w:rPr>
        <w:t>jiný úhel pohledu</w:t>
      </w:r>
      <w:r w:rsidR="002D6EA6">
        <w:rPr>
          <w:lang w:val="cs-CZ" w:eastAsia="en-US"/>
        </w:rPr>
        <w:t xml:space="preserve"> </w:t>
      </w:r>
      <w:r w:rsidR="006A34EA">
        <w:rPr>
          <w:lang w:val="cs-CZ" w:eastAsia="en-US"/>
        </w:rPr>
        <w:t>a </w:t>
      </w:r>
      <w:r w:rsidR="008F7D54" w:rsidRPr="005C5996">
        <w:rPr>
          <w:lang w:val="cs-CZ" w:eastAsia="en-US"/>
        </w:rPr>
        <w:t>sdíle</w:t>
      </w:r>
      <w:r w:rsidR="00F77360" w:rsidRPr="005C5996">
        <w:rPr>
          <w:lang w:val="cs-CZ" w:eastAsia="en-US"/>
        </w:rPr>
        <w:t xml:space="preserve">ní </w:t>
      </w:r>
      <w:r w:rsidR="006A34EA">
        <w:rPr>
          <w:lang w:val="cs-CZ" w:eastAsia="en-US"/>
        </w:rPr>
        <w:t>v </w:t>
      </w:r>
      <w:r w:rsidR="00F77360" w:rsidRPr="005C5996">
        <w:rPr>
          <w:lang w:val="cs-CZ" w:eastAsia="en-US"/>
        </w:rPr>
        <w:t>bezpečném prostoru.</w:t>
      </w:r>
      <w:r w:rsidR="00E91C38" w:rsidRPr="005C5996">
        <w:rPr>
          <w:lang w:val="cs-CZ" w:eastAsia="en-US"/>
        </w:rPr>
        <w:t xml:space="preserve"> Tyto termíny lze najít </w:t>
      </w:r>
      <w:r w:rsidR="006A34EA">
        <w:rPr>
          <w:lang w:val="cs-CZ" w:eastAsia="en-US"/>
        </w:rPr>
        <w:t>v </w:t>
      </w:r>
      <w:r w:rsidR="00E91C38" w:rsidRPr="005C5996">
        <w:rPr>
          <w:lang w:val="cs-CZ" w:eastAsia="en-US"/>
        </w:rPr>
        <w:t xml:space="preserve">odborné </w:t>
      </w:r>
      <w:r w:rsidR="00E91C38" w:rsidRPr="005C5996">
        <w:rPr>
          <w:lang w:val="cs-CZ" w:eastAsia="en-US"/>
        </w:rPr>
        <w:lastRenderedPageBreak/>
        <w:t xml:space="preserve">literatuře, jež definuje pojetí supervize (viz Hawkins, </w:t>
      </w:r>
      <w:proofErr w:type="spellStart"/>
      <w:r w:rsidR="00E91C38" w:rsidRPr="005C5996">
        <w:rPr>
          <w:lang w:val="cs-CZ" w:eastAsia="en-US"/>
        </w:rPr>
        <w:t>Shohet</w:t>
      </w:r>
      <w:proofErr w:type="spellEnd"/>
      <w:r w:rsidR="00E91C38" w:rsidRPr="005C5996">
        <w:rPr>
          <w:lang w:val="cs-CZ" w:eastAsia="en-US"/>
        </w:rPr>
        <w:t>,</w:t>
      </w:r>
      <w:r w:rsidR="0044312C" w:rsidRPr="005C5996">
        <w:rPr>
          <w:lang w:val="cs-CZ" w:eastAsia="en-US"/>
        </w:rPr>
        <w:t xml:space="preserve"> 2000; Matoušek, 2013). </w:t>
      </w:r>
      <w:r w:rsidR="00363FA4" w:rsidRPr="005C5996">
        <w:rPr>
          <w:lang w:val="cs-CZ" w:eastAsia="en-US"/>
        </w:rPr>
        <w:t xml:space="preserve">Účastníci </w:t>
      </w:r>
      <w:r w:rsidR="006A34EA">
        <w:rPr>
          <w:lang w:val="cs-CZ" w:eastAsia="en-US"/>
        </w:rPr>
        <w:t>v </w:t>
      </w:r>
      <w:r w:rsidR="00363FA4" w:rsidRPr="005C5996">
        <w:rPr>
          <w:lang w:val="cs-CZ" w:eastAsia="en-US"/>
        </w:rPr>
        <w:t>této oblasti vypovídali například takto:</w:t>
      </w:r>
    </w:p>
    <w:p w14:paraId="2C649A5C" w14:textId="6F762921" w:rsidR="00E12DF5" w:rsidRPr="009D19F5" w:rsidRDefault="00E12DF5" w:rsidP="00E12DF5">
      <w:pPr>
        <w:rPr>
          <w:i/>
          <w:iCs/>
        </w:rPr>
      </w:pPr>
      <w:r w:rsidRPr="005C5996">
        <w:t xml:space="preserve">SP2: </w:t>
      </w:r>
      <w:r w:rsidR="003B13D1" w:rsidRPr="009D19F5">
        <w:rPr>
          <w:i/>
          <w:iCs/>
        </w:rPr>
        <w:t>„</w:t>
      </w:r>
      <w:r w:rsidR="009F1789" w:rsidRPr="009D19F5">
        <w:rPr>
          <w:i/>
          <w:iCs/>
        </w:rPr>
        <w:t>P</w:t>
      </w:r>
      <w:r w:rsidRPr="009D19F5">
        <w:rPr>
          <w:i/>
          <w:iCs/>
        </w:rPr>
        <w:t>ředstavuju</w:t>
      </w:r>
      <w:r w:rsidR="009F1789" w:rsidRPr="009D19F5">
        <w:rPr>
          <w:i/>
          <w:iCs/>
        </w:rPr>
        <w:t xml:space="preserve"> si</w:t>
      </w:r>
      <w:r w:rsidRPr="009D19F5">
        <w:rPr>
          <w:i/>
          <w:iCs/>
        </w:rPr>
        <w:t xml:space="preserve"> vlastně setkání, kde mám možnost jít jako víc interně do sebe, co ve m</w:t>
      </w:r>
      <w:r w:rsidR="009F1789" w:rsidRPr="009D19F5">
        <w:rPr>
          <w:i/>
          <w:iCs/>
        </w:rPr>
        <w:t>n</w:t>
      </w:r>
      <w:r w:rsidRPr="009D19F5">
        <w:rPr>
          <w:i/>
          <w:iCs/>
        </w:rPr>
        <w:t>ě tady tohleto téma vyvolává</w:t>
      </w:r>
      <w:r w:rsidR="000D5858" w:rsidRPr="009D19F5">
        <w:rPr>
          <w:i/>
          <w:iCs/>
        </w:rPr>
        <w:t>,</w:t>
      </w:r>
      <w:r w:rsidRPr="009D19F5">
        <w:rPr>
          <w:i/>
          <w:iCs/>
        </w:rPr>
        <w:t xml:space="preserve"> </w:t>
      </w:r>
      <w:r w:rsidR="006A34EA">
        <w:rPr>
          <w:i/>
          <w:iCs/>
        </w:rPr>
        <w:t>a </w:t>
      </w:r>
      <w:r w:rsidRPr="009D19F5">
        <w:rPr>
          <w:i/>
          <w:iCs/>
        </w:rPr>
        <w:t xml:space="preserve">vlastně péče </w:t>
      </w:r>
      <w:r w:rsidR="006A34EA">
        <w:rPr>
          <w:i/>
          <w:iCs/>
        </w:rPr>
        <w:t>o </w:t>
      </w:r>
      <w:r w:rsidRPr="009D19F5">
        <w:rPr>
          <w:i/>
          <w:iCs/>
        </w:rPr>
        <w:t xml:space="preserve">nějaké mé hodnotové nastavení, které </w:t>
      </w:r>
      <w:r w:rsidR="006A34EA">
        <w:rPr>
          <w:i/>
          <w:iCs/>
        </w:rPr>
        <w:t>v </w:t>
      </w:r>
      <w:r w:rsidRPr="009D19F5">
        <w:rPr>
          <w:i/>
          <w:iCs/>
        </w:rPr>
        <w:t xml:space="preserve">sobě mám </w:t>
      </w:r>
      <w:r w:rsidR="006A34EA">
        <w:rPr>
          <w:i/>
          <w:iCs/>
        </w:rPr>
        <w:t>a </w:t>
      </w:r>
      <w:r w:rsidRPr="009D19F5">
        <w:rPr>
          <w:i/>
          <w:iCs/>
        </w:rPr>
        <w:t>které si nesu, nebo právě třeba nějakýho zážitku, je to pro mě jako nějaký bezpečný prostor</w:t>
      </w:r>
      <w:r w:rsidR="003B13D1" w:rsidRPr="009D19F5">
        <w:rPr>
          <w:i/>
          <w:iCs/>
        </w:rPr>
        <w:t>.“</w:t>
      </w:r>
    </w:p>
    <w:p w14:paraId="64CCE689" w14:textId="3B307B53" w:rsidR="003B13D1" w:rsidRDefault="003B13D1" w:rsidP="003B13D1">
      <w:pPr>
        <w:rPr>
          <w:i/>
          <w:iCs/>
        </w:rPr>
      </w:pPr>
      <w:r w:rsidRPr="005C5996">
        <w:t xml:space="preserve">SP3: </w:t>
      </w:r>
      <w:r w:rsidRPr="003E0DD3">
        <w:rPr>
          <w:i/>
          <w:iCs/>
        </w:rPr>
        <w:t xml:space="preserve">„Jo tak supervizi vnímám jako tak, že mi supervizor pomáhal se </w:t>
      </w:r>
      <w:r w:rsidR="006A34EA">
        <w:rPr>
          <w:i/>
          <w:iCs/>
        </w:rPr>
        <w:t>z </w:t>
      </w:r>
      <w:r w:rsidRPr="003E0DD3">
        <w:rPr>
          <w:i/>
          <w:iCs/>
        </w:rPr>
        <w:t xml:space="preserve">venku koukat na to, co dělám, že se </w:t>
      </w:r>
      <w:r w:rsidR="006A34EA">
        <w:rPr>
          <w:i/>
          <w:iCs/>
        </w:rPr>
        <w:t>s </w:t>
      </w:r>
      <w:r w:rsidRPr="003E0DD3">
        <w:rPr>
          <w:i/>
          <w:iCs/>
        </w:rPr>
        <w:t xml:space="preserve">ním můžu bavit </w:t>
      </w:r>
      <w:r w:rsidR="006A34EA">
        <w:rPr>
          <w:i/>
          <w:iCs/>
        </w:rPr>
        <w:t>o </w:t>
      </w:r>
      <w:r w:rsidRPr="003E0DD3">
        <w:rPr>
          <w:i/>
          <w:iCs/>
        </w:rPr>
        <w:t xml:space="preserve">tom vlastně, jak to prožívám, můžu tam prezentovat svoje nejistoty </w:t>
      </w:r>
      <w:r w:rsidR="006A34EA">
        <w:rPr>
          <w:i/>
          <w:iCs/>
        </w:rPr>
        <w:t>a </w:t>
      </w:r>
      <w:r w:rsidRPr="003E0DD3">
        <w:rPr>
          <w:i/>
          <w:iCs/>
        </w:rPr>
        <w:t xml:space="preserve">můžu </w:t>
      </w:r>
      <w:r w:rsidR="006A34EA">
        <w:rPr>
          <w:i/>
          <w:iCs/>
        </w:rPr>
        <w:t>s </w:t>
      </w:r>
      <w:r w:rsidRPr="003E0DD3">
        <w:rPr>
          <w:i/>
          <w:iCs/>
        </w:rPr>
        <w:t xml:space="preserve">ním probírat </w:t>
      </w:r>
      <w:r w:rsidR="00C825FD" w:rsidRPr="003E0DD3">
        <w:rPr>
          <w:i/>
          <w:iCs/>
        </w:rPr>
        <w:t xml:space="preserve">vše </w:t>
      </w:r>
      <w:r w:rsidRPr="003E0DD3">
        <w:rPr>
          <w:i/>
          <w:iCs/>
        </w:rPr>
        <w:t xml:space="preserve">od jako pozitivních věcí po negativní. Mám někoho, </w:t>
      </w:r>
      <w:r w:rsidR="006A34EA">
        <w:rPr>
          <w:i/>
          <w:iCs/>
        </w:rPr>
        <w:t>s </w:t>
      </w:r>
      <w:r w:rsidRPr="003E0DD3">
        <w:rPr>
          <w:i/>
          <w:iCs/>
        </w:rPr>
        <w:t xml:space="preserve">kým se </w:t>
      </w:r>
      <w:r w:rsidR="006A34EA">
        <w:rPr>
          <w:i/>
          <w:iCs/>
        </w:rPr>
        <w:t>o </w:t>
      </w:r>
      <w:r w:rsidRPr="003E0DD3">
        <w:rPr>
          <w:i/>
          <w:iCs/>
        </w:rPr>
        <w:t>tom můžu bavit.“</w:t>
      </w:r>
    </w:p>
    <w:p w14:paraId="77AE86DE" w14:textId="6EFB224A" w:rsidR="00045BCC" w:rsidRDefault="00045BCC" w:rsidP="00045BCC">
      <w:pPr>
        <w:tabs>
          <w:tab w:val="left" w:pos="1008"/>
        </w:tabs>
        <w:rPr>
          <w:i/>
          <w:iCs/>
        </w:rPr>
      </w:pPr>
      <w:r w:rsidRPr="005C5996">
        <w:t xml:space="preserve">SP4: </w:t>
      </w:r>
      <w:r w:rsidRPr="003E0DD3">
        <w:rPr>
          <w:i/>
          <w:iCs/>
        </w:rPr>
        <w:t>„No supervizi vnímám hodně široce, vnímám to</w:t>
      </w:r>
      <w:r w:rsidR="00B81F93" w:rsidRPr="003E0DD3">
        <w:rPr>
          <w:i/>
          <w:iCs/>
        </w:rPr>
        <w:t xml:space="preserve"> ja</w:t>
      </w:r>
      <w:r w:rsidRPr="003E0DD3">
        <w:rPr>
          <w:i/>
          <w:iCs/>
        </w:rPr>
        <w:t xml:space="preserve">ko ošetřování nějakých ran, které nastaly </w:t>
      </w:r>
      <w:r w:rsidR="006A34EA">
        <w:rPr>
          <w:i/>
          <w:iCs/>
        </w:rPr>
        <w:t>v </w:t>
      </w:r>
      <w:r w:rsidRPr="003E0DD3">
        <w:rPr>
          <w:i/>
          <w:iCs/>
        </w:rPr>
        <w:t>procesu té práce.“</w:t>
      </w:r>
    </w:p>
    <w:p w14:paraId="5924E600" w14:textId="021A2B0D" w:rsidR="003E0DD3" w:rsidRPr="003E0DD3" w:rsidRDefault="003E0DD3" w:rsidP="003E0DD3">
      <w:pPr>
        <w:tabs>
          <w:tab w:val="left" w:pos="1008"/>
        </w:tabs>
        <w:ind w:firstLine="0"/>
      </w:pPr>
      <w:r>
        <w:t>Respondenti</w:t>
      </w:r>
      <w:r w:rsidR="00AD4296">
        <w:t xml:space="preserve"> zde hovořili především </w:t>
      </w:r>
      <w:r w:rsidR="006A34EA">
        <w:t>o </w:t>
      </w:r>
      <w:r w:rsidR="00AD4296">
        <w:t xml:space="preserve">možnosti sdílení svých niterních prožitků </w:t>
      </w:r>
      <w:r w:rsidR="006A34EA">
        <w:t>s </w:t>
      </w:r>
      <w:r w:rsidR="00AD4296">
        <w:t>druhou osobou</w:t>
      </w:r>
      <w:r w:rsidR="00370D94">
        <w:t xml:space="preserve"> </w:t>
      </w:r>
      <w:r w:rsidR="006A34EA">
        <w:t>v </w:t>
      </w:r>
      <w:r w:rsidR="00BC5D12">
        <w:t xml:space="preserve">bezpečném prostředí za přítomnosti její podpory. </w:t>
      </w:r>
      <w:r w:rsidR="00332578">
        <w:t>Všichni účastníci</w:t>
      </w:r>
      <w:r w:rsidR="00BE0A57">
        <w:t xml:space="preserve"> dle získaných informací</w:t>
      </w:r>
      <w:r w:rsidR="00F81E9E">
        <w:t xml:space="preserve"> </w:t>
      </w:r>
      <w:r w:rsidR="001621D3">
        <w:t xml:space="preserve">mají skupinovou supevizi </w:t>
      </w:r>
      <w:r w:rsidR="006A34EA">
        <w:t>v </w:t>
      </w:r>
      <w:r w:rsidR="001621D3">
        <w:t>pravidelném měřítku</w:t>
      </w:r>
      <w:r w:rsidR="001C0062">
        <w:t xml:space="preserve">, individuální formu </w:t>
      </w:r>
      <w:r w:rsidR="00AE0FF9">
        <w:t xml:space="preserve">pak </w:t>
      </w:r>
      <w:r w:rsidR="001C0062">
        <w:t>využívají dle svých potřeb</w:t>
      </w:r>
      <w:r w:rsidR="00F81E9E">
        <w:t xml:space="preserve"> </w:t>
      </w:r>
      <w:r w:rsidR="006A34EA">
        <w:t>v </w:t>
      </w:r>
      <w:r w:rsidR="00F81E9E">
        <w:t>průběhu své profesní praxe.</w:t>
      </w:r>
    </w:p>
    <w:p w14:paraId="469F1FB2" w14:textId="7B96897B" w:rsidR="00871217" w:rsidRPr="00984B90" w:rsidRDefault="00984B90" w:rsidP="00984B90">
      <w:pPr>
        <w:pStyle w:val="Nadpis3"/>
        <w:rPr>
          <w:sz w:val="24"/>
          <w:szCs w:val="18"/>
        </w:rPr>
      </w:pPr>
      <w:bookmarkStart w:id="64" w:name="_Toc118748100"/>
      <w:bookmarkStart w:id="65" w:name="_Toc118748808"/>
      <w:r w:rsidRPr="00984B90">
        <w:rPr>
          <w:sz w:val="24"/>
          <w:szCs w:val="18"/>
        </w:rPr>
        <w:t xml:space="preserve">5.1.5 </w:t>
      </w:r>
      <w:r w:rsidR="00D07B4B">
        <w:rPr>
          <w:sz w:val="24"/>
          <w:szCs w:val="18"/>
        </w:rPr>
        <w:t>Z</w:t>
      </w:r>
      <w:r w:rsidR="00D07B4B" w:rsidRPr="00984B90">
        <w:rPr>
          <w:sz w:val="24"/>
          <w:szCs w:val="18"/>
        </w:rPr>
        <w:t xml:space="preserve">kušenost </w:t>
      </w:r>
      <w:r w:rsidR="006A34EA">
        <w:rPr>
          <w:sz w:val="24"/>
          <w:szCs w:val="18"/>
        </w:rPr>
        <w:t>s </w:t>
      </w:r>
      <w:r w:rsidR="00D07B4B" w:rsidRPr="00984B90">
        <w:rPr>
          <w:sz w:val="24"/>
          <w:szCs w:val="18"/>
        </w:rPr>
        <w:t>cíli supervize</w:t>
      </w:r>
      <w:bookmarkEnd w:id="64"/>
      <w:bookmarkEnd w:id="65"/>
    </w:p>
    <w:p w14:paraId="69D58398" w14:textId="2A105ECC" w:rsidR="000C7C1A" w:rsidRPr="005C5996" w:rsidRDefault="000050D4" w:rsidP="00332578">
      <w:pPr>
        <w:tabs>
          <w:tab w:val="left" w:pos="1008"/>
        </w:tabs>
        <w:ind w:firstLine="0"/>
      </w:pPr>
      <w:r w:rsidRPr="005C5996">
        <w:t xml:space="preserve">Všichni respondenti měli zkušenost jak </w:t>
      </w:r>
      <w:r w:rsidR="006A34EA">
        <w:t>s </w:t>
      </w:r>
      <w:r w:rsidRPr="005C5996">
        <w:t>individuální, tak</w:t>
      </w:r>
      <w:r w:rsidR="00AE0FF9">
        <w:t xml:space="preserve"> </w:t>
      </w:r>
      <w:r w:rsidR="006A34EA">
        <w:t>s </w:t>
      </w:r>
      <w:r w:rsidRPr="005C5996">
        <w:t>týmovou supervi</w:t>
      </w:r>
      <w:r w:rsidR="00332578">
        <w:t>z</w:t>
      </w:r>
      <w:r w:rsidRPr="005C5996">
        <w:t>í.</w:t>
      </w:r>
      <w:r w:rsidR="000C7C1A" w:rsidRPr="005C5996">
        <w:t xml:space="preserve"> </w:t>
      </w:r>
      <w:r w:rsidR="00B93B0D" w:rsidRPr="005C5996">
        <w:t>Zkušenost p</w:t>
      </w:r>
      <w:r w:rsidR="000C7C1A" w:rsidRPr="005C5996">
        <w:t>opisovali</w:t>
      </w:r>
      <w:r w:rsidR="00B71771" w:rsidRPr="005C5996">
        <w:t xml:space="preserve"> </w:t>
      </w:r>
      <w:r w:rsidR="006A34EA">
        <w:t>v </w:t>
      </w:r>
      <w:r w:rsidR="00B71771" w:rsidRPr="005C5996">
        <w:t>rámci naplňování jejich cílů</w:t>
      </w:r>
      <w:r w:rsidR="0058273D" w:rsidRPr="005C5996">
        <w:t xml:space="preserve">, </w:t>
      </w:r>
      <w:r w:rsidR="006A34EA">
        <w:t>o </w:t>
      </w:r>
      <w:r w:rsidR="0016526A" w:rsidRPr="005C5996">
        <w:t>kterých pojednává rovněž literatura (viz Havrdová, 2008; Matoušek, 2013)</w:t>
      </w:r>
      <w:r w:rsidR="00E8349A">
        <w:t>.</w:t>
      </w:r>
      <w:r w:rsidR="004B79D4">
        <w:t xml:space="preserve"> Níže uvádím některé výpovědi účastníků.</w:t>
      </w:r>
    </w:p>
    <w:p w14:paraId="7FBC65DA" w14:textId="27D44313" w:rsidR="0016526A" w:rsidRPr="005C5996" w:rsidRDefault="0016526A" w:rsidP="0016526A">
      <w:pPr>
        <w:tabs>
          <w:tab w:val="left" w:pos="1008"/>
        </w:tabs>
      </w:pPr>
      <w:r w:rsidRPr="005C5996">
        <w:t xml:space="preserve">SP3: </w:t>
      </w:r>
      <w:r w:rsidRPr="00E804EA">
        <w:rPr>
          <w:i/>
          <w:iCs/>
        </w:rPr>
        <w:t xml:space="preserve">„Tam jsme tam jsme taky zčásti nastavovali fungování té služby, taky jsme se zčásti bavili </w:t>
      </w:r>
      <w:r w:rsidR="006A34EA">
        <w:rPr>
          <w:i/>
          <w:iCs/>
        </w:rPr>
        <w:t>o </w:t>
      </w:r>
      <w:r w:rsidRPr="00E804EA">
        <w:rPr>
          <w:i/>
          <w:iCs/>
        </w:rPr>
        <w:t xml:space="preserve">tom, jako že co to děláme, proč to děláme </w:t>
      </w:r>
      <w:r w:rsidR="006A34EA">
        <w:rPr>
          <w:i/>
          <w:iCs/>
        </w:rPr>
        <w:t>a </w:t>
      </w:r>
      <w:r w:rsidRPr="00E804EA">
        <w:rPr>
          <w:i/>
          <w:iCs/>
        </w:rPr>
        <w:t xml:space="preserve">hodně jsme tam pak ještě </w:t>
      </w:r>
      <w:r w:rsidR="006A34EA">
        <w:rPr>
          <w:i/>
          <w:iCs/>
        </w:rPr>
        <w:t>s </w:t>
      </w:r>
      <w:r w:rsidRPr="00E804EA">
        <w:rPr>
          <w:i/>
          <w:iCs/>
        </w:rPr>
        <w:t xml:space="preserve">jiným supervizorem řešili vlastně nějaké ty dovednosti, schopnosti, kompetence </w:t>
      </w:r>
      <w:r w:rsidR="006A34EA">
        <w:rPr>
          <w:i/>
          <w:iCs/>
        </w:rPr>
        <w:t>v </w:t>
      </w:r>
      <w:r w:rsidRPr="00E804EA">
        <w:rPr>
          <w:i/>
          <w:iCs/>
        </w:rPr>
        <w:t>týmu.“</w:t>
      </w:r>
    </w:p>
    <w:p w14:paraId="799C56A0" w14:textId="3E5A0277" w:rsidR="0016526A" w:rsidRPr="005C5996" w:rsidRDefault="00B01D3F" w:rsidP="002D423E">
      <w:pPr>
        <w:tabs>
          <w:tab w:val="left" w:pos="1008"/>
        </w:tabs>
      </w:pPr>
      <w:r w:rsidRPr="005C5996">
        <w:t xml:space="preserve">SP4: </w:t>
      </w:r>
      <w:r w:rsidRPr="00E43E92">
        <w:rPr>
          <w:i/>
          <w:iCs/>
        </w:rPr>
        <w:t xml:space="preserve">„Supervize byla víceméně </w:t>
      </w:r>
      <w:r w:rsidR="006A34EA">
        <w:rPr>
          <w:i/>
          <w:iCs/>
        </w:rPr>
        <w:t>o </w:t>
      </w:r>
      <w:r w:rsidRPr="00E43E92">
        <w:rPr>
          <w:i/>
          <w:iCs/>
        </w:rPr>
        <w:t xml:space="preserve">nějakým asi zpracování toho současnýho stavu případně ohlídnutí se za tím, co bylo předtím </w:t>
      </w:r>
      <w:r w:rsidR="006A34EA">
        <w:rPr>
          <w:i/>
          <w:iCs/>
        </w:rPr>
        <w:t>a </w:t>
      </w:r>
      <w:r w:rsidRPr="00E43E92">
        <w:rPr>
          <w:i/>
          <w:iCs/>
        </w:rPr>
        <w:t xml:space="preserve">ponaučení se </w:t>
      </w:r>
      <w:r w:rsidR="006A34EA">
        <w:rPr>
          <w:i/>
          <w:iCs/>
        </w:rPr>
        <w:t>z </w:t>
      </w:r>
      <w:r w:rsidRPr="00E43E92">
        <w:rPr>
          <w:i/>
          <w:iCs/>
        </w:rPr>
        <w:t>nějakých chyb možná nastalých.</w:t>
      </w:r>
      <w:r w:rsidR="00E43E92" w:rsidRPr="00E43E92">
        <w:rPr>
          <w:i/>
          <w:iCs/>
        </w:rPr>
        <w:t>“</w:t>
      </w:r>
    </w:p>
    <w:p w14:paraId="721A57CE" w14:textId="3A9CA463" w:rsidR="00A5404C" w:rsidRDefault="00A5404C" w:rsidP="002D423E">
      <w:pPr>
        <w:tabs>
          <w:tab w:val="left" w:pos="1008"/>
        </w:tabs>
      </w:pPr>
      <w:r w:rsidRPr="005C5996">
        <w:t xml:space="preserve">SP6: </w:t>
      </w:r>
      <w:r w:rsidRPr="000C124F">
        <w:rPr>
          <w:i/>
          <w:iCs/>
        </w:rPr>
        <w:t>„</w:t>
      </w:r>
      <w:r w:rsidR="006A34EA">
        <w:rPr>
          <w:i/>
          <w:iCs/>
        </w:rPr>
        <w:t>A </w:t>
      </w:r>
      <w:r w:rsidRPr="000C124F">
        <w:rPr>
          <w:i/>
          <w:iCs/>
        </w:rPr>
        <w:t xml:space="preserve">když máme supervizi vedení, tak jsme většinou někde externě, že si někde sedneme nebo tak. </w:t>
      </w:r>
      <w:r w:rsidR="006A34EA">
        <w:rPr>
          <w:i/>
          <w:iCs/>
        </w:rPr>
        <w:t>A </w:t>
      </w:r>
      <w:r w:rsidRPr="000C124F">
        <w:rPr>
          <w:i/>
          <w:iCs/>
        </w:rPr>
        <w:t xml:space="preserve">je to takový fakt jako otevřený, hodně otevřený. (…) tak to bylo strašně super, že jsme fakt jako všechno otevřeli, opečovali, zavřeli </w:t>
      </w:r>
      <w:r w:rsidR="006A34EA">
        <w:rPr>
          <w:i/>
          <w:iCs/>
        </w:rPr>
        <w:t>a </w:t>
      </w:r>
      <w:r w:rsidRPr="000C124F">
        <w:rPr>
          <w:i/>
          <w:iCs/>
        </w:rPr>
        <w:t xml:space="preserve">byli </w:t>
      </w:r>
      <w:r w:rsidR="006A34EA">
        <w:rPr>
          <w:i/>
          <w:iCs/>
        </w:rPr>
        <w:t>v </w:t>
      </w:r>
      <w:r w:rsidRPr="000C124F">
        <w:rPr>
          <w:i/>
          <w:iCs/>
        </w:rPr>
        <w:t>pohodě.“</w:t>
      </w:r>
    </w:p>
    <w:p w14:paraId="5251E3A3" w14:textId="010B8BF6" w:rsidR="00D44419" w:rsidRPr="001673A6" w:rsidRDefault="006A34EA" w:rsidP="006D0805">
      <w:pPr>
        <w:tabs>
          <w:tab w:val="left" w:pos="1008"/>
        </w:tabs>
        <w:ind w:firstLine="0"/>
        <w:rPr>
          <w:color w:val="00B0F0"/>
        </w:rPr>
      </w:pPr>
      <w:r>
        <w:t>Z </w:t>
      </w:r>
      <w:r w:rsidR="00E8349A">
        <w:t>výpovědí bylo patrné, že většina respondentů má zkušenost se supervizí</w:t>
      </w:r>
      <w:r w:rsidR="001717E7">
        <w:t xml:space="preserve"> </w:t>
      </w:r>
      <w:r>
        <w:t>v </w:t>
      </w:r>
      <w:r w:rsidR="001717E7">
        <w:t>rámci naplňování</w:t>
      </w:r>
      <w:r w:rsidR="005B5A0A">
        <w:t xml:space="preserve"> </w:t>
      </w:r>
      <w:r w:rsidR="001717E7">
        <w:t xml:space="preserve">jejich cílů, </w:t>
      </w:r>
      <w:r>
        <w:t>a </w:t>
      </w:r>
      <w:r w:rsidR="00CB2B1E">
        <w:t xml:space="preserve">to konkrétně </w:t>
      </w:r>
      <w:r>
        <w:t>v </w:t>
      </w:r>
      <w:r w:rsidR="00CB2B1E">
        <w:t xml:space="preserve">oblasti udržování </w:t>
      </w:r>
      <w:r>
        <w:t>a </w:t>
      </w:r>
      <w:r w:rsidR="00CB2B1E">
        <w:t xml:space="preserve">zvyšování kvality fungování služeb, </w:t>
      </w:r>
      <w:r w:rsidR="004B5E8A">
        <w:t xml:space="preserve">rovněž </w:t>
      </w:r>
      <w:r>
        <w:lastRenderedPageBreak/>
        <w:t>v </w:t>
      </w:r>
      <w:r w:rsidR="004B5E8A">
        <w:t xml:space="preserve">prohlubování dovedností </w:t>
      </w:r>
      <w:r>
        <w:t>a </w:t>
      </w:r>
      <w:r w:rsidR="004B5E8A">
        <w:t xml:space="preserve">kompetencí, jak uvádí respondent č. 3. </w:t>
      </w:r>
      <w:r w:rsidR="00CE6339">
        <w:t xml:space="preserve">Respondeti č. 4 </w:t>
      </w:r>
      <w:r>
        <w:t>a </w:t>
      </w:r>
      <w:r w:rsidR="00CE6339">
        <w:t xml:space="preserve">6 poté zmiňují </w:t>
      </w:r>
      <w:r w:rsidR="00A214CE">
        <w:t xml:space="preserve">zkušenost </w:t>
      </w:r>
      <w:r>
        <w:t>s </w:t>
      </w:r>
      <w:r w:rsidR="00A214CE">
        <w:t xml:space="preserve">možností otevřeného sdílení </w:t>
      </w:r>
      <w:r>
        <w:t>a </w:t>
      </w:r>
      <w:r w:rsidR="00A214CE">
        <w:t xml:space="preserve">práci </w:t>
      </w:r>
      <w:r>
        <w:t>s </w:t>
      </w:r>
      <w:r w:rsidR="00A214CE">
        <w:t>vlastními emocemi</w:t>
      </w:r>
      <w:r w:rsidR="00D33B96">
        <w:t>.</w:t>
      </w:r>
      <w:r w:rsidR="00CE6339">
        <w:t xml:space="preserve"> </w:t>
      </w:r>
      <w:r>
        <w:t>Z </w:t>
      </w:r>
      <w:r w:rsidR="00B06A4A">
        <w:t xml:space="preserve">analýzy získaných dat lze taktéž říci, že měli </w:t>
      </w:r>
      <w:r w:rsidR="00CC69DB">
        <w:t xml:space="preserve">všichni </w:t>
      </w:r>
      <w:r w:rsidR="00B06A4A">
        <w:t xml:space="preserve">respondenti pozitivní zkušenost </w:t>
      </w:r>
      <w:r>
        <w:t>s </w:t>
      </w:r>
      <w:r w:rsidR="00B06A4A">
        <w:t>individuálním typem supervize, kdy</w:t>
      </w:r>
      <w:r w:rsidR="00A53830">
        <w:t xml:space="preserve"> </w:t>
      </w:r>
      <w:r w:rsidR="00CC69DB">
        <w:t xml:space="preserve">pak </w:t>
      </w:r>
      <w:r w:rsidR="00A53830">
        <w:t>dva respondenti</w:t>
      </w:r>
      <w:r w:rsidR="00CC69DB">
        <w:t xml:space="preserve"> </w:t>
      </w:r>
      <w:r w:rsidR="00A53830">
        <w:t xml:space="preserve">zkušenost </w:t>
      </w:r>
      <w:r w:rsidR="00CC69DB">
        <w:t xml:space="preserve">se skupinovou supervizí </w:t>
      </w:r>
      <w:r w:rsidR="00A53830">
        <w:t>hodnotí negativně.</w:t>
      </w:r>
    </w:p>
    <w:p w14:paraId="4600E69E" w14:textId="71DC1A61" w:rsidR="003B77E4" w:rsidRDefault="003B77E4">
      <w:pPr>
        <w:pStyle w:val="Nadpis2"/>
        <w:numPr>
          <w:ilvl w:val="1"/>
          <w:numId w:val="12"/>
        </w:numPr>
      </w:pPr>
      <w:bookmarkStart w:id="66" w:name="_Toc118748101"/>
      <w:bookmarkStart w:id="67" w:name="_Toc118748809"/>
      <w:r>
        <w:t xml:space="preserve">DVO2: „Jaké přínosy má koučink </w:t>
      </w:r>
      <w:r w:rsidR="006A34EA">
        <w:t>a </w:t>
      </w:r>
      <w:r>
        <w:t xml:space="preserve">supervize </w:t>
      </w:r>
      <w:r w:rsidR="006A34EA">
        <w:t>v </w:t>
      </w:r>
      <w:r>
        <w:t xml:space="preserve">rámci vašeho osobního </w:t>
      </w:r>
      <w:r w:rsidR="006A34EA">
        <w:t>a </w:t>
      </w:r>
      <w:r>
        <w:t>profesního rozvoje?“</w:t>
      </w:r>
      <w:bookmarkEnd w:id="66"/>
      <w:bookmarkEnd w:id="67"/>
    </w:p>
    <w:p w14:paraId="0EA7326E" w14:textId="1A3324C2" w:rsidR="00FC130D" w:rsidRPr="00D73837" w:rsidRDefault="00FC130D" w:rsidP="00B42D63">
      <w:pPr>
        <w:ind w:firstLine="0"/>
        <w:rPr>
          <w:b/>
          <w:bCs/>
          <w:lang w:val="cs-CZ" w:eastAsia="en-US"/>
        </w:rPr>
      </w:pPr>
      <w:r>
        <w:rPr>
          <w:lang w:val="cs-CZ" w:eastAsia="en-US"/>
        </w:rPr>
        <w:t xml:space="preserve">Pro </w:t>
      </w:r>
      <w:r w:rsidR="000F3F33">
        <w:rPr>
          <w:lang w:val="cs-CZ" w:eastAsia="en-US"/>
        </w:rPr>
        <w:t xml:space="preserve">větší přehlednost </w:t>
      </w:r>
      <w:r w:rsidR="006A34EA">
        <w:rPr>
          <w:lang w:val="cs-CZ" w:eastAsia="en-US"/>
        </w:rPr>
        <w:t>v </w:t>
      </w:r>
      <w:r>
        <w:rPr>
          <w:lang w:val="cs-CZ" w:eastAsia="en-US"/>
        </w:rPr>
        <w:t xml:space="preserve">získaných odpovědích na otázku jsem </w:t>
      </w:r>
      <w:r w:rsidR="00E51626">
        <w:rPr>
          <w:lang w:val="cs-CZ" w:eastAsia="en-US"/>
        </w:rPr>
        <w:t>jednotlivé kategorie rozdělila pod kapitoly</w:t>
      </w:r>
      <w:r w:rsidR="003C7224">
        <w:rPr>
          <w:lang w:val="cs-CZ" w:eastAsia="en-US"/>
        </w:rPr>
        <w:t xml:space="preserve">, kterým data náleží, </w:t>
      </w:r>
      <w:r w:rsidR="006A34EA">
        <w:rPr>
          <w:lang w:val="cs-CZ" w:eastAsia="en-US"/>
        </w:rPr>
        <w:t>a </w:t>
      </w:r>
      <w:r w:rsidR="003C7224">
        <w:rPr>
          <w:lang w:val="cs-CZ" w:eastAsia="en-US"/>
        </w:rPr>
        <w:t>to</w:t>
      </w:r>
      <w:r w:rsidR="00183414">
        <w:rPr>
          <w:lang w:val="cs-CZ" w:eastAsia="en-US"/>
        </w:rPr>
        <w:t xml:space="preserve"> pod</w:t>
      </w:r>
      <w:r w:rsidR="003C7224">
        <w:rPr>
          <w:lang w:val="cs-CZ" w:eastAsia="en-US"/>
        </w:rPr>
        <w:t xml:space="preserve"> oblast</w:t>
      </w:r>
      <w:r w:rsidR="00E51626">
        <w:rPr>
          <w:lang w:val="cs-CZ" w:eastAsia="en-US"/>
        </w:rPr>
        <w:t xml:space="preserve"> přínos</w:t>
      </w:r>
      <w:r w:rsidR="003C7224">
        <w:rPr>
          <w:lang w:val="cs-CZ" w:eastAsia="en-US"/>
        </w:rPr>
        <w:t>u</w:t>
      </w:r>
      <w:r w:rsidR="00E51626">
        <w:rPr>
          <w:lang w:val="cs-CZ" w:eastAsia="en-US"/>
        </w:rPr>
        <w:t xml:space="preserve"> koučinku </w:t>
      </w:r>
      <w:r w:rsidR="006A34EA">
        <w:rPr>
          <w:lang w:val="cs-CZ" w:eastAsia="en-US"/>
        </w:rPr>
        <w:t>v </w:t>
      </w:r>
      <w:r w:rsidR="00E51626">
        <w:rPr>
          <w:lang w:val="cs-CZ" w:eastAsia="en-US"/>
        </w:rPr>
        <w:t xml:space="preserve">osobním rozvoji, </w:t>
      </w:r>
      <w:r w:rsidR="00183414">
        <w:rPr>
          <w:lang w:val="cs-CZ" w:eastAsia="en-US"/>
        </w:rPr>
        <w:t xml:space="preserve">kde jsem </w:t>
      </w:r>
      <w:r w:rsidR="00183414" w:rsidRPr="007C273E">
        <w:rPr>
          <w:lang w:val="cs-CZ" w:eastAsia="en-US"/>
        </w:rPr>
        <w:t>vytvořila kategori</w:t>
      </w:r>
      <w:r w:rsidR="007C273E">
        <w:rPr>
          <w:lang w:val="cs-CZ" w:eastAsia="en-US"/>
        </w:rPr>
        <w:t>i</w:t>
      </w:r>
      <w:r w:rsidR="00183414" w:rsidRPr="00DC21DE">
        <w:rPr>
          <w:b/>
          <w:bCs/>
          <w:lang w:val="cs-CZ" w:eastAsia="en-US"/>
        </w:rPr>
        <w:t xml:space="preserve"> </w:t>
      </w:r>
      <w:r w:rsidR="00233AAF">
        <w:rPr>
          <w:b/>
          <w:bCs/>
          <w:lang w:val="cs-CZ" w:eastAsia="en-US"/>
        </w:rPr>
        <w:t>Sebepojetí</w:t>
      </w:r>
      <w:r w:rsidR="0081407A">
        <w:rPr>
          <w:lang w:val="cs-CZ" w:eastAsia="en-US"/>
        </w:rPr>
        <w:t>,</w:t>
      </w:r>
      <w:r w:rsidR="007C273E">
        <w:rPr>
          <w:lang w:val="cs-CZ" w:eastAsia="en-US"/>
        </w:rPr>
        <w:t xml:space="preserve"> </w:t>
      </w:r>
      <w:r w:rsidR="007C273E">
        <w:rPr>
          <w:b/>
          <w:bCs/>
          <w:lang w:val="cs-CZ" w:eastAsia="en-US"/>
        </w:rPr>
        <w:t>Změna vnímání</w:t>
      </w:r>
      <w:r w:rsidR="0081407A">
        <w:rPr>
          <w:b/>
          <w:bCs/>
          <w:lang w:val="cs-CZ" w:eastAsia="en-US"/>
        </w:rPr>
        <w:t xml:space="preserve"> </w:t>
      </w:r>
      <w:r w:rsidR="006A34EA">
        <w:rPr>
          <w:lang w:val="cs-CZ" w:eastAsia="en-US"/>
        </w:rPr>
        <w:t>a </w:t>
      </w:r>
      <w:r w:rsidR="0081407A">
        <w:rPr>
          <w:b/>
          <w:bCs/>
          <w:lang w:val="cs-CZ" w:eastAsia="en-US"/>
        </w:rPr>
        <w:t xml:space="preserve">Vedení </w:t>
      </w:r>
      <w:r w:rsidR="006A34EA">
        <w:rPr>
          <w:b/>
          <w:bCs/>
          <w:lang w:val="cs-CZ" w:eastAsia="en-US"/>
        </w:rPr>
        <w:t>a </w:t>
      </w:r>
      <w:r w:rsidR="0081407A">
        <w:rPr>
          <w:b/>
          <w:bCs/>
          <w:lang w:val="cs-CZ" w:eastAsia="en-US"/>
        </w:rPr>
        <w:t>podpora kouče</w:t>
      </w:r>
      <w:r w:rsidR="007C273E">
        <w:rPr>
          <w:b/>
          <w:bCs/>
          <w:lang w:val="cs-CZ" w:eastAsia="en-US"/>
        </w:rPr>
        <w:t>.</w:t>
      </w:r>
      <w:r w:rsidR="00B50C23">
        <w:rPr>
          <w:b/>
          <w:bCs/>
          <w:lang w:val="cs-CZ" w:eastAsia="en-US"/>
        </w:rPr>
        <w:t xml:space="preserve"> </w:t>
      </w:r>
      <w:r w:rsidR="006A34EA">
        <w:rPr>
          <w:lang w:val="cs-CZ" w:eastAsia="en-US"/>
        </w:rPr>
        <w:t>V </w:t>
      </w:r>
      <w:r w:rsidR="00B50C23">
        <w:rPr>
          <w:lang w:val="cs-CZ" w:eastAsia="en-US"/>
        </w:rPr>
        <w:t xml:space="preserve">oblasti </w:t>
      </w:r>
      <w:r w:rsidR="00AA10E8">
        <w:rPr>
          <w:lang w:val="cs-CZ" w:eastAsia="en-US"/>
        </w:rPr>
        <w:t xml:space="preserve">přínosu koučinku </w:t>
      </w:r>
      <w:r w:rsidR="006A34EA">
        <w:rPr>
          <w:lang w:val="cs-CZ" w:eastAsia="en-US"/>
        </w:rPr>
        <w:t>v </w:t>
      </w:r>
      <w:r w:rsidR="00AA10E8">
        <w:rPr>
          <w:lang w:val="cs-CZ" w:eastAsia="en-US"/>
        </w:rPr>
        <w:t xml:space="preserve">profesním rozvoji </w:t>
      </w:r>
      <w:r w:rsidR="00D90C46">
        <w:rPr>
          <w:lang w:val="cs-CZ" w:eastAsia="en-US"/>
        </w:rPr>
        <w:t>jsou pak kategorie jako</w:t>
      </w:r>
      <w:r w:rsidR="00EA4A5A">
        <w:rPr>
          <w:lang w:val="cs-CZ" w:eastAsia="en-US"/>
        </w:rPr>
        <w:t xml:space="preserve"> </w:t>
      </w:r>
      <w:r w:rsidR="001222E1">
        <w:rPr>
          <w:b/>
          <w:bCs/>
          <w:lang w:val="cs-CZ" w:eastAsia="en-US"/>
        </w:rPr>
        <w:t>Profesní kompetence</w:t>
      </w:r>
      <w:r w:rsidR="00EA4A5A">
        <w:rPr>
          <w:lang w:val="cs-CZ" w:eastAsia="en-US"/>
        </w:rPr>
        <w:t xml:space="preserve">, </w:t>
      </w:r>
      <w:r w:rsidR="00EA4A5A">
        <w:rPr>
          <w:b/>
          <w:bCs/>
          <w:lang w:val="cs-CZ" w:eastAsia="en-US"/>
        </w:rPr>
        <w:t xml:space="preserve">Nové postupy práce </w:t>
      </w:r>
      <w:r w:rsidR="006A34EA">
        <w:rPr>
          <w:lang w:val="cs-CZ" w:eastAsia="en-US"/>
        </w:rPr>
        <w:t>a </w:t>
      </w:r>
      <w:r w:rsidR="001222E1">
        <w:rPr>
          <w:b/>
          <w:bCs/>
          <w:lang w:val="cs-CZ" w:eastAsia="en-US"/>
        </w:rPr>
        <w:t xml:space="preserve">Týmová soudržnost. </w:t>
      </w:r>
      <w:r w:rsidR="001222E1">
        <w:rPr>
          <w:lang w:val="cs-CZ" w:eastAsia="en-US"/>
        </w:rPr>
        <w:t xml:space="preserve">Dále </w:t>
      </w:r>
      <w:r w:rsidR="006A34EA">
        <w:rPr>
          <w:lang w:val="cs-CZ" w:eastAsia="en-US"/>
        </w:rPr>
        <w:t>v </w:t>
      </w:r>
      <w:r w:rsidR="001222E1">
        <w:rPr>
          <w:lang w:val="cs-CZ" w:eastAsia="en-US"/>
        </w:rPr>
        <w:t>oblas</w:t>
      </w:r>
      <w:r w:rsidR="001222E1" w:rsidRPr="00D73837">
        <w:rPr>
          <w:lang w:val="cs-CZ" w:eastAsia="en-US"/>
        </w:rPr>
        <w:t xml:space="preserve">ti </w:t>
      </w:r>
      <w:r w:rsidR="00E51626" w:rsidRPr="00D73837">
        <w:rPr>
          <w:lang w:val="cs-CZ" w:eastAsia="en-US"/>
        </w:rPr>
        <w:t>přínos</w:t>
      </w:r>
      <w:r w:rsidR="003C7224" w:rsidRPr="00D73837">
        <w:rPr>
          <w:lang w:val="cs-CZ" w:eastAsia="en-US"/>
        </w:rPr>
        <w:t>u</w:t>
      </w:r>
      <w:r w:rsidR="00E51626" w:rsidRPr="00D73837">
        <w:rPr>
          <w:lang w:val="cs-CZ" w:eastAsia="en-US"/>
        </w:rPr>
        <w:t xml:space="preserve"> supervize </w:t>
      </w:r>
      <w:r w:rsidR="006A34EA">
        <w:rPr>
          <w:lang w:val="cs-CZ" w:eastAsia="en-US"/>
        </w:rPr>
        <w:t>v </w:t>
      </w:r>
      <w:r w:rsidR="00E51626" w:rsidRPr="00D73837">
        <w:rPr>
          <w:lang w:val="cs-CZ" w:eastAsia="en-US"/>
        </w:rPr>
        <w:t xml:space="preserve">osobním rozvoji </w:t>
      </w:r>
      <w:r w:rsidR="00FE6237" w:rsidRPr="00D73837">
        <w:rPr>
          <w:lang w:val="cs-CZ" w:eastAsia="en-US"/>
        </w:rPr>
        <w:t>jsou kategorie jako</w:t>
      </w:r>
      <w:r w:rsidR="00FE6237">
        <w:rPr>
          <w:b/>
          <w:bCs/>
          <w:lang w:val="cs-CZ" w:eastAsia="en-US"/>
        </w:rPr>
        <w:t xml:space="preserve"> Osobní hranice</w:t>
      </w:r>
      <w:r w:rsidR="00FE6237">
        <w:rPr>
          <w:lang w:val="cs-CZ" w:eastAsia="en-US"/>
        </w:rPr>
        <w:t xml:space="preserve">, </w:t>
      </w:r>
      <w:r w:rsidR="00FE6237">
        <w:rPr>
          <w:b/>
          <w:bCs/>
          <w:lang w:val="cs-CZ" w:eastAsia="en-US"/>
        </w:rPr>
        <w:t xml:space="preserve">Emoční očištění </w:t>
      </w:r>
      <w:r w:rsidR="006A34EA">
        <w:rPr>
          <w:lang w:val="cs-CZ" w:eastAsia="en-US"/>
        </w:rPr>
        <w:t>a </w:t>
      </w:r>
      <w:r w:rsidR="00FE6237">
        <w:rPr>
          <w:b/>
          <w:bCs/>
          <w:lang w:val="cs-CZ" w:eastAsia="en-US"/>
        </w:rPr>
        <w:t xml:space="preserve">Nové východisko. </w:t>
      </w:r>
      <w:r w:rsidR="006A34EA">
        <w:rPr>
          <w:lang w:val="cs-CZ" w:eastAsia="en-US"/>
        </w:rPr>
        <w:t>V </w:t>
      </w:r>
      <w:r w:rsidR="00B42D63" w:rsidRPr="00D73837">
        <w:rPr>
          <w:lang w:val="cs-CZ" w:eastAsia="en-US"/>
        </w:rPr>
        <w:t xml:space="preserve">poslední oblasti přínosu supervize </w:t>
      </w:r>
      <w:r w:rsidR="006A34EA">
        <w:rPr>
          <w:lang w:val="cs-CZ" w:eastAsia="en-US"/>
        </w:rPr>
        <w:t>v </w:t>
      </w:r>
      <w:r w:rsidR="00E51626" w:rsidRPr="00D73837">
        <w:rPr>
          <w:lang w:val="cs-CZ" w:eastAsia="en-US"/>
        </w:rPr>
        <w:t>profesním rozvoji</w:t>
      </w:r>
      <w:r w:rsidR="00B42D63" w:rsidRPr="00D73837">
        <w:rPr>
          <w:lang w:val="cs-CZ" w:eastAsia="en-US"/>
        </w:rPr>
        <w:t xml:space="preserve"> jsem vytvořila kategorii</w:t>
      </w:r>
      <w:r w:rsidR="00B42D63">
        <w:rPr>
          <w:b/>
          <w:bCs/>
          <w:lang w:val="cs-CZ" w:eastAsia="en-US"/>
        </w:rPr>
        <w:t xml:space="preserve"> Kultivac</w:t>
      </w:r>
      <w:r w:rsidR="00D73837">
        <w:rPr>
          <w:b/>
          <w:bCs/>
          <w:lang w:val="cs-CZ" w:eastAsia="en-US"/>
        </w:rPr>
        <w:t xml:space="preserve">e týmového prostředí </w:t>
      </w:r>
      <w:r w:rsidR="006A34EA">
        <w:rPr>
          <w:lang w:val="cs-CZ" w:eastAsia="en-US"/>
        </w:rPr>
        <w:t>a </w:t>
      </w:r>
      <w:r w:rsidR="00D73837">
        <w:rPr>
          <w:b/>
          <w:bCs/>
          <w:lang w:val="cs-CZ" w:eastAsia="en-US"/>
        </w:rPr>
        <w:t xml:space="preserve">Vedení </w:t>
      </w:r>
      <w:r w:rsidR="006A34EA">
        <w:rPr>
          <w:b/>
          <w:bCs/>
          <w:lang w:val="cs-CZ" w:eastAsia="en-US"/>
        </w:rPr>
        <w:t>a </w:t>
      </w:r>
      <w:r w:rsidR="00D73837">
        <w:rPr>
          <w:b/>
          <w:bCs/>
          <w:lang w:val="cs-CZ" w:eastAsia="en-US"/>
        </w:rPr>
        <w:t>podpora supervizora.</w:t>
      </w:r>
    </w:p>
    <w:p w14:paraId="4F973E18" w14:textId="5BD2FD43" w:rsidR="006C43B0" w:rsidRPr="009E6175" w:rsidRDefault="006E1E3F" w:rsidP="00C247C9">
      <w:pPr>
        <w:pStyle w:val="Nadpis3"/>
        <w:numPr>
          <w:ilvl w:val="2"/>
          <w:numId w:val="12"/>
        </w:numPr>
      </w:pPr>
      <w:bookmarkStart w:id="68" w:name="_Toc118748102"/>
      <w:bookmarkStart w:id="69" w:name="_Toc118748810"/>
      <w:r>
        <w:t xml:space="preserve">Přínos koučinku </w:t>
      </w:r>
      <w:r w:rsidR="006A34EA">
        <w:t>v </w:t>
      </w:r>
      <w:r>
        <w:t>osobním rozvoji</w:t>
      </w:r>
      <w:bookmarkEnd w:id="68"/>
      <w:bookmarkEnd w:id="69"/>
    </w:p>
    <w:p w14:paraId="66AB3A4E" w14:textId="2AEAC1C9" w:rsidR="00030E40" w:rsidRDefault="00C247C9" w:rsidP="00C247C9">
      <w:pPr>
        <w:pStyle w:val="Nadpis4"/>
        <w:numPr>
          <w:ilvl w:val="0"/>
          <w:numId w:val="0"/>
        </w:numPr>
        <w:ind w:left="720"/>
      </w:pPr>
      <w:bookmarkStart w:id="70" w:name="_Toc118748811"/>
      <w:r>
        <w:t xml:space="preserve">5.2.1.1 </w:t>
      </w:r>
      <w:r w:rsidR="001D51DD">
        <w:t>S</w:t>
      </w:r>
      <w:r w:rsidR="009E6175">
        <w:t>ebepojetí</w:t>
      </w:r>
      <w:bookmarkEnd w:id="70"/>
    </w:p>
    <w:p w14:paraId="5DA00459" w14:textId="7846B409" w:rsidR="008378E9" w:rsidRDefault="008378E9" w:rsidP="00DB589A">
      <w:pPr>
        <w:ind w:firstLine="0"/>
      </w:pPr>
      <w:r>
        <w:t xml:space="preserve">Respondenti </w:t>
      </w:r>
      <w:r w:rsidR="00F335CF">
        <w:t xml:space="preserve">č. </w:t>
      </w:r>
      <w:r>
        <w:t>1,</w:t>
      </w:r>
      <w:r w:rsidR="009E6175">
        <w:t xml:space="preserve"> </w:t>
      </w:r>
      <w:r>
        <w:t>4</w:t>
      </w:r>
      <w:r w:rsidR="009E6175">
        <w:t>,</w:t>
      </w:r>
      <w:r>
        <w:t xml:space="preserve"> 5 </w:t>
      </w:r>
      <w:r w:rsidR="006A34EA">
        <w:t>a </w:t>
      </w:r>
      <w:r>
        <w:t xml:space="preserve">6 vnímají jako přínos </w:t>
      </w:r>
      <w:r w:rsidR="006A34EA">
        <w:t>v </w:t>
      </w:r>
      <w:r>
        <w:t>rámci svého osobního rozvoje</w:t>
      </w:r>
      <w:r w:rsidR="00DB589A">
        <w:t xml:space="preserve"> prohloubení </w:t>
      </w:r>
      <w:r w:rsidR="001D51DD">
        <w:t>vlastního sebepojetí</w:t>
      </w:r>
      <w:r w:rsidR="00423D90">
        <w:t>.</w:t>
      </w:r>
    </w:p>
    <w:p w14:paraId="19E0F874" w14:textId="4620B30C" w:rsidR="00381309" w:rsidRPr="0035467D" w:rsidRDefault="001D51DD" w:rsidP="000A5B0B">
      <w:pPr>
        <w:tabs>
          <w:tab w:val="left" w:pos="1008"/>
        </w:tabs>
        <w:rPr>
          <w:i/>
          <w:iCs/>
        </w:rPr>
      </w:pPr>
      <w:r w:rsidRPr="008378E9">
        <w:t xml:space="preserve">SP1: </w:t>
      </w:r>
      <w:r w:rsidRPr="008378E9">
        <w:rPr>
          <w:i/>
          <w:iCs/>
        </w:rPr>
        <w:t>„</w:t>
      </w:r>
      <w:r w:rsidRPr="0035467D">
        <w:rPr>
          <w:i/>
          <w:iCs/>
        </w:rPr>
        <w:t xml:space="preserve">Předtím jsem nevěděl, co chci dělat prostě za profesi, co chci dělat </w:t>
      </w:r>
      <w:r w:rsidR="006A34EA">
        <w:rPr>
          <w:i/>
          <w:iCs/>
        </w:rPr>
        <w:t>v </w:t>
      </w:r>
      <w:r w:rsidRPr="0035467D">
        <w:rPr>
          <w:i/>
          <w:iCs/>
        </w:rPr>
        <w:t xml:space="preserve">životě. Zjistil jsem, kam bych chtěl směřovat. </w:t>
      </w:r>
      <w:r w:rsidR="006A34EA">
        <w:rPr>
          <w:i/>
          <w:iCs/>
        </w:rPr>
        <w:t>A </w:t>
      </w:r>
      <w:r w:rsidRPr="0035467D">
        <w:rPr>
          <w:i/>
          <w:iCs/>
        </w:rPr>
        <w:t xml:space="preserve">jakmile jsem věděl, co chci dělat, </w:t>
      </w:r>
      <w:r w:rsidR="006A34EA">
        <w:rPr>
          <w:i/>
          <w:iCs/>
        </w:rPr>
        <w:t>v </w:t>
      </w:r>
      <w:r w:rsidRPr="0035467D">
        <w:rPr>
          <w:i/>
          <w:iCs/>
        </w:rPr>
        <w:t xml:space="preserve">čem jsem vlastně dobrý, tak </w:t>
      </w:r>
      <w:r w:rsidR="006A34EA">
        <w:rPr>
          <w:i/>
          <w:iCs/>
        </w:rPr>
        <w:t>v </w:t>
      </w:r>
      <w:r w:rsidRPr="0035467D">
        <w:rPr>
          <w:i/>
          <w:iCs/>
        </w:rPr>
        <w:t xml:space="preserve">tu chvíli jsem získal neuvěřitelnou sebedůvěru </w:t>
      </w:r>
      <w:r w:rsidR="006A34EA">
        <w:rPr>
          <w:i/>
          <w:iCs/>
        </w:rPr>
        <w:t>a </w:t>
      </w:r>
      <w:r w:rsidRPr="0035467D">
        <w:rPr>
          <w:i/>
          <w:iCs/>
        </w:rPr>
        <w:t xml:space="preserve">umožnilo mi to být jakoby tím, kdo jsem. Být prostě sebou, chovat se tak, jak já chci, </w:t>
      </w:r>
      <w:r w:rsidR="006A34EA">
        <w:rPr>
          <w:i/>
          <w:iCs/>
        </w:rPr>
        <w:t>a </w:t>
      </w:r>
      <w:r w:rsidRPr="0035467D">
        <w:rPr>
          <w:i/>
          <w:iCs/>
        </w:rPr>
        <w:t xml:space="preserve">ne podle toho, co ostatní chtějí. Jako spíš fakt změna vůbec přístupu </w:t>
      </w:r>
      <w:r w:rsidR="006A34EA">
        <w:rPr>
          <w:i/>
          <w:iCs/>
        </w:rPr>
        <w:t>k </w:t>
      </w:r>
      <w:r w:rsidRPr="0035467D">
        <w:rPr>
          <w:i/>
          <w:iCs/>
        </w:rPr>
        <w:t xml:space="preserve">sobě </w:t>
      </w:r>
      <w:r w:rsidR="006A34EA">
        <w:rPr>
          <w:i/>
          <w:iCs/>
        </w:rPr>
        <w:t>a </w:t>
      </w:r>
      <w:r w:rsidRPr="0035467D">
        <w:rPr>
          <w:i/>
          <w:iCs/>
        </w:rPr>
        <w:t>ke svému životu.</w:t>
      </w:r>
      <w:r w:rsidR="000A5B0B" w:rsidRPr="0035467D">
        <w:rPr>
          <w:i/>
          <w:iCs/>
        </w:rPr>
        <w:t xml:space="preserve"> </w:t>
      </w:r>
      <w:r w:rsidR="00C42C97" w:rsidRPr="0035467D">
        <w:rPr>
          <w:i/>
          <w:iCs/>
        </w:rPr>
        <w:t xml:space="preserve">Nejdůležitější je to, že vím, že jsem </w:t>
      </w:r>
      <w:r w:rsidR="006A34EA">
        <w:rPr>
          <w:i/>
          <w:iCs/>
        </w:rPr>
        <w:t>v </w:t>
      </w:r>
      <w:r w:rsidR="00C42C97" w:rsidRPr="0035467D">
        <w:rPr>
          <w:i/>
          <w:iCs/>
        </w:rPr>
        <w:t>nečem dobrej, tak nějak jako vědomí sebehodnoty</w:t>
      </w:r>
      <w:r w:rsidR="00920C0E" w:rsidRPr="0035467D">
        <w:rPr>
          <w:i/>
          <w:iCs/>
        </w:rPr>
        <w:t xml:space="preserve">, </w:t>
      </w:r>
      <w:r w:rsidR="00F25862" w:rsidRPr="0035467D">
        <w:rPr>
          <w:i/>
          <w:iCs/>
        </w:rPr>
        <w:t>taky dost uvědomění si svých potřeb.</w:t>
      </w:r>
      <w:r w:rsidR="00C50A83" w:rsidRPr="0035467D">
        <w:rPr>
          <w:i/>
          <w:iCs/>
        </w:rPr>
        <w:t xml:space="preserve"> </w:t>
      </w:r>
      <w:r w:rsidR="00783475" w:rsidRPr="0035467D">
        <w:rPr>
          <w:i/>
          <w:iCs/>
        </w:rPr>
        <w:t xml:space="preserve">Celkově </w:t>
      </w:r>
      <w:r w:rsidR="002E7CE9" w:rsidRPr="0035467D">
        <w:rPr>
          <w:i/>
          <w:iCs/>
        </w:rPr>
        <w:t xml:space="preserve">přibližení se </w:t>
      </w:r>
      <w:r w:rsidR="006A34EA">
        <w:rPr>
          <w:i/>
          <w:iCs/>
        </w:rPr>
        <w:t>k </w:t>
      </w:r>
      <w:r w:rsidR="002E7CE9" w:rsidRPr="0035467D">
        <w:rPr>
          <w:i/>
          <w:iCs/>
        </w:rPr>
        <w:t>sobě</w:t>
      </w:r>
      <w:r w:rsidR="00F25862" w:rsidRPr="0035467D">
        <w:rPr>
          <w:i/>
          <w:iCs/>
        </w:rPr>
        <w:t xml:space="preserve">, </w:t>
      </w:r>
      <w:r w:rsidR="00783475" w:rsidRPr="0035467D">
        <w:rPr>
          <w:i/>
          <w:iCs/>
        </w:rPr>
        <w:t xml:space="preserve"> větší </w:t>
      </w:r>
      <w:r w:rsidR="00F25862" w:rsidRPr="0035467D">
        <w:rPr>
          <w:i/>
          <w:iCs/>
        </w:rPr>
        <w:t>sebedůvěr</w:t>
      </w:r>
      <w:r w:rsidR="00783475" w:rsidRPr="0035467D">
        <w:rPr>
          <w:i/>
          <w:iCs/>
        </w:rPr>
        <w:t>a</w:t>
      </w:r>
      <w:r w:rsidR="00F25862" w:rsidRPr="0035467D">
        <w:rPr>
          <w:i/>
          <w:iCs/>
        </w:rPr>
        <w:t>, konguenc</w:t>
      </w:r>
      <w:r w:rsidR="00783475" w:rsidRPr="0035467D">
        <w:rPr>
          <w:i/>
          <w:iCs/>
        </w:rPr>
        <w:t>e</w:t>
      </w:r>
      <w:r w:rsidR="00F25862" w:rsidRPr="0035467D">
        <w:rPr>
          <w:i/>
          <w:iCs/>
        </w:rPr>
        <w:t xml:space="preserve"> </w:t>
      </w:r>
      <w:r w:rsidR="006A34EA">
        <w:rPr>
          <w:i/>
          <w:iCs/>
        </w:rPr>
        <w:t>a </w:t>
      </w:r>
      <w:r w:rsidR="00783475" w:rsidRPr="0035467D">
        <w:rPr>
          <w:i/>
          <w:iCs/>
        </w:rPr>
        <w:t>vlastně</w:t>
      </w:r>
      <w:r w:rsidR="00F25862" w:rsidRPr="0035467D">
        <w:rPr>
          <w:i/>
          <w:iCs/>
        </w:rPr>
        <w:t> smysl života.</w:t>
      </w:r>
      <w:r w:rsidR="00783475" w:rsidRPr="0035467D">
        <w:rPr>
          <w:i/>
          <w:iCs/>
        </w:rPr>
        <w:t>“</w:t>
      </w:r>
    </w:p>
    <w:p w14:paraId="61FCD501" w14:textId="2A0A7404" w:rsidR="001D51DD" w:rsidRPr="0035467D" w:rsidRDefault="0015361C" w:rsidP="00BD2EE1">
      <w:pPr>
        <w:tabs>
          <w:tab w:val="left" w:pos="1008"/>
        </w:tabs>
        <w:rPr>
          <w:i/>
          <w:iCs/>
        </w:rPr>
      </w:pPr>
      <w:r w:rsidRPr="0035467D">
        <w:t xml:space="preserve">SP4: </w:t>
      </w:r>
      <w:r w:rsidRPr="0035467D">
        <w:rPr>
          <w:i/>
          <w:iCs/>
        </w:rPr>
        <w:t xml:space="preserve">„Myslím, že mi to pomohlo se sebevědomím no, </w:t>
      </w:r>
      <w:r w:rsidR="006A34EA">
        <w:rPr>
          <w:i/>
          <w:iCs/>
        </w:rPr>
        <w:t>s </w:t>
      </w:r>
      <w:r w:rsidRPr="0035467D">
        <w:rPr>
          <w:i/>
          <w:iCs/>
        </w:rPr>
        <w:t xml:space="preserve">nějakým ukotvením se, pomohlo mi to přijmout </w:t>
      </w:r>
      <w:r w:rsidR="006A34EA">
        <w:rPr>
          <w:i/>
          <w:iCs/>
        </w:rPr>
        <w:t>i </w:t>
      </w:r>
      <w:r w:rsidRPr="0035467D">
        <w:rPr>
          <w:i/>
          <w:iCs/>
        </w:rPr>
        <w:t xml:space="preserve">nějakou zpětnou vazbu možná třeba </w:t>
      </w:r>
      <w:r w:rsidR="006A34EA">
        <w:rPr>
          <w:i/>
          <w:iCs/>
        </w:rPr>
        <w:t>i </w:t>
      </w:r>
      <w:r w:rsidRPr="0035467D">
        <w:rPr>
          <w:i/>
          <w:iCs/>
        </w:rPr>
        <w:t>negativní</w:t>
      </w:r>
      <w:r w:rsidR="00BD2EE1" w:rsidRPr="0035467D">
        <w:rPr>
          <w:i/>
          <w:iCs/>
        </w:rPr>
        <w:t>.“</w:t>
      </w:r>
    </w:p>
    <w:p w14:paraId="4026E81C" w14:textId="62DC130C" w:rsidR="009400B8" w:rsidRPr="0035467D" w:rsidRDefault="00030E40" w:rsidP="00E534F9">
      <w:pPr>
        <w:tabs>
          <w:tab w:val="left" w:pos="1008"/>
        </w:tabs>
        <w:rPr>
          <w:i/>
          <w:iCs/>
        </w:rPr>
      </w:pPr>
      <w:r w:rsidRPr="0035467D">
        <w:lastRenderedPageBreak/>
        <w:t>SP5:</w:t>
      </w:r>
      <w:r w:rsidRPr="0035467D">
        <w:rPr>
          <w:i/>
          <w:iCs/>
        </w:rPr>
        <w:t xml:space="preserve"> „Je to </w:t>
      </w:r>
      <w:r w:rsidR="006A34EA">
        <w:rPr>
          <w:i/>
          <w:iCs/>
        </w:rPr>
        <w:t>i v </w:t>
      </w:r>
      <w:r w:rsidRPr="0035467D">
        <w:rPr>
          <w:i/>
          <w:iCs/>
        </w:rPr>
        <w:t xml:space="preserve">té vztahové rovině, jakoby mít samu sebe ráda, přijímat se </w:t>
      </w:r>
      <w:r w:rsidR="006A34EA">
        <w:rPr>
          <w:i/>
          <w:iCs/>
        </w:rPr>
        <w:t>a </w:t>
      </w:r>
      <w:r w:rsidRPr="0035467D">
        <w:rPr>
          <w:i/>
          <w:iCs/>
        </w:rPr>
        <w:t xml:space="preserve">nějak </w:t>
      </w:r>
      <w:r w:rsidR="006A34EA">
        <w:rPr>
          <w:i/>
          <w:iCs/>
        </w:rPr>
        <w:t>i </w:t>
      </w:r>
      <w:r w:rsidRPr="0035467D">
        <w:rPr>
          <w:i/>
          <w:iCs/>
        </w:rPr>
        <w:t xml:space="preserve">sama sebe se zastat </w:t>
      </w:r>
      <w:r w:rsidR="006A34EA">
        <w:rPr>
          <w:i/>
          <w:iCs/>
        </w:rPr>
        <w:t>v </w:t>
      </w:r>
      <w:r w:rsidRPr="0035467D">
        <w:rPr>
          <w:i/>
          <w:iCs/>
        </w:rPr>
        <w:t xml:space="preserve">tom tlaku </w:t>
      </w:r>
      <w:r w:rsidR="006A34EA">
        <w:rPr>
          <w:i/>
          <w:iCs/>
        </w:rPr>
        <w:t>z </w:t>
      </w:r>
      <w:r w:rsidRPr="0035467D">
        <w:rPr>
          <w:i/>
          <w:iCs/>
        </w:rPr>
        <w:t xml:space="preserve">těch různých stran </w:t>
      </w:r>
      <w:r w:rsidR="006A34EA">
        <w:rPr>
          <w:i/>
          <w:iCs/>
        </w:rPr>
        <w:t>a </w:t>
      </w:r>
      <w:r w:rsidRPr="0035467D">
        <w:rPr>
          <w:i/>
          <w:iCs/>
        </w:rPr>
        <w:t>jakoby cítím se taková silnější potom</w:t>
      </w:r>
      <w:r w:rsidR="00575D8B" w:rsidRPr="0035467D">
        <w:rPr>
          <w:i/>
          <w:iCs/>
        </w:rPr>
        <w:t>.</w:t>
      </w:r>
      <w:r w:rsidR="002F399D" w:rsidRPr="0035467D">
        <w:rPr>
          <w:i/>
          <w:iCs/>
        </w:rPr>
        <w:t xml:space="preserve"> </w:t>
      </w:r>
      <w:r w:rsidR="006A34EA">
        <w:rPr>
          <w:i/>
          <w:iCs/>
        </w:rPr>
        <w:t>A </w:t>
      </w:r>
      <w:r w:rsidR="007B4635" w:rsidRPr="0035467D">
        <w:rPr>
          <w:i/>
          <w:iCs/>
        </w:rPr>
        <w:t xml:space="preserve">zase že nemusím úplně souhlasit </w:t>
      </w:r>
      <w:r w:rsidR="006A34EA">
        <w:rPr>
          <w:i/>
          <w:iCs/>
        </w:rPr>
        <w:t>s </w:t>
      </w:r>
      <w:r w:rsidR="007B4635" w:rsidRPr="0035467D">
        <w:rPr>
          <w:i/>
          <w:iCs/>
        </w:rPr>
        <w:t xml:space="preserve">každým názorem, ale když mám třeba nějaký názor, nebo něco prostě vidím jinak, nebo něco </w:t>
      </w:r>
      <w:r w:rsidR="001461AA" w:rsidRPr="0035467D">
        <w:rPr>
          <w:i/>
          <w:iCs/>
        </w:rPr>
        <w:t>se</w:t>
      </w:r>
      <w:r w:rsidR="007B4635" w:rsidRPr="0035467D">
        <w:rPr>
          <w:i/>
          <w:iCs/>
        </w:rPr>
        <w:t xml:space="preserve"> mně nelíbí, tak se nebát to říct</w:t>
      </w:r>
      <w:r w:rsidR="009400B8" w:rsidRPr="0035467D">
        <w:rPr>
          <w:i/>
          <w:iCs/>
        </w:rPr>
        <w:t>.</w:t>
      </w:r>
      <w:r w:rsidR="00E534F9" w:rsidRPr="0035467D">
        <w:rPr>
          <w:i/>
          <w:iCs/>
        </w:rPr>
        <w:t>“</w:t>
      </w:r>
    </w:p>
    <w:p w14:paraId="536F8B05" w14:textId="5DF93DA5" w:rsidR="005C7889" w:rsidRDefault="001D51DD" w:rsidP="007F7BE8">
      <w:pPr>
        <w:tabs>
          <w:tab w:val="left" w:pos="1008"/>
        </w:tabs>
        <w:rPr>
          <w:i/>
          <w:iCs/>
        </w:rPr>
      </w:pPr>
      <w:r w:rsidRPr="0035467D">
        <w:t xml:space="preserve">SP6: </w:t>
      </w:r>
      <w:r w:rsidRPr="0035467D">
        <w:rPr>
          <w:i/>
          <w:iCs/>
        </w:rPr>
        <w:t>„Ale víte co, hodně sebepoznání</w:t>
      </w:r>
      <w:r w:rsidRPr="00D94F76">
        <w:rPr>
          <w:b/>
          <w:bCs/>
          <w:i/>
          <w:iCs/>
        </w:rPr>
        <w:t>,</w:t>
      </w:r>
      <w:r w:rsidRPr="008378E9">
        <w:rPr>
          <w:i/>
          <w:iCs/>
        </w:rPr>
        <w:t xml:space="preserve"> jako poznal jsem nějaký svoje silný, slabý stránky.“</w:t>
      </w:r>
    </w:p>
    <w:p w14:paraId="0DAEEE32" w14:textId="710CB301" w:rsidR="00423D90" w:rsidRPr="00C8082B" w:rsidRDefault="00D94F76" w:rsidP="00423D90">
      <w:pPr>
        <w:tabs>
          <w:tab w:val="left" w:pos="1008"/>
        </w:tabs>
        <w:ind w:firstLine="0"/>
      </w:pPr>
      <w:r w:rsidRPr="009216E5">
        <w:t>Respondenti zde uváděli kon</w:t>
      </w:r>
      <w:r w:rsidR="009216E5">
        <w:t>k</w:t>
      </w:r>
      <w:r w:rsidRPr="009216E5">
        <w:t>rétní přínosy</w:t>
      </w:r>
      <w:r w:rsidR="00A13010" w:rsidRPr="009216E5">
        <w:t xml:space="preserve"> </w:t>
      </w:r>
      <w:r w:rsidR="006A34EA">
        <w:t>v </w:t>
      </w:r>
      <w:r w:rsidR="00A13010" w:rsidRPr="009216E5">
        <w:t xml:space="preserve">oblasti sebepojetí, kdy </w:t>
      </w:r>
      <w:r w:rsidR="00EC0E7F" w:rsidRPr="009216E5">
        <w:t>se často objevovalo prohloubení sebepoznání,</w:t>
      </w:r>
      <w:r w:rsidR="001278C5" w:rsidRPr="009216E5">
        <w:t xml:space="preserve"> </w:t>
      </w:r>
      <w:r w:rsidR="005A58F1">
        <w:t>respondent č. 6 zmínil konkrétně poznání</w:t>
      </w:r>
      <w:r w:rsidR="001278C5" w:rsidRPr="009216E5">
        <w:t xml:space="preserve"> svých slabých </w:t>
      </w:r>
      <w:r w:rsidR="006A34EA">
        <w:t>a </w:t>
      </w:r>
      <w:r w:rsidR="001278C5" w:rsidRPr="009216E5">
        <w:t xml:space="preserve">silných stránek, </w:t>
      </w:r>
      <w:r w:rsidR="005A58F1">
        <w:t xml:space="preserve">dále respondent č. 1 mluvil </w:t>
      </w:r>
      <w:r w:rsidR="006A34EA">
        <w:t>o </w:t>
      </w:r>
      <w:r w:rsidR="00CB09DA" w:rsidRPr="009216E5">
        <w:t xml:space="preserve">přiblížení se </w:t>
      </w:r>
      <w:r w:rsidR="006A34EA">
        <w:t>k </w:t>
      </w:r>
      <w:r w:rsidR="00CB09DA" w:rsidRPr="009216E5">
        <w:t>sobě</w:t>
      </w:r>
      <w:r w:rsidR="009216E5">
        <w:t>, kongruenc</w:t>
      </w:r>
      <w:r w:rsidR="005A58F1">
        <w:t>i</w:t>
      </w:r>
      <w:r w:rsidR="009216E5">
        <w:t xml:space="preserve"> </w:t>
      </w:r>
      <w:r w:rsidR="006A34EA">
        <w:t>a </w:t>
      </w:r>
      <w:r w:rsidR="00EC0E7F" w:rsidRPr="009216E5">
        <w:t>najítí životního směru</w:t>
      </w:r>
      <w:r w:rsidR="00CB09DA" w:rsidRPr="009216E5">
        <w:t xml:space="preserve"> </w:t>
      </w:r>
      <w:r w:rsidR="006A34EA">
        <w:t>a </w:t>
      </w:r>
      <w:r w:rsidR="00A358DE" w:rsidRPr="009216E5">
        <w:t>smyslu</w:t>
      </w:r>
      <w:r w:rsidR="005A58F1">
        <w:t>. R</w:t>
      </w:r>
      <w:r w:rsidR="00CB09DA" w:rsidRPr="009216E5">
        <w:t xml:space="preserve">ovněž se zde respondenti </w:t>
      </w:r>
      <w:r w:rsidR="005A58F1">
        <w:t xml:space="preserve">č. 1, 4 </w:t>
      </w:r>
      <w:r w:rsidR="006A34EA">
        <w:t>a </w:t>
      </w:r>
      <w:r w:rsidR="005A58F1">
        <w:t xml:space="preserve">5 </w:t>
      </w:r>
      <w:r w:rsidR="00CB09DA" w:rsidRPr="009216E5">
        <w:t>shodovali na tom, že jim koučink pomohl zvýšit sebevědomí</w:t>
      </w:r>
      <w:r w:rsidR="00A358DE" w:rsidRPr="009216E5">
        <w:t xml:space="preserve"> </w:t>
      </w:r>
      <w:r w:rsidR="006A34EA">
        <w:t>a </w:t>
      </w:r>
      <w:r w:rsidR="00A358DE" w:rsidRPr="009216E5">
        <w:t>vědomí vlastní hodnoty</w:t>
      </w:r>
      <w:r w:rsidR="00BD2EE1" w:rsidRPr="009216E5">
        <w:t>.</w:t>
      </w:r>
    </w:p>
    <w:p w14:paraId="00E51209" w14:textId="610E81BB" w:rsidR="00980881" w:rsidRPr="00DB589A" w:rsidRDefault="004B19D0" w:rsidP="00C247C9">
      <w:pPr>
        <w:pStyle w:val="Nadpis4"/>
        <w:numPr>
          <w:ilvl w:val="0"/>
          <w:numId w:val="0"/>
        </w:numPr>
        <w:ind w:left="720"/>
      </w:pPr>
      <w:bookmarkStart w:id="71" w:name="_Toc118748812"/>
      <w:r w:rsidRPr="005C7889">
        <w:rPr>
          <w:szCs w:val="18"/>
        </w:rPr>
        <w:t>5.2.</w:t>
      </w:r>
      <w:r w:rsidR="005C7889">
        <w:rPr>
          <w:szCs w:val="18"/>
        </w:rPr>
        <w:t>1.</w:t>
      </w:r>
      <w:r w:rsidR="001A2A03">
        <w:rPr>
          <w:szCs w:val="18"/>
        </w:rPr>
        <w:t>2</w:t>
      </w:r>
      <w:r w:rsidRPr="005C7889">
        <w:rPr>
          <w:szCs w:val="18"/>
        </w:rPr>
        <w:t xml:space="preserve"> </w:t>
      </w:r>
      <w:r w:rsidR="007E0AEE" w:rsidRPr="00DE619D">
        <w:rPr>
          <w:szCs w:val="18"/>
        </w:rPr>
        <w:t>Změna vnímání</w:t>
      </w:r>
      <w:bookmarkEnd w:id="71"/>
    </w:p>
    <w:p w14:paraId="7EFF35C3" w14:textId="0F098F54" w:rsidR="007E0AEE" w:rsidRPr="00DB589A" w:rsidRDefault="007E0AEE" w:rsidP="007E0AEE">
      <w:pPr>
        <w:ind w:firstLine="0"/>
      </w:pPr>
      <w:r>
        <w:t xml:space="preserve">Respondenti č. 1 </w:t>
      </w:r>
      <w:r w:rsidR="006A34EA">
        <w:t>a </w:t>
      </w:r>
      <w:r>
        <w:t xml:space="preserve">6 vnímají jako přínos </w:t>
      </w:r>
      <w:r w:rsidR="00DA28EA">
        <w:t xml:space="preserve">koučinku </w:t>
      </w:r>
      <w:r w:rsidR="006A34EA">
        <w:t>v </w:t>
      </w:r>
      <w:r>
        <w:t>rámci svého osobního rozvoje ve změně vnímání.</w:t>
      </w:r>
    </w:p>
    <w:p w14:paraId="1FBE7001" w14:textId="42274FA0" w:rsidR="007E0AEE" w:rsidRPr="00E4631A" w:rsidRDefault="007E0AEE" w:rsidP="007E0AEE">
      <w:pPr>
        <w:rPr>
          <w:i/>
          <w:iCs/>
        </w:rPr>
      </w:pPr>
      <w:r w:rsidRPr="005C7889">
        <w:t xml:space="preserve">SP1: </w:t>
      </w:r>
      <w:r w:rsidRPr="00E4631A">
        <w:rPr>
          <w:i/>
          <w:iCs/>
        </w:rPr>
        <w:t xml:space="preserve">„Celkově možná změna pohledu na svět, že vlastně nemusím vůbec poslouchat, co mi říkají ostatní </w:t>
      </w:r>
      <w:r w:rsidR="006A34EA">
        <w:rPr>
          <w:i/>
          <w:iCs/>
        </w:rPr>
        <w:t>a </w:t>
      </w:r>
      <w:r w:rsidRPr="00E4631A">
        <w:rPr>
          <w:i/>
          <w:iCs/>
        </w:rPr>
        <w:t>nemusím dělat věci tak, jak to chtějí ostatní.</w:t>
      </w:r>
      <w:r>
        <w:rPr>
          <w:i/>
          <w:iCs/>
        </w:rPr>
        <w:t xml:space="preserve"> Ž</w:t>
      </w:r>
      <w:r w:rsidRPr="00E4631A">
        <w:rPr>
          <w:i/>
          <w:iCs/>
        </w:rPr>
        <w:t xml:space="preserve">e vždycky jsem si myslel, že jsem </w:t>
      </w:r>
      <w:r w:rsidR="006A34EA">
        <w:rPr>
          <w:i/>
          <w:iCs/>
        </w:rPr>
        <w:t>v </w:t>
      </w:r>
      <w:r w:rsidRPr="00E4631A">
        <w:rPr>
          <w:i/>
          <w:iCs/>
        </w:rPr>
        <w:t xml:space="preserve">něčem tvrzený, že to mám jako jasný, </w:t>
      </w:r>
      <w:r w:rsidR="006A34EA">
        <w:rPr>
          <w:i/>
          <w:iCs/>
        </w:rPr>
        <w:t>a </w:t>
      </w:r>
      <w:r w:rsidRPr="00E4631A">
        <w:rPr>
          <w:i/>
          <w:iCs/>
        </w:rPr>
        <w:t xml:space="preserve">vlastně když se potom nad tím zamyslím víc, tak mi to tak trošku jako rozbije tu představu </w:t>
      </w:r>
      <w:r w:rsidR="006A34EA">
        <w:rPr>
          <w:i/>
          <w:iCs/>
        </w:rPr>
        <w:t>o </w:t>
      </w:r>
      <w:r w:rsidRPr="00E4631A">
        <w:rPr>
          <w:i/>
          <w:iCs/>
        </w:rPr>
        <w:t xml:space="preserve">tom světě, </w:t>
      </w:r>
      <w:r w:rsidR="006A34EA">
        <w:rPr>
          <w:i/>
          <w:iCs/>
        </w:rPr>
        <w:t>o </w:t>
      </w:r>
      <w:r w:rsidRPr="00E4631A">
        <w:rPr>
          <w:i/>
          <w:iCs/>
        </w:rPr>
        <w:t>tom, kdo jsem já… není to úžasnej pocit, ale když se to povede ty otázky, tak potom jako kdyby se všechno najednou ujasnilo, všechno najednou zapadalo, taková katarze.“</w:t>
      </w:r>
    </w:p>
    <w:p w14:paraId="67DB9B12" w14:textId="4FF04E00" w:rsidR="007E0AEE" w:rsidRDefault="007E0AEE" w:rsidP="007E0AEE">
      <w:pPr>
        <w:tabs>
          <w:tab w:val="left" w:pos="1008"/>
        </w:tabs>
        <w:rPr>
          <w:i/>
          <w:iCs/>
        </w:rPr>
      </w:pPr>
      <w:r w:rsidRPr="000F5C2D">
        <w:t xml:space="preserve">SP6: </w:t>
      </w:r>
      <w:r w:rsidRPr="000F5C2D">
        <w:rPr>
          <w:i/>
          <w:iCs/>
        </w:rPr>
        <w:t xml:space="preserve">„Že se fakt jako často děje, když jsme tady na tom našem velmi slabém rybníčku, vždycky si říkáme: „Jsme jedničky, jsme dobří, děláme to dobře.“, ale třeba jako ne. </w:t>
      </w:r>
      <w:r w:rsidR="006A34EA">
        <w:rPr>
          <w:i/>
          <w:iCs/>
        </w:rPr>
        <w:t>A </w:t>
      </w:r>
      <w:r w:rsidRPr="000F5C2D">
        <w:rPr>
          <w:i/>
          <w:iCs/>
        </w:rPr>
        <w:t xml:space="preserve">pak přijde právě taková ta facka, že to asi neděláme úplně dobře, nebo neděláme to tak, jak bysme mohli. Takže pro to si jdu hodně. To je fakt dobrý </w:t>
      </w:r>
      <w:r w:rsidR="006A34EA">
        <w:rPr>
          <w:i/>
          <w:iCs/>
        </w:rPr>
        <w:t>i </w:t>
      </w:r>
      <w:r w:rsidRPr="000F5C2D">
        <w:rPr>
          <w:i/>
          <w:iCs/>
        </w:rPr>
        <w:t xml:space="preserve">střet </w:t>
      </w:r>
      <w:r w:rsidR="006A34EA">
        <w:rPr>
          <w:i/>
          <w:iCs/>
        </w:rPr>
        <w:t>s </w:t>
      </w:r>
      <w:r w:rsidRPr="000F5C2D">
        <w:rPr>
          <w:i/>
          <w:iCs/>
        </w:rPr>
        <w:t>realitou.“</w:t>
      </w:r>
    </w:p>
    <w:p w14:paraId="70581A8B" w14:textId="36739B3A" w:rsidR="007E0AEE" w:rsidRDefault="007E0AEE" w:rsidP="007E0AEE">
      <w:pPr>
        <w:ind w:firstLine="0"/>
      </w:pPr>
      <w:r>
        <w:t xml:space="preserve">Respondenti zde zmínili přínos ve změně vnímání </w:t>
      </w:r>
      <w:r w:rsidR="006A34EA">
        <w:t>a </w:t>
      </w:r>
      <w:r>
        <w:t>pohledu, ať už na svět, vlastní osobu, či na kvalitu vykonávané práce. Oba respondenti hodnotí tento jev ne zcela příjemně, respondent č.</w:t>
      </w:r>
      <w:r w:rsidR="00784C61" w:rsidRPr="00784C61">
        <w:t xml:space="preserve"> </w:t>
      </w:r>
      <w:r w:rsidR="00784C61">
        <w:t> </w:t>
      </w:r>
      <w:r>
        <w:t xml:space="preserve">6 jej nazývá </w:t>
      </w:r>
      <w:r w:rsidR="006A34EA">
        <w:t>i </w:t>
      </w:r>
      <w:r>
        <w:t xml:space="preserve">fackou, či střetem </w:t>
      </w:r>
      <w:r w:rsidR="006A34EA">
        <w:t>s </w:t>
      </w:r>
      <w:r>
        <w:t>realitou. Ve výsledku je dle výpovědí znát, že t</w:t>
      </w:r>
      <w:r w:rsidR="00784C61">
        <w:t>o</w:t>
      </w:r>
      <w:r>
        <w:t xml:space="preserve"> </w:t>
      </w:r>
      <w:r w:rsidR="006A34EA">
        <w:t>i </w:t>
      </w:r>
      <w:r w:rsidR="00784C61">
        <w:t xml:space="preserve">přes to hodnotí jako </w:t>
      </w:r>
      <w:r>
        <w:t xml:space="preserve">potřebné </w:t>
      </w:r>
      <w:r w:rsidR="006A34EA">
        <w:t>a </w:t>
      </w:r>
      <w:r>
        <w:t>prospěšné.</w:t>
      </w:r>
    </w:p>
    <w:p w14:paraId="21B1C9E0" w14:textId="77777777" w:rsidR="00CD195C" w:rsidRDefault="00CD195C" w:rsidP="007E0AEE">
      <w:pPr>
        <w:ind w:firstLine="0"/>
      </w:pPr>
    </w:p>
    <w:p w14:paraId="08E74127" w14:textId="77777777" w:rsidR="00CD195C" w:rsidRDefault="00CD195C" w:rsidP="007E0AEE">
      <w:pPr>
        <w:ind w:firstLine="0"/>
        <w:rPr>
          <w:szCs w:val="18"/>
        </w:rPr>
      </w:pPr>
    </w:p>
    <w:p w14:paraId="0D3F3C34" w14:textId="18B575D5" w:rsidR="00BE1D68" w:rsidRDefault="001A2A03" w:rsidP="007E0AEE">
      <w:pPr>
        <w:pStyle w:val="Nadpis4"/>
        <w:numPr>
          <w:ilvl w:val="0"/>
          <w:numId w:val="0"/>
        </w:numPr>
        <w:ind w:left="720"/>
      </w:pPr>
      <w:bookmarkStart w:id="72" w:name="_Toc118748813"/>
      <w:r w:rsidRPr="00DE619D">
        <w:rPr>
          <w:szCs w:val="18"/>
        </w:rPr>
        <w:lastRenderedPageBreak/>
        <w:t xml:space="preserve">5.2.1.3 </w:t>
      </w:r>
      <w:r w:rsidR="007E0AEE" w:rsidRPr="00C247C9">
        <w:t>Vedení</w:t>
      </w:r>
      <w:r w:rsidR="007E0AEE">
        <w:rPr>
          <w:szCs w:val="18"/>
        </w:rPr>
        <w:t xml:space="preserve"> </w:t>
      </w:r>
      <w:r w:rsidR="006A34EA">
        <w:rPr>
          <w:szCs w:val="18"/>
        </w:rPr>
        <w:t>a </w:t>
      </w:r>
      <w:r w:rsidR="007E0AEE">
        <w:rPr>
          <w:szCs w:val="18"/>
        </w:rPr>
        <w:t>podpora kouče</w:t>
      </w:r>
      <w:bookmarkEnd w:id="72"/>
    </w:p>
    <w:p w14:paraId="512A7242" w14:textId="3587C24A" w:rsidR="007E0AEE" w:rsidRDefault="007E0AEE" w:rsidP="007E0AEE">
      <w:pPr>
        <w:ind w:firstLine="0"/>
      </w:pPr>
      <w:r>
        <w:t xml:space="preserve">Respondenti č. 2, 3, 5 </w:t>
      </w:r>
      <w:r w:rsidR="006A34EA">
        <w:t>a </w:t>
      </w:r>
      <w:r>
        <w:t xml:space="preserve">6 zmínili za přínosné vedení </w:t>
      </w:r>
      <w:r w:rsidR="006A34EA">
        <w:t>a </w:t>
      </w:r>
      <w:r>
        <w:t>podporu kouče.</w:t>
      </w:r>
    </w:p>
    <w:p w14:paraId="646E1EBF" w14:textId="64BDFDFD" w:rsidR="007E0AEE" w:rsidRPr="007430E3" w:rsidRDefault="007E0AEE" w:rsidP="007E0AEE">
      <w:pPr>
        <w:rPr>
          <w:i/>
          <w:iCs/>
        </w:rPr>
      </w:pPr>
      <w:r w:rsidRPr="007430E3">
        <w:t xml:space="preserve">SP2: </w:t>
      </w:r>
      <w:r w:rsidRPr="007430E3">
        <w:rPr>
          <w:i/>
          <w:iCs/>
        </w:rPr>
        <w:t xml:space="preserve">„Mně to přináší asi víc takový klid na duši, že vím, že fakt jako někde mám bezpečný prostor, kde si to můžu vyzkoušet. </w:t>
      </w:r>
      <w:r w:rsidR="006A34EA">
        <w:rPr>
          <w:i/>
          <w:iCs/>
        </w:rPr>
        <w:t>A </w:t>
      </w:r>
      <w:r w:rsidRPr="007430E3">
        <w:rPr>
          <w:i/>
          <w:iCs/>
        </w:rPr>
        <w:t xml:space="preserve">vlastně dostat zpětnou vazbu na sebe, jak to tomu koučovi znělo, na co bych tam měl dávat větší důraz, co bych </w:t>
      </w:r>
      <w:r w:rsidR="006A34EA">
        <w:rPr>
          <w:i/>
          <w:iCs/>
        </w:rPr>
        <w:t>z </w:t>
      </w:r>
      <w:r w:rsidRPr="007430E3">
        <w:rPr>
          <w:i/>
          <w:iCs/>
        </w:rPr>
        <w:t>toho měl vypustit.“</w:t>
      </w:r>
    </w:p>
    <w:p w14:paraId="6F9E7E3E" w14:textId="17E608A2" w:rsidR="007E0AEE" w:rsidRPr="007430E3" w:rsidRDefault="007E0AEE" w:rsidP="007E0AEE">
      <w:pPr>
        <w:rPr>
          <w:i/>
          <w:iCs/>
        </w:rPr>
      </w:pPr>
      <w:r w:rsidRPr="007430E3">
        <w:t>SP3:</w:t>
      </w:r>
      <w:r w:rsidRPr="007430E3">
        <w:rPr>
          <w:i/>
          <w:iCs/>
        </w:rPr>
        <w:t xml:space="preserve"> „Já jsem jako osobně trošku chaotik, </w:t>
      </w:r>
      <w:r w:rsidR="006A34EA">
        <w:rPr>
          <w:i/>
          <w:iCs/>
        </w:rPr>
        <w:t>a </w:t>
      </w:r>
      <w:r w:rsidRPr="007430E3">
        <w:rPr>
          <w:i/>
          <w:iCs/>
        </w:rPr>
        <w:t xml:space="preserve">tak mi vyhovuje, že tam je někdo, kdo tam dělá tu strukturu </w:t>
      </w:r>
      <w:r w:rsidR="006A34EA">
        <w:rPr>
          <w:i/>
          <w:iCs/>
        </w:rPr>
        <w:t>a </w:t>
      </w:r>
      <w:r w:rsidRPr="007430E3">
        <w:rPr>
          <w:i/>
          <w:iCs/>
        </w:rPr>
        <w:t>drží ten cíl, když to začne někam uhýbat, tak to tam jako vrátí. Jako  cítím větší klid ohledně toho, že ty věci budou nastaveny nějak předvídavě, že budou nějak promyšlený aspoň do nějaký míry, menší nejistota ohledně toho.“</w:t>
      </w:r>
    </w:p>
    <w:p w14:paraId="2E5E1034" w14:textId="61F7E53B" w:rsidR="007E0AEE" w:rsidRPr="007430E3" w:rsidRDefault="007E0AEE" w:rsidP="007E0AEE">
      <w:pPr>
        <w:rPr>
          <w:i/>
          <w:iCs/>
        </w:rPr>
      </w:pPr>
      <w:r w:rsidRPr="007430E3">
        <w:t>SP5:</w:t>
      </w:r>
      <w:r w:rsidRPr="007430E3">
        <w:rPr>
          <w:i/>
          <w:iCs/>
        </w:rPr>
        <w:t xml:space="preserve"> „Musím říct, že po každém našem sezení se mi ulevilo. Že </w:t>
      </w:r>
      <w:r w:rsidR="006A34EA">
        <w:rPr>
          <w:i/>
          <w:iCs/>
        </w:rPr>
        <w:t>i </w:t>
      </w:r>
      <w:r w:rsidRPr="007430E3">
        <w:rPr>
          <w:i/>
          <w:iCs/>
        </w:rPr>
        <w:t xml:space="preserve">když třeba nebyla změna znatelná hnedka, tak mně se ulevilo, že mám </w:t>
      </w:r>
      <w:r w:rsidR="006A34EA">
        <w:rPr>
          <w:i/>
          <w:iCs/>
        </w:rPr>
        <w:t>s </w:t>
      </w:r>
      <w:r w:rsidRPr="007430E3">
        <w:rPr>
          <w:i/>
          <w:iCs/>
        </w:rPr>
        <w:t xml:space="preserve">kým to sdílet. Že mám komu to jenom říct </w:t>
      </w:r>
      <w:r w:rsidR="006A34EA">
        <w:rPr>
          <w:i/>
          <w:iCs/>
        </w:rPr>
        <w:t>a </w:t>
      </w:r>
      <w:r w:rsidRPr="007430E3">
        <w:rPr>
          <w:i/>
          <w:iCs/>
        </w:rPr>
        <w:t>že mi ten druhý rozumí.“</w:t>
      </w:r>
    </w:p>
    <w:p w14:paraId="69A06225" w14:textId="584DA9CB" w:rsidR="007E0AEE" w:rsidRPr="007430E3" w:rsidRDefault="007E0AEE" w:rsidP="007E0AEE">
      <w:pPr>
        <w:rPr>
          <w:i/>
          <w:iCs/>
        </w:rPr>
      </w:pPr>
      <w:r w:rsidRPr="007430E3">
        <w:t>SP6: „</w:t>
      </w:r>
      <w:r w:rsidRPr="007430E3">
        <w:rPr>
          <w:i/>
          <w:iCs/>
        </w:rPr>
        <w:t xml:space="preserve">Furt mě do něčeho tlačí občas </w:t>
      </w:r>
      <w:r w:rsidR="006A34EA">
        <w:rPr>
          <w:i/>
          <w:iCs/>
        </w:rPr>
        <w:t>v </w:t>
      </w:r>
      <w:r w:rsidRPr="007430E3">
        <w:rPr>
          <w:i/>
          <w:iCs/>
        </w:rPr>
        <w:t xml:space="preserve">těch tématech, že jako to je asi dobře, protože jako ví, co dělat, ví, jak to je správně </w:t>
      </w:r>
      <w:r w:rsidR="006A34EA">
        <w:rPr>
          <w:i/>
          <w:iCs/>
        </w:rPr>
        <w:t>a </w:t>
      </w:r>
      <w:r w:rsidRPr="007430E3">
        <w:rPr>
          <w:i/>
          <w:iCs/>
        </w:rPr>
        <w:t xml:space="preserve">ví, že já to vím, jenom to nemám pojmenovaný, takže se snažíme jako dojít </w:t>
      </w:r>
      <w:r w:rsidR="006A34EA">
        <w:rPr>
          <w:i/>
          <w:iCs/>
        </w:rPr>
        <w:t>k </w:t>
      </w:r>
      <w:r w:rsidRPr="007430E3">
        <w:rPr>
          <w:i/>
          <w:iCs/>
        </w:rPr>
        <w:t>tomu, abych si to tady pojmenoval, abych věděl, že třeba to, co děláme, tak děláme dobře.“</w:t>
      </w:r>
    </w:p>
    <w:p w14:paraId="41DF02ED" w14:textId="431E0B26" w:rsidR="00D074A6" w:rsidRPr="00FA071E" w:rsidRDefault="007E0AEE" w:rsidP="007E0AEE">
      <w:pPr>
        <w:ind w:firstLine="0"/>
        <w:rPr>
          <w:b/>
          <w:bCs/>
        </w:rPr>
      </w:pPr>
      <w:r w:rsidRPr="00C62B0F">
        <w:t xml:space="preserve">Zde respondenti č. 2, 3 </w:t>
      </w:r>
      <w:r w:rsidR="006A34EA">
        <w:t>a </w:t>
      </w:r>
      <w:r w:rsidRPr="00C62B0F">
        <w:t xml:space="preserve">5 zmínili, že jim podpora </w:t>
      </w:r>
      <w:r w:rsidR="006A34EA">
        <w:t>a </w:t>
      </w:r>
      <w:r w:rsidRPr="00C62B0F">
        <w:t xml:space="preserve">spolupráce </w:t>
      </w:r>
      <w:r w:rsidR="006A34EA">
        <w:t>s </w:t>
      </w:r>
      <w:r w:rsidRPr="00C62B0F">
        <w:t xml:space="preserve">koučem přináší klid, úlevu </w:t>
      </w:r>
      <w:r w:rsidR="006A34EA">
        <w:t>a </w:t>
      </w:r>
      <w:r w:rsidRPr="00C62B0F">
        <w:t xml:space="preserve">jistotu, </w:t>
      </w:r>
      <w:r w:rsidR="006A34EA">
        <w:t>a </w:t>
      </w:r>
      <w:r w:rsidRPr="00C62B0F">
        <w:t xml:space="preserve">to díky držení struktury </w:t>
      </w:r>
      <w:r w:rsidR="006A34EA">
        <w:t>s </w:t>
      </w:r>
      <w:r w:rsidRPr="00C62B0F">
        <w:t xml:space="preserve">jasným cílem, možnosti sdílení </w:t>
      </w:r>
      <w:r w:rsidR="006A34EA">
        <w:t>v </w:t>
      </w:r>
      <w:r w:rsidRPr="00C62B0F">
        <w:t xml:space="preserve">bezpečném prostoru, porozumění </w:t>
      </w:r>
      <w:r w:rsidR="006A34EA">
        <w:t>a </w:t>
      </w:r>
      <w:r w:rsidRPr="00C62B0F">
        <w:t xml:space="preserve">dostání zpětné vazby od kouče. </w:t>
      </w:r>
      <w:r>
        <w:t xml:space="preserve">Respondent č. 6 uvedl přínos </w:t>
      </w:r>
      <w:r w:rsidR="006A34EA">
        <w:t>v </w:t>
      </w:r>
      <w:r>
        <w:t>přímém vedení.</w:t>
      </w:r>
    </w:p>
    <w:p w14:paraId="7435F40E" w14:textId="465F3771" w:rsidR="00AE70CF" w:rsidRDefault="001910AF" w:rsidP="001910AF">
      <w:pPr>
        <w:pStyle w:val="Nadpis3"/>
        <w:rPr>
          <w:b w:val="0"/>
          <w:bCs w:val="0"/>
        </w:rPr>
      </w:pPr>
      <w:bookmarkStart w:id="73" w:name="_Toc118748103"/>
      <w:bookmarkStart w:id="74" w:name="_Toc118748814"/>
      <w:r>
        <w:t xml:space="preserve">5.2.2 </w:t>
      </w:r>
      <w:r w:rsidR="006E1E3F">
        <w:t>P</w:t>
      </w:r>
      <w:r w:rsidR="006E1E3F" w:rsidRPr="006E1E3F">
        <w:t xml:space="preserve">řínos koučinku </w:t>
      </w:r>
      <w:r w:rsidR="006A34EA">
        <w:t>v </w:t>
      </w:r>
      <w:r w:rsidR="006E1E3F" w:rsidRPr="006E1E3F">
        <w:t>profesním rozvoji</w:t>
      </w:r>
      <w:bookmarkEnd w:id="73"/>
      <w:bookmarkEnd w:id="74"/>
      <w:r w:rsidR="004B58E2" w:rsidRPr="006E1E3F">
        <w:rPr>
          <w:b w:val="0"/>
          <w:bCs w:val="0"/>
        </w:rPr>
        <w:t xml:space="preserve"> </w:t>
      </w:r>
    </w:p>
    <w:p w14:paraId="583795F4" w14:textId="5AA88137" w:rsidR="00F9576B" w:rsidRDefault="001910AF" w:rsidP="00AA7740">
      <w:pPr>
        <w:pStyle w:val="Nadpis4"/>
        <w:numPr>
          <w:ilvl w:val="0"/>
          <w:numId w:val="0"/>
        </w:numPr>
        <w:ind w:left="720"/>
        <w:rPr>
          <w:szCs w:val="18"/>
        </w:rPr>
      </w:pPr>
      <w:bookmarkStart w:id="75" w:name="_Toc118748815"/>
      <w:r w:rsidRPr="00AE1BE9">
        <w:rPr>
          <w:szCs w:val="18"/>
        </w:rPr>
        <w:t xml:space="preserve">5.2.2.1 </w:t>
      </w:r>
      <w:r w:rsidR="00AA7740" w:rsidRPr="00BD3705">
        <w:rPr>
          <w:szCs w:val="18"/>
        </w:rPr>
        <w:t>P</w:t>
      </w:r>
      <w:r w:rsidR="00AA7740">
        <w:rPr>
          <w:szCs w:val="18"/>
        </w:rPr>
        <w:t>rofesní kompetence</w:t>
      </w:r>
      <w:bookmarkEnd w:id="75"/>
    </w:p>
    <w:p w14:paraId="3E6818AB" w14:textId="11563F5A" w:rsidR="00AA7740" w:rsidRPr="00C878D8" w:rsidRDefault="00AA7740" w:rsidP="00AA7740">
      <w:pPr>
        <w:ind w:firstLine="0"/>
      </w:pPr>
      <w:r>
        <w:t xml:space="preserve">Všichni respondenti uvádí, že přínos koučinku </w:t>
      </w:r>
      <w:r w:rsidR="006A34EA">
        <w:t>v </w:t>
      </w:r>
      <w:r w:rsidR="003D66EA">
        <w:t xml:space="preserve">profesním rozvoji </w:t>
      </w:r>
      <w:r>
        <w:t xml:space="preserve">spatřují </w:t>
      </w:r>
      <w:r w:rsidR="006A34EA">
        <w:t>v </w:t>
      </w:r>
      <w:r>
        <w:t>posílení jejich profesních kompetencí.</w:t>
      </w:r>
    </w:p>
    <w:p w14:paraId="3A872872" w14:textId="77777777" w:rsidR="00AA7740" w:rsidRPr="0039092E" w:rsidRDefault="00AA7740" w:rsidP="00AA7740">
      <w:pPr>
        <w:rPr>
          <w:i/>
          <w:iCs/>
        </w:rPr>
      </w:pPr>
      <w:r w:rsidRPr="00F618B9">
        <w:t xml:space="preserve">SP2: </w:t>
      </w:r>
      <w:r w:rsidRPr="00C878D8">
        <w:rPr>
          <w:i/>
          <w:iCs/>
        </w:rPr>
        <w:t xml:space="preserve">„Je </w:t>
      </w:r>
      <w:r w:rsidRPr="0039092E">
        <w:rPr>
          <w:i/>
          <w:iCs/>
        </w:rPr>
        <w:t>to trénink manažerské dovednosti jako vedení rozhovorových zpětných vazeb.“</w:t>
      </w:r>
    </w:p>
    <w:p w14:paraId="6E276C76" w14:textId="58A06F6A" w:rsidR="00AA7740" w:rsidRPr="0039092E" w:rsidRDefault="00AA7740" w:rsidP="00AA7740">
      <w:pPr>
        <w:tabs>
          <w:tab w:val="left" w:pos="1008"/>
        </w:tabs>
      </w:pPr>
      <w:r w:rsidRPr="0039092E">
        <w:t xml:space="preserve">SP3:  </w:t>
      </w:r>
      <w:r w:rsidRPr="0039092E">
        <w:rPr>
          <w:i/>
          <w:iCs/>
        </w:rPr>
        <w:t xml:space="preserve">„Tak připadá mi, že je jako díky tomu pracuju víc profesionálně. Jsem tam jako konfrontovaný </w:t>
      </w:r>
      <w:r w:rsidR="006A34EA">
        <w:rPr>
          <w:i/>
          <w:iCs/>
        </w:rPr>
        <w:t>s </w:t>
      </w:r>
      <w:r w:rsidRPr="0039092E">
        <w:rPr>
          <w:i/>
          <w:iCs/>
        </w:rPr>
        <w:t xml:space="preserve">tím, co mě napadá, jak já bych to dělal </w:t>
      </w:r>
      <w:r w:rsidR="006A34EA">
        <w:rPr>
          <w:i/>
          <w:iCs/>
        </w:rPr>
        <w:t>a </w:t>
      </w:r>
      <w:r w:rsidRPr="0039092E">
        <w:rPr>
          <w:i/>
          <w:iCs/>
        </w:rPr>
        <w:t xml:space="preserve">jsem konfrontovaný </w:t>
      </w:r>
      <w:r w:rsidR="006A34EA">
        <w:rPr>
          <w:i/>
          <w:iCs/>
        </w:rPr>
        <w:t>s </w:t>
      </w:r>
      <w:r w:rsidRPr="0039092E">
        <w:rPr>
          <w:i/>
          <w:iCs/>
        </w:rPr>
        <w:t xml:space="preserve">tím vlastně, jak by se to mělo dělat, jako co vlastně požaduje zaměstnavatel, jaký je poslání organizace </w:t>
      </w:r>
      <w:r w:rsidR="006A34EA">
        <w:rPr>
          <w:i/>
          <w:iCs/>
        </w:rPr>
        <w:t>a </w:t>
      </w:r>
      <w:r w:rsidRPr="0039092E">
        <w:rPr>
          <w:i/>
          <w:iCs/>
        </w:rPr>
        <w:t xml:space="preserve">jak ten tým spolu se mnou vytváří ten cíl jo </w:t>
      </w:r>
      <w:r w:rsidR="006A34EA">
        <w:rPr>
          <w:i/>
          <w:iCs/>
        </w:rPr>
        <w:t>a </w:t>
      </w:r>
      <w:r w:rsidRPr="0039092E">
        <w:rPr>
          <w:i/>
          <w:iCs/>
        </w:rPr>
        <w:t xml:space="preserve">tam do toho musím nějak zapadat já </w:t>
      </w:r>
      <w:r w:rsidR="006A34EA">
        <w:rPr>
          <w:i/>
          <w:iCs/>
        </w:rPr>
        <w:t>a </w:t>
      </w:r>
      <w:r w:rsidRPr="0039092E">
        <w:rPr>
          <w:i/>
          <w:iCs/>
        </w:rPr>
        <w:t xml:space="preserve">měl bych to </w:t>
      </w:r>
      <w:r w:rsidRPr="0039092E">
        <w:rPr>
          <w:i/>
          <w:iCs/>
        </w:rPr>
        <w:lastRenderedPageBreak/>
        <w:t>dělat profesionálně. Takže když tam jakoby vidím, že to, co dělám, by nestačilo nebo prostě by se to nepotkalo, tak to musím změnit.“</w:t>
      </w:r>
    </w:p>
    <w:p w14:paraId="7978DCE8" w14:textId="23A61CFE" w:rsidR="00AA7740" w:rsidRPr="0039092E" w:rsidRDefault="00AA7740" w:rsidP="00AA7740">
      <w:pPr>
        <w:tabs>
          <w:tab w:val="left" w:pos="1008"/>
        </w:tabs>
        <w:rPr>
          <w:i/>
          <w:iCs/>
        </w:rPr>
      </w:pPr>
      <w:r w:rsidRPr="0039092E">
        <w:t xml:space="preserve">SP4:  </w:t>
      </w:r>
      <w:r w:rsidRPr="0039092E">
        <w:rPr>
          <w:i/>
          <w:iCs/>
        </w:rPr>
        <w:t xml:space="preserve">„Asi nejvýraznějc tam vnímám tu ukotvení </w:t>
      </w:r>
      <w:r w:rsidR="006A34EA">
        <w:rPr>
          <w:i/>
          <w:iCs/>
        </w:rPr>
        <w:t>v </w:t>
      </w:r>
      <w:r w:rsidRPr="0039092E">
        <w:rPr>
          <w:i/>
          <w:iCs/>
        </w:rPr>
        <w:t xml:space="preserve">tý profesi </w:t>
      </w:r>
      <w:r w:rsidR="006A34EA">
        <w:rPr>
          <w:i/>
          <w:iCs/>
        </w:rPr>
        <w:t>s </w:t>
      </w:r>
      <w:r w:rsidRPr="0039092E">
        <w:rPr>
          <w:i/>
          <w:iCs/>
        </w:rPr>
        <w:t>tím přesahem do osobního života rozhodně, protože to je jako neoddělitelný od sebe. No určitě mně to podpořilo ten smysl samotnej.“</w:t>
      </w:r>
    </w:p>
    <w:p w14:paraId="2CBF9BCE" w14:textId="72B6BF09" w:rsidR="00AA7740" w:rsidRPr="0039092E" w:rsidRDefault="00AA7740" w:rsidP="00AA7740">
      <w:pPr>
        <w:tabs>
          <w:tab w:val="left" w:pos="1008"/>
        </w:tabs>
        <w:rPr>
          <w:i/>
          <w:iCs/>
        </w:rPr>
      </w:pPr>
      <w:r w:rsidRPr="0039092E">
        <w:t xml:space="preserve">SP5: </w:t>
      </w:r>
      <w:r w:rsidRPr="0039092E">
        <w:rPr>
          <w:i/>
          <w:iCs/>
        </w:rPr>
        <w:t xml:space="preserve">„No mě to hodně pomohlo zorientovat se </w:t>
      </w:r>
      <w:r w:rsidR="006A34EA">
        <w:rPr>
          <w:i/>
          <w:iCs/>
        </w:rPr>
        <w:t>v </w:t>
      </w:r>
      <w:r w:rsidRPr="0039092E">
        <w:rPr>
          <w:i/>
          <w:iCs/>
        </w:rPr>
        <w:t xml:space="preserve">té práci, </w:t>
      </w:r>
      <w:r w:rsidR="006A34EA">
        <w:rPr>
          <w:i/>
          <w:iCs/>
        </w:rPr>
        <w:t>v </w:t>
      </w:r>
      <w:r w:rsidRPr="0039092E">
        <w:rPr>
          <w:i/>
          <w:iCs/>
        </w:rPr>
        <w:t xml:space="preserve">té pozici vedoucí, že najednou jsem byla ve středu </w:t>
      </w:r>
      <w:r w:rsidR="006A34EA">
        <w:rPr>
          <w:i/>
          <w:iCs/>
        </w:rPr>
        <w:t>z </w:t>
      </w:r>
      <w:r w:rsidRPr="0039092E">
        <w:rPr>
          <w:i/>
          <w:iCs/>
        </w:rPr>
        <w:t xml:space="preserve">různých stran jakoby </w:t>
      </w:r>
      <w:r w:rsidR="006A34EA">
        <w:rPr>
          <w:i/>
          <w:iCs/>
        </w:rPr>
        <w:t>i </w:t>
      </w:r>
      <w:r w:rsidRPr="0039092E">
        <w:rPr>
          <w:i/>
          <w:iCs/>
        </w:rPr>
        <w:t xml:space="preserve">třeba </w:t>
      </w:r>
      <w:r w:rsidR="006A34EA">
        <w:rPr>
          <w:i/>
          <w:iCs/>
        </w:rPr>
        <w:t>z </w:t>
      </w:r>
      <w:r w:rsidRPr="0039092E">
        <w:rPr>
          <w:i/>
          <w:iCs/>
        </w:rPr>
        <w:t xml:space="preserve">nátlaku. Jakoby nějak to ustát, zorientovat se </w:t>
      </w:r>
      <w:r w:rsidR="006A34EA">
        <w:rPr>
          <w:i/>
          <w:iCs/>
        </w:rPr>
        <w:t>v </w:t>
      </w:r>
      <w:r w:rsidRPr="0039092E">
        <w:rPr>
          <w:i/>
          <w:iCs/>
        </w:rPr>
        <w:t xml:space="preserve">tom </w:t>
      </w:r>
      <w:r w:rsidR="006A34EA">
        <w:rPr>
          <w:i/>
          <w:iCs/>
        </w:rPr>
        <w:t>a </w:t>
      </w:r>
      <w:r w:rsidRPr="0039092E">
        <w:rPr>
          <w:i/>
          <w:iCs/>
        </w:rPr>
        <w:t xml:space="preserve">být </w:t>
      </w:r>
      <w:r w:rsidR="006A34EA">
        <w:rPr>
          <w:i/>
          <w:iCs/>
        </w:rPr>
        <w:t>v </w:t>
      </w:r>
      <w:r w:rsidRPr="0039092E">
        <w:rPr>
          <w:i/>
          <w:iCs/>
        </w:rPr>
        <w:t>tom plně nějak sama sebou.“</w:t>
      </w:r>
    </w:p>
    <w:p w14:paraId="4DC8FA7D" w14:textId="2BC67EF3" w:rsidR="00AA7740" w:rsidRPr="0039092E" w:rsidRDefault="00AA7740" w:rsidP="00AA7740">
      <w:pPr>
        <w:tabs>
          <w:tab w:val="left" w:pos="1008"/>
        </w:tabs>
        <w:rPr>
          <w:i/>
          <w:iCs/>
        </w:rPr>
      </w:pPr>
      <w:r w:rsidRPr="0039092E">
        <w:t xml:space="preserve">SP6: </w:t>
      </w:r>
      <w:r w:rsidRPr="0039092E">
        <w:rPr>
          <w:i/>
          <w:iCs/>
        </w:rPr>
        <w:t xml:space="preserve">„To vnímám jako docela dobrej skill manažera, </w:t>
      </w:r>
      <w:r w:rsidR="006A34EA">
        <w:rPr>
          <w:i/>
          <w:iCs/>
        </w:rPr>
        <w:t>v </w:t>
      </w:r>
      <w:r w:rsidRPr="0039092E">
        <w:rPr>
          <w:i/>
          <w:iCs/>
        </w:rPr>
        <w:t>některých jako situacích se rozhodovat, nebo podle čeho se rozhodovat, na co dávat si třeba větší focus.“</w:t>
      </w:r>
    </w:p>
    <w:p w14:paraId="323E6048" w14:textId="34395D40" w:rsidR="00AA7740" w:rsidRPr="0039092E" w:rsidRDefault="00AA7740" w:rsidP="00AA7740">
      <w:pPr>
        <w:tabs>
          <w:tab w:val="left" w:pos="1008"/>
        </w:tabs>
        <w:rPr>
          <w:i/>
          <w:iCs/>
        </w:rPr>
      </w:pPr>
      <w:r w:rsidRPr="0039092E">
        <w:t xml:space="preserve">SP7: </w:t>
      </w:r>
      <w:r w:rsidRPr="0039092E">
        <w:rPr>
          <w:i/>
          <w:iCs/>
        </w:rPr>
        <w:t xml:space="preserve">„Přineslo mi to nějaké zakotvení </w:t>
      </w:r>
      <w:r w:rsidR="006A34EA">
        <w:rPr>
          <w:i/>
          <w:iCs/>
        </w:rPr>
        <w:t>v </w:t>
      </w:r>
      <w:r w:rsidRPr="0039092E">
        <w:rPr>
          <w:i/>
          <w:iCs/>
        </w:rPr>
        <w:t xml:space="preserve">celkovém systému té sociální práce, velké propojení teorie </w:t>
      </w:r>
      <w:r w:rsidR="006A34EA">
        <w:rPr>
          <w:i/>
          <w:iCs/>
        </w:rPr>
        <w:t>s </w:t>
      </w:r>
      <w:r w:rsidRPr="0039092E">
        <w:rPr>
          <w:i/>
          <w:iCs/>
        </w:rPr>
        <w:t>praxí.“</w:t>
      </w:r>
    </w:p>
    <w:p w14:paraId="63F84B65" w14:textId="01747B47" w:rsidR="00AE70CF" w:rsidRPr="00AA7740" w:rsidRDefault="00AA7740" w:rsidP="00AA7740">
      <w:pPr>
        <w:tabs>
          <w:tab w:val="left" w:pos="7392"/>
        </w:tabs>
        <w:ind w:firstLine="0"/>
      </w:pPr>
      <w:r w:rsidRPr="0039092E">
        <w:t xml:space="preserve">Respondenti č. 2 </w:t>
      </w:r>
      <w:r w:rsidR="006A34EA">
        <w:t>a </w:t>
      </w:r>
      <w:r w:rsidRPr="0039092E">
        <w:t>6 zde uvádí, že jim</w:t>
      </w:r>
      <w:r w:rsidRPr="00EE46EA">
        <w:t xml:space="preserve"> koučink prohlubuje jejich manažerské dovednosti</w:t>
      </w:r>
      <w:r>
        <w:t>. R</w:t>
      </w:r>
      <w:r w:rsidRPr="00EE46EA">
        <w:t xml:space="preserve">espondent č. 4 </w:t>
      </w:r>
      <w:r w:rsidR="006A34EA">
        <w:t>a </w:t>
      </w:r>
      <w:r w:rsidRPr="00EE46EA">
        <w:t>5</w:t>
      </w:r>
      <w:r>
        <w:t xml:space="preserve"> zase</w:t>
      </w:r>
      <w:r w:rsidRPr="00EE46EA">
        <w:t xml:space="preserve"> zmiňuj</w:t>
      </w:r>
      <w:r>
        <w:t>í jako přínos</w:t>
      </w:r>
      <w:r w:rsidRPr="00EE46EA">
        <w:t xml:space="preserve"> ukotvení se ve své profesní roli</w:t>
      </w:r>
      <w:r>
        <w:t xml:space="preserve">, kdy </w:t>
      </w:r>
      <w:r w:rsidRPr="00EE46EA">
        <w:t xml:space="preserve">respondent č. 7 </w:t>
      </w:r>
      <w:r>
        <w:t xml:space="preserve">toto ukotvení vnímá </w:t>
      </w:r>
      <w:r w:rsidR="006A34EA">
        <w:t>v </w:t>
      </w:r>
      <w:r w:rsidRPr="00EE46EA">
        <w:t>celkovém systém</w:t>
      </w:r>
      <w:r>
        <w:t>u</w:t>
      </w:r>
      <w:r w:rsidRPr="00EE46EA">
        <w:t xml:space="preserve"> sociální práce</w:t>
      </w:r>
      <w:r>
        <w:t>, což mu přineslo</w:t>
      </w:r>
      <w:r w:rsidRPr="00EE46EA">
        <w:t xml:space="preserve"> hlubší propojení teorie </w:t>
      </w:r>
      <w:r w:rsidR="006A34EA">
        <w:t>s </w:t>
      </w:r>
      <w:r w:rsidRPr="00EE46EA">
        <w:t xml:space="preserve">praxí. Respondent č. 3 zde </w:t>
      </w:r>
      <w:r>
        <w:t xml:space="preserve">uvádí jako přínos podporu jeho </w:t>
      </w:r>
      <w:r w:rsidRPr="00EE46EA">
        <w:t>profesionálního výkonu své práce.</w:t>
      </w:r>
    </w:p>
    <w:p w14:paraId="57A1DC19" w14:textId="251AF78F" w:rsidR="007B000E" w:rsidRDefault="00BD3705" w:rsidP="00C247C9">
      <w:pPr>
        <w:pStyle w:val="Nadpis4"/>
        <w:numPr>
          <w:ilvl w:val="0"/>
          <w:numId w:val="0"/>
        </w:numPr>
        <w:ind w:left="720"/>
        <w:rPr>
          <w:szCs w:val="18"/>
        </w:rPr>
      </w:pPr>
      <w:bookmarkStart w:id="76" w:name="_Toc118748816"/>
      <w:r>
        <w:rPr>
          <w:szCs w:val="18"/>
        </w:rPr>
        <w:t xml:space="preserve">5.2.2.2 </w:t>
      </w:r>
      <w:r w:rsidR="00637778" w:rsidRPr="00DE619D">
        <w:rPr>
          <w:szCs w:val="18"/>
        </w:rPr>
        <w:t>N</w:t>
      </w:r>
      <w:r w:rsidRPr="00DE619D">
        <w:rPr>
          <w:szCs w:val="18"/>
        </w:rPr>
        <w:t>ové postupy práce</w:t>
      </w:r>
      <w:bookmarkEnd w:id="76"/>
    </w:p>
    <w:p w14:paraId="74CB6D39" w14:textId="1059B268" w:rsidR="007B000E" w:rsidRPr="00284110" w:rsidRDefault="004F0584" w:rsidP="004403D6">
      <w:pPr>
        <w:ind w:firstLine="0"/>
      </w:pPr>
      <w:r>
        <w:t xml:space="preserve">Pro respondenty č. 2, 3 </w:t>
      </w:r>
      <w:r w:rsidR="006A34EA">
        <w:t>a </w:t>
      </w:r>
      <w:r>
        <w:t xml:space="preserve">7 byly přínosem </w:t>
      </w:r>
      <w:r w:rsidR="004403D6">
        <w:t>koučinku nové postupy práce.</w:t>
      </w:r>
    </w:p>
    <w:p w14:paraId="5267F63A" w14:textId="51521BA7" w:rsidR="002C0EE6" w:rsidRPr="00284110" w:rsidRDefault="007B000E" w:rsidP="007D1209">
      <w:r w:rsidRPr="00284110">
        <w:t xml:space="preserve">SP2: </w:t>
      </w:r>
      <w:r w:rsidR="00B1436D" w:rsidRPr="00AA3C10">
        <w:rPr>
          <w:i/>
          <w:iCs/>
        </w:rPr>
        <w:t xml:space="preserve">„ Pro </w:t>
      </w:r>
      <w:r w:rsidRPr="00AA3C10">
        <w:rPr>
          <w:i/>
          <w:iCs/>
        </w:rPr>
        <w:t xml:space="preserve">mě je to vlastně jako přínosné </w:t>
      </w:r>
      <w:r w:rsidR="006A34EA">
        <w:rPr>
          <w:i/>
          <w:iCs/>
        </w:rPr>
        <w:t>v </w:t>
      </w:r>
      <w:r w:rsidRPr="00AA3C10">
        <w:rPr>
          <w:i/>
          <w:iCs/>
        </w:rPr>
        <w:t>tom</w:t>
      </w:r>
      <w:r w:rsidR="00B1436D" w:rsidRPr="00AA3C10">
        <w:rPr>
          <w:i/>
          <w:iCs/>
        </w:rPr>
        <w:t>,</w:t>
      </w:r>
      <w:r w:rsidRPr="00AA3C10">
        <w:rPr>
          <w:i/>
          <w:iCs/>
        </w:rPr>
        <w:t xml:space="preserve"> že koučink se zaměřoval prostě na tvorbu něčeho nového</w:t>
      </w:r>
      <w:r w:rsidR="00B1436D" w:rsidRPr="00AA3C10">
        <w:rPr>
          <w:i/>
          <w:iCs/>
        </w:rPr>
        <w:t>,</w:t>
      </w:r>
      <w:r w:rsidRPr="00AA3C10">
        <w:rPr>
          <w:i/>
          <w:iCs/>
        </w:rPr>
        <w:t xml:space="preserve"> na pojmenování něčeho nového</w:t>
      </w:r>
      <w:r w:rsidR="00CF2DFC" w:rsidRPr="00AA3C10">
        <w:rPr>
          <w:i/>
          <w:iCs/>
        </w:rPr>
        <w:t>.</w:t>
      </w:r>
      <w:r w:rsidR="007D1209" w:rsidRPr="00AA3C10">
        <w:rPr>
          <w:i/>
          <w:iCs/>
        </w:rPr>
        <w:t xml:space="preserve"> </w:t>
      </w:r>
      <w:r w:rsidR="00A96984" w:rsidRPr="00AA3C10">
        <w:rPr>
          <w:i/>
          <w:iCs/>
        </w:rPr>
        <w:t>Bavíte se</w:t>
      </w:r>
      <w:r w:rsidRPr="00AA3C10">
        <w:rPr>
          <w:i/>
          <w:iCs/>
        </w:rPr>
        <w:t xml:space="preserve"> </w:t>
      </w:r>
      <w:r w:rsidR="006A34EA">
        <w:rPr>
          <w:i/>
          <w:iCs/>
        </w:rPr>
        <w:t>o </w:t>
      </w:r>
      <w:r w:rsidRPr="00AA3C10">
        <w:rPr>
          <w:i/>
          <w:iCs/>
        </w:rPr>
        <w:t xml:space="preserve">těch systémových věcech, </w:t>
      </w:r>
      <w:r w:rsidR="006A34EA">
        <w:rPr>
          <w:i/>
          <w:iCs/>
        </w:rPr>
        <w:t>o </w:t>
      </w:r>
      <w:r w:rsidRPr="00AA3C10">
        <w:rPr>
          <w:i/>
          <w:iCs/>
        </w:rPr>
        <w:t>tom jak to jako nastavit, jak to pojmenovat, jak to sepsat, jak to zahrnout do metodik, jak to uděláte vlastně tak, aby to tady bylo součástí naší profesní kultury.</w:t>
      </w:r>
      <w:r w:rsidR="00223BBE" w:rsidRPr="00AA3C10">
        <w:rPr>
          <w:i/>
          <w:iCs/>
        </w:rPr>
        <w:t>“</w:t>
      </w:r>
    </w:p>
    <w:p w14:paraId="5F713BD7" w14:textId="57FEBFAA" w:rsidR="00AA3C10" w:rsidRDefault="00191C70" w:rsidP="00AA3C10">
      <w:pPr>
        <w:tabs>
          <w:tab w:val="left" w:pos="1008"/>
        </w:tabs>
        <w:rPr>
          <w:i/>
          <w:iCs/>
        </w:rPr>
      </w:pPr>
      <w:r w:rsidRPr="00284110">
        <w:t xml:space="preserve">SP3: </w:t>
      </w:r>
      <w:r w:rsidR="00176BBD" w:rsidRPr="00AA3C10">
        <w:rPr>
          <w:i/>
          <w:iCs/>
        </w:rPr>
        <w:t>„</w:t>
      </w:r>
      <w:r w:rsidRPr="00AA3C10">
        <w:rPr>
          <w:i/>
          <w:iCs/>
        </w:rPr>
        <w:t xml:space="preserve">Je to vlastně </w:t>
      </w:r>
      <w:r w:rsidR="006A34EA">
        <w:rPr>
          <w:i/>
          <w:iCs/>
        </w:rPr>
        <w:t>o </w:t>
      </w:r>
      <w:r w:rsidRPr="00AA3C10">
        <w:rPr>
          <w:i/>
          <w:iCs/>
        </w:rPr>
        <w:t xml:space="preserve">nastavování postupu, ale </w:t>
      </w:r>
      <w:r w:rsidR="006A34EA">
        <w:rPr>
          <w:i/>
          <w:iCs/>
        </w:rPr>
        <w:t>v </w:t>
      </w:r>
      <w:r w:rsidRPr="00AA3C10">
        <w:rPr>
          <w:i/>
          <w:iCs/>
        </w:rPr>
        <w:t xml:space="preserve">něčem, co ještě nikdo moc nedělal, jako vůbec myslím třeba </w:t>
      </w:r>
      <w:r w:rsidR="006A34EA">
        <w:rPr>
          <w:i/>
          <w:iCs/>
        </w:rPr>
        <w:t>i v </w:t>
      </w:r>
      <w:r w:rsidRPr="00AA3C10">
        <w:rPr>
          <w:i/>
          <w:iCs/>
        </w:rPr>
        <w:t xml:space="preserve">Český republice, že to nikdo nedělal. No takže tohle mi přišlo jako super, že </w:t>
      </w:r>
      <w:r w:rsidR="006A34EA">
        <w:rPr>
          <w:i/>
          <w:iCs/>
        </w:rPr>
        <w:t>u </w:t>
      </w:r>
      <w:r w:rsidRPr="00AA3C10">
        <w:rPr>
          <w:i/>
          <w:iCs/>
        </w:rPr>
        <w:t xml:space="preserve">toho máme někoho, kdo nám </w:t>
      </w:r>
      <w:r w:rsidR="006A34EA">
        <w:rPr>
          <w:i/>
          <w:iCs/>
        </w:rPr>
        <w:t>s </w:t>
      </w:r>
      <w:r w:rsidRPr="00AA3C10">
        <w:rPr>
          <w:i/>
          <w:iCs/>
        </w:rPr>
        <w:t>tím pomáhá.</w:t>
      </w:r>
      <w:r w:rsidR="006566AE" w:rsidRPr="00AA3C10">
        <w:rPr>
          <w:i/>
          <w:iCs/>
        </w:rPr>
        <w:t>“</w:t>
      </w:r>
    </w:p>
    <w:p w14:paraId="2612E0B1" w14:textId="50C17BA4" w:rsidR="00480C4F" w:rsidRDefault="00C237C9" w:rsidP="00AA3C10">
      <w:pPr>
        <w:tabs>
          <w:tab w:val="left" w:pos="1008"/>
        </w:tabs>
        <w:rPr>
          <w:i/>
          <w:iCs/>
        </w:rPr>
      </w:pPr>
      <w:r w:rsidRPr="00284110">
        <w:t>SP7:</w:t>
      </w:r>
      <w:r w:rsidR="00284110" w:rsidRPr="00284110">
        <w:t xml:space="preserve"> </w:t>
      </w:r>
      <w:r w:rsidRPr="00284110">
        <w:t xml:space="preserve"> </w:t>
      </w:r>
      <w:r w:rsidR="00284110" w:rsidRPr="00AA3C10">
        <w:rPr>
          <w:i/>
          <w:iCs/>
        </w:rPr>
        <w:t>„</w:t>
      </w:r>
      <w:r w:rsidRPr="00AA3C10">
        <w:rPr>
          <w:i/>
          <w:iCs/>
        </w:rPr>
        <w:t xml:space="preserve">Nestojíme na místě </w:t>
      </w:r>
      <w:r w:rsidR="006A34EA">
        <w:rPr>
          <w:i/>
          <w:iCs/>
        </w:rPr>
        <w:t>a </w:t>
      </w:r>
      <w:r w:rsidRPr="00AA3C10">
        <w:rPr>
          <w:i/>
          <w:iCs/>
        </w:rPr>
        <w:t>když něco nefunguje, tak nad tím jako přemýšlíme</w:t>
      </w:r>
      <w:r w:rsidR="00284110" w:rsidRPr="00AA3C10">
        <w:rPr>
          <w:i/>
          <w:iCs/>
        </w:rPr>
        <w:t xml:space="preserve">. </w:t>
      </w:r>
      <w:r w:rsidRPr="00AA3C10">
        <w:rPr>
          <w:i/>
          <w:iCs/>
        </w:rPr>
        <w:t xml:space="preserve">Šlo </w:t>
      </w:r>
      <w:r w:rsidR="006A34EA">
        <w:rPr>
          <w:i/>
          <w:iCs/>
        </w:rPr>
        <w:t>o </w:t>
      </w:r>
      <w:r w:rsidRPr="00AA3C10">
        <w:rPr>
          <w:i/>
          <w:iCs/>
        </w:rPr>
        <w:t xml:space="preserve">nastavení změn </w:t>
      </w:r>
      <w:r w:rsidR="006A34EA">
        <w:rPr>
          <w:i/>
          <w:iCs/>
        </w:rPr>
        <w:t>a </w:t>
      </w:r>
      <w:r w:rsidRPr="00AA3C10">
        <w:rPr>
          <w:i/>
          <w:iCs/>
        </w:rPr>
        <w:t xml:space="preserve">jak ty změny naplánovat </w:t>
      </w:r>
      <w:r w:rsidR="006A34EA">
        <w:rPr>
          <w:i/>
          <w:iCs/>
        </w:rPr>
        <w:t>a </w:t>
      </w:r>
      <w:r w:rsidRPr="00AA3C10">
        <w:rPr>
          <w:i/>
          <w:iCs/>
        </w:rPr>
        <w:t xml:space="preserve">uvést, aby ta služba fungovala </w:t>
      </w:r>
      <w:r w:rsidR="006A34EA">
        <w:rPr>
          <w:i/>
          <w:iCs/>
        </w:rPr>
        <w:t>a </w:t>
      </w:r>
      <w:r w:rsidRPr="00AA3C10">
        <w:rPr>
          <w:i/>
          <w:iCs/>
        </w:rPr>
        <w:t xml:space="preserve">aby ta změna proběhla bez velkých záseků. Takže za mě to vždy bylo velmi plodné </w:t>
      </w:r>
      <w:r w:rsidR="006A34EA">
        <w:rPr>
          <w:i/>
          <w:iCs/>
        </w:rPr>
        <w:t>a </w:t>
      </w:r>
      <w:r w:rsidRPr="00AA3C10">
        <w:rPr>
          <w:i/>
          <w:iCs/>
        </w:rPr>
        <w:t>inspirativní.</w:t>
      </w:r>
      <w:r w:rsidR="00284110" w:rsidRPr="00AA3C10">
        <w:rPr>
          <w:i/>
          <w:iCs/>
        </w:rPr>
        <w:t>“</w:t>
      </w:r>
    </w:p>
    <w:p w14:paraId="398F49F3" w14:textId="119F4E5E" w:rsidR="00AA3C10" w:rsidRPr="00A5548C" w:rsidRDefault="00AA3C10" w:rsidP="00AA3C10">
      <w:pPr>
        <w:tabs>
          <w:tab w:val="left" w:pos="1008"/>
        </w:tabs>
        <w:ind w:firstLine="0"/>
      </w:pPr>
      <w:r w:rsidRPr="00A5548C">
        <w:lastRenderedPageBreak/>
        <w:t xml:space="preserve">Zde </w:t>
      </w:r>
      <w:r w:rsidR="00D2568B" w:rsidRPr="00A5548C">
        <w:t>se shodovali respondenti na tom, že jim koučink pomoh</w:t>
      </w:r>
      <w:r w:rsidR="008E20BB" w:rsidRPr="00A5548C">
        <w:t>l sestavit nové postupy</w:t>
      </w:r>
      <w:r w:rsidR="009B253F" w:rsidRPr="00A5548C">
        <w:t xml:space="preserve"> práce</w:t>
      </w:r>
      <w:r w:rsidR="008A564E" w:rsidRPr="00A5548C">
        <w:t xml:space="preserve">, </w:t>
      </w:r>
      <w:r w:rsidR="006A34EA">
        <w:t>a </w:t>
      </w:r>
      <w:r w:rsidR="008A564E" w:rsidRPr="00A5548C">
        <w:t xml:space="preserve">to jistým pojmenováním </w:t>
      </w:r>
      <w:r w:rsidR="006A34EA">
        <w:t>a </w:t>
      </w:r>
      <w:r w:rsidR="008A564E" w:rsidRPr="00A5548C">
        <w:t>naplánováním konkrétních kroků</w:t>
      </w:r>
      <w:r w:rsidR="00A5548C" w:rsidRPr="00A5548C">
        <w:t xml:space="preserve"> </w:t>
      </w:r>
      <w:r w:rsidR="006A34EA">
        <w:t>k </w:t>
      </w:r>
      <w:r w:rsidR="00A5548C" w:rsidRPr="00A5548C">
        <w:t>uskutečnění potřebných změn pro fungování nabízených služeb.</w:t>
      </w:r>
    </w:p>
    <w:p w14:paraId="701E6AEC" w14:textId="4772E08F" w:rsidR="00EE46EA" w:rsidRPr="00AA7740" w:rsidRDefault="00BD3705" w:rsidP="00AA7740">
      <w:pPr>
        <w:pStyle w:val="Nadpis4"/>
        <w:numPr>
          <w:ilvl w:val="0"/>
          <w:numId w:val="0"/>
        </w:numPr>
        <w:ind w:left="720"/>
        <w:rPr>
          <w:szCs w:val="18"/>
        </w:rPr>
      </w:pPr>
      <w:bookmarkStart w:id="77" w:name="_Toc118748817"/>
      <w:r w:rsidRPr="00BD3705">
        <w:rPr>
          <w:szCs w:val="18"/>
        </w:rPr>
        <w:t xml:space="preserve">5.2.2.3 </w:t>
      </w:r>
      <w:r w:rsidR="00AA7740">
        <w:rPr>
          <w:szCs w:val="18"/>
        </w:rPr>
        <w:t>Týmová soudržnost</w:t>
      </w:r>
      <w:bookmarkEnd w:id="77"/>
    </w:p>
    <w:p w14:paraId="5D1B96B9" w14:textId="61F9A8DD" w:rsidR="00AA7740" w:rsidRDefault="00AA7740" w:rsidP="00AA7740">
      <w:pPr>
        <w:ind w:firstLine="0"/>
        <w:rPr>
          <w:lang w:val="cs-CZ" w:eastAsia="en-US"/>
        </w:rPr>
      </w:pPr>
      <w:r w:rsidRPr="0095238A">
        <w:rPr>
          <w:lang w:val="cs-CZ" w:eastAsia="en-US"/>
        </w:rPr>
        <w:t xml:space="preserve">Pro respondenty </w:t>
      </w:r>
      <w:r>
        <w:rPr>
          <w:lang w:val="cs-CZ" w:eastAsia="en-US"/>
        </w:rPr>
        <w:t xml:space="preserve">č. 2, 3, 4 </w:t>
      </w:r>
      <w:r w:rsidR="006A34EA">
        <w:rPr>
          <w:lang w:val="cs-CZ" w:eastAsia="en-US"/>
        </w:rPr>
        <w:t>a </w:t>
      </w:r>
      <w:r>
        <w:rPr>
          <w:lang w:val="cs-CZ" w:eastAsia="en-US"/>
        </w:rPr>
        <w:t>7 je</w:t>
      </w:r>
      <w:r w:rsidRPr="0095238A">
        <w:rPr>
          <w:lang w:val="cs-CZ" w:eastAsia="en-US"/>
        </w:rPr>
        <w:t xml:space="preserve"> koučink </w:t>
      </w:r>
      <w:r w:rsidR="006A34EA">
        <w:rPr>
          <w:lang w:val="cs-CZ" w:eastAsia="en-US"/>
        </w:rPr>
        <w:t>v </w:t>
      </w:r>
      <w:r w:rsidRPr="0095238A">
        <w:rPr>
          <w:lang w:val="cs-CZ" w:eastAsia="en-US"/>
        </w:rPr>
        <w:t xml:space="preserve">rovině jejich </w:t>
      </w:r>
      <w:r>
        <w:rPr>
          <w:lang w:val="cs-CZ" w:eastAsia="en-US"/>
        </w:rPr>
        <w:t>profesního</w:t>
      </w:r>
      <w:r w:rsidRPr="0095238A">
        <w:rPr>
          <w:lang w:val="cs-CZ" w:eastAsia="en-US"/>
        </w:rPr>
        <w:t xml:space="preserve"> rozvoje přínosný </w:t>
      </w:r>
      <w:r w:rsidR="006A34EA">
        <w:rPr>
          <w:lang w:val="cs-CZ" w:eastAsia="en-US"/>
        </w:rPr>
        <w:t>v </w:t>
      </w:r>
      <w:r w:rsidRPr="0095238A">
        <w:rPr>
          <w:lang w:val="cs-CZ" w:eastAsia="en-US"/>
        </w:rPr>
        <w:t>oblasti</w:t>
      </w:r>
      <w:r>
        <w:rPr>
          <w:lang w:val="cs-CZ" w:eastAsia="en-US"/>
        </w:rPr>
        <w:t xml:space="preserve"> týmové soudržnosti.</w:t>
      </w:r>
    </w:p>
    <w:p w14:paraId="06721BFD" w14:textId="663C7F4B" w:rsidR="00AA7740" w:rsidRPr="004F0584" w:rsidRDefault="00AA7740" w:rsidP="00AA7740">
      <w:r w:rsidRPr="009D1972">
        <w:rPr>
          <w:lang w:val="cs-CZ" w:eastAsia="en-US"/>
        </w:rPr>
        <w:t xml:space="preserve">SP2: </w:t>
      </w:r>
      <w:r w:rsidRPr="009D1972">
        <w:rPr>
          <w:i/>
          <w:iCs/>
          <w:lang w:val="cs-CZ" w:eastAsia="en-US"/>
        </w:rPr>
        <w:t>„</w:t>
      </w:r>
      <w:r w:rsidR="006A34EA">
        <w:rPr>
          <w:i/>
          <w:iCs/>
        </w:rPr>
        <w:t>V </w:t>
      </w:r>
      <w:r w:rsidRPr="009D1972">
        <w:rPr>
          <w:i/>
          <w:iCs/>
        </w:rPr>
        <w:t xml:space="preserve">rámci </w:t>
      </w:r>
      <w:r w:rsidRPr="004F0584">
        <w:rPr>
          <w:i/>
          <w:iCs/>
        </w:rPr>
        <w:t>skupiny tam je to pro mě takové jako upevnění toho týmového ducha, že vlastně už se tam ukazuje, co umíme.“</w:t>
      </w:r>
    </w:p>
    <w:p w14:paraId="62A87826" w14:textId="36DEEB45" w:rsidR="00AA7740" w:rsidRPr="004F0584" w:rsidRDefault="00AA7740" w:rsidP="00AA7740">
      <w:pPr>
        <w:rPr>
          <w:i/>
          <w:iCs/>
        </w:rPr>
      </w:pPr>
      <w:r w:rsidRPr="004F0584">
        <w:t xml:space="preserve">SP3: </w:t>
      </w:r>
      <w:r w:rsidRPr="004F0584">
        <w:rPr>
          <w:i/>
          <w:iCs/>
        </w:rPr>
        <w:t xml:space="preserve">„Já pak jako cítím, že tam mám nějaký místo, jakože tyhle věci pravděpodobně dělat nebudu, ale bude je dělat tady kolegyně, ale já tam zas budu dělat tyhle věci, protože je umím </w:t>
      </w:r>
      <w:r w:rsidR="006A34EA">
        <w:rPr>
          <w:i/>
          <w:iCs/>
        </w:rPr>
        <w:t>a </w:t>
      </w:r>
      <w:r w:rsidRPr="004F0584">
        <w:rPr>
          <w:i/>
          <w:iCs/>
        </w:rPr>
        <w:t xml:space="preserve">ten tým </w:t>
      </w:r>
      <w:r w:rsidR="006A34EA">
        <w:rPr>
          <w:i/>
          <w:iCs/>
        </w:rPr>
        <w:t>o </w:t>
      </w:r>
      <w:r w:rsidRPr="004F0584">
        <w:rPr>
          <w:i/>
          <w:iCs/>
        </w:rPr>
        <w:t xml:space="preserve">tom ví. Nějaký větší pocit sounáležitosti </w:t>
      </w:r>
      <w:r w:rsidR="006A34EA">
        <w:rPr>
          <w:i/>
          <w:iCs/>
        </w:rPr>
        <w:t>s </w:t>
      </w:r>
      <w:r w:rsidRPr="004F0584">
        <w:rPr>
          <w:i/>
          <w:iCs/>
        </w:rPr>
        <w:t xml:space="preserve">tím týmem, protože </w:t>
      </w:r>
      <w:r w:rsidR="006A34EA">
        <w:rPr>
          <w:i/>
          <w:iCs/>
        </w:rPr>
        <w:t>v </w:t>
      </w:r>
      <w:r w:rsidRPr="004F0584">
        <w:rPr>
          <w:i/>
          <w:iCs/>
        </w:rPr>
        <w:t>tom jako každodenním běhu tý práce na tohle kolikrát jako nemáme čas, jakoby pak cítím, že ten tým jako táhne jedním směrem.“</w:t>
      </w:r>
    </w:p>
    <w:p w14:paraId="74162F54" w14:textId="0B07E25E" w:rsidR="00AA7740" w:rsidRPr="004F0584" w:rsidRDefault="00AA7740" w:rsidP="00AA7740">
      <w:pPr>
        <w:tabs>
          <w:tab w:val="left" w:pos="1008"/>
        </w:tabs>
      </w:pPr>
      <w:r w:rsidRPr="004F0584">
        <w:t xml:space="preserve">SP4: </w:t>
      </w:r>
      <w:r w:rsidRPr="004F0584">
        <w:rPr>
          <w:i/>
          <w:iCs/>
        </w:rPr>
        <w:t xml:space="preserve">„Pománá mi to </w:t>
      </w:r>
      <w:r w:rsidR="006A34EA">
        <w:rPr>
          <w:i/>
          <w:iCs/>
        </w:rPr>
        <w:t>i v </w:t>
      </w:r>
      <w:r w:rsidRPr="004F0584">
        <w:rPr>
          <w:i/>
          <w:iCs/>
        </w:rPr>
        <w:t xml:space="preserve">nějakym tom ukotvení se </w:t>
      </w:r>
      <w:r w:rsidR="006A34EA">
        <w:rPr>
          <w:i/>
          <w:iCs/>
        </w:rPr>
        <w:t>v </w:t>
      </w:r>
      <w:r w:rsidRPr="004F0584">
        <w:rPr>
          <w:i/>
          <w:iCs/>
        </w:rPr>
        <w:t xml:space="preserve">tý skupině. </w:t>
      </w:r>
      <w:r w:rsidR="006A34EA">
        <w:rPr>
          <w:i/>
          <w:iCs/>
        </w:rPr>
        <w:t>V </w:t>
      </w:r>
      <w:r w:rsidRPr="004F0584">
        <w:rPr>
          <w:i/>
          <w:iCs/>
        </w:rPr>
        <w:t xml:space="preserve">tom, že jsem vlastně důležitou součástí. Líbí se mi to, že </w:t>
      </w:r>
      <w:r w:rsidR="006A34EA">
        <w:rPr>
          <w:i/>
          <w:iCs/>
        </w:rPr>
        <w:t>v </w:t>
      </w:r>
      <w:r w:rsidRPr="004F0584">
        <w:rPr>
          <w:i/>
          <w:iCs/>
        </w:rPr>
        <w:t xml:space="preserve">tom pracovním prostředí máme možnost </w:t>
      </w:r>
      <w:r w:rsidR="006A34EA">
        <w:rPr>
          <w:i/>
          <w:iCs/>
        </w:rPr>
        <w:t>s </w:t>
      </w:r>
      <w:r w:rsidRPr="004F0584">
        <w:rPr>
          <w:i/>
          <w:iCs/>
        </w:rPr>
        <w:t xml:space="preserve">kolegy sdílet pohled na věc trošičku jinak, než to děláme běžně, když máme nějakou poradu. Ten kouč, jako ten člověk </w:t>
      </w:r>
      <w:r w:rsidR="006A34EA">
        <w:rPr>
          <w:i/>
          <w:iCs/>
        </w:rPr>
        <w:t>z </w:t>
      </w:r>
      <w:r w:rsidRPr="004F0584">
        <w:rPr>
          <w:i/>
          <w:iCs/>
        </w:rPr>
        <w:t xml:space="preserve">venku, dokáže </w:t>
      </w:r>
      <w:r w:rsidR="006A34EA">
        <w:rPr>
          <w:i/>
          <w:iCs/>
        </w:rPr>
        <w:t>v </w:t>
      </w:r>
      <w:r w:rsidRPr="004F0584">
        <w:rPr>
          <w:i/>
          <w:iCs/>
        </w:rPr>
        <w:t xml:space="preserve">tom zachytit ty momenty, který jsou třeba jako hodně důležitý </w:t>
      </w:r>
      <w:r w:rsidR="006A34EA">
        <w:rPr>
          <w:i/>
          <w:iCs/>
        </w:rPr>
        <w:t>v </w:t>
      </w:r>
      <w:r w:rsidRPr="004F0584">
        <w:rPr>
          <w:i/>
          <w:iCs/>
        </w:rPr>
        <w:t xml:space="preserve">rámci tý skupinový dynamiky, nebo </w:t>
      </w:r>
      <w:r w:rsidR="006A34EA">
        <w:rPr>
          <w:i/>
          <w:iCs/>
        </w:rPr>
        <w:t>v </w:t>
      </w:r>
      <w:r w:rsidRPr="004F0584">
        <w:rPr>
          <w:i/>
          <w:iCs/>
        </w:rPr>
        <w:t xml:space="preserve">rámci těch řešení těch problémů, že když už přijde na nějaký rozhovory nebo na nějaký hlubší témata, tak </w:t>
      </w:r>
      <w:r w:rsidR="006A34EA">
        <w:rPr>
          <w:i/>
          <w:iCs/>
        </w:rPr>
        <w:t>v </w:t>
      </w:r>
      <w:r w:rsidRPr="004F0584">
        <w:rPr>
          <w:i/>
          <w:iCs/>
        </w:rPr>
        <w:t>tom ten kouč právě dokáže odhalit ty silný stránky těch jednotlivých pracovníků.“</w:t>
      </w:r>
    </w:p>
    <w:p w14:paraId="1222AE71" w14:textId="06F1A1F6" w:rsidR="00AA7740" w:rsidRPr="004F0584" w:rsidRDefault="00AA7740" w:rsidP="00AA7740">
      <w:pPr>
        <w:tabs>
          <w:tab w:val="left" w:pos="7392"/>
        </w:tabs>
        <w:rPr>
          <w:i/>
          <w:iCs/>
        </w:rPr>
      </w:pPr>
      <w:r w:rsidRPr="004F0584">
        <w:t xml:space="preserve">SP7:  </w:t>
      </w:r>
      <w:r w:rsidRPr="004F0584">
        <w:rPr>
          <w:i/>
          <w:iCs/>
        </w:rPr>
        <w:t xml:space="preserve">„Já nad těma věcma vlastně docela přemýšlím </w:t>
      </w:r>
      <w:r w:rsidR="006A34EA">
        <w:rPr>
          <w:i/>
          <w:iCs/>
        </w:rPr>
        <w:t>a </w:t>
      </w:r>
      <w:r w:rsidRPr="004F0584">
        <w:rPr>
          <w:i/>
          <w:iCs/>
        </w:rPr>
        <w:t xml:space="preserve">že na ty moje pohledy, úvahy </w:t>
      </w:r>
      <w:r w:rsidR="006A34EA">
        <w:rPr>
          <w:i/>
          <w:iCs/>
        </w:rPr>
        <w:t>a </w:t>
      </w:r>
      <w:r w:rsidRPr="004F0584">
        <w:rPr>
          <w:i/>
          <w:iCs/>
        </w:rPr>
        <w:t xml:space="preserve">nápady, že se toho chytají kolegové </w:t>
      </w:r>
      <w:r w:rsidR="006A34EA">
        <w:rPr>
          <w:i/>
          <w:iCs/>
        </w:rPr>
        <w:t>i </w:t>
      </w:r>
      <w:r w:rsidRPr="004F0584">
        <w:rPr>
          <w:i/>
          <w:iCs/>
        </w:rPr>
        <w:t xml:space="preserve">ten kouč </w:t>
      </w:r>
      <w:r w:rsidR="006A34EA">
        <w:rPr>
          <w:i/>
          <w:iCs/>
        </w:rPr>
        <w:t>a </w:t>
      </w:r>
      <w:r w:rsidRPr="004F0584">
        <w:rPr>
          <w:i/>
          <w:iCs/>
        </w:rPr>
        <w:t xml:space="preserve">zapojují se do těch debat. Tohle mě hodně nakopává </w:t>
      </w:r>
      <w:r w:rsidR="006A34EA">
        <w:rPr>
          <w:i/>
          <w:iCs/>
        </w:rPr>
        <w:t>a </w:t>
      </w:r>
      <w:r w:rsidRPr="004F0584">
        <w:rPr>
          <w:i/>
          <w:iCs/>
        </w:rPr>
        <w:t xml:space="preserve">motivuje </w:t>
      </w:r>
      <w:r w:rsidR="006A34EA">
        <w:rPr>
          <w:i/>
          <w:iCs/>
        </w:rPr>
        <w:t>v </w:t>
      </w:r>
      <w:r w:rsidRPr="004F0584">
        <w:rPr>
          <w:i/>
          <w:iCs/>
        </w:rPr>
        <w:t>té práci.“</w:t>
      </w:r>
    </w:p>
    <w:p w14:paraId="4092DC56" w14:textId="0683E584" w:rsidR="00AA7740" w:rsidRPr="00EE46EA" w:rsidRDefault="00AA7740" w:rsidP="00AA7740">
      <w:pPr>
        <w:tabs>
          <w:tab w:val="left" w:pos="7392"/>
        </w:tabs>
        <w:ind w:firstLine="0"/>
      </w:pPr>
      <w:r w:rsidRPr="004F0584">
        <w:t xml:space="preserve">Všichni zmínění respondentí se shodovala na tom, že jim týmový koučink přináší upevnění týmu </w:t>
      </w:r>
      <w:r w:rsidR="006A34EA">
        <w:t>a </w:t>
      </w:r>
      <w:r w:rsidRPr="004F0584">
        <w:t>větší pocit sounáležitosti, respondent č. 4 rovněž</w:t>
      </w:r>
      <w:r w:rsidR="00E80247">
        <w:t xml:space="preserve"> </w:t>
      </w:r>
      <w:r w:rsidR="00457E34">
        <w:t>uvádí</w:t>
      </w:r>
      <w:r w:rsidRPr="004F0584">
        <w:t xml:space="preserve"> lepší komunikaci, </w:t>
      </w:r>
      <w:r w:rsidR="006A34EA">
        <w:t>a </w:t>
      </w:r>
      <w:r w:rsidRPr="004F0584">
        <w:t xml:space="preserve">respondent č. 3 mluvil také </w:t>
      </w:r>
      <w:r w:rsidR="006A34EA">
        <w:t>o </w:t>
      </w:r>
      <w:r w:rsidRPr="004F0584">
        <w:t xml:space="preserve">schopnosti kooperace </w:t>
      </w:r>
      <w:r w:rsidR="006A34EA">
        <w:t>a </w:t>
      </w:r>
      <w:r w:rsidRPr="004F0584">
        <w:t xml:space="preserve">rozdělení práce. </w:t>
      </w:r>
      <w:r w:rsidR="006A34EA">
        <w:t>Z </w:t>
      </w:r>
      <w:r w:rsidRPr="004F0584">
        <w:t xml:space="preserve">výpovědí respondentů lze usuzovat, že pro ně byl koučink přínosný </w:t>
      </w:r>
      <w:r w:rsidR="006A34EA">
        <w:t>v </w:t>
      </w:r>
      <w:r w:rsidRPr="004F0584">
        <w:t xml:space="preserve">celkové soudržnosti týmu, což je motivovalo </w:t>
      </w:r>
      <w:r w:rsidR="006A34EA">
        <w:t>a </w:t>
      </w:r>
      <w:r w:rsidRPr="004F0584">
        <w:t>podporovalo ve výkonu své práce.</w:t>
      </w:r>
    </w:p>
    <w:p w14:paraId="1D3BA28B" w14:textId="2A60D213" w:rsidR="00B436D6" w:rsidRPr="00B50C23" w:rsidRDefault="002B24C9" w:rsidP="00B50C23">
      <w:pPr>
        <w:pStyle w:val="Nadpis3"/>
      </w:pPr>
      <w:bookmarkStart w:id="78" w:name="_Toc118748104"/>
      <w:bookmarkStart w:id="79" w:name="_Toc118748818"/>
      <w:r>
        <w:lastRenderedPageBreak/>
        <w:t>5.2.</w:t>
      </w:r>
      <w:r w:rsidR="00C247C9">
        <w:t>3</w:t>
      </w:r>
      <w:r>
        <w:t xml:space="preserve"> </w:t>
      </w:r>
      <w:r w:rsidR="006E1E3F">
        <w:t xml:space="preserve">Přínosy supervize </w:t>
      </w:r>
      <w:r w:rsidR="006A34EA">
        <w:t>v </w:t>
      </w:r>
      <w:r w:rsidR="006E1E3F">
        <w:t>osobním rozvoji</w:t>
      </w:r>
      <w:bookmarkEnd w:id="78"/>
      <w:bookmarkEnd w:id="79"/>
    </w:p>
    <w:p w14:paraId="64DE2A7E" w14:textId="47C8C5CD" w:rsidR="00570EE4" w:rsidRDefault="00C247C9" w:rsidP="00C247C9">
      <w:pPr>
        <w:pStyle w:val="Nadpis4"/>
        <w:numPr>
          <w:ilvl w:val="0"/>
          <w:numId w:val="0"/>
        </w:numPr>
        <w:ind w:left="1080"/>
      </w:pPr>
      <w:bookmarkStart w:id="80" w:name="_Toc118748819"/>
      <w:r>
        <w:t xml:space="preserve">5.2.3.1 </w:t>
      </w:r>
      <w:r w:rsidR="00FD50D3">
        <w:t>O</w:t>
      </w:r>
      <w:r>
        <w:t>sobní hranice</w:t>
      </w:r>
      <w:bookmarkEnd w:id="80"/>
    </w:p>
    <w:p w14:paraId="09BFF3D1" w14:textId="1DA93BA5" w:rsidR="00014874" w:rsidRPr="00014874" w:rsidRDefault="00014874" w:rsidP="00014874">
      <w:pPr>
        <w:tabs>
          <w:tab w:val="left" w:pos="1008"/>
        </w:tabs>
        <w:ind w:firstLine="0"/>
      </w:pPr>
      <w:r w:rsidRPr="00014874">
        <w:t xml:space="preserve">Respondenti </w:t>
      </w:r>
      <w:r w:rsidR="00B82CE5">
        <w:t xml:space="preserve">č. </w:t>
      </w:r>
      <w:r w:rsidRPr="00014874">
        <w:t xml:space="preserve">5 </w:t>
      </w:r>
      <w:r w:rsidR="006A34EA">
        <w:t>a </w:t>
      </w:r>
      <w:r w:rsidRPr="00014874">
        <w:t>7 vnímají přínos supervize</w:t>
      </w:r>
      <w:r w:rsidR="00457E34">
        <w:t xml:space="preserve"> </w:t>
      </w:r>
      <w:r w:rsidR="006A34EA">
        <w:t>v </w:t>
      </w:r>
      <w:r w:rsidR="00457E34">
        <w:t>rámci svého osobního rozvoje</w:t>
      </w:r>
      <w:r w:rsidRPr="00014874">
        <w:t xml:space="preserve"> </w:t>
      </w:r>
      <w:r w:rsidR="006A34EA">
        <w:t>v </w:t>
      </w:r>
      <w:r w:rsidRPr="00014874">
        <w:t>nastavení si osobních hranic.</w:t>
      </w:r>
    </w:p>
    <w:p w14:paraId="7841C9E1" w14:textId="54D4D1D9" w:rsidR="00570EE4" w:rsidRPr="00FD50D3" w:rsidRDefault="00570EE4" w:rsidP="00570EE4">
      <w:pPr>
        <w:tabs>
          <w:tab w:val="left" w:pos="1008"/>
        </w:tabs>
      </w:pPr>
      <w:r w:rsidRPr="00FD50D3">
        <w:t xml:space="preserve">SP5: </w:t>
      </w:r>
      <w:r w:rsidR="002E3D76" w:rsidRPr="00FD50D3">
        <w:rPr>
          <w:i/>
          <w:iCs/>
        </w:rPr>
        <w:t>„</w:t>
      </w:r>
      <w:r w:rsidRPr="00FD50D3">
        <w:rPr>
          <w:i/>
          <w:iCs/>
        </w:rPr>
        <w:t xml:space="preserve">No musela jsem se naučit říkat, ne. Takže to je </w:t>
      </w:r>
      <w:r w:rsidR="006A34EA">
        <w:rPr>
          <w:i/>
          <w:iCs/>
        </w:rPr>
        <w:t>o </w:t>
      </w:r>
      <w:r w:rsidRPr="00FD50D3">
        <w:rPr>
          <w:i/>
          <w:iCs/>
        </w:rPr>
        <w:t xml:space="preserve">nastavování těch hranic, hodně </w:t>
      </w:r>
      <w:r w:rsidR="006A34EA">
        <w:rPr>
          <w:i/>
          <w:iCs/>
        </w:rPr>
        <w:t>o </w:t>
      </w:r>
      <w:r w:rsidRPr="00FD50D3">
        <w:rPr>
          <w:i/>
          <w:iCs/>
        </w:rPr>
        <w:t>komunikaci, asertivitě, nevím, jestli</w:t>
      </w:r>
      <w:r w:rsidR="00DC7D74" w:rsidRPr="00FD50D3">
        <w:rPr>
          <w:i/>
          <w:iCs/>
        </w:rPr>
        <w:t xml:space="preserve"> to</w:t>
      </w:r>
      <w:r w:rsidRPr="00FD50D3">
        <w:rPr>
          <w:i/>
          <w:iCs/>
        </w:rPr>
        <w:t xml:space="preserve"> přímo nazvat</w:t>
      </w:r>
      <w:r w:rsidR="00DC7D74" w:rsidRPr="00FD50D3">
        <w:rPr>
          <w:i/>
          <w:iCs/>
        </w:rPr>
        <w:t xml:space="preserve"> jako</w:t>
      </w:r>
      <w:r w:rsidRPr="00FD50D3">
        <w:rPr>
          <w:i/>
          <w:iCs/>
        </w:rPr>
        <w:t xml:space="preserve"> slovní sebeobran</w:t>
      </w:r>
      <w:r w:rsidR="00FD6A83" w:rsidRPr="00FD50D3">
        <w:rPr>
          <w:i/>
          <w:iCs/>
        </w:rPr>
        <w:t>a</w:t>
      </w:r>
      <w:r w:rsidRPr="00FD50D3">
        <w:rPr>
          <w:i/>
          <w:iCs/>
        </w:rPr>
        <w:t>, ale prostě nenechat si všechno líbi</w:t>
      </w:r>
      <w:r w:rsidR="00FD6A83" w:rsidRPr="00FD50D3">
        <w:rPr>
          <w:i/>
          <w:iCs/>
        </w:rPr>
        <w:t>t</w:t>
      </w:r>
      <w:r w:rsidRPr="00FD50D3">
        <w:rPr>
          <w:i/>
          <w:iCs/>
        </w:rPr>
        <w:t>... jo, naučilo mě to stát si zatím, co říkám</w:t>
      </w:r>
      <w:r w:rsidR="00CA17CF">
        <w:rPr>
          <w:i/>
          <w:iCs/>
        </w:rPr>
        <w:t>.“</w:t>
      </w:r>
    </w:p>
    <w:p w14:paraId="3FB1B784" w14:textId="46F5632F" w:rsidR="002E3D76" w:rsidRDefault="002E3D76" w:rsidP="00570EE4">
      <w:pPr>
        <w:tabs>
          <w:tab w:val="left" w:pos="1008"/>
        </w:tabs>
        <w:rPr>
          <w:i/>
          <w:iCs/>
        </w:rPr>
      </w:pPr>
      <w:r>
        <w:t xml:space="preserve">SP7: </w:t>
      </w:r>
      <w:r w:rsidR="00FD50D3" w:rsidRPr="00FE523B">
        <w:rPr>
          <w:i/>
          <w:iCs/>
        </w:rPr>
        <w:t>„</w:t>
      </w:r>
      <w:r w:rsidRPr="00FE523B">
        <w:rPr>
          <w:i/>
          <w:iCs/>
        </w:rPr>
        <w:t xml:space="preserve">Práce </w:t>
      </w:r>
      <w:r w:rsidR="006A34EA">
        <w:rPr>
          <w:i/>
          <w:iCs/>
        </w:rPr>
        <w:t>s </w:t>
      </w:r>
      <w:r w:rsidRPr="00FE523B">
        <w:rPr>
          <w:i/>
          <w:iCs/>
        </w:rPr>
        <w:t xml:space="preserve">hranicema pro mě byla velmi důležitá. Komunikace, co je přípustné </w:t>
      </w:r>
      <w:r w:rsidR="006A34EA">
        <w:rPr>
          <w:i/>
          <w:iCs/>
        </w:rPr>
        <w:t>a </w:t>
      </w:r>
      <w:r w:rsidRPr="00FE523B">
        <w:rPr>
          <w:i/>
          <w:iCs/>
        </w:rPr>
        <w:t xml:space="preserve">co by si člověk měl </w:t>
      </w:r>
      <w:r w:rsidR="006A34EA">
        <w:rPr>
          <w:i/>
          <w:iCs/>
        </w:rPr>
        <w:t>a </w:t>
      </w:r>
      <w:r w:rsidRPr="00FE523B">
        <w:rPr>
          <w:i/>
          <w:iCs/>
        </w:rPr>
        <w:t>neměl nechat líbit.</w:t>
      </w:r>
      <w:r w:rsidR="00FE523B" w:rsidRPr="00FE523B">
        <w:rPr>
          <w:i/>
          <w:iCs/>
        </w:rPr>
        <w:t>“</w:t>
      </w:r>
    </w:p>
    <w:p w14:paraId="3104193D" w14:textId="003C7F87" w:rsidR="005F5688" w:rsidRPr="003E15BA" w:rsidRDefault="00CA17CF" w:rsidP="003E15BA">
      <w:pPr>
        <w:tabs>
          <w:tab w:val="left" w:pos="1008"/>
        </w:tabs>
        <w:ind w:firstLine="0"/>
      </w:pPr>
      <w:r w:rsidRPr="003E15BA">
        <w:t xml:space="preserve">Respondenti se shodovali na tom, že jim supervize pomohla </w:t>
      </w:r>
      <w:r w:rsidR="006A34EA">
        <w:t>v </w:t>
      </w:r>
      <w:r w:rsidR="003E15BA" w:rsidRPr="003E15BA">
        <w:t xml:space="preserve">nastavení si osobních hranic </w:t>
      </w:r>
      <w:r w:rsidR="006A34EA">
        <w:t>v </w:t>
      </w:r>
      <w:r w:rsidR="003E15BA" w:rsidRPr="003E15BA">
        <w:t>komunikaci</w:t>
      </w:r>
      <w:r w:rsidR="00B63079">
        <w:t xml:space="preserve"> </w:t>
      </w:r>
      <w:r w:rsidR="006A34EA">
        <w:t>s </w:t>
      </w:r>
      <w:r w:rsidR="00B63079">
        <w:t>druhými</w:t>
      </w:r>
      <w:r w:rsidR="003E15BA" w:rsidRPr="003E15BA">
        <w:t xml:space="preserve"> </w:t>
      </w:r>
      <w:r w:rsidR="006A34EA">
        <w:t>a </w:t>
      </w:r>
      <w:r w:rsidR="00B63079">
        <w:t>ve schopnosti</w:t>
      </w:r>
      <w:r w:rsidR="003E15BA" w:rsidRPr="003E15BA">
        <w:t> stá</w:t>
      </w:r>
      <w:r w:rsidR="00B63079">
        <w:t>t s</w:t>
      </w:r>
      <w:r w:rsidR="003E15BA" w:rsidRPr="003E15BA">
        <w:t>i za sebou.</w:t>
      </w:r>
      <w:r w:rsidR="0058322A">
        <w:t xml:space="preserve"> </w:t>
      </w:r>
    </w:p>
    <w:p w14:paraId="3BDE2B5F" w14:textId="73921840" w:rsidR="00B65ADD" w:rsidRPr="00C247C9" w:rsidRDefault="00C247C9" w:rsidP="00C247C9">
      <w:pPr>
        <w:pStyle w:val="Nadpis4"/>
        <w:numPr>
          <w:ilvl w:val="0"/>
          <w:numId w:val="0"/>
        </w:numPr>
        <w:ind w:left="1080"/>
        <w:rPr>
          <w:rStyle w:val="Nadpis4Char"/>
        </w:rPr>
      </w:pPr>
      <w:bookmarkStart w:id="81" w:name="_Toc118748820"/>
      <w:r w:rsidRPr="00C247C9">
        <w:t xml:space="preserve">5.2.3.2 </w:t>
      </w:r>
      <w:r w:rsidR="007F1FED" w:rsidRPr="00B63079">
        <w:t>E</w:t>
      </w:r>
      <w:r w:rsidRPr="00C247C9">
        <w:rPr>
          <w:rStyle w:val="Nadpis4Char"/>
          <w:b/>
          <w:bCs/>
        </w:rPr>
        <w:t>moční očištění</w:t>
      </w:r>
      <w:bookmarkEnd w:id="81"/>
    </w:p>
    <w:p w14:paraId="6170FF9D" w14:textId="356F8878" w:rsidR="00014874" w:rsidRPr="00A80C69" w:rsidRDefault="00014874" w:rsidP="00A80C69">
      <w:pPr>
        <w:tabs>
          <w:tab w:val="left" w:pos="1008"/>
        </w:tabs>
        <w:ind w:firstLine="0"/>
      </w:pPr>
      <w:r w:rsidRPr="00014874">
        <w:t xml:space="preserve">Respondenti </w:t>
      </w:r>
      <w:r w:rsidR="003E15BA">
        <w:t xml:space="preserve">č. </w:t>
      </w:r>
      <w:r>
        <w:t xml:space="preserve">2, 3 </w:t>
      </w:r>
      <w:r w:rsidR="006A34EA">
        <w:t>a </w:t>
      </w:r>
      <w:r>
        <w:t>4 se shodují</w:t>
      </w:r>
      <w:r w:rsidR="00A80C69">
        <w:t>, že jim supervize přináší možnost emočního očištění se.</w:t>
      </w:r>
      <w:r w:rsidRPr="00014874">
        <w:t> </w:t>
      </w:r>
    </w:p>
    <w:p w14:paraId="09D9D727" w14:textId="0499C549" w:rsidR="00B65ADD" w:rsidRPr="00410C70" w:rsidRDefault="00B65ADD" w:rsidP="00B65ADD">
      <w:r w:rsidRPr="00410C70">
        <w:t xml:space="preserve">SP2: </w:t>
      </w:r>
      <w:r w:rsidR="000551C1" w:rsidRPr="00410C70">
        <w:rPr>
          <w:i/>
          <w:iCs/>
        </w:rPr>
        <w:t>„</w:t>
      </w:r>
      <w:r w:rsidRPr="00410C70">
        <w:rPr>
          <w:i/>
          <w:iCs/>
        </w:rPr>
        <w:t xml:space="preserve">Zpracování věcí, který mě tam tížily, kde to ze sebe vlastně jako dostanu, tu emoci dostanu ze sebe </w:t>
      </w:r>
      <w:r w:rsidR="006A34EA">
        <w:rPr>
          <w:i/>
          <w:iCs/>
        </w:rPr>
        <w:t>i </w:t>
      </w:r>
      <w:r w:rsidRPr="00410C70">
        <w:rPr>
          <w:i/>
          <w:iCs/>
        </w:rPr>
        <w:t>celý ten příběh, který je zatím.</w:t>
      </w:r>
      <w:r w:rsidR="000551C1" w:rsidRPr="00410C70">
        <w:rPr>
          <w:i/>
          <w:iCs/>
        </w:rPr>
        <w:t xml:space="preserve"> Opodstatnění </w:t>
      </w:r>
      <w:r w:rsidR="006A34EA">
        <w:rPr>
          <w:i/>
          <w:iCs/>
        </w:rPr>
        <w:t>v </w:t>
      </w:r>
      <w:r w:rsidR="000551C1" w:rsidRPr="00410C70">
        <w:rPr>
          <w:i/>
          <w:iCs/>
        </w:rPr>
        <w:t xml:space="preserve">té supervizi vnímám </w:t>
      </w:r>
      <w:r w:rsidR="006A34EA">
        <w:rPr>
          <w:i/>
          <w:iCs/>
        </w:rPr>
        <w:t>v </w:t>
      </w:r>
      <w:r w:rsidR="000551C1" w:rsidRPr="00410C70">
        <w:rPr>
          <w:i/>
          <w:iCs/>
        </w:rPr>
        <w:t>tom netahat si ty věci domů.“</w:t>
      </w:r>
    </w:p>
    <w:p w14:paraId="47EA6ACB" w14:textId="129DF285" w:rsidR="00095CF4" w:rsidRPr="00410C70" w:rsidRDefault="00095CF4" w:rsidP="00410C70">
      <w:pPr>
        <w:tabs>
          <w:tab w:val="left" w:pos="1008"/>
        </w:tabs>
        <w:rPr>
          <w:i/>
          <w:iCs/>
        </w:rPr>
      </w:pPr>
      <w:r w:rsidRPr="00410C70">
        <w:t xml:space="preserve">SP3: </w:t>
      </w:r>
      <w:r w:rsidR="000551C1" w:rsidRPr="00410C70">
        <w:t>„</w:t>
      </w:r>
      <w:r w:rsidR="006A34EA">
        <w:rPr>
          <w:i/>
          <w:iCs/>
        </w:rPr>
        <w:t>A </w:t>
      </w:r>
      <w:r w:rsidRPr="00410C70">
        <w:rPr>
          <w:i/>
          <w:iCs/>
        </w:rPr>
        <w:t>ty supervize to asi pomáhají jako líp nějak integrovat, no že ty zkušenosti pak nejsou jenom jako nějaký blbý, špatný, ale že se to nějak jako integruje, kdy pak to můžu používat později nějak líp</w:t>
      </w:r>
      <w:r w:rsidR="00F22793" w:rsidRPr="00410C70">
        <w:rPr>
          <w:i/>
          <w:iCs/>
        </w:rPr>
        <w:t>.</w:t>
      </w:r>
      <w:r w:rsidR="005C4AE7">
        <w:rPr>
          <w:i/>
          <w:iCs/>
        </w:rPr>
        <w:t xml:space="preserve"> </w:t>
      </w:r>
      <w:r w:rsidR="005C4AE7" w:rsidRPr="003448CA">
        <w:rPr>
          <w:i/>
          <w:iCs/>
        </w:rPr>
        <w:t xml:space="preserve">Pravděpodobně si myslím, že to funguje tak, že </w:t>
      </w:r>
      <w:r w:rsidR="006A34EA">
        <w:rPr>
          <w:i/>
          <w:iCs/>
        </w:rPr>
        <w:t>v </w:t>
      </w:r>
      <w:r w:rsidR="005C4AE7" w:rsidRPr="003448CA">
        <w:rPr>
          <w:i/>
          <w:iCs/>
        </w:rPr>
        <w:t>sobě nenosím tolik nezpracovaných věcí, což pak žere energii. Takový jako odlehčení, shození nějakého břemene</w:t>
      </w:r>
      <w:r w:rsidR="00F12E11">
        <w:rPr>
          <w:i/>
          <w:iCs/>
        </w:rPr>
        <w:t>.</w:t>
      </w:r>
      <w:r w:rsidR="002C5FB2">
        <w:rPr>
          <w:i/>
          <w:iCs/>
        </w:rPr>
        <w:t>“</w:t>
      </w:r>
    </w:p>
    <w:p w14:paraId="0466D822" w14:textId="166D72DA" w:rsidR="00613C1D" w:rsidRDefault="00613C1D" w:rsidP="00B65ADD">
      <w:pPr>
        <w:rPr>
          <w:i/>
          <w:iCs/>
        </w:rPr>
      </w:pPr>
      <w:r w:rsidRPr="00410C70">
        <w:t xml:space="preserve">SP4: </w:t>
      </w:r>
      <w:r w:rsidR="00F22793" w:rsidRPr="00410C70">
        <w:rPr>
          <w:i/>
          <w:iCs/>
        </w:rPr>
        <w:t>„T</w:t>
      </w:r>
      <w:r w:rsidRPr="00410C70">
        <w:rPr>
          <w:i/>
          <w:iCs/>
        </w:rPr>
        <w:t xml:space="preserve">a individuální supervize je už hodně </w:t>
      </w:r>
      <w:r w:rsidR="006A34EA">
        <w:rPr>
          <w:i/>
          <w:iCs/>
        </w:rPr>
        <w:t>o </w:t>
      </w:r>
      <w:r w:rsidRPr="00410C70">
        <w:rPr>
          <w:i/>
          <w:iCs/>
        </w:rPr>
        <w:t xml:space="preserve">tom mým vlastním prožívání, jak já sama se cítím vlastně </w:t>
      </w:r>
      <w:r w:rsidR="006A34EA">
        <w:rPr>
          <w:i/>
          <w:iCs/>
        </w:rPr>
        <w:t>v </w:t>
      </w:r>
      <w:r w:rsidRPr="00410C70">
        <w:rPr>
          <w:i/>
          <w:iCs/>
        </w:rPr>
        <w:t>té pozici vůči těm dalším.</w:t>
      </w:r>
      <w:r w:rsidR="00F22793" w:rsidRPr="00410C70">
        <w:rPr>
          <w:i/>
          <w:iCs/>
        </w:rPr>
        <w:t>“</w:t>
      </w:r>
    </w:p>
    <w:p w14:paraId="141496E6" w14:textId="2DE7BD92" w:rsidR="004E38F8" w:rsidRPr="00221D9D" w:rsidRDefault="00735BCB" w:rsidP="00CC0680">
      <w:pPr>
        <w:ind w:firstLine="0"/>
      </w:pPr>
      <w:r w:rsidRPr="00735BCB">
        <w:t>R</w:t>
      </w:r>
      <w:r w:rsidR="006536AE" w:rsidRPr="00735BCB">
        <w:t xml:space="preserve">espondenti uvedli, že jim supervize pomohla </w:t>
      </w:r>
      <w:r w:rsidR="006A34EA">
        <w:t>v </w:t>
      </w:r>
      <w:r w:rsidR="006536AE" w:rsidRPr="00735BCB">
        <w:t xml:space="preserve">integraci </w:t>
      </w:r>
      <w:r w:rsidR="006A34EA">
        <w:t>a </w:t>
      </w:r>
      <w:r w:rsidR="006536AE" w:rsidRPr="00735BCB">
        <w:t>zpracovnání si svých prožitků</w:t>
      </w:r>
      <w:r w:rsidR="004829D1" w:rsidRPr="00735BCB">
        <w:t xml:space="preserve"> </w:t>
      </w:r>
      <w:r w:rsidR="006A34EA">
        <w:t>a </w:t>
      </w:r>
      <w:r w:rsidR="004829D1" w:rsidRPr="00735BCB">
        <w:t xml:space="preserve">tedy jistého </w:t>
      </w:r>
      <w:r w:rsidRPr="00735BCB">
        <w:t>emočního očištění se.</w:t>
      </w:r>
    </w:p>
    <w:p w14:paraId="62DF159A" w14:textId="00472AA3" w:rsidR="00FE35B6" w:rsidRPr="00626145" w:rsidRDefault="00210F5D" w:rsidP="00210F5D">
      <w:pPr>
        <w:pStyle w:val="Nadpis4"/>
        <w:numPr>
          <w:ilvl w:val="0"/>
          <w:numId w:val="0"/>
        </w:numPr>
        <w:ind w:left="720"/>
      </w:pPr>
      <w:bookmarkStart w:id="82" w:name="_Toc118748821"/>
      <w:r>
        <w:t>5.</w:t>
      </w:r>
      <w:r w:rsidR="00626145">
        <w:t>2.3.</w:t>
      </w:r>
      <w:r w:rsidR="00D02BD8">
        <w:t>3</w:t>
      </w:r>
      <w:r w:rsidR="00626145">
        <w:t xml:space="preserve"> </w:t>
      </w:r>
      <w:r w:rsidR="008D3BEE" w:rsidRPr="00626145">
        <w:t>N</w:t>
      </w:r>
      <w:r w:rsidRPr="00626145">
        <w:t>ové východisko</w:t>
      </w:r>
      <w:bookmarkEnd w:id="82"/>
    </w:p>
    <w:p w14:paraId="07783B05" w14:textId="0E251415" w:rsidR="00A80C69" w:rsidRPr="00D3380B" w:rsidRDefault="00A80C69" w:rsidP="00D3380B">
      <w:pPr>
        <w:tabs>
          <w:tab w:val="left" w:pos="1008"/>
        </w:tabs>
        <w:ind w:firstLine="0"/>
      </w:pPr>
      <w:r w:rsidRPr="00014874">
        <w:t xml:space="preserve">Respondenti </w:t>
      </w:r>
      <w:r w:rsidR="00735BCB">
        <w:t>č</w:t>
      </w:r>
      <w:r w:rsidR="004D4289">
        <w:t xml:space="preserve">. </w:t>
      </w:r>
      <w:r>
        <w:t xml:space="preserve">2, 3, 4, 5 </w:t>
      </w:r>
      <w:r w:rsidR="006A34EA">
        <w:t>a </w:t>
      </w:r>
      <w:r w:rsidRPr="00014874">
        <w:t>7 vnímají</w:t>
      </w:r>
      <w:r>
        <w:t>, že jim supervize přináší</w:t>
      </w:r>
      <w:r w:rsidR="00D3380B">
        <w:t xml:space="preserve"> nové řešení situace.</w:t>
      </w:r>
    </w:p>
    <w:p w14:paraId="010BC89C" w14:textId="2FF2319B" w:rsidR="001B3A4F" w:rsidRDefault="001B3A4F" w:rsidP="001B3A4F">
      <w:r>
        <w:t xml:space="preserve">SP2: </w:t>
      </w:r>
      <w:r w:rsidRPr="001B3A4F">
        <w:rPr>
          <w:i/>
          <w:iCs/>
        </w:rPr>
        <w:t xml:space="preserve">„Jako vytvoření fakt prostoru na to, když bych to potřeboval, tak že mi to nějakým způsobem nesedí </w:t>
      </w:r>
      <w:r w:rsidR="006A34EA">
        <w:rPr>
          <w:i/>
          <w:iCs/>
        </w:rPr>
        <w:t>a </w:t>
      </w:r>
      <w:r w:rsidRPr="001B3A4F">
        <w:rPr>
          <w:i/>
          <w:iCs/>
        </w:rPr>
        <w:t>můžu se zeptat, jestli to jde jako jinak.“</w:t>
      </w:r>
    </w:p>
    <w:p w14:paraId="4DAF286E" w14:textId="59307994" w:rsidR="00FE35B6" w:rsidRPr="00E837F0" w:rsidRDefault="00FE35B6" w:rsidP="00847B04">
      <w:pPr>
        <w:tabs>
          <w:tab w:val="left" w:pos="1008"/>
        </w:tabs>
      </w:pPr>
      <w:r w:rsidRPr="00E837F0">
        <w:lastRenderedPageBreak/>
        <w:t xml:space="preserve">SP3: </w:t>
      </w:r>
      <w:r w:rsidR="00847B04" w:rsidRPr="00E837F0">
        <w:rPr>
          <w:i/>
          <w:iCs/>
        </w:rPr>
        <w:t>„</w:t>
      </w:r>
      <w:r w:rsidRPr="00E837F0">
        <w:rPr>
          <w:i/>
          <w:iCs/>
        </w:rPr>
        <w:t>Pokud jsme tam jako vymýšleli nějaký řešení, tak že tam mám něco, co můžu použít, nějakej směr no.</w:t>
      </w:r>
      <w:r w:rsidR="00847B04" w:rsidRPr="00E837F0">
        <w:rPr>
          <w:i/>
          <w:iCs/>
        </w:rPr>
        <w:t>“</w:t>
      </w:r>
    </w:p>
    <w:p w14:paraId="5621E6A5" w14:textId="7C4AE2BC" w:rsidR="00FE35B6" w:rsidRPr="00E837F0" w:rsidRDefault="00FE35B6" w:rsidP="008D3BEE">
      <w:r w:rsidRPr="00E837F0">
        <w:t xml:space="preserve">SP4: </w:t>
      </w:r>
      <w:r w:rsidR="00847B04" w:rsidRPr="00E837F0">
        <w:rPr>
          <w:i/>
          <w:iCs/>
        </w:rPr>
        <w:t>„</w:t>
      </w:r>
      <w:r w:rsidRPr="00E837F0">
        <w:rPr>
          <w:i/>
          <w:iCs/>
        </w:rPr>
        <w:t>Takže jsem dostala nějaký návody na to, aby se mi teoreticky ulevilo, nějaký jako praktický typy</w:t>
      </w:r>
      <w:r w:rsidR="00EA2706" w:rsidRPr="00E837F0">
        <w:rPr>
          <w:i/>
          <w:iCs/>
        </w:rPr>
        <w:t>.“</w:t>
      </w:r>
    </w:p>
    <w:p w14:paraId="3B99693E" w14:textId="34BF60E7" w:rsidR="00C16849" w:rsidRPr="00E837F0" w:rsidRDefault="00C16849" w:rsidP="00EA2706">
      <w:r w:rsidRPr="00E837F0">
        <w:t xml:space="preserve">SP5: </w:t>
      </w:r>
      <w:r w:rsidR="00EA2706" w:rsidRPr="00E837F0">
        <w:rPr>
          <w:i/>
          <w:iCs/>
        </w:rPr>
        <w:t>„Jsem pak</w:t>
      </w:r>
      <w:r w:rsidRPr="00E837F0">
        <w:rPr>
          <w:i/>
          <w:iCs/>
        </w:rPr>
        <w:t xml:space="preserve"> nabyla </w:t>
      </w:r>
      <w:r w:rsidR="006A34EA">
        <w:rPr>
          <w:i/>
          <w:iCs/>
        </w:rPr>
        <w:t>i </w:t>
      </w:r>
      <w:r w:rsidRPr="00E837F0">
        <w:rPr>
          <w:i/>
          <w:iCs/>
        </w:rPr>
        <w:t xml:space="preserve">toho dojmu, že jsem si to vlastně vyřešila sama. </w:t>
      </w:r>
      <w:r w:rsidR="00EA2706" w:rsidRPr="00E837F0">
        <w:rPr>
          <w:i/>
          <w:iCs/>
        </w:rPr>
        <w:t xml:space="preserve">(…) </w:t>
      </w:r>
      <w:r w:rsidRPr="00E837F0">
        <w:rPr>
          <w:i/>
          <w:iCs/>
        </w:rPr>
        <w:t xml:space="preserve">Ale odcházela jsem </w:t>
      </w:r>
      <w:r w:rsidR="006A34EA">
        <w:rPr>
          <w:i/>
          <w:iCs/>
        </w:rPr>
        <w:t>s </w:t>
      </w:r>
      <w:r w:rsidRPr="00E837F0">
        <w:rPr>
          <w:i/>
          <w:iCs/>
        </w:rPr>
        <w:t>tím pocitem, jo, je to prostě dobrý, našla jsem si to řešení.</w:t>
      </w:r>
      <w:r w:rsidR="00EA2706" w:rsidRPr="00E837F0">
        <w:rPr>
          <w:i/>
          <w:iCs/>
        </w:rPr>
        <w:t>“</w:t>
      </w:r>
    </w:p>
    <w:p w14:paraId="0F81423B" w14:textId="5C81F025" w:rsidR="00EC0200" w:rsidRDefault="00074CBF" w:rsidP="00CC0680">
      <w:pPr>
        <w:rPr>
          <w:i/>
          <w:iCs/>
        </w:rPr>
      </w:pPr>
      <w:r w:rsidRPr="00E837F0">
        <w:t xml:space="preserve">SP7: </w:t>
      </w:r>
      <w:r w:rsidR="00E837F0" w:rsidRPr="00E837F0">
        <w:rPr>
          <w:i/>
          <w:iCs/>
        </w:rPr>
        <w:t>„Nebo k</w:t>
      </w:r>
      <w:r w:rsidRPr="00E837F0">
        <w:rPr>
          <w:i/>
          <w:iCs/>
        </w:rPr>
        <w:t xml:space="preserve">dyž se mi něco úplně nepovede, tohle není úplně ok, </w:t>
      </w:r>
      <w:r w:rsidR="00E837F0" w:rsidRPr="00E837F0">
        <w:rPr>
          <w:i/>
          <w:iCs/>
        </w:rPr>
        <w:t xml:space="preserve">tak </w:t>
      </w:r>
      <w:r w:rsidRPr="00E837F0">
        <w:rPr>
          <w:i/>
          <w:iCs/>
        </w:rPr>
        <w:t xml:space="preserve">co </w:t>
      </w:r>
      <w:r w:rsidR="006A34EA">
        <w:rPr>
          <w:i/>
          <w:iCs/>
        </w:rPr>
        <w:t>s </w:t>
      </w:r>
      <w:r w:rsidRPr="00E837F0">
        <w:rPr>
          <w:i/>
          <w:iCs/>
        </w:rPr>
        <w:t>tím můžu dělat</w:t>
      </w:r>
      <w:r w:rsidR="00E837F0" w:rsidRPr="00E837F0">
        <w:rPr>
          <w:i/>
          <w:iCs/>
        </w:rPr>
        <w:t>.“</w:t>
      </w:r>
    </w:p>
    <w:p w14:paraId="0ABB1CDD" w14:textId="7E433FAA" w:rsidR="000A6628" w:rsidRPr="00594D96" w:rsidRDefault="0011536C" w:rsidP="00594D96">
      <w:pPr>
        <w:ind w:firstLine="0"/>
      </w:pPr>
      <w:r w:rsidRPr="006C3797">
        <w:t>Respondenti uváděli, že jim supervize přinesla možnost nalezení</w:t>
      </w:r>
      <w:r w:rsidR="001F1CA2" w:rsidRPr="006C3797">
        <w:t xml:space="preserve"> nového způsobu řešení </w:t>
      </w:r>
      <w:r w:rsidR="006C3797" w:rsidRPr="006C3797">
        <w:t xml:space="preserve">díky vedení supervizora, či </w:t>
      </w:r>
      <w:r w:rsidR="00594D96">
        <w:t>také díky jeho</w:t>
      </w:r>
      <w:r w:rsidR="0042153F">
        <w:t xml:space="preserve"> </w:t>
      </w:r>
      <w:r w:rsidR="00594D96">
        <w:t>doporučení, jak se situací nakládat.</w:t>
      </w:r>
    </w:p>
    <w:p w14:paraId="38DF08A7" w14:textId="41FE8AC2" w:rsidR="008A57A8" w:rsidRDefault="00D00BAB" w:rsidP="004D1837">
      <w:pPr>
        <w:pStyle w:val="Nadpis3"/>
      </w:pPr>
      <w:bookmarkStart w:id="83" w:name="_Toc118748105"/>
      <w:bookmarkStart w:id="84" w:name="_Toc118748822"/>
      <w:r>
        <w:t xml:space="preserve">5.2.4 Přínosy supervize </w:t>
      </w:r>
      <w:r w:rsidR="006A34EA">
        <w:t>v </w:t>
      </w:r>
      <w:r>
        <w:t>profesním rozvoji</w:t>
      </w:r>
      <w:bookmarkEnd w:id="83"/>
      <w:bookmarkEnd w:id="84"/>
    </w:p>
    <w:p w14:paraId="0D848876" w14:textId="52F99027" w:rsidR="008A57A8" w:rsidRDefault="00D00BAB" w:rsidP="00D00BAB">
      <w:pPr>
        <w:pStyle w:val="Nadpis4"/>
        <w:numPr>
          <w:ilvl w:val="0"/>
          <w:numId w:val="0"/>
        </w:numPr>
        <w:ind w:left="1080"/>
      </w:pPr>
      <w:bookmarkStart w:id="85" w:name="_Toc118748823"/>
      <w:r w:rsidRPr="00D00BAB">
        <w:t xml:space="preserve">5.2.4.1 </w:t>
      </w:r>
      <w:r w:rsidR="008A57A8" w:rsidRPr="00D00BAB">
        <w:t>K</w:t>
      </w:r>
      <w:r w:rsidRPr="00D00BAB">
        <w:t>ultivace týmového prostředí</w:t>
      </w:r>
      <w:bookmarkEnd w:id="85"/>
    </w:p>
    <w:p w14:paraId="770242D4" w14:textId="5008F3B0" w:rsidR="00A4167E" w:rsidRPr="007358AF" w:rsidRDefault="007358AF" w:rsidP="007358AF">
      <w:pPr>
        <w:ind w:firstLine="0"/>
      </w:pPr>
      <w:r>
        <w:t>Respondenti č. 1, 2, 3</w:t>
      </w:r>
      <w:r w:rsidR="00430CA2">
        <w:t xml:space="preserve"> </w:t>
      </w:r>
      <w:r w:rsidR="006A34EA">
        <w:t>a </w:t>
      </w:r>
      <w:r w:rsidR="00430CA2">
        <w:t xml:space="preserve">5 </w:t>
      </w:r>
      <w:r>
        <w:t>vnímají přínosem supervize kultivaci týmového prostředí.</w:t>
      </w:r>
    </w:p>
    <w:p w14:paraId="7050214A" w14:textId="0CF0DEF5" w:rsidR="000A6628" w:rsidRPr="0042153F" w:rsidRDefault="000A6628" w:rsidP="00D074A6">
      <w:r w:rsidRPr="00E50C25">
        <w:t xml:space="preserve">SP1: </w:t>
      </w:r>
      <w:r w:rsidR="001A0031" w:rsidRPr="00E50C25">
        <w:rPr>
          <w:i/>
          <w:iCs/>
        </w:rPr>
        <w:t>„</w:t>
      </w:r>
      <w:r w:rsidRPr="00E50C25">
        <w:rPr>
          <w:i/>
          <w:iCs/>
        </w:rPr>
        <w:t xml:space="preserve">Tak to </w:t>
      </w:r>
      <w:r w:rsidRPr="0042153F">
        <w:rPr>
          <w:i/>
          <w:iCs/>
        </w:rPr>
        <w:t xml:space="preserve">bylo hodně </w:t>
      </w:r>
      <w:r w:rsidR="006A34EA">
        <w:rPr>
          <w:i/>
          <w:iCs/>
        </w:rPr>
        <w:t>o </w:t>
      </w:r>
      <w:r w:rsidRPr="0042153F">
        <w:rPr>
          <w:i/>
          <w:iCs/>
        </w:rPr>
        <w:t>tom, že vidíš, co ten druhej člověk si vlastně myslel, protože ti to neřekl prostě, neřekli jste si to mezi sebou nebo jak to prožíval. Takže nějaký pear to pear pomoc.</w:t>
      </w:r>
      <w:r w:rsidR="001A0031" w:rsidRPr="0042153F">
        <w:rPr>
          <w:i/>
          <w:iCs/>
        </w:rPr>
        <w:t>“</w:t>
      </w:r>
    </w:p>
    <w:p w14:paraId="0C84C174" w14:textId="79EABFC9" w:rsidR="002347B9" w:rsidRPr="0042153F" w:rsidRDefault="005C4F8A" w:rsidP="000A7965">
      <w:pPr>
        <w:rPr>
          <w:i/>
          <w:iCs/>
        </w:rPr>
      </w:pPr>
      <w:r w:rsidRPr="0042153F">
        <w:t xml:space="preserve">SP2: </w:t>
      </w:r>
      <w:r w:rsidR="001A0031" w:rsidRPr="0042153F">
        <w:rPr>
          <w:i/>
          <w:iCs/>
        </w:rPr>
        <w:t>„</w:t>
      </w:r>
      <w:r w:rsidR="009232D7" w:rsidRPr="0042153F">
        <w:rPr>
          <w:i/>
          <w:iCs/>
        </w:rPr>
        <w:t xml:space="preserve">Takže </w:t>
      </w:r>
      <w:r w:rsidR="006A34EA">
        <w:rPr>
          <w:i/>
          <w:iCs/>
        </w:rPr>
        <w:t>i </w:t>
      </w:r>
      <w:r w:rsidR="009232D7" w:rsidRPr="0042153F">
        <w:rPr>
          <w:i/>
          <w:iCs/>
        </w:rPr>
        <w:t>ta supervize je prostředník té ventilaci</w:t>
      </w:r>
      <w:r w:rsidR="001A0031" w:rsidRPr="0042153F">
        <w:rPr>
          <w:i/>
          <w:iCs/>
        </w:rPr>
        <w:t>.“</w:t>
      </w:r>
      <w:r w:rsidR="00776C7B" w:rsidRPr="0042153F">
        <w:rPr>
          <w:i/>
          <w:iCs/>
        </w:rPr>
        <w:t xml:space="preserve"> (…) to vnímám právě jako </w:t>
      </w:r>
      <w:r w:rsidR="006A34EA">
        <w:rPr>
          <w:i/>
          <w:iCs/>
        </w:rPr>
        <w:t>v </w:t>
      </w:r>
      <w:r w:rsidR="00776C7B" w:rsidRPr="0042153F">
        <w:rPr>
          <w:i/>
          <w:iCs/>
        </w:rPr>
        <w:t xml:space="preserve">rámci budování týmů </w:t>
      </w:r>
      <w:r w:rsidR="006A34EA">
        <w:rPr>
          <w:i/>
          <w:iCs/>
        </w:rPr>
        <w:t>a v </w:t>
      </w:r>
      <w:r w:rsidR="00776C7B" w:rsidRPr="0042153F">
        <w:rPr>
          <w:i/>
          <w:iCs/>
        </w:rPr>
        <w:t xml:space="preserve">rámci poznávání se. </w:t>
      </w:r>
      <w:r w:rsidR="000F3D48" w:rsidRPr="0042153F">
        <w:rPr>
          <w:i/>
          <w:iCs/>
        </w:rPr>
        <w:t>J</w:t>
      </w:r>
      <w:r w:rsidR="00776C7B" w:rsidRPr="0042153F">
        <w:rPr>
          <w:i/>
          <w:iCs/>
        </w:rPr>
        <w:t>ako mít ty vztahy je očištěný</w:t>
      </w:r>
      <w:r w:rsidR="000F3D48" w:rsidRPr="0042153F">
        <w:rPr>
          <w:i/>
          <w:iCs/>
        </w:rPr>
        <w:t>.“</w:t>
      </w:r>
    </w:p>
    <w:p w14:paraId="3BDC0E50" w14:textId="147E3566" w:rsidR="00A6068D" w:rsidRPr="0042153F" w:rsidRDefault="00A6068D" w:rsidP="000A7965">
      <w:r w:rsidRPr="0042153F">
        <w:t>SP</w:t>
      </w:r>
      <w:r w:rsidR="00F71478" w:rsidRPr="0042153F">
        <w:t xml:space="preserve">3: </w:t>
      </w:r>
      <w:r w:rsidR="00416417" w:rsidRPr="0042153F">
        <w:rPr>
          <w:i/>
          <w:iCs/>
        </w:rPr>
        <w:t>„</w:t>
      </w:r>
      <w:r w:rsidR="00F71478" w:rsidRPr="0042153F">
        <w:rPr>
          <w:i/>
          <w:iCs/>
        </w:rPr>
        <w:t xml:space="preserve">Tak tam to přineslo rozhodně zlepšení vztahů </w:t>
      </w:r>
      <w:r w:rsidR="006A34EA">
        <w:rPr>
          <w:i/>
          <w:iCs/>
        </w:rPr>
        <w:t>v </w:t>
      </w:r>
      <w:r w:rsidR="00F71478" w:rsidRPr="0042153F">
        <w:rPr>
          <w:i/>
          <w:iCs/>
        </w:rPr>
        <w:t xml:space="preserve">týmu. Tak mi to vlastně umožňuje se </w:t>
      </w:r>
      <w:r w:rsidR="006A34EA">
        <w:rPr>
          <w:i/>
          <w:iCs/>
        </w:rPr>
        <w:t>v </w:t>
      </w:r>
      <w:r w:rsidR="00F71478" w:rsidRPr="0042153F">
        <w:rPr>
          <w:i/>
          <w:iCs/>
        </w:rPr>
        <w:t>tý práci líp cítit, no jako víc to dávat.</w:t>
      </w:r>
      <w:r w:rsidR="000A0604" w:rsidRPr="0042153F">
        <w:rPr>
          <w:i/>
          <w:iCs/>
        </w:rPr>
        <w:t>“</w:t>
      </w:r>
    </w:p>
    <w:p w14:paraId="17A83A4E" w14:textId="7431698E" w:rsidR="004258F6" w:rsidRDefault="00AF4F59" w:rsidP="00430CA2">
      <w:pPr>
        <w:tabs>
          <w:tab w:val="left" w:pos="1008"/>
        </w:tabs>
        <w:rPr>
          <w:i/>
          <w:iCs/>
        </w:rPr>
      </w:pPr>
      <w:r w:rsidRPr="0042153F">
        <w:t xml:space="preserve">SP5: </w:t>
      </w:r>
      <w:r w:rsidR="000A0604" w:rsidRPr="0042153F">
        <w:rPr>
          <w:i/>
          <w:iCs/>
        </w:rPr>
        <w:t>„J</w:t>
      </w:r>
      <w:r w:rsidRPr="0042153F">
        <w:rPr>
          <w:i/>
          <w:iCs/>
        </w:rPr>
        <w:t xml:space="preserve">akoby se dotýkáme </w:t>
      </w:r>
      <w:r w:rsidR="006A34EA">
        <w:rPr>
          <w:i/>
          <w:iCs/>
        </w:rPr>
        <w:t>i </w:t>
      </w:r>
      <w:r w:rsidRPr="0042153F">
        <w:rPr>
          <w:i/>
          <w:iCs/>
        </w:rPr>
        <w:t xml:space="preserve">nějakých konfliktů nebo nějakých nedorozumění, co si kdo </w:t>
      </w:r>
      <w:r w:rsidR="006A34EA">
        <w:rPr>
          <w:i/>
          <w:iCs/>
        </w:rPr>
        <w:t>o </w:t>
      </w:r>
      <w:r w:rsidRPr="0042153F">
        <w:rPr>
          <w:i/>
          <w:iCs/>
        </w:rPr>
        <w:t xml:space="preserve">kom vymyslel, proč se kdo, jak chová </w:t>
      </w:r>
      <w:r w:rsidR="006A34EA">
        <w:rPr>
          <w:i/>
          <w:iCs/>
        </w:rPr>
        <w:t>a </w:t>
      </w:r>
      <w:r w:rsidRPr="0042153F">
        <w:rPr>
          <w:i/>
          <w:iCs/>
        </w:rPr>
        <w:t>tak</w:t>
      </w:r>
      <w:r w:rsidR="000A0604" w:rsidRPr="0042153F">
        <w:rPr>
          <w:i/>
          <w:iCs/>
        </w:rPr>
        <w:t>. (…)</w:t>
      </w:r>
      <w:r w:rsidR="00E50C25" w:rsidRPr="0042153F">
        <w:rPr>
          <w:i/>
          <w:iCs/>
        </w:rPr>
        <w:t xml:space="preserve"> nějaký vyjasnění našich vztahů. </w:t>
      </w:r>
      <w:r w:rsidR="006A34EA">
        <w:rPr>
          <w:i/>
          <w:iCs/>
        </w:rPr>
        <w:t>A </w:t>
      </w:r>
      <w:r w:rsidRPr="0042153F">
        <w:rPr>
          <w:i/>
          <w:iCs/>
        </w:rPr>
        <w:t xml:space="preserve">stmelení, větší stmelení </w:t>
      </w:r>
      <w:r w:rsidR="006A34EA">
        <w:rPr>
          <w:i/>
          <w:iCs/>
        </w:rPr>
        <w:t>a </w:t>
      </w:r>
      <w:r w:rsidRPr="0042153F">
        <w:rPr>
          <w:i/>
          <w:iCs/>
        </w:rPr>
        <w:t xml:space="preserve">našeho týmu, že… nějak dokážeme otevírat </w:t>
      </w:r>
      <w:r w:rsidR="006A34EA">
        <w:rPr>
          <w:i/>
          <w:iCs/>
        </w:rPr>
        <w:t>i </w:t>
      </w:r>
      <w:r w:rsidRPr="0042153F">
        <w:rPr>
          <w:i/>
          <w:iCs/>
        </w:rPr>
        <w:t>témata</w:t>
      </w:r>
      <w:r w:rsidR="000A0604" w:rsidRPr="0042153F">
        <w:rPr>
          <w:i/>
          <w:iCs/>
        </w:rPr>
        <w:t>,</w:t>
      </w:r>
      <w:r w:rsidRPr="0042153F">
        <w:rPr>
          <w:i/>
          <w:iCs/>
        </w:rPr>
        <w:t xml:space="preserve"> se kterýma se nějak potýkáme </w:t>
      </w:r>
      <w:r w:rsidR="006A34EA">
        <w:rPr>
          <w:i/>
          <w:iCs/>
        </w:rPr>
        <w:t>a </w:t>
      </w:r>
      <w:r w:rsidRPr="0042153F">
        <w:rPr>
          <w:i/>
          <w:iCs/>
        </w:rPr>
        <w:t>vlastně nás ani nenapadly, nebo</w:t>
      </w:r>
      <w:r w:rsidRPr="00664D0E">
        <w:rPr>
          <w:i/>
          <w:iCs/>
        </w:rPr>
        <w:t xml:space="preserve"> jsme je nedokázali nějak pojmenovat</w:t>
      </w:r>
      <w:r w:rsidR="00851C8A" w:rsidRPr="00664D0E">
        <w:rPr>
          <w:i/>
          <w:iCs/>
        </w:rPr>
        <w:t>.</w:t>
      </w:r>
      <w:r w:rsidR="00E50C25" w:rsidRPr="00664D0E">
        <w:rPr>
          <w:i/>
          <w:iCs/>
        </w:rPr>
        <w:t>“</w:t>
      </w:r>
    </w:p>
    <w:p w14:paraId="6B1E88BC" w14:textId="6E6A53DB" w:rsidR="00430CA2" w:rsidRDefault="00430CA2" w:rsidP="00430CA2">
      <w:pPr>
        <w:tabs>
          <w:tab w:val="left" w:pos="1008"/>
        </w:tabs>
        <w:ind w:firstLine="0"/>
      </w:pPr>
      <w:r w:rsidRPr="004D1837">
        <w:t>Respondenti se zde shodli</w:t>
      </w:r>
      <w:r w:rsidR="004D4969" w:rsidRPr="004D1837">
        <w:t xml:space="preserve">, že jim supervize pomáhá </w:t>
      </w:r>
      <w:r w:rsidR="007A1748" w:rsidRPr="004D1837">
        <w:t xml:space="preserve">prostředníctvím otevřené komunikace </w:t>
      </w:r>
      <w:r w:rsidR="0042153F">
        <w:t xml:space="preserve">kultivovat </w:t>
      </w:r>
      <w:r w:rsidR="007A1748" w:rsidRPr="004D1837">
        <w:t xml:space="preserve">dobré vztahy </w:t>
      </w:r>
      <w:r w:rsidR="006A34EA">
        <w:t>v </w:t>
      </w:r>
      <w:r w:rsidR="007A1748" w:rsidRPr="004D1837">
        <w:t>týmu</w:t>
      </w:r>
      <w:r w:rsidR="004D1837" w:rsidRPr="004D1837">
        <w:t xml:space="preserve">, což poté vede </w:t>
      </w:r>
      <w:r w:rsidR="006A34EA">
        <w:t>k </w:t>
      </w:r>
      <w:r w:rsidR="004D1837" w:rsidRPr="004D1837">
        <w:t xml:space="preserve">hlubšímu stmelení </w:t>
      </w:r>
      <w:r w:rsidR="006A34EA">
        <w:t>a </w:t>
      </w:r>
      <w:r w:rsidR="004D1837" w:rsidRPr="004D1837">
        <w:t>lepší efektivitě práce.</w:t>
      </w:r>
    </w:p>
    <w:p w14:paraId="4DFA4D81" w14:textId="77777777" w:rsidR="002821A8" w:rsidRPr="004D1837" w:rsidRDefault="002821A8" w:rsidP="00430CA2">
      <w:pPr>
        <w:tabs>
          <w:tab w:val="left" w:pos="1008"/>
        </w:tabs>
        <w:ind w:firstLine="0"/>
      </w:pPr>
    </w:p>
    <w:p w14:paraId="5F42073D" w14:textId="38CBD031" w:rsidR="00FB16BD" w:rsidRDefault="00005E43" w:rsidP="00005E43">
      <w:pPr>
        <w:pStyle w:val="Nadpis4"/>
        <w:numPr>
          <w:ilvl w:val="0"/>
          <w:numId w:val="0"/>
        </w:numPr>
        <w:ind w:left="1080"/>
        <w:rPr>
          <w:b w:val="0"/>
          <w:bCs w:val="0"/>
        </w:rPr>
      </w:pPr>
      <w:bookmarkStart w:id="86" w:name="_Toc118748824"/>
      <w:r>
        <w:lastRenderedPageBreak/>
        <w:t>5.2.4.</w:t>
      </w:r>
      <w:r w:rsidR="00D02BD8">
        <w:t>2</w:t>
      </w:r>
      <w:r>
        <w:t xml:space="preserve"> </w:t>
      </w:r>
      <w:r w:rsidR="002B2E68">
        <w:t xml:space="preserve">Vedení </w:t>
      </w:r>
      <w:r w:rsidR="006A34EA">
        <w:t>a </w:t>
      </w:r>
      <w:r w:rsidR="002B2E68">
        <w:t>podpora</w:t>
      </w:r>
      <w:r w:rsidRPr="00005E43">
        <w:t xml:space="preserve"> supervizora</w:t>
      </w:r>
      <w:bookmarkEnd w:id="86"/>
      <w:r w:rsidRPr="00A50D6F">
        <w:rPr>
          <w:b w:val="0"/>
          <w:bCs w:val="0"/>
        </w:rPr>
        <w:t xml:space="preserve"> </w:t>
      </w:r>
    </w:p>
    <w:p w14:paraId="1646D095" w14:textId="625D96FB" w:rsidR="005909DD" w:rsidRPr="005909DD" w:rsidRDefault="005909DD" w:rsidP="005E6E20">
      <w:pPr>
        <w:ind w:firstLine="0"/>
      </w:pPr>
      <w:r>
        <w:t xml:space="preserve">Respondenti č. 2, 3, 4, 5, 6 </w:t>
      </w:r>
      <w:r w:rsidR="006A34EA">
        <w:t>a </w:t>
      </w:r>
      <w:r>
        <w:t>7</w:t>
      </w:r>
      <w:r w:rsidR="00F75853">
        <w:t xml:space="preserve"> zmínili jako přínos supervize vedení </w:t>
      </w:r>
      <w:r w:rsidR="006A34EA">
        <w:t>a </w:t>
      </w:r>
      <w:r w:rsidR="00F75853">
        <w:t>podporu supervizora.</w:t>
      </w:r>
    </w:p>
    <w:p w14:paraId="17C4D148" w14:textId="632D1E51" w:rsidR="00F2523B" w:rsidRPr="00A50D6F" w:rsidRDefault="00A50D6F" w:rsidP="00A50D6F">
      <w:pPr>
        <w:rPr>
          <w:i/>
          <w:iCs/>
          <w:highlight w:val="yellow"/>
        </w:rPr>
      </w:pPr>
      <w:r>
        <w:t>SP2</w:t>
      </w:r>
      <w:r w:rsidRPr="00A50D6F">
        <w:t xml:space="preserve">: </w:t>
      </w:r>
      <w:r w:rsidRPr="00A50D6F">
        <w:rPr>
          <w:i/>
          <w:iCs/>
        </w:rPr>
        <w:t>„</w:t>
      </w:r>
      <w:r w:rsidR="002347B9" w:rsidRPr="00A50D6F">
        <w:rPr>
          <w:i/>
          <w:iCs/>
        </w:rPr>
        <w:t xml:space="preserve">Mít jako tu možnost to sdílet </w:t>
      </w:r>
      <w:r w:rsidR="006A34EA">
        <w:rPr>
          <w:i/>
          <w:iCs/>
        </w:rPr>
        <w:t>s </w:t>
      </w:r>
      <w:r w:rsidR="002347B9" w:rsidRPr="00A50D6F">
        <w:rPr>
          <w:i/>
          <w:iCs/>
        </w:rPr>
        <w:t xml:space="preserve">někým dalším </w:t>
      </w:r>
      <w:r w:rsidR="006A34EA">
        <w:rPr>
          <w:i/>
          <w:iCs/>
        </w:rPr>
        <w:t>a </w:t>
      </w:r>
      <w:r w:rsidR="002347B9" w:rsidRPr="00A50D6F">
        <w:rPr>
          <w:i/>
          <w:iCs/>
        </w:rPr>
        <w:t xml:space="preserve">nesdílet to právě </w:t>
      </w:r>
      <w:r w:rsidR="006A34EA">
        <w:rPr>
          <w:i/>
          <w:iCs/>
        </w:rPr>
        <w:t>v </w:t>
      </w:r>
      <w:r w:rsidR="002347B9" w:rsidRPr="00A50D6F">
        <w:rPr>
          <w:i/>
          <w:iCs/>
        </w:rPr>
        <w:t>tom týmu.</w:t>
      </w:r>
      <w:r w:rsidRPr="00A50D6F">
        <w:rPr>
          <w:i/>
          <w:iCs/>
        </w:rPr>
        <w:t>“</w:t>
      </w:r>
    </w:p>
    <w:p w14:paraId="68EC8383" w14:textId="266D8397" w:rsidR="00622F4C" w:rsidRPr="00A50D6F" w:rsidRDefault="000C6B1F" w:rsidP="005A4F7F">
      <w:r w:rsidRPr="00A50D6F">
        <w:t xml:space="preserve">SP3: </w:t>
      </w:r>
      <w:r w:rsidR="005A4F7F" w:rsidRPr="00A50D6F">
        <w:rPr>
          <w:i/>
          <w:iCs/>
        </w:rPr>
        <w:t xml:space="preserve">„Tak že </w:t>
      </w:r>
      <w:r w:rsidR="00622F4C" w:rsidRPr="00A50D6F">
        <w:rPr>
          <w:i/>
          <w:iCs/>
        </w:rPr>
        <w:t xml:space="preserve">to můžu pak </w:t>
      </w:r>
      <w:r w:rsidR="006A34EA">
        <w:rPr>
          <w:i/>
          <w:iCs/>
        </w:rPr>
        <w:t>s </w:t>
      </w:r>
      <w:r w:rsidR="00622F4C" w:rsidRPr="00A50D6F">
        <w:rPr>
          <w:i/>
          <w:iCs/>
        </w:rPr>
        <w:t xml:space="preserve">někým probrat, jsme nějak namáhaný </w:t>
      </w:r>
      <w:r w:rsidR="006A34EA">
        <w:rPr>
          <w:i/>
          <w:iCs/>
        </w:rPr>
        <w:t>a </w:t>
      </w:r>
      <w:r w:rsidR="00622F4C" w:rsidRPr="00A50D6F">
        <w:rPr>
          <w:i/>
          <w:iCs/>
        </w:rPr>
        <w:t xml:space="preserve">potřebuju to někde složit </w:t>
      </w:r>
      <w:r w:rsidR="006A34EA">
        <w:rPr>
          <w:i/>
          <w:iCs/>
        </w:rPr>
        <w:t>a </w:t>
      </w:r>
      <w:r w:rsidR="00622F4C" w:rsidRPr="00A50D6F">
        <w:rPr>
          <w:i/>
          <w:iCs/>
        </w:rPr>
        <w:t xml:space="preserve">ideálně to složit </w:t>
      </w:r>
      <w:r w:rsidR="006A34EA">
        <w:rPr>
          <w:i/>
          <w:iCs/>
        </w:rPr>
        <w:t>u </w:t>
      </w:r>
      <w:r w:rsidR="00622F4C" w:rsidRPr="00A50D6F">
        <w:rPr>
          <w:i/>
          <w:iCs/>
        </w:rPr>
        <w:t xml:space="preserve">někoho, kdo rozumí tomu, </w:t>
      </w:r>
      <w:r w:rsidR="006A34EA">
        <w:rPr>
          <w:i/>
          <w:iCs/>
        </w:rPr>
        <w:t>o </w:t>
      </w:r>
      <w:r w:rsidR="00622F4C" w:rsidRPr="00A50D6F">
        <w:rPr>
          <w:i/>
          <w:iCs/>
        </w:rPr>
        <w:t>čem mluvím</w:t>
      </w:r>
      <w:r w:rsidR="009E3A07" w:rsidRPr="00A50D6F">
        <w:rPr>
          <w:i/>
          <w:iCs/>
        </w:rPr>
        <w:t>.</w:t>
      </w:r>
      <w:r w:rsidR="005A4F7F" w:rsidRPr="00A50D6F">
        <w:rPr>
          <w:i/>
          <w:iCs/>
        </w:rPr>
        <w:t>“</w:t>
      </w:r>
    </w:p>
    <w:p w14:paraId="4990656E" w14:textId="741BAFA7" w:rsidR="009E3A07" w:rsidRPr="00A50D6F" w:rsidRDefault="009E3A07" w:rsidP="005A4F7F">
      <w:pPr>
        <w:tabs>
          <w:tab w:val="left" w:pos="1008"/>
        </w:tabs>
        <w:rPr>
          <w:i/>
          <w:iCs/>
        </w:rPr>
      </w:pPr>
      <w:r w:rsidRPr="00A50D6F">
        <w:t xml:space="preserve">SP4: </w:t>
      </w:r>
      <w:r w:rsidR="00585AEC" w:rsidRPr="00A50D6F">
        <w:rPr>
          <w:i/>
          <w:iCs/>
        </w:rPr>
        <w:t xml:space="preserve">„(…), </w:t>
      </w:r>
      <w:r w:rsidRPr="00A50D6F">
        <w:rPr>
          <w:i/>
          <w:iCs/>
        </w:rPr>
        <w:t xml:space="preserve">protože mi dává fakt dobrý rady </w:t>
      </w:r>
      <w:r w:rsidR="006A34EA">
        <w:rPr>
          <w:i/>
          <w:iCs/>
        </w:rPr>
        <w:t>a </w:t>
      </w:r>
      <w:r w:rsidRPr="00A50D6F">
        <w:rPr>
          <w:i/>
          <w:iCs/>
        </w:rPr>
        <w:t xml:space="preserve">tipy do budoucna </w:t>
      </w:r>
      <w:r w:rsidR="006A34EA">
        <w:rPr>
          <w:i/>
          <w:iCs/>
        </w:rPr>
        <w:t>a </w:t>
      </w:r>
      <w:r w:rsidRPr="00A50D6F">
        <w:rPr>
          <w:i/>
          <w:iCs/>
        </w:rPr>
        <w:t xml:space="preserve">vidí na mně, že jsem </w:t>
      </w:r>
      <w:r w:rsidR="006A34EA">
        <w:rPr>
          <w:i/>
          <w:iCs/>
        </w:rPr>
        <w:t>v </w:t>
      </w:r>
      <w:r w:rsidRPr="00A50D6F">
        <w:rPr>
          <w:i/>
          <w:iCs/>
        </w:rPr>
        <w:t xml:space="preserve">rozporu </w:t>
      </w:r>
      <w:r w:rsidR="006A34EA">
        <w:rPr>
          <w:i/>
          <w:iCs/>
        </w:rPr>
        <w:t>a </w:t>
      </w:r>
      <w:r w:rsidRPr="00A50D6F">
        <w:rPr>
          <w:i/>
          <w:iCs/>
        </w:rPr>
        <w:t xml:space="preserve">snaží se mi </w:t>
      </w:r>
      <w:r w:rsidR="006A34EA">
        <w:rPr>
          <w:i/>
          <w:iCs/>
        </w:rPr>
        <w:t>v </w:t>
      </w:r>
      <w:r w:rsidRPr="00A50D6F">
        <w:rPr>
          <w:i/>
          <w:iCs/>
        </w:rPr>
        <w:t xml:space="preserve">tom pomoct. Zároveň </w:t>
      </w:r>
      <w:r w:rsidR="006A34EA">
        <w:rPr>
          <w:i/>
          <w:iCs/>
        </w:rPr>
        <w:t>s </w:t>
      </w:r>
      <w:r w:rsidRPr="00A50D6F">
        <w:rPr>
          <w:i/>
          <w:iCs/>
        </w:rPr>
        <w:t xml:space="preserve">náma sdílí </w:t>
      </w:r>
      <w:r w:rsidR="006A34EA">
        <w:rPr>
          <w:i/>
          <w:iCs/>
        </w:rPr>
        <w:t>i </w:t>
      </w:r>
      <w:r w:rsidRPr="00A50D6F">
        <w:rPr>
          <w:i/>
          <w:iCs/>
        </w:rPr>
        <w:t xml:space="preserve">ty její zkušenosti </w:t>
      </w:r>
      <w:r w:rsidR="006A34EA">
        <w:rPr>
          <w:i/>
          <w:iCs/>
        </w:rPr>
        <w:t>a </w:t>
      </w:r>
      <w:r w:rsidRPr="00A50D6F">
        <w:rPr>
          <w:i/>
          <w:iCs/>
        </w:rPr>
        <w:t xml:space="preserve">je to pro mě takový </w:t>
      </w:r>
      <w:r w:rsidR="006A34EA">
        <w:rPr>
          <w:i/>
          <w:iCs/>
        </w:rPr>
        <w:t>i </w:t>
      </w:r>
      <w:r w:rsidRPr="00A50D6F">
        <w:rPr>
          <w:i/>
          <w:iCs/>
        </w:rPr>
        <w:t>léčivý.</w:t>
      </w:r>
      <w:r w:rsidR="00585AEC" w:rsidRPr="00A50D6F">
        <w:rPr>
          <w:i/>
          <w:iCs/>
        </w:rPr>
        <w:t>“</w:t>
      </w:r>
    </w:p>
    <w:p w14:paraId="4D78C8FE" w14:textId="22331978" w:rsidR="009D4E4D" w:rsidRPr="00A50D6F" w:rsidRDefault="009D4E4D" w:rsidP="009D4E4D">
      <w:pPr>
        <w:tabs>
          <w:tab w:val="left" w:pos="1008"/>
        </w:tabs>
        <w:rPr>
          <w:i/>
          <w:iCs/>
        </w:rPr>
      </w:pPr>
      <w:r w:rsidRPr="00A50D6F">
        <w:t xml:space="preserve">SP5: </w:t>
      </w:r>
      <w:r w:rsidR="00A50D6F" w:rsidRPr="00A50D6F">
        <w:rPr>
          <w:i/>
          <w:iCs/>
        </w:rPr>
        <w:t xml:space="preserve">„(…), </w:t>
      </w:r>
      <w:r w:rsidRPr="00A50D6F">
        <w:rPr>
          <w:i/>
          <w:iCs/>
        </w:rPr>
        <w:t xml:space="preserve">že jsem mohla probrat jakoby zase něco, co jsem třeba aktuálně řešila, nebo </w:t>
      </w:r>
      <w:r w:rsidR="006A34EA">
        <w:rPr>
          <w:i/>
          <w:iCs/>
        </w:rPr>
        <w:t>i </w:t>
      </w:r>
      <w:r w:rsidRPr="00A50D6F">
        <w:rPr>
          <w:i/>
          <w:iCs/>
        </w:rPr>
        <w:t>nějakou jakoby zpětnou vazbu jsem potřebovala od té druhé osoby</w:t>
      </w:r>
      <w:r w:rsidR="00585AEC" w:rsidRPr="00A50D6F">
        <w:rPr>
          <w:i/>
          <w:iCs/>
        </w:rPr>
        <w:t xml:space="preserve">. </w:t>
      </w:r>
      <w:r w:rsidRPr="00A50D6F">
        <w:rPr>
          <w:i/>
          <w:iCs/>
        </w:rPr>
        <w:t>Tak</w:t>
      </w:r>
      <w:r w:rsidR="00585AEC" w:rsidRPr="00A50D6F">
        <w:rPr>
          <w:i/>
          <w:iCs/>
        </w:rPr>
        <w:t xml:space="preserve"> </w:t>
      </w:r>
      <w:r w:rsidRPr="00A50D6F">
        <w:rPr>
          <w:i/>
          <w:iCs/>
        </w:rPr>
        <w:t xml:space="preserve">že nějak jsme se </w:t>
      </w:r>
      <w:r w:rsidR="006A34EA">
        <w:rPr>
          <w:i/>
          <w:iCs/>
        </w:rPr>
        <w:t>o </w:t>
      </w:r>
      <w:r w:rsidRPr="00A50D6F">
        <w:rPr>
          <w:i/>
          <w:iCs/>
        </w:rPr>
        <w:t xml:space="preserve">tom mohly pobavit, že </w:t>
      </w:r>
      <w:r w:rsidR="00585AEC" w:rsidRPr="00A50D6F">
        <w:rPr>
          <w:i/>
          <w:iCs/>
        </w:rPr>
        <w:t xml:space="preserve">mi </w:t>
      </w:r>
      <w:r w:rsidRPr="00A50D6F">
        <w:rPr>
          <w:i/>
          <w:iCs/>
        </w:rPr>
        <w:t xml:space="preserve">pomohla třeba tu situaci vidět </w:t>
      </w:r>
      <w:r w:rsidR="006A34EA">
        <w:rPr>
          <w:i/>
          <w:iCs/>
        </w:rPr>
        <w:t>z </w:t>
      </w:r>
      <w:r w:rsidRPr="00A50D6F">
        <w:rPr>
          <w:i/>
          <w:iCs/>
        </w:rPr>
        <w:t>jinačího úhlu pohledu</w:t>
      </w:r>
      <w:r w:rsidR="00585AEC" w:rsidRPr="00A50D6F">
        <w:rPr>
          <w:i/>
          <w:iCs/>
        </w:rPr>
        <w:t>.“</w:t>
      </w:r>
    </w:p>
    <w:p w14:paraId="45E07B41" w14:textId="35B4AFCF" w:rsidR="00B4133F" w:rsidRPr="00A50D6F" w:rsidRDefault="00FD0423" w:rsidP="00A50D6F">
      <w:pPr>
        <w:tabs>
          <w:tab w:val="left" w:pos="1008"/>
        </w:tabs>
        <w:rPr>
          <w:i/>
          <w:iCs/>
        </w:rPr>
      </w:pPr>
      <w:r w:rsidRPr="00A50D6F">
        <w:t xml:space="preserve">SP6: </w:t>
      </w:r>
      <w:r w:rsidR="00067DD9" w:rsidRPr="00A50D6F">
        <w:rPr>
          <w:i/>
          <w:iCs/>
        </w:rPr>
        <w:t>„T</w:t>
      </w:r>
      <w:r w:rsidR="00B4133F" w:rsidRPr="00A50D6F">
        <w:rPr>
          <w:i/>
          <w:iCs/>
        </w:rPr>
        <w:t>am vás nikdo neposuzuje podle toho, co řekne nebo co neřeknete, tam si dovolíte říct to tak, jak to doopravdy je</w:t>
      </w:r>
      <w:r w:rsidR="00067DD9" w:rsidRPr="00A50D6F">
        <w:rPr>
          <w:i/>
          <w:iCs/>
        </w:rPr>
        <w:t>.</w:t>
      </w:r>
      <w:r w:rsidR="00A50D6F" w:rsidRPr="00A50D6F">
        <w:rPr>
          <w:i/>
          <w:iCs/>
        </w:rPr>
        <w:t>“</w:t>
      </w:r>
    </w:p>
    <w:p w14:paraId="4B9B6C8C" w14:textId="05398CA3" w:rsidR="006C3FFD" w:rsidRDefault="00A50D6F" w:rsidP="0032631E">
      <w:pPr>
        <w:tabs>
          <w:tab w:val="left" w:pos="7392"/>
        </w:tabs>
        <w:rPr>
          <w:i/>
          <w:iCs/>
        </w:rPr>
      </w:pPr>
      <w:r w:rsidRPr="00A50D6F">
        <w:t xml:space="preserve">SP7: </w:t>
      </w:r>
      <w:r w:rsidRPr="00A50D6F">
        <w:rPr>
          <w:i/>
          <w:iCs/>
        </w:rPr>
        <w:t>„</w:t>
      </w:r>
      <w:r w:rsidR="006C3FFD" w:rsidRPr="00A50D6F">
        <w:rPr>
          <w:i/>
          <w:iCs/>
        </w:rPr>
        <w:t>Tam se člověk může vykecat plně ze všeho</w:t>
      </w:r>
      <w:r w:rsidRPr="00A50D6F">
        <w:rPr>
          <w:i/>
          <w:iCs/>
        </w:rPr>
        <w:t>.“</w:t>
      </w:r>
    </w:p>
    <w:p w14:paraId="1EDC5788" w14:textId="6275ED30" w:rsidR="003B77E4" w:rsidRDefault="00F75853" w:rsidP="005E6E20">
      <w:pPr>
        <w:tabs>
          <w:tab w:val="left" w:pos="7392"/>
        </w:tabs>
        <w:ind w:firstLine="0"/>
      </w:pPr>
      <w:r w:rsidRPr="0069473C">
        <w:t xml:space="preserve">Respondeti č. 2, 3 </w:t>
      </w:r>
      <w:r w:rsidR="00444702" w:rsidRPr="0069473C">
        <w:t xml:space="preserve">, 6 </w:t>
      </w:r>
      <w:r w:rsidR="006A34EA">
        <w:t>a </w:t>
      </w:r>
      <w:r w:rsidR="00444702" w:rsidRPr="0069473C">
        <w:t xml:space="preserve">7 uvádí přínos </w:t>
      </w:r>
      <w:r w:rsidR="006A34EA">
        <w:t>v </w:t>
      </w:r>
      <w:r w:rsidR="00444702" w:rsidRPr="0069473C">
        <w:t>možnost</w:t>
      </w:r>
      <w:r w:rsidR="005E6E20">
        <w:t>i</w:t>
      </w:r>
      <w:r w:rsidR="00444702" w:rsidRPr="0069473C">
        <w:t xml:space="preserve"> otevřeného sdílení </w:t>
      </w:r>
      <w:r w:rsidR="006A34EA">
        <w:t>s </w:t>
      </w:r>
      <w:r w:rsidR="00444702" w:rsidRPr="0069473C">
        <w:t xml:space="preserve">druhou osobou, </w:t>
      </w:r>
      <w:r w:rsidR="006A34EA">
        <w:t>a </w:t>
      </w:r>
      <w:r w:rsidR="00444702" w:rsidRPr="0069473C">
        <w:t xml:space="preserve">to především </w:t>
      </w:r>
      <w:r w:rsidR="006A34EA">
        <w:t>v </w:t>
      </w:r>
      <w:r w:rsidR="00444702" w:rsidRPr="0069473C">
        <w:t>rámci individuální supervize</w:t>
      </w:r>
      <w:r w:rsidR="007E2F1C" w:rsidRPr="0069473C">
        <w:t xml:space="preserve">. Respondenti č. 4 </w:t>
      </w:r>
      <w:r w:rsidR="006A34EA">
        <w:t>a </w:t>
      </w:r>
      <w:r w:rsidR="007E2F1C" w:rsidRPr="0069473C">
        <w:t xml:space="preserve">5 poté </w:t>
      </w:r>
      <w:r w:rsidR="00E03CF0" w:rsidRPr="0069473C">
        <w:t xml:space="preserve">spatřují přínos </w:t>
      </w:r>
      <w:r w:rsidR="006A34EA">
        <w:t>v </w:t>
      </w:r>
      <w:r w:rsidR="00E03CF0" w:rsidRPr="0069473C">
        <w:t xml:space="preserve">podpoře </w:t>
      </w:r>
      <w:r w:rsidR="006A34EA">
        <w:t>a </w:t>
      </w:r>
      <w:r w:rsidR="00E03CF0" w:rsidRPr="0069473C">
        <w:t>vedení supervizora ve formě jeho zpětné vazby</w:t>
      </w:r>
      <w:r w:rsidR="0069473C" w:rsidRPr="0069473C">
        <w:t xml:space="preserve"> </w:t>
      </w:r>
      <w:r w:rsidR="006A34EA">
        <w:t>a </w:t>
      </w:r>
      <w:r w:rsidR="0069473C" w:rsidRPr="0069473C">
        <w:t>možnosti nových úhlů pohledů.</w:t>
      </w:r>
    </w:p>
    <w:p w14:paraId="3778AE9E" w14:textId="77777777" w:rsidR="002821A8" w:rsidRDefault="002821A8" w:rsidP="005E6E20">
      <w:pPr>
        <w:tabs>
          <w:tab w:val="left" w:pos="7392"/>
        </w:tabs>
        <w:ind w:firstLine="0"/>
      </w:pPr>
    </w:p>
    <w:p w14:paraId="5CE62FF5" w14:textId="77777777" w:rsidR="002821A8" w:rsidRDefault="002821A8" w:rsidP="005E6E20">
      <w:pPr>
        <w:tabs>
          <w:tab w:val="left" w:pos="7392"/>
        </w:tabs>
        <w:ind w:firstLine="0"/>
      </w:pPr>
    </w:p>
    <w:p w14:paraId="4DA29D1C" w14:textId="77777777" w:rsidR="002821A8" w:rsidRDefault="002821A8" w:rsidP="005E6E20">
      <w:pPr>
        <w:tabs>
          <w:tab w:val="left" w:pos="7392"/>
        </w:tabs>
        <w:ind w:firstLine="0"/>
      </w:pPr>
    </w:p>
    <w:p w14:paraId="1E0D00B8" w14:textId="77777777" w:rsidR="002821A8" w:rsidRDefault="002821A8" w:rsidP="005E6E20">
      <w:pPr>
        <w:tabs>
          <w:tab w:val="left" w:pos="7392"/>
        </w:tabs>
        <w:ind w:firstLine="0"/>
      </w:pPr>
    </w:p>
    <w:p w14:paraId="28EE1470" w14:textId="77777777" w:rsidR="002821A8" w:rsidRDefault="002821A8" w:rsidP="005E6E20">
      <w:pPr>
        <w:tabs>
          <w:tab w:val="left" w:pos="7392"/>
        </w:tabs>
        <w:ind w:firstLine="0"/>
      </w:pPr>
    </w:p>
    <w:p w14:paraId="2E521E56" w14:textId="77777777" w:rsidR="002821A8" w:rsidRDefault="002821A8" w:rsidP="005E6E20">
      <w:pPr>
        <w:tabs>
          <w:tab w:val="left" w:pos="7392"/>
        </w:tabs>
        <w:ind w:firstLine="0"/>
      </w:pPr>
    </w:p>
    <w:p w14:paraId="26116E90" w14:textId="77777777" w:rsidR="002821A8" w:rsidRDefault="002821A8" w:rsidP="005E6E20">
      <w:pPr>
        <w:tabs>
          <w:tab w:val="left" w:pos="7392"/>
        </w:tabs>
        <w:ind w:firstLine="0"/>
      </w:pPr>
    </w:p>
    <w:p w14:paraId="6239329A" w14:textId="77777777" w:rsidR="002821A8" w:rsidRPr="005E6E20" w:rsidRDefault="002821A8" w:rsidP="005E6E20">
      <w:pPr>
        <w:tabs>
          <w:tab w:val="left" w:pos="7392"/>
        </w:tabs>
        <w:ind w:firstLine="0"/>
      </w:pPr>
    </w:p>
    <w:p w14:paraId="0616B3DB" w14:textId="67A30D77" w:rsidR="003B77E4" w:rsidRDefault="003B77E4">
      <w:pPr>
        <w:pStyle w:val="Nadpis2"/>
        <w:numPr>
          <w:ilvl w:val="1"/>
          <w:numId w:val="12"/>
        </w:numPr>
        <w:rPr>
          <w:b w:val="0"/>
          <w:bCs w:val="0"/>
        </w:rPr>
      </w:pPr>
      <w:bookmarkStart w:id="87" w:name="_Toc118748106"/>
      <w:bookmarkStart w:id="88" w:name="_Toc118748825"/>
      <w:r>
        <w:lastRenderedPageBreak/>
        <w:t xml:space="preserve">DVO3: „Jaká rizika vnímáte </w:t>
      </w:r>
      <w:r w:rsidR="006A34EA">
        <w:t>v </w:t>
      </w:r>
      <w:r>
        <w:t xml:space="preserve">koučinku </w:t>
      </w:r>
      <w:r w:rsidR="006A34EA">
        <w:t>a </w:t>
      </w:r>
      <w:r>
        <w:t xml:space="preserve">supervizi </w:t>
      </w:r>
      <w:r w:rsidR="006A34EA">
        <w:t>v </w:t>
      </w:r>
      <w:r>
        <w:t xml:space="preserve">rámci vašeho osobního </w:t>
      </w:r>
      <w:r w:rsidR="006A34EA">
        <w:t>a </w:t>
      </w:r>
      <w:r>
        <w:t>profesního rozvoje?“</w:t>
      </w:r>
      <w:bookmarkEnd w:id="87"/>
      <w:bookmarkEnd w:id="88"/>
    </w:p>
    <w:p w14:paraId="42A05502" w14:textId="40FBB318" w:rsidR="0078231F" w:rsidRPr="007211A0" w:rsidRDefault="006A34EA" w:rsidP="007211A0">
      <w:pPr>
        <w:ind w:firstLine="0"/>
      </w:pPr>
      <w:r>
        <w:t>Z </w:t>
      </w:r>
      <w:r w:rsidR="00005E43">
        <w:t>důvodu</w:t>
      </w:r>
      <w:r w:rsidR="00005E43" w:rsidRPr="00005E43">
        <w:t xml:space="preserve"> lepší orientac</w:t>
      </w:r>
      <w:r w:rsidR="00005E43">
        <w:t>e</w:t>
      </w:r>
      <w:r w:rsidR="00005E43" w:rsidRPr="00005E43">
        <w:t xml:space="preserve"> </w:t>
      </w:r>
      <w:r>
        <w:t>v </w:t>
      </w:r>
      <w:r w:rsidR="00005E43" w:rsidRPr="00005E43">
        <w:t>získaných</w:t>
      </w:r>
      <w:r w:rsidR="00005E43">
        <w:t xml:space="preserve"> </w:t>
      </w:r>
      <w:r w:rsidR="003F1305">
        <w:t xml:space="preserve">odpovědích </w:t>
      </w:r>
      <w:r w:rsidR="00005E43" w:rsidRPr="00005E43">
        <w:t>na otázku jsem</w:t>
      </w:r>
      <w:r w:rsidR="00275D0C">
        <w:t xml:space="preserve"> opět</w:t>
      </w:r>
      <w:r w:rsidR="00005E43" w:rsidRPr="00005E43">
        <w:t xml:space="preserve"> jednotlivé kategorie rozdělila</w:t>
      </w:r>
      <w:r w:rsidR="00902CB7">
        <w:t xml:space="preserve"> ke</w:t>
      </w:r>
      <w:r w:rsidR="00005E43" w:rsidRPr="00005E43">
        <w:t xml:space="preserve"> kapitol</w:t>
      </w:r>
      <w:r w:rsidR="00902CB7">
        <w:t xml:space="preserve">ám, pod které tyto data spadají, </w:t>
      </w:r>
      <w:r>
        <w:t>a </w:t>
      </w:r>
      <w:r w:rsidR="00902CB7">
        <w:t>to</w:t>
      </w:r>
      <w:r w:rsidR="000F3F33">
        <w:t xml:space="preserve"> </w:t>
      </w:r>
      <w:r>
        <w:t>v </w:t>
      </w:r>
      <w:r w:rsidR="000F3F33">
        <w:t>oblast</w:t>
      </w:r>
      <w:r w:rsidR="003E03DC">
        <w:t>i</w:t>
      </w:r>
      <w:r w:rsidR="00005E43" w:rsidRPr="00005E43">
        <w:t xml:space="preserve"> </w:t>
      </w:r>
      <w:r w:rsidR="00275D0C">
        <w:t>rizik</w:t>
      </w:r>
      <w:r w:rsidR="001145FE">
        <w:t xml:space="preserve"> koučinku</w:t>
      </w:r>
      <w:r w:rsidR="00005E43" w:rsidRPr="00005E43">
        <w:t xml:space="preserve"> </w:t>
      </w:r>
      <w:r>
        <w:t>v </w:t>
      </w:r>
      <w:r w:rsidR="00005E43" w:rsidRPr="00005E43">
        <w:t>profesním rozvoji</w:t>
      </w:r>
      <w:r w:rsidR="00591D89">
        <w:t xml:space="preserve">, kde </w:t>
      </w:r>
      <w:r w:rsidR="00E869F8">
        <w:t xml:space="preserve">jsem podobnost získaných informací zařadila do kategorie </w:t>
      </w:r>
      <w:r w:rsidR="00E869F8">
        <w:rPr>
          <w:b/>
          <w:bCs/>
        </w:rPr>
        <w:t xml:space="preserve">Neznalost </w:t>
      </w:r>
      <w:r>
        <w:rPr>
          <w:b/>
          <w:bCs/>
        </w:rPr>
        <w:t>a </w:t>
      </w:r>
      <w:r w:rsidR="00E869F8">
        <w:rPr>
          <w:b/>
          <w:bCs/>
        </w:rPr>
        <w:t>skepse</w:t>
      </w:r>
      <w:r w:rsidR="005540B9">
        <w:t xml:space="preserve"> </w:t>
      </w:r>
      <w:r>
        <w:t>a </w:t>
      </w:r>
      <w:r w:rsidR="00F63C43">
        <w:rPr>
          <w:b/>
          <w:bCs/>
        </w:rPr>
        <w:t xml:space="preserve">Limity lidí, </w:t>
      </w:r>
      <w:r>
        <w:t>a </w:t>
      </w:r>
      <w:r w:rsidR="00F63C43">
        <w:t>oblast</w:t>
      </w:r>
      <w:r w:rsidR="005540B9">
        <w:t xml:space="preserve"> </w:t>
      </w:r>
      <w:r w:rsidR="00275D0C">
        <w:t>rizik</w:t>
      </w:r>
      <w:r w:rsidR="00005E43" w:rsidRPr="00005E43">
        <w:t xml:space="preserve"> supervize </w:t>
      </w:r>
      <w:r>
        <w:t>v </w:t>
      </w:r>
      <w:r w:rsidR="00005E43" w:rsidRPr="00005E43">
        <w:t>profesním rozvoji</w:t>
      </w:r>
      <w:r w:rsidR="005540B9">
        <w:t>,</w:t>
      </w:r>
      <w:r w:rsidR="00F63C43">
        <w:t xml:space="preserve"> jež obsahuje kategorie </w:t>
      </w:r>
      <w:r w:rsidR="00F63C43">
        <w:rPr>
          <w:b/>
          <w:bCs/>
        </w:rPr>
        <w:t xml:space="preserve">Týmová disharmonie </w:t>
      </w:r>
      <w:r>
        <w:t>a </w:t>
      </w:r>
      <w:r w:rsidR="00F63C43">
        <w:rPr>
          <w:b/>
          <w:bCs/>
        </w:rPr>
        <w:t>Nedobrovolnost.</w:t>
      </w:r>
      <w:r w:rsidR="005540B9">
        <w:t xml:space="preserve"> </w:t>
      </w:r>
      <w:r w:rsidR="00F63C43">
        <w:t>D</w:t>
      </w:r>
      <w:r w:rsidR="00DE49B1">
        <w:t xml:space="preserve">le analýzy </w:t>
      </w:r>
      <w:r>
        <w:t>a </w:t>
      </w:r>
      <w:r w:rsidR="001D6E9E" w:rsidRPr="006948B9">
        <w:t xml:space="preserve">zpracovávání </w:t>
      </w:r>
      <w:r w:rsidR="006948B9" w:rsidRPr="006948B9">
        <w:t>dat</w:t>
      </w:r>
      <w:r w:rsidR="00DE49B1" w:rsidRPr="006948B9">
        <w:t> respondent</w:t>
      </w:r>
      <w:r w:rsidR="006948B9" w:rsidRPr="006948B9">
        <w:t>i</w:t>
      </w:r>
      <w:r w:rsidR="00DE49B1" w:rsidRPr="006948B9">
        <w:t xml:space="preserve"> ne</w:t>
      </w:r>
      <w:r w:rsidR="006948B9" w:rsidRPr="006948B9">
        <w:t>uvedli</w:t>
      </w:r>
      <w:r w:rsidR="00700628" w:rsidRPr="006948B9">
        <w:t xml:space="preserve"> </w:t>
      </w:r>
      <w:r w:rsidR="00DE49B1" w:rsidRPr="006948B9">
        <w:t>možná rizika </w:t>
      </w:r>
      <w:r w:rsidR="001D6E9E" w:rsidRPr="006948B9">
        <w:t xml:space="preserve">koučinku </w:t>
      </w:r>
      <w:r>
        <w:t>a </w:t>
      </w:r>
      <w:r w:rsidR="00DE49B1" w:rsidRPr="006948B9">
        <w:t xml:space="preserve">supervize </w:t>
      </w:r>
      <w:r>
        <w:t>v </w:t>
      </w:r>
      <w:r w:rsidR="00DE49B1" w:rsidRPr="006948B9">
        <w:t>osobní rovině jejich rozvoje.</w:t>
      </w:r>
    </w:p>
    <w:p w14:paraId="2143E32A" w14:textId="7570CC91" w:rsidR="005A7F38" w:rsidRPr="00275D0C" w:rsidRDefault="003B77E4" w:rsidP="00275D0C">
      <w:pPr>
        <w:pStyle w:val="Nadpis3"/>
        <w:numPr>
          <w:ilvl w:val="2"/>
          <w:numId w:val="12"/>
        </w:numPr>
        <w:rPr>
          <w:szCs w:val="28"/>
        </w:rPr>
      </w:pPr>
      <w:bookmarkStart w:id="89" w:name="_Toc118748107"/>
      <w:bookmarkStart w:id="90" w:name="_Toc118748826"/>
      <w:r w:rsidRPr="00275D0C">
        <w:rPr>
          <w:szCs w:val="28"/>
        </w:rPr>
        <w:t>R</w:t>
      </w:r>
      <w:r w:rsidR="00275D0C" w:rsidRPr="00275D0C">
        <w:rPr>
          <w:szCs w:val="28"/>
        </w:rPr>
        <w:t xml:space="preserve">izika koučinku </w:t>
      </w:r>
      <w:r w:rsidR="006A34EA">
        <w:rPr>
          <w:szCs w:val="28"/>
        </w:rPr>
        <w:t>v </w:t>
      </w:r>
      <w:r w:rsidR="00275D0C" w:rsidRPr="00275D0C">
        <w:rPr>
          <w:szCs w:val="28"/>
        </w:rPr>
        <w:t>profesním rozvoji</w:t>
      </w:r>
      <w:bookmarkEnd w:id="89"/>
      <w:bookmarkEnd w:id="90"/>
    </w:p>
    <w:p w14:paraId="692D01C7" w14:textId="6C5399B1" w:rsidR="003251DD" w:rsidRDefault="00275D0C" w:rsidP="00275D0C">
      <w:pPr>
        <w:pStyle w:val="Nadpis4"/>
        <w:numPr>
          <w:ilvl w:val="0"/>
          <w:numId w:val="0"/>
        </w:numPr>
        <w:ind w:left="720"/>
        <w:rPr>
          <w:b w:val="0"/>
          <w:bCs w:val="0"/>
        </w:rPr>
      </w:pPr>
      <w:bookmarkStart w:id="91" w:name="_Toc118748827"/>
      <w:r>
        <w:t>5.3.</w:t>
      </w:r>
      <w:r w:rsidR="00E95350">
        <w:t>1</w:t>
      </w:r>
      <w:r>
        <w:t>.</w:t>
      </w:r>
      <w:r w:rsidRPr="00275D0C">
        <w:t xml:space="preserve">1 </w:t>
      </w:r>
      <w:r w:rsidR="0081740E" w:rsidRPr="00275D0C">
        <w:t>N</w:t>
      </w:r>
      <w:r w:rsidR="00981FC3">
        <w:t>eznalost</w:t>
      </w:r>
      <w:r w:rsidR="006B28C0">
        <w:t xml:space="preserve"> </w:t>
      </w:r>
      <w:r w:rsidR="006A34EA">
        <w:t>a </w:t>
      </w:r>
      <w:r w:rsidR="006B28C0">
        <w:t>skepse</w:t>
      </w:r>
      <w:bookmarkEnd w:id="91"/>
    </w:p>
    <w:p w14:paraId="0E706B7F" w14:textId="4B0DB018" w:rsidR="00275D0C" w:rsidRPr="00A83350" w:rsidRDefault="00B26E15" w:rsidP="00BB6022">
      <w:pPr>
        <w:ind w:firstLine="0"/>
      </w:pPr>
      <w:r w:rsidRPr="00A83350">
        <w:t xml:space="preserve">Respondenti </w:t>
      </w:r>
      <w:r w:rsidR="004E5779">
        <w:t xml:space="preserve">č. </w:t>
      </w:r>
      <w:r w:rsidRPr="00A83350">
        <w:t xml:space="preserve">1, 3 </w:t>
      </w:r>
      <w:r w:rsidR="006A34EA">
        <w:t>a </w:t>
      </w:r>
      <w:r w:rsidRPr="00A83350">
        <w:t xml:space="preserve">6 uvádí jako riziko koučinku </w:t>
      </w:r>
      <w:r w:rsidR="003322CF">
        <w:t>samot</w:t>
      </w:r>
      <w:r w:rsidR="00981FC3">
        <w:t>nou neznalost</w:t>
      </w:r>
      <w:r w:rsidR="0040095F">
        <w:t xml:space="preserve"> této</w:t>
      </w:r>
      <w:r w:rsidR="004E5779">
        <w:t xml:space="preserve"> metod</w:t>
      </w:r>
      <w:r w:rsidR="00981FC3">
        <w:t>y</w:t>
      </w:r>
      <w:r w:rsidR="00C11758">
        <w:t xml:space="preserve"> </w:t>
      </w:r>
      <w:r w:rsidR="006A34EA">
        <w:t>v </w:t>
      </w:r>
      <w:r w:rsidR="00C11758" w:rsidRPr="00A83350">
        <w:t>sociální</w:t>
      </w:r>
      <w:r w:rsidR="00C11758">
        <w:t>ch</w:t>
      </w:r>
      <w:r w:rsidR="001F4B12">
        <w:t xml:space="preserve"> </w:t>
      </w:r>
      <w:r w:rsidR="00C11758">
        <w:t>službách</w:t>
      </w:r>
      <w:r w:rsidR="00981FC3">
        <w:t xml:space="preserve"> </w:t>
      </w:r>
      <w:r w:rsidR="006A34EA">
        <w:t>a </w:t>
      </w:r>
      <w:r w:rsidR="00981FC3">
        <w:t>jistou skeptičnos</w:t>
      </w:r>
      <w:r w:rsidR="00C11758">
        <w:t>t vůči ní</w:t>
      </w:r>
      <w:r w:rsidR="003322CF">
        <w:t>.</w:t>
      </w:r>
    </w:p>
    <w:p w14:paraId="29971C03" w14:textId="69C8B73A" w:rsidR="005C799E" w:rsidRPr="0081740E" w:rsidRDefault="00010556" w:rsidP="005C799E">
      <w:pPr>
        <w:tabs>
          <w:tab w:val="left" w:pos="1008"/>
        </w:tabs>
        <w:rPr>
          <w:i/>
          <w:iCs/>
        </w:rPr>
      </w:pPr>
      <w:r w:rsidRPr="0081740E">
        <w:t xml:space="preserve">SP1: </w:t>
      </w:r>
      <w:r w:rsidR="00262C5E" w:rsidRPr="0081740E">
        <w:rPr>
          <w:i/>
          <w:iCs/>
        </w:rPr>
        <w:t>„</w:t>
      </w:r>
      <w:r w:rsidR="005C799E" w:rsidRPr="0081740E">
        <w:rPr>
          <w:i/>
          <w:iCs/>
        </w:rPr>
        <w:t xml:space="preserve">Jako pak to, že to není ještě profesně uznávaný, no ale to není jakoby problém koučinku. Třeba to, že se to nepoužívá víc, </w:t>
      </w:r>
      <w:r w:rsidR="006A34EA">
        <w:rPr>
          <w:i/>
          <w:iCs/>
        </w:rPr>
        <w:t>i </w:t>
      </w:r>
      <w:r w:rsidR="005C799E" w:rsidRPr="0081740E">
        <w:rPr>
          <w:i/>
          <w:iCs/>
        </w:rPr>
        <w:t xml:space="preserve">když třeba by se to mohlo používat </w:t>
      </w:r>
      <w:r w:rsidR="006A34EA">
        <w:rPr>
          <w:i/>
          <w:iCs/>
        </w:rPr>
        <w:t>a </w:t>
      </w:r>
      <w:r w:rsidR="005C799E" w:rsidRPr="0081740E">
        <w:rPr>
          <w:i/>
          <w:iCs/>
        </w:rPr>
        <w:t xml:space="preserve">asi by to hodně lidem pomohlo, ale nepoužívá, protože se to pere, protože oni nevědí, co to vůbec je </w:t>
      </w:r>
      <w:r w:rsidR="006A34EA">
        <w:rPr>
          <w:i/>
          <w:iCs/>
        </w:rPr>
        <w:t>a </w:t>
      </w:r>
      <w:r w:rsidR="005C799E" w:rsidRPr="0081740E">
        <w:rPr>
          <w:i/>
          <w:iCs/>
        </w:rPr>
        <w:t>že to vlastně má takovou negativní konotaci, jako že je to nějaká pseudověda.</w:t>
      </w:r>
      <w:r w:rsidR="003251DD" w:rsidRPr="0081740E">
        <w:rPr>
          <w:i/>
          <w:iCs/>
        </w:rPr>
        <w:t>“</w:t>
      </w:r>
    </w:p>
    <w:p w14:paraId="03059686" w14:textId="3AF12CB6" w:rsidR="00262C5E" w:rsidRPr="0081740E" w:rsidRDefault="002D1F73" w:rsidP="00262C5E">
      <w:pPr>
        <w:tabs>
          <w:tab w:val="left" w:pos="1008"/>
        </w:tabs>
        <w:rPr>
          <w:i/>
          <w:iCs/>
        </w:rPr>
      </w:pPr>
      <w:r w:rsidRPr="0081740E">
        <w:t xml:space="preserve">SP3: </w:t>
      </w:r>
      <w:r w:rsidR="003251DD" w:rsidRPr="0081740E">
        <w:rPr>
          <w:i/>
          <w:iCs/>
        </w:rPr>
        <w:t xml:space="preserve">„Někteří by to </w:t>
      </w:r>
      <w:r w:rsidRPr="0081740E">
        <w:rPr>
          <w:i/>
          <w:iCs/>
        </w:rPr>
        <w:t>možná nemuseli zrovna dobře přijímat tady celej tenhle ten koncept, protože to je něco</w:t>
      </w:r>
      <w:r w:rsidR="00144BDF">
        <w:rPr>
          <w:i/>
          <w:iCs/>
        </w:rPr>
        <w:t>,</w:t>
      </w:r>
      <w:r w:rsidRPr="0081740E">
        <w:rPr>
          <w:i/>
          <w:iCs/>
        </w:rPr>
        <w:t xml:space="preserve"> co není úplně zaběhlý</w:t>
      </w:r>
      <w:r w:rsidR="00144BDF">
        <w:rPr>
          <w:i/>
          <w:iCs/>
        </w:rPr>
        <w:t>,</w:t>
      </w:r>
      <w:r w:rsidRPr="0081740E">
        <w:rPr>
          <w:i/>
          <w:iCs/>
        </w:rPr>
        <w:t xml:space="preserve"> na druhou stranu si ale myslím, že by to zaběhlý být mělo </w:t>
      </w:r>
      <w:r w:rsidR="006A34EA">
        <w:rPr>
          <w:i/>
          <w:iCs/>
        </w:rPr>
        <w:t>a </w:t>
      </w:r>
      <w:r w:rsidRPr="0081740E">
        <w:rPr>
          <w:i/>
          <w:iCs/>
        </w:rPr>
        <w:t>že se to pomalu rozjíždí, ale lidi obecně nemaj rádi, když jim někdo kecá do toho, co dělaj</w:t>
      </w:r>
      <w:r w:rsidR="009E4AD1" w:rsidRPr="0081740E">
        <w:rPr>
          <w:i/>
          <w:iCs/>
        </w:rPr>
        <w:t>.“</w:t>
      </w:r>
    </w:p>
    <w:p w14:paraId="12626425" w14:textId="39244038" w:rsidR="00327F62" w:rsidRDefault="00262C5E" w:rsidP="00275D0C">
      <w:pPr>
        <w:tabs>
          <w:tab w:val="left" w:pos="1008"/>
        </w:tabs>
        <w:rPr>
          <w:i/>
          <w:iCs/>
        </w:rPr>
      </w:pPr>
      <w:r w:rsidRPr="0081740E">
        <w:t xml:space="preserve">SP6: </w:t>
      </w:r>
      <w:r w:rsidR="0081740E" w:rsidRPr="0081740E">
        <w:rPr>
          <w:i/>
          <w:iCs/>
        </w:rPr>
        <w:t>„V</w:t>
      </w:r>
      <w:r w:rsidRPr="0081740E">
        <w:rPr>
          <w:i/>
          <w:iCs/>
        </w:rPr>
        <w:t>elký riziko</w:t>
      </w:r>
      <w:r w:rsidR="0081740E" w:rsidRPr="0081740E">
        <w:rPr>
          <w:i/>
          <w:iCs/>
        </w:rPr>
        <w:t xml:space="preserve"> </w:t>
      </w:r>
      <w:r w:rsidR="0081740E" w:rsidRPr="008B38CA">
        <w:rPr>
          <w:i/>
          <w:iCs/>
        </w:rPr>
        <w:t>je</w:t>
      </w:r>
      <w:r w:rsidRPr="008B38CA">
        <w:rPr>
          <w:i/>
          <w:iCs/>
        </w:rPr>
        <w:t xml:space="preserve"> prostě ta výchova sociální práce</w:t>
      </w:r>
      <w:r w:rsidR="009E4AD1" w:rsidRPr="008B38CA">
        <w:rPr>
          <w:i/>
          <w:iCs/>
        </w:rPr>
        <w:t xml:space="preserve">, </w:t>
      </w:r>
      <w:r w:rsidRPr="008B38CA">
        <w:rPr>
          <w:i/>
          <w:iCs/>
        </w:rPr>
        <w:t xml:space="preserve">protože ten rozdíl mezi starým </w:t>
      </w:r>
      <w:r w:rsidR="006A34EA">
        <w:rPr>
          <w:i/>
          <w:iCs/>
        </w:rPr>
        <w:t>a </w:t>
      </w:r>
      <w:r w:rsidRPr="008B38CA">
        <w:rPr>
          <w:i/>
          <w:iCs/>
        </w:rPr>
        <w:t>novým je tak strašně velkej</w:t>
      </w:r>
      <w:r w:rsidR="009E4AD1" w:rsidRPr="008B38CA">
        <w:rPr>
          <w:i/>
          <w:iCs/>
        </w:rPr>
        <w:t>.</w:t>
      </w:r>
      <w:r w:rsidR="0081740E" w:rsidRPr="008B38CA">
        <w:rPr>
          <w:i/>
          <w:iCs/>
        </w:rPr>
        <w:t xml:space="preserve"> </w:t>
      </w:r>
      <w:r w:rsidR="00E80C8B" w:rsidRPr="008B38CA">
        <w:rPr>
          <w:i/>
          <w:iCs/>
        </w:rPr>
        <w:t xml:space="preserve">Starší lidi, kteří jako vyrůstali úplně </w:t>
      </w:r>
      <w:r w:rsidR="006A34EA">
        <w:rPr>
          <w:i/>
          <w:iCs/>
        </w:rPr>
        <w:t>v </w:t>
      </w:r>
      <w:r w:rsidR="00E80C8B" w:rsidRPr="008B38CA">
        <w:rPr>
          <w:i/>
          <w:iCs/>
        </w:rPr>
        <w:t>jiné době sociální práce. Pro ně, když řeknete, že jdeme na kouči</w:t>
      </w:r>
      <w:r w:rsidR="001E652D" w:rsidRPr="008B38CA">
        <w:rPr>
          <w:i/>
          <w:iCs/>
        </w:rPr>
        <w:t>nk,</w:t>
      </w:r>
      <w:r w:rsidR="00E80C8B" w:rsidRPr="008B38CA">
        <w:rPr>
          <w:i/>
          <w:iCs/>
        </w:rPr>
        <w:t xml:space="preserve"> tak jsou nasraný, protože to neznají</w:t>
      </w:r>
      <w:r w:rsidR="001E652D" w:rsidRPr="008B38CA">
        <w:rPr>
          <w:i/>
          <w:iCs/>
        </w:rPr>
        <w:t xml:space="preserve">, </w:t>
      </w:r>
      <w:r w:rsidR="00E80C8B" w:rsidRPr="008B38CA">
        <w:rPr>
          <w:i/>
          <w:iCs/>
        </w:rPr>
        <w:t xml:space="preserve">oni neví, co to je, oni neví, že tam budou 3 hoďky sedět </w:t>
      </w:r>
      <w:r w:rsidR="006A34EA">
        <w:rPr>
          <w:i/>
          <w:iCs/>
        </w:rPr>
        <w:t>a </w:t>
      </w:r>
      <w:r w:rsidR="00E80C8B" w:rsidRPr="008B38CA">
        <w:rPr>
          <w:i/>
          <w:iCs/>
        </w:rPr>
        <w:t xml:space="preserve">že to něco přinese. </w:t>
      </w:r>
      <w:r w:rsidR="0081740E" w:rsidRPr="008B38CA">
        <w:rPr>
          <w:i/>
          <w:iCs/>
        </w:rPr>
        <w:t xml:space="preserve">(…) </w:t>
      </w:r>
      <w:r w:rsidRPr="008B38CA">
        <w:rPr>
          <w:i/>
          <w:iCs/>
        </w:rPr>
        <w:t xml:space="preserve">nějaký </w:t>
      </w:r>
      <w:r w:rsidRPr="0081740E">
        <w:rPr>
          <w:i/>
          <w:iCs/>
        </w:rPr>
        <w:t xml:space="preserve">jiný služby to ani nemaj, protože to tak jako neznaj, neví </w:t>
      </w:r>
      <w:r w:rsidR="006A34EA">
        <w:rPr>
          <w:i/>
          <w:iCs/>
        </w:rPr>
        <w:t>o </w:t>
      </w:r>
      <w:r w:rsidRPr="0081740E">
        <w:rPr>
          <w:i/>
          <w:iCs/>
        </w:rPr>
        <w:t>tom.</w:t>
      </w:r>
      <w:r w:rsidR="0081740E" w:rsidRPr="0081740E">
        <w:rPr>
          <w:i/>
          <w:iCs/>
        </w:rPr>
        <w:t>“</w:t>
      </w:r>
    </w:p>
    <w:p w14:paraId="33B2755C" w14:textId="22DFE32A" w:rsidR="00243070" w:rsidRPr="002A28AC" w:rsidRDefault="00243070" w:rsidP="002A28AC">
      <w:pPr>
        <w:tabs>
          <w:tab w:val="left" w:pos="1008"/>
        </w:tabs>
        <w:ind w:firstLine="0"/>
      </w:pPr>
      <w:r w:rsidRPr="002A28AC">
        <w:t>Výpovědi respond</w:t>
      </w:r>
      <w:r w:rsidR="003838F9" w:rsidRPr="002A28AC">
        <w:t>en</w:t>
      </w:r>
      <w:r w:rsidRPr="002A28AC">
        <w:t>tů poukazují na n</w:t>
      </w:r>
      <w:r w:rsidR="00C11758" w:rsidRPr="002A28AC">
        <w:t xml:space="preserve">ízké povědomí </w:t>
      </w:r>
      <w:r w:rsidR="006A34EA">
        <w:t>o </w:t>
      </w:r>
      <w:r w:rsidRPr="002A28AC">
        <w:t>této metod</w:t>
      </w:r>
      <w:r w:rsidR="00C11758" w:rsidRPr="002A28AC">
        <w:t>ě</w:t>
      </w:r>
      <w:r w:rsidRPr="002A28AC">
        <w:t xml:space="preserve"> </w:t>
      </w:r>
      <w:r w:rsidR="006A34EA">
        <w:t>v </w:t>
      </w:r>
      <w:r w:rsidRPr="002A28AC">
        <w:t>sociální sféře</w:t>
      </w:r>
      <w:r w:rsidR="00CE7B23" w:rsidRPr="002A28AC">
        <w:t xml:space="preserve"> </w:t>
      </w:r>
      <w:r w:rsidR="006A34EA">
        <w:t>a </w:t>
      </w:r>
      <w:r w:rsidR="00CE7B23" w:rsidRPr="002A28AC">
        <w:t>ro</w:t>
      </w:r>
      <w:r w:rsidR="005C53DC" w:rsidRPr="002A28AC">
        <w:t>vněž uvádí možný skeptický posto</w:t>
      </w:r>
      <w:r w:rsidR="002A28AC" w:rsidRPr="002A28AC">
        <w:t>j</w:t>
      </w:r>
      <w:r w:rsidR="00756FCF">
        <w:t xml:space="preserve"> </w:t>
      </w:r>
      <w:r w:rsidR="00CA50A6">
        <w:t xml:space="preserve">ostatních, kdy respondent č. 6 zmiňuje </w:t>
      </w:r>
      <w:r w:rsidR="006A34EA">
        <w:t>i </w:t>
      </w:r>
      <w:r w:rsidR="006515FC">
        <w:t>mezigenerační rozdíly</w:t>
      </w:r>
      <w:r w:rsidR="007F139D">
        <w:t xml:space="preserve"> </w:t>
      </w:r>
      <w:r w:rsidR="006A34EA">
        <w:t>v </w:t>
      </w:r>
      <w:r w:rsidR="007F139D">
        <w:t>sociálních</w:t>
      </w:r>
      <w:r w:rsidR="006515FC">
        <w:t xml:space="preserve"> službách </w:t>
      </w:r>
      <w:r w:rsidR="006A34EA">
        <w:t>a </w:t>
      </w:r>
      <w:r w:rsidR="006515FC">
        <w:t>jistou uzavřenost</w:t>
      </w:r>
      <w:r w:rsidR="00D81F6C">
        <w:t xml:space="preserve"> starší generac</w:t>
      </w:r>
      <w:r w:rsidR="00DD4832">
        <w:t>e</w:t>
      </w:r>
      <w:r w:rsidR="006515FC">
        <w:t xml:space="preserve"> vůči novým způsobům rozvoje. </w:t>
      </w:r>
      <w:r w:rsidR="00D81F6C">
        <w:t xml:space="preserve">Dva </w:t>
      </w:r>
      <w:r w:rsidR="00A32D69">
        <w:t xml:space="preserve">respondenti zde </w:t>
      </w:r>
      <w:r w:rsidR="001F7D57">
        <w:t xml:space="preserve">taktéž </w:t>
      </w:r>
      <w:r w:rsidR="00291D96">
        <w:t xml:space="preserve">uvádí, že </w:t>
      </w:r>
      <w:r w:rsidR="00D81F6C">
        <w:t xml:space="preserve">by </w:t>
      </w:r>
      <w:r w:rsidR="007B4F92">
        <w:t xml:space="preserve">se </w:t>
      </w:r>
      <w:r w:rsidR="00D81F6C">
        <w:t xml:space="preserve">dle nich </w:t>
      </w:r>
      <w:r w:rsidR="007B4F92">
        <w:t xml:space="preserve">měl </w:t>
      </w:r>
      <w:r w:rsidR="00D81F6C">
        <w:t xml:space="preserve">nástroj koučinku </w:t>
      </w:r>
      <w:r w:rsidR="007B4F92">
        <w:t>užívat častěji.</w:t>
      </w:r>
      <w:r w:rsidR="00D81F6C">
        <w:t xml:space="preserve"> </w:t>
      </w:r>
    </w:p>
    <w:p w14:paraId="58800BDB" w14:textId="4190A5DA" w:rsidR="00327F62" w:rsidRDefault="00275D0C" w:rsidP="00275D0C">
      <w:pPr>
        <w:pStyle w:val="Nadpis4"/>
        <w:numPr>
          <w:ilvl w:val="0"/>
          <w:numId w:val="0"/>
        </w:numPr>
        <w:ind w:left="720"/>
        <w:rPr>
          <w:b w:val="0"/>
          <w:bCs w:val="0"/>
        </w:rPr>
      </w:pPr>
      <w:bookmarkStart w:id="92" w:name="_Toc118748828"/>
      <w:r>
        <w:lastRenderedPageBreak/>
        <w:t>5.3.</w:t>
      </w:r>
      <w:r w:rsidR="00E95350">
        <w:t>1</w:t>
      </w:r>
      <w:r>
        <w:t xml:space="preserve">.2 </w:t>
      </w:r>
      <w:r w:rsidR="00327F62" w:rsidRPr="00275D0C">
        <w:t>L</w:t>
      </w:r>
      <w:r w:rsidRPr="00275D0C">
        <w:t>imity lidí</w:t>
      </w:r>
      <w:bookmarkEnd w:id="92"/>
    </w:p>
    <w:p w14:paraId="367EA468" w14:textId="11CEE88E" w:rsidR="00A83350" w:rsidRPr="00014874" w:rsidRDefault="00A83350" w:rsidP="00014874">
      <w:pPr>
        <w:tabs>
          <w:tab w:val="left" w:pos="1008"/>
        </w:tabs>
        <w:ind w:firstLine="0"/>
      </w:pPr>
      <w:r w:rsidRPr="00014874">
        <w:t xml:space="preserve">Respondenti </w:t>
      </w:r>
      <w:r w:rsidR="000D471D">
        <w:t xml:space="preserve">č. </w:t>
      </w:r>
      <w:r w:rsidRPr="00014874">
        <w:t xml:space="preserve">3, 4, 5, 6 </w:t>
      </w:r>
      <w:r w:rsidR="006A34EA">
        <w:t>a </w:t>
      </w:r>
      <w:r w:rsidRPr="00014874">
        <w:t>7 vnímají jako rizik</w:t>
      </w:r>
      <w:r w:rsidR="000D471D">
        <w:t>o</w:t>
      </w:r>
      <w:r w:rsidRPr="00014874">
        <w:t xml:space="preserve"> koučinku </w:t>
      </w:r>
      <w:r w:rsidR="008D6EEC">
        <w:t xml:space="preserve">osobní </w:t>
      </w:r>
      <w:r w:rsidR="000D471D">
        <w:t>limity</w:t>
      </w:r>
      <w:r w:rsidR="00014874" w:rsidRPr="00014874">
        <w:t xml:space="preserve"> lid</w:t>
      </w:r>
      <w:r w:rsidR="000D471D">
        <w:t>í.</w:t>
      </w:r>
    </w:p>
    <w:p w14:paraId="692E38D2" w14:textId="0E8A2236" w:rsidR="00555E37" w:rsidRPr="003B0D6A" w:rsidRDefault="00555E37" w:rsidP="00555E37">
      <w:pPr>
        <w:tabs>
          <w:tab w:val="left" w:pos="1008"/>
        </w:tabs>
      </w:pPr>
      <w:r w:rsidRPr="003B0D6A">
        <w:t xml:space="preserve">SP3: </w:t>
      </w:r>
      <w:r w:rsidR="00E73F31" w:rsidRPr="003B0D6A">
        <w:rPr>
          <w:i/>
          <w:iCs/>
        </w:rPr>
        <w:t>„M</w:t>
      </w:r>
      <w:r w:rsidRPr="003B0D6A">
        <w:rPr>
          <w:i/>
          <w:iCs/>
        </w:rPr>
        <w:t xml:space="preserve">ůže tam být bariéra nějakýho studu, může tam být třeba </w:t>
      </w:r>
      <w:r w:rsidR="006A34EA">
        <w:rPr>
          <w:i/>
          <w:iCs/>
        </w:rPr>
        <w:t>i </w:t>
      </w:r>
      <w:r w:rsidRPr="003B0D6A">
        <w:rPr>
          <w:i/>
          <w:iCs/>
        </w:rPr>
        <w:t xml:space="preserve">to, že jsou si pracovníci vědomi toho, že svoji práci nedělají úplně dobře </w:t>
      </w:r>
      <w:r w:rsidR="006A34EA">
        <w:rPr>
          <w:i/>
          <w:iCs/>
        </w:rPr>
        <w:t>a </w:t>
      </w:r>
      <w:r w:rsidRPr="003B0D6A">
        <w:rPr>
          <w:i/>
          <w:iCs/>
        </w:rPr>
        <w:t>bojí se, že jim za to dá někdo kartáč žejo, když to prohlídnou</w:t>
      </w:r>
      <w:r w:rsidR="008D6EEC" w:rsidRPr="003B0D6A">
        <w:rPr>
          <w:i/>
          <w:iCs/>
        </w:rPr>
        <w:t>,</w:t>
      </w:r>
      <w:r w:rsidRPr="003B0D6A">
        <w:rPr>
          <w:i/>
          <w:iCs/>
        </w:rPr>
        <w:t xml:space="preserve"> nebo když to přiznaj, ale je to asi téma tý zranitelnosti.</w:t>
      </w:r>
      <w:r w:rsidR="00E73F31" w:rsidRPr="003B0D6A">
        <w:rPr>
          <w:i/>
          <w:iCs/>
        </w:rPr>
        <w:t>“</w:t>
      </w:r>
    </w:p>
    <w:p w14:paraId="2D46B239" w14:textId="501FF10F" w:rsidR="00555E37" w:rsidRPr="003B0D6A" w:rsidRDefault="00555E37" w:rsidP="00555E37">
      <w:pPr>
        <w:tabs>
          <w:tab w:val="left" w:pos="1008"/>
        </w:tabs>
        <w:rPr>
          <w:i/>
          <w:iCs/>
        </w:rPr>
      </w:pPr>
      <w:r w:rsidRPr="003B0D6A">
        <w:t xml:space="preserve">SP4: </w:t>
      </w:r>
      <w:r w:rsidR="00E73F31" w:rsidRPr="003B0D6A">
        <w:rPr>
          <w:i/>
          <w:iCs/>
        </w:rPr>
        <w:t>„</w:t>
      </w:r>
      <w:r w:rsidRPr="003B0D6A">
        <w:rPr>
          <w:i/>
          <w:iCs/>
        </w:rPr>
        <w:t xml:space="preserve">Může to být asi ohrožující vlastně jako pocitově. Jakmile spolu ti členové těch týmů neumí komunikovat, tak můžou </w:t>
      </w:r>
      <w:r w:rsidR="006A34EA">
        <w:rPr>
          <w:i/>
          <w:iCs/>
        </w:rPr>
        <w:t>v </w:t>
      </w:r>
      <w:r w:rsidRPr="003B0D6A">
        <w:rPr>
          <w:i/>
          <w:iCs/>
        </w:rPr>
        <w:t xml:space="preserve">rámci toho koučinku vyvstat na stůl různý témata, který třeba nebyly nikdy vyslovený, tak by to možná mohlo vést </w:t>
      </w:r>
      <w:r w:rsidR="006A34EA">
        <w:rPr>
          <w:i/>
          <w:iCs/>
        </w:rPr>
        <w:t>k </w:t>
      </w:r>
      <w:r w:rsidRPr="003B0D6A">
        <w:rPr>
          <w:i/>
          <w:iCs/>
        </w:rPr>
        <w:t>různým jako nesvárů</w:t>
      </w:r>
      <w:r w:rsidR="0004000F" w:rsidRPr="003B0D6A">
        <w:rPr>
          <w:i/>
          <w:iCs/>
        </w:rPr>
        <w:t>m</w:t>
      </w:r>
      <w:r w:rsidRPr="003B0D6A">
        <w:rPr>
          <w:i/>
          <w:iCs/>
        </w:rPr>
        <w:t xml:space="preserve"> potom, když se nějaký téma otevře, pak se neošetří dostatečně, tak by to moh</w:t>
      </w:r>
      <w:r w:rsidR="001050D4" w:rsidRPr="003B0D6A">
        <w:rPr>
          <w:i/>
          <w:iCs/>
        </w:rPr>
        <w:t>l</w:t>
      </w:r>
      <w:r w:rsidRPr="003B0D6A">
        <w:rPr>
          <w:i/>
          <w:iCs/>
        </w:rPr>
        <w:t xml:space="preserve"> být větší průšvih než přínos.“</w:t>
      </w:r>
    </w:p>
    <w:p w14:paraId="3753329B" w14:textId="245E8817" w:rsidR="00820F26" w:rsidRPr="003B0D6A" w:rsidRDefault="00820F26" w:rsidP="00820F26">
      <w:pPr>
        <w:tabs>
          <w:tab w:val="left" w:pos="1008"/>
        </w:tabs>
      </w:pPr>
      <w:r w:rsidRPr="003B0D6A">
        <w:t xml:space="preserve">SP5: </w:t>
      </w:r>
      <w:r w:rsidRPr="003B0D6A">
        <w:rPr>
          <w:i/>
          <w:iCs/>
        </w:rPr>
        <w:t xml:space="preserve">„Ten pracovník může mít nedůvěru, nebo se může za něco stydět, že je prostě </w:t>
      </w:r>
      <w:r w:rsidR="006A34EA">
        <w:rPr>
          <w:i/>
          <w:iCs/>
        </w:rPr>
        <w:t>v </w:t>
      </w:r>
      <w:r w:rsidRPr="003B0D6A">
        <w:rPr>
          <w:i/>
          <w:iCs/>
        </w:rPr>
        <w:t xml:space="preserve">něčem slabý, že něco nezvládá, nebo že třeba opravdu není </w:t>
      </w:r>
      <w:r w:rsidR="006A34EA">
        <w:rPr>
          <w:i/>
          <w:iCs/>
        </w:rPr>
        <w:t>v </w:t>
      </w:r>
      <w:r w:rsidRPr="003B0D6A">
        <w:rPr>
          <w:i/>
          <w:iCs/>
        </w:rPr>
        <w:t>té pozici tak zběhlý.“</w:t>
      </w:r>
    </w:p>
    <w:p w14:paraId="0DC922E1" w14:textId="3342A813" w:rsidR="00820F26" w:rsidRPr="00E73F31" w:rsidRDefault="00820F26" w:rsidP="00820F26">
      <w:r w:rsidRPr="003B0D6A">
        <w:t xml:space="preserve">SP6: </w:t>
      </w:r>
      <w:r w:rsidRPr="003B0D6A">
        <w:rPr>
          <w:i/>
          <w:iCs/>
        </w:rPr>
        <w:t>„Já si potom kladu</w:t>
      </w:r>
      <w:r w:rsidRPr="00E73F31">
        <w:rPr>
          <w:i/>
          <w:iCs/>
        </w:rPr>
        <w:t xml:space="preserve"> otázku, jak moc je to jako real, jak moc</w:t>
      </w:r>
      <w:r w:rsidR="0055654C">
        <w:rPr>
          <w:i/>
          <w:iCs/>
        </w:rPr>
        <w:t xml:space="preserve"> ti</w:t>
      </w:r>
      <w:r w:rsidRPr="00E73F31">
        <w:rPr>
          <w:i/>
          <w:iCs/>
        </w:rPr>
        <w:t xml:space="preserve"> lidé vlastně jako chcou </w:t>
      </w:r>
      <w:r w:rsidR="006A34EA">
        <w:rPr>
          <w:i/>
          <w:iCs/>
        </w:rPr>
        <w:t>a </w:t>
      </w:r>
      <w:r w:rsidRPr="00E73F31">
        <w:rPr>
          <w:i/>
          <w:iCs/>
        </w:rPr>
        <w:t>jak moc do toho ti lidi jako něco daj.“</w:t>
      </w:r>
    </w:p>
    <w:p w14:paraId="78C2EDEB" w14:textId="0E21CAD9" w:rsidR="00555E37" w:rsidRDefault="00BB4EDB" w:rsidP="003B35A0">
      <w:pPr>
        <w:tabs>
          <w:tab w:val="left" w:pos="7392"/>
        </w:tabs>
        <w:rPr>
          <w:i/>
          <w:iCs/>
        </w:rPr>
      </w:pPr>
      <w:r w:rsidRPr="00E73F31">
        <w:t xml:space="preserve">SP7: </w:t>
      </w:r>
      <w:r w:rsidRPr="00E73F31">
        <w:rPr>
          <w:i/>
          <w:iCs/>
        </w:rPr>
        <w:t xml:space="preserve">„Riziko vidím </w:t>
      </w:r>
      <w:r w:rsidR="006A34EA">
        <w:rPr>
          <w:i/>
          <w:iCs/>
        </w:rPr>
        <w:t>v </w:t>
      </w:r>
      <w:r w:rsidRPr="00E73F31">
        <w:rPr>
          <w:i/>
          <w:iCs/>
        </w:rPr>
        <w:t xml:space="preserve">tom, že když </w:t>
      </w:r>
      <w:r w:rsidR="006A34EA">
        <w:rPr>
          <w:i/>
          <w:iCs/>
        </w:rPr>
        <w:t>v </w:t>
      </w:r>
      <w:r w:rsidRPr="00E73F31">
        <w:rPr>
          <w:i/>
          <w:iCs/>
        </w:rPr>
        <w:t xml:space="preserve">tom týmu je někdo, </w:t>
      </w:r>
      <w:r w:rsidR="006A34EA">
        <w:rPr>
          <w:i/>
          <w:iCs/>
        </w:rPr>
        <w:t>s </w:t>
      </w:r>
      <w:r w:rsidRPr="00E73F31">
        <w:rPr>
          <w:i/>
          <w:iCs/>
        </w:rPr>
        <w:t xml:space="preserve">kým se prostě nedá domluvit, kdo je nepříjemný, takový podrazák nebo vyloženě člověk, který není upřímný. Ten koučink naráží na limity těch lidí. Nechtějí něco změnit, ani sebe </w:t>
      </w:r>
      <w:r w:rsidR="006A34EA">
        <w:rPr>
          <w:i/>
          <w:iCs/>
        </w:rPr>
        <w:t>a </w:t>
      </w:r>
      <w:r w:rsidRPr="00E73F31">
        <w:rPr>
          <w:i/>
          <w:iCs/>
        </w:rPr>
        <w:t>nic kolem sebe, jako třeba pracovní postupy, přístupy ke kolegům nebo ke klientům.</w:t>
      </w:r>
      <w:r w:rsidR="00DF2CA6">
        <w:rPr>
          <w:i/>
          <w:iCs/>
        </w:rPr>
        <w:t>“</w:t>
      </w:r>
    </w:p>
    <w:p w14:paraId="2E509017" w14:textId="6F0FB329" w:rsidR="002B39EA" w:rsidRPr="003B0D6A" w:rsidRDefault="00D0326A" w:rsidP="00402089">
      <w:pPr>
        <w:tabs>
          <w:tab w:val="left" w:pos="7392"/>
        </w:tabs>
        <w:ind w:firstLine="0"/>
      </w:pPr>
      <w:r w:rsidRPr="003B0D6A">
        <w:t>Respondenti</w:t>
      </w:r>
      <w:r w:rsidR="00D008D6" w:rsidRPr="003B0D6A">
        <w:t xml:space="preserve"> č. 3 </w:t>
      </w:r>
      <w:r w:rsidR="006A34EA">
        <w:t>a </w:t>
      </w:r>
      <w:r w:rsidR="006F5943" w:rsidRPr="003B0D6A">
        <w:t>5</w:t>
      </w:r>
      <w:r w:rsidR="001245DD" w:rsidRPr="003B0D6A">
        <w:t xml:space="preserve"> uváděli jako možná rizika pocity studu,</w:t>
      </w:r>
      <w:r w:rsidR="00926F4B" w:rsidRPr="003B0D6A">
        <w:t xml:space="preserve"> strachu</w:t>
      </w:r>
      <w:r w:rsidR="00D357CA" w:rsidRPr="003B0D6A">
        <w:t>, či nedůvěry</w:t>
      </w:r>
      <w:r w:rsidR="00C8415B" w:rsidRPr="003B0D6A">
        <w:t>.</w:t>
      </w:r>
      <w:r w:rsidR="00D357CA" w:rsidRPr="003B0D6A">
        <w:t xml:space="preserve"> </w:t>
      </w:r>
      <w:r w:rsidR="00AF540E" w:rsidRPr="003B0D6A">
        <w:t xml:space="preserve">Dalším rizikem byla </w:t>
      </w:r>
      <w:r w:rsidR="00C8415B" w:rsidRPr="003B0D6A">
        <w:t xml:space="preserve">respondenty </w:t>
      </w:r>
      <w:r w:rsidR="00462238" w:rsidRPr="003B0D6A">
        <w:t xml:space="preserve">č. 6 </w:t>
      </w:r>
      <w:r w:rsidR="006A34EA">
        <w:t>a </w:t>
      </w:r>
      <w:r w:rsidR="00462238" w:rsidRPr="003B0D6A">
        <w:t xml:space="preserve">7 </w:t>
      </w:r>
      <w:r w:rsidR="00AF540E" w:rsidRPr="003B0D6A">
        <w:t>uvedena možná rezistence vůči změnám</w:t>
      </w:r>
      <w:r w:rsidR="00C46CB4" w:rsidRPr="003B0D6A">
        <w:t xml:space="preserve"> </w:t>
      </w:r>
      <w:r w:rsidR="006A34EA">
        <w:t>a </w:t>
      </w:r>
      <w:r w:rsidR="00C46CB4" w:rsidRPr="003B0D6A">
        <w:t xml:space="preserve">otázka motivace </w:t>
      </w:r>
      <w:r w:rsidR="006A34EA">
        <w:t>a </w:t>
      </w:r>
      <w:r w:rsidR="00C46CB4" w:rsidRPr="003B0D6A">
        <w:t>míry zapojení</w:t>
      </w:r>
      <w:r w:rsidR="005E0C03" w:rsidRPr="003B0D6A">
        <w:t xml:space="preserve"> pracovníků</w:t>
      </w:r>
      <w:r w:rsidR="00C46CB4" w:rsidRPr="003B0D6A">
        <w:t xml:space="preserve"> do procesu.</w:t>
      </w:r>
      <w:r w:rsidR="005E0C03" w:rsidRPr="003B0D6A">
        <w:t xml:space="preserve"> </w:t>
      </w:r>
      <w:r w:rsidR="001A1D2D" w:rsidRPr="003B0D6A">
        <w:t xml:space="preserve">Rovněž zde </w:t>
      </w:r>
      <w:r w:rsidR="00A021BA" w:rsidRPr="003B0D6A">
        <w:t>účastníci</w:t>
      </w:r>
      <w:r w:rsidR="004B0469" w:rsidRPr="003B0D6A">
        <w:t xml:space="preserve"> č.</w:t>
      </w:r>
      <w:r w:rsidR="00D939A6" w:rsidRPr="003B0D6A">
        <w:t xml:space="preserve"> 3, 4 </w:t>
      </w:r>
      <w:r w:rsidR="006A34EA">
        <w:t>a </w:t>
      </w:r>
      <w:r w:rsidR="00D939A6" w:rsidRPr="003B0D6A">
        <w:t>7</w:t>
      </w:r>
      <w:r w:rsidR="00A021BA" w:rsidRPr="003B0D6A">
        <w:t xml:space="preserve"> </w:t>
      </w:r>
      <w:r w:rsidR="002B65D7" w:rsidRPr="003B0D6A">
        <w:t xml:space="preserve">zmiňovali možné limity </w:t>
      </w:r>
      <w:r w:rsidR="006A34EA">
        <w:t>v </w:t>
      </w:r>
      <w:r w:rsidR="002B65D7" w:rsidRPr="003B0D6A">
        <w:t>komunikaci</w:t>
      </w:r>
      <w:r w:rsidR="003B0D6A" w:rsidRPr="003B0D6A">
        <w:t xml:space="preserve">, jak individuálně, tak </w:t>
      </w:r>
      <w:r w:rsidR="002B65D7" w:rsidRPr="003B0D6A">
        <w:t xml:space="preserve">mezi kolegy </w:t>
      </w:r>
      <w:r w:rsidR="006A34EA">
        <w:t>v </w:t>
      </w:r>
      <w:r w:rsidR="002B65D7" w:rsidRPr="003B0D6A">
        <w:t>týmu</w:t>
      </w:r>
      <w:r w:rsidR="005E7324" w:rsidRPr="003B0D6A">
        <w:t xml:space="preserve">, </w:t>
      </w:r>
      <w:r w:rsidR="001A213D" w:rsidRPr="003B0D6A">
        <w:t>kter</w:t>
      </w:r>
      <w:r w:rsidR="00402089" w:rsidRPr="003B0D6A">
        <w:t>é</w:t>
      </w:r>
      <w:r w:rsidR="001A213D" w:rsidRPr="003B0D6A">
        <w:t xml:space="preserve"> můž</w:t>
      </w:r>
      <w:r w:rsidR="001F0A1B" w:rsidRPr="003B0D6A">
        <w:t>ou</w:t>
      </w:r>
      <w:r w:rsidR="001A213D" w:rsidRPr="003B0D6A">
        <w:t xml:space="preserve"> způsobovat </w:t>
      </w:r>
      <w:r w:rsidR="006A34EA">
        <w:t>i </w:t>
      </w:r>
      <w:r w:rsidR="001A213D" w:rsidRPr="003B0D6A">
        <w:t>r</w:t>
      </w:r>
      <w:r w:rsidR="00D16DB9" w:rsidRPr="003B0D6A">
        <w:t>ůzné konflikty.</w:t>
      </w:r>
      <w:r w:rsidR="00DF2CA6">
        <w:t xml:space="preserve"> Nakonec respondent č. 7 uvedl, že: „</w:t>
      </w:r>
      <w:r w:rsidR="00DF2CA6" w:rsidRPr="00E73F31">
        <w:rPr>
          <w:i/>
          <w:iCs/>
        </w:rPr>
        <w:t xml:space="preserve">Tady koučink naráží na ne vlastní limity, ale </w:t>
      </w:r>
      <w:r w:rsidR="00DF2CA6">
        <w:rPr>
          <w:i/>
          <w:iCs/>
        </w:rPr>
        <w:t xml:space="preserve">na </w:t>
      </w:r>
      <w:r w:rsidR="00DF2CA6" w:rsidRPr="00E73F31">
        <w:rPr>
          <w:i/>
          <w:iCs/>
        </w:rPr>
        <w:t>limity těch lidí.“</w:t>
      </w:r>
    </w:p>
    <w:p w14:paraId="26A79D81" w14:textId="556523EB" w:rsidR="003B77E4" w:rsidRDefault="00494503" w:rsidP="00275D0C">
      <w:pPr>
        <w:pStyle w:val="Nadpis3"/>
      </w:pPr>
      <w:bookmarkStart w:id="93" w:name="_Toc118748108"/>
      <w:bookmarkStart w:id="94" w:name="_Toc118748829"/>
      <w:r>
        <w:t>5.3.</w:t>
      </w:r>
      <w:r w:rsidR="006C1A9B">
        <w:t>2</w:t>
      </w:r>
      <w:r>
        <w:t xml:space="preserve"> </w:t>
      </w:r>
      <w:r w:rsidR="003B77E4">
        <w:t>R</w:t>
      </w:r>
      <w:r w:rsidR="00275D0C">
        <w:t xml:space="preserve">izika supervize </w:t>
      </w:r>
      <w:r w:rsidR="006A34EA">
        <w:t>v </w:t>
      </w:r>
      <w:r w:rsidR="00275D0C">
        <w:t>profesním rozvoji</w:t>
      </w:r>
      <w:bookmarkEnd w:id="93"/>
      <w:bookmarkEnd w:id="94"/>
    </w:p>
    <w:p w14:paraId="21327765" w14:textId="1A73378F" w:rsidR="00014A1C" w:rsidRDefault="00E165FD" w:rsidP="00D23289">
      <w:pPr>
        <w:pStyle w:val="Nadpis4"/>
        <w:numPr>
          <w:ilvl w:val="0"/>
          <w:numId w:val="0"/>
        </w:numPr>
        <w:ind w:left="720"/>
      </w:pPr>
      <w:bookmarkStart w:id="95" w:name="_Toc118748830"/>
      <w:r>
        <w:t>5.3.</w:t>
      </w:r>
      <w:r w:rsidR="00E95350">
        <w:t>2</w:t>
      </w:r>
      <w:r>
        <w:t xml:space="preserve">.1 </w:t>
      </w:r>
      <w:r w:rsidR="00014A1C">
        <w:t>T</w:t>
      </w:r>
      <w:r w:rsidR="00494503" w:rsidRPr="00494503">
        <w:t>ýmová disharmonie</w:t>
      </w:r>
      <w:bookmarkEnd w:id="95"/>
    </w:p>
    <w:p w14:paraId="466D5A1F" w14:textId="0C32085E" w:rsidR="00D23289" w:rsidRPr="00D23289" w:rsidRDefault="00D23289" w:rsidP="006458C4">
      <w:pPr>
        <w:ind w:firstLine="0"/>
      </w:pPr>
      <w:r>
        <w:t xml:space="preserve">Respondenti č. 1, 2, 6 </w:t>
      </w:r>
      <w:r w:rsidR="006A34EA">
        <w:t>a </w:t>
      </w:r>
      <w:r>
        <w:t>7</w:t>
      </w:r>
      <w:r w:rsidR="00061B0B">
        <w:t xml:space="preserve"> </w:t>
      </w:r>
      <w:r w:rsidR="00D178E5">
        <w:t>vnímají jako riziko supervize jistou týmovou disharmonii.</w:t>
      </w:r>
    </w:p>
    <w:p w14:paraId="075225E0" w14:textId="5D1BFF7C" w:rsidR="003B77E4" w:rsidRPr="008B5B5B" w:rsidRDefault="00F807EE" w:rsidP="00014A1C">
      <w:pPr>
        <w:tabs>
          <w:tab w:val="left" w:pos="1008"/>
        </w:tabs>
      </w:pPr>
      <w:r w:rsidRPr="00855E8B">
        <w:t xml:space="preserve">SP1: </w:t>
      </w:r>
      <w:r w:rsidR="00DD3875" w:rsidRPr="00855E8B">
        <w:rPr>
          <w:i/>
          <w:iCs/>
        </w:rPr>
        <w:t>„</w:t>
      </w:r>
      <w:r w:rsidR="006A34EA">
        <w:rPr>
          <w:i/>
          <w:iCs/>
        </w:rPr>
        <w:t>A </w:t>
      </w:r>
      <w:r w:rsidRPr="00855E8B">
        <w:rPr>
          <w:i/>
          <w:iCs/>
        </w:rPr>
        <w:t xml:space="preserve">projeví se tam vždycky </w:t>
      </w:r>
      <w:r w:rsidRPr="008B5B5B">
        <w:rPr>
          <w:i/>
          <w:iCs/>
        </w:rPr>
        <w:t xml:space="preserve">takový ty dominantní lidi, kteří mluví, </w:t>
      </w:r>
      <w:r w:rsidR="006A34EA">
        <w:rPr>
          <w:i/>
          <w:iCs/>
        </w:rPr>
        <w:t>a </w:t>
      </w:r>
      <w:r w:rsidRPr="008B5B5B">
        <w:rPr>
          <w:i/>
          <w:iCs/>
        </w:rPr>
        <w:t>pak ti lidi, kteří nechtějí mluvit, tak nemluví.</w:t>
      </w:r>
      <w:r w:rsidR="00DD3875" w:rsidRPr="008B5B5B">
        <w:rPr>
          <w:i/>
          <w:iCs/>
        </w:rPr>
        <w:t>“</w:t>
      </w:r>
    </w:p>
    <w:p w14:paraId="7583A4D7" w14:textId="209D8BCC" w:rsidR="003B77E4" w:rsidRPr="008B5B5B" w:rsidRDefault="001960CB" w:rsidP="00D074A6">
      <w:pPr>
        <w:tabs>
          <w:tab w:val="left" w:pos="1008"/>
        </w:tabs>
        <w:rPr>
          <w:i/>
          <w:iCs/>
        </w:rPr>
      </w:pPr>
      <w:r w:rsidRPr="008B5B5B">
        <w:lastRenderedPageBreak/>
        <w:t xml:space="preserve">SP2: </w:t>
      </w:r>
      <w:r w:rsidR="00DD3875" w:rsidRPr="008B5B5B">
        <w:rPr>
          <w:i/>
          <w:iCs/>
        </w:rPr>
        <w:t>„</w:t>
      </w:r>
      <w:r w:rsidR="00BE5D10" w:rsidRPr="008B5B5B">
        <w:rPr>
          <w:i/>
          <w:iCs/>
        </w:rPr>
        <w:t>U</w:t>
      </w:r>
      <w:r w:rsidRPr="008B5B5B">
        <w:rPr>
          <w:i/>
          <w:iCs/>
        </w:rPr>
        <w:t>kazuje</w:t>
      </w:r>
      <w:r w:rsidR="00DC37FF" w:rsidRPr="008B5B5B">
        <w:rPr>
          <w:i/>
          <w:iCs/>
        </w:rPr>
        <w:t xml:space="preserve"> se</w:t>
      </w:r>
      <w:r w:rsidRPr="008B5B5B">
        <w:rPr>
          <w:i/>
          <w:iCs/>
        </w:rPr>
        <w:t xml:space="preserve">, že tam máte třeba člověka, který si to slovo bere </w:t>
      </w:r>
      <w:r w:rsidR="006A34EA">
        <w:rPr>
          <w:i/>
          <w:iCs/>
        </w:rPr>
        <w:t>a </w:t>
      </w:r>
      <w:r w:rsidRPr="008B5B5B">
        <w:rPr>
          <w:i/>
          <w:iCs/>
        </w:rPr>
        <w:t xml:space="preserve">který se tam snaží prorazit to svoje. Potom tam máte lidi, kteří jsou spíš tak jako </w:t>
      </w:r>
      <w:r w:rsidR="006A34EA">
        <w:rPr>
          <w:i/>
          <w:iCs/>
        </w:rPr>
        <w:t>v </w:t>
      </w:r>
      <w:r w:rsidRPr="008B5B5B">
        <w:rPr>
          <w:i/>
          <w:iCs/>
        </w:rPr>
        <w:t xml:space="preserve">ústraní </w:t>
      </w:r>
      <w:r w:rsidR="006A34EA">
        <w:rPr>
          <w:i/>
          <w:iCs/>
        </w:rPr>
        <w:t>a </w:t>
      </w:r>
      <w:r w:rsidRPr="008B5B5B">
        <w:rPr>
          <w:i/>
          <w:iCs/>
        </w:rPr>
        <w:t>čekají na vyzvání</w:t>
      </w:r>
      <w:r w:rsidR="00BE5D10" w:rsidRPr="008B5B5B">
        <w:rPr>
          <w:i/>
          <w:iCs/>
        </w:rPr>
        <w:t xml:space="preserve">, </w:t>
      </w:r>
      <w:r w:rsidRPr="008B5B5B">
        <w:rPr>
          <w:i/>
          <w:iCs/>
        </w:rPr>
        <w:t>nebo člověka</w:t>
      </w:r>
      <w:r w:rsidR="00BE5D10" w:rsidRPr="008B5B5B">
        <w:rPr>
          <w:i/>
          <w:iCs/>
        </w:rPr>
        <w:t>,</w:t>
      </w:r>
      <w:r w:rsidRPr="008B5B5B">
        <w:rPr>
          <w:i/>
          <w:iCs/>
        </w:rPr>
        <w:t xml:space="preserve"> který tam nepronese ani slovo</w:t>
      </w:r>
      <w:r w:rsidR="00BE5D10" w:rsidRPr="008B5B5B">
        <w:rPr>
          <w:i/>
          <w:iCs/>
        </w:rPr>
        <w:t>.“</w:t>
      </w:r>
    </w:p>
    <w:p w14:paraId="5C070D9D" w14:textId="7A6CF2C7" w:rsidR="008552FC" w:rsidRPr="008B5B5B" w:rsidRDefault="00BB5ECB" w:rsidP="00AF384D">
      <w:pPr>
        <w:tabs>
          <w:tab w:val="left" w:pos="1008"/>
        </w:tabs>
        <w:rPr>
          <w:i/>
          <w:iCs/>
        </w:rPr>
      </w:pPr>
      <w:r w:rsidRPr="008B5B5B">
        <w:rPr>
          <w:i/>
          <w:iCs/>
        </w:rPr>
        <w:t xml:space="preserve"> </w:t>
      </w:r>
      <w:r w:rsidR="00895434" w:rsidRPr="008B5B5B">
        <w:rPr>
          <w:i/>
          <w:iCs/>
        </w:rPr>
        <w:t>„</w:t>
      </w:r>
      <w:r w:rsidR="006A34EA">
        <w:rPr>
          <w:i/>
          <w:iCs/>
        </w:rPr>
        <w:t>U </w:t>
      </w:r>
      <w:r w:rsidRPr="008B5B5B">
        <w:rPr>
          <w:i/>
          <w:iCs/>
        </w:rPr>
        <w:t>té supervize je to takový jako, kdy se to týká nás dvou například, ale máme okolo toho osm lidí, kteří se do toho jako chtě nechtě nějakým způsobem angažují,</w:t>
      </w:r>
      <w:r w:rsidR="00895434" w:rsidRPr="008B5B5B">
        <w:rPr>
          <w:i/>
          <w:iCs/>
        </w:rPr>
        <w:t xml:space="preserve"> tak</w:t>
      </w:r>
      <w:r w:rsidRPr="008B5B5B">
        <w:rPr>
          <w:i/>
          <w:iCs/>
        </w:rPr>
        <w:t xml:space="preserve"> najednou místo toho, aby to kultivovalo to prostředí, tak je to spíš jako naopak, že se tam vytváří aliance</w:t>
      </w:r>
      <w:r w:rsidR="00895434" w:rsidRPr="008B5B5B">
        <w:rPr>
          <w:i/>
          <w:iCs/>
        </w:rPr>
        <w:t>.“</w:t>
      </w:r>
    </w:p>
    <w:p w14:paraId="33B5DF15" w14:textId="47B70A25" w:rsidR="00C7369F" w:rsidRPr="008B5B5B" w:rsidRDefault="00855E8B" w:rsidP="00D074A6">
      <w:pPr>
        <w:tabs>
          <w:tab w:val="left" w:pos="1008"/>
        </w:tabs>
        <w:rPr>
          <w:i/>
          <w:iCs/>
        </w:rPr>
      </w:pPr>
      <w:r w:rsidRPr="008B5B5B">
        <w:rPr>
          <w:i/>
          <w:iCs/>
        </w:rPr>
        <w:t>„</w:t>
      </w:r>
      <w:r w:rsidR="006A34EA">
        <w:rPr>
          <w:i/>
          <w:iCs/>
        </w:rPr>
        <w:t>A </w:t>
      </w:r>
      <w:r w:rsidR="00C7369F" w:rsidRPr="008B5B5B">
        <w:rPr>
          <w:i/>
          <w:iCs/>
        </w:rPr>
        <w:t xml:space="preserve">to je pro mě potom jako největší riziko, že jakmile tu informaci někdo vynese </w:t>
      </w:r>
      <w:r w:rsidR="006A34EA">
        <w:rPr>
          <w:i/>
          <w:iCs/>
        </w:rPr>
        <w:t>z </w:t>
      </w:r>
      <w:r w:rsidR="00C7369F" w:rsidRPr="008B5B5B">
        <w:rPr>
          <w:i/>
          <w:iCs/>
        </w:rPr>
        <w:t xml:space="preserve">té supervize </w:t>
      </w:r>
      <w:r w:rsidR="006A34EA">
        <w:rPr>
          <w:i/>
          <w:iCs/>
        </w:rPr>
        <w:t>a </w:t>
      </w:r>
      <w:r w:rsidR="00C7369F" w:rsidRPr="008B5B5B">
        <w:rPr>
          <w:i/>
          <w:iCs/>
        </w:rPr>
        <w:t>jako poruší základní dohodu, tak že to bezpečný prostředí se tam hrozně těžko znovu navazuje. Ten tým to může ještě víc rozbít</w:t>
      </w:r>
      <w:r w:rsidRPr="008B5B5B">
        <w:rPr>
          <w:i/>
          <w:iCs/>
        </w:rPr>
        <w:t>.“</w:t>
      </w:r>
    </w:p>
    <w:p w14:paraId="5DCC685A" w14:textId="06C95BE6" w:rsidR="000B2834" w:rsidRPr="008B5B5B" w:rsidRDefault="000B2834" w:rsidP="00220319">
      <w:pPr>
        <w:tabs>
          <w:tab w:val="left" w:pos="1008"/>
        </w:tabs>
      </w:pPr>
      <w:r w:rsidRPr="008B5B5B">
        <w:t xml:space="preserve">SP6: </w:t>
      </w:r>
      <w:r w:rsidR="00A72E96" w:rsidRPr="008B5B5B">
        <w:rPr>
          <w:i/>
          <w:iCs/>
        </w:rPr>
        <w:t>„</w:t>
      </w:r>
      <w:r w:rsidRPr="008B5B5B">
        <w:rPr>
          <w:i/>
          <w:iCs/>
        </w:rPr>
        <w:t>Většina lidí přijde jako</w:t>
      </w:r>
      <w:r w:rsidR="00607CB7" w:rsidRPr="008B5B5B">
        <w:rPr>
          <w:i/>
          <w:iCs/>
        </w:rPr>
        <w:t xml:space="preserve"> </w:t>
      </w:r>
      <w:r w:rsidR="006A34EA">
        <w:rPr>
          <w:i/>
          <w:iCs/>
        </w:rPr>
        <w:t>v </w:t>
      </w:r>
      <w:r w:rsidRPr="008B5B5B">
        <w:rPr>
          <w:i/>
          <w:iCs/>
        </w:rPr>
        <w:t xml:space="preserve">nějaký masce, protože chce, aby to takhle vypadalo. </w:t>
      </w:r>
      <w:r w:rsidR="00220319" w:rsidRPr="008B5B5B">
        <w:rPr>
          <w:i/>
          <w:iCs/>
        </w:rPr>
        <w:t>O</w:t>
      </w:r>
      <w:r w:rsidRPr="008B5B5B">
        <w:rPr>
          <w:i/>
          <w:iCs/>
        </w:rPr>
        <w:t xml:space="preserve">tevřenost </w:t>
      </w:r>
      <w:r w:rsidR="006A34EA">
        <w:rPr>
          <w:i/>
          <w:iCs/>
        </w:rPr>
        <w:t>a </w:t>
      </w:r>
      <w:r w:rsidRPr="008B5B5B">
        <w:rPr>
          <w:i/>
          <w:iCs/>
        </w:rPr>
        <w:t>safe space – obrovský jako problém</w:t>
      </w:r>
      <w:r w:rsidR="00220319" w:rsidRPr="008B5B5B">
        <w:rPr>
          <w:i/>
          <w:iCs/>
        </w:rPr>
        <w:t>.“</w:t>
      </w:r>
    </w:p>
    <w:p w14:paraId="4AF9E55C" w14:textId="296A03A5" w:rsidR="00601DA5" w:rsidRPr="008B5B5B" w:rsidRDefault="000B2834" w:rsidP="009A7E54">
      <w:pPr>
        <w:tabs>
          <w:tab w:val="left" w:pos="7392"/>
        </w:tabs>
        <w:rPr>
          <w:i/>
          <w:iCs/>
        </w:rPr>
      </w:pPr>
      <w:r w:rsidRPr="008B5B5B">
        <w:t xml:space="preserve">SP7: </w:t>
      </w:r>
      <w:r w:rsidR="002C7FD0" w:rsidRPr="008B5B5B">
        <w:rPr>
          <w:i/>
          <w:iCs/>
        </w:rPr>
        <w:t>„</w:t>
      </w:r>
      <w:r w:rsidRPr="008B5B5B">
        <w:rPr>
          <w:i/>
          <w:iCs/>
        </w:rPr>
        <w:t>Většina lidí má taky strach něco říct, dokud tam pracuje</w:t>
      </w:r>
      <w:r w:rsidR="002C7FD0" w:rsidRPr="008B5B5B">
        <w:rPr>
          <w:i/>
          <w:iCs/>
        </w:rPr>
        <w:t>.“</w:t>
      </w:r>
    </w:p>
    <w:p w14:paraId="54973C4F" w14:textId="69FD9BA7" w:rsidR="009A7E54" w:rsidRPr="009A7E54" w:rsidRDefault="00D178E5" w:rsidP="002F530F">
      <w:pPr>
        <w:tabs>
          <w:tab w:val="left" w:pos="7392"/>
        </w:tabs>
        <w:ind w:firstLine="0"/>
      </w:pPr>
      <w:r w:rsidRPr="008B5B5B">
        <w:t xml:space="preserve">Respondenti č. 1 </w:t>
      </w:r>
      <w:r w:rsidR="006A34EA">
        <w:t>a </w:t>
      </w:r>
      <w:r w:rsidRPr="008B5B5B">
        <w:t xml:space="preserve">2 poukazují na možný nesoulad </w:t>
      </w:r>
      <w:r w:rsidR="006A34EA">
        <w:t>v </w:t>
      </w:r>
      <w:r w:rsidRPr="008B5B5B">
        <w:t>týmech</w:t>
      </w:r>
      <w:r w:rsidRPr="006458C4">
        <w:t xml:space="preserve"> týkající </w:t>
      </w:r>
      <w:r w:rsidR="009570FA" w:rsidRPr="006458C4">
        <w:t xml:space="preserve">se </w:t>
      </w:r>
      <w:r w:rsidR="003E4704" w:rsidRPr="006458C4">
        <w:t xml:space="preserve">nerovnováhy </w:t>
      </w:r>
      <w:r w:rsidR="006A34EA">
        <w:t>v </w:t>
      </w:r>
      <w:r w:rsidR="003E4704" w:rsidRPr="006458C4">
        <w:t xml:space="preserve">zapojení se kolegů </w:t>
      </w:r>
      <w:r w:rsidR="009534B6" w:rsidRPr="006458C4">
        <w:t>do</w:t>
      </w:r>
      <w:r w:rsidR="000D1C65" w:rsidRPr="006458C4">
        <w:t xml:space="preserve"> supervizního procesu</w:t>
      </w:r>
      <w:r w:rsidR="003E4704" w:rsidRPr="006458C4">
        <w:t xml:space="preserve"> srkze výskyt dominantních jedinců</w:t>
      </w:r>
      <w:r w:rsidR="009534B6" w:rsidRPr="006458C4">
        <w:t xml:space="preserve">, jejichž aktivita převládá. </w:t>
      </w:r>
      <w:r w:rsidR="00FF2BF4" w:rsidRPr="006458C4">
        <w:t>Rovněž z</w:t>
      </w:r>
      <w:r w:rsidR="004F6943" w:rsidRPr="006458C4">
        <w:t xml:space="preserve">de účastníci č. 2, 6 </w:t>
      </w:r>
      <w:r w:rsidR="006A34EA">
        <w:t>a </w:t>
      </w:r>
      <w:r w:rsidR="004F6943" w:rsidRPr="006458C4">
        <w:t xml:space="preserve">7 zmiňují důležitost </w:t>
      </w:r>
      <w:r w:rsidR="00DA32CD" w:rsidRPr="006458C4">
        <w:t xml:space="preserve">důvěrného </w:t>
      </w:r>
      <w:r w:rsidR="004F6943" w:rsidRPr="006458C4">
        <w:t>bezpečného prostředí</w:t>
      </w:r>
      <w:r w:rsidR="002F6490" w:rsidRPr="006458C4">
        <w:t xml:space="preserve"> odrážející otevřenou komunikaci </w:t>
      </w:r>
      <w:r w:rsidR="006A34EA">
        <w:t>a </w:t>
      </w:r>
      <w:r w:rsidR="00A72E96" w:rsidRPr="006458C4">
        <w:t xml:space="preserve">autentičnost </w:t>
      </w:r>
      <w:r w:rsidR="002B74BC" w:rsidRPr="006458C4">
        <w:t>pracovníků,</w:t>
      </w:r>
      <w:r w:rsidR="00DA32CD" w:rsidRPr="006458C4">
        <w:t xml:space="preserve"> kdy respondent č. 2 taktéž hovoří </w:t>
      </w:r>
      <w:r w:rsidR="006A34EA">
        <w:t>o </w:t>
      </w:r>
      <w:r w:rsidR="00DA32CD" w:rsidRPr="006458C4">
        <w:t>riziku</w:t>
      </w:r>
      <w:r w:rsidR="00EC2838" w:rsidRPr="006458C4">
        <w:t xml:space="preserve"> rozdělování týmu </w:t>
      </w:r>
      <w:r w:rsidR="006458C4" w:rsidRPr="006458C4">
        <w:t>namísto jeho kultivace.</w:t>
      </w:r>
    </w:p>
    <w:p w14:paraId="21E8013C" w14:textId="65352ADD" w:rsidR="00601DA5" w:rsidRDefault="00E165FD" w:rsidP="00E165FD">
      <w:pPr>
        <w:pStyle w:val="Nadpis4"/>
        <w:numPr>
          <w:ilvl w:val="0"/>
          <w:numId w:val="0"/>
        </w:numPr>
        <w:ind w:left="720"/>
      </w:pPr>
      <w:bookmarkStart w:id="96" w:name="_Toc118748831"/>
      <w:r>
        <w:t>5.3.</w:t>
      </w:r>
      <w:r w:rsidR="00E95350">
        <w:t>2</w:t>
      </w:r>
      <w:r>
        <w:t xml:space="preserve">.2 </w:t>
      </w:r>
      <w:r w:rsidR="00601DA5" w:rsidRPr="00E165FD">
        <w:t>N</w:t>
      </w:r>
      <w:r w:rsidRPr="00E165FD">
        <w:t>edobrovolnost</w:t>
      </w:r>
      <w:bookmarkEnd w:id="96"/>
    </w:p>
    <w:p w14:paraId="40BD8B34" w14:textId="472F301B" w:rsidR="0009703A" w:rsidRPr="0009703A" w:rsidRDefault="0009703A" w:rsidP="0009703A">
      <w:pPr>
        <w:ind w:firstLine="0"/>
      </w:pPr>
      <w:r>
        <w:t>Respondent č. 6 zde uvedl jako další možné riziko jistou nedobrovolnost.</w:t>
      </w:r>
    </w:p>
    <w:p w14:paraId="7E10FE93" w14:textId="1483B3D2" w:rsidR="00F77670" w:rsidRDefault="000B2834" w:rsidP="00E165FD">
      <w:pPr>
        <w:tabs>
          <w:tab w:val="left" w:pos="1008"/>
        </w:tabs>
        <w:rPr>
          <w:i/>
          <w:iCs/>
        </w:rPr>
      </w:pPr>
      <w:r w:rsidRPr="00EF093A">
        <w:t>SP6:</w:t>
      </w:r>
      <w:r w:rsidRPr="00EF093A">
        <w:rPr>
          <w:i/>
          <w:iCs/>
        </w:rPr>
        <w:t xml:space="preserve"> </w:t>
      </w:r>
      <w:r w:rsidR="003B35A0" w:rsidRPr="00EF093A">
        <w:rPr>
          <w:i/>
          <w:iCs/>
        </w:rPr>
        <w:t>„</w:t>
      </w:r>
      <w:r w:rsidR="009B72EB" w:rsidRPr="00EF093A">
        <w:rPr>
          <w:i/>
          <w:iCs/>
        </w:rPr>
        <w:t xml:space="preserve">Ještě jedno </w:t>
      </w:r>
      <w:r w:rsidR="006A34EA">
        <w:rPr>
          <w:i/>
          <w:iCs/>
        </w:rPr>
        <w:t>z </w:t>
      </w:r>
      <w:r w:rsidR="009B72EB" w:rsidRPr="00EF093A">
        <w:rPr>
          <w:i/>
          <w:iCs/>
        </w:rPr>
        <w:t>bariér je, že ze startu jsem to zprovoznil jako povinně nařízen</w:t>
      </w:r>
      <w:r w:rsidR="00223ADD">
        <w:rPr>
          <w:i/>
          <w:iCs/>
        </w:rPr>
        <w:t>é</w:t>
      </w:r>
      <w:r w:rsidR="009B72EB" w:rsidRPr="00EF093A">
        <w:rPr>
          <w:i/>
          <w:iCs/>
        </w:rPr>
        <w:t xml:space="preserve"> pro úplně všechny </w:t>
      </w:r>
      <w:r w:rsidR="006A34EA">
        <w:rPr>
          <w:i/>
          <w:iCs/>
        </w:rPr>
        <w:t>a </w:t>
      </w:r>
      <w:r w:rsidR="009B72EB" w:rsidRPr="00EF093A">
        <w:rPr>
          <w:i/>
          <w:iCs/>
        </w:rPr>
        <w:t xml:space="preserve"> dopad té samotné supervize tak byl daleko méně účinný, než kdyby tam byly fakt jako pracovníci, kteří na tu supervizi chtěli jít </w:t>
      </w:r>
      <w:r w:rsidR="006A34EA">
        <w:rPr>
          <w:i/>
          <w:iCs/>
        </w:rPr>
        <w:t>a </w:t>
      </w:r>
      <w:r w:rsidR="009B72EB" w:rsidRPr="00EF093A">
        <w:rPr>
          <w:i/>
          <w:iCs/>
        </w:rPr>
        <w:t>chtěli se pověnovat tady tomuhle tématu</w:t>
      </w:r>
      <w:r w:rsidR="00EF093A" w:rsidRPr="00EF093A">
        <w:rPr>
          <w:i/>
          <w:iCs/>
        </w:rPr>
        <w:t>.“</w:t>
      </w:r>
    </w:p>
    <w:p w14:paraId="6EA54026" w14:textId="6D48ADD0" w:rsidR="00223ADD" w:rsidRDefault="006A34EA" w:rsidP="00AC3A97">
      <w:pPr>
        <w:tabs>
          <w:tab w:val="left" w:pos="1008"/>
        </w:tabs>
        <w:ind w:firstLine="0"/>
      </w:pPr>
      <w:r>
        <w:t>Z </w:t>
      </w:r>
      <w:r w:rsidR="00223ADD" w:rsidRPr="00AC3A97">
        <w:t xml:space="preserve">výpovědi je zřejmé, že účinnost metody supervize </w:t>
      </w:r>
      <w:r w:rsidR="00092A08" w:rsidRPr="00AC3A97">
        <w:t>by byla dle respondenta č. 6 daleko větší</w:t>
      </w:r>
      <w:r w:rsidR="00AC3A97" w:rsidRPr="00AC3A97">
        <w:t xml:space="preserve"> </w:t>
      </w:r>
      <w:r>
        <w:t>v </w:t>
      </w:r>
      <w:r w:rsidR="00AC3A97" w:rsidRPr="00AC3A97">
        <w:t>případě dobrovolné účasti na supervizi.</w:t>
      </w:r>
    </w:p>
    <w:p w14:paraId="5EB62DF5" w14:textId="77777777" w:rsidR="00780F29" w:rsidRPr="00AC3A97" w:rsidRDefault="00780F29" w:rsidP="00AC3A97">
      <w:pPr>
        <w:tabs>
          <w:tab w:val="left" w:pos="1008"/>
        </w:tabs>
        <w:ind w:firstLine="0"/>
      </w:pPr>
    </w:p>
    <w:p w14:paraId="7EB661EE" w14:textId="77777777" w:rsidR="003B77E4" w:rsidRDefault="003B77E4" w:rsidP="00AF384D">
      <w:pPr>
        <w:spacing w:after="0" w:line="240" w:lineRule="auto"/>
        <w:ind w:firstLine="0"/>
        <w:rPr>
          <w:b/>
          <w:bCs/>
        </w:rPr>
      </w:pPr>
    </w:p>
    <w:p w14:paraId="35D7DAB4" w14:textId="12CD0084" w:rsidR="003B77E4" w:rsidRDefault="003B77E4">
      <w:pPr>
        <w:pStyle w:val="Nadpis2"/>
        <w:numPr>
          <w:ilvl w:val="1"/>
          <w:numId w:val="12"/>
        </w:numPr>
      </w:pPr>
      <w:bookmarkStart w:id="97" w:name="_Toc118748109"/>
      <w:bookmarkStart w:id="98" w:name="_Toc118748832"/>
      <w:r>
        <w:lastRenderedPageBreak/>
        <w:t>DVO4: „</w:t>
      </w:r>
      <w:r w:rsidR="006A34EA">
        <w:t>V </w:t>
      </w:r>
      <w:r w:rsidRPr="00BF53EE">
        <w:t>případě negativní zkušenosti, co byste od koučinku/supervize potřeboval/a?“</w:t>
      </w:r>
      <w:bookmarkEnd w:id="97"/>
      <w:bookmarkEnd w:id="98"/>
    </w:p>
    <w:p w14:paraId="186977F0" w14:textId="0C6CFE10" w:rsidR="005213F9" w:rsidRDefault="006A34EA" w:rsidP="00847242">
      <w:pPr>
        <w:ind w:firstLine="0"/>
        <w:rPr>
          <w:lang w:val="cs-CZ" w:eastAsia="en-US"/>
        </w:rPr>
      </w:pPr>
      <w:r>
        <w:rPr>
          <w:lang w:val="cs-CZ" w:eastAsia="en-US"/>
        </w:rPr>
        <w:t>Z </w:t>
      </w:r>
      <w:r w:rsidR="00067A91">
        <w:rPr>
          <w:lang w:val="cs-CZ" w:eastAsia="en-US"/>
        </w:rPr>
        <w:t>odpovědí účastníků</w:t>
      </w:r>
      <w:r w:rsidR="009E3B6E">
        <w:rPr>
          <w:lang w:val="cs-CZ" w:eastAsia="en-US"/>
        </w:rPr>
        <w:t xml:space="preserve"> na tuto otázku </w:t>
      </w:r>
      <w:r w:rsidR="00D37298">
        <w:rPr>
          <w:lang w:val="cs-CZ" w:eastAsia="en-US"/>
        </w:rPr>
        <w:t>jsem skrze analýzu získaných dat</w:t>
      </w:r>
      <w:r w:rsidR="0056517D">
        <w:rPr>
          <w:lang w:val="cs-CZ" w:eastAsia="en-US"/>
        </w:rPr>
        <w:t xml:space="preserve"> </w:t>
      </w:r>
      <w:r>
        <w:rPr>
          <w:lang w:val="cs-CZ" w:eastAsia="en-US"/>
        </w:rPr>
        <w:t>a </w:t>
      </w:r>
      <w:r w:rsidR="0056517D">
        <w:rPr>
          <w:lang w:val="cs-CZ" w:eastAsia="en-US"/>
        </w:rPr>
        <w:t>jejich propojení</w:t>
      </w:r>
      <w:r w:rsidR="00D37298">
        <w:rPr>
          <w:lang w:val="cs-CZ" w:eastAsia="en-US"/>
        </w:rPr>
        <w:t xml:space="preserve"> vytvořila</w:t>
      </w:r>
      <w:r w:rsidR="00D619D3">
        <w:rPr>
          <w:lang w:val="cs-CZ" w:eastAsia="en-US"/>
        </w:rPr>
        <w:t xml:space="preserve"> jednotlivé kategorie</w:t>
      </w:r>
      <w:r w:rsidR="001074D6">
        <w:rPr>
          <w:lang w:val="cs-CZ" w:eastAsia="en-US"/>
        </w:rPr>
        <w:t xml:space="preserve"> potřeb</w:t>
      </w:r>
      <w:r w:rsidR="006B1886">
        <w:rPr>
          <w:lang w:val="cs-CZ" w:eastAsia="en-US"/>
        </w:rPr>
        <w:t xml:space="preserve"> </w:t>
      </w:r>
      <w:r>
        <w:rPr>
          <w:lang w:val="cs-CZ" w:eastAsia="en-US"/>
        </w:rPr>
        <w:t>v </w:t>
      </w:r>
      <w:r w:rsidR="006B1886">
        <w:rPr>
          <w:lang w:val="cs-CZ" w:eastAsia="en-US"/>
        </w:rPr>
        <w:t xml:space="preserve">případě negativní zkušenosti </w:t>
      </w:r>
      <w:r>
        <w:rPr>
          <w:lang w:val="cs-CZ" w:eastAsia="en-US"/>
        </w:rPr>
        <w:t>s </w:t>
      </w:r>
      <w:r w:rsidR="006B1886">
        <w:rPr>
          <w:lang w:val="cs-CZ" w:eastAsia="en-US"/>
        </w:rPr>
        <w:t>těmito metodami</w:t>
      </w:r>
      <w:r w:rsidR="00D619D3">
        <w:rPr>
          <w:lang w:val="cs-CZ" w:eastAsia="en-US"/>
        </w:rPr>
        <w:t xml:space="preserve">, </w:t>
      </w:r>
      <w:r>
        <w:rPr>
          <w:lang w:val="cs-CZ" w:eastAsia="en-US"/>
        </w:rPr>
        <w:t>a </w:t>
      </w:r>
      <w:r w:rsidR="00D619D3">
        <w:rPr>
          <w:lang w:val="cs-CZ" w:eastAsia="en-US"/>
        </w:rPr>
        <w:t xml:space="preserve">to </w:t>
      </w:r>
      <w:r w:rsidR="00C411BE" w:rsidRPr="00C411BE">
        <w:rPr>
          <w:b/>
          <w:bCs/>
          <w:lang w:val="cs-CZ" w:eastAsia="en-US"/>
        </w:rPr>
        <w:t>P</w:t>
      </w:r>
      <w:r w:rsidR="00390A01" w:rsidRPr="00C411BE">
        <w:rPr>
          <w:b/>
          <w:bCs/>
          <w:lang w:val="cs-CZ" w:eastAsia="en-US"/>
        </w:rPr>
        <w:t>ravidelnost</w:t>
      </w:r>
      <w:r w:rsidR="00D619D3">
        <w:rPr>
          <w:lang w:val="cs-CZ" w:eastAsia="en-US"/>
        </w:rPr>
        <w:t>,</w:t>
      </w:r>
      <w:r w:rsidR="003C4DCE">
        <w:rPr>
          <w:lang w:val="cs-CZ" w:eastAsia="en-US"/>
        </w:rPr>
        <w:t xml:space="preserve"> která </w:t>
      </w:r>
      <w:r w:rsidR="00C411BE">
        <w:rPr>
          <w:lang w:val="cs-CZ" w:eastAsia="en-US"/>
        </w:rPr>
        <w:t xml:space="preserve">byla zmíněna jak </w:t>
      </w:r>
      <w:r>
        <w:rPr>
          <w:lang w:val="cs-CZ" w:eastAsia="en-US"/>
        </w:rPr>
        <w:t>u </w:t>
      </w:r>
      <w:r w:rsidR="00C411BE">
        <w:rPr>
          <w:lang w:val="cs-CZ" w:eastAsia="en-US"/>
        </w:rPr>
        <w:t xml:space="preserve">supervize, tak </w:t>
      </w:r>
      <w:r>
        <w:rPr>
          <w:lang w:val="cs-CZ" w:eastAsia="en-US"/>
        </w:rPr>
        <w:t>u </w:t>
      </w:r>
      <w:r w:rsidR="00C411BE">
        <w:rPr>
          <w:lang w:val="cs-CZ" w:eastAsia="en-US"/>
        </w:rPr>
        <w:t xml:space="preserve">koučinku. Další kategorie odráží potřeby respondentů </w:t>
      </w:r>
      <w:r w:rsidR="000715E6">
        <w:rPr>
          <w:lang w:val="cs-CZ" w:eastAsia="en-US"/>
        </w:rPr>
        <w:t xml:space="preserve">týkající se </w:t>
      </w:r>
      <w:r w:rsidR="00C411BE">
        <w:rPr>
          <w:lang w:val="cs-CZ" w:eastAsia="en-US"/>
        </w:rPr>
        <w:t xml:space="preserve">supervize, </w:t>
      </w:r>
      <w:r>
        <w:rPr>
          <w:lang w:val="cs-CZ" w:eastAsia="en-US"/>
        </w:rPr>
        <w:t>a </w:t>
      </w:r>
      <w:r w:rsidR="00C411BE">
        <w:rPr>
          <w:lang w:val="cs-CZ" w:eastAsia="en-US"/>
        </w:rPr>
        <w:t>to konkrétně kategorie</w:t>
      </w:r>
      <w:r w:rsidR="00D619D3">
        <w:rPr>
          <w:lang w:val="cs-CZ" w:eastAsia="en-US"/>
        </w:rPr>
        <w:t xml:space="preserve"> </w:t>
      </w:r>
      <w:r w:rsidR="00C411BE" w:rsidRPr="00C411BE">
        <w:rPr>
          <w:b/>
          <w:bCs/>
          <w:lang w:val="cs-CZ" w:eastAsia="en-US"/>
        </w:rPr>
        <w:t>L</w:t>
      </w:r>
      <w:r w:rsidR="00D619D3" w:rsidRPr="00C411BE">
        <w:rPr>
          <w:b/>
          <w:bCs/>
          <w:lang w:val="cs-CZ" w:eastAsia="en-US"/>
        </w:rPr>
        <w:t>epší organizace supervize</w:t>
      </w:r>
      <w:r w:rsidR="00D619D3">
        <w:rPr>
          <w:lang w:val="cs-CZ" w:eastAsia="en-US"/>
        </w:rPr>
        <w:t xml:space="preserve"> </w:t>
      </w:r>
      <w:r>
        <w:rPr>
          <w:lang w:val="cs-CZ" w:eastAsia="en-US"/>
        </w:rPr>
        <w:t>a </w:t>
      </w:r>
      <w:r w:rsidR="00C411BE" w:rsidRPr="00C411BE">
        <w:rPr>
          <w:b/>
          <w:bCs/>
          <w:lang w:val="cs-CZ" w:eastAsia="en-US"/>
        </w:rPr>
        <w:t>P</w:t>
      </w:r>
      <w:r w:rsidR="00D619D3" w:rsidRPr="00C411BE">
        <w:rPr>
          <w:b/>
          <w:bCs/>
          <w:lang w:val="cs-CZ" w:eastAsia="en-US"/>
        </w:rPr>
        <w:t>rofesionalita supervizora</w:t>
      </w:r>
      <w:r w:rsidR="00D619D3">
        <w:rPr>
          <w:lang w:val="cs-CZ" w:eastAsia="en-US"/>
        </w:rPr>
        <w:t>.</w:t>
      </w:r>
    </w:p>
    <w:p w14:paraId="145340A3" w14:textId="61F1B557" w:rsidR="00D41572" w:rsidRDefault="006E1E3F">
      <w:pPr>
        <w:pStyle w:val="Nadpis3"/>
        <w:numPr>
          <w:ilvl w:val="2"/>
          <w:numId w:val="12"/>
        </w:numPr>
        <w:rPr>
          <w:sz w:val="24"/>
          <w:szCs w:val="18"/>
        </w:rPr>
      </w:pPr>
      <w:bookmarkStart w:id="99" w:name="_Toc118748110"/>
      <w:bookmarkStart w:id="100" w:name="_Toc118748833"/>
      <w:r>
        <w:rPr>
          <w:sz w:val="24"/>
          <w:szCs w:val="18"/>
        </w:rPr>
        <w:t>Pravidelnost</w:t>
      </w:r>
      <w:bookmarkEnd w:id="99"/>
      <w:bookmarkEnd w:id="100"/>
    </w:p>
    <w:p w14:paraId="1B89C22A" w14:textId="1327F601" w:rsidR="00930ECF" w:rsidRDefault="00834171" w:rsidP="0072328E">
      <w:pPr>
        <w:ind w:firstLine="0"/>
      </w:pPr>
      <w:r>
        <w:t>R</w:t>
      </w:r>
      <w:r w:rsidR="0072328E" w:rsidRPr="0072328E">
        <w:t>espondenti</w:t>
      </w:r>
      <w:r>
        <w:t xml:space="preserve"> </w:t>
      </w:r>
      <w:r w:rsidR="008B703C">
        <w:t xml:space="preserve">č. </w:t>
      </w:r>
      <w:r w:rsidR="002D3AFC">
        <w:t xml:space="preserve">2, </w:t>
      </w:r>
      <w:r>
        <w:t xml:space="preserve">3 </w:t>
      </w:r>
      <w:r w:rsidR="006A34EA">
        <w:t>a </w:t>
      </w:r>
      <w:r>
        <w:t>4</w:t>
      </w:r>
      <w:r w:rsidR="0072328E" w:rsidRPr="0072328E">
        <w:t xml:space="preserve"> se shodli na tom, že by potřebovali mít supervizi</w:t>
      </w:r>
      <w:r w:rsidR="00FE36DE">
        <w:t xml:space="preserve"> </w:t>
      </w:r>
      <w:r w:rsidR="006A34EA">
        <w:t>v </w:t>
      </w:r>
      <w:r w:rsidR="00A91370">
        <w:t>pravideln</w:t>
      </w:r>
      <w:r w:rsidR="00DB2FD7">
        <w:t>ě</w:t>
      </w:r>
      <w:r w:rsidR="00FE36DE">
        <w:t>jším měřítku</w:t>
      </w:r>
      <w:r>
        <w:t>,</w:t>
      </w:r>
      <w:r w:rsidR="007F7E11">
        <w:t xml:space="preserve"> </w:t>
      </w:r>
      <w:r w:rsidR="00B85D53">
        <w:t xml:space="preserve">kdy </w:t>
      </w:r>
      <w:r>
        <w:t>respondent</w:t>
      </w:r>
      <w:r w:rsidR="00EE5372">
        <w:t>i</w:t>
      </w:r>
      <w:r>
        <w:t xml:space="preserve"> </w:t>
      </w:r>
      <w:r w:rsidR="008B703C">
        <w:t xml:space="preserve">č. </w:t>
      </w:r>
      <w:r w:rsidR="00EE5372">
        <w:t xml:space="preserve">2 </w:t>
      </w:r>
      <w:r w:rsidR="006A34EA">
        <w:t>a </w:t>
      </w:r>
      <w:r>
        <w:t>4</w:t>
      </w:r>
      <w:r w:rsidR="00B85D53">
        <w:t xml:space="preserve"> rovněž</w:t>
      </w:r>
      <w:r>
        <w:t xml:space="preserve"> uvádí tuto potřebu </w:t>
      </w:r>
      <w:r w:rsidR="006A34EA">
        <w:t>u </w:t>
      </w:r>
      <w:r w:rsidR="0072328E" w:rsidRPr="0072328E">
        <w:t>koučink</w:t>
      </w:r>
      <w:r w:rsidR="00BB576E">
        <w:t>u.</w:t>
      </w:r>
    </w:p>
    <w:p w14:paraId="4C5876BB" w14:textId="6F5EDE7F" w:rsidR="00457B5D" w:rsidRPr="0072328E" w:rsidRDefault="00457B5D" w:rsidP="00930ECF">
      <w:r>
        <w:t xml:space="preserve">SP2: </w:t>
      </w:r>
      <w:r w:rsidR="00A451C1" w:rsidRPr="004567DD">
        <w:rPr>
          <w:i/>
          <w:iCs/>
        </w:rPr>
        <w:t>„To máte</w:t>
      </w:r>
      <w:r w:rsidR="00A451C1" w:rsidRPr="00027E25">
        <w:rPr>
          <w:i/>
          <w:iCs/>
        </w:rPr>
        <w:t xml:space="preserve"> </w:t>
      </w:r>
      <w:r w:rsidR="006A34EA">
        <w:rPr>
          <w:i/>
          <w:iCs/>
        </w:rPr>
        <w:t>v </w:t>
      </w:r>
      <w:r w:rsidR="00A451C1" w:rsidRPr="00027E25">
        <w:rPr>
          <w:i/>
          <w:iCs/>
        </w:rPr>
        <w:t xml:space="preserve">rámci </w:t>
      </w:r>
      <w:r w:rsidR="00A451C1">
        <w:rPr>
          <w:i/>
          <w:iCs/>
        </w:rPr>
        <w:t xml:space="preserve">koučinku </w:t>
      </w:r>
      <w:r w:rsidR="006A34EA">
        <w:rPr>
          <w:i/>
          <w:iCs/>
        </w:rPr>
        <w:t>i </w:t>
      </w:r>
      <w:r w:rsidR="00A451C1" w:rsidRPr="00027E25">
        <w:rPr>
          <w:i/>
          <w:iCs/>
        </w:rPr>
        <w:t>supervizí</w:t>
      </w:r>
      <w:r w:rsidR="00A451C1">
        <w:rPr>
          <w:i/>
          <w:iCs/>
        </w:rPr>
        <w:t>,</w:t>
      </w:r>
      <w:r w:rsidR="002D3AFC">
        <w:t xml:space="preserve"> </w:t>
      </w:r>
      <w:r w:rsidR="006B783A" w:rsidRPr="00027E25">
        <w:rPr>
          <w:i/>
          <w:iCs/>
        </w:rPr>
        <w:t>jakože vůbec celkově ta proluka</w:t>
      </w:r>
      <w:r w:rsidR="006B783A">
        <w:t xml:space="preserve">, </w:t>
      </w:r>
      <w:r w:rsidRPr="00027E25">
        <w:rPr>
          <w:i/>
          <w:iCs/>
        </w:rPr>
        <w:t>domluvit se na tom vhodném intervalu, kdy ty věci jako nezapadnou, ale stále žijí</w:t>
      </w:r>
      <w:r w:rsidR="003412AF">
        <w:rPr>
          <w:i/>
          <w:iCs/>
        </w:rPr>
        <w:t>.</w:t>
      </w:r>
      <w:r w:rsidR="002D3AFC">
        <w:rPr>
          <w:i/>
          <w:iCs/>
        </w:rPr>
        <w:t>“</w:t>
      </w:r>
    </w:p>
    <w:p w14:paraId="16570323" w14:textId="77777777" w:rsidR="00440FDE" w:rsidRPr="00B7014F" w:rsidRDefault="00440FDE" w:rsidP="00440FDE">
      <w:r w:rsidRPr="00B7014F">
        <w:t xml:space="preserve">SP3: </w:t>
      </w:r>
      <w:r w:rsidRPr="00B7014F">
        <w:rPr>
          <w:i/>
          <w:iCs/>
        </w:rPr>
        <w:t>„No tak jako bylo by třeba super, kdyby to bylo častěji, nebo kdybysme na to měli ještě větší prostor.“</w:t>
      </w:r>
    </w:p>
    <w:p w14:paraId="2CA8FCE4" w14:textId="27E3A245" w:rsidR="00306914" w:rsidRDefault="00440FDE" w:rsidP="00440FDE">
      <w:pPr>
        <w:tabs>
          <w:tab w:val="left" w:pos="1008"/>
        </w:tabs>
      </w:pPr>
      <w:r w:rsidRPr="00B7014F">
        <w:t xml:space="preserve">SP4: </w:t>
      </w:r>
      <w:r w:rsidR="00306914" w:rsidRPr="00020934">
        <w:rPr>
          <w:i/>
          <w:iCs/>
        </w:rPr>
        <w:t>„Ráda bych ve výsledku, aby to třeba bylo aspoň jednou měsíčně. To by mi hodně pomohlo si myslím.“</w:t>
      </w:r>
    </w:p>
    <w:p w14:paraId="739F96F2" w14:textId="5E7D977A" w:rsidR="00536BFC" w:rsidRDefault="00440FDE" w:rsidP="00306914">
      <w:pPr>
        <w:tabs>
          <w:tab w:val="left" w:pos="1008"/>
        </w:tabs>
        <w:rPr>
          <w:i/>
          <w:iCs/>
        </w:rPr>
      </w:pPr>
      <w:r w:rsidRPr="00B7014F">
        <w:rPr>
          <w:i/>
          <w:iCs/>
        </w:rPr>
        <w:t>„Řekla bych</w:t>
      </w:r>
      <w:r w:rsidR="00306914">
        <w:rPr>
          <w:i/>
          <w:iCs/>
        </w:rPr>
        <w:t>,</w:t>
      </w:r>
      <w:r w:rsidRPr="00B7014F">
        <w:rPr>
          <w:i/>
          <w:iCs/>
        </w:rPr>
        <w:t xml:space="preserve"> že zrovna ten koučink je proces, kterej by měl bejt navazující </w:t>
      </w:r>
      <w:r w:rsidR="006A34EA">
        <w:rPr>
          <w:i/>
          <w:iCs/>
        </w:rPr>
        <w:t>a </w:t>
      </w:r>
      <w:r w:rsidRPr="00B7014F">
        <w:rPr>
          <w:i/>
          <w:iCs/>
        </w:rPr>
        <w:t>často se opakující</w:t>
      </w:r>
      <w:r w:rsidR="008D1B75">
        <w:rPr>
          <w:i/>
          <w:iCs/>
        </w:rPr>
        <w:t>.</w:t>
      </w:r>
      <w:r w:rsidRPr="00B7014F">
        <w:rPr>
          <w:i/>
          <w:iCs/>
        </w:rPr>
        <w:t xml:space="preserve"> Hlavně ze začátku si myslím, aby to mělo nějakej efekt, protože máme potom jako lidi přirozeně tendenci zase zaběhnout do těch svejch starejch kolejí, který ale třeba nejsou úplně fu</w:t>
      </w:r>
      <w:r w:rsidR="00BB576E">
        <w:rPr>
          <w:i/>
          <w:iCs/>
        </w:rPr>
        <w:t>n</w:t>
      </w:r>
      <w:r w:rsidRPr="00B7014F">
        <w:rPr>
          <w:i/>
          <w:iCs/>
        </w:rPr>
        <w:t>kční.“</w:t>
      </w:r>
    </w:p>
    <w:p w14:paraId="6560795F" w14:textId="66CE1DCA" w:rsidR="00C3750D" w:rsidRPr="008B703C" w:rsidRDefault="00C3750D" w:rsidP="00C3750D">
      <w:pPr>
        <w:tabs>
          <w:tab w:val="left" w:pos="1008"/>
        </w:tabs>
        <w:ind w:firstLine="0"/>
      </w:pPr>
      <w:r w:rsidRPr="008B703C">
        <w:t>Respondenti zde poukazují na to, že by si přáli mít</w:t>
      </w:r>
      <w:r w:rsidR="00B53F35" w:rsidRPr="008B703C">
        <w:t xml:space="preserve"> supervizi</w:t>
      </w:r>
      <w:r w:rsidR="00EE5372">
        <w:t xml:space="preserve"> </w:t>
      </w:r>
      <w:r w:rsidR="006A34EA">
        <w:t>i </w:t>
      </w:r>
      <w:r w:rsidR="00B53F35" w:rsidRPr="008B703C">
        <w:t xml:space="preserve">koučink </w:t>
      </w:r>
      <w:r w:rsidR="001C4173" w:rsidRPr="008B703C">
        <w:t xml:space="preserve">častěji. </w:t>
      </w:r>
      <w:r w:rsidR="006A34EA">
        <w:t>Z </w:t>
      </w:r>
      <w:r w:rsidR="001C4173" w:rsidRPr="008B703C">
        <w:t xml:space="preserve">výpovědí bylo patrné, že </w:t>
      </w:r>
      <w:r w:rsidR="006A34EA">
        <w:t>v </w:t>
      </w:r>
      <w:r w:rsidR="001C4173" w:rsidRPr="008B703C">
        <w:t xml:space="preserve">tomto případě by byl </w:t>
      </w:r>
      <w:r w:rsidR="006F6548">
        <w:t xml:space="preserve">efekt </w:t>
      </w:r>
      <w:r w:rsidR="006A34EA">
        <w:t>a </w:t>
      </w:r>
      <w:r w:rsidR="006F6548">
        <w:t>podpora</w:t>
      </w:r>
      <w:r w:rsidR="001C4173" w:rsidRPr="008B703C">
        <w:t xml:space="preserve"> </w:t>
      </w:r>
      <w:r w:rsidR="00C11493" w:rsidRPr="008B703C">
        <w:t xml:space="preserve">těchto metod </w:t>
      </w:r>
      <w:r w:rsidR="00B737DC">
        <w:t>účinější</w:t>
      </w:r>
      <w:r w:rsidR="00D35850" w:rsidRPr="008B703C">
        <w:t>.</w:t>
      </w:r>
    </w:p>
    <w:p w14:paraId="574E67BD" w14:textId="59C26B87" w:rsidR="00660AB8" w:rsidRPr="001074D6" w:rsidRDefault="008604FE" w:rsidP="001074D6">
      <w:pPr>
        <w:pStyle w:val="Nadpis3"/>
        <w:rPr>
          <w:sz w:val="24"/>
          <w:szCs w:val="18"/>
        </w:rPr>
      </w:pPr>
      <w:bookmarkStart w:id="101" w:name="_Toc118748111"/>
      <w:bookmarkStart w:id="102" w:name="_Toc118748834"/>
      <w:r>
        <w:rPr>
          <w:sz w:val="24"/>
          <w:szCs w:val="18"/>
        </w:rPr>
        <w:t>5.4.2</w:t>
      </w:r>
      <w:r w:rsidR="00B85D53">
        <w:rPr>
          <w:sz w:val="24"/>
          <w:szCs w:val="18"/>
        </w:rPr>
        <w:t xml:space="preserve"> </w:t>
      </w:r>
      <w:r w:rsidR="00390A01">
        <w:rPr>
          <w:sz w:val="24"/>
          <w:szCs w:val="18"/>
        </w:rPr>
        <w:t>Lepší o</w:t>
      </w:r>
      <w:r w:rsidR="006E1E3F">
        <w:rPr>
          <w:sz w:val="24"/>
          <w:szCs w:val="18"/>
        </w:rPr>
        <w:t>rganizace supervize</w:t>
      </w:r>
      <w:bookmarkEnd w:id="101"/>
      <w:bookmarkEnd w:id="102"/>
    </w:p>
    <w:p w14:paraId="6B159C03" w14:textId="3D38536E" w:rsidR="00B7014F" w:rsidRDefault="005E3CD5" w:rsidP="00CA5481">
      <w:pPr>
        <w:ind w:firstLine="0"/>
      </w:pPr>
      <w:r>
        <w:t>R</w:t>
      </w:r>
      <w:r w:rsidR="00E34372">
        <w:t>espondenti</w:t>
      </w:r>
      <w:r>
        <w:t xml:space="preserve"> </w:t>
      </w:r>
      <w:r w:rsidR="008B703C">
        <w:t xml:space="preserve">č. </w:t>
      </w:r>
      <w:r>
        <w:t>2, 3,</w:t>
      </w:r>
      <w:r w:rsidR="00534863">
        <w:t xml:space="preserve"> 4</w:t>
      </w:r>
      <w:r>
        <w:t xml:space="preserve"> </w:t>
      </w:r>
      <w:r w:rsidR="006A34EA">
        <w:t>a </w:t>
      </w:r>
      <w:r>
        <w:t xml:space="preserve">6 </w:t>
      </w:r>
      <w:r w:rsidR="00E34372">
        <w:t xml:space="preserve">uvedli potřebu </w:t>
      </w:r>
      <w:r w:rsidR="00536BFC">
        <w:t>lepší organizace superviz</w:t>
      </w:r>
      <w:r w:rsidR="006136AB">
        <w:t>e.</w:t>
      </w:r>
    </w:p>
    <w:p w14:paraId="3BEE9C74" w14:textId="61C3C3B9" w:rsidR="008F3BBB" w:rsidRDefault="001C1023" w:rsidP="00CA5481">
      <w:pPr>
        <w:rPr>
          <w:i/>
          <w:iCs/>
        </w:rPr>
      </w:pPr>
      <w:r w:rsidRPr="00CA5481">
        <w:t>SP3:</w:t>
      </w:r>
      <w:r w:rsidRPr="00CA5481">
        <w:rPr>
          <w:i/>
          <w:iCs/>
        </w:rPr>
        <w:t xml:space="preserve"> „Možná by mi víc vyhovovalo, kdyby ty supervize byly víc oddělený od tý práce, jakože tam člověk někde nakluše, 3 hodiny tam něco řeší, </w:t>
      </w:r>
      <w:r w:rsidR="006A34EA">
        <w:rPr>
          <w:i/>
          <w:iCs/>
        </w:rPr>
        <w:t>a </w:t>
      </w:r>
      <w:r w:rsidRPr="00CA5481">
        <w:rPr>
          <w:i/>
          <w:iCs/>
        </w:rPr>
        <w:t>pak zas nakluše zpátky do tý práce</w:t>
      </w:r>
      <w:r w:rsidR="00D43BD8">
        <w:rPr>
          <w:i/>
          <w:iCs/>
        </w:rPr>
        <w:t xml:space="preserve">. </w:t>
      </w:r>
      <w:r w:rsidRPr="00CA5481">
        <w:rPr>
          <w:i/>
          <w:iCs/>
        </w:rPr>
        <w:t>Je to takový moc na honem. Bylo by super, kdybychom si mohli udělat celej den takhle někde jinde. Udělat si to víc na pohodu.“</w:t>
      </w:r>
    </w:p>
    <w:p w14:paraId="03110281" w14:textId="4F40F1A6" w:rsidR="00DA3365" w:rsidRPr="00DA3365" w:rsidRDefault="00DA3365" w:rsidP="00CA5481">
      <w:r>
        <w:lastRenderedPageBreak/>
        <w:t xml:space="preserve">SP4: </w:t>
      </w:r>
      <w:r w:rsidRPr="00AC7302">
        <w:rPr>
          <w:i/>
          <w:iCs/>
        </w:rPr>
        <w:t xml:space="preserve">„Vnímám problematický právě to rozdělení těch rolí ve smyslu vedoucí </w:t>
      </w:r>
      <w:r w:rsidR="006A34EA">
        <w:rPr>
          <w:i/>
          <w:iCs/>
        </w:rPr>
        <w:t>a </w:t>
      </w:r>
      <w:r w:rsidRPr="00AC7302">
        <w:rPr>
          <w:i/>
          <w:iCs/>
        </w:rPr>
        <w:t xml:space="preserve">podřízení. (…) vlastně když supervizor </w:t>
      </w:r>
      <w:r w:rsidR="00AC7302" w:rsidRPr="00AC7302">
        <w:rPr>
          <w:i/>
          <w:iCs/>
        </w:rPr>
        <w:t xml:space="preserve">se </w:t>
      </w:r>
      <w:r w:rsidRPr="00AC7302">
        <w:rPr>
          <w:i/>
          <w:iCs/>
        </w:rPr>
        <w:t xml:space="preserve">hodně věnuje práci </w:t>
      </w:r>
      <w:r w:rsidR="006A34EA">
        <w:rPr>
          <w:i/>
          <w:iCs/>
        </w:rPr>
        <w:t>s </w:t>
      </w:r>
      <w:r w:rsidRPr="00AC7302">
        <w:rPr>
          <w:i/>
          <w:iCs/>
        </w:rPr>
        <w:t xml:space="preserve">tím vedoucím, zatímco je to ale týmová supervize, tak to může působit na ty lidi </w:t>
      </w:r>
      <w:r w:rsidR="006A34EA">
        <w:rPr>
          <w:i/>
          <w:iCs/>
        </w:rPr>
        <w:t>v </w:t>
      </w:r>
      <w:r w:rsidRPr="00AC7302">
        <w:rPr>
          <w:i/>
          <w:iCs/>
        </w:rPr>
        <w:t>jiný než vedoucí pozici ne úplně příjemně. Můžou se tam cítit nějak opomíjený nebo vlastně zanedbaný</w:t>
      </w:r>
      <w:r w:rsidR="00AC7302" w:rsidRPr="00AC7302">
        <w:rPr>
          <w:i/>
          <w:iCs/>
        </w:rPr>
        <w:t xml:space="preserve">. </w:t>
      </w:r>
      <w:r w:rsidRPr="00AC7302">
        <w:rPr>
          <w:i/>
          <w:iCs/>
        </w:rPr>
        <w:t>Nevadilo by mi, kdyby se ta supervize týmová víc zaměřovala na ty jednotlivé pracovníky než na toho vedoucího</w:t>
      </w:r>
      <w:r w:rsidR="007F7F81" w:rsidRPr="00AC7302">
        <w:rPr>
          <w:i/>
          <w:iCs/>
        </w:rPr>
        <w:t>.</w:t>
      </w:r>
      <w:r w:rsidR="00AC7302" w:rsidRPr="00AC7302">
        <w:rPr>
          <w:i/>
          <w:iCs/>
        </w:rPr>
        <w:t>“</w:t>
      </w:r>
    </w:p>
    <w:p w14:paraId="5A40B8DA" w14:textId="485C6C0D" w:rsidR="000C2AAE" w:rsidRDefault="00D129C6" w:rsidP="005E3CD5">
      <w:pPr>
        <w:tabs>
          <w:tab w:val="left" w:pos="1008"/>
        </w:tabs>
        <w:rPr>
          <w:i/>
          <w:iCs/>
        </w:rPr>
      </w:pPr>
      <w:r w:rsidRPr="00CA5481">
        <w:t>SP6:</w:t>
      </w:r>
      <w:r w:rsidRPr="002C7A5D">
        <w:rPr>
          <w:b/>
          <w:bCs/>
        </w:rPr>
        <w:t xml:space="preserve"> </w:t>
      </w:r>
      <w:r w:rsidR="002C7A5D" w:rsidRPr="00CA5481">
        <w:rPr>
          <w:i/>
          <w:iCs/>
        </w:rPr>
        <w:t xml:space="preserve">„My jsme zatím zkusili </w:t>
      </w:r>
      <w:r w:rsidR="006A34EA">
        <w:rPr>
          <w:i/>
          <w:iCs/>
        </w:rPr>
        <w:t>i </w:t>
      </w:r>
      <w:r w:rsidR="002C7A5D" w:rsidRPr="00CA5481">
        <w:rPr>
          <w:i/>
          <w:iCs/>
        </w:rPr>
        <w:t xml:space="preserve">takovou novinku, že jsme měli supervizi bez vedoucího </w:t>
      </w:r>
      <w:r w:rsidR="006A34EA">
        <w:rPr>
          <w:i/>
          <w:iCs/>
        </w:rPr>
        <w:t>a </w:t>
      </w:r>
      <w:r w:rsidR="002C7A5D" w:rsidRPr="00CA5481">
        <w:rPr>
          <w:i/>
          <w:iCs/>
        </w:rPr>
        <w:t xml:space="preserve">bylo to super. Safe space! </w:t>
      </w:r>
      <w:r w:rsidRPr="00CA5481">
        <w:rPr>
          <w:i/>
          <w:iCs/>
        </w:rPr>
        <w:t>Protože jako nechcete říkat nějaký jako sračky před vedoucím</w:t>
      </w:r>
      <w:r w:rsidR="002C7A5D" w:rsidRPr="00CA5481">
        <w:rPr>
          <w:i/>
          <w:iCs/>
        </w:rPr>
        <w:t>.“</w:t>
      </w:r>
    </w:p>
    <w:p w14:paraId="3F63005A" w14:textId="07510D13" w:rsidR="00762CAC" w:rsidRPr="005E3CD5" w:rsidRDefault="004B6112" w:rsidP="004B6112">
      <w:pPr>
        <w:tabs>
          <w:tab w:val="left" w:pos="1008"/>
        </w:tabs>
        <w:ind w:firstLine="0"/>
        <w:rPr>
          <w:i/>
          <w:iCs/>
        </w:rPr>
      </w:pPr>
      <w:r>
        <w:t>Respondent</w:t>
      </w:r>
      <w:r w:rsidR="008F32B8">
        <w:t xml:space="preserve"> č.</w:t>
      </w:r>
      <w:r w:rsidR="00D3124A">
        <w:t xml:space="preserve"> 3 </w:t>
      </w:r>
      <w:r>
        <w:t xml:space="preserve">zde poukazoval na potřebu </w:t>
      </w:r>
      <w:r w:rsidR="00762CAC">
        <w:t>týkající se v</w:t>
      </w:r>
      <w:r w:rsidR="009D2551">
        <w:t xml:space="preserve">ýběru vhodnějšího prostředí, kde se bude supervize odehrávat, </w:t>
      </w:r>
      <w:r w:rsidR="006A34EA">
        <w:t>a </w:t>
      </w:r>
      <w:r w:rsidR="009D2551">
        <w:t>zároveň na</w:t>
      </w:r>
      <w:r w:rsidR="00886A7E">
        <w:t xml:space="preserve"> její organizaci, co se týče jejího oddělení od pracovní doby. Taktéž </w:t>
      </w:r>
      <w:r w:rsidR="008F32B8">
        <w:t xml:space="preserve">respondeti č. 4 </w:t>
      </w:r>
      <w:r w:rsidR="006A34EA">
        <w:t>a </w:t>
      </w:r>
      <w:r w:rsidR="008F32B8">
        <w:t xml:space="preserve">6 </w:t>
      </w:r>
      <w:r w:rsidR="00886A7E">
        <w:t>zde uvedli</w:t>
      </w:r>
      <w:r w:rsidR="00CA1699">
        <w:t xml:space="preserve"> potřebu</w:t>
      </w:r>
      <w:r w:rsidR="00BF1372">
        <w:t xml:space="preserve"> </w:t>
      </w:r>
      <w:r w:rsidR="000A0DFD">
        <w:t xml:space="preserve">organizace </w:t>
      </w:r>
      <w:r w:rsidR="00470ADC">
        <w:t>týmové</w:t>
      </w:r>
      <w:r w:rsidR="00AD2C70">
        <w:t xml:space="preserve"> supervize</w:t>
      </w:r>
      <w:r w:rsidR="00F13D5E">
        <w:t xml:space="preserve"> tak, aby se konala pouze se </w:t>
      </w:r>
      <w:r w:rsidR="00A17FAB">
        <w:t xml:space="preserve">spolupracovníky </w:t>
      </w:r>
      <w:r w:rsidR="00F13D5E">
        <w:t xml:space="preserve">na </w:t>
      </w:r>
      <w:r w:rsidR="00A17FAB">
        <w:t xml:space="preserve">stejných pozicích, </w:t>
      </w:r>
      <w:r w:rsidR="006A34EA">
        <w:t>a </w:t>
      </w:r>
      <w:r w:rsidR="00A17FAB">
        <w:t>to</w:t>
      </w:r>
      <w:r w:rsidR="00E53EC8">
        <w:t xml:space="preserve"> </w:t>
      </w:r>
      <w:r w:rsidR="00CD3A0F">
        <w:t xml:space="preserve">pro zachování </w:t>
      </w:r>
      <w:r w:rsidR="00762CAC">
        <w:t xml:space="preserve">bezpečného </w:t>
      </w:r>
      <w:r w:rsidR="006A34EA">
        <w:t>a </w:t>
      </w:r>
      <w:r w:rsidR="00CD3A0F">
        <w:t xml:space="preserve">otevřeného </w:t>
      </w:r>
      <w:r w:rsidR="00762CAC">
        <w:t>prostředí</w:t>
      </w:r>
      <w:r w:rsidR="00F13D5E">
        <w:t>.</w:t>
      </w:r>
    </w:p>
    <w:p w14:paraId="4524B81D" w14:textId="6D871296" w:rsidR="000C2AAE" w:rsidRDefault="008604FE" w:rsidP="008604FE">
      <w:pPr>
        <w:pStyle w:val="Nadpis3"/>
        <w:rPr>
          <w:sz w:val="24"/>
          <w:szCs w:val="18"/>
        </w:rPr>
      </w:pPr>
      <w:bookmarkStart w:id="103" w:name="_Toc118748112"/>
      <w:bookmarkStart w:id="104" w:name="_Toc118748835"/>
      <w:r>
        <w:rPr>
          <w:sz w:val="24"/>
          <w:szCs w:val="18"/>
        </w:rPr>
        <w:t xml:space="preserve">5.4.3 </w:t>
      </w:r>
      <w:r w:rsidR="006E1E3F">
        <w:rPr>
          <w:sz w:val="24"/>
          <w:szCs w:val="18"/>
        </w:rPr>
        <w:t>Profesionalita supervizora</w:t>
      </w:r>
      <w:bookmarkEnd w:id="103"/>
      <w:bookmarkEnd w:id="104"/>
    </w:p>
    <w:p w14:paraId="4D377F5A" w14:textId="097D0C9E" w:rsidR="008604FE" w:rsidRPr="008604FE" w:rsidRDefault="00010646" w:rsidP="005E3CD5">
      <w:pPr>
        <w:ind w:firstLine="0"/>
        <w:rPr>
          <w:lang w:val="cs-CZ" w:eastAsia="en-US"/>
        </w:rPr>
      </w:pPr>
      <w:r>
        <w:t xml:space="preserve">Dále respondenti č. 1, 2 </w:t>
      </w:r>
      <w:r w:rsidR="006A34EA">
        <w:t>a </w:t>
      </w:r>
      <w:r>
        <w:t>7 poukazovali na</w:t>
      </w:r>
      <w:r w:rsidR="008604FE">
        <w:t xml:space="preserve"> potřeba profesionality supervizora</w:t>
      </w:r>
      <w:r>
        <w:t>.</w:t>
      </w:r>
    </w:p>
    <w:p w14:paraId="49B1E279" w14:textId="1ECCB743" w:rsidR="00517723" w:rsidRPr="0012681E" w:rsidRDefault="00E31C38" w:rsidP="0012681E">
      <w:r w:rsidRPr="00717F0C">
        <w:t xml:space="preserve">SP1: </w:t>
      </w:r>
      <w:r w:rsidR="00802D8F" w:rsidRPr="00F10840">
        <w:rPr>
          <w:i/>
          <w:iCs/>
        </w:rPr>
        <w:t>„</w:t>
      </w:r>
      <w:r w:rsidRPr="00F10840">
        <w:rPr>
          <w:i/>
          <w:iCs/>
        </w:rPr>
        <w:t>Takhle, možná by</w:t>
      </w:r>
      <w:r w:rsidR="00DE5F84">
        <w:rPr>
          <w:i/>
          <w:iCs/>
        </w:rPr>
        <w:t xml:space="preserve"> </w:t>
      </w:r>
      <w:r w:rsidRPr="00F10840">
        <w:rPr>
          <w:i/>
          <w:iCs/>
        </w:rPr>
        <w:t>měli jako na tý superviz</w:t>
      </w:r>
      <w:r w:rsidR="008A6D05">
        <w:rPr>
          <w:i/>
          <w:iCs/>
        </w:rPr>
        <w:t>i</w:t>
      </w:r>
      <w:r w:rsidRPr="00F10840">
        <w:rPr>
          <w:i/>
          <w:iCs/>
        </w:rPr>
        <w:t xml:space="preserve"> doporučit jako</w:t>
      </w:r>
      <w:r w:rsidR="008A6D05">
        <w:rPr>
          <w:i/>
          <w:iCs/>
        </w:rPr>
        <w:t>:</w:t>
      </w:r>
      <w:r w:rsidRPr="00F10840">
        <w:rPr>
          <w:i/>
          <w:iCs/>
        </w:rPr>
        <w:t xml:space="preserve"> </w:t>
      </w:r>
      <w:r w:rsidR="008A6D05">
        <w:rPr>
          <w:i/>
          <w:iCs/>
        </w:rPr>
        <w:t>„B</w:t>
      </w:r>
      <w:r w:rsidRPr="00F10840">
        <w:rPr>
          <w:i/>
          <w:iCs/>
        </w:rPr>
        <w:t>ěž za tamtím člověkem, běž to,…</w:t>
      </w:r>
      <w:r w:rsidR="008A6D05">
        <w:rPr>
          <w:i/>
          <w:iCs/>
        </w:rPr>
        <w:t>“,</w:t>
      </w:r>
      <w:r w:rsidRPr="00F10840">
        <w:rPr>
          <w:i/>
          <w:iCs/>
        </w:rPr>
        <w:t xml:space="preserve"> ale to neudělali</w:t>
      </w:r>
      <w:r w:rsidR="008D5FE7" w:rsidRPr="00F10840">
        <w:rPr>
          <w:i/>
          <w:iCs/>
        </w:rPr>
        <w:t xml:space="preserve">. </w:t>
      </w:r>
      <w:r w:rsidRPr="00F10840">
        <w:rPr>
          <w:i/>
          <w:iCs/>
        </w:rPr>
        <w:t>Mně přišlo, že to nebylo dostatečně dobře facilitováno</w:t>
      </w:r>
      <w:r w:rsidR="008D5FE7" w:rsidRPr="00F10840">
        <w:rPr>
          <w:i/>
          <w:iCs/>
        </w:rPr>
        <w:t>, měli by se</w:t>
      </w:r>
      <w:r w:rsidRPr="00F10840">
        <w:rPr>
          <w:i/>
          <w:iCs/>
        </w:rPr>
        <w:t xml:space="preserve"> třeba zeptat</w:t>
      </w:r>
      <w:r w:rsidR="00641D5D">
        <w:rPr>
          <w:i/>
          <w:iCs/>
        </w:rPr>
        <w:t xml:space="preserve">: </w:t>
      </w:r>
      <w:r w:rsidRPr="00F10840">
        <w:rPr>
          <w:i/>
          <w:iCs/>
        </w:rPr>
        <w:t>„Neprožil někdo něco podobnýho?“</w:t>
      </w:r>
      <w:r w:rsidR="00641D5D">
        <w:rPr>
          <w:i/>
          <w:iCs/>
        </w:rPr>
        <w:t>,</w:t>
      </w:r>
      <w:r w:rsidRPr="00F10840">
        <w:rPr>
          <w:i/>
          <w:iCs/>
        </w:rPr>
        <w:t xml:space="preserve"> nebo</w:t>
      </w:r>
      <w:r w:rsidR="00641D5D">
        <w:rPr>
          <w:i/>
          <w:iCs/>
        </w:rPr>
        <w:t>:</w:t>
      </w:r>
      <w:r w:rsidRPr="00F10840">
        <w:rPr>
          <w:i/>
          <w:iCs/>
        </w:rPr>
        <w:t xml:space="preserve"> „Mohl by někdo třeba poradit?“ </w:t>
      </w:r>
      <w:r w:rsidR="00802D8F" w:rsidRPr="00F10840">
        <w:rPr>
          <w:i/>
          <w:iCs/>
        </w:rPr>
        <w:t xml:space="preserve">(…) </w:t>
      </w:r>
      <w:r w:rsidRPr="00F10840">
        <w:rPr>
          <w:i/>
          <w:iCs/>
        </w:rPr>
        <w:t>aby tam byla možnost, aby si ty lidi pomohli profesně navzájem</w:t>
      </w:r>
      <w:r w:rsidR="00802D8F" w:rsidRPr="00F10840">
        <w:rPr>
          <w:i/>
          <w:iCs/>
        </w:rPr>
        <w:t>.“</w:t>
      </w:r>
    </w:p>
    <w:p w14:paraId="3932B073" w14:textId="05C41796" w:rsidR="005A2AD3" w:rsidRPr="005A2AD3" w:rsidRDefault="005A2AD3" w:rsidP="005A2AD3">
      <w:r w:rsidRPr="00717F0C">
        <w:rPr>
          <w:i/>
          <w:iCs/>
        </w:rPr>
        <w:t xml:space="preserve">„Supervizor by </w:t>
      </w:r>
      <w:r w:rsidR="006A34EA">
        <w:rPr>
          <w:i/>
          <w:iCs/>
        </w:rPr>
        <w:t>v </w:t>
      </w:r>
      <w:r w:rsidRPr="00717F0C">
        <w:rPr>
          <w:i/>
          <w:iCs/>
        </w:rPr>
        <w:t xml:space="preserve">tom případě měl být někdo, kdo jako tomu trošku rozumí, je </w:t>
      </w:r>
      <w:r w:rsidR="006A34EA">
        <w:rPr>
          <w:i/>
          <w:iCs/>
        </w:rPr>
        <w:t>v </w:t>
      </w:r>
      <w:r w:rsidRPr="00717F0C">
        <w:rPr>
          <w:i/>
          <w:iCs/>
        </w:rPr>
        <w:t>oboru</w:t>
      </w:r>
      <w:r w:rsidR="00135B21">
        <w:rPr>
          <w:i/>
          <w:iCs/>
        </w:rPr>
        <w:t xml:space="preserve"> </w:t>
      </w:r>
      <w:r w:rsidR="006A34EA">
        <w:rPr>
          <w:i/>
          <w:iCs/>
        </w:rPr>
        <w:t>a </w:t>
      </w:r>
      <w:r w:rsidRPr="00717F0C">
        <w:rPr>
          <w:i/>
          <w:iCs/>
        </w:rPr>
        <w:t>nabídne nějaký možnosti, jak se to dá řešit, nějaký vlastní</w:t>
      </w:r>
      <w:r w:rsidR="00A84BE5">
        <w:rPr>
          <w:i/>
          <w:iCs/>
        </w:rPr>
        <w:t xml:space="preserve"> </w:t>
      </w:r>
      <w:r w:rsidRPr="00717F0C">
        <w:rPr>
          <w:i/>
          <w:iCs/>
        </w:rPr>
        <w:t xml:space="preserve">zkušenosti, jak </w:t>
      </w:r>
      <w:r w:rsidR="006A34EA">
        <w:rPr>
          <w:i/>
          <w:iCs/>
        </w:rPr>
        <w:t>s </w:t>
      </w:r>
      <w:r w:rsidRPr="00717F0C">
        <w:rPr>
          <w:i/>
          <w:iCs/>
        </w:rPr>
        <w:t xml:space="preserve">tím nakládal </w:t>
      </w:r>
      <w:r w:rsidR="006A34EA">
        <w:rPr>
          <w:i/>
          <w:iCs/>
        </w:rPr>
        <w:t>a </w:t>
      </w:r>
      <w:r w:rsidRPr="00717F0C">
        <w:rPr>
          <w:i/>
          <w:iCs/>
        </w:rPr>
        <w:t>tak.“</w:t>
      </w:r>
    </w:p>
    <w:p w14:paraId="1AF3CB44" w14:textId="66BC102D" w:rsidR="00717F0C" w:rsidRPr="00773B47" w:rsidRDefault="00431F6B" w:rsidP="00773B47">
      <w:r w:rsidRPr="00717F0C">
        <w:t xml:space="preserve">SP2: </w:t>
      </w:r>
      <w:r w:rsidRPr="00F10840">
        <w:rPr>
          <w:i/>
          <w:iCs/>
        </w:rPr>
        <w:t>„(…) aby vlastně reflektoval</w:t>
      </w:r>
      <w:r w:rsidR="000C1293">
        <w:rPr>
          <w:i/>
          <w:iCs/>
        </w:rPr>
        <w:t xml:space="preserve">: </w:t>
      </w:r>
      <w:r w:rsidRPr="00F10840">
        <w:rPr>
          <w:i/>
          <w:iCs/>
        </w:rPr>
        <w:t>„</w:t>
      </w:r>
      <w:r w:rsidR="006A34EA">
        <w:rPr>
          <w:i/>
          <w:iCs/>
        </w:rPr>
        <w:t>A </w:t>
      </w:r>
      <w:r w:rsidRPr="00F10840">
        <w:rPr>
          <w:i/>
          <w:iCs/>
        </w:rPr>
        <w:t xml:space="preserve">tohle už se vám podařilo </w:t>
      </w:r>
      <w:r w:rsidR="006A34EA">
        <w:rPr>
          <w:i/>
          <w:iCs/>
        </w:rPr>
        <w:t>a </w:t>
      </w:r>
      <w:r w:rsidRPr="00F10840">
        <w:rPr>
          <w:i/>
          <w:iCs/>
        </w:rPr>
        <w:t xml:space="preserve">tohle se vám podařilo“ </w:t>
      </w:r>
      <w:r w:rsidR="006A34EA">
        <w:rPr>
          <w:i/>
          <w:iCs/>
        </w:rPr>
        <w:t>a </w:t>
      </w:r>
      <w:r w:rsidRPr="00F10840">
        <w:rPr>
          <w:i/>
          <w:iCs/>
        </w:rPr>
        <w:t xml:space="preserve">vlastně začal kotvit lidi </w:t>
      </w:r>
      <w:r w:rsidR="006A34EA">
        <w:rPr>
          <w:i/>
          <w:iCs/>
        </w:rPr>
        <w:t>a </w:t>
      </w:r>
      <w:r w:rsidRPr="00F10840">
        <w:rPr>
          <w:i/>
          <w:iCs/>
        </w:rPr>
        <w:t xml:space="preserve">celý ten tým do toho, že: „Ty změny se tady dějí, jste schopni si najít řešení.“ Jako zprovoznit to </w:t>
      </w:r>
      <w:r w:rsidR="006A34EA">
        <w:rPr>
          <w:i/>
          <w:iCs/>
        </w:rPr>
        <w:t>a </w:t>
      </w:r>
      <w:r w:rsidRPr="00F10840">
        <w:rPr>
          <w:i/>
          <w:iCs/>
        </w:rPr>
        <w:t xml:space="preserve">mít to funkční. Aby byl supervizor zrcadlem </w:t>
      </w:r>
      <w:r w:rsidR="006A34EA">
        <w:rPr>
          <w:i/>
          <w:iCs/>
        </w:rPr>
        <w:t>a </w:t>
      </w:r>
      <w:r w:rsidRPr="00F10840">
        <w:rPr>
          <w:i/>
          <w:iCs/>
        </w:rPr>
        <w:t>odrazem toho, jak to bylo.</w:t>
      </w:r>
      <w:r w:rsidR="00773B47">
        <w:rPr>
          <w:i/>
          <w:iCs/>
        </w:rPr>
        <w:t xml:space="preserve"> </w:t>
      </w:r>
      <w:r w:rsidR="005D62F4" w:rsidRPr="00F10840">
        <w:rPr>
          <w:i/>
          <w:iCs/>
        </w:rPr>
        <w:t>Vlastně potom jako zhodnotit to, jak se tam jako pohybujeme.“</w:t>
      </w:r>
    </w:p>
    <w:p w14:paraId="60B6D687" w14:textId="630F9E02" w:rsidR="0042316E" w:rsidRDefault="0042316E" w:rsidP="00717F0C">
      <w:pPr>
        <w:rPr>
          <w:i/>
          <w:iCs/>
        </w:rPr>
      </w:pPr>
      <w:r w:rsidRPr="00717F0C">
        <w:t xml:space="preserve">SP7: </w:t>
      </w:r>
      <w:r w:rsidR="00717F0C" w:rsidRPr="00F10840">
        <w:rPr>
          <w:i/>
          <w:iCs/>
        </w:rPr>
        <w:t>„</w:t>
      </w:r>
      <w:r w:rsidRPr="00F10840">
        <w:rPr>
          <w:i/>
          <w:iCs/>
        </w:rPr>
        <w:t>Aby právě to ošetřil, tu situaci. Že by prostě nějakým způsobem řekl, aby na tom pracovaly obě strany.</w:t>
      </w:r>
      <w:r w:rsidR="00717F0C" w:rsidRPr="00F10840">
        <w:rPr>
          <w:i/>
          <w:iCs/>
        </w:rPr>
        <w:t>“</w:t>
      </w:r>
    </w:p>
    <w:p w14:paraId="646D8431" w14:textId="462DF1D0" w:rsidR="0035477E" w:rsidRPr="00047C26" w:rsidRDefault="006A5501" w:rsidP="00F46A0A">
      <w:pPr>
        <w:ind w:firstLine="0"/>
        <w:rPr>
          <w:b/>
          <w:bCs/>
        </w:rPr>
      </w:pPr>
      <w:r>
        <w:t xml:space="preserve">Zde </w:t>
      </w:r>
      <w:r w:rsidR="00102F51">
        <w:t xml:space="preserve">se </w:t>
      </w:r>
      <w:r>
        <w:t>potřeby respondentů</w:t>
      </w:r>
      <w:r w:rsidR="00102F51">
        <w:t xml:space="preserve"> dotýkal</w:t>
      </w:r>
      <w:r w:rsidR="00AD47D5">
        <w:t xml:space="preserve">y </w:t>
      </w:r>
      <w:r w:rsidR="00102F51">
        <w:t>profesionálního jednání supervizora</w:t>
      </w:r>
      <w:r w:rsidR="00845BD6">
        <w:t xml:space="preserve"> týkajícího se </w:t>
      </w:r>
      <w:r w:rsidR="00896617">
        <w:t>kvalitnějšího</w:t>
      </w:r>
      <w:r w:rsidR="00584E69">
        <w:t xml:space="preserve"> </w:t>
      </w:r>
      <w:r w:rsidR="00845BD6">
        <w:t xml:space="preserve">vedení procesu </w:t>
      </w:r>
      <w:r w:rsidR="00173AC5">
        <w:t>supervize</w:t>
      </w:r>
      <w:r w:rsidR="00584E69">
        <w:t xml:space="preserve">, </w:t>
      </w:r>
      <w:r w:rsidR="006A34EA">
        <w:t>a </w:t>
      </w:r>
      <w:r w:rsidR="00584E69">
        <w:t xml:space="preserve">to větší podpory, případného doporučení </w:t>
      </w:r>
      <w:r w:rsidR="006A34EA">
        <w:t>a </w:t>
      </w:r>
      <w:r w:rsidR="00584E69">
        <w:t>schopnosti</w:t>
      </w:r>
      <w:r w:rsidR="00ED6A7A">
        <w:t xml:space="preserve"> </w:t>
      </w:r>
      <w:r w:rsidR="00ED6A7A">
        <w:lastRenderedPageBreak/>
        <w:t xml:space="preserve">reflektovat proces změn. Rovněž zde poukazoval </w:t>
      </w:r>
      <w:r w:rsidR="00896617">
        <w:t>respondent č. 1</w:t>
      </w:r>
      <w:r w:rsidR="002735E3">
        <w:t xml:space="preserve"> </w:t>
      </w:r>
      <w:r w:rsidR="006A34EA">
        <w:t>a </w:t>
      </w:r>
      <w:r w:rsidR="002735E3">
        <w:t>4</w:t>
      </w:r>
      <w:r w:rsidR="00313519">
        <w:t xml:space="preserve"> </w:t>
      </w:r>
      <w:r w:rsidR="00896617">
        <w:t>na nutnou</w:t>
      </w:r>
      <w:r w:rsidR="00173AC5">
        <w:t xml:space="preserve"> odbornost</w:t>
      </w:r>
      <w:r w:rsidR="00FC0E36">
        <w:t xml:space="preserve"> </w:t>
      </w:r>
      <w:r w:rsidR="007C6D8F">
        <w:t>supervizora</w:t>
      </w:r>
      <w:r w:rsidR="00584E69">
        <w:t xml:space="preserve"> při výkonu této profese</w:t>
      </w:r>
      <w:r w:rsidR="00313519">
        <w:t>.</w:t>
      </w:r>
    </w:p>
    <w:p w14:paraId="0F9FC780" w14:textId="59D11E37" w:rsidR="00A63626" w:rsidRDefault="00A63626">
      <w:pPr>
        <w:pStyle w:val="Nadpis1"/>
        <w:numPr>
          <w:ilvl w:val="0"/>
          <w:numId w:val="6"/>
        </w:numPr>
        <w:spacing w:after="360" w:line="300" w:lineRule="auto"/>
        <w:rPr>
          <w:rFonts w:eastAsia="Times New Roman" w:cs="Times New Roman"/>
          <w:bCs/>
          <w:smallCaps/>
          <w:sz w:val="36"/>
          <w:szCs w:val="28"/>
          <w:lang w:val="cs-CZ"/>
        </w:rPr>
      </w:pPr>
      <w:bookmarkStart w:id="105" w:name="_Toc118748113"/>
      <w:bookmarkStart w:id="106" w:name="_Toc118748836"/>
      <w:r w:rsidRPr="0041714F">
        <w:rPr>
          <w:rFonts w:eastAsia="Times New Roman" w:cs="Times New Roman"/>
          <w:bCs/>
          <w:smallCaps/>
          <w:sz w:val="36"/>
          <w:szCs w:val="28"/>
          <w:lang w:val="cs-CZ"/>
        </w:rPr>
        <w:lastRenderedPageBreak/>
        <w:t>Shrnutí výsledků</w:t>
      </w:r>
      <w:bookmarkEnd w:id="105"/>
      <w:bookmarkEnd w:id="106"/>
    </w:p>
    <w:p w14:paraId="0540DE4F" w14:textId="675DBB74" w:rsidR="005237A4" w:rsidRPr="005237A4" w:rsidRDefault="006A34EA" w:rsidP="00795863">
      <w:pPr>
        <w:ind w:firstLine="0"/>
      </w:pPr>
      <w:r>
        <w:t>V </w:t>
      </w:r>
      <w:r w:rsidR="005237A4" w:rsidRPr="005237A4">
        <w:t xml:space="preserve">této kapitole se věnuji jistému shrnutí výsledků uvedených </w:t>
      </w:r>
      <w:r>
        <w:t>v </w:t>
      </w:r>
      <w:r w:rsidR="005237A4" w:rsidRPr="005237A4">
        <w:t xml:space="preserve">předchozí kapitole </w:t>
      </w:r>
      <w:r>
        <w:t>a </w:t>
      </w:r>
      <w:r w:rsidR="00A25F0C">
        <w:t xml:space="preserve">posléze </w:t>
      </w:r>
      <w:r w:rsidR="005237A4" w:rsidRPr="005237A4">
        <w:t xml:space="preserve">samotnému zodpovězení na stanovené výzkumné otázky. První oblast pokládaných otázek respondentům vycházela </w:t>
      </w:r>
      <w:r>
        <w:t>z </w:t>
      </w:r>
      <w:r w:rsidR="005237A4" w:rsidRPr="005237A4">
        <w:t xml:space="preserve">první dílčí otázky, </w:t>
      </w:r>
      <w:r>
        <w:t>a </w:t>
      </w:r>
      <w:r w:rsidR="005237A4" w:rsidRPr="005237A4">
        <w:t>to</w:t>
      </w:r>
      <w:r w:rsidR="003D4546">
        <w:t xml:space="preserve"> j</w:t>
      </w:r>
      <w:r w:rsidR="005237A4" w:rsidRPr="005237A4">
        <w:t>ak vním</w:t>
      </w:r>
      <w:r w:rsidR="003D4546">
        <w:t>ají pracovníci</w:t>
      </w:r>
      <w:r w:rsidR="005237A4" w:rsidRPr="005237A4">
        <w:t xml:space="preserve"> koučink </w:t>
      </w:r>
      <w:r>
        <w:t>a </w:t>
      </w:r>
      <w:r w:rsidR="005237A4" w:rsidRPr="005237A4">
        <w:t xml:space="preserve">supervizi </w:t>
      </w:r>
      <w:r>
        <w:t>a </w:t>
      </w:r>
      <w:r w:rsidR="005237A4" w:rsidRPr="005237A4">
        <w:t>jakou m</w:t>
      </w:r>
      <w:r w:rsidR="003D4546">
        <w:t>ají</w:t>
      </w:r>
      <w:r w:rsidR="005237A4" w:rsidRPr="005237A4">
        <w:t xml:space="preserve"> osobní zkušenost </w:t>
      </w:r>
      <w:r>
        <w:t>s </w:t>
      </w:r>
      <w:r w:rsidR="005237A4" w:rsidRPr="005237A4">
        <w:t xml:space="preserve">těmito nástroji osobního </w:t>
      </w:r>
      <w:r>
        <w:t>a </w:t>
      </w:r>
      <w:r w:rsidR="005237A4" w:rsidRPr="005237A4">
        <w:t>profesního rozvoje</w:t>
      </w:r>
      <w:r w:rsidR="003D4546">
        <w:t xml:space="preserve">. </w:t>
      </w:r>
      <w:r w:rsidR="005237A4" w:rsidRPr="005237A4">
        <w:t xml:space="preserve">Zde všichni respondenti uváděli </w:t>
      </w:r>
      <w:r w:rsidR="002E32B9">
        <w:t>vlastní</w:t>
      </w:r>
      <w:r w:rsidR="005237A4" w:rsidRPr="005237A4">
        <w:t xml:space="preserve"> </w:t>
      </w:r>
      <w:r w:rsidR="005237A4" w:rsidRPr="003D4546">
        <w:rPr>
          <w:b/>
          <w:bCs/>
        </w:rPr>
        <w:t>porozumění pojmu koučink</w:t>
      </w:r>
      <w:r w:rsidR="005237A4" w:rsidRPr="005237A4">
        <w:t xml:space="preserve">, </w:t>
      </w:r>
      <w:r w:rsidR="00B30232">
        <w:t xml:space="preserve">výpovědi se shodovaly </w:t>
      </w:r>
      <w:r>
        <w:t>v </w:t>
      </w:r>
      <w:r w:rsidR="00B30232">
        <w:t xml:space="preserve">tom, že se jedná </w:t>
      </w:r>
      <w:r>
        <w:t>o </w:t>
      </w:r>
      <w:r w:rsidR="00B30232">
        <w:t>vedení druhou osobou, tedy koučem, jenž doprovází jednotlivce, či týmy procesem jejich rozvoje za účelem naplnění jednotlivých cílů, či aktuálních potřeb koučovaných.</w:t>
      </w:r>
      <w:r w:rsidR="000144E6">
        <w:t xml:space="preserve"> </w:t>
      </w:r>
      <w:r w:rsidR="00464D9D">
        <w:t>Podobné definice</w:t>
      </w:r>
      <w:r w:rsidR="000144E6">
        <w:t xml:space="preserve"> zmiňuje mnoho autorů</w:t>
      </w:r>
      <w:r w:rsidR="00464D9D">
        <w:t xml:space="preserve"> jako například Zatloukal </w:t>
      </w:r>
      <w:r>
        <w:t>a </w:t>
      </w:r>
      <w:r w:rsidR="00464D9D">
        <w:t xml:space="preserve">Vítek (2016, s. 23), či Horská (2009, s. 19–20). </w:t>
      </w:r>
      <w:r w:rsidR="005237A4" w:rsidRPr="005237A4">
        <w:t xml:space="preserve">Dále zde všichni měli </w:t>
      </w:r>
      <w:r w:rsidR="005237A4" w:rsidRPr="00464D9D">
        <w:rPr>
          <w:b/>
          <w:bCs/>
        </w:rPr>
        <w:t xml:space="preserve">zkušenost </w:t>
      </w:r>
      <w:r>
        <w:rPr>
          <w:b/>
          <w:bCs/>
        </w:rPr>
        <w:t>s </w:t>
      </w:r>
      <w:r w:rsidR="005237A4" w:rsidRPr="00464D9D">
        <w:rPr>
          <w:b/>
          <w:bCs/>
        </w:rPr>
        <w:t>typem koučinku</w:t>
      </w:r>
      <w:r w:rsidR="00446EEF">
        <w:t xml:space="preserve">. Více </w:t>
      </w:r>
      <w:r w:rsidR="005237A4" w:rsidRPr="005237A4">
        <w:t xml:space="preserve">než polovina respondentů měla zkušenost </w:t>
      </w:r>
      <w:r>
        <w:t>s </w:t>
      </w:r>
      <w:r w:rsidR="005237A4" w:rsidRPr="005237A4">
        <w:t xml:space="preserve">individuálním typem koučinku, </w:t>
      </w:r>
      <w:r>
        <w:t>a </w:t>
      </w:r>
      <w:r w:rsidR="005237A4" w:rsidRPr="005237A4">
        <w:t>to vždy pozitivní</w:t>
      </w:r>
      <w:r w:rsidR="00AD1DBB">
        <w:t xml:space="preserve">, kdy dva ze čtyř pracovníků tento způsob rozvoje využívají </w:t>
      </w:r>
      <w:r>
        <w:t>i </w:t>
      </w:r>
      <w:r w:rsidR="00AD1DBB">
        <w:t xml:space="preserve">nadále. </w:t>
      </w:r>
      <w:r w:rsidR="005237A4" w:rsidRPr="005237A4">
        <w:t xml:space="preserve">Rovněž zde měla více než polovina respondentů zkušenost </w:t>
      </w:r>
      <w:r>
        <w:t>s </w:t>
      </w:r>
      <w:r w:rsidR="005237A4" w:rsidRPr="005237A4">
        <w:t>týmovým koučinkem, kdy až na jednoho respondenta hodnotili tuto zkušenost jako přínosnou.</w:t>
      </w:r>
      <w:r w:rsidR="00767B6F">
        <w:t xml:space="preserve"> </w:t>
      </w:r>
      <w:r w:rsidR="005237A4" w:rsidRPr="005237A4">
        <w:t xml:space="preserve">Dále zde všichni účastníci uváděli </w:t>
      </w:r>
      <w:r w:rsidR="005237A4" w:rsidRPr="00767B6F">
        <w:rPr>
          <w:b/>
          <w:bCs/>
        </w:rPr>
        <w:t>porozumění pojmu supervize</w:t>
      </w:r>
      <w:r w:rsidR="005237A4" w:rsidRPr="005237A4">
        <w:t xml:space="preserve">, které se </w:t>
      </w:r>
      <w:r>
        <w:t>v </w:t>
      </w:r>
      <w:r w:rsidR="005237A4" w:rsidRPr="005237A4">
        <w:t xml:space="preserve">jistých podobnostech shodovalo </w:t>
      </w:r>
      <w:r>
        <w:t>s </w:t>
      </w:r>
      <w:r w:rsidR="005237A4" w:rsidRPr="005237A4">
        <w:t>literaturou</w:t>
      </w:r>
      <w:r w:rsidR="0083001F">
        <w:t xml:space="preserve">, zde se opakovaly slova jako zpracování emocí, jiný úhel pohledu </w:t>
      </w:r>
      <w:r>
        <w:t>a </w:t>
      </w:r>
      <w:r w:rsidR="0083001F">
        <w:t xml:space="preserve">sdílení </w:t>
      </w:r>
      <w:r>
        <w:t>v </w:t>
      </w:r>
      <w:r w:rsidR="0083001F">
        <w:t xml:space="preserve">bezpečném prostoru. Tyto termíny lze najít </w:t>
      </w:r>
      <w:r>
        <w:t>v </w:t>
      </w:r>
      <w:r w:rsidR="0083001F">
        <w:t>odborné literatuře, jež definuje pojetí supervize</w:t>
      </w:r>
      <w:r w:rsidR="00943FFF">
        <w:t xml:space="preserve">. </w:t>
      </w:r>
      <w:r w:rsidR="0083001F">
        <w:t xml:space="preserve">Respondenti zde hovořili především </w:t>
      </w:r>
      <w:r>
        <w:t>o </w:t>
      </w:r>
      <w:r w:rsidR="0083001F">
        <w:t xml:space="preserve">možnosti sdílení svých niterních prožitků </w:t>
      </w:r>
      <w:r>
        <w:t>s </w:t>
      </w:r>
      <w:r w:rsidR="0083001F">
        <w:t xml:space="preserve">druhou osobou </w:t>
      </w:r>
      <w:r>
        <w:t>v </w:t>
      </w:r>
      <w:r w:rsidR="0083001F">
        <w:t xml:space="preserve">bezpečném prostředí za přítomnosti její podpory. </w:t>
      </w:r>
      <w:r>
        <w:t>O </w:t>
      </w:r>
      <w:r w:rsidR="00943FFF">
        <w:t xml:space="preserve">tom rovněž hovoří </w:t>
      </w:r>
      <w:r w:rsidR="00AF73DC">
        <w:t xml:space="preserve">například </w:t>
      </w:r>
      <w:r w:rsidR="00943FFF">
        <w:t>Hawkins</w:t>
      </w:r>
      <w:r w:rsidR="00AF73DC">
        <w:t xml:space="preserve"> </w:t>
      </w:r>
      <w:r>
        <w:t>a </w:t>
      </w:r>
      <w:r w:rsidR="00943FFF">
        <w:t>Shohet</w:t>
      </w:r>
      <w:r w:rsidR="00AF73DC">
        <w:t xml:space="preserve"> (</w:t>
      </w:r>
      <w:r w:rsidR="00943FFF">
        <w:t>2000</w:t>
      </w:r>
      <w:r w:rsidR="00AF73DC">
        <w:t>, s. 60-61).</w:t>
      </w:r>
      <w:r w:rsidR="00D15F3D">
        <w:t xml:space="preserve"> </w:t>
      </w:r>
      <w:r w:rsidR="0083001F">
        <w:t xml:space="preserve">Všichni účastníci dle získaných informací mají skupinovou supevizi </w:t>
      </w:r>
      <w:r>
        <w:t>v </w:t>
      </w:r>
      <w:r w:rsidR="0083001F">
        <w:t xml:space="preserve">pravidelném měřítku, individuální formu pak využívají dle svých potřeb </w:t>
      </w:r>
      <w:r>
        <w:t>v </w:t>
      </w:r>
      <w:r w:rsidR="0083001F">
        <w:t>průběhu své profesní praxe.</w:t>
      </w:r>
      <w:r w:rsidR="00D15F3D">
        <w:t xml:space="preserve"> </w:t>
      </w:r>
      <w:r w:rsidR="005237A4" w:rsidRPr="005237A4">
        <w:t xml:space="preserve">Následně zde měla většina účastníků </w:t>
      </w:r>
      <w:r w:rsidR="005237A4" w:rsidRPr="00D15F3D">
        <w:rPr>
          <w:b/>
          <w:bCs/>
        </w:rPr>
        <w:t xml:space="preserve">zkušenost </w:t>
      </w:r>
      <w:r>
        <w:rPr>
          <w:b/>
          <w:bCs/>
        </w:rPr>
        <w:t>s </w:t>
      </w:r>
      <w:r w:rsidR="005237A4" w:rsidRPr="00D15F3D">
        <w:rPr>
          <w:b/>
          <w:bCs/>
        </w:rPr>
        <w:t>cíli supervize</w:t>
      </w:r>
      <w:r w:rsidR="005237A4" w:rsidRPr="005237A4">
        <w:t xml:space="preserve">, </w:t>
      </w:r>
      <w:r>
        <w:t>a </w:t>
      </w:r>
      <w:r w:rsidR="005237A4" w:rsidRPr="005237A4">
        <w:t xml:space="preserve">to konkrétně </w:t>
      </w:r>
      <w:r>
        <w:t>v </w:t>
      </w:r>
      <w:r w:rsidR="005237A4" w:rsidRPr="005237A4">
        <w:t xml:space="preserve">oblasti udržování </w:t>
      </w:r>
      <w:r>
        <w:t>a </w:t>
      </w:r>
      <w:r w:rsidR="005237A4" w:rsidRPr="005237A4">
        <w:t xml:space="preserve">zvyšování kvality fungování služeb </w:t>
      </w:r>
      <w:r>
        <w:t>a s </w:t>
      </w:r>
      <w:r w:rsidR="005237A4" w:rsidRPr="005237A4">
        <w:t xml:space="preserve">možností sdílení </w:t>
      </w:r>
      <w:r>
        <w:t>a </w:t>
      </w:r>
      <w:r w:rsidR="005237A4" w:rsidRPr="005237A4">
        <w:t>zpracování si vlastních prožitků</w:t>
      </w:r>
      <w:r w:rsidR="00617E03">
        <w:t xml:space="preserve">, což </w:t>
      </w:r>
      <w:r w:rsidR="00195B54">
        <w:t xml:space="preserve">popisuje </w:t>
      </w:r>
      <w:r>
        <w:t>i </w:t>
      </w:r>
      <w:r w:rsidR="00195B54">
        <w:t xml:space="preserve">autor </w:t>
      </w:r>
      <w:r w:rsidR="00195B54" w:rsidRPr="00FA377F">
        <w:t>Matoušek</w:t>
      </w:r>
      <w:r w:rsidR="00195B54">
        <w:t xml:space="preserve"> (</w:t>
      </w:r>
      <w:r w:rsidR="00195B54" w:rsidRPr="00FA377F">
        <w:t>2013, s. 358)</w:t>
      </w:r>
      <w:r w:rsidR="00195B54">
        <w:t xml:space="preserve">. </w:t>
      </w:r>
      <w:r w:rsidR="005237A4" w:rsidRPr="005237A4">
        <w:t xml:space="preserve">Všichni respondenti hodnotili svoji zkušenost </w:t>
      </w:r>
      <w:r>
        <w:t>s </w:t>
      </w:r>
      <w:r w:rsidR="005237A4" w:rsidRPr="005237A4">
        <w:t>individuálním typem supervize velmi pozitivně, kdy dva respondenti tuto zkušenost</w:t>
      </w:r>
      <w:r w:rsidR="005653CF">
        <w:t xml:space="preserve"> se skupin</w:t>
      </w:r>
      <w:r w:rsidR="004D13D9">
        <w:t>ov</w:t>
      </w:r>
      <w:r w:rsidR="005653CF">
        <w:t>ým typem supervize</w:t>
      </w:r>
      <w:r w:rsidR="005237A4" w:rsidRPr="005237A4">
        <w:t xml:space="preserve"> hodnotí negativně.</w:t>
      </w:r>
      <w:r w:rsidR="00F16D28">
        <w:t xml:space="preserve"> </w:t>
      </w:r>
      <w:r w:rsidR="005237A4" w:rsidRPr="005237A4">
        <w:t>Tato první dílčí otázka nebyla koncipována napřímo pro zodpovězení hlavní výzkumné otázky</w:t>
      </w:r>
      <w:r w:rsidR="00EE181E">
        <w:t>, ačkoliv l</w:t>
      </w:r>
      <w:r w:rsidR="00BF5C65">
        <w:t xml:space="preserve">ze konstatovat, že všichni respondenti mají povědomí </w:t>
      </w:r>
      <w:r>
        <w:t>o </w:t>
      </w:r>
      <w:r w:rsidR="00BF5C65">
        <w:t xml:space="preserve">těchto metodách rozvoje </w:t>
      </w:r>
      <w:r>
        <w:t>a </w:t>
      </w:r>
      <w:r w:rsidR="00BF5C65">
        <w:t xml:space="preserve">orientují se </w:t>
      </w:r>
      <w:r>
        <w:t>v </w:t>
      </w:r>
      <w:r w:rsidR="00BF5C65">
        <w:t xml:space="preserve">jeho samotném procesu </w:t>
      </w:r>
      <w:r>
        <w:t>a </w:t>
      </w:r>
      <w:r w:rsidR="00BF5C65">
        <w:t xml:space="preserve">záměrech. Taktéž lze říci, že většina respondentů má pozitivní zkušenost jak </w:t>
      </w:r>
      <w:r>
        <w:t>s </w:t>
      </w:r>
      <w:r w:rsidR="00BF5C65">
        <w:t>koučinkem, tak se</w:t>
      </w:r>
      <w:r w:rsidR="007230E2">
        <w:t xml:space="preserve"> supervizí, </w:t>
      </w:r>
      <w:r>
        <w:t>a </w:t>
      </w:r>
      <w:r w:rsidR="007230E2">
        <w:t>to</w:t>
      </w:r>
      <w:r w:rsidR="00741CEB">
        <w:t xml:space="preserve"> jak </w:t>
      </w:r>
      <w:r>
        <w:t>s </w:t>
      </w:r>
      <w:r w:rsidR="00741CEB">
        <w:t>individuální, tak týmovou formou.</w:t>
      </w:r>
    </w:p>
    <w:p w14:paraId="650CBB91" w14:textId="77349651" w:rsidR="00D9064E" w:rsidRPr="00EE46EA" w:rsidRDefault="005237A4" w:rsidP="00E15727">
      <w:r w:rsidRPr="005237A4">
        <w:t xml:space="preserve">Druhá oblast mého výzkumu vycházela </w:t>
      </w:r>
      <w:r w:rsidR="006A34EA">
        <w:t>z </w:t>
      </w:r>
      <w:r w:rsidR="00741CEB">
        <w:t>druhé dílčí otázky</w:t>
      </w:r>
      <w:r w:rsidR="007A2F7B">
        <w:t xml:space="preserve">, </w:t>
      </w:r>
      <w:r w:rsidR="006A34EA">
        <w:t>a </w:t>
      </w:r>
      <w:r w:rsidR="007A2F7B">
        <w:t xml:space="preserve">to jaké přínosy má pro pracovníky koučink </w:t>
      </w:r>
      <w:r w:rsidR="006A34EA">
        <w:t>a </w:t>
      </w:r>
      <w:r w:rsidR="007A2F7B">
        <w:t xml:space="preserve">supervize </w:t>
      </w:r>
      <w:r w:rsidR="006A34EA">
        <w:t>v </w:t>
      </w:r>
      <w:r w:rsidR="007A2F7B">
        <w:t xml:space="preserve">rámci jejich osobního </w:t>
      </w:r>
      <w:r w:rsidR="006A34EA">
        <w:t>a </w:t>
      </w:r>
      <w:r w:rsidR="007A2F7B">
        <w:t>profesního rozvoje.</w:t>
      </w:r>
      <w:r w:rsidRPr="005237A4">
        <w:t xml:space="preserve"> Hlavní přínos </w:t>
      </w:r>
      <w:r w:rsidRPr="005237A4">
        <w:lastRenderedPageBreak/>
        <w:t xml:space="preserve">koučinku </w:t>
      </w:r>
      <w:r w:rsidR="006A34EA">
        <w:t>v </w:t>
      </w:r>
      <w:r w:rsidRPr="005237A4">
        <w:t xml:space="preserve">rámci osobního rozvoje vnímá více než polovina respondentů </w:t>
      </w:r>
      <w:r w:rsidR="006A34EA">
        <w:t>v </w:t>
      </w:r>
      <w:r w:rsidRPr="005237A4">
        <w:t xml:space="preserve">oblasti </w:t>
      </w:r>
      <w:r w:rsidRPr="007F69C5">
        <w:rPr>
          <w:b/>
          <w:bCs/>
        </w:rPr>
        <w:t>sebepojetí</w:t>
      </w:r>
      <w:r w:rsidR="00E052C4">
        <w:t>, jenž obsahuje oblast sebepoznání,</w:t>
      </w:r>
      <w:r w:rsidR="00082E8A">
        <w:t xml:space="preserve"> konkrétně svých silných </w:t>
      </w:r>
      <w:r w:rsidR="006A34EA">
        <w:t>a </w:t>
      </w:r>
      <w:r w:rsidR="00082E8A">
        <w:t xml:space="preserve">slabých stránek </w:t>
      </w:r>
      <w:r w:rsidR="006A34EA">
        <w:t>a </w:t>
      </w:r>
      <w:r w:rsidR="00DA4D4C">
        <w:t>zjištění vlastních priorit,</w:t>
      </w:r>
      <w:r w:rsidR="00A118EB">
        <w:t xml:space="preserve"> což zmiňuje </w:t>
      </w:r>
      <w:r w:rsidR="006A34EA">
        <w:t>i </w:t>
      </w:r>
      <w:r w:rsidR="00A118EB">
        <w:t>autorka Daňková (2015)</w:t>
      </w:r>
      <w:r w:rsidR="00E34B9D">
        <w:t xml:space="preserve">, </w:t>
      </w:r>
      <w:r w:rsidR="00B37F00">
        <w:t xml:space="preserve">dále Suchý </w:t>
      </w:r>
      <w:r w:rsidR="006A34EA">
        <w:t>a </w:t>
      </w:r>
      <w:r w:rsidR="00B37F00">
        <w:t>Náhlovský (2007) rovněž zmiňují jako efekt koučinku zvýšení sebe</w:t>
      </w:r>
      <w:r w:rsidR="002A27FF">
        <w:t>důvěry</w:t>
      </w:r>
      <w:r w:rsidR="00A118EB">
        <w:t>.</w:t>
      </w:r>
      <w:r w:rsidR="00E052C4">
        <w:t xml:space="preserve"> </w:t>
      </w:r>
      <w:r w:rsidR="007F69C5">
        <w:t>Dále</w:t>
      </w:r>
      <w:r w:rsidRPr="005237A4">
        <w:t xml:space="preserve"> zde vnímá většina</w:t>
      </w:r>
      <w:r w:rsidR="007F69C5">
        <w:t xml:space="preserve"> účastníků</w:t>
      </w:r>
      <w:r w:rsidRPr="005237A4">
        <w:t xml:space="preserve"> jako přínosné </w:t>
      </w:r>
      <w:r w:rsidRPr="007F69C5">
        <w:rPr>
          <w:b/>
          <w:bCs/>
        </w:rPr>
        <w:t xml:space="preserve">vedení </w:t>
      </w:r>
      <w:r w:rsidR="006A34EA">
        <w:rPr>
          <w:b/>
          <w:bCs/>
        </w:rPr>
        <w:t>a </w:t>
      </w:r>
      <w:r w:rsidRPr="007F69C5">
        <w:rPr>
          <w:b/>
          <w:bCs/>
        </w:rPr>
        <w:t>podporu kouče</w:t>
      </w:r>
      <w:r w:rsidR="00641EB0">
        <w:t>, jenž jim přináší</w:t>
      </w:r>
      <w:r w:rsidR="005842FD">
        <w:t xml:space="preserve"> </w:t>
      </w:r>
      <w:r w:rsidR="005842FD" w:rsidRPr="00C62B0F">
        <w:t xml:space="preserve">klid, úlevu </w:t>
      </w:r>
      <w:r w:rsidR="006A34EA">
        <w:t>a </w:t>
      </w:r>
      <w:r w:rsidR="005842FD" w:rsidRPr="00C62B0F">
        <w:t xml:space="preserve">jistotu, </w:t>
      </w:r>
      <w:r w:rsidR="006A34EA">
        <w:t>a </w:t>
      </w:r>
      <w:r w:rsidR="005842FD" w:rsidRPr="00C62B0F">
        <w:t xml:space="preserve">to díky držení struktury </w:t>
      </w:r>
      <w:r w:rsidR="006A34EA">
        <w:t>s </w:t>
      </w:r>
      <w:r w:rsidR="005842FD" w:rsidRPr="00C62B0F">
        <w:t xml:space="preserve">jasným cílem, možnosti sdílení </w:t>
      </w:r>
      <w:r w:rsidR="006A34EA">
        <w:t>v </w:t>
      </w:r>
      <w:r w:rsidR="005842FD" w:rsidRPr="00C62B0F">
        <w:t>bezpečném prostoru, porozumění</w:t>
      </w:r>
      <w:r w:rsidR="005842FD">
        <w:t>, přímého vedení</w:t>
      </w:r>
      <w:r w:rsidR="005842FD" w:rsidRPr="00C62B0F">
        <w:t xml:space="preserve"> </w:t>
      </w:r>
      <w:r w:rsidR="006A34EA">
        <w:t>a </w:t>
      </w:r>
      <w:r w:rsidR="005842FD" w:rsidRPr="00C62B0F">
        <w:t xml:space="preserve">dostání zpětné vazby od kouče. </w:t>
      </w:r>
      <w:r w:rsidRPr="005237A4">
        <w:t xml:space="preserve">Méně častým přínosem </w:t>
      </w:r>
      <w:r w:rsidR="006A34EA">
        <w:t>v </w:t>
      </w:r>
      <w:r w:rsidRPr="005237A4">
        <w:t xml:space="preserve">této rovině pak byla </w:t>
      </w:r>
      <w:r w:rsidRPr="007F69C5">
        <w:rPr>
          <w:b/>
          <w:bCs/>
        </w:rPr>
        <w:t>změna vnímání</w:t>
      </w:r>
      <w:r w:rsidRPr="005237A4">
        <w:t>, kterou uvedli pouze dva respondenti.</w:t>
      </w:r>
      <w:r w:rsidR="009E1E28">
        <w:t xml:space="preserve"> Daňková (2015) </w:t>
      </w:r>
      <w:r w:rsidR="00422395">
        <w:t xml:space="preserve">také hovoří </w:t>
      </w:r>
      <w:r w:rsidR="006A34EA">
        <w:t>o </w:t>
      </w:r>
      <w:r w:rsidR="00422395">
        <w:t xml:space="preserve">tom, že díky </w:t>
      </w:r>
      <w:r w:rsidR="000D0B05">
        <w:t xml:space="preserve">dotazování kouče je  pracovník veden </w:t>
      </w:r>
      <w:r w:rsidR="006A34EA">
        <w:t>k </w:t>
      </w:r>
      <w:r w:rsidR="000D0B05">
        <w:t>přemýšlení</w:t>
      </w:r>
      <w:r w:rsidR="000F4282">
        <w:t>, což může následně vést ke změně pohledů na jisté situace.</w:t>
      </w:r>
      <w:r w:rsidR="007F69C5">
        <w:t xml:space="preserve"> </w:t>
      </w:r>
      <w:r w:rsidRPr="005237A4">
        <w:t xml:space="preserve">Stěžejním přínosem koučinku </w:t>
      </w:r>
      <w:r w:rsidR="006A34EA">
        <w:t>v </w:t>
      </w:r>
      <w:r w:rsidRPr="005237A4">
        <w:t xml:space="preserve">profesním rozvoji byl jednoznačně </w:t>
      </w:r>
      <w:r w:rsidRPr="007F69C5">
        <w:rPr>
          <w:b/>
          <w:bCs/>
        </w:rPr>
        <w:t>rozvoj profesních kompetencí</w:t>
      </w:r>
      <w:r w:rsidRPr="005237A4">
        <w:t>, na čemž se shodli vš</w:t>
      </w:r>
      <w:r w:rsidR="007F69C5">
        <w:t>i</w:t>
      </w:r>
      <w:r w:rsidRPr="005237A4">
        <w:t>chni účastníci</w:t>
      </w:r>
      <w:r w:rsidR="00CF3AF7">
        <w:t xml:space="preserve">, jednalo se konkrétně </w:t>
      </w:r>
      <w:r w:rsidR="006A34EA">
        <w:t>o </w:t>
      </w:r>
      <w:r w:rsidR="00CF3AF7" w:rsidRPr="00EE46EA">
        <w:t>manažerské dovednosti</w:t>
      </w:r>
      <w:r w:rsidR="00CF3AF7">
        <w:t xml:space="preserve"> </w:t>
      </w:r>
      <w:r w:rsidR="006A34EA">
        <w:t>a </w:t>
      </w:r>
      <w:r w:rsidR="00CF3AF7">
        <w:t xml:space="preserve">hlubší </w:t>
      </w:r>
      <w:r w:rsidR="00CF3AF7" w:rsidRPr="00EE46EA">
        <w:t>ukotvení se ve své profesní roli</w:t>
      </w:r>
      <w:r w:rsidR="00CF3AF7">
        <w:t xml:space="preserve">. </w:t>
      </w:r>
      <w:r w:rsidR="007A6A28">
        <w:t xml:space="preserve">Whitmore (2014) taktéž zmiňuje </w:t>
      </w:r>
      <w:r w:rsidR="00B26B7B">
        <w:t xml:space="preserve">jako jeden </w:t>
      </w:r>
      <w:r w:rsidR="006A34EA">
        <w:t>z </w:t>
      </w:r>
      <w:r w:rsidR="00B26B7B">
        <w:t>přínosů</w:t>
      </w:r>
      <w:r w:rsidR="00CF3AF7">
        <w:t xml:space="preserve"> této metody</w:t>
      </w:r>
      <w:r w:rsidR="00B26B7B">
        <w:t xml:space="preserve"> r</w:t>
      </w:r>
      <w:r w:rsidR="007A6A28" w:rsidRPr="007A6A28">
        <w:t xml:space="preserve">ozvoj profesních kompetencí </w:t>
      </w:r>
      <w:r w:rsidR="006A34EA">
        <w:t>a </w:t>
      </w:r>
      <w:r w:rsidR="007A6A28" w:rsidRPr="007A6A28">
        <w:t xml:space="preserve">nutných předpokladů </w:t>
      </w:r>
      <w:r w:rsidR="00B26B7B">
        <w:t>pro kvalitní výkon profese.</w:t>
      </w:r>
      <w:r w:rsidRPr="005237A4">
        <w:t xml:space="preserve"> Dále polovina respondentů vnímala za přínosnou tvorbu </w:t>
      </w:r>
      <w:r w:rsidRPr="007F69C5">
        <w:rPr>
          <w:b/>
          <w:bCs/>
        </w:rPr>
        <w:t>nových postupů práce</w:t>
      </w:r>
      <w:r w:rsidR="00F851FB">
        <w:t xml:space="preserve">, </w:t>
      </w:r>
      <w:r w:rsidR="006A34EA">
        <w:t>a </w:t>
      </w:r>
      <w:r w:rsidR="001E7F4E" w:rsidRPr="00A5548C">
        <w:t xml:space="preserve">to jistým pojmenováním </w:t>
      </w:r>
      <w:r w:rsidR="006A34EA">
        <w:t>a </w:t>
      </w:r>
      <w:r w:rsidR="001E7F4E" w:rsidRPr="00A5548C">
        <w:t xml:space="preserve">naplánováním konkrétních kroků </w:t>
      </w:r>
      <w:r w:rsidR="006A34EA">
        <w:t>k </w:t>
      </w:r>
      <w:r w:rsidR="001E7F4E" w:rsidRPr="00A5548C">
        <w:t>uskutečnění potřebných změn</w:t>
      </w:r>
      <w:r w:rsidR="00F851FB">
        <w:t xml:space="preserve">, </w:t>
      </w:r>
      <w:r w:rsidR="006A34EA">
        <w:t>o </w:t>
      </w:r>
      <w:r w:rsidR="00F851FB">
        <w:t xml:space="preserve">čemž </w:t>
      </w:r>
      <w:r w:rsidR="008369CA">
        <w:t xml:space="preserve">také hovoří Whitmore (2014). </w:t>
      </w:r>
      <w:r w:rsidRPr="005237A4">
        <w:t xml:space="preserve">Jako poslední přínos </w:t>
      </w:r>
      <w:r w:rsidR="006A34EA">
        <w:t>v </w:t>
      </w:r>
      <w:r w:rsidRPr="005237A4">
        <w:t xml:space="preserve">této rovině se většina respondentů shodla na </w:t>
      </w:r>
      <w:r w:rsidRPr="007F69C5">
        <w:rPr>
          <w:b/>
          <w:bCs/>
        </w:rPr>
        <w:t>týmové soudržnosti</w:t>
      </w:r>
      <w:r w:rsidR="00D9064E">
        <w:t xml:space="preserve">, </w:t>
      </w:r>
      <w:r w:rsidR="006A34EA">
        <w:t>a </w:t>
      </w:r>
      <w:r w:rsidR="00D9064E">
        <w:t>to</w:t>
      </w:r>
      <w:r w:rsidR="006441D5">
        <w:t xml:space="preserve"> zejména </w:t>
      </w:r>
      <w:r w:rsidR="006A34EA">
        <w:t>v </w:t>
      </w:r>
      <w:r w:rsidR="006441D5">
        <w:t xml:space="preserve">přínosu pocitu, že někam člověk patří (Whitmore, 2014), </w:t>
      </w:r>
      <w:r w:rsidR="009D58D7">
        <w:t xml:space="preserve">dále pak </w:t>
      </w:r>
      <w:r w:rsidR="006A34EA">
        <w:t>v </w:t>
      </w:r>
      <w:r w:rsidR="009D58D7">
        <w:t>oblasti z</w:t>
      </w:r>
      <w:r w:rsidR="00D9064E" w:rsidRPr="004F0584">
        <w:t>lepš</w:t>
      </w:r>
      <w:r w:rsidR="009D58D7">
        <w:t>ení</w:t>
      </w:r>
      <w:r w:rsidR="00D9064E" w:rsidRPr="004F0584">
        <w:t xml:space="preserve"> komunikac</w:t>
      </w:r>
      <w:r w:rsidR="009D58D7">
        <w:t xml:space="preserve">e </w:t>
      </w:r>
      <w:r w:rsidR="006A34EA">
        <w:t>a </w:t>
      </w:r>
      <w:r w:rsidR="009D58D7">
        <w:t xml:space="preserve">schopnosti </w:t>
      </w:r>
      <w:r w:rsidR="00D9064E" w:rsidRPr="004F0584">
        <w:t xml:space="preserve"> kooperace </w:t>
      </w:r>
      <w:r w:rsidR="006A34EA">
        <w:t>a </w:t>
      </w:r>
      <w:r w:rsidR="00D9064E" w:rsidRPr="004F0584">
        <w:t>rozdělení práce.</w:t>
      </w:r>
    </w:p>
    <w:p w14:paraId="2281CAA7" w14:textId="11072331" w:rsidR="005237A4" w:rsidRDefault="005237A4" w:rsidP="00E15727">
      <w:r w:rsidRPr="005237A4">
        <w:t xml:space="preserve">Za hlavní přínos supervize </w:t>
      </w:r>
      <w:r w:rsidR="006A34EA">
        <w:t>v </w:t>
      </w:r>
      <w:r w:rsidRPr="005237A4">
        <w:t xml:space="preserve">osobním rozvoji považovala většina respondentů získání </w:t>
      </w:r>
      <w:r w:rsidRPr="007F69C5">
        <w:rPr>
          <w:b/>
          <w:bCs/>
        </w:rPr>
        <w:t>nového východiska</w:t>
      </w:r>
      <w:r w:rsidR="00381FD8">
        <w:t xml:space="preserve">, </w:t>
      </w:r>
      <w:r w:rsidR="006A34EA">
        <w:t>a </w:t>
      </w:r>
      <w:r w:rsidR="00381FD8">
        <w:t>to konkrétně prostřednictvím</w:t>
      </w:r>
      <w:r w:rsidR="00381FD8" w:rsidRPr="006C3797">
        <w:t xml:space="preserve"> nalezení nového způsobu řešení</w:t>
      </w:r>
      <w:r w:rsidR="00381FD8">
        <w:t xml:space="preserve"> za pomocí podpory supervizor , </w:t>
      </w:r>
      <w:r w:rsidR="00585BBC">
        <w:t xml:space="preserve">kdy </w:t>
      </w:r>
      <w:r w:rsidR="00381FD8">
        <w:t>Havrdová (2008)</w:t>
      </w:r>
      <w:r w:rsidR="00585BBC">
        <w:t xml:space="preserve"> hovoří rovněž </w:t>
      </w:r>
      <w:r w:rsidR="006A34EA">
        <w:t>o </w:t>
      </w:r>
      <w:r w:rsidR="00585BBC">
        <w:t xml:space="preserve">možnosti </w:t>
      </w:r>
      <w:r w:rsidR="00807067">
        <w:t xml:space="preserve">sdílení jiných úhlů pohledů </w:t>
      </w:r>
      <w:r w:rsidR="006A34EA">
        <w:t>a </w:t>
      </w:r>
      <w:r w:rsidR="00807067">
        <w:t xml:space="preserve">příkladů ze strany supervizora, jenž mohou dopomoci pracovníkům </w:t>
      </w:r>
      <w:r w:rsidR="005752B2">
        <w:t xml:space="preserve">nalézt jiné cesty řešení. </w:t>
      </w:r>
      <w:r w:rsidRPr="005237A4">
        <w:t xml:space="preserve">Polovina respondentů se shodla na přínosu týkajícího se </w:t>
      </w:r>
      <w:r w:rsidRPr="007F69C5">
        <w:rPr>
          <w:b/>
          <w:bCs/>
        </w:rPr>
        <w:t>emočního očištění</w:t>
      </w:r>
      <w:r w:rsidR="00635721">
        <w:t xml:space="preserve"> skrze prostor pro zpracování si</w:t>
      </w:r>
      <w:r w:rsidR="005B1FA7">
        <w:t xml:space="preserve"> </w:t>
      </w:r>
      <w:r w:rsidR="006A34EA">
        <w:t>a </w:t>
      </w:r>
      <w:r w:rsidR="005B1FA7">
        <w:t>integraci</w:t>
      </w:r>
      <w:r w:rsidR="00635721">
        <w:t xml:space="preserve"> vnitřních prožitků</w:t>
      </w:r>
      <w:r w:rsidR="005B1FA7">
        <w:t xml:space="preserve">, </w:t>
      </w:r>
      <w:r w:rsidR="00E15CD5">
        <w:t xml:space="preserve">což zmiňuje Havrdová (2008) jako možnost vědomého prožití emocí. </w:t>
      </w:r>
      <w:r w:rsidRPr="005237A4">
        <w:t xml:space="preserve">Méně častá odpověď pak byla tvorba </w:t>
      </w:r>
      <w:r w:rsidR="006A34EA">
        <w:t>a </w:t>
      </w:r>
      <w:r w:rsidRPr="005237A4">
        <w:t xml:space="preserve">nastavení si </w:t>
      </w:r>
      <w:r w:rsidRPr="007F69C5">
        <w:rPr>
          <w:b/>
          <w:bCs/>
        </w:rPr>
        <w:t>osobních hranic</w:t>
      </w:r>
      <w:r w:rsidR="00E15CD5">
        <w:t xml:space="preserve"> </w:t>
      </w:r>
      <w:r w:rsidR="006A34EA">
        <w:t>v </w:t>
      </w:r>
      <w:r w:rsidR="004F5741" w:rsidRPr="003E15BA">
        <w:t>komunikaci</w:t>
      </w:r>
      <w:r w:rsidR="004F5741">
        <w:t xml:space="preserve"> </w:t>
      </w:r>
      <w:r w:rsidR="006A34EA">
        <w:t>s </w:t>
      </w:r>
      <w:r w:rsidR="004F5741">
        <w:t>druhými</w:t>
      </w:r>
      <w:r w:rsidR="004F5741" w:rsidRPr="003E15BA">
        <w:t xml:space="preserve"> </w:t>
      </w:r>
      <w:r w:rsidR="006A34EA">
        <w:t>a </w:t>
      </w:r>
      <w:r w:rsidR="004F5741">
        <w:t>ve schopnosti</w:t>
      </w:r>
      <w:r w:rsidR="004F5741" w:rsidRPr="003E15BA">
        <w:t> stá</w:t>
      </w:r>
      <w:r w:rsidR="004F5741">
        <w:t>t s</w:t>
      </w:r>
      <w:r w:rsidR="004F5741" w:rsidRPr="003E15BA">
        <w:t>i za sebou.</w:t>
      </w:r>
      <w:r w:rsidR="004F5741">
        <w:t xml:space="preserve"> </w:t>
      </w:r>
      <w:r w:rsidRPr="005237A4">
        <w:t xml:space="preserve">Jako přínosy supervize </w:t>
      </w:r>
      <w:r w:rsidR="006A34EA">
        <w:t>v </w:t>
      </w:r>
      <w:r w:rsidRPr="005237A4">
        <w:t xml:space="preserve">profesním rozvoji uvedla většina účastníků </w:t>
      </w:r>
      <w:r w:rsidRPr="007F69C5">
        <w:rPr>
          <w:b/>
          <w:bCs/>
        </w:rPr>
        <w:t>kultivaci týmového prostředí</w:t>
      </w:r>
      <w:r w:rsidR="00591791">
        <w:t xml:space="preserve">, kdy například Úlehla (2005) zmiňuje tento efekt </w:t>
      </w:r>
      <w:r w:rsidR="006A34EA">
        <w:t>v </w:t>
      </w:r>
      <w:r w:rsidR="00591791">
        <w:t xml:space="preserve">rámci </w:t>
      </w:r>
      <w:r w:rsidR="00E17B16">
        <w:t xml:space="preserve">součinnosti týmu </w:t>
      </w:r>
      <w:r w:rsidR="006A34EA">
        <w:t>a </w:t>
      </w:r>
      <w:r w:rsidR="00E17B16">
        <w:t xml:space="preserve">zlepšení vztahů. Respondenti také vnímají přínos ve </w:t>
      </w:r>
      <w:r w:rsidR="00E17B16" w:rsidRPr="007F69C5">
        <w:rPr>
          <w:b/>
          <w:bCs/>
        </w:rPr>
        <w:t xml:space="preserve">vedení </w:t>
      </w:r>
      <w:r w:rsidR="006A34EA">
        <w:rPr>
          <w:b/>
          <w:bCs/>
        </w:rPr>
        <w:t>a </w:t>
      </w:r>
      <w:r w:rsidR="00E17B16" w:rsidRPr="007F69C5">
        <w:rPr>
          <w:b/>
          <w:bCs/>
        </w:rPr>
        <w:t>podpo</w:t>
      </w:r>
      <w:r w:rsidR="00E17B16">
        <w:rPr>
          <w:b/>
          <w:bCs/>
        </w:rPr>
        <w:t xml:space="preserve">ře </w:t>
      </w:r>
      <w:r w:rsidR="00E17B16" w:rsidRPr="007F69C5">
        <w:rPr>
          <w:b/>
          <w:bCs/>
        </w:rPr>
        <w:t>supervizora</w:t>
      </w:r>
      <w:r w:rsidR="0044346E">
        <w:t xml:space="preserve">, </w:t>
      </w:r>
      <w:r w:rsidR="006A34EA">
        <w:t>a </w:t>
      </w:r>
      <w:r w:rsidR="0044346E">
        <w:t xml:space="preserve">to </w:t>
      </w:r>
      <w:r w:rsidR="006A34EA">
        <w:t>v </w:t>
      </w:r>
      <w:r w:rsidR="00F418E5" w:rsidRPr="0069473C">
        <w:t>možnost</w:t>
      </w:r>
      <w:r w:rsidR="00F418E5">
        <w:t>i</w:t>
      </w:r>
      <w:r w:rsidR="00F418E5" w:rsidRPr="0069473C">
        <w:t xml:space="preserve"> otevřeného sdílení </w:t>
      </w:r>
      <w:r w:rsidR="006A34EA">
        <w:t>s </w:t>
      </w:r>
      <w:r w:rsidR="00F418E5" w:rsidRPr="0069473C">
        <w:t xml:space="preserve">druhou osobou, </w:t>
      </w:r>
      <w:r w:rsidR="00535E51">
        <w:t>či</w:t>
      </w:r>
      <w:r w:rsidR="00F418E5" w:rsidRPr="0069473C">
        <w:t xml:space="preserve"> ve formě zpětné vazby</w:t>
      </w:r>
      <w:r w:rsidR="00535E51">
        <w:t xml:space="preserve"> supervizora</w:t>
      </w:r>
      <w:r w:rsidR="00E3790E">
        <w:t xml:space="preserve">. </w:t>
      </w:r>
      <w:r w:rsidR="0071120A" w:rsidRPr="005237A4">
        <w:t>Ze získaných dat lze konstatovat, že většina respondentů vnímá koučink</w:t>
      </w:r>
      <w:r w:rsidR="00CC63CE">
        <w:t xml:space="preserve"> </w:t>
      </w:r>
      <w:r w:rsidR="006A34EA">
        <w:t>a </w:t>
      </w:r>
      <w:r w:rsidR="00CC63CE">
        <w:t>supervizi</w:t>
      </w:r>
      <w:r w:rsidR="0071120A" w:rsidRPr="005237A4">
        <w:t xml:space="preserve"> pozitivně </w:t>
      </w:r>
      <w:r w:rsidR="006A34EA">
        <w:t>a </w:t>
      </w:r>
      <w:r w:rsidR="0071120A" w:rsidRPr="005237A4">
        <w:t>spatřuj</w:t>
      </w:r>
      <w:r w:rsidR="00CC63CE">
        <w:t xml:space="preserve">í </w:t>
      </w:r>
      <w:r w:rsidR="0071120A" w:rsidRPr="005237A4">
        <w:t>je</w:t>
      </w:r>
      <w:r w:rsidR="00CC63CE">
        <w:t>jich</w:t>
      </w:r>
      <w:r w:rsidR="0071120A" w:rsidRPr="005237A4">
        <w:t xml:space="preserve"> přínos jak </w:t>
      </w:r>
      <w:r w:rsidR="006A34EA">
        <w:t>v </w:t>
      </w:r>
      <w:r w:rsidR="0071120A" w:rsidRPr="005237A4">
        <w:t xml:space="preserve">osobní, tak </w:t>
      </w:r>
      <w:r w:rsidR="006A34EA">
        <w:t>v </w:t>
      </w:r>
      <w:r w:rsidR="0071120A" w:rsidRPr="005237A4">
        <w:t>profesní rovině jejich rozvoje</w:t>
      </w:r>
      <w:r w:rsidR="00E3790E">
        <w:t>.</w:t>
      </w:r>
      <w:r w:rsidR="0071120A" w:rsidRPr="005237A4">
        <w:t xml:space="preserve"> </w:t>
      </w:r>
    </w:p>
    <w:p w14:paraId="4CC1D034" w14:textId="0EC54119" w:rsidR="00947BE4" w:rsidRDefault="007F69C5" w:rsidP="00AB677B">
      <w:r w:rsidRPr="005237A4">
        <w:lastRenderedPageBreak/>
        <w:t xml:space="preserve">Třetí oblast otázek vycházela </w:t>
      </w:r>
      <w:r w:rsidR="006A34EA">
        <w:t>z </w:t>
      </w:r>
      <w:r>
        <w:t xml:space="preserve">třetí dílčí výzkumné otázky, </w:t>
      </w:r>
      <w:r w:rsidR="006A34EA">
        <w:t>a </w:t>
      </w:r>
      <w:r>
        <w:t>to jaká rizika vnímají pracovníci</w:t>
      </w:r>
      <w:r w:rsidR="00F37F8E">
        <w:t xml:space="preserve"> </w:t>
      </w:r>
      <w:r w:rsidR="006A34EA">
        <w:t>v </w:t>
      </w:r>
      <w:r w:rsidR="00F37F8E">
        <w:t xml:space="preserve">koučinku </w:t>
      </w:r>
      <w:r w:rsidR="006A34EA">
        <w:t>a </w:t>
      </w:r>
      <w:r w:rsidR="00F37F8E">
        <w:t xml:space="preserve">supervizi </w:t>
      </w:r>
      <w:r w:rsidR="006A34EA">
        <w:t>v </w:t>
      </w:r>
      <w:r w:rsidR="00F37F8E">
        <w:t xml:space="preserve">rámci jejich osobního </w:t>
      </w:r>
      <w:r w:rsidR="006A34EA">
        <w:t>a </w:t>
      </w:r>
      <w:r w:rsidR="00F37F8E">
        <w:t>profesního rozvoje.</w:t>
      </w:r>
      <w:r w:rsidR="005B1F9B">
        <w:t xml:space="preserve"> </w:t>
      </w:r>
      <w:r w:rsidR="005237A4" w:rsidRPr="005237A4">
        <w:t xml:space="preserve">Jako hlavní riziko koučinku </w:t>
      </w:r>
      <w:r w:rsidR="006A34EA">
        <w:t>v </w:t>
      </w:r>
      <w:r w:rsidR="005237A4" w:rsidRPr="005237A4">
        <w:t xml:space="preserve">profesním rozvoji uvedla většina respondentů </w:t>
      </w:r>
      <w:r w:rsidR="005237A4" w:rsidRPr="005B1F9B">
        <w:rPr>
          <w:b/>
          <w:bCs/>
        </w:rPr>
        <w:t>limity lidí</w:t>
      </w:r>
      <w:r w:rsidR="00154DDB">
        <w:t xml:space="preserve">, </w:t>
      </w:r>
      <w:r w:rsidR="006A34EA">
        <w:t>a </w:t>
      </w:r>
      <w:r w:rsidR="00154DDB">
        <w:t xml:space="preserve">to </w:t>
      </w:r>
      <w:r w:rsidR="00154DDB" w:rsidRPr="003B0D6A">
        <w:t>pocity studu, strachu, či nedůvěry</w:t>
      </w:r>
      <w:r w:rsidR="00154DDB">
        <w:t xml:space="preserve">, dále </w:t>
      </w:r>
      <w:r w:rsidR="006A6C2D">
        <w:t xml:space="preserve">možnou </w:t>
      </w:r>
      <w:r w:rsidR="00154DDB" w:rsidRPr="003B0D6A">
        <w:t>rezistenc</w:t>
      </w:r>
      <w:r w:rsidR="006A6C2D">
        <w:t>i</w:t>
      </w:r>
      <w:r w:rsidR="00154DDB" w:rsidRPr="003B0D6A">
        <w:t xml:space="preserve"> vůči změnám</w:t>
      </w:r>
      <w:r w:rsidR="006A6C2D">
        <w:t xml:space="preserve">, či </w:t>
      </w:r>
      <w:r w:rsidR="00154DDB" w:rsidRPr="003B0D6A">
        <w:t xml:space="preserve">možné limity </w:t>
      </w:r>
      <w:r w:rsidR="006A34EA">
        <w:t>v </w:t>
      </w:r>
      <w:r w:rsidR="00154DDB" w:rsidRPr="003B0D6A">
        <w:t>komunikaci</w:t>
      </w:r>
      <w:r w:rsidR="006A6C2D">
        <w:t>.</w:t>
      </w:r>
      <w:r w:rsidR="00961BFB">
        <w:t xml:space="preserve"> </w:t>
      </w:r>
      <w:r w:rsidR="006A34EA">
        <w:t>O </w:t>
      </w:r>
      <w:r w:rsidR="00961BFB">
        <w:t xml:space="preserve">tom hovoří </w:t>
      </w:r>
      <w:r w:rsidR="006A34EA">
        <w:t>i </w:t>
      </w:r>
      <w:r w:rsidR="00961BFB">
        <w:t>Horská (2009, s. 48)</w:t>
      </w:r>
      <w:r w:rsidR="00B85992">
        <w:t>, kdy se během procesu mohou vyskytovat různé nepříjemné pocity, či jistá nedorozumění mezi spolupracovníky.</w:t>
      </w:r>
      <w:r w:rsidR="005237A4" w:rsidRPr="005237A4">
        <w:t xml:space="preserve"> Polovina </w:t>
      </w:r>
      <w:r w:rsidR="00B85992">
        <w:t xml:space="preserve">respondentů </w:t>
      </w:r>
      <w:r w:rsidR="005237A4" w:rsidRPr="005237A4">
        <w:t xml:space="preserve">pak zmínila riziko </w:t>
      </w:r>
      <w:r w:rsidR="005237A4" w:rsidRPr="005B1F9B">
        <w:rPr>
          <w:b/>
          <w:bCs/>
        </w:rPr>
        <w:t xml:space="preserve">neznalosti </w:t>
      </w:r>
      <w:r w:rsidR="006A34EA">
        <w:rPr>
          <w:b/>
          <w:bCs/>
        </w:rPr>
        <w:t>a </w:t>
      </w:r>
      <w:r w:rsidR="005237A4" w:rsidRPr="00A33253">
        <w:rPr>
          <w:b/>
          <w:bCs/>
        </w:rPr>
        <w:t>skeps</w:t>
      </w:r>
      <w:r w:rsidR="0052762E" w:rsidRPr="00A33253">
        <w:rPr>
          <w:b/>
          <w:bCs/>
        </w:rPr>
        <w:t>e</w:t>
      </w:r>
      <w:r w:rsidR="0052762E">
        <w:t xml:space="preserve">, kde </w:t>
      </w:r>
      <w:r w:rsidR="006223CA" w:rsidRPr="0052762E">
        <w:t>poukazují</w:t>
      </w:r>
      <w:r w:rsidR="006223CA" w:rsidRPr="002A28AC">
        <w:t xml:space="preserve"> na nízké povědomí </w:t>
      </w:r>
      <w:r w:rsidR="006A34EA">
        <w:t>o </w:t>
      </w:r>
      <w:r w:rsidR="0052762E">
        <w:t xml:space="preserve">koučinku </w:t>
      </w:r>
      <w:r w:rsidR="006A34EA">
        <w:t>a </w:t>
      </w:r>
      <w:r w:rsidR="006223CA" w:rsidRPr="002A28AC">
        <w:t>uvádí možný skeptický postoj</w:t>
      </w:r>
      <w:r w:rsidR="006223CA">
        <w:t xml:space="preserve"> ostatních, </w:t>
      </w:r>
      <w:r w:rsidR="006A34EA">
        <w:t>i </w:t>
      </w:r>
      <w:r w:rsidR="006223CA">
        <w:t xml:space="preserve">jistou uzavřenost starší generace vůči novým způsobům rozvoje. </w:t>
      </w:r>
      <w:r w:rsidR="00A64057">
        <w:t xml:space="preserve">Whitmore (2014) zmiňuje rovněž neochotu spolupracovat </w:t>
      </w:r>
      <w:r w:rsidR="006A34EA">
        <w:t>a </w:t>
      </w:r>
      <w:r w:rsidR="00A64057">
        <w:t xml:space="preserve">možný nezájem </w:t>
      </w:r>
      <w:r w:rsidR="006A34EA">
        <w:t>o </w:t>
      </w:r>
      <w:r w:rsidR="00A64057">
        <w:t xml:space="preserve">tuto novou formu rozvoje. </w:t>
      </w:r>
      <w:r w:rsidR="006A34EA">
        <w:t>V </w:t>
      </w:r>
      <w:r w:rsidR="005237A4" w:rsidRPr="005237A4">
        <w:t xml:space="preserve">oblasti rizik supervize </w:t>
      </w:r>
      <w:r w:rsidR="006A34EA">
        <w:t>v </w:t>
      </w:r>
      <w:r w:rsidR="005237A4" w:rsidRPr="005237A4">
        <w:t>profesním rozvoj</w:t>
      </w:r>
      <w:r w:rsidR="00CF7257">
        <w:t>i</w:t>
      </w:r>
      <w:r w:rsidR="005237A4" w:rsidRPr="005237A4">
        <w:t xml:space="preserve"> spatřuje více než polovina účastníků </w:t>
      </w:r>
      <w:r w:rsidR="005237A4" w:rsidRPr="005B1F9B">
        <w:rPr>
          <w:b/>
          <w:bCs/>
        </w:rPr>
        <w:t>týmovou disharmonii</w:t>
      </w:r>
      <w:r w:rsidR="00A64057">
        <w:t xml:space="preserve">, </w:t>
      </w:r>
      <w:r w:rsidR="00A64057" w:rsidRPr="006458C4">
        <w:t xml:space="preserve">týkající se nerovnováhy </w:t>
      </w:r>
      <w:r w:rsidR="006A34EA">
        <w:t>v </w:t>
      </w:r>
      <w:r w:rsidR="00A64057" w:rsidRPr="006458C4">
        <w:t>zapojení se kolegů do supervizního procesu</w:t>
      </w:r>
      <w:r w:rsidR="00371CD5">
        <w:t xml:space="preserve">, </w:t>
      </w:r>
      <w:r w:rsidR="000E4320">
        <w:t xml:space="preserve">kdy téma jisté domimance </w:t>
      </w:r>
      <w:r w:rsidR="006A34EA">
        <w:t>v </w:t>
      </w:r>
      <w:r w:rsidR="000E4320">
        <w:t xml:space="preserve">týmech pojímá </w:t>
      </w:r>
      <w:r w:rsidR="006A34EA">
        <w:t>i </w:t>
      </w:r>
      <w:r w:rsidR="000E4320">
        <w:t>Havrdová (2008, s. 76)</w:t>
      </w:r>
      <w:r w:rsidR="00912F8E">
        <w:t>.</w:t>
      </w:r>
      <w:r w:rsidR="00A64057" w:rsidRPr="006458C4">
        <w:t xml:space="preserve"> </w:t>
      </w:r>
      <w:r w:rsidR="005237A4" w:rsidRPr="005237A4">
        <w:t xml:space="preserve">Jeden </w:t>
      </w:r>
      <w:r w:rsidR="006A34EA">
        <w:t>z </w:t>
      </w:r>
      <w:r w:rsidR="005237A4" w:rsidRPr="005237A4">
        <w:t xml:space="preserve">respondentů pak zde uvádí riziko </w:t>
      </w:r>
      <w:r w:rsidR="005237A4" w:rsidRPr="005B1F9B">
        <w:rPr>
          <w:b/>
          <w:bCs/>
        </w:rPr>
        <w:t>nedobrovolnosti</w:t>
      </w:r>
      <w:r w:rsidR="00A21581">
        <w:t>, jenž má za následek menší míru spolupráce pracovníků.</w:t>
      </w:r>
      <w:r w:rsidR="00772A3F">
        <w:t xml:space="preserve"> </w:t>
      </w:r>
      <w:r w:rsidR="006A34EA">
        <w:t>V </w:t>
      </w:r>
      <w:r w:rsidR="00772A3F">
        <w:t xml:space="preserve">oblastech rizik koučinku </w:t>
      </w:r>
      <w:r w:rsidR="006A34EA">
        <w:t>a </w:t>
      </w:r>
      <w:r w:rsidR="00772A3F">
        <w:t xml:space="preserve">supervize </w:t>
      </w:r>
      <w:r w:rsidR="006A34EA">
        <w:t>v </w:t>
      </w:r>
      <w:r w:rsidR="00772A3F">
        <w:t xml:space="preserve">osobním rozvoji respondenti </w:t>
      </w:r>
      <w:r w:rsidR="00AB677B">
        <w:t>neuvedli další možné rizika.</w:t>
      </w:r>
    </w:p>
    <w:p w14:paraId="5F760962" w14:textId="52D6B9DC" w:rsidR="00831A0B" w:rsidRDefault="000501EC" w:rsidP="00AB677B">
      <w:r>
        <w:t>Tyto dvě dílčí výzkumné otázky pak zodpovězují hlavní výzkumnou otázku</w:t>
      </w:r>
      <w:r w:rsidR="002A4F6E">
        <w:t xml:space="preserve">, </w:t>
      </w:r>
      <w:r w:rsidR="006A34EA">
        <w:t>a </w:t>
      </w:r>
      <w:r w:rsidR="002A4F6E">
        <w:t xml:space="preserve">to jaké jsou přínosy </w:t>
      </w:r>
      <w:r w:rsidR="006A34EA">
        <w:t>a </w:t>
      </w:r>
      <w:r w:rsidR="002A4F6E">
        <w:t xml:space="preserve">rizika koučinku </w:t>
      </w:r>
      <w:r w:rsidR="006A34EA">
        <w:t>a </w:t>
      </w:r>
      <w:r w:rsidR="002A4F6E">
        <w:t xml:space="preserve">supervize </w:t>
      </w:r>
      <w:r w:rsidR="006A34EA">
        <w:t>v </w:t>
      </w:r>
      <w:r w:rsidR="002A4F6E">
        <w:t xml:space="preserve">osobním </w:t>
      </w:r>
      <w:r w:rsidR="006A34EA">
        <w:t>a </w:t>
      </w:r>
      <w:r w:rsidR="002A4F6E">
        <w:t>profesním rozvoji sociálních pracovníků</w:t>
      </w:r>
      <w:r w:rsidR="003F73C9">
        <w:t xml:space="preserve">. Odpovědi </w:t>
      </w:r>
      <w:r w:rsidR="006A34EA">
        <w:t>v </w:t>
      </w:r>
      <w:r w:rsidR="003F73C9">
        <w:t>oblasti</w:t>
      </w:r>
      <w:r w:rsidR="00FB3EE8">
        <w:t xml:space="preserve"> přínos</w:t>
      </w:r>
      <w:r w:rsidR="003F73C9">
        <w:t>ů</w:t>
      </w:r>
      <w:r w:rsidR="00FB3EE8">
        <w:t xml:space="preserve"> koučinku </w:t>
      </w:r>
      <w:r w:rsidR="006A34EA">
        <w:t>v </w:t>
      </w:r>
      <w:r w:rsidR="00FB3EE8">
        <w:t>osobním rozvoji</w:t>
      </w:r>
      <w:r w:rsidR="00EF0BD3">
        <w:t xml:space="preserve"> </w:t>
      </w:r>
      <w:r w:rsidR="00FB3EE8">
        <w:t>jsou:</w:t>
      </w:r>
      <w:r w:rsidR="003F73C9">
        <w:t xml:space="preserve"> sebepojetí</w:t>
      </w:r>
      <w:r w:rsidR="00FF4CDE">
        <w:t xml:space="preserve">, změna vnímání </w:t>
      </w:r>
      <w:r w:rsidR="006A34EA">
        <w:t>a </w:t>
      </w:r>
      <w:r w:rsidR="00FF4CDE">
        <w:t xml:space="preserve">vedení </w:t>
      </w:r>
      <w:r w:rsidR="006A34EA">
        <w:t>a </w:t>
      </w:r>
      <w:r w:rsidR="00FF4CDE">
        <w:t>podpora kouče;</w:t>
      </w:r>
      <w:r w:rsidR="00574791">
        <w:t xml:space="preserve"> </w:t>
      </w:r>
      <w:r w:rsidR="006A34EA">
        <w:t>v </w:t>
      </w:r>
      <w:r w:rsidR="00FF4CDE">
        <w:t xml:space="preserve">oblasti přínosů koučinku </w:t>
      </w:r>
      <w:r w:rsidR="006A34EA">
        <w:t>v </w:t>
      </w:r>
      <w:r w:rsidR="00FF4CDE">
        <w:t>profesním rozvoji: profesní kompetence, nové postupy práce, týmová soudržnost;</w:t>
      </w:r>
      <w:r w:rsidR="00FF7044">
        <w:t xml:space="preserve"> </w:t>
      </w:r>
      <w:r w:rsidR="0098748D">
        <w:t xml:space="preserve"> </w:t>
      </w:r>
      <w:r w:rsidR="006A34EA">
        <w:t>v </w:t>
      </w:r>
      <w:r w:rsidR="0098748D">
        <w:t xml:space="preserve">oblasti rizik koučinku </w:t>
      </w:r>
      <w:r w:rsidR="006A34EA">
        <w:t>v </w:t>
      </w:r>
      <w:r w:rsidR="0098748D">
        <w:t xml:space="preserve">profesním rozvoji: neznalost </w:t>
      </w:r>
      <w:r w:rsidR="006A34EA">
        <w:t>a </w:t>
      </w:r>
      <w:r w:rsidR="0098748D">
        <w:t xml:space="preserve">skepse </w:t>
      </w:r>
      <w:r w:rsidR="006A34EA">
        <w:t>a </w:t>
      </w:r>
      <w:r w:rsidR="0098748D">
        <w:t xml:space="preserve">limity lidí; </w:t>
      </w:r>
      <w:r w:rsidR="006A34EA">
        <w:t>v </w:t>
      </w:r>
      <w:r w:rsidR="0098748D">
        <w:t>oblasti přínosů supervize</w:t>
      </w:r>
      <w:r w:rsidR="002B7DDD">
        <w:t xml:space="preserve"> </w:t>
      </w:r>
      <w:r w:rsidR="006A34EA">
        <w:t>v </w:t>
      </w:r>
      <w:r w:rsidR="002B7DDD">
        <w:t xml:space="preserve">osobním rozvoji: osobní hranice, emoční očištění </w:t>
      </w:r>
      <w:r w:rsidR="006A34EA">
        <w:t>a </w:t>
      </w:r>
      <w:r w:rsidR="002B7DDD">
        <w:t xml:space="preserve">nové východisko; </w:t>
      </w:r>
      <w:r w:rsidR="006A34EA">
        <w:t>v </w:t>
      </w:r>
      <w:r w:rsidR="002B7DDD">
        <w:t xml:space="preserve">oblasti přínosů supervize </w:t>
      </w:r>
      <w:r w:rsidR="006A34EA">
        <w:t>v </w:t>
      </w:r>
      <w:r w:rsidR="002B7DDD">
        <w:t xml:space="preserve">profesním rozvoji: kultivace týmového prostředí </w:t>
      </w:r>
      <w:r w:rsidR="006A34EA">
        <w:t>a </w:t>
      </w:r>
      <w:r w:rsidR="002B7DDD">
        <w:t xml:space="preserve">vedení </w:t>
      </w:r>
      <w:r w:rsidR="006A34EA">
        <w:t>a </w:t>
      </w:r>
      <w:r w:rsidR="002B7DDD">
        <w:t xml:space="preserve">podpora supervizora; </w:t>
      </w:r>
      <w:r w:rsidR="006A34EA">
        <w:t>a v </w:t>
      </w:r>
      <w:r w:rsidR="002B7DDD">
        <w:t>oblasti</w:t>
      </w:r>
      <w:r w:rsidR="008E7343">
        <w:t xml:space="preserve"> rizik supervize </w:t>
      </w:r>
      <w:r w:rsidR="006A34EA">
        <w:t>v </w:t>
      </w:r>
      <w:r w:rsidR="008E7343">
        <w:t xml:space="preserve">profesním rozvoji: týmová disharmonie </w:t>
      </w:r>
      <w:r w:rsidR="006A34EA">
        <w:t>a </w:t>
      </w:r>
      <w:r w:rsidR="008E7343">
        <w:t>nedobrovolnost.</w:t>
      </w:r>
    </w:p>
    <w:p w14:paraId="0EB4827C" w14:textId="77777777" w:rsidR="00B04858" w:rsidRDefault="005237A4" w:rsidP="00A60DD2">
      <w:r w:rsidRPr="005237A4">
        <w:t xml:space="preserve">Poslední, čtvrtá, dílčí výzkumná otázka se pak věnuje potřebám respondentům </w:t>
      </w:r>
      <w:r w:rsidR="006A34EA">
        <w:t>v </w:t>
      </w:r>
      <w:r w:rsidRPr="005237A4">
        <w:t xml:space="preserve">případě jejich negativní zkušenosti </w:t>
      </w:r>
      <w:r w:rsidR="006A34EA">
        <w:t>s </w:t>
      </w:r>
      <w:r w:rsidRPr="005237A4">
        <w:t xml:space="preserve">koučinkem, či supervizí. Zde více než polovina respondentů zmínila potřebu </w:t>
      </w:r>
      <w:r w:rsidRPr="00831A0B">
        <w:rPr>
          <w:b/>
          <w:bCs/>
        </w:rPr>
        <w:t>lepší organizace supervize</w:t>
      </w:r>
      <w:r w:rsidR="002F597C">
        <w:t xml:space="preserve"> týkající se </w:t>
      </w:r>
      <w:r w:rsidR="00E5099F">
        <w:t xml:space="preserve">místa uskutečnění </w:t>
      </w:r>
      <w:r w:rsidR="006A34EA">
        <w:t>a </w:t>
      </w:r>
      <w:r w:rsidR="00E54C0B">
        <w:t>potřeby</w:t>
      </w:r>
      <w:r w:rsidR="00E5099F">
        <w:t> bezpečného prostředí</w:t>
      </w:r>
      <w:r w:rsidR="00E54C0B">
        <w:t xml:space="preserve">. </w:t>
      </w:r>
      <w:r w:rsidRPr="005237A4">
        <w:t xml:space="preserve">Polovina respondentů by pak uvítala větší </w:t>
      </w:r>
      <w:r w:rsidRPr="00831A0B">
        <w:rPr>
          <w:b/>
          <w:bCs/>
        </w:rPr>
        <w:t>profesionalitu supervizora</w:t>
      </w:r>
      <w:r w:rsidR="00DD4528">
        <w:t xml:space="preserve">, </w:t>
      </w:r>
      <w:r w:rsidR="006A34EA">
        <w:t>a </w:t>
      </w:r>
      <w:r w:rsidR="00E265A5">
        <w:t>to</w:t>
      </w:r>
      <w:r w:rsidR="00BD49B3">
        <w:t xml:space="preserve"> konkrétně ve formě</w:t>
      </w:r>
      <w:r w:rsidR="00E265A5">
        <w:t xml:space="preserve"> kvalitního</w:t>
      </w:r>
      <w:r w:rsidR="002F597C">
        <w:t xml:space="preserve"> odborného</w:t>
      </w:r>
      <w:r w:rsidR="00E265A5">
        <w:t xml:space="preserve"> vedení </w:t>
      </w:r>
      <w:r w:rsidR="006A34EA">
        <w:t>a </w:t>
      </w:r>
      <w:r w:rsidR="00E265A5">
        <w:t>větší podpory supervizor</w:t>
      </w:r>
      <w:r w:rsidR="002F597C">
        <w:t>a. P</w:t>
      </w:r>
      <w:r w:rsidRPr="005237A4">
        <w:t xml:space="preserve">oslední potřebou je pak jistá </w:t>
      </w:r>
      <w:r w:rsidRPr="00831A0B">
        <w:rPr>
          <w:b/>
          <w:bCs/>
        </w:rPr>
        <w:t>pravidelnost</w:t>
      </w:r>
      <w:r w:rsidR="001C6CDF">
        <w:t>,</w:t>
      </w:r>
      <w:r w:rsidR="0041722D">
        <w:t xml:space="preserve"> kde respondenti </w:t>
      </w:r>
      <w:r w:rsidR="0041722D" w:rsidRPr="008B703C">
        <w:t>poukazují na to, že by si přáli mít supervizi</w:t>
      </w:r>
      <w:r w:rsidR="0041722D">
        <w:t xml:space="preserve"> </w:t>
      </w:r>
      <w:r w:rsidR="006A34EA">
        <w:t>i </w:t>
      </w:r>
      <w:r w:rsidR="0041722D" w:rsidRPr="008B703C">
        <w:t>koučink častěji</w:t>
      </w:r>
      <w:r w:rsidR="0041722D">
        <w:t xml:space="preserve">, </w:t>
      </w:r>
      <w:r w:rsidR="006A34EA">
        <w:t>a </w:t>
      </w:r>
      <w:r w:rsidR="0041722D">
        <w:t>to</w:t>
      </w:r>
      <w:r w:rsidRPr="005237A4">
        <w:t xml:space="preserve"> více než polovina tuto potřebu uvedla </w:t>
      </w:r>
      <w:r w:rsidR="006A34EA">
        <w:t>u </w:t>
      </w:r>
      <w:r w:rsidRPr="005237A4">
        <w:t xml:space="preserve">supervize </w:t>
      </w:r>
      <w:r w:rsidR="006A34EA">
        <w:t>a </w:t>
      </w:r>
      <w:r w:rsidRPr="005237A4">
        <w:t xml:space="preserve">poté dva respondenti </w:t>
      </w:r>
      <w:r w:rsidR="006A34EA">
        <w:t>i u </w:t>
      </w:r>
      <w:r w:rsidRPr="005237A4">
        <w:t>koučinku.</w:t>
      </w:r>
      <w:r w:rsidR="00795863">
        <w:t xml:space="preserve"> </w:t>
      </w:r>
    </w:p>
    <w:p w14:paraId="40DB74FC" w14:textId="122ACAD8" w:rsidR="00A63626" w:rsidRPr="00A60DD2" w:rsidRDefault="004C468C" w:rsidP="00A60DD2">
      <w:r>
        <w:lastRenderedPageBreak/>
        <w:t xml:space="preserve">Zjištěné </w:t>
      </w:r>
      <w:r w:rsidR="0022577B">
        <w:t xml:space="preserve">výsledky </w:t>
      </w:r>
      <w:r w:rsidR="006A34EA">
        <w:t>a </w:t>
      </w:r>
      <w:r w:rsidR="0022577B">
        <w:t>z</w:t>
      </w:r>
      <w:r>
        <w:t xml:space="preserve">ávěry výzkumu nelze </w:t>
      </w:r>
      <w:r w:rsidR="0022577B">
        <w:t xml:space="preserve">pojímat objektivně </w:t>
      </w:r>
      <w:r w:rsidR="006A34EA">
        <w:t>a </w:t>
      </w:r>
      <w:r w:rsidR="0022577B">
        <w:t>brát je jako standard</w:t>
      </w:r>
      <w:r w:rsidR="00D25095">
        <w:t>, každopádně díky</w:t>
      </w:r>
      <w:r w:rsidR="008B4A1C">
        <w:t xml:space="preserve"> této</w:t>
      </w:r>
      <w:r w:rsidR="00D25095">
        <w:t xml:space="preserve"> kvalitativní formě uskutečnění výzkumu jsem </w:t>
      </w:r>
      <w:r w:rsidR="00CD18AB">
        <w:t xml:space="preserve">vydedukovala konkrétní zkušenosti, vnímání </w:t>
      </w:r>
      <w:r w:rsidR="006A34EA">
        <w:t>a </w:t>
      </w:r>
      <w:r w:rsidR="00CD18AB">
        <w:t xml:space="preserve">dopady na osobní </w:t>
      </w:r>
      <w:r w:rsidR="006A34EA">
        <w:t>a </w:t>
      </w:r>
      <w:r w:rsidR="00CD18AB">
        <w:t>profesní rovinu rozvoje pracovníků</w:t>
      </w:r>
      <w:r>
        <w:t>.</w:t>
      </w:r>
    </w:p>
    <w:p w14:paraId="0D9A3433" w14:textId="04CC1BFD" w:rsidR="00C0698C" w:rsidRDefault="000C576E" w:rsidP="00C62A15">
      <w:pPr>
        <w:pStyle w:val="Nadpis1"/>
        <w:spacing w:after="360" w:line="300" w:lineRule="auto"/>
        <w:ind w:left="432" w:hanging="432"/>
        <w:rPr>
          <w:rFonts w:eastAsia="Times New Roman" w:cs="Times New Roman"/>
          <w:bCs/>
          <w:smallCaps/>
          <w:sz w:val="36"/>
          <w:szCs w:val="28"/>
          <w:lang w:val="cs-CZ"/>
        </w:rPr>
      </w:pPr>
      <w:bookmarkStart w:id="107" w:name="_Toc118748114"/>
      <w:bookmarkStart w:id="108" w:name="_Toc118748837"/>
      <w:r w:rsidRPr="00C62A15">
        <w:rPr>
          <w:rFonts w:eastAsia="Times New Roman" w:cs="Times New Roman"/>
          <w:bCs/>
          <w:smallCaps/>
          <w:sz w:val="36"/>
          <w:szCs w:val="28"/>
          <w:lang w:val="cs-CZ"/>
        </w:rPr>
        <w:lastRenderedPageBreak/>
        <w:t>Závěr</w:t>
      </w:r>
      <w:bookmarkEnd w:id="107"/>
      <w:bookmarkEnd w:id="108"/>
    </w:p>
    <w:p w14:paraId="4CC132BE" w14:textId="19BC746F" w:rsidR="007E0AEC" w:rsidRDefault="00496DE8" w:rsidP="00F75B68">
      <w:pPr>
        <w:pStyle w:val="Odstavec"/>
        <w:ind w:firstLine="0"/>
      </w:pPr>
      <w:r>
        <w:t xml:space="preserve">Cílem mé práce byla identifikace přínosů </w:t>
      </w:r>
      <w:r w:rsidR="006A34EA">
        <w:t>a </w:t>
      </w:r>
      <w:r>
        <w:t xml:space="preserve">rizik koučinku </w:t>
      </w:r>
      <w:r w:rsidR="006A34EA">
        <w:t>a </w:t>
      </w:r>
      <w:r>
        <w:t xml:space="preserve">supervize jako nástrojů osobního </w:t>
      </w:r>
      <w:r w:rsidR="006A34EA">
        <w:t>a </w:t>
      </w:r>
      <w:r>
        <w:t>profesního rozvoje sociálních pracovníků</w:t>
      </w:r>
      <w:r w:rsidR="001C0E8C">
        <w:t>.</w:t>
      </w:r>
      <w:r w:rsidR="00B9126C">
        <w:t xml:space="preserve"> Práci jsem rozdělila do dvou částí, první, teoretická část </w:t>
      </w:r>
      <w:r w:rsidR="001E3319">
        <w:t xml:space="preserve">je rozčleněna do tří hlavních kapitol. První kapitola pojímá sociální práci jako pomáhající profesi, zde </w:t>
      </w:r>
      <w:r w:rsidR="00137896">
        <w:t>přibližuji samotnou profesi sociální práce</w:t>
      </w:r>
      <w:r w:rsidR="00742E85">
        <w:t>, její definice</w:t>
      </w:r>
      <w:r w:rsidR="00137896">
        <w:t xml:space="preserve"> </w:t>
      </w:r>
      <w:r w:rsidR="006A34EA">
        <w:t>a </w:t>
      </w:r>
      <w:r w:rsidR="00137896">
        <w:t>pozici sociálního pracovníka</w:t>
      </w:r>
      <w:r w:rsidR="0097542D">
        <w:t xml:space="preserve"> ve vztahu </w:t>
      </w:r>
      <w:r w:rsidR="006A34EA">
        <w:t>k </w:t>
      </w:r>
      <w:r w:rsidR="0097542D">
        <w:t xml:space="preserve">cílům </w:t>
      </w:r>
      <w:r w:rsidR="006A34EA">
        <w:t>a </w:t>
      </w:r>
      <w:r w:rsidR="0097542D">
        <w:t>odbornosti výkonu profese</w:t>
      </w:r>
      <w:r w:rsidR="00137896">
        <w:t xml:space="preserve">. </w:t>
      </w:r>
      <w:r w:rsidR="006F1B2F">
        <w:t xml:space="preserve">Další část </w:t>
      </w:r>
      <w:r w:rsidR="00EC500E">
        <w:t xml:space="preserve">je věnována osobnímu </w:t>
      </w:r>
      <w:r w:rsidR="006A34EA">
        <w:t>a </w:t>
      </w:r>
      <w:r w:rsidR="00EC500E">
        <w:t>profesnímu rozvoji sociálního pra</w:t>
      </w:r>
      <w:r w:rsidR="007B1523">
        <w:t xml:space="preserve">covníka </w:t>
      </w:r>
      <w:r w:rsidR="006A34EA">
        <w:t>z </w:t>
      </w:r>
      <w:r w:rsidR="007B1523">
        <w:t xml:space="preserve">hlediska legislativy. Následně uvádím možnosti rozvoje </w:t>
      </w:r>
      <w:r w:rsidR="006A34EA">
        <w:t>v </w:t>
      </w:r>
      <w:r w:rsidR="007B1523">
        <w:t xml:space="preserve">obou rovinách spolu </w:t>
      </w:r>
      <w:r w:rsidR="006A34EA">
        <w:t>s </w:t>
      </w:r>
      <w:r w:rsidR="007B1523">
        <w:t xml:space="preserve">konkrétními technikami </w:t>
      </w:r>
      <w:r w:rsidR="006A34EA">
        <w:t>a </w:t>
      </w:r>
      <w:r w:rsidR="007B1523">
        <w:t>nástroji</w:t>
      </w:r>
      <w:r w:rsidR="000B12B0">
        <w:t xml:space="preserve">, kdy </w:t>
      </w:r>
      <w:r w:rsidR="006A34EA">
        <w:t>v </w:t>
      </w:r>
      <w:r w:rsidR="000B12B0">
        <w:t xml:space="preserve">osobní rovině rozvoje uvádím oblast sebepoznání </w:t>
      </w:r>
      <w:r w:rsidR="006A34EA">
        <w:t>a </w:t>
      </w:r>
      <w:r w:rsidR="000B12B0">
        <w:t xml:space="preserve">sebereflexe, </w:t>
      </w:r>
      <w:r w:rsidR="00C70D3F">
        <w:t xml:space="preserve">schopnost asertivity </w:t>
      </w:r>
      <w:r w:rsidR="006A34EA">
        <w:t>a </w:t>
      </w:r>
      <w:r w:rsidR="00C70D3F">
        <w:t xml:space="preserve">techniku </w:t>
      </w:r>
      <w:proofErr w:type="spellStart"/>
      <w:r w:rsidR="00C70D3F">
        <w:t>focusing</w:t>
      </w:r>
      <w:proofErr w:type="spellEnd"/>
      <w:r w:rsidR="00C70D3F">
        <w:t xml:space="preserve">. </w:t>
      </w:r>
      <w:r w:rsidR="006A34EA">
        <w:t>V </w:t>
      </w:r>
      <w:r w:rsidR="00C70D3F">
        <w:t>rovině profesního rozvoje přibližuji možnost mentoringu, teambuildin</w:t>
      </w:r>
      <w:r w:rsidR="001535FB">
        <w:t xml:space="preserve">gu </w:t>
      </w:r>
      <w:r w:rsidR="006A34EA">
        <w:t>a </w:t>
      </w:r>
      <w:r w:rsidR="001535FB">
        <w:t xml:space="preserve">myšlenkových map. </w:t>
      </w:r>
      <w:r w:rsidR="006A34EA">
        <w:t>V </w:t>
      </w:r>
      <w:r w:rsidR="00137896">
        <w:t>druhé kapitole se zabývám koučinkem</w:t>
      </w:r>
      <w:r w:rsidR="00A63657">
        <w:t xml:space="preserve"> </w:t>
      </w:r>
      <w:r w:rsidR="006A34EA">
        <w:t>a </w:t>
      </w:r>
      <w:r w:rsidR="00A63657">
        <w:t xml:space="preserve">jeho definicí, formami </w:t>
      </w:r>
      <w:r w:rsidR="00EB2F4D">
        <w:t xml:space="preserve">spolu </w:t>
      </w:r>
      <w:r w:rsidR="006A34EA">
        <w:t>s </w:t>
      </w:r>
      <w:r w:rsidR="00EB2F4D">
        <w:t>přiblížením role kouče. Další její část se zaměřuje na propojení koučinku se sociální pr</w:t>
      </w:r>
      <w:r w:rsidR="00DD6DC9">
        <w:t xml:space="preserve">axí. Poslední části této kapitoly se věnují koučinku jako nástroji osobního </w:t>
      </w:r>
      <w:r w:rsidR="006A34EA">
        <w:t>a </w:t>
      </w:r>
      <w:r w:rsidR="00DD6DC9">
        <w:t xml:space="preserve">profesního rozvoje sociálních pracovníků, kde uvádím možné přínosy </w:t>
      </w:r>
      <w:r w:rsidR="006A34EA">
        <w:t>a </w:t>
      </w:r>
      <w:r w:rsidR="00DD6DC9">
        <w:t>rizika této rozvojové metody</w:t>
      </w:r>
      <w:r w:rsidR="00DC7A33">
        <w:t xml:space="preserve"> </w:t>
      </w:r>
      <w:r w:rsidR="006A34EA">
        <w:t>v </w:t>
      </w:r>
      <w:r w:rsidR="00DC7A33">
        <w:t xml:space="preserve">obou rovinách rozvoje. Třetí kapitola představuje supervizi, její pojetí, </w:t>
      </w:r>
      <w:r w:rsidR="00C2404A">
        <w:t xml:space="preserve">možné druhy rovněž spolu </w:t>
      </w:r>
      <w:r w:rsidR="006A34EA">
        <w:t>s </w:t>
      </w:r>
      <w:r w:rsidR="00C2404A">
        <w:t>pozicí supervizora</w:t>
      </w:r>
      <w:r w:rsidR="00740F96">
        <w:t xml:space="preserve">. Další část představuje, jak se supervize vztahuje </w:t>
      </w:r>
      <w:r w:rsidR="006A34EA">
        <w:t>k </w:t>
      </w:r>
      <w:r w:rsidR="00740F96">
        <w:t>sociální práci</w:t>
      </w:r>
      <w:r w:rsidR="00EE33CE">
        <w:t xml:space="preserve">. Následné podkapitoly přibližují supervizi jako nástroj osobního </w:t>
      </w:r>
      <w:r w:rsidR="006A34EA">
        <w:t>a </w:t>
      </w:r>
      <w:r w:rsidR="00EE33CE">
        <w:t>profesního rozvoje sociálních pracovníků</w:t>
      </w:r>
      <w:r w:rsidR="00AE4092">
        <w:t xml:space="preserve"> </w:t>
      </w:r>
      <w:r w:rsidR="006A34EA">
        <w:t>v </w:t>
      </w:r>
      <w:r w:rsidR="00AE4092">
        <w:t xml:space="preserve">rovině osobní </w:t>
      </w:r>
      <w:r w:rsidR="006A34EA">
        <w:t>a </w:t>
      </w:r>
      <w:r w:rsidR="00AE4092">
        <w:t xml:space="preserve">profesní, kde uvádím rovněž jisté přínosy </w:t>
      </w:r>
      <w:r w:rsidR="006A34EA">
        <w:t>a </w:t>
      </w:r>
      <w:r w:rsidR="00AE4092">
        <w:t xml:space="preserve">rizika této metody. </w:t>
      </w:r>
      <w:r w:rsidR="00B31D13">
        <w:t>Druhá, výzkumná, část mé prác</w:t>
      </w:r>
      <w:r w:rsidR="006B471A">
        <w:t>e</w:t>
      </w:r>
      <w:r w:rsidR="00B31D13">
        <w:t xml:space="preserve"> pak pojímá samotnou metodologii výzkumu, </w:t>
      </w:r>
      <w:r w:rsidR="001C63E0">
        <w:t>jenž objasňuje průběh realizovaného výzkumu. Zprvu zd</w:t>
      </w:r>
      <w:r w:rsidR="008A0E80">
        <w:t xml:space="preserve">e věnuji pozornost výzkumnému cíli </w:t>
      </w:r>
      <w:r w:rsidR="006A34EA">
        <w:t>a </w:t>
      </w:r>
      <w:r w:rsidR="008A0E80">
        <w:t>výzkumným otázkám, poté přibližuji zvolenou metodu</w:t>
      </w:r>
      <w:r w:rsidR="00506321">
        <w:t xml:space="preserve"> </w:t>
      </w:r>
      <w:r w:rsidR="006A34EA">
        <w:t>a </w:t>
      </w:r>
      <w:r w:rsidR="00506321">
        <w:t xml:space="preserve">způsob výběru výzkumného vzorku. </w:t>
      </w:r>
      <w:r w:rsidR="006A34EA">
        <w:t>V </w:t>
      </w:r>
      <w:r w:rsidR="00506321">
        <w:t>další části popisuji užitou techniku sběru dat</w:t>
      </w:r>
      <w:r w:rsidR="007B197A">
        <w:t xml:space="preserve">, rovněž etické zásady výzkumného </w:t>
      </w:r>
      <w:r w:rsidR="00C650F6">
        <w:t>šetření,</w:t>
      </w:r>
      <w:r w:rsidR="007B197A">
        <w:t xml:space="preserve"> </w:t>
      </w:r>
      <w:r w:rsidR="006A34EA">
        <w:t>a i </w:t>
      </w:r>
      <w:r w:rsidR="007B197A">
        <w:t>možná rizika výzkumu</w:t>
      </w:r>
      <w:r w:rsidR="00C211A9">
        <w:t xml:space="preserve">, kdy poslední částí této kapitoly je </w:t>
      </w:r>
      <w:r w:rsidR="00C211A9" w:rsidRPr="00C13AEF">
        <w:t>způsob</w:t>
      </w:r>
      <w:r w:rsidR="00C650F6">
        <w:t>, jakým jsem data</w:t>
      </w:r>
      <w:r w:rsidR="00C211A9" w:rsidRPr="00C13AEF">
        <w:t xml:space="preserve"> zpracov</w:t>
      </w:r>
      <w:r w:rsidR="00C650F6">
        <w:t>ala</w:t>
      </w:r>
      <w:r w:rsidR="00C211A9" w:rsidRPr="00C13AEF">
        <w:t>.</w:t>
      </w:r>
      <w:r w:rsidR="00C650F6">
        <w:t xml:space="preserve"> Čtvrtá</w:t>
      </w:r>
      <w:r w:rsidR="00D12FB4">
        <w:t xml:space="preserve"> kapitola pak prezentuje výsledky realizovaného výzkumu</w:t>
      </w:r>
      <w:r w:rsidR="00F75B68">
        <w:t xml:space="preserve">. Poslední kapitola poté shrnuje tyto výsledky </w:t>
      </w:r>
      <w:r w:rsidR="006A34EA">
        <w:t>a </w:t>
      </w:r>
      <w:r w:rsidR="00F75B68">
        <w:t>pojímá odpovědi na výzkumné otázky.</w:t>
      </w:r>
    </w:p>
    <w:p w14:paraId="70DFC34E" w14:textId="316A7772" w:rsidR="00685318" w:rsidRPr="00A47970" w:rsidRDefault="00273B4E" w:rsidP="00431C28">
      <w:r>
        <w:t>Hlavní výzkumnou otázkou je:</w:t>
      </w:r>
      <w:r w:rsidRPr="00273B4E">
        <w:rPr>
          <w:i/>
          <w:iCs/>
        </w:rPr>
        <w:t xml:space="preserve"> „Jaké jsou přínosy </w:t>
      </w:r>
      <w:r w:rsidR="006A34EA">
        <w:rPr>
          <w:i/>
          <w:iCs/>
        </w:rPr>
        <w:t>a </w:t>
      </w:r>
      <w:r w:rsidRPr="00273B4E">
        <w:rPr>
          <w:i/>
          <w:iCs/>
        </w:rPr>
        <w:t xml:space="preserve">rizika koučinku </w:t>
      </w:r>
      <w:r w:rsidR="006A34EA">
        <w:rPr>
          <w:i/>
          <w:iCs/>
        </w:rPr>
        <w:t>a </w:t>
      </w:r>
      <w:r w:rsidRPr="00273B4E">
        <w:rPr>
          <w:i/>
          <w:iCs/>
        </w:rPr>
        <w:t xml:space="preserve">supervize jako nástrojů osobního </w:t>
      </w:r>
      <w:r w:rsidR="006A34EA">
        <w:rPr>
          <w:i/>
          <w:iCs/>
        </w:rPr>
        <w:t>a </w:t>
      </w:r>
      <w:r w:rsidRPr="00273B4E">
        <w:rPr>
          <w:i/>
          <w:iCs/>
        </w:rPr>
        <w:t>profesního rozvoje sociálních pracovníků?“</w:t>
      </w:r>
      <w:r w:rsidR="00D46D47">
        <w:t xml:space="preserve"> V</w:t>
      </w:r>
      <w:r w:rsidR="00D76D3A">
        <w:t xml:space="preserve">ýzkumný vzorek této empirické části tvoří 7 sociálních pracovníků </w:t>
      </w:r>
      <w:r w:rsidR="006A34EA">
        <w:t>z </w:t>
      </w:r>
      <w:r w:rsidR="00D76D3A">
        <w:t xml:space="preserve">různorodých zařízení sociálních služeb, </w:t>
      </w:r>
      <w:r w:rsidR="003A1C4E">
        <w:t xml:space="preserve">kdy </w:t>
      </w:r>
      <w:r w:rsidR="006A34EA">
        <w:t>z </w:t>
      </w:r>
      <w:r w:rsidR="00A47970">
        <w:t xml:space="preserve">toho jsou </w:t>
      </w:r>
      <w:r w:rsidR="003A1C4E">
        <w:t>4 pracovníci aktuálně na vedoucích pozicích.</w:t>
      </w:r>
    </w:p>
    <w:p w14:paraId="3375CD6A" w14:textId="11C6C09F" w:rsidR="00193074" w:rsidRDefault="00685318" w:rsidP="001B2E1A">
      <w:r w:rsidRPr="00E14E34">
        <w:t xml:space="preserve">Na základě analýzy </w:t>
      </w:r>
      <w:r w:rsidR="006A34EA">
        <w:t>a </w:t>
      </w:r>
      <w:r w:rsidRPr="00E14E34">
        <w:t xml:space="preserve">zpracování dat </w:t>
      </w:r>
      <w:r w:rsidR="009D6D53" w:rsidRPr="00E14E34">
        <w:t xml:space="preserve">jsem </w:t>
      </w:r>
      <w:r w:rsidR="000204B2" w:rsidRPr="00E14E34">
        <w:t xml:space="preserve">zodpověděla na dílčí výzkumné otázky, kdy DVO1 zněla takto: </w:t>
      </w:r>
      <w:r w:rsidR="000204B2" w:rsidRPr="00E14E34">
        <w:rPr>
          <w:i/>
          <w:iCs/>
        </w:rPr>
        <w:t xml:space="preserve">„Jak vnímáte koučink </w:t>
      </w:r>
      <w:r w:rsidR="006A34EA">
        <w:rPr>
          <w:i/>
          <w:iCs/>
        </w:rPr>
        <w:t>a </w:t>
      </w:r>
      <w:r w:rsidR="000204B2" w:rsidRPr="00E14E34">
        <w:rPr>
          <w:i/>
          <w:iCs/>
        </w:rPr>
        <w:t xml:space="preserve">supervizi </w:t>
      </w:r>
      <w:r w:rsidR="006A34EA">
        <w:rPr>
          <w:i/>
          <w:iCs/>
        </w:rPr>
        <w:t>a </w:t>
      </w:r>
      <w:r w:rsidR="000204B2" w:rsidRPr="00E14E34">
        <w:rPr>
          <w:i/>
          <w:iCs/>
        </w:rPr>
        <w:t xml:space="preserve">jakou máte osobní zkušenost </w:t>
      </w:r>
      <w:r w:rsidR="006A34EA">
        <w:rPr>
          <w:i/>
          <w:iCs/>
        </w:rPr>
        <w:t>s </w:t>
      </w:r>
      <w:r w:rsidR="000204B2" w:rsidRPr="00E14E34">
        <w:rPr>
          <w:i/>
          <w:iCs/>
        </w:rPr>
        <w:t xml:space="preserve">těmito nástroji osobního </w:t>
      </w:r>
      <w:r w:rsidR="006A34EA">
        <w:rPr>
          <w:i/>
          <w:iCs/>
        </w:rPr>
        <w:t>a </w:t>
      </w:r>
      <w:r w:rsidR="000204B2" w:rsidRPr="00E14E34">
        <w:rPr>
          <w:i/>
          <w:iCs/>
        </w:rPr>
        <w:t>profesního rozvoje?“</w:t>
      </w:r>
      <w:r w:rsidR="00740AAB" w:rsidRPr="00E14E34">
        <w:t xml:space="preserve"> </w:t>
      </w:r>
      <w:r w:rsidR="006A34EA">
        <w:t>Z </w:t>
      </w:r>
      <w:r w:rsidR="004D54B3" w:rsidRPr="00E14E34">
        <w:t xml:space="preserve">odpovědí respondentů lze konstatovat, že mají jisté </w:t>
      </w:r>
      <w:r w:rsidR="004D54B3" w:rsidRPr="00E14E34">
        <w:lastRenderedPageBreak/>
        <w:t xml:space="preserve">povědomí </w:t>
      </w:r>
      <w:r w:rsidR="006A34EA">
        <w:t>o </w:t>
      </w:r>
      <w:r w:rsidR="007A2C4F" w:rsidRPr="00E14E34">
        <w:t xml:space="preserve">koučinku </w:t>
      </w:r>
      <w:r w:rsidR="006A34EA">
        <w:t>a </w:t>
      </w:r>
      <w:r w:rsidR="007A2C4F" w:rsidRPr="00E14E34">
        <w:t xml:space="preserve">supervizi </w:t>
      </w:r>
      <w:r w:rsidR="006A34EA">
        <w:t>a </w:t>
      </w:r>
      <w:r w:rsidR="007A2C4F" w:rsidRPr="00E14E34">
        <w:t xml:space="preserve">jsou si vědomi, jaké záměry tyto podpůrné rozvojové metody nesou. Dále více </w:t>
      </w:r>
      <w:r w:rsidR="00193074" w:rsidRPr="00E14E34">
        <w:t xml:space="preserve">než polovina respondentů měla zkušenost </w:t>
      </w:r>
      <w:r w:rsidR="006A34EA">
        <w:t>s </w:t>
      </w:r>
      <w:r w:rsidR="00193074" w:rsidRPr="00E14E34">
        <w:t>individuálním koučink</w:t>
      </w:r>
      <w:r w:rsidR="007A2C4F" w:rsidRPr="00E14E34">
        <w:t>em</w:t>
      </w:r>
      <w:r w:rsidR="00193074" w:rsidRPr="00E14E34">
        <w:t>,</w:t>
      </w:r>
      <w:r w:rsidR="007A2C4F" w:rsidRPr="00E14E34">
        <w:t xml:space="preserve"> kdy ji hodnotili jako přínosnou, </w:t>
      </w:r>
      <w:r w:rsidR="006A34EA">
        <w:t>a </w:t>
      </w:r>
      <w:r w:rsidR="007A2C4F" w:rsidRPr="00E14E34">
        <w:t>také</w:t>
      </w:r>
      <w:r w:rsidR="00193074" w:rsidRPr="00E14E34">
        <w:t xml:space="preserve"> dva ze čtyř pracovníků tento způsob rozvoje</w:t>
      </w:r>
      <w:r w:rsidR="007A2C4F" w:rsidRPr="00E14E34">
        <w:t xml:space="preserve"> dále</w:t>
      </w:r>
      <w:r w:rsidR="00193074" w:rsidRPr="00E14E34">
        <w:t xml:space="preserve"> využív</w:t>
      </w:r>
      <w:r w:rsidR="007A2C4F" w:rsidRPr="00E14E34">
        <w:t>ají.</w:t>
      </w:r>
      <w:r w:rsidR="00193074" w:rsidRPr="00E14E34">
        <w:t xml:space="preserve"> </w:t>
      </w:r>
      <w:r w:rsidR="007A2C4F" w:rsidRPr="00E14E34">
        <w:t>V</w:t>
      </w:r>
      <w:r w:rsidR="00193074" w:rsidRPr="00E14E34">
        <w:t xml:space="preserve">íce než polovina respondentů </w:t>
      </w:r>
      <w:r w:rsidR="007A2C4F" w:rsidRPr="00E14E34">
        <w:t xml:space="preserve">měla </w:t>
      </w:r>
      <w:r w:rsidR="00193074" w:rsidRPr="00E14E34">
        <w:t>zkušenost</w:t>
      </w:r>
      <w:r w:rsidR="007A2C4F" w:rsidRPr="00E14E34">
        <w:t xml:space="preserve"> </w:t>
      </w:r>
      <w:r w:rsidR="006A34EA">
        <w:t>i s </w:t>
      </w:r>
      <w:r w:rsidR="00193074" w:rsidRPr="00E14E34">
        <w:t>týmovým koučinkem, kdy</w:t>
      </w:r>
      <w:r w:rsidR="007A2C4F" w:rsidRPr="00E14E34">
        <w:t xml:space="preserve"> ji rovněž hodnotili pozitivně</w:t>
      </w:r>
      <w:r w:rsidR="00193074" w:rsidRPr="00E14E34">
        <w:t xml:space="preserve"> až na jednoho respondent</w:t>
      </w:r>
      <w:r w:rsidR="007A2C4F" w:rsidRPr="00E14E34">
        <w:t>a</w:t>
      </w:r>
      <w:r w:rsidR="00193074" w:rsidRPr="00E14E34">
        <w:t xml:space="preserve">. </w:t>
      </w:r>
      <w:r w:rsidR="007A2C4F" w:rsidRPr="00E14E34">
        <w:t>Co se týče supervize, zde</w:t>
      </w:r>
      <w:r w:rsidR="00193074" w:rsidRPr="00E14E34">
        <w:t xml:space="preserve"> </w:t>
      </w:r>
      <w:r w:rsidR="007A2C4F" w:rsidRPr="00E14E34">
        <w:t xml:space="preserve">se pracovníci </w:t>
      </w:r>
      <w:r w:rsidR="00DE2329">
        <w:t xml:space="preserve">pravidelně </w:t>
      </w:r>
      <w:r w:rsidR="007A2C4F" w:rsidRPr="00E14E34">
        <w:t>účastní skupinové supervize, kdy pak individuální supervizi užívají dle své potřeby. Všichni r</w:t>
      </w:r>
      <w:r w:rsidR="00193074" w:rsidRPr="00E14E34">
        <w:t xml:space="preserve">espondenti hodnotili </w:t>
      </w:r>
      <w:r w:rsidR="007A2C4F" w:rsidRPr="00E14E34">
        <w:t>tuto z</w:t>
      </w:r>
      <w:r w:rsidR="00193074" w:rsidRPr="00E14E34">
        <w:t>kušenost velmi pozitivně</w:t>
      </w:r>
      <w:r w:rsidR="007A2C4F" w:rsidRPr="00E14E34">
        <w:t xml:space="preserve"> </w:t>
      </w:r>
      <w:r w:rsidR="006A34EA">
        <w:t>a </w:t>
      </w:r>
      <w:r w:rsidR="00193074" w:rsidRPr="00E14E34">
        <w:t xml:space="preserve">dva respondenti </w:t>
      </w:r>
      <w:r w:rsidR="007A2C4F" w:rsidRPr="00E14E34">
        <w:t>hodnotí</w:t>
      </w:r>
      <w:r w:rsidR="00193074" w:rsidRPr="00E14E34">
        <w:t xml:space="preserve"> zkušenost se skupin</w:t>
      </w:r>
      <w:r w:rsidR="007A2C4F" w:rsidRPr="00E14E34">
        <w:t>ovou supervizí negativně.</w:t>
      </w:r>
      <w:r w:rsidR="00193074" w:rsidRPr="00E14E34">
        <w:t xml:space="preserve"> Tato první dílčí otázka nebyla </w:t>
      </w:r>
      <w:r w:rsidR="007A2C4F" w:rsidRPr="00E14E34">
        <w:t>stanovena na přímé</w:t>
      </w:r>
      <w:r w:rsidR="00193074" w:rsidRPr="00E14E34">
        <w:t xml:space="preserve"> zodpovězení hlavní výzkumné otázky, ačkoliv lze konstatovat</w:t>
      </w:r>
      <w:r w:rsidR="00E14E34" w:rsidRPr="00E14E34">
        <w:t xml:space="preserve">, </w:t>
      </w:r>
      <w:r w:rsidR="00193074" w:rsidRPr="00E14E34">
        <w:t xml:space="preserve">že většina respondentů má pozitivní zkušenost jak </w:t>
      </w:r>
      <w:r w:rsidR="006A34EA">
        <w:t>s </w:t>
      </w:r>
      <w:r w:rsidR="00193074" w:rsidRPr="00E14E34">
        <w:t>koučinkem, tak se supervizí</w:t>
      </w:r>
      <w:r w:rsidR="00E14E34" w:rsidRPr="00E14E34">
        <w:t xml:space="preserve"> </w:t>
      </w:r>
      <w:r w:rsidR="006A34EA">
        <w:t>a </w:t>
      </w:r>
      <w:r w:rsidR="00E14E34" w:rsidRPr="00E14E34">
        <w:t>vnímají tyto rozvojové metody jako přínosné.</w:t>
      </w:r>
    </w:p>
    <w:p w14:paraId="49B1E503" w14:textId="55F22CA8" w:rsidR="00423AF2" w:rsidRPr="00500D83" w:rsidRDefault="00DF4794" w:rsidP="00AA2E73">
      <w:pPr>
        <w:rPr>
          <w:i/>
          <w:iCs/>
        </w:rPr>
      </w:pPr>
      <w:r>
        <w:t>Tyto další dílčí</w:t>
      </w:r>
      <w:r w:rsidR="00500D83">
        <w:t xml:space="preserve"> </w:t>
      </w:r>
      <w:r>
        <w:t>výzkumné otázky</w:t>
      </w:r>
      <w:r w:rsidR="00500D83">
        <w:t xml:space="preserve">, </w:t>
      </w:r>
      <w:r w:rsidR="006A34EA">
        <w:t>a </w:t>
      </w:r>
      <w:r w:rsidR="00500D83">
        <w:t xml:space="preserve">to DVO2 </w:t>
      </w:r>
      <w:r w:rsidR="006A34EA">
        <w:t>a </w:t>
      </w:r>
      <w:r w:rsidR="00500D83">
        <w:t xml:space="preserve">DVO3, </w:t>
      </w:r>
      <w:r>
        <w:t>pak zodpovězují hlavní výzkumnou otázku</w:t>
      </w:r>
      <w:r w:rsidR="00500D83">
        <w:t>,</w:t>
      </w:r>
      <w:r w:rsidR="00B27CBF">
        <w:t xml:space="preserve"> kdy DVO2 zněla</w:t>
      </w:r>
      <w:r w:rsidR="00423AF2">
        <w:t xml:space="preserve">: </w:t>
      </w:r>
      <w:r w:rsidR="00423AF2" w:rsidRPr="00423AF2">
        <w:rPr>
          <w:i/>
          <w:iCs/>
        </w:rPr>
        <w:t xml:space="preserve">„Jaké přínosy má koučink </w:t>
      </w:r>
      <w:r w:rsidR="006A34EA">
        <w:rPr>
          <w:i/>
          <w:iCs/>
        </w:rPr>
        <w:t>a </w:t>
      </w:r>
      <w:r w:rsidR="00423AF2" w:rsidRPr="00423AF2">
        <w:rPr>
          <w:i/>
          <w:iCs/>
        </w:rPr>
        <w:t xml:space="preserve">supervize </w:t>
      </w:r>
      <w:r w:rsidR="006A34EA">
        <w:rPr>
          <w:i/>
          <w:iCs/>
        </w:rPr>
        <w:t>v </w:t>
      </w:r>
      <w:r w:rsidR="00423AF2" w:rsidRPr="00423AF2">
        <w:rPr>
          <w:i/>
          <w:iCs/>
        </w:rPr>
        <w:t xml:space="preserve">rámci vašeho osobního </w:t>
      </w:r>
      <w:r w:rsidR="006A34EA">
        <w:rPr>
          <w:i/>
          <w:iCs/>
        </w:rPr>
        <w:t>a </w:t>
      </w:r>
      <w:r w:rsidR="00423AF2" w:rsidRPr="00423AF2">
        <w:rPr>
          <w:i/>
          <w:iCs/>
        </w:rPr>
        <w:t>profesního rozvoje?“</w:t>
      </w:r>
      <w:r w:rsidR="00267FC9">
        <w:rPr>
          <w:i/>
          <w:iCs/>
        </w:rPr>
        <w:t xml:space="preserve"> </w:t>
      </w:r>
      <w:r w:rsidR="00267FC9" w:rsidRPr="00AA2E73">
        <w:t>Zde jsem pro implementaci dat vytvořila oblasti, pod které tyto jednotlivé výsledky spadají.</w:t>
      </w:r>
      <w:r w:rsidR="00145B76" w:rsidRPr="00AA2E73">
        <w:t xml:space="preserve"> </w:t>
      </w:r>
      <w:r w:rsidR="00423AF2" w:rsidRPr="00AA2E73">
        <w:t xml:space="preserve">Hlavní přínos koučinku </w:t>
      </w:r>
      <w:r w:rsidR="006A34EA">
        <w:t>v </w:t>
      </w:r>
      <w:r w:rsidR="00423AF2" w:rsidRPr="00AA2E73">
        <w:t>rámci osobního rozvoje</w:t>
      </w:r>
      <w:r w:rsidR="00423AF2" w:rsidRPr="005237A4">
        <w:t xml:space="preserve"> vnímá více než polovina respondentů </w:t>
      </w:r>
      <w:r w:rsidR="006A34EA">
        <w:t>v </w:t>
      </w:r>
      <w:r w:rsidR="00423AF2" w:rsidRPr="005237A4">
        <w:t xml:space="preserve">oblasti </w:t>
      </w:r>
      <w:r w:rsidR="00423AF2" w:rsidRPr="00500D83">
        <w:t xml:space="preserve">sebepojetí. Dále zde vnímá většina účastníků jako přínosné vedení </w:t>
      </w:r>
      <w:r w:rsidR="006A34EA">
        <w:t>a </w:t>
      </w:r>
      <w:r w:rsidR="00423AF2" w:rsidRPr="00500D83">
        <w:t>podporu kouče</w:t>
      </w:r>
      <w:r w:rsidR="001D3283" w:rsidRPr="00500D83">
        <w:t xml:space="preserve">. </w:t>
      </w:r>
      <w:r w:rsidR="00423AF2" w:rsidRPr="00500D83">
        <w:t xml:space="preserve">Méně častým přínosem </w:t>
      </w:r>
      <w:r w:rsidR="006A34EA">
        <w:t>v </w:t>
      </w:r>
      <w:r w:rsidR="00423AF2" w:rsidRPr="00500D83">
        <w:t>této rovině pak byla změna vnímán</w:t>
      </w:r>
      <w:r w:rsidR="001D3283" w:rsidRPr="00500D83">
        <w:t xml:space="preserve">í. </w:t>
      </w:r>
      <w:r w:rsidR="00423AF2" w:rsidRPr="00500D83">
        <w:t xml:space="preserve">Stěžejním přínosem koučinku </w:t>
      </w:r>
      <w:r w:rsidR="006A34EA">
        <w:t>v </w:t>
      </w:r>
      <w:r w:rsidR="00423AF2" w:rsidRPr="00500D83">
        <w:t>profesním rozvoji byl jednoznačně rozvoj profesních kompetencí</w:t>
      </w:r>
      <w:r w:rsidR="001D3283" w:rsidRPr="00500D83">
        <w:t xml:space="preserve">. </w:t>
      </w:r>
      <w:r w:rsidR="00423AF2" w:rsidRPr="00500D83">
        <w:t>Dále polovina respondentů vnímala za přínosnou tvorbu nových postupů práce</w:t>
      </w:r>
      <w:r w:rsidR="001D3283" w:rsidRPr="00500D83">
        <w:t>.</w:t>
      </w:r>
      <w:r w:rsidR="00A41776" w:rsidRPr="00500D83">
        <w:t xml:space="preserve"> Jako</w:t>
      </w:r>
      <w:r w:rsidR="00423AF2" w:rsidRPr="00500D83">
        <w:t xml:space="preserve"> poslední přínos </w:t>
      </w:r>
      <w:r w:rsidR="006A34EA">
        <w:t>v </w:t>
      </w:r>
      <w:r w:rsidR="00423AF2" w:rsidRPr="00500D83">
        <w:t>této rovině se většina respondentů shodla na týmové soudržnosti</w:t>
      </w:r>
      <w:r w:rsidR="00A41776" w:rsidRPr="00500D83">
        <w:t xml:space="preserve">. </w:t>
      </w:r>
      <w:r w:rsidR="00423AF2" w:rsidRPr="00500D83">
        <w:t xml:space="preserve">Za hlavní přínos supervize </w:t>
      </w:r>
      <w:r w:rsidR="006A34EA">
        <w:t>v </w:t>
      </w:r>
      <w:r w:rsidR="00423AF2" w:rsidRPr="00500D83">
        <w:t>osobním rozvoji považovala většina respondentů získání nového východiska</w:t>
      </w:r>
      <w:r w:rsidR="00A41776" w:rsidRPr="00500D83">
        <w:t xml:space="preserve">. </w:t>
      </w:r>
      <w:r w:rsidR="00423AF2" w:rsidRPr="00500D83">
        <w:t>Polovina respondentů se shodla na přínosu týkajícího se emočního očištění</w:t>
      </w:r>
      <w:r w:rsidR="00A41776" w:rsidRPr="00500D83">
        <w:t xml:space="preserve">. </w:t>
      </w:r>
      <w:r w:rsidR="00423AF2" w:rsidRPr="00500D83">
        <w:t xml:space="preserve">Méně častá odpověď pak byla tvorba </w:t>
      </w:r>
      <w:r w:rsidR="006A34EA">
        <w:t>a </w:t>
      </w:r>
      <w:r w:rsidR="00423AF2" w:rsidRPr="00500D83">
        <w:t>nastavení si osobních hranic</w:t>
      </w:r>
      <w:r w:rsidR="00A41776" w:rsidRPr="00500D83">
        <w:t xml:space="preserve">. </w:t>
      </w:r>
      <w:r w:rsidR="00423AF2" w:rsidRPr="00500D83">
        <w:t xml:space="preserve">Jako přínosy supervize </w:t>
      </w:r>
      <w:r w:rsidR="006A34EA">
        <w:t>v </w:t>
      </w:r>
      <w:r w:rsidR="00423AF2" w:rsidRPr="00500D83">
        <w:t>profesním rozvoji uvedla většina účastníků kultivaci týmového prostředí</w:t>
      </w:r>
      <w:r w:rsidR="002A6DA5" w:rsidRPr="00500D83">
        <w:t xml:space="preserve">. </w:t>
      </w:r>
      <w:r w:rsidR="00423AF2" w:rsidRPr="00500D83">
        <w:t xml:space="preserve">Respondenti také vnímají přínos ve vedení </w:t>
      </w:r>
      <w:r w:rsidR="006A34EA">
        <w:t>a </w:t>
      </w:r>
      <w:r w:rsidR="00423AF2" w:rsidRPr="00500D83">
        <w:t>podpoře supervizora</w:t>
      </w:r>
      <w:r w:rsidR="00391C6E" w:rsidRPr="00500D83">
        <w:t xml:space="preserve">. </w:t>
      </w:r>
      <w:r w:rsidR="006A34EA">
        <w:t>Z </w:t>
      </w:r>
      <w:r w:rsidR="00391C6E" w:rsidRPr="00500D83">
        <w:t xml:space="preserve">odpovědí tak vyšel závěr, že všichni respondenti </w:t>
      </w:r>
      <w:r w:rsidR="00423AF2" w:rsidRPr="00500D83">
        <w:t>spatřují přínos</w:t>
      </w:r>
      <w:r w:rsidR="00391C6E" w:rsidRPr="00500D83">
        <w:t xml:space="preserve"> koučinku </w:t>
      </w:r>
      <w:r w:rsidR="006A34EA">
        <w:t>i </w:t>
      </w:r>
      <w:r w:rsidR="00391C6E" w:rsidRPr="00500D83">
        <w:t xml:space="preserve">supervize, </w:t>
      </w:r>
      <w:r w:rsidR="006A34EA">
        <w:t>a </w:t>
      </w:r>
      <w:r w:rsidR="00391C6E" w:rsidRPr="00500D83">
        <w:t>to</w:t>
      </w:r>
      <w:r w:rsidR="00423AF2" w:rsidRPr="00500D83">
        <w:t xml:space="preserve"> jak </w:t>
      </w:r>
      <w:r w:rsidR="006A34EA">
        <w:t>v </w:t>
      </w:r>
      <w:r w:rsidR="00391C6E" w:rsidRPr="00500D83">
        <w:t xml:space="preserve">rámci </w:t>
      </w:r>
      <w:r w:rsidR="00423AF2" w:rsidRPr="00500D83">
        <w:t>osobní</w:t>
      </w:r>
      <w:r w:rsidR="00391C6E" w:rsidRPr="00500D83">
        <w:t>ho</w:t>
      </w:r>
      <w:r w:rsidR="00423AF2" w:rsidRPr="00500D83">
        <w:t>, tak profesní</w:t>
      </w:r>
      <w:r w:rsidR="00391C6E" w:rsidRPr="00500D83">
        <w:t>ho</w:t>
      </w:r>
      <w:r w:rsidR="00423AF2" w:rsidRPr="00500D83">
        <w:t xml:space="preserve"> rozvoje. </w:t>
      </w:r>
    </w:p>
    <w:p w14:paraId="2BAD14D8" w14:textId="37D6276D" w:rsidR="00787F66" w:rsidRPr="00D46D47" w:rsidRDefault="0000767E" w:rsidP="00D46D47">
      <w:pPr>
        <w:rPr>
          <w:lang w:val="cs-CZ" w:eastAsia="en-US"/>
        </w:rPr>
      </w:pPr>
      <w:r w:rsidRPr="00500D83">
        <w:t>Třetí dílčí výzkumná otázka zněl</w:t>
      </w:r>
      <w:r w:rsidR="007477C7" w:rsidRPr="00500D83">
        <w:t>a takto,</w:t>
      </w:r>
      <w:r w:rsidRPr="00500D83">
        <w:t xml:space="preserve"> DVO3: </w:t>
      </w:r>
      <w:r w:rsidRPr="00500D83">
        <w:rPr>
          <w:i/>
          <w:iCs/>
        </w:rPr>
        <w:t xml:space="preserve">„Jaká rizika vnímáte </w:t>
      </w:r>
      <w:r w:rsidR="006A34EA">
        <w:rPr>
          <w:i/>
          <w:iCs/>
        </w:rPr>
        <w:t>v </w:t>
      </w:r>
      <w:r w:rsidRPr="00500D83">
        <w:rPr>
          <w:i/>
          <w:iCs/>
        </w:rPr>
        <w:t xml:space="preserve">koučinku </w:t>
      </w:r>
      <w:r w:rsidR="006A34EA">
        <w:rPr>
          <w:i/>
          <w:iCs/>
        </w:rPr>
        <w:t>a </w:t>
      </w:r>
      <w:r w:rsidRPr="00500D83">
        <w:rPr>
          <w:i/>
          <w:iCs/>
        </w:rPr>
        <w:t xml:space="preserve">supervizi </w:t>
      </w:r>
      <w:r w:rsidR="006A34EA">
        <w:rPr>
          <w:i/>
          <w:iCs/>
        </w:rPr>
        <w:t>v </w:t>
      </w:r>
      <w:r w:rsidRPr="00500D83">
        <w:rPr>
          <w:i/>
          <w:iCs/>
        </w:rPr>
        <w:t xml:space="preserve">rámci vašeho osobního </w:t>
      </w:r>
      <w:r w:rsidR="006A34EA">
        <w:rPr>
          <w:i/>
          <w:iCs/>
        </w:rPr>
        <w:t>a </w:t>
      </w:r>
      <w:r w:rsidRPr="00500D83">
        <w:rPr>
          <w:i/>
          <w:iCs/>
        </w:rPr>
        <w:t xml:space="preserve">profesního rozvoje?“ </w:t>
      </w:r>
      <w:r w:rsidRPr="00931BA7">
        <w:t xml:space="preserve">Na základě analýzy dat </w:t>
      </w:r>
      <w:r w:rsidR="007477C7" w:rsidRPr="00931BA7">
        <w:t>jsem odpovědi rozdělila opět do</w:t>
      </w:r>
      <w:r w:rsidR="00A33253" w:rsidRPr="00931BA7">
        <w:t xml:space="preserve"> oblastí, pod které tyto data spadají.</w:t>
      </w:r>
      <w:r w:rsidR="007477C7" w:rsidRPr="00931BA7">
        <w:t xml:space="preserve"> Jako</w:t>
      </w:r>
      <w:r w:rsidR="007477C7" w:rsidRPr="00500D83">
        <w:t xml:space="preserve"> hlavní riziko koučinku </w:t>
      </w:r>
      <w:r w:rsidR="006A34EA">
        <w:t>v </w:t>
      </w:r>
      <w:r w:rsidR="007477C7" w:rsidRPr="00500D83">
        <w:t>profesním rozvoji uvedla většina respondentů limity lidí</w:t>
      </w:r>
      <w:r w:rsidR="00A33253" w:rsidRPr="00500D83">
        <w:t xml:space="preserve">. </w:t>
      </w:r>
      <w:r w:rsidR="007477C7" w:rsidRPr="00500D83">
        <w:t xml:space="preserve">Polovina respondentů pak zmínila riziko neznalosti </w:t>
      </w:r>
      <w:r w:rsidR="006A34EA">
        <w:t>a </w:t>
      </w:r>
      <w:r w:rsidR="007477C7" w:rsidRPr="00500D83">
        <w:t>skepse</w:t>
      </w:r>
      <w:r w:rsidR="00112A72" w:rsidRPr="00500D83">
        <w:t>.</w:t>
      </w:r>
      <w:r w:rsidR="007477C7" w:rsidRPr="00500D83">
        <w:t xml:space="preserve"> </w:t>
      </w:r>
      <w:r w:rsidR="006A34EA">
        <w:t>V </w:t>
      </w:r>
      <w:r w:rsidR="007477C7" w:rsidRPr="00500D83">
        <w:t xml:space="preserve">oblasti rizik supervize </w:t>
      </w:r>
      <w:r w:rsidR="006A34EA">
        <w:t>v </w:t>
      </w:r>
      <w:r w:rsidR="007477C7" w:rsidRPr="00500D83">
        <w:t>profesním rozvoje spatřuje více než polovina účastníků týmovou disharmonii</w:t>
      </w:r>
      <w:r w:rsidR="00112A72" w:rsidRPr="00500D83">
        <w:t>.</w:t>
      </w:r>
      <w:r w:rsidR="007477C7" w:rsidRPr="00500D83">
        <w:t xml:space="preserve"> Jeden </w:t>
      </w:r>
      <w:r w:rsidR="006A34EA">
        <w:t>z </w:t>
      </w:r>
      <w:r w:rsidR="007477C7" w:rsidRPr="00500D83">
        <w:t xml:space="preserve">respondentů pak zde uvádí riziko </w:t>
      </w:r>
      <w:r w:rsidR="007477C7" w:rsidRPr="00500D83">
        <w:lastRenderedPageBreak/>
        <w:t>nedobrovolnosti</w:t>
      </w:r>
      <w:r w:rsidR="00DF4794" w:rsidRPr="00500D83">
        <w:t xml:space="preserve">. </w:t>
      </w:r>
      <w:r w:rsidR="006A34EA">
        <w:t>V </w:t>
      </w:r>
      <w:r w:rsidR="007477C7" w:rsidRPr="00500D83">
        <w:t xml:space="preserve">oblastech rizik koučinku </w:t>
      </w:r>
      <w:r w:rsidR="006A34EA">
        <w:t>a </w:t>
      </w:r>
      <w:r w:rsidR="007477C7" w:rsidRPr="00500D83">
        <w:t xml:space="preserve">supervize </w:t>
      </w:r>
      <w:r w:rsidR="006A34EA">
        <w:t>v </w:t>
      </w:r>
      <w:r w:rsidR="007477C7" w:rsidRPr="00500D83">
        <w:t>osobním rozvoji respondenti neuvedli další možné rizika.</w:t>
      </w:r>
      <w:r w:rsidR="00787F66" w:rsidRPr="00787F66">
        <w:rPr>
          <w:color w:val="FF0000"/>
          <w:lang w:val="cs-CZ" w:eastAsia="en-US"/>
        </w:rPr>
        <w:t xml:space="preserve"> </w:t>
      </w:r>
      <w:r w:rsidR="00862B84">
        <w:rPr>
          <w:lang w:val="cs-CZ" w:eastAsia="en-US"/>
        </w:rPr>
        <w:t xml:space="preserve">Jak jsem již zmínila </w:t>
      </w:r>
      <w:r w:rsidR="006A34EA">
        <w:rPr>
          <w:lang w:val="cs-CZ" w:eastAsia="en-US"/>
        </w:rPr>
        <w:t>v </w:t>
      </w:r>
      <w:r w:rsidR="00862B84">
        <w:rPr>
          <w:lang w:val="cs-CZ" w:eastAsia="en-US"/>
        </w:rPr>
        <w:t>kapitole</w:t>
      </w:r>
      <w:r w:rsidR="002C6487">
        <w:rPr>
          <w:lang w:val="cs-CZ" w:eastAsia="en-US"/>
        </w:rPr>
        <w:t xml:space="preserve"> Možná rizika výzkumu (4.6), </w:t>
      </w:r>
      <w:r w:rsidR="00395329">
        <w:rPr>
          <w:lang w:val="cs-CZ" w:eastAsia="en-US"/>
        </w:rPr>
        <w:t xml:space="preserve">bylo </w:t>
      </w:r>
      <w:r w:rsidR="006A34EA">
        <w:rPr>
          <w:lang w:val="cs-CZ" w:eastAsia="en-US"/>
        </w:rPr>
        <w:t>i </w:t>
      </w:r>
      <w:r w:rsidR="00395329">
        <w:rPr>
          <w:lang w:val="cs-CZ" w:eastAsia="en-US"/>
        </w:rPr>
        <w:t xml:space="preserve">během sbírání dat </w:t>
      </w:r>
      <w:r w:rsidR="006A34EA">
        <w:rPr>
          <w:lang w:val="cs-CZ" w:eastAsia="en-US"/>
        </w:rPr>
        <w:t>a </w:t>
      </w:r>
      <w:r w:rsidR="00395329">
        <w:rPr>
          <w:lang w:val="cs-CZ" w:eastAsia="en-US"/>
        </w:rPr>
        <w:t xml:space="preserve">jejich implementace obtížné data rozdělit do čistě osobního </w:t>
      </w:r>
      <w:r w:rsidR="006A34EA">
        <w:rPr>
          <w:lang w:val="cs-CZ" w:eastAsia="en-US"/>
        </w:rPr>
        <w:t>a </w:t>
      </w:r>
      <w:r w:rsidR="00395329">
        <w:rPr>
          <w:lang w:val="cs-CZ" w:eastAsia="en-US"/>
        </w:rPr>
        <w:t xml:space="preserve">profesního rozvoje pracovníků, jelikož se </w:t>
      </w:r>
      <w:r w:rsidR="002666BD">
        <w:rPr>
          <w:lang w:val="cs-CZ" w:eastAsia="en-US"/>
        </w:rPr>
        <w:t>většina shodovala na tom, že se tyto oblasti úzce prolínají.</w:t>
      </w:r>
      <w:r w:rsidR="00421083">
        <w:rPr>
          <w:lang w:val="cs-CZ" w:eastAsia="en-US"/>
        </w:rPr>
        <w:t xml:space="preserve"> </w:t>
      </w:r>
      <w:r w:rsidR="006A34EA">
        <w:rPr>
          <w:lang w:val="cs-CZ" w:eastAsia="en-US"/>
        </w:rPr>
        <w:t>I </w:t>
      </w:r>
      <w:r w:rsidR="00421083">
        <w:rPr>
          <w:lang w:val="cs-CZ" w:eastAsia="en-US"/>
        </w:rPr>
        <w:t>přes toto omezení vnímám, že se mi cíl podařilo naplnit.</w:t>
      </w:r>
    </w:p>
    <w:p w14:paraId="349E09E4" w14:textId="6179AF84" w:rsidR="002C461F" w:rsidRPr="009315CC" w:rsidRDefault="00787F66" w:rsidP="00D46D47">
      <w:r w:rsidRPr="009315CC">
        <w:rPr>
          <w:lang w:val="cs-CZ" w:eastAsia="en-US"/>
        </w:rPr>
        <w:t xml:space="preserve"> Na základě jistých </w:t>
      </w:r>
      <w:r w:rsidRPr="009315CC">
        <w:t>negativních</w:t>
      </w:r>
      <w:r w:rsidRPr="009315CC">
        <w:rPr>
          <w:lang w:val="cs-CZ" w:eastAsia="en-US"/>
        </w:rPr>
        <w:t xml:space="preserve"> zkušeností se supervizí </w:t>
      </w:r>
      <w:r w:rsidR="006A34EA">
        <w:rPr>
          <w:lang w:val="cs-CZ" w:eastAsia="en-US"/>
        </w:rPr>
        <w:t>a </w:t>
      </w:r>
      <w:r w:rsidRPr="009315CC">
        <w:rPr>
          <w:lang w:val="cs-CZ" w:eastAsia="en-US"/>
        </w:rPr>
        <w:t xml:space="preserve">koučinkem, jsem </w:t>
      </w:r>
      <w:r w:rsidR="006A34EA">
        <w:rPr>
          <w:lang w:val="cs-CZ" w:eastAsia="en-US"/>
        </w:rPr>
        <w:t>v </w:t>
      </w:r>
      <w:r w:rsidRPr="009315CC">
        <w:rPr>
          <w:lang w:val="cs-CZ" w:eastAsia="en-US"/>
        </w:rPr>
        <w:t xml:space="preserve">průběhu vytvořila další otázku, </w:t>
      </w:r>
      <w:r w:rsidR="006A34EA">
        <w:rPr>
          <w:lang w:val="cs-CZ" w:eastAsia="en-US"/>
        </w:rPr>
        <w:t>a </w:t>
      </w:r>
      <w:r w:rsidRPr="009315CC">
        <w:rPr>
          <w:lang w:val="cs-CZ" w:eastAsia="en-US"/>
        </w:rPr>
        <w:t>to</w:t>
      </w:r>
      <w:r w:rsidR="002C461F" w:rsidRPr="009315CC">
        <w:rPr>
          <w:lang w:val="cs-CZ" w:eastAsia="en-US"/>
        </w:rPr>
        <w:t xml:space="preserve"> DVO4:</w:t>
      </w:r>
      <w:r w:rsidRPr="009315CC">
        <w:rPr>
          <w:lang w:val="cs-CZ" w:eastAsia="en-US"/>
        </w:rPr>
        <w:t xml:space="preserve"> </w:t>
      </w:r>
      <w:r w:rsidRPr="009315CC">
        <w:rPr>
          <w:i/>
          <w:iCs/>
          <w:lang w:val="cs-CZ" w:eastAsia="en-US"/>
        </w:rPr>
        <w:t>„</w:t>
      </w:r>
      <w:r w:rsidR="006A34EA">
        <w:rPr>
          <w:i/>
          <w:iCs/>
          <w:lang w:val="cs-CZ" w:eastAsia="en-US"/>
        </w:rPr>
        <w:t>V </w:t>
      </w:r>
      <w:r w:rsidRPr="009315CC">
        <w:rPr>
          <w:i/>
          <w:iCs/>
          <w:lang w:val="cs-CZ" w:eastAsia="en-US"/>
        </w:rPr>
        <w:t>případě negativní zkušenosti, co byste od koučinku/supervize potřeboval/a?“</w:t>
      </w:r>
      <w:r w:rsidR="002C461F" w:rsidRPr="009315CC">
        <w:t xml:space="preserve"> Zde více než polovina respondentů zmínila potřebu lepší organizace supervize </w:t>
      </w:r>
      <w:r w:rsidR="006A34EA">
        <w:t>a </w:t>
      </w:r>
      <w:r w:rsidR="002C461F" w:rsidRPr="009315CC">
        <w:t>polovina respondentů by pak uvítala větší profesionalitu supervizora. Poslední potřeb</w:t>
      </w:r>
      <w:r w:rsidR="001B0351">
        <w:t>u pak</w:t>
      </w:r>
      <w:r w:rsidR="002C461F" w:rsidRPr="009315CC">
        <w:t xml:space="preserve"> uvedli respondenti</w:t>
      </w:r>
      <w:r w:rsidR="00C007D0">
        <w:t xml:space="preserve"> jako</w:t>
      </w:r>
      <w:r w:rsidR="002C461F" w:rsidRPr="009315CC">
        <w:t xml:space="preserve"> jistou pravidelnost, kde poukazují na to, že by si přáli mít supervizi </w:t>
      </w:r>
      <w:r w:rsidR="006A34EA">
        <w:t>i </w:t>
      </w:r>
      <w:r w:rsidR="002C461F" w:rsidRPr="009315CC">
        <w:t xml:space="preserve">koučink častěji, </w:t>
      </w:r>
      <w:r w:rsidR="006A34EA">
        <w:t>a </w:t>
      </w:r>
      <w:r w:rsidR="002C461F" w:rsidRPr="009315CC">
        <w:t xml:space="preserve">to více než polovina tuto potřebu uvedla </w:t>
      </w:r>
      <w:r w:rsidR="006A34EA">
        <w:t>u </w:t>
      </w:r>
      <w:r w:rsidR="002C461F" w:rsidRPr="009315CC">
        <w:t xml:space="preserve">supervize </w:t>
      </w:r>
      <w:r w:rsidR="006A34EA">
        <w:t>a </w:t>
      </w:r>
      <w:r w:rsidR="002C461F" w:rsidRPr="009315CC">
        <w:t xml:space="preserve">poté dva respondenti </w:t>
      </w:r>
      <w:r w:rsidR="006A34EA">
        <w:t>i u </w:t>
      </w:r>
      <w:r w:rsidR="002C461F" w:rsidRPr="009315CC">
        <w:t>koučinku.</w:t>
      </w:r>
    </w:p>
    <w:p w14:paraId="6A23C90C" w14:textId="2A55F42D" w:rsidR="009A07B3" w:rsidRPr="00BA1368" w:rsidRDefault="006A34EA" w:rsidP="00BA1368">
      <w:r>
        <w:t>K </w:t>
      </w:r>
      <w:r w:rsidR="009315CC">
        <w:t xml:space="preserve">hlubšímu zkoumání pak mohu doporučit větší výzkumný vzorek sociálních pracovníků </w:t>
      </w:r>
      <w:r w:rsidR="00F06184">
        <w:t>se zaměřením se na čtvrtou dílčí výzkumnou otázku týkající se potřeb pracovníků</w:t>
      </w:r>
      <w:r w:rsidR="00CD0065">
        <w:t xml:space="preserve"> </w:t>
      </w:r>
      <w:r>
        <w:t>v </w:t>
      </w:r>
      <w:r w:rsidR="00CD0065">
        <w:t xml:space="preserve">případě negativní zkušenosti </w:t>
      </w:r>
      <w:r>
        <w:t>s </w:t>
      </w:r>
      <w:r w:rsidR="00CD0065">
        <w:t xml:space="preserve">koučinkem </w:t>
      </w:r>
      <w:r>
        <w:t>a </w:t>
      </w:r>
      <w:r w:rsidR="00CD0065">
        <w:t>supervizí</w:t>
      </w:r>
      <w:r w:rsidR="001E4B4D">
        <w:t xml:space="preserve">. </w:t>
      </w:r>
      <w:r w:rsidR="003E603F">
        <w:t xml:space="preserve">Přínos této bakalářské práce tak spatřuji </w:t>
      </w:r>
      <w:r>
        <w:t>v </w:t>
      </w:r>
      <w:r w:rsidR="00FF74C0" w:rsidRPr="00B82D70">
        <w:t>oboha</w:t>
      </w:r>
      <w:r w:rsidR="003E603F">
        <w:t>cení</w:t>
      </w:r>
      <w:r w:rsidR="00FF74C0">
        <w:t xml:space="preserve"> </w:t>
      </w:r>
      <w:r>
        <w:t>a </w:t>
      </w:r>
      <w:r w:rsidR="00FF74C0">
        <w:t>zvýš</w:t>
      </w:r>
      <w:r w:rsidR="003E603F">
        <w:t>ení</w:t>
      </w:r>
      <w:r w:rsidR="00FF74C0" w:rsidRPr="00B82D70">
        <w:t xml:space="preserve"> informovanost</w:t>
      </w:r>
      <w:r w:rsidR="003E603F">
        <w:t>i</w:t>
      </w:r>
      <w:r w:rsidR="00FF74C0">
        <w:t xml:space="preserve"> </w:t>
      </w:r>
      <w:r>
        <w:t>o </w:t>
      </w:r>
      <w:r w:rsidR="00FF74C0">
        <w:t>využití</w:t>
      </w:r>
      <w:r w:rsidR="00FF74C0" w:rsidRPr="00B82D70">
        <w:t xml:space="preserve"> koučinku </w:t>
      </w:r>
      <w:r>
        <w:t>a </w:t>
      </w:r>
      <w:r w:rsidR="00FF74C0" w:rsidRPr="00B82D70">
        <w:t>superviz</w:t>
      </w:r>
      <w:r w:rsidR="00FF74C0">
        <w:t>e</w:t>
      </w:r>
      <w:r w:rsidR="00C83A67">
        <w:t xml:space="preserve"> </w:t>
      </w:r>
      <w:r>
        <w:t>a </w:t>
      </w:r>
      <w:r w:rsidR="00C83A67">
        <w:t>jejich možných přínose</w:t>
      </w:r>
      <w:r w:rsidR="001E4B4D">
        <w:t xml:space="preserve">ch </w:t>
      </w:r>
      <w:r>
        <w:t>a </w:t>
      </w:r>
      <w:r w:rsidR="00C83A67">
        <w:t>rizicích</w:t>
      </w:r>
      <w:r w:rsidR="00FF74C0" w:rsidRPr="00B82D70">
        <w:t xml:space="preserve"> </w:t>
      </w:r>
      <w:r>
        <w:t>v </w:t>
      </w:r>
      <w:r w:rsidR="00FF74C0" w:rsidRPr="00B82D70">
        <w:t xml:space="preserve">osobním </w:t>
      </w:r>
      <w:r>
        <w:t>a </w:t>
      </w:r>
      <w:r w:rsidR="00FF74C0" w:rsidRPr="00B82D70">
        <w:t>profesním rozvoji sociálních pracovníků.</w:t>
      </w:r>
    </w:p>
    <w:p w14:paraId="262F9ADC" w14:textId="29C210AD" w:rsidR="002A5822" w:rsidRDefault="006C1A9B" w:rsidP="006C1A9B">
      <w:pPr>
        <w:pStyle w:val="Nadpis1"/>
        <w:spacing w:after="360" w:line="300" w:lineRule="auto"/>
        <w:ind w:firstLine="0"/>
        <w:rPr>
          <w:b w:val="0"/>
          <w:bCs/>
          <w:color w:val="FF0000"/>
          <w:lang w:val="cs-CZ"/>
        </w:rPr>
      </w:pPr>
      <w:bookmarkStart w:id="109" w:name="_Toc118748115"/>
      <w:bookmarkStart w:id="110" w:name="_Toc118748838"/>
      <w:r>
        <w:rPr>
          <w:rFonts w:eastAsia="Times New Roman" w:cs="Times New Roman"/>
          <w:bCs/>
          <w:smallCaps/>
          <w:sz w:val="36"/>
          <w:szCs w:val="28"/>
          <w:lang w:val="cs-CZ"/>
        </w:rPr>
        <w:lastRenderedPageBreak/>
        <w:t>B</w:t>
      </w:r>
      <w:r w:rsidR="007424EE">
        <w:rPr>
          <w:rFonts w:eastAsia="Times New Roman" w:cs="Times New Roman"/>
          <w:bCs/>
          <w:smallCaps/>
          <w:sz w:val="36"/>
          <w:szCs w:val="28"/>
          <w:lang w:val="cs-CZ"/>
        </w:rPr>
        <w:t>ibliografický seznam</w:t>
      </w:r>
      <w:bookmarkEnd w:id="109"/>
      <w:bookmarkEnd w:id="110"/>
      <w:r w:rsidR="000C576E" w:rsidRPr="00C62A15">
        <w:rPr>
          <w:rFonts w:eastAsia="Times New Roman" w:cs="Times New Roman"/>
          <w:bCs/>
          <w:smallCaps/>
          <w:sz w:val="36"/>
          <w:szCs w:val="28"/>
          <w:lang w:val="cs-CZ"/>
        </w:rPr>
        <w:t xml:space="preserve"> </w:t>
      </w:r>
    </w:p>
    <w:p w14:paraId="5A7E6597" w14:textId="4069FD6C" w:rsidR="007B3531" w:rsidRPr="001B6EF6" w:rsidRDefault="001B6EF6" w:rsidP="007B3531">
      <w:pPr>
        <w:ind w:firstLine="0"/>
        <w:rPr>
          <w:lang w:val="cs-CZ" w:eastAsia="en-US"/>
        </w:rPr>
      </w:pPr>
      <w:r w:rsidRPr="00ED29FF">
        <w:rPr>
          <w:lang w:val="cs-CZ" w:eastAsia="en-US"/>
        </w:rPr>
        <w:t>AKHTAR, Miriam.</w:t>
      </w:r>
      <w:r>
        <w:rPr>
          <w:lang w:val="cs-CZ" w:eastAsia="en-US"/>
        </w:rPr>
        <w:t xml:space="preserve"> 2015.</w:t>
      </w:r>
      <w:r w:rsidRPr="00ED29FF">
        <w:rPr>
          <w:lang w:val="cs-CZ" w:eastAsia="en-US"/>
        </w:rPr>
        <w:t> </w:t>
      </w:r>
      <w:r w:rsidRPr="00442FA7">
        <w:rPr>
          <w:i/>
          <w:iCs/>
          <w:lang w:val="cs-CZ" w:eastAsia="en-US"/>
        </w:rPr>
        <w:t>Pozitivní psychologií proti depresi</w:t>
      </w:r>
      <w:r w:rsidRPr="00442FA7">
        <w:rPr>
          <w:lang w:val="cs-CZ" w:eastAsia="en-US"/>
        </w:rPr>
        <w:t>.</w:t>
      </w:r>
      <w:r w:rsidRPr="00ED29FF">
        <w:rPr>
          <w:lang w:val="cs-CZ" w:eastAsia="en-US"/>
        </w:rPr>
        <w:t xml:space="preserve"> Praha: Grada</w:t>
      </w:r>
      <w:r>
        <w:rPr>
          <w:lang w:val="cs-CZ" w:eastAsia="en-US"/>
        </w:rPr>
        <w:t xml:space="preserve">. </w:t>
      </w:r>
      <w:r w:rsidRPr="00ED29FF">
        <w:rPr>
          <w:lang w:val="cs-CZ" w:eastAsia="en-US"/>
        </w:rPr>
        <w:t>ISBN 978-80-247-4839-9.</w:t>
      </w:r>
    </w:p>
    <w:p w14:paraId="705DD6D2" w14:textId="79EC3C7E" w:rsidR="00032A74" w:rsidRDefault="00032A74" w:rsidP="007B3531">
      <w:pPr>
        <w:ind w:firstLine="0"/>
        <w:rPr>
          <w:rStyle w:val="Hypertextovodkaz"/>
          <w:lang w:val="cs-CZ" w:eastAsia="en-US"/>
        </w:rPr>
      </w:pPr>
      <w:r w:rsidRPr="00032A74">
        <w:rPr>
          <w:lang w:val="cs-CZ" w:eastAsia="en-US"/>
        </w:rPr>
        <w:t>APSS</w:t>
      </w:r>
      <w:r w:rsidR="00C454A0">
        <w:rPr>
          <w:lang w:val="cs-CZ" w:eastAsia="en-US"/>
        </w:rPr>
        <w:t xml:space="preserve"> ČR</w:t>
      </w:r>
      <w:r w:rsidRPr="00032A74">
        <w:rPr>
          <w:lang w:val="cs-CZ" w:eastAsia="en-US"/>
        </w:rPr>
        <w:t xml:space="preserve">: </w:t>
      </w:r>
      <w:r w:rsidRPr="008D5C22">
        <w:rPr>
          <w:i/>
          <w:iCs/>
          <w:lang w:val="cs-CZ" w:eastAsia="en-US"/>
        </w:rPr>
        <w:t>Etický kodex sociálního pracovníka České republiky</w:t>
      </w:r>
      <w:r w:rsidRPr="00032A74">
        <w:rPr>
          <w:lang w:val="cs-CZ" w:eastAsia="en-US"/>
        </w:rPr>
        <w:t xml:space="preserve"> [online].  Asociace poskytovatelů sociálních služeb České republiky. [cit. 1</w:t>
      </w:r>
      <w:r>
        <w:rPr>
          <w:lang w:val="cs-CZ" w:eastAsia="en-US"/>
        </w:rPr>
        <w:t>5</w:t>
      </w:r>
      <w:r w:rsidRPr="00032A74">
        <w:rPr>
          <w:lang w:val="cs-CZ" w:eastAsia="en-US"/>
        </w:rPr>
        <w:t>-</w:t>
      </w:r>
      <w:r>
        <w:rPr>
          <w:lang w:val="cs-CZ" w:eastAsia="en-US"/>
        </w:rPr>
        <w:t>10</w:t>
      </w:r>
      <w:r w:rsidRPr="00032A74">
        <w:rPr>
          <w:lang w:val="cs-CZ" w:eastAsia="en-US"/>
        </w:rPr>
        <w:t>-202</w:t>
      </w:r>
      <w:r>
        <w:rPr>
          <w:lang w:val="cs-CZ" w:eastAsia="en-US"/>
        </w:rPr>
        <w:t>2</w:t>
      </w:r>
      <w:r w:rsidRPr="00032A74">
        <w:rPr>
          <w:lang w:val="cs-CZ" w:eastAsia="en-US"/>
        </w:rPr>
        <w:t xml:space="preserve">].  Dostupné z: </w:t>
      </w:r>
      <w:hyperlink r:id="rId9" w:history="1">
        <w:r w:rsidR="001B6EF6" w:rsidRPr="00275CC8">
          <w:rPr>
            <w:rStyle w:val="Hypertextovodkaz"/>
            <w:lang w:val="cs-CZ" w:eastAsia="en-US"/>
          </w:rPr>
          <w:t>https://www.apsscr.cz/files/files/Etick%C3%BD%20kodex%20APSS%20%C4%8CR.pdf</w:t>
        </w:r>
      </w:hyperlink>
    </w:p>
    <w:p w14:paraId="51D10421" w14:textId="1386271C" w:rsidR="00406D08" w:rsidRDefault="001434D3" w:rsidP="007B3531">
      <w:pPr>
        <w:ind w:firstLine="0"/>
        <w:rPr>
          <w:lang w:val="cs-CZ" w:eastAsia="en-US"/>
        </w:rPr>
      </w:pPr>
      <w:r>
        <w:rPr>
          <w:lang w:val="cs-CZ" w:eastAsia="en-US"/>
        </w:rPr>
        <w:t>APSS</w:t>
      </w:r>
      <w:r w:rsidR="00C454A0">
        <w:rPr>
          <w:lang w:val="cs-CZ" w:eastAsia="en-US"/>
        </w:rPr>
        <w:t xml:space="preserve"> ČR:</w:t>
      </w:r>
      <w:r w:rsidR="00406D08" w:rsidRPr="00406D08">
        <w:rPr>
          <w:lang w:val="cs-CZ" w:eastAsia="en-US"/>
        </w:rPr>
        <w:t xml:space="preserve"> </w:t>
      </w:r>
      <w:r w:rsidR="00406D08" w:rsidRPr="00735FF0">
        <w:rPr>
          <w:i/>
          <w:iCs/>
          <w:lang w:val="cs-CZ" w:eastAsia="en-US"/>
        </w:rPr>
        <w:t xml:space="preserve">Evaluační zpráva </w:t>
      </w:r>
      <w:r w:rsidR="006A34EA">
        <w:rPr>
          <w:i/>
          <w:iCs/>
          <w:lang w:val="cs-CZ" w:eastAsia="en-US"/>
        </w:rPr>
        <w:t>k </w:t>
      </w:r>
      <w:r w:rsidR="00406D08" w:rsidRPr="00735FF0">
        <w:rPr>
          <w:i/>
          <w:iCs/>
          <w:lang w:val="cs-CZ" w:eastAsia="en-US"/>
        </w:rPr>
        <w:t>projektu Sociální služby odborně.</w:t>
      </w:r>
      <w:r w:rsidR="00406D08" w:rsidRPr="00406D08">
        <w:rPr>
          <w:lang w:val="cs-CZ" w:eastAsia="en-US"/>
        </w:rPr>
        <w:t xml:space="preserve"> </w:t>
      </w:r>
      <w:r w:rsidR="00735FF0" w:rsidRPr="00406D08">
        <w:rPr>
          <w:lang w:val="cs-CZ" w:eastAsia="en-US"/>
        </w:rPr>
        <w:t xml:space="preserve">Profesní svaz sociálních pracovníků </w:t>
      </w:r>
      <w:r w:rsidR="006A34EA">
        <w:rPr>
          <w:lang w:val="cs-CZ" w:eastAsia="en-US"/>
        </w:rPr>
        <w:t>v </w:t>
      </w:r>
      <w:r w:rsidR="00735FF0" w:rsidRPr="00406D08">
        <w:rPr>
          <w:lang w:val="cs-CZ" w:eastAsia="en-US"/>
        </w:rPr>
        <w:t>sociálních</w:t>
      </w:r>
      <w:r w:rsidR="00735FF0">
        <w:rPr>
          <w:lang w:val="cs-CZ" w:eastAsia="en-US"/>
        </w:rPr>
        <w:t xml:space="preserve"> </w:t>
      </w:r>
      <w:r w:rsidR="00735FF0" w:rsidRPr="00406D08">
        <w:rPr>
          <w:lang w:val="cs-CZ" w:eastAsia="en-US"/>
        </w:rPr>
        <w:t>službách.</w:t>
      </w:r>
      <w:r w:rsidR="00266A31">
        <w:rPr>
          <w:lang w:val="cs-CZ" w:eastAsia="en-US"/>
        </w:rPr>
        <w:t xml:space="preserve"> </w:t>
      </w:r>
      <w:r w:rsidR="00266A31" w:rsidRPr="00305EAB">
        <w:rPr>
          <w:lang w:val="cs-CZ" w:eastAsia="en-US"/>
        </w:rPr>
        <w:t>© 202</w:t>
      </w:r>
      <w:r w:rsidR="00266A31">
        <w:rPr>
          <w:lang w:val="cs-CZ" w:eastAsia="en-US"/>
        </w:rPr>
        <w:t>0</w:t>
      </w:r>
      <w:r w:rsidR="00735FF0" w:rsidRPr="00406D08">
        <w:rPr>
          <w:lang w:val="cs-CZ" w:eastAsia="en-US"/>
        </w:rPr>
        <w:t xml:space="preserve"> </w:t>
      </w:r>
      <w:r w:rsidR="00266A31" w:rsidRPr="00406D08">
        <w:rPr>
          <w:lang w:val="cs-CZ" w:eastAsia="en-US"/>
        </w:rPr>
        <w:t xml:space="preserve">[cit. </w:t>
      </w:r>
      <w:r w:rsidR="00266A31">
        <w:rPr>
          <w:lang w:val="cs-CZ" w:eastAsia="en-US"/>
        </w:rPr>
        <w:t>20-10-</w:t>
      </w:r>
      <w:r w:rsidR="00266A31" w:rsidRPr="00406D08">
        <w:rPr>
          <w:lang w:val="cs-CZ" w:eastAsia="en-US"/>
        </w:rPr>
        <w:t>2022].</w:t>
      </w:r>
      <w:r w:rsidR="00266A31">
        <w:rPr>
          <w:lang w:val="cs-CZ" w:eastAsia="en-US"/>
        </w:rPr>
        <w:t xml:space="preserve"> </w:t>
      </w:r>
      <w:r w:rsidR="00406D08" w:rsidRPr="00406D08">
        <w:rPr>
          <w:lang w:val="cs-CZ" w:eastAsia="en-US"/>
        </w:rPr>
        <w:t>Dostupné z:</w:t>
      </w:r>
      <w:r w:rsidR="0025237B">
        <w:rPr>
          <w:lang w:val="cs-CZ" w:eastAsia="en-US"/>
        </w:rPr>
        <w:t xml:space="preserve"> </w:t>
      </w:r>
      <w:r w:rsidR="00406D08" w:rsidRPr="00406D08">
        <w:rPr>
          <w:lang w:val="cs-CZ" w:eastAsia="en-US"/>
        </w:rPr>
        <w:t xml:space="preserve">https://www.apsscr.cz/files/files/Evalua%C4%8Dn%C3%AD%20zpr%C3%A1va.pdf </w:t>
      </w:r>
    </w:p>
    <w:p w14:paraId="05E597F7" w14:textId="7A3795E7" w:rsidR="001B6EF6" w:rsidRPr="00305EAB" w:rsidRDefault="001B6EF6" w:rsidP="007B3531">
      <w:pPr>
        <w:ind w:firstLine="0"/>
        <w:rPr>
          <w:lang w:val="cs-CZ" w:eastAsia="en-US"/>
        </w:rPr>
      </w:pPr>
      <w:r w:rsidRPr="001B6EF6">
        <w:rPr>
          <w:lang w:val="cs-CZ" w:eastAsia="en-US"/>
        </w:rPr>
        <w:t xml:space="preserve">ARMSTRONG, Michael. 2015. </w:t>
      </w:r>
      <w:r w:rsidRPr="001B6EF6">
        <w:rPr>
          <w:i/>
          <w:iCs/>
          <w:lang w:val="cs-CZ" w:eastAsia="en-US"/>
        </w:rPr>
        <w:t>Řízení lidských zdrojů.</w:t>
      </w:r>
      <w:r w:rsidRPr="001B6EF6">
        <w:rPr>
          <w:lang w:val="cs-CZ" w:eastAsia="en-US"/>
        </w:rPr>
        <w:t xml:space="preserve"> 13. vyd. Praha: Grada. ISBN 978-80-247-5258-7.</w:t>
      </w:r>
      <w:r w:rsidR="00FD471E">
        <w:rPr>
          <w:lang w:val="cs-CZ" w:eastAsia="en-US"/>
        </w:rPr>
        <w:t xml:space="preserve"> Dostupné také z: </w:t>
      </w:r>
      <w:r w:rsidR="00FD471E" w:rsidRPr="00FD471E">
        <w:rPr>
          <w:lang w:val="cs-CZ" w:eastAsia="en-US"/>
        </w:rPr>
        <w:t>https://www.bookport.cz/kniha/rizeni-lidskych-zdroju-1203/</w:t>
      </w:r>
    </w:p>
    <w:p w14:paraId="4B1C81A4" w14:textId="7EE7B880" w:rsidR="007550B2" w:rsidRDefault="00305EAB" w:rsidP="007B3531">
      <w:pPr>
        <w:ind w:firstLine="0"/>
        <w:rPr>
          <w:lang w:val="cs-CZ" w:eastAsia="en-US"/>
        </w:rPr>
      </w:pPr>
      <w:r w:rsidRPr="00305EAB">
        <w:rPr>
          <w:lang w:val="cs-CZ" w:eastAsia="en-US"/>
        </w:rPr>
        <w:t>BASW</w:t>
      </w:r>
      <w:r w:rsidR="00991820">
        <w:rPr>
          <w:lang w:val="cs-CZ" w:eastAsia="en-US"/>
        </w:rPr>
        <w:t xml:space="preserve">: </w:t>
      </w:r>
      <w:proofErr w:type="spellStart"/>
      <w:r w:rsidR="00991820" w:rsidRPr="008D5C22">
        <w:rPr>
          <w:i/>
          <w:iCs/>
          <w:lang w:val="cs-CZ" w:eastAsia="en-US"/>
        </w:rPr>
        <w:t>Code</w:t>
      </w:r>
      <w:proofErr w:type="spellEnd"/>
      <w:r w:rsidR="00991820" w:rsidRPr="008D5C22">
        <w:rPr>
          <w:i/>
          <w:iCs/>
          <w:lang w:val="cs-CZ" w:eastAsia="en-US"/>
        </w:rPr>
        <w:t xml:space="preserve"> of </w:t>
      </w:r>
      <w:proofErr w:type="spellStart"/>
      <w:r w:rsidR="00991820" w:rsidRPr="008D5C22">
        <w:rPr>
          <w:i/>
          <w:iCs/>
          <w:lang w:val="cs-CZ" w:eastAsia="en-US"/>
        </w:rPr>
        <w:t>Ethics</w:t>
      </w:r>
      <w:proofErr w:type="spellEnd"/>
      <w:r w:rsidR="00EF44F5">
        <w:rPr>
          <w:lang w:val="cs-CZ" w:eastAsia="en-US"/>
        </w:rPr>
        <w:t xml:space="preserve"> </w:t>
      </w:r>
      <w:r w:rsidRPr="00305EAB">
        <w:rPr>
          <w:lang w:val="cs-CZ" w:eastAsia="en-US"/>
        </w:rPr>
        <w:t xml:space="preserve">[online]. </w:t>
      </w:r>
      <w:proofErr w:type="spellStart"/>
      <w:r w:rsidRPr="00305EAB">
        <w:rPr>
          <w:lang w:val="cs-CZ" w:eastAsia="en-US"/>
        </w:rPr>
        <w:t>British</w:t>
      </w:r>
      <w:proofErr w:type="spellEnd"/>
      <w:r w:rsidRPr="00305EAB">
        <w:rPr>
          <w:lang w:val="cs-CZ" w:eastAsia="en-US"/>
        </w:rPr>
        <w:t xml:space="preserve"> Association of </w:t>
      </w:r>
      <w:proofErr w:type="spellStart"/>
      <w:r w:rsidRPr="00305EAB">
        <w:rPr>
          <w:lang w:val="cs-CZ" w:eastAsia="en-US"/>
        </w:rPr>
        <w:t>Social</w:t>
      </w:r>
      <w:proofErr w:type="spellEnd"/>
      <w:r w:rsidRPr="00305EAB">
        <w:rPr>
          <w:lang w:val="cs-CZ" w:eastAsia="en-US"/>
        </w:rPr>
        <w:t xml:space="preserve"> </w:t>
      </w:r>
      <w:proofErr w:type="spellStart"/>
      <w:r w:rsidRPr="00305EAB">
        <w:rPr>
          <w:lang w:val="cs-CZ" w:eastAsia="en-US"/>
        </w:rPr>
        <w:t>Workers</w:t>
      </w:r>
      <w:proofErr w:type="spellEnd"/>
      <w:r w:rsidRPr="00305EAB">
        <w:rPr>
          <w:lang w:val="cs-CZ" w:eastAsia="en-US"/>
        </w:rPr>
        <w:t>, © 2021 [cit. 1</w:t>
      </w:r>
      <w:r w:rsidR="00EF44F5">
        <w:rPr>
          <w:lang w:val="cs-CZ" w:eastAsia="en-US"/>
        </w:rPr>
        <w:t>5</w:t>
      </w:r>
      <w:r w:rsidRPr="00305EAB">
        <w:rPr>
          <w:lang w:val="cs-CZ" w:eastAsia="en-US"/>
        </w:rPr>
        <w:t>-</w:t>
      </w:r>
      <w:r w:rsidR="00EF44F5">
        <w:rPr>
          <w:lang w:val="cs-CZ" w:eastAsia="en-US"/>
        </w:rPr>
        <w:t>10</w:t>
      </w:r>
      <w:r w:rsidRPr="00305EAB">
        <w:rPr>
          <w:lang w:val="cs-CZ" w:eastAsia="en-US"/>
        </w:rPr>
        <w:t>-202</w:t>
      </w:r>
      <w:r w:rsidR="00EF44F5">
        <w:rPr>
          <w:lang w:val="cs-CZ" w:eastAsia="en-US"/>
        </w:rPr>
        <w:t>2</w:t>
      </w:r>
      <w:r w:rsidRPr="00305EAB">
        <w:rPr>
          <w:lang w:val="cs-CZ" w:eastAsia="en-US"/>
        </w:rPr>
        <w:t xml:space="preserve">]. Dostupné z: </w:t>
      </w:r>
      <w:hyperlink r:id="rId10" w:history="1">
        <w:r w:rsidR="005F251B" w:rsidRPr="003056C1">
          <w:rPr>
            <w:rStyle w:val="Hypertextovodkaz"/>
            <w:lang w:val="cs-CZ" w:eastAsia="en-US"/>
          </w:rPr>
          <w:t>https://www.basw.co.uk/about-basw/code-ethics</w:t>
        </w:r>
      </w:hyperlink>
    </w:p>
    <w:p w14:paraId="26F3097A" w14:textId="6D4940BD" w:rsidR="007550B2" w:rsidRDefault="007550B2" w:rsidP="007B3531">
      <w:pPr>
        <w:ind w:firstLine="0"/>
        <w:rPr>
          <w:lang w:val="cs-CZ" w:eastAsia="en-US"/>
        </w:rPr>
      </w:pPr>
      <w:r w:rsidRPr="00B214ED">
        <w:rPr>
          <w:lang w:val="cs-CZ" w:eastAsia="en-US"/>
        </w:rPr>
        <w:t xml:space="preserve">BENEŠOVÁ Veronika </w:t>
      </w:r>
      <w:r w:rsidR="006A34EA">
        <w:rPr>
          <w:lang w:val="cs-CZ" w:eastAsia="en-US"/>
        </w:rPr>
        <w:t>a </w:t>
      </w:r>
      <w:r w:rsidRPr="00B214ED">
        <w:rPr>
          <w:lang w:val="cs-CZ" w:eastAsia="en-US"/>
        </w:rPr>
        <w:t xml:space="preserve">Edita </w:t>
      </w:r>
      <w:proofErr w:type="spellStart"/>
      <w:r w:rsidRPr="00B214ED">
        <w:rPr>
          <w:lang w:val="cs-CZ" w:eastAsia="en-US"/>
        </w:rPr>
        <w:t>Šmidmajerová</w:t>
      </w:r>
      <w:proofErr w:type="spellEnd"/>
      <w:r w:rsidRPr="00B214ED">
        <w:rPr>
          <w:lang w:val="cs-CZ" w:eastAsia="en-US"/>
        </w:rPr>
        <w:t>. 2018.</w:t>
      </w:r>
      <w:r w:rsidR="0025237B">
        <w:rPr>
          <w:lang w:val="cs-CZ" w:eastAsia="en-US"/>
        </w:rPr>
        <w:t xml:space="preserve"> </w:t>
      </w:r>
      <w:r w:rsidRPr="00FD4A02">
        <w:rPr>
          <w:i/>
          <w:iCs/>
          <w:lang w:val="cs-CZ" w:eastAsia="en-US"/>
        </w:rPr>
        <w:t xml:space="preserve">Supervize jako nástroj </w:t>
      </w:r>
      <w:r w:rsidR="006A34EA">
        <w:rPr>
          <w:i/>
          <w:iCs/>
          <w:lang w:val="cs-CZ" w:eastAsia="en-US"/>
        </w:rPr>
        <w:t>v </w:t>
      </w:r>
      <w:r w:rsidRPr="00FD4A02">
        <w:rPr>
          <w:i/>
          <w:iCs/>
          <w:lang w:val="cs-CZ" w:eastAsia="en-US"/>
        </w:rPr>
        <w:t>prevenci syndromu vyhoření.</w:t>
      </w:r>
      <w:r w:rsidRPr="00B214ED">
        <w:rPr>
          <w:lang w:val="cs-CZ" w:eastAsia="en-US"/>
        </w:rPr>
        <w:t xml:space="preserve"> </w:t>
      </w:r>
      <w:r>
        <w:rPr>
          <w:lang w:val="cs-CZ" w:eastAsia="en-US"/>
        </w:rPr>
        <w:t xml:space="preserve">Časopis </w:t>
      </w:r>
      <w:r w:rsidRPr="00B214ED">
        <w:rPr>
          <w:lang w:val="cs-CZ" w:eastAsia="en-US"/>
        </w:rPr>
        <w:t xml:space="preserve">Sociální práce/Sociálna </w:t>
      </w:r>
      <w:proofErr w:type="spellStart"/>
      <w:r w:rsidRPr="00B214ED">
        <w:rPr>
          <w:lang w:val="cs-CZ" w:eastAsia="en-US"/>
        </w:rPr>
        <w:t>práca</w:t>
      </w:r>
      <w:proofErr w:type="spellEnd"/>
      <w:r w:rsidRPr="00B214ED">
        <w:rPr>
          <w:lang w:val="cs-CZ" w:eastAsia="en-US"/>
        </w:rPr>
        <w:t>.</w:t>
      </w:r>
      <w:r>
        <w:rPr>
          <w:lang w:val="cs-CZ" w:eastAsia="en-US"/>
        </w:rPr>
        <w:t xml:space="preserve"> </w:t>
      </w:r>
      <w:r w:rsidRPr="0085675A">
        <w:t xml:space="preserve">[online]. </w:t>
      </w:r>
      <w:r w:rsidRPr="00B214ED">
        <w:rPr>
          <w:lang w:val="cs-CZ" w:eastAsia="en-US"/>
        </w:rPr>
        <w:t>18</w:t>
      </w:r>
      <w:r>
        <w:rPr>
          <w:lang w:val="cs-CZ" w:eastAsia="en-US"/>
        </w:rPr>
        <w:t xml:space="preserve">, č. </w:t>
      </w:r>
      <w:r w:rsidRPr="00B214ED">
        <w:rPr>
          <w:lang w:val="cs-CZ" w:eastAsia="en-US"/>
        </w:rPr>
        <w:t>2</w:t>
      </w:r>
      <w:r>
        <w:rPr>
          <w:lang w:val="cs-CZ" w:eastAsia="en-US"/>
        </w:rPr>
        <w:t>, s.</w:t>
      </w:r>
      <w:r w:rsidRPr="00B214ED">
        <w:rPr>
          <w:lang w:val="cs-CZ" w:eastAsia="en-US"/>
        </w:rPr>
        <w:t xml:space="preserve"> 63-84.</w:t>
      </w:r>
      <w:r>
        <w:rPr>
          <w:lang w:val="cs-CZ" w:eastAsia="en-US"/>
        </w:rPr>
        <w:t xml:space="preserve"> </w:t>
      </w:r>
      <w:r w:rsidRPr="0085675A">
        <w:t xml:space="preserve">[cit. </w:t>
      </w:r>
      <w:r>
        <w:t>22</w:t>
      </w:r>
      <w:r w:rsidRPr="0085675A">
        <w:t>-</w:t>
      </w:r>
      <w:r>
        <w:t>10</w:t>
      </w:r>
      <w:r w:rsidRPr="0085675A">
        <w:t>-</w:t>
      </w:r>
      <w:r>
        <w:t>2022</w:t>
      </w:r>
      <w:r w:rsidRPr="0085675A">
        <w:t>]. Dostupné z:</w:t>
      </w:r>
      <w:r>
        <w:t xml:space="preserve"> </w:t>
      </w:r>
      <w:r w:rsidRPr="007550B2">
        <w:t>https://socialniprace.cz/wp-content/uploads/2020/11/2018-2.pdf</w:t>
      </w:r>
    </w:p>
    <w:p w14:paraId="2326BFDA" w14:textId="06710AB6" w:rsidR="005F251B" w:rsidRDefault="005F251B" w:rsidP="007B3531">
      <w:pPr>
        <w:ind w:firstLine="0"/>
      </w:pPr>
      <w:r w:rsidRPr="007F740A">
        <w:t>C</w:t>
      </w:r>
      <w:r>
        <w:t>ASPI, Jonathan.</w:t>
      </w:r>
      <w:r w:rsidRPr="007F740A">
        <w:t xml:space="preserve"> </w:t>
      </w:r>
      <w:r>
        <w:t xml:space="preserve">2005. </w:t>
      </w:r>
      <w:r w:rsidRPr="005F2074">
        <w:rPr>
          <w:i/>
          <w:iCs/>
        </w:rPr>
        <w:t>Coaching and Social Work: Challenges and Concerns, Social Work</w:t>
      </w:r>
      <w:r w:rsidR="00132A6F">
        <w:t xml:space="preserve">. </w:t>
      </w:r>
      <w:r w:rsidRPr="007F740A">
        <w:t>Vol</w:t>
      </w:r>
      <w:r>
        <w:t>.</w:t>
      </w:r>
      <w:r w:rsidRPr="007F740A">
        <w:t xml:space="preserve"> 50, </w:t>
      </w:r>
      <w:r>
        <w:t>str.</w:t>
      </w:r>
      <w:r w:rsidRPr="007F740A">
        <w:t xml:space="preserve"> 359–362</w:t>
      </w:r>
      <w:r>
        <w:t>. [online] [cit. 20-10-2022].</w:t>
      </w:r>
      <w:r w:rsidRPr="007F740A">
        <w:t xml:space="preserve"> </w:t>
      </w:r>
      <w:r>
        <w:t xml:space="preserve">Dostupné z: </w:t>
      </w:r>
      <w:r w:rsidR="00000000">
        <w:fldChar w:fldCharType="begin"/>
      </w:r>
      <w:r w:rsidR="00000000">
        <w:instrText>HYPERLINK "https://www.jstor.org/stable/23721316#metadata_info_tab_contents&amp;seq=2" \l "metadata_info_tab_contents"</w:instrText>
      </w:r>
      <w:r w:rsidR="00000000">
        <w:fldChar w:fldCharType="separate"/>
      </w:r>
      <w:r w:rsidRPr="003056C1">
        <w:rPr>
          <w:rStyle w:val="Hypertextovodkaz"/>
        </w:rPr>
        <w:t>https://www.jstor.org/stable/23721316#metadata_info_tab_contents&amp;seq=2#metadata_info_tab_contents</w:t>
      </w:r>
      <w:r w:rsidR="00000000">
        <w:rPr>
          <w:rStyle w:val="Hypertextovodkaz"/>
        </w:rPr>
        <w:fldChar w:fldCharType="end"/>
      </w:r>
    </w:p>
    <w:p w14:paraId="3AB641AC" w14:textId="3A90C31B" w:rsidR="007550B2" w:rsidRPr="00D921DF" w:rsidRDefault="007550B2" w:rsidP="007B3531">
      <w:pPr>
        <w:ind w:firstLine="0"/>
        <w:rPr>
          <w:lang w:val="cs-CZ" w:eastAsia="en-US"/>
        </w:rPr>
      </w:pPr>
      <w:r>
        <w:t xml:space="preserve">ČASOPIS SOCIÁLNÍ PRÁCE/SOCIÁLNA PRÁCA: </w:t>
      </w:r>
      <w:r w:rsidRPr="00132A6F">
        <w:rPr>
          <w:i/>
          <w:iCs/>
        </w:rPr>
        <w:t xml:space="preserve">Praxe </w:t>
      </w:r>
      <w:r w:rsidR="006A34EA">
        <w:rPr>
          <w:i/>
          <w:iCs/>
        </w:rPr>
        <w:t>a </w:t>
      </w:r>
      <w:r w:rsidRPr="00132A6F">
        <w:rPr>
          <w:i/>
          <w:iCs/>
        </w:rPr>
        <w:t xml:space="preserve">supervize </w:t>
      </w:r>
      <w:r w:rsidR="006A34EA">
        <w:rPr>
          <w:i/>
          <w:iCs/>
        </w:rPr>
        <w:t>v </w:t>
      </w:r>
      <w:r w:rsidRPr="00132A6F">
        <w:rPr>
          <w:i/>
          <w:iCs/>
        </w:rPr>
        <w:t>sociální práci.</w:t>
      </w:r>
      <w:r>
        <w:t xml:space="preserve"> </w:t>
      </w:r>
      <w:r w:rsidRPr="00F8119E">
        <w:rPr>
          <w:lang w:val="cs-CZ" w:eastAsia="en-US"/>
        </w:rPr>
        <w:t>[online].</w:t>
      </w:r>
      <w:r w:rsidR="00132A6F">
        <w:rPr>
          <w:lang w:val="cs-CZ" w:eastAsia="en-US"/>
        </w:rPr>
        <w:t xml:space="preserve"> </w:t>
      </w:r>
      <w:r>
        <w:t>2007/4</w:t>
      </w:r>
      <w:r w:rsidR="00132A6F">
        <w:t xml:space="preserve"> </w:t>
      </w:r>
      <w:r w:rsidRPr="00F8119E">
        <w:rPr>
          <w:lang w:val="cs-CZ" w:eastAsia="en-US"/>
        </w:rPr>
        <w:t xml:space="preserve">[cit. </w:t>
      </w:r>
      <w:r>
        <w:rPr>
          <w:lang w:val="cs-CZ" w:eastAsia="en-US"/>
        </w:rPr>
        <w:t>21</w:t>
      </w:r>
      <w:r w:rsidRPr="00F8119E">
        <w:rPr>
          <w:lang w:val="cs-CZ" w:eastAsia="en-US"/>
        </w:rPr>
        <w:t>-10-2022]. Dostupné z:</w:t>
      </w:r>
      <w:r>
        <w:rPr>
          <w:lang w:val="cs-CZ" w:eastAsia="en-US"/>
        </w:rPr>
        <w:t xml:space="preserve"> </w:t>
      </w:r>
      <w:hyperlink r:id="rId11" w:history="1">
        <w:r w:rsidRPr="003056C1">
          <w:rPr>
            <w:rStyle w:val="Hypertextovodkaz"/>
            <w:lang w:val="cs-CZ" w:eastAsia="en-US"/>
          </w:rPr>
          <w:t>https://socialniprace.cz/wp-content/uploads/2020/10/2007-4.pdf</w:t>
        </w:r>
      </w:hyperlink>
    </w:p>
    <w:p w14:paraId="58FF8D8E" w14:textId="41B27A54" w:rsidR="00C316E6" w:rsidRDefault="00C316E6" w:rsidP="007B3531">
      <w:pPr>
        <w:ind w:firstLine="0"/>
        <w:rPr>
          <w:lang w:val="cs-CZ" w:eastAsia="en-US"/>
        </w:rPr>
      </w:pPr>
      <w:r w:rsidRPr="00442FA7">
        <w:rPr>
          <w:lang w:val="cs-CZ" w:eastAsia="en-US"/>
        </w:rPr>
        <w:t>DAŇKOVÁ, Michaela.</w:t>
      </w:r>
      <w:r w:rsidR="00442FA7">
        <w:rPr>
          <w:lang w:val="cs-CZ" w:eastAsia="en-US"/>
        </w:rPr>
        <w:t xml:space="preserve"> 2015.</w:t>
      </w:r>
      <w:r w:rsidRPr="00442FA7">
        <w:rPr>
          <w:lang w:val="cs-CZ" w:eastAsia="en-US"/>
        </w:rPr>
        <w:t> </w:t>
      </w:r>
      <w:r w:rsidRPr="00442FA7">
        <w:rPr>
          <w:i/>
          <w:iCs/>
          <w:lang w:val="cs-CZ" w:eastAsia="en-US"/>
        </w:rPr>
        <w:t xml:space="preserve">Koučování: kdy, jak </w:t>
      </w:r>
      <w:r w:rsidR="006A34EA">
        <w:rPr>
          <w:i/>
          <w:iCs/>
          <w:lang w:val="cs-CZ" w:eastAsia="en-US"/>
        </w:rPr>
        <w:t>a </w:t>
      </w:r>
      <w:r w:rsidRPr="00442FA7">
        <w:rPr>
          <w:i/>
          <w:iCs/>
          <w:lang w:val="cs-CZ" w:eastAsia="en-US"/>
        </w:rPr>
        <w:t xml:space="preserve">proč. </w:t>
      </w:r>
      <w:r w:rsidRPr="00442FA7">
        <w:rPr>
          <w:lang w:val="cs-CZ" w:eastAsia="en-US"/>
        </w:rPr>
        <w:t>3. vyd. Praha: Grada. ISBN 978-80-247-5549-6.</w:t>
      </w:r>
    </w:p>
    <w:p w14:paraId="0296EDA5" w14:textId="4C208248" w:rsidR="00AC57DF" w:rsidRDefault="00AC57DF" w:rsidP="007B3531">
      <w:pPr>
        <w:ind w:firstLine="0"/>
        <w:rPr>
          <w:lang w:val="cs-CZ" w:eastAsia="en-US"/>
        </w:rPr>
      </w:pPr>
      <w:r w:rsidRPr="00AC57DF">
        <w:rPr>
          <w:lang w:val="cs-CZ" w:eastAsia="en-US"/>
        </w:rPr>
        <w:t xml:space="preserve">DISMAN, Miroslav. 2014. </w:t>
      </w:r>
      <w:r w:rsidRPr="00AC57DF">
        <w:rPr>
          <w:i/>
          <w:iCs/>
          <w:lang w:val="cs-CZ" w:eastAsia="en-US"/>
        </w:rPr>
        <w:t>Jak se vyrábí sociologická znalost: příručka pro uživatele</w:t>
      </w:r>
      <w:r w:rsidRPr="00AC57DF">
        <w:rPr>
          <w:lang w:val="cs-CZ" w:eastAsia="en-US"/>
        </w:rPr>
        <w:t>. Praha: Karolinum. ISBN 978-80-246-1966-8.</w:t>
      </w:r>
    </w:p>
    <w:p w14:paraId="31A0DD24" w14:textId="168B4CFF" w:rsidR="00C41993" w:rsidRDefault="00C41993" w:rsidP="007B3531">
      <w:pPr>
        <w:pStyle w:val="Odstavec"/>
        <w:ind w:firstLine="0"/>
      </w:pPr>
      <w:r>
        <w:t xml:space="preserve">FLEXNER, Abraham. </w:t>
      </w:r>
      <w:r w:rsidRPr="00C41993">
        <w:rPr>
          <w:i/>
          <w:iCs/>
        </w:rPr>
        <w:t xml:space="preserve">Is </w:t>
      </w:r>
      <w:proofErr w:type="spellStart"/>
      <w:r w:rsidRPr="00C41993">
        <w:rPr>
          <w:i/>
          <w:iCs/>
        </w:rPr>
        <w:t>social</w:t>
      </w:r>
      <w:proofErr w:type="spellEnd"/>
      <w:r w:rsidRPr="00C41993">
        <w:rPr>
          <w:i/>
          <w:iCs/>
        </w:rPr>
        <w:t xml:space="preserve"> </w:t>
      </w:r>
      <w:proofErr w:type="spellStart"/>
      <w:r w:rsidRPr="00C41993">
        <w:rPr>
          <w:i/>
          <w:iCs/>
        </w:rPr>
        <w:t>work</w:t>
      </w:r>
      <w:proofErr w:type="spellEnd"/>
      <w:r w:rsidRPr="00C41993">
        <w:rPr>
          <w:i/>
          <w:iCs/>
        </w:rPr>
        <w:t xml:space="preserve"> </w:t>
      </w:r>
      <w:r w:rsidR="006A34EA">
        <w:rPr>
          <w:i/>
          <w:iCs/>
        </w:rPr>
        <w:t>a </w:t>
      </w:r>
      <w:proofErr w:type="spellStart"/>
      <w:r w:rsidRPr="00C41993">
        <w:rPr>
          <w:i/>
          <w:iCs/>
        </w:rPr>
        <w:t>profession</w:t>
      </w:r>
      <w:proofErr w:type="spellEnd"/>
      <w:r w:rsidR="002C2F31">
        <w:rPr>
          <w:i/>
          <w:iCs/>
        </w:rPr>
        <w:t>?</w:t>
      </w:r>
      <w:r w:rsidRPr="00C41993">
        <w:rPr>
          <w:i/>
          <w:iCs/>
        </w:rPr>
        <w:t xml:space="preserve"> </w:t>
      </w:r>
      <w:proofErr w:type="spellStart"/>
      <w:r w:rsidRPr="00C41993">
        <w:rPr>
          <w:i/>
          <w:iCs/>
        </w:rPr>
        <w:t>Research</w:t>
      </w:r>
      <w:proofErr w:type="spellEnd"/>
      <w:r w:rsidRPr="00C41993">
        <w:rPr>
          <w:i/>
          <w:iCs/>
        </w:rPr>
        <w:t xml:space="preserve"> on </w:t>
      </w:r>
      <w:proofErr w:type="spellStart"/>
      <w:r w:rsidRPr="00C41993">
        <w:rPr>
          <w:i/>
          <w:iCs/>
        </w:rPr>
        <w:t>social</w:t>
      </w:r>
      <w:proofErr w:type="spellEnd"/>
      <w:r w:rsidRPr="00C41993">
        <w:rPr>
          <w:i/>
          <w:iCs/>
        </w:rPr>
        <w:t xml:space="preserve"> </w:t>
      </w:r>
      <w:proofErr w:type="spellStart"/>
      <w:r w:rsidRPr="00C41993">
        <w:rPr>
          <w:i/>
          <w:iCs/>
        </w:rPr>
        <w:t>work</w:t>
      </w:r>
      <w:proofErr w:type="spellEnd"/>
      <w:r w:rsidRPr="00C41993">
        <w:rPr>
          <w:i/>
          <w:iCs/>
        </w:rPr>
        <w:t xml:space="preserve"> </w:t>
      </w:r>
      <w:proofErr w:type="spellStart"/>
      <w:r w:rsidRPr="00C41993">
        <w:rPr>
          <w:i/>
          <w:iCs/>
        </w:rPr>
        <w:t>practice</w:t>
      </w:r>
      <w:proofErr w:type="spellEnd"/>
      <w:r w:rsidR="00D24E8E">
        <w:t xml:space="preserve"> [online]. </w:t>
      </w:r>
      <w:r>
        <w:t xml:space="preserve"> General </w:t>
      </w:r>
      <w:proofErr w:type="spellStart"/>
      <w:r>
        <w:t>Education</w:t>
      </w:r>
      <w:proofErr w:type="spellEnd"/>
      <w:r>
        <w:t xml:space="preserve"> </w:t>
      </w:r>
      <w:proofErr w:type="spellStart"/>
      <w:r>
        <w:t>Boar</w:t>
      </w:r>
      <w:r w:rsidR="00D24E8E">
        <w:t>d</w:t>
      </w:r>
      <w:proofErr w:type="spellEnd"/>
      <w:r w:rsidR="00D24E8E">
        <w:t>.</w:t>
      </w:r>
      <w:r w:rsidR="002C2F31">
        <w:t xml:space="preserve"> 2001, </w:t>
      </w:r>
      <w:r>
        <w:t xml:space="preserve">11(2), 152-165 [cit. </w:t>
      </w:r>
      <w:r w:rsidR="002C2F31">
        <w:t>19</w:t>
      </w:r>
      <w:r>
        <w:t>-</w:t>
      </w:r>
      <w:r w:rsidR="002C2F31">
        <w:t>10</w:t>
      </w:r>
      <w:r>
        <w:t>-</w:t>
      </w:r>
      <w:r w:rsidR="002C2F31">
        <w:t>2022</w:t>
      </w:r>
      <w:r>
        <w:t xml:space="preserve">] Dostupné z: </w:t>
      </w:r>
      <w:hyperlink r:id="rId12" w:history="1">
        <w:r w:rsidR="00D24E8E" w:rsidRPr="0017650F">
          <w:rPr>
            <w:rStyle w:val="Hypertextovodkaz"/>
          </w:rPr>
          <w:t>https://doi.org/10.1177/104973150101100202</w:t>
        </w:r>
      </w:hyperlink>
    </w:p>
    <w:p w14:paraId="7CD76CF1" w14:textId="7E7FA78B" w:rsidR="0058397C" w:rsidRDefault="00852A67" w:rsidP="007B3531">
      <w:pPr>
        <w:ind w:firstLine="0"/>
        <w:rPr>
          <w:lang w:val="cs-CZ" w:eastAsia="en-US"/>
        </w:rPr>
      </w:pPr>
      <w:r w:rsidRPr="00852A67">
        <w:rPr>
          <w:lang w:val="cs-CZ" w:eastAsia="en-US"/>
        </w:rPr>
        <w:lastRenderedPageBreak/>
        <w:t>GÉRINGOVÁ, Jitka. </w:t>
      </w:r>
      <w:r w:rsidR="00442FA7">
        <w:rPr>
          <w:lang w:val="cs-CZ" w:eastAsia="en-US"/>
        </w:rPr>
        <w:t xml:space="preserve">2011. </w:t>
      </w:r>
      <w:r w:rsidRPr="00442FA7">
        <w:rPr>
          <w:i/>
          <w:iCs/>
          <w:lang w:val="cs-CZ" w:eastAsia="en-US"/>
        </w:rPr>
        <w:t xml:space="preserve">Pomáhající profese: tvořivé zacházení </w:t>
      </w:r>
      <w:r w:rsidR="006A34EA">
        <w:rPr>
          <w:i/>
          <w:iCs/>
          <w:lang w:val="cs-CZ" w:eastAsia="en-US"/>
        </w:rPr>
        <w:t>s </w:t>
      </w:r>
      <w:r w:rsidRPr="00442FA7">
        <w:rPr>
          <w:i/>
          <w:iCs/>
          <w:lang w:val="cs-CZ" w:eastAsia="en-US"/>
        </w:rPr>
        <w:t>odvrácenou stranou.</w:t>
      </w:r>
      <w:r w:rsidRPr="00852A67">
        <w:rPr>
          <w:lang w:val="cs-CZ" w:eastAsia="en-US"/>
        </w:rPr>
        <w:t xml:space="preserve"> Praha: Psyché (Triton). ISBN 978-80-7387-394-3.</w:t>
      </w:r>
    </w:p>
    <w:p w14:paraId="182B6AAA" w14:textId="4A7ECFEE" w:rsidR="00FF3B31" w:rsidRPr="00FF3B31" w:rsidRDefault="0093432D" w:rsidP="007B3531">
      <w:pPr>
        <w:ind w:firstLine="0"/>
        <w:rPr>
          <w:lang w:val="cs-CZ" w:eastAsia="en-US"/>
        </w:rPr>
      </w:pPr>
      <w:r w:rsidRPr="00442FA7">
        <w:rPr>
          <w:lang w:val="cs-CZ" w:eastAsia="en-US"/>
        </w:rPr>
        <w:t>HANUŠ, Petr.</w:t>
      </w:r>
      <w:r w:rsidR="00442FA7">
        <w:rPr>
          <w:lang w:val="cs-CZ" w:eastAsia="en-US"/>
        </w:rPr>
        <w:t xml:space="preserve"> 2007.</w:t>
      </w:r>
      <w:r w:rsidRPr="00442FA7">
        <w:rPr>
          <w:lang w:val="cs-CZ" w:eastAsia="en-US"/>
        </w:rPr>
        <w:t xml:space="preserve"> </w:t>
      </w:r>
      <w:r w:rsidRPr="00442FA7">
        <w:rPr>
          <w:i/>
          <w:iCs/>
          <w:lang w:val="cs-CZ" w:eastAsia="en-US"/>
        </w:rPr>
        <w:t xml:space="preserve">Kdo je sociální pracovník </w:t>
      </w:r>
      <w:r w:rsidR="006A34EA">
        <w:rPr>
          <w:i/>
          <w:iCs/>
          <w:lang w:val="cs-CZ" w:eastAsia="en-US"/>
        </w:rPr>
        <w:t>a </w:t>
      </w:r>
      <w:r w:rsidRPr="00442FA7">
        <w:rPr>
          <w:i/>
          <w:iCs/>
          <w:lang w:val="cs-CZ" w:eastAsia="en-US"/>
        </w:rPr>
        <w:t>proč by měl být vzdělaný.</w:t>
      </w:r>
      <w:r w:rsidRPr="00442FA7">
        <w:rPr>
          <w:lang w:val="cs-CZ" w:eastAsia="en-US"/>
        </w:rPr>
        <w:t xml:space="preserve"> Sociální práce [online]</w:t>
      </w:r>
      <w:r w:rsidR="00442FA7">
        <w:rPr>
          <w:lang w:val="cs-CZ" w:eastAsia="en-US"/>
        </w:rPr>
        <w:t xml:space="preserve">. </w:t>
      </w:r>
      <w:r w:rsidR="001702E8" w:rsidRPr="00834ABB">
        <w:rPr>
          <w:lang w:val="cs-CZ" w:eastAsia="en-US"/>
        </w:rPr>
        <w:t>[cit.</w:t>
      </w:r>
      <w:r w:rsidR="00AA4916">
        <w:rPr>
          <w:lang w:val="cs-CZ" w:eastAsia="en-US"/>
        </w:rPr>
        <w:t>05</w:t>
      </w:r>
      <w:r w:rsidR="001702E8" w:rsidRPr="00834ABB">
        <w:rPr>
          <w:lang w:val="cs-CZ" w:eastAsia="en-US"/>
        </w:rPr>
        <w:t>-</w:t>
      </w:r>
      <w:r w:rsidR="001702E8">
        <w:rPr>
          <w:lang w:val="cs-CZ" w:eastAsia="en-US"/>
        </w:rPr>
        <w:t>10</w:t>
      </w:r>
      <w:r w:rsidR="001702E8" w:rsidRPr="00834ABB">
        <w:rPr>
          <w:lang w:val="cs-CZ" w:eastAsia="en-US"/>
        </w:rPr>
        <w:t>-202</w:t>
      </w:r>
      <w:r w:rsidR="001702E8">
        <w:rPr>
          <w:lang w:val="cs-CZ" w:eastAsia="en-US"/>
        </w:rPr>
        <w:t>2</w:t>
      </w:r>
      <w:r w:rsidR="001702E8" w:rsidRPr="00834ABB">
        <w:rPr>
          <w:lang w:val="cs-CZ" w:eastAsia="en-US"/>
        </w:rPr>
        <w:t>].</w:t>
      </w:r>
      <w:r w:rsidR="001702E8">
        <w:rPr>
          <w:lang w:val="cs-CZ" w:eastAsia="en-US"/>
        </w:rPr>
        <w:t xml:space="preserve"> </w:t>
      </w:r>
      <w:r w:rsidRPr="00442FA7">
        <w:rPr>
          <w:lang w:val="cs-CZ" w:eastAsia="en-US"/>
        </w:rPr>
        <w:t>ISSN 1213-6204. Dostupné z:</w:t>
      </w:r>
      <w:r w:rsidR="001702E8">
        <w:rPr>
          <w:lang w:val="cs-CZ" w:eastAsia="en-US"/>
        </w:rPr>
        <w:t xml:space="preserve"> </w:t>
      </w:r>
      <w:hyperlink r:id="rId13" w:history="1">
        <w:r w:rsidR="001702E8" w:rsidRPr="00133F75">
          <w:rPr>
            <w:rStyle w:val="Hypertextovodkaz"/>
            <w:lang w:val="cs-CZ" w:eastAsia="en-US"/>
          </w:rPr>
          <w:t>http://www.socialniprace.cz/soubory/1-2007_rolesocialnihopracovnika-120116134909.pdf24</w:t>
        </w:r>
      </w:hyperlink>
      <w:r w:rsidRPr="00442FA7">
        <w:rPr>
          <w:lang w:val="cs-CZ" w:eastAsia="en-US"/>
        </w:rPr>
        <w:t xml:space="preserve">. </w:t>
      </w:r>
    </w:p>
    <w:p w14:paraId="376B02F0" w14:textId="3D604EE3" w:rsidR="00FF3B31" w:rsidRDefault="00FF3B31" w:rsidP="007B3531">
      <w:pPr>
        <w:ind w:firstLine="0"/>
        <w:rPr>
          <w:lang w:val="cs-CZ" w:eastAsia="en-US"/>
        </w:rPr>
      </w:pPr>
      <w:r w:rsidRPr="00FF3B31">
        <w:rPr>
          <w:lang w:val="cs-CZ" w:eastAsia="en-US"/>
        </w:rPr>
        <w:t>H</w:t>
      </w:r>
      <w:r>
        <w:rPr>
          <w:lang w:val="cs-CZ" w:eastAsia="en-US"/>
        </w:rPr>
        <w:t>AVRDOVÁ</w:t>
      </w:r>
      <w:r w:rsidRPr="00FF3B31">
        <w:rPr>
          <w:lang w:val="cs-CZ" w:eastAsia="en-US"/>
        </w:rPr>
        <w:t>, Zuzana</w:t>
      </w:r>
      <w:r>
        <w:rPr>
          <w:lang w:val="cs-CZ" w:eastAsia="en-US"/>
        </w:rPr>
        <w:t>. 2008.</w:t>
      </w:r>
      <w:r w:rsidRPr="00FF3B31">
        <w:rPr>
          <w:lang w:val="cs-CZ" w:eastAsia="en-US"/>
        </w:rPr>
        <w:t xml:space="preserve"> </w:t>
      </w:r>
      <w:r w:rsidRPr="00FF3B31">
        <w:rPr>
          <w:i/>
          <w:iCs/>
          <w:lang w:val="cs-CZ" w:eastAsia="en-US"/>
        </w:rPr>
        <w:t xml:space="preserve">Praktická supervize: průvodce supervizí pro začínající supervizory, manažery </w:t>
      </w:r>
      <w:r w:rsidR="006A34EA">
        <w:rPr>
          <w:i/>
          <w:iCs/>
          <w:lang w:val="cs-CZ" w:eastAsia="en-US"/>
        </w:rPr>
        <w:t>a </w:t>
      </w:r>
      <w:r w:rsidRPr="00FF3B31">
        <w:rPr>
          <w:i/>
          <w:iCs/>
          <w:lang w:val="cs-CZ" w:eastAsia="en-US"/>
        </w:rPr>
        <w:t>příjemce supervize</w:t>
      </w:r>
      <w:r w:rsidRPr="00FF3B31">
        <w:rPr>
          <w:lang w:val="cs-CZ" w:eastAsia="en-US"/>
        </w:rPr>
        <w:t>. Praha: Galén</w:t>
      </w:r>
      <w:r>
        <w:rPr>
          <w:lang w:val="cs-CZ" w:eastAsia="en-US"/>
        </w:rPr>
        <w:t>.</w:t>
      </w:r>
      <w:r w:rsidRPr="00FF3B31">
        <w:rPr>
          <w:lang w:val="cs-CZ" w:eastAsia="en-US"/>
        </w:rPr>
        <w:t xml:space="preserve"> ISBN 978-80-7262-532-1.</w:t>
      </w:r>
    </w:p>
    <w:p w14:paraId="310CA220" w14:textId="477A456C" w:rsidR="00884460" w:rsidRDefault="00884460" w:rsidP="007B3531">
      <w:pPr>
        <w:ind w:firstLine="0"/>
        <w:rPr>
          <w:lang w:val="cs-CZ" w:eastAsia="en-US"/>
        </w:rPr>
      </w:pPr>
      <w:r w:rsidRPr="00884460">
        <w:rPr>
          <w:lang w:val="cs-CZ" w:eastAsia="en-US"/>
        </w:rPr>
        <w:t xml:space="preserve">HAWKINS, Peter </w:t>
      </w:r>
      <w:r w:rsidR="006A34EA">
        <w:rPr>
          <w:lang w:val="cs-CZ" w:eastAsia="en-US"/>
        </w:rPr>
        <w:t>a </w:t>
      </w:r>
      <w:r w:rsidRPr="00884460">
        <w:rPr>
          <w:lang w:val="cs-CZ" w:eastAsia="en-US"/>
        </w:rPr>
        <w:t>Robin SHOHET. </w:t>
      </w:r>
      <w:r w:rsidR="001702E8">
        <w:rPr>
          <w:lang w:val="cs-CZ" w:eastAsia="en-US"/>
        </w:rPr>
        <w:t xml:space="preserve">2004. </w:t>
      </w:r>
      <w:r w:rsidRPr="001702E8">
        <w:rPr>
          <w:i/>
          <w:iCs/>
          <w:lang w:val="cs-CZ" w:eastAsia="en-US"/>
        </w:rPr>
        <w:t xml:space="preserve">Supervize </w:t>
      </w:r>
      <w:r w:rsidR="006A34EA">
        <w:rPr>
          <w:i/>
          <w:iCs/>
          <w:lang w:val="cs-CZ" w:eastAsia="en-US"/>
        </w:rPr>
        <w:t>v </w:t>
      </w:r>
      <w:r w:rsidRPr="001702E8">
        <w:rPr>
          <w:i/>
          <w:iCs/>
          <w:lang w:val="cs-CZ" w:eastAsia="en-US"/>
        </w:rPr>
        <w:t>pomáhajících profesích</w:t>
      </w:r>
      <w:r w:rsidRPr="00884460">
        <w:rPr>
          <w:lang w:val="cs-CZ" w:eastAsia="en-US"/>
        </w:rPr>
        <w:t>. Praha: Portál. ISBN 80-7178-715-9.</w:t>
      </w:r>
    </w:p>
    <w:p w14:paraId="77C50ACE" w14:textId="7BE78214" w:rsidR="006A111C" w:rsidRDefault="006A111C" w:rsidP="007B3531">
      <w:pPr>
        <w:pStyle w:val="Odstavec"/>
        <w:ind w:firstLine="0"/>
      </w:pPr>
      <w:r>
        <w:t xml:space="preserve">HENDL, Jan. 2005. </w:t>
      </w:r>
      <w:r w:rsidRPr="006A111C">
        <w:rPr>
          <w:i/>
          <w:iCs/>
        </w:rPr>
        <w:t xml:space="preserve">Kvalitativní výzkum: základní metody </w:t>
      </w:r>
      <w:r w:rsidR="006A34EA">
        <w:rPr>
          <w:i/>
          <w:iCs/>
        </w:rPr>
        <w:t>a </w:t>
      </w:r>
      <w:r w:rsidRPr="006A111C">
        <w:rPr>
          <w:i/>
          <w:iCs/>
        </w:rPr>
        <w:t>aplikace</w:t>
      </w:r>
      <w:r>
        <w:t>. Praha: Portál. ISBN 80-7367-040-2.</w:t>
      </w:r>
    </w:p>
    <w:p w14:paraId="0637FF8C" w14:textId="249FA3EA" w:rsidR="004B3450" w:rsidRDefault="004B3450" w:rsidP="007B3531">
      <w:pPr>
        <w:ind w:firstLine="0"/>
        <w:rPr>
          <w:lang w:val="cs-CZ" w:eastAsia="en-US"/>
        </w:rPr>
      </w:pPr>
      <w:r w:rsidRPr="004B3450">
        <w:rPr>
          <w:lang w:val="cs-CZ" w:eastAsia="en-US"/>
        </w:rPr>
        <w:t xml:space="preserve">HORSKÁ, Viola. </w:t>
      </w:r>
      <w:r>
        <w:rPr>
          <w:lang w:val="cs-CZ" w:eastAsia="en-US"/>
        </w:rPr>
        <w:t xml:space="preserve">2009. </w:t>
      </w:r>
      <w:r w:rsidRPr="004B3450">
        <w:rPr>
          <w:i/>
          <w:iCs/>
          <w:lang w:val="cs-CZ" w:eastAsia="en-US"/>
        </w:rPr>
        <w:t>Koučování ve školní praxi</w:t>
      </w:r>
      <w:r w:rsidRPr="004B3450">
        <w:rPr>
          <w:lang w:val="cs-CZ" w:eastAsia="en-US"/>
        </w:rPr>
        <w:t>. Praha: Grada. ISBN 978-80-247-2450-8.</w:t>
      </w:r>
    </w:p>
    <w:p w14:paraId="7645D3CB" w14:textId="030B4C72" w:rsidR="001D7033" w:rsidRDefault="001D7033" w:rsidP="007B3531">
      <w:pPr>
        <w:ind w:firstLine="0"/>
      </w:pPr>
      <w:r w:rsidRPr="00E67300">
        <w:t>ICF</w:t>
      </w:r>
      <w:r>
        <w:t xml:space="preserve">: </w:t>
      </w:r>
      <w:r w:rsidRPr="00785CAA">
        <w:rPr>
          <w:i/>
          <w:iCs/>
        </w:rPr>
        <w:t>Etický kodex</w:t>
      </w:r>
      <w:r w:rsidRPr="00E67300">
        <w:t xml:space="preserve"> [online]. International Coaching Federation Czech Republic</w:t>
      </w:r>
      <w:r>
        <w:t xml:space="preserve">. </w:t>
      </w:r>
      <w:r w:rsidRPr="00E67300">
        <w:t>©</w:t>
      </w:r>
      <w:r w:rsidR="00785CAA">
        <w:t xml:space="preserve"> </w:t>
      </w:r>
      <w:r w:rsidRPr="00E67300">
        <w:t xml:space="preserve">2019 [cit. </w:t>
      </w:r>
      <w:r>
        <w:t>18</w:t>
      </w:r>
      <w:r w:rsidRPr="00E67300">
        <w:t>-1</w:t>
      </w:r>
      <w:r>
        <w:t>0</w:t>
      </w:r>
      <w:r w:rsidRPr="00E67300">
        <w:t>-2</w:t>
      </w:r>
      <w:r>
        <w:t>022</w:t>
      </w:r>
      <w:r w:rsidRPr="00E67300">
        <w:t xml:space="preserve">]. </w:t>
      </w:r>
      <w:r w:rsidR="00785CAA">
        <w:t xml:space="preserve">Dostupné z: </w:t>
      </w:r>
      <w:r w:rsidR="00000000">
        <w:fldChar w:fldCharType="begin"/>
      </w:r>
      <w:r w:rsidR="00000000">
        <w:instrText>HYPERLINK "https://www.coachfederation.cz/eticky-kodex-icf"</w:instrText>
      </w:r>
      <w:r w:rsidR="00000000">
        <w:fldChar w:fldCharType="separate"/>
      </w:r>
      <w:r w:rsidR="00B53C33" w:rsidRPr="003056C1">
        <w:rPr>
          <w:rStyle w:val="Hypertextovodkaz"/>
        </w:rPr>
        <w:t>https://www.coachfederation.cz/eticky-kodex-icf</w:t>
      </w:r>
      <w:r w:rsidR="00000000">
        <w:rPr>
          <w:rStyle w:val="Hypertextovodkaz"/>
        </w:rPr>
        <w:fldChar w:fldCharType="end"/>
      </w:r>
    </w:p>
    <w:p w14:paraId="19530776" w14:textId="21760D00" w:rsidR="00B53C33" w:rsidRPr="00785CAA" w:rsidRDefault="00B53C33" w:rsidP="007B3531">
      <w:pPr>
        <w:ind w:firstLine="0"/>
      </w:pPr>
      <w:r>
        <w:t xml:space="preserve">ICF. </w:t>
      </w:r>
      <w:r w:rsidRPr="00B53C33">
        <w:rPr>
          <w:i/>
          <w:iCs/>
        </w:rPr>
        <w:t xml:space="preserve">Koučink </w:t>
      </w:r>
      <w:r w:rsidR="006A34EA">
        <w:rPr>
          <w:i/>
          <w:iCs/>
        </w:rPr>
        <w:t>v </w:t>
      </w:r>
      <w:r w:rsidRPr="00B53C33">
        <w:rPr>
          <w:i/>
          <w:iCs/>
        </w:rPr>
        <w:t>azylových domech.</w:t>
      </w:r>
      <w:r w:rsidRPr="00B53C33">
        <w:t xml:space="preserve"> </w:t>
      </w:r>
      <w:r>
        <w:t xml:space="preserve">[on-line].[posl. akt. neuvedeno] [cit. 20-10-2022]. Dostupné z: </w:t>
      </w:r>
      <w:r w:rsidRPr="00B53C33">
        <w:t>https://www.coachfederation.cz/projekt-azylove-domy</w:t>
      </w:r>
    </w:p>
    <w:p w14:paraId="7444D30A" w14:textId="4E063E6C" w:rsidR="007A3942" w:rsidRDefault="007A3942" w:rsidP="007B3531">
      <w:pPr>
        <w:ind w:firstLine="0"/>
        <w:rPr>
          <w:lang w:val="cs-CZ" w:eastAsia="en-US"/>
        </w:rPr>
      </w:pPr>
      <w:r w:rsidRPr="00442FA7">
        <w:rPr>
          <w:lang w:val="cs-CZ" w:eastAsia="en-US"/>
        </w:rPr>
        <w:t>IFSW</w:t>
      </w:r>
      <w:r w:rsidRPr="00834ABB">
        <w:rPr>
          <w:lang w:val="cs-CZ" w:eastAsia="en-US"/>
        </w:rPr>
        <w:t xml:space="preserve">: </w:t>
      </w:r>
      <w:r w:rsidRPr="001702E8">
        <w:rPr>
          <w:i/>
          <w:iCs/>
          <w:lang w:val="cs-CZ" w:eastAsia="en-US"/>
        </w:rPr>
        <w:t xml:space="preserve">Global </w:t>
      </w:r>
      <w:proofErr w:type="spellStart"/>
      <w:r w:rsidRPr="001702E8">
        <w:rPr>
          <w:i/>
          <w:iCs/>
          <w:lang w:val="cs-CZ" w:eastAsia="en-US"/>
        </w:rPr>
        <w:t>Definition</w:t>
      </w:r>
      <w:proofErr w:type="spellEnd"/>
      <w:r w:rsidRPr="001702E8">
        <w:rPr>
          <w:i/>
          <w:iCs/>
          <w:lang w:val="cs-CZ" w:eastAsia="en-US"/>
        </w:rPr>
        <w:t xml:space="preserve"> of </w:t>
      </w:r>
      <w:proofErr w:type="spellStart"/>
      <w:r w:rsidRPr="001702E8">
        <w:rPr>
          <w:i/>
          <w:iCs/>
          <w:lang w:val="cs-CZ" w:eastAsia="en-US"/>
        </w:rPr>
        <w:t>Social</w:t>
      </w:r>
      <w:proofErr w:type="spellEnd"/>
      <w:r w:rsidRPr="001702E8">
        <w:rPr>
          <w:i/>
          <w:iCs/>
          <w:lang w:val="cs-CZ" w:eastAsia="en-US"/>
        </w:rPr>
        <w:t xml:space="preserve"> </w:t>
      </w:r>
      <w:proofErr w:type="spellStart"/>
      <w:r w:rsidRPr="001702E8">
        <w:rPr>
          <w:i/>
          <w:iCs/>
          <w:lang w:val="cs-CZ" w:eastAsia="en-US"/>
        </w:rPr>
        <w:t>Work</w:t>
      </w:r>
      <w:proofErr w:type="spellEnd"/>
      <w:r w:rsidRPr="00834ABB">
        <w:rPr>
          <w:lang w:val="cs-CZ" w:eastAsia="en-US"/>
        </w:rPr>
        <w:t xml:space="preserve"> [online]. International </w:t>
      </w:r>
      <w:proofErr w:type="spellStart"/>
      <w:r w:rsidRPr="00834ABB">
        <w:rPr>
          <w:lang w:val="cs-CZ" w:eastAsia="en-US"/>
        </w:rPr>
        <w:t>Federation</w:t>
      </w:r>
      <w:proofErr w:type="spellEnd"/>
      <w:r w:rsidRPr="00834ABB">
        <w:rPr>
          <w:lang w:val="cs-CZ" w:eastAsia="en-US"/>
        </w:rPr>
        <w:t xml:space="preserve"> of </w:t>
      </w:r>
      <w:proofErr w:type="spellStart"/>
      <w:r w:rsidRPr="00834ABB">
        <w:rPr>
          <w:lang w:val="cs-CZ" w:eastAsia="en-US"/>
        </w:rPr>
        <w:t>Social</w:t>
      </w:r>
      <w:proofErr w:type="spellEnd"/>
      <w:r w:rsidRPr="00834ABB">
        <w:rPr>
          <w:lang w:val="cs-CZ" w:eastAsia="en-US"/>
        </w:rPr>
        <w:t xml:space="preserve"> </w:t>
      </w:r>
      <w:proofErr w:type="spellStart"/>
      <w:r w:rsidRPr="00834ABB">
        <w:rPr>
          <w:lang w:val="cs-CZ" w:eastAsia="en-US"/>
        </w:rPr>
        <w:t>Workers</w:t>
      </w:r>
      <w:proofErr w:type="spellEnd"/>
      <w:r w:rsidRPr="00834ABB">
        <w:rPr>
          <w:lang w:val="cs-CZ" w:eastAsia="en-US"/>
        </w:rPr>
        <w:t>, © 2014 [cit.</w:t>
      </w:r>
      <w:r w:rsidR="001702E8">
        <w:rPr>
          <w:lang w:val="cs-CZ" w:eastAsia="en-US"/>
        </w:rPr>
        <w:t>11</w:t>
      </w:r>
      <w:r w:rsidRPr="00834ABB">
        <w:rPr>
          <w:lang w:val="cs-CZ" w:eastAsia="en-US"/>
        </w:rPr>
        <w:t>-</w:t>
      </w:r>
      <w:r w:rsidR="001702E8">
        <w:rPr>
          <w:lang w:val="cs-CZ" w:eastAsia="en-US"/>
        </w:rPr>
        <w:t>10</w:t>
      </w:r>
      <w:r w:rsidRPr="00834ABB">
        <w:rPr>
          <w:lang w:val="cs-CZ" w:eastAsia="en-US"/>
        </w:rPr>
        <w:t>-202</w:t>
      </w:r>
      <w:r w:rsidR="001702E8">
        <w:rPr>
          <w:lang w:val="cs-CZ" w:eastAsia="en-US"/>
        </w:rPr>
        <w:t>2</w:t>
      </w:r>
      <w:r w:rsidRPr="00834ABB">
        <w:rPr>
          <w:lang w:val="cs-CZ" w:eastAsia="en-US"/>
        </w:rPr>
        <w:t xml:space="preserve">]. Dostupné z: </w:t>
      </w:r>
      <w:hyperlink r:id="rId14" w:history="1">
        <w:r w:rsidRPr="00834ABB">
          <w:rPr>
            <w:lang w:val="cs-CZ" w:eastAsia="en-US"/>
          </w:rPr>
          <w:t>https://www.ifsw.org/what-is-social-work/global-definition-of-social-work/</w:t>
        </w:r>
      </w:hyperlink>
    </w:p>
    <w:p w14:paraId="46B11283" w14:textId="0675A22B" w:rsidR="004B3450" w:rsidRPr="00F8119E" w:rsidRDefault="00F8119E" w:rsidP="007B3531">
      <w:pPr>
        <w:ind w:firstLine="0"/>
        <w:rPr>
          <w:lang w:val="cs-CZ" w:eastAsia="en-US"/>
        </w:rPr>
      </w:pPr>
      <w:r w:rsidRPr="00F8119E">
        <w:rPr>
          <w:lang w:val="cs-CZ" w:eastAsia="en-US"/>
        </w:rPr>
        <w:t xml:space="preserve">IFSW: </w:t>
      </w:r>
      <w:r w:rsidRPr="00F8119E">
        <w:rPr>
          <w:i/>
          <w:iCs/>
          <w:lang w:val="cs-CZ" w:eastAsia="en-US"/>
        </w:rPr>
        <w:t xml:space="preserve">Global </w:t>
      </w:r>
      <w:proofErr w:type="spellStart"/>
      <w:r w:rsidRPr="00F8119E">
        <w:rPr>
          <w:i/>
          <w:iCs/>
          <w:lang w:val="cs-CZ" w:eastAsia="en-US"/>
        </w:rPr>
        <w:t>Social</w:t>
      </w:r>
      <w:proofErr w:type="spellEnd"/>
      <w:r w:rsidRPr="00F8119E">
        <w:rPr>
          <w:i/>
          <w:iCs/>
          <w:lang w:val="cs-CZ" w:eastAsia="en-US"/>
        </w:rPr>
        <w:t xml:space="preserve"> </w:t>
      </w:r>
      <w:proofErr w:type="spellStart"/>
      <w:r w:rsidRPr="00F8119E">
        <w:rPr>
          <w:i/>
          <w:iCs/>
          <w:lang w:val="cs-CZ" w:eastAsia="en-US"/>
        </w:rPr>
        <w:t>Work</w:t>
      </w:r>
      <w:proofErr w:type="spellEnd"/>
      <w:r w:rsidRPr="00F8119E">
        <w:rPr>
          <w:i/>
          <w:iCs/>
          <w:lang w:val="cs-CZ" w:eastAsia="en-US"/>
        </w:rPr>
        <w:t xml:space="preserve"> </w:t>
      </w:r>
      <w:proofErr w:type="spellStart"/>
      <w:r w:rsidRPr="00F8119E">
        <w:rPr>
          <w:i/>
          <w:iCs/>
          <w:lang w:val="cs-CZ" w:eastAsia="en-US"/>
        </w:rPr>
        <w:t>Statement</w:t>
      </w:r>
      <w:proofErr w:type="spellEnd"/>
      <w:r w:rsidRPr="00F8119E">
        <w:rPr>
          <w:i/>
          <w:iCs/>
          <w:lang w:val="cs-CZ" w:eastAsia="en-US"/>
        </w:rPr>
        <w:t xml:space="preserve"> of </w:t>
      </w:r>
      <w:proofErr w:type="spellStart"/>
      <w:r w:rsidRPr="00F8119E">
        <w:rPr>
          <w:i/>
          <w:iCs/>
          <w:lang w:val="cs-CZ" w:eastAsia="en-US"/>
        </w:rPr>
        <w:t>Ethical</w:t>
      </w:r>
      <w:proofErr w:type="spellEnd"/>
      <w:r w:rsidRPr="00F8119E">
        <w:rPr>
          <w:i/>
          <w:iCs/>
          <w:lang w:val="cs-CZ" w:eastAsia="en-US"/>
        </w:rPr>
        <w:t xml:space="preserve"> </w:t>
      </w:r>
      <w:proofErr w:type="spellStart"/>
      <w:r w:rsidRPr="00F8119E">
        <w:rPr>
          <w:i/>
          <w:iCs/>
          <w:lang w:val="cs-CZ" w:eastAsia="en-US"/>
        </w:rPr>
        <w:t>Principles</w:t>
      </w:r>
      <w:proofErr w:type="spellEnd"/>
      <w:r w:rsidRPr="00F8119E">
        <w:rPr>
          <w:lang w:val="cs-CZ" w:eastAsia="en-US"/>
        </w:rPr>
        <w:t xml:space="preserve"> [online].  International </w:t>
      </w:r>
      <w:proofErr w:type="spellStart"/>
      <w:r w:rsidRPr="00F8119E">
        <w:rPr>
          <w:lang w:val="cs-CZ" w:eastAsia="en-US"/>
        </w:rPr>
        <w:t>Federation</w:t>
      </w:r>
      <w:proofErr w:type="spellEnd"/>
      <w:r w:rsidRPr="00F8119E">
        <w:rPr>
          <w:lang w:val="cs-CZ" w:eastAsia="en-US"/>
        </w:rPr>
        <w:t xml:space="preserve"> of </w:t>
      </w:r>
      <w:proofErr w:type="spellStart"/>
      <w:r w:rsidRPr="00F8119E">
        <w:rPr>
          <w:lang w:val="cs-CZ" w:eastAsia="en-US"/>
        </w:rPr>
        <w:t>Social</w:t>
      </w:r>
      <w:proofErr w:type="spellEnd"/>
      <w:r w:rsidRPr="00F8119E">
        <w:rPr>
          <w:lang w:val="cs-CZ" w:eastAsia="en-US"/>
        </w:rPr>
        <w:t xml:space="preserve"> </w:t>
      </w:r>
      <w:proofErr w:type="spellStart"/>
      <w:r w:rsidRPr="00F8119E">
        <w:rPr>
          <w:lang w:val="cs-CZ" w:eastAsia="en-US"/>
        </w:rPr>
        <w:t>Workers</w:t>
      </w:r>
      <w:proofErr w:type="spellEnd"/>
      <w:r w:rsidRPr="00F8119E">
        <w:rPr>
          <w:lang w:val="cs-CZ" w:eastAsia="en-US"/>
        </w:rPr>
        <w:t>, © 2018 [cit. 15-10-2022]. Dostupné z: https://www.ifsw.org/global-social-work-statement-of-ethical-principles/</w:t>
      </w:r>
    </w:p>
    <w:p w14:paraId="6549AD3C" w14:textId="01200700" w:rsidR="00B911E9" w:rsidRDefault="008A62BA" w:rsidP="007B3531">
      <w:pPr>
        <w:ind w:firstLine="0"/>
        <w:rPr>
          <w:rStyle w:val="Hypertextovodkaz"/>
          <w:lang w:val="cs-CZ" w:eastAsia="en-US"/>
        </w:rPr>
      </w:pPr>
      <w:r w:rsidRPr="008A62BA">
        <w:rPr>
          <w:lang w:val="cs-CZ" w:eastAsia="en-US"/>
        </w:rPr>
        <w:t xml:space="preserve">JANEBOVÁ, Radka. 2014. </w:t>
      </w:r>
      <w:r w:rsidRPr="008A62BA">
        <w:rPr>
          <w:i/>
          <w:iCs/>
          <w:lang w:val="cs-CZ" w:eastAsia="en-US"/>
        </w:rPr>
        <w:t xml:space="preserve">Teorie </w:t>
      </w:r>
      <w:r w:rsidR="006A34EA">
        <w:rPr>
          <w:i/>
          <w:iCs/>
          <w:lang w:val="cs-CZ" w:eastAsia="en-US"/>
        </w:rPr>
        <w:t>a </w:t>
      </w:r>
      <w:r w:rsidRPr="008A62BA">
        <w:rPr>
          <w:i/>
          <w:iCs/>
          <w:lang w:val="cs-CZ" w:eastAsia="en-US"/>
        </w:rPr>
        <w:t>metody sociální práce – reflexivní přístup</w:t>
      </w:r>
      <w:r w:rsidRPr="008A62BA">
        <w:rPr>
          <w:lang w:val="cs-CZ" w:eastAsia="en-US"/>
        </w:rPr>
        <w:t xml:space="preserve"> [online]. Hradec Králové: Gaudeamus. ISBN 978-80-7435-374-1.</w:t>
      </w:r>
      <w:r>
        <w:rPr>
          <w:lang w:val="cs-CZ" w:eastAsia="en-US"/>
        </w:rPr>
        <w:t xml:space="preserve"> </w:t>
      </w:r>
      <w:r w:rsidRPr="008A62BA">
        <w:rPr>
          <w:lang w:val="cs-CZ" w:eastAsia="en-US"/>
        </w:rPr>
        <w:t>Dostupné také z:</w:t>
      </w:r>
      <w:r>
        <w:rPr>
          <w:lang w:val="cs-CZ" w:eastAsia="en-US"/>
        </w:rPr>
        <w:t xml:space="preserve"> </w:t>
      </w:r>
      <w:hyperlink r:id="rId15" w:history="1">
        <w:r w:rsidR="00672BB2" w:rsidRPr="003056C1">
          <w:rPr>
            <w:rStyle w:val="Hypertextovodkaz"/>
            <w:lang w:val="cs-CZ" w:eastAsia="en-US"/>
          </w:rPr>
          <w:t>https://www.uhk.cz/file/edee/filozofickafakulta/studium/janebova__teorie_a_metody_socialni_prace.pdf</w:t>
        </w:r>
      </w:hyperlink>
    </w:p>
    <w:p w14:paraId="2E92A031" w14:textId="67AE6FC1" w:rsidR="00F74DC5" w:rsidRPr="00D921DF" w:rsidRDefault="00F74DC5" w:rsidP="007B3531">
      <w:pPr>
        <w:ind w:firstLine="0"/>
        <w:rPr>
          <w:rStyle w:val="Hypertextovodkaz"/>
          <w:color w:val="auto"/>
          <w:u w:val="none"/>
        </w:rPr>
      </w:pPr>
      <w:r>
        <w:t xml:space="preserve">KOLAJOVÁ, Lenka. 2006. </w:t>
      </w:r>
      <w:r w:rsidRPr="006A09C9">
        <w:rPr>
          <w:i/>
          <w:iCs/>
        </w:rPr>
        <w:t xml:space="preserve">Týmová spolupráce: jak efektivně vést tým pro dosažení nejlepších výsledků. </w:t>
      </w:r>
      <w:r>
        <w:t>Praha: Grada. ISBN 80-247-1764-6</w:t>
      </w:r>
      <w:r w:rsidR="006A09C9">
        <w:t>.</w:t>
      </w:r>
    </w:p>
    <w:p w14:paraId="067A3865" w14:textId="65264B87" w:rsidR="00184C7C" w:rsidRPr="00E94941" w:rsidRDefault="00184C7C" w:rsidP="007B3531">
      <w:pPr>
        <w:ind w:firstLine="0"/>
        <w:rPr>
          <w:lang w:val="cs-CZ" w:eastAsia="en-US"/>
        </w:rPr>
      </w:pPr>
      <w:r>
        <w:rPr>
          <w:lang w:val="cs-CZ" w:eastAsia="en-US"/>
        </w:rPr>
        <w:lastRenderedPageBreak/>
        <w:t xml:space="preserve">KOLEKTIV AUTORŮ </w:t>
      </w:r>
      <w:r w:rsidRPr="007F62B5">
        <w:rPr>
          <w:lang w:val="cs-CZ" w:eastAsia="en-US"/>
        </w:rPr>
        <w:t>MPSV</w:t>
      </w:r>
      <w:r>
        <w:rPr>
          <w:lang w:val="cs-CZ" w:eastAsia="en-US"/>
        </w:rPr>
        <w:t>. 2008.</w:t>
      </w:r>
      <w:r w:rsidRPr="007F62B5">
        <w:rPr>
          <w:lang w:val="cs-CZ" w:eastAsia="en-US"/>
        </w:rPr>
        <w:t xml:space="preserve"> </w:t>
      </w:r>
      <w:r w:rsidRPr="00F1443B">
        <w:rPr>
          <w:i/>
          <w:iCs/>
          <w:lang w:val="cs-CZ" w:eastAsia="en-US"/>
        </w:rPr>
        <w:t xml:space="preserve">Standardy kvality sociálních </w:t>
      </w:r>
      <w:r w:rsidR="00672BB2" w:rsidRPr="00F1443B">
        <w:rPr>
          <w:i/>
          <w:iCs/>
          <w:lang w:val="cs-CZ" w:eastAsia="en-US"/>
        </w:rPr>
        <w:t>služeb</w:t>
      </w:r>
      <w:r w:rsidR="00672BB2">
        <w:rPr>
          <w:i/>
          <w:iCs/>
          <w:lang w:val="cs-CZ" w:eastAsia="en-US"/>
        </w:rPr>
        <w:t xml:space="preserve"> – výkladový</w:t>
      </w:r>
      <w:r w:rsidRPr="00184C7C">
        <w:rPr>
          <w:i/>
          <w:iCs/>
          <w:lang w:val="cs-CZ" w:eastAsia="en-US"/>
        </w:rPr>
        <w:t xml:space="preserve"> sborník pro poskytovatele</w:t>
      </w:r>
      <w:r>
        <w:rPr>
          <w:lang w:val="cs-CZ" w:eastAsia="en-US"/>
        </w:rPr>
        <w:t xml:space="preserve"> </w:t>
      </w:r>
      <w:r w:rsidRPr="007F62B5">
        <w:rPr>
          <w:lang w:val="cs-CZ" w:eastAsia="en-US"/>
        </w:rPr>
        <w:t xml:space="preserve">[online]. </w:t>
      </w:r>
      <w:proofErr w:type="spellStart"/>
      <w:r>
        <w:rPr>
          <w:lang w:val="cs-CZ" w:eastAsia="en-US"/>
        </w:rPr>
        <w:t>Print</w:t>
      </w:r>
      <w:proofErr w:type="spellEnd"/>
      <w:r>
        <w:rPr>
          <w:lang w:val="cs-CZ" w:eastAsia="en-US"/>
        </w:rPr>
        <w:t xml:space="preserve"> spol. s.r.o. </w:t>
      </w:r>
      <w:r w:rsidRPr="007F62B5">
        <w:rPr>
          <w:lang w:val="cs-CZ" w:eastAsia="en-US"/>
        </w:rPr>
        <w:t xml:space="preserve">[cit. </w:t>
      </w:r>
      <w:r>
        <w:rPr>
          <w:lang w:val="cs-CZ" w:eastAsia="en-US"/>
        </w:rPr>
        <w:t>13</w:t>
      </w:r>
      <w:r w:rsidRPr="007F62B5">
        <w:rPr>
          <w:lang w:val="cs-CZ" w:eastAsia="en-US"/>
        </w:rPr>
        <w:t>-</w:t>
      </w:r>
      <w:r>
        <w:rPr>
          <w:lang w:val="cs-CZ" w:eastAsia="en-US"/>
        </w:rPr>
        <w:t>10</w:t>
      </w:r>
      <w:r w:rsidRPr="007F62B5">
        <w:rPr>
          <w:lang w:val="cs-CZ" w:eastAsia="en-US"/>
        </w:rPr>
        <w:t>-202</w:t>
      </w:r>
      <w:r>
        <w:rPr>
          <w:lang w:val="cs-CZ" w:eastAsia="en-US"/>
        </w:rPr>
        <w:t>2</w:t>
      </w:r>
      <w:r w:rsidRPr="007F62B5">
        <w:rPr>
          <w:lang w:val="cs-CZ" w:eastAsia="en-US"/>
        </w:rPr>
        <w:t xml:space="preserve">]. Dostupné z: </w:t>
      </w:r>
      <w:r w:rsidR="00957DE4" w:rsidRPr="00957DE4">
        <w:rPr>
          <w:lang w:val="cs-CZ" w:eastAsia="en-US"/>
        </w:rPr>
        <w:t>https://www.mpsv.cz/kvalita-socialnich-sluzeb-standardy-podpora</w:t>
      </w:r>
    </w:p>
    <w:p w14:paraId="577971C8" w14:textId="0916DB7B" w:rsidR="00184C7C" w:rsidRDefault="008A62BA" w:rsidP="007B3531">
      <w:pPr>
        <w:ind w:firstLine="0"/>
        <w:rPr>
          <w:lang w:val="cs-CZ" w:eastAsia="en-US"/>
        </w:rPr>
      </w:pPr>
      <w:r w:rsidRPr="0058397C">
        <w:rPr>
          <w:lang w:val="cs-CZ" w:eastAsia="en-US"/>
        </w:rPr>
        <w:t xml:space="preserve">KOLEKTIV AUTORŮ MŠMT. 2001. </w:t>
      </w:r>
      <w:r w:rsidRPr="00211CF7">
        <w:rPr>
          <w:i/>
          <w:iCs/>
          <w:lang w:val="cs-CZ" w:eastAsia="en-US"/>
        </w:rPr>
        <w:t xml:space="preserve">Národní program rozvoje vzdělávání </w:t>
      </w:r>
      <w:r w:rsidR="006A34EA">
        <w:rPr>
          <w:i/>
          <w:iCs/>
          <w:lang w:val="cs-CZ" w:eastAsia="en-US"/>
        </w:rPr>
        <w:t>v </w:t>
      </w:r>
      <w:r w:rsidRPr="00211CF7">
        <w:rPr>
          <w:i/>
          <w:iCs/>
          <w:lang w:val="cs-CZ" w:eastAsia="en-US"/>
        </w:rPr>
        <w:t>ČR</w:t>
      </w:r>
      <w:r w:rsidRPr="0058397C">
        <w:rPr>
          <w:lang w:val="cs-CZ" w:eastAsia="en-US"/>
        </w:rPr>
        <w:t xml:space="preserve"> [online]. Národní program rozvoje vzdělávání </w:t>
      </w:r>
      <w:r w:rsidR="006A34EA">
        <w:rPr>
          <w:lang w:val="cs-CZ" w:eastAsia="en-US"/>
        </w:rPr>
        <w:t>v </w:t>
      </w:r>
      <w:r w:rsidRPr="0058397C">
        <w:rPr>
          <w:lang w:val="cs-CZ" w:eastAsia="en-US"/>
        </w:rPr>
        <w:t xml:space="preserve">České republice: Bílá kniha. Praha: </w:t>
      </w:r>
      <w:proofErr w:type="spellStart"/>
      <w:r w:rsidRPr="0058397C">
        <w:rPr>
          <w:lang w:val="cs-CZ" w:eastAsia="en-US"/>
        </w:rPr>
        <w:t>Tauris</w:t>
      </w:r>
      <w:proofErr w:type="spellEnd"/>
      <w:r w:rsidRPr="0058397C">
        <w:rPr>
          <w:lang w:val="cs-CZ" w:eastAsia="en-US"/>
        </w:rPr>
        <w:t xml:space="preserve">, ISBN 80-211-0371-8. </w:t>
      </w:r>
      <w:r w:rsidR="00654CF3" w:rsidRPr="007F62B5">
        <w:rPr>
          <w:lang w:val="cs-CZ" w:eastAsia="en-US"/>
        </w:rPr>
        <w:t xml:space="preserve">[cit. </w:t>
      </w:r>
      <w:r w:rsidR="003978F4">
        <w:rPr>
          <w:lang w:val="cs-CZ" w:eastAsia="en-US"/>
        </w:rPr>
        <w:t>09</w:t>
      </w:r>
      <w:r w:rsidR="00654CF3" w:rsidRPr="007F62B5">
        <w:rPr>
          <w:lang w:val="cs-CZ" w:eastAsia="en-US"/>
        </w:rPr>
        <w:t>-</w:t>
      </w:r>
      <w:r w:rsidR="00654CF3">
        <w:rPr>
          <w:lang w:val="cs-CZ" w:eastAsia="en-US"/>
        </w:rPr>
        <w:t>10</w:t>
      </w:r>
      <w:r w:rsidR="00654CF3" w:rsidRPr="007F62B5">
        <w:rPr>
          <w:lang w:val="cs-CZ" w:eastAsia="en-US"/>
        </w:rPr>
        <w:t>-202</w:t>
      </w:r>
      <w:r w:rsidR="00654CF3">
        <w:rPr>
          <w:lang w:val="cs-CZ" w:eastAsia="en-US"/>
        </w:rPr>
        <w:t>2</w:t>
      </w:r>
      <w:r w:rsidR="00654CF3" w:rsidRPr="007F62B5">
        <w:rPr>
          <w:lang w:val="cs-CZ" w:eastAsia="en-US"/>
        </w:rPr>
        <w:t xml:space="preserve">]. </w:t>
      </w:r>
      <w:r w:rsidRPr="0058397C">
        <w:rPr>
          <w:lang w:val="cs-CZ" w:eastAsia="en-US"/>
        </w:rPr>
        <w:t xml:space="preserve">Dostupné také z: </w:t>
      </w:r>
      <w:hyperlink r:id="rId16" w:history="1">
        <w:r w:rsidRPr="0058397C">
          <w:rPr>
            <w:lang w:val="cs-CZ" w:eastAsia="en-US"/>
          </w:rPr>
          <w:t>https://www.msmt.cz/vzdelavani/skolstvi-v-cr/bila-kniha-narodni-program-rozvoje-vzdelani-v-cr</w:t>
        </w:r>
      </w:hyperlink>
    </w:p>
    <w:p w14:paraId="74E1BF50" w14:textId="3D50B5BF" w:rsidR="00322B0B" w:rsidRPr="007A3942" w:rsidRDefault="00322B0B" w:rsidP="007B3531">
      <w:pPr>
        <w:ind w:firstLine="0"/>
        <w:rPr>
          <w:lang w:val="cs-CZ" w:eastAsia="en-US"/>
        </w:rPr>
      </w:pPr>
      <w:r w:rsidRPr="00322B0B">
        <w:rPr>
          <w:lang w:val="cs-CZ" w:eastAsia="en-US"/>
        </w:rPr>
        <w:t xml:space="preserve">KOPŘIVA, Karel. 2016. </w:t>
      </w:r>
      <w:r w:rsidRPr="00322B0B">
        <w:rPr>
          <w:i/>
          <w:iCs/>
          <w:lang w:val="cs-CZ" w:eastAsia="en-US"/>
        </w:rPr>
        <w:t>Lidský vztah jako součást profese</w:t>
      </w:r>
      <w:r w:rsidRPr="00322B0B">
        <w:rPr>
          <w:lang w:val="cs-CZ" w:eastAsia="en-US"/>
        </w:rPr>
        <w:t xml:space="preserve">. Praha: Portál. ISBN 978-80-262-1147-1. </w:t>
      </w:r>
    </w:p>
    <w:p w14:paraId="51F716CE" w14:textId="1DCDDA26" w:rsidR="00750053" w:rsidRPr="00750053" w:rsidRDefault="00A4497F" w:rsidP="007B3531">
      <w:pPr>
        <w:ind w:firstLine="0"/>
        <w:rPr>
          <w:lang w:val="cs-CZ" w:eastAsia="en-US"/>
        </w:rPr>
      </w:pPr>
      <w:r w:rsidRPr="00A4497F">
        <w:rPr>
          <w:lang w:val="cs-CZ" w:eastAsia="en-US"/>
        </w:rPr>
        <w:t>MATOUŠEK, Oldřich.</w:t>
      </w:r>
      <w:r w:rsidR="000672FF">
        <w:rPr>
          <w:lang w:val="cs-CZ" w:eastAsia="en-US"/>
        </w:rPr>
        <w:t xml:space="preserve"> 2001.</w:t>
      </w:r>
      <w:r w:rsidRPr="00A4497F">
        <w:rPr>
          <w:lang w:val="cs-CZ" w:eastAsia="en-US"/>
        </w:rPr>
        <w:t> </w:t>
      </w:r>
      <w:r w:rsidRPr="000672FF">
        <w:rPr>
          <w:i/>
          <w:iCs/>
          <w:lang w:val="cs-CZ" w:eastAsia="en-US"/>
        </w:rPr>
        <w:t>Základy sociální práce</w:t>
      </w:r>
      <w:r w:rsidRPr="00A4497F">
        <w:rPr>
          <w:lang w:val="cs-CZ" w:eastAsia="en-US"/>
        </w:rPr>
        <w:t xml:space="preserve">. Vyd. </w:t>
      </w:r>
      <w:r w:rsidRPr="00834ABB">
        <w:rPr>
          <w:lang w:val="cs-CZ" w:eastAsia="en-US"/>
        </w:rPr>
        <w:t>1</w:t>
      </w:r>
      <w:r w:rsidRPr="00A4497F">
        <w:rPr>
          <w:lang w:val="cs-CZ" w:eastAsia="en-US"/>
        </w:rPr>
        <w:t xml:space="preserve">. Praha: Portál. ISBN </w:t>
      </w:r>
      <w:r w:rsidR="00834ABB" w:rsidRPr="00834ABB">
        <w:rPr>
          <w:lang w:val="cs-CZ" w:eastAsia="en-US"/>
        </w:rPr>
        <w:t>80-7178-473-7.</w:t>
      </w:r>
    </w:p>
    <w:p w14:paraId="11E6EE66" w14:textId="03D610D7" w:rsidR="00834ABB" w:rsidRDefault="00750053" w:rsidP="007B3531">
      <w:pPr>
        <w:ind w:firstLine="0"/>
        <w:rPr>
          <w:lang w:val="cs-CZ" w:eastAsia="en-US"/>
        </w:rPr>
      </w:pPr>
      <w:r w:rsidRPr="00750053">
        <w:rPr>
          <w:lang w:val="cs-CZ" w:eastAsia="en-US"/>
        </w:rPr>
        <w:t xml:space="preserve">MATOUŠEK, Oldřich. 2008. </w:t>
      </w:r>
      <w:r w:rsidRPr="00211CF7">
        <w:rPr>
          <w:i/>
          <w:iCs/>
          <w:lang w:val="cs-CZ" w:eastAsia="en-US"/>
        </w:rPr>
        <w:t>Slovník sociální práce</w:t>
      </w:r>
      <w:r w:rsidRPr="00750053">
        <w:rPr>
          <w:lang w:val="cs-CZ" w:eastAsia="en-US"/>
        </w:rPr>
        <w:t>. Praha: Portál. ISBN 978-80-7367-368-0.</w:t>
      </w:r>
    </w:p>
    <w:p w14:paraId="3C6F5DE9" w14:textId="11D81D69" w:rsidR="00834ABB" w:rsidRDefault="00834ABB" w:rsidP="007B3531">
      <w:pPr>
        <w:ind w:firstLine="0"/>
        <w:rPr>
          <w:lang w:val="cs-CZ" w:eastAsia="en-US"/>
        </w:rPr>
      </w:pPr>
      <w:r w:rsidRPr="00750053">
        <w:rPr>
          <w:lang w:val="cs-CZ" w:eastAsia="en-US"/>
        </w:rPr>
        <w:t xml:space="preserve">MATOUŠEK, Oldřich. 2013. </w:t>
      </w:r>
      <w:r w:rsidRPr="00211CF7">
        <w:rPr>
          <w:i/>
          <w:iCs/>
          <w:lang w:val="cs-CZ" w:eastAsia="en-US"/>
        </w:rPr>
        <w:t xml:space="preserve">Metody </w:t>
      </w:r>
      <w:r w:rsidR="006A34EA">
        <w:rPr>
          <w:i/>
          <w:iCs/>
          <w:lang w:val="cs-CZ" w:eastAsia="en-US"/>
        </w:rPr>
        <w:t>a </w:t>
      </w:r>
      <w:r w:rsidRPr="00211CF7">
        <w:rPr>
          <w:i/>
          <w:iCs/>
          <w:lang w:val="cs-CZ" w:eastAsia="en-US"/>
        </w:rPr>
        <w:t>řízení sociální práce</w:t>
      </w:r>
      <w:r w:rsidRPr="00750053">
        <w:rPr>
          <w:lang w:val="cs-CZ" w:eastAsia="en-US"/>
        </w:rPr>
        <w:t>. Praha: Portál. ISBN 978-80-262-0213-4.</w:t>
      </w:r>
    </w:p>
    <w:p w14:paraId="56F85105" w14:textId="60D6D440" w:rsidR="00B911E9" w:rsidRDefault="00000D2C" w:rsidP="007B3531">
      <w:pPr>
        <w:ind w:firstLine="0"/>
        <w:rPr>
          <w:lang w:val="cs-CZ" w:eastAsia="en-US"/>
        </w:rPr>
      </w:pPr>
      <w:r w:rsidRPr="00000D2C">
        <w:rPr>
          <w:lang w:val="cs-CZ" w:eastAsia="en-US"/>
        </w:rPr>
        <w:t>MÁTEL, Andrej. </w:t>
      </w:r>
      <w:r>
        <w:rPr>
          <w:lang w:val="cs-CZ" w:eastAsia="en-US"/>
        </w:rPr>
        <w:t xml:space="preserve">2019. </w:t>
      </w:r>
      <w:r w:rsidRPr="00000D2C">
        <w:rPr>
          <w:i/>
          <w:iCs/>
          <w:lang w:val="cs-CZ" w:eastAsia="en-US"/>
        </w:rPr>
        <w:t xml:space="preserve">Teorie sociální práce I: sociální práce jako profese, akademická disciplína </w:t>
      </w:r>
      <w:r w:rsidR="006A34EA">
        <w:rPr>
          <w:i/>
          <w:iCs/>
          <w:lang w:val="cs-CZ" w:eastAsia="en-US"/>
        </w:rPr>
        <w:t>a </w:t>
      </w:r>
      <w:r w:rsidRPr="00000D2C">
        <w:rPr>
          <w:i/>
          <w:iCs/>
          <w:lang w:val="cs-CZ" w:eastAsia="en-US"/>
        </w:rPr>
        <w:t>vědní obor.</w:t>
      </w:r>
      <w:r w:rsidRPr="00000D2C">
        <w:rPr>
          <w:lang w:val="cs-CZ" w:eastAsia="en-US"/>
        </w:rPr>
        <w:t xml:space="preserve"> Praha: Grada. ISBN 978-80-271-2220-2.</w:t>
      </w:r>
    </w:p>
    <w:p w14:paraId="35B982BE" w14:textId="7BF84499" w:rsidR="00F60850" w:rsidRPr="002200E4" w:rsidRDefault="00F60850" w:rsidP="007B3531">
      <w:pPr>
        <w:ind w:firstLine="0"/>
        <w:rPr>
          <w:lang w:val="cs-CZ" w:eastAsia="en-US"/>
        </w:rPr>
      </w:pPr>
      <w:r w:rsidRPr="00F60850">
        <w:rPr>
          <w:lang w:val="cs-CZ" w:eastAsia="en-US"/>
        </w:rPr>
        <w:t xml:space="preserve">MIOVSKÝ, Michal. 2006. </w:t>
      </w:r>
      <w:r w:rsidRPr="00F60850">
        <w:rPr>
          <w:i/>
          <w:iCs/>
          <w:lang w:val="cs-CZ" w:eastAsia="en-US"/>
        </w:rPr>
        <w:t xml:space="preserve">Kvalitativní přístup </w:t>
      </w:r>
      <w:r w:rsidR="006A34EA">
        <w:rPr>
          <w:i/>
          <w:iCs/>
          <w:lang w:val="cs-CZ" w:eastAsia="en-US"/>
        </w:rPr>
        <w:t>a </w:t>
      </w:r>
      <w:r w:rsidRPr="00F60850">
        <w:rPr>
          <w:i/>
          <w:iCs/>
          <w:lang w:val="cs-CZ" w:eastAsia="en-US"/>
        </w:rPr>
        <w:t xml:space="preserve">metody </w:t>
      </w:r>
      <w:r w:rsidR="006A34EA">
        <w:rPr>
          <w:i/>
          <w:iCs/>
          <w:lang w:val="cs-CZ" w:eastAsia="en-US"/>
        </w:rPr>
        <w:t>v </w:t>
      </w:r>
      <w:r w:rsidRPr="00F60850">
        <w:rPr>
          <w:i/>
          <w:iCs/>
          <w:lang w:val="cs-CZ" w:eastAsia="en-US"/>
        </w:rPr>
        <w:t>psychologickém výzkumu.</w:t>
      </w:r>
      <w:r w:rsidRPr="00F60850">
        <w:rPr>
          <w:lang w:val="cs-CZ" w:eastAsia="en-US"/>
        </w:rPr>
        <w:t xml:space="preserve"> Praha: Grada. ISBN 80-247-1362-4.</w:t>
      </w:r>
    </w:p>
    <w:p w14:paraId="71E00305" w14:textId="10C17290" w:rsidR="007820B4" w:rsidRDefault="00B911E9" w:rsidP="007B3531">
      <w:pPr>
        <w:ind w:firstLine="0"/>
        <w:rPr>
          <w:lang w:val="cs-CZ" w:eastAsia="en-US"/>
        </w:rPr>
      </w:pPr>
      <w:r w:rsidRPr="007820B4">
        <w:t xml:space="preserve">PARHONIČ, Kateřina. </w:t>
      </w:r>
      <w:r w:rsidRPr="007820B4">
        <w:rPr>
          <w:i/>
          <w:iCs/>
        </w:rPr>
        <w:t xml:space="preserve">Mentoring: Příklady dobré praxe </w:t>
      </w:r>
      <w:r w:rsidR="006A34EA">
        <w:rPr>
          <w:i/>
          <w:iCs/>
        </w:rPr>
        <w:t>a </w:t>
      </w:r>
      <w:r w:rsidRPr="007820B4">
        <w:rPr>
          <w:i/>
          <w:iCs/>
        </w:rPr>
        <w:t>seznam zajímavých aplikací pro interní mentory.</w:t>
      </w:r>
      <w:r w:rsidRPr="007820B4">
        <w:t xml:space="preserve"> Projekt  INTERES – Informační technologie realizované spoluprací, č. projektu CZ.1.07/1.3.00/51.0035. </w:t>
      </w:r>
      <w:r w:rsidRPr="007820B4">
        <w:rPr>
          <w:lang w:val="cs-CZ" w:eastAsia="en-US"/>
        </w:rPr>
        <w:t xml:space="preserve">. [cit. 18-10-2022]. Dostupné také z: </w:t>
      </w:r>
      <w:hyperlink r:id="rId17" w:history="1">
        <w:r w:rsidR="007820B4" w:rsidRPr="007820B4">
          <w:rPr>
            <w:rStyle w:val="Hypertextovodkaz"/>
          </w:rPr>
          <w:t>https://adoc.pub/mentoring-piklady-dobre-praxe.html</w:t>
        </w:r>
      </w:hyperlink>
    </w:p>
    <w:p w14:paraId="390471F0" w14:textId="2F7F2688" w:rsidR="00590634" w:rsidRDefault="00590634" w:rsidP="007B3531">
      <w:pPr>
        <w:ind w:firstLine="0"/>
        <w:rPr>
          <w:rStyle w:val="Hypertextovodkaz"/>
          <w:lang w:val="cs-CZ" w:eastAsia="en-US"/>
        </w:rPr>
      </w:pPr>
      <w:r w:rsidRPr="00590634">
        <w:rPr>
          <w:lang w:val="cs-CZ" w:eastAsia="en-US"/>
        </w:rPr>
        <w:t xml:space="preserve">PROFESNÍ KOMORA SOCIÁLNÍCH PRACOVNÍKŮ, </w:t>
      </w:r>
      <w:proofErr w:type="spellStart"/>
      <w:r w:rsidR="00F36E2C">
        <w:rPr>
          <w:lang w:val="cs-CZ" w:eastAsia="en-US"/>
        </w:rPr>
        <w:t>z.</w:t>
      </w:r>
      <w:r w:rsidR="002914F3">
        <w:rPr>
          <w:lang w:val="cs-CZ" w:eastAsia="en-US"/>
        </w:rPr>
        <w:t>s</w:t>
      </w:r>
      <w:proofErr w:type="spellEnd"/>
      <w:r w:rsidR="002914F3">
        <w:rPr>
          <w:lang w:val="cs-CZ" w:eastAsia="en-US"/>
        </w:rPr>
        <w:t>. </w:t>
      </w:r>
      <w:r w:rsidRPr="00590634">
        <w:rPr>
          <w:lang w:val="cs-CZ" w:eastAsia="en-US"/>
        </w:rPr>
        <w:t xml:space="preserve">[on-line]. </w:t>
      </w:r>
      <w:r w:rsidRPr="00126F74">
        <w:rPr>
          <w:i/>
          <w:iCs/>
          <w:lang w:val="cs-CZ" w:eastAsia="en-US"/>
        </w:rPr>
        <w:t>Průběžné vzdělávání sociálního</w:t>
      </w:r>
      <w:r w:rsidR="00126F74">
        <w:rPr>
          <w:i/>
          <w:iCs/>
          <w:lang w:val="cs-CZ" w:eastAsia="en-US"/>
        </w:rPr>
        <w:t xml:space="preserve"> </w:t>
      </w:r>
      <w:r w:rsidRPr="00126F74">
        <w:rPr>
          <w:i/>
          <w:iCs/>
          <w:lang w:val="cs-CZ" w:eastAsia="en-US"/>
        </w:rPr>
        <w:t>pracovníka.</w:t>
      </w:r>
      <w:r w:rsidRPr="00590634">
        <w:rPr>
          <w:lang w:val="cs-CZ" w:eastAsia="en-US"/>
        </w:rPr>
        <w:t xml:space="preserve"> </w:t>
      </w:r>
      <w:r w:rsidR="00784247" w:rsidRPr="00590634">
        <w:rPr>
          <w:lang w:val="cs-CZ" w:eastAsia="en-US"/>
        </w:rPr>
        <w:t>[</w:t>
      </w:r>
      <w:proofErr w:type="spellStart"/>
      <w:r w:rsidR="00784247" w:rsidRPr="00590634">
        <w:rPr>
          <w:lang w:val="cs-CZ" w:eastAsia="en-US"/>
        </w:rPr>
        <w:t>posl</w:t>
      </w:r>
      <w:proofErr w:type="spellEnd"/>
      <w:r w:rsidR="00784247" w:rsidRPr="00590634">
        <w:rPr>
          <w:lang w:val="cs-CZ" w:eastAsia="en-US"/>
        </w:rPr>
        <w:t>. akt. neuvedeno] [cit.</w:t>
      </w:r>
      <w:r w:rsidR="00784247">
        <w:rPr>
          <w:lang w:val="cs-CZ" w:eastAsia="en-US"/>
        </w:rPr>
        <w:t xml:space="preserve"> 13</w:t>
      </w:r>
      <w:r w:rsidR="00784247" w:rsidRPr="007F62B5">
        <w:rPr>
          <w:lang w:val="cs-CZ" w:eastAsia="en-US"/>
        </w:rPr>
        <w:t>-</w:t>
      </w:r>
      <w:r w:rsidR="00784247">
        <w:rPr>
          <w:lang w:val="cs-CZ" w:eastAsia="en-US"/>
        </w:rPr>
        <w:t>10</w:t>
      </w:r>
      <w:r w:rsidR="00784247" w:rsidRPr="007F62B5">
        <w:rPr>
          <w:lang w:val="cs-CZ" w:eastAsia="en-US"/>
        </w:rPr>
        <w:t>-202</w:t>
      </w:r>
      <w:r w:rsidR="00784247">
        <w:rPr>
          <w:lang w:val="cs-CZ" w:eastAsia="en-US"/>
        </w:rPr>
        <w:t>2</w:t>
      </w:r>
      <w:r w:rsidR="00591C27" w:rsidRPr="00590634">
        <w:rPr>
          <w:lang w:val="cs-CZ" w:eastAsia="en-US"/>
        </w:rPr>
        <w:t>]. Dostupné</w:t>
      </w:r>
      <w:r w:rsidRPr="00590634">
        <w:rPr>
          <w:lang w:val="cs-CZ" w:eastAsia="en-US"/>
        </w:rPr>
        <w:t xml:space="preserve"> z: </w:t>
      </w:r>
      <w:hyperlink r:id="rId18" w:history="1">
        <w:r w:rsidR="00126F74" w:rsidRPr="00275CC8">
          <w:rPr>
            <w:rStyle w:val="Hypertextovodkaz"/>
            <w:lang w:val="cs-CZ" w:eastAsia="en-US"/>
          </w:rPr>
          <w:t>http://www.pksp.cz/prubezne-vzdelavani-socialniho-pracovnika</w:t>
        </w:r>
      </w:hyperlink>
    </w:p>
    <w:p w14:paraId="70AE65E9" w14:textId="27A737DB" w:rsidR="008B07D8" w:rsidRDefault="00A96D08" w:rsidP="007B3531">
      <w:pPr>
        <w:ind w:firstLine="0"/>
        <w:rPr>
          <w:lang w:val="cs-CZ" w:eastAsia="en-US"/>
        </w:rPr>
      </w:pPr>
      <w:r w:rsidRPr="00A96D08">
        <w:rPr>
          <w:lang w:val="cs-CZ" w:eastAsia="en-US"/>
        </w:rPr>
        <w:t>SOCIÁLNÍ REVUE</w:t>
      </w:r>
      <w:r>
        <w:rPr>
          <w:lang w:val="cs-CZ" w:eastAsia="en-US"/>
        </w:rPr>
        <w:t>:</w:t>
      </w:r>
      <w:r w:rsidRPr="00A96D08">
        <w:rPr>
          <w:lang w:val="cs-CZ" w:eastAsia="en-US"/>
        </w:rPr>
        <w:t xml:space="preserve"> </w:t>
      </w:r>
      <w:r w:rsidRPr="00A96D08">
        <w:rPr>
          <w:i/>
          <w:iCs/>
          <w:lang w:val="cs-CZ" w:eastAsia="en-US"/>
        </w:rPr>
        <w:t xml:space="preserve">Koučování </w:t>
      </w:r>
      <w:r w:rsidR="006A34EA">
        <w:rPr>
          <w:i/>
          <w:iCs/>
          <w:lang w:val="cs-CZ" w:eastAsia="en-US"/>
        </w:rPr>
        <w:t>v </w:t>
      </w:r>
      <w:r w:rsidRPr="00A96D08">
        <w:rPr>
          <w:i/>
          <w:iCs/>
          <w:lang w:val="cs-CZ" w:eastAsia="en-US"/>
        </w:rPr>
        <w:t>sociálních službách?</w:t>
      </w:r>
      <w:r w:rsidRPr="00A96D08">
        <w:rPr>
          <w:lang w:val="cs-CZ" w:eastAsia="en-US"/>
        </w:rPr>
        <w:t xml:space="preserve"> </w:t>
      </w:r>
      <w:r w:rsidRPr="00F8119E">
        <w:rPr>
          <w:lang w:val="cs-CZ" w:eastAsia="en-US"/>
        </w:rPr>
        <w:t xml:space="preserve">[online].  </w:t>
      </w:r>
      <w:r w:rsidR="002200E4" w:rsidRPr="00F8119E">
        <w:rPr>
          <w:lang w:val="cs-CZ" w:eastAsia="en-US"/>
        </w:rPr>
        <w:t xml:space="preserve">© </w:t>
      </w:r>
      <w:r w:rsidR="002200E4" w:rsidRPr="00A96D08">
        <w:rPr>
          <w:lang w:val="cs-CZ" w:eastAsia="en-US"/>
        </w:rPr>
        <w:t xml:space="preserve">2013 </w:t>
      </w:r>
      <w:r w:rsidR="002200E4" w:rsidRPr="00F8119E">
        <w:rPr>
          <w:lang w:val="cs-CZ" w:eastAsia="en-US"/>
        </w:rPr>
        <w:t xml:space="preserve">[cit. </w:t>
      </w:r>
      <w:r w:rsidR="002200E4">
        <w:rPr>
          <w:lang w:val="cs-CZ" w:eastAsia="en-US"/>
        </w:rPr>
        <w:t>21</w:t>
      </w:r>
      <w:r w:rsidR="002200E4" w:rsidRPr="00F8119E">
        <w:rPr>
          <w:lang w:val="cs-CZ" w:eastAsia="en-US"/>
        </w:rPr>
        <w:t xml:space="preserve">-10-2022]. Dostupné z: </w:t>
      </w:r>
      <w:hyperlink r:id="rId19" w:history="1">
        <w:r w:rsidR="00D37791" w:rsidRPr="003056C1">
          <w:rPr>
            <w:rStyle w:val="Hypertextovodkaz"/>
            <w:lang w:val="cs-CZ" w:eastAsia="en-US"/>
          </w:rPr>
          <w:t>http://socialnirevue.cz/item/koucovani-v-socialnich-sluzbach</w:t>
        </w:r>
      </w:hyperlink>
    </w:p>
    <w:p w14:paraId="2C7E928E" w14:textId="5E654678" w:rsidR="00B214ED" w:rsidRDefault="004E04A5" w:rsidP="007B3531">
      <w:pPr>
        <w:ind w:firstLine="0"/>
        <w:rPr>
          <w:lang w:val="cs-CZ" w:eastAsia="en-US"/>
        </w:rPr>
      </w:pPr>
      <w:r w:rsidRPr="004E04A5">
        <w:rPr>
          <w:lang w:val="cs-CZ" w:eastAsia="en-US"/>
        </w:rPr>
        <w:t xml:space="preserve">SUCHÝ, Jiří </w:t>
      </w:r>
      <w:r w:rsidR="006A34EA">
        <w:rPr>
          <w:lang w:val="cs-CZ" w:eastAsia="en-US"/>
        </w:rPr>
        <w:t>a </w:t>
      </w:r>
      <w:r w:rsidRPr="004E04A5">
        <w:rPr>
          <w:lang w:val="cs-CZ" w:eastAsia="en-US"/>
        </w:rPr>
        <w:t>Pavel NÁHLOVSKÝ. 200</w:t>
      </w:r>
      <w:r w:rsidR="00337D07">
        <w:rPr>
          <w:lang w:val="cs-CZ" w:eastAsia="en-US"/>
        </w:rPr>
        <w:t>7</w:t>
      </w:r>
      <w:r w:rsidRPr="007470E9">
        <w:rPr>
          <w:i/>
          <w:iCs/>
          <w:lang w:val="cs-CZ" w:eastAsia="en-US"/>
        </w:rPr>
        <w:t xml:space="preserve">. Koučování </w:t>
      </w:r>
      <w:r w:rsidR="006A34EA">
        <w:rPr>
          <w:i/>
          <w:iCs/>
          <w:lang w:val="cs-CZ" w:eastAsia="en-US"/>
        </w:rPr>
        <w:t>v </w:t>
      </w:r>
      <w:r w:rsidRPr="007470E9">
        <w:rPr>
          <w:i/>
          <w:iCs/>
          <w:lang w:val="cs-CZ" w:eastAsia="en-US"/>
        </w:rPr>
        <w:t xml:space="preserve">manažerské praxi: Klíč </w:t>
      </w:r>
      <w:r w:rsidR="006A34EA">
        <w:rPr>
          <w:i/>
          <w:iCs/>
          <w:lang w:val="cs-CZ" w:eastAsia="en-US"/>
        </w:rPr>
        <w:t>k </w:t>
      </w:r>
      <w:r w:rsidRPr="007470E9">
        <w:rPr>
          <w:i/>
          <w:iCs/>
          <w:lang w:val="cs-CZ" w:eastAsia="en-US"/>
        </w:rPr>
        <w:t xml:space="preserve">pozitivním změnám </w:t>
      </w:r>
      <w:r w:rsidR="006A34EA">
        <w:rPr>
          <w:i/>
          <w:iCs/>
          <w:lang w:val="cs-CZ" w:eastAsia="en-US"/>
        </w:rPr>
        <w:t>a </w:t>
      </w:r>
      <w:r w:rsidRPr="007470E9">
        <w:rPr>
          <w:i/>
          <w:iCs/>
          <w:lang w:val="cs-CZ" w:eastAsia="en-US"/>
        </w:rPr>
        <w:t>osobnímu růstu.</w:t>
      </w:r>
      <w:r w:rsidRPr="004E04A5">
        <w:rPr>
          <w:lang w:val="cs-CZ" w:eastAsia="en-US"/>
        </w:rPr>
        <w:t xml:space="preserve"> Praha: Grada. ISBN 978-80-247-1692-3.</w:t>
      </w:r>
    </w:p>
    <w:p w14:paraId="61BF5E2A" w14:textId="29201CF5" w:rsidR="007470E9" w:rsidRDefault="007470E9" w:rsidP="007B3531">
      <w:pPr>
        <w:ind w:firstLine="0"/>
        <w:rPr>
          <w:lang w:val="cs-CZ" w:eastAsia="en-US"/>
        </w:rPr>
      </w:pPr>
      <w:r w:rsidRPr="007470E9">
        <w:rPr>
          <w:lang w:val="cs-CZ" w:eastAsia="en-US"/>
        </w:rPr>
        <w:lastRenderedPageBreak/>
        <w:t xml:space="preserve">ŠVAŘÍČEK, Roman </w:t>
      </w:r>
      <w:r w:rsidR="006A34EA">
        <w:rPr>
          <w:lang w:val="cs-CZ" w:eastAsia="en-US"/>
        </w:rPr>
        <w:t>a </w:t>
      </w:r>
      <w:r w:rsidRPr="007470E9">
        <w:rPr>
          <w:lang w:val="cs-CZ" w:eastAsia="en-US"/>
        </w:rPr>
        <w:t xml:space="preserve">Klára ŠEĎOVÁ. 2010. </w:t>
      </w:r>
      <w:r w:rsidRPr="007470E9">
        <w:rPr>
          <w:i/>
          <w:iCs/>
          <w:lang w:val="cs-CZ" w:eastAsia="en-US"/>
        </w:rPr>
        <w:t xml:space="preserve">Kvalitativní výzkum </w:t>
      </w:r>
      <w:r w:rsidR="006A34EA">
        <w:rPr>
          <w:i/>
          <w:iCs/>
          <w:lang w:val="cs-CZ" w:eastAsia="en-US"/>
        </w:rPr>
        <w:t>v </w:t>
      </w:r>
      <w:r w:rsidRPr="007470E9">
        <w:rPr>
          <w:i/>
          <w:iCs/>
          <w:lang w:val="cs-CZ" w:eastAsia="en-US"/>
        </w:rPr>
        <w:t>pedagogických vědách.</w:t>
      </w:r>
      <w:r w:rsidRPr="007470E9">
        <w:rPr>
          <w:lang w:val="cs-CZ" w:eastAsia="en-US"/>
        </w:rPr>
        <w:t xml:space="preserve"> Praha: Portál. ISBN 978-80-7367-313-0.</w:t>
      </w:r>
    </w:p>
    <w:p w14:paraId="758F0C24" w14:textId="42BEA85A" w:rsidR="008B0718" w:rsidRDefault="008B0718" w:rsidP="007B3531">
      <w:pPr>
        <w:ind w:firstLine="0"/>
        <w:rPr>
          <w:lang w:val="cs-CZ" w:eastAsia="en-US"/>
        </w:rPr>
      </w:pPr>
      <w:r w:rsidRPr="00834ABB">
        <w:rPr>
          <w:lang w:val="cs-CZ" w:eastAsia="en-US"/>
        </w:rPr>
        <w:t>ÚLEHLA, Ivan. </w:t>
      </w:r>
      <w:r w:rsidR="00E97E13">
        <w:rPr>
          <w:lang w:val="cs-CZ" w:eastAsia="en-US"/>
        </w:rPr>
        <w:t xml:space="preserve">2005. </w:t>
      </w:r>
      <w:r w:rsidRPr="00E97E13">
        <w:rPr>
          <w:i/>
          <w:iCs/>
          <w:lang w:val="cs-CZ" w:eastAsia="en-US"/>
        </w:rPr>
        <w:t>Umění pomáhat: učebnice metod sociální praxe</w:t>
      </w:r>
      <w:r w:rsidRPr="00834ABB">
        <w:rPr>
          <w:lang w:val="cs-CZ" w:eastAsia="en-US"/>
        </w:rPr>
        <w:t>. Vyd. 3</w:t>
      </w:r>
      <w:r w:rsidR="00E97E13">
        <w:rPr>
          <w:lang w:val="cs-CZ" w:eastAsia="en-US"/>
        </w:rPr>
        <w:t xml:space="preserve">. </w:t>
      </w:r>
      <w:r w:rsidRPr="00834ABB">
        <w:rPr>
          <w:lang w:val="cs-CZ" w:eastAsia="en-US"/>
        </w:rPr>
        <w:t>Praha: Sociologické nakladatelství</w:t>
      </w:r>
      <w:r w:rsidR="00E97E13">
        <w:rPr>
          <w:lang w:val="cs-CZ" w:eastAsia="en-US"/>
        </w:rPr>
        <w:t>.</w:t>
      </w:r>
      <w:r w:rsidRPr="00834ABB">
        <w:rPr>
          <w:lang w:val="cs-CZ" w:eastAsia="en-US"/>
        </w:rPr>
        <w:t xml:space="preserve"> ISBN 80-86429-36-9.</w:t>
      </w:r>
    </w:p>
    <w:p w14:paraId="63E2268A" w14:textId="6E240884" w:rsidR="00A5386C" w:rsidRDefault="00A5386C" w:rsidP="007B3531">
      <w:pPr>
        <w:ind w:firstLine="0"/>
        <w:rPr>
          <w:lang w:val="cs-CZ" w:eastAsia="en-US"/>
        </w:rPr>
      </w:pPr>
      <w:r w:rsidRPr="00442FA7">
        <w:rPr>
          <w:lang w:val="cs-CZ" w:eastAsia="en-US"/>
        </w:rPr>
        <w:t>WHITMORE, John. </w:t>
      </w:r>
      <w:r w:rsidR="00E97E13">
        <w:rPr>
          <w:lang w:val="cs-CZ" w:eastAsia="en-US"/>
        </w:rPr>
        <w:t xml:space="preserve">2014. </w:t>
      </w:r>
      <w:r w:rsidRPr="00E97E13">
        <w:rPr>
          <w:i/>
          <w:iCs/>
          <w:lang w:val="cs-CZ" w:eastAsia="en-US"/>
        </w:rPr>
        <w:t xml:space="preserve">Koučování: rozvoj osobnosti </w:t>
      </w:r>
      <w:r w:rsidR="006A34EA">
        <w:rPr>
          <w:i/>
          <w:iCs/>
          <w:lang w:val="cs-CZ" w:eastAsia="en-US"/>
        </w:rPr>
        <w:t>a </w:t>
      </w:r>
      <w:r w:rsidRPr="00E97E13">
        <w:rPr>
          <w:i/>
          <w:iCs/>
          <w:lang w:val="cs-CZ" w:eastAsia="en-US"/>
        </w:rPr>
        <w:t>zvyšování výkonnosti: metoda transpersonálního koučování</w:t>
      </w:r>
      <w:r w:rsidRPr="00442FA7">
        <w:rPr>
          <w:lang w:val="cs-CZ" w:eastAsia="en-US"/>
        </w:rPr>
        <w:t xml:space="preserve">. 3. vyd. Přeložil Aleš LISA. Praha: Management </w:t>
      </w:r>
      <w:proofErr w:type="spellStart"/>
      <w:r w:rsidRPr="00442FA7">
        <w:rPr>
          <w:lang w:val="cs-CZ" w:eastAsia="en-US"/>
        </w:rPr>
        <w:t>Press</w:t>
      </w:r>
      <w:proofErr w:type="spellEnd"/>
      <w:r w:rsidRPr="00442FA7">
        <w:rPr>
          <w:lang w:val="cs-CZ" w:eastAsia="en-US"/>
        </w:rPr>
        <w:t>. ISBN 978-80-7261-273-4.</w:t>
      </w:r>
    </w:p>
    <w:p w14:paraId="587F718D" w14:textId="5FACE28D" w:rsidR="0058397C" w:rsidRDefault="0058397C" w:rsidP="007B3531">
      <w:pPr>
        <w:ind w:firstLine="0"/>
        <w:rPr>
          <w:lang w:val="cs-CZ" w:eastAsia="en-US"/>
        </w:rPr>
      </w:pPr>
      <w:r w:rsidRPr="0058397C">
        <w:rPr>
          <w:lang w:val="cs-CZ" w:eastAsia="en-US"/>
        </w:rPr>
        <w:t xml:space="preserve">ZATLOUKAL, Leoš </w:t>
      </w:r>
      <w:r w:rsidR="006A34EA">
        <w:rPr>
          <w:lang w:val="cs-CZ" w:eastAsia="en-US"/>
        </w:rPr>
        <w:t>a </w:t>
      </w:r>
      <w:r w:rsidRPr="0058397C">
        <w:rPr>
          <w:lang w:val="cs-CZ" w:eastAsia="en-US"/>
        </w:rPr>
        <w:t>Pavel VÍTEK. </w:t>
      </w:r>
      <w:r w:rsidR="00720BA0">
        <w:rPr>
          <w:lang w:val="cs-CZ" w:eastAsia="en-US"/>
        </w:rPr>
        <w:t xml:space="preserve">2016. </w:t>
      </w:r>
      <w:r w:rsidRPr="00E97E13">
        <w:rPr>
          <w:i/>
          <w:iCs/>
          <w:lang w:val="cs-CZ" w:eastAsia="en-US"/>
        </w:rPr>
        <w:t>Koučování zaměřené na řešení: 50 klíčů pro společné otevírání nových možností</w:t>
      </w:r>
      <w:r w:rsidRPr="0058397C">
        <w:rPr>
          <w:lang w:val="cs-CZ" w:eastAsia="en-US"/>
        </w:rPr>
        <w:t>. Praha: Portál. ISBN 978-80-262-1011-5.</w:t>
      </w:r>
    </w:p>
    <w:p w14:paraId="274C1FE2" w14:textId="239FFCAC" w:rsidR="00750053" w:rsidRPr="00750053" w:rsidRDefault="00E72D79" w:rsidP="007B3531">
      <w:pPr>
        <w:ind w:firstLine="0"/>
        <w:rPr>
          <w:lang w:val="cs-CZ" w:eastAsia="en-US"/>
        </w:rPr>
      </w:pPr>
      <w:r w:rsidRPr="00473B50">
        <w:rPr>
          <w:lang w:val="cs-CZ" w:eastAsia="en-US"/>
        </w:rPr>
        <w:t>ZATLOUKAL, L</w:t>
      </w:r>
      <w:r>
        <w:rPr>
          <w:lang w:val="cs-CZ" w:eastAsia="en-US"/>
        </w:rPr>
        <w:t xml:space="preserve">eoš </w:t>
      </w:r>
      <w:r w:rsidR="006A34EA">
        <w:rPr>
          <w:lang w:val="cs-CZ" w:eastAsia="en-US"/>
        </w:rPr>
        <w:t>a </w:t>
      </w:r>
      <w:r>
        <w:rPr>
          <w:lang w:val="cs-CZ" w:eastAsia="en-US"/>
        </w:rPr>
        <w:t>Pavel</w:t>
      </w:r>
      <w:r w:rsidRPr="00473B50">
        <w:rPr>
          <w:lang w:val="cs-CZ" w:eastAsia="en-US"/>
        </w:rPr>
        <w:t xml:space="preserve"> VÍTEK.</w:t>
      </w:r>
      <w:r>
        <w:rPr>
          <w:lang w:val="cs-CZ" w:eastAsia="en-US"/>
        </w:rPr>
        <w:t xml:space="preserve"> 2013.</w:t>
      </w:r>
      <w:r w:rsidRPr="00473B50">
        <w:rPr>
          <w:lang w:val="cs-CZ" w:eastAsia="en-US"/>
        </w:rPr>
        <w:t xml:space="preserve"> </w:t>
      </w:r>
      <w:r w:rsidRPr="00E72D79">
        <w:rPr>
          <w:i/>
          <w:iCs/>
          <w:lang w:val="cs-CZ" w:eastAsia="en-US"/>
        </w:rPr>
        <w:t xml:space="preserve">Koučovací model </w:t>
      </w:r>
      <w:proofErr w:type="spellStart"/>
      <w:r w:rsidRPr="00E72D79">
        <w:rPr>
          <w:i/>
          <w:iCs/>
          <w:lang w:val="cs-CZ" w:eastAsia="en-US"/>
        </w:rPr>
        <w:t>Reteaming</w:t>
      </w:r>
      <w:proofErr w:type="spellEnd"/>
      <w:r w:rsidRPr="00E72D79">
        <w:rPr>
          <w:i/>
          <w:iCs/>
          <w:lang w:val="cs-CZ" w:eastAsia="en-US"/>
        </w:rPr>
        <w:t xml:space="preserve"> </w:t>
      </w:r>
      <w:r w:rsidR="006A34EA">
        <w:rPr>
          <w:i/>
          <w:iCs/>
          <w:lang w:val="cs-CZ" w:eastAsia="en-US"/>
        </w:rPr>
        <w:t>a </w:t>
      </w:r>
      <w:r w:rsidRPr="00E72D79">
        <w:rPr>
          <w:i/>
          <w:iCs/>
          <w:lang w:val="cs-CZ" w:eastAsia="en-US"/>
        </w:rPr>
        <w:t xml:space="preserve">jeho využití při práci </w:t>
      </w:r>
      <w:r w:rsidR="006A34EA">
        <w:rPr>
          <w:i/>
          <w:iCs/>
          <w:lang w:val="cs-CZ" w:eastAsia="en-US"/>
        </w:rPr>
        <w:t>s </w:t>
      </w:r>
      <w:r w:rsidRPr="00E72D79">
        <w:rPr>
          <w:i/>
          <w:iCs/>
          <w:lang w:val="cs-CZ" w:eastAsia="en-US"/>
        </w:rPr>
        <w:t>nezaměstnanými</w:t>
      </w:r>
      <w:r w:rsidRPr="00473B50">
        <w:rPr>
          <w:lang w:val="cs-CZ" w:eastAsia="en-US"/>
        </w:rPr>
        <w:t xml:space="preserve">. </w:t>
      </w:r>
      <w:r>
        <w:rPr>
          <w:lang w:val="cs-CZ" w:eastAsia="en-US"/>
        </w:rPr>
        <w:t>Časopis S</w:t>
      </w:r>
      <w:r w:rsidRPr="00473B50">
        <w:rPr>
          <w:lang w:val="cs-CZ" w:eastAsia="en-US"/>
        </w:rPr>
        <w:t>ociální práce</w:t>
      </w:r>
      <w:r>
        <w:rPr>
          <w:lang w:val="cs-CZ" w:eastAsia="en-US"/>
        </w:rPr>
        <w:t xml:space="preserve">/Sociálna </w:t>
      </w:r>
      <w:proofErr w:type="spellStart"/>
      <w:r>
        <w:rPr>
          <w:lang w:val="cs-CZ" w:eastAsia="en-US"/>
        </w:rPr>
        <w:t>práca</w:t>
      </w:r>
      <w:proofErr w:type="spellEnd"/>
      <w:r>
        <w:rPr>
          <w:lang w:val="cs-CZ" w:eastAsia="en-US"/>
        </w:rPr>
        <w:t xml:space="preserve"> </w:t>
      </w:r>
      <w:r w:rsidRPr="0085675A">
        <w:t xml:space="preserve">[online]. </w:t>
      </w:r>
      <w:r w:rsidRPr="00473B50">
        <w:rPr>
          <w:lang w:val="cs-CZ" w:eastAsia="en-US"/>
        </w:rPr>
        <w:t>13, č. 4, s. 84</w:t>
      </w:r>
      <w:r>
        <w:rPr>
          <w:lang w:val="cs-CZ" w:eastAsia="en-US"/>
        </w:rPr>
        <w:t>-1</w:t>
      </w:r>
      <w:r w:rsidRPr="00473B50">
        <w:rPr>
          <w:lang w:val="cs-CZ" w:eastAsia="en-US"/>
        </w:rPr>
        <w:t>01</w:t>
      </w:r>
      <w:r>
        <w:rPr>
          <w:lang w:val="cs-CZ" w:eastAsia="en-US"/>
        </w:rPr>
        <w:t xml:space="preserve">. </w:t>
      </w:r>
      <w:r w:rsidRPr="0085675A">
        <w:t xml:space="preserve">[cit. </w:t>
      </w:r>
      <w:r>
        <w:t>20</w:t>
      </w:r>
      <w:r w:rsidRPr="0085675A">
        <w:t>-</w:t>
      </w:r>
      <w:r>
        <w:t>10</w:t>
      </w:r>
      <w:r w:rsidRPr="0085675A">
        <w:t>-</w:t>
      </w:r>
      <w:r>
        <w:t>2022</w:t>
      </w:r>
      <w:r w:rsidRPr="0085675A">
        <w:t>]. Dostupné z:</w:t>
      </w:r>
      <w:r>
        <w:t xml:space="preserve"> </w:t>
      </w:r>
      <w:r w:rsidRPr="00E72D79">
        <w:t>https://socialniprace.cz/article/koucovaci-model-reteaming-a-jeho-vyuziti-pri-praci-s-nezamestnanymi/</w:t>
      </w:r>
    </w:p>
    <w:p w14:paraId="52D0AEF7" w14:textId="0229C00A" w:rsidR="00D85CCC" w:rsidRDefault="00750053" w:rsidP="007B3531">
      <w:pPr>
        <w:ind w:firstLine="0"/>
        <w:rPr>
          <w:lang w:val="cs-CZ" w:eastAsia="en-US"/>
        </w:rPr>
      </w:pPr>
      <w:r w:rsidRPr="00750053">
        <w:rPr>
          <w:lang w:val="cs-CZ" w:eastAsia="en-US"/>
        </w:rPr>
        <w:t xml:space="preserve">Zákon č. 108/2006 Sb., </w:t>
      </w:r>
      <w:r w:rsidR="006A34EA">
        <w:rPr>
          <w:lang w:val="cs-CZ" w:eastAsia="en-US"/>
        </w:rPr>
        <w:t>o </w:t>
      </w:r>
      <w:r w:rsidRPr="00750053">
        <w:rPr>
          <w:lang w:val="cs-CZ" w:eastAsia="en-US"/>
        </w:rPr>
        <w:t>sociálních službách ze dne 14. března 2006. In: Sbírka zákonů České republiky [online]. [cit.</w:t>
      </w:r>
      <w:r w:rsidR="00AA4916">
        <w:rPr>
          <w:lang w:val="cs-CZ" w:eastAsia="en-US"/>
        </w:rPr>
        <w:t>01</w:t>
      </w:r>
      <w:r w:rsidRPr="00750053">
        <w:rPr>
          <w:lang w:val="cs-CZ" w:eastAsia="en-US"/>
        </w:rPr>
        <w:t>-</w:t>
      </w:r>
      <w:r w:rsidR="00AA4916">
        <w:rPr>
          <w:lang w:val="cs-CZ" w:eastAsia="en-US"/>
        </w:rPr>
        <w:t>10</w:t>
      </w:r>
      <w:r w:rsidRPr="00750053">
        <w:rPr>
          <w:lang w:val="cs-CZ" w:eastAsia="en-US"/>
        </w:rPr>
        <w:t>-202</w:t>
      </w:r>
      <w:r w:rsidR="00AA4916">
        <w:rPr>
          <w:lang w:val="cs-CZ" w:eastAsia="en-US"/>
        </w:rPr>
        <w:t>2</w:t>
      </w:r>
      <w:r w:rsidRPr="00750053">
        <w:rPr>
          <w:lang w:val="cs-CZ" w:eastAsia="en-US"/>
        </w:rPr>
        <w:t xml:space="preserve">] Dostupný také z: </w:t>
      </w:r>
      <w:hyperlink r:id="rId20" w:history="1">
        <w:r w:rsidR="00376C18" w:rsidRPr="003056C1">
          <w:rPr>
            <w:rStyle w:val="Hypertextovodkaz"/>
            <w:lang w:val="cs-CZ" w:eastAsia="en-US"/>
          </w:rPr>
          <w:t>https://www.zakonyprolidi.cz/hledani?text=108%2F2006</w:t>
        </w:r>
      </w:hyperlink>
      <w:r w:rsidR="00376C18">
        <w:rPr>
          <w:lang w:val="cs-CZ" w:eastAsia="en-US"/>
        </w:rPr>
        <w:t xml:space="preserve"> </w:t>
      </w:r>
    </w:p>
    <w:p w14:paraId="44C6FF21" w14:textId="3DA0066E" w:rsidR="00FC2487" w:rsidRDefault="00757A2A" w:rsidP="007B3531">
      <w:pPr>
        <w:ind w:firstLine="0"/>
        <w:rPr>
          <w:rStyle w:val="Hypertextovodkaz"/>
          <w:lang w:val="cs-CZ" w:eastAsia="en-US"/>
        </w:rPr>
      </w:pPr>
      <w:r>
        <w:t xml:space="preserve">Zákoník práce č. 262/2006 Sb., </w:t>
      </w:r>
      <w:r w:rsidR="00855A07">
        <w:t xml:space="preserve">ze dne </w:t>
      </w:r>
      <w:r w:rsidR="005E129E">
        <w:t>7</w:t>
      </w:r>
      <w:r w:rsidR="00855A07">
        <w:t xml:space="preserve">. </w:t>
      </w:r>
      <w:r w:rsidR="005E129E">
        <w:t>června</w:t>
      </w:r>
      <w:r w:rsidR="00855A07">
        <w:t xml:space="preserve"> 200</w:t>
      </w:r>
      <w:r w:rsidR="005E129E">
        <w:t>6</w:t>
      </w:r>
      <w:r w:rsidR="00855A07">
        <w:t>.</w:t>
      </w:r>
      <w:r w:rsidR="005E129E">
        <w:t xml:space="preserve"> </w:t>
      </w:r>
      <w:r w:rsidR="005E129E" w:rsidRPr="00750053">
        <w:rPr>
          <w:lang w:val="cs-CZ" w:eastAsia="en-US"/>
        </w:rPr>
        <w:t>In: Sbírka zákonů České republiky [online]. [cit.</w:t>
      </w:r>
      <w:r w:rsidR="005E129E">
        <w:rPr>
          <w:lang w:val="cs-CZ" w:eastAsia="en-US"/>
        </w:rPr>
        <w:t>15</w:t>
      </w:r>
      <w:r w:rsidR="005E129E" w:rsidRPr="00750053">
        <w:rPr>
          <w:lang w:val="cs-CZ" w:eastAsia="en-US"/>
        </w:rPr>
        <w:t>-</w:t>
      </w:r>
      <w:r w:rsidR="005E129E">
        <w:rPr>
          <w:lang w:val="cs-CZ" w:eastAsia="en-US"/>
        </w:rPr>
        <w:t>10</w:t>
      </w:r>
      <w:r w:rsidR="005E129E" w:rsidRPr="00750053">
        <w:rPr>
          <w:lang w:val="cs-CZ" w:eastAsia="en-US"/>
        </w:rPr>
        <w:t>-202</w:t>
      </w:r>
      <w:r w:rsidR="005E129E">
        <w:rPr>
          <w:lang w:val="cs-CZ" w:eastAsia="en-US"/>
        </w:rPr>
        <w:t>2</w:t>
      </w:r>
      <w:r w:rsidR="005E129E" w:rsidRPr="00750053">
        <w:rPr>
          <w:lang w:val="cs-CZ" w:eastAsia="en-US"/>
        </w:rPr>
        <w:t>] Dostupný také z:</w:t>
      </w:r>
      <w:r w:rsidR="005E129E">
        <w:t xml:space="preserve"> </w:t>
      </w:r>
      <w:hyperlink r:id="rId21" w:history="1">
        <w:r w:rsidR="00E72D79" w:rsidRPr="003056C1">
          <w:rPr>
            <w:rStyle w:val="Hypertextovodkaz"/>
            <w:lang w:val="cs-CZ" w:eastAsia="en-US"/>
          </w:rPr>
          <w:t>https://www.zakonyprolidi.cz/cs/2006-262?text=262%2F2006</w:t>
        </w:r>
      </w:hyperlink>
    </w:p>
    <w:p w14:paraId="5F36351A" w14:textId="6F40EC0A" w:rsidR="00FC2487" w:rsidRPr="00FC2487" w:rsidRDefault="00FC2487" w:rsidP="007B3531">
      <w:pPr>
        <w:spacing w:after="160"/>
        <w:ind w:firstLine="0"/>
        <w:jc w:val="left"/>
        <w:rPr>
          <w:color w:val="0563C1" w:themeColor="hyperlink"/>
          <w:u w:val="single"/>
          <w:lang w:val="cs-CZ" w:eastAsia="en-US"/>
        </w:rPr>
      </w:pPr>
      <w:r>
        <w:rPr>
          <w:rStyle w:val="Hypertextovodkaz"/>
          <w:lang w:val="cs-CZ" w:eastAsia="en-US"/>
        </w:rPr>
        <w:br w:type="page"/>
      </w:r>
    </w:p>
    <w:p w14:paraId="6645B46F" w14:textId="68C9BF8E" w:rsidR="00633CE4" w:rsidRPr="0063404F" w:rsidRDefault="00D36A64" w:rsidP="0063404F">
      <w:pPr>
        <w:pStyle w:val="AP-Odstaveczapedlem"/>
        <w:ind w:firstLine="0"/>
        <w:rPr>
          <w:rFonts w:ascii="Times New Roman" w:hAnsi="Times New Roman"/>
          <w:b/>
          <w:bCs/>
          <w:sz w:val="36"/>
          <w:szCs w:val="36"/>
          <w:lang w:val="en-GB"/>
        </w:rPr>
      </w:pPr>
      <w:bookmarkStart w:id="111" w:name="_Toc75713154"/>
      <w:bookmarkStart w:id="112" w:name="_Toc75762859"/>
      <w:proofErr w:type="spellStart"/>
      <w:r w:rsidRPr="00D36A64">
        <w:rPr>
          <w:rFonts w:ascii="Times New Roman" w:hAnsi="Times New Roman"/>
          <w:b/>
          <w:bCs/>
          <w:sz w:val="36"/>
          <w:szCs w:val="36"/>
          <w:lang w:val="en-GB"/>
        </w:rPr>
        <w:lastRenderedPageBreak/>
        <w:t>Anotace</w:t>
      </w:r>
      <w:bookmarkEnd w:id="111"/>
      <w:bookmarkEnd w:id="112"/>
      <w:proofErr w:type="spellEnd"/>
      <w:r w:rsidRPr="00D36A64">
        <w:rPr>
          <w:rFonts w:ascii="Times New Roman" w:hAnsi="Times New Roman"/>
          <w:b/>
          <w:bCs/>
          <w:sz w:val="36"/>
          <w:szCs w:val="36"/>
          <w:lang w:val="en-GB"/>
        </w:rPr>
        <w:t xml:space="preserve"> </w:t>
      </w:r>
    </w:p>
    <w:p w14:paraId="45E660D0" w14:textId="77777777" w:rsidR="0063404F" w:rsidRDefault="0063404F" w:rsidP="00633CE4">
      <w:pPr>
        <w:ind w:firstLine="0"/>
        <w:rPr>
          <w:lang w:val="cs-CZ" w:eastAsia="en-US"/>
        </w:rPr>
      </w:pPr>
    </w:p>
    <w:p w14:paraId="031EDE80" w14:textId="1EC6A64B" w:rsidR="00633CE4" w:rsidRDefault="00D36A64" w:rsidP="00633CE4">
      <w:pPr>
        <w:ind w:firstLine="0"/>
        <w:rPr>
          <w:lang w:val="cs-CZ" w:eastAsia="en-US"/>
        </w:rPr>
      </w:pPr>
      <w:r w:rsidRPr="00EB6C79">
        <w:rPr>
          <w:lang w:val="cs-CZ" w:eastAsia="en-US"/>
        </w:rPr>
        <w:t xml:space="preserve">Tato bakalářská práce se zabývá koučinkem </w:t>
      </w:r>
      <w:r w:rsidR="006A34EA">
        <w:rPr>
          <w:lang w:val="cs-CZ" w:eastAsia="en-US"/>
        </w:rPr>
        <w:t>a </w:t>
      </w:r>
      <w:r w:rsidRPr="00EB6C79">
        <w:rPr>
          <w:lang w:val="cs-CZ" w:eastAsia="en-US"/>
        </w:rPr>
        <w:t xml:space="preserve">supervizí jako nástroji osobního </w:t>
      </w:r>
      <w:r w:rsidR="006A34EA">
        <w:rPr>
          <w:lang w:val="cs-CZ" w:eastAsia="en-US"/>
        </w:rPr>
        <w:t>a </w:t>
      </w:r>
      <w:r w:rsidRPr="00EB6C79">
        <w:rPr>
          <w:lang w:val="cs-CZ" w:eastAsia="en-US"/>
        </w:rPr>
        <w:t xml:space="preserve">profesního rozvoje sociálního pracovníka. Cílem práce je identifikovat přínosy </w:t>
      </w:r>
      <w:r w:rsidR="006A34EA">
        <w:rPr>
          <w:lang w:val="cs-CZ" w:eastAsia="en-US"/>
        </w:rPr>
        <w:t>a </w:t>
      </w:r>
      <w:r w:rsidRPr="00EB6C79">
        <w:rPr>
          <w:lang w:val="cs-CZ" w:eastAsia="en-US"/>
        </w:rPr>
        <w:t xml:space="preserve">rizika koučinku </w:t>
      </w:r>
      <w:r w:rsidR="006A34EA">
        <w:rPr>
          <w:lang w:val="cs-CZ" w:eastAsia="en-US"/>
        </w:rPr>
        <w:t>a </w:t>
      </w:r>
      <w:r w:rsidRPr="00EB6C79">
        <w:rPr>
          <w:lang w:val="cs-CZ" w:eastAsia="en-US"/>
        </w:rPr>
        <w:t xml:space="preserve">supervize jako nástrojů osobního </w:t>
      </w:r>
      <w:r w:rsidR="006A34EA">
        <w:rPr>
          <w:lang w:val="cs-CZ" w:eastAsia="en-US"/>
        </w:rPr>
        <w:t>a </w:t>
      </w:r>
      <w:r w:rsidRPr="00EB6C79">
        <w:rPr>
          <w:lang w:val="cs-CZ" w:eastAsia="en-US"/>
        </w:rPr>
        <w:t xml:space="preserve">profesního rozvoje sociálních pracovníků prostřednictvím kvalitativního výzkumu postaveného na základě rozhovorů </w:t>
      </w:r>
      <w:r w:rsidR="006A34EA">
        <w:rPr>
          <w:lang w:val="cs-CZ" w:eastAsia="en-US"/>
        </w:rPr>
        <w:t>s </w:t>
      </w:r>
      <w:r w:rsidRPr="00EB6C79">
        <w:rPr>
          <w:lang w:val="cs-CZ" w:eastAsia="en-US"/>
        </w:rPr>
        <w:t xml:space="preserve">polostrukturovanými otázkami. Teoretická část je členěna do tří hlavních kapitol. </w:t>
      </w:r>
      <w:r w:rsidR="006A34EA">
        <w:rPr>
          <w:lang w:val="cs-CZ" w:eastAsia="en-US"/>
        </w:rPr>
        <w:t>V </w:t>
      </w:r>
      <w:r w:rsidRPr="00EB6C79">
        <w:rPr>
          <w:lang w:val="cs-CZ" w:eastAsia="en-US"/>
        </w:rPr>
        <w:t xml:space="preserve">první kapitole se zabývám pojetím sociální práce </w:t>
      </w:r>
      <w:r w:rsidR="006A34EA">
        <w:rPr>
          <w:lang w:val="cs-CZ" w:eastAsia="en-US"/>
        </w:rPr>
        <w:t>a </w:t>
      </w:r>
      <w:r w:rsidRPr="00EB6C79">
        <w:rPr>
          <w:lang w:val="cs-CZ" w:eastAsia="en-US"/>
        </w:rPr>
        <w:t xml:space="preserve">rolí sociálního pracovníka, </w:t>
      </w:r>
      <w:r w:rsidR="006A34EA">
        <w:rPr>
          <w:lang w:val="cs-CZ" w:eastAsia="en-US"/>
        </w:rPr>
        <w:t>a </w:t>
      </w:r>
      <w:r w:rsidRPr="00EB6C79">
        <w:rPr>
          <w:lang w:val="cs-CZ" w:eastAsia="en-US"/>
        </w:rPr>
        <w:t xml:space="preserve">to jeho osobním </w:t>
      </w:r>
      <w:r w:rsidR="006A34EA">
        <w:rPr>
          <w:lang w:val="cs-CZ" w:eastAsia="en-US"/>
        </w:rPr>
        <w:t>a </w:t>
      </w:r>
      <w:r w:rsidRPr="00EB6C79">
        <w:rPr>
          <w:lang w:val="cs-CZ" w:eastAsia="en-US"/>
        </w:rPr>
        <w:t xml:space="preserve">profesním rozvojem spolu </w:t>
      </w:r>
      <w:r w:rsidR="006A34EA">
        <w:rPr>
          <w:lang w:val="cs-CZ" w:eastAsia="en-US"/>
        </w:rPr>
        <w:t>s </w:t>
      </w:r>
      <w:r w:rsidRPr="00EB6C79">
        <w:rPr>
          <w:lang w:val="cs-CZ" w:eastAsia="en-US"/>
        </w:rPr>
        <w:t xml:space="preserve">dalšími konkrétními možnostmi rozvoje. Druhá kapitola se věnuje představení koučinku </w:t>
      </w:r>
      <w:r w:rsidR="006A34EA">
        <w:rPr>
          <w:lang w:val="cs-CZ" w:eastAsia="en-US"/>
        </w:rPr>
        <w:t>a </w:t>
      </w:r>
      <w:r w:rsidRPr="00EB6C79">
        <w:rPr>
          <w:lang w:val="cs-CZ" w:eastAsia="en-US"/>
        </w:rPr>
        <w:t xml:space="preserve">samotnému propojení této metody se sociální prací. </w:t>
      </w:r>
      <w:r w:rsidR="006A34EA">
        <w:rPr>
          <w:lang w:val="cs-CZ" w:eastAsia="en-US"/>
        </w:rPr>
        <w:t>V </w:t>
      </w:r>
      <w:r w:rsidRPr="00EB6C79">
        <w:rPr>
          <w:lang w:val="cs-CZ" w:eastAsia="en-US"/>
        </w:rPr>
        <w:t xml:space="preserve">dalších částech pojímám koučink jako nástroj osobního </w:t>
      </w:r>
      <w:r w:rsidR="006A34EA">
        <w:rPr>
          <w:lang w:val="cs-CZ" w:eastAsia="en-US"/>
        </w:rPr>
        <w:t>a </w:t>
      </w:r>
      <w:r w:rsidRPr="00EB6C79">
        <w:rPr>
          <w:lang w:val="cs-CZ" w:eastAsia="en-US"/>
        </w:rPr>
        <w:t xml:space="preserve">profesního rozvoje sociálních pracovníků. Třetí kapitola přibližuje supervizi </w:t>
      </w:r>
      <w:r w:rsidR="006A34EA">
        <w:rPr>
          <w:lang w:val="cs-CZ" w:eastAsia="en-US"/>
        </w:rPr>
        <w:t>a </w:t>
      </w:r>
      <w:r w:rsidRPr="00EB6C79">
        <w:rPr>
          <w:lang w:val="cs-CZ" w:eastAsia="en-US"/>
        </w:rPr>
        <w:t xml:space="preserve">taktéž se zaobírá jejím provázáním </w:t>
      </w:r>
      <w:r w:rsidR="006A34EA">
        <w:rPr>
          <w:lang w:val="cs-CZ" w:eastAsia="en-US"/>
        </w:rPr>
        <w:t>k </w:t>
      </w:r>
      <w:r w:rsidRPr="00EB6C79">
        <w:rPr>
          <w:lang w:val="cs-CZ" w:eastAsia="en-US"/>
        </w:rPr>
        <w:t xml:space="preserve">sociální práci. Poslední části kapitoly náleží nazírání na supervizi jako na nástroj osobního </w:t>
      </w:r>
      <w:r w:rsidR="006A34EA">
        <w:rPr>
          <w:lang w:val="cs-CZ" w:eastAsia="en-US"/>
        </w:rPr>
        <w:t>a </w:t>
      </w:r>
      <w:r w:rsidRPr="00EB6C79">
        <w:rPr>
          <w:lang w:val="cs-CZ" w:eastAsia="en-US"/>
        </w:rPr>
        <w:t xml:space="preserve">profesního rozvoje sociálních pracovníků. Výzkumná část představuje metodologický postup uskutečnění výzkumu. Následně uvádí způsob zpracování získaných dat </w:t>
      </w:r>
      <w:r w:rsidR="006A34EA">
        <w:rPr>
          <w:lang w:val="cs-CZ" w:eastAsia="en-US"/>
        </w:rPr>
        <w:t>a </w:t>
      </w:r>
      <w:r w:rsidRPr="00EB6C79">
        <w:rPr>
          <w:lang w:val="cs-CZ" w:eastAsia="en-US"/>
        </w:rPr>
        <w:t xml:space="preserve">pokračuje tak </w:t>
      </w:r>
      <w:r w:rsidR="006A34EA">
        <w:rPr>
          <w:lang w:val="cs-CZ" w:eastAsia="en-US"/>
        </w:rPr>
        <w:t>k </w:t>
      </w:r>
      <w:r w:rsidRPr="00EB6C79">
        <w:rPr>
          <w:lang w:val="cs-CZ" w:eastAsia="en-US"/>
        </w:rPr>
        <w:t xml:space="preserve">samotné prezentaci výsledků výzkumu. </w:t>
      </w:r>
      <w:r w:rsidR="006A34EA">
        <w:rPr>
          <w:lang w:val="cs-CZ" w:eastAsia="en-US"/>
        </w:rPr>
        <w:t>V </w:t>
      </w:r>
      <w:r w:rsidRPr="00EB6C79">
        <w:rPr>
          <w:lang w:val="cs-CZ" w:eastAsia="en-US"/>
        </w:rPr>
        <w:t xml:space="preserve">poslední části kapitola </w:t>
      </w:r>
      <w:r w:rsidR="00435A1A">
        <w:rPr>
          <w:lang w:val="cs-CZ" w:eastAsia="en-US"/>
        </w:rPr>
        <w:t>shrnutí výsledků</w:t>
      </w:r>
      <w:r w:rsidRPr="00EB6C79">
        <w:rPr>
          <w:lang w:val="cs-CZ" w:eastAsia="en-US"/>
        </w:rPr>
        <w:t xml:space="preserve"> pojímá odpovědi na výzkumné otázky </w:t>
      </w:r>
      <w:r w:rsidR="006A34EA">
        <w:rPr>
          <w:lang w:val="cs-CZ" w:eastAsia="en-US"/>
        </w:rPr>
        <w:t>a </w:t>
      </w:r>
      <w:r w:rsidRPr="00EB6C79">
        <w:rPr>
          <w:lang w:val="cs-CZ" w:eastAsia="en-US"/>
        </w:rPr>
        <w:t xml:space="preserve">přibližuje souvislosti </w:t>
      </w:r>
      <w:r w:rsidR="006A34EA">
        <w:rPr>
          <w:lang w:val="cs-CZ" w:eastAsia="en-US"/>
        </w:rPr>
        <w:t>s </w:t>
      </w:r>
      <w:r w:rsidRPr="00EB6C79">
        <w:rPr>
          <w:lang w:val="cs-CZ" w:eastAsia="en-US"/>
        </w:rPr>
        <w:t xml:space="preserve">teoretickou částí. </w:t>
      </w:r>
      <w:r w:rsidR="006A34EA">
        <w:rPr>
          <w:lang w:val="cs-CZ" w:eastAsia="en-US"/>
        </w:rPr>
        <w:t>V </w:t>
      </w:r>
      <w:r w:rsidRPr="00EB6C79">
        <w:rPr>
          <w:lang w:val="cs-CZ" w:eastAsia="en-US"/>
        </w:rPr>
        <w:t>závěru se pak věnuji shrnutí celé práce.</w:t>
      </w:r>
    </w:p>
    <w:p w14:paraId="05060679" w14:textId="77777777" w:rsidR="00633CE4" w:rsidRPr="00633CE4" w:rsidRDefault="00633CE4" w:rsidP="00633CE4">
      <w:pPr>
        <w:ind w:firstLine="0"/>
        <w:rPr>
          <w:lang w:val="cs-CZ" w:eastAsia="en-US"/>
        </w:rPr>
      </w:pPr>
    </w:p>
    <w:p w14:paraId="3CDE5B62" w14:textId="77777777" w:rsidR="00633CE4" w:rsidRPr="006A34EA" w:rsidRDefault="00D36A64" w:rsidP="006A34EA">
      <w:pPr>
        <w:ind w:firstLine="0"/>
        <w:rPr>
          <w:lang w:val="cs-CZ" w:eastAsia="en-US"/>
        </w:rPr>
      </w:pPr>
      <w:r w:rsidRPr="006A34EA">
        <w:rPr>
          <w:b/>
          <w:bCs/>
          <w:lang w:val="cs-CZ" w:eastAsia="en-US"/>
        </w:rPr>
        <w:t>KLÍČOVÁ SLOVA:</w:t>
      </w:r>
      <w:r w:rsidRPr="006A34EA">
        <w:rPr>
          <w:lang w:val="cs-CZ" w:eastAsia="en-US"/>
        </w:rPr>
        <w:t xml:space="preserve"> koučink, supervize, osobní rozvoj, profesní rozvoj, sociální pracovník</w:t>
      </w:r>
    </w:p>
    <w:p w14:paraId="3DAB4F4D" w14:textId="40A2B064" w:rsidR="00633CE4" w:rsidRPr="0063404F" w:rsidRDefault="00633CE4" w:rsidP="0063404F">
      <w:pPr>
        <w:spacing w:after="160" w:line="259" w:lineRule="auto"/>
        <w:ind w:firstLine="0"/>
        <w:jc w:val="left"/>
        <w:rPr>
          <w:rFonts w:ascii="Georgia" w:hAnsi="Georgia"/>
          <w:sz w:val="22"/>
          <w:lang w:val="cs-CZ"/>
          <w14:numForm w14:val="lining"/>
        </w:rPr>
      </w:pPr>
      <w:r>
        <w:br w:type="page"/>
      </w:r>
      <w:r w:rsidR="00D36A64" w:rsidRPr="00D36A64">
        <w:rPr>
          <w:b/>
          <w:bCs/>
          <w:sz w:val="36"/>
          <w:szCs w:val="36"/>
          <w:lang w:val="en-GB"/>
        </w:rPr>
        <w:lastRenderedPageBreak/>
        <w:t>Annotation</w:t>
      </w:r>
    </w:p>
    <w:p w14:paraId="2B31BCC9" w14:textId="77777777" w:rsidR="0063404F" w:rsidRDefault="0063404F" w:rsidP="00633CE4">
      <w:pPr>
        <w:ind w:firstLine="0"/>
        <w:rPr>
          <w:lang w:val="cs-CZ" w:eastAsia="en-US"/>
        </w:rPr>
      </w:pPr>
    </w:p>
    <w:p w14:paraId="4790C29D" w14:textId="098AC199" w:rsidR="00633CE4" w:rsidRDefault="00EB6C79" w:rsidP="00633CE4">
      <w:pPr>
        <w:ind w:firstLine="0"/>
        <w:rPr>
          <w:lang w:val="cs-CZ" w:eastAsia="en-US"/>
        </w:rPr>
      </w:pPr>
      <w:proofErr w:type="spellStart"/>
      <w:r w:rsidRPr="00EB6C79">
        <w:rPr>
          <w:lang w:val="cs-CZ" w:eastAsia="en-US"/>
        </w:rPr>
        <w:t>This</w:t>
      </w:r>
      <w:proofErr w:type="spellEnd"/>
      <w:r w:rsidRPr="00EB6C79">
        <w:rPr>
          <w:lang w:val="cs-CZ" w:eastAsia="en-US"/>
        </w:rPr>
        <w:t xml:space="preserve"> </w:t>
      </w:r>
      <w:proofErr w:type="spellStart"/>
      <w:r w:rsidRPr="00EB6C79">
        <w:rPr>
          <w:lang w:val="cs-CZ" w:eastAsia="en-US"/>
        </w:rPr>
        <w:t>bachelor</w:t>
      </w:r>
      <w:proofErr w:type="spellEnd"/>
      <w:r w:rsidRPr="00EB6C79">
        <w:rPr>
          <w:lang w:val="cs-CZ" w:eastAsia="en-US"/>
        </w:rPr>
        <w:t xml:space="preserve"> thesis </w:t>
      </w:r>
      <w:proofErr w:type="spellStart"/>
      <w:r w:rsidRPr="00EB6C79">
        <w:rPr>
          <w:lang w:val="cs-CZ" w:eastAsia="en-US"/>
        </w:rPr>
        <w:t>deals</w:t>
      </w:r>
      <w:proofErr w:type="spellEnd"/>
      <w:r w:rsidRPr="00EB6C79">
        <w:rPr>
          <w:lang w:val="cs-CZ" w:eastAsia="en-US"/>
        </w:rPr>
        <w:t xml:space="preserve"> with coaching and </w:t>
      </w:r>
      <w:proofErr w:type="spellStart"/>
      <w:r w:rsidRPr="00EB6C79">
        <w:rPr>
          <w:lang w:val="cs-CZ" w:eastAsia="en-US"/>
        </w:rPr>
        <w:t>supervision</w:t>
      </w:r>
      <w:proofErr w:type="spellEnd"/>
      <w:r w:rsidRPr="00EB6C79">
        <w:rPr>
          <w:lang w:val="cs-CZ" w:eastAsia="en-US"/>
        </w:rPr>
        <w:t xml:space="preserve"> as </w:t>
      </w:r>
      <w:r w:rsidR="006A34EA">
        <w:rPr>
          <w:lang w:val="cs-CZ" w:eastAsia="en-US"/>
        </w:rPr>
        <w:t>a </w:t>
      </w:r>
      <w:proofErr w:type="spellStart"/>
      <w:r w:rsidRPr="00EB6C79">
        <w:rPr>
          <w:lang w:val="cs-CZ" w:eastAsia="en-US"/>
        </w:rPr>
        <w:t>tool</w:t>
      </w:r>
      <w:proofErr w:type="spellEnd"/>
      <w:r w:rsidRPr="00EB6C79">
        <w:rPr>
          <w:lang w:val="cs-CZ" w:eastAsia="en-US"/>
        </w:rPr>
        <w:t xml:space="preserve"> of </w:t>
      </w:r>
      <w:proofErr w:type="spellStart"/>
      <w:r w:rsidRPr="00EB6C79">
        <w:rPr>
          <w:lang w:val="cs-CZ" w:eastAsia="en-US"/>
        </w:rPr>
        <w:t>personal</w:t>
      </w:r>
      <w:proofErr w:type="spellEnd"/>
      <w:r w:rsidRPr="00EB6C79">
        <w:rPr>
          <w:lang w:val="cs-CZ" w:eastAsia="en-US"/>
        </w:rPr>
        <w:t xml:space="preserve"> and </w:t>
      </w:r>
      <w:proofErr w:type="spellStart"/>
      <w:r w:rsidRPr="00EB6C79">
        <w:rPr>
          <w:lang w:val="cs-CZ" w:eastAsia="en-US"/>
        </w:rPr>
        <w:t>professional</w:t>
      </w:r>
      <w:proofErr w:type="spellEnd"/>
      <w:r w:rsidRPr="00EB6C79">
        <w:rPr>
          <w:lang w:val="cs-CZ" w:eastAsia="en-US"/>
        </w:rPr>
        <w:t xml:space="preserve"> development of </w:t>
      </w:r>
      <w:r w:rsidR="006A34EA">
        <w:rPr>
          <w:lang w:val="cs-CZ" w:eastAsia="en-US"/>
        </w:rPr>
        <w:t>a </w:t>
      </w:r>
      <w:proofErr w:type="spellStart"/>
      <w:r w:rsidRPr="00EB6C79">
        <w:rPr>
          <w:lang w:val="cs-CZ" w:eastAsia="en-US"/>
        </w:rPr>
        <w:t>social</w:t>
      </w:r>
      <w:proofErr w:type="spellEnd"/>
      <w:r w:rsidRPr="00EB6C79">
        <w:rPr>
          <w:lang w:val="cs-CZ" w:eastAsia="en-US"/>
        </w:rPr>
        <w:t xml:space="preserve"> </w:t>
      </w:r>
      <w:proofErr w:type="spellStart"/>
      <w:r w:rsidRPr="00EB6C79">
        <w:rPr>
          <w:lang w:val="cs-CZ" w:eastAsia="en-US"/>
        </w:rPr>
        <w:t>worker</w:t>
      </w:r>
      <w:proofErr w:type="spellEnd"/>
      <w:r w:rsidRPr="00EB6C79">
        <w:rPr>
          <w:lang w:val="cs-CZ" w:eastAsia="en-US"/>
        </w:rPr>
        <w:t xml:space="preserve">. </w:t>
      </w:r>
      <w:proofErr w:type="spellStart"/>
      <w:r w:rsidRPr="00EB6C79">
        <w:rPr>
          <w:lang w:val="cs-CZ" w:eastAsia="en-US"/>
        </w:rPr>
        <w:t>The</w:t>
      </w:r>
      <w:proofErr w:type="spellEnd"/>
      <w:r w:rsidRPr="00EB6C79">
        <w:rPr>
          <w:lang w:val="cs-CZ" w:eastAsia="en-US"/>
        </w:rPr>
        <w:t xml:space="preserve"> </w:t>
      </w:r>
      <w:proofErr w:type="spellStart"/>
      <w:r w:rsidRPr="00EB6C79">
        <w:rPr>
          <w:lang w:val="cs-CZ" w:eastAsia="en-US"/>
        </w:rPr>
        <w:t>aim</w:t>
      </w:r>
      <w:proofErr w:type="spellEnd"/>
      <w:r w:rsidRPr="00EB6C79">
        <w:rPr>
          <w:lang w:val="cs-CZ" w:eastAsia="en-US"/>
        </w:rPr>
        <w:t xml:space="preserve"> of </w:t>
      </w:r>
      <w:proofErr w:type="spellStart"/>
      <w:r w:rsidRPr="00EB6C79">
        <w:rPr>
          <w:lang w:val="cs-CZ" w:eastAsia="en-US"/>
        </w:rPr>
        <w:t>the</w:t>
      </w:r>
      <w:proofErr w:type="spellEnd"/>
      <w:r w:rsidRPr="00EB6C79">
        <w:rPr>
          <w:lang w:val="cs-CZ" w:eastAsia="en-US"/>
        </w:rPr>
        <w:t xml:space="preserve"> thesis is to </w:t>
      </w:r>
      <w:proofErr w:type="spellStart"/>
      <w:r w:rsidRPr="00EB6C79">
        <w:rPr>
          <w:lang w:val="cs-CZ" w:eastAsia="en-US"/>
        </w:rPr>
        <w:t>identify</w:t>
      </w:r>
      <w:proofErr w:type="spellEnd"/>
      <w:r w:rsidRPr="00EB6C79">
        <w:rPr>
          <w:lang w:val="cs-CZ" w:eastAsia="en-US"/>
        </w:rPr>
        <w:t xml:space="preserve"> </w:t>
      </w:r>
      <w:proofErr w:type="spellStart"/>
      <w:r w:rsidRPr="00EB6C79">
        <w:rPr>
          <w:lang w:val="cs-CZ" w:eastAsia="en-US"/>
        </w:rPr>
        <w:t>the</w:t>
      </w:r>
      <w:proofErr w:type="spellEnd"/>
      <w:r w:rsidRPr="00EB6C79">
        <w:rPr>
          <w:lang w:val="cs-CZ" w:eastAsia="en-US"/>
        </w:rPr>
        <w:t xml:space="preserve"> </w:t>
      </w:r>
      <w:proofErr w:type="spellStart"/>
      <w:r w:rsidRPr="00EB6C79">
        <w:rPr>
          <w:lang w:val="cs-CZ" w:eastAsia="en-US"/>
        </w:rPr>
        <w:t>benefits</w:t>
      </w:r>
      <w:proofErr w:type="spellEnd"/>
      <w:r w:rsidRPr="00EB6C79">
        <w:rPr>
          <w:lang w:val="cs-CZ" w:eastAsia="en-US"/>
        </w:rPr>
        <w:t xml:space="preserve"> and </w:t>
      </w:r>
      <w:proofErr w:type="spellStart"/>
      <w:r w:rsidRPr="00EB6C79">
        <w:rPr>
          <w:lang w:val="cs-CZ" w:eastAsia="en-US"/>
        </w:rPr>
        <w:t>risks</w:t>
      </w:r>
      <w:proofErr w:type="spellEnd"/>
      <w:r w:rsidRPr="00EB6C79">
        <w:rPr>
          <w:lang w:val="cs-CZ" w:eastAsia="en-US"/>
        </w:rPr>
        <w:t xml:space="preserve"> of coaching and </w:t>
      </w:r>
      <w:proofErr w:type="spellStart"/>
      <w:r w:rsidRPr="00EB6C79">
        <w:rPr>
          <w:lang w:val="cs-CZ" w:eastAsia="en-US"/>
        </w:rPr>
        <w:t>supervision</w:t>
      </w:r>
      <w:proofErr w:type="spellEnd"/>
      <w:r w:rsidRPr="00EB6C79">
        <w:rPr>
          <w:lang w:val="cs-CZ" w:eastAsia="en-US"/>
        </w:rPr>
        <w:t xml:space="preserve"> as </w:t>
      </w:r>
      <w:proofErr w:type="spellStart"/>
      <w:r w:rsidRPr="00EB6C79">
        <w:rPr>
          <w:lang w:val="cs-CZ" w:eastAsia="en-US"/>
        </w:rPr>
        <w:t>tools</w:t>
      </w:r>
      <w:proofErr w:type="spellEnd"/>
      <w:r w:rsidRPr="00EB6C79">
        <w:rPr>
          <w:lang w:val="cs-CZ" w:eastAsia="en-US"/>
        </w:rPr>
        <w:t xml:space="preserve"> for </w:t>
      </w:r>
      <w:proofErr w:type="spellStart"/>
      <w:r w:rsidRPr="00EB6C79">
        <w:rPr>
          <w:lang w:val="cs-CZ" w:eastAsia="en-US"/>
        </w:rPr>
        <w:t>personal</w:t>
      </w:r>
      <w:proofErr w:type="spellEnd"/>
      <w:r w:rsidRPr="00EB6C79">
        <w:rPr>
          <w:lang w:val="cs-CZ" w:eastAsia="en-US"/>
        </w:rPr>
        <w:t xml:space="preserve"> and </w:t>
      </w:r>
      <w:proofErr w:type="spellStart"/>
      <w:r w:rsidRPr="00EB6C79">
        <w:rPr>
          <w:lang w:val="cs-CZ" w:eastAsia="en-US"/>
        </w:rPr>
        <w:t>professional</w:t>
      </w:r>
      <w:proofErr w:type="spellEnd"/>
      <w:r w:rsidRPr="00EB6C79">
        <w:rPr>
          <w:lang w:val="cs-CZ" w:eastAsia="en-US"/>
        </w:rPr>
        <w:t xml:space="preserve"> development of </w:t>
      </w:r>
      <w:proofErr w:type="spellStart"/>
      <w:r w:rsidRPr="00EB6C79">
        <w:rPr>
          <w:lang w:val="cs-CZ" w:eastAsia="en-US"/>
        </w:rPr>
        <w:t>social</w:t>
      </w:r>
      <w:proofErr w:type="spellEnd"/>
      <w:r w:rsidRPr="00EB6C79">
        <w:rPr>
          <w:lang w:val="cs-CZ" w:eastAsia="en-US"/>
        </w:rPr>
        <w:t xml:space="preserve"> </w:t>
      </w:r>
      <w:proofErr w:type="spellStart"/>
      <w:r w:rsidRPr="00EB6C79">
        <w:rPr>
          <w:lang w:val="cs-CZ" w:eastAsia="en-US"/>
        </w:rPr>
        <w:t>workers</w:t>
      </w:r>
      <w:proofErr w:type="spellEnd"/>
      <w:r w:rsidRPr="00EB6C79">
        <w:rPr>
          <w:lang w:val="cs-CZ" w:eastAsia="en-US"/>
        </w:rPr>
        <w:t xml:space="preserve"> </w:t>
      </w:r>
      <w:proofErr w:type="spellStart"/>
      <w:r w:rsidRPr="00EB6C79">
        <w:rPr>
          <w:lang w:val="cs-CZ" w:eastAsia="en-US"/>
        </w:rPr>
        <w:t>through</w:t>
      </w:r>
      <w:proofErr w:type="spellEnd"/>
      <w:r w:rsidRPr="00EB6C79">
        <w:rPr>
          <w:lang w:val="cs-CZ" w:eastAsia="en-US"/>
        </w:rPr>
        <w:t xml:space="preserve"> </w:t>
      </w:r>
      <w:proofErr w:type="spellStart"/>
      <w:r w:rsidRPr="00EB6C79">
        <w:rPr>
          <w:lang w:val="cs-CZ" w:eastAsia="en-US"/>
        </w:rPr>
        <w:t>qualitative</w:t>
      </w:r>
      <w:proofErr w:type="spellEnd"/>
      <w:r w:rsidRPr="00EB6C79">
        <w:rPr>
          <w:lang w:val="cs-CZ" w:eastAsia="en-US"/>
        </w:rPr>
        <w:t xml:space="preserve"> </w:t>
      </w:r>
      <w:proofErr w:type="spellStart"/>
      <w:r w:rsidRPr="00EB6C79">
        <w:rPr>
          <w:lang w:val="cs-CZ" w:eastAsia="en-US"/>
        </w:rPr>
        <w:t>research</w:t>
      </w:r>
      <w:proofErr w:type="spellEnd"/>
      <w:r w:rsidRPr="00EB6C79">
        <w:rPr>
          <w:lang w:val="cs-CZ" w:eastAsia="en-US"/>
        </w:rPr>
        <w:t xml:space="preserve"> </w:t>
      </w:r>
      <w:proofErr w:type="spellStart"/>
      <w:r w:rsidRPr="00EB6C79">
        <w:rPr>
          <w:lang w:val="cs-CZ" w:eastAsia="en-US"/>
        </w:rPr>
        <w:t>based</w:t>
      </w:r>
      <w:proofErr w:type="spellEnd"/>
      <w:r w:rsidRPr="00EB6C79">
        <w:rPr>
          <w:lang w:val="cs-CZ" w:eastAsia="en-US"/>
        </w:rPr>
        <w:t xml:space="preserve"> on </w:t>
      </w:r>
      <w:proofErr w:type="spellStart"/>
      <w:r w:rsidRPr="00EB6C79">
        <w:rPr>
          <w:lang w:val="cs-CZ" w:eastAsia="en-US"/>
        </w:rPr>
        <w:t>interviews</w:t>
      </w:r>
      <w:proofErr w:type="spellEnd"/>
      <w:r w:rsidRPr="00EB6C79">
        <w:rPr>
          <w:lang w:val="cs-CZ" w:eastAsia="en-US"/>
        </w:rPr>
        <w:t xml:space="preserve"> with </w:t>
      </w:r>
      <w:proofErr w:type="spellStart"/>
      <w:r w:rsidRPr="00EB6C79">
        <w:rPr>
          <w:lang w:val="cs-CZ" w:eastAsia="en-US"/>
        </w:rPr>
        <w:t>semi-structured</w:t>
      </w:r>
      <w:proofErr w:type="spellEnd"/>
      <w:r w:rsidRPr="00EB6C79">
        <w:rPr>
          <w:lang w:val="cs-CZ" w:eastAsia="en-US"/>
        </w:rPr>
        <w:t xml:space="preserve"> </w:t>
      </w:r>
      <w:proofErr w:type="spellStart"/>
      <w:r w:rsidRPr="00EB6C79">
        <w:rPr>
          <w:lang w:val="cs-CZ" w:eastAsia="en-US"/>
        </w:rPr>
        <w:t>questions</w:t>
      </w:r>
      <w:proofErr w:type="spellEnd"/>
      <w:r w:rsidRPr="00EB6C79">
        <w:rPr>
          <w:lang w:val="cs-CZ" w:eastAsia="en-US"/>
        </w:rPr>
        <w:t xml:space="preserve">. </w:t>
      </w:r>
      <w:proofErr w:type="spellStart"/>
      <w:r w:rsidRPr="00EB6C79">
        <w:rPr>
          <w:lang w:val="cs-CZ" w:eastAsia="en-US"/>
        </w:rPr>
        <w:t>The</w:t>
      </w:r>
      <w:proofErr w:type="spellEnd"/>
      <w:r w:rsidRPr="00EB6C79">
        <w:rPr>
          <w:lang w:val="cs-CZ" w:eastAsia="en-US"/>
        </w:rPr>
        <w:t xml:space="preserve"> </w:t>
      </w:r>
      <w:proofErr w:type="spellStart"/>
      <w:r w:rsidRPr="00EB6C79">
        <w:rPr>
          <w:lang w:val="cs-CZ" w:eastAsia="en-US"/>
        </w:rPr>
        <w:t>theoretical</w:t>
      </w:r>
      <w:proofErr w:type="spellEnd"/>
      <w:r w:rsidRPr="00EB6C79">
        <w:rPr>
          <w:lang w:val="cs-CZ" w:eastAsia="en-US"/>
        </w:rPr>
        <w:t xml:space="preserve"> part is </w:t>
      </w:r>
      <w:proofErr w:type="spellStart"/>
      <w:r w:rsidRPr="00EB6C79">
        <w:rPr>
          <w:lang w:val="cs-CZ" w:eastAsia="en-US"/>
        </w:rPr>
        <w:t>divided</w:t>
      </w:r>
      <w:proofErr w:type="spellEnd"/>
      <w:r w:rsidRPr="00EB6C79">
        <w:rPr>
          <w:lang w:val="cs-CZ" w:eastAsia="en-US"/>
        </w:rPr>
        <w:t xml:space="preserve"> </w:t>
      </w:r>
      <w:proofErr w:type="spellStart"/>
      <w:r w:rsidRPr="00EB6C79">
        <w:rPr>
          <w:lang w:val="cs-CZ" w:eastAsia="en-US"/>
        </w:rPr>
        <w:t>into</w:t>
      </w:r>
      <w:proofErr w:type="spellEnd"/>
      <w:r w:rsidRPr="00EB6C79">
        <w:rPr>
          <w:lang w:val="cs-CZ" w:eastAsia="en-US"/>
        </w:rPr>
        <w:t xml:space="preserve"> </w:t>
      </w:r>
      <w:proofErr w:type="spellStart"/>
      <w:r w:rsidRPr="00EB6C79">
        <w:rPr>
          <w:lang w:val="cs-CZ" w:eastAsia="en-US"/>
        </w:rPr>
        <w:t>three</w:t>
      </w:r>
      <w:proofErr w:type="spellEnd"/>
      <w:r w:rsidRPr="00EB6C79">
        <w:rPr>
          <w:lang w:val="cs-CZ" w:eastAsia="en-US"/>
        </w:rPr>
        <w:t xml:space="preserve"> </w:t>
      </w:r>
      <w:proofErr w:type="spellStart"/>
      <w:r w:rsidRPr="00EB6C79">
        <w:rPr>
          <w:lang w:val="cs-CZ" w:eastAsia="en-US"/>
        </w:rPr>
        <w:t>main</w:t>
      </w:r>
      <w:proofErr w:type="spellEnd"/>
      <w:r w:rsidRPr="00EB6C79">
        <w:rPr>
          <w:lang w:val="cs-CZ" w:eastAsia="en-US"/>
        </w:rPr>
        <w:t xml:space="preserve"> </w:t>
      </w:r>
      <w:proofErr w:type="spellStart"/>
      <w:r w:rsidRPr="00EB6C79">
        <w:rPr>
          <w:lang w:val="cs-CZ" w:eastAsia="en-US"/>
        </w:rPr>
        <w:t>chapters</w:t>
      </w:r>
      <w:proofErr w:type="spellEnd"/>
      <w:r w:rsidRPr="00EB6C79">
        <w:rPr>
          <w:lang w:val="cs-CZ" w:eastAsia="en-US"/>
        </w:rPr>
        <w:t xml:space="preserve">. In </w:t>
      </w:r>
      <w:proofErr w:type="spellStart"/>
      <w:r w:rsidRPr="00EB6C79">
        <w:rPr>
          <w:lang w:val="cs-CZ" w:eastAsia="en-US"/>
        </w:rPr>
        <w:t>the</w:t>
      </w:r>
      <w:proofErr w:type="spellEnd"/>
      <w:r w:rsidRPr="00EB6C79">
        <w:rPr>
          <w:lang w:val="cs-CZ" w:eastAsia="en-US"/>
        </w:rPr>
        <w:t xml:space="preserve"> </w:t>
      </w:r>
      <w:proofErr w:type="spellStart"/>
      <w:r w:rsidRPr="00EB6C79">
        <w:rPr>
          <w:lang w:val="cs-CZ" w:eastAsia="en-US"/>
        </w:rPr>
        <w:t>first</w:t>
      </w:r>
      <w:proofErr w:type="spellEnd"/>
      <w:r w:rsidRPr="00EB6C79">
        <w:rPr>
          <w:lang w:val="cs-CZ" w:eastAsia="en-US"/>
        </w:rPr>
        <w:t xml:space="preserve"> </w:t>
      </w:r>
      <w:proofErr w:type="spellStart"/>
      <w:r w:rsidRPr="00EB6C79">
        <w:rPr>
          <w:lang w:val="cs-CZ" w:eastAsia="en-US"/>
        </w:rPr>
        <w:t>chapter</w:t>
      </w:r>
      <w:proofErr w:type="spellEnd"/>
      <w:r w:rsidRPr="00EB6C79">
        <w:rPr>
          <w:lang w:val="cs-CZ" w:eastAsia="en-US"/>
        </w:rPr>
        <w:t xml:space="preserve"> </w:t>
      </w:r>
      <w:r w:rsidR="006A34EA">
        <w:rPr>
          <w:lang w:val="cs-CZ" w:eastAsia="en-US"/>
        </w:rPr>
        <w:t>I </w:t>
      </w:r>
      <w:proofErr w:type="spellStart"/>
      <w:r w:rsidRPr="00EB6C79">
        <w:rPr>
          <w:lang w:val="cs-CZ" w:eastAsia="en-US"/>
        </w:rPr>
        <w:t>deal</w:t>
      </w:r>
      <w:proofErr w:type="spellEnd"/>
      <w:r w:rsidRPr="00EB6C79">
        <w:rPr>
          <w:lang w:val="cs-CZ" w:eastAsia="en-US"/>
        </w:rPr>
        <w:t xml:space="preserve"> with </w:t>
      </w:r>
      <w:proofErr w:type="spellStart"/>
      <w:r w:rsidRPr="00EB6C79">
        <w:rPr>
          <w:lang w:val="cs-CZ" w:eastAsia="en-US"/>
        </w:rPr>
        <w:t>the</w:t>
      </w:r>
      <w:proofErr w:type="spellEnd"/>
      <w:r w:rsidRPr="00EB6C79">
        <w:rPr>
          <w:lang w:val="cs-CZ" w:eastAsia="en-US"/>
        </w:rPr>
        <w:t xml:space="preserve"> </w:t>
      </w:r>
      <w:proofErr w:type="spellStart"/>
      <w:r w:rsidRPr="00EB6C79">
        <w:rPr>
          <w:lang w:val="cs-CZ" w:eastAsia="en-US"/>
        </w:rPr>
        <w:t>concept</w:t>
      </w:r>
      <w:proofErr w:type="spellEnd"/>
      <w:r w:rsidRPr="00EB6C79">
        <w:rPr>
          <w:lang w:val="cs-CZ" w:eastAsia="en-US"/>
        </w:rPr>
        <w:t xml:space="preserve"> of </w:t>
      </w:r>
      <w:proofErr w:type="spellStart"/>
      <w:r w:rsidRPr="00EB6C79">
        <w:rPr>
          <w:lang w:val="cs-CZ" w:eastAsia="en-US"/>
        </w:rPr>
        <w:t>social</w:t>
      </w:r>
      <w:proofErr w:type="spellEnd"/>
      <w:r w:rsidRPr="00EB6C79">
        <w:rPr>
          <w:lang w:val="cs-CZ" w:eastAsia="en-US"/>
        </w:rPr>
        <w:t xml:space="preserve"> </w:t>
      </w:r>
      <w:proofErr w:type="spellStart"/>
      <w:r w:rsidRPr="00EB6C79">
        <w:rPr>
          <w:lang w:val="cs-CZ" w:eastAsia="en-US"/>
        </w:rPr>
        <w:t>work</w:t>
      </w:r>
      <w:proofErr w:type="spellEnd"/>
      <w:r w:rsidRPr="00EB6C79">
        <w:rPr>
          <w:lang w:val="cs-CZ" w:eastAsia="en-US"/>
        </w:rPr>
        <w:t xml:space="preserve"> and </w:t>
      </w:r>
      <w:proofErr w:type="spellStart"/>
      <w:r w:rsidRPr="00EB6C79">
        <w:rPr>
          <w:lang w:val="cs-CZ" w:eastAsia="en-US"/>
        </w:rPr>
        <w:t>the</w:t>
      </w:r>
      <w:proofErr w:type="spellEnd"/>
      <w:r w:rsidRPr="00EB6C79">
        <w:rPr>
          <w:lang w:val="cs-CZ" w:eastAsia="en-US"/>
        </w:rPr>
        <w:t xml:space="preserve"> role of </w:t>
      </w:r>
      <w:r w:rsidR="006A34EA">
        <w:rPr>
          <w:lang w:val="cs-CZ" w:eastAsia="en-US"/>
        </w:rPr>
        <w:t>a </w:t>
      </w:r>
      <w:proofErr w:type="spellStart"/>
      <w:r w:rsidRPr="00EB6C79">
        <w:rPr>
          <w:lang w:val="cs-CZ" w:eastAsia="en-US"/>
        </w:rPr>
        <w:t>social</w:t>
      </w:r>
      <w:proofErr w:type="spellEnd"/>
      <w:r w:rsidRPr="00EB6C79">
        <w:rPr>
          <w:lang w:val="cs-CZ" w:eastAsia="en-US"/>
        </w:rPr>
        <w:t xml:space="preserve"> </w:t>
      </w:r>
      <w:proofErr w:type="spellStart"/>
      <w:r w:rsidRPr="00EB6C79">
        <w:rPr>
          <w:lang w:val="cs-CZ" w:eastAsia="en-US"/>
        </w:rPr>
        <w:t>worker</w:t>
      </w:r>
      <w:proofErr w:type="spellEnd"/>
      <w:r w:rsidRPr="00EB6C79">
        <w:rPr>
          <w:lang w:val="cs-CZ" w:eastAsia="en-US"/>
        </w:rPr>
        <w:t xml:space="preserve">, </w:t>
      </w:r>
      <w:proofErr w:type="spellStart"/>
      <w:r w:rsidRPr="00EB6C79">
        <w:rPr>
          <w:lang w:val="cs-CZ" w:eastAsia="en-US"/>
        </w:rPr>
        <w:t>namely</w:t>
      </w:r>
      <w:proofErr w:type="spellEnd"/>
      <w:r w:rsidRPr="00EB6C79">
        <w:rPr>
          <w:lang w:val="cs-CZ" w:eastAsia="en-US"/>
        </w:rPr>
        <w:t xml:space="preserve"> his </w:t>
      </w:r>
      <w:proofErr w:type="spellStart"/>
      <w:r w:rsidRPr="00EB6C79">
        <w:rPr>
          <w:lang w:val="cs-CZ" w:eastAsia="en-US"/>
        </w:rPr>
        <w:t>personal</w:t>
      </w:r>
      <w:proofErr w:type="spellEnd"/>
      <w:r w:rsidRPr="00EB6C79">
        <w:rPr>
          <w:lang w:val="cs-CZ" w:eastAsia="en-US"/>
        </w:rPr>
        <w:t xml:space="preserve"> and </w:t>
      </w:r>
      <w:proofErr w:type="spellStart"/>
      <w:r w:rsidRPr="00EB6C79">
        <w:rPr>
          <w:lang w:val="cs-CZ" w:eastAsia="en-US"/>
        </w:rPr>
        <w:t>professional</w:t>
      </w:r>
      <w:proofErr w:type="spellEnd"/>
      <w:r w:rsidRPr="00EB6C79">
        <w:rPr>
          <w:lang w:val="cs-CZ" w:eastAsia="en-US"/>
        </w:rPr>
        <w:t xml:space="preserve"> development </w:t>
      </w:r>
      <w:proofErr w:type="spellStart"/>
      <w:r w:rsidRPr="00EB6C79">
        <w:rPr>
          <w:lang w:val="cs-CZ" w:eastAsia="en-US"/>
        </w:rPr>
        <w:t>along</w:t>
      </w:r>
      <w:proofErr w:type="spellEnd"/>
      <w:r w:rsidRPr="00EB6C79">
        <w:rPr>
          <w:lang w:val="cs-CZ" w:eastAsia="en-US"/>
        </w:rPr>
        <w:t xml:space="preserve"> with </w:t>
      </w:r>
      <w:proofErr w:type="spellStart"/>
      <w:r w:rsidRPr="00EB6C79">
        <w:rPr>
          <w:lang w:val="cs-CZ" w:eastAsia="en-US"/>
        </w:rPr>
        <w:t>other</w:t>
      </w:r>
      <w:proofErr w:type="spellEnd"/>
      <w:r w:rsidRPr="00EB6C79">
        <w:rPr>
          <w:lang w:val="cs-CZ" w:eastAsia="en-US"/>
        </w:rPr>
        <w:t xml:space="preserve"> </w:t>
      </w:r>
      <w:proofErr w:type="spellStart"/>
      <w:r w:rsidRPr="00EB6C79">
        <w:rPr>
          <w:lang w:val="cs-CZ" w:eastAsia="en-US"/>
        </w:rPr>
        <w:t>specific</w:t>
      </w:r>
      <w:proofErr w:type="spellEnd"/>
      <w:r w:rsidRPr="00EB6C79">
        <w:rPr>
          <w:lang w:val="cs-CZ" w:eastAsia="en-US"/>
        </w:rPr>
        <w:t xml:space="preserve"> </w:t>
      </w:r>
      <w:proofErr w:type="spellStart"/>
      <w:r w:rsidRPr="00EB6C79">
        <w:rPr>
          <w:lang w:val="cs-CZ" w:eastAsia="en-US"/>
        </w:rPr>
        <w:t>possibilities</w:t>
      </w:r>
      <w:proofErr w:type="spellEnd"/>
      <w:r w:rsidRPr="00EB6C79">
        <w:rPr>
          <w:lang w:val="cs-CZ" w:eastAsia="en-US"/>
        </w:rPr>
        <w:t xml:space="preserve"> of development. </w:t>
      </w:r>
      <w:proofErr w:type="spellStart"/>
      <w:r w:rsidRPr="00EB6C79">
        <w:rPr>
          <w:lang w:val="cs-CZ" w:eastAsia="en-US"/>
        </w:rPr>
        <w:t>The</w:t>
      </w:r>
      <w:proofErr w:type="spellEnd"/>
      <w:r w:rsidRPr="00EB6C79">
        <w:rPr>
          <w:lang w:val="cs-CZ" w:eastAsia="en-US"/>
        </w:rPr>
        <w:t xml:space="preserve"> second </w:t>
      </w:r>
      <w:proofErr w:type="spellStart"/>
      <w:r w:rsidRPr="00EB6C79">
        <w:rPr>
          <w:lang w:val="cs-CZ" w:eastAsia="en-US"/>
        </w:rPr>
        <w:t>chapter</w:t>
      </w:r>
      <w:proofErr w:type="spellEnd"/>
      <w:r w:rsidRPr="00EB6C79">
        <w:rPr>
          <w:lang w:val="cs-CZ" w:eastAsia="en-US"/>
        </w:rPr>
        <w:t xml:space="preserve"> is </w:t>
      </w:r>
      <w:proofErr w:type="spellStart"/>
      <w:r w:rsidRPr="00EB6C79">
        <w:rPr>
          <w:lang w:val="cs-CZ" w:eastAsia="en-US"/>
        </w:rPr>
        <w:t>devoted</w:t>
      </w:r>
      <w:proofErr w:type="spellEnd"/>
      <w:r w:rsidRPr="00EB6C79">
        <w:rPr>
          <w:lang w:val="cs-CZ" w:eastAsia="en-US"/>
        </w:rPr>
        <w:t xml:space="preserve"> to </w:t>
      </w:r>
      <w:proofErr w:type="spellStart"/>
      <w:r w:rsidRPr="00EB6C79">
        <w:rPr>
          <w:lang w:val="cs-CZ" w:eastAsia="en-US"/>
        </w:rPr>
        <w:t>the</w:t>
      </w:r>
      <w:proofErr w:type="spellEnd"/>
      <w:r w:rsidRPr="00EB6C79">
        <w:rPr>
          <w:lang w:val="cs-CZ" w:eastAsia="en-US"/>
        </w:rPr>
        <w:t xml:space="preserve"> </w:t>
      </w:r>
      <w:proofErr w:type="spellStart"/>
      <w:r w:rsidRPr="00EB6C79">
        <w:rPr>
          <w:lang w:val="cs-CZ" w:eastAsia="en-US"/>
        </w:rPr>
        <w:t>introduction</w:t>
      </w:r>
      <w:proofErr w:type="spellEnd"/>
      <w:r w:rsidRPr="00EB6C79">
        <w:rPr>
          <w:lang w:val="cs-CZ" w:eastAsia="en-US"/>
        </w:rPr>
        <w:t xml:space="preserve"> of coaching and </w:t>
      </w:r>
      <w:proofErr w:type="spellStart"/>
      <w:r w:rsidRPr="00EB6C79">
        <w:rPr>
          <w:lang w:val="cs-CZ" w:eastAsia="en-US"/>
        </w:rPr>
        <w:t>the</w:t>
      </w:r>
      <w:proofErr w:type="spellEnd"/>
      <w:r w:rsidRPr="00EB6C79">
        <w:rPr>
          <w:lang w:val="cs-CZ" w:eastAsia="en-US"/>
        </w:rPr>
        <w:t xml:space="preserve"> </w:t>
      </w:r>
      <w:proofErr w:type="spellStart"/>
      <w:r w:rsidRPr="00EB6C79">
        <w:rPr>
          <w:lang w:val="cs-CZ" w:eastAsia="en-US"/>
        </w:rPr>
        <w:t>connection</w:t>
      </w:r>
      <w:proofErr w:type="spellEnd"/>
      <w:r w:rsidRPr="00EB6C79">
        <w:rPr>
          <w:lang w:val="cs-CZ" w:eastAsia="en-US"/>
        </w:rPr>
        <w:t xml:space="preserve"> of </w:t>
      </w:r>
      <w:proofErr w:type="spellStart"/>
      <w:r w:rsidRPr="00EB6C79">
        <w:rPr>
          <w:lang w:val="cs-CZ" w:eastAsia="en-US"/>
        </w:rPr>
        <w:t>this</w:t>
      </w:r>
      <w:proofErr w:type="spellEnd"/>
      <w:r w:rsidRPr="00EB6C79">
        <w:rPr>
          <w:lang w:val="cs-CZ" w:eastAsia="en-US"/>
        </w:rPr>
        <w:t xml:space="preserve"> </w:t>
      </w:r>
      <w:proofErr w:type="spellStart"/>
      <w:r w:rsidRPr="00EB6C79">
        <w:rPr>
          <w:lang w:val="cs-CZ" w:eastAsia="en-US"/>
        </w:rPr>
        <w:t>method</w:t>
      </w:r>
      <w:proofErr w:type="spellEnd"/>
      <w:r w:rsidRPr="00EB6C79">
        <w:rPr>
          <w:lang w:val="cs-CZ" w:eastAsia="en-US"/>
        </w:rPr>
        <w:t xml:space="preserve"> with </w:t>
      </w:r>
      <w:proofErr w:type="spellStart"/>
      <w:r w:rsidRPr="00EB6C79">
        <w:rPr>
          <w:lang w:val="cs-CZ" w:eastAsia="en-US"/>
        </w:rPr>
        <w:t>social</w:t>
      </w:r>
      <w:proofErr w:type="spellEnd"/>
      <w:r w:rsidRPr="00EB6C79">
        <w:rPr>
          <w:lang w:val="cs-CZ" w:eastAsia="en-US"/>
        </w:rPr>
        <w:t xml:space="preserve"> </w:t>
      </w:r>
      <w:proofErr w:type="spellStart"/>
      <w:r w:rsidRPr="00EB6C79">
        <w:rPr>
          <w:lang w:val="cs-CZ" w:eastAsia="en-US"/>
        </w:rPr>
        <w:t>work</w:t>
      </w:r>
      <w:proofErr w:type="spellEnd"/>
      <w:r w:rsidRPr="00EB6C79">
        <w:rPr>
          <w:lang w:val="cs-CZ" w:eastAsia="en-US"/>
        </w:rPr>
        <w:t xml:space="preserve">. In </w:t>
      </w:r>
      <w:proofErr w:type="spellStart"/>
      <w:r w:rsidRPr="00EB6C79">
        <w:rPr>
          <w:lang w:val="cs-CZ" w:eastAsia="en-US"/>
        </w:rPr>
        <w:t>the</w:t>
      </w:r>
      <w:proofErr w:type="spellEnd"/>
      <w:r w:rsidRPr="00EB6C79">
        <w:rPr>
          <w:lang w:val="cs-CZ" w:eastAsia="en-US"/>
        </w:rPr>
        <w:t xml:space="preserve"> </w:t>
      </w:r>
      <w:proofErr w:type="spellStart"/>
      <w:r w:rsidRPr="00EB6C79">
        <w:rPr>
          <w:lang w:val="cs-CZ" w:eastAsia="en-US"/>
        </w:rPr>
        <w:t>following</w:t>
      </w:r>
      <w:proofErr w:type="spellEnd"/>
      <w:r w:rsidRPr="00EB6C79">
        <w:rPr>
          <w:lang w:val="cs-CZ" w:eastAsia="en-US"/>
        </w:rPr>
        <w:t xml:space="preserve"> </w:t>
      </w:r>
      <w:proofErr w:type="spellStart"/>
      <w:r w:rsidRPr="00EB6C79">
        <w:rPr>
          <w:lang w:val="cs-CZ" w:eastAsia="en-US"/>
        </w:rPr>
        <w:t>parts</w:t>
      </w:r>
      <w:proofErr w:type="spellEnd"/>
      <w:r w:rsidRPr="00EB6C79">
        <w:rPr>
          <w:lang w:val="cs-CZ" w:eastAsia="en-US"/>
        </w:rPr>
        <w:t xml:space="preserve">, </w:t>
      </w:r>
      <w:r w:rsidR="006A34EA">
        <w:rPr>
          <w:lang w:val="cs-CZ" w:eastAsia="en-US"/>
        </w:rPr>
        <w:t>I </w:t>
      </w:r>
      <w:proofErr w:type="spellStart"/>
      <w:r w:rsidRPr="00EB6C79">
        <w:rPr>
          <w:lang w:val="cs-CZ" w:eastAsia="en-US"/>
        </w:rPr>
        <w:t>conceive</w:t>
      </w:r>
      <w:proofErr w:type="spellEnd"/>
      <w:r w:rsidRPr="00EB6C79">
        <w:rPr>
          <w:lang w:val="cs-CZ" w:eastAsia="en-US"/>
        </w:rPr>
        <w:t xml:space="preserve"> of coaching as </w:t>
      </w:r>
      <w:r w:rsidR="006A34EA">
        <w:rPr>
          <w:lang w:val="cs-CZ" w:eastAsia="en-US"/>
        </w:rPr>
        <w:t>a </w:t>
      </w:r>
      <w:proofErr w:type="spellStart"/>
      <w:r w:rsidRPr="00EB6C79">
        <w:rPr>
          <w:lang w:val="cs-CZ" w:eastAsia="en-US"/>
        </w:rPr>
        <w:t>tool</w:t>
      </w:r>
      <w:proofErr w:type="spellEnd"/>
      <w:r w:rsidRPr="00EB6C79">
        <w:rPr>
          <w:lang w:val="cs-CZ" w:eastAsia="en-US"/>
        </w:rPr>
        <w:t xml:space="preserve"> for </w:t>
      </w:r>
      <w:proofErr w:type="spellStart"/>
      <w:r w:rsidRPr="00EB6C79">
        <w:rPr>
          <w:lang w:val="cs-CZ" w:eastAsia="en-US"/>
        </w:rPr>
        <w:t>personal</w:t>
      </w:r>
      <w:proofErr w:type="spellEnd"/>
      <w:r w:rsidRPr="00EB6C79">
        <w:rPr>
          <w:lang w:val="cs-CZ" w:eastAsia="en-US"/>
        </w:rPr>
        <w:t xml:space="preserve"> and </w:t>
      </w:r>
      <w:proofErr w:type="spellStart"/>
      <w:r w:rsidRPr="00EB6C79">
        <w:rPr>
          <w:lang w:val="cs-CZ" w:eastAsia="en-US"/>
        </w:rPr>
        <w:t>professional</w:t>
      </w:r>
      <w:proofErr w:type="spellEnd"/>
      <w:r w:rsidRPr="00EB6C79">
        <w:rPr>
          <w:lang w:val="cs-CZ" w:eastAsia="en-US"/>
        </w:rPr>
        <w:t xml:space="preserve"> development of </w:t>
      </w:r>
      <w:proofErr w:type="spellStart"/>
      <w:r w:rsidRPr="00EB6C79">
        <w:rPr>
          <w:lang w:val="cs-CZ" w:eastAsia="en-US"/>
        </w:rPr>
        <w:t>social</w:t>
      </w:r>
      <w:proofErr w:type="spellEnd"/>
      <w:r w:rsidRPr="00EB6C79">
        <w:rPr>
          <w:lang w:val="cs-CZ" w:eastAsia="en-US"/>
        </w:rPr>
        <w:t xml:space="preserve"> </w:t>
      </w:r>
      <w:proofErr w:type="spellStart"/>
      <w:r w:rsidRPr="00EB6C79">
        <w:rPr>
          <w:lang w:val="cs-CZ" w:eastAsia="en-US"/>
        </w:rPr>
        <w:t>workers</w:t>
      </w:r>
      <w:proofErr w:type="spellEnd"/>
      <w:r w:rsidRPr="00EB6C79">
        <w:rPr>
          <w:lang w:val="cs-CZ" w:eastAsia="en-US"/>
        </w:rPr>
        <w:t xml:space="preserve">. </w:t>
      </w:r>
      <w:proofErr w:type="spellStart"/>
      <w:r w:rsidRPr="00EB6C79">
        <w:rPr>
          <w:lang w:val="cs-CZ" w:eastAsia="en-US"/>
        </w:rPr>
        <w:t>The</w:t>
      </w:r>
      <w:proofErr w:type="spellEnd"/>
      <w:r w:rsidRPr="00EB6C79">
        <w:rPr>
          <w:lang w:val="cs-CZ" w:eastAsia="en-US"/>
        </w:rPr>
        <w:t xml:space="preserve"> </w:t>
      </w:r>
      <w:proofErr w:type="spellStart"/>
      <w:r w:rsidRPr="00EB6C79">
        <w:rPr>
          <w:lang w:val="cs-CZ" w:eastAsia="en-US"/>
        </w:rPr>
        <w:t>third</w:t>
      </w:r>
      <w:proofErr w:type="spellEnd"/>
      <w:r w:rsidRPr="00EB6C79">
        <w:rPr>
          <w:lang w:val="cs-CZ" w:eastAsia="en-US"/>
        </w:rPr>
        <w:t xml:space="preserve"> </w:t>
      </w:r>
      <w:proofErr w:type="spellStart"/>
      <w:r w:rsidRPr="00EB6C79">
        <w:rPr>
          <w:lang w:val="cs-CZ" w:eastAsia="en-US"/>
        </w:rPr>
        <w:t>chapter</w:t>
      </w:r>
      <w:proofErr w:type="spellEnd"/>
      <w:r w:rsidRPr="00EB6C79">
        <w:rPr>
          <w:lang w:val="cs-CZ" w:eastAsia="en-US"/>
        </w:rPr>
        <w:t xml:space="preserve"> </w:t>
      </w:r>
      <w:proofErr w:type="spellStart"/>
      <w:r w:rsidRPr="00EB6C79">
        <w:rPr>
          <w:lang w:val="cs-CZ" w:eastAsia="en-US"/>
        </w:rPr>
        <w:t>introduces</w:t>
      </w:r>
      <w:proofErr w:type="spellEnd"/>
      <w:r w:rsidRPr="00EB6C79">
        <w:rPr>
          <w:lang w:val="cs-CZ" w:eastAsia="en-US"/>
        </w:rPr>
        <w:t xml:space="preserve"> </w:t>
      </w:r>
      <w:proofErr w:type="spellStart"/>
      <w:r w:rsidRPr="00EB6C79">
        <w:rPr>
          <w:lang w:val="cs-CZ" w:eastAsia="en-US"/>
        </w:rPr>
        <w:t>supervision</w:t>
      </w:r>
      <w:proofErr w:type="spellEnd"/>
      <w:r w:rsidRPr="00EB6C79">
        <w:rPr>
          <w:lang w:val="cs-CZ" w:eastAsia="en-US"/>
        </w:rPr>
        <w:t xml:space="preserve"> and </w:t>
      </w:r>
      <w:proofErr w:type="spellStart"/>
      <w:r w:rsidRPr="00EB6C79">
        <w:rPr>
          <w:lang w:val="cs-CZ" w:eastAsia="en-US"/>
        </w:rPr>
        <w:t>also</w:t>
      </w:r>
      <w:proofErr w:type="spellEnd"/>
      <w:r w:rsidRPr="00EB6C79">
        <w:rPr>
          <w:lang w:val="cs-CZ" w:eastAsia="en-US"/>
        </w:rPr>
        <w:t xml:space="preserve"> </w:t>
      </w:r>
      <w:proofErr w:type="spellStart"/>
      <w:r w:rsidRPr="00EB6C79">
        <w:rPr>
          <w:lang w:val="cs-CZ" w:eastAsia="en-US"/>
        </w:rPr>
        <w:t>deals</w:t>
      </w:r>
      <w:proofErr w:type="spellEnd"/>
      <w:r w:rsidRPr="00EB6C79">
        <w:rPr>
          <w:lang w:val="cs-CZ" w:eastAsia="en-US"/>
        </w:rPr>
        <w:t xml:space="preserve"> with </w:t>
      </w:r>
      <w:proofErr w:type="spellStart"/>
      <w:r w:rsidRPr="00EB6C79">
        <w:rPr>
          <w:lang w:val="cs-CZ" w:eastAsia="en-US"/>
        </w:rPr>
        <w:t>its</w:t>
      </w:r>
      <w:proofErr w:type="spellEnd"/>
      <w:r w:rsidRPr="00EB6C79">
        <w:rPr>
          <w:lang w:val="cs-CZ" w:eastAsia="en-US"/>
        </w:rPr>
        <w:t xml:space="preserve"> </w:t>
      </w:r>
      <w:proofErr w:type="spellStart"/>
      <w:r w:rsidRPr="00EB6C79">
        <w:rPr>
          <w:lang w:val="cs-CZ" w:eastAsia="en-US"/>
        </w:rPr>
        <w:t>interconnection</w:t>
      </w:r>
      <w:proofErr w:type="spellEnd"/>
      <w:r w:rsidRPr="00EB6C79">
        <w:rPr>
          <w:lang w:val="cs-CZ" w:eastAsia="en-US"/>
        </w:rPr>
        <w:t xml:space="preserve"> with </w:t>
      </w:r>
      <w:proofErr w:type="spellStart"/>
      <w:r w:rsidRPr="00EB6C79">
        <w:rPr>
          <w:lang w:val="cs-CZ" w:eastAsia="en-US"/>
        </w:rPr>
        <w:t>social</w:t>
      </w:r>
      <w:proofErr w:type="spellEnd"/>
      <w:r w:rsidRPr="00EB6C79">
        <w:rPr>
          <w:lang w:val="cs-CZ" w:eastAsia="en-US"/>
        </w:rPr>
        <w:t xml:space="preserve"> </w:t>
      </w:r>
      <w:proofErr w:type="spellStart"/>
      <w:r w:rsidRPr="00EB6C79">
        <w:rPr>
          <w:lang w:val="cs-CZ" w:eastAsia="en-US"/>
        </w:rPr>
        <w:t>work</w:t>
      </w:r>
      <w:proofErr w:type="spellEnd"/>
      <w:r w:rsidRPr="00EB6C79">
        <w:rPr>
          <w:lang w:val="cs-CZ" w:eastAsia="en-US"/>
        </w:rPr>
        <w:t xml:space="preserve">. </w:t>
      </w:r>
      <w:proofErr w:type="spellStart"/>
      <w:r w:rsidRPr="00EB6C79">
        <w:rPr>
          <w:lang w:val="cs-CZ" w:eastAsia="en-US"/>
        </w:rPr>
        <w:t>The</w:t>
      </w:r>
      <w:proofErr w:type="spellEnd"/>
      <w:r w:rsidRPr="00EB6C79">
        <w:rPr>
          <w:lang w:val="cs-CZ" w:eastAsia="en-US"/>
        </w:rPr>
        <w:t xml:space="preserve"> last part of </w:t>
      </w:r>
      <w:proofErr w:type="spellStart"/>
      <w:r w:rsidRPr="00EB6C79">
        <w:rPr>
          <w:lang w:val="cs-CZ" w:eastAsia="en-US"/>
        </w:rPr>
        <w:t>the</w:t>
      </w:r>
      <w:proofErr w:type="spellEnd"/>
      <w:r w:rsidRPr="00EB6C79">
        <w:rPr>
          <w:lang w:val="cs-CZ" w:eastAsia="en-US"/>
        </w:rPr>
        <w:t xml:space="preserve"> </w:t>
      </w:r>
      <w:proofErr w:type="spellStart"/>
      <w:r w:rsidRPr="00EB6C79">
        <w:rPr>
          <w:lang w:val="cs-CZ" w:eastAsia="en-US"/>
        </w:rPr>
        <w:t>chapter</w:t>
      </w:r>
      <w:proofErr w:type="spellEnd"/>
      <w:r w:rsidRPr="00EB6C79">
        <w:rPr>
          <w:lang w:val="cs-CZ" w:eastAsia="en-US"/>
        </w:rPr>
        <w:t xml:space="preserve"> </w:t>
      </w:r>
      <w:proofErr w:type="spellStart"/>
      <w:r w:rsidRPr="00EB6C79">
        <w:rPr>
          <w:lang w:val="cs-CZ" w:eastAsia="en-US"/>
        </w:rPr>
        <w:t>deals</w:t>
      </w:r>
      <w:proofErr w:type="spellEnd"/>
      <w:r w:rsidRPr="00EB6C79">
        <w:rPr>
          <w:lang w:val="cs-CZ" w:eastAsia="en-US"/>
        </w:rPr>
        <w:t xml:space="preserve"> with </w:t>
      </w:r>
      <w:proofErr w:type="spellStart"/>
      <w:r w:rsidRPr="00EB6C79">
        <w:rPr>
          <w:lang w:val="cs-CZ" w:eastAsia="en-US"/>
        </w:rPr>
        <w:t>the</w:t>
      </w:r>
      <w:proofErr w:type="spellEnd"/>
      <w:r w:rsidRPr="00EB6C79">
        <w:rPr>
          <w:lang w:val="cs-CZ" w:eastAsia="en-US"/>
        </w:rPr>
        <w:t xml:space="preserve"> </w:t>
      </w:r>
      <w:proofErr w:type="spellStart"/>
      <w:r w:rsidRPr="00EB6C79">
        <w:rPr>
          <w:lang w:val="cs-CZ" w:eastAsia="en-US"/>
        </w:rPr>
        <w:t>perception</w:t>
      </w:r>
      <w:proofErr w:type="spellEnd"/>
      <w:r w:rsidRPr="00EB6C79">
        <w:rPr>
          <w:lang w:val="cs-CZ" w:eastAsia="en-US"/>
        </w:rPr>
        <w:t xml:space="preserve"> of </w:t>
      </w:r>
      <w:proofErr w:type="spellStart"/>
      <w:r w:rsidRPr="00EB6C79">
        <w:rPr>
          <w:lang w:val="cs-CZ" w:eastAsia="en-US"/>
        </w:rPr>
        <w:t>supervision</w:t>
      </w:r>
      <w:proofErr w:type="spellEnd"/>
      <w:r w:rsidRPr="00EB6C79">
        <w:rPr>
          <w:lang w:val="cs-CZ" w:eastAsia="en-US"/>
        </w:rPr>
        <w:t xml:space="preserve"> as </w:t>
      </w:r>
      <w:r w:rsidR="006A34EA">
        <w:rPr>
          <w:lang w:val="cs-CZ" w:eastAsia="en-US"/>
        </w:rPr>
        <w:t>a </w:t>
      </w:r>
      <w:proofErr w:type="spellStart"/>
      <w:r w:rsidRPr="00EB6C79">
        <w:rPr>
          <w:lang w:val="cs-CZ" w:eastAsia="en-US"/>
        </w:rPr>
        <w:t>tool</w:t>
      </w:r>
      <w:proofErr w:type="spellEnd"/>
      <w:r w:rsidRPr="00EB6C79">
        <w:rPr>
          <w:lang w:val="cs-CZ" w:eastAsia="en-US"/>
        </w:rPr>
        <w:t xml:space="preserve"> for </w:t>
      </w:r>
      <w:proofErr w:type="spellStart"/>
      <w:r w:rsidRPr="00EB6C79">
        <w:rPr>
          <w:lang w:val="cs-CZ" w:eastAsia="en-US"/>
        </w:rPr>
        <w:t>personal</w:t>
      </w:r>
      <w:proofErr w:type="spellEnd"/>
      <w:r w:rsidRPr="00EB6C79">
        <w:rPr>
          <w:lang w:val="cs-CZ" w:eastAsia="en-US"/>
        </w:rPr>
        <w:t xml:space="preserve"> and </w:t>
      </w:r>
      <w:proofErr w:type="spellStart"/>
      <w:r w:rsidRPr="00EB6C79">
        <w:rPr>
          <w:lang w:val="cs-CZ" w:eastAsia="en-US"/>
        </w:rPr>
        <w:t>professional</w:t>
      </w:r>
      <w:proofErr w:type="spellEnd"/>
      <w:r w:rsidRPr="00EB6C79">
        <w:rPr>
          <w:lang w:val="cs-CZ" w:eastAsia="en-US"/>
        </w:rPr>
        <w:t xml:space="preserve"> development of </w:t>
      </w:r>
      <w:proofErr w:type="spellStart"/>
      <w:r w:rsidRPr="00EB6C79">
        <w:rPr>
          <w:lang w:val="cs-CZ" w:eastAsia="en-US"/>
        </w:rPr>
        <w:t>social</w:t>
      </w:r>
      <w:proofErr w:type="spellEnd"/>
      <w:r w:rsidRPr="00EB6C79">
        <w:rPr>
          <w:lang w:val="cs-CZ" w:eastAsia="en-US"/>
        </w:rPr>
        <w:t xml:space="preserve"> </w:t>
      </w:r>
      <w:proofErr w:type="spellStart"/>
      <w:proofErr w:type="gramStart"/>
      <w:r w:rsidRPr="00EB6C79">
        <w:rPr>
          <w:lang w:val="cs-CZ" w:eastAsia="en-US"/>
        </w:rPr>
        <w:t>workers.The</w:t>
      </w:r>
      <w:proofErr w:type="spellEnd"/>
      <w:proofErr w:type="gramEnd"/>
      <w:r w:rsidRPr="00EB6C79">
        <w:rPr>
          <w:lang w:val="cs-CZ" w:eastAsia="en-US"/>
        </w:rPr>
        <w:t xml:space="preserve"> </w:t>
      </w:r>
      <w:proofErr w:type="spellStart"/>
      <w:r w:rsidRPr="00EB6C79">
        <w:rPr>
          <w:lang w:val="cs-CZ" w:eastAsia="en-US"/>
        </w:rPr>
        <w:t>research</w:t>
      </w:r>
      <w:proofErr w:type="spellEnd"/>
      <w:r w:rsidRPr="00EB6C79">
        <w:rPr>
          <w:lang w:val="cs-CZ" w:eastAsia="en-US"/>
        </w:rPr>
        <w:t xml:space="preserve"> part </w:t>
      </w:r>
      <w:proofErr w:type="spellStart"/>
      <w:r w:rsidRPr="00EB6C79">
        <w:rPr>
          <w:lang w:val="cs-CZ" w:eastAsia="en-US"/>
        </w:rPr>
        <w:t>represents</w:t>
      </w:r>
      <w:proofErr w:type="spellEnd"/>
      <w:r w:rsidRPr="00EB6C79">
        <w:rPr>
          <w:lang w:val="cs-CZ" w:eastAsia="en-US"/>
        </w:rPr>
        <w:t xml:space="preserve"> </w:t>
      </w:r>
      <w:proofErr w:type="spellStart"/>
      <w:r w:rsidRPr="00EB6C79">
        <w:rPr>
          <w:lang w:val="cs-CZ" w:eastAsia="en-US"/>
        </w:rPr>
        <w:t>the</w:t>
      </w:r>
      <w:proofErr w:type="spellEnd"/>
      <w:r w:rsidRPr="00EB6C79">
        <w:rPr>
          <w:lang w:val="cs-CZ" w:eastAsia="en-US"/>
        </w:rPr>
        <w:t xml:space="preserve"> </w:t>
      </w:r>
      <w:proofErr w:type="spellStart"/>
      <w:r w:rsidRPr="00EB6C79">
        <w:rPr>
          <w:lang w:val="cs-CZ" w:eastAsia="en-US"/>
        </w:rPr>
        <w:t>methodological</w:t>
      </w:r>
      <w:proofErr w:type="spellEnd"/>
      <w:r w:rsidRPr="00EB6C79">
        <w:rPr>
          <w:lang w:val="cs-CZ" w:eastAsia="en-US"/>
        </w:rPr>
        <w:t xml:space="preserve"> </w:t>
      </w:r>
      <w:proofErr w:type="spellStart"/>
      <w:r w:rsidRPr="00EB6C79">
        <w:rPr>
          <w:lang w:val="cs-CZ" w:eastAsia="en-US"/>
        </w:rPr>
        <w:t>procedure</w:t>
      </w:r>
      <w:proofErr w:type="spellEnd"/>
      <w:r w:rsidRPr="00EB6C79">
        <w:rPr>
          <w:lang w:val="cs-CZ" w:eastAsia="en-US"/>
        </w:rPr>
        <w:t xml:space="preserve"> of </w:t>
      </w:r>
      <w:proofErr w:type="spellStart"/>
      <w:r w:rsidRPr="00EB6C79">
        <w:rPr>
          <w:lang w:val="cs-CZ" w:eastAsia="en-US"/>
        </w:rPr>
        <w:t>the</w:t>
      </w:r>
      <w:proofErr w:type="spellEnd"/>
      <w:r w:rsidRPr="00EB6C79">
        <w:rPr>
          <w:lang w:val="cs-CZ" w:eastAsia="en-US"/>
        </w:rPr>
        <w:t xml:space="preserve"> </w:t>
      </w:r>
      <w:proofErr w:type="spellStart"/>
      <w:r w:rsidRPr="00EB6C79">
        <w:rPr>
          <w:lang w:val="cs-CZ" w:eastAsia="en-US"/>
        </w:rPr>
        <w:t>research</w:t>
      </w:r>
      <w:proofErr w:type="spellEnd"/>
      <w:r w:rsidRPr="00EB6C79">
        <w:rPr>
          <w:lang w:val="cs-CZ" w:eastAsia="en-US"/>
        </w:rPr>
        <w:t xml:space="preserve"> </w:t>
      </w:r>
      <w:proofErr w:type="spellStart"/>
      <w:r w:rsidRPr="00EB6C79">
        <w:rPr>
          <w:lang w:val="cs-CZ" w:eastAsia="en-US"/>
        </w:rPr>
        <w:t>implementation</w:t>
      </w:r>
      <w:proofErr w:type="spellEnd"/>
      <w:r w:rsidRPr="00EB6C79">
        <w:rPr>
          <w:lang w:val="cs-CZ" w:eastAsia="en-US"/>
        </w:rPr>
        <w:t xml:space="preserve">. </w:t>
      </w:r>
      <w:proofErr w:type="spellStart"/>
      <w:r w:rsidRPr="00EB6C79">
        <w:rPr>
          <w:lang w:val="cs-CZ" w:eastAsia="en-US"/>
        </w:rPr>
        <w:t>Subsequently</w:t>
      </w:r>
      <w:proofErr w:type="spellEnd"/>
      <w:r w:rsidRPr="00EB6C79">
        <w:rPr>
          <w:lang w:val="cs-CZ" w:eastAsia="en-US"/>
        </w:rPr>
        <w:t xml:space="preserve">, </w:t>
      </w:r>
      <w:proofErr w:type="spellStart"/>
      <w:r w:rsidRPr="00EB6C79">
        <w:rPr>
          <w:lang w:val="cs-CZ" w:eastAsia="en-US"/>
        </w:rPr>
        <w:t>it</w:t>
      </w:r>
      <w:proofErr w:type="spellEnd"/>
      <w:r w:rsidRPr="00EB6C79">
        <w:rPr>
          <w:lang w:val="cs-CZ" w:eastAsia="en-US"/>
        </w:rPr>
        <w:t xml:space="preserve"> </w:t>
      </w:r>
      <w:proofErr w:type="spellStart"/>
      <w:r w:rsidRPr="00EB6C79">
        <w:rPr>
          <w:lang w:val="cs-CZ" w:eastAsia="en-US"/>
        </w:rPr>
        <w:t>introduces</w:t>
      </w:r>
      <w:proofErr w:type="spellEnd"/>
      <w:r w:rsidRPr="00EB6C79">
        <w:rPr>
          <w:lang w:val="cs-CZ" w:eastAsia="en-US"/>
        </w:rPr>
        <w:t xml:space="preserve"> </w:t>
      </w:r>
      <w:proofErr w:type="spellStart"/>
      <w:r w:rsidRPr="00EB6C79">
        <w:rPr>
          <w:lang w:val="cs-CZ" w:eastAsia="en-US"/>
        </w:rPr>
        <w:t>the</w:t>
      </w:r>
      <w:proofErr w:type="spellEnd"/>
      <w:r w:rsidRPr="00EB6C79">
        <w:rPr>
          <w:lang w:val="cs-CZ" w:eastAsia="en-US"/>
        </w:rPr>
        <w:t xml:space="preserve"> </w:t>
      </w:r>
      <w:proofErr w:type="spellStart"/>
      <w:r w:rsidRPr="00EB6C79">
        <w:rPr>
          <w:lang w:val="cs-CZ" w:eastAsia="en-US"/>
        </w:rPr>
        <w:t>method</w:t>
      </w:r>
      <w:proofErr w:type="spellEnd"/>
      <w:r w:rsidRPr="00EB6C79">
        <w:rPr>
          <w:lang w:val="cs-CZ" w:eastAsia="en-US"/>
        </w:rPr>
        <w:t xml:space="preserve"> of </w:t>
      </w:r>
      <w:proofErr w:type="spellStart"/>
      <w:r w:rsidRPr="00EB6C79">
        <w:rPr>
          <w:lang w:val="cs-CZ" w:eastAsia="en-US"/>
        </w:rPr>
        <w:t>processing</w:t>
      </w:r>
      <w:proofErr w:type="spellEnd"/>
      <w:r w:rsidRPr="00EB6C79">
        <w:rPr>
          <w:lang w:val="cs-CZ" w:eastAsia="en-US"/>
        </w:rPr>
        <w:t xml:space="preserve"> </w:t>
      </w:r>
      <w:proofErr w:type="spellStart"/>
      <w:r w:rsidRPr="00EB6C79">
        <w:rPr>
          <w:lang w:val="cs-CZ" w:eastAsia="en-US"/>
        </w:rPr>
        <w:t>the</w:t>
      </w:r>
      <w:proofErr w:type="spellEnd"/>
      <w:r w:rsidRPr="00EB6C79">
        <w:rPr>
          <w:lang w:val="cs-CZ" w:eastAsia="en-US"/>
        </w:rPr>
        <w:t xml:space="preserve"> </w:t>
      </w:r>
      <w:proofErr w:type="spellStart"/>
      <w:r w:rsidRPr="00EB6C79">
        <w:rPr>
          <w:lang w:val="cs-CZ" w:eastAsia="en-US"/>
        </w:rPr>
        <w:t>obtained</w:t>
      </w:r>
      <w:proofErr w:type="spellEnd"/>
      <w:r w:rsidRPr="00EB6C79">
        <w:rPr>
          <w:lang w:val="cs-CZ" w:eastAsia="en-US"/>
        </w:rPr>
        <w:t xml:space="preserve"> data and </w:t>
      </w:r>
      <w:proofErr w:type="spellStart"/>
      <w:r w:rsidRPr="00EB6C79">
        <w:rPr>
          <w:lang w:val="cs-CZ" w:eastAsia="en-US"/>
        </w:rPr>
        <w:t>continues</w:t>
      </w:r>
      <w:proofErr w:type="spellEnd"/>
      <w:r w:rsidRPr="00EB6C79">
        <w:rPr>
          <w:lang w:val="cs-CZ" w:eastAsia="en-US"/>
        </w:rPr>
        <w:t xml:space="preserve"> to </w:t>
      </w:r>
      <w:proofErr w:type="spellStart"/>
      <w:r w:rsidRPr="00EB6C79">
        <w:rPr>
          <w:lang w:val="cs-CZ" w:eastAsia="en-US"/>
        </w:rPr>
        <w:t>the</w:t>
      </w:r>
      <w:proofErr w:type="spellEnd"/>
      <w:r w:rsidRPr="00EB6C79">
        <w:rPr>
          <w:lang w:val="cs-CZ" w:eastAsia="en-US"/>
        </w:rPr>
        <w:t xml:space="preserve"> </w:t>
      </w:r>
      <w:proofErr w:type="spellStart"/>
      <w:r w:rsidRPr="00EB6C79">
        <w:rPr>
          <w:lang w:val="cs-CZ" w:eastAsia="en-US"/>
        </w:rPr>
        <w:t>actual</w:t>
      </w:r>
      <w:proofErr w:type="spellEnd"/>
      <w:r w:rsidRPr="00EB6C79">
        <w:rPr>
          <w:lang w:val="cs-CZ" w:eastAsia="en-US"/>
        </w:rPr>
        <w:t xml:space="preserve"> </w:t>
      </w:r>
      <w:proofErr w:type="spellStart"/>
      <w:r w:rsidRPr="00EB6C79">
        <w:rPr>
          <w:lang w:val="cs-CZ" w:eastAsia="en-US"/>
        </w:rPr>
        <w:t>presentation</w:t>
      </w:r>
      <w:proofErr w:type="spellEnd"/>
      <w:r w:rsidRPr="00EB6C79">
        <w:rPr>
          <w:lang w:val="cs-CZ" w:eastAsia="en-US"/>
        </w:rPr>
        <w:t xml:space="preserve"> of </w:t>
      </w:r>
      <w:proofErr w:type="spellStart"/>
      <w:r w:rsidRPr="00EB6C79">
        <w:rPr>
          <w:lang w:val="cs-CZ" w:eastAsia="en-US"/>
        </w:rPr>
        <w:t>the</w:t>
      </w:r>
      <w:proofErr w:type="spellEnd"/>
      <w:r w:rsidRPr="00EB6C79">
        <w:rPr>
          <w:lang w:val="cs-CZ" w:eastAsia="en-US"/>
        </w:rPr>
        <w:t xml:space="preserve"> </w:t>
      </w:r>
      <w:proofErr w:type="spellStart"/>
      <w:r w:rsidRPr="00EB6C79">
        <w:rPr>
          <w:lang w:val="cs-CZ" w:eastAsia="en-US"/>
        </w:rPr>
        <w:t>research</w:t>
      </w:r>
      <w:proofErr w:type="spellEnd"/>
      <w:r w:rsidRPr="00EB6C79">
        <w:rPr>
          <w:lang w:val="cs-CZ" w:eastAsia="en-US"/>
        </w:rPr>
        <w:t xml:space="preserve"> </w:t>
      </w:r>
      <w:proofErr w:type="spellStart"/>
      <w:r w:rsidRPr="00EB6C79">
        <w:rPr>
          <w:lang w:val="cs-CZ" w:eastAsia="en-US"/>
        </w:rPr>
        <w:t>results</w:t>
      </w:r>
      <w:proofErr w:type="spellEnd"/>
      <w:r w:rsidRPr="00EB6C79">
        <w:rPr>
          <w:lang w:val="cs-CZ" w:eastAsia="en-US"/>
        </w:rPr>
        <w:t xml:space="preserve">. In </w:t>
      </w:r>
      <w:proofErr w:type="spellStart"/>
      <w:r w:rsidRPr="00EB6C79">
        <w:rPr>
          <w:lang w:val="cs-CZ" w:eastAsia="en-US"/>
        </w:rPr>
        <w:t>the</w:t>
      </w:r>
      <w:proofErr w:type="spellEnd"/>
      <w:r w:rsidRPr="00EB6C79">
        <w:rPr>
          <w:lang w:val="cs-CZ" w:eastAsia="en-US"/>
        </w:rPr>
        <w:t xml:space="preserve"> last part, </w:t>
      </w:r>
      <w:proofErr w:type="spellStart"/>
      <w:r w:rsidRPr="00EB6C79">
        <w:rPr>
          <w:lang w:val="cs-CZ" w:eastAsia="en-US"/>
        </w:rPr>
        <w:t>the</w:t>
      </w:r>
      <w:proofErr w:type="spellEnd"/>
      <w:r w:rsidRPr="00EB6C79">
        <w:rPr>
          <w:lang w:val="cs-CZ" w:eastAsia="en-US"/>
        </w:rPr>
        <w:t xml:space="preserve"> </w:t>
      </w:r>
      <w:proofErr w:type="spellStart"/>
      <w:r w:rsidRPr="00EB6C79">
        <w:rPr>
          <w:lang w:val="cs-CZ" w:eastAsia="en-US"/>
        </w:rPr>
        <w:t>chapter</w:t>
      </w:r>
      <w:proofErr w:type="spellEnd"/>
      <w:r w:rsidRPr="00EB6C79">
        <w:rPr>
          <w:lang w:val="cs-CZ" w:eastAsia="en-US"/>
        </w:rPr>
        <w:t xml:space="preserve"> </w:t>
      </w:r>
      <w:proofErr w:type="spellStart"/>
      <w:r w:rsidRPr="00EB6C79">
        <w:rPr>
          <w:lang w:val="cs-CZ" w:eastAsia="en-US"/>
        </w:rPr>
        <w:t>introduces</w:t>
      </w:r>
      <w:proofErr w:type="spellEnd"/>
      <w:r w:rsidRPr="00EB6C79">
        <w:rPr>
          <w:lang w:val="cs-CZ" w:eastAsia="en-US"/>
        </w:rPr>
        <w:t xml:space="preserve"> </w:t>
      </w:r>
      <w:proofErr w:type="spellStart"/>
      <w:r w:rsidRPr="00EB6C79">
        <w:rPr>
          <w:lang w:val="cs-CZ" w:eastAsia="en-US"/>
        </w:rPr>
        <w:t>answers</w:t>
      </w:r>
      <w:proofErr w:type="spellEnd"/>
      <w:r w:rsidRPr="00EB6C79">
        <w:rPr>
          <w:lang w:val="cs-CZ" w:eastAsia="en-US"/>
        </w:rPr>
        <w:t xml:space="preserve"> to </w:t>
      </w:r>
      <w:proofErr w:type="spellStart"/>
      <w:r w:rsidRPr="00EB6C79">
        <w:rPr>
          <w:lang w:val="cs-CZ" w:eastAsia="en-US"/>
        </w:rPr>
        <w:t>research</w:t>
      </w:r>
      <w:proofErr w:type="spellEnd"/>
      <w:r w:rsidRPr="00EB6C79">
        <w:rPr>
          <w:lang w:val="cs-CZ" w:eastAsia="en-US"/>
        </w:rPr>
        <w:t xml:space="preserve"> </w:t>
      </w:r>
      <w:proofErr w:type="spellStart"/>
      <w:r w:rsidRPr="00EB6C79">
        <w:rPr>
          <w:lang w:val="cs-CZ" w:eastAsia="en-US"/>
        </w:rPr>
        <w:t>questions</w:t>
      </w:r>
      <w:proofErr w:type="spellEnd"/>
      <w:r w:rsidRPr="00EB6C79">
        <w:rPr>
          <w:lang w:val="cs-CZ" w:eastAsia="en-US"/>
        </w:rPr>
        <w:t xml:space="preserve"> and </w:t>
      </w:r>
      <w:proofErr w:type="spellStart"/>
      <w:r w:rsidRPr="00EB6C79">
        <w:rPr>
          <w:lang w:val="cs-CZ" w:eastAsia="en-US"/>
        </w:rPr>
        <w:t>explains</w:t>
      </w:r>
      <w:proofErr w:type="spellEnd"/>
      <w:r w:rsidRPr="00EB6C79">
        <w:rPr>
          <w:lang w:val="cs-CZ" w:eastAsia="en-US"/>
        </w:rPr>
        <w:t xml:space="preserve"> </w:t>
      </w:r>
      <w:proofErr w:type="spellStart"/>
      <w:r w:rsidRPr="00EB6C79">
        <w:rPr>
          <w:lang w:val="cs-CZ" w:eastAsia="en-US"/>
        </w:rPr>
        <w:t>the</w:t>
      </w:r>
      <w:proofErr w:type="spellEnd"/>
      <w:r w:rsidRPr="00EB6C79">
        <w:rPr>
          <w:lang w:val="cs-CZ" w:eastAsia="en-US"/>
        </w:rPr>
        <w:t xml:space="preserve"> </w:t>
      </w:r>
      <w:proofErr w:type="spellStart"/>
      <w:r w:rsidRPr="00EB6C79">
        <w:rPr>
          <w:lang w:val="cs-CZ" w:eastAsia="en-US"/>
        </w:rPr>
        <w:t>context</w:t>
      </w:r>
      <w:proofErr w:type="spellEnd"/>
      <w:r w:rsidRPr="00EB6C79">
        <w:rPr>
          <w:lang w:val="cs-CZ" w:eastAsia="en-US"/>
        </w:rPr>
        <w:t xml:space="preserve"> with </w:t>
      </w:r>
      <w:proofErr w:type="spellStart"/>
      <w:r w:rsidRPr="00EB6C79">
        <w:rPr>
          <w:lang w:val="cs-CZ" w:eastAsia="en-US"/>
        </w:rPr>
        <w:t>the</w:t>
      </w:r>
      <w:proofErr w:type="spellEnd"/>
      <w:r w:rsidRPr="00EB6C79">
        <w:rPr>
          <w:lang w:val="cs-CZ" w:eastAsia="en-US"/>
        </w:rPr>
        <w:t xml:space="preserve"> </w:t>
      </w:r>
      <w:proofErr w:type="spellStart"/>
      <w:r w:rsidRPr="00EB6C79">
        <w:rPr>
          <w:lang w:val="cs-CZ" w:eastAsia="en-US"/>
        </w:rPr>
        <w:t>theoretical</w:t>
      </w:r>
      <w:proofErr w:type="spellEnd"/>
      <w:r w:rsidRPr="00EB6C79">
        <w:rPr>
          <w:lang w:val="cs-CZ" w:eastAsia="en-US"/>
        </w:rPr>
        <w:t xml:space="preserve"> part. In </w:t>
      </w:r>
      <w:proofErr w:type="spellStart"/>
      <w:r w:rsidRPr="00EB6C79">
        <w:rPr>
          <w:lang w:val="cs-CZ" w:eastAsia="en-US"/>
        </w:rPr>
        <w:t>conclusion</w:t>
      </w:r>
      <w:proofErr w:type="spellEnd"/>
      <w:r w:rsidRPr="00EB6C79">
        <w:rPr>
          <w:lang w:val="cs-CZ" w:eastAsia="en-US"/>
        </w:rPr>
        <w:t xml:space="preserve">, </w:t>
      </w:r>
      <w:r w:rsidR="006A34EA">
        <w:rPr>
          <w:lang w:val="cs-CZ" w:eastAsia="en-US"/>
        </w:rPr>
        <w:t>I </w:t>
      </w:r>
      <w:proofErr w:type="spellStart"/>
      <w:r w:rsidRPr="00EB6C79">
        <w:rPr>
          <w:lang w:val="cs-CZ" w:eastAsia="en-US"/>
        </w:rPr>
        <w:t>devote</w:t>
      </w:r>
      <w:proofErr w:type="spellEnd"/>
      <w:r w:rsidRPr="00EB6C79">
        <w:rPr>
          <w:lang w:val="cs-CZ" w:eastAsia="en-US"/>
        </w:rPr>
        <w:t xml:space="preserve"> </w:t>
      </w:r>
      <w:proofErr w:type="spellStart"/>
      <w:r w:rsidRPr="00EB6C79">
        <w:rPr>
          <w:lang w:val="cs-CZ" w:eastAsia="en-US"/>
        </w:rPr>
        <w:t>myself</w:t>
      </w:r>
      <w:proofErr w:type="spellEnd"/>
      <w:r w:rsidRPr="00EB6C79">
        <w:rPr>
          <w:lang w:val="cs-CZ" w:eastAsia="en-US"/>
        </w:rPr>
        <w:t xml:space="preserve"> to </w:t>
      </w:r>
      <w:proofErr w:type="spellStart"/>
      <w:r w:rsidRPr="00EB6C79">
        <w:rPr>
          <w:lang w:val="cs-CZ" w:eastAsia="en-US"/>
        </w:rPr>
        <w:t>the</w:t>
      </w:r>
      <w:proofErr w:type="spellEnd"/>
      <w:r w:rsidRPr="00EB6C79">
        <w:rPr>
          <w:lang w:val="cs-CZ" w:eastAsia="en-US"/>
        </w:rPr>
        <w:t xml:space="preserve"> </w:t>
      </w:r>
      <w:proofErr w:type="spellStart"/>
      <w:r w:rsidRPr="00EB6C79">
        <w:rPr>
          <w:lang w:val="cs-CZ" w:eastAsia="en-US"/>
        </w:rPr>
        <w:t>summary</w:t>
      </w:r>
      <w:proofErr w:type="spellEnd"/>
      <w:r w:rsidRPr="00EB6C79">
        <w:rPr>
          <w:lang w:val="cs-CZ" w:eastAsia="en-US"/>
        </w:rPr>
        <w:t xml:space="preserve"> of </w:t>
      </w:r>
      <w:proofErr w:type="spellStart"/>
      <w:r w:rsidRPr="00EB6C79">
        <w:rPr>
          <w:lang w:val="cs-CZ" w:eastAsia="en-US"/>
        </w:rPr>
        <w:t>the</w:t>
      </w:r>
      <w:proofErr w:type="spellEnd"/>
      <w:r w:rsidRPr="00EB6C79">
        <w:rPr>
          <w:lang w:val="cs-CZ" w:eastAsia="en-US"/>
        </w:rPr>
        <w:t xml:space="preserve"> </w:t>
      </w:r>
      <w:proofErr w:type="spellStart"/>
      <w:r w:rsidRPr="00EB6C79">
        <w:rPr>
          <w:lang w:val="cs-CZ" w:eastAsia="en-US"/>
        </w:rPr>
        <w:t>whole</w:t>
      </w:r>
      <w:proofErr w:type="spellEnd"/>
      <w:r w:rsidRPr="00EB6C79">
        <w:rPr>
          <w:lang w:val="cs-CZ" w:eastAsia="en-US"/>
        </w:rPr>
        <w:t xml:space="preserve"> </w:t>
      </w:r>
      <w:proofErr w:type="spellStart"/>
      <w:r w:rsidRPr="00EB6C79">
        <w:rPr>
          <w:lang w:val="cs-CZ" w:eastAsia="en-US"/>
        </w:rPr>
        <w:t>work</w:t>
      </w:r>
      <w:proofErr w:type="spellEnd"/>
      <w:r w:rsidRPr="00EB6C79">
        <w:rPr>
          <w:lang w:val="cs-CZ" w:eastAsia="en-US"/>
        </w:rPr>
        <w:t>.</w:t>
      </w:r>
    </w:p>
    <w:p w14:paraId="2AC13DF9" w14:textId="77777777" w:rsidR="00633CE4" w:rsidRDefault="00633CE4" w:rsidP="00633CE4">
      <w:pPr>
        <w:ind w:firstLine="0"/>
        <w:rPr>
          <w:lang w:val="cs-CZ" w:eastAsia="en-US"/>
        </w:rPr>
      </w:pPr>
    </w:p>
    <w:p w14:paraId="790FA208" w14:textId="6D8C40DA" w:rsidR="00D36A64" w:rsidRPr="00EB6C79" w:rsidRDefault="00D36A64" w:rsidP="00633CE4">
      <w:pPr>
        <w:ind w:firstLine="0"/>
        <w:rPr>
          <w:lang w:val="cs-CZ" w:eastAsia="en-US"/>
        </w:rPr>
      </w:pPr>
      <w:r w:rsidRPr="006A34EA">
        <w:rPr>
          <w:b/>
          <w:bCs/>
          <w:lang w:val="cs-CZ" w:eastAsia="en-US"/>
        </w:rPr>
        <w:t>KEYWORDS:</w:t>
      </w:r>
      <w:r w:rsidR="004F6284" w:rsidRPr="006A34EA">
        <w:rPr>
          <w:lang w:val="cs-CZ" w:eastAsia="en-US"/>
        </w:rPr>
        <w:t xml:space="preserve"> coaching, </w:t>
      </w:r>
      <w:proofErr w:type="spellStart"/>
      <w:r w:rsidR="004F6284" w:rsidRPr="006A34EA">
        <w:rPr>
          <w:lang w:val="cs-CZ" w:eastAsia="en-US"/>
        </w:rPr>
        <w:t>supervision</w:t>
      </w:r>
      <w:proofErr w:type="spellEnd"/>
      <w:r w:rsidR="004F6284" w:rsidRPr="006A34EA">
        <w:rPr>
          <w:lang w:val="cs-CZ" w:eastAsia="en-US"/>
        </w:rPr>
        <w:t xml:space="preserve">, </w:t>
      </w:r>
      <w:proofErr w:type="spellStart"/>
      <w:r w:rsidR="004F6284" w:rsidRPr="006A34EA">
        <w:rPr>
          <w:lang w:val="cs-CZ" w:eastAsia="en-US"/>
        </w:rPr>
        <w:t>personal</w:t>
      </w:r>
      <w:proofErr w:type="spellEnd"/>
      <w:r w:rsidR="004F6284" w:rsidRPr="006A34EA">
        <w:rPr>
          <w:lang w:val="cs-CZ" w:eastAsia="en-US"/>
        </w:rPr>
        <w:t xml:space="preserve"> development, </w:t>
      </w:r>
      <w:proofErr w:type="spellStart"/>
      <w:r w:rsidR="004F6284" w:rsidRPr="006A34EA">
        <w:rPr>
          <w:lang w:val="cs-CZ" w:eastAsia="en-US"/>
        </w:rPr>
        <w:t>professional</w:t>
      </w:r>
      <w:proofErr w:type="spellEnd"/>
      <w:r w:rsidR="004F6284" w:rsidRPr="006A34EA">
        <w:rPr>
          <w:lang w:val="cs-CZ" w:eastAsia="en-US"/>
        </w:rPr>
        <w:t xml:space="preserve"> development, </w:t>
      </w:r>
      <w:r w:rsidR="006A34EA">
        <w:rPr>
          <w:lang w:val="cs-CZ" w:eastAsia="en-US"/>
        </w:rPr>
        <w:br/>
      </w:r>
      <w:proofErr w:type="spellStart"/>
      <w:r w:rsidR="004F6284" w:rsidRPr="006A34EA">
        <w:rPr>
          <w:lang w:val="cs-CZ" w:eastAsia="en-US"/>
        </w:rPr>
        <w:t>social</w:t>
      </w:r>
      <w:proofErr w:type="spellEnd"/>
      <w:r w:rsidR="004F6284" w:rsidRPr="006A34EA">
        <w:rPr>
          <w:lang w:val="cs-CZ" w:eastAsia="en-US"/>
        </w:rPr>
        <w:t xml:space="preserve"> </w:t>
      </w:r>
      <w:proofErr w:type="spellStart"/>
      <w:r w:rsidR="004F6284" w:rsidRPr="006A34EA">
        <w:rPr>
          <w:lang w:val="cs-CZ" w:eastAsia="en-US"/>
        </w:rPr>
        <w:t>worker</w:t>
      </w:r>
      <w:proofErr w:type="spellEnd"/>
    </w:p>
    <w:p w14:paraId="44A495B2" w14:textId="77777777" w:rsidR="00D36A64" w:rsidRPr="00B60DDC" w:rsidRDefault="00D36A64" w:rsidP="00D36A64">
      <w:pPr>
        <w:ind w:firstLine="0"/>
        <w:rPr>
          <w:lang w:val="cs-CZ" w:eastAsia="en-US"/>
        </w:rPr>
      </w:pPr>
    </w:p>
    <w:sectPr w:rsidR="00D36A64" w:rsidRPr="00B60DDC" w:rsidSect="001D2832">
      <w:footerReference w:type="default" r:id="rId22"/>
      <w:type w:val="oddPage"/>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19B41" w14:textId="77777777" w:rsidR="00C45943" w:rsidRDefault="00C45943" w:rsidP="005A50A4">
      <w:pPr>
        <w:spacing w:after="0" w:line="240" w:lineRule="auto"/>
      </w:pPr>
      <w:r>
        <w:separator/>
      </w:r>
    </w:p>
  </w:endnote>
  <w:endnote w:type="continuationSeparator" w:id="0">
    <w:p w14:paraId="0F5E034C" w14:textId="77777777" w:rsidR="00C45943" w:rsidRDefault="00C45943" w:rsidP="005A50A4">
      <w:pPr>
        <w:spacing w:after="0" w:line="240" w:lineRule="auto"/>
      </w:pPr>
      <w:r>
        <w:continuationSeparator/>
      </w:r>
    </w:p>
  </w:endnote>
  <w:endnote w:type="continuationNotice" w:id="1">
    <w:p w14:paraId="3D4767E5" w14:textId="77777777" w:rsidR="00C45943" w:rsidRDefault="00C459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8760328"/>
      <w:docPartObj>
        <w:docPartGallery w:val="Page Numbers (Bottom of Page)"/>
        <w:docPartUnique/>
      </w:docPartObj>
    </w:sdtPr>
    <w:sdtContent>
      <w:p w14:paraId="26E1D082" w14:textId="22C9CAD4" w:rsidR="00D52257" w:rsidRDefault="00D52257">
        <w:pPr>
          <w:pStyle w:val="Zpat"/>
          <w:jc w:val="center"/>
        </w:pPr>
      </w:p>
    </w:sdtContent>
  </w:sdt>
  <w:p w14:paraId="7766860C" w14:textId="743B4F61" w:rsidR="00D52257" w:rsidRDefault="001D2832" w:rsidP="001D2832">
    <w:pPr>
      <w:pStyle w:val="Zpat"/>
      <w:tabs>
        <w:tab w:val="clear" w:pos="4536"/>
        <w:tab w:val="clear" w:pos="9072"/>
        <w:tab w:val="left" w:pos="4023"/>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359123"/>
      <w:docPartObj>
        <w:docPartGallery w:val="Page Numbers (Bottom of Page)"/>
        <w:docPartUnique/>
      </w:docPartObj>
    </w:sdtPr>
    <w:sdtContent>
      <w:p w14:paraId="1829FF8C" w14:textId="1AECEE18" w:rsidR="001D2832" w:rsidRDefault="001D2832">
        <w:pPr>
          <w:pStyle w:val="Zpat"/>
          <w:jc w:val="center"/>
        </w:pPr>
        <w:r>
          <w:fldChar w:fldCharType="begin"/>
        </w:r>
        <w:r>
          <w:instrText>PAGE   \* MERGEFORMAT</w:instrText>
        </w:r>
        <w:r>
          <w:fldChar w:fldCharType="separate"/>
        </w:r>
        <w:r>
          <w:rPr>
            <w:lang w:val="cs-CZ"/>
          </w:rPr>
          <w:t>2</w:t>
        </w:r>
        <w:r>
          <w:fldChar w:fldCharType="end"/>
        </w:r>
      </w:p>
    </w:sdtContent>
  </w:sdt>
  <w:p w14:paraId="249FCEE9" w14:textId="41092DAC" w:rsidR="001D2832" w:rsidRDefault="001D2832" w:rsidP="001D2832">
    <w:pPr>
      <w:pStyle w:val="Zpat"/>
      <w:tabs>
        <w:tab w:val="clear" w:pos="4536"/>
        <w:tab w:val="clear" w:pos="9072"/>
        <w:tab w:val="left" w:pos="402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A2140" w14:textId="77777777" w:rsidR="00C45943" w:rsidRDefault="00C45943" w:rsidP="005A50A4">
      <w:pPr>
        <w:spacing w:after="0" w:line="240" w:lineRule="auto"/>
      </w:pPr>
      <w:r>
        <w:separator/>
      </w:r>
    </w:p>
  </w:footnote>
  <w:footnote w:type="continuationSeparator" w:id="0">
    <w:p w14:paraId="38616AC5" w14:textId="77777777" w:rsidR="00C45943" w:rsidRDefault="00C45943" w:rsidP="005A50A4">
      <w:pPr>
        <w:spacing w:after="0" w:line="240" w:lineRule="auto"/>
      </w:pPr>
      <w:r>
        <w:continuationSeparator/>
      </w:r>
    </w:p>
  </w:footnote>
  <w:footnote w:type="continuationNotice" w:id="1">
    <w:p w14:paraId="056551FB" w14:textId="77777777" w:rsidR="00C45943" w:rsidRDefault="00C4594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1483F"/>
    <w:multiLevelType w:val="multilevel"/>
    <w:tmpl w:val="CDBC64FC"/>
    <w:lvl w:ilvl="0">
      <w:start w:val="1"/>
      <w:numFmt w:val="decimal"/>
      <w:lvlText w:val="%1."/>
      <w:lvlJc w:val="left"/>
      <w:pPr>
        <w:ind w:left="660" w:hanging="660"/>
      </w:pPr>
      <w:rPr>
        <w:rFonts w:hint="default"/>
      </w:rPr>
    </w:lvl>
    <w:lvl w:ilvl="1">
      <w:start w:val="3"/>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 w15:restartNumberingAfterBreak="0">
    <w:nsid w:val="1DDD61A5"/>
    <w:multiLevelType w:val="multilevel"/>
    <w:tmpl w:val="85F468CA"/>
    <w:lvl w:ilvl="0">
      <w:start w:val="2"/>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FB4784B"/>
    <w:multiLevelType w:val="multilevel"/>
    <w:tmpl w:val="BCB860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3B3324B"/>
    <w:multiLevelType w:val="multilevel"/>
    <w:tmpl w:val="2E8E5A2E"/>
    <w:lvl w:ilvl="0">
      <w:start w:val="3"/>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D165066"/>
    <w:multiLevelType w:val="multilevel"/>
    <w:tmpl w:val="27C88EB8"/>
    <w:lvl w:ilvl="0">
      <w:start w:val="5"/>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3F875C93"/>
    <w:multiLevelType w:val="hybridMultilevel"/>
    <w:tmpl w:val="83E2D7C2"/>
    <w:lvl w:ilvl="0" w:tplc="99A0370E">
      <w:start w:val="2"/>
      <w:numFmt w:val="bullet"/>
      <w:pStyle w:val="seznamodrek"/>
      <w:lvlText w:val="-"/>
      <w:lvlJc w:val="left"/>
      <w:pPr>
        <w:ind w:left="1287" w:hanging="360"/>
      </w:pPr>
      <w:rPr>
        <w:rFonts w:ascii="Open Sans" w:eastAsia="Times New Roman" w:hAnsi="Open Sans" w:cs="Open Sans" w:hint="default"/>
        <w:b w:val="0"/>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40B649F9"/>
    <w:multiLevelType w:val="multilevel"/>
    <w:tmpl w:val="588416DA"/>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36352A0"/>
    <w:multiLevelType w:val="multilevel"/>
    <w:tmpl w:val="26F26F86"/>
    <w:lvl w:ilvl="0">
      <w:start w:val="1"/>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5C11D50"/>
    <w:multiLevelType w:val="multilevel"/>
    <w:tmpl w:val="60307178"/>
    <w:lvl w:ilvl="0">
      <w:start w:val="1"/>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60ED30C5"/>
    <w:multiLevelType w:val="multilevel"/>
    <w:tmpl w:val="52F6FE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C414016"/>
    <w:multiLevelType w:val="hybridMultilevel"/>
    <w:tmpl w:val="902E9992"/>
    <w:lvl w:ilvl="0" w:tplc="84A64FC4">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E401FD8"/>
    <w:multiLevelType w:val="multilevel"/>
    <w:tmpl w:val="5A2A8D36"/>
    <w:lvl w:ilvl="0">
      <w:start w:val="1"/>
      <w:numFmt w:val="decimal"/>
      <w:lvlText w:val="%1."/>
      <w:lvlJc w:val="left"/>
      <w:pPr>
        <w:ind w:left="1080"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num w:numId="1" w16cid:durableId="681317178">
    <w:abstractNumId w:val="10"/>
  </w:num>
  <w:num w:numId="2" w16cid:durableId="913667966">
    <w:abstractNumId w:val="8"/>
  </w:num>
  <w:num w:numId="3" w16cid:durableId="1197699934">
    <w:abstractNumId w:val="5"/>
  </w:num>
  <w:num w:numId="4" w16cid:durableId="2070420643">
    <w:abstractNumId w:val="7"/>
  </w:num>
  <w:num w:numId="5" w16cid:durableId="1029454627">
    <w:abstractNumId w:val="0"/>
  </w:num>
  <w:num w:numId="6" w16cid:durableId="991106599">
    <w:abstractNumId w:val="11"/>
  </w:num>
  <w:num w:numId="7" w16cid:durableId="1166745175">
    <w:abstractNumId w:val="1"/>
  </w:num>
  <w:num w:numId="8" w16cid:durableId="321391511">
    <w:abstractNumId w:val="6"/>
  </w:num>
  <w:num w:numId="9" w16cid:durableId="1992250082">
    <w:abstractNumId w:val="3"/>
  </w:num>
  <w:num w:numId="10" w16cid:durableId="1954287492">
    <w:abstractNumId w:val="9"/>
  </w:num>
  <w:num w:numId="11" w16cid:durableId="1854030290">
    <w:abstractNumId w:val="2"/>
  </w:num>
  <w:num w:numId="12" w16cid:durableId="1357930248">
    <w:abstractNumId w:val="4"/>
  </w:num>
  <w:num w:numId="13" w16cid:durableId="1572497393">
    <w:abstractNumId w:val="7"/>
  </w:num>
  <w:num w:numId="14" w16cid:durableId="478158023">
    <w:abstractNumId w:val="7"/>
  </w:num>
  <w:num w:numId="15" w16cid:durableId="1086875855">
    <w:abstractNumId w:val="7"/>
  </w:num>
  <w:num w:numId="16" w16cid:durableId="227038378">
    <w:abstractNumId w:val="7"/>
  </w:num>
  <w:num w:numId="17" w16cid:durableId="309865649">
    <w:abstractNumId w:val="7"/>
  </w:num>
  <w:num w:numId="18" w16cid:durableId="661391182">
    <w:abstractNumId w:val="7"/>
  </w:num>
  <w:num w:numId="19" w16cid:durableId="681005600">
    <w:abstractNumId w:val="7"/>
  </w:num>
  <w:num w:numId="20" w16cid:durableId="1728843492">
    <w:abstractNumId w:val="7"/>
  </w:num>
  <w:num w:numId="21" w16cid:durableId="230581250">
    <w:abstractNumId w:val="7"/>
  </w:num>
  <w:num w:numId="22" w16cid:durableId="575014541">
    <w:abstractNumId w:val="7"/>
  </w:num>
  <w:num w:numId="23" w16cid:durableId="2144076060">
    <w:abstractNumId w:val="7"/>
  </w:num>
  <w:num w:numId="24" w16cid:durableId="1739401637">
    <w:abstractNumId w:val="7"/>
  </w:num>
  <w:num w:numId="25" w16cid:durableId="25495565">
    <w:abstractNumId w:val="7"/>
  </w:num>
  <w:num w:numId="26" w16cid:durableId="2002930748">
    <w:abstractNumId w:val="7"/>
  </w:num>
  <w:num w:numId="27" w16cid:durableId="1542401309">
    <w:abstractNumId w:val="7"/>
  </w:num>
  <w:num w:numId="28" w16cid:durableId="1367173424">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mirrorMargin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BFF"/>
    <w:rsid w:val="00000B94"/>
    <w:rsid w:val="00000C48"/>
    <w:rsid w:val="00000D2C"/>
    <w:rsid w:val="00001109"/>
    <w:rsid w:val="00001400"/>
    <w:rsid w:val="00001C31"/>
    <w:rsid w:val="00001F9E"/>
    <w:rsid w:val="000021FF"/>
    <w:rsid w:val="0000293B"/>
    <w:rsid w:val="00003CD7"/>
    <w:rsid w:val="000050D4"/>
    <w:rsid w:val="00005444"/>
    <w:rsid w:val="00005E43"/>
    <w:rsid w:val="00006376"/>
    <w:rsid w:val="00006717"/>
    <w:rsid w:val="00006902"/>
    <w:rsid w:val="00006D67"/>
    <w:rsid w:val="0000767E"/>
    <w:rsid w:val="000079F4"/>
    <w:rsid w:val="00010556"/>
    <w:rsid w:val="00010646"/>
    <w:rsid w:val="00014292"/>
    <w:rsid w:val="00014308"/>
    <w:rsid w:val="000144E6"/>
    <w:rsid w:val="00014874"/>
    <w:rsid w:val="00014A1C"/>
    <w:rsid w:val="0001523C"/>
    <w:rsid w:val="0001562D"/>
    <w:rsid w:val="00015A4D"/>
    <w:rsid w:val="00016907"/>
    <w:rsid w:val="00017548"/>
    <w:rsid w:val="000201DC"/>
    <w:rsid w:val="000204B2"/>
    <w:rsid w:val="00020861"/>
    <w:rsid w:val="00020934"/>
    <w:rsid w:val="00020A85"/>
    <w:rsid w:val="00020CD8"/>
    <w:rsid w:val="00020D22"/>
    <w:rsid w:val="000210BC"/>
    <w:rsid w:val="00021843"/>
    <w:rsid w:val="000218A9"/>
    <w:rsid w:val="00021E2A"/>
    <w:rsid w:val="00022172"/>
    <w:rsid w:val="00022523"/>
    <w:rsid w:val="000227D7"/>
    <w:rsid w:val="00022B31"/>
    <w:rsid w:val="0002393C"/>
    <w:rsid w:val="000245A6"/>
    <w:rsid w:val="00024DC4"/>
    <w:rsid w:val="0002694A"/>
    <w:rsid w:val="00027047"/>
    <w:rsid w:val="0002764E"/>
    <w:rsid w:val="000279A4"/>
    <w:rsid w:val="00027E25"/>
    <w:rsid w:val="00027E79"/>
    <w:rsid w:val="00030E40"/>
    <w:rsid w:val="00031784"/>
    <w:rsid w:val="00031B15"/>
    <w:rsid w:val="00031B43"/>
    <w:rsid w:val="00032362"/>
    <w:rsid w:val="00032A74"/>
    <w:rsid w:val="00033038"/>
    <w:rsid w:val="00033712"/>
    <w:rsid w:val="00033A43"/>
    <w:rsid w:val="00033F8B"/>
    <w:rsid w:val="000344CB"/>
    <w:rsid w:val="00034601"/>
    <w:rsid w:val="00034A5D"/>
    <w:rsid w:val="00034E60"/>
    <w:rsid w:val="000352B3"/>
    <w:rsid w:val="00035AA0"/>
    <w:rsid w:val="00036093"/>
    <w:rsid w:val="00036ADB"/>
    <w:rsid w:val="0003700F"/>
    <w:rsid w:val="000370F1"/>
    <w:rsid w:val="00037398"/>
    <w:rsid w:val="00037AAD"/>
    <w:rsid w:val="00037DDD"/>
    <w:rsid w:val="0004000F"/>
    <w:rsid w:val="00041254"/>
    <w:rsid w:val="00041D62"/>
    <w:rsid w:val="00042370"/>
    <w:rsid w:val="00042781"/>
    <w:rsid w:val="0004303B"/>
    <w:rsid w:val="00043547"/>
    <w:rsid w:val="00043E34"/>
    <w:rsid w:val="00045270"/>
    <w:rsid w:val="00045BCC"/>
    <w:rsid w:val="00045E37"/>
    <w:rsid w:val="00047AAF"/>
    <w:rsid w:val="00047C26"/>
    <w:rsid w:val="000501EC"/>
    <w:rsid w:val="000503D5"/>
    <w:rsid w:val="00051731"/>
    <w:rsid w:val="0005186A"/>
    <w:rsid w:val="00051E2D"/>
    <w:rsid w:val="00051E30"/>
    <w:rsid w:val="00052C63"/>
    <w:rsid w:val="000533CC"/>
    <w:rsid w:val="000551C1"/>
    <w:rsid w:val="000551DE"/>
    <w:rsid w:val="0005604B"/>
    <w:rsid w:val="0005626D"/>
    <w:rsid w:val="000565EE"/>
    <w:rsid w:val="00056FDF"/>
    <w:rsid w:val="000571DC"/>
    <w:rsid w:val="000574ED"/>
    <w:rsid w:val="00057DB2"/>
    <w:rsid w:val="0006000B"/>
    <w:rsid w:val="000611D2"/>
    <w:rsid w:val="00061B0B"/>
    <w:rsid w:val="00062B7A"/>
    <w:rsid w:val="00062E1F"/>
    <w:rsid w:val="00063423"/>
    <w:rsid w:val="00063C42"/>
    <w:rsid w:val="00063F86"/>
    <w:rsid w:val="000646B3"/>
    <w:rsid w:val="000647B0"/>
    <w:rsid w:val="00064A68"/>
    <w:rsid w:val="0006515B"/>
    <w:rsid w:val="00065274"/>
    <w:rsid w:val="00065D58"/>
    <w:rsid w:val="000667C7"/>
    <w:rsid w:val="000672FF"/>
    <w:rsid w:val="0006736C"/>
    <w:rsid w:val="00067484"/>
    <w:rsid w:val="00067A91"/>
    <w:rsid w:val="00067DD9"/>
    <w:rsid w:val="00067E00"/>
    <w:rsid w:val="00070BDA"/>
    <w:rsid w:val="0007113C"/>
    <w:rsid w:val="0007146E"/>
    <w:rsid w:val="000715E6"/>
    <w:rsid w:val="000723F6"/>
    <w:rsid w:val="00073014"/>
    <w:rsid w:val="0007399D"/>
    <w:rsid w:val="0007421C"/>
    <w:rsid w:val="00074B7C"/>
    <w:rsid w:val="00074CBF"/>
    <w:rsid w:val="00075FAF"/>
    <w:rsid w:val="00076157"/>
    <w:rsid w:val="000764CF"/>
    <w:rsid w:val="00076BCD"/>
    <w:rsid w:val="00077D09"/>
    <w:rsid w:val="00077FF7"/>
    <w:rsid w:val="00081E84"/>
    <w:rsid w:val="000829FF"/>
    <w:rsid w:val="00082E8A"/>
    <w:rsid w:val="000830E7"/>
    <w:rsid w:val="00083ED5"/>
    <w:rsid w:val="000845E2"/>
    <w:rsid w:val="0008466F"/>
    <w:rsid w:val="000848D9"/>
    <w:rsid w:val="0008541B"/>
    <w:rsid w:val="000856C5"/>
    <w:rsid w:val="00085E34"/>
    <w:rsid w:val="000861A7"/>
    <w:rsid w:val="000873A1"/>
    <w:rsid w:val="00087B4B"/>
    <w:rsid w:val="00090C94"/>
    <w:rsid w:val="00090F4E"/>
    <w:rsid w:val="000918ED"/>
    <w:rsid w:val="00091BDF"/>
    <w:rsid w:val="00091C19"/>
    <w:rsid w:val="00092A08"/>
    <w:rsid w:val="00092EFC"/>
    <w:rsid w:val="000935B3"/>
    <w:rsid w:val="00094FC0"/>
    <w:rsid w:val="00095CF4"/>
    <w:rsid w:val="0009703A"/>
    <w:rsid w:val="00097778"/>
    <w:rsid w:val="000A0555"/>
    <w:rsid w:val="000A0604"/>
    <w:rsid w:val="000A0A98"/>
    <w:rsid w:val="000A0DFD"/>
    <w:rsid w:val="000A0FDA"/>
    <w:rsid w:val="000A14EF"/>
    <w:rsid w:val="000A1737"/>
    <w:rsid w:val="000A2E42"/>
    <w:rsid w:val="000A31BA"/>
    <w:rsid w:val="000A3606"/>
    <w:rsid w:val="000A5390"/>
    <w:rsid w:val="000A5AB7"/>
    <w:rsid w:val="000A5B0B"/>
    <w:rsid w:val="000A5FC9"/>
    <w:rsid w:val="000A6628"/>
    <w:rsid w:val="000A7896"/>
    <w:rsid w:val="000A7965"/>
    <w:rsid w:val="000B0258"/>
    <w:rsid w:val="000B0D6C"/>
    <w:rsid w:val="000B10F0"/>
    <w:rsid w:val="000B12B0"/>
    <w:rsid w:val="000B13BD"/>
    <w:rsid w:val="000B1B78"/>
    <w:rsid w:val="000B279F"/>
    <w:rsid w:val="000B2834"/>
    <w:rsid w:val="000B3B7B"/>
    <w:rsid w:val="000B3FB3"/>
    <w:rsid w:val="000B4137"/>
    <w:rsid w:val="000B44D0"/>
    <w:rsid w:val="000B5D51"/>
    <w:rsid w:val="000B68AD"/>
    <w:rsid w:val="000B7864"/>
    <w:rsid w:val="000B7AF1"/>
    <w:rsid w:val="000C0414"/>
    <w:rsid w:val="000C0E33"/>
    <w:rsid w:val="000C124F"/>
    <w:rsid w:val="000C1293"/>
    <w:rsid w:val="000C2259"/>
    <w:rsid w:val="000C2648"/>
    <w:rsid w:val="000C2AAE"/>
    <w:rsid w:val="000C32F3"/>
    <w:rsid w:val="000C38B3"/>
    <w:rsid w:val="000C539C"/>
    <w:rsid w:val="000C576E"/>
    <w:rsid w:val="000C5FF3"/>
    <w:rsid w:val="000C60C2"/>
    <w:rsid w:val="000C63F2"/>
    <w:rsid w:val="000C69A3"/>
    <w:rsid w:val="000C6B1F"/>
    <w:rsid w:val="000C6D16"/>
    <w:rsid w:val="000C7138"/>
    <w:rsid w:val="000C7C1A"/>
    <w:rsid w:val="000C7CB0"/>
    <w:rsid w:val="000C7E29"/>
    <w:rsid w:val="000D036A"/>
    <w:rsid w:val="000D08EF"/>
    <w:rsid w:val="000D0B05"/>
    <w:rsid w:val="000D18B0"/>
    <w:rsid w:val="000D1C65"/>
    <w:rsid w:val="000D226A"/>
    <w:rsid w:val="000D255C"/>
    <w:rsid w:val="000D353C"/>
    <w:rsid w:val="000D471D"/>
    <w:rsid w:val="000D5858"/>
    <w:rsid w:val="000D59A6"/>
    <w:rsid w:val="000D5FF1"/>
    <w:rsid w:val="000E10E9"/>
    <w:rsid w:val="000E11AB"/>
    <w:rsid w:val="000E1AE7"/>
    <w:rsid w:val="000E1E7E"/>
    <w:rsid w:val="000E2045"/>
    <w:rsid w:val="000E23C7"/>
    <w:rsid w:val="000E2CAA"/>
    <w:rsid w:val="000E2CD4"/>
    <w:rsid w:val="000E3160"/>
    <w:rsid w:val="000E3ACA"/>
    <w:rsid w:val="000E4320"/>
    <w:rsid w:val="000E5177"/>
    <w:rsid w:val="000E56F9"/>
    <w:rsid w:val="000E590C"/>
    <w:rsid w:val="000E615D"/>
    <w:rsid w:val="000E66DE"/>
    <w:rsid w:val="000E6D64"/>
    <w:rsid w:val="000E755E"/>
    <w:rsid w:val="000F037F"/>
    <w:rsid w:val="000F1115"/>
    <w:rsid w:val="000F1B45"/>
    <w:rsid w:val="000F2644"/>
    <w:rsid w:val="000F29BC"/>
    <w:rsid w:val="000F2EB1"/>
    <w:rsid w:val="000F3262"/>
    <w:rsid w:val="000F3D48"/>
    <w:rsid w:val="000F3F33"/>
    <w:rsid w:val="000F4282"/>
    <w:rsid w:val="000F49F8"/>
    <w:rsid w:val="000F53AC"/>
    <w:rsid w:val="000F54BF"/>
    <w:rsid w:val="000F5786"/>
    <w:rsid w:val="000F5A74"/>
    <w:rsid w:val="000F5C2D"/>
    <w:rsid w:val="000F63A5"/>
    <w:rsid w:val="000F7928"/>
    <w:rsid w:val="00100066"/>
    <w:rsid w:val="0010031F"/>
    <w:rsid w:val="0010043E"/>
    <w:rsid w:val="001004ED"/>
    <w:rsid w:val="001018D1"/>
    <w:rsid w:val="00101962"/>
    <w:rsid w:val="00102550"/>
    <w:rsid w:val="00102F51"/>
    <w:rsid w:val="00102F7C"/>
    <w:rsid w:val="00103C92"/>
    <w:rsid w:val="001050D4"/>
    <w:rsid w:val="001060F8"/>
    <w:rsid w:val="00106B52"/>
    <w:rsid w:val="0010749D"/>
    <w:rsid w:val="001074D6"/>
    <w:rsid w:val="00110B93"/>
    <w:rsid w:val="00110E72"/>
    <w:rsid w:val="00111015"/>
    <w:rsid w:val="001114A3"/>
    <w:rsid w:val="00111900"/>
    <w:rsid w:val="00112A72"/>
    <w:rsid w:val="00113DFE"/>
    <w:rsid w:val="001144B9"/>
    <w:rsid w:val="001145FE"/>
    <w:rsid w:val="00114726"/>
    <w:rsid w:val="001149D0"/>
    <w:rsid w:val="00114A9B"/>
    <w:rsid w:val="00115141"/>
    <w:rsid w:val="0011536C"/>
    <w:rsid w:val="001155BF"/>
    <w:rsid w:val="00115A28"/>
    <w:rsid w:val="00115BD6"/>
    <w:rsid w:val="00115D2F"/>
    <w:rsid w:val="00117467"/>
    <w:rsid w:val="0012117D"/>
    <w:rsid w:val="0012151B"/>
    <w:rsid w:val="001222E1"/>
    <w:rsid w:val="00123A7C"/>
    <w:rsid w:val="001245DD"/>
    <w:rsid w:val="0012574F"/>
    <w:rsid w:val="00125B95"/>
    <w:rsid w:val="0012681E"/>
    <w:rsid w:val="00126F74"/>
    <w:rsid w:val="001278C5"/>
    <w:rsid w:val="00130231"/>
    <w:rsid w:val="0013023D"/>
    <w:rsid w:val="00130CEB"/>
    <w:rsid w:val="001318B3"/>
    <w:rsid w:val="00132A6F"/>
    <w:rsid w:val="0013301F"/>
    <w:rsid w:val="001330DC"/>
    <w:rsid w:val="00133528"/>
    <w:rsid w:val="00134349"/>
    <w:rsid w:val="00134453"/>
    <w:rsid w:val="00134E74"/>
    <w:rsid w:val="001359F7"/>
    <w:rsid w:val="00135B21"/>
    <w:rsid w:val="00135DFC"/>
    <w:rsid w:val="00136F2B"/>
    <w:rsid w:val="00137896"/>
    <w:rsid w:val="00137ACD"/>
    <w:rsid w:val="00137D77"/>
    <w:rsid w:val="00137E9D"/>
    <w:rsid w:val="001402D7"/>
    <w:rsid w:val="001416BD"/>
    <w:rsid w:val="00141FEE"/>
    <w:rsid w:val="00142B70"/>
    <w:rsid w:val="00142E8B"/>
    <w:rsid w:val="0014302A"/>
    <w:rsid w:val="001434D3"/>
    <w:rsid w:val="0014368F"/>
    <w:rsid w:val="00144142"/>
    <w:rsid w:val="001443D3"/>
    <w:rsid w:val="00144BDF"/>
    <w:rsid w:val="00144D19"/>
    <w:rsid w:val="00144E5B"/>
    <w:rsid w:val="00145B76"/>
    <w:rsid w:val="00145D1B"/>
    <w:rsid w:val="001461AA"/>
    <w:rsid w:val="001462EE"/>
    <w:rsid w:val="001470F0"/>
    <w:rsid w:val="0014777D"/>
    <w:rsid w:val="00151C9A"/>
    <w:rsid w:val="0015258A"/>
    <w:rsid w:val="001526C7"/>
    <w:rsid w:val="00152A76"/>
    <w:rsid w:val="00152CB1"/>
    <w:rsid w:val="001534A9"/>
    <w:rsid w:val="001535F9"/>
    <w:rsid w:val="001535FB"/>
    <w:rsid w:val="0015361C"/>
    <w:rsid w:val="00154DDB"/>
    <w:rsid w:val="00155842"/>
    <w:rsid w:val="00156FFB"/>
    <w:rsid w:val="0015750F"/>
    <w:rsid w:val="00157784"/>
    <w:rsid w:val="00160458"/>
    <w:rsid w:val="001621D3"/>
    <w:rsid w:val="0016304A"/>
    <w:rsid w:val="001635A2"/>
    <w:rsid w:val="0016373E"/>
    <w:rsid w:val="001637BA"/>
    <w:rsid w:val="00163FAE"/>
    <w:rsid w:val="00164B9A"/>
    <w:rsid w:val="00164E5C"/>
    <w:rsid w:val="0016526A"/>
    <w:rsid w:val="00166D0F"/>
    <w:rsid w:val="001679DF"/>
    <w:rsid w:val="001702E8"/>
    <w:rsid w:val="00170AD7"/>
    <w:rsid w:val="001717E7"/>
    <w:rsid w:val="0017236C"/>
    <w:rsid w:val="0017255D"/>
    <w:rsid w:val="001726C5"/>
    <w:rsid w:val="0017274A"/>
    <w:rsid w:val="00172A3B"/>
    <w:rsid w:val="00172DEB"/>
    <w:rsid w:val="00173039"/>
    <w:rsid w:val="00173AC5"/>
    <w:rsid w:val="00174F7C"/>
    <w:rsid w:val="001751BE"/>
    <w:rsid w:val="00176AA1"/>
    <w:rsid w:val="00176BBD"/>
    <w:rsid w:val="00177FBC"/>
    <w:rsid w:val="00182406"/>
    <w:rsid w:val="001830EF"/>
    <w:rsid w:val="00183414"/>
    <w:rsid w:val="00183AAA"/>
    <w:rsid w:val="00183CA6"/>
    <w:rsid w:val="0018416D"/>
    <w:rsid w:val="00184775"/>
    <w:rsid w:val="00184C7C"/>
    <w:rsid w:val="0018585F"/>
    <w:rsid w:val="001868D9"/>
    <w:rsid w:val="001910AF"/>
    <w:rsid w:val="00191C70"/>
    <w:rsid w:val="00191D91"/>
    <w:rsid w:val="00191FB9"/>
    <w:rsid w:val="00192404"/>
    <w:rsid w:val="0019267F"/>
    <w:rsid w:val="00193074"/>
    <w:rsid w:val="00194917"/>
    <w:rsid w:val="00195B54"/>
    <w:rsid w:val="001960CB"/>
    <w:rsid w:val="00196786"/>
    <w:rsid w:val="001973F5"/>
    <w:rsid w:val="001A0031"/>
    <w:rsid w:val="001A04EB"/>
    <w:rsid w:val="001A1D2D"/>
    <w:rsid w:val="001A213D"/>
    <w:rsid w:val="001A2A03"/>
    <w:rsid w:val="001A2A81"/>
    <w:rsid w:val="001A2C23"/>
    <w:rsid w:val="001A335E"/>
    <w:rsid w:val="001A341C"/>
    <w:rsid w:val="001A55A4"/>
    <w:rsid w:val="001A61DD"/>
    <w:rsid w:val="001A67F8"/>
    <w:rsid w:val="001A6BE8"/>
    <w:rsid w:val="001A7052"/>
    <w:rsid w:val="001A75AF"/>
    <w:rsid w:val="001A760C"/>
    <w:rsid w:val="001A7F6E"/>
    <w:rsid w:val="001B0098"/>
    <w:rsid w:val="001B0351"/>
    <w:rsid w:val="001B061A"/>
    <w:rsid w:val="001B121D"/>
    <w:rsid w:val="001B1C3E"/>
    <w:rsid w:val="001B26B5"/>
    <w:rsid w:val="001B280A"/>
    <w:rsid w:val="001B2AC5"/>
    <w:rsid w:val="001B2B99"/>
    <w:rsid w:val="001B2E1A"/>
    <w:rsid w:val="001B3A4F"/>
    <w:rsid w:val="001B4D95"/>
    <w:rsid w:val="001B6EF6"/>
    <w:rsid w:val="001C0062"/>
    <w:rsid w:val="001C0DA3"/>
    <w:rsid w:val="001C0E8C"/>
    <w:rsid w:val="001C0F9D"/>
    <w:rsid w:val="001C0FAE"/>
    <w:rsid w:val="001C1023"/>
    <w:rsid w:val="001C1169"/>
    <w:rsid w:val="001C1877"/>
    <w:rsid w:val="001C22AB"/>
    <w:rsid w:val="001C2BA6"/>
    <w:rsid w:val="001C305E"/>
    <w:rsid w:val="001C4173"/>
    <w:rsid w:val="001C4A50"/>
    <w:rsid w:val="001C4C6B"/>
    <w:rsid w:val="001C4DBE"/>
    <w:rsid w:val="001C56A8"/>
    <w:rsid w:val="001C6278"/>
    <w:rsid w:val="001C63A9"/>
    <w:rsid w:val="001C63E0"/>
    <w:rsid w:val="001C66DC"/>
    <w:rsid w:val="001C6A40"/>
    <w:rsid w:val="001C6CDF"/>
    <w:rsid w:val="001C6EA2"/>
    <w:rsid w:val="001C6F70"/>
    <w:rsid w:val="001C75AA"/>
    <w:rsid w:val="001D02D1"/>
    <w:rsid w:val="001D1C65"/>
    <w:rsid w:val="001D26C3"/>
    <w:rsid w:val="001D2832"/>
    <w:rsid w:val="001D3283"/>
    <w:rsid w:val="001D374B"/>
    <w:rsid w:val="001D3B22"/>
    <w:rsid w:val="001D3E6B"/>
    <w:rsid w:val="001D48EF"/>
    <w:rsid w:val="001D51DD"/>
    <w:rsid w:val="001D529B"/>
    <w:rsid w:val="001D58B7"/>
    <w:rsid w:val="001D6800"/>
    <w:rsid w:val="001D6E9E"/>
    <w:rsid w:val="001D7033"/>
    <w:rsid w:val="001D721A"/>
    <w:rsid w:val="001D77F2"/>
    <w:rsid w:val="001D7DCC"/>
    <w:rsid w:val="001D7F33"/>
    <w:rsid w:val="001E11B7"/>
    <w:rsid w:val="001E15F5"/>
    <w:rsid w:val="001E19B9"/>
    <w:rsid w:val="001E1F74"/>
    <w:rsid w:val="001E219A"/>
    <w:rsid w:val="001E32EA"/>
    <w:rsid w:val="001E3319"/>
    <w:rsid w:val="001E42D8"/>
    <w:rsid w:val="001E47E4"/>
    <w:rsid w:val="001E4B4D"/>
    <w:rsid w:val="001E5B6F"/>
    <w:rsid w:val="001E6028"/>
    <w:rsid w:val="001E63C5"/>
    <w:rsid w:val="001E652D"/>
    <w:rsid w:val="001E655D"/>
    <w:rsid w:val="001E6646"/>
    <w:rsid w:val="001E7262"/>
    <w:rsid w:val="001E73C1"/>
    <w:rsid w:val="001E7C1F"/>
    <w:rsid w:val="001E7C3C"/>
    <w:rsid w:val="001E7F4E"/>
    <w:rsid w:val="001F0A1B"/>
    <w:rsid w:val="001F1020"/>
    <w:rsid w:val="001F1422"/>
    <w:rsid w:val="001F1C34"/>
    <w:rsid w:val="001F1CA2"/>
    <w:rsid w:val="001F4B12"/>
    <w:rsid w:val="001F4F8B"/>
    <w:rsid w:val="001F56E8"/>
    <w:rsid w:val="001F5995"/>
    <w:rsid w:val="001F5B0E"/>
    <w:rsid w:val="001F6B0A"/>
    <w:rsid w:val="001F771E"/>
    <w:rsid w:val="001F7D57"/>
    <w:rsid w:val="00200A67"/>
    <w:rsid w:val="00201EBD"/>
    <w:rsid w:val="002025E2"/>
    <w:rsid w:val="00202745"/>
    <w:rsid w:val="002030B7"/>
    <w:rsid w:val="00203AC2"/>
    <w:rsid w:val="00203FA7"/>
    <w:rsid w:val="002048E5"/>
    <w:rsid w:val="002063F9"/>
    <w:rsid w:val="0020765F"/>
    <w:rsid w:val="00207BDB"/>
    <w:rsid w:val="00207D89"/>
    <w:rsid w:val="00210191"/>
    <w:rsid w:val="00210AE9"/>
    <w:rsid w:val="00210C94"/>
    <w:rsid w:val="00210D63"/>
    <w:rsid w:val="00210F5D"/>
    <w:rsid w:val="00211CF7"/>
    <w:rsid w:val="00212CA1"/>
    <w:rsid w:val="00212DB2"/>
    <w:rsid w:val="00212F09"/>
    <w:rsid w:val="00212FD0"/>
    <w:rsid w:val="002136A7"/>
    <w:rsid w:val="0021415E"/>
    <w:rsid w:val="002144F1"/>
    <w:rsid w:val="00214C85"/>
    <w:rsid w:val="00215131"/>
    <w:rsid w:val="00216717"/>
    <w:rsid w:val="002170DF"/>
    <w:rsid w:val="0021722F"/>
    <w:rsid w:val="002200E4"/>
    <w:rsid w:val="00220319"/>
    <w:rsid w:val="002214F6"/>
    <w:rsid w:val="0022167B"/>
    <w:rsid w:val="00221D9D"/>
    <w:rsid w:val="002221C8"/>
    <w:rsid w:val="00222670"/>
    <w:rsid w:val="002228F4"/>
    <w:rsid w:val="00222BE1"/>
    <w:rsid w:val="00222FF1"/>
    <w:rsid w:val="002234CC"/>
    <w:rsid w:val="00223ADD"/>
    <w:rsid w:val="00223BBE"/>
    <w:rsid w:val="00224424"/>
    <w:rsid w:val="00224B7D"/>
    <w:rsid w:val="002252EB"/>
    <w:rsid w:val="002253AB"/>
    <w:rsid w:val="0022577B"/>
    <w:rsid w:val="0022639A"/>
    <w:rsid w:val="002263FB"/>
    <w:rsid w:val="00226F88"/>
    <w:rsid w:val="002302AE"/>
    <w:rsid w:val="002307A4"/>
    <w:rsid w:val="00230A86"/>
    <w:rsid w:val="00231197"/>
    <w:rsid w:val="002323EB"/>
    <w:rsid w:val="00232488"/>
    <w:rsid w:val="00232D88"/>
    <w:rsid w:val="00233667"/>
    <w:rsid w:val="00233AAF"/>
    <w:rsid w:val="00234732"/>
    <w:rsid w:val="002347B9"/>
    <w:rsid w:val="00234C96"/>
    <w:rsid w:val="002352FF"/>
    <w:rsid w:val="002354D2"/>
    <w:rsid w:val="002359B1"/>
    <w:rsid w:val="00236FA3"/>
    <w:rsid w:val="002379E1"/>
    <w:rsid w:val="00237BB4"/>
    <w:rsid w:val="00240A97"/>
    <w:rsid w:val="00241DA4"/>
    <w:rsid w:val="002421B5"/>
    <w:rsid w:val="002422AB"/>
    <w:rsid w:val="00242629"/>
    <w:rsid w:val="00243070"/>
    <w:rsid w:val="00244458"/>
    <w:rsid w:val="00244B4A"/>
    <w:rsid w:val="002451BC"/>
    <w:rsid w:val="0024555A"/>
    <w:rsid w:val="00245D81"/>
    <w:rsid w:val="002467D6"/>
    <w:rsid w:val="002519B6"/>
    <w:rsid w:val="0025237B"/>
    <w:rsid w:val="002536B8"/>
    <w:rsid w:val="00253E1F"/>
    <w:rsid w:val="0025426E"/>
    <w:rsid w:val="00254696"/>
    <w:rsid w:val="00254DAC"/>
    <w:rsid w:val="002554D1"/>
    <w:rsid w:val="00255932"/>
    <w:rsid w:val="00255D60"/>
    <w:rsid w:val="00256E94"/>
    <w:rsid w:val="002570C3"/>
    <w:rsid w:val="0025751B"/>
    <w:rsid w:val="002576C1"/>
    <w:rsid w:val="00257ED6"/>
    <w:rsid w:val="0026047F"/>
    <w:rsid w:val="00260561"/>
    <w:rsid w:val="00260590"/>
    <w:rsid w:val="00260592"/>
    <w:rsid w:val="00261141"/>
    <w:rsid w:val="0026194B"/>
    <w:rsid w:val="00261EE8"/>
    <w:rsid w:val="00262480"/>
    <w:rsid w:val="00262B97"/>
    <w:rsid w:val="00262C5E"/>
    <w:rsid w:val="00263573"/>
    <w:rsid w:val="0026421F"/>
    <w:rsid w:val="00266304"/>
    <w:rsid w:val="002664DF"/>
    <w:rsid w:val="002666BD"/>
    <w:rsid w:val="00266A31"/>
    <w:rsid w:val="00266D8C"/>
    <w:rsid w:val="00266E5C"/>
    <w:rsid w:val="00267152"/>
    <w:rsid w:val="0026798B"/>
    <w:rsid w:val="00267B89"/>
    <w:rsid w:val="00267FC9"/>
    <w:rsid w:val="002735E3"/>
    <w:rsid w:val="00273B4E"/>
    <w:rsid w:val="00275D0C"/>
    <w:rsid w:val="00276186"/>
    <w:rsid w:val="0027673B"/>
    <w:rsid w:val="00276891"/>
    <w:rsid w:val="002771C3"/>
    <w:rsid w:val="00277D7C"/>
    <w:rsid w:val="00280E14"/>
    <w:rsid w:val="0028100E"/>
    <w:rsid w:val="00281842"/>
    <w:rsid w:val="00281D8B"/>
    <w:rsid w:val="00281FA7"/>
    <w:rsid w:val="002821A8"/>
    <w:rsid w:val="002822E1"/>
    <w:rsid w:val="0028296F"/>
    <w:rsid w:val="00282C81"/>
    <w:rsid w:val="00284110"/>
    <w:rsid w:val="002850CD"/>
    <w:rsid w:val="0028550B"/>
    <w:rsid w:val="00286574"/>
    <w:rsid w:val="0028680A"/>
    <w:rsid w:val="002871CA"/>
    <w:rsid w:val="00287E67"/>
    <w:rsid w:val="002906D7"/>
    <w:rsid w:val="002914F3"/>
    <w:rsid w:val="00291A4B"/>
    <w:rsid w:val="00291D96"/>
    <w:rsid w:val="00291E52"/>
    <w:rsid w:val="00292494"/>
    <w:rsid w:val="00292671"/>
    <w:rsid w:val="00294ECB"/>
    <w:rsid w:val="00295C3B"/>
    <w:rsid w:val="00295EC5"/>
    <w:rsid w:val="0029624C"/>
    <w:rsid w:val="00296915"/>
    <w:rsid w:val="00296D7C"/>
    <w:rsid w:val="00297800"/>
    <w:rsid w:val="00297EC8"/>
    <w:rsid w:val="002A084D"/>
    <w:rsid w:val="002A0DF2"/>
    <w:rsid w:val="002A1D89"/>
    <w:rsid w:val="002A202B"/>
    <w:rsid w:val="002A27FF"/>
    <w:rsid w:val="002A28AC"/>
    <w:rsid w:val="002A2CF7"/>
    <w:rsid w:val="002A3495"/>
    <w:rsid w:val="002A382C"/>
    <w:rsid w:val="002A4F6E"/>
    <w:rsid w:val="002A52DF"/>
    <w:rsid w:val="002A5822"/>
    <w:rsid w:val="002A5AFE"/>
    <w:rsid w:val="002A6DA5"/>
    <w:rsid w:val="002A6E7E"/>
    <w:rsid w:val="002B09BC"/>
    <w:rsid w:val="002B1FEC"/>
    <w:rsid w:val="002B24C9"/>
    <w:rsid w:val="002B2997"/>
    <w:rsid w:val="002B2C95"/>
    <w:rsid w:val="002B2E68"/>
    <w:rsid w:val="002B2F95"/>
    <w:rsid w:val="002B39EA"/>
    <w:rsid w:val="002B45BC"/>
    <w:rsid w:val="002B50D9"/>
    <w:rsid w:val="002B591B"/>
    <w:rsid w:val="002B6151"/>
    <w:rsid w:val="002B6522"/>
    <w:rsid w:val="002B65D7"/>
    <w:rsid w:val="002B6A12"/>
    <w:rsid w:val="002B6A98"/>
    <w:rsid w:val="002B74BC"/>
    <w:rsid w:val="002B7DDD"/>
    <w:rsid w:val="002C0821"/>
    <w:rsid w:val="002C0EE6"/>
    <w:rsid w:val="002C1ADE"/>
    <w:rsid w:val="002C1CF3"/>
    <w:rsid w:val="002C1F86"/>
    <w:rsid w:val="002C28D8"/>
    <w:rsid w:val="002C2A8A"/>
    <w:rsid w:val="002C2F31"/>
    <w:rsid w:val="002C3320"/>
    <w:rsid w:val="002C34C2"/>
    <w:rsid w:val="002C3753"/>
    <w:rsid w:val="002C3DD2"/>
    <w:rsid w:val="002C43E9"/>
    <w:rsid w:val="002C461F"/>
    <w:rsid w:val="002C46F1"/>
    <w:rsid w:val="002C4BA9"/>
    <w:rsid w:val="002C508B"/>
    <w:rsid w:val="002C5878"/>
    <w:rsid w:val="002C58CF"/>
    <w:rsid w:val="002C5960"/>
    <w:rsid w:val="002C5FB2"/>
    <w:rsid w:val="002C6487"/>
    <w:rsid w:val="002C6AE0"/>
    <w:rsid w:val="002C6CD2"/>
    <w:rsid w:val="002C7756"/>
    <w:rsid w:val="002C7A5D"/>
    <w:rsid w:val="002C7BB8"/>
    <w:rsid w:val="002C7FD0"/>
    <w:rsid w:val="002D08EC"/>
    <w:rsid w:val="002D1386"/>
    <w:rsid w:val="002D1F73"/>
    <w:rsid w:val="002D2046"/>
    <w:rsid w:val="002D2B4A"/>
    <w:rsid w:val="002D3471"/>
    <w:rsid w:val="002D3AFC"/>
    <w:rsid w:val="002D423E"/>
    <w:rsid w:val="002D5E6D"/>
    <w:rsid w:val="002D6AD2"/>
    <w:rsid w:val="002D6EA6"/>
    <w:rsid w:val="002D735F"/>
    <w:rsid w:val="002D73AB"/>
    <w:rsid w:val="002D74D0"/>
    <w:rsid w:val="002E0697"/>
    <w:rsid w:val="002E089A"/>
    <w:rsid w:val="002E0932"/>
    <w:rsid w:val="002E0DE2"/>
    <w:rsid w:val="002E1F41"/>
    <w:rsid w:val="002E244E"/>
    <w:rsid w:val="002E32B9"/>
    <w:rsid w:val="002E36EF"/>
    <w:rsid w:val="002E3C5F"/>
    <w:rsid w:val="002E3D76"/>
    <w:rsid w:val="002E3F55"/>
    <w:rsid w:val="002E40FD"/>
    <w:rsid w:val="002E42A3"/>
    <w:rsid w:val="002E4D04"/>
    <w:rsid w:val="002E5E1A"/>
    <w:rsid w:val="002E68DF"/>
    <w:rsid w:val="002E7CE9"/>
    <w:rsid w:val="002F11BD"/>
    <w:rsid w:val="002F1CEC"/>
    <w:rsid w:val="002F20CE"/>
    <w:rsid w:val="002F27F5"/>
    <w:rsid w:val="002F29AF"/>
    <w:rsid w:val="002F2CEE"/>
    <w:rsid w:val="002F399D"/>
    <w:rsid w:val="002F530F"/>
    <w:rsid w:val="002F54C4"/>
    <w:rsid w:val="002F597C"/>
    <w:rsid w:val="002F6354"/>
    <w:rsid w:val="002F6490"/>
    <w:rsid w:val="002F73E6"/>
    <w:rsid w:val="003003E0"/>
    <w:rsid w:val="0030204A"/>
    <w:rsid w:val="0030266F"/>
    <w:rsid w:val="003029ED"/>
    <w:rsid w:val="00302F04"/>
    <w:rsid w:val="00302F93"/>
    <w:rsid w:val="00303918"/>
    <w:rsid w:val="00303CDA"/>
    <w:rsid w:val="003048BA"/>
    <w:rsid w:val="00304D52"/>
    <w:rsid w:val="00305DB6"/>
    <w:rsid w:val="00305EAB"/>
    <w:rsid w:val="00306914"/>
    <w:rsid w:val="00306CBB"/>
    <w:rsid w:val="00306DC0"/>
    <w:rsid w:val="00306EE2"/>
    <w:rsid w:val="003077B1"/>
    <w:rsid w:val="00307847"/>
    <w:rsid w:val="00307860"/>
    <w:rsid w:val="0030798D"/>
    <w:rsid w:val="00307B10"/>
    <w:rsid w:val="0031088E"/>
    <w:rsid w:val="00310BF2"/>
    <w:rsid w:val="00312C76"/>
    <w:rsid w:val="00313221"/>
    <w:rsid w:val="00313519"/>
    <w:rsid w:val="003136BA"/>
    <w:rsid w:val="003142E4"/>
    <w:rsid w:val="00314DDA"/>
    <w:rsid w:val="003152B0"/>
    <w:rsid w:val="00315D2C"/>
    <w:rsid w:val="00316BA6"/>
    <w:rsid w:val="00316FD5"/>
    <w:rsid w:val="0031733B"/>
    <w:rsid w:val="0031744E"/>
    <w:rsid w:val="00317FCC"/>
    <w:rsid w:val="003200BB"/>
    <w:rsid w:val="0032036F"/>
    <w:rsid w:val="003210E7"/>
    <w:rsid w:val="0032148D"/>
    <w:rsid w:val="00321D97"/>
    <w:rsid w:val="003220C0"/>
    <w:rsid w:val="00322288"/>
    <w:rsid w:val="00322736"/>
    <w:rsid w:val="00322B0B"/>
    <w:rsid w:val="00323586"/>
    <w:rsid w:val="00324430"/>
    <w:rsid w:val="003245B6"/>
    <w:rsid w:val="003247E3"/>
    <w:rsid w:val="00324AAC"/>
    <w:rsid w:val="00324FCA"/>
    <w:rsid w:val="003250C8"/>
    <w:rsid w:val="003251DD"/>
    <w:rsid w:val="0032524E"/>
    <w:rsid w:val="00325A03"/>
    <w:rsid w:val="0032630E"/>
    <w:rsid w:val="0032631E"/>
    <w:rsid w:val="00327438"/>
    <w:rsid w:val="00327F62"/>
    <w:rsid w:val="003306A7"/>
    <w:rsid w:val="0033090A"/>
    <w:rsid w:val="00330F80"/>
    <w:rsid w:val="00331EB4"/>
    <w:rsid w:val="003322CF"/>
    <w:rsid w:val="00332578"/>
    <w:rsid w:val="00332C7E"/>
    <w:rsid w:val="00332FA9"/>
    <w:rsid w:val="00333521"/>
    <w:rsid w:val="003349F5"/>
    <w:rsid w:val="00334A46"/>
    <w:rsid w:val="0033545F"/>
    <w:rsid w:val="003362EE"/>
    <w:rsid w:val="003367D3"/>
    <w:rsid w:val="00336A04"/>
    <w:rsid w:val="00337D07"/>
    <w:rsid w:val="0034011F"/>
    <w:rsid w:val="0034054F"/>
    <w:rsid w:val="003412AF"/>
    <w:rsid w:val="00341869"/>
    <w:rsid w:val="003430B7"/>
    <w:rsid w:val="0034371E"/>
    <w:rsid w:val="00343723"/>
    <w:rsid w:val="003439FD"/>
    <w:rsid w:val="003448CA"/>
    <w:rsid w:val="00344CFD"/>
    <w:rsid w:val="003459BC"/>
    <w:rsid w:val="003460A2"/>
    <w:rsid w:val="00346205"/>
    <w:rsid w:val="00346223"/>
    <w:rsid w:val="0034637F"/>
    <w:rsid w:val="0034650F"/>
    <w:rsid w:val="00346AFC"/>
    <w:rsid w:val="0034735E"/>
    <w:rsid w:val="00347623"/>
    <w:rsid w:val="00351905"/>
    <w:rsid w:val="00351B03"/>
    <w:rsid w:val="00352147"/>
    <w:rsid w:val="003525D7"/>
    <w:rsid w:val="00353224"/>
    <w:rsid w:val="003543E0"/>
    <w:rsid w:val="0035467D"/>
    <w:rsid w:val="0035477E"/>
    <w:rsid w:val="00354D06"/>
    <w:rsid w:val="00355730"/>
    <w:rsid w:val="00355CF6"/>
    <w:rsid w:val="0035650B"/>
    <w:rsid w:val="00356C9D"/>
    <w:rsid w:val="00356D2C"/>
    <w:rsid w:val="0035711C"/>
    <w:rsid w:val="00360F14"/>
    <w:rsid w:val="00362BBF"/>
    <w:rsid w:val="003635B8"/>
    <w:rsid w:val="00363F26"/>
    <w:rsid w:val="00363FA4"/>
    <w:rsid w:val="00364D7F"/>
    <w:rsid w:val="003660C0"/>
    <w:rsid w:val="00367032"/>
    <w:rsid w:val="003672EC"/>
    <w:rsid w:val="0037026F"/>
    <w:rsid w:val="00370686"/>
    <w:rsid w:val="00370952"/>
    <w:rsid w:val="00370D94"/>
    <w:rsid w:val="003715A2"/>
    <w:rsid w:val="00371CD5"/>
    <w:rsid w:val="00372A43"/>
    <w:rsid w:val="00373B34"/>
    <w:rsid w:val="0037449D"/>
    <w:rsid w:val="003748C1"/>
    <w:rsid w:val="00374CF9"/>
    <w:rsid w:val="0037501B"/>
    <w:rsid w:val="0037591D"/>
    <w:rsid w:val="00376C18"/>
    <w:rsid w:val="0037704F"/>
    <w:rsid w:val="0037770A"/>
    <w:rsid w:val="0037793A"/>
    <w:rsid w:val="00380689"/>
    <w:rsid w:val="003806A2"/>
    <w:rsid w:val="00380928"/>
    <w:rsid w:val="0038092C"/>
    <w:rsid w:val="00380BE8"/>
    <w:rsid w:val="00381309"/>
    <w:rsid w:val="00381C09"/>
    <w:rsid w:val="00381C8D"/>
    <w:rsid w:val="00381FD8"/>
    <w:rsid w:val="0038368A"/>
    <w:rsid w:val="0038385A"/>
    <w:rsid w:val="003838F9"/>
    <w:rsid w:val="00385342"/>
    <w:rsid w:val="00385A7B"/>
    <w:rsid w:val="00385A85"/>
    <w:rsid w:val="00385DC0"/>
    <w:rsid w:val="0038612D"/>
    <w:rsid w:val="00386257"/>
    <w:rsid w:val="003869B3"/>
    <w:rsid w:val="00390083"/>
    <w:rsid w:val="00390293"/>
    <w:rsid w:val="00390556"/>
    <w:rsid w:val="003907B4"/>
    <w:rsid w:val="0039092E"/>
    <w:rsid w:val="00390A01"/>
    <w:rsid w:val="0039137E"/>
    <w:rsid w:val="00391C6E"/>
    <w:rsid w:val="003923C9"/>
    <w:rsid w:val="00393481"/>
    <w:rsid w:val="0039428E"/>
    <w:rsid w:val="00394BA1"/>
    <w:rsid w:val="00394BF6"/>
    <w:rsid w:val="00394CF0"/>
    <w:rsid w:val="00394E40"/>
    <w:rsid w:val="003950B6"/>
    <w:rsid w:val="00395329"/>
    <w:rsid w:val="003967AC"/>
    <w:rsid w:val="003978F4"/>
    <w:rsid w:val="003A0376"/>
    <w:rsid w:val="003A0541"/>
    <w:rsid w:val="003A067B"/>
    <w:rsid w:val="003A0ADD"/>
    <w:rsid w:val="003A1C4E"/>
    <w:rsid w:val="003A1FD2"/>
    <w:rsid w:val="003A294E"/>
    <w:rsid w:val="003A2B86"/>
    <w:rsid w:val="003A38AF"/>
    <w:rsid w:val="003A59BA"/>
    <w:rsid w:val="003A5C02"/>
    <w:rsid w:val="003A65B9"/>
    <w:rsid w:val="003A6646"/>
    <w:rsid w:val="003A6D19"/>
    <w:rsid w:val="003A785C"/>
    <w:rsid w:val="003A7A69"/>
    <w:rsid w:val="003B02AF"/>
    <w:rsid w:val="003B0972"/>
    <w:rsid w:val="003B0D6A"/>
    <w:rsid w:val="003B11DF"/>
    <w:rsid w:val="003B13D1"/>
    <w:rsid w:val="003B1DFC"/>
    <w:rsid w:val="003B235D"/>
    <w:rsid w:val="003B2397"/>
    <w:rsid w:val="003B2C54"/>
    <w:rsid w:val="003B33B2"/>
    <w:rsid w:val="003B35A0"/>
    <w:rsid w:val="003B3642"/>
    <w:rsid w:val="003B3E50"/>
    <w:rsid w:val="003B43C1"/>
    <w:rsid w:val="003B54AE"/>
    <w:rsid w:val="003B5741"/>
    <w:rsid w:val="003B5982"/>
    <w:rsid w:val="003B6214"/>
    <w:rsid w:val="003B65D5"/>
    <w:rsid w:val="003B6C21"/>
    <w:rsid w:val="003B722E"/>
    <w:rsid w:val="003B73BE"/>
    <w:rsid w:val="003B7552"/>
    <w:rsid w:val="003B77E4"/>
    <w:rsid w:val="003B7C25"/>
    <w:rsid w:val="003C1091"/>
    <w:rsid w:val="003C2689"/>
    <w:rsid w:val="003C272D"/>
    <w:rsid w:val="003C34EF"/>
    <w:rsid w:val="003C3CC0"/>
    <w:rsid w:val="003C44E8"/>
    <w:rsid w:val="003C47A4"/>
    <w:rsid w:val="003C4DCE"/>
    <w:rsid w:val="003C5456"/>
    <w:rsid w:val="003C650B"/>
    <w:rsid w:val="003C7224"/>
    <w:rsid w:val="003C7971"/>
    <w:rsid w:val="003D16C6"/>
    <w:rsid w:val="003D24AF"/>
    <w:rsid w:val="003D2B18"/>
    <w:rsid w:val="003D2C3D"/>
    <w:rsid w:val="003D3ECA"/>
    <w:rsid w:val="003D4003"/>
    <w:rsid w:val="003D4546"/>
    <w:rsid w:val="003D4944"/>
    <w:rsid w:val="003D4CA7"/>
    <w:rsid w:val="003D4F16"/>
    <w:rsid w:val="003D5EA7"/>
    <w:rsid w:val="003D624D"/>
    <w:rsid w:val="003D66EA"/>
    <w:rsid w:val="003D7353"/>
    <w:rsid w:val="003E03DC"/>
    <w:rsid w:val="003E063C"/>
    <w:rsid w:val="003E0DD3"/>
    <w:rsid w:val="003E15BA"/>
    <w:rsid w:val="003E1861"/>
    <w:rsid w:val="003E1891"/>
    <w:rsid w:val="003E1FF6"/>
    <w:rsid w:val="003E2D98"/>
    <w:rsid w:val="003E4704"/>
    <w:rsid w:val="003E4AD6"/>
    <w:rsid w:val="003E4E19"/>
    <w:rsid w:val="003E603F"/>
    <w:rsid w:val="003E7F78"/>
    <w:rsid w:val="003F051C"/>
    <w:rsid w:val="003F1305"/>
    <w:rsid w:val="003F14CA"/>
    <w:rsid w:val="003F1A78"/>
    <w:rsid w:val="003F1CE6"/>
    <w:rsid w:val="003F2255"/>
    <w:rsid w:val="003F30BE"/>
    <w:rsid w:val="003F312F"/>
    <w:rsid w:val="003F3DEE"/>
    <w:rsid w:val="003F484C"/>
    <w:rsid w:val="003F59C8"/>
    <w:rsid w:val="003F5C39"/>
    <w:rsid w:val="003F73C9"/>
    <w:rsid w:val="003F78A0"/>
    <w:rsid w:val="003F7AF1"/>
    <w:rsid w:val="003F7D09"/>
    <w:rsid w:val="0040050F"/>
    <w:rsid w:val="0040095F"/>
    <w:rsid w:val="004018DC"/>
    <w:rsid w:val="00402089"/>
    <w:rsid w:val="00402967"/>
    <w:rsid w:val="00402DBF"/>
    <w:rsid w:val="004031AE"/>
    <w:rsid w:val="0040350E"/>
    <w:rsid w:val="004039BC"/>
    <w:rsid w:val="00403D17"/>
    <w:rsid w:val="00404753"/>
    <w:rsid w:val="00405BBF"/>
    <w:rsid w:val="00405F16"/>
    <w:rsid w:val="00406414"/>
    <w:rsid w:val="00406D08"/>
    <w:rsid w:val="00407C74"/>
    <w:rsid w:val="00410004"/>
    <w:rsid w:val="004107B5"/>
    <w:rsid w:val="00410C70"/>
    <w:rsid w:val="00410E1D"/>
    <w:rsid w:val="00411E10"/>
    <w:rsid w:val="00412208"/>
    <w:rsid w:val="00412799"/>
    <w:rsid w:val="00416417"/>
    <w:rsid w:val="00416A72"/>
    <w:rsid w:val="00417090"/>
    <w:rsid w:val="0041714F"/>
    <w:rsid w:val="0041722D"/>
    <w:rsid w:val="00417C33"/>
    <w:rsid w:val="0042018A"/>
    <w:rsid w:val="004202B4"/>
    <w:rsid w:val="0042074E"/>
    <w:rsid w:val="00421083"/>
    <w:rsid w:val="0042153F"/>
    <w:rsid w:val="00421D38"/>
    <w:rsid w:val="00421F5C"/>
    <w:rsid w:val="00422395"/>
    <w:rsid w:val="00422712"/>
    <w:rsid w:val="00422EBF"/>
    <w:rsid w:val="0042316E"/>
    <w:rsid w:val="0042371A"/>
    <w:rsid w:val="00423AF2"/>
    <w:rsid w:val="00423B72"/>
    <w:rsid w:val="00423D90"/>
    <w:rsid w:val="0042465C"/>
    <w:rsid w:val="004248E9"/>
    <w:rsid w:val="00425267"/>
    <w:rsid w:val="004256FA"/>
    <w:rsid w:val="004258F6"/>
    <w:rsid w:val="00425C29"/>
    <w:rsid w:val="00427671"/>
    <w:rsid w:val="00430584"/>
    <w:rsid w:val="00430622"/>
    <w:rsid w:val="00430CA2"/>
    <w:rsid w:val="004311E9"/>
    <w:rsid w:val="00431C28"/>
    <w:rsid w:val="00431F6B"/>
    <w:rsid w:val="00433033"/>
    <w:rsid w:val="00434EBF"/>
    <w:rsid w:val="00435897"/>
    <w:rsid w:val="00435A1A"/>
    <w:rsid w:val="00435B83"/>
    <w:rsid w:val="00435DB0"/>
    <w:rsid w:val="00436168"/>
    <w:rsid w:val="00436D2E"/>
    <w:rsid w:val="004373F5"/>
    <w:rsid w:val="00437A79"/>
    <w:rsid w:val="004403D6"/>
    <w:rsid w:val="00440E82"/>
    <w:rsid w:val="00440FDE"/>
    <w:rsid w:val="00441483"/>
    <w:rsid w:val="004427B7"/>
    <w:rsid w:val="004427D9"/>
    <w:rsid w:val="00442FA7"/>
    <w:rsid w:val="0044312C"/>
    <w:rsid w:val="0044346E"/>
    <w:rsid w:val="00443774"/>
    <w:rsid w:val="004442E2"/>
    <w:rsid w:val="00444505"/>
    <w:rsid w:val="00444702"/>
    <w:rsid w:val="004449CB"/>
    <w:rsid w:val="00445C3C"/>
    <w:rsid w:val="00446EEF"/>
    <w:rsid w:val="0044749C"/>
    <w:rsid w:val="00450799"/>
    <w:rsid w:val="004517CC"/>
    <w:rsid w:val="004517ED"/>
    <w:rsid w:val="00452646"/>
    <w:rsid w:val="0045274A"/>
    <w:rsid w:val="00452B4B"/>
    <w:rsid w:val="00452D2A"/>
    <w:rsid w:val="00452ED6"/>
    <w:rsid w:val="004540F4"/>
    <w:rsid w:val="0045432B"/>
    <w:rsid w:val="0045452E"/>
    <w:rsid w:val="004545DB"/>
    <w:rsid w:val="00455F7B"/>
    <w:rsid w:val="004565A0"/>
    <w:rsid w:val="004567DD"/>
    <w:rsid w:val="00456AA1"/>
    <w:rsid w:val="004577FA"/>
    <w:rsid w:val="0045789C"/>
    <w:rsid w:val="00457B5D"/>
    <w:rsid w:val="00457E34"/>
    <w:rsid w:val="004606D6"/>
    <w:rsid w:val="00460FD8"/>
    <w:rsid w:val="004615D4"/>
    <w:rsid w:val="00461AF0"/>
    <w:rsid w:val="00461E1B"/>
    <w:rsid w:val="004621E5"/>
    <w:rsid w:val="00462238"/>
    <w:rsid w:val="00464D9D"/>
    <w:rsid w:val="00465889"/>
    <w:rsid w:val="00466D19"/>
    <w:rsid w:val="00470ADC"/>
    <w:rsid w:val="00470F20"/>
    <w:rsid w:val="00471D8D"/>
    <w:rsid w:val="0047316F"/>
    <w:rsid w:val="00473B50"/>
    <w:rsid w:val="00474CC5"/>
    <w:rsid w:val="00474E69"/>
    <w:rsid w:val="00475945"/>
    <w:rsid w:val="0047655D"/>
    <w:rsid w:val="00477B36"/>
    <w:rsid w:val="00477F78"/>
    <w:rsid w:val="00480956"/>
    <w:rsid w:val="004809AD"/>
    <w:rsid w:val="00480C4F"/>
    <w:rsid w:val="00480E50"/>
    <w:rsid w:val="004814D5"/>
    <w:rsid w:val="004825F9"/>
    <w:rsid w:val="004828F1"/>
    <w:rsid w:val="004829D1"/>
    <w:rsid w:val="0048346F"/>
    <w:rsid w:val="00484103"/>
    <w:rsid w:val="00484430"/>
    <w:rsid w:val="00484D2F"/>
    <w:rsid w:val="00484E3B"/>
    <w:rsid w:val="00485790"/>
    <w:rsid w:val="004868F8"/>
    <w:rsid w:val="00486AE0"/>
    <w:rsid w:val="004902F6"/>
    <w:rsid w:val="004903E6"/>
    <w:rsid w:val="0049107D"/>
    <w:rsid w:val="0049194A"/>
    <w:rsid w:val="00492177"/>
    <w:rsid w:val="004922AA"/>
    <w:rsid w:val="00492620"/>
    <w:rsid w:val="00494503"/>
    <w:rsid w:val="0049488F"/>
    <w:rsid w:val="00494AFF"/>
    <w:rsid w:val="00495B44"/>
    <w:rsid w:val="00495B59"/>
    <w:rsid w:val="00496DE8"/>
    <w:rsid w:val="00497596"/>
    <w:rsid w:val="004976E8"/>
    <w:rsid w:val="00497F07"/>
    <w:rsid w:val="00497F8A"/>
    <w:rsid w:val="004A0B64"/>
    <w:rsid w:val="004A1524"/>
    <w:rsid w:val="004A18C1"/>
    <w:rsid w:val="004A2A04"/>
    <w:rsid w:val="004A464D"/>
    <w:rsid w:val="004A51CF"/>
    <w:rsid w:val="004A5DD8"/>
    <w:rsid w:val="004A636B"/>
    <w:rsid w:val="004A6F0C"/>
    <w:rsid w:val="004A7CB5"/>
    <w:rsid w:val="004A7D74"/>
    <w:rsid w:val="004A7FDA"/>
    <w:rsid w:val="004B0469"/>
    <w:rsid w:val="004B18E6"/>
    <w:rsid w:val="004B19D0"/>
    <w:rsid w:val="004B27F7"/>
    <w:rsid w:val="004B3450"/>
    <w:rsid w:val="004B3B08"/>
    <w:rsid w:val="004B3C0C"/>
    <w:rsid w:val="004B3E2E"/>
    <w:rsid w:val="004B534D"/>
    <w:rsid w:val="004B58E2"/>
    <w:rsid w:val="004B5DEE"/>
    <w:rsid w:val="004B5E8A"/>
    <w:rsid w:val="004B6112"/>
    <w:rsid w:val="004B6D17"/>
    <w:rsid w:val="004B79D4"/>
    <w:rsid w:val="004C331E"/>
    <w:rsid w:val="004C4618"/>
    <w:rsid w:val="004C4627"/>
    <w:rsid w:val="004C468C"/>
    <w:rsid w:val="004C494A"/>
    <w:rsid w:val="004C5BD1"/>
    <w:rsid w:val="004C75A8"/>
    <w:rsid w:val="004C76AC"/>
    <w:rsid w:val="004C7FA7"/>
    <w:rsid w:val="004D13D9"/>
    <w:rsid w:val="004D1837"/>
    <w:rsid w:val="004D1E35"/>
    <w:rsid w:val="004D208E"/>
    <w:rsid w:val="004D2867"/>
    <w:rsid w:val="004D287C"/>
    <w:rsid w:val="004D2BB4"/>
    <w:rsid w:val="004D3511"/>
    <w:rsid w:val="004D3585"/>
    <w:rsid w:val="004D4289"/>
    <w:rsid w:val="004D4558"/>
    <w:rsid w:val="004D4969"/>
    <w:rsid w:val="004D4AA3"/>
    <w:rsid w:val="004D54B3"/>
    <w:rsid w:val="004D571E"/>
    <w:rsid w:val="004D599A"/>
    <w:rsid w:val="004D5B56"/>
    <w:rsid w:val="004D6026"/>
    <w:rsid w:val="004D6EA8"/>
    <w:rsid w:val="004D78F0"/>
    <w:rsid w:val="004D7A87"/>
    <w:rsid w:val="004D7B1E"/>
    <w:rsid w:val="004E01DA"/>
    <w:rsid w:val="004E04A5"/>
    <w:rsid w:val="004E1B6A"/>
    <w:rsid w:val="004E2168"/>
    <w:rsid w:val="004E2273"/>
    <w:rsid w:val="004E2653"/>
    <w:rsid w:val="004E2BE8"/>
    <w:rsid w:val="004E2DBE"/>
    <w:rsid w:val="004E2E77"/>
    <w:rsid w:val="004E2FCD"/>
    <w:rsid w:val="004E38F8"/>
    <w:rsid w:val="004E41F1"/>
    <w:rsid w:val="004E48C2"/>
    <w:rsid w:val="004E4C6B"/>
    <w:rsid w:val="004E5779"/>
    <w:rsid w:val="004E5B5D"/>
    <w:rsid w:val="004E5C12"/>
    <w:rsid w:val="004E60C2"/>
    <w:rsid w:val="004E6E38"/>
    <w:rsid w:val="004E74AF"/>
    <w:rsid w:val="004E7BDA"/>
    <w:rsid w:val="004F0584"/>
    <w:rsid w:val="004F0BDD"/>
    <w:rsid w:val="004F1EE4"/>
    <w:rsid w:val="004F21C0"/>
    <w:rsid w:val="004F360C"/>
    <w:rsid w:val="004F4068"/>
    <w:rsid w:val="004F40C7"/>
    <w:rsid w:val="004F4B67"/>
    <w:rsid w:val="004F4BB0"/>
    <w:rsid w:val="004F5670"/>
    <w:rsid w:val="004F5741"/>
    <w:rsid w:val="004F6284"/>
    <w:rsid w:val="004F6943"/>
    <w:rsid w:val="004F6B0E"/>
    <w:rsid w:val="004F6C50"/>
    <w:rsid w:val="004F74D7"/>
    <w:rsid w:val="004F762B"/>
    <w:rsid w:val="004F7E3D"/>
    <w:rsid w:val="00500544"/>
    <w:rsid w:val="00500A68"/>
    <w:rsid w:val="00500D83"/>
    <w:rsid w:val="0050136D"/>
    <w:rsid w:val="0050166C"/>
    <w:rsid w:val="005016E8"/>
    <w:rsid w:val="005017EC"/>
    <w:rsid w:val="005024BE"/>
    <w:rsid w:val="00502AC6"/>
    <w:rsid w:val="00502B74"/>
    <w:rsid w:val="00503963"/>
    <w:rsid w:val="00504103"/>
    <w:rsid w:val="00504D5E"/>
    <w:rsid w:val="00504E13"/>
    <w:rsid w:val="00505655"/>
    <w:rsid w:val="00505B66"/>
    <w:rsid w:val="00506321"/>
    <w:rsid w:val="0051081D"/>
    <w:rsid w:val="00511A90"/>
    <w:rsid w:val="00511C20"/>
    <w:rsid w:val="00511D46"/>
    <w:rsid w:val="00513395"/>
    <w:rsid w:val="0051341C"/>
    <w:rsid w:val="00513445"/>
    <w:rsid w:val="00515B86"/>
    <w:rsid w:val="00516D81"/>
    <w:rsid w:val="005176F0"/>
    <w:rsid w:val="00517723"/>
    <w:rsid w:val="00520425"/>
    <w:rsid w:val="005213F9"/>
    <w:rsid w:val="00522DF5"/>
    <w:rsid w:val="005230B6"/>
    <w:rsid w:val="0052350A"/>
    <w:rsid w:val="00523730"/>
    <w:rsid w:val="005237A4"/>
    <w:rsid w:val="005239E4"/>
    <w:rsid w:val="00523A69"/>
    <w:rsid w:val="0052544A"/>
    <w:rsid w:val="005257FF"/>
    <w:rsid w:val="00525A19"/>
    <w:rsid w:val="00525B16"/>
    <w:rsid w:val="00525CF2"/>
    <w:rsid w:val="0052648C"/>
    <w:rsid w:val="00526912"/>
    <w:rsid w:val="0052762E"/>
    <w:rsid w:val="00527B4D"/>
    <w:rsid w:val="00530A27"/>
    <w:rsid w:val="00531225"/>
    <w:rsid w:val="00531A2C"/>
    <w:rsid w:val="005328BD"/>
    <w:rsid w:val="00532FDF"/>
    <w:rsid w:val="005333E2"/>
    <w:rsid w:val="00533C96"/>
    <w:rsid w:val="00534863"/>
    <w:rsid w:val="0053537E"/>
    <w:rsid w:val="00535505"/>
    <w:rsid w:val="00535E51"/>
    <w:rsid w:val="0053607A"/>
    <w:rsid w:val="00536659"/>
    <w:rsid w:val="00536846"/>
    <w:rsid w:val="00536BFC"/>
    <w:rsid w:val="00536D63"/>
    <w:rsid w:val="0053799F"/>
    <w:rsid w:val="0054040E"/>
    <w:rsid w:val="00540EA2"/>
    <w:rsid w:val="00540F97"/>
    <w:rsid w:val="00541296"/>
    <w:rsid w:val="005414CA"/>
    <w:rsid w:val="00542915"/>
    <w:rsid w:val="00542959"/>
    <w:rsid w:val="005445F1"/>
    <w:rsid w:val="005450F4"/>
    <w:rsid w:val="005455E1"/>
    <w:rsid w:val="0054572E"/>
    <w:rsid w:val="00545799"/>
    <w:rsid w:val="00545DA0"/>
    <w:rsid w:val="005466F8"/>
    <w:rsid w:val="00546D92"/>
    <w:rsid w:val="005471B8"/>
    <w:rsid w:val="00547228"/>
    <w:rsid w:val="00550F60"/>
    <w:rsid w:val="00551390"/>
    <w:rsid w:val="00551B76"/>
    <w:rsid w:val="0055280B"/>
    <w:rsid w:val="005530C9"/>
    <w:rsid w:val="005540B9"/>
    <w:rsid w:val="00555DEF"/>
    <w:rsid w:val="00555E37"/>
    <w:rsid w:val="0055654C"/>
    <w:rsid w:val="00556F9F"/>
    <w:rsid w:val="005572D5"/>
    <w:rsid w:val="005572FE"/>
    <w:rsid w:val="00557477"/>
    <w:rsid w:val="00560664"/>
    <w:rsid w:val="005621EC"/>
    <w:rsid w:val="00564832"/>
    <w:rsid w:val="00564A64"/>
    <w:rsid w:val="0056517D"/>
    <w:rsid w:val="005653CF"/>
    <w:rsid w:val="0056553C"/>
    <w:rsid w:val="00565BFF"/>
    <w:rsid w:val="00566597"/>
    <w:rsid w:val="00566B0E"/>
    <w:rsid w:val="0056753C"/>
    <w:rsid w:val="00567883"/>
    <w:rsid w:val="00567D06"/>
    <w:rsid w:val="0057057A"/>
    <w:rsid w:val="00570D48"/>
    <w:rsid w:val="00570EE4"/>
    <w:rsid w:val="005720CE"/>
    <w:rsid w:val="00572A11"/>
    <w:rsid w:val="00572B4E"/>
    <w:rsid w:val="00572FCC"/>
    <w:rsid w:val="00573FEC"/>
    <w:rsid w:val="00574294"/>
    <w:rsid w:val="00574791"/>
    <w:rsid w:val="00574963"/>
    <w:rsid w:val="00574BB5"/>
    <w:rsid w:val="00574F83"/>
    <w:rsid w:val="005752B2"/>
    <w:rsid w:val="005757E3"/>
    <w:rsid w:val="00575D8B"/>
    <w:rsid w:val="00575E0A"/>
    <w:rsid w:val="00576723"/>
    <w:rsid w:val="00576776"/>
    <w:rsid w:val="00577A49"/>
    <w:rsid w:val="005817C7"/>
    <w:rsid w:val="00581F83"/>
    <w:rsid w:val="00581FC9"/>
    <w:rsid w:val="00582583"/>
    <w:rsid w:val="00582691"/>
    <w:rsid w:val="0058273D"/>
    <w:rsid w:val="00582AB6"/>
    <w:rsid w:val="00582B08"/>
    <w:rsid w:val="00582BA9"/>
    <w:rsid w:val="0058322A"/>
    <w:rsid w:val="0058397C"/>
    <w:rsid w:val="00584199"/>
    <w:rsid w:val="005842FD"/>
    <w:rsid w:val="0058487F"/>
    <w:rsid w:val="00584E69"/>
    <w:rsid w:val="00584EB5"/>
    <w:rsid w:val="005856E0"/>
    <w:rsid w:val="00585A32"/>
    <w:rsid w:val="00585AEC"/>
    <w:rsid w:val="00585BBC"/>
    <w:rsid w:val="00585FE4"/>
    <w:rsid w:val="00586FE9"/>
    <w:rsid w:val="00587759"/>
    <w:rsid w:val="00590634"/>
    <w:rsid w:val="005909DD"/>
    <w:rsid w:val="00591791"/>
    <w:rsid w:val="00591AFC"/>
    <w:rsid w:val="00591C27"/>
    <w:rsid w:val="00591D89"/>
    <w:rsid w:val="0059297F"/>
    <w:rsid w:val="00592BF6"/>
    <w:rsid w:val="00592CD1"/>
    <w:rsid w:val="00592ED6"/>
    <w:rsid w:val="00593719"/>
    <w:rsid w:val="00593C20"/>
    <w:rsid w:val="00594468"/>
    <w:rsid w:val="00594D96"/>
    <w:rsid w:val="00594E86"/>
    <w:rsid w:val="00595255"/>
    <w:rsid w:val="005966C9"/>
    <w:rsid w:val="00597509"/>
    <w:rsid w:val="005975EC"/>
    <w:rsid w:val="00597B1B"/>
    <w:rsid w:val="00597CF6"/>
    <w:rsid w:val="005A0121"/>
    <w:rsid w:val="005A014D"/>
    <w:rsid w:val="005A10CC"/>
    <w:rsid w:val="005A1D81"/>
    <w:rsid w:val="005A2AD3"/>
    <w:rsid w:val="005A409B"/>
    <w:rsid w:val="005A40F2"/>
    <w:rsid w:val="005A4F7F"/>
    <w:rsid w:val="005A50A4"/>
    <w:rsid w:val="005A58F1"/>
    <w:rsid w:val="005A5CE2"/>
    <w:rsid w:val="005A5CF6"/>
    <w:rsid w:val="005A70EC"/>
    <w:rsid w:val="005A7F38"/>
    <w:rsid w:val="005B0661"/>
    <w:rsid w:val="005B089D"/>
    <w:rsid w:val="005B0F3A"/>
    <w:rsid w:val="005B1F1C"/>
    <w:rsid w:val="005B1F9B"/>
    <w:rsid w:val="005B1FA7"/>
    <w:rsid w:val="005B231D"/>
    <w:rsid w:val="005B247B"/>
    <w:rsid w:val="005B2747"/>
    <w:rsid w:val="005B2D42"/>
    <w:rsid w:val="005B445F"/>
    <w:rsid w:val="005B4B4E"/>
    <w:rsid w:val="005B5A0A"/>
    <w:rsid w:val="005B6206"/>
    <w:rsid w:val="005B6D7F"/>
    <w:rsid w:val="005B7790"/>
    <w:rsid w:val="005C0A89"/>
    <w:rsid w:val="005C125E"/>
    <w:rsid w:val="005C2955"/>
    <w:rsid w:val="005C2F14"/>
    <w:rsid w:val="005C3837"/>
    <w:rsid w:val="005C45CD"/>
    <w:rsid w:val="005C4AE7"/>
    <w:rsid w:val="005C4F8A"/>
    <w:rsid w:val="005C53DC"/>
    <w:rsid w:val="005C5996"/>
    <w:rsid w:val="005C5ADD"/>
    <w:rsid w:val="005C5B2E"/>
    <w:rsid w:val="005C5C7E"/>
    <w:rsid w:val="005C7237"/>
    <w:rsid w:val="005C7889"/>
    <w:rsid w:val="005C7968"/>
    <w:rsid w:val="005C799E"/>
    <w:rsid w:val="005C7A0D"/>
    <w:rsid w:val="005D0585"/>
    <w:rsid w:val="005D241E"/>
    <w:rsid w:val="005D247E"/>
    <w:rsid w:val="005D27A2"/>
    <w:rsid w:val="005D2F8B"/>
    <w:rsid w:val="005D33A2"/>
    <w:rsid w:val="005D3512"/>
    <w:rsid w:val="005D422D"/>
    <w:rsid w:val="005D498C"/>
    <w:rsid w:val="005D53DE"/>
    <w:rsid w:val="005D5987"/>
    <w:rsid w:val="005D5CF5"/>
    <w:rsid w:val="005D5D05"/>
    <w:rsid w:val="005D62F4"/>
    <w:rsid w:val="005D683D"/>
    <w:rsid w:val="005D75D4"/>
    <w:rsid w:val="005D7B0E"/>
    <w:rsid w:val="005E0C03"/>
    <w:rsid w:val="005E129E"/>
    <w:rsid w:val="005E14A1"/>
    <w:rsid w:val="005E1C8D"/>
    <w:rsid w:val="005E32EF"/>
    <w:rsid w:val="005E3CD5"/>
    <w:rsid w:val="005E4624"/>
    <w:rsid w:val="005E50D8"/>
    <w:rsid w:val="005E5C2C"/>
    <w:rsid w:val="005E5F82"/>
    <w:rsid w:val="005E618D"/>
    <w:rsid w:val="005E6411"/>
    <w:rsid w:val="005E6BA7"/>
    <w:rsid w:val="005E6E20"/>
    <w:rsid w:val="005E7163"/>
    <w:rsid w:val="005E7324"/>
    <w:rsid w:val="005E7779"/>
    <w:rsid w:val="005E7A72"/>
    <w:rsid w:val="005F1642"/>
    <w:rsid w:val="005F251B"/>
    <w:rsid w:val="005F362D"/>
    <w:rsid w:val="005F4855"/>
    <w:rsid w:val="005F5325"/>
    <w:rsid w:val="005F5688"/>
    <w:rsid w:val="005F56A3"/>
    <w:rsid w:val="005F5753"/>
    <w:rsid w:val="005F5BD8"/>
    <w:rsid w:val="005F63F5"/>
    <w:rsid w:val="005F6654"/>
    <w:rsid w:val="005F67E3"/>
    <w:rsid w:val="005F6C98"/>
    <w:rsid w:val="005F6DE3"/>
    <w:rsid w:val="005F6E4E"/>
    <w:rsid w:val="005F7B9F"/>
    <w:rsid w:val="00601DA5"/>
    <w:rsid w:val="00601DFB"/>
    <w:rsid w:val="006024C4"/>
    <w:rsid w:val="00602F29"/>
    <w:rsid w:val="00603174"/>
    <w:rsid w:val="00603291"/>
    <w:rsid w:val="006039E0"/>
    <w:rsid w:val="006045EE"/>
    <w:rsid w:val="00604701"/>
    <w:rsid w:val="006051CA"/>
    <w:rsid w:val="00605348"/>
    <w:rsid w:val="006065CE"/>
    <w:rsid w:val="00606A00"/>
    <w:rsid w:val="00607ADF"/>
    <w:rsid w:val="00607CB7"/>
    <w:rsid w:val="006100E0"/>
    <w:rsid w:val="0061062D"/>
    <w:rsid w:val="00610C2C"/>
    <w:rsid w:val="006110D2"/>
    <w:rsid w:val="0061127E"/>
    <w:rsid w:val="006131B6"/>
    <w:rsid w:val="006136AB"/>
    <w:rsid w:val="00613C1D"/>
    <w:rsid w:val="00614292"/>
    <w:rsid w:val="00615003"/>
    <w:rsid w:val="0061533C"/>
    <w:rsid w:val="00615546"/>
    <w:rsid w:val="0061560A"/>
    <w:rsid w:val="0061623E"/>
    <w:rsid w:val="00616897"/>
    <w:rsid w:val="006179F4"/>
    <w:rsid w:val="00617E03"/>
    <w:rsid w:val="006208E5"/>
    <w:rsid w:val="00620E4C"/>
    <w:rsid w:val="006223CA"/>
    <w:rsid w:val="00622539"/>
    <w:rsid w:val="006225C3"/>
    <w:rsid w:val="00622F4C"/>
    <w:rsid w:val="00623395"/>
    <w:rsid w:val="00624A3E"/>
    <w:rsid w:val="00624DE0"/>
    <w:rsid w:val="00625342"/>
    <w:rsid w:val="00626145"/>
    <w:rsid w:val="00626A17"/>
    <w:rsid w:val="00627487"/>
    <w:rsid w:val="006277BA"/>
    <w:rsid w:val="00630AA1"/>
    <w:rsid w:val="00630AB8"/>
    <w:rsid w:val="00630BBD"/>
    <w:rsid w:val="00632BD9"/>
    <w:rsid w:val="00633CE4"/>
    <w:rsid w:val="0063404F"/>
    <w:rsid w:val="006345FD"/>
    <w:rsid w:val="00634BA2"/>
    <w:rsid w:val="00635292"/>
    <w:rsid w:val="00635721"/>
    <w:rsid w:val="00635C8F"/>
    <w:rsid w:val="00635EB2"/>
    <w:rsid w:val="006368AC"/>
    <w:rsid w:val="00636D48"/>
    <w:rsid w:val="006376A2"/>
    <w:rsid w:val="00637778"/>
    <w:rsid w:val="00637B64"/>
    <w:rsid w:val="006402B3"/>
    <w:rsid w:val="00640B48"/>
    <w:rsid w:val="00640E84"/>
    <w:rsid w:val="006412F8"/>
    <w:rsid w:val="00641D5D"/>
    <w:rsid w:val="00641EB0"/>
    <w:rsid w:val="00642473"/>
    <w:rsid w:val="00642702"/>
    <w:rsid w:val="00642C5C"/>
    <w:rsid w:val="006441D5"/>
    <w:rsid w:val="00644D07"/>
    <w:rsid w:val="0064520D"/>
    <w:rsid w:val="006458C4"/>
    <w:rsid w:val="006461A2"/>
    <w:rsid w:val="00646A2E"/>
    <w:rsid w:val="00647C27"/>
    <w:rsid w:val="00647DB5"/>
    <w:rsid w:val="00650D75"/>
    <w:rsid w:val="006515FC"/>
    <w:rsid w:val="00651F7D"/>
    <w:rsid w:val="00652765"/>
    <w:rsid w:val="00652893"/>
    <w:rsid w:val="00653115"/>
    <w:rsid w:val="006536AE"/>
    <w:rsid w:val="00653925"/>
    <w:rsid w:val="006541E5"/>
    <w:rsid w:val="00654CF3"/>
    <w:rsid w:val="006565CF"/>
    <w:rsid w:val="006566AE"/>
    <w:rsid w:val="00657C2E"/>
    <w:rsid w:val="00657FFC"/>
    <w:rsid w:val="00660490"/>
    <w:rsid w:val="006604EE"/>
    <w:rsid w:val="00660AB8"/>
    <w:rsid w:val="00660B27"/>
    <w:rsid w:val="00660D66"/>
    <w:rsid w:val="006611AF"/>
    <w:rsid w:val="00661B9D"/>
    <w:rsid w:val="0066237C"/>
    <w:rsid w:val="006623DB"/>
    <w:rsid w:val="00663CC4"/>
    <w:rsid w:val="00663FAF"/>
    <w:rsid w:val="00664D0E"/>
    <w:rsid w:val="00664D90"/>
    <w:rsid w:val="00665244"/>
    <w:rsid w:val="00665BD7"/>
    <w:rsid w:val="00665CD0"/>
    <w:rsid w:val="00670EC0"/>
    <w:rsid w:val="006711F9"/>
    <w:rsid w:val="00672BB2"/>
    <w:rsid w:val="00672E23"/>
    <w:rsid w:val="00672EAB"/>
    <w:rsid w:val="00673816"/>
    <w:rsid w:val="00673928"/>
    <w:rsid w:val="0067443D"/>
    <w:rsid w:val="006748E3"/>
    <w:rsid w:val="00675367"/>
    <w:rsid w:val="00677179"/>
    <w:rsid w:val="00677547"/>
    <w:rsid w:val="006775CD"/>
    <w:rsid w:val="0067792D"/>
    <w:rsid w:val="00677972"/>
    <w:rsid w:val="00680B23"/>
    <w:rsid w:val="00680E22"/>
    <w:rsid w:val="0068112F"/>
    <w:rsid w:val="0068321C"/>
    <w:rsid w:val="00684867"/>
    <w:rsid w:val="00684E37"/>
    <w:rsid w:val="00685318"/>
    <w:rsid w:val="00686467"/>
    <w:rsid w:val="00686F14"/>
    <w:rsid w:val="00690E2F"/>
    <w:rsid w:val="00691092"/>
    <w:rsid w:val="006911FF"/>
    <w:rsid w:val="00692F81"/>
    <w:rsid w:val="006937DB"/>
    <w:rsid w:val="006945A5"/>
    <w:rsid w:val="0069473C"/>
    <w:rsid w:val="006948B9"/>
    <w:rsid w:val="00694948"/>
    <w:rsid w:val="00694F2F"/>
    <w:rsid w:val="00696A0A"/>
    <w:rsid w:val="0069743A"/>
    <w:rsid w:val="00697FBA"/>
    <w:rsid w:val="006A09C9"/>
    <w:rsid w:val="006A0DF3"/>
    <w:rsid w:val="006A111C"/>
    <w:rsid w:val="006A1C2F"/>
    <w:rsid w:val="006A258B"/>
    <w:rsid w:val="006A2E0D"/>
    <w:rsid w:val="006A34EA"/>
    <w:rsid w:val="006A514F"/>
    <w:rsid w:val="006A5501"/>
    <w:rsid w:val="006A6628"/>
    <w:rsid w:val="006A6989"/>
    <w:rsid w:val="006A69E9"/>
    <w:rsid w:val="006A6C2D"/>
    <w:rsid w:val="006A7154"/>
    <w:rsid w:val="006A735B"/>
    <w:rsid w:val="006A7367"/>
    <w:rsid w:val="006A7B0D"/>
    <w:rsid w:val="006A7C66"/>
    <w:rsid w:val="006A7DC1"/>
    <w:rsid w:val="006B0CF9"/>
    <w:rsid w:val="006B0D2C"/>
    <w:rsid w:val="006B1886"/>
    <w:rsid w:val="006B28C0"/>
    <w:rsid w:val="006B42BC"/>
    <w:rsid w:val="006B471A"/>
    <w:rsid w:val="006B515D"/>
    <w:rsid w:val="006B5E7A"/>
    <w:rsid w:val="006B69B1"/>
    <w:rsid w:val="006B783A"/>
    <w:rsid w:val="006B7E85"/>
    <w:rsid w:val="006C04AD"/>
    <w:rsid w:val="006C09ED"/>
    <w:rsid w:val="006C1224"/>
    <w:rsid w:val="006C14A3"/>
    <w:rsid w:val="006C1A9B"/>
    <w:rsid w:val="006C1DC7"/>
    <w:rsid w:val="006C207F"/>
    <w:rsid w:val="006C30E3"/>
    <w:rsid w:val="006C3797"/>
    <w:rsid w:val="006C3CC3"/>
    <w:rsid w:val="006C3FFD"/>
    <w:rsid w:val="006C43B0"/>
    <w:rsid w:val="006C4C2E"/>
    <w:rsid w:val="006C5652"/>
    <w:rsid w:val="006C57CF"/>
    <w:rsid w:val="006C71BB"/>
    <w:rsid w:val="006C7D88"/>
    <w:rsid w:val="006D03EF"/>
    <w:rsid w:val="006D040E"/>
    <w:rsid w:val="006D0805"/>
    <w:rsid w:val="006D0D51"/>
    <w:rsid w:val="006D0EB2"/>
    <w:rsid w:val="006D1FE3"/>
    <w:rsid w:val="006D3AE2"/>
    <w:rsid w:val="006D5C8E"/>
    <w:rsid w:val="006D68BC"/>
    <w:rsid w:val="006D72AD"/>
    <w:rsid w:val="006D7BC9"/>
    <w:rsid w:val="006D7C0F"/>
    <w:rsid w:val="006E05B1"/>
    <w:rsid w:val="006E07E7"/>
    <w:rsid w:val="006E0BD2"/>
    <w:rsid w:val="006E1E3F"/>
    <w:rsid w:val="006E3326"/>
    <w:rsid w:val="006E40AF"/>
    <w:rsid w:val="006E4F87"/>
    <w:rsid w:val="006E5DB7"/>
    <w:rsid w:val="006E5E16"/>
    <w:rsid w:val="006E63B2"/>
    <w:rsid w:val="006F16A0"/>
    <w:rsid w:val="006F1B2F"/>
    <w:rsid w:val="006F22F8"/>
    <w:rsid w:val="006F2814"/>
    <w:rsid w:val="006F2F2E"/>
    <w:rsid w:val="006F44DC"/>
    <w:rsid w:val="006F4579"/>
    <w:rsid w:val="006F5649"/>
    <w:rsid w:val="006F5655"/>
    <w:rsid w:val="006F5676"/>
    <w:rsid w:val="006F5943"/>
    <w:rsid w:val="006F6116"/>
    <w:rsid w:val="006F6548"/>
    <w:rsid w:val="00700183"/>
    <w:rsid w:val="0070032B"/>
    <w:rsid w:val="00700628"/>
    <w:rsid w:val="007010A6"/>
    <w:rsid w:val="00701552"/>
    <w:rsid w:val="0070166F"/>
    <w:rsid w:val="00701997"/>
    <w:rsid w:val="007020E7"/>
    <w:rsid w:val="00702344"/>
    <w:rsid w:val="00702E75"/>
    <w:rsid w:val="00702EA9"/>
    <w:rsid w:val="00703966"/>
    <w:rsid w:val="00703DC0"/>
    <w:rsid w:val="00704143"/>
    <w:rsid w:val="0070547F"/>
    <w:rsid w:val="0070701B"/>
    <w:rsid w:val="0071014C"/>
    <w:rsid w:val="00710BDB"/>
    <w:rsid w:val="00710E8D"/>
    <w:rsid w:val="0071120A"/>
    <w:rsid w:val="00711A9F"/>
    <w:rsid w:val="007123DD"/>
    <w:rsid w:val="007133C6"/>
    <w:rsid w:val="007136ED"/>
    <w:rsid w:val="007137D2"/>
    <w:rsid w:val="007148A5"/>
    <w:rsid w:val="00717F0C"/>
    <w:rsid w:val="00720B9D"/>
    <w:rsid w:val="00720BA0"/>
    <w:rsid w:val="007211A0"/>
    <w:rsid w:val="00721C10"/>
    <w:rsid w:val="00721C9A"/>
    <w:rsid w:val="00722006"/>
    <w:rsid w:val="0072282F"/>
    <w:rsid w:val="00722C52"/>
    <w:rsid w:val="007230E2"/>
    <w:rsid w:val="0072328E"/>
    <w:rsid w:val="007238F6"/>
    <w:rsid w:val="00723B2F"/>
    <w:rsid w:val="00723BCD"/>
    <w:rsid w:val="00724685"/>
    <w:rsid w:val="00724F7E"/>
    <w:rsid w:val="00725265"/>
    <w:rsid w:val="007332E1"/>
    <w:rsid w:val="0073354B"/>
    <w:rsid w:val="00733B03"/>
    <w:rsid w:val="00733FD4"/>
    <w:rsid w:val="007341D8"/>
    <w:rsid w:val="00734D95"/>
    <w:rsid w:val="007357BF"/>
    <w:rsid w:val="007357E2"/>
    <w:rsid w:val="007358AF"/>
    <w:rsid w:val="00735BCB"/>
    <w:rsid w:val="00735FF0"/>
    <w:rsid w:val="007362A7"/>
    <w:rsid w:val="007407D6"/>
    <w:rsid w:val="00740AAB"/>
    <w:rsid w:val="00740F96"/>
    <w:rsid w:val="007419F1"/>
    <w:rsid w:val="00741CEB"/>
    <w:rsid w:val="007424EE"/>
    <w:rsid w:val="00742C4A"/>
    <w:rsid w:val="00742E85"/>
    <w:rsid w:val="007430E3"/>
    <w:rsid w:val="0074407D"/>
    <w:rsid w:val="00744355"/>
    <w:rsid w:val="007444FC"/>
    <w:rsid w:val="00744A72"/>
    <w:rsid w:val="00744ACF"/>
    <w:rsid w:val="00744ADB"/>
    <w:rsid w:val="00745289"/>
    <w:rsid w:val="00745601"/>
    <w:rsid w:val="00745F2F"/>
    <w:rsid w:val="0074637B"/>
    <w:rsid w:val="00746B1C"/>
    <w:rsid w:val="00746EEB"/>
    <w:rsid w:val="007470E9"/>
    <w:rsid w:val="00747157"/>
    <w:rsid w:val="00747504"/>
    <w:rsid w:val="007477C7"/>
    <w:rsid w:val="00750053"/>
    <w:rsid w:val="00750077"/>
    <w:rsid w:val="0075141B"/>
    <w:rsid w:val="00751656"/>
    <w:rsid w:val="00752022"/>
    <w:rsid w:val="00752077"/>
    <w:rsid w:val="0075321D"/>
    <w:rsid w:val="0075342C"/>
    <w:rsid w:val="00753AE7"/>
    <w:rsid w:val="00754656"/>
    <w:rsid w:val="007550B2"/>
    <w:rsid w:val="007555BF"/>
    <w:rsid w:val="007564E9"/>
    <w:rsid w:val="00756E29"/>
    <w:rsid w:val="00756FCF"/>
    <w:rsid w:val="00757A2A"/>
    <w:rsid w:val="00762040"/>
    <w:rsid w:val="007628ED"/>
    <w:rsid w:val="00762CAC"/>
    <w:rsid w:val="00762E7B"/>
    <w:rsid w:val="00763096"/>
    <w:rsid w:val="00765031"/>
    <w:rsid w:val="007655B6"/>
    <w:rsid w:val="00766024"/>
    <w:rsid w:val="00766130"/>
    <w:rsid w:val="007661B0"/>
    <w:rsid w:val="00766E88"/>
    <w:rsid w:val="00767856"/>
    <w:rsid w:val="00767B6F"/>
    <w:rsid w:val="0077035A"/>
    <w:rsid w:val="007704E0"/>
    <w:rsid w:val="00770C36"/>
    <w:rsid w:val="00771239"/>
    <w:rsid w:val="0077291C"/>
    <w:rsid w:val="00772A3F"/>
    <w:rsid w:val="00772B30"/>
    <w:rsid w:val="00773B47"/>
    <w:rsid w:val="0077527B"/>
    <w:rsid w:val="00775615"/>
    <w:rsid w:val="007757F3"/>
    <w:rsid w:val="00775E4A"/>
    <w:rsid w:val="00776270"/>
    <w:rsid w:val="00776458"/>
    <w:rsid w:val="007766B9"/>
    <w:rsid w:val="00776C7B"/>
    <w:rsid w:val="00777A7C"/>
    <w:rsid w:val="00780B65"/>
    <w:rsid w:val="00780D8F"/>
    <w:rsid w:val="00780F29"/>
    <w:rsid w:val="00780FB0"/>
    <w:rsid w:val="007820B4"/>
    <w:rsid w:val="0078231F"/>
    <w:rsid w:val="00782FCF"/>
    <w:rsid w:val="00783475"/>
    <w:rsid w:val="00783476"/>
    <w:rsid w:val="00783582"/>
    <w:rsid w:val="00784247"/>
    <w:rsid w:val="0078440D"/>
    <w:rsid w:val="007845BF"/>
    <w:rsid w:val="00784C61"/>
    <w:rsid w:val="00785333"/>
    <w:rsid w:val="00785708"/>
    <w:rsid w:val="00785CAA"/>
    <w:rsid w:val="00785D02"/>
    <w:rsid w:val="00786440"/>
    <w:rsid w:val="007864F2"/>
    <w:rsid w:val="007868B0"/>
    <w:rsid w:val="00786C04"/>
    <w:rsid w:val="00786D3F"/>
    <w:rsid w:val="00787458"/>
    <w:rsid w:val="00787F60"/>
    <w:rsid w:val="00787F66"/>
    <w:rsid w:val="0079026C"/>
    <w:rsid w:val="0079160C"/>
    <w:rsid w:val="00792C6D"/>
    <w:rsid w:val="00793B5F"/>
    <w:rsid w:val="007950F2"/>
    <w:rsid w:val="0079514E"/>
    <w:rsid w:val="007956F1"/>
    <w:rsid w:val="00795863"/>
    <w:rsid w:val="00796160"/>
    <w:rsid w:val="00796308"/>
    <w:rsid w:val="00796B6B"/>
    <w:rsid w:val="00796E42"/>
    <w:rsid w:val="00797FF0"/>
    <w:rsid w:val="007A017E"/>
    <w:rsid w:val="007A1748"/>
    <w:rsid w:val="007A1915"/>
    <w:rsid w:val="007A1EF5"/>
    <w:rsid w:val="007A2A03"/>
    <w:rsid w:val="007A2A48"/>
    <w:rsid w:val="007A2C4F"/>
    <w:rsid w:val="007A2E25"/>
    <w:rsid w:val="007A2F7B"/>
    <w:rsid w:val="007A3942"/>
    <w:rsid w:val="007A457B"/>
    <w:rsid w:val="007A5119"/>
    <w:rsid w:val="007A579B"/>
    <w:rsid w:val="007A5C28"/>
    <w:rsid w:val="007A5C33"/>
    <w:rsid w:val="007A6054"/>
    <w:rsid w:val="007A67F3"/>
    <w:rsid w:val="007A6A28"/>
    <w:rsid w:val="007A7241"/>
    <w:rsid w:val="007A74CA"/>
    <w:rsid w:val="007A7852"/>
    <w:rsid w:val="007B000E"/>
    <w:rsid w:val="007B1523"/>
    <w:rsid w:val="007B1899"/>
    <w:rsid w:val="007B18A5"/>
    <w:rsid w:val="007B197A"/>
    <w:rsid w:val="007B268D"/>
    <w:rsid w:val="007B2B6D"/>
    <w:rsid w:val="007B345F"/>
    <w:rsid w:val="007B3531"/>
    <w:rsid w:val="007B41A7"/>
    <w:rsid w:val="007B4635"/>
    <w:rsid w:val="007B4A03"/>
    <w:rsid w:val="007B4CFF"/>
    <w:rsid w:val="007B4D7F"/>
    <w:rsid w:val="007B4EA7"/>
    <w:rsid w:val="007B4F88"/>
    <w:rsid w:val="007B4F92"/>
    <w:rsid w:val="007B504D"/>
    <w:rsid w:val="007B5E72"/>
    <w:rsid w:val="007B5F3E"/>
    <w:rsid w:val="007B6A4F"/>
    <w:rsid w:val="007C155F"/>
    <w:rsid w:val="007C16AA"/>
    <w:rsid w:val="007C1CEB"/>
    <w:rsid w:val="007C21FE"/>
    <w:rsid w:val="007C26F4"/>
    <w:rsid w:val="007C273E"/>
    <w:rsid w:val="007C29B1"/>
    <w:rsid w:val="007C2B3F"/>
    <w:rsid w:val="007C50B7"/>
    <w:rsid w:val="007C6D8F"/>
    <w:rsid w:val="007C76DA"/>
    <w:rsid w:val="007C7B53"/>
    <w:rsid w:val="007D0403"/>
    <w:rsid w:val="007D0A9C"/>
    <w:rsid w:val="007D1209"/>
    <w:rsid w:val="007D1789"/>
    <w:rsid w:val="007D1ABF"/>
    <w:rsid w:val="007D2277"/>
    <w:rsid w:val="007D403B"/>
    <w:rsid w:val="007D446A"/>
    <w:rsid w:val="007D4E80"/>
    <w:rsid w:val="007D62A8"/>
    <w:rsid w:val="007D63FD"/>
    <w:rsid w:val="007D7F02"/>
    <w:rsid w:val="007E0AEC"/>
    <w:rsid w:val="007E0AEE"/>
    <w:rsid w:val="007E0EDE"/>
    <w:rsid w:val="007E1897"/>
    <w:rsid w:val="007E29D7"/>
    <w:rsid w:val="007E2F1C"/>
    <w:rsid w:val="007E32BE"/>
    <w:rsid w:val="007E3BF0"/>
    <w:rsid w:val="007E3C71"/>
    <w:rsid w:val="007E3D9F"/>
    <w:rsid w:val="007E5559"/>
    <w:rsid w:val="007E6774"/>
    <w:rsid w:val="007E720E"/>
    <w:rsid w:val="007E7651"/>
    <w:rsid w:val="007E7838"/>
    <w:rsid w:val="007F0439"/>
    <w:rsid w:val="007F139D"/>
    <w:rsid w:val="007F1BF9"/>
    <w:rsid w:val="007F1D8E"/>
    <w:rsid w:val="007F1FED"/>
    <w:rsid w:val="007F2F11"/>
    <w:rsid w:val="007F2FCF"/>
    <w:rsid w:val="007F31BB"/>
    <w:rsid w:val="007F3217"/>
    <w:rsid w:val="007F3686"/>
    <w:rsid w:val="007F46AA"/>
    <w:rsid w:val="007F5FC8"/>
    <w:rsid w:val="007F62B5"/>
    <w:rsid w:val="007F642F"/>
    <w:rsid w:val="007F64D0"/>
    <w:rsid w:val="007F69C5"/>
    <w:rsid w:val="007F6B2C"/>
    <w:rsid w:val="007F72C8"/>
    <w:rsid w:val="007F7342"/>
    <w:rsid w:val="007F7757"/>
    <w:rsid w:val="007F7A2C"/>
    <w:rsid w:val="007F7BE8"/>
    <w:rsid w:val="007F7E11"/>
    <w:rsid w:val="007F7F81"/>
    <w:rsid w:val="0080013B"/>
    <w:rsid w:val="00800C0C"/>
    <w:rsid w:val="008016E6"/>
    <w:rsid w:val="00801E49"/>
    <w:rsid w:val="00802C6B"/>
    <w:rsid w:val="00802D8F"/>
    <w:rsid w:val="00802ECA"/>
    <w:rsid w:val="008044BB"/>
    <w:rsid w:val="00805569"/>
    <w:rsid w:val="008064C4"/>
    <w:rsid w:val="00807067"/>
    <w:rsid w:val="0081003D"/>
    <w:rsid w:val="00810157"/>
    <w:rsid w:val="0081068C"/>
    <w:rsid w:val="008113B0"/>
    <w:rsid w:val="008121E3"/>
    <w:rsid w:val="0081407A"/>
    <w:rsid w:val="00814109"/>
    <w:rsid w:val="00814BBD"/>
    <w:rsid w:val="008153B4"/>
    <w:rsid w:val="00815A57"/>
    <w:rsid w:val="00815BFF"/>
    <w:rsid w:val="00816E4A"/>
    <w:rsid w:val="0081740E"/>
    <w:rsid w:val="00817619"/>
    <w:rsid w:val="00820F26"/>
    <w:rsid w:val="008212A9"/>
    <w:rsid w:val="00821B6A"/>
    <w:rsid w:val="00821F85"/>
    <w:rsid w:val="00823AEC"/>
    <w:rsid w:val="00824ACE"/>
    <w:rsid w:val="00824E2F"/>
    <w:rsid w:val="00825A3A"/>
    <w:rsid w:val="008260DA"/>
    <w:rsid w:val="008260E6"/>
    <w:rsid w:val="008262FC"/>
    <w:rsid w:val="008267D3"/>
    <w:rsid w:val="008273E2"/>
    <w:rsid w:val="00827D6B"/>
    <w:rsid w:val="0083001F"/>
    <w:rsid w:val="0083018F"/>
    <w:rsid w:val="00830611"/>
    <w:rsid w:val="008306D0"/>
    <w:rsid w:val="0083173C"/>
    <w:rsid w:val="00831A0B"/>
    <w:rsid w:val="00831C0F"/>
    <w:rsid w:val="00831DF7"/>
    <w:rsid w:val="00831FF8"/>
    <w:rsid w:val="00832480"/>
    <w:rsid w:val="00834171"/>
    <w:rsid w:val="008344EC"/>
    <w:rsid w:val="00834ABB"/>
    <w:rsid w:val="00836749"/>
    <w:rsid w:val="008369CA"/>
    <w:rsid w:val="0083747F"/>
    <w:rsid w:val="008378E9"/>
    <w:rsid w:val="0084223C"/>
    <w:rsid w:val="00843B6E"/>
    <w:rsid w:val="00843F82"/>
    <w:rsid w:val="00845338"/>
    <w:rsid w:val="00845BD6"/>
    <w:rsid w:val="00846314"/>
    <w:rsid w:val="0084652B"/>
    <w:rsid w:val="00847242"/>
    <w:rsid w:val="008475D9"/>
    <w:rsid w:val="00847712"/>
    <w:rsid w:val="00847B04"/>
    <w:rsid w:val="00847B40"/>
    <w:rsid w:val="00850798"/>
    <w:rsid w:val="00850A4D"/>
    <w:rsid w:val="0085191E"/>
    <w:rsid w:val="00851C8A"/>
    <w:rsid w:val="0085271D"/>
    <w:rsid w:val="00852A67"/>
    <w:rsid w:val="00853EAF"/>
    <w:rsid w:val="00854077"/>
    <w:rsid w:val="00854ED4"/>
    <w:rsid w:val="008552FC"/>
    <w:rsid w:val="008558F3"/>
    <w:rsid w:val="00855A07"/>
    <w:rsid w:val="00855D2F"/>
    <w:rsid w:val="00855E8B"/>
    <w:rsid w:val="00856318"/>
    <w:rsid w:val="0085679F"/>
    <w:rsid w:val="00856A1A"/>
    <w:rsid w:val="00857A94"/>
    <w:rsid w:val="008604FE"/>
    <w:rsid w:val="008609E5"/>
    <w:rsid w:val="00861D77"/>
    <w:rsid w:val="00861FFB"/>
    <w:rsid w:val="00862B84"/>
    <w:rsid w:val="0086336D"/>
    <w:rsid w:val="00863F7F"/>
    <w:rsid w:val="00864A9D"/>
    <w:rsid w:val="00864B67"/>
    <w:rsid w:val="00864C1B"/>
    <w:rsid w:val="008650DB"/>
    <w:rsid w:val="008657CB"/>
    <w:rsid w:val="008664F8"/>
    <w:rsid w:val="0086705F"/>
    <w:rsid w:val="00867AFB"/>
    <w:rsid w:val="00867F29"/>
    <w:rsid w:val="0087013B"/>
    <w:rsid w:val="0087105C"/>
    <w:rsid w:val="00871217"/>
    <w:rsid w:val="00871F0F"/>
    <w:rsid w:val="00872EE3"/>
    <w:rsid w:val="008749C4"/>
    <w:rsid w:val="00874A7B"/>
    <w:rsid w:val="00874AE8"/>
    <w:rsid w:val="00874C74"/>
    <w:rsid w:val="00875518"/>
    <w:rsid w:val="0087610D"/>
    <w:rsid w:val="00877D88"/>
    <w:rsid w:val="008804A4"/>
    <w:rsid w:val="00883BAC"/>
    <w:rsid w:val="00884460"/>
    <w:rsid w:val="008847E2"/>
    <w:rsid w:val="00886591"/>
    <w:rsid w:val="00886A7E"/>
    <w:rsid w:val="00886FB1"/>
    <w:rsid w:val="00887695"/>
    <w:rsid w:val="00887DD6"/>
    <w:rsid w:val="00890F7E"/>
    <w:rsid w:val="008917C8"/>
    <w:rsid w:val="00892BA8"/>
    <w:rsid w:val="00892DA6"/>
    <w:rsid w:val="008949B2"/>
    <w:rsid w:val="00895434"/>
    <w:rsid w:val="00896617"/>
    <w:rsid w:val="00896EC9"/>
    <w:rsid w:val="00896EE6"/>
    <w:rsid w:val="008973FC"/>
    <w:rsid w:val="00897499"/>
    <w:rsid w:val="00897898"/>
    <w:rsid w:val="00897F04"/>
    <w:rsid w:val="008A0A4F"/>
    <w:rsid w:val="008A0D24"/>
    <w:rsid w:val="008A0E80"/>
    <w:rsid w:val="008A0F05"/>
    <w:rsid w:val="008A263C"/>
    <w:rsid w:val="008A2CF7"/>
    <w:rsid w:val="008A2E4B"/>
    <w:rsid w:val="008A356A"/>
    <w:rsid w:val="008A3AE8"/>
    <w:rsid w:val="008A408C"/>
    <w:rsid w:val="008A40D1"/>
    <w:rsid w:val="008A4E3E"/>
    <w:rsid w:val="008A50B3"/>
    <w:rsid w:val="008A5422"/>
    <w:rsid w:val="008A5481"/>
    <w:rsid w:val="008A564E"/>
    <w:rsid w:val="008A5744"/>
    <w:rsid w:val="008A57A8"/>
    <w:rsid w:val="008A580E"/>
    <w:rsid w:val="008A62BA"/>
    <w:rsid w:val="008A6D05"/>
    <w:rsid w:val="008A7C41"/>
    <w:rsid w:val="008A7CD3"/>
    <w:rsid w:val="008B007C"/>
    <w:rsid w:val="008B0186"/>
    <w:rsid w:val="008B04DD"/>
    <w:rsid w:val="008B0718"/>
    <w:rsid w:val="008B07D8"/>
    <w:rsid w:val="008B3752"/>
    <w:rsid w:val="008B38CA"/>
    <w:rsid w:val="008B3917"/>
    <w:rsid w:val="008B429B"/>
    <w:rsid w:val="008B4A1C"/>
    <w:rsid w:val="008B5B5B"/>
    <w:rsid w:val="008B6064"/>
    <w:rsid w:val="008B6A1C"/>
    <w:rsid w:val="008B6B79"/>
    <w:rsid w:val="008B6BAB"/>
    <w:rsid w:val="008B6F86"/>
    <w:rsid w:val="008B703C"/>
    <w:rsid w:val="008B79F9"/>
    <w:rsid w:val="008C0A09"/>
    <w:rsid w:val="008C1806"/>
    <w:rsid w:val="008C1A7A"/>
    <w:rsid w:val="008C361C"/>
    <w:rsid w:val="008C3675"/>
    <w:rsid w:val="008C36FA"/>
    <w:rsid w:val="008C435D"/>
    <w:rsid w:val="008D1375"/>
    <w:rsid w:val="008D1410"/>
    <w:rsid w:val="008D1490"/>
    <w:rsid w:val="008D1B75"/>
    <w:rsid w:val="008D235E"/>
    <w:rsid w:val="008D2C39"/>
    <w:rsid w:val="008D3BEE"/>
    <w:rsid w:val="008D468C"/>
    <w:rsid w:val="008D57B9"/>
    <w:rsid w:val="008D5C22"/>
    <w:rsid w:val="008D5FE7"/>
    <w:rsid w:val="008D6428"/>
    <w:rsid w:val="008D6919"/>
    <w:rsid w:val="008D6EEC"/>
    <w:rsid w:val="008D7CCD"/>
    <w:rsid w:val="008E0E41"/>
    <w:rsid w:val="008E1BE6"/>
    <w:rsid w:val="008E1F7B"/>
    <w:rsid w:val="008E20BB"/>
    <w:rsid w:val="008E2B96"/>
    <w:rsid w:val="008E306C"/>
    <w:rsid w:val="008E3994"/>
    <w:rsid w:val="008E5349"/>
    <w:rsid w:val="008E5AE0"/>
    <w:rsid w:val="008E5EDD"/>
    <w:rsid w:val="008E65F5"/>
    <w:rsid w:val="008E6706"/>
    <w:rsid w:val="008E6CE4"/>
    <w:rsid w:val="008E7343"/>
    <w:rsid w:val="008E76A4"/>
    <w:rsid w:val="008F120F"/>
    <w:rsid w:val="008F1D7A"/>
    <w:rsid w:val="008F1E8D"/>
    <w:rsid w:val="008F2574"/>
    <w:rsid w:val="008F30B9"/>
    <w:rsid w:val="008F32B8"/>
    <w:rsid w:val="008F3BBB"/>
    <w:rsid w:val="008F4276"/>
    <w:rsid w:val="008F49C7"/>
    <w:rsid w:val="008F49E7"/>
    <w:rsid w:val="008F6983"/>
    <w:rsid w:val="008F6A88"/>
    <w:rsid w:val="008F705A"/>
    <w:rsid w:val="008F7249"/>
    <w:rsid w:val="008F72D7"/>
    <w:rsid w:val="008F735B"/>
    <w:rsid w:val="008F773C"/>
    <w:rsid w:val="008F7D54"/>
    <w:rsid w:val="00900E84"/>
    <w:rsid w:val="0090167D"/>
    <w:rsid w:val="00902AB4"/>
    <w:rsid w:val="00902CB7"/>
    <w:rsid w:val="00903970"/>
    <w:rsid w:val="00906138"/>
    <w:rsid w:val="0090624B"/>
    <w:rsid w:val="009067BA"/>
    <w:rsid w:val="00906C44"/>
    <w:rsid w:val="00907E5E"/>
    <w:rsid w:val="00910036"/>
    <w:rsid w:val="00910F91"/>
    <w:rsid w:val="0091104E"/>
    <w:rsid w:val="009112E6"/>
    <w:rsid w:val="009117D3"/>
    <w:rsid w:val="00911DA1"/>
    <w:rsid w:val="00912F8E"/>
    <w:rsid w:val="00913A51"/>
    <w:rsid w:val="0091468B"/>
    <w:rsid w:val="00915A79"/>
    <w:rsid w:val="00916A2C"/>
    <w:rsid w:val="009173B4"/>
    <w:rsid w:val="00917C99"/>
    <w:rsid w:val="00920080"/>
    <w:rsid w:val="009200A8"/>
    <w:rsid w:val="00920581"/>
    <w:rsid w:val="00920C0E"/>
    <w:rsid w:val="0092116C"/>
    <w:rsid w:val="009216E5"/>
    <w:rsid w:val="00921935"/>
    <w:rsid w:val="00921E31"/>
    <w:rsid w:val="009232D7"/>
    <w:rsid w:val="0092394A"/>
    <w:rsid w:val="00925324"/>
    <w:rsid w:val="00925B86"/>
    <w:rsid w:val="00926EF5"/>
    <w:rsid w:val="00926F4B"/>
    <w:rsid w:val="00927C59"/>
    <w:rsid w:val="00930E4F"/>
    <w:rsid w:val="00930ECF"/>
    <w:rsid w:val="009315CC"/>
    <w:rsid w:val="00931BA7"/>
    <w:rsid w:val="00932386"/>
    <w:rsid w:val="00932556"/>
    <w:rsid w:val="00932639"/>
    <w:rsid w:val="00932B08"/>
    <w:rsid w:val="00932B3F"/>
    <w:rsid w:val="00932EB9"/>
    <w:rsid w:val="00933125"/>
    <w:rsid w:val="0093324A"/>
    <w:rsid w:val="0093382D"/>
    <w:rsid w:val="009338AC"/>
    <w:rsid w:val="00933C58"/>
    <w:rsid w:val="0093432D"/>
    <w:rsid w:val="00935349"/>
    <w:rsid w:val="00936D0D"/>
    <w:rsid w:val="009370E9"/>
    <w:rsid w:val="0093759A"/>
    <w:rsid w:val="00937BAB"/>
    <w:rsid w:val="009400B8"/>
    <w:rsid w:val="00941140"/>
    <w:rsid w:val="00941BF2"/>
    <w:rsid w:val="009423DB"/>
    <w:rsid w:val="009424C7"/>
    <w:rsid w:val="00942FD7"/>
    <w:rsid w:val="009434AE"/>
    <w:rsid w:val="00943CFA"/>
    <w:rsid w:val="00943FFF"/>
    <w:rsid w:val="0094472B"/>
    <w:rsid w:val="0094533F"/>
    <w:rsid w:val="009476B7"/>
    <w:rsid w:val="00947B83"/>
    <w:rsid w:val="00947BE4"/>
    <w:rsid w:val="00950108"/>
    <w:rsid w:val="009517A6"/>
    <w:rsid w:val="00951CE7"/>
    <w:rsid w:val="0095238A"/>
    <w:rsid w:val="00952940"/>
    <w:rsid w:val="009534B6"/>
    <w:rsid w:val="009537BA"/>
    <w:rsid w:val="00953A5F"/>
    <w:rsid w:val="00953C25"/>
    <w:rsid w:val="00953E94"/>
    <w:rsid w:val="0095464A"/>
    <w:rsid w:val="00954A8C"/>
    <w:rsid w:val="009550E6"/>
    <w:rsid w:val="00955BB5"/>
    <w:rsid w:val="00955DA6"/>
    <w:rsid w:val="009561C4"/>
    <w:rsid w:val="009561D4"/>
    <w:rsid w:val="009570FA"/>
    <w:rsid w:val="00957405"/>
    <w:rsid w:val="00957ACB"/>
    <w:rsid w:val="00957D6D"/>
    <w:rsid w:val="00957DE4"/>
    <w:rsid w:val="0096008F"/>
    <w:rsid w:val="009603AC"/>
    <w:rsid w:val="00960ED9"/>
    <w:rsid w:val="009618EA"/>
    <w:rsid w:val="00961BFB"/>
    <w:rsid w:val="00961F81"/>
    <w:rsid w:val="00962229"/>
    <w:rsid w:val="00963510"/>
    <w:rsid w:val="00963DE3"/>
    <w:rsid w:val="00965E44"/>
    <w:rsid w:val="009700FB"/>
    <w:rsid w:val="00971A7F"/>
    <w:rsid w:val="00972BAD"/>
    <w:rsid w:val="00972F71"/>
    <w:rsid w:val="00973C39"/>
    <w:rsid w:val="00973F08"/>
    <w:rsid w:val="0097517B"/>
    <w:rsid w:val="0097542D"/>
    <w:rsid w:val="009757B8"/>
    <w:rsid w:val="00976FD2"/>
    <w:rsid w:val="00977075"/>
    <w:rsid w:val="00977488"/>
    <w:rsid w:val="00977714"/>
    <w:rsid w:val="00980411"/>
    <w:rsid w:val="00980881"/>
    <w:rsid w:val="009809E5"/>
    <w:rsid w:val="00980C6B"/>
    <w:rsid w:val="00981FC3"/>
    <w:rsid w:val="00982B9B"/>
    <w:rsid w:val="00983856"/>
    <w:rsid w:val="009849D1"/>
    <w:rsid w:val="00984A5D"/>
    <w:rsid w:val="00984B90"/>
    <w:rsid w:val="009856C6"/>
    <w:rsid w:val="009859F1"/>
    <w:rsid w:val="00985DDF"/>
    <w:rsid w:val="0098602A"/>
    <w:rsid w:val="0098659F"/>
    <w:rsid w:val="00987044"/>
    <w:rsid w:val="0098748D"/>
    <w:rsid w:val="00990752"/>
    <w:rsid w:val="00990A3F"/>
    <w:rsid w:val="00991373"/>
    <w:rsid w:val="00991820"/>
    <w:rsid w:val="00991944"/>
    <w:rsid w:val="00991A6A"/>
    <w:rsid w:val="00991BC0"/>
    <w:rsid w:val="009931A7"/>
    <w:rsid w:val="009935CB"/>
    <w:rsid w:val="00993CDA"/>
    <w:rsid w:val="00994978"/>
    <w:rsid w:val="00996E75"/>
    <w:rsid w:val="00997578"/>
    <w:rsid w:val="00997A4B"/>
    <w:rsid w:val="00997B22"/>
    <w:rsid w:val="009A0389"/>
    <w:rsid w:val="009A07B3"/>
    <w:rsid w:val="009A12AC"/>
    <w:rsid w:val="009A1730"/>
    <w:rsid w:val="009A1E22"/>
    <w:rsid w:val="009A2079"/>
    <w:rsid w:val="009A26F6"/>
    <w:rsid w:val="009A2A3F"/>
    <w:rsid w:val="009A2CCF"/>
    <w:rsid w:val="009A43EF"/>
    <w:rsid w:val="009A5394"/>
    <w:rsid w:val="009A60FA"/>
    <w:rsid w:val="009A630C"/>
    <w:rsid w:val="009A700C"/>
    <w:rsid w:val="009A7041"/>
    <w:rsid w:val="009A74B7"/>
    <w:rsid w:val="009A77DE"/>
    <w:rsid w:val="009A7E54"/>
    <w:rsid w:val="009B02C5"/>
    <w:rsid w:val="009B09D1"/>
    <w:rsid w:val="009B1EF7"/>
    <w:rsid w:val="009B253F"/>
    <w:rsid w:val="009B3067"/>
    <w:rsid w:val="009B36C7"/>
    <w:rsid w:val="009B39A8"/>
    <w:rsid w:val="009B39E7"/>
    <w:rsid w:val="009B3D74"/>
    <w:rsid w:val="009B4037"/>
    <w:rsid w:val="009B529D"/>
    <w:rsid w:val="009B5649"/>
    <w:rsid w:val="009B65CC"/>
    <w:rsid w:val="009B6B99"/>
    <w:rsid w:val="009B72EB"/>
    <w:rsid w:val="009C1516"/>
    <w:rsid w:val="009C167A"/>
    <w:rsid w:val="009C1F60"/>
    <w:rsid w:val="009C2003"/>
    <w:rsid w:val="009C2ECA"/>
    <w:rsid w:val="009C2F01"/>
    <w:rsid w:val="009C42EA"/>
    <w:rsid w:val="009C53EB"/>
    <w:rsid w:val="009C5F3D"/>
    <w:rsid w:val="009C6454"/>
    <w:rsid w:val="009C661D"/>
    <w:rsid w:val="009C76BB"/>
    <w:rsid w:val="009D1972"/>
    <w:rsid w:val="009D19F5"/>
    <w:rsid w:val="009D220B"/>
    <w:rsid w:val="009D2551"/>
    <w:rsid w:val="009D2C1D"/>
    <w:rsid w:val="009D3764"/>
    <w:rsid w:val="009D3CA1"/>
    <w:rsid w:val="009D4266"/>
    <w:rsid w:val="009D44AB"/>
    <w:rsid w:val="009D4611"/>
    <w:rsid w:val="009D4E4D"/>
    <w:rsid w:val="009D58D7"/>
    <w:rsid w:val="009D5F3A"/>
    <w:rsid w:val="009D6430"/>
    <w:rsid w:val="009D6D53"/>
    <w:rsid w:val="009D74D0"/>
    <w:rsid w:val="009D78C7"/>
    <w:rsid w:val="009E071E"/>
    <w:rsid w:val="009E1151"/>
    <w:rsid w:val="009E1E28"/>
    <w:rsid w:val="009E21E6"/>
    <w:rsid w:val="009E22DB"/>
    <w:rsid w:val="009E2D3B"/>
    <w:rsid w:val="009E3057"/>
    <w:rsid w:val="009E3138"/>
    <w:rsid w:val="009E318D"/>
    <w:rsid w:val="009E3249"/>
    <w:rsid w:val="009E3623"/>
    <w:rsid w:val="009E3A07"/>
    <w:rsid w:val="009E3B6E"/>
    <w:rsid w:val="009E4AD1"/>
    <w:rsid w:val="009E4BFD"/>
    <w:rsid w:val="009E5DBF"/>
    <w:rsid w:val="009E5EBF"/>
    <w:rsid w:val="009E6175"/>
    <w:rsid w:val="009F1438"/>
    <w:rsid w:val="009F1789"/>
    <w:rsid w:val="009F1E2B"/>
    <w:rsid w:val="009F1F45"/>
    <w:rsid w:val="009F32FC"/>
    <w:rsid w:val="009F5393"/>
    <w:rsid w:val="009F6227"/>
    <w:rsid w:val="009F6524"/>
    <w:rsid w:val="009F6EFC"/>
    <w:rsid w:val="009F7C73"/>
    <w:rsid w:val="00A00177"/>
    <w:rsid w:val="00A00D47"/>
    <w:rsid w:val="00A0148D"/>
    <w:rsid w:val="00A021BA"/>
    <w:rsid w:val="00A022DA"/>
    <w:rsid w:val="00A024D4"/>
    <w:rsid w:val="00A03287"/>
    <w:rsid w:val="00A0508E"/>
    <w:rsid w:val="00A06989"/>
    <w:rsid w:val="00A06AEF"/>
    <w:rsid w:val="00A0795E"/>
    <w:rsid w:val="00A07C18"/>
    <w:rsid w:val="00A10292"/>
    <w:rsid w:val="00A10CBB"/>
    <w:rsid w:val="00A11079"/>
    <w:rsid w:val="00A118EB"/>
    <w:rsid w:val="00A1294C"/>
    <w:rsid w:val="00A13010"/>
    <w:rsid w:val="00A134E9"/>
    <w:rsid w:val="00A13847"/>
    <w:rsid w:val="00A15685"/>
    <w:rsid w:val="00A166CA"/>
    <w:rsid w:val="00A16D7A"/>
    <w:rsid w:val="00A16EBA"/>
    <w:rsid w:val="00A17FAB"/>
    <w:rsid w:val="00A20197"/>
    <w:rsid w:val="00A20FEA"/>
    <w:rsid w:val="00A214CE"/>
    <w:rsid w:val="00A21581"/>
    <w:rsid w:val="00A21626"/>
    <w:rsid w:val="00A21719"/>
    <w:rsid w:val="00A21915"/>
    <w:rsid w:val="00A21B86"/>
    <w:rsid w:val="00A2310A"/>
    <w:rsid w:val="00A23EF8"/>
    <w:rsid w:val="00A256B4"/>
    <w:rsid w:val="00A25BD3"/>
    <w:rsid w:val="00A25F0C"/>
    <w:rsid w:val="00A265D5"/>
    <w:rsid w:val="00A266E9"/>
    <w:rsid w:val="00A26F02"/>
    <w:rsid w:val="00A2741B"/>
    <w:rsid w:val="00A27462"/>
    <w:rsid w:val="00A275F1"/>
    <w:rsid w:val="00A2792B"/>
    <w:rsid w:val="00A279B6"/>
    <w:rsid w:val="00A27DBD"/>
    <w:rsid w:val="00A305BA"/>
    <w:rsid w:val="00A30C45"/>
    <w:rsid w:val="00A3120F"/>
    <w:rsid w:val="00A31751"/>
    <w:rsid w:val="00A31ECE"/>
    <w:rsid w:val="00A32A75"/>
    <w:rsid w:val="00A32D69"/>
    <w:rsid w:val="00A33248"/>
    <w:rsid w:val="00A33253"/>
    <w:rsid w:val="00A3365B"/>
    <w:rsid w:val="00A3439D"/>
    <w:rsid w:val="00A347B9"/>
    <w:rsid w:val="00A34B36"/>
    <w:rsid w:val="00A358DE"/>
    <w:rsid w:val="00A35B30"/>
    <w:rsid w:val="00A36A67"/>
    <w:rsid w:val="00A4050D"/>
    <w:rsid w:val="00A40BA5"/>
    <w:rsid w:val="00A40C3C"/>
    <w:rsid w:val="00A4167E"/>
    <w:rsid w:val="00A41776"/>
    <w:rsid w:val="00A418D3"/>
    <w:rsid w:val="00A419BF"/>
    <w:rsid w:val="00A43F24"/>
    <w:rsid w:val="00A43FA6"/>
    <w:rsid w:val="00A4497F"/>
    <w:rsid w:val="00A44F7B"/>
    <w:rsid w:val="00A451C1"/>
    <w:rsid w:val="00A45756"/>
    <w:rsid w:val="00A45BC9"/>
    <w:rsid w:val="00A46280"/>
    <w:rsid w:val="00A462BB"/>
    <w:rsid w:val="00A4644C"/>
    <w:rsid w:val="00A468F2"/>
    <w:rsid w:val="00A472B8"/>
    <w:rsid w:val="00A47318"/>
    <w:rsid w:val="00A473C9"/>
    <w:rsid w:val="00A47523"/>
    <w:rsid w:val="00A47564"/>
    <w:rsid w:val="00A47970"/>
    <w:rsid w:val="00A500F3"/>
    <w:rsid w:val="00A50B24"/>
    <w:rsid w:val="00A50D07"/>
    <w:rsid w:val="00A50D6F"/>
    <w:rsid w:val="00A50DD5"/>
    <w:rsid w:val="00A51C64"/>
    <w:rsid w:val="00A524BC"/>
    <w:rsid w:val="00A52E04"/>
    <w:rsid w:val="00A5349D"/>
    <w:rsid w:val="00A53830"/>
    <w:rsid w:val="00A5386C"/>
    <w:rsid w:val="00A5404C"/>
    <w:rsid w:val="00A541E9"/>
    <w:rsid w:val="00A5428D"/>
    <w:rsid w:val="00A54792"/>
    <w:rsid w:val="00A553DF"/>
    <w:rsid w:val="00A5548C"/>
    <w:rsid w:val="00A555CD"/>
    <w:rsid w:val="00A55BE6"/>
    <w:rsid w:val="00A56266"/>
    <w:rsid w:val="00A56BAC"/>
    <w:rsid w:val="00A570A9"/>
    <w:rsid w:val="00A60506"/>
    <w:rsid w:val="00A6068D"/>
    <w:rsid w:val="00A60A78"/>
    <w:rsid w:val="00A60DD2"/>
    <w:rsid w:val="00A62687"/>
    <w:rsid w:val="00A62A9F"/>
    <w:rsid w:val="00A62DA5"/>
    <w:rsid w:val="00A631BF"/>
    <w:rsid w:val="00A63626"/>
    <w:rsid w:val="00A63657"/>
    <w:rsid w:val="00A63D6F"/>
    <w:rsid w:val="00A63EF4"/>
    <w:rsid w:val="00A63F7A"/>
    <w:rsid w:val="00A64057"/>
    <w:rsid w:val="00A642E0"/>
    <w:rsid w:val="00A64F01"/>
    <w:rsid w:val="00A66A47"/>
    <w:rsid w:val="00A66D7C"/>
    <w:rsid w:val="00A7048D"/>
    <w:rsid w:val="00A70874"/>
    <w:rsid w:val="00A70CC0"/>
    <w:rsid w:val="00A72496"/>
    <w:rsid w:val="00A72D58"/>
    <w:rsid w:val="00A72E96"/>
    <w:rsid w:val="00A73473"/>
    <w:rsid w:val="00A7384B"/>
    <w:rsid w:val="00A74341"/>
    <w:rsid w:val="00A74CF7"/>
    <w:rsid w:val="00A75458"/>
    <w:rsid w:val="00A75EE6"/>
    <w:rsid w:val="00A76001"/>
    <w:rsid w:val="00A76A5F"/>
    <w:rsid w:val="00A76FA1"/>
    <w:rsid w:val="00A8034A"/>
    <w:rsid w:val="00A80C69"/>
    <w:rsid w:val="00A81F1A"/>
    <w:rsid w:val="00A82330"/>
    <w:rsid w:val="00A825D4"/>
    <w:rsid w:val="00A82818"/>
    <w:rsid w:val="00A82D99"/>
    <w:rsid w:val="00A82E29"/>
    <w:rsid w:val="00A831D7"/>
    <w:rsid w:val="00A83350"/>
    <w:rsid w:val="00A83CC0"/>
    <w:rsid w:val="00A84BE5"/>
    <w:rsid w:val="00A84F98"/>
    <w:rsid w:val="00A8510D"/>
    <w:rsid w:val="00A8572C"/>
    <w:rsid w:val="00A85BFB"/>
    <w:rsid w:val="00A85F78"/>
    <w:rsid w:val="00A874D8"/>
    <w:rsid w:val="00A87588"/>
    <w:rsid w:val="00A87FE3"/>
    <w:rsid w:val="00A90534"/>
    <w:rsid w:val="00A90771"/>
    <w:rsid w:val="00A91370"/>
    <w:rsid w:val="00A91B95"/>
    <w:rsid w:val="00A91F8B"/>
    <w:rsid w:val="00A9204B"/>
    <w:rsid w:val="00A925CC"/>
    <w:rsid w:val="00A9313B"/>
    <w:rsid w:val="00A9320E"/>
    <w:rsid w:val="00A9336D"/>
    <w:rsid w:val="00A946BB"/>
    <w:rsid w:val="00A94D78"/>
    <w:rsid w:val="00A950DA"/>
    <w:rsid w:val="00A96984"/>
    <w:rsid w:val="00A96D08"/>
    <w:rsid w:val="00A97864"/>
    <w:rsid w:val="00AA10E8"/>
    <w:rsid w:val="00AA28EE"/>
    <w:rsid w:val="00AA2E73"/>
    <w:rsid w:val="00AA30DA"/>
    <w:rsid w:val="00AA3C10"/>
    <w:rsid w:val="00AA4916"/>
    <w:rsid w:val="00AA4BA6"/>
    <w:rsid w:val="00AA4CB2"/>
    <w:rsid w:val="00AA4ECB"/>
    <w:rsid w:val="00AA70DC"/>
    <w:rsid w:val="00AA7740"/>
    <w:rsid w:val="00AA7FBE"/>
    <w:rsid w:val="00AB057B"/>
    <w:rsid w:val="00AB0D94"/>
    <w:rsid w:val="00AB2034"/>
    <w:rsid w:val="00AB2816"/>
    <w:rsid w:val="00AB3114"/>
    <w:rsid w:val="00AB52D5"/>
    <w:rsid w:val="00AB66A7"/>
    <w:rsid w:val="00AB677B"/>
    <w:rsid w:val="00AB6CFF"/>
    <w:rsid w:val="00AB7877"/>
    <w:rsid w:val="00AC027B"/>
    <w:rsid w:val="00AC121E"/>
    <w:rsid w:val="00AC13F5"/>
    <w:rsid w:val="00AC2862"/>
    <w:rsid w:val="00AC29A7"/>
    <w:rsid w:val="00AC2A9D"/>
    <w:rsid w:val="00AC3954"/>
    <w:rsid w:val="00AC3A97"/>
    <w:rsid w:val="00AC57DF"/>
    <w:rsid w:val="00AC5BE0"/>
    <w:rsid w:val="00AC60FA"/>
    <w:rsid w:val="00AC681F"/>
    <w:rsid w:val="00AC6F08"/>
    <w:rsid w:val="00AC7302"/>
    <w:rsid w:val="00AC7916"/>
    <w:rsid w:val="00AC7CF6"/>
    <w:rsid w:val="00AD05C4"/>
    <w:rsid w:val="00AD1016"/>
    <w:rsid w:val="00AD1146"/>
    <w:rsid w:val="00AD1945"/>
    <w:rsid w:val="00AD1B4E"/>
    <w:rsid w:val="00AD1DBB"/>
    <w:rsid w:val="00AD1E5C"/>
    <w:rsid w:val="00AD2C70"/>
    <w:rsid w:val="00AD35E8"/>
    <w:rsid w:val="00AD3C64"/>
    <w:rsid w:val="00AD3DE1"/>
    <w:rsid w:val="00AD4296"/>
    <w:rsid w:val="00AD458F"/>
    <w:rsid w:val="00AD47D5"/>
    <w:rsid w:val="00AD576F"/>
    <w:rsid w:val="00AD69CB"/>
    <w:rsid w:val="00AD6A3A"/>
    <w:rsid w:val="00AE0408"/>
    <w:rsid w:val="00AE0FF9"/>
    <w:rsid w:val="00AE14AA"/>
    <w:rsid w:val="00AE1BE9"/>
    <w:rsid w:val="00AE30FC"/>
    <w:rsid w:val="00AE3491"/>
    <w:rsid w:val="00AE3AAE"/>
    <w:rsid w:val="00AE4092"/>
    <w:rsid w:val="00AE4A9D"/>
    <w:rsid w:val="00AE604C"/>
    <w:rsid w:val="00AE65EE"/>
    <w:rsid w:val="00AE69D0"/>
    <w:rsid w:val="00AE70CF"/>
    <w:rsid w:val="00AE79ED"/>
    <w:rsid w:val="00AF0F29"/>
    <w:rsid w:val="00AF160D"/>
    <w:rsid w:val="00AF2E34"/>
    <w:rsid w:val="00AF322E"/>
    <w:rsid w:val="00AF3634"/>
    <w:rsid w:val="00AF384D"/>
    <w:rsid w:val="00AF4107"/>
    <w:rsid w:val="00AF41CD"/>
    <w:rsid w:val="00AF4F59"/>
    <w:rsid w:val="00AF540E"/>
    <w:rsid w:val="00AF5413"/>
    <w:rsid w:val="00AF6EEF"/>
    <w:rsid w:val="00AF73DC"/>
    <w:rsid w:val="00B01C39"/>
    <w:rsid w:val="00B01D3F"/>
    <w:rsid w:val="00B02284"/>
    <w:rsid w:val="00B02BFE"/>
    <w:rsid w:val="00B03C6B"/>
    <w:rsid w:val="00B04858"/>
    <w:rsid w:val="00B0561B"/>
    <w:rsid w:val="00B05A8D"/>
    <w:rsid w:val="00B06688"/>
    <w:rsid w:val="00B06A4A"/>
    <w:rsid w:val="00B06B57"/>
    <w:rsid w:val="00B06BD7"/>
    <w:rsid w:val="00B107B2"/>
    <w:rsid w:val="00B111EE"/>
    <w:rsid w:val="00B1140E"/>
    <w:rsid w:val="00B116AE"/>
    <w:rsid w:val="00B119C1"/>
    <w:rsid w:val="00B122E4"/>
    <w:rsid w:val="00B13A51"/>
    <w:rsid w:val="00B13B5F"/>
    <w:rsid w:val="00B1436D"/>
    <w:rsid w:val="00B1487E"/>
    <w:rsid w:val="00B14A84"/>
    <w:rsid w:val="00B14B32"/>
    <w:rsid w:val="00B14C11"/>
    <w:rsid w:val="00B15093"/>
    <w:rsid w:val="00B15517"/>
    <w:rsid w:val="00B158B8"/>
    <w:rsid w:val="00B15CA6"/>
    <w:rsid w:val="00B1682F"/>
    <w:rsid w:val="00B1733D"/>
    <w:rsid w:val="00B1766D"/>
    <w:rsid w:val="00B178A1"/>
    <w:rsid w:val="00B214ED"/>
    <w:rsid w:val="00B23455"/>
    <w:rsid w:val="00B248D4"/>
    <w:rsid w:val="00B24CE2"/>
    <w:rsid w:val="00B24EE1"/>
    <w:rsid w:val="00B26B7B"/>
    <w:rsid w:val="00B26E15"/>
    <w:rsid w:val="00B27665"/>
    <w:rsid w:val="00B27CBF"/>
    <w:rsid w:val="00B30232"/>
    <w:rsid w:val="00B30487"/>
    <w:rsid w:val="00B31340"/>
    <w:rsid w:val="00B31D13"/>
    <w:rsid w:val="00B33159"/>
    <w:rsid w:val="00B3338B"/>
    <w:rsid w:val="00B33974"/>
    <w:rsid w:val="00B33C42"/>
    <w:rsid w:val="00B33D49"/>
    <w:rsid w:val="00B34196"/>
    <w:rsid w:val="00B34678"/>
    <w:rsid w:val="00B352F7"/>
    <w:rsid w:val="00B35515"/>
    <w:rsid w:val="00B35BB8"/>
    <w:rsid w:val="00B35F7C"/>
    <w:rsid w:val="00B37F00"/>
    <w:rsid w:val="00B40429"/>
    <w:rsid w:val="00B4121A"/>
    <w:rsid w:val="00B41245"/>
    <w:rsid w:val="00B4133F"/>
    <w:rsid w:val="00B42D63"/>
    <w:rsid w:val="00B43632"/>
    <w:rsid w:val="00B436D6"/>
    <w:rsid w:val="00B438DF"/>
    <w:rsid w:val="00B44D2D"/>
    <w:rsid w:val="00B45384"/>
    <w:rsid w:val="00B45E42"/>
    <w:rsid w:val="00B45FA8"/>
    <w:rsid w:val="00B4709E"/>
    <w:rsid w:val="00B5066C"/>
    <w:rsid w:val="00B50819"/>
    <w:rsid w:val="00B50C23"/>
    <w:rsid w:val="00B50E3E"/>
    <w:rsid w:val="00B50F57"/>
    <w:rsid w:val="00B532D4"/>
    <w:rsid w:val="00B53827"/>
    <w:rsid w:val="00B53C02"/>
    <w:rsid w:val="00B53C33"/>
    <w:rsid w:val="00B53F35"/>
    <w:rsid w:val="00B546C1"/>
    <w:rsid w:val="00B548AE"/>
    <w:rsid w:val="00B55493"/>
    <w:rsid w:val="00B55844"/>
    <w:rsid w:val="00B565F0"/>
    <w:rsid w:val="00B5718F"/>
    <w:rsid w:val="00B576FA"/>
    <w:rsid w:val="00B57870"/>
    <w:rsid w:val="00B579E6"/>
    <w:rsid w:val="00B60027"/>
    <w:rsid w:val="00B60252"/>
    <w:rsid w:val="00B608A9"/>
    <w:rsid w:val="00B60DDC"/>
    <w:rsid w:val="00B61348"/>
    <w:rsid w:val="00B61A23"/>
    <w:rsid w:val="00B626F7"/>
    <w:rsid w:val="00B63079"/>
    <w:rsid w:val="00B63B3D"/>
    <w:rsid w:val="00B64520"/>
    <w:rsid w:val="00B64FAE"/>
    <w:rsid w:val="00B6560B"/>
    <w:rsid w:val="00B65ADD"/>
    <w:rsid w:val="00B664EF"/>
    <w:rsid w:val="00B66767"/>
    <w:rsid w:val="00B66870"/>
    <w:rsid w:val="00B669B5"/>
    <w:rsid w:val="00B67207"/>
    <w:rsid w:val="00B676DF"/>
    <w:rsid w:val="00B67DB8"/>
    <w:rsid w:val="00B67ED9"/>
    <w:rsid w:val="00B7014F"/>
    <w:rsid w:val="00B70510"/>
    <w:rsid w:val="00B70A63"/>
    <w:rsid w:val="00B71771"/>
    <w:rsid w:val="00B71A6C"/>
    <w:rsid w:val="00B72413"/>
    <w:rsid w:val="00B736C9"/>
    <w:rsid w:val="00B737DC"/>
    <w:rsid w:val="00B74527"/>
    <w:rsid w:val="00B74924"/>
    <w:rsid w:val="00B74A64"/>
    <w:rsid w:val="00B74EB2"/>
    <w:rsid w:val="00B7524A"/>
    <w:rsid w:val="00B76739"/>
    <w:rsid w:val="00B76966"/>
    <w:rsid w:val="00B76F0E"/>
    <w:rsid w:val="00B77318"/>
    <w:rsid w:val="00B77576"/>
    <w:rsid w:val="00B77EA8"/>
    <w:rsid w:val="00B81CCA"/>
    <w:rsid w:val="00B81F93"/>
    <w:rsid w:val="00B82014"/>
    <w:rsid w:val="00B82BE1"/>
    <w:rsid w:val="00B82CE5"/>
    <w:rsid w:val="00B82D70"/>
    <w:rsid w:val="00B8305D"/>
    <w:rsid w:val="00B84268"/>
    <w:rsid w:val="00B848C1"/>
    <w:rsid w:val="00B84B3D"/>
    <w:rsid w:val="00B855BA"/>
    <w:rsid w:val="00B85992"/>
    <w:rsid w:val="00B85D53"/>
    <w:rsid w:val="00B85DF1"/>
    <w:rsid w:val="00B85FD0"/>
    <w:rsid w:val="00B8601E"/>
    <w:rsid w:val="00B8685A"/>
    <w:rsid w:val="00B87B5E"/>
    <w:rsid w:val="00B911E9"/>
    <w:rsid w:val="00B9126C"/>
    <w:rsid w:val="00B91EB9"/>
    <w:rsid w:val="00B92356"/>
    <w:rsid w:val="00B9283B"/>
    <w:rsid w:val="00B929CC"/>
    <w:rsid w:val="00B93888"/>
    <w:rsid w:val="00B93B0D"/>
    <w:rsid w:val="00B9470A"/>
    <w:rsid w:val="00B94AF8"/>
    <w:rsid w:val="00B94FB9"/>
    <w:rsid w:val="00B958E3"/>
    <w:rsid w:val="00B95B36"/>
    <w:rsid w:val="00B95C49"/>
    <w:rsid w:val="00B96834"/>
    <w:rsid w:val="00B9770F"/>
    <w:rsid w:val="00B97B14"/>
    <w:rsid w:val="00BA0B51"/>
    <w:rsid w:val="00BA1368"/>
    <w:rsid w:val="00BA1966"/>
    <w:rsid w:val="00BA2259"/>
    <w:rsid w:val="00BA3183"/>
    <w:rsid w:val="00BA3FD0"/>
    <w:rsid w:val="00BA42DF"/>
    <w:rsid w:val="00BA7242"/>
    <w:rsid w:val="00BA7323"/>
    <w:rsid w:val="00BA751C"/>
    <w:rsid w:val="00BA7D0C"/>
    <w:rsid w:val="00BB0CAC"/>
    <w:rsid w:val="00BB1290"/>
    <w:rsid w:val="00BB1331"/>
    <w:rsid w:val="00BB3094"/>
    <w:rsid w:val="00BB35A6"/>
    <w:rsid w:val="00BB3DA8"/>
    <w:rsid w:val="00BB474F"/>
    <w:rsid w:val="00BB4EDB"/>
    <w:rsid w:val="00BB5276"/>
    <w:rsid w:val="00BB534C"/>
    <w:rsid w:val="00BB576E"/>
    <w:rsid w:val="00BB5D51"/>
    <w:rsid w:val="00BB5ECB"/>
    <w:rsid w:val="00BB6022"/>
    <w:rsid w:val="00BB6E9E"/>
    <w:rsid w:val="00BC01F0"/>
    <w:rsid w:val="00BC04A0"/>
    <w:rsid w:val="00BC1456"/>
    <w:rsid w:val="00BC16F0"/>
    <w:rsid w:val="00BC1789"/>
    <w:rsid w:val="00BC1EBF"/>
    <w:rsid w:val="00BC276C"/>
    <w:rsid w:val="00BC2A56"/>
    <w:rsid w:val="00BC3DA3"/>
    <w:rsid w:val="00BC4BD3"/>
    <w:rsid w:val="00BC5528"/>
    <w:rsid w:val="00BC5D12"/>
    <w:rsid w:val="00BC5DCB"/>
    <w:rsid w:val="00BC7A2E"/>
    <w:rsid w:val="00BC7C1C"/>
    <w:rsid w:val="00BC7CE9"/>
    <w:rsid w:val="00BD0A91"/>
    <w:rsid w:val="00BD0EDD"/>
    <w:rsid w:val="00BD12E3"/>
    <w:rsid w:val="00BD15AA"/>
    <w:rsid w:val="00BD245C"/>
    <w:rsid w:val="00BD2EE1"/>
    <w:rsid w:val="00BD3705"/>
    <w:rsid w:val="00BD49B3"/>
    <w:rsid w:val="00BD4B37"/>
    <w:rsid w:val="00BD517E"/>
    <w:rsid w:val="00BD5434"/>
    <w:rsid w:val="00BD5BC4"/>
    <w:rsid w:val="00BD65F1"/>
    <w:rsid w:val="00BD6757"/>
    <w:rsid w:val="00BD759C"/>
    <w:rsid w:val="00BD79BC"/>
    <w:rsid w:val="00BE02F1"/>
    <w:rsid w:val="00BE0A57"/>
    <w:rsid w:val="00BE12A9"/>
    <w:rsid w:val="00BE1559"/>
    <w:rsid w:val="00BE17E6"/>
    <w:rsid w:val="00BE1D68"/>
    <w:rsid w:val="00BE2088"/>
    <w:rsid w:val="00BE27A6"/>
    <w:rsid w:val="00BE2867"/>
    <w:rsid w:val="00BE3435"/>
    <w:rsid w:val="00BE3E62"/>
    <w:rsid w:val="00BE43AD"/>
    <w:rsid w:val="00BE48DF"/>
    <w:rsid w:val="00BE499B"/>
    <w:rsid w:val="00BE583E"/>
    <w:rsid w:val="00BE5D10"/>
    <w:rsid w:val="00BE67B6"/>
    <w:rsid w:val="00BE75D4"/>
    <w:rsid w:val="00BE76F9"/>
    <w:rsid w:val="00BF00CA"/>
    <w:rsid w:val="00BF0998"/>
    <w:rsid w:val="00BF1372"/>
    <w:rsid w:val="00BF1E6A"/>
    <w:rsid w:val="00BF2635"/>
    <w:rsid w:val="00BF2ABA"/>
    <w:rsid w:val="00BF2DA1"/>
    <w:rsid w:val="00BF2E29"/>
    <w:rsid w:val="00BF394C"/>
    <w:rsid w:val="00BF450B"/>
    <w:rsid w:val="00BF4E5E"/>
    <w:rsid w:val="00BF4FE8"/>
    <w:rsid w:val="00BF4FFB"/>
    <w:rsid w:val="00BF5C65"/>
    <w:rsid w:val="00BF6C1D"/>
    <w:rsid w:val="00BF6C26"/>
    <w:rsid w:val="00BF6CE2"/>
    <w:rsid w:val="00BF7AEE"/>
    <w:rsid w:val="00C000C3"/>
    <w:rsid w:val="00C006D5"/>
    <w:rsid w:val="00C007D0"/>
    <w:rsid w:val="00C01028"/>
    <w:rsid w:val="00C0177D"/>
    <w:rsid w:val="00C01BC9"/>
    <w:rsid w:val="00C01EE7"/>
    <w:rsid w:val="00C0212D"/>
    <w:rsid w:val="00C03661"/>
    <w:rsid w:val="00C03C43"/>
    <w:rsid w:val="00C042B2"/>
    <w:rsid w:val="00C04D07"/>
    <w:rsid w:val="00C059D4"/>
    <w:rsid w:val="00C0698C"/>
    <w:rsid w:val="00C06D4F"/>
    <w:rsid w:val="00C1017B"/>
    <w:rsid w:val="00C10F2A"/>
    <w:rsid w:val="00C11446"/>
    <w:rsid w:val="00C11493"/>
    <w:rsid w:val="00C11758"/>
    <w:rsid w:val="00C11E1E"/>
    <w:rsid w:val="00C13AEF"/>
    <w:rsid w:val="00C13AFD"/>
    <w:rsid w:val="00C13B32"/>
    <w:rsid w:val="00C14120"/>
    <w:rsid w:val="00C14328"/>
    <w:rsid w:val="00C15779"/>
    <w:rsid w:val="00C16278"/>
    <w:rsid w:val="00C1674B"/>
    <w:rsid w:val="00C16849"/>
    <w:rsid w:val="00C17141"/>
    <w:rsid w:val="00C17E55"/>
    <w:rsid w:val="00C2019E"/>
    <w:rsid w:val="00C2087B"/>
    <w:rsid w:val="00C20A27"/>
    <w:rsid w:val="00C20D7A"/>
    <w:rsid w:val="00C211A9"/>
    <w:rsid w:val="00C21DF2"/>
    <w:rsid w:val="00C22461"/>
    <w:rsid w:val="00C23107"/>
    <w:rsid w:val="00C237C9"/>
    <w:rsid w:val="00C23F96"/>
    <w:rsid w:val="00C2404A"/>
    <w:rsid w:val="00C2411C"/>
    <w:rsid w:val="00C24319"/>
    <w:rsid w:val="00C2457C"/>
    <w:rsid w:val="00C247C9"/>
    <w:rsid w:val="00C249DC"/>
    <w:rsid w:val="00C24EF5"/>
    <w:rsid w:val="00C25068"/>
    <w:rsid w:val="00C25F0D"/>
    <w:rsid w:val="00C269B4"/>
    <w:rsid w:val="00C30821"/>
    <w:rsid w:val="00C30910"/>
    <w:rsid w:val="00C309AB"/>
    <w:rsid w:val="00C316E6"/>
    <w:rsid w:val="00C32FA7"/>
    <w:rsid w:val="00C3331B"/>
    <w:rsid w:val="00C33582"/>
    <w:rsid w:val="00C3485E"/>
    <w:rsid w:val="00C359E7"/>
    <w:rsid w:val="00C362C3"/>
    <w:rsid w:val="00C36D07"/>
    <w:rsid w:val="00C36F23"/>
    <w:rsid w:val="00C37437"/>
    <w:rsid w:val="00C3750D"/>
    <w:rsid w:val="00C378AD"/>
    <w:rsid w:val="00C40814"/>
    <w:rsid w:val="00C40941"/>
    <w:rsid w:val="00C40C1C"/>
    <w:rsid w:val="00C411BE"/>
    <w:rsid w:val="00C41993"/>
    <w:rsid w:val="00C41C70"/>
    <w:rsid w:val="00C427A6"/>
    <w:rsid w:val="00C42C97"/>
    <w:rsid w:val="00C4367E"/>
    <w:rsid w:val="00C43B1A"/>
    <w:rsid w:val="00C43C79"/>
    <w:rsid w:val="00C4436A"/>
    <w:rsid w:val="00C448E4"/>
    <w:rsid w:val="00C45022"/>
    <w:rsid w:val="00C454A0"/>
    <w:rsid w:val="00C45555"/>
    <w:rsid w:val="00C4582E"/>
    <w:rsid w:val="00C45943"/>
    <w:rsid w:val="00C459BD"/>
    <w:rsid w:val="00C4635A"/>
    <w:rsid w:val="00C46579"/>
    <w:rsid w:val="00C46CB4"/>
    <w:rsid w:val="00C47D87"/>
    <w:rsid w:val="00C5092D"/>
    <w:rsid w:val="00C50A83"/>
    <w:rsid w:val="00C50FB3"/>
    <w:rsid w:val="00C51375"/>
    <w:rsid w:val="00C513FC"/>
    <w:rsid w:val="00C51AB0"/>
    <w:rsid w:val="00C51B51"/>
    <w:rsid w:val="00C51C16"/>
    <w:rsid w:val="00C51F8F"/>
    <w:rsid w:val="00C52334"/>
    <w:rsid w:val="00C52B79"/>
    <w:rsid w:val="00C53238"/>
    <w:rsid w:val="00C53394"/>
    <w:rsid w:val="00C533B0"/>
    <w:rsid w:val="00C5375F"/>
    <w:rsid w:val="00C53C0E"/>
    <w:rsid w:val="00C54E0B"/>
    <w:rsid w:val="00C55943"/>
    <w:rsid w:val="00C55E61"/>
    <w:rsid w:val="00C56225"/>
    <w:rsid w:val="00C5626C"/>
    <w:rsid w:val="00C565D0"/>
    <w:rsid w:val="00C579A9"/>
    <w:rsid w:val="00C60A4B"/>
    <w:rsid w:val="00C60BC3"/>
    <w:rsid w:val="00C60EB8"/>
    <w:rsid w:val="00C6153D"/>
    <w:rsid w:val="00C61F2D"/>
    <w:rsid w:val="00C62A15"/>
    <w:rsid w:val="00C62B0F"/>
    <w:rsid w:val="00C631BE"/>
    <w:rsid w:val="00C6402D"/>
    <w:rsid w:val="00C650F6"/>
    <w:rsid w:val="00C65B16"/>
    <w:rsid w:val="00C65B1B"/>
    <w:rsid w:val="00C67E0F"/>
    <w:rsid w:val="00C70D3F"/>
    <w:rsid w:val="00C70DBD"/>
    <w:rsid w:val="00C717FA"/>
    <w:rsid w:val="00C719EC"/>
    <w:rsid w:val="00C71C74"/>
    <w:rsid w:val="00C723C9"/>
    <w:rsid w:val="00C7369F"/>
    <w:rsid w:val="00C739B5"/>
    <w:rsid w:val="00C73EF1"/>
    <w:rsid w:val="00C7420F"/>
    <w:rsid w:val="00C748AE"/>
    <w:rsid w:val="00C753B4"/>
    <w:rsid w:val="00C75C89"/>
    <w:rsid w:val="00C75C90"/>
    <w:rsid w:val="00C75F2C"/>
    <w:rsid w:val="00C7715D"/>
    <w:rsid w:val="00C77959"/>
    <w:rsid w:val="00C77D8C"/>
    <w:rsid w:val="00C8082B"/>
    <w:rsid w:val="00C80B8D"/>
    <w:rsid w:val="00C80FE0"/>
    <w:rsid w:val="00C81053"/>
    <w:rsid w:val="00C815E1"/>
    <w:rsid w:val="00C81BCF"/>
    <w:rsid w:val="00C825FD"/>
    <w:rsid w:val="00C82858"/>
    <w:rsid w:val="00C83A67"/>
    <w:rsid w:val="00C8415B"/>
    <w:rsid w:val="00C85653"/>
    <w:rsid w:val="00C86863"/>
    <w:rsid w:val="00C86E87"/>
    <w:rsid w:val="00C86E96"/>
    <w:rsid w:val="00C874B5"/>
    <w:rsid w:val="00C878D8"/>
    <w:rsid w:val="00C87CC9"/>
    <w:rsid w:val="00C90240"/>
    <w:rsid w:val="00C90D99"/>
    <w:rsid w:val="00C9156C"/>
    <w:rsid w:val="00C915E8"/>
    <w:rsid w:val="00C91F52"/>
    <w:rsid w:val="00C92A61"/>
    <w:rsid w:val="00C92B93"/>
    <w:rsid w:val="00C92EBA"/>
    <w:rsid w:val="00C945CC"/>
    <w:rsid w:val="00C94AEE"/>
    <w:rsid w:val="00C94B3D"/>
    <w:rsid w:val="00C94BE6"/>
    <w:rsid w:val="00C94FB2"/>
    <w:rsid w:val="00C95192"/>
    <w:rsid w:val="00C9554F"/>
    <w:rsid w:val="00C95BC9"/>
    <w:rsid w:val="00C95C8B"/>
    <w:rsid w:val="00C9701D"/>
    <w:rsid w:val="00C970A8"/>
    <w:rsid w:val="00C979FC"/>
    <w:rsid w:val="00CA06B9"/>
    <w:rsid w:val="00CA0E8D"/>
    <w:rsid w:val="00CA1083"/>
    <w:rsid w:val="00CA14A1"/>
    <w:rsid w:val="00CA1699"/>
    <w:rsid w:val="00CA17CF"/>
    <w:rsid w:val="00CA18B2"/>
    <w:rsid w:val="00CA2493"/>
    <w:rsid w:val="00CA2581"/>
    <w:rsid w:val="00CA339B"/>
    <w:rsid w:val="00CA50A6"/>
    <w:rsid w:val="00CA530D"/>
    <w:rsid w:val="00CA53A0"/>
    <w:rsid w:val="00CA5481"/>
    <w:rsid w:val="00CA63C9"/>
    <w:rsid w:val="00CA65D2"/>
    <w:rsid w:val="00CA6A48"/>
    <w:rsid w:val="00CA77C4"/>
    <w:rsid w:val="00CB0083"/>
    <w:rsid w:val="00CB09DA"/>
    <w:rsid w:val="00CB235B"/>
    <w:rsid w:val="00CB247B"/>
    <w:rsid w:val="00CB2B1E"/>
    <w:rsid w:val="00CB2EDA"/>
    <w:rsid w:val="00CB3787"/>
    <w:rsid w:val="00CB3D4F"/>
    <w:rsid w:val="00CB3D85"/>
    <w:rsid w:val="00CB3E8E"/>
    <w:rsid w:val="00CB3FD1"/>
    <w:rsid w:val="00CB4143"/>
    <w:rsid w:val="00CB4C5F"/>
    <w:rsid w:val="00CB4E34"/>
    <w:rsid w:val="00CB55E0"/>
    <w:rsid w:val="00CB5C3D"/>
    <w:rsid w:val="00CB5E9B"/>
    <w:rsid w:val="00CB7BB4"/>
    <w:rsid w:val="00CC0680"/>
    <w:rsid w:val="00CC0C98"/>
    <w:rsid w:val="00CC0E4E"/>
    <w:rsid w:val="00CC1B33"/>
    <w:rsid w:val="00CC2217"/>
    <w:rsid w:val="00CC2A30"/>
    <w:rsid w:val="00CC2BEC"/>
    <w:rsid w:val="00CC3C50"/>
    <w:rsid w:val="00CC42BF"/>
    <w:rsid w:val="00CC575A"/>
    <w:rsid w:val="00CC587C"/>
    <w:rsid w:val="00CC6168"/>
    <w:rsid w:val="00CC63CE"/>
    <w:rsid w:val="00CC69DB"/>
    <w:rsid w:val="00CC6CC0"/>
    <w:rsid w:val="00CC7248"/>
    <w:rsid w:val="00CC790C"/>
    <w:rsid w:val="00CD0065"/>
    <w:rsid w:val="00CD0CC9"/>
    <w:rsid w:val="00CD18AB"/>
    <w:rsid w:val="00CD195C"/>
    <w:rsid w:val="00CD2A94"/>
    <w:rsid w:val="00CD39F2"/>
    <w:rsid w:val="00CD3A0F"/>
    <w:rsid w:val="00CD3C26"/>
    <w:rsid w:val="00CD40EE"/>
    <w:rsid w:val="00CD51CA"/>
    <w:rsid w:val="00CD524F"/>
    <w:rsid w:val="00CD6025"/>
    <w:rsid w:val="00CD62EF"/>
    <w:rsid w:val="00CD6D9F"/>
    <w:rsid w:val="00CD76D0"/>
    <w:rsid w:val="00CE1F7E"/>
    <w:rsid w:val="00CE221A"/>
    <w:rsid w:val="00CE2C06"/>
    <w:rsid w:val="00CE5271"/>
    <w:rsid w:val="00CE6339"/>
    <w:rsid w:val="00CE6381"/>
    <w:rsid w:val="00CE78A0"/>
    <w:rsid w:val="00CE7B23"/>
    <w:rsid w:val="00CF1394"/>
    <w:rsid w:val="00CF2384"/>
    <w:rsid w:val="00CF2490"/>
    <w:rsid w:val="00CF2DFC"/>
    <w:rsid w:val="00CF36BB"/>
    <w:rsid w:val="00CF3AF7"/>
    <w:rsid w:val="00CF5B5E"/>
    <w:rsid w:val="00CF5BD9"/>
    <w:rsid w:val="00CF5BE8"/>
    <w:rsid w:val="00CF6891"/>
    <w:rsid w:val="00CF6E6D"/>
    <w:rsid w:val="00CF7257"/>
    <w:rsid w:val="00D008D6"/>
    <w:rsid w:val="00D00AED"/>
    <w:rsid w:val="00D00BAB"/>
    <w:rsid w:val="00D017A5"/>
    <w:rsid w:val="00D01FB4"/>
    <w:rsid w:val="00D02BD8"/>
    <w:rsid w:val="00D0326A"/>
    <w:rsid w:val="00D032F1"/>
    <w:rsid w:val="00D033A8"/>
    <w:rsid w:val="00D046AE"/>
    <w:rsid w:val="00D0489C"/>
    <w:rsid w:val="00D04908"/>
    <w:rsid w:val="00D049DD"/>
    <w:rsid w:val="00D05AEF"/>
    <w:rsid w:val="00D05BB3"/>
    <w:rsid w:val="00D074A6"/>
    <w:rsid w:val="00D07B4B"/>
    <w:rsid w:val="00D07D8D"/>
    <w:rsid w:val="00D10195"/>
    <w:rsid w:val="00D109D6"/>
    <w:rsid w:val="00D10C67"/>
    <w:rsid w:val="00D1275D"/>
    <w:rsid w:val="00D129C6"/>
    <w:rsid w:val="00D12FB4"/>
    <w:rsid w:val="00D139D8"/>
    <w:rsid w:val="00D1489C"/>
    <w:rsid w:val="00D15058"/>
    <w:rsid w:val="00D1578F"/>
    <w:rsid w:val="00D15F3D"/>
    <w:rsid w:val="00D169F4"/>
    <w:rsid w:val="00D16C12"/>
    <w:rsid w:val="00D16DB9"/>
    <w:rsid w:val="00D178E5"/>
    <w:rsid w:val="00D17F0E"/>
    <w:rsid w:val="00D20E85"/>
    <w:rsid w:val="00D212AF"/>
    <w:rsid w:val="00D213F6"/>
    <w:rsid w:val="00D22F09"/>
    <w:rsid w:val="00D23289"/>
    <w:rsid w:val="00D23B3B"/>
    <w:rsid w:val="00D240A1"/>
    <w:rsid w:val="00D24E8E"/>
    <w:rsid w:val="00D25095"/>
    <w:rsid w:val="00D2568B"/>
    <w:rsid w:val="00D25854"/>
    <w:rsid w:val="00D2671E"/>
    <w:rsid w:val="00D26C41"/>
    <w:rsid w:val="00D27BA1"/>
    <w:rsid w:val="00D305F6"/>
    <w:rsid w:val="00D3099A"/>
    <w:rsid w:val="00D3124A"/>
    <w:rsid w:val="00D318E8"/>
    <w:rsid w:val="00D31AC3"/>
    <w:rsid w:val="00D31E9D"/>
    <w:rsid w:val="00D32E38"/>
    <w:rsid w:val="00D33460"/>
    <w:rsid w:val="00D33509"/>
    <w:rsid w:val="00D33676"/>
    <w:rsid w:val="00D3380B"/>
    <w:rsid w:val="00D33B96"/>
    <w:rsid w:val="00D33BD5"/>
    <w:rsid w:val="00D347AB"/>
    <w:rsid w:val="00D351F1"/>
    <w:rsid w:val="00D357CA"/>
    <w:rsid w:val="00D35850"/>
    <w:rsid w:val="00D35EB7"/>
    <w:rsid w:val="00D36A22"/>
    <w:rsid w:val="00D36A64"/>
    <w:rsid w:val="00D36B00"/>
    <w:rsid w:val="00D37298"/>
    <w:rsid w:val="00D37494"/>
    <w:rsid w:val="00D375FA"/>
    <w:rsid w:val="00D376E0"/>
    <w:rsid w:val="00D37791"/>
    <w:rsid w:val="00D377BE"/>
    <w:rsid w:val="00D404BE"/>
    <w:rsid w:val="00D40D3E"/>
    <w:rsid w:val="00D41169"/>
    <w:rsid w:val="00D41572"/>
    <w:rsid w:val="00D41BA3"/>
    <w:rsid w:val="00D4293D"/>
    <w:rsid w:val="00D43BD8"/>
    <w:rsid w:val="00D44419"/>
    <w:rsid w:val="00D45B2A"/>
    <w:rsid w:val="00D45E21"/>
    <w:rsid w:val="00D4623D"/>
    <w:rsid w:val="00D46830"/>
    <w:rsid w:val="00D46D47"/>
    <w:rsid w:val="00D47B30"/>
    <w:rsid w:val="00D51378"/>
    <w:rsid w:val="00D52257"/>
    <w:rsid w:val="00D542EF"/>
    <w:rsid w:val="00D54DED"/>
    <w:rsid w:val="00D557F4"/>
    <w:rsid w:val="00D5649F"/>
    <w:rsid w:val="00D56D37"/>
    <w:rsid w:val="00D57677"/>
    <w:rsid w:val="00D57ED6"/>
    <w:rsid w:val="00D606FF"/>
    <w:rsid w:val="00D60924"/>
    <w:rsid w:val="00D61520"/>
    <w:rsid w:val="00D619D3"/>
    <w:rsid w:val="00D62891"/>
    <w:rsid w:val="00D628BC"/>
    <w:rsid w:val="00D63B6F"/>
    <w:rsid w:val="00D65DC6"/>
    <w:rsid w:val="00D66AC2"/>
    <w:rsid w:val="00D67274"/>
    <w:rsid w:val="00D67543"/>
    <w:rsid w:val="00D7099E"/>
    <w:rsid w:val="00D728C1"/>
    <w:rsid w:val="00D734DB"/>
    <w:rsid w:val="00D73837"/>
    <w:rsid w:val="00D73CB6"/>
    <w:rsid w:val="00D74625"/>
    <w:rsid w:val="00D74BE2"/>
    <w:rsid w:val="00D754FD"/>
    <w:rsid w:val="00D75CD5"/>
    <w:rsid w:val="00D75F0A"/>
    <w:rsid w:val="00D76288"/>
    <w:rsid w:val="00D76D3A"/>
    <w:rsid w:val="00D7705A"/>
    <w:rsid w:val="00D77E14"/>
    <w:rsid w:val="00D8097C"/>
    <w:rsid w:val="00D80FBD"/>
    <w:rsid w:val="00D81F6C"/>
    <w:rsid w:val="00D831E7"/>
    <w:rsid w:val="00D83BDD"/>
    <w:rsid w:val="00D843C3"/>
    <w:rsid w:val="00D8503A"/>
    <w:rsid w:val="00D855E9"/>
    <w:rsid w:val="00D856A4"/>
    <w:rsid w:val="00D85CCC"/>
    <w:rsid w:val="00D867DA"/>
    <w:rsid w:val="00D9064E"/>
    <w:rsid w:val="00D909C0"/>
    <w:rsid w:val="00D90C46"/>
    <w:rsid w:val="00D91897"/>
    <w:rsid w:val="00D91AEE"/>
    <w:rsid w:val="00D921DF"/>
    <w:rsid w:val="00D9265C"/>
    <w:rsid w:val="00D92EBF"/>
    <w:rsid w:val="00D933C8"/>
    <w:rsid w:val="00D938CE"/>
    <w:rsid w:val="00D939A6"/>
    <w:rsid w:val="00D93C4A"/>
    <w:rsid w:val="00D940C5"/>
    <w:rsid w:val="00D9440E"/>
    <w:rsid w:val="00D947E4"/>
    <w:rsid w:val="00D94F76"/>
    <w:rsid w:val="00D95592"/>
    <w:rsid w:val="00D95AE8"/>
    <w:rsid w:val="00D965EB"/>
    <w:rsid w:val="00D97005"/>
    <w:rsid w:val="00D976BA"/>
    <w:rsid w:val="00D97D93"/>
    <w:rsid w:val="00DA0B72"/>
    <w:rsid w:val="00DA1578"/>
    <w:rsid w:val="00DA1B1E"/>
    <w:rsid w:val="00DA28EA"/>
    <w:rsid w:val="00DA2A43"/>
    <w:rsid w:val="00DA32CD"/>
    <w:rsid w:val="00DA3365"/>
    <w:rsid w:val="00DA34B4"/>
    <w:rsid w:val="00DA4491"/>
    <w:rsid w:val="00DA4662"/>
    <w:rsid w:val="00DA4D4C"/>
    <w:rsid w:val="00DA4FE1"/>
    <w:rsid w:val="00DA53B4"/>
    <w:rsid w:val="00DA5B45"/>
    <w:rsid w:val="00DA6847"/>
    <w:rsid w:val="00DA6FB4"/>
    <w:rsid w:val="00DA7338"/>
    <w:rsid w:val="00DA7690"/>
    <w:rsid w:val="00DA782C"/>
    <w:rsid w:val="00DB129C"/>
    <w:rsid w:val="00DB15A3"/>
    <w:rsid w:val="00DB1D3E"/>
    <w:rsid w:val="00DB2577"/>
    <w:rsid w:val="00DB2ABA"/>
    <w:rsid w:val="00DB2FD7"/>
    <w:rsid w:val="00DB3EBA"/>
    <w:rsid w:val="00DB589A"/>
    <w:rsid w:val="00DC028A"/>
    <w:rsid w:val="00DC0A04"/>
    <w:rsid w:val="00DC0B78"/>
    <w:rsid w:val="00DC21DE"/>
    <w:rsid w:val="00DC2EC9"/>
    <w:rsid w:val="00DC37FF"/>
    <w:rsid w:val="00DC4548"/>
    <w:rsid w:val="00DC526E"/>
    <w:rsid w:val="00DC5897"/>
    <w:rsid w:val="00DC71AD"/>
    <w:rsid w:val="00DC78C6"/>
    <w:rsid w:val="00DC7A33"/>
    <w:rsid w:val="00DC7D74"/>
    <w:rsid w:val="00DD0AA4"/>
    <w:rsid w:val="00DD0EDD"/>
    <w:rsid w:val="00DD0EF1"/>
    <w:rsid w:val="00DD1A4C"/>
    <w:rsid w:val="00DD1B87"/>
    <w:rsid w:val="00DD1DD7"/>
    <w:rsid w:val="00DD283E"/>
    <w:rsid w:val="00DD3688"/>
    <w:rsid w:val="00DD3875"/>
    <w:rsid w:val="00DD3F10"/>
    <w:rsid w:val="00DD4528"/>
    <w:rsid w:val="00DD4832"/>
    <w:rsid w:val="00DD4B1C"/>
    <w:rsid w:val="00DD4BBC"/>
    <w:rsid w:val="00DD4DE5"/>
    <w:rsid w:val="00DD60CF"/>
    <w:rsid w:val="00DD6DC9"/>
    <w:rsid w:val="00DD725B"/>
    <w:rsid w:val="00DD7F6C"/>
    <w:rsid w:val="00DE2028"/>
    <w:rsid w:val="00DE2329"/>
    <w:rsid w:val="00DE31A3"/>
    <w:rsid w:val="00DE3EB8"/>
    <w:rsid w:val="00DE4420"/>
    <w:rsid w:val="00DE460B"/>
    <w:rsid w:val="00DE466F"/>
    <w:rsid w:val="00DE46DD"/>
    <w:rsid w:val="00DE49B1"/>
    <w:rsid w:val="00DE5F84"/>
    <w:rsid w:val="00DE619D"/>
    <w:rsid w:val="00DE6579"/>
    <w:rsid w:val="00DE6CE2"/>
    <w:rsid w:val="00DF0844"/>
    <w:rsid w:val="00DF0AD8"/>
    <w:rsid w:val="00DF0E57"/>
    <w:rsid w:val="00DF0F69"/>
    <w:rsid w:val="00DF1566"/>
    <w:rsid w:val="00DF16C1"/>
    <w:rsid w:val="00DF1F77"/>
    <w:rsid w:val="00DF1FC9"/>
    <w:rsid w:val="00DF2A2E"/>
    <w:rsid w:val="00DF2CA6"/>
    <w:rsid w:val="00DF32FA"/>
    <w:rsid w:val="00DF3EB0"/>
    <w:rsid w:val="00DF4259"/>
    <w:rsid w:val="00DF4794"/>
    <w:rsid w:val="00DF5057"/>
    <w:rsid w:val="00DF68BE"/>
    <w:rsid w:val="00DF7D9A"/>
    <w:rsid w:val="00DF7F50"/>
    <w:rsid w:val="00DF7FF3"/>
    <w:rsid w:val="00E02A36"/>
    <w:rsid w:val="00E03CF0"/>
    <w:rsid w:val="00E03E32"/>
    <w:rsid w:val="00E03FC3"/>
    <w:rsid w:val="00E052C4"/>
    <w:rsid w:val="00E05D86"/>
    <w:rsid w:val="00E069DF"/>
    <w:rsid w:val="00E07E4B"/>
    <w:rsid w:val="00E114B0"/>
    <w:rsid w:val="00E11C24"/>
    <w:rsid w:val="00E120CE"/>
    <w:rsid w:val="00E12DF5"/>
    <w:rsid w:val="00E1357D"/>
    <w:rsid w:val="00E1381C"/>
    <w:rsid w:val="00E14BB6"/>
    <w:rsid w:val="00E14D41"/>
    <w:rsid w:val="00E14E34"/>
    <w:rsid w:val="00E153D5"/>
    <w:rsid w:val="00E15727"/>
    <w:rsid w:val="00E15808"/>
    <w:rsid w:val="00E15BF9"/>
    <w:rsid w:val="00E15CD5"/>
    <w:rsid w:val="00E165FD"/>
    <w:rsid w:val="00E16BFA"/>
    <w:rsid w:val="00E17B16"/>
    <w:rsid w:val="00E17C49"/>
    <w:rsid w:val="00E2094B"/>
    <w:rsid w:val="00E20E05"/>
    <w:rsid w:val="00E2147C"/>
    <w:rsid w:val="00E22131"/>
    <w:rsid w:val="00E22D8A"/>
    <w:rsid w:val="00E24384"/>
    <w:rsid w:val="00E25A69"/>
    <w:rsid w:val="00E26446"/>
    <w:rsid w:val="00E265A5"/>
    <w:rsid w:val="00E26D3D"/>
    <w:rsid w:val="00E272EB"/>
    <w:rsid w:val="00E27D8B"/>
    <w:rsid w:val="00E3028D"/>
    <w:rsid w:val="00E30654"/>
    <w:rsid w:val="00E314AC"/>
    <w:rsid w:val="00E31C38"/>
    <w:rsid w:val="00E3202F"/>
    <w:rsid w:val="00E321A1"/>
    <w:rsid w:val="00E337E9"/>
    <w:rsid w:val="00E33A94"/>
    <w:rsid w:val="00E33F0A"/>
    <w:rsid w:val="00E34372"/>
    <w:rsid w:val="00E34B9D"/>
    <w:rsid w:val="00E361BF"/>
    <w:rsid w:val="00E366AF"/>
    <w:rsid w:val="00E36817"/>
    <w:rsid w:val="00E36D70"/>
    <w:rsid w:val="00E3790E"/>
    <w:rsid w:val="00E37DD3"/>
    <w:rsid w:val="00E40E57"/>
    <w:rsid w:val="00E4123E"/>
    <w:rsid w:val="00E41994"/>
    <w:rsid w:val="00E43E92"/>
    <w:rsid w:val="00E4547A"/>
    <w:rsid w:val="00E4631A"/>
    <w:rsid w:val="00E46510"/>
    <w:rsid w:val="00E465D7"/>
    <w:rsid w:val="00E4681D"/>
    <w:rsid w:val="00E46C3A"/>
    <w:rsid w:val="00E47B45"/>
    <w:rsid w:val="00E5046A"/>
    <w:rsid w:val="00E5099F"/>
    <w:rsid w:val="00E50C25"/>
    <w:rsid w:val="00E51626"/>
    <w:rsid w:val="00E52865"/>
    <w:rsid w:val="00E529BB"/>
    <w:rsid w:val="00E534F9"/>
    <w:rsid w:val="00E53731"/>
    <w:rsid w:val="00E5384F"/>
    <w:rsid w:val="00E53EC8"/>
    <w:rsid w:val="00E54048"/>
    <w:rsid w:val="00E54C0B"/>
    <w:rsid w:val="00E54FE2"/>
    <w:rsid w:val="00E55370"/>
    <w:rsid w:val="00E55988"/>
    <w:rsid w:val="00E5667D"/>
    <w:rsid w:val="00E607FF"/>
    <w:rsid w:val="00E60B4A"/>
    <w:rsid w:val="00E626B9"/>
    <w:rsid w:val="00E626C0"/>
    <w:rsid w:val="00E626EF"/>
    <w:rsid w:val="00E63F01"/>
    <w:rsid w:val="00E64B6C"/>
    <w:rsid w:val="00E64E26"/>
    <w:rsid w:val="00E65A75"/>
    <w:rsid w:val="00E660BD"/>
    <w:rsid w:val="00E6788E"/>
    <w:rsid w:val="00E67985"/>
    <w:rsid w:val="00E679EB"/>
    <w:rsid w:val="00E70DC8"/>
    <w:rsid w:val="00E71366"/>
    <w:rsid w:val="00E71802"/>
    <w:rsid w:val="00E72D79"/>
    <w:rsid w:val="00E730CC"/>
    <w:rsid w:val="00E731FF"/>
    <w:rsid w:val="00E73F31"/>
    <w:rsid w:val="00E7416E"/>
    <w:rsid w:val="00E74863"/>
    <w:rsid w:val="00E75213"/>
    <w:rsid w:val="00E755D6"/>
    <w:rsid w:val="00E77C97"/>
    <w:rsid w:val="00E80247"/>
    <w:rsid w:val="00E802F9"/>
    <w:rsid w:val="00E804EA"/>
    <w:rsid w:val="00E809FA"/>
    <w:rsid w:val="00E80C68"/>
    <w:rsid w:val="00E80C8B"/>
    <w:rsid w:val="00E80EA6"/>
    <w:rsid w:val="00E8138B"/>
    <w:rsid w:val="00E81ACF"/>
    <w:rsid w:val="00E81F53"/>
    <w:rsid w:val="00E82792"/>
    <w:rsid w:val="00E8349A"/>
    <w:rsid w:val="00E83522"/>
    <w:rsid w:val="00E837F0"/>
    <w:rsid w:val="00E83B97"/>
    <w:rsid w:val="00E84281"/>
    <w:rsid w:val="00E8454E"/>
    <w:rsid w:val="00E8514B"/>
    <w:rsid w:val="00E85A70"/>
    <w:rsid w:val="00E85F48"/>
    <w:rsid w:val="00E869F8"/>
    <w:rsid w:val="00E8718B"/>
    <w:rsid w:val="00E90E1A"/>
    <w:rsid w:val="00E91C38"/>
    <w:rsid w:val="00E93B6A"/>
    <w:rsid w:val="00E9424E"/>
    <w:rsid w:val="00E94941"/>
    <w:rsid w:val="00E94AA9"/>
    <w:rsid w:val="00E94C05"/>
    <w:rsid w:val="00E95350"/>
    <w:rsid w:val="00E956AC"/>
    <w:rsid w:val="00E956DA"/>
    <w:rsid w:val="00E959F0"/>
    <w:rsid w:val="00E96348"/>
    <w:rsid w:val="00E9714F"/>
    <w:rsid w:val="00E97637"/>
    <w:rsid w:val="00E97E13"/>
    <w:rsid w:val="00EA0F49"/>
    <w:rsid w:val="00EA1E15"/>
    <w:rsid w:val="00EA1F0E"/>
    <w:rsid w:val="00EA2706"/>
    <w:rsid w:val="00EA4A5A"/>
    <w:rsid w:val="00EA4CC1"/>
    <w:rsid w:val="00EA5287"/>
    <w:rsid w:val="00EA5511"/>
    <w:rsid w:val="00EA5ED1"/>
    <w:rsid w:val="00EA6776"/>
    <w:rsid w:val="00EB0453"/>
    <w:rsid w:val="00EB1C71"/>
    <w:rsid w:val="00EB276B"/>
    <w:rsid w:val="00EB293F"/>
    <w:rsid w:val="00EB295D"/>
    <w:rsid w:val="00EB2F4D"/>
    <w:rsid w:val="00EB3000"/>
    <w:rsid w:val="00EB30B0"/>
    <w:rsid w:val="00EB4090"/>
    <w:rsid w:val="00EB4728"/>
    <w:rsid w:val="00EB5065"/>
    <w:rsid w:val="00EB51D6"/>
    <w:rsid w:val="00EB5ADE"/>
    <w:rsid w:val="00EB5B7E"/>
    <w:rsid w:val="00EB5CC5"/>
    <w:rsid w:val="00EB6193"/>
    <w:rsid w:val="00EB6C79"/>
    <w:rsid w:val="00EB7CE8"/>
    <w:rsid w:val="00EC0009"/>
    <w:rsid w:val="00EC0200"/>
    <w:rsid w:val="00EC0E7B"/>
    <w:rsid w:val="00EC0E7F"/>
    <w:rsid w:val="00EC14C6"/>
    <w:rsid w:val="00EC26E0"/>
    <w:rsid w:val="00EC2838"/>
    <w:rsid w:val="00EC29F1"/>
    <w:rsid w:val="00EC2E9E"/>
    <w:rsid w:val="00EC3A2F"/>
    <w:rsid w:val="00EC3DF1"/>
    <w:rsid w:val="00EC47F5"/>
    <w:rsid w:val="00EC4A86"/>
    <w:rsid w:val="00EC500E"/>
    <w:rsid w:val="00EC511C"/>
    <w:rsid w:val="00EC579C"/>
    <w:rsid w:val="00EC5949"/>
    <w:rsid w:val="00ED0954"/>
    <w:rsid w:val="00ED0A44"/>
    <w:rsid w:val="00ED0ADC"/>
    <w:rsid w:val="00ED18F0"/>
    <w:rsid w:val="00ED21E0"/>
    <w:rsid w:val="00ED29FF"/>
    <w:rsid w:val="00ED2D09"/>
    <w:rsid w:val="00ED34A9"/>
    <w:rsid w:val="00ED37DC"/>
    <w:rsid w:val="00ED3B0F"/>
    <w:rsid w:val="00ED3FB0"/>
    <w:rsid w:val="00ED4128"/>
    <w:rsid w:val="00ED4D3D"/>
    <w:rsid w:val="00ED616F"/>
    <w:rsid w:val="00ED6A7A"/>
    <w:rsid w:val="00ED7195"/>
    <w:rsid w:val="00EE0C83"/>
    <w:rsid w:val="00EE0D9B"/>
    <w:rsid w:val="00EE1192"/>
    <w:rsid w:val="00EE13C4"/>
    <w:rsid w:val="00EE181E"/>
    <w:rsid w:val="00EE1986"/>
    <w:rsid w:val="00EE1DCD"/>
    <w:rsid w:val="00EE3192"/>
    <w:rsid w:val="00EE33CE"/>
    <w:rsid w:val="00EE3619"/>
    <w:rsid w:val="00EE3B79"/>
    <w:rsid w:val="00EE46EA"/>
    <w:rsid w:val="00EE49E4"/>
    <w:rsid w:val="00EE4CD5"/>
    <w:rsid w:val="00EE4FD5"/>
    <w:rsid w:val="00EE5372"/>
    <w:rsid w:val="00EE53C1"/>
    <w:rsid w:val="00EE5D6F"/>
    <w:rsid w:val="00EE691E"/>
    <w:rsid w:val="00EE771F"/>
    <w:rsid w:val="00EF02FE"/>
    <w:rsid w:val="00EF08DF"/>
    <w:rsid w:val="00EF093A"/>
    <w:rsid w:val="00EF0A26"/>
    <w:rsid w:val="00EF0BD3"/>
    <w:rsid w:val="00EF14CC"/>
    <w:rsid w:val="00EF1F1B"/>
    <w:rsid w:val="00EF2092"/>
    <w:rsid w:val="00EF29EF"/>
    <w:rsid w:val="00EF3345"/>
    <w:rsid w:val="00EF33F8"/>
    <w:rsid w:val="00EF351A"/>
    <w:rsid w:val="00EF44F5"/>
    <w:rsid w:val="00EF6019"/>
    <w:rsid w:val="00EF671D"/>
    <w:rsid w:val="00F01D73"/>
    <w:rsid w:val="00F02441"/>
    <w:rsid w:val="00F0374E"/>
    <w:rsid w:val="00F047EA"/>
    <w:rsid w:val="00F05A72"/>
    <w:rsid w:val="00F05D17"/>
    <w:rsid w:val="00F06184"/>
    <w:rsid w:val="00F061F0"/>
    <w:rsid w:val="00F06396"/>
    <w:rsid w:val="00F06E78"/>
    <w:rsid w:val="00F07228"/>
    <w:rsid w:val="00F1073E"/>
    <w:rsid w:val="00F10840"/>
    <w:rsid w:val="00F10C49"/>
    <w:rsid w:val="00F11A79"/>
    <w:rsid w:val="00F1225B"/>
    <w:rsid w:val="00F12E11"/>
    <w:rsid w:val="00F13372"/>
    <w:rsid w:val="00F1340C"/>
    <w:rsid w:val="00F13699"/>
    <w:rsid w:val="00F13D5E"/>
    <w:rsid w:val="00F141A6"/>
    <w:rsid w:val="00F1443B"/>
    <w:rsid w:val="00F150D0"/>
    <w:rsid w:val="00F15995"/>
    <w:rsid w:val="00F162D8"/>
    <w:rsid w:val="00F1673F"/>
    <w:rsid w:val="00F16CD0"/>
    <w:rsid w:val="00F16D28"/>
    <w:rsid w:val="00F16E9B"/>
    <w:rsid w:val="00F171D0"/>
    <w:rsid w:val="00F202A3"/>
    <w:rsid w:val="00F21531"/>
    <w:rsid w:val="00F2195E"/>
    <w:rsid w:val="00F222E0"/>
    <w:rsid w:val="00F226EF"/>
    <w:rsid w:val="00F22793"/>
    <w:rsid w:val="00F234DE"/>
    <w:rsid w:val="00F24F24"/>
    <w:rsid w:val="00F2523B"/>
    <w:rsid w:val="00F25862"/>
    <w:rsid w:val="00F2663D"/>
    <w:rsid w:val="00F26ED0"/>
    <w:rsid w:val="00F2744E"/>
    <w:rsid w:val="00F305F0"/>
    <w:rsid w:val="00F30AA8"/>
    <w:rsid w:val="00F31921"/>
    <w:rsid w:val="00F31E55"/>
    <w:rsid w:val="00F32743"/>
    <w:rsid w:val="00F335CF"/>
    <w:rsid w:val="00F3401A"/>
    <w:rsid w:val="00F3488A"/>
    <w:rsid w:val="00F34A36"/>
    <w:rsid w:val="00F34E44"/>
    <w:rsid w:val="00F34F82"/>
    <w:rsid w:val="00F352E3"/>
    <w:rsid w:val="00F35344"/>
    <w:rsid w:val="00F35402"/>
    <w:rsid w:val="00F35587"/>
    <w:rsid w:val="00F35831"/>
    <w:rsid w:val="00F35966"/>
    <w:rsid w:val="00F361C0"/>
    <w:rsid w:val="00F36E2C"/>
    <w:rsid w:val="00F37F8E"/>
    <w:rsid w:val="00F402FD"/>
    <w:rsid w:val="00F409B1"/>
    <w:rsid w:val="00F40E35"/>
    <w:rsid w:val="00F418E5"/>
    <w:rsid w:val="00F41A08"/>
    <w:rsid w:val="00F42BF6"/>
    <w:rsid w:val="00F44B8E"/>
    <w:rsid w:val="00F4555C"/>
    <w:rsid w:val="00F45889"/>
    <w:rsid w:val="00F45EC1"/>
    <w:rsid w:val="00F46A0A"/>
    <w:rsid w:val="00F46FE1"/>
    <w:rsid w:val="00F4751F"/>
    <w:rsid w:val="00F47904"/>
    <w:rsid w:val="00F504CC"/>
    <w:rsid w:val="00F5061D"/>
    <w:rsid w:val="00F50A85"/>
    <w:rsid w:val="00F50FD6"/>
    <w:rsid w:val="00F51205"/>
    <w:rsid w:val="00F51C2D"/>
    <w:rsid w:val="00F527A5"/>
    <w:rsid w:val="00F52AD1"/>
    <w:rsid w:val="00F52AE4"/>
    <w:rsid w:val="00F52B82"/>
    <w:rsid w:val="00F52F52"/>
    <w:rsid w:val="00F54351"/>
    <w:rsid w:val="00F54D8B"/>
    <w:rsid w:val="00F55F9E"/>
    <w:rsid w:val="00F56664"/>
    <w:rsid w:val="00F5678F"/>
    <w:rsid w:val="00F57196"/>
    <w:rsid w:val="00F5750E"/>
    <w:rsid w:val="00F60850"/>
    <w:rsid w:val="00F60E14"/>
    <w:rsid w:val="00F60F47"/>
    <w:rsid w:val="00F618B9"/>
    <w:rsid w:val="00F618D7"/>
    <w:rsid w:val="00F61EDC"/>
    <w:rsid w:val="00F62B42"/>
    <w:rsid w:val="00F633FA"/>
    <w:rsid w:val="00F637E9"/>
    <w:rsid w:val="00F63C43"/>
    <w:rsid w:val="00F63F2F"/>
    <w:rsid w:val="00F64050"/>
    <w:rsid w:val="00F64BE4"/>
    <w:rsid w:val="00F65DA1"/>
    <w:rsid w:val="00F65DDD"/>
    <w:rsid w:val="00F65E46"/>
    <w:rsid w:val="00F66DAE"/>
    <w:rsid w:val="00F66E0E"/>
    <w:rsid w:val="00F672DB"/>
    <w:rsid w:val="00F67334"/>
    <w:rsid w:val="00F675A8"/>
    <w:rsid w:val="00F70B35"/>
    <w:rsid w:val="00F70F95"/>
    <w:rsid w:val="00F71478"/>
    <w:rsid w:val="00F71952"/>
    <w:rsid w:val="00F7229B"/>
    <w:rsid w:val="00F72600"/>
    <w:rsid w:val="00F730D4"/>
    <w:rsid w:val="00F73C1B"/>
    <w:rsid w:val="00F74832"/>
    <w:rsid w:val="00F74DC5"/>
    <w:rsid w:val="00F74FFE"/>
    <w:rsid w:val="00F75853"/>
    <w:rsid w:val="00F75B68"/>
    <w:rsid w:val="00F75BEF"/>
    <w:rsid w:val="00F75DAE"/>
    <w:rsid w:val="00F76976"/>
    <w:rsid w:val="00F769FA"/>
    <w:rsid w:val="00F77360"/>
    <w:rsid w:val="00F77670"/>
    <w:rsid w:val="00F807EE"/>
    <w:rsid w:val="00F8086C"/>
    <w:rsid w:val="00F80E8F"/>
    <w:rsid w:val="00F80F64"/>
    <w:rsid w:val="00F8119E"/>
    <w:rsid w:val="00F81E9E"/>
    <w:rsid w:val="00F83002"/>
    <w:rsid w:val="00F832C0"/>
    <w:rsid w:val="00F8465E"/>
    <w:rsid w:val="00F84B18"/>
    <w:rsid w:val="00F851FB"/>
    <w:rsid w:val="00F859BB"/>
    <w:rsid w:val="00F86D7A"/>
    <w:rsid w:val="00F86E1B"/>
    <w:rsid w:val="00F86E4E"/>
    <w:rsid w:val="00F878E4"/>
    <w:rsid w:val="00F90C62"/>
    <w:rsid w:val="00F937FB"/>
    <w:rsid w:val="00F9416D"/>
    <w:rsid w:val="00F94A9F"/>
    <w:rsid w:val="00F955C2"/>
    <w:rsid w:val="00F9576B"/>
    <w:rsid w:val="00FA071E"/>
    <w:rsid w:val="00FA0970"/>
    <w:rsid w:val="00FA2939"/>
    <w:rsid w:val="00FA36AA"/>
    <w:rsid w:val="00FA377F"/>
    <w:rsid w:val="00FA3B6C"/>
    <w:rsid w:val="00FA3C2F"/>
    <w:rsid w:val="00FA3F6B"/>
    <w:rsid w:val="00FA4434"/>
    <w:rsid w:val="00FA4E05"/>
    <w:rsid w:val="00FA5A3F"/>
    <w:rsid w:val="00FA6709"/>
    <w:rsid w:val="00FA69A8"/>
    <w:rsid w:val="00FA71CE"/>
    <w:rsid w:val="00FB01D0"/>
    <w:rsid w:val="00FB0343"/>
    <w:rsid w:val="00FB16BD"/>
    <w:rsid w:val="00FB2248"/>
    <w:rsid w:val="00FB2E33"/>
    <w:rsid w:val="00FB3737"/>
    <w:rsid w:val="00FB3A1E"/>
    <w:rsid w:val="00FB3EE8"/>
    <w:rsid w:val="00FB456B"/>
    <w:rsid w:val="00FB59EE"/>
    <w:rsid w:val="00FB694A"/>
    <w:rsid w:val="00FB751D"/>
    <w:rsid w:val="00FB7AA6"/>
    <w:rsid w:val="00FB7EC8"/>
    <w:rsid w:val="00FC06B5"/>
    <w:rsid w:val="00FC0AB8"/>
    <w:rsid w:val="00FC0AF6"/>
    <w:rsid w:val="00FC0E36"/>
    <w:rsid w:val="00FC130D"/>
    <w:rsid w:val="00FC1A47"/>
    <w:rsid w:val="00FC20E9"/>
    <w:rsid w:val="00FC2487"/>
    <w:rsid w:val="00FC3287"/>
    <w:rsid w:val="00FC379D"/>
    <w:rsid w:val="00FC4875"/>
    <w:rsid w:val="00FC5A79"/>
    <w:rsid w:val="00FC70AD"/>
    <w:rsid w:val="00FD0423"/>
    <w:rsid w:val="00FD044C"/>
    <w:rsid w:val="00FD1736"/>
    <w:rsid w:val="00FD2069"/>
    <w:rsid w:val="00FD2B8B"/>
    <w:rsid w:val="00FD2CEB"/>
    <w:rsid w:val="00FD471E"/>
    <w:rsid w:val="00FD4A02"/>
    <w:rsid w:val="00FD50D3"/>
    <w:rsid w:val="00FD5252"/>
    <w:rsid w:val="00FD6204"/>
    <w:rsid w:val="00FD6319"/>
    <w:rsid w:val="00FD6A83"/>
    <w:rsid w:val="00FD78A1"/>
    <w:rsid w:val="00FE00DB"/>
    <w:rsid w:val="00FE2314"/>
    <w:rsid w:val="00FE3073"/>
    <w:rsid w:val="00FE35B6"/>
    <w:rsid w:val="00FE36DE"/>
    <w:rsid w:val="00FE523B"/>
    <w:rsid w:val="00FE5420"/>
    <w:rsid w:val="00FE59EB"/>
    <w:rsid w:val="00FE60AD"/>
    <w:rsid w:val="00FE6237"/>
    <w:rsid w:val="00FE6EFF"/>
    <w:rsid w:val="00FF0E6F"/>
    <w:rsid w:val="00FF103E"/>
    <w:rsid w:val="00FF1301"/>
    <w:rsid w:val="00FF2109"/>
    <w:rsid w:val="00FF2191"/>
    <w:rsid w:val="00FF2BF4"/>
    <w:rsid w:val="00FF2EF9"/>
    <w:rsid w:val="00FF369B"/>
    <w:rsid w:val="00FF3B31"/>
    <w:rsid w:val="00FF4CDE"/>
    <w:rsid w:val="00FF54F6"/>
    <w:rsid w:val="00FF55F8"/>
    <w:rsid w:val="00FF6BB5"/>
    <w:rsid w:val="00FF6F16"/>
    <w:rsid w:val="00FF7044"/>
    <w:rsid w:val="00FF74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CF8A2"/>
  <w15:chartTrackingRefBased/>
  <w15:docId w15:val="{4B80A38D-E787-4F20-A9FB-7BA0B5F05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67DB8"/>
    <w:pPr>
      <w:spacing w:after="120" w:line="360" w:lineRule="auto"/>
      <w:ind w:firstLine="567"/>
      <w:jc w:val="both"/>
    </w:pPr>
    <w:rPr>
      <w:rFonts w:ascii="Times New Roman" w:eastAsia="Times New Roman" w:hAnsi="Times New Roman" w:cs="Times New Roman"/>
      <w:sz w:val="24"/>
      <w:szCs w:val="24"/>
      <w:lang w:val="sk-SK" w:eastAsia="cs-CZ"/>
    </w:rPr>
  </w:style>
  <w:style w:type="paragraph" w:styleId="Nadpis1">
    <w:name w:val="heading 1"/>
    <w:basedOn w:val="Normln"/>
    <w:next w:val="Normln"/>
    <w:link w:val="Nadpis1Char"/>
    <w:uiPriority w:val="99"/>
    <w:qFormat/>
    <w:rsid w:val="005B1F1C"/>
    <w:pPr>
      <w:keepNext/>
      <w:keepLines/>
      <w:pageBreakBefore/>
      <w:outlineLvl w:val="0"/>
    </w:pPr>
    <w:rPr>
      <w:rFonts w:eastAsiaTheme="majorEastAsia" w:cstheme="majorBidi"/>
      <w:b/>
      <w:sz w:val="30"/>
      <w:szCs w:val="32"/>
      <w:lang w:eastAsia="en-US"/>
    </w:rPr>
  </w:style>
  <w:style w:type="paragraph" w:styleId="Nadpis2">
    <w:name w:val="heading 2"/>
    <w:basedOn w:val="Normln"/>
    <w:next w:val="Normln"/>
    <w:link w:val="Nadpis2Char"/>
    <w:uiPriority w:val="99"/>
    <w:unhideWhenUsed/>
    <w:qFormat/>
    <w:rsid w:val="00F11A79"/>
    <w:pPr>
      <w:keepNext/>
      <w:keepLines/>
      <w:spacing w:before="360" w:after="360" w:line="240" w:lineRule="auto"/>
      <w:ind w:left="576" w:hanging="576"/>
      <w:outlineLvl w:val="1"/>
    </w:pPr>
    <w:rPr>
      <w:b/>
      <w:bCs/>
      <w:sz w:val="32"/>
      <w:szCs w:val="26"/>
      <w:lang w:val="cs-CZ" w:eastAsia="en-US"/>
    </w:rPr>
  </w:style>
  <w:style w:type="paragraph" w:styleId="Nadpis3">
    <w:name w:val="heading 3"/>
    <w:basedOn w:val="Normln"/>
    <w:next w:val="Normln"/>
    <w:link w:val="Nadpis3Char"/>
    <w:uiPriority w:val="99"/>
    <w:unhideWhenUsed/>
    <w:qFormat/>
    <w:rsid w:val="00D213F6"/>
    <w:pPr>
      <w:keepNext/>
      <w:keepLines/>
      <w:spacing w:before="360" w:after="240" w:line="300" w:lineRule="auto"/>
      <w:ind w:firstLine="0"/>
      <w:outlineLvl w:val="2"/>
    </w:pPr>
    <w:rPr>
      <w:b/>
      <w:bCs/>
      <w:sz w:val="28"/>
      <w:szCs w:val="20"/>
      <w:lang w:val="cs-CZ" w:eastAsia="en-US"/>
    </w:rPr>
  </w:style>
  <w:style w:type="paragraph" w:styleId="Nadpis4">
    <w:name w:val="heading 4"/>
    <w:basedOn w:val="Normln"/>
    <w:next w:val="Normln"/>
    <w:link w:val="Nadpis4Char"/>
    <w:uiPriority w:val="9"/>
    <w:unhideWhenUsed/>
    <w:qFormat/>
    <w:rsid w:val="001C6A40"/>
    <w:pPr>
      <w:keepNext/>
      <w:keepLines/>
      <w:numPr>
        <w:ilvl w:val="3"/>
        <w:numId w:val="4"/>
      </w:numPr>
      <w:spacing w:before="240" w:after="240"/>
      <w:outlineLvl w:val="3"/>
    </w:pPr>
    <w:rPr>
      <w:rFonts w:eastAsiaTheme="majorEastAsia"/>
      <w:b/>
      <w:bCs/>
      <w:iCs/>
    </w:rPr>
  </w:style>
  <w:style w:type="paragraph" w:styleId="Nadpis5">
    <w:name w:val="heading 5"/>
    <w:basedOn w:val="Normln"/>
    <w:next w:val="Normln"/>
    <w:link w:val="Nadpis5Char"/>
    <w:uiPriority w:val="9"/>
    <w:unhideWhenUsed/>
    <w:qFormat/>
    <w:rsid w:val="00E2438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15BFF"/>
    <w:pPr>
      <w:spacing w:before="100" w:beforeAutospacing="1" w:after="100" w:afterAutospacing="1"/>
    </w:pPr>
  </w:style>
  <w:style w:type="paragraph" w:customStyle="1" w:styleId="Default">
    <w:name w:val="Default"/>
    <w:rsid w:val="00815BFF"/>
    <w:pPr>
      <w:autoSpaceDE w:val="0"/>
      <w:autoSpaceDN w:val="0"/>
      <w:adjustRightInd w:val="0"/>
      <w:spacing w:after="0" w:line="240" w:lineRule="auto"/>
    </w:pPr>
    <w:rPr>
      <w:rFonts w:ascii="Times New Roman" w:eastAsia="Calibri" w:hAnsi="Times New Roman" w:cs="Times New Roman"/>
      <w:color w:val="000000"/>
      <w:sz w:val="24"/>
      <w:szCs w:val="24"/>
      <w:lang w:eastAsia="cs-CZ"/>
    </w:rPr>
  </w:style>
  <w:style w:type="character" w:customStyle="1" w:styleId="Nadpis1Char">
    <w:name w:val="Nadpis 1 Char"/>
    <w:basedOn w:val="Standardnpsmoodstavce"/>
    <w:link w:val="Nadpis1"/>
    <w:uiPriority w:val="9"/>
    <w:rsid w:val="005B1F1C"/>
    <w:rPr>
      <w:rFonts w:ascii="Times New Roman" w:eastAsiaTheme="majorEastAsia" w:hAnsi="Times New Roman" w:cstheme="majorBidi"/>
      <w:b/>
      <w:sz w:val="30"/>
      <w:szCs w:val="32"/>
      <w:lang w:val="sk-SK"/>
    </w:rPr>
  </w:style>
  <w:style w:type="paragraph" w:customStyle="1" w:styleId="Odstavec">
    <w:name w:val="Odstavec"/>
    <w:basedOn w:val="Normln"/>
    <w:qFormat/>
    <w:rsid w:val="00B67DB8"/>
    <w:pPr>
      <w:spacing w:before="120"/>
    </w:pPr>
    <w:rPr>
      <w:rFonts w:eastAsia="Calibri"/>
      <w:szCs w:val="22"/>
      <w:lang w:val="cs-CZ" w:eastAsia="en-US"/>
    </w:rPr>
  </w:style>
  <w:style w:type="paragraph" w:styleId="Odstavecseseznamem">
    <w:name w:val="List Paragraph"/>
    <w:basedOn w:val="Normln"/>
    <w:uiPriority w:val="34"/>
    <w:qFormat/>
    <w:rsid w:val="00B60DDC"/>
    <w:pPr>
      <w:spacing w:after="160" w:line="259" w:lineRule="auto"/>
      <w:ind w:left="720"/>
      <w:contextualSpacing/>
      <w:jc w:val="left"/>
    </w:pPr>
    <w:rPr>
      <w:rFonts w:asciiTheme="minorHAnsi" w:eastAsiaTheme="minorHAnsi" w:hAnsiTheme="minorHAnsi" w:cstheme="minorBidi"/>
      <w:sz w:val="22"/>
      <w:szCs w:val="22"/>
      <w:lang w:val="cs-CZ" w:eastAsia="en-US"/>
    </w:rPr>
  </w:style>
  <w:style w:type="character" w:customStyle="1" w:styleId="Nadpis2Char">
    <w:name w:val="Nadpis 2 Char"/>
    <w:basedOn w:val="Standardnpsmoodstavce"/>
    <w:link w:val="Nadpis2"/>
    <w:uiPriority w:val="99"/>
    <w:rsid w:val="00F11A79"/>
    <w:rPr>
      <w:rFonts w:ascii="Times New Roman" w:eastAsia="Times New Roman" w:hAnsi="Times New Roman" w:cs="Times New Roman"/>
      <w:b/>
      <w:bCs/>
      <w:sz w:val="32"/>
      <w:szCs w:val="26"/>
    </w:rPr>
  </w:style>
  <w:style w:type="character" w:styleId="Hypertextovodkaz">
    <w:name w:val="Hyperlink"/>
    <w:basedOn w:val="Standardnpsmoodstavce"/>
    <w:uiPriority w:val="99"/>
    <w:unhideWhenUsed/>
    <w:rsid w:val="008B0718"/>
    <w:rPr>
      <w:color w:val="0563C1" w:themeColor="hyperlink"/>
      <w:u w:val="single"/>
    </w:rPr>
  </w:style>
  <w:style w:type="character" w:styleId="Nevyeenzmnka">
    <w:name w:val="Unresolved Mention"/>
    <w:basedOn w:val="Standardnpsmoodstavce"/>
    <w:uiPriority w:val="99"/>
    <w:semiHidden/>
    <w:unhideWhenUsed/>
    <w:rsid w:val="008B0718"/>
    <w:rPr>
      <w:color w:val="605E5C"/>
      <w:shd w:val="clear" w:color="auto" w:fill="E1DFDD"/>
    </w:rPr>
  </w:style>
  <w:style w:type="paragraph" w:customStyle="1" w:styleId="AP-Odstavec">
    <w:name w:val="AP - Odstavec"/>
    <w:basedOn w:val="Normln"/>
    <w:link w:val="AP-OdstavecChar"/>
    <w:qFormat/>
    <w:rsid w:val="007A3942"/>
    <w:pPr>
      <w:spacing w:before="120" w:after="0" w:line="312" w:lineRule="auto"/>
      <w:jc w:val="left"/>
    </w:pPr>
    <w:rPr>
      <w:rFonts w:ascii="Georgia" w:hAnsi="Georgia"/>
      <w:sz w:val="22"/>
      <w:lang w:val="cs-CZ"/>
      <w14:numForm w14:val="lining"/>
    </w:rPr>
  </w:style>
  <w:style w:type="character" w:customStyle="1" w:styleId="AP-OdstavecChar">
    <w:name w:val="AP - Odstavec Char"/>
    <w:basedOn w:val="Standardnpsmoodstavce"/>
    <w:link w:val="AP-Odstavec"/>
    <w:rsid w:val="007A3942"/>
    <w:rPr>
      <w:rFonts w:ascii="Georgia" w:eastAsia="Times New Roman" w:hAnsi="Georgia" w:cs="Times New Roman"/>
      <w:szCs w:val="24"/>
      <w:lang w:eastAsia="cs-CZ"/>
      <w14:numForm w14:val="lining"/>
    </w:rPr>
  </w:style>
  <w:style w:type="character" w:styleId="Sledovanodkaz">
    <w:name w:val="FollowedHyperlink"/>
    <w:basedOn w:val="Standardnpsmoodstavce"/>
    <w:uiPriority w:val="99"/>
    <w:semiHidden/>
    <w:unhideWhenUsed/>
    <w:rsid w:val="00540EA2"/>
    <w:rPr>
      <w:color w:val="954F72" w:themeColor="followedHyperlink"/>
      <w:u w:val="single"/>
    </w:rPr>
  </w:style>
  <w:style w:type="paragraph" w:customStyle="1" w:styleId="AP-Odstaveczapedlem">
    <w:name w:val="AP - Odstavec za předělem"/>
    <w:basedOn w:val="AP-Odstavec"/>
    <w:next w:val="AP-Odstavec"/>
    <w:qFormat/>
    <w:rsid w:val="00796B6B"/>
    <w:pPr>
      <w:spacing w:before="240"/>
    </w:pPr>
  </w:style>
  <w:style w:type="character" w:customStyle="1" w:styleId="Nadpis3Char">
    <w:name w:val="Nadpis 3 Char"/>
    <w:basedOn w:val="Standardnpsmoodstavce"/>
    <w:link w:val="Nadpis3"/>
    <w:uiPriority w:val="99"/>
    <w:rsid w:val="00D213F6"/>
    <w:rPr>
      <w:rFonts w:ascii="Times New Roman" w:eastAsia="Times New Roman" w:hAnsi="Times New Roman" w:cs="Times New Roman"/>
      <w:b/>
      <w:bCs/>
      <w:sz w:val="28"/>
      <w:szCs w:val="20"/>
    </w:rPr>
  </w:style>
  <w:style w:type="paragraph" w:customStyle="1" w:styleId="seznamodrek">
    <w:name w:val="seznam odrážek"/>
    <w:basedOn w:val="Normln"/>
    <w:next w:val="Normln"/>
    <w:qFormat/>
    <w:rsid w:val="002307A4"/>
    <w:pPr>
      <w:numPr>
        <w:numId w:val="3"/>
      </w:numPr>
      <w:spacing w:before="240" w:after="360"/>
      <w:contextualSpacing/>
    </w:pPr>
  </w:style>
  <w:style w:type="character" w:customStyle="1" w:styleId="Nadpis4Char">
    <w:name w:val="Nadpis 4 Char"/>
    <w:basedOn w:val="Standardnpsmoodstavce"/>
    <w:link w:val="Nadpis4"/>
    <w:uiPriority w:val="9"/>
    <w:rsid w:val="001C6A40"/>
    <w:rPr>
      <w:rFonts w:ascii="Times New Roman" w:eastAsiaTheme="majorEastAsia" w:hAnsi="Times New Roman" w:cs="Times New Roman"/>
      <w:b/>
      <w:bCs/>
      <w:iCs/>
      <w:sz w:val="24"/>
      <w:szCs w:val="24"/>
      <w:lang w:val="sk-SK" w:eastAsia="cs-CZ"/>
    </w:rPr>
  </w:style>
  <w:style w:type="character" w:customStyle="1" w:styleId="Nadpis5Char">
    <w:name w:val="Nadpis 5 Char"/>
    <w:basedOn w:val="Standardnpsmoodstavce"/>
    <w:link w:val="Nadpis5"/>
    <w:uiPriority w:val="9"/>
    <w:rsid w:val="00E24384"/>
    <w:rPr>
      <w:rFonts w:asciiTheme="majorHAnsi" w:eastAsiaTheme="majorEastAsia" w:hAnsiTheme="majorHAnsi" w:cstheme="majorBidi"/>
      <w:color w:val="2F5496" w:themeColor="accent1" w:themeShade="BF"/>
      <w:sz w:val="24"/>
      <w:szCs w:val="24"/>
      <w:lang w:val="sk-SK" w:eastAsia="cs-CZ"/>
    </w:rPr>
  </w:style>
  <w:style w:type="paragraph" w:styleId="Zhlav">
    <w:name w:val="header"/>
    <w:basedOn w:val="Normln"/>
    <w:link w:val="ZhlavChar"/>
    <w:uiPriority w:val="99"/>
    <w:unhideWhenUsed/>
    <w:rsid w:val="005B0F3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B0F3A"/>
    <w:rPr>
      <w:rFonts w:ascii="Times New Roman" w:eastAsia="Times New Roman" w:hAnsi="Times New Roman" w:cs="Times New Roman"/>
      <w:sz w:val="24"/>
      <w:szCs w:val="24"/>
      <w:lang w:val="sk-SK" w:eastAsia="cs-CZ"/>
    </w:rPr>
  </w:style>
  <w:style w:type="paragraph" w:styleId="Zpat">
    <w:name w:val="footer"/>
    <w:basedOn w:val="Normln"/>
    <w:link w:val="ZpatChar"/>
    <w:uiPriority w:val="99"/>
    <w:unhideWhenUsed/>
    <w:rsid w:val="005B0F3A"/>
    <w:pPr>
      <w:tabs>
        <w:tab w:val="center" w:pos="4536"/>
        <w:tab w:val="right" w:pos="9072"/>
      </w:tabs>
      <w:spacing w:after="0" w:line="240" w:lineRule="auto"/>
    </w:pPr>
  </w:style>
  <w:style w:type="character" w:customStyle="1" w:styleId="ZpatChar">
    <w:name w:val="Zápatí Char"/>
    <w:basedOn w:val="Standardnpsmoodstavce"/>
    <w:link w:val="Zpat"/>
    <w:uiPriority w:val="99"/>
    <w:rsid w:val="005B0F3A"/>
    <w:rPr>
      <w:rFonts w:ascii="Times New Roman" w:eastAsia="Times New Roman" w:hAnsi="Times New Roman" w:cs="Times New Roman"/>
      <w:sz w:val="24"/>
      <w:szCs w:val="24"/>
      <w:lang w:val="sk-SK" w:eastAsia="cs-CZ"/>
    </w:rPr>
  </w:style>
  <w:style w:type="table" w:styleId="Mkatabulky">
    <w:name w:val="Table Grid"/>
    <w:basedOn w:val="Normlntabulka"/>
    <w:uiPriority w:val="39"/>
    <w:rsid w:val="002C3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35"/>
    <w:unhideWhenUsed/>
    <w:qFormat/>
    <w:rsid w:val="001C0F9D"/>
    <w:pPr>
      <w:spacing w:after="200" w:line="240" w:lineRule="auto"/>
    </w:pPr>
    <w:rPr>
      <w:i/>
      <w:iCs/>
      <w:color w:val="44546A" w:themeColor="text2"/>
      <w:sz w:val="18"/>
      <w:szCs w:val="18"/>
    </w:rPr>
  </w:style>
  <w:style w:type="paragraph" w:styleId="Nadpisobsahu">
    <w:name w:val="TOC Heading"/>
    <w:basedOn w:val="Nadpis1"/>
    <w:next w:val="Normln"/>
    <w:uiPriority w:val="39"/>
    <w:unhideWhenUsed/>
    <w:qFormat/>
    <w:rsid w:val="008B79F9"/>
    <w:pPr>
      <w:pageBreakBefore w:val="0"/>
      <w:spacing w:before="240" w:after="0" w:line="259" w:lineRule="auto"/>
      <w:ind w:firstLine="0"/>
      <w:jc w:val="left"/>
      <w:outlineLvl w:val="9"/>
    </w:pPr>
    <w:rPr>
      <w:rFonts w:asciiTheme="majorHAnsi" w:hAnsiTheme="majorHAnsi"/>
      <w:b w:val="0"/>
      <w:color w:val="2F5496" w:themeColor="accent1" w:themeShade="BF"/>
      <w:sz w:val="32"/>
      <w:lang w:val="cs-CZ" w:eastAsia="cs-CZ"/>
    </w:rPr>
  </w:style>
  <w:style w:type="paragraph" w:styleId="Obsah1">
    <w:name w:val="toc 1"/>
    <w:basedOn w:val="Normln"/>
    <w:next w:val="Normln"/>
    <w:autoRedefine/>
    <w:uiPriority w:val="39"/>
    <w:unhideWhenUsed/>
    <w:rsid w:val="008B79F9"/>
    <w:pPr>
      <w:spacing w:after="100"/>
    </w:pPr>
  </w:style>
  <w:style w:type="paragraph" w:styleId="Obsah2">
    <w:name w:val="toc 2"/>
    <w:basedOn w:val="Normln"/>
    <w:next w:val="Normln"/>
    <w:autoRedefine/>
    <w:uiPriority w:val="39"/>
    <w:unhideWhenUsed/>
    <w:rsid w:val="008B79F9"/>
    <w:pPr>
      <w:spacing w:after="100"/>
      <w:ind w:left="240"/>
    </w:pPr>
  </w:style>
  <w:style w:type="paragraph" w:styleId="Obsah3">
    <w:name w:val="toc 3"/>
    <w:basedOn w:val="Normln"/>
    <w:next w:val="Normln"/>
    <w:autoRedefine/>
    <w:uiPriority w:val="39"/>
    <w:unhideWhenUsed/>
    <w:rsid w:val="008B79F9"/>
    <w:pPr>
      <w:spacing w:after="100"/>
      <w:ind w:left="480"/>
    </w:pPr>
  </w:style>
  <w:style w:type="paragraph" w:styleId="Obsah4">
    <w:name w:val="toc 4"/>
    <w:basedOn w:val="Normln"/>
    <w:next w:val="Normln"/>
    <w:autoRedefine/>
    <w:uiPriority w:val="39"/>
    <w:unhideWhenUsed/>
    <w:rsid w:val="00117467"/>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93280">
      <w:bodyDiv w:val="1"/>
      <w:marLeft w:val="0"/>
      <w:marRight w:val="0"/>
      <w:marTop w:val="0"/>
      <w:marBottom w:val="0"/>
      <w:divBdr>
        <w:top w:val="none" w:sz="0" w:space="0" w:color="auto"/>
        <w:left w:val="none" w:sz="0" w:space="0" w:color="auto"/>
        <w:bottom w:val="none" w:sz="0" w:space="0" w:color="auto"/>
        <w:right w:val="none" w:sz="0" w:space="0" w:color="auto"/>
      </w:divBdr>
    </w:div>
    <w:div w:id="393894138">
      <w:bodyDiv w:val="1"/>
      <w:marLeft w:val="0"/>
      <w:marRight w:val="0"/>
      <w:marTop w:val="0"/>
      <w:marBottom w:val="0"/>
      <w:divBdr>
        <w:top w:val="none" w:sz="0" w:space="0" w:color="auto"/>
        <w:left w:val="none" w:sz="0" w:space="0" w:color="auto"/>
        <w:bottom w:val="none" w:sz="0" w:space="0" w:color="auto"/>
        <w:right w:val="none" w:sz="0" w:space="0" w:color="auto"/>
      </w:divBdr>
    </w:div>
    <w:div w:id="664281396">
      <w:bodyDiv w:val="1"/>
      <w:marLeft w:val="0"/>
      <w:marRight w:val="0"/>
      <w:marTop w:val="0"/>
      <w:marBottom w:val="0"/>
      <w:divBdr>
        <w:top w:val="none" w:sz="0" w:space="0" w:color="auto"/>
        <w:left w:val="none" w:sz="0" w:space="0" w:color="auto"/>
        <w:bottom w:val="none" w:sz="0" w:space="0" w:color="auto"/>
        <w:right w:val="none" w:sz="0" w:space="0" w:color="auto"/>
      </w:divBdr>
    </w:div>
    <w:div w:id="894849264">
      <w:bodyDiv w:val="1"/>
      <w:marLeft w:val="0"/>
      <w:marRight w:val="0"/>
      <w:marTop w:val="0"/>
      <w:marBottom w:val="0"/>
      <w:divBdr>
        <w:top w:val="none" w:sz="0" w:space="0" w:color="auto"/>
        <w:left w:val="none" w:sz="0" w:space="0" w:color="auto"/>
        <w:bottom w:val="none" w:sz="0" w:space="0" w:color="auto"/>
        <w:right w:val="none" w:sz="0" w:space="0" w:color="auto"/>
      </w:divBdr>
    </w:div>
    <w:div w:id="103569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ocialniprace.cz/soubory/1-2007_rolesocialnihopracovnika-120116134909.pdf24" TargetMode="External"/><Relationship Id="rId18" Type="http://schemas.openxmlformats.org/officeDocument/2006/relationships/hyperlink" Target="http://www.pksp.cz/prubezne-vzdelavani-socialniho-pracovnika" TargetMode="External"/><Relationship Id="rId3" Type="http://schemas.openxmlformats.org/officeDocument/2006/relationships/styles" Target="styles.xml"/><Relationship Id="rId21" Type="http://schemas.openxmlformats.org/officeDocument/2006/relationships/hyperlink" Target="https://www.zakonyprolidi.cz/cs/2006-262?text=262%2F2006" TargetMode="External"/><Relationship Id="rId7" Type="http://schemas.openxmlformats.org/officeDocument/2006/relationships/endnotes" Target="endnotes.xml"/><Relationship Id="rId12" Type="http://schemas.openxmlformats.org/officeDocument/2006/relationships/hyperlink" Target="https://doi.org/10.1177/104973150101100202" TargetMode="External"/><Relationship Id="rId17" Type="http://schemas.openxmlformats.org/officeDocument/2006/relationships/hyperlink" Target="https://adoc.pub/mentoring-piklady-dobre-praxe.html" TargetMode="External"/><Relationship Id="rId2" Type="http://schemas.openxmlformats.org/officeDocument/2006/relationships/numbering" Target="numbering.xml"/><Relationship Id="rId16" Type="http://schemas.openxmlformats.org/officeDocument/2006/relationships/hyperlink" Target="https://www.msmt.cz/vzdelavani/skolstvi-v-cr/bila-kniha-narodni-program-rozvoje-vzdelani-v-cr" TargetMode="External"/><Relationship Id="rId20" Type="http://schemas.openxmlformats.org/officeDocument/2006/relationships/hyperlink" Target="https://www.zakonyprolidi.cz/hledani?text=108%2F20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cialniprace.cz/wp-content/uploads/2020/10/2007-4.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hk.cz/file/edee/filozofickafakulta/studium/janebova__teorie_a_metody_socialni_prace.pdf" TargetMode="External"/><Relationship Id="rId23" Type="http://schemas.openxmlformats.org/officeDocument/2006/relationships/fontTable" Target="fontTable.xml"/><Relationship Id="rId10" Type="http://schemas.openxmlformats.org/officeDocument/2006/relationships/hyperlink" Target="https://www.basw.co.uk/about-basw/code-ethics" TargetMode="External"/><Relationship Id="rId19" Type="http://schemas.openxmlformats.org/officeDocument/2006/relationships/hyperlink" Target="http://socialnirevue.cz/item/koucovani-v-socialnich-sluzbach" TargetMode="External"/><Relationship Id="rId4" Type="http://schemas.openxmlformats.org/officeDocument/2006/relationships/settings" Target="settings.xml"/><Relationship Id="rId9" Type="http://schemas.openxmlformats.org/officeDocument/2006/relationships/hyperlink" Target="https://www.apsscr.cz/files/files/Etick%C3%BD%20kodex%20APSS%20%C4%8CR.pdf" TargetMode="External"/><Relationship Id="rId14" Type="http://schemas.openxmlformats.org/officeDocument/2006/relationships/hyperlink" Target="https://www.ifsw.org/what-is-social-work/global-definition-of-social-work/" TargetMode="External"/><Relationship Id="rId22"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FAF07-703F-46FE-8C44-E19876199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41674</TotalTime>
  <Pages>71</Pages>
  <Words>20667</Words>
  <Characters>121940</Characters>
  <Application>Microsoft Office Word</Application>
  <DocSecurity>0</DocSecurity>
  <Lines>1016</Lines>
  <Paragraphs>284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Jenifer Kalábová</dc:creator>
  <cp:keywords/>
  <dc:description/>
  <cp:lastModifiedBy>Jenifer Kalábová</cp:lastModifiedBy>
  <cp:revision>4004</cp:revision>
  <dcterms:created xsi:type="dcterms:W3CDTF">2020-09-19T14:20:00Z</dcterms:created>
  <dcterms:modified xsi:type="dcterms:W3CDTF">2022-11-07T20:44:00Z</dcterms:modified>
</cp:coreProperties>
</file>