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78C59" w14:textId="795CB147" w:rsidR="0009762F" w:rsidRPr="0009762F" w:rsidRDefault="0009762F" w:rsidP="007118E5">
      <w:pPr>
        <w:spacing w:after="480" w:line="360" w:lineRule="auto"/>
        <w:jc w:val="center"/>
        <w:rPr>
          <w:rFonts w:ascii="Times New Roman" w:hAnsi="Times New Roman" w:cs="Times New Roman"/>
          <w:b/>
          <w:sz w:val="32"/>
          <w:szCs w:val="32"/>
        </w:rPr>
      </w:pPr>
      <w:r w:rsidRPr="0009762F">
        <w:rPr>
          <w:rFonts w:ascii="Times New Roman" w:hAnsi="Times New Roman" w:cs="Times New Roman"/>
          <w:b/>
          <w:sz w:val="32"/>
          <w:szCs w:val="32"/>
        </w:rPr>
        <w:t>UNIVERZITA PALACKÉHO V OLOMOUCI</w:t>
      </w:r>
    </w:p>
    <w:p w14:paraId="0047D243" w14:textId="77777777" w:rsidR="0009762F" w:rsidRPr="0009762F" w:rsidRDefault="0009762F" w:rsidP="00676FA1">
      <w:pPr>
        <w:spacing w:after="480" w:line="360" w:lineRule="auto"/>
        <w:jc w:val="center"/>
        <w:rPr>
          <w:rFonts w:ascii="Times New Roman" w:hAnsi="Times New Roman" w:cs="Times New Roman"/>
          <w:sz w:val="28"/>
          <w:szCs w:val="28"/>
        </w:rPr>
      </w:pPr>
      <w:r w:rsidRPr="0009762F">
        <w:rPr>
          <w:rFonts w:ascii="Times New Roman" w:hAnsi="Times New Roman" w:cs="Times New Roman"/>
          <w:sz w:val="28"/>
          <w:szCs w:val="28"/>
        </w:rPr>
        <w:t>PEDAGOGICKÁ FAKULTA</w:t>
      </w:r>
    </w:p>
    <w:p w14:paraId="414EF30E" w14:textId="3D50CD61" w:rsidR="0009762F" w:rsidRPr="0009762F" w:rsidRDefault="0009762F" w:rsidP="009E1F74">
      <w:pPr>
        <w:spacing w:after="1680" w:line="360" w:lineRule="auto"/>
        <w:jc w:val="center"/>
        <w:rPr>
          <w:rFonts w:ascii="Times New Roman" w:hAnsi="Times New Roman" w:cs="Times New Roman"/>
          <w:sz w:val="24"/>
          <w:szCs w:val="24"/>
        </w:rPr>
      </w:pPr>
      <w:r w:rsidRPr="0009762F">
        <w:rPr>
          <w:rFonts w:ascii="Times New Roman" w:hAnsi="Times New Roman" w:cs="Times New Roman"/>
          <w:sz w:val="24"/>
          <w:szCs w:val="24"/>
        </w:rPr>
        <w:t xml:space="preserve">Katedra primární a </w:t>
      </w:r>
      <w:proofErr w:type="spellStart"/>
      <w:r w:rsidRPr="0009762F">
        <w:rPr>
          <w:rFonts w:ascii="Times New Roman" w:hAnsi="Times New Roman" w:cs="Times New Roman"/>
          <w:sz w:val="24"/>
          <w:szCs w:val="24"/>
        </w:rPr>
        <w:t>pre</w:t>
      </w:r>
      <w:r w:rsidR="00665DA6">
        <w:rPr>
          <w:rFonts w:ascii="Times New Roman" w:hAnsi="Times New Roman" w:cs="Times New Roman"/>
          <w:sz w:val="24"/>
          <w:szCs w:val="24"/>
        </w:rPr>
        <w:t>prim</w:t>
      </w:r>
      <w:r w:rsidRPr="0009762F">
        <w:rPr>
          <w:rFonts w:ascii="Times New Roman" w:hAnsi="Times New Roman" w:cs="Times New Roman"/>
          <w:sz w:val="24"/>
          <w:szCs w:val="24"/>
        </w:rPr>
        <w:t>ární</w:t>
      </w:r>
      <w:proofErr w:type="spellEnd"/>
      <w:r w:rsidRPr="0009762F">
        <w:rPr>
          <w:rFonts w:ascii="Times New Roman" w:hAnsi="Times New Roman" w:cs="Times New Roman"/>
          <w:sz w:val="24"/>
          <w:szCs w:val="24"/>
        </w:rPr>
        <w:t xml:space="preserve"> pedagogiky</w:t>
      </w:r>
    </w:p>
    <w:p w14:paraId="153A33C4" w14:textId="77777777" w:rsidR="0009762F" w:rsidRPr="008E6CE6" w:rsidRDefault="0009762F" w:rsidP="007118E5">
      <w:pPr>
        <w:spacing w:after="240"/>
        <w:jc w:val="center"/>
        <w:rPr>
          <w:rFonts w:ascii="Times New Roman" w:hAnsi="Times New Roman" w:cs="Times New Roman"/>
          <w:b/>
          <w:color w:val="000000" w:themeColor="text1"/>
          <w:sz w:val="32"/>
          <w:szCs w:val="32"/>
        </w:rPr>
      </w:pPr>
      <w:r w:rsidRPr="008E6CE6">
        <w:rPr>
          <w:rFonts w:ascii="Times New Roman" w:hAnsi="Times New Roman" w:cs="Times New Roman"/>
          <w:b/>
          <w:color w:val="000000" w:themeColor="text1"/>
          <w:sz w:val="32"/>
          <w:szCs w:val="32"/>
        </w:rPr>
        <w:t>Diplomová práce</w:t>
      </w:r>
    </w:p>
    <w:p w14:paraId="74E0A85D" w14:textId="77777777" w:rsidR="0009762F" w:rsidRPr="0009762F" w:rsidRDefault="0009762F" w:rsidP="009E1F74">
      <w:pPr>
        <w:spacing w:after="1440" w:line="360" w:lineRule="auto"/>
        <w:jc w:val="center"/>
        <w:rPr>
          <w:rFonts w:ascii="Times New Roman" w:hAnsi="Times New Roman" w:cs="Times New Roman"/>
          <w:sz w:val="28"/>
          <w:szCs w:val="28"/>
        </w:rPr>
      </w:pPr>
      <w:r w:rsidRPr="0009762F">
        <w:rPr>
          <w:rFonts w:ascii="Times New Roman" w:hAnsi="Times New Roman" w:cs="Times New Roman"/>
          <w:sz w:val="28"/>
          <w:szCs w:val="28"/>
        </w:rPr>
        <w:t>Kristýna Kamínková</w:t>
      </w:r>
    </w:p>
    <w:p w14:paraId="35F87FDC" w14:textId="77777777" w:rsidR="0009762F" w:rsidRPr="00773B4F" w:rsidRDefault="0009762F" w:rsidP="003151E2">
      <w:pPr>
        <w:spacing w:after="6080" w:line="360" w:lineRule="auto"/>
        <w:jc w:val="center"/>
        <w:rPr>
          <w:rFonts w:ascii="Times New Roman" w:hAnsi="Times New Roman" w:cs="Times New Roman"/>
          <w:sz w:val="32"/>
          <w:szCs w:val="32"/>
        </w:rPr>
      </w:pPr>
      <w:r w:rsidRPr="00773B4F">
        <w:rPr>
          <w:rFonts w:ascii="Times New Roman" w:hAnsi="Times New Roman" w:cs="Times New Roman"/>
          <w:sz w:val="32"/>
          <w:szCs w:val="32"/>
        </w:rPr>
        <w:t>Školní zralost a připravenost dětí v MŠ před nástupem do ZŠ</w:t>
      </w:r>
    </w:p>
    <w:p w14:paraId="56E81C59" w14:textId="2BAE9840" w:rsidR="00C105E9" w:rsidRDefault="0009762F" w:rsidP="003151E2">
      <w:pPr>
        <w:spacing w:after="480" w:line="360" w:lineRule="auto"/>
        <w:rPr>
          <w:rFonts w:ascii="Times New Roman" w:hAnsi="Times New Roman" w:cs="Times New Roman"/>
          <w:sz w:val="24"/>
          <w:szCs w:val="24"/>
        </w:rPr>
      </w:pPr>
      <w:r>
        <w:rPr>
          <w:rFonts w:ascii="Times New Roman" w:hAnsi="Times New Roman" w:cs="Times New Roman"/>
          <w:sz w:val="24"/>
          <w:szCs w:val="24"/>
        </w:rPr>
        <w:t>Olomouc 2022</w:t>
      </w:r>
      <w:r w:rsidRPr="0009762F">
        <w:rPr>
          <w:rFonts w:ascii="Times New Roman" w:hAnsi="Times New Roman" w:cs="Times New Roman"/>
          <w:sz w:val="24"/>
          <w:szCs w:val="24"/>
        </w:rPr>
        <w:t xml:space="preserve"> </w:t>
      </w:r>
      <w:r w:rsidRPr="0009762F">
        <w:rPr>
          <w:rFonts w:ascii="Times New Roman" w:hAnsi="Times New Roman" w:cs="Times New Roman"/>
          <w:sz w:val="24"/>
          <w:szCs w:val="24"/>
        </w:rPr>
        <w:tab/>
      </w:r>
      <w:r w:rsidRPr="0009762F">
        <w:rPr>
          <w:rFonts w:ascii="Times New Roman" w:hAnsi="Times New Roman" w:cs="Times New Roman"/>
          <w:sz w:val="24"/>
          <w:szCs w:val="24"/>
        </w:rPr>
        <w:tab/>
        <w:t xml:space="preserve">       </w:t>
      </w:r>
      <w:r w:rsidR="00773B4F">
        <w:rPr>
          <w:rFonts w:ascii="Times New Roman" w:hAnsi="Times New Roman" w:cs="Times New Roman"/>
          <w:sz w:val="24"/>
          <w:szCs w:val="24"/>
        </w:rPr>
        <w:t xml:space="preserve">            </w:t>
      </w:r>
      <w:r w:rsidRPr="0009762F">
        <w:rPr>
          <w:rFonts w:ascii="Times New Roman" w:hAnsi="Times New Roman" w:cs="Times New Roman"/>
          <w:sz w:val="24"/>
          <w:szCs w:val="24"/>
        </w:rPr>
        <w:t xml:space="preserve">    </w:t>
      </w:r>
      <w:r w:rsidRPr="0009762F">
        <w:rPr>
          <w:rFonts w:ascii="Times New Roman" w:hAnsi="Times New Roman" w:cs="Times New Roman"/>
          <w:sz w:val="24"/>
          <w:szCs w:val="24"/>
        </w:rPr>
        <w:tab/>
        <w:t xml:space="preserve">vedoucí práce: </w:t>
      </w:r>
      <w:r w:rsidR="002A3E18" w:rsidRPr="00773B4F">
        <w:rPr>
          <w:rFonts w:ascii="Times New Roman" w:hAnsi="Times New Roman" w:cs="Times New Roman"/>
          <w:sz w:val="24"/>
          <w:szCs w:val="24"/>
        </w:rPr>
        <w:t>PhDr.</w:t>
      </w:r>
      <w:r w:rsidR="002A3E18">
        <w:rPr>
          <w:rFonts w:ascii="Times New Roman" w:hAnsi="Times New Roman" w:cs="Times New Roman"/>
          <w:sz w:val="24"/>
          <w:szCs w:val="24"/>
        </w:rPr>
        <w:t xml:space="preserve"> </w:t>
      </w:r>
      <w:r w:rsidR="00773B4F" w:rsidRPr="00773B4F">
        <w:rPr>
          <w:rFonts w:ascii="Times New Roman" w:hAnsi="Times New Roman" w:cs="Times New Roman"/>
          <w:sz w:val="24"/>
          <w:szCs w:val="24"/>
        </w:rPr>
        <w:t>Soňa</w:t>
      </w:r>
      <w:r w:rsidR="002A3E18">
        <w:rPr>
          <w:rFonts w:ascii="Times New Roman" w:hAnsi="Times New Roman" w:cs="Times New Roman"/>
          <w:sz w:val="24"/>
          <w:szCs w:val="24"/>
        </w:rPr>
        <w:t xml:space="preserve"> </w:t>
      </w:r>
      <w:proofErr w:type="spellStart"/>
      <w:r w:rsidR="002A3E18">
        <w:rPr>
          <w:rFonts w:ascii="Times New Roman" w:hAnsi="Times New Roman" w:cs="Times New Roman"/>
          <w:sz w:val="24"/>
          <w:szCs w:val="24"/>
        </w:rPr>
        <w:t>Lemrová</w:t>
      </w:r>
      <w:proofErr w:type="spellEnd"/>
      <w:r w:rsidR="00773B4F" w:rsidRPr="00773B4F">
        <w:rPr>
          <w:rFonts w:ascii="Times New Roman" w:hAnsi="Times New Roman" w:cs="Times New Roman"/>
          <w:sz w:val="24"/>
          <w:szCs w:val="24"/>
        </w:rPr>
        <w:t>, Ph.D.</w:t>
      </w:r>
    </w:p>
    <w:p w14:paraId="3421D470" w14:textId="10DF8C3B" w:rsidR="00574BD6" w:rsidRDefault="00574BD6" w:rsidP="00574BD6">
      <w:pPr>
        <w:spacing w:after="114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5289AD70" w14:textId="3B3D2784" w:rsidR="00773B4F" w:rsidRDefault="00773B4F" w:rsidP="0099155B">
      <w:pPr>
        <w:spacing w:after="480" w:line="360" w:lineRule="auto"/>
        <w:jc w:val="both"/>
        <w:rPr>
          <w:rFonts w:ascii="Times New Roman" w:hAnsi="Times New Roman" w:cs="Times New Roman"/>
          <w:sz w:val="24"/>
          <w:szCs w:val="24"/>
        </w:rPr>
      </w:pPr>
      <w:r w:rsidRPr="00773B4F">
        <w:rPr>
          <w:rFonts w:ascii="Times New Roman" w:hAnsi="Times New Roman" w:cs="Times New Roman"/>
          <w:sz w:val="24"/>
          <w:szCs w:val="24"/>
        </w:rPr>
        <w:t>Prohlašuji, že jsem diplomovou práci vypracoval</w:t>
      </w:r>
      <w:r>
        <w:rPr>
          <w:rFonts w:ascii="Times New Roman" w:hAnsi="Times New Roman" w:cs="Times New Roman"/>
          <w:sz w:val="24"/>
          <w:szCs w:val="24"/>
        </w:rPr>
        <w:t>a</w:t>
      </w:r>
      <w:r w:rsidRPr="00773B4F">
        <w:rPr>
          <w:rFonts w:ascii="Times New Roman" w:hAnsi="Times New Roman" w:cs="Times New Roman"/>
          <w:sz w:val="24"/>
          <w:szCs w:val="24"/>
        </w:rPr>
        <w:t xml:space="preserve"> samostatně a výhradně jsem použil</w:t>
      </w:r>
      <w:r>
        <w:rPr>
          <w:rFonts w:ascii="Times New Roman" w:hAnsi="Times New Roman" w:cs="Times New Roman"/>
          <w:sz w:val="24"/>
          <w:szCs w:val="24"/>
        </w:rPr>
        <w:t>a</w:t>
      </w:r>
      <w:r w:rsidRPr="00773B4F">
        <w:rPr>
          <w:rFonts w:ascii="Times New Roman" w:hAnsi="Times New Roman" w:cs="Times New Roman"/>
          <w:sz w:val="24"/>
          <w:szCs w:val="24"/>
        </w:rPr>
        <w:t xml:space="preserve"> prameny a literaturu uvedenou v seznamu literatury.</w:t>
      </w:r>
    </w:p>
    <w:p w14:paraId="3CAD1D82" w14:textId="104C455E" w:rsidR="00EE358C" w:rsidRDefault="00842475" w:rsidP="006437D8">
      <w:pPr>
        <w:spacing w:after="6480" w:line="360" w:lineRule="auto"/>
        <w:rPr>
          <w:rFonts w:ascii="Times New Roman" w:hAnsi="Times New Roman" w:cs="Times New Roman"/>
          <w:sz w:val="24"/>
          <w:szCs w:val="24"/>
        </w:rPr>
      </w:pPr>
      <w:r>
        <w:rPr>
          <w:rFonts w:ascii="Times New Roman" w:hAnsi="Times New Roman" w:cs="Times New Roman"/>
          <w:sz w:val="24"/>
          <w:szCs w:val="24"/>
        </w:rPr>
        <w:t>V Náměšti na Hané 20.</w:t>
      </w:r>
      <w:r w:rsidR="00773B4F" w:rsidRPr="00403BBE">
        <w:rPr>
          <w:rFonts w:ascii="Times New Roman" w:hAnsi="Times New Roman" w:cs="Times New Roman"/>
          <w:color w:val="FF0000"/>
          <w:sz w:val="24"/>
          <w:szCs w:val="24"/>
        </w:rPr>
        <w:t xml:space="preserve"> </w:t>
      </w:r>
      <w:r w:rsidR="00773B4F">
        <w:rPr>
          <w:rFonts w:ascii="Times New Roman" w:hAnsi="Times New Roman" w:cs="Times New Roman"/>
          <w:sz w:val="24"/>
          <w:szCs w:val="24"/>
        </w:rPr>
        <w:t xml:space="preserve">dubna 2022                    </w:t>
      </w:r>
      <w:r>
        <w:rPr>
          <w:rFonts w:ascii="Times New Roman" w:hAnsi="Times New Roman" w:cs="Times New Roman"/>
          <w:sz w:val="24"/>
          <w:szCs w:val="24"/>
        </w:rPr>
        <w:t xml:space="preserve">                           </w:t>
      </w:r>
      <w:r w:rsidR="00773B4F">
        <w:rPr>
          <w:rFonts w:ascii="Times New Roman" w:hAnsi="Times New Roman" w:cs="Times New Roman"/>
          <w:sz w:val="24"/>
          <w:szCs w:val="24"/>
        </w:rPr>
        <w:t xml:space="preserve">        </w:t>
      </w:r>
      <w:proofErr w:type="gramStart"/>
      <w:r w:rsidR="00773B4F">
        <w:rPr>
          <w:rFonts w:ascii="Times New Roman" w:hAnsi="Times New Roman" w:cs="Times New Roman"/>
          <w:sz w:val="24"/>
          <w:szCs w:val="24"/>
        </w:rPr>
        <w:t>…..…</w:t>
      </w:r>
      <w:proofErr w:type="gramEnd"/>
      <w:r w:rsidR="00773B4F">
        <w:rPr>
          <w:rFonts w:ascii="Times New Roman" w:hAnsi="Times New Roman" w:cs="Times New Roman"/>
          <w:sz w:val="24"/>
          <w:szCs w:val="24"/>
        </w:rPr>
        <w:t>…………………</w:t>
      </w:r>
    </w:p>
    <w:p w14:paraId="7539628F" w14:textId="77777777" w:rsidR="00570C22" w:rsidRDefault="00570C22" w:rsidP="0084357D">
      <w:pPr>
        <w:spacing w:after="115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746DAC5F" w14:textId="6BC34C27" w:rsidR="004B7842" w:rsidRPr="004B7842" w:rsidRDefault="00B924B6" w:rsidP="00B73CC8">
      <w:pPr>
        <w:spacing w:after="6480" w:line="360" w:lineRule="auto"/>
        <w:jc w:val="both"/>
        <w:rPr>
          <w:rFonts w:ascii="Times New Roman" w:hAnsi="Times New Roman" w:cs="Times New Roman"/>
          <w:sz w:val="24"/>
          <w:szCs w:val="24"/>
        </w:rPr>
      </w:pPr>
      <w:r w:rsidRPr="00B924B6">
        <w:rPr>
          <w:rFonts w:ascii="Times New Roman" w:hAnsi="Times New Roman" w:cs="Times New Roman"/>
          <w:sz w:val="24"/>
          <w:szCs w:val="24"/>
        </w:rPr>
        <w:t>Touto cestou bych ráda poděkov</w:t>
      </w:r>
      <w:r w:rsidR="00C4499D">
        <w:rPr>
          <w:rFonts w:ascii="Times New Roman" w:hAnsi="Times New Roman" w:cs="Times New Roman"/>
          <w:sz w:val="24"/>
          <w:szCs w:val="24"/>
        </w:rPr>
        <w:t>ala vedoucí mé práce, PhDr. Soni</w:t>
      </w:r>
      <w:r>
        <w:rPr>
          <w:rFonts w:ascii="Times New Roman" w:hAnsi="Times New Roman" w:cs="Times New Roman"/>
          <w:sz w:val="24"/>
          <w:szCs w:val="24"/>
        </w:rPr>
        <w:t xml:space="preserve"> </w:t>
      </w:r>
      <w:proofErr w:type="spellStart"/>
      <w:r>
        <w:rPr>
          <w:rFonts w:ascii="Times New Roman" w:hAnsi="Times New Roman" w:cs="Times New Roman"/>
          <w:sz w:val="24"/>
          <w:szCs w:val="24"/>
        </w:rPr>
        <w:t>Lemrové</w:t>
      </w:r>
      <w:proofErr w:type="spellEnd"/>
      <w:r w:rsidRPr="00B924B6">
        <w:rPr>
          <w:rFonts w:ascii="Times New Roman" w:hAnsi="Times New Roman" w:cs="Times New Roman"/>
          <w:sz w:val="24"/>
          <w:szCs w:val="24"/>
        </w:rPr>
        <w:t>, Ph.D., a</w:t>
      </w:r>
      <w:r>
        <w:rPr>
          <w:rFonts w:ascii="Times New Roman" w:hAnsi="Times New Roman" w:cs="Times New Roman"/>
          <w:sz w:val="24"/>
          <w:szCs w:val="24"/>
        </w:rPr>
        <w:t> </w:t>
      </w:r>
      <w:r w:rsidRPr="00B924B6">
        <w:rPr>
          <w:rFonts w:ascii="Times New Roman" w:hAnsi="Times New Roman" w:cs="Times New Roman"/>
          <w:sz w:val="24"/>
          <w:szCs w:val="24"/>
        </w:rPr>
        <w:t xml:space="preserve"> to nejen za její ochotný přístup, ale zejména za její cenné rady, které mi poskytla při zpracování diplomové práce. Dále musím poděkovat za podporu lidem, kteří jso</w:t>
      </w:r>
      <w:r w:rsidR="00C4499D">
        <w:rPr>
          <w:rFonts w:ascii="Times New Roman" w:hAnsi="Times New Roman" w:cs="Times New Roman"/>
          <w:sz w:val="24"/>
          <w:szCs w:val="24"/>
        </w:rPr>
        <w:t>u mi nejbližší tedy rodičům Soni</w:t>
      </w:r>
      <w:r w:rsidRPr="00B924B6">
        <w:rPr>
          <w:rFonts w:ascii="Times New Roman" w:hAnsi="Times New Roman" w:cs="Times New Roman"/>
          <w:sz w:val="24"/>
          <w:szCs w:val="24"/>
        </w:rPr>
        <w:t xml:space="preserve"> a Petrov</w:t>
      </w:r>
      <w:r w:rsidR="00C4499D">
        <w:rPr>
          <w:rFonts w:ascii="Times New Roman" w:hAnsi="Times New Roman" w:cs="Times New Roman"/>
          <w:sz w:val="24"/>
          <w:szCs w:val="24"/>
        </w:rPr>
        <w:t>i a zejména mému manželovi Michalovi.</w:t>
      </w:r>
      <w:r w:rsidR="00EE358C" w:rsidRPr="00B924B6">
        <w:rPr>
          <w:rFonts w:ascii="Times New Roman" w:hAnsi="Times New Roman" w:cs="Times New Roman"/>
          <w:sz w:val="24"/>
          <w:szCs w:val="24"/>
        </w:rPr>
        <w:br w:type="page"/>
      </w:r>
    </w:p>
    <w:p w14:paraId="7FCD05C6" w14:textId="77777777" w:rsidR="00B73CC8" w:rsidRPr="00B73CC8" w:rsidRDefault="00AE3526" w:rsidP="00B73CC8">
      <w:pPr>
        <w:pStyle w:val="Obsah1"/>
        <w:tabs>
          <w:tab w:val="right" w:leader="dot" w:pos="9061"/>
        </w:tabs>
        <w:spacing w:line="360" w:lineRule="auto"/>
        <w:rPr>
          <w:rFonts w:ascii="Times New Roman" w:hAnsi="Times New Roman"/>
          <w:noProof/>
          <w:sz w:val="24"/>
          <w:szCs w:val="24"/>
        </w:rPr>
      </w:pPr>
      <w:r w:rsidRPr="00B73CC8">
        <w:rPr>
          <w:rFonts w:ascii="Times New Roman" w:hAnsi="Times New Roman"/>
          <w:sz w:val="24"/>
          <w:szCs w:val="24"/>
        </w:rPr>
        <w:lastRenderedPageBreak/>
        <w:fldChar w:fldCharType="begin"/>
      </w:r>
      <w:r w:rsidRPr="00B73CC8">
        <w:rPr>
          <w:rFonts w:ascii="Times New Roman" w:hAnsi="Times New Roman"/>
          <w:sz w:val="24"/>
          <w:szCs w:val="24"/>
        </w:rPr>
        <w:instrText xml:space="preserve"> TOC \o "1-4" \h \z \u </w:instrText>
      </w:r>
      <w:r w:rsidRPr="00B73CC8">
        <w:rPr>
          <w:rFonts w:ascii="Times New Roman" w:hAnsi="Times New Roman"/>
          <w:sz w:val="24"/>
          <w:szCs w:val="24"/>
        </w:rPr>
        <w:fldChar w:fldCharType="separate"/>
      </w:r>
      <w:hyperlink w:anchor="_Toc101360734" w:history="1">
        <w:r w:rsidR="00B73CC8" w:rsidRPr="00B73CC8">
          <w:rPr>
            <w:rStyle w:val="Hypertextovodkaz"/>
            <w:rFonts w:ascii="Times New Roman" w:hAnsi="Times New Roman"/>
            <w:noProof/>
            <w:sz w:val="24"/>
            <w:szCs w:val="24"/>
          </w:rPr>
          <w:t>Úvod</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_Toc101360734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6</w:t>
        </w:r>
        <w:r w:rsidR="00B73CC8" w:rsidRPr="00B73CC8">
          <w:rPr>
            <w:rFonts w:ascii="Times New Roman" w:hAnsi="Times New Roman"/>
            <w:noProof/>
            <w:webHidden/>
            <w:sz w:val="24"/>
            <w:szCs w:val="24"/>
          </w:rPr>
          <w:fldChar w:fldCharType="end"/>
        </w:r>
      </w:hyperlink>
    </w:p>
    <w:p w14:paraId="77637B08" w14:textId="77777777" w:rsidR="00B73CC8" w:rsidRPr="00B73CC8" w:rsidRDefault="00A60B42" w:rsidP="00B73CC8">
      <w:pPr>
        <w:pStyle w:val="Obsah1"/>
        <w:tabs>
          <w:tab w:val="right" w:leader="dot" w:pos="9061"/>
        </w:tabs>
        <w:spacing w:line="360" w:lineRule="auto"/>
        <w:rPr>
          <w:rFonts w:ascii="Times New Roman" w:hAnsi="Times New Roman"/>
          <w:noProof/>
          <w:sz w:val="24"/>
          <w:szCs w:val="24"/>
        </w:rPr>
      </w:pPr>
      <w:hyperlink w:anchor="_Toc101360735" w:history="1">
        <w:r w:rsidR="00B73CC8" w:rsidRPr="00B73CC8">
          <w:rPr>
            <w:rStyle w:val="Hypertextovodkaz"/>
            <w:rFonts w:ascii="Times New Roman" w:hAnsi="Times New Roman"/>
            <w:noProof/>
            <w:sz w:val="24"/>
            <w:szCs w:val="24"/>
          </w:rPr>
          <w:t>Teoretická část</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_Toc101360735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8</w:t>
        </w:r>
        <w:r w:rsidR="00B73CC8" w:rsidRPr="00B73CC8">
          <w:rPr>
            <w:rFonts w:ascii="Times New Roman" w:hAnsi="Times New Roman"/>
            <w:noProof/>
            <w:webHidden/>
            <w:sz w:val="24"/>
            <w:szCs w:val="24"/>
          </w:rPr>
          <w:fldChar w:fldCharType="end"/>
        </w:r>
      </w:hyperlink>
    </w:p>
    <w:p w14:paraId="3E73D6B8" w14:textId="77777777" w:rsidR="00B73CC8" w:rsidRPr="00B73CC8" w:rsidRDefault="00A60B42" w:rsidP="00B73CC8">
      <w:pPr>
        <w:pStyle w:val="Obsah1"/>
        <w:tabs>
          <w:tab w:val="right" w:leader="dot" w:pos="9061"/>
        </w:tabs>
        <w:spacing w:line="360" w:lineRule="auto"/>
        <w:rPr>
          <w:rFonts w:ascii="Times New Roman" w:hAnsi="Times New Roman"/>
          <w:noProof/>
          <w:sz w:val="24"/>
          <w:szCs w:val="24"/>
        </w:rPr>
      </w:pPr>
      <w:hyperlink w:anchor="_Toc101360736" w:history="1">
        <w:r w:rsidR="00B73CC8" w:rsidRPr="00B73CC8">
          <w:rPr>
            <w:rStyle w:val="Hypertextovodkaz"/>
            <w:rFonts w:ascii="Times New Roman" w:hAnsi="Times New Roman"/>
            <w:noProof/>
            <w:sz w:val="24"/>
            <w:szCs w:val="24"/>
          </w:rPr>
          <w:t>1 Charakteristika předškolního a mladšího školního věku</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_Toc101360736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8</w:t>
        </w:r>
        <w:r w:rsidR="00B73CC8" w:rsidRPr="00B73CC8">
          <w:rPr>
            <w:rFonts w:ascii="Times New Roman" w:hAnsi="Times New Roman"/>
            <w:noProof/>
            <w:webHidden/>
            <w:sz w:val="24"/>
            <w:szCs w:val="24"/>
          </w:rPr>
          <w:fldChar w:fldCharType="end"/>
        </w:r>
      </w:hyperlink>
    </w:p>
    <w:p w14:paraId="7D013193" w14:textId="77777777" w:rsidR="00B73CC8" w:rsidRPr="00B73CC8" w:rsidRDefault="00A60B42" w:rsidP="00B73CC8">
      <w:pPr>
        <w:pStyle w:val="Obsah2"/>
        <w:rPr>
          <w:rFonts w:ascii="Times New Roman" w:hAnsi="Times New Roman"/>
          <w:noProof/>
          <w:sz w:val="24"/>
          <w:szCs w:val="24"/>
        </w:rPr>
      </w:pPr>
      <w:hyperlink w:anchor="_Toc101360737" w:history="1">
        <w:r w:rsidR="00B73CC8" w:rsidRPr="00B73CC8">
          <w:rPr>
            <w:rStyle w:val="Hypertextovodkaz"/>
            <w:rFonts w:ascii="Times New Roman" w:hAnsi="Times New Roman"/>
            <w:noProof/>
            <w:sz w:val="24"/>
            <w:szCs w:val="24"/>
          </w:rPr>
          <w:t>1. 1 Předškolní věk</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_Toc101360737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8</w:t>
        </w:r>
        <w:r w:rsidR="00B73CC8" w:rsidRPr="00B73CC8">
          <w:rPr>
            <w:rFonts w:ascii="Times New Roman" w:hAnsi="Times New Roman"/>
            <w:noProof/>
            <w:webHidden/>
            <w:sz w:val="24"/>
            <w:szCs w:val="24"/>
          </w:rPr>
          <w:fldChar w:fldCharType="end"/>
        </w:r>
      </w:hyperlink>
    </w:p>
    <w:p w14:paraId="31D7C159" w14:textId="77777777" w:rsidR="00B73CC8" w:rsidRPr="00B73CC8" w:rsidRDefault="00A60B42" w:rsidP="00B73CC8">
      <w:pPr>
        <w:pStyle w:val="Obsah2"/>
        <w:rPr>
          <w:rFonts w:ascii="Times New Roman" w:hAnsi="Times New Roman"/>
          <w:noProof/>
          <w:sz w:val="24"/>
          <w:szCs w:val="24"/>
        </w:rPr>
      </w:pPr>
      <w:hyperlink w:anchor="_Toc101360738" w:history="1">
        <w:r w:rsidR="00B73CC8" w:rsidRPr="00B73CC8">
          <w:rPr>
            <w:rStyle w:val="Hypertextovodkaz"/>
            <w:rFonts w:ascii="Times New Roman" w:hAnsi="Times New Roman"/>
            <w:bCs/>
            <w:noProof/>
            <w:sz w:val="24"/>
            <w:szCs w:val="24"/>
          </w:rPr>
          <w:t>1. 2 Mladší školní věk</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_Toc101360738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12</w:t>
        </w:r>
        <w:r w:rsidR="00B73CC8" w:rsidRPr="00B73CC8">
          <w:rPr>
            <w:rFonts w:ascii="Times New Roman" w:hAnsi="Times New Roman"/>
            <w:noProof/>
            <w:webHidden/>
            <w:sz w:val="24"/>
            <w:szCs w:val="24"/>
          </w:rPr>
          <w:fldChar w:fldCharType="end"/>
        </w:r>
      </w:hyperlink>
    </w:p>
    <w:p w14:paraId="3D21515E" w14:textId="77777777" w:rsidR="00B73CC8" w:rsidRPr="00B73CC8" w:rsidRDefault="00A60B42" w:rsidP="00B73CC8">
      <w:pPr>
        <w:pStyle w:val="Obsah1"/>
        <w:tabs>
          <w:tab w:val="right" w:leader="dot" w:pos="9061"/>
        </w:tabs>
        <w:spacing w:line="360" w:lineRule="auto"/>
        <w:rPr>
          <w:rFonts w:ascii="Times New Roman" w:hAnsi="Times New Roman"/>
          <w:noProof/>
          <w:sz w:val="24"/>
          <w:szCs w:val="24"/>
        </w:rPr>
      </w:pPr>
      <w:hyperlink w:anchor="_Toc101360739" w:history="1">
        <w:r w:rsidR="00B73CC8" w:rsidRPr="00B73CC8">
          <w:rPr>
            <w:rStyle w:val="Hypertextovodkaz"/>
            <w:rFonts w:ascii="Times New Roman" w:hAnsi="Times New Roman"/>
            <w:bCs/>
            <w:noProof/>
            <w:sz w:val="24"/>
            <w:szCs w:val="24"/>
          </w:rPr>
          <w:t>2 Školský systém a předškolní vzdělávání v ČR</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_Toc101360739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16</w:t>
        </w:r>
        <w:r w:rsidR="00B73CC8" w:rsidRPr="00B73CC8">
          <w:rPr>
            <w:rFonts w:ascii="Times New Roman" w:hAnsi="Times New Roman"/>
            <w:noProof/>
            <w:webHidden/>
            <w:sz w:val="24"/>
            <w:szCs w:val="24"/>
          </w:rPr>
          <w:fldChar w:fldCharType="end"/>
        </w:r>
      </w:hyperlink>
    </w:p>
    <w:p w14:paraId="423B5B6A" w14:textId="77777777" w:rsidR="00B73CC8" w:rsidRPr="00B73CC8" w:rsidRDefault="00A60B42" w:rsidP="00B73CC8">
      <w:pPr>
        <w:pStyle w:val="Obsah2"/>
        <w:rPr>
          <w:rFonts w:ascii="Times New Roman" w:hAnsi="Times New Roman"/>
          <w:noProof/>
          <w:sz w:val="24"/>
          <w:szCs w:val="24"/>
        </w:rPr>
      </w:pPr>
      <w:hyperlink w:anchor="_Toc101360740" w:history="1">
        <w:r w:rsidR="00B73CC8" w:rsidRPr="00B73CC8">
          <w:rPr>
            <w:rStyle w:val="Hypertextovodkaz"/>
            <w:rFonts w:ascii="Times New Roman" w:hAnsi="Times New Roman"/>
            <w:bCs/>
            <w:noProof/>
            <w:sz w:val="24"/>
            <w:szCs w:val="24"/>
          </w:rPr>
          <w:t>2. 1 Školský systém v ČR</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_Toc101360740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16</w:t>
        </w:r>
        <w:r w:rsidR="00B73CC8" w:rsidRPr="00B73CC8">
          <w:rPr>
            <w:rFonts w:ascii="Times New Roman" w:hAnsi="Times New Roman"/>
            <w:noProof/>
            <w:webHidden/>
            <w:sz w:val="24"/>
            <w:szCs w:val="24"/>
          </w:rPr>
          <w:fldChar w:fldCharType="end"/>
        </w:r>
      </w:hyperlink>
    </w:p>
    <w:p w14:paraId="7A2ECA4B" w14:textId="77777777" w:rsidR="00B73CC8" w:rsidRPr="00B73CC8" w:rsidRDefault="00A60B42" w:rsidP="00B73CC8">
      <w:pPr>
        <w:pStyle w:val="Obsah2"/>
        <w:rPr>
          <w:rFonts w:ascii="Times New Roman" w:hAnsi="Times New Roman"/>
          <w:noProof/>
          <w:sz w:val="24"/>
          <w:szCs w:val="24"/>
        </w:rPr>
      </w:pPr>
      <w:hyperlink w:anchor="_Toc101360741" w:history="1">
        <w:r w:rsidR="00B73CC8" w:rsidRPr="00B73CC8">
          <w:rPr>
            <w:rStyle w:val="Hypertextovodkaz"/>
            <w:rFonts w:ascii="Times New Roman" w:hAnsi="Times New Roman"/>
            <w:bCs/>
            <w:noProof/>
            <w:sz w:val="24"/>
            <w:szCs w:val="24"/>
          </w:rPr>
          <w:t>2. 2 Legislativní vymezení předškolního vzdělávání</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_Toc101360741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17</w:t>
        </w:r>
        <w:r w:rsidR="00B73CC8" w:rsidRPr="00B73CC8">
          <w:rPr>
            <w:rFonts w:ascii="Times New Roman" w:hAnsi="Times New Roman"/>
            <w:noProof/>
            <w:webHidden/>
            <w:sz w:val="24"/>
            <w:szCs w:val="24"/>
          </w:rPr>
          <w:fldChar w:fldCharType="end"/>
        </w:r>
      </w:hyperlink>
    </w:p>
    <w:p w14:paraId="7013A8D0" w14:textId="77777777" w:rsidR="00B73CC8" w:rsidRPr="00B73CC8" w:rsidRDefault="00A60B42" w:rsidP="00B73CC8">
      <w:pPr>
        <w:pStyle w:val="Obsah2"/>
        <w:rPr>
          <w:rFonts w:ascii="Times New Roman" w:hAnsi="Times New Roman"/>
          <w:noProof/>
          <w:sz w:val="24"/>
          <w:szCs w:val="24"/>
        </w:rPr>
      </w:pPr>
      <w:hyperlink w:anchor="_Toc101360742" w:history="1">
        <w:r w:rsidR="00B73CC8" w:rsidRPr="00B73CC8">
          <w:rPr>
            <w:rStyle w:val="Hypertextovodkaz"/>
            <w:rFonts w:ascii="Times New Roman" w:hAnsi="Times New Roman"/>
            <w:bCs/>
            <w:noProof/>
            <w:sz w:val="24"/>
            <w:szCs w:val="24"/>
          </w:rPr>
          <w:t>2. 3 Charakteristika RVP PV</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_Toc101360742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18</w:t>
        </w:r>
        <w:r w:rsidR="00B73CC8" w:rsidRPr="00B73CC8">
          <w:rPr>
            <w:rFonts w:ascii="Times New Roman" w:hAnsi="Times New Roman"/>
            <w:noProof/>
            <w:webHidden/>
            <w:sz w:val="24"/>
            <w:szCs w:val="24"/>
          </w:rPr>
          <w:fldChar w:fldCharType="end"/>
        </w:r>
      </w:hyperlink>
    </w:p>
    <w:p w14:paraId="3D402049" w14:textId="77777777" w:rsidR="00B73CC8" w:rsidRPr="00B73CC8" w:rsidRDefault="00A60B42" w:rsidP="00B73CC8">
      <w:pPr>
        <w:pStyle w:val="Obsah1"/>
        <w:tabs>
          <w:tab w:val="right" w:leader="dot" w:pos="9061"/>
        </w:tabs>
        <w:spacing w:line="360" w:lineRule="auto"/>
        <w:rPr>
          <w:rFonts w:ascii="Times New Roman" w:hAnsi="Times New Roman"/>
          <w:noProof/>
          <w:sz w:val="24"/>
          <w:szCs w:val="24"/>
        </w:rPr>
      </w:pPr>
      <w:hyperlink w:anchor="_Toc101360743" w:history="1">
        <w:r w:rsidR="00B73CC8" w:rsidRPr="00B73CC8">
          <w:rPr>
            <w:rStyle w:val="Hypertextovodkaz"/>
            <w:rFonts w:ascii="Times New Roman" w:hAnsi="Times New Roman"/>
            <w:bCs/>
            <w:noProof/>
            <w:sz w:val="24"/>
            <w:szCs w:val="24"/>
          </w:rPr>
          <w:t>3 Školní zralost</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_Toc101360743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22</w:t>
        </w:r>
        <w:r w:rsidR="00B73CC8" w:rsidRPr="00B73CC8">
          <w:rPr>
            <w:rFonts w:ascii="Times New Roman" w:hAnsi="Times New Roman"/>
            <w:noProof/>
            <w:webHidden/>
            <w:sz w:val="24"/>
            <w:szCs w:val="24"/>
          </w:rPr>
          <w:fldChar w:fldCharType="end"/>
        </w:r>
      </w:hyperlink>
    </w:p>
    <w:p w14:paraId="60235993" w14:textId="77777777" w:rsidR="00B73CC8" w:rsidRPr="00B73CC8" w:rsidRDefault="00A60B42" w:rsidP="00B73CC8">
      <w:pPr>
        <w:pStyle w:val="Obsah2"/>
        <w:rPr>
          <w:rFonts w:ascii="Times New Roman" w:hAnsi="Times New Roman"/>
          <w:noProof/>
          <w:sz w:val="24"/>
          <w:szCs w:val="24"/>
        </w:rPr>
      </w:pPr>
      <w:hyperlink w:anchor="_Toc101360744" w:history="1">
        <w:r w:rsidR="00B73CC8" w:rsidRPr="00B73CC8">
          <w:rPr>
            <w:rStyle w:val="Hypertextovodkaz"/>
            <w:rFonts w:ascii="Times New Roman" w:hAnsi="Times New Roman"/>
            <w:noProof/>
            <w:sz w:val="24"/>
            <w:szCs w:val="24"/>
          </w:rPr>
          <w:t>3. 1 Tělesná zralost</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_Toc101360744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24</w:t>
        </w:r>
        <w:r w:rsidR="00B73CC8" w:rsidRPr="00B73CC8">
          <w:rPr>
            <w:rFonts w:ascii="Times New Roman" w:hAnsi="Times New Roman"/>
            <w:noProof/>
            <w:webHidden/>
            <w:sz w:val="24"/>
            <w:szCs w:val="24"/>
          </w:rPr>
          <w:fldChar w:fldCharType="end"/>
        </w:r>
      </w:hyperlink>
    </w:p>
    <w:p w14:paraId="47303A10" w14:textId="77777777" w:rsidR="00B73CC8" w:rsidRPr="00B73CC8" w:rsidRDefault="00A60B42" w:rsidP="00B73CC8">
      <w:pPr>
        <w:pStyle w:val="Obsah2"/>
        <w:rPr>
          <w:rFonts w:ascii="Times New Roman" w:hAnsi="Times New Roman"/>
          <w:noProof/>
          <w:sz w:val="24"/>
          <w:szCs w:val="24"/>
        </w:rPr>
      </w:pPr>
      <w:hyperlink w:anchor="_Toc101360745" w:history="1">
        <w:r w:rsidR="00B73CC8" w:rsidRPr="00B73CC8">
          <w:rPr>
            <w:rStyle w:val="Hypertextovodkaz"/>
            <w:rFonts w:ascii="Times New Roman" w:hAnsi="Times New Roman"/>
            <w:noProof/>
            <w:sz w:val="24"/>
            <w:szCs w:val="24"/>
          </w:rPr>
          <w:t>3. 2 Rozumová zralost</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_Toc101360745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24</w:t>
        </w:r>
        <w:r w:rsidR="00B73CC8" w:rsidRPr="00B73CC8">
          <w:rPr>
            <w:rFonts w:ascii="Times New Roman" w:hAnsi="Times New Roman"/>
            <w:noProof/>
            <w:webHidden/>
            <w:sz w:val="24"/>
            <w:szCs w:val="24"/>
          </w:rPr>
          <w:fldChar w:fldCharType="end"/>
        </w:r>
      </w:hyperlink>
    </w:p>
    <w:p w14:paraId="2030539A" w14:textId="77777777" w:rsidR="00B73CC8" w:rsidRPr="00B73CC8" w:rsidRDefault="00A60B42" w:rsidP="00B73CC8">
      <w:pPr>
        <w:pStyle w:val="Obsah2"/>
        <w:rPr>
          <w:rFonts w:ascii="Times New Roman" w:hAnsi="Times New Roman"/>
          <w:noProof/>
          <w:sz w:val="24"/>
          <w:szCs w:val="24"/>
        </w:rPr>
      </w:pPr>
      <w:hyperlink w:anchor="_Toc101360746" w:history="1">
        <w:r w:rsidR="00B73CC8" w:rsidRPr="00B73CC8">
          <w:rPr>
            <w:rStyle w:val="Hypertextovodkaz"/>
            <w:rFonts w:ascii="Times New Roman" w:hAnsi="Times New Roman"/>
            <w:noProof/>
            <w:sz w:val="24"/>
            <w:szCs w:val="24"/>
          </w:rPr>
          <w:t>3. 3 Citová a sociální zralost</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_Toc101360746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25</w:t>
        </w:r>
        <w:r w:rsidR="00B73CC8" w:rsidRPr="00B73CC8">
          <w:rPr>
            <w:rFonts w:ascii="Times New Roman" w:hAnsi="Times New Roman"/>
            <w:noProof/>
            <w:webHidden/>
            <w:sz w:val="24"/>
            <w:szCs w:val="24"/>
          </w:rPr>
          <w:fldChar w:fldCharType="end"/>
        </w:r>
      </w:hyperlink>
    </w:p>
    <w:p w14:paraId="790401F9" w14:textId="77777777" w:rsidR="00B73CC8" w:rsidRPr="00B73CC8" w:rsidRDefault="00A60B42" w:rsidP="00B73CC8">
      <w:pPr>
        <w:pStyle w:val="Obsah2"/>
        <w:rPr>
          <w:rFonts w:ascii="Times New Roman" w:hAnsi="Times New Roman"/>
          <w:noProof/>
          <w:sz w:val="24"/>
          <w:szCs w:val="24"/>
        </w:rPr>
      </w:pPr>
      <w:hyperlink w:anchor="_Toc101360747" w:history="1">
        <w:r w:rsidR="00B73CC8" w:rsidRPr="00B73CC8">
          <w:rPr>
            <w:rStyle w:val="Hypertextovodkaz"/>
            <w:rFonts w:ascii="Times New Roman" w:hAnsi="Times New Roman"/>
            <w:noProof/>
            <w:sz w:val="24"/>
            <w:szCs w:val="24"/>
          </w:rPr>
          <w:t>3. 4 Učitel mateřské školy a jeho role při posuzování školní zralosti</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_Toc101360747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26</w:t>
        </w:r>
        <w:r w:rsidR="00B73CC8" w:rsidRPr="00B73CC8">
          <w:rPr>
            <w:rFonts w:ascii="Times New Roman" w:hAnsi="Times New Roman"/>
            <w:noProof/>
            <w:webHidden/>
            <w:sz w:val="24"/>
            <w:szCs w:val="24"/>
          </w:rPr>
          <w:fldChar w:fldCharType="end"/>
        </w:r>
      </w:hyperlink>
    </w:p>
    <w:p w14:paraId="29CCB527" w14:textId="77777777" w:rsidR="00B73CC8" w:rsidRPr="00B73CC8" w:rsidRDefault="00A60B42" w:rsidP="00B73CC8">
      <w:pPr>
        <w:pStyle w:val="Obsah1"/>
        <w:tabs>
          <w:tab w:val="right" w:leader="dot" w:pos="9061"/>
        </w:tabs>
        <w:spacing w:line="360" w:lineRule="auto"/>
        <w:rPr>
          <w:rFonts w:ascii="Times New Roman" w:hAnsi="Times New Roman"/>
          <w:noProof/>
          <w:sz w:val="24"/>
          <w:szCs w:val="24"/>
        </w:rPr>
      </w:pPr>
      <w:hyperlink w:anchor="_Toc101360748" w:history="1">
        <w:r w:rsidR="00B73CC8" w:rsidRPr="00B73CC8">
          <w:rPr>
            <w:rStyle w:val="Hypertextovodkaz"/>
            <w:rFonts w:ascii="Times New Roman" w:hAnsi="Times New Roman"/>
            <w:bCs/>
            <w:noProof/>
            <w:sz w:val="24"/>
            <w:szCs w:val="24"/>
          </w:rPr>
          <w:t>4. Školní připravenost</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_Toc101360748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28</w:t>
        </w:r>
        <w:r w:rsidR="00B73CC8" w:rsidRPr="00B73CC8">
          <w:rPr>
            <w:rFonts w:ascii="Times New Roman" w:hAnsi="Times New Roman"/>
            <w:noProof/>
            <w:webHidden/>
            <w:sz w:val="24"/>
            <w:szCs w:val="24"/>
          </w:rPr>
          <w:fldChar w:fldCharType="end"/>
        </w:r>
      </w:hyperlink>
    </w:p>
    <w:p w14:paraId="2D4E7136" w14:textId="77777777" w:rsidR="00B73CC8" w:rsidRPr="00B73CC8" w:rsidRDefault="00A60B42" w:rsidP="00B73CC8">
      <w:pPr>
        <w:pStyle w:val="Obsah2"/>
        <w:rPr>
          <w:rFonts w:ascii="Times New Roman" w:hAnsi="Times New Roman"/>
          <w:noProof/>
          <w:sz w:val="24"/>
          <w:szCs w:val="24"/>
        </w:rPr>
      </w:pPr>
      <w:hyperlink w:anchor="_Toc101360749" w:history="1">
        <w:r w:rsidR="00B73CC8" w:rsidRPr="00B73CC8">
          <w:rPr>
            <w:rStyle w:val="Hypertextovodkaz"/>
            <w:rFonts w:ascii="Times New Roman" w:hAnsi="Times New Roman"/>
            <w:bCs/>
            <w:noProof/>
            <w:sz w:val="24"/>
            <w:szCs w:val="24"/>
          </w:rPr>
          <w:t>4. 1 Zraková percepce</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_Toc101360749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28</w:t>
        </w:r>
        <w:r w:rsidR="00B73CC8" w:rsidRPr="00B73CC8">
          <w:rPr>
            <w:rFonts w:ascii="Times New Roman" w:hAnsi="Times New Roman"/>
            <w:noProof/>
            <w:webHidden/>
            <w:sz w:val="24"/>
            <w:szCs w:val="24"/>
          </w:rPr>
          <w:fldChar w:fldCharType="end"/>
        </w:r>
      </w:hyperlink>
    </w:p>
    <w:p w14:paraId="3559E881" w14:textId="77777777" w:rsidR="00B73CC8" w:rsidRPr="00B73CC8" w:rsidRDefault="00A60B42" w:rsidP="00B73CC8">
      <w:pPr>
        <w:pStyle w:val="Obsah2"/>
        <w:rPr>
          <w:rFonts w:ascii="Times New Roman" w:hAnsi="Times New Roman"/>
          <w:noProof/>
          <w:sz w:val="24"/>
          <w:szCs w:val="24"/>
        </w:rPr>
      </w:pPr>
      <w:hyperlink w:anchor="_Toc101360750" w:history="1">
        <w:r w:rsidR="00B73CC8" w:rsidRPr="00B73CC8">
          <w:rPr>
            <w:rStyle w:val="Hypertextovodkaz"/>
            <w:rFonts w:ascii="Times New Roman" w:hAnsi="Times New Roman"/>
            <w:bCs/>
            <w:noProof/>
            <w:sz w:val="24"/>
            <w:szCs w:val="24"/>
          </w:rPr>
          <w:t>4. 2 Sluchová percepce</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_Toc101360750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30</w:t>
        </w:r>
        <w:r w:rsidR="00B73CC8" w:rsidRPr="00B73CC8">
          <w:rPr>
            <w:rFonts w:ascii="Times New Roman" w:hAnsi="Times New Roman"/>
            <w:noProof/>
            <w:webHidden/>
            <w:sz w:val="24"/>
            <w:szCs w:val="24"/>
          </w:rPr>
          <w:fldChar w:fldCharType="end"/>
        </w:r>
      </w:hyperlink>
    </w:p>
    <w:p w14:paraId="55396611" w14:textId="77777777" w:rsidR="00B73CC8" w:rsidRPr="00B73CC8" w:rsidRDefault="00A60B42" w:rsidP="00B73CC8">
      <w:pPr>
        <w:pStyle w:val="Obsah2"/>
        <w:rPr>
          <w:rFonts w:ascii="Times New Roman" w:hAnsi="Times New Roman"/>
          <w:noProof/>
          <w:sz w:val="24"/>
          <w:szCs w:val="24"/>
        </w:rPr>
      </w:pPr>
      <w:hyperlink w:anchor="_Toc101360751" w:history="1">
        <w:r w:rsidR="00B73CC8" w:rsidRPr="00B73CC8">
          <w:rPr>
            <w:rStyle w:val="Hypertextovodkaz"/>
            <w:rFonts w:ascii="Times New Roman" w:hAnsi="Times New Roman"/>
            <w:bCs/>
            <w:noProof/>
            <w:sz w:val="24"/>
            <w:szCs w:val="24"/>
          </w:rPr>
          <w:t>4. 3 Grafomotorika a kresba</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_Toc101360751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31</w:t>
        </w:r>
        <w:r w:rsidR="00B73CC8" w:rsidRPr="00B73CC8">
          <w:rPr>
            <w:rFonts w:ascii="Times New Roman" w:hAnsi="Times New Roman"/>
            <w:noProof/>
            <w:webHidden/>
            <w:sz w:val="24"/>
            <w:szCs w:val="24"/>
          </w:rPr>
          <w:fldChar w:fldCharType="end"/>
        </w:r>
      </w:hyperlink>
    </w:p>
    <w:p w14:paraId="160D85C7" w14:textId="77777777" w:rsidR="00B73CC8" w:rsidRPr="00B73CC8" w:rsidRDefault="00A60B42" w:rsidP="00B73CC8">
      <w:pPr>
        <w:pStyle w:val="Obsah2"/>
        <w:rPr>
          <w:rFonts w:ascii="Times New Roman" w:hAnsi="Times New Roman"/>
          <w:noProof/>
          <w:sz w:val="24"/>
          <w:szCs w:val="24"/>
        </w:rPr>
      </w:pPr>
      <w:hyperlink w:anchor="_Toc101360752" w:history="1">
        <w:r w:rsidR="00B73CC8" w:rsidRPr="00B73CC8">
          <w:rPr>
            <w:rStyle w:val="Hypertextovodkaz"/>
            <w:rFonts w:ascii="Times New Roman" w:hAnsi="Times New Roman"/>
            <w:bCs/>
            <w:noProof/>
            <w:sz w:val="24"/>
            <w:szCs w:val="24"/>
          </w:rPr>
          <w:t>4. 4 Řeč</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_Toc101360752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34</w:t>
        </w:r>
        <w:r w:rsidR="00B73CC8" w:rsidRPr="00B73CC8">
          <w:rPr>
            <w:rFonts w:ascii="Times New Roman" w:hAnsi="Times New Roman"/>
            <w:noProof/>
            <w:webHidden/>
            <w:sz w:val="24"/>
            <w:szCs w:val="24"/>
          </w:rPr>
          <w:fldChar w:fldCharType="end"/>
        </w:r>
      </w:hyperlink>
    </w:p>
    <w:p w14:paraId="1FD1D07A" w14:textId="77777777" w:rsidR="00B73CC8" w:rsidRPr="00B73CC8" w:rsidRDefault="00A60B42" w:rsidP="00B73CC8">
      <w:pPr>
        <w:pStyle w:val="Obsah2"/>
        <w:rPr>
          <w:rFonts w:ascii="Times New Roman" w:hAnsi="Times New Roman"/>
          <w:noProof/>
          <w:sz w:val="24"/>
          <w:szCs w:val="24"/>
        </w:rPr>
      </w:pPr>
      <w:hyperlink w:anchor="_Toc101360753" w:history="1">
        <w:r w:rsidR="00B73CC8" w:rsidRPr="00B73CC8">
          <w:rPr>
            <w:rStyle w:val="Hypertextovodkaz"/>
            <w:rFonts w:ascii="Times New Roman" w:hAnsi="Times New Roman"/>
            <w:bCs/>
            <w:noProof/>
            <w:sz w:val="24"/>
            <w:szCs w:val="24"/>
          </w:rPr>
          <w:t>4. 5 Matematické představy</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_Toc101360753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35</w:t>
        </w:r>
        <w:r w:rsidR="00B73CC8" w:rsidRPr="00B73CC8">
          <w:rPr>
            <w:rFonts w:ascii="Times New Roman" w:hAnsi="Times New Roman"/>
            <w:noProof/>
            <w:webHidden/>
            <w:sz w:val="24"/>
            <w:szCs w:val="24"/>
          </w:rPr>
          <w:fldChar w:fldCharType="end"/>
        </w:r>
      </w:hyperlink>
    </w:p>
    <w:p w14:paraId="4F37A01A" w14:textId="77777777" w:rsidR="00B73CC8" w:rsidRPr="00B73CC8" w:rsidRDefault="00A60B42" w:rsidP="00B73CC8">
      <w:pPr>
        <w:pStyle w:val="Obsah2"/>
        <w:rPr>
          <w:rFonts w:ascii="Times New Roman" w:hAnsi="Times New Roman"/>
          <w:noProof/>
          <w:sz w:val="24"/>
          <w:szCs w:val="24"/>
        </w:rPr>
      </w:pPr>
      <w:hyperlink w:anchor="_Toc101360754" w:history="1">
        <w:r w:rsidR="00B73CC8" w:rsidRPr="00B73CC8">
          <w:rPr>
            <w:rStyle w:val="Hypertextovodkaz"/>
            <w:rFonts w:ascii="Times New Roman" w:hAnsi="Times New Roman"/>
            <w:noProof/>
            <w:sz w:val="24"/>
            <w:szCs w:val="24"/>
          </w:rPr>
          <w:t>4. 6 Učitel mateřské školy a jeho role při posuzování školní připravenosti</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_Toc101360754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35</w:t>
        </w:r>
        <w:r w:rsidR="00B73CC8" w:rsidRPr="00B73CC8">
          <w:rPr>
            <w:rFonts w:ascii="Times New Roman" w:hAnsi="Times New Roman"/>
            <w:noProof/>
            <w:webHidden/>
            <w:sz w:val="24"/>
            <w:szCs w:val="24"/>
          </w:rPr>
          <w:fldChar w:fldCharType="end"/>
        </w:r>
      </w:hyperlink>
    </w:p>
    <w:p w14:paraId="2405DFBC" w14:textId="77777777" w:rsidR="00B73CC8" w:rsidRPr="00B73CC8" w:rsidRDefault="00A60B42" w:rsidP="00B73CC8">
      <w:pPr>
        <w:pStyle w:val="Obsah1"/>
        <w:tabs>
          <w:tab w:val="right" w:leader="dot" w:pos="9061"/>
        </w:tabs>
        <w:spacing w:line="360" w:lineRule="auto"/>
        <w:rPr>
          <w:rFonts w:ascii="Times New Roman" w:hAnsi="Times New Roman"/>
          <w:noProof/>
          <w:sz w:val="24"/>
          <w:szCs w:val="24"/>
        </w:rPr>
      </w:pPr>
      <w:hyperlink w:anchor="_Toc101360755" w:history="1">
        <w:r w:rsidR="00B73CC8" w:rsidRPr="00B73CC8">
          <w:rPr>
            <w:rStyle w:val="Hypertextovodkaz"/>
            <w:rFonts w:ascii="Times New Roman" w:hAnsi="Times New Roman"/>
            <w:bCs/>
            <w:noProof/>
            <w:sz w:val="24"/>
            <w:szCs w:val="24"/>
          </w:rPr>
          <w:t>5 Povinná školní docházka</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_Toc101360755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36</w:t>
        </w:r>
        <w:r w:rsidR="00B73CC8" w:rsidRPr="00B73CC8">
          <w:rPr>
            <w:rFonts w:ascii="Times New Roman" w:hAnsi="Times New Roman"/>
            <w:noProof/>
            <w:webHidden/>
            <w:sz w:val="24"/>
            <w:szCs w:val="24"/>
          </w:rPr>
          <w:fldChar w:fldCharType="end"/>
        </w:r>
      </w:hyperlink>
    </w:p>
    <w:p w14:paraId="1065046B" w14:textId="77777777" w:rsidR="00B73CC8" w:rsidRPr="00B73CC8" w:rsidRDefault="00A60B42" w:rsidP="00B73CC8">
      <w:pPr>
        <w:pStyle w:val="Obsah2"/>
        <w:rPr>
          <w:rFonts w:ascii="Times New Roman" w:hAnsi="Times New Roman"/>
          <w:noProof/>
          <w:sz w:val="24"/>
          <w:szCs w:val="24"/>
        </w:rPr>
      </w:pPr>
      <w:hyperlink w:anchor="_Toc101360756" w:history="1">
        <w:r w:rsidR="00B73CC8" w:rsidRPr="00B73CC8">
          <w:rPr>
            <w:rStyle w:val="Hypertextovodkaz"/>
            <w:rFonts w:ascii="Times New Roman" w:hAnsi="Times New Roman"/>
            <w:bCs/>
            <w:noProof/>
            <w:sz w:val="24"/>
            <w:szCs w:val="24"/>
          </w:rPr>
          <w:t>5. 2 Školní nezralost a odklad školní docházky</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_Toc101360756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37</w:t>
        </w:r>
        <w:r w:rsidR="00B73CC8" w:rsidRPr="00B73CC8">
          <w:rPr>
            <w:rFonts w:ascii="Times New Roman" w:hAnsi="Times New Roman"/>
            <w:noProof/>
            <w:webHidden/>
            <w:sz w:val="24"/>
            <w:szCs w:val="24"/>
          </w:rPr>
          <w:fldChar w:fldCharType="end"/>
        </w:r>
      </w:hyperlink>
    </w:p>
    <w:p w14:paraId="0E673D8A" w14:textId="77777777" w:rsidR="00B73CC8" w:rsidRPr="00B73CC8" w:rsidRDefault="00A60B42" w:rsidP="00B73CC8">
      <w:pPr>
        <w:pStyle w:val="Obsah1"/>
        <w:tabs>
          <w:tab w:val="right" w:leader="dot" w:pos="9061"/>
        </w:tabs>
        <w:spacing w:line="360" w:lineRule="auto"/>
        <w:rPr>
          <w:rFonts w:ascii="Times New Roman" w:hAnsi="Times New Roman"/>
          <w:noProof/>
          <w:sz w:val="24"/>
          <w:szCs w:val="24"/>
        </w:rPr>
      </w:pPr>
      <w:hyperlink w:anchor="_Toc101360757" w:history="1">
        <w:r w:rsidR="00B73CC8" w:rsidRPr="00B73CC8">
          <w:rPr>
            <w:rStyle w:val="Hypertextovodkaz"/>
            <w:rFonts w:ascii="Times New Roman" w:hAnsi="Times New Roman"/>
            <w:bCs/>
            <w:noProof/>
            <w:sz w:val="24"/>
            <w:szCs w:val="24"/>
          </w:rPr>
          <w:t>6 Základní diagnostické postupy</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_Toc101360757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40</w:t>
        </w:r>
        <w:r w:rsidR="00B73CC8" w:rsidRPr="00B73CC8">
          <w:rPr>
            <w:rFonts w:ascii="Times New Roman" w:hAnsi="Times New Roman"/>
            <w:noProof/>
            <w:webHidden/>
            <w:sz w:val="24"/>
            <w:szCs w:val="24"/>
          </w:rPr>
          <w:fldChar w:fldCharType="end"/>
        </w:r>
      </w:hyperlink>
    </w:p>
    <w:p w14:paraId="29B0813F" w14:textId="77777777" w:rsidR="00B73CC8" w:rsidRPr="00B73CC8" w:rsidRDefault="00A60B42" w:rsidP="00B73CC8">
      <w:pPr>
        <w:pStyle w:val="Obsah2"/>
        <w:rPr>
          <w:rFonts w:ascii="Times New Roman" w:hAnsi="Times New Roman"/>
          <w:noProof/>
          <w:sz w:val="24"/>
          <w:szCs w:val="24"/>
        </w:rPr>
      </w:pPr>
      <w:hyperlink w:anchor="_Toc101360758" w:history="1">
        <w:r w:rsidR="00B73CC8" w:rsidRPr="00B73CC8">
          <w:rPr>
            <w:rStyle w:val="Hypertextovodkaz"/>
            <w:rFonts w:ascii="Times New Roman" w:hAnsi="Times New Roman"/>
            <w:bCs/>
            <w:noProof/>
            <w:sz w:val="24"/>
            <w:szCs w:val="24"/>
          </w:rPr>
          <w:t>6. 1 Pedagogická diagnostika</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_Toc101360758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40</w:t>
        </w:r>
        <w:r w:rsidR="00B73CC8" w:rsidRPr="00B73CC8">
          <w:rPr>
            <w:rFonts w:ascii="Times New Roman" w:hAnsi="Times New Roman"/>
            <w:noProof/>
            <w:webHidden/>
            <w:sz w:val="24"/>
            <w:szCs w:val="24"/>
          </w:rPr>
          <w:fldChar w:fldCharType="end"/>
        </w:r>
      </w:hyperlink>
    </w:p>
    <w:p w14:paraId="735B0482" w14:textId="77777777" w:rsidR="00B73CC8" w:rsidRPr="00B73CC8" w:rsidRDefault="00A60B42" w:rsidP="00B73CC8">
      <w:pPr>
        <w:pStyle w:val="Obsah2"/>
        <w:rPr>
          <w:rFonts w:ascii="Times New Roman" w:hAnsi="Times New Roman"/>
          <w:noProof/>
          <w:sz w:val="24"/>
          <w:szCs w:val="24"/>
        </w:rPr>
      </w:pPr>
      <w:hyperlink w:anchor="_Toc101360759" w:history="1">
        <w:r w:rsidR="00B73CC8" w:rsidRPr="00B73CC8">
          <w:rPr>
            <w:rStyle w:val="Hypertextovodkaz"/>
            <w:rFonts w:ascii="Times New Roman" w:hAnsi="Times New Roman"/>
            <w:noProof/>
            <w:sz w:val="24"/>
            <w:szCs w:val="24"/>
          </w:rPr>
          <w:t>6. 2 Učitel mateřské školy a jeho role při pedagogickodiagnostických činnostech</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_Toc101360759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41</w:t>
        </w:r>
        <w:r w:rsidR="00B73CC8" w:rsidRPr="00B73CC8">
          <w:rPr>
            <w:rFonts w:ascii="Times New Roman" w:hAnsi="Times New Roman"/>
            <w:noProof/>
            <w:webHidden/>
            <w:sz w:val="24"/>
            <w:szCs w:val="24"/>
          </w:rPr>
          <w:fldChar w:fldCharType="end"/>
        </w:r>
      </w:hyperlink>
    </w:p>
    <w:p w14:paraId="05C8D907" w14:textId="77777777" w:rsidR="00B73CC8" w:rsidRPr="00B73CC8" w:rsidRDefault="00A60B42" w:rsidP="00B73CC8">
      <w:pPr>
        <w:pStyle w:val="Obsah2"/>
        <w:rPr>
          <w:rFonts w:ascii="Times New Roman" w:hAnsi="Times New Roman"/>
          <w:noProof/>
          <w:sz w:val="24"/>
          <w:szCs w:val="24"/>
        </w:rPr>
      </w:pPr>
      <w:hyperlink w:anchor="_Toc101360760" w:history="1">
        <w:r w:rsidR="00B73CC8" w:rsidRPr="00B73CC8">
          <w:rPr>
            <w:rStyle w:val="Hypertextovodkaz"/>
            <w:rFonts w:ascii="Times New Roman" w:hAnsi="Times New Roman"/>
            <w:noProof/>
            <w:sz w:val="24"/>
            <w:szCs w:val="24"/>
          </w:rPr>
          <w:t>6. 3 Diagnostické metody a jejich třídění</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_Toc101360760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41</w:t>
        </w:r>
        <w:r w:rsidR="00B73CC8" w:rsidRPr="00B73CC8">
          <w:rPr>
            <w:rFonts w:ascii="Times New Roman" w:hAnsi="Times New Roman"/>
            <w:noProof/>
            <w:webHidden/>
            <w:sz w:val="24"/>
            <w:szCs w:val="24"/>
          </w:rPr>
          <w:fldChar w:fldCharType="end"/>
        </w:r>
      </w:hyperlink>
    </w:p>
    <w:p w14:paraId="053AA74E" w14:textId="77777777" w:rsidR="00B73CC8" w:rsidRPr="00B73CC8" w:rsidRDefault="00A60B42" w:rsidP="00B73CC8">
      <w:pPr>
        <w:pStyle w:val="Obsah2"/>
        <w:rPr>
          <w:rFonts w:ascii="Times New Roman" w:hAnsi="Times New Roman"/>
          <w:noProof/>
          <w:sz w:val="24"/>
          <w:szCs w:val="24"/>
        </w:rPr>
      </w:pPr>
      <w:hyperlink w:anchor="_Toc101360761" w:history="1">
        <w:r w:rsidR="00B73CC8" w:rsidRPr="00B73CC8">
          <w:rPr>
            <w:rStyle w:val="Hypertextovodkaz"/>
            <w:rFonts w:ascii="Times New Roman" w:hAnsi="Times New Roman"/>
            <w:noProof/>
            <w:sz w:val="24"/>
            <w:szCs w:val="24"/>
          </w:rPr>
          <w:t>6. 4 Příklady testových metod používaných při pedagogické diagnostice</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_Toc101360761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45</w:t>
        </w:r>
        <w:r w:rsidR="00B73CC8" w:rsidRPr="00B73CC8">
          <w:rPr>
            <w:rFonts w:ascii="Times New Roman" w:hAnsi="Times New Roman"/>
            <w:noProof/>
            <w:webHidden/>
            <w:sz w:val="24"/>
            <w:szCs w:val="24"/>
          </w:rPr>
          <w:fldChar w:fldCharType="end"/>
        </w:r>
      </w:hyperlink>
    </w:p>
    <w:p w14:paraId="363112EF" w14:textId="77777777" w:rsidR="00B73CC8" w:rsidRPr="00B73CC8" w:rsidRDefault="00A60B42" w:rsidP="00B73CC8">
      <w:pPr>
        <w:pStyle w:val="Obsah1"/>
        <w:tabs>
          <w:tab w:val="right" w:leader="dot" w:pos="9061"/>
        </w:tabs>
        <w:spacing w:line="360" w:lineRule="auto"/>
        <w:rPr>
          <w:rFonts w:ascii="Times New Roman" w:hAnsi="Times New Roman"/>
          <w:noProof/>
          <w:sz w:val="24"/>
          <w:szCs w:val="24"/>
        </w:rPr>
      </w:pPr>
      <w:hyperlink w:anchor="_Toc101360762" w:history="1">
        <w:r w:rsidR="00B73CC8" w:rsidRPr="00B73CC8">
          <w:rPr>
            <w:rStyle w:val="Hypertextovodkaz"/>
            <w:rFonts w:ascii="Times New Roman" w:hAnsi="Times New Roman"/>
            <w:bCs/>
            <w:noProof/>
            <w:sz w:val="24"/>
            <w:szCs w:val="24"/>
          </w:rPr>
          <w:t>7 Výzkumné šetření</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_Toc101360762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48</w:t>
        </w:r>
        <w:r w:rsidR="00B73CC8" w:rsidRPr="00B73CC8">
          <w:rPr>
            <w:rFonts w:ascii="Times New Roman" w:hAnsi="Times New Roman"/>
            <w:noProof/>
            <w:webHidden/>
            <w:sz w:val="24"/>
            <w:szCs w:val="24"/>
          </w:rPr>
          <w:fldChar w:fldCharType="end"/>
        </w:r>
      </w:hyperlink>
    </w:p>
    <w:p w14:paraId="13B02C20" w14:textId="77777777" w:rsidR="00B73CC8" w:rsidRPr="00B73CC8" w:rsidRDefault="00A60B42" w:rsidP="00B73CC8">
      <w:pPr>
        <w:pStyle w:val="Obsah2"/>
        <w:rPr>
          <w:rFonts w:ascii="Times New Roman" w:hAnsi="Times New Roman"/>
          <w:noProof/>
          <w:sz w:val="24"/>
          <w:szCs w:val="24"/>
        </w:rPr>
      </w:pPr>
      <w:hyperlink w:anchor="_Toc101360763" w:history="1">
        <w:r w:rsidR="00B73CC8" w:rsidRPr="00B73CC8">
          <w:rPr>
            <w:rStyle w:val="Hypertextovodkaz"/>
            <w:rFonts w:ascii="Times New Roman" w:hAnsi="Times New Roman"/>
            <w:bCs/>
            <w:noProof/>
            <w:sz w:val="24"/>
            <w:szCs w:val="24"/>
          </w:rPr>
          <w:t>7. 1 Cíl výzkumného šetření</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_Toc101360763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48</w:t>
        </w:r>
        <w:r w:rsidR="00B73CC8" w:rsidRPr="00B73CC8">
          <w:rPr>
            <w:rFonts w:ascii="Times New Roman" w:hAnsi="Times New Roman"/>
            <w:noProof/>
            <w:webHidden/>
            <w:sz w:val="24"/>
            <w:szCs w:val="24"/>
          </w:rPr>
          <w:fldChar w:fldCharType="end"/>
        </w:r>
      </w:hyperlink>
    </w:p>
    <w:p w14:paraId="68997E2C" w14:textId="77777777" w:rsidR="00B73CC8" w:rsidRPr="00B73CC8" w:rsidRDefault="00A60B42" w:rsidP="00B73CC8">
      <w:pPr>
        <w:pStyle w:val="Obsah2"/>
        <w:rPr>
          <w:rFonts w:ascii="Times New Roman" w:hAnsi="Times New Roman"/>
          <w:noProof/>
          <w:sz w:val="24"/>
          <w:szCs w:val="24"/>
        </w:rPr>
      </w:pPr>
      <w:hyperlink w:anchor="_Toc101360764" w:history="1">
        <w:r w:rsidR="00B73CC8" w:rsidRPr="00B73CC8">
          <w:rPr>
            <w:rStyle w:val="Hypertextovodkaz"/>
            <w:rFonts w:ascii="Times New Roman" w:hAnsi="Times New Roman"/>
            <w:bCs/>
            <w:noProof/>
            <w:sz w:val="24"/>
            <w:szCs w:val="24"/>
          </w:rPr>
          <w:t>7. 2 Metodologie</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_Toc101360764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48</w:t>
        </w:r>
        <w:r w:rsidR="00B73CC8" w:rsidRPr="00B73CC8">
          <w:rPr>
            <w:rFonts w:ascii="Times New Roman" w:hAnsi="Times New Roman"/>
            <w:noProof/>
            <w:webHidden/>
            <w:sz w:val="24"/>
            <w:szCs w:val="24"/>
          </w:rPr>
          <w:fldChar w:fldCharType="end"/>
        </w:r>
      </w:hyperlink>
    </w:p>
    <w:p w14:paraId="638A40D0" w14:textId="77777777" w:rsidR="00B73CC8" w:rsidRPr="00B73CC8" w:rsidRDefault="00A60B42" w:rsidP="00B73CC8">
      <w:pPr>
        <w:pStyle w:val="Obsah2"/>
        <w:rPr>
          <w:rFonts w:ascii="Times New Roman" w:hAnsi="Times New Roman"/>
          <w:noProof/>
          <w:sz w:val="24"/>
          <w:szCs w:val="24"/>
        </w:rPr>
      </w:pPr>
      <w:hyperlink w:anchor="_Toc101360765" w:history="1">
        <w:r w:rsidR="00B73CC8" w:rsidRPr="00B73CC8">
          <w:rPr>
            <w:rStyle w:val="Hypertextovodkaz"/>
            <w:rFonts w:ascii="Times New Roman" w:hAnsi="Times New Roman"/>
            <w:bCs/>
            <w:noProof/>
            <w:sz w:val="24"/>
            <w:szCs w:val="24"/>
          </w:rPr>
          <w:t>7. 2. 1 Výzkumný soubor</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_Toc101360765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49</w:t>
        </w:r>
        <w:r w:rsidR="00B73CC8" w:rsidRPr="00B73CC8">
          <w:rPr>
            <w:rFonts w:ascii="Times New Roman" w:hAnsi="Times New Roman"/>
            <w:noProof/>
            <w:webHidden/>
            <w:sz w:val="24"/>
            <w:szCs w:val="24"/>
          </w:rPr>
          <w:fldChar w:fldCharType="end"/>
        </w:r>
      </w:hyperlink>
    </w:p>
    <w:p w14:paraId="49E55BCE" w14:textId="77777777" w:rsidR="00B73CC8" w:rsidRPr="00B73CC8" w:rsidRDefault="00A60B42" w:rsidP="00B73CC8">
      <w:pPr>
        <w:pStyle w:val="Obsah2"/>
        <w:rPr>
          <w:rFonts w:ascii="Times New Roman" w:hAnsi="Times New Roman"/>
          <w:noProof/>
          <w:sz w:val="24"/>
          <w:szCs w:val="24"/>
        </w:rPr>
      </w:pPr>
      <w:hyperlink w:anchor="_Toc101360766" w:history="1">
        <w:r w:rsidR="00B73CC8" w:rsidRPr="00B73CC8">
          <w:rPr>
            <w:rStyle w:val="Hypertextovodkaz"/>
            <w:rFonts w:ascii="Times New Roman" w:hAnsi="Times New Roman"/>
            <w:bCs/>
            <w:noProof/>
            <w:sz w:val="24"/>
            <w:szCs w:val="24"/>
          </w:rPr>
          <w:t>7. 2. 2 Konstrukce dotazníku</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_Toc101360766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49</w:t>
        </w:r>
        <w:r w:rsidR="00B73CC8" w:rsidRPr="00B73CC8">
          <w:rPr>
            <w:rFonts w:ascii="Times New Roman" w:hAnsi="Times New Roman"/>
            <w:noProof/>
            <w:webHidden/>
            <w:sz w:val="24"/>
            <w:szCs w:val="24"/>
          </w:rPr>
          <w:fldChar w:fldCharType="end"/>
        </w:r>
      </w:hyperlink>
    </w:p>
    <w:p w14:paraId="7EFFCB6B" w14:textId="77777777" w:rsidR="00B73CC8" w:rsidRPr="00B73CC8" w:rsidRDefault="00A60B42" w:rsidP="00B73CC8">
      <w:pPr>
        <w:pStyle w:val="Obsah1"/>
        <w:tabs>
          <w:tab w:val="right" w:leader="dot" w:pos="9061"/>
        </w:tabs>
        <w:spacing w:line="360" w:lineRule="auto"/>
        <w:rPr>
          <w:rFonts w:ascii="Times New Roman" w:hAnsi="Times New Roman"/>
          <w:noProof/>
          <w:sz w:val="24"/>
          <w:szCs w:val="24"/>
        </w:rPr>
      </w:pPr>
      <w:hyperlink w:anchor="_Toc101360767" w:history="1">
        <w:r w:rsidR="00B73CC8" w:rsidRPr="00B73CC8">
          <w:rPr>
            <w:rStyle w:val="Hypertextovodkaz"/>
            <w:rFonts w:ascii="Times New Roman" w:hAnsi="Times New Roman"/>
            <w:bCs/>
            <w:noProof/>
            <w:sz w:val="24"/>
            <w:szCs w:val="24"/>
          </w:rPr>
          <w:t>9 Shrnutí výzkumného šetření</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_Toc101360767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71</w:t>
        </w:r>
        <w:r w:rsidR="00B73CC8" w:rsidRPr="00B73CC8">
          <w:rPr>
            <w:rFonts w:ascii="Times New Roman" w:hAnsi="Times New Roman"/>
            <w:noProof/>
            <w:webHidden/>
            <w:sz w:val="24"/>
            <w:szCs w:val="24"/>
          </w:rPr>
          <w:fldChar w:fldCharType="end"/>
        </w:r>
      </w:hyperlink>
    </w:p>
    <w:p w14:paraId="362BC30E" w14:textId="77777777" w:rsidR="00B73CC8" w:rsidRPr="00B73CC8" w:rsidRDefault="00A60B42" w:rsidP="00B73CC8">
      <w:pPr>
        <w:pStyle w:val="Obsah1"/>
        <w:tabs>
          <w:tab w:val="right" w:leader="dot" w:pos="9061"/>
        </w:tabs>
        <w:spacing w:line="360" w:lineRule="auto"/>
        <w:rPr>
          <w:rFonts w:ascii="Times New Roman" w:hAnsi="Times New Roman"/>
          <w:noProof/>
          <w:sz w:val="24"/>
          <w:szCs w:val="24"/>
        </w:rPr>
      </w:pPr>
      <w:hyperlink w:anchor="_Toc101360768" w:history="1">
        <w:r w:rsidR="00B73CC8" w:rsidRPr="00B73CC8">
          <w:rPr>
            <w:rStyle w:val="Hypertextovodkaz"/>
            <w:rFonts w:ascii="Times New Roman" w:hAnsi="Times New Roman"/>
            <w:bCs/>
            <w:noProof/>
            <w:sz w:val="24"/>
            <w:szCs w:val="24"/>
          </w:rPr>
          <w:t>10 Diskuze</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_Toc101360768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73</w:t>
        </w:r>
        <w:r w:rsidR="00B73CC8" w:rsidRPr="00B73CC8">
          <w:rPr>
            <w:rFonts w:ascii="Times New Roman" w:hAnsi="Times New Roman"/>
            <w:noProof/>
            <w:webHidden/>
            <w:sz w:val="24"/>
            <w:szCs w:val="24"/>
          </w:rPr>
          <w:fldChar w:fldCharType="end"/>
        </w:r>
      </w:hyperlink>
    </w:p>
    <w:p w14:paraId="47E6BB3D" w14:textId="77777777" w:rsidR="00B73CC8" w:rsidRPr="00B73CC8" w:rsidRDefault="00A60B42" w:rsidP="00B73CC8">
      <w:pPr>
        <w:pStyle w:val="Obsah1"/>
        <w:tabs>
          <w:tab w:val="right" w:leader="dot" w:pos="9061"/>
        </w:tabs>
        <w:spacing w:line="360" w:lineRule="auto"/>
        <w:rPr>
          <w:rFonts w:ascii="Times New Roman" w:hAnsi="Times New Roman"/>
          <w:noProof/>
          <w:sz w:val="24"/>
          <w:szCs w:val="24"/>
        </w:rPr>
      </w:pPr>
      <w:hyperlink w:anchor="_Toc101360769" w:history="1">
        <w:r w:rsidR="00B73CC8" w:rsidRPr="00B73CC8">
          <w:rPr>
            <w:rStyle w:val="Hypertextovodkaz"/>
            <w:rFonts w:ascii="Times New Roman" w:hAnsi="Times New Roman"/>
            <w:bCs/>
            <w:noProof/>
            <w:sz w:val="24"/>
            <w:szCs w:val="24"/>
          </w:rPr>
          <w:t>11 Závěr</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_Toc101360769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77</w:t>
        </w:r>
        <w:r w:rsidR="00B73CC8" w:rsidRPr="00B73CC8">
          <w:rPr>
            <w:rFonts w:ascii="Times New Roman" w:hAnsi="Times New Roman"/>
            <w:noProof/>
            <w:webHidden/>
            <w:sz w:val="24"/>
            <w:szCs w:val="24"/>
          </w:rPr>
          <w:fldChar w:fldCharType="end"/>
        </w:r>
      </w:hyperlink>
    </w:p>
    <w:p w14:paraId="79A9F41D" w14:textId="77777777" w:rsidR="00B73CC8" w:rsidRPr="00B73CC8" w:rsidRDefault="00A60B42" w:rsidP="00B73CC8">
      <w:pPr>
        <w:pStyle w:val="Obsah1"/>
        <w:tabs>
          <w:tab w:val="right" w:leader="dot" w:pos="9061"/>
        </w:tabs>
        <w:spacing w:line="360" w:lineRule="auto"/>
        <w:rPr>
          <w:rFonts w:ascii="Times New Roman" w:hAnsi="Times New Roman"/>
          <w:noProof/>
          <w:sz w:val="24"/>
          <w:szCs w:val="24"/>
        </w:rPr>
      </w:pPr>
      <w:hyperlink w:anchor="_Toc101360770" w:history="1">
        <w:r w:rsidR="00B73CC8" w:rsidRPr="00B73CC8">
          <w:rPr>
            <w:rStyle w:val="Hypertextovodkaz"/>
            <w:rFonts w:ascii="Times New Roman" w:hAnsi="Times New Roman"/>
            <w:bCs/>
            <w:noProof/>
            <w:sz w:val="24"/>
            <w:szCs w:val="24"/>
          </w:rPr>
          <w:t>Použitá literatura a zdroje:</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_Toc101360770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79</w:t>
        </w:r>
        <w:r w:rsidR="00B73CC8" w:rsidRPr="00B73CC8">
          <w:rPr>
            <w:rFonts w:ascii="Times New Roman" w:hAnsi="Times New Roman"/>
            <w:noProof/>
            <w:webHidden/>
            <w:sz w:val="24"/>
            <w:szCs w:val="24"/>
          </w:rPr>
          <w:fldChar w:fldCharType="end"/>
        </w:r>
      </w:hyperlink>
    </w:p>
    <w:p w14:paraId="0806FE64" w14:textId="77777777" w:rsidR="00B73CC8" w:rsidRPr="00B73CC8" w:rsidRDefault="00A60B42" w:rsidP="00B73CC8">
      <w:pPr>
        <w:pStyle w:val="Obsah1"/>
        <w:tabs>
          <w:tab w:val="right" w:leader="dot" w:pos="9061"/>
        </w:tabs>
        <w:spacing w:line="360" w:lineRule="auto"/>
        <w:rPr>
          <w:rFonts w:ascii="Times New Roman" w:hAnsi="Times New Roman"/>
          <w:noProof/>
          <w:sz w:val="24"/>
          <w:szCs w:val="24"/>
        </w:rPr>
      </w:pPr>
      <w:hyperlink w:anchor="_Toc101360771" w:history="1">
        <w:r w:rsidR="00B73CC8" w:rsidRPr="00B73CC8">
          <w:rPr>
            <w:rStyle w:val="Hypertextovodkaz"/>
            <w:rFonts w:ascii="Times New Roman" w:hAnsi="Times New Roman"/>
            <w:noProof/>
            <w:sz w:val="24"/>
            <w:szCs w:val="24"/>
          </w:rPr>
          <w:t>Použité zkratky</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_Toc101360771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83</w:t>
        </w:r>
        <w:r w:rsidR="00B73CC8" w:rsidRPr="00B73CC8">
          <w:rPr>
            <w:rFonts w:ascii="Times New Roman" w:hAnsi="Times New Roman"/>
            <w:noProof/>
            <w:webHidden/>
            <w:sz w:val="24"/>
            <w:szCs w:val="24"/>
          </w:rPr>
          <w:fldChar w:fldCharType="end"/>
        </w:r>
      </w:hyperlink>
    </w:p>
    <w:p w14:paraId="0F59ED91" w14:textId="77777777" w:rsidR="00B73CC8" w:rsidRPr="00B73CC8" w:rsidRDefault="00A60B42" w:rsidP="00B73CC8">
      <w:pPr>
        <w:pStyle w:val="Obsah1"/>
        <w:tabs>
          <w:tab w:val="right" w:leader="dot" w:pos="9061"/>
        </w:tabs>
        <w:spacing w:line="360" w:lineRule="auto"/>
        <w:rPr>
          <w:rFonts w:ascii="Times New Roman" w:hAnsi="Times New Roman"/>
          <w:noProof/>
          <w:sz w:val="24"/>
          <w:szCs w:val="24"/>
        </w:rPr>
      </w:pPr>
      <w:hyperlink w:anchor="_Toc101360772" w:history="1">
        <w:r w:rsidR="00B73CC8" w:rsidRPr="00B73CC8">
          <w:rPr>
            <w:rStyle w:val="Hypertextovodkaz"/>
            <w:rFonts w:ascii="Times New Roman" w:hAnsi="Times New Roman"/>
            <w:noProof/>
            <w:sz w:val="24"/>
            <w:szCs w:val="24"/>
          </w:rPr>
          <w:t>Seznam grafů</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_Toc101360772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84</w:t>
        </w:r>
        <w:r w:rsidR="00B73CC8" w:rsidRPr="00B73CC8">
          <w:rPr>
            <w:rFonts w:ascii="Times New Roman" w:hAnsi="Times New Roman"/>
            <w:noProof/>
            <w:webHidden/>
            <w:sz w:val="24"/>
            <w:szCs w:val="24"/>
          </w:rPr>
          <w:fldChar w:fldCharType="end"/>
        </w:r>
      </w:hyperlink>
    </w:p>
    <w:p w14:paraId="07FB7FBD" w14:textId="77777777" w:rsidR="00B73CC8" w:rsidRPr="00B73CC8" w:rsidRDefault="00A60B42" w:rsidP="00B73CC8">
      <w:pPr>
        <w:pStyle w:val="Obsah1"/>
        <w:tabs>
          <w:tab w:val="right" w:leader="dot" w:pos="9061"/>
        </w:tabs>
        <w:spacing w:line="360" w:lineRule="auto"/>
        <w:rPr>
          <w:rFonts w:ascii="Times New Roman" w:hAnsi="Times New Roman"/>
          <w:noProof/>
          <w:sz w:val="24"/>
          <w:szCs w:val="24"/>
        </w:rPr>
      </w:pPr>
      <w:hyperlink w:anchor="_Toc101360773" w:history="1">
        <w:r w:rsidR="00B73CC8" w:rsidRPr="00B73CC8">
          <w:rPr>
            <w:rStyle w:val="Hypertextovodkaz"/>
            <w:rFonts w:ascii="Times New Roman" w:hAnsi="Times New Roman"/>
            <w:noProof/>
            <w:sz w:val="24"/>
            <w:szCs w:val="24"/>
          </w:rPr>
          <w:t>Seznam tabulek</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_Toc101360773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86</w:t>
        </w:r>
        <w:r w:rsidR="00B73CC8" w:rsidRPr="00B73CC8">
          <w:rPr>
            <w:rFonts w:ascii="Times New Roman" w:hAnsi="Times New Roman"/>
            <w:noProof/>
            <w:webHidden/>
            <w:sz w:val="24"/>
            <w:szCs w:val="24"/>
          </w:rPr>
          <w:fldChar w:fldCharType="end"/>
        </w:r>
      </w:hyperlink>
    </w:p>
    <w:p w14:paraId="566021A4" w14:textId="77777777" w:rsidR="00B73CC8" w:rsidRPr="00B73CC8" w:rsidRDefault="00A60B42" w:rsidP="00B73CC8">
      <w:pPr>
        <w:pStyle w:val="Obsah1"/>
        <w:tabs>
          <w:tab w:val="right" w:leader="dot" w:pos="9061"/>
        </w:tabs>
        <w:spacing w:line="360" w:lineRule="auto"/>
        <w:rPr>
          <w:rFonts w:ascii="Times New Roman" w:hAnsi="Times New Roman"/>
          <w:noProof/>
          <w:sz w:val="24"/>
          <w:szCs w:val="24"/>
        </w:rPr>
      </w:pPr>
      <w:hyperlink w:anchor="_Toc101360774" w:history="1">
        <w:r w:rsidR="00B73CC8" w:rsidRPr="00B73CC8">
          <w:rPr>
            <w:rStyle w:val="Hypertextovodkaz"/>
            <w:rFonts w:ascii="Times New Roman" w:hAnsi="Times New Roman"/>
            <w:noProof/>
            <w:sz w:val="24"/>
            <w:szCs w:val="24"/>
          </w:rPr>
          <w:t>Seznam příloh</w:t>
        </w:r>
        <w:r w:rsidR="00B73CC8" w:rsidRPr="00B73CC8">
          <w:rPr>
            <w:rFonts w:ascii="Times New Roman" w:hAnsi="Times New Roman"/>
            <w:noProof/>
            <w:webHidden/>
            <w:sz w:val="24"/>
            <w:szCs w:val="24"/>
          </w:rPr>
          <w:tab/>
        </w:r>
        <w:r w:rsidR="00B73CC8" w:rsidRPr="00B73CC8">
          <w:rPr>
            <w:rFonts w:ascii="Times New Roman" w:hAnsi="Times New Roman"/>
            <w:noProof/>
            <w:webHidden/>
            <w:sz w:val="24"/>
            <w:szCs w:val="24"/>
          </w:rPr>
          <w:fldChar w:fldCharType="begin"/>
        </w:r>
        <w:r w:rsidR="00B73CC8" w:rsidRPr="00B73CC8">
          <w:rPr>
            <w:rFonts w:ascii="Times New Roman" w:hAnsi="Times New Roman"/>
            <w:noProof/>
            <w:webHidden/>
            <w:sz w:val="24"/>
            <w:szCs w:val="24"/>
          </w:rPr>
          <w:instrText xml:space="preserve"> PAGEREF _Toc101360774 \h </w:instrText>
        </w:r>
        <w:r w:rsidR="00B73CC8" w:rsidRPr="00B73CC8">
          <w:rPr>
            <w:rFonts w:ascii="Times New Roman" w:hAnsi="Times New Roman"/>
            <w:noProof/>
            <w:webHidden/>
            <w:sz w:val="24"/>
            <w:szCs w:val="24"/>
          </w:rPr>
        </w:r>
        <w:r w:rsidR="00B73CC8" w:rsidRPr="00B73CC8">
          <w:rPr>
            <w:rFonts w:ascii="Times New Roman" w:hAnsi="Times New Roman"/>
            <w:noProof/>
            <w:webHidden/>
            <w:sz w:val="24"/>
            <w:szCs w:val="24"/>
          </w:rPr>
          <w:fldChar w:fldCharType="separate"/>
        </w:r>
        <w:r w:rsidR="00B73CC8" w:rsidRPr="00B73CC8">
          <w:rPr>
            <w:rFonts w:ascii="Times New Roman" w:hAnsi="Times New Roman"/>
            <w:noProof/>
            <w:webHidden/>
            <w:sz w:val="24"/>
            <w:szCs w:val="24"/>
          </w:rPr>
          <w:t>87</w:t>
        </w:r>
        <w:r w:rsidR="00B73CC8" w:rsidRPr="00B73CC8">
          <w:rPr>
            <w:rFonts w:ascii="Times New Roman" w:hAnsi="Times New Roman"/>
            <w:noProof/>
            <w:webHidden/>
            <w:sz w:val="24"/>
            <w:szCs w:val="24"/>
          </w:rPr>
          <w:fldChar w:fldCharType="end"/>
        </w:r>
      </w:hyperlink>
    </w:p>
    <w:p w14:paraId="7DF38758" w14:textId="2370BBAB" w:rsidR="001B54CF" w:rsidRPr="00916256" w:rsidRDefault="00AE3526" w:rsidP="00B73CC8">
      <w:pPr>
        <w:spacing w:after="0" w:line="360" w:lineRule="auto"/>
        <w:rPr>
          <w:rFonts w:ascii="Times New Roman" w:hAnsi="Times New Roman" w:cs="Times New Roman"/>
          <w:sz w:val="24"/>
          <w:szCs w:val="24"/>
        </w:rPr>
      </w:pPr>
      <w:r w:rsidRPr="00B73CC8">
        <w:rPr>
          <w:rFonts w:ascii="Times New Roman" w:hAnsi="Times New Roman" w:cs="Times New Roman"/>
          <w:sz w:val="24"/>
          <w:szCs w:val="24"/>
        </w:rPr>
        <w:fldChar w:fldCharType="end"/>
      </w:r>
    </w:p>
    <w:p w14:paraId="289317D4" w14:textId="69B1BA7F" w:rsidR="00BB5EF1" w:rsidRPr="001B54CF" w:rsidRDefault="001B54CF" w:rsidP="001B54CF">
      <w:pPr>
        <w:tabs>
          <w:tab w:val="left" w:pos="5783"/>
        </w:tabs>
        <w:rPr>
          <w:rFonts w:ascii="Times New Roman" w:hAnsi="Times New Roman" w:cs="Times New Roman"/>
        </w:rPr>
        <w:sectPr w:rsidR="00BB5EF1" w:rsidRPr="001B54CF" w:rsidSect="00A57248">
          <w:footerReference w:type="default" r:id="rId8"/>
          <w:footerReference w:type="first" r:id="rId9"/>
          <w:pgSz w:w="11906" w:h="16838"/>
          <w:pgMar w:top="1418" w:right="1134" w:bottom="1418" w:left="1701" w:header="709" w:footer="709" w:gutter="0"/>
          <w:cols w:space="708"/>
          <w:docGrid w:linePitch="360"/>
        </w:sectPr>
      </w:pPr>
      <w:r>
        <w:rPr>
          <w:rFonts w:ascii="Times New Roman" w:hAnsi="Times New Roman" w:cs="Times New Roman"/>
        </w:rPr>
        <w:tab/>
      </w:r>
      <w:bookmarkStart w:id="0" w:name="_GoBack"/>
      <w:bookmarkEnd w:id="0"/>
    </w:p>
    <w:p w14:paraId="21D18F1F" w14:textId="79F205A7" w:rsidR="00773B4F" w:rsidRPr="0099155B" w:rsidRDefault="00773B4F" w:rsidP="0099155B">
      <w:pPr>
        <w:pStyle w:val="Nadpis1"/>
        <w:spacing w:after="240" w:line="360" w:lineRule="auto"/>
        <w:rPr>
          <w:rFonts w:ascii="Times New Roman" w:hAnsi="Times New Roman" w:cs="Times New Roman"/>
          <w:b/>
        </w:rPr>
      </w:pPr>
      <w:bookmarkStart w:id="1" w:name="_Toc100727185"/>
      <w:bookmarkStart w:id="2" w:name="_Toc101360734"/>
      <w:r w:rsidRPr="0099155B">
        <w:rPr>
          <w:rFonts w:ascii="Times New Roman" w:hAnsi="Times New Roman" w:cs="Times New Roman"/>
          <w:b/>
          <w:color w:val="000000" w:themeColor="text1"/>
        </w:rPr>
        <w:lastRenderedPageBreak/>
        <w:t>Úvod</w:t>
      </w:r>
      <w:bookmarkEnd w:id="1"/>
      <w:bookmarkEnd w:id="2"/>
    </w:p>
    <w:p w14:paraId="4C474DF8" w14:textId="2E0E1798" w:rsidR="000744A0" w:rsidRDefault="00455656" w:rsidP="006273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Úvodem </w:t>
      </w:r>
      <w:r w:rsidR="00271EEE">
        <w:rPr>
          <w:rFonts w:ascii="Times New Roman" w:hAnsi="Times New Roman" w:cs="Times New Roman"/>
          <w:sz w:val="24"/>
          <w:szCs w:val="24"/>
        </w:rPr>
        <w:t>mé</w:t>
      </w:r>
      <w:r>
        <w:rPr>
          <w:rFonts w:ascii="Times New Roman" w:hAnsi="Times New Roman" w:cs="Times New Roman"/>
          <w:sz w:val="24"/>
          <w:szCs w:val="24"/>
        </w:rPr>
        <w:t xml:space="preserve"> diplomové práce</w:t>
      </w:r>
      <w:r w:rsidR="000744A0" w:rsidRPr="000744A0">
        <w:rPr>
          <w:rFonts w:ascii="Times New Roman" w:hAnsi="Times New Roman" w:cs="Times New Roman"/>
          <w:sz w:val="24"/>
          <w:szCs w:val="24"/>
        </w:rPr>
        <w:t xml:space="preserve"> </w:t>
      </w:r>
      <w:r w:rsidR="000744A0">
        <w:rPr>
          <w:rFonts w:ascii="Times New Roman" w:hAnsi="Times New Roman" w:cs="Times New Roman"/>
          <w:sz w:val="24"/>
          <w:szCs w:val="24"/>
        </w:rPr>
        <w:t xml:space="preserve">nazvané „Školní zralost a připravenost dětí v MŠ před nástupem do ZŠ“ bych ráda objasnila výběr tématu, kterému jsem </w:t>
      </w:r>
      <w:r w:rsidR="00F122AC">
        <w:rPr>
          <w:rFonts w:ascii="Times New Roman" w:hAnsi="Times New Roman" w:cs="Times New Roman"/>
          <w:sz w:val="24"/>
          <w:szCs w:val="24"/>
        </w:rPr>
        <w:t>se</w:t>
      </w:r>
      <w:r w:rsidR="001F45D9">
        <w:rPr>
          <w:rFonts w:ascii="Times New Roman" w:hAnsi="Times New Roman" w:cs="Times New Roman"/>
          <w:sz w:val="24"/>
          <w:szCs w:val="24"/>
        </w:rPr>
        <w:t xml:space="preserve"> </w:t>
      </w:r>
      <w:r w:rsidR="000744A0">
        <w:rPr>
          <w:rFonts w:ascii="Times New Roman" w:hAnsi="Times New Roman" w:cs="Times New Roman"/>
          <w:sz w:val="24"/>
          <w:szCs w:val="24"/>
        </w:rPr>
        <w:t xml:space="preserve">ve své práci věnovala.  </w:t>
      </w:r>
    </w:p>
    <w:p w14:paraId="7E053F61" w14:textId="55D6D45E" w:rsidR="000744A0" w:rsidRDefault="000744A0" w:rsidP="006273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Vybrala jsem si téma </w:t>
      </w:r>
      <w:r w:rsidR="00901F09">
        <w:rPr>
          <w:rFonts w:ascii="Times New Roman" w:hAnsi="Times New Roman" w:cs="Times New Roman"/>
          <w:sz w:val="24"/>
          <w:szCs w:val="24"/>
        </w:rPr>
        <w:t>zaměřené na š</w:t>
      </w:r>
      <w:r>
        <w:rPr>
          <w:rFonts w:ascii="Times New Roman" w:hAnsi="Times New Roman" w:cs="Times New Roman"/>
          <w:sz w:val="24"/>
          <w:szCs w:val="24"/>
        </w:rPr>
        <w:t>kolní zralost a připravenost dětí v MŠ před nástupem do ZŠ</w:t>
      </w:r>
      <w:r w:rsidR="00901F09">
        <w:rPr>
          <w:rFonts w:ascii="Times New Roman" w:hAnsi="Times New Roman" w:cs="Times New Roman"/>
          <w:sz w:val="24"/>
          <w:szCs w:val="24"/>
        </w:rPr>
        <w:t xml:space="preserve">, jelikož jsem se s touto problematikou seznámila mimo jiné v rámci mimo školní aktivity v průběhu pedagogického kurzu, který jsem v době vysokoškolského studia absolvovala. Cílem kurzu, který realizovala Pedagogicko-psychologická poradna Brno, bylo seznámit účastníky s diagnostikou školní připravenosti. </w:t>
      </w:r>
    </w:p>
    <w:p w14:paraId="2E027D41" w14:textId="4F703092" w:rsidR="009D20E7" w:rsidRDefault="009D20E7" w:rsidP="006273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Obsah byl zaměřen na odhalování aktuálních dílčích schopností ke zvážení odkladu školní docházky a oblastí vyžadujících intervenci.  Současně i na způsob získávání </w:t>
      </w:r>
      <w:r w:rsidR="00223FCE">
        <w:rPr>
          <w:rFonts w:ascii="Times New Roman" w:hAnsi="Times New Roman" w:cs="Times New Roman"/>
          <w:sz w:val="24"/>
          <w:szCs w:val="24"/>
        </w:rPr>
        <w:t xml:space="preserve">podkladů, </w:t>
      </w:r>
      <w:r>
        <w:rPr>
          <w:rFonts w:ascii="Times New Roman" w:hAnsi="Times New Roman" w:cs="Times New Roman"/>
          <w:sz w:val="24"/>
          <w:szCs w:val="24"/>
        </w:rPr>
        <w:t>které se mohou stát východiskem pro zahájení individuální či skupinové stimulace.</w:t>
      </w:r>
      <w:r w:rsidR="00223FCE">
        <w:rPr>
          <w:rFonts w:ascii="Times New Roman" w:hAnsi="Times New Roman" w:cs="Times New Roman"/>
          <w:sz w:val="24"/>
          <w:szCs w:val="24"/>
        </w:rPr>
        <w:t xml:space="preserve"> K hodnocení zkoumaných kritérii je využíván diagnostický nástroj, test standardizovaný v letech 2012 – 2015 </w:t>
      </w:r>
      <w:r w:rsidR="00223FCE" w:rsidRPr="00641785">
        <w:rPr>
          <w:rFonts w:ascii="Times New Roman" w:hAnsi="Times New Roman" w:cs="Times New Roman"/>
          <w:sz w:val="24"/>
          <w:szCs w:val="24"/>
        </w:rPr>
        <w:t>v rámci projektu „Diagnosticko-intervenční nástroje jako prevence školní neúspěšnosti a podpora žáků se speci</w:t>
      </w:r>
      <w:r w:rsidR="00223FCE">
        <w:rPr>
          <w:rFonts w:ascii="Times New Roman" w:hAnsi="Times New Roman" w:cs="Times New Roman"/>
          <w:sz w:val="24"/>
          <w:szCs w:val="24"/>
        </w:rPr>
        <w:t>álními vzdělávacími potřebami</w:t>
      </w:r>
      <w:r w:rsidR="00223FCE" w:rsidRPr="00641785">
        <w:rPr>
          <w:rFonts w:ascii="Times New Roman" w:hAnsi="Times New Roman" w:cs="Times New Roman"/>
          <w:sz w:val="24"/>
          <w:szCs w:val="24"/>
        </w:rPr>
        <w:t>“</w:t>
      </w:r>
      <w:r w:rsidR="00223FCE">
        <w:rPr>
          <w:rFonts w:ascii="Times New Roman" w:hAnsi="Times New Roman" w:cs="Times New Roman"/>
          <w:sz w:val="24"/>
          <w:szCs w:val="24"/>
        </w:rPr>
        <w:t>. Oblast testování je u</w:t>
      </w:r>
      <w:r>
        <w:rPr>
          <w:rFonts w:ascii="Times New Roman" w:hAnsi="Times New Roman" w:cs="Times New Roman"/>
          <w:sz w:val="24"/>
          <w:szCs w:val="24"/>
        </w:rPr>
        <w:t>rčen</w:t>
      </w:r>
      <w:r w:rsidR="00223FCE">
        <w:rPr>
          <w:rFonts w:ascii="Times New Roman" w:hAnsi="Times New Roman" w:cs="Times New Roman"/>
          <w:sz w:val="24"/>
          <w:szCs w:val="24"/>
        </w:rPr>
        <w:t xml:space="preserve">a </w:t>
      </w:r>
      <w:r>
        <w:rPr>
          <w:rFonts w:ascii="Times New Roman" w:hAnsi="Times New Roman" w:cs="Times New Roman"/>
          <w:sz w:val="24"/>
          <w:szCs w:val="24"/>
        </w:rPr>
        <w:t>pro děti v posledním půl roce před zahájením školní docházky a pro žáky v prvn</w:t>
      </w:r>
      <w:r w:rsidR="00223FCE">
        <w:rPr>
          <w:rFonts w:ascii="Times New Roman" w:hAnsi="Times New Roman" w:cs="Times New Roman"/>
          <w:sz w:val="24"/>
          <w:szCs w:val="24"/>
        </w:rPr>
        <w:t>ím pololetí prvního ročníku ZŠ.</w:t>
      </w:r>
    </w:p>
    <w:p w14:paraId="1E042962" w14:textId="0BF88974" w:rsidR="00223FCE" w:rsidRDefault="003D2F0A" w:rsidP="001F45D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Uvedené téma zmíněného kurzu mne zaujalo svojí snahou co nejlépe vyhodnotit</w:t>
      </w:r>
      <w:r w:rsidR="00C96930">
        <w:rPr>
          <w:rFonts w:ascii="Times New Roman" w:hAnsi="Times New Roman" w:cs="Times New Roman"/>
          <w:sz w:val="24"/>
          <w:szCs w:val="24"/>
        </w:rPr>
        <w:t xml:space="preserve"> odpovídajícím způsobem</w:t>
      </w:r>
      <w:r>
        <w:rPr>
          <w:rFonts w:ascii="Times New Roman" w:hAnsi="Times New Roman" w:cs="Times New Roman"/>
          <w:sz w:val="24"/>
          <w:szCs w:val="24"/>
        </w:rPr>
        <w:t xml:space="preserve"> </w:t>
      </w:r>
      <w:r w:rsidR="00C96930">
        <w:rPr>
          <w:rFonts w:ascii="Times New Roman" w:hAnsi="Times New Roman" w:cs="Times New Roman"/>
          <w:sz w:val="24"/>
          <w:szCs w:val="24"/>
        </w:rPr>
        <w:t xml:space="preserve">připravenost a zralost </w:t>
      </w:r>
      <w:r>
        <w:rPr>
          <w:rFonts w:ascii="Times New Roman" w:hAnsi="Times New Roman" w:cs="Times New Roman"/>
          <w:sz w:val="24"/>
          <w:szCs w:val="24"/>
        </w:rPr>
        <w:t>jednotlivých dětí pro</w:t>
      </w:r>
      <w:r w:rsidR="00C96930">
        <w:rPr>
          <w:rFonts w:ascii="Times New Roman" w:hAnsi="Times New Roman" w:cs="Times New Roman"/>
          <w:sz w:val="24"/>
          <w:szCs w:val="24"/>
        </w:rPr>
        <w:t xml:space="preserve"> zvládnutí zahájení </w:t>
      </w:r>
      <w:r>
        <w:rPr>
          <w:rFonts w:ascii="Times New Roman" w:hAnsi="Times New Roman" w:cs="Times New Roman"/>
          <w:sz w:val="24"/>
          <w:szCs w:val="24"/>
        </w:rPr>
        <w:t>školní docházky</w:t>
      </w:r>
      <w:r w:rsidR="00C96930">
        <w:rPr>
          <w:rFonts w:ascii="Times New Roman" w:hAnsi="Times New Roman" w:cs="Times New Roman"/>
          <w:sz w:val="24"/>
          <w:szCs w:val="24"/>
        </w:rPr>
        <w:t>, která pro dítě znamená ve výuce a výchově zásadní změnu.</w:t>
      </w:r>
    </w:p>
    <w:p w14:paraId="47CC3008" w14:textId="09172486" w:rsidR="00455656" w:rsidRDefault="00C96930" w:rsidP="006273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Samotný v</w:t>
      </w:r>
      <w:r w:rsidR="00455656">
        <w:rPr>
          <w:rFonts w:ascii="Times New Roman" w:hAnsi="Times New Roman" w:cs="Times New Roman"/>
          <w:sz w:val="24"/>
          <w:szCs w:val="24"/>
        </w:rPr>
        <w:t>stup dítěte do školy je pro rodiče a jejich děti důležitým okamžikem spojeným s mnoha změnami. Dítě získává nástupem do školy novou roli</w:t>
      </w:r>
      <w:r w:rsidR="00880C15">
        <w:rPr>
          <w:rFonts w:ascii="Times New Roman" w:hAnsi="Times New Roman" w:cs="Times New Roman"/>
          <w:sz w:val="24"/>
          <w:szCs w:val="24"/>
        </w:rPr>
        <w:t>,</w:t>
      </w:r>
      <w:r w:rsidR="00455656">
        <w:rPr>
          <w:rFonts w:ascii="Times New Roman" w:hAnsi="Times New Roman" w:cs="Times New Roman"/>
          <w:sz w:val="24"/>
          <w:szCs w:val="24"/>
        </w:rPr>
        <w:t xml:space="preserve"> a to roli školáka, která je doprovázena učením a povinnostmi. </w:t>
      </w:r>
      <w:r>
        <w:rPr>
          <w:rFonts w:ascii="Times New Roman" w:hAnsi="Times New Roman" w:cs="Times New Roman"/>
          <w:sz w:val="24"/>
          <w:szCs w:val="24"/>
        </w:rPr>
        <w:t>Podmínkou přijetí dítěte ke školní docházce je dostatečná zralost a připravenost.</w:t>
      </w:r>
      <w:r w:rsidR="00455656">
        <w:rPr>
          <w:rFonts w:ascii="Times New Roman" w:hAnsi="Times New Roman" w:cs="Times New Roman"/>
          <w:sz w:val="24"/>
          <w:szCs w:val="24"/>
        </w:rPr>
        <w:t xml:space="preserve"> </w:t>
      </w:r>
    </w:p>
    <w:p w14:paraId="4002513B" w14:textId="6566202A" w:rsidR="0062739F" w:rsidRDefault="00455656" w:rsidP="006273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Téma diplomové práce</w:t>
      </w:r>
      <w:r w:rsidR="00C96930">
        <w:rPr>
          <w:rFonts w:ascii="Times New Roman" w:hAnsi="Times New Roman" w:cs="Times New Roman"/>
          <w:sz w:val="24"/>
          <w:szCs w:val="24"/>
        </w:rPr>
        <w:t xml:space="preserve"> se </w:t>
      </w:r>
      <w:r>
        <w:rPr>
          <w:rFonts w:ascii="Times New Roman" w:hAnsi="Times New Roman" w:cs="Times New Roman"/>
          <w:sz w:val="24"/>
          <w:szCs w:val="24"/>
        </w:rPr>
        <w:t xml:space="preserve">zaměřuje zejména na děti v předškolním vzdělávání, které je charakterizováno v první kapitole. Ta je rozšířena o charakteristiku mladšího školního věku, neboť na hranici těchto věků vstupuje dítě do základní školy, což je </w:t>
      </w:r>
      <w:r w:rsidR="00C4499D">
        <w:rPr>
          <w:rFonts w:ascii="Times New Roman" w:hAnsi="Times New Roman" w:cs="Times New Roman"/>
          <w:sz w:val="24"/>
          <w:szCs w:val="24"/>
        </w:rPr>
        <w:t>výraznou</w:t>
      </w:r>
      <w:r>
        <w:rPr>
          <w:rFonts w:ascii="Times New Roman" w:hAnsi="Times New Roman" w:cs="Times New Roman"/>
          <w:sz w:val="24"/>
          <w:szCs w:val="24"/>
        </w:rPr>
        <w:t xml:space="preserve"> změnou v jejich životě. V kapitole druhé se věnuji </w:t>
      </w:r>
      <w:r w:rsidR="0062739F" w:rsidRPr="0062739F">
        <w:rPr>
          <w:rFonts w:ascii="Times New Roman" w:hAnsi="Times New Roman" w:cs="Times New Roman"/>
          <w:sz w:val="24"/>
          <w:szCs w:val="24"/>
        </w:rPr>
        <w:t>š</w:t>
      </w:r>
      <w:r>
        <w:rPr>
          <w:rFonts w:ascii="Times New Roman" w:hAnsi="Times New Roman" w:cs="Times New Roman"/>
          <w:sz w:val="24"/>
          <w:szCs w:val="24"/>
        </w:rPr>
        <w:t xml:space="preserve">kolskému systému a předškolnímu vzdělávání v ČR. Součástí kapitoly je zmíněno legislativní vymezení předškolního </w:t>
      </w:r>
      <w:r w:rsidR="00C4499D">
        <w:rPr>
          <w:rFonts w:ascii="Times New Roman" w:hAnsi="Times New Roman" w:cs="Times New Roman"/>
          <w:sz w:val="24"/>
          <w:szCs w:val="24"/>
        </w:rPr>
        <w:t>vzdělávání a charakteristika Rámcového vzdělávacího programu</w:t>
      </w:r>
      <w:r>
        <w:rPr>
          <w:rFonts w:ascii="Times New Roman" w:hAnsi="Times New Roman" w:cs="Times New Roman"/>
          <w:sz w:val="24"/>
          <w:szCs w:val="24"/>
        </w:rPr>
        <w:t xml:space="preserve"> </w:t>
      </w:r>
      <w:r w:rsidR="00327F8C">
        <w:rPr>
          <w:rFonts w:ascii="Times New Roman" w:hAnsi="Times New Roman" w:cs="Times New Roman"/>
          <w:sz w:val="24"/>
          <w:szCs w:val="24"/>
        </w:rPr>
        <w:t>pro předškolní vzdělávání.</w:t>
      </w:r>
      <w:r w:rsidR="00327F8C" w:rsidRPr="00327F8C">
        <w:rPr>
          <w:rFonts w:ascii="Times New Roman" w:hAnsi="Times New Roman" w:cs="Times New Roman"/>
          <w:sz w:val="24"/>
          <w:szCs w:val="24"/>
        </w:rPr>
        <w:t xml:space="preserve"> </w:t>
      </w:r>
      <w:r w:rsidRPr="00327F8C">
        <w:rPr>
          <w:rFonts w:ascii="Times New Roman" w:hAnsi="Times New Roman" w:cs="Times New Roman"/>
          <w:sz w:val="24"/>
          <w:szCs w:val="24"/>
        </w:rPr>
        <w:t xml:space="preserve"> </w:t>
      </w:r>
      <w:r>
        <w:rPr>
          <w:rFonts w:ascii="Times New Roman" w:hAnsi="Times New Roman" w:cs="Times New Roman"/>
          <w:sz w:val="24"/>
          <w:szCs w:val="24"/>
        </w:rPr>
        <w:t>RVP PV je považováno za primární vzdělanostní základ v mateřské škole a přípravných třídách, na který navazuje RVP pro základní vzdělávání. Ve třetí kapitole se zabývám školní zralostí skládající se z části tělesné, rozumové, citové a</w:t>
      </w:r>
      <w:r w:rsidR="002E64D7">
        <w:rPr>
          <w:rFonts w:ascii="Times New Roman" w:hAnsi="Times New Roman" w:cs="Times New Roman"/>
          <w:sz w:val="24"/>
          <w:szCs w:val="24"/>
        </w:rPr>
        <w:t> </w:t>
      </w:r>
      <w:r>
        <w:rPr>
          <w:rFonts w:ascii="Times New Roman" w:hAnsi="Times New Roman" w:cs="Times New Roman"/>
          <w:sz w:val="24"/>
          <w:szCs w:val="24"/>
        </w:rPr>
        <w:t xml:space="preserve">sociální. Navazuji kapitolou čtvrtou obsahující charakteristiku školní připravenosti rozlišenou na oblast zrakové percepce, sluchové percepce, </w:t>
      </w:r>
      <w:proofErr w:type="spellStart"/>
      <w:r>
        <w:rPr>
          <w:rFonts w:ascii="Times New Roman" w:hAnsi="Times New Roman" w:cs="Times New Roman"/>
          <w:sz w:val="24"/>
          <w:szCs w:val="24"/>
        </w:rPr>
        <w:t>grafomotoriky</w:t>
      </w:r>
      <w:proofErr w:type="spellEnd"/>
      <w:r>
        <w:rPr>
          <w:rFonts w:ascii="Times New Roman" w:hAnsi="Times New Roman" w:cs="Times New Roman"/>
          <w:sz w:val="24"/>
          <w:szCs w:val="24"/>
        </w:rPr>
        <w:t xml:space="preserve">, hrubé </w:t>
      </w:r>
      <w:r>
        <w:rPr>
          <w:rFonts w:ascii="Times New Roman" w:hAnsi="Times New Roman" w:cs="Times New Roman"/>
          <w:sz w:val="24"/>
          <w:szCs w:val="24"/>
        </w:rPr>
        <w:lastRenderedPageBreak/>
        <w:t>a jemné motoriky a</w:t>
      </w:r>
      <w:r w:rsidR="002E64D7">
        <w:rPr>
          <w:rFonts w:ascii="Times New Roman" w:hAnsi="Times New Roman" w:cs="Times New Roman"/>
          <w:sz w:val="24"/>
          <w:szCs w:val="24"/>
        </w:rPr>
        <w:t> l</w:t>
      </w:r>
      <w:r>
        <w:rPr>
          <w:rFonts w:ascii="Times New Roman" w:hAnsi="Times New Roman" w:cs="Times New Roman"/>
          <w:sz w:val="24"/>
          <w:szCs w:val="24"/>
        </w:rPr>
        <w:t xml:space="preserve">aterality, řeči a matematických představ. </w:t>
      </w:r>
      <w:r w:rsidRPr="00C56BF0">
        <w:rPr>
          <w:rFonts w:ascii="Times New Roman" w:hAnsi="Times New Roman" w:cs="Times New Roman"/>
          <w:sz w:val="24"/>
          <w:szCs w:val="24"/>
        </w:rPr>
        <w:t>V páté kapitole popisuji povinnou školní</w:t>
      </w:r>
      <w:r>
        <w:rPr>
          <w:rFonts w:ascii="Times New Roman" w:hAnsi="Times New Roman" w:cs="Times New Roman"/>
          <w:sz w:val="24"/>
          <w:szCs w:val="24"/>
        </w:rPr>
        <w:t xml:space="preserve"> docházku. Součástí je zápis k povinné školní docházce, školní nezralost a následný odklad školní docházky. Diplomová práce je doplněna o šestou kapitolu, ve které jsou zmíněny základní diagnostické postupy. Jsou zde uvedeny diagnostické metody a třídění diagnostických metod včetně pedagogické diagnostiky</w:t>
      </w:r>
      <w:r w:rsidRPr="00552E37">
        <w:rPr>
          <w:rFonts w:ascii="Times New Roman" w:hAnsi="Times New Roman" w:cs="Times New Roman"/>
          <w:sz w:val="24"/>
          <w:szCs w:val="24"/>
        </w:rPr>
        <w:t>. V závěrečné části teoretické práce jsou</w:t>
      </w:r>
      <w:r>
        <w:rPr>
          <w:rFonts w:ascii="Times New Roman" w:hAnsi="Times New Roman" w:cs="Times New Roman"/>
          <w:sz w:val="24"/>
          <w:szCs w:val="24"/>
        </w:rPr>
        <w:t xml:space="preserve"> uvedeny příklady testových metod používaných v pedagogické diagnostice. </w:t>
      </w:r>
    </w:p>
    <w:p w14:paraId="7F5B7972" w14:textId="6D4A9D39" w:rsidR="00455656" w:rsidRDefault="00455656" w:rsidP="0062739F">
      <w:pPr>
        <w:spacing w:after="0" w:line="360" w:lineRule="auto"/>
        <w:ind w:firstLine="709"/>
        <w:jc w:val="both"/>
        <w:rPr>
          <w:rFonts w:ascii="Times New Roman" w:hAnsi="Times New Roman" w:cs="Times New Roman"/>
          <w:sz w:val="24"/>
          <w:szCs w:val="24"/>
        </w:rPr>
      </w:pPr>
      <w:r w:rsidRPr="00C56BF0">
        <w:rPr>
          <w:rFonts w:ascii="Times New Roman" w:hAnsi="Times New Roman" w:cs="Times New Roman"/>
          <w:b/>
          <w:sz w:val="24"/>
          <w:szCs w:val="24"/>
        </w:rPr>
        <w:t xml:space="preserve">Cílem teoretické </w:t>
      </w:r>
      <w:r>
        <w:rPr>
          <w:rFonts w:ascii="Times New Roman" w:hAnsi="Times New Roman" w:cs="Times New Roman"/>
          <w:sz w:val="24"/>
          <w:szCs w:val="24"/>
        </w:rPr>
        <w:t>části je popsat a analyzovat v</w:t>
      </w:r>
      <w:r w:rsidR="00F122AC">
        <w:rPr>
          <w:rFonts w:ascii="Times New Roman" w:hAnsi="Times New Roman" w:cs="Times New Roman"/>
          <w:sz w:val="24"/>
          <w:szCs w:val="24"/>
        </w:rPr>
        <w:t>ývoj dítěte v předškolním věku,</w:t>
      </w:r>
      <w:r>
        <w:rPr>
          <w:rFonts w:ascii="Times New Roman" w:hAnsi="Times New Roman" w:cs="Times New Roman"/>
          <w:sz w:val="24"/>
          <w:szCs w:val="24"/>
        </w:rPr>
        <w:t xml:space="preserve"> jeho následnou přípravu a samotný nást</w:t>
      </w:r>
      <w:r w:rsidR="00F122AC">
        <w:rPr>
          <w:rFonts w:ascii="Times New Roman" w:hAnsi="Times New Roman" w:cs="Times New Roman"/>
          <w:sz w:val="24"/>
          <w:szCs w:val="24"/>
        </w:rPr>
        <w:t>up dítěte do základní školy. O</w:t>
      </w:r>
      <w:r>
        <w:rPr>
          <w:rFonts w:ascii="Times New Roman" w:hAnsi="Times New Roman" w:cs="Times New Roman"/>
          <w:sz w:val="24"/>
          <w:szCs w:val="24"/>
        </w:rPr>
        <w:t>bjasnit jednotlivé oblasti školní zralosti a připravenosti.</w:t>
      </w:r>
    </w:p>
    <w:p w14:paraId="39294ECD" w14:textId="550F3704" w:rsidR="00455656" w:rsidRPr="00552E37" w:rsidRDefault="00455656" w:rsidP="002E64D7">
      <w:pPr>
        <w:spacing w:after="0" w:line="360" w:lineRule="auto"/>
        <w:ind w:firstLine="709"/>
        <w:jc w:val="both"/>
        <w:rPr>
          <w:rFonts w:ascii="Times New Roman" w:hAnsi="Times New Roman" w:cs="Times New Roman"/>
          <w:sz w:val="24"/>
          <w:szCs w:val="24"/>
        </w:rPr>
      </w:pPr>
      <w:r w:rsidRPr="00C56BF0">
        <w:rPr>
          <w:rFonts w:ascii="Times New Roman" w:hAnsi="Times New Roman" w:cs="Times New Roman"/>
          <w:b/>
          <w:sz w:val="24"/>
          <w:szCs w:val="24"/>
        </w:rPr>
        <w:t>Cílem empirické</w:t>
      </w:r>
      <w:r>
        <w:rPr>
          <w:rFonts w:ascii="Times New Roman" w:hAnsi="Times New Roman" w:cs="Times New Roman"/>
          <w:sz w:val="24"/>
          <w:szCs w:val="24"/>
        </w:rPr>
        <w:t xml:space="preserve"> části je pak zmapovat názory </w:t>
      </w:r>
      <w:r w:rsidR="00100381">
        <w:rPr>
          <w:rFonts w:ascii="Times New Roman" w:hAnsi="Times New Roman" w:cs="Times New Roman"/>
          <w:sz w:val="24"/>
          <w:szCs w:val="24"/>
        </w:rPr>
        <w:t xml:space="preserve">pedagogů </w:t>
      </w:r>
      <w:r>
        <w:rPr>
          <w:rFonts w:ascii="Times New Roman" w:hAnsi="Times New Roman" w:cs="Times New Roman"/>
          <w:sz w:val="24"/>
          <w:szCs w:val="24"/>
        </w:rPr>
        <w:t xml:space="preserve">mateřských škol </w:t>
      </w:r>
      <w:r w:rsidRPr="00C56BF0">
        <w:rPr>
          <w:rFonts w:ascii="Times New Roman" w:hAnsi="Times New Roman" w:cs="Times New Roman"/>
          <w:sz w:val="24"/>
          <w:szCs w:val="24"/>
        </w:rPr>
        <w:t xml:space="preserve">na </w:t>
      </w:r>
      <w:r>
        <w:rPr>
          <w:rFonts w:ascii="Times New Roman" w:hAnsi="Times New Roman" w:cs="Times New Roman"/>
          <w:sz w:val="24"/>
          <w:szCs w:val="24"/>
        </w:rPr>
        <w:t xml:space="preserve">školní zralost a připravenost dětí před nástupem do základní školy. </w:t>
      </w:r>
    </w:p>
    <w:p w14:paraId="00C0DA3B" w14:textId="28A62646" w:rsidR="00455656" w:rsidRPr="001D38B4" w:rsidRDefault="00455656" w:rsidP="002E64D7">
      <w:pPr>
        <w:spacing w:after="7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 počátku se </w:t>
      </w:r>
      <w:r w:rsidRPr="0062739F">
        <w:rPr>
          <w:rFonts w:ascii="Times New Roman" w:hAnsi="Times New Roman" w:cs="Times New Roman"/>
          <w:sz w:val="24"/>
          <w:szCs w:val="24"/>
        </w:rPr>
        <w:t>může jevit, že tato</w:t>
      </w:r>
      <w:r>
        <w:rPr>
          <w:rFonts w:ascii="Times New Roman" w:hAnsi="Times New Roman" w:cs="Times New Roman"/>
          <w:sz w:val="24"/>
          <w:szCs w:val="24"/>
        </w:rPr>
        <w:t xml:space="preserve"> práce je určena primárně pro učitele mateřských škol. Jsem však přesvědčena, že obsah práce může oslovit každého se zájmem o školství, učitelskou profesi v předškolním vzdělávání, ale i učitelskou profesi na prvním stupni ZŠ. Neboť </w:t>
      </w:r>
      <w:r w:rsidR="0062739F" w:rsidRPr="0062739F">
        <w:rPr>
          <w:rFonts w:ascii="Times New Roman" w:hAnsi="Times New Roman" w:cs="Times New Roman"/>
          <w:sz w:val="24"/>
          <w:szCs w:val="24"/>
        </w:rPr>
        <w:t>smysl a</w:t>
      </w:r>
      <w:r w:rsidR="002E64D7">
        <w:rPr>
          <w:rFonts w:ascii="Times New Roman" w:hAnsi="Times New Roman" w:cs="Times New Roman"/>
          <w:sz w:val="24"/>
          <w:szCs w:val="24"/>
        </w:rPr>
        <w:t> v</w:t>
      </w:r>
      <w:r w:rsidR="0062739F" w:rsidRPr="0062739F">
        <w:rPr>
          <w:rFonts w:ascii="Times New Roman" w:hAnsi="Times New Roman" w:cs="Times New Roman"/>
          <w:sz w:val="24"/>
          <w:szCs w:val="24"/>
        </w:rPr>
        <w:t>ýznam pedagogické</w:t>
      </w:r>
      <w:r>
        <w:rPr>
          <w:rFonts w:ascii="Times New Roman" w:hAnsi="Times New Roman" w:cs="Times New Roman"/>
          <w:sz w:val="24"/>
          <w:szCs w:val="24"/>
        </w:rPr>
        <w:t xml:space="preserve"> práce </w:t>
      </w:r>
      <w:r w:rsidR="0062739F">
        <w:rPr>
          <w:rFonts w:ascii="Times New Roman" w:hAnsi="Times New Roman" w:cs="Times New Roman"/>
          <w:sz w:val="24"/>
          <w:szCs w:val="24"/>
        </w:rPr>
        <w:t xml:space="preserve">je v obou typech škol </w:t>
      </w:r>
      <w:r>
        <w:rPr>
          <w:rFonts w:ascii="Times New Roman" w:hAnsi="Times New Roman" w:cs="Times New Roman"/>
          <w:sz w:val="24"/>
          <w:szCs w:val="24"/>
        </w:rPr>
        <w:t>velmi úzce provázán</w:t>
      </w:r>
      <w:r w:rsidR="00C4499D">
        <w:rPr>
          <w:rFonts w:ascii="Times New Roman" w:hAnsi="Times New Roman" w:cs="Times New Roman"/>
          <w:sz w:val="24"/>
          <w:szCs w:val="24"/>
        </w:rPr>
        <w:t>.</w:t>
      </w:r>
      <w:r>
        <w:rPr>
          <w:rFonts w:ascii="Times New Roman" w:hAnsi="Times New Roman" w:cs="Times New Roman"/>
          <w:sz w:val="24"/>
          <w:szCs w:val="24"/>
        </w:rPr>
        <w:t xml:space="preserve"> </w:t>
      </w:r>
    </w:p>
    <w:p w14:paraId="7CC8C570" w14:textId="77777777" w:rsidR="00773B4F" w:rsidRDefault="00773B4F" w:rsidP="00BF6225">
      <w:pPr>
        <w:spacing w:after="0" w:line="360" w:lineRule="auto"/>
        <w:rPr>
          <w:rFonts w:ascii="Times New Roman" w:hAnsi="Times New Roman" w:cs="Times New Roman"/>
          <w:sz w:val="24"/>
          <w:szCs w:val="24"/>
        </w:rPr>
      </w:pPr>
    </w:p>
    <w:p w14:paraId="3D4B5E89" w14:textId="77777777" w:rsidR="00773B4F" w:rsidRPr="00EF24C1" w:rsidRDefault="00773B4F" w:rsidP="00EF24C1">
      <w:pPr>
        <w:pStyle w:val="Nadpis1"/>
        <w:spacing w:line="360" w:lineRule="auto"/>
        <w:rPr>
          <w:rFonts w:ascii="Times New Roman" w:hAnsi="Times New Roman" w:cs="Times New Roman"/>
          <w:b/>
          <w:color w:val="000000" w:themeColor="text1"/>
        </w:rPr>
      </w:pPr>
      <w:bookmarkStart w:id="3" w:name="_Toc100727186"/>
      <w:bookmarkStart w:id="4" w:name="_Toc101360735"/>
      <w:r w:rsidRPr="00EF24C1">
        <w:rPr>
          <w:rFonts w:ascii="Times New Roman" w:hAnsi="Times New Roman" w:cs="Times New Roman"/>
          <w:b/>
          <w:color w:val="000000" w:themeColor="text1"/>
        </w:rPr>
        <w:lastRenderedPageBreak/>
        <w:t>Teoretická část</w:t>
      </w:r>
      <w:bookmarkEnd w:id="3"/>
      <w:bookmarkEnd w:id="4"/>
      <w:r w:rsidRPr="00EF24C1">
        <w:rPr>
          <w:rFonts w:ascii="Times New Roman" w:hAnsi="Times New Roman" w:cs="Times New Roman"/>
          <w:b/>
          <w:color w:val="000000" w:themeColor="text1"/>
        </w:rPr>
        <w:t xml:space="preserve"> </w:t>
      </w:r>
    </w:p>
    <w:p w14:paraId="5187F9FB" w14:textId="3A27DFBD" w:rsidR="005C0B0C" w:rsidRPr="00DD66BE" w:rsidRDefault="00AE3526" w:rsidP="005379BA">
      <w:pPr>
        <w:pStyle w:val="Nadpis1"/>
        <w:spacing w:before="480" w:after="240" w:line="360" w:lineRule="auto"/>
        <w:rPr>
          <w:rFonts w:ascii="Times New Roman" w:hAnsi="Times New Roman" w:cs="Times New Roman"/>
          <w:b/>
          <w:color w:val="000000" w:themeColor="text1"/>
        </w:rPr>
      </w:pPr>
      <w:bookmarkStart w:id="5" w:name="_Toc100727187"/>
      <w:bookmarkStart w:id="6" w:name="_Toc101360736"/>
      <w:r w:rsidRPr="00DD66BE">
        <w:rPr>
          <w:rFonts w:ascii="Times New Roman" w:hAnsi="Times New Roman" w:cs="Times New Roman"/>
          <w:b/>
          <w:color w:val="000000" w:themeColor="text1"/>
        </w:rPr>
        <w:t xml:space="preserve">1 </w:t>
      </w:r>
      <w:r w:rsidR="0084007A" w:rsidRPr="00DD66BE">
        <w:rPr>
          <w:rFonts w:ascii="Times New Roman" w:hAnsi="Times New Roman" w:cs="Times New Roman"/>
          <w:b/>
          <w:color w:val="000000" w:themeColor="text1"/>
        </w:rPr>
        <w:t>Charakteristika předškolního a mladšího školního věku</w:t>
      </w:r>
      <w:bookmarkEnd w:id="5"/>
      <w:bookmarkEnd w:id="6"/>
    </w:p>
    <w:p w14:paraId="688DF383" w14:textId="406D839F" w:rsidR="00915F2C" w:rsidRPr="00DD66BE" w:rsidRDefault="007950E9" w:rsidP="00876DE5">
      <w:pPr>
        <w:pStyle w:val="Nadpis2"/>
        <w:spacing w:before="0" w:after="240" w:line="360" w:lineRule="auto"/>
        <w:rPr>
          <w:rFonts w:ascii="Times New Roman" w:hAnsi="Times New Roman" w:cs="Times New Roman"/>
          <w:b/>
          <w:color w:val="000000" w:themeColor="text1"/>
          <w:sz w:val="30"/>
          <w:szCs w:val="30"/>
        </w:rPr>
      </w:pPr>
      <w:bookmarkStart w:id="7" w:name="_Toc100727188"/>
      <w:bookmarkStart w:id="8" w:name="_Toc101360737"/>
      <w:r w:rsidRPr="00DD66BE">
        <w:rPr>
          <w:rFonts w:ascii="Times New Roman" w:hAnsi="Times New Roman" w:cs="Times New Roman"/>
          <w:b/>
          <w:color w:val="000000" w:themeColor="text1"/>
          <w:sz w:val="30"/>
          <w:szCs w:val="30"/>
        </w:rPr>
        <w:t xml:space="preserve">1. </w:t>
      </w:r>
      <w:r w:rsidR="00A27C93" w:rsidRPr="00DD66BE">
        <w:rPr>
          <w:rFonts w:ascii="Times New Roman" w:hAnsi="Times New Roman" w:cs="Times New Roman"/>
          <w:b/>
          <w:color w:val="000000" w:themeColor="text1"/>
          <w:sz w:val="30"/>
          <w:szCs w:val="30"/>
        </w:rPr>
        <w:t>1</w:t>
      </w:r>
      <w:r w:rsidRPr="00DD66BE">
        <w:rPr>
          <w:rFonts w:ascii="Times New Roman" w:hAnsi="Times New Roman" w:cs="Times New Roman"/>
          <w:b/>
          <w:color w:val="000000" w:themeColor="text1"/>
          <w:sz w:val="30"/>
          <w:szCs w:val="30"/>
        </w:rPr>
        <w:t xml:space="preserve"> </w:t>
      </w:r>
      <w:r w:rsidR="00915F2C" w:rsidRPr="00DD66BE">
        <w:rPr>
          <w:rFonts w:ascii="Times New Roman" w:hAnsi="Times New Roman" w:cs="Times New Roman"/>
          <w:b/>
          <w:color w:val="000000" w:themeColor="text1"/>
          <w:sz w:val="30"/>
          <w:szCs w:val="30"/>
        </w:rPr>
        <w:t>Předškolní věk</w:t>
      </w:r>
      <w:bookmarkEnd w:id="7"/>
      <w:bookmarkEnd w:id="8"/>
    </w:p>
    <w:p w14:paraId="28C3E6EC" w14:textId="1E7925A6" w:rsidR="0084007A" w:rsidRPr="00E2311E" w:rsidRDefault="0084007A" w:rsidP="00EC0530">
      <w:pPr>
        <w:spacing w:after="0" w:line="360" w:lineRule="auto"/>
        <w:ind w:firstLine="709"/>
        <w:jc w:val="both"/>
        <w:rPr>
          <w:rFonts w:ascii="Times New Roman" w:hAnsi="Times New Roman" w:cs="Times New Roman"/>
          <w:sz w:val="24"/>
          <w:szCs w:val="24"/>
        </w:rPr>
      </w:pPr>
      <w:r w:rsidRPr="00E2311E">
        <w:rPr>
          <w:rFonts w:ascii="Times New Roman" w:hAnsi="Times New Roman" w:cs="Times New Roman"/>
          <w:sz w:val="24"/>
          <w:szCs w:val="24"/>
        </w:rPr>
        <w:t>Předškolní věk můžeme vymezit jako období v rozmezí mezi 3 a 6-7 rokem života dítěte. Toto období zakončuje nejen fyzický věk dítěte, ale také oblast sociální</w:t>
      </w:r>
      <w:r w:rsidR="00880C15">
        <w:rPr>
          <w:rFonts w:ascii="Times New Roman" w:hAnsi="Times New Roman" w:cs="Times New Roman"/>
          <w:sz w:val="24"/>
          <w:szCs w:val="24"/>
        </w:rPr>
        <w:t>,</w:t>
      </w:r>
      <w:r w:rsidR="00D016D0" w:rsidRPr="00E2311E">
        <w:rPr>
          <w:rFonts w:ascii="Times New Roman" w:hAnsi="Times New Roman" w:cs="Times New Roman"/>
          <w:sz w:val="24"/>
          <w:szCs w:val="24"/>
        </w:rPr>
        <w:t xml:space="preserve"> </w:t>
      </w:r>
      <w:r w:rsidRPr="00E2311E">
        <w:rPr>
          <w:rFonts w:ascii="Times New Roman" w:hAnsi="Times New Roman" w:cs="Times New Roman"/>
          <w:sz w:val="24"/>
          <w:szCs w:val="24"/>
        </w:rPr>
        <w:t xml:space="preserve">a to především nástupem do školy. Nástup do školy </w:t>
      </w:r>
      <w:r w:rsidR="003E5D00" w:rsidRPr="00E2311E">
        <w:rPr>
          <w:rFonts w:ascii="Times New Roman" w:hAnsi="Times New Roman" w:cs="Times New Roman"/>
          <w:sz w:val="24"/>
          <w:szCs w:val="24"/>
        </w:rPr>
        <w:t>není striktně vázán k hranici sedmi let a může se liš</w:t>
      </w:r>
      <w:r w:rsidR="00900DC4" w:rsidRPr="00E2311E">
        <w:rPr>
          <w:rFonts w:ascii="Times New Roman" w:hAnsi="Times New Roman" w:cs="Times New Roman"/>
          <w:sz w:val="24"/>
          <w:szCs w:val="24"/>
        </w:rPr>
        <w:t>it jedním rokem až více lety</w:t>
      </w:r>
      <w:r w:rsidR="00D45ECD" w:rsidRPr="00E2311E">
        <w:rPr>
          <w:rFonts w:ascii="Times New Roman" w:hAnsi="Times New Roman" w:cs="Times New Roman"/>
          <w:sz w:val="24"/>
          <w:szCs w:val="24"/>
        </w:rPr>
        <w:t>.</w:t>
      </w:r>
      <w:r w:rsidR="00900DC4" w:rsidRPr="00E2311E">
        <w:rPr>
          <w:rFonts w:ascii="Times New Roman" w:hAnsi="Times New Roman" w:cs="Times New Roman"/>
          <w:sz w:val="24"/>
          <w:szCs w:val="24"/>
        </w:rPr>
        <w:t xml:space="preserve"> (V</w:t>
      </w:r>
      <w:r w:rsidR="003E5D00" w:rsidRPr="00E2311E">
        <w:rPr>
          <w:rFonts w:ascii="Times New Roman" w:hAnsi="Times New Roman" w:cs="Times New Roman"/>
          <w:sz w:val="24"/>
          <w:szCs w:val="24"/>
        </w:rPr>
        <w:t>ágnerová</w:t>
      </w:r>
      <w:r w:rsidR="00900DC4" w:rsidRPr="00E2311E">
        <w:rPr>
          <w:rFonts w:ascii="Times New Roman" w:hAnsi="Times New Roman" w:cs="Times New Roman"/>
          <w:sz w:val="24"/>
          <w:szCs w:val="24"/>
        </w:rPr>
        <w:t>, 2012</w:t>
      </w:r>
      <w:r w:rsidR="003E5D00" w:rsidRPr="00E2311E">
        <w:rPr>
          <w:rFonts w:ascii="Times New Roman" w:hAnsi="Times New Roman" w:cs="Times New Roman"/>
          <w:sz w:val="24"/>
          <w:szCs w:val="24"/>
        </w:rPr>
        <w:t>)</w:t>
      </w:r>
    </w:p>
    <w:p w14:paraId="7E7EA8A6" w14:textId="469EF9D5" w:rsidR="003E5D00" w:rsidRPr="00E2311E" w:rsidRDefault="00EC5ADD" w:rsidP="00EC0530">
      <w:pPr>
        <w:spacing w:after="0" w:line="360" w:lineRule="auto"/>
        <w:ind w:firstLine="709"/>
        <w:jc w:val="both"/>
        <w:rPr>
          <w:rFonts w:ascii="Times New Roman" w:hAnsi="Times New Roman" w:cs="Times New Roman"/>
          <w:sz w:val="24"/>
          <w:szCs w:val="24"/>
        </w:rPr>
      </w:pPr>
      <w:proofErr w:type="spellStart"/>
      <w:r w:rsidRPr="00E2311E">
        <w:rPr>
          <w:rFonts w:ascii="Times New Roman" w:hAnsi="Times New Roman" w:cs="Times New Roman"/>
          <w:sz w:val="24"/>
          <w:szCs w:val="24"/>
        </w:rPr>
        <w:t>Langmeier</w:t>
      </w:r>
      <w:proofErr w:type="spellEnd"/>
      <w:r w:rsidRPr="00E2311E">
        <w:rPr>
          <w:rFonts w:ascii="Times New Roman" w:hAnsi="Times New Roman" w:cs="Times New Roman"/>
          <w:sz w:val="24"/>
          <w:szCs w:val="24"/>
        </w:rPr>
        <w:t xml:space="preserve"> a Krejčířová</w:t>
      </w:r>
      <w:r w:rsidR="00900DC4" w:rsidRPr="00E2311E">
        <w:rPr>
          <w:rFonts w:ascii="Times New Roman" w:hAnsi="Times New Roman" w:cs="Times New Roman"/>
          <w:sz w:val="24"/>
          <w:szCs w:val="24"/>
        </w:rPr>
        <w:t xml:space="preserve"> (2006)</w:t>
      </w:r>
      <w:r w:rsidRPr="00E2311E">
        <w:rPr>
          <w:rFonts w:ascii="Times New Roman" w:hAnsi="Times New Roman" w:cs="Times New Roman"/>
          <w:sz w:val="24"/>
          <w:szCs w:val="24"/>
        </w:rPr>
        <w:t xml:space="preserve"> uvádějí, že do</w:t>
      </w:r>
      <w:bookmarkStart w:id="9" w:name="_Hlk97571279"/>
      <w:r w:rsidRPr="00E2311E">
        <w:rPr>
          <w:rFonts w:ascii="Times New Roman" w:hAnsi="Times New Roman" w:cs="Times New Roman"/>
          <w:sz w:val="24"/>
          <w:szCs w:val="24"/>
        </w:rPr>
        <w:t> </w:t>
      </w:r>
      <w:bookmarkEnd w:id="9"/>
      <w:r w:rsidRPr="00E2311E">
        <w:rPr>
          <w:rFonts w:ascii="Times New Roman" w:hAnsi="Times New Roman" w:cs="Times New Roman"/>
          <w:sz w:val="24"/>
          <w:szCs w:val="24"/>
        </w:rPr>
        <w:t xml:space="preserve">předškolního věku řadíme celé období od narození (včetně vývoje prenatálního) až do doby, kdy dítě nastupuje do školy. </w:t>
      </w:r>
      <w:r w:rsidR="00D63150" w:rsidRPr="00E2311E">
        <w:rPr>
          <w:rFonts w:ascii="Times New Roman" w:hAnsi="Times New Roman" w:cs="Times New Roman"/>
          <w:sz w:val="24"/>
          <w:szCs w:val="24"/>
        </w:rPr>
        <w:t>Jedná se o</w:t>
      </w:r>
      <w:r w:rsidR="00BF6225" w:rsidRPr="00E2311E">
        <w:rPr>
          <w:rFonts w:ascii="Times New Roman" w:hAnsi="Times New Roman" w:cs="Times New Roman"/>
          <w:sz w:val="24"/>
          <w:szCs w:val="24"/>
        </w:rPr>
        <w:t> </w:t>
      </w:r>
      <w:r w:rsidR="00D63150" w:rsidRPr="00E2311E">
        <w:rPr>
          <w:rFonts w:ascii="Times New Roman" w:hAnsi="Times New Roman" w:cs="Times New Roman"/>
          <w:sz w:val="24"/>
          <w:szCs w:val="24"/>
        </w:rPr>
        <w:t xml:space="preserve">velice rozsáhlé </w:t>
      </w:r>
      <w:r w:rsidR="005214C2" w:rsidRPr="00E2311E">
        <w:rPr>
          <w:rFonts w:ascii="Times New Roman" w:hAnsi="Times New Roman" w:cs="Times New Roman"/>
          <w:sz w:val="24"/>
          <w:szCs w:val="24"/>
        </w:rPr>
        <w:t>pojetí, které má svůj praktický význam v</w:t>
      </w:r>
      <w:bookmarkStart w:id="10" w:name="_Hlk97570238"/>
      <w:r w:rsidR="005214C2" w:rsidRPr="00E2311E">
        <w:rPr>
          <w:rFonts w:ascii="Times New Roman" w:hAnsi="Times New Roman" w:cs="Times New Roman"/>
          <w:sz w:val="24"/>
          <w:szCs w:val="24"/>
        </w:rPr>
        <w:t> </w:t>
      </w:r>
      <w:bookmarkEnd w:id="10"/>
      <w:r w:rsidR="005214C2" w:rsidRPr="00E2311E">
        <w:rPr>
          <w:rFonts w:ascii="Times New Roman" w:hAnsi="Times New Roman" w:cs="Times New Roman"/>
          <w:sz w:val="24"/>
          <w:szCs w:val="24"/>
        </w:rPr>
        <w:t>oblasti sociálních a výchovných opatření u</w:t>
      </w:r>
      <w:r w:rsidR="002E64D7">
        <w:rPr>
          <w:rFonts w:ascii="Times New Roman" w:hAnsi="Times New Roman" w:cs="Times New Roman"/>
          <w:sz w:val="24"/>
          <w:szCs w:val="24"/>
        </w:rPr>
        <w:t> </w:t>
      </w:r>
      <w:r w:rsidR="005214C2" w:rsidRPr="00E2311E">
        <w:rPr>
          <w:rFonts w:ascii="Times New Roman" w:hAnsi="Times New Roman" w:cs="Times New Roman"/>
          <w:sz w:val="24"/>
          <w:szCs w:val="24"/>
        </w:rPr>
        <w:t>dětí před zahájením jejich povinné školní docházky. To však může vést k</w:t>
      </w:r>
      <w:r w:rsidR="00C30D50" w:rsidRPr="00E2311E">
        <w:rPr>
          <w:rFonts w:ascii="Times New Roman" w:hAnsi="Times New Roman" w:cs="Times New Roman"/>
          <w:sz w:val="24"/>
          <w:szCs w:val="24"/>
        </w:rPr>
        <w:t> nevhodnému srovnávání všech dětí v průběhu prvních šesti let jejich života. A zároveň rozdíly, které pozorujeme mezi batolaty</w:t>
      </w:r>
      <w:r w:rsidR="008E6CE6">
        <w:rPr>
          <w:rFonts w:ascii="Times New Roman" w:hAnsi="Times New Roman" w:cs="Times New Roman"/>
          <w:sz w:val="24"/>
          <w:szCs w:val="24"/>
        </w:rPr>
        <w:t xml:space="preserve"> </w:t>
      </w:r>
      <w:r w:rsidR="00C30D50" w:rsidRPr="00E2311E">
        <w:rPr>
          <w:rFonts w:ascii="Times New Roman" w:hAnsi="Times New Roman" w:cs="Times New Roman"/>
          <w:sz w:val="24"/>
          <w:szCs w:val="24"/>
        </w:rPr>
        <w:t>a</w:t>
      </w:r>
      <w:r w:rsidR="00D016D0" w:rsidRPr="00E2311E">
        <w:rPr>
          <w:rFonts w:ascii="Times New Roman" w:hAnsi="Times New Roman" w:cs="Times New Roman"/>
          <w:sz w:val="24"/>
          <w:szCs w:val="24"/>
        </w:rPr>
        <w:t> </w:t>
      </w:r>
      <w:r w:rsidR="00C30D50" w:rsidRPr="00E2311E">
        <w:rPr>
          <w:rFonts w:ascii="Times New Roman" w:hAnsi="Times New Roman" w:cs="Times New Roman"/>
          <w:sz w:val="24"/>
          <w:szCs w:val="24"/>
        </w:rPr>
        <w:t>dětmi</w:t>
      </w:r>
      <w:r w:rsidR="008E6CE6">
        <w:rPr>
          <w:rFonts w:ascii="Times New Roman" w:hAnsi="Times New Roman" w:cs="Times New Roman"/>
          <w:sz w:val="24"/>
          <w:szCs w:val="24"/>
        </w:rPr>
        <w:t>,</w:t>
      </w:r>
      <w:r w:rsidR="00C30D50" w:rsidRPr="00E2311E">
        <w:rPr>
          <w:rFonts w:ascii="Times New Roman" w:hAnsi="Times New Roman" w:cs="Times New Roman"/>
          <w:sz w:val="24"/>
          <w:szCs w:val="24"/>
        </w:rPr>
        <w:t xml:space="preserve"> </w:t>
      </w:r>
      <w:r w:rsidR="00900DC4" w:rsidRPr="00E2311E">
        <w:rPr>
          <w:rFonts w:ascii="Times New Roman" w:hAnsi="Times New Roman" w:cs="Times New Roman"/>
          <w:sz w:val="24"/>
          <w:szCs w:val="24"/>
        </w:rPr>
        <w:t xml:space="preserve">v rozmezí od tří do </w:t>
      </w:r>
      <w:r w:rsidR="00C30D50" w:rsidRPr="00E2311E">
        <w:rPr>
          <w:rFonts w:ascii="Times New Roman" w:hAnsi="Times New Roman" w:cs="Times New Roman"/>
          <w:sz w:val="24"/>
          <w:szCs w:val="24"/>
        </w:rPr>
        <w:t>šes</w:t>
      </w:r>
      <w:r w:rsidR="00900DC4" w:rsidRPr="00E2311E">
        <w:rPr>
          <w:rFonts w:ascii="Times New Roman" w:hAnsi="Times New Roman" w:cs="Times New Roman"/>
          <w:sz w:val="24"/>
          <w:szCs w:val="24"/>
        </w:rPr>
        <w:t>ti</w:t>
      </w:r>
      <w:r w:rsidR="00C30D50" w:rsidRPr="00E2311E">
        <w:rPr>
          <w:rFonts w:ascii="Times New Roman" w:hAnsi="Times New Roman" w:cs="Times New Roman"/>
          <w:sz w:val="24"/>
          <w:szCs w:val="24"/>
        </w:rPr>
        <w:t xml:space="preserve"> </w:t>
      </w:r>
      <w:r w:rsidR="00900DC4" w:rsidRPr="00E2311E">
        <w:rPr>
          <w:rFonts w:ascii="Times New Roman" w:hAnsi="Times New Roman" w:cs="Times New Roman"/>
          <w:sz w:val="24"/>
          <w:szCs w:val="24"/>
        </w:rPr>
        <w:t xml:space="preserve">let není </w:t>
      </w:r>
      <w:r w:rsidR="00C30D50" w:rsidRPr="00E2311E">
        <w:rPr>
          <w:rFonts w:ascii="Times New Roman" w:hAnsi="Times New Roman" w:cs="Times New Roman"/>
          <w:sz w:val="24"/>
          <w:szCs w:val="24"/>
        </w:rPr>
        <w:t>přípustné ignorovat</w:t>
      </w:r>
      <w:r w:rsidR="002E538F">
        <w:rPr>
          <w:rFonts w:ascii="Times New Roman" w:hAnsi="Times New Roman" w:cs="Times New Roman"/>
          <w:sz w:val="24"/>
          <w:szCs w:val="24"/>
        </w:rPr>
        <w:t>. Případně je</w:t>
      </w:r>
      <w:r w:rsidR="00C30D50" w:rsidRPr="00E2311E">
        <w:rPr>
          <w:rFonts w:ascii="Times New Roman" w:hAnsi="Times New Roman" w:cs="Times New Roman"/>
          <w:sz w:val="24"/>
          <w:szCs w:val="24"/>
        </w:rPr>
        <w:t xml:space="preserve"> </w:t>
      </w:r>
      <w:r w:rsidR="002E538F">
        <w:rPr>
          <w:rFonts w:ascii="Times New Roman" w:hAnsi="Times New Roman" w:cs="Times New Roman"/>
          <w:sz w:val="24"/>
          <w:szCs w:val="24"/>
        </w:rPr>
        <w:t>třeba minimálně</w:t>
      </w:r>
      <w:r w:rsidR="00312BB3" w:rsidRPr="00E2311E">
        <w:rPr>
          <w:rFonts w:ascii="Times New Roman" w:hAnsi="Times New Roman" w:cs="Times New Roman"/>
          <w:sz w:val="24"/>
          <w:szCs w:val="24"/>
        </w:rPr>
        <w:t xml:space="preserve"> </w:t>
      </w:r>
      <w:r w:rsidR="002E538F">
        <w:rPr>
          <w:rFonts w:ascii="Times New Roman" w:hAnsi="Times New Roman" w:cs="Times New Roman"/>
          <w:sz w:val="24"/>
          <w:szCs w:val="24"/>
        </w:rPr>
        <w:t xml:space="preserve">tyto rozdíly </w:t>
      </w:r>
      <w:r w:rsidR="00312BB3" w:rsidRPr="00E2311E">
        <w:rPr>
          <w:rFonts w:ascii="Times New Roman" w:hAnsi="Times New Roman" w:cs="Times New Roman"/>
          <w:sz w:val="24"/>
          <w:szCs w:val="24"/>
        </w:rPr>
        <w:t>kvantitativně</w:t>
      </w:r>
      <w:r w:rsidR="00F62CFF" w:rsidRPr="00E2311E">
        <w:rPr>
          <w:rFonts w:ascii="Times New Roman" w:hAnsi="Times New Roman" w:cs="Times New Roman"/>
          <w:sz w:val="24"/>
          <w:szCs w:val="24"/>
        </w:rPr>
        <w:t xml:space="preserve"> redukovat</w:t>
      </w:r>
      <w:r w:rsidR="00D45ECD" w:rsidRPr="00E2311E">
        <w:rPr>
          <w:rFonts w:ascii="Times New Roman" w:hAnsi="Times New Roman" w:cs="Times New Roman"/>
          <w:sz w:val="24"/>
          <w:szCs w:val="24"/>
        </w:rPr>
        <w:t>.</w:t>
      </w:r>
      <w:r w:rsidR="002E64D7">
        <w:rPr>
          <w:rFonts w:ascii="Times New Roman" w:hAnsi="Times New Roman" w:cs="Times New Roman"/>
          <w:sz w:val="24"/>
          <w:szCs w:val="24"/>
        </w:rPr>
        <w:t xml:space="preserve"> (</w:t>
      </w:r>
      <w:proofErr w:type="spellStart"/>
      <w:r w:rsidR="002E64D7">
        <w:rPr>
          <w:rFonts w:ascii="Times New Roman" w:hAnsi="Times New Roman" w:cs="Times New Roman"/>
          <w:sz w:val="24"/>
          <w:szCs w:val="24"/>
        </w:rPr>
        <w:t>Langmeier</w:t>
      </w:r>
      <w:proofErr w:type="spellEnd"/>
      <w:r w:rsidR="00C30D50" w:rsidRPr="00E2311E">
        <w:rPr>
          <w:rFonts w:ascii="Times New Roman" w:hAnsi="Times New Roman" w:cs="Times New Roman"/>
          <w:sz w:val="24"/>
          <w:szCs w:val="24"/>
        </w:rPr>
        <w:t xml:space="preserve"> </w:t>
      </w:r>
      <w:r w:rsidR="002E64D7">
        <w:rPr>
          <w:rFonts w:ascii="Times New Roman" w:hAnsi="Times New Roman" w:cs="Times New Roman"/>
          <w:sz w:val="24"/>
          <w:szCs w:val="24"/>
        </w:rPr>
        <w:t xml:space="preserve">a </w:t>
      </w:r>
      <w:r w:rsidR="00C30D50" w:rsidRPr="00E2311E">
        <w:rPr>
          <w:rFonts w:ascii="Times New Roman" w:hAnsi="Times New Roman" w:cs="Times New Roman"/>
          <w:sz w:val="24"/>
          <w:szCs w:val="24"/>
        </w:rPr>
        <w:t>Krejčířová</w:t>
      </w:r>
      <w:r w:rsidR="008B50C7" w:rsidRPr="00E2311E">
        <w:rPr>
          <w:rFonts w:ascii="Times New Roman" w:hAnsi="Times New Roman" w:cs="Times New Roman"/>
          <w:sz w:val="24"/>
          <w:szCs w:val="24"/>
        </w:rPr>
        <w:t>, 2006</w:t>
      </w:r>
      <w:r w:rsidR="00C30D50" w:rsidRPr="00E2311E">
        <w:rPr>
          <w:rFonts w:ascii="Times New Roman" w:hAnsi="Times New Roman" w:cs="Times New Roman"/>
          <w:sz w:val="24"/>
          <w:szCs w:val="24"/>
        </w:rPr>
        <w:t>)</w:t>
      </w:r>
      <w:r w:rsidR="0026437A">
        <w:rPr>
          <w:rFonts w:ascii="Times New Roman" w:hAnsi="Times New Roman" w:cs="Times New Roman"/>
          <w:sz w:val="24"/>
          <w:szCs w:val="24"/>
        </w:rPr>
        <w:t xml:space="preserve"> </w:t>
      </w:r>
    </w:p>
    <w:p w14:paraId="5C18DBFE" w14:textId="595C1173" w:rsidR="00C30D50" w:rsidRDefault="00C30D50" w:rsidP="00EC0530">
      <w:pPr>
        <w:spacing w:after="0" w:line="360" w:lineRule="auto"/>
        <w:ind w:firstLine="709"/>
        <w:jc w:val="both"/>
        <w:rPr>
          <w:rFonts w:ascii="Times New Roman" w:hAnsi="Times New Roman" w:cs="Times New Roman"/>
          <w:sz w:val="24"/>
          <w:szCs w:val="24"/>
        </w:rPr>
      </w:pPr>
      <w:r w:rsidRPr="00A540F9">
        <w:rPr>
          <w:rFonts w:ascii="Times New Roman" w:hAnsi="Times New Roman" w:cs="Times New Roman"/>
          <w:i/>
          <w:sz w:val="24"/>
          <w:szCs w:val="24"/>
        </w:rPr>
        <w:t>,,Předškolní</w:t>
      </w:r>
      <w:r w:rsidR="00E2311E">
        <w:rPr>
          <w:rFonts w:ascii="Times New Roman" w:hAnsi="Times New Roman" w:cs="Times New Roman"/>
          <w:i/>
          <w:sz w:val="24"/>
          <w:szCs w:val="24"/>
        </w:rPr>
        <w:t xml:space="preserve"> období v užším slova smyslu </w:t>
      </w:r>
      <w:proofErr w:type="gramStart"/>
      <w:r w:rsidR="00E2311E">
        <w:rPr>
          <w:rFonts w:ascii="Times New Roman" w:hAnsi="Times New Roman" w:cs="Times New Roman"/>
          <w:i/>
          <w:sz w:val="24"/>
          <w:szCs w:val="24"/>
        </w:rPr>
        <w:t xml:space="preserve">je </w:t>
      </w:r>
      <w:r w:rsidRPr="00A540F9">
        <w:rPr>
          <w:rFonts w:ascii="Times New Roman" w:hAnsi="Times New Roman" w:cs="Times New Roman"/>
          <w:i/>
          <w:sz w:val="24"/>
          <w:szCs w:val="24"/>
        </w:rPr>
        <w:t>,,věkem</w:t>
      </w:r>
      <w:proofErr w:type="gramEnd"/>
      <w:r w:rsidRPr="00A540F9">
        <w:rPr>
          <w:rFonts w:ascii="Times New Roman" w:hAnsi="Times New Roman" w:cs="Times New Roman"/>
          <w:i/>
          <w:sz w:val="24"/>
          <w:szCs w:val="24"/>
        </w:rPr>
        <w:t xml:space="preserve"> mateřské školy</w:t>
      </w:r>
      <w:r w:rsidR="00E2311E" w:rsidRPr="00900DC4">
        <w:rPr>
          <w:rFonts w:ascii="Times New Roman" w:hAnsi="Times New Roman" w:cs="Times New Roman"/>
          <w:i/>
          <w:sz w:val="24"/>
          <w:szCs w:val="24"/>
        </w:rPr>
        <w:t>“</w:t>
      </w:r>
      <w:r w:rsidRPr="00A540F9">
        <w:rPr>
          <w:rFonts w:ascii="Times New Roman" w:hAnsi="Times New Roman" w:cs="Times New Roman"/>
          <w:i/>
          <w:sz w:val="24"/>
          <w:szCs w:val="24"/>
        </w:rPr>
        <w:t>, ale nebylo by správné chápat je pouze z tohoto hlediska – jednak mnoho dětí do školky nechodí, jednak rodinná výchova zůstává stále základem, na kterém mateřská škoda dále účel</w:t>
      </w:r>
      <w:r w:rsidR="008B50C7" w:rsidRPr="00A540F9">
        <w:rPr>
          <w:rFonts w:ascii="Times New Roman" w:hAnsi="Times New Roman" w:cs="Times New Roman"/>
          <w:i/>
          <w:sz w:val="24"/>
          <w:szCs w:val="24"/>
        </w:rPr>
        <w:t>ně staví a</w:t>
      </w:r>
      <w:r w:rsidR="00B924B6">
        <w:rPr>
          <w:rFonts w:ascii="Times New Roman" w:hAnsi="Times New Roman" w:cs="Times New Roman"/>
          <w:sz w:val="24"/>
          <w:szCs w:val="24"/>
        </w:rPr>
        <w:t> </w:t>
      </w:r>
      <w:r w:rsidR="008B50C7" w:rsidRPr="00A540F9">
        <w:rPr>
          <w:rFonts w:ascii="Times New Roman" w:hAnsi="Times New Roman" w:cs="Times New Roman"/>
          <w:i/>
          <w:sz w:val="24"/>
          <w:szCs w:val="24"/>
        </w:rPr>
        <w:t>napomáhá dalšímu rozv</w:t>
      </w:r>
      <w:r w:rsidRPr="00A540F9">
        <w:rPr>
          <w:rFonts w:ascii="Times New Roman" w:hAnsi="Times New Roman" w:cs="Times New Roman"/>
          <w:i/>
          <w:sz w:val="24"/>
          <w:szCs w:val="24"/>
        </w:rPr>
        <w:t>oji dítěte</w:t>
      </w:r>
      <w:r w:rsidR="00A540F9" w:rsidRPr="00900DC4">
        <w:rPr>
          <w:rFonts w:ascii="Times New Roman" w:hAnsi="Times New Roman" w:cs="Times New Roman"/>
          <w:i/>
          <w:sz w:val="24"/>
          <w:szCs w:val="24"/>
        </w:rPr>
        <w:t>“</w:t>
      </w:r>
      <w:r w:rsidRPr="00C30D50">
        <w:rPr>
          <w:rFonts w:ascii="Times New Roman" w:hAnsi="Times New Roman" w:cs="Times New Roman"/>
          <w:sz w:val="24"/>
          <w:szCs w:val="24"/>
        </w:rPr>
        <w:t xml:space="preserve"> </w:t>
      </w:r>
      <w:r w:rsidR="002E64D7">
        <w:rPr>
          <w:rFonts w:ascii="Times New Roman" w:hAnsi="Times New Roman" w:cs="Times New Roman"/>
          <w:sz w:val="24"/>
          <w:szCs w:val="24"/>
        </w:rPr>
        <w:t>(</w:t>
      </w:r>
      <w:proofErr w:type="spellStart"/>
      <w:r w:rsidR="002E64D7">
        <w:rPr>
          <w:rFonts w:ascii="Times New Roman" w:hAnsi="Times New Roman" w:cs="Times New Roman"/>
          <w:sz w:val="24"/>
          <w:szCs w:val="24"/>
        </w:rPr>
        <w:t>Langmeier</w:t>
      </w:r>
      <w:proofErr w:type="spellEnd"/>
      <w:r w:rsidR="002E64D7">
        <w:rPr>
          <w:rFonts w:ascii="Times New Roman" w:hAnsi="Times New Roman" w:cs="Times New Roman"/>
          <w:sz w:val="24"/>
          <w:szCs w:val="24"/>
        </w:rPr>
        <w:t xml:space="preserve"> a </w:t>
      </w:r>
      <w:r>
        <w:rPr>
          <w:rFonts w:ascii="Times New Roman" w:hAnsi="Times New Roman" w:cs="Times New Roman"/>
          <w:sz w:val="24"/>
          <w:szCs w:val="24"/>
        </w:rPr>
        <w:t xml:space="preserve">Krejčířová, </w:t>
      </w:r>
      <w:r w:rsidR="008B50C7">
        <w:rPr>
          <w:rFonts w:ascii="Times New Roman" w:hAnsi="Times New Roman" w:cs="Times New Roman"/>
          <w:sz w:val="24"/>
          <w:szCs w:val="24"/>
        </w:rPr>
        <w:t xml:space="preserve">2006, </w:t>
      </w:r>
      <w:r w:rsidR="005C117E">
        <w:rPr>
          <w:rFonts w:ascii="Times New Roman" w:hAnsi="Times New Roman" w:cs="Times New Roman"/>
          <w:sz w:val="24"/>
          <w:szCs w:val="24"/>
        </w:rPr>
        <w:t>s</w:t>
      </w:r>
      <w:r>
        <w:rPr>
          <w:rFonts w:ascii="Times New Roman" w:hAnsi="Times New Roman" w:cs="Times New Roman"/>
          <w:sz w:val="24"/>
          <w:szCs w:val="24"/>
        </w:rPr>
        <w:t>.</w:t>
      </w:r>
      <w:r w:rsidR="0062739F">
        <w:rPr>
          <w:rFonts w:ascii="Times New Roman" w:hAnsi="Times New Roman" w:cs="Times New Roman"/>
          <w:sz w:val="24"/>
          <w:szCs w:val="24"/>
        </w:rPr>
        <w:t xml:space="preserve"> </w:t>
      </w:r>
      <w:r>
        <w:rPr>
          <w:rFonts w:ascii="Times New Roman" w:hAnsi="Times New Roman" w:cs="Times New Roman"/>
          <w:sz w:val="24"/>
          <w:szCs w:val="24"/>
        </w:rPr>
        <w:t>87)</w:t>
      </w:r>
      <w:r w:rsidR="005C117E">
        <w:rPr>
          <w:rFonts w:ascii="Times New Roman" w:hAnsi="Times New Roman" w:cs="Times New Roman"/>
          <w:sz w:val="24"/>
          <w:szCs w:val="24"/>
        </w:rPr>
        <w:t>.</w:t>
      </w:r>
    </w:p>
    <w:p w14:paraId="40BC8A7F" w14:textId="08526A94" w:rsidR="007408CD" w:rsidRDefault="002E64D7" w:rsidP="00EC0530">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Erikson</w:t>
      </w:r>
      <w:proofErr w:type="spellEnd"/>
      <w:r>
        <w:rPr>
          <w:rFonts w:ascii="Times New Roman" w:hAnsi="Times New Roman" w:cs="Times New Roman"/>
          <w:sz w:val="24"/>
          <w:szCs w:val="24"/>
        </w:rPr>
        <w:t xml:space="preserve"> (1963)</w:t>
      </w:r>
      <w:r w:rsidR="008E6D56">
        <w:rPr>
          <w:rFonts w:ascii="Times New Roman" w:hAnsi="Times New Roman" w:cs="Times New Roman"/>
          <w:sz w:val="24"/>
          <w:szCs w:val="24"/>
        </w:rPr>
        <w:t xml:space="preserve"> hovoří o předškolním období jako o období druhého dětství. Toto období dělíme</w:t>
      </w:r>
      <w:r>
        <w:rPr>
          <w:rFonts w:ascii="Times New Roman" w:hAnsi="Times New Roman" w:cs="Times New Roman"/>
          <w:sz w:val="24"/>
          <w:szCs w:val="24"/>
        </w:rPr>
        <w:t xml:space="preserve"> na fázi aktivity a iniciativy</w:t>
      </w:r>
      <w:r w:rsidR="008E6D56">
        <w:rPr>
          <w:rFonts w:ascii="Times New Roman" w:hAnsi="Times New Roman" w:cs="Times New Roman"/>
          <w:sz w:val="24"/>
          <w:szCs w:val="24"/>
        </w:rPr>
        <w:t>. Tělesný a duševní vývoj je pomalejší. Do větších výkonností a psychických funkcí se promítá pokračování v dozrává</w:t>
      </w:r>
      <w:r w:rsidR="00C72A2D">
        <w:rPr>
          <w:rFonts w:ascii="Times New Roman" w:hAnsi="Times New Roman" w:cs="Times New Roman"/>
          <w:sz w:val="24"/>
          <w:szCs w:val="24"/>
        </w:rPr>
        <w:t>ní centrální nervové soustavy.</w:t>
      </w:r>
      <w:r w:rsidR="008E6D56">
        <w:rPr>
          <w:rFonts w:ascii="Times New Roman" w:hAnsi="Times New Roman" w:cs="Times New Roman"/>
          <w:sz w:val="24"/>
          <w:szCs w:val="24"/>
        </w:rPr>
        <w:t xml:space="preserve"> </w:t>
      </w:r>
      <w:r w:rsidR="007408CD">
        <w:rPr>
          <w:rFonts w:ascii="Times New Roman" w:hAnsi="Times New Roman" w:cs="Times New Roman"/>
          <w:sz w:val="24"/>
          <w:szCs w:val="24"/>
        </w:rPr>
        <w:t>V předškolním období se především rozv</w:t>
      </w:r>
      <w:r w:rsidR="0024229E">
        <w:rPr>
          <w:rFonts w:ascii="Times New Roman" w:hAnsi="Times New Roman" w:cs="Times New Roman"/>
          <w:sz w:val="24"/>
          <w:szCs w:val="24"/>
        </w:rPr>
        <w:t xml:space="preserve">íjí hrubá motorika a děti se stávají </w:t>
      </w:r>
      <w:r w:rsidR="007408CD">
        <w:rPr>
          <w:rFonts w:ascii="Times New Roman" w:hAnsi="Times New Roman" w:cs="Times New Roman"/>
          <w:sz w:val="24"/>
          <w:szCs w:val="24"/>
        </w:rPr>
        <w:t>šikovnější, obratnější a rychlejší. Hra patří v tomto období mezi nejdůležitější činnosti. Předškolák si hraje s rodiči nebo se svými vrstevníky oproti batolecímu období, v němž převládaly paralelní hry</w:t>
      </w:r>
      <w:r w:rsidR="005C117E">
        <w:rPr>
          <w:rFonts w:ascii="Times New Roman" w:hAnsi="Times New Roman" w:cs="Times New Roman"/>
          <w:sz w:val="24"/>
          <w:szCs w:val="24"/>
        </w:rPr>
        <w:t>.</w:t>
      </w:r>
      <w:r w:rsidR="00527004">
        <w:rPr>
          <w:rFonts w:ascii="Times New Roman" w:hAnsi="Times New Roman" w:cs="Times New Roman"/>
          <w:sz w:val="24"/>
          <w:szCs w:val="24"/>
        </w:rPr>
        <w:t xml:space="preserve"> </w:t>
      </w:r>
      <w:r w:rsidR="00527004" w:rsidRPr="00527004">
        <w:rPr>
          <w:rFonts w:ascii="Times New Roman" w:hAnsi="Times New Roman" w:cs="Times New Roman"/>
          <w:sz w:val="24"/>
          <w:szCs w:val="24"/>
        </w:rPr>
        <w:t xml:space="preserve">(Novotná, </w:t>
      </w:r>
      <w:proofErr w:type="spellStart"/>
      <w:r w:rsidR="00527004" w:rsidRPr="00527004">
        <w:rPr>
          <w:rFonts w:ascii="Times New Roman" w:hAnsi="Times New Roman" w:cs="Times New Roman"/>
          <w:sz w:val="24"/>
          <w:szCs w:val="24"/>
        </w:rPr>
        <w:t>Hříchová</w:t>
      </w:r>
      <w:proofErr w:type="spellEnd"/>
      <w:r w:rsidR="00527004" w:rsidRPr="00527004">
        <w:rPr>
          <w:rFonts w:ascii="Times New Roman" w:hAnsi="Times New Roman" w:cs="Times New Roman"/>
          <w:sz w:val="24"/>
          <w:szCs w:val="24"/>
        </w:rPr>
        <w:t xml:space="preserve"> a</w:t>
      </w:r>
      <w:r>
        <w:rPr>
          <w:rFonts w:ascii="Times New Roman" w:hAnsi="Times New Roman" w:cs="Times New Roman"/>
          <w:sz w:val="24"/>
          <w:szCs w:val="24"/>
        </w:rPr>
        <w:t> </w:t>
      </w:r>
      <w:proofErr w:type="spellStart"/>
      <w:r w:rsidR="00527004" w:rsidRPr="00527004">
        <w:rPr>
          <w:rFonts w:ascii="Times New Roman" w:hAnsi="Times New Roman" w:cs="Times New Roman"/>
          <w:sz w:val="24"/>
          <w:szCs w:val="24"/>
        </w:rPr>
        <w:t>Miňhová</w:t>
      </w:r>
      <w:proofErr w:type="spellEnd"/>
      <w:r w:rsidR="00527004" w:rsidRPr="00527004">
        <w:rPr>
          <w:rFonts w:ascii="Times New Roman" w:hAnsi="Times New Roman" w:cs="Times New Roman"/>
          <w:sz w:val="24"/>
          <w:szCs w:val="24"/>
        </w:rPr>
        <w:t>,</w:t>
      </w:r>
      <w:r w:rsidR="00900DC4">
        <w:rPr>
          <w:rFonts w:ascii="Times New Roman" w:hAnsi="Times New Roman" w:cs="Times New Roman"/>
          <w:sz w:val="24"/>
          <w:szCs w:val="24"/>
        </w:rPr>
        <w:t xml:space="preserve"> 2012</w:t>
      </w:r>
      <w:r w:rsidR="00527004" w:rsidRPr="00527004">
        <w:rPr>
          <w:rFonts w:ascii="Times New Roman" w:hAnsi="Times New Roman" w:cs="Times New Roman"/>
          <w:sz w:val="24"/>
          <w:szCs w:val="24"/>
        </w:rPr>
        <w:t>)</w:t>
      </w:r>
    </w:p>
    <w:p w14:paraId="1C1A0135" w14:textId="0B328DEA" w:rsidR="009F46EC" w:rsidRDefault="00F540D0" w:rsidP="00EC0530">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V případě, že dítě nemá něco dělat je si toho vědomo. Dochází k uvědomování si sebe sama, dotváří se osobní identita a sebepojetí. Dítě je v předškolním věku velmi citlivé a tyto city jsou l</w:t>
      </w:r>
      <w:r w:rsidR="00EA3259">
        <w:rPr>
          <w:rFonts w:ascii="Times New Roman" w:hAnsi="Times New Roman" w:cs="Times New Roman"/>
          <w:sz w:val="24"/>
          <w:szCs w:val="24"/>
        </w:rPr>
        <w:t>abilní, vnikají snadno a rychle. Také se formuje osobnost a</w:t>
      </w:r>
      <w:r w:rsidR="00D016D0">
        <w:rPr>
          <w:rFonts w:ascii="Times New Roman" w:hAnsi="Times New Roman" w:cs="Times New Roman"/>
          <w:sz w:val="24"/>
          <w:szCs w:val="24"/>
        </w:rPr>
        <w:t> </w:t>
      </w:r>
      <w:r w:rsidR="00EA3259">
        <w:rPr>
          <w:rFonts w:ascii="Times New Roman" w:hAnsi="Times New Roman" w:cs="Times New Roman"/>
          <w:sz w:val="24"/>
          <w:szCs w:val="24"/>
        </w:rPr>
        <w:t xml:space="preserve">povahové vlastnosti, vytváří se tzv. základ charakteru a osobnosti. Předškolní období je procesem odpoutání se od </w:t>
      </w:r>
      <w:r w:rsidR="00EA3259">
        <w:rPr>
          <w:rFonts w:ascii="Times New Roman" w:hAnsi="Times New Roman" w:cs="Times New Roman"/>
          <w:sz w:val="24"/>
          <w:szCs w:val="24"/>
        </w:rPr>
        <w:lastRenderedPageBreak/>
        <w:t>matky s přesunem zájmu k otci a vrstevníkům. Tento proces se nazývá vývojová emancipace a</w:t>
      </w:r>
      <w:r w:rsidR="00BF6225">
        <w:rPr>
          <w:rFonts w:ascii="Times New Roman" w:hAnsi="Times New Roman" w:cs="Times New Roman"/>
          <w:sz w:val="24"/>
          <w:szCs w:val="24"/>
        </w:rPr>
        <w:t> </w:t>
      </w:r>
      <w:r w:rsidR="00EA3259">
        <w:rPr>
          <w:rFonts w:ascii="Times New Roman" w:hAnsi="Times New Roman" w:cs="Times New Roman"/>
          <w:sz w:val="24"/>
          <w:szCs w:val="24"/>
        </w:rPr>
        <w:t xml:space="preserve">nastává kolem 4. roku. Již v této fázi se můžeme často setkat s poruchami řeči </w:t>
      </w:r>
      <w:r w:rsidR="001414F5">
        <w:rPr>
          <w:rFonts w:ascii="Times New Roman" w:hAnsi="Times New Roman" w:cs="Times New Roman"/>
          <w:sz w:val="24"/>
          <w:szCs w:val="24"/>
        </w:rPr>
        <w:t>s přetrváváním až do doby, kdy dítě vstupuje do školy. Především u chlapců se jedná o</w:t>
      </w:r>
      <w:r w:rsidR="00BF6225">
        <w:rPr>
          <w:rFonts w:ascii="Times New Roman" w:hAnsi="Times New Roman" w:cs="Times New Roman"/>
          <w:sz w:val="24"/>
          <w:szCs w:val="24"/>
        </w:rPr>
        <w:t> </w:t>
      </w:r>
      <w:r w:rsidR="005C117E">
        <w:rPr>
          <w:rFonts w:ascii="Times New Roman" w:hAnsi="Times New Roman" w:cs="Times New Roman"/>
          <w:sz w:val="24"/>
          <w:szCs w:val="24"/>
        </w:rPr>
        <w:t xml:space="preserve">výskyt koktavosti. </w:t>
      </w:r>
      <w:r w:rsidR="00900DC4" w:rsidRPr="00527004">
        <w:rPr>
          <w:rFonts w:ascii="Times New Roman" w:hAnsi="Times New Roman" w:cs="Times New Roman"/>
          <w:sz w:val="24"/>
          <w:szCs w:val="24"/>
        </w:rPr>
        <w:t xml:space="preserve">(Novotná, </w:t>
      </w:r>
      <w:proofErr w:type="spellStart"/>
      <w:r w:rsidR="00900DC4" w:rsidRPr="00527004">
        <w:rPr>
          <w:rFonts w:ascii="Times New Roman" w:hAnsi="Times New Roman" w:cs="Times New Roman"/>
          <w:sz w:val="24"/>
          <w:szCs w:val="24"/>
        </w:rPr>
        <w:t>Hříchová</w:t>
      </w:r>
      <w:proofErr w:type="spellEnd"/>
      <w:r w:rsidR="00900DC4" w:rsidRPr="00527004">
        <w:rPr>
          <w:rFonts w:ascii="Times New Roman" w:hAnsi="Times New Roman" w:cs="Times New Roman"/>
          <w:sz w:val="24"/>
          <w:szCs w:val="24"/>
        </w:rPr>
        <w:t xml:space="preserve"> a </w:t>
      </w:r>
      <w:proofErr w:type="spellStart"/>
      <w:r w:rsidR="00900DC4" w:rsidRPr="00527004">
        <w:rPr>
          <w:rFonts w:ascii="Times New Roman" w:hAnsi="Times New Roman" w:cs="Times New Roman"/>
          <w:sz w:val="24"/>
          <w:szCs w:val="24"/>
        </w:rPr>
        <w:t>Miňhová</w:t>
      </w:r>
      <w:proofErr w:type="spellEnd"/>
      <w:r w:rsidR="00900DC4" w:rsidRPr="00527004">
        <w:rPr>
          <w:rFonts w:ascii="Times New Roman" w:hAnsi="Times New Roman" w:cs="Times New Roman"/>
          <w:sz w:val="24"/>
          <w:szCs w:val="24"/>
        </w:rPr>
        <w:t>,</w:t>
      </w:r>
      <w:r w:rsidR="00900DC4">
        <w:rPr>
          <w:rFonts w:ascii="Times New Roman" w:hAnsi="Times New Roman" w:cs="Times New Roman"/>
          <w:sz w:val="24"/>
          <w:szCs w:val="24"/>
        </w:rPr>
        <w:t xml:space="preserve"> 2012</w:t>
      </w:r>
      <w:r w:rsidR="00900DC4" w:rsidRPr="00527004">
        <w:rPr>
          <w:rFonts w:ascii="Times New Roman" w:hAnsi="Times New Roman" w:cs="Times New Roman"/>
          <w:sz w:val="24"/>
          <w:szCs w:val="24"/>
        </w:rPr>
        <w:t>)</w:t>
      </w:r>
    </w:p>
    <w:p w14:paraId="2CAD0447" w14:textId="77777777" w:rsidR="00426CD2" w:rsidRPr="00163016" w:rsidRDefault="00426CD2" w:rsidP="00BF6225">
      <w:pPr>
        <w:spacing w:after="240" w:line="360" w:lineRule="auto"/>
        <w:jc w:val="both"/>
        <w:rPr>
          <w:rFonts w:ascii="Times New Roman" w:hAnsi="Times New Roman" w:cs="Times New Roman"/>
          <w:b/>
          <w:sz w:val="24"/>
          <w:szCs w:val="24"/>
        </w:rPr>
      </w:pPr>
      <w:r w:rsidRPr="00163016">
        <w:rPr>
          <w:rFonts w:ascii="Times New Roman" w:hAnsi="Times New Roman" w:cs="Times New Roman"/>
          <w:b/>
          <w:sz w:val="24"/>
          <w:szCs w:val="24"/>
        </w:rPr>
        <w:t>Tělesný a motorický vývoj</w:t>
      </w:r>
    </w:p>
    <w:p w14:paraId="0489F036" w14:textId="6D3C96E4" w:rsidR="00426CD2" w:rsidRDefault="00426CD2" w:rsidP="00401B24">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V předškolním věku dítěte doch</w:t>
      </w:r>
      <w:r w:rsidR="00900DC4">
        <w:rPr>
          <w:rFonts w:ascii="Times New Roman" w:hAnsi="Times New Roman" w:cs="Times New Roman"/>
          <w:sz w:val="24"/>
          <w:szCs w:val="24"/>
        </w:rPr>
        <w:t>ází k výrazné tělesné konstituci</w:t>
      </w:r>
      <w:r>
        <w:rPr>
          <w:rFonts w:ascii="Times New Roman" w:hAnsi="Times New Roman" w:cs="Times New Roman"/>
          <w:sz w:val="24"/>
          <w:szCs w:val="24"/>
        </w:rPr>
        <w:t xml:space="preserve"> dítěte. </w:t>
      </w:r>
      <w:r w:rsidR="00FE5808">
        <w:rPr>
          <w:rFonts w:ascii="Times New Roman" w:hAnsi="Times New Roman" w:cs="Times New Roman"/>
          <w:sz w:val="24"/>
          <w:szCs w:val="24"/>
        </w:rPr>
        <w:t>Děti se začínají vytahovat, zeštíhlí a začínají se objevovat disproporce mezi končetinami, trupem a hlavou. Významnou součástí vývoje jemné motoriky</w:t>
      </w:r>
      <w:r w:rsidR="00F62CFF">
        <w:rPr>
          <w:rFonts w:ascii="Times New Roman" w:hAnsi="Times New Roman" w:cs="Times New Roman"/>
          <w:sz w:val="24"/>
          <w:szCs w:val="24"/>
        </w:rPr>
        <w:t xml:space="preserve"> je osifikace zápěstních kůstek</w:t>
      </w:r>
      <w:r w:rsidR="005C117E">
        <w:rPr>
          <w:rFonts w:ascii="Times New Roman" w:hAnsi="Times New Roman" w:cs="Times New Roman"/>
          <w:sz w:val="24"/>
          <w:szCs w:val="24"/>
        </w:rPr>
        <w:t>.</w:t>
      </w:r>
      <w:r w:rsidR="00FE5808">
        <w:rPr>
          <w:rFonts w:ascii="Times New Roman" w:hAnsi="Times New Roman" w:cs="Times New Roman"/>
          <w:sz w:val="24"/>
          <w:szCs w:val="24"/>
        </w:rPr>
        <w:t xml:space="preserve"> (Šmelová, Petrová, Souralová, a kol. 2012) Celková rychlost pohybového vývoje se </w:t>
      </w:r>
      <w:r w:rsidR="00C43CDC">
        <w:rPr>
          <w:rFonts w:ascii="Times New Roman" w:hAnsi="Times New Roman" w:cs="Times New Roman"/>
          <w:sz w:val="24"/>
          <w:szCs w:val="24"/>
        </w:rPr>
        <w:t>zpomaluje</w:t>
      </w:r>
      <w:r w:rsidR="00FE5808">
        <w:rPr>
          <w:rFonts w:ascii="Times New Roman" w:hAnsi="Times New Roman" w:cs="Times New Roman"/>
          <w:sz w:val="24"/>
          <w:szCs w:val="24"/>
        </w:rPr>
        <w:t>. Avšak dítě již dobře ovládá motoriku celého těla a neustále se zlepšuje v aktivitách jako je běh, skákání či zdolávání překážek. Určitá úroveň dosaženého pohybového vývoje se odráží v</w:t>
      </w:r>
      <w:r w:rsidR="00163016">
        <w:rPr>
          <w:rFonts w:ascii="Times New Roman" w:hAnsi="Times New Roman" w:cs="Times New Roman"/>
          <w:sz w:val="24"/>
          <w:szCs w:val="24"/>
        </w:rPr>
        <w:t> sebeobsluze dítěte. Dítě se zvládne samo najíst, svléknout a obléknout, obout a zavázat si tkan</w:t>
      </w:r>
      <w:r w:rsidR="00900DC4">
        <w:rPr>
          <w:rFonts w:ascii="Times New Roman" w:hAnsi="Times New Roman" w:cs="Times New Roman"/>
          <w:sz w:val="24"/>
          <w:szCs w:val="24"/>
        </w:rPr>
        <w:t>ičky u bot. Vývoj jemné motoriky</w:t>
      </w:r>
      <w:r w:rsidR="00163016">
        <w:rPr>
          <w:rFonts w:ascii="Times New Roman" w:hAnsi="Times New Roman" w:cs="Times New Roman"/>
          <w:sz w:val="24"/>
          <w:szCs w:val="24"/>
        </w:rPr>
        <w:t xml:space="preserve"> spatřujeme při hrách, kdy dítě zvládne chytit a hodit míč,</w:t>
      </w:r>
      <w:r w:rsidR="00F62CFF">
        <w:rPr>
          <w:rFonts w:ascii="Times New Roman" w:hAnsi="Times New Roman" w:cs="Times New Roman"/>
          <w:sz w:val="24"/>
          <w:szCs w:val="24"/>
        </w:rPr>
        <w:t xml:space="preserve"> manipulovat s nůžkami a tužkou</w:t>
      </w:r>
      <w:r w:rsidR="005C117E">
        <w:rPr>
          <w:rFonts w:ascii="Times New Roman" w:hAnsi="Times New Roman" w:cs="Times New Roman"/>
          <w:sz w:val="24"/>
          <w:szCs w:val="24"/>
        </w:rPr>
        <w:t>.</w:t>
      </w:r>
      <w:r w:rsidR="00163016">
        <w:rPr>
          <w:rFonts w:ascii="Times New Roman" w:hAnsi="Times New Roman" w:cs="Times New Roman"/>
          <w:sz w:val="24"/>
          <w:szCs w:val="24"/>
        </w:rPr>
        <w:t xml:space="preserve"> (Vágnerová</w:t>
      </w:r>
      <w:r w:rsidR="002E64D7">
        <w:rPr>
          <w:rFonts w:ascii="Times New Roman" w:hAnsi="Times New Roman" w:cs="Times New Roman"/>
          <w:sz w:val="24"/>
          <w:szCs w:val="24"/>
        </w:rPr>
        <w:t xml:space="preserve"> a</w:t>
      </w:r>
      <w:r w:rsidR="00163016">
        <w:rPr>
          <w:rFonts w:ascii="Times New Roman" w:hAnsi="Times New Roman" w:cs="Times New Roman"/>
          <w:sz w:val="24"/>
          <w:szCs w:val="24"/>
        </w:rPr>
        <w:t xml:space="preserve"> Valentová, 1994) U rozvoje jemné motoriky dochází především k rozvoji </w:t>
      </w:r>
      <w:r w:rsidR="00F62CFF">
        <w:rPr>
          <w:rFonts w:ascii="Times New Roman" w:hAnsi="Times New Roman" w:cs="Times New Roman"/>
          <w:sz w:val="24"/>
          <w:szCs w:val="24"/>
        </w:rPr>
        <w:t>souhrnu drobného svalstva prstů</w:t>
      </w:r>
      <w:r w:rsidR="00163016">
        <w:rPr>
          <w:rFonts w:ascii="Times New Roman" w:hAnsi="Times New Roman" w:cs="Times New Roman"/>
          <w:sz w:val="24"/>
          <w:szCs w:val="24"/>
        </w:rPr>
        <w:t xml:space="preserve"> (Klenková</w:t>
      </w:r>
      <w:r w:rsidR="002E64D7">
        <w:rPr>
          <w:rFonts w:ascii="Times New Roman" w:hAnsi="Times New Roman" w:cs="Times New Roman"/>
          <w:sz w:val="24"/>
          <w:szCs w:val="24"/>
        </w:rPr>
        <w:t xml:space="preserve"> a </w:t>
      </w:r>
      <w:proofErr w:type="spellStart"/>
      <w:r w:rsidR="00163016">
        <w:rPr>
          <w:rFonts w:ascii="Times New Roman" w:hAnsi="Times New Roman" w:cs="Times New Roman"/>
          <w:sz w:val="24"/>
          <w:szCs w:val="24"/>
        </w:rPr>
        <w:t>Kolbábková</w:t>
      </w:r>
      <w:proofErr w:type="spellEnd"/>
      <w:r w:rsidR="00163016">
        <w:rPr>
          <w:rFonts w:ascii="Times New Roman" w:hAnsi="Times New Roman" w:cs="Times New Roman"/>
          <w:sz w:val="24"/>
          <w:szCs w:val="24"/>
        </w:rPr>
        <w:t>, 2002)</w:t>
      </w:r>
      <w:r w:rsidR="00F62CFF">
        <w:rPr>
          <w:rFonts w:ascii="Times New Roman" w:hAnsi="Times New Roman" w:cs="Times New Roman"/>
          <w:sz w:val="24"/>
          <w:szCs w:val="24"/>
        </w:rPr>
        <w:t>.</w:t>
      </w:r>
      <w:r w:rsidR="00163016">
        <w:rPr>
          <w:rFonts w:ascii="Times New Roman" w:hAnsi="Times New Roman" w:cs="Times New Roman"/>
          <w:sz w:val="24"/>
          <w:szCs w:val="24"/>
        </w:rPr>
        <w:t xml:space="preserve"> </w:t>
      </w:r>
    </w:p>
    <w:p w14:paraId="3AD107FB" w14:textId="77777777" w:rsidR="00163016" w:rsidRPr="00163016" w:rsidRDefault="00EE7018" w:rsidP="00821FAE">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Vývoj poznávacích procesů</w:t>
      </w:r>
    </w:p>
    <w:p w14:paraId="7FB90CF0" w14:textId="64EE1030" w:rsidR="00D016D0" w:rsidRDefault="000E5E92" w:rsidP="00401B24">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U dětí předškolního věku se velmi intenzivně vyvíjí kognitivní procesy. Významnou funkci má pozornost, protože je podmínkou pro úspěšný průbě</w:t>
      </w:r>
      <w:r w:rsidR="00F62CFF">
        <w:rPr>
          <w:rFonts w:ascii="Times New Roman" w:hAnsi="Times New Roman" w:cs="Times New Roman"/>
          <w:sz w:val="24"/>
          <w:szCs w:val="24"/>
        </w:rPr>
        <w:t>h veškerých poznávacích procesů</w:t>
      </w:r>
      <w:r w:rsidR="005C117E">
        <w:rPr>
          <w:rFonts w:ascii="Times New Roman" w:hAnsi="Times New Roman" w:cs="Times New Roman"/>
          <w:sz w:val="24"/>
          <w:szCs w:val="24"/>
        </w:rPr>
        <w:t>.</w:t>
      </w:r>
      <w:r w:rsidR="00F62CFF">
        <w:rPr>
          <w:rFonts w:ascii="Times New Roman" w:hAnsi="Times New Roman" w:cs="Times New Roman"/>
          <w:sz w:val="24"/>
          <w:szCs w:val="24"/>
        </w:rPr>
        <w:t xml:space="preserve"> </w:t>
      </w:r>
      <w:r>
        <w:rPr>
          <w:rFonts w:ascii="Times New Roman" w:hAnsi="Times New Roman" w:cs="Times New Roman"/>
          <w:sz w:val="24"/>
          <w:szCs w:val="24"/>
        </w:rPr>
        <w:t>(Šmelová, Petrová, Souralová, a kol. 2012)</w:t>
      </w:r>
    </w:p>
    <w:p w14:paraId="33818FEA" w14:textId="63B3B1CE" w:rsidR="000E5E92" w:rsidRPr="00EE7018" w:rsidRDefault="000E5E92" w:rsidP="00821FAE">
      <w:pPr>
        <w:spacing w:after="240" w:line="360" w:lineRule="auto"/>
        <w:jc w:val="both"/>
        <w:rPr>
          <w:rFonts w:ascii="Times New Roman" w:hAnsi="Times New Roman" w:cs="Times New Roman"/>
          <w:b/>
          <w:sz w:val="24"/>
          <w:szCs w:val="24"/>
        </w:rPr>
      </w:pPr>
      <w:r w:rsidRPr="00EE7018">
        <w:rPr>
          <w:rFonts w:ascii="Times New Roman" w:hAnsi="Times New Roman" w:cs="Times New Roman"/>
          <w:b/>
          <w:sz w:val="24"/>
          <w:szCs w:val="24"/>
        </w:rPr>
        <w:t>Vnímání</w:t>
      </w:r>
    </w:p>
    <w:p w14:paraId="0C7AC5F3" w14:textId="4F421ED2" w:rsidR="00900DC4" w:rsidRDefault="00900DC4" w:rsidP="00A57248">
      <w:pPr>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w:t>
      </w:r>
      <w:r w:rsidR="000433EF" w:rsidRPr="000433EF">
        <w:rPr>
          <w:rFonts w:ascii="Times New Roman" w:hAnsi="Times New Roman" w:cs="Times New Roman"/>
          <w:i/>
          <w:sz w:val="24"/>
          <w:szCs w:val="24"/>
        </w:rPr>
        <w:t>Vnímání je základní kognitivní proces, který nám umožňuje být v kontaktu s okolním světem, účelně jednat a ori</w:t>
      </w:r>
      <w:r w:rsidR="005C117E">
        <w:rPr>
          <w:rFonts w:ascii="Times New Roman" w:hAnsi="Times New Roman" w:cs="Times New Roman"/>
          <w:i/>
          <w:sz w:val="24"/>
          <w:szCs w:val="24"/>
        </w:rPr>
        <w:t>entovat se v životním prostření</w:t>
      </w:r>
      <w:r w:rsidRPr="00900DC4">
        <w:rPr>
          <w:rFonts w:ascii="Times New Roman" w:hAnsi="Times New Roman" w:cs="Times New Roman"/>
          <w:i/>
          <w:sz w:val="24"/>
          <w:szCs w:val="24"/>
        </w:rPr>
        <w:t>“</w:t>
      </w:r>
      <w:r w:rsidR="000433EF">
        <w:rPr>
          <w:rFonts w:ascii="Times New Roman" w:hAnsi="Times New Roman" w:cs="Times New Roman"/>
          <w:sz w:val="24"/>
          <w:szCs w:val="24"/>
        </w:rPr>
        <w:t xml:space="preserve"> (Šmelová, Petrová, Souralová, a</w:t>
      </w:r>
      <w:r w:rsidR="002E64D7">
        <w:rPr>
          <w:rFonts w:ascii="Times New Roman" w:hAnsi="Times New Roman" w:cs="Times New Roman"/>
          <w:sz w:val="24"/>
          <w:szCs w:val="24"/>
        </w:rPr>
        <w:t> </w:t>
      </w:r>
      <w:r w:rsidR="000433EF">
        <w:rPr>
          <w:rFonts w:ascii="Times New Roman" w:hAnsi="Times New Roman" w:cs="Times New Roman"/>
          <w:sz w:val="24"/>
          <w:szCs w:val="24"/>
        </w:rPr>
        <w:t>kol. 20</w:t>
      </w:r>
      <w:r w:rsidR="005C117E">
        <w:rPr>
          <w:rFonts w:ascii="Times New Roman" w:hAnsi="Times New Roman" w:cs="Times New Roman"/>
          <w:sz w:val="24"/>
          <w:szCs w:val="24"/>
        </w:rPr>
        <w:t>12, s</w:t>
      </w:r>
      <w:r>
        <w:rPr>
          <w:rFonts w:ascii="Times New Roman" w:hAnsi="Times New Roman" w:cs="Times New Roman"/>
          <w:sz w:val="24"/>
          <w:szCs w:val="24"/>
        </w:rPr>
        <w:t>. 54)</w:t>
      </w:r>
      <w:r w:rsidR="005C117E">
        <w:rPr>
          <w:rFonts w:ascii="Times New Roman" w:hAnsi="Times New Roman" w:cs="Times New Roman"/>
          <w:sz w:val="24"/>
          <w:szCs w:val="24"/>
        </w:rPr>
        <w:t>.</w:t>
      </w:r>
      <w:r>
        <w:rPr>
          <w:rFonts w:ascii="Times New Roman" w:hAnsi="Times New Roman" w:cs="Times New Roman"/>
          <w:sz w:val="24"/>
          <w:szCs w:val="24"/>
        </w:rPr>
        <w:t xml:space="preserve"> Vnímání je založeno</w:t>
      </w:r>
      <w:r w:rsidR="000433EF">
        <w:rPr>
          <w:rFonts w:ascii="Times New Roman" w:hAnsi="Times New Roman" w:cs="Times New Roman"/>
          <w:sz w:val="24"/>
          <w:szCs w:val="24"/>
        </w:rPr>
        <w:t xml:space="preserve"> na smyslovém vnímání reality. Lze jej vnímat jako komunikaci člo</w:t>
      </w:r>
      <w:r>
        <w:rPr>
          <w:rFonts w:ascii="Times New Roman" w:hAnsi="Times New Roman" w:cs="Times New Roman"/>
          <w:sz w:val="24"/>
          <w:szCs w:val="24"/>
        </w:rPr>
        <w:t>věka s jeho okolním prostředím</w:t>
      </w:r>
      <w:r w:rsidR="005C117E">
        <w:rPr>
          <w:rFonts w:ascii="Times New Roman" w:hAnsi="Times New Roman" w:cs="Times New Roman"/>
          <w:sz w:val="24"/>
          <w:szCs w:val="24"/>
        </w:rPr>
        <w:t>.</w:t>
      </w:r>
      <w:r>
        <w:rPr>
          <w:rFonts w:ascii="Times New Roman" w:hAnsi="Times New Roman" w:cs="Times New Roman"/>
          <w:sz w:val="24"/>
          <w:szCs w:val="24"/>
        </w:rPr>
        <w:t xml:space="preserve"> </w:t>
      </w:r>
      <w:r w:rsidR="000433EF">
        <w:rPr>
          <w:rFonts w:ascii="Times New Roman" w:hAnsi="Times New Roman" w:cs="Times New Roman"/>
          <w:sz w:val="24"/>
          <w:szCs w:val="24"/>
        </w:rPr>
        <w:t>(Šmelová, P</w:t>
      </w:r>
      <w:r w:rsidR="005C117E">
        <w:rPr>
          <w:rFonts w:ascii="Times New Roman" w:hAnsi="Times New Roman" w:cs="Times New Roman"/>
          <w:sz w:val="24"/>
          <w:szCs w:val="24"/>
        </w:rPr>
        <w:t>etrová, Souralová, a kol. 2012)</w:t>
      </w:r>
      <w:r w:rsidR="000433EF">
        <w:rPr>
          <w:rFonts w:ascii="Times New Roman" w:hAnsi="Times New Roman" w:cs="Times New Roman"/>
          <w:sz w:val="24"/>
          <w:szCs w:val="24"/>
        </w:rPr>
        <w:t xml:space="preserve"> Prostřednictvím vnímání získáváme informace o našem okolí. </w:t>
      </w:r>
      <w:r w:rsidR="000E5E92">
        <w:rPr>
          <w:rFonts w:ascii="Times New Roman" w:hAnsi="Times New Roman" w:cs="Times New Roman"/>
          <w:sz w:val="24"/>
          <w:szCs w:val="24"/>
        </w:rPr>
        <w:t xml:space="preserve">Pro dítě ve školním věku je vnímání nejdůležitějším </w:t>
      </w:r>
      <w:r>
        <w:rPr>
          <w:rFonts w:ascii="Times New Roman" w:hAnsi="Times New Roman" w:cs="Times New Roman"/>
          <w:sz w:val="24"/>
          <w:szCs w:val="24"/>
        </w:rPr>
        <w:t>poznávacím procesem</w:t>
      </w:r>
      <w:r w:rsidR="00EC6A0B">
        <w:rPr>
          <w:rFonts w:ascii="Times New Roman" w:hAnsi="Times New Roman" w:cs="Times New Roman"/>
          <w:sz w:val="24"/>
          <w:szCs w:val="24"/>
        </w:rPr>
        <w:t>.</w:t>
      </w:r>
      <w:r>
        <w:rPr>
          <w:rFonts w:ascii="Times New Roman" w:hAnsi="Times New Roman" w:cs="Times New Roman"/>
          <w:sz w:val="24"/>
          <w:szCs w:val="24"/>
        </w:rPr>
        <w:t xml:space="preserve"> </w:t>
      </w:r>
      <w:r w:rsidR="000433EF">
        <w:rPr>
          <w:rFonts w:ascii="Times New Roman" w:hAnsi="Times New Roman" w:cs="Times New Roman"/>
          <w:sz w:val="24"/>
          <w:szCs w:val="24"/>
        </w:rPr>
        <w:t xml:space="preserve">(Klenková, </w:t>
      </w:r>
      <w:proofErr w:type="spellStart"/>
      <w:r w:rsidR="000433EF">
        <w:rPr>
          <w:rFonts w:ascii="Times New Roman" w:hAnsi="Times New Roman" w:cs="Times New Roman"/>
          <w:sz w:val="24"/>
          <w:szCs w:val="24"/>
        </w:rPr>
        <w:t>Kolbábková</w:t>
      </w:r>
      <w:proofErr w:type="spellEnd"/>
      <w:r w:rsidR="000433EF">
        <w:rPr>
          <w:rFonts w:ascii="Times New Roman" w:hAnsi="Times New Roman" w:cs="Times New Roman"/>
          <w:sz w:val="24"/>
          <w:szCs w:val="24"/>
        </w:rPr>
        <w:t xml:space="preserve">, 2002) Vnímání se rozvíjí spolu s myšlením, rozvojem představ a získáváním zkušeností. Rozvíjí se především zraková a sluchová diferenciace, analýza a syntéza, která je důležitou součástí </w:t>
      </w:r>
      <w:r w:rsidR="0078655E">
        <w:rPr>
          <w:rFonts w:ascii="Times New Roman" w:hAnsi="Times New Roman" w:cs="Times New Roman"/>
          <w:sz w:val="24"/>
          <w:szCs w:val="24"/>
        </w:rPr>
        <w:t>výuky čtení a</w:t>
      </w:r>
      <w:r w:rsidR="00821FAE">
        <w:rPr>
          <w:rFonts w:ascii="Times New Roman" w:hAnsi="Times New Roman" w:cs="Times New Roman"/>
          <w:sz w:val="24"/>
          <w:szCs w:val="24"/>
        </w:rPr>
        <w:t> </w:t>
      </w:r>
      <w:r w:rsidR="00F62CFF">
        <w:rPr>
          <w:rFonts w:ascii="Times New Roman" w:hAnsi="Times New Roman" w:cs="Times New Roman"/>
          <w:sz w:val="24"/>
          <w:szCs w:val="24"/>
        </w:rPr>
        <w:t>psaní</w:t>
      </w:r>
      <w:r w:rsidR="00EC6A0B">
        <w:rPr>
          <w:rFonts w:ascii="Times New Roman" w:hAnsi="Times New Roman" w:cs="Times New Roman"/>
          <w:sz w:val="24"/>
          <w:szCs w:val="24"/>
        </w:rPr>
        <w:t>.</w:t>
      </w:r>
      <w:r w:rsidR="0078655E">
        <w:rPr>
          <w:rFonts w:ascii="Times New Roman" w:hAnsi="Times New Roman" w:cs="Times New Roman"/>
          <w:sz w:val="24"/>
          <w:szCs w:val="24"/>
        </w:rPr>
        <w:t xml:space="preserve"> (Vágnerová, Valentová, 1994) </w:t>
      </w:r>
    </w:p>
    <w:p w14:paraId="5D08B725" w14:textId="5CCF6FC1" w:rsidR="000E5E92" w:rsidRDefault="00E977CA" w:rsidP="00A57248">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Předškolní děti </w:t>
      </w:r>
      <w:r w:rsidRPr="00880DE7">
        <w:rPr>
          <w:rFonts w:ascii="Times New Roman" w:hAnsi="Times New Roman" w:cs="Times New Roman"/>
          <w:sz w:val="24"/>
          <w:szCs w:val="24"/>
        </w:rPr>
        <w:t>lépe vidí</w:t>
      </w:r>
      <w:r>
        <w:rPr>
          <w:rFonts w:ascii="Times New Roman" w:hAnsi="Times New Roman" w:cs="Times New Roman"/>
          <w:sz w:val="24"/>
          <w:szCs w:val="24"/>
        </w:rPr>
        <w:t xml:space="preserve"> na delší vzdálenost. </w:t>
      </w:r>
      <w:r w:rsidR="0078655E">
        <w:rPr>
          <w:rFonts w:ascii="Times New Roman" w:hAnsi="Times New Roman" w:cs="Times New Roman"/>
          <w:sz w:val="24"/>
          <w:szCs w:val="24"/>
        </w:rPr>
        <w:t>Děti v předškolním věku mají problém udržet pozornost, při vníma</w:t>
      </w:r>
      <w:r w:rsidR="002C48FD">
        <w:rPr>
          <w:rFonts w:ascii="Times New Roman" w:hAnsi="Times New Roman" w:cs="Times New Roman"/>
          <w:sz w:val="24"/>
          <w:szCs w:val="24"/>
        </w:rPr>
        <w:t>n</w:t>
      </w:r>
      <w:r w:rsidR="0078655E">
        <w:rPr>
          <w:rFonts w:ascii="Times New Roman" w:hAnsi="Times New Roman" w:cs="Times New Roman"/>
          <w:sz w:val="24"/>
          <w:szCs w:val="24"/>
        </w:rPr>
        <w:t>í detailů, protože zaostření čočky vyžaduje větší námahu. Pokud hovoříme o dětech nezralých, tak tyto děti se musí mnohem více koncentrovat a celá činnost je pro ně více namáhavá. Pro schopnost rozlišování písmen je potřeba</w:t>
      </w:r>
      <w:r w:rsidR="00C72A2D">
        <w:rPr>
          <w:rFonts w:ascii="Times New Roman" w:hAnsi="Times New Roman" w:cs="Times New Roman"/>
          <w:sz w:val="24"/>
          <w:szCs w:val="24"/>
        </w:rPr>
        <w:t>,</w:t>
      </w:r>
      <w:r w:rsidR="0078655E">
        <w:rPr>
          <w:rFonts w:ascii="Times New Roman" w:hAnsi="Times New Roman" w:cs="Times New Roman"/>
          <w:sz w:val="24"/>
          <w:szCs w:val="24"/>
        </w:rPr>
        <w:t xml:space="preserve"> aby děti v předškolním věku zvládly rozlišit různé detaily na obrázku zahrnující </w:t>
      </w:r>
      <w:r w:rsidR="00681551">
        <w:rPr>
          <w:rFonts w:ascii="Times New Roman" w:hAnsi="Times New Roman" w:cs="Times New Roman"/>
          <w:sz w:val="24"/>
          <w:szCs w:val="24"/>
        </w:rPr>
        <w:t>tvary nebo počet</w:t>
      </w:r>
      <w:r>
        <w:rPr>
          <w:rFonts w:ascii="Times New Roman" w:hAnsi="Times New Roman" w:cs="Times New Roman"/>
          <w:sz w:val="24"/>
          <w:szCs w:val="24"/>
        </w:rPr>
        <w:t xml:space="preserve"> tvarů</w:t>
      </w:r>
      <w:r w:rsidR="00EC6A0B">
        <w:rPr>
          <w:rFonts w:ascii="Times New Roman" w:hAnsi="Times New Roman" w:cs="Times New Roman"/>
          <w:sz w:val="24"/>
          <w:szCs w:val="24"/>
        </w:rPr>
        <w:t>.</w:t>
      </w:r>
      <w:r w:rsidR="00681551">
        <w:rPr>
          <w:rFonts w:ascii="Times New Roman" w:hAnsi="Times New Roman" w:cs="Times New Roman"/>
          <w:sz w:val="24"/>
          <w:szCs w:val="24"/>
        </w:rPr>
        <w:t xml:space="preserve"> (Šmelová, P</w:t>
      </w:r>
      <w:r w:rsidR="00EC6A0B">
        <w:rPr>
          <w:rFonts w:ascii="Times New Roman" w:hAnsi="Times New Roman" w:cs="Times New Roman"/>
          <w:sz w:val="24"/>
          <w:szCs w:val="24"/>
        </w:rPr>
        <w:t>etrová, Souralová, a kol. 2012)</w:t>
      </w:r>
    </w:p>
    <w:p w14:paraId="3266E54D" w14:textId="77777777" w:rsidR="00681551" w:rsidRPr="00EE7018" w:rsidRDefault="00681551" w:rsidP="00821FAE">
      <w:pPr>
        <w:spacing w:after="240" w:line="360" w:lineRule="auto"/>
        <w:jc w:val="both"/>
        <w:rPr>
          <w:rFonts w:ascii="Times New Roman" w:hAnsi="Times New Roman" w:cs="Times New Roman"/>
          <w:b/>
          <w:sz w:val="24"/>
          <w:szCs w:val="24"/>
        </w:rPr>
      </w:pPr>
      <w:r w:rsidRPr="00EE7018">
        <w:rPr>
          <w:rFonts w:ascii="Times New Roman" w:hAnsi="Times New Roman" w:cs="Times New Roman"/>
          <w:b/>
          <w:sz w:val="24"/>
          <w:szCs w:val="24"/>
        </w:rPr>
        <w:t xml:space="preserve">Představivost </w:t>
      </w:r>
    </w:p>
    <w:p w14:paraId="3077932A" w14:textId="06A4EDAD" w:rsidR="00681551" w:rsidRDefault="00586F24" w:rsidP="00A57248">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Šmelová, Petrová, Souralová, a kol. </w:t>
      </w:r>
      <w:r w:rsidR="00150E47">
        <w:rPr>
          <w:rFonts w:ascii="Times New Roman" w:hAnsi="Times New Roman" w:cs="Times New Roman"/>
          <w:sz w:val="24"/>
          <w:szCs w:val="24"/>
        </w:rPr>
        <w:t>(</w:t>
      </w:r>
      <w:r>
        <w:rPr>
          <w:rFonts w:ascii="Times New Roman" w:hAnsi="Times New Roman" w:cs="Times New Roman"/>
          <w:sz w:val="24"/>
          <w:szCs w:val="24"/>
        </w:rPr>
        <w:t>2012</w:t>
      </w:r>
      <w:r w:rsidR="00150E47">
        <w:rPr>
          <w:rFonts w:ascii="Times New Roman" w:hAnsi="Times New Roman" w:cs="Times New Roman"/>
          <w:sz w:val="24"/>
          <w:szCs w:val="24"/>
        </w:rPr>
        <w:t>)</w:t>
      </w:r>
      <w:r>
        <w:rPr>
          <w:rFonts w:ascii="Times New Roman" w:hAnsi="Times New Roman" w:cs="Times New Roman"/>
          <w:sz w:val="24"/>
          <w:szCs w:val="24"/>
        </w:rPr>
        <w:t xml:space="preserve"> definuj</w:t>
      </w:r>
      <w:r w:rsidR="00C72A2D">
        <w:rPr>
          <w:rFonts w:ascii="Times New Roman" w:hAnsi="Times New Roman" w:cs="Times New Roman"/>
          <w:sz w:val="24"/>
          <w:szCs w:val="24"/>
        </w:rPr>
        <w:t>í p</w:t>
      </w:r>
      <w:r>
        <w:rPr>
          <w:rFonts w:ascii="Times New Roman" w:hAnsi="Times New Roman" w:cs="Times New Roman"/>
          <w:sz w:val="24"/>
          <w:szCs w:val="24"/>
        </w:rPr>
        <w:t xml:space="preserve">ředstavy jako názorné obrazy předmětů a jevů, jenž v daný okamžik nevnímáme nebo k jejich vnímání v dané podobě nikdy nedošlo. Představy lze rozdělit na představy paměťové a představy fantazijní. </w:t>
      </w:r>
      <w:r w:rsidR="00870BFD">
        <w:rPr>
          <w:rFonts w:ascii="Times New Roman" w:hAnsi="Times New Roman" w:cs="Times New Roman"/>
          <w:sz w:val="24"/>
          <w:szCs w:val="24"/>
        </w:rPr>
        <w:t>Paměťové představy přesně reprodukují nějaký obraz nebo zážitek. Podle psychologů si pamatujeme vzpomínky od období okolo třetího roku. Představy fantazijní jsou představy lišící se od našich původních zážitků. Mohou představovat úplně nové výtvory, protože vznikají originální kombin</w:t>
      </w:r>
      <w:r w:rsidR="00E977CA">
        <w:rPr>
          <w:rFonts w:ascii="Times New Roman" w:hAnsi="Times New Roman" w:cs="Times New Roman"/>
          <w:sz w:val="24"/>
          <w:szCs w:val="24"/>
        </w:rPr>
        <w:t>ací našich zážitků a zkušeností</w:t>
      </w:r>
      <w:r w:rsidR="00EC6A0B">
        <w:rPr>
          <w:rFonts w:ascii="Times New Roman" w:hAnsi="Times New Roman" w:cs="Times New Roman"/>
          <w:sz w:val="24"/>
          <w:szCs w:val="24"/>
        </w:rPr>
        <w:t>.</w:t>
      </w:r>
      <w:r w:rsidR="00870BFD">
        <w:rPr>
          <w:rFonts w:ascii="Times New Roman" w:hAnsi="Times New Roman" w:cs="Times New Roman"/>
          <w:sz w:val="24"/>
          <w:szCs w:val="24"/>
        </w:rPr>
        <w:t xml:space="preserve"> (Šmelová, P</w:t>
      </w:r>
      <w:r w:rsidR="00EC6A0B">
        <w:rPr>
          <w:rFonts w:ascii="Times New Roman" w:hAnsi="Times New Roman" w:cs="Times New Roman"/>
          <w:sz w:val="24"/>
          <w:szCs w:val="24"/>
        </w:rPr>
        <w:t>etrová, Souralová, a kol. 2012)</w:t>
      </w:r>
      <w:r w:rsidR="00870BFD">
        <w:rPr>
          <w:rFonts w:ascii="Times New Roman" w:hAnsi="Times New Roman" w:cs="Times New Roman"/>
          <w:sz w:val="24"/>
          <w:szCs w:val="24"/>
        </w:rPr>
        <w:t xml:space="preserve"> U dětí v předškolním věku se těžko rozlišuje fantazijní a paměťová představivost. Fantazie je pro tyto děti velmi důležitá pro citovou a rozumovou rovnováhu.</w:t>
      </w:r>
      <w:r w:rsidR="00821FAE">
        <w:rPr>
          <w:rFonts w:ascii="Times New Roman" w:hAnsi="Times New Roman" w:cs="Times New Roman"/>
          <w:sz w:val="24"/>
          <w:szCs w:val="24"/>
        </w:rPr>
        <w:t xml:space="preserve"> </w:t>
      </w:r>
      <w:r w:rsidR="00870BFD">
        <w:rPr>
          <w:rFonts w:ascii="Times New Roman" w:hAnsi="Times New Roman" w:cs="Times New Roman"/>
          <w:sz w:val="24"/>
          <w:szCs w:val="24"/>
        </w:rPr>
        <w:t>Dítě se potřebuje věnovat i</w:t>
      </w:r>
      <w:r w:rsidR="00821FAE">
        <w:rPr>
          <w:rFonts w:ascii="Times New Roman" w:hAnsi="Times New Roman" w:cs="Times New Roman"/>
          <w:sz w:val="24"/>
          <w:szCs w:val="24"/>
        </w:rPr>
        <w:t> </w:t>
      </w:r>
      <w:r w:rsidR="00870BFD">
        <w:rPr>
          <w:rFonts w:ascii="Times New Roman" w:hAnsi="Times New Roman" w:cs="Times New Roman"/>
          <w:sz w:val="24"/>
          <w:szCs w:val="24"/>
        </w:rPr>
        <w:t>činnostem přizpůsobujícím realitu sami sobě</w:t>
      </w:r>
      <w:r w:rsidR="00EC6A0B">
        <w:rPr>
          <w:rFonts w:ascii="Times New Roman" w:hAnsi="Times New Roman" w:cs="Times New Roman"/>
          <w:sz w:val="24"/>
          <w:szCs w:val="24"/>
        </w:rPr>
        <w:t>.</w:t>
      </w:r>
      <w:r w:rsidR="00D4045B">
        <w:rPr>
          <w:rFonts w:ascii="Times New Roman" w:hAnsi="Times New Roman" w:cs="Times New Roman"/>
          <w:sz w:val="24"/>
          <w:szCs w:val="24"/>
        </w:rPr>
        <w:t xml:space="preserve"> </w:t>
      </w:r>
      <w:r w:rsidR="002E2A03">
        <w:rPr>
          <w:rFonts w:ascii="Times New Roman" w:hAnsi="Times New Roman" w:cs="Times New Roman"/>
          <w:sz w:val="24"/>
          <w:szCs w:val="24"/>
        </w:rPr>
        <w:t>(Vágnerová</w:t>
      </w:r>
      <w:r w:rsidR="002E64D7">
        <w:rPr>
          <w:rFonts w:ascii="Times New Roman" w:hAnsi="Times New Roman" w:cs="Times New Roman"/>
          <w:sz w:val="24"/>
          <w:szCs w:val="24"/>
        </w:rPr>
        <w:t xml:space="preserve"> a</w:t>
      </w:r>
      <w:r w:rsidR="002E2A03">
        <w:rPr>
          <w:rFonts w:ascii="Times New Roman" w:hAnsi="Times New Roman" w:cs="Times New Roman"/>
          <w:sz w:val="24"/>
          <w:szCs w:val="24"/>
        </w:rPr>
        <w:t xml:space="preserve"> Valentová, 1994)</w:t>
      </w:r>
    </w:p>
    <w:p w14:paraId="76558414" w14:textId="77777777" w:rsidR="00D4045B" w:rsidRPr="00EE7018" w:rsidRDefault="00315E50" w:rsidP="00821FAE">
      <w:pPr>
        <w:spacing w:after="240" w:line="360" w:lineRule="auto"/>
        <w:jc w:val="both"/>
        <w:rPr>
          <w:rFonts w:ascii="Times New Roman" w:hAnsi="Times New Roman" w:cs="Times New Roman"/>
          <w:b/>
          <w:sz w:val="24"/>
          <w:szCs w:val="24"/>
        </w:rPr>
      </w:pPr>
      <w:r w:rsidRPr="00EE7018">
        <w:rPr>
          <w:rFonts w:ascii="Times New Roman" w:hAnsi="Times New Roman" w:cs="Times New Roman"/>
          <w:b/>
          <w:sz w:val="24"/>
          <w:szCs w:val="24"/>
        </w:rPr>
        <w:t xml:space="preserve">Paměť </w:t>
      </w:r>
      <w:r w:rsidR="00D4045B" w:rsidRPr="00EE7018">
        <w:rPr>
          <w:rFonts w:ascii="Times New Roman" w:hAnsi="Times New Roman" w:cs="Times New Roman"/>
          <w:b/>
          <w:sz w:val="24"/>
          <w:szCs w:val="24"/>
        </w:rPr>
        <w:t xml:space="preserve">a pozornost </w:t>
      </w:r>
    </w:p>
    <w:p w14:paraId="49B8DA97" w14:textId="5CB70354" w:rsidR="00862880" w:rsidRDefault="002E2A03" w:rsidP="00AC23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Paměť má funkci uchovávat si zkušenosti a informace týkající se okolního světa</w:t>
      </w:r>
      <w:r w:rsidR="00821FAE">
        <w:rPr>
          <w:rFonts w:ascii="Times New Roman" w:hAnsi="Times New Roman" w:cs="Times New Roman"/>
          <w:sz w:val="24"/>
          <w:szCs w:val="24"/>
        </w:rPr>
        <w:t xml:space="preserve"> </w:t>
      </w:r>
      <w:r w:rsidR="00E977CA">
        <w:rPr>
          <w:rFonts w:ascii="Times New Roman" w:hAnsi="Times New Roman" w:cs="Times New Roman"/>
          <w:sz w:val="24"/>
          <w:szCs w:val="24"/>
        </w:rPr>
        <w:t>a sebe sama</w:t>
      </w:r>
      <w:r>
        <w:rPr>
          <w:rFonts w:ascii="Times New Roman" w:hAnsi="Times New Roman" w:cs="Times New Roman"/>
          <w:sz w:val="24"/>
          <w:szCs w:val="24"/>
        </w:rPr>
        <w:t xml:space="preserve"> (Šmelová, Petrová, Souralová, a kol. 2012)</w:t>
      </w:r>
      <w:r w:rsidR="00E977CA">
        <w:rPr>
          <w:rFonts w:ascii="Times New Roman" w:hAnsi="Times New Roman" w:cs="Times New Roman"/>
          <w:sz w:val="24"/>
          <w:szCs w:val="24"/>
        </w:rPr>
        <w:t>. Předškolní děti mají především paměť bezděčnou</w:t>
      </w:r>
      <w:r>
        <w:rPr>
          <w:rFonts w:ascii="Times New Roman" w:hAnsi="Times New Roman" w:cs="Times New Roman"/>
          <w:sz w:val="24"/>
          <w:szCs w:val="24"/>
        </w:rPr>
        <w:t xml:space="preserve">. Pozornost spolu se záměrnou pamětí se rozvíjí okolo pátého roku. K rozvoji logického myšlení dochází až před koncem předškolního věku. </w:t>
      </w:r>
      <w:r w:rsidR="00862880">
        <w:rPr>
          <w:rFonts w:ascii="Times New Roman" w:hAnsi="Times New Roman" w:cs="Times New Roman"/>
          <w:sz w:val="24"/>
          <w:szCs w:val="24"/>
        </w:rPr>
        <w:t xml:space="preserve">Okolo pátého a šestého roku si </w:t>
      </w:r>
      <w:r w:rsidR="00E977CA">
        <w:rPr>
          <w:rFonts w:ascii="Times New Roman" w:hAnsi="Times New Roman" w:cs="Times New Roman"/>
          <w:sz w:val="24"/>
          <w:szCs w:val="24"/>
        </w:rPr>
        <w:t xml:space="preserve">dítě </w:t>
      </w:r>
      <w:r w:rsidR="00862880">
        <w:rPr>
          <w:rFonts w:ascii="Times New Roman" w:hAnsi="Times New Roman" w:cs="Times New Roman"/>
          <w:sz w:val="24"/>
          <w:szCs w:val="24"/>
        </w:rPr>
        <w:t xml:space="preserve">dokáže vybavovat bohatý soubor vzpomínek. </w:t>
      </w:r>
    </w:p>
    <w:p w14:paraId="53A6BF47" w14:textId="32A5C833" w:rsidR="00D4045B" w:rsidRDefault="00862880" w:rsidP="00AC23A0">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Rozvoj pozornosti je ovlivněn zr</w:t>
      </w:r>
      <w:r w:rsidR="00E977CA">
        <w:rPr>
          <w:rFonts w:ascii="Times New Roman" w:hAnsi="Times New Roman" w:cs="Times New Roman"/>
          <w:sz w:val="24"/>
          <w:szCs w:val="24"/>
        </w:rPr>
        <w:t>áním centrální nervové soustavy</w:t>
      </w:r>
      <w:r w:rsidR="002E64D7">
        <w:rPr>
          <w:rFonts w:ascii="Times New Roman" w:hAnsi="Times New Roman" w:cs="Times New Roman"/>
          <w:sz w:val="24"/>
          <w:szCs w:val="24"/>
        </w:rPr>
        <w:t xml:space="preserve"> (Vágnerová a V</w:t>
      </w:r>
      <w:r>
        <w:rPr>
          <w:rFonts w:ascii="Times New Roman" w:hAnsi="Times New Roman" w:cs="Times New Roman"/>
          <w:sz w:val="24"/>
          <w:szCs w:val="24"/>
        </w:rPr>
        <w:t>alentová, 1994)</w:t>
      </w:r>
      <w:r w:rsidR="00F62CFF">
        <w:rPr>
          <w:rFonts w:ascii="Times New Roman" w:hAnsi="Times New Roman" w:cs="Times New Roman"/>
          <w:sz w:val="24"/>
          <w:szCs w:val="24"/>
        </w:rPr>
        <w:t>.</w:t>
      </w:r>
      <w:r>
        <w:rPr>
          <w:rFonts w:ascii="Times New Roman" w:hAnsi="Times New Roman" w:cs="Times New Roman"/>
          <w:sz w:val="24"/>
          <w:szCs w:val="24"/>
        </w:rPr>
        <w:t xml:space="preserve"> Podle Plevové (2012) ovlivňují pozornost emoce. Představivost se rozvíjí s věkem a</w:t>
      </w:r>
      <w:r w:rsidR="00821FAE">
        <w:rPr>
          <w:rFonts w:ascii="Times New Roman" w:hAnsi="Times New Roman" w:cs="Times New Roman"/>
          <w:sz w:val="24"/>
          <w:szCs w:val="24"/>
        </w:rPr>
        <w:t> </w:t>
      </w:r>
      <w:r>
        <w:rPr>
          <w:rFonts w:ascii="Times New Roman" w:hAnsi="Times New Roman" w:cs="Times New Roman"/>
          <w:sz w:val="24"/>
          <w:szCs w:val="24"/>
        </w:rPr>
        <w:t xml:space="preserve">dochází k počátkům úmyslné pozornosti. </w:t>
      </w:r>
      <w:r w:rsidR="00030330">
        <w:rPr>
          <w:rFonts w:ascii="Times New Roman" w:hAnsi="Times New Roman" w:cs="Times New Roman"/>
          <w:sz w:val="24"/>
          <w:szCs w:val="24"/>
        </w:rPr>
        <w:t xml:space="preserve">V předškolním věku </w:t>
      </w:r>
      <w:r w:rsidR="00E977CA">
        <w:rPr>
          <w:rFonts w:ascii="Times New Roman" w:hAnsi="Times New Roman" w:cs="Times New Roman"/>
          <w:sz w:val="24"/>
          <w:szCs w:val="24"/>
        </w:rPr>
        <w:t xml:space="preserve">se </w:t>
      </w:r>
      <w:r w:rsidR="00030330">
        <w:rPr>
          <w:rFonts w:ascii="Times New Roman" w:hAnsi="Times New Roman" w:cs="Times New Roman"/>
          <w:sz w:val="24"/>
          <w:szCs w:val="24"/>
        </w:rPr>
        <w:t xml:space="preserve">není dítě schopno soustředit na více </w:t>
      </w:r>
      <w:r w:rsidR="00F62CFF">
        <w:rPr>
          <w:rFonts w:ascii="Times New Roman" w:hAnsi="Times New Roman" w:cs="Times New Roman"/>
          <w:sz w:val="24"/>
          <w:szCs w:val="24"/>
        </w:rPr>
        <w:t>aspektů současně</w:t>
      </w:r>
      <w:r w:rsidR="00EC6A0B">
        <w:rPr>
          <w:rFonts w:ascii="Times New Roman" w:hAnsi="Times New Roman" w:cs="Times New Roman"/>
          <w:sz w:val="24"/>
          <w:szCs w:val="24"/>
        </w:rPr>
        <w:t>.</w:t>
      </w:r>
      <w:r w:rsidR="00030330">
        <w:rPr>
          <w:rFonts w:ascii="Times New Roman" w:hAnsi="Times New Roman" w:cs="Times New Roman"/>
          <w:sz w:val="24"/>
          <w:szCs w:val="24"/>
        </w:rPr>
        <w:t xml:space="preserve"> (Šmelová, Petrová, Souralová, a kol. 2012)</w:t>
      </w:r>
    </w:p>
    <w:p w14:paraId="306E85C1" w14:textId="77777777" w:rsidR="0099155B" w:rsidRDefault="0099155B">
      <w:pPr>
        <w:rPr>
          <w:rFonts w:ascii="Times New Roman" w:hAnsi="Times New Roman" w:cs="Times New Roman"/>
          <w:b/>
          <w:sz w:val="24"/>
          <w:szCs w:val="24"/>
        </w:rPr>
      </w:pPr>
      <w:r>
        <w:rPr>
          <w:rFonts w:ascii="Times New Roman" w:hAnsi="Times New Roman" w:cs="Times New Roman"/>
          <w:b/>
          <w:sz w:val="24"/>
          <w:szCs w:val="24"/>
        </w:rPr>
        <w:br w:type="page"/>
      </w:r>
    </w:p>
    <w:p w14:paraId="3F04DA43" w14:textId="29941175" w:rsidR="00030330" w:rsidRPr="00EE7018" w:rsidRDefault="00030330" w:rsidP="00821FAE">
      <w:pPr>
        <w:spacing w:after="240" w:line="360" w:lineRule="auto"/>
        <w:jc w:val="both"/>
        <w:rPr>
          <w:rFonts w:ascii="Times New Roman" w:hAnsi="Times New Roman" w:cs="Times New Roman"/>
          <w:b/>
          <w:sz w:val="24"/>
          <w:szCs w:val="24"/>
        </w:rPr>
      </w:pPr>
      <w:r w:rsidRPr="00EE7018">
        <w:rPr>
          <w:rFonts w:ascii="Times New Roman" w:hAnsi="Times New Roman" w:cs="Times New Roman"/>
          <w:b/>
          <w:sz w:val="24"/>
          <w:szCs w:val="24"/>
        </w:rPr>
        <w:lastRenderedPageBreak/>
        <w:t>Myšlení a řeč</w:t>
      </w:r>
    </w:p>
    <w:p w14:paraId="38362384" w14:textId="01441EEB" w:rsidR="00E977CA" w:rsidRDefault="00315E50" w:rsidP="00AC23A0">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Vygotský</w:t>
      </w:r>
      <w:proofErr w:type="spellEnd"/>
      <w:r>
        <w:rPr>
          <w:rFonts w:ascii="Times New Roman" w:hAnsi="Times New Roman" w:cs="Times New Roman"/>
          <w:sz w:val="24"/>
          <w:szCs w:val="24"/>
        </w:rPr>
        <w:t xml:space="preserve"> (</w:t>
      </w:r>
      <w:r w:rsidR="00CF6DE2">
        <w:rPr>
          <w:rFonts w:ascii="Times New Roman" w:hAnsi="Times New Roman" w:cs="Times New Roman"/>
          <w:sz w:val="24"/>
          <w:szCs w:val="24"/>
        </w:rPr>
        <w:t>1971) spatřuje základ každého lidského myšlení v řeči. Myšlení se okolo čtvrtého roku dítěte rozvíjí a dochází k </w:t>
      </w:r>
      <w:r w:rsidR="00C72A2D">
        <w:rPr>
          <w:rFonts w:ascii="Times New Roman" w:hAnsi="Times New Roman" w:cs="Times New Roman"/>
          <w:sz w:val="24"/>
          <w:szCs w:val="24"/>
        </w:rPr>
        <w:t>přeměně myšlení na úroveň,</w:t>
      </w:r>
      <w:r w:rsidR="00CF6DE2">
        <w:rPr>
          <w:rFonts w:ascii="Times New Roman" w:hAnsi="Times New Roman" w:cs="Times New Roman"/>
          <w:sz w:val="24"/>
          <w:szCs w:val="24"/>
        </w:rPr>
        <w:t xml:space="preserve"> kterou </w:t>
      </w:r>
      <w:proofErr w:type="spellStart"/>
      <w:r w:rsidR="00CF6DE2">
        <w:rPr>
          <w:rFonts w:ascii="Times New Roman" w:hAnsi="Times New Roman" w:cs="Times New Roman"/>
          <w:sz w:val="24"/>
          <w:szCs w:val="24"/>
        </w:rPr>
        <w:t>Piaget</w:t>
      </w:r>
      <w:proofErr w:type="spellEnd"/>
      <w:r w:rsidR="00CF6DE2">
        <w:rPr>
          <w:rFonts w:ascii="Times New Roman" w:hAnsi="Times New Roman" w:cs="Times New Roman"/>
          <w:sz w:val="24"/>
          <w:szCs w:val="24"/>
        </w:rPr>
        <w:t xml:space="preserve"> označuje jako</w:t>
      </w:r>
      <w:r w:rsidR="00E977CA">
        <w:rPr>
          <w:rFonts w:ascii="Times New Roman" w:hAnsi="Times New Roman" w:cs="Times New Roman"/>
          <w:sz w:val="24"/>
          <w:szCs w:val="24"/>
        </w:rPr>
        <w:t xml:space="preserve"> názorn</w:t>
      </w:r>
      <w:r w:rsidR="00C72A2D">
        <w:rPr>
          <w:rFonts w:ascii="Times New Roman" w:hAnsi="Times New Roman" w:cs="Times New Roman"/>
          <w:sz w:val="24"/>
          <w:szCs w:val="24"/>
        </w:rPr>
        <w:t xml:space="preserve">ou </w:t>
      </w:r>
      <w:r w:rsidR="00E977CA">
        <w:rPr>
          <w:rFonts w:ascii="Times New Roman" w:hAnsi="Times New Roman" w:cs="Times New Roman"/>
          <w:sz w:val="24"/>
          <w:szCs w:val="24"/>
        </w:rPr>
        <w:t xml:space="preserve">či intuitivní </w:t>
      </w:r>
      <w:r w:rsidR="002E64D7">
        <w:rPr>
          <w:rFonts w:ascii="Times New Roman" w:hAnsi="Times New Roman" w:cs="Times New Roman"/>
          <w:sz w:val="24"/>
          <w:szCs w:val="24"/>
        </w:rPr>
        <w:t>(Vágnerová a</w:t>
      </w:r>
      <w:r w:rsidR="00CF6DE2">
        <w:rPr>
          <w:rFonts w:ascii="Times New Roman" w:hAnsi="Times New Roman" w:cs="Times New Roman"/>
          <w:sz w:val="24"/>
          <w:szCs w:val="24"/>
        </w:rPr>
        <w:t xml:space="preserve"> Valentová, 1991)</w:t>
      </w:r>
      <w:r w:rsidR="00E977CA">
        <w:rPr>
          <w:rFonts w:ascii="Times New Roman" w:hAnsi="Times New Roman" w:cs="Times New Roman"/>
          <w:sz w:val="24"/>
          <w:szCs w:val="24"/>
        </w:rPr>
        <w:t>.</w:t>
      </w:r>
      <w:r w:rsidR="00CF6DE2">
        <w:rPr>
          <w:rFonts w:ascii="Times New Roman" w:hAnsi="Times New Roman" w:cs="Times New Roman"/>
          <w:sz w:val="24"/>
          <w:szCs w:val="24"/>
        </w:rPr>
        <w:t xml:space="preserve"> U dítěte v předškolním věku stále převažuje egocentrické myšlení</w:t>
      </w:r>
      <w:r w:rsidR="00072D28">
        <w:rPr>
          <w:rFonts w:ascii="Times New Roman" w:hAnsi="Times New Roman" w:cs="Times New Roman"/>
          <w:sz w:val="24"/>
          <w:szCs w:val="24"/>
        </w:rPr>
        <w:t>, proto</w:t>
      </w:r>
      <w:r w:rsidR="00CF6DE2">
        <w:rPr>
          <w:rFonts w:ascii="Times New Roman" w:hAnsi="Times New Roman" w:cs="Times New Roman"/>
          <w:sz w:val="24"/>
          <w:szCs w:val="24"/>
        </w:rPr>
        <w:t xml:space="preserve"> </w:t>
      </w:r>
      <w:r w:rsidR="00C72A2D">
        <w:rPr>
          <w:rFonts w:ascii="Times New Roman" w:hAnsi="Times New Roman" w:cs="Times New Roman"/>
          <w:sz w:val="24"/>
          <w:szCs w:val="24"/>
        </w:rPr>
        <w:t xml:space="preserve">si </w:t>
      </w:r>
      <w:r w:rsidR="00D97202">
        <w:rPr>
          <w:rFonts w:ascii="Times New Roman" w:hAnsi="Times New Roman" w:cs="Times New Roman"/>
          <w:sz w:val="24"/>
          <w:szCs w:val="24"/>
        </w:rPr>
        <w:t xml:space="preserve">nedokáže uvědomit názory druhého jedince. Dítě následně vyhází z představ, že ostatní vidí svět z jeho pohledu a nedovede se vžít do jiné osoby. </w:t>
      </w:r>
    </w:p>
    <w:p w14:paraId="0FFD5D5E" w14:textId="070C80D7" w:rsidR="00E977CA" w:rsidRDefault="00D97202" w:rsidP="00AC23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Egocentrismus je mezistupeň vývoje, který nelze z vývoje vynechat. Pro dítě předškolního věku je typický </w:t>
      </w:r>
      <w:proofErr w:type="spellStart"/>
      <w:r>
        <w:rPr>
          <w:rFonts w:ascii="Times New Roman" w:hAnsi="Times New Roman" w:cs="Times New Roman"/>
          <w:sz w:val="24"/>
          <w:szCs w:val="24"/>
        </w:rPr>
        <w:t>konkretismus</w:t>
      </w:r>
      <w:proofErr w:type="spellEnd"/>
      <w:r>
        <w:rPr>
          <w:rFonts w:ascii="Times New Roman" w:hAnsi="Times New Roman" w:cs="Times New Roman"/>
          <w:sz w:val="24"/>
          <w:szCs w:val="24"/>
        </w:rPr>
        <w:t xml:space="preserve">. Myšlení je spojeno s konkrétními jevy a předměty. Až na konci předškolního období dochází k rozvoji pojmového myšlení a dítě </w:t>
      </w:r>
      <w:r w:rsidR="000E6169">
        <w:rPr>
          <w:rFonts w:ascii="Times New Roman" w:hAnsi="Times New Roman" w:cs="Times New Roman"/>
          <w:sz w:val="24"/>
          <w:szCs w:val="24"/>
        </w:rPr>
        <w:t>dokáže rozlišit myšlenkové operace, jako je analýza, syntéza a srovnávání. (Šmelová, P</w:t>
      </w:r>
      <w:r w:rsidR="00EC6A0B">
        <w:rPr>
          <w:rFonts w:ascii="Times New Roman" w:hAnsi="Times New Roman" w:cs="Times New Roman"/>
          <w:sz w:val="24"/>
          <w:szCs w:val="24"/>
        </w:rPr>
        <w:t>etrová, Souralová, a</w:t>
      </w:r>
      <w:r w:rsidR="002E64D7">
        <w:rPr>
          <w:rFonts w:ascii="Times New Roman" w:hAnsi="Times New Roman" w:cs="Times New Roman"/>
          <w:sz w:val="24"/>
          <w:szCs w:val="24"/>
        </w:rPr>
        <w:t> </w:t>
      </w:r>
      <w:r w:rsidR="00EC6A0B">
        <w:rPr>
          <w:rFonts w:ascii="Times New Roman" w:hAnsi="Times New Roman" w:cs="Times New Roman"/>
          <w:sz w:val="24"/>
          <w:szCs w:val="24"/>
        </w:rPr>
        <w:t>kol. 2012)</w:t>
      </w:r>
      <w:r w:rsidR="002E64D7">
        <w:rPr>
          <w:rFonts w:ascii="Times New Roman" w:hAnsi="Times New Roman" w:cs="Times New Roman"/>
          <w:sz w:val="24"/>
          <w:szCs w:val="24"/>
        </w:rPr>
        <w:t xml:space="preserve"> Vágnerová a </w:t>
      </w:r>
      <w:r w:rsidR="000E6169">
        <w:rPr>
          <w:rFonts w:ascii="Times New Roman" w:hAnsi="Times New Roman" w:cs="Times New Roman"/>
          <w:sz w:val="24"/>
          <w:szCs w:val="24"/>
        </w:rPr>
        <w:t xml:space="preserve">Valentová </w:t>
      </w:r>
      <w:r w:rsidR="00E977CA">
        <w:rPr>
          <w:rFonts w:ascii="Times New Roman" w:hAnsi="Times New Roman" w:cs="Times New Roman"/>
          <w:sz w:val="24"/>
          <w:szCs w:val="24"/>
        </w:rPr>
        <w:t>(</w:t>
      </w:r>
      <w:r w:rsidR="000E6169">
        <w:rPr>
          <w:rFonts w:ascii="Times New Roman" w:hAnsi="Times New Roman" w:cs="Times New Roman"/>
          <w:sz w:val="24"/>
          <w:szCs w:val="24"/>
        </w:rPr>
        <w:t>1991</w:t>
      </w:r>
      <w:r w:rsidR="00E977CA">
        <w:rPr>
          <w:rFonts w:ascii="Times New Roman" w:hAnsi="Times New Roman" w:cs="Times New Roman"/>
          <w:sz w:val="24"/>
          <w:szCs w:val="24"/>
        </w:rPr>
        <w:t>)</w:t>
      </w:r>
      <w:r w:rsidR="000E6169">
        <w:rPr>
          <w:rFonts w:ascii="Times New Roman" w:hAnsi="Times New Roman" w:cs="Times New Roman"/>
          <w:sz w:val="24"/>
          <w:szCs w:val="24"/>
        </w:rPr>
        <w:t xml:space="preserve"> shrnují myšlení v předškolním období jako typické </w:t>
      </w:r>
      <w:proofErr w:type="spellStart"/>
      <w:r w:rsidR="000E6169">
        <w:rPr>
          <w:rFonts w:ascii="Times New Roman" w:hAnsi="Times New Roman" w:cs="Times New Roman"/>
          <w:sz w:val="24"/>
          <w:szCs w:val="24"/>
        </w:rPr>
        <w:t>fenomenismem</w:t>
      </w:r>
      <w:proofErr w:type="spellEnd"/>
      <w:r w:rsidR="000E6169">
        <w:rPr>
          <w:rFonts w:ascii="Times New Roman" w:hAnsi="Times New Roman" w:cs="Times New Roman"/>
          <w:sz w:val="24"/>
          <w:szCs w:val="24"/>
        </w:rPr>
        <w:t xml:space="preserve">, egocentrizmem, antropomorfismem, </w:t>
      </w:r>
      <w:proofErr w:type="spellStart"/>
      <w:r w:rsidR="000E6169">
        <w:rPr>
          <w:rFonts w:ascii="Times New Roman" w:hAnsi="Times New Roman" w:cs="Times New Roman"/>
          <w:sz w:val="24"/>
          <w:szCs w:val="24"/>
        </w:rPr>
        <w:t>presentismem</w:t>
      </w:r>
      <w:proofErr w:type="spellEnd"/>
      <w:r w:rsidR="000E6169">
        <w:rPr>
          <w:rFonts w:ascii="Times New Roman" w:hAnsi="Times New Roman" w:cs="Times New Roman"/>
          <w:sz w:val="24"/>
          <w:szCs w:val="24"/>
        </w:rPr>
        <w:t xml:space="preserve"> a fantazijním přístupem. </w:t>
      </w:r>
    </w:p>
    <w:p w14:paraId="05F38D88" w14:textId="0D3AA92F" w:rsidR="00030330" w:rsidRDefault="00105A0F" w:rsidP="00AC23A0">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Řeč se v průběhu předškolního období neustále zdokonaluje</w:t>
      </w:r>
      <w:r w:rsidR="00880C15">
        <w:rPr>
          <w:rFonts w:ascii="Times New Roman" w:hAnsi="Times New Roman" w:cs="Times New Roman"/>
          <w:sz w:val="24"/>
          <w:szCs w:val="24"/>
        </w:rPr>
        <w:t>,</w:t>
      </w:r>
      <w:r>
        <w:rPr>
          <w:rFonts w:ascii="Times New Roman" w:hAnsi="Times New Roman" w:cs="Times New Roman"/>
          <w:sz w:val="24"/>
          <w:szCs w:val="24"/>
        </w:rPr>
        <w:t xml:space="preserve"> a to před</w:t>
      </w:r>
      <w:r w:rsidR="00F62CFF">
        <w:rPr>
          <w:rFonts w:ascii="Times New Roman" w:hAnsi="Times New Roman" w:cs="Times New Roman"/>
          <w:sz w:val="24"/>
          <w:szCs w:val="24"/>
        </w:rPr>
        <w:t>evším z kvalitativního hlediska</w:t>
      </w:r>
      <w:r w:rsidR="002E64D7">
        <w:rPr>
          <w:rFonts w:ascii="Times New Roman" w:hAnsi="Times New Roman" w:cs="Times New Roman"/>
          <w:sz w:val="24"/>
          <w:szCs w:val="24"/>
        </w:rPr>
        <w:t xml:space="preserve"> (Vágnerová a</w:t>
      </w:r>
      <w:r>
        <w:rPr>
          <w:rFonts w:ascii="Times New Roman" w:hAnsi="Times New Roman" w:cs="Times New Roman"/>
          <w:sz w:val="24"/>
          <w:szCs w:val="24"/>
        </w:rPr>
        <w:t xml:space="preserve"> Valentová, 1991)</w:t>
      </w:r>
      <w:r w:rsidR="00F62CFF">
        <w:rPr>
          <w:rFonts w:ascii="Times New Roman" w:hAnsi="Times New Roman" w:cs="Times New Roman"/>
          <w:sz w:val="24"/>
          <w:szCs w:val="24"/>
        </w:rPr>
        <w:t>.</w:t>
      </w:r>
      <w:r>
        <w:rPr>
          <w:rFonts w:ascii="Times New Roman" w:hAnsi="Times New Roman" w:cs="Times New Roman"/>
          <w:sz w:val="24"/>
          <w:szCs w:val="24"/>
        </w:rPr>
        <w:t xml:space="preserve"> Na začátku předškolního věku může dojít </w:t>
      </w:r>
      <w:r w:rsidR="00E977CA">
        <w:rPr>
          <w:rFonts w:ascii="Times New Roman" w:hAnsi="Times New Roman" w:cs="Times New Roman"/>
          <w:sz w:val="24"/>
          <w:szCs w:val="24"/>
        </w:rPr>
        <w:t>k</w:t>
      </w:r>
      <w:r w:rsidR="00821FAE">
        <w:rPr>
          <w:rFonts w:ascii="Times New Roman" w:hAnsi="Times New Roman" w:cs="Times New Roman"/>
          <w:sz w:val="24"/>
          <w:szCs w:val="24"/>
        </w:rPr>
        <w:t> </w:t>
      </w:r>
      <w:r>
        <w:rPr>
          <w:rFonts w:ascii="Times New Roman" w:hAnsi="Times New Roman" w:cs="Times New Roman"/>
          <w:sz w:val="24"/>
          <w:szCs w:val="24"/>
        </w:rPr>
        <w:t xml:space="preserve">zaostávání řeči za myšlením. Dítě dokáže udělat určitou činnost, ale nedokáže ji pojmenovat. </w:t>
      </w:r>
      <w:r w:rsidR="00E977CA">
        <w:rPr>
          <w:rFonts w:ascii="Times New Roman" w:hAnsi="Times New Roman" w:cs="Times New Roman"/>
          <w:sz w:val="24"/>
          <w:szCs w:val="24"/>
        </w:rPr>
        <w:t>Druhou možností je, že</w:t>
      </w:r>
      <w:r>
        <w:rPr>
          <w:rFonts w:ascii="Times New Roman" w:hAnsi="Times New Roman" w:cs="Times New Roman"/>
          <w:sz w:val="24"/>
          <w:szCs w:val="24"/>
        </w:rPr>
        <w:t xml:space="preserve"> řeč předbíhá myšlení a dítě</w:t>
      </w:r>
      <w:r w:rsidR="004D7B3B">
        <w:rPr>
          <w:rFonts w:ascii="Times New Roman" w:hAnsi="Times New Roman" w:cs="Times New Roman"/>
          <w:sz w:val="24"/>
          <w:szCs w:val="24"/>
        </w:rPr>
        <w:t xml:space="preserve"> </w:t>
      </w:r>
      <w:r>
        <w:rPr>
          <w:rFonts w:ascii="Times New Roman" w:hAnsi="Times New Roman" w:cs="Times New Roman"/>
          <w:sz w:val="24"/>
          <w:szCs w:val="24"/>
        </w:rPr>
        <w:t>si začne vymýšlet slova, aby mohlo označit věci či situace, které nezná. Míra zralosti myšlení a řeči se následně odráží v emočních projevech a v sociálním c</w:t>
      </w:r>
      <w:r w:rsidR="00825BA3">
        <w:rPr>
          <w:rFonts w:ascii="Times New Roman" w:hAnsi="Times New Roman" w:cs="Times New Roman"/>
          <w:sz w:val="24"/>
          <w:szCs w:val="24"/>
        </w:rPr>
        <w:t>hování dítěte</w:t>
      </w:r>
      <w:r w:rsidR="00EC6A0B">
        <w:rPr>
          <w:rFonts w:ascii="Times New Roman" w:hAnsi="Times New Roman" w:cs="Times New Roman"/>
          <w:sz w:val="24"/>
          <w:szCs w:val="24"/>
        </w:rPr>
        <w:t>.</w:t>
      </w:r>
      <w:r>
        <w:rPr>
          <w:rFonts w:ascii="Times New Roman" w:hAnsi="Times New Roman" w:cs="Times New Roman"/>
          <w:sz w:val="24"/>
          <w:szCs w:val="24"/>
        </w:rPr>
        <w:t xml:space="preserve"> (Šmelová, Petrová, Souralová, a kol. 2012) </w:t>
      </w:r>
    </w:p>
    <w:p w14:paraId="6B895E97" w14:textId="77777777" w:rsidR="00105A0F" w:rsidRDefault="00BA42D4" w:rsidP="00821FAE">
      <w:pPr>
        <w:spacing w:after="240" w:line="360" w:lineRule="auto"/>
        <w:jc w:val="both"/>
        <w:rPr>
          <w:rFonts w:ascii="Times New Roman" w:hAnsi="Times New Roman" w:cs="Times New Roman"/>
          <w:b/>
          <w:sz w:val="24"/>
          <w:szCs w:val="24"/>
        </w:rPr>
      </w:pPr>
      <w:r w:rsidRPr="00BA42D4">
        <w:rPr>
          <w:rFonts w:ascii="Times New Roman" w:hAnsi="Times New Roman" w:cs="Times New Roman"/>
          <w:b/>
          <w:sz w:val="24"/>
          <w:szCs w:val="24"/>
        </w:rPr>
        <w:t>Emocionální a sociální vývoj</w:t>
      </w:r>
    </w:p>
    <w:p w14:paraId="0FFEABF0" w14:textId="516EAD6C" w:rsidR="00EE7018" w:rsidRDefault="00EE7018" w:rsidP="00AC23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Proces socializace je celoživotním procesem sledu rozmanitých interakcí jedince s druhými lidmi. V předškolním věku zabezpečuje primární socializaci především rodina, prostřednictvím které je dítě začleňováno do společnosti. </w:t>
      </w:r>
      <w:proofErr w:type="spellStart"/>
      <w:r>
        <w:rPr>
          <w:rFonts w:ascii="Times New Roman" w:hAnsi="Times New Roman" w:cs="Times New Roman"/>
          <w:sz w:val="24"/>
          <w:szCs w:val="24"/>
        </w:rPr>
        <w:t>Langmeier</w:t>
      </w:r>
      <w:proofErr w:type="spellEnd"/>
      <w:r>
        <w:rPr>
          <w:rFonts w:ascii="Times New Roman" w:hAnsi="Times New Roman" w:cs="Times New Roman"/>
          <w:sz w:val="24"/>
          <w:szCs w:val="24"/>
        </w:rPr>
        <w:t xml:space="preserve"> a Krejčířová (2006) uvádí tři vývojové aspekty socializačního procesu:</w:t>
      </w:r>
    </w:p>
    <w:p w14:paraId="3816CB03" w14:textId="04FB77E0" w:rsidR="00EE7018" w:rsidRDefault="00EE7018" w:rsidP="00AC23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Vývoj sociální reaktivity – jedná se o diferencované emoční vztahy a způsoby chování k různým lidem. V případě, že dojde k úplnému selhání vývojového postupu, hovoříme o</w:t>
      </w:r>
      <w:r w:rsidR="0032588E">
        <w:rPr>
          <w:rFonts w:ascii="Times New Roman" w:hAnsi="Times New Roman" w:cs="Times New Roman"/>
          <w:sz w:val="24"/>
          <w:szCs w:val="24"/>
        </w:rPr>
        <w:t> </w:t>
      </w:r>
      <w:r>
        <w:rPr>
          <w:rFonts w:ascii="Times New Roman" w:hAnsi="Times New Roman" w:cs="Times New Roman"/>
          <w:sz w:val="24"/>
          <w:szCs w:val="24"/>
        </w:rPr>
        <w:t>tzv. dětském autismu. Dětský autista nerozlišuje rozdíly mezi lidmi a neživými předměty. Při hře se věnuje samotářské hře a nerozlišuje jednotlivé lidi.</w:t>
      </w:r>
    </w:p>
    <w:p w14:paraId="5D770E1A" w14:textId="70CB3C2A" w:rsidR="00EE7018" w:rsidRDefault="00EE7018" w:rsidP="00AC23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Vývoj sociálních kontrol a hodnotových orientací – dítě akceptuje normy společenského chování. Normy společenského chování se dítě učí od dospělých na základě jejich příkazů a</w:t>
      </w:r>
      <w:r w:rsidR="00E02390">
        <w:rPr>
          <w:rFonts w:ascii="Times New Roman" w:hAnsi="Times New Roman" w:cs="Times New Roman"/>
          <w:sz w:val="24"/>
          <w:szCs w:val="24"/>
        </w:rPr>
        <w:t> </w:t>
      </w:r>
      <w:r>
        <w:rPr>
          <w:rFonts w:ascii="Times New Roman" w:hAnsi="Times New Roman" w:cs="Times New Roman"/>
          <w:sz w:val="24"/>
          <w:szCs w:val="24"/>
        </w:rPr>
        <w:t xml:space="preserve">zákazů. Pokud dojde k poruše v této oblasti, dítě má následně asociální poruchu osobnosti nebo se z nich stávají mladiství delikventi. </w:t>
      </w:r>
    </w:p>
    <w:p w14:paraId="3B64D762" w14:textId="5B4C849C" w:rsidR="00EE7018" w:rsidRDefault="00EE7018" w:rsidP="00AC23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Osvojení sociálních rolí – dítě se musí naučit určité role, které musí zvládnout. Od každého jedince se očekává zvládnutí chování a postojů, v souvislosti s věkem, pohlavím a</w:t>
      </w:r>
      <w:r w:rsidR="0032588E">
        <w:rPr>
          <w:rFonts w:ascii="Times New Roman" w:hAnsi="Times New Roman" w:cs="Times New Roman"/>
          <w:sz w:val="24"/>
          <w:szCs w:val="24"/>
        </w:rPr>
        <w:t> </w:t>
      </w:r>
      <w:r>
        <w:rPr>
          <w:rFonts w:ascii="Times New Roman" w:hAnsi="Times New Roman" w:cs="Times New Roman"/>
          <w:sz w:val="24"/>
          <w:szCs w:val="24"/>
        </w:rPr>
        <w:t xml:space="preserve">společenskému postavení jedince. </w:t>
      </w:r>
    </w:p>
    <w:p w14:paraId="26A79F92" w14:textId="7370CB02" w:rsidR="00EE7018" w:rsidRDefault="00EE7018" w:rsidP="00AC23A0">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V předškolním věku se potřeba sociálního kontaktu neustále zvyšuje. Dochází k rozšiřování kontaktu mimo rodinu, ale kontakt s</w:t>
      </w:r>
      <w:r w:rsidR="00825BA3">
        <w:rPr>
          <w:rFonts w:ascii="Times New Roman" w:hAnsi="Times New Roman" w:cs="Times New Roman"/>
          <w:sz w:val="24"/>
          <w:szCs w:val="24"/>
        </w:rPr>
        <w:t> dospělými je pořád převažující</w:t>
      </w:r>
      <w:r w:rsidR="00EC6A0B">
        <w:rPr>
          <w:rFonts w:ascii="Times New Roman" w:hAnsi="Times New Roman" w:cs="Times New Roman"/>
          <w:sz w:val="24"/>
          <w:szCs w:val="24"/>
        </w:rPr>
        <w:t>.</w:t>
      </w:r>
      <w:r>
        <w:rPr>
          <w:rFonts w:ascii="Times New Roman" w:hAnsi="Times New Roman" w:cs="Times New Roman"/>
          <w:sz w:val="24"/>
          <w:szCs w:val="24"/>
        </w:rPr>
        <w:t xml:space="preserve"> (Vágnerová</w:t>
      </w:r>
      <w:r w:rsidR="002E64D7">
        <w:rPr>
          <w:rFonts w:ascii="Times New Roman" w:hAnsi="Times New Roman" w:cs="Times New Roman"/>
          <w:sz w:val="24"/>
          <w:szCs w:val="24"/>
        </w:rPr>
        <w:t xml:space="preserve"> a </w:t>
      </w:r>
      <w:r>
        <w:rPr>
          <w:rFonts w:ascii="Times New Roman" w:hAnsi="Times New Roman" w:cs="Times New Roman"/>
          <w:sz w:val="24"/>
          <w:szCs w:val="24"/>
        </w:rPr>
        <w:t>Valentová, 1991)</w:t>
      </w:r>
    </w:p>
    <w:p w14:paraId="07A17D22" w14:textId="77777777" w:rsidR="00EE7018" w:rsidRPr="00E02390" w:rsidRDefault="00EE7018" w:rsidP="00E02390">
      <w:pPr>
        <w:spacing w:after="240" w:line="360" w:lineRule="auto"/>
        <w:jc w:val="both"/>
        <w:rPr>
          <w:rFonts w:ascii="Times New Roman" w:hAnsi="Times New Roman" w:cs="Times New Roman"/>
          <w:b/>
          <w:bCs/>
          <w:sz w:val="24"/>
          <w:szCs w:val="24"/>
        </w:rPr>
      </w:pPr>
      <w:r w:rsidRPr="00E02390">
        <w:rPr>
          <w:rFonts w:ascii="Times New Roman" w:hAnsi="Times New Roman" w:cs="Times New Roman"/>
          <w:b/>
          <w:bCs/>
          <w:sz w:val="24"/>
          <w:szCs w:val="24"/>
        </w:rPr>
        <w:t>Hra</w:t>
      </w:r>
    </w:p>
    <w:p w14:paraId="594A33B4" w14:textId="56E9831D" w:rsidR="00EE7018" w:rsidRDefault="00EE7018" w:rsidP="00AC23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Důležitou součástí socializace dítěte je hra. Obecně lze označit období předškolního věku jako období hry. Hra je pro d</w:t>
      </w:r>
      <w:r w:rsidR="00825BA3">
        <w:rPr>
          <w:rFonts w:ascii="Times New Roman" w:hAnsi="Times New Roman" w:cs="Times New Roman"/>
          <w:sz w:val="24"/>
          <w:szCs w:val="24"/>
        </w:rPr>
        <w:t>ítě n</w:t>
      </w:r>
      <w:r w:rsidR="00072D28">
        <w:rPr>
          <w:rFonts w:ascii="Times New Roman" w:hAnsi="Times New Roman" w:cs="Times New Roman"/>
          <w:sz w:val="24"/>
          <w:szCs w:val="24"/>
        </w:rPr>
        <w:t>ejčast</w:t>
      </w:r>
      <w:r w:rsidR="00825BA3">
        <w:rPr>
          <w:rFonts w:ascii="Times New Roman" w:hAnsi="Times New Roman" w:cs="Times New Roman"/>
          <w:sz w:val="24"/>
          <w:szCs w:val="24"/>
        </w:rPr>
        <w:t>ější</w:t>
      </w:r>
      <w:r w:rsidR="00072D28">
        <w:rPr>
          <w:rFonts w:ascii="Times New Roman" w:hAnsi="Times New Roman" w:cs="Times New Roman"/>
          <w:sz w:val="24"/>
          <w:szCs w:val="24"/>
        </w:rPr>
        <w:t xml:space="preserve"> činností. (</w:t>
      </w:r>
      <w:proofErr w:type="spellStart"/>
      <w:r w:rsidR="002E64D7">
        <w:rPr>
          <w:rFonts w:ascii="Times New Roman" w:hAnsi="Times New Roman" w:cs="Times New Roman"/>
          <w:sz w:val="24"/>
          <w:szCs w:val="24"/>
        </w:rPr>
        <w:t>Langmeier</w:t>
      </w:r>
      <w:proofErr w:type="spellEnd"/>
      <w:r w:rsidR="002E64D7">
        <w:rPr>
          <w:rFonts w:ascii="Times New Roman" w:hAnsi="Times New Roman" w:cs="Times New Roman"/>
          <w:sz w:val="24"/>
          <w:szCs w:val="24"/>
        </w:rPr>
        <w:t xml:space="preserve"> a</w:t>
      </w:r>
      <w:r>
        <w:rPr>
          <w:rFonts w:ascii="Times New Roman" w:hAnsi="Times New Roman" w:cs="Times New Roman"/>
          <w:sz w:val="24"/>
          <w:szCs w:val="24"/>
        </w:rPr>
        <w:t xml:space="preserve"> Krejčířová, 2006) </w:t>
      </w:r>
      <w:r w:rsidR="009A7A9E" w:rsidRPr="00A540F9">
        <w:rPr>
          <w:rFonts w:ascii="Times New Roman" w:hAnsi="Times New Roman" w:cs="Times New Roman"/>
          <w:i/>
          <w:sz w:val="24"/>
          <w:szCs w:val="24"/>
        </w:rPr>
        <w:t>„</w:t>
      </w:r>
      <w:r w:rsidRPr="00A540F9">
        <w:rPr>
          <w:rFonts w:ascii="Times New Roman" w:hAnsi="Times New Roman" w:cs="Times New Roman"/>
          <w:i/>
          <w:sz w:val="24"/>
          <w:szCs w:val="24"/>
        </w:rPr>
        <w:t>Hra odráží složité vztahy mezi dítětem a jeho životním prostředím, uplatňuje se v ní práci i</w:t>
      </w:r>
      <w:r w:rsidR="0089124B">
        <w:rPr>
          <w:rFonts w:ascii="Times New Roman" w:hAnsi="Times New Roman" w:cs="Times New Roman"/>
          <w:sz w:val="24"/>
          <w:szCs w:val="24"/>
        </w:rPr>
        <w:t> </w:t>
      </w:r>
      <w:r w:rsidRPr="00A540F9">
        <w:rPr>
          <w:rFonts w:ascii="Times New Roman" w:hAnsi="Times New Roman" w:cs="Times New Roman"/>
          <w:i/>
          <w:sz w:val="24"/>
          <w:szCs w:val="24"/>
        </w:rPr>
        <w:t>učení. Hra je významným socializačním a motivačním činitelem, je zákl</w:t>
      </w:r>
      <w:r w:rsidR="00EC6A0B">
        <w:rPr>
          <w:rFonts w:ascii="Times New Roman" w:hAnsi="Times New Roman" w:cs="Times New Roman"/>
          <w:i/>
          <w:sz w:val="24"/>
          <w:szCs w:val="24"/>
        </w:rPr>
        <w:t>adní psychickou potřebou dítěte</w:t>
      </w:r>
      <w:r w:rsidR="009A7A9E" w:rsidRPr="00A540F9">
        <w:rPr>
          <w:rFonts w:ascii="Times New Roman" w:hAnsi="Times New Roman" w:cs="Times New Roman"/>
          <w:i/>
          <w:sz w:val="24"/>
          <w:szCs w:val="24"/>
        </w:rPr>
        <w:t>“</w:t>
      </w:r>
      <w:r w:rsidRPr="00AC23A0">
        <w:rPr>
          <w:rFonts w:ascii="Times New Roman" w:hAnsi="Times New Roman" w:cs="Times New Roman"/>
          <w:sz w:val="24"/>
          <w:szCs w:val="24"/>
        </w:rPr>
        <w:t xml:space="preserve"> (Šmelov</w:t>
      </w:r>
      <w:r w:rsidR="00EC6A0B">
        <w:rPr>
          <w:rFonts w:ascii="Times New Roman" w:hAnsi="Times New Roman" w:cs="Times New Roman"/>
          <w:sz w:val="24"/>
          <w:szCs w:val="24"/>
        </w:rPr>
        <w:t xml:space="preserve">á, Petrová, Souralová, </w:t>
      </w:r>
      <w:r w:rsidR="002E64D7">
        <w:rPr>
          <w:rFonts w:ascii="Times New Roman" w:hAnsi="Times New Roman" w:cs="Times New Roman"/>
          <w:sz w:val="24"/>
          <w:szCs w:val="24"/>
        </w:rPr>
        <w:t xml:space="preserve">a kol. </w:t>
      </w:r>
      <w:r w:rsidR="00EC6A0B">
        <w:rPr>
          <w:rFonts w:ascii="Times New Roman" w:hAnsi="Times New Roman" w:cs="Times New Roman"/>
          <w:sz w:val="24"/>
          <w:szCs w:val="24"/>
        </w:rPr>
        <w:t>2012, s</w:t>
      </w:r>
      <w:r w:rsidRPr="00AC23A0">
        <w:rPr>
          <w:rFonts w:ascii="Times New Roman" w:hAnsi="Times New Roman" w:cs="Times New Roman"/>
          <w:sz w:val="24"/>
          <w:szCs w:val="24"/>
        </w:rPr>
        <w:t>. 64)</w:t>
      </w:r>
      <w:r w:rsidR="00EC6A0B">
        <w:rPr>
          <w:rFonts w:ascii="Times New Roman" w:hAnsi="Times New Roman" w:cs="Times New Roman"/>
          <w:sz w:val="24"/>
          <w:szCs w:val="24"/>
        </w:rPr>
        <w:t>.</w:t>
      </w:r>
      <w:r>
        <w:rPr>
          <w:rFonts w:ascii="Times New Roman" w:hAnsi="Times New Roman" w:cs="Times New Roman"/>
          <w:sz w:val="24"/>
          <w:szCs w:val="24"/>
        </w:rPr>
        <w:t xml:space="preserve"> </w:t>
      </w:r>
    </w:p>
    <w:p w14:paraId="0EAE5CA1" w14:textId="5983B448" w:rsidR="00EE7018" w:rsidRDefault="00EE7018" w:rsidP="00AC23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Mezi nejčastější hry předškolního věku řadí Šmelová, Petrová, Souralová (2012) hry tematické, konstrukční a pohybové. Hry tematické jsou hry, kdy dítě zaujímá nějakou roli. Děti napodobují roli rodičů a reprodukují skutečnosti. U konstrukčních her dítě rozvíjí tvořivost, myšlení a pohybové schopnosti. Pohybové hry patří mezi oblíbené a dítě při nich rozvíjí schopnost orientovat</w:t>
      </w:r>
      <w:r w:rsidR="00AC23A0">
        <w:rPr>
          <w:rFonts w:ascii="Times New Roman" w:hAnsi="Times New Roman" w:cs="Times New Roman"/>
          <w:sz w:val="24"/>
          <w:szCs w:val="24"/>
        </w:rPr>
        <w:t xml:space="preserve"> </w:t>
      </w:r>
      <w:r>
        <w:rPr>
          <w:rFonts w:ascii="Times New Roman" w:hAnsi="Times New Roman" w:cs="Times New Roman"/>
          <w:sz w:val="24"/>
          <w:szCs w:val="24"/>
        </w:rPr>
        <w:t xml:space="preserve">se v prostoru. </w:t>
      </w:r>
    </w:p>
    <w:p w14:paraId="522456F7" w14:textId="5CB633E7" w:rsidR="00EE7018" w:rsidRPr="00EE7018" w:rsidRDefault="00EE7018" w:rsidP="00D34FDC">
      <w:pPr>
        <w:spacing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konci předškolního období od sebe dítě odliší práci a hru. Dítě začíná brát práci jako samostatnou specifickou aktivitu. Chce jednotlivé činnosti reálně provádět a nespokojí s</w:t>
      </w:r>
      <w:r w:rsidR="009A7A9E">
        <w:rPr>
          <w:rFonts w:ascii="Times New Roman" w:hAnsi="Times New Roman" w:cs="Times New Roman"/>
          <w:sz w:val="24"/>
          <w:szCs w:val="24"/>
        </w:rPr>
        <w:t>e pouze s předváděním činností</w:t>
      </w:r>
      <w:r w:rsidR="00EC6A0B">
        <w:rPr>
          <w:rFonts w:ascii="Times New Roman" w:hAnsi="Times New Roman" w:cs="Times New Roman"/>
          <w:sz w:val="24"/>
          <w:szCs w:val="24"/>
        </w:rPr>
        <w:t>.</w:t>
      </w:r>
      <w:r w:rsidR="009A7A9E">
        <w:rPr>
          <w:rFonts w:ascii="Times New Roman" w:hAnsi="Times New Roman" w:cs="Times New Roman"/>
          <w:sz w:val="24"/>
          <w:szCs w:val="24"/>
        </w:rPr>
        <w:t xml:space="preserve"> </w:t>
      </w:r>
      <w:r w:rsidRPr="00EE7018">
        <w:rPr>
          <w:rFonts w:ascii="Times New Roman" w:hAnsi="Times New Roman" w:cs="Times New Roman"/>
          <w:sz w:val="24"/>
          <w:szCs w:val="24"/>
        </w:rPr>
        <w:t>(Šmelová, Petrová, Souralová,</w:t>
      </w:r>
      <w:r w:rsidR="002E64D7">
        <w:rPr>
          <w:rFonts w:ascii="Times New Roman" w:hAnsi="Times New Roman" w:cs="Times New Roman"/>
          <w:sz w:val="24"/>
          <w:szCs w:val="24"/>
        </w:rPr>
        <w:t xml:space="preserve"> a kol.</w:t>
      </w:r>
      <w:r w:rsidRPr="00EE7018">
        <w:rPr>
          <w:rFonts w:ascii="Times New Roman" w:hAnsi="Times New Roman" w:cs="Times New Roman"/>
          <w:sz w:val="24"/>
          <w:szCs w:val="24"/>
        </w:rPr>
        <w:t xml:space="preserve"> 2012)</w:t>
      </w:r>
      <w:r>
        <w:rPr>
          <w:rFonts w:ascii="Times New Roman" w:hAnsi="Times New Roman" w:cs="Times New Roman"/>
          <w:sz w:val="24"/>
          <w:szCs w:val="24"/>
        </w:rPr>
        <w:t xml:space="preserve"> V této fázi vývoje je dítě dostatečně zralé pro rozvo</w:t>
      </w:r>
      <w:r w:rsidR="009A7A9E">
        <w:rPr>
          <w:rFonts w:ascii="Times New Roman" w:hAnsi="Times New Roman" w:cs="Times New Roman"/>
          <w:sz w:val="24"/>
          <w:szCs w:val="24"/>
        </w:rPr>
        <w:t xml:space="preserve">j základních pracovních návyků </w:t>
      </w:r>
      <w:r>
        <w:rPr>
          <w:rFonts w:ascii="Times New Roman" w:hAnsi="Times New Roman" w:cs="Times New Roman"/>
          <w:sz w:val="24"/>
          <w:szCs w:val="24"/>
        </w:rPr>
        <w:t>(Vágnerová</w:t>
      </w:r>
      <w:r w:rsidR="002E64D7">
        <w:rPr>
          <w:rFonts w:ascii="Times New Roman" w:hAnsi="Times New Roman" w:cs="Times New Roman"/>
          <w:sz w:val="24"/>
          <w:szCs w:val="24"/>
        </w:rPr>
        <w:t xml:space="preserve"> a </w:t>
      </w:r>
      <w:r>
        <w:rPr>
          <w:rFonts w:ascii="Times New Roman" w:hAnsi="Times New Roman" w:cs="Times New Roman"/>
          <w:sz w:val="24"/>
          <w:szCs w:val="24"/>
        </w:rPr>
        <w:t>Valentová, 1991)</w:t>
      </w:r>
      <w:r w:rsidR="009A7A9E">
        <w:rPr>
          <w:rFonts w:ascii="Times New Roman" w:hAnsi="Times New Roman" w:cs="Times New Roman"/>
          <w:sz w:val="24"/>
          <w:szCs w:val="24"/>
        </w:rPr>
        <w:t>.</w:t>
      </w:r>
    </w:p>
    <w:p w14:paraId="572930B3" w14:textId="2F86F0E7" w:rsidR="00915F2C" w:rsidRPr="00D34FDC" w:rsidRDefault="007950E9" w:rsidP="00D34FDC">
      <w:pPr>
        <w:pStyle w:val="Nadpis2"/>
        <w:spacing w:before="0" w:after="240"/>
        <w:rPr>
          <w:rFonts w:ascii="Times New Roman" w:hAnsi="Times New Roman" w:cs="Times New Roman"/>
          <w:b/>
          <w:bCs/>
          <w:color w:val="auto"/>
          <w:sz w:val="30"/>
          <w:szCs w:val="30"/>
        </w:rPr>
      </w:pPr>
      <w:bookmarkStart w:id="11" w:name="_Toc101360738"/>
      <w:r w:rsidRPr="00D34FDC">
        <w:rPr>
          <w:rFonts w:ascii="Times New Roman" w:hAnsi="Times New Roman" w:cs="Times New Roman"/>
          <w:b/>
          <w:bCs/>
          <w:color w:val="auto"/>
          <w:sz w:val="30"/>
          <w:szCs w:val="30"/>
        </w:rPr>
        <w:t>1.</w:t>
      </w:r>
      <w:r w:rsidR="00A27C93" w:rsidRPr="00D34FDC">
        <w:rPr>
          <w:rFonts w:ascii="Times New Roman" w:hAnsi="Times New Roman" w:cs="Times New Roman"/>
          <w:b/>
          <w:bCs/>
          <w:color w:val="auto"/>
          <w:sz w:val="30"/>
          <w:szCs w:val="30"/>
        </w:rPr>
        <w:t xml:space="preserve"> </w:t>
      </w:r>
      <w:r w:rsidRPr="00D34FDC">
        <w:rPr>
          <w:rFonts w:ascii="Times New Roman" w:hAnsi="Times New Roman" w:cs="Times New Roman"/>
          <w:b/>
          <w:bCs/>
          <w:color w:val="auto"/>
          <w:sz w:val="30"/>
          <w:szCs w:val="30"/>
        </w:rPr>
        <w:t>2</w:t>
      </w:r>
      <w:r w:rsidR="00A27C93" w:rsidRPr="00D34FDC">
        <w:rPr>
          <w:rFonts w:ascii="Times New Roman" w:hAnsi="Times New Roman" w:cs="Times New Roman"/>
          <w:b/>
          <w:bCs/>
          <w:color w:val="auto"/>
          <w:sz w:val="30"/>
          <w:szCs w:val="30"/>
        </w:rPr>
        <w:t xml:space="preserve"> </w:t>
      </w:r>
      <w:r w:rsidR="00915F2C" w:rsidRPr="00D34FDC">
        <w:rPr>
          <w:rFonts w:ascii="Times New Roman" w:hAnsi="Times New Roman" w:cs="Times New Roman"/>
          <w:b/>
          <w:bCs/>
          <w:color w:val="auto"/>
          <w:sz w:val="30"/>
          <w:szCs w:val="30"/>
        </w:rPr>
        <w:t>Mladší školní věk</w:t>
      </w:r>
      <w:bookmarkEnd w:id="11"/>
    </w:p>
    <w:p w14:paraId="623E1D3D" w14:textId="1BE5F43F" w:rsidR="009F46EC" w:rsidRDefault="009F46EC" w:rsidP="000265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Dítě vstupuje do školy mezi 6-7 rokem v </w:t>
      </w:r>
      <w:r w:rsidRPr="00A36D84">
        <w:rPr>
          <w:rFonts w:ascii="Times New Roman" w:hAnsi="Times New Roman" w:cs="Times New Roman"/>
          <w:sz w:val="24"/>
          <w:szCs w:val="24"/>
        </w:rPr>
        <w:t>období nazývaném mladší školní věk. Mladší škol</w:t>
      </w:r>
      <w:r w:rsidR="00B52C86" w:rsidRPr="00A36D84">
        <w:rPr>
          <w:rFonts w:ascii="Times New Roman" w:hAnsi="Times New Roman" w:cs="Times New Roman"/>
          <w:sz w:val="24"/>
          <w:szCs w:val="24"/>
        </w:rPr>
        <w:t>n</w:t>
      </w:r>
      <w:r w:rsidRPr="00A36D84">
        <w:rPr>
          <w:rFonts w:ascii="Times New Roman" w:hAnsi="Times New Roman" w:cs="Times New Roman"/>
          <w:sz w:val="24"/>
          <w:szCs w:val="24"/>
        </w:rPr>
        <w:t>í věk trvá</w:t>
      </w:r>
      <w:r w:rsidR="00B52C86" w:rsidRPr="00A36D84">
        <w:rPr>
          <w:rFonts w:ascii="Times New Roman" w:hAnsi="Times New Roman" w:cs="Times New Roman"/>
          <w:sz w:val="24"/>
          <w:szCs w:val="24"/>
        </w:rPr>
        <w:t xml:space="preserve"> tedy od vstupu do školy do 11-12 let. </w:t>
      </w:r>
      <w:proofErr w:type="spellStart"/>
      <w:r w:rsidR="00B52C86" w:rsidRPr="00A36D84">
        <w:rPr>
          <w:rFonts w:ascii="Times New Roman" w:hAnsi="Times New Roman" w:cs="Times New Roman"/>
          <w:sz w:val="24"/>
          <w:szCs w:val="24"/>
        </w:rPr>
        <w:t>Langmeier</w:t>
      </w:r>
      <w:proofErr w:type="spellEnd"/>
      <w:r w:rsidR="00B52C86" w:rsidRPr="00A36D84">
        <w:rPr>
          <w:rFonts w:ascii="Times New Roman" w:hAnsi="Times New Roman" w:cs="Times New Roman"/>
          <w:sz w:val="24"/>
          <w:szCs w:val="24"/>
        </w:rPr>
        <w:t xml:space="preserve"> a </w:t>
      </w:r>
      <w:r w:rsidR="00A36D84" w:rsidRPr="00A36D84">
        <w:rPr>
          <w:rFonts w:ascii="Times New Roman" w:hAnsi="Times New Roman" w:cs="Times New Roman"/>
          <w:sz w:val="24"/>
          <w:szCs w:val="24"/>
        </w:rPr>
        <w:t xml:space="preserve">Krejčířová (2006) </w:t>
      </w:r>
      <w:r w:rsidR="00B52C86" w:rsidRPr="00A36D84">
        <w:rPr>
          <w:rFonts w:ascii="Times New Roman" w:hAnsi="Times New Roman" w:cs="Times New Roman"/>
          <w:sz w:val="24"/>
          <w:szCs w:val="24"/>
        </w:rPr>
        <w:t>uvádí,</w:t>
      </w:r>
      <w:r w:rsidR="0032588E">
        <w:rPr>
          <w:rFonts w:ascii="Times New Roman" w:hAnsi="Times New Roman" w:cs="Times New Roman"/>
          <w:sz w:val="24"/>
          <w:szCs w:val="24"/>
        </w:rPr>
        <w:t xml:space="preserve"> </w:t>
      </w:r>
      <w:r w:rsidR="00B52C86">
        <w:rPr>
          <w:rFonts w:ascii="Times New Roman" w:hAnsi="Times New Roman" w:cs="Times New Roman"/>
          <w:sz w:val="24"/>
          <w:szCs w:val="24"/>
        </w:rPr>
        <w:t xml:space="preserve">že při prostém pohledu můžeme tuto životní fázi </w:t>
      </w:r>
      <w:r w:rsidR="00892097">
        <w:rPr>
          <w:rFonts w:ascii="Times New Roman" w:hAnsi="Times New Roman" w:cs="Times New Roman"/>
          <w:sz w:val="24"/>
          <w:szCs w:val="24"/>
        </w:rPr>
        <w:t>vnímat jako období, v němž se neděje nic zajímavého. Následné změny nejsou tol</w:t>
      </w:r>
      <w:r w:rsidR="009A7A9E">
        <w:rPr>
          <w:rFonts w:ascii="Times New Roman" w:hAnsi="Times New Roman" w:cs="Times New Roman"/>
          <w:sz w:val="24"/>
          <w:szCs w:val="24"/>
        </w:rPr>
        <w:t xml:space="preserve">ik epochální jako v předškolním </w:t>
      </w:r>
      <w:r w:rsidR="00892097">
        <w:rPr>
          <w:rFonts w:ascii="Times New Roman" w:hAnsi="Times New Roman" w:cs="Times New Roman"/>
          <w:sz w:val="24"/>
          <w:szCs w:val="24"/>
        </w:rPr>
        <w:t>věku</w:t>
      </w:r>
      <w:r w:rsidR="0079021B">
        <w:rPr>
          <w:rFonts w:ascii="Times New Roman" w:hAnsi="Times New Roman" w:cs="Times New Roman"/>
          <w:sz w:val="24"/>
          <w:szCs w:val="24"/>
        </w:rPr>
        <w:t xml:space="preserve"> a zároveň jsou méně bouřlivé</w:t>
      </w:r>
      <w:r w:rsidR="00312BB3">
        <w:rPr>
          <w:rFonts w:ascii="Times New Roman" w:hAnsi="Times New Roman" w:cs="Times New Roman"/>
          <w:sz w:val="24"/>
          <w:szCs w:val="24"/>
        </w:rPr>
        <w:t>,</w:t>
      </w:r>
      <w:r w:rsidR="0079021B">
        <w:rPr>
          <w:rFonts w:ascii="Times New Roman" w:hAnsi="Times New Roman" w:cs="Times New Roman"/>
          <w:sz w:val="24"/>
          <w:szCs w:val="24"/>
        </w:rPr>
        <w:t xml:space="preserve"> než je tomu v období dospívání.</w:t>
      </w:r>
    </w:p>
    <w:p w14:paraId="03F4A1AD" w14:textId="13BE7928" w:rsidR="001414F5" w:rsidRDefault="0079021B" w:rsidP="00876DE5">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1414F5">
        <w:rPr>
          <w:rFonts w:ascii="Times New Roman" w:hAnsi="Times New Roman" w:cs="Times New Roman"/>
          <w:sz w:val="24"/>
          <w:szCs w:val="24"/>
        </w:rPr>
        <w:t>le</w:t>
      </w:r>
      <w:r w:rsidR="00527004">
        <w:rPr>
          <w:rFonts w:ascii="Times New Roman" w:hAnsi="Times New Roman" w:cs="Times New Roman"/>
          <w:sz w:val="24"/>
          <w:szCs w:val="24"/>
        </w:rPr>
        <w:t xml:space="preserve"> Novotné, </w:t>
      </w:r>
      <w:proofErr w:type="spellStart"/>
      <w:r w:rsidR="00527004">
        <w:rPr>
          <w:rFonts w:ascii="Times New Roman" w:hAnsi="Times New Roman" w:cs="Times New Roman"/>
          <w:sz w:val="24"/>
          <w:szCs w:val="24"/>
        </w:rPr>
        <w:t>Hříchové</w:t>
      </w:r>
      <w:proofErr w:type="spellEnd"/>
      <w:r w:rsidR="00527004">
        <w:rPr>
          <w:rFonts w:ascii="Times New Roman" w:hAnsi="Times New Roman" w:cs="Times New Roman"/>
          <w:sz w:val="24"/>
          <w:szCs w:val="24"/>
        </w:rPr>
        <w:t xml:space="preserve"> a </w:t>
      </w:r>
      <w:proofErr w:type="spellStart"/>
      <w:r w:rsidR="00527004">
        <w:rPr>
          <w:rFonts w:ascii="Times New Roman" w:hAnsi="Times New Roman" w:cs="Times New Roman"/>
          <w:sz w:val="24"/>
          <w:szCs w:val="24"/>
        </w:rPr>
        <w:t>Miňhové</w:t>
      </w:r>
      <w:proofErr w:type="spellEnd"/>
      <w:r w:rsidR="009A7A9E">
        <w:rPr>
          <w:rFonts w:ascii="Times New Roman" w:hAnsi="Times New Roman" w:cs="Times New Roman"/>
          <w:sz w:val="24"/>
          <w:szCs w:val="24"/>
        </w:rPr>
        <w:t xml:space="preserve"> (2012)</w:t>
      </w:r>
      <w:r w:rsidR="001414F5">
        <w:rPr>
          <w:rFonts w:ascii="Times New Roman" w:hAnsi="Times New Roman" w:cs="Times New Roman"/>
          <w:sz w:val="24"/>
          <w:szCs w:val="24"/>
        </w:rPr>
        <w:t xml:space="preserve"> </w:t>
      </w:r>
      <w:r>
        <w:rPr>
          <w:rFonts w:ascii="Times New Roman" w:hAnsi="Times New Roman" w:cs="Times New Roman"/>
          <w:sz w:val="24"/>
          <w:szCs w:val="24"/>
        </w:rPr>
        <w:t xml:space="preserve">je mladší školní věk </w:t>
      </w:r>
      <w:r w:rsidR="001414F5">
        <w:rPr>
          <w:rFonts w:ascii="Times New Roman" w:hAnsi="Times New Roman" w:cs="Times New Roman"/>
          <w:sz w:val="24"/>
          <w:szCs w:val="24"/>
        </w:rPr>
        <w:t>zás</w:t>
      </w:r>
      <w:r w:rsidR="009A7A9E">
        <w:rPr>
          <w:rFonts w:ascii="Times New Roman" w:hAnsi="Times New Roman" w:cs="Times New Roman"/>
          <w:sz w:val="24"/>
          <w:szCs w:val="24"/>
        </w:rPr>
        <w:t>adní změnou v životě dítěte</w:t>
      </w:r>
      <w:r w:rsidR="00880C15">
        <w:rPr>
          <w:rFonts w:ascii="Times New Roman" w:hAnsi="Times New Roman" w:cs="Times New Roman"/>
          <w:sz w:val="24"/>
          <w:szCs w:val="24"/>
        </w:rPr>
        <w:t>,</w:t>
      </w:r>
      <w:r w:rsidR="009A7A9E">
        <w:rPr>
          <w:rFonts w:ascii="Times New Roman" w:hAnsi="Times New Roman" w:cs="Times New Roman"/>
          <w:sz w:val="24"/>
          <w:szCs w:val="24"/>
        </w:rPr>
        <w:t xml:space="preserve"> a to z </w:t>
      </w:r>
      <w:r w:rsidR="001414F5">
        <w:rPr>
          <w:rFonts w:ascii="Times New Roman" w:hAnsi="Times New Roman" w:cs="Times New Roman"/>
          <w:sz w:val="24"/>
          <w:szCs w:val="24"/>
        </w:rPr>
        <w:t>důvodu vstupu dítěte do školy.  V tomto období probíhá proces akulturace, kdy si dítě osvojuje nové sociální role, seznamuje se se specifickými způsoby komu</w:t>
      </w:r>
      <w:r w:rsidR="00312BB3">
        <w:rPr>
          <w:rFonts w:ascii="Times New Roman" w:hAnsi="Times New Roman" w:cs="Times New Roman"/>
          <w:sz w:val="24"/>
          <w:szCs w:val="24"/>
        </w:rPr>
        <w:t xml:space="preserve">nikace s učitelem a spolužáky, </w:t>
      </w:r>
      <w:r w:rsidR="001414F5">
        <w:rPr>
          <w:rFonts w:ascii="Times New Roman" w:hAnsi="Times New Roman" w:cs="Times New Roman"/>
          <w:sz w:val="24"/>
          <w:szCs w:val="24"/>
        </w:rPr>
        <w:t>aklimatizuje se v novému prostředí</w:t>
      </w:r>
      <w:r w:rsidR="00527004">
        <w:rPr>
          <w:rFonts w:ascii="Times New Roman" w:hAnsi="Times New Roman" w:cs="Times New Roman"/>
          <w:sz w:val="24"/>
          <w:szCs w:val="24"/>
        </w:rPr>
        <w:t xml:space="preserve">. </w:t>
      </w:r>
    </w:p>
    <w:p w14:paraId="5AEB2EA1" w14:textId="77777777" w:rsidR="00EE7018" w:rsidRDefault="00EE7018" w:rsidP="00E02390">
      <w:pPr>
        <w:spacing w:after="240" w:line="360" w:lineRule="auto"/>
        <w:jc w:val="both"/>
        <w:rPr>
          <w:rFonts w:ascii="Times New Roman" w:hAnsi="Times New Roman" w:cs="Times New Roman"/>
          <w:b/>
          <w:sz w:val="24"/>
          <w:szCs w:val="24"/>
        </w:rPr>
      </w:pPr>
      <w:r w:rsidRPr="00163016">
        <w:rPr>
          <w:rFonts w:ascii="Times New Roman" w:hAnsi="Times New Roman" w:cs="Times New Roman"/>
          <w:b/>
          <w:sz w:val="24"/>
          <w:szCs w:val="24"/>
        </w:rPr>
        <w:lastRenderedPageBreak/>
        <w:t>Tělesný a motorický vývoj</w:t>
      </w:r>
    </w:p>
    <w:p w14:paraId="0B68CCF4" w14:textId="42CC6858" w:rsidR="00354DAF" w:rsidRDefault="00354DAF" w:rsidP="000265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Pohybové a motorické sc</w:t>
      </w:r>
      <w:r w:rsidR="009A7A9E">
        <w:rPr>
          <w:rFonts w:ascii="Times New Roman" w:hAnsi="Times New Roman" w:cs="Times New Roman"/>
          <w:sz w:val="24"/>
          <w:szCs w:val="24"/>
        </w:rPr>
        <w:t>hopnosti či dovednosti podmiňují</w:t>
      </w:r>
      <w:r>
        <w:rPr>
          <w:rFonts w:ascii="Times New Roman" w:hAnsi="Times New Roman" w:cs="Times New Roman"/>
          <w:sz w:val="24"/>
          <w:szCs w:val="24"/>
        </w:rPr>
        <w:t xml:space="preserve"> tělesný růst. Období mladšího školního věku je v mezích první a druhé strukturální přeměny organismu. Ze začátku se jeví období jako harmonicky rozvinuté</w:t>
      </w:r>
      <w:r w:rsidR="00F96553">
        <w:rPr>
          <w:rFonts w:ascii="Times New Roman" w:hAnsi="Times New Roman" w:cs="Times New Roman"/>
          <w:sz w:val="24"/>
          <w:szCs w:val="24"/>
        </w:rPr>
        <w:t>,</w:t>
      </w:r>
      <w:r>
        <w:rPr>
          <w:rFonts w:ascii="Times New Roman" w:hAnsi="Times New Roman" w:cs="Times New Roman"/>
          <w:sz w:val="24"/>
          <w:szCs w:val="24"/>
        </w:rPr>
        <w:t xml:space="preserve"> avšak konec této etapy je specifický dočasným růstovým zrychlením. </w:t>
      </w:r>
      <w:r w:rsidR="00F96553">
        <w:rPr>
          <w:rFonts w:ascii="Times New Roman" w:hAnsi="Times New Roman" w:cs="Times New Roman"/>
          <w:sz w:val="24"/>
          <w:szCs w:val="24"/>
        </w:rPr>
        <w:t>Období předškolního věku je charakteristické rozdílností biologi</w:t>
      </w:r>
      <w:r w:rsidR="009A7A9E">
        <w:rPr>
          <w:rFonts w:ascii="Times New Roman" w:hAnsi="Times New Roman" w:cs="Times New Roman"/>
          <w:sz w:val="24"/>
          <w:szCs w:val="24"/>
        </w:rPr>
        <w:t>ckého věku s věkem kalendářním</w:t>
      </w:r>
      <w:r w:rsidR="00EC6A0B">
        <w:rPr>
          <w:rFonts w:ascii="Times New Roman" w:hAnsi="Times New Roman" w:cs="Times New Roman"/>
          <w:sz w:val="24"/>
          <w:szCs w:val="24"/>
        </w:rPr>
        <w:t>.</w:t>
      </w:r>
      <w:r w:rsidR="009A7A9E">
        <w:rPr>
          <w:rFonts w:ascii="Times New Roman" w:hAnsi="Times New Roman" w:cs="Times New Roman"/>
          <w:sz w:val="24"/>
          <w:szCs w:val="24"/>
        </w:rPr>
        <w:t xml:space="preserve"> </w:t>
      </w:r>
      <w:r w:rsidR="00F96553" w:rsidRPr="00EE7018">
        <w:rPr>
          <w:rFonts w:ascii="Times New Roman" w:hAnsi="Times New Roman" w:cs="Times New Roman"/>
          <w:sz w:val="24"/>
          <w:szCs w:val="24"/>
        </w:rPr>
        <w:t>(Šmelová, Petrová, Souralová,</w:t>
      </w:r>
      <w:r w:rsidR="00F16AAE">
        <w:rPr>
          <w:rFonts w:ascii="Times New Roman" w:hAnsi="Times New Roman" w:cs="Times New Roman"/>
          <w:sz w:val="24"/>
          <w:szCs w:val="24"/>
        </w:rPr>
        <w:t xml:space="preserve"> a kol.</w:t>
      </w:r>
      <w:r w:rsidR="00F96553" w:rsidRPr="00EE7018">
        <w:rPr>
          <w:rFonts w:ascii="Times New Roman" w:hAnsi="Times New Roman" w:cs="Times New Roman"/>
          <w:sz w:val="24"/>
          <w:szCs w:val="24"/>
        </w:rPr>
        <w:t xml:space="preserve"> 2012)</w:t>
      </w:r>
    </w:p>
    <w:p w14:paraId="4E8B66C9" w14:textId="44E39C12" w:rsidR="003B058A" w:rsidRDefault="00F96553" w:rsidP="000265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 nástupu do </w:t>
      </w:r>
      <w:r w:rsidR="00880DE7" w:rsidRPr="00880DE7">
        <w:rPr>
          <w:rFonts w:ascii="Times New Roman" w:hAnsi="Times New Roman" w:cs="Times New Roman"/>
          <w:sz w:val="24"/>
          <w:szCs w:val="24"/>
        </w:rPr>
        <w:t>školy je růst stále zrychlený</w:t>
      </w:r>
      <w:r>
        <w:rPr>
          <w:rFonts w:ascii="Times New Roman" w:hAnsi="Times New Roman" w:cs="Times New Roman"/>
          <w:sz w:val="24"/>
          <w:szCs w:val="24"/>
        </w:rPr>
        <w:t xml:space="preserve"> a k jeho zpomalení dochází okolo osmého roku. Zvyšuje se hmotnost mozku, kdy v sedmi letech dosahuje 90 % celkové hmotnosti. Zrychluje se vedení vzruchu nervem. Dívky dýchají převážně hlavním typem břišního dýchání, naopak u chlapců za</w:t>
      </w:r>
      <w:r w:rsidR="009A7A9E">
        <w:rPr>
          <w:rFonts w:ascii="Times New Roman" w:hAnsi="Times New Roman" w:cs="Times New Roman"/>
          <w:sz w:val="24"/>
          <w:szCs w:val="24"/>
        </w:rPr>
        <w:t>číná převažovat hrudní dýchání</w:t>
      </w:r>
      <w:r w:rsidR="00EC6A0B">
        <w:rPr>
          <w:rFonts w:ascii="Times New Roman" w:hAnsi="Times New Roman" w:cs="Times New Roman"/>
          <w:sz w:val="24"/>
          <w:szCs w:val="24"/>
        </w:rPr>
        <w:t>.</w:t>
      </w:r>
      <w:r w:rsidR="009A7A9E">
        <w:rPr>
          <w:rFonts w:ascii="Times New Roman" w:hAnsi="Times New Roman" w:cs="Times New Roman"/>
          <w:sz w:val="24"/>
          <w:szCs w:val="24"/>
        </w:rPr>
        <w:t xml:space="preserve"> </w:t>
      </w:r>
      <w:r>
        <w:rPr>
          <w:rFonts w:ascii="Times New Roman" w:hAnsi="Times New Roman" w:cs="Times New Roman"/>
          <w:sz w:val="24"/>
          <w:szCs w:val="24"/>
        </w:rPr>
        <w:t>(</w:t>
      </w:r>
      <w:r w:rsidR="00F16AAE">
        <w:rPr>
          <w:rFonts w:ascii="Times New Roman" w:hAnsi="Times New Roman" w:cs="Times New Roman"/>
          <w:sz w:val="24"/>
          <w:szCs w:val="24"/>
        </w:rPr>
        <w:t xml:space="preserve">Vágnerová a </w:t>
      </w:r>
      <w:r w:rsidR="003B058A">
        <w:rPr>
          <w:rFonts w:ascii="Times New Roman" w:hAnsi="Times New Roman" w:cs="Times New Roman"/>
          <w:sz w:val="24"/>
          <w:szCs w:val="24"/>
        </w:rPr>
        <w:t>Valentová, 1991)</w:t>
      </w:r>
    </w:p>
    <w:p w14:paraId="54F3050F" w14:textId="6AE747E3" w:rsidR="003B058A" w:rsidRPr="00354DAF" w:rsidRDefault="003B058A" w:rsidP="000265DD">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Zlepšuje se vývoj jemné a hrubé motoriky. Děti mají účelnější, rychlejší, přesnější a</w:t>
      </w:r>
      <w:r w:rsidR="0032588E">
        <w:rPr>
          <w:rFonts w:ascii="Times New Roman" w:hAnsi="Times New Roman" w:cs="Times New Roman"/>
          <w:sz w:val="24"/>
          <w:szCs w:val="24"/>
        </w:rPr>
        <w:t> </w:t>
      </w:r>
      <w:r w:rsidR="009A7A9E">
        <w:rPr>
          <w:rFonts w:ascii="Times New Roman" w:hAnsi="Times New Roman" w:cs="Times New Roman"/>
          <w:sz w:val="24"/>
          <w:szCs w:val="24"/>
        </w:rPr>
        <w:t>koordinovanější pohyby. Jeví větší zájem o</w:t>
      </w:r>
      <w:r>
        <w:rPr>
          <w:rFonts w:ascii="Times New Roman" w:hAnsi="Times New Roman" w:cs="Times New Roman"/>
          <w:sz w:val="24"/>
          <w:szCs w:val="24"/>
        </w:rPr>
        <w:t xml:space="preserve"> pohybové aktivity. Zlepšují se kresebné schopnosti a také výkon při psaní. Rozvoj jemné motoriky se projevuje schopností dítěte zavázat si tkaničky a zapnout knoflíky. Kolem osmého roku dítě používá obě ruce nezávisle na sobě a mezi jedenáctým a dvanáctým rokem</w:t>
      </w:r>
      <w:r w:rsidR="0032588E">
        <w:rPr>
          <w:rFonts w:ascii="Times New Roman" w:hAnsi="Times New Roman" w:cs="Times New Roman"/>
          <w:sz w:val="24"/>
          <w:szCs w:val="24"/>
        </w:rPr>
        <w:t xml:space="preserve"> </w:t>
      </w:r>
      <w:r>
        <w:rPr>
          <w:rFonts w:ascii="Times New Roman" w:hAnsi="Times New Roman" w:cs="Times New Roman"/>
          <w:sz w:val="24"/>
          <w:szCs w:val="24"/>
        </w:rPr>
        <w:t>je schopno manipulovat</w:t>
      </w:r>
      <w:r w:rsidR="009A7A9E">
        <w:rPr>
          <w:rFonts w:ascii="Times New Roman" w:hAnsi="Times New Roman" w:cs="Times New Roman"/>
          <w:sz w:val="24"/>
          <w:szCs w:val="24"/>
        </w:rPr>
        <w:t xml:space="preserve"> s předměty na úrovni dospělého</w:t>
      </w:r>
      <w:r w:rsidR="00EC6A0B">
        <w:rPr>
          <w:rFonts w:ascii="Times New Roman" w:hAnsi="Times New Roman" w:cs="Times New Roman"/>
          <w:sz w:val="24"/>
          <w:szCs w:val="24"/>
        </w:rPr>
        <w:t>.</w:t>
      </w:r>
      <w:r>
        <w:rPr>
          <w:rFonts w:ascii="Times New Roman" w:hAnsi="Times New Roman" w:cs="Times New Roman"/>
          <w:sz w:val="24"/>
          <w:szCs w:val="24"/>
        </w:rPr>
        <w:t xml:space="preserve"> </w:t>
      </w:r>
      <w:r w:rsidRPr="00EE7018">
        <w:rPr>
          <w:rFonts w:ascii="Times New Roman" w:hAnsi="Times New Roman" w:cs="Times New Roman"/>
          <w:sz w:val="24"/>
          <w:szCs w:val="24"/>
        </w:rPr>
        <w:t>(Šmelová, Petrová, Souralová,</w:t>
      </w:r>
      <w:r w:rsidR="00F16AAE">
        <w:rPr>
          <w:rFonts w:ascii="Times New Roman" w:hAnsi="Times New Roman" w:cs="Times New Roman"/>
          <w:sz w:val="24"/>
          <w:szCs w:val="24"/>
        </w:rPr>
        <w:t xml:space="preserve"> a kol.</w:t>
      </w:r>
      <w:r w:rsidRPr="00EE7018">
        <w:rPr>
          <w:rFonts w:ascii="Times New Roman" w:hAnsi="Times New Roman" w:cs="Times New Roman"/>
          <w:sz w:val="24"/>
          <w:szCs w:val="24"/>
        </w:rPr>
        <w:t xml:space="preserve"> 2012)</w:t>
      </w:r>
    </w:p>
    <w:p w14:paraId="0A15FAB3" w14:textId="77777777" w:rsidR="00EE7018" w:rsidRDefault="00EE7018" w:rsidP="00E02390">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Vývoj poznávacích procesů</w:t>
      </w:r>
    </w:p>
    <w:p w14:paraId="083F6E3C" w14:textId="77777777" w:rsidR="005567A5" w:rsidRDefault="003B058A" w:rsidP="00E02390">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Vnímání</w:t>
      </w:r>
    </w:p>
    <w:p w14:paraId="0474B909" w14:textId="3F67D757" w:rsidR="003B058A" w:rsidRDefault="003B058A" w:rsidP="000265DD">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Vnímání je zákl</w:t>
      </w:r>
      <w:r w:rsidR="005567A5">
        <w:rPr>
          <w:rFonts w:ascii="Times New Roman" w:hAnsi="Times New Roman" w:cs="Times New Roman"/>
          <w:sz w:val="24"/>
          <w:szCs w:val="24"/>
        </w:rPr>
        <w:t xml:space="preserve">ad dětského poznávání a stává se zdrojem bezprostředních zkušeností. Postupně se rozlišuje a dítě zvládne roztřídit celek na jednotlivé části. Dítě se stává pozornější, vytrvalejší a </w:t>
      </w:r>
      <w:r w:rsidR="005C1920">
        <w:rPr>
          <w:rFonts w:ascii="Times New Roman" w:hAnsi="Times New Roman" w:cs="Times New Roman"/>
          <w:sz w:val="24"/>
          <w:szCs w:val="24"/>
        </w:rPr>
        <w:t>učí se samo plánovat vnímání, které rozvíjí vlastní pozorovací schopnosti</w:t>
      </w:r>
      <w:r w:rsidR="00EC6A0B">
        <w:rPr>
          <w:rFonts w:ascii="Times New Roman" w:hAnsi="Times New Roman" w:cs="Times New Roman"/>
          <w:sz w:val="24"/>
          <w:szCs w:val="24"/>
        </w:rPr>
        <w:t>.</w:t>
      </w:r>
      <w:r w:rsidR="005C1920">
        <w:rPr>
          <w:rFonts w:ascii="Times New Roman" w:hAnsi="Times New Roman" w:cs="Times New Roman"/>
          <w:sz w:val="24"/>
          <w:szCs w:val="24"/>
        </w:rPr>
        <w:t xml:space="preserve"> </w:t>
      </w:r>
      <w:r w:rsidR="00F16AAE">
        <w:rPr>
          <w:rFonts w:ascii="Times New Roman" w:hAnsi="Times New Roman" w:cs="Times New Roman"/>
          <w:sz w:val="24"/>
          <w:szCs w:val="24"/>
        </w:rPr>
        <w:t>(Vágnerová a</w:t>
      </w:r>
      <w:r w:rsidR="005567A5">
        <w:rPr>
          <w:rFonts w:ascii="Times New Roman" w:hAnsi="Times New Roman" w:cs="Times New Roman"/>
          <w:sz w:val="24"/>
          <w:szCs w:val="24"/>
        </w:rPr>
        <w:t xml:space="preserve"> Valentová, 1991</w:t>
      </w:r>
      <w:r w:rsidR="005C1920">
        <w:rPr>
          <w:rFonts w:ascii="Times New Roman" w:hAnsi="Times New Roman" w:cs="Times New Roman"/>
          <w:sz w:val="24"/>
          <w:szCs w:val="24"/>
        </w:rPr>
        <w:t>)</w:t>
      </w:r>
    </w:p>
    <w:p w14:paraId="0CEB3B74" w14:textId="77777777" w:rsidR="005C1920" w:rsidRPr="0032588E" w:rsidRDefault="005C1920" w:rsidP="00E02390">
      <w:pPr>
        <w:spacing w:after="240" w:line="360" w:lineRule="auto"/>
        <w:jc w:val="both"/>
        <w:rPr>
          <w:rFonts w:ascii="Times New Roman" w:hAnsi="Times New Roman" w:cs="Times New Roman"/>
          <w:b/>
          <w:bCs/>
          <w:sz w:val="24"/>
          <w:szCs w:val="24"/>
        </w:rPr>
      </w:pPr>
      <w:r w:rsidRPr="0032588E">
        <w:rPr>
          <w:rFonts w:ascii="Times New Roman" w:hAnsi="Times New Roman" w:cs="Times New Roman"/>
          <w:b/>
          <w:bCs/>
          <w:sz w:val="24"/>
          <w:szCs w:val="24"/>
        </w:rPr>
        <w:t>Představivost</w:t>
      </w:r>
    </w:p>
    <w:p w14:paraId="375498EC" w14:textId="2CE0D25A" w:rsidR="005C1920" w:rsidRDefault="005C1920" w:rsidP="00072D28">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Představivost je v období mladšího školního věku na vrcholu. </w:t>
      </w:r>
      <w:r w:rsidR="009A7A9E">
        <w:rPr>
          <w:rFonts w:ascii="Times New Roman" w:hAnsi="Times New Roman" w:cs="Times New Roman"/>
          <w:sz w:val="24"/>
          <w:szCs w:val="24"/>
        </w:rPr>
        <w:t>Dítě v sedmi letech rozlišuje skutečnost a fantazii</w:t>
      </w:r>
      <w:r w:rsidR="00EC6A0B">
        <w:rPr>
          <w:rFonts w:ascii="Times New Roman" w:hAnsi="Times New Roman" w:cs="Times New Roman"/>
          <w:sz w:val="24"/>
          <w:szCs w:val="24"/>
        </w:rPr>
        <w:t>.</w:t>
      </w:r>
      <w:r w:rsidR="00F16AAE">
        <w:rPr>
          <w:rFonts w:ascii="Times New Roman" w:hAnsi="Times New Roman" w:cs="Times New Roman"/>
          <w:sz w:val="24"/>
          <w:szCs w:val="24"/>
        </w:rPr>
        <w:t xml:space="preserve"> (Vágnerová a </w:t>
      </w:r>
      <w:r>
        <w:rPr>
          <w:rFonts w:ascii="Times New Roman" w:hAnsi="Times New Roman" w:cs="Times New Roman"/>
          <w:sz w:val="24"/>
          <w:szCs w:val="24"/>
        </w:rPr>
        <w:t>Valentová, 1991) Ve vývoji představ je důležitým momentem rozvoj úmyslné, záměrné před</w:t>
      </w:r>
      <w:r w:rsidR="009A7A9E">
        <w:rPr>
          <w:rFonts w:ascii="Times New Roman" w:hAnsi="Times New Roman" w:cs="Times New Roman"/>
          <w:sz w:val="24"/>
          <w:szCs w:val="24"/>
        </w:rPr>
        <w:t xml:space="preserve">stavivosti vlivem školní práce </w:t>
      </w:r>
      <w:r w:rsidR="00F16AAE">
        <w:rPr>
          <w:rFonts w:ascii="Times New Roman" w:hAnsi="Times New Roman" w:cs="Times New Roman"/>
          <w:sz w:val="24"/>
          <w:szCs w:val="24"/>
        </w:rPr>
        <w:t xml:space="preserve">(Šmelová, Petrová, Souralová, a kol. </w:t>
      </w:r>
      <w:r w:rsidRPr="00EE7018">
        <w:rPr>
          <w:rFonts w:ascii="Times New Roman" w:hAnsi="Times New Roman" w:cs="Times New Roman"/>
          <w:sz w:val="24"/>
          <w:szCs w:val="24"/>
        </w:rPr>
        <w:t>2012)</w:t>
      </w:r>
      <w:r w:rsidR="009A7A9E">
        <w:rPr>
          <w:rFonts w:ascii="Times New Roman" w:hAnsi="Times New Roman" w:cs="Times New Roman"/>
          <w:sz w:val="24"/>
          <w:szCs w:val="24"/>
        </w:rPr>
        <w:t>.</w:t>
      </w:r>
    </w:p>
    <w:p w14:paraId="099A5502" w14:textId="77777777" w:rsidR="00214EC1" w:rsidRDefault="00214EC1">
      <w:pPr>
        <w:rPr>
          <w:rFonts w:ascii="Times New Roman" w:hAnsi="Times New Roman" w:cs="Times New Roman"/>
          <w:b/>
          <w:bCs/>
          <w:sz w:val="24"/>
          <w:szCs w:val="24"/>
        </w:rPr>
      </w:pPr>
      <w:r>
        <w:rPr>
          <w:rFonts w:ascii="Times New Roman" w:hAnsi="Times New Roman" w:cs="Times New Roman"/>
          <w:b/>
          <w:bCs/>
          <w:sz w:val="24"/>
          <w:szCs w:val="24"/>
        </w:rPr>
        <w:br w:type="page"/>
      </w:r>
    </w:p>
    <w:p w14:paraId="437B7006" w14:textId="1FE75AFD" w:rsidR="005C1920" w:rsidRPr="0032588E" w:rsidRDefault="005C1920" w:rsidP="00E02390">
      <w:pPr>
        <w:spacing w:after="240" w:line="360" w:lineRule="auto"/>
        <w:jc w:val="both"/>
        <w:rPr>
          <w:rFonts w:ascii="Times New Roman" w:hAnsi="Times New Roman" w:cs="Times New Roman"/>
          <w:b/>
          <w:bCs/>
          <w:sz w:val="24"/>
          <w:szCs w:val="24"/>
        </w:rPr>
      </w:pPr>
      <w:r w:rsidRPr="0032588E">
        <w:rPr>
          <w:rFonts w:ascii="Times New Roman" w:hAnsi="Times New Roman" w:cs="Times New Roman"/>
          <w:b/>
          <w:bCs/>
          <w:sz w:val="24"/>
          <w:szCs w:val="24"/>
        </w:rPr>
        <w:lastRenderedPageBreak/>
        <w:t xml:space="preserve">Paměť a pozornost </w:t>
      </w:r>
    </w:p>
    <w:p w14:paraId="71856B4C" w14:textId="32852857" w:rsidR="005C1920" w:rsidRDefault="00936010" w:rsidP="000265DD">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V období mladšího školního věku je dlouhodobá i krátkodobá paměť</w:t>
      </w:r>
      <w:r w:rsidR="001B3834">
        <w:rPr>
          <w:rFonts w:ascii="Times New Roman" w:hAnsi="Times New Roman" w:cs="Times New Roman"/>
          <w:sz w:val="24"/>
          <w:szCs w:val="24"/>
        </w:rPr>
        <w:t xml:space="preserve"> stabilnější. Dítě zvládne reprodukovat látku, kterou se naučilo. Jedná se o podstatný proces vzestupu mezi začátkem mladš</w:t>
      </w:r>
      <w:r w:rsidR="009A7A9E">
        <w:rPr>
          <w:rFonts w:ascii="Times New Roman" w:hAnsi="Times New Roman" w:cs="Times New Roman"/>
          <w:sz w:val="24"/>
          <w:szCs w:val="24"/>
        </w:rPr>
        <w:t>ího školního věku a jeho koncem</w:t>
      </w:r>
      <w:r w:rsidR="00EC6A0B">
        <w:rPr>
          <w:rFonts w:ascii="Times New Roman" w:hAnsi="Times New Roman" w:cs="Times New Roman"/>
          <w:sz w:val="24"/>
          <w:szCs w:val="24"/>
        </w:rPr>
        <w:t>.</w:t>
      </w:r>
      <w:r w:rsidR="009A7A9E">
        <w:rPr>
          <w:rFonts w:ascii="Times New Roman" w:hAnsi="Times New Roman" w:cs="Times New Roman"/>
          <w:sz w:val="24"/>
          <w:szCs w:val="24"/>
        </w:rPr>
        <w:t xml:space="preserve"> </w:t>
      </w:r>
      <w:r w:rsidR="00F16AAE">
        <w:rPr>
          <w:rFonts w:ascii="Times New Roman" w:hAnsi="Times New Roman" w:cs="Times New Roman"/>
          <w:sz w:val="24"/>
          <w:szCs w:val="24"/>
        </w:rPr>
        <w:t>(</w:t>
      </w:r>
      <w:proofErr w:type="spellStart"/>
      <w:r w:rsidR="00F16AAE">
        <w:rPr>
          <w:rFonts w:ascii="Times New Roman" w:hAnsi="Times New Roman" w:cs="Times New Roman"/>
          <w:sz w:val="24"/>
          <w:szCs w:val="24"/>
        </w:rPr>
        <w:t>Langmeier</w:t>
      </w:r>
      <w:proofErr w:type="spellEnd"/>
      <w:r w:rsidR="00F16AAE">
        <w:rPr>
          <w:rFonts w:ascii="Times New Roman" w:hAnsi="Times New Roman" w:cs="Times New Roman"/>
          <w:sz w:val="24"/>
          <w:szCs w:val="24"/>
        </w:rPr>
        <w:t xml:space="preserve"> a</w:t>
      </w:r>
      <w:r>
        <w:rPr>
          <w:rFonts w:ascii="Times New Roman" w:hAnsi="Times New Roman" w:cs="Times New Roman"/>
          <w:sz w:val="24"/>
          <w:szCs w:val="24"/>
        </w:rPr>
        <w:t xml:space="preserve"> Krejčířová, 2006) Pozornost je zpočátku krátkodobá a spontánně </w:t>
      </w:r>
      <w:r w:rsidR="00072D28">
        <w:rPr>
          <w:rFonts w:ascii="Times New Roman" w:hAnsi="Times New Roman" w:cs="Times New Roman"/>
          <w:sz w:val="24"/>
          <w:szCs w:val="24"/>
        </w:rPr>
        <w:t>zaměřená s častým přerušováním. Je ovlivňována vůlí</w:t>
      </w:r>
      <w:r>
        <w:rPr>
          <w:rFonts w:ascii="Times New Roman" w:hAnsi="Times New Roman" w:cs="Times New Roman"/>
          <w:sz w:val="24"/>
          <w:szCs w:val="24"/>
        </w:rPr>
        <w:t>,</w:t>
      </w:r>
      <w:r w:rsidR="00436C61">
        <w:rPr>
          <w:rFonts w:ascii="Times New Roman" w:hAnsi="Times New Roman" w:cs="Times New Roman"/>
          <w:sz w:val="24"/>
          <w:szCs w:val="24"/>
        </w:rPr>
        <w:t xml:space="preserve"> </w:t>
      </w:r>
      <w:r>
        <w:rPr>
          <w:rFonts w:ascii="Times New Roman" w:hAnsi="Times New Roman" w:cs="Times New Roman"/>
          <w:sz w:val="24"/>
          <w:szCs w:val="24"/>
        </w:rPr>
        <w:t>pro dítě vyčerpávající a závisí na organizaci vyučování. V nižších ročnících by měly být úkoly kratší a</w:t>
      </w:r>
      <w:r w:rsidR="00825BA3">
        <w:rPr>
          <w:rFonts w:ascii="Times New Roman" w:hAnsi="Times New Roman" w:cs="Times New Roman"/>
          <w:sz w:val="24"/>
          <w:szCs w:val="24"/>
        </w:rPr>
        <w:t xml:space="preserve"> aktivizace pozornosti častější</w:t>
      </w:r>
      <w:r w:rsidR="00EC6A0B">
        <w:rPr>
          <w:rFonts w:ascii="Times New Roman" w:hAnsi="Times New Roman" w:cs="Times New Roman"/>
          <w:sz w:val="24"/>
          <w:szCs w:val="24"/>
        </w:rPr>
        <w:t>.</w:t>
      </w:r>
      <w:r>
        <w:rPr>
          <w:rFonts w:ascii="Times New Roman" w:hAnsi="Times New Roman" w:cs="Times New Roman"/>
          <w:sz w:val="24"/>
          <w:szCs w:val="24"/>
        </w:rPr>
        <w:t xml:space="preserve"> </w:t>
      </w:r>
      <w:r w:rsidRPr="00EE7018">
        <w:rPr>
          <w:rFonts w:ascii="Times New Roman" w:hAnsi="Times New Roman" w:cs="Times New Roman"/>
          <w:sz w:val="24"/>
          <w:szCs w:val="24"/>
        </w:rPr>
        <w:t xml:space="preserve">(Šmelová, Petrová, Souralová, </w:t>
      </w:r>
      <w:r w:rsidR="00F16AAE">
        <w:rPr>
          <w:rFonts w:ascii="Times New Roman" w:hAnsi="Times New Roman" w:cs="Times New Roman"/>
          <w:sz w:val="24"/>
          <w:szCs w:val="24"/>
        </w:rPr>
        <w:t xml:space="preserve">a kol. </w:t>
      </w:r>
      <w:r w:rsidRPr="00EE7018">
        <w:rPr>
          <w:rFonts w:ascii="Times New Roman" w:hAnsi="Times New Roman" w:cs="Times New Roman"/>
          <w:sz w:val="24"/>
          <w:szCs w:val="24"/>
        </w:rPr>
        <w:t>2012)</w:t>
      </w:r>
    </w:p>
    <w:p w14:paraId="267229A3" w14:textId="77777777" w:rsidR="00936010" w:rsidRPr="00E02390" w:rsidRDefault="00936010" w:rsidP="00E02390">
      <w:pPr>
        <w:spacing w:after="240" w:line="360" w:lineRule="auto"/>
        <w:jc w:val="both"/>
        <w:rPr>
          <w:rFonts w:ascii="Times New Roman" w:hAnsi="Times New Roman" w:cs="Times New Roman"/>
          <w:b/>
          <w:bCs/>
          <w:sz w:val="24"/>
          <w:szCs w:val="24"/>
        </w:rPr>
      </w:pPr>
      <w:r w:rsidRPr="00E02390">
        <w:rPr>
          <w:rFonts w:ascii="Times New Roman" w:hAnsi="Times New Roman" w:cs="Times New Roman"/>
          <w:b/>
          <w:bCs/>
          <w:sz w:val="24"/>
          <w:szCs w:val="24"/>
        </w:rPr>
        <w:t>Myšlení a řeč</w:t>
      </w:r>
    </w:p>
    <w:p w14:paraId="04B422C4" w14:textId="31AAB5B0" w:rsidR="00884031" w:rsidRDefault="00526F33" w:rsidP="000265DD">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Myšlení je do určité míry ovlivňováno </w:t>
      </w:r>
      <w:r w:rsidR="00884031">
        <w:rPr>
          <w:rFonts w:ascii="Times New Roman" w:hAnsi="Times New Roman" w:cs="Times New Roman"/>
          <w:sz w:val="24"/>
          <w:szCs w:val="24"/>
        </w:rPr>
        <w:t>činnostmi ve škole a osobností učitele. Dítě v mladším školním věku přechází od názorného myšlení k chápání logických operací. Dokáže roztřídit předměty podle zadaného kritéria, chápe zahrnutí p</w:t>
      </w:r>
      <w:r w:rsidR="0000208E">
        <w:rPr>
          <w:rFonts w:ascii="Times New Roman" w:hAnsi="Times New Roman" w:cs="Times New Roman"/>
          <w:sz w:val="24"/>
          <w:szCs w:val="24"/>
        </w:rPr>
        <w:t>rvků do třídy a příčinné vztahy</w:t>
      </w:r>
      <w:r w:rsidR="00EC6A0B">
        <w:rPr>
          <w:rFonts w:ascii="Times New Roman" w:hAnsi="Times New Roman" w:cs="Times New Roman"/>
          <w:sz w:val="24"/>
          <w:szCs w:val="24"/>
        </w:rPr>
        <w:t>.</w:t>
      </w:r>
      <w:r w:rsidR="00884031">
        <w:rPr>
          <w:rFonts w:ascii="Times New Roman" w:hAnsi="Times New Roman" w:cs="Times New Roman"/>
          <w:sz w:val="24"/>
          <w:szCs w:val="24"/>
        </w:rPr>
        <w:t xml:space="preserve"> </w:t>
      </w:r>
      <w:r w:rsidR="00884031" w:rsidRPr="00EE7018">
        <w:rPr>
          <w:rFonts w:ascii="Times New Roman" w:hAnsi="Times New Roman" w:cs="Times New Roman"/>
          <w:sz w:val="24"/>
          <w:szCs w:val="24"/>
        </w:rPr>
        <w:t xml:space="preserve">(Šmelová, Petrová, Souralová, </w:t>
      </w:r>
      <w:r w:rsidR="00F16AAE">
        <w:rPr>
          <w:rFonts w:ascii="Times New Roman" w:hAnsi="Times New Roman" w:cs="Times New Roman"/>
          <w:sz w:val="24"/>
          <w:szCs w:val="24"/>
        </w:rPr>
        <w:t xml:space="preserve">a kol. </w:t>
      </w:r>
      <w:r w:rsidR="00884031" w:rsidRPr="00EE7018">
        <w:rPr>
          <w:rFonts w:ascii="Times New Roman" w:hAnsi="Times New Roman" w:cs="Times New Roman"/>
          <w:sz w:val="24"/>
          <w:szCs w:val="24"/>
        </w:rPr>
        <w:t>2012)</w:t>
      </w:r>
      <w:r w:rsidR="00884031">
        <w:rPr>
          <w:rFonts w:ascii="Times New Roman" w:hAnsi="Times New Roman" w:cs="Times New Roman"/>
          <w:sz w:val="24"/>
          <w:szCs w:val="24"/>
        </w:rPr>
        <w:t xml:space="preserve"> S vývojem myšlení se souběžně rozvíjí také řeč. Dítě v šesti letech zvládá využívat praktické znalosti gramatické stavby mateřského jazyka. Každé dí</w:t>
      </w:r>
      <w:r w:rsidR="0000208E">
        <w:rPr>
          <w:rFonts w:ascii="Times New Roman" w:hAnsi="Times New Roman" w:cs="Times New Roman"/>
          <w:sz w:val="24"/>
          <w:szCs w:val="24"/>
        </w:rPr>
        <w:t>tě se při vstupu do školy liší d</w:t>
      </w:r>
      <w:r w:rsidR="00884031">
        <w:rPr>
          <w:rFonts w:ascii="Times New Roman" w:hAnsi="Times New Roman" w:cs="Times New Roman"/>
          <w:sz w:val="24"/>
          <w:szCs w:val="24"/>
        </w:rPr>
        <w:t xml:space="preserve">le individuálních zvláštností. Kvalita výuky mateřského jazyka ovlivňuje, jak se </w:t>
      </w:r>
      <w:r w:rsidR="0000208E">
        <w:rPr>
          <w:rFonts w:ascii="Times New Roman" w:hAnsi="Times New Roman" w:cs="Times New Roman"/>
          <w:sz w:val="24"/>
          <w:szCs w:val="24"/>
        </w:rPr>
        <w:t>bude řeč dítěte nadále vyvíjet</w:t>
      </w:r>
      <w:r w:rsidR="00EC6A0B">
        <w:rPr>
          <w:rFonts w:ascii="Times New Roman" w:hAnsi="Times New Roman" w:cs="Times New Roman"/>
          <w:sz w:val="24"/>
          <w:szCs w:val="24"/>
        </w:rPr>
        <w:t>.</w:t>
      </w:r>
      <w:r w:rsidR="0000208E">
        <w:rPr>
          <w:rFonts w:ascii="Times New Roman" w:hAnsi="Times New Roman" w:cs="Times New Roman"/>
          <w:sz w:val="24"/>
          <w:szCs w:val="24"/>
        </w:rPr>
        <w:t xml:space="preserve"> </w:t>
      </w:r>
      <w:r w:rsidR="00F16AAE">
        <w:rPr>
          <w:rFonts w:ascii="Times New Roman" w:hAnsi="Times New Roman" w:cs="Times New Roman"/>
          <w:sz w:val="24"/>
          <w:szCs w:val="24"/>
        </w:rPr>
        <w:t>(Vágnerová a</w:t>
      </w:r>
      <w:r w:rsidR="00884031">
        <w:rPr>
          <w:rFonts w:ascii="Times New Roman" w:hAnsi="Times New Roman" w:cs="Times New Roman"/>
          <w:sz w:val="24"/>
          <w:szCs w:val="24"/>
        </w:rPr>
        <w:t xml:space="preserve"> Valentová, 1991)</w:t>
      </w:r>
    </w:p>
    <w:p w14:paraId="46282F6C" w14:textId="0DC77674" w:rsidR="00EE7018" w:rsidRDefault="00EE7018" w:rsidP="00E02390">
      <w:pPr>
        <w:spacing w:after="240" w:line="360" w:lineRule="auto"/>
        <w:jc w:val="both"/>
        <w:rPr>
          <w:rFonts w:ascii="Times New Roman" w:hAnsi="Times New Roman" w:cs="Times New Roman"/>
          <w:b/>
          <w:sz w:val="24"/>
          <w:szCs w:val="24"/>
        </w:rPr>
      </w:pPr>
      <w:r w:rsidRPr="00BA42D4">
        <w:rPr>
          <w:rFonts w:ascii="Times New Roman" w:hAnsi="Times New Roman" w:cs="Times New Roman"/>
          <w:b/>
          <w:sz w:val="24"/>
          <w:szCs w:val="24"/>
        </w:rPr>
        <w:t>Emocionální a sociální vývoj</w:t>
      </w:r>
    </w:p>
    <w:p w14:paraId="552DEA20" w14:textId="0A34D8CE" w:rsidR="0094771E" w:rsidRDefault="008178F6" w:rsidP="00B54633">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Dítě mladšího školního věku vstupuje tímto věkovým obdobím </w:t>
      </w:r>
      <w:r w:rsidRPr="008178F6">
        <w:rPr>
          <w:rFonts w:ascii="Times New Roman" w:hAnsi="Times New Roman" w:cs="Times New Roman"/>
          <w:i/>
          <w:sz w:val="24"/>
          <w:szCs w:val="24"/>
        </w:rPr>
        <w:t>„</w:t>
      </w:r>
      <w:r>
        <w:rPr>
          <w:rFonts w:ascii="Times New Roman" w:hAnsi="Times New Roman" w:cs="Times New Roman"/>
          <w:sz w:val="24"/>
          <w:szCs w:val="24"/>
        </w:rPr>
        <w:t>do života</w:t>
      </w:r>
      <w:r w:rsidRPr="008178F6">
        <w:rPr>
          <w:rFonts w:ascii="Times New Roman" w:hAnsi="Times New Roman" w:cs="Times New Roman"/>
          <w:sz w:val="24"/>
          <w:szCs w:val="24"/>
        </w:rPr>
        <w:t>“</w:t>
      </w:r>
      <w:r>
        <w:rPr>
          <w:rFonts w:ascii="Times New Roman" w:hAnsi="Times New Roman" w:cs="Times New Roman"/>
          <w:sz w:val="24"/>
          <w:szCs w:val="24"/>
        </w:rPr>
        <w:t xml:space="preserve">. Dítě se snaží získat kompetentnost a splnit očekávání rodičů, učitelů či spolužáků. </w:t>
      </w:r>
      <w:r w:rsidR="00B54633">
        <w:rPr>
          <w:rFonts w:ascii="Times New Roman" w:hAnsi="Times New Roman" w:cs="Times New Roman"/>
          <w:sz w:val="24"/>
          <w:szCs w:val="24"/>
        </w:rPr>
        <w:t xml:space="preserve">Bojí se, aby nezklamalo své okolí nebo se neshledalo s neúspěchem. Pro dítě je důležité naučit se vykonávat činnosti spolu s ostatními nebo po jejich boku. Přizpůsobení se na školu je charakteristické emocionální vyrovnaností a sociální obratností. V mladším školním věku ustupují expresivní reakce, labilita a slábne egocentrismus. Dále narůstá emoční kompetence, schopnost emočního porozumění </w:t>
      </w:r>
      <w:r w:rsidR="007950E9">
        <w:rPr>
          <w:rFonts w:ascii="Times New Roman" w:hAnsi="Times New Roman" w:cs="Times New Roman"/>
          <w:sz w:val="24"/>
          <w:szCs w:val="24"/>
        </w:rPr>
        <w:t>a seberegulace</w:t>
      </w:r>
      <w:r w:rsidR="00EC6A0B">
        <w:rPr>
          <w:rFonts w:ascii="Times New Roman" w:hAnsi="Times New Roman" w:cs="Times New Roman"/>
          <w:sz w:val="24"/>
          <w:szCs w:val="24"/>
        </w:rPr>
        <w:t>.</w:t>
      </w:r>
      <w:r w:rsidR="007950E9">
        <w:rPr>
          <w:rFonts w:ascii="Times New Roman" w:hAnsi="Times New Roman" w:cs="Times New Roman"/>
          <w:sz w:val="24"/>
          <w:szCs w:val="24"/>
        </w:rPr>
        <w:t xml:space="preserve"> (</w:t>
      </w:r>
      <w:r w:rsidR="007950E9" w:rsidRPr="00EE7018">
        <w:rPr>
          <w:rFonts w:ascii="Times New Roman" w:hAnsi="Times New Roman" w:cs="Times New Roman"/>
          <w:sz w:val="24"/>
          <w:szCs w:val="24"/>
        </w:rPr>
        <w:t>Šmelová, Petrová, Souralová,</w:t>
      </w:r>
      <w:r w:rsidR="00F16AAE">
        <w:rPr>
          <w:rFonts w:ascii="Times New Roman" w:hAnsi="Times New Roman" w:cs="Times New Roman"/>
          <w:sz w:val="24"/>
          <w:szCs w:val="24"/>
        </w:rPr>
        <w:t xml:space="preserve"> a kol.</w:t>
      </w:r>
      <w:r w:rsidR="007950E9" w:rsidRPr="00EE7018">
        <w:rPr>
          <w:rFonts w:ascii="Times New Roman" w:hAnsi="Times New Roman" w:cs="Times New Roman"/>
          <w:sz w:val="24"/>
          <w:szCs w:val="24"/>
        </w:rPr>
        <w:t xml:space="preserve"> 2012</w:t>
      </w:r>
      <w:r w:rsidR="00EC6A0B">
        <w:rPr>
          <w:rFonts w:ascii="Times New Roman" w:hAnsi="Times New Roman" w:cs="Times New Roman"/>
          <w:sz w:val="24"/>
          <w:szCs w:val="24"/>
        </w:rPr>
        <w:t xml:space="preserve">) </w:t>
      </w:r>
      <w:r w:rsidR="007950E9">
        <w:rPr>
          <w:rFonts w:ascii="Times New Roman" w:hAnsi="Times New Roman" w:cs="Times New Roman"/>
          <w:sz w:val="24"/>
          <w:szCs w:val="24"/>
        </w:rPr>
        <w:t>Jedná se o klidné období nedoprovázené bouřlivými projevy a bez efektů. Dle S. Freuda je věk v rozmezí od 6</w:t>
      </w:r>
      <w:r w:rsidR="00214EC1">
        <w:rPr>
          <w:rFonts w:ascii="Times New Roman" w:hAnsi="Times New Roman" w:cs="Times New Roman"/>
          <w:sz w:val="24"/>
          <w:szCs w:val="24"/>
        </w:rPr>
        <w:t> </w:t>
      </w:r>
      <w:r w:rsidR="007950E9">
        <w:rPr>
          <w:rFonts w:ascii="Times New Roman" w:hAnsi="Times New Roman" w:cs="Times New Roman"/>
          <w:sz w:val="24"/>
          <w:szCs w:val="24"/>
        </w:rPr>
        <w:t>do</w:t>
      </w:r>
      <w:r w:rsidR="00EC6A0B">
        <w:rPr>
          <w:rFonts w:ascii="Times New Roman" w:hAnsi="Times New Roman" w:cs="Times New Roman"/>
          <w:sz w:val="24"/>
          <w:szCs w:val="24"/>
        </w:rPr>
        <w:t xml:space="preserve"> 11 let nazýván obdobím latence.</w:t>
      </w:r>
      <w:r w:rsidR="007950E9">
        <w:rPr>
          <w:rFonts w:ascii="Times New Roman" w:hAnsi="Times New Roman" w:cs="Times New Roman"/>
          <w:sz w:val="24"/>
          <w:szCs w:val="24"/>
        </w:rPr>
        <w:t xml:space="preserve"> </w:t>
      </w:r>
      <w:r w:rsidR="00EC6A0B">
        <w:rPr>
          <w:rFonts w:ascii="Times New Roman" w:hAnsi="Times New Roman" w:cs="Times New Roman"/>
          <w:sz w:val="24"/>
          <w:szCs w:val="24"/>
        </w:rPr>
        <w:t>(</w:t>
      </w:r>
      <w:r w:rsidR="00EC6A0B" w:rsidRPr="00527004">
        <w:rPr>
          <w:rFonts w:ascii="Times New Roman" w:hAnsi="Times New Roman" w:cs="Times New Roman"/>
          <w:sz w:val="24"/>
          <w:szCs w:val="24"/>
        </w:rPr>
        <w:t xml:space="preserve">Novotná, </w:t>
      </w:r>
      <w:proofErr w:type="spellStart"/>
      <w:r w:rsidR="00EC6A0B" w:rsidRPr="00527004">
        <w:rPr>
          <w:rFonts w:ascii="Times New Roman" w:hAnsi="Times New Roman" w:cs="Times New Roman"/>
          <w:sz w:val="24"/>
          <w:szCs w:val="24"/>
        </w:rPr>
        <w:t>Hřích</w:t>
      </w:r>
      <w:r w:rsidR="00EC6A0B">
        <w:rPr>
          <w:rFonts w:ascii="Times New Roman" w:hAnsi="Times New Roman" w:cs="Times New Roman"/>
          <w:sz w:val="24"/>
          <w:szCs w:val="24"/>
        </w:rPr>
        <w:t>ová</w:t>
      </w:r>
      <w:proofErr w:type="spellEnd"/>
      <w:r w:rsidR="00EC6A0B">
        <w:rPr>
          <w:rFonts w:ascii="Times New Roman" w:hAnsi="Times New Roman" w:cs="Times New Roman"/>
          <w:sz w:val="24"/>
          <w:szCs w:val="24"/>
        </w:rPr>
        <w:t xml:space="preserve"> a </w:t>
      </w:r>
      <w:proofErr w:type="spellStart"/>
      <w:r w:rsidR="00EC6A0B">
        <w:rPr>
          <w:rFonts w:ascii="Times New Roman" w:hAnsi="Times New Roman" w:cs="Times New Roman"/>
          <w:sz w:val="24"/>
          <w:szCs w:val="24"/>
        </w:rPr>
        <w:t>Miňhová</w:t>
      </w:r>
      <w:proofErr w:type="spellEnd"/>
      <w:r w:rsidR="00EC6A0B">
        <w:rPr>
          <w:rFonts w:ascii="Times New Roman" w:hAnsi="Times New Roman" w:cs="Times New Roman"/>
          <w:sz w:val="24"/>
          <w:szCs w:val="24"/>
        </w:rPr>
        <w:t>, 2012</w:t>
      </w:r>
      <w:r w:rsidR="00EC6A0B" w:rsidRPr="00527004">
        <w:rPr>
          <w:rFonts w:ascii="Times New Roman" w:hAnsi="Times New Roman" w:cs="Times New Roman"/>
          <w:sz w:val="24"/>
          <w:szCs w:val="24"/>
        </w:rPr>
        <w:t>)</w:t>
      </w:r>
    </w:p>
    <w:p w14:paraId="726FA275" w14:textId="77777777" w:rsidR="00DD1379" w:rsidRPr="0094771E" w:rsidRDefault="00DD1379" w:rsidP="0094771E">
      <w:pPr>
        <w:spacing w:after="240" w:line="360" w:lineRule="auto"/>
        <w:jc w:val="both"/>
        <w:rPr>
          <w:rFonts w:ascii="Times New Roman" w:hAnsi="Times New Roman" w:cs="Times New Roman"/>
          <w:b/>
          <w:bCs/>
          <w:sz w:val="24"/>
          <w:szCs w:val="24"/>
        </w:rPr>
      </w:pPr>
      <w:r w:rsidRPr="0094771E">
        <w:rPr>
          <w:rFonts w:ascii="Times New Roman" w:hAnsi="Times New Roman" w:cs="Times New Roman"/>
          <w:b/>
          <w:bCs/>
          <w:sz w:val="24"/>
          <w:szCs w:val="24"/>
        </w:rPr>
        <w:t>Hra</w:t>
      </w:r>
    </w:p>
    <w:p w14:paraId="3FB85A2A" w14:textId="42716863" w:rsidR="00DD1379" w:rsidRDefault="00DD1379" w:rsidP="004703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Pro děti v mladším školním věku má hra stále významnou roli. Je více realistická a</w:t>
      </w:r>
      <w:r w:rsidR="00F16AAE">
        <w:rPr>
          <w:rFonts w:ascii="Times New Roman" w:hAnsi="Times New Roman" w:cs="Times New Roman"/>
          <w:sz w:val="24"/>
          <w:szCs w:val="24"/>
        </w:rPr>
        <w:t> </w:t>
      </w:r>
      <w:r>
        <w:rPr>
          <w:rFonts w:ascii="Times New Roman" w:hAnsi="Times New Roman" w:cs="Times New Roman"/>
          <w:sz w:val="24"/>
          <w:szCs w:val="24"/>
        </w:rPr>
        <w:t>složitější. U dětí patří mezi oblíbené hry pohybové, konstruktivní ale také skupinové.</w:t>
      </w:r>
      <w:r w:rsidR="00F16AAE">
        <w:rPr>
          <w:rFonts w:ascii="Times New Roman" w:hAnsi="Times New Roman" w:cs="Times New Roman"/>
          <w:sz w:val="24"/>
          <w:szCs w:val="24"/>
        </w:rPr>
        <w:t xml:space="preserve"> </w:t>
      </w:r>
      <w:r>
        <w:rPr>
          <w:rFonts w:ascii="Times New Roman" w:hAnsi="Times New Roman" w:cs="Times New Roman"/>
          <w:sz w:val="24"/>
          <w:szCs w:val="24"/>
        </w:rPr>
        <w:t>Ve</w:t>
      </w:r>
      <w:r w:rsidR="00F16AAE">
        <w:rPr>
          <w:rFonts w:ascii="Times New Roman" w:hAnsi="Times New Roman" w:cs="Times New Roman"/>
          <w:sz w:val="24"/>
          <w:szCs w:val="24"/>
        </w:rPr>
        <w:t> </w:t>
      </w:r>
      <w:r>
        <w:rPr>
          <w:rFonts w:ascii="Times New Roman" w:hAnsi="Times New Roman" w:cs="Times New Roman"/>
          <w:sz w:val="24"/>
          <w:szCs w:val="24"/>
        </w:rPr>
        <w:t>školním roce se žák začíná věnovat pasivním hrám</w:t>
      </w:r>
      <w:r w:rsidRPr="00880DE7">
        <w:rPr>
          <w:rFonts w:ascii="Times New Roman" w:hAnsi="Times New Roman" w:cs="Times New Roman"/>
          <w:sz w:val="24"/>
          <w:szCs w:val="24"/>
        </w:rPr>
        <w:t>, mezi</w:t>
      </w:r>
      <w:r>
        <w:rPr>
          <w:rFonts w:ascii="Times New Roman" w:hAnsi="Times New Roman" w:cs="Times New Roman"/>
          <w:sz w:val="24"/>
          <w:szCs w:val="24"/>
        </w:rPr>
        <w:t xml:space="preserve"> které </w:t>
      </w:r>
      <w:r w:rsidR="00DE5786">
        <w:rPr>
          <w:rFonts w:ascii="Times New Roman" w:hAnsi="Times New Roman" w:cs="Times New Roman"/>
          <w:sz w:val="24"/>
          <w:szCs w:val="24"/>
        </w:rPr>
        <w:t>řadíme například počítačové hry</w:t>
      </w:r>
      <w:r w:rsidR="00EC6A0B">
        <w:rPr>
          <w:rFonts w:ascii="Times New Roman" w:hAnsi="Times New Roman" w:cs="Times New Roman"/>
          <w:sz w:val="24"/>
          <w:szCs w:val="24"/>
        </w:rPr>
        <w:t>.</w:t>
      </w:r>
      <w:r>
        <w:rPr>
          <w:rFonts w:ascii="Times New Roman" w:hAnsi="Times New Roman" w:cs="Times New Roman"/>
          <w:sz w:val="24"/>
          <w:szCs w:val="24"/>
        </w:rPr>
        <w:t xml:space="preserve"> (</w:t>
      </w:r>
      <w:r w:rsidRPr="00527004">
        <w:rPr>
          <w:rFonts w:ascii="Times New Roman" w:hAnsi="Times New Roman" w:cs="Times New Roman"/>
          <w:sz w:val="24"/>
          <w:szCs w:val="24"/>
        </w:rPr>
        <w:t xml:space="preserve">Novotná, </w:t>
      </w:r>
      <w:proofErr w:type="spellStart"/>
      <w:r w:rsidRPr="00527004">
        <w:rPr>
          <w:rFonts w:ascii="Times New Roman" w:hAnsi="Times New Roman" w:cs="Times New Roman"/>
          <w:sz w:val="24"/>
          <w:szCs w:val="24"/>
        </w:rPr>
        <w:t>Hřích</w:t>
      </w:r>
      <w:r>
        <w:rPr>
          <w:rFonts w:ascii="Times New Roman" w:hAnsi="Times New Roman" w:cs="Times New Roman"/>
          <w:sz w:val="24"/>
          <w:szCs w:val="24"/>
        </w:rPr>
        <w:t>ová</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Miňhová</w:t>
      </w:r>
      <w:proofErr w:type="spellEnd"/>
      <w:r w:rsidR="00DE5786">
        <w:rPr>
          <w:rFonts w:ascii="Times New Roman" w:hAnsi="Times New Roman" w:cs="Times New Roman"/>
          <w:sz w:val="24"/>
          <w:szCs w:val="24"/>
        </w:rPr>
        <w:t>, 2012</w:t>
      </w:r>
      <w:r w:rsidRPr="00527004">
        <w:rPr>
          <w:rFonts w:ascii="Times New Roman" w:hAnsi="Times New Roman" w:cs="Times New Roman"/>
          <w:sz w:val="24"/>
          <w:szCs w:val="24"/>
        </w:rPr>
        <w:t>)</w:t>
      </w:r>
    </w:p>
    <w:p w14:paraId="5FB7E951" w14:textId="6D0951BB" w:rsidR="006437D8" w:rsidRDefault="00D91800" w:rsidP="00F16AAE">
      <w:pPr>
        <w:spacing w:after="1056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Chlapci jsou při hře více originální a tvořivější ve srovnání </w:t>
      </w:r>
      <w:r w:rsidR="00A10672">
        <w:rPr>
          <w:rFonts w:ascii="Times New Roman" w:hAnsi="Times New Roman" w:cs="Times New Roman"/>
          <w:sz w:val="24"/>
          <w:szCs w:val="24"/>
        </w:rPr>
        <w:t>s</w:t>
      </w:r>
      <w:r>
        <w:rPr>
          <w:rFonts w:ascii="Times New Roman" w:hAnsi="Times New Roman" w:cs="Times New Roman"/>
          <w:sz w:val="24"/>
          <w:szCs w:val="24"/>
        </w:rPr>
        <w:t> děvčaty. Dívky jsou více stereotypní, konformní, klidnější a upřednostňují hru v </w:t>
      </w:r>
      <w:r w:rsidR="00DE5786">
        <w:rPr>
          <w:rFonts w:ascii="Times New Roman" w:hAnsi="Times New Roman" w:cs="Times New Roman"/>
          <w:sz w:val="24"/>
          <w:szCs w:val="24"/>
        </w:rPr>
        <w:t>uzavřeném</w:t>
      </w:r>
      <w:r>
        <w:rPr>
          <w:rFonts w:ascii="Times New Roman" w:hAnsi="Times New Roman" w:cs="Times New Roman"/>
          <w:sz w:val="24"/>
          <w:szCs w:val="24"/>
        </w:rPr>
        <w:t xml:space="preserve"> prostoru. Chlapci</w:t>
      </w:r>
      <w:r w:rsidR="00DE5786">
        <w:rPr>
          <w:rFonts w:ascii="Times New Roman" w:hAnsi="Times New Roman" w:cs="Times New Roman"/>
          <w:sz w:val="24"/>
          <w:szCs w:val="24"/>
        </w:rPr>
        <w:t xml:space="preserve"> jsou naopak hlučnější, agresivnější a dávají přednost otevřenému prostoru. Hra je pro děti v předškolním věk</w:t>
      </w:r>
      <w:r w:rsidR="00A10672">
        <w:rPr>
          <w:rFonts w:ascii="Times New Roman" w:hAnsi="Times New Roman" w:cs="Times New Roman"/>
          <w:sz w:val="24"/>
          <w:szCs w:val="24"/>
        </w:rPr>
        <w:t>u</w:t>
      </w:r>
      <w:r w:rsidR="00DE5786">
        <w:rPr>
          <w:rFonts w:ascii="Times New Roman" w:hAnsi="Times New Roman" w:cs="Times New Roman"/>
          <w:sz w:val="24"/>
          <w:szCs w:val="24"/>
        </w:rPr>
        <w:t xml:space="preserve"> relaxací a přirozeným odreagová</w:t>
      </w:r>
      <w:r w:rsidR="00072D28">
        <w:rPr>
          <w:rFonts w:ascii="Times New Roman" w:hAnsi="Times New Roman" w:cs="Times New Roman"/>
          <w:sz w:val="24"/>
          <w:szCs w:val="24"/>
        </w:rPr>
        <w:t>ním od školních povinností. M</w:t>
      </w:r>
      <w:r w:rsidR="00DE5786">
        <w:rPr>
          <w:rFonts w:ascii="Times New Roman" w:hAnsi="Times New Roman" w:cs="Times New Roman"/>
          <w:sz w:val="24"/>
          <w:szCs w:val="24"/>
        </w:rPr>
        <w:t>ůže být také využita při pedagogické činnosti a může plnit diagnostickou či terapeutickou funkci</w:t>
      </w:r>
      <w:r w:rsidR="00A41C0B">
        <w:rPr>
          <w:rFonts w:ascii="Times New Roman" w:hAnsi="Times New Roman" w:cs="Times New Roman"/>
          <w:sz w:val="24"/>
          <w:szCs w:val="24"/>
        </w:rPr>
        <w:t>.</w:t>
      </w:r>
      <w:r w:rsidR="00DE5786">
        <w:rPr>
          <w:rFonts w:ascii="Times New Roman" w:hAnsi="Times New Roman" w:cs="Times New Roman"/>
          <w:sz w:val="24"/>
          <w:szCs w:val="24"/>
        </w:rPr>
        <w:t xml:space="preserve"> </w:t>
      </w:r>
      <w:r w:rsidR="00DE5786" w:rsidRPr="00EE7018">
        <w:rPr>
          <w:rFonts w:ascii="Times New Roman" w:hAnsi="Times New Roman" w:cs="Times New Roman"/>
          <w:sz w:val="24"/>
          <w:szCs w:val="24"/>
        </w:rPr>
        <w:t xml:space="preserve">(Šmelová, Petrová, Souralová, </w:t>
      </w:r>
      <w:r w:rsidR="00F16AAE">
        <w:rPr>
          <w:rFonts w:ascii="Times New Roman" w:hAnsi="Times New Roman" w:cs="Times New Roman"/>
          <w:sz w:val="24"/>
          <w:szCs w:val="24"/>
        </w:rPr>
        <w:t xml:space="preserve">a kol. </w:t>
      </w:r>
      <w:r w:rsidR="00DE5786" w:rsidRPr="00EE7018">
        <w:rPr>
          <w:rFonts w:ascii="Times New Roman" w:hAnsi="Times New Roman" w:cs="Times New Roman"/>
          <w:sz w:val="24"/>
          <w:szCs w:val="24"/>
        </w:rPr>
        <w:t>2012)</w:t>
      </w:r>
    </w:p>
    <w:p w14:paraId="2AAFBD6D" w14:textId="75227E10" w:rsidR="00381E5A" w:rsidRPr="00876DE5" w:rsidRDefault="006437D8" w:rsidP="00876DE5">
      <w:pPr>
        <w:pStyle w:val="Nadpis1"/>
        <w:spacing w:before="0" w:after="240" w:line="360" w:lineRule="auto"/>
        <w:rPr>
          <w:rFonts w:ascii="Times New Roman" w:hAnsi="Times New Roman" w:cs="Times New Roman"/>
          <w:b/>
          <w:bCs/>
          <w:color w:val="auto"/>
        </w:rPr>
      </w:pPr>
      <w:r>
        <w:rPr>
          <w:sz w:val="24"/>
          <w:szCs w:val="24"/>
        </w:rPr>
        <w:br w:type="page"/>
      </w:r>
      <w:bookmarkStart w:id="12" w:name="_Toc101360739"/>
      <w:r w:rsidR="005E3A86" w:rsidRPr="00876DE5">
        <w:rPr>
          <w:rFonts w:ascii="Times New Roman" w:hAnsi="Times New Roman" w:cs="Times New Roman"/>
          <w:b/>
          <w:bCs/>
          <w:color w:val="auto"/>
        </w:rPr>
        <w:lastRenderedPageBreak/>
        <w:t xml:space="preserve">2 </w:t>
      </w:r>
      <w:r w:rsidR="00561553" w:rsidRPr="00876DE5">
        <w:rPr>
          <w:rFonts w:ascii="Times New Roman" w:hAnsi="Times New Roman" w:cs="Times New Roman"/>
          <w:b/>
          <w:bCs/>
          <w:color w:val="auto"/>
        </w:rPr>
        <w:t>Školský systém</w:t>
      </w:r>
      <w:r w:rsidR="007950E9" w:rsidRPr="00876DE5">
        <w:rPr>
          <w:rFonts w:ascii="Times New Roman" w:hAnsi="Times New Roman" w:cs="Times New Roman"/>
          <w:b/>
          <w:bCs/>
          <w:color w:val="auto"/>
        </w:rPr>
        <w:t xml:space="preserve"> a předškolní vzdělávání v ČR</w:t>
      </w:r>
      <w:bookmarkEnd w:id="12"/>
    </w:p>
    <w:p w14:paraId="18123FC1" w14:textId="225DBD64" w:rsidR="007950E9" w:rsidRPr="00876DE5" w:rsidRDefault="007950E9" w:rsidP="00876DE5">
      <w:pPr>
        <w:pStyle w:val="Nadpis2"/>
        <w:spacing w:before="0" w:after="240" w:line="360" w:lineRule="auto"/>
        <w:rPr>
          <w:rFonts w:ascii="Times New Roman" w:hAnsi="Times New Roman" w:cs="Times New Roman"/>
          <w:b/>
          <w:bCs/>
          <w:color w:val="auto"/>
          <w:sz w:val="30"/>
          <w:szCs w:val="30"/>
        </w:rPr>
      </w:pPr>
      <w:bookmarkStart w:id="13" w:name="_Toc101360740"/>
      <w:r w:rsidRPr="00876DE5">
        <w:rPr>
          <w:rFonts w:ascii="Times New Roman" w:hAnsi="Times New Roman" w:cs="Times New Roman"/>
          <w:b/>
          <w:bCs/>
          <w:color w:val="auto"/>
          <w:sz w:val="30"/>
          <w:szCs w:val="30"/>
        </w:rPr>
        <w:t>2. 1 Školský systém v ČR</w:t>
      </w:r>
      <w:bookmarkEnd w:id="13"/>
    </w:p>
    <w:p w14:paraId="3302BEF6" w14:textId="39FEE10F" w:rsidR="00381E5A" w:rsidRDefault="00381E5A" w:rsidP="004703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Stejně jako v dalších zemích se školský systém v České republice člení na základě navazujících druhů škol. Toto členění začíná šestým rokem dítěte. Věkem, kdy zahajuje povinnou školní docházku. Jednotlivé školy se liš</w:t>
      </w:r>
      <w:r w:rsidR="00057C28">
        <w:rPr>
          <w:rFonts w:ascii="Times New Roman" w:hAnsi="Times New Roman" w:cs="Times New Roman"/>
          <w:sz w:val="24"/>
          <w:szCs w:val="24"/>
        </w:rPr>
        <w:t>í na základě věkových kategorií</w:t>
      </w:r>
      <w:r w:rsidR="00A41C0B">
        <w:rPr>
          <w:rFonts w:ascii="Times New Roman" w:hAnsi="Times New Roman" w:cs="Times New Roman"/>
          <w:sz w:val="24"/>
          <w:szCs w:val="24"/>
        </w:rPr>
        <w:t>.</w:t>
      </w:r>
      <w:r>
        <w:rPr>
          <w:rFonts w:ascii="Times New Roman" w:hAnsi="Times New Roman" w:cs="Times New Roman"/>
          <w:sz w:val="24"/>
          <w:szCs w:val="24"/>
        </w:rPr>
        <w:t xml:space="preserve"> </w:t>
      </w:r>
      <w:r w:rsidR="00674879">
        <w:rPr>
          <w:rFonts w:ascii="Times New Roman" w:hAnsi="Times New Roman" w:cs="Times New Roman"/>
          <w:sz w:val="24"/>
          <w:szCs w:val="24"/>
        </w:rPr>
        <w:t>(Šmelo</w:t>
      </w:r>
      <w:r w:rsidR="00F16AAE">
        <w:rPr>
          <w:rFonts w:ascii="Times New Roman" w:hAnsi="Times New Roman" w:cs="Times New Roman"/>
          <w:sz w:val="24"/>
          <w:szCs w:val="24"/>
        </w:rPr>
        <w:t xml:space="preserve">vá, </w:t>
      </w:r>
      <w:proofErr w:type="spellStart"/>
      <w:r w:rsidR="00F16AAE">
        <w:rPr>
          <w:rFonts w:ascii="Times New Roman" w:hAnsi="Times New Roman" w:cs="Times New Roman"/>
          <w:sz w:val="24"/>
          <w:szCs w:val="24"/>
        </w:rPr>
        <w:t>Fasnerová</w:t>
      </w:r>
      <w:proofErr w:type="spellEnd"/>
      <w:r w:rsidR="00F16AAE">
        <w:rPr>
          <w:rFonts w:ascii="Times New Roman" w:hAnsi="Times New Roman" w:cs="Times New Roman"/>
          <w:sz w:val="24"/>
          <w:szCs w:val="24"/>
        </w:rPr>
        <w:t xml:space="preserve"> a </w:t>
      </w:r>
      <w:r w:rsidR="00A41C0B">
        <w:rPr>
          <w:rFonts w:ascii="Times New Roman" w:hAnsi="Times New Roman" w:cs="Times New Roman"/>
          <w:sz w:val="24"/>
          <w:szCs w:val="24"/>
        </w:rPr>
        <w:t>Petrová, 2013)</w:t>
      </w:r>
    </w:p>
    <w:p w14:paraId="5FF402B9" w14:textId="40801253" w:rsidR="00BA2139" w:rsidRDefault="00674879" w:rsidP="004703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České republice není povinností docházet do předškolního zařízen</w:t>
      </w:r>
      <w:r w:rsidR="00F16AAE">
        <w:rPr>
          <w:rFonts w:ascii="Times New Roman" w:hAnsi="Times New Roman" w:cs="Times New Roman"/>
          <w:sz w:val="24"/>
          <w:szCs w:val="24"/>
        </w:rPr>
        <w:t xml:space="preserve">í. (Šmelová, </w:t>
      </w:r>
      <w:proofErr w:type="spellStart"/>
      <w:r w:rsidR="00F16AAE">
        <w:rPr>
          <w:rFonts w:ascii="Times New Roman" w:hAnsi="Times New Roman" w:cs="Times New Roman"/>
          <w:sz w:val="24"/>
          <w:szCs w:val="24"/>
        </w:rPr>
        <w:t>Fasnerová</w:t>
      </w:r>
      <w:proofErr w:type="spellEnd"/>
      <w:r w:rsidR="00F16AAE">
        <w:rPr>
          <w:rFonts w:ascii="Times New Roman" w:hAnsi="Times New Roman" w:cs="Times New Roman"/>
          <w:sz w:val="24"/>
          <w:szCs w:val="24"/>
        </w:rPr>
        <w:t xml:space="preserve"> a </w:t>
      </w:r>
      <w:r w:rsidR="00057C28">
        <w:rPr>
          <w:rFonts w:ascii="Times New Roman" w:hAnsi="Times New Roman" w:cs="Times New Roman"/>
          <w:sz w:val="24"/>
          <w:szCs w:val="24"/>
        </w:rPr>
        <w:t>Petrová, 2013)</w:t>
      </w:r>
      <w:r w:rsidR="00825BA3">
        <w:rPr>
          <w:rFonts w:ascii="Times New Roman" w:hAnsi="Times New Roman" w:cs="Times New Roman"/>
          <w:sz w:val="24"/>
          <w:szCs w:val="24"/>
        </w:rPr>
        <w:t>.</w:t>
      </w:r>
      <w:r w:rsidR="00057C28">
        <w:rPr>
          <w:rFonts w:ascii="Times New Roman" w:hAnsi="Times New Roman" w:cs="Times New Roman"/>
          <w:sz w:val="24"/>
          <w:szCs w:val="24"/>
        </w:rPr>
        <w:t xml:space="preserve"> Avšak dle Svobodové (2010)</w:t>
      </w:r>
      <w:r>
        <w:rPr>
          <w:rFonts w:ascii="Times New Roman" w:hAnsi="Times New Roman" w:cs="Times New Roman"/>
          <w:sz w:val="24"/>
          <w:szCs w:val="24"/>
        </w:rPr>
        <w:t xml:space="preserve"> má být </w:t>
      </w:r>
      <w:r w:rsidR="00AA6BEB">
        <w:rPr>
          <w:rFonts w:ascii="Times New Roman" w:hAnsi="Times New Roman" w:cs="Times New Roman"/>
          <w:sz w:val="24"/>
          <w:szCs w:val="24"/>
        </w:rPr>
        <w:t xml:space="preserve">v </w:t>
      </w:r>
      <w:r w:rsidR="00D927C7">
        <w:rPr>
          <w:rFonts w:ascii="Times New Roman" w:hAnsi="Times New Roman" w:cs="Times New Roman"/>
          <w:sz w:val="24"/>
          <w:szCs w:val="24"/>
        </w:rPr>
        <w:t>pře</w:t>
      </w:r>
      <w:r>
        <w:rPr>
          <w:rFonts w:ascii="Times New Roman" w:hAnsi="Times New Roman" w:cs="Times New Roman"/>
          <w:sz w:val="24"/>
          <w:szCs w:val="24"/>
        </w:rPr>
        <w:t xml:space="preserve">dškolním </w:t>
      </w:r>
      <w:r w:rsidR="00D927C7">
        <w:rPr>
          <w:rFonts w:ascii="Times New Roman" w:hAnsi="Times New Roman" w:cs="Times New Roman"/>
          <w:sz w:val="24"/>
          <w:szCs w:val="24"/>
        </w:rPr>
        <w:t xml:space="preserve">věku </w:t>
      </w:r>
      <w:r w:rsidR="00AA6BEB">
        <w:rPr>
          <w:rFonts w:ascii="Times New Roman" w:hAnsi="Times New Roman" w:cs="Times New Roman"/>
          <w:sz w:val="24"/>
          <w:szCs w:val="24"/>
        </w:rPr>
        <w:t xml:space="preserve">dítěti zajištěn zákonný </w:t>
      </w:r>
      <w:r w:rsidR="00057C28">
        <w:rPr>
          <w:rFonts w:ascii="Times New Roman" w:hAnsi="Times New Roman" w:cs="Times New Roman"/>
          <w:sz w:val="24"/>
          <w:szCs w:val="24"/>
        </w:rPr>
        <w:t xml:space="preserve">nárok na předškolní vzdělávání. </w:t>
      </w:r>
      <w:proofErr w:type="spellStart"/>
      <w:r w:rsidR="00AA6BEB">
        <w:rPr>
          <w:rFonts w:ascii="Times New Roman" w:hAnsi="Times New Roman" w:cs="Times New Roman"/>
          <w:sz w:val="24"/>
          <w:szCs w:val="24"/>
        </w:rPr>
        <w:t>Preprimární</w:t>
      </w:r>
      <w:proofErr w:type="spellEnd"/>
      <w:r w:rsidR="00AA6BEB">
        <w:rPr>
          <w:rFonts w:ascii="Times New Roman" w:hAnsi="Times New Roman" w:cs="Times New Roman"/>
          <w:sz w:val="24"/>
          <w:szCs w:val="24"/>
        </w:rPr>
        <w:t xml:space="preserve"> vzdělávání je součástí vzdělávacího systému a je poskytováno dětem od 3 až do 6 let. </w:t>
      </w:r>
    </w:p>
    <w:p w14:paraId="54D4B536" w14:textId="7CC0F218" w:rsidR="00BA2139" w:rsidRDefault="00BA2139" w:rsidP="004703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současné době jsou reprezentanty </w:t>
      </w:r>
      <w:proofErr w:type="spellStart"/>
      <w:r>
        <w:rPr>
          <w:rFonts w:ascii="Times New Roman" w:hAnsi="Times New Roman" w:cs="Times New Roman"/>
          <w:sz w:val="24"/>
          <w:szCs w:val="24"/>
        </w:rPr>
        <w:t>preprimárního</w:t>
      </w:r>
      <w:proofErr w:type="spellEnd"/>
      <w:r>
        <w:rPr>
          <w:rFonts w:ascii="Times New Roman" w:hAnsi="Times New Roman" w:cs="Times New Roman"/>
          <w:sz w:val="24"/>
          <w:szCs w:val="24"/>
        </w:rPr>
        <w:t xml:space="preserve"> vzdělávání mateřské školy. Hlavním cílem </w:t>
      </w:r>
      <w:proofErr w:type="spellStart"/>
      <w:r>
        <w:rPr>
          <w:rFonts w:ascii="Times New Roman" w:hAnsi="Times New Roman" w:cs="Times New Roman"/>
          <w:sz w:val="24"/>
          <w:szCs w:val="24"/>
        </w:rPr>
        <w:t>preprimárního</w:t>
      </w:r>
      <w:proofErr w:type="spellEnd"/>
      <w:r>
        <w:rPr>
          <w:rFonts w:ascii="Times New Roman" w:hAnsi="Times New Roman" w:cs="Times New Roman"/>
          <w:sz w:val="24"/>
          <w:szCs w:val="24"/>
        </w:rPr>
        <w:t xml:space="preserve"> vzdělávání je podporovat rozvoj osobnosti dětí v jejich citové, rozumové a tělesné oblasti. Také rozvoj osvojení životních hodnot a mezilidských vztahů. Mateřské školy jsou stejně jako v dřívější době určeny pro děti od 3 do 6 let a jsou poskytovány za úplatu. Děti jsou přednostně přijímány v posledním roce před zahájením školní docházky. Za zřizovatele mateřských škol považujeme stát a nestátní organizace. V některých mateřských školách se můžeme setkat s uplatňováním alternativních vzdělávacích programů</w:t>
      </w:r>
      <w:r w:rsidR="00A41C0B">
        <w:rPr>
          <w:rFonts w:ascii="Times New Roman" w:hAnsi="Times New Roman" w:cs="Times New Roman"/>
          <w:sz w:val="24"/>
          <w:szCs w:val="24"/>
        </w:rPr>
        <w:t>. (Vališová, 2007)</w:t>
      </w:r>
    </w:p>
    <w:p w14:paraId="0B64BE55" w14:textId="75D63812" w:rsidR="00381E5A" w:rsidRDefault="00AA6BEB" w:rsidP="005379BA">
      <w:pPr>
        <w:spacing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Ve věku od 6 do 15 let se děti stávají součástí primárního a nižšího sekundárního vzdělávání. Primární a nižší sekundární vzdělávání tedy zahrnuje povinnou devítiletou školní docházku a probíhá v rámci jednotné sktruktury v základních školách. Do nižšího sekundárního vzdělávání můžeme také zařadit </w:t>
      </w:r>
      <w:r w:rsidR="00561553">
        <w:rPr>
          <w:rFonts w:ascii="Times New Roman" w:hAnsi="Times New Roman" w:cs="Times New Roman"/>
          <w:sz w:val="24"/>
          <w:szCs w:val="24"/>
        </w:rPr>
        <w:t>osmileté konzervatoře a víceletá gymnázia. Vyššího sekundárního vzdělávání dosahují žáci okolo patnáctého</w:t>
      </w:r>
      <w:r w:rsidR="0094771E">
        <w:rPr>
          <w:rFonts w:ascii="Times New Roman" w:hAnsi="Times New Roman" w:cs="Times New Roman"/>
          <w:sz w:val="24"/>
          <w:szCs w:val="24"/>
        </w:rPr>
        <w:t xml:space="preserve"> </w:t>
      </w:r>
      <w:r w:rsidR="00561553">
        <w:rPr>
          <w:rFonts w:ascii="Times New Roman" w:hAnsi="Times New Roman" w:cs="Times New Roman"/>
          <w:sz w:val="24"/>
          <w:szCs w:val="24"/>
        </w:rPr>
        <w:t>až osmnáctého či devatenáctého roku na středních školách ve všeobecných a odborných oborech či konzervatořích</w:t>
      </w:r>
      <w:r w:rsidR="004F6060">
        <w:rPr>
          <w:rFonts w:ascii="Times New Roman" w:hAnsi="Times New Roman" w:cs="Times New Roman"/>
          <w:sz w:val="24"/>
          <w:szCs w:val="24"/>
        </w:rPr>
        <w:t>. V případě</w:t>
      </w:r>
      <w:r w:rsidR="00561553">
        <w:rPr>
          <w:rFonts w:ascii="Times New Roman" w:hAnsi="Times New Roman" w:cs="Times New Roman"/>
          <w:sz w:val="24"/>
          <w:szCs w:val="24"/>
        </w:rPr>
        <w:t xml:space="preserve"> úspěšné</w:t>
      </w:r>
      <w:r w:rsidR="004F6060">
        <w:rPr>
          <w:rFonts w:ascii="Times New Roman" w:hAnsi="Times New Roman" w:cs="Times New Roman"/>
          <w:sz w:val="24"/>
          <w:szCs w:val="24"/>
        </w:rPr>
        <w:t xml:space="preserve">ho </w:t>
      </w:r>
      <w:r w:rsidR="005265F1">
        <w:rPr>
          <w:rFonts w:ascii="Times New Roman" w:hAnsi="Times New Roman" w:cs="Times New Roman"/>
          <w:sz w:val="24"/>
          <w:szCs w:val="24"/>
        </w:rPr>
        <w:t xml:space="preserve">závěru </w:t>
      </w:r>
      <w:r w:rsidR="00561553">
        <w:rPr>
          <w:rFonts w:ascii="Times New Roman" w:hAnsi="Times New Roman" w:cs="Times New Roman"/>
          <w:sz w:val="24"/>
          <w:szCs w:val="24"/>
        </w:rPr>
        <w:t xml:space="preserve">studia </w:t>
      </w:r>
      <w:r w:rsidR="005265F1">
        <w:rPr>
          <w:rFonts w:ascii="Times New Roman" w:hAnsi="Times New Roman" w:cs="Times New Roman"/>
          <w:sz w:val="24"/>
          <w:szCs w:val="24"/>
        </w:rPr>
        <w:t xml:space="preserve">končí </w:t>
      </w:r>
      <w:r w:rsidR="004F6060">
        <w:rPr>
          <w:rFonts w:ascii="Times New Roman" w:hAnsi="Times New Roman" w:cs="Times New Roman"/>
          <w:sz w:val="24"/>
          <w:szCs w:val="24"/>
        </w:rPr>
        <w:t xml:space="preserve">studenti školní </w:t>
      </w:r>
      <w:r w:rsidR="005265F1">
        <w:rPr>
          <w:rFonts w:ascii="Times New Roman" w:hAnsi="Times New Roman" w:cs="Times New Roman"/>
          <w:sz w:val="24"/>
          <w:szCs w:val="24"/>
        </w:rPr>
        <w:t>výuku</w:t>
      </w:r>
      <w:r w:rsidR="004F6060">
        <w:rPr>
          <w:rFonts w:ascii="Times New Roman" w:hAnsi="Times New Roman" w:cs="Times New Roman"/>
          <w:sz w:val="24"/>
          <w:szCs w:val="24"/>
        </w:rPr>
        <w:t xml:space="preserve"> se</w:t>
      </w:r>
      <w:r w:rsidR="005265F1">
        <w:rPr>
          <w:rFonts w:ascii="Times New Roman" w:hAnsi="Times New Roman" w:cs="Times New Roman"/>
          <w:sz w:val="24"/>
          <w:szCs w:val="24"/>
        </w:rPr>
        <w:t xml:space="preserve"> </w:t>
      </w:r>
      <w:r w:rsidR="00561553">
        <w:rPr>
          <w:rFonts w:ascii="Times New Roman" w:hAnsi="Times New Roman" w:cs="Times New Roman"/>
          <w:sz w:val="24"/>
          <w:szCs w:val="24"/>
        </w:rPr>
        <w:t xml:space="preserve">středním vzděláním </w:t>
      </w:r>
      <w:r w:rsidR="004F6060">
        <w:rPr>
          <w:rFonts w:ascii="Times New Roman" w:hAnsi="Times New Roman" w:cs="Times New Roman"/>
          <w:sz w:val="24"/>
          <w:szCs w:val="24"/>
        </w:rPr>
        <w:t xml:space="preserve">zakončeným </w:t>
      </w:r>
      <w:r w:rsidR="00561553">
        <w:rPr>
          <w:rFonts w:ascii="Times New Roman" w:hAnsi="Times New Roman" w:cs="Times New Roman"/>
          <w:sz w:val="24"/>
          <w:szCs w:val="24"/>
        </w:rPr>
        <w:t>maturitní zkoušku, středním vzděláním s výučním listem nebo se stře</w:t>
      </w:r>
      <w:r w:rsidR="00000627">
        <w:rPr>
          <w:rFonts w:ascii="Times New Roman" w:hAnsi="Times New Roman" w:cs="Times New Roman"/>
          <w:sz w:val="24"/>
          <w:szCs w:val="24"/>
        </w:rPr>
        <w:t>d</w:t>
      </w:r>
      <w:r w:rsidR="00561553">
        <w:rPr>
          <w:rFonts w:ascii="Times New Roman" w:hAnsi="Times New Roman" w:cs="Times New Roman"/>
          <w:sz w:val="24"/>
          <w:szCs w:val="24"/>
        </w:rPr>
        <w:t>ním vzděláním bez výučního listu a maturitní zkoušky. Na sekundární vzdělávání navazuje terciální jež probíhá na vyšších odborných školách</w:t>
      </w:r>
      <w:r w:rsidR="00B55483">
        <w:rPr>
          <w:rFonts w:ascii="Times New Roman" w:hAnsi="Times New Roman" w:cs="Times New Roman"/>
          <w:sz w:val="24"/>
          <w:szCs w:val="24"/>
        </w:rPr>
        <w:t xml:space="preserve"> a na vysokých školách. Školský systém završuje vzdělávání dospělých zahrnujíc</w:t>
      </w:r>
      <w:r w:rsidR="00057C28">
        <w:rPr>
          <w:rFonts w:ascii="Times New Roman" w:hAnsi="Times New Roman" w:cs="Times New Roman"/>
          <w:sz w:val="24"/>
          <w:szCs w:val="24"/>
        </w:rPr>
        <w:t>í všeobecně vzdělávací programy</w:t>
      </w:r>
      <w:r w:rsidR="00A41C0B">
        <w:rPr>
          <w:rFonts w:ascii="Times New Roman" w:hAnsi="Times New Roman" w:cs="Times New Roman"/>
          <w:sz w:val="24"/>
          <w:szCs w:val="24"/>
        </w:rPr>
        <w:t>.</w:t>
      </w:r>
      <w:r w:rsidR="00F16AAE">
        <w:rPr>
          <w:rFonts w:ascii="Times New Roman" w:hAnsi="Times New Roman" w:cs="Times New Roman"/>
          <w:sz w:val="24"/>
          <w:szCs w:val="24"/>
        </w:rPr>
        <w:t xml:space="preserve"> (Šmelová, </w:t>
      </w:r>
      <w:proofErr w:type="spellStart"/>
      <w:r w:rsidR="00F16AAE">
        <w:rPr>
          <w:rFonts w:ascii="Times New Roman" w:hAnsi="Times New Roman" w:cs="Times New Roman"/>
          <w:sz w:val="24"/>
          <w:szCs w:val="24"/>
        </w:rPr>
        <w:t>Fasnerová</w:t>
      </w:r>
      <w:proofErr w:type="spellEnd"/>
      <w:r w:rsidR="00F16AAE">
        <w:rPr>
          <w:rFonts w:ascii="Times New Roman" w:hAnsi="Times New Roman" w:cs="Times New Roman"/>
          <w:sz w:val="24"/>
          <w:szCs w:val="24"/>
        </w:rPr>
        <w:t xml:space="preserve"> a </w:t>
      </w:r>
      <w:r w:rsidR="00B55483">
        <w:rPr>
          <w:rFonts w:ascii="Times New Roman" w:hAnsi="Times New Roman" w:cs="Times New Roman"/>
          <w:sz w:val="24"/>
          <w:szCs w:val="24"/>
        </w:rPr>
        <w:t>Petrová</w:t>
      </w:r>
      <w:r w:rsidR="00057C28">
        <w:rPr>
          <w:rFonts w:ascii="Times New Roman" w:hAnsi="Times New Roman" w:cs="Times New Roman"/>
          <w:sz w:val="24"/>
          <w:szCs w:val="24"/>
        </w:rPr>
        <w:t>, 2013</w:t>
      </w:r>
      <w:r w:rsidR="00A41C0B">
        <w:rPr>
          <w:rFonts w:ascii="Times New Roman" w:hAnsi="Times New Roman" w:cs="Times New Roman"/>
          <w:sz w:val="24"/>
          <w:szCs w:val="24"/>
        </w:rPr>
        <w:t>)</w:t>
      </w:r>
    </w:p>
    <w:p w14:paraId="6679D220" w14:textId="77777777" w:rsidR="00B73CC8" w:rsidRDefault="00B73CC8">
      <w:pPr>
        <w:rPr>
          <w:rFonts w:ascii="Times New Roman" w:eastAsiaTheme="majorEastAsia" w:hAnsi="Times New Roman" w:cs="Times New Roman"/>
          <w:b/>
          <w:bCs/>
          <w:sz w:val="30"/>
          <w:szCs w:val="30"/>
        </w:rPr>
      </w:pPr>
      <w:r>
        <w:rPr>
          <w:rFonts w:ascii="Times New Roman" w:hAnsi="Times New Roman" w:cs="Times New Roman"/>
          <w:b/>
          <w:bCs/>
          <w:sz w:val="30"/>
          <w:szCs w:val="30"/>
        </w:rPr>
        <w:br w:type="page"/>
      </w:r>
    </w:p>
    <w:p w14:paraId="57108C71" w14:textId="7D0290CC" w:rsidR="0094771E" w:rsidRPr="005379BA" w:rsidRDefault="00D222F9" w:rsidP="005379BA">
      <w:pPr>
        <w:pStyle w:val="Nadpis2"/>
        <w:spacing w:before="0" w:after="240" w:line="360" w:lineRule="auto"/>
        <w:rPr>
          <w:rFonts w:ascii="Times New Roman" w:hAnsi="Times New Roman" w:cs="Times New Roman"/>
          <w:b/>
          <w:bCs/>
          <w:color w:val="auto"/>
          <w:sz w:val="30"/>
          <w:szCs w:val="30"/>
        </w:rPr>
      </w:pPr>
      <w:bookmarkStart w:id="14" w:name="_Toc101360741"/>
      <w:r w:rsidRPr="005379BA">
        <w:rPr>
          <w:rFonts w:ascii="Times New Roman" w:hAnsi="Times New Roman" w:cs="Times New Roman"/>
          <w:b/>
          <w:bCs/>
          <w:color w:val="auto"/>
          <w:sz w:val="30"/>
          <w:szCs w:val="30"/>
        </w:rPr>
        <w:lastRenderedPageBreak/>
        <w:t>2. 2 Legislativní vymezení předškolního vzdělávání</w:t>
      </w:r>
      <w:bookmarkEnd w:id="14"/>
      <w:r w:rsidRPr="005379BA">
        <w:rPr>
          <w:rFonts w:ascii="Times New Roman" w:hAnsi="Times New Roman" w:cs="Times New Roman"/>
          <w:b/>
          <w:bCs/>
          <w:color w:val="auto"/>
          <w:sz w:val="30"/>
          <w:szCs w:val="30"/>
        </w:rPr>
        <w:t xml:space="preserve"> </w:t>
      </w:r>
    </w:p>
    <w:p w14:paraId="317F0274" w14:textId="6D2C9212" w:rsidR="00D222F9" w:rsidRDefault="00276C4E" w:rsidP="00E042D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Mezi nejdůležitější zákony a vyhlášky o předškolním vzdělávání můžeme zařadit:</w:t>
      </w:r>
    </w:p>
    <w:p w14:paraId="2AD7BE79" w14:textId="4ACD04C0" w:rsidR="00276C4E" w:rsidRPr="0021289D" w:rsidRDefault="00276C4E" w:rsidP="00214EC1">
      <w:pPr>
        <w:pStyle w:val="Odstavecseseznamem"/>
        <w:numPr>
          <w:ilvl w:val="0"/>
          <w:numId w:val="17"/>
        </w:numPr>
        <w:spacing w:after="240" w:line="360" w:lineRule="auto"/>
        <w:ind w:hanging="720"/>
        <w:jc w:val="both"/>
        <w:rPr>
          <w:rFonts w:ascii="Times New Roman" w:hAnsi="Times New Roman" w:cs="Times New Roman"/>
          <w:sz w:val="24"/>
          <w:szCs w:val="24"/>
        </w:rPr>
      </w:pPr>
      <w:r w:rsidRPr="0021289D">
        <w:rPr>
          <w:rFonts w:ascii="Times New Roman" w:hAnsi="Times New Roman" w:cs="Times New Roman"/>
          <w:sz w:val="24"/>
          <w:szCs w:val="24"/>
        </w:rPr>
        <w:t xml:space="preserve">Zákon č. 561/2004 Sb., o předškolním, základním, středním, vyšším odborném a jiném vzdělávání (školský zákon) </w:t>
      </w:r>
    </w:p>
    <w:p w14:paraId="363C0428" w14:textId="2938E961" w:rsidR="00276C4E" w:rsidRPr="0021289D" w:rsidRDefault="00276C4E" w:rsidP="00214EC1">
      <w:pPr>
        <w:pStyle w:val="Odstavecseseznamem"/>
        <w:numPr>
          <w:ilvl w:val="0"/>
          <w:numId w:val="17"/>
        </w:numPr>
        <w:spacing w:after="240" w:line="360" w:lineRule="auto"/>
        <w:ind w:hanging="720"/>
        <w:jc w:val="both"/>
        <w:rPr>
          <w:rFonts w:ascii="Times New Roman" w:hAnsi="Times New Roman" w:cs="Times New Roman"/>
          <w:sz w:val="24"/>
          <w:szCs w:val="24"/>
        </w:rPr>
      </w:pPr>
      <w:r w:rsidRPr="0021289D">
        <w:rPr>
          <w:rFonts w:ascii="Times New Roman" w:hAnsi="Times New Roman" w:cs="Times New Roman"/>
          <w:sz w:val="24"/>
          <w:szCs w:val="24"/>
        </w:rPr>
        <w:t xml:space="preserve">Zákon č. 563/2004 Sb., o pedagogických pracovnících </w:t>
      </w:r>
    </w:p>
    <w:p w14:paraId="075DE7B6" w14:textId="4BBC7BD3" w:rsidR="00276C4E" w:rsidRPr="0021289D" w:rsidRDefault="00276C4E" w:rsidP="00214EC1">
      <w:pPr>
        <w:pStyle w:val="Odstavecseseznamem"/>
        <w:numPr>
          <w:ilvl w:val="0"/>
          <w:numId w:val="17"/>
        </w:numPr>
        <w:spacing w:after="240" w:line="360" w:lineRule="auto"/>
        <w:ind w:hanging="720"/>
        <w:jc w:val="both"/>
        <w:rPr>
          <w:rFonts w:ascii="Times New Roman" w:hAnsi="Times New Roman" w:cs="Times New Roman"/>
          <w:sz w:val="24"/>
          <w:szCs w:val="24"/>
        </w:rPr>
      </w:pPr>
      <w:r w:rsidRPr="0021289D">
        <w:rPr>
          <w:rFonts w:ascii="Times New Roman" w:hAnsi="Times New Roman" w:cs="Times New Roman"/>
          <w:sz w:val="24"/>
          <w:szCs w:val="24"/>
        </w:rPr>
        <w:t>Vyhláška č. 14/2005 Sb. o předškolním vzdělávání</w:t>
      </w:r>
    </w:p>
    <w:p w14:paraId="46A898B3" w14:textId="19E3F0A6" w:rsidR="00276C4E" w:rsidRPr="0021289D" w:rsidRDefault="00276C4E" w:rsidP="00214EC1">
      <w:pPr>
        <w:pStyle w:val="Odstavecseseznamem"/>
        <w:numPr>
          <w:ilvl w:val="0"/>
          <w:numId w:val="17"/>
        </w:numPr>
        <w:spacing w:after="240" w:line="360" w:lineRule="auto"/>
        <w:ind w:hanging="720"/>
        <w:jc w:val="both"/>
        <w:rPr>
          <w:rFonts w:ascii="Times New Roman" w:hAnsi="Times New Roman" w:cs="Times New Roman"/>
          <w:sz w:val="24"/>
          <w:szCs w:val="24"/>
        </w:rPr>
      </w:pPr>
      <w:r w:rsidRPr="0021289D">
        <w:rPr>
          <w:rFonts w:ascii="Times New Roman" w:hAnsi="Times New Roman" w:cs="Times New Roman"/>
          <w:sz w:val="24"/>
          <w:szCs w:val="24"/>
        </w:rPr>
        <w:t xml:space="preserve">Vyhláška č. 72/2005 Sb. o poskytování poradenských služeb ve školách a školských poradenských zařízeních </w:t>
      </w:r>
    </w:p>
    <w:p w14:paraId="0E8E535D" w14:textId="17270678" w:rsidR="009B0F46" w:rsidRDefault="008969A3" w:rsidP="004703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Zákon č. 561/2004 Sb. ze dne 24. září 2004 v úplném znění ke dni 1. 2. 2022 upravuje předškolní, základní, střední, vyšší odborné a některé jiné vzdělávání ve školách a školských zařízeních. </w:t>
      </w:r>
      <w:r w:rsidR="009B0F46">
        <w:rPr>
          <w:rFonts w:ascii="Times New Roman" w:hAnsi="Times New Roman" w:cs="Times New Roman"/>
          <w:sz w:val="24"/>
          <w:szCs w:val="24"/>
        </w:rPr>
        <w:t>Dále vymezuje práva a povinnosti fyzických či právnických osob při vzdělávání a</w:t>
      </w:r>
      <w:r w:rsidR="00FD63DD">
        <w:rPr>
          <w:rFonts w:ascii="Times New Roman" w:hAnsi="Times New Roman" w:cs="Times New Roman"/>
          <w:sz w:val="24"/>
          <w:szCs w:val="24"/>
        </w:rPr>
        <w:t> </w:t>
      </w:r>
      <w:r w:rsidR="009B0F46">
        <w:rPr>
          <w:rFonts w:ascii="Times New Roman" w:hAnsi="Times New Roman" w:cs="Times New Roman"/>
          <w:sz w:val="24"/>
          <w:szCs w:val="24"/>
        </w:rPr>
        <w:t xml:space="preserve">stanoví působnost orgánů vykonávajících státní správu a samosprávu ve školství. </w:t>
      </w:r>
    </w:p>
    <w:p w14:paraId="49530F10" w14:textId="0DEC46D6" w:rsidR="006E5BFF" w:rsidRDefault="00000627" w:rsidP="0047035F">
      <w:pPr>
        <w:spacing w:after="0" w:line="360" w:lineRule="auto"/>
        <w:ind w:firstLine="709"/>
        <w:jc w:val="both"/>
        <w:rPr>
          <w:rFonts w:ascii="Times New Roman" w:eastAsia="Times New Roman" w:hAnsi="Times New Roman" w:cs="Times New Roman"/>
          <w:sz w:val="24"/>
          <w:szCs w:val="24"/>
          <w:lang w:eastAsia="cs-CZ"/>
        </w:rPr>
      </w:pPr>
      <w:r>
        <w:rPr>
          <w:rFonts w:ascii="Times New Roman" w:hAnsi="Times New Roman" w:cs="Times New Roman"/>
          <w:sz w:val="24"/>
          <w:szCs w:val="24"/>
        </w:rPr>
        <w:t>Ustanovení</w:t>
      </w:r>
      <w:r w:rsidR="00EC74E4">
        <w:rPr>
          <w:rFonts w:ascii="Times New Roman" w:hAnsi="Times New Roman" w:cs="Times New Roman"/>
          <w:sz w:val="24"/>
          <w:szCs w:val="24"/>
        </w:rPr>
        <w:t xml:space="preserve"> </w:t>
      </w:r>
      <w:r w:rsidR="00EC74E4" w:rsidRPr="00C37C8A">
        <w:rPr>
          <w:rFonts w:ascii="Times New Roman" w:eastAsia="Times New Roman" w:hAnsi="Times New Roman" w:cs="Times New Roman"/>
          <w:sz w:val="24"/>
          <w:szCs w:val="24"/>
          <w:lang w:eastAsia="cs-CZ"/>
        </w:rPr>
        <w:t>§</w:t>
      </w:r>
      <w:r w:rsidR="00EC74E4">
        <w:rPr>
          <w:rFonts w:ascii="Times New Roman" w:eastAsia="Times New Roman" w:hAnsi="Times New Roman" w:cs="Times New Roman"/>
          <w:sz w:val="24"/>
          <w:szCs w:val="24"/>
          <w:lang w:eastAsia="cs-CZ"/>
        </w:rPr>
        <w:t xml:space="preserve"> 7 zabývající se vzdělávací soustavou, školami a školskými zařízeními řadí mateřské školy mezi ostatní typy škol. </w:t>
      </w:r>
      <w:r>
        <w:rPr>
          <w:rFonts w:ascii="Times New Roman" w:hAnsi="Times New Roman" w:cs="Times New Roman"/>
          <w:sz w:val="24"/>
          <w:szCs w:val="24"/>
        </w:rPr>
        <w:t>V</w:t>
      </w:r>
      <w:r w:rsidR="009B0F46">
        <w:rPr>
          <w:rFonts w:ascii="Times New Roman" w:hAnsi="Times New Roman" w:cs="Times New Roman"/>
          <w:sz w:val="24"/>
          <w:szCs w:val="24"/>
        </w:rPr>
        <w:t xml:space="preserve"> </w:t>
      </w:r>
      <w:r w:rsidR="009B0F46" w:rsidRPr="009B0F46">
        <w:rPr>
          <w:rFonts w:ascii="Times New Roman" w:eastAsia="Times New Roman" w:hAnsi="Times New Roman" w:cs="Times New Roman"/>
          <w:sz w:val="24"/>
          <w:szCs w:val="24"/>
          <w:lang w:eastAsia="cs-CZ"/>
        </w:rPr>
        <w:t>§ 23</w:t>
      </w:r>
      <w:r w:rsidR="009B0F46">
        <w:rPr>
          <w:rFonts w:eastAsia="Times New Roman" w:cs="Times New Roman"/>
          <w:szCs w:val="24"/>
          <w:lang w:eastAsia="cs-CZ"/>
        </w:rPr>
        <w:t xml:space="preserve"> </w:t>
      </w:r>
      <w:r w:rsidR="009B0F46">
        <w:rPr>
          <w:rFonts w:ascii="Times New Roman" w:eastAsia="Times New Roman" w:hAnsi="Times New Roman" w:cs="Times New Roman"/>
          <w:sz w:val="24"/>
          <w:szCs w:val="24"/>
          <w:lang w:eastAsia="cs-CZ"/>
        </w:rPr>
        <w:t xml:space="preserve">je uvedeno organizační členění mateřské, základní a střední školy na třídy. </w:t>
      </w:r>
      <w:r w:rsidR="00C37C8A">
        <w:rPr>
          <w:rFonts w:ascii="Times New Roman" w:eastAsia="Times New Roman" w:hAnsi="Times New Roman" w:cs="Times New Roman"/>
          <w:sz w:val="24"/>
          <w:szCs w:val="24"/>
          <w:lang w:eastAsia="cs-CZ"/>
        </w:rPr>
        <w:t xml:space="preserve">Ve druhé části zákona č. 561/2004 Sb. nalezneme </w:t>
      </w:r>
      <w:r w:rsidR="00C37C8A" w:rsidRPr="00C37C8A">
        <w:rPr>
          <w:rFonts w:ascii="Times New Roman" w:eastAsia="Times New Roman" w:hAnsi="Times New Roman" w:cs="Times New Roman"/>
          <w:sz w:val="24"/>
          <w:szCs w:val="24"/>
          <w:lang w:eastAsia="cs-CZ"/>
        </w:rPr>
        <w:t>§</w:t>
      </w:r>
      <w:r w:rsidR="00C37C8A">
        <w:rPr>
          <w:rFonts w:ascii="Times New Roman" w:eastAsia="Times New Roman" w:hAnsi="Times New Roman" w:cs="Times New Roman"/>
          <w:sz w:val="24"/>
          <w:szCs w:val="24"/>
          <w:lang w:eastAsia="cs-CZ"/>
        </w:rPr>
        <w:t xml:space="preserve"> 33, který stanovuje cíle předškolního vzdělávání. </w:t>
      </w:r>
      <w:r>
        <w:rPr>
          <w:rFonts w:ascii="Times New Roman" w:eastAsia="Times New Roman" w:hAnsi="Times New Roman" w:cs="Times New Roman"/>
          <w:sz w:val="24"/>
          <w:szCs w:val="24"/>
          <w:lang w:eastAsia="cs-CZ"/>
        </w:rPr>
        <w:t>Ustanovení</w:t>
      </w:r>
      <w:r w:rsidR="00C37C8A">
        <w:rPr>
          <w:rFonts w:ascii="Times New Roman" w:eastAsia="Times New Roman" w:hAnsi="Times New Roman" w:cs="Times New Roman"/>
          <w:sz w:val="24"/>
          <w:szCs w:val="24"/>
          <w:lang w:eastAsia="cs-CZ"/>
        </w:rPr>
        <w:t xml:space="preserve"> </w:t>
      </w:r>
      <w:r w:rsidR="00C37C8A" w:rsidRPr="00C37C8A">
        <w:rPr>
          <w:rFonts w:ascii="Times New Roman" w:eastAsia="Times New Roman" w:hAnsi="Times New Roman" w:cs="Times New Roman"/>
          <w:sz w:val="24"/>
          <w:szCs w:val="24"/>
          <w:lang w:eastAsia="cs-CZ"/>
        </w:rPr>
        <w:t>§</w:t>
      </w:r>
      <w:r w:rsidR="00C37C8A">
        <w:rPr>
          <w:rFonts w:ascii="Times New Roman" w:eastAsia="Times New Roman" w:hAnsi="Times New Roman" w:cs="Times New Roman"/>
          <w:sz w:val="24"/>
          <w:szCs w:val="24"/>
          <w:lang w:eastAsia="cs-CZ"/>
        </w:rPr>
        <w:t xml:space="preserve"> 34 se týká organizace předškolního vzdělávání, v němž došlo ke změně s účinností od 1. 9. 2020. Předškolní vzdělávání je touto změnou organizováno pro děti ve věku od 2 do zpravidla 6 let.</w:t>
      </w:r>
      <w:r w:rsidR="00872C9E">
        <w:rPr>
          <w:rFonts w:ascii="Times New Roman" w:eastAsia="Times New Roman" w:hAnsi="Times New Roman" w:cs="Times New Roman"/>
          <w:sz w:val="24"/>
          <w:szCs w:val="24"/>
          <w:lang w:eastAsia="cs-CZ"/>
        </w:rPr>
        <w:t xml:space="preserve"> K předškolnímu vzdělávání může být přijato </w:t>
      </w:r>
      <w:r>
        <w:rPr>
          <w:rFonts w:ascii="Times New Roman" w:eastAsia="Times New Roman" w:hAnsi="Times New Roman" w:cs="Times New Roman"/>
          <w:sz w:val="24"/>
          <w:szCs w:val="24"/>
          <w:lang w:eastAsia="cs-CZ"/>
        </w:rPr>
        <w:t xml:space="preserve">dítě </w:t>
      </w:r>
      <w:r w:rsidR="00872C9E">
        <w:rPr>
          <w:rFonts w:ascii="Times New Roman" w:eastAsia="Times New Roman" w:hAnsi="Times New Roman" w:cs="Times New Roman"/>
          <w:sz w:val="24"/>
          <w:szCs w:val="24"/>
          <w:lang w:eastAsia="cs-CZ"/>
        </w:rPr>
        <w:t>také v průběhu školního roku. Dobu, termín a</w:t>
      </w:r>
      <w:r w:rsidR="00FD63DD">
        <w:rPr>
          <w:rFonts w:ascii="Times New Roman" w:hAnsi="Times New Roman" w:cs="Times New Roman"/>
          <w:sz w:val="24"/>
          <w:szCs w:val="24"/>
        </w:rPr>
        <w:t> </w:t>
      </w:r>
      <w:r w:rsidR="00872C9E">
        <w:rPr>
          <w:rFonts w:ascii="Times New Roman" w:eastAsia="Times New Roman" w:hAnsi="Times New Roman" w:cs="Times New Roman"/>
          <w:sz w:val="24"/>
          <w:szCs w:val="24"/>
          <w:lang w:eastAsia="cs-CZ"/>
        </w:rPr>
        <w:t>místo pro podání žádosti o</w:t>
      </w:r>
      <w:r w:rsidR="002E538F">
        <w:rPr>
          <w:rFonts w:ascii="Times New Roman" w:eastAsia="Times New Roman" w:hAnsi="Times New Roman" w:cs="Times New Roman"/>
          <w:sz w:val="24"/>
          <w:szCs w:val="24"/>
          <w:lang w:eastAsia="cs-CZ"/>
        </w:rPr>
        <w:t> </w:t>
      </w:r>
      <w:r w:rsidR="00872C9E">
        <w:rPr>
          <w:rFonts w:ascii="Times New Roman" w:eastAsia="Times New Roman" w:hAnsi="Times New Roman" w:cs="Times New Roman"/>
          <w:sz w:val="24"/>
          <w:szCs w:val="24"/>
          <w:lang w:eastAsia="cs-CZ"/>
        </w:rPr>
        <w:t>přijetí dítěte k předškolnímu vzdělávání pro následující školní rok určuje po dohodě se zřizovatelem ředitel mateřské školy.</w:t>
      </w:r>
      <w:r w:rsidR="00C37C8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Ustanovení</w:t>
      </w:r>
      <w:r w:rsidR="006E5BFF">
        <w:rPr>
          <w:rFonts w:ascii="Times New Roman" w:eastAsia="Times New Roman" w:hAnsi="Times New Roman" w:cs="Times New Roman"/>
          <w:sz w:val="24"/>
          <w:szCs w:val="24"/>
          <w:lang w:eastAsia="cs-CZ"/>
        </w:rPr>
        <w:t xml:space="preserve"> </w:t>
      </w:r>
      <w:r w:rsidR="006E5BFF" w:rsidRPr="006E5BFF">
        <w:rPr>
          <w:rFonts w:ascii="Times New Roman" w:eastAsia="Times New Roman" w:hAnsi="Times New Roman" w:cs="Times New Roman"/>
          <w:sz w:val="24"/>
          <w:szCs w:val="24"/>
          <w:lang w:eastAsia="cs-CZ"/>
        </w:rPr>
        <w:t>§</w:t>
      </w:r>
      <w:r w:rsidR="006E5BFF">
        <w:rPr>
          <w:rFonts w:ascii="Times New Roman" w:eastAsia="Times New Roman" w:hAnsi="Times New Roman" w:cs="Times New Roman"/>
          <w:sz w:val="24"/>
          <w:szCs w:val="24"/>
          <w:lang w:eastAsia="cs-CZ"/>
        </w:rPr>
        <w:t xml:space="preserve"> 34 se dále dělí na část</w:t>
      </w:r>
      <w:r w:rsidR="00D40BE7">
        <w:rPr>
          <w:rFonts w:ascii="Times New Roman" w:eastAsia="Times New Roman" w:hAnsi="Times New Roman" w:cs="Times New Roman"/>
          <w:sz w:val="24"/>
          <w:szCs w:val="24"/>
          <w:lang w:eastAsia="cs-CZ"/>
        </w:rPr>
        <w:t xml:space="preserve"> </w:t>
      </w:r>
      <w:r w:rsidR="006E5BFF" w:rsidRPr="00D40BE7">
        <w:rPr>
          <w:rFonts w:ascii="Times New Roman" w:eastAsia="Times New Roman" w:hAnsi="Times New Roman" w:cs="Times New Roman"/>
          <w:sz w:val="24"/>
          <w:szCs w:val="24"/>
          <w:lang w:eastAsia="cs-CZ"/>
        </w:rPr>
        <w:t>§</w:t>
      </w:r>
      <w:r w:rsidR="00A67B9E">
        <w:rPr>
          <w:rFonts w:ascii="Times New Roman" w:eastAsia="Times New Roman" w:hAnsi="Times New Roman" w:cs="Times New Roman"/>
          <w:sz w:val="24"/>
          <w:szCs w:val="24"/>
          <w:lang w:eastAsia="cs-CZ"/>
        </w:rPr>
        <w:t> </w:t>
      </w:r>
      <w:r w:rsidR="006E5BFF" w:rsidRPr="00D40BE7">
        <w:rPr>
          <w:rFonts w:ascii="Times New Roman" w:eastAsia="Times New Roman" w:hAnsi="Times New Roman" w:cs="Times New Roman"/>
          <w:sz w:val="24"/>
          <w:szCs w:val="24"/>
          <w:lang w:eastAsia="cs-CZ"/>
        </w:rPr>
        <w:t>34a</w:t>
      </w:r>
      <w:r w:rsidR="006E5BFF">
        <w:rPr>
          <w:rFonts w:ascii="Times New Roman" w:eastAsia="Times New Roman" w:hAnsi="Times New Roman" w:cs="Times New Roman"/>
          <w:sz w:val="24"/>
          <w:szCs w:val="24"/>
          <w:lang w:eastAsia="cs-CZ"/>
        </w:rPr>
        <w:t xml:space="preserve"> vymezující povinnost předškolního vzdělávání a způsoby jejího plnění a </w:t>
      </w:r>
      <w:r w:rsidR="00D40BE7" w:rsidRPr="00D40BE7">
        <w:rPr>
          <w:rFonts w:ascii="Times New Roman" w:eastAsia="Times New Roman" w:hAnsi="Times New Roman" w:cs="Times New Roman"/>
          <w:sz w:val="24"/>
          <w:szCs w:val="24"/>
          <w:lang w:eastAsia="cs-CZ"/>
        </w:rPr>
        <w:t>§ 34</w:t>
      </w:r>
      <w:r w:rsidR="006E5BFF" w:rsidRPr="00D40BE7">
        <w:rPr>
          <w:rFonts w:ascii="Times New Roman" w:eastAsia="Times New Roman" w:hAnsi="Times New Roman" w:cs="Times New Roman"/>
          <w:sz w:val="24"/>
          <w:szCs w:val="24"/>
          <w:lang w:eastAsia="cs-CZ"/>
        </w:rPr>
        <w:t>b</w:t>
      </w:r>
      <w:r w:rsidR="006E5BFF">
        <w:rPr>
          <w:rFonts w:ascii="Times New Roman" w:eastAsia="Times New Roman" w:hAnsi="Times New Roman" w:cs="Times New Roman"/>
          <w:sz w:val="24"/>
          <w:szCs w:val="24"/>
          <w:lang w:eastAsia="cs-CZ"/>
        </w:rPr>
        <w:t xml:space="preserve">, v němž nalezneme informace o individuálním vzdělávání dítěte. Podle </w:t>
      </w:r>
      <w:r w:rsidR="006E5BFF" w:rsidRPr="006E5BFF">
        <w:rPr>
          <w:rFonts w:ascii="Times New Roman" w:eastAsia="Times New Roman" w:hAnsi="Times New Roman" w:cs="Times New Roman"/>
          <w:sz w:val="24"/>
          <w:szCs w:val="24"/>
          <w:lang w:eastAsia="cs-CZ"/>
        </w:rPr>
        <w:t>§ 35</w:t>
      </w:r>
      <w:r w:rsidR="006E5BFF">
        <w:rPr>
          <w:rFonts w:eastAsia="Times New Roman" w:cs="Times New Roman"/>
          <w:szCs w:val="24"/>
          <w:lang w:eastAsia="cs-CZ"/>
        </w:rPr>
        <w:t xml:space="preserve"> </w:t>
      </w:r>
      <w:r w:rsidR="006E5BFF" w:rsidRPr="006E5BFF">
        <w:rPr>
          <w:rFonts w:ascii="Times New Roman" w:eastAsia="Times New Roman" w:hAnsi="Times New Roman" w:cs="Times New Roman"/>
          <w:sz w:val="24"/>
          <w:szCs w:val="24"/>
          <w:lang w:eastAsia="cs-CZ"/>
        </w:rPr>
        <w:t>může</w:t>
      </w:r>
      <w:r w:rsidR="006E5BFF">
        <w:rPr>
          <w:rFonts w:ascii="Times New Roman" w:eastAsia="Times New Roman" w:hAnsi="Times New Roman" w:cs="Times New Roman"/>
          <w:sz w:val="24"/>
          <w:szCs w:val="24"/>
          <w:lang w:eastAsia="cs-CZ"/>
        </w:rPr>
        <w:t xml:space="preserve"> ředitel po předchozím písemném upozornění rozhodnout o ukončení předškolního vzdělávání. Třetí část zahrnuje </w:t>
      </w:r>
      <w:r w:rsidR="006E5BFF" w:rsidRPr="006E5BFF">
        <w:rPr>
          <w:rFonts w:ascii="Times New Roman" w:eastAsia="Times New Roman" w:hAnsi="Times New Roman" w:cs="Times New Roman"/>
          <w:sz w:val="24"/>
          <w:szCs w:val="24"/>
          <w:lang w:eastAsia="cs-CZ"/>
        </w:rPr>
        <w:t>§</w:t>
      </w:r>
      <w:r w:rsidR="006E5BFF">
        <w:rPr>
          <w:rFonts w:ascii="Times New Roman" w:eastAsia="Times New Roman" w:hAnsi="Times New Roman" w:cs="Times New Roman"/>
          <w:sz w:val="24"/>
          <w:szCs w:val="24"/>
          <w:lang w:eastAsia="cs-CZ"/>
        </w:rPr>
        <w:t xml:space="preserve"> 36</w:t>
      </w:r>
      <w:r w:rsidR="00454AD7">
        <w:rPr>
          <w:rFonts w:ascii="Times New Roman" w:eastAsia="Times New Roman" w:hAnsi="Times New Roman" w:cs="Times New Roman"/>
          <w:sz w:val="24"/>
          <w:szCs w:val="24"/>
          <w:lang w:eastAsia="cs-CZ"/>
        </w:rPr>
        <w:t>, ve kterém nalezneme povinnosti školní docházky a §</w:t>
      </w:r>
      <w:r w:rsidR="006E5BFF">
        <w:rPr>
          <w:rFonts w:ascii="Times New Roman" w:eastAsia="Times New Roman" w:hAnsi="Times New Roman" w:cs="Times New Roman"/>
          <w:sz w:val="24"/>
          <w:szCs w:val="24"/>
          <w:lang w:eastAsia="cs-CZ"/>
        </w:rPr>
        <w:t xml:space="preserve"> </w:t>
      </w:r>
      <w:r w:rsidR="00454AD7">
        <w:rPr>
          <w:rFonts w:ascii="Times New Roman" w:eastAsia="Times New Roman" w:hAnsi="Times New Roman" w:cs="Times New Roman"/>
          <w:sz w:val="24"/>
          <w:szCs w:val="24"/>
          <w:lang w:eastAsia="cs-CZ"/>
        </w:rPr>
        <w:t>37 vymezující podmínky odkladu povinné školní docházky.</w:t>
      </w:r>
      <w:r w:rsidR="00C51B36">
        <w:rPr>
          <w:rFonts w:ascii="Times New Roman" w:eastAsia="Times New Roman" w:hAnsi="Times New Roman" w:cs="Times New Roman"/>
          <w:sz w:val="24"/>
          <w:szCs w:val="24"/>
          <w:lang w:eastAsia="cs-CZ"/>
        </w:rPr>
        <w:t xml:space="preserve"> (Zákon č. 561/2004 Sb., školský zákon)</w:t>
      </w:r>
      <w:r w:rsidR="00FE2845">
        <w:rPr>
          <w:rFonts w:ascii="Times New Roman" w:eastAsia="Times New Roman" w:hAnsi="Times New Roman" w:cs="Times New Roman"/>
          <w:sz w:val="24"/>
          <w:szCs w:val="24"/>
          <w:lang w:eastAsia="cs-CZ"/>
        </w:rPr>
        <w:t xml:space="preserve"> </w:t>
      </w:r>
    </w:p>
    <w:p w14:paraId="6EC05AC3" w14:textId="74FDC1E2" w:rsidR="00454AD7" w:rsidRDefault="0021289D" w:rsidP="0047035F">
      <w:pPr>
        <w:spacing w:after="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Zákon č. 563/2004 Sb. se vztahuje na </w:t>
      </w:r>
      <w:r w:rsidR="008B641C">
        <w:rPr>
          <w:rFonts w:ascii="Times New Roman" w:eastAsia="Times New Roman" w:hAnsi="Times New Roman" w:cs="Times New Roman"/>
          <w:sz w:val="24"/>
          <w:szCs w:val="24"/>
          <w:lang w:eastAsia="cs-CZ"/>
        </w:rPr>
        <w:t xml:space="preserve">pedagogické pracovníky </w:t>
      </w:r>
      <w:r w:rsidR="00B52207">
        <w:rPr>
          <w:rFonts w:ascii="Times New Roman" w:eastAsia="Times New Roman" w:hAnsi="Times New Roman" w:cs="Times New Roman"/>
          <w:sz w:val="24"/>
          <w:szCs w:val="24"/>
          <w:lang w:eastAsia="cs-CZ"/>
        </w:rPr>
        <w:t>škol a školských zařízení, které jsou zapsány</w:t>
      </w:r>
      <w:r w:rsidR="008B641C">
        <w:rPr>
          <w:rFonts w:ascii="Times New Roman" w:eastAsia="Times New Roman" w:hAnsi="Times New Roman" w:cs="Times New Roman"/>
          <w:sz w:val="24"/>
          <w:szCs w:val="24"/>
          <w:lang w:eastAsia="cs-CZ"/>
        </w:rPr>
        <w:t xml:space="preserve"> do rejstříku škol a školských zařízení a také na pedagogické pracovníky sociálních služeb. Dále upravuje odchylky, které vznikají při sjednávání doby trvání pracovního poměru na dobu určitou pedagogických pracovníků. Upravuje předpoklady pro výkon činnosti pedagogických pracovníků, pracovní dobu pedagogických pracovníků a další vzdělávání a</w:t>
      </w:r>
      <w:r w:rsidR="00FD63DD">
        <w:rPr>
          <w:rFonts w:ascii="Times New Roman" w:hAnsi="Times New Roman" w:cs="Times New Roman"/>
          <w:sz w:val="24"/>
          <w:szCs w:val="24"/>
        </w:rPr>
        <w:t> </w:t>
      </w:r>
      <w:r w:rsidR="008B641C">
        <w:rPr>
          <w:rFonts w:ascii="Times New Roman" w:eastAsia="Times New Roman" w:hAnsi="Times New Roman" w:cs="Times New Roman"/>
          <w:sz w:val="24"/>
          <w:szCs w:val="24"/>
          <w:lang w:eastAsia="cs-CZ"/>
        </w:rPr>
        <w:t xml:space="preserve">karierní systém pedagogických pracovníků. </w:t>
      </w:r>
      <w:r w:rsidR="00000627">
        <w:rPr>
          <w:rFonts w:ascii="Times New Roman" w:eastAsia="Times New Roman" w:hAnsi="Times New Roman" w:cs="Times New Roman"/>
          <w:sz w:val="24"/>
          <w:szCs w:val="24"/>
          <w:lang w:eastAsia="cs-CZ"/>
        </w:rPr>
        <w:t xml:space="preserve">Ustanovení </w:t>
      </w:r>
      <w:r w:rsidR="00B52207" w:rsidRPr="006E5BFF">
        <w:rPr>
          <w:rFonts w:ascii="Times New Roman" w:eastAsia="Times New Roman" w:hAnsi="Times New Roman" w:cs="Times New Roman"/>
          <w:sz w:val="24"/>
          <w:szCs w:val="24"/>
          <w:lang w:eastAsia="cs-CZ"/>
        </w:rPr>
        <w:t>§</w:t>
      </w:r>
      <w:r w:rsidR="00B52207">
        <w:rPr>
          <w:rFonts w:ascii="Times New Roman" w:eastAsia="Times New Roman" w:hAnsi="Times New Roman" w:cs="Times New Roman"/>
          <w:sz w:val="24"/>
          <w:szCs w:val="24"/>
          <w:lang w:eastAsia="cs-CZ"/>
        </w:rPr>
        <w:t xml:space="preserve"> 2 vymezuje pedagogického </w:t>
      </w:r>
      <w:r w:rsidR="00B52207">
        <w:rPr>
          <w:rFonts w:ascii="Times New Roman" w:eastAsia="Times New Roman" w:hAnsi="Times New Roman" w:cs="Times New Roman"/>
          <w:sz w:val="24"/>
          <w:szCs w:val="24"/>
          <w:lang w:eastAsia="cs-CZ"/>
        </w:rPr>
        <w:lastRenderedPageBreak/>
        <w:t>pracovníka a</w:t>
      </w:r>
      <w:r w:rsidR="00000627">
        <w:rPr>
          <w:rFonts w:ascii="Times New Roman" w:eastAsia="Times New Roman" w:hAnsi="Times New Roman" w:cs="Times New Roman"/>
          <w:sz w:val="24"/>
          <w:szCs w:val="24"/>
          <w:lang w:eastAsia="cs-CZ"/>
        </w:rPr>
        <w:t xml:space="preserve"> přímou pedagogickou činnost. V</w:t>
      </w:r>
      <w:r w:rsidR="00B52207">
        <w:rPr>
          <w:rFonts w:ascii="Times New Roman" w:eastAsia="Times New Roman" w:hAnsi="Times New Roman" w:cs="Times New Roman"/>
          <w:sz w:val="24"/>
          <w:szCs w:val="24"/>
          <w:lang w:eastAsia="cs-CZ"/>
        </w:rPr>
        <w:t xml:space="preserve"> </w:t>
      </w:r>
      <w:r w:rsidR="00B52207" w:rsidRPr="006E5BFF">
        <w:rPr>
          <w:rFonts w:ascii="Times New Roman" w:eastAsia="Times New Roman" w:hAnsi="Times New Roman" w:cs="Times New Roman"/>
          <w:sz w:val="24"/>
          <w:szCs w:val="24"/>
          <w:lang w:eastAsia="cs-CZ"/>
        </w:rPr>
        <w:t>§</w:t>
      </w:r>
      <w:r w:rsidR="00B52207">
        <w:rPr>
          <w:rFonts w:ascii="Times New Roman" w:eastAsia="Times New Roman" w:hAnsi="Times New Roman" w:cs="Times New Roman"/>
          <w:sz w:val="24"/>
          <w:szCs w:val="24"/>
          <w:lang w:eastAsia="cs-CZ"/>
        </w:rPr>
        <w:t xml:space="preserve"> 3 nalezneme vymezení předpokladů pro výkon činnosti pedagogického pracovníka a předpoklady pro výkon činnosti ředitele školy. Možnosti získání oborné kvalifikace učitele mateřské školy vymezuje </w:t>
      </w:r>
      <w:r w:rsidR="00B52207" w:rsidRPr="006E5BFF">
        <w:rPr>
          <w:rFonts w:ascii="Times New Roman" w:eastAsia="Times New Roman" w:hAnsi="Times New Roman" w:cs="Times New Roman"/>
          <w:sz w:val="24"/>
          <w:szCs w:val="24"/>
          <w:lang w:eastAsia="cs-CZ"/>
        </w:rPr>
        <w:t>§</w:t>
      </w:r>
      <w:r w:rsidR="00B52207">
        <w:rPr>
          <w:rFonts w:ascii="Times New Roman" w:eastAsia="Times New Roman" w:hAnsi="Times New Roman" w:cs="Times New Roman"/>
          <w:sz w:val="24"/>
          <w:szCs w:val="24"/>
          <w:lang w:eastAsia="cs-CZ"/>
        </w:rPr>
        <w:t xml:space="preserve"> 6. </w:t>
      </w:r>
      <w:r w:rsidR="00C51B36">
        <w:rPr>
          <w:rFonts w:ascii="Times New Roman" w:eastAsia="Times New Roman" w:hAnsi="Times New Roman" w:cs="Times New Roman"/>
          <w:sz w:val="24"/>
          <w:szCs w:val="24"/>
          <w:lang w:eastAsia="cs-CZ"/>
        </w:rPr>
        <w:t>(Zákon č.</w:t>
      </w:r>
      <w:r w:rsidR="00FD63DD">
        <w:rPr>
          <w:rFonts w:ascii="Times New Roman" w:hAnsi="Times New Roman" w:cs="Times New Roman"/>
          <w:sz w:val="24"/>
          <w:szCs w:val="24"/>
        </w:rPr>
        <w:t> </w:t>
      </w:r>
      <w:r w:rsidR="00C51B36">
        <w:rPr>
          <w:rFonts w:ascii="Times New Roman" w:eastAsia="Times New Roman" w:hAnsi="Times New Roman" w:cs="Times New Roman"/>
          <w:sz w:val="24"/>
          <w:szCs w:val="24"/>
          <w:lang w:eastAsia="cs-CZ"/>
        </w:rPr>
        <w:t xml:space="preserve"> 563/2004 Sb., o</w:t>
      </w:r>
      <w:r w:rsidR="00000627">
        <w:rPr>
          <w:rFonts w:ascii="Times New Roman" w:eastAsia="Times New Roman" w:hAnsi="Times New Roman" w:cs="Times New Roman"/>
          <w:sz w:val="24"/>
          <w:szCs w:val="24"/>
          <w:lang w:eastAsia="cs-CZ"/>
        </w:rPr>
        <w:t> </w:t>
      </w:r>
      <w:r w:rsidR="00C51B36">
        <w:rPr>
          <w:rFonts w:ascii="Times New Roman" w:eastAsia="Times New Roman" w:hAnsi="Times New Roman" w:cs="Times New Roman"/>
          <w:sz w:val="24"/>
          <w:szCs w:val="24"/>
          <w:lang w:eastAsia="cs-CZ"/>
        </w:rPr>
        <w:t xml:space="preserve">pedagogických pracovnících) </w:t>
      </w:r>
    </w:p>
    <w:p w14:paraId="0B0A8B33" w14:textId="5F3BF016" w:rsidR="002050E1" w:rsidRDefault="002050E1" w:rsidP="0047035F">
      <w:pPr>
        <w:spacing w:after="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Vyhláška 14/ 2005 Sb. o předškolním vzdělávání ze dne 29. prosince 2004 se zabývá podmí</w:t>
      </w:r>
      <w:r w:rsidR="006F4DB2">
        <w:rPr>
          <w:rFonts w:ascii="Times New Roman" w:eastAsia="Times New Roman" w:hAnsi="Times New Roman" w:cs="Times New Roman"/>
          <w:sz w:val="24"/>
          <w:szCs w:val="24"/>
          <w:lang w:eastAsia="cs-CZ"/>
        </w:rPr>
        <w:t>nkami provozu mateřských škol.</w:t>
      </w:r>
      <w:r w:rsidR="00000627">
        <w:rPr>
          <w:rFonts w:ascii="Times New Roman" w:eastAsia="Times New Roman" w:hAnsi="Times New Roman" w:cs="Times New Roman"/>
          <w:sz w:val="24"/>
          <w:szCs w:val="24"/>
          <w:lang w:eastAsia="cs-CZ"/>
        </w:rPr>
        <w:t xml:space="preserve"> Dle </w:t>
      </w:r>
      <w:r w:rsidR="00000627" w:rsidRPr="006E5BFF">
        <w:rPr>
          <w:rFonts w:ascii="Times New Roman" w:eastAsia="Times New Roman" w:hAnsi="Times New Roman" w:cs="Times New Roman"/>
          <w:sz w:val="24"/>
          <w:szCs w:val="24"/>
          <w:lang w:eastAsia="cs-CZ"/>
        </w:rPr>
        <w:t>§</w:t>
      </w:r>
      <w:r w:rsidR="00000627">
        <w:rPr>
          <w:rFonts w:ascii="Times New Roman" w:eastAsia="Times New Roman" w:hAnsi="Times New Roman" w:cs="Times New Roman"/>
          <w:sz w:val="24"/>
          <w:szCs w:val="24"/>
          <w:lang w:eastAsia="cs-CZ"/>
        </w:rPr>
        <w:t xml:space="preserve"> 1 začíná školní rok </w:t>
      </w:r>
      <w:r w:rsidR="00AE0D0B">
        <w:rPr>
          <w:rFonts w:ascii="Times New Roman" w:eastAsia="Times New Roman" w:hAnsi="Times New Roman" w:cs="Times New Roman"/>
          <w:sz w:val="24"/>
          <w:szCs w:val="24"/>
          <w:lang w:eastAsia="cs-CZ"/>
        </w:rPr>
        <w:t xml:space="preserve">1. září a končí 31. srpna následujícího kalendářního roku. </w:t>
      </w:r>
      <w:r w:rsidR="006F4DB2">
        <w:rPr>
          <w:rFonts w:ascii="Times New Roman" w:eastAsia="Times New Roman" w:hAnsi="Times New Roman" w:cs="Times New Roman"/>
          <w:sz w:val="24"/>
          <w:szCs w:val="24"/>
          <w:lang w:eastAsia="cs-CZ"/>
        </w:rPr>
        <w:t xml:space="preserve"> Dále s</w:t>
      </w:r>
      <w:r>
        <w:rPr>
          <w:rFonts w:ascii="Times New Roman" w:eastAsia="Times New Roman" w:hAnsi="Times New Roman" w:cs="Times New Roman"/>
          <w:sz w:val="24"/>
          <w:szCs w:val="24"/>
          <w:lang w:eastAsia="cs-CZ"/>
        </w:rPr>
        <w:t xml:space="preserve">tanovuje počet přijatých dětí ve třídách mateřské školy, který podle </w:t>
      </w:r>
      <w:r w:rsidRPr="006E5BFF">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2 nesmí přesáhnout počet 24 dětí v jedné třídě. Řeší problematiku přerušení či omezení provozu mateřské školy a </w:t>
      </w:r>
      <w:r w:rsidR="00BE2778">
        <w:rPr>
          <w:rFonts w:ascii="Times New Roman" w:eastAsia="Times New Roman" w:hAnsi="Times New Roman" w:cs="Times New Roman"/>
          <w:sz w:val="24"/>
          <w:szCs w:val="24"/>
          <w:lang w:eastAsia="cs-CZ"/>
        </w:rPr>
        <w:t xml:space="preserve">zajišťuje bezpečnost dětí a péči o </w:t>
      </w:r>
      <w:r w:rsidR="00000627">
        <w:rPr>
          <w:rFonts w:ascii="Times New Roman" w:eastAsia="Times New Roman" w:hAnsi="Times New Roman" w:cs="Times New Roman"/>
          <w:sz w:val="24"/>
          <w:szCs w:val="24"/>
          <w:lang w:eastAsia="cs-CZ"/>
        </w:rPr>
        <w:t xml:space="preserve">jejich </w:t>
      </w:r>
      <w:r w:rsidR="00BE2778">
        <w:rPr>
          <w:rFonts w:ascii="Times New Roman" w:eastAsia="Times New Roman" w:hAnsi="Times New Roman" w:cs="Times New Roman"/>
          <w:sz w:val="24"/>
          <w:szCs w:val="24"/>
          <w:lang w:eastAsia="cs-CZ"/>
        </w:rPr>
        <w:t>zdraví dětí.</w:t>
      </w:r>
      <w:r w:rsidR="00C51B36">
        <w:rPr>
          <w:rFonts w:ascii="Times New Roman" w:eastAsia="Times New Roman" w:hAnsi="Times New Roman" w:cs="Times New Roman"/>
          <w:sz w:val="24"/>
          <w:szCs w:val="24"/>
          <w:lang w:eastAsia="cs-CZ"/>
        </w:rPr>
        <w:t xml:space="preserve"> (Vyhláška č. 14/2005 Sb., o předškolním vzdělávání) </w:t>
      </w:r>
      <w:r w:rsidR="00BE2778">
        <w:rPr>
          <w:rFonts w:ascii="Times New Roman" w:eastAsia="Times New Roman" w:hAnsi="Times New Roman" w:cs="Times New Roman"/>
          <w:sz w:val="24"/>
          <w:szCs w:val="24"/>
          <w:lang w:eastAsia="cs-CZ"/>
        </w:rPr>
        <w:t xml:space="preserve"> </w:t>
      </w:r>
    </w:p>
    <w:p w14:paraId="0CF2487B" w14:textId="14D85198" w:rsidR="00BE2778" w:rsidRPr="006E5BFF" w:rsidRDefault="00AE0D0B" w:rsidP="00085819">
      <w:pPr>
        <w:spacing w:after="480" w:line="36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Poskytování poradenských služeb zajišťuje vyhláška 72/2005 Sb. z 9. února 2005 o</w:t>
      </w:r>
      <w:r w:rsidR="00FD63DD">
        <w:rPr>
          <w:rFonts w:ascii="Times New Roman" w:hAnsi="Times New Roman" w:cs="Times New Roman"/>
          <w:sz w:val="24"/>
          <w:szCs w:val="24"/>
        </w:rPr>
        <w:t> </w:t>
      </w:r>
      <w:r>
        <w:rPr>
          <w:rFonts w:ascii="Times New Roman" w:eastAsia="Times New Roman" w:hAnsi="Times New Roman" w:cs="Times New Roman"/>
          <w:sz w:val="24"/>
          <w:szCs w:val="24"/>
          <w:lang w:eastAsia="cs-CZ"/>
        </w:rPr>
        <w:t>poskytování poradenských služeb ve školách a poradenských zař</w:t>
      </w:r>
      <w:r w:rsidR="00000627">
        <w:rPr>
          <w:rFonts w:ascii="Times New Roman" w:eastAsia="Times New Roman" w:hAnsi="Times New Roman" w:cs="Times New Roman"/>
          <w:sz w:val="24"/>
          <w:szCs w:val="24"/>
          <w:lang w:eastAsia="cs-CZ"/>
        </w:rPr>
        <w:t>ízeních. Ustanovení</w:t>
      </w:r>
      <w:r>
        <w:rPr>
          <w:rFonts w:ascii="Times New Roman" w:eastAsia="Times New Roman" w:hAnsi="Times New Roman" w:cs="Times New Roman"/>
          <w:sz w:val="24"/>
          <w:szCs w:val="24"/>
          <w:lang w:eastAsia="cs-CZ"/>
        </w:rPr>
        <w:t xml:space="preserve"> </w:t>
      </w:r>
      <w:r w:rsidRPr="006E5BFF">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3 uvádí typy školských poradenských zařízení. Školská poradenská zařízení jsou rozdělena na pedagogicko-psychologickou poradnu a na speciálně pedagogické centrum. </w:t>
      </w:r>
      <w:r w:rsidR="00C87899">
        <w:rPr>
          <w:rFonts w:ascii="Times New Roman" w:eastAsia="Times New Roman" w:hAnsi="Times New Roman" w:cs="Times New Roman"/>
          <w:sz w:val="24"/>
          <w:szCs w:val="24"/>
          <w:lang w:eastAsia="cs-CZ"/>
        </w:rPr>
        <w:t>Poradna je poskytovatelem služeb pedagogicko-psychologického a speciálně pedagogického poradenství. Kdežto centrum je poskytovatelem poradenské služby především při výchově a vzdělávání žáků s tělesným, zrakovým či sluchovým postižením, vadami řeči a souběžným postižením více vadami nebo autismem.</w:t>
      </w:r>
      <w:r w:rsidR="00C51B36">
        <w:rPr>
          <w:rFonts w:ascii="Times New Roman" w:eastAsia="Times New Roman" w:hAnsi="Times New Roman" w:cs="Times New Roman"/>
          <w:sz w:val="24"/>
          <w:szCs w:val="24"/>
          <w:lang w:eastAsia="cs-CZ"/>
        </w:rPr>
        <w:t xml:space="preserve"> (Vyhláška 72/2005 Sb., o poskytování poradenských služeb ve školách a školských poradenských zařízeních) </w:t>
      </w:r>
    </w:p>
    <w:p w14:paraId="6C84E902" w14:textId="445F376A" w:rsidR="008C04FD" w:rsidRPr="00085819" w:rsidRDefault="007950E9" w:rsidP="00085819">
      <w:pPr>
        <w:pStyle w:val="Nadpis2"/>
        <w:spacing w:before="0" w:after="240" w:line="360" w:lineRule="auto"/>
        <w:rPr>
          <w:rFonts w:ascii="Times New Roman" w:hAnsi="Times New Roman" w:cs="Times New Roman"/>
          <w:b/>
          <w:bCs/>
          <w:color w:val="auto"/>
          <w:sz w:val="30"/>
          <w:szCs w:val="30"/>
        </w:rPr>
      </w:pPr>
      <w:bookmarkStart w:id="15" w:name="_Toc101360742"/>
      <w:r w:rsidRPr="00085819">
        <w:rPr>
          <w:rFonts w:ascii="Times New Roman" w:hAnsi="Times New Roman" w:cs="Times New Roman"/>
          <w:b/>
          <w:bCs/>
          <w:color w:val="auto"/>
          <w:sz w:val="30"/>
          <w:szCs w:val="30"/>
        </w:rPr>
        <w:t>2. 3</w:t>
      </w:r>
      <w:r w:rsidR="005E3A86" w:rsidRPr="00085819">
        <w:rPr>
          <w:rFonts w:ascii="Times New Roman" w:hAnsi="Times New Roman" w:cs="Times New Roman"/>
          <w:b/>
          <w:bCs/>
          <w:color w:val="auto"/>
          <w:sz w:val="30"/>
          <w:szCs w:val="30"/>
        </w:rPr>
        <w:t xml:space="preserve"> </w:t>
      </w:r>
      <w:r w:rsidRPr="00085819">
        <w:rPr>
          <w:rFonts w:ascii="Times New Roman" w:hAnsi="Times New Roman" w:cs="Times New Roman"/>
          <w:b/>
          <w:bCs/>
          <w:color w:val="auto"/>
          <w:sz w:val="30"/>
          <w:szCs w:val="30"/>
        </w:rPr>
        <w:t xml:space="preserve">Charakteristika </w:t>
      </w:r>
      <w:r w:rsidR="005E3A86" w:rsidRPr="00085819">
        <w:rPr>
          <w:rFonts w:ascii="Times New Roman" w:hAnsi="Times New Roman" w:cs="Times New Roman"/>
          <w:b/>
          <w:bCs/>
          <w:color w:val="auto"/>
          <w:sz w:val="30"/>
          <w:szCs w:val="30"/>
        </w:rPr>
        <w:t>RVP PV</w:t>
      </w:r>
      <w:bookmarkEnd w:id="15"/>
    </w:p>
    <w:p w14:paraId="41EBDD06" w14:textId="49BEE838" w:rsidR="008C04FD" w:rsidRDefault="008C04FD" w:rsidP="0047035F">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Kurikulární</w:t>
      </w:r>
      <w:proofErr w:type="spellEnd"/>
      <w:r>
        <w:rPr>
          <w:rFonts w:ascii="Times New Roman" w:hAnsi="Times New Roman" w:cs="Times New Roman"/>
          <w:sz w:val="24"/>
          <w:szCs w:val="24"/>
        </w:rPr>
        <w:t xml:space="preserve"> dokument Rámcový vzdělávací program je </w:t>
      </w:r>
      <w:r w:rsidR="00F77C02">
        <w:rPr>
          <w:rFonts w:ascii="Times New Roman" w:hAnsi="Times New Roman" w:cs="Times New Roman"/>
          <w:sz w:val="24"/>
          <w:szCs w:val="24"/>
        </w:rPr>
        <w:t>odvozený od</w:t>
      </w:r>
      <w:r>
        <w:rPr>
          <w:rFonts w:ascii="Times New Roman" w:hAnsi="Times New Roman" w:cs="Times New Roman"/>
          <w:sz w:val="24"/>
          <w:szCs w:val="24"/>
        </w:rPr>
        <w:t xml:space="preserve"> státního programu vzdělávání vymezující státem předepsaný rámec vzdělávání </w:t>
      </w:r>
      <w:r w:rsidR="00F77C02">
        <w:rPr>
          <w:rFonts w:ascii="Times New Roman" w:hAnsi="Times New Roman" w:cs="Times New Roman"/>
          <w:sz w:val="24"/>
          <w:szCs w:val="24"/>
        </w:rPr>
        <w:t xml:space="preserve">pro </w:t>
      </w:r>
      <w:r>
        <w:rPr>
          <w:rFonts w:ascii="Times New Roman" w:hAnsi="Times New Roman" w:cs="Times New Roman"/>
          <w:sz w:val="24"/>
          <w:szCs w:val="24"/>
        </w:rPr>
        <w:t>každý obor v oblasti základního a středního vzdělávání a také pro</w:t>
      </w:r>
      <w:r w:rsidR="00F77C02">
        <w:rPr>
          <w:rFonts w:ascii="Times New Roman" w:hAnsi="Times New Roman" w:cs="Times New Roman"/>
          <w:sz w:val="24"/>
          <w:szCs w:val="24"/>
        </w:rPr>
        <w:t xml:space="preserve"> předškolní, základní umělecké a </w:t>
      </w:r>
      <w:r>
        <w:rPr>
          <w:rFonts w:ascii="Times New Roman" w:hAnsi="Times New Roman" w:cs="Times New Roman"/>
          <w:sz w:val="24"/>
          <w:szCs w:val="24"/>
        </w:rPr>
        <w:t xml:space="preserve">jazykové vzdělávání v jazykových </w:t>
      </w:r>
      <w:r w:rsidR="00F77C02">
        <w:rPr>
          <w:rFonts w:ascii="Times New Roman" w:hAnsi="Times New Roman" w:cs="Times New Roman"/>
          <w:sz w:val="24"/>
          <w:szCs w:val="24"/>
        </w:rPr>
        <w:t>školách</w:t>
      </w:r>
      <w:r w:rsidR="00A41C0B">
        <w:rPr>
          <w:rFonts w:ascii="Times New Roman" w:hAnsi="Times New Roman" w:cs="Times New Roman"/>
          <w:sz w:val="24"/>
          <w:szCs w:val="24"/>
        </w:rPr>
        <w:t>. (Bečvářová, 2003)</w:t>
      </w:r>
      <w:r w:rsidR="0036023C">
        <w:rPr>
          <w:rFonts w:ascii="Times New Roman" w:hAnsi="Times New Roman" w:cs="Times New Roman"/>
          <w:sz w:val="24"/>
          <w:szCs w:val="24"/>
        </w:rPr>
        <w:t xml:space="preserve"> </w:t>
      </w:r>
    </w:p>
    <w:p w14:paraId="76405DC5" w14:textId="4348481F" w:rsidR="003B3A1F" w:rsidRDefault="00E66364" w:rsidP="00113881">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Rámcový vzdělávací program pro předškolní vzdělávání je </w:t>
      </w:r>
      <w:r w:rsidR="00B83726">
        <w:rPr>
          <w:rFonts w:ascii="Times New Roman" w:hAnsi="Times New Roman" w:cs="Times New Roman"/>
          <w:sz w:val="24"/>
          <w:szCs w:val="24"/>
        </w:rPr>
        <w:t xml:space="preserve">závazný vzdělávací dokument, který je zaražen v rejstříku škol od září 2007 v souladu se školským zákonem. (Šmelová, </w:t>
      </w:r>
      <w:proofErr w:type="spellStart"/>
      <w:r w:rsidR="00B83726">
        <w:rPr>
          <w:rFonts w:ascii="Times New Roman" w:hAnsi="Times New Roman" w:cs="Times New Roman"/>
          <w:sz w:val="24"/>
          <w:szCs w:val="24"/>
        </w:rPr>
        <w:t>Fasnerová</w:t>
      </w:r>
      <w:proofErr w:type="spellEnd"/>
      <w:r w:rsidR="00FD63DD">
        <w:rPr>
          <w:rFonts w:ascii="Times New Roman" w:hAnsi="Times New Roman" w:cs="Times New Roman"/>
          <w:sz w:val="24"/>
          <w:szCs w:val="24"/>
        </w:rPr>
        <w:t xml:space="preserve"> a </w:t>
      </w:r>
      <w:r w:rsidR="00B83726">
        <w:rPr>
          <w:rFonts w:ascii="Times New Roman" w:hAnsi="Times New Roman" w:cs="Times New Roman"/>
          <w:sz w:val="24"/>
          <w:szCs w:val="24"/>
        </w:rPr>
        <w:t>Petrová</w:t>
      </w:r>
      <w:r w:rsidR="00057C28">
        <w:rPr>
          <w:rFonts w:ascii="Times New Roman" w:hAnsi="Times New Roman" w:cs="Times New Roman"/>
          <w:sz w:val="24"/>
          <w:szCs w:val="24"/>
        </w:rPr>
        <w:t>, 2013</w:t>
      </w:r>
      <w:r w:rsidR="00A41C0B">
        <w:rPr>
          <w:rFonts w:ascii="Times New Roman" w:hAnsi="Times New Roman" w:cs="Times New Roman"/>
          <w:sz w:val="24"/>
          <w:szCs w:val="24"/>
        </w:rPr>
        <w:t>)</w:t>
      </w:r>
      <w:r w:rsidR="00B83726">
        <w:rPr>
          <w:rFonts w:ascii="Times New Roman" w:hAnsi="Times New Roman" w:cs="Times New Roman"/>
          <w:sz w:val="24"/>
          <w:szCs w:val="24"/>
        </w:rPr>
        <w:t xml:space="preserve"> </w:t>
      </w:r>
      <w:r w:rsidR="00057C28" w:rsidRPr="00762D62">
        <w:rPr>
          <w:rFonts w:ascii="Times New Roman" w:hAnsi="Times New Roman" w:cs="Times New Roman"/>
          <w:i/>
          <w:sz w:val="24"/>
          <w:szCs w:val="24"/>
        </w:rPr>
        <w:t>„</w:t>
      </w:r>
      <w:r w:rsidR="00B83726" w:rsidRPr="00762D62">
        <w:rPr>
          <w:rFonts w:ascii="Times New Roman" w:hAnsi="Times New Roman" w:cs="Times New Roman"/>
          <w:i/>
          <w:sz w:val="24"/>
          <w:szCs w:val="24"/>
        </w:rPr>
        <w:t>RVP PV je dokument vymezující hlavní požadavky, podmínky a pravidla pro institucionální vz</w:t>
      </w:r>
      <w:r w:rsidR="00A41C0B">
        <w:rPr>
          <w:rFonts w:ascii="Times New Roman" w:hAnsi="Times New Roman" w:cs="Times New Roman"/>
          <w:i/>
          <w:sz w:val="24"/>
          <w:szCs w:val="24"/>
        </w:rPr>
        <w:t>dělávání dětí předškolního věku</w:t>
      </w:r>
      <w:r w:rsidR="00057C28" w:rsidRPr="00762D62">
        <w:rPr>
          <w:rFonts w:ascii="Times New Roman" w:hAnsi="Times New Roman" w:cs="Times New Roman"/>
          <w:i/>
          <w:sz w:val="24"/>
          <w:szCs w:val="24"/>
        </w:rPr>
        <w:t>“</w:t>
      </w:r>
      <w:r w:rsidR="00057C28">
        <w:rPr>
          <w:rFonts w:ascii="Times New Roman" w:hAnsi="Times New Roman" w:cs="Times New Roman"/>
          <w:sz w:val="24"/>
          <w:szCs w:val="24"/>
        </w:rPr>
        <w:t xml:space="preserve"> (Průcha</w:t>
      </w:r>
      <w:r w:rsidR="00FD63DD">
        <w:rPr>
          <w:rFonts w:ascii="Times New Roman" w:hAnsi="Times New Roman" w:cs="Times New Roman"/>
          <w:sz w:val="24"/>
          <w:szCs w:val="24"/>
        </w:rPr>
        <w:t xml:space="preserve"> a</w:t>
      </w:r>
      <w:r w:rsidR="005757AC">
        <w:rPr>
          <w:rFonts w:ascii="Times New Roman" w:hAnsi="Times New Roman" w:cs="Times New Roman"/>
          <w:sz w:val="24"/>
          <w:szCs w:val="24"/>
        </w:rPr>
        <w:t> </w:t>
      </w:r>
      <w:r w:rsidR="00057C28">
        <w:rPr>
          <w:rFonts w:ascii="Times New Roman" w:hAnsi="Times New Roman" w:cs="Times New Roman"/>
          <w:sz w:val="24"/>
          <w:szCs w:val="24"/>
        </w:rPr>
        <w:t>Ko</w:t>
      </w:r>
      <w:r w:rsidR="00A41C0B">
        <w:rPr>
          <w:rFonts w:ascii="Times New Roman" w:hAnsi="Times New Roman" w:cs="Times New Roman"/>
          <w:sz w:val="24"/>
          <w:szCs w:val="24"/>
        </w:rPr>
        <w:t>ťátková s</w:t>
      </w:r>
      <w:r w:rsidR="00E118D5">
        <w:rPr>
          <w:rFonts w:ascii="Times New Roman" w:hAnsi="Times New Roman" w:cs="Times New Roman"/>
          <w:sz w:val="24"/>
          <w:szCs w:val="24"/>
        </w:rPr>
        <w:t>. 77</w:t>
      </w:r>
      <w:r w:rsidR="00057C28">
        <w:rPr>
          <w:rFonts w:ascii="Times New Roman" w:hAnsi="Times New Roman" w:cs="Times New Roman"/>
          <w:sz w:val="24"/>
          <w:szCs w:val="24"/>
        </w:rPr>
        <w:t>, 2013</w:t>
      </w:r>
      <w:r w:rsidR="00E118D5">
        <w:rPr>
          <w:rFonts w:ascii="Times New Roman" w:hAnsi="Times New Roman" w:cs="Times New Roman"/>
          <w:sz w:val="24"/>
          <w:szCs w:val="24"/>
        </w:rPr>
        <w:t>).</w:t>
      </w:r>
      <w:r w:rsidR="00274865">
        <w:rPr>
          <w:rFonts w:ascii="Times New Roman" w:hAnsi="Times New Roman" w:cs="Times New Roman"/>
          <w:sz w:val="24"/>
          <w:szCs w:val="24"/>
        </w:rPr>
        <w:t xml:space="preserve"> </w:t>
      </w:r>
      <w:r w:rsidR="00F77C02">
        <w:rPr>
          <w:rFonts w:ascii="Times New Roman" w:hAnsi="Times New Roman" w:cs="Times New Roman"/>
          <w:sz w:val="24"/>
          <w:szCs w:val="24"/>
        </w:rPr>
        <w:t xml:space="preserve">RVP PV je moderním </w:t>
      </w:r>
      <w:proofErr w:type="spellStart"/>
      <w:r w:rsidR="00F77C02">
        <w:rPr>
          <w:rFonts w:ascii="Times New Roman" w:hAnsi="Times New Roman" w:cs="Times New Roman"/>
          <w:sz w:val="24"/>
          <w:szCs w:val="24"/>
        </w:rPr>
        <w:t>kurikulárním</w:t>
      </w:r>
      <w:proofErr w:type="spellEnd"/>
      <w:r w:rsidR="00F77C02">
        <w:rPr>
          <w:rFonts w:ascii="Times New Roman" w:hAnsi="Times New Roman" w:cs="Times New Roman"/>
          <w:sz w:val="24"/>
          <w:szCs w:val="24"/>
        </w:rPr>
        <w:t xml:space="preserve"> dokumentem zaměřujícím se na rozvoj klíčových kompetencí. Tento dokument vznikl v souladu s požadavky definovanými </w:t>
      </w:r>
      <w:r w:rsidR="003D1D94">
        <w:rPr>
          <w:rFonts w:ascii="Times New Roman" w:hAnsi="Times New Roman" w:cs="Times New Roman"/>
          <w:sz w:val="24"/>
          <w:szCs w:val="24"/>
        </w:rPr>
        <w:t>v </w:t>
      </w:r>
      <w:r w:rsidR="003D1D94" w:rsidRPr="005757AC">
        <w:rPr>
          <w:rFonts w:ascii="Times New Roman" w:hAnsi="Times New Roman" w:cs="Times New Roman"/>
          <w:sz w:val="24"/>
          <w:szCs w:val="24"/>
        </w:rPr>
        <w:t>B</w:t>
      </w:r>
      <w:r w:rsidR="00F77C02" w:rsidRPr="005757AC">
        <w:rPr>
          <w:rFonts w:ascii="Times New Roman" w:hAnsi="Times New Roman" w:cs="Times New Roman"/>
          <w:sz w:val="24"/>
          <w:szCs w:val="24"/>
        </w:rPr>
        <w:t>íle knize</w:t>
      </w:r>
      <w:r w:rsidR="003D1D94" w:rsidRPr="005757AC">
        <w:rPr>
          <w:rFonts w:ascii="Times New Roman" w:hAnsi="Times New Roman" w:cs="Times New Roman"/>
          <w:sz w:val="24"/>
          <w:szCs w:val="24"/>
        </w:rPr>
        <w:t xml:space="preserve"> – Národním programu rozvoje vzdělávání v České republice</w:t>
      </w:r>
      <w:r w:rsidR="00F77C02" w:rsidRPr="005757AC">
        <w:rPr>
          <w:rFonts w:ascii="Times New Roman" w:hAnsi="Times New Roman" w:cs="Times New Roman"/>
          <w:sz w:val="24"/>
          <w:szCs w:val="24"/>
        </w:rPr>
        <w:t xml:space="preserve"> </w:t>
      </w:r>
      <w:r w:rsidR="00F77C02">
        <w:rPr>
          <w:rFonts w:ascii="Times New Roman" w:hAnsi="Times New Roman" w:cs="Times New Roman"/>
          <w:sz w:val="24"/>
          <w:szCs w:val="24"/>
        </w:rPr>
        <w:t xml:space="preserve">a </w:t>
      </w:r>
      <w:r w:rsidR="00FC675E">
        <w:rPr>
          <w:rFonts w:ascii="Times New Roman" w:hAnsi="Times New Roman" w:cs="Times New Roman"/>
          <w:sz w:val="24"/>
          <w:szCs w:val="24"/>
        </w:rPr>
        <w:t>ukotvenými ve Školském zákoně</w:t>
      </w:r>
      <w:r w:rsidR="00A41C0B">
        <w:rPr>
          <w:rFonts w:ascii="Times New Roman" w:hAnsi="Times New Roman" w:cs="Times New Roman"/>
          <w:sz w:val="24"/>
          <w:szCs w:val="24"/>
        </w:rPr>
        <w:t>. (Svobodová, 2010)</w:t>
      </w:r>
      <w:r w:rsidR="00FC675E">
        <w:rPr>
          <w:rFonts w:ascii="Times New Roman" w:hAnsi="Times New Roman" w:cs="Times New Roman"/>
          <w:sz w:val="24"/>
          <w:szCs w:val="24"/>
        </w:rPr>
        <w:t xml:space="preserve"> RVP PV</w:t>
      </w:r>
      <w:r w:rsidR="00E118D5">
        <w:rPr>
          <w:rFonts w:ascii="Times New Roman" w:hAnsi="Times New Roman" w:cs="Times New Roman"/>
          <w:sz w:val="24"/>
          <w:szCs w:val="24"/>
        </w:rPr>
        <w:t xml:space="preserve"> určuje primární vzdělanostní základ </w:t>
      </w:r>
      <w:r w:rsidR="00E118D5">
        <w:rPr>
          <w:rFonts w:ascii="Times New Roman" w:hAnsi="Times New Roman" w:cs="Times New Roman"/>
          <w:sz w:val="24"/>
          <w:szCs w:val="24"/>
        </w:rPr>
        <w:lastRenderedPageBreak/>
        <w:t>v mateřských š</w:t>
      </w:r>
      <w:r w:rsidR="00057C28">
        <w:rPr>
          <w:rFonts w:ascii="Times New Roman" w:hAnsi="Times New Roman" w:cs="Times New Roman"/>
          <w:sz w:val="24"/>
          <w:szCs w:val="24"/>
        </w:rPr>
        <w:t xml:space="preserve">kolách a v přípravných třídách </w:t>
      </w:r>
      <w:r w:rsidR="00E118D5">
        <w:rPr>
          <w:rFonts w:ascii="Times New Roman" w:hAnsi="Times New Roman" w:cs="Times New Roman"/>
          <w:sz w:val="24"/>
          <w:szCs w:val="24"/>
        </w:rPr>
        <w:t>(Průcha</w:t>
      </w:r>
      <w:r w:rsidR="00FD63DD">
        <w:rPr>
          <w:rFonts w:ascii="Times New Roman" w:hAnsi="Times New Roman" w:cs="Times New Roman"/>
          <w:sz w:val="24"/>
          <w:szCs w:val="24"/>
        </w:rPr>
        <w:t xml:space="preserve"> a </w:t>
      </w:r>
      <w:r w:rsidR="00057C28">
        <w:rPr>
          <w:rFonts w:ascii="Times New Roman" w:hAnsi="Times New Roman" w:cs="Times New Roman"/>
          <w:sz w:val="24"/>
          <w:szCs w:val="24"/>
        </w:rPr>
        <w:t>Ko</w:t>
      </w:r>
      <w:r w:rsidR="00E118D5">
        <w:rPr>
          <w:rFonts w:ascii="Times New Roman" w:hAnsi="Times New Roman" w:cs="Times New Roman"/>
          <w:sz w:val="24"/>
          <w:szCs w:val="24"/>
        </w:rPr>
        <w:t>ťátková</w:t>
      </w:r>
      <w:r w:rsidR="00057C28">
        <w:rPr>
          <w:rFonts w:ascii="Times New Roman" w:hAnsi="Times New Roman" w:cs="Times New Roman"/>
          <w:sz w:val="24"/>
          <w:szCs w:val="24"/>
        </w:rPr>
        <w:t>, 2013</w:t>
      </w:r>
      <w:r w:rsidR="00E118D5">
        <w:rPr>
          <w:rFonts w:ascii="Times New Roman" w:hAnsi="Times New Roman" w:cs="Times New Roman"/>
          <w:sz w:val="24"/>
          <w:szCs w:val="24"/>
        </w:rPr>
        <w:t>). Na tento vzdělanostní zákla</w:t>
      </w:r>
      <w:r w:rsidR="00057C28">
        <w:rPr>
          <w:rFonts w:ascii="Times New Roman" w:hAnsi="Times New Roman" w:cs="Times New Roman"/>
          <w:sz w:val="24"/>
          <w:szCs w:val="24"/>
        </w:rPr>
        <w:t xml:space="preserve">d navazuje základní vzdělávání </w:t>
      </w:r>
      <w:r w:rsidR="00E118D5">
        <w:rPr>
          <w:rFonts w:ascii="Times New Roman" w:hAnsi="Times New Roman" w:cs="Times New Roman"/>
          <w:sz w:val="24"/>
          <w:szCs w:val="24"/>
        </w:rPr>
        <w:t>(Svobodová</w:t>
      </w:r>
      <w:r w:rsidR="00057C28">
        <w:rPr>
          <w:rFonts w:ascii="Times New Roman" w:hAnsi="Times New Roman" w:cs="Times New Roman"/>
          <w:sz w:val="24"/>
          <w:szCs w:val="24"/>
        </w:rPr>
        <w:t>, 2010</w:t>
      </w:r>
      <w:r w:rsidR="006008D8">
        <w:rPr>
          <w:rFonts w:ascii="Times New Roman" w:hAnsi="Times New Roman" w:cs="Times New Roman"/>
          <w:sz w:val="24"/>
          <w:szCs w:val="24"/>
        </w:rPr>
        <w:t xml:space="preserve">). </w:t>
      </w:r>
    </w:p>
    <w:p w14:paraId="0C87459C" w14:textId="77777777" w:rsidR="006008D8" w:rsidRPr="0047035F" w:rsidRDefault="006008D8" w:rsidP="0047035F">
      <w:pPr>
        <w:spacing w:after="240" w:line="360" w:lineRule="auto"/>
        <w:jc w:val="both"/>
        <w:rPr>
          <w:rFonts w:ascii="Times New Roman" w:hAnsi="Times New Roman" w:cs="Times New Roman"/>
          <w:b/>
          <w:sz w:val="24"/>
          <w:szCs w:val="24"/>
        </w:rPr>
      </w:pPr>
      <w:r w:rsidRPr="0047035F">
        <w:rPr>
          <w:rFonts w:ascii="Times New Roman" w:hAnsi="Times New Roman" w:cs="Times New Roman"/>
          <w:b/>
          <w:sz w:val="24"/>
          <w:szCs w:val="24"/>
        </w:rPr>
        <w:t>Cíle předškolního vzdělávání</w:t>
      </w:r>
    </w:p>
    <w:p w14:paraId="0248E91A" w14:textId="452D6600" w:rsidR="006008D8" w:rsidRDefault="00D43541" w:rsidP="00D43541">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RVP PV jsou cíle předškolního vzdělávání rozděleny do čtyř cílových kategorií: stanovují cíle v podobě záměrů a cíle v podobě výstupů. Nejdříve obecné úrovni a potom v úrovni oblastní. </w:t>
      </w:r>
    </w:p>
    <w:p w14:paraId="531A74CE" w14:textId="77777777" w:rsidR="00D43541" w:rsidRPr="00A36D84" w:rsidRDefault="00D43541" w:rsidP="005757AC">
      <w:pPr>
        <w:spacing w:after="240" w:line="360" w:lineRule="auto"/>
        <w:jc w:val="both"/>
        <w:rPr>
          <w:rFonts w:ascii="Times New Roman" w:hAnsi="Times New Roman" w:cs="Times New Roman"/>
          <w:b/>
          <w:sz w:val="24"/>
          <w:szCs w:val="24"/>
        </w:rPr>
      </w:pPr>
      <w:r w:rsidRPr="00A36D84">
        <w:rPr>
          <w:rFonts w:ascii="Times New Roman" w:hAnsi="Times New Roman" w:cs="Times New Roman"/>
          <w:b/>
          <w:sz w:val="24"/>
          <w:szCs w:val="24"/>
        </w:rPr>
        <w:t xml:space="preserve">Kategorie cílů: </w:t>
      </w:r>
    </w:p>
    <w:p w14:paraId="70373E18" w14:textId="38FFD7BB" w:rsidR="00D43541" w:rsidRDefault="00D43541" w:rsidP="005757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Rámcové cíle – vyjadřují univerzální záměry předškolního vzdělávání</w:t>
      </w:r>
    </w:p>
    <w:p w14:paraId="7F8106EE" w14:textId="11C7FFA2" w:rsidR="00D43541" w:rsidRDefault="00D43541" w:rsidP="005757AC">
      <w:pPr>
        <w:spacing w:after="0" w:line="360" w:lineRule="auto"/>
        <w:ind w:left="2268" w:hanging="2268"/>
        <w:jc w:val="both"/>
        <w:rPr>
          <w:rFonts w:ascii="Times New Roman" w:hAnsi="Times New Roman" w:cs="Times New Roman"/>
          <w:sz w:val="24"/>
          <w:szCs w:val="24"/>
        </w:rPr>
      </w:pPr>
      <w:r>
        <w:rPr>
          <w:rFonts w:ascii="Times New Roman" w:hAnsi="Times New Roman" w:cs="Times New Roman"/>
          <w:sz w:val="24"/>
          <w:szCs w:val="24"/>
        </w:rPr>
        <w:t xml:space="preserve">Klíčové kompetence – představují výstupy, resp. obecnější způsobilosti, které jsou dosažitelné v předškolním vzdělávání </w:t>
      </w:r>
    </w:p>
    <w:p w14:paraId="10D2B133" w14:textId="4D23AB75" w:rsidR="00D43541" w:rsidRDefault="00D43541" w:rsidP="005757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Dílčí cíle – vyjadřují konkrétní záměry té které vzdělávací oblasti </w:t>
      </w:r>
    </w:p>
    <w:p w14:paraId="336BE457" w14:textId="51FFFA46" w:rsidR="00D43541" w:rsidRDefault="00D43541" w:rsidP="005757AC">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Dílčí výstupy – jsou dílčí poznatky, dovednosti, postoje a hodnoty, odpovídající dílčím cílům</w:t>
      </w:r>
    </w:p>
    <w:p w14:paraId="7293EACE" w14:textId="78202F42" w:rsidR="00ED244A" w:rsidRDefault="00D43541" w:rsidP="00606D4F">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Jedná se o cílové kategorie s těsnou </w:t>
      </w:r>
      <w:r w:rsidR="00ED244A">
        <w:rPr>
          <w:rFonts w:ascii="Times New Roman" w:hAnsi="Times New Roman" w:cs="Times New Roman"/>
          <w:sz w:val="24"/>
          <w:szCs w:val="24"/>
        </w:rPr>
        <w:t>provázaností a vzájemnou kore</w:t>
      </w:r>
      <w:r>
        <w:rPr>
          <w:rFonts w:ascii="Times New Roman" w:hAnsi="Times New Roman" w:cs="Times New Roman"/>
          <w:sz w:val="24"/>
          <w:szCs w:val="24"/>
        </w:rPr>
        <w:t>spondencí</w:t>
      </w:r>
      <w:r w:rsidR="00A41C0B">
        <w:rPr>
          <w:rFonts w:ascii="Times New Roman" w:hAnsi="Times New Roman" w:cs="Times New Roman"/>
          <w:sz w:val="24"/>
          <w:szCs w:val="24"/>
        </w:rPr>
        <w:t>.</w:t>
      </w:r>
      <w:r w:rsidR="00ED244A">
        <w:rPr>
          <w:rFonts w:ascii="Times New Roman" w:hAnsi="Times New Roman" w:cs="Times New Roman"/>
          <w:sz w:val="24"/>
          <w:szCs w:val="24"/>
        </w:rPr>
        <w:t xml:space="preserve"> (RVP PV, 2021 [on-line</w:t>
      </w:r>
      <w:r w:rsidR="00ED244A" w:rsidRPr="00ED244A">
        <w:rPr>
          <w:rFonts w:ascii="Times New Roman" w:hAnsi="Times New Roman" w:cs="Times New Roman"/>
          <w:sz w:val="24"/>
          <w:szCs w:val="24"/>
        </w:rPr>
        <w:t>]</w:t>
      </w:r>
      <w:r w:rsidR="00825BA3">
        <w:rPr>
          <w:rFonts w:ascii="Times New Roman" w:hAnsi="Times New Roman" w:cs="Times New Roman"/>
          <w:sz w:val="24"/>
          <w:szCs w:val="24"/>
        </w:rPr>
        <w:t>)</w:t>
      </w:r>
    </w:p>
    <w:p w14:paraId="7E8E2AAF" w14:textId="7CAA77A9" w:rsidR="00E66364" w:rsidRDefault="007F0408" w:rsidP="004703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základě </w:t>
      </w:r>
      <w:r w:rsidR="00E118D5">
        <w:rPr>
          <w:rFonts w:ascii="Times New Roman" w:hAnsi="Times New Roman" w:cs="Times New Roman"/>
          <w:sz w:val="24"/>
          <w:szCs w:val="24"/>
        </w:rPr>
        <w:t>RVP PV si mateřské školy utváří tzv. Š</w:t>
      </w:r>
      <w:r>
        <w:rPr>
          <w:rFonts w:ascii="Times New Roman" w:hAnsi="Times New Roman" w:cs="Times New Roman"/>
          <w:sz w:val="24"/>
          <w:szCs w:val="24"/>
        </w:rPr>
        <w:t xml:space="preserve">kolní vzdělávací program, který je neodmyslitelným a povinným dokumentem každé mateřské školy. Po skončení předškolního vzdělávání má dítě v rámci svých možností dosáhnout klíčových kompetencí uvedených v RVP PV.  </w:t>
      </w:r>
      <w:r w:rsidR="008B2949">
        <w:rPr>
          <w:rFonts w:ascii="Times New Roman" w:hAnsi="Times New Roman" w:cs="Times New Roman"/>
          <w:sz w:val="24"/>
          <w:szCs w:val="24"/>
        </w:rPr>
        <w:t>Klíčové kompetence mají za úkol nasměrovat učitele a jejich vzděláv</w:t>
      </w:r>
      <w:r w:rsidR="00057C28">
        <w:rPr>
          <w:rFonts w:ascii="Times New Roman" w:hAnsi="Times New Roman" w:cs="Times New Roman"/>
          <w:sz w:val="24"/>
          <w:szCs w:val="24"/>
        </w:rPr>
        <w:t>ací působení k určitému ideálu</w:t>
      </w:r>
      <w:r w:rsidR="00A41C0B">
        <w:rPr>
          <w:rFonts w:ascii="Times New Roman" w:hAnsi="Times New Roman" w:cs="Times New Roman"/>
          <w:sz w:val="24"/>
          <w:szCs w:val="24"/>
        </w:rPr>
        <w:t>.</w:t>
      </w:r>
      <w:r w:rsidR="00057C28">
        <w:rPr>
          <w:rFonts w:ascii="Times New Roman" w:hAnsi="Times New Roman" w:cs="Times New Roman"/>
          <w:sz w:val="24"/>
          <w:szCs w:val="24"/>
        </w:rPr>
        <w:t xml:space="preserve"> </w:t>
      </w:r>
      <w:r w:rsidR="008B2949">
        <w:rPr>
          <w:rFonts w:ascii="Times New Roman" w:hAnsi="Times New Roman" w:cs="Times New Roman"/>
          <w:sz w:val="24"/>
          <w:szCs w:val="24"/>
        </w:rPr>
        <w:t xml:space="preserve">(Šmelová, </w:t>
      </w:r>
      <w:proofErr w:type="spellStart"/>
      <w:r w:rsidR="008B2949">
        <w:rPr>
          <w:rFonts w:ascii="Times New Roman" w:hAnsi="Times New Roman" w:cs="Times New Roman"/>
          <w:sz w:val="24"/>
          <w:szCs w:val="24"/>
        </w:rPr>
        <w:t>Fasnerová</w:t>
      </w:r>
      <w:proofErr w:type="spellEnd"/>
      <w:r w:rsidR="008B2949">
        <w:rPr>
          <w:rFonts w:ascii="Times New Roman" w:hAnsi="Times New Roman" w:cs="Times New Roman"/>
          <w:sz w:val="24"/>
          <w:szCs w:val="24"/>
        </w:rPr>
        <w:t>, Petrová</w:t>
      </w:r>
      <w:r w:rsidR="00057C28">
        <w:rPr>
          <w:rFonts w:ascii="Times New Roman" w:hAnsi="Times New Roman" w:cs="Times New Roman"/>
          <w:sz w:val="24"/>
          <w:szCs w:val="24"/>
        </w:rPr>
        <w:t>, 2013</w:t>
      </w:r>
      <w:r w:rsidR="008B2949">
        <w:rPr>
          <w:rFonts w:ascii="Times New Roman" w:hAnsi="Times New Roman" w:cs="Times New Roman"/>
          <w:sz w:val="24"/>
          <w:szCs w:val="24"/>
        </w:rPr>
        <w:t>)</w:t>
      </w:r>
    </w:p>
    <w:p w14:paraId="01A841A1" w14:textId="2EEA7071" w:rsidR="0047035F" w:rsidRDefault="00606D4F" w:rsidP="0047035F">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Klíčové kompetence se obecně definují jako soubory předpokládaných vědomostí, dovedností postojů a hodnot, které jsou důležité pro </w:t>
      </w:r>
      <w:r w:rsidR="00BF76DF">
        <w:rPr>
          <w:rFonts w:ascii="Times New Roman" w:hAnsi="Times New Roman" w:cs="Times New Roman"/>
          <w:sz w:val="24"/>
          <w:szCs w:val="24"/>
        </w:rPr>
        <w:t xml:space="preserve">uplatnění jedince a jeho osobní rozvoj. </w:t>
      </w:r>
      <w:r w:rsidR="00BF76DF" w:rsidRPr="00762D62">
        <w:rPr>
          <w:rFonts w:ascii="Times New Roman" w:hAnsi="Times New Roman" w:cs="Times New Roman"/>
          <w:i/>
          <w:sz w:val="24"/>
          <w:szCs w:val="24"/>
        </w:rPr>
        <w:t>„</w:t>
      </w:r>
      <w:r w:rsidR="00BF76DF" w:rsidRPr="00BF76DF">
        <w:rPr>
          <w:rFonts w:ascii="Times New Roman" w:hAnsi="Times New Roman" w:cs="Times New Roman"/>
          <w:i/>
          <w:sz w:val="24"/>
          <w:szCs w:val="24"/>
        </w:rPr>
        <w:t>Kompetence představují soubory činnostn</w:t>
      </w:r>
      <w:r w:rsidR="00BF76DF" w:rsidRPr="00880DE7">
        <w:rPr>
          <w:rFonts w:ascii="Times New Roman" w:hAnsi="Times New Roman" w:cs="Times New Roman"/>
          <w:i/>
          <w:sz w:val="24"/>
          <w:szCs w:val="24"/>
        </w:rPr>
        <w:t>ě</w:t>
      </w:r>
      <w:r w:rsidR="00BF76DF" w:rsidRPr="00BF76DF">
        <w:rPr>
          <w:rFonts w:ascii="Times New Roman" w:hAnsi="Times New Roman" w:cs="Times New Roman"/>
          <w:i/>
          <w:sz w:val="24"/>
          <w:szCs w:val="24"/>
        </w:rPr>
        <w:t xml:space="preserve"> zaměřených a prakticky využitelných výstupů, které se propojují a doplňují, čímž se postupně stávají složitější, a tím i využitelnější (univerzálněji použitelné</w:t>
      </w:r>
      <w:r w:rsidR="00A41C0B">
        <w:rPr>
          <w:rFonts w:ascii="Times New Roman" w:hAnsi="Times New Roman" w:cs="Times New Roman"/>
          <w:sz w:val="24"/>
          <w:szCs w:val="24"/>
        </w:rPr>
        <w:t>)</w:t>
      </w:r>
      <w:r w:rsidR="00BF76DF" w:rsidRPr="00762D62">
        <w:rPr>
          <w:rFonts w:ascii="Times New Roman" w:hAnsi="Times New Roman" w:cs="Times New Roman"/>
          <w:i/>
          <w:sz w:val="24"/>
          <w:szCs w:val="24"/>
        </w:rPr>
        <w:t>“</w:t>
      </w:r>
      <w:r w:rsidR="00A41C0B">
        <w:rPr>
          <w:rFonts w:ascii="Times New Roman" w:hAnsi="Times New Roman" w:cs="Times New Roman"/>
          <w:sz w:val="24"/>
          <w:szCs w:val="24"/>
        </w:rPr>
        <w:t xml:space="preserve"> (RVP PV, s</w:t>
      </w:r>
      <w:r w:rsidR="00BF76DF">
        <w:rPr>
          <w:rFonts w:ascii="Times New Roman" w:hAnsi="Times New Roman" w:cs="Times New Roman"/>
          <w:sz w:val="24"/>
          <w:szCs w:val="24"/>
        </w:rPr>
        <w:t>. 10, 2021 [on-line</w:t>
      </w:r>
      <w:r w:rsidR="00BF76DF" w:rsidRPr="00ED244A">
        <w:rPr>
          <w:rFonts w:ascii="Times New Roman" w:hAnsi="Times New Roman" w:cs="Times New Roman"/>
          <w:sz w:val="24"/>
          <w:szCs w:val="24"/>
        </w:rPr>
        <w:t>]</w:t>
      </w:r>
      <w:r w:rsidR="00BF76DF">
        <w:rPr>
          <w:rFonts w:ascii="Times New Roman" w:hAnsi="Times New Roman" w:cs="Times New Roman"/>
          <w:sz w:val="24"/>
          <w:szCs w:val="24"/>
        </w:rPr>
        <w:t>)</w:t>
      </w:r>
      <w:r w:rsidR="00A41C0B">
        <w:rPr>
          <w:rFonts w:ascii="Times New Roman" w:hAnsi="Times New Roman" w:cs="Times New Roman"/>
          <w:sz w:val="24"/>
          <w:szCs w:val="24"/>
        </w:rPr>
        <w:t>.</w:t>
      </w:r>
      <w:r w:rsidR="00BF76DF">
        <w:rPr>
          <w:rFonts w:ascii="Times New Roman" w:hAnsi="Times New Roman" w:cs="Times New Roman"/>
          <w:sz w:val="24"/>
          <w:szCs w:val="24"/>
        </w:rPr>
        <w:t xml:space="preserve"> K osvojování klíčových kompetencí dochází na počátku předškolního vzdělávání, rozvíjí se v základním a středím vzdělávání a v dalším průběhu života se dotváří. Jedná se tedy o složitý a dlouhodobý proces</w:t>
      </w:r>
      <w:r w:rsidR="00A41C0B">
        <w:rPr>
          <w:rFonts w:ascii="Times New Roman" w:hAnsi="Times New Roman" w:cs="Times New Roman"/>
          <w:sz w:val="24"/>
          <w:szCs w:val="24"/>
        </w:rPr>
        <w:t>.</w:t>
      </w:r>
      <w:r w:rsidR="00BF76DF">
        <w:rPr>
          <w:rFonts w:ascii="Times New Roman" w:hAnsi="Times New Roman" w:cs="Times New Roman"/>
          <w:sz w:val="24"/>
          <w:szCs w:val="24"/>
        </w:rPr>
        <w:t xml:space="preserve"> (RVP PV, 2021 [on-line</w:t>
      </w:r>
      <w:r w:rsidR="00BF76DF" w:rsidRPr="00ED244A">
        <w:rPr>
          <w:rFonts w:ascii="Times New Roman" w:hAnsi="Times New Roman" w:cs="Times New Roman"/>
          <w:sz w:val="24"/>
          <w:szCs w:val="24"/>
        </w:rPr>
        <w:t>]</w:t>
      </w:r>
      <w:r w:rsidR="0098017C">
        <w:rPr>
          <w:rFonts w:ascii="Times New Roman" w:hAnsi="Times New Roman" w:cs="Times New Roman"/>
          <w:sz w:val="24"/>
          <w:szCs w:val="24"/>
        </w:rPr>
        <w:t>)</w:t>
      </w:r>
    </w:p>
    <w:p w14:paraId="2F086BAB" w14:textId="20D547EA" w:rsidR="008B2949" w:rsidRPr="0047035F" w:rsidRDefault="006437D8" w:rsidP="005757AC">
      <w:pPr>
        <w:rPr>
          <w:rFonts w:ascii="Times New Roman" w:hAnsi="Times New Roman" w:cs="Times New Roman"/>
          <w:b/>
          <w:sz w:val="24"/>
          <w:szCs w:val="24"/>
        </w:rPr>
      </w:pPr>
      <w:r>
        <w:rPr>
          <w:rFonts w:ascii="Times New Roman" w:hAnsi="Times New Roman" w:cs="Times New Roman"/>
          <w:b/>
          <w:sz w:val="24"/>
          <w:szCs w:val="24"/>
        </w:rPr>
        <w:br w:type="page"/>
      </w:r>
      <w:r w:rsidR="008B2949" w:rsidRPr="0047035F">
        <w:rPr>
          <w:rFonts w:ascii="Times New Roman" w:hAnsi="Times New Roman" w:cs="Times New Roman"/>
          <w:b/>
          <w:sz w:val="24"/>
          <w:szCs w:val="24"/>
        </w:rPr>
        <w:lastRenderedPageBreak/>
        <w:t>Kompetence pro předškolní vzdělání:</w:t>
      </w:r>
    </w:p>
    <w:p w14:paraId="71174EC4" w14:textId="77777777" w:rsidR="008B2949" w:rsidRPr="008B2949" w:rsidRDefault="008B2949" w:rsidP="0032588E">
      <w:pPr>
        <w:pStyle w:val="Odstavecseseznamem"/>
        <w:numPr>
          <w:ilvl w:val="0"/>
          <w:numId w:val="7"/>
        </w:numPr>
        <w:spacing w:after="0" w:line="360" w:lineRule="auto"/>
        <w:ind w:left="0" w:firstLine="0"/>
        <w:jc w:val="both"/>
        <w:rPr>
          <w:rFonts w:ascii="Times New Roman" w:hAnsi="Times New Roman" w:cs="Times New Roman"/>
          <w:sz w:val="24"/>
          <w:szCs w:val="24"/>
        </w:rPr>
      </w:pPr>
      <w:r w:rsidRPr="008B2949">
        <w:rPr>
          <w:rFonts w:ascii="Times New Roman" w:hAnsi="Times New Roman" w:cs="Times New Roman"/>
          <w:sz w:val="24"/>
          <w:szCs w:val="24"/>
        </w:rPr>
        <w:t>Kompetence k učení</w:t>
      </w:r>
    </w:p>
    <w:p w14:paraId="2635B8A1" w14:textId="77777777" w:rsidR="008B2949" w:rsidRPr="008B2949" w:rsidRDefault="008B2949" w:rsidP="0032588E">
      <w:pPr>
        <w:pStyle w:val="Odstavecseseznamem"/>
        <w:numPr>
          <w:ilvl w:val="0"/>
          <w:numId w:val="7"/>
        </w:numPr>
        <w:spacing w:after="0" w:line="360" w:lineRule="auto"/>
        <w:ind w:left="0" w:firstLine="0"/>
        <w:jc w:val="both"/>
        <w:rPr>
          <w:rFonts w:ascii="Times New Roman" w:hAnsi="Times New Roman" w:cs="Times New Roman"/>
          <w:sz w:val="24"/>
          <w:szCs w:val="24"/>
        </w:rPr>
      </w:pPr>
      <w:r w:rsidRPr="008B2949">
        <w:rPr>
          <w:rFonts w:ascii="Times New Roman" w:hAnsi="Times New Roman" w:cs="Times New Roman"/>
          <w:sz w:val="24"/>
          <w:szCs w:val="24"/>
        </w:rPr>
        <w:t>Kompetence k řešení problémů</w:t>
      </w:r>
    </w:p>
    <w:p w14:paraId="75F8C30A" w14:textId="77777777" w:rsidR="008B2949" w:rsidRPr="008B2949" w:rsidRDefault="008B2949" w:rsidP="0032588E">
      <w:pPr>
        <w:pStyle w:val="Odstavecseseznamem"/>
        <w:numPr>
          <w:ilvl w:val="0"/>
          <w:numId w:val="7"/>
        </w:numPr>
        <w:spacing w:after="0" w:line="360" w:lineRule="auto"/>
        <w:ind w:left="0" w:firstLine="0"/>
        <w:jc w:val="both"/>
        <w:rPr>
          <w:rFonts w:ascii="Times New Roman" w:hAnsi="Times New Roman" w:cs="Times New Roman"/>
          <w:sz w:val="24"/>
          <w:szCs w:val="24"/>
        </w:rPr>
      </w:pPr>
      <w:r w:rsidRPr="008B2949">
        <w:rPr>
          <w:rFonts w:ascii="Times New Roman" w:hAnsi="Times New Roman" w:cs="Times New Roman"/>
          <w:sz w:val="24"/>
          <w:szCs w:val="24"/>
        </w:rPr>
        <w:t>Kompetence komunikativní</w:t>
      </w:r>
    </w:p>
    <w:p w14:paraId="635F4C91" w14:textId="77777777" w:rsidR="008B2949" w:rsidRPr="008B2949" w:rsidRDefault="008B2949" w:rsidP="0032588E">
      <w:pPr>
        <w:pStyle w:val="Odstavecseseznamem"/>
        <w:numPr>
          <w:ilvl w:val="0"/>
          <w:numId w:val="7"/>
        </w:numPr>
        <w:spacing w:after="0" w:line="360" w:lineRule="auto"/>
        <w:ind w:left="0" w:firstLine="0"/>
        <w:jc w:val="both"/>
        <w:rPr>
          <w:rFonts w:ascii="Times New Roman" w:hAnsi="Times New Roman" w:cs="Times New Roman"/>
          <w:sz w:val="24"/>
          <w:szCs w:val="24"/>
        </w:rPr>
      </w:pPr>
      <w:r w:rsidRPr="008B2949">
        <w:rPr>
          <w:rFonts w:ascii="Times New Roman" w:hAnsi="Times New Roman" w:cs="Times New Roman"/>
          <w:sz w:val="24"/>
          <w:szCs w:val="24"/>
        </w:rPr>
        <w:t>Kompetence sociální a personální</w:t>
      </w:r>
    </w:p>
    <w:p w14:paraId="73F94006" w14:textId="77777777" w:rsidR="0047035F" w:rsidRDefault="008B2949" w:rsidP="00E042DB">
      <w:pPr>
        <w:pStyle w:val="Odstavecseseznamem"/>
        <w:numPr>
          <w:ilvl w:val="0"/>
          <w:numId w:val="7"/>
        </w:numPr>
        <w:spacing w:after="240" w:line="360" w:lineRule="auto"/>
        <w:ind w:left="0" w:firstLine="0"/>
        <w:jc w:val="both"/>
        <w:rPr>
          <w:rFonts w:ascii="Times New Roman" w:hAnsi="Times New Roman" w:cs="Times New Roman"/>
          <w:sz w:val="24"/>
          <w:szCs w:val="24"/>
        </w:rPr>
      </w:pPr>
      <w:r w:rsidRPr="008B2949">
        <w:rPr>
          <w:rFonts w:ascii="Times New Roman" w:hAnsi="Times New Roman" w:cs="Times New Roman"/>
          <w:sz w:val="24"/>
          <w:szCs w:val="24"/>
        </w:rPr>
        <w:t>Kompetence činností a občanské</w:t>
      </w:r>
      <w:r>
        <w:rPr>
          <w:rFonts w:ascii="Times New Roman" w:hAnsi="Times New Roman" w:cs="Times New Roman"/>
          <w:sz w:val="24"/>
          <w:szCs w:val="24"/>
        </w:rPr>
        <w:t xml:space="preserve"> </w:t>
      </w:r>
    </w:p>
    <w:p w14:paraId="5A095348" w14:textId="3C1A2303" w:rsidR="008B2949" w:rsidRDefault="00A41C0B" w:rsidP="0047035F">
      <w:pPr>
        <w:pStyle w:val="Odstavecseseznamem"/>
        <w:spacing w:after="24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(Šmelová, </w:t>
      </w:r>
      <w:proofErr w:type="spellStart"/>
      <w:r>
        <w:rPr>
          <w:rFonts w:ascii="Times New Roman" w:hAnsi="Times New Roman" w:cs="Times New Roman"/>
          <w:sz w:val="24"/>
          <w:szCs w:val="24"/>
        </w:rPr>
        <w:t>Fasnerová</w:t>
      </w:r>
      <w:proofErr w:type="spellEnd"/>
      <w:r>
        <w:rPr>
          <w:rFonts w:ascii="Times New Roman" w:hAnsi="Times New Roman" w:cs="Times New Roman"/>
          <w:sz w:val="24"/>
          <w:szCs w:val="24"/>
        </w:rPr>
        <w:t>, Petrová s</w:t>
      </w:r>
      <w:r w:rsidR="008B2949">
        <w:rPr>
          <w:rFonts w:ascii="Times New Roman" w:hAnsi="Times New Roman" w:cs="Times New Roman"/>
          <w:sz w:val="24"/>
          <w:szCs w:val="24"/>
        </w:rPr>
        <w:t>.</w:t>
      </w:r>
      <w:r w:rsidR="0047035F">
        <w:rPr>
          <w:rFonts w:ascii="Times New Roman" w:hAnsi="Times New Roman" w:cs="Times New Roman"/>
          <w:sz w:val="24"/>
          <w:szCs w:val="24"/>
        </w:rPr>
        <w:t xml:space="preserve"> </w:t>
      </w:r>
      <w:r w:rsidR="008B2949">
        <w:rPr>
          <w:rFonts w:ascii="Times New Roman" w:hAnsi="Times New Roman" w:cs="Times New Roman"/>
          <w:sz w:val="24"/>
          <w:szCs w:val="24"/>
        </w:rPr>
        <w:t>86</w:t>
      </w:r>
      <w:r w:rsidR="00057C28">
        <w:rPr>
          <w:rFonts w:ascii="Times New Roman" w:hAnsi="Times New Roman" w:cs="Times New Roman"/>
          <w:sz w:val="24"/>
          <w:szCs w:val="24"/>
        </w:rPr>
        <w:t>, 2013</w:t>
      </w:r>
      <w:r w:rsidR="008B2949">
        <w:rPr>
          <w:rFonts w:ascii="Times New Roman" w:hAnsi="Times New Roman" w:cs="Times New Roman"/>
          <w:sz w:val="24"/>
          <w:szCs w:val="24"/>
        </w:rPr>
        <w:t>)</w:t>
      </w:r>
    </w:p>
    <w:p w14:paraId="2FA3DF17" w14:textId="6A0F7B90" w:rsidR="00ED244A" w:rsidRDefault="00606D4F" w:rsidP="004703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předškolním vzdělávání j</w:t>
      </w:r>
      <w:r w:rsidR="00ED244A">
        <w:rPr>
          <w:rFonts w:ascii="Times New Roman" w:hAnsi="Times New Roman" w:cs="Times New Roman"/>
          <w:sz w:val="24"/>
          <w:szCs w:val="24"/>
        </w:rPr>
        <w:t xml:space="preserve">e zapotřebí uplatňovat </w:t>
      </w:r>
      <w:r>
        <w:rPr>
          <w:rFonts w:ascii="Times New Roman" w:hAnsi="Times New Roman" w:cs="Times New Roman"/>
          <w:sz w:val="24"/>
          <w:szCs w:val="24"/>
        </w:rPr>
        <w:t>odpovídající metody a formy práce vzdělávání, a</w:t>
      </w:r>
      <w:r w:rsidR="00ED244A">
        <w:rPr>
          <w:rFonts w:ascii="Times New Roman" w:hAnsi="Times New Roman" w:cs="Times New Roman"/>
          <w:sz w:val="24"/>
          <w:szCs w:val="24"/>
        </w:rPr>
        <w:t xml:space="preserve">by docházelo k naplňování </w:t>
      </w:r>
      <w:r>
        <w:rPr>
          <w:rFonts w:ascii="Times New Roman" w:hAnsi="Times New Roman" w:cs="Times New Roman"/>
          <w:sz w:val="24"/>
          <w:szCs w:val="24"/>
        </w:rPr>
        <w:t xml:space="preserve">klíčových kompetencí. Jako vhodné metody spatřuje Smolíková (2004) metody prožitkového a kooperativního učení hrou a činnostmi dětí. </w:t>
      </w:r>
    </w:p>
    <w:p w14:paraId="3D754935" w14:textId="5E8705CA" w:rsidR="0098017C" w:rsidRDefault="0098017C" w:rsidP="004703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Hlavním prostředkem vzdělávání dítěte v mateřské škole je obsah předškolního vzdělávání. Slouží k uskutečňování vzdělávacích záměrů a k dosahování vzdělávacích cílů. Vzdělávací obsah je určen pro děti od 2 do 6 let a není členěn</w:t>
      </w:r>
      <w:r w:rsidR="00825BA3">
        <w:rPr>
          <w:rFonts w:ascii="Times New Roman" w:hAnsi="Times New Roman" w:cs="Times New Roman"/>
          <w:sz w:val="24"/>
          <w:szCs w:val="24"/>
        </w:rPr>
        <w:t xml:space="preserve"> pro jednotlivé věkové skupiny</w:t>
      </w:r>
      <w:r w:rsidR="00A41C0B">
        <w:rPr>
          <w:rFonts w:ascii="Times New Roman" w:hAnsi="Times New Roman" w:cs="Times New Roman"/>
          <w:sz w:val="24"/>
          <w:szCs w:val="24"/>
        </w:rPr>
        <w:t>.</w:t>
      </w:r>
      <w:r w:rsidR="00825BA3">
        <w:rPr>
          <w:rFonts w:ascii="Times New Roman" w:hAnsi="Times New Roman" w:cs="Times New Roman"/>
          <w:sz w:val="24"/>
          <w:szCs w:val="24"/>
        </w:rPr>
        <w:t xml:space="preserve"> </w:t>
      </w:r>
      <w:r>
        <w:rPr>
          <w:rFonts w:ascii="Times New Roman" w:hAnsi="Times New Roman" w:cs="Times New Roman"/>
          <w:sz w:val="24"/>
          <w:szCs w:val="24"/>
        </w:rPr>
        <w:t>(RVP PV, 2021 [on-line</w:t>
      </w:r>
      <w:r w:rsidRPr="00ED244A">
        <w:rPr>
          <w:rFonts w:ascii="Times New Roman" w:hAnsi="Times New Roman" w:cs="Times New Roman"/>
          <w:sz w:val="24"/>
          <w:szCs w:val="24"/>
        </w:rPr>
        <w:t>]</w:t>
      </w:r>
      <w:r w:rsidR="00A41C0B">
        <w:rPr>
          <w:rFonts w:ascii="Times New Roman" w:hAnsi="Times New Roman" w:cs="Times New Roman"/>
          <w:sz w:val="24"/>
          <w:szCs w:val="24"/>
        </w:rPr>
        <w:t>)</w:t>
      </w:r>
    </w:p>
    <w:p w14:paraId="75F905C7" w14:textId="258FD574" w:rsidR="00F915AC" w:rsidRDefault="008B2949" w:rsidP="000265DD">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Vzdělávací o</w:t>
      </w:r>
      <w:r w:rsidR="0098017C">
        <w:rPr>
          <w:rFonts w:ascii="Times New Roman" w:hAnsi="Times New Roman" w:cs="Times New Roman"/>
          <w:sz w:val="24"/>
          <w:szCs w:val="24"/>
        </w:rPr>
        <w:t>bsah</w:t>
      </w:r>
      <w:r>
        <w:rPr>
          <w:rFonts w:ascii="Times New Roman" w:hAnsi="Times New Roman" w:cs="Times New Roman"/>
          <w:sz w:val="24"/>
          <w:szCs w:val="24"/>
        </w:rPr>
        <w:t xml:space="preserve"> RVP PV se </w:t>
      </w:r>
      <w:r w:rsidR="00EF1622">
        <w:rPr>
          <w:rFonts w:ascii="Times New Roman" w:hAnsi="Times New Roman" w:cs="Times New Roman"/>
          <w:sz w:val="24"/>
          <w:szCs w:val="24"/>
        </w:rPr>
        <w:t>dělí do pěti oblastí, u nichž je předpokladem, že</w:t>
      </w:r>
      <w:r w:rsidR="00CC267E">
        <w:rPr>
          <w:rFonts w:ascii="Times New Roman" w:hAnsi="Times New Roman" w:cs="Times New Roman"/>
          <w:sz w:val="24"/>
          <w:szCs w:val="24"/>
        </w:rPr>
        <w:t xml:space="preserve"> </w:t>
      </w:r>
      <w:r w:rsidR="00EF1622">
        <w:rPr>
          <w:rFonts w:ascii="Times New Roman" w:hAnsi="Times New Roman" w:cs="Times New Roman"/>
          <w:sz w:val="24"/>
          <w:szCs w:val="24"/>
        </w:rPr>
        <w:t>s nimi bude učite</w:t>
      </w:r>
      <w:r w:rsidR="00712D9F">
        <w:rPr>
          <w:rFonts w:ascii="Times New Roman" w:hAnsi="Times New Roman" w:cs="Times New Roman"/>
          <w:sz w:val="24"/>
          <w:szCs w:val="24"/>
        </w:rPr>
        <w:t>lka pracovat propojeně, aby byla</w:t>
      </w:r>
      <w:r w:rsidR="00EF1622">
        <w:rPr>
          <w:rFonts w:ascii="Times New Roman" w:hAnsi="Times New Roman" w:cs="Times New Roman"/>
          <w:sz w:val="24"/>
          <w:szCs w:val="24"/>
        </w:rPr>
        <w:t xml:space="preserve"> práce s dítětem co nejefektivnější. Texty jsou uspořádány tak, aby </w:t>
      </w:r>
      <w:r w:rsidR="005D1EA5">
        <w:rPr>
          <w:rFonts w:ascii="Times New Roman" w:hAnsi="Times New Roman" w:cs="Times New Roman"/>
          <w:sz w:val="24"/>
          <w:szCs w:val="24"/>
        </w:rPr>
        <w:t>učitelku nasměrovaly při tvorb</w:t>
      </w:r>
      <w:r w:rsidR="00712D9F">
        <w:rPr>
          <w:rFonts w:ascii="Times New Roman" w:hAnsi="Times New Roman" w:cs="Times New Roman"/>
          <w:sz w:val="24"/>
          <w:szCs w:val="24"/>
        </w:rPr>
        <w:t>ě vzdělávacích plánů</w:t>
      </w:r>
      <w:r w:rsidR="00A41C0B">
        <w:rPr>
          <w:rFonts w:ascii="Times New Roman" w:hAnsi="Times New Roman" w:cs="Times New Roman"/>
          <w:sz w:val="24"/>
          <w:szCs w:val="24"/>
        </w:rPr>
        <w:t>.</w:t>
      </w:r>
      <w:r w:rsidR="00057C28">
        <w:rPr>
          <w:rFonts w:ascii="Times New Roman" w:hAnsi="Times New Roman" w:cs="Times New Roman"/>
          <w:sz w:val="24"/>
          <w:szCs w:val="24"/>
        </w:rPr>
        <w:t xml:space="preserve"> (Průcha</w:t>
      </w:r>
      <w:r w:rsidR="00FD63DD">
        <w:rPr>
          <w:rFonts w:ascii="Times New Roman" w:hAnsi="Times New Roman" w:cs="Times New Roman"/>
          <w:sz w:val="24"/>
          <w:szCs w:val="24"/>
        </w:rPr>
        <w:t xml:space="preserve"> a </w:t>
      </w:r>
      <w:r w:rsidR="00057C28">
        <w:rPr>
          <w:rFonts w:ascii="Times New Roman" w:hAnsi="Times New Roman" w:cs="Times New Roman"/>
          <w:sz w:val="24"/>
          <w:szCs w:val="24"/>
        </w:rPr>
        <w:t>Ko</w:t>
      </w:r>
      <w:r w:rsidR="00A41C0B">
        <w:rPr>
          <w:rFonts w:ascii="Times New Roman" w:hAnsi="Times New Roman" w:cs="Times New Roman"/>
          <w:sz w:val="24"/>
          <w:szCs w:val="24"/>
        </w:rPr>
        <w:t>ťátková, 2013)</w:t>
      </w:r>
      <w:r w:rsidR="00712D9F">
        <w:rPr>
          <w:rFonts w:ascii="Times New Roman" w:hAnsi="Times New Roman" w:cs="Times New Roman"/>
          <w:sz w:val="24"/>
          <w:szCs w:val="24"/>
        </w:rPr>
        <w:t xml:space="preserve"> </w:t>
      </w:r>
      <w:r w:rsidR="00B54454">
        <w:rPr>
          <w:rFonts w:ascii="Times New Roman" w:hAnsi="Times New Roman" w:cs="Times New Roman"/>
          <w:sz w:val="24"/>
          <w:szCs w:val="24"/>
        </w:rPr>
        <w:t>Vzdělávací obsah RVP PV se zaměřuje na biologické, psychomotorické, interpersonální, sociálně-ku</w:t>
      </w:r>
      <w:r w:rsidR="00825BA3">
        <w:rPr>
          <w:rFonts w:ascii="Times New Roman" w:hAnsi="Times New Roman" w:cs="Times New Roman"/>
          <w:sz w:val="24"/>
          <w:szCs w:val="24"/>
        </w:rPr>
        <w:t>lturní a environmetální oblasti</w:t>
      </w:r>
      <w:r w:rsidR="00B54454">
        <w:rPr>
          <w:rFonts w:ascii="Times New Roman" w:hAnsi="Times New Roman" w:cs="Times New Roman"/>
          <w:sz w:val="24"/>
          <w:szCs w:val="24"/>
        </w:rPr>
        <w:t xml:space="preserve"> (RVP PV, 2021 [on-line</w:t>
      </w:r>
      <w:r w:rsidR="00B54454" w:rsidRPr="00ED244A">
        <w:rPr>
          <w:rFonts w:ascii="Times New Roman" w:hAnsi="Times New Roman" w:cs="Times New Roman"/>
          <w:sz w:val="24"/>
          <w:szCs w:val="24"/>
        </w:rPr>
        <w:t>]</w:t>
      </w:r>
      <w:r w:rsidR="00B54454">
        <w:rPr>
          <w:rFonts w:ascii="Times New Roman" w:hAnsi="Times New Roman" w:cs="Times New Roman"/>
          <w:sz w:val="24"/>
          <w:szCs w:val="24"/>
        </w:rPr>
        <w:t>).</w:t>
      </w:r>
    </w:p>
    <w:p w14:paraId="6D5FAC42" w14:textId="77777777" w:rsidR="005D1EA5" w:rsidRPr="0047035F" w:rsidRDefault="005D1EA5" w:rsidP="00E042DB">
      <w:pPr>
        <w:spacing w:after="240" w:line="360" w:lineRule="auto"/>
        <w:jc w:val="both"/>
        <w:rPr>
          <w:rFonts w:ascii="Times New Roman" w:hAnsi="Times New Roman" w:cs="Times New Roman"/>
          <w:b/>
          <w:sz w:val="24"/>
          <w:szCs w:val="24"/>
        </w:rPr>
      </w:pPr>
      <w:r w:rsidRPr="0047035F">
        <w:rPr>
          <w:rFonts w:ascii="Times New Roman" w:hAnsi="Times New Roman" w:cs="Times New Roman"/>
          <w:b/>
          <w:sz w:val="24"/>
          <w:szCs w:val="24"/>
        </w:rPr>
        <w:t>Vzdělávací obsah RVP PV je strukturovaný do oblastí:</w:t>
      </w:r>
    </w:p>
    <w:p w14:paraId="0A6061AE" w14:textId="77777777" w:rsidR="005D1EA5" w:rsidRPr="005D1EA5" w:rsidRDefault="005D1EA5" w:rsidP="0032588E">
      <w:pPr>
        <w:pStyle w:val="Odstavecseseznamem"/>
        <w:numPr>
          <w:ilvl w:val="0"/>
          <w:numId w:val="9"/>
        </w:numPr>
        <w:spacing w:after="0" w:line="360" w:lineRule="auto"/>
        <w:ind w:left="0" w:firstLine="0"/>
        <w:jc w:val="both"/>
        <w:rPr>
          <w:rFonts w:ascii="Times New Roman" w:hAnsi="Times New Roman" w:cs="Times New Roman"/>
          <w:sz w:val="24"/>
          <w:szCs w:val="24"/>
        </w:rPr>
      </w:pPr>
      <w:r w:rsidRPr="005D1EA5">
        <w:rPr>
          <w:rFonts w:ascii="Times New Roman" w:hAnsi="Times New Roman" w:cs="Times New Roman"/>
          <w:sz w:val="24"/>
          <w:szCs w:val="24"/>
        </w:rPr>
        <w:t xml:space="preserve">Dítě a jeho tělo </w:t>
      </w:r>
    </w:p>
    <w:p w14:paraId="2E9013DF" w14:textId="77777777" w:rsidR="005D1EA5" w:rsidRPr="005D1EA5" w:rsidRDefault="005D1EA5" w:rsidP="0032588E">
      <w:pPr>
        <w:pStyle w:val="Odstavecseseznamem"/>
        <w:numPr>
          <w:ilvl w:val="0"/>
          <w:numId w:val="9"/>
        </w:numPr>
        <w:spacing w:after="0" w:line="360" w:lineRule="auto"/>
        <w:ind w:left="0" w:firstLine="0"/>
        <w:jc w:val="both"/>
        <w:rPr>
          <w:rFonts w:ascii="Times New Roman" w:hAnsi="Times New Roman" w:cs="Times New Roman"/>
          <w:sz w:val="24"/>
          <w:szCs w:val="24"/>
        </w:rPr>
      </w:pPr>
      <w:r w:rsidRPr="005D1EA5">
        <w:rPr>
          <w:rFonts w:ascii="Times New Roman" w:hAnsi="Times New Roman" w:cs="Times New Roman"/>
          <w:sz w:val="24"/>
          <w:szCs w:val="24"/>
        </w:rPr>
        <w:t xml:space="preserve">Dítě a jeho psychika </w:t>
      </w:r>
    </w:p>
    <w:p w14:paraId="68572CAC" w14:textId="77777777" w:rsidR="005D1EA5" w:rsidRPr="005D1EA5" w:rsidRDefault="005D1EA5" w:rsidP="0032588E">
      <w:pPr>
        <w:pStyle w:val="Odstavecseseznamem"/>
        <w:numPr>
          <w:ilvl w:val="0"/>
          <w:numId w:val="9"/>
        </w:numPr>
        <w:spacing w:after="0" w:line="360" w:lineRule="auto"/>
        <w:ind w:left="0" w:firstLine="0"/>
        <w:jc w:val="both"/>
        <w:rPr>
          <w:rFonts w:ascii="Times New Roman" w:hAnsi="Times New Roman" w:cs="Times New Roman"/>
          <w:sz w:val="24"/>
          <w:szCs w:val="24"/>
        </w:rPr>
      </w:pPr>
      <w:r w:rsidRPr="005D1EA5">
        <w:rPr>
          <w:rFonts w:ascii="Times New Roman" w:hAnsi="Times New Roman" w:cs="Times New Roman"/>
          <w:sz w:val="24"/>
          <w:szCs w:val="24"/>
        </w:rPr>
        <w:t xml:space="preserve">Dítě a ten druhý </w:t>
      </w:r>
    </w:p>
    <w:p w14:paraId="7359BA71" w14:textId="77777777" w:rsidR="005D1EA5" w:rsidRPr="005D1EA5" w:rsidRDefault="005D1EA5" w:rsidP="0032588E">
      <w:pPr>
        <w:pStyle w:val="Odstavecseseznamem"/>
        <w:numPr>
          <w:ilvl w:val="0"/>
          <w:numId w:val="9"/>
        </w:numPr>
        <w:spacing w:after="0" w:line="360" w:lineRule="auto"/>
        <w:ind w:left="0" w:firstLine="0"/>
        <w:jc w:val="both"/>
        <w:rPr>
          <w:rFonts w:ascii="Times New Roman" w:hAnsi="Times New Roman" w:cs="Times New Roman"/>
          <w:sz w:val="24"/>
          <w:szCs w:val="24"/>
        </w:rPr>
      </w:pPr>
      <w:r w:rsidRPr="005D1EA5">
        <w:rPr>
          <w:rFonts w:ascii="Times New Roman" w:hAnsi="Times New Roman" w:cs="Times New Roman"/>
          <w:sz w:val="24"/>
          <w:szCs w:val="24"/>
        </w:rPr>
        <w:t>Dítě a společnost</w:t>
      </w:r>
    </w:p>
    <w:p w14:paraId="53169DB2" w14:textId="77777777" w:rsidR="00A36D84" w:rsidRDefault="00FD63DD" w:rsidP="00A36D84">
      <w:pPr>
        <w:pStyle w:val="Odstavecseseznamem"/>
        <w:numPr>
          <w:ilvl w:val="0"/>
          <w:numId w:val="9"/>
        </w:numPr>
        <w:spacing w:after="0"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Dítě a svět </w:t>
      </w:r>
    </w:p>
    <w:p w14:paraId="545279D6" w14:textId="01DD9DB3" w:rsidR="0039366B" w:rsidRDefault="00FD63DD" w:rsidP="00A36D84">
      <w:pPr>
        <w:pStyle w:val="Odstavecseseznamem"/>
        <w:spacing w:after="24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(Průcha a </w:t>
      </w:r>
      <w:r w:rsidR="00712D9F">
        <w:rPr>
          <w:rFonts w:ascii="Times New Roman" w:hAnsi="Times New Roman" w:cs="Times New Roman"/>
          <w:sz w:val="24"/>
          <w:szCs w:val="24"/>
        </w:rPr>
        <w:t>Ko</w:t>
      </w:r>
      <w:r w:rsidR="00A41C0B">
        <w:rPr>
          <w:rFonts w:ascii="Times New Roman" w:hAnsi="Times New Roman" w:cs="Times New Roman"/>
          <w:sz w:val="24"/>
          <w:szCs w:val="24"/>
        </w:rPr>
        <w:t>ťátková s</w:t>
      </w:r>
      <w:r w:rsidR="005D1EA5" w:rsidRPr="005D1EA5">
        <w:rPr>
          <w:rFonts w:ascii="Times New Roman" w:hAnsi="Times New Roman" w:cs="Times New Roman"/>
          <w:sz w:val="24"/>
          <w:szCs w:val="24"/>
        </w:rPr>
        <w:t>. 78</w:t>
      </w:r>
      <w:r w:rsidR="00712D9F">
        <w:rPr>
          <w:rFonts w:ascii="Times New Roman" w:hAnsi="Times New Roman" w:cs="Times New Roman"/>
          <w:sz w:val="24"/>
          <w:szCs w:val="24"/>
        </w:rPr>
        <w:t>, 2013</w:t>
      </w:r>
      <w:r w:rsidR="00A36D84">
        <w:rPr>
          <w:rFonts w:ascii="Times New Roman" w:hAnsi="Times New Roman" w:cs="Times New Roman"/>
          <w:sz w:val="24"/>
          <w:szCs w:val="24"/>
        </w:rPr>
        <w:t>)</w:t>
      </w:r>
    </w:p>
    <w:p w14:paraId="7B18D916" w14:textId="2125CE8B" w:rsidR="00DE48BB" w:rsidRDefault="005D1EA5" w:rsidP="0047035F">
      <w:pPr>
        <w:spacing w:after="0" w:line="360" w:lineRule="auto"/>
        <w:ind w:firstLine="709"/>
        <w:jc w:val="both"/>
        <w:rPr>
          <w:rFonts w:ascii="Times New Roman" w:hAnsi="Times New Roman" w:cs="Times New Roman"/>
          <w:sz w:val="24"/>
          <w:szCs w:val="24"/>
        </w:rPr>
      </w:pPr>
      <w:r w:rsidRPr="007D47EB">
        <w:rPr>
          <w:rFonts w:ascii="Times New Roman" w:hAnsi="Times New Roman" w:cs="Times New Roman"/>
          <w:sz w:val="24"/>
          <w:szCs w:val="24"/>
        </w:rPr>
        <w:t>Dnes dítě vnímáme, jako plně rozvinou, kompetentní bytost, která má vlastní identitu a</w:t>
      </w:r>
      <w:r w:rsidR="00FD63DD">
        <w:rPr>
          <w:rFonts w:ascii="Times New Roman" w:hAnsi="Times New Roman" w:cs="Times New Roman"/>
          <w:sz w:val="24"/>
          <w:szCs w:val="24"/>
        </w:rPr>
        <w:t> </w:t>
      </w:r>
      <w:r w:rsidRPr="007D47EB">
        <w:rPr>
          <w:rFonts w:ascii="Times New Roman" w:hAnsi="Times New Roman" w:cs="Times New Roman"/>
          <w:sz w:val="24"/>
          <w:szCs w:val="24"/>
        </w:rPr>
        <w:t xml:space="preserve">vlastní práva. Dříve bylo dítě chápáno jako morálně a sociálně nerozvinuté, </w:t>
      </w:r>
      <w:r w:rsidR="00DE48BB" w:rsidRPr="007D47EB">
        <w:rPr>
          <w:rFonts w:ascii="Times New Roman" w:hAnsi="Times New Roman" w:cs="Times New Roman"/>
          <w:sz w:val="24"/>
          <w:szCs w:val="24"/>
        </w:rPr>
        <w:t>nehotové. Učitelé by měli přistupovat k dětem s určitou tolerancí, protože mateřská škola je místo, kde musí dítě překonávat určité překážky a ne vždy se jim zadaří tyto překážky překonat</w:t>
      </w:r>
      <w:r w:rsidR="00A41C0B">
        <w:rPr>
          <w:rFonts w:ascii="Times New Roman" w:hAnsi="Times New Roman" w:cs="Times New Roman"/>
          <w:sz w:val="24"/>
          <w:szCs w:val="24"/>
        </w:rPr>
        <w:t>.</w:t>
      </w:r>
      <w:r w:rsidR="00DE48BB" w:rsidRPr="007D47EB">
        <w:rPr>
          <w:rFonts w:ascii="Times New Roman" w:hAnsi="Times New Roman" w:cs="Times New Roman"/>
          <w:sz w:val="24"/>
          <w:szCs w:val="24"/>
        </w:rPr>
        <w:t xml:space="preserve"> (Šmelová, </w:t>
      </w:r>
      <w:proofErr w:type="spellStart"/>
      <w:r w:rsidR="00DE48BB" w:rsidRPr="007D47EB">
        <w:rPr>
          <w:rFonts w:ascii="Times New Roman" w:hAnsi="Times New Roman" w:cs="Times New Roman"/>
          <w:sz w:val="24"/>
          <w:szCs w:val="24"/>
        </w:rPr>
        <w:t>Fasnerová</w:t>
      </w:r>
      <w:proofErr w:type="spellEnd"/>
      <w:r w:rsidR="00FD63DD">
        <w:rPr>
          <w:rFonts w:ascii="Times New Roman" w:hAnsi="Times New Roman" w:cs="Times New Roman"/>
          <w:sz w:val="24"/>
          <w:szCs w:val="24"/>
        </w:rPr>
        <w:t xml:space="preserve"> a </w:t>
      </w:r>
      <w:r w:rsidR="00DE48BB" w:rsidRPr="007D47EB">
        <w:rPr>
          <w:rFonts w:ascii="Times New Roman" w:hAnsi="Times New Roman" w:cs="Times New Roman"/>
          <w:sz w:val="24"/>
          <w:szCs w:val="24"/>
        </w:rPr>
        <w:t>Petrová</w:t>
      </w:r>
      <w:r w:rsidR="00712D9F" w:rsidRPr="007D47EB">
        <w:rPr>
          <w:rFonts w:ascii="Times New Roman" w:hAnsi="Times New Roman" w:cs="Times New Roman"/>
          <w:sz w:val="24"/>
          <w:szCs w:val="24"/>
        </w:rPr>
        <w:t>, 2013</w:t>
      </w:r>
      <w:r w:rsidR="00DE48BB" w:rsidRPr="007D47EB">
        <w:rPr>
          <w:rFonts w:ascii="Times New Roman" w:hAnsi="Times New Roman" w:cs="Times New Roman"/>
          <w:sz w:val="24"/>
          <w:szCs w:val="24"/>
        </w:rPr>
        <w:t>)</w:t>
      </w:r>
    </w:p>
    <w:p w14:paraId="0112AF04" w14:textId="001CBBCE" w:rsidR="00B54454" w:rsidRDefault="00B54454" w:rsidP="004703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Jednotlivé vzdělávací oblasti obsahují kategorie: dílčí cíle (záměry), vzdělávací nabídku a očekáváné výstupy (předpokládané výsledky). Tyto kategorie jsou vzájemně propojené. Dílčí cíle formulují, co má učitel během školního vzdělávání sledovat a co u dítěte podporovat. Vzdělávací nabídka je souhrnem praktických a intelektových činností</w:t>
      </w:r>
      <w:r w:rsidR="00DE578C">
        <w:rPr>
          <w:rFonts w:ascii="Times New Roman" w:hAnsi="Times New Roman" w:cs="Times New Roman"/>
          <w:sz w:val="24"/>
          <w:szCs w:val="24"/>
        </w:rPr>
        <w:t>, kterými je možné dosáhnout výstupů a naplnit cíle. Očekáváné výstupy mají charakter způsobilostí (kompetencí). Jedná se o vzájemné propojení a jejich jednoduché soubory, které jsou dítětem prakticky využitelné. Dítě není povinné dosáhnout jednotlivých výstupů. Každé dítě dosahuje výstupů, které odpovídají jeho individuálním možnostem a potřebám</w:t>
      </w:r>
      <w:r w:rsidR="00A41C0B">
        <w:rPr>
          <w:rFonts w:ascii="Times New Roman" w:hAnsi="Times New Roman" w:cs="Times New Roman"/>
          <w:sz w:val="24"/>
          <w:szCs w:val="24"/>
        </w:rPr>
        <w:t>.</w:t>
      </w:r>
      <w:r w:rsidR="00DE578C">
        <w:rPr>
          <w:rFonts w:ascii="Times New Roman" w:hAnsi="Times New Roman" w:cs="Times New Roman"/>
          <w:sz w:val="24"/>
          <w:szCs w:val="24"/>
        </w:rPr>
        <w:t xml:space="preserve"> (RVP PV, 2021 [on-line</w:t>
      </w:r>
      <w:r w:rsidR="00DE578C" w:rsidRPr="00ED244A">
        <w:rPr>
          <w:rFonts w:ascii="Times New Roman" w:hAnsi="Times New Roman" w:cs="Times New Roman"/>
          <w:sz w:val="24"/>
          <w:szCs w:val="24"/>
        </w:rPr>
        <w:t>]</w:t>
      </w:r>
      <w:r w:rsidR="00A41C0B">
        <w:rPr>
          <w:rFonts w:ascii="Times New Roman" w:hAnsi="Times New Roman" w:cs="Times New Roman"/>
          <w:sz w:val="24"/>
          <w:szCs w:val="24"/>
        </w:rPr>
        <w:t>)</w:t>
      </w:r>
    </w:p>
    <w:p w14:paraId="1D933785" w14:textId="641C6AE4" w:rsidR="00DE578C" w:rsidRDefault="00DE578C" w:rsidP="004703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Součástí RVP PV je vzdělávací obsah, který je pro učitele základem pro přípravy vzdělávací nabídky. </w:t>
      </w:r>
      <w:r w:rsidR="003B1901">
        <w:rPr>
          <w:rFonts w:ascii="Times New Roman" w:hAnsi="Times New Roman" w:cs="Times New Roman"/>
          <w:sz w:val="24"/>
          <w:szCs w:val="24"/>
        </w:rPr>
        <w:t>Učitel formuluje vzdělávací nabídku ve školním (třídním) vzdělávacím programu v takové podobě, v jaké bude předložena dětem – v podobě integrovaných bloků. Jedná se o jediný požadavek společný všem vzdělávacím programům připravovaným na školní úrovni. Školy tedy mohou pojmout a realizovat vzdělávací program daný RVP PV různým způsobem</w:t>
      </w:r>
      <w:r w:rsidR="00A41C0B">
        <w:rPr>
          <w:rFonts w:ascii="Times New Roman" w:hAnsi="Times New Roman" w:cs="Times New Roman"/>
          <w:sz w:val="24"/>
          <w:szCs w:val="24"/>
        </w:rPr>
        <w:t>.</w:t>
      </w:r>
      <w:r w:rsidR="003B1901">
        <w:rPr>
          <w:rFonts w:ascii="Times New Roman" w:hAnsi="Times New Roman" w:cs="Times New Roman"/>
          <w:sz w:val="24"/>
          <w:szCs w:val="24"/>
        </w:rPr>
        <w:t xml:space="preserve"> (RVP PV, 2021 [on-line</w:t>
      </w:r>
      <w:r w:rsidR="003B1901" w:rsidRPr="00ED244A">
        <w:rPr>
          <w:rFonts w:ascii="Times New Roman" w:hAnsi="Times New Roman" w:cs="Times New Roman"/>
          <w:sz w:val="24"/>
          <w:szCs w:val="24"/>
        </w:rPr>
        <w:t>]</w:t>
      </w:r>
      <w:r w:rsidR="00A41C0B">
        <w:rPr>
          <w:rFonts w:ascii="Times New Roman" w:hAnsi="Times New Roman" w:cs="Times New Roman"/>
          <w:sz w:val="24"/>
          <w:szCs w:val="24"/>
        </w:rPr>
        <w:t>)</w:t>
      </w:r>
    </w:p>
    <w:p w14:paraId="18D6B8DA" w14:textId="56E4218C" w:rsidR="003B1901" w:rsidRPr="007D47EB" w:rsidRDefault="003B1901" w:rsidP="00A36D84">
      <w:pPr>
        <w:spacing w:after="576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RVP PV se dále zabývá vzděláváním nadaných dětí, dětí od dvou do tří let, </w:t>
      </w:r>
      <w:proofErr w:type="spellStart"/>
      <w:r>
        <w:rPr>
          <w:rFonts w:ascii="Times New Roman" w:hAnsi="Times New Roman" w:cs="Times New Roman"/>
          <w:sz w:val="24"/>
          <w:szCs w:val="24"/>
        </w:rPr>
        <w:t>autoevaluací</w:t>
      </w:r>
      <w:proofErr w:type="spellEnd"/>
      <w:r>
        <w:rPr>
          <w:rFonts w:ascii="Times New Roman" w:hAnsi="Times New Roman" w:cs="Times New Roman"/>
          <w:sz w:val="24"/>
          <w:szCs w:val="24"/>
        </w:rPr>
        <w:t xml:space="preserve"> mateřské školy a hodnocení výsledků vzdělávání, zásadami pro zpracování školního vzdělávacího programu, kritérii souladu rámcového a školního vzdělávacího programu a</w:t>
      </w:r>
      <w:r w:rsidR="00FD63DD">
        <w:rPr>
          <w:rFonts w:ascii="Times New Roman" w:hAnsi="Times New Roman" w:cs="Times New Roman"/>
          <w:sz w:val="24"/>
          <w:szCs w:val="24"/>
        </w:rPr>
        <w:t> </w:t>
      </w:r>
      <w:r>
        <w:rPr>
          <w:rFonts w:ascii="Times New Roman" w:hAnsi="Times New Roman" w:cs="Times New Roman"/>
          <w:sz w:val="24"/>
          <w:szCs w:val="24"/>
        </w:rPr>
        <w:t>povinnostmi učitelů mateřských škol</w:t>
      </w:r>
      <w:r w:rsidR="00A41C0B">
        <w:rPr>
          <w:rFonts w:ascii="Times New Roman" w:hAnsi="Times New Roman" w:cs="Times New Roman"/>
          <w:sz w:val="24"/>
          <w:szCs w:val="24"/>
        </w:rPr>
        <w:t>.</w:t>
      </w:r>
      <w:r>
        <w:rPr>
          <w:rFonts w:ascii="Times New Roman" w:hAnsi="Times New Roman" w:cs="Times New Roman"/>
          <w:sz w:val="24"/>
          <w:szCs w:val="24"/>
        </w:rPr>
        <w:t xml:space="preserve"> (RVP PV, 2021 [on-line</w:t>
      </w:r>
      <w:r w:rsidRPr="00ED244A">
        <w:rPr>
          <w:rFonts w:ascii="Times New Roman" w:hAnsi="Times New Roman" w:cs="Times New Roman"/>
          <w:sz w:val="24"/>
          <w:szCs w:val="24"/>
        </w:rPr>
        <w:t>]</w:t>
      </w:r>
      <w:r w:rsidR="00A41C0B">
        <w:rPr>
          <w:rFonts w:ascii="Times New Roman" w:hAnsi="Times New Roman" w:cs="Times New Roman"/>
          <w:sz w:val="24"/>
          <w:szCs w:val="24"/>
        </w:rPr>
        <w:t>)</w:t>
      </w:r>
    </w:p>
    <w:p w14:paraId="5D908FD5" w14:textId="77777777" w:rsidR="00B2227F" w:rsidRPr="003F124A" w:rsidRDefault="00A27C93" w:rsidP="00085819">
      <w:pPr>
        <w:pStyle w:val="Nadpis1"/>
        <w:spacing w:before="480" w:after="240" w:line="360" w:lineRule="auto"/>
        <w:rPr>
          <w:rFonts w:ascii="Times New Roman" w:hAnsi="Times New Roman" w:cs="Times New Roman"/>
          <w:b/>
          <w:bCs/>
          <w:color w:val="auto"/>
        </w:rPr>
      </w:pPr>
      <w:bookmarkStart w:id="16" w:name="_Toc101360743"/>
      <w:r w:rsidRPr="003F124A">
        <w:rPr>
          <w:rFonts w:ascii="Times New Roman" w:hAnsi="Times New Roman" w:cs="Times New Roman"/>
          <w:b/>
          <w:bCs/>
          <w:color w:val="auto"/>
        </w:rPr>
        <w:lastRenderedPageBreak/>
        <w:t>3</w:t>
      </w:r>
      <w:r w:rsidR="0079021B" w:rsidRPr="003F124A">
        <w:rPr>
          <w:rFonts w:ascii="Times New Roman" w:hAnsi="Times New Roman" w:cs="Times New Roman"/>
          <w:b/>
          <w:bCs/>
          <w:color w:val="auto"/>
        </w:rPr>
        <w:t xml:space="preserve"> Školní zralost</w:t>
      </w:r>
      <w:bookmarkEnd w:id="16"/>
    </w:p>
    <w:p w14:paraId="6518B130" w14:textId="6F30B447" w:rsidR="00F52BDC" w:rsidRPr="001F45D9" w:rsidRDefault="00F52BDC" w:rsidP="00B2227F">
      <w:pPr>
        <w:spacing w:after="0" w:line="360" w:lineRule="auto"/>
        <w:ind w:firstLine="709"/>
        <w:jc w:val="both"/>
        <w:rPr>
          <w:rFonts w:ascii="Times New Roman" w:hAnsi="Times New Roman" w:cs="Times New Roman"/>
          <w:b/>
          <w:sz w:val="32"/>
          <w:szCs w:val="32"/>
        </w:rPr>
      </w:pPr>
      <w:r w:rsidRPr="001F45D9">
        <w:rPr>
          <w:rFonts w:ascii="Times New Roman" w:hAnsi="Times New Roman" w:cs="Times New Roman"/>
          <w:sz w:val="24"/>
          <w:szCs w:val="24"/>
        </w:rPr>
        <w:t>Dítě je pro školu připravené pouze v případě dosažení určité úrovně biologického a</w:t>
      </w:r>
      <w:r w:rsidR="00FD63DD">
        <w:rPr>
          <w:rFonts w:ascii="Times New Roman" w:hAnsi="Times New Roman" w:cs="Times New Roman"/>
          <w:sz w:val="24"/>
          <w:szCs w:val="24"/>
        </w:rPr>
        <w:t> </w:t>
      </w:r>
      <w:r w:rsidRPr="001F45D9">
        <w:rPr>
          <w:rFonts w:ascii="Times New Roman" w:hAnsi="Times New Roman" w:cs="Times New Roman"/>
          <w:sz w:val="24"/>
          <w:szCs w:val="24"/>
        </w:rPr>
        <w:t xml:space="preserve">psychického vývoje a podnětným prostředím přispívá k celkovému rozvoji dítěte. </w:t>
      </w:r>
      <w:r w:rsidR="00115E2D" w:rsidRPr="001F45D9">
        <w:rPr>
          <w:rFonts w:ascii="Times New Roman" w:hAnsi="Times New Roman" w:cs="Times New Roman"/>
          <w:sz w:val="24"/>
          <w:szCs w:val="24"/>
        </w:rPr>
        <w:t>Obecně můžeme říci, že školní připravenost a zralost nemůžeme považovat za dvě odlišné oblasti. Tyto dvě oblasti od sebe nemůžeme odrhnout. Oblastí školní zralosti se zabývají spíše psychologové. Učitelé v mateřských školách se podílejí na školní připravenosti dítěte, a proto se orientují na oblast školní připravenosti</w:t>
      </w:r>
      <w:r w:rsidR="00A41C0B" w:rsidRPr="001F45D9">
        <w:rPr>
          <w:rFonts w:ascii="Times New Roman" w:hAnsi="Times New Roman" w:cs="Times New Roman"/>
          <w:sz w:val="24"/>
          <w:szCs w:val="24"/>
        </w:rPr>
        <w:t>.</w:t>
      </w:r>
      <w:r w:rsidR="00115E2D" w:rsidRPr="001F45D9">
        <w:rPr>
          <w:rFonts w:ascii="Times New Roman" w:hAnsi="Times New Roman" w:cs="Times New Roman"/>
          <w:sz w:val="24"/>
          <w:szCs w:val="24"/>
        </w:rPr>
        <w:t xml:space="preserve"> (</w:t>
      </w:r>
      <w:proofErr w:type="spellStart"/>
      <w:r w:rsidR="00115E2D" w:rsidRPr="001F45D9">
        <w:rPr>
          <w:rFonts w:ascii="Times New Roman" w:hAnsi="Times New Roman" w:cs="Times New Roman"/>
          <w:sz w:val="24"/>
          <w:szCs w:val="24"/>
        </w:rPr>
        <w:t>Berčíková</w:t>
      </w:r>
      <w:proofErr w:type="spellEnd"/>
      <w:r w:rsidR="00115E2D" w:rsidRPr="001F45D9">
        <w:rPr>
          <w:rFonts w:ascii="Times New Roman" w:hAnsi="Times New Roman" w:cs="Times New Roman"/>
          <w:sz w:val="24"/>
          <w:szCs w:val="24"/>
        </w:rPr>
        <w:t xml:space="preserve">, </w:t>
      </w:r>
      <w:r w:rsidR="00A41C0B" w:rsidRPr="001F45D9">
        <w:rPr>
          <w:rFonts w:ascii="Times New Roman" w:hAnsi="Times New Roman" w:cs="Times New Roman"/>
          <w:sz w:val="24"/>
          <w:szCs w:val="24"/>
        </w:rPr>
        <w:t xml:space="preserve">Šmelová, </w:t>
      </w:r>
      <w:proofErr w:type="spellStart"/>
      <w:r w:rsidR="00A41C0B" w:rsidRPr="001F45D9">
        <w:rPr>
          <w:rFonts w:ascii="Times New Roman" w:hAnsi="Times New Roman" w:cs="Times New Roman"/>
          <w:sz w:val="24"/>
          <w:szCs w:val="24"/>
        </w:rPr>
        <w:t>Stolinská</w:t>
      </w:r>
      <w:proofErr w:type="spellEnd"/>
      <w:r w:rsidR="00A41C0B" w:rsidRPr="001F45D9">
        <w:rPr>
          <w:rFonts w:ascii="Times New Roman" w:hAnsi="Times New Roman" w:cs="Times New Roman"/>
          <w:sz w:val="24"/>
          <w:szCs w:val="24"/>
        </w:rPr>
        <w:t xml:space="preserve"> a kol. 2014)</w:t>
      </w:r>
    </w:p>
    <w:p w14:paraId="7FC528DA" w14:textId="733D809B" w:rsidR="00353B8D" w:rsidRPr="001F45D9" w:rsidRDefault="003C6EDC" w:rsidP="00B2227F">
      <w:pPr>
        <w:spacing w:after="0" w:line="360" w:lineRule="auto"/>
        <w:ind w:firstLine="709"/>
        <w:jc w:val="both"/>
        <w:rPr>
          <w:rFonts w:ascii="Times New Roman" w:hAnsi="Times New Roman" w:cs="Times New Roman"/>
          <w:sz w:val="24"/>
          <w:szCs w:val="24"/>
        </w:rPr>
      </w:pPr>
      <w:r w:rsidRPr="001F45D9">
        <w:rPr>
          <w:rFonts w:ascii="Times New Roman" w:hAnsi="Times New Roman" w:cs="Times New Roman"/>
          <w:sz w:val="24"/>
          <w:szCs w:val="24"/>
        </w:rPr>
        <w:t xml:space="preserve">V případě, že dítě dosáhne určitého stupně vývoje, </w:t>
      </w:r>
      <w:r w:rsidR="00E25A7D" w:rsidRPr="001F45D9">
        <w:rPr>
          <w:rFonts w:ascii="Times New Roman" w:hAnsi="Times New Roman" w:cs="Times New Roman"/>
          <w:sz w:val="24"/>
          <w:szCs w:val="24"/>
        </w:rPr>
        <w:t xml:space="preserve">obstojně zvládne vstup do školy </w:t>
      </w:r>
      <w:r w:rsidRPr="001F45D9">
        <w:rPr>
          <w:rFonts w:ascii="Times New Roman" w:hAnsi="Times New Roman" w:cs="Times New Roman"/>
          <w:sz w:val="24"/>
          <w:szCs w:val="24"/>
        </w:rPr>
        <w:t>a</w:t>
      </w:r>
      <w:r w:rsidR="00FD63DD">
        <w:rPr>
          <w:rFonts w:ascii="Times New Roman" w:hAnsi="Times New Roman" w:cs="Times New Roman"/>
          <w:sz w:val="24"/>
          <w:szCs w:val="24"/>
        </w:rPr>
        <w:t> </w:t>
      </w:r>
      <w:r w:rsidRPr="001F45D9">
        <w:rPr>
          <w:rFonts w:ascii="Times New Roman" w:hAnsi="Times New Roman" w:cs="Times New Roman"/>
          <w:sz w:val="24"/>
          <w:szCs w:val="24"/>
        </w:rPr>
        <w:t>zvládne plnit nároky spojené s</w:t>
      </w:r>
      <w:bookmarkStart w:id="17" w:name="_Hlk97573188"/>
      <w:r w:rsidRPr="001F45D9">
        <w:rPr>
          <w:rFonts w:ascii="Times New Roman" w:hAnsi="Times New Roman" w:cs="Times New Roman"/>
          <w:sz w:val="24"/>
          <w:szCs w:val="24"/>
        </w:rPr>
        <w:t> </w:t>
      </w:r>
      <w:bookmarkEnd w:id="17"/>
      <w:r w:rsidRPr="001F45D9">
        <w:rPr>
          <w:rFonts w:ascii="Times New Roman" w:hAnsi="Times New Roman" w:cs="Times New Roman"/>
          <w:sz w:val="24"/>
          <w:szCs w:val="24"/>
        </w:rPr>
        <w:t>povinnou školní docházkou</w:t>
      </w:r>
      <w:r w:rsidR="00085E5B" w:rsidRPr="001F45D9">
        <w:rPr>
          <w:rFonts w:ascii="Times New Roman" w:hAnsi="Times New Roman" w:cs="Times New Roman"/>
          <w:sz w:val="24"/>
          <w:szCs w:val="24"/>
        </w:rPr>
        <w:t>,</w:t>
      </w:r>
      <w:r w:rsidRPr="001F45D9">
        <w:rPr>
          <w:rFonts w:ascii="Times New Roman" w:hAnsi="Times New Roman" w:cs="Times New Roman"/>
          <w:sz w:val="24"/>
          <w:szCs w:val="24"/>
        </w:rPr>
        <w:t xml:space="preserve"> získává tzv. školní zralost. </w:t>
      </w:r>
    </w:p>
    <w:p w14:paraId="78FC9226" w14:textId="377EAA11" w:rsidR="00353B8D" w:rsidRPr="001F45D9" w:rsidRDefault="00353B8D" w:rsidP="0047035F">
      <w:pPr>
        <w:spacing w:after="0" w:line="360" w:lineRule="auto"/>
        <w:ind w:firstLine="709"/>
        <w:jc w:val="both"/>
        <w:rPr>
          <w:rFonts w:ascii="Times New Roman" w:hAnsi="Times New Roman" w:cs="Times New Roman"/>
          <w:sz w:val="24"/>
          <w:szCs w:val="24"/>
        </w:rPr>
      </w:pPr>
      <w:r w:rsidRPr="001F45D9">
        <w:rPr>
          <w:rFonts w:ascii="Times New Roman" w:hAnsi="Times New Roman" w:cs="Times New Roman"/>
          <w:sz w:val="24"/>
          <w:szCs w:val="24"/>
        </w:rPr>
        <w:t>Pedagogický slovník definuje školní zralost jako</w:t>
      </w:r>
      <w:r w:rsidRPr="001F45D9">
        <w:rPr>
          <w:rFonts w:ascii="Times New Roman" w:hAnsi="Times New Roman" w:cs="Times New Roman"/>
          <w:i/>
          <w:sz w:val="24"/>
          <w:szCs w:val="24"/>
        </w:rPr>
        <w:t xml:space="preserve">: </w:t>
      </w:r>
      <w:r w:rsidR="007410E2" w:rsidRPr="001F45D9">
        <w:rPr>
          <w:rFonts w:ascii="Times New Roman" w:hAnsi="Times New Roman" w:cs="Times New Roman"/>
          <w:i/>
          <w:sz w:val="24"/>
          <w:szCs w:val="24"/>
        </w:rPr>
        <w:t>„</w:t>
      </w:r>
      <w:r w:rsidRPr="001F45D9">
        <w:rPr>
          <w:rFonts w:ascii="Times New Roman" w:hAnsi="Times New Roman" w:cs="Times New Roman"/>
          <w:i/>
          <w:sz w:val="24"/>
          <w:szCs w:val="24"/>
        </w:rPr>
        <w:t>stav dítěte projevující se v takové vývojové úrovni jeho organismu, která mu umožň</w:t>
      </w:r>
      <w:r w:rsidR="00A41C0B" w:rsidRPr="001F45D9">
        <w:rPr>
          <w:rFonts w:ascii="Times New Roman" w:hAnsi="Times New Roman" w:cs="Times New Roman"/>
          <w:i/>
          <w:sz w:val="24"/>
          <w:szCs w:val="24"/>
        </w:rPr>
        <w:t>uje adaptaci na prostředí školy</w:t>
      </w:r>
      <w:r w:rsidR="007410E2" w:rsidRPr="001F45D9">
        <w:rPr>
          <w:rFonts w:ascii="Times New Roman" w:hAnsi="Times New Roman" w:cs="Times New Roman"/>
          <w:i/>
          <w:sz w:val="24"/>
          <w:szCs w:val="24"/>
        </w:rPr>
        <w:t>“</w:t>
      </w:r>
      <w:r w:rsidRPr="001F45D9">
        <w:rPr>
          <w:rFonts w:ascii="Times New Roman" w:hAnsi="Times New Roman" w:cs="Times New Roman"/>
          <w:sz w:val="24"/>
          <w:szCs w:val="24"/>
        </w:rPr>
        <w:t xml:space="preserve"> (Průcha, </w:t>
      </w:r>
      <w:proofErr w:type="spellStart"/>
      <w:r w:rsidRPr="001F45D9">
        <w:rPr>
          <w:rFonts w:ascii="Times New Roman" w:hAnsi="Times New Roman" w:cs="Times New Roman"/>
          <w:sz w:val="24"/>
          <w:szCs w:val="24"/>
        </w:rPr>
        <w:t>Walentová</w:t>
      </w:r>
      <w:proofErr w:type="spellEnd"/>
      <w:r w:rsidR="00FD63DD">
        <w:rPr>
          <w:rFonts w:ascii="Times New Roman" w:hAnsi="Times New Roman" w:cs="Times New Roman"/>
          <w:sz w:val="24"/>
          <w:szCs w:val="24"/>
        </w:rPr>
        <w:t xml:space="preserve"> a </w:t>
      </w:r>
      <w:r w:rsidRPr="001F45D9">
        <w:rPr>
          <w:rFonts w:ascii="Times New Roman" w:hAnsi="Times New Roman" w:cs="Times New Roman"/>
          <w:sz w:val="24"/>
          <w:szCs w:val="24"/>
        </w:rPr>
        <w:t>Mareš, s. 304)</w:t>
      </w:r>
      <w:r w:rsidR="00A41C0B" w:rsidRPr="001F45D9">
        <w:rPr>
          <w:rFonts w:ascii="Times New Roman" w:hAnsi="Times New Roman" w:cs="Times New Roman"/>
          <w:sz w:val="24"/>
          <w:szCs w:val="24"/>
        </w:rPr>
        <w:t>.</w:t>
      </w:r>
      <w:r w:rsidRPr="001F45D9">
        <w:rPr>
          <w:rFonts w:ascii="Times New Roman" w:hAnsi="Times New Roman" w:cs="Times New Roman"/>
          <w:sz w:val="24"/>
          <w:szCs w:val="24"/>
        </w:rPr>
        <w:t xml:space="preserve"> </w:t>
      </w:r>
    </w:p>
    <w:p w14:paraId="15856BC5" w14:textId="22E4A877" w:rsidR="007410E2" w:rsidRPr="001F45D9" w:rsidRDefault="007410E2" w:rsidP="0047035F">
      <w:pPr>
        <w:spacing w:after="0" w:line="360" w:lineRule="auto"/>
        <w:ind w:firstLine="709"/>
        <w:jc w:val="both"/>
        <w:rPr>
          <w:rFonts w:ascii="Times New Roman" w:hAnsi="Times New Roman" w:cs="Times New Roman"/>
          <w:sz w:val="24"/>
          <w:szCs w:val="24"/>
        </w:rPr>
      </w:pPr>
      <w:r w:rsidRPr="001F45D9">
        <w:rPr>
          <w:rFonts w:ascii="Times New Roman" w:hAnsi="Times New Roman" w:cs="Times New Roman"/>
          <w:sz w:val="24"/>
          <w:szCs w:val="24"/>
        </w:rPr>
        <w:t xml:space="preserve">Dle </w:t>
      </w:r>
      <w:r w:rsidR="001564A1" w:rsidRPr="001F45D9">
        <w:rPr>
          <w:rFonts w:ascii="Times New Roman" w:hAnsi="Times New Roman" w:cs="Times New Roman"/>
          <w:sz w:val="24"/>
          <w:szCs w:val="24"/>
        </w:rPr>
        <w:t>Bednářové a Šmardové je zralost</w:t>
      </w:r>
      <w:r w:rsidRPr="001F45D9">
        <w:rPr>
          <w:rFonts w:ascii="Times New Roman" w:hAnsi="Times New Roman" w:cs="Times New Roman"/>
          <w:sz w:val="24"/>
          <w:szCs w:val="24"/>
        </w:rPr>
        <w:t xml:space="preserve">: </w:t>
      </w:r>
      <w:r w:rsidR="00E04E88" w:rsidRPr="001F45D9">
        <w:rPr>
          <w:rFonts w:ascii="Times New Roman" w:hAnsi="Times New Roman" w:cs="Times New Roman"/>
          <w:i/>
          <w:sz w:val="24"/>
          <w:szCs w:val="24"/>
        </w:rPr>
        <w:t>„</w:t>
      </w:r>
      <w:r w:rsidRPr="001F45D9">
        <w:rPr>
          <w:rFonts w:ascii="Times New Roman" w:hAnsi="Times New Roman" w:cs="Times New Roman"/>
          <w:i/>
          <w:sz w:val="24"/>
          <w:szCs w:val="24"/>
        </w:rPr>
        <w:t>dosažení takového stupně vývoje v oblasti fyzické, mentální, emocionálně-sociální, aby se dítě bylo schopno bez obtíží účastnit výchovně vzdělávacího procesu, nebo alespoň bez větších obtíží, nejlépe s radostí a dycht</w:t>
      </w:r>
      <w:r w:rsidR="00A41C0B" w:rsidRPr="001F45D9">
        <w:rPr>
          <w:rFonts w:ascii="Times New Roman" w:hAnsi="Times New Roman" w:cs="Times New Roman"/>
          <w:i/>
          <w:sz w:val="24"/>
          <w:szCs w:val="24"/>
        </w:rPr>
        <w:t>ivostí</w:t>
      </w:r>
      <w:r w:rsidR="00E04E88" w:rsidRPr="001F45D9">
        <w:rPr>
          <w:rFonts w:ascii="Times New Roman" w:hAnsi="Times New Roman" w:cs="Times New Roman"/>
          <w:i/>
          <w:sz w:val="24"/>
          <w:szCs w:val="24"/>
        </w:rPr>
        <w:t>“</w:t>
      </w:r>
      <w:r w:rsidRPr="001F45D9">
        <w:rPr>
          <w:rFonts w:ascii="Times New Roman" w:hAnsi="Times New Roman" w:cs="Times New Roman"/>
          <w:i/>
          <w:sz w:val="24"/>
          <w:szCs w:val="24"/>
        </w:rPr>
        <w:t xml:space="preserve"> </w:t>
      </w:r>
      <w:r w:rsidR="00A41C0B" w:rsidRPr="001F45D9">
        <w:rPr>
          <w:rFonts w:ascii="Times New Roman" w:hAnsi="Times New Roman" w:cs="Times New Roman"/>
          <w:sz w:val="24"/>
          <w:szCs w:val="24"/>
        </w:rPr>
        <w:t>(Bednářová</w:t>
      </w:r>
      <w:r w:rsidR="00FD63DD">
        <w:rPr>
          <w:rFonts w:ascii="Times New Roman" w:hAnsi="Times New Roman" w:cs="Times New Roman"/>
          <w:sz w:val="24"/>
          <w:szCs w:val="24"/>
        </w:rPr>
        <w:t xml:space="preserve"> a</w:t>
      </w:r>
      <w:r w:rsidR="00A41C0B" w:rsidRPr="001F45D9">
        <w:rPr>
          <w:rFonts w:ascii="Times New Roman" w:hAnsi="Times New Roman" w:cs="Times New Roman"/>
          <w:sz w:val="24"/>
          <w:szCs w:val="24"/>
        </w:rPr>
        <w:t xml:space="preserve"> Šmardová, 2011, s</w:t>
      </w:r>
      <w:r w:rsidRPr="001F45D9">
        <w:rPr>
          <w:rFonts w:ascii="Times New Roman" w:hAnsi="Times New Roman" w:cs="Times New Roman"/>
          <w:sz w:val="24"/>
          <w:szCs w:val="24"/>
        </w:rPr>
        <w:t>. 2)</w:t>
      </w:r>
      <w:r w:rsidR="00A41C0B" w:rsidRPr="001F45D9">
        <w:rPr>
          <w:rFonts w:ascii="Times New Roman" w:hAnsi="Times New Roman" w:cs="Times New Roman"/>
          <w:sz w:val="24"/>
          <w:szCs w:val="24"/>
        </w:rPr>
        <w:t>.</w:t>
      </w:r>
      <w:r w:rsidRPr="001F45D9">
        <w:rPr>
          <w:rFonts w:ascii="Times New Roman" w:hAnsi="Times New Roman" w:cs="Times New Roman"/>
          <w:sz w:val="24"/>
          <w:szCs w:val="24"/>
        </w:rPr>
        <w:t xml:space="preserve"> </w:t>
      </w:r>
    </w:p>
    <w:p w14:paraId="68FEF7C2" w14:textId="2BBBE019" w:rsidR="00E04E88" w:rsidRDefault="00E04E88" w:rsidP="0047035F">
      <w:pPr>
        <w:spacing w:after="0" w:line="360" w:lineRule="auto"/>
        <w:ind w:firstLine="709"/>
        <w:jc w:val="both"/>
        <w:rPr>
          <w:rFonts w:ascii="Times New Roman" w:hAnsi="Times New Roman" w:cs="Times New Roman"/>
          <w:sz w:val="24"/>
          <w:szCs w:val="24"/>
        </w:rPr>
      </w:pPr>
      <w:r w:rsidRPr="001F45D9">
        <w:rPr>
          <w:rFonts w:ascii="Times New Roman" w:hAnsi="Times New Roman" w:cs="Times New Roman"/>
          <w:sz w:val="24"/>
          <w:szCs w:val="24"/>
        </w:rPr>
        <w:t xml:space="preserve">Otázkou školní zralosti se z historického hlediska zabýval J. A. Komenský. </w:t>
      </w:r>
      <w:r w:rsidR="003F0FC0" w:rsidRPr="001F45D9">
        <w:rPr>
          <w:rFonts w:ascii="Times New Roman" w:hAnsi="Times New Roman" w:cs="Times New Roman"/>
          <w:sz w:val="24"/>
          <w:szCs w:val="24"/>
        </w:rPr>
        <w:t xml:space="preserve">Dítě v šesti letech dosáhne takové úrovně, aby bylo schopno zvládnout školní docházku. Proto J. A. Komenský stanovil věk šesti let optimálním věkem pro vstup do základní školy. Zároveň varuje před možným neúspěchem, protože dosažení šesti let není zárukou úspěšného vstupu do základní školy a je potřeba uplatňovat individuální přístup k dítěti. </w:t>
      </w:r>
      <w:r w:rsidR="00D10522" w:rsidRPr="001F45D9">
        <w:rPr>
          <w:rFonts w:ascii="Times New Roman" w:hAnsi="Times New Roman" w:cs="Times New Roman"/>
          <w:sz w:val="24"/>
          <w:szCs w:val="24"/>
        </w:rPr>
        <w:t xml:space="preserve">Dalšími osobnostmi u nás, které se zabývali školní zralostí, jsou </w:t>
      </w:r>
      <w:proofErr w:type="spellStart"/>
      <w:r w:rsidR="00D10522" w:rsidRPr="001F45D9">
        <w:rPr>
          <w:rFonts w:ascii="Times New Roman" w:hAnsi="Times New Roman" w:cs="Times New Roman"/>
          <w:sz w:val="24"/>
          <w:szCs w:val="24"/>
        </w:rPr>
        <w:t>Langmeier</w:t>
      </w:r>
      <w:proofErr w:type="spellEnd"/>
      <w:r w:rsidR="00D10522" w:rsidRPr="001F45D9">
        <w:rPr>
          <w:rFonts w:ascii="Times New Roman" w:hAnsi="Times New Roman" w:cs="Times New Roman"/>
          <w:sz w:val="24"/>
          <w:szCs w:val="24"/>
        </w:rPr>
        <w:t xml:space="preserve"> a Matějček. V roce 1963 upravil Jirásek </w:t>
      </w:r>
      <w:proofErr w:type="spellStart"/>
      <w:r w:rsidR="00D10522" w:rsidRPr="001F45D9">
        <w:rPr>
          <w:rFonts w:ascii="Times New Roman" w:hAnsi="Times New Roman" w:cs="Times New Roman"/>
          <w:sz w:val="24"/>
          <w:szCs w:val="24"/>
        </w:rPr>
        <w:t>Kernův</w:t>
      </w:r>
      <w:proofErr w:type="spellEnd"/>
      <w:r w:rsidR="00D10522" w:rsidRPr="001F45D9">
        <w:rPr>
          <w:rFonts w:ascii="Times New Roman" w:hAnsi="Times New Roman" w:cs="Times New Roman"/>
          <w:sz w:val="24"/>
          <w:szCs w:val="24"/>
        </w:rPr>
        <w:t xml:space="preserve"> test, který učitelé používají jako Orientační test školní zralosti. Nelze určit jeho vhodnost používání v mateřské škole. Učitelé nejsou psychologové a z test</w:t>
      </w:r>
      <w:r w:rsidR="001564A1" w:rsidRPr="001F45D9">
        <w:rPr>
          <w:rFonts w:ascii="Times New Roman" w:hAnsi="Times New Roman" w:cs="Times New Roman"/>
          <w:sz w:val="24"/>
          <w:szCs w:val="24"/>
        </w:rPr>
        <w:t>u</w:t>
      </w:r>
      <w:r w:rsidR="00D10522" w:rsidRPr="001F45D9">
        <w:rPr>
          <w:rFonts w:ascii="Times New Roman" w:hAnsi="Times New Roman" w:cs="Times New Roman"/>
          <w:sz w:val="24"/>
          <w:szCs w:val="24"/>
        </w:rPr>
        <w:t xml:space="preserve"> nemohou vyvozovat směrodatné závěry</w:t>
      </w:r>
      <w:r w:rsidR="00A41C0B" w:rsidRPr="001F45D9">
        <w:rPr>
          <w:rFonts w:ascii="Times New Roman" w:hAnsi="Times New Roman" w:cs="Times New Roman"/>
          <w:sz w:val="24"/>
          <w:szCs w:val="24"/>
        </w:rPr>
        <w:t>.</w:t>
      </w:r>
      <w:r w:rsidR="00D10522" w:rsidRPr="001F45D9">
        <w:rPr>
          <w:rFonts w:ascii="Times New Roman" w:hAnsi="Times New Roman" w:cs="Times New Roman"/>
          <w:sz w:val="24"/>
          <w:szCs w:val="24"/>
        </w:rPr>
        <w:t xml:space="preserve"> </w:t>
      </w:r>
      <w:r w:rsidR="003F0FC0" w:rsidRPr="001F45D9">
        <w:rPr>
          <w:rFonts w:ascii="Times New Roman" w:hAnsi="Times New Roman" w:cs="Times New Roman"/>
          <w:sz w:val="24"/>
          <w:szCs w:val="24"/>
        </w:rPr>
        <w:t>(</w:t>
      </w:r>
      <w:proofErr w:type="spellStart"/>
      <w:r w:rsidR="003F0FC0" w:rsidRPr="001F45D9">
        <w:rPr>
          <w:rFonts w:ascii="Times New Roman" w:hAnsi="Times New Roman" w:cs="Times New Roman"/>
          <w:sz w:val="24"/>
          <w:szCs w:val="24"/>
        </w:rPr>
        <w:t>Berčíková</w:t>
      </w:r>
      <w:proofErr w:type="spellEnd"/>
      <w:r w:rsidR="003F0FC0" w:rsidRPr="001F45D9">
        <w:rPr>
          <w:rFonts w:ascii="Times New Roman" w:hAnsi="Times New Roman" w:cs="Times New Roman"/>
          <w:sz w:val="24"/>
          <w:szCs w:val="24"/>
        </w:rPr>
        <w:t xml:space="preserve">, Šmelová, </w:t>
      </w:r>
      <w:proofErr w:type="spellStart"/>
      <w:r w:rsidR="003F0FC0" w:rsidRPr="001F45D9">
        <w:rPr>
          <w:rFonts w:ascii="Times New Roman" w:hAnsi="Times New Roman" w:cs="Times New Roman"/>
          <w:sz w:val="24"/>
          <w:szCs w:val="24"/>
        </w:rPr>
        <w:t>Stolinská</w:t>
      </w:r>
      <w:proofErr w:type="spellEnd"/>
      <w:r w:rsidR="003F0FC0" w:rsidRPr="001F45D9">
        <w:rPr>
          <w:rFonts w:ascii="Times New Roman" w:hAnsi="Times New Roman" w:cs="Times New Roman"/>
          <w:sz w:val="24"/>
          <w:szCs w:val="24"/>
        </w:rPr>
        <w:t xml:space="preserve"> a kol. 2014)</w:t>
      </w:r>
    </w:p>
    <w:p w14:paraId="1DA275CF" w14:textId="6EAD3527" w:rsidR="00085E5B" w:rsidRPr="005E3A86" w:rsidRDefault="00085E5B" w:rsidP="004435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Za normálních okolností</w:t>
      </w:r>
      <w:r w:rsidR="00E25A7D">
        <w:rPr>
          <w:rFonts w:ascii="Times New Roman" w:hAnsi="Times New Roman" w:cs="Times New Roman"/>
          <w:sz w:val="24"/>
          <w:szCs w:val="24"/>
        </w:rPr>
        <w:t xml:space="preserve"> školní zralost zjišťujeme u zápisu do první třídy. V případě podezření na školní nezralost potom odpovídající instituce psychodiagnostickými metodami. Úspěchy a</w:t>
      </w:r>
      <w:r w:rsidR="007D47EB">
        <w:rPr>
          <w:rFonts w:ascii="Times New Roman" w:hAnsi="Times New Roman" w:cs="Times New Roman"/>
          <w:sz w:val="24"/>
          <w:szCs w:val="24"/>
        </w:rPr>
        <w:t> </w:t>
      </w:r>
      <w:r w:rsidR="00E25A7D">
        <w:rPr>
          <w:rFonts w:ascii="Times New Roman" w:hAnsi="Times New Roman" w:cs="Times New Roman"/>
          <w:sz w:val="24"/>
          <w:szCs w:val="24"/>
        </w:rPr>
        <w:t>neúspěchy ve výchovně vzdělávacím procesu jsou ovlivněny především zdravotní, psy</w:t>
      </w:r>
      <w:r w:rsidR="00825BA3">
        <w:rPr>
          <w:rFonts w:ascii="Times New Roman" w:hAnsi="Times New Roman" w:cs="Times New Roman"/>
          <w:sz w:val="24"/>
          <w:szCs w:val="24"/>
        </w:rPr>
        <w:t>chickou a tělesnou způsobilostí</w:t>
      </w:r>
      <w:r w:rsidR="00A41C0B">
        <w:rPr>
          <w:rFonts w:ascii="Times New Roman" w:hAnsi="Times New Roman" w:cs="Times New Roman"/>
          <w:sz w:val="24"/>
          <w:szCs w:val="24"/>
        </w:rPr>
        <w:t>.</w:t>
      </w:r>
      <w:r w:rsidR="00E25A7D">
        <w:rPr>
          <w:rFonts w:ascii="Times New Roman" w:hAnsi="Times New Roman" w:cs="Times New Roman"/>
          <w:sz w:val="24"/>
          <w:szCs w:val="24"/>
        </w:rPr>
        <w:t xml:space="preserve"> </w:t>
      </w:r>
      <w:r w:rsidR="00712D9F">
        <w:rPr>
          <w:rFonts w:ascii="Times New Roman" w:hAnsi="Times New Roman" w:cs="Times New Roman"/>
          <w:sz w:val="24"/>
          <w:szCs w:val="24"/>
        </w:rPr>
        <w:t>(Rádlová a kol., 2004</w:t>
      </w:r>
      <w:r w:rsidR="000A5A24">
        <w:rPr>
          <w:rFonts w:ascii="Times New Roman" w:hAnsi="Times New Roman" w:cs="Times New Roman"/>
          <w:sz w:val="24"/>
          <w:szCs w:val="24"/>
        </w:rPr>
        <w:t>)</w:t>
      </w:r>
    </w:p>
    <w:p w14:paraId="7C8E3C5E" w14:textId="41A94293" w:rsidR="00085E5B" w:rsidRPr="00712D9F" w:rsidRDefault="000A5A24" w:rsidP="0047035F">
      <w:pPr>
        <w:spacing w:after="240" w:line="360" w:lineRule="auto"/>
        <w:ind w:firstLine="709"/>
        <w:jc w:val="both"/>
        <w:rPr>
          <w:rFonts w:ascii="Times New Roman" w:hAnsi="Times New Roman" w:cs="Times New Roman"/>
          <w:sz w:val="24"/>
          <w:szCs w:val="24"/>
        </w:rPr>
      </w:pPr>
      <w:proofErr w:type="spellStart"/>
      <w:r w:rsidRPr="00712D9F">
        <w:rPr>
          <w:rFonts w:ascii="Times New Roman" w:hAnsi="Times New Roman" w:cs="Times New Roman"/>
          <w:sz w:val="24"/>
          <w:szCs w:val="24"/>
        </w:rPr>
        <w:t>Boďová</w:t>
      </w:r>
      <w:proofErr w:type="spellEnd"/>
      <w:r w:rsidR="00712D9F" w:rsidRPr="00712D9F">
        <w:rPr>
          <w:rFonts w:ascii="Times New Roman" w:hAnsi="Times New Roman" w:cs="Times New Roman"/>
          <w:sz w:val="24"/>
          <w:szCs w:val="24"/>
        </w:rPr>
        <w:t xml:space="preserve"> (2004)</w:t>
      </w:r>
      <w:r w:rsidRPr="00712D9F">
        <w:rPr>
          <w:rFonts w:ascii="Times New Roman" w:hAnsi="Times New Roman" w:cs="Times New Roman"/>
          <w:sz w:val="24"/>
          <w:szCs w:val="24"/>
        </w:rPr>
        <w:t xml:space="preserve"> </w:t>
      </w:r>
      <w:r w:rsidR="00085E5B" w:rsidRPr="00712D9F">
        <w:rPr>
          <w:rFonts w:ascii="Times New Roman" w:hAnsi="Times New Roman" w:cs="Times New Roman"/>
          <w:sz w:val="24"/>
          <w:szCs w:val="24"/>
        </w:rPr>
        <w:t>uvádí, že pod pojmem školní zra</w:t>
      </w:r>
      <w:r w:rsidR="003C6D18" w:rsidRPr="00712D9F">
        <w:rPr>
          <w:rFonts w:ascii="Times New Roman" w:hAnsi="Times New Roman" w:cs="Times New Roman"/>
          <w:sz w:val="24"/>
          <w:szCs w:val="24"/>
        </w:rPr>
        <w:t>lost rozumíme komplexní vyzrálost organizmu</w:t>
      </w:r>
      <w:r w:rsidR="00085E5B" w:rsidRPr="00712D9F">
        <w:rPr>
          <w:rFonts w:ascii="Times New Roman" w:hAnsi="Times New Roman" w:cs="Times New Roman"/>
          <w:sz w:val="24"/>
          <w:szCs w:val="24"/>
        </w:rPr>
        <w:t xml:space="preserve"> v míře adekvátní </w:t>
      </w:r>
      <w:r w:rsidR="005757AC">
        <w:rPr>
          <w:rFonts w:ascii="Times New Roman" w:hAnsi="Times New Roman" w:cs="Times New Roman"/>
          <w:sz w:val="24"/>
          <w:szCs w:val="24"/>
        </w:rPr>
        <w:t>nárokům vyplý</w:t>
      </w:r>
      <w:r w:rsidR="003C6D18" w:rsidRPr="00712D9F">
        <w:rPr>
          <w:rFonts w:ascii="Times New Roman" w:hAnsi="Times New Roman" w:cs="Times New Roman"/>
          <w:sz w:val="24"/>
          <w:szCs w:val="24"/>
        </w:rPr>
        <w:t xml:space="preserve">vající z postavení žáka, která se </w:t>
      </w:r>
      <w:r w:rsidR="00880DE7">
        <w:rPr>
          <w:rFonts w:ascii="Times New Roman" w:hAnsi="Times New Roman" w:cs="Times New Roman"/>
          <w:sz w:val="24"/>
          <w:szCs w:val="24"/>
        </w:rPr>
        <w:t xml:space="preserve">projeví </w:t>
      </w:r>
      <w:r w:rsidR="003C6D18" w:rsidRPr="00712D9F">
        <w:rPr>
          <w:rFonts w:ascii="Times New Roman" w:hAnsi="Times New Roman" w:cs="Times New Roman"/>
          <w:sz w:val="24"/>
          <w:szCs w:val="24"/>
        </w:rPr>
        <w:t>v těchto oblastech:</w:t>
      </w:r>
    </w:p>
    <w:p w14:paraId="77AEEEDC" w14:textId="480FA9FB" w:rsidR="003C6D18" w:rsidRPr="005757AC" w:rsidRDefault="003C6D18" w:rsidP="00C36713">
      <w:pPr>
        <w:pStyle w:val="Odstavecseseznamem"/>
        <w:numPr>
          <w:ilvl w:val="0"/>
          <w:numId w:val="2"/>
        </w:numPr>
        <w:spacing w:after="240" w:line="360" w:lineRule="auto"/>
        <w:ind w:left="709" w:hanging="709"/>
        <w:jc w:val="both"/>
        <w:rPr>
          <w:rFonts w:ascii="Times New Roman" w:hAnsi="Times New Roman" w:cs="Times New Roman"/>
          <w:sz w:val="24"/>
          <w:szCs w:val="24"/>
        </w:rPr>
      </w:pPr>
      <w:r w:rsidRPr="005757AC">
        <w:rPr>
          <w:rFonts w:ascii="Times New Roman" w:hAnsi="Times New Roman" w:cs="Times New Roman"/>
          <w:sz w:val="24"/>
          <w:szCs w:val="24"/>
        </w:rPr>
        <w:lastRenderedPageBreak/>
        <w:t>Tělesná zralost – započetí druhé dentice, výška kolem 120 cm a váha kolem 22 kg, a</w:t>
      </w:r>
      <w:r w:rsidR="007D47EB" w:rsidRPr="005757AC">
        <w:rPr>
          <w:rFonts w:ascii="Times New Roman" w:hAnsi="Times New Roman" w:cs="Times New Roman"/>
          <w:sz w:val="24"/>
          <w:szCs w:val="24"/>
        </w:rPr>
        <w:t> </w:t>
      </w:r>
      <w:r w:rsidRPr="005757AC">
        <w:rPr>
          <w:rFonts w:ascii="Times New Roman" w:hAnsi="Times New Roman" w:cs="Times New Roman"/>
          <w:sz w:val="24"/>
          <w:szCs w:val="24"/>
        </w:rPr>
        <w:t>přestože jsou tyto hodnoty pouze orientační a se školním výkonem souvisí pouze okrajově</w:t>
      </w:r>
    </w:p>
    <w:p w14:paraId="0D0E72EC" w14:textId="027754FD" w:rsidR="003C6D18" w:rsidRPr="005757AC" w:rsidRDefault="003C6D18" w:rsidP="00C36713">
      <w:pPr>
        <w:pStyle w:val="Odstavecseseznamem"/>
        <w:numPr>
          <w:ilvl w:val="0"/>
          <w:numId w:val="2"/>
        </w:numPr>
        <w:spacing w:after="0" w:line="360" w:lineRule="auto"/>
        <w:ind w:left="709" w:hanging="709"/>
        <w:jc w:val="both"/>
        <w:rPr>
          <w:rFonts w:ascii="Times New Roman" w:hAnsi="Times New Roman" w:cs="Times New Roman"/>
          <w:sz w:val="24"/>
          <w:szCs w:val="24"/>
        </w:rPr>
      </w:pPr>
      <w:r w:rsidRPr="005757AC">
        <w:rPr>
          <w:rFonts w:ascii="Times New Roman" w:hAnsi="Times New Roman" w:cs="Times New Roman"/>
          <w:sz w:val="24"/>
          <w:szCs w:val="24"/>
        </w:rPr>
        <w:t xml:space="preserve">Rozumová – řeč je rozvinutá po stránce formální (správná výslovnost), ale také po stránce obsahové, zaměřená koncentrace pozornosti, logická paměť, </w:t>
      </w:r>
      <w:r w:rsidR="00880DE7" w:rsidRPr="005757AC">
        <w:rPr>
          <w:rFonts w:ascii="Times New Roman" w:hAnsi="Times New Roman" w:cs="Times New Roman"/>
          <w:sz w:val="24"/>
          <w:szCs w:val="24"/>
        </w:rPr>
        <w:t xml:space="preserve">zralost </w:t>
      </w:r>
      <w:r w:rsidRPr="005757AC">
        <w:rPr>
          <w:rFonts w:ascii="Times New Roman" w:hAnsi="Times New Roman" w:cs="Times New Roman"/>
          <w:sz w:val="24"/>
          <w:szCs w:val="24"/>
        </w:rPr>
        <w:t>percepce, analytické myšlení, schopnost chápaní a používání symbolů, rozvoj motoriky, zájem o</w:t>
      </w:r>
      <w:r w:rsidR="007D47EB" w:rsidRPr="005757AC">
        <w:rPr>
          <w:rFonts w:ascii="Times New Roman" w:hAnsi="Times New Roman" w:cs="Times New Roman"/>
          <w:sz w:val="24"/>
          <w:szCs w:val="24"/>
        </w:rPr>
        <w:t> </w:t>
      </w:r>
      <w:r w:rsidRPr="005757AC">
        <w:rPr>
          <w:rFonts w:ascii="Times New Roman" w:hAnsi="Times New Roman" w:cs="Times New Roman"/>
          <w:sz w:val="24"/>
          <w:szCs w:val="24"/>
        </w:rPr>
        <w:t>činnosti s konkrétním cílem apod.</w:t>
      </w:r>
    </w:p>
    <w:p w14:paraId="7E5B8B17" w14:textId="4CCCA78A" w:rsidR="003C6D18" w:rsidRPr="005757AC" w:rsidRDefault="003C6D18" w:rsidP="00C36713">
      <w:pPr>
        <w:pStyle w:val="Odstavecseseznamem"/>
        <w:numPr>
          <w:ilvl w:val="0"/>
          <w:numId w:val="2"/>
        </w:numPr>
        <w:spacing w:after="0" w:line="360" w:lineRule="auto"/>
        <w:ind w:left="709" w:hanging="709"/>
        <w:jc w:val="both"/>
        <w:rPr>
          <w:rFonts w:ascii="Times New Roman" w:hAnsi="Times New Roman" w:cs="Times New Roman"/>
          <w:sz w:val="24"/>
          <w:szCs w:val="24"/>
        </w:rPr>
      </w:pPr>
      <w:r w:rsidRPr="005757AC">
        <w:rPr>
          <w:rFonts w:ascii="Times New Roman" w:hAnsi="Times New Roman" w:cs="Times New Roman"/>
          <w:sz w:val="24"/>
          <w:szCs w:val="24"/>
        </w:rPr>
        <w:t>Citová – přiměřená emoční stabilita v kolektivu dětí i v cizím prostředí, schopnost navazovat nové kontakty, vztah ke školní práci, tedy schopnost samostatně plnit zadaný úkol a</w:t>
      </w:r>
      <w:r w:rsidR="00FD63DD" w:rsidRPr="005757AC">
        <w:rPr>
          <w:rFonts w:ascii="Times New Roman" w:hAnsi="Times New Roman" w:cs="Times New Roman"/>
          <w:sz w:val="24"/>
          <w:szCs w:val="24"/>
        </w:rPr>
        <w:t> </w:t>
      </w:r>
      <w:r w:rsidR="005757AC">
        <w:rPr>
          <w:rFonts w:ascii="Times New Roman" w:hAnsi="Times New Roman" w:cs="Times New Roman"/>
          <w:sz w:val="24"/>
          <w:szCs w:val="24"/>
        </w:rPr>
        <w:t>zvládat zátěž, která vyplý</w:t>
      </w:r>
      <w:r w:rsidRPr="005757AC">
        <w:rPr>
          <w:rFonts w:ascii="Times New Roman" w:hAnsi="Times New Roman" w:cs="Times New Roman"/>
          <w:sz w:val="24"/>
          <w:szCs w:val="24"/>
        </w:rPr>
        <w:t>vá z nové role žáka.</w:t>
      </w:r>
    </w:p>
    <w:p w14:paraId="18F3FCE0" w14:textId="678FB6A1" w:rsidR="003C6D18" w:rsidRPr="000A5A24" w:rsidRDefault="003C6D18" w:rsidP="00C36713">
      <w:pPr>
        <w:pStyle w:val="Odstavecseseznamem"/>
        <w:numPr>
          <w:ilvl w:val="0"/>
          <w:numId w:val="2"/>
        </w:numPr>
        <w:spacing w:after="240" w:line="360" w:lineRule="auto"/>
        <w:ind w:left="709" w:hanging="709"/>
        <w:jc w:val="both"/>
        <w:rPr>
          <w:rFonts w:ascii="Times New Roman" w:hAnsi="Times New Roman" w:cs="Times New Roman"/>
          <w:i/>
          <w:sz w:val="24"/>
          <w:szCs w:val="24"/>
        </w:rPr>
      </w:pPr>
      <w:r w:rsidRPr="005757AC">
        <w:rPr>
          <w:rFonts w:ascii="Times New Roman" w:hAnsi="Times New Roman" w:cs="Times New Roman"/>
          <w:sz w:val="24"/>
          <w:szCs w:val="24"/>
        </w:rPr>
        <w:t>Sociální – souvisí se vztahy ve skupině, konfrontace vlastních zájmů se zájmy skupiny, akceptace aut</w:t>
      </w:r>
      <w:r w:rsidR="005757AC">
        <w:rPr>
          <w:rFonts w:ascii="Times New Roman" w:hAnsi="Times New Roman" w:cs="Times New Roman"/>
          <w:sz w:val="24"/>
          <w:szCs w:val="24"/>
        </w:rPr>
        <w:t>ority, sociální kompetence vyplý</w:t>
      </w:r>
      <w:r w:rsidRPr="005757AC">
        <w:rPr>
          <w:rFonts w:ascii="Times New Roman" w:hAnsi="Times New Roman" w:cs="Times New Roman"/>
          <w:sz w:val="24"/>
          <w:szCs w:val="24"/>
        </w:rPr>
        <w:t>vající z orientace v základních sociálních situacích s čímž souvisí také způs</w:t>
      </w:r>
      <w:r w:rsidR="00712D9F" w:rsidRPr="005757AC">
        <w:rPr>
          <w:rFonts w:ascii="Times New Roman" w:hAnsi="Times New Roman" w:cs="Times New Roman"/>
          <w:sz w:val="24"/>
          <w:szCs w:val="24"/>
        </w:rPr>
        <w:t xml:space="preserve">obilost být delší čas bez matky </w:t>
      </w:r>
      <w:r w:rsidR="00A41C0B">
        <w:rPr>
          <w:rFonts w:ascii="Times New Roman" w:hAnsi="Times New Roman" w:cs="Times New Roman"/>
          <w:sz w:val="24"/>
          <w:szCs w:val="24"/>
        </w:rPr>
        <w:t>(Rádlová a kol., s</w:t>
      </w:r>
      <w:r w:rsidR="000A5A24" w:rsidRPr="00712D9F">
        <w:rPr>
          <w:rFonts w:ascii="Times New Roman" w:hAnsi="Times New Roman" w:cs="Times New Roman"/>
          <w:sz w:val="24"/>
          <w:szCs w:val="24"/>
        </w:rPr>
        <w:t>. 24</w:t>
      </w:r>
      <w:r w:rsidR="00712D9F">
        <w:rPr>
          <w:rFonts w:ascii="Times New Roman" w:hAnsi="Times New Roman" w:cs="Times New Roman"/>
          <w:sz w:val="24"/>
          <w:szCs w:val="24"/>
        </w:rPr>
        <w:t>, 2004</w:t>
      </w:r>
      <w:r w:rsidR="000A5A24" w:rsidRPr="00712D9F">
        <w:rPr>
          <w:rFonts w:ascii="Times New Roman" w:hAnsi="Times New Roman" w:cs="Times New Roman"/>
          <w:sz w:val="24"/>
          <w:szCs w:val="24"/>
        </w:rPr>
        <w:t>)</w:t>
      </w:r>
      <w:r w:rsidR="00712D9F">
        <w:rPr>
          <w:rFonts w:ascii="Times New Roman" w:hAnsi="Times New Roman" w:cs="Times New Roman"/>
          <w:sz w:val="24"/>
          <w:szCs w:val="24"/>
        </w:rPr>
        <w:t>.</w:t>
      </w:r>
    </w:p>
    <w:p w14:paraId="6338D93E" w14:textId="69ECFB17" w:rsidR="003C6D18" w:rsidRDefault="006E1288" w:rsidP="007D47E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Dle Bednářové a Šmardové</w:t>
      </w:r>
      <w:r w:rsidR="00712D9F">
        <w:rPr>
          <w:rFonts w:ascii="Times New Roman" w:hAnsi="Times New Roman" w:cs="Times New Roman"/>
          <w:sz w:val="24"/>
          <w:szCs w:val="24"/>
        </w:rPr>
        <w:t xml:space="preserve"> (2015)</w:t>
      </w:r>
      <w:r>
        <w:rPr>
          <w:rFonts w:ascii="Times New Roman" w:hAnsi="Times New Roman" w:cs="Times New Roman"/>
          <w:sz w:val="24"/>
          <w:szCs w:val="24"/>
        </w:rPr>
        <w:t xml:space="preserve"> jsou důležité tyto oblasti při posuzování školní zralost</w:t>
      </w:r>
      <w:r w:rsidR="00EB4BF1">
        <w:rPr>
          <w:rFonts w:ascii="Times New Roman" w:hAnsi="Times New Roman" w:cs="Times New Roman"/>
          <w:sz w:val="24"/>
          <w:szCs w:val="24"/>
        </w:rPr>
        <w:t>i</w:t>
      </w:r>
      <w:r>
        <w:rPr>
          <w:rFonts w:ascii="Times New Roman" w:hAnsi="Times New Roman" w:cs="Times New Roman"/>
          <w:sz w:val="24"/>
          <w:szCs w:val="24"/>
        </w:rPr>
        <w:t>:</w:t>
      </w:r>
    </w:p>
    <w:p w14:paraId="16F2FE63" w14:textId="77777777" w:rsidR="006E1288" w:rsidRPr="005757AC" w:rsidRDefault="006E1288" w:rsidP="0032588E">
      <w:pPr>
        <w:pStyle w:val="Odstavecseseznamem"/>
        <w:numPr>
          <w:ilvl w:val="0"/>
          <w:numId w:val="6"/>
        </w:numPr>
        <w:spacing w:after="0" w:line="360" w:lineRule="auto"/>
        <w:ind w:left="0" w:firstLine="0"/>
        <w:jc w:val="both"/>
        <w:rPr>
          <w:rFonts w:ascii="Times New Roman" w:hAnsi="Times New Roman" w:cs="Times New Roman"/>
          <w:sz w:val="24"/>
          <w:szCs w:val="24"/>
        </w:rPr>
      </w:pPr>
      <w:r w:rsidRPr="005757AC">
        <w:rPr>
          <w:rFonts w:ascii="Times New Roman" w:hAnsi="Times New Roman" w:cs="Times New Roman"/>
          <w:sz w:val="24"/>
          <w:szCs w:val="24"/>
        </w:rPr>
        <w:t>tělesný (somatický) vývoj a zdravotní stav</w:t>
      </w:r>
    </w:p>
    <w:p w14:paraId="0315CDCC" w14:textId="77777777" w:rsidR="006E1288" w:rsidRPr="005757AC" w:rsidRDefault="006E1288" w:rsidP="0032588E">
      <w:pPr>
        <w:pStyle w:val="Odstavecseseznamem"/>
        <w:numPr>
          <w:ilvl w:val="0"/>
          <w:numId w:val="6"/>
        </w:numPr>
        <w:spacing w:after="0" w:line="360" w:lineRule="auto"/>
        <w:ind w:left="0" w:firstLine="0"/>
        <w:jc w:val="both"/>
        <w:rPr>
          <w:rFonts w:ascii="Times New Roman" w:hAnsi="Times New Roman" w:cs="Times New Roman"/>
          <w:sz w:val="24"/>
          <w:szCs w:val="24"/>
        </w:rPr>
      </w:pPr>
      <w:r w:rsidRPr="005757AC">
        <w:rPr>
          <w:rFonts w:ascii="Times New Roman" w:hAnsi="Times New Roman" w:cs="Times New Roman"/>
          <w:sz w:val="24"/>
          <w:szCs w:val="24"/>
        </w:rPr>
        <w:t>úroveň vyspělosti poznávacích (kognitivních) funkcí</w:t>
      </w:r>
    </w:p>
    <w:p w14:paraId="7684B691" w14:textId="77777777" w:rsidR="006E1288" w:rsidRPr="005757AC" w:rsidRDefault="006E1288" w:rsidP="0032588E">
      <w:pPr>
        <w:pStyle w:val="Odstavecseseznamem"/>
        <w:numPr>
          <w:ilvl w:val="0"/>
          <w:numId w:val="6"/>
        </w:numPr>
        <w:spacing w:after="0" w:line="360" w:lineRule="auto"/>
        <w:ind w:left="0" w:firstLine="0"/>
        <w:jc w:val="both"/>
        <w:rPr>
          <w:rFonts w:ascii="Times New Roman" w:hAnsi="Times New Roman" w:cs="Times New Roman"/>
          <w:sz w:val="24"/>
          <w:szCs w:val="24"/>
        </w:rPr>
      </w:pPr>
      <w:r w:rsidRPr="005757AC">
        <w:rPr>
          <w:rFonts w:ascii="Times New Roman" w:hAnsi="Times New Roman" w:cs="Times New Roman"/>
          <w:sz w:val="24"/>
          <w:szCs w:val="24"/>
        </w:rPr>
        <w:t>úroveň práceschopnosti (pracovní předpoklady, návyky)</w:t>
      </w:r>
    </w:p>
    <w:p w14:paraId="5C5CC001" w14:textId="77777777" w:rsidR="00712D9F" w:rsidRPr="005757AC" w:rsidRDefault="006E1288" w:rsidP="0047035F">
      <w:pPr>
        <w:pStyle w:val="Odstavecseseznamem"/>
        <w:numPr>
          <w:ilvl w:val="0"/>
          <w:numId w:val="6"/>
        </w:numPr>
        <w:spacing w:after="0" w:line="360" w:lineRule="auto"/>
        <w:ind w:left="0" w:firstLine="0"/>
        <w:contextualSpacing w:val="0"/>
        <w:jc w:val="both"/>
        <w:rPr>
          <w:rFonts w:ascii="Times New Roman" w:hAnsi="Times New Roman" w:cs="Times New Roman"/>
          <w:sz w:val="24"/>
          <w:szCs w:val="24"/>
        </w:rPr>
      </w:pPr>
      <w:r w:rsidRPr="005757AC">
        <w:rPr>
          <w:rFonts w:ascii="Times New Roman" w:hAnsi="Times New Roman" w:cs="Times New Roman"/>
          <w:sz w:val="24"/>
          <w:szCs w:val="24"/>
        </w:rPr>
        <w:t>úroveň zralosti osobnosti (emocio</w:t>
      </w:r>
      <w:r w:rsidR="00712D9F" w:rsidRPr="005757AC">
        <w:rPr>
          <w:rFonts w:ascii="Times New Roman" w:hAnsi="Times New Roman" w:cs="Times New Roman"/>
          <w:sz w:val="24"/>
          <w:szCs w:val="24"/>
        </w:rPr>
        <w:t xml:space="preserve">nálně-sociální) </w:t>
      </w:r>
    </w:p>
    <w:p w14:paraId="6D3EC359" w14:textId="77AD3D6B" w:rsidR="006E1288" w:rsidRDefault="00A41C0B" w:rsidP="0047035F">
      <w:pPr>
        <w:pStyle w:val="Odstavecseseznamem"/>
        <w:spacing w:after="240" w:line="360" w:lineRule="auto"/>
        <w:ind w:left="0"/>
        <w:jc w:val="both"/>
        <w:rPr>
          <w:rFonts w:ascii="Times New Roman" w:hAnsi="Times New Roman" w:cs="Times New Roman"/>
          <w:sz w:val="24"/>
          <w:szCs w:val="24"/>
        </w:rPr>
      </w:pPr>
      <w:r>
        <w:rPr>
          <w:rFonts w:ascii="Times New Roman" w:hAnsi="Times New Roman" w:cs="Times New Roman"/>
          <w:sz w:val="24"/>
          <w:szCs w:val="24"/>
        </w:rPr>
        <w:t>(Bednářová</w:t>
      </w:r>
      <w:r w:rsidR="00FD63DD">
        <w:rPr>
          <w:rFonts w:ascii="Times New Roman" w:hAnsi="Times New Roman" w:cs="Times New Roman"/>
          <w:sz w:val="24"/>
          <w:szCs w:val="24"/>
        </w:rPr>
        <w:t xml:space="preserve"> a</w:t>
      </w:r>
      <w:r>
        <w:rPr>
          <w:rFonts w:ascii="Times New Roman" w:hAnsi="Times New Roman" w:cs="Times New Roman"/>
          <w:sz w:val="24"/>
          <w:szCs w:val="24"/>
        </w:rPr>
        <w:t xml:space="preserve"> Šmardová, s</w:t>
      </w:r>
      <w:r w:rsidR="006E1288">
        <w:rPr>
          <w:rFonts w:ascii="Times New Roman" w:hAnsi="Times New Roman" w:cs="Times New Roman"/>
          <w:sz w:val="24"/>
          <w:szCs w:val="24"/>
        </w:rPr>
        <w:t>. 2</w:t>
      </w:r>
      <w:r w:rsidR="00712D9F">
        <w:rPr>
          <w:rFonts w:ascii="Times New Roman" w:hAnsi="Times New Roman" w:cs="Times New Roman"/>
          <w:sz w:val="24"/>
          <w:szCs w:val="24"/>
        </w:rPr>
        <w:t>, 2015</w:t>
      </w:r>
      <w:r w:rsidR="006E1288">
        <w:rPr>
          <w:rFonts w:ascii="Times New Roman" w:hAnsi="Times New Roman" w:cs="Times New Roman"/>
          <w:sz w:val="24"/>
          <w:szCs w:val="24"/>
        </w:rPr>
        <w:t>)</w:t>
      </w:r>
    </w:p>
    <w:p w14:paraId="62876179" w14:textId="4D419C5E" w:rsidR="0082645F" w:rsidRPr="0082645F" w:rsidRDefault="0082645F" w:rsidP="00FD63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Valentová (2001) nahlížející na školní připravenost a zralost komplexně vymezuje oblasti následovně: kognitivní, emocionálně-sociální, pracovní a somatickou. Také tvrdí, že aby bylo dítě úspěšné, musí každá složka školní připravenosti </w:t>
      </w:r>
      <w:r w:rsidR="00D10522">
        <w:rPr>
          <w:rFonts w:ascii="Times New Roman" w:hAnsi="Times New Roman" w:cs="Times New Roman"/>
          <w:sz w:val="24"/>
          <w:szCs w:val="24"/>
        </w:rPr>
        <w:t>dosáhnout určité prahové úrovně. (</w:t>
      </w:r>
      <w:proofErr w:type="spellStart"/>
      <w:r w:rsidR="00D10522">
        <w:rPr>
          <w:rFonts w:ascii="Times New Roman" w:hAnsi="Times New Roman" w:cs="Times New Roman"/>
          <w:sz w:val="24"/>
          <w:szCs w:val="24"/>
        </w:rPr>
        <w:t>Berčíková</w:t>
      </w:r>
      <w:proofErr w:type="spellEnd"/>
      <w:r w:rsidR="00D10522">
        <w:rPr>
          <w:rFonts w:ascii="Times New Roman" w:hAnsi="Times New Roman" w:cs="Times New Roman"/>
          <w:sz w:val="24"/>
          <w:szCs w:val="24"/>
        </w:rPr>
        <w:t xml:space="preserve">, Šmelová, </w:t>
      </w:r>
      <w:proofErr w:type="spellStart"/>
      <w:r w:rsidR="00D10522">
        <w:rPr>
          <w:rFonts w:ascii="Times New Roman" w:hAnsi="Times New Roman" w:cs="Times New Roman"/>
          <w:sz w:val="24"/>
          <w:szCs w:val="24"/>
        </w:rPr>
        <w:t>Stolinská</w:t>
      </w:r>
      <w:proofErr w:type="spellEnd"/>
      <w:r w:rsidR="00D10522">
        <w:rPr>
          <w:rFonts w:ascii="Times New Roman" w:hAnsi="Times New Roman" w:cs="Times New Roman"/>
          <w:sz w:val="24"/>
          <w:szCs w:val="24"/>
        </w:rPr>
        <w:t xml:space="preserve"> a kol. 2014)</w:t>
      </w:r>
    </w:p>
    <w:p w14:paraId="1BD91722" w14:textId="50C39BEC" w:rsidR="006F2ACD" w:rsidRDefault="00FD63DD" w:rsidP="00DD66BE">
      <w:pPr>
        <w:spacing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Šmelová, </w:t>
      </w:r>
      <w:proofErr w:type="spellStart"/>
      <w:r>
        <w:rPr>
          <w:rFonts w:ascii="Times New Roman" w:hAnsi="Times New Roman" w:cs="Times New Roman"/>
          <w:sz w:val="24"/>
          <w:szCs w:val="24"/>
        </w:rPr>
        <w:t>Fasnerová</w:t>
      </w:r>
      <w:proofErr w:type="spellEnd"/>
      <w:r>
        <w:rPr>
          <w:rFonts w:ascii="Times New Roman" w:hAnsi="Times New Roman" w:cs="Times New Roman"/>
          <w:sz w:val="24"/>
          <w:szCs w:val="24"/>
        </w:rPr>
        <w:t xml:space="preserve"> a </w:t>
      </w:r>
      <w:r w:rsidR="002857E1">
        <w:rPr>
          <w:rFonts w:ascii="Times New Roman" w:hAnsi="Times New Roman" w:cs="Times New Roman"/>
          <w:sz w:val="24"/>
          <w:szCs w:val="24"/>
        </w:rPr>
        <w:t xml:space="preserve">Petrová </w:t>
      </w:r>
      <w:r w:rsidR="00712D9F">
        <w:rPr>
          <w:rFonts w:ascii="Times New Roman" w:hAnsi="Times New Roman" w:cs="Times New Roman"/>
          <w:sz w:val="24"/>
          <w:szCs w:val="24"/>
        </w:rPr>
        <w:t xml:space="preserve">(2013) </w:t>
      </w:r>
      <w:r w:rsidR="002857E1">
        <w:rPr>
          <w:rFonts w:ascii="Times New Roman" w:hAnsi="Times New Roman" w:cs="Times New Roman"/>
          <w:sz w:val="24"/>
          <w:szCs w:val="24"/>
        </w:rPr>
        <w:t>uvádí, že pro určení zralosti je nezbytný věk dítěte. Dítě, které dosáhlo věku šesti let, můžeme považovat za zralé. Není to však pravidlem, protože se může stát, že dítě v šesti letech není schopno splnit požadavky pro vstup do školy. Zralost je ovlivněna nejen zdravotním stavem a tělesnou stavbou, ale také smyslovými předpoklady, úrovní pohybových schopností a motorickými aspekty. Významn</w:t>
      </w:r>
      <w:r w:rsidR="00DA2CA8">
        <w:rPr>
          <w:rFonts w:ascii="Times New Roman" w:hAnsi="Times New Roman" w:cs="Times New Roman"/>
          <w:sz w:val="24"/>
          <w:szCs w:val="24"/>
        </w:rPr>
        <w:t>ou</w:t>
      </w:r>
      <w:r w:rsidR="002857E1">
        <w:rPr>
          <w:rFonts w:ascii="Times New Roman" w:hAnsi="Times New Roman" w:cs="Times New Roman"/>
          <w:sz w:val="24"/>
          <w:szCs w:val="24"/>
        </w:rPr>
        <w:t xml:space="preserve"> součástí školní zralosti je oblast psychologická, která je spojena s</w:t>
      </w:r>
      <w:r w:rsidR="00056075">
        <w:rPr>
          <w:rFonts w:ascii="Times New Roman" w:hAnsi="Times New Roman" w:cs="Times New Roman"/>
          <w:sz w:val="24"/>
          <w:szCs w:val="24"/>
        </w:rPr>
        <w:t> celkovým rozvojem</w:t>
      </w:r>
      <w:r w:rsidR="002857E1">
        <w:rPr>
          <w:rFonts w:ascii="Times New Roman" w:hAnsi="Times New Roman" w:cs="Times New Roman"/>
          <w:sz w:val="24"/>
          <w:szCs w:val="24"/>
        </w:rPr>
        <w:t xml:space="preserve"> nervového systému. </w:t>
      </w:r>
      <w:r w:rsidR="00056075">
        <w:rPr>
          <w:rFonts w:ascii="Times New Roman" w:hAnsi="Times New Roman" w:cs="Times New Roman"/>
          <w:sz w:val="24"/>
          <w:szCs w:val="24"/>
        </w:rPr>
        <w:t>Jednotlivé děti se různí nervovým systémem již od narození,</w:t>
      </w:r>
      <w:r w:rsidR="00FE454C">
        <w:rPr>
          <w:rFonts w:ascii="Times New Roman" w:hAnsi="Times New Roman" w:cs="Times New Roman"/>
          <w:sz w:val="24"/>
          <w:szCs w:val="24"/>
        </w:rPr>
        <w:t xml:space="preserve"> proto jsou někteří jedinci víc labilní</w:t>
      </w:r>
      <w:r w:rsidR="00056075">
        <w:rPr>
          <w:rFonts w:ascii="Times New Roman" w:hAnsi="Times New Roman" w:cs="Times New Roman"/>
          <w:sz w:val="24"/>
          <w:szCs w:val="24"/>
        </w:rPr>
        <w:t xml:space="preserve"> než ostatní. </w:t>
      </w:r>
      <w:r w:rsidR="00FE454C">
        <w:rPr>
          <w:rFonts w:ascii="Times New Roman" w:hAnsi="Times New Roman" w:cs="Times New Roman"/>
          <w:sz w:val="24"/>
          <w:szCs w:val="24"/>
        </w:rPr>
        <w:t xml:space="preserve">Dítě, které dosáhlo šesti let, může být inteligentní, ale zároveň může být </w:t>
      </w:r>
      <w:r w:rsidR="00FE454C">
        <w:rPr>
          <w:rFonts w:ascii="Times New Roman" w:hAnsi="Times New Roman" w:cs="Times New Roman"/>
          <w:sz w:val="24"/>
          <w:szCs w:val="24"/>
        </w:rPr>
        <w:lastRenderedPageBreak/>
        <w:t xml:space="preserve">roztěkané, méně vytrvalé či méně soustředěné než ostatní děti stejného věku. Což vede k individuálním odchylkám mezi jednotlivými vrstevníky. Abychom mohli zhodnotit, zda je dítě pro školu zralé, nezabýváme se pouze jednotlivými složkami, ale komplexní osobností. Zabýváme se propojeností mezi zdravotním a pedagogickým hlediskem. </w:t>
      </w:r>
      <w:r w:rsidR="00E261BD">
        <w:rPr>
          <w:rFonts w:ascii="Times New Roman" w:hAnsi="Times New Roman" w:cs="Times New Roman"/>
          <w:sz w:val="24"/>
          <w:szCs w:val="24"/>
        </w:rPr>
        <w:t xml:space="preserve">Z tohoto důvodu se všechny šestileté děti účastní celkové zdravotní prohlídky. Některé jedince mohou potkat testy školní zralosti, které uskutečňuje pedagogicko-psychologická poradna. </w:t>
      </w:r>
    </w:p>
    <w:p w14:paraId="7259391B" w14:textId="0F39BC31" w:rsidR="00E261BD" w:rsidRPr="00DD66BE" w:rsidRDefault="00FA1EDE" w:rsidP="00DD66BE">
      <w:pPr>
        <w:pStyle w:val="Nadpis2"/>
        <w:spacing w:before="0" w:after="240"/>
        <w:rPr>
          <w:rFonts w:ascii="Times New Roman" w:hAnsi="Times New Roman" w:cs="Times New Roman"/>
          <w:b/>
          <w:color w:val="000000" w:themeColor="text1"/>
          <w:sz w:val="30"/>
          <w:szCs w:val="30"/>
        </w:rPr>
      </w:pPr>
      <w:bookmarkStart w:id="18" w:name="_Toc101360744"/>
      <w:r w:rsidRPr="00DD66BE">
        <w:rPr>
          <w:rFonts w:ascii="Times New Roman" w:hAnsi="Times New Roman" w:cs="Times New Roman"/>
          <w:b/>
          <w:color w:val="000000" w:themeColor="text1"/>
          <w:sz w:val="30"/>
          <w:szCs w:val="30"/>
        </w:rPr>
        <w:t>3.</w:t>
      </w:r>
      <w:r w:rsidR="00F10A0C" w:rsidRPr="00DD66BE">
        <w:rPr>
          <w:rFonts w:ascii="Times New Roman" w:hAnsi="Times New Roman" w:cs="Times New Roman"/>
          <w:b/>
          <w:color w:val="000000" w:themeColor="text1"/>
          <w:sz w:val="30"/>
          <w:szCs w:val="30"/>
        </w:rPr>
        <w:t xml:space="preserve"> </w:t>
      </w:r>
      <w:r w:rsidRPr="00DD66BE">
        <w:rPr>
          <w:rFonts w:ascii="Times New Roman" w:hAnsi="Times New Roman" w:cs="Times New Roman"/>
          <w:b/>
          <w:color w:val="000000" w:themeColor="text1"/>
          <w:sz w:val="30"/>
          <w:szCs w:val="30"/>
        </w:rPr>
        <w:t xml:space="preserve">1 </w:t>
      </w:r>
      <w:r w:rsidR="00E261BD" w:rsidRPr="00DD66BE">
        <w:rPr>
          <w:rFonts w:ascii="Times New Roman" w:hAnsi="Times New Roman" w:cs="Times New Roman"/>
          <w:b/>
          <w:color w:val="000000" w:themeColor="text1"/>
          <w:sz w:val="30"/>
          <w:szCs w:val="30"/>
        </w:rPr>
        <w:t>Tělesná zralost</w:t>
      </w:r>
      <w:bookmarkEnd w:id="18"/>
    </w:p>
    <w:p w14:paraId="6C0EB91B" w14:textId="4369804A" w:rsidR="00FD63DD" w:rsidRDefault="00D46FF7" w:rsidP="00FD63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Za tělesně zralé považujeme takové dítě, u něhož nehrozí újma na zdraví spojená s docházením do škol</w:t>
      </w:r>
      <w:r w:rsidR="0046220C">
        <w:rPr>
          <w:rFonts w:ascii="Times New Roman" w:hAnsi="Times New Roman" w:cs="Times New Roman"/>
          <w:sz w:val="24"/>
          <w:szCs w:val="24"/>
        </w:rPr>
        <w:t>y</w:t>
      </w:r>
      <w:r>
        <w:rPr>
          <w:rFonts w:ascii="Times New Roman" w:hAnsi="Times New Roman" w:cs="Times New Roman"/>
          <w:sz w:val="24"/>
          <w:szCs w:val="24"/>
        </w:rPr>
        <w:t xml:space="preserve">. Fyzický vývoj a zároveň </w:t>
      </w:r>
      <w:r w:rsidR="007E2B2D">
        <w:rPr>
          <w:rFonts w:ascii="Times New Roman" w:hAnsi="Times New Roman" w:cs="Times New Roman"/>
          <w:sz w:val="24"/>
          <w:szCs w:val="24"/>
        </w:rPr>
        <w:t>růst dítěte by měl odpovídat požadavkům pro šestileté děti. Pro růst jsou charakteristické dvě fáze růstu,</w:t>
      </w:r>
      <w:r w:rsidR="005023C0">
        <w:rPr>
          <w:rFonts w:ascii="Times New Roman" w:hAnsi="Times New Roman" w:cs="Times New Roman"/>
          <w:sz w:val="24"/>
          <w:szCs w:val="24"/>
        </w:rPr>
        <w:t xml:space="preserve"> </w:t>
      </w:r>
      <w:r w:rsidR="007E2B2D">
        <w:rPr>
          <w:rFonts w:ascii="Times New Roman" w:hAnsi="Times New Roman" w:cs="Times New Roman"/>
          <w:sz w:val="24"/>
          <w:szCs w:val="24"/>
        </w:rPr>
        <w:t>které se střídají. Jedná se o</w:t>
      </w:r>
      <w:r w:rsidR="005023C0">
        <w:rPr>
          <w:rFonts w:ascii="Times New Roman" w:hAnsi="Times New Roman" w:cs="Times New Roman"/>
          <w:sz w:val="24"/>
          <w:szCs w:val="24"/>
        </w:rPr>
        <w:t> </w:t>
      </w:r>
      <w:r w:rsidR="007E2B2D">
        <w:rPr>
          <w:rFonts w:ascii="Times New Roman" w:hAnsi="Times New Roman" w:cs="Times New Roman"/>
          <w:sz w:val="24"/>
          <w:szCs w:val="24"/>
        </w:rPr>
        <w:t>fáze pomalejší a fáze rychlejší</w:t>
      </w:r>
      <w:r w:rsidR="00EB4BF1">
        <w:rPr>
          <w:rFonts w:ascii="Times New Roman" w:hAnsi="Times New Roman" w:cs="Times New Roman"/>
          <w:sz w:val="24"/>
          <w:szCs w:val="24"/>
        </w:rPr>
        <w:t>,</w:t>
      </w:r>
      <w:r w:rsidR="007E2B2D">
        <w:rPr>
          <w:rFonts w:ascii="Times New Roman" w:hAnsi="Times New Roman" w:cs="Times New Roman"/>
          <w:sz w:val="24"/>
          <w:szCs w:val="24"/>
        </w:rPr>
        <w:t xml:space="preserve"> přičemž při rychlejším růstu dochází k přizpůsobování řídícího centra. </w:t>
      </w:r>
      <w:r w:rsidR="00C30951">
        <w:rPr>
          <w:rFonts w:ascii="Times New Roman" w:hAnsi="Times New Roman" w:cs="Times New Roman"/>
          <w:sz w:val="24"/>
          <w:szCs w:val="24"/>
        </w:rPr>
        <w:t>Pro vstup do školy volíme období, kdy</w:t>
      </w:r>
      <w:r w:rsidR="007E2B2D">
        <w:rPr>
          <w:rFonts w:ascii="Times New Roman" w:hAnsi="Times New Roman" w:cs="Times New Roman"/>
          <w:sz w:val="24"/>
          <w:szCs w:val="24"/>
        </w:rPr>
        <w:t xml:space="preserve"> dojde ke skončení jedné z těchto etap</w:t>
      </w:r>
      <w:r w:rsidR="00C30951">
        <w:rPr>
          <w:rFonts w:ascii="Times New Roman" w:hAnsi="Times New Roman" w:cs="Times New Roman"/>
          <w:sz w:val="24"/>
          <w:szCs w:val="24"/>
        </w:rPr>
        <w:t>, první strukturální přeměně.</w:t>
      </w:r>
    </w:p>
    <w:p w14:paraId="63F0C521" w14:textId="416B760B" w:rsidR="007E2B2D" w:rsidRDefault="00C30951" w:rsidP="00DD66BE">
      <w:pPr>
        <w:spacing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První strukturální přeměna je charakteristická růstem končetin, zesilováním svalstva a</w:t>
      </w:r>
      <w:r w:rsidR="00FD63DD">
        <w:rPr>
          <w:rFonts w:ascii="Times New Roman" w:hAnsi="Times New Roman" w:cs="Times New Roman"/>
          <w:sz w:val="24"/>
          <w:szCs w:val="24"/>
        </w:rPr>
        <w:t xml:space="preserve">  </w:t>
      </w:r>
      <w:r>
        <w:rPr>
          <w:rFonts w:ascii="Times New Roman" w:hAnsi="Times New Roman" w:cs="Times New Roman"/>
          <w:sz w:val="24"/>
          <w:szCs w:val="24"/>
        </w:rPr>
        <w:t>celkovou změnou tělesného vzhledu. Dítě začíná být víc odolné vůči únavě a stupňuje se také výkonnost. Při motorických pohybech dochází k</w:t>
      </w:r>
      <w:r w:rsidR="005023C0">
        <w:rPr>
          <w:rFonts w:ascii="Times New Roman" w:hAnsi="Times New Roman" w:cs="Times New Roman"/>
          <w:sz w:val="24"/>
          <w:szCs w:val="24"/>
        </w:rPr>
        <w:t> </w:t>
      </w:r>
      <w:r w:rsidR="0046220C">
        <w:rPr>
          <w:rFonts w:ascii="Times New Roman" w:hAnsi="Times New Roman" w:cs="Times New Roman"/>
          <w:sz w:val="24"/>
          <w:szCs w:val="24"/>
        </w:rPr>
        <w:t>úsporným</w:t>
      </w:r>
      <w:r w:rsidR="005023C0">
        <w:rPr>
          <w:rFonts w:ascii="Times New Roman" w:hAnsi="Times New Roman" w:cs="Times New Roman"/>
          <w:sz w:val="24"/>
          <w:szCs w:val="24"/>
        </w:rPr>
        <w:t xml:space="preserve"> </w:t>
      </w:r>
      <w:r w:rsidR="0046220C">
        <w:rPr>
          <w:rFonts w:ascii="Times New Roman" w:hAnsi="Times New Roman" w:cs="Times New Roman"/>
          <w:sz w:val="24"/>
          <w:szCs w:val="24"/>
        </w:rPr>
        <w:t>a</w:t>
      </w:r>
      <w:r w:rsidR="005023C0">
        <w:rPr>
          <w:rFonts w:ascii="Times New Roman" w:hAnsi="Times New Roman" w:cs="Times New Roman"/>
          <w:sz w:val="24"/>
          <w:szCs w:val="24"/>
        </w:rPr>
        <w:t> </w:t>
      </w:r>
      <w:r w:rsidR="0046220C">
        <w:rPr>
          <w:rFonts w:ascii="Times New Roman" w:hAnsi="Times New Roman" w:cs="Times New Roman"/>
          <w:sz w:val="24"/>
          <w:szCs w:val="24"/>
        </w:rPr>
        <w:t>uceleným pohybům jako je běh, skákání nebo pohybům v rytmu. Součástí určité úrovně tělesné zralosti je dle Vágnerové (2012) samostatnost v oblékání, osvojené hygienické návyky, péče o tělo a zdraví</w:t>
      </w:r>
      <w:r w:rsidR="000A591D">
        <w:rPr>
          <w:rFonts w:ascii="Times New Roman" w:hAnsi="Times New Roman" w:cs="Times New Roman"/>
          <w:sz w:val="24"/>
          <w:szCs w:val="24"/>
        </w:rPr>
        <w:t>. Přesto</w:t>
      </w:r>
      <w:r w:rsidR="00EB4BF1">
        <w:rPr>
          <w:rFonts w:ascii="Times New Roman" w:hAnsi="Times New Roman" w:cs="Times New Roman"/>
          <w:sz w:val="24"/>
          <w:szCs w:val="24"/>
        </w:rPr>
        <w:t>,</w:t>
      </w:r>
      <w:r w:rsidR="000A591D">
        <w:rPr>
          <w:rFonts w:ascii="Times New Roman" w:hAnsi="Times New Roman" w:cs="Times New Roman"/>
          <w:sz w:val="24"/>
          <w:szCs w:val="24"/>
        </w:rPr>
        <w:t xml:space="preserve"> že je tělesná zralost důležitým aspektem pro vstup do školy, musí být dítě připraveno i po stránce e</w:t>
      </w:r>
      <w:r w:rsidR="001E128D">
        <w:rPr>
          <w:rFonts w:ascii="Times New Roman" w:hAnsi="Times New Roman" w:cs="Times New Roman"/>
          <w:sz w:val="24"/>
          <w:szCs w:val="24"/>
        </w:rPr>
        <w:t>mocionální, rozumové a sociální</w:t>
      </w:r>
      <w:r w:rsidR="00A41C0B">
        <w:rPr>
          <w:rFonts w:ascii="Times New Roman" w:hAnsi="Times New Roman" w:cs="Times New Roman"/>
          <w:sz w:val="24"/>
          <w:szCs w:val="24"/>
        </w:rPr>
        <w:t>.</w:t>
      </w:r>
      <w:r w:rsidR="000A591D">
        <w:rPr>
          <w:rFonts w:ascii="Times New Roman" w:hAnsi="Times New Roman" w:cs="Times New Roman"/>
          <w:sz w:val="24"/>
          <w:szCs w:val="24"/>
        </w:rPr>
        <w:t xml:space="preserve"> (Vágnerová, 2012)</w:t>
      </w:r>
    </w:p>
    <w:p w14:paraId="26C77ACD" w14:textId="6F2F8005" w:rsidR="000A591D" w:rsidRPr="00DD66BE" w:rsidRDefault="00F10A0C" w:rsidP="00DD66BE">
      <w:pPr>
        <w:pStyle w:val="Nadpis2"/>
        <w:spacing w:before="0" w:after="240" w:line="360" w:lineRule="auto"/>
        <w:rPr>
          <w:rFonts w:ascii="Times New Roman" w:hAnsi="Times New Roman" w:cs="Times New Roman"/>
          <w:b/>
          <w:color w:val="000000" w:themeColor="text1"/>
          <w:sz w:val="30"/>
          <w:szCs w:val="30"/>
        </w:rPr>
      </w:pPr>
      <w:bookmarkStart w:id="19" w:name="_Toc101360745"/>
      <w:r w:rsidRPr="00DD66BE">
        <w:rPr>
          <w:rFonts w:ascii="Times New Roman" w:hAnsi="Times New Roman" w:cs="Times New Roman"/>
          <w:b/>
          <w:color w:val="000000" w:themeColor="text1"/>
          <w:sz w:val="30"/>
          <w:szCs w:val="30"/>
        </w:rPr>
        <w:t xml:space="preserve">3. </w:t>
      </w:r>
      <w:r w:rsidR="00FA1EDE" w:rsidRPr="00DD66BE">
        <w:rPr>
          <w:rFonts w:ascii="Times New Roman" w:hAnsi="Times New Roman" w:cs="Times New Roman"/>
          <w:b/>
          <w:color w:val="000000" w:themeColor="text1"/>
          <w:sz w:val="30"/>
          <w:szCs w:val="30"/>
        </w:rPr>
        <w:t xml:space="preserve">2 </w:t>
      </w:r>
      <w:r w:rsidR="000A591D" w:rsidRPr="00DD66BE">
        <w:rPr>
          <w:rFonts w:ascii="Times New Roman" w:hAnsi="Times New Roman" w:cs="Times New Roman"/>
          <w:b/>
          <w:color w:val="000000" w:themeColor="text1"/>
          <w:sz w:val="30"/>
          <w:szCs w:val="30"/>
        </w:rPr>
        <w:t>Rozumová zralost</w:t>
      </w:r>
      <w:bookmarkEnd w:id="19"/>
      <w:r w:rsidR="00AC7CD1" w:rsidRPr="00DD66BE">
        <w:rPr>
          <w:rFonts w:ascii="Times New Roman" w:hAnsi="Times New Roman" w:cs="Times New Roman"/>
          <w:b/>
          <w:color w:val="000000" w:themeColor="text1"/>
          <w:sz w:val="30"/>
          <w:szCs w:val="30"/>
        </w:rPr>
        <w:t xml:space="preserve"> </w:t>
      </w:r>
    </w:p>
    <w:p w14:paraId="1F51F9EA" w14:textId="6E79FC9C" w:rsidR="00FD63DD" w:rsidRDefault="00575A68" w:rsidP="00FD63DD">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Skorunková</w:t>
      </w:r>
      <w:proofErr w:type="spellEnd"/>
      <w:r>
        <w:rPr>
          <w:rFonts w:ascii="Times New Roman" w:hAnsi="Times New Roman" w:cs="Times New Roman"/>
          <w:sz w:val="24"/>
          <w:szCs w:val="24"/>
        </w:rPr>
        <w:t xml:space="preserve"> (2011) uvádí, že rozumová zralost je dána tím, jak je dítě inteligentní a</w:t>
      </w:r>
      <w:r w:rsidR="005023C0">
        <w:rPr>
          <w:rFonts w:ascii="Times New Roman" w:hAnsi="Times New Roman" w:cs="Times New Roman"/>
          <w:sz w:val="24"/>
          <w:szCs w:val="24"/>
        </w:rPr>
        <w:t> </w:t>
      </w:r>
      <w:r>
        <w:rPr>
          <w:rFonts w:ascii="Times New Roman" w:hAnsi="Times New Roman" w:cs="Times New Roman"/>
          <w:sz w:val="24"/>
          <w:szCs w:val="24"/>
        </w:rPr>
        <w:t xml:space="preserve">součinností vyzrálých příslušných struktur se </w:t>
      </w:r>
      <w:r w:rsidR="00520EFA">
        <w:rPr>
          <w:rFonts w:ascii="Times New Roman" w:hAnsi="Times New Roman" w:cs="Times New Roman"/>
          <w:sz w:val="24"/>
          <w:szCs w:val="24"/>
        </w:rPr>
        <w:t xml:space="preserve">stimuly vnějšího prostředí. </w:t>
      </w:r>
      <w:r w:rsidR="001E128D" w:rsidRPr="00825BA3">
        <w:rPr>
          <w:rFonts w:ascii="Times New Roman" w:hAnsi="Times New Roman" w:cs="Times New Roman"/>
          <w:i/>
          <w:sz w:val="24"/>
          <w:szCs w:val="24"/>
        </w:rPr>
        <w:t>„</w:t>
      </w:r>
      <w:r w:rsidR="00520EFA" w:rsidRPr="00825BA3">
        <w:rPr>
          <w:rFonts w:ascii="Times New Roman" w:hAnsi="Times New Roman" w:cs="Times New Roman"/>
          <w:i/>
          <w:sz w:val="24"/>
          <w:szCs w:val="24"/>
        </w:rPr>
        <w:t>Rozumovou zralostí je chápána taková úroveň poznávacích procesů a funkcí, která umožní dítěti vyhovět požadavkům školní</w:t>
      </w:r>
      <w:r w:rsidR="008C3A61" w:rsidRPr="00825BA3">
        <w:rPr>
          <w:rFonts w:ascii="Times New Roman" w:hAnsi="Times New Roman" w:cs="Times New Roman"/>
          <w:i/>
          <w:sz w:val="24"/>
          <w:szCs w:val="24"/>
        </w:rPr>
        <w:t>ho</w:t>
      </w:r>
      <w:r w:rsidR="00A41C0B">
        <w:rPr>
          <w:rFonts w:ascii="Times New Roman" w:hAnsi="Times New Roman" w:cs="Times New Roman"/>
          <w:i/>
          <w:sz w:val="24"/>
          <w:szCs w:val="24"/>
        </w:rPr>
        <w:t xml:space="preserve"> vyučování“</w:t>
      </w:r>
      <w:r w:rsidR="00520EFA" w:rsidRPr="00825BA3">
        <w:rPr>
          <w:rFonts w:ascii="Times New Roman" w:hAnsi="Times New Roman" w:cs="Times New Roman"/>
          <w:i/>
          <w:sz w:val="24"/>
          <w:szCs w:val="24"/>
        </w:rPr>
        <w:t xml:space="preserve"> </w:t>
      </w:r>
      <w:r w:rsidR="00520EFA">
        <w:rPr>
          <w:rFonts w:ascii="Times New Roman" w:hAnsi="Times New Roman" w:cs="Times New Roman"/>
          <w:sz w:val="24"/>
          <w:szCs w:val="24"/>
        </w:rPr>
        <w:t xml:space="preserve">(Šmelová, </w:t>
      </w:r>
      <w:proofErr w:type="spellStart"/>
      <w:r w:rsidR="00520EFA">
        <w:rPr>
          <w:rFonts w:ascii="Times New Roman" w:hAnsi="Times New Roman" w:cs="Times New Roman"/>
          <w:sz w:val="24"/>
          <w:szCs w:val="24"/>
        </w:rPr>
        <w:t>Fasnerová</w:t>
      </w:r>
      <w:proofErr w:type="spellEnd"/>
      <w:r w:rsidR="00FD63DD">
        <w:rPr>
          <w:rFonts w:ascii="Times New Roman" w:hAnsi="Times New Roman" w:cs="Times New Roman"/>
          <w:sz w:val="24"/>
          <w:szCs w:val="24"/>
        </w:rPr>
        <w:t xml:space="preserve"> a</w:t>
      </w:r>
      <w:r w:rsidR="001E128D">
        <w:rPr>
          <w:rFonts w:ascii="Times New Roman" w:hAnsi="Times New Roman" w:cs="Times New Roman"/>
          <w:sz w:val="24"/>
          <w:szCs w:val="24"/>
        </w:rPr>
        <w:t xml:space="preserve"> Petrová, </w:t>
      </w:r>
      <w:r w:rsidR="00520EFA">
        <w:rPr>
          <w:rFonts w:ascii="Times New Roman" w:hAnsi="Times New Roman" w:cs="Times New Roman"/>
          <w:sz w:val="24"/>
          <w:szCs w:val="24"/>
        </w:rPr>
        <w:t>s. 90</w:t>
      </w:r>
      <w:r w:rsidR="001E128D">
        <w:rPr>
          <w:rFonts w:ascii="Times New Roman" w:hAnsi="Times New Roman" w:cs="Times New Roman"/>
          <w:sz w:val="24"/>
          <w:szCs w:val="24"/>
        </w:rPr>
        <w:t>, 2013</w:t>
      </w:r>
      <w:r w:rsidR="00520EFA">
        <w:rPr>
          <w:rFonts w:ascii="Times New Roman" w:hAnsi="Times New Roman" w:cs="Times New Roman"/>
          <w:sz w:val="24"/>
          <w:szCs w:val="24"/>
        </w:rPr>
        <w:t xml:space="preserve">). Vnímání dítěte je před vstupem do školy ovlivněno </w:t>
      </w:r>
      <w:r w:rsidR="00ED53B1">
        <w:rPr>
          <w:rFonts w:ascii="Times New Roman" w:hAnsi="Times New Roman" w:cs="Times New Roman"/>
          <w:sz w:val="24"/>
          <w:szCs w:val="24"/>
        </w:rPr>
        <w:t xml:space="preserve">nejen </w:t>
      </w:r>
      <w:r w:rsidR="00520EFA">
        <w:rPr>
          <w:rFonts w:ascii="Times New Roman" w:hAnsi="Times New Roman" w:cs="Times New Roman"/>
          <w:sz w:val="24"/>
          <w:szCs w:val="24"/>
        </w:rPr>
        <w:t>kvantitativními</w:t>
      </w:r>
      <w:r w:rsidR="00ED53B1">
        <w:rPr>
          <w:rFonts w:ascii="Times New Roman" w:hAnsi="Times New Roman" w:cs="Times New Roman"/>
          <w:sz w:val="24"/>
          <w:szCs w:val="24"/>
        </w:rPr>
        <w:t>,</w:t>
      </w:r>
      <w:r w:rsidR="00520EFA">
        <w:rPr>
          <w:rFonts w:ascii="Times New Roman" w:hAnsi="Times New Roman" w:cs="Times New Roman"/>
          <w:sz w:val="24"/>
          <w:szCs w:val="24"/>
        </w:rPr>
        <w:t xml:space="preserve"> a</w:t>
      </w:r>
      <w:r w:rsidR="00ED53B1">
        <w:rPr>
          <w:rFonts w:ascii="Times New Roman" w:hAnsi="Times New Roman" w:cs="Times New Roman"/>
          <w:sz w:val="24"/>
          <w:szCs w:val="24"/>
        </w:rPr>
        <w:t>le</w:t>
      </w:r>
      <w:r w:rsidR="00520EFA">
        <w:rPr>
          <w:rFonts w:ascii="Times New Roman" w:hAnsi="Times New Roman" w:cs="Times New Roman"/>
          <w:sz w:val="24"/>
          <w:szCs w:val="24"/>
        </w:rPr>
        <w:t xml:space="preserve"> především kvalitativními změnami. Dítě již nevnímá objekty a předměty </w:t>
      </w:r>
      <w:r w:rsidR="00ED53B1" w:rsidRPr="00665DA6">
        <w:rPr>
          <w:rFonts w:ascii="Times New Roman" w:hAnsi="Times New Roman" w:cs="Times New Roman"/>
          <w:sz w:val="24"/>
          <w:szCs w:val="24"/>
        </w:rPr>
        <w:t>uceleně</w:t>
      </w:r>
      <w:r w:rsidR="00665DA6">
        <w:rPr>
          <w:rFonts w:ascii="Times New Roman" w:hAnsi="Times New Roman" w:cs="Times New Roman"/>
          <w:sz w:val="24"/>
          <w:szCs w:val="24"/>
        </w:rPr>
        <w:t>,</w:t>
      </w:r>
      <w:r w:rsidR="00ED53B1" w:rsidRPr="00665DA6">
        <w:rPr>
          <w:rFonts w:ascii="Times New Roman" w:hAnsi="Times New Roman" w:cs="Times New Roman"/>
          <w:sz w:val="24"/>
          <w:szCs w:val="24"/>
        </w:rPr>
        <w:t xml:space="preserve"> nýbrž</w:t>
      </w:r>
      <w:r w:rsidR="00ED53B1">
        <w:rPr>
          <w:rFonts w:ascii="Times New Roman" w:hAnsi="Times New Roman" w:cs="Times New Roman"/>
          <w:sz w:val="24"/>
          <w:szCs w:val="24"/>
        </w:rPr>
        <w:t xml:space="preserve"> si všímá jednotlivých detailů. V tomto období nastává přechod k analytickému vnímání. </w:t>
      </w:r>
      <w:r w:rsidR="00B92763">
        <w:rPr>
          <w:rFonts w:ascii="Times New Roman" w:hAnsi="Times New Roman" w:cs="Times New Roman"/>
          <w:sz w:val="24"/>
          <w:szCs w:val="24"/>
        </w:rPr>
        <w:t xml:space="preserve">Na dětském myšlení se také ukazuje analýza a syntéza, kdy dítě dokáže odlišit celek od části a část od celku, zvládne porovnat </w:t>
      </w:r>
      <w:r w:rsidR="00B92763">
        <w:rPr>
          <w:rFonts w:ascii="Times New Roman" w:hAnsi="Times New Roman" w:cs="Times New Roman"/>
          <w:sz w:val="24"/>
          <w:szCs w:val="24"/>
        </w:rPr>
        <w:lastRenderedPageBreak/>
        <w:t>a</w:t>
      </w:r>
      <w:r w:rsidR="00FD63DD">
        <w:rPr>
          <w:rFonts w:ascii="Times New Roman" w:hAnsi="Times New Roman" w:cs="Times New Roman"/>
          <w:sz w:val="24"/>
          <w:szCs w:val="24"/>
        </w:rPr>
        <w:t> v</w:t>
      </w:r>
      <w:r w:rsidR="00B92763">
        <w:rPr>
          <w:rFonts w:ascii="Times New Roman" w:hAnsi="Times New Roman" w:cs="Times New Roman"/>
          <w:sz w:val="24"/>
          <w:szCs w:val="24"/>
        </w:rPr>
        <w:t>ystihnout významné znaky. Dále dokáže seřadit různé předměty na základě jejich výšky, šířky a délky, udělat skupinu předmětů se stejnými vlastnostmi a</w:t>
      </w:r>
      <w:r w:rsidR="005023C0">
        <w:rPr>
          <w:rFonts w:ascii="Times New Roman" w:hAnsi="Times New Roman" w:cs="Times New Roman"/>
          <w:sz w:val="24"/>
          <w:szCs w:val="24"/>
        </w:rPr>
        <w:t> </w:t>
      </w:r>
      <w:r w:rsidR="00B92763">
        <w:rPr>
          <w:rFonts w:ascii="Times New Roman" w:hAnsi="Times New Roman" w:cs="Times New Roman"/>
          <w:sz w:val="24"/>
          <w:szCs w:val="24"/>
        </w:rPr>
        <w:t xml:space="preserve">tyto předměty také porovnat. </w:t>
      </w:r>
    </w:p>
    <w:p w14:paraId="4DBECEF5" w14:textId="26C54B52" w:rsidR="001E128D" w:rsidRDefault="0098373C" w:rsidP="00FD63DD">
      <w:pPr>
        <w:spacing w:after="0" w:line="360" w:lineRule="auto"/>
        <w:ind w:firstLine="709"/>
        <w:jc w:val="both"/>
        <w:rPr>
          <w:rFonts w:ascii="Times New Roman" w:hAnsi="Times New Roman" w:cs="Times New Roman"/>
          <w:sz w:val="24"/>
          <w:szCs w:val="24"/>
        </w:rPr>
      </w:pPr>
      <w:r w:rsidRPr="00376C99">
        <w:rPr>
          <w:rFonts w:ascii="Times New Roman" w:hAnsi="Times New Roman" w:cs="Times New Roman"/>
          <w:sz w:val="24"/>
          <w:szCs w:val="24"/>
        </w:rPr>
        <w:t>Pomocí dětské kresby můžeme</w:t>
      </w:r>
      <w:r>
        <w:rPr>
          <w:rFonts w:ascii="Times New Roman" w:hAnsi="Times New Roman" w:cs="Times New Roman"/>
          <w:sz w:val="24"/>
          <w:szCs w:val="24"/>
        </w:rPr>
        <w:t xml:space="preserve"> pozorovat přechod </w:t>
      </w:r>
      <w:r w:rsidR="006541BB" w:rsidRPr="006541BB">
        <w:rPr>
          <w:rFonts w:ascii="Times New Roman" w:hAnsi="Times New Roman" w:cs="Times New Roman"/>
          <w:sz w:val="24"/>
          <w:szCs w:val="24"/>
        </w:rPr>
        <w:t>od ce</w:t>
      </w:r>
      <w:r w:rsidRPr="006541BB">
        <w:rPr>
          <w:rFonts w:ascii="Times New Roman" w:hAnsi="Times New Roman" w:cs="Times New Roman"/>
          <w:sz w:val="24"/>
          <w:szCs w:val="24"/>
        </w:rPr>
        <w:t>lkového myšlení dětí</w:t>
      </w:r>
      <w:r>
        <w:rPr>
          <w:rFonts w:ascii="Times New Roman" w:hAnsi="Times New Roman" w:cs="Times New Roman"/>
          <w:sz w:val="24"/>
          <w:szCs w:val="24"/>
        </w:rPr>
        <w:t xml:space="preserve"> k analytickému myšlení. Jedná se především o vyobrazení situací dětem blízkých, kdy děti kreslí bytosti z pohádek, různé dopravní prostředky či zvířata. V případě vyobrazení lidské postavy by tato postava měla mít hlavu spojenou </w:t>
      </w:r>
      <w:r w:rsidR="001E128D">
        <w:rPr>
          <w:rFonts w:ascii="Times New Roman" w:hAnsi="Times New Roman" w:cs="Times New Roman"/>
          <w:sz w:val="24"/>
          <w:szCs w:val="24"/>
        </w:rPr>
        <w:t xml:space="preserve">s </w:t>
      </w:r>
      <w:r>
        <w:rPr>
          <w:rFonts w:ascii="Times New Roman" w:hAnsi="Times New Roman" w:cs="Times New Roman"/>
          <w:sz w:val="24"/>
          <w:szCs w:val="24"/>
        </w:rPr>
        <w:t>krkem a</w:t>
      </w:r>
      <w:r w:rsidR="005023C0">
        <w:rPr>
          <w:rFonts w:ascii="Times New Roman" w:hAnsi="Times New Roman" w:cs="Times New Roman"/>
          <w:sz w:val="24"/>
          <w:szCs w:val="24"/>
        </w:rPr>
        <w:t> </w:t>
      </w:r>
      <w:r>
        <w:rPr>
          <w:rFonts w:ascii="Times New Roman" w:hAnsi="Times New Roman" w:cs="Times New Roman"/>
          <w:sz w:val="24"/>
          <w:szCs w:val="24"/>
        </w:rPr>
        <w:t xml:space="preserve">neměla by být větší než je trup. Obličej by měl zahrnovat obě oči, nos, pusu a na hlavě </w:t>
      </w:r>
      <w:r w:rsidR="001E128D">
        <w:rPr>
          <w:rFonts w:ascii="Times New Roman" w:hAnsi="Times New Roman" w:cs="Times New Roman"/>
          <w:sz w:val="24"/>
          <w:szCs w:val="24"/>
        </w:rPr>
        <w:t xml:space="preserve">by měly být </w:t>
      </w:r>
      <w:r>
        <w:rPr>
          <w:rFonts w:ascii="Times New Roman" w:hAnsi="Times New Roman" w:cs="Times New Roman"/>
          <w:sz w:val="24"/>
          <w:szCs w:val="24"/>
        </w:rPr>
        <w:t xml:space="preserve">vlasy s ušima. Na rukou by mělo být pět prstů a nohy zahnuté v oblasti kotníků. Celková lidská postava by měla být také doplněna alespoň </w:t>
      </w:r>
      <w:r w:rsidR="00CF2357">
        <w:rPr>
          <w:rFonts w:ascii="Times New Roman" w:hAnsi="Times New Roman" w:cs="Times New Roman"/>
          <w:sz w:val="24"/>
          <w:szCs w:val="24"/>
        </w:rPr>
        <w:t xml:space="preserve">o náznak </w:t>
      </w:r>
      <w:r>
        <w:rPr>
          <w:rFonts w:ascii="Times New Roman" w:hAnsi="Times New Roman" w:cs="Times New Roman"/>
          <w:sz w:val="24"/>
          <w:szCs w:val="24"/>
        </w:rPr>
        <w:t xml:space="preserve">oblečení. </w:t>
      </w:r>
      <w:r w:rsidR="00CF2357">
        <w:rPr>
          <w:rFonts w:ascii="Times New Roman" w:hAnsi="Times New Roman" w:cs="Times New Roman"/>
          <w:sz w:val="24"/>
          <w:szCs w:val="24"/>
        </w:rPr>
        <w:t xml:space="preserve">Zralé dítě chápe kreslení jako určitý úkol, který si zadá samo nebo ho přijme jako úkol od někoho jiného. Základem pro plnění takového úkolu je správná motivace a udržení pozornosti. </w:t>
      </w:r>
      <w:r w:rsidR="009660D0">
        <w:rPr>
          <w:rFonts w:ascii="Times New Roman" w:hAnsi="Times New Roman" w:cs="Times New Roman"/>
          <w:sz w:val="24"/>
          <w:szCs w:val="24"/>
        </w:rPr>
        <w:t>Pozornost šestiletého dítěte</w:t>
      </w:r>
      <w:r w:rsidR="005023C0">
        <w:rPr>
          <w:rFonts w:ascii="Times New Roman" w:hAnsi="Times New Roman" w:cs="Times New Roman"/>
          <w:sz w:val="24"/>
          <w:szCs w:val="24"/>
        </w:rPr>
        <w:t xml:space="preserve"> </w:t>
      </w:r>
      <w:r w:rsidR="009660D0">
        <w:rPr>
          <w:rFonts w:ascii="Times New Roman" w:hAnsi="Times New Roman" w:cs="Times New Roman"/>
          <w:sz w:val="24"/>
          <w:szCs w:val="24"/>
        </w:rPr>
        <w:t xml:space="preserve">je okolo patnácti minut. </w:t>
      </w:r>
      <w:r w:rsidR="00A41C0B">
        <w:rPr>
          <w:rFonts w:ascii="Times New Roman" w:hAnsi="Times New Roman" w:cs="Times New Roman"/>
          <w:sz w:val="24"/>
          <w:szCs w:val="24"/>
        </w:rPr>
        <w:t xml:space="preserve">(Šmelová, </w:t>
      </w:r>
      <w:proofErr w:type="spellStart"/>
      <w:r w:rsidR="00A41C0B">
        <w:rPr>
          <w:rFonts w:ascii="Times New Roman" w:hAnsi="Times New Roman" w:cs="Times New Roman"/>
          <w:sz w:val="24"/>
          <w:szCs w:val="24"/>
        </w:rPr>
        <w:t>Fasnerová</w:t>
      </w:r>
      <w:proofErr w:type="spellEnd"/>
      <w:r w:rsidR="00FD63DD">
        <w:rPr>
          <w:rFonts w:ascii="Times New Roman" w:hAnsi="Times New Roman" w:cs="Times New Roman"/>
          <w:sz w:val="24"/>
          <w:szCs w:val="24"/>
        </w:rPr>
        <w:t xml:space="preserve"> a </w:t>
      </w:r>
      <w:r w:rsidR="00A41C0B">
        <w:rPr>
          <w:rFonts w:ascii="Times New Roman" w:hAnsi="Times New Roman" w:cs="Times New Roman"/>
          <w:sz w:val="24"/>
          <w:szCs w:val="24"/>
        </w:rPr>
        <w:t>Petrová, 2013)</w:t>
      </w:r>
    </w:p>
    <w:p w14:paraId="2C166798" w14:textId="69463220" w:rsidR="000A591D" w:rsidRDefault="009660D0" w:rsidP="00DD66BE">
      <w:pPr>
        <w:spacing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Dalším projevem zralosti je, že dítě dokáže převyprávět děje pohádek, dramaticky a</w:t>
      </w:r>
      <w:r w:rsidR="005023C0">
        <w:rPr>
          <w:rFonts w:ascii="Times New Roman" w:hAnsi="Times New Roman" w:cs="Times New Roman"/>
          <w:sz w:val="24"/>
          <w:szCs w:val="24"/>
        </w:rPr>
        <w:t> </w:t>
      </w:r>
      <w:r>
        <w:rPr>
          <w:rFonts w:ascii="Times New Roman" w:hAnsi="Times New Roman" w:cs="Times New Roman"/>
          <w:sz w:val="24"/>
          <w:szCs w:val="24"/>
        </w:rPr>
        <w:t xml:space="preserve">improvizovaně předvést postavy z pohádek. Děti si díky mechanické složce poměrně rychle zapamatují básničky a písničky. Při rozhovoru s dítětem </w:t>
      </w:r>
      <w:r w:rsidR="00D041CF">
        <w:rPr>
          <w:rFonts w:ascii="Times New Roman" w:hAnsi="Times New Roman" w:cs="Times New Roman"/>
          <w:sz w:val="24"/>
          <w:szCs w:val="24"/>
        </w:rPr>
        <w:t>b</w:t>
      </w:r>
      <w:r>
        <w:rPr>
          <w:rFonts w:ascii="Times New Roman" w:hAnsi="Times New Roman" w:cs="Times New Roman"/>
          <w:sz w:val="24"/>
          <w:szCs w:val="24"/>
        </w:rPr>
        <w:t>y měla být</w:t>
      </w:r>
      <w:r w:rsidR="00D041CF">
        <w:rPr>
          <w:rFonts w:ascii="Times New Roman" w:hAnsi="Times New Roman" w:cs="Times New Roman"/>
          <w:sz w:val="24"/>
          <w:szCs w:val="24"/>
        </w:rPr>
        <w:t xml:space="preserve"> komunikace</w:t>
      </w:r>
      <w:r>
        <w:rPr>
          <w:rFonts w:ascii="Times New Roman" w:hAnsi="Times New Roman" w:cs="Times New Roman"/>
          <w:sz w:val="24"/>
          <w:szCs w:val="24"/>
        </w:rPr>
        <w:t xml:space="preserve"> plynulá a bez velkých artikulačních</w:t>
      </w:r>
      <w:r w:rsidR="00D041CF">
        <w:rPr>
          <w:rFonts w:ascii="Times New Roman" w:hAnsi="Times New Roman" w:cs="Times New Roman"/>
          <w:sz w:val="24"/>
          <w:szCs w:val="24"/>
        </w:rPr>
        <w:t xml:space="preserve"> potíží. Již hovoří v celých větách či souvětích se správností gramatického užívání slov. Dokáže navázat kontakt nejen se svými vrstevníky, ale i s dospělými a zvládne vyjádřit své přání, žádost a myšlenky. Rozumové schopnosti u</w:t>
      </w:r>
      <w:r w:rsidR="005023C0">
        <w:rPr>
          <w:rFonts w:ascii="Times New Roman" w:hAnsi="Times New Roman" w:cs="Times New Roman"/>
          <w:sz w:val="24"/>
          <w:szCs w:val="24"/>
        </w:rPr>
        <w:t> </w:t>
      </w:r>
      <w:r w:rsidR="00D041CF">
        <w:rPr>
          <w:rFonts w:ascii="Times New Roman" w:hAnsi="Times New Roman" w:cs="Times New Roman"/>
          <w:sz w:val="24"/>
          <w:szCs w:val="24"/>
        </w:rPr>
        <w:t xml:space="preserve">zralého dítěte zahrnují vědomosti týkající se témat o přírodě a společnosti. </w:t>
      </w:r>
      <w:r w:rsidR="00ED0F4E">
        <w:rPr>
          <w:rFonts w:ascii="Times New Roman" w:hAnsi="Times New Roman" w:cs="Times New Roman"/>
          <w:sz w:val="24"/>
          <w:szCs w:val="24"/>
        </w:rPr>
        <w:t>Tím myslíme znalosti o domácích a volně žijících zvířatech, rozeznání rostlin, poznávání předmětů, které děti běžně pozorují ve svém okolí. Mimo jiné vědět obecné znalosti o rodině, společnosti či lidské prác</w:t>
      </w:r>
      <w:r w:rsidR="001E128D">
        <w:rPr>
          <w:rFonts w:ascii="Times New Roman" w:hAnsi="Times New Roman" w:cs="Times New Roman"/>
          <w:sz w:val="24"/>
          <w:szCs w:val="24"/>
        </w:rPr>
        <w:t>i</w:t>
      </w:r>
      <w:r w:rsidR="00A41C0B">
        <w:rPr>
          <w:rFonts w:ascii="Times New Roman" w:hAnsi="Times New Roman" w:cs="Times New Roman"/>
          <w:sz w:val="24"/>
          <w:szCs w:val="24"/>
        </w:rPr>
        <w:t>.</w:t>
      </w:r>
      <w:r w:rsidR="001E128D">
        <w:rPr>
          <w:rFonts w:ascii="Times New Roman" w:hAnsi="Times New Roman" w:cs="Times New Roman"/>
          <w:sz w:val="24"/>
          <w:szCs w:val="24"/>
        </w:rPr>
        <w:t xml:space="preserve"> (Šme</w:t>
      </w:r>
      <w:r w:rsidR="00A41C0B">
        <w:rPr>
          <w:rFonts w:ascii="Times New Roman" w:hAnsi="Times New Roman" w:cs="Times New Roman"/>
          <w:sz w:val="24"/>
          <w:szCs w:val="24"/>
        </w:rPr>
        <w:t xml:space="preserve">lová, </w:t>
      </w:r>
      <w:proofErr w:type="spellStart"/>
      <w:r w:rsidR="00A41C0B">
        <w:rPr>
          <w:rFonts w:ascii="Times New Roman" w:hAnsi="Times New Roman" w:cs="Times New Roman"/>
          <w:sz w:val="24"/>
          <w:szCs w:val="24"/>
        </w:rPr>
        <w:t>Fasnerová</w:t>
      </w:r>
      <w:proofErr w:type="spellEnd"/>
      <w:r w:rsidR="00A41C0B">
        <w:rPr>
          <w:rFonts w:ascii="Times New Roman" w:hAnsi="Times New Roman" w:cs="Times New Roman"/>
          <w:sz w:val="24"/>
          <w:szCs w:val="24"/>
        </w:rPr>
        <w:t>, Petrová, 2013)</w:t>
      </w:r>
    </w:p>
    <w:p w14:paraId="7290FCD8" w14:textId="0452CCF1" w:rsidR="00ED0F4E" w:rsidRPr="00DD66BE" w:rsidRDefault="00FA1EDE" w:rsidP="00DD66BE">
      <w:pPr>
        <w:pStyle w:val="Nadpis2"/>
        <w:spacing w:before="0" w:after="240" w:line="360" w:lineRule="auto"/>
        <w:rPr>
          <w:rFonts w:ascii="Times New Roman" w:hAnsi="Times New Roman" w:cs="Times New Roman"/>
          <w:b/>
          <w:color w:val="000000" w:themeColor="text1"/>
          <w:sz w:val="30"/>
          <w:szCs w:val="30"/>
        </w:rPr>
      </w:pPr>
      <w:bookmarkStart w:id="20" w:name="_Toc101360746"/>
      <w:r w:rsidRPr="00DD66BE">
        <w:rPr>
          <w:rFonts w:ascii="Times New Roman" w:hAnsi="Times New Roman" w:cs="Times New Roman"/>
          <w:b/>
          <w:color w:val="000000" w:themeColor="text1"/>
          <w:sz w:val="30"/>
          <w:szCs w:val="30"/>
        </w:rPr>
        <w:t>3.</w:t>
      </w:r>
      <w:r w:rsidR="00F10A0C" w:rsidRPr="00DD66BE">
        <w:rPr>
          <w:rFonts w:ascii="Times New Roman" w:hAnsi="Times New Roman" w:cs="Times New Roman"/>
          <w:b/>
          <w:color w:val="000000" w:themeColor="text1"/>
          <w:sz w:val="30"/>
          <w:szCs w:val="30"/>
        </w:rPr>
        <w:t xml:space="preserve"> </w:t>
      </w:r>
      <w:r w:rsidRPr="00DD66BE">
        <w:rPr>
          <w:rFonts w:ascii="Times New Roman" w:hAnsi="Times New Roman" w:cs="Times New Roman"/>
          <w:b/>
          <w:color w:val="000000" w:themeColor="text1"/>
          <w:sz w:val="30"/>
          <w:szCs w:val="30"/>
        </w:rPr>
        <w:t xml:space="preserve">3 </w:t>
      </w:r>
      <w:r w:rsidR="00ED0F4E" w:rsidRPr="00DD66BE">
        <w:rPr>
          <w:rFonts w:ascii="Times New Roman" w:hAnsi="Times New Roman" w:cs="Times New Roman"/>
          <w:b/>
          <w:color w:val="000000" w:themeColor="text1"/>
          <w:sz w:val="30"/>
          <w:szCs w:val="30"/>
        </w:rPr>
        <w:t>Citová a sociální zralost</w:t>
      </w:r>
      <w:bookmarkEnd w:id="20"/>
    </w:p>
    <w:p w14:paraId="3F40E760" w14:textId="2DA9286F" w:rsidR="00ED0F4E" w:rsidRDefault="00ED0F4E" w:rsidP="004435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City dítěte v předškolním věku patří k těm nestálým a málo diferenciovaným. </w:t>
      </w:r>
      <w:r w:rsidR="00771944">
        <w:rPr>
          <w:rFonts w:ascii="Times New Roman" w:hAnsi="Times New Roman" w:cs="Times New Roman"/>
          <w:sz w:val="24"/>
          <w:szCs w:val="24"/>
        </w:rPr>
        <w:t xml:space="preserve">Avšak city mají v předškolním věku velmi důležitou roli. Jejich projev je viditelný u všech činností </w:t>
      </w:r>
      <w:r w:rsidR="001E128D">
        <w:rPr>
          <w:rFonts w:ascii="Times New Roman" w:hAnsi="Times New Roman" w:cs="Times New Roman"/>
          <w:sz w:val="24"/>
          <w:szCs w:val="24"/>
        </w:rPr>
        <w:t xml:space="preserve">dítěte, </w:t>
      </w:r>
      <w:r w:rsidR="006541BB">
        <w:rPr>
          <w:rFonts w:ascii="Times New Roman" w:hAnsi="Times New Roman" w:cs="Times New Roman"/>
          <w:sz w:val="24"/>
          <w:szCs w:val="24"/>
        </w:rPr>
        <w:t xml:space="preserve">tudíž </w:t>
      </w:r>
      <w:r w:rsidR="001E128D">
        <w:rPr>
          <w:rFonts w:ascii="Times New Roman" w:hAnsi="Times New Roman" w:cs="Times New Roman"/>
          <w:sz w:val="24"/>
          <w:szCs w:val="24"/>
        </w:rPr>
        <w:t>v celkovém chování</w:t>
      </w:r>
      <w:r w:rsidR="00A41C0B">
        <w:rPr>
          <w:rFonts w:ascii="Times New Roman" w:hAnsi="Times New Roman" w:cs="Times New Roman"/>
          <w:sz w:val="24"/>
          <w:szCs w:val="24"/>
        </w:rPr>
        <w:t>.</w:t>
      </w:r>
      <w:r w:rsidR="001E128D">
        <w:rPr>
          <w:rFonts w:ascii="Times New Roman" w:hAnsi="Times New Roman" w:cs="Times New Roman"/>
          <w:sz w:val="24"/>
          <w:szCs w:val="24"/>
        </w:rPr>
        <w:t xml:space="preserve"> (Šmelová, </w:t>
      </w:r>
      <w:proofErr w:type="spellStart"/>
      <w:r w:rsidR="001E128D">
        <w:rPr>
          <w:rFonts w:ascii="Times New Roman" w:hAnsi="Times New Roman" w:cs="Times New Roman"/>
          <w:sz w:val="24"/>
          <w:szCs w:val="24"/>
        </w:rPr>
        <w:t>Fasnerová</w:t>
      </w:r>
      <w:proofErr w:type="spellEnd"/>
      <w:r w:rsidR="00FD63DD">
        <w:rPr>
          <w:rFonts w:ascii="Times New Roman" w:hAnsi="Times New Roman" w:cs="Times New Roman"/>
          <w:sz w:val="24"/>
          <w:szCs w:val="24"/>
        </w:rPr>
        <w:t xml:space="preserve"> a </w:t>
      </w:r>
      <w:r w:rsidR="001E128D">
        <w:rPr>
          <w:rFonts w:ascii="Times New Roman" w:hAnsi="Times New Roman" w:cs="Times New Roman"/>
          <w:sz w:val="24"/>
          <w:szCs w:val="24"/>
        </w:rPr>
        <w:t xml:space="preserve">Petrová, 2013) </w:t>
      </w:r>
      <w:r w:rsidR="001E128D" w:rsidRPr="006541BB">
        <w:rPr>
          <w:rFonts w:ascii="Times New Roman" w:hAnsi="Times New Roman" w:cs="Times New Roman"/>
          <w:i/>
          <w:sz w:val="24"/>
          <w:szCs w:val="24"/>
        </w:rPr>
        <w:t>„</w:t>
      </w:r>
      <w:r w:rsidR="00771944" w:rsidRPr="006541BB">
        <w:rPr>
          <w:rFonts w:ascii="Times New Roman" w:hAnsi="Times New Roman" w:cs="Times New Roman"/>
          <w:i/>
          <w:sz w:val="24"/>
          <w:szCs w:val="24"/>
        </w:rPr>
        <w:t>Citová přiměřenost na školu tedy znamená věku přiměřenou kontrolu citů a impulzů, zklidnění se a vy</w:t>
      </w:r>
      <w:r w:rsidR="00A41C0B">
        <w:rPr>
          <w:rFonts w:ascii="Times New Roman" w:hAnsi="Times New Roman" w:cs="Times New Roman"/>
          <w:i/>
          <w:sz w:val="24"/>
          <w:szCs w:val="24"/>
        </w:rPr>
        <w:t>vážení projevů v citové oblasti“</w:t>
      </w:r>
      <w:r w:rsidR="00771944" w:rsidRPr="006541BB">
        <w:rPr>
          <w:rFonts w:ascii="Times New Roman" w:hAnsi="Times New Roman" w:cs="Times New Roman"/>
          <w:i/>
          <w:sz w:val="24"/>
          <w:szCs w:val="24"/>
        </w:rPr>
        <w:t xml:space="preserve"> </w:t>
      </w:r>
      <w:r w:rsidR="00842495" w:rsidRPr="000265DD">
        <w:rPr>
          <w:rFonts w:ascii="Times New Roman" w:hAnsi="Times New Roman" w:cs="Times New Roman"/>
          <w:sz w:val="24"/>
          <w:szCs w:val="24"/>
        </w:rPr>
        <w:t>(</w:t>
      </w:r>
      <w:r w:rsidR="00842495">
        <w:rPr>
          <w:rFonts w:ascii="Times New Roman" w:hAnsi="Times New Roman" w:cs="Times New Roman"/>
          <w:sz w:val="24"/>
          <w:szCs w:val="24"/>
        </w:rPr>
        <w:t>Šmelová</w:t>
      </w:r>
      <w:r w:rsidR="00A41C0B">
        <w:rPr>
          <w:rFonts w:ascii="Times New Roman" w:hAnsi="Times New Roman" w:cs="Times New Roman"/>
          <w:sz w:val="24"/>
          <w:szCs w:val="24"/>
        </w:rPr>
        <w:t xml:space="preserve">, </w:t>
      </w:r>
      <w:proofErr w:type="spellStart"/>
      <w:r w:rsidR="00A41C0B">
        <w:rPr>
          <w:rFonts w:ascii="Times New Roman" w:hAnsi="Times New Roman" w:cs="Times New Roman"/>
          <w:sz w:val="24"/>
          <w:szCs w:val="24"/>
        </w:rPr>
        <w:t>Fasnerová</w:t>
      </w:r>
      <w:proofErr w:type="spellEnd"/>
      <w:r w:rsidR="00A41C0B">
        <w:rPr>
          <w:rFonts w:ascii="Times New Roman" w:hAnsi="Times New Roman" w:cs="Times New Roman"/>
          <w:sz w:val="24"/>
          <w:szCs w:val="24"/>
        </w:rPr>
        <w:t>, Petrová a kol., s</w:t>
      </w:r>
      <w:r w:rsidR="00842495">
        <w:rPr>
          <w:rFonts w:ascii="Times New Roman" w:hAnsi="Times New Roman" w:cs="Times New Roman"/>
          <w:sz w:val="24"/>
          <w:szCs w:val="24"/>
        </w:rPr>
        <w:t>. 91</w:t>
      </w:r>
      <w:r w:rsidR="001E128D">
        <w:rPr>
          <w:rFonts w:ascii="Times New Roman" w:hAnsi="Times New Roman" w:cs="Times New Roman"/>
          <w:sz w:val="24"/>
          <w:szCs w:val="24"/>
        </w:rPr>
        <w:t>, 2013</w:t>
      </w:r>
      <w:r w:rsidR="00771944" w:rsidRPr="000265DD">
        <w:rPr>
          <w:rFonts w:ascii="Times New Roman" w:hAnsi="Times New Roman" w:cs="Times New Roman"/>
          <w:sz w:val="24"/>
          <w:szCs w:val="24"/>
        </w:rPr>
        <w:t>)</w:t>
      </w:r>
      <w:r w:rsidR="00A41C0B">
        <w:rPr>
          <w:rFonts w:ascii="Times New Roman" w:hAnsi="Times New Roman" w:cs="Times New Roman"/>
          <w:sz w:val="24"/>
          <w:szCs w:val="24"/>
        </w:rPr>
        <w:t>.</w:t>
      </w:r>
      <w:r w:rsidR="00771944" w:rsidRPr="000265DD">
        <w:rPr>
          <w:rFonts w:ascii="Times New Roman" w:hAnsi="Times New Roman" w:cs="Times New Roman"/>
          <w:sz w:val="24"/>
          <w:szCs w:val="24"/>
        </w:rPr>
        <w:t xml:space="preserve"> </w:t>
      </w:r>
      <w:r w:rsidR="00497153">
        <w:rPr>
          <w:rFonts w:ascii="Times New Roman" w:hAnsi="Times New Roman" w:cs="Times New Roman"/>
          <w:sz w:val="24"/>
          <w:szCs w:val="24"/>
        </w:rPr>
        <w:t xml:space="preserve">Dítě zralé pro školu </w:t>
      </w:r>
      <w:r w:rsidR="0086605E">
        <w:rPr>
          <w:rFonts w:ascii="Times New Roman" w:hAnsi="Times New Roman" w:cs="Times New Roman"/>
          <w:sz w:val="24"/>
          <w:szCs w:val="24"/>
        </w:rPr>
        <w:t xml:space="preserve">již </w:t>
      </w:r>
      <w:r w:rsidR="00497153">
        <w:rPr>
          <w:rFonts w:ascii="Times New Roman" w:hAnsi="Times New Roman" w:cs="Times New Roman"/>
          <w:sz w:val="24"/>
          <w:szCs w:val="24"/>
        </w:rPr>
        <w:t xml:space="preserve">nemá </w:t>
      </w:r>
      <w:r w:rsidR="0086605E">
        <w:rPr>
          <w:rFonts w:ascii="Times New Roman" w:hAnsi="Times New Roman" w:cs="Times New Roman"/>
          <w:sz w:val="24"/>
          <w:szCs w:val="24"/>
        </w:rPr>
        <w:t xml:space="preserve">tak silnou vazbu s matkou, aby nevydrželo celý den samo ve škole bez její přítomnosti nebo přítomnosti nejbližších dospělých. </w:t>
      </w:r>
      <w:r w:rsidR="00497153">
        <w:rPr>
          <w:rFonts w:ascii="Times New Roman" w:hAnsi="Times New Roman" w:cs="Times New Roman"/>
          <w:sz w:val="24"/>
          <w:szCs w:val="24"/>
        </w:rPr>
        <w:t>Záporný vztah dítěte ke škole snižuje jeho celkovou výkonnost. Z toho důvodu se snažíme u dítěte vybudovat kladný vztah ke škole</w:t>
      </w:r>
      <w:r w:rsidR="003C649B">
        <w:rPr>
          <w:rFonts w:ascii="Times New Roman" w:hAnsi="Times New Roman" w:cs="Times New Roman"/>
          <w:sz w:val="24"/>
          <w:szCs w:val="24"/>
        </w:rPr>
        <w:t xml:space="preserve">. Doposud si dítě vytvářelo vztahy především s dospělými než se svými vrstevníky. Až vstupem do školy se </w:t>
      </w:r>
      <w:r w:rsidR="003C649B">
        <w:rPr>
          <w:rFonts w:ascii="Times New Roman" w:hAnsi="Times New Roman" w:cs="Times New Roman"/>
          <w:sz w:val="24"/>
          <w:szCs w:val="24"/>
        </w:rPr>
        <w:lastRenderedPageBreak/>
        <w:t xml:space="preserve">učí navozovat vztahy s ostatními dětmi. V kolektivu dětí se naučí podřídit pravidlům kolektivu, být tolerantní a ohleduplný, což jim napomáhá adaptovat se na nové prostředí. </w:t>
      </w:r>
    </w:p>
    <w:p w14:paraId="37F91FEC" w14:textId="7BD608C8" w:rsidR="00F542DA" w:rsidRDefault="001E128D" w:rsidP="00443553">
      <w:pPr>
        <w:spacing w:after="240" w:line="360" w:lineRule="auto"/>
        <w:ind w:firstLine="709"/>
        <w:jc w:val="both"/>
        <w:rPr>
          <w:rFonts w:ascii="Times New Roman" w:hAnsi="Times New Roman" w:cs="Times New Roman"/>
          <w:sz w:val="24"/>
          <w:szCs w:val="24"/>
        </w:rPr>
      </w:pPr>
      <w:r w:rsidRPr="00825BA3">
        <w:rPr>
          <w:rFonts w:ascii="Times New Roman" w:hAnsi="Times New Roman" w:cs="Times New Roman"/>
          <w:i/>
          <w:sz w:val="24"/>
          <w:szCs w:val="24"/>
        </w:rPr>
        <w:t>„</w:t>
      </w:r>
      <w:r w:rsidR="003C649B" w:rsidRPr="00825BA3">
        <w:rPr>
          <w:rFonts w:ascii="Times New Roman" w:hAnsi="Times New Roman" w:cs="Times New Roman"/>
          <w:i/>
          <w:sz w:val="24"/>
          <w:szCs w:val="24"/>
        </w:rPr>
        <w:t>Sociální zralost umožňuje dítěti zůstat delší čas mimo rodinu, navazovat přiměřené společenské kontakty se sobě rovnými dětmi i s cizími dospělými. Přizpůsobit se nové situac</w:t>
      </w:r>
      <w:r w:rsidR="00DB12BD" w:rsidRPr="00825BA3">
        <w:rPr>
          <w:rFonts w:ascii="Times New Roman" w:hAnsi="Times New Roman" w:cs="Times New Roman"/>
          <w:i/>
          <w:sz w:val="24"/>
          <w:szCs w:val="24"/>
        </w:rPr>
        <w:t>i</w:t>
      </w:r>
      <w:r w:rsidR="003C649B" w:rsidRPr="00825BA3">
        <w:rPr>
          <w:rFonts w:ascii="Times New Roman" w:hAnsi="Times New Roman" w:cs="Times New Roman"/>
          <w:i/>
          <w:sz w:val="24"/>
          <w:szCs w:val="24"/>
        </w:rPr>
        <w:t xml:space="preserve">, podřídit se </w:t>
      </w:r>
      <w:r w:rsidR="00A56DDB" w:rsidRPr="00825BA3">
        <w:rPr>
          <w:rFonts w:ascii="Times New Roman" w:hAnsi="Times New Roman" w:cs="Times New Roman"/>
          <w:i/>
          <w:sz w:val="24"/>
          <w:szCs w:val="24"/>
        </w:rPr>
        <w:t xml:space="preserve">pravidlům a zájmům </w:t>
      </w:r>
      <w:r w:rsidR="00A41C0B">
        <w:rPr>
          <w:rFonts w:ascii="Times New Roman" w:hAnsi="Times New Roman" w:cs="Times New Roman"/>
          <w:i/>
          <w:sz w:val="24"/>
          <w:szCs w:val="24"/>
        </w:rPr>
        <w:t>kolektivu, respektovat autoritu</w:t>
      </w:r>
      <w:r w:rsidRPr="00825BA3">
        <w:rPr>
          <w:rFonts w:ascii="Times New Roman" w:hAnsi="Times New Roman" w:cs="Times New Roman"/>
          <w:i/>
          <w:sz w:val="24"/>
          <w:szCs w:val="24"/>
        </w:rPr>
        <w:t>“</w:t>
      </w:r>
      <w:r w:rsidRPr="000265DD">
        <w:rPr>
          <w:rFonts w:ascii="Times New Roman" w:hAnsi="Times New Roman" w:cs="Times New Roman"/>
          <w:sz w:val="24"/>
          <w:szCs w:val="24"/>
        </w:rPr>
        <w:t xml:space="preserve"> </w:t>
      </w:r>
      <w:r w:rsidR="00A56DDB" w:rsidRPr="000265DD">
        <w:rPr>
          <w:rFonts w:ascii="Times New Roman" w:hAnsi="Times New Roman" w:cs="Times New Roman"/>
          <w:sz w:val="24"/>
          <w:szCs w:val="24"/>
        </w:rPr>
        <w:t>(</w:t>
      </w:r>
      <w:r>
        <w:rPr>
          <w:rFonts w:ascii="Times New Roman" w:hAnsi="Times New Roman" w:cs="Times New Roman"/>
          <w:sz w:val="24"/>
          <w:szCs w:val="24"/>
        </w:rPr>
        <w:t xml:space="preserve">Šmelová, </w:t>
      </w:r>
      <w:proofErr w:type="spellStart"/>
      <w:r>
        <w:rPr>
          <w:rFonts w:ascii="Times New Roman" w:hAnsi="Times New Roman" w:cs="Times New Roman"/>
          <w:sz w:val="24"/>
          <w:szCs w:val="24"/>
        </w:rPr>
        <w:t>Fasnerová</w:t>
      </w:r>
      <w:proofErr w:type="spellEnd"/>
      <w:r w:rsidR="00FD63DD">
        <w:rPr>
          <w:rFonts w:ascii="Times New Roman" w:hAnsi="Times New Roman" w:cs="Times New Roman"/>
          <w:sz w:val="24"/>
          <w:szCs w:val="24"/>
        </w:rPr>
        <w:t xml:space="preserve"> a </w:t>
      </w:r>
      <w:r>
        <w:rPr>
          <w:rFonts w:ascii="Times New Roman" w:hAnsi="Times New Roman" w:cs="Times New Roman"/>
          <w:sz w:val="24"/>
          <w:szCs w:val="24"/>
        </w:rPr>
        <w:t>Petrová</w:t>
      </w:r>
      <w:r w:rsidR="00A41C0B">
        <w:rPr>
          <w:rFonts w:ascii="Times New Roman" w:hAnsi="Times New Roman" w:cs="Times New Roman"/>
          <w:sz w:val="24"/>
          <w:szCs w:val="24"/>
        </w:rPr>
        <w:t xml:space="preserve"> s</w:t>
      </w:r>
      <w:r w:rsidR="00A56DDB">
        <w:rPr>
          <w:rFonts w:ascii="Times New Roman" w:hAnsi="Times New Roman" w:cs="Times New Roman"/>
          <w:sz w:val="24"/>
          <w:szCs w:val="24"/>
        </w:rPr>
        <w:t>. 94</w:t>
      </w:r>
      <w:r>
        <w:rPr>
          <w:rFonts w:ascii="Times New Roman" w:hAnsi="Times New Roman" w:cs="Times New Roman"/>
          <w:sz w:val="24"/>
          <w:szCs w:val="24"/>
        </w:rPr>
        <w:t>, 2013</w:t>
      </w:r>
      <w:r w:rsidR="00A56DDB" w:rsidRPr="000265DD">
        <w:rPr>
          <w:rFonts w:ascii="Times New Roman" w:hAnsi="Times New Roman" w:cs="Times New Roman"/>
          <w:sz w:val="24"/>
          <w:szCs w:val="24"/>
        </w:rPr>
        <w:t>)</w:t>
      </w:r>
      <w:r w:rsidR="00A41C0B">
        <w:rPr>
          <w:rFonts w:ascii="Times New Roman" w:hAnsi="Times New Roman" w:cs="Times New Roman"/>
          <w:sz w:val="24"/>
          <w:szCs w:val="24"/>
        </w:rPr>
        <w:t>.</w:t>
      </w:r>
      <w:r w:rsidR="00430767">
        <w:rPr>
          <w:rFonts w:ascii="Times New Roman" w:hAnsi="Times New Roman" w:cs="Times New Roman"/>
          <w:sz w:val="24"/>
          <w:szCs w:val="24"/>
        </w:rPr>
        <w:t xml:space="preserve"> </w:t>
      </w:r>
      <w:r w:rsidR="00A56DDB">
        <w:rPr>
          <w:rFonts w:ascii="Times New Roman" w:hAnsi="Times New Roman" w:cs="Times New Roman"/>
          <w:sz w:val="24"/>
          <w:szCs w:val="24"/>
        </w:rPr>
        <w:t xml:space="preserve">Jestliže dítě nemá dostatečný kontakt se svými vrstevníky, dochází v jeho chování k převaze napodobování chování dospělých, což následně vede ke konfliktu s ostatními dětmi. Sociální zralosti dítě dosáhne v závislosti na vrozených dispozicích, mentálních schopnostech, výchově a kontaktu s dospělými či vrstevníky. </w:t>
      </w:r>
      <w:r w:rsidR="00F542DA">
        <w:rPr>
          <w:rFonts w:ascii="Times New Roman" w:hAnsi="Times New Roman" w:cs="Times New Roman"/>
          <w:sz w:val="24"/>
          <w:szCs w:val="24"/>
        </w:rPr>
        <w:t>Součástí sociální zralosti jsou pravidla společenského chování, pochopení vazeb a vztahů v</w:t>
      </w:r>
      <w:r w:rsidR="00C311A0">
        <w:rPr>
          <w:rFonts w:ascii="Times New Roman" w:hAnsi="Times New Roman" w:cs="Times New Roman"/>
          <w:sz w:val="24"/>
          <w:szCs w:val="24"/>
        </w:rPr>
        <w:t> rodinném prostředí, diferencování</w:t>
      </w:r>
      <w:r w:rsidR="00F542DA">
        <w:rPr>
          <w:rFonts w:ascii="Times New Roman" w:hAnsi="Times New Roman" w:cs="Times New Roman"/>
          <w:sz w:val="24"/>
          <w:szCs w:val="24"/>
        </w:rPr>
        <w:t xml:space="preserve"> sociální</w:t>
      </w:r>
      <w:r w:rsidR="00C311A0">
        <w:rPr>
          <w:rFonts w:ascii="Times New Roman" w:hAnsi="Times New Roman" w:cs="Times New Roman"/>
          <w:sz w:val="24"/>
          <w:szCs w:val="24"/>
        </w:rPr>
        <w:t xml:space="preserve">ch skupin a ctění </w:t>
      </w:r>
      <w:r w:rsidR="00F542DA">
        <w:rPr>
          <w:rFonts w:ascii="Times New Roman" w:hAnsi="Times New Roman" w:cs="Times New Roman"/>
          <w:sz w:val="24"/>
          <w:szCs w:val="24"/>
        </w:rPr>
        <w:t>příslušnost</w:t>
      </w:r>
      <w:r w:rsidR="00C311A0">
        <w:rPr>
          <w:rFonts w:ascii="Times New Roman" w:hAnsi="Times New Roman" w:cs="Times New Roman"/>
          <w:sz w:val="24"/>
          <w:szCs w:val="24"/>
        </w:rPr>
        <w:t>i</w:t>
      </w:r>
      <w:r w:rsidR="00F542DA">
        <w:rPr>
          <w:rFonts w:ascii="Times New Roman" w:hAnsi="Times New Roman" w:cs="Times New Roman"/>
          <w:sz w:val="24"/>
          <w:szCs w:val="24"/>
        </w:rPr>
        <w:t xml:space="preserve"> k nim. Sociální zralost souvisí se zralostí emocionální. Za citově vyzrálé dítě můžeme považovat jedince, který je schopen řídit a regulovat svoje citové projevy. Pouze takové dítě je schopné se bez problémů začlenit do kolektivu školáků. V případě problémů spojených s navazováním kontaktů, neschopnosti postarání se samo o sebe nebo nesmělosti dochází k překážkám při adaptaci a plnění školních povinnos</w:t>
      </w:r>
      <w:r>
        <w:rPr>
          <w:rFonts w:ascii="Times New Roman" w:hAnsi="Times New Roman" w:cs="Times New Roman"/>
          <w:sz w:val="24"/>
          <w:szCs w:val="24"/>
        </w:rPr>
        <w:t>tí</w:t>
      </w:r>
      <w:r w:rsidR="00A41C0B">
        <w:rPr>
          <w:rFonts w:ascii="Times New Roman" w:hAnsi="Times New Roman" w:cs="Times New Roman"/>
          <w:sz w:val="24"/>
          <w:szCs w:val="24"/>
        </w:rPr>
        <w:t>.</w:t>
      </w:r>
      <w:r>
        <w:rPr>
          <w:rFonts w:ascii="Times New Roman" w:hAnsi="Times New Roman" w:cs="Times New Roman"/>
          <w:sz w:val="24"/>
          <w:szCs w:val="24"/>
        </w:rPr>
        <w:t xml:space="preserve"> (Šmelová, </w:t>
      </w:r>
      <w:proofErr w:type="spellStart"/>
      <w:r>
        <w:rPr>
          <w:rFonts w:ascii="Times New Roman" w:hAnsi="Times New Roman" w:cs="Times New Roman"/>
          <w:sz w:val="24"/>
          <w:szCs w:val="24"/>
        </w:rPr>
        <w:t>Fasnerová</w:t>
      </w:r>
      <w:proofErr w:type="spellEnd"/>
      <w:r w:rsidR="00936A64">
        <w:rPr>
          <w:rFonts w:ascii="Times New Roman" w:hAnsi="Times New Roman" w:cs="Times New Roman"/>
          <w:sz w:val="24"/>
          <w:szCs w:val="24"/>
        </w:rPr>
        <w:t xml:space="preserve"> a </w:t>
      </w:r>
      <w:r>
        <w:rPr>
          <w:rFonts w:ascii="Times New Roman" w:hAnsi="Times New Roman" w:cs="Times New Roman"/>
          <w:sz w:val="24"/>
          <w:szCs w:val="24"/>
        </w:rPr>
        <w:t>Petrová 2013</w:t>
      </w:r>
      <w:r w:rsidR="00F542DA">
        <w:rPr>
          <w:rFonts w:ascii="Times New Roman" w:hAnsi="Times New Roman" w:cs="Times New Roman"/>
          <w:sz w:val="24"/>
          <w:szCs w:val="24"/>
        </w:rPr>
        <w:t>)</w:t>
      </w:r>
    </w:p>
    <w:p w14:paraId="730EDF18" w14:textId="78C09A90" w:rsidR="00D73234" w:rsidRDefault="00D73234" w:rsidP="00D73234">
      <w:pPr>
        <w:spacing w:after="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Greger</w:t>
      </w:r>
      <w:proofErr w:type="spellEnd"/>
      <w:r>
        <w:rPr>
          <w:rFonts w:ascii="Times New Roman" w:hAnsi="Times New Roman" w:cs="Times New Roman"/>
          <w:sz w:val="24"/>
          <w:szCs w:val="24"/>
        </w:rPr>
        <w:t xml:space="preserve"> (2015) uvádí na základě šetření faktory ovlivňující školní zralost:</w:t>
      </w:r>
    </w:p>
    <w:p w14:paraId="16812691" w14:textId="1FE64F5C" w:rsidR="00D73234" w:rsidRDefault="00D73234" w:rsidP="00D73234">
      <w:pPr>
        <w:pStyle w:val="Odstavecseseznamem"/>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Pohlaví dítěte – odklady školní docházky jsou častěji zvažovány u chlapců </w:t>
      </w:r>
      <w:r w:rsidR="002E38CE">
        <w:rPr>
          <w:rFonts w:ascii="Times New Roman" w:hAnsi="Times New Roman" w:cs="Times New Roman"/>
          <w:sz w:val="24"/>
          <w:szCs w:val="24"/>
        </w:rPr>
        <w:t xml:space="preserve">(65 %) </w:t>
      </w:r>
      <w:r>
        <w:rPr>
          <w:rFonts w:ascii="Times New Roman" w:hAnsi="Times New Roman" w:cs="Times New Roman"/>
          <w:sz w:val="24"/>
          <w:szCs w:val="24"/>
        </w:rPr>
        <w:t>než u dívek</w:t>
      </w:r>
      <w:r w:rsidR="002E38CE">
        <w:rPr>
          <w:rFonts w:ascii="Times New Roman" w:hAnsi="Times New Roman" w:cs="Times New Roman"/>
          <w:sz w:val="24"/>
          <w:szCs w:val="24"/>
        </w:rPr>
        <w:t xml:space="preserve"> (35 %)</w:t>
      </w:r>
    </w:p>
    <w:p w14:paraId="3CA280EB" w14:textId="47D27905" w:rsidR="002E38CE" w:rsidRPr="002E38CE" w:rsidRDefault="002E38CE" w:rsidP="002E38CE">
      <w:pPr>
        <w:pStyle w:val="Odstavecseseznamem"/>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Věk dítěte v měsících – u mladších dětí, především narozených o prázdninách rodiče mnohem častěji zvažují odklad školní docházky</w:t>
      </w:r>
    </w:p>
    <w:p w14:paraId="6C6BB63B" w14:textId="1E533262" w:rsidR="00D73234" w:rsidRDefault="00D73234" w:rsidP="00D73234">
      <w:pPr>
        <w:pStyle w:val="Odstavecseseznamem"/>
        <w:numPr>
          <w:ilvl w:val="0"/>
          <w:numId w:val="6"/>
        </w:numPr>
        <w:spacing w:after="240" w:line="360" w:lineRule="auto"/>
        <w:jc w:val="both"/>
        <w:rPr>
          <w:rFonts w:ascii="Times New Roman" w:hAnsi="Times New Roman" w:cs="Times New Roman"/>
          <w:sz w:val="24"/>
          <w:szCs w:val="24"/>
        </w:rPr>
      </w:pPr>
      <w:r w:rsidRPr="00D73234">
        <w:rPr>
          <w:rFonts w:ascii="Times New Roman" w:hAnsi="Times New Roman" w:cs="Times New Roman"/>
          <w:sz w:val="24"/>
          <w:szCs w:val="24"/>
        </w:rPr>
        <w:t>Sociálně ekonomický status</w:t>
      </w:r>
    </w:p>
    <w:p w14:paraId="7079A0EF" w14:textId="1102FAA2" w:rsidR="002E38CE" w:rsidRDefault="002E38CE" w:rsidP="00DD66BE">
      <w:pPr>
        <w:pStyle w:val="Odstavecseseznamem"/>
        <w:spacing w:after="48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Greger</w:t>
      </w:r>
      <w:proofErr w:type="spellEnd"/>
      <w:r>
        <w:rPr>
          <w:rFonts w:ascii="Times New Roman" w:hAnsi="Times New Roman" w:cs="Times New Roman"/>
          <w:sz w:val="24"/>
          <w:szCs w:val="24"/>
        </w:rPr>
        <w:t>, Simonová a Straková, 2015)</w:t>
      </w:r>
    </w:p>
    <w:p w14:paraId="542593D0" w14:textId="54BAFDE6" w:rsidR="005023C0" w:rsidRPr="00DD66BE" w:rsidRDefault="00FA1EDE" w:rsidP="00DD66BE">
      <w:pPr>
        <w:pStyle w:val="Nadpis2"/>
        <w:spacing w:before="0" w:after="240" w:line="360" w:lineRule="auto"/>
        <w:rPr>
          <w:rFonts w:ascii="Times New Roman" w:hAnsi="Times New Roman" w:cs="Times New Roman"/>
          <w:b/>
          <w:sz w:val="30"/>
          <w:szCs w:val="30"/>
        </w:rPr>
      </w:pPr>
      <w:bookmarkStart w:id="21" w:name="_Toc101360747"/>
      <w:r w:rsidRPr="00DD66BE">
        <w:rPr>
          <w:rFonts w:ascii="Times New Roman" w:hAnsi="Times New Roman" w:cs="Times New Roman"/>
          <w:b/>
          <w:color w:val="000000" w:themeColor="text1"/>
          <w:sz w:val="30"/>
          <w:szCs w:val="30"/>
        </w:rPr>
        <w:t xml:space="preserve">3. 4 </w:t>
      </w:r>
      <w:r w:rsidR="002B60F1" w:rsidRPr="00DD66BE">
        <w:rPr>
          <w:rFonts w:ascii="Times New Roman" w:hAnsi="Times New Roman" w:cs="Times New Roman"/>
          <w:b/>
          <w:color w:val="000000" w:themeColor="text1"/>
          <w:sz w:val="30"/>
          <w:szCs w:val="30"/>
        </w:rPr>
        <w:t>Učitel mateřské školy a jeho role při posuzování školní zralosti</w:t>
      </w:r>
      <w:bookmarkEnd w:id="21"/>
    </w:p>
    <w:p w14:paraId="324B6649" w14:textId="6190DA80" w:rsidR="002B60F1" w:rsidRPr="001F45D9" w:rsidRDefault="002B60F1" w:rsidP="00A36D84">
      <w:pPr>
        <w:spacing w:after="5760" w:line="360" w:lineRule="auto"/>
        <w:ind w:firstLine="709"/>
        <w:jc w:val="both"/>
        <w:rPr>
          <w:rFonts w:ascii="Times New Roman" w:hAnsi="Times New Roman" w:cs="Times New Roman"/>
          <w:sz w:val="24"/>
          <w:szCs w:val="24"/>
        </w:rPr>
      </w:pPr>
      <w:r w:rsidRPr="001F45D9">
        <w:rPr>
          <w:rFonts w:ascii="Times New Roman" w:hAnsi="Times New Roman" w:cs="Times New Roman"/>
          <w:sz w:val="24"/>
          <w:szCs w:val="24"/>
        </w:rPr>
        <w:t>Nezbytnou součástí práce učitele mateřské školy je orientace v oblasti vývojové psychologie a také v základech speciální pedagogiky. Získané poznatky by měl být učitel schopen využít při pedagogické diagnostice. Učitel ale není diagnostikem a na úroveň školní zralosti vedoucí k odkladu školní docházky nebo signalizaci specifických poruch učení může pouze upozornit rodiče. Následně doporučit návštěvu u odborníka a vypracovat o dítěti zprávu. O</w:t>
      </w:r>
      <w:r w:rsidR="001564A1" w:rsidRPr="001F45D9">
        <w:rPr>
          <w:rFonts w:ascii="Times New Roman" w:hAnsi="Times New Roman" w:cs="Times New Roman"/>
          <w:sz w:val="24"/>
          <w:szCs w:val="24"/>
        </w:rPr>
        <w:t>d</w:t>
      </w:r>
      <w:r w:rsidRPr="001F45D9">
        <w:rPr>
          <w:rFonts w:ascii="Times New Roman" w:hAnsi="Times New Roman" w:cs="Times New Roman"/>
          <w:sz w:val="24"/>
          <w:szCs w:val="24"/>
        </w:rPr>
        <w:t xml:space="preserve">borné posouzení školní zralosti provádí pracovníci pedagogicko-psychologických poraden </w:t>
      </w:r>
      <w:r w:rsidRPr="001F45D9">
        <w:rPr>
          <w:rFonts w:ascii="Times New Roman" w:hAnsi="Times New Roman" w:cs="Times New Roman"/>
          <w:sz w:val="24"/>
          <w:szCs w:val="24"/>
        </w:rPr>
        <w:lastRenderedPageBreak/>
        <w:t>a lékař.</w:t>
      </w:r>
      <w:r w:rsidR="0082645F" w:rsidRPr="001F45D9">
        <w:rPr>
          <w:rFonts w:ascii="Times New Roman" w:hAnsi="Times New Roman" w:cs="Times New Roman"/>
          <w:sz w:val="24"/>
          <w:szCs w:val="24"/>
        </w:rPr>
        <w:t xml:space="preserve"> Diagnostikou dětí se speciálně vzdělávacími potřebami se zabývají také speciálně pedagogická centra</w:t>
      </w:r>
      <w:r w:rsidR="00A41C0B" w:rsidRPr="001F45D9">
        <w:rPr>
          <w:rFonts w:ascii="Times New Roman" w:hAnsi="Times New Roman" w:cs="Times New Roman"/>
          <w:sz w:val="24"/>
          <w:szCs w:val="24"/>
        </w:rPr>
        <w:t>.</w:t>
      </w:r>
      <w:r w:rsidR="00180DEA" w:rsidRPr="001F45D9">
        <w:rPr>
          <w:rFonts w:ascii="Times New Roman" w:hAnsi="Times New Roman" w:cs="Times New Roman"/>
          <w:sz w:val="24"/>
          <w:szCs w:val="24"/>
        </w:rPr>
        <w:t xml:space="preserve"> (</w:t>
      </w:r>
      <w:proofErr w:type="spellStart"/>
      <w:r w:rsidR="00180DEA" w:rsidRPr="001F45D9">
        <w:rPr>
          <w:rFonts w:ascii="Times New Roman" w:hAnsi="Times New Roman" w:cs="Times New Roman"/>
          <w:sz w:val="24"/>
          <w:szCs w:val="24"/>
        </w:rPr>
        <w:t>Berčíková</w:t>
      </w:r>
      <w:proofErr w:type="spellEnd"/>
      <w:r w:rsidR="00180DEA" w:rsidRPr="001F45D9">
        <w:rPr>
          <w:rFonts w:ascii="Times New Roman" w:hAnsi="Times New Roman" w:cs="Times New Roman"/>
          <w:sz w:val="24"/>
          <w:szCs w:val="24"/>
        </w:rPr>
        <w:t xml:space="preserve">, Šmelová, </w:t>
      </w:r>
      <w:proofErr w:type="spellStart"/>
      <w:r w:rsidR="00180DEA" w:rsidRPr="001F45D9">
        <w:rPr>
          <w:rFonts w:ascii="Times New Roman" w:hAnsi="Times New Roman" w:cs="Times New Roman"/>
          <w:sz w:val="24"/>
          <w:szCs w:val="24"/>
        </w:rPr>
        <w:t>Stolinská</w:t>
      </w:r>
      <w:proofErr w:type="spellEnd"/>
      <w:r w:rsidR="00180DEA" w:rsidRPr="001F45D9">
        <w:rPr>
          <w:rFonts w:ascii="Times New Roman" w:hAnsi="Times New Roman" w:cs="Times New Roman"/>
          <w:sz w:val="24"/>
          <w:szCs w:val="24"/>
        </w:rPr>
        <w:t xml:space="preserve"> a kol. 2014)</w:t>
      </w:r>
      <w:r w:rsidR="0082645F" w:rsidRPr="001F45D9">
        <w:rPr>
          <w:rFonts w:ascii="Times New Roman" w:hAnsi="Times New Roman" w:cs="Times New Roman"/>
          <w:sz w:val="24"/>
          <w:szCs w:val="24"/>
        </w:rPr>
        <w:t xml:space="preserve"> </w:t>
      </w:r>
    </w:p>
    <w:p w14:paraId="5B1AD3D8" w14:textId="77777777" w:rsidR="00DA0716" w:rsidRDefault="00DA0716">
      <w:pPr>
        <w:rPr>
          <w:rFonts w:asciiTheme="majorHAnsi" w:eastAsiaTheme="majorEastAsia" w:hAnsiTheme="majorHAnsi" w:cstheme="majorBidi"/>
          <w:color w:val="2E74B5" w:themeColor="accent1" w:themeShade="BF"/>
          <w:sz w:val="32"/>
          <w:szCs w:val="32"/>
        </w:rPr>
      </w:pPr>
      <w:r>
        <w:br w:type="page"/>
      </w:r>
    </w:p>
    <w:p w14:paraId="5AC3BD98" w14:textId="57EA85C6" w:rsidR="00B115B6" w:rsidRPr="003F124A" w:rsidRDefault="00A27C93" w:rsidP="00085819">
      <w:pPr>
        <w:pStyle w:val="Nadpis1"/>
        <w:spacing w:before="480" w:after="240" w:line="360" w:lineRule="auto"/>
        <w:rPr>
          <w:rFonts w:ascii="Times New Roman" w:hAnsi="Times New Roman" w:cs="Times New Roman"/>
          <w:b/>
          <w:bCs/>
          <w:color w:val="auto"/>
        </w:rPr>
      </w:pPr>
      <w:bookmarkStart w:id="22" w:name="_Toc101360748"/>
      <w:r w:rsidRPr="003F124A">
        <w:rPr>
          <w:rFonts w:ascii="Times New Roman" w:hAnsi="Times New Roman" w:cs="Times New Roman"/>
          <w:b/>
          <w:bCs/>
          <w:color w:val="auto"/>
        </w:rPr>
        <w:lastRenderedPageBreak/>
        <w:t>4</w:t>
      </w:r>
      <w:r w:rsidR="005E3A86" w:rsidRPr="003F124A">
        <w:rPr>
          <w:rFonts w:ascii="Times New Roman" w:hAnsi="Times New Roman" w:cs="Times New Roman"/>
          <w:b/>
          <w:bCs/>
          <w:color w:val="auto"/>
        </w:rPr>
        <w:t>. Školní připravenost</w:t>
      </w:r>
      <w:bookmarkEnd w:id="22"/>
    </w:p>
    <w:p w14:paraId="224D590C" w14:textId="39774C85" w:rsidR="00B115B6" w:rsidRPr="001F45D9" w:rsidRDefault="008076D5" w:rsidP="00443553">
      <w:pPr>
        <w:spacing w:after="0" w:line="360" w:lineRule="auto"/>
        <w:ind w:firstLine="709"/>
        <w:jc w:val="both"/>
        <w:rPr>
          <w:rFonts w:ascii="Times New Roman" w:hAnsi="Times New Roman" w:cs="Times New Roman"/>
          <w:sz w:val="24"/>
          <w:szCs w:val="24"/>
        </w:rPr>
      </w:pPr>
      <w:r w:rsidRPr="001F45D9">
        <w:rPr>
          <w:rFonts w:ascii="Times New Roman" w:hAnsi="Times New Roman" w:cs="Times New Roman"/>
          <w:sz w:val="24"/>
          <w:szCs w:val="24"/>
        </w:rPr>
        <w:t>Školní připravenost zahrnuje kompetence, které dítě získává a rozvíjí učením, jedná se o</w:t>
      </w:r>
      <w:r w:rsidR="006022DC" w:rsidRPr="001F45D9">
        <w:rPr>
          <w:rFonts w:ascii="Times New Roman" w:hAnsi="Times New Roman" w:cs="Times New Roman"/>
          <w:sz w:val="24"/>
          <w:szCs w:val="24"/>
        </w:rPr>
        <w:t> </w:t>
      </w:r>
      <w:r w:rsidRPr="001F45D9">
        <w:rPr>
          <w:rFonts w:ascii="Times New Roman" w:hAnsi="Times New Roman" w:cs="Times New Roman"/>
          <w:sz w:val="24"/>
          <w:szCs w:val="24"/>
        </w:rPr>
        <w:t>kompetence kognitivní, emocionálně-sociální, pracovní a somatické. Sociální kompetence nabývá dítě především v mateřské škole. V</w:t>
      </w:r>
      <w:bookmarkStart w:id="23" w:name="_Hlk97582087"/>
      <w:r w:rsidRPr="001F45D9">
        <w:rPr>
          <w:rFonts w:ascii="Times New Roman" w:hAnsi="Times New Roman" w:cs="Times New Roman"/>
          <w:sz w:val="24"/>
          <w:szCs w:val="24"/>
        </w:rPr>
        <w:t> </w:t>
      </w:r>
      <w:bookmarkEnd w:id="23"/>
      <w:r w:rsidRPr="001F45D9">
        <w:rPr>
          <w:rFonts w:ascii="Times New Roman" w:hAnsi="Times New Roman" w:cs="Times New Roman"/>
          <w:sz w:val="24"/>
          <w:szCs w:val="24"/>
        </w:rPr>
        <w:t>Rámcovém vzdělávacím programu pro předškolní vzdělávání nalezneme tyto kompetence důkladněji popsány</w:t>
      </w:r>
      <w:r w:rsidR="00A41C0B" w:rsidRPr="001F45D9">
        <w:rPr>
          <w:rFonts w:ascii="Times New Roman" w:hAnsi="Times New Roman" w:cs="Times New Roman"/>
          <w:sz w:val="24"/>
          <w:szCs w:val="24"/>
        </w:rPr>
        <w:t>.</w:t>
      </w:r>
      <w:r w:rsidR="00180DEA" w:rsidRPr="001F45D9">
        <w:rPr>
          <w:rFonts w:ascii="Times New Roman" w:hAnsi="Times New Roman" w:cs="Times New Roman"/>
          <w:sz w:val="24"/>
          <w:szCs w:val="24"/>
        </w:rPr>
        <w:t xml:space="preserve"> (</w:t>
      </w:r>
      <w:proofErr w:type="spellStart"/>
      <w:r w:rsidR="00180DEA" w:rsidRPr="001F45D9">
        <w:rPr>
          <w:rFonts w:ascii="Times New Roman" w:hAnsi="Times New Roman" w:cs="Times New Roman"/>
          <w:sz w:val="24"/>
          <w:szCs w:val="24"/>
        </w:rPr>
        <w:t>Berčíková</w:t>
      </w:r>
      <w:proofErr w:type="spellEnd"/>
      <w:r w:rsidR="00180DEA" w:rsidRPr="001F45D9">
        <w:rPr>
          <w:rFonts w:ascii="Times New Roman" w:hAnsi="Times New Roman" w:cs="Times New Roman"/>
          <w:sz w:val="24"/>
          <w:szCs w:val="24"/>
        </w:rPr>
        <w:t xml:space="preserve">, Šmelová, </w:t>
      </w:r>
      <w:proofErr w:type="spellStart"/>
      <w:r w:rsidR="00180DEA" w:rsidRPr="001F45D9">
        <w:rPr>
          <w:rFonts w:ascii="Times New Roman" w:hAnsi="Times New Roman" w:cs="Times New Roman"/>
          <w:sz w:val="24"/>
          <w:szCs w:val="24"/>
        </w:rPr>
        <w:t>Stolinská</w:t>
      </w:r>
      <w:proofErr w:type="spellEnd"/>
      <w:r w:rsidR="00180DEA" w:rsidRPr="001F45D9">
        <w:rPr>
          <w:rFonts w:ascii="Times New Roman" w:hAnsi="Times New Roman" w:cs="Times New Roman"/>
          <w:sz w:val="24"/>
          <w:szCs w:val="24"/>
        </w:rPr>
        <w:t xml:space="preserve"> a</w:t>
      </w:r>
      <w:r w:rsidR="00936A64">
        <w:rPr>
          <w:rFonts w:ascii="Times New Roman" w:hAnsi="Times New Roman" w:cs="Times New Roman"/>
          <w:sz w:val="24"/>
          <w:szCs w:val="24"/>
        </w:rPr>
        <w:t> </w:t>
      </w:r>
      <w:r w:rsidR="00180DEA" w:rsidRPr="001F45D9">
        <w:rPr>
          <w:rFonts w:ascii="Times New Roman" w:hAnsi="Times New Roman" w:cs="Times New Roman"/>
          <w:sz w:val="24"/>
          <w:szCs w:val="24"/>
        </w:rPr>
        <w:t>kol. 2014)</w:t>
      </w:r>
      <w:r w:rsidR="00A41C0B" w:rsidRPr="001F45D9">
        <w:rPr>
          <w:rFonts w:ascii="Times New Roman" w:hAnsi="Times New Roman" w:cs="Times New Roman"/>
          <w:sz w:val="24"/>
          <w:szCs w:val="24"/>
        </w:rPr>
        <w:t>.</w:t>
      </w:r>
    </w:p>
    <w:p w14:paraId="0F2F84D2" w14:textId="68D64A8F" w:rsidR="00BE66E6" w:rsidRPr="00BE66E6" w:rsidRDefault="00BE66E6" w:rsidP="00443553">
      <w:pPr>
        <w:spacing w:after="0" w:line="360" w:lineRule="auto"/>
        <w:ind w:firstLine="709"/>
        <w:jc w:val="both"/>
        <w:rPr>
          <w:rFonts w:ascii="Times New Roman" w:hAnsi="Times New Roman" w:cs="Times New Roman"/>
          <w:sz w:val="24"/>
          <w:szCs w:val="24"/>
        </w:rPr>
      </w:pPr>
      <w:r w:rsidRPr="001F45D9">
        <w:rPr>
          <w:rFonts w:ascii="Times New Roman" w:hAnsi="Times New Roman" w:cs="Times New Roman"/>
          <w:sz w:val="24"/>
          <w:szCs w:val="24"/>
        </w:rPr>
        <w:t xml:space="preserve">Definice školní připravenosti dle Zelinkové (2007): </w:t>
      </w:r>
      <w:r w:rsidRPr="001F45D9">
        <w:rPr>
          <w:rFonts w:ascii="Times New Roman" w:hAnsi="Times New Roman" w:cs="Times New Roman"/>
          <w:i/>
          <w:sz w:val="24"/>
          <w:szCs w:val="24"/>
        </w:rPr>
        <w:t>„Školní připravenost (způsobilo</w:t>
      </w:r>
      <w:r w:rsidR="001564A1" w:rsidRPr="001F45D9">
        <w:rPr>
          <w:rFonts w:ascii="Times New Roman" w:hAnsi="Times New Roman" w:cs="Times New Roman"/>
          <w:i/>
          <w:sz w:val="24"/>
          <w:szCs w:val="24"/>
        </w:rPr>
        <w:t>st) postihuje oproti biologické</w:t>
      </w:r>
      <w:r w:rsidRPr="001F45D9">
        <w:rPr>
          <w:rFonts w:ascii="Times New Roman" w:hAnsi="Times New Roman" w:cs="Times New Roman"/>
          <w:i/>
          <w:sz w:val="24"/>
          <w:szCs w:val="24"/>
        </w:rPr>
        <w:t>mu zrání spíše úroveň předškolní přípravy z hlediska schopn</w:t>
      </w:r>
      <w:r w:rsidR="00A41C0B" w:rsidRPr="001F45D9">
        <w:rPr>
          <w:rFonts w:ascii="Times New Roman" w:hAnsi="Times New Roman" w:cs="Times New Roman"/>
          <w:i/>
          <w:sz w:val="24"/>
          <w:szCs w:val="24"/>
        </w:rPr>
        <w:t>ostí, vlivu prostředí a výchovy</w:t>
      </w:r>
      <w:r w:rsidRPr="001F45D9">
        <w:rPr>
          <w:rFonts w:ascii="Times New Roman" w:hAnsi="Times New Roman" w:cs="Times New Roman"/>
          <w:sz w:val="24"/>
          <w:szCs w:val="24"/>
        </w:rPr>
        <w:t>“</w:t>
      </w:r>
      <w:r w:rsidRPr="001F45D9">
        <w:rPr>
          <w:rFonts w:ascii="Times New Roman" w:hAnsi="Times New Roman" w:cs="Times New Roman"/>
          <w:i/>
          <w:sz w:val="24"/>
          <w:szCs w:val="24"/>
        </w:rPr>
        <w:t xml:space="preserve"> </w:t>
      </w:r>
      <w:r w:rsidR="00A41C0B" w:rsidRPr="001F45D9">
        <w:rPr>
          <w:rFonts w:ascii="Times New Roman" w:hAnsi="Times New Roman" w:cs="Times New Roman"/>
          <w:sz w:val="24"/>
          <w:szCs w:val="24"/>
        </w:rPr>
        <w:t>(Zelinková, 2007, s</w:t>
      </w:r>
      <w:r w:rsidRPr="001F45D9">
        <w:rPr>
          <w:rFonts w:ascii="Times New Roman" w:hAnsi="Times New Roman" w:cs="Times New Roman"/>
          <w:sz w:val="24"/>
          <w:szCs w:val="24"/>
        </w:rPr>
        <w:t>. 111)</w:t>
      </w:r>
      <w:r>
        <w:rPr>
          <w:rFonts w:ascii="Times New Roman" w:hAnsi="Times New Roman" w:cs="Times New Roman"/>
          <w:sz w:val="24"/>
          <w:szCs w:val="24"/>
        </w:rPr>
        <w:t xml:space="preserve"> </w:t>
      </w:r>
    </w:p>
    <w:p w14:paraId="0C5DD942" w14:textId="2FFBA693" w:rsidR="008076D5" w:rsidRDefault="008076D5" w:rsidP="004435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Dle </w:t>
      </w:r>
      <w:proofErr w:type="spellStart"/>
      <w:r>
        <w:rPr>
          <w:rFonts w:ascii="Times New Roman" w:hAnsi="Times New Roman" w:cs="Times New Roman"/>
          <w:sz w:val="24"/>
          <w:szCs w:val="24"/>
        </w:rPr>
        <w:t>Golemana</w:t>
      </w:r>
      <w:proofErr w:type="spellEnd"/>
      <w:r>
        <w:rPr>
          <w:rFonts w:ascii="Times New Roman" w:hAnsi="Times New Roman" w:cs="Times New Roman"/>
          <w:sz w:val="24"/>
          <w:szCs w:val="24"/>
        </w:rPr>
        <w:t xml:space="preserve"> (1997)</w:t>
      </w:r>
      <w:r w:rsidR="003540DE">
        <w:rPr>
          <w:rFonts w:ascii="Times New Roman" w:hAnsi="Times New Roman" w:cs="Times New Roman"/>
          <w:sz w:val="24"/>
          <w:szCs w:val="24"/>
        </w:rPr>
        <w:t xml:space="preserve"> </w:t>
      </w:r>
      <w:r>
        <w:rPr>
          <w:rFonts w:ascii="Times New Roman" w:hAnsi="Times New Roman" w:cs="Times New Roman"/>
          <w:sz w:val="24"/>
          <w:szCs w:val="24"/>
        </w:rPr>
        <w:t>závisí připravenost dítěte pro vstup do školy na jedné z nejzákladnější znalost</w:t>
      </w:r>
      <w:r w:rsidR="00DB12BD">
        <w:rPr>
          <w:rFonts w:ascii="Times New Roman" w:hAnsi="Times New Roman" w:cs="Times New Roman"/>
          <w:sz w:val="24"/>
          <w:szCs w:val="24"/>
        </w:rPr>
        <w:t>i</w:t>
      </w:r>
      <w:r>
        <w:rPr>
          <w:rFonts w:ascii="Times New Roman" w:hAnsi="Times New Roman" w:cs="Times New Roman"/>
          <w:sz w:val="24"/>
          <w:szCs w:val="24"/>
        </w:rPr>
        <w:t xml:space="preserve"> a touto znalostí je znalost, jak se učit. </w:t>
      </w:r>
    </w:p>
    <w:p w14:paraId="07647FCA" w14:textId="77777777" w:rsidR="008076D5" w:rsidRDefault="008076D5" w:rsidP="006022DC">
      <w:pPr>
        <w:tabs>
          <w:tab w:val="right" w:pos="9072"/>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Sedm nejdůležitějších aspektů schopnosti učit se podle </w:t>
      </w:r>
      <w:proofErr w:type="spellStart"/>
      <w:r>
        <w:rPr>
          <w:rFonts w:ascii="Times New Roman" w:hAnsi="Times New Roman" w:cs="Times New Roman"/>
          <w:sz w:val="24"/>
          <w:szCs w:val="24"/>
        </w:rPr>
        <w:t>Golemana</w:t>
      </w:r>
      <w:proofErr w:type="spellEnd"/>
      <w:r>
        <w:rPr>
          <w:rFonts w:ascii="Times New Roman" w:hAnsi="Times New Roman" w:cs="Times New Roman"/>
          <w:sz w:val="24"/>
          <w:szCs w:val="24"/>
        </w:rPr>
        <w:t xml:space="preserve"> (1997):</w:t>
      </w:r>
      <w:r w:rsidR="00F3047C">
        <w:rPr>
          <w:rFonts w:ascii="Times New Roman" w:hAnsi="Times New Roman" w:cs="Times New Roman"/>
          <w:sz w:val="24"/>
          <w:szCs w:val="24"/>
        </w:rPr>
        <w:tab/>
      </w:r>
    </w:p>
    <w:p w14:paraId="35870E73" w14:textId="73FA29E8" w:rsidR="008076D5" w:rsidRPr="005810B5" w:rsidRDefault="00261854" w:rsidP="005810B5">
      <w:pPr>
        <w:pStyle w:val="Odstavecseseznamem"/>
        <w:numPr>
          <w:ilvl w:val="0"/>
          <w:numId w:val="5"/>
        </w:numPr>
        <w:spacing w:after="0" w:line="360" w:lineRule="auto"/>
        <w:ind w:left="709" w:hanging="709"/>
        <w:jc w:val="both"/>
        <w:rPr>
          <w:rFonts w:ascii="Times New Roman" w:hAnsi="Times New Roman" w:cs="Times New Roman"/>
          <w:color w:val="000000" w:themeColor="text1"/>
          <w:sz w:val="24"/>
          <w:szCs w:val="24"/>
        </w:rPr>
      </w:pPr>
      <w:r w:rsidRPr="005810B5">
        <w:rPr>
          <w:rFonts w:ascii="Times New Roman" w:hAnsi="Times New Roman" w:cs="Times New Roman"/>
          <w:color w:val="000000" w:themeColor="text1"/>
          <w:sz w:val="24"/>
          <w:szCs w:val="24"/>
        </w:rPr>
        <w:t xml:space="preserve">Sebevědomí. Dítě má pocit, že zvládne plně kontrolovaně ovládat své pohyby, chování i okolní svět. </w:t>
      </w:r>
      <w:r w:rsidR="007A200D" w:rsidRPr="005810B5">
        <w:rPr>
          <w:rFonts w:ascii="Times New Roman" w:hAnsi="Times New Roman" w:cs="Times New Roman"/>
          <w:color w:val="000000" w:themeColor="text1"/>
          <w:sz w:val="24"/>
          <w:szCs w:val="24"/>
        </w:rPr>
        <w:t>Také má potřebu přesvědčení, že činnost, jenž započne se</w:t>
      </w:r>
      <w:r w:rsidR="006022DC" w:rsidRPr="005810B5">
        <w:rPr>
          <w:rFonts w:ascii="Times New Roman" w:hAnsi="Times New Roman" w:cs="Times New Roman"/>
          <w:color w:val="000000" w:themeColor="text1"/>
          <w:sz w:val="24"/>
          <w:szCs w:val="24"/>
        </w:rPr>
        <w:t xml:space="preserve"> </w:t>
      </w:r>
      <w:r w:rsidR="007A200D" w:rsidRPr="005810B5">
        <w:rPr>
          <w:rFonts w:ascii="Times New Roman" w:hAnsi="Times New Roman" w:cs="Times New Roman"/>
          <w:color w:val="000000" w:themeColor="text1"/>
          <w:sz w:val="24"/>
          <w:szCs w:val="24"/>
        </w:rPr>
        <w:t>shledá s určitým úspěchem a případnou pomocí dospělé osoby.</w:t>
      </w:r>
    </w:p>
    <w:p w14:paraId="19420FBF" w14:textId="77777777" w:rsidR="00261854" w:rsidRPr="005810B5" w:rsidRDefault="00261854" w:rsidP="0032588E">
      <w:pPr>
        <w:pStyle w:val="Odstavecseseznamem"/>
        <w:numPr>
          <w:ilvl w:val="0"/>
          <w:numId w:val="5"/>
        </w:numPr>
        <w:spacing w:after="0" w:line="360" w:lineRule="auto"/>
        <w:ind w:left="0" w:firstLine="0"/>
        <w:jc w:val="both"/>
        <w:rPr>
          <w:rFonts w:ascii="Times New Roman" w:hAnsi="Times New Roman" w:cs="Times New Roman"/>
          <w:color w:val="000000" w:themeColor="text1"/>
          <w:sz w:val="24"/>
          <w:szCs w:val="24"/>
        </w:rPr>
      </w:pPr>
      <w:r w:rsidRPr="005810B5">
        <w:rPr>
          <w:rFonts w:ascii="Times New Roman" w:hAnsi="Times New Roman" w:cs="Times New Roman"/>
          <w:color w:val="000000" w:themeColor="text1"/>
          <w:sz w:val="24"/>
          <w:szCs w:val="24"/>
        </w:rPr>
        <w:t xml:space="preserve">Zvídavost. Zjišťovat a dovídat se nové věci může být příjemnou záležitostí včetně učení. </w:t>
      </w:r>
    </w:p>
    <w:p w14:paraId="1662CE2F" w14:textId="77777777" w:rsidR="007A200D" w:rsidRPr="005810B5" w:rsidRDefault="007A200D" w:rsidP="005810B5">
      <w:pPr>
        <w:pStyle w:val="Odstavecseseznamem"/>
        <w:numPr>
          <w:ilvl w:val="0"/>
          <w:numId w:val="5"/>
        </w:numPr>
        <w:spacing w:after="0" w:line="360" w:lineRule="auto"/>
        <w:ind w:left="709" w:hanging="709"/>
        <w:jc w:val="both"/>
        <w:rPr>
          <w:rFonts w:ascii="Times New Roman" w:hAnsi="Times New Roman" w:cs="Times New Roman"/>
          <w:color w:val="000000" w:themeColor="text1"/>
          <w:sz w:val="24"/>
          <w:szCs w:val="24"/>
        </w:rPr>
      </w:pPr>
      <w:r w:rsidRPr="005810B5">
        <w:rPr>
          <w:rFonts w:ascii="Times New Roman" w:hAnsi="Times New Roman" w:cs="Times New Roman"/>
          <w:color w:val="000000" w:themeColor="text1"/>
          <w:sz w:val="24"/>
          <w:szCs w:val="24"/>
        </w:rPr>
        <w:t xml:space="preserve">Schopnost jednat s určitým cílem. S uvědomováním si vlastních schopností souvisí s přáním a schopností ovlivňovat dění a také jednat vytrvale. </w:t>
      </w:r>
    </w:p>
    <w:p w14:paraId="678C929A" w14:textId="6FA5B6A8" w:rsidR="007A200D" w:rsidRPr="005810B5" w:rsidRDefault="007A200D" w:rsidP="005810B5">
      <w:pPr>
        <w:pStyle w:val="Odstavecseseznamem"/>
        <w:numPr>
          <w:ilvl w:val="0"/>
          <w:numId w:val="5"/>
        </w:numPr>
        <w:spacing w:after="0" w:line="360" w:lineRule="auto"/>
        <w:ind w:left="709" w:hanging="709"/>
        <w:jc w:val="both"/>
        <w:rPr>
          <w:rFonts w:ascii="Times New Roman" w:hAnsi="Times New Roman" w:cs="Times New Roman"/>
          <w:color w:val="000000" w:themeColor="text1"/>
          <w:sz w:val="24"/>
          <w:szCs w:val="24"/>
        </w:rPr>
      </w:pPr>
      <w:r w:rsidRPr="005810B5">
        <w:rPr>
          <w:rFonts w:ascii="Times New Roman" w:hAnsi="Times New Roman" w:cs="Times New Roman"/>
          <w:color w:val="000000" w:themeColor="text1"/>
          <w:sz w:val="24"/>
          <w:szCs w:val="24"/>
        </w:rPr>
        <w:t>Sebeovládání. Přizpůsobování a ovládání vl</w:t>
      </w:r>
      <w:r w:rsidR="007611D3" w:rsidRPr="005810B5">
        <w:rPr>
          <w:rFonts w:ascii="Times New Roman" w:hAnsi="Times New Roman" w:cs="Times New Roman"/>
          <w:color w:val="000000" w:themeColor="text1"/>
          <w:sz w:val="24"/>
          <w:szCs w:val="24"/>
        </w:rPr>
        <w:t>astního chování, které odpovídá věk</w:t>
      </w:r>
      <w:r w:rsidR="00C06D8A" w:rsidRPr="005810B5">
        <w:rPr>
          <w:rFonts w:ascii="Times New Roman" w:hAnsi="Times New Roman" w:cs="Times New Roman"/>
          <w:color w:val="000000" w:themeColor="text1"/>
          <w:sz w:val="24"/>
          <w:szCs w:val="24"/>
        </w:rPr>
        <w:t xml:space="preserve">u </w:t>
      </w:r>
      <w:r w:rsidR="007611D3" w:rsidRPr="005810B5">
        <w:rPr>
          <w:rFonts w:ascii="Times New Roman" w:hAnsi="Times New Roman" w:cs="Times New Roman"/>
          <w:color w:val="000000" w:themeColor="text1"/>
          <w:sz w:val="24"/>
          <w:szCs w:val="24"/>
        </w:rPr>
        <w:t>dítěte, určitý smysl pro sebekontrolu.</w:t>
      </w:r>
    </w:p>
    <w:p w14:paraId="16E0FA43" w14:textId="5D1BDC83" w:rsidR="007611D3" w:rsidRPr="005810B5" w:rsidRDefault="007611D3" w:rsidP="005810B5">
      <w:pPr>
        <w:pStyle w:val="Odstavecseseznamem"/>
        <w:numPr>
          <w:ilvl w:val="0"/>
          <w:numId w:val="5"/>
        </w:numPr>
        <w:spacing w:after="0" w:line="360" w:lineRule="auto"/>
        <w:ind w:left="709" w:hanging="709"/>
        <w:jc w:val="both"/>
        <w:rPr>
          <w:rFonts w:ascii="Times New Roman" w:hAnsi="Times New Roman" w:cs="Times New Roman"/>
          <w:color w:val="000000" w:themeColor="text1"/>
          <w:sz w:val="24"/>
          <w:szCs w:val="24"/>
        </w:rPr>
      </w:pPr>
      <w:r w:rsidRPr="005810B5">
        <w:rPr>
          <w:rFonts w:ascii="Times New Roman" w:hAnsi="Times New Roman" w:cs="Times New Roman"/>
          <w:color w:val="000000" w:themeColor="text1"/>
          <w:sz w:val="24"/>
          <w:szCs w:val="24"/>
        </w:rPr>
        <w:t xml:space="preserve">Schopnost pracovat s ostatními. Tuto schopnost ovlivňuje, jak dokáže </w:t>
      </w:r>
      <w:r w:rsidR="00C311A0" w:rsidRPr="005810B5">
        <w:rPr>
          <w:rFonts w:ascii="Times New Roman" w:hAnsi="Times New Roman" w:cs="Times New Roman"/>
          <w:color w:val="000000" w:themeColor="text1"/>
          <w:sz w:val="24"/>
          <w:szCs w:val="24"/>
        </w:rPr>
        <w:t xml:space="preserve">dítě </w:t>
      </w:r>
      <w:r w:rsidRPr="005810B5">
        <w:rPr>
          <w:rFonts w:ascii="Times New Roman" w:hAnsi="Times New Roman" w:cs="Times New Roman"/>
          <w:color w:val="000000" w:themeColor="text1"/>
          <w:sz w:val="24"/>
          <w:szCs w:val="24"/>
        </w:rPr>
        <w:t xml:space="preserve">ostatním rozumět a zároveň to, jak je ostatními chápáno. </w:t>
      </w:r>
    </w:p>
    <w:p w14:paraId="4FED876C" w14:textId="6E84DFD7" w:rsidR="007611D3" w:rsidRPr="005810B5" w:rsidRDefault="007611D3" w:rsidP="005810B5">
      <w:pPr>
        <w:pStyle w:val="Odstavecseseznamem"/>
        <w:numPr>
          <w:ilvl w:val="0"/>
          <w:numId w:val="5"/>
        </w:numPr>
        <w:spacing w:after="0" w:line="360" w:lineRule="auto"/>
        <w:ind w:left="709" w:hanging="709"/>
        <w:jc w:val="both"/>
        <w:rPr>
          <w:rFonts w:ascii="Times New Roman" w:hAnsi="Times New Roman" w:cs="Times New Roman"/>
          <w:color w:val="000000" w:themeColor="text1"/>
          <w:sz w:val="24"/>
          <w:szCs w:val="24"/>
        </w:rPr>
      </w:pPr>
      <w:r w:rsidRPr="005810B5">
        <w:rPr>
          <w:rFonts w:ascii="Times New Roman" w:hAnsi="Times New Roman" w:cs="Times New Roman"/>
          <w:color w:val="000000" w:themeColor="text1"/>
          <w:sz w:val="24"/>
          <w:szCs w:val="24"/>
        </w:rPr>
        <w:t xml:space="preserve">Schopnost komunikovat. Jedná se o schopnost související s důvěrou dítěte v lidi kolem sebe. Dítě je </w:t>
      </w:r>
      <w:r w:rsidR="00D200BE" w:rsidRPr="005810B5">
        <w:rPr>
          <w:rFonts w:ascii="Times New Roman" w:hAnsi="Times New Roman" w:cs="Times New Roman"/>
          <w:color w:val="000000" w:themeColor="text1"/>
          <w:sz w:val="24"/>
          <w:szCs w:val="24"/>
        </w:rPr>
        <w:t xml:space="preserve">schopno </w:t>
      </w:r>
      <w:r w:rsidRPr="005810B5">
        <w:rPr>
          <w:rFonts w:ascii="Times New Roman" w:hAnsi="Times New Roman" w:cs="Times New Roman"/>
          <w:color w:val="000000" w:themeColor="text1"/>
          <w:sz w:val="24"/>
          <w:szCs w:val="24"/>
        </w:rPr>
        <w:t xml:space="preserve">prostřednictvím slov </w:t>
      </w:r>
      <w:r w:rsidR="00D200BE" w:rsidRPr="005810B5">
        <w:rPr>
          <w:rFonts w:ascii="Times New Roman" w:hAnsi="Times New Roman" w:cs="Times New Roman"/>
          <w:color w:val="000000" w:themeColor="text1"/>
          <w:sz w:val="24"/>
          <w:szCs w:val="24"/>
        </w:rPr>
        <w:t xml:space="preserve">vyměňovat </w:t>
      </w:r>
      <w:r w:rsidR="00C311A0" w:rsidRPr="005810B5">
        <w:rPr>
          <w:rFonts w:ascii="Times New Roman" w:hAnsi="Times New Roman" w:cs="Times New Roman"/>
          <w:color w:val="000000" w:themeColor="text1"/>
          <w:sz w:val="24"/>
          <w:szCs w:val="24"/>
        </w:rPr>
        <w:t xml:space="preserve">své </w:t>
      </w:r>
      <w:r w:rsidR="00D200BE" w:rsidRPr="005810B5">
        <w:rPr>
          <w:rFonts w:ascii="Times New Roman" w:hAnsi="Times New Roman" w:cs="Times New Roman"/>
          <w:color w:val="000000" w:themeColor="text1"/>
          <w:sz w:val="24"/>
          <w:szCs w:val="24"/>
        </w:rPr>
        <w:t>myšlenky, pocity a</w:t>
      </w:r>
      <w:r w:rsidR="005810B5" w:rsidRPr="005810B5">
        <w:rPr>
          <w:rFonts w:ascii="Times New Roman" w:hAnsi="Times New Roman" w:cs="Times New Roman"/>
          <w:color w:val="000000" w:themeColor="text1"/>
          <w:sz w:val="24"/>
          <w:szCs w:val="24"/>
        </w:rPr>
        <w:t> </w:t>
      </w:r>
      <w:r w:rsidR="00D200BE" w:rsidRPr="005810B5">
        <w:rPr>
          <w:rFonts w:ascii="Times New Roman" w:hAnsi="Times New Roman" w:cs="Times New Roman"/>
          <w:color w:val="000000" w:themeColor="text1"/>
          <w:sz w:val="24"/>
          <w:szCs w:val="24"/>
        </w:rPr>
        <w:t>představy.</w:t>
      </w:r>
    </w:p>
    <w:p w14:paraId="66712515" w14:textId="77777777" w:rsidR="000A26DE" w:rsidRPr="005810B5" w:rsidRDefault="00D200BE" w:rsidP="005810B5">
      <w:pPr>
        <w:pStyle w:val="Odstavecseseznamem"/>
        <w:numPr>
          <w:ilvl w:val="0"/>
          <w:numId w:val="5"/>
        </w:numPr>
        <w:spacing w:after="240" w:line="360" w:lineRule="auto"/>
        <w:ind w:left="709" w:hanging="709"/>
        <w:contextualSpacing w:val="0"/>
        <w:jc w:val="both"/>
        <w:rPr>
          <w:rFonts w:ascii="Times New Roman" w:hAnsi="Times New Roman" w:cs="Times New Roman"/>
          <w:color w:val="000000" w:themeColor="text1"/>
          <w:sz w:val="24"/>
          <w:szCs w:val="24"/>
        </w:rPr>
      </w:pPr>
      <w:r w:rsidRPr="005810B5">
        <w:rPr>
          <w:rFonts w:ascii="Times New Roman" w:hAnsi="Times New Roman" w:cs="Times New Roman"/>
          <w:color w:val="000000" w:themeColor="text1"/>
          <w:sz w:val="24"/>
          <w:szCs w:val="24"/>
        </w:rPr>
        <w:t xml:space="preserve">Schopnost spolupracovat a najít rovnováhu mezi vlastními potřebami </w:t>
      </w:r>
      <w:r w:rsidR="003540DE" w:rsidRPr="005810B5">
        <w:rPr>
          <w:rFonts w:ascii="Times New Roman" w:hAnsi="Times New Roman" w:cs="Times New Roman"/>
          <w:color w:val="000000" w:themeColor="text1"/>
          <w:sz w:val="24"/>
          <w:szCs w:val="24"/>
        </w:rPr>
        <w:br/>
      </w:r>
      <w:r w:rsidRPr="005810B5">
        <w:rPr>
          <w:rFonts w:ascii="Times New Roman" w:hAnsi="Times New Roman" w:cs="Times New Roman"/>
          <w:color w:val="000000" w:themeColor="text1"/>
          <w:sz w:val="24"/>
          <w:szCs w:val="24"/>
        </w:rPr>
        <w:t xml:space="preserve">a potřebami ostatních při </w:t>
      </w:r>
      <w:r w:rsidR="003540DE" w:rsidRPr="005810B5">
        <w:rPr>
          <w:rFonts w:ascii="Times New Roman" w:hAnsi="Times New Roman" w:cs="Times New Roman"/>
          <w:color w:val="000000" w:themeColor="text1"/>
          <w:sz w:val="24"/>
          <w:szCs w:val="24"/>
        </w:rPr>
        <w:t xml:space="preserve">kolektivních aktivitách. </w:t>
      </w:r>
    </w:p>
    <w:p w14:paraId="1DA87138" w14:textId="144D900B" w:rsidR="000A26DE" w:rsidRPr="00085819" w:rsidRDefault="00A27C93" w:rsidP="00085819">
      <w:pPr>
        <w:pStyle w:val="Nadpis2"/>
        <w:spacing w:before="480" w:after="240" w:line="360" w:lineRule="auto"/>
        <w:rPr>
          <w:rFonts w:ascii="Times New Roman" w:hAnsi="Times New Roman" w:cs="Times New Roman"/>
          <w:b/>
          <w:bCs/>
          <w:color w:val="auto"/>
          <w:sz w:val="30"/>
          <w:szCs w:val="30"/>
        </w:rPr>
      </w:pPr>
      <w:bookmarkStart w:id="24" w:name="_Toc101360749"/>
      <w:r w:rsidRPr="00085819">
        <w:rPr>
          <w:rFonts w:ascii="Times New Roman" w:hAnsi="Times New Roman" w:cs="Times New Roman"/>
          <w:b/>
          <w:bCs/>
          <w:color w:val="auto"/>
          <w:sz w:val="30"/>
          <w:szCs w:val="30"/>
        </w:rPr>
        <w:t xml:space="preserve">4. 1 </w:t>
      </w:r>
      <w:r w:rsidR="000A26DE" w:rsidRPr="00085819">
        <w:rPr>
          <w:rFonts w:ascii="Times New Roman" w:hAnsi="Times New Roman" w:cs="Times New Roman"/>
          <w:b/>
          <w:bCs/>
          <w:color w:val="auto"/>
          <w:sz w:val="30"/>
          <w:szCs w:val="30"/>
        </w:rPr>
        <w:t>Zraková percepce</w:t>
      </w:r>
      <w:bookmarkEnd w:id="24"/>
    </w:p>
    <w:p w14:paraId="620C3BF8" w14:textId="68BAAA39" w:rsidR="008076D5" w:rsidRDefault="000A26DE" w:rsidP="00E826E9">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Zrak je jedním z prostředků komunikace, který nám poskytuje největší počet infor</w:t>
      </w:r>
      <w:r w:rsidR="003540DE">
        <w:rPr>
          <w:rFonts w:ascii="Times New Roman" w:hAnsi="Times New Roman" w:cs="Times New Roman"/>
          <w:sz w:val="24"/>
          <w:szCs w:val="24"/>
        </w:rPr>
        <w:t>mací přijímaných z našeho okolí</w:t>
      </w:r>
      <w:r w:rsidR="005B2D6C">
        <w:rPr>
          <w:rFonts w:ascii="Times New Roman" w:hAnsi="Times New Roman" w:cs="Times New Roman"/>
          <w:sz w:val="24"/>
          <w:szCs w:val="24"/>
        </w:rPr>
        <w:t xml:space="preserve"> (Bednářová</w:t>
      </w:r>
      <w:r w:rsidR="00936A64">
        <w:rPr>
          <w:rFonts w:ascii="Times New Roman" w:hAnsi="Times New Roman" w:cs="Times New Roman"/>
          <w:sz w:val="24"/>
          <w:szCs w:val="24"/>
        </w:rPr>
        <w:t xml:space="preserve"> a </w:t>
      </w:r>
      <w:r w:rsidR="005B2D6C">
        <w:rPr>
          <w:rFonts w:ascii="Times New Roman" w:hAnsi="Times New Roman" w:cs="Times New Roman"/>
          <w:sz w:val="24"/>
          <w:szCs w:val="24"/>
        </w:rPr>
        <w:t>Šmardová</w:t>
      </w:r>
      <w:r w:rsidR="003540DE">
        <w:rPr>
          <w:rFonts w:ascii="Times New Roman" w:hAnsi="Times New Roman" w:cs="Times New Roman"/>
          <w:sz w:val="24"/>
          <w:szCs w:val="24"/>
        </w:rPr>
        <w:t>, 2015</w:t>
      </w:r>
      <w:r w:rsidR="005B2D6C">
        <w:rPr>
          <w:rFonts w:ascii="Times New Roman" w:hAnsi="Times New Roman" w:cs="Times New Roman"/>
          <w:sz w:val="24"/>
          <w:szCs w:val="24"/>
        </w:rPr>
        <w:t>)</w:t>
      </w:r>
      <w:r w:rsidR="003540DE">
        <w:rPr>
          <w:rFonts w:ascii="Times New Roman" w:hAnsi="Times New Roman" w:cs="Times New Roman"/>
          <w:sz w:val="24"/>
          <w:szCs w:val="24"/>
        </w:rPr>
        <w:t>.</w:t>
      </w:r>
      <w:r w:rsidR="005B2D6C">
        <w:rPr>
          <w:rFonts w:ascii="Times New Roman" w:hAnsi="Times New Roman" w:cs="Times New Roman"/>
          <w:sz w:val="24"/>
          <w:szCs w:val="24"/>
        </w:rPr>
        <w:t xml:space="preserve"> Předškolák vidí</w:t>
      </w:r>
      <w:r w:rsidR="003540DE">
        <w:rPr>
          <w:rFonts w:ascii="Times New Roman" w:hAnsi="Times New Roman" w:cs="Times New Roman"/>
          <w:sz w:val="24"/>
          <w:szCs w:val="24"/>
        </w:rPr>
        <w:t xml:space="preserve"> lépe</w:t>
      </w:r>
      <w:r w:rsidR="005B2D6C">
        <w:rPr>
          <w:rFonts w:ascii="Times New Roman" w:hAnsi="Times New Roman" w:cs="Times New Roman"/>
          <w:sz w:val="24"/>
          <w:szCs w:val="24"/>
        </w:rPr>
        <w:t xml:space="preserve"> na delší </w:t>
      </w:r>
      <w:r w:rsidR="005B2D6C">
        <w:rPr>
          <w:rFonts w:ascii="Times New Roman" w:hAnsi="Times New Roman" w:cs="Times New Roman"/>
          <w:sz w:val="24"/>
          <w:szCs w:val="24"/>
        </w:rPr>
        <w:lastRenderedPageBreak/>
        <w:t>vzdál</w:t>
      </w:r>
      <w:r w:rsidR="003540DE">
        <w:rPr>
          <w:rFonts w:ascii="Times New Roman" w:hAnsi="Times New Roman" w:cs="Times New Roman"/>
          <w:sz w:val="24"/>
          <w:szCs w:val="24"/>
        </w:rPr>
        <w:t>enost a také zaostřuj</w:t>
      </w:r>
      <w:r w:rsidR="00C06D8A">
        <w:rPr>
          <w:rFonts w:ascii="Times New Roman" w:hAnsi="Times New Roman" w:cs="Times New Roman"/>
          <w:sz w:val="24"/>
          <w:szCs w:val="24"/>
        </w:rPr>
        <w:t>e</w:t>
      </w:r>
      <w:r w:rsidR="003540DE">
        <w:rPr>
          <w:rFonts w:ascii="Times New Roman" w:hAnsi="Times New Roman" w:cs="Times New Roman"/>
          <w:sz w:val="24"/>
          <w:szCs w:val="24"/>
        </w:rPr>
        <w:t xml:space="preserve"> na dálku </w:t>
      </w:r>
      <w:r w:rsidR="005B2D6C">
        <w:rPr>
          <w:rFonts w:ascii="Times New Roman" w:hAnsi="Times New Roman" w:cs="Times New Roman"/>
          <w:sz w:val="24"/>
          <w:szCs w:val="24"/>
        </w:rPr>
        <w:t>(Vágnerová, 2001)</w:t>
      </w:r>
      <w:r w:rsidR="00825BA3">
        <w:rPr>
          <w:rFonts w:ascii="Times New Roman" w:hAnsi="Times New Roman" w:cs="Times New Roman"/>
          <w:sz w:val="24"/>
          <w:szCs w:val="24"/>
        </w:rPr>
        <w:t>.</w:t>
      </w:r>
      <w:r w:rsidR="005B2D6C">
        <w:rPr>
          <w:rFonts w:ascii="Times New Roman" w:hAnsi="Times New Roman" w:cs="Times New Roman"/>
          <w:sz w:val="24"/>
          <w:szCs w:val="24"/>
        </w:rPr>
        <w:t xml:space="preserve"> Dítě v předškolním roce dokáže rozliš</w:t>
      </w:r>
      <w:r w:rsidR="003540DE">
        <w:rPr>
          <w:rFonts w:ascii="Times New Roman" w:hAnsi="Times New Roman" w:cs="Times New Roman"/>
          <w:sz w:val="24"/>
          <w:szCs w:val="24"/>
        </w:rPr>
        <w:t>ovat polohu předmětu v prostoru</w:t>
      </w:r>
      <w:r w:rsidR="005B2D6C">
        <w:rPr>
          <w:rFonts w:ascii="Times New Roman" w:hAnsi="Times New Roman" w:cs="Times New Roman"/>
          <w:sz w:val="24"/>
          <w:szCs w:val="24"/>
        </w:rPr>
        <w:t xml:space="preserve"> </w:t>
      </w:r>
      <w:r w:rsidR="00C7253A">
        <w:rPr>
          <w:rFonts w:ascii="Times New Roman" w:hAnsi="Times New Roman" w:cs="Times New Roman"/>
          <w:sz w:val="24"/>
          <w:szCs w:val="24"/>
        </w:rPr>
        <w:t>(Bednářová, Šmardová</w:t>
      </w:r>
      <w:r w:rsidR="00936A64">
        <w:rPr>
          <w:rFonts w:ascii="Times New Roman" w:hAnsi="Times New Roman" w:cs="Times New Roman"/>
          <w:sz w:val="24"/>
          <w:szCs w:val="24"/>
        </w:rPr>
        <w:t xml:space="preserve"> a </w:t>
      </w:r>
      <w:r w:rsidR="003540DE">
        <w:rPr>
          <w:rFonts w:ascii="Times New Roman" w:hAnsi="Times New Roman" w:cs="Times New Roman"/>
          <w:sz w:val="24"/>
          <w:szCs w:val="24"/>
        </w:rPr>
        <w:t>2015</w:t>
      </w:r>
      <w:r w:rsidR="00C7253A">
        <w:rPr>
          <w:rFonts w:ascii="Times New Roman" w:hAnsi="Times New Roman" w:cs="Times New Roman"/>
          <w:sz w:val="24"/>
          <w:szCs w:val="24"/>
        </w:rPr>
        <w:t>)</w:t>
      </w:r>
      <w:r w:rsidR="00825BA3">
        <w:rPr>
          <w:rFonts w:ascii="Times New Roman" w:hAnsi="Times New Roman" w:cs="Times New Roman"/>
          <w:sz w:val="24"/>
          <w:szCs w:val="24"/>
        </w:rPr>
        <w:t>.</w:t>
      </w:r>
      <w:r w:rsidR="00C7253A">
        <w:rPr>
          <w:rFonts w:ascii="Times New Roman" w:hAnsi="Times New Roman" w:cs="Times New Roman"/>
          <w:sz w:val="24"/>
          <w:szCs w:val="24"/>
        </w:rPr>
        <w:t xml:space="preserve"> Mezi 4. a 7. rokem dochází k rozvoji schopností rozlišovat a identifikovat určité tvary. Následně se rozvíjí schopnost rozlišování polohy obrazce.</w:t>
      </w:r>
      <w:r w:rsidR="00DF1D39">
        <w:rPr>
          <w:rFonts w:ascii="Times New Roman" w:hAnsi="Times New Roman" w:cs="Times New Roman"/>
          <w:sz w:val="24"/>
          <w:szCs w:val="24"/>
        </w:rPr>
        <w:t xml:space="preserve"> </w:t>
      </w:r>
      <w:r w:rsidR="00BD1243">
        <w:rPr>
          <w:rFonts w:ascii="Times New Roman" w:hAnsi="Times New Roman" w:cs="Times New Roman"/>
          <w:sz w:val="24"/>
          <w:szCs w:val="24"/>
        </w:rPr>
        <w:t xml:space="preserve">Nejdříve je schopné rozlišovat </w:t>
      </w:r>
      <w:proofErr w:type="spellStart"/>
      <w:r w:rsidR="00BD1243">
        <w:rPr>
          <w:rFonts w:ascii="Times New Roman" w:hAnsi="Times New Roman" w:cs="Times New Roman"/>
          <w:sz w:val="24"/>
          <w:szCs w:val="24"/>
        </w:rPr>
        <w:t>horno</w:t>
      </w:r>
      <w:proofErr w:type="spellEnd"/>
      <w:r w:rsidR="00BD1243">
        <w:rPr>
          <w:rFonts w:ascii="Times New Roman" w:hAnsi="Times New Roman" w:cs="Times New Roman"/>
          <w:sz w:val="24"/>
          <w:szCs w:val="24"/>
        </w:rPr>
        <w:t>-d</w:t>
      </w:r>
      <w:r w:rsidR="00AB02AD">
        <w:rPr>
          <w:rFonts w:ascii="Times New Roman" w:hAnsi="Times New Roman" w:cs="Times New Roman"/>
          <w:sz w:val="24"/>
          <w:szCs w:val="24"/>
        </w:rPr>
        <w:t>o</w:t>
      </w:r>
      <w:r w:rsidR="00BD1243">
        <w:rPr>
          <w:rFonts w:ascii="Times New Roman" w:hAnsi="Times New Roman" w:cs="Times New Roman"/>
          <w:sz w:val="24"/>
          <w:szCs w:val="24"/>
        </w:rPr>
        <w:t>lní postavení a</w:t>
      </w:r>
      <w:r w:rsidR="00936A64">
        <w:rPr>
          <w:rFonts w:ascii="Times New Roman" w:hAnsi="Times New Roman" w:cs="Times New Roman"/>
          <w:sz w:val="24"/>
          <w:szCs w:val="24"/>
        </w:rPr>
        <w:t> </w:t>
      </w:r>
      <w:r w:rsidR="00BD1243">
        <w:rPr>
          <w:rFonts w:ascii="Times New Roman" w:hAnsi="Times New Roman" w:cs="Times New Roman"/>
          <w:sz w:val="24"/>
          <w:szCs w:val="24"/>
        </w:rPr>
        <w:t xml:space="preserve">později rozděluje </w:t>
      </w:r>
      <w:proofErr w:type="spellStart"/>
      <w:r w:rsidR="00BD1243">
        <w:rPr>
          <w:rFonts w:ascii="Times New Roman" w:hAnsi="Times New Roman" w:cs="Times New Roman"/>
          <w:sz w:val="24"/>
          <w:szCs w:val="24"/>
        </w:rPr>
        <w:t>pravo</w:t>
      </w:r>
      <w:proofErr w:type="spellEnd"/>
      <w:r w:rsidR="00BD1243">
        <w:rPr>
          <w:rFonts w:ascii="Times New Roman" w:hAnsi="Times New Roman" w:cs="Times New Roman"/>
          <w:sz w:val="24"/>
          <w:szCs w:val="24"/>
        </w:rPr>
        <w:t>-levou polohu. Že je dítě schopno vnímat diferenciaci polohy nahoře</w:t>
      </w:r>
      <w:r w:rsidR="00017495">
        <w:rPr>
          <w:rFonts w:ascii="Times New Roman" w:hAnsi="Times New Roman" w:cs="Times New Roman"/>
          <w:sz w:val="24"/>
          <w:szCs w:val="24"/>
        </w:rPr>
        <w:t xml:space="preserve"> a dole zjistíme pomocí obrázků, </w:t>
      </w:r>
      <w:r w:rsidR="00BD1243">
        <w:rPr>
          <w:rFonts w:ascii="Times New Roman" w:hAnsi="Times New Roman" w:cs="Times New Roman"/>
          <w:sz w:val="24"/>
          <w:szCs w:val="24"/>
        </w:rPr>
        <w:t xml:space="preserve">u nichž bude viditelná rozdílnost této polohy. </w:t>
      </w:r>
      <w:r w:rsidR="00017495">
        <w:rPr>
          <w:rFonts w:ascii="Times New Roman" w:hAnsi="Times New Roman" w:cs="Times New Roman"/>
          <w:sz w:val="24"/>
          <w:szCs w:val="24"/>
        </w:rPr>
        <w:t>V 6</w:t>
      </w:r>
      <w:r w:rsidR="00BF6AC6">
        <w:rPr>
          <w:rFonts w:ascii="Times New Roman" w:hAnsi="Times New Roman" w:cs="Times New Roman"/>
          <w:sz w:val="24"/>
          <w:szCs w:val="24"/>
        </w:rPr>
        <w:t> </w:t>
      </w:r>
      <w:r w:rsidR="00017495">
        <w:rPr>
          <w:rFonts w:ascii="Times New Roman" w:hAnsi="Times New Roman" w:cs="Times New Roman"/>
          <w:sz w:val="24"/>
          <w:szCs w:val="24"/>
        </w:rPr>
        <w:t xml:space="preserve">až 7 letech se rozvíjí schopnost závislá na zrání a funkční diferenciaci pravé mozkové hemisféry. Je mnohem obtížnější než poloha nahoře a dole a můžeme ji přirovnat k zrcadlovému obrazu. </w:t>
      </w:r>
    </w:p>
    <w:p w14:paraId="0A659601" w14:textId="5506DA47" w:rsidR="00626627" w:rsidRDefault="00626627" w:rsidP="00BF6AC6">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Zelinková (2001) uvádí jednotlivé kategorie zrakového vnímání</w:t>
      </w:r>
      <w:r w:rsidR="00443553">
        <w:rPr>
          <w:rFonts w:ascii="Times New Roman" w:hAnsi="Times New Roman" w:cs="Times New Roman"/>
          <w:sz w:val="24"/>
          <w:szCs w:val="24"/>
        </w:rPr>
        <w:t>:</w:t>
      </w:r>
    </w:p>
    <w:p w14:paraId="76384FF8" w14:textId="507ACA54" w:rsidR="00626627" w:rsidRDefault="00626627" w:rsidP="004435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Poloha v prostoru – Dítě poznává předměty v prostoru od těch jednodušších přes složitější varianty až k rozlišování snadno zaměnitelných dvojic (b-d, p-q, M-W, 6-9). Nejjednodušší variantou rozumíme určování jednoho předmětu, který se v řadě dalších předmětů odlišuje svojí orientací. Složitějšími variantami potom výběr předmětů otočenými podle horizontální a vertikální osy.</w:t>
      </w:r>
      <w:r w:rsidR="00876BA4">
        <w:rPr>
          <w:rFonts w:ascii="Times New Roman" w:hAnsi="Times New Roman" w:cs="Times New Roman"/>
          <w:sz w:val="24"/>
          <w:szCs w:val="24"/>
        </w:rPr>
        <w:t xml:space="preserve"> </w:t>
      </w:r>
    </w:p>
    <w:p w14:paraId="6960D25B" w14:textId="7B36CB41" w:rsidR="00626627" w:rsidRDefault="00626627" w:rsidP="004435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Rozlišení figura – pozadí </w:t>
      </w:r>
      <w:r w:rsidR="003057FF">
        <w:rPr>
          <w:rFonts w:ascii="Times New Roman" w:hAnsi="Times New Roman" w:cs="Times New Roman"/>
          <w:sz w:val="24"/>
          <w:szCs w:val="24"/>
        </w:rPr>
        <w:t>–</w:t>
      </w:r>
      <w:r>
        <w:rPr>
          <w:rFonts w:ascii="Times New Roman" w:hAnsi="Times New Roman" w:cs="Times New Roman"/>
          <w:sz w:val="24"/>
          <w:szCs w:val="24"/>
        </w:rPr>
        <w:t xml:space="preserve"> </w:t>
      </w:r>
      <w:r w:rsidR="003057FF">
        <w:rPr>
          <w:rFonts w:ascii="Times New Roman" w:hAnsi="Times New Roman" w:cs="Times New Roman"/>
          <w:sz w:val="24"/>
          <w:szCs w:val="24"/>
        </w:rPr>
        <w:t xml:space="preserve">předpokladem úspěchu vstupu do základní školy je rozlišení figury, která je důležitou hodnotou vnímání. Tato oblast může být projevem nedostatečné </w:t>
      </w:r>
      <w:r w:rsidR="00876BA4">
        <w:rPr>
          <w:rFonts w:ascii="Times New Roman" w:hAnsi="Times New Roman" w:cs="Times New Roman"/>
          <w:sz w:val="24"/>
          <w:szCs w:val="24"/>
        </w:rPr>
        <w:t xml:space="preserve">koncentrace pozornosti na podněty projevující se při čtení přeskakováním slov, přidáváním písmen či hlásek nebo naopak písmena a hlásky vynechává. </w:t>
      </w:r>
      <w:r w:rsidR="00876BA4" w:rsidRPr="006541BB">
        <w:rPr>
          <w:rFonts w:ascii="Times New Roman" w:hAnsi="Times New Roman" w:cs="Times New Roman"/>
          <w:sz w:val="24"/>
          <w:szCs w:val="24"/>
        </w:rPr>
        <w:t xml:space="preserve">Nejedná </w:t>
      </w:r>
      <w:r w:rsidR="006541BB" w:rsidRPr="006541BB">
        <w:rPr>
          <w:rFonts w:ascii="Times New Roman" w:hAnsi="Times New Roman" w:cs="Times New Roman"/>
          <w:sz w:val="24"/>
          <w:szCs w:val="24"/>
        </w:rPr>
        <w:t xml:space="preserve">se </w:t>
      </w:r>
      <w:r w:rsidR="00876BA4" w:rsidRPr="006541BB">
        <w:rPr>
          <w:rFonts w:ascii="Times New Roman" w:hAnsi="Times New Roman" w:cs="Times New Roman"/>
          <w:sz w:val="24"/>
          <w:szCs w:val="24"/>
        </w:rPr>
        <w:t>pouze o projev ve čtení</w:t>
      </w:r>
      <w:r w:rsidR="00825BA3">
        <w:rPr>
          <w:rFonts w:ascii="Times New Roman" w:hAnsi="Times New Roman" w:cs="Times New Roman"/>
          <w:sz w:val="24"/>
          <w:szCs w:val="24"/>
        </w:rPr>
        <w:t xml:space="preserve"> </w:t>
      </w:r>
      <w:r w:rsidR="00AB02AD">
        <w:rPr>
          <w:rFonts w:ascii="Times New Roman" w:hAnsi="Times New Roman" w:cs="Times New Roman"/>
          <w:sz w:val="24"/>
          <w:szCs w:val="24"/>
        </w:rPr>
        <w:t>a</w:t>
      </w:r>
      <w:r w:rsidR="00876BA4">
        <w:rPr>
          <w:rFonts w:ascii="Times New Roman" w:hAnsi="Times New Roman" w:cs="Times New Roman"/>
          <w:sz w:val="24"/>
          <w:szCs w:val="24"/>
        </w:rPr>
        <w:t xml:space="preserve"> psaní</w:t>
      </w:r>
      <w:r w:rsidR="006541BB">
        <w:rPr>
          <w:rFonts w:ascii="Times New Roman" w:hAnsi="Times New Roman" w:cs="Times New Roman"/>
          <w:sz w:val="24"/>
          <w:szCs w:val="24"/>
        </w:rPr>
        <w:t>,</w:t>
      </w:r>
      <w:r w:rsidR="00876BA4">
        <w:rPr>
          <w:rFonts w:ascii="Times New Roman" w:hAnsi="Times New Roman" w:cs="Times New Roman"/>
          <w:sz w:val="24"/>
          <w:szCs w:val="24"/>
        </w:rPr>
        <w:t xml:space="preserve"> ale také o nedostatky v oblasti matematiky, </w:t>
      </w:r>
      <w:r w:rsidR="002F4018">
        <w:rPr>
          <w:rFonts w:ascii="Times New Roman" w:hAnsi="Times New Roman" w:cs="Times New Roman"/>
          <w:sz w:val="24"/>
          <w:szCs w:val="24"/>
        </w:rPr>
        <w:t xml:space="preserve">konkrétně geometrii nebo zeměpise při čtení mapy. </w:t>
      </w:r>
    </w:p>
    <w:p w14:paraId="4272D13D" w14:textId="43B4BE07" w:rsidR="002F4018" w:rsidRDefault="002F4018" w:rsidP="004435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Konstantnost vnímání – dítě stále rozpozná jeden určitý předmět v nezměněných podmínkách. Pokud dítě nemá rozvinuté konstantní vnímání tak předmět vnímá stále dokola jako předmět jemu neznám</w:t>
      </w:r>
      <w:r w:rsidR="00C311A0">
        <w:rPr>
          <w:rFonts w:ascii="Times New Roman" w:hAnsi="Times New Roman" w:cs="Times New Roman"/>
          <w:sz w:val="24"/>
          <w:szCs w:val="24"/>
        </w:rPr>
        <w:t>ý.</w:t>
      </w:r>
      <w:r>
        <w:rPr>
          <w:rFonts w:ascii="Times New Roman" w:hAnsi="Times New Roman" w:cs="Times New Roman"/>
          <w:sz w:val="24"/>
          <w:szCs w:val="24"/>
        </w:rPr>
        <w:t xml:space="preserve"> Dítě zvládne roztřídit předměty podle určitých kritérií při postupu od jednodušších po složitější. Mezi další úkoly řadíme odlišování obrázků od ostatních.</w:t>
      </w:r>
    </w:p>
    <w:p w14:paraId="49D1E561" w14:textId="77777777" w:rsidR="002F4018" w:rsidRDefault="002F4018" w:rsidP="004435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Prostorové vnímání </w:t>
      </w:r>
      <w:r w:rsidR="003C2096">
        <w:rPr>
          <w:rFonts w:ascii="Times New Roman" w:hAnsi="Times New Roman" w:cs="Times New Roman"/>
          <w:sz w:val="24"/>
          <w:szCs w:val="24"/>
        </w:rPr>
        <w:t>–</w:t>
      </w:r>
      <w:r>
        <w:rPr>
          <w:rFonts w:ascii="Times New Roman" w:hAnsi="Times New Roman" w:cs="Times New Roman"/>
          <w:sz w:val="24"/>
          <w:szCs w:val="24"/>
        </w:rPr>
        <w:t xml:space="preserve"> </w:t>
      </w:r>
      <w:r w:rsidR="003C2096">
        <w:rPr>
          <w:rFonts w:ascii="Times New Roman" w:hAnsi="Times New Roman" w:cs="Times New Roman"/>
          <w:sz w:val="24"/>
          <w:szCs w:val="24"/>
        </w:rPr>
        <w:t xml:space="preserve">aby dítě zvládlo vnímat prostorové vztahy, je nutné, aby mělo zvládnuté funkce nejen vnímání v prostoru, ale také rozlišení figury a pozadí. Vhodným cvičením s jasnými pokyny jako jsou např. nahoře, dole, první, poslední dochází k nácviku popisu předmětu vzhledem k postavě dítěte. </w:t>
      </w:r>
    </w:p>
    <w:p w14:paraId="14599A60" w14:textId="13AB8BA4" w:rsidR="003C2096" w:rsidRDefault="003C2096" w:rsidP="00A36D84">
      <w:pPr>
        <w:spacing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Zraková paměť </w:t>
      </w:r>
      <w:r w:rsidR="006C7BBC">
        <w:rPr>
          <w:rFonts w:ascii="Times New Roman" w:hAnsi="Times New Roman" w:cs="Times New Roman"/>
          <w:sz w:val="24"/>
          <w:szCs w:val="24"/>
        </w:rPr>
        <w:t>–</w:t>
      </w:r>
      <w:r>
        <w:rPr>
          <w:rFonts w:ascii="Times New Roman" w:hAnsi="Times New Roman" w:cs="Times New Roman"/>
          <w:sz w:val="24"/>
          <w:szCs w:val="24"/>
        </w:rPr>
        <w:t xml:space="preserve"> </w:t>
      </w:r>
      <w:r w:rsidR="006C7BBC">
        <w:rPr>
          <w:rFonts w:ascii="Times New Roman" w:hAnsi="Times New Roman" w:cs="Times New Roman"/>
          <w:sz w:val="24"/>
          <w:szCs w:val="24"/>
        </w:rPr>
        <w:t xml:space="preserve">v gramatice vedeme děti k tomu, aby si zapamatovali obtížná slova. K tomu využíváme zrakovou paměť, na které stavíme globální metodu čtení vyučovanou pomocí zapamatovatelného grafického zápisu. Abychom procvičili psaní, můžeme použít metodu </w:t>
      </w:r>
      <w:proofErr w:type="spellStart"/>
      <w:r w:rsidR="006C7BBC">
        <w:rPr>
          <w:rFonts w:ascii="Times New Roman" w:hAnsi="Times New Roman" w:cs="Times New Roman"/>
          <w:sz w:val="24"/>
          <w:szCs w:val="24"/>
        </w:rPr>
        <w:t>Fernaldové</w:t>
      </w:r>
      <w:proofErr w:type="spellEnd"/>
      <w:r w:rsidR="006C7BBC">
        <w:rPr>
          <w:rFonts w:ascii="Times New Roman" w:hAnsi="Times New Roman" w:cs="Times New Roman"/>
          <w:sz w:val="24"/>
          <w:szCs w:val="24"/>
        </w:rPr>
        <w:t xml:space="preserve">. </w:t>
      </w:r>
      <w:r w:rsidR="00430A8F">
        <w:rPr>
          <w:rFonts w:ascii="Times New Roman" w:hAnsi="Times New Roman" w:cs="Times New Roman"/>
          <w:sz w:val="24"/>
          <w:szCs w:val="24"/>
        </w:rPr>
        <w:t xml:space="preserve">Děti při této metodě před napsáním samotného slova, slovo několikrát obtáhnou. </w:t>
      </w:r>
      <w:r w:rsidR="003540DE">
        <w:rPr>
          <w:rFonts w:ascii="Times New Roman" w:hAnsi="Times New Roman" w:cs="Times New Roman"/>
          <w:sz w:val="24"/>
          <w:szCs w:val="24"/>
        </w:rPr>
        <w:t>(Rádlová</w:t>
      </w:r>
      <w:r w:rsidR="00F22757" w:rsidRPr="00F22757">
        <w:rPr>
          <w:rFonts w:ascii="Times New Roman" w:hAnsi="Times New Roman" w:cs="Times New Roman"/>
          <w:sz w:val="24"/>
          <w:szCs w:val="24"/>
        </w:rPr>
        <w:t>,</w:t>
      </w:r>
      <w:r w:rsidR="003540DE">
        <w:rPr>
          <w:rFonts w:ascii="Times New Roman" w:hAnsi="Times New Roman" w:cs="Times New Roman"/>
          <w:sz w:val="24"/>
          <w:szCs w:val="24"/>
        </w:rPr>
        <w:t xml:space="preserve"> 2004</w:t>
      </w:r>
      <w:r w:rsidR="00F22757" w:rsidRPr="00F22757">
        <w:rPr>
          <w:rFonts w:ascii="Times New Roman" w:hAnsi="Times New Roman" w:cs="Times New Roman"/>
          <w:sz w:val="24"/>
          <w:szCs w:val="24"/>
        </w:rPr>
        <w:t>)</w:t>
      </w:r>
      <w:r w:rsidR="00430A8F">
        <w:rPr>
          <w:rFonts w:ascii="Times New Roman" w:hAnsi="Times New Roman" w:cs="Times New Roman"/>
          <w:sz w:val="24"/>
          <w:szCs w:val="24"/>
        </w:rPr>
        <w:t xml:space="preserve"> </w:t>
      </w:r>
    </w:p>
    <w:p w14:paraId="4C840A13" w14:textId="2D1093B6" w:rsidR="005E3A86" w:rsidRPr="001F39BC" w:rsidRDefault="00A27C93" w:rsidP="001F39BC">
      <w:pPr>
        <w:pStyle w:val="Nadpis2"/>
        <w:spacing w:before="480" w:after="240" w:line="360" w:lineRule="auto"/>
        <w:rPr>
          <w:rFonts w:ascii="Times New Roman" w:hAnsi="Times New Roman" w:cs="Times New Roman"/>
          <w:b/>
          <w:bCs/>
          <w:color w:val="auto"/>
          <w:sz w:val="30"/>
          <w:szCs w:val="30"/>
        </w:rPr>
      </w:pPr>
      <w:bookmarkStart w:id="25" w:name="_Toc101360750"/>
      <w:r w:rsidRPr="001F39BC">
        <w:rPr>
          <w:rFonts w:ascii="Times New Roman" w:hAnsi="Times New Roman" w:cs="Times New Roman"/>
          <w:b/>
          <w:bCs/>
          <w:color w:val="auto"/>
          <w:sz w:val="30"/>
          <w:szCs w:val="30"/>
        </w:rPr>
        <w:lastRenderedPageBreak/>
        <w:t xml:space="preserve">4. 2 </w:t>
      </w:r>
      <w:r w:rsidR="005E3A86" w:rsidRPr="001F39BC">
        <w:rPr>
          <w:rFonts w:ascii="Times New Roman" w:hAnsi="Times New Roman" w:cs="Times New Roman"/>
          <w:b/>
          <w:bCs/>
          <w:color w:val="auto"/>
          <w:sz w:val="30"/>
          <w:szCs w:val="30"/>
        </w:rPr>
        <w:t>Sluchová percepce</w:t>
      </w:r>
      <w:bookmarkEnd w:id="25"/>
    </w:p>
    <w:p w14:paraId="00835366" w14:textId="36BC51A2" w:rsidR="00472B3D" w:rsidRDefault="002A249A" w:rsidP="004435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Sluchové vnímání je schopností, díky které jsme schopni přijmout, rozlišit a</w:t>
      </w:r>
      <w:r w:rsidR="00936A64">
        <w:rPr>
          <w:rFonts w:ascii="Times New Roman" w:hAnsi="Times New Roman" w:cs="Times New Roman"/>
          <w:sz w:val="24"/>
          <w:szCs w:val="24"/>
        </w:rPr>
        <w:t> </w:t>
      </w:r>
      <w:r>
        <w:rPr>
          <w:rFonts w:ascii="Times New Roman" w:hAnsi="Times New Roman" w:cs="Times New Roman"/>
          <w:sz w:val="24"/>
          <w:szCs w:val="24"/>
        </w:rPr>
        <w:t xml:space="preserve">interpretovat zvuky různých kvalit, řečové i neřečové (Zelinková, 2007). </w:t>
      </w:r>
      <w:r w:rsidR="005E5F6D">
        <w:rPr>
          <w:rFonts w:ascii="Times New Roman" w:hAnsi="Times New Roman" w:cs="Times New Roman"/>
          <w:sz w:val="24"/>
          <w:szCs w:val="24"/>
        </w:rPr>
        <w:t xml:space="preserve">Jedním ze způsobů komunikace je </w:t>
      </w:r>
      <w:r>
        <w:rPr>
          <w:rFonts w:ascii="Times New Roman" w:hAnsi="Times New Roman" w:cs="Times New Roman"/>
          <w:sz w:val="24"/>
          <w:szCs w:val="24"/>
        </w:rPr>
        <w:t xml:space="preserve">právě </w:t>
      </w:r>
      <w:r w:rsidR="005E5F6D">
        <w:rPr>
          <w:rFonts w:ascii="Times New Roman" w:hAnsi="Times New Roman" w:cs="Times New Roman"/>
          <w:sz w:val="24"/>
          <w:szCs w:val="24"/>
        </w:rPr>
        <w:t xml:space="preserve">sluch, jež </w:t>
      </w:r>
      <w:r w:rsidR="00472B3D">
        <w:rPr>
          <w:rFonts w:ascii="Times New Roman" w:hAnsi="Times New Roman" w:cs="Times New Roman"/>
          <w:sz w:val="24"/>
          <w:szCs w:val="24"/>
        </w:rPr>
        <w:t>nemá vliv pouze na</w:t>
      </w:r>
      <w:r w:rsidR="005E5F6D">
        <w:rPr>
          <w:rFonts w:ascii="Times New Roman" w:hAnsi="Times New Roman" w:cs="Times New Roman"/>
          <w:sz w:val="24"/>
          <w:szCs w:val="24"/>
        </w:rPr>
        <w:t xml:space="preserve"> rozvoj</w:t>
      </w:r>
      <w:r w:rsidR="00472B3D">
        <w:rPr>
          <w:rFonts w:ascii="Times New Roman" w:hAnsi="Times New Roman" w:cs="Times New Roman"/>
          <w:sz w:val="24"/>
          <w:szCs w:val="24"/>
        </w:rPr>
        <w:t xml:space="preserve"> </w:t>
      </w:r>
      <w:r w:rsidR="005E5F6D">
        <w:rPr>
          <w:rFonts w:ascii="Times New Roman" w:hAnsi="Times New Roman" w:cs="Times New Roman"/>
          <w:sz w:val="24"/>
          <w:szCs w:val="24"/>
        </w:rPr>
        <w:t xml:space="preserve">řeči ale také </w:t>
      </w:r>
      <w:r w:rsidR="00472B3D">
        <w:rPr>
          <w:rFonts w:ascii="Times New Roman" w:hAnsi="Times New Roman" w:cs="Times New Roman"/>
          <w:sz w:val="24"/>
          <w:szCs w:val="24"/>
        </w:rPr>
        <w:t xml:space="preserve">na </w:t>
      </w:r>
      <w:r w:rsidR="005E5F6D">
        <w:rPr>
          <w:rFonts w:ascii="Times New Roman" w:hAnsi="Times New Roman" w:cs="Times New Roman"/>
          <w:sz w:val="24"/>
          <w:szCs w:val="24"/>
        </w:rPr>
        <w:t xml:space="preserve">abstraktní </w:t>
      </w:r>
      <w:r w:rsidR="00472B3D">
        <w:rPr>
          <w:rFonts w:ascii="Times New Roman" w:hAnsi="Times New Roman" w:cs="Times New Roman"/>
          <w:sz w:val="24"/>
          <w:szCs w:val="24"/>
        </w:rPr>
        <w:t>myšlení</w:t>
      </w:r>
      <w:r w:rsidR="00936A64">
        <w:rPr>
          <w:rFonts w:ascii="Times New Roman" w:hAnsi="Times New Roman" w:cs="Times New Roman"/>
          <w:sz w:val="24"/>
          <w:szCs w:val="24"/>
        </w:rPr>
        <w:t xml:space="preserve"> (Bednářová a</w:t>
      </w:r>
      <w:r w:rsidR="005E5F6D">
        <w:rPr>
          <w:rFonts w:ascii="Times New Roman" w:hAnsi="Times New Roman" w:cs="Times New Roman"/>
          <w:sz w:val="24"/>
          <w:szCs w:val="24"/>
        </w:rPr>
        <w:t xml:space="preserve"> Šmardová,</w:t>
      </w:r>
      <w:r w:rsidR="003540DE">
        <w:rPr>
          <w:rFonts w:ascii="Times New Roman" w:hAnsi="Times New Roman" w:cs="Times New Roman"/>
          <w:sz w:val="24"/>
          <w:szCs w:val="24"/>
        </w:rPr>
        <w:t xml:space="preserve"> 2015</w:t>
      </w:r>
      <w:r w:rsidR="005E5F6D">
        <w:rPr>
          <w:rFonts w:ascii="Times New Roman" w:hAnsi="Times New Roman" w:cs="Times New Roman"/>
          <w:sz w:val="24"/>
          <w:szCs w:val="24"/>
        </w:rPr>
        <w:t>)</w:t>
      </w:r>
      <w:r w:rsidR="00CE6BD4">
        <w:rPr>
          <w:rFonts w:ascii="Times New Roman" w:hAnsi="Times New Roman" w:cs="Times New Roman"/>
          <w:sz w:val="24"/>
          <w:szCs w:val="24"/>
        </w:rPr>
        <w:t>.</w:t>
      </w:r>
      <w:r w:rsidR="005E5F6D">
        <w:rPr>
          <w:rFonts w:ascii="Times New Roman" w:hAnsi="Times New Roman" w:cs="Times New Roman"/>
          <w:sz w:val="24"/>
          <w:szCs w:val="24"/>
        </w:rPr>
        <w:t xml:space="preserve"> Diagnostika sluchových funkcí je důležitým elementárním prvkem pro správný vývoj dítěte. </w:t>
      </w:r>
      <w:r w:rsidR="00472B3D">
        <w:rPr>
          <w:rFonts w:ascii="Times New Roman" w:hAnsi="Times New Roman" w:cs="Times New Roman"/>
          <w:sz w:val="24"/>
          <w:szCs w:val="24"/>
        </w:rPr>
        <w:t>Nezhoršený sluch je významným předpokladem normálního rozvoje řeči</w:t>
      </w:r>
      <w:r w:rsidR="0041767F">
        <w:rPr>
          <w:rFonts w:ascii="Times New Roman" w:hAnsi="Times New Roman" w:cs="Times New Roman"/>
          <w:sz w:val="24"/>
          <w:szCs w:val="24"/>
        </w:rPr>
        <w:t xml:space="preserve"> </w:t>
      </w:r>
      <w:r w:rsidR="00472B3D">
        <w:rPr>
          <w:rFonts w:ascii="Times New Roman" w:hAnsi="Times New Roman" w:cs="Times New Roman"/>
          <w:sz w:val="24"/>
          <w:szCs w:val="24"/>
        </w:rPr>
        <w:t>a komunikačních dovedností</w:t>
      </w:r>
      <w:r w:rsidR="00A41C0B">
        <w:rPr>
          <w:rFonts w:ascii="Times New Roman" w:hAnsi="Times New Roman" w:cs="Times New Roman"/>
          <w:sz w:val="24"/>
          <w:szCs w:val="24"/>
        </w:rPr>
        <w:t>.</w:t>
      </w:r>
      <w:r w:rsidR="00472B3D">
        <w:rPr>
          <w:rFonts w:ascii="Times New Roman" w:hAnsi="Times New Roman" w:cs="Times New Roman"/>
          <w:sz w:val="24"/>
          <w:szCs w:val="24"/>
        </w:rPr>
        <w:t xml:space="preserve"> (Rádlová</w:t>
      </w:r>
      <w:r w:rsidR="003540DE">
        <w:rPr>
          <w:rFonts w:ascii="Times New Roman" w:hAnsi="Times New Roman" w:cs="Times New Roman"/>
          <w:sz w:val="24"/>
          <w:szCs w:val="24"/>
        </w:rPr>
        <w:t>, 2004</w:t>
      </w:r>
      <w:r w:rsidR="00A41C0B">
        <w:rPr>
          <w:rFonts w:ascii="Times New Roman" w:hAnsi="Times New Roman" w:cs="Times New Roman"/>
          <w:sz w:val="24"/>
          <w:szCs w:val="24"/>
        </w:rPr>
        <w:t>)</w:t>
      </w:r>
      <w:r w:rsidR="00472B3D">
        <w:rPr>
          <w:rFonts w:ascii="Times New Roman" w:hAnsi="Times New Roman" w:cs="Times New Roman"/>
          <w:sz w:val="24"/>
          <w:szCs w:val="24"/>
        </w:rPr>
        <w:t xml:space="preserve"> Ve fázi prenatálního období je plod schopný vnímat sluchové podněty, jenž vyvolávají pohyblivou</w:t>
      </w:r>
      <w:r w:rsidR="00B44E43">
        <w:rPr>
          <w:rFonts w:ascii="Times New Roman" w:hAnsi="Times New Roman" w:cs="Times New Roman"/>
          <w:sz w:val="24"/>
          <w:szCs w:val="24"/>
        </w:rPr>
        <w:t xml:space="preserve"> reakci. Dítě</w:t>
      </w:r>
      <w:r w:rsidR="00B85656">
        <w:rPr>
          <w:rFonts w:ascii="Times New Roman" w:hAnsi="Times New Roman" w:cs="Times New Roman"/>
          <w:sz w:val="24"/>
          <w:szCs w:val="24"/>
        </w:rPr>
        <w:t xml:space="preserve"> </w:t>
      </w:r>
      <w:r w:rsidR="00B44E43">
        <w:rPr>
          <w:rFonts w:ascii="Times New Roman" w:hAnsi="Times New Roman" w:cs="Times New Roman"/>
          <w:sz w:val="24"/>
          <w:szCs w:val="24"/>
        </w:rPr>
        <w:t>po narození reaguje na zvuky vyvolávající leknutí (bouchání, tleskání), jinak reaguje na hlas matky představující pocit bezpečí</w:t>
      </w:r>
      <w:r w:rsidR="00A41C0B">
        <w:rPr>
          <w:rFonts w:ascii="Times New Roman" w:hAnsi="Times New Roman" w:cs="Times New Roman"/>
          <w:sz w:val="24"/>
          <w:szCs w:val="24"/>
        </w:rPr>
        <w:t>.</w:t>
      </w:r>
      <w:r>
        <w:rPr>
          <w:rFonts w:ascii="Times New Roman" w:hAnsi="Times New Roman" w:cs="Times New Roman"/>
          <w:sz w:val="24"/>
          <w:szCs w:val="24"/>
        </w:rPr>
        <w:t xml:space="preserve"> (Bednářo</w:t>
      </w:r>
      <w:r w:rsidR="00936A64">
        <w:rPr>
          <w:rFonts w:ascii="Times New Roman" w:hAnsi="Times New Roman" w:cs="Times New Roman"/>
          <w:sz w:val="24"/>
          <w:szCs w:val="24"/>
        </w:rPr>
        <w:t xml:space="preserve">vá a </w:t>
      </w:r>
      <w:r>
        <w:rPr>
          <w:rFonts w:ascii="Times New Roman" w:hAnsi="Times New Roman" w:cs="Times New Roman"/>
          <w:sz w:val="24"/>
          <w:szCs w:val="24"/>
        </w:rPr>
        <w:t xml:space="preserve">Šmardová, </w:t>
      </w:r>
      <w:r w:rsidR="003540DE">
        <w:rPr>
          <w:rFonts w:ascii="Times New Roman" w:hAnsi="Times New Roman" w:cs="Times New Roman"/>
          <w:sz w:val="24"/>
          <w:szCs w:val="24"/>
        </w:rPr>
        <w:t>2015</w:t>
      </w:r>
      <w:r>
        <w:rPr>
          <w:rFonts w:ascii="Times New Roman" w:hAnsi="Times New Roman" w:cs="Times New Roman"/>
          <w:sz w:val="24"/>
          <w:szCs w:val="24"/>
        </w:rPr>
        <w:t>)</w:t>
      </w:r>
      <w:r w:rsidR="00B44E43">
        <w:rPr>
          <w:rFonts w:ascii="Times New Roman" w:hAnsi="Times New Roman" w:cs="Times New Roman"/>
          <w:sz w:val="24"/>
          <w:szCs w:val="24"/>
        </w:rPr>
        <w:t xml:space="preserve"> </w:t>
      </w:r>
      <w:r>
        <w:rPr>
          <w:rFonts w:ascii="Times New Roman" w:hAnsi="Times New Roman" w:cs="Times New Roman"/>
          <w:sz w:val="24"/>
          <w:szCs w:val="24"/>
        </w:rPr>
        <w:t xml:space="preserve">Dítě v batolecím období </w:t>
      </w:r>
      <w:r w:rsidR="00DE0A9C">
        <w:rPr>
          <w:rFonts w:ascii="Times New Roman" w:hAnsi="Times New Roman" w:cs="Times New Roman"/>
          <w:sz w:val="24"/>
          <w:szCs w:val="24"/>
        </w:rPr>
        <w:t>přesněji vn</w:t>
      </w:r>
      <w:r w:rsidR="003540DE">
        <w:rPr>
          <w:rFonts w:ascii="Times New Roman" w:hAnsi="Times New Roman" w:cs="Times New Roman"/>
          <w:sz w:val="24"/>
          <w:szCs w:val="24"/>
        </w:rPr>
        <w:t>ímá a</w:t>
      </w:r>
      <w:r w:rsidR="00936A64">
        <w:rPr>
          <w:rFonts w:ascii="Times New Roman" w:hAnsi="Times New Roman" w:cs="Times New Roman"/>
          <w:sz w:val="24"/>
          <w:szCs w:val="24"/>
        </w:rPr>
        <w:t xml:space="preserve">  </w:t>
      </w:r>
      <w:r w:rsidR="003540DE">
        <w:rPr>
          <w:rFonts w:ascii="Times New Roman" w:hAnsi="Times New Roman" w:cs="Times New Roman"/>
          <w:sz w:val="24"/>
          <w:szCs w:val="24"/>
        </w:rPr>
        <w:t>rozlišuje zvukové podněty</w:t>
      </w:r>
      <w:r w:rsidR="00DE0A9C">
        <w:rPr>
          <w:rFonts w:ascii="Times New Roman" w:hAnsi="Times New Roman" w:cs="Times New Roman"/>
          <w:sz w:val="24"/>
          <w:szCs w:val="24"/>
        </w:rPr>
        <w:t xml:space="preserve"> (Vágnerová, 2000)</w:t>
      </w:r>
      <w:r w:rsidR="003540DE">
        <w:rPr>
          <w:rFonts w:ascii="Times New Roman" w:hAnsi="Times New Roman" w:cs="Times New Roman"/>
          <w:sz w:val="24"/>
          <w:szCs w:val="24"/>
        </w:rPr>
        <w:t>.</w:t>
      </w:r>
      <w:r w:rsidR="00DE0A9C">
        <w:rPr>
          <w:rFonts w:ascii="Times New Roman" w:hAnsi="Times New Roman" w:cs="Times New Roman"/>
          <w:sz w:val="24"/>
          <w:szCs w:val="24"/>
        </w:rPr>
        <w:t xml:space="preserve"> </w:t>
      </w:r>
      <w:r w:rsidR="00B44E43">
        <w:rPr>
          <w:rFonts w:ascii="Times New Roman" w:hAnsi="Times New Roman" w:cs="Times New Roman"/>
          <w:sz w:val="24"/>
          <w:szCs w:val="24"/>
        </w:rPr>
        <w:t>Kolem prvního roku již dítě rozumí základním pokynům a je schopno tyto pokyny napodobit, ukáže</w:t>
      </w:r>
      <w:r w:rsidR="00F40D39">
        <w:rPr>
          <w:rFonts w:ascii="Times New Roman" w:hAnsi="Times New Roman" w:cs="Times New Roman"/>
          <w:sz w:val="24"/>
          <w:szCs w:val="24"/>
        </w:rPr>
        <w:t>, jak</w:t>
      </w:r>
      <w:r w:rsidR="00B44E43">
        <w:rPr>
          <w:rFonts w:ascii="Times New Roman" w:hAnsi="Times New Roman" w:cs="Times New Roman"/>
          <w:sz w:val="24"/>
          <w:szCs w:val="24"/>
        </w:rPr>
        <w:t xml:space="preserve"> je veliké apo</w:t>
      </w:r>
      <w:r w:rsidR="00DE0A9C">
        <w:rPr>
          <w:rFonts w:ascii="Times New Roman" w:hAnsi="Times New Roman" w:cs="Times New Roman"/>
          <w:sz w:val="24"/>
          <w:szCs w:val="24"/>
        </w:rPr>
        <w:t xml:space="preserve">d. V období předškolním </w:t>
      </w:r>
      <w:r w:rsidR="00B44E43">
        <w:rPr>
          <w:rFonts w:ascii="Times New Roman" w:hAnsi="Times New Roman" w:cs="Times New Roman"/>
          <w:sz w:val="24"/>
          <w:szCs w:val="24"/>
        </w:rPr>
        <w:t>dochází k většímu rozlišování zvuků a elementů řeči</w:t>
      </w:r>
      <w:r w:rsidR="00A41C0B">
        <w:rPr>
          <w:rFonts w:ascii="Times New Roman" w:hAnsi="Times New Roman" w:cs="Times New Roman"/>
          <w:sz w:val="24"/>
          <w:szCs w:val="24"/>
        </w:rPr>
        <w:t>.</w:t>
      </w:r>
      <w:r w:rsidR="00936A64">
        <w:rPr>
          <w:rFonts w:ascii="Times New Roman" w:hAnsi="Times New Roman" w:cs="Times New Roman"/>
          <w:sz w:val="24"/>
          <w:szCs w:val="24"/>
        </w:rPr>
        <w:t xml:space="preserve"> (Bednářová a </w:t>
      </w:r>
      <w:r w:rsidR="00B44E43">
        <w:rPr>
          <w:rFonts w:ascii="Times New Roman" w:hAnsi="Times New Roman" w:cs="Times New Roman"/>
          <w:sz w:val="24"/>
          <w:szCs w:val="24"/>
        </w:rPr>
        <w:t>Šmardová,</w:t>
      </w:r>
      <w:r w:rsidR="003540DE">
        <w:rPr>
          <w:rFonts w:ascii="Times New Roman" w:hAnsi="Times New Roman" w:cs="Times New Roman"/>
          <w:sz w:val="24"/>
          <w:szCs w:val="24"/>
        </w:rPr>
        <w:t xml:space="preserve"> 2015</w:t>
      </w:r>
      <w:r w:rsidR="00A41C0B">
        <w:rPr>
          <w:rFonts w:ascii="Times New Roman" w:hAnsi="Times New Roman" w:cs="Times New Roman"/>
          <w:sz w:val="24"/>
          <w:szCs w:val="24"/>
        </w:rPr>
        <w:t>)</w:t>
      </w:r>
      <w:r w:rsidR="00B44E43">
        <w:rPr>
          <w:rFonts w:ascii="Times New Roman" w:hAnsi="Times New Roman" w:cs="Times New Roman"/>
          <w:sz w:val="24"/>
          <w:szCs w:val="24"/>
        </w:rPr>
        <w:t xml:space="preserve"> </w:t>
      </w:r>
      <w:r w:rsidR="00DE0A9C">
        <w:rPr>
          <w:rFonts w:ascii="Times New Roman" w:hAnsi="Times New Roman" w:cs="Times New Roman"/>
          <w:sz w:val="24"/>
          <w:szCs w:val="24"/>
        </w:rPr>
        <w:t>Dítě zvládne rozdělit slova s pomocí tleskání na slabiky a také rozezná, jestli jsou dvě slova stejná či nikoliv. Sluchové vnímání je zapotřebí cílevědomě rozvíjet, protože je významnou podmín</w:t>
      </w:r>
      <w:r w:rsidR="00825BA3">
        <w:rPr>
          <w:rFonts w:ascii="Times New Roman" w:hAnsi="Times New Roman" w:cs="Times New Roman"/>
          <w:sz w:val="24"/>
          <w:szCs w:val="24"/>
        </w:rPr>
        <w:t>kou pro osvojení čtení a psaní</w:t>
      </w:r>
      <w:r w:rsidR="00A41C0B">
        <w:rPr>
          <w:rFonts w:ascii="Times New Roman" w:hAnsi="Times New Roman" w:cs="Times New Roman"/>
          <w:sz w:val="24"/>
          <w:szCs w:val="24"/>
        </w:rPr>
        <w:t>.</w:t>
      </w:r>
      <w:r w:rsidR="00825BA3">
        <w:rPr>
          <w:rFonts w:ascii="Times New Roman" w:hAnsi="Times New Roman" w:cs="Times New Roman"/>
          <w:sz w:val="24"/>
          <w:szCs w:val="24"/>
        </w:rPr>
        <w:t xml:space="preserve"> </w:t>
      </w:r>
      <w:r w:rsidR="00A41C0B">
        <w:rPr>
          <w:rFonts w:ascii="Times New Roman" w:hAnsi="Times New Roman" w:cs="Times New Roman"/>
          <w:sz w:val="24"/>
          <w:szCs w:val="24"/>
        </w:rPr>
        <w:t>(Zelinková,</w:t>
      </w:r>
      <w:r w:rsidR="00DE0A9C">
        <w:rPr>
          <w:rFonts w:ascii="Times New Roman" w:hAnsi="Times New Roman" w:cs="Times New Roman"/>
          <w:sz w:val="24"/>
          <w:szCs w:val="24"/>
        </w:rPr>
        <w:t xml:space="preserve"> 2007)</w:t>
      </w:r>
    </w:p>
    <w:p w14:paraId="49231106" w14:textId="0935E603" w:rsidR="002E140F" w:rsidRDefault="00F40D39" w:rsidP="00DA0716">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U sluchové percepce s</w:t>
      </w:r>
      <w:r w:rsidR="003540DE">
        <w:rPr>
          <w:rFonts w:ascii="Times New Roman" w:hAnsi="Times New Roman" w:cs="Times New Roman"/>
          <w:sz w:val="24"/>
          <w:szCs w:val="24"/>
        </w:rPr>
        <w:t>e stejně jako u zrakové objevují</w:t>
      </w:r>
      <w:r>
        <w:rPr>
          <w:rFonts w:ascii="Times New Roman" w:hAnsi="Times New Roman" w:cs="Times New Roman"/>
          <w:sz w:val="24"/>
          <w:szCs w:val="24"/>
        </w:rPr>
        <w:t xml:space="preserve"> pojmy figura a pozadí. Hovoříme </w:t>
      </w:r>
      <w:r w:rsidR="00CE24E7">
        <w:rPr>
          <w:rFonts w:ascii="Times New Roman" w:hAnsi="Times New Roman" w:cs="Times New Roman"/>
          <w:sz w:val="24"/>
          <w:szCs w:val="24"/>
        </w:rPr>
        <w:t>o</w:t>
      </w:r>
      <w:r w:rsidR="00B85656">
        <w:rPr>
          <w:rFonts w:ascii="Times New Roman" w:hAnsi="Times New Roman" w:cs="Times New Roman"/>
          <w:sz w:val="24"/>
          <w:szCs w:val="24"/>
        </w:rPr>
        <w:t> </w:t>
      </w:r>
      <w:r w:rsidR="00CE24E7">
        <w:rPr>
          <w:rFonts w:ascii="Times New Roman" w:hAnsi="Times New Roman" w:cs="Times New Roman"/>
          <w:sz w:val="24"/>
          <w:szCs w:val="24"/>
        </w:rPr>
        <w:t xml:space="preserve">schopnosti vnímat hlavní zvuk </w:t>
      </w:r>
      <w:r>
        <w:rPr>
          <w:rFonts w:ascii="Times New Roman" w:hAnsi="Times New Roman" w:cs="Times New Roman"/>
          <w:sz w:val="24"/>
          <w:szCs w:val="24"/>
        </w:rPr>
        <w:t>s</w:t>
      </w:r>
      <w:r w:rsidR="00CE24E7">
        <w:rPr>
          <w:rFonts w:ascii="Times New Roman" w:hAnsi="Times New Roman" w:cs="Times New Roman"/>
          <w:sz w:val="24"/>
          <w:szCs w:val="24"/>
        </w:rPr>
        <w:t>e</w:t>
      </w:r>
      <w:r>
        <w:rPr>
          <w:rFonts w:ascii="Times New Roman" w:hAnsi="Times New Roman" w:cs="Times New Roman"/>
          <w:sz w:val="24"/>
          <w:szCs w:val="24"/>
        </w:rPr>
        <w:t> směsí ostatních zvuků</w:t>
      </w:r>
      <w:r w:rsidR="00CE24E7">
        <w:rPr>
          <w:rFonts w:ascii="Times New Roman" w:hAnsi="Times New Roman" w:cs="Times New Roman"/>
          <w:sz w:val="24"/>
          <w:szCs w:val="24"/>
        </w:rPr>
        <w:t>,</w:t>
      </w:r>
      <w:r>
        <w:rPr>
          <w:rFonts w:ascii="Times New Roman" w:hAnsi="Times New Roman" w:cs="Times New Roman"/>
          <w:sz w:val="24"/>
          <w:szCs w:val="24"/>
        </w:rPr>
        <w:t xml:space="preserve"> u nichž dochází pouze k perifernímu vnímání. </w:t>
      </w:r>
      <w:r w:rsidR="00CE24E7">
        <w:rPr>
          <w:rFonts w:ascii="Times New Roman" w:hAnsi="Times New Roman" w:cs="Times New Roman"/>
          <w:sz w:val="24"/>
          <w:szCs w:val="24"/>
        </w:rPr>
        <w:t xml:space="preserve">Zvládnutí složitého procesu od skládání slov po skládání celých vět je možné pouze v případě, že má dítě dobře zvládnutou a rozvinutou sluchovou diferenciaci založenou na sluchové percepci. Jedná se o činnosti dětí, které můžeme systematicky rozvíjet a cvičit. Tyto činnosti jsou doprovázené </w:t>
      </w:r>
      <w:r w:rsidR="0018559C">
        <w:rPr>
          <w:rFonts w:ascii="Times New Roman" w:hAnsi="Times New Roman" w:cs="Times New Roman"/>
          <w:sz w:val="24"/>
          <w:szCs w:val="24"/>
        </w:rPr>
        <w:t xml:space="preserve">pochopením analýzy a syntézy. Na základě těchto činností se děti naučí číst a psát. V případě nezvládnutí pochopení analyticko-syntetické průpravy u dětí následně dochází k obtížím při nácviku čtení a psaní. </w:t>
      </w:r>
      <w:r w:rsidR="00251ED3">
        <w:rPr>
          <w:rFonts w:ascii="Times New Roman" w:hAnsi="Times New Roman" w:cs="Times New Roman"/>
          <w:sz w:val="24"/>
          <w:szCs w:val="24"/>
        </w:rPr>
        <w:t>Mezi další zák</w:t>
      </w:r>
      <w:r w:rsidR="005560FE">
        <w:rPr>
          <w:rFonts w:ascii="Times New Roman" w:hAnsi="Times New Roman" w:cs="Times New Roman"/>
          <w:sz w:val="24"/>
          <w:szCs w:val="24"/>
        </w:rPr>
        <w:t xml:space="preserve">ladní předpoklady pro zvládnutí </w:t>
      </w:r>
      <w:r w:rsidR="002E140F">
        <w:rPr>
          <w:rFonts w:ascii="Times New Roman" w:hAnsi="Times New Roman" w:cs="Times New Roman"/>
          <w:sz w:val="24"/>
          <w:szCs w:val="24"/>
        </w:rPr>
        <w:t>nácviku čtení a psaní řadíme rytmizaci zvuků, melodie a veškeré sluchové vjemy. Upevněním výše zmíněných kroků dochází k utváření sluchové paměti</w:t>
      </w:r>
      <w:r w:rsidR="001C27E3">
        <w:rPr>
          <w:rFonts w:ascii="Times New Roman" w:hAnsi="Times New Roman" w:cs="Times New Roman"/>
          <w:sz w:val="24"/>
          <w:szCs w:val="24"/>
        </w:rPr>
        <w:t xml:space="preserve">. Jedná se o proces, při kterém dochází k opětovné představě daných předmětů, situací, písmen, her atd. (Šmelová, </w:t>
      </w:r>
      <w:proofErr w:type="spellStart"/>
      <w:r w:rsidR="001C27E3">
        <w:rPr>
          <w:rFonts w:ascii="Times New Roman" w:hAnsi="Times New Roman" w:cs="Times New Roman"/>
          <w:sz w:val="24"/>
          <w:szCs w:val="24"/>
        </w:rPr>
        <w:t>Fasnerová</w:t>
      </w:r>
      <w:proofErr w:type="spellEnd"/>
      <w:r w:rsidR="001C27E3">
        <w:rPr>
          <w:rFonts w:ascii="Times New Roman" w:hAnsi="Times New Roman" w:cs="Times New Roman"/>
          <w:sz w:val="24"/>
          <w:szCs w:val="24"/>
        </w:rPr>
        <w:t>, Petrová</w:t>
      </w:r>
      <w:r w:rsidR="00936A64">
        <w:rPr>
          <w:rFonts w:ascii="Times New Roman" w:hAnsi="Times New Roman" w:cs="Times New Roman"/>
          <w:sz w:val="24"/>
          <w:szCs w:val="24"/>
        </w:rPr>
        <w:t xml:space="preserve"> a </w:t>
      </w:r>
      <w:r w:rsidR="003540DE">
        <w:rPr>
          <w:rFonts w:ascii="Times New Roman" w:hAnsi="Times New Roman" w:cs="Times New Roman"/>
          <w:sz w:val="24"/>
          <w:szCs w:val="24"/>
        </w:rPr>
        <w:t>2013</w:t>
      </w:r>
      <w:r w:rsidR="001C27E3">
        <w:rPr>
          <w:rFonts w:ascii="Times New Roman" w:hAnsi="Times New Roman" w:cs="Times New Roman"/>
          <w:sz w:val="24"/>
          <w:szCs w:val="24"/>
        </w:rPr>
        <w:t>)</w:t>
      </w:r>
    </w:p>
    <w:p w14:paraId="6150EA05" w14:textId="7F232212" w:rsidR="000C005F" w:rsidRPr="001F39BC" w:rsidRDefault="00A27C93" w:rsidP="001F39BC">
      <w:pPr>
        <w:pStyle w:val="Nadpis2"/>
        <w:spacing w:before="480" w:after="240" w:line="360" w:lineRule="auto"/>
        <w:rPr>
          <w:rFonts w:ascii="Times New Roman" w:hAnsi="Times New Roman" w:cs="Times New Roman"/>
          <w:b/>
          <w:bCs/>
          <w:color w:val="auto"/>
          <w:sz w:val="30"/>
          <w:szCs w:val="30"/>
        </w:rPr>
      </w:pPr>
      <w:bookmarkStart w:id="26" w:name="_Toc101360751"/>
      <w:r w:rsidRPr="001F39BC">
        <w:rPr>
          <w:rFonts w:ascii="Times New Roman" w:hAnsi="Times New Roman" w:cs="Times New Roman"/>
          <w:b/>
          <w:bCs/>
          <w:color w:val="auto"/>
          <w:sz w:val="30"/>
          <w:szCs w:val="30"/>
        </w:rPr>
        <w:lastRenderedPageBreak/>
        <w:t xml:space="preserve">4. 3 </w:t>
      </w:r>
      <w:proofErr w:type="spellStart"/>
      <w:r w:rsidR="000C005F" w:rsidRPr="001F39BC">
        <w:rPr>
          <w:rFonts w:ascii="Times New Roman" w:hAnsi="Times New Roman" w:cs="Times New Roman"/>
          <w:b/>
          <w:bCs/>
          <w:color w:val="auto"/>
          <w:sz w:val="30"/>
          <w:szCs w:val="30"/>
        </w:rPr>
        <w:t>Grafomotorika</w:t>
      </w:r>
      <w:proofErr w:type="spellEnd"/>
      <w:r w:rsidR="000C005F" w:rsidRPr="001F39BC">
        <w:rPr>
          <w:rFonts w:ascii="Times New Roman" w:hAnsi="Times New Roman" w:cs="Times New Roman"/>
          <w:b/>
          <w:bCs/>
          <w:color w:val="auto"/>
          <w:sz w:val="30"/>
          <w:szCs w:val="30"/>
        </w:rPr>
        <w:t xml:space="preserve"> a kresba</w:t>
      </w:r>
      <w:bookmarkEnd w:id="26"/>
    </w:p>
    <w:p w14:paraId="782EBB1F" w14:textId="0C3F5B33" w:rsidR="00EC0BE3" w:rsidRDefault="00EC0BE3" w:rsidP="00E826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Průcha a kol., </w:t>
      </w:r>
      <w:r w:rsidR="003540DE">
        <w:rPr>
          <w:rFonts w:ascii="Times New Roman" w:hAnsi="Times New Roman" w:cs="Times New Roman"/>
          <w:sz w:val="24"/>
          <w:szCs w:val="24"/>
        </w:rPr>
        <w:t>(</w:t>
      </w:r>
      <w:r>
        <w:rPr>
          <w:rFonts w:ascii="Times New Roman" w:hAnsi="Times New Roman" w:cs="Times New Roman"/>
          <w:sz w:val="24"/>
          <w:szCs w:val="24"/>
        </w:rPr>
        <w:t>1995</w:t>
      </w:r>
      <w:r w:rsidR="003540DE">
        <w:rPr>
          <w:rFonts w:ascii="Times New Roman" w:hAnsi="Times New Roman" w:cs="Times New Roman"/>
          <w:sz w:val="24"/>
          <w:szCs w:val="24"/>
        </w:rPr>
        <w:t>)</w:t>
      </w:r>
      <w:r>
        <w:rPr>
          <w:rFonts w:ascii="Times New Roman" w:hAnsi="Times New Roman" w:cs="Times New Roman"/>
          <w:sz w:val="24"/>
          <w:szCs w:val="24"/>
        </w:rPr>
        <w:t xml:space="preserve"> uvádí, že se jedná o tzv. soubor psychických činností, které jsou vykonávány při psaní. </w:t>
      </w:r>
      <w:proofErr w:type="spellStart"/>
      <w:r>
        <w:rPr>
          <w:rFonts w:ascii="Times New Roman" w:hAnsi="Times New Roman" w:cs="Times New Roman"/>
          <w:sz w:val="24"/>
          <w:szCs w:val="24"/>
        </w:rPr>
        <w:t>Grafomotorika</w:t>
      </w:r>
      <w:proofErr w:type="spellEnd"/>
      <w:r>
        <w:rPr>
          <w:rFonts w:ascii="Times New Roman" w:hAnsi="Times New Roman" w:cs="Times New Roman"/>
          <w:sz w:val="24"/>
          <w:szCs w:val="24"/>
        </w:rPr>
        <w:t xml:space="preserve"> také napomáhá při diagnostice psychických s</w:t>
      </w:r>
      <w:r w:rsidR="00825BA3">
        <w:rPr>
          <w:rFonts w:ascii="Times New Roman" w:hAnsi="Times New Roman" w:cs="Times New Roman"/>
          <w:sz w:val="24"/>
          <w:szCs w:val="24"/>
        </w:rPr>
        <w:t>tavů, jež jsou řízeny psychikou</w:t>
      </w:r>
      <w:r>
        <w:rPr>
          <w:rFonts w:ascii="Times New Roman" w:hAnsi="Times New Roman" w:cs="Times New Roman"/>
          <w:sz w:val="24"/>
          <w:szCs w:val="24"/>
        </w:rPr>
        <w:t xml:space="preserve"> (</w:t>
      </w:r>
      <w:r w:rsidR="00A41C0B">
        <w:rPr>
          <w:rFonts w:ascii="Times New Roman" w:hAnsi="Times New Roman" w:cs="Times New Roman"/>
          <w:sz w:val="24"/>
          <w:szCs w:val="24"/>
        </w:rPr>
        <w:t>Zelinková,</w:t>
      </w:r>
      <w:r>
        <w:rPr>
          <w:rFonts w:ascii="Times New Roman" w:hAnsi="Times New Roman" w:cs="Times New Roman"/>
          <w:sz w:val="24"/>
          <w:szCs w:val="24"/>
        </w:rPr>
        <w:t xml:space="preserve"> 2007)</w:t>
      </w:r>
      <w:r w:rsidR="00825BA3">
        <w:rPr>
          <w:rFonts w:ascii="Times New Roman" w:hAnsi="Times New Roman" w:cs="Times New Roman"/>
          <w:sz w:val="24"/>
          <w:szCs w:val="24"/>
        </w:rPr>
        <w:t>.</w:t>
      </w:r>
      <w:r>
        <w:rPr>
          <w:rFonts w:ascii="Times New Roman" w:hAnsi="Times New Roman" w:cs="Times New Roman"/>
          <w:sz w:val="24"/>
          <w:szCs w:val="24"/>
        </w:rPr>
        <w:t xml:space="preserve"> </w:t>
      </w:r>
    </w:p>
    <w:p w14:paraId="33CD9763" w14:textId="3F90E17C" w:rsidR="000C005F" w:rsidRDefault="008A3168" w:rsidP="00E826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Pro školáky je při vstupu do základní školy učení podoby mateřštiny velice obtížnou činností. Pro mnohé je tato činnost doprovázena mnohými problémy, které mohou ovlivnit jak úspěšnost dětí ve šk</w:t>
      </w:r>
      <w:r w:rsidR="00825BA3">
        <w:rPr>
          <w:rFonts w:ascii="Times New Roman" w:hAnsi="Times New Roman" w:cs="Times New Roman"/>
          <w:sz w:val="24"/>
          <w:szCs w:val="24"/>
        </w:rPr>
        <w:t>ole, tak také jejich sebedůvěru</w:t>
      </w:r>
      <w:r w:rsidR="00A41C0B">
        <w:rPr>
          <w:rFonts w:ascii="Times New Roman" w:hAnsi="Times New Roman" w:cs="Times New Roman"/>
          <w:sz w:val="24"/>
          <w:szCs w:val="24"/>
        </w:rPr>
        <w:t>.</w:t>
      </w:r>
      <w:r>
        <w:rPr>
          <w:rFonts w:ascii="Times New Roman" w:hAnsi="Times New Roman" w:cs="Times New Roman"/>
          <w:sz w:val="24"/>
          <w:szCs w:val="24"/>
        </w:rPr>
        <w:t xml:space="preserve"> (Mlčáková, </w:t>
      </w:r>
      <w:r w:rsidR="00377F6E">
        <w:rPr>
          <w:rFonts w:ascii="Times New Roman" w:hAnsi="Times New Roman" w:cs="Times New Roman"/>
          <w:sz w:val="24"/>
          <w:szCs w:val="24"/>
        </w:rPr>
        <w:t>2009)</w:t>
      </w:r>
    </w:p>
    <w:p w14:paraId="71358601" w14:textId="0544F27A" w:rsidR="003540DE" w:rsidRDefault="00755F6F" w:rsidP="00E826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Rozvoj kresby začíná přibližně ve dvou letech dítěte, když začíná manipulovat s psacím náčiním. </w:t>
      </w:r>
      <w:r w:rsidRPr="006541BB">
        <w:rPr>
          <w:rFonts w:ascii="Times New Roman" w:hAnsi="Times New Roman" w:cs="Times New Roman"/>
          <w:sz w:val="24"/>
          <w:szCs w:val="24"/>
        </w:rPr>
        <w:t>Ve třech letech je dítě již schopno napodobit vertikální, horizontální a také kruhové</w:t>
      </w:r>
      <w:r w:rsidR="006541BB" w:rsidRPr="006541BB">
        <w:rPr>
          <w:rFonts w:ascii="Times New Roman" w:hAnsi="Times New Roman" w:cs="Times New Roman"/>
          <w:sz w:val="24"/>
          <w:szCs w:val="24"/>
        </w:rPr>
        <w:t xml:space="preserve"> tvary</w:t>
      </w:r>
      <w:r w:rsidRPr="006541BB">
        <w:rPr>
          <w:rFonts w:ascii="Times New Roman" w:hAnsi="Times New Roman" w:cs="Times New Roman"/>
          <w:sz w:val="24"/>
          <w:szCs w:val="24"/>
        </w:rPr>
        <w:t>.</w:t>
      </w:r>
      <w:r>
        <w:rPr>
          <w:rFonts w:ascii="Times New Roman" w:hAnsi="Times New Roman" w:cs="Times New Roman"/>
          <w:sz w:val="24"/>
          <w:szCs w:val="24"/>
        </w:rPr>
        <w:t xml:space="preserve"> Tříleté dítě je schopno napodobit kruh, čtyřleté křížek, pětileté čtverec, šestileté trojúhelník a sedmileté nakreslí </w:t>
      </w:r>
      <w:r w:rsidRPr="006541BB">
        <w:rPr>
          <w:rFonts w:ascii="Times New Roman" w:hAnsi="Times New Roman" w:cs="Times New Roman"/>
          <w:sz w:val="24"/>
          <w:szCs w:val="24"/>
        </w:rPr>
        <w:t>kosodélník</w:t>
      </w:r>
      <w:r>
        <w:rPr>
          <w:rFonts w:ascii="Times New Roman" w:hAnsi="Times New Roman" w:cs="Times New Roman"/>
          <w:sz w:val="24"/>
          <w:szCs w:val="24"/>
        </w:rPr>
        <w:t xml:space="preserve">. S dětskou kresbou roste </w:t>
      </w:r>
      <w:r w:rsidR="002B4C96">
        <w:rPr>
          <w:rFonts w:ascii="Times New Roman" w:hAnsi="Times New Roman" w:cs="Times New Roman"/>
          <w:sz w:val="24"/>
          <w:szCs w:val="24"/>
        </w:rPr>
        <w:t>schopnost vyjadřování vlastní představy dít</w:t>
      </w:r>
      <w:r w:rsidR="008B50C7">
        <w:rPr>
          <w:rFonts w:ascii="Times New Roman" w:hAnsi="Times New Roman" w:cs="Times New Roman"/>
          <w:sz w:val="24"/>
          <w:szCs w:val="24"/>
        </w:rPr>
        <w:t>ěte</w:t>
      </w:r>
      <w:r w:rsidR="00A41C0B">
        <w:rPr>
          <w:rFonts w:ascii="Times New Roman" w:hAnsi="Times New Roman" w:cs="Times New Roman"/>
          <w:sz w:val="24"/>
          <w:szCs w:val="24"/>
        </w:rPr>
        <w:t xml:space="preserve">. </w:t>
      </w:r>
      <w:r w:rsidR="008B50C7">
        <w:rPr>
          <w:rFonts w:ascii="Times New Roman" w:hAnsi="Times New Roman" w:cs="Times New Roman"/>
          <w:sz w:val="24"/>
          <w:szCs w:val="24"/>
        </w:rPr>
        <w:t>(</w:t>
      </w:r>
      <w:proofErr w:type="spellStart"/>
      <w:r w:rsidR="008B50C7">
        <w:rPr>
          <w:rFonts w:ascii="Times New Roman" w:hAnsi="Times New Roman" w:cs="Times New Roman"/>
          <w:sz w:val="24"/>
          <w:szCs w:val="24"/>
        </w:rPr>
        <w:t>Langmeier</w:t>
      </w:r>
      <w:proofErr w:type="spellEnd"/>
      <w:r w:rsidR="00936A64">
        <w:rPr>
          <w:rFonts w:ascii="Times New Roman" w:hAnsi="Times New Roman" w:cs="Times New Roman"/>
          <w:sz w:val="24"/>
          <w:szCs w:val="24"/>
        </w:rPr>
        <w:t xml:space="preserve"> a </w:t>
      </w:r>
      <w:r w:rsidR="008B50C7">
        <w:rPr>
          <w:rFonts w:ascii="Times New Roman" w:hAnsi="Times New Roman" w:cs="Times New Roman"/>
          <w:sz w:val="24"/>
          <w:szCs w:val="24"/>
        </w:rPr>
        <w:t>Krejčířová, 2006</w:t>
      </w:r>
      <w:r w:rsidR="00A41C0B">
        <w:rPr>
          <w:rFonts w:ascii="Times New Roman" w:hAnsi="Times New Roman" w:cs="Times New Roman"/>
          <w:sz w:val="24"/>
          <w:szCs w:val="24"/>
        </w:rPr>
        <w:t>)</w:t>
      </w:r>
    </w:p>
    <w:p w14:paraId="2D62DAC9" w14:textId="34412C73" w:rsidR="002B4C96" w:rsidRDefault="002B4C96" w:rsidP="00E826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Mezi metody pedagogické diagnostiky můžeme zařadit právě kresbu. Z pedagogického pohledu se při diagnostice kresby zaměřujeme spíše na zkvalitňování kresby a rozvíjení kreativity dítěte. </w:t>
      </w:r>
      <w:r w:rsidRPr="00665DA6">
        <w:rPr>
          <w:rFonts w:ascii="Times New Roman" w:hAnsi="Times New Roman" w:cs="Times New Roman"/>
          <w:sz w:val="24"/>
          <w:szCs w:val="24"/>
        </w:rPr>
        <w:t>Naopak psychologové</w:t>
      </w:r>
      <w:r w:rsidR="00665DA6" w:rsidRPr="00665DA6">
        <w:rPr>
          <w:rFonts w:ascii="Times New Roman" w:hAnsi="Times New Roman" w:cs="Times New Roman"/>
          <w:sz w:val="24"/>
          <w:szCs w:val="24"/>
        </w:rPr>
        <w:t xml:space="preserve"> </w:t>
      </w:r>
      <w:r w:rsidRPr="00665DA6">
        <w:rPr>
          <w:rFonts w:ascii="Times New Roman" w:hAnsi="Times New Roman" w:cs="Times New Roman"/>
          <w:sz w:val="24"/>
          <w:szCs w:val="24"/>
        </w:rPr>
        <w:t>se zabývají r</w:t>
      </w:r>
      <w:r w:rsidR="003540DE" w:rsidRPr="00665DA6">
        <w:rPr>
          <w:rFonts w:ascii="Times New Roman" w:hAnsi="Times New Roman" w:cs="Times New Roman"/>
          <w:sz w:val="24"/>
          <w:szCs w:val="24"/>
        </w:rPr>
        <w:t>ozvojem projektivní diagnostiky</w:t>
      </w:r>
      <w:r w:rsidR="00A41C0B">
        <w:rPr>
          <w:rFonts w:ascii="Times New Roman" w:hAnsi="Times New Roman" w:cs="Times New Roman"/>
          <w:sz w:val="24"/>
          <w:szCs w:val="24"/>
        </w:rPr>
        <w:t xml:space="preserve">. </w:t>
      </w:r>
      <w:r>
        <w:rPr>
          <w:rFonts w:ascii="Times New Roman" w:hAnsi="Times New Roman" w:cs="Times New Roman"/>
          <w:sz w:val="24"/>
          <w:szCs w:val="24"/>
        </w:rPr>
        <w:t xml:space="preserve">Diagnostika na základě dětské kresby je velice náročná a vyžaduje nejen široké odborné znalosti ale také speciální přípravu. </w:t>
      </w:r>
      <w:r w:rsidR="00A41C0B">
        <w:rPr>
          <w:rFonts w:ascii="Times New Roman" w:hAnsi="Times New Roman" w:cs="Times New Roman"/>
          <w:sz w:val="24"/>
          <w:szCs w:val="24"/>
        </w:rPr>
        <w:t>(Zelinková, 2007)</w:t>
      </w:r>
    </w:p>
    <w:p w14:paraId="447025C3" w14:textId="1F1F4AD6" w:rsidR="002B4C96" w:rsidRDefault="002B4C96" w:rsidP="00DA0716">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 posouzení úrovně </w:t>
      </w:r>
      <w:proofErr w:type="spellStart"/>
      <w:r>
        <w:rPr>
          <w:rFonts w:ascii="Times New Roman" w:hAnsi="Times New Roman" w:cs="Times New Roman"/>
          <w:sz w:val="24"/>
          <w:szCs w:val="24"/>
        </w:rPr>
        <w:t>grafomotoriky</w:t>
      </w:r>
      <w:proofErr w:type="spellEnd"/>
      <w:r>
        <w:rPr>
          <w:rFonts w:ascii="Times New Roman" w:hAnsi="Times New Roman" w:cs="Times New Roman"/>
          <w:sz w:val="24"/>
          <w:szCs w:val="24"/>
        </w:rPr>
        <w:t xml:space="preserve"> a písemného projevu ve školním věku pozorujeme </w:t>
      </w:r>
      <w:r w:rsidR="00345E49">
        <w:rPr>
          <w:rFonts w:ascii="Times New Roman" w:hAnsi="Times New Roman" w:cs="Times New Roman"/>
          <w:sz w:val="24"/>
          <w:szCs w:val="24"/>
        </w:rPr>
        <w:t>tři oblasti. Mezi tyto oblasti řadíme správné sezení při psaní, optimální výška psací plochy a</w:t>
      </w:r>
      <w:r w:rsidR="00B85656">
        <w:rPr>
          <w:rFonts w:ascii="Times New Roman" w:hAnsi="Times New Roman" w:cs="Times New Roman"/>
          <w:sz w:val="24"/>
          <w:szCs w:val="24"/>
        </w:rPr>
        <w:t> </w:t>
      </w:r>
      <w:r w:rsidR="00345E49">
        <w:rPr>
          <w:rFonts w:ascii="Times New Roman" w:hAnsi="Times New Roman" w:cs="Times New Roman"/>
          <w:sz w:val="24"/>
          <w:szCs w:val="24"/>
        </w:rPr>
        <w:t>židle, kdy má dítě při správném sezení obě nohy opřené o zem, předloktí položené na lavici a</w:t>
      </w:r>
      <w:r w:rsidR="00936A64">
        <w:rPr>
          <w:rFonts w:ascii="Times New Roman" w:hAnsi="Times New Roman" w:cs="Times New Roman"/>
          <w:sz w:val="24"/>
          <w:szCs w:val="24"/>
        </w:rPr>
        <w:t> </w:t>
      </w:r>
      <w:r w:rsidR="00345E49">
        <w:rPr>
          <w:rFonts w:ascii="Times New Roman" w:hAnsi="Times New Roman" w:cs="Times New Roman"/>
          <w:sz w:val="24"/>
          <w:szCs w:val="24"/>
        </w:rPr>
        <w:t xml:space="preserve">od ramenního kloubu provádí plynulý pohyb. Dále správné držení psacího náčiní při psaní, které je předpokladem pro plynulé psaní. Již v předškolním věku je vhodné používání tzv. trojhranného programu, ve kterém jsou obsahem tužky, pastelky a pera trojúhelníkového průřezu, aby na jejich plochy přiléhaly tři prsty. </w:t>
      </w:r>
      <w:r w:rsidR="0077512D">
        <w:rPr>
          <w:rFonts w:ascii="Times New Roman" w:hAnsi="Times New Roman" w:cs="Times New Roman"/>
          <w:sz w:val="24"/>
          <w:szCs w:val="24"/>
        </w:rPr>
        <w:t xml:space="preserve">V prvním ročníku můžeme používat tzv. </w:t>
      </w:r>
      <w:r w:rsidR="0077512D" w:rsidRPr="006541BB">
        <w:rPr>
          <w:rFonts w:ascii="Times New Roman" w:hAnsi="Times New Roman" w:cs="Times New Roman"/>
          <w:bCs/>
          <w:sz w:val="24"/>
          <w:szCs w:val="24"/>
        </w:rPr>
        <w:t>„</w:t>
      </w:r>
      <w:proofErr w:type="spellStart"/>
      <w:r w:rsidR="0077512D" w:rsidRPr="006541BB">
        <w:rPr>
          <w:rFonts w:ascii="Times New Roman" w:hAnsi="Times New Roman" w:cs="Times New Roman"/>
          <w:bCs/>
          <w:sz w:val="24"/>
          <w:szCs w:val="24"/>
        </w:rPr>
        <w:t>špetkovité</w:t>
      </w:r>
      <w:proofErr w:type="spellEnd"/>
      <w:r w:rsidR="0077512D" w:rsidRPr="006541BB">
        <w:rPr>
          <w:rFonts w:ascii="Times New Roman" w:hAnsi="Times New Roman" w:cs="Times New Roman"/>
          <w:bCs/>
          <w:sz w:val="24"/>
          <w:szCs w:val="24"/>
        </w:rPr>
        <w:t>“ držení, kdy dítě provádí pohyb celým zápěstím. Ale jedná se o držení</w:t>
      </w:r>
      <w:r w:rsidR="006541BB">
        <w:rPr>
          <w:rFonts w:ascii="Times New Roman" w:hAnsi="Times New Roman" w:cs="Times New Roman"/>
          <w:bCs/>
          <w:sz w:val="24"/>
          <w:szCs w:val="24"/>
        </w:rPr>
        <w:t>,</w:t>
      </w:r>
      <w:r w:rsidR="0077512D" w:rsidRPr="006541BB">
        <w:rPr>
          <w:rFonts w:ascii="Times New Roman" w:hAnsi="Times New Roman" w:cs="Times New Roman"/>
          <w:bCs/>
          <w:sz w:val="24"/>
          <w:szCs w:val="24"/>
        </w:rPr>
        <w:t xml:space="preserve"> u kterého při delším a rychlejším psaní dochází k bolestem ruky a únavě dítěte.</w:t>
      </w:r>
      <w:r w:rsidR="0077512D" w:rsidRPr="00E826E9">
        <w:rPr>
          <w:bCs/>
        </w:rPr>
        <w:t xml:space="preserve"> </w:t>
      </w:r>
      <w:r w:rsidR="0077512D" w:rsidRPr="00183C91">
        <w:rPr>
          <w:rFonts w:ascii="Times New Roman" w:hAnsi="Times New Roman" w:cs="Times New Roman"/>
          <w:bCs/>
          <w:sz w:val="24"/>
          <w:szCs w:val="24"/>
        </w:rPr>
        <w:t>I</w:t>
      </w:r>
      <w:r w:rsidR="0077512D" w:rsidRPr="00183C91">
        <w:rPr>
          <w:rFonts w:ascii="Times New Roman" w:hAnsi="Times New Roman" w:cs="Times New Roman"/>
          <w:bCs/>
        </w:rPr>
        <w:t xml:space="preserve"> </w:t>
      </w:r>
      <w:r w:rsidR="00183C91" w:rsidRPr="00183C91">
        <w:rPr>
          <w:rFonts w:ascii="Times New Roman" w:hAnsi="Times New Roman" w:cs="Times New Roman"/>
          <w:bCs/>
          <w:sz w:val="24"/>
          <w:szCs w:val="24"/>
        </w:rPr>
        <w:t>u</w:t>
      </w:r>
      <w:r w:rsidR="00345E49" w:rsidRPr="00183C91">
        <w:rPr>
          <w:rFonts w:ascii="Times New Roman" w:hAnsi="Times New Roman" w:cs="Times New Roman"/>
          <w:sz w:val="24"/>
          <w:szCs w:val="24"/>
        </w:rPr>
        <w:t>volnění</w:t>
      </w:r>
      <w:r w:rsidR="00345E49">
        <w:rPr>
          <w:rFonts w:ascii="Times New Roman" w:hAnsi="Times New Roman" w:cs="Times New Roman"/>
          <w:sz w:val="24"/>
          <w:szCs w:val="24"/>
        </w:rPr>
        <w:t xml:space="preserve"> ruky a</w:t>
      </w:r>
      <w:r w:rsidR="00B85656">
        <w:rPr>
          <w:rFonts w:ascii="Times New Roman" w:hAnsi="Times New Roman" w:cs="Times New Roman"/>
          <w:sz w:val="24"/>
          <w:szCs w:val="24"/>
        </w:rPr>
        <w:t> </w:t>
      </w:r>
      <w:r w:rsidR="00345E49">
        <w:rPr>
          <w:rFonts w:ascii="Times New Roman" w:hAnsi="Times New Roman" w:cs="Times New Roman"/>
          <w:sz w:val="24"/>
          <w:szCs w:val="24"/>
        </w:rPr>
        <w:t>plynulost pohybů při psan</w:t>
      </w:r>
      <w:r w:rsidR="0077512D">
        <w:rPr>
          <w:rFonts w:ascii="Times New Roman" w:hAnsi="Times New Roman" w:cs="Times New Roman"/>
          <w:sz w:val="24"/>
          <w:szCs w:val="24"/>
        </w:rPr>
        <w:t>í jsou předpokladem pro p</w:t>
      </w:r>
      <w:r w:rsidR="00F875B2">
        <w:rPr>
          <w:rFonts w:ascii="Times New Roman" w:hAnsi="Times New Roman" w:cs="Times New Roman"/>
          <w:sz w:val="24"/>
          <w:szCs w:val="24"/>
        </w:rPr>
        <w:t xml:space="preserve">lynulost a přiměřenou rychlost psaní. </w:t>
      </w:r>
      <w:r w:rsidR="00F875B2" w:rsidRPr="006541BB">
        <w:rPr>
          <w:rFonts w:ascii="Times New Roman" w:hAnsi="Times New Roman" w:cs="Times New Roman"/>
          <w:sz w:val="24"/>
          <w:szCs w:val="24"/>
        </w:rPr>
        <w:t>V případě že dítě nemá uvolněnou ruku, pokládá se na podložku</w:t>
      </w:r>
      <w:r w:rsidR="00183C91" w:rsidRPr="006541BB">
        <w:rPr>
          <w:rFonts w:ascii="Times New Roman" w:hAnsi="Times New Roman" w:cs="Times New Roman"/>
          <w:sz w:val="24"/>
          <w:szCs w:val="24"/>
        </w:rPr>
        <w:t xml:space="preserve"> </w:t>
      </w:r>
      <w:r w:rsidR="00F875B2" w:rsidRPr="006541BB">
        <w:rPr>
          <w:rFonts w:ascii="Times New Roman" w:hAnsi="Times New Roman" w:cs="Times New Roman"/>
          <w:sz w:val="24"/>
          <w:szCs w:val="24"/>
        </w:rPr>
        <w:t>a nepíše jedním tahem delší úseky je u dítěte píšícího takovým způsobem</w:t>
      </w:r>
      <w:r w:rsidR="006541BB" w:rsidRPr="006541BB">
        <w:rPr>
          <w:rFonts w:ascii="Times New Roman" w:hAnsi="Times New Roman" w:cs="Times New Roman"/>
          <w:sz w:val="24"/>
          <w:szCs w:val="24"/>
        </w:rPr>
        <w:t xml:space="preserve"> nutné</w:t>
      </w:r>
      <w:r w:rsidR="00F875B2" w:rsidRPr="006541BB">
        <w:rPr>
          <w:rFonts w:ascii="Times New Roman" w:hAnsi="Times New Roman" w:cs="Times New Roman"/>
          <w:sz w:val="24"/>
          <w:szCs w:val="24"/>
        </w:rPr>
        <w:t xml:space="preserve"> provádět uvolňovací cviky a to bez ohledu na jeho věk</w:t>
      </w:r>
      <w:r w:rsidR="00F875B2">
        <w:rPr>
          <w:rFonts w:ascii="Times New Roman" w:hAnsi="Times New Roman" w:cs="Times New Roman"/>
          <w:sz w:val="24"/>
          <w:szCs w:val="24"/>
        </w:rPr>
        <w:t>. Cílem uvolňovacích cviků je uvolnit ruku bez braní zřetele na přesnost obtahování linií, protože se nejedná o cviky identic</w:t>
      </w:r>
      <w:r w:rsidR="005052BE">
        <w:rPr>
          <w:rFonts w:ascii="Times New Roman" w:hAnsi="Times New Roman" w:cs="Times New Roman"/>
          <w:sz w:val="24"/>
          <w:szCs w:val="24"/>
        </w:rPr>
        <w:t>ké s obkreslováním. (Zelinková</w:t>
      </w:r>
      <w:r w:rsidR="00F875B2">
        <w:rPr>
          <w:rFonts w:ascii="Times New Roman" w:hAnsi="Times New Roman" w:cs="Times New Roman"/>
          <w:sz w:val="24"/>
          <w:szCs w:val="24"/>
        </w:rPr>
        <w:t xml:space="preserve">, 2007) </w:t>
      </w:r>
    </w:p>
    <w:p w14:paraId="5FC80C4B" w14:textId="77777777" w:rsidR="00214EC1" w:rsidRDefault="00214EC1">
      <w:pPr>
        <w:rPr>
          <w:rFonts w:ascii="Times New Roman" w:hAnsi="Times New Roman" w:cs="Times New Roman"/>
          <w:b/>
          <w:sz w:val="24"/>
          <w:szCs w:val="24"/>
        </w:rPr>
      </w:pPr>
      <w:r>
        <w:rPr>
          <w:rFonts w:ascii="Times New Roman" w:hAnsi="Times New Roman" w:cs="Times New Roman"/>
          <w:b/>
          <w:sz w:val="24"/>
          <w:szCs w:val="24"/>
        </w:rPr>
        <w:br w:type="page"/>
      </w:r>
    </w:p>
    <w:p w14:paraId="1D659464" w14:textId="012411B5" w:rsidR="006B6DE4" w:rsidRPr="005E3A86" w:rsidRDefault="00060F12" w:rsidP="00C23CB0">
      <w:pPr>
        <w:spacing w:after="240" w:line="360" w:lineRule="auto"/>
        <w:jc w:val="both"/>
        <w:rPr>
          <w:rFonts w:ascii="Times New Roman" w:hAnsi="Times New Roman" w:cs="Times New Roman"/>
          <w:b/>
          <w:sz w:val="24"/>
          <w:szCs w:val="24"/>
        </w:rPr>
      </w:pPr>
      <w:r w:rsidRPr="005E3A86">
        <w:rPr>
          <w:rFonts w:ascii="Times New Roman" w:hAnsi="Times New Roman" w:cs="Times New Roman"/>
          <w:b/>
          <w:sz w:val="24"/>
          <w:szCs w:val="24"/>
        </w:rPr>
        <w:lastRenderedPageBreak/>
        <w:t>Hrubá a jemná motorika</w:t>
      </w:r>
    </w:p>
    <w:p w14:paraId="5CFA7F0B" w14:textId="07EAEB1D" w:rsidR="00060F12" w:rsidRPr="00042DCC" w:rsidRDefault="00042DCC" w:rsidP="000A358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Nejen duševní ale i tělesný vývoj dítěte hodnotíme na základě úrovně rozvinuté motoriky. Největší pokrok udělá dítě v první</w:t>
      </w:r>
      <w:r w:rsidR="00C311A0">
        <w:rPr>
          <w:rFonts w:ascii="Times New Roman" w:hAnsi="Times New Roman" w:cs="Times New Roman"/>
          <w:sz w:val="24"/>
          <w:szCs w:val="24"/>
        </w:rPr>
        <w:t>m</w:t>
      </w:r>
      <w:r>
        <w:rPr>
          <w:rFonts w:ascii="Times New Roman" w:hAnsi="Times New Roman" w:cs="Times New Roman"/>
          <w:sz w:val="24"/>
          <w:szCs w:val="24"/>
        </w:rPr>
        <w:t xml:space="preserve"> roce svého život</w:t>
      </w:r>
      <w:r w:rsidR="0030647A">
        <w:rPr>
          <w:rFonts w:ascii="Times New Roman" w:hAnsi="Times New Roman" w:cs="Times New Roman"/>
          <w:sz w:val="24"/>
          <w:szCs w:val="24"/>
        </w:rPr>
        <w:t>a</w:t>
      </w:r>
      <w:r>
        <w:rPr>
          <w:rFonts w:ascii="Times New Roman" w:hAnsi="Times New Roman" w:cs="Times New Roman"/>
          <w:sz w:val="24"/>
          <w:szCs w:val="24"/>
        </w:rPr>
        <w:t>, kdy se z ležící</w:t>
      </w:r>
      <w:r w:rsidR="0030647A">
        <w:rPr>
          <w:rFonts w:ascii="Times New Roman" w:hAnsi="Times New Roman" w:cs="Times New Roman"/>
          <w:sz w:val="24"/>
          <w:szCs w:val="24"/>
        </w:rPr>
        <w:t>ho</w:t>
      </w:r>
      <w:r>
        <w:rPr>
          <w:rFonts w:ascii="Times New Roman" w:hAnsi="Times New Roman" w:cs="Times New Roman"/>
          <w:sz w:val="24"/>
          <w:szCs w:val="24"/>
        </w:rPr>
        <w:t xml:space="preserve"> novoroze</w:t>
      </w:r>
      <w:r w:rsidR="0030647A">
        <w:rPr>
          <w:rFonts w:ascii="Times New Roman" w:hAnsi="Times New Roman" w:cs="Times New Roman"/>
          <w:sz w:val="24"/>
          <w:szCs w:val="24"/>
        </w:rPr>
        <w:t>nce</w:t>
      </w:r>
      <w:r w:rsidR="00825BA3">
        <w:rPr>
          <w:rFonts w:ascii="Times New Roman" w:hAnsi="Times New Roman" w:cs="Times New Roman"/>
          <w:sz w:val="24"/>
          <w:szCs w:val="24"/>
        </w:rPr>
        <w:t xml:space="preserve"> stává chodicím dítětem</w:t>
      </w:r>
      <w:r w:rsidR="00A41C0B">
        <w:rPr>
          <w:rFonts w:ascii="Times New Roman" w:hAnsi="Times New Roman" w:cs="Times New Roman"/>
          <w:sz w:val="24"/>
          <w:szCs w:val="24"/>
        </w:rPr>
        <w:t>.</w:t>
      </w:r>
      <w:r>
        <w:rPr>
          <w:rFonts w:ascii="Times New Roman" w:hAnsi="Times New Roman" w:cs="Times New Roman"/>
          <w:sz w:val="24"/>
          <w:szCs w:val="24"/>
        </w:rPr>
        <w:t xml:space="preserve"> (Bednářová</w:t>
      </w:r>
      <w:r w:rsidR="00936A64">
        <w:rPr>
          <w:rFonts w:ascii="Times New Roman" w:hAnsi="Times New Roman" w:cs="Times New Roman"/>
          <w:sz w:val="24"/>
          <w:szCs w:val="24"/>
        </w:rPr>
        <w:t xml:space="preserve"> a </w:t>
      </w:r>
      <w:r>
        <w:rPr>
          <w:rFonts w:ascii="Times New Roman" w:hAnsi="Times New Roman" w:cs="Times New Roman"/>
          <w:sz w:val="24"/>
          <w:szCs w:val="24"/>
        </w:rPr>
        <w:t xml:space="preserve">Šmardová, </w:t>
      </w:r>
      <w:r w:rsidR="00BC4005">
        <w:rPr>
          <w:rFonts w:ascii="Times New Roman" w:hAnsi="Times New Roman" w:cs="Times New Roman"/>
          <w:sz w:val="24"/>
          <w:szCs w:val="24"/>
        </w:rPr>
        <w:t xml:space="preserve">2015) </w:t>
      </w:r>
      <w:r>
        <w:rPr>
          <w:rFonts w:ascii="Times New Roman" w:hAnsi="Times New Roman" w:cs="Times New Roman"/>
          <w:sz w:val="24"/>
          <w:szCs w:val="24"/>
        </w:rPr>
        <w:t xml:space="preserve">Podle Průchy et al. (2009, s. 159) je </w:t>
      </w:r>
      <w:r w:rsidRPr="00665DA6">
        <w:rPr>
          <w:rFonts w:ascii="Times New Roman" w:hAnsi="Times New Roman" w:cs="Times New Roman"/>
          <w:sz w:val="24"/>
          <w:szCs w:val="24"/>
        </w:rPr>
        <w:t>motorika „celková pohybová schopnost organismu</w:t>
      </w:r>
      <w:r w:rsidR="00665DA6" w:rsidRPr="00665DA6">
        <w:rPr>
          <w:rFonts w:ascii="Times New Roman" w:hAnsi="Times New Roman" w:cs="Times New Roman"/>
          <w:sz w:val="24"/>
          <w:szCs w:val="24"/>
        </w:rPr>
        <w:t>“</w:t>
      </w:r>
      <w:r w:rsidRPr="00665DA6">
        <w:rPr>
          <w:rFonts w:ascii="Times New Roman" w:hAnsi="Times New Roman" w:cs="Times New Roman"/>
          <w:sz w:val="24"/>
          <w:szCs w:val="24"/>
        </w:rPr>
        <w:t>.</w:t>
      </w:r>
      <w:r w:rsidRPr="00E826E9">
        <w:rPr>
          <w:rFonts w:ascii="Times New Roman" w:hAnsi="Times New Roman" w:cs="Times New Roman"/>
          <w:sz w:val="24"/>
          <w:szCs w:val="24"/>
        </w:rPr>
        <w:t xml:space="preserve"> Skládá se z pohybů, které nelze ovládat vůlí (reflexivních), pohybů volních i pohybů vyjadřujících emoční vztah (expresivních). Zahrnuje též činnosti označované jako</w:t>
      </w:r>
      <w:r w:rsidR="00A41C0B">
        <w:rPr>
          <w:rFonts w:ascii="Times New Roman" w:hAnsi="Times New Roman" w:cs="Times New Roman"/>
          <w:sz w:val="24"/>
          <w:szCs w:val="24"/>
        </w:rPr>
        <w:t xml:space="preserve"> </w:t>
      </w:r>
      <w:proofErr w:type="spellStart"/>
      <w:r w:rsidR="00A41C0B">
        <w:rPr>
          <w:rFonts w:ascii="Times New Roman" w:hAnsi="Times New Roman" w:cs="Times New Roman"/>
          <w:sz w:val="24"/>
          <w:szCs w:val="24"/>
        </w:rPr>
        <w:t>grafomotorika</w:t>
      </w:r>
      <w:proofErr w:type="spellEnd"/>
      <w:r w:rsidR="00A41C0B">
        <w:rPr>
          <w:rFonts w:ascii="Times New Roman" w:hAnsi="Times New Roman" w:cs="Times New Roman"/>
          <w:sz w:val="24"/>
          <w:szCs w:val="24"/>
        </w:rPr>
        <w:t xml:space="preserve"> a psychomotorika</w:t>
      </w:r>
      <w:r>
        <w:rPr>
          <w:rFonts w:ascii="Times New Roman" w:hAnsi="Times New Roman" w:cs="Times New Roman"/>
          <w:sz w:val="24"/>
          <w:szCs w:val="24"/>
        </w:rPr>
        <w:t xml:space="preserve">. Zdravý růst dítěte je uskutečňován prostřednictvím rovnoměrného, přirozeného vývoje </w:t>
      </w:r>
      <w:r w:rsidR="002B2599">
        <w:rPr>
          <w:rFonts w:ascii="Times New Roman" w:hAnsi="Times New Roman" w:cs="Times New Roman"/>
          <w:sz w:val="24"/>
          <w:szCs w:val="24"/>
        </w:rPr>
        <w:t>při zatěžování a</w:t>
      </w:r>
      <w:r w:rsidR="00C23CB0">
        <w:rPr>
          <w:rFonts w:ascii="Times New Roman" w:hAnsi="Times New Roman" w:cs="Times New Roman"/>
          <w:sz w:val="24"/>
          <w:szCs w:val="24"/>
        </w:rPr>
        <w:t> </w:t>
      </w:r>
      <w:r w:rsidR="002B2599">
        <w:rPr>
          <w:rFonts w:ascii="Times New Roman" w:hAnsi="Times New Roman" w:cs="Times New Roman"/>
          <w:sz w:val="24"/>
          <w:szCs w:val="24"/>
        </w:rPr>
        <w:t>aktivování hlubokých kosterních svalových skupin. Problém, který vznikne v hrubé motorice překročením určité fáze vývoje, se může následně projevit v jemné motorice.</w:t>
      </w:r>
      <w:r w:rsidR="009C0EEB">
        <w:rPr>
          <w:rFonts w:ascii="Times New Roman" w:hAnsi="Times New Roman" w:cs="Times New Roman"/>
          <w:sz w:val="24"/>
          <w:szCs w:val="24"/>
        </w:rPr>
        <w:t xml:space="preserve"> Během rozvoje velkých svalových skupin dochází k rozvoji hrubé motoriky. Rozvoj hrubé motoriky probíhá cíleně v mateřské škole za pomoci určitých cvičení. Dítě by mělo být schopno před nástupem do školy provést lehké cviky napodobováním, přeskočit překážku, </w:t>
      </w:r>
      <w:r w:rsidR="00FE6199">
        <w:rPr>
          <w:rFonts w:ascii="Times New Roman" w:hAnsi="Times New Roman" w:cs="Times New Roman"/>
          <w:sz w:val="24"/>
          <w:szCs w:val="24"/>
        </w:rPr>
        <w:t>opakovat a vykonat rytmický pohyb, zvládnout k</w:t>
      </w:r>
      <w:r w:rsidR="00BC4005">
        <w:rPr>
          <w:rFonts w:ascii="Times New Roman" w:hAnsi="Times New Roman" w:cs="Times New Roman"/>
          <w:sz w:val="24"/>
          <w:szCs w:val="24"/>
        </w:rPr>
        <w:t xml:space="preserve">oordinaci svého vlastního těla. </w:t>
      </w:r>
      <w:r w:rsidR="003B7E9F">
        <w:rPr>
          <w:rFonts w:ascii="Times New Roman" w:hAnsi="Times New Roman" w:cs="Times New Roman"/>
          <w:sz w:val="24"/>
          <w:szCs w:val="24"/>
        </w:rPr>
        <w:t xml:space="preserve">S hrubou motorikou také souvisí jemná motorika. </w:t>
      </w:r>
      <w:r w:rsidR="002B5C2F">
        <w:rPr>
          <w:rFonts w:ascii="Times New Roman" w:hAnsi="Times New Roman" w:cs="Times New Roman"/>
          <w:sz w:val="24"/>
          <w:szCs w:val="24"/>
        </w:rPr>
        <w:t xml:space="preserve">Jemná motorika zahrnuje drobné svalstvo v oblasti horních končetin </w:t>
      </w:r>
      <w:r w:rsidR="00F07673">
        <w:rPr>
          <w:rFonts w:ascii="Times New Roman" w:hAnsi="Times New Roman" w:cs="Times New Roman"/>
          <w:sz w:val="24"/>
          <w:szCs w:val="24"/>
        </w:rPr>
        <w:t xml:space="preserve">a ruku nezbytnou pro rozvíjení </w:t>
      </w:r>
      <w:proofErr w:type="spellStart"/>
      <w:r w:rsidR="00F07673">
        <w:rPr>
          <w:rFonts w:ascii="Times New Roman" w:hAnsi="Times New Roman" w:cs="Times New Roman"/>
          <w:sz w:val="24"/>
          <w:szCs w:val="24"/>
        </w:rPr>
        <w:t>grafomototorických</w:t>
      </w:r>
      <w:proofErr w:type="spellEnd"/>
      <w:r w:rsidR="00F07673">
        <w:rPr>
          <w:rFonts w:ascii="Times New Roman" w:hAnsi="Times New Roman" w:cs="Times New Roman"/>
          <w:sz w:val="24"/>
          <w:szCs w:val="24"/>
        </w:rPr>
        <w:t xml:space="preserve"> a psychomotorických čin</w:t>
      </w:r>
      <w:r w:rsidR="00825BA3">
        <w:rPr>
          <w:rFonts w:ascii="Times New Roman" w:hAnsi="Times New Roman" w:cs="Times New Roman"/>
          <w:sz w:val="24"/>
          <w:szCs w:val="24"/>
        </w:rPr>
        <w:t>ností, které vedou dítě k</w:t>
      </w:r>
      <w:r w:rsidR="00A41C0B">
        <w:rPr>
          <w:rFonts w:ascii="Times New Roman" w:hAnsi="Times New Roman" w:cs="Times New Roman"/>
          <w:sz w:val="24"/>
          <w:szCs w:val="24"/>
        </w:rPr>
        <w:t> </w:t>
      </w:r>
      <w:r w:rsidR="00825BA3">
        <w:rPr>
          <w:rFonts w:ascii="Times New Roman" w:hAnsi="Times New Roman" w:cs="Times New Roman"/>
          <w:sz w:val="24"/>
          <w:szCs w:val="24"/>
        </w:rPr>
        <w:t>psaní</w:t>
      </w:r>
      <w:r w:rsidR="00A41C0B">
        <w:rPr>
          <w:rFonts w:ascii="Times New Roman" w:hAnsi="Times New Roman" w:cs="Times New Roman"/>
          <w:sz w:val="24"/>
          <w:szCs w:val="24"/>
        </w:rPr>
        <w:t>.</w:t>
      </w:r>
      <w:r w:rsidR="00825BA3">
        <w:rPr>
          <w:rFonts w:ascii="Times New Roman" w:hAnsi="Times New Roman" w:cs="Times New Roman"/>
          <w:sz w:val="24"/>
          <w:szCs w:val="24"/>
        </w:rPr>
        <w:t xml:space="preserve"> </w:t>
      </w:r>
      <w:r w:rsidR="006812A5">
        <w:rPr>
          <w:rFonts w:ascii="Times New Roman" w:hAnsi="Times New Roman" w:cs="Times New Roman"/>
          <w:sz w:val="24"/>
          <w:szCs w:val="24"/>
        </w:rPr>
        <w:t xml:space="preserve">(Šmelová, </w:t>
      </w:r>
      <w:proofErr w:type="spellStart"/>
      <w:r w:rsidR="006812A5">
        <w:rPr>
          <w:rFonts w:ascii="Times New Roman" w:hAnsi="Times New Roman" w:cs="Times New Roman"/>
          <w:sz w:val="24"/>
          <w:szCs w:val="24"/>
        </w:rPr>
        <w:t>Fasnerová</w:t>
      </w:r>
      <w:proofErr w:type="spellEnd"/>
      <w:r w:rsidR="00936A64">
        <w:rPr>
          <w:rFonts w:ascii="Times New Roman" w:hAnsi="Times New Roman" w:cs="Times New Roman"/>
          <w:sz w:val="24"/>
          <w:szCs w:val="24"/>
        </w:rPr>
        <w:t xml:space="preserve"> a </w:t>
      </w:r>
      <w:r w:rsidR="006812A5">
        <w:rPr>
          <w:rFonts w:ascii="Times New Roman" w:hAnsi="Times New Roman" w:cs="Times New Roman"/>
          <w:sz w:val="24"/>
          <w:szCs w:val="24"/>
        </w:rPr>
        <w:t>Petrová</w:t>
      </w:r>
      <w:r w:rsidR="00BC4005">
        <w:rPr>
          <w:rFonts w:ascii="Times New Roman" w:hAnsi="Times New Roman" w:cs="Times New Roman"/>
          <w:sz w:val="24"/>
          <w:szCs w:val="24"/>
        </w:rPr>
        <w:t>, 2013</w:t>
      </w:r>
      <w:r w:rsidR="006812A5">
        <w:rPr>
          <w:rFonts w:ascii="Times New Roman" w:hAnsi="Times New Roman" w:cs="Times New Roman"/>
          <w:sz w:val="24"/>
          <w:szCs w:val="24"/>
        </w:rPr>
        <w:t>)</w:t>
      </w:r>
      <w:r w:rsidR="00F07673">
        <w:rPr>
          <w:rFonts w:ascii="Times New Roman" w:hAnsi="Times New Roman" w:cs="Times New Roman"/>
          <w:sz w:val="24"/>
          <w:szCs w:val="24"/>
        </w:rPr>
        <w:t xml:space="preserve"> V</w:t>
      </w:r>
      <w:r w:rsidR="003B7E9F">
        <w:rPr>
          <w:rFonts w:ascii="Times New Roman" w:hAnsi="Times New Roman" w:cs="Times New Roman"/>
          <w:sz w:val="24"/>
          <w:szCs w:val="24"/>
        </w:rPr>
        <w:t xml:space="preserve"> batolecím období dovede dítě přesněji manipulovat s předměty a </w:t>
      </w:r>
      <w:r w:rsidR="002B5C2F">
        <w:rPr>
          <w:rFonts w:ascii="Times New Roman" w:hAnsi="Times New Roman" w:cs="Times New Roman"/>
          <w:sz w:val="24"/>
          <w:szCs w:val="24"/>
        </w:rPr>
        <w:t>správně tyto předměty uchopuje. Také začíná zvládat sebeobsluhu, samo se nají, napije, s pomocí se zvládne svléknout či obléknout. Období čáranic je spojováno s dvěma roky dítěte, které přechází kolem třetího roku v období hlavonož</w:t>
      </w:r>
      <w:r w:rsidR="00825BA3">
        <w:rPr>
          <w:rFonts w:ascii="Times New Roman" w:hAnsi="Times New Roman" w:cs="Times New Roman"/>
          <w:sz w:val="24"/>
          <w:szCs w:val="24"/>
        </w:rPr>
        <w:t>ce, jednoduchou kresbu postavy</w:t>
      </w:r>
      <w:r w:rsidR="00A41C0B">
        <w:rPr>
          <w:rFonts w:ascii="Times New Roman" w:hAnsi="Times New Roman" w:cs="Times New Roman"/>
          <w:sz w:val="24"/>
          <w:szCs w:val="24"/>
        </w:rPr>
        <w:t>.</w:t>
      </w:r>
      <w:r w:rsidR="00825BA3">
        <w:rPr>
          <w:rFonts w:ascii="Times New Roman" w:hAnsi="Times New Roman" w:cs="Times New Roman"/>
          <w:sz w:val="24"/>
          <w:szCs w:val="24"/>
        </w:rPr>
        <w:t xml:space="preserve"> </w:t>
      </w:r>
      <w:r w:rsidR="002B5C2F">
        <w:rPr>
          <w:rFonts w:ascii="Times New Roman" w:hAnsi="Times New Roman" w:cs="Times New Roman"/>
          <w:sz w:val="24"/>
          <w:szCs w:val="24"/>
        </w:rPr>
        <w:t>(Bednářová</w:t>
      </w:r>
      <w:r w:rsidR="00936A64">
        <w:rPr>
          <w:rFonts w:ascii="Times New Roman" w:hAnsi="Times New Roman" w:cs="Times New Roman"/>
          <w:sz w:val="24"/>
          <w:szCs w:val="24"/>
        </w:rPr>
        <w:t xml:space="preserve"> a </w:t>
      </w:r>
      <w:r w:rsidR="002B5C2F">
        <w:rPr>
          <w:rFonts w:ascii="Times New Roman" w:hAnsi="Times New Roman" w:cs="Times New Roman"/>
          <w:sz w:val="24"/>
          <w:szCs w:val="24"/>
        </w:rPr>
        <w:t>Šmardová,</w:t>
      </w:r>
      <w:r w:rsidR="00BC4005">
        <w:rPr>
          <w:rFonts w:ascii="Times New Roman" w:hAnsi="Times New Roman" w:cs="Times New Roman"/>
          <w:sz w:val="24"/>
          <w:szCs w:val="24"/>
        </w:rPr>
        <w:t xml:space="preserve"> 2015</w:t>
      </w:r>
      <w:r w:rsidR="002B5C2F">
        <w:rPr>
          <w:rFonts w:ascii="Times New Roman" w:hAnsi="Times New Roman" w:cs="Times New Roman"/>
          <w:sz w:val="24"/>
          <w:szCs w:val="24"/>
        </w:rPr>
        <w:t xml:space="preserve">) </w:t>
      </w:r>
      <w:r w:rsidR="006812A5">
        <w:rPr>
          <w:rFonts w:ascii="Times New Roman" w:hAnsi="Times New Roman" w:cs="Times New Roman"/>
          <w:sz w:val="24"/>
          <w:szCs w:val="24"/>
        </w:rPr>
        <w:t xml:space="preserve">Vývoj jemné motoriky je dlouhodobý proces a k jeho dokončení dochází okolo osmi let dítěte. Tento proces je spojován s osifikací neboli kostnatěním v části zápěstních kůstek. Následně se ruka více uvolňuje a dochází tak k projevu počátečních </w:t>
      </w:r>
      <w:proofErr w:type="spellStart"/>
      <w:r w:rsidR="006812A5">
        <w:rPr>
          <w:rFonts w:ascii="Times New Roman" w:hAnsi="Times New Roman" w:cs="Times New Roman"/>
          <w:sz w:val="24"/>
          <w:szCs w:val="24"/>
        </w:rPr>
        <w:t>grafomotorických</w:t>
      </w:r>
      <w:proofErr w:type="spellEnd"/>
      <w:r w:rsidR="006812A5">
        <w:rPr>
          <w:rFonts w:ascii="Times New Roman" w:hAnsi="Times New Roman" w:cs="Times New Roman"/>
          <w:sz w:val="24"/>
          <w:szCs w:val="24"/>
        </w:rPr>
        <w:t xml:space="preserve"> zručností </w:t>
      </w:r>
      <w:r w:rsidR="00FF673C">
        <w:rPr>
          <w:rFonts w:ascii="Times New Roman" w:hAnsi="Times New Roman" w:cs="Times New Roman"/>
          <w:sz w:val="24"/>
          <w:szCs w:val="24"/>
        </w:rPr>
        <w:t>viditelných při kresebných cvicích, jejichž příprava obsahuje rozvoj prostorové a směrové orientace</w:t>
      </w:r>
      <w:r w:rsidR="00A41C0B">
        <w:rPr>
          <w:rFonts w:ascii="Times New Roman" w:hAnsi="Times New Roman" w:cs="Times New Roman"/>
          <w:sz w:val="24"/>
          <w:szCs w:val="24"/>
        </w:rPr>
        <w:t>.</w:t>
      </w:r>
      <w:r w:rsidR="00FF673C">
        <w:rPr>
          <w:rFonts w:ascii="Times New Roman" w:hAnsi="Times New Roman" w:cs="Times New Roman"/>
          <w:sz w:val="24"/>
          <w:szCs w:val="24"/>
        </w:rPr>
        <w:t xml:space="preserve"> (Šmelová, </w:t>
      </w:r>
      <w:proofErr w:type="spellStart"/>
      <w:r w:rsidR="00FF673C">
        <w:rPr>
          <w:rFonts w:ascii="Times New Roman" w:hAnsi="Times New Roman" w:cs="Times New Roman"/>
          <w:sz w:val="24"/>
          <w:szCs w:val="24"/>
        </w:rPr>
        <w:t>Fasnerová</w:t>
      </w:r>
      <w:proofErr w:type="spellEnd"/>
      <w:r w:rsidR="00936A64">
        <w:rPr>
          <w:rFonts w:ascii="Times New Roman" w:hAnsi="Times New Roman" w:cs="Times New Roman"/>
          <w:sz w:val="24"/>
          <w:szCs w:val="24"/>
        </w:rPr>
        <w:t xml:space="preserve"> a </w:t>
      </w:r>
      <w:r w:rsidR="00FF673C">
        <w:rPr>
          <w:rFonts w:ascii="Times New Roman" w:hAnsi="Times New Roman" w:cs="Times New Roman"/>
          <w:sz w:val="24"/>
          <w:szCs w:val="24"/>
        </w:rPr>
        <w:t>Petrová</w:t>
      </w:r>
      <w:r w:rsidR="00BC4005">
        <w:rPr>
          <w:rFonts w:ascii="Times New Roman" w:hAnsi="Times New Roman" w:cs="Times New Roman"/>
          <w:sz w:val="24"/>
          <w:szCs w:val="24"/>
        </w:rPr>
        <w:t>, 2013</w:t>
      </w:r>
      <w:r w:rsidR="00FF673C">
        <w:rPr>
          <w:rFonts w:ascii="Times New Roman" w:hAnsi="Times New Roman" w:cs="Times New Roman"/>
          <w:sz w:val="24"/>
          <w:szCs w:val="24"/>
        </w:rPr>
        <w:t>)</w:t>
      </w:r>
    </w:p>
    <w:p w14:paraId="47EC9B37" w14:textId="29EB512E" w:rsidR="00DE1B71" w:rsidRDefault="001D3A8D" w:rsidP="000A358F">
      <w:pPr>
        <w:spacing w:after="0" w:line="360" w:lineRule="auto"/>
        <w:ind w:firstLine="709"/>
        <w:jc w:val="both"/>
        <w:rPr>
          <w:rFonts w:ascii="Times New Roman" w:hAnsi="Times New Roman" w:cs="Times New Roman"/>
          <w:sz w:val="24"/>
          <w:szCs w:val="24"/>
        </w:rPr>
      </w:pPr>
      <w:r w:rsidRPr="000A358F">
        <w:rPr>
          <w:rFonts w:ascii="Times New Roman" w:hAnsi="Times New Roman" w:cs="Times New Roman"/>
          <w:b/>
          <w:sz w:val="24"/>
          <w:szCs w:val="24"/>
        </w:rPr>
        <w:t>Lateralita</w:t>
      </w:r>
      <w:r>
        <w:rPr>
          <w:rFonts w:ascii="Times New Roman" w:hAnsi="Times New Roman" w:cs="Times New Roman"/>
          <w:sz w:val="24"/>
          <w:szCs w:val="24"/>
        </w:rPr>
        <w:t xml:space="preserve"> se u dětí projevuje postupně. </w:t>
      </w:r>
      <w:r w:rsidR="003A0DEE">
        <w:rPr>
          <w:rFonts w:ascii="Times New Roman" w:hAnsi="Times New Roman" w:cs="Times New Roman"/>
          <w:sz w:val="24"/>
          <w:szCs w:val="24"/>
        </w:rPr>
        <w:t>U dětí do čtyř let většinou dochází k systematickému nebo asymetri</w:t>
      </w:r>
      <w:r>
        <w:rPr>
          <w:rFonts w:ascii="Times New Roman" w:hAnsi="Times New Roman" w:cs="Times New Roman"/>
          <w:sz w:val="24"/>
          <w:szCs w:val="24"/>
        </w:rPr>
        <w:t>cké</w:t>
      </w:r>
      <w:r w:rsidR="00D73D8E">
        <w:rPr>
          <w:rFonts w:ascii="Times New Roman" w:hAnsi="Times New Roman" w:cs="Times New Roman"/>
          <w:sz w:val="24"/>
          <w:szCs w:val="24"/>
        </w:rPr>
        <w:t>mu</w:t>
      </w:r>
      <w:r>
        <w:rPr>
          <w:rFonts w:ascii="Times New Roman" w:hAnsi="Times New Roman" w:cs="Times New Roman"/>
          <w:sz w:val="24"/>
          <w:szCs w:val="24"/>
        </w:rPr>
        <w:t xml:space="preserve"> užívání rukou. Po čtvrtém roce začne dítě upřednostňovat</w:t>
      </w:r>
      <w:r w:rsidR="0054087F">
        <w:rPr>
          <w:rFonts w:ascii="Times New Roman" w:hAnsi="Times New Roman" w:cs="Times New Roman"/>
          <w:sz w:val="24"/>
          <w:szCs w:val="24"/>
        </w:rPr>
        <w:t xml:space="preserve"> jednu ruku</w:t>
      </w:r>
      <w:r>
        <w:rPr>
          <w:rFonts w:ascii="Times New Roman" w:hAnsi="Times New Roman" w:cs="Times New Roman"/>
          <w:sz w:val="24"/>
          <w:szCs w:val="24"/>
        </w:rPr>
        <w:t xml:space="preserve"> </w:t>
      </w:r>
      <w:r w:rsidR="0054087F">
        <w:rPr>
          <w:rFonts w:ascii="Times New Roman" w:hAnsi="Times New Roman" w:cs="Times New Roman"/>
          <w:sz w:val="24"/>
          <w:szCs w:val="24"/>
        </w:rPr>
        <w:t>jako obratnější a více aktivní</w:t>
      </w:r>
      <w:r w:rsidR="00BC4005">
        <w:rPr>
          <w:rFonts w:ascii="Times New Roman" w:hAnsi="Times New Roman" w:cs="Times New Roman"/>
          <w:sz w:val="24"/>
          <w:szCs w:val="24"/>
        </w:rPr>
        <w:t>.</w:t>
      </w:r>
    </w:p>
    <w:p w14:paraId="5B0B6D0A" w14:textId="3F49419B" w:rsidR="004632FC" w:rsidRPr="000C005F" w:rsidRDefault="001D3A8D" w:rsidP="00E826E9">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Mezi sedmým a desátým rokem dochází k vyhranění horních končetin s vrcholem ustálení okolo jedenáctého roku. Před počátkem dětských kreseb je podstatné znát lateralitu dítěte. Rozvoj čtení a psaní je ovlivněn p</w:t>
      </w:r>
      <w:r w:rsidR="00825BA3">
        <w:rPr>
          <w:rFonts w:ascii="Times New Roman" w:hAnsi="Times New Roman" w:cs="Times New Roman"/>
          <w:sz w:val="24"/>
          <w:szCs w:val="24"/>
        </w:rPr>
        <w:t>ředevším lateralitou oka a ruky</w:t>
      </w:r>
      <w:r w:rsidR="00A41C0B">
        <w:rPr>
          <w:rFonts w:ascii="Times New Roman" w:hAnsi="Times New Roman" w:cs="Times New Roman"/>
          <w:sz w:val="24"/>
          <w:szCs w:val="24"/>
        </w:rPr>
        <w:t>.</w:t>
      </w:r>
      <w:r w:rsidR="00825BA3">
        <w:rPr>
          <w:rFonts w:ascii="Times New Roman" w:hAnsi="Times New Roman" w:cs="Times New Roman"/>
          <w:sz w:val="24"/>
          <w:szCs w:val="24"/>
        </w:rPr>
        <w:t xml:space="preserve"> </w:t>
      </w:r>
      <w:r>
        <w:rPr>
          <w:rFonts w:ascii="Times New Roman" w:hAnsi="Times New Roman" w:cs="Times New Roman"/>
          <w:sz w:val="24"/>
          <w:szCs w:val="24"/>
        </w:rPr>
        <w:t>(Bednářová</w:t>
      </w:r>
      <w:r w:rsidR="00936A64">
        <w:rPr>
          <w:rFonts w:ascii="Times New Roman" w:hAnsi="Times New Roman" w:cs="Times New Roman"/>
          <w:sz w:val="24"/>
          <w:szCs w:val="24"/>
        </w:rPr>
        <w:t xml:space="preserve"> a </w:t>
      </w:r>
      <w:r>
        <w:rPr>
          <w:rFonts w:ascii="Times New Roman" w:hAnsi="Times New Roman" w:cs="Times New Roman"/>
          <w:sz w:val="24"/>
          <w:szCs w:val="24"/>
        </w:rPr>
        <w:t>Šmardová</w:t>
      </w:r>
      <w:r w:rsidR="00BC4005">
        <w:rPr>
          <w:rFonts w:ascii="Times New Roman" w:hAnsi="Times New Roman" w:cs="Times New Roman"/>
          <w:sz w:val="24"/>
          <w:szCs w:val="24"/>
        </w:rPr>
        <w:t>, 2015</w:t>
      </w:r>
      <w:r w:rsidR="00A41C0B">
        <w:rPr>
          <w:rFonts w:ascii="Times New Roman" w:hAnsi="Times New Roman" w:cs="Times New Roman"/>
          <w:sz w:val="24"/>
          <w:szCs w:val="24"/>
        </w:rPr>
        <w:t>)</w:t>
      </w:r>
      <w:r>
        <w:rPr>
          <w:rFonts w:ascii="Times New Roman" w:hAnsi="Times New Roman" w:cs="Times New Roman"/>
          <w:sz w:val="24"/>
          <w:szCs w:val="24"/>
        </w:rPr>
        <w:t xml:space="preserve"> Pro posouzení používáme informace zjištěné z anamnézy dětí, ze sledování dítěte nejen při záměrných činnostech ale také při těch spontánních a ze zkoušek laterality. </w:t>
      </w:r>
      <w:r w:rsidR="00C66CB2">
        <w:rPr>
          <w:rFonts w:ascii="Times New Roman" w:hAnsi="Times New Roman" w:cs="Times New Roman"/>
          <w:sz w:val="24"/>
          <w:szCs w:val="24"/>
        </w:rPr>
        <w:lastRenderedPageBreak/>
        <w:t xml:space="preserve">Pozorujeme dítě při hraní, manipulaci s hračkami a stavebnicemi. Dále například při činnostech jako je stříhání, skládání, lepení. </w:t>
      </w:r>
      <w:r w:rsidR="00517D43">
        <w:rPr>
          <w:rFonts w:ascii="Times New Roman" w:hAnsi="Times New Roman" w:cs="Times New Roman"/>
          <w:sz w:val="24"/>
          <w:szCs w:val="24"/>
        </w:rPr>
        <w:t xml:space="preserve">Také při každodenních činnostech, sebeobsluze a hygieně. </w:t>
      </w:r>
      <w:r w:rsidR="00C66CB2">
        <w:rPr>
          <w:rFonts w:ascii="Times New Roman" w:hAnsi="Times New Roman" w:cs="Times New Roman"/>
          <w:sz w:val="24"/>
          <w:szCs w:val="24"/>
        </w:rPr>
        <w:t>U</w:t>
      </w:r>
      <w:r w:rsidR="00936A64">
        <w:rPr>
          <w:rFonts w:ascii="Times New Roman" w:hAnsi="Times New Roman" w:cs="Times New Roman"/>
          <w:sz w:val="24"/>
          <w:szCs w:val="24"/>
        </w:rPr>
        <w:t> </w:t>
      </w:r>
      <w:r w:rsidR="00C66CB2">
        <w:rPr>
          <w:rFonts w:ascii="Times New Roman" w:hAnsi="Times New Roman" w:cs="Times New Roman"/>
          <w:sz w:val="24"/>
          <w:szCs w:val="24"/>
        </w:rPr>
        <w:t>těchto činností si všímáme, jaká ruka je víc aktivní nebo jestli dítě ruce střídá. Ruku jako dominantní hodnotíme tu, která při činnostech p</w:t>
      </w:r>
      <w:r w:rsidR="00825BA3">
        <w:rPr>
          <w:rFonts w:ascii="Times New Roman" w:hAnsi="Times New Roman" w:cs="Times New Roman"/>
          <w:sz w:val="24"/>
          <w:szCs w:val="24"/>
        </w:rPr>
        <w:t>řevažuje</w:t>
      </w:r>
      <w:r w:rsidR="00A41C0B">
        <w:rPr>
          <w:rFonts w:ascii="Times New Roman" w:hAnsi="Times New Roman" w:cs="Times New Roman"/>
          <w:sz w:val="24"/>
          <w:szCs w:val="24"/>
        </w:rPr>
        <w:t>.</w:t>
      </w:r>
      <w:r w:rsidR="00C66CB2">
        <w:rPr>
          <w:rFonts w:ascii="Times New Roman" w:hAnsi="Times New Roman" w:cs="Times New Roman"/>
          <w:sz w:val="24"/>
          <w:szCs w:val="24"/>
        </w:rPr>
        <w:t xml:space="preserve"> (Bednářová</w:t>
      </w:r>
      <w:r w:rsidR="00936A64">
        <w:rPr>
          <w:rFonts w:ascii="Times New Roman" w:hAnsi="Times New Roman" w:cs="Times New Roman"/>
          <w:sz w:val="24"/>
          <w:szCs w:val="24"/>
        </w:rPr>
        <w:t xml:space="preserve"> a </w:t>
      </w:r>
      <w:r w:rsidR="00C66CB2">
        <w:rPr>
          <w:rFonts w:ascii="Times New Roman" w:hAnsi="Times New Roman" w:cs="Times New Roman"/>
          <w:sz w:val="24"/>
          <w:szCs w:val="24"/>
        </w:rPr>
        <w:t>Šmardová</w:t>
      </w:r>
      <w:r w:rsidR="00BC4005">
        <w:rPr>
          <w:rFonts w:ascii="Times New Roman" w:hAnsi="Times New Roman" w:cs="Times New Roman"/>
          <w:sz w:val="24"/>
          <w:szCs w:val="24"/>
        </w:rPr>
        <w:t>, 2015</w:t>
      </w:r>
      <w:r w:rsidR="00C66CB2">
        <w:rPr>
          <w:rFonts w:ascii="Times New Roman" w:hAnsi="Times New Roman" w:cs="Times New Roman"/>
          <w:sz w:val="24"/>
          <w:szCs w:val="24"/>
        </w:rPr>
        <w:t xml:space="preserve">) To znamená, že se jedná o ruku vykonávající pohyb. </w:t>
      </w:r>
      <w:r w:rsidR="00517D43">
        <w:rPr>
          <w:rFonts w:ascii="Times New Roman" w:hAnsi="Times New Roman" w:cs="Times New Roman"/>
          <w:sz w:val="24"/>
          <w:szCs w:val="24"/>
        </w:rPr>
        <w:t xml:space="preserve">Při pozorování dítěte sledujeme, kterou rukou dítě činnost započalo a zda u činností náčiní přendává či nikoliv. Při pohledu dítěte do láhve, krasohledu nebo klíčové dírky můžeme zjistit lateralitu oka. Přesnou dominanci si můžeme ověřit dominancí pravé nebo levé nohy vystupováním na schodek, stoličku či skákáním na jedné noze. Sledujeme </w:t>
      </w:r>
      <w:proofErr w:type="spellStart"/>
      <w:r w:rsidR="00517D43">
        <w:rPr>
          <w:rFonts w:ascii="Times New Roman" w:hAnsi="Times New Roman" w:cs="Times New Roman"/>
          <w:sz w:val="24"/>
          <w:szCs w:val="24"/>
        </w:rPr>
        <w:t>grafomotorický</w:t>
      </w:r>
      <w:proofErr w:type="spellEnd"/>
      <w:r w:rsidR="00517D43">
        <w:rPr>
          <w:rFonts w:ascii="Times New Roman" w:hAnsi="Times New Roman" w:cs="Times New Roman"/>
          <w:sz w:val="24"/>
          <w:szCs w:val="24"/>
        </w:rPr>
        <w:t xml:space="preserve"> vývoj především </w:t>
      </w:r>
      <w:r w:rsidR="008A440F">
        <w:rPr>
          <w:rFonts w:ascii="Times New Roman" w:hAnsi="Times New Roman" w:cs="Times New Roman"/>
          <w:sz w:val="24"/>
          <w:szCs w:val="24"/>
        </w:rPr>
        <w:t xml:space="preserve">u </w:t>
      </w:r>
      <w:r w:rsidR="00517D43">
        <w:rPr>
          <w:rFonts w:ascii="Times New Roman" w:hAnsi="Times New Roman" w:cs="Times New Roman"/>
          <w:sz w:val="24"/>
          <w:szCs w:val="24"/>
        </w:rPr>
        <w:t>kresby</w:t>
      </w:r>
      <w:r w:rsidR="008A440F">
        <w:rPr>
          <w:rFonts w:ascii="Times New Roman" w:hAnsi="Times New Roman" w:cs="Times New Roman"/>
          <w:sz w:val="24"/>
          <w:szCs w:val="24"/>
        </w:rPr>
        <w:t>. Dítě by mělo kreslit obdobně jako jeho vrstevníci, mít vybudované pracovní n</w:t>
      </w:r>
      <w:r w:rsidR="00BC4005">
        <w:rPr>
          <w:rFonts w:ascii="Times New Roman" w:hAnsi="Times New Roman" w:cs="Times New Roman"/>
          <w:sz w:val="24"/>
          <w:szCs w:val="24"/>
        </w:rPr>
        <w:t>ávyky a</w:t>
      </w:r>
      <w:r w:rsidR="00C23CB0">
        <w:rPr>
          <w:rFonts w:ascii="Times New Roman" w:hAnsi="Times New Roman" w:cs="Times New Roman"/>
          <w:sz w:val="24"/>
          <w:szCs w:val="24"/>
        </w:rPr>
        <w:t> </w:t>
      </w:r>
      <w:r w:rsidR="00BC4005">
        <w:rPr>
          <w:rFonts w:ascii="Times New Roman" w:hAnsi="Times New Roman" w:cs="Times New Roman"/>
          <w:sz w:val="24"/>
          <w:szCs w:val="24"/>
        </w:rPr>
        <w:t xml:space="preserve">sledujeme obsah kresby. </w:t>
      </w:r>
      <w:proofErr w:type="spellStart"/>
      <w:r w:rsidR="008A440F">
        <w:rPr>
          <w:rFonts w:ascii="Times New Roman" w:hAnsi="Times New Roman" w:cs="Times New Roman"/>
          <w:sz w:val="24"/>
          <w:szCs w:val="24"/>
        </w:rPr>
        <w:t>Grafomotorické</w:t>
      </w:r>
      <w:proofErr w:type="spellEnd"/>
      <w:r w:rsidR="008A440F">
        <w:rPr>
          <w:rFonts w:ascii="Times New Roman" w:hAnsi="Times New Roman" w:cs="Times New Roman"/>
          <w:sz w:val="24"/>
          <w:szCs w:val="24"/>
        </w:rPr>
        <w:t xml:space="preserve"> prvky obsahující určité tvary vys</w:t>
      </w:r>
      <w:r w:rsidR="00BC4005">
        <w:rPr>
          <w:rFonts w:ascii="Times New Roman" w:hAnsi="Times New Roman" w:cs="Times New Roman"/>
          <w:sz w:val="24"/>
          <w:szCs w:val="24"/>
        </w:rPr>
        <w:t xml:space="preserve">kytující se ve spontánní kresbě </w:t>
      </w:r>
      <w:r w:rsidR="008A440F">
        <w:rPr>
          <w:rFonts w:ascii="Times New Roman" w:hAnsi="Times New Roman" w:cs="Times New Roman"/>
          <w:sz w:val="24"/>
          <w:szCs w:val="24"/>
        </w:rPr>
        <w:t>dítěte se různí a s věkem se zvyšuje jejich náročnost</w:t>
      </w:r>
      <w:r w:rsidR="00253F5A">
        <w:rPr>
          <w:rFonts w:ascii="Times New Roman" w:hAnsi="Times New Roman" w:cs="Times New Roman"/>
          <w:sz w:val="24"/>
          <w:szCs w:val="24"/>
        </w:rPr>
        <w:t xml:space="preserve">. </w:t>
      </w:r>
      <w:r w:rsidR="00DE1B71">
        <w:rPr>
          <w:rFonts w:ascii="Times New Roman" w:hAnsi="Times New Roman" w:cs="Times New Roman"/>
          <w:sz w:val="24"/>
          <w:szCs w:val="24"/>
        </w:rPr>
        <w:t>Při dětské kresbě pozorujeme a hlídáme, zda má dítě správné držení těla, jak drží psací náčiní, postavení ruky při psaní a kreslení a také uvolnění ruky a tlaku na podložku. Dítě ve třech letech začíná používat špetkový úchop. Jedná se o úchop</w:t>
      </w:r>
      <w:r w:rsidR="00527D84">
        <w:rPr>
          <w:rFonts w:ascii="Times New Roman" w:hAnsi="Times New Roman" w:cs="Times New Roman"/>
          <w:sz w:val="24"/>
          <w:szCs w:val="24"/>
        </w:rPr>
        <w:t>,</w:t>
      </w:r>
      <w:r w:rsidR="00DE1B71">
        <w:rPr>
          <w:rFonts w:ascii="Times New Roman" w:hAnsi="Times New Roman" w:cs="Times New Roman"/>
          <w:sz w:val="24"/>
          <w:szCs w:val="24"/>
        </w:rPr>
        <w:t xml:space="preserve"> při kterém je tužka položena na posledním článku prostředníku a nahoře je tužka objata bříškem palce a</w:t>
      </w:r>
      <w:r w:rsidR="00936A64">
        <w:rPr>
          <w:rFonts w:ascii="Times New Roman" w:hAnsi="Times New Roman" w:cs="Times New Roman"/>
          <w:sz w:val="24"/>
          <w:szCs w:val="24"/>
        </w:rPr>
        <w:t> </w:t>
      </w:r>
      <w:r w:rsidR="00DE1B71">
        <w:rPr>
          <w:rFonts w:ascii="Times New Roman" w:hAnsi="Times New Roman" w:cs="Times New Roman"/>
          <w:sz w:val="24"/>
          <w:szCs w:val="24"/>
        </w:rPr>
        <w:t xml:space="preserve">ukazováčku. </w:t>
      </w:r>
      <w:r w:rsidR="00527D84">
        <w:rPr>
          <w:rFonts w:ascii="Times New Roman" w:hAnsi="Times New Roman" w:cs="Times New Roman"/>
          <w:sz w:val="24"/>
          <w:szCs w:val="24"/>
        </w:rPr>
        <w:t>Malíček a</w:t>
      </w:r>
      <w:r w:rsidR="00C23CB0">
        <w:rPr>
          <w:rFonts w:ascii="Times New Roman" w:hAnsi="Times New Roman" w:cs="Times New Roman"/>
          <w:sz w:val="24"/>
          <w:szCs w:val="24"/>
        </w:rPr>
        <w:t> </w:t>
      </w:r>
      <w:r w:rsidR="00527D84">
        <w:rPr>
          <w:rFonts w:ascii="Times New Roman" w:hAnsi="Times New Roman" w:cs="Times New Roman"/>
          <w:sz w:val="24"/>
          <w:szCs w:val="24"/>
        </w:rPr>
        <w:t>prsteníček se tužky nedotýká a prsty jsou pouze mírně pokrčené směrem do dlaně. Toto navození úchopu se u dětí různí, u některých dojde k úchopu dříve</w:t>
      </w:r>
      <w:r w:rsidR="009E7C77">
        <w:rPr>
          <w:rFonts w:ascii="Times New Roman" w:hAnsi="Times New Roman" w:cs="Times New Roman"/>
          <w:sz w:val="24"/>
          <w:szCs w:val="24"/>
        </w:rPr>
        <w:t>,</w:t>
      </w:r>
      <w:r w:rsidR="00527D84">
        <w:rPr>
          <w:rFonts w:ascii="Times New Roman" w:hAnsi="Times New Roman" w:cs="Times New Roman"/>
          <w:sz w:val="24"/>
          <w:szCs w:val="24"/>
        </w:rPr>
        <w:t xml:space="preserve"> u</w:t>
      </w:r>
      <w:r w:rsidR="00936A64">
        <w:rPr>
          <w:rFonts w:ascii="Times New Roman" w:hAnsi="Times New Roman" w:cs="Times New Roman"/>
          <w:sz w:val="24"/>
          <w:szCs w:val="24"/>
        </w:rPr>
        <w:t> </w:t>
      </w:r>
      <w:r w:rsidR="00527D84">
        <w:rPr>
          <w:rFonts w:ascii="Times New Roman" w:hAnsi="Times New Roman" w:cs="Times New Roman"/>
          <w:sz w:val="24"/>
          <w:szCs w:val="24"/>
        </w:rPr>
        <w:t>jiných později. Avšak v období, kdy dítě začíná více kreslit a to především před nástupem do školy by dítě mělo mít špetkový úchop navozen. Při kreslení a psaní je postavení takové, že konec tužky vždy směřuje do čá</w:t>
      </w:r>
      <w:r w:rsidR="00C52172">
        <w:rPr>
          <w:rFonts w:ascii="Times New Roman" w:hAnsi="Times New Roman" w:cs="Times New Roman"/>
          <w:sz w:val="24"/>
          <w:szCs w:val="24"/>
        </w:rPr>
        <w:t>sti ruky mezi ramenem a loktem. Paže až po oblast lokte vytváří rovnou linii a</w:t>
      </w:r>
      <w:r w:rsidR="00C23CB0">
        <w:rPr>
          <w:rFonts w:ascii="Times New Roman" w:hAnsi="Times New Roman" w:cs="Times New Roman"/>
          <w:sz w:val="24"/>
          <w:szCs w:val="24"/>
        </w:rPr>
        <w:t> </w:t>
      </w:r>
      <w:r w:rsidR="00C52172">
        <w:rPr>
          <w:rFonts w:ascii="Times New Roman" w:hAnsi="Times New Roman" w:cs="Times New Roman"/>
          <w:sz w:val="24"/>
          <w:szCs w:val="24"/>
        </w:rPr>
        <w:t xml:space="preserve">nedochází k přílišnému ohybu v zápěstí. Při uvolněném pohybu </w:t>
      </w:r>
      <w:r w:rsidR="00EA6234">
        <w:rPr>
          <w:rFonts w:ascii="Times New Roman" w:hAnsi="Times New Roman" w:cs="Times New Roman"/>
          <w:sz w:val="24"/>
          <w:szCs w:val="24"/>
        </w:rPr>
        <w:t>ruky po papíře vychází tento pohyb z oblasti ramenní a loketní. Grafický výkon dítěte velmi ovlivňuje uvolnění ruky při psaní či kreslení. V případě, že dítě hodně tlačí na tužku, dochází k pohybu, který není plynulý a následně není plynulé ani vedení čáry. To je pro děti demotivující a snižuje to jejich chuť kreslit. V mladším věku je tlak na podložku normálním jevem</w:t>
      </w:r>
      <w:r w:rsidR="009E7C77">
        <w:rPr>
          <w:rFonts w:ascii="Times New Roman" w:hAnsi="Times New Roman" w:cs="Times New Roman"/>
          <w:sz w:val="24"/>
          <w:szCs w:val="24"/>
        </w:rPr>
        <w:t>,</w:t>
      </w:r>
      <w:r w:rsidR="00EA6234">
        <w:rPr>
          <w:rFonts w:ascii="Times New Roman" w:hAnsi="Times New Roman" w:cs="Times New Roman"/>
          <w:sz w:val="24"/>
          <w:szCs w:val="24"/>
        </w:rPr>
        <w:t xml:space="preserve"> ten by se měl v průběhu předškolního věku snížit na minimum tak, aby došlo k maximálnímu uvolnění ruky.</w:t>
      </w:r>
      <w:r w:rsidR="00AD73EE">
        <w:rPr>
          <w:rFonts w:ascii="Times New Roman" w:hAnsi="Times New Roman" w:cs="Times New Roman"/>
          <w:sz w:val="24"/>
          <w:szCs w:val="24"/>
        </w:rPr>
        <w:t xml:space="preserve"> Celkový vývoj </w:t>
      </w:r>
      <w:proofErr w:type="spellStart"/>
      <w:r w:rsidR="00AD73EE">
        <w:rPr>
          <w:rFonts w:ascii="Times New Roman" w:hAnsi="Times New Roman" w:cs="Times New Roman"/>
          <w:sz w:val="24"/>
          <w:szCs w:val="24"/>
        </w:rPr>
        <w:t>grafomotorických</w:t>
      </w:r>
      <w:proofErr w:type="spellEnd"/>
      <w:r w:rsidR="00AD73EE">
        <w:rPr>
          <w:rFonts w:ascii="Times New Roman" w:hAnsi="Times New Roman" w:cs="Times New Roman"/>
          <w:sz w:val="24"/>
          <w:szCs w:val="24"/>
        </w:rPr>
        <w:t xml:space="preserve"> vlastností </w:t>
      </w:r>
      <w:r w:rsidR="00060F12">
        <w:rPr>
          <w:rFonts w:ascii="Times New Roman" w:hAnsi="Times New Roman" w:cs="Times New Roman"/>
          <w:sz w:val="24"/>
          <w:szCs w:val="24"/>
        </w:rPr>
        <w:t>je spojen s hrubou a jemnou motorikou, s motorikou mluvidel, očních pohybů a také smyslového vnímání. Pro vhodné psaní a</w:t>
      </w:r>
      <w:r w:rsidR="00C23CB0">
        <w:rPr>
          <w:rFonts w:ascii="Times New Roman" w:hAnsi="Times New Roman" w:cs="Times New Roman"/>
          <w:sz w:val="24"/>
          <w:szCs w:val="24"/>
        </w:rPr>
        <w:t> </w:t>
      </w:r>
      <w:r w:rsidR="00060F12">
        <w:rPr>
          <w:rFonts w:ascii="Times New Roman" w:hAnsi="Times New Roman" w:cs="Times New Roman"/>
          <w:sz w:val="24"/>
          <w:szCs w:val="24"/>
        </w:rPr>
        <w:t>kreslení dítěte je důležitá především kombinace a koordinace mezi okem a rukou, která se naz</w:t>
      </w:r>
      <w:r w:rsidR="00BC4005">
        <w:rPr>
          <w:rFonts w:ascii="Times New Roman" w:hAnsi="Times New Roman" w:cs="Times New Roman"/>
          <w:sz w:val="24"/>
          <w:szCs w:val="24"/>
        </w:rPr>
        <w:t xml:space="preserve">ývá </w:t>
      </w:r>
      <w:proofErr w:type="spellStart"/>
      <w:r w:rsidR="00BC4005">
        <w:rPr>
          <w:rFonts w:ascii="Times New Roman" w:hAnsi="Times New Roman" w:cs="Times New Roman"/>
          <w:sz w:val="24"/>
          <w:szCs w:val="24"/>
        </w:rPr>
        <w:t>vizuomotorická</w:t>
      </w:r>
      <w:proofErr w:type="spellEnd"/>
      <w:r w:rsidR="00BC4005">
        <w:rPr>
          <w:rFonts w:ascii="Times New Roman" w:hAnsi="Times New Roman" w:cs="Times New Roman"/>
          <w:sz w:val="24"/>
          <w:szCs w:val="24"/>
        </w:rPr>
        <w:t xml:space="preserve"> koordinace</w:t>
      </w:r>
      <w:r w:rsidR="00A41C0B">
        <w:rPr>
          <w:rFonts w:ascii="Times New Roman" w:hAnsi="Times New Roman" w:cs="Times New Roman"/>
          <w:sz w:val="24"/>
          <w:szCs w:val="24"/>
        </w:rPr>
        <w:t>.</w:t>
      </w:r>
      <w:r w:rsidR="00060F12">
        <w:rPr>
          <w:rFonts w:ascii="Times New Roman" w:hAnsi="Times New Roman" w:cs="Times New Roman"/>
          <w:sz w:val="24"/>
          <w:szCs w:val="24"/>
        </w:rPr>
        <w:t xml:space="preserve"> (Bednářová</w:t>
      </w:r>
      <w:r w:rsidR="00936A64">
        <w:rPr>
          <w:rFonts w:ascii="Times New Roman" w:hAnsi="Times New Roman" w:cs="Times New Roman"/>
          <w:sz w:val="24"/>
          <w:szCs w:val="24"/>
        </w:rPr>
        <w:t xml:space="preserve"> a</w:t>
      </w:r>
      <w:r w:rsidR="00060F12">
        <w:rPr>
          <w:rFonts w:ascii="Times New Roman" w:hAnsi="Times New Roman" w:cs="Times New Roman"/>
          <w:sz w:val="24"/>
          <w:szCs w:val="24"/>
        </w:rPr>
        <w:t xml:space="preserve"> Šmardová, </w:t>
      </w:r>
      <w:r w:rsidR="00BC4005">
        <w:rPr>
          <w:rFonts w:ascii="Times New Roman" w:hAnsi="Times New Roman" w:cs="Times New Roman"/>
          <w:sz w:val="24"/>
          <w:szCs w:val="24"/>
        </w:rPr>
        <w:t>2015</w:t>
      </w:r>
      <w:r w:rsidR="00060F12">
        <w:rPr>
          <w:rFonts w:ascii="Times New Roman" w:hAnsi="Times New Roman" w:cs="Times New Roman"/>
          <w:sz w:val="24"/>
          <w:szCs w:val="24"/>
        </w:rPr>
        <w:t>)</w:t>
      </w:r>
    </w:p>
    <w:p w14:paraId="6062ED3A" w14:textId="12179CF8" w:rsidR="00D928A7" w:rsidRPr="001F39BC" w:rsidRDefault="00A27C93" w:rsidP="001F39BC">
      <w:pPr>
        <w:pStyle w:val="Nadpis2"/>
        <w:spacing w:before="480" w:after="240" w:line="360" w:lineRule="auto"/>
        <w:rPr>
          <w:rFonts w:ascii="Times New Roman" w:hAnsi="Times New Roman" w:cs="Times New Roman"/>
          <w:b/>
          <w:bCs/>
          <w:color w:val="auto"/>
          <w:sz w:val="30"/>
          <w:szCs w:val="30"/>
        </w:rPr>
      </w:pPr>
      <w:bookmarkStart w:id="27" w:name="_Toc101360752"/>
      <w:r w:rsidRPr="001F39BC">
        <w:rPr>
          <w:rFonts w:ascii="Times New Roman" w:hAnsi="Times New Roman" w:cs="Times New Roman"/>
          <w:b/>
          <w:bCs/>
          <w:color w:val="auto"/>
          <w:sz w:val="30"/>
          <w:szCs w:val="30"/>
        </w:rPr>
        <w:lastRenderedPageBreak/>
        <w:t xml:space="preserve">4. 4 </w:t>
      </w:r>
      <w:r w:rsidR="00D928A7" w:rsidRPr="001F39BC">
        <w:rPr>
          <w:rFonts w:ascii="Times New Roman" w:hAnsi="Times New Roman" w:cs="Times New Roman"/>
          <w:b/>
          <w:bCs/>
          <w:color w:val="auto"/>
          <w:sz w:val="30"/>
          <w:szCs w:val="30"/>
        </w:rPr>
        <w:t>Řeč</w:t>
      </w:r>
      <w:bookmarkEnd w:id="27"/>
    </w:p>
    <w:p w14:paraId="4E33A6AE" w14:textId="6B95038E" w:rsidR="00D928A7" w:rsidRDefault="009D4604" w:rsidP="00652EA2">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Řeč je velmi složitou dovedností. Díky osvojování řeči se dítě zdokon</w:t>
      </w:r>
      <w:r w:rsidR="00BC4005">
        <w:rPr>
          <w:rFonts w:ascii="Times New Roman" w:hAnsi="Times New Roman" w:cs="Times New Roman"/>
          <w:sz w:val="24"/>
          <w:szCs w:val="24"/>
        </w:rPr>
        <w:t>aluje ve svém přirozeném vývoji</w:t>
      </w:r>
      <w:r w:rsidR="00243523">
        <w:rPr>
          <w:rFonts w:ascii="Times New Roman" w:hAnsi="Times New Roman" w:cs="Times New Roman"/>
          <w:sz w:val="24"/>
          <w:szCs w:val="24"/>
        </w:rPr>
        <w:t>.</w:t>
      </w:r>
      <w:r>
        <w:rPr>
          <w:rFonts w:ascii="Times New Roman" w:hAnsi="Times New Roman" w:cs="Times New Roman"/>
          <w:sz w:val="24"/>
          <w:szCs w:val="24"/>
        </w:rPr>
        <w:t xml:space="preserve"> (Šmelová, </w:t>
      </w:r>
      <w:proofErr w:type="spellStart"/>
      <w:r>
        <w:rPr>
          <w:rFonts w:ascii="Times New Roman" w:hAnsi="Times New Roman" w:cs="Times New Roman"/>
          <w:sz w:val="24"/>
          <w:szCs w:val="24"/>
        </w:rPr>
        <w:t>Fasnerová</w:t>
      </w:r>
      <w:proofErr w:type="spellEnd"/>
      <w:r w:rsidR="00936A64">
        <w:rPr>
          <w:rFonts w:ascii="Times New Roman" w:hAnsi="Times New Roman" w:cs="Times New Roman"/>
          <w:sz w:val="24"/>
          <w:szCs w:val="24"/>
        </w:rPr>
        <w:t xml:space="preserve"> a </w:t>
      </w:r>
      <w:r>
        <w:rPr>
          <w:rFonts w:ascii="Times New Roman" w:hAnsi="Times New Roman" w:cs="Times New Roman"/>
          <w:sz w:val="24"/>
          <w:szCs w:val="24"/>
        </w:rPr>
        <w:t>Petrová</w:t>
      </w:r>
      <w:r w:rsidR="00BC4005">
        <w:rPr>
          <w:rFonts w:ascii="Times New Roman" w:hAnsi="Times New Roman" w:cs="Times New Roman"/>
          <w:sz w:val="24"/>
          <w:szCs w:val="24"/>
        </w:rPr>
        <w:t>, 2013</w:t>
      </w:r>
      <w:r w:rsidR="00243523">
        <w:rPr>
          <w:rFonts w:ascii="Times New Roman" w:hAnsi="Times New Roman" w:cs="Times New Roman"/>
          <w:sz w:val="24"/>
          <w:szCs w:val="24"/>
        </w:rPr>
        <w:t>)</w:t>
      </w:r>
      <w:r>
        <w:rPr>
          <w:rFonts w:ascii="Times New Roman" w:hAnsi="Times New Roman" w:cs="Times New Roman"/>
          <w:sz w:val="24"/>
          <w:szCs w:val="24"/>
        </w:rPr>
        <w:t xml:space="preserve"> </w:t>
      </w:r>
      <w:r w:rsidR="00F621DE">
        <w:rPr>
          <w:rFonts w:ascii="Times New Roman" w:hAnsi="Times New Roman" w:cs="Times New Roman"/>
          <w:sz w:val="24"/>
          <w:szCs w:val="24"/>
        </w:rPr>
        <w:t xml:space="preserve">Vývoj řeči </w:t>
      </w:r>
      <w:r>
        <w:rPr>
          <w:rFonts w:ascii="Times New Roman" w:hAnsi="Times New Roman" w:cs="Times New Roman"/>
          <w:sz w:val="24"/>
          <w:szCs w:val="24"/>
        </w:rPr>
        <w:t>začíná již křikem novorozence, kdy tímto křikem a zvukový</w:t>
      </w:r>
      <w:r w:rsidR="00A158E3">
        <w:rPr>
          <w:rFonts w:ascii="Times New Roman" w:hAnsi="Times New Roman" w:cs="Times New Roman"/>
          <w:sz w:val="24"/>
          <w:szCs w:val="24"/>
        </w:rPr>
        <w:t>mi</w:t>
      </w:r>
      <w:r>
        <w:rPr>
          <w:rFonts w:ascii="Times New Roman" w:hAnsi="Times New Roman" w:cs="Times New Roman"/>
          <w:sz w:val="24"/>
          <w:szCs w:val="24"/>
        </w:rPr>
        <w:t xml:space="preserve"> projevy dává najevo potře</w:t>
      </w:r>
      <w:r w:rsidR="00BC4005">
        <w:rPr>
          <w:rFonts w:ascii="Times New Roman" w:hAnsi="Times New Roman" w:cs="Times New Roman"/>
          <w:sz w:val="24"/>
          <w:szCs w:val="24"/>
        </w:rPr>
        <w:t>bu uspokojení základních potřeb</w:t>
      </w:r>
      <w:r>
        <w:rPr>
          <w:rFonts w:ascii="Times New Roman" w:hAnsi="Times New Roman" w:cs="Times New Roman"/>
          <w:sz w:val="24"/>
          <w:szCs w:val="24"/>
        </w:rPr>
        <w:t xml:space="preserve"> (Bednářová</w:t>
      </w:r>
      <w:r w:rsidR="00936A64">
        <w:rPr>
          <w:rFonts w:ascii="Times New Roman" w:hAnsi="Times New Roman" w:cs="Times New Roman"/>
          <w:sz w:val="24"/>
          <w:szCs w:val="24"/>
        </w:rPr>
        <w:t xml:space="preserve"> a</w:t>
      </w:r>
      <w:r>
        <w:rPr>
          <w:rFonts w:ascii="Times New Roman" w:hAnsi="Times New Roman" w:cs="Times New Roman"/>
          <w:sz w:val="24"/>
          <w:szCs w:val="24"/>
        </w:rPr>
        <w:t xml:space="preserve"> Šmardová, </w:t>
      </w:r>
      <w:r w:rsidR="00BC4005">
        <w:rPr>
          <w:rFonts w:ascii="Times New Roman" w:hAnsi="Times New Roman" w:cs="Times New Roman"/>
          <w:sz w:val="24"/>
          <w:szCs w:val="24"/>
        </w:rPr>
        <w:t xml:space="preserve">2015). </w:t>
      </w:r>
      <w:r>
        <w:rPr>
          <w:rFonts w:ascii="Times New Roman" w:hAnsi="Times New Roman" w:cs="Times New Roman"/>
          <w:sz w:val="24"/>
          <w:szCs w:val="24"/>
        </w:rPr>
        <w:t>První rok života nazýváme obdobím broukání</w:t>
      </w:r>
      <w:r w:rsidR="00CE2B6F">
        <w:rPr>
          <w:rFonts w:ascii="Times New Roman" w:hAnsi="Times New Roman" w:cs="Times New Roman"/>
          <w:sz w:val="24"/>
          <w:szCs w:val="24"/>
        </w:rPr>
        <w:t xml:space="preserve">. </w:t>
      </w:r>
      <w:r>
        <w:rPr>
          <w:rFonts w:ascii="Times New Roman" w:hAnsi="Times New Roman" w:cs="Times New Roman"/>
          <w:sz w:val="24"/>
          <w:szCs w:val="24"/>
        </w:rPr>
        <w:t xml:space="preserve">V prvním roce života se dítě vyjadřuje za pomoci jednotlivých hlásek. </w:t>
      </w:r>
      <w:r w:rsidR="00CE2B6F">
        <w:rPr>
          <w:rFonts w:ascii="Times New Roman" w:hAnsi="Times New Roman" w:cs="Times New Roman"/>
          <w:sz w:val="24"/>
          <w:szCs w:val="24"/>
        </w:rPr>
        <w:t>Na období broukání navazuje žvatlání, kdy dochází k napodobování mateřského jazyka. Dítě nejprve říká slova, následně jednoduché věty takovým způsobem, že vyslovuje slova tvořící větu. Mezi třetím a čtvrtým rokem života dítěte se rozvíjí komunikační dovednosti verbálního charakteru. Ve věku mezi pátým</w:t>
      </w:r>
      <w:r w:rsidR="00A158E3">
        <w:rPr>
          <w:rFonts w:ascii="Times New Roman" w:hAnsi="Times New Roman" w:cs="Times New Roman"/>
          <w:sz w:val="24"/>
          <w:szCs w:val="24"/>
        </w:rPr>
        <w:t xml:space="preserve">, </w:t>
      </w:r>
      <w:r w:rsidR="00CE2B6F">
        <w:rPr>
          <w:rFonts w:ascii="Times New Roman" w:hAnsi="Times New Roman" w:cs="Times New Roman"/>
          <w:sz w:val="24"/>
          <w:szCs w:val="24"/>
        </w:rPr>
        <w:t>šestým</w:t>
      </w:r>
      <w:r w:rsidR="00201923">
        <w:rPr>
          <w:rFonts w:ascii="Times New Roman" w:hAnsi="Times New Roman" w:cs="Times New Roman"/>
          <w:sz w:val="24"/>
          <w:szCs w:val="24"/>
        </w:rPr>
        <w:t xml:space="preserve"> až sedmým</w:t>
      </w:r>
      <w:r w:rsidR="00CE2B6F">
        <w:rPr>
          <w:rFonts w:ascii="Times New Roman" w:hAnsi="Times New Roman" w:cs="Times New Roman"/>
          <w:sz w:val="24"/>
          <w:szCs w:val="24"/>
        </w:rPr>
        <w:t xml:space="preserve"> rokem dítě zjišťuje významy neznámých slov, dokáže vymyslet vlastní příběh a popsat jej obsahově i formálně správě.  Rozvoj řeči dítěte také závisí na prostředí, ve kterém žije a zda navštěvuje mateřskou školu či nikoli</w:t>
      </w:r>
      <w:r w:rsidR="00243523">
        <w:rPr>
          <w:rFonts w:ascii="Times New Roman" w:hAnsi="Times New Roman" w:cs="Times New Roman"/>
          <w:sz w:val="24"/>
          <w:szCs w:val="24"/>
        </w:rPr>
        <w:t>.</w:t>
      </w:r>
      <w:r w:rsidR="00CE2B6F">
        <w:rPr>
          <w:rFonts w:ascii="Times New Roman" w:hAnsi="Times New Roman" w:cs="Times New Roman"/>
          <w:sz w:val="24"/>
          <w:szCs w:val="24"/>
        </w:rPr>
        <w:t xml:space="preserve"> </w:t>
      </w:r>
      <w:r w:rsidR="00201923">
        <w:rPr>
          <w:rFonts w:ascii="Times New Roman" w:hAnsi="Times New Roman" w:cs="Times New Roman"/>
          <w:sz w:val="24"/>
          <w:szCs w:val="24"/>
        </w:rPr>
        <w:t>(Šme</w:t>
      </w:r>
      <w:r w:rsidR="00BC4005">
        <w:rPr>
          <w:rFonts w:ascii="Times New Roman" w:hAnsi="Times New Roman" w:cs="Times New Roman"/>
          <w:sz w:val="24"/>
          <w:szCs w:val="24"/>
        </w:rPr>
        <w:t xml:space="preserve">lová, </w:t>
      </w:r>
      <w:proofErr w:type="spellStart"/>
      <w:r w:rsidR="00BC4005">
        <w:rPr>
          <w:rFonts w:ascii="Times New Roman" w:hAnsi="Times New Roman" w:cs="Times New Roman"/>
          <w:sz w:val="24"/>
          <w:szCs w:val="24"/>
        </w:rPr>
        <w:t>Fasnerová</w:t>
      </w:r>
      <w:proofErr w:type="spellEnd"/>
      <w:r w:rsidR="00936A64">
        <w:rPr>
          <w:rFonts w:ascii="Times New Roman" w:hAnsi="Times New Roman" w:cs="Times New Roman"/>
          <w:sz w:val="24"/>
          <w:szCs w:val="24"/>
        </w:rPr>
        <w:t xml:space="preserve"> a </w:t>
      </w:r>
      <w:r w:rsidR="00BC4005">
        <w:rPr>
          <w:rFonts w:ascii="Times New Roman" w:hAnsi="Times New Roman" w:cs="Times New Roman"/>
          <w:sz w:val="24"/>
          <w:szCs w:val="24"/>
        </w:rPr>
        <w:t>Petrová, 2013</w:t>
      </w:r>
      <w:r w:rsidR="00243523">
        <w:rPr>
          <w:rFonts w:ascii="Times New Roman" w:hAnsi="Times New Roman" w:cs="Times New Roman"/>
          <w:sz w:val="24"/>
          <w:szCs w:val="24"/>
        </w:rPr>
        <w:t>)</w:t>
      </w:r>
      <w:r w:rsidR="00201923">
        <w:rPr>
          <w:rFonts w:ascii="Times New Roman" w:hAnsi="Times New Roman" w:cs="Times New Roman"/>
          <w:sz w:val="24"/>
          <w:szCs w:val="24"/>
        </w:rPr>
        <w:t xml:space="preserve"> Období do šesti až sedmi let je velice zásadní pro rozvoj řeči. Nejrychlejší tempo vý</w:t>
      </w:r>
      <w:r w:rsidR="00BC4005">
        <w:rPr>
          <w:rFonts w:ascii="Times New Roman" w:hAnsi="Times New Roman" w:cs="Times New Roman"/>
          <w:sz w:val="24"/>
          <w:szCs w:val="24"/>
        </w:rPr>
        <w:t>voje je však do tří až čtyř let</w:t>
      </w:r>
      <w:r w:rsidR="00201923">
        <w:rPr>
          <w:rFonts w:ascii="Times New Roman" w:hAnsi="Times New Roman" w:cs="Times New Roman"/>
          <w:sz w:val="24"/>
          <w:szCs w:val="24"/>
        </w:rPr>
        <w:t xml:space="preserve"> (Bednářová</w:t>
      </w:r>
      <w:r w:rsidR="00936A64">
        <w:rPr>
          <w:rFonts w:ascii="Times New Roman" w:hAnsi="Times New Roman" w:cs="Times New Roman"/>
          <w:sz w:val="24"/>
          <w:szCs w:val="24"/>
        </w:rPr>
        <w:t xml:space="preserve"> a </w:t>
      </w:r>
      <w:r w:rsidR="00201923">
        <w:rPr>
          <w:rFonts w:ascii="Times New Roman" w:hAnsi="Times New Roman" w:cs="Times New Roman"/>
          <w:sz w:val="24"/>
          <w:szCs w:val="24"/>
        </w:rPr>
        <w:t xml:space="preserve">Šmardová, </w:t>
      </w:r>
      <w:r w:rsidR="00BC4005">
        <w:rPr>
          <w:rFonts w:ascii="Times New Roman" w:hAnsi="Times New Roman" w:cs="Times New Roman"/>
          <w:sz w:val="24"/>
          <w:szCs w:val="24"/>
        </w:rPr>
        <w:t>2015</w:t>
      </w:r>
      <w:r w:rsidR="00201923">
        <w:rPr>
          <w:rFonts w:ascii="Times New Roman" w:hAnsi="Times New Roman" w:cs="Times New Roman"/>
          <w:sz w:val="24"/>
          <w:szCs w:val="24"/>
        </w:rPr>
        <w:t xml:space="preserve">). Šmelová, </w:t>
      </w:r>
      <w:proofErr w:type="spellStart"/>
      <w:r w:rsidR="00201923">
        <w:rPr>
          <w:rFonts w:ascii="Times New Roman" w:hAnsi="Times New Roman" w:cs="Times New Roman"/>
          <w:sz w:val="24"/>
          <w:szCs w:val="24"/>
        </w:rPr>
        <w:t>Fasnerová</w:t>
      </w:r>
      <w:proofErr w:type="spellEnd"/>
      <w:r w:rsidR="00936A64">
        <w:rPr>
          <w:rFonts w:ascii="Times New Roman" w:hAnsi="Times New Roman" w:cs="Times New Roman"/>
          <w:sz w:val="24"/>
          <w:szCs w:val="24"/>
        </w:rPr>
        <w:t xml:space="preserve"> a </w:t>
      </w:r>
      <w:r w:rsidR="00201923">
        <w:rPr>
          <w:rFonts w:ascii="Times New Roman" w:hAnsi="Times New Roman" w:cs="Times New Roman"/>
          <w:sz w:val="24"/>
          <w:szCs w:val="24"/>
        </w:rPr>
        <w:t xml:space="preserve">Petrová </w:t>
      </w:r>
      <w:r w:rsidR="00BC4005">
        <w:rPr>
          <w:rFonts w:ascii="Times New Roman" w:hAnsi="Times New Roman" w:cs="Times New Roman"/>
          <w:sz w:val="24"/>
          <w:szCs w:val="24"/>
        </w:rPr>
        <w:t xml:space="preserve">(2013) </w:t>
      </w:r>
      <w:r w:rsidR="00201923">
        <w:rPr>
          <w:rFonts w:ascii="Times New Roman" w:hAnsi="Times New Roman" w:cs="Times New Roman"/>
          <w:sz w:val="24"/>
          <w:szCs w:val="24"/>
        </w:rPr>
        <w:t xml:space="preserve">uvádí rozdělení faktoru ovlivňujících vývoj řeči na vnitřní a vnější. </w:t>
      </w:r>
      <w:r w:rsidR="00201923" w:rsidRPr="00652EA2">
        <w:rPr>
          <w:rFonts w:ascii="Times New Roman" w:hAnsi="Times New Roman" w:cs="Times New Roman"/>
          <w:sz w:val="24"/>
          <w:szCs w:val="24"/>
        </w:rPr>
        <w:t>Šubová</w:t>
      </w:r>
      <w:r w:rsidR="00201923">
        <w:rPr>
          <w:rFonts w:ascii="Times New Roman" w:hAnsi="Times New Roman" w:cs="Times New Roman"/>
          <w:sz w:val="24"/>
          <w:szCs w:val="24"/>
        </w:rPr>
        <w:t xml:space="preserve"> (2006) řadí mezi vnitřní faktory vrozené předpoklady dítěte, zdravý sluchový a zrakový analyzátor, vhodně postavená mluvidla a správný intelektový </w:t>
      </w:r>
      <w:r w:rsidR="009F4529">
        <w:rPr>
          <w:rFonts w:ascii="Times New Roman" w:hAnsi="Times New Roman" w:cs="Times New Roman"/>
          <w:sz w:val="24"/>
          <w:szCs w:val="24"/>
        </w:rPr>
        <w:t>i</w:t>
      </w:r>
      <w:r w:rsidR="00C23CB0">
        <w:rPr>
          <w:rFonts w:ascii="Times New Roman" w:hAnsi="Times New Roman" w:cs="Times New Roman"/>
          <w:sz w:val="24"/>
          <w:szCs w:val="24"/>
        </w:rPr>
        <w:t> </w:t>
      </w:r>
      <w:r w:rsidR="009F4529">
        <w:rPr>
          <w:rFonts w:ascii="Times New Roman" w:hAnsi="Times New Roman" w:cs="Times New Roman"/>
          <w:sz w:val="24"/>
          <w:szCs w:val="24"/>
        </w:rPr>
        <w:t xml:space="preserve">fyzický vývoj. Do vnějších faktorů patří vliv prostředí a výchovy a </w:t>
      </w:r>
      <w:r w:rsidR="00BC4005">
        <w:rPr>
          <w:rFonts w:ascii="Times New Roman" w:hAnsi="Times New Roman" w:cs="Times New Roman"/>
          <w:sz w:val="24"/>
          <w:szCs w:val="24"/>
        </w:rPr>
        <w:t>správný řečový vzor</w:t>
      </w:r>
      <w:r w:rsidR="00243523">
        <w:rPr>
          <w:rFonts w:ascii="Times New Roman" w:hAnsi="Times New Roman" w:cs="Times New Roman"/>
          <w:sz w:val="24"/>
          <w:szCs w:val="24"/>
        </w:rPr>
        <w:t>.</w:t>
      </w:r>
      <w:r w:rsidR="00BC4005">
        <w:rPr>
          <w:rFonts w:ascii="Times New Roman" w:hAnsi="Times New Roman" w:cs="Times New Roman"/>
          <w:sz w:val="24"/>
          <w:szCs w:val="24"/>
        </w:rPr>
        <w:t xml:space="preserve"> </w:t>
      </w:r>
      <w:r w:rsidR="009F4529">
        <w:rPr>
          <w:rFonts w:ascii="Times New Roman" w:hAnsi="Times New Roman" w:cs="Times New Roman"/>
          <w:sz w:val="24"/>
          <w:szCs w:val="24"/>
        </w:rPr>
        <w:t xml:space="preserve">(Šmelová, </w:t>
      </w:r>
      <w:proofErr w:type="spellStart"/>
      <w:r w:rsidR="009F4529">
        <w:rPr>
          <w:rFonts w:ascii="Times New Roman" w:hAnsi="Times New Roman" w:cs="Times New Roman"/>
          <w:sz w:val="24"/>
          <w:szCs w:val="24"/>
        </w:rPr>
        <w:t>Fasnerová</w:t>
      </w:r>
      <w:proofErr w:type="spellEnd"/>
      <w:r w:rsidR="00936A64">
        <w:rPr>
          <w:rFonts w:ascii="Times New Roman" w:hAnsi="Times New Roman" w:cs="Times New Roman"/>
          <w:sz w:val="24"/>
          <w:szCs w:val="24"/>
        </w:rPr>
        <w:t xml:space="preserve"> a </w:t>
      </w:r>
      <w:r w:rsidR="009F4529">
        <w:rPr>
          <w:rFonts w:ascii="Times New Roman" w:hAnsi="Times New Roman" w:cs="Times New Roman"/>
          <w:sz w:val="24"/>
          <w:szCs w:val="24"/>
        </w:rPr>
        <w:t>Petrová</w:t>
      </w:r>
      <w:r w:rsidR="00BC4005">
        <w:rPr>
          <w:rFonts w:ascii="Times New Roman" w:hAnsi="Times New Roman" w:cs="Times New Roman"/>
          <w:sz w:val="24"/>
          <w:szCs w:val="24"/>
        </w:rPr>
        <w:t>, 2013</w:t>
      </w:r>
      <w:r w:rsidR="009F4529">
        <w:rPr>
          <w:rFonts w:ascii="Times New Roman" w:hAnsi="Times New Roman" w:cs="Times New Roman"/>
          <w:sz w:val="24"/>
          <w:szCs w:val="24"/>
        </w:rPr>
        <w:t xml:space="preserve">) </w:t>
      </w:r>
      <w:r w:rsidR="00201923">
        <w:rPr>
          <w:rFonts w:ascii="Times New Roman" w:hAnsi="Times New Roman" w:cs="Times New Roman"/>
          <w:sz w:val="24"/>
          <w:szCs w:val="24"/>
        </w:rPr>
        <w:t>Ranný vývoj řeči je dle Bednářové</w:t>
      </w:r>
      <w:r w:rsidR="00936A64">
        <w:rPr>
          <w:rFonts w:ascii="Times New Roman" w:hAnsi="Times New Roman" w:cs="Times New Roman"/>
          <w:sz w:val="24"/>
          <w:szCs w:val="24"/>
        </w:rPr>
        <w:t xml:space="preserve"> a </w:t>
      </w:r>
      <w:r w:rsidR="00201923">
        <w:rPr>
          <w:rFonts w:ascii="Times New Roman" w:hAnsi="Times New Roman" w:cs="Times New Roman"/>
          <w:sz w:val="24"/>
          <w:szCs w:val="24"/>
        </w:rPr>
        <w:t>Šmardové</w:t>
      </w:r>
      <w:r w:rsidR="00BC4005">
        <w:rPr>
          <w:rFonts w:ascii="Times New Roman" w:hAnsi="Times New Roman" w:cs="Times New Roman"/>
          <w:sz w:val="24"/>
          <w:szCs w:val="24"/>
        </w:rPr>
        <w:t xml:space="preserve"> (2015)</w:t>
      </w:r>
      <w:r w:rsidR="00201923">
        <w:rPr>
          <w:rFonts w:ascii="Times New Roman" w:hAnsi="Times New Roman" w:cs="Times New Roman"/>
          <w:sz w:val="24"/>
          <w:szCs w:val="24"/>
        </w:rPr>
        <w:t xml:space="preserve"> podmíněn a ovlivněn třemi faktory, tj. motorikou, vnímáním a sociálním prostředím.  </w:t>
      </w:r>
      <w:r w:rsidR="009F4529">
        <w:rPr>
          <w:rFonts w:ascii="Times New Roman" w:hAnsi="Times New Roman" w:cs="Times New Roman"/>
          <w:sz w:val="24"/>
          <w:szCs w:val="24"/>
        </w:rPr>
        <w:t>Vývoj řeči je ovlivněn vyzráváním hrubé i jemné motoriky. Pro mluvení má velký význam sed</w:t>
      </w:r>
      <w:r w:rsidR="00E40966">
        <w:rPr>
          <w:rFonts w:ascii="Times New Roman" w:hAnsi="Times New Roman" w:cs="Times New Roman"/>
          <w:sz w:val="24"/>
          <w:szCs w:val="24"/>
        </w:rPr>
        <w:t>, lezení a následná chůze</w:t>
      </w:r>
      <w:r w:rsidR="009275EC">
        <w:rPr>
          <w:rFonts w:ascii="Times New Roman" w:hAnsi="Times New Roman" w:cs="Times New Roman"/>
          <w:sz w:val="24"/>
          <w:szCs w:val="24"/>
        </w:rPr>
        <w:t xml:space="preserve"> dítěte</w:t>
      </w:r>
      <w:r w:rsidR="00E40966">
        <w:rPr>
          <w:rFonts w:ascii="Times New Roman" w:hAnsi="Times New Roman" w:cs="Times New Roman"/>
          <w:sz w:val="24"/>
          <w:szCs w:val="24"/>
        </w:rPr>
        <w:t xml:space="preserve">, protože vertikální poloha je pro mluvení mnohem více výhodná. </w:t>
      </w:r>
      <w:r w:rsidR="00BA6E79">
        <w:rPr>
          <w:rFonts w:ascii="Times New Roman" w:hAnsi="Times New Roman" w:cs="Times New Roman"/>
          <w:sz w:val="24"/>
          <w:szCs w:val="24"/>
        </w:rPr>
        <w:t>Ve chvíli, kdy začne dítě chodit, nastává rozvoj aktivní slovní zásoby. V případě, že u dítěte dojde k určitému opoždění či narušení jemné nebo hrubé motoriky dochází k nástupu pr</w:t>
      </w:r>
      <w:r w:rsidR="00C860C4">
        <w:rPr>
          <w:rFonts w:ascii="Times New Roman" w:hAnsi="Times New Roman" w:cs="Times New Roman"/>
          <w:sz w:val="24"/>
          <w:szCs w:val="24"/>
        </w:rPr>
        <w:t xml:space="preserve">oblémů spojenými s vývojem řeči. Dítě vnímá především zrakem a sluchem. Zrakové podněty vyvolávají u dítěte jakousi automatizaci k aktivní reakci hlasem. Pomocí zraku dítě nejen odezírá pohyby mluvidel, ale také odezírá neverbální komunikaci.  </w:t>
      </w:r>
      <w:r w:rsidR="00AF1D48">
        <w:rPr>
          <w:rFonts w:ascii="Times New Roman" w:hAnsi="Times New Roman" w:cs="Times New Roman"/>
          <w:sz w:val="24"/>
          <w:szCs w:val="24"/>
        </w:rPr>
        <w:t xml:space="preserve">Dalším faktorem, který má vliv na rozvoj řeči je sluch. Sluch je se zrakem velmi důležitý ve fázi napodobivého žvatlání, pro osvojení správné artikulace a při </w:t>
      </w:r>
      <w:r w:rsidR="00AF1D48" w:rsidRPr="00665DA6">
        <w:rPr>
          <w:rFonts w:ascii="Times New Roman" w:hAnsi="Times New Roman" w:cs="Times New Roman"/>
          <w:sz w:val="24"/>
          <w:szCs w:val="24"/>
        </w:rPr>
        <w:t>re</w:t>
      </w:r>
      <w:r w:rsidR="00A158E3" w:rsidRPr="00665DA6">
        <w:rPr>
          <w:rFonts w:ascii="Times New Roman" w:hAnsi="Times New Roman" w:cs="Times New Roman"/>
          <w:sz w:val="24"/>
          <w:szCs w:val="24"/>
        </w:rPr>
        <w:t>e</w:t>
      </w:r>
      <w:r w:rsidR="00AF1D48" w:rsidRPr="00665DA6">
        <w:rPr>
          <w:rFonts w:ascii="Times New Roman" w:hAnsi="Times New Roman" w:cs="Times New Roman"/>
          <w:sz w:val="24"/>
          <w:szCs w:val="24"/>
        </w:rPr>
        <w:t>dukaci řeči.</w:t>
      </w:r>
      <w:r w:rsidR="00AF1D48">
        <w:rPr>
          <w:rFonts w:ascii="Times New Roman" w:hAnsi="Times New Roman" w:cs="Times New Roman"/>
          <w:sz w:val="24"/>
          <w:szCs w:val="24"/>
        </w:rPr>
        <w:t xml:space="preserve"> Vývoj řeči také souvisí s již výše zmíněným prostředím. Vyzrávání řeči může být ovlivněno nevhodnými výchovnými styly či nedostatkem podnětů v sociálním prostředí, především v rodině. Nežádoucí je však také nadbytečná stimulace a důraz</w:t>
      </w:r>
      <w:r w:rsidR="00BC4005">
        <w:rPr>
          <w:rFonts w:ascii="Times New Roman" w:hAnsi="Times New Roman" w:cs="Times New Roman"/>
          <w:sz w:val="24"/>
          <w:szCs w:val="24"/>
        </w:rPr>
        <w:t xml:space="preserve"> na správnost řeči. </w:t>
      </w:r>
    </w:p>
    <w:p w14:paraId="201A2C0C" w14:textId="1014EF59" w:rsidR="00B2227F" w:rsidRPr="00427C0B" w:rsidRDefault="00A27C93" w:rsidP="00427C0B">
      <w:pPr>
        <w:pStyle w:val="Nadpis2"/>
        <w:spacing w:before="480" w:after="240" w:line="360" w:lineRule="auto"/>
        <w:rPr>
          <w:rFonts w:ascii="Times New Roman" w:hAnsi="Times New Roman" w:cs="Times New Roman"/>
          <w:b/>
          <w:bCs/>
          <w:color w:val="auto"/>
          <w:sz w:val="30"/>
          <w:szCs w:val="30"/>
        </w:rPr>
      </w:pPr>
      <w:bookmarkStart w:id="28" w:name="_Toc101360753"/>
      <w:r w:rsidRPr="00427C0B">
        <w:rPr>
          <w:rFonts w:ascii="Times New Roman" w:hAnsi="Times New Roman" w:cs="Times New Roman"/>
          <w:b/>
          <w:bCs/>
          <w:color w:val="auto"/>
          <w:sz w:val="30"/>
          <w:szCs w:val="30"/>
        </w:rPr>
        <w:lastRenderedPageBreak/>
        <w:t xml:space="preserve">4. 5 </w:t>
      </w:r>
      <w:r w:rsidR="00106B6F" w:rsidRPr="00427C0B">
        <w:rPr>
          <w:rFonts w:ascii="Times New Roman" w:hAnsi="Times New Roman" w:cs="Times New Roman"/>
          <w:b/>
          <w:bCs/>
          <w:color w:val="auto"/>
          <w:sz w:val="30"/>
          <w:szCs w:val="30"/>
        </w:rPr>
        <w:t>Matematické představy</w:t>
      </w:r>
      <w:bookmarkEnd w:id="28"/>
      <w:r w:rsidR="00106B6F" w:rsidRPr="00427C0B">
        <w:rPr>
          <w:rFonts w:ascii="Times New Roman" w:hAnsi="Times New Roman" w:cs="Times New Roman"/>
          <w:b/>
          <w:bCs/>
          <w:color w:val="auto"/>
          <w:sz w:val="30"/>
          <w:szCs w:val="30"/>
        </w:rPr>
        <w:t xml:space="preserve"> </w:t>
      </w:r>
    </w:p>
    <w:p w14:paraId="605F3423" w14:textId="4A448E96" w:rsidR="00B2227F" w:rsidRPr="00B2227F" w:rsidRDefault="00106B6F" w:rsidP="00B222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Před nástupem do školy by mělo mít dítě dostatečně rozvinuté psychické funkce, podíle</w:t>
      </w:r>
      <w:r w:rsidR="00825BA3">
        <w:rPr>
          <w:rFonts w:ascii="Times New Roman" w:hAnsi="Times New Roman" w:cs="Times New Roman"/>
          <w:sz w:val="24"/>
          <w:szCs w:val="24"/>
        </w:rPr>
        <w:t>jící se na zvládnutí matematiky</w:t>
      </w:r>
      <w:r w:rsidR="00ED53B1" w:rsidRPr="00ED53B1">
        <w:rPr>
          <w:rFonts w:ascii="Times New Roman" w:hAnsi="Times New Roman" w:cs="Times New Roman"/>
          <w:sz w:val="24"/>
          <w:szCs w:val="24"/>
        </w:rPr>
        <w:t xml:space="preserve"> </w:t>
      </w:r>
      <w:r w:rsidR="00243523">
        <w:rPr>
          <w:rFonts w:ascii="Times New Roman" w:hAnsi="Times New Roman" w:cs="Times New Roman"/>
          <w:sz w:val="24"/>
          <w:szCs w:val="24"/>
        </w:rPr>
        <w:t xml:space="preserve">(Zelinková, </w:t>
      </w:r>
      <w:r w:rsidR="00ED53B1">
        <w:rPr>
          <w:rFonts w:ascii="Times New Roman" w:hAnsi="Times New Roman" w:cs="Times New Roman"/>
          <w:sz w:val="24"/>
          <w:szCs w:val="24"/>
        </w:rPr>
        <w:t>2007)</w:t>
      </w:r>
      <w:r w:rsidR="00825BA3">
        <w:rPr>
          <w:rFonts w:ascii="Times New Roman" w:hAnsi="Times New Roman" w:cs="Times New Roman"/>
          <w:sz w:val="24"/>
          <w:szCs w:val="24"/>
        </w:rPr>
        <w:t>.</w:t>
      </w:r>
      <w:r w:rsidR="00ED53B1">
        <w:rPr>
          <w:rFonts w:ascii="Times New Roman" w:hAnsi="Times New Roman" w:cs="Times New Roman"/>
          <w:sz w:val="24"/>
          <w:szCs w:val="24"/>
        </w:rPr>
        <w:t xml:space="preserve"> </w:t>
      </w:r>
      <w:r w:rsidR="00B2227F" w:rsidRPr="001F45D9">
        <w:rPr>
          <w:rFonts w:ascii="Times New Roman" w:hAnsi="Times New Roman" w:cs="Times New Roman"/>
          <w:i/>
          <w:sz w:val="24"/>
          <w:szCs w:val="24"/>
        </w:rPr>
        <w:t>„V předškolním věku dítě zpracovává podněty a zkušenosti jinak než žák či dospělý. V tomto věku můžeme mluvit pouze o</w:t>
      </w:r>
      <w:r w:rsidR="00936A64">
        <w:rPr>
          <w:rFonts w:ascii="Times New Roman" w:hAnsi="Times New Roman" w:cs="Times New Roman"/>
          <w:sz w:val="24"/>
          <w:szCs w:val="24"/>
        </w:rPr>
        <w:t> </w:t>
      </w:r>
      <w:proofErr w:type="spellStart"/>
      <w:r w:rsidR="00B2227F" w:rsidRPr="001F45D9">
        <w:rPr>
          <w:rFonts w:ascii="Times New Roman" w:hAnsi="Times New Roman" w:cs="Times New Roman"/>
          <w:i/>
          <w:sz w:val="24"/>
          <w:szCs w:val="24"/>
        </w:rPr>
        <w:t>předmatematic</w:t>
      </w:r>
      <w:r w:rsidR="00982CF0" w:rsidRPr="001F45D9">
        <w:rPr>
          <w:rFonts w:ascii="Times New Roman" w:hAnsi="Times New Roman" w:cs="Times New Roman"/>
          <w:i/>
          <w:sz w:val="24"/>
          <w:szCs w:val="24"/>
        </w:rPr>
        <w:t>k</w:t>
      </w:r>
      <w:r w:rsidR="00B2227F" w:rsidRPr="001F45D9">
        <w:rPr>
          <w:rFonts w:ascii="Times New Roman" w:hAnsi="Times New Roman" w:cs="Times New Roman"/>
          <w:i/>
          <w:sz w:val="24"/>
          <w:szCs w:val="24"/>
        </w:rPr>
        <w:t>ých</w:t>
      </w:r>
      <w:proofErr w:type="spellEnd"/>
      <w:r w:rsidR="00B2227F" w:rsidRPr="001F45D9">
        <w:rPr>
          <w:rFonts w:ascii="Times New Roman" w:hAnsi="Times New Roman" w:cs="Times New Roman"/>
          <w:i/>
          <w:sz w:val="24"/>
          <w:szCs w:val="24"/>
        </w:rPr>
        <w:t xml:space="preserve"> představách či </w:t>
      </w:r>
      <w:proofErr w:type="spellStart"/>
      <w:r w:rsidR="00B2227F" w:rsidRPr="001F45D9">
        <w:rPr>
          <w:rFonts w:ascii="Times New Roman" w:hAnsi="Times New Roman" w:cs="Times New Roman"/>
          <w:i/>
          <w:sz w:val="24"/>
          <w:szCs w:val="24"/>
        </w:rPr>
        <w:t>předmatematické</w:t>
      </w:r>
      <w:proofErr w:type="spellEnd"/>
      <w:r w:rsidR="00B2227F" w:rsidRPr="001F45D9">
        <w:rPr>
          <w:rFonts w:ascii="Times New Roman" w:hAnsi="Times New Roman" w:cs="Times New Roman"/>
          <w:i/>
          <w:sz w:val="24"/>
          <w:szCs w:val="24"/>
        </w:rPr>
        <w:t xml:space="preserve"> výchově, </w:t>
      </w:r>
      <w:proofErr w:type="spellStart"/>
      <w:r w:rsidR="00B2227F" w:rsidRPr="001F45D9">
        <w:rPr>
          <w:rFonts w:ascii="Times New Roman" w:hAnsi="Times New Roman" w:cs="Times New Roman"/>
          <w:i/>
          <w:sz w:val="24"/>
          <w:szCs w:val="24"/>
        </w:rPr>
        <w:t>předmatematické</w:t>
      </w:r>
      <w:proofErr w:type="spellEnd"/>
      <w:r w:rsidR="00B2227F" w:rsidRPr="001F45D9">
        <w:rPr>
          <w:rFonts w:ascii="Times New Roman" w:hAnsi="Times New Roman" w:cs="Times New Roman"/>
          <w:i/>
          <w:sz w:val="24"/>
          <w:szCs w:val="24"/>
        </w:rPr>
        <w:t xml:space="preserve"> gramotnosti. Aktivity v </w:t>
      </w:r>
      <w:proofErr w:type="spellStart"/>
      <w:r w:rsidR="00B2227F" w:rsidRPr="001F45D9">
        <w:rPr>
          <w:rFonts w:ascii="Times New Roman" w:hAnsi="Times New Roman" w:cs="Times New Roman"/>
          <w:i/>
          <w:sz w:val="24"/>
          <w:szCs w:val="24"/>
        </w:rPr>
        <w:t>předmatematické</w:t>
      </w:r>
      <w:proofErr w:type="spellEnd"/>
      <w:r w:rsidR="00B2227F" w:rsidRPr="001F45D9">
        <w:rPr>
          <w:rFonts w:ascii="Times New Roman" w:hAnsi="Times New Roman" w:cs="Times New Roman"/>
          <w:i/>
          <w:sz w:val="24"/>
          <w:szCs w:val="24"/>
        </w:rPr>
        <w:t xml:space="preserve"> výchově vyžadují čas, nelze dítě nutit pracovat v časovém tlaku, aby zvládlo zpracovat všechny podněty, zkušenosti“ </w:t>
      </w:r>
      <w:r w:rsidR="00B2227F" w:rsidRPr="001F45D9">
        <w:rPr>
          <w:rFonts w:ascii="Times New Roman" w:hAnsi="Times New Roman" w:cs="Times New Roman"/>
          <w:sz w:val="24"/>
          <w:szCs w:val="24"/>
        </w:rPr>
        <w:t>(Kaslová, 2010, s. 9).</w:t>
      </w:r>
    </w:p>
    <w:p w14:paraId="246791C6" w14:textId="4A644828" w:rsidR="006B6DE4" w:rsidRDefault="00ED53B1" w:rsidP="00BD650E">
      <w:pPr>
        <w:spacing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Z počátku je u dětí představa čísla spojována vždy s konkrétními předměty (</w:t>
      </w:r>
      <w:proofErr w:type="spellStart"/>
      <w:r>
        <w:rPr>
          <w:rFonts w:ascii="Times New Roman" w:hAnsi="Times New Roman" w:cs="Times New Roman"/>
          <w:sz w:val="24"/>
          <w:szCs w:val="24"/>
        </w:rPr>
        <w:t>Šmělová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Fasnero</w:t>
      </w:r>
      <w:r w:rsidR="00936A64">
        <w:rPr>
          <w:rFonts w:ascii="Times New Roman" w:hAnsi="Times New Roman" w:cs="Times New Roman"/>
          <w:sz w:val="24"/>
          <w:szCs w:val="24"/>
        </w:rPr>
        <w:t>vá</w:t>
      </w:r>
      <w:proofErr w:type="spellEnd"/>
      <w:r w:rsidR="00936A64">
        <w:rPr>
          <w:rFonts w:ascii="Times New Roman" w:hAnsi="Times New Roman" w:cs="Times New Roman"/>
          <w:sz w:val="24"/>
          <w:szCs w:val="24"/>
        </w:rPr>
        <w:t xml:space="preserve"> a</w:t>
      </w:r>
      <w:r w:rsidR="00BC4005">
        <w:rPr>
          <w:rFonts w:ascii="Times New Roman" w:hAnsi="Times New Roman" w:cs="Times New Roman"/>
          <w:sz w:val="24"/>
          <w:szCs w:val="24"/>
        </w:rPr>
        <w:t xml:space="preserve"> Petrová</w:t>
      </w:r>
      <w:r w:rsidR="00936A64">
        <w:rPr>
          <w:rFonts w:ascii="Times New Roman" w:hAnsi="Times New Roman" w:cs="Times New Roman"/>
          <w:sz w:val="24"/>
          <w:szCs w:val="24"/>
        </w:rPr>
        <w:t xml:space="preserve"> </w:t>
      </w:r>
      <w:r w:rsidR="00BC4005">
        <w:rPr>
          <w:rFonts w:ascii="Times New Roman" w:hAnsi="Times New Roman" w:cs="Times New Roman"/>
          <w:sz w:val="24"/>
          <w:szCs w:val="24"/>
        </w:rPr>
        <w:t xml:space="preserve">2013). </w:t>
      </w:r>
      <w:r>
        <w:rPr>
          <w:rFonts w:ascii="Times New Roman" w:hAnsi="Times New Roman" w:cs="Times New Roman"/>
          <w:sz w:val="24"/>
          <w:szCs w:val="24"/>
        </w:rPr>
        <w:t>Dítě</w:t>
      </w:r>
      <w:r w:rsidR="00106B6F">
        <w:rPr>
          <w:rFonts w:ascii="Times New Roman" w:hAnsi="Times New Roman" w:cs="Times New Roman"/>
          <w:sz w:val="24"/>
          <w:szCs w:val="24"/>
        </w:rPr>
        <w:t xml:space="preserve"> by mělo mít utvořeny </w:t>
      </w:r>
      <w:proofErr w:type="spellStart"/>
      <w:r w:rsidR="00106B6F">
        <w:rPr>
          <w:rFonts w:ascii="Times New Roman" w:hAnsi="Times New Roman" w:cs="Times New Roman"/>
          <w:sz w:val="24"/>
          <w:szCs w:val="24"/>
        </w:rPr>
        <w:t>předčíselné</w:t>
      </w:r>
      <w:proofErr w:type="spellEnd"/>
      <w:r w:rsidR="00106B6F">
        <w:rPr>
          <w:rFonts w:ascii="Times New Roman" w:hAnsi="Times New Roman" w:cs="Times New Roman"/>
          <w:sz w:val="24"/>
          <w:szCs w:val="24"/>
        </w:rPr>
        <w:t xml:space="preserve"> představy zahrnující klasifikaci a třídění, párové přiřazování, </w:t>
      </w:r>
      <w:proofErr w:type="spellStart"/>
      <w:r w:rsidR="00106B6F">
        <w:rPr>
          <w:rFonts w:ascii="Times New Roman" w:hAnsi="Times New Roman" w:cs="Times New Roman"/>
          <w:sz w:val="24"/>
          <w:szCs w:val="24"/>
        </w:rPr>
        <w:t>seriaci</w:t>
      </w:r>
      <w:proofErr w:type="spellEnd"/>
      <w:r w:rsidR="00106B6F">
        <w:rPr>
          <w:rFonts w:ascii="Times New Roman" w:hAnsi="Times New Roman" w:cs="Times New Roman"/>
          <w:sz w:val="24"/>
          <w:szCs w:val="24"/>
        </w:rPr>
        <w:t xml:space="preserve"> a rozlišování celku a částí.</w:t>
      </w:r>
      <w:r w:rsidR="0017694B">
        <w:rPr>
          <w:rFonts w:ascii="Times New Roman" w:hAnsi="Times New Roman" w:cs="Times New Roman"/>
          <w:sz w:val="24"/>
          <w:szCs w:val="24"/>
        </w:rPr>
        <w:t xml:space="preserve"> V případě, že tyto </w:t>
      </w:r>
      <w:proofErr w:type="spellStart"/>
      <w:r w:rsidR="0017694B">
        <w:rPr>
          <w:rFonts w:ascii="Times New Roman" w:hAnsi="Times New Roman" w:cs="Times New Roman"/>
          <w:sz w:val="24"/>
          <w:szCs w:val="24"/>
        </w:rPr>
        <w:t>předčíselné</w:t>
      </w:r>
      <w:proofErr w:type="spellEnd"/>
      <w:r w:rsidR="0017694B">
        <w:rPr>
          <w:rFonts w:ascii="Times New Roman" w:hAnsi="Times New Roman" w:cs="Times New Roman"/>
          <w:sz w:val="24"/>
          <w:szCs w:val="24"/>
        </w:rPr>
        <w:t xml:space="preserve"> představy dítě nemá, nemá základ pro utváření matematických př</w:t>
      </w:r>
      <w:r>
        <w:rPr>
          <w:rFonts w:ascii="Times New Roman" w:hAnsi="Times New Roman" w:cs="Times New Roman"/>
          <w:sz w:val="24"/>
          <w:szCs w:val="24"/>
        </w:rPr>
        <w:t>edst</w:t>
      </w:r>
      <w:r w:rsidR="00BC4005">
        <w:rPr>
          <w:rFonts w:ascii="Times New Roman" w:hAnsi="Times New Roman" w:cs="Times New Roman"/>
          <w:sz w:val="24"/>
          <w:szCs w:val="24"/>
        </w:rPr>
        <w:t>av</w:t>
      </w:r>
      <w:r w:rsidR="00243523">
        <w:rPr>
          <w:rFonts w:ascii="Times New Roman" w:hAnsi="Times New Roman" w:cs="Times New Roman"/>
          <w:sz w:val="24"/>
          <w:szCs w:val="24"/>
        </w:rPr>
        <w:t>. (Zelinková, 2007)</w:t>
      </w:r>
      <w:r>
        <w:rPr>
          <w:rFonts w:ascii="Times New Roman" w:hAnsi="Times New Roman" w:cs="Times New Roman"/>
          <w:sz w:val="24"/>
          <w:szCs w:val="24"/>
        </w:rPr>
        <w:t xml:space="preserve"> </w:t>
      </w:r>
      <w:r w:rsidR="0017694B">
        <w:rPr>
          <w:rFonts w:ascii="Times New Roman" w:hAnsi="Times New Roman" w:cs="Times New Roman"/>
          <w:sz w:val="24"/>
          <w:szCs w:val="24"/>
        </w:rPr>
        <w:t xml:space="preserve">Jedince, u kterých nedošlo k utvoření </w:t>
      </w:r>
      <w:proofErr w:type="spellStart"/>
      <w:r w:rsidR="0017694B">
        <w:rPr>
          <w:rFonts w:ascii="Times New Roman" w:hAnsi="Times New Roman" w:cs="Times New Roman"/>
          <w:sz w:val="24"/>
          <w:szCs w:val="24"/>
        </w:rPr>
        <w:t>předčíselných</w:t>
      </w:r>
      <w:proofErr w:type="spellEnd"/>
      <w:r w:rsidR="0017694B">
        <w:rPr>
          <w:rFonts w:ascii="Times New Roman" w:hAnsi="Times New Roman" w:cs="Times New Roman"/>
          <w:sz w:val="24"/>
          <w:szCs w:val="24"/>
        </w:rPr>
        <w:t xml:space="preserve"> představ nazývá </w:t>
      </w:r>
      <w:proofErr w:type="spellStart"/>
      <w:proofErr w:type="gramStart"/>
      <w:r w:rsidR="0017694B">
        <w:rPr>
          <w:rFonts w:ascii="Times New Roman" w:hAnsi="Times New Roman" w:cs="Times New Roman"/>
          <w:sz w:val="24"/>
          <w:szCs w:val="24"/>
        </w:rPr>
        <w:t>Gruszczyk</w:t>
      </w:r>
      <w:proofErr w:type="spellEnd"/>
      <w:proofErr w:type="gramEnd"/>
      <w:r w:rsidR="0017694B">
        <w:rPr>
          <w:rFonts w:ascii="Times New Roman" w:hAnsi="Times New Roman" w:cs="Times New Roman"/>
          <w:sz w:val="24"/>
          <w:szCs w:val="24"/>
        </w:rPr>
        <w:t>–</w:t>
      </w:r>
      <w:proofErr w:type="spellStart"/>
      <w:proofErr w:type="gramStart"/>
      <w:r w:rsidR="0017694B">
        <w:rPr>
          <w:rFonts w:ascii="Times New Roman" w:hAnsi="Times New Roman" w:cs="Times New Roman"/>
          <w:sz w:val="24"/>
          <w:szCs w:val="24"/>
        </w:rPr>
        <w:t>Kolczyňská</w:t>
      </w:r>
      <w:proofErr w:type="spellEnd"/>
      <w:proofErr w:type="gramEnd"/>
      <w:r w:rsidR="0017694B">
        <w:rPr>
          <w:rFonts w:ascii="Times New Roman" w:hAnsi="Times New Roman" w:cs="Times New Roman"/>
          <w:sz w:val="24"/>
          <w:szCs w:val="24"/>
        </w:rPr>
        <w:t xml:space="preserve"> (1994) jako nezralé pro matematiku. Tito jedinci se učí matematice prostřednictvím mechanické paměti. K odhalení těchto obtíží může dojít až v pozdějším věku a jediným způsobem nápravy je návrat k</w:t>
      </w:r>
      <w:r w:rsidR="009E014C">
        <w:rPr>
          <w:rFonts w:ascii="Times New Roman" w:hAnsi="Times New Roman" w:cs="Times New Roman"/>
          <w:sz w:val="24"/>
          <w:szCs w:val="24"/>
        </w:rPr>
        <w:t> nižším úrovním vývoje matematických představ a</w:t>
      </w:r>
      <w:r w:rsidR="00936A64">
        <w:rPr>
          <w:rFonts w:ascii="Times New Roman" w:hAnsi="Times New Roman" w:cs="Times New Roman"/>
          <w:sz w:val="24"/>
          <w:szCs w:val="24"/>
        </w:rPr>
        <w:t> </w:t>
      </w:r>
      <w:r w:rsidR="009E014C">
        <w:rPr>
          <w:rFonts w:ascii="Times New Roman" w:hAnsi="Times New Roman" w:cs="Times New Roman"/>
          <w:sz w:val="24"/>
          <w:szCs w:val="24"/>
        </w:rPr>
        <w:t xml:space="preserve">doplnění </w:t>
      </w:r>
      <w:r w:rsidR="00652EA2">
        <w:rPr>
          <w:rFonts w:ascii="Times New Roman" w:hAnsi="Times New Roman" w:cs="Times New Roman"/>
          <w:sz w:val="24"/>
          <w:szCs w:val="24"/>
        </w:rPr>
        <w:t>základních pojmů</w:t>
      </w:r>
      <w:r w:rsidR="009E014C">
        <w:rPr>
          <w:rFonts w:ascii="Times New Roman" w:hAnsi="Times New Roman" w:cs="Times New Roman"/>
          <w:sz w:val="24"/>
          <w:szCs w:val="24"/>
        </w:rPr>
        <w:t xml:space="preserve"> a</w:t>
      </w:r>
      <w:r w:rsidR="00C23CB0">
        <w:rPr>
          <w:rFonts w:ascii="Times New Roman" w:hAnsi="Times New Roman" w:cs="Times New Roman"/>
          <w:sz w:val="24"/>
          <w:szCs w:val="24"/>
        </w:rPr>
        <w:t> </w:t>
      </w:r>
      <w:r w:rsidR="009E014C">
        <w:rPr>
          <w:rFonts w:ascii="Times New Roman" w:hAnsi="Times New Roman" w:cs="Times New Roman"/>
          <w:sz w:val="24"/>
          <w:szCs w:val="24"/>
        </w:rPr>
        <w:t>operací</w:t>
      </w:r>
      <w:r w:rsidR="00243523">
        <w:rPr>
          <w:rFonts w:ascii="Times New Roman" w:hAnsi="Times New Roman" w:cs="Times New Roman"/>
          <w:sz w:val="24"/>
          <w:szCs w:val="24"/>
        </w:rPr>
        <w:t>. (</w:t>
      </w:r>
      <w:proofErr w:type="spellStart"/>
      <w:proofErr w:type="gramStart"/>
      <w:r w:rsidR="00243523">
        <w:rPr>
          <w:rFonts w:ascii="Times New Roman" w:hAnsi="Times New Roman" w:cs="Times New Roman"/>
          <w:sz w:val="24"/>
          <w:szCs w:val="24"/>
        </w:rPr>
        <w:t>Gruszczyk</w:t>
      </w:r>
      <w:proofErr w:type="spellEnd"/>
      <w:proofErr w:type="gramEnd"/>
      <w:r w:rsidR="00243523">
        <w:rPr>
          <w:rFonts w:ascii="Times New Roman" w:hAnsi="Times New Roman" w:cs="Times New Roman"/>
          <w:sz w:val="24"/>
          <w:szCs w:val="24"/>
        </w:rPr>
        <w:t>–</w:t>
      </w:r>
      <w:proofErr w:type="spellStart"/>
      <w:proofErr w:type="gramStart"/>
      <w:r w:rsidR="00243523">
        <w:rPr>
          <w:rFonts w:ascii="Times New Roman" w:hAnsi="Times New Roman" w:cs="Times New Roman"/>
          <w:sz w:val="24"/>
          <w:szCs w:val="24"/>
        </w:rPr>
        <w:t>Kolczyňská</w:t>
      </w:r>
      <w:proofErr w:type="spellEnd"/>
      <w:proofErr w:type="gramEnd"/>
      <w:r w:rsidR="00243523">
        <w:rPr>
          <w:rFonts w:ascii="Times New Roman" w:hAnsi="Times New Roman" w:cs="Times New Roman"/>
          <w:sz w:val="24"/>
          <w:szCs w:val="24"/>
        </w:rPr>
        <w:t>, 1994)</w:t>
      </w:r>
    </w:p>
    <w:p w14:paraId="04CE3ECF" w14:textId="27BB8864" w:rsidR="00BE66E6" w:rsidRPr="00BD650E" w:rsidRDefault="003D546C" w:rsidP="00BD650E">
      <w:pPr>
        <w:pStyle w:val="Nadpis2"/>
        <w:spacing w:after="240" w:line="360" w:lineRule="auto"/>
        <w:ind w:left="851" w:hanging="851"/>
        <w:jc w:val="both"/>
        <w:rPr>
          <w:rFonts w:ascii="Times New Roman" w:hAnsi="Times New Roman" w:cs="Times New Roman"/>
          <w:b/>
          <w:color w:val="000000" w:themeColor="text1"/>
          <w:sz w:val="30"/>
          <w:szCs w:val="30"/>
        </w:rPr>
      </w:pPr>
      <w:bookmarkStart w:id="29" w:name="_Toc101360754"/>
      <w:r w:rsidRPr="00BD650E">
        <w:rPr>
          <w:rFonts w:ascii="Times New Roman" w:hAnsi="Times New Roman" w:cs="Times New Roman"/>
          <w:b/>
          <w:color w:val="000000" w:themeColor="text1"/>
          <w:sz w:val="30"/>
          <w:szCs w:val="30"/>
        </w:rPr>
        <w:t xml:space="preserve">4. 6 </w:t>
      </w:r>
      <w:r w:rsidR="00BE66E6" w:rsidRPr="00BD650E">
        <w:rPr>
          <w:rFonts w:ascii="Times New Roman" w:hAnsi="Times New Roman" w:cs="Times New Roman"/>
          <w:b/>
          <w:color w:val="000000" w:themeColor="text1"/>
          <w:sz w:val="30"/>
          <w:szCs w:val="30"/>
        </w:rPr>
        <w:t xml:space="preserve">Učitel mateřské školy a </w:t>
      </w:r>
      <w:r w:rsidR="00BD650E">
        <w:rPr>
          <w:rFonts w:ascii="Times New Roman" w:hAnsi="Times New Roman" w:cs="Times New Roman"/>
          <w:b/>
          <w:color w:val="000000" w:themeColor="text1"/>
          <w:sz w:val="30"/>
          <w:szCs w:val="30"/>
        </w:rPr>
        <w:t xml:space="preserve">jeho role při posuzování školní </w:t>
      </w:r>
      <w:r w:rsidR="00BE66E6" w:rsidRPr="00BD650E">
        <w:rPr>
          <w:rFonts w:ascii="Times New Roman" w:hAnsi="Times New Roman" w:cs="Times New Roman"/>
          <w:b/>
          <w:color w:val="000000" w:themeColor="text1"/>
          <w:sz w:val="30"/>
          <w:szCs w:val="30"/>
        </w:rPr>
        <w:t>připravenosti</w:t>
      </w:r>
      <w:bookmarkEnd w:id="29"/>
    </w:p>
    <w:p w14:paraId="3CECF38B" w14:textId="648F4936" w:rsidR="00BE66E6" w:rsidRPr="00180DEA" w:rsidRDefault="00180DEA" w:rsidP="00427C0B">
      <w:pPr>
        <w:spacing w:after="1440" w:line="360" w:lineRule="auto"/>
        <w:ind w:firstLine="709"/>
        <w:jc w:val="both"/>
        <w:rPr>
          <w:rFonts w:ascii="Times New Roman" w:hAnsi="Times New Roman" w:cs="Times New Roman"/>
          <w:sz w:val="24"/>
          <w:szCs w:val="24"/>
        </w:rPr>
      </w:pPr>
      <w:r w:rsidRPr="001F45D9">
        <w:rPr>
          <w:rFonts w:ascii="Times New Roman" w:hAnsi="Times New Roman" w:cs="Times New Roman"/>
          <w:sz w:val="24"/>
          <w:szCs w:val="24"/>
        </w:rPr>
        <w:t xml:space="preserve">Učitel hraje důležitou roli při posuzování školní připravenosti. Učitelé patří mezi odborníky zaznamenávající určitý problém ve vývoji dítěte a jeho učení. </w:t>
      </w:r>
      <w:proofErr w:type="spellStart"/>
      <w:r w:rsidRPr="001F45D9">
        <w:rPr>
          <w:rFonts w:ascii="Times New Roman" w:hAnsi="Times New Roman" w:cs="Times New Roman"/>
          <w:sz w:val="24"/>
          <w:szCs w:val="24"/>
        </w:rPr>
        <w:t>Berčíková</w:t>
      </w:r>
      <w:proofErr w:type="spellEnd"/>
      <w:r w:rsidRPr="001F45D9">
        <w:rPr>
          <w:rFonts w:ascii="Times New Roman" w:hAnsi="Times New Roman" w:cs="Times New Roman"/>
          <w:sz w:val="24"/>
          <w:szCs w:val="24"/>
        </w:rPr>
        <w:t xml:space="preserve">, Šmelová a </w:t>
      </w:r>
      <w:proofErr w:type="spellStart"/>
      <w:r w:rsidRPr="001F45D9">
        <w:rPr>
          <w:rFonts w:ascii="Times New Roman" w:hAnsi="Times New Roman" w:cs="Times New Roman"/>
          <w:sz w:val="24"/>
          <w:szCs w:val="24"/>
        </w:rPr>
        <w:t>Stolinská</w:t>
      </w:r>
      <w:proofErr w:type="spellEnd"/>
      <w:r w:rsidRPr="001F45D9">
        <w:rPr>
          <w:rFonts w:ascii="Times New Roman" w:hAnsi="Times New Roman" w:cs="Times New Roman"/>
          <w:sz w:val="24"/>
          <w:szCs w:val="24"/>
        </w:rPr>
        <w:t xml:space="preserve"> </w:t>
      </w:r>
      <w:r w:rsidR="00936A64">
        <w:rPr>
          <w:rFonts w:ascii="Times New Roman" w:hAnsi="Times New Roman" w:cs="Times New Roman"/>
          <w:sz w:val="24"/>
          <w:szCs w:val="24"/>
        </w:rPr>
        <w:t xml:space="preserve">(2014) </w:t>
      </w:r>
      <w:r w:rsidRPr="001F45D9">
        <w:rPr>
          <w:rFonts w:ascii="Times New Roman" w:hAnsi="Times New Roman" w:cs="Times New Roman"/>
          <w:sz w:val="24"/>
          <w:szCs w:val="24"/>
        </w:rPr>
        <w:t>se domnívají, že je vhodné využít obsah RVP PV vzhledem k současnému předškolnímu kurikulu. Konkrétně zmiňují klíčové kompetence a očekávané výstupy při pedagogické diagnostice</w:t>
      </w:r>
      <w:r w:rsidR="00243523" w:rsidRPr="001F45D9">
        <w:rPr>
          <w:rFonts w:ascii="Times New Roman" w:hAnsi="Times New Roman" w:cs="Times New Roman"/>
          <w:sz w:val="24"/>
          <w:szCs w:val="24"/>
        </w:rPr>
        <w:t>.</w:t>
      </w:r>
      <w:r w:rsidRPr="001F45D9">
        <w:rPr>
          <w:rFonts w:ascii="Times New Roman" w:hAnsi="Times New Roman" w:cs="Times New Roman"/>
          <w:sz w:val="24"/>
          <w:szCs w:val="24"/>
        </w:rPr>
        <w:t xml:space="preserve"> (</w:t>
      </w:r>
      <w:proofErr w:type="spellStart"/>
      <w:r w:rsidRPr="001F45D9">
        <w:rPr>
          <w:rFonts w:ascii="Times New Roman" w:hAnsi="Times New Roman" w:cs="Times New Roman"/>
          <w:sz w:val="24"/>
          <w:szCs w:val="24"/>
        </w:rPr>
        <w:t>Berčíková</w:t>
      </w:r>
      <w:proofErr w:type="spellEnd"/>
      <w:r w:rsidRPr="001F45D9">
        <w:rPr>
          <w:rFonts w:ascii="Times New Roman" w:hAnsi="Times New Roman" w:cs="Times New Roman"/>
          <w:sz w:val="24"/>
          <w:szCs w:val="24"/>
        </w:rPr>
        <w:t xml:space="preserve">, </w:t>
      </w:r>
      <w:r w:rsidR="00243523" w:rsidRPr="001F45D9">
        <w:rPr>
          <w:rFonts w:ascii="Times New Roman" w:hAnsi="Times New Roman" w:cs="Times New Roman"/>
          <w:sz w:val="24"/>
          <w:szCs w:val="24"/>
        </w:rPr>
        <w:t xml:space="preserve">Šmelová, </w:t>
      </w:r>
      <w:proofErr w:type="spellStart"/>
      <w:r w:rsidR="00243523" w:rsidRPr="001F45D9">
        <w:rPr>
          <w:rFonts w:ascii="Times New Roman" w:hAnsi="Times New Roman" w:cs="Times New Roman"/>
          <w:sz w:val="24"/>
          <w:szCs w:val="24"/>
        </w:rPr>
        <w:t>Stolinská</w:t>
      </w:r>
      <w:proofErr w:type="spellEnd"/>
      <w:r w:rsidR="00243523" w:rsidRPr="001F45D9">
        <w:rPr>
          <w:rFonts w:ascii="Times New Roman" w:hAnsi="Times New Roman" w:cs="Times New Roman"/>
          <w:sz w:val="24"/>
          <w:szCs w:val="24"/>
        </w:rPr>
        <w:t xml:space="preserve"> a kol. 2014)</w:t>
      </w:r>
    </w:p>
    <w:p w14:paraId="04C2A611" w14:textId="77777777" w:rsidR="00DA0716" w:rsidRDefault="00DA0716">
      <w:pPr>
        <w:rPr>
          <w:rFonts w:ascii="Times New Roman" w:hAnsi="Times New Roman" w:cs="Times New Roman"/>
          <w:b/>
          <w:sz w:val="32"/>
          <w:szCs w:val="32"/>
        </w:rPr>
      </w:pPr>
      <w:r>
        <w:rPr>
          <w:rFonts w:ascii="Times New Roman" w:hAnsi="Times New Roman" w:cs="Times New Roman"/>
          <w:b/>
          <w:sz w:val="32"/>
          <w:szCs w:val="32"/>
        </w:rPr>
        <w:br w:type="page"/>
      </w:r>
    </w:p>
    <w:p w14:paraId="69A0132E" w14:textId="74BFFFBB" w:rsidR="00A27C93" w:rsidRPr="00427C0B" w:rsidRDefault="00A27C93" w:rsidP="00DA0716">
      <w:pPr>
        <w:pStyle w:val="Nadpis1"/>
        <w:rPr>
          <w:rFonts w:ascii="Times New Roman" w:hAnsi="Times New Roman" w:cs="Times New Roman"/>
          <w:b/>
          <w:bCs/>
          <w:color w:val="auto"/>
        </w:rPr>
      </w:pPr>
      <w:bookmarkStart w:id="30" w:name="_Toc101360755"/>
      <w:r w:rsidRPr="00427C0B">
        <w:rPr>
          <w:rFonts w:ascii="Times New Roman" w:hAnsi="Times New Roman" w:cs="Times New Roman"/>
          <w:b/>
          <w:bCs/>
          <w:color w:val="auto"/>
        </w:rPr>
        <w:lastRenderedPageBreak/>
        <w:t>5 Povinná školní docházka</w:t>
      </w:r>
      <w:bookmarkEnd w:id="30"/>
    </w:p>
    <w:p w14:paraId="34500EA8" w14:textId="0FB3BDCE" w:rsidR="005E3A86" w:rsidRPr="00427C0B" w:rsidRDefault="00A27C93" w:rsidP="00427C0B">
      <w:pPr>
        <w:spacing w:before="480" w:after="240" w:line="360" w:lineRule="auto"/>
        <w:jc w:val="both"/>
        <w:rPr>
          <w:rFonts w:ascii="Times New Roman" w:hAnsi="Times New Roman" w:cs="Times New Roman"/>
          <w:b/>
          <w:bCs/>
          <w:sz w:val="30"/>
          <w:szCs w:val="30"/>
        </w:rPr>
      </w:pPr>
      <w:r w:rsidRPr="00427C0B">
        <w:rPr>
          <w:rFonts w:ascii="Times New Roman" w:hAnsi="Times New Roman" w:cs="Times New Roman"/>
          <w:b/>
          <w:bCs/>
          <w:sz w:val="30"/>
          <w:szCs w:val="30"/>
        </w:rPr>
        <w:t>5</w:t>
      </w:r>
      <w:r w:rsidRPr="00427C0B">
        <w:rPr>
          <w:rStyle w:val="Nadpis2Char"/>
          <w:rFonts w:ascii="Times New Roman" w:hAnsi="Times New Roman" w:cs="Times New Roman"/>
          <w:b/>
          <w:bCs/>
          <w:color w:val="auto"/>
          <w:sz w:val="30"/>
          <w:szCs w:val="30"/>
        </w:rPr>
        <w:t xml:space="preserve">. 1 </w:t>
      </w:r>
      <w:r w:rsidR="005E3A86" w:rsidRPr="00427C0B">
        <w:rPr>
          <w:rStyle w:val="Nadpis2Char"/>
          <w:rFonts w:ascii="Times New Roman" w:hAnsi="Times New Roman" w:cs="Times New Roman"/>
          <w:b/>
          <w:bCs/>
          <w:color w:val="auto"/>
          <w:sz w:val="30"/>
          <w:szCs w:val="30"/>
        </w:rPr>
        <w:t>Zápis k povinné školní docházce</w:t>
      </w:r>
    </w:p>
    <w:p w14:paraId="7E4EFF92" w14:textId="39EF80E2" w:rsidR="005E3A86" w:rsidRDefault="005E3A86" w:rsidP="00652EA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Při zápisu do školy dochází k prvotnímu seznámení dítěte se</w:t>
      </w:r>
      <w:r w:rsidR="00781430">
        <w:rPr>
          <w:rFonts w:ascii="Times New Roman" w:hAnsi="Times New Roman" w:cs="Times New Roman"/>
          <w:sz w:val="24"/>
          <w:szCs w:val="24"/>
        </w:rPr>
        <w:t xml:space="preserve"> školou, se školním prostředím </w:t>
      </w:r>
      <w:r>
        <w:rPr>
          <w:rFonts w:ascii="Times New Roman" w:hAnsi="Times New Roman" w:cs="Times New Roman"/>
          <w:sz w:val="24"/>
          <w:szCs w:val="24"/>
        </w:rPr>
        <w:t>a učiteli. Zápis do školy není důležitý pouze pro děti, ale</w:t>
      </w:r>
      <w:r w:rsidR="00C311A0">
        <w:rPr>
          <w:rFonts w:ascii="Times New Roman" w:hAnsi="Times New Roman" w:cs="Times New Roman"/>
          <w:sz w:val="24"/>
          <w:szCs w:val="24"/>
        </w:rPr>
        <w:t xml:space="preserve"> také pro</w:t>
      </w:r>
      <w:r>
        <w:rPr>
          <w:rFonts w:ascii="Times New Roman" w:hAnsi="Times New Roman" w:cs="Times New Roman"/>
          <w:sz w:val="24"/>
          <w:szCs w:val="24"/>
        </w:rPr>
        <w:t xml:space="preserve"> </w:t>
      </w:r>
      <w:r w:rsidR="00C311A0">
        <w:rPr>
          <w:rFonts w:ascii="Times New Roman" w:hAnsi="Times New Roman" w:cs="Times New Roman"/>
          <w:sz w:val="24"/>
          <w:szCs w:val="24"/>
        </w:rPr>
        <w:t>r</w:t>
      </w:r>
      <w:r>
        <w:rPr>
          <w:rFonts w:ascii="Times New Roman" w:hAnsi="Times New Roman" w:cs="Times New Roman"/>
          <w:sz w:val="24"/>
          <w:szCs w:val="24"/>
        </w:rPr>
        <w:t>odiče těchto dětí</w:t>
      </w:r>
      <w:r w:rsidR="00C311A0">
        <w:rPr>
          <w:rFonts w:ascii="Times New Roman" w:hAnsi="Times New Roman" w:cs="Times New Roman"/>
          <w:sz w:val="24"/>
          <w:szCs w:val="24"/>
        </w:rPr>
        <w:t xml:space="preserve"> i</w:t>
      </w:r>
      <w:r>
        <w:rPr>
          <w:rFonts w:ascii="Times New Roman" w:hAnsi="Times New Roman" w:cs="Times New Roman"/>
          <w:sz w:val="24"/>
          <w:szCs w:val="24"/>
        </w:rPr>
        <w:t xml:space="preserve"> pedagogy mateřských a základních škol. Také působí na představu dětí o škole nebo může ovlivňovat obavy dětí či rodičů ze školní docházky. U zápisu dochází k</w:t>
      </w:r>
      <w:bookmarkStart w:id="31" w:name="_Hlk97667354"/>
      <w:r>
        <w:rPr>
          <w:rFonts w:ascii="Times New Roman" w:hAnsi="Times New Roman" w:cs="Times New Roman"/>
          <w:sz w:val="24"/>
          <w:szCs w:val="24"/>
        </w:rPr>
        <w:t> </w:t>
      </w:r>
      <w:bookmarkEnd w:id="31"/>
      <w:r>
        <w:rPr>
          <w:rFonts w:ascii="Times New Roman" w:hAnsi="Times New Roman" w:cs="Times New Roman"/>
          <w:sz w:val="24"/>
          <w:szCs w:val="24"/>
        </w:rPr>
        <w:t>plnění dalších funkcí, mezi které zahrnujeme legislativní úkon, diagnostiku se strany školy a informace pro rodiče a</w:t>
      </w:r>
      <w:r w:rsidR="00652EA2">
        <w:rPr>
          <w:rFonts w:ascii="Times New Roman" w:hAnsi="Times New Roman" w:cs="Times New Roman"/>
          <w:sz w:val="24"/>
          <w:szCs w:val="24"/>
        </w:rPr>
        <w:t> </w:t>
      </w:r>
      <w:r>
        <w:rPr>
          <w:rFonts w:ascii="Times New Roman" w:hAnsi="Times New Roman" w:cs="Times New Roman"/>
          <w:sz w:val="24"/>
          <w:szCs w:val="24"/>
        </w:rPr>
        <w:t>okolí, co se od dětí oč</w:t>
      </w:r>
      <w:r w:rsidR="00825BA3">
        <w:rPr>
          <w:rFonts w:ascii="Times New Roman" w:hAnsi="Times New Roman" w:cs="Times New Roman"/>
          <w:sz w:val="24"/>
          <w:szCs w:val="24"/>
        </w:rPr>
        <w:t>ekává za dovednosti a vědomosti</w:t>
      </w:r>
      <w:r w:rsidR="00243523">
        <w:rPr>
          <w:rFonts w:ascii="Times New Roman" w:hAnsi="Times New Roman" w:cs="Times New Roman"/>
          <w:sz w:val="24"/>
          <w:szCs w:val="24"/>
        </w:rPr>
        <w:t>.</w:t>
      </w:r>
      <w:r w:rsidRPr="00CD6AD2">
        <w:rPr>
          <w:rFonts w:ascii="Times New Roman" w:hAnsi="Times New Roman" w:cs="Times New Roman"/>
          <w:sz w:val="24"/>
          <w:szCs w:val="24"/>
        </w:rPr>
        <w:t xml:space="preserve"> </w:t>
      </w:r>
      <w:r>
        <w:rPr>
          <w:rFonts w:ascii="Times New Roman" w:hAnsi="Times New Roman" w:cs="Times New Roman"/>
          <w:sz w:val="24"/>
          <w:szCs w:val="24"/>
        </w:rPr>
        <w:t>(Bednářová</w:t>
      </w:r>
      <w:r w:rsidR="008B7F13">
        <w:rPr>
          <w:rFonts w:ascii="Times New Roman" w:hAnsi="Times New Roman" w:cs="Times New Roman"/>
          <w:sz w:val="24"/>
          <w:szCs w:val="24"/>
        </w:rPr>
        <w:t xml:space="preserve"> a </w:t>
      </w:r>
      <w:r>
        <w:rPr>
          <w:rFonts w:ascii="Times New Roman" w:hAnsi="Times New Roman" w:cs="Times New Roman"/>
          <w:sz w:val="24"/>
          <w:szCs w:val="24"/>
        </w:rPr>
        <w:t xml:space="preserve">Šmardová, </w:t>
      </w:r>
      <w:r w:rsidR="00781430">
        <w:rPr>
          <w:rFonts w:ascii="Times New Roman" w:hAnsi="Times New Roman" w:cs="Times New Roman"/>
          <w:sz w:val="24"/>
          <w:szCs w:val="24"/>
        </w:rPr>
        <w:t>2015</w:t>
      </w:r>
      <w:r>
        <w:rPr>
          <w:rFonts w:ascii="Times New Roman" w:hAnsi="Times New Roman" w:cs="Times New Roman"/>
          <w:sz w:val="24"/>
          <w:szCs w:val="24"/>
        </w:rPr>
        <w:t>)</w:t>
      </w:r>
    </w:p>
    <w:p w14:paraId="37AF7B40" w14:textId="34301DF1" w:rsidR="005E3A86" w:rsidRDefault="005E3A86" w:rsidP="00652EA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Povinná školní docházka se v České republice řídí zákonem </w:t>
      </w:r>
      <w:r w:rsidRPr="00287F23">
        <w:rPr>
          <w:rFonts w:ascii="Times New Roman" w:hAnsi="Times New Roman" w:cs="Times New Roman"/>
          <w:sz w:val="24"/>
          <w:szCs w:val="24"/>
        </w:rPr>
        <w:t xml:space="preserve">§ </w:t>
      </w:r>
      <w:r>
        <w:rPr>
          <w:rFonts w:ascii="Times New Roman" w:hAnsi="Times New Roman" w:cs="Times New Roman"/>
          <w:sz w:val="24"/>
          <w:szCs w:val="24"/>
        </w:rPr>
        <w:t>36 č.561/2004 Sb., o</w:t>
      </w:r>
      <w:r w:rsidR="00652EA2">
        <w:rPr>
          <w:rFonts w:ascii="Times New Roman" w:hAnsi="Times New Roman" w:cs="Times New Roman"/>
          <w:sz w:val="24"/>
          <w:szCs w:val="24"/>
        </w:rPr>
        <w:t> </w:t>
      </w:r>
      <w:r>
        <w:rPr>
          <w:rFonts w:ascii="Times New Roman" w:hAnsi="Times New Roman" w:cs="Times New Roman"/>
          <w:sz w:val="24"/>
          <w:szCs w:val="24"/>
        </w:rPr>
        <w:t>předškolním, základním, středním, vyšším odborném a jiném vzdělávání</w:t>
      </w:r>
      <w:r w:rsidR="00C311A0">
        <w:rPr>
          <w:rFonts w:ascii="Times New Roman" w:hAnsi="Times New Roman" w:cs="Times New Roman"/>
          <w:sz w:val="24"/>
          <w:szCs w:val="24"/>
        </w:rPr>
        <w:t>,</w:t>
      </w:r>
      <w:r>
        <w:rPr>
          <w:rFonts w:ascii="Times New Roman" w:hAnsi="Times New Roman" w:cs="Times New Roman"/>
          <w:sz w:val="24"/>
          <w:szCs w:val="24"/>
        </w:rPr>
        <w:t xml:space="preserve"> a to od věku šesti let dítěte. (Šmelová, </w:t>
      </w:r>
      <w:proofErr w:type="spellStart"/>
      <w:r>
        <w:rPr>
          <w:rFonts w:ascii="Times New Roman" w:hAnsi="Times New Roman" w:cs="Times New Roman"/>
          <w:sz w:val="24"/>
          <w:szCs w:val="24"/>
        </w:rPr>
        <w:t>Fasnerová</w:t>
      </w:r>
      <w:proofErr w:type="spellEnd"/>
      <w:r w:rsidR="008B7F13">
        <w:rPr>
          <w:rFonts w:ascii="Times New Roman" w:hAnsi="Times New Roman" w:cs="Times New Roman"/>
          <w:sz w:val="24"/>
          <w:szCs w:val="24"/>
        </w:rPr>
        <w:t xml:space="preserve"> a</w:t>
      </w:r>
      <w:r>
        <w:rPr>
          <w:rFonts w:ascii="Times New Roman" w:hAnsi="Times New Roman" w:cs="Times New Roman"/>
          <w:sz w:val="24"/>
          <w:szCs w:val="24"/>
        </w:rPr>
        <w:t xml:space="preserve"> Petrová</w:t>
      </w:r>
      <w:r w:rsidR="00781430">
        <w:rPr>
          <w:rFonts w:ascii="Times New Roman" w:hAnsi="Times New Roman" w:cs="Times New Roman"/>
          <w:sz w:val="24"/>
          <w:szCs w:val="24"/>
        </w:rPr>
        <w:t>, 2013</w:t>
      </w:r>
      <w:r w:rsidR="00243523">
        <w:rPr>
          <w:rFonts w:ascii="Times New Roman" w:hAnsi="Times New Roman" w:cs="Times New Roman"/>
          <w:sz w:val="24"/>
          <w:szCs w:val="24"/>
        </w:rPr>
        <w:t>)</w:t>
      </w:r>
      <w:r>
        <w:rPr>
          <w:rFonts w:ascii="Times New Roman" w:hAnsi="Times New Roman" w:cs="Times New Roman"/>
          <w:sz w:val="24"/>
          <w:szCs w:val="24"/>
        </w:rPr>
        <w:t xml:space="preserve"> Legislativním úkonem týkajícím se zápisu do školy rozumíme akt dle zákona č. 49/2009 Sb., kdy zákonný zástupce plní svoji povinnost přihlásit dítě k zápisu k povinné školní docházce. Tato povinnost je dána zákonem počínaje 15. ledna a končící 15. února kalendářního roku, ve kterém dojde k nástupu dítěte do školy a zahájí povinnou školní docházku. Dítě zahajuje povinnou školní docházku školním rokem, který následuje po dni, kdy dítě dosáhne šestého roku věku v případě, že mu není povolen odklad. I</w:t>
      </w:r>
      <w:r w:rsidR="00652EA2">
        <w:rPr>
          <w:rFonts w:ascii="Times New Roman" w:hAnsi="Times New Roman" w:cs="Times New Roman"/>
          <w:sz w:val="24"/>
          <w:szCs w:val="24"/>
        </w:rPr>
        <w:t> </w:t>
      </w:r>
      <w:r>
        <w:rPr>
          <w:rFonts w:ascii="Times New Roman" w:hAnsi="Times New Roman" w:cs="Times New Roman"/>
          <w:sz w:val="24"/>
          <w:szCs w:val="24"/>
        </w:rPr>
        <w:t>dítě, které dosáhne věku šesti let až mezi zářím a koncem června náležitého školního roku, může být přijato k plnění povinné školní docházky. Pouze v případě, je-li přiměřeně duševně i</w:t>
      </w:r>
      <w:r w:rsidR="00652EA2">
        <w:rPr>
          <w:rFonts w:ascii="Times New Roman" w:hAnsi="Times New Roman" w:cs="Times New Roman"/>
          <w:sz w:val="24"/>
          <w:szCs w:val="24"/>
        </w:rPr>
        <w:t> </w:t>
      </w:r>
      <w:r>
        <w:rPr>
          <w:rFonts w:ascii="Times New Roman" w:hAnsi="Times New Roman" w:cs="Times New Roman"/>
          <w:sz w:val="24"/>
          <w:szCs w:val="24"/>
        </w:rPr>
        <w:t xml:space="preserve">tělesně vyspělé a s žádostí zákonného zástupce. Pro přijetí dítěte narozeného v období od září do konce prosince k plnění povinné školní docházky je podmínkou doporučující vyjádření školského poradenského zařízení. U dítěte narozeného od ledna do konce června je doporučeno vyjádření školského poradenského zařízení a také odborného lékaře, jenž přiloží zákonný zástupce k žádosti. </w:t>
      </w:r>
      <w:r w:rsidR="00243523">
        <w:rPr>
          <w:rFonts w:ascii="Times New Roman" w:hAnsi="Times New Roman" w:cs="Times New Roman"/>
          <w:sz w:val="24"/>
          <w:szCs w:val="24"/>
        </w:rPr>
        <w:t>(Bednářová</w:t>
      </w:r>
      <w:r w:rsidR="008B7F13">
        <w:rPr>
          <w:rFonts w:ascii="Times New Roman" w:hAnsi="Times New Roman" w:cs="Times New Roman"/>
          <w:sz w:val="24"/>
          <w:szCs w:val="24"/>
        </w:rPr>
        <w:t xml:space="preserve"> a </w:t>
      </w:r>
      <w:r w:rsidR="00243523">
        <w:rPr>
          <w:rFonts w:ascii="Times New Roman" w:hAnsi="Times New Roman" w:cs="Times New Roman"/>
          <w:sz w:val="24"/>
          <w:szCs w:val="24"/>
        </w:rPr>
        <w:t>Šmardová, 2015)</w:t>
      </w:r>
    </w:p>
    <w:p w14:paraId="62181FCA" w14:textId="23C1884B" w:rsidR="005E3A86" w:rsidRDefault="005E3A86" w:rsidP="00652EA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 zápisu dochází k posuzování, zda je dítě pro školu dostatečně zralé, připravené</w:t>
      </w:r>
      <w:r w:rsidR="00243523">
        <w:rPr>
          <w:rFonts w:ascii="Times New Roman" w:hAnsi="Times New Roman" w:cs="Times New Roman"/>
          <w:sz w:val="24"/>
          <w:szCs w:val="24"/>
        </w:rPr>
        <w:t xml:space="preserve"> </w:t>
      </w:r>
      <w:r>
        <w:rPr>
          <w:rFonts w:ascii="Times New Roman" w:hAnsi="Times New Roman" w:cs="Times New Roman"/>
          <w:sz w:val="24"/>
          <w:szCs w:val="24"/>
        </w:rPr>
        <w:t>a</w:t>
      </w:r>
      <w:r w:rsidR="008B7F13">
        <w:rPr>
          <w:rFonts w:ascii="Times New Roman" w:hAnsi="Times New Roman" w:cs="Times New Roman"/>
          <w:sz w:val="24"/>
          <w:szCs w:val="24"/>
        </w:rPr>
        <w:t> </w:t>
      </w:r>
      <w:r>
        <w:rPr>
          <w:rFonts w:ascii="Times New Roman" w:hAnsi="Times New Roman" w:cs="Times New Roman"/>
          <w:sz w:val="24"/>
          <w:szCs w:val="24"/>
        </w:rPr>
        <w:t xml:space="preserve">způsobilé pro zahájení školní docházky či nezralé a nepřipravené. </w:t>
      </w:r>
      <w:r w:rsidR="00781430">
        <w:rPr>
          <w:rFonts w:ascii="Times New Roman" w:hAnsi="Times New Roman" w:cs="Times New Roman"/>
          <w:sz w:val="24"/>
          <w:szCs w:val="24"/>
        </w:rPr>
        <w:t xml:space="preserve">Zápis má plnit funkci prevence </w:t>
      </w:r>
      <w:r>
        <w:rPr>
          <w:rFonts w:ascii="Times New Roman" w:hAnsi="Times New Roman" w:cs="Times New Roman"/>
          <w:sz w:val="24"/>
          <w:szCs w:val="24"/>
        </w:rPr>
        <w:t>a</w:t>
      </w:r>
      <w:r w:rsidR="00BE27EE">
        <w:rPr>
          <w:rFonts w:ascii="Times New Roman" w:hAnsi="Times New Roman" w:cs="Times New Roman"/>
          <w:sz w:val="24"/>
          <w:szCs w:val="24"/>
        </w:rPr>
        <w:t> </w:t>
      </w:r>
      <w:r>
        <w:rPr>
          <w:rFonts w:ascii="Times New Roman" w:hAnsi="Times New Roman" w:cs="Times New Roman"/>
          <w:sz w:val="24"/>
          <w:szCs w:val="24"/>
        </w:rPr>
        <w:t xml:space="preserve">seznámit rodiče </w:t>
      </w:r>
      <w:r w:rsidR="00B82810">
        <w:rPr>
          <w:rFonts w:ascii="Times New Roman" w:hAnsi="Times New Roman" w:cs="Times New Roman"/>
          <w:sz w:val="24"/>
          <w:szCs w:val="24"/>
        </w:rPr>
        <w:t xml:space="preserve">s </w:t>
      </w:r>
      <w:r>
        <w:rPr>
          <w:rFonts w:ascii="Times New Roman" w:hAnsi="Times New Roman" w:cs="Times New Roman"/>
          <w:sz w:val="24"/>
          <w:szCs w:val="24"/>
        </w:rPr>
        <w:t>oblastmi, v nichž je jejich dítě nevyzrálé a předložit rodičům patřičná řešení.</w:t>
      </w:r>
      <w:r w:rsidRPr="00CD6AD2">
        <w:rPr>
          <w:rFonts w:ascii="Times New Roman" w:hAnsi="Times New Roman" w:cs="Times New Roman"/>
          <w:sz w:val="24"/>
          <w:szCs w:val="24"/>
        </w:rPr>
        <w:t xml:space="preserve"> </w:t>
      </w:r>
      <w:r>
        <w:rPr>
          <w:rFonts w:ascii="Times New Roman" w:hAnsi="Times New Roman" w:cs="Times New Roman"/>
          <w:sz w:val="24"/>
          <w:szCs w:val="24"/>
        </w:rPr>
        <w:t>(Bednářová</w:t>
      </w:r>
      <w:r w:rsidR="008B7F13">
        <w:rPr>
          <w:rFonts w:ascii="Times New Roman" w:hAnsi="Times New Roman" w:cs="Times New Roman"/>
          <w:sz w:val="24"/>
          <w:szCs w:val="24"/>
        </w:rPr>
        <w:t xml:space="preserve"> a </w:t>
      </w:r>
      <w:r>
        <w:rPr>
          <w:rFonts w:ascii="Times New Roman" w:hAnsi="Times New Roman" w:cs="Times New Roman"/>
          <w:sz w:val="24"/>
          <w:szCs w:val="24"/>
        </w:rPr>
        <w:t xml:space="preserve">Šmardová, </w:t>
      </w:r>
      <w:r w:rsidR="00781430">
        <w:rPr>
          <w:rFonts w:ascii="Times New Roman" w:hAnsi="Times New Roman" w:cs="Times New Roman"/>
          <w:sz w:val="24"/>
          <w:szCs w:val="24"/>
        </w:rPr>
        <w:t>2015</w:t>
      </w:r>
      <w:r w:rsidR="00243523">
        <w:rPr>
          <w:rFonts w:ascii="Times New Roman" w:hAnsi="Times New Roman" w:cs="Times New Roman"/>
          <w:sz w:val="24"/>
          <w:szCs w:val="24"/>
        </w:rPr>
        <w:t>)</w:t>
      </w:r>
      <w:r>
        <w:rPr>
          <w:rFonts w:ascii="Times New Roman" w:hAnsi="Times New Roman" w:cs="Times New Roman"/>
          <w:sz w:val="24"/>
          <w:szCs w:val="24"/>
        </w:rPr>
        <w:t xml:space="preserve"> Při zápisu dochází k první </w:t>
      </w:r>
      <w:r w:rsidR="00781430">
        <w:rPr>
          <w:rFonts w:ascii="Times New Roman" w:hAnsi="Times New Roman" w:cs="Times New Roman"/>
          <w:sz w:val="24"/>
          <w:szCs w:val="24"/>
        </w:rPr>
        <w:t>diagnostice školní zralosti</w:t>
      </w:r>
      <w:r>
        <w:rPr>
          <w:rFonts w:ascii="Times New Roman" w:hAnsi="Times New Roman" w:cs="Times New Roman"/>
          <w:sz w:val="24"/>
          <w:szCs w:val="24"/>
        </w:rPr>
        <w:t xml:space="preserve"> (Šmelová, </w:t>
      </w:r>
      <w:proofErr w:type="spellStart"/>
      <w:r>
        <w:rPr>
          <w:rFonts w:ascii="Times New Roman" w:hAnsi="Times New Roman" w:cs="Times New Roman"/>
          <w:sz w:val="24"/>
          <w:szCs w:val="24"/>
        </w:rPr>
        <w:t>Fasnerová</w:t>
      </w:r>
      <w:proofErr w:type="spellEnd"/>
      <w:r w:rsidR="008B7F13">
        <w:rPr>
          <w:rFonts w:ascii="Times New Roman" w:hAnsi="Times New Roman" w:cs="Times New Roman"/>
          <w:sz w:val="24"/>
          <w:szCs w:val="24"/>
        </w:rPr>
        <w:t xml:space="preserve"> a</w:t>
      </w:r>
      <w:r>
        <w:rPr>
          <w:rFonts w:ascii="Times New Roman" w:hAnsi="Times New Roman" w:cs="Times New Roman"/>
          <w:sz w:val="24"/>
          <w:szCs w:val="24"/>
        </w:rPr>
        <w:t xml:space="preserve"> Petrová</w:t>
      </w:r>
      <w:r w:rsidR="00781430">
        <w:rPr>
          <w:rFonts w:ascii="Times New Roman" w:hAnsi="Times New Roman" w:cs="Times New Roman"/>
          <w:sz w:val="24"/>
          <w:szCs w:val="24"/>
        </w:rPr>
        <w:t>, 2013</w:t>
      </w:r>
      <w:r>
        <w:rPr>
          <w:rFonts w:ascii="Times New Roman" w:hAnsi="Times New Roman" w:cs="Times New Roman"/>
          <w:sz w:val="24"/>
          <w:szCs w:val="24"/>
        </w:rPr>
        <w:t>).</w:t>
      </w:r>
      <w:r w:rsidR="00ED38C3">
        <w:rPr>
          <w:rFonts w:ascii="Times New Roman" w:hAnsi="Times New Roman" w:cs="Times New Roman"/>
          <w:sz w:val="24"/>
          <w:szCs w:val="24"/>
        </w:rPr>
        <w:t xml:space="preserve"> </w:t>
      </w:r>
      <w:r w:rsidR="00ED38C3" w:rsidRPr="001F45D9">
        <w:rPr>
          <w:rFonts w:ascii="Times New Roman" w:hAnsi="Times New Roman" w:cs="Times New Roman"/>
          <w:sz w:val="24"/>
          <w:szCs w:val="24"/>
        </w:rPr>
        <w:t>Cílem je rozdělit děti způsobilé a nezpůsobilé pro zahájení školní docházky.</w:t>
      </w:r>
      <w:r w:rsidRPr="001F45D9">
        <w:rPr>
          <w:rFonts w:ascii="Times New Roman" w:hAnsi="Times New Roman" w:cs="Times New Roman"/>
          <w:sz w:val="24"/>
          <w:szCs w:val="24"/>
        </w:rPr>
        <w:t xml:space="preserve"> </w:t>
      </w:r>
      <w:r w:rsidR="00402740" w:rsidRPr="001F45D9">
        <w:rPr>
          <w:rFonts w:ascii="Times New Roman" w:hAnsi="Times New Roman" w:cs="Times New Roman"/>
          <w:sz w:val="24"/>
          <w:szCs w:val="24"/>
        </w:rPr>
        <w:t xml:space="preserve">U zápisu se většinou sledují znalosti týkající se vědomostí: jméno dítěte, věk, bydliště, znalost barev, číselné řady, tvarů, zda zvládne zazpívat píseň či přednést báseň, zda zvládá </w:t>
      </w:r>
      <w:proofErr w:type="spellStart"/>
      <w:r w:rsidR="00402740" w:rsidRPr="001F45D9">
        <w:rPr>
          <w:rFonts w:ascii="Times New Roman" w:hAnsi="Times New Roman" w:cs="Times New Roman"/>
          <w:sz w:val="24"/>
          <w:szCs w:val="24"/>
        </w:rPr>
        <w:t>grafomotorický</w:t>
      </w:r>
      <w:proofErr w:type="spellEnd"/>
      <w:r w:rsidR="00402740" w:rsidRPr="001F45D9">
        <w:rPr>
          <w:rFonts w:ascii="Times New Roman" w:hAnsi="Times New Roman" w:cs="Times New Roman"/>
          <w:sz w:val="24"/>
          <w:szCs w:val="24"/>
        </w:rPr>
        <w:t xml:space="preserve"> list atd. (</w:t>
      </w:r>
      <w:proofErr w:type="spellStart"/>
      <w:r w:rsidR="00402740" w:rsidRPr="001F45D9">
        <w:rPr>
          <w:rFonts w:ascii="Times New Roman" w:hAnsi="Times New Roman" w:cs="Times New Roman"/>
          <w:sz w:val="24"/>
          <w:szCs w:val="24"/>
        </w:rPr>
        <w:t>Berčíková</w:t>
      </w:r>
      <w:proofErr w:type="spellEnd"/>
      <w:r w:rsidR="00402740" w:rsidRPr="001F45D9">
        <w:rPr>
          <w:rFonts w:ascii="Times New Roman" w:hAnsi="Times New Roman" w:cs="Times New Roman"/>
          <w:sz w:val="24"/>
          <w:szCs w:val="24"/>
        </w:rPr>
        <w:t xml:space="preserve">, </w:t>
      </w:r>
      <w:r w:rsidR="00243523" w:rsidRPr="001F45D9">
        <w:rPr>
          <w:rFonts w:ascii="Times New Roman" w:hAnsi="Times New Roman" w:cs="Times New Roman"/>
          <w:sz w:val="24"/>
          <w:szCs w:val="24"/>
        </w:rPr>
        <w:t xml:space="preserve">Šmelová, </w:t>
      </w:r>
      <w:proofErr w:type="spellStart"/>
      <w:r w:rsidR="00243523" w:rsidRPr="001F45D9">
        <w:rPr>
          <w:rFonts w:ascii="Times New Roman" w:hAnsi="Times New Roman" w:cs="Times New Roman"/>
          <w:sz w:val="24"/>
          <w:szCs w:val="24"/>
        </w:rPr>
        <w:t>Stolinská</w:t>
      </w:r>
      <w:proofErr w:type="spellEnd"/>
      <w:r w:rsidR="00243523" w:rsidRPr="001F45D9">
        <w:rPr>
          <w:rFonts w:ascii="Times New Roman" w:hAnsi="Times New Roman" w:cs="Times New Roman"/>
          <w:sz w:val="24"/>
          <w:szCs w:val="24"/>
        </w:rPr>
        <w:t xml:space="preserve"> a kol. 2014)</w:t>
      </w:r>
      <w:r w:rsidR="001F45D9">
        <w:rPr>
          <w:rFonts w:ascii="Times New Roman" w:hAnsi="Times New Roman" w:cs="Times New Roman"/>
          <w:sz w:val="24"/>
          <w:szCs w:val="24"/>
        </w:rPr>
        <w:t xml:space="preserve"> </w:t>
      </w:r>
      <w:r>
        <w:rPr>
          <w:rFonts w:ascii="Times New Roman" w:hAnsi="Times New Roman" w:cs="Times New Roman"/>
          <w:sz w:val="24"/>
          <w:szCs w:val="24"/>
        </w:rPr>
        <w:t>Formy zápisu se na různých školách liší a</w:t>
      </w:r>
      <w:r w:rsidR="00652EA2">
        <w:rPr>
          <w:rFonts w:ascii="Times New Roman" w:hAnsi="Times New Roman" w:cs="Times New Roman"/>
          <w:sz w:val="24"/>
          <w:szCs w:val="24"/>
        </w:rPr>
        <w:t> </w:t>
      </w:r>
      <w:r w:rsidR="00105F19">
        <w:rPr>
          <w:rFonts w:ascii="Times New Roman" w:hAnsi="Times New Roman" w:cs="Times New Roman"/>
          <w:sz w:val="24"/>
          <w:szCs w:val="24"/>
        </w:rPr>
        <w:t>v daném</w:t>
      </w:r>
      <w:r w:rsidRPr="00672013">
        <w:rPr>
          <w:rFonts w:ascii="Times New Roman" w:hAnsi="Times New Roman" w:cs="Times New Roman"/>
          <w:sz w:val="24"/>
          <w:szCs w:val="24"/>
        </w:rPr>
        <w:t xml:space="preserve"> konspektu zápisu</w:t>
      </w:r>
      <w:r>
        <w:rPr>
          <w:rFonts w:ascii="Times New Roman" w:hAnsi="Times New Roman" w:cs="Times New Roman"/>
          <w:sz w:val="24"/>
          <w:szCs w:val="24"/>
        </w:rPr>
        <w:t xml:space="preserve"> určité školy veřejnost zjišťuje, co </w:t>
      </w:r>
      <w:r>
        <w:rPr>
          <w:rFonts w:ascii="Times New Roman" w:hAnsi="Times New Roman" w:cs="Times New Roman"/>
          <w:sz w:val="24"/>
          <w:szCs w:val="24"/>
        </w:rPr>
        <w:lastRenderedPageBreak/>
        <w:t xml:space="preserve">daná škola považuje za důležité, aby dítě umělo a jak </w:t>
      </w:r>
      <w:r w:rsidR="00781430">
        <w:rPr>
          <w:rFonts w:ascii="Times New Roman" w:hAnsi="Times New Roman" w:cs="Times New Roman"/>
          <w:sz w:val="24"/>
          <w:szCs w:val="24"/>
        </w:rPr>
        <w:t>se mají děti na školu připravit</w:t>
      </w:r>
      <w:r>
        <w:rPr>
          <w:rFonts w:ascii="Times New Roman" w:hAnsi="Times New Roman" w:cs="Times New Roman"/>
          <w:sz w:val="24"/>
          <w:szCs w:val="24"/>
        </w:rPr>
        <w:t xml:space="preserve"> (Bednářová</w:t>
      </w:r>
      <w:r w:rsidR="008B7F13">
        <w:rPr>
          <w:rFonts w:ascii="Times New Roman" w:hAnsi="Times New Roman" w:cs="Times New Roman"/>
          <w:sz w:val="24"/>
          <w:szCs w:val="24"/>
        </w:rPr>
        <w:t xml:space="preserve"> a</w:t>
      </w:r>
      <w:r>
        <w:rPr>
          <w:rFonts w:ascii="Times New Roman" w:hAnsi="Times New Roman" w:cs="Times New Roman"/>
          <w:sz w:val="24"/>
          <w:szCs w:val="24"/>
        </w:rPr>
        <w:t xml:space="preserve"> Šmardová, </w:t>
      </w:r>
      <w:r w:rsidR="00781430">
        <w:rPr>
          <w:rFonts w:ascii="Times New Roman" w:hAnsi="Times New Roman" w:cs="Times New Roman"/>
          <w:sz w:val="24"/>
          <w:szCs w:val="24"/>
        </w:rPr>
        <w:t>2015</w:t>
      </w:r>
      <w:r w:rsidR="00402740">
        <w:rPr>
          <w:rFonts w:ascii="Times New Roman" w:hAnsi="Times New Roman" w:cs="Times New Roman"/>
          <w:sz w:val="24"/>
          <w:szCs w:val="24"/>
        </w:rPr>
        <w:t xml:space="preserve">). </w:t>
      </w:r>
      <w:r>
        <w:rPr>
          <w:rFonts w:ascii="Times New Roman" w:hAnsi="Times New Roman" w:cs="Times New Roman"/>
          <w:sz w:val="24"/>
          <w:szCs w:val="24"/>
        </w:rPr>
        <w:t>Organizace zápisu je v rukou uč</w:t>
      </w:r>
      <w:r w:rsidR="00781430">
        <w:rPr>
          <w:rFonts w:ascii="Times New Roman" w:hAnsi="Times New Roman" w:cs="Times New Roman"/>
          <w:sz w:val="24"/>
          <w:szCs w:val="24"/>
        </w:rPr>
        <w:t>itelek 1. stupně základní školy</w:t>
      </w:r>
      <w:r w:rsidRPr="00CD6AD2">
        <w:rPr>
          <w:rFonts w:ascii="Times New Roman" w:hAnsi="Times New Roman" w:cs="Times New Roman"/>
          <w:sz w:val="24"/>
          <w:szCs w:val="24"/>
        </w:rPr>
        <w:t xml:space="preserve"> </w:t>
      </w:r>
      <w:r>
        <w:rPr>
          <w:rFonts w:ascii="Times New Roman" w:hAnsi="Times New Roman" w:cs="Times New Roman"/>
          <w:sz w:val="24"/>
          <w:szCs w:val="24"/>
        </w:rPr>
        <w:t xml:space="preserve">(Šmelová, </w:t>
      </w:r>
      <w:proofErr w:type="spellStart"/>
      <w:r>
        <w:rPr>
          <w:rFonts w:ascii="Times New Roman" w:hAnsi="Times New Roman" w:cs="Times New Roman"/>
          <w:sz w:val="24"/>
          <w:szCs w:val="24"/>
        </w:rPr>
        <w:t>Fasnerová</w:t>
      </w:r>
      <w:proofErr w:type="spellEnd"/>
      <w:r w:rsidR="008B7F13">
        <w:rPr>
          <w:rFonts w:ascii="Times New Roman" w:hAnsi="Times New Roman" w:cs="Times New Roman"/>
          <w:sz w:val="24"/>
          <w:szCs w:val="24"/>
        </w:rPr>
        <w:t xml:space="preserve"> a</w:t>
      </w:r>
      <w:r>
        <w:rPr>
          <w:rFonts w:ascii="Times New Roman" w:hAnsi="Times New Roman" w:cs="Times New Roman"/>
          <w:sz w:val="24"/>
          <w:szCs w:val="24"/>
        </w:rPr>
        <w:t xml:space="preserve"> Petrov</w:t>
      </w:r>
      <w:r w:rsidR="00781430">
        <w:rPr>
          <w:rFonts w:ascii="Times New Roman" w:hAnsi="Times New Roman" w:cs="Times New Roman"/>
          <w:sz w:val="24"/>
          <w:szCs w:val="24"/>
        </w:rPr>
        <w:t>á, 2013</w:t>
      </w:r>
      <w:r>
        <w:rPr>
          <w:rFonts w:ascii="Times New Roman" w:hAnsi="Times New Roman" w:cs="Times New Roman"/>
          <w:sz w:val="24"/>
          <w:szCs w:val="24"/>
        </w:rPr>
        <w:t>).</w:t>
      </w:r>
      <w:r w:rsidR="00402740">
        <w:rPr>
          <w:rFonts w:ascii="Times New Roman" w:hAnsi="Times New Roman" w:cs="Times New Roman"/>
          <w:sz w:val="24"/>
          <w:szCs w:val="24"/>
        </w:rPr>
        <w:t xml:space="preserve"> </w:t>
      </w:r>
    </w:p>
    <w:p w14:paraId="74402643" w14:textId="151E4A2D" w:rsidR="00402740" w:rsidRDefault="00ED38C3" w:rsidP="00652EA2">
      <w:pPr>
        <w:spacing w:after="0" w:line="360" w:lineRule="auto"/>
        <w:ind w:firstLine="709"/>
        <w:jc w:val="both"/>
        <w:rPr>
          <w:rFonts w:ascii="Times New Roman" w:hAnsi="Times New Roman" w:cs="Times New Roman"/>
          <w:sz w:val="24"/>
          <w:szCs w:val="24"/>
        </w:rPr>
      </w:pPr>
      <w:r w:rsidRPr="001F45D9">
        <w:rPr>
          <w:rFonts w:ascii="Times New Roman" w:hAnsi="Times New Roman" w:cs="Times New Roman"/>
          <w:sz w:val="24"/>
          <w:szCs w:val="24"/>
        </w:rPr>
        <w:t>Při zápisu může základní škola rodičům navrhnout odklad nástupu do první třídy. Zápis je důležitým a také str</w:t>
      </w:r>
      <w:r w:rsidR="0005213A" w:rsidRPr="001F45D9">
        <w:rPr>
          <w:rFonts w:ascii="Times New Roman" w:hAnsi="Times New Roman" w:cs="Times New Roman"/>
          <w:sz w:val="24"/>
          <w:szCs w:val="24"/>
        </w:rPr>
        <w:t>esujícím zážitkem jak pro děti, tak t</w:t>
      </w:r>
      <w:r w:rsidRPr="001F45D9">
        <w:rPr>
          <w:rFonts w:ascii="Times New Roman" w:hAnsi="Times New Roman" w:cs="Times New Roman"/>
          <w:sz w:val="24"/>
          <w:szCs w:val="24"/>
        </w:rPr>
        <w:t xml:space="preserve">aké pro </w:t>
      </w:r>
      <w:r w:rsidR="0005213A" w:rsidRPr="001F45D9">
        <w:rPr>
          <w:rFonts w:ascii="Times New Roman" w:hAnsi="Times New Roman" w:cs="Times New Roman"/>
          <w:sz w:val="24"/>
          <w:szCs w:val="24"/>
        </w:rPr>
        <w:t>jejich rodiče</w:t>
      </w:r>
      <w:r w:rsidR="00243523" w:rsidRPr="001F45D9">
        <w:rPr>
          <w:rFonts w:ascii="Times New Roman" w:hAnsi="Times New Roman" w:cs="Times New Roman"/>
          <w:sz w:val="24"/>
          <w:szCs w:val="24"/>
        </w:rPr>
        <w:t>.</w:t>
      </w:r>
      <w:r w:rsidR="0005213A" w:rsidRPr="001F45D9">
        <w:rPr>
          <w:rFonts w:ascii="Times New Roman" w:hAnsi="Times New Roman" w:cs="Times New Roman"/>
          <w:sz w:val="24"/>
          <w:szCs w:val="24"/>
        </w:rPr>
        <w:t xml:space="preserve"> (</w:t>
      </w:r>
      <w:proofErr w:type="spellStart"/>
      <w:r w:rsidR="0005213A" w:rsidRPr="001F45D9">
        <w:rPr>
          <w:rFonts w:ascii="Times New Roman" w:hAnsi="Times New Roman" w:cs="Times New Roman"/>
          <w:sz w:val="24"/>
          <w:szCs w:val="24"/>
        </w:rPr>
        <w:t>Berčíková</w:t>
      </w:r>
      <w:proofErr w:type="spellEnd"/>
      <w:r w:rsidR="0005213A" w:rsidRPr="001F45D9">
        <w:rPr>
          <w:rFonts w:ascii="Times New Roman" w:hAnsi="Times New Roman" w:cs="Times New Roman"/>
          <w:sz w:val="24"/>
          <w:szCs w:val="24"/>
        </w:rPr>
        <w:t xml:space="preserve">, </w:t>
      </w:r>
      <w:r w:rsidR="00243523" w:rsidRPr="001F45D9">
        <w:rPr>
          <w:rFonts w:ascii="Times New Roman" w:hAnsi="Times New Roman" w:cs="Times New Roman"/>
          <w:sz w:val="24"/>
          <w:szCs w:val="24"/>
        </w:rPr>
        <w:t xml:space="preserve">Šmelová, </w:t>
      </w:r>
      <w:proofErr w:type="spellStart"/>
      <w:r w:rsidR="00243523" w:rsidRPr="001F45D9">
        <w:rPr>
          <w:rFonts w:ascii="Times New Roman" w:hAnsi="Times New Roman" w:cs="Times New Roman"/>
          <w:sz w:val="24"/>
          <w:szCs w:val="24"/>
        </w:rPr>
        <w:t>Stolinská</w:t>
      </w:r>
      <w:proofErr w:type="spellEnd"/>
      <w:r w:rsidR="00243523" w:rsidRPr="001F45D9">
        <w:rPr>
          <w:rFonts w:ascii="Times New Roman" w:hAnsi="Times New Roman" w:cs="Times New Roman"/>
          <w:sz w:val="24"/>
          <w:szCs w:val="24"/>
        </w:rPr>
        <w:t xml:space="preserve"> a kol. 2014)</w:t>
      </w:r>
    </w:p>
    <w:p w14:paraId="5288648B" w14:textId="4AF36803" w:rsidR="005E3A86" w:rsidRDefault="005E3A86" w:rsidP="00DA0716">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Vědomosti, které se dítě naučí mechanicky, nezaručí schopnosti potřebné pro čtení, psaní a</w:t>
      </w:r>
      <w:r w:rsidR="00BE27EE">
        <w:rPr>
          <w:rFonts w:ascii="Times New Roman" w:hAnsi="Times New Roman" w:cs="Times New Roman"/>
          <w:sz w:val="24"/>
          <w:szCs w:val="24"/>
        </w:rPr>
        <w:t> </w:t>
      </w:r>
      <w:r>
        <w:rPr>
          <w:rFonts w:ascii="Times New Roman" w:hAnsi="Times New Roman" w:cs="Times New Roman"/>
          <w:sz w:val="24"/>
          <w:szCs w:val="24"/>
        </w:rPr>
        <w:t>počítání. Důležité je rozvíjet schopnosti, na jejichž základě se potřebné dovednosti a</w:t>
      </w:r>
      <w:r w:rsidR="00BE27EE">
        <w:rPr>
          <w:rFonts w:ascii="Times New Roman" w:hAnsi="Times New Roman" w:cs="Times New Roman"/>
          <w:sz w:val="24"/>
          <w:szCs w:val="24"/>
        </w:rPr>
        <w:t> </w:t>
      </w:r>
      <w:r>
        <w:rPr>
          <w:rFonts w:ascii="Times New Roman" w:hAnsi="Times New Roman" w:cs="Times New Roman"/>
          <w:sz w:val="24"/>
          <w:szCs w:val="24"/>
        </w:rPr>
        <w:t>vědomosti budou v budoucnu utvářet. Rozvíjení řeči je potřebné</w:t>
      </w:r>
      <w:r w:rsidR="00BE27EE">
        <w:rPr>
          <w:rFonts w:ascii="Times New Roman" w:hAnsi="Times New Roman" w:cs="Times New Roman"/>
          <w:sz w:val="24"/>
          <w:szCs w:val="24"/>
        </w:rPr>
        <w:t xml:space="preserve"> </w:t>
      </w:r>
      <w:r>
        <w:rPr>
          <w:rFonts w:ascii="Times New Roman" w:hAnsi="Times New Roman" w:cs="Times New Roman"/>
          <w:sz w:val="24"/>
          <w:szCs w:val="24"/>
        </w:rPr>
        <w:t>pro čtení, psaní a počítání, dále potom zrakov</w:t>
      </w:r>
      <w:r w:rsidR="00781430">
        <w:rPr>
          <w:rFonts w:ascii="Times New Roman" w:hAnsi="Times New Roman" w:cs="Times New Roman"/>
          <w:sz w:val="24"/>
          <w:szCs w:val="24"/>
        </w:rPr>
        <w:t xml:space="preserve">é a sluchové vnímání, prostorovou orientaci, </w:t>
      </w:r>
      <w:proofErr w:type="spellStart"/>
      <w:r w:rsidR="00781430">
        <w:rPr>
          <w:rFonts w:ascii="Times New Roman" w:hAnsi="Times New Roman" w:cs="Times New Roman"/>
          <w:sz w:val="24"/>
          <w:szCs w:val="24"/>
        </w:rPr>
        <w:t>grafomotoriku</w:t>
      </w:r>
      <w:proofErr w:type="spellEnd"/>
      <w:r>
        <w:rPr>
          <w:rFonts w:ascii="Times New Roman" w:hAnsi="Times New Roman" w:cs="Times New Roman"/>
          <w:sz w:val="24"/>
          <w:szCs w:val="24"/>
        </w:rPr>
        <w:t xml:space="preserve"> a</w:t>
      </w:r>
      <w:r w:rsidR="00781430">
        <w:rPr>
          <w:rFonts w:ascii="Times New Roman" w:hAnsi="Times New Roman" w:cs="Times New Roman"/>
          <w:sz w:val="24"/>
          <w:szCs w:val="24"/>
        </w:rPr>
        <w:t xml:space="preserve"> základní matematické představy</w:t>
      </w:r>
      <w:r w:rsidR="00243523">
        <w:rPr>
          <w:rFonts w:ascii="Times New Roman" w:hAnsi="Times New Roman" w:cs="Times New Roman"/>
          <w:sz w:val="24"/>
          <w:szCs w:val="24"/>
        </w:rPr>
        <w:t>.</w:t>
      </w:r>
      <w:r>
        <w:rPr>
          <w:rFonts w:ascii="Times New Roman" w:hAnsi="Times New Roman" w:cs="Times New Roman"/>
          <w:sz w:val="24"/>
          <w:szCs w:val="24"/>
        </w:rPr>
        <w:t xml:space="preserve"> (Bednářová</w:t>
      </w:r>
      <w:r w:rsidR="008B7F13">
        <w:rPr>
          <w:rFonts w:ascii="Times New Roman" w:hAnsi="Times New Roman" w:cs="Times New Roman"/>
          <w:sz w:val="24"/>
          <w:szCs w:val="24"/>
        </w:rPr>
        <w:t xml:space="preserve"> a</w:t>
      </w:r>
      <w:r>
        <w:rPr>
          <w:rFonts w:ascii="Times New Roman" w:hAnsi="Times New Roman" w:cs="Times New Roman"/>
          <w:sz w:val="24"/>
          <w:szCs w:val="24"/>
        </w:rPr>
        <w:t xml:space="preserve"> Šmardová,</w:t>
      </w:r>
      <w:r w:rsidR="00781430">
        <w:rPr>
          <w:rFonts w:ascii="Times New Roman" w:hAnsi="Times New Roman" w:cs="Times New Roman"/>
          <w:sz w:val="24"/>
          <w:szCs w:val="24"/>
        </w:rPr>
        <w:t xml:space="preserve"> 2015</w:t>
      </w:r>
      <w:r>
        <w:rPr>
          <w:rFonts w:ascii="Times New Roman" w:hAnsi="Times New Roman" w:cs="Times New Roman"/>
          <w:sz w:val="24"/>
          <w:szCs w:val="24"/>
        </w:rPr>
        <w:t>)</w:t>
      </w:r>
    </w:p>
    <w:p w14:paraId="795CCF46" w14:textId="1724EDD6" w:rsidR="00A27C93" w:rsidRPr="00D47290" w:rsidRDefault="00A27C93" w:rsidP="00D47290">
      <w:pPr>
        <w:pStyle w:val="Nadpis2"/>
        <w:spacing w:before="480" w:after="240" w:line="360" w:lineRule="auto"/>
        <w:rPr>
          <w:rFonts w:ascii="Times New Roman" w:hAnsi="Times New Roman" w:cs="Times New Roman"/>
          <w:b/>
          <w:bCs/>
          <w:color w:val="auto"/>
          <w:sz w:val="30"/>
          <w:szCs w:val="30"/>
        </w:rPr>
      </w:pPr>
      <w:bookmarkStart w:id="32" w:name="_Toc101360756"/>
      <w:r w:rsidRPr="00D47290">
        <w:rPr>
          <w:rFonts w:ascii="Times New Roman" w:hAnsi="Times New Roman" w:cs="Times New Roman"/>
          <w:b/>
          <w:bCs/>
          <w:color w:val="auto"/>
          <w:sz w:val="30"/>
          <w:szCs w:val="30"/>
        </w:rPr>
        <w:t>5. 2 Školní nezralost a odklad školní docházky</w:t>
      </w:r>
      <w:bookmarkEnd w:id="32"/>
    </w:p>
    <w:p w14:paraId="5586125E" w14:textId="77777777" w:rsidR="006B6DE4" w:rsidRPr="005E3A86" w:rsidRDefault="006B6DE4" w:rsidP="00BE27EE">
      <w:pPr>
        <w:spacing w:after="240" w:line="360" w:lineRule="auto"/>
        <w:jc w:val="both"/>
        <w:rPr>
          <w:rFonts w:ascii="Times New Roman" w:hAnsi="Times New Roman" w:cs="Times New Roman"/>
          <w:b/>
          <w:sz w:val="24"/>
          <w:szCs w:val="24"/>
        </w:rPr>
      </w:pPr>
      <w:r w:rsidRPr="005E3A86">
        <w:rPr>
          <w:rFonts w:ascii="Times New Roman" w:hAnsi="Times New Roman" w:cs="Times New Roman"/>
          <w:b/>
          <w:sz w:val="24"/>
          <w:szCs w:val="24"/>
        </w:rPr>
        <w:t>Školní nezralost</w:t>
      </w:r>
    </w:p>
    <w:p w14:paraId="76825016" w14:textId="1C21DACE" w:rsidR="009F3145" w:rsidRPr="001F45D9" w:rsidRDefault="009F3145" w:rsidP="00443553">
      <w:pPr>
        <w:spacing w:after="0" w:line="360" w:lineRule="auto"/>
        <w:ind w:firstLine="709"/>
        <w:jc w:val="both"/>
        <w:rPr>
          <w:rFonts w:ascii="Times New Roman" w:hAnsi="Times New Roman" w:cs="Times New Roman"/>
          <w:sz w:val="24"/>
          <w:szCs w:val="24"/>
        </w:rPr>
      </w:pPr>
      <w:proofErr w:type="spellStart"/>
      <w:r w:rsidRPr="001F45D9">
        <w:rPr>
          <w:rFonts w:ascii="Times New Roman" w:hAnsi="Times New Roman" w:cs="Times New Roman"/>
          <w:sz w:val="24"/>
          <w:szCs w:val="24"/>
        </w:rPr>
        <w:t>Berčíková</w:t>
      </w:r>
      <w:proofErr w:type="spellEnd"/>
      <w:r w:rsidRPr="001F45D9">
        <w:rPr>
          <w:rFonts w:ascii="Times New Roman" w:hAnsi="Times New Roman" w:cs="Times New Roman"/>
          <w:sz w:val="24"/>
          <w:szCs w:val="24"/>
        </w:rPr>
        <w:t xml:space="preserve">, Šmelová a </w:t>
      </w:r>
      <w:proofErr w:type="spellStart"/>
      <w:r w:rsidRPr="001F45D9">
        <w:rPr>
          <w:rFonts w:ascii="Times New Roman" w:hAnsi="Times New Roman" w:cs="Times New Roman"/>
          <w:sz w:val="24"/>
          <w:szCs w:val="24"/>
        </w:rPr>
        <w:t>Stolinská</w:t>
      </w:r>
      <w:proofErr w:type="spellEnd"/>
      <w:r w:rsidRPr="001F45D9">
        <w:rPr>
          <w:rFonts w:ascii="Times New Roman" w:hAnsi="Times New Roman" w:cs="Times New Roman"/>
          <w:sz w:val="24"/>
          <w:szCs w:val="24"/>
        </w:rPr>
        <w:t xml:space="preserve"> </w:t>
      </w:r>
      <w:r w:rsidR="00982CF0" w:rsidRPr="001F45D9">
        <w:rPr>
          <w:rFonts w:ascii="Times New Roman" w:hAnsi="Times New Roman" w:cs="Times New Roman"/>
          <w:sz w:val="24"/>
          <w:szCs w:val="24"/>
        </w:rPr>
        <w:t xml:space="preserve">(2014) </w:t>
      </w:r>
      <w:r w:rsidRPr="001F45D9">
        <w:rPr>
          <w:rFonts w:ascii="Times New Roman" w:hAnsi="Times New Roman" w:cs="Times New Roman"/>
          <w:sz w:val="24"/>
          <w:szCs w:val="24"/>
        </w:rPr>
        <w:t xml:space="preserve">na základě zjištěných dat z výzkumného šetření a teoretických východisek uvádí, že jestliže dítě nedosáhne určitého požadovaného stupně vývoje a vnější působení nepřinese ve vývoji dítěte posun, označujeme takové dítě za „nezralé“ – „nepřipravené“ – na vstup do základní školy.  </w:t>
      </w:r>
    </w:p>
    <w:p w14:paraId="19F96F6B" w14:textId="3A29ACBB" w:rsidR="009F3145" w:rsidRPr="001F45D9" w:rsidRDefault="009F3145" w:rsidP="00443553">
      <w:pPr>
        <w:spacing w:after="0" w:line="360" w:lineRule="auto"/>
        <w:ind w:firstLine="709"/>
        <w:jc w:val="both"/>
        <w:rPr>
          <w:rFonts w:ascii="Times New Roman" w:hAnsi="Times New Roman" w:cs="Times New Roman"/>
          <w:sz w:val="24"/>
          <w:szCs w:val="24"/>
        </w:rPr>
      </w:pPr>
      <w:r w:rsidRPr="001F45D9">
        <w:rPr>
          <w:rFonts w:ascii="Times New Roman" w:hAnsi="Times New Roman" w:cs="Times New Roman"/>
          <w:sz w:val="24"/>
          <w:szCs w:val="24"/>
        </w:rPr>
        <w:t>Psychologové považují za „nezralé“ takové děti</w:t>
      </w:r>
      <w:r w:rsidR="00E17E50" w:rsidRPr="001F45D9">
        <w:rPr>
          <w:rFonts w:ascii="Times New Roman" w:hAnsi="Times New Roman" w:cs="Times New Roman"/>
          <w:sz w:val="24"/>
          <w:szCs w:val="24"/>
        </w:rPr>
        <w:t>,</w:t>
      </w:r>
      <w:r w:rsidRPr="001F45D9">
        <w:rPr>
          <w:rFonts w:ascii="Times New Roman" w:hAnsi="Times New Roman" w:cs="Times New Roman"/>
          <w:sz w:val="24"/>
          <w:szCs w:val="24"/>
        </w:rPr>
        <w:t xml:space="preserve"> u nichž nedošlo ke kvalitní změně ve vývoji důležité </w:t>
      </w:r>
      <w:r w:rsidR="00E17E50" w:rsidRPr="001F45D9">
        <w:rPr>
          <w:rFonts w:ascii="Times New Roman" w:hAnsi="Times New Roman" w:cs="Times New Roman"/>
          <w:sz w:val="24"/>
          <w:szCs w:val="24"/>
        </w:rPr>
        <w:t xml:space="preserve">pro nástup do školy v mnoha složkách školní zralosti. Děti narozené v období od června do srpna mají větší pravděpodobnost odkladu školní docházky. </w:t>
      </w:r>
    </w:p>
    <w:p w14:paraId="74A35CBD" w14:textId="4E75A4DC" w:rsidR="00E17E50" w:rsidRPr="001F45D9" w:rsidRDefault="00E17E50" w:rsidP="00443553">
      <w:pPr>
        <w:spacing w:after="0" w:line="360" w:lineRule="auto"/>
        <w:ind w:firstLine="709"/>
        <w:jc w:val="both"/>
        <w:rPr>
          <w:rFonts w:ascii="Times New Roman" w:hAnsi="Times New Roman" w:cs="Times New Roman"/>
          <w:sz w:val="24"/>
          <w:szCs w:val="24"/>
        </w:rPr>
      </w:pPr>
      <w:r w:rsidRPr="001F45D9">
        <w:rPr>
          <w:rFonts w:ascii="Times New Roman" w:hAnsi="Times New Roman" w:cs="Times New Roman"/>
          <w:sz w:val="24"/>
          <w:szCs w:val="24"/>
        </w:rPr>
        <w:t xml:space="preserve">V případě, že dítě nemá dostatečné osvojení většího počtu oblastí klíčových kompetencí na konci předškolního vzdělávání, hovoříme o tzv. školní nepřipravenosti. Jestliže se u dítěte projeví známky nezralosti, následně je pravděpodobné, že dítě nebude ani připravené pro vstup do základní školy. </w:t>
      </w:r>
    </w:p>
    <w:p w14:paraId="1B7ABB71" w14:textId="6221FD76" w:rsidR="00E17E50" w:rsidRDefault="00E17E50" w:rsidP="00443553">
      <w:pPr>
        <w:spacing w:after="240" w:line="360" w:lineRule="auto"/>
        <w:ind w:firstLine="709"/>
        <w:jc w:val="both"/>
        <w:rPr>
          <w:rFonts w:ascii="Times New Roman" w:hAnsi="Times New Roman" w:cs="Times New Roman"/>
          <w:sz w:val="24"/>
          <w:szCs w:val="24"/>
        </w:rPr>
      </w:pPr>
      <w:r w:rsidRPr="001F45D9">
        <w:rPr>
          <w:rFonts w:ascii="Times New Roman" w:hAnsi="Times New Roman" w:cs="Times New Roman"/>
          <w:sz w:val="24"/>
          <w:szCs w:val="24"/>
        </w:rPr>
        <w:t xml:space="preserve">Mezi nejčastější projevy školní nezralosti a nepřipravenosti patří neklid, apatie, nesoustředěnost, impulzivnost. </w:t>
      </w:r>
      <w:r w:rsidR="009819C9" w:rsidRPr="001F45D9">
        <w:rPr>
          <w:rFonts w:ascii="Times New Roman" w:hAnsi="Times New Roman" w:cs="Times New Roman"/>
          <w:sz w:val="24"/>
          <w:szCs w:val="24"/>
        </w:rPr>
        <w:t>Dítě střídá činnosti, není obratné, je zakřiknuté, nesamostatné, přecitlivělé, plačtivé, bázlivé a vzdorné. Obávaným činnostem se vyhýbá a nezvládne udržet oční kontakt s učitelem či spolužáky. Zda je dítě nezralé a nepřipravené zjišťuje především rodič a také učitel mateřské školy</w:t>
      </w:r>
      <w:r w:rsidR="00243523" w:rsidRPr="001F45D9">
        <w:rPr>
          <w:rFonts w:ascii="Times New Roman" w:hAnsi="Times New Roman" w:cs="Times New Roman"/>
          <w:sz w:val="24"/>
          <w:szCs w:val="24"/>
        </w:rPr>
        <w:t>.</w:t>
      </w:r>
      <w:r w:rsidR="009819C9" w:rsidRPr="001F45D9">
        <w:rPr>
          <w:rFonts w:ascii="Times New Roman" w:hAnsi="Times New Roman" w:cs="Times New Roman"/>
          <w:sz w:val="24"/>
          <w:szCs w:val="24"/>
        </w:rPr>
        <w:t xml:space="preserve"> (</w:t>
      </w:r>
      <w:proofErr w:type="spellStart"/>
      <w:r w:rsidR="009819C9" w:rsidRPr="001F45D9">
        <w:rPr>
          <w:rFonts w:ascii="Times New Roman" w:hAnsi="Times New Roman" w:cs="Times New Roman"/>
          <w:sz w:val="24"/>
          <w:szCs w:val="24"/>
        </w:rPr>
        <w:t>Berčíková</w:t>
      </w:r>
      <w:proofErr w:type="spellEnd"/>
      <w:r w:rsidR="009819C9" w:rsidRPr="001F45D9">
        <w:rPr>
          <w:rFonts w:ascii="Times New Roman" w:hAnsi="Times New Roman" w:cs="Times New Roman"/>
          <w:sz w:val="24"/>
          <w:szCs w:val="24"/>
        </w:rPr>
        <w:t xml:space="preserve">, </w:t>
      </w:r>
      <w:r w:rsidR="00243523" w:rsidRPr="001F45D9">
        <w:rPr>
          <w:rFonts w:ascii="Times New Roman" w:hAnsi="Times New Roman" w:cs="Times New Roman"/>
          <w:sz w:val="24"/>
          <w:szCs w:val="24"/>
        </w:rPr>
        <w:t xml:space="preserve">Šmelová, </w:t>
      </w:r>
      <w:proofErr w:type="spellStart"/>
      <w:r w:rsidR="00243523" w:rsidRPr="001F45D9">
        <w:rPr>
          <w:rFonts w:ascii="Times New Roman" w:hAnsi="Times New Roman" w:cs="Times New Roman"/>
          <w:sz w:val="24"/>
          <w:szCs w:val="24"/>
        </w:rPr>
        <w:t>Stolinská</w:t>
      </w:r>
      <w:proofErr w:type="spellEnd"/>
      <w:r w:rsidR="00243523" w:rsidRPr="001F45D9">
        <w:rPr>
          <w:rFonts w:ascii="Times New Roman" w:hAnsi="Times New Roman" w:cs="Times New Roman"/>
          <w:sz w:val="24"/>
          <w:szCs w:val="24"/>
        </w:rPr>
        <w:t xml:space="preserve"> a kol. 2014)</w:t>
      </w:r>
    </w:p>
    <w:p w14:paraId="61A286D6" w14:textId="77777777" w:rsidR="00214EC1" w:rsidRDefault="00214EC1">
      <w:pPr>
        <w:rPr>
          <w:rFonts w:ascii="Times New Roman" w:hAnsi="Times New Roman" w:cs="Times New Roman"/>
          <w:b/>
          <w:sz w:val="24"/>
          <w:szCs w:val="24"/>
        </w:rPr>
      </w:pPr>
      <w:r>
        <w:rPr>
          <w:rFonts w:ascii="Times New Roman" w:hAnsi="Times New Roman" w:cs="Times New Roman"/>
          <w:b/>
          <w:sz w:val="24"/>
          <w:szCs w:val="24"/>
        </w:rPr>
        <w:br w:type="page"/>
      </w:r>
    </w:p>
    <w:p w14:paraId="06CC6501" w14:textId="5D3F54BC" w:rsidR="006F2ACD" w:rsidRPr="00A379EE" w:rsidRDefault="006F2ACD" w:rsidP="00443553">
      <w:pPr>
        <w:spacing w:after="240" w:line="360" w:lineRule="auto"/>
        <w:jc w:val="both"/>
        <w:rPr>
          <w:rFonts w:ascii="Times New Roman" w:hAnsi="Times New Roman" w:cs="Times New Roman"/>
          <w:b/>
          <w:sz w:val="24"/>
          <w:szCs w:val="24"/>
          <w:highlight w:val="cyan"/>
        </w:rPr>
      </w:pPr>
      <w:r w:rsidRPr="005E3A86">
        <w:rPr>
          <w:rFonts w:ascii="Times New Roman" w:hAnsi="Times New Roman" w:cs="Times New Roman"/>
          <w:b/>
          <w:sz w:val="24"/>
          <w:szCs w:val="24"/>
        </w:rPr>
        <w:lastRenderedPageBreak/>
        <w:t xml:space="preserve">Odklad </w:t>
      </w:r>
      <w:r w:rsidRPr="00A379EE">
        <w:rPr>
          <w:rFonts w:ascii="Times New Roman" w:hAnsi="Times New Roman" w:cs="Times New Roman"/>
          <w:b/>
          <w:sz w:val="24"/>
          <w:szCs w:val="24"/>
        </w:rPr>
        <w:t>školní docházky</w:t>
      </w:r>
    </w:p>
    <w:p w14:paraId="658A848A" w14:textId="7604E4F2" w:rsidR="00A379EE" w:rsidRPr="00A379EE" w:rsidRDefault="00D53E1E" w:rsidP="00443553">
      <w:pPr>
        <w:spacing w:after="0" w:line="360" w:lineRule="auto"/>
        <w:ind w:firstLine="709"/>
        <w:jc w:val="both"/>
        <w:rPr>
          <w:rFonts w:ascii="Times New Roman" w:eastAsia="Times New Roman" w:hAnsi="Times New Roman" w:cs="Times New Roman"/>
          <w:sz w:val="24"/>
          <w:szCs w:val="24"/>
          <w:lang w:eastAsia="cs-CZ"/>
        </w:rPr>
      </w:pPr>
      <w:r w:rsidRPr="001F45D9">
        <w:rPr>
          <w:rFonts w:ascii="Times New Roman" w:hAnsi="Times New Roman" w:cs="Times New Roman"/>
          <w:sz w:val="24"/>
          <w:szCs w:val="24"/>
        </w:rPr>
        <w:t>Školský zákon vy</w:t>
      </w:r>
      <w:r w:rsidR="00C311A0">
        <w:rPr>
          <w:rFonts w:ascii="Times New Roman" w:hAnsi="Times New Roman" w:cs="Times New Roman"/>
          <w:sz w:val="24"/>
          <w:szCs w:val="24"/>
        </w:rPr>
        <w:t>mezuje odklad školní docházky v</w:t>
      </w:r>
      <w:r w:rsidRPr="001F45D9">
        <w:rPr>
          <w:rFonts w:ascii="Times New Roman" w:hAnsi="Times New Roman" w:cs="Times New Roman"/>
          <w:sz w:val="24"/>
          <w:szCs w:val="24"/>
        </w:rPr>
        <w:t xml:space="preserve"> </w:t>
      </w:r>
      <w:r w:rsidRPr="001F45D9">
        <w:rPr>
          <w:rFonts w:ascii="Times New Roman" w:eastAsia="Times New Roman" w:hAnsi="Times New Roman" w:cs="Times New Roman"/>
          <w:sz w:val="24"/>
          <w:szCs w:val="24"/>
          <w:lang w:eastAsia="cs-CZ"/>
        </w:rPr>
        <w:t>§ 37 následovně:</w:t>
      </w:r>
      <w:r w:rsidRPr="001F45D9">
        <w:rPr>
          <w:rFonts w:ascii="Times New Roman" w:eastAsia="Times New Roman" w:hAnsi="Times New Roman" w:cs="Times New Roman"/>
          <w:i/>
          <w:sz w:val="24"/>
          <w:szCs w:val="24"/>
          <w:lang w:eastAsia="cs-CZ"/>
        </w:rPr>
        <w:t xml:space="preserve"> </w:t>
      </w:r>
      <w:r w:rsidR="00A379EE" w:rsidRPr="001F45D9">
        <w:rPr>
          <w:rFonts w:ascii="Times New Roman" w:hAnsi="Times New Roman" w:cs="Times New Roman"/>
          <w:i/>
          <w:sz w:val="24"/>
          <w:szCs w:val="24"/>
        </w:rPr>
        <w:t>„</w:t>
      </w:r>
      <w:r w:rsidRPr="001F45D9">
        <w:rPr>
          <w:rFonts w:ascii="Times New Roman" w:eastAsia="Times New Roman" w:hAnsi="Times New Roman" w:cs="Times New Roman"/>
          <w:i/>
          <w:sz w:val="24"/>
          <w:szCs w:val="24"/>
          <w:lang w:eastAsia="cs-CZ"/>
        </w:rPr>
        <w:t>Není-li dítě po dovršení šestého roku tělesně nebo duševně přiměřeně vyspělé a požádá-li o to písemně zákonný zástupce do 31. května kalendářního roku, v němž má dítě zahájit povinnou školní docházku, odloží ředitel školy začátek povinné školní docházky o jeden školní rok, pokud je žádost doložena doporučujícím posouzením příslušného školského poradenského zařízení a</w:t>
      </w:r>
      <w:r w:rsidR="008B7F13">
        <w:rPr>
          <w:rFonts w:ascii="Times New Roman" w:hAnsi="Times New Roman" w:cs="Times New Roman"/>
          <w:sz w:val="24"/>
          <w:szCs w:val="24"/>
        </w:rPr>
        <w:t> </w:t>
      </w:r>
      <w:r w:rsidRPr="001F45D9">
        <w:rPr>
          <w:rFonts w:ascii="Times New Roman" w:eastAsia="Times New Roman" w:hAnsi="Times New Roman" w:cs="Times New Roman"/>
          <w:i/>
          <w:sz w:val="24"/>
          <w:szCs w:val="24"/>
          <w:lang w:eastAsia="cs-CZ"/>
        </w:rPr>
        <w:t>odborného lékaře nebo klinického psychologa. Začátek povinné školní docházky lze odložit nejdéle do zahájení školního roku, v němž dítě dovrší osmý rok věku</w:t>
      </w:r>
      <w:r w:rsidR="00B2227F" w:rsidRPr="001F45D9">
        <w:rPr>
          <w:rFonts w:ascii="Times New Roman" w:hAnsi="Times New Roman" w:cs="Times New Roman"/>
          <w:i/>
          <w:sz w:val="24"/>
          <w:szCs w:val="24"/>
        </w:rPr>
        <w:t xml:space="preserve">“ </w:t>
      </w:r>
      <w:r w:rsidR="00A379EE" w:rsidRPr="001F45D9">
        <w:rPr>
          <w:rFonts w:ascii="Times New Roman" w:hAnsi="Times New Roman" w:cs="Times New Roman"/>
          <w:sz w:val="24"/>
          <w:szCs w:val="24"/>
        </w:rPr>
        <w:t xml:space="preserve">(školský zákon 561/2004, </w:t>
      </w:r>
      <w:r w:rsidR="00A379EE" w:rsidRPr="001F45D9">
        <w:rPr>
          <w:rFonts w:ascii="Times New Roman" w:eastAsia="Times New Roman" w:hAnsi="Times New Roman" w:cs="Times New Roman"/>
          <w:sz w:val="24"/>
          <w:szCs w:val="24"/>
          <w:lang w:eastAsia="cs-CZ"/>
        </w:rPr>
        <w:t>§ 37)</w:t>
      </w:r>
      <w:r w:rsidR="00B2227F" w:rsidRPr="001F45D9">
        <w:rPr>
          <w:rFonts w:ascii="Times New Roman" w:eastAsia="Times New Roman" w:hAnsi="Times New Roman" w:cs="Times New Roman"/>
          <w:sz w:val="24"/>
          <w:szCs w:val="24"/>
          <w:lang w:eastAsia="cs-CZ"/>
        </w:rPr>
        <w:t>.</w:t>
      </w:r>
    </w:p>
    <w:p w14:paraId="3507A316" w14:textId="77777777" w:rsidR="009819C9" w:rsidRDefault="00AB115B" w:rsidP="004435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posledních dvaceti letech dochází k nárůstu odkladu školní docházky u dětí, které dle zákona dosáhly věku pro vstup do základní školy (Koťátková, 2008). </w:t>
      </w:r>
      <w:r w:rsidR="006F2ACD">
        <w:rPr>
          <w:rFonts w:ascii="Times New Roman" w:hAnsi="Times New Roman" w:cs="Times New Roman"/>
          <w:sz w:val="24"/>
          <w:szCs w:val="24"/>
        </w:rPr>
        <w:t>Odkladem školní docházky rozumíme odložení vstupu dítěte do školy o rok nebo v odůvodněných případech o</w:t>
      </w:r>
      <w:r w:rsidR="00B9598D">
        <w:rPr>
          <w:rFonts w:ascii="Times New Roman" w:hAnsi="Times New Roman" w:cs="Times New Roman"/>
          <w:sz w:val="24"/>
          <w:szCs w:val="24"/>
        </w:rPr>
        <w:t> </w:t>
      </w:r>
      <w:r w:rsidR="006F2ACD">
        <w:rPr>
          <w:rFonts w:ascii="Times New Roman" w:hAnsi="Times New Roman" w:cs="Times New Roman"/>
          <w:sz w:val="24"/>
          <w:szCs w:val="24"/>
        </w:rPr>
        <w:t>dva roky a to na základě výsledků psychodiagnosti</w:t>
      </w:r>
      <w:r w:rsidR="00211D6D">
        <w:rPr>
          <w:rFonts w:ascii="Times New Roman" w:hAnsi="Times New Roman" w:cs="Times New Roman"/>
          <w:sz w:val="24"/>
          <w:szCs w:val="24"/>
        </w:rPr>
        <w:t>ckého vyšetření školní zralosti</w:t>
      </w:r>
      <w:r w:rsidR="00211D6D" w:rsidRPr="00211D6D">
        <w:rPr>
          <w:rFonts w:ascii="Times New Roman" w:hAnsi="Times New Roman" w:cs="Times New Roman"/>
          <w:sz w:val="24"/>
          <w:szCs w:val="24"/>
        </w:rPr>
        <w:t xml:space="preserve"> </w:t>
      </w:r>
      <w:r w:rsidR="00211D6D">
        <w:rPr>
          <w:rFonts w:ascii="Times New Roman" w:hAnsi="Times New Roman" w:cs="Times New Roman"/>
          <w:sz w:val="24"/>
          <w:szCs w:val="24"/>
        </w:rPr>
        <w:t>(Rádlová</w:t>
      </w:r>
      <w:r w:rsidR="00781430">
        <w:rPr>
          <w:rFonts w:ascii="Times New Roman" w:hAnsi="Times New Roman" w:cs="Times New Roman"/>
          <w:sz w:val="24"/>
          <w:szCs w:val="24"/>
        </w:rPr>
        <w:t>, 2004</w:t>
      </w:r>
      <w:r w:rsidR="00211D6D">
        <w:rPr>
          <w:rFonts w:ascii="Times New Roman" w:hAnsi="Times New Roman" w:cs="Times New Roman"/>
          <w:sz w:val="24"/>
          <w:szCs w:val="24"/>
        </w:rPr>
        <w:t xml:space="preserve">). </w:t>
      </w:r>
    </w:p>
    <w:p w14:paraId="6A4B82AB" w14:textId="06B0D578" w:rsidR="006F2ACD" w:rsidRDefault="00211D6D" w:rsidP="004435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Bednářová a Šmardová </w:t>
      </w:r>
      <w:r w:rsidR="00781430">
        <w:rPr>
          <w:rFonts w:ascii="Times New Roman" w:hAnsi="Times New Roman" w:cs="Times New Roman"/>
          <w:sz w:val="24"/>
          <w:szCs w:val="24"/>
        </w:rPr>
        <w:t xml:space="preserve">(2015) </w:t>
      </w:r>
      <w:r>
        <w:rPr>
          <w:rFonts w:ascii="Times New Roman" w:hAnsi="Times New Roman" w:cs="Times New Roman"/>
          <w:sz w:val="24"/>
          <w:szCs w:val="24"/>
        </w:rPr>
        <w:t>uvádějí, že se odklad školní docházky povoluje o jeden školní rok na základě povo</w:t>
      </w:r>
      <w:r w:rsidR="00781430">
        <w:rPr>
          <w:rFonts w:ascii="Times New Roman" w:hAnsi="Times New Roman" w:cs="Times New Roman"/>
          <w:sz w:val="24"/>
          <w:szCs w:val="24"/>
        </w:rPr>
        <w:t xml:space="preserve">lení ředitele školy v případě, </w:t>
      </w:r>
      <w:r>
        <w:rPr>
          <w:rFonts w:ascii="Times New Roman" w:hAnsi="Times New Roman" w:cs="Times New Roman"/>
          <w:sz w:val="24"/>
          <w:szCs w:val="24"/>
        </w:rPr>
        <w:t>že dítě není tělesně či duševně přiměřeně vyspělé a požádá-li o to písemně zákonný zástupce dítěte. Tato žádost musí obsahovat doporučené posouzení příslušného školského poradenského zařízení nebo odborného lékaře</w:t>
      </w:r>
      <w:r w:rsidR="00243523">
        <w:rPr>
          <w:rFonts w:ascii="Times New Roman" w:hAnsi="Times New Roman" w:cs="Times New Roman"/>
          <w:sz w:val="24"/>
          <w:szCs w:val="24"/>
        </w:rPr>
        <w:t>.</w:t>
      </w:r>
      <w:r>
        <w:rPr>
          <w:rFonts w:ascii="Times New Roman" w:hAnsi="Times New Roman" w:cs="Times New Roman"/>
          <w:sz w:val="24"/>
          <w:szCs w:val="24"/>
        </w:rPr>
        <w:t xml:space="preserve"> (Bednářová</w:t>
      </w:r>
      <w:r w:rsidR="008B7F13">
        <w:rPr>
          <w:rFonts w:ascii="Times New Roman" w:hAnsi="Times New Roman" w:cs="Times New Roman"/>
          <w:sz w:val="24"/>
          <w:szCs w:val="24"/>
        </w:rPr>
        <w:t xml:space="preserve"> a</w:t>
      </w:r>
      <w:r>
        <w:rPr>
          <w:rFonts w:ascii="Times New Roman" w:hAnsi="Times New Roman" w:cs="Times New Roman"/>
          <w:sz w:val="24"/>
          <w:szCs w:val="24"/>
        </w:rPr>
        <w:t xml:space="preserve"> Šmardová</w:t>
      </w:r>
      <w:r w:rsidR="00781430">
        <w:rPr>
          <w:rFonts w:ascii="Times New Roman" w:hAnsi="Times New Roman" w:cs="Times New Roman"/>
          <w:sz w:val="24"/>
          <w:szCs w:val="24"/>
        </w:rPr>
        <w:t>, 2015</w:t>
      </w:r>
      <w:r w:rsidR="00243523">
        <w:rPr>
          <w:rFonts w:ascii="Times New Roman" w:hAnsi="Times New Roman" w:cs="Times New Roman"/>
          <w:sz w:val="24"/>
          <w:szCs w:val="24"/>
        </w:rPr>
        <w:t>)</w:t>
      </w:r>
      <w:r w:rsidR="006F2ACD">
        <w:rPr>
          <w:rFonts w:ascii="Times New Roman" w:hAnsi="Times New Roman" w:cs="Times New Roman"/>
          <w:sz w:val="24"/>
          <w:szCs w:val="24"/>
        </w:rPr>
        <w:t xml:space="preserve"> Příčiny odkladu školní docházky nemůžeme posuzovat izolovaně, přestože se dělí do několika oblastí, protože se jedná o</w:t>
      </w:r>
      <w:r w:rsidR="00BE27EE">
        <w:rPr>
          <w:rFonts w:ascii="Times New Roman" w:hAnsi="Times New Roman" w:cs="Times New Roman"/>
          <w:sz w:val="24"/>
          <w:szCs w:val="24"/>
        </w:rPr>
        <w:t> </w:t>
      </w:r>
      <w:r w:rsidR="00580272">
        <w:rPr>
          <w:rFonts w:ascii="Times New Roman" w:hAnsi="Times New Roman" w:cs="Times New Roman"/>
          <w:sz w:val="24"/>
          <w:szCs w:val="24"/>
        </w:rPr>
        <w:t>seskupení vždy několika okolnos</w:t>
      </w:r>
      <w:r w:rsidR="00825BA3">
        <w:rPr>
          <w:rFonts w:ascii="Times New Roman" w:hAnsi="Times New Roman" w:cs="Times New Roman"/>
          <w:sz w:val="24"/>
          <w:szCs w:val="24"/>
        </w:rPr>
        <w:t xml:space="preserve">tí/faktorů v rozdílném meřítku </w:t>
      </w:r>
      <w:r w:rsidR="00781430">
        <w:rPr>
          <w:rFonts w:ascii="Times New Roman" w:hAnsi="Times New Roman" w:cs="Times New Roman"/>
          <w:sz w:val="24"/>
          <w:szCs w:val="24"/>
        </w:rPr>
        <w:t>(Rádlová, 2004)</w:t>
      </w:r>
      <w:r w:rsidR="00825BA3" w:rsidRPr="00825BA3">
        <w:rPr>
          <w:rFonts w:ascii="Times New Roman" w:hAnsi="Times New Roman" w:cs="Times New Roman"/>
          <w:sz w:val="24"/>
          <w:szCs w:val="24"/>
        </w:rPr>
        <w:t>.</w:t>
      </w:r>
    </w:p>
    <w:p w14:paraId="6DE0D9DF" w14:textId="77777777" w:rsidR="00DC250D" w:rsidRPr="00DC250D" w:rsidRDefault="00DC250D" w:rsidP="00BE27EE">
      <w:pPr>
        <w:spacing w:after="240" w:line="360" w:lineRule="auto"/>
        <w:jc w:val="both"/>
        <w:rPr>
          <w:rFonts w:ascii="Times New Roman" w:hAnsi="Times New Roman" w:cs="Times New Roman"/>
          <w:i/>
          <w:sz w:val="24"/>
          <w:szCs w:val="24"/>
        </w:rPr>
      </w:pPr>
      <w:r w:rsidRPr="00DC250D">
        <w:rPr>
          <w:rFonts w:ascii="Times New Roman" w:hAnsi="Times New Roman" w:cs="Times New Roman"/>
          <w:i/>
          <w:sz w:val="24"/>
          <w:szCs w:val="24"/>
        </w:rPr>
        <w:t>Nejčastější příčiny vedoucí k deficitu v oblastech signifikantních pro dosažení školní zralosti:</w:t>
      </w:r>
    </w:p>
    <w:p w14:paraId="66133499" w14:textId="77777777" w:rsidR="00DC250D" w:rsidRPr="008B7F13" w:rsidRDefault="00DC250D" w:rsidP="00BE27EE">
      <w:pPr>
        <w:pStyle w:val="Odstavecseseznamem"/>
        <w:spacing w:after="240" w:line="360" w:lineRule="auto"/>
        <w:ind w:left="0"/>
        <w:jc w:val="both"/>
        <w:rPr>
          <w:rFonts w:ascii="Times New Roman" w:hAnsi="Times New Roman" w:cs="Times New Roman"/>
          <w:sz w:val="24"/>
          <w:szCs w:val="24"/>
        </w:rPr>
      </w:pPr>
      <w:r w:rsidRPr="008B7F13">
        <w:rPr>
          <w:rFonts w:ascii="Times New Roman" w:hAnsi="Times New Roman" w:cs="Times New Roman"/>
          <w:sz w:val="24"/>
          <w:szCs w:val="24"/>
        </w:rPr>
        <w:t>Příčiny dle Svobody (2001):</w:t>
      </w:r>
    </w:p>
    <w:p w14:paraId="09D5C3B4" w14:textId="77777777" w:rsidR="00DC250D" w:rsidRPr="008B7F13" w:rsidRDefault="00DC250D" w:rsidP="0032588E">
      <w:pPr>
        <w:pStyle w:val="Odstavecseseznamem"/>
        <w:numPr>
          <w:ilvl w:val="0"/>
          <w:numId w:val="3"/>
        </w:numPr>
        <w:spacing w:line="360" w:lineRule="auto"/>
        <w:ind w:left="0" w:firstLine="0"/>
        <w:jc w:val="both"/>
        <w:rPr>
          <w:rFonts w:ascii="Times New Roman" w:hAnsi="Times New Roman" w:cs="Times New Roman"/>
          <w:sz w:val="24"/>
          <w:szCs w:val="24"/>
        </w:rPr>
      </w:pPr>
      <w:r w:rsidRPr="008B7F13">
        <w:rPr>
          <w:rFonts w:ascii="Times New Roman" w:hAnsi="Times New Roman" w:cs="Times New Roman"/>
          <w:sz w:val="24"/>
          <w:szCs w:val="24"/>
        </w:rPr>
        <w:t>Nedostatky výchovného prostředí a působení</w:t>
      </w:r>
    </w:p>
    <w:p w14:paraId="68C17601" w14:textId="77777777" w:rsidR="00DC250D" w:rsidRPr="008B7F13" w:rsidRDefault="00DC250D" w:rsidP="0032588E">
      <w:pPr>
        <w:pStyle w:val="Odstavecseseznamem"/>
        <w:numPr>
          <w:ilvl w:val="0"/>
          <w:numId w:val="3"/>
        </w:numPr>
        <w:spacing w:line="360" w:lineRule="auto"/>
        <w:ind w:left="0" w:firstLine="0"/>
        <w:jc w:val="both"/>
        <w:rPr>
          <w:rFonts w:ascii="Times New Roman" w:hAnsi="Times New Roman" w:cs="Times New Roman"/>
          <w:sz w:val="24"/>
          <w:szCs w:val="24"/>
        </w:rPr>
      </w:pPr>
      <w:r w:rsidRPr="008B7F13">
        <w:rPr>
          <w:rFonts w:ascii="Times New Roman" w:hAnsi="Times New Roman" w:cs="Times New Roman"/>
          <w:sz w:val="24"/>
          <w:szCs w:val="24"/>
        </w:rPr>
        <w:t>Nedostatky v somatickém vývoji</w:t>
      </w:r>
    </w:p>
    <w:p w14:paraId="60D8E53E" w14:textId="77777777" w:rsidR="00DC250D" w:rsidRPr="008B7F13" w:rsidRDefault="00DC250D" w:rsidP="0032588E">
      <w:pPr>
        <w:pStyle w:val="Odstavecseseznamem"/>
        <w:numPr>
          <w:ilvl w:val="0"/>
          <w:numId w:val="3"/>
        </w:numPr>
        <w:spacing w:line="360" w:lineRule="auto"/>
        <w:ind w:left="0" w:firstLine="0"/>
        <w:jc w:val="both"/>
        <w:rPr>
          <w:rFonts w:ascii="Times New Roman" w:hAnsi="Times New Roman" w:cs="Times New Roman"/>
          <w:sz w:val="24"/>
          <w:szCs w:val="24"/>
        </w:rPr>
      </w:pPr>
      <w:r w:rsidRPr="008B7F13">
        <w:rPr>
          <w:rFonts w:ascii="Times New Roman" w:hAnsi="Times New Roman" w:cs="Times New Roman"/>
          <w:sz w:val="24"/>
          <w:szCs w:val="24"/>
        </w:rPr>
        <w:t>Neurotický povahový vývoj</w:t>
      </w:r>
    </w:p>
    <w:p w14:paraId="7BDF7667" w14:textId="2B460A96" w:rsidR="00DC250D" w:rsidRPr="008B7F13" w:rsidRDefault="00DC250D" w:rsidP="0032588E">
      <w:pPr>
        <w:pStyle w:val="Odstavecseseznamem"/>
        <w:numPr>
          <w:ilvl w:val="0"/>
          <w:numId w:val="3"/>
        </w:numPr>
        <w:spacing w:line="360" w:lineRule="auto"/>
        <w:ind w:left="0" w:firstLine="0"/>
        <w:jc w:val="both"/>
        <w:rPr>
          <w:rFonts w:ascii="Times New Roman" w:hAnsi="Times New Roman" w:cs="Times New Roman"/>
          <w:sz w:val="24"/>
          <w:szCs w:val="24"/>
        </w:rPr>
      </w:pPr>
      <w:r w:rsidRPr="008B7F13">
        <w:rPr>
          <w:rFonts w:ascii="Times New Roman" w:hAnsi="Times New Roman" w:cs="Times New Roman"/>
          <w:sz w:val="24"/>
          <w:szCs w:val="24"/>
        </w:rPr>
        <w:t xml:space="preserve">Rané poškození </w:t>
      </w:r>
      <w:r w:rsidR="00C311A0">
        <w:rPr>
          <w:rFonts w:ascii="Times New Roman" w:hAnsi="Times New Roman" w:cs="Times New Roman"/>
          <w:sz w:val="24"/>
          <w:szCs w:val="24"/>
        </w:rPr>
        <w:t>centrální nervové soustavy</w:t>
      </w:r>
    </w:p>
    <w:p w14:paraId="46CE496D" w14:textId="77777777" w:rsidR="00DC250D" w:rsidRPr="008B7F13" w:rsidRDefault="00DC250D" w:rsidP="00BE27EE">
      <w:pPr>
        <w:pStyle w:val="Odstavecseseznamem"/>
        <w:numPr>
          <w:ilvl w:val="0"/>
          <w:numId w:val="3"/>
        </w:numPr>
        <w:spacing w:after="240" w:line="360" w:lineRule="auto"/>
        <w:ind w:left="0" w:firstLine="0"/>
        <w:jc w:val="both"/>
        <w:rPr>
          <w:rFonts w:ascii="Times New Roman" w:hAnsi="Times New Roman" w:cs="Times New Roman"/>
          <w:sz w:val="24"/>
          <w:szCs w:val="24"/>
        </w:rPr>
      </w:pPr>
      <w:r w:rsidRPr="008B7F13">
        <w:rPr>
          <w:rFonts w:ascii="Times New Roman" w:hAnsi="Times New Roman" w:cs="Times New Roman"/>
          <w:sz w:val="24"/>
          <w:szCs w:val="24"/>
        </w:rPr>
        <w:t>Výrazně podpůrný intelekt</w:t>
      </w:r>
    </w:p>
    <w:p w14:paraId="225A97B6" w14:textId="11F4DB49" w:rsidR="007F7C15" w:rsidRDefault="00FB5779" w:rsidP="009819C9">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Odkladem </w:t>
      </w:r>
      <w:r w:rsidR="00DC250D">
        <w:rPr>
          <w:rFonts w:ascii="Times New Roman" w:hAnsi="Times New Roman" w:cs="Times New Roman"/>
          <w:sz w:val="24"/>
          <w:szCs w:val="24"/>
        </w:rPr>
        <w:t xml:space="preserve">školní docházky nerozumíme neměnný stav. </w:t>
      </w:r>
      <w:r>
        <w:rPr>
          <w:rFonts w:ascii="Times New Roman" w:hAnsi="Times New Roman" w:cs="Times New Roman"/>
          <w:sz w:val="24"/>
          <w:szCs w:val="24"/>
        </w:rPr>
        <w:t xml:space="preserve">Jedná se o stav, který lze systematickou a pravidelnou prací s dítětem rozvinout v případě, kdy se učitelky v mateřské škole nebo rodiče doma dítěti věnují a pracují na prohlubování a docvičení všeho potřebného. </w:t>
      </w:r>
      <w:r w:rsidR="007F7C15">
        <w:rPr>
          <w:rFonts w:ascii="Times New Roman" w:hAnsi="Times New Roman" w:cs="Times New Roman"/>
          <w:sz w:val="24"/>
          <w:szCs w:val="24"/>
        </w:rPr>
        <w:lastRenderedPageBreak/>
        <w:t>Aby byla intervence úspěšná</w:t>
      </w:r>
      <w:r w:rsidR="009819C9">
        <w:rPr>
          <w:rFonts w:ascii="Times New Roman" w:hAnsi="Times New Roman" w:cs="Times New Roman"/>
          <w:sz w:val="24"/>
          <w:szCs w:val="24"/>
        </w:rPr>
        <w:t>,</w:t>
      </w:r>
      <w:r w:rsidR="007F7C15">
        <w:rPr>
          <w:rFonts w:ascii="Times New Roman" w:hAnsi="Times New Roman" w:cs="Times New Roman"/>
          <w:sz w:val="24"/>
          <w:szCs w:val="24"/>
        </w:rPr>
        <w:t xml:space="preserve"> je nutné přesně postihnout tu oblast, ve které</w:t>
      </w:r>
      <w:r w:rsidR="009819C9">
        <w:rPr>
          <w:rFonts w:ascii="Times New Roman" w:hAnsi="Times New Roman" w:cs="Times New Roman"/>
          <w:sz w:val="24"/>
          <w:szCs w:val="24"/>
        </w:rPr>
        <w:t xml:space="preserve"> dítě není dostatečně rozvinuto</w:t>
      </w:r>
      <w:r w:rsidR="00243523">
        <w:rPr>
          <w:rFonts w:ascii="Times New Roman" w:hAnsi="Times New Roman" w:cs="Times New Roman"/>
          <w:sz w:val="24"/>
          <w:szCs w:val="24"/>
        </w:rPr>
        <w:t>.</w:t>
      </w:r>
      <w:r w:rsidR="009819C9">
        <w:rPr>
          <w:rFonts w:ascii="Times New Roman" w:hAnsi="Times New Roman" w:cs="Times New Roman"/>
          <w:sz w:val="24"/>
          <w:szCs w:val="24"/>
        </w:rPr>
        <w:t xml:space="preserve"> </w:t>
      </w:r>
      <w:r w:rsidR="00781430">
        <w:rPr>
          <w:rFonts w:ascii="Times New Roman" w:hAnsi="Times New Roman" w:cs="Times New Roman"/>
          <w:sz w:val="24"/>
          <w:szCs w:val="24"/>
        </w:rPr>
        <w:t>(Rádlová, 2004</w:t>
      </w:r>
      <w:r w:rsidR="007F7C15">
        <w:rPr>
          <w:rFonts w:ascii="Times New Roman" w:hAnsi="Times New Roman" w:cs="Times New Roman"/>
          <w:sz w:val="24"/>
          <w:szCs w:val="24"/>
        </w:rPr>
        <w:t>)</w:t>
      </w:r>
    </w:p>
    <w:p w14:paraId="087AD665" w14:textId="77777777" w:rsidR="007F7C15" w:rsidRDefault="007F7C15" w:rsidP="0032588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Boďová</w:t>
      </w:r>
      <w:proofErr w:type="spellEnd"/>
      <w:r>
        <w:rPr>
          <w:rFonts w:ascii="Times New Roman" w:hAnsi="Times New Roman" w:cs="Times New Roman"/>
          <w:sz w:val="24"/>
          <w:szCs w:val="24"/>
        </w:rPr>
        <w:t xml:space="preserve"> </w:t>
      </w:r>
      <w:r w:rsidR="00781430">
        <w:rPr>
          <w:rFonts w:ascii="Times New Roman" w:hAnsi="Times New Roman" w:cs="Times New Roman"/>
          <w:sz w:val="24"/>
          <w:szCs w:val="24"/>
        </w:rPr>
        <w:t xml:space="preserve">(2004) </w:t>
      </w:r>
      <w:r>
        <w:rPr>
          <w:rFonts w:ascii="Times New Roman" w:hAnsi="Times New Roman" w:cs="Times New Roman"/>
          <w:sz w:val="24"/>
          <w:szCs w:val="24"/>
        </w:rPr>
        <w:t>uvádí oblasti, ve kterých dochází k nejčastějším problémům:</w:t>
      </w:r>
    </w:p>
    <w:p w14:paraId="6B7F99C9" w14:textId="77777777" w:rsidR="007F7C15" w:rsidRPr="008B7F13" w:rsidRDefault="007F7C15" w:rsidP="0032588E">
      <w:pPr>
        <w:pStyle w:val="Odstavecseseznamem"/>
        <w:numPr>
          <w:ilvl w:val="0"/>
          <w:numId w:val="4"/>
        </w:numPr>
        <w:spacing w:line="360" w:lineRule="auto"/>
        <w:ind w:left="0" w:firstLine="0"/>
        <w:jc w:val="both"/>
        <w:rPr>
          <w:rFonts w:ascii="Times New Roman" w:hAnsi="Times New Roman" w:cs="Times New Roman"/>
          <w:sz w:val="24"/>
          <w:szCs w:val="24"/>
        </w:rPr>
      </w:pPr>
      <w:r w:rsidRPr="008B7F13">
        <w:rPr>
          <w:rFonts w:ascii="Times New Roman" w:hAnsi="Times New Roman" w:cs="Times New Roman"/>
          <w:sz w:val="24"/>
          <w:szCs w:val="24"/>
        </w:rPr>
        <w:t>Řeč</w:t>
      </w:r>
    </w:p>
    <w:p w14:paraId="193B9D99" w14:textId="77777777" w:rsidR="007F7C15" w:rsidRPr="008B7F13" w:rsidRDefault="007F7C15" w:rsidP="0032588E">
      <w:pPr>
        <w:pStyle w:val="Odstavecseseznamem"/>
        <w:numPr>
          <w:ilvl w:val="0"/>
          <w:numId w:val="4"/>
        </w:numPr>
        <w:spacing w:line="360" w:lineRule="auto"/>
        <w:ind w:left="0" w:firstLine="0"/>
        <w:jc w:val="both"/>
        <w:rPr>
          <w:rFonts w:ascii="Times New Roman" w:hAnsi="Times New Roman" w:cs="Times New Roman"/>
          <w:sz w:val="24"/>
          <w:szCs w:val="24"/>
        </w:rPr>
      </w:pPr>
      <w:r w:rsidRPr="008B7F13">
        <w:rPr>
          <w:rFonts w:ascii="Times New Roman" w:hAnsi="Times New Roman" w:cs="Times New Roman"/>
          <w:sz w:val="24"/>
          <w:szCs w:val="24"/>
        </w:rPr>
        <w:t>Deficit pozornosti a koncentrace</w:t>
      </w:r>
    </w:p>
    <w:p w14:paraId="1F19A783" w14:textId="77777777" w:rsidR="007F7C15" w:rsidRPr="008B7F13" w:rsidRDefault="007F7C15" w:rsidP="0032588E">
      <w:pPr>
        <w:pStyle w:val="Odstavecseseznamem"/>
        <w:numPr>
          <w:ilvl w:val="0"/>
          <w:numId w:val="4"/>
        </w:numPr>
        <w:spacing w:line="360" w:lineRule="auto"/>
        <w:ind w:left="0" w:firstLine="0"/>
        <w:jc w:val="both"/>
        <w:rPr>
          <w:rFonts w:ascii="Times New Roman" w:hAnsi="Times New Roman" w:cs="Times New Roman"/>
          <w:sz w:val="24"/>
          <w:szCs w:val="24"/>
        </w:rPr>
      </w:pPr>
      <w:r w:rsidRPr="008B7F13">
        <w:rPr>
          <w:rFonts w:ascii="Times New Roman" w:hAnsi="Times New Roman" w:cs="Times New Roman"/>
          <w:sz w:val="24"/>
          <w:szCs w:val="24"/>
        </w:rPr>
        <w:t>Problémy v </w:t>
      </w:r>
      <w:proofErr w:type="spellStart"/>
      <w:r w:rsidRPr="008B7F13">
        <w:rPr>
          <w:rFonts w:ascii="Times New Roman" w:hAnsi="Times New Roman" w:cs="Times New Roman"/>
          <w:sz w:val="24"/>
          <w:szCs w:val="24"/>
        </w:rPr>
        <w:t>grafomotorice</w:t>
      </w:r>
      <w:proofErr w:type="spellEnd"/>
    </w:p>
    <w:p w14:paraId="363C1785" w14:textId="77777777" w:rsidR="007F7C15" w:rsidRPr="008B7F13" w:rsidRDefault="007F7C15" w:rsidP="0032588E">
      <w:pPr>
        <w:pStyle w:val="Odstavecseseznamem"/>
        <w:numPr>
          <w:ilvl w:val="0"/>
          <w:numId w:val="4"/>
        </w:numPr>
        <w:spacing w:line="360" w:lineRule="auto"/>
        <w:ind w:left="0" w:firstLine="0"/>
        <w:jc w:val="both"/>
        <w:rPr>
          <w:rFonts w:ascii="Times New Roman" w:hAnsi="Times New Roman" w:cs="Times New Roman"/>
          <w:sz w:val="24"/>
          <w:szCs w:val="24"/>
        </w:rPr>
      </w:pPr>
      <w:r w:rsidRPr="008B7F13">
        <w:rPr>
          <w:rFonts w:ascii="Times New Roman" w:hAnsi="Times New Roman" w:cs="Times New Roman"/>
          <w:sz w:val="24"/>
          <w:szCs w:val="24"/>
        </w:rPr>
        <w:t xml:space="preserve">Pomalost pracovního tempa </w:t>
      </w:r>
    </w:p>
    <w:p w14:paraId="3A5F155F" w14:textId="77777777" w:rsidR="007F7C15" w:rsidRPr="008B7F13" w:rsidRDefault="007F7C15" w:rsidP="00E25B25">
      <w:pPr>
        <w:pStyle w:val="Odstavecseseznamem"/>
        <w:numPr>
          <w:ilvl w:val="0"/>
          <w:numId w:val="4"/>
        </w:numPr>
        <w:spacing w:after="240" w:line="360" w:lineRule="auto"/>
        <w:ind w:left="0" w:firstLine="0"/>
        <w:jc w:val="both"/>
        <w:rPr>
          <w:rFonts w:ascii="Times New Roman" w:hAnsi="Times New Roman" w:cs="Times New Roman"/>
          <w:sz w:val="24"/>
          <w:szCs w:val="24"/>
        </w:rPr>
      </w:pPr>
      <w:r w:rsidRPr="008B7F13">
        <w:rPr>
          <w:rFonts w:ascii="Times New Roman" w:hAnsi="Times New Roman" w:cs="Times New Roman"/>
          <w:sz w:val="24"/>
          <w:szCs w:val="24"/>
        </w:rPr>
        <w:t>Nedostatečné vědomosti</w:t>
      </w:r>
    </w:p>
    <w:p w14:paraId="78C4652B" w14:textId="3B1C61A9" w:rsidR="00A379EE" w:rsidRPr="001F45D9" w:rsidRDefault="00A379EE" w:rsidP="00A379EE">
      <w:pPr>
        <w:spacing w:after="0" w:line="360" w:lineRule="auto"/>
        <w:ind w:firstLine="709"/>
        <w:jc w:val="both"/>
        <w:rPr>
          <w:rFonts w:ascii="Times New Roman" w:hAnsi="Times New Roman" w:cs="Times New Roman"/>
          <w:sz w:val="24"/>
          <w:szCs w:val="24"/>
        </w:rPr>
      </w:pPr>
      <w:r w:rsidRPr="001F45D9">
        <w:rPr>
          <w:rFonts w:ascii="Times New Roman" w:hAnsi="Times New Roman" w:cs="Times New Roman"/>
          <w:sz w:val="24"/>
          <w:szCs w:val="24"/>
        </w:rPr>
        <w:t>Při posuzování odkladu školní docházky u dítěte je vhodné nahlížet na problematiku komplexně a dítě diagnostikovat v co nejvíce přirozeném prostředí a podmínkách</w:t>
      </w:r>
      <w:r w:rsidR="008B7F13">
        <w:rPr>
          <w:rFonts w:ascii="Times New Roman" w:hAnsi="Times New Roman" w:cs="Times New Roman"/>
          <w:sz w:val="24"/>
          <w:szCs w:val="24"/>
        </w:rPr>
        <w:t xml:space="preserve"> (</w:t>
      </w:r>
      <w:proofErr w:type="spellStart"/>
      <w:r w:rsidR="008B7F13">
        <w:rPr>
          <w:rFonts w:ascii="Times New Roman" w:hAnsi="Times New Roman" w:cs="Times New Roman"/>
          <w:sz w:val="24"/>
          <w:szCs w:val="24"/>
        </w:rPr>
        <w:t>Berčíková</w:t>
      </w:r>
      <w:proofErr w:type="spellEnd"/>
      <w:r w:rsidR="008B7F13">
        <w:rPr>
          <w:rFonts w:ascii="Times New Roman" w:hAnsi="Times New Roman" w:cs="Times New Roman"/>
          <w:sz w:val="24"/>
          <w:szCs w:val="24"/>
        </w:rPr>
        <w:t>, Šmelová a</w:t>
      </w:r>
      <w:r w:rsidR="009043D3" w:rsidRPr="001F45D9">
        <w:rPr>
          <w:rFonts w:ascii="Times New Roman" w:hAnsi="Times New Roman" w:cs="Times New Roman"/>
          <w:sz w:val="24"/>
          <w:szCs w:val="24"/>
        </w:rPr>
        <w:t xml:space="preserve"> </w:t>
      </w:r>
      <w:proofErr w:type="spellStart"/>
      <w:r w:rsidR="009043D3" w:rsidRPr="001F45D9">
        <w:rPr>
          <w:rFonts w:ascii="Times New Roman" w:hAnsi="Times New Roman" w:cs="Times New Roman"/>
          <w:sz w:val="24"/>
          <w:szCs w:val="24"/>
        </w:rPr>
        <w:t>Stolinská</w:t>
      </w:r>
      <w:proofErr w:type="spellEnd"/>
      <w:r w:rsidR="009043D3" w:rsidRPr="001F45D9">
        <w:rPr>
          <w:rFonts w:ascii="Times New Roman" w:hAnsi="Times New Roman" w:cs="Times New Roman"/>
          <w:sz w:val="24"/>
          <w:szCs w:val="24"/>
        </w:rPr>
        <w:t>, 2014).</w:t>
      </w:r>
    </w:p>
    <w:p w14:paraId="6CC39EFF" w14:textId="255ADF67" w:rsidR="00AB115B" w:rsidRDefault="00AB115B" w:rsidP="00B9598D">
      <w:pPr>
        <w:spacing w:after="0" w:line="360" w:lineRule="auto"/>
        <w:ind w:firstLine="709"/>
        <w:jc w:val="both"/>
        <w:rPr>
          <w:rFonts w:ascii="Times New Roman" w:hAnsi="Times New Roman" w:cs="Times New Roman"/>
          <w:sz w:val="24"/>
          <w:szCs w:val="24"/>
        </w:rPr>
      </w:pPr>
      <w:r w:rsidRPr="001F45D9">
        <w:rPr>
          <w:rFonts w:ascii="Times New Roman" w:hAnsi="Times New Roman" w:cs="Times New Roman"/>
          <w:sz w:val="24"/>
          <w:szCs w:val="24"/>
        </w:rPr>
        <w:t>Po opakovaných sledováních vyplynuto, že mezi nezralé a nepřipravené patří především chlapci. Tito chlapci většinou dosahují šesti let v období dvou měsíců před začátkem následujícího školního roku, ve kterém by již měli nastoupit do základní školy</w:t>
      </w:r>
      <w:r w:rsidR="00243523" w:rsidRPr="001F45D9">
        <w:rPr>
          <w:rFonts w:ascii="Times New Roman" w:hAnsi="Times New Roman" w:cs="Times New Roman"/>
          <w:sz w:val="24"/>
          <w:szCs w:val="24"/>
        </w:rPr>
        <w:t>.</w:t>
      </w:r>
      <w:r w:rsidR="00D53E1E" w:rsidRPr="001F45D9">
        <w:rPr>
          <w:rFonts w:ascii="Times New Roman" w:hAnsi="Times New Roman" w:cs="Times New Roman"/>
          <w:sz w:val="24"/>
          <w:szCs w:val="24"/>
        </w:rPr>
        <w:t xml:space="preserve"> </w:t>
      </w:r>
      <w:r w:rsidR="00243523" w:rsidRPr="001F45D9">
        <w:rPr>
          <w:rFonts w:ascii="Times New Roman" w:hAnsi="Times New Roman" w:cs="Times New Roman"/>
          <w:sz w:val="24"/>
          <w:szCs w:val="24"/>
        </w:rPr>
        <w:t>(Koťátková, 2008)</w:t>
      </w:r>
      <w:r w:rsidR="00D53E1E" w:rsidRPr="001F45D9">
        <w:rPr>
          <w:rFonts w:ascii="Times New Roman" w:hAnsi="Times New Roman" w:cs="Times New Roman"/>
          <w:sz w:val="24"/>
          <w:szCs w:val="24"/>
        </w:rPr>
        <w:t xml:space="preserve"> Převýšení odkladu školní docházky u chlapců</w:t>
      </w:r>
      <w:r w:rsidR="008B7F13">
        <w:rPr>
          <w:rFonts w:ascii="Times New Roman" w:hAnsi="Times New Roman" w:cs="Times New Roman"/>
          <w:sz w:val="24"/>
          <w:szCs w:val="24"/>
        </w:rPr>
        <w:t xml:space="preserve"> také uvádí </w:t>
      </w:r>
      <w:proofErr w:type="spellStart"/>
      <w:r w:rsidR="008B7F13">
        <w:rPr>
          <w:rFonts w:ascii="Times New Roman" w:hAnsi="Times New Roman" w:cs="Times New Roman"/>
          <w:sz w:val="24"/>
          <w:szCs w:val="24"/>
        </w:rPr>
        <w:t>Berčíková</w:t>
      </w:r>
      <w:proofErr w:type="spellEnd"/>
      <w:r w:rsidR="008B7F13">
        <w:rPr>
          <w:rFonts w:ascii="Times New Roman" w:hAnsi="Times New Roman" w:cs="Times New Roman"/>
          <w:sz w:val="24"/>
          <w:szCs w:val="24"/>
        </w:rPr>
        <w:t xml:space="preserve">, Šmelová a </w:t>
      </w:r>
      <w:proofErr w:type="spellStart"/>
      <w:r w:rsidR="00D53E1E" w:rsidRPr="001F45D9">
        <w:rPr>
          <w:rFonts w:ascii="Times New Roman" w:hAnsi="Times New Roman" w:cs="Times New Roman"/>
          <w:sz w:val="24"/>
          <w:szCs w:val="24"/>
        </w:rPr>
        <w:t>Stolinská</w:t>
      </w:r>
      <w:proofErr w:type="spellEnd"/>
      <w:r w:rsidR="00D53E1E" w:rsidRPr="001F45D9">
        <w:rPr>
          <w:rFonts w:ascii="Times New Roman" w:hAnsi="Times New Roman" w:cs="Times New Roman"/>
          <w:sz w:val="24"/>
          <w:szCs w:val="24"/>
        </w:rPr>
        <w:t xml:space="preserve"> (2014), kdy z celkového počtu odkladů žáků mezi školními roky 2006/2007 – 2010/2011 tvoří pouze jednu třetinu dívky a dvě třeti</w:t>
      </w:r>
      <w:r w:rsidR="008B7F13">
        <w:rPr>
          <w:rFonts w:ascii="Times New Roman" w:hAnsi="Times New Roman" w:cs="Times New Roman"/>
          <w:sz w:val="24"/>
          <w:szCs w:val="24"/>
        </w:rPr>
        <w:t>ny chlapci (</w:t>
      </w:r>
      <w:proofErr w:type="spellStart"/>
      <w:r w:rsidR="008B7F13">
        <w:rPr>
          <w:rFonts w:ascii="Times New Roman" w:hAnsi="Times New Roman" w:cs="Times New Roman"/>
          <w:sz w:val="24"/>
          <w:szCs w:val="24"/>
        </w:rPr>
        <w:t>Berčíková</w:t>
      </w:r>
      <w:proofErr w:type="spellEnd"/>
      <w:r w:rsidR="008B7F13">
        <w:rPr>
          <w:rFonts w:ascii="Times New Roman" w:hAnsi="Times New Roman" w:cs="Times New Roman"/>
          <w:sz w:val="24"/>
          <w:szCs w:val="24"/>
        </w:rPr>
        <w:t xml:space="preserve">, Šmelová a </w:t>
      </w:r>
      <w:proofErr w:type="spellStart"/>
      <w:r w:rsidR="00D53E1E" w:rsidRPr="001F45D9">
        <w:rPr>
          <w:rFonts w:ascii="Times New Roman" w:hAnsi="Times New Roman" w:cs="Times New Roman"/>
          <w:sz w:val="24"/>
          <w:szCs w:val="24"/>
        </w:rPr>
        <w:t>Stolinská</w:t>
      </w:r>
      <w:proofErr w:type="spellEnd"/>
      <w:r w:rsidR="00D53E1E" w:rsidRPr="001F45D9">
        <w:rPr>
          <w:rFonts w:ascii="Times New Roman" w:hAnsi="Times New Roman" w:cs="Times New Roman"/>
          <w:sz w:val="24"/>
          <w:szCs w:val="24"/>
        </w:rPr>
        <w:t>, 2014).</w:t>
      </w:r>
    </w:p>
    <w:p w14:paraId="27B79366" w14:textId="1DE95A82" w:rsidR="00AB115B" w:rsidRDefault="00AB115B" w:rsidP="003024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 dětí, které jsou nezralé</w:t>
      </w:r>
      <w:r w:rsidR="00C12012">
        <w:rPr>
          <w:rFonts w:ascii="Times New Roman" w:hAnsi="Times New Roman" w:cs="Times New Roman"/>
          <w:sz w:val="24"/>
          <w:szCs w:val="24"/>
        </w:rPr>
        <w:t>,</w:t>
      </w:r>
      <w:r>
        <w:rPr>
          <w:rFonts w:ascii="Times New Roman" w:hAnsi="Times New Roman" w:cs="Times New Roman"/>
          <w:sz w:val="24"/>
          <w:szCs w:val="24"/>
        </w:rPr>
        <w:t xml:space="preserve"> </w:t>
      </w:r>
      <w:r w:rsidR="00C12012">
        <w:rPr>
          <w:rFonts w:ascii="Times New Roman" w:hAnsi="Times New Roman" w:cs="Times New Roman"/>
          <w:sz w:val="24"/>
          <w:szCs w:val="24"/>
        </w:rPr>
        <w:t xml:space="preserve">se </w:t>
      </w:r>
      <w:r>
        <w:rPr>
          <w:rFonts w:ascii="Times New Roman" w:hAnsi="Times New Roman" w:cs="Times New Roman"/>
          <w:sz w:val="24"/>
          <w:szCs w:val="24"/>
        </w:rPr>
        <w:t xml:space="preserve">musí učitelky seznámit </w:t>
      </w:r>
      <w:r w:rsidR="00C12012">
        <w:rPr>
          <w:rFonts w:ascii="Times New Roman" w:hAnsi="Times New Roman" w:cs="Times New Roman"/>
          <w:sz w:val="24"/>
          <w:szCs w:val="24"/>
        </w:rPr>
        <w:t xml:space="preserve">s vyhodnocením </w:t>
      </w:r>
      <w:proofErr w:type="spellStart"/>
      <w:r w:rsidR="00C12012">
        <w:rPr>
          <w:rFonts w:ascii="Times New Roman" w:hAnsi="Times New Roman" w:cs="Times New Roman"/>
          <w:sz w:val="24"/>
          <w:szCs w:val="24"/>
        </w:rPr>
        <w:t>pedagodicko</w:t>
      </w:r>
      <w:proofErr w:type="spellEnd"/>
      <w:r w:rsidR="00C12012">
        <w:rPr>
          <w:rFonts w:ascii="Times New Roman" w:hAnsi="Times New Roman" w:cs="Times New Roman"/>
          <w:sz w:val="24"/>
          <w:szCs w:val="24"/>
        </w:rPr>
        <w:t xml:space="preserve">-psychologické poradny, pediatra a postupně zjišťovat co dítě baví, co zná, co jej zajímá ale také v jakých oblastech má jisté problémy. Podle pozorování a získaných informací je potřeba připravit pro dítě </w:t>
      </w:r>
      <w:r w:rsidR="00825BA3">
        <w:rPr>
          <w:rFonts w:ascii="Times New Roman" w:hAnsi="Times New Roman" w:cs="Times New Roman"/>
          <w:sz w:val="24"/>
          <w:szCs w:val="24"/>
        </w:rPr>
        <w:t>individuální vzdělávací program</w:t>
      </w:r>
      <w:r w:rsidR="00243523">
        <w:rPr>
          <w:rFonts w:ascii="Times New Roman" w:hAnsi="Times New Roman" w:cs="Times New Roman"/>
          <w:sz w:val="24"/>
          <w:szCs w:val="24"/>
        </w:rPr>
        <w:t>.</w:t>
      </w:r>
      <w:r w:rsidR="00C12012">
        <w:rPr>
          <w:rFonts w:ascii="Times New Roman" w:hAnsi="Times New Roman" w:cs="Times New Roman"/>
          <w:sz w:val="24"/>
          <w:szCs w:val="24"/>
        </w:rPr>
        <w:t xml:space="preserve"> (Koťátková, 2008) </w:t>
      </w:r>
    </w:p>
    <w:p w14:paraId="18415A91" w14:textId="54D2CBFA" w:rsidR="00A379EE" w:rsidRDefault="00C311A0" w:rsidP="00A36D84">
      <w:pPr>
        <w:spacing w:after="12480" w:line="360" w:lineRule="auto"/>
        <w:ind w:firstLine="709"/>
        <w:jc w:val="both"/>
        <w:rPr>
          <w:rFonts w:ascii="Times New Roman" w:hAnsi="Times New Roman" w:cs="Times New Roman"/>
          <w:sz w:val="24"/>
          <w:szCs w:val="24"/>
        </w:rPr>
      </w:pPr>
      <w:r>
        <w:rPr>
          <w:rFonts w:ascii="Times New Roman" w:hAnsi="Times New Roman" w:cs="Times New Roman"/>
          <w:sz w:val="24"/>
          <w:szCs w:val="24"/>
        </w:rPr>
        <w:t>Vyhláška 73/2005 Sb. v</w:t>
      </w:r>
      <w:r w:rsidR="00A379EE" w:rsidRPr="001F45D9">
        <w:rPr>
          <w:rFonts w:ascii="Times New Roman" w:hAnsi="Times New Roman" w:cs="Times New Roman"/>
          <w:sz w:val="24"/>
          <w:szCs w:val="24"/>
        </w:rPr>
        <w:t xml:space="preserve"> </w:t>
      </w:r>
      <w:r w:rsidR="00A379EE" w:rsidRPr="001F45D9">
        <w:rPr>
          <w:rFonts w:ascii="Times New Roman" w:eastAsia="Times New Roman" w:hAnsi="Times New Roman" w:cs="Times New Roman"/>
          <w:sz w:val="24"/>
          <w:szCs w:val="24"/>
          <w:lang w:eastAsia="cs-CZ"/>
        </w:rPr>
        <w:t xml:space="preserve">§ 6 </w:t>
      </w:r>
      <w:r w:rsidR="005B2568" w:rsidRPr="001F45D9">
        <w:rPr>
          <w:rFonts w:ascii="Times New Roman" w:eastAsia="Times New Roman" w:hAnsi="Times New Roman" w:cs="Times New Roman"/>
          <w:sz w:val="24"/>
          <w:szCs w:val="24"/>
          <w:lang w:eastAsia="cs-CZ"/>
        </w:rPr>
        <w:t xml:space="preserve">vymezuje podobu individuálních vzdělávacích plánů. Individuální vzdělávací plán </w:t>
      </w:r>
      <w:r w:rsidR="0075153E" w:rsidRPr="001F45D9">
        <w:rPr>
          <w:rFonts w:ascii="Times New Roman" w:eastAsia="Times New Roman" w:hAnsi="Times New Roman" w:cs="Times New Roman"/>
          <w:sz w:val="24"/>
          <w:szCs w:val="24"/>
          <w:lang w:eastAsia="cs-CZ"/>
        </w:rPr>
        <w:t xml:space="preserve">považujeme za prostředek systematické práce s dítětem. </w:t>
      </w:r>
      <w:r w:rsidR="005B2568" w:rsidRPr="001F45D9">
        <w:rPr>
          <w:rFonts w:ascii="Times New Roman" w:eastAsia="Times New Roman" w:hAnsi="Times New Roman" w:cs="Times New Roman"/>
          <w:sz w:val="24"/>
          <w:szCs w:val="24"/>
          <w:lang w:eastAsia="cs-CZ"/>
        </w:rPr>
        <w:t>Primárně jsou individuální vzdělávací plány určené pro integrované děti se speciálními vzdělávacími potřebami. Učitelé v mateřské škole můžou vypracovat individuální vzdělávací plán i pro dítě s</w:t>
      </w:r>
      <w:r w:rsidR="00D47290">
        <w:rPr>
          <w:rFonts w:ascii="Times New Roman" w:eastAsia="Times New Roman" w:hAnsi="Times New Roman" w:cs="Times New Roman"/>
          <w:sz w:val="24"/>
          <w:szCs w:val="24"/>
          <w:lang w:eastAsia="cs-CZ"/>
        </w:rPr>
        <w:t> </w:t>
      </w:r>
      <w:r w:rsidR="005B2568" w:rsidRPr="001F45D9">
        <w:rPr>
          <w:rFonts w:ascii="Times New Roman" w:eastAsia="Times New Roman" w:hAnsi="Times New Roman" w:cs="Times New Roman"/>
          <w:sz w:val="24"/>
          <w:szCs w:val="24"/>
          <w:lang w:eastAsia="cs-CZ"/>
        </w:rPr>
        <w:t>odkladem</w:t>
      </w:r>
      <w:r w:rsidR="00D47290">
        <w:rPr>
          <w:rFonts w:ascii="Times New Roman" w:eastAsia="Times New Roman" w:hAnsi="Times New Roman" w:cs="Times New Roman"/>
          <w:sz w:val="24"/>
          <w:szCs w:val="24"/>
          <w:lang w:eastAsia="cs-CZ"/>
        </w:rPr>
        <w:t>,</w:t>
      </w:r>
      <w:r w:rsidR="005B2568" w:rsidRPr="001F45D9">
        <w:rPr>
          <w:rFonts w:ascii="Times New Roman" w:eastAsia="Times New Roman" w:hAnsi="Times New Roman" w:cs="Times New Roman"/>
          <w:sz w:val="24"/>
          <w:szCs w:val="24"/>
          <w:lang w:eastAsia="cs-CZ"/>
        </w:rPr>
        <w:t xml:space="preserve"> pokud si o něho rodič zažádá.  Předpokladem pro vyhovění žádosti je úzká spolupráce mateřské školy, rodiny a dalších odborníků. Podoba individuálního vzdělávacího plánu není legislativně vymezena. Na jeho tvorbě se podílí učitel</w:t>
      </w:r>
      <w:r w:rsidR="00D47290">
        <w:rPr>
          <w:rFonts w:ascii="Times New Roman" w:eastAsia="Times New Roman" w:hAnsi="Times New Roman" w:cs="Times New Roman"/>
          <w:sz w:val="24"/>
          <w:szCs w:val="24"/>
          <w:lang w:eastAsia="cs-CZ"/>
        </w:rPr>
        <w:t>,</w:t>
      </w:r>
      <w:r w:rsidR="005B2568" w:rsidRPr="001F45D9">
        <w:rPr>
          <w:rFonts w:ascii="Times New Roman" w:eastAsia="Times New Roman" w:hAnsi="Times New Roman" w:cs="Times New Roman"/>
          <w:sz w:val="24"/>
          <w:szCs w:val="24"/>
          <w:lang w:eastAsia="cs-CZ"/>
        </w:rPr>
        <w:t xml:space="preserve"> a ten jej vytváří na základě zprávy od odborníků, výstupů pedagogické diagnostiky a úzké spolupráce s rodiči. </w:t>
      </w:r>
      <w:r w:rsidR="008B7F13">
        <w:rPr>
          <w:rFonts w:ascii="Times New Roman" w:hAnsi="Times New Roman" w:cs="Times New Roman"/>
          <w:sz w:val="24"/>
          <w:szCs w:val="24"/>
        </w:rPr>
        <w:t>(</w:t>
      </w:r>
      <w:proofErr w:type="spellStart"/>
      <w:r w:rsidR="008B7F13">
        <w:rPr>
          <w:rFonts w:ascii="Times New Roman" w:hAnsi="Times New Roman" w:cs="Times New Roman"/>
          <w:sz w:val="24"/>
          <w:szCs w:val="24"/>
        </w:rPr>
        <w:t>Berčíková</w:t>
      </w:r>
      <w:proofErr w:type="spellEnd"/>
      <w:r w:rsidR="008B7F13">
        <w:rPr>
          <w:rFonts w:ascii="Times New Roman" w:hAnsi="Times New Roman" w:cs="Times New Roman"/>
          <w:sz w:val="24"/>
          <w:szCs w:val="24"/>
        </w:rPr>
        <w:t xml:space="preserve">, Šmelová a </w:t>
      </w:r>
      <w:proofErr w:type="spellStart"/>
      <w:r w:rsidR="00243523" w:rsidRPr="001F45D9">
        <w:rPr>
          <w:rFonts w:ascii="Times New Roman" w:hAnsi="Times New Roman" w:cs="Times New Roman"/>
          <w:sz w:val="24"/>
          <w:szCs w:val="24"/>
        </w:rPr>
        <w:t>Stolinská</w:t>
      </w:r>
      <w:proofErr w:type="spellEnd"/>
      <w:r w:rsidR="00243523" w:rsidRPr="001F45D9">
        <w:rPr>
          <w:rFonts w:ascii="Times New Roman" w:hAnsi="Times New Roman" w:cs="Times New Roman"/>
          <w:sz w:val="24"/>
          <w:szCs w:val="24"/>
        </w:rPr>
        <w:t>, 2014)</w:t>
      </w:r>
    </w:p>
    <w:p w14:paraId="409D986B" w14:textId="6C3EB579" w:rsidR="0053285C" w:rsidRPr="00BD650E" w:rsidRDefault="00A27C93" w:rsidP="00D47290">
      <w:pPr>
        <w:pStyle w:val="Nadpis1"/>
        <w:spacing w:after="480" w:line="360" w:lineRule="auto"/>
        <w:rPr>
          <w:rFonts w:ascii="Times New Roman" w:hAnsi="Times New Roman" w:cs="Times New Roman"/>
          <w:b/>
          <w:bCs/>
          <w:color w:val="auto"/>
        </w:rPr>
      </w:pPr>
      <w:bookmarkStart w:id="33" w:name="_Toc101360757"/>
      <w:r w:rsidRPr="00BD650E">
        <w:rPr>
          <w:rFonts w:ascii="Times New Roman" w:hAnsi="Times New Roman" w:cs="Times New Roman"/>
          <w:b/>
          <w:bCs/>
          <w:color w:val="auto"/>
        </w:rPr>
        <w:lastRenderedPageBreak/>
        <w:t xml:space="preserve">6 </w:t>
      </w:r>
      <w:r w:rsidR="00426CD2" w:rsidRPr="00BD650E">
        <w:rPr>
          <w:rFonts w:ascii="Times New Roman" w:hAnsi="Times New Roman" w:cs="Times New Roman"/>
          <w:b/>
          <w:bCs/>
          <w:color w:val="auto"/>
        </w:rPr>
        <w:t>Základní diagnostické postupy</w:t>
      </w:r>
      <w:bookmarkEnd w:id="33"/>
    </w:p>
    <w:p w14:paraId="5831094D" w14:textId="63692FCA" w:rsidR="00A27C93" w:rsidRPr="00D47290" w:rsidRDefault="00A27C93" w:rsidP="00D47290">
      <w:pPr>
        <w:pStyle w:val="Nadpis2"/>
        <w:spacing w:before="0" w:after="240" w:line="360" w:lineRule="auto"/>
        <w:rPr>
          <w:rFonts w:ascii="Times New Roman" w:hAnsi="Times New Roman" w:cs="Times New Roman"/>
          <w:b/>
          <w:bCs/>
          <w:color w:val="auto"/>
          <w:sz w:val="30"/>
          <w:szCs w:val="30"/>
        </w:rPr>
      </w:pPr>
      <w:bookmarkStart w:id="34" w:name="_Toc101360758"/>
      <w:r w:rsidRPr="00D47290">
        <w:rPr>
          <w:rFonts w:ascii="Times New Roman" w:hAnsi="Times New Roman" w:cs="Times New Roman"/>
          <w:b/>
          <w:bCs/>
          <w:color w:val="auto"/>
          <w:sz w:val="30"/>
          <w:szCs w:val="30"/>
        </w:rPr>
        <w:t xml:space="preserve">6. 1 </w:t>
      </w:r>
      <w:r w:rsidR="006B683B" w:rsidRPr="00D47290">
        <w:rPr>
          <w:rFonts w:ascii="Times New Roman" w:hAnsi="Times New Roman" w:cs="Times New Roman"/>
          <w:b/>
          <w:bCs/>
          <w:color w:val="auto"/>
          <w:sz w:val="30"/>
          <w:szCs w:val="30"/>
        </w:rPr>
        <w:t>Pedagogická diagnostika</w:t>
      </w:r>
      <w:bookmarkEnd w:id="34"/>
    </w:p>
    <w:p w14:paraId="07FC5D02" w14:textId="7C532F18" w:rsidR="003C6C2C" w:rsidRPr="001F45D9" w:rsidRDefault="00F44F01" w:rsidP="00B9598D">
      <w:pPr>
        <w:spacing w:after="240" w:line="360" w:lineRule="auto"/>
        <w:ind w:firstLine="709"/>
        <w:jc w:val="both"/>
        <w:rPr>
          <w:rFonts w:ascii="Times New Roman" w:hAnsi="Times New Roman" w:cs="Times New Roman"/>
          <w:iCs/>
          <w:sz w:val="24"/>
          <w:szCs w:val="24"/>
        </w:rPr>
      </w:pPr>
      <w:r w:rsidRPr="001F45D9">
        <w:rPr>
          <w:rFonts w:ascii="Times New Roman" w:hAnsi="Times New Roman" w:cs="Times New Roman"/>
          <w:iCs/>
          <w:sz w:val="24"/>
          <w:szCs w:val="24"/>
        </w:rPr>
        <w:t>Pedagogickou diagnostikou rozumíme komplexní proces s cílem poznávání, posuzování a hodnocení výchovně</w:t>
      </w:r>
      <w:r w:rsidR="009043D3" w:rsidRPr="001F45D9">
        <w:rPr>
          <w:rFonts w:ascii="Times New Roman" w:hAnsi="Times New Roman" w:cs="Times New Roman"/>
          <w:iCs/>
          <w:sz w:val="24"/>
          <w:szCs w:val="24"/>
        </w:rPr>
        <w:t>-</w:t>
      </w:r>
      <w:r w:rsidRPr="001F45D9">
        <w:rPr>
          <w:rFonts w:ascii="Times New Roman" w:hAnsi="Times New Roman" w:cs="Times New Roman"/>
          <w:iCs/>
          <w:sz w:val="24"/>
          <w:szCs w:val="24"/>
        </w:rPr>
        <w:t>vzdělávacího procesu a také účastníků toho</w:t>
      </w:r>
      <w:r w:rsidR="009043D3" w:rsidRPr="001F45D9">
        <w:rPr>
          <w:rFonts w:ascii="Times New Roman" w:hAnsi="Times New Roman" w:cs="Times New Roman"/>
          <w:iCs/>
          <w:sz w:val="24"/>
          <w:szCs w:val="24"/>
        </w:rPr>
        <w:t>to</w:t>
      </w:r>
      <w:r w:rsidRPr="001F45D9">
        <w:rPr>
          <w:rFonts w:ascii="Times New Roman" w:hAnsi="Times New Roman" w:cs="Times New Roman"/>
          <w:iCs/>
          <w:sz w:val="24"/>
          <w:szCs w:val="24"/>
        </w:rPr>
        <w:t xml:space="preserve"> procesu. Zabývá se zjišťováním úrovní vědomostí, dovedností a návyků, průběhu výchovně</w:t>
      </w:r>
      <w:r w:rsidR="00535BD4">
        <w:rPr>
          <w:rFonts w:ascii="Times New Roman" w:hAnsi="Times New Roman" w:cs="Times New Roman"/>
          <w:iCs/>
          <w:sz w:val="24"/>
          <w:szCs w:val="24"/>
        </w:rPr>
        <w:t xml:space="preserve"> </w:t>
      </w:r>
      <w:r w:rsidRPr="001F45D9">
        <w:rPr>
          <w:rFonts w:ascii="Times New Roman" w:hAnsi="Times New Roman" w:cs="Times New Roman"/>
          <w:iCs/>
          <w:sz w:val="24"/>
          <w:szCs w:val="24"/>
        </w:rPr>
        <w:t>-</w:t>
      </w:r>
      <w:r w:rsidR="00535BD4">
        <w:rPr>
          <w:rFonts w:ascii="Times New Roman" w:hAnsi="Times New Roman" w:cs="Times New Roman"/>
          <w:sz w:val="24"/>
          <w:szCs w:val="24"/>
        </w:rPr>
        <w:t> </w:t>
      </w:r>
      <w:r w:rsidRPr="001F45D9">
        <w:rPr>
          <w:rFonts w:ascii="Times New Roman" w:hAnsi="Times New Roman" w:cs="Times New Roman"/>
          <w:iCs/>
          <w:sz w:val="24"/>
          <w:szCs w:val="24"/>
        </w:rPr>
        <w:t xml:space="preserve">vzdělávacího procesu. Dále zjišťuje jak proces výchovy a vzdělávání může ovlivnit </w:t>
      </w:r>
      <w:r w:rsidR="000901BB" w:rsidRPr="001F45D9">
        <w:rPr>
          <w:rFonts w:ascii="Times New Roman" w:hAnsi="Times New Roman" w:cs="Times New Roman"/>
          <w:iCs/>
          <w:sz w:val="24"/>
          <w:szCs w:val="24"/>
        </w:rPr>
        <w:t xml:space="preserve">dítě. Také se může zabývat emociálně-sociální úrovní žáků nebo diagnostické úrovně psychických funkcí. Údaje zjištěné při pedagogické diagnostice se doplní o anamnézu dítěte, diagnostiku práce učitele a použitými metodickými postupy. </w:t>
      </w:r>
      <w:r w:rsidR="003C6C2C" w:rsidRPr="001F45D9">
        <w:rPr>
          <w:rFonts w:ascii="Times New Roman" w:hAnsi="Times New Roman" w:cs="Times New Roman"/>
          <w:iCs/>
          <w:sz w:val="24"/>
          <w:szCs w:val="24"/>
        </w:rPr>
        <w:t>Následně projdou tyto údaje procesem analýzy a</w:t>
      </w:r>
      <w:bookmarkStart w:id="35" w:name="_Hlk100567754"/>
      <w:r w:rsidR="008B7F13">
        <w:rPr>
          <w:rFonts w:ascii="Times New Roman" w:hAnsi="Times New Roman" w:cs="Times New Roman"/>
          <w:sz w:val="24"/>
          <w:szCs w:val="24"/>
        </w:rPr>
        <w:t> </w:t>
      </w:r>
      <w:bookmarkEnd w:id="35"/>
      <w:r w:rsidR="003C6C2C" w:rsidRPr="001F45D9">
        <w:rPr>
          <w:rFonts w:ascii="Times New Roman" w:hAnsi="Times New Roman" w:cs="Times New Roman"/>
          <w:iCs/>
          <w:sz w:val="24"/>
          <w:szCs w:val="24"/>
        </w:rPr>
        <w:t>syntézy, ze kterých dojde k vyvození závěrů nezbytných pro další kroky. Při pedagogické diagnostice není důležité sledovat pouze výsledek, ale také proces</w:t>
      </w:r>
      <w:r w:rsidR="00243523" w:rsidRPr="001F45D9">
        <w:rPr>
          <w:rFonts w:ascii="Times New Roman" w:hAnsi="Times New Roman" w:cs="Times New Roman"/>
          <w:iCs/>
          <w:sz w:val="24"/>
          <w:szCs w:val="24"/>
        </w:rPr>
        <w:t>.</w:t>
      </w:r>
      <w:r w:rsidR="003C6C2C" w:rsidRPr="001F45D9">
        <w:rPr>
          <w:rFonts w:ascii="Times New Roman" w:hAnsi="Times New Roman" w:cs="Times New Roman"/>
          <w:iCs/>
          <w:sz w:val="24"/>
          <w:szCs w:val="24"/>
        </w:rPr>
        <w:t xml:space="preserve"> (</w:t>
      </w:r>
      <w:proofErr w:type="spellStart"/>
      <w:r w:rsidR="003C6C2C" w:rsidRPr="001F45D9">
        <w:rPr>
          <w:rFonts w:ascii="Times New Roman" w:hAnsi="Times New Roman" w:cs="Times New Roman"/>
          <w:iCs/>
          <w:sz w:val="24"/>
          <w:szCs w:val="24"/>
        </w:rPr>
        <w:t>Berčíková</w:t>
      </w:r>
      <w:proofErr w:type="spellEnd"/>
      <w:r w:rsidR="003C6C2C" w:rsidRPr="001F45D9">
        <w:rPr>
          <w:rFonts w:ascii="Times New Roman" w:hAnsi="Times New Roman" w:cs="Times New Roman"/>
          <w:iCs/>
          <w:sz w:val="24"/>
          <w:szCs w:val="24"/>
        </w:rPr>
        <w:t>, Š</w:t>
      </w:r>
      <w:r w:rsidR="00243523" w:rsidRPr="001F45D9">
        <w:rPr>
          <w:rFonts w:ascii="Times New Roman" w:hAnsi="Times New Roman" w:cs="Times New Roman"/>
          <w:iCs/>
          <w:sz w:val="24"/>
          <w:szCs w:val="24"/>
        </w:rPr>
        <w:t xml:space="preserve">melová, </w:t>
      </w:r>
      <w:proofErr w:type="spellStart"/>
      <w:r w:rsidR="00243523" w:rsidRPr="001F45D9">
        <w:rPr>
          <w:rFonts w:ascii="Times New Roman" w:hAnsi="Times New Roman" w:cs="Times New Roman"/>
          <w:iCs/>
          <w:sz w:val="24"/>
          <w:szCs w:val="24"/>
        </w:rPr>
        <w:t>Stolinská</w:t>
      </w:r>
      <w:proofErr w:type="spellEnd"/>
      <w:r w:rsidR="00243523" w:rsidRPr="001F45D9">
        <w:rPr>
          <w:rFonts w:ascii="Times New Roman" w:hAnsi="Times New Roman" w:cs="Times New Roman"/>
          <w:iCs/>
          <w:sz w:val="24"/>
          <w:szCs w:val="24"/>
        </w:rPr>
        <w:t xml:space="preserve"> a kol. 2014)</w:t>
      </w:r>
    </w:p>
    <w:p w14:paraId="19B57F78" w14:textId="65800C3B" w:rsidR="00F44F01" w:rsidRPr="001F45D9" w:rsidRDefault="003C6C2C" w:rsidP="00B9598D">
      <w:pPr>
        <w:spacing w:after="240" w:line="360" w:lineRule="auto"/>
        <w:ind w:firstLine="709"/>
        <w:jc w:val="both"/>
        <w:rPr>
          <w:rFonts w:ascii="Times New Roman" w:hAnsi="Times New Roman" w:cs="Times New Roman"/>
          <w:iCs/>
          <w:sz w:val="24"/>
          <w:szCs w:val="24"/>
        </w:rPr>
      </w:pPr>
      <w:r w:rsidRPr="001F45D9">
        <w:rPr>
          <w:rFonts w:ascii="Times New Roman" w:hAnsi="Times New Roman" w:cs="Times New Roman"/>
          <w:iCs/>
          <w:sz w:val="24"/>
          <w:szCs w:val="24"/>
        </w:rPr>
        <w:t>Podle Zelinkové (2007) se dělí pedagogická diagnostika na čtyři typy:</w:t>
      </w:r>
    </w:p>
    <w:p w14:paraId="7C622C97" w14:textId="78DFA122" w:rsidR="003C6C2C" w:rsidRPr="001F45D9" w:rsidRDefault="00C24E17" w:rsidP="00127126">
      <w:pPr>
        <w:pStyle w:val="Odstavecseseznamem"/>
        <w:numPr>
          <w:ilvl w:val="0"/>
          <w:numId w:val="4"/>
        </w:numPr>
        <w:spacing w:after="0" w:line="360" w:lineRule="auto"/>
        <w:ind w:left="709" w:hanging="720"/>
        <w:jc w:val="both"/>
        <w:rPr>
          <w:rFonts w:ascii="Times New Roman" w:hAnsi="Times New Roman" w:cs="Times New Roman"/>
          <w:iCs/>
          <w:sz w:val="24"/>
          <w:szCs w:val="24"/>
        </w:rPr>
      </w:pPr>
      <w:r w:rsidRPr="001F45D9">
        <w:rPr>
          <w:rFonts w:ascii="Times New Roman" w:hAnsi="Times New Roman" w:cs="Times New Roman"/>
          <w:iCs/>
          <w:sz w:val="24"/>
          <w:szCs w:val="24"/>
        </w:rPr>
        <w:t>Diagnostika normativní – použív</w:t>
      </w:r>
      <w:r w:rsidR="009043D3" w:rsidRPr="001F45D9">
        <w:rPr>
          <w:rFonts w:ascii="Times New Roman" w:hAnsi="Times New Roman" w:cs="Times New Roman"/>
          <w:iCs/>
          <w:sz w:val="24"/>
          <w:szCs w:val="24"/>
        </w:rPr>
        <w:t>á se při porovnávání výkonů dětí</w:t>
      </w:r>
      <w:r w:rsidRPr="001F45D9">
        <w:rPr>
          <w:rFonts w:ascii="Times New Roman" w:hAnsi="Times New Roman" w:cs="Times New Roman"/>
          <w:iCs/>
          <w:sz w:val="24"/>
          <w:szCs w:val="24"/>
        </w:rPr>
        <w:t xml:space="preserve"> s obecně platnými normami a slouží potřebám společnosti.</w:t>
      </w:r>
    </w:p>
    <w:p w14:paraId="2941C606" w14:textId="4215EA8E" w:rsidR="00C24E17" w:rsidRPr="001F45D9" w:rsidRDefault="00C24E17" w:rsidP="00127126">
      <w:pPr>
        <w:pStyle w:val="Odstavecseseznamem"/>
        <w:numPr>
          <w:ilvl w:val="0"/>
          <w:numId w:val="4"/>
        </w:numPr>
        <w:spacing w:after="0" w:line="360" w:lineRule="auto"/>
        <w:ind w:left="709" w:hanging="720"/>
        <w:jc w:val="both"/>
        <w:rPr>
          <w:rFonts w:ascii="Times New Roman" w:hAnsi="Times New Roman" w:cs="Times New Roman"/>
          <w:iCs/>
          <w:sz w:val="24"/>
          <w:szCs w:val="24"/>
        </w:rPr>
      </w:pPr>
      <w:r w:rsidRPr="001F45D9">
        <w:rPr>
          <w:rFonts w:ascii="Times New Roman" w:hAnsi="Times New Roman" w:cs="Times New Roman"/>
          <w:iCs/>
          <w:sz w:val="24"/>
          <w:szCs w:val="24"/>
        </w:rPr>
        <w:t xml:space="preserve">Diagnostika kriteriální – srovnává vnější měřítka a objektivně vymezené úkoly. Zkoušky kriteriální diagnostiky vyhází z rozboru určitých dovedností, to následně vede ke stanovení úrovně dítěte. </w:t>
      </w:r>
    </w:p>
    <w:p w14:paraId="4BFA89AA" w14:textId="5CD05E0E" w:rsidR="003C6C2C" w:rsidRPr="001F45D9" w:rsidRDefault="00C24E17" w:rsidP="00127126">
      <w:pPr>
        <w:pStyle w:val="Odstavecseseznamem"/>
        <w:numPr>
          <w:ilvl w:val="0"/>
          <w:numId w:val="4"/>
        </w:numPr>
        <w:spacing w:after="0" w:line="360" w:lineRule="auto"/>
        <w:ind w:left="709" w:hanging="720"/>
        <w:jc w:val="both"/>
        <w:rPr>
          <w:rFonts w:ascii="Times New Roman" w:hAnsi="Times New Roman" w:cs="Times New Roman"/>
          <w:iCs/>
          <w:sz w:val="24"/>
          <w:szCs w:val="24"/>
        </w:rPr>
      </w:pPr>
      <w:r w:rsidRPr="001F45D9">
        <w:rPr>
          <w:rFonts w:ascii="Times New Roman" w:hAnsi="Times New Roman" w:cs="Times New Roman"/>
          <w:iCs/>
          <w:sz w:val="24"/>
          <w:szCs w:val="24"/>
        </w:rPr>
        <w:t xml:space="preserve">Diagnostika individualizovaná – sleduje individuální postup každého dítěte a </w:t>
      </w:r>
      <w:r w:rsidR="003B24FB" w:rsidRPr="001F45D9">
        <w:rPr>
          <w:rFonts w:ascii="Times New Roman" w:hAnsi="Times New Roman" w:cs="Times New Roman"/>
          <w:iCs/>
          <w:sz w:val="24"/>
          <w:szCs w:val="24"/>
        </w:rPr>
        <w:t>srovnává jeho dosaženou úroveň z</w:t>
      </w:r>
      <w:r w:rsidRPr="001F45D9">
        <w:rPr>
          <w:rFonts w:ascii="Times New Roman" w:hAnsi="Times New Roman" w:cs="Times New Roman"/>
          <w:iCs/>
          <w:sz w:val="24"/>
          <w:szCs w:val="24"/>
        </w:rPr>
        <w:t xml:space="preserve">a určitý čas. </w:t>
      </w:r>
      <w:r w:rsidR="003B24FB" w:rsidRPr="001F45D9">
        <w:rPr>
          <w:rFonts w:ascii="Times New Roman" w:hAnsi="Times New Roman" w:cs="Times New Roman"/>
          <w:iCs/>
          <w:sz w:val="24"/>
          <w:szCs w:val="24"/>
        </w:rPr>
        <w:t>Při individualizované diagnostice nedochází k porovnávání se žáky či s vrstevníky, nýbrž hodnotí dítě ve vztahu k němu samotnému. Je využívána především u dětí se speciálními potřebami, handicapovaných dětí nebo u</w:t>
      </w:r>
      <w:r w:rsidR="008B7F13">
        <w:rPr>
          <w:rFonts w:ascii="Times New Roman" w:hAnsi="Times New Roman" w:cs="Times New Roman"/>
          <w:sz w:val="24"/>
          <w:szCs w:val="24"/>
        </w:rPr>
        <w:t> </w:t>
      </w:r>
      <w:r w:rsidR="003B24FB" w:rsidRPr="001F45D9">
        <w:rPr>
          <w:rFonts w:ascii="Times New Roman" w:hAnsi="Times New Roman" w:cs="Times New Roman"/>
          <w:iCs/>
          <w:sz w:val="24"/>
          <w:szCs w:val="24"/>
        </w:rPr>
        <w:t xml:space="preserve">neúspěšných dětí. </w:t>
      </w:r>
    </w:p>
    <w:p w14:paraId="1DEF840C" w14:textId="1D13E237" w:rsidR="00C24E17" w:rsidRPr="001F45D9" w:rsidRDefault="00C24E17" w:rsidP="00127126">
      <w:pPr>
        <w:pStyle w:val="Odstavecseseznamem"/>
        <w:numPr>
          <w:ilvl w:val="0"/>
          <w:numId w:val="4"/>
        </w:numPr>
        <w:spacing w:after="240" w:line="360" w:lineRule="auto"/>
        <w:ind w:left="709" w:hanging="720"/>
        <w:jc w:val="both"/>
        <w:rPr>
          <w:rFonts w:ascii="Times New Roman" w:hAnsi="Times New Roman" w:cs="Times New Roman"/>
          <w:iCs/>
          <w:sz w:val="24"/>
          <w:szCs w:val="24"/>
        </w:rPr>
      </w:pPr>
      <w:r w:rsidRPr="001F45D9">
        <w:rPr>
          <w:rFonts w:ascii="Times New Roman" w:hAnsi="Times New Roman" w:cs="Times New Roman"/>
          <w:iCs/>
          <w:sz w:val="24"/>
          <w:szCs w:val="24"/>
        </w:rPr>
        <w:t>Diagnostika di</w:t>
      </w:r>
      <w:r w:rsidR="003B24FB" w:rsidRPr="001F45D9">
        <w:rPr>
          <w:rFonts w:ascii="Times New Roman" w:hAnsi="Times New Roman" w:cs="Times New Roman"/>
          <w:iCs/>
          <w:sz w:val="24"/>
          <w:szCs w:val="24"/>
        </w:rPr>
        <w:t>fere</w:t>
      </w:r>
      <w:r w:rsidRPr="001F45D9">
        <w:rPr>
          <w:rFonts w:ascii="Times New Roman" w:hAnsi="Times New Roman" w:cs="Times New Roman"/>
          <w:iCs/>
          <w:sz w:val="24"/>
          <w:szCs w:val="24"/>
        </w:rPr>
        <w:t>nciální</w:t>
      </w:r>
      <w:r w:rsidR="003B24FB" w:rsidRPr="001F45D9">
        <w:rPr>
          <w:rFonts w:ascii="Times New Roman" w:hAnsi="Times New Roman" w:cs="Times New Roman"/>
          <w:iCs/>
          <w:sz w:val="24"/>
          <w:szCs w:val="24"/>
        </w:rPr>
        <w:t xml:space="preserve"> – je využívána k rozpoznání obtíží projevujících se stejným způsobem avšak v</w:t>
      </w:r>
      <w:r w:rsidR="005052BE" w:rsidRPr="001F45D9">
        <w:rPr>
          <w:rFonts w:ascii="Times New Roman" w:hAnsi="Times New Roman" w:cs="Times New Roman"/>
          <w:iCs/>
          <w:sz w:val="24"/>
          <w:szCs w:val="24"/>
        </w:rPr>
        <w:t xml:space="preserve">yvolávanými různými příčinami. (Zelinková, 2007) </w:t>
      </w:r>
    </w:p>
    <w:p w14:paraId="4DE80E4E" w14:textId="4BDD8D2E" w:rsidR="005052BE" w:rsidRPr="001F45D9" w:rsidRDefault="005052BE" w:rsidP="00BD650E">
      <w:pPr>
        <w:spacing w:after="480" w:line="360" w:lineRule="auto"/>
        <w:ind w:firstLine="709"/>
        <w:jc w:val="both"/>
        <w:rPr>
          <w:rFonts w:ascii="Times New Roman" w:hAnsi="Times New Roman" w:cs="Times New Roman"/>
          <w:iCs/>
          <w:sz w:val="24"/>
          <w:szCs w:val="24"/>
        </w:rPr>
      </w:pPr>
      <w:r w:rsidRPr="001F45D9">
        <w:rPr>
          <w:rFonts w:ascii="Times New Roman" w:hAnsi="Times New Roman" w:cs="Times New Roman"/>
          <w:iCs/>
          <w:sz w:val="24"/>
          <w:szCs w:val="24"/>
        </w:rPr>
        <w:t xml:space="preserve">Průběh pedagogické diagnostiky má logickou návaznost v určitých etapách. </w:t>
      </w:r>
      <w:r w:rsidR="00025B8D" w:rsidRPr="001F45D9">
        <w:rPr>
          <w:rFonts w:ascii="Times New Roman" w:hAnsi="Times New Roman" w:cs="Times New Roman"/>
          <w:iCs/>
          <w:sz w:val="24"/>
          <w:szCs w:val="24"/>
        </w:rPr>
        <w:t xml:space="preserve">Na začátku je důležitým krokem přesné formulování cíle a předmětu diagnostického šetření. Další etapou je fáze získávání diagnostických údajů za pomoci metod pedagogické diagnostiky. Na tuto etapu navazuje zpracování získaných dat s následnou interpretací a hodnocením údajů.  </w:t>
      </w:r>
      <w:r w:rsidR="00025B8D" w:rsidRPr="001F45D9">
        <w:rPr>
          <w:rFonts w:ascii="Times New Roman" w:hAnsi="Times New Roman" w:cs="Times New Roman"/>
          <w:iCs/>
          <w:sz w:val="24"/>
          <w:szCs w:val="24"/>
        </w:rPr>
        <w:lastRenderedPageBreak/>
        <w:t xml:space="preserve">Posledním krokem je etapa formulování diagnostických závěrů s návrhem pedagogických opatření. </w:t>
      </w:r>
      <w:r w:rsidR="006B683B" w:rsidRPr="001F45D9">
        <w:rPr>
          <w:rFonts w:ascii="Times New Roman" w:hAnsi="Times New Roman" w:cs="Times New Roman"/>
          <w:iCs/>
          <w:sz w:val="24"/>
          <w:szCs w:val="24"/>
        </w:rPr>
        <w:t>Tento krok nepovažujeme za ukončení diagnostické činnosti</w:t>
      </w:r>
      <w:r w:rsidR="00C63FF4" w:rsidRPr="001F45D9">
        <w:rPr>
          <w:rFonts w:ascii="Times New Roman" w:hAnsi="Times New Roman" w:cs="Times New Roman"/>
          <w:iCs/>
          <w:sz w:val="24"/>
          <w:szCs w:val="24"/>
        </w:rPr>
        <w:t>,</w:t>
      </w:r>
      <w:r w:rsidR="006B683B" w:rsidRPr="001F45D9">
        <w:rPr>
          <w:rFonts w:ascii="Times New Roman" w:hAnsi="Times New Roman" w:cs="Times New Roman"/>
          <w:iCs/>
          <w:sz w:val="24"/>
          <w:szCs w:val="24"/>
        </w:rPr>
        <w:t xml:space="preserve"> nýbrž za část procesu</w:t>
      </w:r>
      <w:r w:rsidR="00C63FF4" w:rsidRPr="001F45D9">
        <w:rPr>
          <w:rFonts w:ascii="Times New Roman" w:hAnsi="Times New Roman" w:cs="Times New Roman"/>
          <w:iCs/>
          <w:sz w:val="24"/>
          <w:szCs w:val="24"/>
        </w:rPr>
        <w:t>,</w:t>
      </w:r>
      <w:r w:rsidR="006B683B" w:rsidRPr="001F45D9">
        <w:rPr>
          <w:rFonts w:ascii="Times New Roman" w:hAnsi="Times New Roman" w:cs="Times New Roman"/>
          <w:iCs/>
          <w:sz w:val="24"/>
          <w:szCs w:val="24"/>
        </w:rPr>
        <w:t xml:space="preserve"> při němž dále sledujeme předmět šetření a v daných časových úsecích znovu provádíme diagnostiku. (Spáčilová, 2009) </w:t>
      </w:r>
    </w:p>
    <w:p w14:paraId="14A33567" w14:textId="33E0AFC0" w:rsidR="00C63FF4" w:rsidRPr="00BD650E" w:rsidRDefault="003D546C" w:rsidP="00BD650E">
      <w:pPr>
        <w:pStyle w:val="Nadpis2"/>
        <w:spacing w:before="0" w:after="240" w:line="360" w:lineRule="auto"/>
        <w:ind w:left="567" w:hanging="567"/>
        <w:jc w:val="both"/>
        <w:rPr>
          <w:rFonts w:ascii="Times New Roman" w:hAnsi="Times New Roman" w:cs="Times New Roman"/>
          <w:b/>
          <w:color w:val="000000" w:themeColor="text1"/>
          <w:sz w:val="30"/>
          <w:szCs w:val="30"/>
        </w:rPr>
      </w:pPr>
      <w:bookmarkStart w:id="36" w:name="_Toc101360759"/>
      <w:r w:rsidRPr="00BD650E">
        <w:rPr>
          <w:rFonts w:ascii="Times New Roman" w:hAnsi="Times New Roman" w:cs="Times New Roman"/>
          <w:b/>
          <w:color w:val="000000" w:themeColor="text1"/>
          <w:sz w:val="30"/>
          <w:szCs w:val="30"/>
        </w:rPr>
        <w:t xml:space="preserve">6. 2 </w:t>
      </w:r>
      <w:r w:rsidR="00C63FF4" w:rsidRPr="00BD650E">
        <w:rPr>
          <w:rFonts w:ascii="Times New Roman" w:hAnsi="Times New Roman" w:cs="Times New Roman"/>
          <w:b/>
          <w:color w:val="000000" w:themeColor="text1"/>
          <w:sz w:val="30"/>
          <w:szCs w:val="30"/>
        </w:rPr>
        <w:t xml:space="preserve">Učitel mateřské školy a jeho role při </w:t>
      </w:r>
      <w:proofErr w:type="spellStart"/>
      <w:r w:rsidR="00C63FF4" w:rsidRPr="00BD650E">
        <w:rPr>
          <w:rFonts w:ascii="Times New Roman" w:hAnsi="Times New Roman" w:cs="Times New Roman"/>
          <w:b/>
          <w:color w:val="000000" w:themeColor="text1"/>
          <w:sz w:val="30"/>
          <w:szCs w:val="30"/>
        </w:rPr>
        <w:t>pedag</w:t>
      </w:r>
      <w:r w:rsidRPr="00BD650E">
        <w:rPr>
          <w:rFonts w:ascii="Times New Roman" w:hAnsi="Times New Roman" w:cs="Times New Roman"/>
          <w:b/>
          <w:color w:val="000000" w:themeColor="text1"/>
          <w:sz w:val="30"/>
          <w:szCs w:val="30"/>
        </w:rPr>
        <w:t>ogickodiagnostických</w:t>
      </w:r>
      <w:proofErr w:type="spellEnd"/>
      <w:r w:rsidRPr="00BD650E">
        <w:rPr>
          <w:rFonts w:ascii="Times New Roman" w:hAnsi="Times New Roman" w:cs="Times New Roman"/>
          <w:b/>
          <w:color w:val="000000" w:themeColor="text1"/>
          <w:sz w:val="30"/>
          <w:szCs w:val="30"/>
        </w:rPr>
        <w:t xml:space="preserve"> činnostech</w:t>
      </w:r>
      <w:bookmarkEnd w:id="36"/>
    </w:p>
    <w:p w14:paraId="210031C9" w14:textId="1B096CD4" w:rsidR="00C63FF4" w:rsidRPr="00C63FF4" w:rsidRDefault="00C63FF4" w:rsidP="00E44CFD">
      <w:pPr>
        <w:spacing w:after="480" w:line="360" w:lineRule="auto"/>
        <w:ind w:firstLine="709"/>
        <w:jc w:val="both"/>
        <w:rPr>
          <w:rFonts w:ascii="Times New Roman" w:hAnsi="Times New Roman" w:cs="Times New Roman"/>
          <w:iCs/>
          <w:sz w:val="24"/>
          <w:szCs w:val="24"/>
        </w:rPr>
      </w:pPr>
      <w:r w:rsidRPr="001F45D9">
        <w:rPr>
          <w:rFonts w:ascii="Times New Roman" w:hAnsi="Times New Roman" w:cs="Times New Roman"/>
          <w:iCs/>
          <w:sz w:val="24"/>
          <w:szCs w:val="24"/>
        </w:rPr>
        <w:t xml:space="preserve">Pedagogická diagnostika má v mateřské škole určitá specifika, která jsou pro učitele cennými zdroji informací dokreslujícími celkový pohled na dítě. Učitel mateřské školy je s dítětem </w:t>
      </w:r>
      <w:r w:rsidR="0015385F" w:rsidRPr="001F45D9">
        <w:rPr>
          <w:rFonts w:ascii="Times New Roman" w:hAnsi="Times New Roman" w:cs="Times New Roman"/>
          <w:iCs/>
          <w:sz w:val="24"/>
          <w:szCs w:val="24"/>
        </w:rPr>
        <w:t>v úzkém kontaktu podstatnou část dne. Má možnost dítě pozorovat v různých situacích, sledovat ho v kolekt</w:t>
      </w:r>
      <w:r w:rsidR="00F122AC" w:rsidRPr="001F45D9">
        <w:rPr>
          <w:rFonts w:ascii="Times New Roman" w:hAnsi="Times New Roman" w:cs="Times New Roman"/>
          <w:iCs/>
          <w:sz w:val="24"/>
          <w:szCs w:val="24"/>
        </w:rPr>
        <w:t>ivu, při individuální práci, při</w:t>
      </w:r>
      <w:r w:rsidR="0015385F" w:rsidRPr="001F45D9">
        <w:rPr>
          <w:rFonts w:ascii="Times New Roman" w:hAnsi="Times New Roman" w:cs="Times New Roman"/>
          <w:iCs/>
          <w:sz w:val="24"/>
          <w:szCs w:val="24"/>
        </w:rPr>
        <w:t xml:space="preserve"> kontaktu s rodiči nebo jinými rodinnými příslušníky. Učitel může na základě včasné pedagogické diagnostiky zajistit dítěti potřebnou péči, protože je s ním ve styku jako první odborník z oblasti pedagogiky. Učitel by se neměl zaměřit pouze na průvodní jevy problému, ale měl by se při pedagogické diagnostice snažit o zjištění původu problému. (</w:t>
      </w:r>
      <w:proofErr w:type="spellStart"/>
      <w:r w:rsidR="0015385F" w:rsidRPr="001F45D9">
        <w:rPr>
          <w:rFonts w:ascii="Times New Roman" w:hAnsi="Times New Roman" w:cs="Times New Roman"/>
          <w:iCs/>
          <w:sz w:val="24"/>
          <w:szCs w:val="24"/>
        </w:rPr>
        <w:t>Berčíková</w:t>
      </w:r>
      <w:proofErr w:type="spellEnd"/>
      <w:r w:rsidR="0015385F" w:rsidRPr="001F45D9">
        <w:rPr>
          <w:rFonts w:ascii="Times New Roman" w:hAnsi="Times New Roman" w:cs="Times New Roman"/>
          <w:iCs/>
          <w:sz w:val="24"/>
          <w:szCs w:val="24"/>
        </w:rPr>
        <w:t xml:space="preserve">, Šmelová, </w:t>
      </w:r>
      <w:proofErr w:type="spellStart"/>
      <w:r w:rsidR="0015385F" w:rsidRPr="001F45D9">
        <w:rPr>
          <w:rFonts w:ascii="Times New Roman" w:hAnsi="Times New Roman" w:cs="Times New Roman"/>
          <w:iCs/>
          <w:sz w:val="24"/>
          <w:szCs w:val="24"/>
        </w:rPr>
        <w:t>Stolinská</w:t>
      </w:r>
      <w:proofErr w:type="spellEnd"/>
      <w:r w:rsidR="0015385F" w:rsidRPr="001F45D9">
        <w:rPr>
          <w:rFonts w:ascii="Times New Roman" w:hAnsi="Times New Roman" w:cs="Times New Roman"/>
          <w:iCs/>
          <w:sz w:val="24"/>
          <w:szCs w:val="24"/>
        </w:rPr>
        <w:t xml:space="preserve"> a kol. 2014)</w:t>
      </w:r>
      <w:r w:rsidR="0015385F">
        <w:rPr>
          <w:rFonts w:ascii="Times New Roman" w:hAnsi="Times New Roman" w:cs="Times New Roman"/>
          <w:iCs/>
          <w:sz w:val="24"/>
          <w:szCs w:val="24"/>
        </w:rPr>
        <w:t xml:space="preserve"> </w:t>
      </w:r>
    </w:p>
    <w:p w14:paraId="699EA888" w14:textId="60C7C899" w:rsidR="001704C6" w:rsidRPr="00E44CFD" w:rsidRDefault="003D546C" w:rsidP="00E44CFD">
      <w:pPr>
        <w:pStyle w:val="Nadpis2"/>
        <w:spacing w:before="0" w:after="240" w:line="360" w:lineRule="auto"/>
        <w:rPr>
          <w:rFonts w:ascii="Times New Roman" w:hAnsi="Times New Roman" w:cs="Times New Roman"/>
          <w:b/>
          <w:sz w:val="30"/>
          <w:szCs w:val="30"/>
        </w:rPr>
      </w:pPr>
      <w:bookmarkStart w:id="37" w:name="_Toc101360760"/>
      <w:r w:rsidRPr="00E44CFD">
        <w:rPr>
          <w:rFonts w:ascii="Times New Roman" w:hAnsi="Times New Roman" w:cs="Times New Roman"/>
          <w:b/>
          <w:color w:val="000000" w:themeColor="text1"/>
          <w:sz w:val="30"/>
          <w:szCs w:val="30"/>
        </w:rPr>
        <w:t>6. 3</w:t>
      </w:r>
      <w:r w:rsidR="006B683B" w:rsidRPr="00E44CFD">
        <w:rPr>
          <w:rFonts w:ascii="Times New Roman" w:hAnsi="Times New Roman" w:cs="Times New Roman"/>
          <w:b/>
          <w:color w:val="000000" w:themeColor="text1"/>
          <w:sz w:val="30"/>
          <w:szCs w:val="30"/>
        </w:rPr>
        <w:t xml:space="preserve"> </w:t>
      </w:r>
      <w:r w:rsidR="001704C6" w:rsidRPr="00E44CFD">
        <w:rPr>
          <w:rFonts w:ascii="Times New Roman" w:hAnsi="Times New Roman" w:cs="Times New Roman"/>
          <w:b/>
          <w:color w:val="000000" w:themeColor="text1"/>
          <w:sz w:val="30"/>
          <w:szCs w:val="30"/>
        </w:rPr>
        <w:t>Diagnostické metody</w:t>
      </w:r>
      <w:r w:rsidR="00C311A0" w:rsidRPr="00E44CFD">
        <w:rPr>
          <w:rFonts w:ascii="Times New Roman" w:hAnsi="Times New Roman" w:cs="Times New Roman"/>
          <w:b/>
          <w:color w:val="000000" w:themeColor="text1"/>
          <w:sz w:val="30"/>
          <w:szCs w:val="30"/>
        </w:rPr>
        <w:t xml:space="preserve"> a</w:t>
      </w:r>
      <w:r w:rsidR="001704C6" w:rsidRPr="00E44CFD">
        <w:rPr>
          <w:rFonts w:ascii="Times New Roman" w:hAnsi="Times New Roman" w:cs="Times New Roman"/>
          <w:b/>
          <w:color w:val="000000" w:themeColor="text1"/>
          <w:sz w:val="30"/>
          <w:szCs w:val="30"/>
        </w:rPr>
        <w:t xml:space="preserve"> jejich třídění</w:t>
      </w:r>
      <w:bookmarkEnd w:id="37"/>
    </w:p>
    <w:p w14:paraId="06B44D5D" w14:textId="77777777" w:rsidR="001F1565" w:rsidRPr="005F1606" w:rsidRDefault="0067528D" w:rsidP="00B9598D">
      <w:pPr>
        <w:spacing w:after="240" w:line="360" w:lineRule="auto"/>
        <w:ind w:firstLine="709"/>
        <w:jc w:val="both"/>
        <w:rPr>
          <w:rFonts w:ascii="Times New Roman" w:hAnsi="Times New Roman" w:cs="Times New Roman"/>
          <w:iCs/>
          <w:sz w:val="24"/>
          <w:szCs w:val="24"/>
        </w:rPr>
      </w:pPr>
      <w:r w:rsidRPr="005F1606">
        <w:rPr>
          <w:rFonts w:ascii="Times New Roman" w:hAnsi="Times New Roman" w:cs="Times New Roman"/>
          <w:iCs/>
          <w:sz w:val="24"/>
          <w:szCs w:val="24"/>
        </w:rPr>
        <w:t xml:space="preserve">Jako nejvíce rozšířené dělení psychologických metod uvádí </w:t>
      </w:r>
      <w:proofErr w:type="spellStart"/>
      <w:r w:rsidRPr="005F1606">
        <w:rPr>
          <w:rFonts w:ascii="Times New Roman" w:hAnsi="Times New Roman" w:cs="Times New Roman"/>
          <w:iCs/>
          <w:sz w:val="24"/>
          <w:szCs w:val="24"/>
        </w:rPr>
        <w:t>Koluchová</w:t>
      </w:r>
      <w:proofErr w:type="spellEnd"/>
      <w:r w:rsidRPr="005F1606">
        <w:rPr>
          <w:rFonts w:ascii="Times New Roman" w:hAnsi="Times New Roman" w:cs="Times New Roman"/>
          <w:iCs/>
          <w:sz w:val="24"/>
          <w:szCs w:val="24"/>
        </w:rPr>
        <w:t>, Morávek (1991) dělení na metody klinické, které jsou metodami netestovými tedy kvalitativními a na metody testové, metody sta</w:t>
      </w:r>
      <w:r w:rsidR="00781430" w:rsidRPr="005F1606">
        <w:rPr>
          <w:rFonts w:ascii="Times New Roman" w:hAnsi="Times New Roman" w:cs="Times New Roman"/>
          <w:iCs/>
          <w:sz w:val="24"/>
          <w:szCs w:val="24"/>
        </w:rPr>
        <w:t xml:space="preserve">ndardizované, psychomotorické. </w:t>
      </w:r>
    </w:p>
    <w:p w14:paraId="4E08A819" w14:textId="77777777" w:rsidR="0067528D" w:rsidRPr="005E3A86" w:rsidRDefault="0067528D" w:rsidP="00724ED0">
      <w:pPr>
        <w:spacing w:after="240" w:line="360" w:lineRule="auto"/>
        <w:jc w:val="both"/>
        <w:rPr>
          <w:rFonts w:ascii="Times New Roman" w:hAnsi="Times New Roman" w:cs="Times New Roman"/>
          <w:b/>
          <w:sz w:val="24"/>
          <w:szCs w:val="24"/>
        </w:rPr>
      </w:pPr>
      <w:r w:rsidRPr="005E3A86">
        <w:rPr>
          <w:rFonts w:ascii="Times New Roman" w:hAnsi="Times New Roman" w:cs="Times New Roman"/>
          <w:b/>
          <w:sz w:val="24"/>
          <w:szCs w:val="24"/>
        </w:rPr>
        <w:t>Klinické metody</w:t>
      </w:r>
    </w:p>
    <w:p w14:paraId="3D25B394" w14:textId="4C4D779C" w:rsidR="0067528D" w:rsidRPr="005F1606" w:rsidRDefault="0067528D" w:rsidP="00A814F8">
      <w:pPr>
        <w:spacing w:after="240" w:line="360" w:lineRule="auto"/>
        <w:ind w:firstLine="709"/>
        <w:jc w:val="both"/>
        <w:rPr>
          <w:rFonts w:ascii="Times New Roman" w:hAnsi="Times New Roman" w:cs="Times New Roman"/>
          <w:iCs/>
          <w:sz w:val="24"/>
          <w:szCs w:val="24"/>
        </w:rPr>
      </w:pPr>
      <w:r w:rsidRPr="005F1606">
        <w:rPr>
          <w:rFonts w:ascii="Times New Roman" w:hAnsi="Times New Roman" w:cs="Times New Roman"/>
          <w:iCs/>
          <w:sz w:val="24"/>
          <w:szCs w:val="24"/>
        </w:rPr>
        <w:t>Klinické metody jsou nestandardizované postupy bez psychometrického podložení. Touto metodou získáváme údaje kvalitativního charakteru s idiografickým charakterem, jenž chápe kaž</w:t>
      </w:r>
      <w:r w:rsidR="00A23EC5" w:rsidRPr="005F1606">
        <w:rPr>
          <w:rFonts w:ascii="Times New Roman" w:hAnsi="Times New Roman" w:cs="Times New Roman"/>
          <w:iCs/>
          <w:sz w:val="24"/>
          <w:szCs w:val="24"/>
        </w:rPr>
        <w:t>dého jedince jako individualitu s cílem poznání konkrétního individua v jeho celistvosti, komplexnosti a jedinečnosti. Jedná</w:t>
      </w:r>
      <w:r w:rsidR="00AA295E">
        <w:rPr>
          <w:rFonts w:ascii="Times New Roman" w:hAnsi="Times New Roman" w:cs="Times New Roman"/>
          <w:iCs/>
          <w:sz w:val="24"/>
          <w:szCs w:val="24"/>
        </w:rPr>
        <w:t xml:space="preserve"> </w:t>
      </w:r>
      <w:r w:rsidR="00A23EC5" w:rsidRPr="005F1606">
        <w:rPr>
          <w:rFonts w:ascii="Times New Roman" w:hAnsi="Times New Roman" w:cs="Times New Roman"/>
          <w:iCs/>
          <w:sz w:val="24"/>
          <w:szCs w:val="24"/>
        </w:rPr>
        <w:t xml:space="preserve">se o metodu bezprostřední, přirozenou bez testu mezi psychologem a klientem. Tato metoda bývá neoceněnou mezi mladými psychology. Přitom může být rozhovor či pozorování mnohdy přínosnější než špatně či nevhodně použitý test. Na základě klinických metod si o konkrétním jedinci vytváříme celkový obraz. </w:t>
      </w:r>
      <w:r w:rsidR="00841F97" w:rsidRPr="005F1606">
        <w:rPr>
          <w:rFonts w:ascii="Times New Roman" w:hAnsi="Times New Roman" w:cs="Times New Roman"/>
          <w:iCs/>
          <w:sz w:val="24"/>
          <w:szCs w:val="24"/>
        </w:rPr>
        <w:t>Klinické metody patří mezi metody starší v</w:t>
      </w:r>
      <w:r w:rsidR="00825BA3">
        <w:rPr>
          <w:rFonts w:ascii="Times New Roman" w:hAnsi="Times New Roman" w:cs="Times New Roman"/>
          <w:iCs/>
          <w:sz w:val="24"/>
          <w:szCs w:val="24"/>
        </w:rPr>
        <w:t>e srovnání s metodami testovými</w:t>
      </w:r>
      <w:r w:rsidR="00243523">
        <w:rPr>
          <w:rFonts w:ascii="Times New Roman" w:hAnsi="Times New Roman" w:cs="Times New Roman"/>
          <w:iCs/>
          <w:sz w:val="24"/>
          <w:szCs w:val="24"/>
        </w:rPr>
        <w:t>.</w:t>
      </w:r>
      <w:r w:rsidR="008B7F13">
        <w:rPr>
          <w:rFonts w:ascii="Times New Roman" w:hAnsi="Times New Roman" w:cs="Times New Roman"/>
          <w:iCs/>
          <w:sz w:val="24"/>
          <w:szCs w:val="24"/>
        </w:rPr>
        <w:t xml:space="preserve"> (Svoboda, Krejčířová a</w:t>
      </w:r>
      <w:r w:rsidR="008B7F13">
        <w:rPr>
          <w:rFonts w:ascii="Times New Roman" w:hAnsi="Times New Roman" w:cs="Times New Roman"/>
          <w:sz w:val="24"/>
          <w:szCs w:val="24"/>
        </w:rPr>
        <w:t> </w:t>
      </w:r>
      <w:r w:rsidR="00841F97" w:rsidRPr="005F1606">
        <w:rPr>
          <w:rFonts w:ascii="Times New Roman" w:hAnsi="Times New Roman" w:cs="Times New Roman"/>
          <w:iCs/>
          <w:sz w:val="24"/>
          <w:szCs w:val="24"/>
        </w:rPr>
        <w:t>Vágnerová, 2009)</w:t>
      </w:r>
    </w:p>
    <w:p w14:paraId="6A670F34" w14:textId="2AC7FF19" w:rsidR="00A23EC5" w:rsidRPr="002E47EF" w:rsidRDefault="00AC7CD1" w:rsidP="002E47EF">
      <w:pPr>
        <w:rPr>
          <w:rFonts w:ascii="Times New Roman" w:hAnsi="Times New Roman" w:cs="Times New Roman"/>
          <w:color w:val="FF0000"/>
          <w:sz w:val="24"/>
          <w:szCs w:val="24"/>
        </w:rPr>
      </w:pPr>
      <w:r>
        <w:rPr>
          <w:rFonts w:ascii="Times New Roman" w:hAnsi="Times New Roman" w:cs="Times New Roman"/>
          <w:color w:val="FF0000"/>
          <w:sz w:val="24"/>
          <w:szCs w:val="24"/>
        </w:rPr>
        <w:br w:type="page"/>
      </w:r>
      <w:r w:rsidR="00A23EC5" w:rsidRPr="00AC7CD1">
        <w:rPr>
          <w:rFonts w:ascii="Times New Roman" w:hAnsi="Times New Roman" w:cs="Times New Roman"/>
          <w:sz w:val="24"/>
          <w:szCs w:val="24"/>
        </w:rPr>
        <w:lastRenderedPageBreak/>
        <w:t>Svoboda (1987) dělí klinické metody do čtyř skupin:</w:t>
      </w:r>
    </w:p>
    <w:p w14:paraId="0EBF20F3" w14:textId="77777777" w:rsidR="00A23EC5" w:rsidRDefault="00A23EC5" w:rsidP="0032588E">
      <w:pPr>
        <w:pStyle w:val="Odstavecseseznamem"/>
        <w:numPr>
          <w:ilvl w:val="0"/>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Diagnostický rozhovor</w:t>
      </w:r>
    </w:p>
    <w:p w14:paraId="555FC2B3" w14:textId="77777777" w:rsidR="00A23EC5" w:rsidRDefault="00A23EC5" w:rsidP="0032588E">
      <w:pPr>
        <w:pStyle w:val="Odstavecseseznamem"/>
        <w:numPr>
          <w:ilvl w:val="0"/>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Pozorování</w:t>
      </w:r>
    </w:p>
    <w:p w14:paraId="55BD1E40" w14:textId="77777777" w:rsidR="00A23EC5" w:rsidRDefault="00A23EC5" w:rsidP="0032588E">
      <w:pPr>
        <w:pStyle w:val="Odstavecseseznamem"/>
        <w:numPr>
          <w:ilvl w:val="0"/>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Získávání </w:t>
      </w:r>
      <w:r w:rsidR="00B74FD5">
        <w:rPr>
          <w:rFonts w:ascii="Times New Roman" w:hAnsi="Times New Roman" w:cs="Times New Roman"/>
          <w:sz w:val="24"/>
          <w:szCs w:val="24"/>
        </w:rPr>
        <w:t>Anamnestických údajů</w:t>
      </w:r>
    </w:p>
    <w:p w14:paraId="533E5331" w14:textId="77777777" w:rsidR="00B74FD5" w:rsidRPr="00B74FD5" w:rsidRDefault="00B74FD5" w:rsidP="00724ED0">
      <w:pPr>
        <w:pStyle w:val="Odstavecseseznamem"/>
        <w:numPr>
          <w:ilvl w:val="0"/>
          <w:numId w:val="12"/>
        </w:numPr>
        <w:spacing w:after="240"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Hodnocení výtvorů</w:t>
      </w:r>
    </w:p>
    <w:p w14:paraId="190A65C1" w14:textId="5321C9CA" w:rsidR="00B74FD5" w:rsidRPr="005F1606" w:rsidRDefault="00B74FD5" w:rsidP="005F1606">
      <w:pPr>
        <w:spacing w:after="240" w:line="360" w:lineRule="auto"/>
        <w:ind w:firstLine="709"/>
        <w:jc w:val="both"/>
        <w:rPr>
          <w:rFonts w:ascii="Times New Roman" w:hAnsi="Times New Roman" w:cs="Times New Roman"/>
          <w:iCs/>
          <w:sz w:val="24"/>
          <w:szCs w:val="24"/>
        </w:rPr>
      </w:pPr>
      <w:proofErr w:type="spellStart"/>
      <w:r w:rsidRPr="005F1606">
        <w:rPr>
          <w:rFonts w:ascii="Times New Roman" w:hAnsi="Times New Roman" w:cs="Times New Roman"/>
          <w:iCs/>
          <w:sz w:val="24"/>
          <w:szCs w:val="24"/>
        </w:rPr>
        <w:t>Stančák</w:t>
      </w:r>
      <w:proofErr w:type="spellEnd"/>
      <w:r w:rsidRPr="005F1606">
        <w:rPr>
          <w:rFonts w:ascii="Times New Roman" w:hAnsi="Times New Roman" w:cs="Times New Roman"/>
          <w:iCs/>
          <w:sz w:val="24"/>
          <w:szCs w:val="24"/>
        </w:rPr>
        <w:t xml:space="preserve"> (1982) rozlišuje u rozhovoru zvlášť rozhovor diagnostický a rozhovor informační přičemž hodnocení výtvorů nezmiňuje. Naopak Svoboda, Krejčířová, Vágnerová (2009) uvádí obdobné rozlišení jako Svoboda (1987) v bodech pozorování, rozhovor, anamnéza a analýza spontánních produktů. </w:t>
      </w:r>
    </w:p>
    <w:p w14:paraId="3EEE669E" w14:textId="77777777" w:rsidR="00B74FD5" w:rsidRPr="005E3A86" w:rsidRDefault="00B74FD5" w:rsidP="00724ED0">
      <w:pPr>
        <w:spacing w:after="240" w:line="360" w:lineRule="auto"/>
        <w:jc w:val="both"/>
        <w:rPr>
          <w:rFonts w:ascii="Times New Roman" w:hAnsi="Times New Roman" w:cs="Times New Roman"/>
          <w:b/>
          <w:sz w:val="24"/>
          <w:szCs w:val="24"/>
        </w:rPr>
      </w:pPr>
      <w:r w:rsidRPr="005E3A86">
        <w:rPr>
          <w:rFonts w:ascii="Times New Roman" w:hAnsi="Times New Roman" w:cs="Times New Roman"/>
          <w:b/>
          <w:sz w:val="24"/>
          <w:szCs w:val="24"/>
        </w:rPr>
        <w:t>Pozorování</w:t>
      </w:r>
    </w:p>
    <w:p w14:paraId="5AE39C81" w14:textId="7C02A23A" w:rsidR="00B74FD5" w:rsidRPr="005F1606" w:rsidRDefault="00B74FD5" w:rsidP="005F1606">
      <w:pPr>
        <w:spacing w:after="240" w:line="360" w:lineRule="auto"/>
        <w:ind w:firstLine="709"/>
        <w:jc w:val="both"/>
        <w:rPr>
          <w:rFonts w:ascii="Times New Roman" w:hAnsi="Times New Roman" w:cs="Times New Roman"/>
          <w:iCs/>
          <w:sz w:val="24"/>
          <w:szCs w:val="24"/>
        </w:rPr>
      </w:pPr>
      <w:r w:rsidRPr="005F1606">
        <w:rPr>
          <w:rFonts w:ascii="Times New Roman" w:hAnsi="Times New Roman" w:cs="Times New Roman"/>
          <w:iCs/>
          <w:sz w:val="24"/>
          <w:szCs w:val="24"/>
        </w:rPr>
        <w:t>Jednou z nejdůležitějších metod pedagogické diagnostiky je pozorování. Toto pozorování může být systematické či náhodné. Předpokladem systematické</w:t>
      </w:r>
      <w:r w:rsidR="00DD467F">
        <w:rPr>
          <w:rFonts w:ascii="Times New Roman" w:hAnsi="Times New Roman" w:cs="Times New Roman"/>
          <w:iCs/>
          <w:sz w:val="24"/>
          <w:szCs w:val="24"/>
        </w:rPr>
        <w:t>ho</w:t>
      </w:r>
      <w:r w:rsidRPr="005F1606">
        <w:rPr>
          <w:rFonts w:ascii="Times New Roman" w:hAnsi="Times New Roman" w:cs="Times New Roman"/>
          <w:iCs/>
          <w:sz w:val="24"/>
          <w:szCs w:val="24"/>
        </w:rPr>
        <w:t xml:space="preserve"> pozorování je tvorba přehledu, záznamového archu a škály hodnocení. Náhodné pozorování může upozornit na možný výskyt určitého jevu či mít signální význam, na jehož základě nelze dělat závěry. </w:t>
      </w:r>
      <w:r w:rsidR="00781430" w:rsidRPr="000027FF">
        <w:rPr>
          <w:rFonts w:ascii="Times New Roman" w:hAnsi="Times New Roman" w:cs="Times New Roman"/>
          <w:i/>
          <w:iCs/>
          <w:sz w:val="24"/>
          <w:szCs w:val="24"/>
        </w:rPr>
        <w:t>„</w:t>
      </w:r>
      <w:r w:rsidRPr="000027FF">
        <w:rPr>
          <w:rFonts w:ascii="Times New Roman" w:hAnsi="Times New Roman" w:cs="Times New Roman"/>
          <w:i/>
          <w:iCs/>
          <w:sz w:val="24"/>
          <w:szCs w:val="24"/>
        </w:rPr>
        <w:t>Pozorování jako metoda pedagogické diagnostiky je proces systematického sledování a</w:t>
      </w:r>
      <w:r w:rsidR="00724ED0" w:rsidRPr="000027FF">
        <w:rPr>
          <w:rFonts w:ascii="Times New Roman" w:hAnsi="Times New Roman" w:cs="Times New Roman"/>
          <w:i/>
          <w:iCs/>
          <w:sz w:val="24"/>
          <w:szCs w:val="24"/>
        </w:rPr>
        <w:t> </w:t>
      </w:r>
      <w:r w:rsidRPr="000027FF">
        <w:rPr>
          <w:rFonts w:ascii="Times New Roman" w:hAnsi="Times New Roman" w:cs="Times New Roman"/>
          <w:i/>
          <w:iCs/>
          <w:sz w:val="24"/>
          <w:szCs w:val="24"/>
        </w:rPr>
        <w:t xml:space="preserve">zaznamenávání projevů dítěte (i učitele) s cílem rozhodnout </w:t>
      </w:r>
      <w:r w:rsidR="00243523">
        <w:rPr>
          <w:rFonts w:ascii="Times New Roman" w:hAnsi="Times New Roman" w:cs="Times New Roman"/>
          <w:i/>
          <w:iCs/>
          <w:sz w:val="24"/>
          <w:szCs w:val="24"/>
        </w:rPr>
        <w:t>o optimálním vedení dítěte</w:t>
      </w:r>
      <w:r w:rsidR="0009762F" w:rsidRPr="000027FF">
        <w:rPr>
          <w:rFonts w:ascii="Times New Roman" w:hAnsi="Times New Roman" w:cs="Times New Roman"/>
          <w:i/>
          <w:iCs/>
          <w:sz w:val="24"/>
          <w:szCs w:val="24"/>
        </w:rPr>
        <w:t>“</w:t>
      </w:r>
      <w:r w:rsidRPr="005F1606">
        <w:rPr>
          <w:rFonts w:ascii="Times New Roman" w:hAnsi="Times New Roman" w:cs="Times New Roman"/>
          <w:iCs/>
          <w:sz w:val="24"/>
          <w:szCs w:val="24"/>
        </w:rPr>
        <w:t xml:space="preserve"> Zelinková (</w:t>
      </w:r>
      <w:r w:rsidR="00243523">
        <w:rPr>
          <w:rFonts w:ascii="Times New Roman" w:hAnsi="Times New Roman" w:cs="Times New Roman"/>
          <w:iCs/>
          <w:sz w:val="24"/>
          <w:szCs w:val="24"/>
        </w:rPr>
        <w:t xml:space="preserve">2007, s. 28). </w:t>
      </w:r>
      <w:r w:rsidRPr="005F1606">
        <w:rPr>
          <w:rFonts w:ascii="Times New Roman" w:hAnsi="Times New Roman" w:cs="Times New Roman"/>
          <w:iCs/>
          <w:sz w:val="24"/>
          <w:szCs w:val="24"/>
        </w:rPr>
        <w:t>Pozorování neprobíhá pouze ve školní třídě, probíhá všude, kde se dítě nějakým způsobem projevuje</w:t>
      </w:r>
      <w:r w:rsidRPr="00825BA3">
        <w:rPr>
          <w:rFonts w:ascii="Times New Roman" w:hAnsi="Times New Roman" w:cs="Times New Roman"/>
          <w:iCs/>
          <w:sz w:val="24"/>
          <w:szCs w:val="24"/>
        </w:rPr>
        <w:t>. Při pozorování dítěte se z</w:t>
      </w:r>
      <w:r w:rsidR="00825BA3" w:rsidRPr="00825BA3">
        <w:rPr>
          <w:rFonts w:ascii="Times New Roman" w:hAnsi="Times New Roman" w:cs="Times New Roman"/>
          <w:iCs/>
          <w:sz w:val="24"/>
          <w:szCs w:val="24"/>
        </w:rPr>
        <w:t>aměřujeme na měřitelné projevy</w:t>
      </w:r>
      <w:r w:rsidR="0009762F" w:rsidRPr="00825BA3">
        <w:rPr>
          <w:rFonts w:ascii="Times New Roman" w:hAnsi="Times New Roman" w:cs="Times New Roman"/>
          <w:iCs/>
          <w:sz w:val="24"/>
          <w:szCs w:val="24"/>
        </w:rPr>
        <w:t>, které můžeme vidět a slyšet</w:t>
      </w:r>
      <w:r w:rsidRPr="005F1606">
        <w:rPr>
          <w:rFonts w:ascii="Times New Roman" w:hAnsi="Times New Roman" w:cs="Times New Roman"/>
          <w:iCs/>
          <w:sz w:val="24"/>
          <w:szCs w:val="24"/>
        </w:rPr>
        <w:t xml:space="preserve"> (Zelinková, 2007)</w:t>
      </w:r>
      <w:r w:rsidR="0009762F" w:rsidRPr="005F1606">
        <w:rPr>
          <w:rFonts w:ascii="Times New Roman" w:hAnsi="Times New Roman" w:cs="Times New Roman"/>
          <w:iCs/>
          <w:sz w:val="24"/>
          <w:szCs w:val="24"/>
        </w:rPr>
        <w:t>.</w:t>
      </w:r>
    </w:p>
    <w:p w14:paraId="68F7EA49" w14:textId="77777777" w:rsidR="00B74FD5" w:rsidRPr="005E3A86" w:rsidRDefault="00B74FD5" w:rsidP="00724ED0">
      <w:pPr>
        <w:spacing w:after="240" w:line="360" w:lineRule="auto"/>
        <w:jc w:val="both"/>
        <w:rPr>
          <w:rFonts w:ascii="Times New Roman" w:hAnsi="Times New Roman" w:cs="Times New Roman"/>
          <w:b/>
          <w:sz w:val="24"/>
          <w:szCs w:val="24"/>
        </w:rPr>
      </w:pPr>
      <w:r w:rsidRPr="005E3A86">
        <w:rPr>
          <w:rFonts w:ascii="Times New Roman" w:hAnsi="Times New Roman" w:cs="Times New Roman"/>
          <w:b/>
          <w:sz w:val="24"/>
          <w:szCs w:val="24"/>
        </w:rPr>
        <w:t xml:space="preserve">Rozhovor </w:t>
      </w:r>
    </w:p>
    <w:p w14:paraId="09E3E22B" w14:textId="3995FFA5" w:rsidR="00B74FD5" w:rsidRDefault="00781430" w:rsidP="005F1606">
      <w:pPr>
        <w:spacing w:after="24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w:t>
      </w:r>
      <w:r w:rsidR="00387CF1" w:rsidRPr="00D36166">
        <w:rPr>
          <w:rFonts w:ascii="Times New Roman" w:hAnsi="Times New Roman" w:cs="Times New Roman"/>
          <w:i/>
          <w:sz w:val="24"/>
          <w:szCs w:val="24"/>
        </w:rPr>
        <w:t>Diagnostický rozhovor slouží</w:t>
      </w:r>
      <w:r w:rsidR="005F1606">
        <w:rPr>
          <w:rFonts w:ascii="Times New Roman" w:hAnsi="Times New Roman" w:cs="Times New Roman"/>
          <w:i/>
          <w:sz w:val="24"/>
          <w:szCs w:val="24"/>
        </w:rPr>
        <w:t xml:space="preserve"> </w:t>
      </w:r>
      <w:r w:rsidR="00387CF1" w:rsidRPr="00D36166">
        <w:rPr>
          <w:rFonts w:ascii="Times New Roman" w:hAnsi="Times New Roman" w:cs="Times New Roman"/>
          <w:i/>
          <w:sz w:val="24"/>
          <w:szCs w:val="24"/>
        </w:rPr>
        <w:t xml:space="preserve">k získání širokého spektra různých, rovněž dost často subjektivně zatížených informací (o názorech, postojích a pocitech), které nelze získat pozorováním, protože </w:t>
      </w:r>
      <w:r w:rsidR="00D36166" w:rsidRPr="00D36166">
        <w:rPr>
          <w:rFonts w:ascii="Times New Roman" w:hAnsi="Times New Roman" w:cs="Times New Roman"/>
          <w:i/>
          <w:sz w:val="24"/>
          <w:szCs w:val="24"/>
        </w:rPr>
        <w:t xml:space="preserve">se </w:t>
      </w:r>
      <w:r w:rsidR="00387CF1" w:rsidRPr="00D36166">
        <w:rPr>
          <w:rFonts w:ascii="Times New Roman" w:hAnsi="Times New Roman" w:cs="Times New Roman"/>
          <w:i/>
          <w:sz w:val="24"/>
          <w:szCs w:val="24"/>
        </w:rPr>
        <w:t>nemusí navenek</w:t>
      </w:r>
      <w:r w:rsidR="00D36166" w:rsidRPr="00D36166">
        <w:rPr>
          <w:rFonts w:ascii="Times New Roman" w:hAnsi="Times New Roman" w:cs="Times New Roman"/>
          <w:i/>
          <w:sz w:val="24"/>
          <w:szCs w:val="24"/>
        </w:rPr>
        <w:t xml:space="preserve"> projevovat, ale jsou užitečným příspěvkem k</w:t>
      </w:r>
      <w:r w:rsidR="00243523">
        <w:rPr>
          <w:rFonts w:ascii="Times New Roman" w:hAnsi="Times New Roman" w:cs="Times New Roman"/>
          <w:i/>
          <w:sz w:val="24"/>
          <w:szCs w:val="24"/>
        </w:rPr>
        <w:t>e komplexnímu posouzení klienta</w:t>
      </w:r>
      <w:r w:rsidR="0009762F" w:rsidRPr="00900DC4">
        <w:rPr>
          <w:rFonts w:ascii="Times New Roman" w:hAnsi="Times New Roman" w:cs="Times New Roman"/>
          <w:i/>
          <w:sz w:val="24"/>
          <w:szCs w:val="24"/>
        </w:rPr>
        <w:t>“</w:t>
      </w:r>
      <w:r w:rsidR="0009762F">
        <w:rPr>
          <w:rFonts w:ascii="Times New Roman" w:hAnsi="Times New Roman" w:cs="Times New Roman"/>
          <w:sz w:val="24"/>
          <w:szCs w:val="24"/>
        </w:rPr>
        <w:t xml:space="preserve"> </w:t>
      </w:r>
      <w:r w:rsidR="008B7F13">
        <w:rPr>
          <w:rFonts w:ascii="Times New Roman" w:hAnsi="Times New Roman" w:cs="Times New Roman"/>
          <w:sz w:val="24"/>
          <w:szCs w:val="24"/>
        </w:rPr>
        <w:t>(Vágnerová a</w:t>
      </w:r>
      <w:r w:rsidR="00243523">
        <w:rPr>
          <w:rFonts w:ascii="Times New Roman" w:hAnsi="Times New Roman" w:cs="Times New Roman"/>
          <w:sz w:val="24"/>
          <w:szCs w:val="24"/>
        </w:rPr>
        <w:t xml:space="preserve"> </w:t>
      </w:r>
      <w:proofErr w:type="spellStart"/>
      <w:r w:rsidR="00243523">
        <w:rPr>
          <w:rFonts w:ascii="Times New Roman" w:hAnsi="Times New Roman" w:cs="Times New Roman"/>
          <w:sz w:val="24"/>
          <w:szCs w:val="24"/>
        </w:rPr>
        <w:t>Klégrová</w:t>
      </w:r>
      <w:proofErr w:type="spellEnd"/>
      <w:r w:rsidR="00243523">
        <w:rPr>
          <w:rFonts w:ascii="Times New Roman" w:hAnsi="Times New Roman" w:cs="Times New Roman"/>
          <w:sz w:val="24"/>
          <w:szCs w:val="24"/>
        </w:rPr>
        <w:t>, 2008, s</w:t>
      </w:r>
      <w:r w:rsidR="00D36166">
        <w:rPr>
          <w:rFonts w:ascii="Times New Roman" w:hAnsi="Times New Roman" w:cs="Times New Roman"/>
          <w:sz w:val="24"/>
          <w:szCs w:val="24"/>
        </w:rPr>
        <w:t>. 29)</w:t>
      </w:r>
      <w:r w:rsidR="00243523">
        <w:rPr>
          <w:rFonts w:ascii="Times New Roman" w:hAnsi="Times New Roman" w:cs="Times New Roman"/>
          <w:sz w:val="24"/>
          <w:szCs w:val="24"/>
        </w:rPr>
        <w:t>.</w:t>
      </w:r>
      <w:r w:rsidR="00D36166" w:rsidRPr="00D36166">
        <w:rPr>
          <w:rFonts w:ascii="Times New Roman" w:hAnsi="Times New Roman" w:cs="Times New Roman"/>
          <w:sz w:val="24"/>
          <w:szCs w:val="24"/>
        </w:rPr>
        <w:t xml:space="preserve"> </w:t>
      </w:r>
      <w:r w:rsidR="00B74FD5">
        <w:rPr>
          <w:rFonts w:ascii="Times New Roman" w:hAnsi="Times New Roman" w:cs="Times New Roman"/>
          <w:sz w:val="24"/>
          <w:szCs w:val="24"/>
        </w:rPr>
        <w:t>Rozhovor používáme v případech, kdy chce</w:t>
      </w:r>
      <w:r w:rsidR="00EE274F">
        <w:rPr>
          <w:rFonts w:ascii="Times New Roman" w:hAnsi="Times New Roman" w:cs="Times New Roman"/>
          <w:sz w:val="24"/>
          <w:szCs w:val="24"/>
        </w:rPr>
        <w:t>me</w:t>
      </w:r>
      <w:r w:rsidR="00B74FD5">
        <w:rPr>
          <w:rFonts w:ascii="Times New Roman" w:hAnsi="Times New Roman" w:cs="Times New Roman"/>
          <w:sz w:val="24"/>
          <w:szCs w:val="24"/>
        </w:rPr>
        <w:t xml:space="preserve"> získat bezprostřední, osobní či důvěrné odpovědi. Rozhovor, v němž si stanovíme cíl a cestu, se nazývá strukturovaný. Ve strukturovaném rozhovoru jsou otázky a</w:t>
      </w:r>
      <w:r w:rsidR="005F1606">
        <w:rPr>
          <w:rFonts w:ascii="Times New Roman" w:hAnsi="Times New Roman" w:cs="Times New Roman"/>
          <w:sz w:val="24"/>
          <w:szCs w:val="24"/>
        </w:rPr>
        <w:t> </w:t>
      </w:r>
      <w:r w:rsidR="00B74FD5">
        <w:rPr>
          <w:rFonts w:ascii="Times New Roman" w:hAnsi="Times New Roman" w:cs="Times New Roman"/>
          <w:sz w:val="24"/>
          <w:szCs w:val="24"/>
        </w:rPr>
        <w:t xml:space="preserve">varianty odpovědí dány. </w:t>
      </w:r>
      <w:r w:rsidR="00B74FD5" w:rsidRPr="00825BA3">
        <w:rPr>
          <w:rFonts w:ascii="Times New Roman" w:hAnsi="Times New Roman" w:cs="Times New Roman"/>
          <w:sz w:val="24"/>
          <w:szCs w:val="24"/>
        </w:rPr>
        <w:t>V nestrukturovaném rozhovoru podněcujeme</w:t>
      </w:r>
      <w:r w:rsidR="00B74FD5">
        <w:rPr>
          <w:rFonts w:ascii="Times New Roman" w:hAnsi="Times New Roman" w:cs="Times New Roman"/>
          <w:sz w:val="24"/>
          <w:szCs w:val="24"/>
        </w:rPr>
        <w:t xml:space="preserve"> mluvčího a</w:t>
      </w:r>
      <w:r w:rsidR="005F1606">
        <w:rPr>
          <w:rFonts w:ascii="Times New Roman" w:hAnsi="Times New Roman" w:cs="Times New Roman"/>
          <w:sz w:val="24"/>
          <w:szCs w:val="24"/>
        </w:rPr>
        <w:t> </w:t>
      </w:r>
      <w:r w:rsidR="00B74FD5">
        <w:rPr>
          <w:rFonts w:ascii="Times New Roman" w:hAnsi="Times New Roman" w:cs="Times New Roman"/>
          <w:sz w:val="24"/>
          <w:szCs w:val="24"/>
        </w:rPr>
        <w:t xml:space="preserve">jedná se spíše o volné vyprávění rodičů, nebo dětí. Stejně jako v dotazníku, se objevují v rozhovoru otázky uzavřené, </w:t>
      </w:r>
      <w:proofErr w:type="spellStart"/>
      <w:r w:rsidR="00B74FD5">
        <w:rPr>
          <w:rFonts w:ascii="Times New Roman" w:hAnsi="Times New Roman" w:cs="Times New Roman"/>
          <w:sz w:val="24"/>
          <w:szCs w:val="24"/>
        </w:rPr>
        <w:t>polouzavřené</w:t>
      </w:r>
      <w:proofErr w:type="spellEnd"/>
      <w:r w:rsidR="00B74FD5">
        <w:rPr>
          <w:rFonts w:ascii="Times New Roman" w:hAnsi="Times New Roman" w:cs="Times New Roman"/>
          <w:sz w:val="24"/>
          <w:szCs w:val="24"/>
        </w:rPr>
        <w:t xml:space="preserve"> a otevřené. Vést rozhovor není jednoduché a pro rozhovor s rodiči je zapotřebí zajistit klidné prostředí. V průběhu nebo na konci rozhovoru je vhodné </w:t>
      </w:r>
      <w:r w:rsidR="00B74FD5">
        <w:rPr>
          <w:rFonts w:ascii="Times New Roman" w:hAnsi="Times New Roman" w:cs="Times New Roman"/>
          <w:sz w:val="24"/>
          <w:szCs w:val="24"/>
        </w:rPr>
        <w:lastRenderedPageBreak/>
        <w:t>zaznamenat podstatné části a také závěr rozhovoru. V případě rozhovoru s dítětem dáváme dítěti dostatečnou volnost</w:t>
      </w:r>
      <w:r w:rsidR="0009762F">
        <w:rPr>
          <w:rFonts w:ascii="Times New Roman" w:hAnsi="Times New Roman" w:cs="Times New Roman"/>
          <w:sz w:val="24"/>
          <w:szCs w:val="24"/>
        </w:rPr>
        <w:t xml:space="preserve"> pro vyjádření vlastních názorů</w:t>
      </w:r>
      <w:r w:rsidR="00C63FF4">
        <w:rPr>
          <w:rFonts w:ascii="Times New Roman" w:hAnsi="Times New Roman" w:cs="Times New Roman"/>
          <w:sz w:val="24"/>
          <w:szCs w:val="24"/>
        </w:rPr>
        <w:t>. (Zelinková,</w:t>
      </w:r>
      <w:r w:rsidR="00B74FD5">
        <w:rPr>
          <w:rFonts w:ascii="Times New Roman" w:hAnsi="Times New Roman" w:cs="Times New Roman"/>
          <w:sz w:val="24"/>
          <w:szCs w:val="24"/>
        </w:rPr>
        <w:t xml:space="preserve"> 2007)</w:t>
      </w:r>
    </w:p>
    <w:p w14:paraId="06683177" w14:textId="77777777" w:rsidR="00B74FD5" w:rsidRPr="005E3A86" w:rsidRDefault="00B74FD5" w:rsidP="00225B51">
      <w:pPr>
        <w:spacing w:after="240" w:line="360" w:lineRule="auto"/>
        <w:jc w:val="both"/>
        <w:rPr>
          <w:rFonts w:ascii="Times New Roman" w:hAnsi="Times New Roman" w:cs="Times New Roman"/>
          <w:b/>
          <w:sz w:val="24"/>
          <w:szCs w:val="24"/>
        </w:rPr>
      </w:pPr>
      <w:r w:rsidRPr="005E3A86">
        <w:rPr>
          <w:rFonts w:ascii="Times New Roman" w:hAnsi="Times New Roman" w:cs="Times New Roman"/>
          <w:b/>
          <w:sz w:val="24"/>
          <w:szCs w:val="24"/>
        </w:rPr>
        <w:t xml:space="preserve">Anamnéza </w:t>
      </w:r>
    </w:p>
    <w:p w14:paraId="663E4B4A" w14:textId="034C157A" w:rsidR="00A23EC5" w:rsidRDefault="00387CF1" w:rsidP="005F1606">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Svoboda (2009) uvádí anamnézu jako způsob, kterým zjišťujeme údaje o</w:t>
      </w:r>
      <w:r w:rsidR="00225B51">
        <w:rPr>
          <w:rFonts w:ascii="Times New Roman" w:hAnsi="Times New Roman" w:cs="Times New Roman"/>
          <w:sz w:val="24"/>
          <w:szCs w:val="24"/>
        </w:rPr>
        <w:t> </w:t>
      </w:r>
      <w:r>
        <w:rPr>
          <w:rFonts w:ascii="Times New Roman" w:hAnsi="Times New Roman" w:cs="Times New Roman"/>
          <w:sz w:val="24"/>
          <w:szCs w:val="24"/>
        </w:rPr>
        <w:t>minulosti jedince. Jsou to především údaje s významným vztahem k osobnosti. Cílem anamnézy je získat a rozčlenit podstatné údaje z minulosti vysvětlující současný stav</w:t>
      </w:r>
      <w:r w:rsidR="00243523">
        <w:rPr>
          <w:rFonts w:ascii="Times New Roman" w:hAnsi="Times New Roman" w:cs="Times New Roman"/>
          <w:sz w:val="24"/>
          <w:szCs w:val="24"/>
        </w:rPr>
        <w:t>.</w:t>
      </w:r>
      <w:r>
        <w:rPr>
          <w:rFonts w:ascii="Times New Roman" w:hAnsi="Times New Roman" w:cs="Times New Roman"/>
          <w:sz w:val="24"/>
          <w:szCs w:val="24"/>
        </w:rPr>
        <w:t xml:space="preserve"> </w:t>
      </w:r>
      <w:r w:rsidR="00243523" w:rsidRPr="005F1606">
        <w:rPr>
          <w:rFonts w:ascii="Times New Roman" w:hAnsi="Times New Roman" w:cs="Times New Roman"/>
          <w:iCs/>
          <w:sz w:val="24"/>
          <w:szCs w:val="24"/>
        </w:rPr>
        <w:t>(Svoboda, Krejčířová</w:t>
      </w:r>
      <w:r w:rsidR="008B7F13">
        <w:rPr>
          <w:rFonts w:ascii="Times New Roman" w:hAnsi="Times New Roman" w:cs="Times New Roman"/>
          <w:iCs/>
          <w:sz w:val="24"/>
          <w:szCs w:val="24"/>
        </w:rPr>
        <w:t xml:space="preserve"> a</w:t>
      </w:r>
      <w:r w:rsidR="008B7F13">
        <w:rPr>
          <w:rFonts w:ascii="Times New Roman" w:hAnsi="Times New Roman" w:cs="Times New Roman"/>
          <w:sz w:val="24"/>
          <w:szCs w:val="24"/>
        </w:rPr>
        <w:t> </w:t>
      </w:r>
      <w:r w:rsidR="00243523" w:rsidRPr="005F1606">
        <w:rPr>
          <w:rFonts w:ascii="Times New Roman" w:hAnsi="Times New Roman" w:cs="Times New Roman"/>
          <w:iCs/>
          <w:sz w:val="24"/>
          <w:szCs w:val="24"/>
        </w:rPr>
        <w:t>Vágnerová, 2009)</w:t>
      </w:r>
      <w:r>
        <w:rPr>
          <w:rFonts w:ascii="Times New Roman" w:hAnsi="Times New Roman" w:cs="Times New Roman"/>
          <w:sz w:val="24"/>
          <w:szCs w:val="24"/>
        </w:rPr>
        <w:t xml:space="preserve"> </w:t>
      </w:r>
      <w:r w:rsidR="00B74FD5">
        <w:rPr>
          <w:rFonts w:ascii="Times New Roman" w:hAnsi="Times New Roman" w:cs="Times New Roman"/>
          <w:sz w:val="24"/>
          <w:szCs w:val="24"/>
        </w:rPr>
        <w:t>Z důvodu potřeby objasnění současného stavu žáka můžeme použít anamnézu jako jednu z metod. Anamnézu rozdělujeme na základě zaměření na anamnézu osobní, rodinnou a</w:t>
      </w:r>
      <w:r w:rsidR="005F1606">
        <w:rPr>
          <w:rFonts w:ascii="Times New Roman" w:hAnsi="Times New Roman" w:cs="Times New Roman"/>
          <w:sz w:val="24"/>
          <w:szCs w:val="24"/>
        </w:rPr>
        <w:t> </w:t>
      </w:r>
      <w:r w:rsidR="00B74FD5">
        <w:rPr>
          <w:rFonts w:ascii="Times New Roman" w:hAnsi="Times New Roman" w:cs="Times New Roman"/>
          <w:sz w:val="24"/>
          <w:szCs w:val="24"/>
        </w:rPr>
        <w:t>školní. Rozhovor týkající se osobní anamnézy zahrnuje otázky týkající se průběhu těhotenství, porodu a vývoje po porodu. Pro takový rozhovor je zapotřebí navázat s matkou dobrý kontakt a také tuto otázku nepokládáme v úvodu rozhovoru. Dále zjišťujeme průběh vývoje dítěte v oblasti motoriky, řeči, zdravotním stavu, vývojových obtížích a zájmech. V rodinné anamnéze zjišťujeme informace týkající se způsobu výchovy v rodině, vlivu členů rodiny i širší rodiny na dítě. Jedná se o snahu získání informací vedoucích k odhalení příčin, jenž mají původ ze života rodiny. Zaměřujeme se na oblasti vztahů v rodině, výchovy, výchovných obtíží, přípravy na vyučování či sourozence. Důležitou oblastí k řešení školních problémů je školní anamnéza zahrnující předškolní věk, počáteční zkušenosti na ZŠ, vztah k učiteli, první obtíže, zapojení do kolektivu třídy, spol</w:t>
      </w:r>
      <w:r w:rsidR="0009762F">
        <w:rPr>
          <w:rFonts w:ascii="Times New Roman" w:hAnsi="Times New Roman" w:cs="Times New Roman"/>
          <w:sz w:val="24"/>
          <w:szCs w:val="24"/>
        </w:rPr>
        <w:t>upráce s rodiči, postoj učitelů</w:t>
      </w:r>
      <w:r w:rsidR="006B683B">
        <w:rPr>
          <w:rFonts w:ascii="Times New Roman" w:hAnsi="Times New Roman" w:cs="Times New Roman"/>
          <w:sz w:val="24"/>
          <w:szCs w:val="24"/>
        </w:rPr>
        <w:t xml:space="preserve">. (Zelinková </w:t>
      </w:r>
      <w:r w:rsidR="00B74FD5">
        <w:rPr>
          <w:rFonts w:ascii="Times New Roman" w:hAnsi="Times New Roman" w:cs="Times New Roman"/>
          <w:sz w:val="24"/>
          <w:szCs w:val="24"/>
        </w:rPr>
        <w:t>2007)</w:t>
      </w:r>
    </w:p>
    <w:p w14:paraId="7EDB4466" w14:textId="77777777" w:rsidR="00B74FD5" w:rsidRPr="005E3A86" w:rsidRDefault="00B74FD5" w:rsidP="00225B51">
      <w:pPr>
        <w:spacing w:after="240" w:line="360" w:lineRule="auto"/>
        <w:jc w:val="both"/>
        <w:rPr>
          <w:rFonts w:ascii="Times New Roman" w:hAnsi="Times New Roman" w:cs="Times New Roman"/>
          <w:b/>
          <w:sz w:val="24"/>
          <w:szCs w:val="24"/>
        </w:rPr>
      </w:pPr>
      <w:r w:rsidRPr="005E3A86">
        <w:rPr>
          <w:rFonts w:ascii="Times New Roman" w:hAnsi="Times New Roman" w:cs="Times New Roman"/>
          <w:b/>
          <w:sz w:val="24"/>
          <w:szCs w:val="24"/>
        </w:rPr>
        <w:t>Analýza spontánních výtvorů</w:t>
      </w:r>
    </w:p>
    <w:p w14:paraId="2C033969" w14:textId="77777777" w:rsidR="00AC7CD1" w:rsidRDefault="00B74FD5" w:rsidP="005F1606">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Za významný zdroj diagnostických informací považuje Svoboda, Krejčířová</w:t>
      </w:r>
      <w:r w:rsidR="008B7F13">
        <w:rPr>
          <w:rFonts w:ascii="Times New Roman" w:hAnsi="Times New Roman" w:cs="Times New Roman"/>
          <w:sz w:val="24"/>
          <w:szCs w:val="24"/>
        </w:rPr>
        <w:t xml:space="preserve"> a</w:t>
      </w:r>
      <w:r w:rsidR="0087079B">
        <w:rPr>
          <w:rFonts w:ascii="Times New Roman" w:hAnsi="Times New Roman" w:cs="Times New Roman"/>
          <w:sz w:val="24"/>
          <w:szCs w:val="24"/>
        </w:rPr>
        <w:t> </w:t>
      </w:r>
      <w:r>
        <w:rPr>
          <w:rFonts w:ascii="Times New Roman" w:hAnsi="Times New Roman" w:cs="Times New Roman"/>
          <w:sz w:val="24"/>
          <w:szCs w:val="24"/>
        </w:rPr>
        <w:t>Vágnerová (2009) výsledky činností realizované zkoumanou osobou. Může se jednat o</w:t>
      </w:r>
      <w:r w:rsidR="00225B51">
        <w:rPr>
          <w:rFonts w:ascii="Times New Roman" w:hAnsi="Times New Roman" w:cs="Times New Roman"/>
          <w:sz w:val="24"/>
          <w:szCs w:val="24"/>
        </w:rPr>
        <w:t> </w:t>
      </w:r>
      <w:r>
        <w:rPr>
          <w:rFonts w:ascii="Times New Roman" w:hAnsi="Times New Roman" w:cs="Times New Roman"/>
          <w:sz w:val="24"/>
          <w:szCs w:val="24"/>
        </w:rPr>
        <w:t>básně, spontánní kresby, dopisy či deníky. Pokud mluvíme</w:t>
      </w:r>
      <w:r w:rsidR="00EE274F">
        <w:rPr>
          <w:rFonts w:ascii="Times New Roman" w:hAnsi="Times New Roman" w:cs="Times New Roman"/>
          <w:sz w:val="24"/>
          <w:szCs w:val="24"/>
        </w:rPr>
        <w:t xml:space="preserve"> </w:t>
      </w:r>
      <w:r>
        <w:rPr>
          <w:rFonts w:ascii="Times New Roman" w:hAnsi="Times New Roman" w:cs="Times New Roman"/>
          <w:sz w:val="24"/>
          <w:szCs w:val="24"/>
        </w:rPr>
        <w:t>o dětské psychodiagnostice, tak hovoříme předev</w:t>
      </w:r>
      <w:r w:rsidR="00243523">
        <w:rPr>
          <w:rFonts w:ascii="Times New Roman" w:hAnsi="Times New Roman" w:cs="Times New Roman"/>
          <w:sz w:val="24"/>
          <w:szCs w:val="24"/>
        </w:rPr>
        <w:t xml:space="preserve">ším o dětské kresbě. Vágnerová a </w:t>
      </w:r>
      <w:proofErr w:type="spellStart"/>
      <w:r>
        <w:rPr>
          <w:rFonts w:ascii="Times New Roman" w:hAnsi="Times New Roman" w:cs="Times New Roman"/>
          <w:sz w:val="24"/>
          <w:szCs w:val="24"/>
        </w:rPr>
        <w:t>Klégrová</w:t>
      </w:r>
      <w:proofErr w:type="spellEnd"/>
      <w:r>
        <w:rPr>
          <w:rFonts w:ascii="Times New Roman" w:hAnsi="Times New Roman" w:cs="Times New Roman"/>
          <w:sz w:val="24"/>
          <w:szCs w:val="24"/>
        </w:rPr>
        <w:t xml:space="preserve"> (</w:t>
      </w:r>
      <w:r w:rsidR="00BE1E0E">
        <w:rPr>
          <w:rFonts w:ascii="Times New Roman" w:hAnsi="Times New Roman" w:cs="Times New Roman"/>
          <w:sz w:val="24"/>
          <w:szCs w:val="24"/>
        </w:rPr>
        <w:t>2008) dělí analýzu spontánních produktů do tří skupin. První skupinou je analýza písemných projevů dítěte v</w:t>
      </w:r>
      <w:bookmarkStart w:id="38" w:name="_Hlk97667949"/>
      <w:r w:rsidR="00BE1E0E">
        <w:rPr>
          <w:rFonts w:ascii="Times New Roman" w:hAnsi="Times New Roman" w:cs="Times New Roman"/>
          <w:sz w:val="24"/>
          <w:szCs w:val="24"/>
        </w:rPr>
        <w:t> </w:t>
      </w:r>
      <w:bookmarkEnd w:id="38"/>
      <w:r w:rsidR="00BE1E0E">
        <w:rPr>
          <w:rFonts w:ascii="Times New Roman" w:hAnsi="Times New Roman" w:cs="Times New Roman"/>
          <w:sz w:val="24"/>
          <w:szCs w:val="24"/>
        </w:rPr>
        <w:t xml:space="preserve">jeho školních a domácích sešitech. Druhou skupinou je analýza dětských kreseb především těch spontánních, které nevznikly pod vedením učitele.  A poslední skupinou je úprava osobního teritoria, tedy pokoje </w:t>
      </w:r>
      <w:r w:rsidR="0009762F">
        <w:rPr>
          <w:rFonts w:ascii="Times New Roman" w:hAnsi="Times New Roman" w:cs="Times New Roman"/>
          <w:sz w:val="24"/>
          <w:szCs w:val="24"/>
        </w:rPr>
        <w:t>dítěte či části pokoje</w:t>
      </w:r>
      <w:r w:rsidR="00243523">
        <w:rPr>
          <w:rFonts w:ascii="Times New Roman" w:hAnsi="Times New Roman" w:cs="Times New Roman"/>
          <w:sz w:val="24"/>
          <w:szCs w:val="24"/>
        </w:rPr>
        <w:t>.</w:t>
      </w:r>
      <w:r w:rsidR="008B7F13">
        <w:rPr>
          <w:rFonts w:ascii="Times New Roman" w:hAnsi="Times New Roman" w:cs="Times New Roman"/>
          <w:sz w:val="24"/>
          <w:szCs w:val="24"/>
        </w:rPr>
        <w:t xml:space="preserve"> (Vágnerová a</w:t>
      </w:r>
      <w:r w:rsidR="00C63FF4">
        <w:rPr>
          <w:rFonts w:ascii="Times New Roman" w:hAnsi="Times New Roman" w:cs="Times New Roman"/>
          <w:sz w:val="24"/>
          <w:szCs w:val="24"/>
        </w:rPr>
        <w:t xml:space="preserve"> </w:t>
      </w:r>
      <w:proofErr w:type="spellStart"/>
      <w:r w:rsidR="00C63FF4">
        <w:rPr>
          <w:rFonts w:ascii="Times New Roman" w:hAnsi="Times New Roman" w:cs="Times New Roman"/>
          <w:sz w:val="24"/>
          <w:szCs w:val="24"/>
        </w:rPr>
        <w:t>Klégrová</w:t>
      </w:r>
      <w:proofErr w:type="spellEnd"/>
      <w:r w:rsidR="00C63FF4">
        <w:rPr>
          <w:rFonts w:ascii="Times New Roman" w:hAnsi="Times New Roman" w:cs="Times New Roman"/>
          <w:sz w:val="24"/>
          <w:szCs w:val="24"/>
        </w:rPr>
        <w:t>, 2008)</w:t>
      </w:r>
      <w:r w:rsidR="00BE1E0E">
        <w:rPr>
          <w:rFonts w:ascii="Times New Roman" w:hAnsi="Times New Roman" w:cs="Times New Roman"/>
          <w:sz w:val="24"/>
          <w:szCs w:val="24"/>
        </w:rPr>
        <w:t xml:space="preserve"> </w:t>
      </w:r>
    </w:p>
    <w:p w14:paraId="3CDBFA2F" w14:textId="75648628" w:rsidR="00D36166" w:rsidRDefault="00BE1E0E" w:rsidP="005F1606">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Svoboda, Krejčířová</w:t>
      </w:r>
      <w:r w:rsidR="008B7F13">
        <w:rPr>
          <w:rFonts w:ascii="Times New Roman" w:hAnsi="Times New Roman" w:cs="Times New Roman"/>
          <w:sz w:val="24"/>
          <w:szCs w:val="24"/>
        </w:rPr>
        <w:t xml:space="preserve"> a </w:t>
      </w:r>
      <w:r>
        <w:rPr>
          <w:rFonts w:ascii="Times New Roman" w:hAnsi="Times New Roman" w:cs="Times New Roman"/>
          <w:sz w:val="24"/>
          <w:szCs w:val="24"/>
        </w:rPr>
        <w:t>Vágnerová (</w:t>
      </w:r>
      <w:r w:rsidR="00243523">
        <w:rPr>
          <w:rFonts w:ascii="Times New Roman" w:hAnsi="Times New Roman" w:cs="Times New Roman"/>
          <w:sz w:val="24"/>
          <w:szCs w:val="24"/>
        </w:rPr>
        <w:t>2009</w:t>
      </w:r>
      <w:r w:rsidR="0009762F">
        <w:rPr>
          <w:rFonts w:ascii="Times New Roman" w:hAnsi="Times New Roman" w:cs="Times New Roman"/>
          <w:sz w:val="24"/>
          <w:szCs w:val="24"/>
        </w:rPr>
        <w:t>) uvádí, že písemné projevy lz</w:t>
      </w:r>
      <w:r>
        <w:rPr>
          <w:rFonts w:ascii="Times New Roman" w:hAnsi="Times New Roman" w:cs="Times New Roman"/>
          <w:sz w:val="24"/>
          <w:szCs w:val="24"/>
        </w:rPr>
        <w:t>e hodnotit až u</w:t>
      </w:r>
      <w:r w:rsidR="00AC7CD1">
        <w:rPr>
          <w:rFonts w:ascii="Times New Roman" w:hAnsi="Times New Roman" w:cs="Times New Roman"/>
          <w:sz w:val="24"/>
          <w:szCs w:val="24"/>
        </w:rPr>
        <w:t> </w:t>
      </w:r>
      <w:r>
        <w:rPr>
          <w:rFonts w:ascii="Times New Roman" w:hAnsi="Times New Roman" w:cs="Times New Roman"/>
          <w:sz w:val="24"/>
          <w:szCs w:val="24"/>
        </w:rPr>
        <w:t>větších dětí nebo adolescentů</w:t>
      </w:r>
      <w:r w:rsidR="002E3BC6">
        <w:rPr>
          <w:rFonts w:ascii="Times New Roman" w:hAnsi="Times New Roman" w:cs="Times New Roman"/>
          <w:sz w:val="24"/>
          <w:szCs w:val="24"/>
        </w:rPr>
        <w:t>. U mladších dětí se myslí různé</w:t>
      </w:r>
      <w:r>
        <w:rPr>
          <w:rFonts w:ascii="Times New Roman" w:hAnsi="Times New Roman" w:cs="Times New Roman"/>
          <w:sz w:val="24"/>
          <w:szCs w:val="24"/>
        </w:rPr>
        <w:t xml:space="preserve"> figurky z hlíny či objekty vzniklé při zájmové činnosti. </w:t>
      </w:r>
      <w:r w:rsidR="002E3BC6">
        <w:rPr>
          <w:rFonts w:ascii="Times New Roman" w:hAnsi="Times New Roman" w:cs="Times New Roman"/>
          <w:sz w:val="24"/>
          <w:szCs w:val="24"/>
        </w:rPr>
        <w:t xml:space="preserve">Při analýze spontánních výtvorů dochází k maximální </w:t>
      </w:r>
      <w:r w:rsidR="002E3BC6">
        <w:rPr>
          <w:rFonts w:ascii="Times New Roman" w:hAnsi="Times New Roman" w:cs="Times New Roman"/>
          <w:sz w:val="24"/>
          <w:szCs w:val="24"/>
        </w:rPr>
        <w:lastRenderedPageBreak/>
        <w:t>individualizaci a výtvory jsou velmi sourodé. Analýza a</w:t>
      </w:r>
      <w:r w:rsidR="0087079B">
        <w:rPr>
          <w:rFonts w:ascii="Times New Roman" w:hAnsi="Times New Roman" w:cs="Times New Roman"/>
          <w:sz w:val="24"/>
          <w:szCs w:val="24"/>
        </w:rPr>
        <w:t> </w:t>
      </w:r>
      <w:r w:rsidR="002E3BC6">
        <w:rPr>
          <w:rFonts w:ascii="Times New Roman" w:hAnsi="Times New Roman" w:cs="Times New Roman"/>
          <w:sz w:val="24"/>
          <w:szCs w:val="24"/>
        </w:rPr>
        <w:t>interpretace má proto velmi klinický charakter</w:t>
      </w:r>
      <w:r w:rsidR="00453569">
        <w:rPr>
          <w:rFonts w:ascii="Times New Roman" w:hAnsi="Times New Roman" w:cs="Times New Roman"/>
          <w:sz w:val="24"/>
          <w:szCs w:val="24"/>
        </w:rPr>
        <w:t>,</w:t>
      </w:r>
      <w:r w:rsidR="002E3BC6">
        <w:rPr>
          <w:rFonts w:ascii="Times New Roman" w:hAnsi="Times New Roman" w:cs="Times New Roman"/>
          <w:sz w:val="24"/>
          <w:szCs w:val="24"/>
        </w:rPr>
        <w:t xml:space="preserve"> a jejich pokusy o</w:t>
      </w:r>
      <w:r w:rsidR="005F1606">
        <w:rPr>
          <w:rFonts w:ascii="Times New Roman" w:hAnsi="Times New Roman" w:cs="Times New Roman"/>
          <w:sz w:val="24"/>
          <w:szCs w:val="24"/>
        </w:rPr>
        <w:t> </w:t>
      </w:r>
      <w:r w:rsidR="002E3BC6">
        <w:rPr>
          <w:rFonts w:ascii="Times New Roman" w:hAnsi="Times New Roman" w:cs="Times New Roman"/>
          <w:sz w:val="24"/>
          <w:szCs w:val="24"/>
        </w:rPr>
        <w:t>psychometrické zpracování d</w:t>
      </w:r>
      <w:r w:rsidR="0009762F">
        <w:rPr>
          <w:rFonts w:ascii="Times New Roman" w:hAnsi="Times New Roman" w:cs="Times New Roman"/>
          <w:sz w:val="24"/>
          <w:szCs w:val="24"/>
        </w:rPr>
        <w:t>at končí</w:t>
      </w:r>
      <w:r w:rsidR="0087079B">
        <w:rPr>
          <w:rFonts w:ascii="Times New Roman" w:hAnsi="Times New Roman" w:cs="Times New Roman"/>
          <w:sz w:val="24"/>
          <w:szCs w:val="24"/>
        </w:rPr>
        <w:t xml:space="preserve">, </w:t>
      </w:r>
      <w:r w:rsidR="0009762F">
        <w:rPr>
          <w:rFonts w:ascii="Times New Roman" w:hAnsi="Times New Roman" w:cs="Times New Roman"/>
          <w:sz w:val="24"/>
          <w:szCs w:val="24"/>
        </w:rPr>
        <w:t>většinou malým efektem</w:t>
      </w:r>
      <w:r w:rsidR="002E3BC6">
        <w:rPr>
          <w:rFonts w:ascii="Times New Roman" w:hAnsi="Times New Roman" w:cs="Times New Roman"/>
          <w:sz w:val="24"/>
          <w:szCs w:val="24"/>
        </w:rPr>
        <w:t xml:space="preserve"> (</w:t>
      </w:r>
      <w:r w:rsidR="00243523">
        <w:rPr>
          <w:rFonts w:ascii="Times New Roman" w:hAnsi="Times New Roman" w:cs="Times New Roman"/>
          <w:sz w:val="24"/>
          <w:szCs w:val="24"/>
        </w:rPr>
        <w:t>Svoboda, Krejčířová</w:t>
      </w:r>
      <w:r w:rsidR="008B7F13">
        <w:rPr>
          <w:rFonts w:ascii="Times New Roman" w:hAnsi="Times New Roman" w:cs="Times New Roman"/>
          <w:sz w:val="24"/>
          <w:szCs w:val="24"/>
        </w:rPr>
        <w:t xml:space="preserve"> a </w:t>
      </w:r>
      <w:r w:rsidR="00243523">
        <w:rPr>
          <w:rFonts w:ascii="Times New Roman" w:hAnsi="Times New Roman" w:cs="Times New Roman"/>
          <w:sz w:val="24"/>
          <w:szCs w:val="24"/>
        </w:rPr>
        <w:t xml:space="preserve">Vágnerová, </w:t>
      </w:r>
      <w:r w:rsidR="002E3BC6">
        <w:rPr>
          <w:rFonts w:ascii="Times New Roman" w:hAnsi="Times New Roman" w:cs="Times New Roman"/>
          <w:sz w:val="24"/>
          <w:szCs w:val="24"/>
        </w:rPr>
        <w:t>2009)</w:t>
      </w:r>
      <w:r w:rsidR="0009762F">
        <w:rPr>
          <w:rFonts w:ascii="Times New Roman" w:hAnsi="Times New Roman" w:cs="Times New Roman"/>
          <w:sz w:val="24"/>
          <w:szCs w:val="24"/>
        </w:rPr>
        <w:t>.</w:t>
      </w:r>
    </w:p>
    <w:p w14:paraId="5E19C419" w14:textId="77777777" w:rsidR="0062511F" w:rsidRPr="003E6E0D" w:rsidRDefault="0062511F" w:rsidP="00225B51">
      <w:pPr>
        <w:spacing w:after="240" w:line="360" w:lineRule="auto"/>
        <w:jc w:val="both"/>
        <w:rPr>
          <w:rFonts w:ascii="Times New Roman" w:hAnsi="Times New Roman" w:cs="Times New Roman"/>
          <w:b/>
          <w:color w:val="000000" w:themeColor="text1"/>
          <w:sz w:val="24"/>
          <w:szCs w:val="24"/>
        </w:rPr>
      </w:pPr>
      <w:r w:rsidRPr="003E6E0D">
        <w:rPr>
          <w:rFonts w:ascii="Times New Roman" w:hAnsi="Times New Roman" w:cs="Times New Roman"/>
          <w:b/>
          <w:color w:val="000000" w:themeColor="text1"/>
          <w:sz w:val="24"/>
          <w:szCs w:val="24"/>
        </w:rPr>
        <w:t>Testové metody</w:t>
      </w:r>
    </w:p>
    <w:p w14:paraId="1D84E9EC" w14:textId="55E714E3" w:rsidR="0062511F" w:rsidRDefault="00841F97" w:rsidP="005F1606">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U testových metod používáme standardizovaný způsob vyšetření, kdy zadáváme vyšetřovaným osobám stejný podnětov</w:t>
      </w:r>
      <w:r w:rsidR="0009762F">
        <w:rPr>
          <w:rFonts w:ascii="Times New Roman" w:hAnsi="Times New Roman" w:cs="Times New Roman"/>
          <w:sz w:val="24"/>
          <w:szCs w:val="24"/>
        </w:rPr>
        <w:t>ý materiál za stejných podmínek</w:t>
      </w:r>
      <w:r>
        <w:rPr>
          <w:rFonts w:ascii="Times New Roman" w:hAnsi="Times New Roman" w:cs="Times New Roman"/>
          <w:sz w:val="24"/>
          <w:szCs w:val="24"/>
        </w:rPr>
        <w:t xml:space="preserve"> </w:t>
      </w:r>
      <w:r w:rsidR="003806F9">
        <w:rPr>
          <w:rFonts w:ascii="Times New Roman" w:hAnsi="Times New Roman" w:cs="Times New Roman"/>
          <w:sz w:val="24"/>
          <w:szCs w:val="24"/>
        </w:rPr>
        <w:t>(</w:t>
      </w:r>
      <w:r w:rsidR="00243523">
        <w:rPr>
          <w:rFonts w:ascii="Times New Roman" w:hAnsi="Times New Roman" w:cs="Times New Roman"/>
          <w:sz w:val="24"/>
          <w:szCs w:val="24"/>
        </w:rPr>
        <w:t>Svoboda, Krejčířová</w:t>
      </w:r>
      <w:r w:rsidR="008B7F13">
        <w:rPr>
          <w:rFonts w:ascii="Times New Roman" w:hAnsi="Times New Roman" w:cs="Times New Roman"/>
          <w:sz w:val="24"/>
          <w:szCs w:val="24"/>
        </w:rPr>
        <w:t xml:space="preserve"> a </w:t>
      </w:r>
      <w:r w:rsidR="00243523">
        <w:rPr>
          <w:rFonts w:ascii="Times New Roman" w:hAnsi="Times New Roman" w:cs="Times New Roman"/>
          <w:sz w:val="24"/>
          <w:szCs w:val="24"/>
        </w:rPr>
        <w:t>Vágnerová,</w:t>
      </w:r>
      <w:r w:rsidR="003806F9">
        <w:rPr>
          <w:rFonts w:ascii="Times New Roman" w:hAnsi="Times New Roman" w:cs="Times New Roman"/>
          <w:sz w:val="24"/>
          <w:szCs w:val="24"/>
        </w:rPr>
        <w:t xml:space="preserve"> 2009)</w:t>
      </w:r>
      <w:r w:rsidR="0009762F">
        <w:rPr>
          <w:rFonts w:ascii="Times New Roman" w:hAnsi="Times New Roman" w:cs="Times New Roman"/>
          <w:sz w:val="24"/>
          <w:szCs w:val="24"/>
        </w:rPr>
        <w:t>.</w:t>
      </w:r>
      <w:r w:rsidR="003806F9">
        <w:rPr>
          <w:rFonts w:ascii="Times New Roman" w:hAnsi="Times New Roman" w:cs="Times New Roman"/>
          <w:sz w:val="24"/>
          <w:szCs w:val="24"/>
        </w:rPr>
        <w:t xml:space="preserve"> </w:t>
      </w:r>
      <w:r>
        <w:rPr>
          <w:rFonts w:ascii="Times New Roman" w:hAnsi="Times New Roman" w:cs="Times New Roman"/>
          <w:sz w:val="24"/>
          <w:szCs w:val="24"/>
        </w:rPr>
        <w:t xml:space="preserve">Testové metody se řídí přesným vymezeným postupem. </w:t>
      </w:r>
      <w:r w:rsidR="00781430">
        <w:rPr>
          <w:rFonts w:ascii="Times New Roman" w:hAnsi="Times New Roman" w:cs="Times New Roman"/>
          <w:i/>
          <w:sz w:val="24"/>
          <w:szCs w:val="24"/>
        </w:rPr>
        <w:t>„</w:t>
      </w:r>
      <w:r w:rsidRPr="00841F97">
        <w:rPr>
          <w:rFonts w:ascii="Times New Roman" w:hAnsi="Times New Roman" w:cs="Times New Roman"/>
          <w:i/>
          <w:sz w:val="24"/>
          <w:szCs w:val="24"/>
        </w:rPr>
        <w:t>Představují ukázku specifického chování daného jedince navozeného za standardních podmínek, jejichž</w:t>
      </w:r>
      <w:r w:rsidR="00243523">
        <w:rPr>
          <w:rFonts w:ascii="Times New Roman" w:hAnsi="Times New Roman" w:cs="Times New Roman"/>
          <w:i/>
          <w:sz w:val="24"/>
          <w:szCs w:val="24"/>
        </w:rPr>
        <w:t xml:space="preserve"> součástí je i testový materiál</w:t>
      </w:r>
      <w:r w:rsidR="0009762F" w:rsidRPr="00900DC4">
        <w:rPr>
          <w:rFonts w:ascii="Times New Roman" w:hAnsi="Times New Roman" w:cs="Times New Roman"/>
          <w:i/>
          <w:sz w:val="24"/>
          <w:szCs w:val="24"/>
        </w:rPr>
        <w:t>“</w:t>
      </w:r>
      <w:r>
        <w:rPr>
          <w:rFonts w:ascii="Times New Roman" w:hAnsi="Times New Roman" w:cs="Times New Roman"/>
          <w:i/>
          <w:sz w:val="24"/>
          <w:szCs w:val="24"/>
        </w:rPr>
        <w:t xml:space="preserve"> </w:t>
      </w:r>
      <w:r w:rsidR="00243523">
        <w:rPr>
          <w:rFonts w:ascii="Times New Roman" w:hAnsi="Times New Roman" w:cs="Times New Roman"/>
          <w:sz w:val="24"/>
          <w:szCs w:val="24"/>
        </w:rPr>
        <w:t xml:space="preserve">(Vágnerová, </w:t>
      </w:r>
      <w:proofErr w:type="spellStart"/>
      <w:r w:rsidR="00243523">
        <w:rPr>
          <w:rFonts w:ascii="Times New Roman" w:hAnsi="Times New Roman" w:cs="Times New Roman"/>
          <w:sz w:val="24"/>
          <w:szCs w:val="24"/>
        </w:rPr>
        <w:t>Klégrová</w:t>
      </w:r>
      <w:proofErr w:type="spellEnd"/>
      <w:r w:rsidR="00243523">
        <w:rPr>
          <w:rFonts w:ascii="Times New Roman" w:hAnsi="Times New Roman" w:cs="Times New Roman"/>
          <w:sz w:val="24"/>
          <w:szCs w:val="24"/>
        </w:rPr>
        <w:t>, 2008, s</w:t>
      </w:r>
      <w:r>
        <w:rPr>
          <w:rFonts w:ascii="Times New Roman" w:hAnsi="Times New Roman" w:cs="Times New Roman"/>
          <w:sz w:val="24"/>
          <w:szCs w:val="24"/>
        </w:rPr>
        <w:t>. 15)</w:t>
      </w:r>
      <w:r w:rsidR="00243523">
        <w:rPr>
          <w:rFonts w:ascii="Times New Roman" w:hAnsi="Times New Roman" w:cs="Times New Roman"/>
          <w:sz w:val="24"/>
          <w:szCs w:val="24"/>
        </w:rPr>
        <w:t>.</w:t>
      </w:r>
      <w:r>
        <w:rPr>
          <w:rFonts w:ascii="Times New Roman" w:hAnsi="Times New Roman" w:cs="Times New Roman"/>
          <w:sz w:val="24"/>
          <w:szCs w:val="24"/>
        </w:rPr>
        <w:t xml:space="preserve"> Zadávání testů a podmínky pro jejich plnění se musí řídit přísnými pravidly. </w:t>
      </w:r>
      <w:r w:rsidR="00AA523E">
        <w:rPr>
          <w:rFonts w:ascii="Times New Roman" w:hAnsi="Times New Roman" w:cs="Times New Roman"/>
          <w:sz w:val="24"/>
          <w:szCs w:val="24"/>
        </w:rPr>
        <w:t xml:space="preserve">Test je nástrojem měřícím určité projevy, jejichž výsledky následně porovnává s normami získanými standardizací. Standardizací rozumíme vyšetření založené na reprezentativní věkově a sociokulturní skupině shodných jedinců. Psychologické testy neměří celou osobnost jedince, ale pouze část jejich psychických vlastností a funkcí. </w:t>
      </w:r>
      <w:r w:rsidR="009C1F18">
        <w:rPr>
          <w:rFonts w:ascii="Times New Roman" w:hAnsi="Times New Roman" w:cs="Times New Roman"/>
          <w:sz w:val="24"/>
          <w:szCs w:val="24"/>
        </w:rPr>
        <w:t>Při vyhodnocování po</w:t>
      </w:r>
      <w:r w:rsidR="0009762F">
        <w:rPr>
          <w:rFonts w:ascii="Times New Roman" w:hAnsi="Times New Roman" w:cs="Times New Roman"/>
          <w:sz w:val="24"/>
          <w:szCs w:val="24"/>
        </w:rPr>
        <w:t>užíváme kvantitativní hodnocení</w:t>
      </w:r>
      <w:r w:rsidR="00243523">
        <w:rPr>
          <w:rFonts w:ascii="Times New Roman" w:hAnsi="Times New Roman" w:cs="Times New Roman"/>
          <w:sz w:val="24"/>
          <w:szCs w:val="24"/>
        </w:rPr>
        <w:t>.</w:t>
      </w:r>
      <w:r w:rsidR="009C1F18">
        <w:rPr>
          <w:rFonts w:ascii="Times New Roman" w:hAnsi="Times New Roman" w:cs="Times New Roman"/>
          <w:sz w:val="24"/>
          <w:szCs w:val="24"/>
        </w:rPr>
        <w:t xml:space="preserve"> </w:t>
      </w:r>
      <w:r w:rsidR="006C633F">
        <w:rPr>
          <w:rFonts w:ascii="Times New Roman" w:hAnsi="Times New Roman" w:cs="Times New Roman"/>
          <w:sz w:val="24"/>
          <w:szCs w:val="24"/>
        </w:rPr>
        <w:t>(Vágnerová</w:t>
      </w:r>
      <w:r w:rsidR="008B7F13">
        <w:rPr>
          <w:rFonts w:ascii="Times New Roman" w:hAnsi="Times New Roman" w:cs="Times New Roman"/>
          <w:sz w:val="24"/>
          <w:szCs w:val="24"/>
        </w:rPr>
        <w:t xml:space="preserve"> a </w:t>
      </w:r>
      <w:proofErr w:type="spellStart"/>
      <w:r w:rsidR="006C633F">
        <w:rPr>
          <w:rFonts w:ascii="Times New Roman" w:hAnsi="Times New Roman" w:cs="Times New Roman"/>
          <w:sz w:val="24"/>
          <w:szCs w:val="24"/>
        </w:rPr>
        <w:t>Klégrová</w:t>
      </w:r>
      <w:proofErr w:type="spellEnd"/>
      <w:r w:rsidR="006C633F">
        <w:rPr>
          <w:rFonts w:ascii="Times New Roman" w:hAnsi="Times New Roman" w:cs="Times New Roman"/>
          <w:sz w:val="24"/>
          <w:szCs w:val="24"/>
        </w:rPr>
        <w:t>, 2008) Test v rukou nezodpovědného nebo nezkušeného člověka může napáchat mnoho škod (</w:t>
      </w:r>
      <w:proofErr w:type="spellStart"/>
      <w:r w:rsidR="006C633F">
        <w:rPr>
          <w:rFonts w:ascii="Times New Roman" w:hAnsi="Times New Roman" w:cs="Times New Roman"/>
          <w:sz w:val="24"/>
          <w:szCs w:val="24"/>
        </w:rPr>
        <w:t>Ferjenčík</w:t>
      </w:r>
      <w:proofErr w:type="spellEnd"/>
      <w:r w:rsidR="006C633F">
        <w:rPr>
          <w:rFonts w:ascii="Times New Roman" w:hAnsi="Times New Roman" w:cs="Times New Roman"/>
          <w:sz w:val="24"/>
          <w:szCs w:val="24"/>
        </w:rPr>
        <w:t>, 2000)</w:t>
      </w:r>
      <w:r w:rsidR="005F1606">
        <w:rPr>
          <w:rFonts w:ascii="Times New Roman" w:hAnsi="Times New Roman" w:cs="Times New Roman"/>
          <w:sz w:val="24"/>
          <w:szCs w:val="24"/>
        </w:rPr>
        <w:t>.</w:t>
      </w:r>
    </w:p>
    <w:p w14:paraId="0F0EB95C" w14:textId="426D516A" w:rsidR="006C633F" w:rsidRDefault="006C633F" w:rsidP="005F1606">
      <w:pPr>
        <w:spacing w:after="24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Ferjenčík</w:t>
      </w:r>
      <w:proofErr w:type="spellEnd"/>
      <w:r>
        <w:rPr>
          <w:rFonts w:ascii="Times New Roman" w:hAnsi="Times New Roman" w:cs="Times New Roman"/>
          <w:sz w:val="24"/>
          <w:szCs w:val="24"/>
        </w:rPr>
        <w:t xml:space="preserve"> (2000) uvádí jedno z nejznámějších dělení </w:t>
      </w:r>
      <w:proofErr w:type="spellStart"/>
      <w:r>
        <w:rPr>
          <w:rFonts w:ascii="Times New Roman" w:hAnsi="Times New Roman" w:cs="Times New Roman"/>
          <w:sz w:val="24"/>
          <w:szCs w:val="24"/>
        </w:rPr>
        <w:t>Cronbacha</w:t>
      </w:r>
      <w:proofErr w:type="spellEnd"/>
      <w:r>
        <w:rPr>
          <w:rFonts w:ascii="Times New Roman" w:hAnsi="Times New Roman" w:cs="Times New Roman"/>
          <w:sz w:val="24"/>
          <w:szCs w:val="24"/>
        </w:rPr>
        <w:t xml:space="preserve"> (1960) na testy schopností a</w:t>
      </w:r>
      <w:r w:rsidR="005F1606">
        <w:rPr>
          <w:rFonts w:ascii="Times New Roman" w:hAnsi="Times New Roman" w:cs="Times New Roman"/>
          <w:sz w:val="24"/>
          <w:szCs w:val="24"/>
        </w:rPr>
        <w:t> </w:t>
      </w:r>
      <w:r>
        <w:rPr>
          <w:rFonts w:ascii="Times New Roman" w:hAnsi="Times New Roman" w:cs="Times New Roman"/>
          <w:sz w:val="24"/>
          <w:szCs w:val="24"/>
        </w:rPr>
        <w:t xml:space="preserve">testy osobnosti. </w:t>
      </w:r>
    </w:p>
    <w:p w14:paraId="42E9C1DC" w14:textId="77777777" w:rsidR="006C633F" w:rsidRDefault="006C633F" w:rsidP="00225B5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Mezi testy schopností (maximálního výkonu) řadí: </w:t>
      </w:r>
    </w:p>
    <w:p w14:paraId="1CBEDAAF" w14:textId="77777777" w:rsidR="006C633F" w:rsidRDefault="006C633F" w:rsidP="0032588E">
      <w:pPr>
        <w:pStyle w:val="Odstavecseseznamem"/>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Testy všeobecných mentálních schopností – IQ</w:t>
      </w:r>
    </w:p>
    <w:p w14:paraId="60D8232B" w14:textId="77777777" w:rsidR="006C633F" w:rsidRDefault="006C633F" w:rsidP="0032588E">
      <w:pPr>
        <w:pStyle w:val="Odstavecseseznamem"/>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Testy speciálních mentálních schopností</w:t>
      </w:r>
    </w:p>
    <w:p w14:paraId="5ECA2048" w14:textId="77777777" w:rsidR="006C633F" w:rsidRDefault="006C633F" w:rsidP="0032588E">
      <w:pPr>
        <w:pStyle w:val="Odstavecseseznamem"/>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Testy výkonu a vědomostí</w:t>
      </w:r>
    </w:p>
    <w:p w14:paraId="0B454712" w14:textId="77777777" w:rsidR="006C633F" w:rsidRDefault="006C633F" w:rsidP="00225B51">
      <w:pPr>
        <w:pStyle w:val="Odstavecseseznamem"/>
        <w:numPr>
          <w:ilvl w:val="0"/>
          <w:numId w:val="13"/>
        </w:numPr>
        <w:spacing w:after="24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Testy dovedností</w:t>
      </w:r>
    </w:p>
    <w:p w14:paraId="7BC43A01" w14:textId="77777777" w:rsidR="006C633F" w:rsidRDefault="006C633F" w:rsidP="00225B5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Testy osobnosti (testy typického výkonu) dělí na:</w:t>
      </w:r>
    </w:p>
    <w:p w14:paraId="31F2289B" w14:textId="77777777" w:rsidR="006C633F" w:rsidRDefault="006C633F" w:rsidP="0032588E">
      <w:pPr>
        <w:pStyle w:val="Odstavecseseznamem"/>
        <w:numPr>
          <w:ilvl w:val="0"/>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Dotazníky</w:t>
      </w:r>
    </w:p>
    <w:p w14:paraId="320CA00C" w14:textId="77777777" w:rsidR="006C633F" w:rsidRPr="006C633F" w:rsidRDefault="006C633F" w:rsidP="00DA0716">
      <w:pPr>
        <w:pStyle w:val="Odstavecseseznamem"/>
        <w:numPr>
          <w:ilvl w:val="0"/>
          <w:numId w:val="14"/>
        </w:numPr>
        <w:spacing w:after="240"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Výkonové testy</w:t>
      </w:r>
    </w:p>
    <w:p w14:paraId="2964A8C1" w14:textId="3AAB4F22" w:rsidR="001704C6" w:rsidRPr="00E44CFD" w:rsidRDefault="00CB08AD" w:rsidP="00E44CFD">
      <w:pPr>
        <w:pStyle w:val="Nadpis2"/>
        <w:spacing w:before="0" w:after="240" w:line="360" w:lineRule="auto"/>
        <w:jc w:val="both"/>
        <w:rPr>
          <w:rFonts w:ascii="Times New Roman" w:hAnsi="Times New Roman" w:cs="Times New Roman"/>
          <w:b/>
          <w:sz w:val="30"/>
          <w:szCs w:val="30"/>
        </w:rPr>
      </w:pPr>
      <w:r>
        <w:br w:type="page"/>
      </w:r>
      <w:bookmarkStart w:id="39" w:name="_Toc101360761"/>
      <w:r w:rsidR="00C63FF4" w:rsidRPr="00E44CFD">
        <w:rPr>
          <w:rFonts w:ascii="Times New Roman" w:hAnsi="Times New Roman" w:cs="Times New Roman"/>
          <w:b/>
          <w:color w:val="000000" w:themeColor="text1"/>
          <w:sz w:val="30"/>
          <w:szCs w:val="30"/>
        </w:rPr>
        <w:lastRenderedPageBreak/>
        <w:t xml:space="preserve">6. </w:t>
      </w:r>
      <w:r w:rsidR="003D546C" w:rsidRPr="00E44CFD">
        <w:rPr>
          <w:rFonts w:ascii="Times New Roman" w:hAnsi="Times New Roman" w:cs="Times New Roman"/>
          <w:b/>
          <w:color w:val="000000" w:themeColor="text1"/>
          <w:sz w:val="30"/>
          <w:szCs w:val="30"/>
        </w:rPr>
        <w:t>4</w:t>
      </w:r>
      <w:r w:rsidR="000027FF" w:rsidRPr="00E44CFD">
        <w:rPr>
          <w:rFonts w:ascii="Times New Roman" w:hAnsi="Times New Roman" w:cs="Times New Roman"/>
          <w:b/>
          <w:color w:val="000000" w:themeColor="text1"/>
          <w:sz w:val="30"/>
          <w:szCs w:val="30"/>
        </w:rPr>
        <w:t xml:space="preserve"> </w:t>
      </w:r>
      <w:r w:rsidR="001704C6" w:rsidRPr="00E44CFD">
        <w:rPr>
          <w:rFonts w:ascii="Times New Roman" w:hAnsi="Times New Roman" w:cs="Times New Roman"/>
          <w:b/>
          <w:color w:val="000000" w:themeColor="text1"/>
          <w:sz w:val="30"/>
          <w:szCs w:val="30"/>
        </w:rPr>
        <w:t xml:space="preserve">Příklady </w:t>
      </w:r>
      <w:r w:rsidR="000027FF" w:rsidRPr="00E44CFD">
        <w:rPr>
          <w:rFonts w:ascii="Times New Roman" w:hAnsi="Times New Roman" w:cs="Times New Roman"/>
          <w:b/>
          <w:color w:val="000000" w:themeColor="text1"/>
          <w:sz w:val="30"/>
          <w:szCs w:val="30"/>
        </w:rPr>
        <w:t>testových metod používaných při</w:t>
      </w:r>
      <w:r w:rsidR="00A27C93" w:rsidRPr="00E44CFD">
        <w:rPr>
          <w:rFonts w:ascii="Times New Roman" w:hAnsi="Times New Roman" w:cs="Times New Roman"/>
          <w:b/>
          <w:color w:val="000000" w:themeColor="text1"/>
          <w:sz w:val="30"/>
          <w:szCs w:val="30"/>
        </w:rPr>
        <w:t> pedagogické diagnostice</w:t>
      </w:r>
      <w:bookmarkEnd w:id="39"/>
    </w:p>
    <w:p w14:paraId="15AAB707" w14:textId="77777777" w:rsidR="004857B9" w:rsidRPr="005E3A86" w:rsidRDefault="004857B9" w:rsidP="00225B51">
      <w:pPr>
        <w:spacing w:after="240" w:line="360" w:lineRule="auto"/>
        <w:jc w:val="both"/>
        <w:rPr>
          <w:rFonts w:ascii="Times New Roman" w:hAnsi="Times New Roman" w:cs="Times New Roman"/>
          <w:b/>
          <w:sz w:val="24"/>
          <w:szCs w:val="24"/>
        </w:rPr>
      </w:pPr>
      <w:proofErr w:type="spellStart"/>
      <w:r w:rsidRPr="005E3A86">
        <w:rPr>
          <w:rFonts w:ascii="Times New Roman" w:hAnsi="Times New Roman" w:cs="Times New Roman"/>
          <w:b/>
          <w:sz w:val="24"/>
          <w:szCs w:val="24"/>
        </w:rPr>
        <w:t>Kern</w:t>
      </w:r>
      <w:proofErr w:type="spellEnd"/>
      <w:r w:rsidRPr="005E3A86">
        <w:rPr>
          <w:rFonts w:ascii="Times New Roman" w:hAnsi="Times New Roman" w:cs="Times New Roman"/>
          <w:b/>
          <w:sz w:val="24"/>
          <w:szCs w:val="24"/>
        </w:rPr>
        <w:t xml:space="preserve"> – Jiráskův orientační test školní zralosti</w:t>
      </w:r>
    </w:p>
    <w:p w14:paraId="513C42E3" w14:textId="681C0F56" w:rsidR="00053FB0" w:rsidRDefault="007603F8" w:rsidP="005F1606">
      <w:pPr>
        <w:spacing w:after="240" w:line="360" w:lineRule="auto"/>
        <w:ind w:firstLine="709"/>
        <w:jc w:val="both"/>
        <w:rPr>
          <w:rFonts w:ascii="Times New Roman" w:hAnsi="Times New Roman" w:cs="Times New Roman"/>
          <w:sz w:val="24"/>
          <w:szCs w:val="24"/>
        </w:rPr>
      </w:pPr>
      <w:proofErr w:type="spellStart"/>
      <w:r w:rsidRPr="004857B9">
        <w:rPr>
          <w:rFonts w:ascii="Times New Roman" w:hAnsi="Times New Roman" w:cs="Times New Roman"/>
          <w:sz w:val="24"/>
          <w:szCs w:val="24"/>
        </w:rPr>
        <w:t>Kern</w:t>
      </w:r>
      <w:proofErr w:type="spellEnd"/>
      <w:r w:rsidRPr="004857B9">
        <w:rPr>
          <w:rFonts w:ascii="Times New Roman" w:hAnsi="Times New Roman" w:cs="Times New Roman"/>
          <w:sz w:val="24"/>
          <w:szCs w:val="24"/>
        </w:rPr>
        <w:t xml:space="preserve"> – Jiráskův orientační test školní zralosti</w:t>
      </w:r>
      <w:r w:rsidR="00E64A65">
        <w:rPr>
          <w:rFonts w:ascii="Times New Roman" w:hAnsi="Times New Roman" w:cs="Times New Roman"/>
          <w:sz w:val="24"/>
          <w:szCs w:val="24"/>
        </w:rPr>
        <w:t xml:space="preserve"> vede k posuzování školní zralosti. Test je tvořen třemi úlohami: kresbou mužské postavy, napodobení psacího písma a obkreslení deseti teček tvořících obrazec. Kresba mužské postavy není pro dítě těžkým úkolem, protože se pro něho jedná o známou aktivitu. Naopak při obkreslování teček či písma musí dítě vynaložit určité úsilí, jelikož se jedná</w:t>
      </w:r>
      <w:r w:rsidR="005F1606">
        <w:rPr>
          <w:rFonts w:ascii="Times New Roman" w:hAnsi="Times New Roman" w:cs="Times New Roman"/>
          <w:sz w:val="24"/>
          <w:szCs w:val="24"/>
        </w:rPr>
        <w:t xml:space="preserve"> </w:t>
      </w:r>
      <w:r w:rsidR="00E64A65">
        <w:rPr>
          <w:rFonts w:ascii="Times New Roman" w:hAnsi="Times New Roman" w:cs="Times New Roman"/>
          <w:sz w:val="24"/>
          <w:szCs w:val="24"/>
        </w:rPr>
        <w:t>o aktivitu nov</w:t>
      </w:r>
      <w:r w:rsidR="00A264E8">
        <w:rPr>
          <w:rFonts w:ascii="Times New Roman" w:hAnsi="Times New Roman" w:cs="Times New Roman"/>
          <w:sz w:val="24"/>
          <w:szCs w:val="24"/>
        </w:rPr>
        <w:t>o</w:t>
      </w:r>
      <w:r w:rsidR="00E64A65">
        <w:rPr>
          <w:rFonts w:ascii="Times New Roman" w:hAnsi="Times New Roman" w:cs="Times New Roman"/>
          <w:sz w:val="24"/>
          <w:szCs w:val="24"/>
        </w:rPr>
        <w:t xml:space="preserve">u. </w:t>
      </w:r>
      <w:r w:rsidR="00053FB0">
        <w:rPr>
          <w:rFonts w:ascii="Times New Roman" w:hAnsi="Times New Roman" w:cs="Times New Roman"/>
          <w:sz w:val="24"/>
          <w:szCs w:val="24"/>
        </w:rPr>
        <w:t>Úlohy byly vybrány tak, aby se d</w:t>
      </w:r>
      <w:r w:rsidR="00453569">
        <w:rPr>
          <w:rFonts w:ascii="Times New Roman" w:hAnsi="Times New Roman" w:cs="Times New Roman"/>
          <w:sz w:val="24"/>
          <w:szCs w:val="24"/>
        </w:rPr>
        <w:t>aly</w:t>
      </w:r>
      <w:r w:rsidR="00053FB0">
        <w:rPr>
          <w:rFonts w:ascii="Times New Roman" w:hAnsi="Times New Roman" w:cs="Times New Roman"/>
          <w:sz w:val="24"/>
          <w:szCs w:val="24"/>
        </w:rPr>
        <w:t xml:space="preserve"> snadno zadávat skupinově. </w:t>
      </w:r>
      <w:r w:rsidR="00E64A65">
        <w:rPr>
          <w:rFonts w:ascii="Times New Roman" w:hAnsi="Times New Roman" w:cs="Times New Roman"/>
          <w:sz w:val="24"/>
          <w:szCs w:val="24"/>
        </w:rPr>
        <w:t>Pokud zadáme test skupinově, získáváme možnost získat informaci o dovednosti dítěte</w:t>
      </w:r>
      <w:r w:rsidR="00A264E8">
        <w:rPr>
          <w:rFonts w:ascii="Times New Roman" w:hAnsi="Times New Roman" w:cs="Times New Roman"/>
          <w:sz w:val="24"/>
          <w:szCs w:val="24"/>
        </w:rPr>
        <w:t>,</w:t>
      </w:r>
      <w:r w:rsidR="00E64A65">
        <w:rPr>
          <w:rFonts w:ascii="Times New Roman" w:hAnsi="Times New Roman" w:cs="Times New Roman"/>
          <w:sz w:val="24"/>
          <w:szCs w:val="24"/>
        </w:rPr>
        <w:t xml:space="preserve"> adaptovat se na aktuální podmínky a přizpůsobit se jim. Test lze zadat také individuálně. </w:t>
      </w:r>
      <w:r w:rsidR="009C1F18">
        <w:rPr>
          <w:rFonts w:ascii="Times New Roman" w:hAnsi="Times New Roman" w:cs="Times New Roman"/>
          <w:sz w:val="24"/>
          <w:szCs w:val="24"/>
        </w:rPr>
        <w:t xml:space="preserve">Test </w:t>
      </w:r>
      <w:r w:rsidR="00053FB0">
        <w:rPr>
          <w:rFonts w:ascii="Times New Roman" w:hAnsi="Times New Roman" w:cs="Times New Roman"/>
          <w:sz w:val="24"/>
          <w:szCs w:val="24"/>
        </w:rPr>
        <w:t>hodnotí</w:t>
      </w:r>
      <w:r w:rsidR="009C1F18">
        <w:rPr>
          <w:rFonts w:ascii="Times New Roman" w:hAnsi="Times New Roman" w:cs="Times New Roman"/>
          <w:sz w:val="24"/>
          <w:szCs w:val="24"/>
        </w:rPr>
        <w:t>me</w:t>
      </w:r>
      <w:r w:rsidR="00053FB0">
        <w:rPr>
          <w:rFonts w:ascii="Times New Roman" w:hAnsi="Times New Roman" w:cs="Times New Roman"/>
          <w:sz w:val="24"/>
          <w:szCs w:val="24"/>
        </w:rPr>
        <w:t xml:space="preserve"> hodnotící škálou od jedné do pěti podobně jako známkami ve škole. V případě, že je kresba mužské postavy hodnocena známkou čtyři či pět, jedná se o nezvládnutí úrovn</w:t>
      </w:r>
      <w:r w:rsidR="00825BA3">
        <w:rPr>
          <w:rFonts w:ascii="Times New Roman" w:hAnsi="Times New Roman" w:cs="Times New Roman"/>
          <w:sz w:val="24"/>
          <w:szCs w:val="24"/>
        </w:rPr>
        <w:t>ě, dostačují pro vstup do školy</w:t>
      </w:r>
      <w:r w:rsidR="00243523">
        <w:rPr>
          <w:rFonts w:ascii="Times New Roman" w:hAnsi="Times New Roman" w:cs="Times New Roman"/>
          <w:sz w:val="24"/>
          <w:szCs w:val="24"/>
        </w:rPr>
        <w:t>.</w:t>
      </w:r>
      <w:r w:rsidR="00053FB0">
        <w:rPr>
          <w:rFonts w:ascii="Times New Roman" w:hAnsi="Times New Roman" w:cs="Times New Roman"/>
          <w:sz w:val="24"/>
          <w:szCs w:val="24"/>
        </w:rPr>
        <w:t xml:space="preserve"> (Vágnerová</w:t>
      </w:r>
      <w:r w:rsidR="008B7F13">
        <w:rPr>
          <w:rFonts w:ascii="Times New Roman" w:hAnsi="Times New Roman" w:cs="Times New Roman"/>
          <w:sz w:val="24"/>
          <w:szCs w:val="24"/>
        </w:rPr>
        <w:t xml:space="preserve"> a</w:t>
      </w:r>
      <w:r w:rsidR="00053FB0">
        <w:rPr>
          <w:rFonts w:ascii="Times New Roman" w:hAnsi="Times New Roman" w:cs="Times New Roman"/>
          <w:sz w:val="24"/>
          <w:szCs w:val="24"/>
        </w:rPr>
        <w:t xml:space="preserve"> </w:t>
      </w:r>
      <w:proofErr w:type="spellStart"/>
      <w:r w:rsidR="00053FB0">
        <w:rPr>
          <w:rFonts w:ascii="Times New Roman" w:hAnsi="Times New Roman" w:cs="Times New Roman"/>
          <w:sz w:val="24"/>
          <w:szCs w:val="24"/>
        </w:rPr>
        <w:t>Klégrová</w:t>
      </w:r>
      <w:proofErr w:type="spellEnd"/>
      <w:r w:rsidR="00053FB0">
        <w:rPr>
          <w:rFonts w:ascii="Times New Roman" w:hAnsi="Times New Roman" w:cs="Times New Roman"/>
          <w:sz w:val="24"/>
          <w:szCs w:val="24"/>
        </w:rPr>
        <w:t xml:space="preserve">, 2008) </w:t>
      </w:r>
      <w:r w:rsidR="00781430">
        <w:rPr>
          <w:rFonts w:ascii="Times New Roman" w:hAnsi="Times New Roman" w:cs="Times New Roman"/>
          <w:i/>
          <w:sz w:val="24"/>
          <w:szCs w:val="24"/>
        </w:rPr>
        <w:t>„</w:t>
      </w:r>
      <w:r w:rsidR="00053FB0" w:rsidRPr="00053FB0">
        <w:rPr>
          <w:rFonts w:ascii="Times New Roman" w:hAnsi="Times New Roman" w:cs="Times New Roman"/>
          <w:i/>
          <w:sz w:val="24"/>
          <w:szCs w:val="24"/>
        </w:rPr>
        <w:t>Dobrý výsledek je dostačujícím potvrzen</w:t>
      </w:r>
      <w:r w:rsidR="00243523">
        <w:rPr>
          <w:rFonts w:ascii="Times New Roman" w:hAnsi="Times New Roman" w:cs="Times New Roman"/>
          <w:i/>
          <w:sz w:val="24"/>
          <w:szCs w:val="24"/>
        </w:rPr>
        <w:t>ím zralosti posuzovaných funkcí</w:t>
      </w:r>
      <w:r w:rsidR="0009762F" w:rsidRPr="00900DC4">
        <w:rPr>
          <w:rFonts w:ascii="Times New Roman" w:hAnsi="Times New Roman" w:cs="Times New Roman"/>
          <w:i/>
          <w:sz w:val="24"/>
          <w:szCs w:val="24"/>
        </w:rPr>
        <w:t>“</w:t>
      </w:r>
      <w:r w:rsidR="00243523">
        <w:rPr>
          <w:rFonts w:ascii="Times New Roman" w:hAnsi="Times New Roman" w:cs="Times New Roman"/>
          <w:sz w:val="24"/>
          <w:szCs w:val="24"/>
        </w:rPr>
        <w:t xml:space="preserve"> (Vágnerová</w:t>
      </w:r>
      <w:r w:rsidR="008B7F13">
        <w:rPr>
          <w:rFonts w:ascii="Times New Roman" w:hAnsi="Times New Roman" w:cs="Times New Roman"/>
          <w:sz w:val="24"/>
          <w:szCs w:val="24"/>
        </w:rPr>
        <w:t xml:space="preserve"> a</w:t>
      </w:r>
      <w:r w:rsidR="00243523">
        <w:rPr>
          <w:rFonts w:ascii="Times New Roman" w:hAnsi="Times New Roman" w:cs="Times New Roman"/>
          <w:sz w:val="24"/>
          <w:szCs w:val="24"/>
        </w:rPr>
        <w:t xml:space="preserve"> </w:t>
      </w:r>
      <w:proofErr w:type="spellStart"/>
      <w:r w:rsidR="00243523">
        <w:rPr>
          <w:rFonts w:ascii="Times New Roman" w:hAnsi="Times New Roman" w:cs="Times New Roman"/>
          <w:sz w:val="24"/>
          <w:szCs w:val="24"/>
        </w:rPr>
        <w:t>Klégrová</w:t>
      </w:r>
      <w:proofErr w:type="spellEnd"/>
      <w:r w:rsidR="00243523">
        <w:rPr>
          <w:rFonts w:ascii="Times New Roman" w:hAnsi="Times New Roman" w:cs="Times New Roman"/>
          <w:sz w:val="24"/>
          <w:szCs w:val="24"/>
        </w:rPr>
        <w:t>, 2008, s</w:t>
      </w:r>
      <w:r w:rsidR="00053FB0">
        <w:rPr>
          <w:rFonts w:ascii="Times New Roman" w:hAnsi="Times New Roman" w:cs="Times New Roman"/>
          <w:sz w:val="24"/>
          <w:szCs w:val="24"/>
        </w:rPr>
        <w:t>. 309</w:t>
      </w:r>
      <w:r w:rsidR="00243523">
        <w:rPr>
          <w:rFonts w:ascii="Times New Roman" w:hAnsi="Times New Roman" w:cs="Times New Roman"/>
          <w:sz w:val="24"/>
          <w:szCs w:val="24"/>
        </w:rPr>
        <w:t>.</w:t>
      </w:r>
      <w:r w:rsidR="00053FB0">
        <w:rPr>
          <w:rFonts w:ascii="Times New Roman" w:hAnsi="Times New Roman" w:cs="Times New Roman"/>
          <w:sz w:val="24"/>
          <w:szCs w:val="24"/>
        </w:rPr>
        <w:t>) Pokud dítě zadané testové úlohy nezvládne, musí podstoupit podrobnější vyšetření</w:t>
      </w:r>
      <w:r w:rsidR="00610112">
        <w:rPr>
          <w:rFonts w:ascii="Times New Roman" w:hAnsi="Times New Roman" w:cs="Times New Roman"/>
          <w:sz w:val="24"/>
          <w:szCs w:val="24"/>
        </w:rPr>
        <w:t xml:space="preserve"> vedoucí ke zjištění nedostatečné úrovně schopností a</w:t>
      </w:r>
      <w:r w:rsidR="00225B51">
        <w:rPr>
          <w:rFonts w:ascii="Times New Roman" w:hAnsi="Times New Roman" w:cs="Times New Roman"/>
          <w:sz w:val="24"/>
          <w:szCs w:val="24"/>
        </w:rPr>
        <w:t> </w:t>
      </w:r>
      <w:r w:rsidR="00610112">
        <w:rPr>
          <w:rFonts w:ascii="Times New Roman" w:hAnsi="Times New Roman" w:cs="Times New Roman"/>
          <w:sz w:val="24"/>
          <w:szCs w:val="24"/>
        </w:rPr>
        <w:t>dovedností. Je potřeba u těchto schopností a dovedností sledovat dynamiku vývoje, protože u nich dochází k rychlému vývoji. Vývoj nemusí být vždycky plyn</w:t>
      </w:r>
      <w:r w:rsidR="00825BA3">
        <w:rPr>
          <w:rFonts w:ascii="Times New Roman" w:hAnsi="Times New Roman" w:cs="Times New Roman"/>
          <w:sz w:val="24"/>
          <w:szCs w:val="24"/>
        </w:rPr>
        <w:t>ulý a může nastat vývojový skok</w:t>
      </w:r>
      <w:r w:rsidR="00243523">
        <w:rPr>
          <w:rFonts w:ascii="Times New Roman" w:hAnsi="Times New Roman" w:cs="Times New Roman"/>
          <w:sz w:val="24"/>
          <w:szCs w:val="24"/>
        </w:rPr>
        <w:t>.</w:t>
      </w:r>
      <w:r w:rsidR="00610112">
        <w:rPr>
          <w:rFonts w:ascii="Times New Roman" w:hAnsi="Times New Roman" w:cs="Times New Roman"/>
          <w:sz w:val="24"/>
          <w:szCs w:val="24"/>
        </w:rPr>
        <w:t xml:space="preserve"> (Vágnerová</w:t>
      </w:r>
      <w:r w:rsidR="008B7F13">
        <w:rPr>
          <w:rFonts w:ascii="Times New Roman" w:hAnsi="Times New Roman" w:cs="Times New Roman"/>
          <w:sz w:val="24"/>
          <w:szCs w:val="24"/>
        </w:rPr>
        <w:t xml:space="preserve"> a</w:t>
      </w:r>
      <w:r w:rsidR="00610112">
        <w:rPr>
          <w:rFonts w:ascii="Times New Roman" w:hAnsi="Times New Roman" w:cs="Times New Roman"/>
          <w:sz w:val="24"/>
          <w:szCs w:val="24"/>
        </w:rPr>
        <w:t xml:space="preserve"> </w:t>
      </w:r>
      <w:proofErr w:type="spellStart"/>
      <w:r w:rsidR="00610112">
        <w:rPr>
          <w:rFonts w:ascii="Times New Roman" w:hAnsi="Times New Roman" w:cs="Times New Roman"/>
          <w:sz w:val="24"/>
          <w:szCs w:val="24"/>
        </w:rPr>
        <w:t>Klégrová</w:t>
      </w:r>
      <w:proofErr w:type="spellEnd"/>
      <w:r w:rsidR="00610112">
        <w:rPr>
          <w:rFonts w:ascii="Times New Roman" w:hAnsi="Times New Roman" w:cs="Times New Roman"/>
          <w:sz w:val="24"/>
          <w:szCs w:val="24"/>
        </w:rPr>
        <w:t>, 2008)</w:t>
      </w:r>
    </w:p>
    <w:p w14:paraId="0FDED2EA" w14:textId="77777777" w:rsidR="00610112" w:rsidRPr="005E3A86" w:rsidRDefault="00610112" w:rsidP="005F4F3F">
      <w:pPr>
        <w:spacing w:after="240" w:line="360" w:lineRule="auto"/>
        <w:jc w:val="both"/>
        <w:rPr>
          <w:rFonts w:ascii="Times New Roman" w:hAnsi="Times New Roman" w:cs="Times New Roman"/>
          <w:b/>
          <w:sz w:val="24"/>
          <w:szCs w:val="24"/>
        </w:rPr>
      </w:pPr>
      <w:r w:rsidRPr="005E3A86">
        <w:rPr>
          <w:rFonts w:ascii="Times New Roman" w:hAnsi="Times New Roman" w:cs="Times New Roman"/>
          <w:b/>
          <w:sz w:val="24"/>
          <w:szCs w:val="24"/>
        </w:rPr>
        <w:t>Test kresby lidské postavy</w:t>
      </w:r>
    </w:p>
    <w:p w14:paraId="724E0351" w14:textId="603E9C6D" w:rsidR="00610112" w:rsidRPr="0039746F" w:rsidRDefault="000106EA" w:rsidP="005F1606">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Zkouška kresby lidské postavy byla vytvořena v roce 1926 F. </w:t>
      </w:r>
      <w:proofErr w:type="spellStart"/>
      <w:r>
        <w:rPr>
          <w:rFonts w:ascii="Times New Roman" w:hAnsi="Times New Roman" w:cs="Times New Roman"/>
          <w:sz w:val="24"/>
          <w:szCs w:val="24"/>
        </w:rPr>
        <w:t>Goodenoughorovou</w:t>
      </w:r>
      <w:proofErr w:type="spellEnd"/>
      <w:r>
        <w:rPr>
          <w:rFonts w:ascii="Times New Roman" w:hAnsi="Times New Roman" w:cs="Times New Roman"/>
          <w:sz w:val="24"/>
          <w:szCs w:val="24"/>
        </w:rPr>
        <w:t xml:space="preserve">. </w:t>
      </w:r>
      <w:r w:rsidR="0013688F">
        <w:rPr>
          <w:rFonts w:ascii="Times New Roman" w:hAnsi="Times New Roman" w:cs="Times New Roman"/>
          <w:sz w:val="24"/>
          <w:szCs w:val="24"/>
        </w:rPr>
        <w:t>Při tvorbě testu vycházela z předpokladu neustálého vývoje dětské kresby, přibýváním detailů a</w:t>
      </w:r>
      <w:r w:rsidR="005F1606">
        <w:rPr>
          <w:rFonts w:ascii="Times New Roman" w:hAnsi="Times New Roman" w:cs="Times New Roman"/>
          <w:sz w:val="24"/>
          <w:szCs w:val="24"/>
        </w:rPr>
        <w:t> </w:t>
      </w:r>
      <w:r w:rsidR="0013688F">
        <w:rPr>
          <w:rFonts w:ascii="Times New Roman" w:hAnsi="Times New Roman" w:cs="Times New Roman"/>
          <w:sz w:val="24"/>
          <w:szCs w:val="24"/>
        </w:rPr>
        <w:t>s tím vzrůstá správnost a přesnost provedení kresby. V roce 1963 byl test rozšířen a</w:t>
      </w:r>
      <w:r w:rsidR="005F4F3F">
        <w:rPr>
          <w:rFonts w:ascii="Times New Roman" w:hAnsi="Times New Roman" w:cs="Times New Roman"/>
          <w:sz w:val="24"/>
          <w:szCs w:val="24"/>
        </w:rPr>
        <w:t> </w:t>
      </w:r>
      <w:r w:rsidR="0013688F">
        <w:rPr>
          <w:rFonts w:ascii="Times New Roman" w:hAnsi="Times New Roman" w:cs="Times New Roman"/>
          <w:sz w:val="24"/>
          <w:szCs w:val="24"/>
        </w:rPr>
        <w:t xml:space="preserve">revidován D. B. </w:t>
      </w:r>
      <w:proofErr w:type="spellStart"/>
      <w:r w:rsidR="0013688F">
        <w:rPr>
          <w:rFonts w:ascii="Times New Roman" w:hAnsi="Times New Roman" w:cs="Times New Roman"/>
          <w:sz w:val="24"/>
          <w:szCs w:val="24"/>
        </w:rPr>
        <w:t>Harrisem</w:t>
      </w:r>
      <w:proofErr w:type="spellEnd"/>
      <w:r w:rsidR="0013688F">
        <w:rPr>
          <w:rFonts w:ascii="Times New Roman" w:hAnsi="Times New Roman" w:cs="Times New Roman"/>
          <w:sz w:val="24"/>
          <w:szCs w:val="24"/>
        </w:rPr>
        <w:t xml:space="preserve"> a byl vydán pod názvem </w:t>
      </w:r>
      <w:proofErr w:type="spellStart"/>
      <w:r w:rsidR="0013688F">
        <w:rPr>
          <w:rFonts w:ascii="Times New Roman" w:hAnsi="Times New Roman" w:cs="Times New Roman"/>
          <w:sz w:val="24"/>
          <w:szCs w:val="24"/>
        </w:rPr>
        <w:t>Goodenough-Harris</w:t>
      </w:r>
      <w:proofErr w:type="spellEnd"/>
      <w:r w:rsidR="0013688F">
        <w:rPr>
          <w:rFonts w:ascii="Times New Roman" w:hAnsi="Times New Roman" w:cs="Times New Roman"/>
          <w:sz w:val="24"/>
          <w:szCs w:val="24"/>
        </w:rPr>
        <w:t xml:space="preserve"> </w:t>
      </w:r>
      <w:proofErr w:type="spellStart"/>
      <w:r w:rsidR="0013688F">
        <w:rPr>
          <w:rFonts w:ascii="Times New Roman" w:hAnsi="Times New Roman" w:cs="Times New Roman"/>
          <w:sz w:val="24"/>
          <w:szCs w:val="24"/>
        </w:rPr>
        <w:t>Drawing</w:t>
      </w:r>
      <w:proofErr w:type="spellEnd"/>
      <w:r w:rsidR="0013688F">
        <w:rPr>
          <w:rFonts w:ascii="Times New Roman" w:hAnsi="Times New Roman" w:cs="Times New Roman"/>
          <w:sz w:val="24"/>
          <w:szCs w:val="24"/>
        </w:rPr>
        <w:t xml:space="preserve"> Test. Test je složen ze dvou částí, kdy má dítě za úkol nakreslit mužskou postavu a následně postavu ženskou. </w:t>
      </w:r>
      <w:r w:rsidR="00FC53D2">
        <w:rPr>
          <w:rFonts w:ascii="Times New Roman" w:hAnsi="Times New Roman" w:cs="Times New Roman"/>
          <w:sz w:val="24"/>
          <w:szCs w:val="24"/>
        </w:rPr>
        <w:t>Obě dvě kresby jsou hodnoceny pomocí 73 položek se zaměřením na zachycení jednotlivých částí těla, oblečení či proporcí. Test může být doplněn o autoportrét, u kterého jde především o</w:t>
      </w:r>
      <w:r w:rsidR="005F1606">
        <w:rPr>
          <w:rFonts w:ascii="Times New Roman" w:hAnsi="Times New Roman" w:cs="Times New Roman"/>
          <w:sz w:val="24"/>
          <w:szCs w:val="24"/>
        </w:rPr>
        <w:t> </w:t>
      </w:r>
      <w:r w:rsidR="00FC53D2">
        <w:rPr>
          <w:rFonts w:ascii="Times New Roman" w:hAnsi="Times New Roman" w:cs="Times New Roman"/>
          <w:sz w:val="24"/>
          <w:szCs w:val="24"/>
        </w:rPr>
        <w:t>projektivní test dětské osobnosti. Tato varianta se později ukáz</w:t>
      </w:r>
      <w:r w:rsidR="0009762F">
        <w:rPr>
          <w:rFonts w:ascii="Times New Roman" w:hAnsi="Times New Roman" w:cs="Times New Roman"/>
          <w:sz w:val="24"/>
          <w:szCs w:val="24"/>
        </w:rPr>
        <w:t>ala jako vhodná pro diagnostiku</w:t>
      </w:r>
      <w:r w:rsidR="00243523">
        <w:rPr>
          <w:rFonts w:ascii="Times New Roman" w:hAnsi="Times New Roman" w:cs="Times New Roman"/>
          <w:sz w:val="24"/>
          <w:szCs w:val="24"/>
        </w:rPr>
        <w:t>. (</w:t>
      </w:r>
      <w:proofErr w:type="spellStart"/>
      <w:r w:rsidR="00243523">
        <w:rPr>
          <w:rFonts w:ascii="Times New Roman" w:hAnsi="Times New Roman" w:cs="Times New Roman"/>
          <w:sz w:val="24"/>
          <w:szCs w:val="24"/>
        </w:rPr>
        <w:t>Anastasi</w:t>
      </w:r>
      <w:proofErr w:type="spellEnd"/>
      <w:r w:rsidR="00243523">
        <w:rPr>
          <w:rFonts w:ascii="Times New Roman" w:hAnsi="Times New Roman" w:cs="Times New Roman"/>
          <w:sz w:val="24"/>
          <w:szCs w:val="24"/>
        </w:rPr>
        <w:t xml:space="preserve"> a </w:t>
      </w:r>
      <w:proofErr w:type="spellStart"/>
      <w:r w:rsidR="00243523">
        <w:rPr>
          <w:rFonts w:ascii="Times New Roman" w:hAnsi="Times New Roman" w:cs="Times New Roman"/>
          <w:sz w:val="24"/>
          <w:szCs w:val="24"/>
        </w:rPr>
        <w:t>Urbina</w:t>
      </w:r>
      <w:proofErr w:type="spellEnd"/>
      <w:r w:rsidR="00243523">
        <w:rPr>
          <w:rFonts w:ascii="Times New Roman" w:hAnsi="Times New Roman" w:cs="Times New Roman"/>
          <w:sz w:val="24"/>
          <w:szCs w:val="24"/>
        </w:rPr>
        <w:t>, 1997)</w:t>
      </w:r>
      <w:r w:rsidR="00FC53D2">
        <w:rPr>
          <w:rFonts w:ascii="Times New Roman" w:hAnsi="Times New Roman" w:cs="Times New Roman"/>
          <w:sz w:val="24"/>
          <w:szCs w:val="24"/>
        </w:rPr>
        <w:t xml:space="preserve"> Test je od roku 1982 také v české v</w:t>
      </w:r>
      <w:r w:rsidR="0009762F">
        <w:rPr>
          <w:rFonts w:ascii="Times New Roman" w:hAnsi="Times New Roman" w:cs="Times New Roman"/>
          <w:sz w:val="24"/>
          <w:szCs w:val="24"/>
        </w:rPr>
        <w:t>erzi</w:t>
      </w:r>
      <w:r w:rsidR="0039746F">
        <w:rPr>
          <w:rFonts w:ascii="Times New Roman" w:hAnsi="Times New Roman" w:cs="Times New Roman"/>
          <w:sz w:val="24"/>
          <w:szCs w:val="24"/>
        </w:rPr>
        <w:t xml:space="preserve"> (Šturma</w:t>
      </w:r>
      <w:r w:rsidR="008B7F13">
        <w:rPr>
          <w:rFonts w:ascii="Times New Roman" w:hAnsi="Times New Roman" w:cs="Times New Roman"/>
          <w:sz w:val="24"/>
          <w:szCs w:val="24"/>
        </w:rPr>
        <w:t xml:space="preserve"> a V</w:t>
      </w:r>
      <w:r w:rsidR="0039746F">
        <w:rPr>
          <w:rFonts w:ascii="Times New Roman" w:hAnsi="Times New Roman" w:cs="Times New Roman"/>
          <w:sz w:val="24"/>
          <w:szCs w:val="24"/>
        </w:rPr>
        <w:t>ágnerová, 1982). Na splnění testu má dítě libovolně dlouhý čas, může být zadán skupinově i</w:t>
      </w:r>
      <w:r w:rsidR="007431FD">
        <w:rPr>
          <w:rFonts w:ascii="Times New Roman" w:hAnsi="Times New Roman" w:cs="Times New Roman"/>
          <w:sz w:val="24"/>
          <w:szCs w:val="24"/>
        </w:rPr>
        <w:t> </w:t>
      </w:r>
      <w:r w:rsidR="0039746F">
        <w:rPr>
          <w:rFonts w:ascii="Times New Roman" w:hAnsi="Times New Roman" w:cs="Times New Roman"/>
          <w:sz w:val="24"/>
          <w:szCs w:val="24"/>
        </w:rPr>
        <w:t xml:space="preserve">jednotlivě a je určen pro děti od 3,5 roku do 11 let. Pro vyhodnocování </w:t>
      </w:r>
      <w:proofErr w:type="spellStart"/>
      <w:r w:rsidR="0039746F">
        <w:rPr>
          <w:rFonts w:ascii="Times New Roman" w:hAnsi="Times New Roman" w:cs="Times New Roman"/>
          <w:sz w:val="24"/>
          <w:szCs w:val="24"/>
        </w:rPr>
        <w:t>grafomotorických</w:t>
      </w:r>
      <w:proofErr w:type="spellEnd"/>
      <w:r w:rsidR="0039746F">
        <w:rPr>
          <w:rFonts w:ascii="Times New Roman" w:hAnsi="Times New Roman" w:cs="Times New Roman"/>
          <w:sz w:val="24"/>
          <w:szCs w:val="24"/>
        </w:rPr>
        <w:t xml:space="preserve"> dovedností se používá 20 položek určených ke klasifikaci způsobu provedení, formy. Formální skór (F-skór) </w:t>
      </w:r>
      <w:r w:rsidR="0066499B">
        <w:rPr>
          <w:rFonts w:ascii="Times New Roman" w:hAnsi="Times New Roman" w:cs="Times New Roman"/>
          <w:sz w:val="24"/>
          <w:szCs w:val="24"/>
        </w:rPr>
        <w:t xml:space="preserve">vychází z hodnocení úrovně zpracování kresby. Zda dítě dodržuje vzájemné </w:t>
      </w:r>
      <w:r w:rsidR="0066499B">
        <w:rPr>
          <w:rFonts w:ascii="Times New Roman" w:hAnsi="Times New Roman" w:cs="Times New Roman"/>
          <w:sz w:val="24"/>
          <w:szCs w:val="24"/>
        </w:rPr>
        <w:lastRenderedPageBreak/>
        <w:t>proporce u jednotlivých částí postavy, velikosti jednotlivých částí těla, jejich spojení nebo symetrii pravé a levé poloviny těla. Svého vrcholu dosahuje formální zpracování kr</w:t>
      </w:r>
      <w:r w:rsidR="0009762F">
        <w:rPr>
          <w:rFonts w:ascii="Times New Roman" w:hAnsi="Times New Roman" w:cs="Times New Roman"/>
          <w:sz w:val="24"/>
          <w:szCs w:val="24"/>
        </w:rPr>
        <w:t>esby okolo desátého roku dítěte</w:t>
      </w:r>
      <w:r w:rsidR="00243523">
        <w:rPr>
          <w:rFonts w:ascii="Times New Roman" w:hAnsi="Times New Roman" w:cs="Times New Roman"/>
          <w:sz w:val="24"/>
          <w:szCs w:val="24"/>
        </w:rPr>
        <w:t>. (Vágnerová</w:t>
      </w:r>
      <w:r w:rsidR="008B7F13">
        <w:rPr>
          <w:rFonts w:ascii="Times New Roman" w:hAnsi="Times New Roman" w:cs="Times New Roman"/>
          <w:sz w:val="24"/>
          <w:szCs w:val="24"/>
        </w:rPr>
        <w:t xml:space="preserve"> a</w:t>
      </w:r>
      <w:r w:rsidR="00243523">
        <w:rPr>
          <w:rFonts w:ascii="Times New Roman" w:hAnsi="Times New Roman" w:cs="Times New Roman"/>
          <w:sz w:val="24"/>
          <w:szCs w:val="24"/>
        </w:rPr>
        <w:t xml:space="preserve"> </w:t>
      </w:r>
      <w:proofErr w:type="spellStart"/>
      <w:r w:rsidR="00243523">
        <w:rPr>
          <w:rFonts w:ascii="Times New Roman" w:hAnsi="Times New Roman" w:cs="Times New Roman"/>
          <w:sz w:val="24"/>
          <w:szCs w:val="24"/>
        </w:rPr>
        <w:t>Klégrová</w:t>
      </w:r>
      <w:proofErr w:type="spellEnd"/>
      <w:r w:rsidR="00243523">
        <w:rPr>
          <w:rFonts w:ascii="Times New Roman" w:hAnsi="Times New Roman" w:cs="Times New Roman"/>
          <w:sz w:val="24"/>
          <w:szCs w:val="24"/>
        </w:rPr>
        <w:t>, 2008)</w:t>
      </w:r>
      <w:r w:rsidR="0066499B">
        <w:rPr>
          <w:rFonts w:ascii="Times New Roman" w:hAnsi="Times New Roman" w:cs="Times New Roman"/>
          <w:sz w:val="24"/>
          <w:szCs w:val="24"/>
        </w:rPr>
        <w:t xml:space="preserve"> Následně dochází ke stagnaci či snížení přesnosti provedení. Zhoršení přesnosti v kresbě je v mnoha případech dáno postojem dítěte nikoli narušením jeho</w:t>
      </w:r>
      <w:r w:rsidR="0009762F">
        <w:rPr>
          <w:rFonts w:ascii="Times New Roman" w:hAnsi="Times New Roman" w:cs="Times New Roman"/>
          <w:sz w:val="24"/>
          <w:szCs w:val="24"/>
        </w:rPr>
        <w:t xml:space="preserve"> kresebných schopností</w:t>
      </w:r>
      <w:r w:rsidR="00243523">
        <w:rPr>
          <w:rFonts w:ascii="Times New Roman" w:hAnsi="Times New Roman" w:cs="Times New Roman"/>
          <w:sz w:val="24"/>
          <w:szCs w:val="24"/>
        </w:rPr>
        <w:t>.</w:t>
      </w:r>
      <w:r w:rsidR="0066499B">
        <w:rPr>
          <w:rFonts w:ascii="Times New Roman" w:hAnsi="Times New Roman" w:cs="Times New Roman"/>
          <w:sz w:val="24"/>
          <w:szCs w:val="24"/>
        </w:rPr>
        <w:t xml:space="preserve"> (Svoboda, Krejčířová</w:t>
      </w:r>
      <w:r w:rsidR="008B7F13">
        <w:rPr>
          <w:rFonts w:ascii="Times New Roman" w:hAnsi="Times New Roman" w:cs="Times New Roman"/>
          <w:sz w:val="24"/>
          <w:szCs w:val="24"/>
        </w:rPr>
        <w:t xml:space="preserve"> a </w:t>
      </w:r>
      <w:r w:rsidR="0066499B">
        <w:rPr>
          <w:rFonts w:ascii="Times New Roman" w:hAnsi="Times New Roman" w:cs="Times New Roman"/>
          <w:sz w:val="24"/>
          <w:szCs w:val="24"/>
        </w:rPr>
        <w:t>Vágnerová,</w:t>
      </w:r>
      <w:r w:rsidR="00243523">
        <w:rPr>
          <w:rFonts w:ascii="Times New Roman" w:hAnsi="Times New Roman" w:cs="Times New Roman"/>
          <w:sz w:val="24"/>
          <w:szCs w:val="24"/>
        </w:rPr>
        <w:t xml:space="preserve"> </w:t>
      </w:r>
      <w:r w:rsidR="0066499B">
        <w:rPr>
          <w:rFonts w:ascii="Times New Roman" w:hAnsi="Times New Roman" w:cs="Times New Roman"/>
          <w:sz w:val="24"/>
          <w:szCs w:val="24"/>
        </w:rPr>
        <w:t>2009)</w:t>
      </w:r>
      <w:r w:rsidR="00A53421">
        <w:rPr>
          <w:rFonts w:ascii="Times New Roman" w:hAnsi="Times New Roman" w:cs="Times New Roman"/>
          <w:sz w:val="24"/>
          <w:szCs w:val="24"/>
        </w:rPr>
        <w:t xml:space="preserve"> Obsahový skór (P-skór) zachycuje kvalitu a počet detailů kresby. Obsahový skór roste rychleji než kvalita formálního zpracování kresby a dříve dosahuje svého vrcholu. Nízká úroveň zpracování kresby vede k úvaze o senzomotorické poruše. V takových případech dochází k nekoordinované kvalitě čar, které jsou přerušené a nenavazují na sebe. Kresba je nerovnoměrná, a napojení j</w:t>
      </w:r>
      <w:r w:rsidR="0009762F">
        <w:rPr>
          <w:rFonts w:ascii="Times New Roman" w:hAnsi="Times New Roman" w:cs="Times New Roman"/>
          <w:sz w:val="24"/>
          <w:szCs w:val="24"/>
        </w:rPr>
        <w:t>ednotlivých detailů není přesné</w:t>
      </w:r>
      <w:r w:rsidR="008B7F13">
        <w:rPr>
          <w:rFonts w:ascii="Times New Roman" w:hAnsi="Times New Roman" w:cs="Times New Roman"/>
          <w:sz w:val="24"/>
          <w:szCs w:val="24"/>
        </w:rPr>
        <w:t>. (Vágnerová a</w:t>
      </w:r>
      <w:r w:rsidR="00243523">
        <w:rPr>
          <w:rFonts w:ascii="Times New Roman" w:hAnsi="Times New Roman" w:cs="Times New Roman"/>
          <w:sz w:val="24"/>
          <w:szCs w:val="24"/>
        </w:rPr>
        <w:t xml:space="preserve"> </w:t>
      </w:r>
      <w:proofErr w:type="spellStart"/>
      <w:r w:rsidR="00243523">
        <w:rPr>
          <w:rFonts w:ascii="Times New Roman" w:hAnsi="Times New Roman" w:cs="Times New Roman"/>
          <w:sz w:val="24"/>
          <w:szCs w:val="24"/>
        </w:rPr>
        <w:t>Klégrová</w:t>
      </w:r>
      <w:proofErr w:type="spellEnd"/>
      <w:r w:rsidR="00243523">
        <w:rPr>
          <w:rFonts w:ascii="Times New Roman" w:hAnsi="Times New Roman" w:cs="Times New Roman"/>
          <w:sz w:val="24"/>
          <w:szCs w:val="24"/>
        </w:rPr>
        <w:t>, 2008)</w:t>
      </w:r>
      <w:r w:rsidR="00A53421">
        <w:rPr>
          <w:rFonts w:ascii="Times New Roman" w:hAnsi="Times New Roman" w:cs="Times New Roman"/>
          <w:sz w:val="24"/>
          <w:szCs w:val="24"/>
        </w:rPr>
        <w:t xml:space="preserve"> </w:t>
      </w:r>
      <w:r w:rsidR="008D61AC">
        <w:rPr>
          <w:rFonts w:ascii="Times New Roman" w:hAnsi="Times New Roman" w:cs="Times New Roman"/>
          <w:sz w:val="24"/>
          <w:szCs w:val="24"/>
        </w:rPr>
        <w:t xml:space="preserve">Test kresby lidské postavy je využíván v klinické i poradenské praxi. Hlavním přínosem je jeho snadná a rychlá orientace. Používá se pro </w:t>
      </w:r>
      <w:proofErr w:type="spellStart"/>
      <w:r w:rsidR="008D61AC">
        <w:rPr>
          <w:rFonts w:ascii="Times New Roman" w:hAnsi="Times New Roman" w:cs="Times New Roman"/>
          <w:sz w:val="24"/>
          <w:szCs w:val="24"/>
        </w:rPr>
        <w:t>sociokulturně</w:t>
      </w:r>
      <w:proofErr w:type="spellEnd"/>
      <w:r w:rsidR="008D61AC">
        <w:rPr>
          <w:rFonts w:ascii="Times New Roman" w:hAnsi="Times New Roman" w:cs="Times New Roman"/>
          <w:sz w:val="24"/>
          <w:szCs w:val="24"/>
        </w:rPr>
        <w:t xml:space="preserve"> handicapované děti, ale i pro sl</w:t>
      </w:r>
      <w:r w:rsidR="0009762F">
        <w:rPr>
          <w:rFonts w:ascii="Times New Roman" w:hAnsi="Times New Roman" w:cs="Times New Roman"/>
          <w:sz w:val="24"/>
          <w:szCs w:val="24"/>
        </w:rPr>
        <w:t>uchově či řečově postižené děti</w:t>
      </w:r>
      <w:r w:rsidR="00243523">
        <w:rPr>
          <w:rFonts w:ascii="Times New Roman" w:hAnsi="Times New Roman" w:cs="Times New Roman"/>
          <w:sz w:val="24"/>
          <w:szCs w:val="24"/>
        </w:rPr>
        <w:t>.</w:t>
      </w:r>
      <w:r w:rsidR="008B7F13">
        <w:rPr>
          <w:rFonts w:ascii="Times New Roman" w:hAnsi="Times New Roman" w:cs="Times New Roman"/>
          <w:sz w:val="24"/>
          <w:szCs w:val="24"/>
        </w:rPr>
        <w:t xml:space="preserve"> (Svoboda, Krejčířová a </w:t>
      </w:r>
      <w:r w:rsidR="008D61AC">
        <w:rPr>
          <w:rFonts w:ascii="Times New Roman" w:hAnsi="Times New Roman" w:cs="Times New Roman"/>
          <w:sz w:val="24"/>
          <w:szCs w:val="24"/>
        </w:rPr>
        <w:t>Vágnerová,</w:t>
      </w:r>
      <w:r w:rsidR="00A3650C">
        <w:rPr>
          <w:rFonts w:ascii="Times New Roman" w:hAnsi="Times New Roman" w:cs="Times New Roman"/>
          <w:sz w:val="24"/>
          <w:szCs w:val="24"/>
        </w:rPr>
        <w:t xml:space="preserve"> </w:t>
      </w:r>
      <w:r w:rsidR="008D61AC">
        <w:rPr>
          <w:rFonts w:ascii="Times New Roman" w:hAnsi="Times New Roman" w:cs="Times New Roman"/>
          <w:sz w:val="24"/>
          <w:szCs w:val="24"/>
        </w:rPr>
        <w:t>2009)</w:t>
      </w:r>
    </w:p>
    <w:p w14:paraId="35E22FFD" w14:textId="77777777" w:rsidR="00157946" w:rsidRPr="005E3A86" w:rsidRDefault="00421D26" w:rsidP="005F4F3F">
      <w:pPr>
        <w:spacing w:after="240" w:line="360" w:lineRule="auto"/>
        <w:jc w:val="both"/>
        <w:rPr>
          <w:rFonts w:ascii="Times New Roman" w:hAnsi="Times New Roman" w:cs="Times New Roman"/>
          <w:b/>
          <w:sz w:val="24"/>
          <w:szCs w:val="24"/>
        </w:rPr>
      </w:pPr>
      <w:r w:rsidRPr="005E3A86">
        <w:rPr>
          <w:rFonts w:ascii="Times New Roman" w:hAnsi="Times New Roman" w:cs="Times New Roman"/>
          <w:b/>
          <w:sz w:val="24"/>
          <w:szCs w:val="24"/>
        </w:rPr>
        <w:t>Test vědomostí předškolních dětí</w:t>
      </w:r>
    </w:p>
    <w:p w14:paraId="4157D699" w14:textId="108E69E1" w:rsidR="00421D26" w:rsidRDefault="008B7F13" w:rsidP="007431FD">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Dle Svobody, Krejčířové a </w:t>
      </w:r>
      <w:r w:rsidR="00421D26">
        <w:rPr>
          <w:rFonts w:ascii="Times New Roman" w:hAnsi="Times New Roman" w:cs="Times New Roman"/>
          <w:sz w:val="24"/>
          <w:szCs w:val="24"/>
        </w:rPr>
        <w:t>Vágnerové (2009) je test vědomostí verbální zkouškou, která hodnotí obecnou informovanost dětí předškolního věku. Jedná</w:t>
      </w:r>
      <w:r w:rsidR="007431FD">
        <w:rPr>
          <w:rFonts w:ascii="Times New Roman" w:hAnsi="Times New Roman" w:cs="Times New Roman"/>
          <w:sz w:val="24"/>
          <w:szCs w:val="24"/>
        </w:rPr>
        <w:t xml:space="preserve"> </w:t>
      </w:r>
      <w:r w:rsidR="00421D26">
        <w:rPr>
          <w:rFonts w:ascii="Times New Roman" w:hAnsi="Times New Roman" w:cs="Times New Roman"/>
          <w:sz w:val="24"/>
          <w:szCs w:val="24"/>
        </w:rPr>
        <w:t>se o metodu diferencující děti na základě osvojenýc</w:t>
      </w:r>
      <w:r w:rsidR="009110BE">
        <w:rPr>
          <w:rFonts w:ascii="Times New Roman" w:hAnsi="Times New Roman" w:cs="Times New Roman"/>
          <w:sz w:val="24"/>
          <w:szCs w:val="24"/>
        </w:rPr>
        <w:t xml:space="preserve">h obvyklých znalostí </w:t>
      </w:r>
      <w:r w:rsidR="00A3650C">
        <w:rPr>
          <w:rFonts w:ascii="Times New Roman" w:hAnsi="Times New Roman" w:cs="Times New Roman"/>
          <w:sz w:val="24"/>
          <w:szCs w:val="24"/>
        </w:rPr>
        <w:t xml:space="preserve">a </w:t>
      </w:r>
      <w:r w:rsidR="009110BE">
        <w:rPr>
          <w:rFonts w:ascii="Times New Roman" w:hAnsi="Times New Roman" w:cs="Times New Roman"/>
          <w:sz w:val="24"/>
          <w:szCs w:val="24"/>
        </w:rPr>
        <w:t xml:space="preserve">vědomostí. </w:t>
      </w:r>
      <w:r w:rsidR="00421D26">
        <w:rPr>
          <w:rFonts w:ascii="Times New Roman" w:hAnsi="Times New Roman" w:cs="Times New Roman"/>
          <w:sz w:val="24"/>
          <w:szCs w:val="24"/>
        </w:rPr>
        <w:t xml:space="preserve">V 70. letech sestavil Z. Matějček na základě svých klinických zkušeností při práci s dětmi </w:t>
      </w:r>
      <w:r w:rsidR="009110BE">
        <w:rPr>
          <w:rFonts w:ascii="Times New Roman" w:hAnsi="Times New Roman" w:cs="Times New Roman"/>
          <w:sz w:val="24"/>
          <w:szCs w:val="24"/>
        </w:rPr>
        <w:t xml:space="preserve">otázky do toho testu. Test vědomostí se skládal z jedenácti </w:t>
      </w:r>
      <w:proofErr w:type="spellStart"/>
      <w:r w:rsidR="009110BE">
        <w:rPr>
          <w:rFonts w:ascii="Times New Roman" w:hAnsi="Times New Roman" w:cs="Times New Roman"/>
          <w:sz w:val="24"/>
          <w:szCs w:val="24"/>
        </w:rPr>
        <w:t>subtestů</w:t>
      </w:r>
      <w:proofErr w:type="spellEnd"/>
      <w:r w:rsidR="009110BE">
        <w:rPr>
          <w:rFonts w:ascii="Times New Roman" w:hAnsi="Times New Roman" w:cs="Times New Roman"/>
          <w:sz w:val="24"/>
          <w:szCs w:val="24"/>
        </w:rPr>
        <w:t xml:space="preserve">, z nichž každý obsahoval deset otázek. Novější verze testu se skládá z deseti oddílů z různých oblastí a každá oblast obsahuje </w:t>
      </w:r>
      <w:r w:rsidR="00B444B4">
        <w:rPr>
          <w:rFonts w:ascii="Times New Roman" w:hAnsi="Times New Roman" w:cs="Times New Roman"/>
          <w:sz w:val="24"/>
          <w:szCs w:val="24"/>
        </w:rPr>
        <w:t xml:space="preserve">čtyři otázky. </w:t>
      </w:r>
      <w:r w:rsidR="002806E3">
        <w:rPr>
          <w:rFonts w:ascii="Times New Roman" w:hAnsi="Times New Roman" w:cs="Times New Roman"/>
          <w:sz w:val="24"/>
          <w:szCs w:val="24"/>
        </w:rPr>
        <w:t xml:space="preserve">Tímto testem jsou testovány předškolní děti ve věku od 4 do 7 let. </w:t>
      </w:r>
      <w:r w:rsidR="00B444B4">
        <w:rPr>
          <w:rFonts w:ascii="Times New Roman" w:hAnsi="Times New Roman" w:cs="Times New Roman"/>
          <w:sz w:val="24"/>
          <w:szCs w:val="24"/>
        </w:rPr>
        <w:t>Před samotným začátkem test</w:t>
      </w:r>
      <w:r w:rsidR="0080319E">
        <w:rPr>
          <w:rFonts w:ascii="Times New Roman" w:hAnsi="Times New Roman" w:cs="Times New Roman"/>
          <w:sz w:val="24"/>
          <w:szCs w:val="24"/>
        </w:rPr>
        <w:t>u</w:t>
      </w:r>
      <w:r w:rsidR="00B444B4">
        <w:rPr>
          <w:rFonts w:ascii="Times New Roman" w:hAnsi="Times New Roman" w:cs="Times New Roman"/>
          <w:sz w:val="24"/>
          <w:szCs w:val="24"/>
        </w:rPr>
        <w:t xml:space="preserve"> řekneme dítěti, že se budeme ptát na různé otázky a že má odpovídat, jak nejlépe dovede s tím,</w:t>
      </w:r>
      <w:r w:rsidR="0080319E">
        <w:rPr>
          <w:rFonts w:ascii="Times New Roman" w:hAnsi="Times New Roman" w:cs="Times New Roman"/>
          <w:sz w:val="24"/>
          <w:szCs w:val="24"/>
        </w:rPr>
        <w:t xml:space="preserve"> </w:t>
      </w:r>
      <w:r w:rsidR="00B444B4">
        <w:rPr>
          <w:rFonts w:ascii="Times New Roman" w:hAnsi="Times New Roman" w:cs="Times New Roman"/>
          <w:sz w:val="24"/>
          <w:szCs w:val="24"/>
        </w:rPr>
        <w:t>že když nebude vědět, tak o nic nejde. Protože nikdo nevíme všechno. Odpovědi dítěte se zaznamenávají do testovacího listu. První otázka slouží k zácviku dítěte,</w:t>
      </w:r>
      <w:r w:rsidR="0080319E">
        <w:rPr>
          <w:rFonts w:ascii="Times New Roman" w:hAnsi="Times New Roman" w:cs="Times New Roman"/>
          <w:sz w:val="24"/>
          <w:szCs w:val="24"/>
        </w:rPr>
        <w:t xml:space="preserve"> </w:t>
      </w:r>
      <w:r w:rsidR="00B444B4">
        <w:rPr>
          <w:rFonts w:ascii="Times New Roman" w:hAnsi="Times New Roman" w:cs="Times New Roman"/>
          <w:sz w:val="24"/>
          <w:szCs w:val="24"/>
        </w:rPr>
        <w:t>a proto se nehodnotí. Otázky jsou kladeny dítěti tak</w:t>
      </w:r>
      <w:r w:rsidR="0080319E">
        <w:rPr>
          <w:rFonts w:ascii="Times New Roman" w:hAnsi="Times New Roman" w:cs="Times New Roman"/>
          <w:sz w:val="24"/>
          <w:szCs w:val="24"/>
        </w:rPr>
        <w:t>,</w:t>
      </w:r>
      <w:r w:rsidR="00B444B4">
        <w:rPr>
          <w:rFonts w:ascii="Times New Roman" w:hAnsi="Times New Roman" w:cs="Times New Roman"/>
          <w:sz w:val="24"/>
          <w:szCs w:val="24"/>
        </w:rPr>
        <w:t xml:space="preserve"> jak jdou po sobě</w:t>
      </w:r>
      <w:r w:rsidR="00453569">
        <w:rPr>
          <w:rFonts w:ascii="Times New Roman" w:hAnsi="Times New Roman" w:cs="Times New Roman"/>
          <w:sz w:val="24"/>
          <w:szCs w:val="24"/>
        </w:rPr>
        <w:t>.</w:t>
      </w:r>
      <w:r w:rsidR="00B444B4">
        <w:rPr>
          <w:rFonts w:ascii="Times New Roman" w:hAnsi="Times New Roman" w:cs="Times New Roman"/>
          <w:sz w:val="24"/>
          <w:szCs w:val="24"/>
        </w:rPr>
        <w:t xml:space="preserve"> </w:t>
      </w:r>
      <w:r w:rsidR="002806E3">
        <w:rPr>
          <w:rFonts w:ascii="Times New Roman" w:hAnsi="Times New Roman" w:cs="Times New Roman"/>
          <w:sz w:val="24"/>
          <w:szCs w:val="24"/>
        </w:rPr>
        <w:t>Test není limitován přesným časem, ale dítě je schopno udržet pozornost pouze omezenou dobu. Případná únava dítěte by měla být zohledněna v konečném hodnocení. Při vyhodnocování získá dítě za každou správně zodpovězenou otázku jeden bod. Po sečtení všech bodů získáme hrubé skóre, které je možné převést na steny n</w:t>
      </w:r>
      <w:r w:rsidR="00DC723E">
        <w:rPr>
          <w:rFonts w:ascii="Times New Roman" w:hAnsi="Times New Roman" w:cs="Times New Roman"/>
          <w:sz w:val="24"/>
          <w:szCs w:val="24"/>
        </w:rPr>
        <w:t>ebo IQ hodnoty. Kvalitativním způsobem vyhodnocení testu můžeme analyzovat chybějící znalosti dítěte. Na základě celého průběhu testu můžeme usuzovat zralost dítěte, schopnost spolupráce po určitou dobu a koncentraci pozornosti. Test se používá i</w:t>
      </w:r>
      <w:r w:rsidR="005F4F3F">
        <w:rPr>
          <w:rFonts w:ascii="Times New Roman" w:hAnsi="Times New Roman" w:cs="Times New Roman"/>
          <w:sz w:val="24"/>
          <w:szCs w:val="24"/>
        </w:rPr>
        <w:t> </w:t>
      </w:r>
      <w:r w:rsidR="00DC723E">
        <w:rPr>
          <w:rFonts w:ascii="Times New Roman" w:hAnsi="Times New Roman" w:cs="Times New Roman"/>
          <w:sz w:val="24"/>
          <w:szCs w:val="24"/>
        </w:rPr>
        <w:t>v případném doplnění neverbáln</w:t>
      </w:r>
      <w:r w:rsidR="0009762F">
        <w:rPr>
          <w:rFonts w:ascii="Times New Roman" w:hAnsi="Times New Roman" w:cs="Times New Roman"/>
          <w:sz w:val="24"/>
          <w:szCs w:val="24"/>
        </w:rPr>
        <w:t xml:space="preserve">ího </w:t>
      </w:r>
      <w:proofErr w:type="spellStart"/>
      <w:r w:rsidR="0009762F">
        <w:rPr>
          <w:rFonts w:ascii="Times New Roman" w:hAnsi="Times New Roman" w:cs="Times New Roman"/>
          <w:sz w:val="24"/>
          <w:szCs w:val="24"/>
        </w:rPr>
        <w:t>screeningu</w:t>
      </w:r>
      <w:proofErr w:type="spellEnd"/>
      <w:r w:rsidR="0009762F">
        <w:rPr>
          <w:rFonts w:ascii="Times New Roman" w:hAnsi="Times New Roman" w:cs="Times New Roman"/>
          <w:sz w:val="24"/>
          <w:szCs w:val="24"/>
        </w:rPr>
        <w:t xml:space="preserve"> školní zralosti</w:t>
      </w:r>
      <w:r w:rsidR="00243523">
        <w:rPr>
          <w:rFonts w:ascii="Times New Roman" w:hAnsi="Times New Roman" w:cs="Times New Roman"/>
          <w:sz w:val="24"/>
          <w:szCs w:val="24"/>
        </w:rPr>
        <w:t>.</w:t>
      </w:r>
      <w:r w:rsidR="007603F8">
        <w:rPr>
          <w:rFonts w:ascii="Times New Roman" w:hAnsi="Times New Roman" w:cs="Times New Roman"/>
          <w:sz w:val="24"/>
          <w:szCs w:val="24"/>
        </w:rPr>
        <w:t xml:space="preserve"> (Svoboda, Krejčí</w:t>
      </w:r>
      <w:r>
        <w:rPr>
          <w:rFonts w:ascii="Times New Roman" w:hAnsi="Times New Roman" w:cs="Times New Roman"/>
          <w:sz w:val="24"/>
          <w:szCs w:val="24"/>
        </w:rPr>
        <w:t>řová a </w:t>
      </w:r>
      <w:r w:rsidR="00243523">
        <w:rPr>
          <w:rFonts w:ascii="Times New Roman" w:hAnsi="Times New Roman" w:cs="Times New Roman"/>
          <w:sz w:val="24"/>
          <w:szCs w:val="24"/>
        </w:rPr>
        <w:t xml:space="preserve">Vágnerová, </w:t>
      </w:r>
      <w:r w:rsidR="007603F8">
        <w:rPr>
          <w:rFonts w:ascii="Times New Roman" w:hAnsi="Times New Roman" w:cs="Times New Roman"/>
          <w:sz w:val="24"/>
          <w:szCs w:val="24"/>
        </w:rPr>
        <w:t>2009)</w:t>
      </w:r>
    </w:p>
    <w:p w14:paraId="61D095AE" w14:textId="77777777" w:rsidR="004857B9" w:rsidRPr="005E3A86" w:rsidRDefault="004857B9" w:rsidP="005F4F3F">
      <w:pPr>
        <w:spacing w:after="240" w:line="360" w:lineRule="auto"/>
        <w:jc w:val="both"/>
        <w:rPr>
          <w:rFonts w:ascii="Times New Roman" w:hAnsi="Times New Roman" w:cs="Times New Roman"/>
          <w:b/>
          <w:sz w:val="24"/>
          <w:szCs w:val="24"/>
        </w:rPr>
      </w:pPr>
      <w:proofErr w:type="spellStart"/>
      <w:r w:rsidRPr="005E3A86">
        <w:rPr>
          <w:rFonts w:ascii="Times New Roman" w:hAnsi="Times New Roman" w:cs="Times New Roman"/>
          <w:b/>
          <w:sz w:val="24"/>
          <w:szCs w:val="24"/>
        </w:rPr>
        <w:lastRenderedPageBreak/>
        <w:t>Edfeldův</w:t>
      </w:r>
      <w:proofErr w:type="spellEnd"/>
      <w:r w:rsidRPr="005E3A86">
        <w:rPr>
          <w:rFonts w:ascii="Times New Roman" w:hAnsi="Times New Roman" w:cs="Times New Roman"/>
          <w:b/>
          <w:sz w:val="24"/>
          <w:szCs w:val="24"/>
        </w:rPr>
        <w:t xml:space="preserve"> </w:t>
      </w:r>
      <w:proofErr w:type="spellStart"/>
      <w:r w:rsidRPr="005E3A86">
        <w:rPr>
          <w:rFonts w:ascii="Times New Roman" w:hAnsi="Times New Roman" w:cs="Times New Roman"/>
          <w:b/>
          <w:sz w:val="24"/>
          <w:szCs w:val="24"/>
        </w:rPr>
        <w:t>reverzivní</w:t>
      </w:r>
      <w:proofErr w:type="spellEnd"/>
      <w:r w:rsidRPr="005E3A86">
        <w:rPr>
          <w:rFonts w:ascii="Times New Roman" w:hAnsi="Times New Roman" w:cs="Times New Roman"/>
          <w:b/>
          <w:sz w:val="24"/>
          <w:szCs w:val="24"/>
        </w:rPr>
        <w:t xml:space="preserve"> test </w:t>
      </w:r>
    </w:p>
    <w:p w14:paraId="1A0B15D8" w14:textId="509BFBBE" w:rsidR="004857B9" w:rsidRDefault="004857B9" w:rsidP="00A36D84">
      <w:pPr>
        <w:spacing w:after="720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Edfeldův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reverzivní</w:t>
      </w:r>
      <w:proofErr w:type="spellEnd"/>
      <w:r>
        <w:rPr>
          <w:rFonts w:ascii="Times New Roman" w:hAnsi="Times New Roman" w:cs="Times New Roman"/>
          <w:sz w:val="24"/>
          <w:szCs w:val="24"/>
        </w:rPr>
        <w:t xml:space="preserve"> test se zaměřuje na hodnocení určité složky zrakové percepce. Tento test nám umožňuje zjistit jaká je úroveň zralosti zrakového vnímání a zda </w:t>
      </w:r>
      <w:r w:rsidR="00453569">
        <w:rPr>
          <w:rFonts w:ascii="Times New Roman" w:hAnsi="Times New Roman" w:cs="Times New Roman"/>
          <w:sz w:val="24"/>
          <w:szCs w:val="24"/>
        </w:rPr>
        <w:t xml:space="preserve">dítě </w:t>
      </w:r>
      <w:r>
        <w:rPr>
          <w:rFonts w:ascii="Times New Roman" w:hAnsi="Times New Roman" w:cs="Times New Roman"/>
          <w:sz w:val="24"/>
          <w:szCs w:val="24"/>
        </w:rPr>
        <w:t xml:space="preserve">dokáže rozlišovat otočené či obrácené tvary. Dítě je nejprve schopné rozlišit polohu nahoře-dole a až před nástupem do školy zvládne diferencovat polohu nahoře-dole. </w:t>
      </w:r>
      <w:proofErr w:type="spellStart"/>
      <w:r>
        <w:rPr>
          <w:rFonts w:ascii="Times New Roman" w:hAnsi="Times New Roman" w:cs="Times New Roman"/>
          <w:sz w:val="24"/>
          <w:szCs w:val="24"/>
        </w:rPr>
        <w:t>Pravo</w:t>
      </w:r>
      <w:proofErr w:type="spellEnd"/>
      <w:r>
        <w:rPr>
          <w:rFonts w:ascii="Times New Roman" w:hAnsi="Times New Roman" w:cs="Times New Roman"/>
          <w:sz w:val="24"/>
          <w:szCs w:val="24"/>
        </w:rPr>
        <w:t>-levé rozlišování polohy je pro dítě složitější</w:t>
      </w:r>
      <w:r w:rsidR="00EF45B8">
        <w:rPr>
          <w:rFonts w:ascii="Times New Roman" w:hAnsi="Times New Roman" w:cs="Times New Roman"/>
          <w:sz w:val="24"/>
          <w:szCs w:val="24"/>
        </w:rPr>
        <w:t>,</w:t>
      </w:r>
      <w:r>
        <w:rPr>
          <w:rFonts w:ascii="Times New Roman" w:hAnsi="Times New Roman" w:cs="Times New Roman"/>
          <w:sz w:val="24"/>
          <w:szCs w:val="24"/>
        </w:rPr>
        <w:t xml:space="preserve"> protože je závislejší na pozici pozorovatele</w:t>
      </w:r>
      <w:r w:rsidR="0080319E">
        <w:rPr>
          <w:rFonts w:ascii="Times New Roman" w:hAnsi="Times New Roman" w:cs="Times New Roman"/>
          <w:sz w:val="24"/>
          <w:szCs w:val="24"/>
        </w:rPr>
        <w:t xml:space="preserve">, </w:t>
      </w:r>
      <w:r>
        <w:rPr>
          <w:rFonts w:ascii="Times New Roman" w:hAnsi="Times New Roman" w:cs="Times New Roman"/>
          <w:sz w:val="24"/>
          <w:szCs w:val="24"/>
        </w:rPr>
        <w:t xml:space="preserve">kdežto u polohy nahoře-dole je poloha stabilnější. </w:t>
      </w:r>
      <w:proofErr w:type="spellStart"/>
      <w:r>
        <w:rPr>
          <w:rFonts w:ascii="Times New Roman" w:hAnsi="Times New Roman" w:cs="Times New Roman"/>
          <w:sz w:val="24"/>
          <w:szCs w:val="24"/>
        </w:rPr>
        <w:t>Edfeldův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reverzivní</w:t>
      </w:r>
      <w:proofErr w:type="spellEnd"/>
      <w:r w:rsidR="0080319E">
        <w:rPr>
          <w:rFonts w:ascii="Times New Roman" w:hAnsi="Times New Roman" w:cs="Times New Roman"/>
          <w:sz w:val="24"/>
          <w:szCs w:val="24"/>
        </w:rPr>
        <w:t xml:space="preserve"> test</w:t>
      </w:r>
      <w:r>
        <w:rPr>
          <w:rFonts w:ascii="Times New Roman" w:hAnsi="Times New Roman" w:cs="Times New Roman"/>
          <w:sz w:val="24"/>
          <w:szCs w:val="24"/>
        </w:rPr>
        <w:t xml:space="preserve"> je určený pro děti ve věku od 5 do 8 let. V případě předpokladu poruchy zrakové percepce můžeme tento test použít i pro starší děti. Testovací sešit obsahuje dvojice různých obrazců, kdy má dítě označit ty dvojice, které se o</w:t>
      </w:r>
      <w:r w:rsidR="00EF45B8">
        <w:rPr>
          <w:rFonts w:ascii="Times New Roman" w:hAnsi="Times New Roman" w:cs="Times New Roman"/>
          <w:sz w:val="24"/>
          <w:szCs w:val="24"/>
        </w:rPr>
        <w:t>d</w:t>
      </w:r>
      <w:r>
        <w:rPr>
          <w:rFonts w:ascii="Times New Roman" w:hAnsi="Times New Roman" w:cs="Times New Roman"/>
          <w:sz w:val="24"/>
          <w:szCs w:val="24"/>
        </w:rPr>
        <w:t xml:space="preserve"> sebe něčím liší. Test obsahuje velký počet úloh, což může vést k neúspěšnému splnění druhé části testu z důvodu nedostatku v oblasti vnímání. Pro kvalitní hodnocení je naprosto dostačují použít pouze polovinu testu. Test se provádí individuálně nebo skupinově. Individuální provedení je více žádoucí, jelikož jsou děti schopné pracovat spíše v menších skupinách a</w:t>
      </w:r>
      <w:r w:rsidR="008B7F13">
        <w:rPr>
          <w:rFonts w:ascii="Times New Roman" w:hAnsi="Times New Roman" w:cs="Times New Roman"/>
          <w:sz w:val="24"/>
          <w:szCs w:val="24"/>
        </w:rPr>
        <w:t> </w:t>
      </w:r>
      <w:r>
        <w:rPr>
          <w:rFonts w:ascii="Times New Roman" w:hAnsi="Times New Roman" w:cs="Times New Roman"/>
          <w:sz w:val="24"/>
          <w:szCs w:val="24"/>
        </w:rPr>
        <w:t>nedochází při něm k opisování od souseda. Vyhodnocení testu probíhá tak, že za každou správnou odpověď získá dítě jeden bod. Podle celkového počtu získaných bodů můžeme určit, na jaké vývojové úrovni se zraková percepce daného dítěte nachází. Na základě výsledku testu můžeme předpokládat případné problémy při výuce čtení a psaní, s čímž zraková percepce úzce souvisí. Výsledky vyhodnocujeme také kvalitativně. U kvalitativního vyhodnocování se zabýváme úkoly, ve kterých dítě dělalo nejčastější chyby. To, že má dítě poruchu v oblasti zrakové percepce</w:t>
      </w:r>
      <w:r w:rsidR="008B7F13">
        <w:rPr>
          <w:rFonts w:ascii="Times New Roman" w:hAnsi="Times New Roman" w:cs="Times New Roman"/>
          <w:sz w:val="24"/>
          <w:szCs w:val="24"/>
        </w:rPr>
        <w:t>,</w:t>
      </w:r>
      <w:r>
        <w:rPr>
          <w:rFonts w:ascii="Times New Roman" w:hAnsi="Times New Roman" w:cs="Times New Roman"/>
          <w:sz w:val="24"/>
          <w:szCs w:val="24"/>
        </w:rPr>
        <w:t xml:space="preserve"> neznamená, že má postižený zrakový aparát. Nýbrž se jedná o důsledek specifické dysfunkce daných obl</w:t>
      </w:r>
      <w:r w:rsidR="00825BA3">
        <w:rPr>
          <w:rFonts w:ascii="Times New Roman" w:hAnsi="Times New Roman" w:cs="Times New Roman"/>
          <w:sz w:val="24"/>
          <w:szCs w:val="24"/>
        </w:rPr>
        <w:t>astí centrální nervové soustavy</w:t>
      </w:r>
      <w:r w:rsidR="00243523">
        <w:rPr>
          <w:rFonts w:ascii="Times New Roman" w:hAnsi="Times New Roman" w:cs="Times New Roman"/>
          <w:sz w:val="24"/>
          <w:szCs w:val="24"/>
        </w:rPr>
        <w:t>.</w:t>
      </w:r>
      <w:r>
        <w:rPr>
          <w:rFonts w:ascii="Times New Roman" w:hAnsi="Times New Roman" w:cs="Times New Roman"/>
          <w:sz w:val="24"/>
          <w:szCs w:val="24"/>
        </w:rPr>
        <w:t xml:space="preserve"> </w:t>
      </w:r>
      <w:r w:rsidR="00243523">
        <w:rPr>
          <w:rFonts w:ascii="Times New Roman" w:hAnsi="Times New Roman" w:cs="Times New Roman"/>
          <w:sz w:val="24"/>
          <w:szCs w:val="24"/>
        </w:rPr>
        <w:t>(Svoboda, Krejčířová</w:t>
      </w:r>
      <w:r w:rsidR="008B7F13">
        <w:rPr>
          <w:rFonts w:ascii="Times New Roman" w:hAnsi="Times New Roman" w:cs="Times New Roman"/>
          <w:sz w:val="24"/>
          <w:szCs w:val="24"/>
        </w:rPr>
        <w:t xml:space="preserve"> a </w:t>
      </w:r>
      <w:r w:rsidR="00243523">
        <w:rPr>
          <w:rFonts w:ascii="Times New Roman" w:hAnsi="Times New Roman" w:cs="Times New Roman"/>
          <w:sz w:val="24"/>
          <w:szCs w:val="24"/>
        </w:rPr>
        <w:t xml:space="preserve">Vágnerová, </w:t>
      </w:r>
      <w:r>
        <w:rPr>
          <w:rFonts w:ascii="Times New Roman" w:hAnsi="Times New Roman" w:cs="Times New Roman"/>
          <w:sz w:val="24"/>
          <w:szCs w:val="24"/>
        </w:rPr>
        <w:t>2009)</w:t>
      </w:r>
    </w:p>
    <w:p w14:paraId="4EE60461" w14:textId="6942E9E2" w:rsidR="003024BD" w:rsidRPr="00CB08AD" w:rsidRDefault="003024BD" w:rsidP="0058336A">
      <w:pPr>
        <w:pStyle w:val="Nadpis1"/>
        <w:spacing w:after="480" w:line="360" w:lineRule="auto"/>
        <w:rPr>
          <w:rFonts w:ascii="Times New Roman" w:hAnsi="Times New Roman" w:cs="Times New Roman"/>
          <w:b/>
          <w:bCs/>
          <w:color w:val="auto"/>
        </w:rPr>
      </w:pPr>
      <w:bookmarkStart w:id="40" w:name="_Toc101360762"/>
      <w:r w:rsidRPr="00CB08AD">
        <w:rPr>
          <w:rFonts w:ascii="Times New Roman" w:hAnsi="Times New Roman" w:cs="Times New Roman"/>
          <w:b/>
          <w:bCs/>
          <w:color w:val="auto"/>
        </w:rPr>
        <w:lastRenderedPageBreak/>
        <w:t>7 Výzkumné šetření</w:t>
      </w:r>
      <w:bookmarkEnd w:id="40"/>
    </w:p>
    <w:p w14:paraId="5AACB55C" w14:textId="562EC9E9" w:rsidR="00B03CED" w:rsidRDefault="00B03CED" w:rsidP="00B03C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Školní zralost je komplexní vyzrálost organismu v míře adekvátní nárokům v</w:t>
      </w:r>
      <w:r w:rsidR="00453569">
        <w:rPr>
          <w:rFonts w:ascii="Times New Roman" w:hAnsi="Times New Roman" w:cs="Times New Roman"/>
          <w:sz w:val="24"/>
          <w:szCs w:val="24"/>
        </w:rPr>
        <w:t>yplý</w:t>
      </w:r>
      <w:r>
        <w:rPr>
          <w:rFonts w:ascii="Times New Roman" w:hAnsi="Times New Roman" w:cs="Times New Roman"/>
          <w:sz w:val="24"/>
          <w:szCs w:val="24"/>
        </w:rPr>
        <w:t xml:space="preserve">vajících z postavení žáka projevujících se v oblasti tělesné, rozumové, citové a sociální. Školní připravenost zahrnuje kompetence, které dítě získává a rozvíjí učením. </w:t>
      </w:r>
    </w:p>
    <w:p w14:paraId="2EB67FB0" w14:textId="77777777" w:rsidR="00B03CED" w:rsidRDefault="00B03CED" w:rsidP="00B03CED">
      <w:pPr>
        <w:spacing w:after="0" w:line="360" w:lineRule="auto"/>
        <w:ind w:firstLine="709"/>
        <w:jc w:val="both"/>
        <w:rPr>
          <w:rFonts w:ascii="Times New Roman" w:hAnsi="Times New Roman" w:cs="Times New Roman"/>
          <w:sz w:val="24"/>
          <w:szCs w:val="24"/>
        </w:rPr>
      </w:pPr>
      <w:r w:rsidRPr="001F45D9">
        <w:rPr>
          <w:rFonts w:ascii="Times New Roman" w:hAnsi="Times New Roman" w:cs="Times New Roman"/>
          <w:sz w:val="24"/>
          <w:szCs w:val="24"/>
        </w:rPr>
        <w:t xml:space="preserve">Učitelé v mateřských školách se podílejí na školní připravenosti dítěte, a </w:t>
      </w:r>
      <w:r>
        <w:rPr>
          <w:rFonts w:ascii="Times New Roman" w:hAnsi="Times New Roman" w:cs="Times New Roman"/>
          <w:sz w:val="24"/>
          <w:szCs w:val="24"/>
        </w:rPr>
        <w:t xml:space="preserve">proto se v následujícím šetření budeme zabývat právě názorem učitelů mateřských škol. Neboť učitelé mateřských škol jsou osobami, které s dětmi tráví nepřeberné množství času. </w:t>
      </w:r>
    </w:p>
    <w:p w14:paraId="79F037AC" w14:textId="1762D3B5" w:rsidR="00A40CD1" w:rsidRDefault="00B03CED" w:rsidP="00E44CFD">
      <w:pPr>
        <w:spacing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V praktick</w:t>
      </w:r>
      <w:r w:rsidR="00893E04">
        <w:rPr>
          <w:rFonts w:ascii="Times New Roman" w:hAnsi="Times New Roman" w:cs="Times New Roman"/>
          <w:sz w:val="24"/>
          <w:szCs w:val="24"/>
        </w:rPr>
        <w:t xml:space="preserve">é části je mapován názor učitelů </w:t>
      </w:r>
      <w:r>
        <w:rPr>
          <w:rFonts w:ascii="Times New Roman" w:hAnsi="Times New Roman" w:cs="Times New Roman"/>
          <w:sz w:val="24"/>
          <w:szCs w:val="24"/>
        </w:rPr>
        <w:t xml:space="preserve">MŠ v oblasti školní zralosti a také v oblasti školní připravenosti. </w:t>
      </w:r>
      <w:r w:rsidR="00893E04">
        <w:rPr>
          <w:rFonts w:ascii="Times New Roman" w:hAnsi="Times New Roman" w:cs="Times New Roman"/>
          <w:sz w:val="24"/>
          <w:szCs w:val="24"/>
        </w:rPr>
        <w:t>Jelikož všichni mnou oslovení pedagogové jsou pouze učitelky, uvádím v následném textu označení pedagoga pouze termínem v ženském rodu. Věřím, že pokud by se s mojí prací seznámil učitel mateřské školy, používané oslovení pochopí.</w:t>
      </w:r>
    </w:p>
    <w:p w14:paraId="63C001AA" w14:textId="1E8B42A5" w:rsidR="003024BD" w:rsidRPr="0058336A" w:rsidRDefault="003024BD" w:rsidP="0058336A">
      <w:pPr>
        <w:pStyle w:val="Nadpis2"/>
        <w:spacing w:before="240" w:after="240" w:line="360" w:lineRule="auto"/>
        <w:rPr>
          <w:rFonts w:ascii="Times New Roman" w:hAnsi="Times New Roman" w:cs="Times New Roman"/>
          <w:b/>
          <w:bCs/>
          <w:color w:val="auto"/>
          <w:sz w:val="30"/>
          <w:szCs w:val="30"/>
        </w:rPr>
      </w:pPr>
      <w:bookmarkStart w:id="41" w:name="_Toc101360763"/>
      <w:r w:rsidRPr="0058336A">
        <w:rPr>
          <w:rFonts w:ascii="Times New Roman" w:hAnsi="Times New Roman" w:cs="Times New Roman"/>
          <w:b/>
          <w:bCs/>
          <w:color w:val="auto"/>
          <w:sz w:val="30"/>
          <w:szCs w:val="30"/>
        </w:rPr>
        <w:t>7. 1 Cíl výzkumného šetření</w:t>
      </w:r>
      <w:bookmarkEnd w:id="41"/>
    </w:p>
    <w:p w14:paraId="45AC3168" w14:textId="5C04C4C3" w:rsidR="00A40CD1" w:rsidRDefault="00643D0A" w:rsidP="003024B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Cílem průzkumu je zmapování názoru učitelek mateřských škol na zralost a připravenost žáků před nástupem do základní školy</w:t>
      </w:r>
      <w:r w:rsidR="00A40CD1">
        <w:rPr>
          <w:rFonts w:ascii="Times New Roman" w:hAnsi="Times New Roman" w:cs="Times New Roman"/>
          <w:sz w:val="24"/>
          <w:szCs w:val="24"/>
        </w:rPr>
        <w:t>, konkrétně v Olomouckém kraji.</w:t>
      </w:r>
    </w:p>
    <w:p w14:paraId="3F2AFA08" w14:textId="63DDFE20" w:rsidR="00CB21E1" w:rsidRPr="00A40CD1" w:rsidRDefault="00643D0A" w:rsidP="003024BD">
      <w:pPr>
        <w:spacing w:after="240" w:line="360" w:lineRule="auto"/>
        <w:jc w:val="both"/>
        <w:rPr>
          <w:rFonts w:ascii="Times New Roman" w:hAnsi="Times New Roman" w:cs="Times New Roman"/>
          <w:b/>
          <w:sz w:val="24"/>
          <w:szCs w:val="24"/>
        </w:rPr>
      </w:pPr>
      <w:r w:rsidRPr="00A40CD1">
        <w:rPr>
          <w:rFonts w:ascii="Times New Roman" w:hAnsi="Times New Roman" w:cs="Times New Roman"/>
          <w:b/>
          <w:sz w:val="24"/>
          <w:szCs w:val="24"/>
        </w:rPr>
        <w:t>Výzkumné</w:t>
      </w:r>
      <w:r w:rsidR="00CB21E1" w:rsidRPr="00A40CD1">
        <w:rPr>
          <w:rFonts w:ascii="Times New Roman" w:hAnsi="Times New Roman" w:cs="Times New Roman"/>
          <w:b/>
          <w:sz w:val="24"/>
          <w:szCs w:val="24"/>
        </w:rPr>
        <w:t xml:space="preserve"> otázky:</w:t>
      </w:r>
    </w:p>
    <w:p w14:paraId="128AFE1B" w14:textId="3DD0D64E" w:rsidR="004437F3" w:rsidRPr="00A40CD1" w:rsidRDefault="00643D0A" w:rsidP="00A40CD1">
      <w:pPr>
        <w:spacing w:after="240" w:line="360" w:lineRule="auto"/>
        <w:jc w:val="both"/>
        <w:rPr>
          <w:rFonts w:ascii="Times New Roman" w:hAnsi="Times New Roman" w:cs="Times New Roman"/>
          <w:b/>
          <w:sz w:val="24"/>
          <w:szCs w:val="24"/>
        </w:rPr>
      </w:pPr>
      <w:r w:rsidRPr="00A40CD1">
        <w:rPr>
          <w:rFonts w:ascii="Times New Roman" w:hAnsi="Times New Roman" w:cs="Times New Roman"/>
          <w:b/>
          <w:sz w:val="24"/>
          <w:szCs w:val="24"/>
        </w:rPr>
        <w:t>1.</w:t>
      </w:r>
      <w:r w:rsidR="00A40CD1" w:rsidRPr="00A40CD1">
        <w:rPr>
          <w:rFonts w:ascii="Times New Roman" w:hAnsi="Times New Roman" w:cs="Times New Roman"/>
          <w:b/>
          <w:sz w:val="24"/>
          <w:szCs w:val="24"/>
        </w:rPr>
        <w:t xml:space="preserve"> Je podle vyjádření učitelek MŠ vetší zastoupení odkladů školní docházky u chlapců?</w:t>
      </w:r>
    </w:p>
    <w:p w14:paraId="61AC654F" w14:textId="2EDF15B2" w:rsidR="00643D0A" w:rsidRPr="00A40CD1" w:rsidRDefault="00643D0A" w:rsidP="00A40CD1">
      <w:pPr>
        <w:spacing w:after="240" w:line="360" w:lineRule="auto"/>
        <w:jc w:val="both"/>
        <w:rPr>
          <w:rFonts w:ascii="Times New Roman" w:hAnsi="Times New Roman" w:cs="Times New Roman"/>
          <w:b/>
          <w:sz w:val="24"/>
          <w:szCs w:val="24"/>
        </w:rPr>
      </w:pPr>
      <w:r w:rsidRPr="00A40CD1">
        <w:rPr>
          <w:rFonts w:ascii="Times New Roman" w:hAnsi="Times New Roman" w:cs="Times New Roman"/>
          <w:b/>
          <w:sz w:val="24"/>
          <w:szCs w:val="24"/>
        </w:rPr>
        <w:t>2.</w:t>
      </w:r>
      <w:r w:rsidR="00A40CD1" w:rsidRPr="00A40CD1">
        <w:rPr>
          <w:rFonts w:ascii="Times New Roman" w:hAnsi="Times New Roman" w:cs="Times New Roman"/>
          <w:b/>
          <w:sz w:val="24"/>
          <w:szCs w:val="24"/>
        </w:rPr>
        <w:t xml:space="preserve"> Jaké jsou nejčastější problémové oblasti u žáků s</w:t>
      </w:r>
      <w:r w:rsidR="00453569">
        <w:rPr>
          <w:rFonts w:ascii="Times New Roman" w:hAnsi="Times New Roman" w:cs="Times New Roman"/>
          <w:b/>
          <w:sz w:val="24"/>
          <w:szCs w:val="24"/>
        </w:rPr>
        <w:t> odkladem školní docházky</w:t>
      </w:r>
      <w:r w:rsidR="00A40CD1" w:rsidRPr="00A40CD1">
        <w:rPr>
          <w:rFonts w:ascii="Times New Roman" w:hAnsi="Times New Roman" w:cs="Times New Roman"/>
          <w:b/>
          <w:sz w:val="24"/>
          <w:szCs w:val="24"/>
        </w:rPr>
        <w:t>?</w:t>
      </w:r>
    </w:p>
    <w:p w14:paraId="26EF5ACF" w14:textId="465A4B44" w:rsidR="00A40CD1" w:rsidRPr="00A40CD1" w:rsidRDefault="00A40CD1" w:rsidP="00DA0716">
      <w:pPr>
        <w:spacing w:after="240" w:line="360" w:lineRule="auto"/>
        <w:ind w:left="284" w:hanging="284"/>
        <w:jc w:val="both"/>
        <w:rPr>
          <w:rFonts w:ascii="Times New Roman" w:hAnsi="Times New Roman" w:cs="Times New Roman"/>
          <w:b/>
          <w:sz w:val="24"/>
          <w:szCs w:val="24"/>
        </w:rPr>
      </w:pPr>
      <w:r w:rsidRPr="00A40CD1">
        <w:rPr>
          <w:rFonts w:ascii="Times New Roman" w:hAnsi="Times New Roman" w:cs="Times New Roman"/>
          <w:b/>
          <w:sz w:val="24"/>
          <w:szCs w:val="24"/>
        </w:rPr>
        <w:t xml:space="preserve">3. Jsou na základě vyjádření učitelek MŠ děti dostatečně zralé a připravené pro vstup do </w:t>
      </w:r>
      <w:r w:rsidRPr="00AE3526">
        <w:rPr>
          <w:rFonts w:ascii="Times New Roman" w:hAnsi="Times New Roman" w:cs="Times New Roman"/>
          <w:b/>
          <w:color w:val="000000" w:themeColor="text1"/>
          <w:sz w:val="24"/>
          <w:szCs w:val="24"/>
        </w:rPr>
        <w:t>ZŠ?</w:t>
      </w:r>
    </w:p>
    <w:p w14:paraId="4CA10984" w14:textId="513FBB9D" w:rsidR="00CB21E1" w:rsidRPr="0058336A" w:rsidRDefault="00CB21E1" w:rsidP="0058336A">
      <w:pPr>
        <w:pStyle w:val="Nadpis2"/>
        <w:spacing w:before="240" w:after="240" w:line="360" w:lineRule="auto"/>
        <w:rPr>
          <w:rFonts w:ascii="Times New Roman" w:hAnsi="Times New Roman" w:cs="Times New Roman"/>
          <w:b/>
          <w:bCs/>
          <w:color w:val="auto"/>
          <w:sz w:val="30"/>
          <w:szCs w:val="30"/>
        </w:rPr>
      </w:pPr>
      <w:bookmarkStart w:id="42" w:name="_Toc101360764"/>
      <w:r w:rsidRPr="0058336A">
        <w:rPr>
          <w:rFonts w:ascii="Times New Roman" w:hAnsi="Times New Roman" w:cs="Times New Roman"/>
          <w:b/>
          <w:bCs/>
          <w:color w:val="auto"/>
          <w:sz w:val="30"/>
          <w:szCs w:val="30"/>
        </w:rPr>
        <w:t>7. 2 Metodologie</w:t>
      </w:r>
      <w:bookmarkEnd w:id="42"/>
    </w:p>
    <w:p w14:paraId="127CD841" w14:textId="335C2F6E" w:rsidR="00470710" w:rsidRPr="00470710" w:rsidRDefault="00470710" w:rsidP="003024B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Praktická část průzkumu je založena na kvalitativním výzkumném šetření. Pro sběr dat byl využit dotazník vlastní konstrukce. Dotazník byl určen pro učitelky mateřských škol v Olomouckém kraji. Směřuje k zmapování jejich názorů na zralost a připravenost žáků před nástupem do základní školy. </w:t>
      </w:r>
    </w:p>
    <w:p w14:paraId="70C85A5E" w14:textId="63C061A5" w:rsidR="00CB21E1" w:rsidRPr="00F43536" w:rsidRDefault="00CB21E1" w:rsidP="00F43536">
      <w:pPr>
        <w:pStyle w:val="Nadpis2"/>
        <w:spacing w:before="240" w:after="240" w:line="360" w:lineRule="auto"/>
        <w:rPr>
          <w:rFonts w:ascii="Times New Roman" w:hAnsi="Times New Roman" w:cs="Times New Roman"/>
          <w:b/>
          <w:bCs/>
          <w:color w:val="auto"/>
          <w:sz w:val="30"/>
          <w:szCs w:val="30"/>
        </w:rPr>
      </w:pPr>
      <w:bookmarkStart w:id="43" w:name="_Toc101360765"/>
      <w:r w:rsidRPr="00F43536">
        <w:rPr>
          <w:rFonts w:ascii="Times New Roman" w:hAnsi="Times New Roman" w:cs="Times New Roman"/>
          <w:b/>
          <w:bCs/>
          <w:color w:val="auto"/>
          <w:sz w:val="30"/>
          <w:szCs w:val="30"/>
        </w:rPr>
        <w:lastRenderedPageBreak/>
        <w:t>7. 2. 1 Výzkumný soubor</w:t>
      </w:r>
      <w:bookmarkEnd w:id="43"/>
    </w:p>
    <w:p w14:paraId="72946799" w14:textId="60EAD969" w:rsidR="00470710" w:rsidRPr="00470710" w:rsidRDefault="00470710" w:rsidP="00E44CFD">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 xml:space="preserve">Základ výzkumného souboru představují MŠ z pěti okresů </w:t>
      </w:r>
      <w:r w:rsidR="005265F1">
        <w:rPr>
          <w:rFonts w:ascii="Times New Roman" w:hAnsi="Times New Roman" w:cs="Times New Roman"/>
          <w:sz w:val="24"/>
          <w:szCs w:val="24"/>
        </w:rPr>
        <w:t xml:space="preserve">Olomouckého kraje, a to okresů </w:t>
      </w:r>
      <w:r w:rsidR="00460FAF">
        <w:rPr>
          <w:rFonts w:ascii="Times New Roman" w:hAnsi="Times New Roman" w:cs="Times New Roman"/>
          <w:sz w:val="24"/>
          <w:szCs w:val="24"/>
        </w:rPr>
        <w:t>Jeseník, Olomouc, Prostějov, Přerov a Šumperk</w:t>
      </w:r>
      <w:r>
        <w:rPr>
          <w:rFonts w:ascii="Times New Roman" w:hAnsi="Times New Roman" w:cs="Times New Roman"/>
          <w:sz w:val="24"/>
          <w:szCs w:val="24"/>
        </w:rPr>
        <w:t xml:space="preserve">. </w:t>
      </w:r>
      <w:r w:rsidR="00CD53DC">
        <w:rPr>
          <w:rFonts w:ascii="Times New Roman" w:hAnsi="Times New Roman" w:cs="Times New Roman"/>
          <w:sz w:val="24"/>
          <w:szCs w:val="24"/>
        </w:rPr>
        <w:t xml:space="preserve">Výzkumným vzorkem při zjišťování dané problematiky byli učitelé MŠ, kteří vedou předškolní třídy v MŠ. Jednotlivé dotazníky určené učitelům MŠ byly zasílány elektronickou formou pomocí emailů. Pro získání kontaktů jednotlivých mateřských škol či mateřských škol patřících pod základní školy byla využita databáze škol: </w:t>
      </w:r>
      <w:hyperlink r:id="rId10" w:history="1">
        <w:r w:rsidR="00CD53DC" w:rsidRPr="00CD53DC">
          <w:rPr>
            <w:rStyle w:val="Hypertextovodkaz"/>
            <w:rFonts w:ascii="Times New Roman" w:hAnsi="Times New Roman" w:cs="Times New Roman"/>
            <w:color w:val="auto"/>
            <w:sz w:val="24"/>
            <w:szCs w:val="24"/>
            <w:u w:val="none"/>
          </w:rPr>
          <w:t>https://www.seznamskol.cz/</w:t>
        </w:r>
      </w:hyperlink>
      <w:r w:rsidR="00CD53DC" w:rsidRPr="00CD53DC">
        <w:rPr>
          <w:rFonts w:ascii="Times New Roman" w:hAnsi="Times New Roman" w:cs="Times New Roman"/>
          <w:sz w:val="24"/>
          <w:szCs w:val="24"/>
        </w:rPr>
        <w:t xml:space="preserve">. </w:t>
      </w:r>
      <w:r w:rsidR="00CD53DC">
        <w:rPr>
          <w:rFonts w:ascii="Times New Roman" w:hAnsi="Times New Roman" w:cs="Times New Roman"/>
          <w:sz w:val="24"/>
          <w:szCs w:val="24"/>
        </w:rPr>
        <w:t xml:space="preserve">Sběr dat probíhal v období </w:t>
      </w:r>
      <w:r w:rsidR="00EC1929">
        <w:rPr>
          <w:rFonts w:ascii="Times New Roman" w:hAnsi="Times New Roman" w:cs="Times New Roman"/>
          <w:sz w:val="24"/>
          <w:szCs w:val="24"/>
        </w:rPr>
        <w:t xml:space="preserve">měsíce </w:t>
      </w:r>
      <w:r w:rsidR="00CD53DC">
        <w:rPr>
          <w:rFonts w:ascii="Times New Roman" w:hAnsi="Times New Roman" w:cs="Times New Roman"/>
          <w:sz w:val="24"/>
          <w:szCs w:val="24"/>
        </w:rPr>
        <w:t>ledna v roce 2022. Prostřednictvím e</w:t>
      </w:r>
      <w:r w:rsidR="008D51B4">
        <w:rPr>
          <w:rFonts w:ascii="Times New Roman" w:hAnsi="Times New Roman" w:cs="Times New Roman"/>
          <w:sz w:val="24"/>
          <w:szCs w:val="24"/>
        </w:rPr>
        <w:t>mailu bylo osloveno sto</w:t>
      </w:r>
      <w:r w:rsidR="00CD53DC">
        <w:rPr>
          <w:rFonts w:ascii="Times New Roman" w:hAnsi="Times New Roman" w:cs="Times New Roman"/>
          <w:sz w:val="24"/>
          <w:szCs w:val="24"/>
        </w:rPr>
        <w:t xml:space="preserve"> MŠ dle náhodného výběru z</w:t>
      </w:r>
      <w:r w:rsidR="00EC1929">
        <w:rPr>
          <w:rFonts w:ascii="Times New Roman" w:hAnsi="Times New Roman" w:cs="Times New Roman"/>
          <w:sz w:val="24"/>
          <w:szCs w:val="24"/>
        </w:rPr>
        <w:t> </w:t>
      </w:r>
      <w:r w:rsidR="00CD53DC">
        <w:rPr>
          <w:rFonts w:ascii="Times New Roman" w:hAnsi="Times New Roman" w:cs="Times New Roman"/>
          <w:sz w:val="24"/>
          <w:szCs w:val="24"/>
        </w:rPr>
        <w:t>j</w:t>
      </w:r>
      <w:r w:rsidR="00EC1929">
        <w:rPr>
          <w:rFonts w:ascii="Times New Roman" w:hAnsi="Times New Roman" w:cs="Times New Roman"/>
          <w:sz w:val="24"/>
          <w:szCs w:val="24"/>
        </w:rPr>
        <w:t xml:space="preserve">iž uvedených </w:t>
      </w:r>
      <w:r w:rsidR="008D51B4">
        <w:rPr>
          <w:rFonts w:ascii="Times New Roman" w:hAnsi="Times New Roman" w:cs="Times New Roman"/>
          <w:sz w:val="24"/>
          <w:szCs w:val="24"/>
        </w:rPr>
        <w:t>okresů O</w:t>
      </w:r>
      <w:r w:rsidR="00CD53DC">
        <w:rPr>
          <w:rFonts w:ascii="Times New Roman" w:hAnsi="Times New Roman" w:cs="Times New Roman"/>
          <w:sz w:val="24"/>
          <w:szCs w:val="24"/>
        </w:rPr>
        <w:t>lomouckého kraje. Vyplněný dotazník</w:t>
      </w:r>
      <w:r w:rsidR="008D51B4">
        <w:rPr>
          <w:rFonts w:ascii="Times New Roman" w:hAnsi="Times New Roman" w:cs="Times New Roman"/>
          <w:sz w:val="24"/>
          <w:szCs w:val="24"/>
        </w:rPr>
        <w:t xml:space="preserve"> odeslalo sedmdesát čtyři respondentů. Návratnost tedy představuje 74% úspěšnost. Praktická část zahrnuje všech sedmdesát čtyři zodpovězených dotazníků, jimiž se budeme dále zabývat. </w:t>
      </w:r>
    </w:p>
    <w:p w14:paraId="58B99CC7" w14:textId="02DCC852" w:rsidR="00CB21E1" w:rsidRPr="00F43536" w:rsidRDefault="00CB21E1" w:rsidP="00F43536">
      <w:pPr>
        <w:pStyle w:val="Nadpis2"/>
        <w:spacing w:before="240" w:after="240" w:line="360" w:lineRule="auto"/>
        <w:rPr>
          <w:rFonts w:ascii="Times New Roman" w:hAnsi="Times New Roman" w:cs="Times New Roman"/>
          <w:b/>
          <w:bCs/>
          <w:color w:val="auto"/>
          <w:sz w:val="30"/>
          <w:szCs w:val="30"/>
        </w:rPr>
      </w:pPr>
      <w:bookmarkStart w:id="44" w:name="_Toc101360766"/>
      <w:r w:rsidRPr="00F43536">
        <w:rPr>
          <w:rFonts w:ascii="Times New Roman" w:hAnsi="Times New Roman" w:cs="Times New Roman"/>
          <w:b/>
          <w:bCs/>
          <w:color w:val="auto"/>
          <w:sz w:val="30"/>
          <w:szCs w:val="30"/>
        </w:rPr>
        <w:t>7. 2. 2 Konstrukce dotazníku</w:t>
      </w:r>
      <w:bookmarkEnd w:id="44"/>
    </w:p>
    <w:p w14:paraId="750C8368" w14:textId="254AB423" w:rsidR="00564523" w:rsidRDefault="00564523" w:rsidP="003024B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Dota</w:t>
      </w:r>
      <w:r w:rsidRPr="00564523">
        <w:rPr>
          <w:rFonts w:ascii="Times New Roman" w:hAnsi="Times New Roman" w:cs="Times New Roman"/>
          <w:sz w:val="24"/>
          <w:szCs w:val="24"/>
        </w:rPr>
        <w:t xml:space="preserve">zník </w:t>
      </w:r>
      <w:r>
        <w:rPr>
          <w:rFonts w:ascii="Times New Roman" w:hAnsi="Times New Roman" w:cs="Times New Roman"/>
          <w:sz w:val="24"/>
          <w:szCs w:val="24"/>
        </w:rPr>
        <w:t>se skládá ze sedmnácti otázek, které se podílely na mapování názoru učitelek v mateřských školách na zralost a připravenost žáků před nástupem do základní školy. Dotazník je sestaven z pěti otevřených otázek (1, 4, 5, 6</w:t>
      </w:r>
      <w:r w:rsidR="00DE5402">
        <w:rPr>
          <w:rFonts w:ascii="Times New Roman" w:hAnsi="Times New Roman" w:cs="Times New Roman"/>
          <w:sz w:val="24"/>
          <w:szCs w:val="24"/>
        </w:rPr>
        <w:t xml:space="preserve"> 7)</w:t>
      </w:r>
      <w:r>
        <w:rPr>
          <w:rFonts w:ascii="Times New Roman" w:hAnsi="Times New Roman" w:cs="Times New Roman"/>
          <w:sz w:val="24"/>
          <w:szCs w:val="24"/>
        </w:rPr>
        <w:t xml:space="preserve">, </w:t>
      </w:r>
      <w:r w:rsidR="00DE5402">
        <w:rPr>
          <w:rFonts w:ascii="Times New Roman" w:hAnsi="Times New Roman" w:cs="Times New Roman"/>
          <w:sz w:val="24"/>
          <w:szCs w:val="24"/>
        </w:rPr>
        <w:t xml:space="preserve">dvanácti uzavřených otázek, z nichž některé obsahují podotázky (2, 3, 8a, 8b, 9, 11, 12, 13, 14, 15, 16, 17) a jedné polootevřené otázky (10). </w:t>
      </w:r>
    </w:p>
    <w:p w14:paraId="3DED66FA" w14:textId="16804F0E" w:rsidR="00DE5402" w:rsidRPr="00CB2EC0" w:rsidRDefault="00DE5402" w:rsidP="00CB2EC0">
      <w:pPr>
        <w:pStyle w:val="Odstavecseseznamem"/>
        <w:numPr>
          <w:ilvl w:val="0"/>
          <w:numId w:val="14"/>
        </w:numPr>
        <w:spacing w:after="240" w:line="360" w:lineRule="auto"/>
        <w:jc w:val="both"/>
        <w:rPr>
          <w:rFonts w:ascii="Times New Roman" w:hAnsi="Times New Roman" w:cs="Times New Roman"/>
          <w:sz w:val="24"/>
          <w:szCs w:val="24"/>
        </w:rPr>
      </w:pPr>
      <w:r w:rsidRPr="00CB2EC0">
        <w:rPr>
          <w:rFonts w:ascii="Times New Roman" w:hAnsi="Times New Roman" w:cs="Times New Roman"/>
          <w:sz w:val="24"/>
          <w:szCs w:val="24"/>
        </w:rPr>
        <w:t>Otázka č. 1 se zabývá délkou pedagogické praxe učitelky MŠ</w:t>
      </w:r>
      <w:r w:rsidR="00CB2EC0" w:rsidRPr="00CB2EC0">
        <w:rPr>
          <w:rFonts w:ascii="Times New Roman" w:hAnsi="Times New Roman" w:cs="Times New Roman"/>
          <w:sz w:val="24"/>
          <w:szCs w:val="24"/>
        </w:rPr>
        <w:t>,</w:t>
      </w:r>
    </w:p>
    <w:p w14:paraId="4B3E6CF1" w14:textId="5365773E" w:rsidR="00DE5402" w:rsidRPr="00CB2EC0" w:rsidRDefault="00DE5402" w:rsidP="00CB2EC0">
      <w:pPr>
        <w:pStyle w:val="Odstavecseseznamem"/>
        <w:numPr>
          <w:ilvl w:val="0"/>
          <w:numId w:val="14"/>
        </w:numPr>
        <w:spacing w:after="240" w:line="360" w:lineRule="auto"/>
        <w:jc w:val="both"/>
        <w:rPr>
          <w:rFonts w:ascii="Times New Roman" w:hAnsi="Times New Roman" w:cs="Times New Roman"/>
          <w:sz w:val="24"/>
          <w:szCs w:val="24"/>
        </w:rPr>
      </w:pPr>
      <w:r w:rsidRPr="00CB2EC0">
        <w:rPr>
          <w:rFonts w:ascii="Times New Roman" w:hAnsi="Times New Roman" w:cs="Times New Roman"/>
          <w:sz w:val="24"/>
          <w:szCs w:val="24"/>
        </w:rPr>
        <w:t>Otázka č. 2, 3, 4 se zabývá charakterem MŠ</w:t>
      </w:r>
      <w:r w:rsidR="00CB2EC0" w:rsidRPr="00CB2EC0">
        <w:rPr>
          <w:rFonts w:ascii="Times New Roman" w:hAnsi="Times New Roman" w:cs="Times New Roman"/>
          <w:sz w:val="24"/>
          <w:szCs w:val="24"/>
        </w:rPr>
        <w:t>,</w:t>
      </w:r>
    </w:p>
    <w:p w14:paraId="290331CA" w14:textId="769C7756" w:rsidR="00DE5402" w:rsidRPr="00CB2EC0" w:rsidRDefault="00DE5402" w:rsidP="00CB2EC0">
      <w:pPr>
        <w:pStyle w:val="Odstavecseseznamem"/>
        <w:numPr>
          <w:ilvl w:val="0"/>
          <w:numId w:val="14"/>
        </w:numPr>
        <w:spacing w:after="240" w:line="360" w:lineRule="auto"/>
        <w:jc w:val="both"/>
        <w:rPr>
          <w:rFonts w:ascii="Times New Roman" w:hAnsi="Times New Roman" w:cs="Times New Roman"/>
          <w:sz w:val="24"/>
          <w:szCs w:val="24"/>
        </w:rPr>
      </w:pPr>
      <w:r w:rsidRPr="00CB2EC0">
        <w:rPr>
          <w:rFonts w:ascii="Times New Roman" w:hAnsi="Times New Roman" w:cs="Times New Roman"/>
          <w:sz w:val="24"/>
          <w:szCs w:val="24"/>
        </w:rPr>
        <w:t>Otázka č. 5, 6, 7 se zabývá počtem předškolních dětí v MŠ, včetně dětí s ODŠ a rozdělením počtu dětí na chlapce a dívky</w:t>
      </w:r>
      <w:r w:rsidR="00CB2EC0" w:rsidRPr="00CB2EC0">
        <w:rPr>
          <w:rFonts w:ascii="Times New Roman" w:hAnsi="Times New Roman" w:cs="Times New Roman"/>
          <w:sz w:val="24"/>
          <w:szCs w:val="24"/>
        </w:rPr>
        <w:t>,</w:t>
      </w:r>
    </w:p>
    <w:p w14:paraId="6B1BADC9" w14:textId="66CCC11E" w:rsidR="00DE5402" w:rsidRPr="00CB2EC0" w:rsidRDefault="00DE5402" w:rsidP="00CB2EC0">
      <w:pPr>
        <w:pStyle w:val="Odstavecseseznamem"/>
        <w:numPr>
          <w:ilvl w:val="0"/>
          <w:numId w:val="14"/>
        </w:numPr>
        <w:spacing w:after="240" w:line="360" w:lineRule="auto"/>
        <w:jc w:val="both"/>
        <w:rPr>
          <w:rFonts w:ascii="Times New Roman" w:hAnsi="Times New Roman" w:cs="Times New Roman"/>
          <w:sz w:val="24"/>
          <w:szCs w:val="24"/>
        </w:rPr>
      </w:pPr>
      <w:r w:rsidRPr="00CB2EC0">
        <w:rPr>
          <w:rFonts w:ascii="Times New Roman" w:hAnsi="Times New Roman" w:cs="Times New Roman"/>
          <w:sz w:val="24"/>
          <w:szCs w:val="24"/>
        </w:rPr>
        <w:t>Otázka č. 8a, 8b se zabývá problémovými oblastmi žáků s</w:t>
      </w:r>
      <w:r w:rsidR="00CB2EC0" w:rsidRPr="00CB2EC0">
        <w:rPr>
          <w:rFonts w:ascii="Times New Roman" w:hAnsi="Times New Roman" w:cs="Times New Roman"/>
          <w:sz w:val="24"/>
          <w:szCs w:val="24"/>
        </w:rPr>
        <w:t> </w:t>
      </w:r>
      <w:r w:rsidRPr="00CB2EC0">
        <w:rPr>
          <w:rFonts w:ascii="Times New Roman" w:hAnsi="Times New Roman" w:cs="Times New Roman"/>
          <w:sz w:val="24"/>
          <w:szCs w:val="24"/>
        </w:rPr>
        <w:t>ODŠ</w:t>
      </w:r>
      <w:r w:rsidR="00CB2EC0" w:rsidRPr="00CB2EC0">
        <w:rPr>
          <w:rFonts w:ascii="Times New Roman" w:hAnsi="Times New Roman" w:cs="Times New Roman"/>
          <w:sz w:val="24"/>
          <w:szCs w:val="24"/>
        </w:rPr>
        <w:t>,</w:t>
      </w:r>
    </w:p>
    <w:p w14:paraId="14977383" w14:textId="606318B1" w:rsidR="00DE5402" w:rsidRPr="00CB2EC0" w:rsidRDefault="00DE5402" w:rsidP="00CB2EC0">
      <w:pPr>
        <w:pStyle w:val="Odstavecseseznamem"/>
        <w:numPr>
          <w:ilvl w:val="0"/>
          <w:numId w:val="14"/>
        </w:numPr>
        <w:spacing w:after="240" w:line="360" w:lineRule="auto"/>
        <w:jc w:val="both"/>
        <w:rPr>
          <w:rFonts w:ascii="Times New Roman" w:hAnsi="Times New Roman" w:cs="Times New Roman"/>
          <w:sz w:val="24"/>
          <w:szCs w:val="24"/>
        </w:rPr>
      </w:pPr>
      <w:r w:rsidRPr="00CB2EC0">
        <w:rPr>
          <w:rFonts w:ascii="Times New Roman" w:hAnsi="Times New Roman" w:cs="Times New Roman"/>
          <w:sz w:val="24"/>
          <w:szCs w:val="24"/>
        </w:rPr>
        <w:t>Otázka č. 9, 10, 11 se zabývá diagnostickými nástroji a spoluprací s</w:t>
      </w:r>
      <w:r w:rsidR="00CB2EC0" w:rsidRPr="00CB2EC0">
        <w:rPr>
          <w:rFonts w:ascii="Times New Roman" w:hAnsi="Times New Roman" w:cs="Times New Roman"/>
          <w:sz w:val="24"/>
          <w:szCs w:val="24"/>
        </w:rPr>
        <w:t> </w:t>
      </w:r>
      <w:r w:rsidRPr="00CB2EC0">
        <w:rPr>
          <w:rFonts w:ascii="Times New Roman" w:hAnsi="Times New Roman" w:cs="Times New Roman"/>
          <w:sz w:val="24"/>
          <w:szCs w:val="24"/>
        </w:rPr>
        <w:t>PPP</w:t>
      </w:r>
      <w:r w:rsidR="00CB2EC0" w:rsidRPr="00CB2EC0">
        <w:rPr>
          <w:rFonts w:ascii="Times New Roman" w:hAnsi="Times New Roman" w:cs="Times New Roman"/>
          <w:sz w:val="24"/>
          <w:szCs w:val="24"/>
        </w:rPr>
        <w:t>,</w:t>
      </w:r>
    </w:p>
    <w:p w14:paraId="57CFAC8A" w14:textId="54B7379C" w:rsidR="00DE5402" w:rsidRPr="00CB2EC0" w:rsidRDefault="00DE5402" w:rsidP="00CB2EC0">
      <w:pPr>
        <w:pStyle w:val="Odstavecseseznamem"/>
        <w:numPr>
          <w:ilvl w:val="0"/>
          <w:numId w:val="14"/>
        </w:numPr>
        <w:spacing w:after="240" w:line="360" w:lineRule="auto"/>
        <w:jc w:val="both"/>
        <w:rPr>
          <w:rFonts w:ascii="Times New Roman" w:hAnsi="Times New Roman" w:cs="Times New Roman"/>
          <w:sz w:val="24"/>
          <w:szCs w:val="24"/>
        </w:rPr>
      </w:pPr>
      <w:r w:rsidRPr="00CB2EC0">
        <w:rPr>
          <w:rFonts w:ascii="Times New Roman" w:hAnsi="Times New Roman" w:cs="Times New Roman"/>
          <w:sz w:val="24"/>
          <w:szCs w:val="24"/>
        </w:rPr>
        <w:t>Otázka č. 12 se zabývá lateralitou</w:t>
      </w:r>
      <w:r w:rsidR="00CB2EC0" w:rsidRPr="00CB2EC0">
        <w:rPr>
          <w:rFonts w:ascii="Times New Roman" w:hAnsi="Times New Roman" w:cs="Times New Roman"/>
          <w:sz w:val="24"/>
          <w:szCs w:val="24"/>
        </w:rPr>
        <w:t>,</w:t>
      </w:r>
    </w:p>
    <w:p w14:paraId="2173F097" w14:textId="6E5E650E" w:rsidR="00DE5402" w:rsidRPr="00CB2EC0" w:rsidRDefault="00DE5402" w:rsidP="00CB2EC0">
      <w:pPr>
        <w:pStyle w:val="Odstavecseseznamem"/>
        <w:numPr>
          <w:ilvl w:val="0"/>
          <w:numId w:val="14"/>
        </w:numPr>
        <w:spacing w:after="240" w:line="360" w:lineRule="auto"/>
        <w:jc w:val="both"/>
        <w:rPr>
          <w:rFonts w:ascii="Times New Roman" w:hAnsi="Times New Roman" w:cs="Times New Roman"/>
          <w:sz w:val="24"/>
          <w:szCs w:val="24"/>
        </w:rPr>
      </w:pPr>
      <w:r w:rsidRPr="00CB2EC0">
        <w:rPr>
          <w:rFonts w:ascii="Times New Roman" w:hAnsi="Times New Roman" w:cs="Times New Roman"/>
          <w:sz w:val="24"/>
          <w:szCs w:val="24"/>
        </w:rPr>
        <w:t>Otázka č. 13, 14, 15, 16 se zabývá jednotlivými oblastmi připravenosti a</w:t>
      </w:r>
      <w:r w:rsidR="008B7F13">
        <w:rPr>
          <w:rFonts w:ascii="Times New Roman" w:hAnsi="Times New Roman" w:cs="Times New Roman"/>
          <w:sz w:val="24"/>
          <w:szCs w:val="24"/>
        </w:rPr>
        <w:t> </w:t>
      </w:r>
      <w:r w:rsidRPr="00CB2EC0">
        <w:rPr>
          <w:rFonts w:ascii="Times New Roman" w:hAnsi="Times New Roman" w:cs="Times New Roman"/>
          <w:sz w:val="24"/>
          <w:szCs w:val="24"/>
        </w:rPr>
        <w:t>zralosti žáků pro vstup do ZŠ</w:t>
      </w:r>
      <w:r w:rsidR="00CB2EC0" w:rsidRPr="00CB2EC0">
        <w:rPr>
          <w:rFonts w:ascii="Times New Roman" w:hAnsi="Times New Roman" w:cs="Times New Roman"/>
          <w:sz w:val="24"/>
          <w:szCs w:val="24"/>
        </w:rPr>
        <w:t>,</w:t>
      </w:r>
    </w:p>
    <w:p w14:paraId="2EFCC39D" w14:textId="28CACF38" w:rsidR="00DE5402" w:rsidRPr="00CB2EC0" w:rsidRDefault="00DE5402" w:rsidP="00A36D84">
      <w:pPr>
        <w:pStyle w:val="Odstavecseseznamem"/>
        <w:numPr>
          <w:ilvl w:val="0"/>
          <w:numId w:val="14"/>
        </w:numPr>
        <w:spacing w:after="2240" w:line="360" w:lineRule="auto"/>
        <w:ind w:left="1848" w:hanging="357"/>
        <w:jc w:val="both"/>
        <w:rPr>
          <w:rFonts w:ascii="Times New Roman" w:hAnsi="Times New Roman" w:cs="Times New Roman"/>
          <w:sz w:val="24"/>
          <w:szCs w:val="24"/>
        </w:rPr>
      </w:pPr>
      <w:r w:rsidRPr="00CB2EC0">
        <w:rPr>
          <w:rFonts w:ascii="Times New Roman" w:hAnsi="Times New Roman" w:cs="Times New Roman"/>
          <w:sz w:val="24"/>
          <w:szCs w:val="24"/>
        </w:rPr>
        <w:t xml:space="preserve">Otázka č. 17 se zabývá pohledem učitelek na děti v předškolním vzdělávání a jejich názorem </w:t>
      </w:r>
      <w:r w:rsidR="00CB2EC0" w:rsidRPr="00CB2EC0">
        <w:rPr>
          <w:rFonts w:ascii="Times New Roman" w:hAnsi="Times New Roman" w:cs="Times New Roman"/>
          <w:sz w:val="24"/>
          <w:szCs w:val="24"/>
        </w:rPr>
        <w:t xml:space="preserve">na připravenost a zralost pro vstup do ZŠ. </w:t>
      </w:r>
    </w:p>
    <w:p w14:paraId="6CAB4E03" w14:textId="4A4960F7" w:rsidR="00CB21E1" w:rsidRPr="00893E04" w:rsidRDefault="00DA0716" w:rsidP="00893E04">
      <w:pPr>
        <w:spacing w:after="240" w:line="360" w:lineRule="auto"/>
        <w:rPr>
          <w:rFonts w:ascii="Times New Roman" w:hAnsi="Times New Roman" w:cs="Times New Roman"/>
          <w:b/>
          <w:sz w:val="32"/>
          <w:szCs w:val="32"/>
        </w:rPr>
      </w:pPr>
      <w:r>
        <w:rPr>
          <w:rFonts w:ascii="Times New Roman" w:hAnsi="Times New Roman" w:cs="Times New Roman"/>
          <w:b/>
          <w:sz w:val="32"/>
          <w:szCs w:val="32"/>
        </w:rPr>
        <w:br w:type="page"/>
      </w:r>
      <w:r w:rsidR="00CB21E1" w:rsidRPr="00893E04">
        <w:rPr>
          <w:rFonts w:ascii="Times New Roman" w:hAnsi="Times New Roman" w:cs="Times New Roman"/>
          <w:b/>
          <w:bCs/>
          <w:sz w:val="32"/>
          <w:szCs w:val="32"/>
        </w:rPr>
        <w:lastRenderedPageBreak/>
        <w:t>8 Analýza dat</w:t>
      </w:r>
    </w:p>
    <w:p w14:paraId="507F8FC3" w14:textId="01194C24" w:rsidR="00CB2EC0" w:rsidRPr="00CB2EC0" w:rsidRDefault="00CB2EC0" w:rsidP="00E000B6">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Zde jsou uvedeny jednotlivé otázky s přehledem odpovědí respondentů</w:t>
      </w:r>
      <w:r w:rsidR="007A63A7">
        <w:rPr>
          <w:rFonts w:ascii="Times New Roman" w:hAnsi="Times New Roman" w:cs="Times New Roman"/>
          <w:sz w:val="24"/>
          <w:szCs w:val="24"/>
        </w:rPr>
        <w:t>, v našem případě pouze učitelek</w:t>
      </w:r>
      <w:r w:rsidR="00190E10">
        <w:rPr>
          <w:rFonts w:ascii="Times New Roman" w:hAnsi="Times New Roman" w:cs="Times New Roman"/>
          <w:sz w:val="24"/>
          <w:szCs w:val="24"/>
        </w:rPr>
        <w:t>,</w:t>
      </w:r>
      <w:r>
        <w:rPr>
          <w:rFonts w:ascii="Times New Roman" w:hAnsi="Times New Roman" w:cs="Times New Roman"/>
          <w:sz w:val="24"/>
          <w:szCs w:val="24"/>
        </w:rPr>
        <w:t xml:space="preserve"> získaných dotazníkovým šetřením</w:t>
      </w:r>
      <w:r w:rsidR="00190E10">
        <w:rPr>
          <w:rFonts w:ascii="Times New Roman" w:hAnsi="Times New Roman" w:cs="Times New Roman"/>
          <w:sz w:val="24"/>
          <w:szCs w:val="24"/>
        </w:rPr>
        <w:t>.</w:t>
      </w:r>
      <w:r w:rsidR="007A63A7">
        <w:rPr>
          <w:rFonts w:ascii="Times New Roman" w:hAnsi="Times New Roman" w:cs="Times New Roman"/>
          <w:sz w:val="24"/>
          <w:szCs w:val="24"/>
        </w:rPr>
        <w:t xml:space="preserve"> </w:t>
      </w:r>
    </w:p>
    <w:p w14:paraId="53DDDC10" w14:textId="5E4CFA52" w:rsidR="00CB21E1" w:rsidRPr="00CB21E1" w:rsidRDefault="00CB21E1" w:rsidP="00C03BDD">
      <w:pPr>
        <w:spacing w:after="0" w:line="360" w:lineRule="auto"/>
        <w:jc w:val="both"/>
        <w:rPr>
          <w:rFonts w:ascii="Times New Roman" w:hAnsi="Times New Roman" w:cs="Times New Roman"/>
          <w:b/>
          <w:sz w:val="24"/>
          <w:szCs w:val="24"/>
        </w:rPr>
      </w:pPr>
      <w:r w:rsidRPr="00CB21E1">
        <w:rPr>
          <w:rFonts w:ascii="Times New Roman" w:hAnsi="Times New Roman" w:cs="Times New Roman"/>
          <w:b/>
          <w:sz w:val="24"/>
          <w:szCs w:val="24"/>
        </w:rPr>
        <w:t>Výzkumná otázka č. 1:</w:t>
      </w:r>
    </w:p>
    <w:p w14:paraId="4A2C0BA8" w14:textId="29487F11" w:rsidR="00CB21E1" w:rsidRDefault="00CB21E1" w:rsidP="00C03BDD">
      <w:pPr>
        <w:spacing w:after="240" w:line="360" w:lineRule="auto"/>
        <w:jc w:val="both"/>
        <w:rPr>
          <w:rFonts w:ascii="Times New Roman" w:hAnsi="Times New Roman" w:cs="Times New Roman"/>
          <w:b/>
          <w:sz w:val="24"/>
          <w:szCs w:val="24"/>
        </w:rPr>
      </w:pPr>
      <w:r w:rsidRPr="00CB21E1">
        <w:rPr>
          <w:rFonts w:ascii="Times New Roman" w:hAnsi="Times New Roman" w:cs="Times New Roman"/>
          <w:b/>
          <w:sz w:val="24"/>
          <w:szCs w:val="24"/>
        </w:rPr>
        <w:t>Jaká je délka Vaší pedagogické praxe?</w:t>
      </w:r>
    </w:p>
    <w:p w14:paraId="69FC126D" w14:textId="77777777" w:rsidR="00C72806" w:rsidRDefault="00643D0A" w:rsidP="00C72806">
      <w:pPr>
        <w:keepNext/>
        <w:spacing w:after="240" w:line="360" w:lineRule="auto"/>
        <w:jc w:val="center"/>
      </w:pPr>
      <w:r>
        <w:rPr>
          <w:noProof/>
          <w:lang w:eastAsia="cs-CZ"/>
        </w:rPr>
        <w:drawing>
          <wp:inline distT="0" distB="0" distL="0" distR="0" wp14:anchorId="5BAADD15" wp14:editId="6D0888B4">
            <wp:extent cx="4400550" cy="2257425"/>
            <wp:effectExtent l="0" t="0" r="0" b="952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1D8159" w14:textId="7B714BC9" w:rsidR="00643D0A" w:rsidRPr="00C72806" w:rsidRDefault="00C72806" w:rsidP="00EC1929">
      <w:pPr>
        <w:pStyle w:val="Titulek"/>
        <w:spacing w:after="240" w:line="360" w:lineRule="auto"/>
        <w:jc w:val="center"/>
        <w:rPr>
          <w:rFonts w:ascii="Times New Roman" w:hAnsi="Times New Roman" w:cs="Times New Roman"/>
          <w:i w:val="0"/>
          <w:color w:val="auto"/>
          <w:sz w:val="24"/>
          <w:szCs w:val="24"/>
        </w:rPr>
      </w:pPr>
      <w:r w:rsidRPr="00C72806">
        <w:rPr>
          <w:rFonts w:ascii="Times New Roman" w:hAnsi="Times New Roman" w:cs="Times New Roman"/>
          <w:i w:val="0"/>
          <w:color w:val="auto"/>
          <w:sz w:val="24"/>
          <w:szCs w:val="24"/>
        </w:rPr>
        <w:t xml:space="preserve">Graf 1 </w:t>
      </w:r>
      <w:r w:rsidR="00CB2EC0">
        <w:rPr>
          <w:rFonts w:ascii="Times New Roman" w:hAnsi="Times New Roman" w:cs="Times New Roman"/>
          <w:i w:val="0"/>
          <w:color w:val="auto"/>
          <w:sz w:val="24"/>
          <w:szCs w:val="24"/>
        </w:rPr>
        <w:t>–</w:t>
      </w:r>
      <w:r w:rsidRPr="00C72806">
        <w:rPr>
          <w:rFonts w:ascii="Times New Roman" w:hAnsi="Times New Roman" w:cs="Times New Roman"/>
          <w:i w:val="0"/>
          <w:color w:val="auto"/>
          <w:sz w:val="24"/>
          <w:szCs w:val="24"/>
        </w:rPr>
        <w:t xml:space="preserve"> Délka </w:t>
      </w:r>
      <w:r w:rsidR="00CB2EC0">
        <w:rPr>
          <w:rFonts w:ascii="Times New Roman" w:hAnsi="Times New Roman" w:cs="Times New Roman"/>
          <w:i w:val="0"/>
          <w:color w:val="auto"/>
          <w:sz w:val="24"/>
          <w:szCs w:val="24"/>
        </w:rPr>
        <w:t xml:space="preserve">pedagogické </w:t>
      </w:r>
      <w:r w:rsidRPr="00C72806">
        <w:rPr>
          <w:rFonts w:ascii="Times New Roman" w:hAnsi="Times New Roman" w:cs="Times New Roman"/>
          <w:i w:val="0"/>
          <w:color w:val="auto"/>
          <w:sz w:val="24"/>
          <w:szCs w:val="24"/>
        </w:rPr>
        <w:t>praxe učitelek v</w:t>
      </w:r>
      <w:r w:rsidR="00CB2EC0">
        <w:rPr>
          <w:rFonts w:ascii="Times New Roman" w:hAnsi="Times New Roman" w:cs="Times New Roman"/>
          <w:i w:val="0"/>
          <w:color w:val="auto"/>
          <w:sz w:val="24"/>
          <w:szCs w:val="24"/>
        </w:rPr>
        <w:t> </w:t>
      </w:r>
      <w:r w:rsidRPr="00C72806">
        <w:rPr>
          <w:rFonts w:ascii="Times New Roman" w:hAnsi="Times New Roman" w:cs="Times New Roman"/>
          <w:i w:val="0"/>
          <w:color w:val="auto"/>
          <w:sz w:val="24"/>
          <w:szCs w:val="24"/>
        </w:rPr>
        <w:t>MŠ</w:t>
      </w:r>
      <w:r>
        <w:rPr>
          <w:rFonts w:ascii="Times New Roman" w:hAnsi="Times New Roman" w:cs="Times New Roman"/>
          <w:i w:val="0"/>
          <w:color w:val="auto"/>
          <w:sz w:val="24"/>
          <w:szCs w:val="24"/>
        </w:rPr>
        <w:t> uvedená v</w:t>
      </w:r>
      <w:r w:rsidR="00CB2EC0">
        <w:rPr>
          <w:rFonts w:ascii="Times New Roman" w:hAnsi="Times New Roman" w:cs="Times New Roman"/>
          <w:i w:val="0"/>
          <w:color w:val="auto"/>
          <w:sz w:val="24"/>
          <w:szCs w:val="24"/>
        </w:rPr>
        <w:t> </w:t>
      </w:r>
      <w:r>
        <w:rPr>
          <w:rFonts w:ascii="Times New Roman" w:hAnsi="Times New Roman" w:cs="Times New Roman"/>
          <w:i w:val="0"/>
          <w:color w:val="auto"/>
          <w:sz w:val="24"/>
          <w:szCs w:val="24"/>
        </w:rPr>
        <w:t>letech</w:t>
      </w:r>
    </w:p>
    <w:p w14:paraId="1589E26C" w14:textId="24A0B9CC" w:rsidR="00CB2EC0" w:rsidRDefault="00CB2EC0" w:rsidP="00EC192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Uvedený graf zobrazuje délku pedagogické praxe učitelek MŠ. Ze sedmdesáti čtyř respondentů uvedlo, že je jejich praxe delší než jeden rok a kratší než pět let 9 učitele</w:t>
      </w:r>
      <w:r w:rsidR="003619F6">
        <w:rPr>
          <w:rFonts w:ascii="Times New Roman" w:hAnsi="Times New Roman" w:cs="Times New Roman"/>
          <w:sz w:val="24"/>
          <w:szCs w:val="24"/>
        </w:rPr>
        <w:t>k což tvoří 12,2</w:t>
      </w:r>
      <w:r>
        <w:rPr>
          <w:rFonts w:ascii="Times New Roman" w:hAnsi="Times New Roman" w:cs="Times New Roman"/>
          <w:sz w:val="24"/>
          <w:szCs w:val="24"/>
        </w:rPr>
        <w:t xml:space="preserve"> %. Učitelky s praxí mezi pěti až dvaceti pěti lety tvoří 50</w:t>
      </w:r>
      <w:r w:rsidR="00823F1E">
        <w:rPr>
          <w:rFonts w:ascii="Times New Roman" w:hAnsi="Times New Roman" w:cs="Times New Roman"/>
          <w:sz w:val="24"/>
          <w:szCs w:val="24"/>
        </w:rPr>
        <w:t xml:space="preserve"> </w:t>
      </w:r>
      <w:r>
        <w:rPr>
          <w:rFonts w:ascii="Times New Roman" w:hAnsi="Times New Roman" w:cs="Times New Roman"/>
          <w:sz w:val="24"/>
          <w:szCs w:val="24"/>
        </w:rPr>
        <w:t>%</w:t>
      </w:r>
      <w:r w:rsidR="00BD261D">
        <w:rPr>
          <w:rFonts w:ascii="Times New Roman" w:hAnsi="Times New Roman" w:cs="Times New Roman"/>
          <w:sz w:val="24"/>
          <w:szCs w:val="24"/>
        </w:rPr>
        <w:t xml:space="preserve"> </w:t>
      </w:r>
      <w:r>
        <w:rPr>
          <w:rFonts w:ascii="Times New Roman" w:hAnsi="Times New Roman" w:cs="Times New Roman"/>
          <w:sz w:val="24"/>
          <w:szCs w:val="24"/>
        </w:rPr>
        <w:t>z celkového počtu respondentů, tedy 37 učitelek. A 28 učitelek má praxi v rozmezí dvaceti pěti a čtyřiceti pěti let</w:t>
      </w:r>
      <w:r w:rsidR="00E000B6">
        <w:rPr>
          <w:rFonts w:ascii="Times New Roman" w:hAnsi="Times New Roman" w:cs="Times New Roman"/>
          <w:sz w:val="24"/>
          <w:szCs w:val="24"/>
        </w:rPr>
        <w:t xml:space="preserve">, což je </w:t>
      </w:r>
      <w:r w:rsidR="00823F1E">
        <w:rPr>
          <w:rFonts w:ascii="Times New Roman" w:hAnsi="Times New Roman" w:cs="Times New Roman"/>
          <w:sz w:val="24"/>
          <w:szCs w:val="24"/>
        </w:rPr>
        <w:t>37,</w:t>
      </w:r>
      <w:r w:rsidR="003619F6">
        <w:rPr>
          <w:rFonts w:ascii="Times New Roman" w:hAnsi="Times New Roman" w:cs="Times New Roman"/>
          <w:sz w:val="24"/>
          <w:szCs w:val="24"/>
        </w:rPr>
        <w:t>8</w:t>
      </w:r>
      <w:r w:rsidR="00823F1E">
        <w:rPr>
          <w:rFonts w:ascii="Times New Roman" w:hAnsi="Times New Roman" w:cs="Times New Roman"/>
          <w:sz w:val="24"/>
          <w:szCs w:val="24"/>
        </w:rPr>
        <w:t xml:space="preserve"> </w:t>
      </w:r>
      <w:r>
        <w:rPr>
          <w:rFonts w:ascii="Times New Roman" w:hAnsi="Times New Roman" w:cs="Times New Roman"/>
          <w:sz w:val="24"/>
          <w:szCs w:val="24"/>
        </w:rPr>
        <w:t>%.</w:t>
      </w:r>
    </w:p>
    <w:p w14:paraId="686778B9" w14:textId="6F2A77B1" w:rsidR="00823F1E" w:rsidRDefault="005757AC" w:rsidP="00521763">
      <w:pPr>
        <w:spacing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Z grafu tedy vyplý</w:t>
      </w:r>
      <w:r w:rsidR="00823F1E">
        <w:rPr>
          <w:rFonts w:ascii="Times New Roman" w:hAnsi="Times New Roman" w:cs="Times New Roman"/>
          <w:sz w:val="24"/>
          <w:szCs w:val="24"/>
        </w:rPr>
        <w:t xml:space="preserve">vá, že největší zastoupení v dotazníkovém šetření mají učitelky s praxí středně dlouhou, následují učitelky s nejdelší praxí a nejmenším počtem respondentů jsou učitelky s praxí nejkratší. </w:t>
      </w:r>
    </w:p>
    <w:p w14:paraId="5D82A5AA" w14:textId="77777777" w:rsidR="00190E10" w:rsidRDefault="00190E10">
      <w:pPr>
        <w:rPr>
          <w:rFonts w:ascii="Times New Roman" w:hAnsi="Times New Roman" w:cs="Times New Roman"/>
          <w:b/>
          <w:sz w:val="24"/>
          <w:szCs w:val="24"/>
        </w:rPr>
      </w:pPr>
      <w:r>
        <w:rPr>
          <w:rFonts w:ascii="Times New Roman" w:hAnsi="Times New Roman" w:cs="Times New Roman"/>
          <w:b/>
          <w:sz w:val="24"/>
          <w:szCs w:val="24"/>
        </w:rPr>
        <w:br w:type="page"/>
      </w:r>
    </w:p>
    <w:p w14:paraId="5D3F71A3" w14:textId="428AAFAF" w:rsidR="00CB21E1" w:rsidRPr="0088044F" w:rsidRDefault="00CB21E1" w:rsidP="00C03BDD">
      <w:pPr>
        <w:spacing w:after="0" w:line="360" w:lineRule="auto"/>
        <w:jc w:val="both"/>
        <w:rPr>
          <w:rFonts w:ascii="Times New Roman" w:hAnsi="Times New Roman" w:cs="Times New Roman"/>
          <w:b/>
          <w:sz w:val="24"/>
          <w:szCs w:val="24"/>
        </w:rPr>
      </w:pPr>
      <w:r w:rsidRPr="0088044F">
        <w:rPr>
          <w:rFonts w:ascii="Times New Roman" w:hAnsi="Times New Roman" w:cs="Times New Roman"/>
          <w:b/>
          <w:sz w:val="24"/>
          <w:szCs w:val="24"/>
        </w:rPr>
        <w:lastRenderedPageBreak/>
        <w:t>Výzkumná otázka č. 2:</w:t>
      </w:r>
    </w:p>
    <w:p w14:paraId="38C74033" w14:textId="77777777" w:rsidR="00CB21E1" w:rsidRPr="0088044F" w:rsidRDefault="00CB21E1" w:rsidP="00C03BDD">
      <w:pPr>
        <w:spacing w:after="0" w:line="360" w:lineRule="auto"/>
        <w:jc w:val="both"/>
        <w:rPr>
          <w:rFonts w:ascii="Times New Roman" w:hAnsi="Times New Roman" w:cs="Times New Roman"/>
          <w:b/>
          <w:sz w:val="24"/>
          <w:szCs w:val="24"/>
        </w:rPr>
      </w:pPr>
      <w:r w:rsidRPr="0088044F">
        <w:rPr>
          <w:rFonts w:ascii="Times New Roman" w:hAnsi="Times New Roman" w:cs="Times New Roman"/>
          <w:b/>
          <w:sz w:val="24"/>
          <w:szCs w:val="24"/>
        </w:rPr>
        <w:t>Jaký počet obyvatel má obec, ve které se nachází Vaše mateřská škola?</w:t>
      </w:r>
    </w:p>
    <w:p w14:paraId="6C7E9BF9" w14:textId="647CFD89" w:rsidR="00CB21E1" w:rsidRDefault="00CB21E1" w:rsidP="00C03BDD">
      <w:pPr>
        <w:spacing w:line="360" w:lineRule="auto"/>
        <w:jc w:val="both"/>
        <w:rPr>
          <w:rFonts w:ascii="Times New Roman" w:hAnsi="Times New Roman" w:cs="Times New Roman"/>
          <w:sz w:val="24"/>
          <w:szCs w:val="24"/>
        </w:rPr>
      </w:pPr>
      <w:r w:rsidRPr="0088044F">
        <w:rPr>
          <w:rFonts w:ascii="Times New Roman" w:hAnsi="Times New Roman" w:cs="Times New Roman"/>
          <w:sz w:val="24"/>
          <w:szCs w:val="24"/>
        </w:rPr>
        <w:t>(vyberte pouze jednu odpověď)</w:t>
      </w:r>
    </w:p>
    <w:p w14:paraId="26F5F669" w14:textId="3865BC09" w:rsidR="00CD771A" w:rsidRDefault="003619F6" w:rsidP="00CD771A">
      <w:pPr>
        <w:keepNext/>
        <w:spacing w:line="360" w:lineRule="auto"/>
        <w:jc w:val="center"/>
      </w:pPr>
      <w:r>
        <w:rPr>
          <w:noProof/>
          <w:lang w:eastAsia="cs-CZ"/>
        </w:rPr>
        <w:drawing>
          <wp:inline distT="0" distB="0" distL="0" distR="0" wp14:anchorId="31EB75BE" wp14:editId="6E155186">
            <wp:extent cx="4572000" cy="2647950"/>
            <wp:effectExtent l="0" t="0" r="0"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417151" w14:textId="2C45603D" w:rsidR="008F5787" w:rsidRPr="00CD771A" w:rsidRDefault="00CD771A" w:rsidP="00CD771A">
      <w:pPr>
        <w:pStyle w:val="Titulek"/>
        <w:jc w:val="center"/>
        <w:rPr>
          <w:rFonts w:ascii="Times New Roman" w:hAnsi="Times New Roman" w:cs="Times New Roman"/>
          <w:i w:val="0"/>
          <w:color w:val="auto"/>
          <w:sz w:val="24"/>
          <w:szCs w:val="24"/>
        </w:rPr>
      </w:pPr>
      <w:r w:rsidRPr="00CD771A">
        <w:rPr>
          <w:rFonts w:ascii="Times New Roman" w:hAnsi="Times New Roman" w:cs="Times New Roman"/>
          <w:i w:val="0"/>
          <w:color w:val="auto"/>
          <w:sz w:val="24"/>
          <w:szCs w:val="24"/>
        </w:rPr>
        <w:t xml:space="preserve">Graf 2 - Počet obyvatel </w:t>
      </w:r>
      <w:r w:rsidR="00521763">
        <w:rPr>
          <w:rFonts w:ascii="Times New Roman" w:hAnsi="Times New Roman" w:cs="Times New Roman"/>
          <w:i w:val="0"/>
          <w:color w:val="auto"/>
          <w:sz w:val="24"/>
          <w:szCs w:val="24"/>
        </w:rPr>
        <w:t>v obcích</w:t>
      </w:r>
    </w:p>
    <w:p w14:paraId="50327F97" w14:textId="0798ED83" w:rsidR="00CB21E1" w:rsidRPr="0088044F" w:rsidRDefault="008F5787" w:rsidP="00473A67">
      <w:pPr>
        <w:spacing w:after="0" w:line="240" w:lineRule="auto"/>
        <w:jc w:val="both"/>
        <w:rPr>
          <w:rFonts w:ascii="Times New Roman" w:hAnsi="Times New Roman" w:cs="Times New Roman"/>
          <w:sz w:val="24"/>
          <w:szCs w:val="24"/>
        </w:rPr>
      </w:pPr>
      <w:r w:rsidRPr="008F5787">
        <w:rPr>
          <w:rFonts w:ascii="Times New Roman" w:hAnsi="Times New Roman" w:cs="Times New Roman"/>
          <w:b/>
          <w:sz w:val="24"/>
          <w:szCs w:val="24"/>
        </w:rPr>
        <w:t>A</w:t>
      </w:r>
      <w:r w:rsidR="00CB21E1" w:rsidRPr="0088044F">
        <w:rPr>
          <w:rFonts w:ascii="Times New Roman" w:hAnsi="Times New Roman" w:cs="Times New Roman"/>
          <w:sz w:val="24"/>
          <w:szCs w:val="24"/>
        </w:rPr>
        <w:t xml:space="preserve"> méně než 2</w:t>
      </w:r>
      <w:r>
        <w:rPr>
          <w:rFonts w:ascii="Times New Roman" w:hAnsi="Times New Roman" w:cs="Times New Roman"/>
          <w:sz w:val="24"/>
          <w:szCs w:val="24"/>
        </w:rPr>
        <w:t xml:space="preserve"> </w:t>
      </w:r>
      <w:r w:rsidR="00CB21E1" w:rsidRPr="0088044F">
        <w:rPr>
          <w:rFonts w:ascii="Times New Roman" w:hAnsi="Times New Roman" w:cs="Times New Roman"/>
          <w:sz w:val="24"/>
          <w:szCs w:val="24"/>
        </w:rPr>
        <w:t xml:space="preserve">500   </w:t>
      </w:r>
    </w:p>
    <w:p w14:paraId="3C559F7E" w14:textId="711BAF01" w:rsidR="00CB21E1" w:rsidRPr="0088044F" w:rsidRDefault="008F5787" w:rsidP="00473A67">
      <w:pPr>
        <w:spacing w:after="0" w:line="240" w:lineRule="auto"/>
        <w:jc w:val="both"/>
        <w:rPr>
          <w:rFonts w:ascii="Times New Roman" w:hAnsi="Times New Roman" w:cs="Times New Roman"/>
          <w:sz w:val="24"/>
          <w:szCs w:val="24"/>
        </w:rPr>
      </w:pPr>
      <w:r w:rsidRPr="008F5787">
        <w:rPr>
          <w:rFonts w:ascii="Times New Roman" w:hAnsi="Times New Roman" w:cs="Times New Roman"/>
          <w:b/>
          <w:sz w:val="24"/>
          <w:szCs w:val="24"/>
        </w:rPr>
        <w:t>B</w:t>
      </w:r>
      <w:r w:rsidR="00CB21E1" w:rsidRPr="0088044F">
        <w:rPr>
          <w:rFonts w:ascii="Times New Roman" w:hAnsi="Times New Roman" w:cs="Times New Roman"/>
          <w:sz w:val="24"/>
          <w:szCs w:val="24"/>
        </w:rPr>
        <w:t xml:space="preserve"> 2</w:t>
      </w:r>
      <w:r>
        <w:rPr>
          <w:rFonts w:ascii="Times New Roman" w:hAnsi="Times New Roman" w:cs="Times New Roman"/>
          <w:sz w:val="24"/>
          <w:szCs w:val="24"/>
        </w:rPr>
        <w:t xml:space="preserve"> </w:t>
      </w:r>
      <w:r w:rsidR="00CB21E1" w:rsidRPr="0088044F">
        <w:rPr>
          <w:rFonts w:ascii="Times New Roman" w:hAnsi="Times New Roman" w:cs="Times New Roman"/>
          <w:sz w:val="24"/>
          <w:szCs w:val="24"/>
        </w:rPr>
        <w:t>500 – 5</w:t>
      </w:r>
      <w:r>
        <w:rPr>
          <w:rFonts w:ascii="Times New Roman" w:hAnsi="Times New Roman" w:cs="Times New Roman"/>
          <w:sz w:val="24"/>
          <w:szCs w:val="24"/>
        </w:rPr>
        <w:t xml:space="preserve"> </w:t>
      </w:r>
      <w:r w:rsidR="00CB21E1" w:rsidRPr="0088044F">
        <w:rPr>
          <w:rFonts w:ascii="Times New Roman" w:hAnsi="Times New Roman" w:cs="Times New Roman"/>
          <w:sz w:val="24"/>
          <w:szCs w:val="24"/>
        </w:rPr>
        <w:t xml:space="preserve">000    </w:t>
      </w:r>
    </w:p>
    <w:p w14:paraId="3BD4843C" w14:textId="2FE1DF6D" w:rsidR="00CB21E1" w:rsidRPr="0088044F" w:rsidRDefault="008F5787" w:rsidP="00473A67">
      <w:pPr>
        <w:spacing w:after="0" w:line="240" w:lineRule="auto"/>
        <w:jc w:val="both"/>
        <w:rPr>
          <w:rFonts w:ascii="Times New Roman" w:hAnsi="Times New Roman" w:cs="Times New Roman"/>
          <w:color w:val="FF0000"/>
          <w:sz w:val="24"/>
          <w:szCs w:val="24"/>
        </w:rPr>
      </w:pPr>
      <w:r>
        <w:rPr>
          <w:rFonts w:ascii="Times New Roman" w:hAnsi="Times New Roman" w:cs="Times New Roman"/>
          <w:b/>
          <w:sz w:val="24"/>
          <w:szCs w:val="24"/>
        </w:rPr>
        <w:t xml:space="preserve">C </w:t>
      </w:r>
      <w:r w:rsidR="00CB21E1" w:rsidRPr="0088044F">
        <w:rPr>
          <w:rFonts w:ascii="Times New Roman" w:hAnsi="Times New Roman" w:cs="Times New Roman"/>
          <w:sz w:val="24"/>
          <w:szCs w:val="24"/>
        </w:rPr>
        <w:t>5</w:t>
      </w:r>
      <w:r>
        <w:rPr>
          <w:rFonts w:ascii="Times New Roman" w:hAnsi="Times New Roman" w:cs="Times New Roman"/>
          <w:sz w:val="24"/>
          <w:szCs w:val="24"/>
        </w:rPr>
        <w:t xml:space="preserve"> </w:t>
      </w:r>
      <w:r w:rsidR="00CB21E1" w:rsidRPr="0088044F">
        <w:rPr>
          <w:rFonts w:ascii="Times New Roman" w:hAnsi="Times New Roman" w:cs="Times New Roman"/>
          <w:sz w:val="24"/>
          <w:szCs w:val="24"/>
        </w:rPr>
        <w:t>000 – 10</w:t>
      </w:r>
      <w:r>
        <w:rPr>
          <w:rFonts w:ascii="Times New Roman" w:hAnsi="Times New Roman" w:cs="Times New Roman"/>
          <w:sz w:val="24"/>
          <w:szCs w:val="24"/>
        </w:rPr>
        <w:t xml:space="preserve"> </w:t>
      </w:r>
      <w:r w:rsidR="00CB21E1" w:rsidRPr="0088044F">
        <w:rPr>
          <w:rFonts w:ascii="Times New Roman" w:hAnsi="Times New Roman" w:cs="Times New Roman"/>
          <w:sz w:val="24"/>
          <w:szCs w:val="24"/>
        </w:rPr>
        <w:t xml:space="preserve">000    </w:t>
      </w:r>
    </w:p>
    <w:p w14:paraId="62E1B501" w14:textId="074535F6" w:rsidR="00CB21E1" w:rsidRPr="0088044F" w:rsidRDefault="008F5787" w:rsidP="00473A6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 </w:t>
      </w:r>
      <w:r w:rsidR="00CB21E1" w:rsidRPr="0088044F">
        <w:rPr>
          <w:rFonts w:ascii="Times New Roman" w:hAnsi="Times New Roman" w:cs="Times New Roman"/>
          <w:sz w:val="24"/>
          <w:szCs w:val="24"/>
        </w:rPr>
        <w:t>10</w:t>
      </w:r>
      <w:r>
        <w:rPr>
          <w:rFonts w:ascii="Times New Roman" w:hAnsi="Times New Roman" w:cs="Times New Roman"/>
          <w:sz w:val="24"/>
          <w:szCs w:val="24"/>
        </w:rPr>
        <w:t xml:space="preserve"> </w:t>
      </w:r>
      <w:r w:rsidR="00CB21E1" w:rsidRPr="0088044F">
        <w:rPr>
          <w:rFonts w:ascii="Times New Roman" w:hAnsi="Times New Roman" w:cs="Times New Roman"/>
          <w:sz w:val="24"/>
          <w:szCs w:val="24"/>
        </w:rPr>
        <w:t xml:space="preserve">000 – 20 000  </w:t>
      </w:r>
    </w:p>
    <w:p w14:paraId="07E9E4F2" w14:textId="21652815" w:rsidR="00CB21E1" w:rsidRDefault="008F5787" w:rsidP="00127126">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E</w:t>
      </w:r>
      <w:r w:rsidR="00377B0B">
        <w:rPr>
          <w:rFonts w:ascii="Times New Roman" w:hAnsi="Times New Roman" w:cs="Times New Roman"/>
          <w:sz w:val="24"/>
          <w:szCs w:val="24"/>
        </w:rPr>
        <w:t xml:space="preserve"> více než 20</w:t>
      </w:r>
      <w:r w:rsidR="00E35D45">
        <w:rPr>
          <w:rFonts w:ascii="Times New Roman" w:hAnsi="Times New Roman" w:cs="Times New Roman"/>
          <w:sz w:val="24"/>
          <w:szCs w:val="24"/>
        </w:rPr>
        <w:t> </w:t>
      </w:r>
      <w:r w:rsidR="00CB21E1" w:rsidRPr="0088044F">
        <w:rPr>
          <w:rFonts w:ascii="Times New Roman" w:hAnsi="Times New Roman" w:cs="Times New Roman"/>
          <w:sz w:val="24"/>
          <w:szCs w:val="24"/>
        </w:rPr>
        <w:t>000</w:t>
      </w:r>
    </w:p>
    <w:p w14:paraId="385C5100" w14:textId="57ED6C15" w:rsidR="00823F1E" w:rsidRDefault="00823F1E" w:rsidP="00E000B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 celkového počtu sedmdesá</w:t>
      </w:r>
      <w:r w:rsidR="003619F6">
        <w:rPr>
          <w:rFonts w:ascii="Times New Roman" w:hAnsi="Times New Roman" w:cs="Times New Roman"/>
          <w:sz w:val="24"/>
          <w:szCs w:val="24"/>
        </w:rPr>
        <w:t>ti čtyř respondentů uvedlo 56,8</w:t>
      </w:r>
      <w:r>
        <w:rPr>
          <w:rFonts w:ascii="Times New Roman" w:hAnsi="Times New Roman" w:cs="Times New Roman"/>
          <w:sz w:val="24"/>
          <w:szCs w:val="24"/>
        </w:rPr>
        <w:t xml:space="preserve"> % </w:t>
      </w:r>
      <w:r w:rsidR="00E35D45">
        <w:rPr>
          <w:rFonts w:ascii="Times New Roman" w:hAnsi="Times New Roman" w:cs="Times New Roman"/>
          <w:sz w:val="24"/>
          <w:szCs w:val="24"/>
        </w:rPr>
        <w:t>obec s menším počtem obyvatel než je 2 500. Ro</w:t>
      </w:r>
      <w:r w:rsidR="003619F6">
        <w:rPr>
          <w:rFonts w:ascii="Times New Roman" w:hAnsi="Times New Roman" w:cs="Times New Roman"/>
          <w:sz w:val="24"/>
          <w:szCs w:val="24"/>
        </w:rPr>
        <w:t xml:space="preserve">zmezí 2 500 až 5 000 uvedlo 18,9 </w:t>
      </w:r>
      <w:r w:rsidR="00E35D45">
        <w:rPr>
          <w:rFonts w:ascii="Times New Roman" w:hAnsi="Times New Roman" w:cs="Times New Roman"/>
          <w:sz w:val="24"/>
          <w:szCs w:val="24"/>
        </w:rPr>
        <w:t>%. Zbytek respondentů 24,</w:t>
      </w:r>
      <w:r w:rsidR="003619F6">
        <w:rPr>
          <w:rFonts w:ascii="Times New Roman" w:hAnsi="Times New Roman" w:cs="Times New Roman"/>
          <w:sz w:val="24"/>
          <w:szCs w:val="24"/>
        </w:rPr>
        <w:t>3 %</w:t>
      </w:r>
      <w:r w:rsidR="00E35D45">
        <w:rPr>
          <w:rFonts w:ascii="Times New Roman" w:hAnsi="Times New Roman" w:cs="Times New Roman"/>
          <w:sz w:val="24"/>
          <w:szCs w:val="24"/>
        </w:rPr>
        <w:t xml:space="preserve"> uvedlo obec s více než 5 000 obyvatel. </w:t>
      </w:r>
    </w:p>
    <w:p w14:paraId="676D92B8" w14:textId="77777777" w:rsidR="00521763" w:rsidRDefault="00E35D45" w:rsidP="00521763">
      <w:pPr>
        <w:spacing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Z grafu je patrné, že v dotazníkovém šetření převažují učitelky z</w:t>
      </w:r>
      <w:r w:rsidR="00C6445E">
        <w:rPr>
          <w:rFonts w:ascii="Times New Roman" w:hAnsi="Times New Roman" w:cs="Times New Roman"/>
          <w:sz w:val="24"/>
          <w:szCs w:val="24"/>
        </w:rPr>
        <w:t> </w:t>
      </w:r>
      <w:r>
        <w:rPr>
          <w:rFonts w:ascii="Times New Roman" w:hAnsi="Times New Roman" w:cs="Times New Roman"/>
          <w:sz w:val="24"/>
          <w:szCs w:val="24"/>
        </w:rPr>
        <w:t>obcí</w:t>
      </w:r>
      <w:r w:rsidR="00C6445E">
        <w:rPr>
          <w:rFonts w:ascii="Times New Roman" w:hAnsi="Times New Roman" w:cs="Times New Roman"/>
          <w:sz w:val="24"/>
          <w:szCs w:val="24"/>
        </w:rPr>
        <w:t xml:space="preserve"> s menším počtem obyvatel</w:t>
      </w:r>
      <w:r w:rsidR="00521763">
        <w:rPr>
          <w:rFonts w:ascii="Times New Roman" w:hAnsi="Times New Roman" w:cs="Times New Roman"/>
          <w:sz w:val="24"/>
          <w:szCs w:val="24"/>
        </w:rPr>
        <w:t xml:space="preserve">. </w:t>
      </w:r>
    </w:p>
    <w:p w14:paraId="092F1F10" w14:textId="77777777" w:rsidR="00DA0716" w:rsidRDefault="00DA0716">
      <w:pPr>
        <w:rPr>
          <w:rFonts w:ascii="Times New Roman" w:hAnsi="Times New Roman" w:cs="Times New Roman"/>
          <w:b/>
          <w:sz w:val="24"/>
          <w:szCs w:val="24"/>
        </w:rPr>
      </w:pPr>
      <w:r>
        <w:rPr>
          <w:rFonts w:ascii="Times New Roman" w:hAnsi="Times New Roman" w:cs="Times New Roman"/>
          <w:b/>
          <w:sz w:val="24"/>
          <w:szCs w:val="24"/>
        </w:rPr>
        <w:br w:type="page"/>
      </w:r>
    </w:p>
    <w:p w14:paraId="5BBDBA22" w14:textId="1DD82C7B" w:rsidR="00521763" w:rsidRDefault="0088044F" w:rsidP="00521763">
      <w:pPr>
        <w:spacing w:after="0" w:line="360" w:lineRule="auto"/>
        <w:jc w:val="both"/>
        <w:rPr>
          <w:rFonts w:ascii="Times New Roman" w:hAnsi="Times New Roman" w:cs="Times New Roman"/>
          <w:sz w:val="24"/>
          <w:szCs w:val="24"/>
        </w:rPr>
      </w:pPr>
      <w:r w:rsidRPr="0088044F">
        <w:rPr>
          <w:rFonts w:ascii="Times New Roman" w:hAnsi="Times New Roman" w:cs="Times New Roman"/>
          <w:b/>
          <w:sz w:val="24"/>
          <w:szCs w:val="24"/>
        </w:rPr>
        <w:lastRenderedPageBreak/>
        <w:t>Výzkumná otázka č. 3:</w:t>
      </w:r>
    </w:p>
    <w:p w14:paraId="6B63D667" w14:textId="189A87F1" w:rsidR="0088044F" w:rsidRPr="00521763" w:rsidRDefault="0088044F" w:rsidP="00893E04">
      <w:pPr>
        <w:spacing w:after="0" w:line="360" w:lineRule="auto"/>
        <w:jc w:val="both"/>
        <w:rPr>
          <w:rFonts w:ascii="Times New Roman" w:hAnsi="Times New Roman" w:cs="Times New Roman"/>
          <w:sz w:val="24"/>
          <w:szCs w:val="24"/>
        </w:rPr>
      </w:pPr>
      <w:r w:rsidRPr="0088044F">
        <w:rPr>
          <w:rFonts w:ascii="Times New Roman" w:hAnsi="Times New Roman" w:cs="Times New Roman"/>
          <w:b/>
          <w:sz w:val="24"/>
          <w:szCs w:val="24"/>
        </w:rPr>
        <w:t>Vaše mateřská škola se nachází:</w:t>
      </w:r>
    </w:p>
    <w:p w14:paraId="5901505F" w14:textId="727751E0" w:rsidR="0088044F" w:rsidRDefault="0088044F" w:rsidP="00C03BDD">
      <w:pPr>
        <w:spacing w:line="360" w:lineRule="auto"/>
        <w:jc w:val="both"/>
        <w:rPr>
          <w:rFonts w:ascii="Times New Roman" w:hAnsi="Times New Roman" w:cs="Times New Roman"/>
          <w:sz w:val="24"/>
          <w:szCs w:val="24"/>
        </w:rPr>
      </w:pPr>
      <w:r w:rsidRPr="0088044F">
        <w:rPr>
          <w:rFonts w:ascii="Times New Roman" w:hAnsi="Times New Roman" w:cs="Times New Roman"/>
          <w:sz w:val="24"/>
          <w:szCs w:val="24"/>
        </w:rPr>
        <w:t>(vyberte pouze jednu odpověď)</w:t>
      </w:r>
    </w:p>
    <w:p w14:paraId="2F6A167E" w14:textId="77777777" w:rsidR="00CD771A" w:rsidRDefault="00E50D22" w:rsidP="00CD771A">
      <w:pPr>
        <w:keepNext/>
        <w:spacing w:line="360" w:lineRule="auto"/>
        <w:jc w:val="center"/>
      </w:pPr>
      <w:r>
        <w:rPr>
          <w:noProof/>
          <w:lang w:eastAsia="cs-CZ"/>
        </w:rPr>
        <w:drawing>
          <wp:inline distT="0" distB="0" distL="0" distR="0" wp14:anchorId="70847471" wp14:editId="4CAB4CDD">
            <wp:extent cx="4572000" cy="27432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9C0D8B" w14:textId="5D33E3C4" w:rsidR="00E50D22" w:rsidRPr="00254118" w:rsidRDefault="00CD771A" w:rsidP="00CD771A">
      <w:pPr>
        <w:pStyle w:val="Titulek"/>
        <w:jc w:val="center"/>
        <w:rPr>
          <w:rFonts w:ascii="Times New Roman" w:hAnsi="Times New Roman" w:cs="Times New Roman"/>
          <w:i w:val="0"/>
          <w:color w:val="auto"/>
          <w:sz w:val="24"/>
          <w:szCs w:val="24"/>
        </w:rPr>
      </w:pPr>
      <w:r w:rsidRPr="00254118">
        <w:rPr>
          <w:rFonts w:ascii="Times New Roman" w:hAnsi="Times New Roman" w:cs="Times New Roman"/>
          <w:i w:val="0"/>
          <w:color w:val="auto"/>
          <w:sz w:val="24"/>
          <w:szCs w:val="24"/>
        </w:rPr>
        <w:t xml:space="preserve">Graf 3 </w:t>
      </w:r>
      <w:r w:rsidR="00A42307" w:rsidRPr="00254118">
        <w:rPr>
          <w:rFonts w:ascii="Times New Roman" w:hAnsi="Times New Roman" w:cs="Times New Roman"/>
          <w:i w:val="0"/>
          <w:color w:val="auto"/>
          <w:sz w:val="24"/>
          <w:szCs w:val="24"/>
        </w:rPr>
        <w:t>–</w:t>
      </w:r>
      <w:r w:rsidRPr="00254118">
        <w:rPr>
          <w:rFonts w:ascii="Times New Roman" w:hAnsi="Times New Roman" w:cs="Times New Roman"/>
          <w:i w:val="0"/>
          <w:color w:val="auto"/>
          <w:sz w:val="24"/>
          <w:szCs w:val="24"/>
        </w:rPr>
        <w:t xml:space="preserve"> </w:t>
      </w:r>
      <w:r w:rsidR="00A42307" w:rsidRPr="00254118">
        <w:rPr>
          <w:rFonts w:ascii="Times New Roman" w:hAnsi="Times New Roman" w:cs="Times New Roman"/>
          <w:i w:val="0"/>
          <w:color w:val="auto"/>
          <w:sz w:val="24"/>
          <w:szCs w:val="24"/>
        </w:rPr>
        <w:t>Poměr městský</w:t>
      </w:r>
      <w:r w:rsidR="00254118" w:rsidRPr="00254118">
        <w:rPr>
          <w:rFonts w:ascii="Times New Roman" w:hAnsi="Times New Roman" w:cs="Times New Roman"/>
          <w:i w:val="0"/>
          <w:color w:val="auto"/>
          <w:sz w:val="24"/>
          <w:szCs w:val="24"/>
        </w:rPr>
        <w:t>ch</w:t>
      </w:r>
      <w:r w:rsidR="00A42307" w:rsidRPr="00254118">
        <w:rPr>
          <w:rFonts w:ascii="Times New Roman" w:hAnsi="Times New Roman" w:cs="Times New Roman"/>
          <w:i w:val="0"/>
          <w:color w:val="auto"/>
          <w:sz w:val="24"/>
          <w:szCs w:val="24"/>
        </w:rPr>
        <w:t xml:space="preserve"> a venkovských MŠ</w:t>
      </w:r>
    </w:p>
    <w:p w14:paraId="4F927BFF" w14:textId="77777777" w:rsidR="00E50D22" w:rsidRDefault="00E50D22" w:rsidP="00473A6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88044F" w:rsidRPr="0088044F">
        <w:rPr>
          <w:rFonts w:ascii="Times New Roman" w:hAnsi="Times New Roman" w:cs="Times New Roman"/>
          <w:b/>
          <w:sz w:val="24"/>
          <w:szCs w:val="24"/>
        </w:rPr>
        <w:t xml:space="preserve"> </w:t>
      </w:r>
      <w:r w:rsidR="0088044F" w:rsidRPr="0088044F">
        <w:rPr>
          <w:rFonts w:ascii="Times New Roman" w:hAnsi="Times New Roman" w:cs="Times New Roman"/>
          <w:sz w:val="24"/>
          <w:szCs w:val="24"/>
        </w:rPr>
        <w:t>ve městě</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47141CDC" w14:textId="41ABD667" w:rsidR="0088044F" w:rsidRDefault="00E50D22" w:rsidP="00701D1D">
      <w:pPr>
        <w:spacing w:after="240" w:line="360" w:lineRule="auto"/>
        <w:jc w:val="both"/>
        <w:rPr>
          <w:rFonts w:ascii="Times New Roman" w:hAnsi="Times New Roman" w:cs="Times New Roman"/>
          <w:sz w:val="24"/>
          <w:szCs w:val="24"/>
        </w:rPr>
      </w:pPr>
      <w:r>
        <w:rPr>
          <w:rFonts w:ascii="Times New Roman" w:hAnsi="Times New Roman" w:cs="Times New Roman"/>
          <w:b/>
          <w:sz w:val="24"/>
          <w:szCs w:val="24"/>
        </w:rPr>
        <w:t>B</w:t>
      </w:r>
      <w:r w:rsidR="0088044F" w:rsidRPr="0088044F">
        <w:rPr>
          <w:rFonts w:ascii="Times New Roman" w:hAnsi="Times New Roman" w:cs="Times New Roman"/>
          <w:b/>
          <w:sz w:val="24"/>
          <w:szCs w:val="24"/>
        </w:rPr>
        <w:t xml:space="preserve"> </w:t>
      </w:r>
      <w:r w:rsidR="0088044F" w:rsidRPr="0088044F">
        <w:rPr>
          <w:rFonts w:ascii="Times New Roman" w:hAnsi="Times New Roman" w:cs="Times New Roman"/>
          <w:sz w:val="24"/>
          <w:szCs w:val="24"/>
        </w:rPr>
        <w:t xml:space="preserve">na venkově </w:t>
      </w:r>
    </w:p>
    <w:p w14:paraId="40BF7051" w14:textId="08D640BA" w:rsidR="00E35D45" w:rsidRDefault="00E35D45" w:rsidP="00E35D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Graf zobrazuje procentuální zastoupení učitelek z MŠ </w:t>
      </w:r>
      <w:r w:rsidR="00521763">
        <w:rPr>
          <w:rFonts w:ascii="Times New Roman" w:hAnsi="Times New Roman" w:cs="Times New Roman"/>
          <w:sz w:val="24"/>
          <w:szCs w:val="24"/>
        </w:rPr>
        <w:t>působících</w:t>
      </w:r>
      <w:r>
        <w:rPr>
          <w:rFonts w:ascii="Times New Roman" w:hAnsi="Times New Roman" w:cs="Times New Roman"/>
          <w:sz w:val="24"/>
          <w:szCs w:val="24"/>
        </w:rPr>
        <w:t xml:space="preserve"> </w:t>
      </w:r>
      <w:r w:rsidR="00521763">
        <w:rPr>
          <w:rFonts w:ascii="Times New Roman" w:hAnsi="Times New Roman" w:cs="Times New Roman"/>
          <w:sz w:val="24"/>
          <w:szCs w:val="24"/>
        </w:rPr>
        <w:t>na venkově</w:t>
      </w:r>
      <w:r>
        <w:rPr>
          <w:rFonts w:ascii="Times New Roman" w:hAnsi="Times New Roman" w:cs="Times New Roman"/>
          <w:sz w:val="24"/>
          <w:szCs w:val="24"/>
        </w:rPr>
        <w:t xml:space="preserve"> a</w:t>
      </w:r>
      <w:r w:rsidR="008B7F13">
        <w:rPr>
          <w:rFonts w:ascii="Times New Roman" w:hAnsi="Times New Roman" w:cs="Times New Roman"/>
          <w:sz w:val="24"/>
          <w:szCs w:val="24"/>
        </w:rPr>
        <w:t> </w:t>
      </w:r>
      <w:r w:rsidR="00521763">
        <w:rPr>
          <w:rFonts w:ascii="Times New Roman" w:hAnsi="Times New Roman" w:cs="Times New Roman"/>
          <w:sz w:val="24"/>
          <w:szCs w:val="24"/>
        </w:rPr>
        <w:t>ve městě</w:t>
      </w:r>
      <w:r>
        <w:rPr>
          <w:rFonts w:ascii="Times New Roman" w:hAnsi="Times New Roman" w:cs="Times New Roman"/>
          <w:sz w:val="24"/>
          <w:szCs w:val="24"/>
        </w:rPr>
        <w:t>. Z celkového počtu sedmdesáti čtyř responden</w:t>
      </w:r>
      <w:r w:rsidR="00C6445E">
        <w:rPr>
          <w:rFonts w:ascii="Times New Roman" w:hAnsi="Times New Roman" w:cs="Times New Roman"/>
          <w:sz w:val="24"/>
          <w:szCs w:val="24"/>
        </w:rPr>
        <w:t>tů uvedlo 63,</w:t>
      </w:r>
      <w:r w:rsidR="003619F6">
        <w:rPr>
          <w:rFonts w:ascii="Times New Roman" w:hAnsi="Times New Roman" w:cs="Times New Roman"/>
          <w:sz w:val="24"/>
          <w:szCs w:val="24"/>
        </w:rPr>
        <w:t>5</w:t>
      </w:r>
      <w:r w:rsidR="00C6445E">
        <w:rPr>
          <w:rFonts w:ascii="Times New Roman" w:hAnsi="Times New Roman" w:cs="Times New Roman"/>
          <w:sz w:val="24"/>
          <w:szCs w:val="24"/>
        </w:rPr>
        <w:t xml:space="preserve"> </w:t>
      </w:r>
      <w:r w:rsidR="00521763">
        <w:rPr>
          <w:rFonts w:ascii="Times New Roman" w:hAnsi="Times New Roman" w:cs="Times New Roman"/>
          <w:sz w:val="24"/>
          <w:szCs w:val="24"/>
        </w:rPr>
        <w:t xml:space="preserve">%, což je </w:t>
      </w:r>
      <w:r w:rsidR="00C6445E">
        <w:rPr>
          <w:rFonts w:ascii="Times New Roman" w:hAnsi="Times New Roman" w:cs="Times New Roman"/>
          <w:sz w:val="24"/>
          <w:szCs w:val="24"/>
        </w:rPr>
        <w:t xml:space="preserve">47 učitelek, že </w:t>
      </w:r>
      <w:r w:rsidR="00701D1D">
        <w:rPr>
          <w:rFonts w:ascii="Times New Roman" w:hAnsi="Times New Roman" w:cs="Times New Roman"/>
          <w:sz w:val="24"/>
          <w:szCs w:val="24"/>
        </w:rPr>
        <w:t>pracují v mateřské škole</w:t>
      </w:r>
      <w:r w:rsidR="00C6445E">
        <w:rPr>
          <w:rFonts w:ascii="Times New Roman" w:hAnsi="Times New Roman" w:cs="Times New Roman"/>
          <w:sz w:val="24"/>
          <w:szCs w:val="24"/>
        </w:rPr>
        <w:t xml:space="preserve"> na venkově. Ve městě potom působí 27 učitelek s</w:t>
      </w:r>
      <w:r w:rsidR="003619F6">
        <w:rPr>
          <w:rFonts w:ascii="Times New Roman" w:hAnsi="Times New Roman" w:cs="Times New Roman"/>
          <w:sz w:val="24"/>
          <w:szCs w:val="24"/>
        </w:rPr>
        <w:t> procentuálním zastoupením 36,5</w:t>
      </w:r>
      <w:r w:rsidR="00C6445E">
        <w:rPr>
          <w:rFonts w:ascii="Times New Roman" w:hAnsi="Times New Roman" w:cs="Times New Roman"/>
          <w:sz w:val="24"/>
          <w:szCs w:val="24"/>
        </w:rPr>
        <w:t xml:space="preserve"> %.</w:t>
      </w:r>
    </w:p>
    <w:p w14:paraId="2666FE41" w14:textId="6AE08EE3" w:rsidR="00C6445E" w:rsidRDefault="00C6445E" w:rsidP="00E35D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 grafu v</w:t>
      </w:r>
      <w:r w:rsidR="00E000B6">
        <w:rPr>
          <w:rFonts w:ascii="Times New Roman" w:hAnsi="Times New Roman" w:cs="Times New Roman"/>
          <w:sz w:val="24"/>
          <w:szCs w:val="24"/>
        </w:rPr>
        <w:t>yplý</w:t>
      </w:r>
      <w:r>
        <w:rPr>
          <w:rFonts w:ascii="Times New Roman" w:hAnsi="Times New Roman" w:cs="Times New Roman"/>
          <w:sz w:val="24"/>
          <w:szCs w:val="24"/>
        </w:rPr>
        <w:t>vá, že v dotazníkovém šetření převažují učitelky MŠ z venkovských školek nad učitelkami z městských školek.</w:t>
      </w:r>
    </w:p>
    <w:p w14:paraId="5EB5AC17" w14:textId="77777777" w:rsidR="00DA0716" w:rsidRDefault="00DA0716">
      <w:pPr>
        <w:rPr>
          <w:rFonts w:ascii="Times New Roman" w:hAnsi="Times New Roman" w:cs="Times New Roman"/>
          <w:b/>
          <w:sz w:val="24"/>
          <w:szCs w:val="24"/>
        </w:rPr>
      </w:pPr>
      <w:r>
        <w:rPr>
          <w:rFonts w:ascii="Times New Roman" w:hAnsi="Times New Roman" w:cs="Times New Roman"/>
          <w:b/>
          <w:sz w:val="24"/>
          <w:szCs w:val="24"/>
        </w:rPr>
        <w:br w:type="page"/>
      </w:r>
    </w:p>
    <w:p w14:paraId="5A06F25D" w14:textId="55274602" w:rsidR="00473A67" w:rsidRDefault="00C6445E" w:rsidP="00473A6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Výzkumná otázka č. 4</w:t>
      </w:r>
    </w:p>
    <w:p w14:paraId="00FAA598" w14:textId="578CBA4B" w:rsidR="0088044F" w:rsidRPr="0088044F" w:rsidRDefault="0088044F" w:rsidP="00473A67">
      <w:pPr>
        <w:spacing w:after="0" w:line="360" w:lineRule="auto"/>
        <w:jc w:val="both"/>
        <w:rPr>
          <w:rFonts w:ascii="Times New Roman" w:hAnsi="Times New Roman" w:cs="Times New Roman"/>
          <w:b/>
          <w:sz w:val="24"/>
          <w:szCs w:val="24"/>
        </w:rPr>
      </w:pPr>
      <w:r w:rsidRPr="0088044F">
        <w:rPr>
          <w:rFonts w:ascii="Times New Roman" w:hAnsi="Times New Roman" w:cs="Times New Roman"/>
          <w:b/>
          <w:sz w:val="24"/>
          <w:szCs w:val="24"/>
        </w:rPr>
        <w:t>Jaká je velikost Vaší mateřské školy (počet tříd)?</w:t>
      </w:r>
    </w:p>
    <w:p w14:paraId="0E1A7623" w14:textId="77777777" w:rsidR="00CD771A" w:rsidRDefault="00643D0A" w:rsidP="00CD771A">
      <w:pPr>
        <w:keepNext/>
        <w:spacing w:line="360" w:lineRule="auto"/>
        <w:jc w:val="center"/>
      </w:pPr>
      <w:r>
        <w:rPr>
          <w:noProof/>
          <w:lang w:eastAsia="cs-CZ"/>
        </w:rPr>
        <w:drawing>
          <wp:inline distT="0" distB="0" distL="0" distR="0" wp14:anchorId="69AF6A5E" wp14:editId="0B0905FC">
            <wp:extent cx="4572000" cy="27432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202C79" w14:textId="4B337A83" w:rsidR="0088044F" w:rsidRPr="00CD771A" w:rsidRDefault="00CD771A" w:rsidP="00701D1D">
      <w:pPr>
        <w:pStyle w:val="Titulek"/>
        <w:spacing w:after="240" w:line="360" w:lineRule="auto"/>
        <w:jc w:val="center"/>
        <w:rPr>
          <w:rFonts w:ascii="Times New Roman" w:hAnsi="Times New Roman" w:cs="Times New Roman"/>
          <w:b/>
          <w:i w:val="0"/>
          <w:color w:val="auto"/>
          <w:sz w:val="24"/>
          <w:szCs w:val="24"/>
        </w:rPr>
      </w:pPr>
      <w:r w:rsidRPr="00CD771A">
        <w:rPr>
          <w:rFonts w:ascii="Times New Roman" w:hAnsi="Times New Roman" w:cs="Times New Roman"/>
          <w:i w:val="0"/>
          <w:color w:val="auto"/>
          <w:sz w:val="24"/>
          <w:szCs w:val="24"/>
        </w:rPr>
        <w:t>Gr</w:t>
      </w:r>
      <w:r w:rsidR="00893E04">
        <w:rPr>
          <w:rFonts w:ascii="Times New Roman" w:hAnsi="Times New Roman" w:cs="Times New Roman"/>
          <w:i w:val="0"/>
          <w:color w:val="auto"/>
          <w:sz w:val="24"/>
          <w:szCs w:val="24"/>
        </w:rPr>
        <w:t>af 4 - Velikost MŠ - počet tříd</w:t>
      </w:r>
    </w:p>
    <w:p w14:paraId="74375728" w14:textId="799C8570" w:rsidR="00CD771A" w:rsidRDefault="00C6445E" w:rsidP="00701D1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grafu vidíme, že z celkového počtu sedmdesát</w:t>
      </w:r>
      <w:r w:rsidR="003619F6">
        <w:rPr>
          <w:rFonts w:ascii="Times New Roman" w:hAnsi="Times New Roman" w:cs="Times New Roman"/>
          <w:sz w:val="24"/>
          <w:szCs w:val="24"/>
        </w:rPr>
        <w:t>i čtyř respondentů pracuje 35,1</w:t>
      </w:r>
      <w:r>
        <w:rPr>
          <w:rFonts w:ascii="Times New Roman" w:hAnsi="Times New Roman" w:cs="Times New Roman"/>
          <w:sz w:val="24"/>
          <w:szCs w:val="24"/>
        </w:rPr>
        <w:t xml:space="preserve"> % tedy 26 učitelek v jednotřídní MŠ. </w:t>
      </w:r>
      <w:r w:rsidR="008318DF">
        <w:rPr>
          <w:rFonts w:ascii="Times New Roman" w:hAnsi="Times New Roman" w:cs="Times New Roman"/>
          <w:sz w:val="24"/>
          <w:szCs w:val="24"/>
        </w:rPr>
        <w:t>V MŠ, která má dvě tří</w:t>
      </w:r>
      <w:r w:rsidR="003619F6">
        <w:rPr>
          <w:rFonts w:ascii="Times New Roman" w:hAnsi="Times New Roman" w:cs="Times New Roman"/>
          <w:sz w:val="24"/>
          <w:szCs w:val="24"/>
        </w:rPr>
        <w:t>dy působí 18 učitelek, tj. 24,3</w:t>
      </w:r>
      <w:r w:rsidR="008318DF">
        <w:rPr>
          <w:rFonts w:ascii="Times New Roman" w:hAnsi="Times New Roman" w:cs="Times New Roman"/>
          <w:sz w:val="24"/>
          <w:szCs w:val="24"/>
        </w:rPr>
        <w:t xml:space="preserve"> %, dále 12 respondentů uvedlo třídy tři</w:t>
      </w:r>
      <w:r w:rsidR="00701D1D">
        <w:rPr>
          <w:rFonts w:ascii="Times New Roman" w:hAnsi="Times New Roman" w:cs="Times New Roman"/>
          <w:sz w:val="24"/>
          <w:szCs w:val="24"/>
        </w:rPr>
        <w:t>, což je 16,2 %</w:t>
      </w:r>
      <w:r w:rsidR="008318DF">
        <w:rPr>
          <w:rFonts w:ascii="Times New Roman" w:hAnsi="Times New Roman" w:cs="Times New Roman"/>
          <w:sz w:val="24"/>
          <w:szCs w:val="24"/>
        </w:rPr>
        <w:t>. Nejmenší procentuální zastoupení 9,5 % má MŠ se čtyřmi třídami, kterou uvedlo 7 učitelek. Počet 5 a více tříd označilo 11 učitelek, tedy 14,9 %.</w:t>
      </w:r>
    </w:p>
    <w:p w14:paraId="2F60720A" w14:textId="68CFCCEA" w:rsidR="008318DF" w:rsidRPr="00C6445E" w:rsidRDefault="008318DF" w:rsidP="00701D1D">
      <w:pPr>
        <w:spacing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Nejvíce učitelek působí v MŠ s jednou třídou, jedná se o převahu jednotřídních MŠ. Následuje MŠ se dvěma třídami, téměř shodný počet pracuje v MŠ se třemi a pěti a více třídami. Nejméně respondentů </w:t>
      </w:r>
      <w:r w:rsidR="00FF4703">
        <w:rPr>
          <w:rFonts w:ascii="Times New Roman" w:hAnsi="Times New Roman" w:cs="Times New Roman"/>
          <w:sz w:val="24"/>
          <w:szCs w:val="24"/>
        </w:rPr>
        <w:t>působí v MŠ se čtyřmi třídami.</w:t>
      </w:r>
    </w:p>
    <w:p w14:paraId="2708D86B" w14:textId="5BF0D064" w:rsidR="0088044F" w:rsidRDefault="0088044F" w:rsidP="00C03BDD">
      <w:pPr>
        <w:spacing w:after="0" w:line="360" w:lineRule="auto"/>
        <w:jc w:val="both"/>
        <w:rPr>
          <w:rFonts w:ascii="Times New Roman" w:hAnsi="Times New Roman" w:cs="Times New Roman"/>
          <w:b/>
          <w:sz w:val="24"/>
          <w:szCs w:val="24"/>
        </w:rPr>
      </w:pPr>
      <w:r w:rsidRPr="0088044F">
        <w:rPr>
          <w:rFonts w:ascii="Times New Roman" w:hAnsi="Times New Roman" w:cs="Times New Roman"/>
          <w:b/>
          <w:sz w:val="24"/>
          <w:szCs w:val="24"/>
        </w:rPr>
        <w:t>Výzkumná otázka č. 5:</w:t>
      </w:r>
    </w:p>
    <w:p w14:paraId="7D09D86F" w14:textId="2CE9C494" w:rsidR="00377B0B" w:rsidRDefault="0088044F" w:rsidP="00127126">
      <w:pPr>
        <w:spacing w:after="240" w:line="360" w:lineRule="auto"/>
        <w:jc w:val="both"/>
        <w:rPr>
          <w:rFonts w:ascii="Times New Roman" w:hAnsi="Times New Roman" w:cs="Times New Roman"/>
          <w:b/>
          <w:sz w:val="24"/>
          <w:szCs w:val="24"/>
        </w:rPr>
      </w:pPr>
      <w:r w:rsidRPr="0088044F">
        <w:rPr>
          <w:rFonts w:ascii="Times New Roman" w:hAnsi="Times New Roman" w:cs="Times New Roman"/>
          <w:b/>
          <w:sz w:val="24"/>
          <w:szCs w:val="24"/>
        </w:rPr>
        <w:t xml:space="preserve">Kolik dětí se vzdělávalo ve Vaší třídě </w:t>
      </w:r>
      <w:bookmarkStart w:id="45" w:name="_Hlk92226246"/>
      <w:r w:rsidRPr="0088044F">
        <w:rPr>
          <w:rFonts w:ascii="Times New Roman" w:hAnsi="Times New Roman" w:cs="Times New Roman"/>
          <w:b/>
          <w:sz w:val="24"/>
          <w:szCs w:val="24"/>
        </w:rPr>
        <w:t xml:space="preserve">ve školním </w:t>
      </w:r>
      <w:bookmarkEnd w:id="45"/>
      <w:r w:rsidRPr="0088044F">
        <w:rPr>
          <w:rFonts w:ascii="Times New Roman" w:hAnsi="Times New Roman" w:cs="Times New Roman"/>
          <w:b/>
          <w:sz w:val="24"/>
          <w:szCs w:val="24"/>
        </w:rPr>
        <w:t>roce 2020/2021 a kolik žáků bylo předškolních?</w:t>
      </w:r>
    </w:p>
    <w:p w14:paraId="06F5098C" w14:textId="785A1D4B" w:rsidR="00FF4703" w:rsidRPr="00377B0B" w:rsidRDefault="00FF4703" w:rsidP="00701D1D">
      <w:pPr>
        <w:spacing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Celkem uvedlo sedmdesát čtyři respondentů, že se v jejich třídě ve školním roce 2020/2021 vzdělávalo</w:t>
      </w:r>
      <w:r w:rsidR="000A4911">
        <w:rPr>
          <w:rFonts w:ascii="Times New Roman" w:hAnsi="Times New Roman" w:cs="Times New Roman"/>
          <w:sz w:val="24"/>
          <w:szCs w:val="24"/>
        </w:rPr>
        <w:t xml:space="preserve"> 1528</w:t>
      </w:r>
      <w:r>
        <w:rPr>
          <w:rFonts w:ascii="Times New Roman" w:hAnsi="Times New Roman" w:cs="Times New Roman"/>
          <w:sz w:val="24"/>
          <w:szCs w:val="24"/>
        </w:rPr>
        <w:t xml:space="preserve"> žáků, z toho bylo 1035 žáků předškolních.</w:t>
      </w:r>
    </w:p>
    <w:p w14:paraId="16869231" w14:textId="77777777" w:rsidR="00DA0716" w:rsidRDefault="00DA0716">
      <w:pPr>
        <w:rPr>
          <w:rFonts w:ascii="Times New Roman" w:hAnsi="Times New Roman" w:cs="Times New Roman"/>
          <w:b/>
          <w:sz w:val="24"/>
          <w:szCs w:val="24"/>
        </w:rPr>
      </w:pPr>
      <w:r>
        <w:rPr>
          <w:rFonts w:ascii="Times New Roman" w:hAnsi="Times New Roman" w:cs="Times New Roman"/>
          <w:b/>
          <w:sz w:val="24"/>
          <w:szCs w:val="24"/>
        </w:rPr>
        <w:br w:type="page"/>
      </w:r>
    </w:p>
    <w:p w14:paraId="18991F85" w14:textId="5773F4E3" w:rsidR="0088044F" w:rsidRDefault="0088044F" w:rsidP="00C03BDD">
      <w:pPr>
        <w:spacing w:after="0" w:line="360" w:lineRule="auto"/>
        <w:jc w:val="both"/>
        <w:rPr>
          <w:rFonts w:ascii="Times New Roman" w:hAnsi="Times New Roman" w:cs="Times New Roman"/>
          <w:b/>
          <w:sz w:val="24"/>
          <w:szCs w:val="24"/>
        </w:rPr>
      </w:pPr>
      <w:r w:rsidRPr="0088044F">
        <w:rPr>
          <w:rFonts w:ascii="Times New Roman" w:hAnsi="Times New Roman" w:cs="Times New Roman"/>
          <w:b/>
          <w:sz w:val="24"/>
          <w:szCs w:val="24"/>
        </w:rPr>
        <w:lastRenderedPageBreak/>
        <w:t>Výzkumná otázka č. 6:</w:t>
      </w:r>
    </w:p>
    <w:p w14:paraId="25DBCA16" w14:textId="77777777" w:rsidR="0088044F" w:rsidRDefault="0088044F" w:rsidP="00C03BDD">
      <w:pPr>
        <w:spacing w:after="0" w:line="360" w:lineRule="auto"/>
        <w:jc w:val="both"/>
        <w:rPr>
          <w:rFonts w:ascii="Times New Roman" w:hAnsi="Times New Roman" w:cs="Times New Roman"/>
          <w:b/>
          <w:sz w:val="24"/>
          <w:szCs w:val="24"/>
        </w:rPr>
      </w:pPr>
      <w:r w:rsidRPr="0088044F">
        <w:rPr>
          <w:rFonts w:ascii="Times New Roman" w:hAnsi="Times New Roman" w:cs="Times New Roman"/>
          <w:b/>
          <w:sz w:val="24"/>
          <w:szCs w:val="24"/>
        </w:rPr>
        <w:t>Kolik bylo z tohoto počtu předškolních dětí ve školním roce 2020/21 chlapců a kolik dívek?</w:t>
      </w:r>
    </w:p>
    <w:p w14:paraId="45B50327" w14:textId="77777777" w:rsidR="001130AF" w:rsidRDefault="001130AF" w:rsidP="001130AF">
      <w:pPr>
        <w:keepNext/>
        <w:spacing w:after="0" w:line="360" w:lineRule="auto"/>
        <w:ind w:firstLine="709"/>
        <w:jc w:val="both"/>
      </w:pPr>
      <w:r>
        <w:rPr>
          <w:noProof/>
          <w:lang w:eastAsia="cs-CZ"/>
        </w:rPr>
        <w:drawing>
          <wp:inline distT="0" distB="0" distL="0" distR="0" wp14:anchorId="72BF3431" wp14:editId="04639FC5">
            <wp:extent cx="4572000" cy="2743200"/>
            <wp:effectExtent l="0" t="0" r="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DCFED0" w14:textId="34C7FFAA" w:rsidR="001130AF" w:rsidRPr="001130AF" w:rsidRDefault="001130AF" w:rsidP="00E000B6">
      <w:pPr>
        <w:pStyle w:val="Titulek"/>
        <w:spacing w:after="240" w:line="360" w:lineRule="auto"/>
        <w:jc w:val="center"/>
        <w:rPr>
          <w:rFonts w:ascii="Times New Roman" w:hAnsi="Times New Roman" w:cs="Times New Roman"/>
          <w:i w:val="0"/>
          <w:color w:val="auto"/>
          <w:sz w:val="24"/>
          <w:szCs w:val="24"/>
        </w:rPr>
      </w:pPr>
      <w:r w:rsidRPr="001130AF">
        <w:rPr>
          <w:rFonts w:ascii="Times New Roman" w:hAnsi="Times New Roman" w:cs="Times New Roman"/>
          <w:i w:val="0"/>
          <w:color w:val="auto"/>
          <w:sz w:val="24"/>
          <w:szCs w:val="24"/>
        </w:rPr>
        <w:t xml:space="preserve">Graf 5 </w:t>
      </w:r>
      <w:r w:rsidR="00120B47">
        <w:rPr>
          <w:rFonts w:ascii="Times New Roman" w:hAnsi="Times New Roman" w:cs="Times New Roman"/>
          <w:i w:val="0"/>
          <w:color w:val="auto"/>
          <w:sz w:val="24"/>
          <w:szCs w:val="24"/>
        </w:rPr>
        <w:t>– P</w:t>
      </w:r>
      <w:r w:rsidR="000A4911">
        <w:rPr>
          <w:rFonts w:ascii="Times New Roman" w:hAnsi="Times New Roman" w:cs="Times New Roman"/>
          <w:i w:val="0"/>
          <w:color w:val="auto"/>
          <w:sz w:val="24"/>
          <w:szCs w:val="24"/>
        </w:rPr>
        <w:t>ředškolní děti v roce 2020/2021</w:t>
      </w:r>
    </w:p>
    <w:p w14:paraId="54E18997" w14:textId="6FFF313C" w:rsidR="00FF4703" w:rsidRPr="00FF4703" w:rsidRDefault="00FF4703" w:rsidP="00FF470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Sedmdesát čtyři dotázaných respondentů odpovědělo, že z celkového počtu 1035 žáků ve školním roce 2020/2021 bylo 552 chlapců, tj. 53,3 % a 483 dívek tedy 46,7 %. Z dané otázky v</w:t>
      </w:r>
      <w:r w:rsidR="00E000B6">
        <w:rPr>
          <w:rFonts w:ascii="Times New Roman" w:hAnsi="Times New Roman" w:cs="Times New Roman"/>
          <w:sz w:val="24"/>
          <w:szCs w:val="24"/>
        </w:rPr>
        <w:t>yplý</w:t>
      </w:r>
      <w:r>
        <w:rPr>
          <w:rFonts w:ascii="Times New Roman" w:hAnsi="Times New Roman" w:cs="Times New Roman"/>
          <w:sz w:val="24"/>
          <w:szCs w:val="24"/>
        </w:rPr>
        <w:t xml:space="preserve">vá, že mírně převažovali chlapci nad dívkami. </w:t>
      </w:r>
    </w:p>
    <w:p w14:paraId="02D7EE62" w14:textId="77777777" w:rsidR="00DA0716" w:rsidRDefault="00DA0716">
      <w:pPr>
        <w:rPr>
          <w:rFonts w:ascii="Times New Roman" w:hAnsi="Times New Roman" w:cs="Times New Roman"/>
          <w:b/>
          <w:sz w:val="24"/>
          <w:szCs w:val="24"/>
        </w:rPr>
      </w:pPr>
      <w:r>
        <w:rPr>
          <w:rFonts w:ascii="Times New Roman" w:hAnsi="Times New Roman" w:cs="Times New Roman"/>
          <w:b/>
          <w:sz w:val="24"/>
          <w:szCs w:val="24"/>
        </w:rPr>
        <w:br w:type="page"/>
      </w:r>
    </w:p>
    <w:p w14:paraId="2970D195" w14:textId="10616121" w:rsidR="0088044F" w:rsidRDefault="0088044F" w:rsidP="00C03BDD">
      <w:pPr>
        <w:spacing w:after="0" w:line="360" w:lineRule="auto"/>
        <w:jc w:val="both"/>
        <w:rPr>
          <w:rFonts w:ascii="Times New Roman" w:hAnsi="Times New Roman" w:cs="Times New Roman"/>
          <w:b/>
          <w:sz w:val="24"/>
          <w:szCs w:val="24"/>
        </w:rPr>
      </w:pPr>
      <w:r w:rsidRPr="0088044F">
        <w:rPr>
          <w:rFonts w:ascii="Times New Roman" w:hAnsi="Times New Roman" w:cs="Times New Roman"/>
          <w:b/>
          <w:sz w:val="24"/>
          <w:szCs w:val="24"/>
        </w:rPr>
        <w:lastRenderedPageBreak/>
        <w:t>Výzkumná otázka č. 7:</w:t>
      </w:r>
    </w:p>
    <w:p w14:paraId="4DC258F4" w14:textId="0055BED3" w:rsidR="00377B0B" w:rsidRDefault="0088044F" w:rsidP="00FF4703">
      <w:pPr>
        <w:spacing w:after="0" w:line="360" w:lineRule="auto"/>
        <w:jc w:val="both"/>
        <w:rPr>
          <w:rFonts w:ascii="Times New Roman" w:hAnsi="Times New Roman" w:cs="Times New Roman"/>
          <w:b/>
          <w:sz w:val="24"/>
          <w:szCs w:val="24"/>
        </w:rPr>
      </w:pPr>
      <w:r w:rsidRPr="0088044F">
        <w:rPr>
          <w:rFonts w:ascii="Times New Roman" w:hAnsi="Times New Roman" w:cs="Times New Roman"/>
          <w:b/>
          <w:sz w:val="24"/>
          <w:szCs w:val="24"/>
        </w:rPr>
        <w:t xml:space="preserve">Kolik předškolních dětí </w:t>
      </w:r>
      <w:r w:rsidR="00A31701">
        <w:rPr>
          <w:rFonts w:ascii="Times New Roman" w:hAnsi="Times New Roman" w:cs="Times New Roman"/>
          <w:b/>
          <w:sz w:val="24"/>
          <w:szCs w:val="24"/>
        </w:rPr>
        <w:t xml:space="preserve">(chlapců a dívek) </w:t>
      </w:r>
      <w:r w:rsidRPr="0088044F">
        <w:rPr>
          <w:rFonts w:ascii="Times New Roman" w:hAnsi="Times New Roman" w:cs="Times New Roman"/>
          <w:b/>
          <w:sz w:val="24"/>
          <w:szCs w:val="24"/>
        </w:rPr>
        <w:t>mělo z</w:t>
      </w:r>
      <w:r w:rsidR="00ED3BBD">
        <w:rPr>
          <w:rFonts w:ascii="Times New Roman" w:hAnsi="Times New Roman" w:cs="Times New Roman"/>
          <w:b/>
          <w:sz w:val="24"/>
          <w:szCs w:val="24"/>
        </w:rPr>
        <w:t> </w:t>
      </w:r>
      <w:r w:rsidRPr="0088044F">
        <w:rPr>
          <w:rFonts w:ascii="Times New Roman" w:hAnsi="Times New Roman" w:cs="Times New Roman"/>
          <w:b/>
          <w:sz w:val="24"/>
          <w:szCs w:val="24"/>
        </w:rPr>
        <w:t>tohoto počtu odloženou školní docházku?</w:t>
      </w:r>
    </w:p>
    <w:p w14:paraId="2FC93EC5" w14:textId="77777777" w:rsidR="00120B47" w:rsidRDefault="00120B47" w:rsidP="00120B47">
      <w:pPr>
        <w:keepNext/>
        <w:spacing w:after="0" w:line="360" w:lineRule="auto"/>
        <w:jc w:val="center"/>
      </w:pPr>
      <w:r>
        <w:rPr>
          <w:noProof/>
          <w:lang w:eastAsia="cs-CZ"/>
        </w:rPr>
        <w:drawing>
          <wp:inline distT="0" distB="0" distL="0" distR="0" wp14:anchorId="0454EE00" wp14:editId="7C62AE1F">
            <wp:extent cx="4572000" cy="2743200"/>
            <wp:effectExtent l="0" t="0" r="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82F819" w14:textId="7F6A573F" w:rsidR="00120B47" w:rsidRPr="00120B47" w:rsidRDefault="00120B47" w:rsidP="00120B47">
      <w:pPr>
        <w:pStyle w:val="Titulek"/>
        <w:jc w:val="center"/>
        <w:rPr>
          <w:rFonts w:ascii="Times New Roman" w:hAnsi="Times New Roman" w:cs="Times New Roman"/>
          <w:b/>
          <w:i w:val="0"/>
          <w:color w:val="auto"/>
          <w:sz w:val="24"/>
          <w:szCs w:val="24"/>
        </w:rPr>
      </w:pPr>
      <w:r w:rsidRPr="00120B47">
        <w:rPr>
          <w:rFonts w:ascii="Times New Roman" w:hAnsi="Times New Roman" w:cs="Times New Roman"/>
          <w:i w:val="0"/>
          <w:color w:val="auto"/>
          <w:sz w:val="24"/>
          <w:szCs w:val="24"/>
        </w:rPr>
        <w:t xml:space="preserve">Graf 6 </w:t>
      </w:r>
      <w:r w:rsidR="000A4911">
        <w:rPr>
          <w:rFonts w:ascii="Times New Roman" w:hAnsi="Times New Roman" w:cs="Times New Roman"/>
          <w:i w:val="0"/>
          <w:color w:val="auto"/>
          <w:sz w:val="24"/>
          <w:szCs w:val="24"/>
        </w:rPr>
        <w:t>– Předškolní děti s ODŠ</w:t>
      </w:r>
    </w:p>
    <w:p w14:paraId="3CD6402E" w14:textId="6B364491" w:rsidR="00A31701" w:rsidRDefault="00A31701" w:rsidP="00A317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 předchozího grafu víme, že ve školním roce 2020/2021 bylo sedmdesáti čtyřmi respondenty uvedeno 1035 předškolních dětí. Z celkového počtu 1035 žáků uvedli respondenti 223 žáků s odloženou školní docházkou. To tvoří 21,5 % z celkového počtu. </w:t>
      </w:r>
    </w:p>
    <w:p w14:paraId="7A640C3C" w14:textId="30A1A681" w:rsidR="00A31701" w:rsidRPr="00A31701" w:rsidRDefault="00A31701" w:rsidP="00E000B6">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 223 žáků tvoří 68,6 % chlapci (153 chlapců) a 31,4 % dívky (70 dívek). Z grafu je tedy patrné, že s odkladem školní docházky se častěji setkáme u chlapců než u dívek. </w:t>
      </w:r>
    </w:p>
    <w:p w14:paraId="12415B9C" w14:textId="77777777" w:rsidR="00DA0716" w:rsidRDefault="00DA0716">
      <w:pPr>
        <w:rPr>
          <w:rFonts w:ascii="Times New Roman" w:hAnsi="Times New Roman" w:cs="Times New Roman"/>
          <w:b/>
          <w:sz w:val="24"/>
          <w:szCs w:val="24"/>
        </w:rPr>
      </w:pPr>
      <w:r>
        <w:rPr>
          <w:rFonts w:ascii="Times New Roman" w:hAnsi="Times New Roman" w:cs="Times New Roman"/>
          <w:b/>
          <w:sz w:val="24"/>
          <w:szCs w:val="24"/>
        </w:rPr>
        <w:br w:type="page"/>
      </w:r>
    </w:p>
    <w:p w14:paraId="03B67075" w14:textId="49F334E7" w:rsidR="0088044F" w:rsidRDefault="0088044F" w:rsidP="00C03B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Výzkumná otázka č. 8 a:</w:t>
      </w:r>
    </w:p>
    <w:p w14:paraId="5FAA14FF" w14:textId="77777777" w:rsidR="0088044F" w:rsidRDefault="0088044F" w:rsidP="00C03B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Ve kterých uvedených oblastech měli žáci s OŠD problémy?</w:t>
      </w:r>
    </w:p>
    <w:p w14:paraId="1AF459CC" w14:textId="042448CC" w:rsidR="0088044F" w:rsidRDefault="00C03BDD" w:rsidP="00701D1D">
      <w:pPr>
        <w:spacing w:after="24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A79A8">
        <w:rPr>
          <w:rFonts w:ascii="Times New Roman" w:hAnsi="Times New Roman" w:cs="Times New Roman"/>
          <w:sz w:val="24"/>
          <w:szCs w:val="24"/>
        </w:rPr>
        <w:t>Zde mohli respondenti vybrat více odpovědí.</w:t>
      </w:r>
    </w:p>
    <w:p w14:paraId="6C315143" w14:textId="77777777" w:rsidR="00473A67" w:rsidRDefault="0021544C" w:rsidP="00473A67">
      <w:pPr>
        <w:keepNext/>
        <w:spacing w:after="0" w:line="360" w:lineRule="auto"/>
        <w:jc w:val="center"/>
      </w:pPr>
      <w:r>
        <w:rPr>
          <w:noProof/>
          <w:lang w:eastAsia="cs-CZ"/>
        </w:rPr>
        <w:drawing>
          <wp:inline distT="0" distB="0" distL="0" distR="0" wp14:anchorId="54E60A24" wp14:editId="0C4AF126">
            <wp:extent cx="4572000" cy="2743200"/>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B25B4D0" w14:textId="7C4FD16A" w:rsidR="0088044F" w:rsidRPr="00473A67" w:rsidRDefault="00120B47" w:rsidP="00473A67">
      <w:pPr>
        <w:pStyle w:val="Titulek"/>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Graf 7</w:t>
      </w:r>
      <w:r w:rsidR="00473A67" w:rsidRPr="00473A67">
        <w:rPr>
          <w:rFonts w:ascii="Times New Roman" w:hAnsi="Times New Roman" w:cs="Times New Roman"/>
          <w:i w:val="0"/>
          <w:color w:val="auto"/>
          <w:sz w:val="24"/>
          <w:szCs w:val="24"/>
        </w:rPr>
        <w:t xml:space="preserve"> – Problémové oblasti žáků s ODŠ</w:t>
      </w:r>
    </w:p>
    <w:p w14:paraId="3D7D925B" w14:textId="77777777" w:rsidR="0021544C" w:rsidRPr="00C03BDD" w:rsidRDefault="0021544C" w:rsidP="00473A67">
      <w:pPr>
        <w:spacing w:after="0" w:line="360" w:lineRule="auto"/>
        <w:jc w:val="both"/>
        <w:rPr>
          <w:rFonts w:ascii="Times New Roman" w:hAnsi="Times New Roman" w:cs="Times New Roman"/>
          <w:sz w:val="24"/>
          <w:szCs w:val="24"/>
        </w:rPr>
      </w:pPr>
      <w:r w:rsidRPr="00871B63">
        <w:rPr>
          <w:rFonts w:ascii="Times New Roman" w:hAnsi="Times New Roman" w:cs="Times New Roman"/>
          <w:b/>
          <w:sz w:val="24"/>
          <w:szCs w:val="24"/>
        </w:rPr>
        <w:t>A</w:t>
      </w:r>
      <w:r w:rsidRPr="00C03BDD">
        <w:rPr>
          <w:rFonts w:ascii="Times New Roman" w:hAnsi="Times New Roman" w:cs="Times New Roman"/>
          <w:sz w:val="24"/>
          <w:szCs w:val="24"/>
        </w:rPr>
        <w:t xml:space="preserve"> nezralost v oblasti řeči</w:t>
      </w:r>
    </w:p>
    <w:p w14:paraId="1564749E" w14:textId="77777777" w:rsidR="0021544C" w:rsidRPr="00C03BDD" w:rsidRDefault="0021544C" w:rsidP="00473A67">
      <w:pPr>
        <w:spacing w:after="0" w:line="360" w:lineRule="auto"/>
        <w:jc w:val="both"/>
        <w:rPr>
          <w:rFonts w:ascii="Times New Roman" w:hAnsi="Times New Roman" w:cs="Times New Roman"/>
          <w:sz w:val="24"/>
          <w:szCs w:val="24"/>
        </w:rPr>
      </w:pPr>
      <w:r w:rsidRPr="00871B63">
        <w:rPr>
          <w:rFonts w:ascii="Times New Roman" w:hAnsi="Times New Roman" w:cs="Times New Roman"/>
          <w:b/>
          <w:sz w:val="24"/>
          <w:szCs w:val="24"/>
        </w:rPr>
        <w:t>B</w:t>
      </w:r>
      <w:r w:rsidRPr="00C03BDD">
        <w:rPr>
          <w:rFonts w:ascii="Times New Roman" w:hAnsi="Times New Roman" w:cs="Times New Roman"/>
          <w:sz w:val="24"/>
          <w:szCs w:val="24"/>
        </w:rPr>
        <w:t xml:space="preserve"> deficit pozornosti a koncentrace </w:t>
      </w:r>
    </w:p>
    <w:p w14:paraId="49DA96C8" w14:textId="77777777" w:rsidR="0021544C" w:rsidRPr="00C03BDD" w:rsidRDefault="0021544C" w:rsidP="00473A67">
      <w:pPr>
        <w:spacing w:after="0" w:line="360" w:lineRule="auto"/>
        <w:jc w:val="both"/>
        <w:rPr>
          <w:rFonts w:ascii="Times New Roman" w:hAnsi="Times New Roman" w:cs="Times New Roman"/>
          <w:sz w:val="24"/>
          <w:szCs w:val="24"/>
        </w:rPr>
      </w:pPr>
      <w:r w:rsidRPr="00871B63">
        <w:rPr>
          <w:rFonts w:ascii="Times New Roman" w:hAnsi="Times New Roman" w:cs="Times New Roman"/>
          <w:b/>
          <w:sz w:val="24"/>
          <w:szCs w:val="24"/>
        </w:rPr>
        <w:t>C</w:t>
      </w:r>
      <w:r w:rsidRPr="00C03BDD">
        <w:rPr>
          <w:rFonts w:ascii="Times New Roman" w:hAnsi="Times New Roman" w:cs="Times New Roman"/>
          <w:sz w:val="24"/>
          <w:szCs w:val="24"/>
        </w:rPr>
        <w:t xml:space="preserve"> deficit ve sluchovém rozlišování</w:t>
      </w:r>
    </w:p>
    <w:p w14:paraId="61D75823" w14:textId="77777777" w:rsidR="0021544C" w:rsidRPr="00C03BDD" w:rsidRDefault="0021544C" w:rsidP="00473A67">
      <w:pPr>
        <w:spacing w:after="0" w:line="360" w:lineRule="auto"/>
        <w:jc w:val="both"/>
        <w:rPr>
          <w:rFonts w:ascii="Times New Roman" w:hAnsi="Times New Roman" w:cs="Times New Roman"/>
          <w:sz w:val="24"/>
          <w:szCs w:val="24"/>
        </w:rPr>
      </w:pPr>
      <w:r w:rsidRPr="00871B63">
        <w:rPr>
          <w:rFonts w:ascii="Times New Roman" w:hAnsi="Times New Roman" w:cs="Times New Roman"/>
          <w:b/>
          <w:sz w:val="24"/>
          <w:szCs w:val="24"/>
        </w:rPr>
        <w:t>D</w:t>
      </w:r>
      <w:r w:rsidRPr="00C03BDD">
        <w:rPr>
          <w:rFonts w:ascii="Times New Roman" w:hAnsi="Times New Roman" w:cs="Times New Roman"/>
          <w:sz w:val="24"/>
          <w:szCs w:val="24"/>
        </w:rPr>
        <w:t xml:space="preserve"> nezralost v oblasti </w:t>
      </w:r>
      <w:proofErr w:type="spellStart"/>
      <w:r w:rsidRPr="00C03BDD">
        <w:rPr>
          <w:rFonts w:ascii="Times New Roman" w:hAnsi="Times New Roman" w:cs="Times New Roman"/>
          <w:sz w:val="24"/>
          <w:szCs w:val="24"/>
        </w:rPr>
        <w:t>grafomotoriky</w:t>
      </w:r>
      <w:proofErr w:type="spellEnd"/>
      <w:r w:rsidRPr="00C03BDD">
        <w:rPr>
          <w:rFonts w:ascii="Times New Roman" w:hAnsi="Times New Roman" w:cs="Times New Roman"/>
          <w:sz w:val="24"/>
          <w:szCs w:val="24"/>
        </w:rPr>
        <w:t xml:space="preserve">, kresby  </w:t>
      </w:r>
    </w:p>
    <w:p w14:paraId="1D5D1C9F" w14:textId="77777777" w:rsidR="0021544C" w:rsidRPr="00C03BDD" w:rsidRDefault="0021544C" w:rsidP="00473A67">
      <w:pPr>
        <w:spacing w:after="0" w:line="360" w:lineRule="auto"/>
        <w:jc w:val="both"/>
        <w:rPr>
          <w:rFonts w:ascii="Times New Roman" w:hAnsi="Times New Roman" w:cs="Times New Roman"/>
          <w:sz w:val="24"/>
          <w:szCs w:val="24"/>
        </w:rPr>
      </w:pPr>
      <w:r w:rsidRPr="00871B63">
        <w:rPr>
          <w:rFonts w:ascii="Times New Roman" w:hAnsi="Times New Roman" w:cs="Times New Roman"/>
          <w:b/>
          <w:sz w:val="24"/>
          <w:szCs w:val="24"/>
        </w:rPr>
        <w:t>E</w:t>
      </w:r>
      <w:r w:rsidRPr="00C03BDD">
        <w:rPr>
          <w:rFonts w:ascii="Times New Roman" w:hAnsi="Times New Roman" w:cs="Times New Roman"/>
          <w:sz w:val="24"/>
          <w:szCs w:val="24"/>
        </w:rPr>
        <w:t xml:space="preserve"> pomalost pracovního tempa </w:t>
      </w:r>
    </w:p>
    <w:p w14:paraId="181FB470" w14:textId="77777777" w:rsidR="0021544C" w:rsidRPr="00C03BDD" w:rsidRDefault="0021544C" w:rsidP="00473A67">
      <w:pPr>
        <w:spacing w:after="0" w:line="360" w:lineRule="auto"/>
        <w:jc w:val="both"/>
        <w:rPr>
          <w:rFonts w:ascii="Times New Roman" w:hAnsi="Times New Roman" w:cs="Times New Roman"/>
          <w:sz w:val="24"/>
          <w:szCs w:val="24"/>
        </w:rPr>
      </w:pPr>
      <w:r w:rsidRPr="00871B63">
        <w:rPr>
          <w:rFonts w:ascii="Times New Roman" w:hAnsi="Times New Roman" w:cs="Times New Roman"/>
          <w:b/>
          <w:sz w:val="24"/>
          <w:szCs w:val="24"/>
        </w:rPr>
        <w:t>F</w:t>
      </w:r>
      <w:r w:rsidRPr="00C03BDD">
        <w:rPr>
          <w:rFonts w:ascii="Times New Roman" w:hAnsi="Times New Roman" w:cs="Times New Roman"/>
          <w:sz w:val="24"/>
          <w:szCs w:val="24"/>
        </w:rPr>
        <w:t xml:space="preserve"> nedostatečné vědomosti</w:t>
      </w:r>
    </w:p>
    <w:p w14:paraId="1359FAC4" w14:textId="77777777" w:rsidR="0021544C" w:rsidRPr="00C03BDD" w:rsidRDefault="0021544C" w:rsidP="00473A67">
      <w:pPr>
        <w:spacing w:after="0" w:line="360" w:lineRule="auto"/>
        <w:jc w:val="both"/>
        <w:rPr>
          <w:rFonts w:ascii="Times New Roman" w:hAnsi="Times New Roman" w:cs="Times New Roman"/>
          <w:sz w:val="24"/>
          <w:szCs w:val="24"/>
        </w:rPr>
      </w:pPr>
      <w:r w:rsidRPr="00871B63">
        <w:rPr>
          <w:rFonts w:ascii="Times New Roman" w:hAnsi="Times New Roman" w:cs="Times New Roman"/>
          <w:b/>
          <w:sz w:val="24"/>
          <w:szCs w:val="24"/>
        </w:rPr>
        <w:t>G</w:t>
      </w:r>
      <w:r w:rsidRPr="00C03BDD">
        <w:rPr>
          <w:rFonts w:ascii="Times New Roman" w:hAnsi="Times New Roman" w:cs="Times New Roman"/>
          <w:sz w:val="24"/>
          <w:szCs w:val="24"/>
        </w:rPr>
        <w:t xml:space="preserve"> deficit v oblasti prostorového vnímání</w:t>
      </w:r>
    </w:p>
    <w:p w14:paraId="7DF5EF04" w14:textId="77777777" w:rsidR="0021544C" w:rsidRDefault="0021544C" w:rsidP="00127126">
      <w:pPr>
        <w:spacing w:after="240" w:line="360" w:lineRule="auto"/>
        <w:jc w:val="both"/>
        <w:rPr>
          <w:rFonts w:ascii="Times New Roman" w:hAnsi="Times New Roman" w:cs="Times New Roman"/>
          <w:sz w:val="24"/>
          <w:szCs w:val="24"/>
        </w:rPr>
      </w:pPr>
      <w:r>
        <w:rPr>
          <w:rFonts w:ascii="Times New Roman" w:hAnsi="Times New Roman" w:cs="Times New Roman"/>
          <w:b/>
          <w:sz w:val="24"/>
          <w:szCs w:val="24"/>
        </w:rPr>
        <w:t>H</w:t>
      </w:r>
      <w:r w:rsidRPr="00C03BDD">
        <w:rPr>
          <w:rFonts w:ascii="Times New Roman" w:hAnsi="Times New Roman" w:cs="Times New Roman"/>
          <w:sz w:val="24"/>
          <w:szCs w:val="24"/>
        </w:rPr>
        <w:t xml:space="preserve"> deficit v oblasti početních a </w:t>
      </w:r>
      <w:proofErr w:type="spellStart"/>
      <w:r w:rsidRPr="00C03BDD">
        <w:rPr>
          <w:rFonts w:ascii="Times New Roman" w:hAnsi="Times New Roman" w:cs="Times New Roman"/>
          <w:sz w:val="24"/>
          <w:szCs w:val="24"/>
        </w:rPr>
        <w:t>předpočetních</w:t>
      </w:r>
      <w:proofErr w:type="spellEnd"/>
      <w:r w:rsidRPr="00C03BDD">
        <w:rPr>
          <w:rFonts w:ascii="Times New Roman" w:hAnsi="Times New Roman" w:cs="Times New Roman"/>
          <w:sz w:val="24"/>
          <w:szCs w:val="24"/>
        </w:rPr>
        <w:t xml:space="preserve"> představ</w:t>
      </w:r>
    </w:p>
    <w:p w14:paraId="7F09645E" w14:textId="13EDEEDC" w:rsidR="006A79A8" w:rsidRDefault="00A25FFE" w:rsidP="006970C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Následující otázka se zabývá všemi oblastmi, ve kterých mohli mít žáci obtíže. </w:t>
      </w:r>
      <w:r w:rsidR="006970CB">
        <w:rPr>
          <w:rFonts w:ascii="Times New Roman" w:hAnsi="Times New Roman" w:cs="Times New Roman"/>
          <w:sz w:val="24"/>
          <w:szCs w:val="24"/>
        </w:rPr>
        <w:t>V otázce týkající se problémových oblastí žáků s ODŠ mohli respondenti vybírat více odpovědí.</w:t>
      </w:r>
      <w:r w:rsidR="00BD5E9C">
        <w:rPr>
          <w:rFonts w:ascii="Times New Roman" w:hAnsi="Times New Roman" w:cs="Times New Roman"/>
          <w:sz w:val="24"/>
          <w:szCs w:val="24"/>
        </w:rPr>
        <w:t xml:space="preserve"> Proto je každá odpověď vypočítaná </w:t>
      </w:r>
      <w:proofErr w:type="gramStart"/>
      <w:r w:rsidR="00BD5E9C">
        <w:rPr>
          <w:rFonts w:ascii="Times New Roman" w:hAnsi="Times New Roman" w:cs="Times New Roman"/>
          <w:sz w:val="24"/>
          <w:szCs w:val="24"/>
        </w:rPr>
        <w:t>ze</w:t>
      </w:r>
      <w:proofErr w:type="gramEnd"/>
      <w:r w:rsidR="00BD5E9C">
        <w:rPr>
          <w:rFonts w:ascii="Times New Roman" w:hAnsi="Times New Roman" w:cs="Times New Roman"/>
          <w:sz w:val="24"/>
          <w:szCs w:val="24"/>
        </w:rPr>
        <w:t xml:space="preserve"> 100%, tj. 74 respondentů neboť každý respondent mohl vybrat každou odpověď.</w:t>
      </w:r>
      <w:r w:rsidR="006970CB">
        <w:rPr>
          <w:rFonts w:ascii="Times New Roman" w:hAnsi="Times New Roman" w:cs="Times New Roman"/>
          <w:sz w:val="24"/>
          <w:szCs w:val="24"/>
        </w:rPr>
        <w:t xml:space="preserve"> Z celkového počtu sedmdesáti čtyř respondentů uvedli v největším zastoupení 75,5 % problémovou oblast deficit pozornosti a koncentrace (možnost B). Dále mají dle odpovědí respondentů žáci problémy v oblasti nezralosti řeči 68, 9 % (možnost A). Následně zvolili respondenti pomalost pracovního tempa </w:t>
      </w:r>
      <w:r w:rsidR="00BD5E9C">
        <w:rPr>
          <w:rFonts w:ascii="Times New Roman" w:hAnsi="Times New Roman" w:cs="Times New Roman"/>
          <w:sz w:val="24"/>
          <w:szCs w:val="24"/>
        </w:rPr>
        <w:t xml:space="preserve">(možnost E) 48, 6 %. Oblast nezralosti </w:t>
      </w:r>
      <w:proofErr w:type="spellStart"/>
      <w:r w:rsidR="00BD5E9C">
        <w:rPr>
          <w:rFonts w:ascii="Times New Roman" w:hAnsi="Times New Roman" w:cs="Times New Roman"/>
          <w:sz w:val="24"/>
          <w:szCs w:val="24"/>
        </w:rPr>
        <w:t>grafomotoriky</w:t>
      </w:r>
      <w:proofErr w:type="spellEnd"/>
      <w:r w:rsidR="00BD5E9C">
        <w:rPr>
          <w:rFonts w:ascii="Times New Roman" w:hAnsi="Times New Roman" w:cs="Times New Roman"/>
          <w:sz w:val="24"/>
          <w:szCs w:val="24"/>
        </w:rPr>
        <w:t xml:space="preserve"> a kresby (možnost D) vybralo 43, 2 % učitelek. Téměř stejné zastoupení 31,1 % mají oblast deficitu ve sluchovém rozlišování (možnost C) a nedostatečné vědomosti (možnost F). Jako předposlední oblast (možnost H) deficit v oblasti početních </w:t>
      </w:r>
      <w:r w:rsidR="00BD5E9C">
        <w:rPr>
          <w:rFonts w:ascii="Times New Roman" w:hAnsi="Times New Roman" w:cs="Times New Roman"/>
          <w:sz w:val="24"/>
          <w:szCs w:val="24"/>
        </w:rPr>
        <w:lastRenderedPageBreak/>
        <w:t>a</w:t>
      </w:r>
      <w:r w:rsidR="008B7F13">
        <w:rPr>
          <w:rFonts w:ascii="Times New Roman" w:hAnsi="Times New Roman" w:cs="Times New Roman"/>
          <w:sz w:val="24"/>
          <w:szCs w:val="24"/>
        </w:rPr>
        <w:t> </w:t>
      </w:r>
      <w:proofErr w:type="spellStart"/>
      <w:r w:rsidR="00BD5E9C">
        <w:rPr>
          <w:rFonts w:ascii="Times New Roman" w:hAnsi="Times New Roman" w:cs="Times New Roman"/>
          <w:sz w:val="24"/>
          <w:szCs w:val="24"/>
        </w:rPr>
        <w:t>předpočetních</w:t>
      </w:r>
      <w:proofErr w:type="spellEnd"/>
      <w:r w:rsidR="00BD5E9C">
        <w:rPr>
          <w:rFonts w:ascii="Times New Roman" w:hAnsi="Times New Roman" w:cs="Times New Roman"/>
          <w:sz w:val="24"/>
          <w:szCs w:val="24"/>
        </w:rPr>
        <w:t xml:space="preserve"> představ zvolilo 24, 3 % dotázaných. Nejméně problémovou oblastí 14, 9 % je dle respondentů oblast deficitu prostorového vnímání.</w:t>
      </w:r>
    </w:p>
    <w:p w14:paraId="61E73A85" w14:textId="77777777" w:rsidR="00BD5E9C" w:rsidRPr="00C03BDD" w:rsidRDefault="00BD5E9C" w:rsidP="006970CB">
      <w:pPr>
        <w:spacing w:after="0" w:line="360" w:lineRule="auto"/>
        <w:ind w:firstLine="709"/>
        <w:jc w:val="both"/>
        <w:rPr>
          <w:rFonts w:ascii="Times New Roman" w:hAnsi="Times New Roman" w:cs="Times New Roman"/>
          <w:sz w:val="24"/>
          <w:szCs w:val="24"/>
        </w:rPr>
      </w:pPr>
    </w:p>
    <w:p w14:paraId="36C99ACE" w14:textId="35B6BEA7" w:rsidR="0088044F" w:rsidRDefault="0088044F" w:rsidP="00C03B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Výzkumná otázka č. 8 b:</w:t>
      </w:r>
    </w:p>
    <w:p w14:paraId="53FDAA7D" w14:textId="77777777" w:rsidR="0088044F" w:rsidRDefault="0088044F" w:rsidP="00C03BDD">
      <w:pPr>
        <w:spacing w:after="0" w:line="360" w:lineRule="auto"/>
        <w:jc w:val="both"/>
        <w:rPr>
          <w:rFonts w:ascii="Times New Roman" w:hAnsi="Times New Roman" w:cs="Times New Roman"/>
          <w:b/>
          <w:sz w:val="24"/>
          <w:szCs w:val="24"/>
        </w:rPr>
      </w:pPr>
      <w:r w:rsidRPr="00F97DD4">
        <w:rPr>
          <w:rFonts w:ascii="Times New Roman" w:hAnsi="Times New Roman" w:cs="Times New Roman"/>
          <w:b/>
          <w:sz w:val="24"/>
          <w:szCs w:val="24"/>
        </w:rPr>
        <w:t>Ve které z </w:t>
      </w:r>
      <w:r>
        <w:rPr>
          <w:rFonts w:ascii="Times New Roman" w:hAnsi="Times New Roman" w:cs="Times New Roman"/>
          <w:b/>
          <w:sz w:val="24"/>
          <w:szCs w:val="24"/>
        </w:rPr>
        <w:t>uvedených</w:t>
      </w:r>
      <w:r w:rsidRPr="00F97DD4">
        <w:rPr>
          <w:rFonts w:ascii="Times New Roman" w:hAnsi="Times New Roman" w:cs="Times New Roman"/>
          <w:b/>
          <w:sz w:val="24"/>
          <w:szCs w:val="24"/>
        </w:rPr>
        <w:t xml:space="preserve"> oblastí měli</w:t>
      </w:r>
      <w:r>
        <w:rPr>
          <w:rFonts w:ascii="Times New Roman" w:hAnsi="Times New Roman" w:cs="Times New Roman"/>
          <w:b/>
          <w:sz w:val="24"/>
          <w:szCs w:val="24"/>
        </w:rPr>
        <w:t xml:space="preserve"> žáci s OŠD nejčastější problém</w:t>
      </w:r>
      <w:r w:rsidRPr="00F97DD4">
        <w:rPr>
          <w:rFonts w:ascii="Times New Roman" w:hAnsi="Times New Roman" w:cs="Times New Roman"/>
          <w:b/>
          <w:sz w:val="24"/>
          <w:szCs w:val="24"/>
        </w:rPr>
        <w:t xml:space="preserve">? </w:t>
      </w:r>
    </w:p>
    <w:p w14:paraId="45826EDA" w14:textId="6B807BEC" w:rsidR="0088044F" w:rsidRDefault="00460D9C" w:rsidP="00701D1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Zde měli respondenti možnost vybrat pouze jednu odpověď.</w:t>
      </w:r>
    </w:p>
    <w:p w14:paraId="15516B1A" w14:textId="77777777" w:rsidR="00473A67" w:rsidRDefault="00871B63" w:rsidP="00473A67">
      <w:pPr>
        <w:keepNext/>
        <w:spacing w:after="0" w:line="360" w:lineRule="auto"/>
        <w:jc w:val="center"/>
      </w:pPr>
      <w:r>
        <w:rPr>
          <w:noProof/>
          <w:lang w:eastAsia="cs-CZ"/>
        </w:rPr>
        <w:drawing>
          <wp:inline distT="0" distB="0" distL="0" distR="0" wp14:anchorId="0A0554B9" wp14:editId="6251AA96">
            <wp:extent cx="4705350" cy="2881313"/>
            <wp:effectExtent l="0" t="0" r="0" b="1460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1F5229" w14:textId="2DA1FC0E" w:rsidR="00871B63" w:rsidRPr="00473A67" w:rsidRDefault="00120B47" w:rsidP="00473A67">
      <w:pPr>
        <w:pStyle w:val="Titulek"/>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Graf 8</w:t>
      </w:r>
      <w:r w:rsidR="00473A67" w:rsidRPr="00473A67">
        <w:rPr>
          <w:rFonts w:ascii="Times New Roman" w:hAnsi="Times New Roman" w:cs="Times New Roman"/>
          <w:i w:val="0"/>
          <w:color w:val="auto"/>
          <w:sz w:val="24"/>
          <w:szCs w:val="24"/>
        </w:rPr>
        <w:t xml:space="preserve"> – </w:t>
      </w:r>
      <w:r w:rsidR="00473A67">
        <w:rPr>
          <w:rFonts w:ascii="Times New Roman" w:hAnsi="Times New Roman" w:cs="Times New Roman"/>
          <w:i w:val="0"/>
          <w:color w:val="auto"/>
          <w:sz w:val="24"/>
          <w:szCs w:val="24"/>
        </w:rPr>
        <w:t>N</w:t>
      </w:r>
      <w:r w:rsidR="00473A67" w:rsidRPr="00473A67">
        <w:rPr>
          <w:rFonts w:ascii="Times New Roman" w:hAnsi="Times New Roman" w:cs="Times New Roman"/>
          <w:i w:val="0"/>
          <w:color w:val="auto"/>
          <w:sz w:val="24"/>
          <w:szCs w:val="24"/>
        </w:rPr>
        <w:t>e</w:t>
      </w:r>
      <w:r w:rsidR="00473A67">
        <w:rPr>
          <w:rFonts w:ascii="Times New Roman" w:hAnsi="Times New Roman" w:cs="Times New Roman"/>
          <w:i w:val="0"/>
          <w:color w:val="auto"/>
          <w:sz w:val="24"/>
          <w:szCs w:val="24"/>
        </w:rPr>
        <w:t>j</w:t>
      </w:r>
      <w:r w:rsidR="00473A67" w:rsidRPr="00473A67">
        <w:rPr>
          <w:rFonts w:ascii="Times New Roman" w:hAnsi="Times New Roman" w:cs="Times New Roman"/>
          <w:i w:val="0"/>
          <w:color w:val="auto"/>
          <w:sz w:val="24"/>
          <w:szCs w:val="24"/>
        </w:rPr>
        <w:t xml:space="preserve">častější </w:t>
      </w:r>
      <w:r w:rsidR="00473A67">
        <w:rPr>
          <w:rFonts w:ascii="Times New Roman" w:hAnsi="Times New Roman" w:cs="Times New Roman"/>
          <w:i w:val="0"/>
          <w:color w:val="auto"/>
          <w:sz w:val="24"/>
          <w:szCs w:val="24"/>
        </w:rPr>
        <w:t>p</w:t>
      </w:r>
      <w:r w:rsidR="00473A67" w:rsidRPr="00473A67">
        <w:rPr>
          <w:rFonts w:ascii="Times New Roman" w:hAnsi="Times New Roman" w:cs="Times New Roman"/>
          <w:i w:val="0"/>
          <w:color w:val="auto"/>
          <w:sz w:val="24"/>
          <w:szCs w:val="24"/>
        </w:rPr>
        <w:t>roblémové oblasti žáků s</w:t>
      </w:r>
      <w:r w:rsidR="00473A67">
        <w:rPr>
          <w:rFonts w:ascii="Times New Roman" w:hAnsi="Times New Roman" w:cs="Times New Roman"/>
          <w:i w:val="0"/>
          <w:color w:val="auto"/>
          <w:sz w:val="24"/>
          <w:szCs w:val="24"/>
        </w:rPr>
        <w:t> </w:t>
      </w:r>
      <w:r w:rsidR="00473A67" w:rsidRPr="00473A67">
        <w:rPr>
          <w:rFonts w:ascii="Times New Roman" w:hAnsi="Times New Roman" w:cs="Times New Roman"/>
          <w:i w:val="0"/>
          <w:color w:val="auto"/>
          <w:sz w:val="24"/>
          <w:szCs w:val="24"/>
        </w:rPr>
        <w:t>ODŠ</w:t>
      </w:r>
    </w:p>
    <w:p w14:paraId="2CF999AF" w14:textId="7ED0E5B2" w:rsidR="0088044F" w:rsidRPr="00C03BDD" w:rsidRDefault="00871B63" w:rsidP="00C03BDD">
      <w:pPr>
        <w:spacing w:after="0" w:line="360" w:lineRule="auto"/>
        <w:jc w:val="both"/>
        <w:rPr>
          <w:rFonts w:ascii="Times New Roman" w:hAnsi="Times New Roman" w:cs="Times New Roman"/>
          <w:sz w:val="24"/>
          <w:szCs w:val="24"/>
        </w:rPr>
      </w:pPr>
      <w:r w:rsidRPr="00871B63">
        <w:rPr>
          <w:rFonts w:ascii="Times New Roman" w:hAnsi="Times New Roman" w:cs="Times New Roman"/>
          <w:b/>
          <w:sz w:val="24"/>
          <w:szCs w:val="24"/>
        </w:rPr>
        <w:t>A</w:t>
      </w:r>
      <w:r w:rsidR="0088044F" w:rsidRPr="00C03BDD">
        <w:rPr>
          <w:rFonts w:ascii="Times New Roman" w:hAnsi="Times New Roman" w:cs="Times New Roman"/>
          <w:sz w:val="24"/>
          <w:szCs w:val="24"/>
        </w:rPr>
        <w:t xml:space="preserve"> nezralost v oblasti řeči</w:t>
      </w:r>
    </w:p>
    <w:p w14:paraId="7E899FB8" w14:textId="01F2424D" w:rsidR="0088044F" w:rsidRPr="00C03BDD" w:rsidRDefault="00871B63" w:rsidP="00C03BDD">
      <w:pPr>
        <w:spacing w:after="0" w:line="360" w:lineRule="auto"/>
        <w:jc w:val="both"/>
        <w:rPr>
          <w:rFonts w:ascii="Times New Roman" w:hAnsi="Times New Roman" w:cs="Times New Roman"/>
          <w:sz w:val="24"/>
          <w:szCs w:val="24"/>
        </w:rPr>
      </w:pPr>
      <w:r w:rsidRPr="00871B63">
        <w:rPr>
          <w:rFonts w:ascii="Times New Roman" w:hAnsi="Times New Roman" w:cs="Times New Roman"/>
          <w:b/>
          <w:sz w:val="24"/>
          <w:szCs w:val="24"/>
        </w:rPr>
        <w:t>B</w:t>
      </w:r>
      <w:r w:rsidR="0088044F" w:rsidRPr="00C03BDD">
        <w:rPr>
          <w:rFonts w:ascii="Times New Roman" w:hAnsi="Times New Roman" w:cs="Times New Roman"/>
          <w:sz w:val="24"/>
          <w:szCs w:val="24"/>
        </w:rPr>
        <w:t xml:space="preserve"> deficit pozornosti a koncentrace </w:t>
      </w:r>
    </w:p>
    <w:p w14:paraId="00C14B30" w14:textId="18A6D8FB" w:rsidR="0088044F" w:rsidRPr="00C03BDD" w:rsidRDefault="00871B63" w:rsidP="00C03BDD">
      <w:pPr>
        <w:spacing w:after="0" w:line="360" w:lineRule="auto"/>
        <w:jc w:val="both"/>
        <w:rPr>
          <w:rFonts w:ascii="Times New Roman" w:hAnsi="Times New Roman" w:cs="Times New Roman"/>
          <w:sz w:val="24"/>
          <w:szCs w:val="24"/>
        </w:rPr>
      </w:pPr>
      <w:r w:rsidRPr="00871B63">
        <w:rPr>
          <w:rFonts w:ascii="Times New Roman" w:hAnsi="Times New Roman" w:cs="Times New Roman"/>
          <w:b/>
          <w:sz w:val="24"/>
          <w:szCs w:val="24"/>
        </w:rPr>
        <w:t>C</w:t>
      </w:r>
      <w:r w:rsidR="0088044F" w:rsidRPr="00C03BDD">
        <w:rPr>
          <w:rFonts w:ascii="Times New Roman" w:hAnsi="Times New Roman" w:cs="Times New Roman"/>
          <w:sz w:val="24"/>
          <w:szCs w:val="24"/>
        </w:rPr>
        <w:t xml:space="preserve"> deficit ve sluchovém rozlišování</w:t>
      </w:r>
    </w:p>
    <w:p w14:paraId="126E0EF0" w14:textId="25434761" w:rsidR="0088044F" w:rsidRPr="00C03BDD" w:rsidRDefault="00871B63" w:rsidP="00C03BDD">
      <w:pPr>
        <w:spacing w:after="0" w:line="360" w:lineRule="auto"/>
        <w:jc w:val="both"/>
        <w:rPr>
          <w:rFonts w:ascii="Times New Roman" w:hAnsi="Times New Roman" w:cs="Times New Roman"/>
          <w:sz w:val="24"/>
          <w:szCs w:val="24"/>
        </w:rPr>
      </w:pPr>
      <w:r w:rsidRPr="00871B63">
        <w:rPr>
          <w:rFonts w:ascii="Times New Roman" w:hAnsi="Times New Roman" w:cs="Times New Roman"/>
          <w:b/>
          <w:sz w:val="24"/>
          <w:szCs w:val="24"/>
        </w:rPr>
        <w:t>D</w:t>
      </w:r>
      <w:r w:rsidR="0088044F" w:rsidRPr="00C03BDD">
        <w:rPr>
          <w:rFonts w:ascii="Times New Roman" w:hAnsi="Times New Roman" w:cs="Times New Roman"/>
          <w:sz w:val="24"/>
          <w:szCs w:val="24"/>
        </w:rPr>
        <w:t xml:space="preserve"> nezralost v oblasti </w:t>
      </w:r>
      <w:proofErr w:type="spellStart"/>
      <w:r w:rsidR="0088044F" w:rsidRPr="00C03BDD">
        <w:rPr>
          <w:rFonts w:ascii="Times New Roman" w:hAnsi="Times New Roman" w:cs="Times New Roman"/>
          <w:sz w:val="24"/>
          <w:szCs w:val="24"/>
        </w:rPr>
        <w:t>grafomotoriky</w:t>
      </w:r>
      <w:proofErr w:type="spellEnd"/>
      <w:r w:rsidR="0088044F" w:rsidRPr="00C03BDD">
        <w:rPr>
          <w:rFonts w:ascii="Times New Roman" w:hAnsi="Times New Roman" w:cs="Times New Roman"/>
          <w:sz w:val="24"/>
          <w:szCs w:val="24"/>
        </w:rPr>
        <w:t xml:space="preserve">, kresby  </w:t>
      </w:r>
    </w:p>
    <w:p w14:paraId="233FBDE5" w14:textId="66B3F7D2" w:rsidR="0088044F" w:rsidRPr="00C03BDD" w:rsidRDefault="00871B63" w:rsidP="00C03BDD">
      <w:pPr>
        <w:spacing w:after="0" w:line="360" w:lineRule="auto"/>
        <w:jc w:val="both"/>
        <w:rPr>
          <w:rFonts w:ascii="Times New Roman" w:hAnsi="Times New Roman" w:cs="Times New Roman"/>
          <w:sz w:val="24"/>
          <w:szCs w:val="24"/>
        </w:rPr>
      </w:pPr>
      <w:r w:rsidRPr="00871B63">
        <w:rPr>
          <w:rFonts w:ascii="Times New Roman" w:hAnsi="Times New Roman" w:cs="Times New Roman"/>
          <w:b/>
          <w:sz w:val="24"/>
          <w:szCs w:val="24"/>
        </w:rPr>
        <w:t>E</w:t>
      </w:r>
      <w:r w:rsidR="0088044F" w:rsidRPr="00C03BDD">
        <w:rPr>
          <w:rFonts w:ascii="Times New Roman" w:hAnsi="Times New Roman" w:cs="Times New Roman"/>
          <w:sz w:val="24"/>
          <w:szCs w:val="24"/>
        </w:rPr>
        <w:t xml:space="preserve"> pomalost pracovního tempa </w:t>
      </w:r>
    </w:p>
    <w:p w14:paraId="5F64BBB7" w14:textId="5B695558" w:rsidR="0088044F" w:rsidRPr="00C03BDD" w:rsidRDefault="00871B63" w:rsidP="00C03BDD">
      <w:pPr>
        <w:spacing w:after="0" w:line="360" w:lineRule="auto"/>
        <w:jc w:val="both"/>
        <w:rPr>
          <w:rFonts w:ascii="Times New Roman" w:hAnsi="Times New Roman" w:cs="Times New Roman"/>
          <w:sz w:val="24"/>
          <w:szCs w:val="24"/>
        </w:rPr>
      </w:pPr>
      <w:r w:rsidRPr="00871B63">
        <w:rPr>
          <w:rFonts w:ascii="Times New Roman" w:hAnsi="Times New Roman" w:cs="Times New Roman"/>
          <w:b/>
          <w:sz w:val="24"/>
          <w:szCs w:val="24"/>
        </w:rPr>
        <w:t>F</w:t>
      </w:r>
      <w:r w:rsidR="0088044F" w:rsidRPr="00C03BDD">
        <w:rPr>
          <w:rFonts w:ascii="Times New Roman" w:hAnsi="Times New Roman" w:cs="Times New Roman"/>
          <w:sz w:val="24"/>
          <w:szCs w:val="24"/>
        </w:rPr>
        <w:t xml:space="preserve"> nedostatečné vědomosti</w:t>
      </w:r>
    </w:p>
    <w:p w14:paraId="3682428C" w14:textId="475482E3" w:rsidR="0088044F" w:rsidRPr="00C03BDD" w:rsidRDefault="00871B63" w:rsidP="00C03BDD">
      <w:pPr>
        <w:spacing w:after="0" w:line="360" w:lineRule="auto"/>
        <w:jc w:val="both"/>
        <w:rPr>
          <w:rFonts w:ascii="Times New Roman" w:hAnsi="Times New Roman" w:cs="Times New Roman"/>
          <w:sz w:val="24"/>
          <w:szCs w:val="24"/>
        </w:rPr>
      </w:pPr>
      <w:r w:rsidRPr="00871B63">
        <w:rPr>
          <w:rFonts w:ascii="Times New Roman" w:hAnsi="Times New Roman" w:cs="Times New Roman"/>
          <w:b/>
          <w:sz w:val="24"/>
          <w:szCs w:val="24"/>
        </w:rPr>
        <w:t>G</w:t>
      </w:r>
      <w:r w:rsidR="0088044F" w:rsidRPr="00C03BDD">
        <w:rPr>
          <w:rFonts w:ascii="Times New Roman" w:hAnsi="Times New Roman" w:cs="Times New Roman"/>
          <w:sz w:val="24"/>
          <w:szCs w:val="24"/>
        </w:rPr>
        <w:t xml:space="preserve"> deficit v oblasti prostorového vnímání</w:t>
      </w:r>
    </w:p>
    <w:p w14:paraId="240033A2" w14:textId="51D4CC1D" w:rsidR="0088044F" w:rsidRDefault="00871B63" w:rsidP="00C03BDD">
      <w:pPr>
        <w:spacing w:after="240" w:line="360" w:lineRule="auto"/>
        <w:jc w:val="both"/>
        <w:rPr>
          <w:rFonts w:ascii="Times New Roman" w:hAnsi="Times New Roman" w:cs="Times New Roman"/>
          <w:sz w:val="24"/>
          <w:szCs w:val="24"/>
        </w:rPr>
      </w:pPr>
      <w:r>
        <w:rPr>
          <w:rFonts w:ascii="Times New Roman" w:hAnsi="Times New Roman" w:cs="Times New Roman"/>
          <w:b/>
          <w:sz w:val="24"/>
          <w:szCs w:val="24"/>
        </w:rPr>
        <w:t>H</w:t>
      </w:r>
      <w:r w:rsidR="0088044F" w:rsidRPr="00C03BDD">
        <w:rPr>
          <w:rFonts w:ascii="Times New Roman" w:hAnsi="Times New Roman" w:cs="Times New Roman"/>
          <w:sz w:val="24"/>
          <w:szCs w:val="24"/>
        </w:rPr>
        <w:t xml:space="preserve"> deficit v oblasti početních a </w:t>
      </w:r>
      <w:proofErr w:type="spellStart"/>
      <w:r w:rsidR="0088044F" w:rsidRPr="00C03BDD">
        <w:rPr>
          <w:rFonts w:ascii="Times New Roman" w:hAnsi="Times New Roman" w:cs="Times New Roman"/>
          <w:sz w:val="24"/>
          <w:szCs w:val="24"/>
        </w:rPr>
        <w:t>předpočetních</w:t>
      </w:r>
      <w:proofErr w:type="spellEnd"/>
      <w:r w:rsidR="0088044F" w:rsidRPr="00C03BDD">
        <w:rPr>
          <w:rFonts w:ascii="Times New Roman" w:hAnsi="Times New Roman" w:cs="Times New Roman"/>
          <w:sz w:val="24"/>
          <w:szCs w:val="24"/>
        </w:rPr>
        <w:t xml:space="preserve"> představ</w:t>
      </w:r>
    </w:p>
    <w:p w14:paraId="185F2420" w14:textId="09A26C12" w:rsidR="00BD5E9C" w:rsidRPr="00C03BDD" w:rsidRDefault="00BD5E9C" w:rsidP="00F43536">
      <w:pPr>
        <w:spacing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uvedené otázce se respondentů ptáme na nejčastější </w:t>
      </w:r>
      <w:r w:rsidR="00A25FFE">
        <w:rPr>
          <w:rFonts w:ascii="Times New Roman" w:hAnsi="Times New Roman" w:cs="Times New Roman"/>
          <w:sz w:val="24"/>
          <w:szCs w:val="24"/>
        </w:rPr>
        <w:t>problémové oblasti žáků s ODŠ. Z celkového počtu sedmdesáti čtyř dotázaných zvolilo 44, 60% (33 učitelek) jako nejčastější problémovou oblast nezralost v oblasti řeči (možnost A). Jako druhou nejčastější problémovou oblast zvolili respondenti</w:t>
      </w:r>
      <w:r w:rsidR="00846EC5">
        <w:rPr>
          <w:rFonts w:ascii="Times New Roman" w:hAnsi="Times New Roman" w:cs="Times New Roman"/>
          <w:sz w:val="24"/>
          <w:szCs w:val="24"/>
        </w:rPr>
        <w:t xml:space="preserve"> v zastoupení 28,4 % (21 učitelek)</w:t>
      </w:r>
      <w:r w:rsidR="00A25FFE">
        <w:rPr>
          <w:rFonts w:ascii="Times New Roman" w:hAnsi="Times New Roman" w:cs="Times New Roman"/>
          <w:sz w:val="24"/>
          <w:szCs w:val="24"/>
        </w:rPr>
        <w:t xml:space="preserve"> </w:t>
      </w:r>
      <w:r w:rsidR="00846EC5">
        <w:rPr>
          <w:rFonts w:ascii="Times New Roman" w:hAnsi="Times New Roman" w:cs="Times New Roman"/>
          <w:sz w:val="24"/>
          <w:szCs w:val="24"/>
        </w:rPr>
        <w:t xml:space="preserve">deficit pozornosti a koncentrace (možnost B). Třetí v pořadí 10,8% (8 učitelek) byla zvolena oblast pomalého pracovního tempa (možnost E). Čtvrtou oblast </w:t>
      </w:r>
      <w:r w:rsidR="00460D9C">
        <w:rPr>
          <w:rFonts w:ascii="Times New Roman" w:hAnsi="Times New Roman" w:cs="Times New Roman"/>
          <w:sz w:val="24"/>
          <w:szCs w:val="24"/>
        </w:rPr>
        <w:t xml:space="preserve">nedostatečné vědomosti (možnost F) </w:t>
      </w:r>
      <w:r w:rsidR="00846EC5">
        <w:rPr>
          <w:rFonts w:ascii="Times New Roman" w:hAnsi="Times New Roman" w:cs="Times New Roman"/>
          <w:sz w:val="24"/>
          <w:szCs w:val="24"/>
        </w:rPr>
        <w:t>vybralo 6,8 % (</w:t>
      </w:r>
      <w:r w:rsidR="00460D9C">
        <w:rPr>
          <w:rFonts w:ascii="Times New Roman" w:hAnsi="Times New Roman" w:cs="Times New Roman"/>
          <w:sz w:val="24"/>
          <w:szCs w:val="24"/>
        </w:rPr>
        <w:t xml:space="preserve">5 učitelek). </w:t>
      </w:r>
      <w:r w:rsidR="00701D1D">
        <w:rPr>
          <w:rFonts w:ascii="Times New Roman" w:hAnsi="Times New Roman" w:cs="Times New Roman"/>
          <w:sz w:val="24"/>
          <w:szCs w:val="24"/>
        </w:rPr>
        <w:lastRenderedPageBreak/>
        <w:t>Pátou oblast deficit sluchovém rozlišování (možnost C) zvolilo 5,4 % (</w:t>
      </w:r>
      <w:r w:rsidR="0088799B">
        <w:rPr>
          <w:rFonts w:ascii="Times New Roman" w:hAnsi="Times New Roman" w:cs="Times New Roman"/>
          <w:sz w:val="24"/>
          <w:szCs w:val="24"/>
        </w:rPr>
        <w:t xml:space="preserve">4 učitelky). </w:t>
      </w:r>
      <w:r w:rsidR="00460D9C">
        <w:rPr>
          <w:rFonts w:ascii="Times New Roman" w:hAnsi="Times New Roman" w:cs="Times New Roman"/>
          <w:sz w:val="24"/>
          <w:szCs w:val="24"/>
        </w:rPr>
        <w:t xml:space="preserve">Poslední oblast nezlatost v oblasti </w:t>
      </w:r>
      <w:proofErr w:type="spellStart"/>
      <w:r w:rsidR="00460D9C">
        <w:rPr>
          <w:rFonts w:ascii="Times New Roman" w:hAnsi="Times New Roman" w:cs="Times New Roman"/>
          <w:sz w:val="24"/>
          <w:szCs w:val="24"/>
        </w:rPr>
        <w:t>grafomotoriky</w:t>
      </w:r>
      <w:proofErr w:type="spellEnd"/>
      <w:r w:rsidR="00460D9C">
        <w:rPr>
          <w:rFonts w:ascii="Times New Roman" w:hAnsi="Times New Roman" w:cs="Times New Roman"/>
          <w:sz w:val="24"/>
          <w:szCs w:val="24"/>
        </w:rPr>
        <w:t xml:space="preserve"> a kresby (možnost D) tvoří 4,10 % (3</w:t>
      </w:r>
      <w:r w:rsidR="008B7F13">
        <w:rPr>
          <w:rFonts w:ascii="Times New Roman" w:hAnsi="Times New Roman" w:cs="Times New Roman"/>
          <w:sz w:val="24"/>
          <w:szCs w:val="24"/>
        </w:rPr>
        <w:t> </w:t>
      </w:r>
      <w:r w:rsidR="00460D9C">
        <w:rPr>
          <w:rFonts w:ascii="Times New Roman" w:hAnsi="Times New Roman" w:cs="Times New Roman"/>
          <w:sz w:val="24"/>
          <w:szCs w:val="24"/>
        </w:rPr>
        <w:t>učitelky). Deficit v oblasti prostorového vnímání (možnost G) a deficit v oblasti početních a</w:t>
      </w:r>
      <w:r w:rsidR="008B7F13">
        <w:rPr>
          <w:rFonts w:ascii="Times New Roman" w:hAnsi="Times New Roman" w:cs="Times New Roman"/>
          <w:sz w:val="24"/>
          <w:szCs w:val="24"/>
        </w:rPr>
        <w:t> </w:t>
      </w:r>
      <w:proofErr w:type="spellStart"/>
      <w:r w:rsidR="00460D9C">
        <w:rPr>
          <w:rFonts w:ascii="Times New Roman" w:hAnsi="Times New Roman" w:cs="Times New Roman"/>
          <w:sz w:val="24"/>
          <w:szCs w:val="24"/>
        </w:rPr>
        <w:t>předpočetních</w:t>
      </w:r>
      <w:proofErr w:type="spellEnd"/>
      <w:r w:rsidR="00460D9C">
        <w:rPr>
          <w:rFonts w:ascii="Times New Roman" w:hAnsi="Times New Roman" w:cs="Times New Roman"/>
          <w:sz w:val="24"/>
          <w:szCs w:val="24"/>
        </w:rPr>
        <w:t xml:space="preserve"> představ (možnost H) nevybral jako nejčastější problémovou oblast žáků s ODŠ žádný z dotázaných respondentů. </w:t>
      </w:r>
    </w:p>
    <w:p w14:paraId="228442E3" w14:textId="09B8A5A4" w:rsidR="0088044F" w:rsidRDefault="0088044F" w:rsidP="00C03B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Výzkumná otázka č. 9:</w:t>
      </w:r>
    </w:p>
    <w:p w14:paraId="70F215D9" w14:textId="79B4AF42" w:rsidR="0088044F" w:rsidRDefault="0088044F" w:rsidP="0088799B">
      <w:pPr>
        <w:spacing w:after="240" w:line="360" w:lineRule="auto"/>
        <w:jc w:val="both"/>
        <w:rPr>
          <w:rFonts w:ascii="Times New Roman" w:hAnsi="Times New Roman" w:cs="Times New Roman"/>
          <w:b/>
          <w:sz w:val="24"/>
          <w:szCs w:val="24"/>
        </w:rPr>
      </w:pPr>
      <w:r w:rsidRPr="0088044F">
        <w:rPr>
          <w:rFonts w:ascii="Times New Roman" w:hAnsi="Times New Roman" w:cs="Times New Roman"/>
          <w:b/>
          <w:sz w:val="24"/>
          <w:szCs w:val="24"/>
        </w:rPr>
        <w:t>Využíváte ve své práci při diagnostice školní zralosti a školní připravenosti nějaký diagnostický nástroj?</w:t>
      </w:r>
    </w:p>
    <w:p w14:paraId="027EDDA6" w14:textId="77777777" w:rsidR="00473A67" w:rsidRDefault="008F5787" w:rsidP="00473A67">
      <w:pPr>
        <w:keepNext/>
        <w:spacing w:after="0" w:line="360" w:lineRule="auto"/>
        <w:jc w:val="center"/>
      </w:pPr>
      <w:r>
        <w:rPr>
          <w:noProof/>
          <w:lang w:eastAsia="cs-CZ"/>
        </w:rPr>
        <w:drawing>
          <wp:inline distT="0" distB="0" distL="0" distR="0" wp14:anchorId="40F71324" wp14:editId="28F33702">
            <wp:extent cx="4572000" cy="2743200"/>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9EC8BD" w14:textId="4704B620" w:rsidR="00871B63" w:rsidRDefault="00120B47" w:rsidP="0088799B">
      <w:pPr>
        <w:pStyle w:val="Titulek"/>
        <w:spacing w:after="240" w:line="360" w:lineRule="auto"/>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Graf 9</w:t>
      </w:r>
      <w:r w:rsidR="008B518A">
        <w:rPr>
          <w:rFonts w:ascii="Times New Roman" w:hAnsi="Times New Roman" w:cs="Times New Roman"/>
          <w:i w:val="0"/>
          <w:color w:val="auto"/>
          <w:sz w:val="24"/>
          <w:szCs w:val="24"/>
        </w:rPr>
        <w:t xml:space="preserve"> – Využití diagnostických nástrojů</w:t>
      </w:r>
    </w:p>
    <w:p w14:paraId="3B1F0BBD" w14:textId="164C6134" w:rsidR="00460D9C" w:rsidRPr="00460D9C" w:rsidRDefault="00460D9C" w:rsidP="00F43536">
      <w:pPr>
        <w:spacing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uvedeném grafu vidíme, že z celkového počtu sedmdesáti čtyř dotázaných respondentů </w:t>
      </w:r>
      <w:r w:rsidR="00505890">
        <w:rPr>
          <w:rFonts w:ascii="Times New Roman" w:hAnsi="Times New Roman" w:cs="Times New Roman"/>
          <w:sz w:val="24"/>
          <w:szCs w:val="24"/>
        </w:rPr>
        <w:t>82,4</w:t>
      </w:r>
      <w:r w:rsidR="000A4911">
        <w:rPr>
          <w:rFonts w:ascii="Times New Roman" w:hAnsi="Times New Roman" w:cs="Times New Roman"/>
          <w:sz w:val="24"/>
          <w:szCs w:val="24"/>
        </w:rPr>
        <w:t xml:space="preserve"> </w:t>
      </w:r>
      <w:r w:rsidR="00505890">
        <w:rPr>
          <w:rFonts w:ascii="Times New Roman" w:hAnsi="Times New Roman" w:cs="Times New Roman"/>
          <w:sz w:val="24"/>
          <w:szCs w:val="24"/>
        </w:rPr>
        <w:t>% (61 učitelek) uvedlo využívání diagnostického nástroje při diagnostice školní zralosti a školní připravenosti. Zbylých 17,6 % (13 učitelek) odpovědělo, že žádný diagnostický nástroj nevyužívají.</w:t>
      </w:r>
    </w:p>
    <w:p w14:paraId="24532169" w14:textId="77777777" w:rsidR="00190E10" w:rsidRDefault="00190E10">
      <w:pPr>
        <w:rPr>
          <w:rFonts w:ascii="Times New Roman" w:hAnsi="Times New Roman" w:cs="Times New Roman"/>
          <w:b/>
          <w:sz w:val="24"/>
          <w:szCs w:val="24"/>
        </w:rPr>
      </w:pPr>
      <w:r>
        <w:rPr>
          <w:rFonts w:ascii="Times New Roman" w:hAnsi="Times New Roman" w:cs="Times New Roman"/>
          <w:b/>
          <w:sz w:val="24"/>
          <w:szCs w:val="24"/>
        </w:rPr>
        <w:br w:type="page"/>
      </w:r>
    </w:p>
    <w:p w14:paraId="5E5EEE5E" w14:textId="781A4EEF" w:rsidR="00C03BDD" w:rsidRDefault="0088044F" w:rsidP="00C03B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Výzkumná otázka č. 10:</w:t>
      </w:r>
    </w:p>
    <w:p w14:paraId="577F17DB" w14:textId="63F6CED0" w:rsidR="0088044F" w:rsidRDefault="0088044F" w:rsidP="00C03BDD">
      <w:pPr>
        <w:spacing w:after="0" w:line="360" w:lineRule="auto"/>
        <w:jc w:val="both"/>
        <w:rPr>
          <w:rFonts w:ascii="Times New Roman" w:hAnsi="Times New Roman" w:cs="Times New Roman"/>
          <w:b/>
          <w:sz w:val="24"/>
          <w:szCs w:val="24"/>
        </w:rPr>
      </w:pPr>
      <w:r w:rsidRPr="00C03BDD">
        <w:rPr>
          <w:rFonts w:ascii="Times New Roman" w:hAnsi="Times New Roman" w:cs="Times New Roman"/>
          <w:b/>
          <w:sz w:val="24"/>
          <w:szCs w:val="24"/>
        </w:rPr>
        <w:t xml:space="preserve">Využíváte některý z těchto nástrojů? </w:t>
      </w:r>
    </w:p>
    <w:p w14:paraId="7146F2B5" w14:textId="49DA0C6E" w:rsidR="00505890" w:rsidRDefault="00505890" w:rsidP="0088799B">
      <w:pPr>
        <w:spacing w:after="240" w:line="360" w:lineRule="auto"/>
        <w:jc w:val="both"/>
        <w:rPr>
          <w:rFonts w:ascii="Times New Roman" w:hAnsi="Times New Roman" w:cs="Times New Roman"/>
          <w:b/>
          <w:sz w:val="24"/>
          <w:szCs w:val="24"/>
        </w:rPr>
      </w:pPr>
      <w:r>
        <w:rPr>
          <w:rFonts w:ascii="Times New Roman" w:hAnsi="Times New Roman" w:cs="Times New Roman"/>
          <w:sz w:val="24"/>
          <w:szCs w:val="24"/>
        </w:rPr>
        <w:t>Zde mohli respondenti vybrat více odpovědí.</w:t>
      </w:r>
    </w:p>
    <w:p w14:paraId="4055C24E" w14:textId="77777777" w:rsidR="00473A67" w:rsidRDefault="00E50D22" w:rsidP="00473A67">
      <w:pPr>
        <w:keepNext/>
        <w:spacing w:after="0" w:line="360" w:lineRule="auto"/>
        <w:jc w:val="center"/>
      </w:pPr>
      <w:r>
        <w:rPr>
          <w:noProof/>
          <w:lang w:eastAsia="cs-CZ"/>
        </w:rPr>
        <w:drawing>
          <wp:inline distT="0" distB="0" distL="0" distR="0" wp14:anchorId="7DE386A6" wp14:editId="21B23F92">
            <wp:extent cx="4572000" cy="2743200"/>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099ADB2" w14:textId="561FB1FA" w:rsidR="00E50D22" w:rsidRPr="00473A67" w:rsidRDefault="00120B47" w:rsidP="0088799B">
      <w:pPr>
        <w:pStyle w:val="Titulek"/>
        <w:spacing w:after="240" w:line="360" w:lineRule="auto"/>
        <w:jc w:val="center"/>
        <w:rPr>
          <w:rFonts w:ascii="Times New Roman" w:hAnsi="Times New Roman" w:cs="Times New Roman"/>
          <w:b/>
          <w:i w:val="0"/>
          <w:color w:val="auto"/>
          <w:sz w:val="24"/>
          <w:szCs w:val="24"/>
        </w:rPr>
      </w:pPr>
      <w:r>
        <w:rPr>
          <w:rFonts w:ascii="Times New Roman" w:hAnsi="Times New Roman" w:cs="Times New Roman"/>
          <w:i w:val="0"/>
          <w:color w:val="auto"/>
          <w:sz w:val="24"/>
          <w:szCs w:val="24"/>
        </w:rPr>
        <w:t>Graf 10</w:t>
      </w:r>
      <w:r w:rsidR="00473A67" w:rsidRPr="00473A67">
        <w:rPr>
          <w:rFonts w:ascii="Times New Roman" w:hAnsi="Times New Roman" w:cs="Times New Roman"/>
          <w:i w:val="0"/>
          <w:color w:val="auto"/>
          <w:sz w:val="24"/>
          <w:szCs w:val="24"/>
        </w:rPr>
        <w:t xml:space="preserve"> – </w:t>
      </w:r>
      <w:r w:rsidR="008B518A">
        <w:rPr>
          <w:rFonts w:ascii="Times New Roman" w:hAnsi="Times New Roman" w:cs="Times New Roman"/>
          <w:i w:val="0"/>
          <w:color w:val="auto"/>
          <w:sz w:val="24"/>
          <w:szCs w:val="24"/>
        </w:rPr>
        <w:t xml:space="preserve">Srovnání využití diagnostických nástrojů </w:t>
      </w:r>
    </w:p>
    <w:p w14:paraId="41C32066" w14:textId="3931A262" w:rsidR="0088044F" w:rsidRPr="00E50D22" w:rsidRDefault="00E50D22" w:rsidP="00E50D22">
      <w:pPr>
        <w:spacing w:after="0" w:line="360" w:lineRule="auto"/>
        <w:jc w:val="both"/>
        <w:rPr>
          <w:rFonts w:ascii="Times New Roman" w:hAnsi="Times New Roman" w:cs="Times New Roman"/>
          <w:sz w:val="24"/>
          <w:szCs w:val="24"/>
        </w:rPr>
      </w:pPr>
      <w:r w:rsidRPr="0021544C">
        <w:rPr>
          <w:rFonts w:ascii="Times New Roman" w:hAnsi="Times New Roman" w:cs="Times New Roman"/>
          <w:b/>
          <w:sz w:val="24"/>
          <w:szCs w:val="24"/>
        </w:rPr>
        <w:t>A</w:t>
      </w:r>
      <w:r>
        <w:rPr>
          <w:rFonts w:ascii="Times New Roman" w:hAnsi="Times New Roman" w:cs="Times New Roman"/>
          <w:sz w:val="24"/>
          <w:szCs w:val="24"/>
        </w:rPr>
        <w:t xml:space="preserve"> </w:t>
      </w:r>
      <w:r w:rsidR="0088044F" w:rsidRPr="00E50D22">
        <w:rPr>
          <w:rFonts w:ascii="Times New Roman" w:hAnsi="Times New Roman" w:cs="Times New Roman"/>
          <w:sz w:val="24"/>
          <w:szCs w:val="24"/>
        </w:rPr>
        <w:t>Zkouška znalostí předškolních dětí (Z. Matějček, M. Vágnerová)</w:t>
      </w:r>
    </w:p>
    <w:p w14:paraId="75BEBBD9" w14:textId="1756AE9F" w:rsidR="0088044F" w:rsidRPr="00E50D22" w:rsidRDefault="00E50D22" w:rsidP="00E50D22">
      <w:pPr>
        <w:spacing w:after="0" w:line="360" w:lineRule="auto"/>
        <w:jc w:val="both"/>
        <w:rPr>
          <w:rFonts w:ascii="Times New Roman" w:hAnsi="Times New Roman" w:cs="Times New Roman"/>
          <w:sz w:val="24"/>
          <w:szCs w:val="24"/>
        </w:rPr>
      </w:pPr>
      <w:r w:rsidRPr="0021544C">
        <w:rPr>
          <w:rFonts w:ascii="Times New Roman" w:hAnsi="Times New Roman" w:cs="Times New Roman"/>
          <w:b/>
          <w:sz w:val="24"/>
          <w:szCs w:val="24"/>
        </w:rPr>
        <w:t>B</w:t>
      </w:r>
      <w:r>
        <w:rPr>
          <w:rFonts w:ascii="Times New Roman" w:hAnsi="Times New Roman" w:cs="Times New Roman"/>
          <w:sz w:val="24"/>
          <w:szCs w:val="24"/>
        </w:rPr>
        <w:t xml:space="preserve"> </w:t>
      </w:r>
      <w:proofErr w:type="spellStart"/>
      <w:r w:rsidR="0088044F" w:rsidRPr="00E50D22">
        <w:rPr>
          <w:rFonts w:ascii="Times New Roman" w:hAnsi="Times New Roman" w:cs="Times New Roman"/>
          <w:sz w:val="24"/>
          <w:szCs w:val="24"/>
        </w:rPr>
        <w:t>Edfeldtův</w:t>
      </w:r>
      <w:proofErr w:type="spellEnd"/>
      <w:r w:rsidR="0088044F" w:rsidRPr="00E50D22">
        <w:rPr>
          <w:rFonts w:ascii="Times New Roman" w:hAnsi="Times New Roman" w:cs="Times New Roman"/>
          <w:sz w:val="24"/>
          <w:szCs w:val="24"/>
        </w:rPr>
        <w:t xml:space="preserve"> reverzní test</w:t>
      </w:r>
    </w:p>
    <w:p w14:paraId="31396905" w14:textId="68A1922A" w:rsidR="0088044F" w:rsidRPr="00E50D22" w:rsidRDefault="00E50D22" w:rsidP="00E50D22">
      <w:pPr>
        <w:spacing w:after="0" w:line="360" w:lineRule="auto"/>
        <w:jc w:val="both"/>
        <w:rPr>
          <w:rFonts w:ascii="Times New Roman" w:hAnsi="Times New Roman" w:cs="Times New Roman"/>
          <w:sz w:val="24"/>
          <w:szCs w:val="24"/>
        </w:rPr>
      </w:pPr>
      <w:r w:rsidRPr="0021544C">
        <w:rPr>
          <w:rFonts w:ascii="Times New Roman" w:hAnsi="Times New Roman" w:cs="Times New Roman"/>
          <w:b/>
          <w:sz w:val="24"/>
          <w:szCs w:val="24"/>
        </w:rPr>
        <w:t>C</w:t>
      </w:r>
      <w:r>
        <w:rPr>
          <w:rFonts w:ascii="Times New Roman" w:hAnsi="Times New Roman" w:cs="Times New Roman"/>
          <w:sz w:val="24"/>
          <w:szCs w:val="24"/>
        </w:rPr>
        <w:t xml:space="preserve"> </w:t>
      </w:r>
      <w:r w:rsidR="0088044F" w:rsidRPr="00E50D22">
        <w:rPr>
          <w:rFonts w:ascii="Times New Roman" w:hAnsi="Times New Roman" w:cs="Times New Roman"/>
          <w:sz w:val="24"/>
          <w:szCs w:val="24"/>
        </w:rPr>
        <w:t xml:space="preserve">Test kresby lidské postavy (F. </w:t>
      </w:r>
      <w:proofErr w:type="spellStart"/>
      <w:r w:rsidR="0088044F" w:rsidRPr="00E50D22">
        <w:rPr>
          <w:rFonts w:ascii="Times New Roman" w:hAnsi="Times New Roman" w:cs="Times New Roman"/>
          <w:sz w:val="24"/>
          <w:szCs w:val="24"/>
        </w:rPr>
        <w:t>Goodenoughová</w:t>
      </w:r>
      <w:proofErr w:type="spellEnd"/>
      <w:r w:rsidR="0088044F" w:rsidRPr="00E50D22">
        <w:rPr>
          <w:rFonts w:ascii="Times New Roman" w:hAnsi="Times New Roman" w:cs="Times New Roman"/>
          <w:sz w:val="24"/>
          <w:szCs w:val="24"/>
        </w:rPr>
        <w:t xml:space="preserve">, D. B. </w:t>
      </w:r>
      <w:proofErr w:type="spellStart"/>
      <w:r w:rsidR="0088044F" w:rsidRPr="00E50D22">
        <w:rPr>
          <w:rFonts w:ascii="Times New Roman" w:hAnsi="Times New Roman" w:cs="Times New Roman"/>
          <w:sz w:val="24"/>
          <w:szCs w:val="24"/>
        </w:rPr>
        <w:t>Harris</w:t>
      </w:r>
      <w:proofErr w:type="spellEnd"/>
      <w:r w:rsidR="0088044F" w:rsidRPr="00E50D22">
        <w:rPr>
          <w:rFonts w:ascii="Times New Roman" w:hAnsi="Times New Roman" w:cs="Times New Roman"/>
          <w:sz w:val="24"/>
          <w:szCs w:val="24"/>
        </w:rPr>
        <w:t>)</w:t>
      </w:r>
    </w:p>
    <w:p w14:paraId="027EC1F5" w14:textId="1D1E8A20" w:rsidR="0088044F" w:rsidRPr="00E50D22" w:rsidRDefault="00E50D22" w:rsidP="00E50D22">
      <w:pPr>
        <w:spacing w:after="0" w:line="360" w:lineRule="auto"/>
        <w:jc w:val="both"/>
        <w:rPr>
          <w:rFonts w:ascii="Times New Roman" w:hAnsi="Times New Roman" w:cs="Times New Roman"/>
          <w:sz w:val="24"/>
          <w:szCs w:val="24"/>
        </w:rPr>
      </w:pPr>
      <w:r w:rsidRPr="0021544C">
        <w:rPr>
          <w:rFonts w:ascii="Times New Roman" w:hAnsi="Times New Roman" w:cs="Times New Roman"/>
          <w:b/>
          <w:sz w:val="24"/>
          <w:szCs w:val="24"/>
        </w:rPr>
        <w:t>D</w:t>
      </w:r>
      <w:r>
        <w:rPr>
          <w:rFonts w:ascii="Times New Roman" w:hAnsi="Times New Roman" w:cs="Times New Roman"/>
          <w:sz w:val="24"/>
          <w:szCs w:val="24"/>
        </w:rPr>
        <w:t xml:space="preserve"> </w:t>
      </w:r>
      <w:proofErr w:type="spellStart"/>
      <w:r w:rsidR="0088044F" w:rsidRPr="00E50D22">
        <w:rPr>
          <w:rFonts w:ascii="Times New Roman" w:hAnsi="Times New Roman" w:cs="Times New Roman"/>
          <w:sz w:val="24"/>
          <w:szCs w:val="24"/>
        </w:rPr>
        <w:t>Kern</w:t>
      </w:r>
      <w:proofErr w:type="spellEnd"/>
      <w:r w:rsidR="0088044F" w:rsidRPr="00E50D22">
        <w:rPr>
          <w:rFonts w:ascii="Times New Roman" w:hAnsi="Times New Roman" w:cs="Times New Roman"/>
          <w:sz w:val="24"/>
          <w:szCs w:val="24"/>
        </w:rPr>
        <w:t xml:space="preserve"> – Jiráskův orientační test školní zralosti </w:t>
      </w:r>
    </w:p>
    <w:p w14:paraId="53E37F03" w14:textId="15F74506" w:rsidR="0088044F" w:rsidRPr="00E50D22" w:rsidRDefault="00E50D22" w:rsidP="00E50D22">
      <w:pPr>
        <w:spacing w:after="0" w:line="360" w:lineRule="auto"/>
        <w:jc w:val="both"/>
        <w:rPr>
          <w:rFonts w:ascii="Times New Roman" w:hAnsi="Times New Roman" w:cs="Times New Roman"/>
          <w:sz w:val="24"/>
          <w:szCs w:val="24"/>
        </w:rPr>
      </w:pPr>
      <w:r w:rsidRPr="0021544C">
        <w:rPr>
          <w:rFonts w:ascii="Times New Roman" w:hAnsi="Times New Roman" w:cs="Times New Roman"/>
          <w:b/>
          <w:sz w:val="24"/>
          <w:szCs w:val="24"/>
        </w:rPr>
        <w:t>E</w:t>
      </w:r>
      <w:r>
        <w:rPr>
          <w:rFonts w:ascii="Times New Roman" w:hAnsi="Times New Roman" w:cs="Times New Roman"/>
          <w:sz w:val="24"/>
          <w:szCs w:val="24"/>
        </w:rPr>
        <w:t xml:space="preserve"> Jiný </w:t>
      </w:r>
    </w:p>
    <w:p w14:paraId="2A3BB8BC" w14:textId="166AE3F8" w:rsidR="00505890" w:rsidRDefault="00E50D22" w:rsidP="00505890">
      <w:pPr>
        <w:spacing w:after="240" w:line="360" w:lineRule="auto"/>
        <w:jc w:val="both"/>
        <w:rPr>
          <w:rFonts w:ascii="Times New Roman" w:hAnsi="Times New Roman" w:cs="Times New Roman"/>
          <w:sz w:val="24"/>
          <w:szCs w:val="24"/>
        </w:rPr>
      </w:pPr>
      <w:r w:rsidRPr="0021544C">
        <w:rPr>
          <w:rFonts w:ascii="Times New Roman" w:hAnsi="Times New Roman" w:cs="Times New Roman"/>
          <w:b/>
          <w:sz w:val="24"/>
          <w:szCs w:val="24"/>
        </w:rPr>
        <w:t>F</w:t>
      </w:r>
      <w:r>
        <w:rPr>
          <w:rFonts w:ascii="Times New Roman" w:hAnsi="Times New Roman" w:cs="Times New Roman"/>
          <w:sz w:val="24"/>
          <w:szCs w:val="24"/>
        </w:rPr>
        <w:t xml:space="preserve"> </w:t>
      </w:r>
      <w:r w:rsidR="0088044F" w:rsidRPr="00E50D22">
        <w:rPr>
          <w:rFonts w:ascii="Times New Roman" w:hAnsi="Times New Roman" w:cs="Times New Roman"/>
          <w:sz w:val="24"/>
          <w:szCs w:val="24"/>
        </w:rPr>
        <w:t xml:space="preserve">Žádný </w:t>
      </w:r>
    </w:p>
    <w:p w14:paraId="3133C5E5" w14:textId="2D08F3B1" w:rsidR="00505890" w:rsidRPr="00E50D22" w:rsidRDefault="00505890" w:rsidP="00505890">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Zde se ptáme na konkrétní diagnostické nástroje a jejich využívání učitelkami MŠ. Respondenti mohli vybírat více odpovědí, proto je každá odpověď vypočítaná ze 100</w:t>
      </w:r>
      <w:r w:rsidR="000A4911">
        <w:rPr>
          <w:rFonts w:ascii="Times New Roman" w:hAnsi="Times New Roman" w:cs="Times New Roman"/>
          <w:sz w:val="24"/>
          <w:szCs w:val="24"/>
        </w:rPr>
        <w:t xml:space="preserve"> </w:t>
      </w:r>
      <w:r>
        <w:rPr>
          <w:rFonts w:ascii="Times New Roman" w:hAnsi="Times New Roman" w:cs="Times New Roman"/>
          <w:sz w:val="24"/>
          <w:szCs w:val="24"/>
        </w:rPr>
        <w:t>%, tj. 74 respondentů neboť každý respondent mohl vybrat každou odpověď. Zkoušku</w:t>
      </w:r>
      <w:r w:rsidRPr="00E50D22">
        <w:rPr>
          <w:rFonts w:ascii="Times New Roman" w:hAnsi="Times New Roman" w:cs="Times New Roman"/>
          <w:sz w:val="24"/>
          <w:szCs w:val="24"/>
        </w:rPr>
        <w:t xml:space="preserve"> znalostí předškolních dětí</w:t>
      </w:r>
      <w:r>
        <w:rPr>
          <w:rFonts w:ascii="Times New Roman" w:hAnsi="Times New Roman" w:cs="Times New Roman"/>
          <w:sz w:val="24"/>
          <w:szCs w:val="24"/>
        </w:rPr>
        <w:t xml:space="preserve"> (možnost A) využívá 28,4 % (21 učitelek), </w:t>
      </w:r>
      <w:proofErr w:type="spellStart"/>
      <w:r w:rsidRPr="00E50D22">
        <w:rPr>
          <w:rFonts w:ascii="Times New Roman" w:hAnsi="Times New Roman" w:cs="Times New Roman"/>
          <w:sz w:val="24"/>
          <w:szCs w:val="24"/>
        </w:rPr>
        <w:t>Edfeldtův</w:t>
      </w:r>
      <w:proofErr w:type="spellEnd"/>
      <w:r w:rsidRPr="00E50D22">
        <w:rPr>
          <w:rFonts w:ascii="Times New Roman" w:hAnsi="Times New Roman" w:cs="Times New Roman"/>
          <w:sz w:val="24"/>
          <w:szCs w:val="24"/>
        </w:rPr>
        <w:t xml:space="preserve"> reverzní test</w:t>
      </w:r>
      <w:r>
        <w:rPr>
          <w:rFonts w:ascii="Times New Roman" w:hAnsi="Times New Roman" w:cs="Times New Roman"/>
          <w:sz w:val="24"/>
          <w:szCs w:val="24"/>
        </w:rPr>
        <w:t xml:space="preserve"> (možnost B) 13,5</w:t>
      </w:r>
      <w:r w:rsidR="000A4911">
        <w:rPr>
          <w:rFonts w:ascii="Times New Roman" w:hAnsi="Times New Roman" w:cs="Times New Roman"/>
          <w:sz w:val="24"/>
          <w:szCs w:val="24"/>
        </w:rPr>
        <w:t xml:space="preserve"> </w:t>
      </w:r>
      <w:r>
        <w:rPr>
          <w:rFonts w:ascii="Times New Roman" w:hAnsi="Times New Roman" w:cs="Times New Roman"/>
          <w:sz w:val="24"/>
          <w:szCs w:val="24"/>
        </w:rPr>
        <w:t xml:space="preserve">% (10 učitelek), </w:t>
      </w:r>
      <w:r w:rsidRPr="00E50D22">
        <w:rPr>
          <w:rFonts w:ascii="Times New Roman" w:hAnsi="Times New Roman" w:cs="Times New Roman"/>
          <w:sz w:val="24"/>
          <w:szCs w:val="24"/>
        </w:rPr>
        <w:t>Test kresby lidské postavy</w:t>
      </w:r>
      <w:r>
        <w:rPr>
          <w:rFonts w:ascii="Times New Roman" w:hAnsi="Times New Roman" w:cs="Times New Roman"/>
          <w:sz w:val="24"/>
          <w:szCs w:val="24"/>
        </w:rPr>
        <w:t xml:space="preserve"> </w:t>
      </w:r>
      <w:r w:rsidR="002B40D5">
        <w:rPr>
          <w:rFonts w:ascii="Times New Roman" w:hAnsi="Times New Roman" w:cs="Times New Roman"/>
          <w:sz w:val="24"/>
          <w:szCs w:val="24"/>
        </w:rPr>
        <w:t xml:space="preserve">(možnost C) </w:t>
      </w:r>
      <w:r>
        <w:rPr>
          <w:rFonts w:ascii="Times New Roman" w:hAnsi="Times New Roman" w:cs="Times New Roman"/>
          <w:sz w:val="24"/>
          <w:szCs w:val="24"/>
        </w:rPr>
        <w:t xml:space="preserve">47,3 % </w:t>
      </w:r>
      <w:r w:rsidR="002B40D5">
        <w:rPr>
          <w:rFonts w:ascii="Times New Roman" w:hAnsi="Times New Roman" w:cs="Times New Roman"/>
          <w:sz w:val="24"/>
          <w:szCs w:val="24"/>
        </w:rPr>
        <w:t xml:space="preserve">(35 učitelek), </w:t>
      </w:r>
      <w:proofErr w:type="spellStart"/>
      <w:r w:rsidR="002B40D5" w:rsidRPr="00E50D22">
        <w:rPr>
          <w:rFonts w:ascii="Times New Roman" w:hAnsi="Times New Roman" w:cs="Times New Roman"/>
          <w:sz w:val="24"/>
          <w:szCs w:val="24"/>
        </w:rPr>
        <w:t>Kern</w:t>
      </w:r>
      <w:proofErr w:type="spellEnd"/>
      <w:r w:rsidR="002B40D5" w:rsidRPr="00E50D22">
        <w:rPr>
          <w:rFonts w:ascii="Times New Roman" w:hAnsi="Times New Roman" w:cs="Times New Roman"/>
          <w:sz w:val="24"/>
          <w:szCs w:val="24"/>
        </w:rPr>
        <w:t xml:space="preserve"> – Jiráskův orientační test školní zralosti</w:t>
      </w:r>
      <w:r w:rsidR="002B40D5">
        <w:rPr>
          <w:rFonts w:ascii="Times New Roman" w:hAnsi="Times New Roman" w:cs="Times New Roman"/>
          <w:sz w:val="24"/>
          <w:szCs w:val="24"/>
        </w:rPr>
        <w:t xml:space="preserve"> (možnost D) 28,4 % (21 učitelek). Možnost F – žádný nástroj vybralo 12,2 % (9 učitelek). V možnosti F, mohli respondenti uvést jiný diagnostický nástroj, který využívají. Danou možnost zvolilo 23,8 % respondentů </w:t>
      </w:r>
      <w:r w:rsidR="0034163B">
        <w:rPr>
          <w:rFonts w:ascii="Times New Roman" w:hAnsi="Times New Roman" w:cs="Times New Roman"/>
          <w:sz w:val="24"/>
          <w:szCs w:val="24"/>
        </w:rPr>
        <w:t>(18</w:t>
      </w:r>
      <w:r w:rsidR="002B40D5">
        <w:rPr>
          <w:rFonts w:ascii="Times New Roman" w:hAnsi="Times New Roman" w:cs="Times New Roman"/>
          <w:sz w:val="24"/>
          <w:szCs w:val="24"/>
        </w:rPr>
        <w:t xml:space="preserve"> učitelek). </w:t>
      </w:r>
      <w:r w:rsidR="0034163B">
        <w:rPr>
          <w:rFonts w:ascii="Times New Roman" w:hAnsi="Times New Roman" w:cs="Times New Roman"/>
          <w:sz w:val="24"/>
          <w:szCs w:val="24"/>
        </w:rPr>
        <w:t xml:space="preserve">Jako nejčastější jiný diagnostický nástroj uvedli respondenti Diagnostiku dítěte předškolního věku, jejichž autorkami jsou Jiřina Bednářová a Vlasta Šmardová. </w:t>
      </w:r>
    </w:p>
    <w:p w14:paraId="3F61982B" w14:textId="450480BB" w:rsidR="0088044F" w:rsidRDefault="00DA0716" w:rsidP="003619F6">
      <w:pPr>
        <w:rPr>
          <w:rFonts w:ascii="Times New Roman" w:hAnsi="Times New Roman" w:cs="Times New Roman"/>
          <w:b/>
          <w:sz w:val="24"/>
          <w:szCs w:val="24"/>
        </w:rPr>
      </w:pPr>
      <w:r>
        <w:rPr>
          <w:rFonts w:ascii="Times New Roman" w:hAnsi="Times New Roman" w:cs="Times New Roman"/>
          <w:b/>
          <w:sz w:val="24"/>
          <w:szCs w:val="24"/>
        </w:rPr>
        <w:br w:type="page"/>
      </w:r>
      <w:r w:rsidR="0088044F">
        <w:rPr>
          <w:rFonts w:ascii="Times New Roman" w:hAnsi="Times New Roman" w:cs="Times New Roman"/>
          <w:b/>
          <w:sz w:val="24"/>
          <w:szCs w:val="24"/>
        </w:rPr>
        <w:lastRenderedPageBreak/>
        <w:t>Výzkumná otázka č. 11:</w:t>
      </w:r>
    </w:p>
    <w:p w14:paraId="0A1B0E86" w14:textId="7E9B67DF" w:rsidR="0088044F" w:rsidRPr="0088044F" w:rsidRDefault="0088044F" w:rsidP="0088799B">
      <w:pPr>
        <w:spacing w:after="240" w:line="360" w:lineRule="auto"/>
        <w:jc w:val="both"/>
        <w:rPr>
          <w:rFonts w:ascii="Times New Roman" w:hAnsi="Times New Roman" w:cs="Times New Roman"/>
          <w:b/>
          <w:sz w:val="24"/>
          <w:szCs w:val="24"/>
        </w:rPr>
      </w:pPr>
      <w:r w:rsidRPr="0088044F">
        <w:rPr>
          <w:rFonts w:ascii="Times New Roman" w:hAnsi="Times New Roman" w:cs="Times New Roman"/>
          <w:b/>
          <w:sz w:val="24"/>
          <w:szCs w:val="24"/>
        </w:rPr>
        <w:t>Spolupracuje vaše mateřská škola s pedagogicko-psychologickou poradnou při určování školní zralosti</w:t>
      </w:r>
      <w:r w:rsidR="0034163B">
        <w:rPr>
          <w:rFonts w:ascii="Times New Roman" w:hAnsi="Times New Roman" w:cs="Times New Roman"/>
          <w:b/>
          <w:sz w:val="24"/>
          <w:szCs w:val="24"/>
        </w:rPr>
        <w:t xml:space="preserve"> a připravenosti</w:t>
      </w:r>
      <w:r w:rsidRPr="0088044F">
        <w:rPr>
          <w:rFonts w:ascii="Times New Roman" w:hAnsi="Times New Roman" w:cs="Times New Roman"/>
          <w:b/>
          <w:sz w:val="24"/>
          <w:szCs w:val="24"/>
        </w:rPr>
        <w:t>?</w:t>
      </w:r>
    </w:p>
    <w:p w14:paraId="09EEA75C" w14:textId="77777777" w:rsidR="00192B1B" w:rsidRDefault="00871B63" w:rsidP="00192B1B">
      <w:pPr>
        <w:keepNext/>
        <w:spacing w:after="0" w:line="360" w:lineRule="auto"/>
        <w:jc w:val="center"/>
      </w:pPr>
      <w:r>
        <w:rPr>
          <w:noProof/>
          <w:lang w:eastAsia="cs-CZ"/>
        </w:rPr>
        <w:drawing>
          <wp:inline distT="0" distB="0" distL="0" distR="0" wp14:anchorId="48754B8B" wp14:editId="713CACF5">
            <wp:extent cx="4572000" cy="27432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0829216" w14:textId="4B798858" w:rsidR="00871B63" w:rsidRDefault="00120B47" w:rsidP="0088799B">
      <w:pPr>
        <w:pStyle w:val="Titulek"/>
        <w:spacing w:after="240" w:line="360" w:lineRule="auto"/>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Graf 11</w:t>
      </w:r>
      <w:r w:rsidR="00192B1B" w:rsidRPr="00192B1B">
        <w:rPr>
          <w:rFonts w:ascii="Times New Roman" w:hAnsi="Times New Roman" w:cs="Times New Roman"/>
          <w:i w:val="0"/>
          <w:color w:val="auto"/>
          <w:sz w:val="24"/>
          <w:szCs w:val="24"/>
        </w:rPr>
        <w:t xml:space="preserve"> – Spolupráce MŠ s</w:t>
      </w:r>
      <w:r w:rsidR="00192B1B">
        <w:rPr>
          <w:rFonts w:ascii="Times New Roman" w:hAnsi="Times New Roman" w:cs="Times New Roman"/>
          <w:i w:val="0"/>
          <w:color w:val="auto"/>
          <w:sz w:val="24"/>
          <w:szCs w:val="24"/>
        </w:rPr>
        <w:t> </w:t>
      </w:r>
      <w:r w:rsidR="00192B1B" w:rsidRPr="00192B1B">
        <w:rPr>
          <w:rFonts w:ascii="Times New Roman" w:hAnsi="Times New Roman" w:cs="Times New Roman"/>
          <w:i w:val="0"/>
          <w:color w:val="auto"/>
          <w:sz w:val="24"/>
          <w:szCs w:val="24"/>
        </w:rPr>
        <w:t>PPP</w:t>
      </w:r>
    </w:p>
    <w:p w14:paraId="160632BD" w14:textId="20BC1EF0" w:rsidR="0034163B" w:rsidRPr="0034163B" w:rsidRDefault="0034163B" w:rsidP="0088799B">
      <w:pPr>
        <w:spacing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Graf spolupráce MŠ s PPP dokazuje, že </w:t>
      </w:r>
      <w:r w:rsidR="00A83039">
        <w:rPr>
          <w:rFonts w:ascii="Times New Roman" w:hAnsi="Times New Roman" w:cs="Times New Roman"/>
          <w:sz w:val="24"/>
          <w:szCs w:val="24"/>
        </w:rPr>
        <w:t xml:space="preserve">z celkového počtu sedmdesáti čtyř respondentů </w:t>
      </w:r>
      <w:r>
        <w:rPr>
          <w:rFonts w:ascii="Times New Roman" w:hAnsi="Times New Roman" w:cs="Times New Roman"/>
          <w:sz w:val="24"/>
          <w:szCs w:val="24"/>
        </w:rPr>
        <w:t>91,9 % (68 učitelek) spolupracuje s pedagogicko-psychologickou poradnou</w:t>
      </w:r>
      <w:r w:rsidRPr="0034163B">
        <w:rPr>
          <w:rFonts w:ascii="Times New Roman" w:hAnsi="Times New Roman" w:cs="Times New Roman"/>
          <w:sz w:val="24"/>
          <w:szCs w:val="24"/>
        </w:rPr>
        <w:t xml:space="preserve"> </w:t>
      </w:r>
      <w:r>
        <w:rPr>
          <w:rFonts w:ascii="Times New Roman" w:hAnsi="Times New Roman" w:cs="Times New Roman"/>
          <w:sz w:val="24"/>
          <w:szCs w:val="24"/>
        </w:rPr>
        <w:t xml:space="preserve">při určování školní zralosti a připravenosti. Zbylých 8,1 % </w:t>
      </w:r>
      <w:r w:rsidR="00A83039">
        <w:rPr>
          <w:rFonts w:ascii="Times New Roman" w:hAnsi="Times New Roman" w:cs="Times New Roman"/>
          <w:sz w:val="24"/>
          <w:szCs w:val="24"/>
        </w:rPr>
        <w:t xml:space="preserve">(6 učitelek) uvedlo, že s PPP nespolupracují. </w:t>
      </w:r>
    </w:p>
    <w:p w14:paraId="0F138AB9" w14:textId="77777777" w:rsidR="00DA0716" w:rsidRDefault="00DA0716">
      <w:pPr>
        <w:rPr>
          <w:rFonts w:ascii="Times New Roman" w:hAnsi="Times New Roman" w:cs="Times New Roman"/>
          <w:b/>
          <w:sz w:val="24"/>
          <w:szCs w:val="24"/>
        </w:rPr>
      </w:pPr>
      <w:r>
        <w:rPr>
          <w:rFonts w:ascii="Times New Roman" w:hAnsi="Times New Roman" w:cs="Times New Roman"/>
          <w:b/>
          <w:sz w:val="24"/>
          <w:szCs w:val="24"/>
        </w:rPr>
        <w:br w:type="page"/>
      </w:r>
    </w:p>
    <w:p w14:paraId="6E7F1B70" w14:textId="6C4ADD2A" w:rsidR="0088044F" w:rsidRDefault="0088044F" w:rsidP="00C03B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Výzkumná otázka č. 12:</w:t>
      </w:r>
    </w:p>
    <w:p w14:paraId="607F0534" w14:textId="77777777" w:rsidR="0088044F" w:rsidRDefault="0088044F" w:rsidP="00C03BDD">
      <w:pPr>
        <w:spacing w:after="0" w:line="360" w:lineRule="auto"/>
        <w:jc w:val="both"/>
        <w:rPr>
          <w:rFonts w:ascii="Times New Roman" w:hAnsi="Times New Roman" w:cs="Times New Roman"/>
          <w:b/>
          <w:sz w:val="24"/>
          <w:szCs w:val="24"/>
        </w:rPr>
      </w:pPr>
      <w:r w:rsidRPr="0088044F">
        <w:rPr>
          <w:rFonts w:ascii="Times New Roman" w:hAnsi="Times New Roman" w:cs="Times New Roman"/>
          <w:b/>
          <w:sz w:val="24"/>
          <w:szCs w:val="24"/>
        </w:rPr>
        <w:t>U dětí převažovala:</w:t>
      </w:r>
    </w:p>
    <w:p w14:paraId="7F14F3BC" w14:textId="77777777" w:rsidR="00A83039" w:rsidRDefault="00A83039" w:rsidP="00A830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Zde měli respondenti možnost vybrat pouze jednu odpověď.</w:t>
      </w:r>
    </w:p>
    <w:p w14:paraId="68C4FCB6" w14:textId="77777777" w:rsidR="00192B1B" w:rsidRDefault="00E50D22" w:rsidP="00192B1B">
      <w:pPr>
        <w:keepNext/>
        <w:spacing w:line="360" w:lineRule="auto"/>
        <w:jc w:val="center"/>
      </w:pPr>
      <w:r>
        <w:rPr>
          <w:noProof/>
          <w:lang w:eastAsia="cs-CZ"/>
        </w:rPr>
        <w:drawing>
          <wp:inline distT="0" distB="0" distL="0" distR="0" wp14:anchorId="2D2B03A1" wp14:editId="265F96AA">
            <wp:extent cx="4572000" cy="27432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B1019E3" w14:textId="458E5B14" w:rsidR="00457348" w:rsidRPr="00192B1B" w:rsidRDefault="00120B47" w:rsidP="00192B1B">
      <w:pPr>
        <w:pStyle w:val="Titulek"/>
        <w:jc w:val="center"/>
        <w:rPr>
          <w:rFonts w:ascii="Times New Roman" w:hAnsi="Times New Roman" w:cs="Times New Roman"/>
          <w:b/>
          <w:i w:val="0"/>
          <w:color w:val="auto"/>
          <w:sz w:val="24"/>
          <w:szCs w:val="24"/>
        </w:rPr>
      </w:pPr>
      <w:r>
        <w:rPr>
          <w:rFonts w:ascii="Times New Roman" w:hAnsi="Times New Roman" w:cs="Times New Roman"/>
          <w:i w:val="0"/>
          <w:color w:val="auto"/>
          <w:sz w:val="24"/>
          <w:szCs w:val="24"/>
        </w:rPr>
        <w:t>Graf 12</w:t>
      </w:r>
      <w:r w:rsidR="000A4911">
        <w:rPr>
          <w:rFonts w:ascii="Times New Roman" w:hAnsi="Times New Roman" w:cs="Times New Roman"/>
          <w:i w:val="0"/>
          <w:color w:val="auto"/>
          <w:sz w:val="24"/>
          <w:szCs w:val="24"/>
        </w:rPr>
        <w:t xml:space="preserve"> – Lateralita</w:t>
      </w:r>
    </w:p>
    <w:p w14:paraId="471FDAE5" w14:textId="4E89CF7B" w:rsidR="00E50D22" w:rsidRDefault="00E50D22" w:rsidP="00192B1B">
      <w:pPr>
        <w:spacing w:after="0" w:line="360" w:lineRule="auto"/>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pravorukost</w:t>
      </w:r>
    </w:p>
    <w:p w14:paraId="6BC3B87F" w14:textId="72C19A86" w:rsidR="00E50D22" w:rsidRDefault="00E50D22" w:rsidP="00192B1B">
      <w:pPr>
        <w:spacing w:after="0" w:line="360" w:lineRule="auto"/>
        <w:rPr>
          <w:rFonts w:ascii="Times New Roman" w:hAnsi="Times New Roman" w:cs="Times New Roman"/>
          <w:sz w:val="24"/>
          <w:szCs w:val="24"/>
        </w:rPr>
      </w:pPr>
      <w:r w:rsidRPr="00E50D22">
        <w:rPr>
          <w:rFonts w:ascii="Times New Roman" w:hAnsi="Times New Roman" w:cs="Times New Roman"/>
          <w:b/>
          <w:sz w:val="24"/>
          <w:szCs w:val="24"/>
        </w:rPr>
        <w:t>B</w:t>
      </w:r>
      <w:r>
        <w:rPr>
          <w:rFonts w:ascii="Times New Roman" w:hAnsi="Times New Roman" w:cs="Times New Roman"/>
          <w:b/>
          <w:sz w:val="24"/>
          <w:szCs w:val="24"/>
        </w:rPr>
        <w:t xml:space="preserve"> </w:t>
      </w:r>
      <w:r w:rsidRPr="00E50D22">
        <w:rPr>
          <w:rFonts w:ascii="Times New Roman" w:hAnsi="Times New Roman" w:cs="Times New Roman"/>
          <w:sz w:val="24"/>
          <w:szCs w:val="24"/>
        </w:rPr>
        <w:t>levorukost</w:t>
      </w:r>
    </w:p>
    <w:p w14:paraId="0851EB76" w14:textId="51464A35" w:rsidR="00E50D22" w:rsidRDefault="00E50D22" w:rsidP="00192B1B">
      <w:pPr>
        <w:spacing w:after="240" w:line="360" w:lineRule="auto"/>
        <w:rPr>
          <w:rFonts w:ascii="Times New Roman" w:hAnsi="Times New Roman" w:cs="Times New Roman"/>
          <w:sz w:val="24"/>
          <w:szCs w:val="24"/>
        </w:rPr>
      </w:pPr>
      <w:r w:rsidRPr="00E50D22">
        <w:rPr>
          <w:rFonts w:ascii="Times New Roman" w:hAnsi="Times New Roman" w:cs="Times New Roman"/>
          <w:b/>
          <w:sz w:val="24"/>
          <w:szCs w:val="24"/>
        </w:rPr>
        <w:t>C</w:t>
      </w:r>
      <w:r>
        <w:rPr>
          <w:rFonts w:ascii="Times New Roman" w:hAnsi="Times New Roman" w:cs="Times New Roman"/>
          <w:sz w:val="24"/>
          <w:szCs w:val="24"/>
        </w:rPr>
        <w:t xml:space="preserve"> nevyhraněnost </w:t>
      </w:r>
    </w:p>
    <w:p w14:paraId="39AC18A0" w14:textId="1722F574" w:rsidR="00A83039" w:rsidRDefault="00A83039" w:rsidP="0088799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Graf uvádí z</w:t>
      </w:r>
      <w:bookmarkStart w:id="46" w:name="_Hlk100595358"/>
      <w:r>
        <w:rPr>
          <w:rFonts w:ascii="Times New Roman" w:hAnsi="Times New Roman" w:cs="Times New Roman"/>
          <w:sz w:val="24"/>
          <w:szCs w:val="24"/>
        </w:rPr>
        <w:t> </w:t>
      </w:r>
      <w:bookmarkEnd w:id="46"/>
      <w:r>
        <w:rPr>
          <w:rFonts w:ascii="Times New Roman" w:hAnsi="Times New Roman" w:cs="Times New Roman"/>
          <w:sz w:val="24"/>
          <w:szCs w:val="24"/>
        </w:rPr>
        <w:t xml:space="preserve">celkového počtu sedmdesáti čtyř dotázaných jasnou převahu pravorukosti u předškolních dětí 97,3 % (72 učitelek). Převahu levorukosti uvedlo 2,7 % (2 učitelky). S převahou nevyhraněné laterality se z dotázaných respondentů nikdo nesetkal. </w:t>
      </w:r>
    </w:p>
    <w:p w14:paraId="60C1B9F0" w14:textId="41A0FD80" w:rsidR="00A83039" w:rsidRPr="00A83039" w:rsidRDefault="00A83039" w:rsidP="00120B47">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V následujících otázkách respondenti vybíra</w:t>
      </w:r>
      <w:r w:rsidR="00120B47">
        <w:rPr>
          <w:rFonts w:ascii="Times New Roman" w:hAnsi="Times New Roman" w:cs="Times New Roman"/>
          <w:sz w:val="24"/>
          <w:szCs w:val="24"/>
        </w:rPr>
        <w:t xml:space="preserve">li </w:t>
      </w:r>
      <w:r w:rsidR="0088799B">
        <w:rPr>
          <w:rFonts w:ascii="Times New Roman" w:hAnsi="Times New Roman" w:cs="Times New Roman"/>
          <w:sz w:val="24"/>
          <w:szCs w:val="24"/>
        </w:rPr>
        <w:t>ze škály</w:t>
      </w:r>
      <w:r w:rsidR="00120B47">
        <w:rPr>
          <w:rFonts w:ascii="Times New Roman" w:hAnsi="Times New Roman" w:cs="Times New Roman"/>
          <w:sz w:val="24"/>
          <w:szCs w:val="24"/>
        </w:rPr>
        <w:t xml:space="preserve"> 1 </w:t>
      </w:r>
      <w:bookmarkStart w:id="47" w:name="_Hlk100595320"/>
      <w:r w:rsidR="00120B47">
        <w:rPr>
          <w:rFonts w:ascii="Times New Roman" w:hAnsi="Times New Roman" w:cs="Times New Roman"/>
          <w:sz w:val="24"/>
          <w:szCs w:val="24"/>
        </w:rPr>
        <w:t xml:space="preserve">– </w:t>
      </w:r>
      <w:bookmarkEnd w:id="47"/>
      <w:r w:rsidR="00120B47">
        <w:rPr>
          <w:rFonts w:ascii="Times New Roman" w:hAnsi="Times New Roman" w:cs="Times New Roman"/>
          <w:sz w:val="24"/>
          <w:szCs w:val="24"/>
        </w:rPr>
        <w:t xml:space="preserve">souhlasím </w:t>
      </w:r>
      <w:r w:rsidR="004F55C7">
        <w:rPr>
          <w:rFonts w:ascii="Times New Roman" w:hAnsi="Times New Roman" w:cs="Times New Roman"/>
          <w:sz w:val="24"/>
          <w:szCs w:val="24"/>
        </w:rPr>
        <w:t>až 5 – </w:t>
      </w:r>
      <w:r>
        <w:rPr>
          <w:rFonts w:ascii="Times New Roman" w:hAnsi="Times New Roman" w:cs="Times New Roman"/>
          <w:sz w:val="24"/>
          <w:szCs w:val="24"/>
        </w:rPr>
        <w:t xml:space="preserve">nesouhlasím. </w:t>
      </w:r>
    </w:p>
    <w:p w14:paraId="05D94A5D" w14:textId="77777777" w:rsidR="00DA0716" w:rsidRDefault="00DA071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3D0B911C" w14:textId="7072F977" w:rsidR="0088044F" w:rsidRPr="004F55C7" w:rsidRDefault="0088044F" w:rsidP="0088799B">
      <w:pPr>
        <w:spacing w:after="0" w:line="360" w:lineRule="auto"/>
        <w:jc w:val="both"/>
        <w:rPr>
          <w:rFonts w:ascii="Times New Roman" w:hAnsi="Times New Roman" w:cs="Times New Roman"/>
          <w:b/>
          <w:color w:val="000000" w:themeColor="text1"/>
          <w:sz w:val="24"/>
          <w:szCs w:val="24"/>
        </w:rPr>
      </w:pPr>
      <w:r w:rsidRPr="004F55C7">
        <w:rPr>
          <w:rFonts w:ascii="Times New Roman" w:hAnsi="Times New Roman" w:cs="Times New Roman"/>
          <w:b/>
          <w:color w:val="000000" w:themeColor="text1"/>
          <w:sz w:val="24"/>
          <w:szCs w:val="24"/>
        </w:rPr>
        <w:lastRenderedPageBreak/>
        <w:t>Výzkumná otázka č. 13:</w:t>
      </w:r>
    </w:p>
    <w:p w14:paraId="54CF086C" w14:textId="49D9C2A9" w:rsidR="00377B0B" w:rsidRDefault="00377B0B" w:rsidP="00C03BDD">
      <w:pPr>
        <w:spacing w:after="0" w:line="360" w:lineRule="auto"/>
        <w:jc w:val="both"/>
        <w:rPr>
          <w:rFonts w:ascii="Times New Roman" w:hAnsi="Times New Roman" w:cs="Times New Roman"/>
          <w:b/>
          <w:sz w:val="24"/>
          <w:szCs w:val="24"/>
        </w:rPr>
      </w:pPr>
      <w:r w:rsidRPr="008A1DF0">
        <w:rPr>
          <w:rFonts w:ascii="Times New Roman" w:hAnsi="Times New Roman" w:cs="Times New Roman"/>
          <w:b/>
          <w:sz w:val="24"/>
          <w:szCs w:val="24"/>
        </w:rPr>
        <w:t>Byly z Vašeho po</w:t>
      </w:r>
      <w:r w:rsidR="00445A74">
        <w:rPr>
          <w:rFonts w:ascii="Times New Roman" w:hAnsi="Times New Roman" w:cs="Times New Roman"/>
          <w:b/>
          <w:sz w:val="24"/>
          <w:szCs w:val="24"/>
        </w:rPr>
        <w:t>hledu předškolní děti připraveny</w:t>
      </w:r>
      <w:r w:rsidRPr="008A1DF0">
        <w:rPr>
          <w:rFonts w:ascii="Times New Roman" w:hAnsi="Times New Roman" w:cs="Times New Roman"/>
          <w:b/>
          <w:sz w:val="24"/>
          <w:szCs w:val="24"/>
        </w:rPr>
        <w:t xml:space="preserve"> v oblasti tělesné zralosti?</w:t>
      </w:r>
    </w:p>
    <w:p w14:paraId="3B6640C6" w14:textId="77777777" w:rsidR="00377B0B" w:rsidRDefault="00377B0B" w:rsidP="00C03BDD">
      <w:pPr>
        <w:pStyle w:val="Bezmeze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A1DF0">
        <w:rPr>
          <w:rFonts w:ascii="Times New Roman" w:hAnsi="Times New Roman" w:cs="Times New Roman"/>
          <w:sz w:val="24"/>
          <w:szCs w:val="24"/>
        </w:rPr>
        <w:t>a)</w:t>
      </w:r>
      <w:r>
        <w:rPr>
          <w:rFonts w:ascii="Times New Roman" w:hAnsi="Times New Roman" w:cs="Times New Roman"/>
          <w:sz w:val="24"/>
          <w:szCs w:val="24"/>
        </w:rPr>
        <w:t xml:space="preserve"> </w:t>
      </w:r>
      <w:r w:rsidRPr="008A1DF0">
        <w:rPr>
          <w:rFonts w:ascii="Times New Roman" w:hAnsi="Times New Roman" w:cs="Times New Roman"/>
          <w:sz w:val="24"/>
          <w:szCs w:val="24"/>
        </w:rPr>
        <w:t>Oblast biologická -</w:t>
      </w:r>
      <w:r>
        <w:rPr>
          <w:rFonts w:ascii="Times New Roman" w:hAnsi="Times New Roman" w:cs="Times New Roman"/>
          <w:sz w:val="24"/>
          <w:szCs w:val="24"/>
        </w:rPr>
        <w:t xml:space="preserve"> </w:t>
      </w:r>
      <w:r w:rsidRPr="008A1DF0">
        <w:rPr>
          <w:rFonts w:ascii="Times New Roman" w:hAnsi="Times New Roman" w:cs="Times New Roman"/>
          <w:sz w:val="24"/>
          <w:szCs w:val="24"/>
        </w:rPr>
        <w:t xml:space="preserve">fyzická zralost, jemná motorika, </w:t>
      </w:r>
      <w:r>
        <w:rPr>
          <w:rFonts w:ascii="Times New Roman" w:hAnsi="Times New Roman" w:cs="Times New Roman"/>
          <w:sz w:val="24"/>
          <w:szCs w:val="24"/>
        </w:rPr>
        <w:t>koordinace oka a ruky, výtvarný</w:t>
      </w:r>
    </w:p>
    <w:p w14:paraId="27E33F43" w14:textId="45D96398" w:rsidR="00377B0B" w:rsidRDefault="00377B0B" w:rsidP="00C03BDD">
      <w:pPr>
        <w:pStyle w:val="Bezmezer"/>
        <w:spacing w:line="360" w:lineRule="auto"/>
        <w:rPr>
          <w:rFonts w:ascii="Times New Roman" w:hAnsi="Times New Roman" w:cs="Times New Roman"/>
          <w:sz w:val="24"/>
          <w:szCs w:val="24"/>
        </w:rPr>
      </w:pPr>
      <w:r>
        <w:rPr>
          <w:rFonts w:ascii="Times New Roman" w:hAnsi="Times New Roman" w:cs="Times New Roman"/>
          <w:sz w:val="24"/>
          <w:szCs w:val="24"/>
        </w:rPr>
        <w:t xml:space="preserve">         projev, sebeobsluha: </w:t>
      </w:r>
    </w:p>
    <w:p w14:paraId="28F3439B" w14:textId="0E7D3A11" w:rsidR="00192B1B" w:rsidRDefault="00023FF6" w:rsidP="00192B1B">
      <w:pPr>
        <w:pStyle w:val="Bezmezer"/>
        <w:keepNext/>
        <w:spacing w:line="360" w:lineRule="auto"/>
        <w:jc w:val="center"/>
      </w:pPr>
      <w:r>
        <w:rPr>
          <w:noProof/>
          <w:lang w:eastAsia="cs-CZ"/>
        </w:rPr>
        <w:drawing>
          <wp:inline distT="0" distB="0" distL="0" distR="0" wp14:anchorId="7529491B" wp14:editId="67CBCC75">
            <wp:extent cx="4572000" cy="2654300"/>
            <wp:effectExtent l="0" t="0" r="0" b="1270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152661B" w14:textId="1604B6CA" w:rsidR="00A83039" w:rsidRPr="00A83039" w:rsidRDefault="00120B47" w:rsidP="0088799B">
      <w:pPr>
        <w:pStyle w:val="Titulek"/>
        <w:spacing w:after="240" w:line="360" w:lineRule="auto"/>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Graf 13</w:t>
      </w:r>
      <w:r w:rsidR="00192B1B" w:rsidRPr="00192B1B">
        <w:rPr>
          <w:rFonts w:ascii="Times New Roman" w:hAnsi="Times New Roman" w:cs="Times New Roman"/>
          <w:i w:val="0"/>
          <w:color w:val="auto"/>
          <w:sz w:val="24"/>
          <w:szCs w:val="24"/>
        </w:rPr>
        <w:t xml:space="preserve"> – Oblast biologická</w:t>
      </w:r>
    </w:p>
    <w:p w14:paraId="75D147D8" w14:textId="23AA40F9" w:rsidR="00377B0B" w:rsidRPr="0088799B" w:rsidRDefault="00A83039" w:rsidP="00A83039">
      <w:pPr>
        <w:tabs>
          <w:tab w:val="left" w:pos="2430"/>
        </w:tabs>
        <w:spacing w:line="360" w:lineRule="auto"/>
        <w:ind w:firstLine="709"/>
        <w:jc w:val="both"/>
        <w:rPr>
          <w:rFonts w:ascii="Times New Roman" w:hAnsi="Times New Roman" w:cs="Times New Roman"/>
          <w:sz w:val="24"/>
          <w:szCs w:val="24"/>
        </w:rPr>
      </w:pPr>
      <w:r w:rsidRPr="0088799B">
        <w:rPr>
          <w:rFonts w:ascii="Times New Roman" w:hAnsi="Times New Roman" w:cs="Times New Roman"/>
          <w:sz w:val="24"/>
          <w:szCs w:val="24"/>
        </w:rPr>
        <w:t xml:space="preserve">Z celkového počtu sedmdesáti čtyř respondentů </w:t>
      </w:r>
      <w:r w:rsidR="00D671C2" w:rsidRPr="0088799B">
        <w:rPr>
          <w:rFonts w:ascii="Times New Roman" w:hAnsi="Times New Roman" w:cs="Times New Roman"/>
          <w:sz w:val="24"/>
          <w:szCs w:val="24"/>
        </w:rPr>
        <w:t xml:space="preserve">vnímá žáky jako dostatečně připravené v oblasti biologické 68,9 % (51 učitelek). Jako částečně připravené žáky vnímá 14,9 </w:t>
      </w:r>
      <w:r w:rsidR="00023FF6">
        <w:rPr>
          <w:rFonts w:ascii="Times New Roman" w:hAnsi="Times New Roman" w:cs="Times New Roman"/>
          <w:sz w:val="24"/>
          <w:szCs w:val="24"/>
        </w:rPr>
        <w:t>% (11 učitelek). Dle názoru 16,2</w:t>
      </w:r>
      <w:r w:rsidR="00D671C2" w:rsidRPr="0088799B">
        <w:rPr>
          <w:rFonts w:ascii="Times New Roman" w:hAnsi="Times New Roman" w:cs="Times New Roman"/>
          <w:sz w:val="24"/>
          <w:szCs w:val="24"/>
        </w:rPr>
        <w:t xml:space="preserve"> % (12 učitelek) nebyli žáci v oblasti biologické dostatečně zralí.</w:t>
      </w:r>
    </w:p>
    <w:p w14:paraId="78BE331C" w14:textId="77777777" w:rsidR="00377B0B" w:rsidRDefault="00377B0B" w:rsidP="00C03B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 Oblast psychologická - jazyk a řeč:</w:t>
      </w:r>
    </w:p>
    <w:p w14:paraId="5E5E7C77" w14:textId="77777777" w:rsidR="00192B1B" w:rsidRDefault="008F5787" w:rsidP="00192B1B">
      <w:pPr>
        <w:keepNext/>
        <w:spacing w:line="360" w:lineRule="auto"/>
        <w:jc w:val="center"/>
      </w:pPr>
      <w:r>
        <w:rPr>
          <w:noProof/>
          <w:lang w:eastAsia="cs-CZ"/>
        </w:rPr>
        <w:drawing>
          <wp:inline distT="0" distB="0" distL="0" distR="0" wp14:anchorId="7941CB1A" wp14:editId="5A11C258">
            <wp:extent cx="4572000" cy="2743200"/>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A11CCFF" w14:textId="632B7A6E" w:rsidR="008F5787" w:rsidRPr="00192B1B" w:rsidRDefault="00120B47" w:rsidP="0088799B">
      <w:pPr>
        <w:pStyle w:val="Titulek"/>
        <w:spacing w:after="240" w:line="360" w:lineRule="auto"/>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Graf 14</w:t>
      </w:r>
      <w:r w:rsidR="000A4911">
        <w:rPr>
          <w:rFonts w:ascii="Times New Roman" w:hAnsi="Times New Roman" w:cs="Times New Roman"/>
          <w:i w:val="0"/>
          <w:color w:val="auto"/>
          <w:sz w:val="24"/>
          <w:szCs w:val="24"/>
        </w:rPr>
        <w:t xml:space="preserve"> – Oblast psychologická</w:t>
      </w:r>
    </w:p>
    <w:p w14:paraId="50DE7E98" w14:textId="77777777" w:rsidR="0088799B" w:rsidRDefault="00D671C2" w:rsidP="0088799B">
      <w:pPr>
        <w:tabs>
          <w:tab w:val="left" w:pos="2430"/>
        </w:tabs>
        <w:spacing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Z celkového počtu sedmdesáti čtyř respondentů vnímá žáky jako dostatečně připravené v oblasti psychologické 51,3 % (38 učitelek). Jako částečně připravené žáky vnímá 31,1 % (23</w:t>
      </w:r>
      <w:r w:rsidR="00E06827">
        <w:rPr>
          <w:rFonts w:ascii="Times New Roman" w:hAnsi="Times New Roman" w:cs="Times New Roman"/>
          <w:sz w:val="24"/>
          <w:szCs w:val="24"/>
        </w:rPr>
        <w:t> </w:t>
      </w:r>
      <w:r>
        <w:rPr>
          <w:rFonts w:ascii="Times New Roman" w:hAnsi="Times New Roman" w:cs="Times New Roman"/>
          <w:sz w:val="24"/>
          <w:szCs w:val="24"/>
        </w:rPr>
        <w:t>učitelek). Dle názoru 17,6 % (13 učitelek) nebyli žáci v oblasti psychologické dostatečně zralí.</w:t>
      </w:r>
    </w:p>
    <w:p w14:paraId="2C48FDE5" w14:textId="02AB72C0" w:rsidR="0088044F" w:rsidRPr="0088799B" w:rsidRDefault="0088044F" w:rsidP="0088799B">
      <w:pPr>
        <w:tabs>
          <w:tab w:val="left" w:pos="243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Výzkumná otázka č. 14:</w:t>
      </w:r>
    </w:p>
    <w:p w14:paraId="58684F61" w14:textId="34BA273D" w:rsidR="00377B0B" w:rsidRDefault="00377B0B" w:rsidP="00C03BDD">
      <w:pPr>
        <w:spacing w:after="0" w:line="360" w:lineRule="auto"/>
        <w:jc w:val="both"/>
        <w:rPr>
          <w:rFonts w:ascii="Times New Roman" w:hAnsi="Times New Roman" w:cs="Times New Roman"/>
          <w:b/>
          <w:sz w:val="24"/>
          <w:szCs w:val="24"/>
        </w:rPr>
      </w:pPr>
      <w:r w:rsidRPr="008A1DF0">
        <w:rPr>
          <w:rFonts w:ascii="Times New Roman" w:hAnsi="Times New Roman" w:cs="Times New Roman"/>
          <w:b/>
          <w:sz w:val="24"/>
          <w:szCs w:val="24"/>
        </w:rPr>
        <w:t>Byly z Vašeho pohledu předškolní děti p</w:t>
      </w:r>
      <w:r>
        <w:rPr>
          <w:rFonts w:ascii="Times New Roman" w:hAnsi="Times New Roman" w:cs="Times New Roman"/>
          <w:b/>
          <w:sz w:val="24"/>
          <w:szCs w:val="24"/>
        </w:rPr>
        <w:t xml:space="preserve">řipravené v oblasti poznávacích </w:t>
      </w:r>
      <w:r w:rsidRPr="008A1DF0">
        <w:rPr>
          <w:rFonts w:ascii="Times New Roman" w:hAnsi="Times New Roman" w:cs="Times New Roman"/>
          <w:b/>
          <w:sz w:val="24"/>
          <w:szCs w:val="24"/>
        </w:rPr>
        <w:t>schopností</w:t>
      </w:r>
      <w:r>
        <w:rPr>
          <w:rFonts w:ascii="Times New Roman" w:hAnsi="Times New Roman" w:cs="Times New Roman"/>
          <w:b/>
          <w:sz w:val="24"/>
          <w:szCs w:val="24"/>
        </w:rPr>
        <w:t>?</w:t>
      </w:r>
    </w:p>
    <w:p w14:paraId="67FD13CA" w14:textId="77777777" w:rsidR="00377B0B" w:rsidRDefault="00377B0B" w:rsidP="00C03BDD">
      <w:pPr>
        <w:spacing w:line="360" w:lineRule="auto"/>
        <w:rPr>
          <w:rFonts w:ascii="Times New Roman" w:hAnsi="Times New Roman" w:cs="Times New Roman"/>
          <w:sz w:val="24"/>
          <w:szCs w:val="24"/>
        </w:rPr>
      </w:pPr>
      <w:r w:rsidRPr="008A1DF0">
        <w:rPr>
          <w:rFonts w:ascii="Times New Roman" w:hAnsi="Times New Roman" w:cs="Times New Roman"/>
          <w:sz w:val="24"/>
          <w:szCs w:val="24"/>
        </w:rPr>
        <w:t>a)</w:t>
      </w:r>
      <w:r>
        <w:rPr>
          <w:rFonts w:ascii="Times New Roman" w:hAnsi="Times New Roman" w:cs="Times New Roman"/>
          <w:sz w:val="24"/>
          <w:szCs w:val="24"/>
        </w:rPr>
        <w:t xml:space="preserve"> Oblast </w:t>
      </w:r>
      <w:r w:rsidRPr="008A1DF0">
        <w:rPr>
          <w:rFonts w:ascii="Times New Roman" w:hAnsi="Times New Roman" w:cs="Times New Roman"/>
          <w:sz w:val="24"/>
          <w:szCs w:val="24"/>
        </w:rPr>
        <w:t>zra</w:t>
      </w:r>
      <w:r>
        <w:rPr>
          <w:rFonts w:ascii="Times New Roman" w:hAnsi="Times New Roman" w:cs="Times New Roman"/>
          <w:sz w:val="24"/>
          <w:szCs w:val="24"/>
        </w:rPr>
        <w:t>kového a sluchového rozlišování:</w:t>
      </w:r>
    </w:p>
    <w:p w14:paraId="019B9544" w14:textId="77777777" w:rsidR="00192B1B" w:rsidRDefault="00457348" w:rsidP="00192B1B">
      <w:pPr>
        <w:keepNext/>
        <w:spacing w:line="360" w:lineRule="auto"/>
        <w:jc w:val="center"/>
      </w:pPr>
      <w:r>
        <w:rPr>
          <w:noProof/>
          <w:lang w:eastAsia="cs-CZ"/>
        </w:rPr>
        <w:drawing>
          <wp:inline distT="0" distB="0" distL="0" distR="0" wp14:anchorId="271964CB" wp14:editId="7E77E9D8">
            <wp:extent cx="4572000" cy="27432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D481249" w14:textId="6B0C2C2D" w:rsidR="00457348" w:rsidRPr="00192B1B" w:rsidRDefault="00120B47" w:rsidP="00190E10">
      <w:pPr>
        <w:pStyle w:val="Titulek"/>
        <w:spacing w:after="240" w:line="360" w:lineRule="auto"/>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Graf 15</w:t>
      </w:r>
      <w:r w:rsidR="00192B1B" w:rsidRPr="00192B1B">
        <w:rPr>
          <w:rFonts w:ascii="Times New Roman" w:hAnsi="Times New Roman" w:cs="Times New Roman"/>
          <w:i w:val="0"/>
          <w:color w:val="auto"/>
          <w:sz w:val="24"/>
          <w:szCs w:val="24"/>
        </w:rPr>
        <w:t xml:space="preserve"> – Oblast zra</w:t>
      </w:r>
      <w:r w:rsidR="000A4911">
        <w:rPr>
          <w:rFonts w:ascii="Times New Roman" w:hAnsi="Times New Roman" w:cs="Times New Roman"/>
          <w:i w:val="0"/>
          <w:color w:val="auto"/>
          <w:sz w:val="24"/>
          <w:szCs w:val="24"/>
        </w:rPr>
        <w:t>kového a sluchového rozlišování</w:t>
      </w:r>
    </w:p>
    <w:p w14:paraId="3C4809AF" w14:textId="77777777" w:rsidR="0088799B" w:rsidRDefault="00D671C2" w:rsidP="0088799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 celkového počtu sedmdesáti čtyř respondentů vnímá žáky jako dostatečně připravené v oblasti </w:t>
      </w:r>
      <w:r w:rsidR="0075461E">
        <w:rPr>
          <w:rFonts w:ascii="Times New Roman" w:hAnsi="Times New Roman" w:cs="Times New Roman"/>
          <w:sz w:val="24"/>
          <w:szCs w:val="24"/>
        </w:rPr>
        <w:t>zrakového a sluchov</w:t>
      </w:r>
      <w:r>
        <w:rPr>
          <w:rFonts w:ascii="Times New Roman" w:hAnsi="Times New Roman" w:cs="Times New Roman"/>
          <w:sz w:val="24"/>
          <w:szCs w:val="24"/>
        </w:rPr>
        <w:t>é</w:t>
      </w:r>
      <w:r w:rsidR="0075461E">
        <w:rPr>
          <w:rFonts w:ascii="Times New Roman" w:hAnsi="Times New Roman" w:cs="Times New Roman"/>
          <w:sz w:val="24"/>
          <w:szCs w:val="24"/>
        </w:rPr>
        <w:t>ho rozlišování 72,9</w:t>
      </w:r>
      <w:r>
        <w:rPr>
          <w:rFonts w:ascii="Times New Roman" w:hAnsi="Times New Roman" w:cs="Times New Roman"/>
          <w:sz w:val="24"/>
          <w:szCs w:val="24"/>
        </w:rPr>
        <w:t xml:space="preserve"> %</w:t>
      </w:r>
      <w:r w:rsidR="0075461E">
        <w:rPr>
          <w:rFonts w:ascii="Times New Roman" w:hAnsi="Times New Roman" w:cs="Times New Roman"/>
          <w:sz w:val="24"/>
          <w:szCs w:val="24"/>
        </w:rPr>
        <w:t xml:space="preserve"> (54</w:t>
      </w:r>
      <w:r>
        <w:rPr>
          <w:rFonts w:ascii="Times New Roman" w:hAnsi="Times New Roman" w:cs="Times New Roman"/>
          <w:sz w:val="24"/>
          <w:szCs w:val="24"/>
        </w:rPr>
        <w:t xml:space="preserve"> učitelek). Jako částečně připravené žáky </w:t>
      </w:r>
      <w:r w:rsidR="0075461E">
        <w:rPr>
          <w:rFonts w:ascii="Times New Roman" w:hAnsi="Times New Roman" w:cs="Times New Roman"/>
          <w:sz w:val="24"/>
          <w:szCs w:val="24"/>
        </w:rPr>
        <w:t>vnímá 17,6 % (13</w:t>
      </w:r>
      <w:r>
        <w:rPr>
          <w:rFonts w:ascii="Times New Roman" w:hAnsi="Times New Roman" w:cs="Times New Roman"/>
          <w:sz w:val="24"/>
          <w:szCs w:val="24"/>
        </w:rPr>
        <w:t xml:space="preserve"> učitelek). Dle názoru </w:t>
      </w:r>
      <w:r w:rsidR="0075461E">
        <w:rPr>
          <w:rFonts w:ascii="Times New Roman" w:hAnsi="Times New Roman" w:cs="Times New Roman"/>
          <w:sz w:val="24"/>
          <w:szCs w:val="24"/>
        </w:rPr>
        <w:t>9,5</w:t>
      </w:r>
      <w:r>
        <w:rPr>
          <w:rFonts w:ascii="Times New Roman" w:hAnsi="Times New Roman" w:cs="Times New Roman"/>
          <w:sz w:val="24"/>
          <w:szCs w:val="24"/>
        </w:rPr>
        <w:t xml:space="preserve"> % (</w:t>
      </w:r>
      <w:r w:rsidR="0075461E">
        <w:rPr>
          <w:rFonts w:ascii="Times New Roman" w:hAnsi="Times New Roman" w:cs="Times New Roman"/>
          <w:sz w:val="24"/>
          <w:szCs w:val="24"/>
        </w:rPr>
        <w:t>7</w:t>
      </w:r>
      <w:r>
        <w:rPr>
          <w:rFonts w:ascii="Times New Roman" w:hAnsi="Times New Roman" w:cs="Times New Roman"/>
          <w:sz w:val="24"/>
          <w:szCs w:val="24"/>
        </w:rPr>
        <w:t xml:space="preserve"> učitelek) nebyli žáci v </w:t>
      </w:r>
      <w:r w:rsidR="0075461E">
        <w:rPr>
          <w:rFonts w:ascii="Times New Roman" w:hAnsi="Times New Roman" w:cs="Times New Roman"/>
          <w:sz w:val="24"/>
          <w:szCs w:val="24"/>
        </w:rPr>
        <w:t xml:space="preserve">oblasti zrakového a sluchového rozlišování </w:t>
      </w:r>
      <w:r>
        <w:rPr>
          <w:rFonts w:ascii="Times New Roman" w:hAnsi="Times New Roman" w:cs="Times New Roman"/>
          <w:sz w:val="24"/>
          <w:szCs w:val="24"/>
        </w:rPr>
        <w:t>dostatečně zralí</w:t>
      </w:r>
      <w:r w:rsidR="0075461E">
        <w:rPr>
          <w:rFonts w:ascii="Times New Roman" w:hAnsi="Times New Roman" w:cs="Times New Roman"/>
          <w:sz w:val="24"/>
          <w:szCs w:val="24"/>
        </w:rPr>
        <w:t>.</w:t>
      </w:r>
    </w:p>
    <w:p w14:paraId="4F224B01" w14:textId="77777777" w:rsidR="00190E10" w:rsidRDefault="00190E10">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4FD39611" w14:textId="1672DA02" w:rsidR="00377B0B" w:rsidRPr="00190E10" w:rsidRDefault="00377B0B" w:rsidP="0088799B">
      <w:pPr>
        <w:spacing w:line="360" w:lineRule="auto"/>
        <w:jc w:val="both"/>
        <w:rPr>
          <w:rFonts w:ascii="Times New Roman" w:hAnsi="Times New Roman" w:cs="Times New Roman"/>
          <w:sz w:val="24"/>
          <w:szCs w:val="24"/>
        </w:rPr>
      </w:pPr>
      <w:r w:rsidRPr="00190E10">
        <w:rPr>
          <w:rFonts w:ascii="Times New Roman" w:hAnsi="Times New Roman" w:cs="Times New Roman"/>
          <w:sz w:val="24"/>
          <w:szCs w:val="24"/>
        </w:rPr>
        <w:lastRenderedPageBreak/>
        <w:t>b) Oblast vnímání, pozornosti, soustředěnosti, paměti:</w:t>
      </w:r>
    </w:p>
    <w:p w14:paraId="2059B675" w14:textId="5CC09727" w:rsidR="00192B1B" w:rsidRDefault="00023FF6" w:rsidP="00192B1B">
      <w:pPr>
        <w:keepNext/>
        <w:spacing w:line="360" w:lineRule="auto"/>
        <w:jc w:val="center"/>
      </w:pPr>
      <w:r>
        <w:rPr>
          <w:noProof/>
          <w:lang w:eastAsia="cs-CZ"/>
        </w:rPr>
        <w:drawing>
          <wp:inline distT="0" distB="0" distL="0" distR="0" wp14:anchorId="6373AC40" wp14:editId="19D939DA">
            <wp:extent cx="4572000" cy="2654300"/>
            <wp:effectExtent l="0" t="0" r="0" b="1270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A7C33D5" w14:textId="3808F8F6" w:rsidR="00457348" w:rsidRPr="00192B1B" w:rsidRDefault="00120B47" w:rsidP="0088799B">
      <w:pPr>
        <w:pStyle w:val="Titulek"/>
        <w:spacing w:after="240" w:line="360" w:lineRule="auto"/>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Graf 16</w:t>
      </w:r>
      <w:r w:rsidR="00192B1B" w:rsidRPr="00192B1B">
        <w:rPr>
          <w:rFonts w:ascii="Times New Roman" w:hAnsi="Times New Roman" w:cs="Times New Roman"/>
          <w:i w:val="0"/>
          <w:color w:val="auto"/>
          <w:sz w:val="24"/>
          <w:szCs w:val="24"/>
        </w:rPr>
        <w:t xml:space="preserve"> - Oblast vnímání, poz</w:t>
      </w:r>
      <w:r w:rsidR="000A4911">
        <w:rPr>
          <w:rFonts w:ascii="Times New Roman" w:hAnsi="Times New Roman" w:cs="Times New Roman"/>
          <w:i w:val="0"/>
          <w:color w:val="auto"/>
          <w:sz w:val="24"/>
          <w:szCs w:val="24"/>
        </w:rPr>
        <w:t>ornosti, soustředěnosti, paměti</w:t>
      </w:r>
    </w:p>
    <w:p w14:paraId="524D9DC0" w14:textId="2C5EFEEF" w:rsidR="0075461E" w:rsidRPr="008A1DF0" w:rsidRDefault="0075461E" w:rsidP="0075461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 celkového počtu sedmdesáti čtyř respondentů vnímá žáky jako dostatečně připravené v o</w:t>
      </w:r>
      <w:r w:rsidRPr="008A1DF0">
        <w:rPr>
          <w:rFonts w:ascii="Times New Roman" w:hAnsi="Times New Roman" w:cs="Times New Roman"/>
          <w:sz w:val="24"/>
          <w:szCs w:val="24"/>
        </w:rPr>
        <w:t>blast</w:t>
      </w:r>
      <w:r>
        <w:rPr>
          <w:rFonts w:ascii="Times New Roman" w:hAnsi="Times New Roman" w:cs="Times New Roman"/>
          <w:sz w:val="24"/>
          <w:szCs w:val="24"/>
        </w:rPr>
        <w:t>i</w:t>
      </w:r>
      <w:r w:rsidRPr="008A1DF0">
        <w:rPr>
          <w:rFonts w:ascii="Times New Roman" w:hAnsi="Times New Roman" w:cs="Times New Roman"/>
          <w:sz w:val="24"/>
          <w:szCs w:val="24"/>
        </w:rPr>
        <w:t xml:space="preserve"> vnímání, poz</w:t>
      </w:r>
      <w:r>
        <w:rPr>
          <w:rFonts w:ascii="Times New Roman" w:hAnsi="Times New Roman" w:cs="Times New Roman"/>
          <w:sz w:val="24"/>
          <w:szCs w:val="24"/>
        </w:rPr>
        <w:t xml:space="preserve">ornosti, soustředěnosti, paměti 55,4 % (41 učitelek). Jako částečně připravené žáky vnímá 23 </w:t>
      </w:r>
      <w:r w:rsidR="00023FF6">
        <w:rPr>
          <w:rFonts w:ascii="Times New Roman" w:hAnsi="Times New Roman" w:cs="Times New Roman"/>
          <w:sz w:val="24"/>
          <w:szCs w:val="24"/>
        </w:rPr>
        <w:t>% (17 učitelek). Dle názoru 21,6 % (1</w:t>
      </w:r>
      <w:r>
        <w:rPr>
          <w:rFonts w:ascii="Times New Roman" w:hAnsi="Times New Roman" w:cs="Times New Roman"/>
          <w:sz w:val="24"/>
          <w:szCs w:val="24"/>
        </w:rPr>
        <w:t>6 učitelek) nebyli žáci v o</w:t>
      </w:r>
      <w:r w:rsidRPr="008A1DF0">
        <w:rPr>
          <w:rFonts w:ascii="Times New Roman" w:hAnsi="Times New Roman" w:cs="Times New Roman"/>
          <w:sz w:val="24"/>
          <w:szCs w:val="24"/>
        </w:rPr>
        <w:t>blast</w:t>
      </w:r>
      <w:r>
        <w:rPr>
          <w:rFonts w:ascii="Times New Roman" w:hAnsi="Times New Roman" w:cs="Times New Roman"/>
          <w:sz w:val="24"/>
          <w:szCs w:val="24"/>
        </w:rPr>
        <w:t>i</w:t>
      </w:r>
      <w:r w:rsidRPr="008A1DF0">
        <w:rPr>
          <w:rFonts w:ascii="Times New Roman" w:hAnsi="Times New Roman" w:cs="Times New Roman"/>
          <w:sz w:val="24"/>
          <w:szCs w:val="24"/>
        </w:rPr>
        <w:t xml:space="preserve"> vnímání, poz</w:t>
      </w:r>
      <w:r>
        <w:rPr>
          <w:rFonts w:ascii="Times New Roman" w:hAnsi="Times New Roman" w:cs="Times New Roman"/>
          <w:sz w:val="24"/>
          <w:szCs w:val="24"/>
        </w:rPr>
        <w:t xml:space="preserve">ornosti, soustředěnosti, paměti dostatečně zralí. </w:t>
      </w:r>
      <w:r>
        <w:rPr>
          <w:rFonts w:ascii="Times New Roman" w:hAnsi="Times New Roman" w:cs="Times New Roman"/>
          <w:sz w:val="24"/>
          <w:szCs w:val="24"/>
        </w:rPr>
        <w:tab/>
      </w:r>
    </w:p>
    <w:p w14:paraId="41EAD686" w14:textId="44532FD7" w:rsidR="00377B0B" w:rsidRDefault="00377B0B" w:rsidP="00C03BDD">
      <w:pPr>
        <w:spacing w:after="0" w:line="360" w:lineRule="auto"/>
        <w:jc w:val="both"/>
        <w:rPr>
          <w:rFonts w:ascii="Times New Roman" w:hAnsi="Times New Roman" w:cs="Times New Roman"/>
          <w:sz w:val="24"/>
          <w:szCs w:val="24"/>
        </w:rPr>
      </w:pPr>
      <w:r w:rsidRPr="008A1DF0">
        <w:rPr>
          <w:rFonts w:ascii="Times New Roman" w:hAnsi="Times New Roman" w:cs="Times New Roman"/>
          <w:sz w:val="24"/>
          <w:szCs w:val="24"/>
        </w:rPr>
        <w:t>c) Oblast základních matematických, početn</w:t>
      </w:r>
      <w:r>
        <w:rPr>
          <w:rFonts w:ascii="Times New Roman" w:hAnsi="Times New Roman" w:cs="Times New Roman"/>
          <w:sz w:val="24"/>
          <w:szCs w:val="24"/>
        </w:rPr>
        <w:t>ích a číselných pojmů a operací</w:t>
      </w:r>
      <w:r w:rsidRPr="008A1DF0">
        <w:rPr>
          <w:rFonts w:ascii="Times New Roman" w:hAnsi="Times New Roman" w:cs="Times New Roman"/>
          <w:sz w:val="24"/>
          <w:szCs w:val="24"/>
        </w:rPr>
        <w:t>, časoprostorové</w:t>
      </w:r>
    </w:p>
    <w:p w14:paraId="26B6C5E0" w14:textId="67F87F3C" w:rsidR="00377B0B" w:rsidRDefault="00377B0B" w:rsidP="0088799B">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w:t>
      </w:r>
      <w:r w:rsidR="00127126">
        <w:rPr>
          <w:rFonts w:ascii="Times New Roman" w:hAnsi="Times New Roman" w:cs="Times New Roman"/>
          <w:sz w:val="24"/>
          <w:szCs w:val="24"/>
        </w:rPr>
        <w:t xml:space="preserve">  </w:t>
      </w:r>
      <w:r w:rsidRPr="008A1DF0">
        <w:rPr>
          <w:rFonts w:ascii="Times New Roman" w:hAnsi="Times New Roman" w:cs="Times New Roman"/>
          <w:sz w:val="24"/>
          <w:szCs w:val="24"/>
        </w:rPr>
        <w:t xml:space="preserve">orientace, řešení problémů, grafického </w:t>
      </w:r>
      <w:r>
        <w:rPr>
          <w:rFonts w:ascii="Times New Roman" w:hAnsi="Times New Roman" w:cs="Times New Roman"/>
          <w:sz w:val="24"/>
          <w:szCs w:val="24"/>
        </w:rPr>
        <w:t>vyjadřování tvořivosti:</w:t>
      </w:r>
    </w:p>
    <w:p w14:paraId="619225E2" w14:textId="77777777" w:rsidR="005976B4" w:rsidRDefault="00457348" w:rsidP="005976B4">
      <w:pPr>
        <w:keepNext/>
        <w:spacing w:after="0" w:line="360" w:lineRule="auto"/>
        <w:jc w:val="center"/>
      </w:pPr>
      <w:r>
        <w:rPr>
          <w:noProof/>
          <w:lang w:eastAsia="cs-CZ"/>
        </w:rPr>
        <w:drawing>
          <wp:inline distT="0" distB="0" distL="0" distR="0" wp14:anchorId="09279D79" wp14:editId="7FA1337C">
            <wp:extent cx="4572000" cy="27432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09E7C92" w14:textId="7FB980BB" w:rsidR="005976B4" w:rsidRPr="005976B4" w:rsidRDefault="00120B47" w:rsidP="0088799B">
      <w:pPr>
        <w:pStyle w:val="Titulek"/>
        <w:spacing w:after="240" w:line="360" w:lineRule="auto"/>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Graf 17</w:t>
      </w:r>
      <w:r w:rsidR="005976B4" w:rsidRPr="005976B4">
        <w:rPr>
          <w:rFonts w:ascii="Times New Roman" w:hAnsi="Times New Roman" w:cs="Times New Roman"/>
          <w:i w:val="0"/>
          <w:color w:val="auto"/>
          <w:sz w:val="24"/>
          <w:szCs w:val="24"/>
        </w:rPr>
        <w:t xml:space="preserve"> – Oblast matematickýc</w:t>
      </w:r>
      <w:r w:rsidR="000A4911">
        <w:rPr>
          <w:rFonts w:ascii="Times New Roman" w:hAnsi="Times New Roman" w:cs="Times New Roman"/>
          <w:i w:val="0"/>
          <w:color w:val="auto"/>
          <w:sz w:val="24"/>
          <w:szCs w:val="24"/>
        </w:rPr>
        <w:t>h představ</w:t>
      </w:r>
    </w:p>
    <w:p w14:paraId="5504A750" w14:textId="550DB5B0" w:rsidR="0075461E" w:rsidRDefault="0075461E" w:rsidP="0075461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Z celkového počtu sedmdesáti čtyř respondentů vnímá žáky jako dostatečně připravené v o</w:t>
      </w:r>
      <w:r w:rsidRPr="008A1DF0">
        <w:rPr>
          <w:rFonts w:ascii="Times New Roman" w:hAnsi="Times New Roman" w:cs="Times New Roman"/>
          <w:sz w:val="24"/>
          <w:szCs w:val="24"/>
        </w:rPr>
        <w:t>blast</w:t>
      </w:r>
      <w:r>
        <w:rPr>
          <w:rFonts w:ascii="Times New Roman" w:hAnsi="Times New Roman" w:cs="Times New Roman"/>
          <w:sz w:val="24"/>
          <w:szCs w:val="24"/>
        </w:rPr>
        <w:t>i</w:t>
      </w:r>
      <w:r w:rsidRPr="008A1DF0">
        <w:rPr>
          <w:rFonts w:ascii="Times New Roman" w:hAnsi="Times New Roman" w:cs="Times New Roman"/>
          <w:sz w:val="24"/>
          <w:szCs w:val="24"/>
        </w:rPr>
        <w:t xml:space="preserve"> </w:t>
      </w:r>
      <w:r>
        <w:rPr>
          <w:rFonts w:ascii="Times New Roman" w:hAnsi="Times New Roman" w:cs="Times New Roman"/>
          <w:sz w:val="24"/>
          <w:szCs w:val="24"/>
        </w:rPr>
        <w:t>matematických představ 66,2 % (49 učitelek). Jako částečně připravené žáky vnímá 20,3 % (15 učitelek). Dle názoru 13,5 % (10 učitelek) nebyli žáci v oblasti matematických představ dostatečně zralí.</w:t>
      </w:r>
      <w:r w:rsidR="00377B0B">
        <w:rPr>
          <w:rFonts w:ascii="Times New Roman" w:hAnsi="Times New Roman" w:cs="Times New Roman"/>
          <w:sz w:val="24"/>
          <w:szCs w:val="24"/>
        </w:rPr>
        <w:t xml:space="preserve">   </w:t>
      </w:r>
    </w:p>
    <w:p w14:paraId="55860922" w14:textId="2E937F21" w:rsidR="00377B0B" w:rsidRDefault="00377B0B" w:rsidP="0075461E">
      <w:pPr>
        <w:spacing w:line="360" w:lineRule="auto"/>
        <w:jc w:val="both"/>
        <w:rPr>
          <w:rFonts w:ascii="Times New Roman" w:hAnsi="Times New Roman" w:cs="Times New Roman"/>
          <w:sz w:val="24"/>
          <w:szCs w:val="24"/>
        </w:rPr>
      </w:pPr>
      <w:r w:rsidRPr="008A1DF0">
        <w:rPr>
          <w:rFonts w:ascii="Times New Roman" w:hAnsi="Times New Roman" w:cs="Times New Roman"/>
          <w:sz w:val="24"/>
          <w:szCs w:val="24"/>
        </w:rPr>
        <w:t>d) Oblast všeobecných poznatků z příro</w:t>
      </w:r>
      <w:r>
        <w:rPr>
          <w:rFonts w:ascii="Times New Roman" w:hAnsi="Times New Roman" w:cs="Times New Roman"/>
          <w:sz w:val="24"/>
          <w:szCs w:val="24"/>
        </w:rPr>
        <w:t>dního a společenského prostředí:</w:t>
      </w:r>
    </w:p>
    <w:p w14:paraId="232EA339" w14:textId="77777777" w:rsidR="005976B4" w:rsidRDefault="00457348" w:rsidP="005976B4">
      <w:pPr>
        <w:keepNext/>
        <w:spacing w:line="360" w:lineRule="auto"/>
        <w:jc w:val="center"/>
      </w:pPr>
      <w:r>
        <w:rPr>
          <w:noProof/>
          <w:lang w:eastAsia="cs-CZ"/>
        </w:rPr>
        <w:drawing>
          <wp:inline distT="0" distB="0" distL="0" distR="0" wp14:anchorId="0E6B397F" wp14:editId="454D0E69">
            <wp:extent cx="4572000" cy="27432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0B64D25" w14:textId="6A55DB76" w:rsidR="00DF16BC" w:rsidRPr="0088799B" w:rsidRDefault="00120B47" w:rsidP="0088799B">
      <w:pPr>
        <w:pStyle w:val="Titulek"/>
        <w:spacing w:after="240" w:line="360" w:lineRule="auto"/>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Graf 18</w:t>
      </w:r>
      <w:r w:rsidR="005976B4" w:rsidRPr="005976B4">
        <w:rPr>
          <w:rFonts w:ascii="Times New Roman" w:hAnsi="Times New Roman" w:cs="Times New Roman"/>
          <w:i w:val="0"/>
          <w:color w:val="auto"/>
          <w:sz w:val="24"/>
          <w:szCs w:val="24"/>
        </w:rPr>
        <w:t xml:space="preserve"> – Oblast všeobecných poznatků z příro</w:t>
      </w:r>
      <w:r w:rsidR="000A4911">
        <w:rPr>
          <w:rFonts w:ascii="Times New Roman" w:hAnsi="Times New Roman" w:cs="Times New Roman"/>
          <w:i w:val="0"/>
          <w:color w:val="auto"/>
          <w:sz w:val="24"/>
          <w:szCs w:val="24"/>
        </w:rPr>
        <w:t>dního a společenského prostředí</w:t>
      </w:r>
    </w:p>
    <w:p w14:paraId="390F2F45" w14:textId="1CE46295" w:rsidR="00377B0B" w:rsidRPr="00DF16BC" w:rsidRDefault="00DF16BC" w:rsidP="0088799B">
      <w:pPr>
        <w:spacing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 celkového počtu sedmdesáti čtyř respondentů vnímá žáky jako dostatečně připravené v oblasti </w:t>
      </w:r>
      <w:r w:rsidRPr="008A1DF0">
        <w:rPr>
          <w:rFonts w:ascii="Times New Roman" w:hAnsi="Times New Roman" w:cs="Times New Roman"/>
          <w:sz w:val="24"/>
          <w:szCs w:val="24"/>
        </w:rPr>
        <w:t>všeobecných poznatků z příro</w:t>
      </w:r>
      <w:r>
        <w:rPr>
          <w:rFonts w:ascii="Times New Roman" w:hAnsi="Times New Roman" w:cs="Times New Roman"/>
          <w:sz w:val="24"/>
          <w:szCs w:val="24"/>
        </w:rPr>
        <w:t xml:space="preserve">dního a společenského prostředí 75,7 % (56 učitelek). Jako částečně připravené žáky vnímá 13,5 % (10 učitelek). Dle názoru 10,8 % (8 učitelek) nebyli žáci v oblasti </w:t>
      </w:r>
      <w:r w:rsidRPr="008A1DF0">
        <w:rPr>
          <w:rFonts w:ascii="Times New Roman" w:hAnsi="Times New Roman" w:cs="Times New Roman"/>
          <w:sz w:val="24"/>
          <w:szCs w:val="24"/>
        </w:rPr>
        <w:t>všeobecných poznatků z příro</w:t>
      </w:r>
      <w:r>
        <w:rPr>
          <w:rFonts w:ascii="Times New Roman" w:hAnsi="Times New Roman" w:cs="Times New Roman"/>
          <w:sz w:val="24"/>
          <w:szCs w:val="24"/>
        </w:rPr>
        <w:t xml:space="preserve">dního a společenského prostředí dostatečně zralí.   </w:t>
      </w:r>
    </w:p>
    <w:p w14:paraId="666A9FA6" w14:textId="77777777" w:rsidR="00DA0716" w:rsidRDefault="00DA0716">
      <w:pPr>
        <w:rPr>
          <w:rFonts w:ascii="Times New Roman" w:hAnsi="Times New Roman" w:cs="Times New Roman"/>
          <w:b/>
          <w:sz w:val="24"/>
          <w:szCs w:val="24"/>
        </w:rPr>
      </w:pPr>
      <w:r>
        <w:rPr>
          <w:rFonts w:ascii="Times New Roman" w:hAnsi="Times New Roman" w:cs="Times New Roman"/>
          <w:b/>
          <w:sz w:val="24"/>
          <w:szCs w:val="24"/>
        </w:rPr>
        <w:br w:type="page"/>
      </w:r>
    </w:p>
    <w:p w14:paraId="460BBC18" w14:textId="3776DF8B" w:rsidR="0088044F" w:rsidRDefault="0088044F" w:rsidP="00C03B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Výzkumná otázka č. 15:</w:t>
      </w:r>
    </w:p>
    <w:p w14:paraId="7192FC16" w14:textId="0C940C54" w:rsidR="00377B0B" w:rsidRDefault="00377B0B" w:rsidP="00C03BDD">
      <w:pPr>
        <w:spacing w:after="0" w:line="360" w:lineRule="auto"/>
        <w:rPr>
          <w:rFonts w:ascii="Times New Roman" w:hAnsi="Times New Roman" w:cs="Times New Roman"/>
          <w:b/>
          <w:sz w:val="24"/>
          <w:szCs w:val="24"/>
        </w:rPr>
      </w:pPr>
      <w:r w:rsidRPr="00B922D1">
        <w:rPr>
          <w:rFonts w:ascii="Times New Roman" w:hAnsi="Times New Roman" w:cs="Times New Roman"/>
          <w:b/>
          <w:sz w:val="24"/>
          <w:szCs w:val="24"/>
        </w:rPr>
        <w:t>Byly z Vašeho pohledu předškolní děti připravené v oblasti citové?</w:t>
      </w:r>
    </w:p>
    <w:p w14:paraId="2F24674E" w14:textId="77777777" w:rsidR="00377B0B" w:rsidRDefault="00377B0B" w:rsidP="00C03BDD">
      <w:pPr>
        <w:spacing w:line="360" w:lineRule="auto"/>
        <w:rPr>
          <w:rFonts w:ascii="Times New Roman" w:hAnsi="Times New Roman" w:cs="Times New Roman"/>
          <w:sz w:val="24"/>
          <w:szCs w:val="24"/>
        </w:rPr>
      </w:pPr>
      <w:r>
        <w:rPr>
          <w:rFonts w:ascii="Times New Roman" w:hAnsi="Times New Roman" w:cs="Times New Roman"/>
          <w:sz w:val="24"/>
          <w:szCs w:val="24"/>
        </w:rPr>
        <w:t xml:space="preserve">   a) </w:t>
      </w:r>
      <w:r w:rsidRPr="00B922D1">
        <w:rPr>
          <w:rFonts w:ascii="Times New Roman" w:hAnsi="Times New Roman" w:cs="Times New Roman"/>
          <w:sz w:val="24"/>
          <w:szCs w:val="24"/>
        </w:rPr>
        <w:t>Oblast sebeovládání, přizpůsobivosti, vů</w:t>
      </w:r>
      <w:r>
        <w:rPr>
          <w:rFonts w:ascii="Times New Roman" w:hAnsi="Times New Roman" w:cs="Times New Roman"/>
          <w:sz w:val="24"/>
          <w:szCs w:val="24"/>
        </w:rPr>
        <w:t>le:</w:t>
      </w:r>
    </w:p>
    <w:p w14:paraId="7B4CC6BD" w14:textId="77777777" w:rsidR="005976B4" w:rsidRDefault="00457348" w:rsidP="005976B4">
      <w:pPr>
        <w:keepNext/>
        <w:spacing w:line="360" w:lineRule="auto"/>
        <w:jc w:val="center"/>
      </w:pPr>
      <w:r>
        <w:rPr>
          <w:noProof/>
          <w:lang w:eastAsia="cs-CZ"/>
        </w:rPr>
        <w:drawing>
          <wp:inline distT="0" distB="0" distL="0" distR="0" wp14:anchorId="773F49C2" wp14:editId="4880E879">
            <wp:extent cx="4572000" cy="27432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F2C8A31" w14:textId="45A3889A" w:rsidR="00457348" w:rsidRPr="005976B4" w:rsidRDefault="00120B47" w:rsidP="0088799B">
      <w:pPr>
        <w:pStyle w:val="Titulek"/>
        <w:spacing w:after="240" w:line="360" w:lineRule="auto"/>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Graf 19</w:t>
      </w:r>
      <w:r w:rsidR="005976B4" w:rsidRPr="005976B4">
        <w:rPr>
          <w:rFonts w:ascii="Times New Roman" w:hAnsi="Times New Roman" w:cs="Times New Roman"/>
          <w:i w:val="0"/>
          <w:color w:val="auto"/>
          <w:sz w:val="24"/>
          <w:szCs w:val="24"/>
        </w:rPr>
        <w:t xml:space="preserve"> - Oblast sebe</w:t>
      </w:r>
      <w:r w:rsidR="000A4911">
        <w:rPr>
          <w:rFonts w:ascii="Times New Roman" w:hAnsi="Times New Roman" w:cs="Times New Roman"/>
          <w:i w:val="0"/>
          <w:color w:val="auto"/>
          <w:sz w:val="24"/>
          <w:szCs w:val="24"/>
        </w:rPr>
        <w:t>ovládání, přizpůsobivosti, vůle</w:t>
      </w:r>
    </w:p>
    <w:p w14:paraId="215162AA" w14:textId="02CE8C55" w:rsidR="00377B0B" w:rsidRPr="008A1DF0" w:rsidRDefault="00DF16BC" w:rsidP="00DF16B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 celkového počtu sedmdesáti čtyř respondentů vnímá žáky jako dostatečně připravené v oblasti </w:t>
      </w:r>
      <w:r w:rsidRPr="00B922D1">
        <w:rPr>
          <w:rFonts w:ascii="Times New Roman" w:hAnsi="Times New Roman" w:cs="Times New Roman"/>
          <w:sz w:val="24"/>
          <w:szCs w:val="24"/>
        </w:rPr>
        <w:t>sebeovládání, přizpůsobivosti, vů</w:t>
      </w:r>
      <w:r>
        <w:rPr>
          <w:rFonts w:ascii="Times New Roman" w:hAnsi="Times New Roman" w:cs="Times New Roman"/>
          <w:sz w:val="24"/>
          <w:szCs w:val="24"/>
        </w:rPr>
        <w:t xml:space="preserve">le 66,2 % (49 učitelek). Jako částečně připravené žáky vnímá 27 % (20 učitelek). Dle názoru 6,8 % (5 učitelek) nebyli žáci v oblasti </w:t>
      </w:r>
      <w:r w:rsidRPr="00B922D1">
        <w:rPr>
          <w:rFonts w:ascii="Times New Roman" w:hAnsi="Times New Roman" w:cs="Times New Roman"/>
          <w:sz w:val="24"/>
          <w:szCs w:val="24"/>
        </w:rPr>
        <w:t>sebeovládání, přizpůsobivosti, vů</w:t>
      </w:r>
      <w:r>
        <w:rPr>
          <w:rFonts w:ascii="Times New Roman" w:hAnsi="Times New Roman" w:cs="Times New Roman"/>
          <w:sz w:val="24"/>
          <w:szCs w:val="24"/>
        </w:rPr>
        <w:t>le dostatečně zralí.</w:t>
      </w:r>
    </w:p>
    <w:p w14:paraId="7DAB5903" w14:textId="77777777" w:rsidR="00DA0716" w:rsidRDefault="00DA0716">
      <w:pPr>
        <w:rPr>
          <w:rFonts w:ascii="Times New Roman" w:hAnsi="Times New Roman" w:cs="Times New Roman"/>
          <w:sz w:val="24"/>
          <w:szCs w:val="24"/>
        </w:rPr>
      </w:pPr>
      <w:r>
        <w:rPr>
          <w:rFonts w:ascii="Times New Roman" w:hAnsi="Times New Roman" w:cs="Times New Roman"/>
          <w:sz w:val="24"/>
          <w:szCs w:val="24"/>
        </w:rPr>
        <w:br w:type="page"/>
      </w:r>
    </w:p>
    <w:p w14:paraId="4A42D326" w14:textId="58371FD3" w:rsidR="00377B0B" w:rsidRDefault="00DA0716" w:rsidP="00C03BD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7B0B" w:rsidRPr="008A1DF0">
        <w:rPr>
          <w:rFonts w:ascii="Times New Roman" w:hAnsi="Times New Roman" w:cs="Times New Roman"/>
          <w:sz w:val="24"/>
          <w:szCs w:val="24"/>
        </w:rPr>
        <w:t>b)</w:t>
      </w:r>
      <w:r w:rsidR="00377B0B">
        <w:rPr>
          <w:rFonts w:ascii="Times New Roman" w:hAnsi="Times New Roman" w:cs="Times New Roman"/>
          <w:sz w:val="24"/>
          <w:szCs w:val="24"/>
        </w:rPr>
        <w:t xml:space="preserve"> </w:t>
      </w:r>
      <w:r w:rsidR="00377B0B" w:rsidRPr="008A1DF0">
        <w:rPr>
          <w:rFonts w:ascii="Times New Roman" w:hAnsi="Times New Roman" w:cs="Times New Roman"/>
          <w:sz w:val="24"/>
          <w:szCs w:val="24"/>
        </w:rPr>
        <w:t>Ob</w:t>
      </w:r>
      <w:r w:rsidR="00377B0B">
        <w:rPr>
          <w:rFonts w:ascii="Times New Roman" w:hAnsi="Times New Roman" w:cs="Times New Roman"/>
          <w:sz w:val="24"/>
          <w:szCs w:val="24"/>
        </w:rPr>
        <w:t>last sebevědomí a sebeuplatnění:</w:t>
      </w:r>
    </w:p>
    <w:p w14:paraId="13500BFB" w14:textId="49A87BEA" w:rsidR="005976B4" w:rsidRDefault="00023FF6" w:rsidP="005976B4">
      <w:pPr>
        <w:keepNext/>
        <w:spacing w:line="360" w:lineRule="auto"/>
        <w:jc w:val="center"/>
      </w:pPr>
      <w:r>
        <w:rPr>
          <w:noProof/>
          <w:lang w:eastAsia="cs-CZ"/>
        </w:rPr>
        <w:drawing>
          <wp:inline distT="0" distB="0" distL="0" distR="0" wp14:anchorId="5FA69B45" wp14:editId="2459692D">
            <wp:extent cx="4572000" cy="2647950"/>
            <wp:effectExtent l="0" t="0" r="0"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A63467B" w14:textId="2DBC5EC7" w:rsidR="00457348" w:rsidRPr="005976B4" w:rsidRDefault="00120B47" w:rsidP="0088799B">
      <w:pPr>
        <w:pStyle w:val="Titulek"/>
        <w:spacing w:after="240" w:line="360" w:lineRule="auto"/>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Graf </w:t>
      </w:r>
      <w:r w:rsidR="003A6635">
        <w:rPr>
          <w:rFonts w:ascii="Times New Roman" w:hAnsi="Times New Roman" w:cs="Times New Roman"/>
          <w:i w:val="0"/>
          <w:color w:val="auto"/>
          <w:sz w:val="24"/>
          <w:szCs w:val="24"/>
        </w:rPr>
        <w:t>20</w:t>
      </w:r>
      <w:r w:rsidR="003A6635" w:rsidRPr="005976B4">
        <w:rPr>
          <w:rFonts w:ascii="Times New Roman" w:hAnsi="Times New Roman" w:cs="Times New Roman"/>
          <w:i w:val="0"/>
          <w:color w:val="auto"/>
          <w:sz w:val="24"/>
          <w:szCs w:val="24"/>
        </w:rPr>
        <w:t xml:space="preserve"> -</w:t>
      </w:r>
      <w:r w:rsidR="005976B4" w:rsidRPr="005976B4">
        <w:rPr>
          <w:rFonts w:ascii="Times New Roman" w:hAnsi="Times New Roman" w:cs="Times New Roman"/>
          <w:i w:val="0"/>
          <w:color w:val="auto"/>
          <w:sz w:val="24"/>
          <w:szCs w:val="24"/>
        </w:rPr>
        <w:t xml:space="preserve"> Oblast sebevědomí a sebeuplatnění</w:t>
      </w:r>
    </w:p>
    <w:p w14:paraId="534C6563" w14:textId="7A4D9A5A" w:rsidR="00377B0B" w:rsidRPr="00DF16BC" w:rsidRDefault="00DF16BC" w:rsidP="00E8240E">
      <w:pPr>
        <w:spacing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Z celkového počtu sedmdesáti čtyř respondentů vnímá žáky jako dostatečně připravené v oblasti sebevědomí a sebeuplatnění 70,3 % (52 učitelek). Jako částečně připravené žáky vnímá 16,2 % (12 učitelek). Dle názoru 13,</w:t>
      </w:r>
      <w:r w:rsidR="00023FF6">
        <w:rPr>
          <w:rFonts w:ascii="Times New Roman" w:hAnsi="Times New Roman" w:cs="Times New Roman"/>
          <w:sz w:val="24"/>
          <w:szCs w:val="24"/>
        </w:rPr>
        <w:t>5</w:t>
      </w:r>
      <w:r>
        <w:rPr>
          <w:rFonts w:ascii="Times New Roman" w:hAnsi="Times New Roman" w:cs="Times New Roman"/>
          <w:sz w:val="24"/>
          <w:szCs w:val="24"/>
        </w:rPr>
        <w:t xml:space="preserve"> % (10 učitelek) nebyli žáci v oblasti sebevědomí a sebeuplatnění dostatečně zralí.</w:t>
      </w:r>
    </w:p>
    <w:p w14:paraId="09C50CDE" w14:textId="77777777" w:rsidR="00DA0716" w:rsidRDefault="00DA0716">
      <w:pPr>
        <w:rPr>
          <w:rFonts w:ascii="Times New Roman" w:hAnsi="Times New Roman" w:cs="Times New Roman"/>
          <w:b/>
          <w:sz w:val="24"/>
          <w:szCs w:val="24"/>
        </w:rPr>
      </w:pPr>
      <w:r>
        <w:rPr>
          <w:rFonts w:ascii="Times New Roman" w:hAnsi="Times New Roman" w:cs="Times New Roman"/>
          <w:b/>
          <w:sz w:val="24"/>
          <w:szCs w:val="24"/>
        </w:rPr>
        <w:br w:type="page"/>
      </w:r>
    </w:p>
    <w:p w14:paraId="2165DA92" w14:textId="0A917869" w:rsidR="0088044F" w:rsidRDefault="0088044F" w:rsidP="00C03B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Výzkumná otázka č. 16:</w:t>
      </w:r>
    </w:p>
    <w:p w14:paraId="7A3B393F" w14:textId="371FA4CD" w:rsidR="00377B0B" w:rsidRPr="008A1DF0" w:rsidRDefault="00377B0B" w:rsidP="00C03BDD">
      <w:pPr>
        <w:spacing w:after="0" w:line="360" w:lineRule="auto"/>
        <w:rPr>
          <w:rFonts w:ascii="Times New Roman" w:hAnsi="Times New Roman" w:cs="Times New Roman"/>
          <w:b/>
          <w:sz w:val="24"/>
          <w:szCs w:val="24"/>
        </w:rPr>
      </w:pPr>
      <w:r w:rsidRPr="008A1DF0">
        <w:rPr>
          <w:rFonts w:ascii="Times New Roman" w:hAnsi="Times New Roman" w:cs="Times New Roman"/>
          <w:b/>
          <w:sz w:val="24"/>
          <w:szCs w:val="24"/>
        </w:rPr>
        <w:t>Byly z Vašeho pohledu předškolní děti připravené v oblasti sociální?</w:t>
      </w:r>
    </w:p>
    <w:p w14:paraId="4D10160E" w14:textId="5CF3EEEE" w:rsidR="00377B0B" w:rsidRDefault="00377B0B" w:rsidP="00C03BDD">
      <w:pPr>
        <w:spacing w:line="360" w:lineRule="auto"/>
        <w:rPr>
          <w:rFonts w:ascii="Times New Roman" w:hAnsi="Times New Roman" w:cs="Times New Roman"/>
          <w:sz w:val="24"/>
          <w:szCs w:val="24"/>
        </w:rPr>
      </w:pPr>
      <w:r>
        <w:rPr>
          <w:rFonts w:ascii="Times New Roman" w:hAnsi="Times New Roman" w:cs="Times New Roman"/>
          <w:sz w:val="24"/>
          <w:szCs w:val="24"/>
        </w:rPr>
        <w:t xml:space="preserve">   a) </w:t>
      </w:r>
      <w:r w:rsidR="00457348">
        <w:rPr>
          <w:rFonts w:ascii="Times New Roman" w:hAnsi="Times New Roman" w:cs="Times New Roman"/>
          <w:sz w:val="24"/>
          <w:szCs w:val="24"/>
        </w:rPr>
        <w:t>Komunikace s dětmi, s dospělými</w:t>
      </w:r>
      <w:r>
        <w:rPr>
          <w:rFonts w:ascii="Times New Roman" w:hAnsi="Times New Roman" w:cs="Times New Roman"/>
          <w:sz w:val="24"/>
          <w:szCs w:val="24"/>
        </w:rPr>
        <w:t>:</w:t>
      </w:r>
    </w:p>
    <w:p w14:paraId="684E82E6" w14:textId="63E673CF" w:rsidR="005976B4" w:rsidRDefault="00023FF6" w:rsidP="005976B4">
      <w:pPr>
        <w:keepNext/>
        <w:spacing w:line="360" w:lineRule="auto"/>
        <w:jc w:val="center"/>
      </w:pPr>
      <w:r>
        <w:rPr>
          <w:noProof/>
          <w:lang w:eastAsia="cs-CZ"/>
        </w:rPr>
        <w:drawing>
          <wp:inline distT="0" distB="0" distL="0" distR="0" wp14:anchorId="1AF5AA89" wp14:editId="48401E2A">
            <wp:extent cx="4572000" cy="2654300"/>
            <wp:effectExtent l="0" t="0" r="0" b="1270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AFDBDD6" w14:textId="6901EF91" w:rsidR="00457348" w:rsidRPr="005976B4" w:rsidRDefault="00120B47" w:rsidP="00E8240E">
      <w:pPr>
        <w:pStyle w:val="Titulek"/>
        <w:spacing w:after="240" w:line="360" w:lineRule="auto"/>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Graf 21</w:t>
      </w:r>
      <w:r w:rsidR="005976B4" w:rsidRPr="005976B4">
        <w:rPr>
          <w:rFonts w:ascii="Times New Roman" w:hAnsi="Times New Roman" w:cs="Times New Roman"/>
          <w:i w:val="0"/>
          <w:color w:val="auto"/>
          <w:sz w:val="24"/>
          <w:szCs w:val="24"/>
        </w:rPr>
        <w:t xml:space="preserve"> – </w:t>
      </w:r>
      <w:r w:rsidR="000A4911">
        <w:rPr>
          <w:rFonts w:ascii="Times New Roman" w:hAnsi="Times New Roman" w:cs="Times New Roman"/>
          <w:i w:val="0"/>
          <w:color w:val="auto"/>
          <w:sz w:val="24"/>
          <w:szCs w:val="24"/>
        </w:rPr>
        <w:t>Komunikace s dětmi, s dospělými</w:t>
      </w:r>
    </w:p>
    <w:p w14:paraId="3FAD096D" w14:textId="1579B2A7" w:rsidR="00C03BDD" w:rsidRPr="00DF16BC" w:rsidRDefault="00DF16BC" w:rsidP="00DF16B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 celkového počtu sedmdesáti čtyř respondentů vnímá žáky jako dostatečně připravené v komunikace s dětmi a s dospělými 82,4 % (61 učitelek). Jako částečně připravené žáky vnímá 9,5 % (7 učitelek). Dle názoru 8,</w:t>
      </w:r>
      <w:r w:rsidR="00023FF6">
        <w:rPr>
          <w:rFonts w:ascii="Times New Roman" w:hAnsi="Times New Roman" w:cs="Times New Roman"/>
          <w:sz w:val="24"/>
          <w:szCs w:val="24"/>
        </w:rPr>
        <w:t>1</w:t>
      </w:r>
      <w:r>
        <w:rPr>
          <w:rFonts w:ascii="Times New Roman" w:hAnsi="Times New Roman" w:cs="Times New Roman"/>
          <w:sz w:val="24"/>
          <w:szCs w:val="24"/>
        </w:rPr>
        <w:t xml:space="preserve"> % (6 učitelek) nebyli žáci v komunikace s dětmi a</w:t>
      </w:r>
      <w:r w:rsidR="00E06827">
        <w:rPr>
          <w:rFonts w:ascii="Times New Roman" w:hAnsi="Times New Roman" w:cs="Times New Roman"/>
          <w:sz w:val="24"/>
          <w:szCs w:val="24"/>
        </w:rPr>
        <w:t> </w:t>
      </w:r>
      <w:r>
        <w:rPr>
          <w:rFonts w:ascii="Times New Roman" w:hAnsi="Times New Roman" w:cs="Times New Roman"/>
          <w:sz w:val="24"/>
          <w:szCs w:val="24"/>
        </w:rPr>
        <w:t>s</w:t>
      </w:r>
      <w:bookmarkStart w:id="48" w:name="_Hlk100596862"/>
      <w:r>
        <w:rPr>
          <w:rFonts w:ascii="Times New Roman" w:hAnsi="Times New Roman" w:cs="Times New Roman"/>
          <w:sz w:val="24"/>
          <w:szCs w:val="24"/>
        </w:rPr>
        <w:t> </w:t>
      </w:r>
      <w:bookmarkEnd w:id="48"/>
      <w:r>
        <w:rPr>
          <w:rFonts w:ascii="Times New Roman" w:hAnsi="Times New Roman" w:cs="Times New Roman"/>
          <w:sz w:val="24"/>
          <w:szCs w:val="24"/>
        </w:rPr>
        <w:t xml:space="preserve">dospělými dostatečně zralí.   </w:t>
      </w:r>
    </w:p>
    <w:p w14:paraId="2B3B54BA" w14:textId="77777777" w:rsidR="00DA0716" w:rsidRDefault="00DA0716">
      <w:pPr>
        <w:rPr>
          <w:rFonts w:ascii="Times New Roman" w:hAnsi="Times New Roman" w:cs="Times New Roman"/>
          <w:sz w:val="24"/>
          <w:szCs w:val="24"/>
        </w:rPr>
      </w:pPr>
      <w:r>
        <w:rPr>
          <w:rFonts w:ascii="Times New Roman" w:hAnsi="Times New Roman" w:cs="Times New Roman"/>
          <w:sz w:val="24"/>
          <w:szCs w:val="24"/>
        </w:rPr>
        <w:br w:type="page"/>
      </w:r>
    </w:p>
    <w:p w14:paraId="23665B99" w14:textId="6B25FBD7" w:rsidR="00377B0B" w:rsidRDefault="00377B0B" w:rsidP="00C03BD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b) </w:t>
      </w:r>
      <w:r w:rsidR="005B74B9">
        <w:rPr>
          <w:rFonts w:ascii="Times New Roman" w:hAnsi="Times New Roman" w:cs="Times New Roman"/>
          <w:sz w:val="24"/>
          <w:szCs w:val="24"/>
        </w:rPr>
        <w:t>S</w:t>
      </w:r>
      <w:r w:rsidRPr="008A1DF0">
        <w:rPr>
          <w:rFonts w:ascii="Times New Roman" w:hAnsi="Times New Roman" w:cs="Times New Roman"/>
          <w:sz w:val="24"/>
          <w:szCs w:val="24"/>
        </w:rPr>
        <w:t>polupr</w:t>
      </w:r>
      <w:r>
        <w:rPr>
          <w:rFonts w:ascii="Times New Roman" w:hAnsi="Times New Roman" w:cs="Times New Roman"/>
          <w:sz w:val="24"/>
          <w:szCs w:val="24"/>
        </w:rPr>
        <w:t>áce při činnostech, sociabilita:</w:t>
      </w:r>
    </w:p>
    <w:p w14:paraId="6ADD0E14" w14:textId="398666DF" w:rsidR="005976B4" w:rsidRDefault="00023FF6" w:rsidP="005976B4">
      <w:pPr>
        <w:keepNext/>
        <w:spacing w:line="360" w:lineRule="auto"/>
        <w:jc w:val="center"/>
      </w:pPr>
      <w:r>
        <w:rPr>
          <w:noProof/>
          <w:lang w:eastAsia="cs-CZ"/>
        </w:rPr>
        <w:drawing>
          <wp:inline distT="0" distB="0" distL="0" distR="0" wp14:anchorId="7425582B" wp14:editId="3D7AEA5A">
            <wp:extent cx="4572000" cy="2647950"/>
            <wp:effectExtent l="0" t="0" r="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521FC07" w14:textId="0A5088DD" w:rsidR="00457348" w:rsidRPr="005976B4" w:rsidRDefault="00120B47" w:rsidP="00E8240E">
      <w:pPr>
        <w:pStyle w:val="Titulek"/>
        <w:spacing w:after="240" w:line="360" w:lineRule="auto"/>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Graf 22</w:t>
      </w:r>
      <w:r w:rsidR="005976B4" w:rsidRPr="005976B4">
        <w:rPr>
          <w:rFonts w:ascii="Times New Roman" w:hAnsi="Times New Roman" w:cs="Times New Roman"/>
          <w:i w:val="0"/>
          <w:color w:val="auto"/>
          <w:sz w:val="24"/>
          <w:szCs w:val="24"/>
        </w:rPr>
        <w:t xml:space="preserve"> - Spolupráce při činnostech, sociabilita</w:t>
      </w:r>
    </w:p>
    <w:p w14:paraId="23E32F1E" w14:textId="7444CDC3" w:rsidR="00377B0B" w:rsidRPr="00DF16BC" w:rsidRDefault="00DF16BC" w:rsidP="00E8240E">
      <w:pPr>
        <w:spacing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Z celkového počtu sedmdesáti čtyř respondentů vnímá žák</w:t>
      </w:r>
      <w:r w:rsidR="00414A71">
        <w:rPr>
          <w:rFonts w:ascii="Times New Roman" w:hAnsi="Times New Roman" w:cs="Times New Roman"/>
          <w:sz w:val="24"/>
          <w:szCs w:val="24"/>
        </w:rPr>
        <w:t>y jako dostatečně připravené ve s</w:t>
      </w:r>
      <w:r w:rsidR="00414A71" w:rsidRPr="008A1DF0">
        <w:rPr>
          <w:rFonts w:ascii="Times New Roman" w:hAnsi="Times New Roman" w:cs="Times New Roman"/>
          <w:sz w:val="24"/>
          <w:szCs w:val="24"/>
        </w:rPr>
        <w:t>polupr</w:t>
      </w:r>
      <w:r w:rsidR="00414A71">
        <w:rPr>
          <w:rFonts w:ascii="Times New Roman" w:hAnsi="Times New Roman" w:cs="Times New Roman"/>
          <w:sz w:val="24"/>
          <w:szCs w:val="24"/>
        </w:rPr>
        <w:t>áci při činnostech a sociabilitě 77 % (57</w:t>
      </w:r>
      <w:r>
        <w:rPr>
          <w:rFonts w:ascii="Times New Roman" w:hAnsi="Times New Roman" w:cs="Times New Roman"/>
          <w:sz w:val="24"/>
          <w:szCs w:val="24"/>
        </w:rPr>
        <w:t xml:space="preserve"> učitelek). Jako částečně připravené žáky v</w:t>
      </w:r>
      <w:r w:rsidR="00414A71">
        <w:rPr>
          <w:rFonts w:ascii="Times New Roman" w:hAnsi="Times New Roman" w:cs="Times New Roman"/>
          <w:sz w:val="24"/>
          <w:szCs w:val="24"/>
        </w:rPr>
        <w:t>nímá 14,9 % (11</w:t>
      </w:r>
      <w:r>
        <w:rPr>
          <w:rFonts w:ascii="Times New Roman" w:hAnsi="Times New Roman" w:cs="Times New Roman"/>
          <w:sz w:val="24"/>
          <w:szCs w:val="24"/>
        </w:rPr>
        <w:t xml:space="preserve"> učitelek). Dle názoru 8,</w:t>
      </w:r>
      <w:r w:rsidR="00023FF6">
        <w:rPr>
          <w:rFonts w:ascii="Times New Roman" w:hAnsi="Times New Roman" w:cs="Times New Roman"/>
          <w:sz w:val="24"/>
          <w:szCs w:val="24"/>
        </w:rPr>
        <w:t>1</w:t>
      </w:r>
      <w:r>
        <w:rPr>
          <w:rFonts w:ascii="Times New Roman" w:hAnsi="Times New Roman" w:cs="Times New Roman"/>
          <w:sz w:val="24"/>
          <w:szCs w:val="24"/>
        </w:rPr>
        <w:t xml:space="preserve"> % (6 učitelek) nebyli žáci </w:t>
      </w:r>
      <w:r w:rsidR="00414A71">
        <w:rPr>
          <w:rFonts w:ascii="Times New Roman" w:hAnsi="Times New Roman" w:cs="Times New Roman"/>
          <w:sz w:val="24"/>
          <w:szCs w:val="24"/>
        </w:rPr>
        <w:t>ve s</w:t>
      </w:r>
      <w:r w:rsidR="00414A71" w:rsidRPr="008A1DF0">
        <w:rPr>
          <w:rFonts w:ascii="Times New Roman" w:hAnsi="Times New Roman" w:cs="Times New Roman"/>
          <w:sz w:val="24"/>
          <w:szCs w:val="24"/>
        </w:rPr>
        <w:t>polupr</w:t>
      </w:r>
      <w:r w:rsidR="00414A71">
        <w:rPr>
          <w:rFonts w:ascii="Times New Roman" w:hAnsi="Times New Roman" w:cs="Times New Roman"/>
          <w:sz w:val="24"/>
          <w:szCs w:val="24"/>
        </w:rPr>
        <w:t>áci při činnostech a sociabilitě</w:t>
      </w:r>
      <w:r>
        <w:rPr>
          <w:rFonts w:ascii="Times New Roman" w:hAnsi="Times New Roman" w:cs="Times New Roman"/>
          <w:sz w:val="24"/>
          <w:szCs w:val="24"/>
        </w:rPr>
        <w:t xml:space="preserve"> dostatečně zralí.   </w:t>
      </w:r>
    </w:p>
    <w:p w14:paraId="0F8B47A5" w14:textId="77777777" w:rsidR="00DA0716" w:rsidRDefault="00DA0716">
      <w:pPr>
        <w:rPr>
          <w:rFonts w:ascii="Times New Roman" w:hAnsi="Times New Roman" w:cs="Times New Roman"/>
          <w:b/>
          <w:sz w:val="24"/>
          <w:szCs w:val="24"/>
        </w:rPr>
      </w:pPr>
      <w:r>
        <w:rPr>
          <w:rFonts w:ascii="Times New Roman" w:hAnsi="Times New Roman" w:cs="Times New Roman"/>
          <w:b/>
          <w:sz w:val="24"/>
          <w:szCs w:val="24"/>
        </w:rPr>
        <w:br w:type="page"/>
      </w:r>
    </w:p>
    <w:p w14:paraId="0097DBD5" w14:textId="3BADA477" w:rsidR="0088044F" w:rsidRDefault="0088044F" w:rsidP="00C03B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Výzkumná otázka č. 17:</w:t>
      </w:r>
    </w:p>
    <w:p w14:paraId="5B18AB85" w14:textId="49B98F7A" w:rsidR="00377B0B" w:rsidRDefault="005B74B9" w:rsidP="00E8240E">
      <w:pPr>
        <w:spacing w:after="240" w:line="360" w:lineRule="auto"/>
        <w:jc w:val="both"/>
        <w:rPr>
          <w:rFonts w:ascii="Times New Roman" w:hAnsi="Times New Roman" w:cs="Times New Roman"/>
          <w:b/>
          <w:sz w:val="24"/>
          <w:szCs w:val="24"/>
        </w:rPr>
      </w:pPr>
      <w:r w:rsidRPr="005B74B9">
        <w:rPr>
          <w:rFonts w:ascii="Times New Roman" w:hAnsi="Times New Roman" w:cs="Times New Roman"/>
          <w:b/>
          <w:sz w:val="24"/>
          <w:szCs w:val="24"/>
        </w:rPr>
        <w:t>Jsou děti na základě Vašeho názoru na konci předškolního vzdělávání dostatečně zralé a</w:t>
      </w:r>
      <w:r w:rsidR="002142A1">
        <w:rPr>
          <w:rFonts w:ascii="Times New Roman" w:hAnsi="Times New Roman" w:cs="Times New Roman"/>
          <w:sz w:val="24"/>
          <w:szCs w:val="24"/>
        </w:rPr>
        <w:t> </w:t>
      </w:r>
      <w:r w:rsidRPr="005B74B9">
        <w:rPr>
          <w:rFonts w:ascii="Times New Roman" w:hAnsi="Times New Roman" w:cs="Times New Roman"/>
          <w:b/>
          <w:sz w:val="24"/>
          <w:szCs w:val="24"/>
        </w:rPr>
        <w:t>připravené pro vstup do ZŠ?</w:t>
      </w:r>
    </w:p>
    <w:p w14:paraId="2F1D1138" w14:textId="77777777" w:rsidR="005976B4" w:rsidRDefault="00457348" w:rsidP="005976B4">
      <w:pPr>
        <w:keepNext/>
        <w:spacing w:after="0" w:line="360" w:lineRule="auto"/>
        <w:jc w:val="center"/>
      </w:pPr>
      <w:r>
        <w:rPr>
          <w:noProof/>
          <w:lang w:eastAsia="cs-CZ"/>
        </w:rPr>
        <w:drawing>
          <wp:inline distT="0" distB="0" distL="0" distR="0" wp14:anchorId="27639832" wp14:editId="26F1B0FC">
            <wp:extent cx="4572000" cy="2743200"/>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862027D" w14:textId="4B4458DC" w:rsidR="005B74B9" w:rsidRPr="005976B4" w:rsidRDefault="00120B47" w:rsidP="00722DC1">
      <w:pPr>
        <w:pStyle w:val="Titulek"/>
        <w:spacing w:after="480"/>
        <w:jc w:val="center"/>
        <w:rPr>
          <w:rFonts w:ascii="Times New Roman" w:hAnsi="Times New Roman" w:cs="Times New Roman"/>
          <w:b/>
          <w:i w:val="0"/>
          <w:color w:val="auto"/>
          <w:sz w:val="24"/>
          <w:szCs w:val="24"/>
        </w:rPr>
      </w:pPr>
      <w:r>
        <w:rPr>
          <w:rFonts w:ascii="Times New Roman" w:hAnsi="Times New Roman" w:cs="Times New Roman"/>
          <w:i w:val="0"/>
          <w:color w:val="auto"/>
          <w:sz w:val="24"/>
          <w:szCs w:val="24"/>
        </w:rPr>
        <w:t>Graf 23</w:t>
      </w:r>
      <w:r w:rsidR="005976B4" w:rsidRPr="005976B4">
        <w:rPr>
          <w:rFonts w:ascii="Times New Roman" w:hAnsi="Times New Roman" w:cs="Times New Roman"/>
          <w:i w:val="0"/>
          <w:color w:val="auto"/>
          <w:sz w:val="24"/>
          <w:szCs w:val="24"/>
        </w:rPr>
        <w:t xml:space="preserve"> – Připravenost a zralost dětí na základě názoru u</w:t>
      </w:r>
      <w:r w:rsidR="000A4911">
        <w:rPr>
          <w:rFonts w:ascii="Times New Roman" w:hAnsi="Times New Roman" w:cs="Times New Roman"/>
          <w:i w:val="0"/>
          <w:color w:val="auto"/>
          <w:sz w:val="24"/>
          <w:szCs w:val="24"/>
        </w:rPr>
        <w:t>čitelek MŠ</w:t>
      </w:r>
    </w:p>
    <w:p w14:paraId="7DB54CAA" w14:textId="77777777" w:rsidR="000A4911" w:rsidRDefault="000A4911">
      <w:pPr>
        <w:rPr>
          <w:rFonts w:ascii="Times New Roman" w:eastAsiaTheme="majorEastAsia" w:hAnsi="Times New Roman" w:cs="Times New Roman"/>
          <w:b/>
          <w:bCs/>
          <w:color w:val="FF0000"/>
          <w:sz w:val="30"/>
          <w:szCs w:val="30"/>
        </w:rPr>
      </w:pPr>
      <w:r>
        <w:rPr>
          <w:rFonts w:ascii="Times New Roman" w:hAnsi="Times New Roman" w:cs="Times New Roman"/>
          <w:b/>
          <w:bCs/>
          <w:color w:val="FF0000"/>
          <w:sz w:val="30"/>
          <w:szCs w:val="30"/>
        </w:rPr>
        <w:br w:type="page"/>
      </w:r>
    </w:p>
    <w:p w14:paraId="5CEA603A" w14:textId="1811CB69" w:rsidR="00377B0B" w:rsidRPr="00E44CFD" w:rsidRDefault="00686B4F" w:rsidP="006D74ED">
      <w:pPr>
        <w:pStyle w:val="Nadpis1"/>
        <w:spacing w:after="480" w:line="360" w:lineRule="auto"/>
        <w:rPr>
          <w:rFonts w:ascii="Times New Roman" w:hAnsi="Times New Roman" w:cs="Times New Roman"/>
          <w:b/>
          <w:bCs/>
          <w:color w:val="auto"/>
        </w:rPr>
      </w:pPr>
      <w:bookmarkStart w:id="49" w:name="_Toc101360767"/>
      <w:r w:rsidRPr="00E44CFD">
        <w:rPr>
          <w:rFonts w:ascii="Times New Roman" w:hAnsi="Times New Roman" w:cs="Times New Roman"/>
          <w:b/>
          <w:bCs/>
          <w:color w:val="auto"/>
        </w:rPr>
        <w:lastRenderedPageBreak/>
        <w:t>9 Shrnutí výzkumného šetření</w:t>
      </w:r>
      <w:bookmarkEnd w:id="49"/>
    </w:p>
    <w:p w14:paraId="1122ABFE" w14:textId="46CD2A75" w:rsidR="00B03CED" w:rsidRPr="00B03CED" w:rsidRDefault="00B03CED" w:rsidP="00B03CED">
      <w:pPr>
        <w:spacing w:after="240" w:line="360" w:lineRule="auto"/>
        <w:ind w:firstLine="709"/>
        <w:jc w:val="both"/>
        <w:rPr>
          <w:rFonts w:ascii="Times New Roman" w:hAnsi="Times New Roman" w:cs="Times New Roman"/>
          <w:sz w:val="24"/>
          <w:szCs w:val="24"/>
        </w:rPr>
      </w:pPr>
      <w:r w:rsidRPr="00B03CED">
        <w:rPr>
          <w:rFonts w:ascii="Times New Roman" w:hAnsi="Times New Roman" w:cs="Times New Roman"/>
          <w:sz w:val="24"/>
          <w:szCs w:val="24"/>
        </w:rPr>
        <w:t>Zde</w:t>
      </w:r>
      <w:r>
        <w:rPr>
          <w:rFonts w:ascii="Times New Roman" w:hAnsi="Times New Roman" w:cs="Times New Roman"/>
          <w:sz w:val="24"/>
          <w:szCs w:val="24"/>
        </w:rPr>
        <w:t xml:space="preserve"> uvádím odpovědi na výzkumné otázky, které byly získány prostřednictvím dotazníkového šetření.</w:t>
      </w:r>
    </w:p>
    <w:p w14:paraId="08AADCB7" w14:textId="30E75A11" w:rsidR="00B03CED" w:rsidRPr="00722DC1" w:rsidRDefault="00B03CED" w:rsidP="00722DC1">
      <w:pPr>
        <w:spacing w:after="240" w:line="360" w:lineRule="auto"/>
        <w:ind w:left="426" w:hanging="426"/>
        <w:jc w:val="both"/>
        <w:rPr>
          <w:rFonts w:ascii="Times New Roman" w:hAnsi="Times New Roman" w:cs="Times New Roman"/>
          <w:b/>
          <w:color w:val="000000" w:themeColor="text1"/>
          <w:sz w:val="24"/>
          <w:szCs w:val="24"/>
        </w:rPr>
      </w:pPr>
      <w:r w:rsidRPr="00A40CD1">
        <w:rPr>
          <w:rFonts w:ascii="Times New Roman" w:hAnsi="Times New Roman" w:cs="Times New Roman"/>
          <w:b/>
          <w:sz w:val="24"/>
          <w:szCs w:val="24"/>
        </w:rPr>
        <w:t xml:space="preserve">1. Je podle vyjádření učitelek MŠ vetší zastoupení odkladů školní docházky </w:t>
      </w:r>
      <w:r w:rsidR="00AF2D8E" w:rsidRPr="00722DC1">
        <w:rPr>
          <w:rFonts w:ascii="Times New Roman" w:hAnsi="Times New Roman" w:cs="Times New Roman"/>
          <w:b/>
          <w:color w:val="000000" w:themeColor="text1"/>
          <w:sz w:val="24"/>
          <w:szCs w:val="24"/>
        </w:rPr>
        <w:t xml:space="preserve">v Olomouckém kraji </w:t>
      </w:r>
      <w:r w:rsidRPr="00722DC1">
        <w:rPr>
          <w:rFonts w:ascii="Times New Roman" w:hAnsi="Times New Roman" w:cs="Times New Roman"/>
          <w:b/>
          <w:color w:val="000000" w:themeColor="text1"/>
          <w:sz w:val="24"/>
          <w:szCs w:val="24"/>
        </w:rPr>
        <w:t>u chlapců?</w:t>
      </w:r>
    </w:p>
    <w:p w14:paraId="47E299DA" w14:textId="3C3CE9EE" w:rsidR="00B03CED" w:rsidRPr="00B03CED" w:rsidRDefault="00AF2D8E" w:rsidP="00B03CED">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Prostřednictvím dotazníku uvedli respondenti konkrétní počet dětí s odkladem školní docházky s následným rozdělením na chlapce a dívky. </w:t>
      </w:r>
      <w:r w:rsidR="006D2D04">
        <w:rPr>
          <w:rFonts w:ascii="Times New Roman" w:hAnsi="Times New Roman" w:cs="Times New Roman"/>
          <w:sz w:val="24"/>
          <w:szCs w:val="24"/>
        </w:rPr>
        <w:t>Získanými informacemi bylo zjištěno, že ve školním roce 2020/2021 mělo odloženou školní docházku 68,6 % chlapců a 31,4</w:t>
      </w:r>
      <w:r w:rsidR="000A4911">
        <w:rPr>
          <w:rFonts w:ascii="Times New Roman" w:hAnsi="Times New Roman" w:cs="Times New Roman"/>
          <w:sz w:val="24"/>
          <w:szCs w:val="24"/>
        </w:rPr>
        <w:t xml:space="preserve"> </w:t>
      </w:r>
      <w:r w:rsidR="006D2D04">
        <w:rPr>
          <w:rFonts w:ascii="Times New Roman" w:hAnsi="Times New Roman" w:cs="Times New Roman"/>
          <w:sz w:val="24"/>
          <w:szCs w:val="24"/>
        </w:rPr>
        <w:t>% dívek. Z výzkumného šetření je patrné, že podle vyjádření učitelek MŠ v Olomouckém kraji mají větší zastoupení v počtu odložených školních docházek chlapci.</w:t>
      </w:r>
    </w:p>
    <w:p w14:paraId="1DE20F8E" w14:textId="4EDEB57D" w:rsidR="00B03CED" w:rsidRDefault="00B03CED" w:rsidP="00B03CED">
      <w:pPr>
        <w:spacing w:after="240" w:line="360" w:lineRule="auto"/>
        <w:jc w:val="both"/>
        <w:rPr>
          <w:rFonts w:ascii="Times New Roman" w:hAnsi="Times New Roman" w:cs="Times New Roman"/>
          <w:b/>
          <w:sz w:val="24"/>
          <w:szCs w:val="24"/>
        </w:rPr>
      </w:pPr>
      <w:r w:rsidRPr="00A40CD1">
        <w:rPr>
          <w:rFonts w:ascii="Times New Roman" w:hAnsi="Times New Roman" w:cs="Times New Roman"/>
          <w:b/>
          <w:sz w:val="24"/>
          <w:szCs w:val="24"/>
        </w:rPr>
        <w:t xml:space="preserve">2. </w:t>
      </w:r>
      <w:r w:rsidR="00AF2D8E">
        <w:rPr>
          <w:rFonts w:ascii="Times New Roman" w:hAnsi="Times New Roman" w:cs="Times New Roman"/>
          <w:b/>
          <w:sz w:val="24"/>
          <w:szCs w:val="24"/>
        </w:rPr>
        <w:t>Jaká je</w:t>
      </w:r>
      <w:r w:rsidR="00765502">
        <w:rPr>
          <w:rFonts w:ascii="Times New Roman" w:hAnsi="Times New Roman" w:cs="Times New Roman"/>
          <w:b/>
          <w:sz w:val="24"/>
          <w:szCs w:val="24"/>
        </w:rPr>
        <w:t xml:space="preserve"> nejčastější problémová oblast</w:t>
      </w:r>
      <w:r w:rsidRPr="00A40CD1">
        <w:rPr>
          <w:rFonts w:ascii="Times New Roman" w:hAnsi="Times New Roman" w:cs="Times New Roman"/>
          <w:b/>
          <w:sz w:val="24"/>
          <w:szCs w:val="24"/>
        </w:rPr>
        <w:t xml:space="preserve"> u žáků s ODŠ?</w:t>
      </w:r>
    </w:p>
    <w:p w14:paraId="2B143EBF" w14:textId="47133D84" w:rsidR="00B03CED" w:rsidRDefault="00453D8D" w:rsidP="00EE0A21">
      <w:pPr>
        <w:spacing w:after="0" w:line="360" w:lineRule="auto"/>
        <w:ind w:firstLine="709"/>
        <w:jc w:val="both"/>
        <w:rPr>
          <w:rFonts w:ascii="Times New Roman" w:hAnsi="Times New Roman" w:cs="Times New Roman"/>
          <w:sz w:val="24"/>
          <w:szCs w:val="24"/>
        </w:rPr>
      </w:pPr>
      <w:r w:rsidRPr="00453D8D">
        <w:rPr>
          <w:rFonts w:ascii="Times New Roman" w:hAnsi="Times New Roman" w:cs="Times New Roman"/>
          <w:sz w:val="24"/>
          <w:szCs w:val="24"/>
        </w:rPr>
        <w:t>Na zákla</w:t>
      </w:r>
      <w:r>
        <w:rPr>
          <w:rFonts w:ascii="Times New Roman" w:hAnsi="Times New Roman" w:cs="Times New Roman"/>
          <w:sz w:val="24"/>
          <w:szCs w:val="24"/>
        </w:rPr>
        <w:t>dě dotazníkového šetření jsem nejdříve zjišťovala, ve kterých oblastech mají žáci s odkladem školní docházky problémy. Respondenti mohli vybírat více odpovědí na základě jejich názoru a pozorování dětí. Největší problém spatřují respondenti v oblasti deficitu pozornosti a koncentrace. Oblast deficitu a koncentrace zvolilo 75,7 % z celkového počtu dotázaných. Velké zastoupení 68,9 % měla také oblast nezralosti v oblasti řeči. Další oblasti volilo méně než 50 % respondentů. Jako nejméně problémovou oblast zvolili deficit v oblasti prostorového vnímání.</w:t>
      </w:r>
    </w:p>
    <w:p w14:paraId="482BCCD1" w14:textId="25DB638C" w:rsidR="00453D8D" w:rsidRDefault="00765502" w:rsidP="00EE0A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Následně jsem se zabývala konkrétním nejčastějším problémem odkladu školní docházky. Z tohoto důvodu měli respondenti na výběr pouze jednu z nabízených možností. Zde zvolili respondenti jako nejčastější problémovou oblast žáků s odkladem školní docházky nezralost v oblasti řeči. Nezralost v oblasti řeči zvolilo 44,6 % z celkového počtu oslovených. Dále volilo 28,4 % </w:t>
      </w:r>
      <w:r w:rsidR="00E8240E">
        <w:rPr>
          <w:rFonts w:ascii="Times New Roman" w:hAnsi="Times New Roman" w:cs="Times New Roman"/>
          <w:sz w:val="24"/>
          <w:szCs w:val="24"/>
        </w:rPr>
        <w:t xml:space="preserve">respondentů </w:t>
      </w:r>
      <w:r>
        <w:rPr>
          <w:rFonts w:ascii="Times New Roman" w:hAnsi="Times New Roman" w:cs="Times New Roman"/>
          <w:sz w:val="24"/>
          <w:szCs w:val="24"/>
        </w:rPr>
        <w:t xml:space="preserve">oblast deficitu pozornosti a koncentrace. Možnost vybrat deficit v oblasti prostorového vnímání a deficit v oblasti početních a </w:t>
      </w:r>
      <w:proofErr w:type="spellStart"/>
      <w:r>
        <w:rPr>
          <w:rFonts w:ascii="Times New Roman" w:hAnsi="Times New Roman" w:cs="Times New Roman"/>
          <w:sz w:val="24"/>
          <w:szCs w:val="24"/>
        </w:rPr>
        <w:t>předpočetních</w:t>
      </w:r>
      <w:proofErr w:type="spellEnd"/>
      <w:r>
        <w:rPr>
          <w:rFonts w:ascii="Times New Roman" w:hAnsi="Times New Roman" w:cs="Times New Roman"/>
          <w:sz w:val="24"/>
          <w:szCs w:val="24"/>
        </w:rPr>
        <w:t xml:space="preserve"> představ nikdo</w:t>
      </w:r>
      <w:r w:rsidR="00E8240E">
        <w:rPr>
          <w:rFonts w:ascii="Times New Roman" w:hAnsi="Times New Roman" w:cs="Times New Roman"/>
          <w:sz w:val="24"/>
          <w:szCs w:val="24"/>
        </w:rPr>
        <w:t xml:space="preserve"> z dotázaných</w:t>
      </w:r>
      <w:r>
        <w:rPr>
          <w:rFonts w:ascii="Times New Roman" w:hAnsi="Times New Roman" w:cs="Times New Roman"/>
          <w:sz w:val="24"/>
          <w:szCs w:val="24"/>
        </w:rPr>
        <w:t xml:space="preserve"> nevyužil. </w:t>
      </w:r>
    </w:p>
    <w:p w14:paraId="67A2E4A5" w14:textId="595640B8" w:rsidR="00765502" w:rsidRDefault="00765502" w:rsidP="00B659B1">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Z celkového výsledku v</w:t>
      </w:r>
      <w:r w:rsidR="00E8240E">
        <w:rPr>
          <w:rFonts w:ascii="Times New Roman" w:hAnsi="Times New Roman" w:cs="Times New Roman"/>
          <w:sz w:val="24"/>
          <w:szCs w:val="24"/>
        </w:rPr>
        <w:t>yplý</w:t>
      </w:r>
      <w:r>
        <w:rPr>
          <w:rFonts w:ascii="Times New Roman" w:hAnsi="Times New Roman" w:cs="Times New Roman"/>
          <w:sz w:val="24"/>
          <w:szCs w:val="24"/>
        </w:rPr>
        <w:t>vá, že učitelky MŠ spatřují oblast nezralosti řeči jako nejvíce problémovou. Oblast deficitu prostorového vnímání a deficitu početních a</w:t>
      </w:r>
      <w:r w:rsidR="000A4911">
        <w:rPr>
          <w:rFonts w:ascii="Times New Roman" w:hAnsi="Times New Roman" w:cs="Times New Roman"/>
          <w:sz w:val="24"/>
          <w:szCs w:val="24"/>
        </w:rPr>
        <w:t> </w:t>
      </w:r>
      <w:proofErr w:type="spellStart"/>
      <w:r>
        <w:rPr>
          <w:rFonts w:ascii="Times New Roman" w:hAnsi="Times New Roman" w:cs="Times New Roman"/>
          <w:sz w:val="24"/>
          <w:szCs w:val="24"/>
        </w:rPr>
        <w:t>předpočetních</w:t>
      </w:r>
      <w:proofErr w:type="spellEnd"/>
      <w:r>
        <w:rPr>
          <w:rFonts w:ascii="Times New Roman" w:hAnsi="Times New Roman" w:cs="Times New Roman"/>
          <w:sz w:val="24"/>
          <w:szCs w:val="24"/>
        </w:rPr>
        <w:t xml:space="preserve"> představ učitelky MŠ nezahrnují do nejčastější prob</w:t>
      </w:r>
      <w:r w:rsidR="00EE0A21">
        <w:rPr>
          <w:rFonts w:ascii="Times New Roman" w:hAnsi="Times New Roman" w:cs="Times New Roman"/>
          <w:sz w:val="24"/>
          <w:szCs w:val="24"/>
        </w:rPr>
        <w:t>lémové oblasti. Pouze tyto oblasti vnímají také jako problémové.</w:t>
      </w:r>
    </w:p>
    <w:p w14:paraId="047B8179" w14:textId="77777777" w:rsidR="00B03CED" w:rsidRPr="00722DC1" w:rsidRDefault="00B03CED" w:rsidP="00916256">
      <w:pPr>
        <w:spacing w:after="240" w:line="360" w:lineRule="auto"/>
        <w:ind w:left="284" w:hanging="284"/>
        <w:jc w:val="both"/>
        <w:rPr>
          <w:rFonts w:ascii="Times New Roman" w:hAnsi="Times New Roman" w:cs="Times New Roman"/>
          <w:b/>
          <w:color w:val="000000" w:themeColor="text1"/>
          <w:sz w:val="24"/>
          <w:szCs w:val="24"/>
        </w:rPr>
      </w:pPr>
      <w:r w:rsidRPr="00A40CD1">
        <w:rPr>
          <w:rFonts w:ascii="Times New Roman" w:hAnsi="Times New Roman" w:cs="Times New Roman"/>
          <w:b/>
          <w:sz w:val="24"/>
          <w:szCs w:val="24"/>
        </w:rPr>
        <w:lastRenderedPageBreak/>
        <w:t xml:space="preserve">3. Jsou na základě vyjádření učitelek MŠ děti dostatečně zralé a připravené pro vstup do </w:t>
      </w:r>
      <w:r w:rsidRPr="00722DC1">
        <w:rPr>
          <w:rFonts w:ascii="Times New Roman" w:hAnsi="Times New Roman" w:cs="Times New Roman"/>
          <w:b/>
          <w:color w:val="000000" w:themeColor="text1"/>
          <w:sz w:val="24"/>
          <w:szCs w:val="24"/>
        </w:rPr>
        <w:t>ZŠ?</w:t>
      </w:r>
    </w:p>
    <w:p w14:paraId="70B6C7F5" w14:textId="77777777" w:rsidR="00EE0A21" w:rsidRDefault="00EE0A21" w:rsidP="001B42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Dotazníkové šetření se zaměřovalo na jednotlivé aspekty školní zralosti a připravenosti. Respondenti prostřednictvím škálového výběru uváděli svůj názor na zralost a připravenost v jednotlivých oblastech. </w:t>
      </w:r>
    </w:p>
    <w:p w14:paraId="6E17231C" w14:textId="3A5CD99A" w:rsidR="00B03CED" w:rsidRDefault="00EE0A21" w:rsidP="001B42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 výzkumného šetření v</w:t>
      </w:r>
      <w:r w:rsidR="00E8240E">
        <w:rPr>
          <w:rFonts w:ascii="Times New Roman" w:hAnsi="Times New Roman" w:cs="Times New Roman"/>
          <w:sz w:val="24"/>
          <w:szCs w:val="24"/>
        </w:rPr>
        <w:t>yplý</w:t>
      </w:r>
      <w:r>
        <w:rPr>
          <w:rFonts w:ascii="Times New Roman" w:hAnsi="Times New Roman" w:cs="Times New Roman"/>
          <w:sz w:val="24"/>
          <w:szCs w:val="24"/>
        </w:rPr>
        <w:t xml:space="preserve">vá, že většina učitelek MŠ spatřuje žáky jako dostatečně zralé a připravené pro vstup do ZŠ ve všech uvedených oblastech. </w:t>
      </w:r>
      <w:r w:rsidR="00C14540">
        <w:rPr>
          <w:rFonts w:ascii="Times New Roman" w:hAnsi="Times New Roman" w:cs="Times New Roman"/>
          <w:sz w:val="24"/>
          <w:szCs w:val="24"/>
        </w:rPr>
        <w:t>Oblast, ve které jsou žáci na základě názorů učitelek nejvíce zralé, a připravené je oblast sociální. Především oblast komunikace s dětmi a dospělými, kterou volilo 82,4 %. Tedy 61 učitelek MŠ z celkového počtu 74 učitelek</w:t>
      </w:r>
      <w:r w:rsidR="00C14540" w:rsidRPr="00254118">
        <w:rPr>
          <w:rFonts w:ascii="Times New Roman" w:hAnsi="Times New Roman" w:cs="Times New Roman"/>
          <w:sz w:val="24"/>
          <w:szCs w:val="24"/>
        </w:rPr>
        <w:t>. Nejméně zralé a připravené děti jsou dle názorů učitelek MŠ v oblasti citové</w:t>
      </w:r>
      <w:r w:rsidR="00254118" w:rsidRPr="00254118">
        <w:rPr>
          <w:rFonts w:ascii="Times New Roman" w:hAnsi="Times New Roman" w:cs="Times New Roman"/>
          <w:sz w:val="24"/>
          <w:szCs w:val="24"/>
        </w:rPr>
        <w:t>.</w:t>
      </w:r>
      <w:r w:rsidR="00C14540" w:rsidRPr="00254118">
        <w:rPr>
          <w:rFonts w:ascii="Times New Roman" w:hAnsi="Times New Roman" w:cs="Times New Roman"/>
          <w:sz w:val="24"/>
          <w:szCs w:val="24"/>
        </w:rPr>
        <w:t xml:space="preserve"> </w:t>
      </w:r>
      <w:r w:rsidR="00254118" w:rsidRPr="00254118">
        <w:rPr>
          <w:rFonts w:ascii="Times New Roman" w:hAnsi="Times New Roman" w:cs="Times New Roman"/>
          <w:sz w:val="24"/>
          <w:szCs w:val="24"/>
        </w:rPr>
        <w:t>K</w:t>
      </w:r>
      <w:r w:rsidR="00C14540" w:rsidRPr="00254118">
        <w:rPr>
          <w:rFonts w:ascii="Times New Roman" w:hAnsi="Times New Roman" w:cs="Times New Roman"/>
          <w:sz w:val="24"/>
          <w:szCs w:val="24"/>
        </w:rPr>
        <w:t xml:space="preserve">onkrétně </w:t>
      </w:r>
      <w:r w:rsidR="00254118" w:rsidRPr="00254118">
        <w:rPr>
          <w:rFonts w:ascii="Times New Roman" w:hAnsi="Times New Roman" w:cs="Times New Roman"/>
          <w:sz w:val="24"/>
          <w:szCs w:val="24"/>
        </w:rPr>
        <w:t xml:space="preserve">pak v oblasti </w:t>
      </w:r>
      <w:r w:rsidR="00C14540" w:rsidRPr="00254118">
        <w:rPr>
          <w:rFonts w:ascii="Times New Roman" w:hAnsi="Times New Roman" w:cs="Times New Roman"/>
          <w:sz w:val="24"/>
          <w:szCs w:val="24"/>
        </w:rPr>
        <w:t>sebeovládání, přizpůsobivosti</w:t>
      </w:r>
      <w:r w:rsidR="00254118" w:rsidRPr="00254118">
        <w:rPr>
          <w:rFonts w:ascii="Times New Roman" w:hAnsi="Times New Roman" w:cs="Times New Roman"/>
          <w:sz w:val="24"/>
          <w:szCs w:val="24"/>
        </w:rPr>
        <w:t xml:space="preserve"> a </w:t>
      </w:r>
      <w:r w:rsidR="00C14540" w:rsidRPr="00254118">
        <w:rPr>
          <w:rFonts w:ascii="Times New Roman" w:hAnsi="Times New Roman" w:cs="Times New Roman"/>
          <w:sz w:val="24"/>
          <w:szCs w:val="24"/>
        </w:rPr>
        <w:t xml:space="preserve">vůle. </w:t>
      </w:r>
    </w:p>
    <w:p w14:paraId="4316FF97" w14:textId="596E1C06" w:rsidR="00C14540" w:rsidRDefault="00190086" w:rsidP="001B42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Poslední otázka v dotazníku se vztahuje k předchozím otázkám zahrnujícím jednotlivé oblasti. Z celkového počtu dotázaných učitelek 74,3 % považuje děti v předškolním věku za dostatečně zralé a připravené pro vstup do ZŠ. Částečně potom souhlasí 13,5 %. Můžeme tedy říct, že souhlasí většina z dotázaných. </w:t>
      </w:r>
    </w:p>
    <w:p w14:paraId="5EB5189C" w14:textId="7372CFEA" w:rsidR="00190086" w:rsidRDefault="00190086" w:rsidP="001B42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Podrobnější analýzou odpovědí respondentů jsem získala srovnání názorů učitelek MŠ vzhledem k jejich délce pedagogické praxe. </w:t>
      </w:r>
      <w:r w:rsidR="001B424E">
        <w:rPr>
          <w:rFonts w:ascii="Times New Roman" w:hAnsi="Times New Roman" w:cs="Times New Roman"/>
          <w:sz w:val="24"/>
          <w:szCs w:val="24"/>
        </w:rPr>
        <w:t>Po roztřídění jednotlivých dotazníků do věkových kategorií a jejich srovnáním jsem zjistila, že největší počet učitelek tvoří učitelky s pedagogickou praxí v rozmezí od pěti do dvaceti pěti let (50 %). Ve velkém zastoupení jsou také učitelky s praxí od dvaceti pěti do čtyřiceti pěti let (37,8 %)</w:t>
      </w:r>
      <w:r w:rsidR="00E8240E">
        <w:rPr>
          <w:rFonts w:ascii="Times New Roman" w:hAnsi="Times New Roman" w:cs="Times New Roman"/>
          <w:sz w:val="24"/>
          <w:szCs w:val="24"/>
        </w:rPr>
        <w:t>. S</w:t>
      </w:r>
      <w:r w:rsidR="001B424E">
        <w:rPr>
          <w:rFonts w:ascii="Times New Roman" w:hAnsi="Times New Roman" w:cs="Times New Roman"/>
          <w:sz w:val="24"/>
          <w:szCs w:val="24"/>
        </w:rPr>
        <w:t xml:space="preserve">rovnáním jednotlivých kategorií vyplynulo, že délka pedagogické praxe učitelek MŠ nemá vliv na otázku, zda jsou děti </w:t>
      </w:r>
      <w:r w:rsidR="001B424E" w:rsidRPr="001B424E">
        <w:rPr>
          <w:rFonts w:ascii="Times New Roman" w:hAnsi="Times New Roman" w:cs="Times New Roman"/>
          <w:sz w:val="24"/>
          <w:szCs w:val="24"/>
        </w:rPr>
        <w:t>dostatečně zralé a připravené pro vstup do ZŠ</w:t>
      </w:r>
      <w:r w:rsidR="001B424E">
        <w:rPr>
          <w:rFonts w:ascii="Times New Roman" w:hAnsi="Times New Roman" w:cs="Times New Roman"/>
          <w:sz w:val="24"/>
          <w:szCs w:val="24"/>
        </w:rPr>
        <w:t>.</w:t>
      </w:r>
    </w:p>
    <w:p w14:paraId="3EDADC27" w14:textId="03A8ABB4" w:rsidR="001B424E" w:rsidRDefault="001B424E" w:rsidP="001B42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Můžeme tedy konstatovat, že učitelky v Olomouckém kraji vidí většinu dětí jako </w:t>
      </w:r>
      <w:r w:rsidRPr="001B424E">
        <w:rPr>
          <w:rFonts w:ascii="Times New Roman" w:hAnsi="Times New Roman" w:cs="Times New Roman"/>
          <w:sz w:val="24"/>
          <w:szCs w:val="24"/>
        </w:rPr>
        <w:t>dostatečně zralé a připravené pro vstup do ZŠ</w:t>
      </w:r>
      <w:r w:rsidR="00CB57F7">
        <w:rPr>
          <w:rFonts w:ascii="Times New Roman" w:hAnsi="Times New Roman" w:cs="Times New Roman"/>
          <w:sz w:val="24"/>
          <w:szCs w:val="24"/>
        </w:rPr>
        <w:t>.</w:t>
      </w:r>
    </w:p>
    <w:p w14:paraId="77F96EFE" w14:textId="77777777" w:rsidR="00B659B1" w:rsidRDefault="00B659B1">
      <w:pPr>
        <w:rPr>
          <w:rFonts w:ascii="Times New Roman" w:hAnsi="Times New Roman" w:cs="Times New Roman"/>
          <w:b/>
          <w:sz w:val="32"/>
          <w:szCs w:val="32"/>
        </w:rPr>
      </w:pPr>
      <w:r>
        <w:rPr>
          <w:rFonts w:ascii="Times New Roman" w:hAnsi="Times New Roman" w:cs="Times New Roman"/>
          <w:b/>
          <w:sz w:val="32"/>
          <w:szCs w:val="32"/>
        </w:rPr>
        <w:br w:type="page"/>
      </w:r>
    </w:p>
    <w:p w14:paraId="36D32233" w14:textId="319338DE" w:rsidR="00523355" w:rsidRPr="00CB08AD" w:rsidRDefault="00523355" w:rsidP="006D74ED">
      <w:pPr>
        <w:pStyle w:val="Nadpis1"/>
        <w:spacing w:after="480" w:line="360" w:lineRule="auto"/>
        <w:rPr>
          <w:rFonts w:ascii="Times New Roman" w:hAnsi="Times New Roman" w:cs="Times New Roman"/>
          <w:b/>
          <w:bCs/>
          <w:color w:val="auto"/>
        </w:rPr>
      </w:pPr>
      <w:bookmarkStart w:id="50" w:name="_Toc101360768"/>
      <w:r w:rsidRPr="00CB08AD">
        <w:rPr>
          <w:rFonts w:ascii="Times New Roman" w:hAnsi="Times New Roman" w:cs="Times New Roman"/>
          <w:b/>
          <w:bCs/>
          <w:color w:val="auto"/>
        </w:rPr>
        <w:lastRenderedPageBreak/>
        <w:t>10 Diskuze</w:t>
      </w:r>
      <w:bookmarkEnd w:id="50"/>
      <w:r w:rsidRPr="00CB08AD">
        <w:rPr>
          <w:rFonts w:ascii="Times New Roman" w:hAnsi="Times New Roman" w:cs="Times New Roman"/>
          <w:b/>
          <w:bCs/>
          <w:color w:val="auto"/>
        </w:rPr>
        <w:t xml:space="preserve"> </w:t>
      </w:r>
    </w:p>
    <w:p w14:paraId="59679694" w14:textId="196D1038" w:rsidR="00FE1FD3" w:rsidRDefault="00C36551" w:rsidP="00184B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Školní zralost a připravenost je stálým a aktuálním tématem rodičů nastávajících školáků, učitelek mateřských škol a samotných dětí. Mě jako nastávající učitelku prvního stupně základního vzdělávání lákalo nahlédnout do problematiky předškolního vzdělávání. Neboť my učitelé základní školy přebíráme děti ze školy mateřské. V první fázi zamýšlení nad danou problematikou jsem směřovala k</w:t>
      </w:r>
      <w:r w:rsidR="00C01C51">
        <w:rPr>
          <w:rFonts w:ascii="Times New Roman" w:hAnsi="Times New Roman" w:cs="Times New Roman"/>
          <w:sz w:val="24"/>
          <w:szCs w:val="24"/>
        </w:rPr>
        <w:t xml:space="preserve"> přímému kontaktu s dětmi. Bohužel jsem musela tuto myšlenku vzhledem k aktuální situaci </w:t>
      </w:r>
      <w:r w:rsidR="0087167F">
        <w:rPr>
          <w:rFonts w:ascii="Times New Roman" w:hAnsi="Times New Roman" w:cs="Times New Roman"/>
          <w:sz w:val="24"/>
          <w:szCs w:val="24"/>
        </w:rPr>
        <w:t xml:space="preserve">ve společnosti zapříčiněné preventivními opatřeními proti šíření infekčního </w:t>
      </w:r>
      <w:proofErr w:type="spellStart"/>
      <w:r w:rsidR="0087167F">
        <w:rPr>
          <w:rFonts w:ascii="Times New Roman" w:hAnsi="Times New Roman" w:cs="Times New Roman"/>
          <w:sz w:val="24"/>
          <w:szCs w:val="24"/>
        </w:rPr>
        <w:t>Covid</w:t>
      </w:r>
      <w:proofErr w:type="spellEnd"/>
      <w:r w:rsidR="0087167F">
        <w:rPr>
          <w:rFonts w:ascii="Times New Roman" w:hAnsi="Times New Roman" w:cs="Times New Roman"/>
          <w:sz w:val="24"/>
          <w:szCs w:val="24"/>
        </w:rPr>
        <w:t xml:space="preserve"> – 19 způsobeném </w:t>
      </w:r>
      <w:proofErr w:type="spellStart"/>
      <w:r w:rsidR="00FE1FD3">
        <w:rPr>
          <w:rFonts w:ascii="Times New Roman" w:hAnsi="Times New Roman" w:cs="Times New Roman"/>
          <w:sz w:val="24"/>
          <w:szCs w:val="24"/>
        </w:rPr>
        <w:t>koronavirem</w:t>
      </w:r>
      <w:proofErr w:type="spellEnd"/>
      <w:r w:rsidR="00FE1FD3">
        <w:rPr>
          <w:rFonts w:ascii="Times New Roman" w:hAnsi="Times New Roman" w:cs="Times New Roman"/>
          <w:sz w:val="24"/>
          <w:szCs w:val="24"/>
        </w:rPr>
        <w:t xml:space="preserve"> SARS- CoV-2 přehodnotit. </w:t>
      </w:r>
    </w:p>
    <w:p w14:paraId="211B1B8A" w14:textId="77777777" w:rsidR="00FB2197" w:rsidRDefault="00FE1FD3" w:rsidP="00FB21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Uvedená infekční nemoc se rozšířila do celého světa z Číny, kde byla poprvé zaznamenaná počátkem roku 2020 a záhy se rozšířila do dalších zemí</w:t>
      </w:r>
      <w:r w:rsidR="00A07BE6">
        <w:rPr>
          <w:rFonts w:ascii="Times New Roman" w:hAnsi="Times New Roman" w:cs="Times New Roman"/>
          <w:sz w:val="24"/>
          <w:szCs w:val="24"/>
        </w:rPr>
        <w:t xml:space="preserve">. </w:t>
      </w:r>
      <w:r w:rsidR="009339E6">
        <w:rPr>
          <w:rFonts w:ascii="Times New Roman" w:hAnsi="Times New Roman" w:cs="Times New Roman"/>
          <w:sz w:val="24"/>
          <w:szCs w:val="24"/>
        </w:rPr>
        <w:t xml:space="preserve">Důsledky onemocnění pak zcela zásadně ovlivnily chování v celé společnosti. Výrazně se samozřejmě projevily i ve školství, zejména snahou co nejvíce zabránit šíření nemoci zamezením osobního kontaktu mezi žáky, což vedlo k uzavření škol a náhradnímu způsobu výuky i </w:t>
      </w:r>
      <w:r w:rsidR="00FB2197">
        <w:rPr>
          <w:rFonts w:ascii="Times New Roman" w:hAnsi="Times New Roman" w:cs="Times New Roman"/>
          <w:sz w:val="24"/>
          <w:szCs w:val="24"/>
        </w:rPr>
        <w:t>omezujícím opatřením v předškolních zařízeních.</w:t>
      </w:r>
      <w:r w:rsidR="009339E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2F83DC6" w14:textId="6B065BDA" w:rsidR="00C01C51" w:rsidRDefault="00C01C51" w:rsidP="00FB21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Zvolila jsem proto alternativu mapování názoru učitel</w:t>
      </w:r>
      <w:r w:rsidR="009F6F3C">
        <w:rPr>
          <w:rFonts w:ascii="Times New Roman" w:hAnsi="Times New Roman" w:cs="Times New Roman"/>
          <w:sz w:val="24"/>
          <w:szCs w:val="24"/>
        </w:rPr>
        <w:t xml:space="preserve">ů </w:t>
      </w:r>
      <w:r>
        <w:rPr>
          <w:rFonts w:ascii="Times New Roman" w:hAnsi="Times New Roman" w:cs="Times New Roman"/>
          <w:sz w:val="24"/>
          <w:szCs w:val="24"/>
        </w:rPr>
        <w:t>MŠ na zralost a připravenost žák</w:t>
      </w:r>
      <w:r w:rsidR="00C52EF4">
        <w:rPr>
          <w:rFonts w:ascii="Times New Roman" w:hAnsi="Times New Roman" w:cs="Times New Roman"/>
          <w:sz w:val="24"/>
          <w:szCs w:val="24"/>
        </w:rPr>
        <w:t>ů</w:t>
      </w:r>
      <w:r>
        <w:rPr>
          <w:rFonts w:ascii="Times New Roman" w:hAnsi="Times New Roman" w:cs="Times New Roman"/>
          <w:sz w:val="24"/>
          <w:szCs w:val="24"/>
        </w:rPr>
        <w:t xml:space="preserve"> do ZŠ</w:t>
      </w:r>
      <w:r w:rsidR="009F6F3C">
        <w:rPr>
          <w:rFonts w:ascii="Times New Roman" w:hAnsi="Times New Roman" w:cs="Times New Roman"/>
          <w:sz w:val="24"/>
          <w:szCs w:val="24"/>
        </w:rPr>
        <w:t xml:space="preserve"> prostřednictvím výzkumu formou dotazníku</w:t>
      </w:r>
      <w:r>
        <w:rPr>
          <w:rFonts w:ascii="Times New Roman" w:hAnsi="Times New Roman" w:cs="Times New Roman"/>
          <w:sz w:val="24"/>
          <w:szCs w:val="24"/>
        </w:rPr>
        <w:t>. Myslím si, že názor učitel</w:t>
      </w:r>
      <w:r w:rsidR="009F6F3C">
        <w:rPr>
          <w:rFonts w:ascii="Times New Roman" w:hAnsi="Times New Roman" w:cs="Times New Roman"/>
          <w:sz w:val="24"/>
          <w:szCs w:val="24"/>
        </w:rPr>
        <w:t>ů, kteří pracují s dětmi v rámci výchovy po dobu</w:t>
      </w:r>
      <w:r w:rsidR="00C15A29">
        <w:rPr>
          <w:rFonts w:ascii="Times New Roman" w:hAnsi="Times New Roman" w:cs="Times New Roman"/>
          <w:sz w:val="24"/>
          <w:szCs w:val="24"/>
        </w:rPr>
        <w:t xml:space="preserve"> docházky dětí do MŠ</w:t>
      </w:r>
      <w:r>
        <w:rPr>
          <w:rFonts w:ascii="Times New Roman" w:hAnsi="Times New Roman" w:cs="Times New Roman"/>
          <w:sz w:val="24"/>
          <w:szCs w:val="24"/>
        </w:rPr>
        <w:t xml:space="preserve">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velmi důležitý, neboť </w:t>
      </w:r>
      <w:r w:rsidR="00C15A29">
        <w:rPr>
          <w:rFonts w:ascii="Times New Roman" w:hAnsi="Times New Roman" w:cs="Times New Roman"/>
          <w:sz w:val="24"/>
          <w:szCs w:val="24"/>
        </w:rPr>
        <w:t>se jedná o pedagogy, kteří se bezprostředně podílí na výchovném procesu dětí v předškolním věku. T</w:t>
      </w:r>
      <w:r>
        <w:rPr>
          <w:rFonts w:ascii="Times New Roman" w:hAnsi="Times New Roman" w:cs="Times New Roman"/>
          <w:sz w:val="24"/>
          <w:szCs w:val="24"/>
        </w:rPr>
        <w:t xml:space="preserve">ráví </w:t>
      </w:r>
      <w:r w:rsidR="00C15A29">
        <w:rPr>
          <w:rFonts w:ascii="Times New Roman" w:hAnsi="Times New Roman" w:cs="Times New Roman"/>
          <w:sz w:val="24"/>
          <w:szCs w:val="24"/>
        </w:rPr>
        <w:t xml:space="preserve">s nimi </w:t>
      </w:r>
      <w:r w:rsidR="004F30E4">
        <w:rPr>
          <w:rFonts w:ascii="Times New Roman" w:hAnsi="Times New Roman" w:cs="Times New Roman"/>
          <w:sz w:val="24"/>
          <w:szCs w:val="24"/>
        </w:rPr>
        <w:t xml:space="preserve">v úzkém spojení </w:t>
      </w:r>
      <w:r>
        <w:rPr>
          <w:rFonts w:ascii="Times New Roman" w:hAnsi="Times New Roman" w:cs="Times New Roman"/>
          <w:sz w:val="24"/>
          <w:szCs w:val="24"/>
        </w:rPr>
        <w:t xml:space="preserve">velké množství času a danou problematikou se </w:t>
      </w:r>
      <w:r w:rsidR="004F30E4">
        <w:rPr>
          <w:rFonts w:ascii="Times New Roman" w:hAnsi="Times New Roman" w:cs="Times New Roman"/>
          <w:sz w:val="24"/>
          <w:szCs w:val="24"/>
        </w:rPr>
        <w:t>v rámci svého profesního působeni trvale věnují.</w:t>
      </w:r>
    </w:p>
    <w:p w14:paraId="2CFE6662" w14:textId="279B03C6" w:rsidR="00F66B1A" w:rsidRDefault="00707B29" w:rsidP="00F66B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průběhu získávání podkladů </w:t>
      </w:r>
      <w:r w:rsidR="00633E0A">
        <w:rPr>
          <w:rFonts w:ascii="Times New Roman" w:hAnsi="Times New Roman" w:cs="Times New Roman"/>
          <w:sz w:val="24"/>
          <w:szCs w:val="24"/>
        </w:rPr>
        <w:t xml:space="preserve">a informací pro tvorbu </w:t>
      </w:r>
      <w:r w:rsidR="00060C82">
        <w:rPr>
          <w:rFonts w:ascii="Times New Roman" w:hAnsi="Times New Roman" w:cs="Times New Roman"/>
          <w:sz w:val="24"/>
          <w:szCs w:val="24"/>
        </w:rPr>
        <w:t xml:space="preserve">teoretické části </w:t>
      </w:r>
      <w:r w:rsidR="00633E0A">
        <w:rPr>
          <w:rFonts w:ascii="Times New Roman" w:hAnsi="Times New Roman" w:cs="Times New Roman"/>
          <w:sz w:val="24"/>
          <w:szCs w:val="24"/>
        </w:rPr>
        <w:t xml:space="preserve">mé diplomové </w:t>
      </w:r>
      <w:r w:rsidR="00060C82">
        <w:rPr>
          <w:rFonts w:ascii="Times New Roman" w:hAnsi="Times New Roman" w:cs="Times New Roman"/>
          <w:sz w:val="24"/>
          <w:szCs w:val="24"/>
        </w:rPr>
        <w:t xml:space="preserve">práce jsem </w:t>
      </w:r>
      <w:r w:rsidR="00633E0A">
        <w:rPr>
          <w:rFonts w:ascii="Times New Roman" w:hAnsi="Times New Roman" w:cs="Times New Roman"/>
          <w:sz w:val="24"/>
          <w:szCs w:val="24"/>
        </w:rPr>
        <w:t xml:space="preserve">načerpala pro mne </w:t>
      </w:r>
      <w:r w:rsidR="00060C82">
        <w:rPr>
          <w:rFonts w:ascii="Times New Roman" w:hAnsi="Times New Roman" w:cs="Times New Roman"/>
          <w:sz w:val="24"/>
          <w:szCs w:val="24"/>
        </w:rPr>
        <w:t xml:space="preserve">nové </w:t>
      </w:r>
      <w:r w:rsidR="00633E0A">
        <w:rPr>
          <w:rFonts w:ascii="Times New Roman" w:hAnsi="Times New Roman" w:cs="Times New Roman"/>
          <w:sz w:val="24"/>
          <w:szCs w:val="24"/>
        </w:rPr>
        <w:t xml:space="preserve">a velmi přínosné vědomosti související s oblastí problematiky týkající </w:t>
      </w:r>
      <w:r w:rsidR="00AE0631">
        <w:rPr>
          <w:rFonts w:ascii="Times New Roman" w:hAnsi="Times New Roman" w:cs="Times New Roman"/>
          <w:sz w:val="24"/>
          <w:szCs w:val="24"/>
        </w:rPr>
        <w:t>se zásadní změny výchovného procesu vývoje dítěte při přechodu z prostředí MŠ do náročnější fáze života do ZŠ a tím spojen</w:t>
      </w:r>
      <w:r w:rsidR="00A04AF8">
        <w:rPr>
          <w:rFonts w:ascii="Times New Roman" w:hAnsi="Times New Roman" w:cs="Times New Roman"/>
          <w:sz w:val="24"/>
          <w:szCs w:val="24"/>
        </w:rPr>
        <w:t xml:space="preserve">ých způsobů snahy o objektivní </w:t>
      </w:r>
      <w:r w:rsidR="00F66B1A">
        <w:rPr>
          <w:rFonts w:ascii="Times New Roman" w:hAnsi="Times New Roman" w:cs="Times New Roman"/>
          <w:sz w:val="24"/>
          <w:szCs w:val="24"/>
        </w:rPr>
        <w:t xml:space="preserve">vývojové </w:t>
      </w:r>
      <w:r w:rsidR="00A04AF8">
        <w:rPr>
          <w:rFonts w:ascii="Times New Roman" w:hAnsi="Times New Roman" w:cs="Times New Roman"/>
          <w:sz w:val="24"/>
          <w:szCs w:val="24"/>
        </w:rPr>
        <w:t>hodnocení připravenosti dětí na tuto změnu, případné</w:t>
      </w:r>
      <w:r w:rsidR="00F66B1A">
        <w:rPr>
          <w:rFonts w:ascii="Times New Roman" w:hAnsi="Times New Roman" w:cs="Times New Roman"/>
          <w:sz w:val="24"/>
          <w:szCs w:val="24"/>
        </w:rPr>
        <w:t>ho</w:t>
      </w:r>
      <w:r w:rsidR="00A04AF8">
        <w:rPr>
          <w:rFonts w:ascii="Times New Roman" w:hAnsi="Times New Roman" w:cs="Times New Roman"/>
          <w:sz w:val="24"/>
          <w:szCs w:val="24"/>
        </w:rPr>
        <w:t xml:space="preserve"> řešení nepřipravenosti jednotlivců cestou přizpůsobení doby změny </w:t>
      </w:r>
      <w:r w:rsidR="00F66B1A">
        <w:rPr>
          <w:rFonts w:ascii="Times New Roman" w:hAnsi="Times New Roman" w:cs="Times New Roman"/>
          <w:sz w:val="24"/>
          <w:szCs w:val="24"/>
        </w:rPr>
        <w:t xml:space="preserve">zařazení </w:t>
      </w:r>
      <w:r w:rsidR="00A04AF8">
        <w:rPr>
          <w:rFonts w:ascii="Times New Roman" w:hAnsi="Times New Roman" w:cs="Times New Roman"/>
          <w:sz w:val="24"/>
          <w:szCs w:val="24"/>
        </w:rPr>
        <w:t xml:space="preserve">do ZŠ aktuálnímu </w:t>
      </w:r>
      <w:r w:rsidR="00A04AF8" w:rsidRPr="00563342">
        <w:rPr>
          <w:rFonts w:ascii="Times New Roman" w:hAnsi="Times New Roman" w:cs="Times New Roman"/>
          <w:sz w:val="24"/>
          <w:szCs w:val="24"/>
        </w:rPr>
        <w:t>vývoj</w:t>
      </w:r>
      <w:r w:rsidR="00563342" w:rsidRPr="00563342">
        <w:rPr>
          <w:rFonts w:ascii="Times New Roman" w:hAnsi="Times New Roman" w:cs="Times New Roman"/>
          <w:sz w:val="24"/>
          <w:szCs w:val="24"/>
        </w:rPr>
        <w:t>i zralosti</w:t>
      </w:r>
      <w:r w:rsidR="00A04AF8" w:rsidRPr="00563342">
        <w:rPr>
          <w:rFonts w:ascii="Times New Roman" w:hAnsi="Times New Roman" w:cs="Times New Roman"/>
          <w:sz w:val="24"/>
          <w:szCs w:val="24"/>
        </w:rPr>
        <w:t xml:space="preserve"> </w:t>
      </w:r>
      <w:r w:rsidR="00A04AF8">
        <w:rPr>
          <w:rFonts w:ascii="Times New Roman" w:hAnsi="Times New Roman" w:cs="Times New Roman"/>
          <w:sz w:val="24"/>
          <w:szCs w:val="24"/>
        </w:rPr>
        <w:t xml:space="preserve">konkrétního </w:t>
      </w:r>
      <w:r w:rsidR="00F66B1A">
        <w:rPr>
          <w:rFonts w:ascii="Times New Roman" w:hAnsi="Times New Roman" w:cs="Times New Roman"/>
          <w:sz w:val="24"/>
          <w:szCs w:val="24"/>
        </w:rPr>
        <w:t xml:space="preserve">dítěte. </w:t>
      </w:r>
    </w:p>
    <w:p w14:paraId="146ABD68" w14:textId="6B45E4E2" w:rsidR="00C01C51" w:rsidRDefault="00F37070" w:rsidP="00F66B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Prostřednictvím výsledků </w:t>
      </w:r>
      <w:r w:rsidRPr="00E37E31">
        <w:rPr>
          <w:rFonts w:ascii="Times New Roman" w:hAnsi="Times New Roman" w:cs="Times New Roman"/>
          <w:sz w:val="24"/>
          <w:szCs w:val="24"/>
        </w:rPr>
        <w:t>zdokumentovaných</w:t>
      </w:r>
      <w:r>
        <w:rPr>
          <w:rFonts w:ascii="Times New Roman" w:hAnsi="Times New Roman" w:cs="Times New Roman"/>
          <w:sz w:val="24"/>
          <w:szCs w:val="24"/>
        </w:rPr>
        <w:t xml:space="preserve"> a vyhodnocených při zpracovávání </w:t>
      </w:r>
      <w:r w:rsidR="004C41FC">
        <w:rPr>
          <w:rFonts w:ascii="Times New Roman" w:hAnsi="Times New Roman" w:cs="Times New Roman"/>
          <w:sz w:val="24"/>
          <w:szCs w:val="24"/>
        </w:rPr>
        <w:t xml:space="preserve">praktické části jsem se snažila zmapovat názor </w:t>
      </w:r>
      <w:r w:rsidR="00060C82">
        <w:rPr>
          <w:rFonts w:ascii="Times New Roman" w:hAnsi="Times New Roman" w:cs="Times New Roman"/>
          <w:sz w:val="24"/>
          <w:szCs w:val="24"/>
        </w:rPr>
        <w:t xml:space="preserve">a </w:t>
      </w:r>
      <w:r w:rsidR="00707B29">
        <w:rPr>
          <w:rFonts w:ascii="Times New Roman" w:hAnsi="Times New Roman" w:cs="Times New Roman"/>
          <w:sz w:val="24"/>
          <w:szCs w:val="24"/>
        </w:rPr>
        <w:t xml:space="preserve">praktické </w:t>
      </w:r>
      <w:r w:rsidR="00060C82">
        <w:rPr>
          <w:rFonts w:ascii="Times New Roman" w:hAnsi="Times New Roman" w:cs="Times New Roman"/>
          <w:sz w:val="24"/>
          <w:szCs w:val="24"/>
        </w:rPr>
        <w:t xml:space="preserve">zkušenosti </w:t>
      </w:r>
      <w:r w:rsidR="00C5527A">
        <w:rPr>
          <w:rFonts w:ascii="Times New Roman" w:hAnsi="Times New Roman" w:cs="Times New Roman"/>
          <w:sz w:val="24"/>
          <w:szCs w:val="24"/>
        </w:rPr>
        <w:t>pedago</w:t>
      </w:r>
      <w:r w:rsidR="00060C82">
        <w:rPr>
          <w:rFonts w:ascii="Times New Roman" w:hAnsi="Times New Roman" w:cs="Times New Roman"/>
          <w:sz w:val="24"/>
          <w:szCs w:val="24"/>
        </w:rPr>
        <w:t>gů působících v</w:t>
      </w:r>
      <w:r w:rsidR="00707B29">
        <w:rPr>
          <w:rFonts w:ascii="Times New Roman" w:hAnsi="Times New Roman" w:cs="Times New Roman"/>
          <w:sz w:val="24"/>
          <w:szCs w:val="24"/>
        </w:rPr>
        <w:t> </w:t>
      </w:r>
      <w:r w:rsidR="004C41FC">
        <w:rPr>
          <w:rFonts w:ascii="Times New Roman" w:hAnsi="Times New Roman" w:cs="Times New Roman"/>
          <w:sz w:val="24"/>
          <w:szCs w:val="24"/>
        </w:rPr>
        <w:t>MŠ</w:t>
      </w:r>
      <w:r w:rsidR="00707B29">
        <w:rPr>
          <w:rFonts w:ascii="Times New Roman" w:hAnsi="Times New Roman" w:cs="Times New Roman"/>
          <w:sz w:val="24"/>
          <w:szCs w:val="24"/>
        </w:rPr>
        <w:t xml:space="preserve"> na venkově i ve městech</w:t>
      </w:r>
      <w:r w:rsidR="004C41FC">
        <w:rPr>
          <w:rFonts w:ascii="Times New Roman" w:hAnsi="Times New Roman" w:cs="Times New Roman"/>
          <w:sz w:val="24"/>
          <w:szCs w:val="24"/>
        </w:rPr>
        <w:t xml:space="preserve"> na zralost a připravenost žáků do ZŠ. Při získávání </w:t>
      </w:r>
      <w:r w:rsidR="00060C82">
        <w:rPr>
          <w:rFonts w:ascii="Times New Roman" w:hAnsi="Times New Roman" w:cs="Times New Roman"/>
          <w:sz w:val="24"/>
          <w:szCs w:val="24"/>
        </w:rPr>
        <w:t xml:space="preserve">požadovaných </w:t>
      </w:r>
      <w:r w:rsidR="004C41FC">
        <w:rPr>
          <w:rFonts w:ascii="Times New Roman" w:hAnsi="Times New Roman" w:cs="Times New Roman"/>
          <w:sz w:val="24"/>
          <w:szCs w:val="24"/>
        </w:rPr>
        <w:t>dat jsem se nesetkala s</w:t>
      </w:r>
      <w:r w:rsidR="00D36D2F">
        <w:rPr>
          <w:rFonts w:ascii="Times New Roman" w:hAnsi="Times New Roman" w:cs="Times New Roman"/>
          <w:sz w:val="24"/>
          <w:szCs w:val="24"/>
        </w:rPr>
        <w:t> </w:t>
      </w:r>
      <w:r w:rsidR="004C41FC">
        <w:rPr>
          <w:rFonts w:ascii="Times New Roman" w:hAnsi="Times New Roman" w:cs="Times New Roman"/>
          <w:sz w:val="24"/>
          <w:szCs w:val="24"/>
        </w:rPr>
        <w:t>negativní</w:t>
      </w:r>
      <w:r w:rsidR="00D36D2F">
        <w:rPr>
          <w:rFonts w:ascii="Times New Roman" w:hAnsi="Times New Roman" w:cs="Times New Roman"/>
          <w:sz w:val="24"/>
          <w:szCs w:val="24"/>
        </w:rPr>
        <w:t>m přístupem oslovených respondentů.</w:t>
      </w:r>
    </w:p>
    <w:p w14:paraId="085BA88D" w14:textId="128C6716" w:rsidR="00C01C51" w:rsidRDefault="00E67001" w:rsidP="00184B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Při vyhodnocování obdržených reakcí oslovených </w:t>
      </w:r>
      <w:r w:rsidR="00736554">
        <w:rPr>
          <w:rFonts w:ascii="Times New Roman" w:hAnsi="Times New Roman" w:cs="Times New Roman"/>
          <w:sz w:val="24"/>
          <w:szCs w:val="24"/>
        </w:rPr>
        <w:t>pedagogů MŠ</w:t>
      </w:r>
      <w:r>
        <w:rPr>
          <w:rFonts w:ascii="Times New Roman" w:hAnsi="Times New Roman" w:cs="Times New Roman"/>
          <w:sz w:val="24"/>
          <w:szCs w:val="24"/>
        </w:rPr>
        <w:t xml:space="preserve"> v rámci </w:t>
      </w:r>
      <w:r w:rsidR="004C41FC">
        <w:rPr>
          <w:rFonts w:ascii="Times New Roman" w:hAnsi="Times New Roman" w:cs="Times New Roman"/>
          <w:sz w:val="24"/>
          <w:szCs w:val="24"/>
        </w:rPr>
        <w:t>výzkumné</w:t>
      </w:r>
      <w:r w:rsidR="00736554">
        <w:rPr>
          <w:rFonts w:ascii="Times New Roman" w:hAnsi="Times New Roman" w:cs="Times New Roman"/>
          <w:sz w:val="24"/>
          <w:szCs w:val="24"/>
        </w:rPr>
        <w:t xml:space="preserve"> části mé diplomové práce </w:t>
      </w:r>
      <w:r w:rsidR="004C41FC">
        <w:rPr>
          <w:rFonts w:ascii="Times New Roman" w:hAnsi="Times New Roman" w:cs="Times New Roman"/>
          <w:sz w:val="24"/>
          <w:szCs w:val="24"/>
        </w:rPr>
        <w:t xml:space="preserve">mě překvapila odpověď </w:t>
      </w:r>
      <w:r w:rsidR="00736554">
        <w:rPr>
          <w:rFonts w:ascii="Times New Roman" w:hAnsi="Times New Roman" w:cs="Times New Roman"/>
          <w:sz w:val="24"/>
          <w:szCs w:val="24"/>
        </w:rPr>
        <w:t xml:space="preserve">těch </w:t>
      </w:r>
      <w:r w:rsidR="004C41FC">
        <w:rPr>
          <w:rFonts w:ascii="Times New Roman" w:hAnsi="Times New Roman" w:cs="Times New Roman"/>
          <w:sz w:val="24"/>
          <w:szCs w:val="24"/>
        </w:rPr>
        <w:t>respondentů, kteří uvedli, že</w:t>
      </w:r>
      <w:r w:rsidR="00BF193C">
        <w:rPr>
          <w:rFonts w:ascii="Times New Roman" w:hAnsi="Times New Roman" w:cs="Times New Roman"/>
          <w:sz w:val="24"/>
          <w:szCs w:val="24"/>
        </w:rPr>
        <w:t xml:space="preserve"> </w:t>
      </w:r>
      <w:r w:rsidR="00736554">
        <w:rPr>
          <w:rFonts w:ascii="Times New Roman" w:hAnsi="Times New Roman" w:cs="Times New Roman"/>
          <w:sz w:val="24"/>
          <w:szCs w:val="24"/>
        </w:rPr>
        <w:t xml:space="preserve">při odhalování a </w:t>
      </w:r>
      <w:r w:rsidR="00736554" w:rsidRPr="00E37E31">
        <w:rPr>
          <w:rFonts w:ascii="Times New Roman" w:hAnsi="Times New Roman" w:cs="Times New Roman"/>
          <w:sz w:val="24"/>
          <w:szCs w:val="24"/>
        </w:rPr>
        <w:t>vyhodnocován</w:t>
      </w:r>
      <w:r w:rsidR="00E37E31" w:rsidRPr="00E37E31">
        <w:rPr>
          <w:rFonts w:ascii="Times New Roman" w:hAnsi="Times New Roman" w:cs="Times New Roman"/>
          <w:sz w:val="24"/>
          <w:szCs w:val="24"/>
        </w:rPr>
        <w:t>í</w:t>
      </w:r>
      <w:r w:rsidR="00736554" w:rsidRPr="00E37E31">
        <w:rPr>
          <w:rFonts w:ascii="Times New Roman" w:hAnsi="Times New Roman" w:cs="Times New Roman"/>
          <w:sz w:val="24"/>
          <w:szCs w:val="24"/>
        </w:rPr>
        <w:t xml:space="preserve"> </w:t>
      </w:r>
      <w:r w:rsidR="00BF193C">
        <w:rPr>
          <w:rFonts w:ascii="Times New Roman" w:hAnsi="Times New Roman" w:cs="Times New Roman"/>
          <w:sz w:val="24"/>
          <w:szCs w:val="24"/>
        </w:rPr>
        <w:t>n</w:t>
      </w:r>
      <w:r w:rsidR="00736554">
        <w:rPr>
          <w:rFonts w:ascii="Times New Roman" w:hAnsi="Times New Roman" w:cs="Times New Roman"/>
          <w:sz w:val="24"/>
          <w:szCs w:val="24"/>
        </w:rPr>
        <w:t xml:space="preserve">ežádoucích okolností </w:t>
      </w:r>
      <w:r w:rsidR="00BF193C">
        <w:rPr>
          <w:rFonts w:ascii="Times New Roman" w:hAnsi="Times New Roman" w:cs="Times New Roman"/>
          <w:sz w:val="24"/>
          <w:szCs w:val="24"/>
        </w:rPr>
        <w:t xml:space="preserve">vývoje dítěte v době standardního období pro nástup z MŠ do ZŠ </w:t>
      </w:r>
      <w:r w:rsidR="004C41FC">
        <w:rPr>
          <w:rFonts w:ascii="Times New Roman" w:hAnsi="Times New Roman" w:cs="Times New Roman"/>
          <w:sz w:val="24"/>
          <w:szCs w:val="24"/>
        </w:rPr>
        <w:t xml:space="preserve">nespolupracují s pedagogicko-psychologickou poradnou. </w:t>
      </w:r>
      <w:r w:rsidR="00BF193C">
        <w:rPr>
          <w:rFonts w:ascii="Times New Roman" w:hAnsi="Times New Roman" w:cs="Times New Roman"/>
          <w:sz w:val="24"/>
          <w:szCs w:val="24"/>
        </w:rPr>
        <w:t xml:space="preserve">V období </w:t>
      </w:r>
      <w:r w:rsidR="001E0768">
        <w:rPr>
          <w:rFonts w:ascii="Times New Roman" w:hAnsi="Times New Roman" w:cs="Times New Roman"/>
          <w:sz w:val="24"/>
          <w:szCs w:val="24"/>
        </w:rPr>
        <w:t xml:space="preserve">před nástupem do ZŠ z MŠ by měl dle mého názoru příslušný učitel v MŠ velmi úzce spolupracovat s rodiči a v případě odhalení pochybností o zralosti vývoje dítěte pro nástup do ZŠ </w:t>
      </w:r>
      <w:r w:rsidR="00562297">
        <w:rPr>
          <w:rFonts w:ascii="Times New Roman" w:hAnsi="Times New Roman" w:cs="Times New Roman"/>
          <w:sz w:val="24"/>
          <w:szCs w:val="24"/>
        </w:rPr>
        <w:t xml:space="preserve">by </w:t>
      </w:r>
      <w:r w:rsidR="001E0768">
        <w:rPr>
          <w:rFonts w:ascii="Times New Roman" w:hAnsi="Times New Roman" w:cs="Times New Roman"/>
          <w:sz w:val="24"/>
          <w:szCs w:val="24"/>
        </w:rPr>
        <w:t xml:space="preserve">měl rodiče v každém případě </w:t>
      </w:r>
      <w:r w:rsidR="00105F19">
        <w:rPr>
          <w:rFonts w:ascii="Times New Roman" w:hAnsi="Times New Roman" w:cs="Times New Roman"/>
          <w:sz w:val="24"/>
          <w:szCs w:val="24"/>
        </w:rPr>
        <w:t>upozornit na</w:t>
      </w:r>
      <w:r w:rsidR="00562297">
        <w:rPr>
          <w:rFonts w:ascii="Times New Roman" w:hAnsi="Times New Roman" w:cs="Times New Roman"/>
          <w:sz w:val="24"/>
          <w:szCs w:val="24"/>
        </w:rPr>
        <w:t xml:space="preserve"> úroveň školní zralosti a připravenosti vedoucí k odkladu školní docházky, vypracovat o dítěti zprávu a doporučit návštěvu odborníka.</w:t>
      </w:r>
      <w:r w:rsidR="00105F19">
        <w:rPr>
          <w:rFonts w:ascii="Times New Roman" w:hAnsi="Times New Roman" w:cs="Times New Roman"/>
          <w:sz w:val="24"/>
          <w:szCs w:val="24"/>
        </w:rPr>
        <w:t xml:space="preserve"> Právě odborně vyškolení pracovníci pedagogicko-psychologické poradny</w:t>
      </w:r>
      <w:r w:rsidR="00562297">
        <w:rPr>
          <w:rFonts w:ascii="Times New Roman" w:hAnsi="Times New Roman" w:cs="Times New Roman"/>
          <w:sz w:val="24"/>
          <w:szCs w:val="24"/>
        </w:rPr>
        <w:t xml:space="preserve"> </w:t>
      </w:r>
      <w:r w:rsidR="00105F19">
        <w:rPr>
          <w:rFonts w:ascii="Times New Roman" w:hAnsi="Times New Roman" w:cs="Times New Roman"/>
          <w:sz w:val="24"/>
          <w:szCs w:val="24"/>
        </w:rPr>
        <w:t xml:space="preserve">pak jsou </w:t>
      </w:r>
      <w:r w:rsidR="001F73B3">
        <w:rPr>
          <w:rFonts w:ascii="Times New Roman" w:hAnsi="Times New Roman" w:cs="Times New Roman"/>
          <w:sz w:val="24"/>
          <w:szCs w:val="24"/>
        </w:rPr>
        <w:t>schopni odpovědně posoudit u dětí v předškolním věku školní připravenost pro zařazení do ZŠ.</w:t>
      </w:r>
      <w:r w:rsidR="00562297">
        <w:rPr>
          <w:rFonts w:ascii="Times New Roman" w:hAnsi="Times New Roman" w:cs="Times New Roman"/>
          <w:sz w:val="24"/>
          <w:szCs w:val="24"/>
        </w:rPr>
        <w:t xml:space="preserve"> </w:t>
      </w:r>
      <w:r w:rsidR="009A0052">
        <w:rPr>
          <w:rFonts w:ascii="Times New Roman" w:hAnsi="Times New Roman" w:cs="Times New Roman"/>
          <w:sz w:val="24"/>
          <w:szCs w:val="24"/>
        </w:rPr>
        <w:t xml:space="preserve">Za </w:t>
      </w:r>
      <w:r w:rsidR="00CD04E9">
        <w:rPr>
          <w:rFonts w:ascii="Times New Roman" w:hAnsi="Times New Roman" w:cs="Times New Roman"/>
          <w:sz w:val="24"/>
          <w:szCs w:val="24"/>
        </w:rPr>
        <w:t xml:space="preserve">účelem vyhodnocení </w:t>
      </w:r>
      <w:r w:rsidR="00F9475C">
        <w:rPr>
          <w:rFonts w:ascii="Times New Roman" w:hAnsi="Times New Roman" w:cs="Times New Roman"/>
          <w:sz w:val="24"/>
          <w:szCs w:val="24"/>
        </w:rPr>
        <w:t>školní připravenosti</w:t>
      </w:r>
      <w:r w:rsidR="00CD04E9">
        <w:rPr>
          <w:rFonts w:ascii="Times New Roman" w:hAnsi="Times New Roman" w:cs="Times New Roman"/>
          <w:sz w:val="24"/>
          <w:szCs w:val="24"/>
        </w:rPr>
        <w:t xml:space="preserve"> dětí mohou být využívány testy školní zralosti, </w:t>
      </w:r>
      <w:r w:rsidR="00F9475C">
        <w:rPr>
          <w:rFonts w:ascii="Times New Roman" w:hAnsi="Times New Roman" w:cs="Times New Roman"/>
          <w:sz w:val="24"/>
          <w:szCs w:val="24"/>
        </w:rPr>
        <w:t>které</w:t>
      </w:r>
      <w:r w:rsidR="00CD04E9">
        <w:rPr>
          <w:rFonts w:ascii="Times New Roman" w:hAnsi="Times New Roman" w:cs="Times New Roman"/>
          <w:sz w:val="24"/>
          <w:szCs w:val="24"/>
        </w:rPr>
        <w:t xml:space="preserve"> </w:t>
      </w:r>
      <w:r w:rsidR="00F9475C">
        <w:rPr>
          <w:rFonts w:ascii="Times New Roman" w:hAnsi="Times New Roman" w:cs="Times New Roman"/>
          <w:sz w:val="24"/>
          <w:szCs w:val="24"/>
        </w:rPr>
        <w:t xml:space="preserve">jsou </w:t>
      </w:r>
      <w:r w:rsidR="00CD04E9">
        <w:rPr>
          <w:rFonts w:ascii="Times New Roman" w:hAnsi="Times New Roman" w:cs="Times New Roman"/>
          <w:sz w:val="24"/>
          <w:szCs w:val="24"/>
        </w:rPr>
        <w:t>právě odborníci z </w:t>
      </w:r>
      <w:r w:rsidR="00562297">
        <w:rPr>
          <w:rFonts w:ascii="Times New Roman" w:hAnsi="Times New Roman" w:cs="Times New Roman"/>
          <w:sz w:val="24"/>
          <w:szCs w:val="24"/>
        </w:rPr>
        <w:t xml:space="preserve">pedagogicko-psychologická </w:t>
      </w:r>
      <w:r w:rsidR="00F9475C">
        <w:rPr>
          <w:rFonts w:ascii="Times New Roman" w:hAnsi="Times New Roman" w:cs="Times New Roman"/>
          <w:sz w:val="24"/>
          <w:szCs w:val="24"/>
        </w:rPr>
        <w:t xml:space="preserve">schopni </w:t>
      </w:r>
      <w:r w:rsidR="000A6109">
        <w:rPr>
          <w:rFonts w:ascii="Times New Roman" w:hAnsi="Times New Roman" w:cs="Times New Roman"/>
          <w:sz w:val="24"/>
          <w:szCs w:val="24"/>
        </w:rPr>
        <w:t>vyhodnotit</w:t>
      </w:r>
      <w:r w:rsidR="00562297">
        <w:rPr>
          <w:rFonts w:ascii="Times New Roman" w:hAnsi="Times New Roman" w:cs="Times New Roman"/>
          <w:sz w:val="24"/>
          <w:szCs w:val="24"/>
        </w:rPr>
        <w:t xml:space="preserve">. </w:t>
      </w:r>
    </w:p>
    <w:p w14:paraId="7550DB8E" w14:textId="608CDFAD" w:rsidR="00562297" w:rsidRDefault="00562297" w:rsidP="00184B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Také nástroje využívané při diagnostice školní zralosti a připravenosti</w:t>
      </w:r>
      <w:r w:rsidR="00CD68EB">
        <w:rPr>
          <w:rFonts w:ascii="Times New Roman" w:hAnsi="Times New Roman" w:cs="Times New Roman"/>
          <w:sz w:val="24"/>
          <w:szCs w:val="24"/>
        </w:rPr>
        <w:t xml:space="preserve"> dětí</w:t>
      </w:r>
      <w:r>
        <w:rPr>
          <w:rFonts w:ascii="Times New Roman" w:hAnsi="Times New Roman" w:cs="Times New Roman"/>
          <w:sz w:val="24"/>
          <w:szCs w:val="24"/>
        </w:rPr>
        <w:t xml:space="preserve">, které jsou </w:t>
      </w:r>
      <w:r w:rsidR="00CD68EB">
        <w:rPr>
          <w:rFonts w:ascii="Times New Roman" w:hAnsi="Times New Roman" w:cs="Times New Roman"/>
          <w:sz w:val="24"/>
          <w:szCs w:val="24"/>
        </w:rPr>
        <w:t>obsa</w:t>
      </w:r>
      <w:r w:rsidR="00B659DC">
        <w:rPr>
          <w:rFonts w:ascii="Times New Roman" w:hAnsi="Times New Roman" w:cs="Times New Roman"/>
          <w:sz w:val="24"/>
          <w:szCs w:val="24"/>
        </w:rPr>
        <w:t>ženy</w:t>
      </w:r>
      <w:r w:rsidR="00CD68EB">
        <w:rPr>
          <w:rFonts w:ascii="Times New Roman" w:hAnsi="Times New Roman" w:cs="Times New Roman"/>
          <w:sz w:val="24"/>
          <w:szCs w:val="24"/>
        </w:rPr>
        <w:t xml:space="preserve"> </w:t>
      </w:r>
      <w:r>
        <w:rPr>
          <w:rFonts w:ascii="Times New Roman" w:hAnsi="Times New Roman" w:cs="Times New Roman"/>
          <w:sz w:val="24"/>
          <w:szCs w:val="24"/>
        </w:rPr>
        <w:t>v</w:t>
      </w:r>
      <w:r w:rsidR="00E37E31">
        <w:rPr>
          <w:rFonts w:ascii="Times New Roman" w:hAnsi="Times New Roman" w:cs="Times New Roman"/>
          <w:sz w:val="24"/>
          <w:szCs w:val="24"/>
        </w:rPr>
        <w:t xml:space="preserve"> rozeslaném</w:t>
      </w:r>
      <w:r>
        <w:rPr>
          <w:rFonts w:ascii="Times New Roman" w:hAnsi="Times New Roman" w:cs="Times New Roman"/>
          <w:sz w:val="24"/>
          <w:szCs w:val="24"/>
        </w:rPr>
        <w:t xml:space="preserve"> dotazníku, mohou být </w:t>
      </w:r>
      <w:r w:rsidR="00B659DC">
        <w:rPr>
          <w:rFonts w:ascii="Times New Roman" w:hAnsi="Times New Roman" w:cs="Times New Roman"/>
          <w:sz w:val="24"/>
          <w:szCs w:val="24"/>
        </w:rPr>
        <w:t xml:space="preserve">profesně </w:t>
      </w:r>
      <w:r>
        <w:rPr>
          <w:rFonts w:ascii="Times New Roman" w:hAnsi="Times New Roman" w:cs="Times New Roman"/>
          <w:sz w:val="24"/>
          <w:szCs w:val="24"/>
        </w:rPr>
        <w:t xml:space="preserve">vyhodnocovány pouze pedagogicko-psychologickou poradnou nebo osobou </w:t>
      </w:r>
      <w:r w:rsidR="00B659DC">
        <w:rPr>
          <w:rFonts w:ascii="Times New Roman" w:hAnsi="Times New Roman" w:cs="Times New Roman"/>
          <w:sz w:val="24"/>
          <w:szCs w:val="24"/>
        </w:rPr>
        <w:t xml:space="preserve">odborně </w:t>
      </w:r>
      <w:r>
        <w:rPr>
          <w:rFonts w:ascii="Times New Roman" w:hAnsi="Times New Roman" w:cs="Times New Roman"/>
          <w:sz w:val="24"/>
          <w:szCs w:val="24"/>
        </w:rPr>
        <w:t xml:space="preserve">zaškolenou. </w:t>
      </w:r>
      <w:r w:rsidR="00B011EC">
        <w:rPr>
          <w:rFonts w:ascii="Times New Roman" w:hAnsi="Times New Roman" w:cs="Times New Roman"/>
          <w:sz w:val="24"/>
          <w:szCs w:val="24"/>
        </w:rPr>
        <w:t>Pedagogové,</w:t>
      </w:r>
      <w:r>
        <w:rPr>
          <w:rFonts w:ascii="Times New Roman" w:hAnsi="Times New Roman" w:cs="Times New Roman"/>
          <w:sz w:val="24"/>
          <w:szCs w:val="24"/>
        </w:rPr>
        <w:t xml:space="preserve"> kte</w:t>
      </w:r>
      <w:r w:rsidR="00B011EC">
        <w:rPr>
          <w:rFonts w:ascii="Times New Roman" w:hAnsi="Times New Roman" w:cs="Times New Roman"/>
          <w:sz w:val="24"/>
          <w:szCs w:val="24"/>
        </w:rPr>
        <w:t>ří</w:t>
      </w:r>
      <w:r>
        <w:rPr>
          <w:rFonts w:ascii="Times New Roman" w:hAnsi="Times New Roman" w:cs="Times New Roman"/>
          <w:sz w:val="24"/>
          <w:szCs w:val="24"/>
        </w:rPr>
        <w:t xml:space="preserve"> daný</w:t>
      </w:r>
      <w:r w:rsidR="008F717A">
        <w:rPr>
          <w:rFonts w:ascii="Times New Roman" w:hAnsi="Times New Roman" w:cs="Times New Roman"/>
          <w:sz w:val="24"/>
          <w:szCs w:val="24"/>
        </w:rPr>
        <w:t xml:space="preserve"> diagnostický</w:t>
      </w:r>
      <w:r>
        <w:rPr>
          <w:rFonts w:ascii="Times New Roman" w:hAnsi="Times New Roman" w:cs="Times New Roman"/>
          <w:sz w:val="24"/>
          <w:szCs w:val="24"/>
        </w:rPr>
        <w:t xml:space="preserve"> nástroj vybral</w:t>
      </w:r>
      <w:r w:rsidR="00B011EC">
        <w:rPr>
          <w:rFonts w:ascii="Times New Roman" w:hAnsi="Times New Roman" w:cs="Times New Roman"/>
          <w:sz w:val="24"/>
          <w:szCs w:val="24"/>
        </w:rPr>
        <w:t>i</w:t>
      </w:r>
      <w:r>
        <w:rPr>
          <w:rFonts w:ascii="Times New Roman" w:hAnsi="Times New Roman" w:cs="Times New Roman"/>
          <w:sz w:val="24"/>
          <w:szCs w:val="24"/>
        </w:rPr>
        <w:t xml:space="preserve">, </w:t>
      </w:r>
      <w:r w:rsidR="008F717A">
        <w:rPr>
          <w:rFonts w:ascii="Times New Roman" w:hAnsi="Times New Roman" w:cs="Times New Roman"/>
          <w:sz w:val="24"/>
          <w:szCs w:val="24"/>
        </w:rPr>
        <w:t xml:space="preserve">by </w:t>
      </w:r>
      <w:r w:rsidR="00B011EC">
        <w:rPr>
          <w:rFonts w:ascii="Times New Roman" w:hAnsi="Times New Roman" w:cs="Times New Roman"/>
          <w:sz w:val="24"/>
          <w:szCs w:val="24"/>
        </w:rPr>
        <w:t>měl</w:t>
      </w:r>
      <w:r w:rsidR="00D72699">
        <w:rPr>
          <w:rFonts w:ascii="Times New Roman" w:hAnsi="Times New Roman" w:cs="Times New Roman"/>
          <w:sz w:val="24"/>
          <w:szCs w:val="24"/>
        </w:rPr>
        <w:t xml:space="preserve">i </w:t>
      </w:r>
      <w:r w:rsidR="008F717A">
        <w:rPr>
          <w:rFonts w:ascii="Times New Roman" w:hAnsi="Times New Roman" w:cs="Times New Roman"/>
          <w:sz w:val="24"/>
          <w:szCs w:val="24"/>
        </w:rPr>
        <w:t xml:space="preserve">být </w:t>
      </w:r>
      <w:r>
        <w:rPr>
          <w:rFonts w:ascii="Times New Roman" w:hAnsi="Times New Roman" w:cs="Times New Roman"/>
          <w:sz w:val="24"/>
          <w:szCs w:val="24"/>
        </w:rPr>
        <w:t xml:space="preserve">pro vyhodnocení </w:t>
      </w:r>
      <w:r w:rsidR="00D72699">
        <w:rPr>
          <w:rFonts w:ascii="Times New Roman" w:hAnsi="Times New Roman" w:cs="Times New Roman"/>
          <w:sz w:val="24"/>
          <w:szCs w:val="24"/>
        </w:rPr>
        <w:t>výsledků testů vy</w:t>
      </w:r>
      <w:r>
        <w:rPr>
          <w:rFonts w:ascii="Times New Roman" w:hAnsi="Times New Roman" w:cs="Times New Roman"/>
          <w:sz w:val="24"/>
          <w:szCs w:val="24"/>
        </w:rPr>
        <w:t>školen</w:t>
      </w:r>
      <w:r w:rsidR="00D72699">
        <w:rPr>
          <w:rFonts w:ascii="Times New Roman" w:hAnsi="Times New Roman" w:cs="Times New Roman"/>
          <w:sz w:val="24"/>
          <w:szCs w:val="24"/>
        </w:rPr>
        <w:t>i</w:t>
      </w:r>
      <w:r>
        <w:rPr>
          <w:rFonts w:ascii="Times New Roman" w:hAnsi="Times New Roman" w:cs="Times New Roman"/>
          <w:sz w:val="24"/>
          <w:szCs w:val="24"/>
        </w:rPr>
        <w:t xml:space="preserve"> nebo t</w:t>
      </w:r>
      <w:r w:rsidR="00B011EC">
        <w:rPr>
          <w:rFonts w:ascii="Times New Roman" w:hAnsi="Times New Roman" w:cs="Times New Roman"/>
          <w:sz w:val="24"/>
          <w:szCs w:val="24"/>
        </w:rPr>
        <w:t>uto</w:t>
      </w:r>
      <w:r>
        <w:rPr>
          <w:rFonts w:ascii="Times New Roman" w:hAnsi="Times New Roman" w:cs="Times New Roman"/>
          <w:sz w:val="24"/>
          <w:szCs w:val="24"/>
        </w:rPr>
        <w:t xml:space="preserve"> diagnostick</w:t>
      </w:r>
      <w:r w:rsidR="00B011EC">
        <w:rPr>
          <w:rFonts w:ascii="Times New Roman" w:hAnsi="Times New Roman" w:cs="Times New Roman"/>
          <w:sz w:val="24"/>
          <w:szCs w:val="24"/>
        </w:rPr>
        <w:t>ou</w:t>
      </w:r>
      <w:r>
        <w:rPr>
          <w:rFonts w:ascii="Times New Roman" w:hAnsi="Times New Roman" w:cs="Times New Roman"/>
          <w:sz w:val="24"/>
          <w:szCs w:val="24"/>
        </w:rPr>
        <w:t xml:space="preserve"> </w:t>
      </w:r>
      <w:r w:rsidR="008F717A">
        <w:rPr>
          <w:rFonts w:ascii="Times New Roman" w:hAnsi="Times New Roman" w:cs="Times New Roman"/>
          <w:sz w:val="24"/>
          <w:szCs w:val="24"/>
        </w:rPr>
        <w:t>metodu využíva</w:t>
      </w:r>
      <w:r w:rsidR="00D72699">
        <w:rPr>
          <w:rFonts w:ascii="Times New Roman" w:hAnsi="Times New Roman" w:cs="Times New Roman"/>
          <w:sz w:val="24"/>
          <w:szCs w:val="24"/>
        </w:rPr>
        <w:t>t</w:t>
      </w:r>
      <w:r>
        <w:rPr>
          <w:rFonts w:ascii="Times New Roman" w:hAnsi="Times New Roman" w:cs="Times New Roman"/>
          <w:sz w:val="24"/>
          <w:szCs w:val="24"/>
        </w:rPr>
        <w:t xml:space="preserve"> pouze pro přípravu dětí na případné testování. </w:t>
      </w:r>
    </w:p>
    <w:p w14:paraId="2E1F2537" w14:textId="5FF94255" w:rsidR="00A3249F" w:rsidRDefault="00A3249F" w:rsidP="00184B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Dle mého názoru může pedagogická diagnostika ve spojení se školským zařízení</w:t>
      </w:r>
      <w:r w:rsidR="00D72699">
        <w:rPr>
          <w:rFonts w:ascii="Times New Roman" w:hAnsi="Times New Roman" w:cs="Times New Roman"/>
          <w:sz w:val="24"/>
          <w:szCs w:val="24"/>
        </w:rPr>
        <w:t xml:space="preserve">m </w:t>
      </w:r>
      <w:r>
        <w:rPr>
          <w:rFonts w:ascii="Times New Roman" w:hAnsi="Times New Roman" w:cs="Times New Roman"/>
          <w:sz w:val="24"/>
          <w:szCs w:val="24"/>
        </w:rPr>
        <w:t>a</w:t>
      </w:r>
      <w:r w:rsidR="0080508B">
        <w:rPr>
          <w:rFonts w:ascii="Times New Roman" w:hAnsi="Times New Roman" w:cs="Times New Roman"/>
          <w:sz w:val="24"/>
          <w:szCs w:val="24"/>
        </w:rPr>
        <w:t> </w:t>
      </w:r>
      <w:r>
        <w:rPr>
          <w:rFonts w:ascii="Times New Roman" w:hAnsi="Times New Roman" w:cs="Times New Roman"/>
          <w:sz w:val="24"/>
          <w:szCs w:val="24"/>
        </w:rPr>
        <w:t>základní školou vést k</w:t>
      </w:r>
      <w:bookmarkStart w:id="51" w:name="_Hlk100599418"/>
      <w:r w:rsidR="00002F75">
        <w:rPr>
          <w:rFonts w:ascii="Times New Roman" w:hAnsi="Times New Roman" w:cs="Times New Roman"/>
          <w:sz w:val="24"/>
          <w:szCs w:val="24"/>
        </w:rPr>
        <w:t> </w:t>
      </w:r>
      <w:bookmarkEnd w:id="51"/>
      <w:r w:rsidR="00002F75">
        <w:rPr>
          <w:rFonts w:ascii="Times New Roman" w:hAnsi="Times New Roman" w:cs="Times New Roman"/>
          <w:sz w:val="24"/>
          <w:szCs w:val="24"/>
        </w:rPr>
        <w:t xml:space="preserve">včasnému odhalení problému </w:t>
      </w:r>
      <w:r w:rsidR="006810FB">
        <w:rPr>
          <w:rFonts w:ascii="Times New Roman" w:hAnsi="Times New Roman" w:cs="Times New Roman"/>
          <w:sz w:val="24"/>
          <w:szCs w:val="24"/>
        </w:rPr>
        <w:t xml:space="preserve">u předškoláka </w:t>
      </w:r>
      <w:r w:rsidR="00002F75">
        <w:rPr>
          <w:rFonts w:ascii="Times New Roman" w:hAnsi="Times New Roman" w:cs="Times New Roman"/>
          <w:sz w:val="24"/>
          <w:szCs w:val="24"/>
        </w:rPr>
        <w:t xml:space="preserve">a předejít </w:t>
      </w:r>
      <w:r w:rsidR="00D72699">
        <w:rPr>
          <w:rFonts w:ascii="Times New Roman" w:hAnsi="Times New Roman" w:cs="Times New Roman"/>
          <w:sz w:val="24"/>
          <w:szCs w:val="24"/>
        </w:rPr>
        <w:t>tak</w:t>
      </w:r>
      <w:r w:rsidR="00D72699" w:rsidRPr="00E37E31">
        <w:rPr>
          <w:rFonts w:ascii="Times New Roman" w:hAnsi="Times New Roman" w:cs="Times New Roman"/>
          <w:sz w:val="24"/>
          <w:szCs w:val="24"/>
        </w:rPr>
        <w:t xml:space="preserve"> </w:t>
      </w:r>
      <w:r w:rsidR="006810FB" w:rsidRPr="00E37E31">
        <w:rPr>
          <w:rFonts w:ascii="Times New Roman" w:hAnsi="Times New Roman" w:cs="Times New Roman"/>
          <w:sz w:val="24"/>
          <w:szCs w:val="24"/>
        </w:rPr>
        <w:t xml:space="preserve">nejen </w:t>
      </w:r>
      <w:r w:rsidR="00002F75">
        <w:rPr>
          <w:rFonts w:ascii="Times New Roman" w:hAnsi="Times New Roman" w:cs="Times New Roman"/>
          <w:sz w:val="24"/>
          <w:szCs w:val="24"/>
        </w:rPr>
        <w:t>případnému dětskému zklamání</w:t>
      </w:r>
      <w:r w:rsidR="00D72699">
        <w:rPr>
          <w:rFonts w:ascii="Times New Roman" w:hAnsi="Times New Roman" w:cs="Times New Roman"/>
          <w:sz w:val="24"/>
          <w:szCs w:val="24"/>
        </w:rPr>
        <w:t xml:space="preserve"> </w:t>
      </w:r>
      <w:r w:rsidR="006810FB">
        <w:rPr>
          <w:rFonts w:ascii="Times New Roman" w:hAnsi="Times New Roman" w:cs="Times New Roman"/>
          <w:sz w:val="24"/>
          <w:szCs w:val="24"/>
        </w:rPr>
        <w:t xml:space="preserve">z </w:t>
      </w:r>
      <w:r w:rsidR="00D72699">
        <w:rPr>
          <w:rFonts w:ascii="Times New Roman" w:hAnsi="Times New Roman" w:cs="Times New Roman"/>
          <w:sz w:val="24"/>
          <w:szCs w:val="24"/>
        </w:rPr>
        <w:t xml:space="preserve">úrovně </w:t>
      </w:r>
      <w:r w:rsidR="006810FB">
        <w:rPr>
          <w:rFonts w:ascii="Times New Roman" w:hAnsi="Times New Roman" w:cs="Times New Roman"/>
          <w:sz w:val="24"/>
          <w:szCs w:val="24"/>
        </w:rPr>
        <w:t>na něj kladených požadavků při nástupu do ZŠ. Ale i</w:t>
      </w:r>
      <w:r w:rsidR="00CC31E6">
        <w:rPr>
          <w:rFonts w:ascii="Times New Roman" w:hAnsi="Times New Roman" w:cs="Times New Roman"/>
          <w:sz w:val="24"/>
          <w:szCs w:val="24"/>
        </w:rPr>
        <w:t> </w:t>
      </w:r>
      <w:r w:rsidR="006810FB">
        <w:rPr>
          <w:rFonts w:ascii="Times New Roman" w:hAnsi="Times New Roman" w:cs="Times New Roman"/>
          <w:sz w:val="24"/>
          <w:szCs w:val="24"/>
        </w:rPr>
        <w:t>nežádoucímu dopadu na samotné vzdělání žáka</w:t>
      </w:r>
      <w:r w:rsidR="00384394">
        <w:rPr>
          <w:rFonts w:ascii="Times New Roman" w:hAnsi="Times New Roman" w:cs="Times New Roman"/>
          <w:sz w:val="24"/>
          <w:szCs w:val="24"/>
        </w:rPr>
        <w:t xml:space="preserve"> způsobené jeho předčasným nástupem do první třídy základní školní docházky</w:t>
      </w:r>
      <w:r w:rsidR="00002F75">
        <w:rPr>
          <w:rFonts w:ascii="Times New Roman" w:hAnsi="Times New Roman" w:cs="Times New Roman"/>
          <w:sz w:val="24"/>
          <w:szCs w:val="24"/>
        </w:rPr>
        <w:t xml:space="preserve">. </w:t>
      </w:r>
      <w:r w:rsidR="00AE2B79">
        <w:rPr>
          <w:rFonts w:ascii="Times New Roman" w:hAnsi="Times New Roman" w:cs="Times New Roman"/>
          <w:sz w:val="24"/>
          <w:szCs w:val="24"/>
        </w:rPr>
        <w:t>V případě vyhodnocení</w:t>
      </w:r>
      <w:r w:rsidR="00002F75">
        <w:rPr>
          <w:rFonts w:ascii="Times New Roman" w:hAnsi="Times New Roman" w:cs="Times New Roman"/>
          <w:sz w:val="24"/>
          <w:szCs w:val="24"/>
        </w:rPr>
        <w:t xml:space="preserve">, že dítě nemá </w:t>
      </w:r>
      <w:r w:rsidR="00AE2B79">
        <w:rPr>
          <w:rFonts w:ascii="Times New Roman" w:hAnsi="Times New Roman" w:cs="Times New Roman"/>
          <w:sz w:val="24"/>
          <w:szCs w:val="24"/>
        </w:rPr>
        <w:t xml:space="preserve">v příslušném </w:t>
      </w:r>
      <w:r w:rsidR="009E31A2">
        <w:rPr>
          <w:rFonts w:ascii="Times New Roman" w:hAnsi="Times New Roman" w:cs="Times New Roman"/>
          <w:sz w:val="24"/>
          <w:szCs w:val="24"/>
        </w:rPr>
        <w:t>věku dostatečnou</w:t>
      </w:r>
      <w:r w:rsidR="00002F75">
        <w:rPr>
          <w:rFonts w:ascii="Times New Roman" w:hAnsi="Times New Roman" w:cs="Times New Roman"/>
          <w:sz w:val="24"/>
          <w:szCs w:val="24"/>
        </w:rPr>
        <w:t xml:space="preserve"> školní zralost a není </w:t>
      </w:r>
      <w:r w:rsidR="00AE2B79">
        <w:rPr>
          <w:rFonts w:ascii="Times New Roman" w:hAnsi="Times New Roman" w:cs="Times New Roman"/>
          <w:sz w:val="24"/>
          <w:szCs w:val="24"/>
        </w:rPr>
        <w:t xml:space="preserve">tedy dostatečně </w:t>
      </w:r>
      <w:r w:rsidR="00002F75">
        <w:rPr>
          <w:rFonts w:ascii="Times New Roman" w:hAnsi="Times New Roman" w:cs="Times New Roman"/>
          <w:sz w:val="24"/>
          <w:szCs w:val="24"/>
        </w:rPr>
        <w:t xml:space="preserve">připravené pro vstup do ZŠ, </w:t>
      </w:r>
      <w:r w:rsidR="00AE2B79">
        <w:rPr>
          <w:rFonts w:ascii="Times New Roman" w:hAnsi="Times New Roman" w:cs="Times New Roman"/>
          <w:sz w:val="24"/>
          <w:szCs w:val="24"/>
        </w:rPr>
        <w:t xml:space="preserve">je odložení začátku </w:t>
      </w:r>
      <w:r w:rsidR="00002F75">
        <w:rPr>
          <w:rFonts w:ascii="Times New Roman" w:hAnsi="Times New Roman" w:cs="Times New Roman"/>
          <w:sz w:val="24"/>
          <w:szCs w:val="24"/>
        </w:rPr>
        <w:t xml:space="preserve">školní docházky </w:t>
      </w:r>
      <w:r w:rsidR="009E31A2">
        <w:rPr>
          <w:rFonts w:ascii="Times New Roman" w:hAnsi="Times New Roman" w:cs="Times New Roman"/>
          <w:sz w:val="24"/>
          <w:szCs w:val="24"/>
        </w:rPr>
        <w:t>určitě</w:t>
      </w:r>
      <w:r w:rsidR="00002F75">
        <w:rPr>
          <w:rFonts w:ascii="Times New Roman" w:hAnsi="Times New Roman" w:cs="Times New Roman"/>
          <w:sz w:val="24"/>
          <w:szCs w:val="24"/>
        </w:rPr>
        <w:t xml:space="preserve"> nejvhodnější řešení. </w:t>
      </w:r>
      <w:r w:rsidR="009E31A2">
        <w:rPr>
          <w:rFonts w:ascii="Times New Roman" w:hAnsi="Times New Roman" w:cs="Times New Roman"/>
          <w:sz w:val="24"/>
          <w:szCs w:val="24"/>
        </w:rPr>
        <w:t xml:space="preserve">To by ale nemělo být dětmi, případně rodiči chápáno, jako něco nepřirozeného nebo dokonce </w:t>
      </w:r>
      <w:r w:rsidR="009D3078">
        <w:rPr>
          <w:rFonts w:ascii="Times New Roman" w:hAnsi="Times New Roman" w:cs="Times New Roman"/>
          <w:sz w:val="24"/>
          <w:szCs w:val="24"/>
        </w:rPr>
        <w:t xml:space="preserve">společensky odsuzováno. </w:t>
      </w:r>
      <w:r w:rsidR="009E31A2">
        <w:rPr>
          <w:rFonts w:ascii="Times New Roman" w:hAnsi="Times New Roman" w:cs="Times New Roman"/>
          <w:sz w:val="24"/>
          <w:szCs w:val="24"/>
        </w:rPr>
        <w:t xml:space="preserve"> </w:t>
      </w:r>
      <w:r w:rsidR="009D3078">
        <w:rPr>
          <w:rFonts w:ascii="Times New Roman" w:hAnsi="Times New Roman" w:cs="Times New Roman"/>
          <w:sz w:val="24"/>
          <w:szCs w:val="24"/>
        </w:rPr>
        <w:t>Jde pouze</w:t>
      </w:r>
      <w:r w:rsidR="000C4CA3">
        <w:rPr>
          <w:rFonts w:ascii="Times New Roman" w:hAnsi="Times New Roman" w:cs="Times New Roman"/>
          <w:sz w:val="24"/>
          <w:szCs w:val="24"/>
        </w:rPr>
        <w:t xml:space="preserve"> o</w:t>
      </w:r>
      <w:r w:rsidR="00CC31E6">
        <w:rPr>
          <w:rFonts w:ascii="Times New Roman" w:hAnsi="Times New Roman" w:cs="Times New Roman"/>
          <w:sz w:val="24"/>
          <w:szCs w:val="24"/>
        </w:rPr>
        <w:t> </w:t>
      </w:r>
      <w:r w:rsidR="009D3078">
        <w:rPr>
          <w:rFonts w:ascii="Times New Roman" w:hAnsi="Times New Roman" w:cs="Times New Roman"/>
          <w:sz w:val="24"/>
          <w:szCs w:val="24"/>
        </w:rPr>
        <w:t xml:space="preserve">vhodnější časové přizpůsobení </w:t>
      </w:r>
      <w:r w:rsidR="000C4CA3">
        <w:rPr>
          <w:rFonts w:ascii="Times New Roman" w:hAnsi="Times New Roman" w:cs="Times New Roman"/>
          <w:sz w:val="24"/>
          <w:szCs w:val="24"/>
        </w:rPr>
        <w:t xml:space="preserve">vývoje jedince pro období zvýšení nároku </w:t>
      </w:r>
      <w:r w:rsidR="006F0660">
        <w:rPr>
          <w:rFonts w:ascii="Times New Roman" w:hAnsi="Times New Roman" w:cs="Times New Roman"/>
          <w:sz w:val="24"/>
          <w:szCs w:val="24"/>
        </w:rPr>
        <w:t xml:space="preserve">kladených </w:t>
      </w:r>
      <w:r w:rsidR="000C4CA3">
        <w:rPr>
          <w:rFonts w:ascii="Times New Roman" w:hAnsi="Times New Roman" w:cs="Times New Roman"/>
          <w:sz w:val="24"/>
          <w:szCs w:val="24"/>
        </w:rPr>
        <w:t>na dítě v důsledku započetí školní docházky</w:t>
      </w:r>
      <w:r w:rsidR="006F0660">
        <w:rPr>
          <w:rFonts w:ascii="Times New Roman" w:hAnsi="Times New Roman" w:cs="Times New Roman"/>
          <w:sz w:val="24"/>
          <w:szCs w:val="24"/>
        </w:rPr>
        <w:t>. A tak by mělo být také odložení začátku školní docházky u vývojově nepřipravených jednotlivců chápáno.</w:t>
      </w:r>
      <w:r w:rsidR="000C4CA3">
        <w:rPr>
          <w:rFonts w:ascii="Times New Roman" w:hAnsi="Times New Roman" w:cs="Times New Roman"/>
          <w:sz w:val="24"/>
          <w:szCs w:val="24"/>
        </w:rPr>
        <w:t xml:space="preserve"> </w:t>
      </w:r>
      <w:r w:rsidR="00002F75">
        <w:rPr>
          <w:rFonts w:ascii="Times New Roman" w:hAnsi="Times New Roman" w:cs="Times New Roman"/>
          <w:sz w:val="24"/>
          <w:szCs w:val="24"/>
        </w:rPr>
        <w:t xml:space="preserve">Pro děti s odkladem školní docházky je </w:t>
      </w:r>
      <w:r w:rsidR="007125B0">
        <w:rPr>
          <w:rFonts w:ascii="Times New Roman" w:hAnsi="Times New Roman" w:cs="Times New Roman"/>
          <w:sz w:val="24"/>
          <w:szCs w:val="24"/>
        </w:rPr>
        <w:t xml:space="preserve">pak žádoucí v rámci předškolní výchovy </w:t>
      </w:r>
      <w:r w:rsidR="00002F75">
        <w:rPr>
          <w:rFonts w:ascii="Times New Roman" w:hAnsi="Times New Roman" w:cs="Times New Roman"/>
          <w:sz w:val="24"/>
          <w:szCs w:val="24"/>
        </w:rPr>
        <w:t>vytvořit</w:t>
      </w:r>
      <w:r w:rsidR="007125B0">
        <w:rPr>
          <w:rFonts w:ascii="Times New Roman" w:hAnsi="Times New Roman" w:cs="Times New Roman"/>
          <w:sz w:val="24"/>
          <w:szCs w:val="24"/>
        </w:rPr>
        <w:t xml:space="preserve"> </w:t>
      </w:r>
      <w:r w:rsidR="007125B0" w:rsidRPr="002F65B4">
        <w:rPr>
          <w:rFonts w:ascii="Times New Roman" w:hAnsi="Times New Roman" w:cs="Times New Roman"/>
          <w:sz w:val="24"/>
          <w:szCs w:val="24"/>
        </w:rPr>
        <w:t>učite</w:t>
      </w:r>
      <w:r w:rsidR="00E37E31" w:rsidRPr="002F65B4">
        <w:rPr>
          <w:rFonts w:ascii="Times New Roman" w:hAnsi="Times New Roman" w:cs="Times New Roman"/>
          <w:sz w:val="24"/>
          <w:szCs w:val="24"/>
        </w:rPr>
        <w:t>lem</w:t>
      </w:r>
      <w:r w:rsidR="00002F75">
        <w:rPr>
          <w:rFonts w:ascii="Times New Roman" w:hAnsi="Times New Roman" w:cs="Times New Roman"/>
          <w:sz w:val="24"/>
          <w:szCs w:val="24"/>
        </w:rPr>
        <w:t xml:space="preserve"> </w:t>
      </w:r>
      <w:r w:rsidR="002A68C4">
        <w:rPr>
          <w:rFonts w:ascii="Times New Roman" w:hAnsi="Times New Roman" w:cs="Times New Roman"/>
          <w:sz w:val="24"/>
          <w:szCs w:val="24"/>
        </w:rPr>
        <w:t xml:space="preserve">pro konkrétního jedince </w:t>
      </w:r>
      <w:r w:rsidR="007125B0">
        <w:rPr>
          <w:rFonts w:ascii="Times New Roman" w:hAnsi="Times New Roman" w:cs="Times New Roman"/>
          <w:sz w:val="24"/>
          <w:szCs w:val="24"/>
        </w:rPr>
        <w:t xml:space="preserve">přizpůsobený </w:t>
      </w:r>
      <w:r w:rsidR="00002F75">
        <w:rPr>
          <w:rFonts w:ascii="Times New Roman" w:hAnsi="Times New Roman" w:cs="Times New Roman"/>
          <w:sz w:val="24"/>
          <w:szCs w:val="24"/>
        </w:rPr>
        <w:t>individuální studijní plán a získaný čas</w:t>
      </w:r>
      <w:r w:rsidR="007125B0">
        <w:rPr>
          <w:rFonts w:ascii="Times New Roman" w:hAnsi="Times New Roman" w:cs="Times New Roman"/>
          <w:sz w:val="24"/>
          <w:szCs w:val="24"/>
        </w:rPr>
        <w:t xml:space="preserve"> odkladem </w:t>
      </w:r>
      <w:r w:rsidR="00002F75">
        <w:rPr>
          <w:rFonts w:ascii="Times New Roman" w:hAnsi="Times New Roman" w:cs="Times New Roman"/>
          <w:sz w:val="24"/>
          <w:szCs w:val="24"/>
        </w:rPr>
        <w:t>využít pro stimulaci v</w:t>
      </w:r>
      <w:r w:rsidR="007125B0">
        <w:rPr>
          <w:rFonts w:ascii="Times New Roman" w:hAnsi="Times New Roman" w:cs="Times New Roman"/>
          <w:sz w:val="24"/>
          <w:szCs w:val="24"/>
        </w:rPr>
        <w:t xml:space="preserve"> zejména </w:t>
      </w:r>
      <w:r w:rsidR="00002F75">
        <w:rPr>
          <w:rFonts w:ascii="Times New Roman" w:hAnsi="Times New Roman" w:cs="Times New Roman"/>
          <w:sz w:val="24"/>
          <w:szCs w:val="24"/>
        </w:rPr>
        <w:t>problémových oblastech</w:t>
      </w:r>
      <w:r w:rsidR="007125B0">
        <w:rPr>
          <w:rFonts w:ascii="Times New Roman" w:hAnsi="Times New Roman" w:cs="Times New Roman"/>
          <w:sz w:val="24"/>
          <w:szCs w:val="24"/>
        </w:rPr>
        <w:t xml:space="preserve"> vývoje předškoláka</w:t>
      </w:r>
      <w:r w:rsidR="00002F75">
        <w:rPr>
          <w:rFonts w:ascii="Times New Roman" w:hAnsi="Times New Roman" w:cs="Times New Roman"/>
          <w:sz w:val="24"/>
          <w:szCs w:val="24"/>
        </w:rPr>
        <w:t xml:space="preserve">. </w:t>
      </w:r>
    </w:p>
    <w:p w14:paraId="69D5836B" w14:textId="39EA3C24" w:rsidR="00B35457" w:rsidRDefault="00B35457" w:rsidP="00184B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procesu rozhodování o zralosti a připravenosti dítěte se </w:t>
      </w:r>
      <w:r w:rsidR="002F65B4">
        <w:rPr>
          <w:rFonts w:ascii="Times New Roman" w:hAnsi="Times New Roman" w:cs="Times New Roman"/>
          <w:sz w:val="24"/>
          <w:szCs w:val="24"/>
        </w:rPr>
        <w:t xml:space="preserve">ztotožňuji s </w:t>
      </w:r>
      <w:r>
        <w:rPr>
          <w:rFonts w:ascii="Times New Roman" w:hAnsi="Times New Roman" w:cs="Times New Roman"/>
          <w:sz w:val="24"/>
          <w:szCs w:val="24"/>
        </w:rPr>
        <w:t>názor</w:t>
      </w:r>
      <w:r w:rsidR="002F65B4">
        <w:rPr>
          <w:rFonts w:ascii="Times New Roman" w:hAnsi="Times New Roman" w:cs="Times New Roman"/>
          <w:sz w:val="24"/>
          <w:szCs w:val="24"/>
        </w:rPr>
        <w:t>em</w:t>
      </w:r>
      <w:r>
        <w:rPr>
          <w:rFonts w:ascii="Times New Roman" w:hAnsi="Times New Roman" w:cs="Times New Roman"/>
          <w:sz w:val="24"/>
          <w:szCs w:val="24"/>
        </w:rPr>
        <w:t>, že způsob diagnostiky v pedagogicko-psychologické poradně je nejpřesnější. Dítěti je zde poskytnuto komplexní vyšetření.</w:t>
      </w:r>
    </w:p>
    <w:p w14:paraId="751212B6" w14:textId="06B60356" w:rsidR="00EE16E9" w:rsidRDefault="004A4FCD" w:rsidP="00184B63">
      <w:pPr>
        <w:spacing w:after="240" w:line="360" w:lineRule="auto"/>
        <w:ind w:firstLine="709"/>
        <w:jc w:val="both"/>
        <w:rPr>
          <w:rFonts w:ascii="Times New Roman" w:hAnsi="Times New Roman" w:cs="Times New Roman"/>
          <w:sz w:val="24"/>
          <w:szCs w:val="24"/>
        </w:rPr>
      </w:pPr>
      <w:r w:rsidRPr="00EC7D05">
        <w:rPr>
          <w:rFonts w:ascii="Times New Roman" w:hAnsi="Times New Roman" w:cs="Times New Roman"/>
          <w:color w:val="000000" w:themeColor="text1"/>
          <w:sz w:val="24"/>
          <w:szCs w:val="24"/>
        </w:rPr>
        <w:lastRenderedPageBreak/>
        <w:t xml:space="preserve">Pro porovnání výsledků </w:t>
      </w:r>
      <w:r>
        <w:rPr>
          <w:rFonts w:ascii="Times New Roman" w:hAnsi="Times New Roman" w:cs="Times New Roman"/>
          <w:sz w:val="24"/>
          <w:szCs w:val="24"/>
        </w:rPr>
        <w:t xml:space="preserve">z mého výzkumného šetření jsem použila zdroj Ministerstva </w:t>
      </w:r>
      <w:r w:rsidRPr="00EE16E9">
        <w:rPr>
          <w:rFonts w:ascii="Times New Roman" w:hAnsi="Times New Roman" w:cs="Times New Roman"/>
          <w:sz w:val="24"/>
          <w:szCs w:val="24"/>
        </w:rPr>
        <w:t>školství</w:t>
      </w:r>
      <w:r w:rsidR="00EE16E9" w:rsidRPr="00EE16E9">
        <w:rPr>
          <w:rFonts w:ascii="Times New Roman" w:hAnsi="Times New Roman" w:cs="Times New Roman"/>
          <w:sz w:val="24"/>
          <w:szCs w:val="24"/>
        </w:rPr>
        <w:t>, mládeže a tělovýchovy</w:t>
      </w:r>
      <w:r w:rsidR="007A58EC" w:rsidRPr="00EE16E9">
        <w:rPr>
          <w:rFonts w:ascii="Times New Roman" w:hAnsi="Times New Roman" w:cs="Times New Roman"/>
          <w:sz w:val="24"/>
          <w:szCs w:val="24"/>
        </w:rPr>
        <w:t xml:space="preserve"> České republiky</w:t>
      </w:r>
      <w:r w:rsidR="00EC7D05" w:rsidRPr="00EE16E9">
        <w:rPr>
          <w:rFonts w:ascii="Times New Roman" w:hAnsi="Times New Roman" w:cs="Times New Roman"/>
          <w:sz w:val="24"/>
          <w:szCs w:val="24"/>
        </w:rPr>
        <w:t xml:space="preserve"> </w:t>
      </w:r>
      <w:r w:rsidR="00EC7D05">
        <w:rPr>
          <w:rFonts w:ascii="Times New Roman" w:hAnsi="Times New Roman" w:cs="Times New Roman"/>
          <w:sz w:val="24"/>
          <w:szCs w:val="24"/>
        </w:rPr>
        <w:t>(dále také „MŠMT“)</w:t>
      </w:r>
      <w:r>
        <w:rPr>
          <w:rFonts w:ascii="Times New Roman" w:hAnsi="Times New Roman" w:cs="Times New Roman"/>
          <w:sz w:val="24"/>
          <w:szCs w:val="24"/>
        </w:rPr>
        <w:t xml:space="preserve">. </w:t>
      </w:r>
      <w:r w:rsidR="00013728">
        <w:rPr>
          <w:rFonts w:ascii="Times New Roman" w:hAnsi="Times New Roman" w:cs="Times New Roman"/>
          <w:sz w:val="24"/>
          <w:szCs w:val="24"/>
        </w:rPr>
        <w:t>Uvedený zdroj</w:t>
      </w:r>
      <w:r>
        <w:rPr>
          <w:rFonts w:ascii="Times New Roman" w:hAnsi="Times New Roman" w:cs="Times New Roman"/>
          <w:sz w:val="24"/>
          <w:szCs w:val="24"/>
        </w:rPr>
        <w:t xml:space="preserve"> </w:t>
      </w:r>
      <w:r w:rsidR="00013728">
        <w:rPr>
          <w:rFonts w:ascii="Times New Roman" w:hAnsi="Times New Roman" w:cs="Times New Roman"/>
          <w:sz w:val="24"/>
          <w:szCs w:val="24"/>
        </w:rPr>
        <w:t xml:space="preserve">vypovídá o zápisech dětí do 1. ročníku základních škol </w:t>
      </w:r>
      <w:r>
        <w:rPr>
          <w:rFonts w:ascii="Times New Roman" w:hAnsi="Times New Roman" w:cs="Times New Roman"/>
          <w:sz w:val="24"/>
          <w:szCs w:val="24"/>
        </w:rPr>
        <w:t xml:space="preserve">prostřednictvím statistických šetření k 31. květnu příslušného kalendářního roku. V publikovaných datech nalezneme počty </w:t>
      </w:r>
      <w:r w:rsidR="007A58EC">
        <w:rPr>
          <w:rFonts w:ascii="Times New Roman" w:hAnsi="Times New Roman" w:cs="Times New Roman"/>
          <w:sz w:val="24"/>
          <w:szCs w:val="24"/>
        </w:rPr>
        <w:t xml:space="preserve">dětí </w:t>
      </w:r>
      <w:r>
        <w:rPr>
          <w:rFonts w:ascii="Times New Roman" w:hAnsi="Times New Roman" w:cs="Times New Roman"/>
          <w:sz w:val="24"/>
          <w:szCs w:val="24"/>
        </w:rPr>
        <w:t>zapisovaných</w:t>
      </w:r>
      <w:r w:rsidR="007A58EC">
        <w:rPr>
          <w:rFonts w:ascii="Times New Roman" w:hAnsi="Times New Roman" w:cs="Times New Roman"/>
          <w:sz w:val="24"/>
          <w:szCs w:val="24"/>
        </w:rPr>
        <w:t xml:space="preserve"> a</w:t>
      </w:r>
      <w:r>
        <w:rPr>
          <w:rFonts w:ascii="Times New Roman" w:hAnsi="Times New Roman" w:cs="Times New Roman"/>
          <w:sz w:val="24"/>
          <w:szCs w:val="24"/>
        </w:rPr>
        <w:t xml:space="preserve"> zapsaných</w:t>
      </w:r>
      <w:r w:rsidR="00736FAD">
        <w:rPr>
          <w:rFonts w:ascii="Times New Roman" w:hAnsi="Times New Roman" w:cs="Times New Roman"/>
          <w:sz w:val="24"/>
          <w:szCs w:val="24"/>
        </w:rPr>
        <w:t xml:space="preserve"> </w:t>
      </w:r>
      <w:r w:rsidR="007A58EC">
        <w:rPr>
          <w:rFonts w:ascii="Times New Roman" w:hAnsi="Times New Roman" w:cs="Times New Roman"/>
          <w:sz w:val="24"/>
          <w:szCs w:val="24"/>
        </w:rPr>
        <w:t>k povinné školní docházce</w:t>
      </w:r>
      <w:r w:rsidR="00736FAD">
        <w:rPr>
          <w:rFonts w:ascii="Times New Roman" w:hAnsi="Times New Roman" w:cs="Times New Roman"/>
          <w:sz w:val="24"/>
          <w:szCs w:val="24"/>
        </w:rPr>
        <w:t xml:space="preserve"> i p</w:t>
      </w:r>
      <w:r>
        <w:rPr>
          <w:rFonts w:ascii="Times New Roman" w:hAnsi="Times New Roman" w:cs="Times New Roman"/>
          <w:sz w:val="24"/>
          <w:szCs w:val="24"/>
        </w:rPr>
        <w:t>očty dětí s odkladem povinné školní docházky</w:t>
      </w:r>
      <w:r w:rsidR="00736FAD">
        <w:rPr>
          <w:rFonts w:ascii="Times New Roman" w:hAnsi="Times New Roman" w:cs="Times New Roman"/>
          <w:sz w:val="24"/>
          <w:szCs w:val="24"/>
        </w:rPr>
        <w:t xml:space="preserve">. </w:t>
      </w:r>
      <w:r>
        <w:rPr>
          <w:rFonts w:ascii="Times New Roman" w:hAnsi="Times New Roman" w:cs="Times New Roman"/>
          <w:sz w:val="24"/>
          <w:szCs w:val="24"/>
        </w:rPr>
        <w:t xml:space="preserve"> </w:t>
      </w:r>
      <w:r w:rsidR="00736FAD">
        <w:rPr>
          <w:rFonts w:ascii="Times New Roman" w:hAnsi="Times New Roman" w:cs="Times New Roman"/>
          <w:sz w:val="24"/>
          <w:szCs w:val="24"/>
        </w:rPr>
        <w:t>Dále zde nalezneme informace o členění</w:t>
      </w:r>
      <w:r>
        <w:rPr>
          <w:rFonts w:ascii="Times New Roman" w:hAnsi="Times New Roman" w:cs="Times New Roman"/>
          <w:sz w:val="24"/>
          <w:szCs w:val="24"/>
        </w:rPr>
        <w:t xml:space="preserve"> podle typu třídy (běžná, speciální), věku a</w:t>
      </w:r>
      <w:r w:rsidR="00CC31E6">
        <w:rPr>
          <w:rFonts w:ascii="Times New Roman" w:hAnsi="Times New Roman" w:cs="Times New Roman"/>
          <w:sz w:val="24"/>
          <w:szCs w:val="24"/>
        </w:rPr>
        <w:t> </w:t>
      </w:r>
      <w:r>
        <w:rPr>
          <w:rFonts w:ascii="Times New Roman" w:hAnsi="Times New Roman" w:cs="Times New Roman"/>
          <w:sz w:val="24"/>
          <w:szCs w:val="24"/>
        </w:rPr>
        <w:t xml:space="preserve">zdravotního postižení dítěte. </w:t>
      </w:r>
      <w:r w:rsidR="00022DD9">
        <w:rPr>
          <w:rFonts w:ascii="Times New Roman" w:hAnsi="Times New Roman" w:cs="Times New Roman"/>
          <w:sz w:val="24"/>
          <w:szCs w:val="24"/>
        </w:rPr>
        <w:t xml:space="preserve">V mé </w:t>
      </w:r>
      <w:r w:rsidR="00EC7D05" w:rsidRPr="00EC7D05">
        <w:rPr>
          <w:rFonts w:ascii="Times New Roman" w:hAnsi="Times New Roman" w:cs="Times New Roman"/>
          <w:color w:val="000000" w:themeColor="text1"/>
          <w:sz w:val="24"/>
          <w:szCs w:val="24"/>
        </w:rPr>
        <w:t>d</w:t>
      </w:r>
      <w:r w:rsidRPr="00EC7D05">
        <w:rPr>
          <w:rFonts w:ascii="Times New Roman" w:hAnsi="Times New Roman" w:cs="Times New Roman"/>
          <w:color w:val="000000" w:themeColor="text1"/>
          <w:sz w:val="24"/>
          <w:szCs w:val="24"/>
        </w:rPr>
        <w:t>iplomov</w:t>
      </w:r>
      <w:r w:rsidR="00022DD9" w:rsidRPr="00EC7D05">
        <w:rPr>
          <w:rFonts w:ascii="Times New Roman" w:hAnsi="Times New Roman" w:cs="Times New Roman"/>
          <w:color w:val="000000" w:themeColor="text1"/>
          <w:sz w:val="24"/>
          <w:szCs w:val="24"/>
        </w:rPr>
        <w:t>é</w:t>
      </w:r>
      <w:r w:rsidRPr="00EC7D05">
        <w:rPr>
          <w:rFonts w:ascii="Times New Roman" w:hAnsi="Times New Roman" w:cs="Times New Roman"/>
          <w:color w:val="000000" w:themeColor="text1"/>
          <w:sz w:val="24"/>
          <w:szCs w:val="24"/>
        </w:rPr>
        <w:t xml:space="preserve"> </w:t>
      </w:r>
      <w:r>
        <w:rPr>
          <w:rFonts w:ascii="Times New Roman" w:hAnsi="Times New Roman" w:cs="Times New Roman"/>
          <w:sz w:val="24"/>
          <w:szCs w:val="24"/>
        </w:rPr>
        <w:t>prác</w:t>
      </w:r>
      <w:r w:rsidR="00022DD9">
        <w:rPr>
          <w:rFonts w:ascii="Times New Roman" w:hAnsi="Times New Roman" w:cs="Times New Roman"/>
          <w:sz w:val="24"/>
          <w:szCs w:val="24"/>
        </w:rPr>
        <w:t>i</w:t>
      </w:r>
      <w:r>
        <w:rPr>
          <w:rFonts w:ascii="Times New Roman" w:hAnsi="Times New Roman" w:cs="Times New Roman"/>
          <w:sz w:val="24"/>
          <w:szCs w:val="24"/>
        </w:rPr>
        <w:t xml:space="preserve"> </w:t>
      </w:r>
      <w:r w:rsidR="00022DD9">
        <w:rPr>
          <w:rFonts w:ascii="Times New Roman" w:hAnsi="Times New Roman" w:cs="Times New Roman"/>
          <w:sz w:val="24"/>
          <w:szCs w:val="24"/>
        </w:rPr>
        <w:t xml:space="preserve">jsem </w:t>
      </w:r>
      <w:r>
        <w:rPr>
          <w:rFonts w:ascii="Times New Roman" w:hAnsi="Times New Roman" w:cs="Times New Roman"/>
          <w:sz w:val="24"/>
          <w:szCs w:val="24"/>
        </w:rPr>
        <w:t xml:space="preserve">se zabývala mimo jiné </w:t>
      </w:r>
      <w:r w:rsidR="00022DD9">
        <w:rPr>
          <w:rFonts w:ascii="Times New Roman" w:hAnsi="Times New Roman" w:cs="Times New Roman"/>
          <w:sz w:val="24"/>
          <w:szCs w:val="24"/>
        </w:rPr>
        <w:t xml:space="preserve">také </w:t>
      </w:r>
      <w:r>
        <w:rPr>
          <w:rFonts w:ascii="Times New Roman" w:hAnsi="Times New Roman" w:cs="Times New Roman"/>
          <w:sz w:val="24"/>
          <w:szCs w:val="24"/>
        </w:rPr>
        <w:t xml:space="preserve">srovnáním odkladů školní docházky u chlapců a u dívek. </w:t>
      </w:r>
      <w:r w:rsidR="00022DD9">
        <w:rPr>
          <w:rFonts w:ascii="Times New Roman" w:hAnsi="Times New Roman" w:cs="Times New Roman"/>
          <w:sz w:val="24"/>
          <w:szCs w:val="24"/>
        </w:rPr>
        <w:t xml:space="preserve"> </w:t>
      </w:r>
    </w:p>
    <w:p w14:paraId="41CE6717" w14:textId="3E636B02" w:rsidR="004A4FCD" w:rsidRPr="00FB7860" w:rsidRDefault="00EE16E9" w:rsidP="00184B63">
      <w:pPr>
        <w:spacing w:after="240" w:line="360" w:lineRule="auto"/>
        <w:ind w:firstLine="709"/>
        <w:jc w:val="both"/>
        <w:rPr>
          <w:rFonts w:ascii="Times New Roman" w:hAnsi="Times New Roman" w:cs="Times New Roman"/>
          <w:sz w:val="24"/>
          <w:szCs w:val="24"/>
        </w:rPr>
      </w:pPr>
      <w:r w:rsidRPr="00FB7860">
        <w:rPr>
          <w:rFonts w:ascii="Times New Roman" w:hAnsi="Times New Roman" w:cs="Times New Roman"/>
          <w:sz w:val="24"/>
          <w:szCs w:val="24"/>
        </w:rPr>
        <w:t xml:space="preserve">Data </w:t>
      </w:r>
      <w:r w:rsidR="00FB7860" w:rsidRPr="00FB7860">
        <w:rPr>
          <w:rFonts w:ascii="Times New Roman" w:hAnsi="Times New Roman" w:cs="Times New Roman"/>
          <w:sz w:val="24"/>
          <w:szCs w:val="24"/>
        </w:rPr>
        <w:t xml:space="preserve">MŠMT </w:t>
      </w:r>
      <w:r w:rsidRPr="00FB7860">
        <w:rPr>
          <w:rFonts w:ascii="Times New Roman" w:hAnsi="Times New Roman" w:cs="Times New Roman"/>
          <w:sz w:val="24"/>
          <w:szCs w:val="24"/>
        </w:rPr>
        <w:t xml:space="preserve">evidovaná </w:t>
      </w:r>
      <w:r w:rsidR="00FB7860" w:rsidRPr="00FB7860">
        <w:rPr>
          <w:rFonts w:ascii="Times New Roman" w:hAnsi="Times New Roman" w:cs="Times New Roman"/>
          <w:sz w:val="24"/>
          <w:szCs w:val="24"/>
        </w:rPr>
        <w:t xml:space="preserve">od </w:t>
      </w:r>
      <w:r w:rsidRPr="00FB7860">
        <w:rPr>
          <w:rFonts w:ascii="Times New Roman" w:hAnsi="Times New Roman" w:cs="Times New Roman"/>
          <w:sz w:val="24"/>
          <w:szCs w:val="24"/>
        </w:rPr>
        <w:t xml:space="preserve">roku </w:t>
      </w:r>
      <w:r w:rsidR="00FB7860" w:rsidRPr="00FB7860">
        <w:rPr>
          <w:rFonts w:ascii="Times New Roman" w:hAnsi="Times New Roman" w:cs="Times New Roman"/>
          <w:sz w:val="24"/>
          <w:szCs w:val="24"/>
        </w:rPr>
        <w:t xml:space="preserve">2017 </w:t>
      </w:r>
      <w:r w:rsidRPr="00FB7860">
        <w:rPr>
          <w:rFonts w:ascii="Times New Roman" w:hAnsi="Times New Roman" w:cs="Times New Roman"/>
          <w:sz w:val="24"/>
          <w:szCs w:val="24"/>
        </w:rPr>
        <w:t xml:space="preserve">jsem </w:t>
      </w:r>
      <w:r w:rsidR="00FB7860" w:rsidRPr="00FB7860">
        <w:rPr>
          <w:rFonts w:ascii="Times New Roman" w:hAnsi="Times New Roman" w:cs="Times New Roman"/>
          <w:sz w:val="24"/>
          <w:szCs w:val="24"/>
        </w:rPr>
        <w:t xml:space="preserve">přehledně </w:t>
      </w:r>
      <w:r w:rsidRPr="00FB7860">
        <w:rPr>
          <w:rFonts w:ascii="Times New Roman" w:hAnsi="Times New Roman" w:cs="Times New Roman"/>
          <w:sz w:val="24"/>
          <w:szCs w:val="24"/>
        </w:rPr>
        <w:t xml:space="preserve">seřadila </w:t>
      </w:r>
      <w:r w:rsidR="00FB7860" w:rsidRPr="00FB7860">
        <w:rPr>
          <w:rFonts w:ascii="Times New Roman" w:hAnsi="Times New Roman" w:cs="Times New Roman"/>
          <w:sz w:val="24"/>
          <w:szCs w:val="24"/>
        </w:rPr>
        <w:t xml:space="preserve">do tabulek č. </w:t>
      </w:r>
      <w:r w:rsidR="008B518A">
        <w:rPr>
          <w:rFonts w:ascii="Times New Roman" w:hAnsi="Times New Roman" w:cs="Times New Roman"/>
          <w:sz w:val="24"/>
          <w:szCs w:val="24"/>
        </w:rPr>
        <w:t>1 a č. 2</w:t>
      </w:r>
      <w:r w:rsidR="002822C3">
        <w:rPr>
          <w:rFonts w:ascii="Times New Roman" w:hAnsi="Times New Roman" w:cs="Times New Roman"/>
          <w:sz w:val="24"/>
          <w:szCs w:val="24"/>
        </w:rPr>
        <w:t xml:space="preserve"> (</w:t>
      </w:r>
      <w:r w:rsidR="002822C3" w:rsidRPr="00E06827">
        <w:rPr>
          <w:rFonts w:ascii="Times New Roman" w:hAnsi="Times New Roman" w:cs="Times New Roman"/>
          <w:sz w:val="24"/>
          <w:szCs w:val="24"/>
        </w:rPr>
        <w:t>Zápisy do 1. ročníků základního vzdělávání</w:t>
      </w:r>
      <w:r w:rsidR="002822C3">
        <w:rPr>
          <w:rFonts w:ascii="Times New Roman" w:hAnsi="Times New Roman" w:cs="Times New Roman"/>
          <w:sz w:val="24"/>
          <w:szCs w:val="24"/>
        </w:rPr>
        <w:t xml:space="preserve">, 2017 </w:t>
      </w:r>
      <w:r w:rsidR="008B518A">
        <w:rPr>
          <w:rFonts w:ascii="Times New Roman" w:hAnsi="Times New Roman" w:cs="Times New Roman"/>
          <w:sz w:val="24"/>
          <w:szCs w:val="24"/>
        </w:rPr>
        <w:t>–</w:t>
      </w:r>
      <w:r w:rsidR="002822C3">
        <w:rPr>
          <w:rFonts w:ascii="Times New Roman" w:hAnsi="Times New Roman" w:cs="Times New Roman"/>
          <w:sz w:val="24"/>
          <w:szCs w:val="24"/>
        </w:rPr>
        <w:t xml:space="preserve"> 2022</w:t>
      </w:r>
      <w:r w:rsidR="008B518A">
        <w:rPr>
          <w:rFonts w:ascii="Times New Roman" w:hAnsi="Times New Roman" w:cs="Times New Roman"/>
          <w:sz w:val="24"/>
          <w:szCs w:val="24"/>
        </w:rPr>
        <w:t xml:space="preserve"> [on-line</w:t>
      </w:r>
      <w:r w:rsidR="008B518A" w:rsidRPr="00ED244A">
        <w:rPr>
          <w:rFonts w:ascii="Times New Roman" w:hAnsi="Times New Roman" w:cs="Times New Roman"/>
          <w:sz w:val="24"/>
          <w:szCs w:val="24"/>
        </w:rPr>
        <w:t>]</w:t>
      </w:r>
      <w:r w:rsidR="008B518A">
        <w:rPr>
          <w:rFonts w:ascii="Times New Roman" w:hAnsi="Times New Roman" w:cs="Times New Roman"/>
          <w:sz w:val="24"/>
          <w:szCs w:val="24"/>
        </w:rPr>
        <w:t>).</w:t>
      </w:r>
    </w:p>
    <w:tbl>
      <w:tblPr>
        <w:tblStyle w:val="Mkatabulky"/>
        <w:tblW w:w="0" w:type="auto"/>
        <w:jc w:val="center"/>
        <w:tblLook w:val="04A0" w:firstRow="1" w:lastRow="0" w:firstColumn="1" w:lastColumn="0" w:noHBand="0" w:noVBand="1"/>
      </w:tblPr>
      <w:tblGrid>
        <w:gridCol w:w="1294"/>
        <w:gridCol w:w="1294"/>
        <w:gridCol w:w="1294"/>
        <w:gridCol w:w="1295"/>
        <w:gridCol w:w="1295"/>
        <w:gridCol w:w="1295"/>
      </w:tblGrid>
      <w:tr w:rsidR="004A4FCD" w:rsidRPr="00B57063" w14:paraId="67861E33" w14:textId="77777777" w:rsidTr="004A4FCD">
        <w:trPr>
          <w:jc w:val="center"/>
        </w:trPr>
        <w:tc>
          <w:tcPr>
            <w:tcW w:w="1294" w:type="dxa"/>
          </w:tcPr>
          <w:p w14:paraId="7EFE95C6"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Rok</w:t>
            </w:r>
          </w:p>
        </w:tc>
        <w:tc>
          <w:tcPr>
            <w:tcW w:w="1294" w:type="dxa"/>
          </w:tcPr>
          <w:p w14:paraId="07C4D2C1"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 xml:space="preserve">Celkem </w:t>
            </w:r>
          </w:p>
        </w:tc>
        <w:tc>
          <w:tcPr>
            <w:tcW w:w="1294" w:type="dxa"/>
          </w:tcPr>
          <w:p w14:paraId="24D5F97A"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 xml:space="preserve">Dívky </w:t>
            </w:r>
          </w:p>
        </w:tc>
        <w:tc>
          <w:tcPr>
            <w:tcW w:w="1295" w:type="dxa"/>
          </w:tcPr>
          <w:p w14:paraId="3FD07C1C" w14:textId="7867263F" w:rsidR="004A4FCD" w:rsidRPr="00B57063" w:rsidRDefault="004A4FCD" w:rsidP="004A4FCD">
            <w:pPr>
              <w:rPr>
                <w:rFonts w:ascii="Times New Roman" w:hAnsi="Times New Roman" w:cs="Times New Roman"/>
                <w:sz w:val="24"/>
                <w:szCs w:val="24"/>
              </w:rPr>
            </w:pPr>
            <w:r w:rsidRPr="00B57063">
              <w:rPr>
                <w:rFonts w:ascii="Times New Roman" w:hAnsi="Times New Roman" w:cs="Times New Roman"/>
                <w:sz w:val="24"/>
                <w:szCs w:val="24"/>
              </w:rPr>
              <w:t>Chlapci</w:t>
            </w:r>
          </w:p>
        </w:tc>
        <w:tc>
          <w:tcPr>
            <w:tcW w:w="1295" w:type="dxa"/>
          </w:tcPr>
          <w:p w14:paraId="3C362041"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Dívky %</w:t>
            </w:r>
          </w:p>
        </w:tc>
        <w:tc>
          <w:tcPr>
            <w:tcW w:w="1295" w:type="dxa"/>
          </w:tcPr>
          <w:p w14:paraId="03802E8A"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Chlapci %</w:t>
            </w:r>
          </w:p>
        </w:tc>
      </w:tr>
      <w:tr w:rsidR="004A4FCD" w:rsidRPr="00B57063" w14:paraId="509CB26F" w14:textId="77777777" w:rsidTr="004A4FCD">
        <w:trPr>
          <w:jc w:val="center"/>
        </w:trPr>
        <w:tc>
          <w:tcPr>
            <w:tcW w:w="1294" w:type="dxa"/>
          </w:tcPr>
          <w:p w14:paraId="1F4181F7"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2017/2018</w:t>
            </w:r>
          </w:p>
        </w:tc>
        <w:tc>
          <w:tcPr>
            <w:tcW w:w="1294" w:type="dxa"/>
          </w:tcPr>
          <w:p w14:paraId="2F23A8BD"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23117</w:t>
            </w:r>
          </w:p>
        </w:tc>
        <w:tc>
          <w:tcPr>
            <w:tcW w:w="1294" w:type="dxa"/>
          </w:tcPr>
          <w:p w14:paraId="060D237F"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7678</w:t>
            </w:r>
          </w:p>
        </w:tc>
        <w:tc>
          <w:tcPr>
            <w:tcW w:w="1295" w:type="dxa"/>
          </w:tcPr>
          <w:p w14:paraId="41176187"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15439</w:t>
            </w:r>
          </w:p>
        </w:tc>
        <w:tc>
          <w:tcPr>
            <w:tcW w:w="1295" w:type="dxa"/>
          </w:tcPr>
          <w:p w14:paraId="39056032"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33,2 %</w:t>
            </w:r>
          </w:p>
        </w:tc>
        <w:tc>
          <w:tcPr>
            <w:tcW w:w="1295" w:type="dxa"/>
          </w:tcPr>
          <w:p w14:paraId="1E482413"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66,8 %</w:t>
            </w:r>
          </w:p>
        </w:tc>
      </w:tr>
      <w:tr w:rsidR="004A4FCD" w:rsidRPr="00B57063" w14:paraId="2F890ED5" w14:textId="77777777" w:rsidTr="004A4FCD">
        <w:trPr>
          <w:jc w:val="center"/>
        </w:trPr>
        <w:tc>
          <w:tcPr>
            <w:tcW w:w="1294" w:type="dxa"/>
          </w:tcPr>
          <w:p w14:paraId="26763BBF"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2018/2019</w:t>
            </w:r>
          </w:p>
        </w:tc>
        <w:tc>
          <w:tcPr>
            <w:tcW w:w="1294" w:type="dxa"/>
          </w:tcPr>
          <w:p w14:paraId="20DEC5B0"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22980</w:t>
            </w:r>
          </w:p>
        </w:tc>
        <w:tc>
          <w:tcPr>
            <w:tcW w:w="1294" w:type="dxa"/>
          </w:tcPr>
          <w:p w14:paraId="1D52A65D"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7823</w:t>
            </w:r>
          </w:p>
        </w:tc>
        <w:tc>
          <w:tcPr>
            <w:tcW w:w="1295" w:type="dxa"/>
          </w:tcPr>
          <w:p w14:paraId="06C504D2"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15157</w:t>
            </w:r>
          </w:p>
        </w:tc>
        <w:tc>
          <w:tcPr>
            <w:tcW w:w="1295" w:type="dxa"/>
          </w:tcPr>
          <w:p w14:paraId="4F56A742"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34 %</w:t>
            </w:r>
          </w:p>
        </w:tc>
        <w:tc>
          <w:tcPr>
            <w:tcW w:w="1295" w:type="dxa"/>
          </w:tcPr>
          <w:p w14:paraId="4A5B66F1"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66 %</w:t>
            </w:r>
          </w:p>
        </w:tc>
      </w:tr>
      <w:tr w:rsidR="004A4FCD" w:rsidRPr="00B57063" w14:paraId="308E96EC" w14:textId="77777777" w:rsidTr="004A4FCD">
        <w:trPr>
          <w:jc w:val="center"/>
        </w:trPr>
        <w:tc>
          <w:tcPr>
            <w:tcW w:w="1294" w:type="dxa"/>
          </w:tcPr>
          <w:p w14:paraId="380ACEB5"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2019/2020</w:t>
            </w:r>
          </w:p>
        </w:tc>
        <w:tc>
          <w:tcPr>
            <w:tcW w:w="1294" w:type="dxa"/>
          </w:tcPr>
          <w:p w14:paraId="11A8BA9E"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24293</w:t>
            </w:r>
          </w:p>
        </w:tc>
        <w:tc>
          <w:tcPr>
            <w:tcW w:w="1294" w:type="dxa"/>
          </w:tcPr>
          <w:p w14:paraId="110BF01B"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8316</w:t>
            </w:r>
          </w:p>
        </w:tc>
        <w:tc>
          <w:tcPr>
            <w:tcW w:w="1295" w:type="dxa"/>
          </w:tcPr>
          <w:p w14:paraId="1206F1D6"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15977</w:t>
            </w:r>
          </w:p>
        </w:tc>
        <w:tc>
          <w:tcPr>
            <w:tcW w:w="1295" w:type="dxa"/>
          </w:tcPr>
          <w:p w14:paraId="2F7850CC"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34,2 %</w:t>
            </w:r>
          </w:p>
        </w:tc>
        <w:tc>
          <w:tcPr>
            <w:tcW w:w="1295" w:type="dxa"/>
          </w:tcPr>
          <w:p w14:paraId="35C06279"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65, 8 %</w:t>
            </w:r>
          </w:p>
        </w:tc>
      </w:tr>
      <w:tr w:rsidR="004A4FCD" w:rsidRPr="00B57063" w14:paraId="5113DD30" w14:textId="77777777" w:rsidTr="004A4FCD">
        <w:trPr>
          <w:jc w:val="center"/>
        </w:trPr>
        <w:tc>
          <w:tcPr>
            <w:tcW w:w="1294" w:type="dxa"/>
          </w:tcPr>
          <w:p w14:paraId="6940A2D7"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2020/2021</w:t>
            </w:r>
          </w:p>
        </w:tc>
        <w:tc>
          <w:tcPr>
            <w:tcW w:w="1294" w:type="dxa"/>
          </w:tcPr>
          <w:p w14:paraId="6FB3FA67"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23144</w:t>
            </w:r>
          </w:p>
        </w:tc>
        <w:tc>
          <w:tcPr>
            <w:tcW w:w="1294" w:type="dxa"/>
          </w:tcPr>
          <w:p w14:paraId="669A3BA0"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7951</w:t>
            </w:r>
          </w:p>
        </w:tc>
        <w:tc>
          <w:tcPr>
            <w:tcW w:w="1295" w:type="dxa"/>
          </w:tcPr>
          <w:p w14:paraId="45EE4CDB"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15193</w:t>
            </w:r>
          </w:p>
        </w:tc>
        <w:tc>
          <w:tcPr>
            <w:tcW w:w="1295" w:type="dxa"/>
          </w:tcPr>
          <w:p w14:paraId="62073E54"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34,4 %</w:t>
            </w:r>
          </w:p>
        </w:tc>
        <w:tc>
          <w:tcPr>
            <w:tcW w:w="1295" w:type="dxa"/>
          </w:tcPr>
          <w:p w14:paraId="4AEF1560"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65,6 %</w:t>
            </w:r>
          </w:p>
        </w:tc>
      </w:tr>
      <w:tr w:rsidR="004A4FCD" w:rsidRPr="00B57063" w14:paraId="33934A35" w14:textId="77777777" w:rsidTr="004A4FCD">
        <w:trPr>
          <w:jc w:val="center"/>
        </w:trPr>
        <w:tc>
          <w:tcPr>
            <w:tcW w:w="1294" w:type="dxa"/>
          </w:tcPr>
          <w:p w14:paraId="02196810"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2021/2022</w:t>
            </w:r>
          </w:p>
        </w:tc>
        <w:tc>
          <w:tcPr>
            <w:tcW w:w="1294" w:type="dxa"/>
          </w:tcPr>
          <w:p w14:paraId="23B9D753"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26162</w:t>
            </w:r>
          </w:p>
        </w:tc>
        <w:tc>
          <w:tcPr>
            <w:tcW w:w="1294" w:type="dxa"/>
          </w:tcPr>
          <w:p w14:paraId="2B8656C2"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9111</w:t>
            </w:r>
          </w:p>
        </w:tc>
        <w:tc>
          <w:tcPr>
            <w:tcW w:w="1295" w:type="dxa"/>
          </w:tcPr>
          <w:p w14:paraId="5BBB2585"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17051</w:t>
            </w:r>
          </w:p>
        </w:tc>
        <w:tc>
          <w:tcPr>
            <w:tcW w:w="1295" w:type="dxa"/>
          </w:tcPr>
          <w:p w14:paraId="359B3F60" w14:textId="77777777" w:rsidR="004A4FCD" w:rsidRPr="00B57063" w:rsidRDefault="004A4FCD" w:rsidP="00E26386">
            <w:pPr>
              <w:rPr>
                <w:rFonts w:ascii="Times New Roman" w:hAnsi="Times New Roman" w:cs="Times New Roman"/>
                <w:sz w:val="24"/>
                <w:szCs w:val="24"/>
              </w:rPr>
            </w:pPr>
            <w:r w:rsidRPr="00B57063">
              <w:rPr>
                <w:rFonts w:ascii="Times New Roman" w:hAnsi="Times New Roman" w:cs="Times New Roman"/>
                <w:sz w:val="24"/>
                <w:szCs w:val="24"/>
              </w:rPr>
              <w:t>34,8 %</w:t>
            </w:r>
          </w:p>
        </w:tc>
        <w:tc>
          <w:tcPr>
            <w:tcW w:w="1295" w:type="dxa"/>
          </w:tcPr>
          <w:p w14:paraId="1FDB1A79" w14:textId="77777777" w:rsidR="004A4FCD" w:rsidRPr="00B57063" w:rsidRDefault="004A4FCD" w:rsidP="004A4FCD">
            <w:pPr>
              <w:keepNext/>
              <w:rPr>
                <w:rFonts w:ascii="Times New Roman" w:hAnsi="Times New Roman" w:cs="Times New Roman"/>
                <w:sz w:val="24"/>
                <w:szCs w:val="24"/>
              </w:rPr>
            </w:pPr>
            <w:r w:rsidRPr="00B57063">
              <w:rPr>
                <w:rFonts w:ascii="Times New Roman" w:hAnsi="Times New Roman" w:cs="Times New Roman"/>
                <w:sz w:val="24"/>
                <w:szCs w:val="24"/>
              </w:rPr>
              <w:t>65,2 %</w:t>
            </w:r>
          </w:p>
        </w:tc>
      </w:tr>
    </w:tbl>
    <w:p w14:paraId="0EF3B17B" w14:textId="179BE127" w:rsidR="004A4FCD" w:rsidRPr="004A4FCD" w:rsidRDefault="004A4FCD" w:rsidP="00FB7860">
      <w:pPr>
        <w:pStyle w:val="Titulek"/>
        <w:spacing w:before="100" w:after="240" w:line="360" w:lineRule="auto"/>
        <w:jc w:val="center"/>
        <w:rPr>
          <w:rFonts w:ascii="Times New Roman" w:hAnsi="Times New Roman" w:cs="Times New Roman"/>
          <w:i w:val="0"/>
          <w:color w:val="auto"/>
          <w:sz w:val="24"/>
          <w:szCs w:val="24"/>
        </w:rPr>
      </w:pPr>
      <w:r w:rsidRPr="004A4FCD">
        <w:rPr>
          <w:rFonts w:ascii="Times New Roman" w:hAnsi="Times New Roman" w:cs="Times New Roman"/>
          <w:i w:val="0"/>
          <w:color w:val="auto"/>
          <w:sz w:val="24"/>
          <w:szCs w:val="24"/>
        </w:rPr>
        <w:t xml:space="preserve">Tabulka 1 </w:t>
      </w:r>
      <w:r w:rsidR="00184B63">
        <w:rPr>
          <w:rFonts w:ascii="Times New Roman" w:hAnsi="Times New Roman" w:cs="Times New Roman"/>
          <w:i w:val="0"/>
          <w:color w:val="auto"/>
          <w:sz w:val="24"/>
          <w:szCs w:val="24"/>
        </w:rPr>
        <w:t>–</w:t>
      </w:r>
      <w:r>
        <w:rPr>
          <w:rFonts w:ascii="Times New Roman" w:hAnsi="Times New Roman" w:cs="Times New Roman"/>
          <w:i w:val="0"/>
          <w:color w:val="auto"/>
          <w:sz w:val="24"/>
          <w:szCs w:val="24"/>
        </w:rPr>
        <w:t xml:space="preserve"> </w:t>
      </w:r>
      <w:r w:rsidR="00013728">
        <w:rPr>
          <w:rFonts w:ascii="Times New Roman" w:hAnsi="Times New Roman" w:cs="Times New Roman"/>
          <w:i w:val="0"/>
          <w:color w:val="auto"/>
          <w:sz w:val="24"/>
          <w:szCs w:val="24"/>
        </w:rPr>
        <w:t xml:space="preserve">Odklad školní docházky v ČR </w:t>
      </w:r>
    </w:p>
    <w:p w14:paraId="53B90444" w14:textId="27875D4F" w:rsidR="004A4FCD" w:rsidRDefault="004A4FCD" w:rsidP="00EF056F">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Ze statistického šetření </w:t>
      </w:r>
      <w:r w:rsidRPr="00EC7D05">
        <w:rPr>
          <w:rFonts w:ascii="Times New Roman" w:hAnsi="Times New Roman" w:cs="Times New Roman"/>
          <w:color w:val="000000" w:themeColor="text1"/>
          <w:sz w:val="24"/>
          <w:szCs w:val="24"/>
        </w:rPr>
        <w:t>MŠMT</w:t>
      </w:r>
      <w:r>
        <w:rPr>
          <w:rFonts w:ascii="Times New Roman" w:hAnsi="Times New Roman" w:cs="Times New Roman"/>
          <w:sz w:val="24"/>
          <w:szCs w:val="24"/>
        </w:rPr>
        <w:t xml:space="preserve"> jsem </w:t>
      </w:r>
      <w:r w:rsidR="00463139">
        <w:rPr>
          <w:rFonts w:ascii="Times New Roman" w:hAnsi="Times New Roman" w:cs="Times New Roman"/>
          <w:sz w:val="24"/>
          <w:szCs w:val="24"/>
        </w:rPr>
        <w:t>zaznamenala</w:t>
      </w:r>
      <w:r>
        <w:rPr>
          <w:rFonts w:ascii="Times New Roman" w:hAnsi="Times New Roman" w:cs="Times New Roman"/>
          <w:sz w:val="24"/>
          <w:szCs w:val="24"/>
        </w:rPr>
        <w:t xml:space="preserve"> údaje týkající se odkladu školní docházky s rozčleněním na chlapce a dívky v celé České republice. V tabulce 1 můžeme vidět, že za posledních pět let převažovali z celkového počtu dětí odklady školních docházek u</w:t>
      </w:r>
      <w:r w:rsidR="00CC31E6">
        <w:rPr>
          <w:rFonts w:ascii="Times New Roman" w:hAnsi="Times New Roman" w:cs="Times New Roman"/>
          <w:sz w:val="24"/>
          <w:szCs w:val="24"/>
        </w:rPr>
        <w:t> </w:t>
      </w:r>
      <w:r>
        <w:rPr>
          <w:rFonts w:ascii="Times New Roman" w:hAnsi="Times New Roman" w:cs="Times New Roman"/>
          <w:sz w:val="24"/>
          <w:szCs w:val="24"/>
        </w:rPr>
        <w:t xml:space="preserve">chlapců s procentuálním zastoupením v rozmezí </w:t>
      </w:r>
      <w:r w:rsidR="00886B5A">
        <w:rPr>
          <w:rFonts w:ascii="Times New Roman" w:hAnsi="Times New Roman" w:cs="Times New Roman"/>
          <w:sz w:val="24"/>
          <w:szCs w:val="24"/>
        </w:rPr>
        <w:t>od 66 % do 67</w:t>
      </w:r>
      <w:r w:rsidR="00013728">
        <w:rPr>
          <w:rFonts w:ascii="Times New Roman" w:hAnsi="Times New Roman" w:cs="Times New Roman"/>
          <w:sz w:val="24"/>
          <w:szCs w:val="24"/>
        </w:rPr>
        <w:t xml:space="preserve"> </w:t>
      </w:r>
      <w:r w:rsidR="00886B5A">
        <w:rPr>
          <w:rFonts w:ascii="Times New Roman" w:hAnsi="Times New Roman" w:cs="Times New Roman"/>
          <w:sz w:val="24"/>
          <w:szCs w:val="24"/>
        </w:rPr>
        <w:t xml:space="preserve">%. </w:t>
      </w:r>
      <w:r w:rsidR="00463139">
        <w:rPr>
          <w:rFonts w:ascii="Times New Roman" w:hAnsi="Times New Roman" w:cs="Times New Roman"/>
          <w:sz w:val="24"/>
          <w:szCs w:val="24"/>
        </w:rPr>
        <w:t xml:space="preserve"> </w:t>
      </w:r>
    </w:p>
    <w:tbl>
      <w:tblPr>
        <w:tblStyle w:val="Mkatabulky"/>
        <w:tblW w:w="0" w:type="auto"/>
        <w:jc w:val="center"/>
        <w:tblLook w:val="04A0" w:firstRow="1" w:lastRow="0" w:firstColumn="1" w:lastColumn="0" w:noHBand="0" w:noVBand="1"/>
      </w:tblPr>
      <w:tblGrid>
        <w:gridCol w:w="1294"/>
        <w:gridCol w:w="1294"/>
        <w:gridCol w:w="1294"/>
        <w:gridCol w:w="1295"/>
        <w:gridCol w:w="1295"/>
        <w:gridCol w:w="1295"/>
      </w:tblGrid>
      <w:tr w:rsidR="00886B5A" w:rsidRPr="00B57063" w14:paraId="417A0F95" w14:textId="77777777" w:rsidTr="00886B5A">
        <w:trPr>
          <w:jc w:val="center"/>
        </w:trPr>
        <w:tc>
          <w:tcPr>
            <w:tcW w:w="1294" w:type="dxa"/>
          </w:tcPr>
          <w:p w14:paraId="2E2ED23D"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Rok</w:t>
            </w:r>
          </w:p>
        </w:tc>
        <w:tc>
          <w:tcPr>
            <w:tcW w:w="1294" w:type="dxa"/>
          </w:tcPr>
          <w:p w14:paraId="5544284E"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 xml:space="preserve">Celkem </w:t>
            </w:r>
          </w:p>
        </w:tc>
        <w:tc>
          <w:tcPr>
            <w:tcW w:w="1294" w:type="dxa"/>
          </w:tcPr>
          <w:p w14:paraId="32CB1061"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 xml:space="preserve">Dívky </w:t>
            </w:r>
          </w:p>
        </w:tc>
        <w:tc>
          <w:tcPr>
            <w:tcW w:w="1295" w:type="dxa"/>
          </w:tcPr>
          <w:p w14:paraId="33401D20"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 xml:space="preserve">Chlapci </w:t>
            </w:r>
          </w:p>
        </w:tc>
        <w:tc>
          <w:tcPr>
            <w:tcW w:w="1295" w:type="dxa"/>
          </w:tcPr>
          <w:p w14:paraId="3DAA1DD5"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Dívky %</w:t>
            </w:r>
          </w:p>
        </w:tc>
        <w:tc>
          <w:tcPr>
            <w:tcW w:w="1295" w:type="dxa"/>
          </w:tcPr>
          <w:p w14:paraId="4247399D"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Chlapci %</w:t>
            </w:r>
          </w:p>
        </w:tc>
      </w:tr>
      <w:tr w:rsidR="00886B5A" w:rsidRPr="00B57063" w14:paraId="65A05D45" w14:textId="77777777" w:rsidTr="00886B5A">
        <w:trPr>
          <w:jc w:val="center"/>
        </w:trPr>
        <w:tc>
          <w:tcPr>
            <w:tcW w:w="1294" w:type="dxa"/>
          </w:tcPr>
          <w:p w14:paraId="02B48EEA"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2017/2018</w:t>
            </w:r>
          </w:p>
        </w:tc>
        <w:tc>
          <w:tcPr>
            <w:tcW w:w="1294" w:type="dxa"/>
          </w:tcPr>
          <w:p w14:paraId="63DB5AEE"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1460</w:t>
            </w:r>
          </w:p>
        </w:tc>
        <w:tc>
          <w:tcPr>
            <w:tcW w:w="1294" w:type="dxa"/>
          </w:tcPr>
          <w:p w14:paraId="713C57F1"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490</w:t>
            </w:r>
          </w:p>
        </w:tc>
        <w:tc>
          <w:tcPr>
            <w:tcW w:w="1295" w:type="dxa"/>
          </w:tcPr>
          <w:p w14:paraId="3306B695"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970</w:t>
            </w:r>
          </w:p>
        </w:tc>
        <w:tc>
          <w:tcPr>
            <w:tcW w:w="1295" w:type="dxa"/>
          </w:tcPr>
          <w:p w14:paraId="239739B0"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33,6 %</w:t>
            </w:r>
          </w:p>
        </w:tc>
        <w:tc>
          <w:tcPr>
            <w:tcW w:w="1295" w:type="dxa"/>
          </w:tcPr>
          <w:p w14:paraId="7B8CDA51"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66,4 %</w:t>
            </w:r>
          </w:p>
        </w:tc>
      </w:tr>
      <w:tr w:rsidR="00886B5A" w:rsidRPr="00B57063" w14:paraId="18EA4305" w14:textId="77777777" w:rsidTr="00886B5A">
        <w:trPr>
          <w:jc w:val="center"/>
        </w:trPr>
        <w:tc>
          <w:tcPr>
            <w:tcW w:w="1294" w:type="dxa"/>
          </w:tcPr>
          <w:p w14:paraId="5427060B"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2018/2019</w:t>
            </w:r>
          </w:p>
        </w:tc>
        <w:tc>
          <w:tcPr>
            <w:tcW w:w="1294" w:type="dxa"/>
          </w:tcPr>
          <w:p w14:paraId="781FB600"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1455</w:t>
            </w:r>
          </w:p>
        </w:tc>
        <w:tc>
          <w:tcPr>
            <w:tcW w:w="1294" w:type="dxa"/>
          </w:tcPr>
          <w:p w14:paraId="73960E51"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498</w:t>
            </w:r>
          </w:p>
        </w:tc>
        <w:tc>
          <w:tcPr>
            <w:tcW w:w="1295" w:type="dxa"/>
          </w:tcPr>
          <w:p w14:paraId="5EB01E0E"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957</w:t>
            </w:r>
          </w:p>
        </w:tc>
        <w:tc>
          <w:tcPr>
            <w:tcW w:w="1295" w:type="dxa"/>
          </w:tcPr>
          <w:p w14:paraId="257DD6D4"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34,2 %</w:t>
            </w:r>
          </w:p>
        </w:tc>
        <w:tc>
          <w:tcPr>
            <w:tcW w:w="1295" w:type="dxa"/>
          </w:tcPr>
          <w:p w14:paraId="67A75163"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65,8 %</w:t>
            </w:r>
          </w:p>
        </w:tc>
      </w:tr>
      <w:tr w:rsidR="00886B5A" w:rsidRPr="00B57063" w14:paraId="1C2FC2A9" w14:textId="77777777" w:rsidTr="00886B5A">
        <w:trPr>
          <w:jc w:val="center"/>
        </w:trPr>
        <w:tc>
          <w:tcPr>
            <w:tcW w:w="1294" w:type="dxa"/>
          </w:tcPr>
          <w:p w14:paraId="6E19DA8D"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2019/2020</w:t>
            </w:r>
          </w:p>
        </w:tc>
        <w:tc>
          <w:tcPr>
            <w:tcW w:w="1294" w:type="dxa"/>
          </w:tcPr>
          <w:p w14:paraId="70E234DA"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1613</w:t>
            </w:r>
          </w:p>
        </w:tc>
        <w:tc>
          <w:tcPr>
            <w:tcW w:w="1294" w:type="dxa"/>
          </w:tcPr>
          <w:p w14:paraId="3112831C"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569</w:t>
            </w:r>
          </w:p>
        </w:tc>
        <w:tc>
          <w:tcPr>
            <w:tcW w:w="1295" w:type="dxa"/>
          </w:tcPr>
          <w:p w14:paraId="2E3CA303"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1044</w:t>
            </w:r>
          </w:p>
        </w:tc>
        <w:tc>
          <w:tcPr>
            <w:tcW w:w="1295" w:type="dxa"/>
          </w:tcPr>
          <w:p w14:paraId="67467BC2"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35,3 %</w:t>
            </w:r>
          </w:p>
        </w:tc>
        <w:tc>
          <w:tcPr>
            <w:tcW w:w="1295" w:type="dxa"/>
          </w:tcPr>
          <w:p w14:paraId="1606C13B"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64,7 %</w:t>
            </w:r>
          </w:p>
        </w:tc>
      </w:tr>
      <w:tr w:rsidR="00886B5A" w:rsidRPr="00B57063" w14:paraId="5E47AECE" w14:textId="77777777" w:rsidTr="00886B5A">
        <w:trPr>
          <w:jc w:val="center"/>
        </w:trPr>
        <w:tc>
          <w:tcPr>
            <w:tcW w:w="1294" w:type="dxa"/>
          </w:tcPr>
          <w:p w14:paraId="6F4B9925"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2020/2021</w:t>
            </w:r>
          </w:p>
        </w:tc>
        <w:tc>
          <w:tcPr>
            <w:tcW w:w="1294" w:type="dxa"/>
          </w:tcPr>
          <w:p w14:paraId="423F12C8"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1475</w:t>
            </w:r>
          </w:p>
        </w:tc>
        <w:tc>
          <w:tcPr>
            <w:tcW w:w="1294" w:type="dxa"/>
          </w:tcPr>
          <w:p w14:paraId="08C063B1"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515</w:t>
            </w:r>
          </w:p>
        </w:tc>
        <w:tc>
          <w:tcPr>
            <w:tcW w:w="1295" w:type="dxa"/>
          </w:tcPr>
          <w:p w14:paraId="57BD3964"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 xml:space="preserve">960 </w:t>
            </w:r>
          </w:p>
        </w:tc>
        <w:tc>
          <w:tcPr>
            <w:tcW w:w="1295" w:type="dxa"/>
          </w:tcPr>
          <w:p w14:paraId="114FA518"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34,9 %</w:t>
            </w:r>
          </w:p>
        </w:tc>
        <w:tc>
          <w:tcPr>
            <w:tcW w:w="1295" w:type="dxa"/>
          </w:tcPr>
          <w:p w14:paraId="377D558C"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65,1 %</w:t>
            </w:r>
          </w:p>
        </w:tc>
      </w:tr>
      <w:tr w:rsidR="00886B5A" w:rsidRPr="00B57063" w14:paraId="48630488" w14:textId="77777777" w:rsidTr="00886B5A">
        <w:trPr>
          <w:jc w:val="center"/>
        </w:trPr>
        <w:tc>
          <w:tcPr>
            <w:tcW w:w="1294" w:type="dxa"/>
          </w:tcPr>
          <w:p w14:paraId="7F09F198"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2021/2022</w:t>
            </w:r>
          </w:p>
        </w:tc>
        <w:tc>
          <w:tcPr>
            <w:tcW w:w="1294" w:type="dxa"/>
          </w:tcPr>
          <w:p w14:paraId="3B864F7A"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1674</w:t>
            </w:r>
          </w:p>
        </w:tc>
        <w:tc>
          <w:tcPr>
            <w:tcW w:w="1294" w:type="dxa"/>
          </w:tcPr>
          <w:p w14:paraId="2AA3CD85"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566</w:t>
            </w:r>
          </w:p>
        </w:tc>
        <w:tc>
          <w:tcPr>
            <w:tcW w:w="1295" w:type="dxa"/>
          </w:tcPr>
          <w:p w14:paraId="691024C1"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1108</w:t>
            </w:r>
          </w:p>
        </w:tc>
        <w:tc>
          <w:tcPr>
            <w:tcW w:w="1295" w:type="dxa"/>
          </w:tcPr>
          <w:p w14:paraId="2B5EFE38" w14:textId="77777777" w:rsidR="00886B5A" w:rsidRPr="00B57063" w:rsidRDefault="00886B5A" w:rsidP="00E26386">
            <w:pPr>
              <w:rPr>
                <w:rFonts w:ascii="Times New Roman" w:hAnsi="Times New Roman" w:cs="Times New Roman"/>
                <w:sz w:val="24"/>
                <w:szCs w:val="24"/>
              </w:rPr>
            </w:pPr>
            <w:r w:rsidRPr="00B57063">
              <w:rPr>
                <w:rFonts w:ascii="Times New Roman" w:hAnsi="Times New Roman" w:cs="Times New Roman"/>
                <w:sz w:val="24"/>
                <w:szCs w:val="24"/>
              </w:rPr>
              <w:t>33, 8 %</w:t>
            </w:r>
          </w:p>
        </w:tc>
        <w:tc>
          <w:tcPr>
            <w:tcW w:w="1295" w:type="dxa"/>
          </w:tcPr>
          <w:p w14:paraId="764B78B7" w14:textId="77777777" w:rsidR="00886B5A" w:rsidRPr="00B57063" w:rsidRDefault="00886B5A" w:rsidP="00886B5A">
            <w:pPr>
              <w:keepNext/>
              <w:rPr>
                <w:rFonts w:ascii="Times New Roman" w:hAnsi="Times New Roman" w:cs="Times New Roman"/>
                <w:sz w:val="24"/>
                <w:szCs w:val="24"/>
              </w:rPr>
            </w:pPr>
            <w:r w:rsidRPr="00B57063">
              <w:rPr>
                <w:rFonts w:ascii="Times New Roman" w:hAnsi="Times New Roman" w:cs="Times New Roman"/>
                <w:sz w:val="24"/>
                <w:szCs w:val="24"/>
              </w:rPr>
              <w:t>66,2 %</w:t>
            </w:r>
          </w:p>
        </w:tc>
      </w:tr>
    </w:tbl>
    <w:p w14:paraId="5855CA9D" w14:textId="1CD4B744" w:rsidR="00886B5A" w:rsidRPr="00886B5A" w:rsidRDefault="00886B5A" w:rsidP="00FB7860">
      <w:pPr>
        <w:pStyle w:val="Titulek"/>
        <w:spacing w:before="100" w:after="240" w:line="360" w:lineRule="auto"/>
        <w:jc w:val="center"/>
        <w:rPr>
          <w:rFonts w:ascii="Times New Roman" w:hAnsi="Times New Roman" w:cs="Times New Roman"/>
          <w:i w:val="0"/>
          <w:color w:val="auto"/>
          <w:sz w:val="24"/>
          <w:szCs w:val="24"/>
        </w:rPr>
      </w:pPr>
      <w:r w:rsidRPr="00886B5A">
        <w:rPr>
          <w:rFonts w:ascii="Times New Roman" w:hAnsi="Times New Roman" w:cs="Times New Roman"/>
          <w:i w:val="0"/>
          <w:color w:val="auto"/>
          <w:sz w:val="24"/>
          <w:szCs w:val="24"/>
        </w:rPr>
        <w:t xml:space="preserve">Tabulka 2 </w:t>
      </w:r>
      <w:r w:rsidR="00184B63">
        <w:rPr>
          <w:rFonts w:ascii="Times New Roman" w:hAnsi="Times New Roman" w:cs="Times New Roman"/>
          <w:i w:val="0"/>
          <w:color w:val="auto"/>
          <w:sz w:val="24"/>
          <w:szCs w:val="24"/>
        </w:rPr>
        <w:t xml:space="preserve">– Odklad školní </w:t>
      </w:r>
      <w:r w:rsidR="00016B3D">
        <w:rPr>
          <w:rFonts w:ascii="Times New Roman" w:hAnsi="Times New Roman" w:cs="Times New Roman"/>
          <w:i w:val="0"/>
          <w:color w:val="auto"/>
          <w:sz w:val="24"/>
          <w:szCs w:val="24"/>
        </w:rPr>
        <w:t xml:space="preserve">docházky </w:t>
      </w:r>
      <w:r w:rsidR="00013728">
        <w:rPr>
          <w:rFonts w:ascii="Times New Roman" w:hAnsi="Times New Roman" w:cs="Times New Roman"/>
          <w:i w:val="0"/>
          <w:color w:val="auto"/>
          <w:sz w:val="24"/>
          <w:szCs w:val="24"/>
        </w:rPr>
        <w:t>v Olomouckém kraji</w:t>
      </w:r>
    </w:p>
    <w:p w14:paraId="61A4F640" w14:textId="5B246929" w:rsidR="00886B5A" w:rsidRDefault="00886B5A" w:rsidP="00184B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Stejný postup jsem provedla s daty odkladů školních docházek</w:t>
      </w:r>
      <w:r w:rsidR="00463139">
        <w:rPr>
          <w:rFonts w:ascii="Times New Roman" w:hAnsi="Times New Roman" w:cs="Times New Roman"/>
          <w:sz w:val="24"/>
          <w:szCs w:val="24"/>
        </w:rPr>
        <w:t xml:space="preserve"> v určité oblasti České republiky</w:t>
      </w:r>
      <w:r>
        <w:rPr>
          <w:rFonts w:ascii="Times New Roman" w:hAnsi="Times New Roman" w:cs="Times New Roman"/>
          <w:sz w:val="24"/>
          <w:szCs w:val="24"/>
        </w:rPr>
        <w:t xml:space="preserve">, konkrétně v Olomouckém kraji. Podle </w:t>
      </w:r>
      <w:r w:rsidR="00463139">
        <w:rPr>
          <w:rFonts w:ascii="Times New Roman" w:hAnsi="Times New Roman" w:cs="Times New Roman"/>
          <w:sz w:val="24"/>
          <w:szCs w:val="24"/>
        </w:rPr>
        <w:t xml:space="preserve">dat zaznamenaných v obsahu </w:t>
      </w:r>
      <w:r>
        <w:rPr>
          <w:rFonts w:ascii="Times New Roman" w:hAnsi="Times New Roman" w:cs="Times New Roman"/>
          <w:sz w:val="24"/>
          <w:szCs w:val="24"/>
        </w:rPr>
        <w:t xml:space="preserve">tabulky 2 převažoval </w:t>
      </w:r>
      <w:r w:rsidR="00A73931">
        <w:rPr>
          <w:rFonts w:ascii="Times New Roman" w:hAnsi="Times New Roman" w:cs="Times New Roman"/>
          <w:sz w:val="24"/>
          <w:szCs w:val="24"/>
        </w:rPr>
        <w:t xml:space="preserve">z celkového počtu předškolních dětí </w:t>
      </w:r>
      <w:r>
        <w:rPr>
          <w:rFonts w:ascii="Times New Roman" w:hAnsi="Times New Roman" w:cs="Times New Roman"/>
          <w:sz w:val="24"/>
          <w:szCs w:val="24"/>
        </w:rPr>
        <w:t>odklad školní docházky v letech 2017/2018 –</w:t>
      </w:r>
      <w:r w:rsidR="00013728">
        <w:rPr>
          <w:rFonts w:ascii="Times New Roman" w:hAnsi="Times New Roman" w:cs="Times New Roman"/>
          <w:sz w:val="24"/>
          <w:szCs w:val="24"/>
        </w:rPr>
        <w:t> </w:t>
      </w:r>
      <w:r>
        <w:rPr>
          <w:rFonts w:ascii="Times New Roman" w:hAnsi="Times New Roman" w:cs="Times New Roman"/>
          <w:sz w:val="24"/>
          <w:szCs w:val="24"/>
        </w:rPr>
        <w:t>2021/2022 u 65</w:t>
      </w:r>
      <w:r w:rsidR="00013728">
        <w:rPr>
          <w:rFonts w:ascii="Times New Roman" w:hAnsi="Times New Roman" w:cs="Times New Roman"/>
          <w:sz w:val="24"/>
          <w:szCs w:val="24"/>
        </w:rPr>
        <w:t xml:space="preserve"> </w:t>
      </w:r>
      <w:r>
        <w:rPr>
          <w:rFonts w:ascii="Times New Roman" w:hAnsi="Times New Roman" w:cs="Times New Roman"/>
          <w:sz w:val="24"/>
          <w:szCs w:val="24"/>
        </w:rPr>
        <w:t>% až 66</w:t>
      </w:r>
      <w:r w:rsidR="00013728">
        <w:rPr>
          <w:rFonts w:ascii="Times New Roman" w:hAnsi="Times New Roman" w:cs="Times New Roman"/>
          <w:sz w:val="24"/>
          <w:szCs w:val="24"/>
        </w:rPr>
        <w:t xml:space="preserve"> </w:t>
      </w:r>
      <w:r>
        <w:rPr>
          <w:rFonts w:ascii="Times New Roman" w:hAnsi="Times New Roman" w:cs="Times New Roman"/>
          <w:sz w:val="24"/>
          <w:szCs w:val="24"/>
        </w:rPr>
        <w:t xml:space="preserve">% chlapců. </w:t>
      </w:r>
    </w:p>
    <w:p w14:paraId="4B9E0327" w14:textId="0F135C9F" w:rsidR="005A1308" w:rsidRDefault="00886B5A" w:rsidP="00184B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základě mého výzkumného šetření mělo z celkového počtu předškolních dětí 69</w:t>
      </w:r>
      <w:r w:rsidR="00013728">
        <w:rPr>
          <w:rFonts w:ascii="Times New Roman" w:hAnsi="Times New Roman" w:cs="Times New Roman"/>
          <w:sz w:val="24"/>
          <w:szCs w:val="24"/>
        </w:rPr>
        <w:t xml:space="preserve"> </w:t>
      </w:r>
      <w:r>
        <w:rPr>
          <w:rFonts w:ascii="Times New Roman" w:hAnsi="Times New Roman" w:cs="Times New Roman"/>
          <w:sz w:val="24"/>
          <w:szCs w:val="24"/>
        </w:rPr>
        <w:t xml:space="preserve">% chlapců odloženou školní docházku. Provedené šetření tedy koresponduje se statistickým </w:t>
      </w:r>
      <w:r>
        <w:rPr>
          <w:rFonts w:ascii="Times New Roman" w:hAnsi="Times New Roman" w:cs="Times New Roman"/>
          <w:sz w:val="24"/>
          <w:szCs w:val="24"/>
        </w:rPr>
        <w:lastRenderedPageBreak/>
        <w:t>šetřením</w:t>
      </w:r>
      <w:r w:rsidR="00184B63">
        <w:rPr>
          <w:rFonts w:ascii="Times New Roman" w:hAnsi="Times New Roman" w:cs="Times New Roman"/>
          <w:sz w:val="24"/>
          <w:szCs w:val="24"/>
        </w:rPr>
        <w:t xml:space="preserve"> Ministerstva školství</w:t>
      </w:r>
      <w:r w:rsidR="00A73931">
        <w:rPr>
          <w:rFonts w:ascii="Times New Roman" w:hAnsi="Times New Roman" w:cs="Times New Roman"/>
          <w:sz w:val="24"/>
          <w:szCs w:val="24"/>
        </w:rPr>
        <w:t xml:space="preserve"> České republiky.</w:t>
      </w:r>
      <w:r w:rsidR="00184B63">
        <w:rPr>
          <w:rFonts w:ascii="Times New Roman" w:hAnsi="Times New Roman" w:cs="Times New Roman"/>
          <w:sz w:val="24"/>
          <w:szCs w:val="24"/>
        </w:rPr>
        <w:t xml:space="preserve"> </w:t>
      </w:r>
      <w:r w:rsidR="00924441">
        <w:rPr>
          <w:rFonts w:ascii="Times New Roman" w:hAnsi="Times New Roman" w:cs="Times New Roman"/>
          <w:sz w:val="24"/>
          <w:szCs w:val="24"/>
        </w:rPr>
        <w:t>Dle Koťátkové</w:t>
      </w:r>
      <w:r w:rsidR="00FD5EA6">
        <w:rPr>
          <w:rFonts w:ascii="Times New Roman" w:hAnsi="Times New Roman" w:cs="Times New Roman"/>
          <w:sz w:val="24"/>
          <w:szCs w:val="24"/>
        </w:rPr>
        <w:t xml:space="preserve"> (2008) vyplynulo z</w:t>
      </w:r>
      <w:r w:rsidR="00CC31E6">
        <w:rPr>
          <w:rFonts w:ascii="Times New Roman" w:hAnsi="Times New Roman" w:cs="Times New Roman"/>
          <w:sz w:val="24"/>
          <w:szCs w:val="24"/>
        </w:rPr>
        <w:t> </w:t>
      </w:r>
      <w:r w:rsidR="00FD5EA6">
        <w:rPr>
          <w:rFonts w:ascii="Times New Roman" w:hAnsi="Times New Roman" w:cs="Times New Roman"/>
          <w:sz w:val="24"/>
          <w:szCs w:val="24"/>
        </w:rPr>
        <w:t>opakovaného posuzování odkladu školní docházky, že mezi nezralé a nepřipravené</w:t>
      </w:r>
      <w:r w:rsidR="00A73931">
        <w:rPr>
          <w:rFonts w:ascii="Times New Roman" w:hAnsi="Times New Roman" w:cs="Times New Roman"/>
          <w:sz w:val="24"/>
          <w:szCs w:val="24"/>
        </w:rPr>
        <w:t xml:space="preserve"> předškoláky</w:t>
      </w:r>
      <w:r w:rsidR="00FD5EA6">
        <w:rPr>
          <w:rFonts w:ascii="Times New Roman" w:hAnsi="Times New Roman" w:cs="Times New Roman"/>
          <w:sz w:val="24"/>
          <w:szCs w:val="24"/>
        </w:rPr>
        <w:t xml:space="preserve"> patří především chlapci. Také </w:t>
      </w:r>
      <w:proofErr w:type="spellStart"/>
      <w:r w:rsidR="00FD5EA6">
        <w:rPr>
          <w:rFonts w:ascii="Times New Roman" w:hAnsi="Times New Roman" w:cs="Times New Roman"/>
          <w:sz w:val="24"/>
          <w:szCs w:val="24"/>
        </w:rPr>
        <w:t>Berčíková</w:t>
      </w:r>
      <w:proofErr w:type="spellEnd"/>
      <w:r w:rsidR="00FD5EA6">
        <w:rPr>
          <w:rFonts w:ascii="Times New Roman" w:hAnsi="Times New Roman" w:cs="Times New Roman"/>
          <w:sz w:val="24"/>
          <w:szCs w:val="24"/>
        </w:rPr>
        <w:t xml:space="preserve">, Šmelová a </w:t>
      </w:r>
      <w:proofErr w:type="spellStart"/>
      <w:r w:rsidR="00FD5EA6">
        <w:rPr>
          <w:rFonts w:ascii="Times New Roman" w:hAnsi="Times New Roman" w:cs="Times New Roman"/>
          <w:sz w:val="24"/>
          <w:szCs w:val="24"/>
        </w:rPr>
        <w:t>Stolinská</w:t>
      </w:r>
      <w:proofErr w:type="spellEnd"/>
      <w:r w:rsidR="00FD5EA6">
        <w:rPr>
          <w:rFonts w:ascii="Times New Roman" w:hAnsi="Times New Roman" w:cs="Times New Roman"/>
          <w:sz w:val="24"/>
          <w:szCs w:val="24"/>
        </w:rPr>
        <w:t xml:space="preserve"> (2014) uvádí, že z celkového počtu odkladů školní docházky mezi školními roky </w:t>
      </w:r>
      <w:r w:rsidR="00FD5EA6" w:rsidRPr="001F45D9">
        <w:rPr>
          <w:rFonts w:ascii="Times New Roman" w:hAnsi="Times New Roman" w:cs="Times New Roman"/>
          <w:sz w:val="24"/>
          <w:szCs w:val="24"/>
        </w:rPr>
        <w:t>2006/</w:t>
      </w:r>
      <w:r w:rsidR="003A6635" w:rsidRPr="001F45D9">
        <w:rPr>
          <w:rFonts w:ascii="Times New Roman" w:hAnsi="Times New Roman" w:cs="Times New Roman"/>
          <w:sz w:val="24"/>
          <w:szCs w:val="24"/>
        </w:rPr>
        <w:t>2007–2010</w:t>
      </w:r>
      <w:r w:rsidR="00FD5EA6" w:rsidRPr="001F45D9">
        <w:rPr>
          <w:rFonts w:ascii="Times New Roman" w:hAnsi="Times New Roman" w:cs="Times New Roman"/>
          <w:sz w:val="24"/>
          <w:szCs w:val="24"/>
        </w:rPr>
        <w:t>/2011</w:t>
      </w:r>
      <w:r w:rsidR="00FD5EA6">
        <w:rPr>
          <w:rFonts w:ascii="Times New Roman" w:hAnsi="Times New Roman" w:cs="Times New Roman"/>
          <w:sz w:val="24"/>
          <w:szCs w:val="24"/>
        </w:rPr>
        <w:t xml:space="preserve"> tvoří jednu třetinu dívky a dvě třetiny chlapci. </w:t>
      </w:r>
    </w:p>
    <w:p w14:paraId="337C32C0" w14:textId="7259B2F8" w:rsidR="00184B63" w:rsidRDefault="00184B63" w:rsidP="00B3545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 dlouhodobého statistického šetření</w:t>
      </w:r>
      <w:r w:rsidR="00FD5EA6">
        <w:rPr>
          <w:rFonts w:ascii="Times New Roman" w:hAnsi="Times New Roman" w:cs="Times New Roman"/>
          <w:sz w:val="24"/>
          <w:szCs w:val="24"/>
        </w:rPr>
        <w:t xml:space="preserve"> plyne, že</w:t>
      </w:r>
      <w:r>
        <w:rPr>
          <w:rFonts w:ascii="Times New Roman" w:hAnsi="Times New Roman" w:cs="Times New Roman"/>
          <w:sz w:val="24"/>
          <w:szCs w:val="24"/>
        </w:rPr>
        <w:t xml:space="preserve"> se ročně narodí více chlapců než děvčat. </w:t>
      </w:r>
      <w:r w:rsidR="001D087B">
        <w:rPr>
          <w:rFonts w:ascii="Times New Roman" w:hAnsi="Times New Roman" w:cs="Times New Roman"/>
          <w:sz w:val="24"/>
          <w:szCs w:val="24"/>
        </w:rPr>
        <w:t>Větší porodnost chlapců může ovlivnit jejich větší podíl na počtu odklad</w:t>
      </w:r>
      <w:r w:rsidR="00DB6317">
        <w:rPr>
          <w:rFonts w:ascii="Times New Roman" w:hAnsi="Times New Roman" w:cs="Times New Roman"/>
          <w:sz w:val="24"/>
          <w:szCs w:val="24"/>
        </w:rPr>
        <w:t>ů</w:t>
      </w:r>
      <w:r w:rsidR="001D087B">
        <w:rPr>
          <w:rFonts w:ascii="Times New Roman" w:hAnsi="Times New Roman" w:cs="Times New Roman"/>
          <w:sz w:val="24"/>
          <w:szCs w:val="24"/>
        </w:rPr>
        <w:t xml:space="preserve"> školních docházek. </w:t>
      </w:r>
    </w:p>
    <w:p w14:paraId="5FE01676" w14:textId="33C39021" w:rsidR="00924441" w:rsidRDefault="001432C7" w:rsidP="00B3545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Jednotlivé oblasti</w:t>
      </w:r>
      <w:r w:rsidR="001B6A72">
        <w:rPr>
          <w:rFonts w:ascii="Times New Roman" w:hAnsi="Times New Roman" w:cs="Times New Roman"/>
          <w:sz w:val="24"/>
          <w:szCs w:val="24"/>
        </w:rPr>
        <w:t xml:space="preserve"> </w:t>
      </w:r>
      <w:r>
        <w:rPr>
          <w:rFonts w:ascii="Times New Roman" w:hAnsi="Times New Roman" w:cs="Times New Roman"/>
          <w:sz w:val="24"/>
          <w:szCs w:val="24"/>
        </w:rPr>
        <w:t xml:space="preserve">žáků s odkladem školní docházky </w:t>
      </w:r>
      <w:r w:rsidR="001B6A72">
        <w:rPr>
          <w:rFonts w:ascii="Times New Roman" w:hAnsi="Times New Roman" w:cs="Times New Roman"/>
          <w:sz w:val="24"/>
          <w:szCs w:val="24"/>
        </w:rPr>
        <w:t xml:space="preserve">odhalily největší deficit v oblasti nezralosti řeči. </w:t>
      </w:r>
      <w:r>
        <w:rPr>
          <w:rFonts w:ascii="Times New Roman" w:hAnsi="Times New Roman" w:cs="Times New Roman"/>
          <w:sz w:val="24"/>
          <w:szCs w:val="24"/>
        </w:rPr>
        <w:t>Okolo šestého roku dochází k zásadnímu vývoji řeči. Vývoj řeči je ovlivněn mnoha faktory zahrnujícími motoriku</w:t>
      </w:r>
      <w:r w:rsidR="00A94FAE">
        <w:rPr>
          <w:rFonts w:ascii="Times New Roman" w:hAnsi="Times New Roman" w:cs="Times New Roman"/>
          <w:sz w:val="24"/>
          <w:szCs w:val="24"/>
        </w:rPr>
        <w:t xml:space="preserve">, vnímání a </w:t>
      </w:r>
      <w:r w:rsidR="00D97E4D">
        <w:rPr>
          <w:rFonts w:ascii="Times New Roman" w:hAnsi="Times New Roman" w:cs="Times New Roman"/>
          <w:sz w:val="24"/>
          <w:szCs w:val="24"/>
        </w:rPr>
        <w:t>sociální prostředí</w:t>
      </w:r>
      <w:r w:rsidR="00A94FAE">
        <w:rPr>
          <w:rFonts w:ascii="Times New Roman" w:hAnsi="Times New Roman" w:cs="Times New Roman"/>
          <w:sz w:val="24"/>
          <w:szCs w:val="24"/>
        </w:rPr>
        <w:t>.</w:t>
      </w:r>
      <w:r w:rsidR="00D97E4D">
        <w:rPr>
          <w:rFonts w:ascii="Times New Roman" w:hAnsi="Times New Roman" w:cs="Times New Roman"/>
          <w:sz w:val="24"/>
          <w:szCs w:val="24"/>
        </w:rPr>
        <w:t xml:space="preserve"> Dále může být ovlivněn výchovnými styly nebo nedostatkem podnětů například v rodině. Otázkou je, jak daný vývoj ř</w:t>
      </w:r>
      <w:r w:rsidR="00924441">
        <w:rPr>
          <w:rFonts w:ascii="Times New Roman" w:hAnsi="Times New Roman" w:cs="Times New Roman"/>
          <w:sz w:val="24"/>
          <w:szCs w:val="24"/>
        </w:rPr>
        <w:t>eči mohou ovlivnit učitelky MŠ.</w:t>
      </w:r>
    </w:p>
    <w:p w14:paraId="29CE069A" w14:textId="0B04134B" w:rsidR="00924441" w:rsidRDefault="00924441" w:rsidP="00D84496">
      <w:pPr>
        <w:spacing w:after="96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Dle výše uvedených údajů většina učitelek MŠ škol </w:t>
      </w:r>
      <w:r w:rsidR="00523355">
        <w:rPr>
          <w:rFonts w:ascii="Times New Roman" w:hAnsi="Times New Roman" w:cs="Times New Roman"/>
          <w:sz w:val="24"/>
          <w:szCs w:val="24"/>
        </w:rPr>
        <w:t xml:space="preserve">považuje žáky předškolního vzdělávání za dostatečně zralé a připravené pro vstup do ZŠ ve všech oblastech, které byly ve výzkumném šetření respondentům nabídnuty. </w:t>
      </w:r>
    </w:p>
    <w:p w14:paraId="44995C65" w14:textId="457A1504" w:rsidR="00F77931" w:rsidRPr="00CB08AD" w:rsidRDefault="00AF2D8E" w:rsidP="006D74ED">
      <w:pPr>
        <w:pStyle w:val="Nadpis1"/>
        <w:spacing w:after="480" w:line="360" w:lineRule="auto"/>
        <w:rPr>
          <w:rFonts w:ascii="Times New Roman" w:hAnsi="Times New Roman" w:cs="Times New Roman"/>
          <w:b/>
          <w:bCs/>
          <w:color w:val="auto"/>
        </w:rPr>
      </w:pPr>
      <w:bookmarkStart w:id="52" w:name="_Toc101360769"/>
      <w:r w:rsidRPr="00CB08AD">
        <w:rPr>
          <w:rFonts w:ascii="Times New Roman" w:hAnsi="Times New Roman" w:cs="Times New Roman"/>
          <w:b/>
          <w:bCs/>
          <w:color w:val="auto"/>
        </w:rPr>
        <w:lastRenderedPageBreak/>
        <w:t>11 Závěr</w:t>
      </w:r>
      <w:bookmarkEnd w:id="52"/>
    </w:p>
    <w:p w14:paraId="76AA237C" w14:textId="535BE0E8" w:rsidR="007879D3" w:rsidRDefault="00E26386" w:rsidP="00B954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diplomové práci jsme se zabývali </w:t>
      </w:r>
      <w:r w:rsidR="007879D3">
        <w:rPr>
          <w:rFonts w:ascii="Times New Roman" w:hAnsi="Times New Roman" w:cs="Times New Roman"/>
          <w:sz w:val="24"/>
          <w:szCs w:val="24"/>
        </w:rPr>
        <w:t xml:space="preserve">otázkami školní zralosti a připravenosti </w:t>
      </w:r>
      <w:r w:rsidR="009F0FEC">
        <w:rPr>
          <w:rFonts w:ascii="Times New Roman" w:hAnsi="Times New Roman" w:cs="Times New Roman"/>
          <w:sz w:val="24"/>
          <w:szCs w:val="24"/>
        </w:rPr>
        <w:t>předškoláků na zahájení povinné školní docházky</w:t>
      </w:r>
      <w:r w:rsidR="007879D3">
        <w:rPr>
          <w:rFonts w:ascii="Times New Roman" w:hAnsi="Times New Roman" w:cs="Times New Roman"/>
          <w:sz w:val="24"/>
          <w:szCs w:val="24"/>
        </w:rPr>
        <w:t xml:space="preserve">, konkrétně v Olomouckém kraji. </w:t>
      </w:r>
      <w:r w:rsidR="009F0FEC">
        <w:rPr>
          <w:rFonts w:ascii="Times New Roman" w:hAnsi="Times New Roman" w:cs="Times New Roman"/>
          <w:sz w:val="24"/>
          <w:szCs w:val="24"/>
        </w:rPr>
        <w:t>Prvky š</w:t>
      </w:r>
      <w:r w:rsidR="007879D3">
        <w:rPr>
          <w:rFonts w:ascii="Times New Roman" w:hAnsi="Times New Roman" w:cs="Times New Roman"/>
          <w:sz w:val="24"/>
          <w:szCs w:val="24"/>
        </w:rPr>
        <w:t>kolní zralost</w:t>
      </w:r>
      <w:r w:rsidR="00013728">
        <w:rPr>
          <w:rFonts w:ascii="Times New Roman" w:hAnsi="Times New Roman" w:cs="Times New Roman"/>
          <w:sz w:val="24"/>
          <w:szCs w:val="24"/>
        </w:rPr>
        <w:t>i</w:t>
      </w:r>
      <w:r w:rsidR="007879D3">
        <w:rPr>
          <w:rFonts w:ascii="Times New Roman" w:hAnsi="Times New Roman" w:cs="Times New Roman"/>
          <w:sz w:val="24"/>
          <w:szCs w:val="24"/>
        </w:rPr>
        <w:t xml:space="preserve"> a připraveno</w:t>
      </w:r>
      <w:r w:rsidR="009D551D">
        <w:rPr>
          <w:rFonts w:ascii="Times New Roman" w:hAnsi="Times New Roman" w:cs="Times New Roman"/>
          <w:sz w:val="24"/>
          <w:szCs w:val="24"/>
        </w:rPr>
        <w:t>st</w:t>
      </w:r>
      <w:r w:rsidR="00013728">
        <w:rPr>
          <w:rFonts w:ascii="Times New Roman" w:hAnsi="Times New Roman" w:cs="Times New Roman"/>
          <w:sz w:val="24"/>
          <w:szCs w:val="24"/>
        </w:rPr>
        <w:t>i</w:t>
      </w:r>
      <w:r w:rsidR="009D551D">
        <w:rPr>
          <w:rFonts w:ascii="Times New Roman" w:hAnsi="Times New Roman" w:cs="Times New Roman"/>
          <w:sz w:val="24"/>
          <w:szCs w:val="24"/>
        </w:rPr>
        <w:t xml:space="preserve"> jsou úzce provázané</w:t>
      </w:r>
      <w:r w:rsidR="009F0FEC">
        <w:rPr>
          <w:rFonts w:ascii="Times New Roman" w:hAnsi="Times New Roman" w:cs="Times New Roman"/>
          <w:sz w:val="24"/>
          <w:szCs w:val="24"/>
        </w:rPr>
        <w:t xml:space="preserve">. </w:t>
      </w:r>
      <w:r w:rsidR="009D551D">
        <w:rPr>
          <w:rFonts w:ascii="Times New Roman" w:hAnsi="Times New Roman" w:cs="Times New Roman"/>
          <w:sz w:val="24"/>
          <w:szCs w:val="24"/>
        </w:rPr>
        <w:t xml:space="preserve"> Na základě komplexního</w:t>
      </w:r>
      <w:r w:rsidR="009F0FEC">
        <w:rPr>
          <w:rFonts w:ascii="Times New Roman" w:hAnsi="Times New Roman" w:cs="Times New Roman"/>
          <w:sz w:val="24"/>
          <w:szCs w:val="24"/>
        </w:rPr>
        <w:t xml:space="preserve"> vyhodnocení uvedených oblastí</w:t>
      </w:r>
      <w:r w:rsidR="009D551D" w:rsidRPr="00F24ABD">
        <w:rPr>
          <w:rFonts w:ascii="Times New Roman" w:hAnsi="Times New Roman" w:cs="Times New Roman"/>
          <w:color w:val="FF0000"/>
          <w:sz w:val="24"/>
          <w:szCs w:val="24"/>
        </w:rPr>
        <w:t xml:space="preserve"> </w:t>
      </w:r>
      <w:r w:rsidR="009D551D">
        <w:rPr>
          <w:rFonts w:ascii="Times New Roman" w:hAnsi="Times New Roman" w:cs="Times New Roman"/>
          <w:sz w:val="24"/>
          <w:szCs w:val="24"/>
        </w:rPr>
        <w:t>můžeme považovat dítě za připravené a zralé pro vstup do školy či nikoliv. Nástup dítěte do školy je završením jeho dosavadního vývoj</w:t>
      </w:r>
      <w:r w:rsidR="00DB6317">
        <w:rPr>
          <w:rFonts w:ascii="Times New Roman" w:hAnsi="Times New Roman" w:cs="Times New Roman"/>
          <w:sz w:val="24"/>
          <w:szCs w:val="24"/>
        </w:rPr>
        <w:t>e</w:t>
      </w:r>
      <w:r w:rsidR="003C23FD">
        <w:rPr>
          <w:rFonts w:ascii="Times New Roman" w:hAnsi="Times New Roman" w:cs="Times New Roman"/>
          <w:sz w:val="24"/>
          <w:szCs w:val="24"/>
        </w:rPr>
        <w:t xml:space="preserve">, kdy </w:t>
      </w:r>
      <w:r w:rsidR="009D551D">
        <w:rPr>
          <w:rFonts w:ascii="Times New Roman" w:hAnsi="Times New Roman" w:cs="Times New Roman"/>
          <w:sz w:val="24"/>
          <w:szCs w:val="24"/>
        </w:rPr>
        <w:t>vstupuje do nové životní etapy. Mě jako nastávající učitelku ZŠ zajímal názor</w:t>
      </w:r>
      <w:r w:rsidR="003C23FD">
        <w:rPr>
          <w:rFonts w:ascii="Times New Roman" w:hAnsi="Times New Roman" w:cs="Times New Roman"/>
          <w:sz w:val="24"/>
          <w:szCs w:val="24"/>
        </w:rPr>
        <w:t xml:space="preserve"> pedagogů </w:t>
      </w:r>
      <w:r w:rsidR="009D551D">
        <w:rPr>
          <w:rFonts w:ascii="Times New Roman" w:hAnsi="Times New Roman" w:cs="Times New Roman"/>
          <w:sz w:val="24"/>
          <w:szCs w:val="24"/>
        </w:rPr>
        <w:t xml:space="preserve">MŠ na </w:t>
      </w:r>
      <w:r w:rsidR="003C23FD">
        <w:rPr>
          <w:rFonts w:ascii="Times New Roman" w:hAnsi="Times New Roman" w:cs="Times New Roman"/>
          <w:sz w:val="24"/>
          <w:szCs w:val="24"/>
        </w:rPr>
        <w:t xml:space="preserve">problematiku </w:t>
      </w:r>
      <w:r w:rsidR="009D551D">
        <w:rPr>
          <w:rFonts w:ascii="Times New Roman" w:hAnsi="Times New Roman" w:cs="Times New Roman"/>
          <w:sz w:val="24"/>
          <w:szCs w:val="24"/>
        </w:rPr>
        <w:t>připravenost</w:t>
      </w:r>
      <w:r w:rsidR="003C23FD">
        <w:rPr>
          <w:rFonts w:ascii="Times New Roman" w:hAnsi="Times New Roman" w:cs="Times New Roman"/>
          <w:sz w:val="24"/>
          <w:szCs w:val="24"/>
        </w:rPr>
        <w:t>i</w:t>
      </w:r>
      <w:r w:rsidR="009D551D">
        <w:rPr>
          <w:rFonts w:ascii="Times New Roman" w:hAnsi="Times New Roman" w:cs="Times New Roman"/>
          <w:sz w:val="24"/>
          <w:szCs w:val="24"/>
        </w:rPr>
        <w:t xml:space="preserve"> a zralost</w:t>
      </w:r>
      <w:r w:rsidR="003C23FD">
        <w:rPr>
          <w:rFonts w:ascii="Times New Roman" w:hAnsi="Times New Roman" w:cs="Times New Roman"/>
          <w:sz w:val="24"/>
          <w:szCs w:val="24"/>
        </w:rPr>
        <w:t>i</w:t>
      </w:r>
      <w:r w:rsidR="009D551D">
        <w:rPr>
          <w:rFonts w:ascii="Times New Roman" w:hAnsi="Times New Roman" w:cs="Times New Roman"/>
          <w:sz w:val="24"/>
          <w:szCs w:val="24"/>
        </w:rPr>
        <w:t xml:space="preserve"> dětí v MŠ a </w:t>
      </w:r>
      <w:r w:rsidR="003C23FD">
        <w:rPr>
          <w:rFonts w:ascii="Times New Roman" w:hAnsi="Times New Roman" w:cs="Times New Roman"/>
          <w:sz w:val="24"/>
          <w:szCs w:val="24"/>
        </w:rPr>
        <w:t xml:space="preserve">současně jsem </w:t>
      </w:r>
      <w:r w:rsidR="009D551D">
        <w:rPr>
          <w:rFonts w:ascii="Times New Roman" w:hAnsi="Times New Roman" w:cs="Times New Roman"/>
          <w:sz w:val="24"/>
          <w:szCs w:val="24"/>
        </w:rPr>
        <w:t xml:space="preserve">chtěla </w:t>
      </w:r>
      <w:r w:rsidR="003C23FD">
        <w:rPr>
          <w:rFonts w:ascii="Times New Roman" w:hAnsi="Times New Roman" w:cs="Times New Roman"/>
          <w:sz w:val="24"/>
          <w:szCs w:val="24"/>
        </w:rPr>
        <w:t xml:space="preserve">více </w:t>
      </w:r>
      <w:r w:rsidR="009D551D">
        <w:rPr>
          <w:rFonts w:ascii="Times New Roman" w:hAnsi="Times New Roman" w:cs="Times New Roman"/>
          <w:sz w:val="24"/>
          <w:szCs w:val="24"/>
        </w:rPr>
        <w:t xml:space="preserve">nahlédnout do oblasti </w:t>
      </w:r>
      <w:proofErr w:type="spellStart"/>
      <w:r w:rsidR="009D551D">
        <w:rPr>
          <w:rFonts w:ascii="Times New Roman" w:hAnsi="Times New Roman" w:cs="Times New Roman"/>
          <w:sz w:val="24"/>
          <w:szCs w:val="24"/>
        </w:rPr>
        <w:t>preprimární</w:t>
      </w:r>
      <w:proofErr w:type="spellEnd"/>
      <w:r w:rsidR="009D551D">
        <w:rPr>
          <w:rFonts w:ascii="Times New Roman" w:hAnsi="Times New Roman" w:cs="Times New Roman"/>
          <w:sz w:val="24"/>
          <w:szCs w:val="24"/>
        </w:rPr>
        <w:t xml:space="preserve"> pedagogiky</w:t>
      </w:r>
      <w:r w:rsidR="003C23FD">
        <w:rPr>
          <w:rFonts w:ascii="Times New Roman" w:hAnsi="Times New Roman" w:cs="Times New Roman"/>
          <w:sz w:val="24"/>
          <w:szCs w:val="24"/>
        </w:rPr>
        <w:t xml:space="preserve"> a získat tak potřebné znalosti v této oblasti.</w:t>
      </w:r>
    </w:p>
    <w:p w14:paraId="3A076744" w14:textId="3A734D3E" w:rsidR="009D551D" w:rsidRDefault="009D551D" w:rsidP="00B954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První kapitola </w:t>
      </w:r>
      <w:r w:rsidR="00B9544D">
        <w:rPr>
          <w:rFonts w:ascii="Times New Roman" w:hAnsi="Times New Roman" w:cs="Times New Roman"/>
          <w:sz w:val="24"/>
          <w:szCs w:val="24"/>
        </w:rPr>
        <w:t xml:space="preserve">diplomové práce </w:t>
      </w:r>
      <w:r>
        <w:rPr>
          <w:rFonts w:ascii="Times New Roman" w:hAnsi="Times New Roman" w:cs="Times New Roman"/>
          <w:sz w:val="24"/>
          <w:szCs w:val="24"/>
        </w:rPr>
        <w:t xml:space="preserve">je zaměřena na dítě v předškolním a mladším školním věku, především z hlediska vývojové psychologie. </w:t>
      </w:r>
      <w:r w:rsidR="0014286C">
        <w:rPr>
          <w:rFonts w:ascii="Times New Roman" w:hAnsi="Times New Roman" w:cs="Times New Roman"/>
          <w:sz w:val="24"/>
          <w:szCs w:val="24"/>
        </w:rPr>
        <w:t>Je zde popsán tělesný, kognitivní a sociální vývoj dítěte. Druhá kapitola je věnována školskému systému a předškolnímu vzdělávání v ČR. Současně se v dané kapitole zmiňuji o legislativním vymezení předškolního vzdělávání a</w:t>
      </w:r>
      <w:r w:rsidR="00376BC0">
        <w:rPr>
          <w:rFonts w:ascii="Times New Roman" w:hAnsi="Times New Roman" w:cs="Times New Roman"/>
          <w:sz w:val="24"/>
          <w:szCs w:val="24"/>
        </w:rPr>
        <w:t> </w:t>
      </w:r>
      <w:r w:rsidR="0014286C">
        <w:rPr>
          <w:rFonts w:ascii="Times New Roman" w:hAnsi="Times New Roman" w:cs="Times New Roman"/>
          <w:sz w:val="24"/>
          <w:szCs w:val="24"/>
        </w:rPr>
        <w:t>charakteristice RVP pro předškolní vzdělávání.</w:t>
      </w:r>
      <w:r w:rsidR="00B9544D">
        <w:rPr>
          <w:rFonts w:ascii="Times New Roman" w:hAnsi="Times New Roman" w:cs="Times New Roman"/>
          <w:sz w:val="24"/>
          <w:szCs w:val="24"/>
        </w:rPr>
        <w:t xml:space="preserve"> Třetí kapitola se zabývá školní zralostí charakterizující zralost tělesnou, rozumovou, citovou a sociální. Čtvrtá kapitola obsahuje charakteristiku školní připravenosti rozlišenou na oblast zrakové percepce, sluchové percepce, </w:t>
      </w:r>
      <w:proofErr w:type="spellStart"/>
      <w:r w:rsidR="00B9544D">
        <w:rPr>
          <w:rFonts w:ascii="Times New Roman" w:hAnsi="Times New Roman" w:cs="Times New Roman"/>
          <w:sz w:val="24"/>
          <w:szCs w:val="24"/>
        </w:rPr>
        <w:t>grafomotoriky</w:t>
      </w:r>
      <w:proofErr w:type="spellEnd"/>
      <w:r w:rsidR="00B9544D">
        <w:rPr>
          <w:rFonts w:ascii="Times New Roman" w:hAnsi="Times New Roman" w:cs="Times New Roman"/>
          <w:sz w:val="24"/>
          <w:szCs w:val="24"/>
        </w:rPr>
        <w:t>, hrubé a jemné motoriky a laterality, řeči a matematických představ.</w:t>
      </w:r>
      <w:r w:rsidR="00B9544D" w:rsidRPr="00B9544D">
        <w:rPr>
          <w:rFonts w:ascii="Times New Roman" w:hAnsi="Times New Roman" w:cs="Times New Roman"/>
          <w:sz w:val="24"/>
          <w:szCs w:val="24"/>
        </w:rPr>
        <w:t xml:space="preserve"> </w:t>
      </w:r>
      <w:r w:rsidR="00B9544D" w:rsidRPr="00C56BF0">
        <w:rPr>
          <w:rFonts w:ascii="Times New Roman" w:hAnsi="Times New Roman" w:cs="Times New Roman"/>
          <w:sz w:val="24"/>
          <w:szCs w:val="24"/>
        </w:rPr>
        <w:t xml:space="preserve">V páté kapitole </w:t>
      </w:r>
      <w:r w:rsidR="00B9544D">
        <w:rPr>
          <w:rFonts w:ascii="Times New Roman" w:hAnsi="Times New Roman" w:cs="Times New Roman"/>
          <w:sz w:val="24"/>
          <w:szCs w:val="24"/>
        </w:rPr>
        <w:t>je popsána povinná</w:t>
      </w:r>
      <w:r w:rsidR="00B9544D" w:rsidRPr="00C56BF0">
        <w:rPr>
          <w:rFonts w:ascii="Times New Roman" w:hAnsi="Times New Roman" w:cs="Times New Roman"/>
          <w:sz w:val="24"/>
          <w:szCs w:val="24"/>
        </w:rPr>
        <w:t xml:space="preserve"> školní</w:t>
      </w:r>
      <w:r w:rsidR="00B9544D">
        <w:rPr>
          <w:rFonts w:ascii="Times New Roman" w:hAnsi="Times New Roman" w:cs="Times New Roman"/>
          <w:sz w:val="24"/>
          <w:szCs w:val="24"/>
        </w:rPr>
        <w:t xml:space="preserve"> docházka.</w:t>
      </w:r>
      <w:r w:rsidR="003C23FD">
        <w:rPr>
          <w:rFonts w:ascii="Times New Roman" w:hAnsi="Times New Roman" w:cs="Times New Roman"/>
          <w:sz w:val="24"/>
          <w:szCs w:val="24"/>
        </w:rPr>
        <w:t xml:space="preserve"> Popisuji také</w:t>
      </w:r>
      <w:r w:rsidR="00B9544D">
        <w:rPr>
          <w:rFonts w:ascii="Times New Roman" w:hAnsi="Times New Roman" w:cs="Times New Roman"/>
          <w:sz w:val="24"/>
          <w:szCs w:val="24"/>
        </w:rPr>
        <w:t xml:space="preserve"> zápis k povinné školní docházce, školní nezralost a následný odklad školní docházky. </w:t>
      </w:r>
      <w:r w:rsidR="00FD5E1F">
        <w:rPr>
          <w:rFonts w:ascii="Times New Roman" w:hAnsi="Times New Roman" w:cs="Times New Roman"/>
          <w:sz w:val="24"/>
          <w:szCs w:val="24"/>
        </w:rPr>
        <w:t xml:space="preserve"> Následující </w:t>
      </w:r>
      <w:r w:rsidR="00B9544D">
        <w:rPr>
          <w:rFonts w:ascii="Times New Roman" w:hAnsi="Times New Roman" w:cs="Times New Roman"/>
          <w:sz w:val="24"/>
          <w:szCs w:val="24"/>
        </w:rPr>
        <w:t xml:space="preserve">kapitola teoretické části zmiňuje základní diagnostické postupy. Jsou zde uvedeny diagnostické metody a třídění diagnostických metod včetně pedagogické diagnostiky rozšířené o příklady testových metod používaných v pedagogické diagnostice. </w:t>
      </w:r>
    </w:p>
    <w:p w14:paraId="6F6FE110" w14:textId="01D30961" w:rsidR="00B9544D" w:rsidRDefault="00FD5E1F" w:rsidP="00B954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Sedmá </w:t>
      </w:r>
      <w:r w:rsidR="00B9544D">
        <w:rPr>
          <w:rFonts w:ascii="Times New Roman" w:hAnsi="Times New Roman" w:cs="Times New Roman"/>
          <w:sz w:val="24"/>
          <w:szCs w:val="24"/>
        </w:rPr>
        <w:t>kapitol</w:t>
      </w:r>
      <w:r>
        <w:rPr>
          <w:rFonts w:ascii="Times New Roman" w:hAnsi="Times New Roman" w:cs="Times New Roman"/>
          <w:sz w:val="24"/>
          <w:szCs w:val="24"/>
        </w:rPr>
        <w:t xml:space="preserve">a obsahuje </w:t>
      </w:r>
      <w:r w:rsidR="00B9544D">
        <w:rPr>
          <w:rFonts w:ascii="Times New Roman" w:hAnsi="Times New Roman" w:cs="Times New Roman"/>
          <w:sz w:val="24"/>
          <w:szCs w:val="24"/>
        </w:rPr>
        <w:t>výzku</w:t>
      </w:r>
      <w:r w:rsidR="00D470E4">
        <w:rPr>
          <w:rFonts w:ascii="Times New Roman" w:hAnsi="Times New Roman" w:cs="Times New Roman"/>
          <w:sz w:val="24"/>
          <w:szCs w:val="24"/>
        </w:rPr>
        <w:t>mné šetření</w:t>
      </w:r>
      <w:r w:rsidR="000B45A2">
        <w:rPr>
          <w:rFonts w:ascii="Times New Roman" w:hAnsi="Times New Roman" w:cs="Times New Roman"/>
          <w:sz w:val="24"/>
          <w:szCs w:val="24"/>
        </w:rPr>
        <w:t xml:space="preserve"> i jeho </w:t>
      </w:r>
      <w:r w:rsidR="00D470E4">
        <w:rPr>
          <w:rFonts w:ascii="Times New Roman" w:hAnsi="Times New Roman" w:cs="Times New Roman"/>
          <w:sz w:val="24"/>
          <w:szCs w:val="24"/>
        </w:rPr>
        <w:t>stanoven</w:t>
      </w:r>
      <w:r w:rsidR="000B45A2">
        <w:rPr>
          <w:rFonts w:ascii="Times New Roman" w:hAnsi="Times New Roman" w:cs="Times New Roman"/>
          <w:sz w:val="24"/>
          <w:szCs w:val="24"/>
        </w:rPr>
        <w:t>ý</w:t>
      </w:r>
      <w:r>
        <w:rPr>
          <w:rFonts w:ascii="Times New Roman" w:hAnsi="Times New Roman" w:cs="Times New Roman"/>
          <w:sz w:val="24"/>
          <w:szCs w:val="24"/>
        </w:rPr>
        <w:t xml:space="preserve"> </w:t>
      </w:r>
      <w:r w:rsidR="00B9544D">
        <w:rPr>
          <w:rFonts w:ascii="Times New Roman" w:hAnsi="Times New Roman" w:cs="Times New Roman"/>
          <w:sz w:val="24"/>
          <w:szCs w:val="24"/>
        </w:rPr>
        <w:t xml:space="preserve">cíl. </w:t>
      </w:r>
      <w:r w:rsidR="00D470E4">
        <w:rPr>
          <w:rFonts w:ascii="Times New Roman" w:hAnsi="Times New Roman" w:cs="Times New Roman"/>
          <w:sz w:val="24"/>
          <w:szCs w:val="24"/>
        </w:rPr>
        <w:t xml:space="preserve">Dále jsou </w:t>
      </w:r>
      <w:r w:rsidR="000B45A2">
        <w:rPr>
          <w:rFonts w:ascii="Times New Roman" w:hAnsi="Times New Roman" w:cs="Times New Roman"/>
          <w:sz w:val="24"/>
          <w:szCs w:val="24"/>
        </w:rPr>
        <w:t xml:space="preserve">popsány </w:t>
      </w:r>
      <w:r w:rsidR="00D470E4">
        <w:rPr>
          <w:rFonts w:ascii="Times New Roman" w:hAnsi="Times New Roman" w:cs="Times New Roman"/>
          <w:sz w:val="24"/>
          <w:szCs w:val="24"/>
        </w:rPr>
        <w:t>výzkumné otázky a celková metodologie.</w:t>
      </w:r>
      <w:r w:rsidR="000B45A2">
        <w:rPr>
          <w:rFonts w:ascii="Times New Roman" w:hAnsi="Times New Roman" w:cs="Times New Roman"/>
          <w:sz w:val="24"/>
          <w:szCs w:val="24"/>
        </w:rPr>
        <w:t xml:space="preserve"> Za účelem vy</w:t>
      </w:r>
      <w:r w:rsidR="00946600">
        <w:rPr>
          <w:rFonts w:ascii="Times New Roman" w:hAnsi="Times New Roman" w:cs="Times New Roman"/>
          <w:sz w:val="24"/>
          <w:szCs w:val="24"/>
        </w:rPr>
        <w:t>hodnocení určeného cíle byly stanoveny tří</w:t>
      </w:r>
      <w:r w:rsidR="00D470E4">
        <w:rPr>
          <w:rFonts w:ascii="Times New Roman" w:hAnsi="Times New Roman" w:cs="Times New Roman"/>
          <w:sz w:val="24"/>
          <w:szCs w:val="24"/>
        </w:rPr>
        <w:t xml:space="preserve"> výzkumn</w:t>
      </w:r>
      <w:r w:rsidR="00946600">
        <w:rPr>
          <w:rFonts w:ascii="Times New Roman" w:hAnsi="Times New Roman" w:cs="Times New Roman"/>
          <w:sz w:val="24"/>
          <w:szCs w:val="24"/>
        </w:rPr>
        <w:t>é</w:t>
      </w:r>
      <w:r w:rsidR="00D470E4">
        <w:rPr>
          <w:rFonts w:ascii="Times New Roman" w:hAnsi="Times New Roman" w:cs="Times New Roman"/>
          <w:sz w:val="24"/>
          <w:szCs w:val="24"/>
        </w:rPr>
        <w:t xml:space="preserve"> ot</w:t>
      </w:r>
      <w:r w:rsidR="00946600">
        <w:rPr>
          <w:rFonts w:ascii="Times New Roman" w:hAnsi="Times New Roman" w:cs="Times New Roman"/>
          <w:sz w:val="24"/>
          <w:szCs w:val="24"/>
        </w:rPr>
        <w:t>ázky</w:t>
      </w:r>
      <w:r w:rsidR="00D470E4">
        <w:rPr>
          <w:rFonts w:ascii="Times New Roman" w:hAnsi="Times New Roman" w:cs="Times New Roman"/>
          <w:sz w:val="24"/>
          <w:szCs w:val="24"/>
        </w:rPr>
        <w:t xml:space="preserve">, </w:t>
      </w:r>
      <w:r w:rsidR="00946600">
        <w:rPr>
          <w:rFonts w:ascii="Times New Roman" w:hAnsi="Times New Roman" w:cs="Times New Roman"/>
          <w:sz w:val="24"/>
          <w:szCs w:val="24"/>
        </w:rPr>
        <w:t>a ty jsou v</w:t>
      </w:r>
      <w:bookmarkStart w:id="53" w:name="_Hlk101186167"/>
      <w:r w:rsidR="00946600">
        <w:rPr>
          <w:rFonts w:ascii="Times New Roman" w:hAnsi="Times New Roman" w:cs="Times New Roman"/>
          <w:sz w:val="24"/>
          <w:szCs w:val="24"/>
        </w:rPr>
        <w:t> </w:t>
      </w:r>
      <w:bookmarkEnd w:id="53"/>
      <w:r w:rsidR="00946600">
        <w:rPr>
          <w:rFonts w:ascii="Times New Roman" w:hAnsi="Times New Roman" w:cs="Times New Roman"/>
          <w:sz w:val="24"/>
          <w:szCs w:val="24"/>
        </w:rPr>
        <w:t xml:space="preserve">této kapitole </w:t>
      </w:r>
      <w:r w:rsidR="00D470E4">
        <w:rPr>
          <w:rFonts w:ascii="Times New Roman" w:hAnsi="Times New Roman" w:cs="Times New Roman"/>
          <w:sz w:val="24"/>
          <w:szCs w:val="24"/>
        </w:rPr>
        <w:t>vyhodnoceny. V osmé kapitole</w:t>
      </w:r>
      <w:r w:rsidR="00946600">
        <w:rPr>
          <w:rFonts w:ascii="Times New Roman" w:hAnsi="Times New Roman" w:cs="Times New Roman"/>
          <w:sz w:val="24"/>
          <w:szCs w:val="24"/>
        </w:rPr>
        <w:t xml:space="preserve"> hodnocená data zaznamenávám v</w:t>
      </w:r>
      <w:r>
        <w:rPr>
          <w:rFonts w:ascii="Times New Roman" w:hAnsi="Times New Roman" w:cs="Times New Roman"/>
          <w:sz w:val="24"/>
          <w:szCs w:val="24"/>
        </w:rPr>
        <w:t xml:space="preserve"> názorných </w:t>
      </w:r>
      <w:r w:rsidR="00D470E4">
        <w:rPr>
          <w:rFonts w:ascii="Times New Roman" w:hAnsi="Times New Roman" w:cs="Times New Roman"/>
          <w:sz w:val="24"/>
          <w:szCs w:val="24"/>
        </w:rPr>
        <w:t>grafech</w:t>
      </w:r>
      <w:r w:rsidR="00946600">
        <w:rPr>
          <w:rFonts w:ascii="Times New Roman" w:hAnsi="Times New Roman" w:cs="Times New Roman"/>
          <w:sz w:val="24"/>
          <w:szCs w:val="24"/>
        </w:rPr>
        <w:t>.</w:t>
      </w:r>
      <w:r w:rsidR="00D470E4">
        <w:rPr>
          <w:rFonts w:ascii="Times New Roman" w:hAnsi="Times New Roman" w:cs="Times New Roman"/>
          <w:sz w:val="24"/>
          <w:szCs w:val="24"/>
        </w:rPr>
        <w:t xml:space="preserve"> </w:t>
      </w:r>
    </w:p>
    <w:p w14:paraId="6B7C69F6" w14:textId="365E2569" w:rsidR="007816BB" w:rsidRDefault="00E26386" w:rsidP="00D470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Cílem diplomové práce bylo popsat a analyzovat vývoj dítěte v předškolním věku, jeho následnou </w:t>
      </w:r>
      <w:r w:rsidR="007816BB">
        <w:rPr>
          <w:rFonts w:ascii="Times New Roman" w:hAnsi="Times New Roman" w:cs="Times New Roman"/>
          <w:sz w:val="24"/>
          <w:szCs w:val="24"/>
        </w:rPr>
        <w:t>přípravu, samotný</w:t>
      </w:r>
      <w:r>
        <w:rPr>
          <w:rFonts w:ascii="Times New Roman" w:hAnsi="Times New Roman" w:cs="Times New Roman"/>
          <w:sz w:val="24"/>
          <w:szCs w:val="24"/>
        </w:rPr>
        <w:t xml:space="preserve"> nástup dítěte do základní školy</w:t>
      </w:r>
      <w:r w:rsidR="007816BB">
        <w:rPr>
          <w:rFonts w:ascii="Times New Roman" w:hAnsi="Times New Roman" w:cs="Times New Roman"/>
          <w:sz w:val="24"/>
          <w:szCs w:val="24"/>
        </w:rPr>
        <w:t xml:space="preserve"> a o</w:t>
      </w:r>
      <w:r>
        <w:rPr>
          <w:rFonts w:ascii="Times New Roman" w:hAnsi="Times New Roman" w:cs="Times New Roman"/>
          <w:sz w:val="24"/>
          <w:szCs w:val="24"/>
        </w:rPr>
        <w:t xml:space="preserve">bjasnit jednotlivé oblasti školní zralosti a připravenosti. </w:t>
      </w:r>
      <w:r w:rsidRPr="00A45561">
        <w:rPr>
          <w:rFonts w:ascii="Times New Roman" w:hAnsi="Times New Roman" w:cs="Times New Roman"/>
          <w:sz w:val="24"/>
          <w:szCs w:val="24"/>
        </w:rPr>
        <w:t>Dále potom zmapovat názory</w:t>
      </w:r>
      <w:r w:rsidR="00134399" w:rsidRPr="00A45561">
        <w:rPr>
          <w:rFonts w:ascii="Times New Roman" w:hAnsi="Times New Roman" w:cs="Times New Roman"/>
          <w:sz w:val="24"/>
          <w:szCs w:val="24"/>
        </w:rPr>
        <w:t xml:space="preserve"> </w:t>
      </w:r>
      <w:r w:rsidR="00A45561" w:rsidRPr="00A45561">
        <w:rPr>
          <w:rFonts w:ascii="Times New Roman" w:hAnsi="Times New Roman" w:cs="Times New Roman"/>
          <w:sz w:val="24"/>
          <w:szCs w:val="24"/>
        </w:rPr>
        <w:t>pedagogů</w:t>
      </w:r>
      <w:r w:rsidRPr="00A45561">
        <w:rPr>
          <w:rFonts w:ascii="Times New Roman" w:hAnsi="Times New Roman" w:cs="Times New Roman"/>
          <w:sz w:val="24"/>
          <w:szCs w:val="24"/>
        </w:rPr>
        <w:t xml:space="preserve"> </w:t>
      </w:r>
      <w:r w:rsidR="00A45561">
        <w:rPr>
          <w:rFonts w:ascii="Times New Roman" w:hAnsi="Times New Roman" w:cs="Times New Roman"/>
          <w:sz w:val="24"/>
          <w:szCs w:val="24"/>
        </w:rPr>
        <w:t xml:space="preserve">mateřských škol </w:t>
      </w:r>
      <w:r w:rsidR="00A45561" w:rsidRPr="00C56BF0">
        <w:rPr>
          <w:rFonts w:ascii="Times New Roman" w:hAnsi="Times New Roman" w:cs="Times New Roman"/>
          <w:sz w:val="24"/>
          <w:szCs w:val="24"/>
        </w:rPr>
        <w:t xml:space="preserve">na </w:t>
      </w:r>
      <w:r w:rsidR="00A45561">
        <w:rPr>
          <w:rFonts w:ascii="Times New Roman" w:hAnsi="Times New Roman" w:cs="Times New Roman"/>
          <w:sz w:val="24"/>
          <w:szCs w:val="24"/>
        </w:rPr>
        <w:t>školní zralost a připravenost dětí před nástupem do základní školy.</w:t>
      </w:r>
    </w:p>
    <w:p w14:paraId="44236345" w14:textId="48E3B630" w:rsidR="00D470E4" w:rsidRDefault="00D470E4" w:rsidP="00D470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Názory </w:t>
      </w:r>
      <w:r w:rsidR="0013215D">
        <w:rPr>
          <w:rFonts w:ascii="Times New Roman" w:hAnsi="Times New Roman" w:cs="Times New Roman"/>
          <w:sz w:val="24"/>
          <w:szCs w:val="24"/>
        </w:rPr>
        <w:t>pedagogů</w:t>
      </w:r>
      <w:r>
        <w:rPr>
          <w:rFonts w:ascii="Times New Roman" w:hAnsi="Times New Roman" w:cs="Times New Roman"/>
          <w:sz w:val="24"/>
          <w:szCs w:val="24"/>
        </w:rPr>
        <w:t xml:space="preserve"> mateřských škol na školní zralost a připravenost dětí před nástupem do základní školy se podařilo </w:t>
      </w:r>
      <w:r w:rsidR="007816BB">
        <w:rPr>
          <w:rFonts w:ascii="Times New Roman" w:hAnsi="Times New Roman" w:cs="Times New Roman"/>
          <w:sz w:val="24"/>
          <w:szCs w:val="24"/>
        </w:rPr>
        <w:t>pomocí dotazník</w:t>
      </w:r>
      <w:r w:rsidR="0013215D">
        <w:rPr>
          <w:rFonts w:ascii="Times New Roman" w:hAnsi="Times New Roman" w:cs="Times New Roman"/>
          <w:sz w:val="24"/>
          <w:szCs w:val="24"/>
        </w:rPr>
        <w:t xml:space="preserve">ů </w:t>
      </w:r>
      <w:r>
        <w:rPr>
          <w:rFonts w:ascii="Times New Roman" w:hAnsi="Times New Roman" w:cs="Times New Roman"/>
          <w:sz w:val="24"/>
          <w:szCs w:val="24"/>
        </w:rPr>
        <w:t>zmapovat. Dle mého</w:t>
      </w:r>
      <w:r w:rsidR="00924441">
        <w:rPr>
          <w:rFonts w:ascii="Times New Roman" w:hAnsi="Times New Roman" w:cs="Times New Roman"/>
          <w:sz w:val="24"/>
          <w:szCs w:val="24"/>
        </w:rPr>
        <w:t xml:space="preserve"> názoru</w:t>
      </w:r>
      <w:r>
        <w:rPr>
          <w:rFonts w:ascii="Times New Roman" w:hAnsi="Times New Roman" w:cs="Times New Roman"/>
          <w:sz w:val="24"/>
          <w:szCs w:val="24"/>
        </w:rPr>
        <w:t xml:space="preserve"> byly </w:t>
      </w:r>
      <w:r w:rsidR="0013215D">
        <w:rPr>
          <w:rFonts w:ascii="Times New Roman" w:hAnsi="Times New Roman" w:cs="Times New Roman"/>
          <w:sz w:val="24"/>
          <w:szCs w:val="24"/>
        </w:rPr>
        <w:t xml:space="preserve">stanovené </w:t>
      </w:r>
      <w:r>
        <w:rPr>
          <w:rFonts w:ascii="Times New Roman" w:hAnsi="Times New Roman" w:cs="Times New Roman"/>
          <w:sz w:val="24"/>
          <w:szCs w:val="24"/>
        </w:rPr>
        <w:t xml:space="preserve">cíle </w:t>
      </w:r>
      <w:r w:rsidR="0013215D">
        <w:rPr>
          <w:rFonts w:ascii="Times New Roman" w:hAnsi="Times New Roman" w:cs="Times New Roman"/>
          <w:sz w:val="24"/>
          <w:szCs w:val="24"/>
        </w:rPr>
        <w:t xml:space="preserve">mé </w:t>
      </w:r>
      <w:r>
        <w:rPr>
          <w:rFonts w:ascii="Times New Roman" w:hAnsi="Times New Roman" w:cs="Times New Roman"/>
          <w:sz w:val="24"/>
          <w:szCs w:val="24"/>
        </w:rPr>
        <w:t>diplomové splněny.</w:t>
      </w:r>
    </w:p>
    <w:p w14:paraId="5461EDBB" w14:textId="0EF5EDB1" w:rsidR="00D470E4" w:rsidRDefault="00376BC0" w:rsidP="00D470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vývoj dětí působí faktory ovlivňující </w:t>
      </w:r>
      <w:r w:rsidR="0013215D">
        <w:rPr>
          <w:rFonts w:ascii="Times New Roman" w:hAnsi="Times New Roman" w:cs="Times New Roman"/>
          <w:sz w:val="24"/>
          <w:szCs w:val="24"/>
        </w:rPr>
        <w:t xml:space="preserve">jejich </w:t>
      </w:r>
      <w:r>
        <w:rPr>
          <w:rFonts w:ascii="Times New Roman" w:hAnsi="Times New Roman" w:cs="Times New Roman"/>
          <w:sz w:val="24"/>
          <w:szCs w:val="24"/>
        </w:rPr>
        <w:t xml:space="preserve">připravenost a zralost. </w:t>
      </w:r>
      <w:r w:rsidR="00D470E4">
        <w:rPr>
          <w:rFonts w:ascii="Times New Roman" w:hAnsi="Times New Roman" w:cs="Times New Roman"/>
          <w:sz w:val="24"/>
          <w:szCs w:val="24"/>
        </w:rPr>
        <w:t>Vzhledem ke skutečnosti, že výzkumné šetření proběh</w:t>
      </w:r>
      <w:r w:rsidR="00ED4F09">
        <w:rPr>
          <w:rFonts w:ascii="Times New Roman" w:hAnsi="Times New Roman" w:cs="Times New Roman"/>
          <w:sz w:val="24"/>
          <w:szCs w:val="24"/>
        </w:rPr>
        <w:t>lo v</w:t>
      </w:r>
      <w:r w:rsidR="00230366">
        <w:rPr>
          <w:rFonts w:ascii="Times New Roman" w:hAnsi="Times New Roman" w:cs="Times New Roman"/>
          <w:sz w:val="24"/>
          <w:szCs w:val="24"/>
        </w:rPr>
        <w:t xml:space="preserve"> době již výše zmíněné pandemie, </w:t>
      </w:r>
      <w:r w:rsidR="0013215D">
        <w:rPr>
          <w:rFonts w:ascii="Times New Roman" w:hAnsi="Times New Roman" w:cs="Times New Roman"/>
          <w:sz w:val="24"/>
          <w:szCs w:val="24"/>
        </w:rPr>
        <w:t xml:space="preserve">nelze striktně vyloučit možnost ovlivnění výsledků </w:t>
      </w:r>
      <w:r w:rsidR="00230366">
        <w:rPr>
          <w:rFonts w:ascii="Times New Roman" w:hAnsi="Times New Roman" w:cs="Times New Roman"/>
          <w:sz w:val="24"/>
          <w:szCs w:val="24"/>
        </w:rPr>
        <w:t xml:space="preserve">výzkumného šetření. </w:t>
      </w:r>
      <w:r>
        <w:rPr>
          <w:rFonts w:ascii="Times New Roman" w:hAnsi="Times New Roman" w:cs="Times New Roman"/>
          <w:sz w:val="24"/>
          <w:szCs w:val="24"/>
        </w:rPr>
        <w:t xml:space="preserve"> Děti mateřských škol </w:t>
      </w:r>
      <w:r w:rsidR="0013215D">
        <w:rPr>
          <w:rFonts w:ascii="Times New Roman" w:hAnsi="Times New Roman" w:cs="Times New Roman"/>
          <w:sz w:val="24"/>
          <w:szCs w:val="24"/>
        </w:rPr>
        <w:t>netrávily</w:t>
      </w:r>
      <w:r w:rsidR="00230366">
        <w:rPr>
          <w:rFonts w:ascii="Times New Roman" w:hAnsi="Times New Roman" w:cs="Times New Roman"/>
          <w:sz w:val="24"/>
          <w:szCs w:val="24"/>
        </w:rPr>
        <w:t xml:space="preserve"> v mat</w:t>
      </w:r>
      <w:r>
        <w:rPr>
          <w:rFonts w:ascii="Times New Roman" w:hAnsi="Times New Roman" w:cs="Times New Roman"/>
          <w:sz w:val="24"/>
          <w:szCs w:val="24"/>
        </w:rPr>
        <w:t>eřské škole obvyklý čas a tyto faktory mohly o</w:t>
      </w:r>
      <w:r w:rsidR="00230366">
        <w:rPr>
          <w:rFonts w:ascii="Times New Roman" w:hAnsi="Times New Roman" w:cs="Times New Roman"/>
          <w:sz w:val="24"/>
          <w:szCs w:val="24"/>
        </w:rPr>
        <w:t xml:space="preserve"> </w:t>
      </w:r>
      <w:r>
        <w:rPr>
          <w:rFonts w:ascii="Times New Roman" w:hAnsi="Times New Roman" w:cs="Times New Roman"/>
          <w:sz w:val="24"/>
          <w:szCs w:val="24"/>
        </w:rPr>
        <w:t xml:space="preserve">to </w:t>
      </w:r>
      <w:r w:rsidR="00230366">
        <w:rPr>
          <w:rFonts w:ascii="Times New Roman" w:hAnsi="Times New Roman" w:cs="Times New Roman"/>
          <w:sz w:val="24"/>
          <w:szCs w:val="24"/>
        </w:rPr>
        <w:t xml:space="preserve">více </w:t>
      </w:r>
      <w:r>
        <w:rPr>
          <w:rFonts w:ascii="Times New Roman" w:hAnsi="Times New Roman" w:cs="Times New Roman"/>
          <w:sz w:val="24"/>
          <w:szCs w:val="24"/>
        </w:rPr>
        <w:t xml:space="preserve">na děti působit. Také osobním předáním </w:t>
      </w:r>
      <w:r w:rsidR="00083365">
        <w:rPr>
          <w:rFonts w:ascii="Times New Roman" w:hAnsi="Times New Roman" w:cs="Times New Roman"/>
          <w:sz w:val="24"/>
          <w:szCs w:val="24"/>
        </w:rPr>
        <w:t xml:space="preserve">dotazníků pro získání zkoumaných dat rozeslaných elektronicky přímo respondentům </w:t>
      </w:r>
      <w:r>
        <w:rPr>
          <w:rFonts w:ascii="Times New Roman" w:hAnsi="Times New Roman" w:cs="Times New Roman"/>
          <w:sz w:val="24"/>
          <w:szCs w:val="24"/>
        </w:rPr>
        <w:t xml:space="preserve">mohlo </w:t>
      </w:r>
      <w:r w:rsidR="00083365">
        <w:rPr>
          <w:rFonts w:ascii="Times New Roman" w:hAnsi="Times New Roman" w:cs="Times New Roman"/>
          <w:sz w:val="24"/>
          <w:szCs w:val="24"/>
        </w:rPr>
        <w:t xml:space="preserve">přispět </w:t>
      </w:r>
      <w:r>
        <w:rPr>
          <w:rFonts w:ascii="Times New Roman" w:hAnsi="Times New Roman" w:cs="Times New Roman"/>
          <w:sz w:val="24"/>
          <w:szCs w:val="24"/>
        </w:rPr>
        <w:t>k</w:t>
      </w:r>
      <w:r w:rsidR="00083365">
        <w:rPr>
          <w:rFonts w:ascii="Times New Roman" w:hAnsi="Times New Roman" w:cs="Times New Roman"/>
          <w:sz w:val="24"/>
          <w:szCs w:val="24"/>
        </w:rPr>
        <w:t xml:space="preserve"> jejich vyšší </w:t>
      </w:r>
      <w:r w:rsidR="00924441">
        <w:rPr>
          <w:rFonts w:ascii="Times New Roman" w:hAnsi="Times New Roman" w:cs="Times New Roman"/>
          <w:sz w:val="24"/>
          <w:szCs w:val="24"/>
        </w:rPr>
        <w:t xml:space="preserve">návratnosti. </w:t>
      </w:r>
      <w:r>
        <w:rPr>
          <w:rFonts w:ascii="Times New Roman" w:hAnsi="Times New Roman" w:cs="Times New Roman"/>
          <w:sz w:val="24"/>
          <w:szCs w:val="24"/>
        </w:rPr>
        <w:t xml:space="preserve">Získané výsledky považuji z celkového pohledu na </w:t>
      </w:r>
      <w:r w:rsidR="009F4956">
        <w:rPr>
          <w:rFonts w:ascii="Times New Roman" w:hAnsi="Times New Roman" w:cs="Times New Roman"/>
          <w:sz w:val="24"/>
          <w:szCs w:val="24"/>
        </w:rPr>
        <w:t xml:space="preserve">popsanou </w:t>
      </w:r>
      <w:r>
        <w:rPr>
          <w:rFonts w:ascii="Times New Roman" w:hAnsi="Times New Roman" w:cs="Times New Roman"/>
          <w:sz w:val="24"/>
          <w:szCs w:val="24"/>
        </w:rPr>
        <w:t>problematiku za orientační a otevírající další otázky k tématu.</w:t>
      </w:r>
    </w:p>
    <w:p w14:paraId="4F649378" w14:textId="25B8EE35" w:rsidR="00E26386" w:rsidRPr="00076FE8" w:rsidRDefault="00376BC0" w:rsidP="00D470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Zkoumání školní zralosti a připravenosti přispívá k včasnému odhalení nezralosti dítěte. </w:t>
      </w:r>
      <w:r w:rsidR="007879D3">
        <w:rPr>
          <w:rFonts w:ascii="Times New Roman" w:hAnsi="Times New Roman" w:cs="Times New Roman"/>
          <w:sz w:val="24"/>
          <w:szCs w:val="24"/>
        </w:rPr>
        <w:t xml:space="preserve">Celá diplomová práce byla velice obohacující a inspirativní pro moje budoucí pedagogické působení v základní škole a domnívám se, že znalost této problematiky by měla být součástí odborných znalostí nejenom učitele mateřské školy, ale také </w:t>
      </w:r>
      <w:r w:rsidR="009F4956">
        <w:rPr>
          <w:rFonts w:ascii="Times New Roman" w:hAnsi="Times New Roman" w:cs="Times New Roman"/>
          <w:sz w:val="24"/>
          <w:szCs w:val="24"/>
        </w:rPr>
        <w:t xml:space="preserve">učitele </w:t>
      </w:r>
      <w:r w:rsidR="007879D3">
        <w:rPr>
          <w:rFonts w:ascii="Times New Roman" w:hAnsi="Times New Roman" w:cs="Times New Roman"/>
          <w:sz w:val="24"/>
          <w:szCs w:val="24"/>
        </w:rPr>
        <w:t xml:space="preserve">základní školy. </w:t>
      </w:r>
      <w:r w:rsidR="009F4956">
        <w:rPr>
          <w:rFonts w:ascii="Times New Roman" w:hAnsi="Times New Roman" w:cs="Times New Roman"/>
          <w:sz w:val="24"/>
          <w:szCs w:val="24"/>
        </w:rPr>
        <w:t xml:space="preserve"> </w:t>
      </w:r>
      <w:r w:rsidR="007879D3" w:rsidRPr="00076FE8">
        <w:rPr>
          <w:rFonts w:ascii="Times New Roman" w:hAnsi="Times New Roman" w:cs="Times New Roman"/>
          <w:sz w:val="24"/>
          <w:szCs w:val="24"/>
        </w:rPr>
        <w:t>N</w:t>
      </w:r>
      <w:r w:rsidR="00924441" w:rsidRPr="00076FE8">
        <w:rPr>
          <w:rFonts w:ascii="Times New Roman" w:hAnsi="Times New Roman" w:cs="Times New Roman"/>
          <w:sz w:val="24"/>
          <w:szCs w:val="24"/>
        </w:rPr>
        <w:t>eboť</w:t>
      </w:r>
      <w:r w:rsidR="009F4956" w:rsidRPr="00076FE8">
        <w:rPr>
          <w:rFonts w:ascii="Times New Roman" w:hAnsi="Times New Roman" w:cs="Times New Roman"/>
          <w:sz w:val="24"/>
          <w:szCs w:val="24"/>
        </w:rPr>
        <w:t xml:space="preserve"> dostatečná připravenost dětí pro zahájení povinné školní docházky zásadně </w:t>
      </w:r>
      <w:r w:rsidR="00076FE8" w:rsidRPr="00076FE8">
        <w:rPr>
          <w:rFonts w:ascii="Times New Roman" w:hAnsi="Times New Roman" w:cs="Times New Roman"/>
          <w:sz w:val="24"/>
          <w:szCs w:val="24"/>
        </w:rPr>
        <w:t xml:space="preserve">ovlivňuje úroveň </w:t>
      </w:r>
      <w:r w:rsidR="00E56667">
        <w:rPr>
          <w:rFonts w:ascii="Times New Roman" w:hAnsi="Times New Roman" w:cs="Times New Roman"/>
          <w:sz w:val="24"/>
          <w:szCs w:val="24"/>
        </w:rPr>
        <w:t>a</w:t>
      </w:r>
      <w:r w:rsidR="00CC31E6">
        <w:rPr>
          <w:rFonts w:ascii="Times New Roman" w:hAnsi="Times New Roman" w:cs="Times New Roman"/>
          <w:sz w:val="24"/>
          <w:szCs w:val="24"/>
        </w:rPr>
        <w:t> </w:t>
      </w:r>
      <w:r w:rsidR="00076FE8" w:rsidRPr="00076FE8">
        <w:rPr>
          <w:rFonts w:ascii="Times New Roman" w:hAnsi="Times New Roman" w:cs="Times New Roman"/>
          <w:sz w:val="24"/>
          <w:szCs w:val="24"/>
        </w:rPr>
        <w:t xml:space="preserve">efektivitu výuky na ZŠ. </w:t>
      </w:r>
      <w:r w:rsidR="009F4956" w:rsidRPr="00076FE8">
        <w:rPr>
          <w:rFonts w:ascii="Times New Roman" w:hAnsi="Times New Roman" w:cs="Times New Roman"/>
          <w:sz w:val="24"/>
          <w:szCs w:val="24"/>
        </w:rPr>
        <w:t xml:space="preserve"> </w:t>
      </w:r>
      <w:r w:rsidR="007879D3" w:rsidRPr="00076FE8">
        <w:rPr>
          <w:rFonts w:ascii="Times New Roman" w:hAnsi="Times New Roman" w:cs="Times New Roman"/>
          <w:sz w:val="24"/>
          <w:szCs w:val="24"/>
        </w:rPr>
        <w:t xml:space="preserve"> </w:t>
      </w:r>
    </w:p>
    <w:p w14:paraId="6615E30A" w14:textId="77777777" w:rsidR="006D74ED" w:rsidRDefault="006D74ED">
      <w:pPr>
        <w:rPr>
          <w:rFonts w:asciiTheme="majorHAnsi" w:eastAsiaTheme="majorEastAsia" w:hAnsiTheme="majorHAnsi" w:cstheme="majorBidi"/>
          <w:color w:val="2E74B5" w:themeColor="accent1" w:themeShade="BF"/>
          <w:sz w:val="32"/>
          <w:szCs w:val="32"/>
        </w:rPr>
      </w:pPr>
      <w:r>
        <w:br w:type="page"/>
      </w:r>
    </w:p>
    <w:p w14:paraId="3651CCF2" w14:textId="70B3D8DC" w:rsidR="00773B4F" w:rsidRPr="00CB08AD" w:rsidRDefault="00773B4F" w:rsidP="00E91847">
      <w:pPr>
        <w:pStyle w:val="Nadpis1"/>
        <w:spacing w:after="480" w:line="360" w:lineRule="auto"/>
        <w:rPr>
          <w:rFonts w:ascii="Times New Roman" w:hAnsi="Times New Roman" w:cs="Times New Roman"/>
          <w:b/>
          <w:bCs/>
          <w:color w:val="auto"/>
        </w:rPr>
      </w:pPr>
      <w:bookmarkStart w:id="54" w:name="_Toc100954375"/>
      <w:bookmarkStart w:id="55" w:name="_Toc101360770"/>
      <w:r w:rsidRPr="00CB08AD">
        <w:rPr>
          <w:rFonts w:ascii="Times New Roman" w:hAnsi="Times New Roman" w:cs="Times New Roman"/>
          <w:b/>
          <w:bCs/>
          <w:color w:val="auto"/>
        </w:rPr>
        <w:lastRenderedPageBreak/>
        <w:t>Použitá literatura a zdroje:</w:t>
      </w:r>
      <w:bookmarkEnd w:id="54"/>
      <w:bookmarkEnd w:id="55"/>
    </w:p>
    <w:p w14:paraId="7DF48E7C" w14:textId="3E85683B" w:rsidR="008F6653" w:rsidRDefault="008F6653" w:rsidP="003619F6">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ANASTASI, A., URBINA, S. (1997): </w:t>
      </w:r>
      <w:proofErr w:type="spellStart"/>
      <w:r>
        <w:rPr>
          <w:rFonts w:ascii="Times New Roman" w:hAnsi="Times New Roman" w:cs="Times New Roman"/>
          <w:sz w:val="24"/>
          <w:szCs w:val="24"/>
        </w:rPr>
        <w:t>Psychological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testing</w:t>
      </w:r>
      <w:proofErr w:type="spellEnd"/>
      <w:r>
        <w:rPr>
          <w:rFonts w:ascii="Times New Roman" w:hAnsi="Times New Roman" w:cs="Times New Roman"/>
          <w:sz w:val="24"/>
          <w:szCs w:val="24"/>
        </w:rPr>
        <w:t xml:space="preserve">. New Jersey, </w:t>
      </w:r>
      <w:proofErr w:type="spellStart"/>
      <w:r>
        <w:rPr>
          <w:rFonts w:ascii="Times New Roman" w:hAnsi="Times New Roman" w:cs="Times New Roman"/>
          <w:sz w:val="24"/>
          <w:szCs w:val="24"/>
        </w:rPr>
        <w:t>Prentice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Hall</w:t>
      </w:r>
      <w:proofErr w:type="spellEnd"/>
      <w:r>
        <w:rPr>
          <w:rFonts w:ascii="Times New Roman" w:hAnsi="Times New Roman" w:cs="Times New Roman"/>
          <w:sz w:val="24"/>
          <w:szCs w:val="24"/>
        </w:rPr>
        <w:t>.</w:t>
      </w:r>
    </w:p>
    <w:p w14:paraId="647A4016" w14:textId="2EDFA2C0" w:rsidR="00F77C02" w:rsidRDefault="00F77C02" w:rsidP="003619F6">
      <w:pPr>
        <w:spacing w:after="240" w:line="360" w:lineRule="auto"/>
        <w:jc w:val="both"/>
        <w:rPr>
          <w:rFonts w:ascii="Times New Roman" w:hAnsi="Times New Roman" w:cs="Times New Roman"/>
          <w:sz w:val="24"/>
          <w:szCs w:val="24"/>
        </w:rPr>
      </w:pPr>
      <w:r w:rsidRPr="00F77C02">
        <w:rPr>
          <w:rFonts w:ascii="Times New Roman" w:hAnsi="Times New Roman" w:cs="Times New Roman"/>
          <w:sz w:val="24"/>
          <w:szCs w:val="24"/>
        </w:rPr>
        <w:t>BEČVÁŘOVÁ, Zuzana. Současná mateřská škola a její řízení. Praha: Portál, 2003. ISBN 80-7178-537-7.</w:t>
      </w:r>
    </w:p>
    <w:p w14:paraId="7B3032B5" w14:textId="77777777" w:rsidR="00773B4F" w:rsidRPr="00E84EAC" w:rsidRDefault="00773B4F" w:rsidP="003619F6">
      <w:pPr>
        <w:spacing w:after="240" w:line="360" w:lineRule="auto"/>
        <w:jc w:val="both"/>
        <w:rPr>
          <w:rFonts w:ascii="Times New Roman" w:hAnsi="Times New Roman" w:cs="Times New Roman"/>
          <w:sz w:val="24"/>
          <w:szCs w:val="24"/>
        </w:rPr>
      </w:pPr>
      <w:r w:rsidRPr="00E84EAC">
        <w:rPr>
          <w:rFonts w:ascii="Times New Roman" w:hAnsi="Times New Roman" w:cs="Times New Roman"/>
          <w:sz w:val="24"/>
          <w:szCs w:val="24"/>
        </w:rPr>
        <w:t xml:space="preserve">BEDNÁŘOVÁ, Jiřina a Vlasta ŠMARDOVÁ. Diagnostika dítěte předškolního věku: co by dítě mělo umět ve věku od 3 do 6 let. 2. vydání. Ilustroval Richard ŠMARDA. Brno: </w:t>
      </w:r>
      <w:proofErr w:type="spellStart"/>
      <w:r w:rsidRPr="00E84EAC">
        <w:rPr>
          <w:rFonts w:ascii="Times New Roman" w:hAnsi="Times New Roman" w:cs="Times New Roman"/>
          <w:sz w:val="24"/>
          <w:szCs w:val="24"/>
        </w:rPr>
        <w:t>Edika</w:t>
      </w:r>
      <w:proofErr w:type="spellEnd"/>
      <w:r w:rsidRPr="00E84EAC">
        <w:rPr>
          <w:rFonts w:ascii="Times New Roman" w:hAnsi="Times New Roman" w:cs="Times New Roman"/>
          <w:sz w:val="24"/>
          <w:szCs w:val="24"/>
        </w:rPr>
        <w:t>, 2015. Moderní metodika pro rodiče a učitele. ISBN 978-80-266-0658-1.</w:t>
      </w:r>
    </w:p>
    <w:p w14:paraId="03163EF2" w14:textId="77777777" w:rsidR="00773B4F" w:rsidRDefault="00773B4F" w:rsidP="003619F6">
      <w:pPr>
        <w:spacing w:after="240" w:line="360" w:lineRule="auto"/>
        <w:jc w:val="both"/>
        <w:rPr>
          <w:rFonts w:ascii="Times New Roman" w:hAnsi="Times New Roman" w:cs="Times New Roman"/>
          <w:sz w:val="24"/>
          <w:szCs w:val="24"/>
        </w:rPr>
      </w:pPr>
      <w:r w:rsidRPr="00E84EAC">
        <w:rPr>
          <w:rFonts w:ascii="Times New Roman" w:hAnsi="Times New Roman" w:cs="Times New Roman"/>
          <w:sz w:val="24"/>
          <w:szCs w:val="24"/>
        </w:rPr>
        <w:t xml:space="preserve">BEDNÁŘOVÁ, Jiřina a Vlasta ŠMARDOVÁ. Školní zralost: co by mělo umět dítě před vstupem do školy. 2. vydání. Brno: </w:t>
      </w:r>
      <w:proofErr w:type="spellStart"/>
      <w:r w:rsidRPr="00E84EAC">
        <w:rPr>
          <w:rFonts w:ascii="Times New Roman" w:hAnsi="Times New Roman" w:cs="Times New Roman"/>
          <w:sz w:val="24"/>
          <w:szCs w:val="24"/>
        </w:rPr>
        <w:t>Edika</w:t>
      </w:r>
      <w:proofErr w:type="spellEnd"/>
      <w:r w:rsidRPr="00E84EAC">
        <w:rPr>
          <w:rFonts w:ascii="Times New Roman" w:hAnsi="Times New Roman" w:cs="Times New Roman"/>
          <w:sz w:val="24"/>
          <w:szCs w:val="24"/>
        </w:rPr>
        <w:t>, 2015. Moderní metodika pro rodiče a učitele. ISBN 978-80-266-0793-9.</w:t>
      </w:r>
    </w:p>
    <w:p w14:paraId="25AA9ABE" w14:textId="1A1B69AD" w:rsidR="003F0FC0" w:rsidRDefault="003F0FC0" w:rsidP="003619F6">
      <w:pPr>
        <w:spacing w:after="240" w:line="360" w:lineRule="auto"/>
        <w:jc w:val="both"/>
        <w:rPr>
          <w:rFonts w:ascii="Times New Roman" w:hAnsi="Times New Roman" w:cs="Times New Roman"/>
          <w:sz w:val="24"/>
          <w:szCs w:val="24"/>
        </w:rPr>
      </w:pPr>
      <w:r w:rsidRPr="003F0FC0">
        <w:rPr>
          <w:rFonts w:ascii="Times New Roman" w:hAnsi="Times New Roman" w:cs="Times New Roman"/>
          <w:sz w:val="24"/>
          <w:szCs w:val="24"/>
        </w:rPr>
        <w:t>BERČÍKOVÁ, Alena, Eva ŠMELOVÁ a Dominika PROVÁZKOVÁ STOLINSKÁ. Učitel - aktér edukačního procesu předškolního vzdělávání. Olomouc: Univerzita Palackého v</w:t>
      </w:r>
      <w:r w:rsidR="003619F6">
        <w:rPr>
          <w:rFonts w:ascii="Times New Roman" w:hAnsi="Times New Roman" w:cs="Times New Roman"/>
          <w:sz w:val="24"/>
          <w:szCs w:val="24"/>
        </w:rPr>
        <w:t> </w:t>
      </w:r>
      <w:r w:rsidRPr="003F0FC0">
        <w:rPr>
          <w:rFonts w:ascii="Times New Roman" w:hAnsi="Times New Roman" w:cs="Times New Roman"/>
          <w:sz w:val="24"/>
          <w:szCs w:val="24"/>
        </w:rPr>
        <w:t>Olomouci, 2014. ISBN 9788024440330.</w:t>
      </w:r>
    </w:p>
    <w:p w14:paraId="077980B1" w14:textId="77777777" w:rsidR="00773B4F" w:rsidRDefault="00773B4F" w:rsidP="003619F6">
      <w:pPr>
        <w:spacing w:after="240" w:line="360" w:lineRule="auto"/>
        <w:jc w:val="both"/>
        <w:rPr>
          <w:rFonts w:ascii="Times New Roman" w:hAnsi="Times New Roman" w:cs="Times New Roman"/>
          <w:sz w:val="24"/>
          <w:szCs w:val="24"/>
        </w:rPr>
      </w:pPr>
      <w:r w:rsidRPr="00E84EAC">
        <w:rPr>
          <w:rFonts w:ascii="Times New Roman" w:hAnsi="Times New Roman" w:cs="Times New Roman"/>
          <w:sz w:val="24"/>
          <w:szCs w:val="24"/>
        </w:rPr>
        <w:t xml:space="preserve">GOLEMAN, Daniel. Emoční inteligence: [proč může být emoční inteligence důležitější než IQ]. Praha: </w:t>
      </w:r>
      <w:proofErr w:type="spellStart"/>
      <w:r w:rsidRPr="00E84EAC">
        <w:rPr>
          <w:rFonts w:ascii="Times New Roman" w:hAnsi="Times New Roman" w:cs="Times New Roman"/>
          <w:sz w:val="24"/>
          <w:szCs w:val="24"/>
        </w:rPr>
        <w:t>Columbus</w:t>
      </w:r>
      <w:proofErr w:type="spellEnd"/>
      <w:r w:rsidRPr="00E84EAC">
        <w:rPr>
          <w:rFonts w:ascii="Times New Roman" w:hAnsi="Times New Roman" w:cs="Times New Roman"/>
          <w:sz w:val="24"/>
          <w:szCs w:val="24"/>
        </w:rPr>
        <w:t>, 1997. ISBN 80-85928-48-5.</w:t>
      </w:r>
    </w:p>
    <w:p w14:paraId="3A55C6B5" w14:textId="480A3961" w:rsidR="002E38CE" w:rsidRDefault="002E38CE" w:rsidP="003619F6">
      <w:pPr>
        <w:spacing w:after="240" w:line="360" w:lineRule="auto"/>
        <w:jc w:val="both"/>
        <w:rPr>
          <w:rFonts w:ascii="Times New Roman" w:hAnsi="Times New Roman" w:cs="Times New Roman"/>
          <w:sz w:val="24"/>
          <w:szCs w:val="24"/>
        </w:rPr>
      </w:pPr>
      <w:r w:rsidRPr="002E38CE">
        <w:rPr>
          <w:rFonts w:ascii="Times New Roman" w:hAnsi="Times New Roman" w:cs="Times New Roman"/>
          <w:sz w:val="24"/>
          <w:szCs w:val="24"/>
        </w:rPr>
        <w:t xml:space="preserve">GREGER, David, Jaroslava SIMONOVÁ a Jana STRAKOVÁ, </w:t>
      </w:r>
      <w:proofErr w:type="spellStart"/>
      <w:r w:rsidRPr="002E38CE">
        <w:rPr>
          <w:rFonts w:ascii="Times New Roman" w:hAnsi="Times New Roman" w:cs="Times New Roman"/>
          <w:sz w:val="24"/>
          <w:szCs w:val="24"/>
        </w:rPr>
        <w:t>ed</w:t>
      </w:r>
      <w:proofErr w:type="spellEnd"/>
      <w:r w:rsidRPr="002E38CE">
        <w:rPr>
          <w:rFonts w:ascii="Times New Roman" w:hAnsi="Times New Roman" w:cs="Times New Roman"/>
          <w:sz w:val="24"/>
          <w:szCs w:val="24"/>
        </w:rPr>
        <w:t>. Spravedlivý start?: nerovné šance v předškolním vzdělávání a při přechodu na základní školu. V Praze: Univerzita Karlova, Pedagogická fakulta, 2015. ISBN 978-80-7290-861-5.</w:t>
      </w:r>
    </w:p>
    <w:p w14:paraId="37949A77" w14:textId="77777777" w:rsidR="00B2227F" w:rsidRDefault="00773B4F" w:rsidP="003619F6">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GRUSZCZYK-KOLCZYŇSKÁ, E.: </w:t>
      </w:r>
      <w:proofErr w:type="spellStart"/>
      <w:r>
        <w:rPr>
          <w:rFonts w:ascii="Times New Roman" w:hAnsi="Times New Roman" w:cs="Times New Roman"/>
          <w:sz w:val="24"/>
          <w:szCs w:val="24"/>
        </w:rPr>
        <w:t>Dzieci</w:t>
      </w:r>
      <w:proofErr w:type="spellEnd"/>
      <w:r>
        <w:rPr>
          <w:rFonts w:ascii="Times New Roman" w:hAnsi="Times New Roman" w:cs="Times New Roman"/>
          <w:sz w:val="24"/>
          <w:szCs w:val="24"/>
        </w:rPr>
        <w:t xml:space="preserve"> ze </w:t>
      </w:r>
      <w:proofErr w:type="spellStart"/>
      <w:r>
        <w:rPr>
          <w:rFonts w:ascii="Times New Roman" w:hAnsi="Times New Roman" w:cs="Times New Roman"/>
          <w:sz w:val="24"/>
          <w:szCs w:val="24"/>
        </w:rPr>
        <w:t>specyficznymi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trudnościami</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uczeniu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matematyki</w:t>
      </w:r>
      <w:proofErr w:type="spellEnd"/>
      <w:r>
        <w:rPr>
          <w:rFonts w:ascii="Times New Roman" w:hAnsi="Times New Roman" w:cs="Times New Roman"/>
          <w:sz w:val="24"/>
          <w:szCs w:val="24"/>
        </w:rPr>
        <w:t xml:space="preserve">. WSP, </w:t>
      </w:r>
      <w:proofErr w:type="spellStart"/>
      <w:r>
        <w:rPr>
          <w:rFonts w:ascii="Times New Roman" w:hAnsi="Times New Roman" w:cs="Times New Roman"/>
          <w:sz w:val="24"/>
          <w:szCs w:val="24"/>
        </w:rPr>
        <w:t>Warszawa</w:t>
      </w:r>
      <w:proofErr w:type="spellEnd"/>
      <w:r>
        <w:rPr>
          <w:rFonts w:ascii="Times New Roman" w:hAnsi="Times New Roman" w:cs="Times New Roman"/>
          <w:sz w:val="24"/>
          <w:szCs w:val="24"/>
        </w:rPr>
        <w:t xml:space="preserve"> 1994.</w:t>
      </w:r>
    </w:p>
    <w:p w14:paraId="4FD09C6C" w14:textId="77777777" w:rsidR="001974CD" w:rsidRDefault="001974CD" w:rsidP="003619F6">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 xml:space="preserve">H. ERIKSON, Erik. </w:t>
      </w:r>
      <w:proofErr w:type="spellStart"/>
      <w:r w:rsidRPr="001974CD">
        <w:rPr>
          <w:rFonts w:ascii="Times New Roman" w:hAnsi="Times New Roman" w:cs="Times New Roman"/>
          <w:sz w:val="24"/>
          <w:szCs w:val="24"/>
        </w:rPr>
        <w:t>Childhood</w:t>
      </w:r>
      <w:proofErr w:type="spellEnd"/>
      <w:r w:rsidRPr="001974CD">
        <w:rPr>
          <w:rFonts w:ascii="Times New Roman" w:hAnsi="Times New Roman" w:cs="Times New Roman"/>
          <w:sz w:val="24"/>
          <w:szCs w:val="24"/>
        </w:rPr>
        <w:t xml:space="preserve"> and Society. 2nd Ed.</w:t>
      </w:r>
      <w:r>
        <w:rPr>
          <w:rFonts w:ascii="Times New Roman" w:hAnsi="Times New Roman" w:cs="Times New Roman"/>
          <w:sz w:val="24"/>
          <w:szCs w:val="24"/>
        </w:rPr>
        <w:t xml:space="preserve"> New York: WW. </w:t>
      </w:r>
      <w:proofErr w:type="spellStart"/>
      <w:r>
        <w:rPr>
          <w:rFonts w:ascii="Times New Roman" w:hAnsi="Times New Roman" w:cs="Times New Roman"/>
          <w:sz w:val="24"/>
          <w:szCs w:val="24"/>
        </w:rPr>
        <w:t>Norton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Company</w:t>
      </w:r>
      <w:proofErr w:type="spellEnd"/>
      <w:r>
        <w:rPr>
          <w:rFonts w:ascii="Times New Roman" w:hAnsi="Times New Roman" w:cs="Times New Roman"/>
          <w:sz w:val="24"/>
          <w:szCs w:val="24"/>
        </w:rPr>
        <w:t>.</w:t>
      </w:r>
      <w:r w:rsidRPr="001974CD">
        <w:rPr>
          <w:rFonts w:ascii="Times New Roman" w:hAnsi="Times New Roman" w:cs="Times New Roman"/>
          <w:sz w:val="24"/>
          <w:szCs w:val="24"/>
        </w:rPr>
        <w:t xml:space="preserve"> 1993. ISBN 978-0-393-34738-8. </w:t>
      </w:r>
    </w:p>
    <w:p w14:paraId="5B4AB150" w14:textId="110DAB90" w:rsidR="00773B4F" w:rsidRDefault="00B2227F" w:rsidP="003619F6">
      <w:pPr>
        <w:spacing w:after="240" w:line="360" w:lineRule="auto"/>
        <w:jc w:val="both"/>
        <w:rPr>
          <w:rFonts w:ascii="Times New Roman" w:hAnsi="Times New Roman" w:cs="Times New Roman"/>
          <w:sz w:val="24"/>
          <w:szCs w:val="24"/>
        </w:rPr>
      </w:pPr>
      <w:r w:rsidRPr="00B2227F">
        <w:rPr>
          <w:rFonts w:ascii="Times New Roman" w:hAnsi="Times New Roman" w:cs="Times New Roman"/>
          <w:sz w:val="24"/>
          <w:szCs w:val="24"/>
        </w:rPr>
        <w:t xml:space="preserve">KASLOVÁ, Michaela. </w:t>
      </w:r>
      <w:proofErr w:type="spellStart"/>
      <w:r w:rsidRPr="00B2227F">
        <w:rPr>
          <w:rFonts w:ascii="Times New Roman" w:hAnsi="Times New Roman" w:cs="Times New Roman"/>
          <w:sz w:val="24"/>
          <w:szCs w:val="24"/>
        </w:rPr>
        <w:t>Předmatematické</w:t>
      </w:r>
      <w:proofErr w:type="spellEnd"/>
      <w:r w:rsidRPr="00B2227F">
        <w:rPr>
          <w:rFonts w:ascii="Times New Roman" w:hAnsi="Times New Roman" w:cs="Times New Roman"/>
          <w:sz w:val="24"/>
          <w:szCs w:val="24"/>
        </w:rPr>
        <w:t xml:space="preserve"> činnosti v předškolním vzdělávání. Praha: Raabe, c2010. ISBN 978-80-86307-96-1.</w:t>
      </w:r>
      <w:r w:rsidR="00773B4F">
        <w:rPr>
          <w:rFonts w:ascii="Times New Roman" w:hAnsi="Times New Roman" w:cs="Times New Roman"/>
          <w:sz w:val="24"/>
          <w:szCs w:val="24"/>
        </w:rPr>
        <w:t xml:space="preserve"> </w:t>
      </w:r>
    </w:p>
    <w:p w14:paraId="5B811E92" w14:textId="77777777" w:rsidR="00773B4F" w:rsidRDefault="00773B4F" w:rsidP="0032588E">
      <w:pPr>
        <w:spacing w:after="0" w:line="360" w:lineRule="auto"/>
        <w:jc w:val="both"/>
        <w:rPr>
          <w:rFonts w:ascii="Times New Roman" w:hAnsi="Times New Roman" w:cs="Times New Roman"/>
          <w:sz w:val="24"/>
          <w:szCs w:val="24"/>
        </w:rPr>
      </w:pPr>
      <w:r w:rsidRPr="008E0C07">
        <w:rPr>
          <w:rFonts w:ascii="Times New Roman" w:hAnsi="Times New Roman" w:cs="Times New Roman"/>
          <w:sz w:val="24"/>
          <w:szCs w:val="24"/>
        </w:rPr>
        <w:t>KLENKOVÁ, Jiřina a Helena KOLBÁBKOVÁ. Diagnostika předškoláka: správný vývoj řeči dítěte. Brno: MC nakladatelství, 2003. ISBN 80-239-0082-X.</w:t>
      </w:r>
    </w:p>
    <w:p w14:paraId="037EB3C4" w14:textId="13E7E789" w:rsidR="00773B4F" w:rsidRDefault="00773B4F" w:rsidP="003619F6">
      <w:pPr>
        <w:spacing w:after="240" w:line="360" w:lineRule="auto"/>
        <w:jc w:val="both"/>
        <w:rPr>
          <w:rFonts w:ascii="Times New Roman" w:hAnsi="Times New Roman" w:cs="Times New Roman"/>
          <w:sz w:val="24"/>
          <w:szCs w:val="24"/>
        </w:rPr>
      </w:pPr>
      <w:r w:rsidRPr="00BB1BCB">
        <w:rPr>
          <w:rFonts w:ascii="Times New Roman" w:hAnsi="Times New Roman" w:cs="Times New Roman"/>
          <w:sz w:val="24"/>
          <w:szCs w:val="24"/>
        </w:rPr>
        <w:lastRenderedPageBreak/>
        <w:t>KOLUCHOVÁ, Jarmila a Svatopluk MORÁVEK. Psychologická diagnostika dětí a mláde</w:t>
      </w:r>
      <w:r w:rsidR="00134399">
        <w:rPr>
          <w:rFonts w:ascii="Times New Roman" w:hAnsi="Times New Roman" w:cs="Times New Roman"/>
          <w:sz w:val="24"/>
          <w:szCs w:val="24"/>
        </w:rPr>
        <w:t xml:space="preserve">že: určeno pro </w:t>
      </w:r>
      <w:proofErr w:type="spellStart"/>
      <w:r w:rsidR="00134399">
        <w:rPr>
          <w:rFonts w:ascii="Times New Roman" w:hAnsi="Times New Roman" w:cs="Times New Roman"/>
          <w:sz w:val="24"/>
          <w:szCs w:val="24"/>
        </w:rPr>
        <w:t>posl</w:t>
      </w:r>
      <w:proofErr w:type="spellEnd"/>
      <w:r w:rsidR="00134399">
        <w:rPr>
          <w:rFonts w:ascii="Times New Roman" w:hAnsi="Times New Roman" w:cs="Times New Roman"/>
          <w:sz w:val="24"/>
          <w:szCs w:val="24"/>
        </w:rPr>
        <w:t xml:space="preserve">. </w:t>
      </w:r>
      <w:proofErr w:type="gramStart"/>
      <w:r w:rsidR="00134399">
        <w:rPr>
          <w:rFonts w:ascii="Times New Roman" w:hAnsi="Times New Roman" w:cs="Times New Roman"/>
          <w:sz w:val="24"/>
          <w:szCs w:val="24"/>
        </w:rPr>
        <w:t xml:space="preserve">filozof. a </w:t>
      </w:r>
      <w:r w:rsidRPr="00BB1BCB">
        <w:rPr>
          <w:rFonts w:ascii="Times New Roman" w:hAnsi="Times New Roman" w:cs="Times New Roman"/>
          <w:sz w:val="24"/>
          <w:szCs w:val="24"/>
        </w:rPr>
        <w:t>pedagog</w:t>
      </w:r>
      <w:proofErr w:type="gramEnd"/>
      <w:r w:rsidRPr="00BB1BCB">
        <w:rPr>
          <w:rFonts w:ascii="Times New Roman" w:hAnsi="Times New Roman" w:cs="Times New Roman"/>
          <w:sz w:val="24"/>
          <w:szCs w:val="24"/>
        </w:rPr>
        <w:t xml:space="preserve">. </w:t>
      </w:r>
      <w:proofErr w:type="spellStart"/>
      <w:r w:rsidRPr="00BB1BCB">
        <w:rPr>
          <w:rFonts w:ascii="Times New Roman" w:hAnsi="Times New Roman" w:cs="Times New Roman"/>
          <w:sz w:val="24"/>
          <w:szCs w:val="24"/>
        </w:rPr>
        <w:t>fak</w:t>
      </w:r>
      <w:proofErr w:type="spellEnd"/>
      <w:r w:rsidRPr="00BB1BCB">
        <w:rPr>
          <w:rFonts w:ascii="Times New Roman" w:hAnsi="Times New Roman" w:cs="Times New Roman"/>
          <w:sz w:val="24"/>
          <w:szCs w:val="24"/>
        </w:rPr>
        <w:t>. Univ. Palackého. 1. vyd. Olomouc: Univerzita Palackého, 1990, 175 s. ISBN 80-7067-408-3.</w:t>
      </w:r>
    </w:p>
    <w:p w14:paraId="2EC308D2" w14:textId="77777777" w:rsidR="00773B4F" w:rsidRPr="00E84EAC" w:rsidRDefault="00773B4F" w:rsidP="003619F6">
      <w:pPr>
        <w:spacing w:after="240" w:line="360" w:lineRule="auto"/>
        <w:jc w:val="both"/>
        <w:rPr>
          <w:rFonts w:ascii="Times New Roman" w:hAnsi="Times New Roman" w:cs="Times New Roman"/>
          <w:sz w:val="24"/>
          <w:szCs w:val="24"/>
        </w:rPr>
      </w:pPr>
      <w:r w:rsidRPr="00B03C4A">
        <w:rPr>
          <w:rFonts w:ascii="Times New Roman" w:hAnsi="Times New Roman" w:cs="Times New Roman"/>
          <w:sz w:val="24"/>
          <w:szCs w:val="24"/>
        </w:rPr>
        <w:t xml:space="preserve">KOŤÁTKOVÁ, Soňa. Dítě a mateřská škola. Praha: </w:t>
      </w:r>
      <w:proofErr w:type="spellStart"/>
      <w:r w:rsidRPr="00B03C4A">
        <w:rPr>
          <w:rFonts w:ascii="Times New Roman" w:hAnsi="Times New Roman" w:cs="Times New Roman"/>
          <w:sz w:val="24"/>
          <w:szCs w:val="24"/>
        </w:rPr>
        <w:t>Grada</w:t>
      </w:r>
      <w:proofErr w:type="spellEnd"/>
      <w:r w:rsidRPr="00B03C4A">
        <w:rPr>
          <w:rFonts w:ascii="Times New Roman" w:hAnsi="Times New Roman" w:cs="Times New Roman"/>
          <w:sz w:val="24"/>
          <w:szCs w:val="24"/>
        </w:rPr>
        <w:t>, 2008. Pedagogika (</w:t>
      </w:r>
      <w:proofErr w:type="spellStart"/>
      <w:r w:rsidRPr="00B03C4A">
        <w:rPr>
          <w:rFonts w:ascii="Times New Roman" w:hAnsi="Times New Roman" w:cs="Times New Roman"/>
          <w:sz w:val="24"/>
          <w:szCs w:val="24"/>
        </w:rPr>
        <w:t>Grada</w:t>
      </w:r>
      <w:proofErr w:type="spellEnd"/>
      <w:r w:rsidRPr="00B03C4A">
        <w:rPr>
          <w:rFonts w:ascii="Times New Roman" w:hAnsi="Times New Roman" w:cs="Times New Roman"/>
          <w:sz w:val="24"/>
          <w:szCs w:val="24"/>
        </w:rPr>
        <w:t>). ISBN 978-80-247-1568-1.</w:t>
      </w:r>
    </w:p>
    <w:p w14:paraId="0B3636FC" w14:textId="77777777" w:rsidR="00773B4F" w:rsidRPr="00E84EAC" w:rsidRDefault="00773B4F" w:rsidP="003619F6">
      <w:pPr>
        <w:spacing w:after="240" w:line="360" w:lineRule="auto"/>
        <w:jc w:val="both"/>
        <w:rPr>
          <w:rFonts w:ascii="Times New Roman" w:hAnsi="Times New Roman" w:cs="Times New Roman"/>
          <w:sz w:val="24"/>
          <w:szCs w:val="24"/>
        </w:rPr>
      </w:pPr>
      <w:r w:rsidRPr="00E84EAC">
        <w:rPr>
          <w:rFonts w:ascii="Times New Roman" w:hAnsi="Times New Roman" w:cs="Times New Roman"/>
          <w:sz w:val="24"/>
          <w:szCs w:val="24"/>
        </w:rPr>
        <w:t xml:space="preserve">LANGMEIER, Josef a Dana KREJČÍŘOVÁ. Vývojová psychologie. 2., </w:t>
      </w:r>
      <w:proofErr w:type="spellStart"/>
      <w:r w:rsidRPr="00E84EAC">
        <w:rPr>
          <w:rFonts w:ascii="Times New Roman" w:hAnsi="Times New Roman" w:cs="Times New Roman"/>
          <w:sz w:val="24"/>
          <w:szCs w:val="24"/>
        </w:rPr>
        <w:t>aktualiz</w:t>
      </w:r>
      <w:proofErr w:type="spellEnd"/>
      <w:r w:rsidRPr="00E84EAC">
        <w:rPr>
          <w:rFonts w:ascii="Times New Roman" w:hAnsi="Times New Roman" w:cs="Times New Roman"/>
          <w:sz w:val="24"/>
          <w:szCs w:val="24"/>
        </w:rPr>
        <w:t xml:space="preserve">. vyd. Praha: </w:t>
      </w:r>
      <w:proofErr w:type="spellStart"/>
      <w:r w:rsidRPr="00E84EAC">
        <w:rPr>
          <w:rFonts w:ascii="Times New Roman" w:hAnsi="Times New Roman" w:cs="Times New Roman"/>
          <w:sz w:val="24"/>
          <w:szCs w:val="24"/>
        </w:rPr>
        <w:t>Grada</w:t>
      </w:r>
      <w:proofErr w:type="spellEnd"/>
      <w:r w:rsidRPr="00E84EAC">
        <w:rPr>
          <w:rFonts w:ascii="Times New Roman" w:hAnsi="Times New Roman" w:cs="Times New Roman"/>
          <w:sz w:val="24"/>
          <w:szCs w:val="24"/>
        </w:rPr>
        <w:t>, 2006. Psyché (</w:t>
      </w:r>
      <w:proofErr w:type="spellStart"/>
      <w:r w:rsidRPr="00E84EAC">
        <w:rPr>
          <w:rFonts w:ascii="Times New Roman" w:hAnsi="Times New Roman" w:cs="Times New Roman"/>
          <w:sz w:val="24"/>
          <w:szCs w:val="24"/>
        </w:rPr>
        <w:t>Grada</w:t>
      </w:r>
      <w:proofErr w:type="spellEnd"/>
      <w:r w:rsidRPr="00E84EAC">
        <w:rPr>
          <w:rFonts w:ascii="Times New Roman" w:hAnsi="Times New Roman" w:cs="Times New Roman"/>
          <w:sz w:val="24"/>
          <w:szCs w:val="24"/>
        </w:rPr>
        <w:t>). ISBN 80-247-1284-9.</w:t>
      </w:r>
    </w:p>
    <w:p w14:paraId="39E81B18" w14:textId="77777777" w:rsidR="00773B4F" w:rsidRDefault="00773B4F" w:rsidP="003619F6">
      <w:pPr>
        <w:spacing w:after="240" w:line="360" w:lineRule="auto"/>
        <w:jc w:val="both"/>
        <w:rPr>
          <w:rFonts w:ascii="Times New Roman" w:hAnsi="Times New Roman" w:cs="Times New Roman"/>
          <w:sz w:val="24"/>
          <w:szCs w:val="24"/>
        </w:rPr>
      </w:pPr>
      <w:r w:rsidRPr="00E84EAC">
        <w:rPr>
          <w:rFonts w:ascii="Times New Roman" w:hAnsi="Times New Roman" w:cs="Times New Roman"/>
          <w:sz w:val="24"/>
          <w:szCs w:val="24"/>
        </w:rPr>
        <w:t xml:space="preserve">MLČÁKOVÁ, Renata. </w:t>
      </w:r>
      <w:proofErr w:type="spellStart"/>
      <w:r w:rsidRPr="00E84EAC">
        <w:rPr>
          <w:rFonts w:ascii="Times New Roman" w:hAnsi="Times New Roman" w:cs="Times New Roman"/>
          <w:sz w:val="24"/>
          <w:szCs w:val="24"/>
        </w:rPr>
        <w:t>Grafomotorika</w:t>
      </w:r>
      <w:proofErr w:type="spellEnd"/>
      <w:r w:rsidRPr="00E84EAC">
        <w:rPr>
          <w:rFonts w:ascii="Times New Roman" w:hAnsi="Times New Roman" w:cs="Times New Roman"/>
          <w:sz w:val="24"/>
          <w:szCs w:val="24"/>
        </w:rPr>
        <w:t xml:space="preserve"> a počáteční psaní. Praha: </w:t>
      </w:r>
      <w:proofErr w:type="spellStart"/>
      <w:r w:rsidRPr="00E84EAC">
        <w:rPr>
          <w:rFonts w:ascii="Times New Roman" w:hAnsi="Times New Roman" w:cs="Times New Roman"/>
          <w:sz w:val="24"/>
          <w:szCs w:val="24"/>
        </w:rPr>
        <w:t>Grada</w:t>
      </w:r>
      <w:proofErr w:type="spellEnd"/>
      <w:r w:rsidRPr="00E84EAC">
        <w:rPr>
          <w:rFonts w:ascii="Times New Roman" w:hAnsi="Times New Roman" w:cs="Times New Roman"/>
          <w:sz w:val="24"/>
          <w:szCs w:val="24"/>
        </w:rPr>
        <w:t>, 2009. Pedagogika (</w:t>
      </w:r>
      <w:proofErr w:type="spellStart"/>
      <w:r w:rsidRPr="00E84EAC">
        <w:rPr>
          <w:rFonts w:ascii="Times New Roman" w:hAnsi="Times New Roman" w:cs="Times New Roman"/>
          <w:sz w:val="24"/>
          <w:szCs w:val="24"/>
        </w:rPr>
        <w:t>Grada</w:t>
      </w:r>
      <w:proofErr w:type="spellEnd"/>
      <w:r w:rsidRPr="00E84EAC">
        <w:rPr>
          <w:rFonts w:ascii="Times New Roman" w:hAnsi="Times New Roman" w:cs="Times New Roman"/>
          <w:sz w:val="24"/>
          <w:szCs w:val="24"/>
        </w:rPr>
        <w:t>). ISBN 978-80-247-2630-4.</w:t>
      </w:r>
    </w:p>
    <w:p w14:paraId="18642E61" w14:textId="4F79890A" w:rsidR="00773B4F" w:rsidRDefault="00773B4F" w:rsidP="003619F6">
      <w:pPr>
        <w:spacing w:after="240" w:line="360" w:lineRule="auto"/>
        <w:jc w:val="both"/>
        <w:rPr>
          <w:rFonts w:ascii="Times New Roman" w:hAnsi="Times New Roman" w:cs="Times New Roman"/>
          <w:sz w:val="24"/>
          <w:szCs w:val="24"/>
        </w:rPr>
      </w:pPr>
      <w:r w:rsidRPr="00E84EAC">
        <w:rPr>
          <w:rFonts w:ascii="Times New Roman" w:hAnsi="Times New Roman" w:cs="Times New Roman"/>
          <w:sz w:val="24"/>
          <w:szCs w:val="24"/>
        </w:rPr>
        <w:t>NOVOTNÁ, Lenka, Miloslava HŘÍCHOVÁ a Jana MIŇHOVÁ. Vývojová psychologie. 4.</w:t>
      </w:r>
      <w:r w:rsidR="0011555F" w:rsidRPr="0011555F">
        <w:rPr>
          <w:rFonts w:ascii="Times New Roman" w:hAnsi="Times New Roman" w:cs="Times New Roman"/>
          <w:sz w:val="24"/>
          <w:szCs w:val="24"/>
        </w:rPr>
        <w:t xml:space="preserve"> </w:t>
      </w:r>
      <w:r w:rsidR="0011555F">
        <w:rPr>
          <w:rFonts w:ascii="Times New Roman" w:hAnsi="Times New Roman" w:cs="Times New Roman"/>
          <w:sz w:val="24"/>
          <w:szCs w:val="24"/>
        </w:rPr>
        <w:t> </w:t>
      </w:r>
      <w:r w:rsidRPr="00E84EAC">
        <w:rPr>
          <w:rFonts w:ascii="Times New Roman" w:hAnsi="Times New Roman" w:cs="Times New Roman"/>
          <w:sz w:val="24"/>
          <w:szCs w:val="24"/>
        </w:rPr>
        <w:t>vyd. Plzeň: Západočeská univerzita v Plzni, 2012. ISBN 978-80-261-0115-4.</w:t>
      </w:r>
    </w:p>
    <w:p w14:paraId="5653FDBA" w14:textId="77777777" w:rsidR="00773B4F" w:rsidRDefault="00773B4F" w:rsidP="003619F6">
      <w:pPr>
        <w:spacing w:after="240" w:line="360" w:lineRule="auto"/>
        <w:jc w:val="both"/>
        <w:rPr>
          <w:rFonts w:ascii="Times New Roman" w:hAnsi="Times New Roman" w:cs="Times New Roman"/>
          <w:sz w:val="24"/>
          <w:szCs w:val="24"/>
        </w:rPr>
      </w:pPr>
      <w:r w:rsidRPr="00123FDA">
        <w:rPr>
          <w:rFonts w:ascii="Times New Roman" w:hAnsi="Times New Roman" w:cs="Times New Roman"/>
          <w:sz w:val="24"/>
          <w:szCs w:val="24"/>
        </w:rPr>
        <w:t xml:space="preserve">PRŮCHA, Jan, </w:t>
      </w:r>
      <w:proofErr w:type="spellStart"/>
      <w:r w:rsidRPr="00123FDA">
        <w:rPr>
          <w:rFonts w:ascii="Times New Roman" w:hAnsi="Times New Roman" w:cs="Times New Roman"/>
          <w:sz w:val="24"/>
          <w:szCs w:val="24"/>
        </w:rPr>
        <w:t>ed</w:t>
      </w:r>
      <w:proofErr w:type="spellEnd"/>
      <w:r w:rsidRPr="00123FDA">
        <w:rPr>
          <w:rFonts w:ascii="Times New Roman" w:hAnsi="Times New Roman" w:cs="Times New Roman"/>
          <w:sz w:val="24"/>
          <w:szCs w:val="24"/>
        </w:rPr>
        <w:t>. Pedagogická encyklopedie. Praha: Portál, 2009. ISBN 978-80-7367-546-2.</w:t>
      </w:r>
    </w:p>
    <w:p w14:paraId="5D7ED2B9" w14:textId="0852D2F1" w:rsidR="007410E2" w:rsidRPr="00E84EAC" w:rsidRDefault="007410E2" w:rsidP="003619F6">
      <w:pPr>
        <w:spacing w:after="240" w:line="360" w:lineRule="auto"/>
        <w:jc w:val="both"/>
        <w:rPr>
          <w:rFonts w:ascii="Times New Roman" w:hAnsi="Times New Roman" w:cs="Times New Roman"/>
          <w:sz w:val="24"/>
          <w:szCs w:val="24"/>
        </w:rPr>
      </w:pPr>
      <w:r w:rsidRPr="007410E2">
        <w:rPr>
          <w:rFonts w:ascii="Times New Roman" w:hAnsi="Times New Roman" w:cs="Times New Roman"/>
          <w:sz w:val="24"/>
          <w:szCs w:val="24"/>
        </w:rPr>
        <w:t xml:space="preserve">PRŮCHA, Jan, Eliška WALTEROVÁ a Jiří MAREŠ. Pedagogický slovník. 7., </w:t>
      </w:r>
      <w:proofErr w:type="spellStart"/>
      <w:r w:rsidRPr="007410E2">
        <w:rPr>
          <w:rFonts w:ascii="Times New Roman" w:hAnsi="Times New Roman" w:cs="Times New Roman"/>
          <w:sz w:val="24"/>
          <w:szCs w:val="24"/>
        </w:rPr>
        <w:t>aktualiz</w:t>
      </w:r>
      <w:proofErr w:type="spellEnd"/>
      <w:r w:rsidRPr="007410E2">
        <w:rPr>
          <w:rFonts w:ascii="Times New Roman" w:hAnsi="Times New Roman" w:cs="Times New Roman"/>
          <w:sz w:val="24"/>
          <w:szCs w:val="24"/>
        </w:rPr>
        <w:t xml:space="preserve">. a </w:t>
      </w:r>
      <w:proofErr w:type="spellStart"/>
      <w:r w:rsidRPr="007410E2">
        <w:rPr>
          <w:rFonts w:ascii="Times New Roman" w:hAnsi="Times New Roman" w:cs="Times New Roman"/>
          <w:sz w:val="24"/>
          <w:szCs w:val="24"/>
        </w:rPr>
        <w:t>rozš</w:t>
      </w:r>
      <w:proofErr w:type="spellEnd"/>
      <w:r w:rsidRPr="007410E2">
        <w:rPr>
          <w:rFonts w:ascii="Times New Roman" w:hAnsi="Times New Roman" w:cs="Times New Roman"/>
          <w:sz w:val="24"/>
          <w:szCs w:val="24"/>
        </w:rPr>
        <w:t>. vyd. Praha: Portál, 2013. ISBN 9788026204039.</w:t>
      </w:r>
    </w:p>
    <w:p w14:paraId="6F39B524" w14:textId="77777777" w:rsidR="00773B4F" w:rsidRDefault="00773B4F" w:rsidP="003619F6">
      <w:pPr>
        <w:spacing w:after="240" w:line="360" w:lineRule="auto"/>
        <w:jc w:val="both"/>
        <w:rPr>
          <w:rFonts w:ascii="Times New Roman" w:hAnsi="Times New Roman" w:cs="Times New Roman"/>
          <w:sz w:val="24"/>
          <w:szCs w:val="24"/>
        </w:rPr>
      </w:pPr>
      <w:r w:rsidRPr="00E84EAC">
        <w:rPr>
          <w:rFonts w:ascii="Times New Roman" w:hAnsi="Times New Roman" w:cs="Times New Roman"/>
          <w:sz w:val="24"/>
          <w:szCs w:val="24"/>
        </w:rPr>
        <w:t>PRŮCHA, Jan a Soňa KOŤÁTKOVÁ. Předškolní pedagogika: učebnice pro střední a vyšší odborné školy. Praha: Portál, 2013. ISBN 978-80-262-0495-4.</w:t>
      </w:r>
    </w:p>
    <w:p w14:paraId="13E7077D" w14:textId="77777777" w:rsidR="00773B4F" w:rsidRDefault="00773B4F" w:rsidP="003619F6">
      <w:pPr>
        <w:spacing w:after="240" w:line="360" w:lineRule="auto"/>
        <w:jc w:val="both"/>
        <w:rPr>
          <w:rFonts w:ascii="Times New Roman" w:hAnsi="Times New Roman" w:cs="Times New Roman"/>
          <w:sz w:val="24"/>
          <w:szCs w:val="24"/>
        </w:rPr>
      </w:pPr>
      <w:r w:rsidRPr="001C17DD">
        <w:rPr>
          <w:rFonts w:ascii="Times New Roman" w:hAnsi="Times New Roman" w:cs="Times New Roman"/>
          <w:sz w:val="24"/>
          <w:szCs w:val="24"/>
        </w:rPr>
        <w:t xml:space="preserve">RÁDLOVÁ, Eva. Speciální pedagogická diagnostika. Ostrava: </w:t>
      </w:r>
      <w:proofErr w:type="spellStart"/>
      <w:r w:rsidRPr="001C17DD">
        <w:rPr>
          <w:rFonts w:ascii="Times New Roman" w:hAnsi="Times New Roman" w:cs="Times New Roman"/>
          <w:sz w:val="24"/>
          <w:szCs w:val="24"/>
        </w:rPr>
        <w:t>Montanex</w:t>
      </w:r>
      <w:proofErr w:type="spellEnd"/>
      <w:r w:rsidRPr="001C17DD">
        <w:rPr>
          <w:rFonts w:ascii="Times New Roman" w:hAnsi="Times New Roman" w:cs="Times New Roman"/>
          <w:sz w:val="24"/>
          <w:szCs w:val="24"/>
        </w:rPr>
        <w:t>, 2004. ISBN 80-7225-114-7.</w:t>
      </w:r>
    </w:p>
    <w:p w14:paraId="31677BFE" w14:textId="2783984B" w:rsidR="002822C3" w:rsidRPr="00E84EAC" w:rsidRDefault="002822C3" w:rsidP="003619F6">
      <w:pPr>
        <w:spacing w:after="240" w:line="360" w:lineRule="auto"/>
        <w:jc w:val="both"/>
        <w:rPr>
          <w:rFonts w:ascii="Times New Roman" w:hAnsi="Times New Roman" w:cs="Times New Roman"/>
          <w:sz w:val="24"/>
          <w:szCs w:val="24"/>
        </w:rPr>
      </w:pPr>
      <w:r w:rsidRPr="002822C3">
        <w:rPr>
          <w:rFonts w:ascii="Times New Roman" w:hAnsi="Times New Roman" w:cs="Times New Roman"/>
          <w:sz w:val="24"/>
          <w:szCs w:val="24"/>
        </w:rPr>
        <w:t xml:space="preserve">RVP PV září 2021.pdf, MŠMT ČR. MŠMT ČR [online]. Copyright ©2013 [cit. </w:t>
      </w:r>
      <w:proofErr w:type="gramStart"/>
      <w:r w:rsidRPr="002822C3">
        <w:rPr>
          <w:rFonts w:ascii="Times New Roman" w:hAnsi="Times New Roman" w:cs="Times New Roman"/>
          <w:sz w:val="24"/>
          <w:szCs w:val="24"/>
        </w:rPr>
        <w:t>19.04.2022</w:t>
      </w:r>
      <w:proofErr w:type="gramEnd"/>
      <w:r w:rsidRPr="002822C3">
        <w:rPr>
          <w:rFonts w:ascii="Times New Roman" w:hAnsi="Times New Roman" w:cs="Times New Roman"/>
          <w:sz w:val="24"/>
          <w:szCs w:val="24"/>
        </w:rPr>
        <w:t>]. Dostupné z: https://www.msmt.cz/file/56051/</w:t>
      </w:r>
    </w:p>
    <w:p w14:paraId="2116FEFC" w14:textId="77777777" w:rsidR="00773B4F" w:rsidRDefault="00773B4F" w:rsidP="003619F6">
      <w:pPr>
        <w:spacing w:after="240" w:line="360" w:lineRule="auto"/>
        <w:jc w:val="both"/>
        <w:rPr>
          <w:rFonts w:ascii="Times New Roman" w:hAnsi="Times New Roman" w:cs="Times New Roman"/>
          <w:sz w:val="24"/>
          <w:szCs w:val="24"/>
        </w:rPr>
      </w:pPr>
      <w:r w:rsidRPr="00E84EAC">
        <w:rPr>
          <w:rFonts w:ascii="Times New Roman" w:hAnsi="Times New Roman" w:cs="Times New Roman"/>
          <w:sz w:val="24"/>
          <w:szCs w:val="24"/>
        </w:rPr>
        <w:t xml:space="preserve">SKORUNKOVÁ, Radka. Úvod do vývojové psychologie. Vyd. 4. Hradec Králové: </w:t>
      </w:r>
      <w:proofErr w:type="spellStart"/>
      <w:r w:rsidRPr="00E84EAC">
        <w:rPr>
          <w:rFonts w:ascii="Times New Roman" w:hAnsi="Times New Roman" w:cs="Times New Roman"/>
          <w:sz w:val="24"/>
          <w:szCs w:val="24"/>
        </w:rPr>
        <w:t>Gaudeamus</w:t>
      </w:r>
      <w:proofErr w:type="spellEnd"/>
      <w:r w:rsidRPr="00E84EAC">
        <w:rPr>
          <w:rFonts w:ascii="Times New Roman" w:hAnsi="Times New Roman" w:cs="Times New Roman"/>
          <w:sz w:val="24"/>
          <w:szCs w:val="24"/>
        </w:rPr>
        <w:t>, 2011. ISBN 978-80-7435-115-0.</w:t>
      </w:r>
    </w:p>
    <w:p w14:paraId="6F042039" w14:textId="7C3D3879" w:rsidR="00606D4F" w:rsidRDefault="00606D4F" w:rsidP="003619F6">
      <w:pPr>
        <w:spacing w:after="240" w:line="360" w:lineRule="auto"/>
        <w:jc w:val="both"/>
        <w:rPr>
          <w:rFonts w:ascii="Times New Roman" w:hAnsi="Times New Roman" w:cs="Times New Roman"/>
          <w:sz w:val="24"/>
          <w:szCs w:val="24"/>
        </w:rPr>
      </w:pPr>
      <w:r w:rsidRPr="00606D4F">
        <w:rPr>
          <w:rFonts w:ascii="Times New Roman" w:hAnsi="Times New Roman" w:cs="Times New Roman"/>
          <w:sz w:val="24"/>
          <w:szCs w:val="24"/>
        </w:rPr>
        <w:t>SMOLÍKOVÁ, Kateřina. Rámcový vzdělávací program pro předškolní vzdělávání. Praha: Výzkumný ústav pedagogický, 2004. ISBN 8087000005.</w:t>
      </w:r>
    </w:p>
    <w:p w14:paraId="0DA32306" w14:textId="28CF1B20" w:rsidR="006B683B" w:rsidRDefault="006B683B" w:rsidP="003619F6">
      <w:pPr>
        <w:spacing w:after="240" w:line="360" w:lineRule="auto"/>
        <w:jc w:val="both"/>
        <w:rPr>
          <w:rFonts w:ascii="Times New Roman" w:hAnsi="Times New Roman" w:cs="Times New Roman"/>
          <w:sz w:val="24"/>
          <w:szCs w:val="24"/>
        </w:rPr>
      </w:pPr>
      <w:r w:rsidRPr="006B683B">
        <w:rPr>
          <w:rFonts w:ascii="Times New Roman" w:hAnsi="Times New Roman" w:cs="Times New Roman"/>
          <w:sz w:val="24"/>
          <w:szCs w:val="24"/>
        </w:rPr>
        <w:t>SPÁČILOVÁ, Hana. Pedagogická diagnostika v primární škole. Olomouc: Univerzita Palackého v Olomouci, 2009. ISBN 9788024422640.</w:t>
      </w:r>
    </w:p>
    <w:p w14:paraId="6937C2D2" w14:textId="019C4E29" w:rsidR="00773B4F" w:rsidRDefault="00773B4F" w:rsidP="002822C3">
      <w:pPr>
        <w:spacing w:after="240" w:line="360" w:lineRule="auto"/>
        <w:jc w:val="both"/>
        <w:rPr>
          <w:rFonts w:ascii="Times New Roman" w:hAnsi="Times New Roman" w:cs="Times New Roman"/>
          <w:sz w:val="24"/>
          <w:szCs w:val="24"/>
        </w:rPr>
      </w:pPr>
      <w:r w:rsidRPr="00BB1BCB">
        <w:rPr>
          <w:rFonts w:ascii="Times New Roman" w:hAnsi="Times New Roman" w:cs="Times New Roman"/>
          <w:sz w:val="24"/>
          <w:szCs w:val="24"/>
        </w:rPr>
        <w:lastRenderedPageBreak/>
        <w:t>SVOBODA, Mojmír, Dana KREJČÍŘOVÁ a Marie VÁGNEROVÁ. Psychodiagnostika dětí a</w:t>
      </w:r>
      <w:r w:rsidR="0011555F">
        <w:rPr>
          <w:rFonts w:ascii="Times New Roman" w:hAnsi="Times New Roman" w:cs="Times New Roman"/>
          <w:sz w:val="24"/>
          <w:szCs w:val="24"/>
        </w:rPr>
        <w:t> </w:t>
      </w:r>
      <w:r w:rsidRPr="00BB1BCB">
        <w:rPr>
          <w:rFonts w:ascii="Times New Roman" w:hAnsi="Times New Roman" w:cs="Times New Roman"/>
          <w:sz w:val="24"/>
          <w:szCs w:val="24"/>
        </w:rPr>
        <w:t>dospívajících. Vyd. 2. Praha: Portál, 2009, 791 s. ISBN 978- 80-7367-566-0.</w:t>
      </w:r>
    </w:p>
    <w:p w14:paraId="3F28F108" w14:textId="77777777" w:rsidR="006B683B" w:rsidRDefault="00773B4F" w:rsidP="006B683B">
      <w:pPr>
        <w:spacing w:after="240" w:line="360" w:lineRule="auto"/>
        <w:jc w:val="both"/>
        <w:rPr>
          <w:rFonts w:ascii="Times New Roman" w:hAnsi="Times New Roman" w:cs="Times New Roman"/>
          <w:sz w:val="24"/>
          <w:szCs w:val="24"/>
        </w:rPr>
      </w:pPr>
      <w:r w:rsidRPr="00CB6A86">
        <w:rPr>
          <w:rFonts w:ascii="Times New Roman" w:hAnsi="Times New Roman" w:cs="Times New Roman"/>
          <w:sz w:val="24"/>
          <w:szCs w:val="24"/>
        </w:rPr>
        <w:t>SVOBODOVÁ, Eva. Vzdělávání v mateřské škole: školní a třídní vzdělávací program. Praha: Portál, 2010. ISBN 9788073677749.</w:t>
      </w:r>
    </w:p>
    <w:p w14:paraId="3F6B8EC8" w14:textId="20B39314" w:rsidR="006B683B" w:rsidRDefault="006B683B" w:rsidP="006B683B">
      <w:pPr>
        <w:spacing w:after="240" w:line="360" w:lineRule="auto"/>
        <w:jc w:val="both"/>
        <w:rPr>
          <w:rFonts w:ascii="Times New Roman" w:hAnsi="Times New Roman" w:cs="Times New Roman"/>
          <w:sz w:val="24"/>
          <w:szCs w:val="24"/>
        </w:rPr>
      </w:pPr>
      <w:r w:rsidRPr="00454AD7">
        <w:rPr>
          <w:rFonts w:ascii="Times New Roman" w:hAnsi="Times New Roman" w:cs="Times New Roman"/>
          <w:sz w:val="24"/>
          <w:szCs w:val="24"/>
        </w:rPr>
        <w:t xml:space="preserve">Školský zákon ve znění účinném ode dne 1. 2. 2022, MŠMT ČR. MŠMT ČR [online]. Copyright ©2013 [cit. </w:t>
      </w:r>
      <w:proofErr w:type="gramStart"/>
      <w:r w:rsidRPr="00454AD7">
        <w:rPr>
          <w:rFonts w:ascii="Times New Roman" w:hAnsi="Times New Roman" w:cs="Times New Roman"/>
          <w:sz w:val="24"/>
          <w:szCs w:val="24"/>
        </w:rPr>
        <w:t>10.03.2022</w:t>
      </w:r>
      <w:proofErr w:type="gramEnd"/>
      <w:r w:rsidRPr="00454AD7">
        <w:rPr>
          <w:rFonts w:ascii="Times New Roman" w:hAnsi="Times New Roman" w:cs="Times New Roman"/>
          <w:sz w:val="24"/>
          <w:szCs w:val="24"/>
        </w:rPr>
        <w:t>]. Dostupné z: https://www.msmt.cz/dokumenty/skolsky-zakon-ve-zneni-ucinnem-ode-dne-1-2-2022</w:t>
      </w:r>
    </w:p>
    <w:p w14:paraId="1C51759C" w14:textId="2CF884DA" w:rsidR="006B683B" w:rsidRPr="00E84EAC" w:rsidRDefault="006B683B" w:rsidP="003619F6">
      <w:pPr>
        <w:spacing w:after="240" w:line="360" w:lineRule="auto"/>
        <w:jc w:val="both"/>
        <w:rPr>
          <w:rFonts w:ascii="Times New Roman" w:hAnsi="Times New Roman" w:cs="Times New Roman"/>
          <w:sz w:val="24"/>
          <w:szCs w:val="24"/>
        </w:rPr>
      </w:pPr>
      <w:r w:rsidRPr="008E0C07">
        <w:rPr>
          <w:rFonts w:ascii="Times New Roman" w:hAnsi="Times New Roman" w:cs="Times New Roman"/>
          <w:sz w:val="24"/>
          <w:szCs w:val="24"/>
        </w:rPr>
        <w:t>ŠMELOVÁ, Eva, Alena PETROVÁ a Eva SOURALOVÁ. Připravenost dětí k zahájení povinné školní docházky v kontextu současného kurikula. Olomouc: Univerzita Palackého v</w:t>
      </w:r>
      <w:r w:rsidR="0011555F">
        <w:rPr>
          <w:rFonts w:ascii="Times New Roman" w:hAnsi="Times New Roman" w:cs="Times New Roman"/>
          <w:sz w:val="24"/>
          <w:szCs w:val="24"/>
        </w:rPr>
        <w:t> </w:t>
      </w:r>
      <w:r w:rsidRPr="008E0C07">
        <w:rPr>
          <w:rFonts w:ascii="Times New Roman" w:hAnsi="Times New Roman" w:cs="Times New Roman"/>
          <w:sz w:val="24"/>
          <w:szCs w:val="24"/>
        </w:rPr>
        <w:t>Olomouci, 2012. ISBN 978-80-244-3345-5.</w:t>
      </w:r>
    </w:p>
    <w:p w14:paraId="3E2F80C3" w14:textId="7FC8BE73" w:rsidR="006B683B" w:rsidRDefault="006B683B" w:rsidP="003619F6">
      <w:pPr>
        <w:spacing w:after="240" w:line="360" w:lineRule="auto"/>
        <w:jc w:val="both"/>
        <w:rPr>
          <w:rFonts w:ascii="Times New Roman" w:hAnsi="Times New Roman" w:cs="Times New Roman"/>
          <w:sz w:val="24"/>
          <w:szCs w:val="24"/>
        </w:rPr>
      </w:pPr>
      <w:r w:rsidRPr="00E84EAC">
        <w:rPr>
          <w:rFonts w:ascii="Times New Roman" w:hAnsi="Times New Roman" w:cs="Times New Roman"/>
          <w:sz w:val="24"/>
          <w:szCs w:val="24"/>
        </w:rPr>
        <w:t>ŠMELOVÁ, Eva, Martina FASNEROVÁ a Jitka PETROVÁ. Univerzitní mateřská škola a její specifika v oblasti předškolního vzdělávání. Olomouc: Univerzita Palackého v Olomouci, 2013. ISBN 978-80-244-3877-1.</w:t>
      </w:r>
    </w:p>
    <w:p w14:paraId="04ACF665" w14:textId="014D4681" w:rsidR="00BA2139" w:rsidRPr="00E84EAC" w:rsidRDefault="00BA2139" w:rsidP="00BA2139">
      <w:pPr>
        <w:spacing w:after="240" w:line="360" w:lineRule="auto"/>
        <w:jc w:val="both"/>
        <w:rPr>
          <w:rFonts w:ascii="Times New Roman" w:hAnsi="Times New Roman" w:cs="Times New Roman"/>
          <w:sz w:val="24"/>
          <w:szCs w:val="24"/>
        </w:rPr>
      </w:pPr>
      <w:r w:rsidRPr="00BA2139">
        <w:rPr>
          <w:rFonts w:ascii="Times New Roman" w:hAnsi="Times New Roman" w:cs="Times New Roman"/>
          <w:sz w:val="24"/>
          <w:szCs w:val="24"/>
        </w:rPr>
        <w:t xml:space="preserve">VALIŠOVÁ, Alena a Hana KASÍKOVÁ. Pedagogika pro učitele. Praha: </w:t>
      </w:r>
      <w:proofErr w:type="spellStart"/>
      <w:r w:rsidRPr="00BA2139">
        <w:rPr>
          <w:rFonts w:ascii="Times New Roman" w:hAnsi="Times New Roman" w:cs="Times New Roman"/>
          <w:sz w:val="24"/>
          <w:szCs w:val="24"/>
        </w:rPr>
        <w:t>Grada</w:t>
      </w:r>
      <w:proofErr w:type="spellEnd"/>
      <w:r w:rsidRPr="00BA2139">
        <w:rPr>
          <w:rFonts w:ascii="Times New Roman" w:hAnsi="Times New Roman" w:cs="Times New Roman"/>
          <w:sz w:val="24"/>
          <w:szCs w:val="24"/>
        </w:rPr>
        <w:t>, 2007. Pedagogika (</w:t>
      </w:r>
      <w:proofErr w:type="spellStart"/>
      <w:r w:rsidRPr="00BA2139">
        <w:rPr>
          <w:rFonts w:ascii="Times New Roman" w:hAnsi="Times New Roman" w:cs="Times New Roman"/>
          <w:sz w:val="24"/>
          <w:szCs w:val="24"/>
        </w:rPr>
        <w:t>Grada</w:t>
      </w:r>
      <w:proofErr w:type="spellEnd"/>
      <w:r w:rsidRPr="00BA2139">
        <w:rPr>
          <w:rFonts w:ascii="Times New Roman" w:hAnsi="Times New Roman" w:cs="Times New Roman"/>
          <w:sz w:val="24"/>
          <w:szCs w:val="24"/>
        </w:rPr>
        <w:t>). ISBN 978-802-4717-.</w:t>
      </w:r>
    </w:p>
    <w:p w14:paraId="1597C5CC" w14:textId="77777777" w:rsidR="00773B4F" w:rsidRPr="00E84EAC" w:rsidRDefault="00773B4F" w:rsidP="003619F6">
      <w:pPr>
        <w:spacing w:after="240" w:line="360" w:lineRule="auto"/>
        <w:jc w:val="both"/>
        <w:rPr>
          <w:rFonts w:ascii="Times New Roman" w:hAnsi="Times New Roman" w:cs="Times New Roman"/>
          <w:sz w:val="24"/>
          <w:szCs w:val="24"/>
        </w:rPr>
      </w:pPr>
      <w:r w:rsidRPr="00E84EAC">
        <w:rPr>
          <w:rFonts w:ascii="Times New Roman" w:hAnsi="Times New Roman" w:cs="Times New Roman"/>
          <w:sz w:val="24"/>
          <w:szCs w:val="24"/>
        </w:rPr>
        <w:t>VÁGNEROVÁ, Marie. Kognitivní a sociální psychologie žáka základní školy. Praha: Karolinum, 2001. ISBN 80-246-0181-8.</w:t>
      </w:r>
    </w:p>
    <w:p w14:paraId="7A8BE9EA" w14:textId="20F730F7" w:rsidR="00773B4F" w:rsidRDefault="00773B4F" w:rsidP="003619F6">
      <w:pPr>
        <w:spacing w:after="240" w:line="360" w:lineRule="auto"/>
        <w:jc w:val="both"/>
        <w:rPr>
          <w:rFonts w:ascii="Times New Roman" w:hAnsi="Times New Roman" w:cs="Times New Roman"/>
          <w:sz w:val="24"/>
          <w:szCs w:val="24"/>
        </w:rPr>
      </w:pPr>
      <w:r w:rsidRPr="00E84EAC">
        <w:rPr>
          <w:rFonts w:ascii="Times New Roman" w:hAnsi="Times New Roman" w:cs="Times New Roman"/>
          <w:sz w:val="24"/>
          <w:szCs w:val="24"/>
        </w:rPr>
        <w:t>VÁGNEROVÁ, Marie. Vývojová psychologie: dětství a dospívání. Vydání druhé, doplněné a</w:t>
      </w:r>
      <w:r w:rsidR="0011555F">
        <w:rPr>
          <w:rFonts w:ascii="Times New Roman" w:hAnsi="Times New Roman" w:cs="Times New Roman"/>
          <w:sz w:val="24"/>
          <w:szCs w:val="24"/>
        </w:rPr>
        <w:t> </w:t>
      </w:r>
      <w:r w:rsidRPr="00E84EAC">
        <w:rPr>
          <w:rFonts w:ascii="Times New Roman" w:hAnsi="Times New Roman" w:cs="Times New Roman"/>
          <w:sz w:val="24"/>
          <w:szCs w:val="24"/>
        </w:rPr>
        <w:t>přepracované. Praha: Karolinum, 2012. ISBN 978-80-246-2153-1.</w:t>
      </w:r>
    </w:p>
    <w:p w14:paraId="6499A8CC" w14:textId="726595CF" w:rsidR="00773B4F" w:rsidRDefault="00773B4F" w:rsidP="003619F6">
      <w:pPr>
        <w:spacing w:after="240" w:line="360" w:lineRule="auto"/>
        <w:jc w:val="both"/>
        <w:rPr>
          <w:rFonts w:ascii="Times New Roman" w:hAnsi="Times New Roman" w:cs="Times New Roman"/>
          <w:sz w:val="24"/>
          <w:szCs w:val="24"/>
        </w:rPr>
      </w:pPr>
      <w:r w:rsidRPr="00BB1BCB">
        <w:rPr>
          <w:rFonts w:ascii="Times New Roman" w:hAnsi="Times New Roman" w:cs="Times New Roman"/>
          <w:sz w:val="24"/>
          <w:szCs w:val="24"/>
        </w:rPr>
        <w:t>VÁGNEROVÁ, Marie a Jarmila KLÉGROVÁ. Poradenská psychologická diagnostika dětí a</w:t>
      </w:r>
      <w:r w:rsidR="0011555F">
        <w:rPr>
          <w:rFonts w:ascii="Times New Roman" w:hAnsi="Times New Roman" w:cs="Times New Roman"/>
          <w:sz w:val="24"/>
          <w:szCs w:val="24"/>
        </w:rPr>
        <w:t> </w:t>
      </w:r>
      <w:r w:rsidRPr="00BB1BCB">
        <w:rPr>
          <w:rFonts w:ascii="Times New Roman" w:hAnsi="Times New Roman" w:cs="Times New Roman"/>
          <w:sz w:val="24"/>
          <w:szCs w:val="24"/>
        </w:rPr>
        <w:t>dospívajících. Vyd. 1. Praha: Karolinum, 2008, 538 s. ISBN 978- 80-246-1538-7.</w:t>
      </w:r>
    </w:p>
    <w:p w14:paraId="75ED7E6F" w14:textId="77777777" w:rsidR="00773B4F" w:rsidRDefault="00773B4F" w:rsidP="003619F6">
      <w:pPr>
        <w:spacing w:after="240" w:line="360" w:lineRule="auto"/>
        <w:jc w:val="both"/>
        <w:rPr>
          <w:rFonts w:ascii="Times New Roman" w:hAnsi="Times New Roman" w:cs="Times New Roman"/>
          <w:sz w:val="24"/>
          <w:szCs w:val="24"/>
        </w:rPr>
      </w:pPr>
      <w:r w:rsidRPr="008E0C07">
        <w:rPr>
          <w:rFonts w:ascii="Times New Roman" w:hAnsi="Times New Roman" w:cs="Times New Roman"/>
          <w:sz w:val="24"/>
          <w:szCs w:val="24"/>
        </w:rPr>
        <w:t>VÁGNEROVÁ, Marie a Lidmila VALENTOVÁ. Psychický vývoj dítěte a jeho variabilita. Praha: Univerzita Karlova, 1991.</w:t>
      </w:r>
    </w:p>
    <w:p w14:paraId="331870D8" w14:textId="77777777" w:rsidR="00773B4F" w:rsidRDefault="00773B4F" w:rsidP="003619F6">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VYGOTSKÝ, L. S. </w:t>
      </w:r>
      <w:r w:rsidRPr="004F0144">
        <w:rPr>
          <w:rFonts w:ascii="Times New Roman" w:hAnsi="Times New Roman" w:cs="Times New Roman"/>
          <w:i/>
          <w:sz w:val="24"/>
          <w:szCs w:val="24"/>
        </w:rPr>
        <w:t xml:space="preserve">Myšlení a řeč. </w:t>
      </w:r>
      <w:r>
        <w:rPr>
          <w:rFonts w:ascii="Times New Roman" w:hAnsi="Times New Roman" w:cs="Times New Roman"/>
          <w:sz w:val="24"/>
          <w:szCs w:val="24"/>
        </w:rPr>
        <w:t>Praha: SPN, 1971</w:t>
      </w:r>
    </w:p>
    <w:p w14:paraId="587CF9C9" w14:textId="2460E455" w:rsidR="00BE2778" w:rsidRDefault="00BE2778" w:rsidP="003619F6">
      <w:pPr>
        <w:spacing w:after="240" w:line="360" w:lineRule="auto"/>
        <w:jc w:val="both"/>
        <w:rPr>
          <w:rFonts w:ascii="Times New Roman" w:hAnsi="Times New Roman" w:cs="Times New Roman"/>
          <w:sz w:val="24"/>
          <w:szCs w:val="24"/>
        </w:rPr>
      </w:pPr>
      <w:r w:rsidRPr="00BE2778">
        <w:rPr>
          <w:rFonts w:ascii="Times New Roman" w:hAnsi="Times New Roman" w:cs="Times New Roman"/>
          <w:sz w:val="24"/>
          <w:szCs w:val="24"/>
        </w:rPr>
        <w:t xml:space="preserve">Vyhlášky ke školskému zákonu, MŠMT ČR. MŠMT ČR [online]. Copyright ©2013 [cit. </w:t>
      </w:r>
      <w:proofErr w:type="gramStart"/>
      <w:r w:rsidRPr="00BE2778">
        <w:rPr>
          <w:rFonts w:ascii="Times New Roman" w:hAnsi="Times New Roman" w:cs="Times New Roman"/>
          <w:sz w:val="24"/>
          <w:szCs w:val="24"/>
        </w:rPr>
        <w:t>10.03.2022</w:t>
      </w:r>
      <w:proofErr w:type="gramEnd"/>
      <w:r w:rsidRPr="00BE2778">
        <w:rPr>
          <w:rFonts w:ascii="Times New Roman" w:hAnsi="Times New Roman" w:cs="Times New Roman"/>
          <w:sz w:val="24"/>
          <w:szCs w:val="24"/>
        </w:rPr>
        <w:t>]. Dostupné z: https://www.msmt.cz/dokumenty-3/vyhlasky-ke-skolskemu-zakonu</w:t>
      </w:r>
    </w:p>
    <w:p w14:paraId="5EEF6A82" w14:textId="3DC909D5" w:rsidR="00B52207" w:rsidRDefault="00B52207" w:rsidP="002822C3">
      <w:pPr>
        <w:spacing w:after="240" w:line="360" w:lineRule="auto"/>
        <w:jc w:val="both"/>
        <w:rPr>
          <w:rFonts w:ascii="Times New Roman" w:hAnsi="Times New Roman" w:cs="Times New Roman"/>
          <w:sz w:val="24"/>
          <w:szCs w:val="24"/>
        </w:rPr>
      </w:pPr>
      <w:r w:rsidRPr="00B52207">
        <w:rPr>
          <w:rFonts w:ascii="Times New Roman" w:hAnsi="Times New Roman" w:cs="Times New Roman"/>
          <w:sz w:val="24"/>
          <w:szCs w:val="24"/>
        </w:rPr>
        <w:lastRenderedPageBreak/>
        <w:t>Zákon o pedagogických pracovnících, MŠMT ČR. MŠMT ČR [online]. Cop</w:t>
      </w:r>
      <w:r>
        <w:rPr>
          <w:rFonts w:ascii="Times New Roman" w:hAnsi="Times New Roman" w:cs="Times New Roman"/>
          <w:sz w:val="24"/>
          <w:szCs w:val="24"/>
        </w:rPr>
        <w:t xml:space="preserve">yright ©2013 [cit. </w:t>
      </w:r>
      <w:proofErr w:type="gramStart"/>
      <w:r>
        <w:rPr>
          <w:rFonts w:ascii="Times New Roman" w:hAnsi="Times New Roman" w:cs="Times New Roman"/>
          <w:sz w:val="24"/>
          <w:szCs w:val="24"/>
        </w:rPr>
        <w:t>10.03.2022</w:t>
      </w:r>
      <w:proofErr w:type="gramEnd"/>
      <w:r>
        <w:rPr>
          <w:rFonts w:ascii="Times New Roman" w:hAnsi="Times New Roman" w:cs="Times New Roman"/>
          <w:sz w:val="24"/>
          <w:szCs w:val="24"/>
        </w:rPr>
        <w:t xml:space="preserve">]. </w:t>
      </w:r>
      <w:r w:rsidRPr="00B52207">
        <w:rPr>
          <w:rFonts w:ascii="Times New Roman" w:hAnsi="Times New Roman" w:cs="Times New Roman"/>
          <w:sz w:val="24"/>
          <w:szCs w:val="24"/>
        </w:rPr>
        <w:t>Dostupné z: https://www.msmt.cz/dokumenty-3/zakon-o-pedagogickych-pracovnicich</w:t>
      </w:r>
    </w:p>
    <w:p w14:paraId="09B4BE72" w14:textId="32A3B28D" w:rsidR="00E06827" w:rsidRPr="00E84EAC" w:rsidRDefault="00E06827" w:rsidP="003619F6">
      <w:pPr>
        <w:spacing w:after="240" w:line="360" w:lineRule="auto"/>
        <w:jc w:val="both"/>
        <w:rPr>
          <w:rFonts w:ascii="Times New Roman" w:hAnsi="Times New Roman" w:cs="Times New Roman"/>
          <w:sz w:val="24"/>
          <w:szCs w:val="24"/>
        </w:rPr>
      </w:pPr>
      <w:r w:rsidRPr="00E06827">
        <w:rPr>
          <w:rFonts w:ascii="Times New Roman" w:hAnsi="Times New Roman" w:cs="Times New Roman"/>
          <w:sz w:val="24"/>
          <w:szCs w:val="24"/>
        </w:rPr>
        <w:t xml:space="preserve">Zápisy do 1. ročníků základního vzdělávání, MŠMT ČR. MŠMT ČR [online]. Copyright ©2013 [cit. </w:t>
      </w:r>
      <w:proofErr w:type="gramStart"/>
      <w:r w:rsidRPr="00E06827">
        <w:rPr>
          <w:rFonts w:ascii="Times New Roman" w:hAnsi="Times New Roman" w:cs="Times New Roman"/>
          <w:sz w:val="24"/>
          <w:szCs w:val="24"/>
        </w:rPr>
        <w:t>05.04.2022</w:t>
      </w:r>
      <w:proofErr w:type="gramEnd"/>
      <w:r w:rsidRPr="00E06827">
        <w:rPr>
          <w:rFonts w:ascii="Times New Roman" w:hAnsi="Times New Roman" w:cs="Times New Roman"/>
          <w:sz w:val="24"/>
          <w:szCs w:val="24"/>
        </w:rPr>
        <w:t>]. Dostupné z: https://www.msmt.cz/vzdelavani/skolstvi-v-cr/statistika-skolstvi/zapisy-do-1-rocniku-zakladnich-skol</w:t>
      </w:r>
    </w:p>
    <w:p w14:paraId="4BADE682" w14:textId="2A1743EA" w:rsidR="001974CD" w:rsidRDefault="00773B4F" w:rsidP="0032588E">
      <w:pPr>
        <w:spacing w:after="0" w:line="360" w:lineRule="auto"/>
        <w:jc w:val="both"/>
        <w:rPr>
          <w:rFonts w:ascii="Times New Roman" w:hAnsi="Times New Roman" w:cs="Times New Roman"/>
          <w:sz w:val="24"/>
          <w:szCs w:val="24"/>
        </w:rPr>
      </w:pPr>
      <w:r w:rsidRPr="00E84EAC">
        <w:rPr>
          <w:rFonts w:ascii="Times New Roman" w:hAnsi="Times New Roman" w:cs="Times New Roman"/>
          <w:sz w:val="24"/>
          <w:szCs w:val="24"/>
        </w:rPr>
        <w:t>ZELINKOVÁ, Olga. Pedagogická diagnostika a individuální vzdělávací program: [nástroje pro prevenci, nápravu a integraci]. Praha: Portál, 2001. Pedagogická praxe. ISBN 80-7178-</w:t>
      </w:r>
      <w:proofErr w:type="gramStart"/>
      <w:r w:rsidRPr="00E84EAC">
        <w:rPr>
          <w:rFonts w:ascii="Times New Roman" w:hAnsi="Times New Roman" w:cs="Times New Roman"/>
          <w:sz w:val="24"/>
          <w:szCs w:val="24"/>
        </w:rPr>
        <w:t>544-x.</w:t>
      </w:r>
      <w:proofErr w:type="gramEnd"/>
    </w:p>
    <w:p w14:paraId="59952C57" w14:textId="1893F7C3" w:rsidR="00DB75B4" w:rsidRDefault="001974CD">
      <w:pPr>
        <w:rPr>
          <w:rFonts w:ascii="Times New Roman" w:hAnsi="Times New Roman" w:cs="Times New Roman"/>
          <w:sz w:val="24"/>
          <w:szCs w:val="24"/>
        </w:rPr>
      </w:pPr>
      <w:r>
        <w:rPr>
          <w:rFonts w:ascii="Times New Roman" w:hAnsi="Times New Roman" w:cs="Times New Roman"/>
          <w:sz w:val="24"/>
          <w:szCs w:val="24"/>
        </w:rPr>
        <w:br w:type="page"/>
      </w:r>
    </w:p>
    <w:p w14:paraId="06A12C0E" w14:textId="77777777" w:rsidR="00DB75B4" w:rsidRPr="00E44CFD" w:rsidRDefault="00DB75B4" w:rsidP="00004635">
      <w:pPr>
        <w:pStyle w:val="Nadpis1"/>
        <w:rPr>
          <w:rFonts w:ascii="Times New Roman" w:hAnsi="Times New Roman" w:cs="Times New Roman"/>
          <w:b/>
          <w:color w:val="000000" w:themeColor="text1"/>
        </w:rPr>
      </w:pPr>
      <w:bookmarkStart w:id="56" w:name="_Toc101360771"/>
      <w:r w:rsidRPr="00E44CFD">
        <w:rPr>
          <w:rFonts w:ascii="Times New Roman" w:hAnsi="Times New Roman" w:cs="Times New Roman"/>
          <w:b/>
          <w:color w:val="000000" w:themeColor="text1"/>
        </w:rPr>
        <w:lastRenderedPageBreak/>
        <w:t>Použité zkratky</w:t>
      </w:r>
      <w:bookmarkEnd w:id="56"/>
      <w:r w:rsidRPr="00E44CFD">
        <w:rPr>
          <w:rFonts w:ascii="Times New Roman" w:hAnsi="Times New Roman" w:cs="Times New Roman"/>
          <w:b/>
          <w:color w:val="000000" w:themeColor="text1"/>
        </w:rPr>
        <w:t xml:space="preserve"> </w:t>
      </w:r>
    </w:p>
    <w:p w14:paraId="34F5E825" w14:textId="04F44FD4" w:rsidR="00134399" w:rsidRDefault="00134399" w:rsidP="00E44CFD">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ČR – Česká republika</w:t>
      </w:r>
    </w:p>
    <w:p w14:paraId="7023D599" w14:textId="77777777" w:rsidR="00DB75B4" w:rsidRDefault="00DB75B4" w:rsidP="00016B3D">
      <w:pPr>
        <w:spacing w:after="240" w:line="360" w:lineRule="auto"/>
        <w:jc w:val="both"/>
        <w:rPr>
          <w:rFonts w:ascii="Times New Roman" w:hAnsi="Times New Roman" w:cs="Times New Roman"/>
          <w:sz w:val="24"/>
          <w:szCs w:val="24"/>
        </w:rPr>
      </w:pPr>
      <w:r w:rsidRPr="00E06827">
        <w:rPr>
          <w:rFonts w:ascii="Times New Roman" w:hAnsi="Times New Roman" w:cs="Times New Roman"/>
          <w:sz w:val="24"/>
          <w:szCs w:val="24"/>
        </w:rPr>
        <w:t xml:space="preserve">MŠ </w:t>
      </w:r>
      <w:r>
        <w:rPr>
          <w:rFonts w:ascii="Times New Roman" w:hAnsi="Times New Roman" w:cs="Times New Roman"/>
          <w:sz w:val="24"/>
          <w:szCs w:val="24"/>
        </w:rPr>
        <w:t>– Mateřská škola</w:t>
      </w:r>
    </w:p>
    <w:p w14:paraId="7FC830A2" w14:textId="6D7CBFF4" w:rsidR="00134399" w:rsidRDefault="00134399" w:rsidP="00016B3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MŠMT – Ministerstvo školství, mládeže a tělovýchovy </w:t>
      </w:r>
    </w:p>
    <w:p w14:paraId="4251D7BD" w14:textId="2A144970" w:rsidR="008B518A" w:rsidRDefault="008B518A" w:rsidP="00016B3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ODŠ – odklad školní docházky </w:t>
      </w:r>
    </w:p>
    <w:p w14:paraId="108CF2B6" w14:textId="5934313D" w:rsidR="008B518A" w:rsidRDefault="008B518A" w:rsidP="00016B3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PPP – Pedagogicko-psychologická poradna </w:t>
      </w:r>
    </w:p>
    <w:p w14:paraId="344B4EEA" w14:textId="77777777" w:rsidR="00DB75B4" w:rsidRDefault="00DB75B4" w:rsidP="00016B3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RVP PV – Rámcový vzdělávací program pro předškolní vzdělávání</w:t>
      </w:r>
    </w:p>
    <w:p w14:paraId="67C2DFCE" w14:textId="77777777" w:rsidR="00134399" w:rsidRDefault="00134399" w:rsidP="00134399">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ZŠ – Základní škola</w:t>
      </w:r>
    </w:p>
    <w:p w14:paraId="7F94B2ED" w14:textId="77777777" w:rsidR="00DB75B4" w:rsidRDefault="00DB75B4">
      <w:pPr>
        <w:rPr>
          <w:rFonts w:ascii="Times New Roman" w:hAnsi="Times New Roman" w:cs="Times New Roman"/>
          <w:sz w:val="24"/>
          <w:szCs w:val="24"/>
        </w:rPr>
      </w:pPr>
      <w:r>
        <w:rPr>
          <w:rFonts w:ascii="Times New Roman" w:hAnsi="Times New Roman" w:cs="Times New Roman"/>
          <w:sz w:val="24"/>
          <w:szCs w:val="24"/>
        </w:rPr>
        <w:br w:type="page"/>
      </w:r>
    </w:p>
    <w:p w14:paraId="06EEF75A" w14:textId="77777777" w:rsidR="001974CD" w:rsidRDefault="001974CD">
      <w:pPr>
        <w:rPr>
          <w:rFonts w:ascii="Times New Roman" w:hAnsi="Times New Roman" w:cs="Times New Roman"/>
          <w:sz w:val="24"/>
          <w:szCs w:val="24"/>
        </w:rPr>
      </w:pPr>
    </w:p>
    <w:p w14:paraId="4AD2F89F" w14:textId="77777777" w:rsidR="001974CD" w:rsidRPr="0004008A" w:rsidRDefault="001974CD" w:rsidP="0004008A">
      <w:pPr>
        <w:pStyle w:val="Nadpis1"/>
        <w:spacing w:after="240" w:line="360" w:lineRule="auto"/>
        <w:rPr>
          <w:rFonts w:ascii="Times New Roman" w:hAnsi="Times New Roman" w:cs="Times New Roman"/>
          <w:b/>
          <w:color w:val="000000" w:themeColor="text1"/>
        </w:rPr>
      </w:pPr>
      <w:bookmarkStart w:id="57" w:name="_Toc101360772"/>
      <w:r w:rsidRPr="0004008A">
        <w:rPr>
          <w:rFonts w:ascii="Times New Roman" w:hAnsi="Times New Roman" w:cs="Times New Roman"/>
          <w:b/>
          <w:color w:val="000000" w:themeColor="text1"/>
        </w:rPr>
        <w:t>Seznam grafů</w:t>
      </w:r>
      <w:bookmarkEnd w:id="57"/>
    </w:p>
    <w:p w14:paraId="1A98BEA3" w14:textId="77777777" w:rsidR="001974CD" w:rsidRPr="001974CD"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 xml:space="preserve">Graf 1: Délka pedagogické praxe učitelek v MŠ uvedená v letech </w:t>
      </w:r>
    </w:p>
    <w:p w14:paraId="70D622A4" w14:textId="77777777" w:rsidR="001974CD" w:rsidRPr="001974CD"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 xml:space="preserve">Graf 2: Počet obyvatel v obcích </w:t>
      </w:r>
    </w:p>
    <w:p w14:paraId="61FBECF4" w14:textId="77777777" w:rsidR="001974CD" w:rsidRPr="001974CD"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 xml:space="preserve">Graf 3: Poměr městských a venkovských MŠ </w:t>
      </w:r>
    </w:p>
    <w:p w14:paraId="18BE44C1" w14:textId="77777777" w:rsidR="001974CD" w:rsidRPr="001974CD"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 xml:space="preserve">Graf 4: Velikost MŠ - počet tříd </w:t>
      </w:r>
    </w:p>
    <w:p w14:paraId="56605A1B" w14:textId="77777777" w:rsidR="001974CD" w:rsidRPr="001974CD"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Graf 5: Předškolní děti v roce 2020/2021</w:t>
      </w:r>
    </w:p>
    <w:p w14:paraId="496DAE47" w14:textId="77777777" w:rsidR="001974CD" w:rsidRPr="001974CD"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 xml:space="preserve">Graf 6: Předškolní děti s ODŠ </w:t>
      </w:r>
    </w:p>
    <w:p w14:paraId="0FC3A5EC" w14:textId="77777777" w:rsidR="001974CD" w:rsidRPr="001974CD"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 xml:space="preserve">Graf 7: Problémové oblasti žáků s ODŠ </w:t>
      </w:r>
    </w:p>
    <w:p w14:paraId="5FC11730" w14:textId="77777777" w:rsidR="001974CD" w:rsidRPr="001974CD"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 xml:space="preserve">Graf 8: Nejčastější problémové oblasti žáků s ODŠ </w:t>
      </w:r>
    </w:p>
    <w:p w14:paraId="0DA37F15" w14:textId="659266D3" w:rsidR="001974CD" w:rsidRPr="008B518A" w:rsidRDefault="008B518A" w:rsidP="00016B3D">
      <w:pPr>
        <w:spacing w:after="240" w:line="360" w:lineRule="auto"/>
        <w:jc w:val="both"/>
        <w:rPr>
          <w:rFonts w:ascii="Times New Roman" w:hAnsi="Times New Roman" w:cs="Times New Roman"/>
          <w:sz w:val="24"/>
          <w:szCs w:val="24"/>
        </w:rPr>
      </w:pPr>
      <w:r w:rsidRPr="008B518A">
        <w:rPr>
          <w:rFonts w:ascii="Times New Roman" w:hAnsi="Times New Roman" w:cs="Times New Roman"/>
          <w:sz w:val="24"/>
          <w:szCs w:val="24"/>
        </w:rPr>
        <w:t>Graf 9: Využití diagnostických nástrojů</w:t>
      </w:r>
    </w:p>
    <w:p w14:paraId="544EF8A8" w14:textId="56710FB3" w:rsidR="001974CD" w:rsidRPr="008B518A" w:rsidRDefault="001974CD" w:rsidP="00016B3D">
      <w:pPr>
        <w:spacing w:after="240" w:line="360" w:lineRule="auto"/>
        <w:jc w:val="both"/>
        <w:rPr>
          <w:rFonts w:ascii="Times New Roman" w:hAnsi="Times New Roman" w:cs="Times New Roman"/>
          <w:sz w:val="24"/>
          <w:szCs w:val="24"/>
        </w:rPr>
      </w:pPr>
      <w:r w:rsidRPr="008B518A">
        <w:rPr>
          <w:rFonts w:ascii="Times New Roman" w:hAnsi="Times New Roman" w:cs="Times New Roman"/>
          <w:sz w:val="24"/>
          <w:szCs w:val="24"/>
        </w:rPr>
        <w:t xml:space="preserve">Graf 10: </w:t>
      </w:r>
      <w:r w:rsidR="008B518A" w:rsidRPr="008B518A">
        <w:rPr>
          <w:rFonts w:ascii="Times New Roman" w:hAnsi="Times New Roman" w:cs="Times New Roman"/>
          <w:sz w:val="24"/>
          <w:szCs w:val="24"/>
        </w:rPr>
        <w:t>Srovnání využití diagnostických nástrojů</w:t>
      </w:r>
    </w:p>
    <w:p w14:paraId="74A62F6D" w14:textId="77777777" w:rsidR="001974CD" w:rsidRPr="001974CD"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 xml:space="preserve">Graf 11: Spolupráce MŠ s PPP </w:t>
      </w:r>
    </w:p>
    <w:p w14:paraId="2676661B" w14:textId="77777777" w:rsidR="001974CD" w:rsidRPr="001974CD"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 xml:space="preserve">Graf 12: Lateralita </w:t>
      </w:r>
    </w:p>
    <w:p w14:paraId="2737D6E1" w14:textId="77777777" w:rsidR="001974CD" w:rsidRPr="001974CD"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Graf 13: Oblast biologická</w:t>
      </w:r>
    </w:p>
    <w:p w14:paraId="243B2AA4" w14:textId="77777777" w:rsidR="001974CD" w:rsidRPr="001974CD"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 xml:space="preserve">Graf 14: Oblast psychologická </w:t>
      </w:r>
    </w:p>
    <w:p w14:paraId="0CDF9233" w14:textId="77777777" w:rsidR="001974CD" w:rsidRPr="001974CD"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 xml:space="preserve">Graf 15: Oblast zrakového a sluchového rozlišování </w:t>
      </w:r>
    </w:p>
    <w:p w14:paraId="77F85FFA" w14:textId="77777777" w:rsidR="001974CD" w:rsidRPr="001974CD"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 xml:space="preserve">Graf 16: Oblast vnímání, pozornosti, soustředěnosti, paměti </w:t>
      </w:r>
    </w:p>
    <w:p w14:paraId="0E86F588" w14:textId="77777777" w:rsidR="001974CD" w:rsidRPr="001974CD"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 xml:space="preserve">Graf 17: Oblast matematických představ </w:t>
      </w:r>
    </w:p>
    <w:p w14:paraId="6A8611AF" w14:textId="77777777" w:rsidR="001974CD" w:rsidRPr="001974CD"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 xml:space="preserve">Graf 18: Oblast všeobecných poznatků z přírodního a společenského prostředí </w:t>
      </w:r>
    </w:p>
    <w:p w14:paraId="34615804" w14:textId="77777777" w:rsidR="001974CD" w:rsidRPr="001974CD"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 xml:space="preserve">Graf 19: Oblast sebeovládání, přizpůsobivosti, vůle </w:t>
      </w:r>
    </w:p>
    <w:p w14:paraId="157A6B72" w14:textId="77777777" w:rsidR="001974CD" w:rsidRPr="001974CD"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lastRenderedPageBreak/>
        <w:t xml:space="preserve">Graf 20: Oblast sebevědomí a sebeuplatnění </w:t>
      </w:r>
    </w:p>
    <w:p w14:paraId="1478ADAA" w14:textId="77777777" w:rsidR="001974CD" w:rsidRPr="001974CD"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Graf 21: Komunikace s dětmi, s dospělými</w:t>
      </w:r>
    </w:p>
    <w:p w14:paraId="74AAFD8A" w14:textId="77777777" w:rsidR="001974CD" w:rsidRPr="001974CD"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 xml:space="preserve">Graf 22: Spolupráce při činnostech, sociabilita </w:t>
      </w:r>
    </w:p>
    <w:p w14:paraId="53136505" w14:textId="5D0CA9B6" w:rsidR="00A56568" w:rsidRDefault="001974CD" w:rsidP="00016B3D">
      <w:pPr>
        <w:spacing w:after="240" w:line="360" w:lineRule="auto"/>
        <w:jc w:val="both"/>
        <w:rPr>
          <w:rFonts w:ascii="Times New Roman" w:hAnsi="Times New Roman" w:cs="Times New Roman"/>
          <w:sz w:val="24"/>
          <w:szCs w:val="24"/>
        </w:rPr>
      </w:pPr>
      <w:r w:rsidRPr="001974CD">
        <w:rPr>
          <w:rFonts w:ascii="Times New Roman" w:hAnsi="Times New Roman" w:cs="Times New Roman"/>
          <w:sz w:val="24"/>
          <w:szCs w:val="24"/>
        </w:rPr>
        <w:t>Graf 23: Připravenost a zralost dětí na základě názoru učitelek MŠ</w:t>
      </w:r>
    </w:p>
    <w:p w14:paraId="49D78B2D" w14:textId="11535E7E" w:rsidR="00DB75B4" w:rsidRDefault="00A56568" w:rsidP="00016B3D">
      <w:pPr>
        <w:spacing w:after="240" w:line="360" w:lineRule="auto"/>
        <w:rPr>
          <w:rFonts w:ascii="Times New Roman" w:hAnsi="Times New Roman" w:cs="Times New Roman"/>
          <w:sz w:val="24"/>
          <w:szCs w:val="24"/>
        </w:rPr>
      </w:pPr>
      <w:r>
        <w:rPr>
          <w:rFonts w:ascii="Times New Roman" w:hAnsi="Times New Roman" w:cs="Times New Roman"/>
          <w:sz w:val="24"/>
          <w:szCs w:val="24"/>
        </w:rPr>
        <w:br w:type="page"/>
      </w:r>
    </w:p>
    <w:p w14:paraId="7F7DBF08" w14:textId="77777777" w:rsidR="00DB75B4" w:rsidRPr="0004008A" w:rsidRDefault="00DB75B4" w:rsidP="00004635">
      <w:pPr>
        <w:pStyle w:val="Nadpis1"/>
        <w:rPr>
          <w:rFonts w:ascii="Times New Roman" w:hAnsi="Times New Roman" w:cs="Times New Roman"/>
          <w:b/>
          <w:color w:val="000000" w:themeColor="text1"/>
        </w:rPr>
      </w:pPr>
      <w:bookmarkStart w:id="58" w:name="_Toc101360773"/>
      <w:r w:rsidRPr="0004008A">
        <w:rPr>
          <w:rFonts w:ascii="Times New Roman" w:hAnsi="Times New Roman" w:cs="Times New Roman"/>
          <w:b/>
          <w:color w:val="000000" w:themeColor="text1"/>
        </w:rPr>
        <w:lastRenderedPageBreak/>
        <w:t>Seznam tabulek</w:t>
      </w:r>
      <w:bookmarkEnd w:id="58"/>
    </w:p>
    <w:p w14:paraId="779EEF24" w14:textId="420FB725" w:rsidR="00DB75B4" w:rsidRDefault="00DB75B4" w:rsidP="0004008A">
      <w:pPr>
        <w:spacing w:before="240" w:after="240" w:line="360" w:lineRule="auto"/>
        <w:rPr>
          <w:rFonts w:ascii="Times New Roman" w:hAnsi="Times New Roman" w:cs="Times New Roman"/>
          <w:sz w:val="24"/>
          <w:szCs w:val="24"/>
        </w:rPr>
      </w:pPr>
      <w:r>
        <w:rPr>
          <w:rFonts w:ascii="Times New Roman" w:hAnsi="Times New Roman" w:cs="Times New Roman"/>
          <w:sz w:val="24"/>
          <w:szCs w:val="24"/>
        </w:rPr>
        <w:t>Tabulka 1:</w:t>
      </w:r>
      <w:r w:rsidR="00016B3D">
        <w:rPr>
          <w:rFonts w:ascii="Times New Roman" w:hAnsi="Times New Roman" w:cs="Times New Roman"/>
          <w:sz w:val="24"/>
          <w:szCs w:val="24"/>
        </w:rPr>
        <w:t xml:space="preserve"> </w:t>
      </w:r>
      <w:r w:rsidR="00016B3D" w:rsidRPr="00016B3D">
        <w:rPr>
          <w:rFonts w:ascii="Times New Roman" w:hAnsi="Times New Roman" w:cs="Times New Roman"/>
          <w:sz w:val="24"/>
          <w:szCs w:val="24"/>
        </w:rPr>
        <w:t>Odklad školní docházky v ČR</w:t>
      </w:r>
    </w:p>
    <w:p w14:paraId="7F238933" w14:textId="111B206B" w:rsidR="00A56568" w:rsidRPr="00DB75B4" w:rsidRDefault="00DB75B4" w:rsidP="00016B3D">
      <w:pPr>
        <w:spacing w:after="240" w:line="360" w:lineRule="auto"/>
        <w:rPr>
          <w:rFonts w:ascii="Times New Roman" w:hAnsi="Times New Roman" w:cs="Times New Roman"/>
          <w:b/>
          <w:sz w:val="32"/>
          <w:szCs w:val="32"/>
        </w:rPr>
      </w:pPr>
      <w:r>
        <w:rPr>
          <w:rFonts w:ascii="Times New Roman" w:hAnsi="Times New Roman" w:cs="Times New Roman"/>
          <w:sz w:val="24"/>
          <w:szCs w:val="24"/>
        </w:rPr>
        <w:t>Tabulka 2:</w:t>
      </w:r>
      <w:r w:rsidR="00016B3D">
        <w:rPr>
          <w:rFonts w:ascii="Times New Roman" w:hAnsi="Times New Roman" w:cs="Times New Roman"/>
          <w:sz w:val="24"/>
          <w:szCs w:val="24"/>
        </w:rPr>
        <w:t xml:space="preserve"> </w:t>
      </w:r>
      <w:r w:rsidR="00016B3D" w:rsidRPr="00016B3D">
        <w:rPr>
          <w:rFonts w:ascii="Times New Roman" w:hAnsi="Times New Roman" w:cs="Times New Roman"/>
          <w:sz w:val="24"/>
          <w:szCs w:val="24"/>
        </w:rPr>
        <w:t xml:space="preserve">Odklad školní </w:t>
      </w:r>
      <w:r w:rsidR="00016B3D">
        <w:rPr>
          <w:rFonts w:ascii="Times New Roman" w:hAnsi="Times New Roman" w:cs="Times New Roman"/>
          <w:sz w:val="24"/>
          <w:szCs w:val="24"/>
        </w:rPr>
        <w:t xml:space="preserve">docházky </w:t>
      </w:r>
      <w:r w:rsidR="00016B3D" w:rsidRPr="00016B3D">
        <w:rPr>
          <w:rFonts w:ascii="Times New Roman" w:hAnsi="Times New Roman" w:cs="Times New Roman"/>
          <w:sz w:val="24"/>
          <w:szCs w:val="24"/>
        </w:rPr>
        <w:t xml:space="preserve">v Olomouckém kraji </w:t>
      </w:r>
      <w:r w:rsidRPr="00DB75B4">
        <w:rPr>
          <w:rFonts w:ascii="Times New Roman" w:hAnsi="Times New Roman" w:cs="Times New Roman"/>
          <w:b/>
          <w:sz w:val="32"/>
          <w:szCs w:val="32"/>
        </w:rPr>
        <w:br w:type="page"/>
      </w:r>
    </w:p>
    <w:p w14:paraId="0E763A8E" w14:textId="77777777" w:rsidR="00A56568" w:rsidRPr="0004008A" w:rsidRDefault="00A56568" w:rsidP="00004635">
      <w:pPr>
        <w:pStyle w:val="Nadpis1"/>
        <w:rPr>
          <w:rFonts w:ascii="Times New Roman" w:hAnsi="Times New Roman" w:cs="Times New Roman"/>
          <w:b/>
          <w:color w:val="000000" w:themeColor="text1"/>
        </w:rPr>
      </w:pPr>
      <w:bookmarkStart w:id="59" w:name="_Toc101360774"/>
      <w:r w:rsidRPr="0004008A">
        <w:rPr>
          <w:rFonts w:ascii="Times New Roman" w:hAnsi="Times New Roman" w:cs="Times New Roman"/>
          <w:b/>
          <w:color w:val="000000" w:themeColor="text1"/>
        </w:rPr>
        <w:lastRenderedPageBreak/>
        <w:t>Seznam příloh</w:t>
      </w:r>
      <w:bookmarkEnd w:id="59"/>
    </w:p>
    <w:p w14:paraId="6F5E9D96" w14:textId="77777777" w:rsidR="00A60B42" w:rsidRDefault="00A56568" w:rsidP="0004008A">
      <w:pPr>
        <w:spacing w:before="240" w:after="0" w:line="360" w:lineRule="auto"/>
        <w:jc w:val="both"/>
        <w:rPr>
          <w:rFonts w:ascii="Times New Roman" w:hAnsi="Times New Roman" w:cs="Times New Roman"/>
          <w:sz w:val="24"/>
          <w:szCs w:val="24"/>
        </w:rPr>
        <w:sectPr w:rsidR="00A60B42" w:rsidSect="00211BCC">
          <w:footerReference w:type="default" r:id="rId34"/>
          <w:pgSz w:w="11906" w:h="16838"/>
          <w:pgMar w:top="1418" w:right="1134" w:bottom="1418" w:left="1701" w:header="709" w:footer="709" w:gutter="0"/>
          <w:cols w:space="708"/>
          <w:docGrid w:linePitch="360"/>
        </w:sectPr>
      </w:pPr>
      <w:r>
        <w:rPr>
          <w:rFonts w:ascii="Times New Roman" w:hAnsi="Times New Roman" w:cs="Times New Roman"/>
          <w:sz w:val="24"/>
          <w:szCs w:val="24"/>
        </w:rPr>
        <w:t>Příloha 1: Dotazník</w:t>
      </w:r>
    </w:p>
    <w:p w14:paraId="256350F1" w14:textId="43A3F8D2" w:rsidR="00A56568" w:rsidRDefault="00A56568">
      <w:pPr>
        <w:rPr>
          <w:rFonts w:ascii="Times New Roman" w:hAnsi="Times New Roman" w:cs="Times New Roman"/>
          <w:sz w:val="24"/>
          <w:szCs w:val="24"/>
        </w:rPr>
      </w:pPr>
    </w:p>
    <w:p w14:paraId="37834D7E" w14:textId="168A5CFB" w:rsidR="00773B4F" w:rsidRPr="00134399" w:rsidRDefault="00A56568" w:rsidP="00134399">
      <w:pPr>
        <w:spacing w:after="240" w:line="360" w:lineRule="auto"/>
        <w:jc w:val="both"/>
        <w:rPr>
          <w:rFonts w:ascii="Times New Roman" w:hAnsi="Times New Roman" w:cs="Times New Roman"/>
          <w:sz w:val="24"/>
          <w:szCs w:val="24"/>
        </w:rPr>
      </w:pPr>
      <w:r w:rsidRPr="00134399">
        <w:rPr>
          <w:rFonts w:ascii="Times New Roman" w:hAnsi="Times New Roman" w:cs="Times New Roman"/>
          <w:sz w:val="24"/>
          <w:szCs w:val="24"/>
        </w:rPr>
        <w:t>Příloha 1: Dotazník</w:t>
      </w:r>
    </w:p>
    <w:p w14:paraId="5A43BBAE" w14:textId="77777777" w:rsidR="00A56568" w:rsidRPr="002313D4" w:rsidRDefault="00A56568" w:rsidP="00A56568">
      <w:pPr>
        <w:pStyle w:val="Odstavecseseznamem"/>
        <w:numPr>
          <w:ilvl w:val="0"/>
          <w:numId w:val="19"/>
        </w:numPr>
        <w:jc w:val="both"/>
        <w:rPr>
          <w:rFonts w:ascii="Times New Roman" w:hAnsi="Times New Roman" w:cs="Times New Roman"/>
          <w:b/>
          <w:sz w:val="24"/>
          <w:szCs w:val="24"/>
        </w:rPr>
      </w:pPr>
      <w:r w:rsidRPr="002313D4">
        <w:rPr>
          <w:rFonts w:ascii="Times New Roman" w:hAnsi="Times New Roman" w:cs="Times New Roman"/>
          <w:b/>
          <w:sz w:val="24"/>
          <w:szCs w:val="24"/>
        </w:rPr>
        <w:t xml:space="preserve">Jaká je délka Vaší </w:t>
      </w:r>
      <w:r>
        <w:rPr>
          <w:rFonts w:ascii="Times New Roman" w:hAnsi="Times New Roman" w:cs="Times New Roman"/>
          <w:b/>
          <w:sz w:val="24"/>
          <w:szCs w:val="24"/>
        </w:rPr>
        <w:t xml:space="preserve">pedagogické </w:t>
      </w:r>
      <w:r w:rsidRPr="002313D4">
        <w:rPr>
          <w:rFonts w:ascii="Times New Roman" w:hAnsi="Times New Roman" w:cs="Times New Roman"/>
          <w:b/>
          <w:sz w:val="24"/>
          <w:szCs w:val="24"/>
        </w:rPr>
        <w:t>praxe?</w:t>
      </w:r>
    </w:p>
    <w:p w14:paraId="7383EF87" w14:textId="77777777" w:rsidR="00A56568" w:rsidRDefault="00A56568" w:rsidP="00A56568">
      <w:pPr>
        <w:pStyle w:val="Odstavecseseznamem"/>
        <w:contextualSpacing w:val="0"/>
        <w:jc w:val="both"/>
        <w:rPr>
          <w:rFonts w:ascii="Times New Roman" w:hAnsi="Times New Roman" w:cs="Times New Roman"/>
          <w:sz w:val="24"/>
          <w:szCs w:val="24"/>
        </w:rPr>
      </w:pPr>
      <w:r w:rsidRPr="00371498">
        <w:rPr>
          <w:rFonts w:ascii="Times New Roman" w:hAnsi="Times New Roman" w:cs="Times New Roman"/>
          <w:sz w:val="24"/>
          <w:szCs w:val="24"/>
        </w:rPr>
        <w:t>____________</w:t>
      </w:r>
    </w:p>
    <w:p w14:paraId="500877CD" w14:textId="77777777" w:rsidR="00A56568" w:rsidRDefault="00A56568" w:rsidP="00A56568">
      <w:pPr>
        <w:pStyle w:val="Odstavecseseznamem"/>
        <w:numPr>
          <w:ilvl w:val="0"/>
          <w:numId w:val="19"/>
        </w:numPr>
        <w:jc w:val="both"/>
        <w:rPr>
          <w:rFonts w:ascii="Times New Roman" w:hAnsi="Times New Roman" w:cs="Times New Roman"/>
          <w:b/>
          <w:sz w:val="24"/>
          <w:szCs w:val="24"/>
        </w:rPr>
      </w:pPr>
      <w:r w:rsidRPr="002313D4">
        <w:rPr>
          <w:rFonts w:ascii="Times New Roman" w:hAnsi="Times New Roman" w:cs="Times New Roman"/>
          <w:b/>
          <w:sz w:val="24"/>
          <w:szCs w:val="24"/>
        </w:rPr>
        <w:t>Jaký počet obyvatel má obec, ve které se nachází Vaše mateřská škola?</w:t>
      </w:r>
    </w:p>
    <w:p w14:paraId="6FE8E450" w14:textId="77777777" w:rsidR="00A56568" w:rsidRDefault="00A56568" w:rsidP="00A56568">
      <w:pPr>
        <w:pStyle w:val="Odstavecseseznamem"/>
        <w:contextualSpacing w:val="0"/>
        <w:jc w:val="both"/>
        <w:rPr>
          <w:rFonts w:ascii="Times New Roman" w:hAnsi="Times New Roman" w:cs="Times New Roman"/>
          <w:sz w:val="24"/>
          <w:szCs w:val="24"/>
        </w:rPr>
      </w:pPr>
      <w:r w:rsidRPr="00AF3B4D">
        <w:rPr>
          <w:rFonts w:ascii="Times New Roman" w:hAnsi="Times New Roman" w:cs="Times New Roman"/>
          <w:sz w:val="24"/>
          <w:szCs w:val="24"/>
        </w:rPr>
        <w:t>(vyberte pouze jednu odpověď)</w:t>
      </w:r>
    </w:p>
    <w:p w14:paraId="1052CD33" w14:textId="77777777" w:rsidR="00A56568" w:rsidRDefault="00A56568" w:rsidP="00A56568">
      <w:pPr>
        <w:pStyle w:val="Odstavecseseznamem"/>
        <w:jc w:val="both"/>
        <w:rPr>
          <w:rFonts w:ascii="Times New Roman" w:hAnsi="Times New Roman" w:cs="Times New Roman"/>
          <w:sz w:val="24"/>
          <w:szCs w:val="24"/>
        </w:rPr>
      </w:pPr>
      <w:r w:rsidRPr="00F512CD">
        <w:rPr>
          <w:rFonts w:ascii="Times New Roman" w:hAnsi="Times New Roman" w:cs="Times New Roman"/>
          <w:sz w:val="24"/>
          <w:szCs w:val="24"/>
        </w:rPr>
        <w:t xml:space="preserve">● méně než 2500   </w:t>
      </w:r>
    </w:p>
    <w:p w14:paraId="5396CC48" w14:textId="77777777" w:rsidR="00A56568" w:rsidRDefault="00A56568" w:rsidP="00A56568">
      <w:pPr>
        <w:pStyle w:val="Odstavecseseznamem"/>
        <w:jc w:val="both"/>
        <w:rPr>
          <w:rFonts w:ascii="Times New Roman" w:hAnsi="Times New Roman" w:cs="Times New Roman"/>
          <w:sz w:val="24"/>
          <w:szCs w:val="24"/>
        </w:rPr>
      </w:pPr>
      <w:r w:rsidRPr="00F512CD">
        <w:rPr>
          <w:rFonts w:ascii="Times New Roman" w:hAnsi="Times New Roman" w:cs="Times New Roman"/>
          <w:sz w:val="24"/>
          <w:szCs w:val="24"/>
        </w:rPr>
        <w:t xml:space="preserve">● 2500 – 5000   </w:t>
      </w:r>
      <w:r>
        <w:rPr>
          <w:rFonts w:ascii="Times New Roman" w:hAnsi="Times New Roman" w:cs="Times New Roman"/>
          <w:sz w:val="24"/>
          <w:szCs w:val="24"/>
        </w:rPr>
        <w:t xml:space="preserve"> </w:t>
      </w:r>
    </w:p>
    <w:p w14:paraId="5B27CD2E" w14:textId="77777777" w:rsidR="00A56568" w:rsidRPr="00670900" w:rsidRDefault="00A56568" w:rsidP="00A56568">
      <w:pPr>
        <w:pStyle w:val="Odstavecseseznamem"/>
        <w:jc w:val="both"/>
        <w:rPr>
          <w:rFonts w:ascii="Times New Roman" w:hAnsi="Times New Roman" w:cs="Times New Roman"/>
          <w:color w:val="FF0000"/>
          <w:sz w:val="24"/>
          <w:szCs w:val="24"/>
        </w:rPr>
      </w:pPr>
      <w:r w:rsidRPr="00F512CD">
        <w:rPr>
          <w:rFonts w:ascii="Times New Roman" w:hAnsi="Times New Roman" w:cs="Times New Roman"/>
          <w:sz w:val="24"/>
          <w:szCs w:val="24"/>
        </w:rPr>
        <w:t xml:space="preserve">● 5000 – 10000   </w:t>
      </w:r>
      <w:r>
        <w:rPr>
          <w:rFonts w:ascii="Times New Roman" w:hAnsi="Times New Roman" w:cs="Times New Roman"/>
          <w:sz w:val="24"/>
          <w:szCs w:val="24"/>
        </w:rPr>
        <w:t xml:space="preserve"> </w:t>
      </w:r>
    </w:p>
    <w:p w14:paraId="20F7548D" w14:textId="77777777" w:rsidR="00A56568" w:rsidRDefault="00A56568" w:rsidP="00A56568">
      <w:pPr>
        <w:pStyle w:val="Odstavecseseznamem"/>
        <w:jc w:val="both"/>
        <w:rPr>
          <w:rFonts w:ascii="Times New Roman" w:hAnsi="Times New Roman" w:cs="Times New Roman"/>
          <w:sz w:val="24"/>
          <w:szCs w:val="24"/>
        </w:rPr>
      </w:pPr>
      <w:r w:rsidRPr="00F512CD">
        <w:rPr>
          <w:rFonts w:ascii="Times New Roman" w:hAnsi="Times New Roman" w:cs="Times New Roman"/>
          <w:sz w:val="24"/>
          <w:szCs w:val="24"/>
        </w:rPr>
        <w:t xml:space="preserve">● 10000 – 20 000  </w:t>
      </w:r>
    </w:p>
    <w:p w14:paraId="4B735BD8" w14:textId="77777777" w:rsidR="00A56568" w:rsidRPr="00F512CD" w:rsidRDefault="00A56568" w:rsidP="00A56568">
      <w:pPr>
        <w:pStyle w:val="Odstavecseseznamem"/>
        <w:contextualSpacing w:val="0"/>
        <w:jc w:val="both"/>
        <w:rPr>
          <w:rFonts w:ascii="Times New Roman" w:hAnsi="Times New Roman" w:cs="Times New Roman"/>
          <w:sz w:val="24"/>
          <w:szCs w:val="24"/>
        </w:rPr>
      </w:pPr>
      <w:r w:rsidRPr="00F512CD">
        <w:rPr>
          <w:rFonts w:ascii="Times New Roman" w:hAnsi="Times New Roman" w:cs="Times New Roman"/>
          <w:sz w:val="24"/>
          <w:szCs w:val="24"/>
        </w:rPr>
        <w:t>● více než 25</w:t>
      </w:r>
      <w:r>
        <w:rPr>
          <w:rFonts w:ascii="Times New Roman" w:hAnsi="Times New Roman" w:cs="Times New Roman"/>
          <w:sz w:val="24"/>
          <w:szCs w:val="24"/>
        </w:rPr>
        <w:t> </w:t>
      </w:r>
      <w:r w:rsidRPr="00F512CD">
        <w:rPr>
          <w:rFonts w:ascii="Times New Roman" w:hAnsi="Times New Roman" w:cs="Times New Roman"/>
          <w:sz w:val="24"/>
          <w:szCs w:val="24"/>
        </w:rPr>
        <w:t>000</w:t>
      </w:r>
    </w:p>
    <w:p w14:paraId="7FFBB7D2" w14:textId="77777777" w:rsidR="00A56568" w:rsidRDefault="00A56568" w:rsidP="00A56568">
      <w:pPr>
        <w:pStyle w:val="Odstavecseseznamem"/>
        <w:numPr>
          <w:ilvl w:val="0"/>
          <w:numId w:val="19"/>
        </w:numPr>
        <w:jc w:val="both"/>
        <w:rPr>
          <w:rFonts w:ascii="Times New Roman" w:hAnsi="Times New Roman" w:cs="Times New Roman"/>
          <w:b/>
          <w:sz w:val="24"/>
          <w:szCs w:val="24"/>
        </w:rPr>
      </w:pPr>
      <w:r w:rsidRPr="002313D4">
        <w:rPr>
          <w:rFonts w:ascii="Times New Roman" w:hAnsi="Times New Roman" w:cs="Times New Roman"/>
          <w:b/>
          <w:sz w:val="24"/>
          <w:szCs w:val="24"/>
        </w:rPr>
        <w:t xml:space="preserve">Vaše mateřská škola </w:t>
      </w:r>
      <w:r>
        <w:rPr>
          <w:rFonts w:ascii="Times New Roman" w:hAnsi="Times New Roman" w:cs="Times New Roman"/>
          <w:b/>
          <w:sz w:val="24"/>
          <w:szCs w:val="24"/>
        </w:rPr>
        <w:t>se nachází:</w:t>
      </w:r>
    </w:p>
    <w:p w14:paraId="76C7F79C" w14:textId="77777777" w:rsidR="00A56568" w:rsidRDefault="00A56568" w:rsidP="00A56568">
      <w:pPr>
        <w:pStyle w:val="Odstavecseseznamem"/>
        <w:contextualSpacing w:val="0"/>
        <w:jc w:val="both"/>
        <w:rPr>
          <w:rFonts w:ascii="Times New Roman" w:hAnsi="Times New Roman" w:cs="Times New Roman"/>
          <w:sz w:val="24"/>
          <w:szCs w:val="24"/>
        </w:rPr>
      </w:pPr>
      <w:r w:rsidRPr="00F512CD">
        <w:rPr>
          <w:rFonts w:ascii="Times New Roman" w:hAnsi="Times New Roman" w:cs="Times New Roman"/>
          <w:sz w:val="24"/>
          <w:szCs w:val="24"/>
        </w:rPr>
        <w:t>(</w:t>
      </w:r>
      <w:r>
        <w:rPr>
          <w:rFonts w:ascii="Times New Roman" w:hAnsi="Times New Roman" w:cs="Times New Roman"/>
          <w:sz w:val="24"/>
          <w:szCs w:val="24"/>
        </w:rPr>
        <w:t xml:space="preserve">vyberte pouze </w:t>
      </w:r>
      <w:r w:rsidRPr="00F512CD">
        <w:rPr>
          <w:rFonts w:ascii="Times New Roman" w:hAnsi="Times New Roman" w:cs="Times New Roman"/>
          <w:sz w:val="24"/>
          <w:szCs w:val="24"/>
        </w:rPr>
        <w:t>jednu odpověď)</w:t>
      </w:r>
    </w:p>
    <w:p w14:paraId="09BF409C" w14:textId="77777777" w:rsidR="00A56568" w:rsidRPr="00795BAB" w:rsidRDefault="00A56568" w:rsidP="00A56568">
      <w:pPr>
        <w:pStyle w:val="Odstavecseseznamem"/>
        <w:contextualSpacing w:val="0"/>
        <w:jc w:val="both"/>
        <w:rPr>
          <w:rFonts w:ascii="Times New Roman" w:hAnsi="Times New Roman" w:cs="Times New Roman"/>
          <w:b/>
          <w:sz w:val="24"/>
          <w:szCs w:val="24"/>
        </w:rPr>
      </w:pPr>
      <w:r>
        <w:rPr>
          <w:rFonts w:ascii="Times New Roman" w:hAnsi="Times New Roman" w:cs="Times New Roman"/>
          <w:b/>
          <w:sz w:val="24"/>
          <w:szCs w:val="24"/>
        </w:rPr>
        <w:t>(a)</w:t>
      </w:r>
      <w:r w:rsidRPr="00795BAB">
        <w:rPr>
          <w:rFonts w:ascii="Times New Roman" w:hAnsi="Times New Roman" w:cs="Times New Roman"/>
          <w:b/>
          <w:sz w:val="24"/>
          <w:szCs w:val="24"/>
        </w:rPr>
        <w:t xml:space="preserve"> </w:t>
      </w:r>
      <w:r w:rsidRPr="00F512CD">
        <w:rPr>
          <w:rFonts w:ascii="Times New Roman" w:hAnsi="Times New Roman" w:cs="Times New Roman"/>
          <w:sz w:val="24"/>
          <w:szCs w:val="24"/>
        </w:rPr>
        <w:t>ve městě</w:t>
      </w:r>
      <w:r w:rsidRPr="00795BAB">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(b) </w:t>
      </w:r>
      <w:r w:rsidRPr="00F512CD">
        <w:rPr>
          <w:rFonts w:ascii="Times New Roman" w:hAnsi="Times New Roman" w:cs="Times New Roman"/>
          <w:sz w:val="24"/>
          <w:szCs w:val="24"/>
        </w:rPr>
        <w:t xml:space="preserve">na venkově </w:t>
      </w:r>
    </w:p>
    <w:p w14:paraId="6CB9FA06" w14:textId="77777777" w:rsidR="00A56568" w:rsidRPr="002313D4" w:rsidRDefault="00A56568" w:rsidP="00A56568">
      <w:pPr>
        <w:pStyle w:val="Odstavecseseznamem"/>
        <w:numPr>
          <w:ilvl w:val="0"/>
          <w:numId w:val="19"/>
        </w:numPr>
        <w:jc w:val="both"/>
        <w:rPr>
          <w:rFonts w:ascii="Times New Roman" w:hAnsi="Times New Roman" w:cs="Times New Roman"/>
          <w:b/>
          <w:sz w:val="24"/>
          <w:szCs w:val="24"/>
        </w:rPr>
      </w:pPr>
      <w:r>
        <w:rPr>
          <w:rFonts w:ascii="Times New Roman" w:hAnsi="Times New Roman" w:cs="Times New Roman"/>
          <w:b/>
          <w:sz w:val="24"/>
          <w:szCs w:val="24"/>
        </w:rPr>
        <w:t>Jaká je velikost V</w:t>
      </w:r>
      <w:r w:rsidRPr="002313D4">
        <w:rPr>
          <w:rFonts w:ascii="Times New Roman" w:hAnsi="Times New Roman" w:cs="Times New Roman"/>
          <w:b/>
          <w:sz w:val="24"/>
          <w:szCs w:val="24"/>
        </w:rPr>
        <w:t>aší mateřské školy (počet tříd)?</w:t>
      </w:r>
    </w:p>
    <w:p w14:paraId="35B9B157" w14:textId="77777777" w:rsidR="00A56568" w:rsidRDefault="00A56568" w:rsidP="00A56568">
      <w:pPr>
        <w:pStyle w:val="Odstavecseseznamem"/>
        <w:contextualSpacing w:val="0"/>
        <w:jc w:val="both"/>
        <w:rPr>
          <w:rFonts w:ascii="Times New Roman" w:hAnsi="Times New Roman" w:cs="Times New Roman"/>
          <w:sz w:val="24"/>
          <w:szCs w:val="24"/>
        </w:rPr>
      </w:pPr>
      <w:r>
        <w:rPr>
          <w:rFonts w:ascii="Times New Roman" w:hAnsi="Times New Roman" w:cs="Times New Roman"/>
          <w:sz w:val="24"/>
          <w:szCs w:val="24"/>
        </w:rPr>
        <w:t>____________</w:t>
      </w:r>
    </w:p>
    <w:p w14:paraId="1F0CA9F8" w14:textId="77777777" w:rsidR="00A56568" w:rsidRPr="002313D4" w:rsidRDefault="00A56568" w:rsidP="00A56568">
      <w:pPr>
        <w:pStyle w:val="Odstavecseseznamem"/>
        <w:numPr>
          <w:ilvl w:val="0"/>
          <w:numId w:val="19"/>
        </w:numPr>
        <w:jc w:val="both"/>
        <w:rPr>
          <w:rFonts w:ascii="Times New Roman" w:hAnsi="Times New Roman" w:cs="Times New Roman"/>
          <w:b/>
          <w:sz w:val="24"/>
          <w:szCs w:val="24"/>
        </w:rPr>
      </w:pPr>
      <w:r>
        <w:rPr>
          <w:rFonts w:ascii="Times New Roman" w:hAnsi="Times New Roman" w:cs="Times New Roman"/>
          <w:b/>
          <w:sz w:val="24"/>
          <w:szCs w:val="24"/>
        </w:rPr>
        <w:t>Kolik dětí se vzdělávalo ve V</w:t>
      </w:r>
      <w:r w:rsidRPr="002313D4">
        <w:rPr>
          <w:rFonts w:ascii="Times New Roman" w:hAnsi="Times New Roman" w:cs="Times New Roman"/>
          <w:b/>
          <w:sz w:val="24"/>
          <w:szCs w:val="24"/>
        </w:rPr>
        <w:t xml:space="preserve">aší třídě </w:t>
      </w:r>
      <w:r w:rsidRPr="007461B5">
        <w:rPr>
          <w:rFonts w:ascii="Times New Roman" w:hAnsi="Times New Roman" w:cs="Times New Roman"/>
          <w:b/>
          <w:sz w:val="24"/>
          <w:szCs w:val="24"/>
        </w:rPr>
        <w:t xml:space="preserve">ve školním roce </w:t>
      </w:r>
      <w:r w:rsidRPr="002313D4">
        <w:rPr>
          <w:rFonts w:ascii="Times New Roman" w:hAnsi="Times New Roman" w:cs="Times New Roman"/>
          <w:b/>
          <w:sz w:val="24"/>
          <w:szCs w:val="24"/>
        </w:rPr>
        <w:t>2020/2021 a kolik žáků bylo předškolních?</w:t>
      </w:r>
    </w:p>
    <w:p w14:paraId="43E15C58" w14:textId="77777777" w:rsidR="00A56568" w:rsidRDefault="00A56568" w:rsidP="00A56568">
      <w:pPr>
        <w:pStyle w:val="Odstavecseseznamem"/>
        <w:contextualSpacing w:val="0"/>
        <w:jc w:val="both"/>
        <w:rPr>
          <w:rFonts w:ascii="Times New Roman" w:hAnsi="Times New Roman" w:cs="Times New Roman"/>
          <w:sz w:val="24"/>
          <w:szCs w:val="24"/>
        </w:rPr>
      </w:pPr>
      <w:r>
        <w:rPr>
          <w:rFonts w:ascii="Times New Roman" w:hAnsi="Times New Roman" w:cs="Times New Roman"/>
          <w:sz w:val="24"/>
          <w:szCs w:val="24"/>
        </w:rPr>
        <w:t xml:space="preserve">____________ </w:t>
      </w:r>
      <w:proofErr w:type="gramStart"/>
      <w:r>
        <w:rPr>
          <w:rFonts w:ascii="Times New Roman" w:hAnsi="Times New Roman" w:cs="Times New Roman"/>
          <w:sz w:val="24"/>
          <w:szCs w:val="24"/>
        </w:rPr>
        <w:t>celkem                     __________ předškoláků</w:t>
      </w:r>
      <w:proofErr w:type="gramEnd"/>
    </w:p>
    <w:p w14:paraId="2363E5E6" w14:textId="23B1ED45" w:rsidR="00A56568" w:rsidRPr="002313D4" w:rsidRDefault="00A56568" w:rsidP="00A56568">
      <w:pPr>
        <w:pStyle w:val="Odstavecseseznamem"/>
        <w:numPr>
          <w:ilvl w:val="0"/>
          <w:numId w:val="19"/>
        </w:numPr>
        <w:jc w:val="both"/>
        <w:rPr>
          <w:rFonts w:ascii="Times New Roman" w:hAnsi="Times New Roman" w:cs="Times New Roman"/>
          <w:b/>
          <w:sz w:val="24"/>
          <w:szCs w:val="24"/>
        </w:rPr>
      </w:pPr>
      <w:r w:rsidRPr="002313D4">
        <w:rPr>
          <w:rFonts w:ascii="Times New Roman" w:hAnsi="Times New Roman" w:cs="Times New Roman"/>
          <w:b/>
          <w:sz w:val="24"/>
          <w:szCs w:val="24"/>
        </w:rPr>
        <w:t>Kolik bylo z tohoto počtu předškolních dětí</w:t>
      </w:r>
      <w:r>
        <w:rPr>
          <w:rFonts w:ascii="Times New Roman" w:hAnsi="Times New Roman" w:cs="Times New Roman"/>
          <w:b/>
          <w:sz w:val="24"/>
          <w:szCs w:val="24"/>
        </w:rPr>
        <w:t xml:space="preserve"> </w:t>
      </w:r>
      <w:r w:rsidRPr="007461B5">
        <w:rPr>
          <w:rFonts w:ascii="Times New Roman" w:hAnsi="Times New Roman" w:cs="Times New Roman"/>
          <w:b/>
          <w:sz w:val="24"/>
          <w:szCs w:val="24"/>
        </w:rPr>
        <w:t>ve školním </w:t>
      </w:r>
      <w:r>
        <w:rPr>
          <w:rFonts w:ascii="Times New Roman" w:hAnsi="Times New Roman" w:cs="Times New Roman"/>
          <w:b/>
          <w:sz w:val="24"/>
          <w:szCs w:val="24"/>
        </w:rPr>
        <w:t>roce 2020/21</w:t>
      </w:r>
      <w:r w:rsidRPr="002313D4">
        <w:rPr>
          <w:rFonts w:ascii="Times New Roman" w:hAnsi="Times New Roman" w:cs="Times New Roman"/>
          <w:b/>
          <w:sz w:val="24"/>
          <w:szCs w:val="24"/>
        </w:rPr>
        <w:t xml:space="preserve"> chlapců a</w:t>
      </w:r>
      <w:r w:rsidR="00134399" w:rsidRPr="008A1DF0">
        <w:rPr>
          <w:rFonts w:ascii="Times New Roman" w:hAnsi="Times New Roman" w:cs="Times New Roman"/>
          <w:sz w:val="24"/>
          <w:szCs w:val="24"/>
        </w:rPr>
        <w:t> </w:t>
      </w:r>
      <w:r w:rsidRPr="002313D4">
        <w:rPr>
          <w:rFonts w:ascii="Times New Roman" w:hAnsi="Times New Roman" w:cs="Times New Roman"/>
          <w:b/>
          <w:sz w:val="24"/>
          <w:szCs w:val="24"/>
        </w:rPr>
        <w:t>kolik dívek?</w:t>
      </w:r>
    </w:p>
    <w:p w14:paraId="4A775E34" w14:textId="5A492671" w:rsidR="00A56568" w:rsidRDefault="00A56568" w:rsidP="00A56568">
      <w:pPr>
        <w:pStyle w:val="Odstavecseseznamem"/>
        <w:contextualSpacing w:val="0"/>
        <w:jc w:val="both"/>
        <w:rPr>
          <w:rFonts w:ascii="Times New Roman" w:hAnsi="Times New Roman" w:cs="Times New Roman"/>
          <w:sz w:val="24"/>
          <w:szCs w:val="24"/>
        </w:rPr>
      </w:pPr>
      <w:r>
        <w:rPr>
          <w:rFonts w:ascii="Times New Roman" w:hAnsi="Times New Roman" w:cs="Times New Roman"/>
          <w:sz w:val="24"/>
          <w:szCs w:val="24"/>
        </w:rPr>
        <w:t xml:space="preserve">____________ </w:t>
      </w:r>
      <w:proofErr w:type="gramStart"/>
      <w:r>
        <w:rPr>
          <w:rFonts w:ascii="Times New Roman" w:hAnsi="Times New Roman" w:cs="Times New Roman"/>
          <w:sz w:val="24"/>
          <w:szCs w:val="24"/>
        </w:rPr>
        <w:t>chlapců                    __________</w:t>
      </w:r>
      <w:r w:rsidR="00EC48E7">
        <w:rPr>
          <w:rFonts w:ascii="Times New Roman" w:hAnsi="Times New Roman" w:cs="Times New Roman"/>
          <w:sz w:val="24"/>
          <w:szCs w:val="24"/>
        </w:rPr>
        <w:t xml:space="preserve"> </w:t>
      </w:r>
      <w:r>
        <w:rPr>
          <w:rFonts w:ascii="Times New Roman" w:hAnsi="Times New Roman" w:cs="Times New Roman"/>
          <w:sz w:val="24"/>
          <w:szCs w:val="24"/>
        </w:rPr>
        <w:t>dívek</w:t>
      </w:r>
      <w:proofErr w:type="gramEnd"/>
    </w:p>
    <w:p w14:paraId="3C6FB5FC" w14:textId="77777777" w:rsidR="00A56568" w:rsidRPr="002313D4" w:rsidRDefault="00A56568" w:rsidP="00A56568">
      <w:pPr>
        <w:pStyle w:val="Odstavecseseznamem"/>
        <w:numPr>
          <w:ilvl w:val="0"/>
          <w:numId w:val="19"/>
        </w:numPr>
        <w:jc w:val="both"/>
        <w:rPr>
          <w:rFonts w:ascii="Times New Roman" w:hAnsi="Times New Roman" w:cs="Times New Roman"/>
          <w:b/>
          <w:sz w:val="24"/>
          <w:szCs w:val="24"/>
        </w:rPr>
      </w:pPr>
      <w:r w:rsidRPr="002313D4">
        <w:rPr>
          <w:rFonts w:ascii="Times New Roman" w:hAnsi="Times New Roman" w:cs="Times New Roman"/>
          <w:b/>
          <w:sz w:val="24"/>
          <w:szCs w:val="24"/>
        </w:rPr>
        <w:t>Kolik předškolních dětí mělo z tohoto počtu odloženou školní docházku?</w:t>
      </w:r>
    </w:p>
    <w:p w14:paraId="24A55DA3" w14:textId="0E3E365D" w:rsidR="00A56568" w:rsidRDefault="00A56568" w:rsidP="00A56568">
      <w:pPr>
        <w:pStyle w:val="Odstavecseseznamem"/>
        <w:tabs>
          <w:tab w:val="right" w:pos="9072"/>
        </w:tabs>
        <w:contextualSpacing w:val="0"/>
        <w:jc w:val="both"/>
        <w:rPr>
          <w:rFonts w:ascii="Times New Roman" w:hAnsi="Times New Roman" w:cs="Times New Roman"/>
          <w:sz w:val="24"/>
          <w:szCs w:val="24"/>
        </w:rPr>
      </w:pPr>
      <w:r>
        <w:rPr>
          <w:rFonts w:ascii="Times New Roman" w:hAnsi="Times New Roman" w:cs="Times New Roman"/>
          <w:sz w:val="24"/>
          <w:szCs w:val="24"/>
        </w:rPr>
        <w:t>____________</w:t>
      </w:r>
      <w:proofErr w:type="gramStart"/>
      <w:r>
        <w:rPr>
          <w:rFonts w:ascii="Times New Roman" w:hAnsi="Times New Roman" w:cs="Times New Roman"/>
          <w:sz w:val="24"/>
          <w:szCs w:val="24"/>
        </w:rPr>
        <w:t>chlapců                     __________</w:t>
      </w:r>
      <w:r w:rsidR="00EC48E7">
        <w:rPr>
          <w:rFonts w:ascii="Times New Roman" w:hAnsi="Times New Roman" w:cs="Times New Roman"/>
          <w:sz w:val="24"/>
          <w:szCs w:val="24"/>
        </w:rPr>
        <w:t xml:space="preserve"> </w:t>
      </w:r>
      <w:r>
        <w:rPr>
          <w:rFonts w:ascii="Times New Roman" w:hAnsi="Times New Roman" w:cs="Times New Roman"/>
          <w:sz w:val="24"/>
          <w:szCs w:val="24"/>
        </w:rPr>
        <w:t>dívek</w:t>
      </w:r>
      <w:proofErr w:type="gramEnd"/>
      <w:r>
        <w:rPr>
          <w:rFonts w:ascii="Times New Roman" w:hAnsi="Times New Roman" w:cs="Times New Roman"/>
          <w:sz w:val="24"/>
          <w:szCs w:val="24"/>
        </w:rPr>
        <w:tab/>
      </w:r>
    </w:p>
    <w:p w14:paraId="3E779CB3" w14:textId="77777777" w:rsidR="00A56568" w:rsidRDefault="00A56568" w:rsidP="00A565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8 a.) Ve kterých uvedených oblastech měli žáci s OŠD problémy?</w:t>
      </w:r>
    </w:p>
    <w:p w14:paraId="0DC34996" w14:textId="77777777" w:rsidR="00A56568" w:rsidRDefault="00A56568" w:rsidP="0004008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97DD4">
        <w:rPr>
          <w:rFonts w:ascii="Times New Roman" w:hAnsi="Times New Roman" w:cs="Times New Roman"/>
          <w:sz w:val="24"/>
          <w:szCs w:val="24"/>
        </w:rPr>
        <w:t>(vyberte jednu i více odpovědí)</w:t>
      </w:r>
    </w:p>
    <w:p w14:paraId="2056D77C" w14:textId="77777777" w:rsidR="00A56568" w:rsidRPr="00E66E64" w:rsidRDefault="00A56568" w:rsidP="00A56568">
      <w:pPr>
        <w:pStyle w:val="Odstavecseseznamem"/>
        <w:jc w:val="both"/>
        <w:rPr>
          <w:rFonts w:ascii="Times New Roman" w:hAnsi="Times New Roman" w:cs="Times New Roman"/>
          <w:sz w:val="24"/>
          <w:szCs w:val="24"/>
        </w:rPr>
      </w:pPr>
      <w:r w:rsidRPr="00E66E64">
        <w:rPr>
          <w:rFonts w:ascii="Times New Roman" w:hAnsi="Times New Roman" w:cs="Times New Roman"/>
          <w:sz w:val="24"/>
          <w:szCs w:val="24"/>
        </w:rPr>
        <w:t>● nezralost v oblasti řeči</w:t>
      </w:r>
    </w:p>
    <w:p w14:paraId="3E957E92" w14:textId="77777777" w:rsidR="00A56568" w:rsidRDefault="00A56568" w:rsidP="00A56568">
      <w:pPr>
        <w:pStyle w:val="Odstavecseseznamem"/>
        <w:jc w:val="both"/>
        <w:rPr>
          <w:rFonts w:ascii="Times New Roman" w:hAnsi="Times New Roman" w:cs="Times New Roman"/>
          <w:sz w:val="24"/>
          <w:szCs w:val="24"/>
        </w:rPr>
      </w:pPr>
      <w:r w:rsidRPr="00E66E64">
        <w:rPr>
          <w:rFonts w:ascii="Times New Roman" w:hAnsi="Times New Roman" w:cs="Times New Roman"/>
          <w:sz w:val="24"/>
          <w:szCs w:val="24"/>
        </w:rPr>
        <w:t xml:space="preserve">● deficit pozornosti a koncentrace </w:t>
      </w:r>
    </w:p>
    <w:p w14:paraId="08258EAB" w14:textId="77777777" w:rsidR="00A56568" w:rsidRPr="008A1DF0" w:rsidRDefault="00A56568" w:rsidP="00A56568">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 </w:t>
      </w:r>
      <w:r w:rsidRPr="008A1DF0">
        <w:rPr>
          <w:rFonts w:ascii="Times New Roman" w:hAnsi="Times New Roman" w:cs="Times New Roman"/>
          <w:sz w:val="24"/>
          <w:szCs w:val="24"/>
        </w:rPr>
        <w:t>deficit ve sluchové</w:t>
      </w:r>
      <w:r>
        <w:rPr>
          <w:rFonts w:ascii="Times New Roman" w:hAnsi="Times New Roman" w:cs="Times New Roman"/>
          <w:sz w:val="24"/>
          <w:szCs w:val="24"/>
        </w:rPr>
        <w:t>m</w:t>
      </w:r>
      <w:r w:rsidRPr="008A1DF0">
        <w:rPr>
          <w:rFonts w:ascii="Times New Roman" w:hAnsi="Times New Roman" w:cs="Times New Roman"/>
          <w:sz w:val="24"/>
          <w:szCs w:val="24"/>
        </w:rPr>
        <w:t xml:space="preserve"> rozlišování</w:t>
      </w:r>
    </w:p>
    <w:p w14:paraId="23DEF19E" w14:textId="77777777" w:rsidR="00A56568" w:rsidRPr="00E66E64" w:rsidRDefault="00A56568" w:rsidP="00A56568">
      <w:pPr>
        <w:pStyle w:val="Odstavecseseznamem"/>
        <w:jc w:val="both"/>
        <w:rPr>
          <w:rFonts w:ascii="Times New Roman" w:hAnsi="Times New Roman" w:cs="Times New Roman"/>
          <w:sz w:val="24"/>
          <w:szCs w:val="24"/>
        </w:rPr>
      </w:pPr>
      <w:r w:rsidRPr="00E66E64">
        <w:rPr>
          <w:rFonts w:ascii="Times New Roman" w:hAnsi="Times New Roman" w:cs="Times New Roman"/>
          <w:sz w:val="24"/>
          <w:szCs w:val="24"/>
        </w:rPr>
        <w:t xml:space="preserve">● nezralost v oblasti </w:t>
      </w:r>
      <w:proofErr w:type="spellStart"/>
      <w:r w:rsidRPr="00E66E64">
        <w:rPr>
          <w:rFonts w:ascii="Times New Roman" w:hAnsi="Times New Roman" w:cs="Times New Roman"/>
          <w:sz w:val="24"/>
          <w:szCs w:val="24"/>
        </w:rPr>
        <w:t>grafomotoriky</w:t>
      </w:r>
      <w:proofErr w:type="spellEnd"/>
      <w:r w:rsidRPr="00E66E64">
        <w:rPr>
          <w:rFonts w:ascii="Times New Roman" w:hAnsi="Times New Roman" w:cs="Times New Roman"/>
          <w:sz w:val="24"/>
          <w:szCs w:val="24"/>
        </w:rPr>
        <w:t xml:space="preserve">  </w:t>
      </w:r>
    </w:p>
    <w:p w14:paraId="3AE7F66B" w14:textId="77777777" w:rsidR="00A56568" w:rsidRDefault="00A56568" w:rsidP="00A56568">
      <w:pPr>
        <w:pStyle w:val="Odstavecseseznamem"/>
        <w:jc w:val="both"/>
        <w:rPr>
          <w:rFonts w:ascii="Times New Roman" w:hAnsi="Times New Roman" w:cs="Times New Roman"/>
          <w:sz w:val="24"/>
          <w:szCs w:val="24"/>
        </w:rPr>
      </w:pPr>
      <w:r w:rsidRPr="00E66E64">
        <w:rPr>
          <w:rFonts w:ascii="Times New Roman" w:hAnsi="Times New Roman" w:cs="Times New Roman"/>
          <w:sz w:val="24"/>
          <w:szCs w:val="24"/>
        </w:rPr>
        <w:t xml:space="preserve">● pomalost pracovního tempa </w:t>
      </w:r>
    </w:p>
    <w:p w14:paraId="6FE52D4D" w14:textId="77777777" w:rsidR="00A56568" w:rsidRDefault="00A56568" w:rsidP="00A56568">
      <w:pPr>
        <w:pStyle w:val="Odstavecseseznamem"/>
        <w:jc w:val="both"/>
        <w:rPr>
          <w:rFonts w:ascii="Times New Roman" w:hAnsi="Times New Roman" w:cs="Times New Roman"/>
          <w:sz w:val="24"/>
          <w:szCs w:val="24"/>
        </w:rPr>
      </w:pPr>
      <w:r>
        <w:rPr>
          <w:rFonts w:ascii="Times New Roman" w:hAnsi="Times New Roman" w:cs="Times New Roman"/>
          <w:sz w:val="24"/>
          <w:szCs w:val="24"/>
        </w:rPr>
        <w:t>● nedostatečné vědomosti</w:t>
      </w:r>
    </w:p>
    <w:p w14:paraId="4607D949" w14:textId="77777777" w:rsidR="00A56568" w:rsidRPr="008A1DF0" w:rsidRDefault="00A56568" w:rsidP="00A56568">
      <w:pPr>
        <w:pStyle w:val="Odstavecseseznamem"/>
        <w:jc w:val="both"/>
        <w:rPr>
          <w:rFonts w:ascii="Times New Roman" w:hAnsi="Times New Roman" w:cs="Times New Roman"/>
          <w:sz w:val="24"/>
          <w:szCs w:val="24"/>
        </w:rPr>
      </w:pPr>
      <w:r>
        <w:rPr>
          <w:rFonts w:ascii="Times New Roman" w:hAnsi="Times New Roman" w:cs="Times New Roman"/>
          <w:sz w:val="24"/>
          <w:szCs w:val="24"/>
        </w:rPr>
        <w:t>● d</w:t>
      </w:r>
      <w:r w:rsidRPr="008A1DF0">
        <w:rPr>
          <w:rFonts w:ascii="Times New Roman" w:hAnsi="Times New Roman" w:cs="Times New Roman"/>
          <w:sz w:val="24"/>
          <w:szCs w:val="24"/>
        </w:rPr>
        <w:t>eficit v oblasti prostorového vnímání</w:t>
      </w:r>
    </w:p>
    <w:p w14:paraId="3627982B" w14:textId="77777777" w:rsidR="00A56568" w:rsidRPr="008A1DF0" w:rsidRDefault="00A56568" w:rsidP="00A56568">
      <w:pPr>
        <w:pStyle w:val="Odstavecseseznamem"/>
        <w:jc w:val="both"/>
        <w:rPr>
          <w:rFonts w:ascii="Times New Roman" w:hAnsi="Times New Roman" w:cs="Times New Roman"/>
          <w:sz w:val="24"/>
          <w:szCs w:val="24"/>
        </w:rPr>
      </w:pPr>
      <w:r>
        <w:rPr>
          <w:rFonts w:ascii="Times New Roman" w:hAnsi="Times New Roman" w:cs="Times New Roman"/>
          <w:sz w:val="24"/>
          <w:szCs w:val="24"/>
        </w:rPr>
        <w:t>● d</w:t>
      </w:r>
      <w:r w:rsidRPr="008A1DF0">
        <w:rPr>
          <w:rFonts w:ascii="Times New Roman" w:hAnsi="Times New Roman" w:cs="Times New Roman"/>
          <w:sz w:val="24"/>
          <w:szCs w:val="24"/>
        </w:rPr>
        <w:t xml:space="preserve">eficit v oblasti početních a </w:t>
      </w:r>
      <w:proofErr w:type="spellStart"/>
      <w:r w:rsidRPr="008A1DF0">
        <w:rPr>
          <w:rFonts w:ascii="Times New Roman" w:hAnsi="Times New Roman" w:cs="Times New Roman"/>
          <w:sz w:val="24"/>
          <w:szCs w:val="24"/>
        </w:rPr>
        <w:t>předpočetních</w:t>
      </w:r>
      <w:proofErr w:type="spellEnd"/>
      <w:r w:rsidRPr="008A1DF0">
        <w:rPr>
          <w:rFonts w:ascii="Times New Roman" w:hAnsi="Times New Roman" w:cs="Times New Roman"/>
          <w:sz w:val="24"/>
          <w:szCs w:val="24"/>
        </w:rPr>
        <w:t xml:space="preserve"> představ</w:t>
      </w:r>
    </w:p>
    <w:p w14:paraId="04FAA963" w14:textId="77777777" w:rsidR="00A56568" w:rsidRDefault="00A56568" w:rsidP="00A565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8 b.) </w:t>
      </w:r>
      <w:r w:rsidRPr="00F97DD4">
        <w:rPr>
          <w:rFonts w:ascii="Times New Roman" w:hAnsi="Times New Roman" w:cs="Times New Roman"/>
          <w:b/>
          <w:sz w:val="24"/>
          <w:szCs w:val="24"/>
        </w:rPr>
        <w:t>Ve které z </w:t>
      </w:r>
      <w:r>
        <w:rPr>
          <w:rFonts w:ascii="Times New Roman" w:hAnsi="Times New Roman" w:cs="Times New Roman"/>
          <w:b/>
          <w:sz w:val="24"/>
          <w:szCs w:val="24"/>
        </w:rPr>
        <w:t>uvedených</w:t>
      </w:r>
      <w:r w:rsidRPr="00F97DD4">
        <w:rPr>
          <w:rFonts w:ascii="Times New Roman" w:hAnsi="Times New Roman" w:cs="Times New Roman"/>
          <w:b/>
          <w:sz w:val="24"/>
          <w:szCs w:val="24"/>
        </w:rPr>
        <w:t xml:space="preserve"> oblastí měli</w:t>
      </w:r>
      <w:r>
        <w:rPr>
          <w:rFonts w:ascii="Times New Roman" w:hAnsi="Times New Roman" w:cs="Times New Roman"/>
          <w:b/>
          <w:sz w:val="24"/>
          <w:szCs w:val="24"/>
        </w:rPr>
        <w:t xml:space="preserve"> žáci s OŠD nejčastější problém</w:t>
      </w:r>
      <w:r w:rsidRPr="00F97DD4">
        <w:rPr>
          <w:rFonts w:ascii="Times New Roman" w:hAnsi="Times New Roman" w:cs="Times New Roman"/>
          <w:b/>
          <w:sz w:val="24"/>
          <w:szCs w:val="24"/>
        </w:rPr>
        <w:t xml:space="preserve">? </w:t>
      </w:r>
    </w:p>
    <w:p w14:paraId="1F40F629" w14:textId="77777777" w:rsidR="00A56568" w:rsidRDefault="00A56568" w:rsidP="000400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7DD4">
        <w:rPr>
          <w:rFonts w:ascii="Times New Roman" w:hAnsi="Times New Roman" w:cs="Times New Roman"/>
          <w:sz w:val="24"/>
          <w:szCs w:val="24"/>
        </w:rPr>
        <w:t>(vyberte pouze jednu odpověď)</w:t>
      </w:r>
    </w:p>
    <w:p w14:paraId="497CCB56" w14:textId="77777777" w:rsidR="00A56568" w:rsidRPr="00E66E64" w:rsidRDefault="00A56568" w:rsidP="00A56568">
      <w:pPr>
        <w:pStyle w:val="Odstavecseseznamem"/>
        <w:jc w:val="both"/>
        <w:rPr>
          <w:rFonts w:ascii="Times New Roman" w:hAnsi="Times New Roman" w:cs="Times New Roman"/>
          <w:sz w:val="24"/>
          <w:szCs w:val="24"/>
        </w:rPr>
      </w:pPr>
      <w:r w:rsidRPr="00E66E64">
        <w:rPr>
          <w:rFonts w:ascii="Times New Roman" w:hAnsi="Times New Roman" w:cs="Times New Roman"/>
          <w:sz w:val="24"/>
          <w:szCs w:val="24"/>
        </w:rPr>
        <w:t>● nezralost v oblasti řeči</w:t>
      </w:r>
    </w:p>
    <w:p w14:paraId="539170B1" w14:textId="77777777" w:rsidR="00A56568" w:rsidRDefault="00A56568" w:rsidP="00A56568">
      <w:pPr>
        <w:pStyle w:val="Odstavecseseznamem"/>
        <w:jc w:val="both"/>
        <w:rPr>
          <w:rFonts w:ascii="Times New Roman" w:hAnsi="Times New Roman" w:cs="Times New Roman"/>
          <w:sz w:val="24"/>
          <w:szCs w:val="24"/>
        </w:rPr>
      </w:pPr>
      <w:r w:rsidRPr="00E66E64">
        <w:rPr>
          <w:rFonts w:ascii="Times New Roman" w:hAnsi="Times New Roman" w:cs="Times New Roman"/>
          <w:sz w:val="24"/>
          <w:szCs w:val="24"/>
        </w:rPr>
        <w:t xml:space="preserve">● deficit pozornosti a koncentrace </w:t>
      </w:r>
    </w:p>
    <w:p w14:paraId="0D9D16F6" w14:textId="77777777" w:rsidR="00A56568" w:rsidRPr="008A1DF0" w:rsidRDefault="00A56568" w:rsidP="00A56568">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 </w:t>
      </w:r>
      <w:r w:rsidRPr="008A1DF0">
        <w:rPr>
          <w:rFonts w:ascii="Times New Roman" w:hAnsi="Times New Roman" w:cs="Times New Roman"/>
          <w:sz w:val="24"/>
          <w:szCs w:val="24"/>
        </w:rPr>
        <w:t>deficit ve sluchové</w:t>
      </w:r>
      <w:r>
        <w:rPr>
          <w:rFonts w:ascii="Times New Roman" w:hAnsi="Times New Roman" w:cs="Times New Roman"/>
          <w:sz w:val="24"/>
          <w:szCs w:val="24"/>
        </w:rPr>
        <w:t>m</w:t>
      </w:r>
      <w:r w:rsidRPr="008A1DF0">
        <w:rPr>
          <w:rFonts w:ascii="Times New Roman" w:hAnsi="Times New Roman" w:cs="Times New Roman"/>
          <w:sz w:val="24"/>
          <w:szCs w:val="24"/>
        </w:rPr>
        <w:t xml:space="preserve"> rozlišování</w:t>
      </w:r>
    </w:p>
    <w:p w14:paraId="5E869AFB" w14:textId="77777777" w:rsidR="00A56568" w:rsidRPr="00E66E64" w:rsidRDefault="00A56568" w:rsidP="00A56568">
      <w:pPr>
        <w:pStyle w:val="Odstavecseseznamem"/>
        <w:jc w:val="both"/>
        <w:rPr>
          <w:rFonts w:ascii="Times New Roman" w:hAnsi="Times New Roman" w:cs="Times New Roman"/>
          <w:sz w:val="24"/>
          <w:szCs w:val="24"/>
        </w:rPr>
      </w:pPr>
      <w:r w:rsidRPr="00E66E64">
        <w:rPr>
          <w:rFonts w:ascii="Times New Roman" w:hAnsi="Times New Roman" w:cs="Times New Roman"/>
          <w:sz w:val="24"/>
          <w:szCs w:val="24"/>
        </w:rPr>
        <w:lastRenderedPageBreak/>
        <w:t xml:space="preserve">● nezralost v oblasti </w:t>
      </w:r>
      <w:proofErr w:type="spellStart"/>
      <w:r w:rsidRPr="00E66E64">
        <w:rPr>
          <w:rFonts w:ascii="Times New Roman" w:hAnsi="Times New Roman" w:cs="Times New Roman"/>
          <w:sz w:val="24"/>
          <w:szCs w:val="24"/>
        </w:rPr>
        <w:t>grafomotoriky</w:t>
      </w:r>
      <w:proofErr w:type="spellEnd"/>
      <w:r>
        <w:rPr>
          <w:rFonts w:ascii="Times New Roman" w:hAnsi="Times New Roman" w:cs="Times New Roman"/>
          <w:sz w:val="24"/>
          <w:szCs w:val="24"/>
        </w:rPr>
        <w:t>, kresby</w:t>
      </w:r>
      <w:r w:rsidRPr="00E66E64">
        <w:rPr>
          <w:rFonts w:ascii="Times New Roman" w:hAnsi="Times New Roman" w:cs="Times New Roman"/>
          <w:sz w:val="24"/>
          <w:szCs w:val="24"/>
        </w:rPr>
        <w:t xml:space="preserve">  </w:t>
      </w:r>
    </w:p>
    <w:p w14:paraId="6CF47130" w14:textId="77777777" w:rsidR="00A56568" w:rsidRPr="00E66E64" w:rsidRDefault="00A56568" w:rsidP="00A56568">
      <w:pPr>
        <w:pStyle w:val="Odstavecseseznamem"/>
        <w:jc w:val="both"/>
        <w:rPr>
          <w:rFonts w:ascii="Times New Roman" w:hAnsi="Times New Roman" w:cs="Times New Roman"/>
          <w:sz w:val="24"/>
          <w:szCs w:val="24"/>
        </w:rPr>
      </w:pPr>
      <w:r w:rsidRPr="00E66E64">
        <w:rPr>
          <w:rFonts w:ascii="Times New Roman" w:hAnsi="Times New Roman" w:cs="Times New Roman"/>
          <w:sz w:val="24"/>
          <w:szCs w:val="24"/>
        </w:rPr>
        <w:t xml:space="preserve">● pomalost pracovního tempa </w:t>
      </w:r>
    </w:p>
    <w:p w14:paraId="78A72EC0" w14:textId="77777777" w:rsidR="00A56568" w:rsidRDefault="00A56568" w:rsidP="00A56568">
      <w:pPr>
        <w:pStyle w:val="Odstavecseseznamem"/>
        <w:jc w:val="both"/>
        <w:rPr>
          <w:rFonts w:ascii="Times New Roman" w:hAnsi="Times New Roman" w:cs="Times New Roman"/>
          <w:sz w:val="24"/>
          <w:szCs w:val="24"/>
        </w:rPr>
      </w:pPr>
      <w:r>
        <w:rPr>
          <w:rFonts w:ascii="Times New Roman" w:hAnsi="Times New Roman" w:cs="Times New Roman"/>
          <w:sz w:val="24"/>
          <w:szCs w:val="24"/>
        </w:rPr>
        <w:t>● nedostatečné vědomosti</w:t>
      </w:r>
    </w:p>
    <w:p w14:paraId="40B986BE" w14:textId="77777777" w:rsidR="00A56568" w:rsidRPr="008A1DF0" w:rsidRDefault="00A56568" w:rsidP="00A56568">
      <w:pPr>
        <w:pStyle w:val="Odstavecseseznamem"/>
        <w:jc w:val="both"/>
        <w:rPr>
          <w:rFonts w:ascii="Times New Roman" w:hAnsi="Times New Roman" w:cs="Times New Roman"/>
          <w:sz w:val="24"/>
          <w:szCs w:val="24"/>
        </w:rPr>
      </w:pPr>
      <w:r>
        <w:rPr>
          <w:rFonts w:ascii="Times New Roman" w:hAnsi="Times New Roman" w:cs="Times New Roman"/>
          <w:sz w:val="24"/>
          <w:szCs w:val="24"/>
        </w:rPr>
        <w:t>● d</w:t>
      </w:r>
      <w:r w:rsidRPr="008A1DF0">
        <w:rPr>
          <w:rFonts w:ascii="Times New Roman" w:hAnsi="Times New Roman" w:cs="Times New Roman"/>
          <w:sz w:val="24"/>
          <w:szCs w:val="24"/>
        </w:rPr>
        <w:t>eficit v oblasti prostorového vnímání</w:t>
      </w:r>
    </w:p>
    <w:p w14:paraId="2872FEC4" w14:textId="77777777" w:rsidR="00A56568" w:rsidRPr="008A1DF0" w:rsidRDefault="00A56568" w:rsidP="00A56568">
      <w:pPr>
        <w:pStyle w:val="Odstavecseseznamem"/>
        <w:contextualSpacing w:val="0"/>
        <w:jc w:val="both"/>
        <w:rPr>
          <w:rFonts w:ascii="Times New Roman" w:hAnsi="Times New Roman" w:cs="Times New Roman"/>
          <w:sz w:val="24"/>
          <w:szCs w:val="24"/>
        </w:rPr>
      </w:pPr>
      <w:r>
        <w:rPr>
          <w:rFonts w:ascii="Times New Roman" w:hAnsi="Times New Roman" w:cs="Times New Roman"/>
          <w:sz w:val="24"/>
          <w:szCs w:val="24"/>
        </w:rPr>
        <w:t>● d</w:t>
      </w:r>
      <w:r w:rsidRPr="008A1DF0">
        <w:rPr>
          <w:rFonts w:ascii="Times New Roman" w:hAnsi="Times New Roman" w:cs="Times New Roman"/>
          <w:sz w:val="24"/>
          <w:szCs w:val="24"/>
        </w:rPr>
        <w:t xml:space="preserve">eficit v oblasti početních a </w:t>
      </w:r>
      <w:proofErr w:type="spellStart"/>
      <w:r w:rsidRPr="008A1DF0">
        <w:rPr>
          <w:rFonts w:ascii="Times New Roman" w:hAnsi="Times New Roman" w:cs="Times New Roman"/>
          <w:sz w:val="24"/>
          <w:szCs w:val="24"/>
        </w:rPr>
        <w:t>předpočetních</w:t>
      </w:r>
      <w:proofErr w:type="spellEnd"/>
      <w:r w:rsidRPr="008A1DF0">
        <w:rPr>
          <w:rFonts w:ascii="Times New Roman" w:hAnsi="Times New Roman" w:cs="Times New Roman"/>
          <w:sz w:val="24"/>
          <w:szCs w:val="24"/>
        </w:rPr>
        <w:t xml:space="preserve"> představ</w:t>
      </w:r>
    </w:p>
    <w:p w14:paraId="65F2CE74" w14:textId="77777777" w:rsidR="00A56568" w:rsidRDefault="00A56568" w:rsidP="0004008A">
      <w:pPr>
        <w:pStyle w:val="Odstavecseseznamem"/>
        <w:numPr>
          <w:ilvl w:val="0"/>
          <w:numId w:val="20"/>
        </w:numPr>
        <w:ind w:left="714" w:hanging="357"/>
        <w:contextualSpacing w:val="0"/>
        <w:jc w:val="both"/>
        <w:rPr>
          <w:rFonts w:ascii="Times New Roman" w:hAnsi="Times New Roman" w:cs="Times New Roman"/>
          <w:b/>
          <w:sz w:val="24"/>
          <w:szCs w:val="24"/>
        </w:rPr>
      </w:pPr>
      <w:r w:rsidRPr="00F97DD4">
        <w:rPr>
          <w:rFonts w:ascii="Times New Roman" w:hAnsi="Times New Roman" w:cs="Times New Roman"/>
          <w:b/>
          <w:sz w:val="24"/>
          <w:szCs w:val="24"/>
        </w:rPr>
        <w:t>Využíváte ve své práci při diagnostice školní zralosti a školní připravenosti nějaký diagnostický nástroj?</w:t>
      </w:r>
    </w:p>
    <w:p w14:paraId="74195FCA" w14:textId="77777777" w:rsidR="00A56568" w:rsidRDefault="00A56568" w:rsidP="00A56568">
      <w:pPr>
        <w:pStyle w:val="Odstavecseseznamem"/>
        <w:contextualSpacing w:val="0"/>
        <w:jc w:val="both"/>
        <w:rPr>
          <w:rFonts w:ascii="Times New Roman" w:hAnsi="Times New Roman" w:cs="Times New Roman"/>
          <w:sz w:val="24"/>
          <w:szCs w:val="24"/>
        </w:rPr>
      </w:pPr>
      <w:r w:rsidRPr="00E66E64">
        <w:rPr>
          <w:rFonts w:ascii="Times New Roman" w:hAnsi="Times New Roman" w:cs="Times New Roman"/>
          <w:sz w:val="24"/>
          <w:szCs w:val="24"/>
        </w:rPr>
        <w:t>●</w:t>
      </w:r>
      <w:r>
        <w:rPr>
          <w:rFonts w:ascii="Times New Roman" w:hAnsi="Times New Roman" w:cs="Times New Roman"/>
          <w:sz w:val="24"/>
          <w:szCs w:val="24"/>
        </w:rPr>
        <w:t xml:space="preserve"> Ano     </w:t>
      </w:r>
      <w:r w:rsidRPr="00E66E64">
        <w:rPr>
          <w:rFonts w:ascii="Times New Roman" w:hAnsi="Times New Roman" w:cs="Times New Roman"/>
          <w:sz w:val="24"/>
          <w:szCs w:val="24"/>
        </w:rPr>
        <w:t>●</w:t>
      </w:r>
      <w:r>
        <w:rPr>
          <w:rFonts w:ascii="Times New Roman" w:hAnsi="Times New Roman" w:cs="Times New Roman"/>
          <w:sz w:val="24"/>
          <w:szCs w:val="24"/>
        </w:rPr>
        <w:t xml:space="preserve"> Ne</w:t>
      </w:r>
    </w:p>
    <w:p w14:paraId="284DA9A8" w14:textId="77777777" w:rsidR="00A56568" w:rsidRDefault="00A56568" w:rsidP="0004008A">
      <w:pPr>
        <w:pStyle w:val="Odstavecseseznamem"/>
        <w:numPr>
          <w:ilvl w:val="0"/>
          <w:numId w:val="20"/>
        </w:numPr>
        <w:ind w:left="714"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Využíváte některý </w:t>
      </w:r>
      <w:r w:rsidRPr="00F97DD4">
        <w:rPr>
          <w:rFonts w:ascii="Times New Roman" w:hAnsi="Times New Roman" w:cs="Times New Roman"/>
          <w:b/>
          <w:sz w:val="24"/>
          <w:szCs w:val="24"/>
        </w:rPr>
        <w:t xml:space="preserve">z těchto nástrojů? </w:t>
      </w:r>
    </w:p>
    <w:p w14:paraId="295178DB" w14:textId="77777777" w:rsidR="00A56568" w:rsidRDefault="00A56568" w:rsidP="0004008A">
      <w:pPr>
        <w:pStyle w:val="Odstavecseseznamem"/>
        <w:numPr>
          <w:ilvl w:val="0"/>
          <w:numId w:val="21"/>
        </w:numPr>
        <w:ind w:left="1134"/>
        <w:jc w:val="both"/>
        <w:rPr>
          <w:rFonts w:ascii="Times New Roman" w:hAnsi="Times New Roman" w:cs="Times New Roman"/>
          <w:sz w:val="24"/>
          <w:szCs w:val="24"/>
        </w:rPr>
      </w:pPr>
      <w:r>
        <w:rPr>
          <w:rFonts w:ascii="Times New Roman" w:hAnsi="Times New Roman" w:cs="Times New Roman"/>
          <w:sz w:val="24"/>
          <w:szCs w:val="24"/>
        </w:rPr>
        <w:t>Zkouška znalostí předškolních dětí (Z. Matějček, M. Vágnerová)</w:t>
      </w:r>
    </w:p>
    <w:p w14:paraId="35963BAE" w14:textId="77777777" w:rsidR="00A56568" w:rsidRDefault="00A56568" w:rsidP="0004008A">
      <w:pPr>
        <w:pStyle w:val="Odstavecseseznamem"/>
        <w:numPr>
          <w:ilvl w:val="0"/>
          <w:numId w:val="21"/>
        </w:numPr>
        <w:ind w:left="1134"/>
        <w:jc w:val="both"/>
        <w:rPr>
          <w:rFonts w:ascii="Times New Roman" w:hAnsi="Times New Roman" w:cs="Times New Roman"/>
          <w:sz w:val="24"/>
          <w:szCs w:val="24"/>
        </w:rPr>
      </w:pPr>
      <w:proofErr w:type="spellStart"/>
      <w:r w:rsidRPr="00F45E74">
        <w:rPr>
          <w:rFonts w:ascii="Times New Roman" w:hAnsi="Times New Roman" w:cs="Times New Roman"/>
          <w:sz w:val="24"/>
          <w:szCs w:val="24"/>
        </w:rPr>
        <w:t>Edfeldtův</w:t>
      </w:r>
      <w:proofErr w:type="spellEnd"/>
      <w:r w:rsidRPr="00F45E74">
        <w:rPr>
          <w:rFonts w:ascii="Times New Roman" w:hAnsi="Times New Roman" w:cs="Times New Roman"/>
          <w:sz w:val="24"/>
          <w:szCs w:val="24"/>
        </w:rPr>
        <w:t xml:space="preserve"> reverzní test</w:t>
      </w:r>
    </w:p>
    <w:p w14:paraId="5F7C5F0C" w14:textId="77777777" w:rsidR="00A56568" w:rsidRDefault="00A56568" w:rsidP="0004008A">
      <w:pPr>
        <w:pStyle w:val="Odstavecseseznamem"/>
        <w:numPr>
          <w:ilvl w:val="0"/>
          <w:numId w:val="21"/>
        </w:numPr>
        <w:ind w:left="1134"/>
        <w:jc w:val="both"/>
        <w:rPr>
          <w:rFonts w:ascii="Times New Roman" w:hAnsi="Times New Roman" w:cs="Times New Roman"/>
          <w:sz w:val="24"/>
          <w:szCs w:val="24"/>
        </w:rPr>
      </w:pPr>
      <w:r>
        <w:rPr>
          <w:rFonts w:ascii="Times New Roman" w:hAnsi="Times New Roman" w:cs="Times New Roman"/>
          <w:sz w:val="24"/>
          <w:szCs w:val="24"/>
        </w:rPr>
        <w:t xml:space="preserve">Test kresby lidské postavy (F. </w:t>
      </w:r>
      <w:proofErr w:type="spellStart"/>
      <w:r>
        <w:rPr>
          <w:rFonts w:ascii="Times New Roman" w:hAnsi="Times New Roman" w:cs="Times New Roman"/>
          <w:sz w:val="24"/>
          <w:szCs w:val="24"/>
        </w:rPr>
        <w:t>Goodenoughová</w:t>
      </w:r>
      <w:proofErr w:type="spellEnd"/>
      <w:r>
        <w:rPr>
          <w:rFonts w:ascii="Times New Roman" w:hAnsi="Times New Roman" w:cs="Times New Roman"/>
          <w:sz w:val="24"/>
          <w:szCs w:val="24"/>
        </w:rPr>
        <w:t xml:space="preserve">, </w:t>
      </w:r>
      <w:r w:rsidRPr="00F45E74">
        <w:rPr>
          <w:rFonts w:ascii="Times New Roman" w:hAnsi="Times New Roman" w:cs="Times New Roman"/>
          <w:sz w:val="24"/>
          <w:szCs w:val="24"/>
        </w:rPr>
        <w:t xml:space="preserve">D. B. </w:t>
      </w:r>
      <w:proofErr w:type="spellStart"/>
      <w:r w:rsidRPr="00F45E74">
        <w:rPr>
          <w:rFonts w:ascii="Times New Roman" w:hAnsi="Times New Roman" w:cs="Times New Roman"/>
          <w:sz w:val="24"/>
          <w:szCs w:val="24"/>
        </w:rPr>
        <w:t>Harris</w:t>
      </w:r>
      <w:proofErr w:type="spellEnd"/>
      <w:r>
        <w:rPr>
          <w:rFonts w:ascii="Times New Roman" w:hAnsi="Times New Roman" w:cs="Times New Roman"/>
          <w:sz w:val="24"/>
          <w:szCs w:val="24"/>
        </w:rPr>
        <w:t>)</w:t>
      </w:r>
    </w:p>
    <w:p w14:paraId="41572B39" w14:textId="77777777" w:rsidR="00A56568" w:rsidRDefault="00A56568" w:rsidP="0004008A">
      <w:pPr>
        <w:pStyle w:val="Odstavecseseznamem"/>
        <w:numPr>
          <w:ilvl w:val="0"/>
          <w:numId w:val="21"/>
        </w:numPr>
        <w:ind w:left="1134"/>
        <w:jc w:val="both"/>
        <w:rPr>
          <w:rFonts w:ascii="Times New Roman" w:hAnsi="Times New Roman" w:cs="Times New Roman"/>
          <w:sz w:val="24"/>
          <w:szCs w:val="24"/>
        </w:rPr>
      </w:pPr>
      <w:proofErr w:type="spellStart"/>
      <w:r>
        <w:rPr>
          <w:rFonts w:ascii="Times New Roman" w:hAnsi="Times New Roman" w:cs="Times New Roman"/>
          <w:sz w:val="24"/>
          <w:szCs w:val="24"/>
        </w:rPr>
        <w:t>Kern</w:t>
      </w:r>
      <w:proofErr w:type="spellEnd"/>
      <w:r>
        <w:rPr>
          <w:rFonts w:ascii="Times New Roman" w:hAnsi="Times New Roman" w:cs="Times New Roman"/>
          <w:sz w:val="24"/>
          <w:szCs w:val="24"/>
        </w:rPr>
        <w:t xml:space="preserve"> – Jiráskův orientační test školní zralosti </w:t>
      </w:r>
    </w:p>
    <w:p w14:paraId="4821F7B5" w14:textId="77777777" w:rsidR="00A56568" w:rsidRDefault="00A56568" w:rsidP="0004008A">
      <w:pPr>
        <w:pStyle w:val="Odstavecseseznamem"/>
        <w:numPr>
          <w:ilvl w:val="0"/>
          <w:numId w:val="21"/>
        </w:numPr>
        <w:ind w:left="1134"/>
        <w:jc w:val="both"/>
        <w:rPr>
          <w:rFonts w:ascii="Times New Roman" w:hAnsi="Times New Roman" w:cs="Times New Roman"/>
          <w:sz w:val="24"/>
          <w:szCs w:val="24"/>
        </w:rPr>
      </w:pPr>
      <w:r>
        <w:rPr>
          <w:rFonts w:ascii="Times New Roman" w:hAnsi="Times New Roman" w:cs="Times New Roman"/>
          <w:sz w:val="24"/>
          <w:szCs w:val="24"/>
        </w:rPr>
        <w:t>Pokud jiný doplňte: ________________________________________</w:t>
      </w:r>
    </w:p>
    <w:p w14:paraId="5A28B7F7" w14:textId="77777777" w:rsidR="00A56568" w:rsidRDefault="00A56568" w:rsidP="0004008A">
      <w:pPr>
        <w:pStyle w:val="Odstavecseseznamem"/>
        <w:numPr>
          <w:ilvl w:val="0"/>
          <w:numId w:val="21"/>
        </w:numPr>
        <w:ind w:left="113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Žádný </w:t>
      </w:r>
    </w:p>
    <w:p w14:paraId="44E72D4C" w14:textId="77777777" w:rsidR="00A56568" w:rsidRDefault="00A56568" w:rsidP="0004008A">
      <w:pPr>
        <w:pStyle w:val="Odstavecseseznamem"/>
        <w:numPr>
          <w:ilvl w:val="0"/>
          <w:numId w:val="20"/>
        </w:numPr>
        <w:ind w:left="714" w:hanging="357"/>
        <w:contextualSpacing w:val="0"/>
        <w:jc w:val="both"/>
        <w:rPr>
          <w:rFonts w:ascii="Times New Roman" w:hAnsi="Times New Roman" w:cs="Times New Roman"/>
          <w:b/>
          <w:sz w:val="24"/>
          <w:szCs w:val="24"/>
        </w:rPr>
      </w:pPr>
      <w:r w:rsidRPr="002313D4">
        <w:rPr>
          <w:rFonts w:ascii="Times New Roman" w:hAnsi="Times New Roman" w:cs="Times New Roman"/>
          <w:b/>
          <w:sz w:val="24"/>
          <w:szCs w:val="24"/>
        </w:rPr>
        <w:t>Spolupracuje vaše mateřská škola s pedagogicko-psychologickou poradnou při určování školní zralosti?</w:t>
      </w:r>
    </w:p>
    <w:p w14:paraId="657EC265" w14:textId="77777777" w:rsidR="00A56568" w:rsidRDefault="00A56568" w:rsidP="00A56568">
      <w:pPr>
        <w:pStyle w:val="Odstavecseseznamem"/>
        <w:contextualSpacing w:val="0"/>
        <w:jc w:val="both"/>
        <w:rPr>
          <w:rFonts w:ascii="Times New Roman" w:hAnsi="Times New Roman" w:cs="Times New Roman"/>
          <w:sz w:val="24"/>
          <w:szCs w:val="24"/>
        </w:rPr>
      </w:pPr>
      <w:r w:rsidRPr="00E66E64">
        <w:rPr>
          <w:rFonts w:ascii="Times New Roman" w:hAnsi="Times New Roman" w:cs="Times New Roman"/>
          <w:sz w:val="24"/>
          <w:szCs w:val="24"/>
        </w:rPr>
        <w:t>●</w:t>
      </w:r>
      <w:r>
        <w:rPr>
          <w:rFonts w:ascii="Times New Roman" w:hAnsi="Times New Roman" w:cs="Times New Roman"/>
          <w:sz w:val="24"/>
          <w:szCs w:val="24"/>
        </w:rPr>
        <w:t xml:space="preserve"> Ano      </w:t>
      </w:r>
      <w:r w:rsidRPr="00E66E64">
        <w:rPr>
          <w:rFonts w:ascii="Times New Roman" w:hAnsi="Times New Roman" w:cs="Times New Roman"/>
          <w:sz w:val="24"/>
          <w:szCs w:val="24"/>
        </w:rPr>
        <w:t>●</w:t>
      </w:r>
      <w:r>
        <w:rPr>
          <w:rFonts w:ascii="Times New Roman" w:hAnsi="Times New Roman" w:cs="Times New Roman"/>
          <w:sz w:val="24"/>
          <w:szCs w:val="24"/>
        </w:rPr>
        <w:t xml:space="preserve"> Ne</w:t>
      </w:r>
    </w:p>
    <w:p w14:paraId="2225F20B" w14:textId="77777777" w:rsidR="00A56568" w:rsidRPr="00AF3B4D" w:rsidRDefault="00A56568" w:rsidP="00A56568">
      <w:pPr>
        <w:pStyle w:val="Odstavecseseznamem"/>
        <w:numPr>
          <w:ilvl w:val="0"/>
          <w:numId w:val="20"/>
        </w:numPr>
        <w:jc w:val="both"/>
        <w:rPr>
          <w:rFonts w:ascii="Times New Roman" w:hAnsi="Times New Roman" w:cs="Times New Roman"/>
          <w:b/>
          <w:sz w:val="24"/>
          <w:szCs w:val="24"/>
        </w:rPr>
      </w:pPr>
      <w:r w:rsidRPr="00AF3B4D">
        <w:rPr>
          <w:rFonts w:ascii="Times New Roman" w:hAnsi="Times New Roman" w:cs="Times New Roman"/>
          <w:b/>
          <w:sz w:val="24"/>
          <w:szCs w:val="24"/>
        </w:rPr>
        <w:t>U dětí převažovala:</w:t>
      </w:r>
    </w:p>
    <w:p w14:paraId="24C34B6B" w14:textId="77777777" w:rsidR="00A56568" w:rsidRDefault="00A56568" w:rsidP="00A56568">
      <w:pPr>
        <w:pStyle w:val="Odstavecseseznamem"/>
        <w:contextualSpacing w:val="0"/>
        <w:jc w:val="both"/>
        <w:rPr>
          <w:rFonts w:ascii="Times New Roman" w:hAnsi="Times New Roman" w:cs="Times New Roman"/>
          <w:sz w:val="24"/>
          <w:szCs w:val="24"/>
        </w:rPr>
      </w:pPr>
      <w:r>
        <w:rPr>
          <w:rFonts w:ascii="Times New Roman" w:hAnsi="Times New Roman" w:cs="Times New Roman"/>
          <w:sz w:val="24"/>
          <w:szCs w:val="24"/>
        </w:rPr>
        <w:t>(vyberte pouze jednu odpověď)</w:t>
      </w:r>
    </w:p>
    <w:p w14:paraId="3963B44A" w14:textId="77777777" w:rsidR="00A56568" w:rsidRDefault="00A56568" w:rsidP="00A56568">
      <w:pPr>
        <w:pStyle w:val="Odstavecseseznamem"/>
        <w:jc w:val="both"/>
        <w:rPr>
          <w:rFonts w:ascii="Times New Roman" w:hAnsi="Times New Roman" w:cs="Times New Roman"/>
          <w:sz w:val="24"/>
          <w:szCs w:val="24"/>
        </w:rPr>
      </w:pPr>
      <w:r w:rsidRPr="00E66E64">
        <w:rPr>
          <w:rFonts w:ascii="Times New Roman" w:hAnsi="Times New Roman" w:cs="Times New Roman"/>
          <w:sz w:val="24"/>
          <w:szCs w:val="24"/>
        </w:rPr>
        <w:t>●</w:t>
      </w:r>
      <w:r>
        <w:rPr>
          <w:rFonts w:ascii="Times New Roman" w:hAnsi="Times New Roman" w:cs="Times New Roman"/>
          <w:sz w:val="24"/>
          <w:szCs w:val="24"/>
        </w:rPr>
        <w:t xml:space="preserve"> Pravorukost</w:t>
      </w:r>
    </w:p>
    <w:p w14:paraId="41084A88" w14:textId="77777777" w:rsidR="00A56568" w:rsidRDefault="00A56568" w:rsidP="00A56568">
      <w:pPr>
        <w:pStyle w:val="Odstavecseseznamem"/>
        <w:jc w:val="both"/>
        <w:rPr>
          <w:rFonts w:ascii="Times New Roman" w:hAnsi="Times New Roman" w:cs="Times New Roman"/>
          <w:sz w:val="24"/>
          <w:szCs w:val="24"/>
        </w:rPr>
      </w:pPr>
      <w:r w:rsidRPr="00E66E64">
        <w:rPr>
          <w:rFonts w:ascii="Times New Roman" w:hAnsi="Times New Roman" w:cs="Times New Roman"/>
          <w:sz w:val="24"/>
          <w:szCs w:val="24"/>
        </w:rPr>
        <w:t>●</w:t>
      </w:r>
      <w:r>
        <w:rPr>
          <w:rFonts w:ascii="Times New Roman" w:hAnsi="Times New Roman" w:cs="Times New Roman"/>
          <w:sz w:val="24"/>
          <w:szCs w:val="24"/>
        </w:rPr>
        <w:t xml:space="preserve"> Levorukost</w:t>
      </w:r>
    </w:p>
    <w:p w14:paraId="76202077" w14:textId="77777777" w:rsidR="00A56568" w:rsidRDefault="00A56568" w:rsidP="00A56568">
      <w:pPr>
        <w:pStyle w:val="Odstavecseseznamem"/>
        <w:contextualSpacing w:val="0"/>
        <w:jc w:val="both"/>
        <w:rPr>
          <w:rFonts w:ascii="Times New Roman" w:hAnsi="Times New Roman" w:cs="Times New Roman"/>
          <w:sz w:val="24"/>
          <w:szCs w:val="24"/>
        </w:rPr>
      </w:pPr>
      <w:r w:rsidRPr="00E66E64">
        <w:rPr>
          <w:rFonts w:ascii="Times New Roman" w:hAnsi="Times New Roman" w:cs="Times New Roman"/>
          <w:sz w:val="24"/>
          <w:szCs w:val="24"/>
        </w:rPr>
        <w:t>●</w:t>
      </w:r>
      <w:r>
        <w:rPr>
          <w:rFonts w:ascii="Times New Roman" w:hAnsi="Times New Roman" w:cs="Times New Roman"/>
          <w:sz w:val="24"/>
          <w:szCs w:val="24"/>
        </w:rPr>
        <w:t xml:space="preserve"> Nevyhraněnost </w:t>
      </w:r>
    </w:p>
    <w:p w14:paraId="5D77CFB6" w14:textId="1782397F" w:rsidR="00A56568" w:rsidRPr="008A1DF0" w:rsidRDefault="00A56568" w:rsidP="0004008A">
      <w:pPr>
        <w:pStyle w:val="Odstavecseseznamem"/>
        <w:jc w:val="both"/>
        <w:rPr>
          <w:rFonts w:ascii="Times New Roman" w:hAnsi="Times New Roman" w:cs="Times New Roman"/>
          <w:b/>
          <w:sz w:val="24"/>
          <w:szCs w:val="24"/>
        </w:rPr>
      </w:pPr>
      <w:r w:rsidRPr="00AF3B4D">
        <w:rPr>
          <w:rFonts w:ascii="Times New Roman" w:hAnsi="Times New Roman" w:cs="Times New Roman"/>
          <w:sz w:val="24"/>
          <w:szCs w:val="24"/>
        </w:rPr>
        <w:t xml:space="preserve"> </w:t>
      </w:r>
      <w:r>
        <w:rPr>
          <w:rFonts w:ascii="Times New Roman" w:hAnsi="Times New Roman" w:cs="Times New Roman"/>
          <w:b/>
          <w:sz w:val="24"/>
          <w:szCs w:val="24"/>
        </w:rPr>
        <w:t xml:space="preserve">    13)</w:t>
      </w:r>
      <w:r w:rsidRPr="008A1DF0">
        <w:rPr>
          <w:rFonts w:ascii="Times New Roman" w:hAnsi="Times New Roman" w:cs="Times New Roman"/>
          <w:b/>
          <w:sz w:val="24"/>
          <w:szCs w:val="24"/>
        </w:rPr>
        <w:t xml:space="preserve"> Byly z Vašeho pohledu předškolní děti připravení v oblasti tělesné zralosti?</w:t>
      </w:r>
    </w:p>
    <w:p w14:paraId="58685E6B" w14:textId="77777777" w:rsidR="00A56568" w:rsidRDefault="00A56568" w:rsidP="00A56568">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Pr="008A1DF0">
        <w:rPr>
          <w:rFonts w:ascii="Times New Roman" w:hAnsi="Times New Roman" w:cs="Times New Roman"/>
          <w:sz w:val="24"/>
          <w:szCs w:val="24"/>
        </w:rPr>
        <w:t>a)</w:t>
      </w:r>
      <w:r>
        <w:rPr>
          <w:rFonts w:ascii="Times New Roman" w:hAnsi="Times New Roman" w:cs="Times New Roman"/>
          <w:sz w:val="24"/>
          <w:szCs w:val="24"/>
        </w:rPr>
        <w:t xml:space="preserve"> </w:t>
      </w:r>
      <w:r w:rsidRPr="008A1DF0">
        <w:rPr>
          <w:rFonts w:ascii="Times New Roman" w:hAnsi="Times New Roman" w:cs="Times New Roman"/>
          <w:sz w:val="24"/>
          <w:szCs w:val="24"/>
        </w:rPr>
        <w:t>Oblast biologická -</w:t>
      </w:r>
      <w:r>
        <w:rPr>
          <w:rFonts w:ascii="Times New Roman" w:hAnsi="Times New Roman" w:cs="Times New Roman"/>
          <w:sz w:val="24"/>
          <w:szCs w:val="24"/>
        </w:rPr>
        <w:t xml:space="preserve"> </w:t>
      </w:r>
      <w:r w:rsidRPr="008A1DF0">
        <w:rPr>
          <w:rFonts w:ascii="Times New Roman" w:hAnsi="Times New Roman" w:cs="Times New Roman"/>
          <w:sz w:val="24"/>
          <w:szCs w:val="24"/>
        </w:rPr>
        <w:t xml:space="preserve">fyzická zralost, jemná motorika, </w:t>
      </w:r>
      <w:r>
        <w:rPr>
          <w:rFonts w:ascii="Times New Roman" w:hAnsi="Times New Roman" w:cs="Times New Roman"/>
          <w:sz w:val="24"/>
          <w:szCs w:val="24"/>
        </w:rPr>
        <w:t>koordinace oka a ruky, výtvarný</w:t>
      </w:r>
    </w:p>
    <w:p w14:paraId="36FB1EE4" w14:textId="77777777" w:rsidR="00A56568" w:rsidRDefault="00A56568" w:rsidP="0004008A">
      <w:pPr>
        <w:pStyle w:val="Bezmezer"/>
        <w:spacing w:after="160"/>
        <w:rPr>
          <w:rFonts w:ascii="Times New Roman" w:hAnsi="Times New Roman" w:cs="Times New Roman"/>
          <w:sz w:val="24"/>
          <w:szCs w:val="24"/>
        </w:rPr>
      </w:pPr>
      <w:r>
        <w:rPr>
          <w:rFonts w:ascii="Times New Roman" w:hAnsi="Times New Roman" w:cs="Times New Roman"/>
          <w:sz w:val="24"/>
          <w:szCs w:val="24"/>
        </w:rPr>
        <w:t xml:space="preserve">         projev, sebeobsluha: </w:t>
      </w:r>
    </w:p>
    <w:tbl>
      <w:tblPr>
        <w:tblStyle w:val="Mkatabulky"/>
        <w:tblW w:w="0" w:type="auto"/>
        <w:tblInd w:w="279" w:type="dxa"/>
        <w:tblLook w:val="04A0" w:firstRow="1" w:lastRow="0" w:firstColumn="1" w:lastColumn="0" w:noHBand="0" w:noVBand="1"/>
      </w:tblPr>
      <w:tblGrid>
        <w:gridCol w:w="8782"/>
      </w:tblGrid>
      <w:tr w:rsidR="00A56568" w:rsidRPr="008A1DF0" w14:paraId="0E21532D" w14:textId="77777777" w:rsidTr="0004008A">
        <w:tc>
          <w:tcPr>
            <w:tcW w:w="8782" w:type="dxa"/>
            <w:tcBorders>
              <w:top w:val="single" w:sz="4" w:space="0" w:color="auto"/>
              <w:left w:val="single" w:sz="4" w:space="0" w:color="auto"/>
              <w:bottom w:val="single" w:sz="4" w:space="0" w:color="auto"/>
              <w:right w:val="single" w:sz="4" w:space="0" w:color="auto"/>
            </w:tcBorders>
            <w:hideMark/>
          </w:tcPr>
          <w:p w14:paraId="65913168" w14:textId="77777777" w:rsidR="00A56568" w:rsidRPr="008A1DF0" w:rsidRDefault="00A56568" w:rsidP="00113881">
            <w:pPr>
              <w:jc w:val="both"/>
              <w:rPr>
                <w:rFonts w:ascii="Times New Roman" w:hAnsi="Times New Roman" w:cs="Times New Roman"/>
                <w:sz w:val="24"/>
                <w:szCs w:val="24"/>
              </w:rPr>
            </w:pPr>
            <w:proofErr w:type="gramStart"/>
            <w:r>
              <w:rPr>
                <w:rFonts w:ascii="Times New Roman" w:hAnsi="Times New Roman" w:cs="Times New Roman"/>
                <w:sz w:val="24"/>
                <w:szCs w:val="24"/>
              </w:rPr>
              <w:t>Souhlasím</w:t>
            </w:r>
            <w:proofErr w:type="gramEnd"/>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1           2            3            4              5     </w:t>
            </w:r>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w:t>
            </w:r>
            <w:proofErr w:type="gramStart"/>
            <w:r w:rsidRPr="008A1DF0">
              <w:rPr>
                <w:rFonts w:ascii="Times New Roman" w:hAnsi="Times New Roman" w:cs="Times New Roman"/>
                <w:sz w:val="24"/>
                <w:szCs w:val="24"/>
              </w:rPr>
              <w:t>Nesouhlasím</w:t>
            </w:r>
            <w:proofErr w:type="gramEnd"/>
          </w:p>
        </w:tc>
      </w:tr>
    </w:tbl>
    <w:p w14:paraId="761A09CD" w14:textId="4237E7EC" w:rsidR="00A56568" w:rsidRPr="008A1DF0" w:rsidRDefault="0004008A" w:rsidP="0004008A">
      <w:pPr>
        <w:tabs>
          <w:tab w:val="left" w:pos="2430"/>
        </w:tabs>
        <w:spacing w:before="160"/>
        <w:jc w:val="both"/>
        <w:rPr>
          <w:rFonts w:ascii="Times New Roman" w:hAnsi="Times New Roman" w:cs="Times New Roman"/>
          <w:sz w:val="24"/>
          <w:szCs w:val="24"/>
        </w:rPr>
      </w:pPr>
      <w:r>
        <w:rPr>
          <w:rFonts w:ascii="Times New Roman" w:hAnsi="Times New Roman" w:cs="Times New Roman"/>
          <w:sz w:val="24"/>
          <w:szCs w:val="24"/>
        </w:rPr>
        <w:t xml:space="preserve">    </w:t>
      </w:r>
      <w:r w:rsidR="00A56568">
        <w:rPr>
          <w:rFonts w:ascii="Times New Roman" w:hAnsi="Times New Roman" w:cs="Times New Roman"/>
          <w:sz w:val="24"/>
          <w:szCs w:val="24"/>
        </w:rPr>
        <w:t>b) Oblast psychologická - jazyk a řeč:</w:t>
      </w:r>
    </w:p>
    <w:tbl>
      <w:tblPr>
        <w:tblStyle w:val="Mkatabulky"/>
        <w:tblW w:w="0" w:type="auto"/>
        <w:tblInd w:w="279" w:type="dxa"/>
        <w:tblLook w:val="04A0" w:firstRow="1" w:lastRow="0" w:firstColumn="1" w:lastColumn="0" w:noHBand="0" w:noVBand="1"/>
      </w:tblPr>
      <w:tblGrid>
        <w:gridCol w:w="8782"/>
      </w:tblGrid>
      <w:tr w:rsidR="00A56568" w:rsidRPr="008A1DF0" w14:paraId="1F57FFA7" w14:textId="77777777" w:rsidTr="00113881">
        <w:tc>
          <w:tcPr>
            <w:tcW w:w="8783" w:type="dxa"/>
            <w:tcBorders>
              <w:top w:val="single" w:sz="4" w:space="0" w:color="auto"/>
              <w:left w:val="single" w:sz="4" w:space="0" w:color="auto"/>
              <w:bottom w:val="single" w:sz="4" w:space="0" w:color="auto"/>
              <w:right w:val="single" w:sz="4" w:space="0" w:color="auto"/>
            </w:tcBorders>
            <w:hideMark/>
          </w:tcPr>
          <w:p w14:paraId="5FF6EFBD" w14:textId="77777777" w:rsidR="00A56568" w:rsidRPr="008A1DF0" w:rsidRDefault="00A56568" w:rsidP="00113881">
            <w:pPr>
              <w:jc w:val="both"/>
              <w:rPr>
                <w:rFonts w:ascii="Times New Roman" w:hAnsi="Times New Roman" w:cs="Times New Roman"/>
                <w:sz w:val="24"/>
                <w:szCs w:val="24"/>
              </w:rPr>
            </w:pPr>
            <w:proofErr w:type="gramStart"/>
            <w:r w:rsidRPr="008A1DF0">
              <w:rPr>
                <w:rFonts w:ascii="Times New Roman" w:hAnsi="Times New Roman" w:cs="Times New Roman"/>
                <w:sz w:val="24"/>
                <w:szCs w:val="24"/>
              </w:rPr>
              <w:t>Souhlasí</w:t>
            </w:r>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1           2            3            4              5     </w:t>
            </w:r>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w:t>
            </w:r>
            <w:proofErr w:type="gramStart"/>
            <w:r w:rsidRPr="008A1DF0">
              <w:rPr>
                <w:rFonts w:ascii="Times New Roman" w:hAnsi="Times New Roman" w:cs="Times New Roman"/>
                <w:sz w:val="24"/>
                <w:szCs w:val="24"/>
              </w:rPr>
              <w:t>Nesouhlasím</w:t>
            </w:r>
            <w:proofErr w:type="gramEnd"/>
          </w:p>
        </w:tc>
      </w:tr>
    </w:tbl>
    <w:p w14:paraId="669A7C27" w14:textId="77777777" w:rsidR="00A56568" w:rsidRPr="008A1DF0" w:rsidRDefault="00A56568" w:rsidP="0004008A">
      <w:pPr>
        <w:spacing w:before="160"/>
        <w:jc w:val="both"/>
        <w:rPr>
          <w:rFonts w:ascii="Times New Roman" w:hAnsi="Times New Roman" w:cs="Times New Roman"/>
          <w:b/>
          <w:sz w:val="24"/>
          <w:szCs w:val="24"/>
        </w:rPr>
      </w:pPr>
      <w:r>
        <w:rPr>
          <w:rFonts w:ascii="Times New Roman" w:hAnsi="Times New Roman" w:cs="Times New Roman"/>
          <w:b/>
          <w:sz w:val="24"/>
          <w:szCs w:val="24"/>
        </w:rPr>
        <w:t xml:space="preserve">  14)</w:t>
      </w:r>
      <w:r w:rsidRPr="008A1DF0">
        <w:rPr>
          <w:rFonts w:ascii="Times New Roman" w:hAnsi="Times New Roman" w:cs="Times New Roman"/>
          <w:b/>
          <w:sz w:val="24"/>
          <w:szCs w:val="24"/>
        </w:rPr>
        <w:t xml:space="preserve"> Byly z Vašeho pohledu předškolní děti p</w:t>
      </w:r>
      <w:r>
        <w:rPr>
          <w:rFonts w:ascii="Times New Roman" w:hAnsi="Times New Roman" w:cs="Times New Roman"/>
          <w:b/>
          <w:sz w:val="24"/>
          <w:szCs w:val="24"/>
        </w:rPr>
        <w:t xml:space="preserve">řipravené v oblasti poznávacích </w:t>
      </w:r>
      <w:r w:rsidRPr="008A1DF0">
        <w:rPr>
          <w:rFonts w:ascii="Times New Roman" w:hAnsi="Times New Roman" w:cs="Times New Roman"/>
          <w:b/>
          <w:sz w:val="24"/>
          <w:szCs w:val="24"/>
        </w:rPr>
        <w:t>schopností</w:t>
      </w:r>
      <w:r>
        <w:rPr>
          <w:rFonts w:ascii="Times New Roman" w:hAnsi="Times New Roman" w:cs="Times New Roman"/>
          <w:b/>
          <w:sz w:val="24"/>
          <w:szCs w:val="24"/>
        </w:rPr>
        <w:t>?</w:t>
      </w:r>
    </w:p>
    <w:p w14:paraId="4F99D981" w14:textId="77777777" w:rsidR="00A56568" w:rsidRPr="008A1DF0" w:rsidRDefault="00A56568" w:rsidP="00A56568">
      <w:pPr>
        <w:rPr>
          <w:rFonts w:ascii="Times New Roman" w:hAnsi="Times New Roman" w:cs="Times New Roman"/>
          <w:sz w:val="24"/>
          <w:szCs w:val="24"/>
        </w:rPr>
      </w:pPr>
      <w:r>
        <w:rPr>
          <w:rFonts w:ascii="Times New Roman" w:hAnsi="Times New Roman" w:cs="Times New Roman"/>
          <w:sz w:val="24"/>
          <w:szCs w:val="24"/>
        </w:rPr>
        <w:t xml:space="preserve">   </w:t>
      </w:r>
      <w:r w:rsidRPr="008A1DF0">
        <w:rPr>
          <w:rFonts w:ascii="Times New Roman" w:hAnsi="Times New Roman" w:cs="Times New Roman"/>
          <w:sz w:val="24"/>
          <w:szCs w:val="24"/>
        </w:rPr>
        <w:t>a)</w:t>
      </w:r>
      <w:r>
        <w:rPr>
          <w:rFonts w:ascii="Times New Roman" w:hAnsi="Times New Roman" w:cs="Times New Roman"/>
          <w:sz w:val="24"/>
          <w:szCs w:val="24"/>
        </w:rPr>
        <w:t xml:space="preserve"> Oblast </w:t>
      </w:r>
      <w:r w:rsidRPr="008A1DF0">
        <w:rPr>
          <w:rFonts w:ascii="Times New Roman" w:hAnsi="Times New Roman" w:cs="Times New Roman"/>
          <w:sz w:val="24"/>
          <w:szCs w:val="24"/>
        </w:rPr>
        <w:t>zra</w:t>
      </w:r>
      <w:r>
        <w:rPr>
          <w:rFonts w:ascii="Times New Roman" w:hAnsi="Times New Roman" w:cs="Times New Roman"/>
          <w:sz w:val="24"/>
          <w:szCs w:val="24"/>
        </w:rPr>
        <w:t>kového a sluchového rozlišování:</w:t>
      </w:r>
    </w:p>
    <w:tbl>
      <w:tblPr>
        <w:tblStyle w:val="Mkatabulky"/>
        <w:tblW w:w="0" w:type="auto"/>
        <w:tblInd w:w="279" w:type="dxa"/>
        <w:tblLook w:val="04A0" w:firstRow="1" w:lastRow="0" w:firstColumn="1" w:lastColumn="0" w:noHBand="0" w:noVBand="1"/>
      </w:tblPr>
      <w:tblGrid>
        <w:gridCol w:w="8782"/>
      </w:tblGrid>
      <w:tr w:rsidR="00A56568" w:rsidRPr="008A1DF0" w14:paraId="3B420451" w14:textId="77777777" w:rsidTr="00113881">
        <w:tc>
          <w:tcPr>
            <w:tcW w:w="8783" w:type="dxa"/>
            <w:tcBorders>
              <w:top w:val="single" w:sz="4" w:space="0" w:color="auto"/>
              <w:left w:val="single" w:sz="4" w:space="0" w:color="auto"/>
              <w:bottom w:val="single" w:sz="4" w:space="0" w:color="auto"/>
              <w:right w:val="single" w:sz="4" w:space="0" w:color="auto"/>
            </w:tcBorders>
            <w:hideMark/>
          </w:tcPr>
          <w:p w14:paraId="5C3A14EF" w14:textId="77777777" w:rsidR="00A56568" w:rsidRPr="008A1DF0" w:rsidRDefault="00A56568" w:rsidP="00113881">
            <w:pPr>
              <w:jc w:val="both"/>
              <w:rPr>
                <w:rFonts w:ascii="Times New Roman" w:hAnsi="Times New Roman" w:cs="Times New Roman"/>
                <w:sz w:val="24"/>
                <w:szCs w:val="24"/>
              </w:rPr>
            </w:pPr>
            <w:proofErr w:type="gramStart"/>
            <w:r w:rsidRPr="008A1DF0">
              <w:rPr>
                <w:rFonts w:ascii="Times New Roman" w:hAnsi="Times New Roman" w:cs="Times New Roman"/>
                <w:sz w:val="24"/>
                <w:szCs w:val="24"/>
              </w:rPr>
              <w:t>Souhlasí</w:t>
            </w:r>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1           2            3            4              5     </w:t>
            </w:r>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w:t>
            </w:r>
            <w:proofErr w:type="gramStart"/>
            <w:r w:rsidRPr="008A1DF0">
              <w:rPr>
                <w:rFonts w:ascii="Times New Roman" w:hAnsi="Times New Roman" w:cs="Times New Roman"/>
                <w:sz w:val="24"/>
                <w:szCs w:val="24"/>
              </w:rPr>
              <w:t>Nesouhlasím</w:t>
            </w:r>
            <w:proofErr w:type="gramEnd"/>
          </w:p>
        </w:tc>
      </w:tr>
    </w:tbl>
    <w:p w14:paraId="6A1FFCC0" w14:textId="77777777" w:rsidR="00A56568" w:rsidRPr="008A1DF0" w:rsidRDefault="00A56568" w:rsidP="0004008A">
      <w:pPr>
        <w:spacing w:before="160"/>
        <w:rPr>
          <w:rFonts w:ascii="Times New Roman" w:hAnsi="Times New Roman" w:cs="Times New Roman"/>
          <w:sz w:val="24"/>
          <w:szCs w:val="24"/>
        </w:rPr>
      </w:pPr>
      <w:r>
        <w:rPr>
          <w:rFonts w:ascii="Times New Roman" w:hAnsi="Times New Roman" w:cs="Times New Roman"/>
          <w:sz w:val="24"/>
          <w:szCs w:val="24"/>
        </w:rPr>
        <w:t xml:space="preserve">   </w:t>
      </w:r>
      <w:r w:rsidRPr="008A1DF0">
        <w:rPr>
          <w:rFonts w:ascii="Times New Roman" w:hAnsi="Times New Roman" w:cs="Times New Roman"/>
          <w:sz w:val="24"/>
          <w:szCs w:val="24"/>
        </w:rPr>
        <w:t>b) Oblast vnímání, poz</w:t>
      </w:r>
      <w:r>
        <w:rPr>
          <w:rFonts w:ascii="Times New Roman" w:hAnsi="Times New Roman" w:cs="Times New Roman"/>
          <w:sz w:val="24"/>
          <w:szCs w:val="24"/>
        </w:rPr>
        <w:t>ornosti, soustředěnosti, paměti:</w:t>
      </w:r>
    </w:p>
    <w:tbl>
      <w:tblPr>
        <w:tblStyle w:val="Mkatabulky"/>
        <w:tblW w:w="0" w:type="auto"/>
        <w:tblInd w:w="279" w:type="dxa"/>
        <w:tblLook w:val="04A0" w:firstRow="1" w:lastRow="0" w:firstColumn="1" w:lastColumn="0" w:noHBand="0" w:noVBand="1"/>
      </w:tblPr>
      <w:tblGrid>
        <w:gridCol w:w="8782"/>
      </w:tblGrid>
      <w:tr w:rsidR="00A56568" w:rsidRPr="008A1DF0" w14:paraId="1E076EDF" w14:textId="77777777" w:rsidTr="00113881">
        <w:tc>
          <w:tcPr>
            <w:tcW w:w="8783" w:type="dxa"/>
            <w:tcBorders>
              <w:top w:val="single" w:sz="4" w:space="0" w:color="auto"/>
              <w:left w:val="single" w:sz="4" w:space="0" w:color="auto"/>
              <w:bottom w:val="single" w:sz="4" w:space="0" w:color="auto"/>
              <w:right w:val="single" w:sz="4" w:space="0" w:color="auto"/>
            </w:tcBorders>
            <w:hideMark/>
          </w:tcPr>
          <w:p w14:paraId="68303FAB" w14:textId="77777777" w:rsidR="00A56568" w:rsidRPr="008A1DF0" w:rsidRDefault="00A56568" w:rsidP="00113881">
            <w:pPr>
              <w:jc w:val="both"/>
              <w:rPr>
                <w:rFonts w:ascii="Times New Roman" w:hAnsi="Times New Roman" w:cs="Times New Roman"/>
                <w:sz w:val="24"/>
                <w:szCs w:val="24"/>
              </w:rPr>
            </w:pPr>
            <w:proofErr w:type="gramStart"/>
            <w:r w:rsidRPr="008A1DF0">
              <w:rPr>
                <w:rFonts w:ascii="Times New Roman" w:hAnsi="Times New Roman" w:cs="Times New Roman"/>
                <w:sz w:val="24"/>
                <w:szCs w:val="24"/>
              </w:rPr>
              <w:t>Souhlasí</w:t>
            </w:r>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1           2            3            4              5     </w:t>
            </w:r>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w:t>
            </w:r>
            <w:proofErr w:type="gramStart"/>
            <w:r w:rsidRPr="008A1DF0">
              <w:rPr>
                <w:rFonts w:ascii="Times New Roman" w:hAnsi="Times New Roman" w:cs="Times New Roman"/>
                <w:sz w:val="24"/>
                <w:szCs w:val="24"/>
              </w:rPr>
              <w:t>Nesouhlasím</w:t>
            </w:r>
            <w:proofErr w:type="gramEnd"/>
          </w:p>
        </w:tc>
      </w:tr>
    </w:tbl>
    <w:p w14:paraId="1E351C22" w14:textId="77777777" w:rsidR="00A56568" w:rsidRPr="008A1DF0" w:rsidRDefault="00A56568" w:rsidP="00A56568">
      <w:pPr>
        <w:rPr>
          <w:rFonts w:ascii="Times New Roman" w:hAnsi="Times New Roman" w:cs="Times New Roman"/>
          <w:sz w:val="24"/>
          <w:szCs w:val="24"/>
        </w:rPr>
      </w:pPr>
    </w:p>
    <w:p w14:paraId="768503E3" w14:textId="77777777" w:rsidR="00A56568" w:rsidRDefault="00A56568" w:rsidP="00A5656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A1DF0">
        <w:rPr>
          <w:rFonts w:ascii="Times New Roman" w:hAnsi="Times New Roman" w:cs="Times New Roman"/>
          <w:sz w:val="24"/>
          <w:szCs w:val="24"/>
        </w:rPr>
        <w:t>c) Oblast základních matematických, početn</w:t>
      </w:r>
      <w:r>
        <w:rPr>
          <w:rFonts w:ascii="Times New Roman" w:hAnsi="Times New Roman" w:cs="Times New Roman"/>
          <w:sz w:val="24"/>
          <w:szCs w:val="24"/>
        </w:rPr>
        <w:t>ích a číselných pojmů a operací</w:t>
      </w:r>
      <w:r w:rsidRPr="008A1DF0">
        <w:rPr>
          <w:rFonts w:ascii="Times New Roman" w:hAnsi="Times New Roman" w:cs="Times New Roman"/>
          <w:sz w:val="24"/>
          <w:szCs w:val="24"/>
        </w:rPr>
        <w:t>, časoprostorové</w:t>
      </w:r>
    </w:p>
    <w:p w14:paraId="67F31CDD" w14:textId="77777777" w:rsidR="00A56568" w:rsidRDefault="00A56568" w:rsidP="00317E6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A1D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DF0">
        <w:rPr>
          <w:rFonts w:ascii="Times New Roman" w:hAnsi="Times New Roman" w:cs="Times New Roman"/>
          <w:sz w:val="24"/>
          <w:szCs w:val="24"/>
        </w:rPr>
        <w:t xml:space="preserve">orientace, řešení problémů, grafického </w:t>
      </w:r>
      <w:r>
        <w:rPr>
          <w:rFonts w:ascii="Times New Roman" w:hAnsi="Times New Roman" w:cs="Times New Roman"/>
          <w:sz w:val="24"/>
          <w:szCs w:val="24"/>
        </w:rPr>
        <w:t>vyjadřování tvořivosti:</w:t>
      </w:r>
    </w:p>
    <w:tbl>
      <w:tblPr>
        <w:tblStyle w:val="Mkatabulky"/>
        <w:tblW w:w="0" w:type="auto"/>
        <w:tblInd w:w="279" w:type="dxa"/>
        <w:tblLook w:val="04A0" w:firstRow="1" w:lastRow="0" w:firstColumn="1" w:lastColumn="0" w:noHBand="0" w:noVBand="1"/>
      </w:tblPr>
      <w:tblGrid>
        <w:gridCol w:w="8782"/>
      </w:tblGrid>
      <w:tr w:rsidR="00A56568" w:rsidRPr="008A1DF0" w14:paraId="4086CB3A" w14:textId="77777777" w:rsidTr="00317E6D">
        <w:tc>
          <w:tcPr>
            <w:tcW w:w="8782" w:type="dxa"/>
            <w:tcBorders>
              <w:top w:val="single" w:sz="4" w:space="0" w:color="auto"/>
              <w:left w:val="single" w:sz="4" w:space="0" w:color="auto"/>
              <w:bottom w:val="single" w:sz="4" w:space="0" w:color="auto"/>
              <w:right w:val="single" w:sz="4" w:space="0" w:color="auto"/>
            </w:tcBorders>
            <w:hideMark/>
          </w:tcPr>
          <w:p w14:paraId="4F210342" w14:textId="77777777" w:rsidR="00A56568" w:rsidRPr="008A1DF0" w:rsidRDefault="00A56568" w:rsidP="00113881">
            <w:pPr>
              <w:jc w:val="both"/>
              <w:rPr>
                <w:rFonts w:ascii="Times New Roman" w:hAnsi="Times New Roman" w:cs="Times New Roman"/>
                <w:sz w:val="24"/>
                <w:szCs w:val="24"/>
              </w:rPr>
            </w:pPr>
            <w:proofErr w:type="gramStart"/>
            <w:r w:rsidRPr="008A1DF0">
              <w:rPr>
                <w:rFonts w:ascii="Times New Roman" w:hAnsi="Times New Roman" w:cs="Times New Roman"/>
                <w:sz w:val="24"/>
                <w:szCs w:val="24"/>
              </w:rPr>
              <w:t>Souhlasí</w:t>
            </w:r>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1           2            3            4              5     </w:t>
            </w:r>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w:t>
            </w:r>
            <w:proofErr w:type="gramStart"/>
            <w:r w:rsidRPr="008A1DF0">
              <w:rPr>
                <w:rFonts w:ascii="Times New Roman" w:hAnsi="Times New Roman" w:cs="Times New Roman"/>
                <w:sz w:val="24"/>
                <w:szCs w:val="24"/>
              </w:rPr>
              <w:t>Nesouhlasím</w:t>
            </w:r>
            <w:proofErr w:type="gramEnd"/>
          </w:p>
        </w:tc>
      </w:tr>
    </w:tbl>
    <w:p w14:paraId="4489FFF7" w14:textId="77777777" w:rsidR="00A56568" w:rsidRPr="008A1DF0" w:rsidRDefault="00A56568" w:rsidP="00317E6D">
      <w:pPr>
        <w:spacing w:before="160"/>
        <w:rPr>
          <w:rFonts w:ascii="Times New Roman" w:hAnsi="Times New Roman" w:cs="Times New Roman"/>
          <w:sz w:val="24"/>
          <w:szCs w:val="24"/>
        </w:rPr>
      </w:pPr>
      <w:r>
        <w:rPr>
          <w:rFonts w:ascii="Times New Roman" w:hAnsi="Times New Roman" w:cs="Times New Roman"/>
          <w:sz w:val="24"/>
          <w:szCs w:val="24"/>
        </w:rPr>
        <w:t xml:space="preserve">   </w:t>
      </w:r>
      <w:r w:rsidRPr="008A1DF0">
        <w:rPr>
          <w:rFonts w:ascii="Times New Roman" w:hAnsi="Times New Roman" w:cs="Times New Roman"/>
          <w:sz w:val="24"/>
          <w:szCs w:val="24"/>
        </w:rPr>
        <w:t>d) Oblast všeobecných poznatků z příro</w:t>
      </w:r>
      <w:r>
        <w:rPr>
          <w:rFonts w:ascii="Times New Roman" w:hAnsi="Times New Roman" w:cs="Times New Roman"/>
          <w:sz w:val="24"/>
          <w:szCs w:val="24"/>
        </w:rPr>
        <w:t>dního a společenského prostředí:</w:t>
      </w:r>
    </w:p>
    <w:tbl>
      <w:tblPr>
        <w:tblStyle w:val="Mkatabulky"/>
        <w:tblW w:w="0" w:type="auto"/>
        <w:tblInd w:w="279" w:type="dxa"/>
        <w:tblLook w:val="04A0" w:firstRow="1" w:lastRow="0" w:firstColumn="1" w:lastColumn="0" w:noHBand="0" w:noVBand="1"/>
      </w:tblPr>
      <w:tblGrid>
        <w:gridCol w:w="8782"/>
      </w:tblGrid>
      <w:tr w:rsidR="00A56568" w:rsidRPr="008A1DF0" w14:paraId="583C7518" w14:textId="77777777" w:rsidTr="00113881">
        <w:tc>
          <w:tcPr>
            <w:tcW w:w="8783" w:type="dxa"/>
            <w:tcBorders>
              <w:top w:val="single" w:sz="4" w:space="0" w:color="auto"/>
              <w:left w:val="single" w:sz="4" w:space="0" w:color="auto"/>
              <w:bottom w:val="single" w:sz="4" w:space="0" w:color="auto"/>
              <w:right w:val="single" w:sz="4" w:space="0" w:color="auto"/>
            </w:tcBorders>
            <w:hideMark/>
          </w:tcPr>
          <w:p w14:paraId="7D2D91BA" w14:textId="77777777" w:rsidR="00A56568" w:rsidRPr="008A1DF0" w:rsidRDefault="00A56568" w:rsidP="00113881">
            <w:pPr>
              <w:jc w:val="both"/>
              <w:rPr>
                <w:rFonts w:ascii="Times New Roman" w:hAnsi="Times New Roman" w:cs="Times New Roman"/>
                <w:sz w:val="24"/>
                <w:szCs w:val="24"/>
              </w:rPr>
            </w:pPr>
            <w:proofErr w:type="gramStart"/>
            <w:r w:rsidRPr="008A1DF0">
              <w:rPr>
                <w:rFonts w:ascii="Times New Roman" w:hAnsi="Times New Roman" w:cs="Times New Roman"/>
                <w:sz w:val="24"/>
                <w:szCs w:val="24"/>
              </w:rPr>
              <w:t>Souhlasí</w:t>
            </w:r>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1           2            3            4              5     </w:t>
            </w:r>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w:t>
            </w:r>
            <w:proofErr w:type="gramStart"/>
            <w:r w:rsidRPr="008A1DF0">
              <w:rPr>
                <w:rFonts w:ascii="Times New Roman" w:hAnsi="Times New Roman" w:cs="Times New Roman"/>
                <w:sz w:val="24"/>
                <w:szCs w:val="24"/>
              </w:rPr>
              <w:t>Nesouhlasím</w:t>
            </w:r>
            <w:proofErr w:type="gramEnd"/>
          </w:p>
        </w:tc>
      </w:tr>
    </w:tbl>
    <w:p w14:paraId="181F6CC2" w14:textId="77777777" w:rsidR="00A56568" w:rsidRPr="00B922D1" w:rsidRDefault="00A56568" w:rsidP="00317E6D">
      <w:pPr>
        <w:spacing w:before="160"/>
        <w:rPr>
          <w:rFonts w:ascii="Times New Roman" w:hAnsi="Times New Roman" w:cs="Times New Roman"/>
          <w:b/>
          <w:sz w:val="24"/>
          <w:szCs w:val="24"/>
        </w:rPr>
      </w:pPr>
      <w:r>
        <w:rPr>
          <w:rFonts w:ascii="Times New Roman" w:hAnsi="Times New Roman" w:cs="Times New Roman"/>
          <w:b/>
          <w:sz w:val="24"/>
          <w:szCs w:val="24"/>
        </w:rPr>
        <w:t xml:space="preserve">  </w:t>
      </w:r>
      <w:r w:rsidRPr="00B922D1">
        <w:rPr>
          <w:rFonts w:ascii="Times New Roman" w:hAnsi="Times New Roman" w:cs="Times New Roman"/>
          <w:b/>
          <w:sz w:val="24"/>
          <w:szCs w:val="24"/>
        </w:rPr>
        <w:t>15)</w:t>
      </w:r>
      <w:r>
        <w:rPr>
          <w:rFonts w:ascii="Times New Roman" w:hAnsi="Times New Roman" w:cs="Times New Roman"/>
          <w:b/>
          <w:sz w:val="24"/>
          <w:szCs w:val="24"/>
        </w:rPr>
        <w:t xml:space="preserve"> </w:t>
      </w:r>
      <w:r w:rsidRPr="00B922D1">
        <w:rPr>
          <w:rFonts w:ascii="Times New Roman" w:hAnsi="Times New Roman" w:cs="Times New Roman"/>
          <w:b/>
          <w:sz w:val="24"/>
          <w:szCs w:val="24"/>
        </w:rPr>
        <w:t>Byly z Vašeho pohledu předškolní děti připravené v oblasti citové?</w:t>
      </w:r>
    </w:p>
    <w:p w14:paraId="089C154A" w14:textId="77777777" w:rsidR="00A56568" w:rsidRPr="00B922D1" w:rsidRDefault="00A56568" w:rsidP="00A56568">
      <w:pPr>
        <w:rPr>
          <w:rFonts w:ascii="Times New Roman" w:hAnsi="Times New Roman" w:cs="Times New Roman"/>
          <w:sz w:val="24"/>
          <w:szCs w:val="24"/>
        </w:rPr>
      </w:pPr>
      <w:r>
        <w:rPr>
          <w:rFonts w:ascii="Times New Roman" w:hAnsi="Times New Roman" w:cs="Times New Roman"/>
          <w:sz w:val="24"/>
          <w:szCs w:val="24"/>
        </w:rPr>
        <w:t xml:space="preserve">   a) </w:t>
      </w:r>
      <w:r w:rsidRPr="00B922D1">
        <w:rPr>
          <w:rFonts w:ascii="Times New Roman" w:hAnsi="Times New Roman" w:cs="Times New Roman"/>
          <w:sz w:val="24"/>
          <w:szCs w:val="24"/>
        </w:rPr>
        <w:t>Oblast sebeovládání, přizpůsobivosti, vů</w:t>
      </w:r>
      <w:r>
        <w:rPr>
          <w:rFonts w:ascii="Times New Roman" w:hAnsi="Times New Roman" w:cs="Times New Roman"/>
          <w:sz w:val="24"/>
          <w:szCs w:val="24"/>
        </w:rPr>
        <w:t>le:</w:t>
      </w:r>
    </w:p>
    <w:tbl>
      <w:tblPr>
        <w:tblStyle w:val="Mkatabulky"/>
        <w:tblW w:w="0" w:type="auto"/>
        <w:tblInd w:w="279" w:type="dxa"/>
        <w:tblLook w:val="04A0" w:firstRow="1" w:lastRow="0" w:firstColumn="1" w:lastColumn="0" w:noHBand="0" w:noVBand="1"/>
      </w:tblPr>
      <w:tblGrid>
        <w:gridCol w:w="8782"/>
      </w:tblGrid>
      <w:tr w:rsidR="00A56568" w:rsidRPr="008A1DF0" w14:paraId="21C5F13F" w14:textId="77777777" w:rsidTr="00113881">
        <w:tc>
          <w:tcPr>
            <w:tcW w:w="8783" w:type="dxa"/>
            <w:tcBorders>
              <w:top w:val="single" w:sz="4" w:space="0" w:color="auto"/>
              <w:left w:val="single" w:sz="4" w:space="0" w:color="auto"/>
              <w:bottom w:val="single" w:sz="4" w:space="0" w:color="auto"/>
              <w:right w:val="single" w:sz="4" w:space="0" w:color="auto"/>
            </w:tcBorders>
            <w:hideMark/>
          </w:tcPr>
          <w:p w14:paraId="66E95DF2" w14:textId="77777777" w:rsidR="00A56568" w:rsidRPr="008A1DF0" w:rsidRDefault="00A56568" w:rsidP="00113881">
            <w:pPr>
              <w:jc w:val="both"/>
              <w:rPr>
                <w:rFonts w:ascii="Times New Roman" w:hAnsi="Times New Roman" w:cs="Times New Roman"/>
                <w:sz w:val="24"/>
                <w:szCs w:val="24"/>
              </w:rPr>
            </w:pPr>
            <w:proofErr w:type="gramStart"/>
            <w:r w:rsidRPr="008A1DF0">
              <w:rPr>
                <w:rFonts w:ascii="Times New Roman" w:hAnsi="Times New Roman" w:cs="Times New Roman"/>
                <w:sz w:val="24"/>
                <w:szCs w:val="24"/>
              </w:rPr>
              <w:t>Souhlasí</w:t>
            </w:r>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1           2            3            4              5     </w:t>
            </w:r>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w:t>
            </w:r>
            <w:proofErr w:type="gramStart"/>
            <w:r w:rsidRPr="008A1DF0">
              <w:rPr>
                <w:rFonts w:ascii="Times New Roman" w:hAnsi="Times New Roman" w:cs="Times New Roman"/>
                <w:sz w:val="24"/>
                <w:szCs w:val="24"/>
              </w:rPr>
              <w:t>Nesouhlasím</w:t>
            </w:r>
            <w:proofErr w:type="gramEnd"/>
          </w:p>
        </w:tc>
      </w:tr>
    </w:tbl>
    <w:p w14:paraId="3314201A" w14:textId="77777777" w:rsidR="00A56568" w:rsidRPr="008A1DF0" w:rsidRDefault="00A56568" w:rsidP="00317E6D">
      <w:pPr>
        <w:spacing w:before="160"/>
        <w:rPr>
          <w:rFonts w:ascii="Times New Roman" w:hAnsi="Times New Roman" w:cs="Times New Roman"/>
          <w:sz w:val="24"/>
          <w:szCs w:val="24"/>
        </w:rPr>
      </w:pPr>
      <w:r>
        <w:rPr>
          <w:rFonts w:ascii="Times New Roman" w:hAnsi="Times New Roman" w:cs="Times New Roman"/>
          <w:sz w:val="24"/>
          <w:szCs w:val="24"/>
        </w:rPr>
        <w:t xml:space="preserve">   </w:t>
      </w:r>
      <w:r w:rsidRPr="008A1DF0">
        <w:rPr>
          <w:rFonts w:ascii="Times New Roman" w:hAnsi="Times New Roman" w:cs="Times New Roman"/>
          <w:sz w:val="24"/>
          <w:szCs w:val="24"/>
        </w:rPr>
        <w:t>b)</w:t>
      </w:r>
      <w:r>
        <w:rPr>
          <w:rFonts w:ascii="Times New Roman" w:hAnsi="Times New Roman" w:cs="Times New Roman"/>
          <w:sz w:val="24"/>
          <w:szCs w:val="24"/>
        </w:rPr>
        <w:t xml:space="preserve"> </w:t>
      </w:r>
      <w:r w:rsidRPr="008A1DF0">
        <w:rPr>
          <w:rFonts w:ascii="Times New Roman" w:hAnsi="Times New Roman" w:cs="Times New Roman"/>
          <w:sz w:val="24"/>
          <w:szCs w:val="24"/>
        </w:rPr>
        <w:t>Ob</w:t>
      </w:r>
      <w:r>
        <w:rPr>
          <w:rFonts w:ascii="Times New Roman" w:hAnsi="Times New Roman" w:cs="Times New Roman"/>
          <w:sz w:val="24"/>
          <w:szCs w:val="24"/>
        </w:rPr>
        <w:t>last sebevědomí a sebeuplatnění:</w:t>
      </w:r>
    </w:p>
    <w:tbl>
      <w:tblPr>
        <w:tblStyle w:val="Mkatabulky"/>
        <w:tblW w:w="0" w:type="auto"/>
        <w:tblInd w:w="279" w:type="dxa"/>
        <w:tblLook w:val="04A0" w:firstRow="1" w:lastRow="0" w:firstColumn="1" w:lastColumn="0" w:noHBand="0" w:noVBand="1"/>
      </w:tblPr>
      <w:tblGrid>
        <w:gridCol w:w="8782"/>
      </w:tblGrid>
      <w:tr w:rsidR="00A56568" w:rsidRPr="008A1DF0" w14:paraId="435320EC" w14:textId="77777777" w:rsidTr="00113881">
        <w:tc>
          <w:tcPr>
            <w:tcW w:w="8783" w:type="dxa"/>
            <w:tcBorders>
              <w:top w:val="single" w:sz="4" w:space="0" w:color="auto"/>
              <w:left w:val="single" w:sz="4" w:space="0" w:color="auto"/>
              <w:bottom w:val="single" w:sz="4" w:space="0" w:color="auto"/>
              <w:right w:val="single" w:sz="4" w:space="0" w:color="auto"/>
            </w:tcBorders>
            <w:hideMark/>
          </w:tcPr>
          <w:p w14:paraId="262061C2" w14:textId="77777777" w:rsidR="00A56568" w:rsidRPr="008A1DF0" w:rsidRDefault="00A56568" w:rsidP="00113881">
            <w:pPr>
              <w:jc w:val="both"/>
              <w:rPr>
                <w:rFonts w:ascii="Times New Roman" w:hAnsi="Times New Roman" w:cs="Times New Roman"/>
                <w:sz w:val="24"/>
                <w:szCs w:val="24"/>
              </w:rPr>
            </w:pPr>
            <w:proofErr w:type="gramStart"/>
            <w:r w:rsidRPr="008A1DF0">
              <w:rPr>
                <w:rFonts w:ascii="Times New Roman" w:hAnsi="Times New Roman" w:cs="Times New Roman"/>
                <w:sz w:val="24"/>
                <w:szCs w:val="24"/>
              </w:rPr>
              <w:t>Souhlasí</w:t>
            </w:r>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1           2            3            4              5     </w:t>
            </w:r>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w:t>
            </w:r>
            <w:proofErr w:type="gramStart"/>
            <w:r w:rsidRPr="008A1DF0">
              <w:rPr>
                <w:rFonts w:ascii="Times New Roman" w:hAnsi="Times New Roman" w:cs="Times New Roman"/>
                <w:sz w:val="24"/>
                <w:szCs w:val="24"/>
              </w:rPr>
              <w:t>Nesouhlasím</w:t>
            </w:r>
            <w:proofErr w:type="gramEnd"/>
          </w:p>
        </w:tc>
      </w:tr>
    </w:tbl>
    <w:p w14:paraId="414176B8" w14:textId="77777777" w:rsidR="00A56568" w:rsidRPr="008A1DF0" w:rsidRDefault="00A56568" w:rsidP="00317E6D">
      <w:pPr>
        <w:spacing w:before="160"/>
        <w:rPr>
          <w:rFonts w:ascii="Times New Roman" w:hAnsi="Times New Roman" w:cs="Times New Roman"/>
          <w:b/>
          <w:sz w:val="24"/>
          <w:szCs w:val="24"/>
        </w:rPr>
      </w:pPr>
      <w:r>
        <w:rPr>
          <w:rFonts w:ascii="Times New Roman" w:hAnsi="Times New Roman" w:cs="Times New Roman"/>
          <w:b/>
          <w:sz w:val="24"/>
          <w:szCs w:val="24"/>
        </w:rPr>
        <w:t xml:space="preserve">  16) </w:t>
      </w:r>
      <w:r w:rsidRPr="008A1DF0">
        <w:rPr>
          <w:rFonts w:ascii="Times New Roman" w:hAnsi="Times New Roman" w:cs="Times New Roman"/>
          <w:b/>
          <w:sz w:val="24"/>
          <w:szCs w:val="24"/>
        </w:rPr>
        <w:t>Byly z Vašeho pohledu předškolní děti připravené v oblasti sociální?</w:t>
      </w:r>
    </w:p>
    <w:p w14:paraId="07743B7A" w14:textId="77777777" w:rsidR="00A56568" w:rsidRPr="008A1DF0" w:rsidRDefault="00A56568" w:rsidP="00A56568">
      <w:pPr>
        <w:rPr>
          <w:rFonts w:ascii="Times New Roman" w:hAnsi="Times New Roman" w:cs="Times New Roman"/>
          <w:sz w:val="24"/>
          <w:szCs w:val="24"/>
        </w:rPr>
      </w:pPr>
      <w:r>
        <w:rPr>
          <w:rFonts w:ascii="Times New Roman" w:hAnsi="Times New Roman" w:cs="Times New Roman"/>
          <w:sz w:val="24"/>
          <w:szCs w:val="24"/>
        </w:rPr>
        <w:t xml:space="preserve">   a) </w:t>
      </w:r>
      <w:r w:rsidRPr="008A1DF0">
        <w:rPr>
          <w:rFonts w:ascii="Times New Roman" w:hAnsi="Times New Roman" w:cs="Times New Roman"/>
          <w:sz w:val="24"/>
          <w:szCs w:val="24"/>
        </w:rPr>
        <w:t>Komunikace s dětmi, s dospělými, spolupr</w:t>
      </w:r>
      <w:r>
        <w:rPr>
          <w:rFonts w:ascii="Times New Roman" w:hAnsi="Times New Roman" w:cs="Times New Roman"/>
          <w:sz w:val="24"/>
          <w:szCs w:val="24"/>
        </w:rPr>
        <w:t>áce při činnostech, sociabilita:</w:t>
      </w:r>
    </w:p>
    <w:tbl>
      <w:tblPr>
        <w:tblStyle w:val="Mkatabulky"/>
        <w:tblW w:w="0" w:type="auto"/>
        <w:tblInd w:w="279" w:type="dxa"/>
        <w:tblLook w:val="04A0" w:firstRow="1" w:lastRow="0" w:firstColumn="1" w:lastColumn="0" w:noHBand="0" w:noVBand="1"/>
      </w:tblPr>
      <w:tblGrid>
        <w:gridCol w:w="8782"/>
      </w:tblGrid>
      <w:tr w:rsidR="00A56568" w:rsidRPr="008A1DF0" w14:paraId="3D016B79" w14:textId="77777777" w:rsidTr="00A56568">
        <w:tc>
          <w:tcPr>
            <w:tcW w:w="8782" w:type="dxa"/>
            <w:tcBorders>
              <w:top w:val="single" w:sz="4" w:space="0" w:color="auto"/>
              <w:left w:val="single" w:sz="4" w:space="0" w:color="auto"/>
              <w:bottom w:val="single" w:sz="4" w:space="0" w:color="auto"/>
              <w:right w:val="single" w:sz="4" w:space="0" w:color="auto"/>
            </w:tcBorders>
            <w:hideMark/>
          </w:tcPr>
          <w:p w14:paraId="111A6781" w14:textId="77777777" w:rsidR="00A56568" w:rsidRPr="008A1DF0" w:rsidRDefault="00A56568" w:rsidP="00113881">
            <w:pPr>
              <w:jc w:val="both"/>
              <w:rPr>
                <w:rFonts w:ascii="Times New Roman" w:hAnsi="Times New Roman" w:cs="Times New Roman"/>
                <w:sz w:val="24"/>
                <w:szCs w:val="24"/>
              </w:rPr>
            </w:pPr>
            <w:proofErr w:type="gramStart"/>
            <w:r w:rsidRPr="008A1DF0">
              <w:rPr>
                <w:rFonts w:ascii="Times New Roman" w:hAnsi="Times New Roman" w:cs="Times New Roman"/>
                <w:sz w:val="24"/>
                <w:szCs w:val="24"/>
              </w:rPr>
              <w:t>Souhlasí</w:t>
            </w:r>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1           2            3            4              5     </w:t>
            </w:r>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w:t>
            </w:r>
            <w:proofErr w:type="gramStart"/>
            <w:r w:rsidRPr="008A1DF0">
              <w:rPr>
                <w:rFonts w:ascii="Times New Roman" w:hAnsi="Times New Roman" w:cs="Times New Roman"/>
                <w:sz w:val="24"/>
                <w:szCs w:val="24"/>
              </w:rPr>
              <w:t>Nesouhlasím</w:t>
            </w:r>
            <w:proofErr w:type="gramEnd"/>
          </w:p>
        </w:tc>
      </w:tr>
    </w:tbl>
    <w:p w14:paraId="1E4A85D8" w14:textId="4A991096" w:rsidR="00A56568" w:rsidRDefault="00A56568" w:rsidP="00317E6D">
      <w:pPr>
        <w:spacing w:before="160"/>
        <w:ind w:left="142"/>
        <w:jc w:val="both"/>
        <w:rPr>
          <w:rFonts w:ascii="Times New Roman" w:hAnsi="Times New Roman" w:cs="Times New Roman"/>
          <w:sz w:val="24"/>
          <w:szCs w:val="24"/>
        </w:rPr>
      </w:pPr>
      <w:r>
        <w:rPr>
          <w:rFonts w:ascii="Times New Roman" w:hAnsi="Times New Roman" w:cs="Times New Roman"/>
          <w:sz w:val="24"/>
          <w:szCs w:val="24"/>
        </w:rPr>
        <w:t xml:space="preserve">b) Spolupráce při činnostech, sociabilita: </w:t>
      </w:r>
    </w:p>
    <w:tbl>
      <w:tblPr>
        <w:tblStyle w:val="Mkatabulky"/>
        <w:tblW w:w="0" w:type="auto"/>
        <w:tblInd w:w="279" w:type="dxa"/>
        <w:tblLook w:val="04A0" w:firstRow="1" w:lastRow="0" w:firstColumn="1" w:lastColumn="0" w:noHBand="0" w:noVBand="1"/>
      </w:tblPr>
      <w:tblGrid>
        <w:gridCol w:w="8782"/>
      </w:tblGrid>
      <w:tr w:rsidR="00A56568" w:rsidRPr="008A1DF0" w14:paraId="3013104B" w14:textId="77777777" w:rsidTr="00113881">
        <w:tc>
          <w:tcPr>
            <w:tcW w:w="8782" w:type="dxa"/>
            <w:tcBorders>
              <w:top w:val="single" w:sz="4" w:space="0" w:color="auto"/>
              <w:left w:val="single" w:sz="4" w:space="0" w:color="auto"/>
              <w:bottom w:val="single" w:sz="4" w:space="0" w:color="auto"/>
              <w:right w:val="single" w:sz="4" w:space="0" w:color="auto"/>
            </w:tcBorders>
            <w:hideMark/>
          </w:tcPr>
          <w:p w14:paraId="4131D707" w14:textId="77777777" w:rsidR="00A56568" w:rsidRPr="008A1DF0" w:rsidRDefault="00A56568" w:rsidP="00113881">
            <w:pPr>
              <w:jc w:val="both"/>
              <w:rPr>
                <w:rFonts w:ascii="Times New Roman" w:hAnsi="Times New Roman" w:cs="Times New Roman"/>
                <w:sz w:val="24"/>
                <w:szCs w:val="24"/>
              </w:rPr>
            </w:pPr>
            <w:proofErr w:type="gramStart"/>
            <w:r w:rsidRPr="008A1DF0">
              <w:rPr>
                <w:rFonts w:ascii="Times New Roman" w:hAnsi="Times New Roman" w:cs="Times New Roman"/>
                <w:sz w:val="24"/>
                <w:szCs w:val="24"/>
              </w:rPr>
              <w:t>Souhlasí</w:t>
            </w:r>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1           2            3            4              5     </w:t>
            </w:r>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w:t>
            </w:r>
            <w:proofErr w:type="gramStart"/>
            <w:r w:rsidRPr="008A1DF0">
              <w:rPr>
                <w:rFonts w:ascii="Times New Roman" w:hAnsi="Times New Roman" w:cs="Times New Roman"/>
                <w:sz w:val="24"/>
                <w:szCs w:val="24"/>
              </w:rPr>
              <w:t>Nesouhlasím</w:t>
            </w:r>
            <w:proofErr w:type="gramEnd"/>
          </w:p>
        </w:tc>
      </w:tr>
    </w:tbl>
    <w:p w14:paraId="5426E8A9" w14:textId="77777777" w:rsidR="00A56568" w:rsidRDefault="00A56568" w:rsidP="00317E6D">
      <w:pPr>
        <w:spacing w:before="160"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8A1DF0">
        <w:rPr>
          <w:rFonts w:ascii="Times New Roman" w:hAnsi="Times New Roman" w:cs="Times New Roman"/>
          <w:b/>
          <w:sz w:val="24"/>
          <w:szCs w:val="24"/>
        </w:rPr>
        <w:t>17) Jsou z Všeho pohledu děti na konci předškolního vzdělávání na základě vašeho</w:t>
      </w:r>
    </w:p>
    <w:p w14:paraId="73B88F02" w14:textId="77777777" w:rsidR="00A56568" w:rsidRDefault="00A56568" w:rsidP="00317E6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8A1DF0">
        <w:rPr>
          <w:rFonts w:ascii="Times New Roman" w:hAnsi="Times New Roman" w:cs="Times New Roman"/>
          <w:b/>
          <w:sz w:val="24"/>
          <w:szCs w:val="24"/>
        </w:rPr>
        <w:t xml:space="preserve"> názoru dostatečně zralé a připravené pro vstup do ZŠ?</w:t>
      </w:r>
    </w:p>
    <w:tbl>
      <w:tblPr>
        <w:tblStyle w:val="Mkatabulky"/>
        <w:tblW w:w="0" w:type="auto"/>
        <w:tblInd w:w="279" w:type="dxa"/>
        <w:tblLook w:val="04A0" w:firstRow="1" w:lastRow="0" w:firstColumn="1" w:lastColumn="0" w:noHBand="0" w:noVBand="1"/>
      </w:tblPr>
      <w:tblGrid>
        <w:gridCol w:w="8782"/>
      </w:tblGrid>
      <w:tr w:rsidR="00A56568" w:rsidRPr="008A1DF0" w14:paraId="1363EB45" w14:textId="77777777" w:rsidTr="00317E6D">
        <w:tc>
          <w:tcPr>
            <w:tcW w:w="8782" w:type="dxa"/>
            <w:tcBorders>
              <w:top w:val="single" w:sz="4" w:space="0" w:color="auto"/>
              <w:left w:val="single" w:sz="4" w:space="0" w:color="auto"/>
              <w:bottom w:val="single" w:sz="4" w:space="0" w:color="auto"/>
              <w:right w:val="single" w:sz="4" w:space="0" w:color="auto"/>
            </w:tcBorders>
            <w:hideMark/>
          </w:tcPr>
          <w:p w14:paraId="32982F86" w14:textId="77777777" w:rsidR="00A56568" w:rsidRPr="008A1DF0" w:rsidRDefault="00A56568" w:rsidP="00113881">
            <w:pPr>
              <w:jc w:val="both"/>
              <w:rPr>
                <w:rFonts w:ascii="Times New Roman" w:hAnsi="Times New Roman" w:cs="Times New Roman"/>
                <w:sz w:val="24"/>
                <w:szCs w:val="24"/>
              </w:rPr>
            </w:pPr>
            <w:proofErr w:type="gramStart"/>
            <w:r w:rsidRPr="008A1DF0">
              <w:rPr>
                <w:rFonts w:ascii="Times New Roman" w:hAnsi="Times New Roman" w:cs="Times New Roman"/>
                <w:sz w:val="24"/>
                <w:szCs w:val="24"/>
              </w:rPr>
              <w:t>Souhlasí</w:t>
            </w:r>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1           2            3            4              5     </w:t>
            </w:r>
            <w:r>
              <w:rPr>
                <w:rFonts w:ascii="Times New Roman" w:hAnsi="Times New Roman" w:cs="Times New Roman"/>
                <w:sz w:val="24"/>
                <w:szCs w:val="24"/>
              </w:rPr>
              <w:t xml:space="preserve">                              </w:t>
            </w:r>
            <w:r w:rsidRPr="008A1DF0">
              <w:rPr>
                <w:rFonts w:ascii="Times New Roman" w:hAnsi="Times New Roman" w:cs="Times New Roman"/>
                <w:sz w:val="24"/>
                <w:szCs w:val="24"/>
              </w:rPr>
              <w:t xml:space="preserve">   </w:t>
            </w:r>
            <w:proofErr w:type="gramStart"/>
            <w:r w:rsidRPr="008A1DF0">
              <w:rPr>
                <w:rFonts w:ascii="Times New Roman" w:hAnsi="Times New Roman" w:cs="Times New Roman"/>
                <w:sz w:val="24"/>
                <w:szCs w:val="24"/>
              </w:rPr>
              <w:t>Nesouhlasím</w:t>
            </w:r>
            <w:proofErr w:type="gramEnd"/>
          </w:p>
        </w:tc>
      </w:tr>
    </w:tbl>
    <w:p w14:paraId="188838C4" w14:textId="77777777" w:rsidR="00211BCC" w:rsidRDefault="00415AC5" w:rsidP="00415AC5">
      <w:pPr>
        <w:rPr>
          <w:rFonts w:ascii="Times New Roman" w:hAnsi="Times New Roman" w:cs="Times New Roman"/>
          <w:sz w:val="24"/>
          <w:szCs w:val="24"/>
        </w:rPr>
        <w:sectPr w:rsidR="00211BCC" w:rsidSect="00211BCC">
          <w:footerReference w:type="default" r:id="rId35"/>
          <w:pgSz w:w="11906" w:h="16838"/>
          <w:pgMar w:top="1418" w:right="1134" w:bottom="1418" w:left="1701" w:header="709" w:footer="709" w:gutter="0"/>
          <w:cols w:space="708"/>
          <w:docGrid w:linePitch="360"/>
        </w:sectPr>
      </w:pPr>
      <w:r>
        <w:rPr>
          <w:rFonts w:ascii="Times New Roman" w:hAnsi="Times New Roman" w:cs="Times New Roman"/>
          <w:sz w:val="24"/>
          <w:szCs w:val="24"/>
        </w:rPr>
        <w:br w:type="page"/>
      </w:r>
    </w:p>
    <w:p w14:paraId="2D08E964" w14:textId="77777777" w:rsidR="00415AC5" w:rsidRPr="004B7842" w:rsidRDefault="00415AC5" w:rsidP="00415AC5">
      <w:pPr>
        <w:jc w:val="center"/>
        <w:rPr>
          <w:rFonts w:ascii="Times New Roman" w:hAnsi="Times New Roman" w:cs="Times New Roman"/>
          <w:b/>
          <w:sz w:val="24"/>
          <w:szCs w:val="24"/>
          <w:lang w:eastAsia="cs-CZ"/>
        </w:rPr>
      </w:pPr>
      <w:r w:rsidRPr="004B7842">
        <w:rPr>
          <w:rFonts w:ascii="Times New Roman" w:hAnsi="Times New Roman" w:cs="Times New Roman"/>
          <w:b/>
          <w:sz w:val="24"/>
          <w:szCs w:val="24"/>
          <w:lang w:eastAsia="cs-CZ"/>
        </w:rPr>
        <w:lastRenderedPageBreak/>
        <w:t>Anotace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6139"/>
      </w:tblGrid>
      <w:tr w:rsidR="00415AC5" w:rsidRPr="004B7842" w14:paraId="6A36A95E" w14:textId="77777777" w:rsidTr="00067A96">
        <w:trPr>
          <w:trHeight w:val="435"/>
        </w:trPr>
        <w:tc>
          <w:tcPr>
            <w:tcW w:w="2902" w:type="dxa"/>
            <w:tcBorders>
              <w:top w:val="double" w:sz="4" w:space="0" w:color="auto"/>
              <w:left w:val="double" w:sz="4" w:space="0" w:color="auto"/>
              <w:right w:val="single" w:sz="2" w:space="0" w:color="auto"/>
            </w:tcBorders>
          </w:tcPr>
          <w:p w14:paraId="49EE794B" w14:textId="77777777" w:rsidR="00415AC5" w:rsidRPr="004B7842" w:rsidRDefault="00415AC5" w:rsidP="00415AC5">
            <w:pPr>
              <w:spacing w:after="0" w:line="240" w:lineRule="auto"/>
              <w:rPr>
                <w:rFonts w:ascii="Times New Roman" w:eastAsia="Times New Roman" w:hAnsi="Times New Roman" w:cs="Times New Roman"/>
                <w:b/>
                <w:sz w:val="24"/>
                <w:szCs w:val="24"/>
                <w:lang w:eastAsia="cs-CZ"/>
              </w:rPr>
            </w:pPr>
            <w:r w:rsidRPr="004B7842">
              <w:rPr>
                <w:rFonts w:ascii="Times New Roman" w:eastAsia="Times New Roman" w:hAnsi="Times New Roman" w:cs="Times New Roman"/>
                <w:b/>
                <w:sz w:val="24"/>
                <w:szCs w:val="24"/>
                <w:lang w:eastAsia="cs-CZ"/>
              </w:rPr>
              <w:t>Jméno a příjmení:</w:t>
            </w:r>
          </w:p>
        </w:tc>
        <w:tc>
          <w:tcPr>
            <w:tcW w:w="6139" w:type="dxa"/>
            <w:tcBorders>
              <w:top w:val="double" w:sz="4" w:space="0" w:color="auto"/>
              <w:left w:val="single" w:sz="2" w:space="0" w:color="auto"/>
              <w:right w:val="double" w:sz="4" w:space="0" w:color="auto"/>
            </w:tcBorders>
          </w:tcPr>
          <w:p w14:paraId="5CB01586" w14:textId="77777777" w:rsidR="00415AC5" w:rsidRPr="004B7842" w:rsidRDefault="00415AC5" w:rsidP="00415AC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Kristýna Kamínková</w:t>
            </w:r>
          </w:p>
        </w:tc>
      </w:tr>
      <w:tr w:rsidR="00415AC5" w:rsidRPr="004B7842" w14:paraId="01D50728" w14:textId="77777777" w:rsidTr="00067A96">
        <w:trPr>
          <w:trHeight w:val="415"/>
        </w:trPr>
        <w:tc>
          <w:tcPr>
            <w:tcW w:w="2902" w:type="dxa"/>
            <w:tcBorders>
              <w:top w:val="single" w:sz="2" w:space="0" w:color="auto"/>
              <w:left w:val="double" w:sz="4" w:space="0" w:color="auto"/>
              <w:right w:val="single" w:sz="2" w:space="0" w:color="auto"/>
            </w:tcBorders>
          </w:tcPr>
          <w:p w14:paraId="4E0C665F" w14:textId="77777777" w:rsidR="00415AC5" w:rsidRPr="004B7842" w:rsidRDefault="00415AC5" w:rsidP="00415AC5">
            <w:pPr>
              <w:spacing w:after="0" w:line="240" w:lineRule="auto"/>
              <w:rPr>
                <w:rFonts w:ascii="Times New Roman" w:eastAsia="Times New Roman" w:hAnsi="Times New Roman" w:cs="Times New Roman"/>
                <w:b/>
                <w:sz w:val="24"/>
                <w:szCs w:val="24"/>
                <w:lang w:eastAsia="cs-CZ"/>
              </w:rPr>
            </w:pPr>
            <w:r w:rsidRPr="004B7842">
              <w:rPr>
                <w:rFonts w:ascii="Times New Roman" w:eastAsia="Times New Roman" w:hAnsi="Times New Roman" w:cs="Times New Roman"/>
                <w:b/>
                <w:sz w:val="24"/>
                <w:szCs w:val="24"/>
                <w:lang w:eastAsia="cs-CZ"/>
              </w:rPr>
              <w:t>Katedra:</w:t>
            </w:r>
          </w:p>
        </w:tc>
        <w:tc>
          <w:tcPr>
            <w:tcW w:w="6139" w:type="dxa"/>
            <w:tcBorders>
              <w:top w:val="single" w:sz="2" w:space="0" w:color="auto"/>
              <w:left w:val="single" w:sz="2" w:space="0" w:color="auto"/>
              <w:right w:val="double" w:sz="4" w:space="0" w:color="auto"/>
            </w:tcBorders>
          </w:tcPr>
          <w:p w14:paraId="4CC02194" w14:textId="77777777" w:rsidR="00415AC5" w:rsidRPr="004B7842" w:rsidRDefault="00415AC5" w:rsidP="00415AC5">
            <w:pPr>
              <w:spacing w:after="0" w:line="240" w:lineRule="auto"/>
              <w:rPr>
                <w:rFonts w:ascii="Times New Roman" w:eastAsia="Times New Roman" w:hAnsi="Times New Roman" w:cs="Times New Roman"/>
                <w:sz w:val="24"/>
                <w:szCs w:val="24"/>
                <w:lang w:eastAsia="cs-CZ"/>
              </w:rPr>
            </w:pPr>
            <w:r w:rsidRPr="004B7842">
              <w:rPr>
                <w:rFonts w:ascii="Times New Roman" w:eastAsia="Times New Roman" w:hAnsi="Times New Roman" w:cs="Times New Roman"/>
                <w:sz w:val="24"/>
                <w:szCs w:val="24"/>
                <w:lang w:eastAsia="cs-CZ"/>
              </w:rPr>
              <w:t xml:space="preserve">Katedra primární a </w:t>
            </w:r>
            <w:proofErr w:type="spellStart"/>
            <w:r w:rsidRPr="004B7842">
              <w:rPr>
                <w:rFonts w:ascii="Times New Roman" w:eastAsia="Times New Roman" w:hAnsi="Times New Roman" w:cs="Times New Roman"/>
                <w:sz w:val="24"/>
                <w:szCs w:val="24"/>
                <w:lang w:eastAsia="cs-CZ"/>
              </w:rPr>
              <w:t>preprimární</w:t>
            </w:r>
            <w:proofErr w:type="spellEnd"/>
            <w:r w:rsidRPr="004B7842">
              <w:rPr>
                <w:rFonts w:ascii="Times New Roman" w:eastAsia="Times New Roman" w:hAnsi="Times New Roman" w:cs="Times New Roman"/>
                <w:sz w:val="24"/>
                <w:szCs w:val="24"/>
                <w:lang w:eastAsia="cs-CZ"/>
              </w:rPr>
              <w:t xml:space="preserve"> pedagogiky</w:t>
            </w:r>
          </w:p>
        </w:tc>
      </w:tr>
      <w:tr w:rsidR="00415AC5" w:rsidRPr="004B7842" w14:paraId="4AD32886" w14:textId="77777777" w:rsidTr="00067A96">
        <w:trPr>
          <w:trHeight w:val="415"/>
        </w:trPr>
        <w:tc>
          <w:tcPr>
            <w:tcW w:w="2902" w:type="dxa"/>
            <w:tcBorders>
              <w:top w:val="single" w:sz="2" w:space="0" w:color="auto"/>
              <w:left w:val="double" w:sz="4" w:space="0" w:color="auto"/>
              <w:bottom w:val="single" w:sz="4" w:space="0" w:color="auto"/>
              <w:right w:val="single" w:sz="2" w:space="0" w:color="auto"/>
            </w:tcBorders>
          </w:tcPr>
          <w:p w14:paraId="64803B95" w14:textId="77777777" w:rsidR="00415AC5" w:rsidRPr="004B7842" w:rsidRDefault="00415AC5" w:rsidP="00415AC5">
            <w:pPr>
              <w:spacing w:after="0" w:line="240" w:lineRule="auto"/>
              <w:rPr>
                <w:rFonts w:ascii="Times New Roman" w:eastAsia="Times New Roman" w:hAnsi="Times New Roman" w:cs="Times New Roman"/>
                <w:b/>
                <w:sz w:val="24"/>
                <w:szCs w:val="24"/>
                <w:lang w:eastAsia="cs-CZ"/>
              </w:rPr>
            </w:pPr>
            <w:r w:rsidRPr="004B7842">
              <w:rPr>
                <w:rFonts w:ascii="Times New Roman" w:eastAsia="Times New Roman" w:hAnsi="Times New Roman" w:cs="Times New Roman"/>
                <w:b/>
                <w:sz w:val="24"/>
                <w:szCs w:val="24"/>
                <w:lang w:eastAsia="cs-CZ"/>
              </w:rPr>
              <w:t>Vedoucí práce:</w:t>
            </w:r>
          </w:p>
        </w:tc>
        <w:tc>
          <w:tcPr>
            <w:tcW w:w="6139" w:type="dxa"/>
            <w:tcBorders>
              <w:top w:val="single" w:sz="2" w:space="0" w:color="auto"/>
              <w:left w:val="single" w:sz="2" w:space="0" w:color="auto"/>
              <w:right w:val="double" w:sz="4" w:space="0" w:color="auto"/>
            </w:tcBorders>
          </w:tcPr>
          <w:p w14:paraId="267AA9DC" w14:textId="77777777" w:rsidR="00415AC5" w:rsidRPr="004B7842" w:rsidRDefault="00415AC5" w:rsidP="00415AC5">
            <w:pPr>
              <w:spacing w:after="0" w:line="240" w:lineRule="auto"/>
              <w:rPr>
                <w:rFonts w:ascii="Times New Roman" w:eastAsia="Times New Roman" w:hAnsi="Times New Roman" w:cs="Times New Roman"/>
                <w:sz w:val="24"/>
                <w:szCs w:val="24"/>
                <w:lang w:eastAsia="cs-CZ"/>
              </w:rPr>
            </w:pPr>
            <w:r w:rsidRPr="00773B4F">
              <w:rPr>
                <w:rFonts w:ascii="Times New Roman" w:hAnsi="Times New Roman" w:cs="Times New Roman"/>
                <w:sz w:val="24"/>
                <w:szCs w:val="24"/>
              </w:rPr>
              <w:t>PhDr.</w:t>
            </w:r>
            <w:r>
              <w:rPr>
                <w:rFonts w:ascii="Times New Roman" w:hAnsi="Times New Roman" w:cs="Times New Roman"/>
                <w:sz w:val="24"/>
                <w:szCs w:val="24"/>
              </w:rPr>
              <w:t xml:space="preserve"> </w:t>
            </w:r>
            <w:r w:rsidRPr="00773B4F">
              <w:rPr>
                <w:rFonts w:ascii="Times New Roman" w:hAnsi="Times New Roman" w:cs="Times New Roman"/>
                <w:sz w:val="24"/>
                <w:szCs w:val="24"/>
              </w:rPr>
              <w:t>Soňa</w:t>
            </w:r>
            <w:r>
              <w:rPr>
                <w:rFonts w:ascii="Times New Roman" w:hAnsi="Times New Roman" w:cs="Times New Roman"/>
                <w:sz w:val="24"/>
                <w:szCs w:val="24"/>
              </w:rPr>
              <w:t xml:space="preserve"> </w:t>
            </w:r>
            <w:proofErr w:type="spellStart"/>
            <w:r>
              <w:rPr>
                <w:rFonts w:ascii="Times New Roman" w:hAnsi="Times New Roman" w:cs="Times New Roman"/>
                <w:sz w:val="24"/>
                <w:szCs w:val="24"/>
              </w:rPr>
              <w:t>Lemrová</w:t>
            </w:r>
            <w:proofErr w:type="spellEnd"/>
            <w:r w:rsidRPr="00773B4F">
              <w:rPr>
                <w:rFonts w:ascii="Times New Roman" w:hAnsi="Times New Roman" w:cs="Times New Roman"/>
                <w:sz w:val="24"/>
                <w:szCs w:val="24"/>
              </w:rPr>
              <w:t>, Ph.D.</w:t>
            </w:r>
          </w:p>
        </w:tc>
      </w:tr>
      <w:tr w:rsidR="00415AC5" w:rsidRPr="004B7842" w14:paraId="232B1EE3" w14:textId="77777777" w:rsidTr="00067A96">
        <w:trPr>
          <w:trHeight w:val="415"/>
        </w:trPr>
        <w:tc>
          <w:tcPr>
            <w:tcW w:w="2902" w:type="dxa"/>
            <w:tcBorders>
              <w:top w:val="single" w:sz="4" w:space="0" w:color="auto"/>
              <w:left w:val="double" w:sz="4" w:space="0" w:color="auto"/>
              <w:bottom w:val="double" w:sz="4" w:space="0" w:color="auto"/>
              <w:right w:val="single" w:sz="2" w:space="0" w:color="auto"/>
            </w:tcBorders>
          </w:tcPr>
          <w:p w14:paraId="21C68116" w14:textId="77777777" w:rsidR="00415AC5" w:rsidRPr="004B7842" w:rsidRDefault="00415AC5" w:rsidP="00415AC5">
            <w:pPr>
              <w:spacing w:after="0" w:line="240" w:lineRule="auto"/>
              <w:rPr>
                <w:rFonts w:ascii="Times New Roman" w:eastAsia="Times New Roman" w:hAnsi="Times New Roman" w:cs="Times New Roman"/>
                <w:b/>
                <w:sz w:val="24"/>
                <w:szCs w:val="24"/>
                <w:lang w:eastAsia="cs-CZ"/>
              </w:rPr>
            </w:pPr>
            <w:r w:rsidRPr="004B7842">
              <w:rPr>
                <w:rFonts w:ascii="Times New Roman" w:eastAsia="Times New Roman" w:hAnsi="Times New Roman" w:cs="Times New Roman"/>
                <w:b/>
                <w:sz w:val="24"/>
                <w:szCs w:val="24"/>
                <w:lang w:eastAsia="cs-CZ"/>
              </w:rPr>
              <w:t>Rok obhajoby:</w:t>
            </w:r>
          </w:p>
        </w:tc>
        <w:tc>
          <w:tcPr>
            <w:tcW w:w="6139" w:type="dxa"/>
            <w:tcBorders>
              <w:top w:val="single" w:sz="2" w:space="0" w:color="auto"/>
              <w:left w:val="single" w:sz="2" w:space="0" w:color="auto"/>
              <w:right w:val="double" w:sz="4" w:space="0" w:color="auto"/>
            </w:tcBorders>
          </w:tcPr>
          <w:p w14:paraId="5752EBC1" w14:textId="77777777" w:rsidR="00415AC5" w:rsidRPr="004B7842" w:rsidRDefault="00415AC5" w:rsidP="00415AC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2022</w:t>
            </w:r>
          </w:p>
        </w:tc>
      </w:tr>
      <w:tr w:rsidR="00415AC5" w:rsidRPr="004B7842" w14:paraId="14DA33F2" w14:textId="77777777" w:rsidTr="00067A96">
        <w:tc>
          <w:tcPr>
            <w:tcW w:w="2902" w:type="dxa"/>
            <w:tcBorders>
              <w:top w:val="double" w:sz="4" w:space="0" w:color="auto"/>
              <w:left w:val="nil"/>
              <w:bottom w:val="double" w:sz="4" w:space="0" w:color="auto"/>
              <w:right w:val="nil"/>
            </w:tcBorders>
          </w:tcPr>
          <w:p w14:paraId="484CA0CA" w14:textId="77777777" w:rsidR="00415AC5" w:rsidRPr="004B7842" w:rsidRDefault="00415AC5" w:rsidP="00415AC5">
            <w:pPr>
              <w:spacing w:after="0" w:line="240" w:lineRule="auto"/>
              <w:rPr>
                <w:rFonts w:ascii="Times New Roman" w:eastAsia="Times New Roman" w:hAnsi="Times New Roman" w:cs="Times New Roman"/>
                <w:sz w:val="24"/>
                <w:szCs w:val="24"/>
                <w:lang w:eastAsia="cs-CZ"/>
              </w:rPr>
            </w:pPr>
          </w:p>
        </w:tc>
        <w:tc>
          <w:tcPr>
            <w:tcW w:w="6139" w:type="dxa"/>
            <w:tcBorders>
              <w:top w:val="double" w:sz="4" w:space="0" w:color="auto"/>
              <w:left w:val="nil"/>
              <w:bottom w:val="double" w:sz="4" w:space="0" w:color="auto"/>
              <w:right w:val="nil"/>
            </w:tcBorders>
          </w:tcPr>
          <w:p w14:paraId="3EC1334F" w14:textId="77777777" w:rsidR="00415AC5" w:rsidRPr="004B7842" w:rsidRDefault="00415AC5" w:rsidP="00415AC5">
            <w:pPr>
              <w:spacing w:after="0" w:line="240" w:lineRule="auto"/>
              <w:rPr>
                <w:rFonts w:ascii="Times New Roman" w:eastAsia="Times New Roman" w:hAnsi="Times New Roman" w:cs="Times New Roman"/>
                <w:sz w:val="24"/>
                <w:szCs w:val="24"/>
                <w:lang w:eastAsia="cs-CZ"/>
              </w:rPr>
            </w:pPr>
          </w:p>
        </w:tc>
      </w:tr>
      <w:tr w:rsidR="00415AC5" w:rsidRPr="004B7842" w14:paraId="5A431790" w14:textId="77777777" w:rsidTr="00067A96">
        <w:trPr>
          <w:trHeight w:val="474"/>
        </w:trPr>
        <w:tc>
          <w:tcPr>
            <w:tcW w:w="2902" w:type="dxa"/>
            <w:tcBorders>
              <w:top w:val="double" w:sz="4" w:space="0" w:color="auto"/>
              <w:left w:val="double" w:sz="4" w:space="0" w:color="auto"/>
              <w:right w:val="single" w:sz="2" w:space="0" w:color="auto"/>
            </w:tcBorders>
          </w:tcPr>
          <w:p w14:paraId="12078104" w14:textId="77777777" w:rsidR="00415AC5" w:rsidRPr="004B7842" w:rsidRDefault="00415AC5" w:rsidP="00415AC5">
            <w:pPr>
              <w:spacing w:after="0" w:line="240" w:lineRule="auto"/>
              <w:rPr>
                <w:rFonts w:ascii="Times New Roman" w:eastAsia="Times New Roman" w:hAnsi="Times New Roman" w:cs="Times New Roman"/>
                <w:b/>
                <w:sz w:val="24"/>
                <w:szCs w:val="24"/>
                <w:lang w:eastAsia="cs-CZ"/>
              </w:rPr>
            </w:pPr>
            <w:r w:rsidRPr="004B7842">
              <w:rPr>
                <w:rFonts w:ascii="Times New Roman" w:eastAsia="Times New Roman" w:hAnsi="Times New Roman" w:cs="Times New Roman"/>
                <w:b/>
                <w:sz w:val="24"/>
                <w:szCs w:val="24"/>
                <w:lang w:eastAsia="cs-CZ"/>
              </w:rPr>
              <w:t>Název práce:</w:t>
            </w:r>
          </w:p>
        </w:tc>
        <w:tc>
          <w:tcPr>
            <w:tcW w:w="6139" w:type="dxa"/>
            <w:tcBorders>
              <w:top w:val="double" w:sz="4" w:space="0" w:color="auto"/>
              <w:left w:val="single" w:sz="2" w:space="0" w:color="auto"/>
              <w:right w:val="double" w:sz="4" w:space="0" w:color="auto"/>
            </w:tcBorders>
          </w:tcPr>
          <w:p w14:paraId="44ED2F79" w14:textId="77777777" w:rsidR="00415AC5" w:rsidRPr="00693EF8" w:rsidRDefault="00415AC5" w:rsidP="00415AC5">
            <w:pPr>
              <w:rPr>
                <w:rFonts w:ascii="Times New Roman" w:hAnsi="Times New Roman" w:cs="Times New Roman"/>
                <w:sz w:val="24"/>
                <w:szCs w:val="24"/>
              </w:rPr>
            </w:pPr>
            <w:r w:rsidRPr="004B7842">
              <w:rPr>
                <w:rFonts w:ascii="Times New Roman" w:hAnsi="Times New Roman" w:cs="Times New Roman"/>
                <w:sz w:val="24"/>
                <w:szCs w:val="24"/>
              </w:rPr>
              <w:t>Školní zralost a připravenos</w:t>
            </w:r>
            <w:r>
              <w:rPr>
                <w:rFonts w:ascii="Times New Roman" w:hAnsi="Times New Roman" w:cs="Times New Roman"/>
                <w:sz w:val="24"/>
                <w:szCs w:val="24"/>
              </w:rPr>
              <w:t>t dětí v MŠ před nástupem do ZŠ</w:t>
            </w:r>
          </w:p>
        </w:tc>
      </w:tr>
      <w:tr w:rsidR="00415AC5" w:rsidRPr="004B7842" w14:paraId="41108D4F" w14:textId="77777777" w:rsidTr="00067A96">
        <w:trPr>
          <w:trHeight w:val="736"/>
        </w:trPr>
        <w:tc>
          <w:tcPr>
            <w:tcW w:w="2902" w:type="dxa"/>
            <w:tcBorders>
              <w:top w:val="single" w:sz="2" w:space="0" w:color="auto"/>
              <w:left w:val="double" w:sz="4" w:space="0" w:color="auto"/>
              <w:right w:val="single" w:sz="2" w:space="0" w:color="auto"/>
            </w:tcBorders>
          </w:tcPr>
          <w:p w14:paraId="5AEBCAA6" w14:textId="77777777" w:rsidR="00415AC5" w:rsidRPr="004B7842" w:rsidRDefault="00415AC5" w:rsidP="00415AC5">
            <w:pPr>
              <w:spacing w:after="0" w:line="240" w:lineRule="auto"/>
              <w:rPr>
                <w:rFonts w:ascii="Times New Roman" w:eastAsia="Times New Roman" w:hAnsi="Times New Roman" w:cs="Times New Roman"/>
                <w:b/>
                <w:sz w:val="24"/>
                <w:szCs w:val="24"/>
                <w:lang w:eastAsia="cs-CZ"/>
              </w:rPr>
            </w:pPr>
            <w:r w:rsidRPr="004B7842">
              <w:rPr>
                <w:rFonts w:ascii="Times New Roman" w:eastAsia="Times New Roman" w:hAnsi="Times New Roman" w:cs="Times New Roman"/>
                <w:b/>
                <w:sz w:val="24"/>
                <w:szCs w:val="24"/>
                <w:lang w:eastAsia="cs-CZ"/>
              </w:rPr>
              <w:t>Název v angličtině:</w:t>
            </w:r>
          </w:p>
        </w:tc>
        <w:tc>
          <w:tcPr>
            <w:tcW w:w="6139" w:type="dxa"/>
            <w:tcBorders>
              <w:top w:val="single" w:sz="2" w:space="0" w:color="auto"/>
              <w:left w:val="single" w:sz="2" w:space="0" w:color="auto"/>
              <w:right w:val="double" w:sz="4" w:space="0" w:color="auto"/>
            </w:tcBorders>
          </w:tcPr>
          <w:p w14:paraId="22CA2C41" w14:textId="77777777" w:rsidR="00415AC5" w:rsidRPr="004B7842" w:rsidRDefault="00415AC5" w:rsidP="00415AC5">
            <w:pPr>
              <w:spacing w:after="0" w:line="240" w:lineRule="auto"/>
              <w:jc w:val="both"/>
              <w:rPr>
                <w:rFonts w:ascii="Times New Roman" w:eastAsia="Times New Roman" w:hAnsi="Times New Roman" w:cs="Times New Roman"/>
                <w:sz w:val="24"/>
                <w:szCs w:val="24"/>
                <w:lang w:eastAsia="cs-CZ"/>
              </w:rPr>
            </w:pPr>
            <w:r w:rsidRPr="004B7842">
              <w:rPr>
                <w:rFonts w:ascii="Times New Roman" w:eastAsia="Times New Roman" w:hAnsi="Times New Roman" w:cs="Times New Roman"/>
                <w:sz w:val="24"/>
                <w:szCs w:val="24"/>
                <w:lang w:val="en" w:eastAsia="cs-CZ"/>
              </w:rPr>
              <w:t>School maturity and readiness of children in kindergarten</w:t>
            </w:r>
            <w:r>
              <w:rPr>
                <w:rFonts w:ascii="Times New Roman" w:eastAsia="Times New Roman" w:hAnsi="Times New Roman" w:cs="Times New Roman"/>
                <w:sz w:val="24"/>
                <w:szCs w:val="24"/>
                <w:lang w:val="en" w:eastAsia="cs-CZ"/>
              </w:rPr>
              <w:t xml:space="preserve"> before entering primary school</w:t>
            </w:r>
          </w:p>
        </w:tc>
      </w:tr>
      <w:tr w:rsidR="00415AC5" w:rsidRPr="004B7842" w14:paraId="78DD0C3C" w14:textId="77777777" w:rsidTr="00067A96">
        <w:trPr>
          <w:trHeight w:val="2295"/>
        </w:trPr>
        <w:tc>
          <w:tcPr>
            <w:tcW w:w="2902" w:type="dxa"/>
            <w:tcBorders>
              <w:top w:val="single" w:sz="2" w:space="0" w:color="auto"/>
              <w:left w:val="double" w:sz="4" w:space="0" w:color="auto"/>
              <w:right w:val="single" w:sz="2" w:space="0" w:color="auto"/>
            </w:tcBorders>
          </w:tcPr>
          <w:p w14:paraId="3309E56B" w14:textId="77777777" w:rsidR="00415AC5" w:rsidRPr="004B7842" w:rsidRDefault="00415AC5" w:rsidP="00415AC5">
            <w:pPr>
              <w:spacing w:after="0" w:line="240" w:lineRule="auto"/>
              <w:rPr>
                <w:rFonts w:ascii="Times New Roman" w:eastAsia="Times New Roman" w:hAnsi="Times New Roman" w:cs="Times New Roman"/>
                <w:b/>
                <w:sz w:val="24"/>
                <w:szCs w:val="24"/>
                <w:lang w:eastAsia="cs-CZ"/>
              </w:rPr>
            </w:pPr>
            <w:r w:rsidRPr="004B7842">
              <w:rPr>
                <w:rFonts w:ascii="Times New Roman" w:eastAsia="Times New Roman" w:hAnsi="Times New Roman" w:cs="Times New Roman"/>
                <w:b/>
                <w:sz w:val="24"/>
                <w:szCs w:val="24"/>
                <w:lang w:eastAsia="cs-CZ"/>
              </w:rPr>
              <w:t>Anotace práce:</w:t>
            </w:r>
          </w:p>
        </w:tc>
        <w:tc>
          <w:tcPr>
            <w:tcW w:w="6139" w:type="dxa"/>
            <w:tcBorders>
              <w:top w:val="single" w:sz="2" w:space="0" w:color="auto"/>
              <w:left w:val="single" w:sz="2" w:space="0" w:color="auto"/>
              <w:right w:val="double" w:sz="4" w:space="0" w:color="auto"/>
            </w:tcBorders>
          </w:tcPr>
          <w:p w14:paraId="1DB30BEC" w14:textId="77777777" w:rsidR="00415AC5" w:rsidRPr="004B7842" w:rsidRDefault="00415AC5" w:rsidP="00415AC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Práce popisuje školní zralost a připravenost žáků před zahájením povinné školní docházky. Charakterizuje období předškolního a mladšího školního věku se zaměřením na jednotlivé oblasti vývoje. Zabývá se problematikou odkladu školní docházky a školní nezralosti. V empirické části je za využití poznatků teoretické části mapován názor učitelek mateřských škol na zralost a připravenost žáků před vstupem do základní školy. </w:t>
            </w:r>
          </w:p>
        </w:tc>
      </w:tr>
      <w:tr w:rsidR="00415AC5" w:rsidRPr="004B7842" w14:paraId="1CE101C8" w14:textId="77777777" w:rsidTr="00067A96">
        <w:trPr>
          <w:trHeight w:val="1491"/>
        </w:trPr>
        <w:tc>
          <w:tcPr>
            <w:tcW w:w="2902" w:type="dxa"/>
            <w:tcBorders>
              <w:top w:val="single" w:sz="2" w:space="0" w:color="auto"/>
              <w:left w:val="double" w:sz="4" w:space="0" w:color="auto"/>
              <w:right w:val="single" w:sz="2" w:space="0" w:color="auto"/>
            </w:tcBorders>
          </w:tcPr>
          <w:p w14:paraId="532B6024" w14:textId="77777777" w:rsidR="00415AC5" w:rsidRPr="004B7842" w:rsidRDefault="00415AC5" w:rsidP="00415AC5">
            <w:pPr>
              <w:spacing w:after="0" w:line="240" w:lineRule="auto"/>
              <w:rPr>
                <w:rFonts w:ascii="Times New Roman" w:eastAsia="Times New Roman" w:hAnsi="Times New Roman" w:cs="Times New Roman"/>
                <w:b/>
                <w:sz w:val="24"/>
                <w:szCs w:val="24"/>
                <w:lang w:eastAsia="cs-CZ"/>
              </w:rPr>
            </w:pPr>
            <w:r w:rsidRPr="004B7842">
              <w:rPr>
                <w:rFonts w:ascii="Times New Roman" w:eastAsia="Times New Roman" w:hAnsi="Times New Roman" w:cs="Times New Roman"/>
                <w:b/>
                <w:sz w:val="24"/>
                <w:szCs w:val="24"/>
                <w:lang w:eastAsia="cs-CZ"/>
              </w:rPr>
              <w:t>Klíčová slova:</w:t>
            </w:r>
          </w:p>
        </w:tc>
        <w:tc>
          <w:tcPr>
            <w:tcW w:w="6139" w:type="dxa"/>
            <w:tcBorders>
              <w:top w:val="single" w:sz="2" w:space="0" w:color="auto"/>
              <w:left w:val="single" w:sz="2" w:space="0" w:color="auto"/>
              <w:right w:val="double" w:sz="4" w:space="0" w:color="auto"/>
            </w:tcBorders>
          </w:tcPr>
          <w:p w14:paraId="42143924" w14:textId="77777777" w:rsidR="00415AC5" w:rsidRPr="004B7842" w:rsidRDefault="00415AC5" w:rsidP="00415AC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Školní zralost, školní připravenost, školský systém, mateřská škola, základní škola, Rámcový vzdělávací program pro předškolní vzdělávání, Rámcový vzdělávací program pro základní vzdělávání, povinná školní docházka, odklad školní docházky.</w:t>
            </w:r>
          </w:p>
        </w:tc>
      </w:tr>
      <w:tr w:rsidR="00415AC5" w:rsidRPr="004B7842" w14:paraId="15F88CDB" w14:textId="77777777" w:rsidTr="00067A96">
        <w:trPr>
          <w:trHeight w:val="2733"/>
        </w:trPr>
        <w:tc>
          <w:tcPr>
            <w:tcW w:w="2902" w:type="dxa"/>
            <w:tcBorders>
              <w:top w:val="single" w:sz="2" w:space="0" w:color="auto"/>
              <w:left w:val="double" w:sz="4" w:space="0" w:color="auto"/>
              <w:right w:val="single" w:sz="2" w:space="0" w:color="auto"/>
            </w:tcBorders>
          </w:tcPr>
          <w:p w14:paraId="7F0E181D" w14:textId="77777777" w:rsidR="00415AC5" w:rsidRPr="004B7842" w:rsidRDefault="00415AC5" w:rsidP="00415AC5">
            <w:pPr>
              <w:spacing w:after="0" w:line="240" w:lineRule="auto"/>
              <w:rPr>
                <w:rFonts w:ascii="Times New Roman" w:eastAsia="Times New Roman" w:hAnsi="Times New Roman" w:cs="Times New Roman"/>
                <w:b/>
                <w:sz w:val="24"/>
                <w:szCs w:val="24"/>
                <w:lang w:eastAsia="cs-CZ"/>
              </w:rPr>
            </w:pPr>
            <w:r w:rsidRPr="004B7842">
              <w:rPr>
                <w:rFonts w:ascii="Times New Roman" w:eastAsia="Times New Roman" w:hAnsi="Times New Roman" w:cs="Times New Roman"/>
                <w:b/>
                <w:sz w:val="24"/>
                <w:szCs w:val="24"/>
                <w:lang w:eastAsia="cs-CZ"/>
              </w:rPr>
              <w:t>Anotace v angličtině:</w:t>
            </w:r>
          </w:p>
        </w:tc>
        <w:tc>
          <w:tcPr>
            <w:tcW w:w="6139" w:type="dxa"/>
            <w:tcBorders>
              <w:top w:val="single" w:sz="2" w:space="0" w:color="auto"/>
              <w:left w:val="single" w:sz="2" w:space="0" w:color="auto"/>
              <w:right w:val="double" w:sz="4" w:space="0" w:color="auto"/>
            </w:tcBorders>
            <w:vAlign w:val="center"/>
          </w:tcPr>
          <w:p w14:paraId="5AC01528" w14:textId="77777777" w:rsidR="00415AC5" w:rsidRPr="004B7842" w:rsidRDefault="00415AC5" w:rsidP="00415AC5">
            <w:pPr>
              <w:jc w:val="both"/>
              <w:rPr>
                <w:rFonts w:ascii="Times New Roman" w:eastAsia="Times New Roman" w:hAnsi="Times New Roman" w:cs="Times New Roman"/>
                <w:sz w:val="24"/>
                <w:szCs w:val="24"/>
              </w:rPr>
            </w:pPr>
            <w:proofErr w:type="spellStart"/>
            <w:r w:rsidRPr="00783B1C">
              <w:rPr>
                <w:rFonts w:ascii="Times New Roman" w:eastAsia="Times New Roman" w:hAnsi="Times New Roman" w:cs="Times New Roman"/>
                <w:sz w:val="24"/>
                <w:szCs w:val="24"/>
              </w:rPr>
              <w:t>This</w:t>
            </w:r>
            <w:proofErr w:type="spellEnd"/>
            <w:r w:rsidRPr="00783B1C">
              <w:rPr>
                <w:rFonts w:ascii="Times New Roman" w:eastAsia="Times New Roman" w:hAnsi="Times New Roman" w:cs="Times New Roman"/>
                <w:sz w:val="24"/>
                <w:szCs w:val="24"/>
              </w:rPr>
              <w:t xml:space="preserve"> thesis </w:t>
            </w:r>
            <w:proofErr w:type="spellStart"/>
            <w:r w:rsidRPr="00783B1C">
              <w:rPr>
                <w:rFonts w:ascii="Times New Roman" w:eastAsia="Times New Roman" w:hAnsi="Times New Roman" w:cs="Times New Roman"/>
                <w:sz w:val="24"/>
                <w:szCs w:val="24"/>
              </w:rPr>
              <w:t>describes</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the</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school</w:t>
            </w:r>
            <w:proofErr w:type="spellEnd"/>
            <w:r w:rsidRPr="00783B1C">
              <w:rPr>
                <w:rFonts w:ascii="Times New Roman" w:eastAsia="Times New Roman" w:hAnsi="Times New Roman" w:cs="Times New Roman"/>
                <w:sz w:val="24"/>
                <w:szCs w:val="24"/>
              </w:rPr>
              <w:t xml:space="preserve"> maturity and </w:t>
            </w:r>
            <w:proofErr w:type="spellStart"/>
            <w:r w:rsidRPr="00783B1C">
              <w:rPr>
                <w:rFonts w:ascii="Times New Roman" w:eastAsia="Times New Roman" w:hAnsi="Times New Roman" w:cs="Times New Roman"/>
                <w:sz w:val="24"/>
                <w:szCs w:val="24"/>
              </w:rPr>
              <w:t>readiness</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of</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pupils</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before</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the</w:t>
            </w:r>
            <w:proofErr w:type="spellEnd"/>
            <w:r w:rsidRPr="00783B1C">
              <w:rPr>
                <w:rFonts w:ascii="Times New Roman" w:eastAsia="Times New Roman" w:hAnsi="Times New Roman" w:cs="Times New Roman"/>
                <w:sz w:val="24"/>
                <w:szCs w:val="24"/>
              </w:rPr>
              <w:t xml:space="preserve"> start </w:t>
            </w:r>
            <w:proofErr w:type="spellStart"/>
            <w:r w:rsidRPr="00783B1C">
              <w:rPr>
                <w:rFonts w:ascii="Times New Roman" w:eastAsia="Times New Roman" w:hAnsi="Times New Roman" w:cs="Times New Roman"/>
                <w:sz w:val="24"/>
                <w:szCs w:val="24"/>
              </w:rPr>
              <w:t>of</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compulsory</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education</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It</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characterizes</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the</w:t>
            </w:r>
            <w:proofErr w:type="spellEnd"/>
            <w:r w:rsidRPr="00783B1C">
              <w:rPr>
                <w:rFonts w:ascii="Times New Roman" w:eastAsia="Times New Roman" w:hAnsi="Times New Roman" w:cs="Times New Roman"/>
                <w:sz w:val="24"/>
                <w:szCs w:val="24"/>
              </w:rPr>
              <w:t xml:space="preserve"> period </w:t>
            </w:r>
            <w:proofErr w:type="spellStart"/>
            <w:r w:rsidRPr="00783B1C">
              <w:rPr>
                <w:rFonts w:ascii="Times New Roman" w:eastAsia="Times New Roman" w:hAnsi="Times New Roman" w:cs="Times New Roman"/>
                <w:sz w:val="24"/>
                <w:szCs w:val="24"/>
              </w:rPr>
              <w:t>of</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preschool</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age</w:t>
            </w:r>
            <w:proofErr w:type="spellEnd"/>
            <w:r w:rsidRPr="00783B1C">
              <w:rPr>
                <w:rFonts w:ascii="Times New Roman" w:eastAsia="Times New Roman" w:hAnsi="Times New Roman" w:cs="Times New Roman"/>
                <w:sz w:val="24"/>
                <w:szCs w:val="24"/>
              </w:rPr>
              <w:t xml:space="preserve"> and </w:t>
            </w:r>
            <w:proofErr w:type="spellStart"/>
            <w:r w:rsidRPr="00783B1C">
              <w:rPr>
                <w:rFonts w:ascii="Times New Roman" w:eastAsia="Times New Roman" w:hAnsi="Times New Roman" w:cs="Times New Roman"/>
                <w:sz w:val="24"/>
                <w:szCs w:val="24"/>
              </w:rPr>
              <w:t>younger</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school</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age</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with</w:t>
            </w:r>
            <w:proofErr w:type="spellEnd"/>
            <w:r w:rsidRPr="00783B1C">
              <w:rPr>
                <w:rFonts w:ascii="Times New Roman" w:eastAsia="Times New Roman" w:hAnsi="Times New Roman" w:cs="Times New Roman"/>
                <w:sz w:val="24"/>
                <w:szCs w:val="24"/>
              </w:rPr>
              <w:t xml:space="preserve"> a </w:t>
            </w:r>
            <w:proofErr w:type="spellStart"/>
            <w:r w:rsidRPr="00783B1C">
              <w:rPr>
                <w:rFonts w:ascii="Times New Roman" w:eastAsia="Times New Roman" w:hAnsi="Times New Roman" w:cs="Times New Roman"/>
                <w:sz w:val="24"/>
                <w:szCs w:val="24"/>
              </w:rPr>
              <w:t>focus</w:t>
            </w:r>
            <w:proofErr w:type="spellEnd"/>
            <w:r w:rsidRPr="00783B1C">
              <w:rPr>
                <w:rFonts w:ascii="Times New Roman" w:eastAsia="Times New Roman" w:hAnsi="Times New Roman" w:cs="Times New Roman"/>
                <w:sz w:val="24"/>
                <w:szCs w:val="24"/>
              </w:rPr>
              <w:t xml:space="preserve"> on </w:t>
            </w:r>
            <w:proofErr w:type="spellStart"/>
            <w:r w:rsidRPr="00783B1C">
              <w:rPr>
                <w:rFonts w:ascii="Times New Roman" w:eastAsia="Times New Roman" w:hAnsi="Times New Roman" w:cs="Times New Roman"/>
                <w:sz w:val="24"/>
                <w:szCs w:val="24"/>
              </w:rPr>
              <w:t>individual</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areas</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of</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development</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It</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deals</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with</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the</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issue</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of</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postponing</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compulsory</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education</w:t>
            </w:r>
            <w:proofErr w:type="spellEnd"/>
            <w:r w:rsidRPr="00783B1C">
              <w:rPr>
                <w:rFonts w:ascii="Times New Roman" w:eastAsia="Times New Roman" w:hAnsi="Times New Roman" w:cs="Times New Roman"/>
                <w:sz w:val="24"/>
                <w:szCs w:val="24"/>
              </w:rPr>
              <w:t xml:space="preserve"> and </w:t>
            </w:r>
            <w:proofErr w:type="spellStart"/>
            <w:r w:rsidRPr="00783B1C">
              <w:rPr>
                <w:rFonts w:ascii="Times New Roman" w:eastAsia="Times New Roman" w:hAnsi="Times New Roman" w:cs="Times New Roman"/>
                <w:sz w:val="24"/>
                <w:szCs w:val="24"/>
              </w:rPr>
              <w:t>also</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school</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immaturity</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The</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empirical</w:t>
            </w:r>
            <w:proofErr w:type="spellEnd"/>
            <w:r w:rsidRPr="00783B1C">
              <w:rPr>
                <w:rFonts w:ascii="Times New Roman" w:eastAsia="Times New Roman" w:hAnsi="Times New Roman" w:cs="Times New Roman"/>
                <w:sz w:val="24"/>
                <w:szCs w:val="24"/>
              </w:rPr>
              <w:t xml:space="preserve"> part </w:t>
            </w:r>
            <w:proofErr w:type="spellStart"/>
            <w:r w:rsidRPr="00783B1C">
              <w:rPr>
                <w:rFonts w:ascii="Times New Roman" w:eastAsia="Times New Roman" w:hAnsi="Times New Roman" w:cs="Times New Roman"/>
                <w:sz w:val="24"/>
                <w:szCs w:val="24"/>
              </w:rPr>
              <w:t>analyses</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the</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opinion</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of</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kindergarten</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teachers</w:t>
            </w:r>
            <w:proofErr w:type="spellEnd"/>
            <w:r w:rsidRPr="00783B1C">
              <w:rPr>
                <w:rFonts w:ascii="Times New Roman" w:eastAsia="Times New Roman" w:hAnsi="Times New Roman" w:cs="Times New Roman"/>
                <w:sz w:val="24"/>
                <w:szCs w:val="24"/>
              </w:rPr>
              <w:t xml:space="preserve"> on </w:t>
            </w:r>
            <w:proofErr w:type="spellStart"/>
            <w:r w:rsidRPr="00783B1C">
              <w:rPr>
                <w:rFonts w:ascii="Times New Roman" w:eastAsia="Times New Roman" w:hAnsi="Times New Roman" w:cs="Times New Roman"/>
                <w:sz w:val="24"/>
                <w:szCs w:val="24"/>
              </w:rPr>
              <w:t>the</w:t>
            </w:r>
            <w:proofErr w:type="spellEnd"/>
            <w:r w:rsidRPr="00783B1C">
              <w:rPr>
                <w:rFonts w:ascii="Times New Roman" w:eastAsia="Times New Roman" w:hAnsi="Times New Roman" w:cs="Times New Roman"/>
                <w:sz w:val="24"/>
                <w:szCs w:val="24"/>
              </w:rPr>
              <w:t xml:space="preserve"> maturity and </w:t>
            </w:r>
            <w:proofErr w:type="spellStart"/>
            <w:r w:rsidRPr="00783B1C">
              <w:rPr>
                <w:rFonts w:ascii="Times New Roman" w:eastAsia="Times New Roman" w:hAnsi="Times New Roman" w:cs="Times New Roman"/>
                <w:sz w:val="24"/>
                <w:szCs w:val="24"/>
              </w:rPr>
              <w:t>readiness</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of</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pupils</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before</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entering</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primary</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school</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using</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the</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knowledge</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of</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the</w:t>
            </w:r>
            <w:proofErr w:type="spellEnd"/>
            <w:r w:rsidRPr="00783B1C">
              <w:rPr>
                <w:rFonts w:ascii="Times New Roman" w:eastAsia="Times New Roman" w:hAnsi="Times New Roman" w:cs="Times New Roman"/>
                <w:sz w:val="24"/>
                <w:szCs w:val="24"/>
              </w:rPr>
              <w:t xml:space="preserve"> </w:t>
            </w:r>
            <w:proofErr w:type="spellStart"/>
            <w:r w:rsidRPr="00783B1C">
              <w:rPr>
                <w:rFonts w:ascii="Times New Roman" w:eastAsia="Times New Roman" w:hAnsi="Times New Roman" w:cs="Times New Roman"/>
                <w:sz w:val="24"/>
                <w:szCs w:val="24"/>
              </w:rPr>
              <w:t>theoretical</w:t>
            </w:r>
            <w:proofErr w:type="spellEnd"/>
            <w:r w:rsidRPr="00783B1C">
              <w:rPr>
                <w:rFonts w:ascii="Times New Roman" w:eastAsia="Times New Roman" w:hAnsi="Times New Roman" w:cs="Times New Roman"/>
                <w:sz w:val="24"/>
                <w:szCs w:val="24"/>
              </w:rPr>
              <w:t xml:space="preserve"> part.</w:t>
            </w:r>
          </w:p>
        </w:tc>
      </w:tr>
      <w:tr w:rsidR="00415AC5" w:rsidRPr="004B7842" w14:paraId="39A84740" w14:textId="77777777" w:rsidTr="00067A96">
        <w:trPr>
          <w:trHeight w:val="1300"/>
        </w:trPr>
        <w:tc>
          <w:tcPr>
            <w:tcW w:w="2902" w:type="dxa"/>
            <w:tcBorders>
              <w:top w:val="single" w:sz="2" w:space="0" w:color="auto"/>
              <w:left w:val="double" w:sz="4" w:space="0" w:color="auto"/>
              <w:right w:val="single" w:sz="2" w:space="0" w:color="auto"/>
            </w:tcBorders>
          </w:tcPr>
          <w:p w14:paraId="7B40618E" w14:textId="77777777" w:rsidR="00415AC5" w:rsidRPr="004B7842" w:rsidRDefault="00415AC5" w:rsidP="00415AC5">
            <w:pPr>
              <w:spacing w:after="0" w:line="240" w:lineRule="auto"/>
              <w:rPr>
                <w:rFonts w:ascii="Times New Roman" w:eastAsia="Times New Roman" w:hAnsi="Times New Roman" w:cs="Times New Roman"/>
                <w:b/>
                <w:sz w:val="24"/>
                <w:szCs w:val="24"/>
                <w:lang w:eastAsia="cs-CZ"/>
              </w:rPr>
            </w:pPr>
            <w:r w:rsidRPr="004B7842">
              <w:rPr>
                <w:rFonts w:ascii="Times New Roman" w:eastAsia="Times New Roman" w:hAnsi="Times New Roman" w:cs="Times New Roman"/>
                <w:b/>
                <w:sz w:val="24"/>
                <w:szCs w:val="24"/>
                <w:lang w:eastAsia="cs-CZ"/>
              </w:rPr>
              <w:t>Klíčová slova v angličtině:</w:t>
            </w:r>
          </w:p>
        </w:tc>
        <w:tc>
          <w:tcPr>
            <w:tcW w:w="6139" w:type="dxa"/>
            <w:tcBorders>
              <w:top w:val="single" w:sz="2" w:space="0" w:color="auto"/>
              <w:left w:val="single" w:sz="2" w:space="0" w:color="auto"/>
              <w:right w:val="double" w:sz="4" w:space="0" w:color="auto"/>
            </w:tcBorders>
          </w:tcPr>
          <w:p w14:paraId="6FEB8709" w14:textId="19359808" w:rsidR="00415AC5" w:rsidRPr="004B7842" w:rsidRDefault="00415AC5" w:rsidP="00415AC5">
            <w:pPr>
              <w:spacing w:after="0"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School</w:t>
            </w:r>
            <w:proofErr w:type="spellEnd"/>
            <w:r>
              <w:rPr>
                <w:rFonts w:ascii="Times New Roman" w:eastAsia="Times New Roman" w:hAnsi="Times New Roman" w:cs="Times New Roman"/>
                <w:sz w:val="24"/>
                <w:szCs w:val="24"/>
                <w:lang w:eastAsia="cs-CZ"/>
              </w:rPr>
              <w:t xml:space="preserve"> maturity, </w:t>
            </w:r>
            <w:proofErr w:type="spellStart"/>
            <w:r>
              <w:rPr>
                <w:rFonts w:ascii="Times New Roman" w:eastAsia="Times New Roman" w:hAnsi="Times New Roman" w:cs="Times New Roman"/>
                <w:sz w:val="24"/>
                <w:szCs w:val="24"/>
                <w:lang w:eastAsia="cs-CZ"/>
              </w:rPr>
              <w:t>school</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readiness</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school</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system</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kindergarten</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primary</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school</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Preschool</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education</w:t>
            </w:r>
            <w:proofErr w:type="spellEnd"/>
            <w:r>
              <w:rPr>
                <w:rFonts w:ascii="Times New Roman" w:eastAsia="Times New Roman" w:hAnsi="Times New Roman" w:cs="Times New Roman"/>
                <w:sz w:val="24"/>
                <w:szCs w:val="24"/>
                <w:lang w:eastAsia="cs-CZ"/>
              </w:rPr>
              <w:t xml:space="preserve"> curriculum, </w:t>
            </w:r>
            <w:proofErr w:type="spellStart"/>
            <w:r>
              <w:rPr>
                <w:rFonts w:ascii="Times New Roman" w:eastAsia="Times New Roman" w:hAnsi="Times New Roman" w:cs="Times New Roman"/>
                <w:sz w:val="24"/>
                <w:szCs w:val="24"/>
                <w:lang w:eastAsia="cs-CZ"/>
              </w:rPr>
              <w:t>Prima</w:t>
            </w:r>
            <w:r w:rsidR="00684F0E">
              <w:rPr>
                <w:rFonts w:ascii="Times New Roman" w:eastAsia="Times New Roman" w:hAnsi="Times New Roman" w:cs="Times New Roman"/>
                <w:sz w:val="24"/>
                <w:szCs w:val="24"/>
                <w:lang w:eastAsia="cs-CZ"/>
              </w:rPr>
              <w:t>ry</w:t>
            </w:r>
            <w:proofErr w:type="spellEnd"/>
            <w:r w:rsidR="00684F0E">
              <w:rPr>
                <w:rFonts w:ascii="Times New Roman" w:eastAsia="Times New Roman" w:hAnsi="Times New Roman" w:cs="Times New Roman"/>
                <w:sz w:val="24"/>
                <w:szCs w:val="24"/>
                <w:lang w:eastAsia="cs-CZ"/>
              </w:rPr>
              <w:t xml:space="preserve"> </w:t>
            </w:r>
            <w:proofErr w:type="spellStart"/>
            <w:r w:rsidR="00684F0E">
              <w:rPr>
                <w:rFonts w:ascii="Times New Roman" w:eastAsia="Times New Roman" w:hAnsi="Times New Roman" w:cs="Times New Roman"/>
                <w:sz w:val="24"/>
                <w:szCs w:val="24"/>
                <w:lang w:eastAsia="cs-CZ"/>
              </w:rPr>
              <w:t>education</w:t>
            </w:r>
            <w:proofErr w:type="spellEnd"/>
            <w:r w:rsidR="00684F0E">
              <w:rPr>
                <w:rFonts w:ascii="Times New Roman" w:eastAsia="Times New Roman" w:hAnsi="Times New Roman" w:cs="Times New Roman"/>
                <w:sz w:val="24"/>
                <w:szCs w:val="24"/>
                <w:lang w:eastAsia="cs-CZ"/>
              </w:rPr>
              <w:t xml:space="preserve"> curriculum, </w:t>
            </w:r>
            <w:proofErr w:type="spellStart"/>
            <w:r w:rsidR="00684F0E">
              <w:rPr>
                <w:rFonts w:ascii="Times New Roman" w:eastAsia="Times New Roman" w:hAnsi="Times New Roman" w:cs="Times New Roman"/>
                <w:sz w:val="24"/>
                <w:szCs w:val="24"/>
                <w:lang w:eastAsia="cs-CZ"/>
              </w:rPr>
              <w:t>compul</w:t>
            </w:r>
            <w:r>
              <w:rPr>
                <w:rFonts w:ascii="Times New Roman" w:eastAsia="Times New Roman" w:hAnsi="Times New Roman" w:cs="Times New Roman"/>
                <w:sz w:val="24"/>
                <w:szCs w:val="24"/>
                <w:lang w:eastAsia="cs-CZ"/>
              </w:rPr>
              <w:t>sory</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education</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postponed</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compulsory</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education</w:t>
            </w:r>
            <w:proofErr w:type="spellEnd"/>
            <w:r>
              <w:rPr>
                <w:rFonts w:ascii="Times New Roman" w:eastAsia="Times New Roman" w:hAnsi="Times New Roman" w:cs="Times New Roman"/>
                <w:sz w:val="24"/>
                <w:szCs w:val="24"/>
                <w:lang w:eastAsia="cs-CZ"/>
              </w:rPr>
              <w:t>.</w:t>
            </w:r>
          </w:p>
        </w:tc>
      </w:tr>
      <w:tr w:rsidR="00415AC5" w:rsidRPr="004B7842" w14:paraId="68B4F4C6" w14:textId="77777777" w:rsidTr="00067A96">
        <w:trPr>
          <w:trHeight w:val="424"/>
        </w:trPr>
        <w:tc>
          <w:tcPr>
            <w:tcW w:w="2902" w:type="dxa"/>
            <w:tcBorders>
              <w:top w:val="single" w:sz="2" w:space="0" w:color="auto"/>
              <w:left w:val="double" w:sz="4" w:space="0" w:color="auto"/>
              <w:right w:val="single" w:sz="2" w:space="0" w:color="auto"/>
            </w:tcBorders>
          </w:tcPr>
          <w:p w14:paraId="07C23A25" w14:textId="77777777" w:rsidR="00415AC5" w:rsidRPr="004B7842" w:rsidRDefault="00415AC5" w:rsidP="00415AC5">
            <w:pPr>
              <w:spacing w:after="0" w:line="240" w:lineRule="auto"/>
              <w:rPr>
                <w:rFonts w:ascii="Times New Roman" w:eastAsia="Times New Roman" w:hAnsi="Times New Roman" w:cs="Times New Roman"/>
                <w:b/>
                <w:sz w:val="24"/>
                <w:szCs w:val="24"/>
                <w:lang w:eastAsia="cs-CZ"/>
              </w:rPr>
            </w:pPr>
            <w:r w:rsidRPr="004B7842">
              <w:rPr>
                <w:rFonts w:ascii="Times New Roman" w:eastAsia="Times New Roman" w:hAnsi="Times New Roman" w:cs="Times New Roman"/>
                <w:b/>
                <w:sz w:val="24"/>
                <w:szCs w:val="24"/>
                <w:lang w:eastAsia="cs-CZ"/>
              </w:rPr>
              <w:t>Přílohy vázané v práci:</w:t>
            </w:r>
          </w:p>
        </w:tc>
        <w:tc>
          <w:tcPr>
            <w:tcW w:w="6139" w:type="dxa"/>
            <w:tcBorders>
              <w:top w:val="single" w:sz="2" w:space="0" w:color="auto"/>
              <w:left w:val="single" w:sz="2" w:space="0" w:color="auto"/>
              <w:right w:val="double" w:sz="4" w:space="0" w:color="auto"/>
            </w:tcBorders>
          </w:tcPr>
          <w:p w14:paraId="413D5364" w14:textId="77777777" w:rsidR="00415AC5" w:rsidRPr="004B7842" w:rsidRDefault="00415AC5" w:rsidP="00415AC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 příloha</w:t>
            </w:r>
          </w:p>
        </w:tc>
      </w:tr>
      <w:tr w:rsidR="00415AC5" w:rsidRPr="004B7842" w14:paraId="048DAEBC" w14:textId="77777777" w:rsidTr="00067A96">
        <w:trPr>
          <w:trHeight w:val="415"/>
        </w:trPr>
        <w:tc>
          <w:tcPr>
            <w:tcW w:w="2902" w:type="dxa"/>
            <w:tcBorders>
              <w:top w:val="single" w:sz="4" w:space="0" w:color="auto"/>
              <w:left w:val="double" w:sz="4" w:space="0" w:color="auto"/>
              <w:bottom w:val="single" w:sz="4" w:space="0" w:color="auto"/>
              <w:right w:val="single" w:sz="2" w:space="0" w:color="auto"/>
            </w:tcBorders>
          </w:tcPr>
          <w:p w14:paraId="011F3AC8" w14:textId="77777777" w:rsidR="00415AC5" w:rsidRPr="004B7842" w:rsidRDefault="00415AC5" w:rsidP="00415AC5">
            <w:pPr>
              <w:spacing w:after="0" w:line="240" w:lineRule="auto"/>
              <w:rPr>
                <w:rFonts w:ascii="Times New Roman" w:eastAsia="Times New Roman" w:hAnsi="Times New Roman" w:cs="Times New Roman"/>
                <w:b/>
                <w:sz w:val="24"/>
                <w:szCs w:val="24"/>
                <w:lang w:eastAsia="cs-CZ"/>
              </w:rPr>
            </w:pPr>
            <w:r w:rsidRPr="004B7842">
              <w:rPr>
                <w:rFonts w:ascii="Times New Roman" w:eastAsia="Times New Roman" w:hAnsi="Times New Roman" w:cs="Times New Roman"/>
                <w:b/>
                <w:sz w:val="24"/>
                <w:szCs w:val="24"/>
                <w:lang w:eastAsia="cs-CZ"/>
              </w:rPr>
              <w:t>Rozsah práce:</w:t>
            </w:r>
          </w:p>
        </w:tc>
        <w:tc>
          <w:tcPr>
            <w:tcW w:w="6139" w:type="dxa"/>
            <w:tcBorders>
              <w:top w:val="single" w:sz="2" w:space="0" w:color="auto"/>
              <w:left w:val="single" w:sz="2" w:space="0" w:color="auto"/>
              <w:bottom w:val="single" w:sz="4" w:space="0" w:color="auto"/>
              <w:right w:val="double" w:sz="4" w:space="0" w:color="auto"/>
            </w:tcBorders>
          </w:tcPr>
          <w:p w14:paraId="261EBEE2" w14:textId="3E6ABEE5" w:rsidR="00415AC5" w:rsidRPr="004B7842" w:rsidRDefault="00916256" w:rsidP="00415AC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87</w:t>
            </w:r>
            <w:r w:rsidR="002E47EF" w:rsidRPr="002E47EF">
              <w:rPr>
                <w:rFonts w:ascii="Times New Roman" w:eastAsia="Times New Roman" w:hAnsi="Times New Roman" w:cs="Times New Roman"/>
                <w:sz w:val="24"/>
                <w:szCs w:val="24"/>
                <w:lang w:eastAsia="cs-CZ"/>
              </w:rPr>
              <w:t xml:space="preserve"> </w:t>
            </w:r>
            <w:r w:rsidR="00415AC5" w:rsidRPr="002E47EF">
              <w:rPr>
                <w:rFonts w:ascii="Times New Roman" w:eastAsia="Times New Roman" w:hAnsi="Times New Roman" w:cs="Times New Roman"/>
                <w:sz w:val="24"/>
                <w:szCs w:val="24"/>
                <w:lang w:eastAsia="cs-CZ"/>
              </w:rPr>
              <w:t>stran</w:t>
            </w:r>
          </w:p>
        </w:tc>
      </w:tr>
      <w:tr w:rsidR="00067A96" w:rsidRPr="004B7842" w14:paraId="3518244A" w14:textId="77777777" w:rsidTr="00067A96">
        <w:trPr>
          <w:trHeight w:val="415"/>
        </w:trPr>
        <w:tc>
          <w:tcPr>
            <w:tcW w:w="2902" w:type="dxa"/>
            <w:tcBorders>
              <w:top w:val="single" w:sz="4" w:space="0" w:color="auto"/>
              <w:left w:val="double" w:sz="4" w:space="0" w:color="auto"/>
              <w:bottom w:val="double" w:sz="4" w:space="0" w:color="auto"/>
              <w:right w:val="single" w:sz="2" w:space="0" w:color="auto"/>
            </w:tcBorders>
          </w:tcPr>
          <w:p w14:paraId="304C04AB" w14:textId="5387D8FF" w:rsidR="00067A96" w:rsidRPr="004B7842" w:rsidRDefault="00067A96" w:rsidP="00415AC5">
            <w:pPr>
              <w:spacing w:after="0" w:line="240" w:lineRule="auto"/>
              <w:rPr>
                <w:rFonts w:ascii="Times New Roman" w:eastAsia="Times New Roman" w:hAnsi="Times New Roman" w:cs="Times New Roman"/>
                <w:b/>
                <w:sz w:val="24"/>
                <w:szCs w:val="24"/>
                <w:lang w:eastAsia="cs-CZ"/>
              </w:rPr>
            </w:pPr>
            <w:r w:rsidRPr="004B7842">
              <w:rPr>
                <w:rFonts w:ascii="Times New Roman" w:eastAsia="Times New Roman" w:hAnsi="Times New Roman" w:cs="Times New Roman"/>
                <w:b/>
                <w:sz w:val="24"/>
                <w:szCs w:val="24"/>
                <w:lang w:eastAsia="cs-CZ"/>
              </w:rPr>
              <w:t>Jazyk práce:</w:t>
            </w:r>
          </w:p>
        </w:tc>
        <w:tc>
          <w:tcPr>
            <w:tcW w:w="6139" w:type="dxa"/>
            <w:tcBorders>
              <w:top w:val="single" w:sz="4" w:space="0" w:color="auto"/>
              <w:left w:val="single" w:sz="2" w:space="0" w:color="auto"/>
              <w:bottom w:val="double" w:sz="4" w:space="0" w:color="auto"/>
              <w:right w:val="double" w:sz="4" w:space="0" w:color="auto"/>
            </w:tcBorders>
          </w:tcPr>
          <w:p w14:paraId="6F5BF021" w14:textId="3C8F83AD" w:rsidR="00067A96" w:rsidRPr="00693EF8" w:rsidRDefault="00067A96" w:rsidP="00415AC5">
            <w:pPr>
              <w:spacing w:after="0" w:line="240" w:lineRule="auto"/>
              <w:rPr>
                <w:rFonts w:ascii="Times New Roman" w:eastAsia="Times New Roman" w:hAnsi="Times New Roman" w:cs="Times New Roman"/>
                <w:color w:val="FF0000"/>
                <w:sz w:val="24"/>
                <w:szCs w:val="24"/>
                <w:lang w:eastAsia="cs-CZ"/>
              </w:rPr>
            </w:pPr>
            <w:r w:rsidRPr="00067A96">
              <w:rPr>
                <w:rFonts w:ascii="Times New Roman" w:eastAsia="Times New Roman" w:hAnsi="Times New Roman" w:cs="Times New Roman"/>
                <w:sz w:val="24"/>
                <w:szCs w:val="24"/>
                <w:lang w:eastAsia="cs-CZ"/>
              </w:rPr>
              <w:t>Česky</w:t>
            </w:r>
          </w:p>
        </w:tc>
      </w:tr>
    </w:tbl>
    <w:p w14:paraId="234CC1F1" w14:textId="77777777" w:rsidR="00415AC5" w:rsidRDefault="00415AC5" w:rsidP="00211BCC">
      <w:pPr>
        <w:spacing w:before="320"/>
        <w:rPr>
          <w:rFonts w:ascii="Times New Roman" w:hAnsi="Times New Roman" w:cs="Times New Roman"/>
          <w:sz w:val="24"/>
          <w:szCs w:val="24"/>
        </w:rPr>
      </w:pPr>
    </w:p>
    <w:sectPr w:rsidR="00415AC5" w:rsidSect="00211BCC">
      <w:footerReference w:type="default" r:id="rId36"/>
      <w:pgSz w:w="11906" w:h="16838"/>
      <w:pgMar w:top="1418" w:right="1134"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17EC" w16cex:dateUtc="2022-04-07T05:57:00Z"/>
  <w16cex:commentExtensible w16cex:durableId="25F91DD3" w16cex:dateUtc="2022-04-07T06:22:00Z"/>
  <w16cex:commentExtensible w16cex:durableId="25F92059" w16cex:dateUtc="2022-04-07T06:33:00Z"/>
  <w16cex:commentExtensible w16cex:durableId="25F92078" w16cex:dateUtc="2022-04-07T06:34:00Z"/>
  <w16cex:commentExtensible w16cex:durableId="25F920AC" w16cex:dateUtc="2022-04-07T06:34:00Z"/>
  <w16cex:commentExtensible w16cex:durableId="25F9210F" w16cex:dateUtc="2022-04-07T06:36:00Z"/>
  <w16cex:commentExtensible w16cex:durableId="25F921A5" w16cex:dateUtc="2022-04-07T06:39:00Z"/>
  <w16cex:commentExtensible w16cex:durableId="25F921D9" w16cex:dateUtc="2022-04-07T06:39:00Z"/>
  <w16cex:commentExtensible w16cex:durableId="25F92263" w16cex:dateUtc="2022-04-07T06:42:00Z"/>
  <w16cex:commentExtensible w16cex:durableId="25F92589" w16cex:dateUtc="2022-04-07T06:55:00Z"/>
  <w16cex:commentExtensible w16cex:durableId="25F9300D" w16cex:dateUtc="2022-04-07T07:40:00Z"/>
  <w16cex:commentExtensible w16cex:durableId="25F930C5" w16cex:dateUtc="2022-04-07T07:43:00Z"/>
  <w16cex:commentExtensible w16cex:durableId="25F93108" w16cex:dateUtc="2022-04-07T07:44:00Z"/>
  <w16cex:commentExtensible w16cex:durableId="25F93202" w16cex:dateUtc="2022-04-07T07:48:00Z"/>
  <w16cex:commentExtensible w16cex:durableId="25F9324D" w16cex:dateUtc="2022-04-07T07:50:00Z"/>
  <w16cex:commentExtensible w16cex:durableId="25F93506" w16cex:dateUtc="2022-04-07T08:01:00Z"/>
  <w16cex:commentExtensible w16cex:durableId="25F93694" w16cex:dateUtc="2022-04-07T08:08:00Z"/>
  <w16cex:commentExtensible w16cex:durableId="25F93704" w16cex:dateUtc="2022-04-07T08:10:00Z"/>
  <w16cex:commentExtensible w16cex:durableId="25F93750" w16cex:dateUtc="2022-04-07T08:11:00Z"/>
  <w16cex:commentExtensible w16cex:durableId="25F9376F" w16cex:dateUtc="2022-04-07T08:11:00Z"/>
  <w16cex:commentExtensible w16cex:durableId="25F93835" w16cex:dateUtc="2022-04-07T08:15:00Z"/>
  <w16cex:commentExtensible w16cex:durableId="25F9393E" w16cex:dateUtc="2022-04-07T08:19:00Z"/>
  <w16cex:commentExtensible w16cex:durableId="25F93977" w16cex:dateUtc="2022-04-07T08:20:00Z"/>
  <w16cex:commentExtensible w16cex:durableId="25F939AC" w16cex:dateUtc="2022-04-07T08:21:00Z"/>
  <w16cex:commentExtensible w16cex:durableId="25F93B38" w16cex:dateUtc="2022-04-07T08:28:00Z"/>
  <w16cex:commentExtensible w16cex:durableId="25F93B66" w16cex:dateUtc="2022-04-07T08:28:00Z"/>
  <w16cex:commentExtensible w16cex:durableId="25F93BDD" w16cex:dateUtc="2022-04-07T08:30:00Z"/>
  <w16cex:commentExtensible w16cex:durableId="25F93CF4" w16cex:dateUtc="2022-04-07T08:35:00Z"/>
  <w16cex:commentExtensible w16cex:durableId="25F96113" w16cex:dateUtc="2022-04-07T11:09:00Z"/>
  <w16cex:commentExtensible w16cex:durableId="25F961BC" w16cex:dateUtc="2022-04-07T11:12:00Z"/>
  <w16cex:commentExtensible w16cex:durableId="25F964B9" w16cex:dateUtc="2022-04-07T11:25:00Z"/>
  <w16cex:commentExtensible w16cex:durableId="25F965EC" w16cex:dateUtc="2022-04-07T11:30:00Z"/>
  <w16cex:commentExtensible w16cex:durableId="25F96B5E" w16cex:dateUtc="2022-04-07T11:53:00Z"/>
  <w16cex:commentExtensible w16cex:durableId="25F96BFD" w16cex:dateUtc="2022-04-07T11:56:00Z"/>
  <w16cex:commentExtensible w16cex:durableId="25F97C7F" w16cex:dateUtc="2022-04-07T13:06:00Z"/>
  <w16cex:commentExtensible w16cex:durableId="25F980CC" w16cex:dateUtc="2022-04-07T13:25:00Z"/>
  <w16cex:commentExtensible w16cex:durableId="25F980E7" w16cex:dateUtc="2022-04-07T13:25:00Z"/>
  <w16cex:commentExtensible w16cex:durableId="25F98150" w16cex:dateUtc="2022-04-07T13:27:00Z"/>
  <w16cex:commentExtensible w16cex:durableId="25FEA5AC" w16cex:dateUtc="2022-04-11T11:03:00Z"/>
  <w16cex:commentExtensible w16cex:durableId="25FEA836" w16cex:dateUtc="2022-04-11T11:14:00Z"/>
  <w16cex:commentExtensible w16cex:durableId="25FEA87E" w16cex:dateUtc="2022-04-11T11:15:00Z"/>
  <w16cex:commentExtensible w16cex:durableId="25FEA921" w16cex:dateUtc="2022-04-11T11:18:00Z"/>
  <w16cex:commentExtensible w16cex:durableId="25FEA95A" w16cex:dateUtc="2022-04-11T11:19:00Z"/>
  <w16cex:commentExtensible w16cex:durableId="25FEAAFA" w16cex:dateUtc="2022-04-11T11:26:00Z"/>
  <w16cex:commentExtensible w16cex:durableId="25FEAB22" w16cex:dateUtc="2022-04-11T11:26:00Z"/>
  <w16cex:commentExtensible w16cex:durableId="25FEAB86" w16cex:dateUtc="2022-04-11T11:28:00Z"/>
  <w16cex:commentExtensible w16cex:durableId="25FEADAB" w16cex:dateUtc="2022-04-11T11:37:00Z"/>
  <w16cex:commentExtensible w16cex:durableId="25FEB0C3" w16cex:dateUtc="2022-04-11T11:50:00Z"/>
  <w16cex:commentExtensible w16cex:durableId="25FEF782" w16cex:dateUtc="2022-04-11T16:52:00Z"/>
  <w16cex:commentExtensible w16cex:durableId="25FEF8BE" w16cex:dateUtc="2022-04-11T16:58:00Z"/>
  <w16cex:commentExtensible w16cex:durableId="25FEF8FF" w16cex:dateUtc="2022-04-11T16:59:00Z"/>
  <w16cex:commentExtensible w16cex:durableId="25FEFB2F" w16cex:dateUtc="2022-04-11T17:08:00Z"/>
  <w16cex:commentExtensible w16cex:durableId="25FEFBC2" w16cex:dateUtc="2022-04-11T17:10:00Z"/>
  <w16cex:commentExtensible w16cex:durableId="25FEFC31" w16cex:dateUtc="2022-04-11T17:12:00Z"/>
  <w16cex:commentExtensible w16cex:durableId="25FF05C0" w16cex:dateUtc="2022-04-11T17:53:00Z"/>
  <w16cex:commentExtensible w16cex:durableId="2607B1BC" w16cex:dateUtc="2022-04-18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EA03BF" w16cid:durableId="25F917EC"/>
  <w16cid:commentId w16cid:paraId="4DB85625" w16cid:durableId="25F91DD3"/>
  <w16cid:commentId w16cid:paraId="7E32271F" w16cid:durableId="25F92059"/>
  <w16cid:commentId w16cid:paraId="4B6A898F" w16cid:durableId="25F92078"/>
  <w16cid:commentId w16cid:paraId="2980015B" w16cid:durableId="25F920AC"/>
  <w16cid:commentId w16cid:paraId="0EA8DBA4" w16cid:durableId="25F9210F"/>
  <w16cid:commentId w16cid:paraId="2250DADB" w16cid:durableId="25F921A5"/>
  <w16cid:commentId w16cid:paraId="25A69DAA" w16cid:durableId="25F921D9"/>
  <w16cid:commentId w16cid:paraId="4C95CB13" w16cid:durableId="25F92263"/>
  <w16cid:commentId w16cid:paraId="0829FC94" w16cid:durableId="25F92589"/>
  <w16cid:commentId w16cid:paraId="573F5ED5" w16cid:durableId="25F9300D"/>
  <w16cid:commentId w16cid:paraId="08F11282" w16cid:durableId="25F930C5"/>
  <w16cid:commentId w16cid:paraId="2144FAAD" w16cid:durableId="25F93108"/>
  <w16cid:commentId w16cid:paraId="66ED4F66" w16cid:durableId="25F93202"/>
  <w16cid:commentId w16cid:paraId="49C9B5E5" w16cid:durableId="25F9324D"/>
  <w16cid:commentId w16cid:paraId="02E1E6E8" w16cid:durableId="25F93506"/>
  <w16cid:commentId w16cid:paraId="533FEB60" w16cid:durableId="25F93694"/>
  <w16cid:commentId w16cid:paraId="07EA198D" w16cid:durableId="25F93704"/>
  <w16cid:commentId w16cid:paraId="17298C8D" w16cid:durableId="25F93750"/>
  <w16cid:commentId w16cid:paraId="65E1B5B8" w16cid:durableId="25F9376F"/>
  <w16cid:commentId w16cid:paraId="026B8463" w16cid:durableId="25F93835"/>
  <w16cid:commentId w16cid:paraId="5B2B0E53" w16cid:durableId="25F9393E"/>
  <w16cid:commentId w16cid:paraId="7F7232F9" w16cid:durableId="25F93977"/>
  <w16cid:commentId w16cid:paraId="1E92AE70" w16cid:durableId="25F939AC"/>
  <w16cid:commentId w16cid:paraId="069F4A67" w16cid:durableId="25F93B38"/>
  <w16cid:commentId w16cid:paraId="56809491" w16cid:durableId="25F93B66"/>
  <w16cid:commentId w16cid:paraId="3D1A3E7D" w16cid:durableId="25F93BDD"/>
  <w16cid:commentId w16cid:paraId="38FCFFEC" w16cid:durableId="25F93CF4"/>
  <w16cid:commentId w16cid:paraId="4F43FB71" w16cid:durableId="25F96113"/>
  <w16cid:commentId w16cid:paraId="0E2BC5A5" w16cid:durableId="25F961BC"/>
  <w16cid:commentId w16cid:paraId="1562E0A7" w16cid:durableId="25F964B9"/>
  <w16cid:commentId w16cid:paraId="515700B1" w16cid:durableId="25F965EC"/>
  <w16cid:commentId w16cid:paraId="5A579741" w16cid:durableId="25F96B5E"/>
  <w16cid:commentId w16cid:paraId="66181C8A" w16cid:durableId="25F96BFD"/>
  <w16cid:commentId w16cid:paraId="2F003A40" w16cid:durableId="25F97C7F"/>
  <w16cid:commentId w16cid:paraId="403D64B4" w16cid:durableId="25F980CC"/>
  <w16cid:commentId w16cid:paraId="18D239EA" w16cid:durableId="25F980E7"/>
  <w16cid:commentId w16cid:paraId="264FA567" w16cid:durableId="25F98150"/>
  <w16cid:commentId w16cid:paraId="57EDFE6B" w16cid:durableId="25FEA5AC"/>
  <w16cid:commentId w16cid:paraId="5C9A16C4" w16cid:durableId="25FEA836"/>
  <w16cid:commentId w16cid:paraId="7B1BB029" w16cid:durableId="25FEA87E"/>
  <w16cid:commentId w16cid:paraId="796252F3" w16cid:durableId="25FEA921"/>
  <w16cid:commentId w16cid:paraId="45388ACC" w16cid:durableId="25FEA95A"/>
  <w16cid:commentId w16cid:paraId="4AB762D5" w16cid:durableId="25FEAAFA"/>
  <w16cid:commentId w16cid:paraId="4BC6156B" w16cid:durableId="25FEAB22"/>
  <w16cid:commentId w16cid:paraId="370E55EB" w16cid:durableId="25FEAB86"/>
  <w16cid:commentId w16cid:paraId="43FC7F1A" w16cid:durableId="25FEADAB"/>
  <w16cid:commentId w16cid:paraId="35076196" w16cid:durableId="25FEB0C3"/>
  <w16cid:commentId w16cid:paraId="5FDD21C0" w16cid:durableId="25FEF782"/>
  <w16cid:commentId w16cid:paraId="685E1167" w16cid:durableId="25FEF8BE"/>
  <w16cid:commentId w16cid:paraId="68406763" w16cid:durableId="25FEF8FF"/>
  <w16cid:commentId w16cid:paraId="35E802E6" w16cid:durableId="25FEFB2F"/>
  <w16cid:commentId w16cid:paraId="01EBC67E" w16cid:durableId="25FEFBC2"/>
  <w16cid:commentId w16cid:paraId="1569E419" w16cid:durableId="25FEFC31"/>
  <w16cid:commentId w16cid:paraId="2BA842C9" w16cid:durableId="25FF05C0"/>
  <w16cid:commentId w16cid:paraId="349751BE" w16cid:durableId="2607B1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D5C77" w14:textId="77777777" w:rsidR="00613C25" w:rsidRDefault="00613C25">
      <w:pPr>
        <w:spacing w:after="0" w:line="240" w:lineRule="auto"/>
      </w:pPr>
      <w:r>
        <w:separator/>
      </w:r>
    </w:p>
  </w:endnote>
  <w:endnote w:type="continuationSeparator" w:id="0">
    <w:p w14:paraId="11C0A81C" w14:textId="77777777" w:rsidR="00613C25" w:rsidRDefault="0061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33555" w14:textId="2A522A6D" w:rsidR="00A60B42" w:rsidRDefault="00A60B42">
    <w:pPr>
      <w:pStyle w:val="Zpat"/>
      <w:jc w:val="right"/>
    </w:pPr>
  </w:p>
  <w:p w14:paraId="69BB7BC7" w14:textId="77777777" w:rsidR="00A60B42" w:rsidRDefault="00A60B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41648" w14:textId="1D7EBC34" w:rsidR="00A60B42" w:rsidRDefault="00A60B42">
    <w:pPr>
      <w:pStyle w:val="Zpat"/>
      <w:jc w:val="right"/>
    </w:pPr>
  </w:p>
  <w:p w14:paraId="692F87CF" w14:textId="77777777" w:rsidR="00A60B42" w:rsidRDefault="00A60B4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406447"/>
      <w:docPartObj>
        <w:docPartGallery w:val="Page Numbers (Bottom of Page)"/>
        <w:docPartUnique/>
      </w:docPartObj>
    </w:sdtPr>
    <w:sdtContent>
      <w:p w14:paraId="499145FD" w14:textId="22AB0A96" w:rsidR="00A60B42" w:rsidRDefault="00A60B42">
        <w:pPr>
          <w:pStyle w:val="Zpat"/>
          <w:jc w:val="right"/>
        </w:pPr>
        <w:r>
          <w:fldChar w:fldCharType="begin"/>
        </w:r>
        <w:r>
          <w:instrText>PAGE   \* MERGEFORMAT</w:instrText>
        </w:r>
        <w:r>
          <w:fldChar w:fldCharType="separate"/>
        </w:r>
        <w:r w:rsidR="008D406C">
          <w:rPr>
            <w:noProof/>
          </w:rPr>
          <w:t>87</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007994"/>
      <w:docPartObj>
        <w:docPartGallery w:val="Page Numbers (Bottom of Page)"/>
        <w:docPartUnique/>
      </w:docPartObj>
    </w:sdtPr>
    <w:sdtContent>
      <w:p w14:paraId="0FF5EC22" w14:textId="68709F81" w:rsidR="00A60B42" w:rsidRDefault="00A60B42">
        <w:pPr>
          <w:pStyle w:val="Zpat"/>
          <w:jc w:val="right"/>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6EC52" w14:textId="1CF09013" w:rsidR="00A60B42" w:rsidRDefault="00A60B42">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132FF" w14:textId="77777777" w:rsidR="00613C25" w:rsidRDefault="00613C25">
      <w:pPr>
        <w:spacing w:after="0" w:line="240" w:lineRule="auto"/>
      </w:pPr>
      <w:r>
        <w:separator/>
      </w:r>
    </w:p>
  </w:footnote>
  <w:footnote w:type="continuationSeparator" w:id="0">
    <w:p w14:paraId="5388F70F" w14:textId="77777777" w:rsidR="00613C25" w:rsidRDefault="00613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400"/>
    <w:multiLevelType w:val="hybridMultilevel"/>
    <w:tmpl w:val="223E0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D531A6"/>
    <w:multiLevelType w:val="hybridMultilevel"/>
    <w:tmpl w:val="7D689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2A2B47"/>
    <w:multiLevelType w:val="hybridMultilevel"/>
    <w:tmpl w:val="A044C7E0"/>
    <w:lvl w:ilvl="0" w:tplc="C8E242A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3C084D"/>
    <w:multiLevelType w:val="hybridMultilevel"/>
    <w:tmpl w:val="1FECF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E96D79"/>
    <w:multiLevelType w:val="hybridMultilevel"/>
    <w:tmpl w:val="34A61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482298"/>
    <w:multiLevelType w:val="hybridMultilevel"/>
    <w:tmpl w:val="78586D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310AA3"/>
    <w:multiLevelType w:val="hybridMultilevel"/>
    <w:tmpl w:val="93E07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C222BB"/>
    <w:multiLevelType w:val="hybridMultilevel"/>
    <w:tmpl w:val="2D1AC508"/>
    <w:lvl w:ilvl="0" w:tplc="0405000F">
      <w:start w:val="1"/>
      <w:numFmt w:val="decimal"/>
      <w:lvlText w:val="%1."/>
      <w:lvlJc w:val="left"/>
      <w:pPr>
        <w:ind w:left="4968" w:hanging="360"/>
      </w:pPr>
      <w:rPr>
        <w:rFonts w:hint="default"/>
      </w:rPr>
    </w:lvl>
    <w:lvl w:ilvl="1" w:tplc="04050019" w:tentative="1">
      <w:start w:val="1"/>
      <w:numFmt w:val="lowerLetter"/>
      <w:lvlText w:val="%2."/>
      <w:lvlJc w:val="left"/>
      <w:pPr>
        <w:ind w:left="5688" w:hanging="360"/>
      </w:pPr>
    </w:lvl>
    <w:lvl w:ilvl="2" w:tplc="0405001B" w:tentative="1">
      <w:start w:val="1"/>
      <w:numFmt w:val="lowerRoman"/>
      <w:lvlText w:val="%3."/>
      <w:lvlJc w:val="right"/>
      <w:pPr>
        <w:ind w:left="6408" w:hanging="180"/>
      </w:pPr>
    </w:lvl>
    <w:lvl w:ilvl="3" w:tplc="0405000F" w:tentative="1">
      <w:start w:val="1"/>
      <w:numFmt w:val="decimal"/>
      <w:lvlText w:val="%4."/>
      <w:lvlJc w:val="left"/>
      <w:pPr>
        <w:ind w:left="7128" w:hanging="360"/>
      </w:pPr>
    </w:lvl>
    <w:lvl w:ilvl="4" w:tplc="04050019" w:tentative="1">
      <w:start w:val="1"/>
      <w:numFmt w:val="lowerLetter"/>
      <w:lvlText w:val="%5."/>
      <w:lvlJc w:val="left"/>
      <w:pPr>
        <w:ind w:left="7848" w:hanging="360"/>
      </w:pPr>
    </w:lvl>
    <w:lvl w:ilvl="5" w:tplc="0405001B" w:tentative="1">
      <w:start w:val="1"/>
      <w:numFmt w:val="lowerRoman"/>
      <w:lvlText w:val="%6."/>
      <w:lvlJc w:val="right"/>
      <w:pPr>
        <w:ind w:left="8568" w:hanging="180"/>
      </w:pPr>
    </w:lvl>
    <w:lvl w:ilvl="6" w:tplc="0405000F" w:tentative="1">
      <w:start w:val="1"/>
      <w:numFmt w:val="decimal"/>
      <w:lvlText w:val="%7."/>
      <w:lvlJc w:val="left"/>
      <w:pPr>
        <w:ind w:left="9288" w:hanging="360"/>
      </w:pPr>
    </w:lvl>
    <w:lvl w:ilvl="7" w:tplc="04050019" w:tentative="1">
      <w:start w:val="1"/>
      <w:numFmt w:val="lowerLetter"/>
      <w:lvlText w:val="%8."/>
      <w:lvlJc w:val="left"/>
      <w:pPr>
        <w:ind w:left="10008" w:hanging="360"/>
      </w:pPr>
    </w:lvl>
    <w:lvl w:ilvl="8" w:tplc="0405001B" w:tentative="1">
      <w:start w:val="1"/>
      <w:numFmt w:val="lowerRoman"/>
      <w:lvlText w:val="%9."/>
      <w:lvlJc w:val="right"/>
      <w:pPr>
        <w:ind w:left="10728" w:hanging="180"/>
      </w:pPr>
    </w:lvl>
  </w:abstractNum>
  <w:abstractNum w:abstractNumId="8" w15:restartNumberingAfterBreak="0">
    <w:nsid w:val="17F8278E"/>
    <w:multiLevelType w:val="hybridMultilevel"/>
    <w:tmpl w:val="32EA96EE"/>
    <w:lvl w:ilvl="0" w:tplc="A020592A">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15:restartNumberingAfterBreak="0">
    <w:nsid w:val="1DD40CE6"/>
    <w:multiLevelType w:val="hybridMultilevel"/>
    <w:tmpl w:val="100271D0"/>
    <w:lvl w:ilvl="0" w:tplc="CF241F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A71383"/>
    <w:multiLevelType w:val="hybridMultilevel"/>
    <w:tmpl w:val="88C43D80"/>
    <w:lvl w:ilvl="0" w:tplc="04050011">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06B26"/>
    <w:multiLevelType w:val="hybridMultilevel"/>
    <w:tmpl w:val="BC22D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5C1943"/>
    <w:multiLevelType w:val="hybridMultilevel"/>
    <w:tmpl w:val="C4BCD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554FF9"/>
    <w:multiLevelType w:val="hybridMultilevel"/>
    <w:tmpl w:val="900C9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641D52"/>
    <w:multiLevelType w:val="hybridMultilevel"/>
    <w:tmpl w:val="476A43A0"/>
    <w:lvl w:ilvl="0" w:tplc="AFF4BE7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BF5544"/>
    <w:multiLevelType w:val="hybridMultilevel"/>
    <w:tmpl w:val="ED1E24C8"/>
    <w:lvl w:ilvl="0" w:tplc="FEBADB8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BF101B"/>
    <w:multiLevelType w:val="hybridMultilevel"/>
    <w:tmpl w:val="63E22A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F95182"/>
    <w:multiLevelType w:val="hybridMultilevel"/>
    <w:tmpl w:val="64C8A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D090507"/>
    <w:multiLevelType w:val="hybridMultilevel"/>
    <w:tmpl w:val="802A53D2"/>
    <w:lvl w:ilvl="0" w:tplc="82B82C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5E1EEF"/>
    <w:multiLevelType w:val="hybridMultilevel"/>
    <w:tmpl w:val="8E5CDDF8"/>
    <w:lvl w:ilvl="0" w:tplc="3C48FC6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FB471F"/>
    <w:multiLevelType w:val="hybridMultilevel"/>
    <w:tmpl w:val="5516A240"/>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1" w15:restartNumberingAfterBreak="0">
    <w:nsid w:val="64820C1E"/>
    <w:multiLevelType w:val="hybridMultilevel"/>
    <w:tmpl w:val="F8B0FCE0"/>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2" w15:restartNumberingAfterBreak="0">
    <w:nsid w:val="69116C2C"/>
    <w:multiLevelType w:val="hybridMultilevel"/>
    <w:tmpl w:val="691844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2B5956"/>
    <w:multiLevelType w:val="hybridMultilevel"/>
    <w:tmpl w:val="DCAAEFD4"/>
    <w:lvl w:ilvl="0" w:tplc="FE5EEC6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7BEC5E83"/>
    <w:multiLevelType w:val="multilevel"/>
    <w:tmpl w:val="49C4624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173EA4"/>
    <w:multiLevelType w:val="hybridMultilevel"/>
    <w:tmpl w:val="0EF895CC"/>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num w:numId="1">
    <w:abstractNumId w:val="19"/>
  </w:num>
  <w:num w:numId="2">
    <w:abstractNumId w:val="4"/>
  </w:num>
  <w:num w:numId="3">
    <w:abstractNumId w:val="12"/>
  </w:num>
  <w:num w:numId="4">
    <w:abstractNumId w:val="1"/>
  </w:num>
  <w:num w:numId="5">
    <w:abstractNumId w:val="7"/>
  </w:num>
  <w:num w:numId="6">
    <w:abstractNumId w:val="3"/>
  </w:num>
  <w:num w:numId="7">
    <w:abstractNumId w:val="22"/>
  </w:num>
  <w:num w:numId="8">
    <w:abstractNumId w:val="11"/>
  </w:num>
  <w:num w:numId="9">
    <w:abstractNumId w:val="13"/>
  </w:num>
  <w:num w:numId="10">
    <w:abstractNumId w:val="24"/>
  </w:num>
  <w:num w:numId="11">
    <w:abstractNumId w:val="8"/>
  </w:num>
  <w:num w:numId="12">
    <w:abstractNumId w:val="20"/>
  </w:num>
  <w:num w:numId="13">
    <w:abstractNumId w:val="21"/>
  </w:num>
  <w:num w:numId="14">
    <w:abstractNumId w:val="25"/>
  </w:num>
  <w:num w:numId="15">
    <w:abstractNumId w:val="23"/>
  </w:num>
  <w:num w:numId="16">
    <w:abstractNumId w:val="18"/>
  </w:num>
  <w:num w:numId="17">
    <w:abstractNumId w:val="6"/>
  </w:num>
  <w:num w:numId="18">
    <w:abstractNumId w:val="5"/>
  </w:num>
  <w:num w:numId="19">
    <w:abstractNumId w:val="16"/>
  </w:num>
  <w:num w:numId="20">
    <w:abstractNumId w:val="10"/>
  </w:num>
  <w:num w:numId="21">
    <w:abstractNumId w:val="17"/>
  </w:num>
  <w:num w:numId="22">
    <w:abstractNumId w:val="15"/>
  </w:num>
  <w:num w:numId="23">
    <w:abstractNumId w:val="2"/>
  </w:num>
  <w:num w:numId="24">
    <w:abstractNumId w:val="9"/>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7A"/>
    <w:rsid w:val="00000627"/>
    <w:rsid w:val="0000208E"/>
    <w:rsid w:val="000027FF"/>
    <w:rsid w:val="00002F75"/>
    <w:rsid w:val="00004635"/>
    <w:rsid w:val="000106EA"/>
    <w:rsid w:val="00013728"/>
    <w:rsid w:val="00016B3D"/>
    <w:rsid w:val="00017495"/>
    <w:rsid w:val="000211BA"/>
    <w:rsid w:val="00022DD9"/>
    <w:rsid w:val="00023FF6"/>
    <w:rsid w:val="00025B8D"/>
    <w:rsid w:val="000265DD"/>
    <w:rsid w:val="00030330"/>
    <w:rsid w:val="000340E5"/>
    <w:rsid w:val="0004008A"/>
    <w:rsid w:val="00042DCC"/>
    <w:rsid w:val="000433EF"/>
    <w:rsid w:val="0004583E"/>
    <w:rsid w:val="00051F31"/>
    <w:rsid w:val="0005213A"/>
    <w:rsid w:val="00053FB0"/>
    <w:rsid w:val="00056075"/>
    <w:rsid w:val="00056E87"/>
    <w:rsid w:val="00057C28"/>
    <w:rsid w:val="00060C82"/>
    <w:rsid w:val="00060F12"/>
    <w:rsid w:val="000634CE"/>
    <w:rsid w:val="00067A96"/>
    <w:rsid w:val="00072D28"/>
    <w:rsid w:val="000744A0"/>
    <w:rsid w:val="00076FE8"/>
    <w:rsid w:val="00083365"/>
    <w:rsid w:val="00085819"/>
    <w:rsid w:val="00085E5B"/>
    <w:rsid w:val="00087D37"/>
    <w:rsid w:val="000901BB"/>
    <w:rsid w:val="0009762F"/>
    <w:rsid w:val="000A26DE"/>
    <w:rsid w:val="000A358F"/>
    <w:rsid w:val="000A4911"/>
    <w:rsid w:val="000A591D"/>
    <w:rsid w:val="000A5A24"/>
    <w:rsid w:val="000A6109"/>
    <w:rsid w:val="000B45A2"/>
    <w:rsid w:val="000C005F"/>
    <w:rsid w:val="000C4CA3"/>
    <w:rsid w:val="000C590F"/>
    <w:rsid w:val="000D1410"/>
    <w:rsid w:val="000E45CE"/>
    <w:rsid w:val="000E5E92"/>
    <w:rsid w:val="000E6169"/>
    <w:rsid w:val="000E6769"/>
    <w:rsid w:val="000F4F0E"/>
    <w:rsid w:val="000F5571"/>
    <w:rsid w:val="00100381"/>
    <w:rsid w:val="00105A0F"/>
    <w:rsid w:val="00105F19"/>
    <w:rsid w:val="00106B6F"/>
    <w:rsid w:val="001130AF"/>
    <w:rsid w:val="00113881"/>
    <w:rsid w:val="0011555F"/>
    <w:rsid w:val="00115E2D"/>
    <w:rsid w:val="00120B47"/>
    <w:rsid w:val="00121945"/>
    <w:rsid w:val="00123AE9"/>
    <w:rsid w:val="00123F53"/>
    <w:rsid w:val="00127126"/>
    <w:rsid w:val="0013215D"/>
    <w:rsid w:val="00133212"/>
    <w:rsid w:val="00134399"/>
    <w:rsid w:val="0013688F"/>
    <w:rsid w:val="001414F5"/>
    <w:rsid w:val="0014286C"/>
    <w:rsid w:val="001432C7"/>
    <w:rsid w:val="0014500F"/>
    <w:rsid w:val="00150E47"/>
    <w:rsid w:val="0015170D"/>
    <w:rsid w:val="0015385F"/>
    <w:rsid w:val="001564A1"/>
    <w:rsid w:val="00157946"/>
    <w:rsid w:val="00163016"/>
    <w:rsid w:val="001704C6"/>
    <w:rsid w:val="001732BF"/>
    <w:rsid w:val="00173BAA"/>
    <w:rsid w:val="0017694B"/>
    <w:rsid w:val="00180DEA"/>
    <w:rsid w:val="00182B8F"/>
    <w:rsid w:val="00183C91"/>
    <w:rsid w:val="00184B63"/>
    <w:rsid w:val="0018559C"/>
    <w:rsid w:val="00186BFA"/>
    <w:rsid w:val="00190086"/>
    <w:rsid w:val="00190E10"/>
    <w:rsid w:val="00192B1B"/>
    <w:rsid w:val="001949F1"/>
    <w:rsid w:val="001974CD"/>
    <w:rsid w:val="001B3834"/>
    <w:rsid w:val="001B424E"/>
    <w:rsid w:val="001B4A9F"/>
    <w:rsid w:val="001B54CF"/>
    <w:rsid w:val="001B6A72"/>
    <w:rsid w:val="001C27E3"/>
    <w:rsid w:val="001C6DB3"/>
    <w:rsid w:val="001D087B"/>
    <w:rsid w:val="001D3A8D"/>
    <w:rsid w:val="001E0768"/>
    <w:rsid w:val="001E128D"/>
    <w:rsid w:val="001E3244"/>
    <w:rsid w:val="001E48FA"/>
    <w:rsid w:val="001E74EF"/>
    <w:rsid w:val="001F1194"/>
    <w:rsid w:val="001F1565"/>
    <w:rsid w:val="001F39BC"/>
    <w:rsid w:val="001F45D9"/>
    <w:rsid w:val="001F73B3"/>
    <w:rsid w:val="00201923"/>
    <w:rsid w:val="002050E1"/>
    <w:rsid w:val="00207EC9"/>
    <w:rsid w:val="00211BCC"/>
    <w:rsid w:val="00211D6D"/>
    <w:rsid w:val="0021289D"/>
    <w:rsid w:val="0021328C"/>
    <w:rsid w:val="002142A1"/>
    <w:rsid w:val="00214EC1"/>
    <w:rsid w:val="0021544C"/>
    <w:rsid w:val="00223DBC"/>
    <w:rsid w:val="00223FCE"/>
    <w:rsid w:val="00225B51"/>
    <w:rsid w:val="00230366"/>
    <w:rsid w:val="00231EEC"/>
    <w:rsid w:val="0024229E"/>
    <w:rsid w:val="00243523"/>
    <w:rsid w:val="002468D6"/>
    <w:rsid w:val="00251ED3"/>
    <w:rsid w:val="00253F5A"/>
    <w:rsid w:val="00254118"/>
    <w:rsid w:val="00261854"/>
    <w:rsid w:val="002630DE"/>
    <w:rsid w:val="002639D9"/>
    <w:rsid w:val="0026437A"/>
    <w:rsid w:val="00271EEE"/>
    <w:rsid w:val="00274865"/>
    <w:rsid w:val="00276C4E"/>
    <w:rsid w:val="002806E3"/>
    <w:rsid w:val="002822C3"/>
    <w:rsid w:val="002847EF"/>
    <w:rsid w:val="002857E1"/>
    <w:rsid w:val="00287F23"/>
    <w:rsid w:val="00295640"/>
    <w:rsid w:val="002959C2"/>
    <w:rsid w:val="002A0A9A"/>
    <w:rsid w:val="002A249A"/>
    <w:rsid w:val="002A3ACC"/>
    <w:rsid w:val="002A3E18"/>
    <w:rsid w:val="002A68C4"/>
    <w:rsid w:val="002A6D78"/>
    <w:rsid w:val="002A6D83"/>
    <w:rsid w:val="002B2599"/>
    <w:rsid w:val="002B2763"/>
    <w:rsid w:val="002B40D5"/>
    <w:rsid w:val="002B4C96"/>
    <w:rsid w:val="002B5C2F"/>
    <w:rsid w:val="002B60F1"/>
    <w:rsid w:val="002C48FD"/>
    <w:rsid w:val="002C7B95"/>
    <w:rsid w:val="002E140F"/>
    <w:rsid w:val="002E2A03"/>
    <w:rsid w:val="002E38CE"/>
    <w:rsid w:val="002E3BC6"/>
    <w:rsid w:val="002E47EF"/>
    <w:rsid w:val="002E538F"/>
    <w:rsid w:val="002E64D7"/>
    <w:rsid w:val="002F2FF5"/>
    <w:rsid w:val="002F4018"/>
    <w:rsid w:val="002F434A"/>
    <w:rsid w:val="002F65B4"/>
    <w:rsid w:val="003024BD"/>
    <w:rsid w:val="003057FF"/>
    <w:rsid w:val="0030647A"/>
    <w:rsid w:val="00307178"/>
    <w:rsid w:val="00312BB3"/>
    <w:rsid w:val="003151E2"/>
    <w:rsid w:val="00315E50"/>
    <w:rsid w:val="00317E6D"/>
    <w:rsid w:val="0032588E"/>
    <w:rsid w:val="00327F8C"/>
    <w:rsid w:val="00334C0A"/>
    <w:rsid w:val="0034163B"/>
    <w:rsid w:val="0034537A"/>
    <w:rsid w:val="00345E49"/>
    <w:rsid w:val="00353B8D"/>
    <w:rsid w:val="003540DE"/>
    <w:rsid w:val="00354DAF"/>
    <w:rsid w:val="0036023C"/>
    <w:rsid w:val="003619F6"/>
    <w:rsid w:val="00362C60"/>
    <w:rsid w:val="003735F9"/>
    <w:rsid w:val="00376BC0"/>
    <w:rsid w:val="00376C99"/>
    <w:rsid w:val="00377B0B"/>
    <w:rsid w:val="00377F6E"/>
    <w:rsid w:val="003806F9"/>
    <w:rsid w:val="00381E5A"/>
    <w:rsid w:val="00384394"/>
    <w:rsid w:val="00385878"/>
    <w:rsid w:val="00386AFD"/>
    <w:rsid w:val="00387CF1"/>
    <w:rsid w:val="00390F97"/>
    <w:rsid w:val="0039366B"/>
    <w:rsid w:val="0039746F"/>
    <w:rsid w:val="003A0DEE"/>
    <w:rsid w:val="003A6635"/>
    <w:rsid w:val="003B058A"/>
    <w:rsid w:val="003B1901"/>
    <w:rsid w:val="003B24FB"/>
    <w:rsid w:val="003B3A1F"/>
    <w:rsid w:val="003B7E9F"/>
    <w:rsid w:val="003C2096"/>
    <w:rsid w:val="003C23FD"/>
    <w:rsid w:val="003C649B"/>
    <w:rsid w:val="003C6C2C"/>
    <w:rsid w:val="003C6CF1"/>
    <w:rsid w:val="003C6D18"/>
    <w:rsid w:val="003C6EDC"/>
    <w:rsid w:val="003D1D94"/>
    <w:rsid w:val="003D2F0A"/>
    <w:rsid w:val="003D546C"/>
    <w:rsid w:val="003E5D00"/>
    <w:rsid w:val="003E6E0D"/>
    <w:rsid w:val="003F0FC0"/>
    <w:rsid w:val="003F124A"/>
    <w:rsid w:val="003F6BD4"/>
    <w:rsid w:val="00401B24"/>
    <w:rsid w:val="00402740"/>
    <w:rsid w:val="00403BBE"/>
    <w:rsid w:val="00414A71"/>
    <w:rsid w:val="00415AC5"/>
    <w:rsid w:val="0041767F"/>
    <w:rsid w:val="00420FAB"/>
    <w:rsid w:val="00421D26"/>
    <w:rsid w:val="00426CD2"/>
    <w:rsid w:val="00427C0B"/>
    <w:rsid w:val="00430767"/>
    <w:rsid w:val="00430A8F"/>
    <w:rsid w:val="00431C80"/>
    <w:rsid w:val="00431E3A"/>
    <w:rsid w:val="00436C61"/>
    <w:rsid w:val="00443553"/>
    <w:rsid w:val="004437F3"/>
    <w:rsid w:val="00445A74"/>
    <w:rsid w:val="00447535"/>
    <w:rsid w:val="00451098"/>
    <w:rsid w:val="00453569"/>
    <w:rsid w:val="00453D8D"/>
    <w:rsid w:val="00454AD7"/>
    <w:rsid w:val="00455656"/>
    <w:rsid w:val="00457348"/>
    <w:rsid w:val="00460D9C"/>
    <w:rsid w:val="00460FAF"/>
    <w:rsid w:val="0046220C"/>
    <w:rsid w:val="00463139"/>
    <w:rsid w:val="004632FC"/>
    <w:rsid w:val="0046631A"/>
    <w:rsid w:val="0047035F"/>
    <w:rsid w:val="00470710"/>
    <w:rsid w:val="00472B3D"/>
    <w:rsid w:val="00473A67"/>
    <w:rsid w:val="00477005"/>
    <w:rsid w:val="0048385F"/>
    <w:rsid w:val="004857B9"/>
    <w:rsid w:val="00497153"/>
    <w:rsid w:val="004A37EE"/>
    <w:rsid w:val="004A3F88"/>
    <w:rsid w:val="004A4FCD"/>
    <w:rsid w:val="004B7842"/>
    <w:rsid w:val="004C0F04"/>
    <w:rsid w:val="004C181D"/>
    <w:rsid w:val="004C41FC"/>
    <w:rsid w:val="004D7B3B"/>
    <w:rsid w:val="004E1033"/>
    <w:rsid w:val="004E5793"/>
    <w:rsid w:val="004F30E4"/>
    <w:rsid w:val="004F55C7"/>
    <w:rsid w:val="004F6060"/>
    <w:rsid w:val="005023C0"/>
    <w:rsid w:val="00504A72"/>
    <w:rsid w:val="005052BE"/>
    <w:rsid w:val="00505890"/>
    <w:rsid w:val="0050786D"/>
    <w:rsid w:val="00511F11"/>
    <w:rsid w:val="00515315"/>
    <w:rsid w:val="00517D43"/>
    <w:rsid w:val="00520EFA"/>
    <w:rsid w:val="005214C2"/>
    <w:rsid w:val="00521763"/>
    <w:rsid w:val="00523355"/>
    <w:rsid w:val="005265F1"/>
    <w:rsid w:val="00526F33"/>
    <w:rsid w:val="00527004"/>
    <w:rsid w:val="00527D84"/>
    <w:rsid w:val="00530F58"/>
    <w:rsid w:val="0053285C"/>
    <w:rsid w:val="00535BD4"/>
    <w:rsid w:val="005379BA"/>
    <w:rsid w:val="0054087F"/>
    <w:rsid w:val="0055214E"/>
    <w:rsid w:val="005560FE"/>
    <w:rsid w:val="005567A5"/>
    <w:rsid w:val="00561553"/>
    <w:rsid w:val="00562297"/>
    <w:rsid w:val="00563342"/>
    <w:rsid w:val="00564523"/>
    <w:rsid w:val="00570C22"/>
    <w:rsid w:val="00574214"/>
    <w:rsid w:val="00574BD6"/>
    <w:rsid w:val="005757AC"/>
    <w:rsid w:val="00575A68"/>
    <w:rsid w:val="005775B0"/>
    <w:rsid w:val="00580272"/>
    <w:rsid w:val="005810B5"/>
    <w:rsid w:val="0058336A"/>
    <w:rsid w:val="00583814"/>
    <w:rsid w:val="00586F24"/>
    <w:rsid w:val="005976B4"/>
    <w:rsid w:val="005A0D74"/>
    <w:rsid w:val="005A1308"/>
    <w:rsid w:val="005A2801"/>
    <w:rsid w:val="005B2568"/>
    <w:rsid w:val="005B2D6C"/>
    <w:rsid w:val="005B36EB"/>
    <w:rsid w:val="005B74B9"/>
    <w:rsid w:val="005C0B0C"/>
    <w:rsid w:val="005C117E"/>
    <w:rsid w:val="005C1920"/>
    <w:rsid w:val="005D1EA5"/>
    <w:rsid w:val="005E3A86"/>
    <w:rsid w:val="005E5F6D"/>
    <w:rsid w:val="005F1606"/>
    <w:rsid w:val="005F4F3F"/>
    <w:rsid w:val="005F5B66"/>
    <w:rsid w:val="006008D8"/>
    <w:rsid w:val="006017EF"/>
    <w:rsid w:val="006022DC"/>
    <w:rsid w:val="00606D4F"/>
    <w:rsid w:val="00610112"/>
    <w:rsid w:val="00613C25"/>
    <w:rsid w:val="00622631"/>
    <w:rsid w:val="00624CBD"/>
    <w:rsid w:val="0062511F"/>
    <w:rsid w:val="00625A37"/>
    <w:rsid w:val="00626627"/>
    <w:rsid w:val="0062739F"/>
    <w:rsid w:val="006313E2"/>
    <w:rsid w:val="00631670"/>
    <w:rsid w:val="00633E0A"/>
    <w:rsid w:val="00634642"/>
    <w:rsid w:val="00634ACC"/>
    <w:rsid w:val="006437D8"/>
    <w:rsid w:val="00643D0A"/>
    <w:rsid w:val="006444FD"/>
    <w:rsid w:val="00652EA2"/>
    <w:rsid w:val="006541BB"/>
    <w:rsid w:val="0066499B"/>
    <w:rsid w:val="00665DA6"/>
    <w:rsid w:val="00672013"/>
    <w:rsid w:val="00674879"/>
    <w:rsid w:val="0067528D"/>
    <w:rsid w:val="00676FA1"/>
    <w:rsid w:val="006810FB"/>
    <w:rsid w:val="006812A5"/>
    <w:rsid w:val="00681551"/>
    <w:rsid w:val="00684F0E"/>
    <w:rsid w:val="00686B4F"/>
    <w:rsid w:val="00690D26"/>
    <w:rsid w:val="00693EF8"/>
    <w:rsid w:val="006970CB"/>
    <w:rsid w:val="006A79A8"/>
    <w:rsid w:val="006B683B"/>
    <w:rsid w:val="006B6DE4"/>
    <w:rsid w:val="006C633F"/>
    <w:rsid w:val="006C7BBC"/>
    <w:rsid w:val="006D2D04"/>
    <w:rsid w:val="006D6273"/>
    <w:rsid w:val="006D74ED"/>
    <w:rsid w:val="006E1288"/>
    <w:rsid w:val="006E5BFF"/>
    <w:rsid w:val="006F04E7"/>
    <w:rsid w:val="006F0660"/>
    <w:rsid w:val="006F2ACD"/>
    <w:rsid w:val="006F4DB2"/>
    <w:rsid w:val="00701D1D"/>
    <w:rsid w:val="00707B29"/>
    <w:rsid w:val="007118E5"/>
    <w:rsid w:val="007125B0"/>
    <w:rsid w:val="0071278E"/>
    <w:rsid w:val="00712C6C"/>
    <w:rsid w:val="00712D9F"/>
    <w:rsid w:val="00715F33"/>
    <w:rsid w:val="00722DC1"/>
    <w:rsid w:val="00724ED0"/>
    <w:rsid w:val="00736554"/>
    <w:rsid w:val="00736FAD"/>
    <w:rsid w:val="007408CD"/>
    <w:rsid w:val="007410E2"/>
    <w:rsid w:val="007431FD"/>
    <w:rsid w:val="007507EA"/>
    <w:rsid w:val="00750CB8"/>
    <w:rsid w:val="0075153E"/>
    <w:rsid w:val="0075461E"/>
    <w:rsid w:val="00755F6F"/>
    <w:rsid w:val="007603F8"/>
    <w:rsid w:val="007611D3"/>
    <w:rsid w:val="00762D62"/>
    <w:rsid w:val="00765502"/>
    <w:rsid w:val="00771944"/>
    <w:rsid w:val="00773B4F"/>
    <w:rsid w:val="0077512D"/>
    <w:rsid w:val="00781430"/>
    <w:rsid w:val="007816BB"/>
    <w:rsid w:val="0078655E"/>
    <w:rsid w:val="007879D3"/>
    <w:rsid w:val="0079021B"/>
    <w:rsid w:val="007950E9"/>
    <w:rsid w:val="007A200D"/>
    <w:rsid w:val="007A3EF3"/>
    <w:rsid w:val="007A58EC"/>
    <w:rsid w:val="007A63A7"/>
    <w:rsid w:val="007A6914"/>
    <w:rsid w:val="007B0C89"/>
    <w:rsid w:val="007B1E08"/>
    <w:rsid w:val="007B5144"/>
    <w:rsid w:val="007B7C9F"/>
    <w:rsid w:val="007D0CD8"/>
    <w:rsid w:val="007D47EB"/>
    <w:rsid w:val="007E2B2D"/>
    <w:rsid w:val="007E30D8"/>
    <w:rsid w:val="007E44FE"/>
    <w:rsid w:val="007F0408"/>
    <w:rsid w:val="007F7C15"/>
    <w:rsid w:val="00800BCB"/>
    <w:rsid w:val="008024B2"/>
    <w:rsid w:val="0080319E"/>
    <w:rsid w:val="0080508B"/>
    <w:rsid w:val="008076D5"/>
    <w:rsid w:val="00812CA6"/>
    <w:rsid w:val="008178F6"/>
    <w:rsid w:val="0082077A"/>
    <w:rsid w:val="00821FAE"/>
    <w:rsid w:val="00823F1E"/>
    <w:rsid w:val="0082478C"/>
    <w:rsid w:val="00825BA3"/>
    <w:rsid w:val="0082645F"/>
    <w:rsid w:val="008318DF"/>
    <w:rsid w:val="0084007A"/>
    <w:rsid w:val="00841520"/>
    <w:rsid w:val="00841F97"/>
    <w:rsid w:val="00842475"/>
    <w:rsid w:val="00842495"/>
    <w:rsid w:val="0084357D"/>
    <w:rsid w:val="00846EC5"/>
    <w:rsid w:val="00862880"/>
    <w:rsid w:val="0086605E"/>
    <w:rsid w:val="0087079B"/>
    <w:rsid w:val="00870BFD"/>
    <w:rsid w:val="0087167F"/>
    <w:rsid w:val="00871B63"/>
    <w:rsid w:val="00872C9E"/>
    <w:rsid w:val="00876BA4"/>
    <w:rsid w:val="00876DE5"/>
    <w:rsid w:val="0088044F"/>
    <w:rsid w:val="00880C15"/>
    <w:rsid w:val="00880DE7"/>
    <w:rsid w:val="00882BAB"/>
    <w:rsid w:val="00884031"/>
    <w:rsid w:val="00886B5A"/>
    <w:rsid w:val="0088799B"/>
    <w:rsid w:val="0089124B"/>
    <w:rsid w:val="00892097"/>
    <w:rsid w:val="00892817"/>
    <w:rsid w:val="00893E04"/>
    <w:rsid w:val="008969A3"/>
    <w:rsid w:val="008A2D10"/>
    <w:rsid w:val="008A3168"/>
    <w:rsid w:val="008A440F"/>
    <w:rsid w:val="008B2949"/>
    <w:rsid w:val="008B50C7"/>
    <w:rsid w:val="008B518A"/>
    <w:rsid w:val="008B641C"/>
    <w:rsid w:val="008B7F13"/>
    <w:rsid w:val="008C04FD"/>
    <w:rsid w:val="008C3790"/>
    <w:rsid w:val="008C3A61"/>
    <w:rsid w:val="008C7674"/>
    <w:rsid w:val="008D3EF4"/>
    <w:rsid w:val="008D406C"/>
    <w:rsid w:val="008D51B4"/>
    <w:rsid w:val="008D61AC"/>
    <w:rsid w:val="008E6CE6"/>
    <w:rsid w:val="008E6D56"/>
    <w:rsid w:val="008F5787"/>
    <w:rsid w:val="008F6653"/>
    <w:rsid w:val="008F717A"/>
    <w:rsid w:val="008F7828"/>
    <w:rsid w:val="00900DC4"/>
    <w:rsid w:val="00901E68"/>
    <w:rsid w:val="00901F09"/>
    <w:rsid w:val="009043D3"/>
    <w:rsid w:val="00907DC4"/>
    <w:rsid w:val="009110BE"/>
    <w:rsid w:val="00915F2C"/>
    <w:rsid w:val="00916256"/>
    <w:rsid w:val="009162A8"/>
    <w:rsid w:val="00924441"/>
    <w:rsid w:val="009275EC"/>
    <w:rsid w:val="009276DD"/>
    <w:rsid w:val="009339E6"/>
    <w:rsid w:val="009358EF"/>
    <w:rsid w:val="00936010"/>
    <w:rsid w:val="00936A64"/>
    <w:rsid w:val="00946600"/>
    <w:rsid w:val="0094771E"/>
    <w:rsid w:val="00964478"/>
    <w:rsid w:val="009660D0"/>
    <w:rsid w:val="0098017C"/>
    <w:rsid w:val="009819C9"/>
    <w:rsid w:val="00982CF0"/>
    <w:rsid w:val="0098373C"/>
    <w:rsid w:val="0099155B"/>
    <w:rsid w:val="009A0052"/>
    <w:rsid w:val="009A0423"/>
    <w:rsid w:val="009A6D33"/>
    <w:rsid w:val="009A7A9E"/>
    <w:rsid w:val="009B0F46"/>
    <w:rsid w:val="009B6F03"/>
    <w:rsid w:val="009C0EEB"/>
    <w:rsid w:val="009C1F18"/>
    <w:rsid w:val="009D20E7"/>
    <w:rsid w:val="009D3078"/>
    <w:rsid w:val="009D45B1"/>
    <w:rsid w:val="009D4604"/>
    <w:rsid w:val="009D551D"/>
    <w:rsid w:val="009E014C"/>
    <w:rsid w:val="009E1F74"/>
    <w:rsid w:val="009E31A2"/>
    <w:rsid w:val="009E5CF2"/>
    <w:rsid w:val="009E7C77"/>
    <w:rsid w:val="009F0DF9"/>
    <w:rsid w:val="009F0FEC"/>
    <w:rsid w:val="009F3145"/>
    <w:rsid w:val="009F4318"/>
    <w:rsid w:val="009F4529"/>
    <w:rsid w:val="009F46EC"/>
    <w:rsid w:val="009F4956"/>
    <w:rsid w:val="009F6F3C"/>
    <w:rsid w:val="00A04AF8"/>
    <w:rsid w:val="00A06259"/>
    <w:rsid w:val="00A07BE6"/>
    <w:rsid w:val="00A10672"/>
    <w:rsid w:val="00A152ED"/>
    <w:rsid w:val="00A158E3"/>
    <w:rsid w:val="00A23EC5"/>
    <w:rsid w:val="00A25FFE"/>
    <w:rsid w:val="00A264E8"/>
    <w:rsid w:val="00A27C93"/>
    <w:rsid w:val="00A31701"/>
    <w:rsid w:val="00A3249F"/>
    <w:rsid w:val="00A33ECA"/>
    <w:rsid w:val="00A3650C"/>
    <w:rsid w:val="00A36D84"/>
    <w:rsid w:val="00A379EE"/>
    <w:rsid w:val="00A40CD1"/>
    <w:rsid w:val="00A41C0B"/>
    <w:rsid w:val="00A42307"/>
    <w:rsid w:val="00A45561"/>
    <w:rsid w:val="00A53421"/>
    <w:rsid w:val="00A53B2F"/>
    <w:rsid w:val="00A540F9"/>
    <w:rsid w:val="00A56568"/>
    <w:rsid w:val="00A566E5"/>
    <w:rsid w:val="00A56DDB"/>
    <w:rsid w:val="00A57248"/>
    <w:rsid w:val="00A60B42"/>
    <w:rsid w:val="00A62843"/>
    <w:rsid w:val="00A65086"/>
    <w:rsid w:val="00A67B9E"/>
    <w:rsid w:val="00A73931"/>
    <w:rsid w:val="00A814F8"/>
    <w:rsid w:val="00A83039"/>
    <w:rsid w:val="00A917DA"/>
    <w:rsid w:val="00A94FAE"/>
    <w:rsid w:val="00AA0975"/>
    <w:rsid w:val="00AA295E"/>
    <w:rsid w:val="00AA523E"/>
    <w:rsid w:val="00AA6BEB"/>
    <w:rsid w:val="00AB02AD"/>
    <w:rsid w:val="00AB115B"/>
    <w:rsid w:val="00AC23A0"/>
    <w:rsid w:val="00AC7CD1"/>
    <w:rsid w:val="00AD73EE"/>
    <w:rsid w:val="00AE0631"/>
    <w:rsid w:val="00AE0D0B"/>
    <w:rsid w:val="00AE2B79"/>
    <w:rsid w:val="00AE3526"/>
    <w:rsid w:val="00AF1D48"/>
    <w:rsid w:val="00AF2D8E"/>
    <w:rsid w:val="00B011EC"/>
    <w:rsid w:val="00B03CED"/>
    <w:rsid w:val="00B06D9E"/>
    <w:rsid w:val="00B115B6"/>
    <w:rsid w:val="00B2227F"/>
    <w:rsid w:val="00B35457"/>
    <w:rsid w:val="00B37704"/>
    <w:rsid w:val="00B444B4"/>
    <w:rsid w:val="00B44E43"/>
    <w:rsid w:val="00B47D82"/>
    <w:rsid w:val="00B52207"/>
    <w:rsid w:val="00B52C86"/>
    <w:rsid w:val="00B54454"/>
    <w:rsid w:val="00B54633"/>
    <w:rsid w:val="00B55483"/>
    <w:rsid w:val="00B566DE"/>
    <w:rsid w:val="00B607A0"/>
    <w:rsid w:val="00B659B1"/>
    <w:rsid w:val="00B659DC"/>
    <w:rsid w:val="00B73CC8"/>
    <w:rsid w:val="00B74FD5"/>
    <w:rsid w:val="00B82810"/>
    <w:rsid w:val="00B83726"/>
    <w:rsid w:val="00B85656"/>
    <w:rsid w:val="00B87E5C"/>
    <w:rsid w:val="00B924B6"/>
    <w:rsid w:val="00B92763"/>
    <w:rsid w:val="00B9544D"/>
    <w:rsid w:val="00B9598D"/>
    <w:rsid w:val="00B96664"/>
    <w:rsid w:val="00B971B1"/>
    <w:rsid w:val="00BA2139"/>
    <w:rsid w:val="00BA42D4"/>
    <w:rsid w:val="00BA6E79"/>
    <w:rsid w:val="00BB5EF1"/>
    <w:rsid w:val="00BC1D26"/>
    <w:rsid w:val="00BC4005"/>
    <w:rsid w:val="00BD1243"/>
    <w:rsid w:val="00BD1479"/>
    <w:rsid w:val="00BD261D"/>
    <w:rsid w:val="00BD5E9C"/>
    <w:rsid w:val="00BD650E"/>
    <w:rsid w:val="00BE1E0E"/>
    <w:rsid w:val="00BE2778"/>
    <w:rsid w:val="00BE27EE"/>
    <w:rsid w:val="00BE5560"/>
    <w:rsid w:val="00BE66E6"/>
    <w:rsid w:val="00BE7D75"/>
    <w:rsid w:val="00BF193C"/>
    <w:rsid w:val="00BF6225"/>
    <w:rsid w:val="00BF6AC6"/>
    <w:rsid w:val="00BF76DF"/>
    <w:rsid w:val="00C01C51"/>
    <w:rsid w:val="00C0325A"/>
    <w:rsid w:val="00C03BDD"/>
    <w:rsid w:val="00C06D8A"/>
    <w:rsid w:val="00C105E9"/>
    <w:rsid w:val="00C12012"/>
    <w:rsid w:val="00C14540"/>
    <w:rsid w:val="00C15A29"/>
    <w:rsid w:val="00C171DF"/>
    <w:rsid w:val="00C20ECB"/>
    <w:rsid w:val="00C23057"/>
    <w:rsid w:val="00C23CB0"/>
    <w:rsid w:val="00C24E17"/>
    <w:rsid w:val="00C2716D"/>
    <w:rsid w:val="00C30951"/>
    <w:rsid w:val="00C30D50"/>
    <w:rsid w:val="00C311A0"/>
    <w:rsid w:val="00C36551"/>
    <w:rsid w:val="00C36713"/>
    <w:rsid w:val="00C37C8A"/>
    <w:rsid w:val="00C43845"/>
    <w:rsid w:val="00C43CDC"/>
    <w:rsid w:val="00C4499D"/>
    <w:rsid w:val="00C51B36"/>
    <w:rsid w:val="00C52172"/>
    <w:rsid w:val="00C52EF4"/>
    <w:rsid w:val="00C5527A"/>
    <w:rsid w:val="00C63FF4"/>
    <w:rsid w:val="00C6445E"/>
    <w:rsid w:val="00C66CB2"/>
    <w:rsid w:val="00C7253A"/>
    <w:rsid w:val="00C72806"/>
    <w:rsid w:val="00C72A2D"/>
    <w:rsid w:val="00C860C4"/>
    <w:rsid w:val="00C87899"/>
    <w:rsid w:val="00C96930"/>
    <w:rsid w:val="00CA7E71"/>
    <w:rsid w:val="00CB08AD"/>
    <w:rsid w:val="00CB21E1"/>
    <w:rsid w:val="00CB2EC0"/>
    <w:rsid w:val="00CB57F7"/>
    <w:rsid w:val="00CB680F"/>
    <w:rsid w:val="00CC267E"/>
    <w:rsid w:val="00CC31E6"/>
    <w:rsid w:val="00CC5943"/>
    <w:rsid w:val="00CC6B38"/>
    <w:rsid w:val="00CC7ABB"/>
    <w:rsid w:val="00CD04E9"/>
    <w:rsid w:val="00CD2AB0"/>
    <w:rsid w:val="00CD53DC"/>
    <w:rsid w:val="00CD68EB"/>
    <w:rsid w:val="00CD6AD2"/>
    <w:rsid w:val="00CD771A"/>
    <w:rsid w:val="00CE24E7"/>
    <w:rsid w:val="00CE2B6F"/>
    <w:rsid w:val="00CE3338"/>
    <w:rsid w:val="00CE68D4"/>
    <w:rsid w:val="00CE6BD4"/>
    <w:rsid w:val="00CF2357"/>
    <w:rsid w:val="00CF4C43"/>
    <w:rsid w:val="00CF6DE2"/>
    <w:rsid w:val="00D016D0"/>
    <w:rsid w:val="00D041CF"/>
    <w:rsid w:val="00D10522"/>
    <w:rsid w:val="00D10CF4"/>
    <w:rsid w:val="00D12211"/>
    <w:rsid w:val="00D161DA"/>
    <w:rsid w:val="00D168AA"/>
    <w:rsid w:val="00D200BE"/>
    <w:rsid w:val="00D222F9"/>
    <w:rsid w:val="00D27E0F"/>
    <w:rsid w:val="00D340FB"/>
    <w:rsid w:val="00D34FDC"/>
    <w:rsid w:val="00D36166"/>
    <w:rsid w:val="00D36D2F"/>
    <w:rsid w:val="00D4045B"/>
    <w:rsid w:val="00D40BE7"/>
    <w:rsid w:val="00D43541"/>
    <w:rsid w:val="00D45ECD"/>
    <w:rsid w:val="00D46FF7"/>
    <w:rsid w:val="00D470E4"/>
    <w:rsid w:val="00D47290"/>
    <w:rsid w:val="00D53E1E"/>
    <w:rsid w:val="00D578D9"/>
    <w:rsid w:val="00D60B5F"/>
    <w:rsid w:val="00D61DAB"/>
    <w:rsid w:val="00D6201F"/>
    <w:rsid w:val="00D63150"/>
    <w:rsid w:val="00D64360"/>
    <w:rsid w:val="00D671C2"/>
    <w:rsid w:val="00D71FA3"/>
    <w:rsid w:val="00D72699"/>
    <w:rsid w:val="00D73234"/>
    <w:rsid w:val="00D73D8E"/>
    <w:rsid w:val="00D84496"/>
    <w:rsid w:val="00D910A5"/>
    <w:rsid w:val="00D91800"/>
    <w:rsid w:val="00D927C7"/>
    <w:rsid w:val="00D928A7"/>
    <w:rsid w:val="00D962DE"/>
    <w:rsid w:val="00D97202"/>
    <w:rsid w:val="00D97E4D"/>
    <w:rsid w:val="00DA0716"/>
    <w:rsid w:val="00DA2CA8"/>
    <w:rsid w:val="00DB12BD"/>
    <w:rsid w:val="00DB6317"/>
    <w:rsid w:val="00DB75B4"/>
    <w:rsid w:val="00DC250D"/>
    <w:rsid w:val="00DC723E"/>
    <w:rsid w:val="00DD1379"/>
    <w:rsid w:val="00DD157C"/>
    <w:rsid w:val="00DD2993"/>
    <w:rsid w:val="00DD467F"/>
    <w:rsid w:val="00DD66BE"/>
    <w:rsid w:val="00DE0A9C"/>
    <w:rsid w:val="00DE1B71"/>
    <w:rsid w:val="00DE48BB"/>
    <w:rsid w:val="00DE5402"/>
    <w:rsid w:val="00DE5786"/>
    <w:rsid w:val="00DE578C"/>
    <w:rsid w:val="00DF16BC"/>
    <w:rsid w:val="00DF1D39"/>
    <w:rsid w:val="00E000B6"/>
    <w:rsid w:val="00E02390"/>
    <w:rsid w:val="00E042DB"/>
    <w:rsid w:val="00E04E88"/>
    <w:rsid w:val="00E06827"/>
    <w:rsid w:val="00E07438"/>
    <w:rsid w:val="00E11033"/>
    <w:rsid w:val="00E118D5"/>
    <w:rsid w:val="00E17E50"/>
    <w:rsid w:val="00E2311E"/>
    <w:rsid w:val="00E25A7D"/>
    <w:rsid w:val="00E25B25"/>
    <w:rsid w:val="00E261BD"/>
    <w:rsid w:val="00E26386"/>
    <w:rsid w:val="00E35D45"/>
    <w:rsid w:val="00E37E31"/>
    <w:rsid w:val="00E37EB0"/>
    <w:rsid w:val="00E40966"/>
    <w:rsid w:val="00E44CFD"/>
    <w:rsid w:val="00E50D22"/>
    <w:rsid w:val="00E53BA7"/>
    <w:rsid w:val="00E54AF1"/>
    <w:rsid w:val="00E56667"/>
    <w:rsid w:val="00E64A65"/>
    <w:rsid w:val="00E66364"/>
    <w:rsid w:val="00E67001"/>
    <w:rsid w:val="00E676B5"/>
    <w:rsid w:val="00E8240E"/>
    <w:rsid w:val="00E826E9"/>
    <w:rsid w:val="00E85CE6"/>
    <w:rsid w:val="00E91847"/>
    <w:rsid w:val="00E9265D"/>
    <w:rsid w:val="00E977CA"/>
    <w:rsid w:val="00EA3259"/>
    <w:rsid w:val="00EA6234"/>
    <w:rsid w:val="00EB4BF1"/>
    <w:rsid w:val="00EC0530"/>
    <w:rsid w:val="00EC0BE3"/>
    <w:rsid w:val="00EC1929"/>
    <w:rsid w:val="00EC23B4"/>
    <w:rsid w:val="00EC48E7"/>
    <w:rsid w:val="00EC5ADD"/>
    <w:rsid w:val="00EC5CCB"/>
    <w:rsid w:val="00EC6A0B"/>
    <w:rsid w:val="00EC74E4"/>
    <w:rsid w:val="00EC7D05"/>
    <w:rsid w:val="00ED04C1"/>
    <w:rsid w:val="00ED0F4E"/>
    <w:rsid w:val="00ED244A"/>
    <w:rsid w:val="00ED38C3"/>
    <w:rsid w:val="00ED3BBD"/>
    <w:rsid w:val="00ED4F09"/>
    <w:rsid w:val="00ED53B1"/>
    <w:rsid w:val="00EE0A21"/>
    <w:rsid w:val="00EE16E9"/>
    <w:rsid w:val="00EE274F"/>
    <w:rsid w:val="00EE358C"/>
    <w:rsid w:val="00EE43E3"/>
    <w:rsid w:val="00EE4F9A"/>
    <w:rsid w:val="00EE7018"/>
    <w:rsid w:val="00EF056F"/>
    <w:rsid w:val="00EF1622"/>
    <w:rsid w:val="00EF24C1"/>
    <w:rsid w:val="00EF45B8"/>
    <w:rsid w:val="00F01C6C"/>
    <w:rsid w:val="00F05693"/>
    <w:rsid w:val="00F07673"/>
    <w:rsid w:val="00F10A0C"/>
    <w:rsid w:val="00F122AC"/>
    <w:rsid w:val="00F13B26"/>
    <w:rsid w:val="00F14C4C"/>
    <w:rsid w:val="00F16AAE"/>
    <w:rsid w:val="00F22757"/>
    <w:rsid w:val="00F24ABD"/>
    <w:rsid w:val="00F3047C"/>
    <w:rsid w:val="00F37070"/>
    <w:rsid w:val="00F40D39"/>
    <w:rsid w:val="00F43536"/>
    <w:rsid w:val="00F44F01"/>
    <w:rsid w:val="00F52BDC"/>
    <w:rsid w:val="00F540D0"/>
    <w:rsid w:val="00F542DA"/>
    <w:rsid w:val="00F621DE"/>
    <w:rsid w:val="00F62CFF"/>
    <w:rsid w:val="00F63DF9"/>
    <w:rsid w:val="00F6587C"/>
    <w:rsid w:val="00F66B1A"/>
    <w:rsid w:val="00F77931"/>
    <w:rsid w:val="00F77C02"/>
    <w:rsid w:val="00F871FB"/>
    <w:rsid w:val="00F875B2"/>
    <w:rsid w:val="00F915AC"/>
    <w:rsid w:val="00F9475C"/>
    <w:rsid w:val="00F96553"/>
    <w:rsid w:val="00F96E8E"/>
    <w:rsid w:val="00FA1EDE"/>
    <w:rsid w:val="00FA529B"/>
    <w:rsid w:val="00FA5E37"/>
    <w:rsid w:val="00FA66F3"/>
    <w:rsid w:val="00FB2197"/>
    <w:rsid w:val="00FB5779"/>
    <w:rsid w:val="00FB6ECF"/>
    <w:rsid w:val="00FB7860"/>
    <w:rsid w:val="00FC53D2"/>
    <w:rsid w:val="00FC56DE"/>
    <w:rsid w:val="00FC675E"/>
    <w:rsid w:val="00FD5E1F"/>
    <w:rsid w:val="00FD5EA6"/>
    <w:rsid w:val="00FD63DD"/>
    <w:rsid w:val="00FD7995"/>
    <w:rsid w:val="00FE1FD3"/>
    <w:rsid w:val="00FE2845"/>
    <w:rsid w:val="00FE454C"/>
    <w:rsid w:val="00FE5808"/>
    <w:rsid w:val="00FE6199"/>
    <w:rsid w:val="00FF4703"/>
    <w:rsid w:val="00FF67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5F848"/>
  <w15:chartTrackingRefBased/>
  <w15:docId w15:val="{9CCA430A-F5DB-4428-BE90-E236464B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E35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AE35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007A"/>
    <w:pPr>
      <w:ind w:left="720"/>
      <w:contextualSpacing/>
    </w:pPr>
  </w:style>
  <w:style w:type="character" w:styleId="Siln">
    <w:name w:val="Strong"/>
    <w:basedOn w:val="Standardnpsmoodstavce"/>
    <w:uiPriority w:val="22"/>
    <w:qFormat/>
    <w:rsid w:val="0077512D"/>
    <w:rPr>
      <w:b/>
      <w:bCs/>
    </w:rPr>
  </w:style>
  <w:style w:type="table" w:styleId="Mkatabulky">
    <w:name w:val="Table Grid"/>
    <w:basedOn w:val="Normlntabulka"/>
    <w:uiPriority w:val="39"/>
    <w:rsid w:val="0037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77B0B"/>
    <w:pPr>
      <w:spacing w:after="0" w:line="240" w:lineRule="auto"/>
    </w:pPr>
  </w:style>
  <w:style w:type="paragraph" w:styleId="Titulek">
    <w:name w:val="caption"/>
    <w:basedOn w:val="Normln"/>
    <w:next w:val="Normln"/>
    <w:uiPriority w:val="35"/>
    <w:unhideWhenUsed/>
    <w:qFormat/>
    <w:rsid w:val="00C72806"/>
    <w:pPr>
      <w:spacing w:after="200" w:line="240" w:lineRule="auto"/>
    </w:pPr>
    <w:rPr>
      <w:i/>
      <w:iCs/>
      <w:color w:val="44546A" w:themeColor="text2"/>
      <w:sz w:val="18"/>
      <w:szCs w:val="18"/>
    </w:rPr>
  </w:style>
  <w:style w:type="character" w:styleId="Hypertextovodkaz">
    <w:name w:val="Hyperlink"/>
    <w:basedOn w:val="Standardnpsmoodstavce"/>
    <w:uiPriority w:val="99"/>
    <w:unhideWhenUsed/>
    <w:rsid w:val="00CD53DC"/>
    <w:rPr>
      <w:color w:val="0563C1" w:themeColor="hyperlink"/>
      <w:u w:val="single"/>
    </w:rPr>
  </w:style>
  <w:style w:type="paragraph" w:styleId="Zpat">
    <w:name w:val="footer"/>
    <w:basedOn w:val="Normln"/>
    <w:link w:val="ZpatChar"/>
    <w:uiPriority w:val="99"/>
    <w:unhideWhenUsed/>
    <w:rsid w:val="004B7842"/>
    <w:pPr>
      <w:tabs>
        <w:tab w:val="center" w:pos="4536"/>
        <w:tab w:val="right" w:pos="9072"/>
      </w:tabs>
      <w:spacing w:after="200" w:line="360" w:lineRule="auto"/>
      <w:ind w:firstLine="709"/>
      <w:contextualSpacing/>
      <w:jc w:val="both"/>
    </w:pPr>
    <w:rPr>
      <w:rFonts w:ascii="Times New Roman" w:eastAsia="Calibri" w:hAnsi="Times New Roman" w:cs="Times New Roman"/>
      <w:sz w:val="24"/>
    </w:rPr>
  </w:style>
  <w:style w:type="character" w:customStyle="1" w:styleId="ZpatChar">
    <w:name w:val="Zápatí Char"/>
    <w:basedOn w:val="Standardnpsmoodstavce"/>
    <w:link w:val="Zpat"/>
    <w:uiPriority w:val="99"/>
    <w:rsid w:val="004B7842"/>
    <w:rPr>
      <w:rFonts w:ascii="Times New Roman" w:eastAsia="Calibri" w:hAnsi="Times New Roman" w:cs="Times New Roman"/>
      <w:sz w:val="24"/>
    </w:rPr>
  </w:style>
  <w:style w:type="character" w:customStyle="1" w:styleId="hps">
    <w:name w:val="hps"/>
    <w:basedOn w:val="Standardnpsmoodstavce"/>
    <w:rsid w:val="004B7842"/>
  </w:style>
  <w:style w:type="character" w:customStyle="1" w:styleId="hpsalt-edited">
    <w:name w:val="hps alt-edited"/>
    <w:basedOn w:val="Standardnpsmoodstavce"/>
    <w:rsid w:val="004B7842"/>
  </w:style>
  <w:style w:type="character" w:styleId="Odkaznakoment">
    <w:name w:val="annotation reference"/>
    <w:basedOn w:val="Standardnpsmoodstavce"/>
    <w:uiPriority w:val="99"/>
    <w:semiHidden/>
    <w:unhideWhenUsed/>
    <w:rsid w:val="00403BBE"/>
    <w:rPr>
      <w:sz w:val="16"/>
      <w:szCs w:val="16"/>
    </w:rPr>
  </w:style>
  <w:style w:type="paragraph" w:styleId="Textkomente">
    <w:name w:val="annotation text"/>
    <w:basedOn w:val="Normln"/>
    <w:link w:val="TextkomenteChar"/>
    <w:uiPriority w:val="99"/>
    <w:unhideWhenUsed/>
    <w:rsid w:val="00403BBE"/>
    <w:pPr>
      <w:spacing w:line="240" w:lineRule="auto"/>
    </w:pPr>
    <w:rPr>
      <w:sz w:val="20"/>
      <w:szCs w:val="20"/>
    </w:rPr>
  </w:style>
  <w:style w:type="character" w:customStyle="1" w:styleId="TextkomenteChar">
    <w:name w:val="Text komentáře Char"/>
    <w:basedOn w:val="Standardnpsmoodstavce"/>
    <w:link w:val="Textkomente"/>
    <w:uiPriority w:val="99"/>
    <w:rsid w:val="00403BBE"/>
    <w:rPr>
      <w:sz w:val="20"/>
      <w:szCs w:val="20"/>
    </w:rPr>
  </w:style>
  <w:style w:type="paragraph" w:styleId="Pedmtkomente">
    <w:name w:val="annotation subject"/>
    <w:basedOn w:val="Textkomente"/>
    <w:next w:val="Textkomente"/>
    <w:link w:val="PedmtkomenteChar"/>
    <w:uiPriority w:val="99"/>
    <w:semiHidden/>
    <w:unhideWhenUsed/>
    <w:rsid w:val="00403BBE"/>
    <w:rPr>
      <w:b/>
      <w:bCs/>
    </w:rPr>
  </w:style>
  <w:style w:type="character" w:customStyle="1" w:styleId="PedmtkomenteChar">
    <w:name w:val="Předmět komentáře Char"/>
    <w:basedOn w:val="TextkomenteChar"/>
    <w:link w:val="Pedmtkomente"/>
    <w:uiPriority w:val="99"/>
    <w:semiHidden/>
    <w:rsid w:val="00403BBE"/>
    <w:rPr>
      <w:b/>
      <w:bCs/>
      <w:sz w:val="20"/>
      <w:szCs w:val="20"/>
    </w:rPr>
  </w:style>
  <w:style w:type="paragraph" w:styleId="Textbubliny">
    <w:name w:val="Balloon Text"/>
    <w:basedOn w:val="Normln"/>
    <w:link w:val="TextbublinyChar"/>
    <w:uiPriority w:val="99"/>
    <w:semiHidden/>
    <w:unhideWhenUsed/>
    <w:rsid w:val="00C449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499D"/>
    <w:rPr>
      <w:rFonts w:ascii="Segoe UI" w:hAnsi="Segoe UI" w:cs="Segoe UI"/>
      <w:sz w:val="18"/>
      <w:szCs w:val="18"/>
    </w:rPr>
  </w:style>
  <w:style w:type="paragraph" w:styleId="Revize">
    <w:name w:val="Revision"/>
    <w:hidden/>
    <w:uiPriority w:val="99"/>
    <w:semiHidden/>
    <w:rsid w:val="005810B5"/>
    <w:pPr>
      <w:spacing w:after="0" w:line="240" w:lineRule="auto"/>
    </w:pPr>
  </w:style>
  <w:style w:type="character" w:customStyle="1" w:styleId="Nadpis1Char">
    <w:name w:val="Nadpis 1 Char"/>
    <w:basedOn w:val="Standardnpsmoodstavce"/>
    <w:link w:val="Nadpis1"/>
    <w:uiPriority w:val="9"/>
    <w:rsid w:val="00AE3526"/>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AE3526"/>
    <w:pPr>
      <w:outlineLvl w:val="9"/>
    </w:pPr>
    <w:rPr>
      <w:lang w:eastAsia="cs-CZ"/>
    </w:rPr>
  </w:style>
  <w:style w:type="paragraph" w:styleId="Obsah2">
    <w:name w:val="toc 2"/>
    <w:basedOn w:val="Normln"/>
    <w:next w:val="Normln"/>
    <w:autoRedefine/>
    <w:uiPriority w:val="39"/>
    <w:unhideWhenUsed/>
    <w:rsid w:val="003735F9"/>
    <w:pPr>
      <w:tabs>
        <w:tab w:val="right" w:leader="dot" w:pos="9061"/>
      </w:tabs>
      <w:spacing w:after="100" w:line="360" w:lineRule="auto"/>
      <w:ind w:left="220"/>
    </w:pPr>
    <w:rPr>
      <w:rFonts w:eastAsiaTheme="minorEastAsia" w:cs="Times New Roman"/>
      <w:lang w:eastAsia="cs-CZ"/>
    </w:rPr>
  </w:style>
  <w:style w:type="paragraph" w:styleId="Obsah1">
    <w:name w:val="toc 1"/>
    <w:basedOn w:val="Normln"/>
    <w:next w:val="Normln"/>
    <w:autoRedefine/>
    <w:uiPriority w:val="39"/>
    <w:unhideWhenUsed/>
    <w:rsid w:val="00AE3526"/>
    <w:pPr>
      <w:spacing w:after="100"/>
    </w:pPr>
    <w:rPr>
      <w:rFonts w:eastAsiaTheme="minorEastAsia" w:cs="Times New Roman"/>
      <w:lang w:eastAsia="cs-CZ"/>
    </w:rPr>
  </w:style>
  <w:style w:type="paragraph" w:styleId="Obsah3">
    <w:name w:val="toc 3"/>
    <w:basedOn w:val="Normln"/>
    <w:next w:val="Normln"/>
    <w:autoRedefine/>
    <w:uiPriority w:val="39"/>
    <w:unhideWhenUsed/>
    <w:rsid w:val="00AE3526"/>
    <w:pPr>
      <w:spacing w:after="100"/>
      <w:ind w:left="440"/>
    </w:pPr>
    <w:rPr>
      <w:rFonts w:eastAsiaTheme="minorEastAsia" w:cs="Times New Roman"/>
      <w:lang w:eastAsia="cs-CZ"/>
    </w:rPr>
  </w:style>
  <w:style w:type="character" w:customStyle="1" w:styleId="Nadpis2Char">
    <w:name w:val="Nadpis 2 Char"/>
    <w:basedOn w:val="Standardnpsmoodstavce"/>
    <w:link w:val="Nadpis2"/>
    <w:uiPriority w:val="9"/>
    <w:rsid w:val="00AE3526"/>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1C6D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6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85598">
      <w:bodyDiv w:val="1"/>
      <w:marLeft w:val="0"/>
      <w:marRight w:val="0"/>
      <w:marTop w:val="0"/>
      <w:marBottom w:val="0"/>
      <w:divBdr>
        <w:top w:val="none" w:sz="0" w:space="0" w:color="auto"/>
        <w:left w:val="none" w:sz="0" w:space="0" w:color="auto"/>
        <w:bottom w:val="none" w:sz="0" w:space="0" w:color="auto"/>
        <w:right w:val="none" w:sz="0" w:space="0" w:color="auto"/>
      </w:divBdr>
    </w:div>
    <w:div w:id="550649859">
      <w:bodyDiv w:val="1"/>
      <w:marLeft w:val="0"/>
      <w:marRight w:val="0"/>
      <w:marTop w:val="0"/>
      <w:marBottom w:val="0"/>
      <w:divBdr>
        <w:top w:val="none" w:sz="0" w:space="0" w:color="auto"/>
        <w:left w:val="none" w:sz="0" w:space="0" w:color="auto"/>
        <w:bottom w:val="none" w:sz="0" w:space="0" w:color="auto"/>
        <w:right w:val="none" w:sz="0" w:space="0" w:color="auto"/>
      </w:divBdr>
    </w:div>
    <w:div w:id="698554173">
      <w:bodyDiv w:val="1"/>
      <w:marLeft w:val="0"/>
      <w:marRight w:val="0"/>
      <w:marTop w:val="0"/>
      <w:marBottom w:val="0"/>
      <w:divBdr>
        <w:top w:val="none" w:sz="0" w:space="0" w:color="auto"/>
        <w:left w:val="none" w:sz="0" w:space="0" w:color="auto"/>
        <w:bottom w:val="none" w:sz="0" w:space="0" w:color="auto"/>
        <w:right w:val="none" w:sz="0" w:space="0" w:color="auto"/>
      </w:divBdr>
    </w:div>
    <w:div w:id="18651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oter" Target="footer5.xml"/><Relationship Id="rId10" Type="http://schemas.openxmlformats.org/officeDocument/2006/relationships/hyperlink" Target="https://www.seznamskol.cz/" TargetMode="Externa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ona\Desktop\kika%20&#353;kola\DP\DP\GRAFY.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sona\Desktop\kika%20&#353;kola\DP\DP\GRAFY.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sona\Desktop\kika%20&#353;kola\DP\DP\GRAFY.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ona\Desktop\kika%20&#353;kola\DP\DP\GRAFY.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sona\Desktop\kika%20&#353;kola\DP\DP\GRAFY.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sona\Desktop\kika%20&#353;kola\DP\DP\GRAFY.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sona\Desktop\kika%20&#353;kola\DP\DP\GRAFY.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ona\Desktop\kika%20&#353;kola\DP\DP\GRAF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ona\Desktop\kika%20&#353;kola\DP\DP\GRAF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ona\Desktop\kika%20&#353;kola\DP\DP\GRAF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List1!$A$357:$A$359</c:f>
              <c:strCache>
                <c:ptCount val="3"/>
                <c:pt idx="0">
                  <c:v>1-5 let</c:v>
                </c:pt>
                <c:pt idx="1">
                  <c:v>5-25 let</c:v>
                </c:pt>
                <c:pt idx="2">
                  <c:v>25-45 let</c:v>
                </c:pt>
              </c:strCache>
            </c:strRef>
          </c:cat>
          <c:val>
            <c:numRef>
              <c:f>List1!$B$357:$B$359</c:f>
              <c:numCache>
                <c:formatCode>0%</c:formatCode>
                <c:ptCount val="3"/>
                <c:pt idx="0" formatCode="0.00%">
                  <c:v>0.122</c:v>
                </c:pt>
                <c:pt idx="1">
                  <c:v>0.5</c:v>
                </c:pt>
                <c:pt idx="2" formatCode="0.00%">
                  <c:v>0.378</c:v>
                </c:pt>
              </c:numCache>
            </c:numRef>
          </c:val>
          <c:extLst xmlns:c16r2="http://schemas.microsoft.com/office/drawing/2015/06/chart">
            <c:ext xmlns:c16="http://schemas.microsoft.com/office/drawing/2014/chart" uri="{C3380CC4-5D6E-409C-BE32-E72D297353CC}">
              <c16:uniqueId val="{00000000-D798-424A-870A-F24D3BA10E9F}"/>
            </c:ext>
          </c:extLst>
        </c:ser>
        <c:dLbls>
          <c:dLblPos val="outEnd"/>
          <c:showLegendKey val="0"/>
          <c:showVal val="1"/>
          <c:showCatName val="0"/>
          <c:showSerName val="0"/>
          <c:showPercent val="0"/>
          <c:showBubbleSize val="0"/>
        </c:dLbls>
        <c:gapWidth val="150"/>
        <c:axId val="285528648"/>
        <c:axId val="285526688"/>
      </c:barChart>
      <c:catAx>
        <c:axId val="285528648"/>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285526688"/>
        <c:crosses val="autoZero"/>
        <c:auto val="1"/>
        <c:lblAlgn val="ctr"/>
        <c:lblOffset val="100"/>
        <c:noMultiLvlLbl val="0"/>
      </c:catAx>
      <c:valAx>
        <c:axId val="28552668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28552864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List1!$A$309:$A$314</c:f>
              <c:strCache>
                <c:ptCount val="6"/>
                <c:pt idx="0">
                  <c:v>A</c:v>
                </c:pt>
                <c:pt idx="1">
                  <c:v>B</c:v>
                </c:pt>
                <c:pt idx="2">
                  <c:v>C</c:v>
                </c:pt>
                <c:pt idx="3">
                  <c:v>D</c:v>
                </c:pt>
                <c:pt idx="4">
                  <c:v>E</c:v>
                </c:pt>
                <c:pt idx="5">
                  <c:v>F</c:v>
                </c:pt>
              </c:strCache>
            </c:strRef>
          </c:cat>
          <c:val>
            <c:numRef>
              <c:f>List1!$B$309:$B$314</c:f>
              <c:numCache>
                <c:formatCode>0.00%</c:formatCode>
                <c:ptCount val="6"/>
                <c:pt idx="0">
                  <c:v>0.28399999999999997</c:v>
                </c:pt>
                <c:pt idx="1">
                  <c:v>0.13500000000000001</c:v>
                </c:pt>
                <c:pt idx="2">
                  <c:v>0.47299999999999998</c:v>
                </c:pt>
                <c:pt idx="3">
                  <c:v>0.28399999999999997</c:v>
                </c:pt>
                <c:pt idx="4">
                  <c:v>0.122</c:v>
                </c:pt>
                <c:pt idx="5">
                  <c:v>0.23799999999999999</c:v>
                </c:pt>
              </c:numCache>
            </c:numRef>
          </c:val>
          <c:extLst xmlns:c16r2="http://schemas.microsoft.com/office/drawing/2015/06/chart">
            <c:ext xmlns:c16="http://schemas.microsoft.com/office/drawing/2014/chart" uri="{C3380CC4-5D6E-409C-BE32-E72D297353CC}">
              <c16:uniqueId val="{00000000-5254-4DE6-8FE8-2970B93F082B}"/>
            </c:ext>
          </c:extLst>
        </c:ser>
        <c:dLbls>
          <c:dLblPos val="outEnd"/>
          <c:showLegendKey val="0"/>
          <c:showVal val="1"/>
          <c:showCatName val="0"/>
          <c:showSerName val="0"/>
          <c:showPercent val="0"/>
          <c:showBubbleSize val="0"/>
        </c:dLbls>
        <c:gapWidth val="150"/>
        <c:axId val="522765720"/>
        <c:axId val="522766112"/>
      </c:barChart>
      <c:catAx>
        <c:axId val="522765720"/>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22766112"/>
        <c:crosses val="autoZero"/>
        <c:auto val="1"/>
        <c:lblAlgn val="ctr"/>
        <c:lblOffset val="100"/>
        <c:noMultiLvlLbl val="0"/>
      </c:catAx>
      <c:valAx>
        <c:axId val="52276611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227657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List1!$A$79:$A$80</c:f>
              <c:strCache>
                <c:ptCount val="2"/>
                <c:pt idx="0">
                  <c:v>ano</c:v>
                </c:pt>
                <c:pt idx="1">
                  <c:v>ne</c:v>
                </c:pt>
              </c:strCache>
            </c:strRef>
          </c:cat>
          <c:val>
            <c:numRef>
              <c:f>List1!$B$79:$B$80</c:f>
              <c:numCache>
                <c:formatCode>0.00%</c:formatCode>
                <c:ptCount val="2"/>
                <c:pt idx="0">
                  <c:v>0.91900000000000004</c:v>
                </c:pt>
                <c:pt idx="1">
                  <c:v>8.1000000000000003E-2</c:v>
                </c:pt>
              </c:numCache>
            </c:numRef>
          </c:val>
          <c:extLst xmlns:c16r2="http://schemas.microsoft.com/office/drawing/2015/06/chart">
            <c:ext xmlns:c16="http://schemas.microsoft.com/office/drawing/2014/chart" uri="{C3380CC4-5D6E-409C-BE32-E72D297353CC}">
              <c16:uniqueId val="{00000000-FE0C-48A5-B7DE-E7FBF011CBA5}"/>
            </c:ext>
          </c:extLst>
        </c:ser>
        <c:dLbls>
          <c:dLblPos val="outEnd"/>
          <c:showLegendKey val="0"/>
          <c:showVal val="1"/>
          <c:showCatName val="0"/>
          <c:showSerName val="0"/>
          <c:showPercent val="0"/>
          <c:showBubbleSize val="0"/>
        </c:dLbls>
        <c:gapWidth val="150"/>
        <c:axId val="522767288"/>
        <c:axId val="522766896"/>
      </c:barChart>
      <c:valAx>
        <c:axId val="52276689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22767288"/>
        <c:crosses val="autoZero"/>
        <c:crossBetween val="between"/>
      </c:valAx>
      <c:catAx>
        <c:axId val="522767288"/>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22766896"/>
        <c:crosses val="autoZero"/>
        <c:auto val="1"/>
        <c:lblAlgn val="ctr"/>
        <c:lblOffset val="100"/>
        <c:noMultiLvlLbl val="0"/>
      </c:cat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dLbl>
              <c:idx val="0"/>
              <c:layout>
                <c:manualLayout>
                  <c:x val="-2.777777777777803E-3"/>
                  <c:y val="-0.3842592592592592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FD7-4D1F-88DE-1F3950F54360}"/>
                </c:ext>
                <c:ext xmlns:c15="http://schemas.microsoft.com/office/drawing/2012/chart" uri="{CE6537A1-D6FC-4f65-9D91-7224C49458BB}"/>
              </c:extLst>
            </c:dLbl>
            <c:dLbl>
              <c:idx val="1"/>
              <c:layout>
                <c:manualLayout>
                  <c:x val="0"/>
                  <c:y val="-5.092592592592592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FD7-4D1F-88DE-1F3950F54360}"/>
                </c:ext>
                <c:ext xmlns:c15="http://schemas.microsoft.com/office/drawing/2012/chart" uri="{CE6537A1-D6FC-4f65-9D91-7224C49458BB}"/>
              </c:extLst>
            </c:dLbl>
            <c:dLbl>
              <c:idx val="2"/>
              <c:layout>
                <c:manualLayout>
                  <c:x val="-1.0936132983377078E-6"/>
                  <c:y val="-4.80588363954505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FD7-4D1F-88DE-1F3950F54360}"/>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List1!$A$96:$A$98</c:f>
              <c:strCache>
                <c:ptCount val="3"/>
                <c:pt idx="0">
                  <c:v>A</c:v>
                </c:pt>
                <c:pt idx="1">
                  <c:v>B</c:v>
                </c:pt>
                <c:pt idx="2">
                  <c:v>C</c:v>
                </c:pt>
              </c:strCache>
            </c:strRef>
          </c:cat>
          <c:val>
            <c:numRef>
              <c:f>List1!$B$96:$B$98</c:f>
              <c:numCache>
                <c:formatCode>0.00%</c:formatCode>
                <c:ptCount val="3"/>
                <c:pt idx="0">
                  <c:v>0.97299999999999998</c:v>
                </c:pt>
                <c:pt idx="1">
                  <c:v>2.7E-2</c:v>
                </c:pt>
                <c:pt idx="2" formatCode="0%">
                  <c:v>0</c:v>
                </c:pt>
              </c:numCache>
            </c:numRef>
          </c:val>
          <c:extLst xmlns:c16r2="http://schemas.microsoft.com/office/drawing/2015/06/chart">
            <c:ext xmlns:c16="http://schemas.microsoft.com/office/drawing/2014/chart" uri="{C3380CC4-5D6E-409C-BE32-E72D297353CC}">
              <c16:uniqueId val="{00000003-1FD7-4D1F-88DE-1F3950F54360}"/>
            </c:ext>
          </c:extLst>
        </c:ser>
        <c:dLbls>
          <c:showLegendKey val="0"/>
          <c:showVal val="0"/>
          <c:showCatName val="0"/>
          <c:showSerName val="0"/>
          <c:showPercent val="0"/>
          <c:showBubbleSize val="0"/>
        </c:dLbls>
        <c:gapWidth val="150"/>
        <c:overlap val="100"/>
        <c:axId val="518240976"/>
        <c:axId val="518238232"/>
      </c:barChart>
      <c:catAx>
        <c:axId val="518240976"/>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8238232"/>
        <c:crosses val="autoZero"/>
        <c:auto val="1"/>
        <c:lblAlgn val="ctr"/>
        <c:lblOffset val="100"/>
        <c:noMultiLvlLbl val="0"/>
      </c:catAx>
      <c:valAx>
        <c:axId val="51823823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824097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List1!$A$277:$A$281</c:f>
              <c:numCache>
                <c:formatCode>0.00%</c:formatCode>
                <c:ptCount val="5"/>
                <c:pt idx="0">
                  <c:v>0.36499999999999999</c:v>
                </c:pt>
                <c:pt idx="1">
                  <c:v>0.32400000000000001</c:v>
                </c:pt>
                <c:pt idx="2">
                  <c:v>0.14899999999999999</c:v>
                </c:pt>
                <c:pt idx="3">
                  <c:v>0.14899999999999999</c:v>
                </c:pt>
                <c:pt idx="4">
                  <c:v>1.2999999999999999E-2</c:v>
                </c:pt>
              </c:numCache>
            </c:numRef>
          </c:val>
          <c:extLst xmlns:c16r2="http://schemas.microsoft.com/office/drawing/2015/06/chart">
            <c:ext xmlns:c16="http://schemas.microsoft.com/office/drawing/2014/chart" uri="{C3380CC4-5D6E-409C-BE32-E72D297353CC}">
              <c16:uniqueId val="{00000000-F88B-40A0-B7B9-15E7669EEC9C}"/>
            </c:ext>
          </c:extLst>
        </c:ser>
        <c:dLbls>
          <c:dLblPos val="outEnd"/>
          <c:showLegendKey val="0"/>
          <c:showVal val="1"/>
          <c:showCatName val="0"/>
          <c:showSerName val="0"/>
          <c:showPercent val="0"/>
          <c:showBubbleSize val="0"/>
        </c:dLbls>
        <c:gapWidth val="150"/>
        <c:axId val="518234312"/>
        <c:axId val="518241760"/>
      </c:barChart>
      <c:catAx>
        <c:axId val="518234312"/>
        <c:scaling>
          <c:orientation val="minMax"/>
        </c:scaling>
        <c:delete val="0"/>
        <c:axPos val="b"/>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8241760"/>
        <c:crosses val="autoZero"/>
        <c:auto val="1"/>
        <c:lblAlgn val="ctr"/>
        <c:lblOffset val="100"/>
        <c:noMultiLvlLbl val="0"/>
      </c:catAx>
      <c:valAx>
        <c:axId val="51824176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823431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List1!$A$293:$A$297</c:f>
              <c:numCache>
                <c:formatCode>0.00%</c:formatCode>
                <c:ptCount val="5"/>
                <c:pt idx="0">
                  <c:v>0.13500000000000001</c:v>
                </c:pt>
                <c:pt idx="1">
                  <c:v>0.378</c:v>
                </c:pt>
                <c:pt idx="2">
                  <c:v>0.311</c:v>
                </c:pt>
                <c:pt idx="3">
                  <c:v>0.16200000000000001</c:v>
                </c:pt>
                <c:pt idx="4">
                  <c:v>1.4E-2</c:v>
                </c:pt>
              </c:numCache>
            </c:numRef>
          </c:val>
          <c:extLst xmlns:c16r2="http://schemas.microsoft.com/office/drawing/2015/06/chart">
            <c:ext xmlns:c16="http://schemas.microsoft.com/office/drawing/2014/chart" uri="{C3380CC4-5D6E-409C-BE32-E72D297353CC}">
              <c16:uniqueId val="{00000000-D1B6-403C-8C4B-685A5094D1F4}"/>
            </c:ext>
          </c:extLst>
        </c:ser>
        <c:dLbls>
          <c:dLblPos val="outEnd"/>
          <c:showLegendKey val="0"/>
          <c:showVal val="1"/>
          <c:showCatName val="0"/>
          <c:showSerName val="0"/>
          <c:showPercent val="0"/>
          <c:showBubbleSize val="0"/>
        </c:dLbls>
        <c:gapWidth val="150"/>
        <c:axId val="518239016"/>
        <c:axId val="518239800"/>
      </c:barChart>
      <c:catAx>
        <c:axId val="518239016"/>
        <c:scaling>
          <c:orientation val="minMax"/>
        </c:scaling>
        <c:delete val="0"/>
        <c:axPos val="b"/>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8239800"/>
        <c:crosses val="autoZero"/>
        <c:auto val="1"/>
        <c:lblAlgn val="ctr"/>
        <c:lblOffset val="100"/>
        <c:noMultiLvlLbl val="0"/>
      </c:catAx>
      <c:valAx>
        <c:axId val="51823980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82390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List1!$B$131:$B$135</c:f>
              <c:numCache>
                <c:formatCode>0.00%</c:formatCode>
                <c:ptCount val="5"/>
                <c:pt idx="0">
                  <c:v>0.35099999999999998</c:v>
                </c:pt>
                <c:pt idx="1">
                  <c:v>0.378</c:v>
                </c:pt>
                <c:pt idx="2">
                  <c:v>0.17599999999999999</c:v>
                </c:pt>
                <c:pt idx="3">
                  <c:v>5.3999999999999999E-2</c:v>
                </c:pt>
                <c:pt idx="4">
                  <c:v>4.1000000000000002E-2</c:v>
                </c:pt>
              </c:numCache>
            </c:numRef>
          </c:val>
          <c:extLst xmlns:c16r2="http://schemas.microsoft.com/office/drawing/2015/06/chart">
            <c:ext xmlns:c16="http://schemas.microsoft.com/office/drawing/2014/chart" uri="{C3380CC4-5D6E-409C-BE32-E72D297353CC}">
              <c16:uniqueId val="{00000000-08B3-4FBC-9A10-89D7205E1455}"/>
            </c:ext>
          </c:extLst>
        </c:ser>
        <c:dLbls>
          <c:dLblPos val="outEnd"/>
          <c:showLegendKey val="0"/>
          <c:showVal val="1"/>
          <c:showCatName val="0"/>
          <c:showSerName val="0"/>
          <c:showPercent val="0"/>
          <c:showBubbleSize val="0"/>
        </c:dLbls>
        <c:gapWidth val="219"/>
        <c:axId val="518241368"/>
        <c:axId val="518235488"/>
      </c:barChart>
      <c:catAx>
        <c:axId val="518241368"/>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8235488"/>
        <c:crosses val="autoZero"/>
        <c:auto val="1"/>
        <c:lblAlgn val="ctr"/>
        <c:lblOffset val="100"/>
        <c:noMultiLvlLbl val="0"/>
      </c:catAx>
      <c:valAx>
        <c:axId val="51823548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82413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List1!$A$148:$A$152</c:f>
              <c:numCache>
                <c:formatCode>0.00%</c:formatCode>
                <c:ptCount val="5"/>
                <c:pt idx="0" formatCode="0%">
                  <c:v>0.23</c:v>
                </c:pt>
                <c:pt idx="1">
                  <c:v>0.32400000000000001</c:v>
                </c:pt>
                <c:pt idx="2" formatCode="0%">
                  <c:v>0.23</c:v>
                </c:pt>
                <c:pt idx="3">
                  <c:v>0.20300000000000001</c:v>
                </c:pt>
                <c:pt idx="4">
                  <c:v>1.2999999999999999E-2</c:v>
                </c:pt>
              </c:numCache>
            </c:numRef>
          </c:val>
          <c:extLst xmlns:c16r2="http://schemas.microsoft.com/office/drawing/2015/06/chart">
            <c:ext xmlns:c16="http://schemas.microsoft.com/office/drawing/2014/chart" uri="{C3380CC4-5D6E-409C-BE32-E72D297353CC}">
              <c16:uniqueId val="{00000000-BCED-4217-9019-0C1D2C578EC2}"/>
            </c:ext>
          </c:extLst>
        </c:ser>
        <c:dLbls>
          <c:dLblPos val="outEnd"/>
          <c:showLegendKey val="0"/>
          <c:showVal val="1"/>
          <c:showCatName val="0"/>
          <c:showSerName val="0"/>
          <c:showPercent val="0"/>
          <c:showBubbleSize val="0"/>
        </c:dLbls>
        <c:gapWidth val="150"/>
        <c:axId val="518237840"/>
        <c:axId val="518240192"/>
      </c:barChart>
      <c:catAx>
        <c:axId val="518237840"/>
        <c:scaling>
          <c:orientation val="minMax"/>
        </c:scaling>
        <c:delete val="0"/>
        <c:axPos val="b"/>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8240192"/>
        <c:crosses val="autoZero"/>
        <c:auto val="1"/>
        <c:lblAlgn val="ctr"/>
        <c:lblOffset val="100"/>
        <c:noMultiLvlLbl val="0"/>
      </c:catAx>
      <c:valAx>
        <c:axId val="51824019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823784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List1!$A$164:$A$168</c:f>
              <c:numCache>
                <c:formatCode>0.00%</c:formatCode>
                <c:ptCount val="5"/>
                <c:pt idx="0">
                  <c:v>0.32400000000000001</c:v>
                </c:pt>
                <c:pt idx="1">
                  <c:v>0.33800000000000002</c:v>
                </c:pt>
                <c:pt idx="2">
                  <c:v>0.20300000000000001</c:v>
                </c:pt>
                <c:pt idx="3">
                  <c:v>0.108</c:v>
                </c:pt>
                <c:pt idx="4">
                  <c:v>2.7E-2</c:v>
                </c:pt>
              </c:numCache>
            </c:numRef>
          </c:val>
          <c:extLst xmlns:c16r2="http://schemas.microsoft.com/office/drawing/2015/06/chart">
            <c:ext xmlns:c16="http://schemas.microsoft.com/office/drawing/2014/chart" uri="{C3380CC4-5D6E-409C-BE32-E72D297353CC}">
              <c16:uniqueId val="{00000000-F87B-4663-BA3D-D215ED20DF02}"/>
            </c:ext>
          </c:extLst>
        </c:ser>
        <c:dLbls>
          <c:dLblPos val="outEnd"/>
          <c:showLegendKey val="0"/>
          <c:showVal val="1"/>
          <c:showCatName val="0"/>
          <c:showSerName val="0"/>
          <c:showPercent val="0"/>
          <c:showBubbleSize val="0"/>
        </c:dLbls>
        <c:gapWidth val="150"/>
        <c:axId val="518236272"/>
        <c:axId val="518238624"/>
      </c:barChart>
      <c:catAx>
        <c:axId val="518236272"/>
        <c:scaling>
          <c:orientation val="minMax"/>
        </c:scaling>
        <c:delete val="0"/>
        <c:axPos val="b"/>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8238624"/>
        <c:crosses val="autoZero"/>
        <c:auto val="1"/>
        <c:lblAlgn val="ctr"/>
        <c:lblOffset val="100"/>
        <c:noMultiLvlLbl val="0"/>
      </c:catAx>
      <c:valAx>
        <c:axId val="51823862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82362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List1!$A$181:$A$185</c:f>
              <c:numCache>
                <c:formatCode>0.00%</c:formatCode>
                <c:ptCount val="5"/>
                <c:pt idx="0">
                  <c:v>0.311</c:v>
                </c:pt>
                <c:pt idx="1">
                  <c:v>0.44600000000000001</c:v>
                </c:pt>
                <c:pt idx="2">
                  <c:v>0.13500000000000001</c:v>
                </c:pt>
                <c:pt idx="3">
                  <c:v>0.108</c:v>
                </c:pt>
                <c:pt idx="4" formatCode="0%">
                  <c:v>0</c:v>
                </c:pt>
              </c:numCache>
            </c:numRef>
          </c:val>
          <c:extLst xmlns:c16r2="http://schemas.microsoft.com/office/drawing/2015/06/chart">
            <c:ext xmlns:c16="http://schemas.microsoft.com/office/drawing/2014/chart" uri="{C3380CC4-5D6E-409C-BE32-E72D297353CC}">
              <c16:uniqueId val="{00000000-5925-416B-9090-6F6CE62EA57A}"/>
            </c:ext>
          </c:extLst>
        </c:ser>
        <c:dLbls>
          <c:dLblPos val="outEnd"/>
          <c:showLegendKey val="0"/>
          <c:showVal val="1"/>
          <c:showCatName val="0"/>
          <c:showSerName val="0"/>
          <c:showPercent val="0"/>
          <c:showBubbleSize val="0"/>
        </c:dLbls>
        <c:gapWidth val="219"/>
        <c:axId val="518237056"/>
        <c:axId val="518237448"/>
      </c:barChart>
      <c:catAx>
        <c:axId val="518237056"/>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8237448"/>
        <c:crosses val="autoZero"/>
        <c:auto val="1"/>
        <c:lblAlgn val="ctr"/>
        <c:lblOffset val="100"/>
        <c:noMultiLvlLbl val="0"/>
      </c:catAx>
      <c:valAx>
        <c:axId val="51823744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823705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List1!$A$197:$A$201</c:f>
              <c:numCache>
                <c:formatCode>0.00%</c:formatCode>
                <c:ptCount val="5"/>
                <c:pt idx="0">
                  <c:v>0.29699999999999999</c:v>
                </c:pt>
                <c:pt idx="1">
                  <c:v>0.36499999999999999</c:v>
                </c:pt>
                <c:pt idx="2" formatCode="0%">
                  <c:v>0.27</c:v>
                </c:pt>
                <c:pt idx="3">
                  <c:v>2.7E-2</c:v>
                </c:pt>
                <c:pt idx="4">
                  <c:v>4.1000000000000002E-2</c:v>
                </c:pt>
              </c:numCache>
            </c:numRef>
          </c:val>
          <c:extLst xmlns:c16r2="http://schemas.microsoft.com/office/drawing/2015/06/chart">
            <c:ext xmlns:c16="http://schemas.microsoft.com/office/drawing/2014/chart" uri="{C3380CC4-5D6E-409C-BE32-E72D297353CC}">
              <c16:uniqueId val="{00000000-7535-4EF3-852F-940985586D82}"/>
            </c:ext>
          </c:extLst>
        </c:ser>
        <c:dLbls>
          <c:dLblPos val="outEnd"/>
          <c:showLegendKey val="0"/>
          <c:showVal val="1"/>
          <c:showCatName val="0"/>
          <c:showSerName val="0"/>
          <c:showPercent val="0"/>
          <c:showBubbleSize val="0"/>
        </c:dLbls>
        <c:gapWidth val="150"/>
        <c:axId val="519468256"/>
        <c:axId val="519465904"/>
      </c:barChart>
      <c:catAx>
        <c:axId val="519468256"/>
        <c:scaling>
          <c:orientation val="minMax"/>
        </c:scaling>
        <c:delete val="0"/>
        <c:axPos val="b"/>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9465904"/>
        <c:crosses val="autoZero"/>
        <c:auto val="1"/>
        <c:lblAlgn val="ctr"/>
        <c:lblOffset val="100"/>
        <c:noMultiLvlLbl val="0"/>
      </c:catAx>
      <c:valAx>
        <c:axId val="51946590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946825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List1!$A$1:$A$5</c:f>
              <c:strCache>
                <c:ptCount val="5"/>
                <c:pt idx="0">
                  <c:v>A</c:v>
                </c:pt>
                <c:pt idx="1">
                  <c:v>B</c:v>
                </c:pt>
                <c:pt idx="2">
                  <c:v>C</c:v>
                </c:pt>
                <c:pt idx="3">
                  <c:v>D</c:v>
                </c:pt>
                <c:pt idx="4">
                  <c:v>E</c:v>
                </c:pt>
              </c:strCache>
            </c:strRef>
          </c:cat>
          <c:val>
            <c:numRef>
              <c:f>List1!$B$1:$B$5</c:f>
              <c:numCache>
                <c:formatCode>0.00%</c:formatCode>
                <c:ptCount val="5"/>
                <c:pt idx="0">
                  <c:v>0.56799999999999995</c:v>
                </c:pt>
                <c:pt idx="1">
                  <c:v>0.189</c:v>
                </c:pt>
                <c:pt idx="2">
                  <c:v>0.122</c:v>
                </c:pt>
                <c:pt idx="3">
                  <c:v>6.8000000000000005E-2</c:v>
                </c:pt>
                <c:pt idx="4">
                  <c:v>5.2999999999999999E-2</c:v>
                </c:pt>
              </c:numCache>
            </c:numRef>
          </c:val>
          <c:extLst xmlns:c16r2="http://schemas.microsoft.com/office/drawing/2015/06/chart">
            <c:ext xmlns:c16="http://schemas.microsoft.com/office/drawing/2014/chart" uri="{C3380CC4-5D6E-409C-BE32-E72D297353CC}">
              <c16:uniqueId val="{00000000-3298-448D-B4E5-29D78F31B23A}"/>
            </c:ext>
          </c:extLst>
        </c:ser>
        <c:dLbls>
          <c:dLblPos val="outEnd"/>
          <c:showLegendKey val="0"/>
          <c:showVal val="1"/>
          <c:showCatName val="0"/>
          <c:showSerName val="0"/>
          <c:showPercent val="0"/>
          <c:showBubbleSize val="0"/>
        </c:dLbls>
        <c:gapWidth val="150"/>
        <c:axId val="344750864"/>
        <c:axId val="344750080"/>
      </c:barChart>
      <c:catAx>
        <c:axId val="344750864"/>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344750080"/>
        <c:crosses val="autoZero"/>
        <c:auto val="1"/>
        <c:lblAlgn val="ctr"/>
        <c:lblOffset val="100"/>
        <c:noMultiLvlLbl val="0"/>
      </c:catAx>
      <c:valAx>
        <c:axId val="34475008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34475086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List1!$A$212:$A$216</c:f>
              <c:numCache>
                <c:formatCode>0.00%</c:formatCode>
                <c:ptCount val="5"/>
                <c:pt idx="0">
                  <c:v>0.311</c:v>
                </c:pt>
                <c:pt idx="1">
                  <c:v>0.39200000000000002</c:v>
                </c:pt>
                <c:pt idx="2">
                  <c:v>0.16200000000000001</c:v>
                </c:pt>
                <c:pt idx="3">
                  <c:v>0.121</c:v>
                </c:pt>
                <c:pt idx="4">
                  <c:v>1.4E-2</c:v>
                </c:pt>
              </c:numCache>
            </c:numRef>
          </c:val>
          <c:extLst xmlns:c16r2="http://schemas.microsoft.com/office/drawing/2015/06/chart">
            <c:ext xmlns:c16="http://schemas.microsoft.com/office/drawing/2014/chart" uri="{C3380CC4-5D6E-409C-BE32-E72D297353CC}">
              <c16:uniqueId val="{00000000-AF9B-40C6-9478-42147502A109}"/>
            </c:ext>
          </c:extLst>
        </c:ser>
        <c:dLbls>
          <c:dLblPos val="outEnd"/>
          <c:showLegendKey val="0"/>
          <c:showVal val="1"/>
          <c:showCatName val="0"/>
          <c:showSerName val="0"/>
          <c:showPercent val="0"/>
          <c:showBubbleSize val="0"/>
        </c:dLbls>
        <c:gapWidth val="219"/>
        <c:axId val="519469432"/>
        <c:axId val="519469824"/>
      </c:barChart>
      <c:catAx>
        <c:axId val="519469432"/>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9469824"/>
        <c:crosses val="autoZero"/>
        <c:auto val="1"/>
        <c:lblAlgn val="ctr"/>
        <c:lblOffset val="100"/>
        <c:noMultiLvlLbl val="0"/>
      </c:catAx>
      <c:valAx>
        <c:axId val="51946982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946943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List1!$A$228:$A$232</c:f>
              <c:numCache>
                <c:formatCode>0.00%</c:formatCode>
                <c:ptCount val="5"/>
                <c:pt idx="0">
                  <c:v>0.41899999999999998</c:v>
                </c:pt>
                <c:pt idx="1">
                  <c:v>0.40500000000000003</c:v>
                </c:pt>
                <c:pt idx="2">
                  <c:v>9.5000000000000001E-2</c:v>
                </c:pt>
                <c:pt idx="3">
                  <c:v>4.1000000000000002E-2</c:v>
                </c:pt>
                <c:pt idx="4">
                  <c:v>0.04</c:v>
                </c:pt>
              </c:numCache>
            </c:numRef>
          </c:val>
          <c:extLst xmlns:c16r2="http://schemas.microsoft.com/office/drawing/2015/06/chart">
            <c:ext xmlns:c16="http://schemas.microsoft.com/office/drawing/2014/chart" uri="{C3380CC4-5D6E-409C-BE32-E72D297353CC}">
              <c16:uniqueId val="{00000000-EA2B-42A1-A4E1-27FCC4D8FC5B}"/>
            </c:ext>
          </c:extLst>
        </c:ser>
        <c:dLbls>
          <c:dLblPos val="outEnd"/>
          <c:showLegendKey val="0"/>
          <c:showVal val="1"/>
          <c:showCatName val="0"/>
          <c:showSerName val="0"/>
          <c:showPercent val="0"/>
          <c:showBubbleSize val="0"/>
        </c:dLbls>
        <c:gapWidth val="150"/>
        <c:axId val="519467080"/>
        <c:axId val="519466296"/>
      </c:barChart>
      <c:catAx>
        <c:axId val="519467080"/>
        <c:scaling>
          <c:orientation val="minMax"/>
        </c:scaling>
        <c:delete val="0"/>
        <c:axPos val="b"/>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9466296"/>
        <c:crosses val="autoZero"/>
        <c:auto val="1"/>
        <c:lblAlgn val="ctr"/>
        <c:lblOffset val="100"/>
        <c:noMultiLvlLbl val="0"/>
      </c:catAx>
      <c:valAx>
        <c:axId val="51946629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946708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List1!$A$245:$A$249</c:f>
              <c:numCache>
                <c:formatCode>0.00%</c:formatCode>
                <c:ptCount val="5"/>
                <c:pt idx="0">
                  <c:v>0.44600000000000001</c:v>
                </c:pt>
                <c:pt idx="1">
                  <c:v>0.32400000000000001</c:v>
                </c:pt>
                <c:pt idx="2">
                  <c:v>0.14899999999999999</c:v>
                </c:pt>
                <c:pt idx="3">
                  <c:v>6.8000000000000005E-2</c:v>
                </c:pt>
                <c:pt idx="4">
                  <c:v>1.2999999999999999E-2</c:v>
                </c:pt>
              </c:numCache>
            </c:numRef>
          </c:val>
          <c:extLst xmlns:c16r2="http://schemas.microsoft.com/office/drawing/2015/06/chart">
            <c:ext xmlns:c16="http://schemas.microsoft.com/office/drawing/2014/chart" uri="{C3380CC4-5D6E-409C-BE32-E72D297353CC}">
              <c16:uniqueId val="{00000000-703D-4D86-860C-0BC56F92E377}"/>
            </c:ext>
          </c:extLst>
        </c:ser>
        <c:dLbls>
          <c:dLblPos val="outEnd"/>
          <c:showLegendKey val="0"/>
          <c:showVal val="1"/>
          <c:showCatName val="0"/>
          <c:showSerName val="0"/>
          <c:showPercent val="0"/>
          <c:showBubbleSize val="0"/>
        </c:dLbls>
        <c:gapWidth val="150"/>
        <c:axId val="519468648"/>
        <c:axId val="519464728"/>
      </c:barChart>
      <c:catAx>
        <c:axId val="519468648"/>
        <c:scaling>
          <c:orientation val="minMax"/>
        </c:scaling>
        <c:delete val="0"/>
        <c:axPos val="b"/>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9464728"/>
        <c:crosses val="autoZero"/>
        <c:auto val="1"/>
        <c:lblAlgn val="ctr"/>
        <c:lblOffset val="100"/>
        <c:noMultiLvlLbl val="0"/>
      </c:catAx>
      <c:valAx>
        <c:axId val="51946472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946864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List1!$A$261:$A$265</c:f>
              <c:numCache>
                <c:formatCode>0.00%</c:formatCode>
                <c:ptCount val="5"/>
                <c:pt idx="0">
                  <c:v>0.44600000000000001</c:v>
                </c:pt>
                <c:pt idx="1">
                  <c:v>0.29699999999999999</c:v>
                </c:pt>
                <c:pt idx="2">
                  <c:v>0.13500000000000001</c:v>
                </c:pt>
                <c:pt idx="3">
                  <c:v>9.5000000000000001E-2</c:v>
                </c:pt>
                <c:pt idx="4">
                  <c:v>2.7E-2</c:v>
                </c:pt>
              </c:numCache>
            </c:numRef>
          </c:val>
          <c:extLst xmlns:c16r2="http://schemas.microsoft.com/office/drawing/2015/06/chart">
            <c:ext xmlns:c16="http://schemas.microsoft.com/office/drawing/2014/chart" uri="{C3380CC4-5D6E-409C-BE32-E72D297353CC}">
              <c16:uniqueId val="{00000000-ABB5-4E21-A578-067B5A99930A}"/>
            </c:ext>
          </c:extLst>
        </c:ser>
        <c:dLbls>
          <c:dLblPos val="outEnd"/>
          <c:showLegendKey val="0"/>
          <c:showVal val="1"/>
          <c:showCatName val="0"/>
          <c:showSerName val="0"/>
          <c:showPercent val="0"/>
          <c:showBubbleSize val="0"/>
        </c:dLbls>
        <c:gapWidth val="150"/>
        <c:axId val="519467472"/>
        <c:axId val="519462768"/>
      </c:barChart>
      <c:catAx>
        <c:axId val="519467472"/>
        <c:scaling>
          <c:orientation val="minMax"/>
        </c:scaling>
        <c:delete val="0"/>
        <c:axPos val="b"/>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9462768"/>
        <c:crosses val="autoZero"/>
        <c:auto val="1"/>
        <c:lblAlgn val="ctr"/>
        <c:lblOffset val="100"/>
        <c:noMultiLvlLbl val="0"/>
      </c:catAx>
      <c:valAx>
        <c:axId val="51946276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194674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List1!$A$17:$A$18</c:f>
              <c:strCache>
                <c:ptCount val="2"/>
                <c:pt idx="0">
                  <c:v>A</c:v>
                </c:pt>
                <c:pt idx="1">
                  <c:v>B</c:v>
                </c:pt>
              </c:strCache>
            </c:strRef>
          </c:cat>
          <c:val>
            <c:numRef>
              <c:f>List1!$B$17:$B$18</c:f>
              <c:numCache>
                <c:formatCode>0.00%</c:formatCode>
                <c:ptCount val="2"/>
                <c:pt idx="0">
                  <c:v>0.36499999999999999</c:v>
                </c:pt>
                <c:pt idx="1">
                  <c:v>0.63500000000000001</c:v>
                </c:pt>
              </c:numCache>
            </c:numRef>
          </c:val>
          <c:extLst xmlns:c16r2="http://schemas.microsoft.com/office/drawing/2015/06/chart">
            <c:ext xmlns:c16="http://schemas.microsoft.com/office/drawing/2014/chart" uri="{C3380CC4-5D6E-409C-BE32-E72D297353CC}">
              <c16:uniqueId val="{00000000-7634-44A7-9A4E-7C58D8C0029B}"/>
            </c:ext>
          </c:extLst>
        </c:ser>
        <c:dLbls>
          <c:dLblPos val="outEnd"/>
          <c:showLegendKey val="0"/>
          <c:showVal val="1"/>
          <c:showCatName val="0"/>
          <c:showSerName val="0"/>
          <c:showPercent val="0"/>
          <c:showBubbleSize val="0"/>
        </c:dLbls>
        <c:gapWidth val="150"/>
        <c:axId val="344750472"/>
        <c:axId val="431040240"/>
      </c:barChart>
      <c:catAx>
        <c:axId val="344750472"/>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431040240"/>
        <c:crosses val="autoZero"/>
        <c:auto val="1"/>
        <c:lblAlgn val="ctr"/>
        <c:lblOffset val="100"/>
        <c:noMultiLvlLbl val="0"/>
      </c:catAx>
      <c:valAx>
        <c:axId val="43104024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3447504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List1!$A$342:$A$346</c:f>
              <c:strCache>
                <c:ptCount val="5"/>
                <c:pt idx="0">
                  <c:v>1</c:v>
                </c:pt>
                <c:pt idx="1">
                  <c:v>2</c:v>
                </c:pt>
                <c:pt idx="2">
                  <c:v>3</c:v>
                </c:pt>
                <c:pt idx="3">
                  <c:v>4</c:v>
                </c:pt>
                <c:pt idx="4">
                  <c:v>5 a více</c:v>
                </c:pt>
              </c:strCache>
            </c:strRef>
          </c:cat>
          <c:val>
            <c:numRef>
              <c:f>List1!$B$342:$B$346</c:f>
              <c:numCache>
                <c:formatCode>0.00%</c:formatCode>
                <c:ptCount val="5"/>
                <c:pt idx="0">
                  <c:v>0.35099999999999998</c:v>
                </c:pt>
                <c:pt idx="1">
                  <c:v>0.24299999999999999</c:v>
                </c:pt>
                <c:pt idx="2">
                  <c:v>0.16200000000000001</c:v>
                </c:pt>
                <c:pt idx="3">
                  <c:v>9.5000000000000001E-2</c:v>
                </c:pt>
                <c:pt idx="4">
                  <c:v>0.14899999999999999</c:v>
                </c:pt>
              </c:numCache>
            </c:numRef>
          </c:val>
          <c:extLst xmlns:c16r2="http://schemas.microsoft.com/office/drawing/2015/06/chart">
            <c:ext xmlns:c16="http://schemas.microsoft.com/office/drawing/2014/chart" uri="{C3380CC4-5D6E-409C-BE32-E72D297353CC}">
              <c16:uniqueId val="{00000000-24FF-4113-B1D8-432B2FFE42B5}"/>
            </c:ext>
          </c:extLst>
        </c:ser>
        <c:dLbls>
          <c:dLblPos val="outEnd"/>
          <c:showLegendKey val="0"/>
          <c:showVal val="1"/>
          <c:showCatName val="0"/>
          <c:showSerName val="0"/>
          <c:showPercent val="0"/>
          <c:showBubbleSize val="0"/>
        </c:dLbls>
        <c:gapWidth val="150"/>
        <c:axId val="431042592"/>
        <c:axId val="434941592"/>
      </c:barChart>
      <c:catAx>
        <c:axId val="431042592"/>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434941592"/>
        <c:crosses val="autoZero"/>
        <c:auto val="1"/>
        <c:lblAlgn val="ctr"/>
        <c:lblOffset val="100"/>
        <c:noMultiLvlLbl val="0"/>
      </c:catAx>
      <c:valAx>
        <c:axId val="43494159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43104259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List1!$A$363:$A$364</c:f>
              <c:strCache>
                <c:ptCount val="2"/>
                <c:pt idx="0">
                  <c:v>chlapců</c:v>
                </c:pt>
                <c:pt idx="1">
                  <c:v>dívek </c:v>
                </c:pt>
              </c:strCache>
            </c:strRef>
          </c:cat>
          <c:val>
            <c:numRef>
              <c:f>List1!$B$363:$B$364</c:f>
              <c:numCache>
                <c:formatCode>0.00%</c:formatCode>
                <c:ptCount val="2"/>
                <c:pt idx="0">
                  <c:v>0.53300000000000003</c:v>
                </c:pt>
                <c:pt idx="1">
                  <c:v>0.46700000000000003</c:v>
                </c:pt>
              </c:numCache>
            </c:numRef>
          </c:val>
          <c:extLst xmlns:c16r2="http://schemas.microsoft.com/office/drawing/2015/06/chart">
            <c:ext xmlns:c16="http://schemas.microsoft.com/office/drawing/2014/chart" uri="{C3380CC4-5D6E-409C-BE32-E72D297353CC}">
              <c16:uniqueId val="{00000000-11AD-450C-B58A-04FA166C2222}"/>
            </c:ext>
          </c:extLst>
        </c:ser>
        <c:dLbls>
          <c:dLblPos val="outEnd"/>
          <c:showLegendKey val="0"/>
          <c:showVal val="1"/>
          <c:showCatName val="0"/>
          <c:showSerName val="0"/>
          <c:showPercent val="0"/>
          <c:showBubbleSize val="0"/>
        </c:dLbls>
        <c:gapWidth val="150"/>
        <c:axId val="431518552"/>
        <c:axId val="430475496"/>
      </c:barChart>
      <c:catAx>
        <c:axId val="431518552"/>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430475496"/>
        <c:crosses val="autoZero"/>
        <c:auto val="1"/>
        <c:lblAlgn val="ctr"/>
        <c:lblOffset val="100"/>
        <c:noMultiLvlLbl val="0"/>
      </c:catAx>
      <c:valAx>
        <c:axId val="43047549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43151855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List1!$A$376:$A$377</c:f>
              <c:strCache>
                <c:ptCount val="2"/>
                <c:pt idx="0">
                  <c:v>chlapců </c:v>
                </c:pt>
                <c:pt idx="1">
                  <c:v>dívek</c:v>
                </c:pt>
              </c:strCache>
            </c:strRef>
          </c:cat>
          <c:val>
            <c:numRef>
              <c:f>List1!$B$376:$B$377</c:f>
              <c:numCache>
                <c:formatCode>0.00%</c:formatCode>
                <c:ptCount val="2"/>
                <c:pt idx="0">
                  <c:v>0.68600000000000005</c:v>
                </c:pt>
                <c:pt idx="1">
                  <c:v>0.314</c:v>
                </c:pt>
              </c:numCache>
            </c:numRef>
          </c:val>
          <c:extLst xmlns:c16r2="http://schemas.microsoft.com/office/drawing/2015/06/chart">
            <c:ext xmlns:c16="http://schemas.microsoft.com/office/drawing/2014/chart" uri="{C3380CC4-5D6E-409C-BE32-E72D297353CC}">
              <c16:uniqueId val="{00000000-3AF1-4890-A720-E3584CD1E0B9}"/>
            </c:ext>
          </c:extLst>
        </c:ser>
        <c:dLbls>
          <c:dLblPos val="outEnd"/>
          <c:showLegendKey val="0"/>
          <c:showVal val="1"/>
          <c:showCatName val="0"/>
          <c:showSerName val="0"/>
          <c:showPercent val="0"/>
          <c:showBubbleSize val="0"/>
        </c:dLbls>
        <c:gapWidth val="150"/>
        <c:axId val="430477848"/>
        <c:axId val="430477456"/>
      </c:barChart>
      <c:catAx>
        <c:axId val="430477848"/>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430477456"/>
        <c:crosses val="autoZero"/>
        <c:auto val="1"/>
        <c:lblAlgn val="ctr"/>
        <c:lblOffset val="100"/>
        <c:noMultiLvlLbl val="0"/>
      </c:catAx>
      <c:valAx>
        <c:axId val="43047745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43047784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List1!$A$325:$A$332</c:f>
              <c:strCache>
                <c:ptCount val="8"/>
                <c:pt idx="0">
                  <c:v>A</c:v>
                </c:pt>
                <c:pt idx="1">
                  <c:v>B</c:v>
                </c:pt>
                <c:pt idx="2">
                  <c:v>C</c:v>
                </c:pt>
                <c:pt idx="3">
                  <c:v>D</c:v>
                </c:pt>
                <c:pt idx="4">
                  <c:v>E</c:v>
                </c:pt>
                <c:pt idx="5">
                  <c:v>F</c:v>
                </c:pt>
                <c:pt idx="6">
                  <c:v>G</c:v>
                </c:pt>
                <c:pt idx="7">
                  <c:v>H</c:v>
                </c:pt>
              </c:strCache>
            </c:strRef>
          </c:cat>
          <c:val>
            <c:numRef>
              <c:f>List1!$B$325:$B$332</c:f>
              <c:numCache>
                <c:formatCode>0.00%</c:formatCode>
                <c:ptCount val="8"/>
                <c:pt idx="0">
                  <c:v>0.68899999999999995</c:v>
                </c:pt>
                <c:pt idx="1">
                  <c:v>0.75700000000000001</c:v>
                </c:pt>
                <c:pt idx="2">
                  <c:v>0.311</c:v>
                </c:pt>
                <c:pt idx="3">
                  <c:v>0.432</c:v>
                </c:pt>
                <c:pt idx="4">
                  <c:v>0.48599999999999999</c:v>
                </c:pt>
                <c:pt idx="5">
                  <c:v>0.311</c:v>
                </c:pt>
                <c:pt idx="6">
                  <c:v>0.14899999999999999</c:v>
                </c:pt>
                <c:pt idx="7">
                  <c:v>0.24299999999999999</c:v>
                </c:pt>
              </c:numCache>
            </c:numRef>
          </c:val>
          <c:extLst xmlns:c16r2="http://schemas.microsoft.com/office/drawing/2015/06/chart">
            <c:ext xmlns:c16="http://schemas.microsoft.com/office/drawing/2014/chart" uri="{C3380CC4-5D6E-409C-BE32-E72D297353CC}">
              <c16:uniqueId val="{00000000-1C82-4496-8208-BC64488BE42C}"/>
            </c:ext>
          </c:extLst>
        </c:ser>
        <c:dLbls>
          <c:dLblPos val="outEnd"/>
          <c:showLegendKey val="0"/>
          <c:showVal val="1"/>
          <c:showCatName val="0"/>
          <c:showSerName val="0"/>
          <c:showPercent val="0"/>
          <c:showBubbleSize val="0"/>
        </c:dLbls>
        <c:gapWidth val="150"/>
        <c:axId val="430474712"/>
        <c:axId val="430475104"/>
      </c:barChart>
      <c:catAx>
        <c:axId val="430474712"/>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430475104"/>
        <c:crosses val="autoZero"/>
        <c:auto val="1"/>
        <c:lblAlgn val="ctr"/>
        <c:lblOffset val="100"/>
        <c:noMultiLvlLbl val="0"/>
      </c:catAx>
      <c:valAx>
        <c:axId val="43047510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43047471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List1!$A$48:$A$55</c:f>
              <c:strCache>
                <c:ptCount val="8"/>
                <c:pt idx="0">
                  <c:v>A</c:v>
                </c:pt>
                <c:pt idx="1">
                  <c:v>B</c:v>
                </c:pt>
                <c:pt idx="2">
                  <c:v>C</c:v>
                </c:pt>
                <c:pt idx="3">
                  <c:v>D</c:v>
                </c:pt>
                <c:pt idx="4">
                  <c:v>E</c:v>
                </c:pt>
                <c:pt idx="5">
                  <c:v>F</c:v>
                </c:pt>
                <c:pt idx="6">
                  <c:v>G</c:v>
                </c:pt>
                <c:pt idx="7">
                  <c:v>H</c:v>
                </c:pt>
              </c:strCache>
            </c:strRef>
          </c:cat>
          <c:val>
            <c:numRef>
              <c:f>List1!$B$48:$B$55</c:f>
              <c:numCache>
                <c:formatCode>0.00%</c:formatCode>
                <c:ptCount val="8"/>
                <c:pt idx="0">
                  <c:v>0.44600000000000001</c:v>
                </c:pt>
                <c:pt idx="1">
                  <c:v>0.28399999999999997</c:v>
                </c:pt>
                <c:pt idx="2">
                  <c:v>5.3999999999999999E-2</c:v>
                </c:pt>
                <c:pt idx="3">
                  <c:v>4.1000000000000002E-2</c:v>
                </c:pt>
                <c:pt idx="4">
                  <c:v>0.108</c:v>
                </c:pt>
                <c:pt idx="5">
                  <c:v>6.8000000000000005E-2</c:v>
                </c:pt>
                <c:pt idx="6" formatCode="0%">
                  <c:v>0</c:v>
                </c:pt>
                <c:pt idx="7" formatCode="0%">
                  <c:v>0</c:v>
                </c:pt>
              </c:numCache>
            </c:numRef>
          </c:val>
          <c:extLst xmlns:c16r2="http://schemas.microsoft.com/office/drawing/2015/06/chart">
            <c:ext xmlns:c16="http://schemas.microsoft.com/office/drawing/2014/chart" uri="{C3380CC4-5D6E-409C-BE32-E72D297353CC}">
              <c16:uniqueId val="{00000000-2096-4191-9423-8F6A2AA0DA12}"/>
            </c:ext>
          </c:extLst>
        </c:ser>
        <c:dLbls>
          <c:dLblPos val="outEnd"/>
          <c:showLegendKey val="0"/>
          <c:showVal val="1"/>
          <c:showCatName val="0"/>
          <c:showSerName val="0"/>
          <c:showPercent val="0"/>
          <c:showBubbleSize val="0"/>
        </c:dLbls>
        <c:gapWidth val="150"/>
        <c:axId val="430476280"/>
        <c:axId val="430475888"/>
      </c:barChart>
      <c:valAx>
        <c:axId val="43047588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430476280"/>
        <c:crosses val="autoZero"/>
        <c:crossBetween val="between"/>
      </c:valAx>
      <c:catAx>
        <c:axId val="430476280"/>
        <c:scaling>
          <c:orientation val="minMax"/>
        </c:scaling>
        <c:delete val="0"/>
        <c:axPos val="b"/>
        <c:numFmt formatCode="General" sourceLinked="1"/>
        <c:majorTickMark val="out"/>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430475888"/>
        <c:crosses val="autoZero"/>
        <c:auto val="1"/>
        <c:lblAlgn val="ctr"/>
        <c:lblOffset val="100"/>
        <c:noMultiLvlLbl val="0"/>
      </c:cat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List1!$A$60:$A$61</c:f>
              <c:strCache>
                <c:ptCount val="2"/>
                <c:pt idx="0">
                  <c:v>ano</c:v>
                </c:pt>
                <c:pt idx="1">
                  <c:v>ne</c:v>
                </c:pt>
              </c:strCache>
            </c:strRef>
          </c:cat>
          <c:val>
            <c:numRef>
              <c:f>List1!$B$60:$B$61</c:f>
              <c:numCache>
                <c:formatCode>0.00%</c:formatCode>
                <c:ptCount val="2"/>
                <c:pt idx="0">
                  <c:v>0.82399999999999995</c:v>
                </c:pt>
                <c:pt idx="1">
                  <c:v>0.17599999999999999</c:v>
                </c:pt>
              </c:numCache>
            </c:numRef>
          </c:val>
          <c:extLst xmlns:c16r2="http://schemas.microsoft.com/office/drawing/2015/06/chart">
            <c:ext xmlns:c16="http://schemas.microsoft.com/office/drawing/2014/chart" uri="{C3380CC4-5D6E-409C-BE32-E72D297353CC}">
              <c16:uniqueId val="{00000000-A937-457F-A817-FE40F932FA95}"/>
            </c:ext>
          </c:extLst>
        </c:ser>
        <c:dLbls>
          <c:dLblPos val="outEnd"/>
          <c:showLegendKey val="0"/>
          <c:showVal val="1"/>
          <c:showCatName val="0"/>
          <c:showSerName val="0"/>
          <c:showPercent val="0"/>
          <c:showBubbleSize val="0"/>
        </c:dLbls>
        <c:gapWidth val="150"/>
        <c:axId val="522768464"/>
        <c:axId val="522769248"/>
      </c:barChart>
      <c:catAx>
        <c:axId val="522768464"/>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22769248"/>
        <c:crosses val="autoZero"/>
        <c:auto val="1"/>
        <c:lblAlgn val="ctr"/>
        <c:lblOffset val="100"/>
        <c:noMultiLvlLbl val="0"/>
      </c:catAx>
      <c:valAx>
        <c:axId val="52276924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crossAx val="52276846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56AC-6A9E-42D9-B070-12D18CF1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20939</Words>
  <Characters>123546</Characters>
  <Application>Microsoft Office Word</Application>
  <DocSecurity>0</DocSecurity>
  <Lines>1029</Lines>
  <Paragraphs>288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dc:creator>
  <cp:keywords/>
  <dc:description/>
  <cp:lastModifiedBy>sona</cp:lastModifiedBy>
  <cp:revision>2</cp:revision>
  <cp:lastPrinted>2022-04-20T05:00:00Z</cp:lastPrinted>
  <dcterms:created xsi:type="dcterms:W3CDTF">2022-04-20T14:53:00Z</dcterms:created>
  <dcterms:modified xsi:type="dcterms:W3CDTF">2022-04-20T14:53:00Z</dcterms:modified>
</cp:coreProperties>
</file>