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1D701" w14:textId="77777777" w:rsidR="00687FA6" w:rsidRPr="005E2D68" w:rsidRDefault="00687FA6" w:rsidP="005D0815">
      <w:pPr>
        <w:spacing w:line="360" w:lineRule="auto"/>
        <w:jc w:val="center"/>
        <w:rPr>
          <w:sz w:val="52"/>
          <w:szCs w:val="52"/>
        </w:rPr>
      </w:pPr>
      <w:r>
        <w:rPr>
          <w:sz w:val="52"/>
          <w:szCs w:val="52"/>
        </w:rPr>
        <w:t>Univerzita Palackého v Olomouci</w:t>
      </w:r>
    </w:p>
    <w:p w14:paraId="7E01EACC" w14:textId="77777777" w:rsidR="00687FA6" w:rsidRDefault="00687FA6" w:rsidP="005D0815">
      <w:pPr>
        <w:spacing w:line="360" w:lineRule="auto"/>
        <w:jc w:val="center"/>
        <w:rPr>
          <w:sz w:val="32"/>
          <w:szCs w:val="32"/>
        </w:rPr>
      </w:pPr>
      <w:r>
        <w:rPr>
          <w:sz w:val="32"/>
          <w:szCs w:val="32"/>
        </w:rPr>
        <w:t>Fakulta tělesné kultury</w:t>
      </w:r>
    </w:p>
    <w:p w14:paraId="2A997F1C" w14:textId="77777777" w:rsidR="00687FA6" w:rsidRDefault="00687FA6" w:rsidP="005D0815">
      <w:pPr>
        <w:spacing w:line="360" w:lineRule="auto"/>
        <w:jc w:val="center"/>
        <w:rPr>
          <w:sz w:val="32"/>
          <w:szCs w:val="32"/>
        </w:rPr>
      </w:pPr>
    </w:p>
    <w:p w14:paraId="5DAE1755" w14:textId="77777777" w:rsidR="00687FA6" w:rsidRDefault="00687FA6" w:rsidP="005D0815">
      <w:pPr>
        <w:spacing w:line="360" w:lineRule="auto"/>
        <w:jc w:val="center"/>
        <w:rPr>
          <w:sz w:val="32"/>
          <w:szCs w:val="32"/>
        </w:rPr>
      </w:pPr>
    </w:p>
    <w:p w14:paraId="7AC200A0" w14:textId="77777777" w:rsidR="00687FA6" w:rsidRDefault="00687FA6" w:rsidP="005D0815">
      <w:pPr>
        <w:spacing w:line="360" w:lineRule="auto"/>
        <w:jc w:val="center"/>
        <w:rPr>
          <w:sz w:val="32"/>
          <w:szCs w:val="32"/>
        </w:rPr>
      </w:pPr>
    </w:p>
    <w:p w14:paraId="7F9EF7C7" w14:textId="77777777" w:rsidR="005E2D68" w:rsidRDefault="005E2D68" w:rsidP="005D0815">
      <w:pPr>
        <w:spacing w:line="360" w:lineRule="auto"/>
        <w:jc w:val="center"/>
        <w:rPr>
          <w:sz w:val="32"/>
          <w:szCs w:val="32"/>
        </w:rPr>
      </w:pPr>
    </w:p>
    <w:p w14:paraId="10947EAA" w14:textId="77777777" w:rsidR="00687FA6" w:rsidRDefault="00687FA6" w:rsidP="005D0815">
      <w:pPr>
        <w:spacing w:line="360" w:lineRule="auto"/>
        <w:jc w:val="center"/>
        <w:rPr>
          <w:sz w:val="32"/>
          <w:szCs w:val="32"/>
        </w:rPr>
      </w:pPr>
    </w:p>
    <w:p w14:paraId="2BCBEC7E" w14:textId="77777777" w:rsidR="00687FA6" w:rsidRDefault="00687FA6" w:rsidP="005D0815">
      <w:pPr>
        <w:spacing w:line="360" w:lineRule="auto"/>
        <w:jc w:val="center"/>
        <w:rPr>
          <w:sz w:val="32"/>
          <w:szCs w:val="32"/>
        </w:rPr>
      </w:pPr>
    </w:p>
    <w:p w14:paraId="493C621C" w14:textId="77777777" w:rsidR="00687FA6" w:rsidRDefault="00687FA6" w:rsidP="005D0815">
      <w:pPr>
        <w:spacing w:line="360" w:lineRule="auto"/>
        <w:jc w:val="center"/>
        <w:rPr>
          <w:sz w:val="32"/>
          <w:szCs w:val="32"/>
        </w:rPr>
      </w:pPr>
      <w:r>
        <w:rPr>
          <w:sz w:val="32"/>
          <w:szCs w:val="32"/>
        </w:rPr>
        <w:t>BAKALÁŘSKÁ PRÁCE</w:t>
      </w:r>
    </w:p>
    <w:p w14:paraId="2C8C98D3" w14:textId="77777777" w:rsidR="00687FA6" w:rsidRDefault="00687FA6" w:rsidP="005D0815">
      <w:pPr>
        <w:spacing w:line="360" w:lineRule="auto"/>
        <w:jc w:val="center"/>
        <w:rPr>
          <w:sz w:val="32"/>
          <w:szCs w:val="32"/>
        </w:rPr>
      </w:pPr>
    </w:p>
    <w:p w14:paraId="28CFA986" w14:textId="77777777" w:rsidR="00687FA6" w:rsidRDefault="00687FA6" w:rsidP="005D0815">
      <w:pPr>
        <w:spacing w:line="360" w:lineRule="auto"/>
        <w:jc w:val="center"/>
        <w:rPr>
          <w:sz w:val="32"/>
          <w:szCs w:val="32"/>
        </w:rPr>
      </w:pPr>
    </w:p>
    <w:p w14:paraId="41A74F79" w14:textId="77777777" w:rsidR="00687FA6" w:rsidRDefault="00687FA6" w:rsidP="005D0815">
      <w:pPr>
        <w:spacing w:line="360" w:lineRule="auto"/>
        <w:jc w:val="center"/>
        <w:rPr>
          <w:sz w:val="32"/>
          <w:szCs w:val="32"/>
        </w:rPr>
      </w:pPr>
    </w:p>
    <w:p w14:paraId="4AA0ADF9" w14:textId="77777777" w:rsidR="00687FA6" w:rsidRDefault="00687FA6" w:rsidP="005D0815">
      <w:pPr>
        <w:spacing w:line="360" w:lineRule="auto"/>
        <w:jc w:val="center"/>
        <w:rPr>
          <w:sz w:val="32"/>
          <w:szCs w:val="32"/>
        </w:rPr>
      </w:pPr>
    </w:p>
    <w:p w14:paraId="113EFB35" w14:textId="77777777" w:rsidR="00687FA6" w:rsidRDefault="00687FA6" w:rsidP="005D0815">
      <w:pPr>
        <w:spacing w:line="360" w:lineRule="auto"/>
        <w:jc w:val="center"/>
        <w:rPr>
          <w:sz w:val="32"/>
          <w:szCs w:val="32"/>
        </w:rPr>
      </w:pPr>
    </w:p>
    <w:p w14:paraId="3837DA40" w14:textId="77777777" w:rsidR="00687FA6" w:rsidRDefault="00687FA6" w:rsidP="005D0815">
      <w:pPr>
        <w:spacing w:line="360" w:lineRule="auto"/>
        <w:jc w:val="center"/>
        <w:rPr>
          <w:sz w:val="32"/>
          <w:szCs w:val="32"/>
        </w:rPr>
      </w:pPr>
    </w:p>
    <w:p w14:paraId="51BC935A" w14:textId="77777777" w:rsidR="009531EF" w:rsidRDefault="009531EF" w:rsidP="005D0815">
      <w:pPr>
        <w:spacing w:line="360" w:lineRule="auto"/>
        <w:jc w:val="center"/>
        <w:rPr>
          <w:sz w:val="32"/>
          <w:szCs w:val="32"/>
        </w:rPr>
      </w:pPr>
    </w:p>
    <w:p w14:paraId="4A6DD62F" w14:textId="77777777" w:rsidR="00687FA6" w:rsidRDefault="00687FA6" w:rsidP="005D0815">
      <w:pPr>
        <w:spacing w:line="360" w:lineRule="auto"/>
        <w:jc w:val="center"/>
        <w:rPr>
          <w:sz w:val="32"/>
          <w:szCs w:val="32"/>
        </w:rPr>
      </w:pPr>
    </w:p>
    <w:p w14:paraId="72BEB7E4" w14:textId="77777777" w:rsidR="00687FA6" w:rsidRDefault="00687FA6" w:rsidP="005D0815">
      <w:pPr>
        <w:spacing w:line="360" w:lineRule="auto"/>
        <w:jc w:val="center"/>
        <w:rPr>
          <w:sz w:val="32"/>
          <w:szCs w:val="32"/>
        </w:rPr>
      </w:pPr>
    </w:p>
    <w:p w14:paraId="67630A22" w14:textId="5AF6D32F" w:rsidR="00CB255D" w:rsidRDefault="00687FA6" w:rsidP="005D0815">
      <w:pPr>
        <w:spacing w:line="360" w:lineRule="auto"/>
        <w:jc w:val="center"/>
        <w:rPr>
          <w:sz w:val="44"/>
          <w:szCs w:val="44"/>
        </w:rPr>
      </w:pPr>
      <w:r>
        <w:rPr>
          <w:sz w:val="44"/>
          <w:szCs w:val="44"/>
        </w:rPr>
        <w:t>202</w:t>
      </w:r>
      <w:r w:rsidR="0092132B">
        <w:rPr>
          <w:sz w:val="44"/>
          <w:szCs w:val="44"/>
        </w:rPr>
        <w:t>1</w:t>
      </w:r>
      <w:r>
        <w:rPr>
          <w:sz w:val="44"/>
          <w:szCs w:val="44"/>
        </w:rPr>
        <w:tab/>
      </w:r>
      <w:r>
        <w:rPr>
          <w:sz w:val="44"/>
          <w:szCs w:val="44"/>
        </w:rPr>
        <w:tab/>
      </w:r>
      <w:r>
        <w:rPr>
          <w:sz w:val="44"/>
          <w:szCs w:val="44"/>
        </w:rPr>
        <w:tab/>
      </w:r>
      <w:r>
        <w:rPr>
          <w:sz w:val="44"/>
          <w:szCs w:val="44"/>
        </w:rPr>
        <w:tab/>
      </w:r>
      <w:r>
        <w:rPr>
          <w:sz w:val="44"/>
          <w:szCs w:val="44"/>
        </w:rPr>
        <w:tab/>
      </w:r>
      <w:r>
        <w:rPr>
          <w:sz w:val="44"/>
          <w:szCs w:val="44"/>
        </w:rPr>
        <w:tab/>
      </w:r>
      <w:r>
        <w:rPr>
          <w:sz w:val="44"/>
          <w:szCs w:val="44"/>
        </w:rPr>
        <w:tab/>
        <w:t>Šárka Kylarov</w:t>
      </w:r>
      <w:r w:rsidR="009531EF">
        <w:rPr>
          <w:sz w:val="44"/>
          <w:szCs w:val="44"/>
        </w:rPr>
        <w:t>á</w:t>
      </w:r>
      <w:r w:rsidR="00CB255D">
        <w:rPr>
          <w:sz w:val="44"/>
          <w:szCs w:val="44"/>
        </w:rPr>
        <w:br w:type="page"/>
      </w:r>
    </w:p>
    <w:p w14:paraId="5D88B2AF" w14:textId="77777777" w:rsidR="00FB04B4" w:rsidRPr="009531EF" w:rsidRDefault="00FB04B4" w:rsidP="005D0815">
      <w:pPr>
        <w:spacing w:line="360" w:lineRule="auto"/>
        <w:jc w:val="center"/>
        <w:rPr>
          <w:sz w:val="44"/>
          <w:szCs w:val="44"/>
        </w:rPr>
      </w:pPr>
      <w:r>
        <w:rPr>
          <w:sz w:val="40"/>
          <w:szCs w:val="40"/>
        </w:rPr>
        <w:lastRenderedPageBreak/>
        <w:t>Univerzita Palackého v Olomouci</w:t>
      </w:r>
    </w:p>
    <w:p w14:paraId="603BD8D6" w14:textId="77777777" w:rsidR="00FB04B4" w:rsidRDefault="00FB04B4" w:rsidP="005D0815">
      <w:pPr>
        <w:spacing w:line="360" w:lineRule="auto"/>
        <w:jc w:val="center"/>
        <w:rPr>
          <w:sz w:val="40"/>
          <w:szCs w:val="40"/>
        </w:rPr>
      </w:pPr>
      <w:r>
        <w:rPr>
          <w:sz w:val="40"/>
          <w:szCs w:val="40"/>
        </w:rPr>
        <w:t>Fakulta tělesné kultury</w:t>
      </w:r>
    </w:p>
    <w:p w14:paraId="72FA6DD8" w14:textId="77777777" w:rsidR="009531EF" w:rsidRDefault="009531EF" w:rsidP="005D0815">
      <w:pPr>
        <w:spacing w:line="360" w:lineRule="auto"/>
        <w:jc w:val="center"/>
        <w:rPr>
          <w:sz w:val="40"/>
          <w:szCs w:val="40"/>
        </w:rPr>
      </w:pPr>
    </w:p>
    <w:p w14:paraId="0C54EB16" w14:textId="12B86B0D" w:rsidR="009531EF" w:rsidRDefault="009531EF" w:rsidP="005D0815">
      <w:pPr>
        <w:spacing w:line="360" w:lineRule="auto"/>
        <w:jc w:val="center"/>
        <w:rPr>
          <w:sz w:val="40"/>
          <w:szCs w:val="40"/>
        </w:rPr>
      </w:pPr>
    </w:p>
    <w:p w14:paraId="3B93A85A" w14:textId="77777777" w:rsidR="00FF3E83" w:rsidRDefault="00FF3E83" w:rsidP="005D0815">
      <w:pPr>
        <w:spacing w:line="360" w:lineRule="auto"/>
        <w:jc w:val="center"/>
        <w:rPr>
          <w:sz w:val="40"/>
          <w:szCs w:val="40"/>
        </w:rPr>
      </w:pPr>
    </w:p>
    <w:p w14:paraId="6659BA9A" w14:textId="77777777" w:rsidR="000D5F2A" w:rsidRDefault="00BD153C" w:rsidP="000D5F2A">
      <w:pPr>
        <w:spacing w:after="0" w:line="360" w:lineRule="auto"/>
        <w:jc w:val="center"/>
        <w:rPr>
          <w:sz w:val="40"/>
          <w:szCs w:val="40"/>
        </w:rPr>
      </w:pPr>
      <w:r>
        <w:rPr>
          <w:sz w:val="40"/>
          <w:szCs w:val="40"/>
        </w:rPr>
        <w:t>POSTOJE UČITELŮ K</w:t>
      </w:r>
      <w:r w:rsidR="0047018E">
        <w:rPr>
          <w:sz w:val="40"/>
          <w:szCs w:val="40"/>
        </w:rPr>
        <w:t> </w:t>
      </w:r>
      <w:r>
        <w:rPr>
          <w:sz w:val="40"/>
          <w:szCs w:val="40"/>
        </w:rPr>
        <w:t>INTEGRACI</w:t>
      </w:r>
      <w:r w:rsidR="0047018E">
        <w:rPr>
          <w:sz w:val="40"/>
          <w:szCs w:val="40"/>
        </w:rPr>
        <w:t xml:space="preserve"> ŽÁKŮ</w:t>
      </w:r>
    </w:p>
    <w:p w14:paraId="32D99241" w14:textId="77777777" w:rsidR="000D5F2A" w:rsidRDefault="0047018E" w:rsidP="000D5F2A">
      <w:pPr>
        <w:spacing w:after="0" w:line="360" w:lineRule="auto"/>
        <w:jc w:val="center"/>
        <w:rPr>
          <w:sz w:val="40"/>
          <w:szCs w:val="40"/>
        </w:rPr>
      </w:pPr>
      <w:r>
        <w:rPr>
          <w:sz w:val="40"/>
          <w:szCs w:val="40"/>
        </w:rPr>
        <w:t>S</w:t>
      </w:r>
      <w:r w:rsidR="00FE4458">
        <w:rPr>
          <w:sz w:val="40"/>
          <w:szCs w:val="40"/>
        </w:rPr>
        <w:t xml:space="preserve"> </w:t>
      </w:r>
      <w:r w:rsidR="00415978">
        <w:rPr>
          <w:sz w:val="40"/>
          <w:szCs w:val="40"/>
        </w:rPr>
        <w:t>TĚLESNÝM</w:t>
      </w:r>
      <w:r w:rsidR="007135B0">
        <w:rPr>
          <w:sz w:val="40"/>
          <w:szCs w:val="40"/>
        </w:rPr>
        <w:t xml:space="preserve"> </w:t>
      </w:r>
      <w:r w:rsidR="005D256D">
        <w:rPr>
          <w:sz w:val="40"/>
          <w:szCs w:val="40"/>
        </w:rPr>
        <w:t>POSTIŽENÍM</w:t>
      </w:r>
      <w:r w:rsidR="00415978">
        <w:rPr>
          <w:sz w:val="40"/>
          <w:szCs w:val="40"/>
        </w:rPr>
        <w:t xml:space="preserve"> A TĚLESNÝM </w:t>
      </w:r>
    </w:p>
    <w:p w14:paraId="463E4920" w14:textId="77777777" w:rsidR="000D5F2A" w:rsidRDefault="00415978" w:rsidP="000D5F2A">
      <w:pPr>
        <w:spacing w:after="0" w:line="360" w:lineRule="auto"/>
        <w:jc w:val="center"/>
        <w:rPr>
          <w:sz w:val="40"/>
          <w:szCs w:val="40"/>
        </w:rPr>
      </w:pPr>
      <w:r>
        <w:rPr>
          <w:sz w:val="40"/>
          <w:szCs w:val="40"/>
        </w:rPr>
        <w:t>ZNEVÝHODNĚNÍM</w:t>
      </w:r>
      <w:r w:rsidR="00BD153C">
        <w:rPr>
          <w:sz w:val="40"/>
          <w:szCs w:val="40"/>
        </w:rPr>
        <w:t xml:space="preserve"> </w:t>
      </w:r>
      <w:r w:rsidR="007135B0">
        <w:rPr>
          <w:sz w:val="40"/>
          <w:szCs w:val="40"/>
        </w:rPr>
        <w:t>DO</w:t>
      </w:r>
      <w:r w:rsidR="00BD153C">
        <w:rPr>
          <w:sz w:val="40"/>
          <w:szCs w:val="40"/>
        </w:rPr>
        <w:t xml:space="preserve"> ŠKOLNÍ T</w:t>
      </w:r>
      <w:r w:rsidR="00A05EC2">
        <w:rPr>
          <w:sz w:val="40"/>
          <w:szCs w:val="40"/>
        </w:rPr>
        <w:t xml:space="preserve">ĚLESNÉ </w:t>
      </w:r>
    </w:p>
    <w:p w14:paraId="30CB68F6" w14:textId="5FCC935D" w:rsidR="00415978" w:rsidRDefault="00A05EC2" w:rsidP="005D0815">
      <w:pPr>
        <w:spacing w:line="360" w:lineRule="auto"/>
        <w:jc w:val="center"/>
        <w:rPr>
          <w:sz w:val="40"/>
          <w:szCs w:val="40"/>
        </w:rPr>
      </w:pPr>
      <w:r>
        <w:rPr>
          <w:sz w:val="40"/>
          <w:szCs w:val="40"/>
        </w:rPr>
        <w:t>VÝCHOVY</w:t>
      </w:r>
      <w:r w:rsidR="00530ECB">
        <w:rPr>
          <w:sz w:val="40"/>
          <w:szCs w:val="40"/>
        </w:rPr>
        <w:t xml:space="preserve"> NA ŠUMPERSKU</w:t>
      </w:r>
    </w:p>
    <w:p w14:paraId="0686612A" w14:textId="77777777" w:rsidR="00FB04B4" w:rsidRDefault="00FB04B4" w:rsidP="005D0815">
      <w:pPr>
        <w:spacing w:line="360" w:lineRule="auto"/>
        <w:jc w:val="center"/>
        <w:rPr>
          <w:sz w:val="36"/>
          <w:szCs w:val="40"/>
        </w:rPr>
      </w:pPr>
      <w:r>
        <w:rPr>
          <w:sz w:val="36"/>
          <w:szCs w:val="40"/>
        </w:rPr>
        <w:t>Bakalářská práce</w:t>
      </w:r>
    </w:p>
    <w:p w14:paraId="6C4A39C8" w14:textId="77777777" w:rsidR="00FB04B4" w:rsidRDefault="00FB04B4" w:rsidP="005D0815">
      <w:pPr>
        <w:spacing w:line="360" w:lineRule="auto"/>
        <w:jc w:val="center"/>
        <w:rPr>
          <w:sz w:val="36"/>
          <w:szCs w:val="40"/>
        </w:rPr>
      </w:pPr>
    </w:p>
    <w:p w14:paraId="7697B054" w14:textId="77777777" w:rsidR="009531EF" w:rsidRDefault="009531EF" w:rsidP="005D0815">
      <w:pPr>
        <w:spacing w:line="360" w:lineRule="auto"/>
        <w:jc w:val="center"/>
        <w:rPr>
          <w:sz w:val="36"/>
          <w:szCs w:val="40"/>
        </w:rPr>
      </w:pPr>
    </w:p>
    <w:p w14:paraId="34547E54" w14:textId="77777777" w:rsidR="009531EF" w:rsidRDefault="009531EF" w:rsidP="005D0815">
      <w:pPr>
        <w:spacing w:line="360" w:lineRule="auto"/>
        <w:jc w:val="center"/>
        <w:rPr>
          <w:sz w:val="36"/>
          <w:szCs w:val="40"/>
        </w:rPr>
      </w:pPr>
    </w:p>
    <w:p w14:paraId="287F2114" w14:textId="77777777" w:rsidR="009531EF" w:rsidRDefault="009531EF" w:rsidP="005D0815">
      <w:pPr>
        <w:spacing w:line="360" w:lineRule="auto"/>
        <w:jc w:val="center"/>
        <w:rPr>
          <w:sz w:val="36"/>
          <w:szCs w:val="40"/>
        </w:rPr>
      </w:pPr>
    </w:p>
    <w:p w14:paraId="3024B776" w14:textId="77777777" w:rsidR="00415978" w:rsidRDefault="00415978" w:rsidP="005D0815">
      <w:pPr>
        <w:spacing w:line="360" w:lineRule="auto"/>
        <w:jc w:val="center"/>
        <w:rPr>
          <w:sz w:val="36"/>
          <w:szCs w:val="40"/>
        </w:rPr>
      </w:pPr>
    </w:p>
    <w:p w14:paraId="0B9EF061" w14:textId="77777777" w:rsidR="00FB04B4" w:rsidRDefault="00FB04B4" w:rsidP="005D0815">
      <w:pPr>
        <w:spacing w:line="360" w:lineRule="auto"/>
        <w:jc w:val="center"/>
        <w:rPr>
          <w:sz w:val="22"/>
        </w:rPr>
      </w:pPr>
      <w:r>
        <w:rPr>
          <w:sz w:val="22"/>
        </w:rPr>
        <w:t>Autor: Šárka Kylarová</w:t>
      </w:r>
    </w:p>
    <w:p w14:paraId="6B7869CA" w14:textId="77777777" w:rsidR="00FB04B4" w:rsidRDefault="00FB04B4" w:rsidP="005D0815">
      <w:pPr>
        <w:spacing w:line="360" w:lineRule="auto"/>
        <w:jc w:val="center"/>
        <w:rPr>
          <w:sz w:val="22"/>
        </w:rPr>
      </w:pPr>
      <w:r>
        <w:rPr>
          <w:sz w:val="22"/>
        </w:rPr>
        <w:t>Vedoucí práce: Mgr. Klára Botková</w:t>
      </w:r>
    </w:p>
    <w:p w14:paraId="057F5F33" w14:textId="1F9623C0" w:rsidR="00CB255D" w:rsidRDefault="00FB04B4" w:rsidP="005D0815">
      <w:pPr>
        <w:spacing w:line="360" w:lineRule="auto"/>
        <w:jc w:val="center"/>
        <w:rPr>
          <w:sz w:val="22"/>
        </w:rPr>
      </w:pPr>
      <w:r>
        <w:rPr>
          <w:sz w:val="22"/>
        </w:rPr>
        <w:t>Olomouc 202</w:t>
      </w:r>
      <w:r w:rsidR="0092132B">
        <w:rPr>
          <w:sz w:val="22"/>
        </w:rPr>
        <w:t>1</w:t>
      </w:r>
      <w:r w:rsidR="00CB255D">
        <w:rPr>
          <w:sz w:val="22"/>
        </w:rPr>
        <w:br w:type="page"/>
      </w:r>
    </w:p>
    <w:p w14:paraId="32ADFB23" w14:textId="77777777" w:rsidR="00FB04B4" w:rsidRDefault="00FB04B4" w:rsidP="005D0815">
      <w:pPr>
        <w:spacing w:line="360" w:lineRule="auto"/>
        <w:jc w:val="both"/>
        <w:rPr>
          <w:b/>
          <w:bCs/>
          <w:szCs w:val="24"/>
        </w:rPr>
      </w:pPr>
      <w:r w:rsidRPr="00F562B5">
        <w:rPr>
          <w:b/>
          <w:bCs/>
          <w:szCs w:val="24"/>
        </w:rPr>
        <w:lastRenderedPageBreak/>
        <w:t>Bibliografická identifikace</w:t>
      </w:r>
    </w:p>
    <w:p w14:paraId="57884B9A" w14:textId="77777777" w:rsidR="00C00CB6" w:rsidRPr="00F562B5" w:rsidRDefault="00C00CB6" w:rsidP="005D0815">
      <w:pPr>
        <w:spacing w:line="360" w:lineRule="auto"/>
        <w:jc w:val="both"/>
        <w:rPr>
          <w:b/>
          <w:bCs/>
          <w:szCs w:val="24"/>
        </w:rPr>
      </w:pPr>
    </w:p>
    <w:p w14:paraId="22C93447" w14:textId="77777777" w:rsidR="00FB04B4" w:rsidRDefault="00FB04B4" w:rsidP="005D0815">
      <w:pPr>
        <w:spacing w:after="120" w:line="360" w:lineRule="auto"/>
        <w:jc w:val="both"/>
        <w:rPr>
          <w:szCs w:val="24"/>
        </w:rPr>
      </w:pPr>
      <w:r w:rsidRPr="00FB04B4">
        <w:rPr>
          <w:b/>
          <w:szCs w:val="24"/>
        </w:rPr>
        <w:t>Jméno a příjmení:</w:t>
      </w:r>
      <w:r>
        <w:rPr>
          <w:szCs w:val="24"/>
        </w:rPr>
        <w:t xml:space="preserve"> Šárka Kylarová</w:t>
      </w:r>
    </w:p>
    <w:p w14:paraId="1BE75FC3" w14:textId="0F29D63B" w:rsidR="00FB04B4" w:rsidRPr="00543918" w:rsidRDefault="00FB04B4" w:rsidP="005D0815">
      <w:pPr>
        <w:spacing w:after="120" w:line="360" w:lineRule="auto"/>
        <w:jc w:val="both"/>
        <w:rPr>
          <w:bCs/>
          <w:szCs w:val="24"/>
        </w:rPr>
      </w:pPr>
      <w:r w:rsidRPr="00FB04B4">
        <w:rPr>
          <w:b/>
          <w:szCs w:val="24"/>
        </w:rPr>
        <w:t>Název:</w:t>
      </w:r>
      <w:r w:rsidR="00543918">
        <w:rPr>
          <w:b/>
          <w:szCs w:val="24"/>
        </w:rPr>
        <w:t xml:space="preserve"> </w:t>
      </w:r>
      <w:r w:rsidR="004B5947">
        <w:rPr>
          <w:bCs/>
          <w:szCs w:val="24"/>
        </w:rPr>
        <w:t>Postoje učitelů k integraci žáků s tělesným postižením a tělesným znevýhodněním do školní tělesné výchovy na Šumpersku</w:t>
      </w:r>
    </w:p>
    <w:p w14:paraId="165178C2" w14:textId="77777777" w:rsidR="00FB04B4" w:rsidRDefault="00FB04B4" w:rsidP="005D0815">
      <w:pPr>
        <w:spacing w:after="120" w:line="360" w:lineRule="auto"/>
        <w:jc w:val="both"/>
        <w:rPr>
          <w:szCs w:val="24"/>
        </w:rPr>
      </w:pPr>
      <w:r w:rsidRPr="00FB04B4">
        <w:rPr>
          <w:b/>
          <w:szCs w:val="24"/>
        </w:rPr>
        <w:t>Pracoviště:</w:t>
      </w:r>
      <w:r>
        <w:rPr>
          <w:szCs w:val="24"/>
        </w:rPr>
        <w:t xml:space="preserve"> Katedra aplikovaných pohybových aktivit</w:t>
      </w:r>
    </w:p>
    <w:p w14:paraId="4E9277CD" w14:textId="77777777" w:rsidR="00FB04B4" w:rsidRDefault="00FB04B4" w:rsidP="005D0815">
      <w:pPr>
        <w:spacing w:after="120" w:line="360" w:lineRule="auto"/>
        <w:jc w:val="both"/>
        <w:rPr>
          <w:szCs w:val="24"/>
        </w:rPr>
      </w:pPr>
      <w:r w:rsidRPr="00FB04B4">
        <w:rPr>
          <w:b/>
          <w:szCs w:val="24"/>
        </w:rPr>
        <w:t>Vedoucí:</w:t>
      </w:r>
      <w:r>
        <w:rPr>
          <w:szCs w:val="24"/>
        </w:rPr>
        <w:t xml:space="preserve"> Mgr. Klára Botková</w:t>
      </w:r>
    </w:p>
    <w:p w14:paraId="640ADEB1" w14:textId="18BAAB4D" w:rsidR="00FB04B4" w:rsidRDefault="00FB04B4" w:rsidP="005D0815">
      <w:pPr>
        <w:spacing w:after="120" w:line="360" w:lineRule="auto"/>
        <w:jc w:val="both"/>
        <w:rPr>
          <w:szCs w:val="24"/>
        </w:rPr>
      </w:pPr>
      <w:r w:rsidRPr="00FB04B4">
        <w:rPr>
          <w:b/>
          <w:szCs w:val="24"/>
        </w:rPr>
        <w:t>Rok obhajoby:</w:t>
      </w:r>
      <w:r>
        <w:rPr>
          <w:szCs w:val="24"/>
        </w:rPr>
        <w:t xml:space="preserve"> 202</w:t>
      </w:r>
      <w:r w:rsidR="004B5947">
        <w:rPr>
          <w:szCs w:val="24"/>
        </w:rPr>
        <w:t>1</w:t>
      </w:r>
    </w:p>
    <w:p w14:paraId="100E29BC" w14:textId="77777777" w:rsidR="009531EF" w:rsidRPr="000615DF" w:rsidRDefault="00FB04B4" w:rsidP="005D0815">
      <w:pPr>
        <w:spacing w:after="120" w:line="360" w:lineRule="auto"/>
        <w:jc w:val="both"/>
        <w:rPr>
          <w:bCs/>
          <w:szCs w:val="24"/>
        </w:rPr>
      </w:pPr>
      <w:r w:rsidRPr="00FB04B4">
        <w:rPr>
          <w:b/>
          <w:szCs w:val="24"/>
        </w:rPr>
        <w:t>Abstrakt:</w:t>
      </w:r>
      <w:r w:rsidR="000615DF">
        <w:rPr>
          <w:b/>
          <w:szCs w:val="24"/>
        </w:rPr>
        <w:t xml:space="preserve"> </w:t>
      </w:r>
      <w:r w:rsidR="000615DF">
        <w:rPr>
          <w:bCs/>
          <w:szCs w:val="24"/>
        </w:rPr>
        <w:t xml:space="preserve">Bakalářská práce se zabývá posouzením postojů pedagogů základních škol na </w:t>
      </w:r>
      <w:r w:rsidR="00627B18">
        <w:rPr>
          <w:bCs/>
          <w:szCs w:val="24"/>
        </w:rPr>
        <w:t>Šumpersku</w:t>
      </w:r>
      <w:r w:rsidR="000615DF">
        <w:rPr>
          <w:bCs/>
          <w:szCs w:val="24"/>
        </w:rPr>
        <w:t xml:space="preserve"> k integraci žáků se </w:t>
      </w:r>
      <w:r w:rsidR="00627B18">
        <w:rPr>
          <w:bCs/>
          <w:szCs w:val="24"/>
        </w:rPr>
        <w:t>tělesným</w:t>
      </w:r>
      <w:r w:rsidR="000615DF">
        <w:rPr>
          <w:bCs/>
          <w:szCs w:val="24"/>
        </w:rPr>
        <w:t xml:space="preserve"> </w:t>
      </w:r>
      <w:r w:rsidR="006B2AAD">
        <w:rPr>
          <w:bCs/>
          <w:szCs w:val="24"/>
        </w:rPr>
        <w:t>postižením</w:t>
      </w:r>
      <w:r w:rsidR="000615DF">
        <w:rPr>
          <w:bCs/>
          <w:szCs w:val="24"/>
        </w:rPr>
        <w:t xml:space="preserve"> </w:t>
      </w:r>
      <w:r w:rsidR="00627B18">
        <w:rPr>
          <w:bCs/>
          <w:szCs w:val="24"/>
        </w:rPr>
        <w:t xml:space="preserve">a tělesným znevýhodněním </w:t>
      </w:r>
      <w:r w:rsidR="000615DF">
        <w:rPr>
          <w:bCs/>
          <w:szCs w:val="24"/>
        </w:rPr>
        <w:t xml:space="preserve">do běžné školní tělesné výchovy. Práce je rozdělena na dvě části, a to na část teoretickou a část praktickou. Teoretická část zahrnuje poznatky o všech typech postižení, integraci a bariérách ve školním prostředí. Praktická část obsahuje </w:t>
      </w:r>
      <w:r w:rsidR="004866F7">
        <w:rPr>
          <w:bCs/>
          <w:szCs w:val="24"/>
        </w:rPr>
        <w:t>dotazníkové zkoumání pedagogů z vybraných základních škol.</w:t>
      </w:r>
    </w:p>
    <w:p w14:paraId="0A63C753" w14:textId="76F20DDA" w:rsidR="00CB255D" w:rsidRDefault="00FB04B4" w:rsidP="005D0815">
      <w:pPr>
        <w:spacing w:after="120" w:line="360" w:lineRule="auto"/>
        <w:jc w:val="both"/>
        <w:rPr>
          <w:szCs w:val="24"/>
        </w:rPr>
      </w:pPr>
      <w:r w:rsidRPr="00FB04B4">
        <w:rPr>
          <w:b/>
          <w:szCs w:val="24"/>
        </w:rPr>
        <w:t>Klíčová slova</w:t>
      </w:r>
      <w:r>
        <w:rPr>
          <w:b/>
          <w:szCs w:val="24"/>
        </w:rPr>
        <w:t>:</w:t>
      </w:r>
      <w:r>
        <w:rPr>
          <w:szCs w:val="24"/>
        </w:rPr>
        <w:t xml:space="preserve"> </w:t>
      </w:r>
      <w:r w:rsidR="004866F7">
        <w:rPr>
          <w:szCs w:val="24"/>
        </w:rPr>
        <w:t xml:space="preserve">tělesné </w:t>
      </w:r>
      <w:r w:rsidR="0047018E">
        <w:rPr>
          <w:szCs w:val="24"/>
        </w:rPr>
        <w:t>postižení,</w:t>
      </w:r>
      <w:r w:rsidR="004866F7">
        <w:rPr>
          <w:szCs w:val="24"/>
        </w:rPr>
        <w:t xml:space="preserve"> </w:t>
      </w:r>
      <w:r w:rsidR="0047018E">
        <w:rPr>
          <w:szCs w:val="24"/>
        </w:rPr>
        <w:t xml:space="preserve">integrace, školní </w:t>
      </w:r>
      <w:r w:rsidR="006521EB">
        <w:rPr>
          <w:szCs w:val="24"/>
        </w:rPr>
        <w:t>tělesná výchova</w:t>
      </w:r>
      <w:r w:rsidR="00CB255D">
        <w:rPr>
          <w:szCs w:val="24"/>
        </w:rPr>
        <w:br w:type="page"/>
      </w:r>
    </w:p>
    <w:p w14:paraId="70AAA754" w14:textId="77777777" w:rsidR="00F562B5" w:rsidRPr="00125E35" w:rsidRDefault="00F562B5" w:rsidP="005D0815">
      <w:pPr>
        <w:spacing w:after="120" w:line="360" w:lineRule="auto"/>
        <w:jc w:val="both"/>
        <w:rPr>
          <w:b/>
          <w:bCs/>
          <w:szCs w:val="24"/>
          <w:lang w:val="en-US"/>
        </w:rPr>
      </w:pPr>
      <w:r w:rsidRPr="00125E35">
        <w:rPr>
          <w:b/>
          <w:bCs/>
          <w:szCs w:val="24"/>
          <w:lang w:val="en-US"/>
        </w:rPr>
        <w:lastRenderedPageBreak/>
        <w:t>Bibliographic identification</w:t>
      </w:r>
    </w:p>
    <w:p w14:paraId="5DE24490" w14:textId="77777777" w:rsidR="00C00CB6" w:rsidRPr="00125E35" w:rsidRDefault="00C00CB6" w:rsidP="005D0815">
      <w:pPr>
        <w:spacing w:after="120" w:line="360" w:lineRule="auto"/>
        <w:jc w:val="both"/>
        <w:rPr>
          <w:b/>
          <w:bCs/>
          <w:szCs w:val="24"/>
          <w:lang w:val="en-US"/>
        </w:rPr>
      </w:pPr>
    </w:p>
    <w:p w14:paraId="4C6D3CAD" w14:textId="77777777" w:rsidR="00F562B5" w:rsidRPr="00125E35" w:rsidRDefault="00103960" w:rsidP="005D0815">
      <w:pPr>
        <w:spacing w:after="120" w:line="360" w:lineRule="auto"/>
        <w:jc w:val="both"/>
        <w:rPr>
          <w:b/>
          <w:bCs/>
          <w:szCs w:val="24"/>
          <w:lang w:val="en-US"/>
        </w:rPr>
      </w:pPr>
      <w:r w:rsidRPr="00125E35">
        <w:rPr>
          <w:b/>
          <w:bCs/>
          <w:szCs w:val="24"/>
          <w:lang w:val="en-US"/>
        </w:rPr>
        <w:t>Author´s first n</w:t>
      </w:r>
      <w:r w:rsidR="00F562B5" w:rsidRPr="00125E35">
        <w:rPr>
          <w:b/>
          <w:bCs/>
          <w:szCs w:val="24"/>
          <w:lang w:val="en-US"/>
        </w:rPr>
        <w:t xml:space="preserve">ame and surname: </w:t>
      </w:r>
      <w:r w:rsidR="00F562B5" w:rsidRPr="00125E35">
        <w:rPr>
          <w:szCs w:val="24"/>
          <w:lang w:val="en-US"/>
        </w:rPr>
        <w:t>Šárka Kylarová</w:t>
      </w:r>
    </w:p>
    <w:p w14:paraId="15BD9610" w14:textId="5929C64A" w:rsidR="00F562B5" w:rsidRPr="00125E35" w:rsidRDefault="00F562B5" w:rsidP="005D0815">
      <w:pPr>
        <w:spacing w:after="120" w:line="360" w:lineRule="auto"/>
        <w:jc w:val="both"/>
        <w:rPr>
          <w:szCs w:val="24"/>
          <w:lang w:val="en-US"/>
        </w:rPr>
      </w:pPr>
      <w:r w:rsidRPr="00125E35">
        <w:rPr>
          <w:b/>
          <w:bCs/>
          <w:szCs w:val="24"/>
          <w:lang w:val="en-US"/>
        </w:rPr>
        <w:t>T</w:t>
      </w:r>
      <w:r w:rsidR="00103960" w:rsidRPr="00125E35">
        <w:rPr>
          <w:b/>
          <w:bCs/>
          <w:szCs w:val="24"/>
          <w:lang w:val="en-US"/>
        </w:rPr>
        <w:t xml:space="preserve">itle of the thesis: </w:t>
      </w:r>
      <w:r w:rsidR="00125E35" w:rsidRPr="00125E35">
        <w:rPr>
          <w:szCs w:val="24"/>
          <w:lang w:val="en-US"/>
        </w:rPr>
        <w:t>Teacher´s attitudes towards the integration of students with physical disabilities and physical disadvantages regar</w:t>
      </w:r>
      <w:r w:rsidR="00125E35">
        <w:rPr>
          <w:szCs w:val="24"/>
          <w:lang w:val="en-US"/>
        </w:rPr>
        <w:t>d</w:t>
      </w:r>
      <w:r w:rsidR="00125E35" w:rsidRPr="00125E35">
        <w:rPr>
          <w:szCs w:val="24"/>
          <w:lang w:val="en-US"/>
        </w:rPr>
        <w:t xml:space="preserve">ing regular physical education in </w:t>
      </w:r>
      <w:proofErr w:type="spellStart"/>
      <w:r w:rsidR="00125E35" w:rsidRPr="00125E35">
        <w:rPr>
          <w:szCs w:val="24"/>
          <w:lang w:val="en-US"/>
        </w:rPr>
        <w:t>Šumperk</w:t>
      </w:r>
      <w:proofErr w:type="spellEnd"/>
      <w:r w:rsidR="00125E35" w:rsidRPr="00125E35">
        <w:rPr>
          <w:szCs w:val="24"/>
          <w:lang w:val="en-US"/>
        </w:rPr>
        <w:t xml:space="preserve"> region.                  </w:t>
      </w:r>
    </w:p>
    <w:p w14:paraId="253295CB" w14:textId="144147B3" w:rsidR="00103960" w:rsidRPr="00125E35" w:rsidRDefault="00103960" w:rsidP="005D0815">
      <w:pPr>
        <w:spacing w:after="120" w:line="360" w:lineRule="auto"/>
        <w:jc w:val="both"/>
        <w:rPr>
          <w:szCs w:val="24"/>
          <w:lang w:val="en-US"/>
        </w:rPr>
      </w:pPr>
      <w:r w:rsidRPr="00125E35">
        <w:rPr>
          <w:b/>
          <w:bCs/>
          <w:szCs w:val="24"/>
          <w:lang w:val="en-US"/>
        </w:rPr>
        <w:t>Department:</w:t>
      </w:r>
      <w:r w:rsidR="00413217" w:rsidRPr="00125E35">
        <w:rPr>
          <w:b/>
          <w:bCs/>
          <w:szCs w:val="24"/>
          <w:lang w:val="en-US"/>
        </w:rPr>
        <w:t xml:space="preserve"> </w:t>
      </w:r>
      <w:r w:rsidR="00413217" w:rsidRPr="00125E35">
        <w:rPr>
          <w:szCs w:val="24"/>
          <w:lang w:val="en-US"/>
        </w:rPr>
        <w:t>Department of Adapted P</w:t>
      </w:r>
      <w:r w:rsidR="00125E35">
        <w:rPr>
          <w:szCs w:val="24"/>
          <w:lang w:val="en-US"/>
        </w:rPr>
        <w:t>h</w:t>
      </w:r>
      <w:r w:rsidR="00413217" w:rsidRPr="00125E35">
        <w:rPr>
          <w:szCs w:val="24"/>
          <w:lang w:val="en-US"/>
        </w:rPr>
        <w:t>ysical Activities</w:t>
      </w:r>
    </w:p>
    <w:p w14:paraId="20A94625" w14:textId="77777777" w:rsidR="00103960" w:rsidRPr="00125E35" w:rsidRDefault="00103960" w:rsidP="005D0815">
      <w:pPr>
        <w:spacing w:after="120" w:line="360" w:lineRule="auto"/>
        <w:jc w:val="both"/>
        <w:rPr>
          <w:szCs w:val="24"/>
          <w:lang w:val="en-US"/>
        </w:rPr>
      </w:pPr>
      <w:r w:rsidRPr="00125E35">
        <w:rPr>
          <w:b/>
          <w:bCs/>
          <w:szCs w:val="24"/>
          <w:lang w:val="en-US"/>
        </w:rPr>
        <w:t xml:space="preserve">Supervisor: </w:t>
      </w:r>
      <w:r w:rsidRPr="00125E35">
        <w:rPr>
          <w:szCs w:val="24"/>
          <w:lang w:val="en-US"/>
        </w:rPr>
        <w:t xml:space="preserve">Mgr. </w:t>
      </w:r>
      <w:proofErr w:type="spellStart"/>
      <w:r w:rsidRPr="00125E35">
        <w:rPr>
          <w:szCs w:val="24"/>
          <w:lang w:val="en-US"/>
        </w:rPr>
        <w:t>Klára</w:t>
      </w:r>
      <w:proofErr w:type="spellEnd"/>
      <w:r w:rsidRPr="00125E35">
        <w:rPr>
          <w:szCs w:val="24"/>
          <w:lang w:val="en-US"/>
        </w:rPr>
        <w:t xml:space="preserve"> </w:t>
      </w:r>
      <w:proofErr w:type="spellStart"/>
      <w:r w:rsidRPr="00125E35">
        <w:rPr>
          <w:szCs w:val="24"/>
          <w:lang w:val="en-US"/>
        </w:rPr>
        <w:t>Botková</w:t>
      </w:r>
      <w:proofErr w:type="spellEnd"/>
    </w:p>
    <w:p w14:paraId="18F4B22A" w14:textId="77777777" w:rsidR="00103960" w:rsidRPr="00125E35" w:rsidRDefault="00103960" w:rsidP="005D0815">
      <w:pPr>
        <w:spacing w:after="120" w:line="360" w:lineRule="auto"/>
        <w:jc w:val="both"/>
        <w:rPr>
          <w:szCs w:val="24"/>
          <w:lang w:val="en-US"/>
        </w:rPr>
      </w:pPr>
      <w:r w:rsidRPr="00125E35">
        <w:rPr>
          <w:b/>
          <w:bCs/>
          <w:szCs w:val="24"/>
          <w:lang w:val="en-US"/>
        </w:rPr>
        <w:t>The year od presentation:</w:t>
      </w:r>
      <w:r w:rsidR="002C1655" w:rsidRPr="00125E35">
        <w:rPr>
          <w:b/>
          <w:bCs/>
          <w:szCs w:val="24"/>
          <w:lang w:val="en-US"/>
        </w:rPr>
        <w:t xml:space="preserve"> </w:t>
      </w:r>
      <w:r w:rsidR="002C1655" w:rsidRPr="00125E35">
        <w:rPr>
          <w:szCs w:val="24"/>
          <w:lang w:val="en-US"/>
        </w:rPr>
        <w:t>2021</w:t>
      </w:r>
    </w:p>
    <w:p w14:paraId="7E63BBFD" w14:textId="27685F5E" w:rsidR="00103960" w:rsidRPr="00125E35" w:rsidRDefault="00103960" w:rsidP="005D0815">
      <w:pPr>
        <w:spacing w:after="120" w:line="360" w:lineRule="auto"/>
        <w:jc w:val="both"/>
        <w:rPr>
          <w:b/>
          <w:bCs/>
          <w:szCs w:val="24"/>
          <w:lang w:val="en-US"/>
        </w:rPr>
      </w:pPr>
      <w:r w:rsidRPr="00125E35">
        <w:rPr>
          <w:b/>
          <w:bCs/>
          <w:szCs w:val="24"/>
          <w:lang w:val="en-US"/>
        </w:rPr>
        <w:t>Abstract:</w:t>
      </w:r>
      <w:r w:rsidR="000304D4" w:rsidRPr="00125E35">
        <w:rPr>
          <w:b/>
          <w:bCs/>
          <w:szCs w:val="24"/>
          <w:lang w:val="en-US"/>
        </w:rPr>
        <w:t xml:space="preserve"> </w:t>
      </w:r>
      <w:r w:rsidR="00B5183E" w:rsidRPr="00125E35">
        <w:rPr>
          <w:szCs w:val="24"/>
          <w:lang w:val="en-US"/>
        </w:rPr>
        <w:t>This Bachelors dissertation is dealing with the assessment of teachers attitudes towards the integration of students with physical disabilities and physical disadvantages regar</w:t>
      </w:r>
      <w:r w:rsidR="00125E35">
        <w:rPr>
          <w:szCs w:val="24"/>
          <w:lang w:val="en-US"/>
        </w:rPr>
        <w:t>d</w:t>
      </w:r>
      <w:r w:rsidR="00B5183E" w:rsidRPr="00125E35">
        <w:rPr>
          <w:szCs w:val="24"/>
          <w:lang w:val="en-US"/>
        </w:rPr>
        <w:t>ing regular physical education in Czech schools. This study is divided into two categories, theoretical and practical. The theoretical section covers finding of specific types of disabilities, integrations</w:t>
      </w:r>
      <w:r w:rsidR="00125E35">
        <w:rPr>
          <w:szCs w:val="24"/>
          <w:lang w:val="en-US"/>
        </w:rPr>
        <w:t>,</w:t>
      </w:r>
      <w:r w:rsidR="00B5183E" w:rsidRPr="00125E35">
        <w:rPr>
          <w:szCs w:val="24"/>
          <w:lang w:val="en-US"/>
        </w:rPr>
        <w:t xml:space="preserve"> and barriers within the learning environment</w:t>
      </w:r>
      <w:r w:rsidR="00125E35">
        <w:rPr>
          <w:szCs w:val="24"/>
          <w:lang w:val="en-US"/>
        </w:rPr>
        <w:t>.</w:t>
      </w:r>
      <w:r w:rsidR="00B5183E" w:rsidRPr="00125E35">
        <w:rPr>
          <w:szCs w:val="24"/>
          <w:lang w:val="en-US"/>
        </w:rPr>
        <w:t xml:space="preserve"> The practical part includes a questionnaire researching the opinion of teachers from chosen primary schools.</w:t>
      </w:r>
    </w:p>
    <w:p w14:paraId="532FC4BB" w14:textId="5044E116" w:rsidR="00CB255D" w:rsidRPr="00125E35" w:rsidRDefault="00103960" w:rsidP="005D0815">
      <w:pPr>
        <w:spacing w:after="120" w:line="360" w:lineRule="auto"/>
        <w:jc w:val="both"/>
        <w:rPr>
          <w:szCs w:val="24"/>
          <w:lang w:val="en-US"/>
        </w:rPr>
      </w:pPr>
      <w:r w:rsidRPr="00125E35">
        <w:rPr>
          <w:b/>
          <w:bCs/>
          <w:szCs w:val="24"/>
          <w:lang w:val="en-US"/>
        </w:rPr>
        <w:t>Keywords:</w:t>
      </w:r>
      <w:r w:rsidR="006521EB" w:rsidRPr="00125E35">
        <w:rPr>
          <w:b/>
          <w:bCs/>
          <w:szCs w:val="24"/>
          <w:lang w:val="en-US"/>
        </w:rPr>
        <w:t xml:space="preserve"> </w:t>
      </w:r>
      <w:r w:rsidR="006521EB" w:rsidRPr="00125E35">
        <w:rPr>
          <w:szCs w:val="24"/>
          <w:lang w:val="en-US"/>
        </w:rPr>
        <w:t>physical disability, integration, school physical education</w:t>
      </w:r>
      <w:r w:rsidR="00CB255D" w:rsidRPr="00125E35">
        <w:rPr>
          <w:szCs w:val="24"/>
          <w:lang w:val="en-US"/>
        </w:rPr>
        <w:br w:type="page"/>
      </w:r>
    </w:p>
    <w:p w14:paraId="56446167" w14:textId="77777777" w:rsidR="00F562B5" w:rsidRDefault="00F562B5" w:rsidP="005D0815">
      <w:pPr>
        <w:spacing w:line="360" w:lineRule="auto"/>
        <w:jc w:val="both"/>
        <w:rPr>
          <w:szCs w:val="24"/>
        </w:rPr>
      </w:pPr>
    </w:p>
    <w:p w14:paraId="18599791" w14:textId="77777777" w:rsidR="00F562B5" w:rsidRDefault="00F562B5" w:rsidP="005D0815">
      <w:pPr>
        <w:spacing w:line="360" w:lineRule="auto"/>
        <w:jc w:val="both"/>
        <w:rPr>
          <w:szCs w:val="24"/>
        </w:rPr>
      </w:pPr>
    </w:p>
    <w:p w14:paraId="401865C6" w14:textId="77777777" w:rsidR="00F562B5" w:rsidRDefault="00F562B5" w:rsidP="005D0815">
      <w:pPr>
        <w:spacing w:line="360" w:lineRule="auto"/>
        <w:jc w:val="both"/>
        <w:rPr>
          <w:szCs w:val="24"/>
        </w:rPr>
      </w:pPr>
    </w:p>
    <w:p w14:paraId="03053D71" w14:textId="77777777" w:rsidR="00F562B5" w:rsidRDefault="00F562B5" w:rsidP="005D0815">
      <w:pPr>
        <w:spacing w:line="360" w:lineRule="auto"/>
        <w:jc w:val="both"/>
        <w:rPr>
          <w:szCs w:val="24"/>
        </w:rPr>
      </w:pPr>
    </w:p>
    <w:p w14:paraId="7B12C9BA" w14:textId="77777777" w:rsidR="00BA7B4B" w:rsidRDefault="00BA7B4B" w:rsidP="005D0815">
      <w:pPr>
        <w:spacing w:line="360" w:lineRule="auto"/>
        <w:jc w:val="both"/>
        <w:rPr>
          <w:szCs w:val="24"/>
        </w:rPr>
      </w:pPr>
    </w:p>
    <w:p w14:paraId="1AD1CED3" w14:textId="77777777" w:rsidR="00BA7B4B" w:rsidRDefault="00BA7B4B" w:rsidP="005D0815">
      <w:pPr>
        <w:spacing w:line="360" w:lineRule="auto"/>
        <w:jc w:val="both"/>
        <w:rPr>
          <w:szCs w:val="24"/>
        </w:rPr>
      </w:pPr>
    </w:p>
    <w:p w14:paraId="7DF82E92" w14:textId="77777777" w:rsidR="00BA7B4B" w:rsidRDefault="00BA7B4B" w:rsidP="005D0815">
      <w:pPr>
        <w:spacing w:line="360" w:lineRule="auto"/>
        <w:jc w:val="both"/>
        <w:rPr>
          <w:szCs w:val="24"/>
        </w:rPr>
      </w:pPr>
    </w:p>
    <w:p w14:paraId="351F808A" w14:textId="77777777" w:rsidR="00BA7B4B" w:rsidRDefault="00BA7B4B" w:rsidP="005D0815">
      <w:pPr>
        <w:spacing w:line="360" w:lineRule="auto"/>
        <w:jc w:val="both"/>
        <w:rPr>
          <w:szCs w:val="24"/>
        </w:rPr>
      </w:pPr>
    </w:p>
    <w:p w14:paraId="1492FE62" w14:textId="77777777" w:rsidR="00BA7B4B" w:rsidRDefault="00BA7B4B" w:rsidP="005D0815">
      <w:pPr>
        <w:spacing w:line="360" w:lineRule="auto"/>
        <w:jc w:val="both"/>
        <w:rPr>
          <w:szCs w:val="24"/>
        </w:rPr>
      </w:pPr>
    </w:p>
    <w:p w14:paraId="6635BDAE" w14:textId="77777777" w:rsidR="00BA7B4B" w:rsidRDefault="00BA7B4B" w:rsidP="005D0815">
      <w:pPr>
        <w:spacing w:line="360" w:lineRule="auto"/>
        <w:jc w:val="both"/>
        <w:rPr>
          <w:szCs w:val="24"/>
        </w:rPr>
      </w:pPr>
    </w:p>
    <w:p w14:paraId="36BAB260" w14:textId="77777777" w:rsidR="00BA7B4B" w:rsidRDefault="00BA7B4B" w:rsidP="005D0815">
      <w:pPr>
        <w:spacing w:line="360" w:lineRule="auto"/>
        <w:jc w:val="both"/>
        <w:rPr>
          <w:szCs w:val="24"/>
        </w:rPr>
      </w:pPr>
    </w:p>
    <w:p w14:paraId="3359D183" w14:textId="77777777" w:rsidR="00BA7B4B" w:rsidRDefault="00BA7B4B" w:rsidP="005D0815">
      <w:pPr>
        <w:spacing w:line="360" w:lineRule="auto"/>
        <w:jc w:val="both"/>
        <w:rPr>
          <w:szCs w:val="24"/>
        </w:rPr>
      </w:pPr>
    </w:p>
    <w:p w14:paraId="17C750C1" w14:textId="77777777" w:rsidR="00751C12" w:rsidRDefault="00751C12" w:rsidP="005D0815">
      <w:pPr>
        <w:spacing w:line="360" w:lineRule="auto"/>
        <w:jc w:val="both"/>
        <w:rPr>
          <w:szCs w:val="24"/>
        </w:rPr>
      </w:pPr>
    </w:p>
    <w:p w14:paraId="5471BE80" w14:textId="77777777" w:rsidR="00B5183E" w:rsidRDefault="00B5183E" w:rsidP="005D0815">
      <w:pPr>
        <w:spacing w:line="360" w:lineRule="auto"/>
        <w:jc w:val="both"/>
        <w:rPr>
          <w:szCs w:val="24"/>
        </w:rPr>
      </w:pPr>
    </w:p>
    <w:p w14:paraId="2AA60BCB" w14:textId="77777777" w:rsidR="00B5183E" w:rsidRDefault="00B5183E" w:rsidP="005D0815">
      <w:pPr>
        <w:spacing w:line="360" w:lineRule="auto"/>
        <w:jc w:val="both"/>
        <w:rPr>
          <w:szCs w:val="24"/>
        </w:rPr>
      </w:pPr>
    </w:p>
    <w:p w14:paraId="3F1F35AD" w14:textId="77777777" w:rsidR="00B5183E" w:rsidRDefault="00B5183E" w:rsidP="005D0815">
      <w:pPr>
        <w:spacing w:line="360" w:lineRule="auto"/>
        <w:jc w:val="both"/>
        <w:rPr>
          <w:szCs w:val="24"/>
        </w:rPr>
      </w:pPr>
    </w:p>
    <w:p w14:paraId="2B5AF9E7" w14:textId="77777777" w:rsidR="00751C12" w:rsidRDefault="00751C12" w:rsidP="005D0815">
      <w:pPr>
        <w:spacing w:line="360" w:lineRule="auto"/>
        <w:jc w:val="both"/>
        <w:rPr>
          <w:szCs w:val="24"/>
        </w:rPr>
      </w:pPr>
    </w:p>
    <w:p w14:paraId="5C31D467" w14:textId="634010F4" w:rsidR="00751C12" w:rsidRDefault="00751C12" w:rsidP="005D0815">
      <w:pPr>
        <w:spacing w:line="360" w:lineRule="auto"/>
        <w:jc w:val="both"/>
        <w:rPr>
          <w:szCs w:val="24"/>
        </w:rPr>
      </w:pPr>
    </w:p>
    <w:p w14:paraId="2BD7505C" w14:textId="77777777" w:rsidR="00A87572" w:rsidRDefault="00A87572" w:rsidP="005D0815">
      <w:pPr>
        <w:spacing w:line="360" w:lineRule="auto"/>
        <w:jc w:val="both"/>
        <w:rPr>
          <w:szCs w:val="24"/>
        </w:rPr>
      </w:pPr>
    </w:p>
    <w:p w14:paraId="7EAE6A2D" w14:textId="77777777" w:rsidR="00751C12" w:rsidRDefault="00751C12" w:rsidP="005D0815">
      <w:pPr>
        <w:spacing w:line="360" w:lineRule="auto"/>
        <w:jc w:val="both"/>
        <w:rPr>
          <w:szCs w:val="24"/>
        </w:rPr>
      </w:pPr>
    </w:p>
    <w:p w14:paraId="042C3CBC" w14:textId="15608F8E" w:rsidR="00751C12" w:rsidRDefault="00751C12" w:rsidP="005D0815">
      <w:pPr>
        <w:spacing w:line="360" w:lineRule="auto"/>
        <w:jc w:val="both"/>
        <w:rPr>
          <w:szCs w:val="24"/>
        </w:rPr>
      </w:pPr>
    </w:p>
    <w:p w14:paraId="346FE4C6" w14:textId="43A83D85" w:rsidR="00CB255D" w:rsidRDefault="00CB255D" w:rsidP="005D0815">
      <w:pPr>
        <w:spacing w:line="360" w:lineRule="auto"/>
        <w:jc w:val="both"/>
        <w:rPr>
          <w:szCs w:val="24"/>
        </w:rPr>
      </w:pPr>
    </w:p>
    <w:p w14:paraId="284CFCFF" w14:textId="77777777" w:rsidR="00CB255D" w:rsidRDefault="00CB255D" w:rsidP="005D0815">
      <w:pPr>
        <w:spacing w:line="360" w:lineRule="auto"/>
        <w:jc w:val="both"/>
        <w:rPr>
          <w:szCs w:val="24"/>
        </w:rPr>
      </w:pPr>
    </w:p>
    <w:p w14:paraId="3022997E" w14:textId="0C95C802" w:rsidR="00CB255D" w:rsidRDefault="00F31EE4" w:rsidP="005D0815">
      <w:pPr>
        <w:spacing w:line="360" w:lineRule="auto"/>
        <w:jc w:val="both"/>
        <w:rPr>
          <w:szCs w:val="24"/>
        </w:rPr>
      </w:pPr>
      <w:r>
        <w:rPr>
          <w:szCs w:val="24"/>
        </w:rPr>
        <w:t>Souhlasím s půjčováním závěrečné písemné práce v rámci knihovních služeb.</w:t>
      </w:r>
      <w:r w:rsidR="00CB255D">
        <w:rPr>
          <w:szCs w:val="24"/>
        </w:rPr>
        <w:br w:type="page"/>
      </w:r>
    </w:p>
    <w:p w14:paraId="6926B16B" w14:textId="77777777" w:rsidR="00F31EE4" w:rsidRDefault="00F31EE4" w:rsidP="005D0815">
      <w:pPr>
        <w:spacing w:line="360" w:lineRule="auto"/>
        <w:jc w:val="both"/>
        <w:rPr>
          <w:szCs w:val="24"/>
        </w:rPr>
      </w:pPr>
    </w:p>
    <w:p w14:paraId="3A673C28" w14:textId="77777777" w:rsidR="00F31EE4" w:rsidRDefault="00F31EE4" w:rsidP="005D0815">
      <w:pPr>
        <w:spacing w:line="360" w:lineRule="auto"/>
        <w:jc w:val="both"/>
        <w:rPr>
          <w:szCs w:val="24"/>
        </w:rPr>
      </w:pPr>
    </w:p>
    <w:p w14:paraId="257BAC04" w14:textId="77777777" w:rsidR="00F31EE4" w:rsidRDefault="00F31EE4" w:rsidP="005D0815">
      <w:pPr>
        <w:spacing w:line="360" w:lineRule="auto"/>
        <w:jc w:val="both"/>
        <w:rPr>
          <w:szCs w:val="24"/>
        </w:rPr>
      </w:pPr>
    </w:p>
    <w:p w14:paraId="1482D4FF" w14:textId="77777777" w:rsidR="00F31EE4" w:rsidRDefault="00F31EE4" w:rsidP="005D0815">
      <w:pPr>
        <w:spacing w:line="360" w:lineRule="auto"/>
        <w:jc w:val="both"/>
        <w:rPr>
          <w:szCs w:val="24"/>
        </w:rPr>
      </w:pPr>
    </w:p>
    <w:p w14:paraId="7A31EF4F" w14:textId="77777777" w:rsidR="00F31EE4" w:rsidRDefault="00F31EE4" w:rsidP="005D0815">
      <w:pPr>
        <w:spacing w:line="360" w:lineRule="auto"/>
        <w:jc w:val="both"/>
        <w:rPr>
          <w:szCs w:val="24"/>
        </w:rPr>
      </w:pPr>
    </w:p>
    <w:p w14:paraId="68B69E23" w14:textId="77777777" w:rsidR="00F31EE4" w:rsidRDefault="00F31EE4" w:rsidP="005D0815">
      <w:pPr>
        <w:spacing w:line="360" w:lineRule="auto"/>
        <w:jc w:val="both"/>
        <w:rPr>
          <w:szCs w:val="24"/>
        </w:rPr>
      </w:pPr>
    </w:p>
    <w:p w14:paraId="40DD890B" w14:textId="77777777" w:rsidR="00F31EE4" w:rsidRDefault="00F31EE4" w:rsidP="005D0815">
      <w:pPr>
        <w:spacing w:line="360" w:lineRule="auto"/>
        <w:jc w:val="both"/>
        <w:rPr>
          <w:szCs w:val="24"/>
        </w:rPr>
      </w:pPr>
    </w:p>
    <w:p w14:paraId="0DDF4D28" w14:textId="77777777" w:rsidR="00F31EE4" w:rsidRDefault="00F31EE4" w:rsidP="005D0815">
      <w:pPr>
        <w:spacing w:line="360" w:lineRule="auto"/>
        <w:jc w:val="both"/>
        <w:rPr>
          <w:szCs w:val="24"/>
        </w:rPr>
      </w:pPr>
    </w:p>
    <w:p w14:paraId="4A9FA90F" w14:textId="77777777" w:rsidR="00F31EE4" w:rsidRDefault="00F31EE4" w:rsidP="005D0815">
      <w:pPr>
        <w:spacing w:line="360" w:lineRule="auto"/>
        <w:jc w:val="both"/>
        <w:rPr>
          <w:szCs w:val="24"/>
        </w:rPr>
      </w:pPr>
    </w:p>
    <w:p w14:paraId="6A2580C2" w14:textId="77777777" w:rsidR="00F31EE4" w:rsidRDefault="00F31EE4" w:rsidP="005D0815">
      <w:pPr>
        <w:spacing w:line="360" w:lineRule="auto"/>
        <w:jc w:val="both"/>
        <w:rPr>
          <w:szCs w:val="24"/>
        </w:rPr>
      </w:pPr>
    </w:p>
    <w:p w14:paraId="3BC98A4A" w14:textId="77777777" w:rsidR="00F31EE4" w:rsidRDefault="00F31EE4" w:rsidP="005D0815">
      <w:pPr>
        <w:spacing w:line="360" w:lineRule="auto"/>
        <w:jc w:val="both"/>
        <w:rPr>
          <w:szCs w:val="24"/>
        </w:rPr>
      </w:pPr>
    </w:p>
    <w:p w14:paraId="3DCAFD5E" w14:textId="77777777" w:rsidR="00F31EE4" w:rsidRDefault="00F31EE4" w:rsidP="005D0815">
      <w:pPr>
        <w:spacing w:line="360" w:lineRule="auto"/>
        <w:jc w:val="both"/>
        <w:rPr>
          <w:szCs w:val="24"/>
        </w:rPr>
      </w:pPr>
    </w:p>
    <w:p w14:paraId="2F66D9BD" w14:textId="77777777" w:rsidR="00F31EE4" w:rsidRDefault="00F31EE4" w:rsidP="005D0815">
      <w:pPr>
        <w:spacing w:line="360" w:lineRule="auto"/>
        <w:jc w:val="both"/>
        <w:rPr>
          <w:szCs w:val="24"/>
        </w:rPr>
      </w:pPr>
    </w:p>
    <w:p w14:paraId="17BBF24B" w14:textId="77777777" w:rsidR="00F31EE4" w:rsidRDefault="00F31EE4" w:rsidP="005D0815">
      <w:pPr>
        <w:spacing w:line="360" w:lineRule="auto"/>
        <w:jc w:val="both"/>
        <w:rPr>
          <w:szCs w:val="24"/>
        </w:rPr>
      </w:pPr>
    </w:p>
    <w:p w14:paraId="204AD76D" w14:textId="77777777" w:rsidR="00F31EE4" w:rsidRDefault="00F31EE4" w:rsidP="005D0815">
      <w:pPr>
        <w:spacing w:line="360" w:lineRule="auto"/>
        <w:jc w:val="both"/>
        <w:rPr>
          <w:szCs w:val="24"/>
        </w:rPr>
      </w:pPr>
    </w:p>
    <w:p w14:paraId="72374291" w14:textId="77777777" w:rsidR="00F31EE4" w:rsidRDefault="00F31EE4" w:rsidP="005D0815">
      <w:pPr>
        <w:spacing w:line="360" w:lineRule="auto"/>
        <w:jc w:val="both"/>
        <w:rPr>
          <w:szCs w:val="24"/>
        </w:rPr>
      </w:pPr>
    </w:p>
    <w:p w14:paraId="4D01A9F0" w14:textId="77777777" w:rsidR="00F31EE4" w:rsidRDefault="00F31EE4" w:rsidP="005D0815">
      <w:pPr>
        <w:spacing w:line="360" w:lineRule="auto"/>
        <w:jc w:val="both"/>
        <w:rPr>
          <w:szCs w:val="24"/>
        </w:rPr>
      </w:pPr>
    </w:p>
    <w:p w14:paraId="53E1405E" w14:textId="77777777" w:rsidR="00F31EE4" w:rsidRDefault="00F31EE4" w:rsidP="005D0815">
      <w:pPr>
        <w:spacing w:line="360" w:lineRule="auto"/>
        <w:jc w:val="both"/>
        <w:rPr>
          <w:szCs w:val="24"/>
        </w:rPr>
      </w:pPr>
    </w:p>
    <w:p w14:paraId="036F2A5F" w14:textId="77777777" w:rsidR="00F31EE4" w:rsidRDefault="00F31EE4" w:rsidP="005D0815">
      <w:pPr>
        <w:spacing w:line="360" w:lineRule="auto"/>
        <w:jc w:val="both"/>
        <w:rPr>
          <w:szCs w:val="24"/>
        </w:rPr>
      </w:pPr>
    </w:p>
    <w:p w14:paraId="5AB93848" w14:textId="77777777" w:rsidR="00F31EE4" w:rsidRDefault="00F31EE4" w:rsidP="005D0815">
      <w:pPr>
        <w:spacing w:line="360" w:lineRule="auto"/>
        <w:jc w:val="both"/>
        <w:rPr>
          <w:szCs w:val="24"/>
        </w:rPr>
      </w:pPr>
    </w:p>
    <w:p w14:paraId="37025456" w14:textId="77777777" w:rsidR="00F31EE4" w:rsidRDefault="00F31EE4" w:rsidP="005D0815">
      <w:pPr>
        <w:spacing w:line="360" w:lineRule="auto"/>
        <w:jc w:val="both"/>
        <w:rPr>
          <w:szCs w:val="24"/>
        </w:rPr>
      </w:pPr>
    </w:p>
    <w:p w14:paraId="6F6A2E92" w14:textId="77777777" w:rsidR="00F31EE4" w:rsidRDefault="00F31EE4" w:rsidP="005D0815">
      <w:pPr>
        <w:spacing w:line="360" w:lineRule="auto"/>
        <w:jc w:val="both"/>
        <w:rPr>
          <w:szCs w:val="24"/>
        </w:rPr>
      </w:pPr>
    </w:p>
    <w:p w14:paraId="5789943E" w14:textId="77777777" w:rsidR="00F31EE4" w:rsidRDefault="00F31EE4" w:rsidP="005D0815">
      <w:pPr>
        <w:spacing w:line="360" w:lineRule="auto"/>
        <w:jc w:val="both"/>
        <w:rPr>
          <w:szCs w:val="24"/>
        </w:rPr>
      </w:pPr>
    </w:p>
    <w:p w14:paraId="5408FC71" w14:textId="6DFDE240" w:rsidR="00CB255D" w:rsidRDefault="00751C12" w:rsidP="005D0815">
      <w:pPr>
        <w:spacing w:line="360" w:lineRule="auto"/>
        <w:jc w:val="both"/>
        <w:rPr>
          <w:szCs w:val="24"/>
        </w:rPr>
      </w:pPr>
      <w:r>
        <w:rPr>
          <w:szCs w:val="24"/>
        </w:rPr>
        <w:t xml:space="preserve">I </w:t>
      </w:r>
      <w:proofErr w:type="spellStart"/>
      <w:proofErr w:type="gramStart"/>
      <w:r>
        <w:rPr>
          <w:szCs w:val="24"/>
        </w:rPr>
        <w:t>agree</w:t>
      </w:r>
      <w:proofErr w:type="spellEnd"/>
      <w:r>
        <w:rPr>
          <w:szCs w:val="24"/>
        </w:rPr>
        <w:t xml:space="preserve">  </w:t>
      </w:r>
      <w:proofErr w:type="spellStart"/>
      <w:r>
        <w:rPr>
          <w:szCs w:val="24"/>
        </w:rPr>
        <w:t>the</w:t>
      </w:r>
      <w:proofErr w:type="spellEnd"/>
      <w:proofErr w:type="gramEnd"/>
      <w:r>
        <w:rPr>
          <w:szCs w:val="24"/>
        </w:rPr>
        <w:t xml:space="preserve"> thesis </w:t>
      </w:r>
      <w:proofErr w:type="spellStart"/>
      <w:r>
        <w:rPr>
          <w:szCs w:val="24"/>
        </w:rPr>
        <w:t>paper</w:t>
      </w:r>
      <w:proofErr w:type="spellEnd"/>
      <w:r>
        <w:rPr>
          <w:szCs w:val="24"/>
        </w:rPr>
        <w:t xml:space="preserve"> to </w:t>
      </w:r>
      <w:proofErr w:type="spellStart"/>
      <w:r>
        <w:rPr>
          <w:szCs w:val="24"/>
        </w:rPr>
        <w:t>be</w:t>
      </w:r>
      <w:proofErr w:type="spellEnd"/>
      <w:r>
        <w:rPr>
          <w:szCs w:val="24"/>
        </w:rPr>
        <w:t xml:space="preserve"> lent </w:t>
      </w:r>
      <w:proofErr w:type="spellStart"/>
      <w:r>
        <w:rPr>
          <w:szCs w:val="24"/>
        </w:rPr>
        <w:t>within</w:t>
      </w:r>
      <w:proofErr w:type="spellEnd"/>
      <w:r>
        <w:rPr>
          <w:szCs w:val="24"/>
        </w:rPr>
        <w:t xml:space="preserve"> </w:t>
      </w:r>
      <w:proofErr w:type="spellStart"/>
      <w:r>
        <w:rPr>
          <w:szCs w:val="24"/>
        </w:rPr>
        <w:t>the</w:t>
      </w:r>
      <w:proofErr w:type="spellEnd"/>
      <w:r>
        <w:rPr>
          <w:szCs w:val="24"/>
        </w:rPr>
        <w:t xml:space="preserve"> </w:t>
      </w:r>
      <w:proofErr w:type="spellStart"/>
      <w:r>
        <w:rPr>
          <w:szCs w:val="24"/>
        </w:rPr>
        <w:t>library</w:t>
      </w:r>
      <w:proofErr w:type="spellEnd"/>
      <w:r>
        <w:rPr>
          <w:szCs w:val="24"/>
        </w:rPr>
        <w:t xml:space="preserve"> </w:t>
      </w:r>
      <w:proofErr w:type="spellStart"/>
      <w:r>
        <w:rPr>
          <w:szCs w:val="24"/>
        </w:rPr>
        <w:t>service</w:t>
      </w:r>
      <w:proofErr w:type="spellEnd"/>
      <w:r>
        <w:rPr>
          <w:szCs w:val="24"/>
        </w:rPr>
        <w:t>.</w:t>
      </w:r>
      <w:r w:rsidR="00CB255D">
        <w:rPr>
          <w:szCs w:val="24"/>
        </w:rPr>
        <w:br w:type="page"/>
      </w:r>
    </w:p>
    <w:p w14:paraId="3FDDAD8E" w14:textId="77777777" w:rsidR="00F31EE4" w:rsidRDefault="00F31EE4" w:rsidP="005D0815">
      <w:pPr>
        <w:spacing w:line="360" w:lineRule="auto"/>
        <w:jc w:val="both"/>
        <w:rPr>
          <w:szCs w:val="24"/>
        </w:rPr>
      </w:pPr>
    </w:p>
    <w:p w14:paraId="77C966CB" w14:textId="77777777" w:rsidR="00C83718" w:rsidRDefault="00C83718" w:rsidP="005D0815">
      <w:pPr>
        <w:spacing w:line="360" w:lineRule="auto"/>
        <w:jc w:val="both"/>
        <w:rPr>
          <w:szCs w:val="24"/>
        </w:rPr>
      </w:pPr>
    </w:p>
    <w:p w14:paraId="04798198" w14:textId="77777777" w:rsidR="00C83718" w:rsidRDefault="00C83718" w:rsidP="005D0815">
      <w:pPr>
        <w:spacing w:line="360" w:lineRule="auto"/>
        <w:jc w:val="both"/>
        <w:rPr>
          <w:szCs w:val="24"/>
        </w:rPr>
      </w:pPr>
    </w:p>
    <w:p w14:paraId="446D63D5" w14:textId="77777777" w:rsidR="00C83718" w:rsidRDefault="00C83718" w:rsidP="005D0815">
      <w:pPr>
        <w:spacing w:line="360" w:lineRule="auto"/>
        <w:jc w:val="both"/>
        <w:rPr>
          <w:szCs w:val="24"/>
        </w:rPr>
      </w:pPr>
    </w:p>
    <w:p w14:paraId="339BC463" w14:textId="77777777" w:rsidR="00C83718" w:rsidRDefault="00C83718" w:rsidP="005D0815">
      <w:pPr>
        <w:spacing w:line="360" w:lineRule="auto"/>
        <w:jc w:val="both"/>
        <w:rPr>
          <w:szCs w:val="24"/>
        </w:rPr>
      </w:pPr>
    </w:p>
    <w:p w14:paraId="79C9D3EA" w14:textId="77777777" w:rsidR="00F31EE4" w:rsidRDefault="00F31EE4" w:rsidP="005D0815">
      <w:pPr>
        <w:spacing w:line="360" w:lineRule="auto"/>
        <w:jc w:val="both"/>
        <w:rPr>
          <w:szCs w:val="24"/>
        </w:rPr>
      </w:pPr>
    </w:p>
    <w:p w14:paraId="4ED3C2ED" w14:textId="77777777" w:rsidR="00C83718" w:rsidRDefault="00C83718" w:rsidP="005D0815">
      <w:pPr>
        <w:spacing w:line="360" w:lineRule="auto"/>
        <w:jc w:val="both"/>
        <w:rPr>
          <w:szCs w:val="24"/>
        </w:rPr>
      </w:pPr>
    </w:p>
    <w:p w14:paraId="2CE9CEF2" w14:textId="77777777" w:rsidR="00C83718" w:rsidRDefault="00C83718" w:rsidP="005D0815">
      <w:pPr>
        <w:spacing w:line="360" w:lineRule="auto"/>
        <w:jc w:val="both"/>
        <w:rPr>
          <w:szCs w:val="24"/>
        </w:rPr>
      </w:pPr>
    </w:p>
    <w:p w14:paraId="20B4F361" w14:textId="77777777" w:rsidR="00C83718" w:rsidRDefault="00C83718" w:rsidP="005D0815">
      <w:pPr>
        <w:spacing w:line="360" w:lineRule="auto"/>
        <w:jc w:val="both"/>
        <w:rPr>
          <w:szCs w:val="24"/>
        </w:rPr>
      </w:pPr>
    </w:p>
    <w:p w14:paraId="58E9A56E" w14:textId="77777777" w:rsidR="00C83718" w:rsidRDefault="00C83718" w:rsidP="005D0815">
      <w:pPr>
        <w:spacing w:line="360" w:lineRule="auto"/>
        <w:jc w:val="both"/>
        <w:rPr>
          <w:szCs w:val="24"/>
        </w:rPr>
      </w:pPr>
    </w:p>
    <w:p w14:paraId="167C5AF5" w14:textId="77777777" w:rsidR="00C83718" w:rsidRDefault="00C83718" w:rsidP="005D0815">
      <w:pPr>
        <w:spacing w:line="360" w:lineRule="auto"/>
        <w:jc w:val="both"/>
        <w:rPr>
          <w:szCs w:val="24"/>
        </w:rPr>
      </w:pPr>
    </w:p>
    <w:p w14:paraId="3BBA355B" w14:textId="77777777" w:rsidR="00C83718" w:rsidRDefault="00C83718" w:rsidP="005D0815">
      <w:pPr>
        <w:spacing w:line="360" w:lineRule="auto"/>
        <w:jc w:val="both"/>
        <w:rPr>
          <w:szCs w:val="24"/>
        </w:rPr>
      </w:pPr>
    </w:p>
    <w:p w14:paraId="719DC16B" w14:textId="77777777" w:rsidR="001C2B7D" w:rsidRDefault="001C2B7D" w:rsidP="005D0815">
      <w:pPr>
        <w:spacing w:line="360" w:lineRule="auto"/>
        <w:jc w:val="both"/>
        <w:rPr>
          <w:szCs w:val="24"/>
        </w:rPr>
      </w:pPr>
    </w:p>
    <w:p w14:paraId="4C120C26" w14:textId="77777777" w:rsidR="001C2B7D" w:rsidRDefault="001C2B7D" w:rsidP="005D0815">
      <w:pPr>
        <w:spacing w:line="360" w:lineRule="auto"/>
        <w:jc w:val="both"/>
        <w:rPr>
          <w:szCs w:val="24"/>
        </w:rPr>
      </w:pPr>
    </w:p>
    <w:p w14:paraId="6B68E565" w14:textId="77777777" w:rsidR="001C2B7D" w:rsidRDefault="001C2B7D" w:rsidP="005D0815">
      <w:pPr>
        <w:spacing w:line="360" w:lineRule="auto"/>
        <w:jc w:val="both"/>
        <w:rPr>
          <w:szCs w:val="24"/>
        </w:rPr>
      </w:pPr>
    </w:p>
    <w:p w14:paraId="32353A7F" w14:textId="77777777" w:rsidR="001C2B7D" w:rsidRDefault="001C2B7D" w:rsidP="005D0815">
      <w:pPr>
        <w:spacing w:line="360" w:lineRule="auto"/>
        <w:jc w:val="both"/>
        <w:rPr>
          <w:szCs w:val="24"/>
        </w:rPr>
      </w:pPr>
    </w:p>
    <w:p w14:paraId="3F11D5B5" w14:textId="7E32AC97" w:rsidR="001C2B7D" w:rsidRDefault="001C2B7D" w:rsidP="005D0815">
      <w:pPr>
        <w:spacing w:line="360" w:lineRule="auto"/>
        <w:jc w:val="both"/>
        <w:rPr>
          <w:szCs w:val="24"/>
        </w:rPr>
      </w:pPr>
    </w:p>
    <w:p w14:paraId="79140E85" w14:textId="77777777" w:rsidR="00A87572" w:rsidRDefault="00A87572" w:rsidP="005D0815">
      <w:pPr>
        <w:spacing w:line="360" w:lineRule="auto"/>
        <w:jc w:val="both"/>
        <w:rPr>
          <w:szCs w:val="24"/>
        </w:rPr>
      </w:pPr>
    </w:p>
    <w:p w14:paraId="2A4043BE" w14:textId="77777777" w:rsidR="001C2B7D" w:rsidRDefault="001C2B7D" w:rsidP="005D0815">
      <w:pPr>
        <w:spacing w:line="360" w:lineRule="auto"/>
        <w:jc w:val="both"/>
        <w:rPr>
          <w:szCs w:val="24"/>
        </w:rPr>
      </w:pPr>
    </w:p>
    <w:p w14:paraId="32C1BD91" w14:textId="77777777" w:rsidR="001C2B7D" w:rsidRDefault="001C2B7D" w:rsidP="005D0815">
      <w:pPr>
        <w:spacing w:line="360" w:lineRule="auto"/>
        <w:jc w:val="both"/>
        <w:rPr>
          <w:szCs w:val="24"/>
        </w:rPr>
      </w:pPr>
    </w:p>
    <w:p w14:paraId="4D9232BA" w14:textId="77777777" w:rsidR="00F31EE4" w:rsidRDefault="002F6B37" w:rsidP="005D0815">
      <w:pPr>
        <w:spacing w:line="360" w:lineRule="auto"/>
        <w:jc w:val="both"/>
        <w:rPr>
          <w:szCs w:val="24"/>
        </w:rPr>
      </w:pPr>
      <w:r>
        <w:rPr>
          <w:szCs w:val="24"/>
        </w:rPr>
        <w:t>Prohlašuji, že jsem bakalářskou práci vypracovala samostatně pod vedením Mgr. Kláry Botkové, uvedla jsem všechny literární a odborné zdroje a dodržovala zásady vědecké etiky.</w:t>
      </w:r>
    </w:p>
    <w:p w14:paraId="7CB0D53F" w14:textId="77777777" w:rsidR="002F6B37" w:rsidRDefault="002F6B37" w:rsidP="005D0815">
      <w:pPr>
        <w:spacing w:line="360" w:lineRule="auto"/>
        <w:jc w:val="both"/>
        <w:rPr>
          <w:szCs w:val="24"/>
        </w:rPr>
      </w:pPr>
    </w:p>
    <w:p w14:paraId="26F1BD43" w14:textId="071E0C9B" w:rsidR="00CB255D" w:rsidRDefault="002F6B37" w:rsidP="005D0815">
      <w:pPr>
        <w:spacing w:line="360" w:lineRule="auto"/>
        <w:jc w:val="both"/>
        <w:rPr>
          <w:szCs w:val="24"/>
        </w:rPr>
      </w:pPr>
      <w:r>
        <w:rPr>
          <w:szCs w:val="24"/>
        </w:rPr>
        <w:t>V Olomouci dne</w:t>
      </w:r>
      <w:r w:rsidR="004B5947">
        <w:rPr>
          <w:szCs w:val="24"/>
        </w:rPr>
        <w:t xml:space="preserve"> 26.</w:t>
      </w:r>
      <w:r w:rsidR="006D62DC">
        <w:rPr>
          <w:szCs w:val="24"/>
        </w:rPr>
        <w:t xml:space="preserve"> </w:t>
      </w:r>
      <w:r w:rsidR="004B5947">
        <w:rPr>
          <w:szCs w:val="24"/>
        </w:rPr>
        <w:t>4.</w:t>
      </w:r>
      <w:r w:rsidR="006D62DC">
        <w:rPr>
          <w:szCs w:val="24"/>
        </w:rPr>
        <w:t xml:space="preserve"> </w:t>
      </w:r>
      <w:r w:rsidR="004B5947">
        <w:rPr>
          <w:szCs w:val="24"/>
        </w:rPr>
        <w:t>2021</w:t>
      </w:r>
      <w:r>
        <w:rPr>
          <w:szCs w:val="24"/>
        </w:rPr>
        <w:tab/>
      </w:r>
      <w:r>
        <w:rPr>
          <w:szCs w:val="24"/>
        </w:rPr>
        <w:tab/>
      </w:r>
      <w:r>
        <w:rPr>
          <w:szCs w:val="24"/>
        </w:rPr>
        <w:tab/>
      </w:r>
      <w:r>
        <w:rPr>
          <w:szCs w:val="24"/>
        </w:rPr>
        <w:tab/>
      </w:r>
      <w:r>
        <w:rPr>
          <w:szCs w:val="24"/>
        </w:rPr>
        <w:tab/>
        <w:t>…………………………</w:t>
      </w:r>
      <w:r w:rsidR="00CB255D">
        <w:rPr>
          <w:szCs w:val="24"/>
        </w:rPr>
        <w:br w:type="page"/>
      </w:r>
    </w:p>
    <w:p w14:paraId="62965176" w14:textId="77777777" w:rsidR="002F6B37" w:rsidRDefault="002F6B37" w:rsidP="005D0815">
      <w:pPr>
        <w:spacing w:line="360" w:lineRule="auto"/>
        <w:jc w:val="both"/>
        <w:rPr>
          <w:szCs w:val="24"/>
        </w:rPr>
      </w:pPr>
    </w:p>
    <w:p w14:paraId="22F6720F" w14:textId="77777777" w:rsidR="002F6B37" w:rsidRDefault="002F6B37" w:rsidP="005D0815">
      <w:pPr>
        <w:spacing w:line="360" w:lineRule="auto"/>
        <w:jc w:val="both"/>
        <w:rPr>
          <w:szCs w:val="24"/>
        </w:rPr>
      </w:pPr>
    </w:p>
    <w:p w14:paraId="63825E32" w14:textId="77777777" w:rsidR="002F6B37" w:rsidRDefault="002F6B37" w:rsidP="005D0815">
      <w:pPr>
        <w:spacing w:line="360" w:lineRule="auto"/>
        <w:jc w:val="both"/>
        <w:rPr>
          <w:szCs w:val="24"/>
        </w:rPr>
      </w:pPr>
    </w:p>
    <w:p w14:paraId="1B649F93" w14:textId="77777777" w:rsidR="002F6B37" w:rsidRDefault="002F6B37" w:rsidP="005D0815">
      <w:pPr>
        <w:spacing w:line="360" w:lineRule="auto"/>
        <w:jc w:val="both"/>
        <w:rPr>
          <w:szCs w:val="24"/>
        </w:rPr>
      </w:pPr>
    </w:p>
    <w:p w14:paraId="7E4A8418" w14:textId="77777777" w:rsidR="002F6B37" w:rsidRDefault="002F6B37" w:rsidP="005D0815">
      <w:pPr>
        <w:spacing w:line="360" w:lineRule="auto"/>
        <w:jc w:val="both"/>
        <w:rPr>
          <w:szCs w:val="24"/>
        </w:rPr>
      </w:pPr>
    </w:p>
    <w:p w14:paraId="0BBA87AE" w14:textId="77777777" w:rsidR="002F6B37" w:rsidRDefault="002F6B37" w:rsidP="005D0815">
      <w:pPr>
        <w:spacing w:line="360" w:lineRule="auto"/>
        <w:jc w:val="both"/>
        <w:rPr>
          <w:szCs w:val="24"/>
        </w:rPr>
      </w:pPr>
    </w:p>
    <w:p w14:paraId="0DF3D48A" w14:textId="77777777" w:rsidR="002F6B37" w:rsidRDefault="002F6B37" w:rsidP="005D0815">
      <w:pPr>
        <w:spacing w:line="360" w:lineRule="auto"/>
        <w:jc w:val="both"/>
        <w:rPr>
          <w:szCs w:val="24"/>
        </w:rPr>
      </w:pPr>
    </w:p>
    <w:p w14:paraId="5E2D59B2" w14:textId="77777777" w:rsidR="002F6B37" w:rsidRDefault="002F6B37" w:rsidP="005D0815">
      <w:pPr>
        <w:spacing w:line="360" w:lineRule="auto"/>
        <w:jc w:val="both"/>
        <w:rPr>
          <w:szCs w:val="24"/>
        </w:rPr>
      </w:pPr>
    </w:p>
    <w:p w14:paraId="0CD6D7E9" w14:textId="77777777" w:rsidR="002F6B37" w:rsidRDefault="002F6B37" w:rsidP="005D0815">
      <w:pPr>
        <w:spacing w:line="360" w:lineRule="auto"/>
        <w:jc w:val="both"/>
        <w:rPr>
          <w:szCs w:val="24"/>
        </w:rPr>
      </w:pPr>
    </w:p>
    <w:p w14:paraId="2925BBBF" w14:textId="77777777" w:rsidR="002F6B37" w:rsidRDefault="002F6B37" w:rsidP="005D0815">
      <w:pPr>
        <w:spacing w:line="360" w:lineRule="auto"/>
        <w:jc w:val="both"/>
        <w:rPr>
          <w:szCs w:val="24"/>
        </w:rPr>
      </w:pPr>
    </w:p>
    <w:p w14:paraId="27A04769" w14:textId="77777777" w:rsidR="002F6B37" w:rsidRDefault="002F6B37" w:rsidP="005D0815">
      <w:pPr>
        <w:spacing w:line="360" w:lineRule="auto"/>
        <w:jc w:val="both"/>
        <w:rPr>
          <w:szCs w:val="24"/>
        </w:rPr>
      </w:pPr>
    </w:p>
    <w:p w14:paraId="4AE04363" w14:textId="77777777" w:rsidR="002F6B37" w:rsidRDefault="002F6B37" w:rsidP="005D0815">
      <w:pPr>
        <w:spacing w:line="360" w:lineRule="auto"/>
        <w:jc w:val="both"/>
        <w:rPr>
          <w:szCs w:val="24"/>
        </w:rPr>
      </w:pPr>
    </w:p>
    <w:p w14:paraId="1886084E" w14:textId="77777777" w:rsidR="002F6B37" w:rsidRDefault="002F6B37" w:rsidP="005D0815">
      <w:pPr>
        <w:spacing w:line="360" w:lineRule="auto"/>
        <w:jc w:val="both"/>
        <w:rPr>
          <w:szCs w:val="24"/>
        </w:rPr>
      </w:pPr>
    </w:p>
    <w:p w14:paraId="68F95BEB" w14:textId="77777777" w:rsidR="002F6B37" w:rsidRDefault="002F6B37" w:rsidP="005D0815">
      <w:pPr>
        <w:spacing w:line="360" w:lineRule="auto"/>
        <w:jc w:val="both"/>
        <w:rPr>
          <w:szCs w:val="24"/>
        </w:rPr>
      </w:pPr>
    </w:p>
    <w:p w14:paraId="4148406E" w14:textId="77777777" w:rsidR="002F6B37" w:rsidRDefault="002F6B37" w:rsidP="005D0815">
      <w:pPr>
        <w:spacing w:line="360" w:lineRule="auto"/>
        <w:jc w:val="both"/>
        <w:rPr>
          <w:szCs w:val="24"/>
        </w:rPr>
      </w:pPr>
    </w:p>
    <w:p w14:paraId="0BDC91AF" w14:textId="77777777" w:rsidR="002F6B37" w:rsidRDefault="002F6B37" w:rsidP="005D0815">
      <w:pPr>
        <w:spacing w:line="360" w:lineRule="auto"/>
        <w:jc w:val="both"/>
        <w:rPr>
          <w:szCs w:val="24"/>
        </w:rPr>
      </w:pPr>
    </w:p>
    <w:p w14:paraId="27CD9242" w14:textId="77777777" w:rsidR="002F6B37" w:rsidRDefault="002F6B37" w:rsidP="005D0815">
      <w:pPr>
        <w:spacing w:line="360" w:lineRule="auto"/>
        <w:jc w:val="both"/>
        <w:rPr>
          <w:szCs w:val="24"/>
        </w:rPr>
      </w:pPr>
    </w:p>
    <w:p w14:paraId="1470C3D9" w14:textId="77777777" w:rsidR="002F6B37" w:rsidRDefault="002F6B37" w:rsidP="005D0815">
      <w:pPr>
        <w:spacing w:line="360" w:lineRule="auto"/>
        <w:jc w:val="both"/>
        <w:rPr>
          <w:szCs w:val="24"/>
        </w:rPr>
      </w:pPr>
    </w:p>
    <w:p w14:paraId="45161574" w14:textId="77777777" w:rsidR="004F4773" w:rsidRDefault="004F4773" w:rsidP="005D0815">
      <w:pPr>
        <w:spacing w:line="360" w:lineRule="auto"/>
        <w:jc w:val="both"/>
        <w:rPr>
          <w:szCs w:val="24"/>
        </w:rPr>
      </w:pPr>
    </w:p>
    <w:p w14:paraId="7B41D0C3" w14:textId="77777777" w:rsidR="004F4773" w:rsidRDefault="004F4773" w:rsidP="005D0815">
      <w:pPr>
        <w:spacing w:line="360" w:lineRule="auto"/>
        <w:jc w:val="both"/>
        <w:rPr>
          <w:szCs w:val="24"/>
        </w:rPr>
      </w:pPr>
    </w:p>
    <w:p w14:paraId="4EE00B50" w14:textId="77777777" w:rsidR="00CB255D" w:rsidRDefault="00CB255D" w:rsidP="005D0815">
      <w:pPr>
        <w:spacing w:line="360" w:lineRule="auto"/>
        <w:jc w:val="both"/>
        <w:rPr>
          <w:szCs w:val="24"/>
        </w:rPr>
      </w:pPr>
    </w:p>
    <w:p w14:paraId="2E76AB4A" w14:textId="77777777" w:rsidR="00CB255D" w:rsidRDefault="00CB255D" w:rsidP="005D0815">
      <w:pPr>
        <w:spacing w:line="360" w:lineRule="auto"/>
        <w:jc w:val="both"/>
        <w:rPr>
          <w:szCs w:val="24"/>
        </w:rPr>
      </w:pPr>
    </w:p>
    <w:p w14:paraId="4C1FF0D8" w14:textId="4E04D76A" w:rsidR="00CB255D" w:rsidRDefault="002F6B37" w:rsidP="005D0815">
      <w:pPr>
        <w:spacing w:line="360" w:lineRule="auto"/>
        <w:jc w:val="both"/>
        <w:rPr>
          <w:szCs w:val="24"/>
        </w:rPr>
      </w:pPr>
      <w:r>
        <w:rPr>
          <w:szCs w:val="24"/>
        </w:rPr>
        <w:t>Děkuji paní Mgr. Kláře Botkové za odborné vedení, vstřícný přístup, ochotu a čas, který mi věnovala při konzultacích</w:t>
      </w:r>
      <w:r w:rsidR="004B5947">
        <w:rPr>
          <w:szCs w:val="24"/>
        </w:rPr>
        <w:t>,</w:t>
      </w:r>
      <w:r>
        <w:rPr>
          <w:szCs w:val="24"/>
        </w:rPr>
        <w:t xml:space="preserve"> a za přínosné rady a připomínky, které mi pomohly při psaní bakalářské práce.</w:t>
      </w:r>
      <w:r w:rsidR="00CB255D">
        <w:rPr>
          <w:szCs w:val="24"/>
        </w:rPr>
        <w:br w:type="page"/>
      </w:r>
    </w:p>
    <w:sdt>
      <w:sdtPr>
        <w:rPr>
          <w:rFonts w:ascii="Times New Roman" w:eastAsiaTheme="minorHAnsi" w:hAnsi="Times New Roman" w:cstheme="minorBidi"/>
          <w:color w:val="auto"/>
          <w:szCs w:val="22"/>
          <w:lang w:eastAsia="en-US"/>
        </w:rPr>
        <w:id w:val="2075858802"/>
        <w:docPartObj>
          <w:docPartGallery w:val="Table of Contents"/>
          <w:docPartUnique/>
        </w:docPartObj>
      </w:sdtPr>
      <w:sdtEndPr>
        <w:rPr>
          <w:b/>
          <w:bCs/>
        </w:rPr>
      </w:sdtEndPr>
      <w:sdtContent>
        <w:p w14:paraId="2F6793D5" w14:textId="77777777" w:rsidR="00C83718" w:rsidRPr="009E0827" w:rsidRDefault="00C83718" w:rsidP="005D0815">
          <w:pPr>
            <w:pStyle w:val="Nadpisobsahu"/>
            <w:numPr>
              <w:ilvl w:val="0"/>
              <w:numId w:val="0"/>
            </w:numPr>
            <w:jc w:val="both"/>
            <w:rPr>
              <w:rFonts w:ascii="Times New Roman" w:hAnsi="Times New Roman" w:cs="Times New Roman"/>
              <w:color w:val="auto"/>
            </w:rPr>
          </w:pPr>
          <w:r w:rsidRPr="009E0827">
            <w:rPr>
              <w:rFonts w:ascii="Times New Roman" w:hAnsi="Times New Roman" w:cs="Times New Roman"/>
              <w:color w:val="auto"/>
            </w:rPr>
            <w:t>Obsah</w:t>
          </w:r>
        </w:p>
        <w:p w14:paraId="641CFF0D" w14:textId="354AC3C7" w:rsidR="0065797E" w:rsidRDefault="00C83718">
          <w:pPr>
            <w:pStyle w:val="Obsah2"/>
            <w:rPr>
              <w:rFonts w:asciiTheme="minorHAnsi" w:eastAsiaTheme="minorEastAsia" w:hAnsiTheme="minorHAnsi"/>
              <w:noProof/>
              <w:sz w:val="22"/>
              <w:lang w:eastAsia="cs-CZ"/>
            </w:rPr>
          </w:pPr>
          <w:r>
            <w:fldChar w:fldCharType="begin"/>
          </w:r>
          <w:r>
            <w:instrText xml:space="preserve"> TOC \o "1-3" \h \z \u </w:instrText>
          </w:r>
          <w:r>
            <w:fldChar w:fldCharType="separate"/>
          </w:r>
          <w:hyperlink w:anchor="_Toc70157220" w:history="1">
            <w:r w:rsidR="0065797E" w:rsidRPr="001B54A6">
              <w:rPr>
                <w:rStyle w:val="Hypertextovodkaz"/>
                <w:noProof/>
              </w:rPr>
              <w:t>ÚVOD</w:t>
            </w:r>
            <w:r w:rsidR="0065797E">
              <w:rPr>
                <w:noProof/>
                <w:webHidden/>
              </w:rPr>
              <w:tab/>
            </w:r>
            <w:r w:rsidR="0065797E">
              <w:rPr>
                <w:noProof/>
                <w:webHidden/>
              </w:rPr>
              <w:fldChar w:fldCharType="begin"/>
            </w:r>
            <w:r w:rsidR="0065797E">
              <w:rPr>
                <w:noProof/>
                <w:webHidden/>
              </w:rPr>
              <w:instrText xml:space="preserve"> PAGEREF _Toc70157220 \h </w:instrText>
            </w:r>
            <w:r w:rsidR="0065797E">
              <w:rPr>
                <w:noProof/>
                <w:webHidden/>
              </w:rPr>
            </w:r>
            <w:r w:rsidR="0065797E">
              <w:rPr>
                <w:noProof/>
                <w:webHidden/>
              </w:rPr>
              <w:fldChar w:fldCharType="separate"/>
            </w:r>
            <w:r w:rsidR="001B7DFB">
              <w:rPr>
                <w:noProof/>
                <w:webHidden/>
              </w:rPr>
              <w:t>10</w:t>
            </w:r>
            <w:r w:rsidR="0065797E">
              <w:rPr>
                <w:noProof/>
                <w:webHidden/>
              </w:rPr>
              <w:fldChar w:fldCharType="end"/>
            </w:r>
          </w:hyperlink>
        </w:p>
        <w:p w14:paraId="47716F90" w14:textId="59F853B7" w:rsidR="0065797E" w:rsidRDefault="0065797E">
          <w:pPr>
            <w:pStyle w:val="Obsah2"/>
            <w:rPr>
              <w:rFonts w:asciiTheme="minorHAnsi" w:eastAsiaTheme="minorEastAsia" w:hAnsiTheme="minorHAnsi"/>
              <w:noProof/>
              <w:sz w:val="22"/>
              <w:lang w:eastAsia="cs-CZ"/>
            </w:rPr>
          </w:pPr>
          <w:hyperlink w:anchor="_Toc70157221" w:history="1">
            <w:r w:rsidRPr="001B54A6">
              <w:rPr>
                <w:rStyle w:val="Hypertextovodkaz"/>
                <w:noProof/>
              </w:rPr>
              <w:t>TEORETICKÁ ČÁST</w:t>
            </w:r>
            <w:r>
              <w:rPr>
                <w:noProof/>
                <w:webHidden/>
              </w:rPr>
              <w:tab/>
            </w:r>
            <w:r>
              <w:rPr>
                <w:noProof/>
                <w:webHidden/>
              </w:rPr>
              <w:fldChar w:fldCharType="begin"/>
            </w:r>
            <w:r>
              <w:rPr>
                <w:noProof/>
                <w:webHidden/>
              </w:rPr>
              <w:instrText xml:space="preserve"> PAGEREF _Toc70157221 \h </w:instrText>
            </w:r>
            <w:r>
              <w:rPr>
                <w:noProof/>
                <w:webHidden/>
              </w:rPr>
            </w:r>
            <w:r>
              <w:rPr>
                <w:noProof/>
                <w:webHidden/>
              </w:rPr>
              <w:fldChar w:fldCharType="separate"/>
            </w:r>
            <w:r w:rsidR="001B7DFB">
              <w:rPr>
                <w:noProof/>
                <w:webHidden/>
              </w:rPr>
              <w:t>11</w:t>
            </w:r>
            <w:r>
              <w:rPr>
                <w:noProof/>
                <w:webHidden/>
              </w:rPr>
              <w:fldChar w:fldCharType="end"/>
            </w:r>
          </w:hyperlink>
        </w:p>
        <w:p w14:paraId="65D1B8FB" w14:textId="5A6FC82C" w:rsidR="0065797E" w:rsidRDefault="0065797E">
          <w:pPr>
            <w:pStyle w:val="Obsah2"/>
            <w:rPr>
              <w:rFonts w:asciiTheme="minorHAnsi" w:eastAsiaTheme="minorEastAsia" w:hAnsiTheme="minorHAnsi"/>
              <w:noProof/>
              <w:sz w:val="22"/>
              <w:lang w:eastAsia="cs-CZ"/>
            </w:rPr>
          </w:pPr>
          <w:hyperlink w:anchor="_Toc70157222" w:history="1">
            <w:r w:rsidRPr="001B54A6">
              <w:rPr>
                <w:rStyle w:val="Hypertextovodkaz"/>
                <w:noProof/>
              </w:rPr>
              <w:t>1</w:t>
            </w:r>
            <w:r>
              <w:rPr>
                <w:rFonts w:asciiTheme="minorHAnsi" w:eastAsiaTheme="minorEastAsia" w:hAnsiTheme="minorHAnsi"/>
                <w:noProof/>
                <w:sz w:val="22"/>
                <w:lang w:eastAsia="cs-CZ"/>
              </w:rPr>
              <w:tab/>
            </w:r>
            <w:r w:rsidRPr="001B54A6">
              <w:rPr>
                <w:rStyle w:val="Hypertextovodkaz"/>
                <w:noProof/>
              </w:rPr>
              <w:t>Syntéza poznatků</w:t>
            </w:r>
            <w:r>
              <w:rPr>
                <w:noProof/>
                <w:webHidden/>
              </w:rPr>
              <w:tab/>
            </w:r>
            <w:r>
              <w:rPr>
                <w:noProof/>
                <w:webHidden/>
              </w:rPr>
              <w:fldChar w:fldCharType="begin"/>
            </w:r>
            <w:r>
              <w:rPr>
                <w:noProof/>
                <w:webHidden/>
              </w:rPr>
              <w:instrText xml:space="preserve"> PAGEREF _Toc70157222 \h </w:instrText>
            </w:r>
            <w:r>
              <w:rPr>
                <w:noProof/>
                <w:webHidden/>
              </w:rPr>
            </w:r>
            <w:r>
              <w:rPr>
                <w:noProof/>
                <w:webHidden/>
              </w:rPr>
              <w:fldChar w:fldCharType="separate"/>
            </w:r>
            <w:r w:rsidR="001B7DFB">
              <w:rPr>
                <w:noProof/>
                <w:webHidden/>
              </w:rPr>
              <w:t>11</w:t>
            </w:r>
            <w:r>
              <w:rPr>
                <w:noProof/>
                <w:webHidden/>
              </w:rPr>
              <w:fldChar w:fldCharType="end"/>
            </w:r>
          </w:hyperlink>
        </w:p>
        <w:p w14:paraId="39B274F0" w14:textId="18EF3178" w:rsidR="0065797E" w:rsidRDefault="0065797E">
          <w:pPr>
            <w:pStyle w:val="Obsah2"/>
            <w:rPr>
              <w:rFonts w:asciiTheme="minorHAnsi" w:eastAsiaTheme="minorEastAsia" w:hAnsiTheme="minorHAnsi"/>
              <w:noProof/>
              <w:sz w:val="22"/>
              <w:lang w:eastAsia="cs-CZ"/>
            </w:rPr>
          </w:pPr>
          <w:hyperlink w:anchor="_Toc70157223" w:history="1">
            <w:r w:rsidRPr="001B54A6">
              <w:rPr>
                <w:rStyle w:val="Hypertextovodkaz"/>
                <w:noProof/>
              </w:rPr>
              <w:t>1.1</w:t>
            </w:r>
            <w:r>
              <w:rPr>
                <w:rFonts w:asciiTheme="minorHAnsi" w:eastAsiaTheme="minorEastAsia" w:hAnsiTheme="minorHAnsi"/>
                <w:noProof/>
                <w:sz w:val="22"/>
                <w:lang w:eastAsia="cs-CZ"/>
              </w:rPr>
              <w:tab/>
            </w:r>
            <w:r w:rsidRPr="001B54A6">
              <w:rPr>
                <w:rStyle w:val="Hypertextovodkaz"/>
                <w:noProof/>
              </w:rPr>
              <w:t>Definice a vznik postižení</w:t>
            </w:r>
            <w:r>
              <w:rPr>
                <w:noProof/>
                <w:webHidden/>
              </w:rPr>
              <w:tab/>
            </w:r>
            <w:r>
              <w:rPr>
                <w:noProof/>
                <w:webHidden/>
              </w:rPr>
              <w:fldChar w:fldCharType="begin"/>
            </w:r>
            <w:r>
              <w:rPr>
                <w:noProof/>
                <w:webHidden/>
              </w:rPr>
              <w:instrText xml:space="preserve"> PAGEREF _Toc70157223 \h </w:instrText>
            </w:r>
            <w:r>
              <w:rPr>
                <w:noProof/>
                <w:webHidden/>
              </w:rPr>
            </w:r>
            <w:r>
              <w:rPr>
                <w:noProof/>
                <w:webHidden/>
              </w:rPr>
              <w:fldChar w:fldCharType="separate"/>
            </w:r>
            <w:r w:rsidR="001B7DFB">
              <w:rPr>
                <w:noProof/>
                <w:webHidden/>
              </w:rPr>
              <w:t>11</w:t>
            </w:r>
            <w:r>
              <w:rPr>
                <w:noProof/>
                <w:webHidden/>
              </w:rPr>
              <w:fldChar w:fldCharType="end"/>
            </w:r>
          </w:hyperlink>
        </w:p>
        <w:p w14:paraId="51D35342" w14:textId="3CA83608" w:rsidR="0065797E" w:rsidRDefault="0065797E">
          <w:pPr>
            <w:pStyle w:val="Obsah2"/>
            <w:rPr>
              <w:rFonts w:asciiTheme="minorHAnsi" w:eastAsiaTheme="minorEastAsia" w:hAnsiTheme="minorHAnsi"/>
              <w:noProof/>
              <w:sz w:val="22"/>
              <w:lang w:eastAsia="cs-CZ"/>
            </w:rPr>
          </w:pPr>
          <w:hyperlink w:anchor="_Toc70157224" w:history="1">
            <w:r w:rsidRPr="001B54A6">
              <w:rPr>
                <w:rStyle w:val="Hypertextovodkaz"/>
                <w:noProof/>
              </w:rPr>
              <w:t>1.2</w:t>
            </w:r>
            <w:r>
              <w:rPr>
                <w:rFonts w:asciiTheme="minorHAnsi" w:eastAsiaTheme="minorEastAsia" w:hAnsiTheme="minorHAnsi"/>
                <w:noProof/>
                <w:sz w:val="22"/>
                <w:lang w:eastAsia="cs-CZ"/>
              </w:rPr>
              <w:tab/>
            </w:r>
            <w:r w:rsidRPr="001B54A6">
              <w:rPr>
                <w:rStyle w:val="Hypertextovodkaz"/>
                <w:noProof/>
              </w:rPr>
              <w:t>Tělesné postižení</w:t>
            </w:r>
            <w:r>
              <w:rPr>
                <w:noProof/>
                <w:webHidden/>
              </w:rPr>
              <w:tab/>
            </w:r>
            <w:r>
              <w:rPr>
                <w:noProof/>
                <w:webHidden/>
              </w:rPr>
              <w:fldChar w:fldCharType="begin"/>
            </w:r>
            <w:r>
              <w:rPr>
                <w:noProof/>
                <w:webHidden/>
              </w:rPr>
              <w:instrText xml:space="preserve"> PAGEREF _Toc70157224 \h </w:instrText>
            </w:r>
            <w:r>
              <w:rPr>
                <w:noProof/>
                <w:webHidden/>
              </w:rPr>
            </w:r>
            <w:r>
              <w:rPr>
                <w:noProof/>
                <w:webHidden/>
              </w:rPr>
              <w:fldChar w:fldCharType="separate"/>
            </w:r>
            <w:r w:rsidR="001B7DFB">
              <w:rPr>
                <w:noProof/>
                <w:webHidden/>
              </w:rPr>
              <w:t>12</w:t>
            </w:r>
            <w:r>
              <w:rPr>
                <w:noProof/>
                <w:webHidden/>
              </w:rPr>
              <w:fldChar w:fldCharType="end"/>
            </w:r>
          </w:hyperlink>
        </w:p>
        <w:p w14:paraId="332DFD51" w14:textId="1DF69ED4" w:rsidR="0065797E" w:rsidRDefault="0065797E">
          <w:pPr>
            <w:pStyle w:val="Obsah2"/>
            <w:rPr>
              <w:rFonts w:asciiTheme="minorHAnsi" w:eastAsiaTheme="minorEastAsia" w:hAnsiTheme="minorHAnsi"/>
              <w:noProof/>
              <w:sz w:val="22"/>
              <w:lang w:eastAsia="cs-CZ"/>
            </w:rPr>
          </w:pPr>
          <w:hyperlink w:anchor="_Toc70157226" w:history="1">
            <w:r w:rsidRPr="001B54A6">
              <w:rPr>
                <w:rStyle w:val="Hypertextovodkaz"/>
                <w:noProof/>
              </w:rPr>
              <w:t xml:space="preserve">1.3 </w:t>
            </w:r>
            <w:r>
              <w:rPr>
                <w:rFonts w:asciiTheme="minorHAnsi" w:eastAsiaTheme="minorEastAsia" w:hAnsiTheme="minorHAnsi"/>
                <w:noProof/>
                <w:sz w:val="22"/>
                <w:lang w:eastAsia="cs-CZ"/>
              </w:rPr>
              <w:tab/>
            </w:r>
            <w:r w:rsidRPr="001B54A6">
              <w:rPr>
                <w:rStyle w:val="Hypertextovodkaz"/>
                <w:noProof/>
              </w:rPr>
              <w:t>Žák se speciálními vzdělávacími potřebami</w:t>
            </w:r>
            <w:r>
              <w:rPr>
                <w:noProof/>
                <w:webHidden/>
              </w:rPr>
              <w:tab/>
            </w:r>
            <w:r>
              <w:rPr>
                <w:noProof/>
                <w:webHidden/>
              </w:rPr>
              <w:fldChar w:fldCharType="begin"/>
            </w:r>
            <w:r>
              <w:rPr>
                <w:noProof/>
                <w:webHidden/>
              </w:rPr>
              <w:instrText xml:space="preserve"> PAGEREF _Toc70157226 \h </w:instrText>
            </w:r>
            <w:r>
              <w:rPr>
                <w:noProof/>
                <w:webHidden/>
              </w:rPr>
            </w:r>
            <w:r>
              <w:rPr>
                <w:noProof/>
                <w:webHidden/>
              </w:rPr>
              <w:fldChar w:fldCharType="separate"/>
            </w:r>
            <w:r w:rsidR="001B7DFB">
              <w:rPr>
                <w:noProof/>
                <w:webHidden/>
              </w:rPr>
              <w:t>17</w:t>
            </w:r>
            <w:r>
              <w:rPr>
                <w:noProof/>
                <w:webHidden/>
              </w:rPr>
              <w:fldChar w:fldCharType="end"/>
            </w:r>
          </w:hyperlink>
        </w:p>
        <w:p w14:paraId="065BED50" w14:textId="13C346E2" w:rsidR="0065797E" w:rsidRDefault="0065797E">
          <w:pPr>
            <w:pStyle w:val="Obsah2"/>
            <w:rPr>
              <w:rFonts w:asciiTheme="minorHAnsi" w:eastAsiaTheme="minorEastAsia" w:hAnsiTheme="minorHAnsi"/>
              <w:noProof/>
              <w:sz w:val="22"/>
              <w:lang w:eastAsia="cs-CZ"/>
            </w:rPr>
          </w:pPr>
          <w:hyperlink w:anchor="_Toc70157227" w:history="1">
            <w:r w:rsidRPr="001B54A6">
              <w:rPr>
                <w:rStyle w:val="Hypertextovodkaz"/>
                <w:noProof/>
              </w:rPr>
              <w:t>1.3.1</w:t>
            </w:r>
            <w:r>
              <w:rPr>
                <w:rFonts w:asciiTheme="minorHAnsi" w:eastAsiaTheme="minorEastAsia" w:hAnsiTheme="minorHAnsi"/>
                <w:noProof/>
                <w:sz w:val="22"/>
                <w:lang w:eastAsia="cs-CZ"/>
              </w:rPr>
              <w:tab/>
            </w:r>
            <w:r w:rsidRPr="001B54A6">
              <w:rPr>
                <w:rStyle w:val="Hypertextovodkaz"/>
                <w:noProof/>
              </w:rPr>
              <w:t>Charakteristika žáka se speciálními vzdělávacími potřebami</w:t>
            </w:r>
            <w:r>
              <w:rPr>
                <w:noProof/>
                <w:webHidden/>
              </w:rPr>
              <w:tab/>
            </w:r>
            <w:r>
              <w:rPr>
                <w:noProof/>
                <w:webHidden/>
              </w:rPr>
              <w:fldChar w:fldCharType="begin"/>
            </w:r>
            <w:r>
              <w:rPr>
                <w:noProof/>
                <w:webHidden/>
              </w:rPr>
              <w:instrText xml:space="preserve"> PAGEREF _Toc70157227 \h </w:instrText>
            </w:r>
            <w:r>
              <w:rPr>
                <w:noProof/>
                <w:webHidden/>
              </w:rPr>
            </w:r>
            <w:r>
              <w:rPr>
                <w:noProof/>
                <w:webHidden/>
              </w:rPr>
              <w:fldChar w:fldCharType="separate"/>
            </w:r>
            <w:r w:rsidR="001B7DFB">
              <w:rPr>
                <w:noProof/>
                <w:webHidden/>
              </w:rPr>
              <w:t>17</w:t>
            </w:r>
            <w:r>
              <w:rPr>
                <w:noProof/>
                <w:webHidden/>
              </w:rPr>
              <w:fldChar w:fldCharType="end"/>
            </w:r>
          </w:hyperlink>
        </w:p>
        <w:p w14:paraId="0FABC439" w14:textId="4D7F8358" w:rsidR="0065797E" w:rsidRDefault="0065797E">
          <w:pPr>
            <w:pStyle w:val="Obsah1"/>
            <w:rPr>
              <w:rFonts w:asciiTheme="minorHAnsi" w:eastAsiaTheme="minorEastAsia" w:hAnsiTheme="minorHAnsi"/>
              <w:noProof/>
              <w:sz w:val="22"/>
              <w:lang w:eastAsia="cs-CZ"/>
            </w:rPr>
          </w:pPr>
          <w:hyperlink w:anchor="_Toc70157228" w:history="1">
            <w:r w:rsidRPr="001B54A6">
              <w:rPr>
                <w:rStyle w:val="Hypertextovodkaz"/>
                <w:noProof/>
              </w:rPr>
              <w:t>1.3.2</w:t>
            </w:r>
            <w:r>
              <w:rPr>
                <w:rFonts w:asciiTheme="minorHAnsi" w:eastAsiaTheme="minorEastAsia" w:hAnsiTheme="minorHAnsi"/>
                <w:noProof/>
                <w:sz w:val="22"/>
                <w:lang w:eastAsia="cs-CZ"/>
              </w:rPr>
              <w:tab/>
            </w:r>
            <w:r w:rsidRPr="001B54A6">
              <w:rPr>
                <w:rStyle w:val="Hypertextovodkaz"/>
                <w:noProof/>
              </w:rPr>
              <w:t>Psychomotorický vývoj</w:t>
            </w:r>
            <w:r>
              <w:rPr>
                <w:noProof/>
                <w:webHidden/>
              </w:rPr>
              <w:tab/>
            </w:r>
            <w:r>
              <w:rPr>
                <w:noProof/>
                <w:webHidden/>
              </w:rPr>
              <w:fldChar w:fldCharType="begin"/>
            </w:r>
            <w:r>
              <w:rPr>
                <w:noProof/>
                <w:webHidden/>
              </w:rPr>
              <w:instrText xml:space="preserve"> PAGEREF _Toc70157228 \h </w:instrText>
            </w:r>
            <w:r>
              <w:rPr>
                <w:noProof/>
                <w:webHidden/>
              </w:rPr>
            </w:r>
            <w:r>
              <w:rPr>
                <w:noProof/>
                <w:webHidden/>
              </w:rPr>
              <w:fldChar w:fldCharType="separate"/>
            </w:r>
            <w:r w:rsidR="001B7DFB">
              <w:rPr>
                <w:noProof/>
                <w:webHidden/>
              </w:rPr>
              <w:t>18</w:t>
            </w:r>
            <w:r>
              <w:rPr>
                <w:noProof/>
                <w:webHidden/>
              </w:rPr>
              <w:fldChar w:fldCharType="end"/>
            </w:r>
          </w:hyperlink>
        </w:p>
        <w:p w14:paraId="4B936DFD" w14:textId="094DA813" w:rsidR="0065797E" w:rsidRDefault="0065797E">
          <w:pPr>
            <w:pStyle w:val="Obsah2"/>
            <w:rPr>
              <w:rFonts w:asciiTheme="minorHAnsi" w:eastAsiaTheme="minorEastAsia" w:hAnsiTheme="minorHAnsi"/>
              <w:noProof/>
              <w:sz w:val="22"/>
              <w:lang w:eastAsia="cs-CZ"/>
            </w:rPr>
          </w:pPr>
          <w:hyperlink w:anchor="_Toc70157229" w:history="1">
            <w:r w:rsidRPr="001B54A6">
              <w:rPr>
                <w:rStyle w:val="Hypertextovodkaz"/>
                <w:noProof/>
              </w:rPr>
              <w:t>1.4</w:t>
            </w:r>
            <w:r>
              <w:rPr>
                <w:rFonts w:asciiTheme="minorHAnsi" w:eastAsiaTheme="minorEastAsia" w:hAnsiTheme="minorHAnsi"/>
                <w:noProof/>
                <w:sz w:val="22"/>
                <w:lang w:eastAsia="cs-CZ"/>
              </w:rPr>
              <w:tab/>
            </w:r>
            <w:r w:rsidRPr="001B54A6">
              <w:rPr>
                <w:rStyle w:val="Hypertextovodkaz"/>
                <w:noProof/>
              </w:rPr>
              <w:t>Integrace a inkluze</w:t>
            </w:r>
            <w:r>
              <w:rPr>
                <w:noProof/>
                <w:webHidden/>
              </w:rPr>
              <w:tab/>
            </w:r>
            <w:r>
              <w:rPr>
                <w:noProof/>
                <w:webHidden/>
              </w:rPr>
              <w:fldChar w:fldCharType="begin"/>
            </w:r>
            <w:r>
              <w:rPr>
                <w:noProof/>
                <w:webHidden/>
              </w:rPr>
              <w:instrText xml:space="preserve"> PAGEREF _Toc70157229 \h </w:instrText>
            </w:r>
            <w:r>
              <w:rPr>
                <w:noProof/>
                <w:webHidden/>
              </w:rPr>
            </w:r>
            <w:r>
              <w:rPr>
                <w:noProof/>
                <w:webHidden/>
              </w:rPr>
              <w:fldChar w:fldCharType="separate"/>
            </w:r>
            <w:r w:rsidR="001B7DFB">
              <w:rPr>
                <w:noProof/>
                <w:webHidden/>
              </w:rPr>
              <w:t>19</w:t>
            </w:r>
            <w:r>
              <w:rPr>
                <w:noProof/>
                <w:webHidden/>
              </w:rPr>
              <w:fldChar w:fldCharType="end"/>
            </w:r>
          </w:hyperlink>
        </w:p>
        <w:p w14:paraId="71EF4DFC" w14:textId="3B1F6CAD" w:rsidR="0065797E" w:rsidRDefault="0065797E">
          <w:pPr>
            <w:pStyle w:val="Obsah2"/>
            <w:rPr>
              <w:rFonts w:asciiTheme="minorHAnsi" w:eastAsiaTheme="minorEastAsia" w:hAnsiTheme="minorHAnsi"/>
              <w:noProof/>
              <w:sz w:val="22"/>
              <w:lang w:eastAsia="cs-CZ"/>
            </w:rPr>
          </w:pPr>
          <w:hyperlink w:anchor="_Toc70157230" w:history="1">
            <w:r w:rsidRPr="001B54A6">
              <w:rPr>
                <w:rStyle w:val="Hypertextovodkaz"/>
                <w:noProof/>
              </w:rPr>
              <w:t>1.4.1</w:t>
            </w:r>
            <w:r>
              <w:rPr>
                <w:rFonts w:asciiTheme="minorHAnsi" w:eastAsiaTheme="minorEastAsia" w:hAnsiTheme="minorHAnsi"/>
                <w:noProof/>
                <w:sz w:val="22"/>
                <w:lang w:eastAsia="cs-CZ"/>
              </w:rPr>
              <w:tab/>
            </w:r>
            <w:r w:rsidRPr="001B54A6">
              <w:rPr>
                <w:rStyle w:val="Hypertextovodkaz"/>
                <w:noProof/>
              </w:rPr>
              <w:t>Formy integrace</w:t>
            </w:r>
            <w:r>
              <w:rPr>
                <w:noProof/>
                <w:webHidden/>
              </w:rPr>
              <w:tab/>
            </w:r>
            <w:r>
              <w:rPr>
                <w:noProof/>
                <w:webHidden/>
              </w:rPr>
              <w:fldChar w:fldCharType="begin"/>
            </w:r>
            <w:r>
              <w:rPr>
                <w:noProof/>
                <w:webHidden/>
              </w:rPr>
              <w:instrText xml:space="preserve"> PAGEREF _Toc70157230 \h </w:instrText>
            </w:r>
            <w:r>
              <w:rPr>
                <w:noProof/>
                <w:webHidden/>
              </w:rPr>
            </w:r>
            <w:r>
              <w:rPr>
                <w:noProof/>
                <w:webHidden/>
              </w:rPr>
              <w:fldChar w:fldCharType="separate"/>
            </w:r>
            <w:r w:rsidR="001B7DFB">
              <w:rPr>
                <w:noProof/>
                <w:webHidden/>
              </w:rPr>
              <w:t>20</w:t>
            </w:r>
            <w:r>
              <w:rPr>
                <w:noProof/>
                <w:webHidden/>
              </w:rPr>
              <w:fldChar w:fldCharType="end"/>
            </w:r>
          </w:hyperlink>
        </w:p>
        <w:p w14:paraId="048FBCE7" w14:textId="6B202D16" w:rsidR="0065797E" w:rsidRDefault="0065797E">
          <w:pPr>
            <w:pStyle w:val="Obsah2"/>
            <w:rPr>
              <w:rFonts w:asciiTheme="minorHAnsi" w:eastAsiaTheme="minorEastAsia" w:hAnsiTheme="minorHAnsi"/>
              <w:noProof/>
              <w:sz w:val="22"/>
              <w:lang w:eastAsia="cs-CZ"/>
            </w:rPr>
          </w:pPr>
          <w:hyperlink w:anchor="_Toc70157231" w:history="1">
            <w:r w:rsidRPr="001B54A6">
              <w:rPr>
                <w:rStyle w:val="Hypertextovodkaz"/>
                <w:noProof/>
              </w:rPr>
              <w:t>1.4.2</w:t>
            </w:r>
            <w:r>
              <w:rPr>
                <w:rFonts w:asciiTheme="minorHAnsi" w:eastAsiaTheme="minorEastAsia" w:hAnsiTheme="minorHAnsi"/>
                <w:noProof/>
                <w:sz w:val="22"/>
                <w:lang w:eastAsia="cs-CZ"/>
              </w:rPr>
              <w:tab/>
            </w:r>
            <w:r w:rsidRPr="001B54A6">
              <w:rPr>
                <w:rStyle w:val="Hypertextovodkaz"/>
                <w:noProof/>
              </w:rPr>
              <w:t>Školská integrace v ČR</w:t>
            </w:r>
            <w:r>
              <w:rPr>
                <w:noProof/>
                <w:webHidden/>
              </w:rPr>
              <w:tab/>
            </w:r>
            <w:r>
              <w:rPr>
                <w:noProof/>
                <w:webHidden/>
              </w:rPr>
              <w:fldChar w:fldCharType="begin"/>
            </w:r>
            <w:r>
              <w:rPr>
                <w:noProof/>
                <w:webHidden/>
              </w:rPr>
              <w:instrText xml:space="preserve"> PAGEREF _Toc70157231 \h </w:instrText>
            </w:r>
            <w:r>
              <w:rPr>
                <w:noProof/>
                <w:webHidden/>
              </w:rPr>
            </w:r>
            <w:r>
              <w:rPr>
                <w:noProof/>
                <w:webHidden/>
              </w:rPr>
              <w:fldChar w:fldCharType="separate"/>
            </w:r>
            <w:r w:rsidR="001B7DFB">
              <w:rPr>
                <w:noProof/>
                <w:webHidden/>
              </w:rPr>
              <w:t>21</w:t>
            </w:r>
            <w:r>
              <w:rPr>
                <w:noProof/>
                <w:webHidden/>
              </w:rPr>
              <w:fldChar w:fldCharType="end"/>
            </w:r>
          </w:hyperlink>
        </w:p>
        <w:p w14:paraId="194EA33E" w14:textId="489F651F" w:rsidR="0065797E" w:rsidRDefault="0065797E">
          <w:pPr>
            <w:pStyle w:val="Obsah2"/>
            <w:rPr>
              <w:rFonts w:asciiTheme="minorHAnsi" w:eastAsiaTheme="minorEastAsia" w:hAnsiTheme="minorHAnsi"/>
              <w:noProof/>
              <w:sz w:val="22"/>
              <w:lang w:eastAsia="cs-CZ"/>
            </w:rPr>
          </w:pPr>
          <w:hyperlink w:anchor="_Toc70157232" w:history="1">
            <w:r w:rsidRPr="001B54A6">
              <w:rPr>
                <w:rStyle w:val="Hypertextovodkaz"/>
                <w:noProof/>
              </w:rPr>
              <w:t>1.4.3</w:t>
            </w:r>
            <w:r>
              <w:rPr>
                <w:rFonts w:asciiTheme="minorHAnsi" w:eastAsiaTheme="minorEastAsia" w:hAnsiTheme="minorHAnsi"/>
                <w:noProof/>
                <w:sz w:val="22"/>
                <w:lang w:eastAsia="cs-CZ"/>
              </w:rPr>
              <w:tab/>
            </w:r>
            <w:r w:rsidRPr="001B54A6">
              <w:rPr>
                <w:rStyle w:val="Hypertextovodkaz"/>
                <w:noProof/>
              </w:rPr>
              <w:t>Faktory pro úspěšnou integraci</w:t>
            </w:r>
            <w:r>
              <w:rPr>
                <w:noProof/>
                <w:webHidden/>
              </w:rPr>
              <w:tab/>
            </w:r>
            <w:r>
              <w:rPr>
                <w:noProof/>
                <w:webHidden/>
              </w:rPr>
              <w:fldChar w:fldCharType="begin"/>
            </w:r>
            <w:r>
              <w:rPr>
                <w:noProof/>
                <w:webHidden/>
              </w:rPr>
              <w:instrText xml:space="preserve"> PAGEREF _Toc70157232 \h </w:instrText>
            </w:r>
            <w:r>
              <w:rPr>
                <w:noProof/>
                <w:webHidden/>
              </w:rPr>
            </w:r>
            <w:r>
              <w:rPr>
                <w:noProof/>
                <w:webHidden/>
              </w:rPr>
              <w:fldChar w:fldCharType="separate"/>
            </w:r>
            <w:r w:rsidR="001B7DFB">
              <w:rPr>
                <w:noProof/>
                <w:webHidden/>
              </w:rPr>
              <w:t>22</w:t>
            </w:r>
            <w:r>
              <w:rPr>
                <w:noProof/>
                <w:webHidden/>
              </w:rPr>
              <w:fldChar w:fldCharType="end"/>
            </w:r>
          </w:hyperlink>
        </w:p>
        <w:p w14:paraId="78D93346" w14:textId="186A36B2" w:rsidR="0065797E" w:rsidRDefault="0065797E">
          <w:pPr>
            <w:pStyle w:val="Obsah2"/>
            <w:rPr>
              <w:rFonts w:asciiTheme="minorHAnsi" w:eastAsiaTheme="minorEastAsia" w:hAnsiTheme="minorHAnsi"/>
              <w:noProof/>
              <w:sz w:val="22"/>
              <w:lang w:eastAsia="cs-CZ"/>
            </w:rPr>
          </w:pPr>
          <w:hyperlink w:anchor="_Toc70157233" w:history="1">
            <w:r w:rsidRPr="001B54A6">
              <w:rPr>
                <w:rStyle w:val="Hypertextovodkaz"/>
                <w:noProof/>
              </w:rPr>
              <w:t>1.4.4</w:t>
            </w:r>
            <w:r>
              <w:rPr>
                <w:rFonts w:asciiTheme="minorHAnsi" w:eastAsiaTheme="minorEastAsia" w:hAnsiTheme="minorHAnsi"/>
                <w:noProof/>
                <w:sz w:val="22"/>
                <w:lang w:eastAsia="cs-CZ"/>
              </w:rPr>
              <w:tab/>
            </w:r>
            <w:r w:rsidRPr="001B54A6">
              <w:rPr>
                <w:rStyle w:val="Hypertextovodkaz"/>
                <w:noProof/>
              </w:rPr>
              <w:t>Inkluze</w:t>
            </w:r>
            <w:r>
              <w:rPr>
                <w:noProof/>
                <w:webHidden/>
              </w:rPr>
              <w:tab/>
            </w:r>
            <w:r>
              <w:rPr>
                <w:noProof/>
                <w:webHidden/>
              </w:rPr>
              <w:fldChar w:fldCharType="begin"/>
            </w:r>
            <w:r>
              <w:rPr>
                <w:noProof/>
                <w:webHidden/>
              </w:rPr>
              <w:instrText xml:space="preserve"> PAGEREF _Toc70157233 \h </w:instrText>
            </w:r>
            <w:r>
              <w:rPr>
                <w:noProof/>
                <w:webHidden/>
              </w:rPr>
            </w:r>
            <w:r>
              <w:rPr>
                <w:noProof/>
                <w:webHidden/>
              </w:rPr>
              <w:fldChar w:fldCharType="separate"/>
            </w:r>
            <w:r w:rsidR="001B7DFB">
              <w:rPr>
                <w:noProof/>
                <w:webHidden/>
              </w:rPr>
              <w:t>22</w:t>
            </w:r>
            <w:r>
              <w:rPr>
                <w:noProof/>
                <w:webHidden/>
              </w:rPr>
              <w:fldChar w:fldCharType="end"/>
            </w:r>
          </w:hyperlink>
        </w:p>
        <w:p w14:paraId="3F90F5A6" w14:textId="31DF45DC" w:rsidR="0065797E" w:rsidRDefault="0065797E">
          <w:pPr>
            <w:pStyle w:val="Obsah2"/>
            <w:rPr>
              <w:rFonts w:asciiTheme="minorHAnsi" w:eastAsiaTheme="minorEastAsia" w:hAnsiTheme="minorHAnsi"/>
              <w:noProof/>
              <w:sz w:val="22"/>
              <w:lang w:eastAsia="cs-CZ"/>
            </w:rPr>
          </w:pPr>
          <w:hyperlink w:anchor="_Toc70157234" w:history="1">
            <w:r w:rsidRPr="001B54A6">
              <w:rPr>
                <w:rStyle w:val="Hypertextovodkaz"/>
                <w:noProof/>
              </w:rPr>
              <w:t>1.5</w:t>
            </w:r>
            <w:r>
              <w:rPr>
                <w:rFonts w:asciiTheme="minorHAnsi" w:eastAsiaTheme="minorEastAsia" w:hAnsiTheme="minorHAnsi"/>
                <w:noProof/>
                <w:sz w:val="22"/>
                <w:lang w:eastAsia="cs-CZ"/>
              </w:rPr>
              <w:tab/>
            </w:r>
            <w:r w:rsidRPr="001B54A6">
              <w:rPr>
                <w:rStyle w:val="Hypertextovodkaz"/>
                <w:noProof/>
              </w:rPr>
              <w:t>Integrace ve školní tělesné výchově</w:t>
            </w:r>
            <w:r>
              <w:rPr>
                <w:noProof/>
                <w:webHidden/>
              </w:rPr>
              <w:tab/>
            </w:r>
            <w:r>
              <w:rPr>
                <w:noProof/>
                <w:webHidden/>
              </w:rPr>
              <w:fldChar w:fldCharType="begin"/>
            </w:r>
            <w:r>
              <w:rPr>
                <w:noProof/>
                <w:webHidden/>
              </w:rPr>
              <w:instrText xml:space="preserve"> PAGEREF _Toc70157234 \h </w:instrText>
            </w:r>
            <w:r>
              <w:rPr>
                <w:noProof/>
                <w:webHidden/>
              </w:rPr>
            </w:r>
            <w:r>
              <w:rPr>
                <w:noProof/>
                <w:webHidden/>
              </w:rPr>
              <w:fldChar w:fldCharType="separate"/>
            </w:r>
            <w:r w:rsidR="001B7DFB">
              <w:rPr>
                <w:noProof/>
                <w:webHidden/>
              </w:rPr>
              <w:t>22</w:t>
            </w:r>
            <w:r>
              <w:rPr>
                <w:noProof/>
                <w:webHidden/>
              </w:rPr>
              <w:fldChar w:fldCharType="end"/>
            </w:r>
          </w:hyperlink>
        </w:p>
        <w:p w14:paraId="372CA677" w14:textId="40EDC631" w:rsidR="0065797E" w:rsidRDefault="0065797E">
          <w:pPr>
            <w:pStyle w:val="Obsah2"/>
            <w:rPr>
              <w:rFonts w:asciiTheme="minorHAnsi" w:eastAsiaTheme="minorEastAsia" w:hAnsiTheme="minorHAnsi"/>
              <w:noProof/>
              <w:sz w:val="22"/>
              <w:lang w:eastAsia="cs-CZ"/>
            </w:rPr>
          </w:pPr>
          <w:hyperlink w:anchor="_Toc70157235" w:history="1">
            <w:r w:rsidRPr="001B54A6">
              <w:rPr>
                <w:rStyle w:val="Hypertextovodkaz"/>
                <w:noProof/>
              </w:rPr>
              <w:t>1.5.1 Faktory ovlivňující úspěšnost školské integrace</w:t>
            </w:r>
            <w:r>
              <w:rPr>
                <w:noProof/>
                <w:webHidden/>
              </w:rPr>
              <w:tab/>
            </w:r>
            <w:r>
              <w:rPr>
                <w:noProof/>
                <w:webHidden/>
              </w:rPr>
              <w:fldChar w:fldCharType="begin"/>
            </w:r>
            <w:r>
              <w:rPr>
                <w:noProof/>
                <w:webHidden/>
              </w:rPr>
              <w:instrText xml:space="preserve"> PAGEREF _Toc70157235 \h </w:instrText>
            </w:r>
            <w:r>
              <w:rPr>
                <w:noProof/>
                <w:webHidden/>
              </w:rPr>
            </w:r>
            <w:r>
              <w:rPr>
                <w:noProof/>
                <w:webHidden/>
              </w:rPr>
              <w:fldChar w:fldCharType="separate"/>
            </w:r>
            <w:r w:rsidR="001B7DFB">
              <w:rPr>
                <w:noProof/>
                <w:webHidden/>
              </w:rPr>
              <w:t>23</w:t>
            </w:r>
            <w:r>
              <w:rPr>
                <w:noProof/>
                <w:webHidden/>
              </w:rPr>
              <w:fldChar w:fldCharType="end"/>
            </w:r>
          </w:hyperlink>
        </w:p>
        <w:p w14:paraId="46FAEFCF" w14:textId="32D5EEC6" w:rsidR="0065797E" w:rsidRDefault="0065797E">
          <w:pPr>
            <w:pStyle w:val="Obsah2"/>
            <w:rPr>
              <w:rFonts w:asciiTheme="minorHAnsi" w:eastAsiaTheme="minorEastAsia" w:hAnsiTheme="minorHAnsi"/>
              <w:noProof/>
              <w:sz w:val="22"/>
              <w:lang w:eastAsia="cs-CZ"/>
            </w:rPr>
          </w:pPr>
          <w:hyperlink w:anchor="_Toc70157236" w:history="1">
            <w:r w:rsidRPr="001B54A6">
              <w:rPr>
                <w:rStyle w:val="Hypertextovodkaz"/>
                <w:noProof/>
              </w:rPr>
              <w:t>1.5.2</w:t>
            </w:r>
            <w:r>
              <w:rPr>
                <w:rFonts w:asciiTheme="minorHAnsi" w:eastAsiaTheme="minorEastAsia" w:hAnsiTheme="minorHAnsi"/>
                <w:noProof/>
                <w:sz w:val="22"/>
                <w:lang w:eastAsia="cs-CZ"/>
              </w:rPr>
              <w:tab/>
            </w:r>
            <w:r w:rsidRPr="001B54A6">
              <w:rPr>
                <w:rStyle w:val="Hypertextovodkaz"/>
                <w:noProof/>
              </w:rPr>
              <w:t>Bariéry v integraci</w:t>
            </w:r>
            <w:r>
              <w:rPr>
                <w:noProof/>
                <w:webHidden/>
              </w:rPr>
              <w:tab/>
            </w:r>
            <w:r>
              <w:rPr>
                <w:noProof/>
                <w:webHidden/>
              </w:rPr>
              <w:fldChar w:fldCharType="begin"/>
            </w:r>
            <w:r>
              <w:rPr>
                <w:noProof/>
                <w:webHidden/>
              </w:rPr>
              <w:instrText xml:space="preserve"> PAGEREF _Toc70157236 \h </w:instrText>
            </w:r>
            <w:r>
              <w:rPr>
                <w:noProof/>
                <w:webHidden/>
              </w:rPr>
            </w:r>
            <w:r>
              <w:rPr>
                <w:noProof/>
                <w:webHidden/>
              </w:rPr>
              <w:fldChar w:fldCharType="separate"/>
            </w:r>
            <w:r w:rsidR="001B7DFB">
              <w:rPr>
                <w:noProof/>
                <w:webHidden/>
              </w:rPr>
              <w:t>23</w:t>
            </w:r>
            <w:r>
              <w:rPr>
                <w:noProof/>
                <w:webHidden/>
              </w:rPr>
              <w:fldChar w:fldCharType="end"/>
            </w:r>
          </w:hyperlink>
        </w:p>
        <w:p w14:paraId="23CEA41B" w14:textId="350B919F" w:rsidR="0065797E" w:rsidRDefault="0065797E">
          <w:pPr>
            <w:pStyle w:val="Obsah2"/>
            <w:rPr>
              <w:rFonts w:asciiTheme="minorHAnsi" w:eastAsiaTheme="minorEastAsia" w:hAnsiTheme="minorHAnsi"/>
              <w:noProof/>
              <w:sz w:val="22"/>
              <w:lang w:eastAsia="cs-CZ"/>
            </w:rPr>
          </w:pPr>
          <w:hyperlink w:anchor="_Toc70157237" w:history="1">
            <w:r w:rsidRPr="001B54A6">
              <w:rPr>
                <w:rStyle w:val="Hypertextovodkaz"/>
                <w:noProof/>
              </w:rPr>
              <w:t>1.5.3</w:t>
            </w:r>
            <w:r>
              <w:rPr>
                <w:rFonts w:asciiTheme="minorHAnsi" w:eastAsiaTheme="minorEastAsia" w:hAnsiTheme="minorHAnsi"/>
                <w:noProof/>
                <w:sz w:val="22"/>
                <w:lang w:eastAsia="cs-CZ"/>
              </w:rPr>
              <w:tab/>
            </w:r>
            <w:r w:rsidRPr="001B54A6">
              <w:rPr>
                <w:rStyle w:val="Hypertextovodkaz"/>
                <w:noProof/>
              </w:rPr>
              <w:t>Individuální vzdělávací plán (IVP)</w:t>
            </w:r>
            <w:r>
              <w:rPr>
                <w:noProof/>
                <w:webHidden/>
              </w:rPr>
              <w:tab/>
            </w:r>
            <w:r>
              <w:rPr>
                <w:noProof/>
                <w:webHidden/>
              </w:rPr>
              <w:fldChar w:fldCharType="begin"/>
            </w:r>
            <w:r>
              <w:rPr>
                <w:noProof/>
                <w:webHidden/>
              </w:rPr>
              <w:instrText xml:space="preserve"> PAGEREF _Toc70157237 \h </w:instrText>
            </w:r>
            <w:r>
              <w:rPr>
                <w:noProof/>
                <w:webHidden/>
              </w:rPr>
            </w:r>
            <w:r>
              <w:rPr>
                <w:noProof/>
                <w:webHidden/>
              </w:rPr>
              <w:fldChar w:fldCharType="separate"/>
            </w:r>
            <w:r w:rsidR="001B7DFB">
              <w:rPr>
                <w:noProof/>
                <w:webHidden/>
              </w:rPr>
              <w:t>24</w:t>
            </w:r>
            <w:r>
              <w:rPr>
                <w:noProof/>
                <w:webHidden/>
              </w:rPr>
              <w:fldChar w:fldCharType="end"/>
            </w:r>
          </w:hyperlink>
        </w:p>
        <w:p w14:paraId="497A535C" w14:textId="45107C9B" w:rsidR="0065797E" w:rsidRDefault="0065797E">
          <w:pPr>
            <w:pStyle w:val="Obsah2"/>
            <w:rPr>
              <w:rFonts w:asciiTheme="minorHAnsi" w:eastAsiaTheme="minorEastAsia" w:hAnsiTheme="minorHAnsi"/>
              <w:noProof/>
              <w:sz w:val="22"/>
              <w:lang w:eastAsia="cs-CZ"/>
            </w:rPr>
          </w:pPr>
          <w:hyperlink w:anchor="_Toc70157238" w:history="1">
            <w:r w:rsidRPr="001B54A6">
              <w:rPr>
                <w:rStyle w:val="Hypertextovodkaz"/>
                <w:noProof/>
              </w:rPr>
              <w:t>1.5.4</w:t>
            </w:r>
            <w:r>
              <w:rPr>
                <w:rFonts w:asciiTheme="minorHAnsi" w:eastAsiaTheme="minorEastAsia" w:hAnsiTheme="minorHAnsi"/>
                <w:noProof/>
                <w:sz w:val="22"/>
                <w:lang w:eastAsia="cs-CZ"/>
              </w:rPr>
              <w:tab/>
            </w:r>
            <w:r w:rsidRPr="001B54A6">
              <w:rPr>
                <w:rStyle w:val="Hypertextovodkaz"/>
                <w:noProof/>
              </w:rPr>
              <w:t>Pedagogičtí pracovníci a jejich kompetence</w:t>
            </w:r>
            <w:r>
              <w:rPr>
                <w:noProof/>
                <w:webHidden/>
              </w:rPr>
              <w:tab/>
            </w:r>
            <w:r>
              <w:rPr>
                <w:noProof/>
                <w:webHidden/>
              </w:rPr>
              <w:fldChar w:fldCharType="begin"/>
            </w:r>
            <w:r>
              <w:rPr>
                <w:noProof/>
                <w:webHidden/>
              </w:rPr>
              <w:instrText xml:space="preserve"> PAGEREF _Toc70157238 \h </w:instrText>
            </w:r>
            <w:r>
              <w:rPr>
                <w:noProof/>
                <w:webHidden/>
              </w:rPr>
            </w:r>
            <w:r>
              <w:rPr>
                <w:noProof/>
                <w:webHidden/>
              </w:rPr>
              <w:fldChar w:fldCharType="separate"/>
            </w:r>
            <w:r w:rsidR="001B7DFB">
              <w:rPr>
                <w:noProof/>
                <w:webHidden/>
              </w:rPr>
              <w:t>25</w:t>
            </w:r>
            <w:r>
              <w:rPr>
                <w:noProof/>
                <w:webHidden/>
              </w:rPr>
              <w:fldChar w:fldCharType="end"/>
            </w:r>
          </w:hyperlink>
        </w:p>
        <w:p w14:paraId="74DCC90F" w14:textId="39F9B69E" w:rsidR="0065797E" w:rsidRDefault="0065797E">
          <w:pPr>
            <w:pStyle w:val="Obsah2"/>
            <w:rPr>
              <w:rFonts w:asciiTheme="minorHAnsi" w:eastAsiaTheme="minorEastAsia" w:hAnsiTheme="minorHAnsi"/>
              <w:noProof/>
              <w:sz w:val="22"/>
              <w:lang w:eastAsia="cs-CZ"/>
            </w:rPr>
          </w:pPr>
          <w:hyperlink w:anchor="_Toc70157239" w:history="1">
            <w:r w:rsidRPr="001B54A6">
              <w:rPr>
                <w:rStyle w:val="Hypertextovodkaz"/>
                <w:noProof/>
              </w:rPr>
              <w:t>1.5.5</w:t>
            </w:r>
            <w:r>
              <w:rPr>
                <w:rFonts w:asciiTheme="minorHAnsi" w:eastAsiaTheme="minorEastAsia" w:hAnsiTheme="minorHAnsi"/>
                <w:noProof/>
                <w:sz w:val="22"/>
                <w:lang w:eastAsia="cs-CZ"/>
              </w:rPr>
              <w:tab/>
            </w:r>
            <w:r w:rsidRPr="001B54A6">
              <w:rPr>
                <w:rStyle w:val="Hypertextovodkaz"/>
                <w:noProof/>
              </w:rPr>
              <w:t>Postoje</w:t>
            </w:r>
            <w:r>
              <w:rPr>
                <w:noProof/>
                <w:webHidden/>
              </w:rPr>
              <w:tab/>
            </w:r>
            <w:r>
              <w:rPr>
                <w:noProof/>
                <w:webHidden/>
              </w:rPr>
              <w:fldChar w:fldCharType="begin"/>
            </w:r>
            <w:r>
              <w:rPr>
                <w:noProof/>
                <w:webHidden/>
              </w:rPr>
              <w:instrText xml:space="preserve"> PAGEREF _Toc70157239 \h </w:instrText>
            </w:r>
            <w:r>
              <w:rPr>
                <w:noProof/>
                <w:webHidden/>
              </w:rPr>
            </w:r>
            <w:r>
              <w:rPr>
                <w:noProof/>
                <w:webHidden/>
              </w:rPr>
              <w:fldChar w:fldCharType="separate"/>
            </w:r>
            <w:r w:rsidR="001B7DFB">
              <w:rPr>
                <w:noProof/>
                <w:webHidden/>
              </w:rPr>
              <w:t>26</w:t>
            </w:r>
            <w:r>
              <w:rPr>
                <w:noProof/>
                <w:webHidden/>
              </w:rPr>
              <w:fldChar w:fldCharType="end"/>
            </w:r>
          </w:hyperlink>
        </w:p>
        <w:p w14:paraId="551A4014" w14:textId="0D2C2E56" w:rsidR="0065797E" w:rsidRDefault="0065797E">
          <w:pPr>
            <w:pStyle w:val="Obsah2"/>
            <w:rPr>
              <w:rFonts w:asciiTheme="minorHAnsi" w:eastAsiaTheme="minorEastAsia" w:hAnsiTheme="minorHAnsi"/>
              <w:noProof/>
              <w:sz w:val="22"/>
              <w:lang w:eastAsia="cs-CZ"/>
            </w:rPr>
          </w:pPr>
          <w:hyperlink w:anchor="_Toc70157240" w:history="1">
            <w:r w:rsidRPr="001B54A6">
              <w:rPr>
                <w:rStyle w:val="Hypertextovodkaz"/>
                <w:noProof/>
              </w:rPr>
              <w:t>PRAKTICKÁ ČÁST</w:t>
            </w:r>
            <w:r>
              <w:rPr>
                <w:noProof/>
                <w:webHidden/>
              </w:rPr>
              <w:tab/>
            </w:r>
            <w:r>
              <w:rPr>
                <w:noProof/>
                <w:webHidden/>
              </w:rPr>
              <w:fldChar w:fldCharType="begin"/>
            </w:r>
            <w:r>
              <w:rPr>
                <w:noProof/>
                <w:webHidden/>
              </w:rPr>
              <w:instrText xml:space="preserve"> PAGEREF _Toc70157240 \h </w:instrText>
            </w:r>
            <w:r>
              <w:rPr>
                <w:noProof/>
                <w:webHidden/>
              </w:rPr>
            </w:r>
            <w:r>
              <w:rPr>
                <w:noProof/>
                <w:webHidden/>
              </w:rPr>
              <w:fldChar w:fldCharType="separate"/>
            </w:r>
            <w:r w:rsidR="001B7DFB">
              <w:rPr>
                <w:noProof/>
                <w:webHidden/>
              </w:rPr>
              <w:t>28</w:t>
            </w:r>
            <w:r>
              <w:rPr>
                <w:noProof/>
                <w:webHidden/>
              </w:rPr>
              <w:fldChar w:fldCharType="end"/>
            </w:r>
          </w:hyperlink>
        </w:p>
        <w:p w14:paraId="6B193460" w14:textId="089FF209" w:rsidR="0065797E" w:rsidRDefault="0065797E">
          <w:pPr>
            <w:pStyle w:val="Obsah2"/>
            <w:rPr>
              <w:rFonts w:asciiTheme="minorHAnsi" w:eastAsiaTheme="minorEastAsia" w:hAnsiTheme="minorHAnsi"/>
              <w:noProof/>
              <w:sz w:val="22"/>
              <w:lang w:eastAsia="cs-CZ"/>
            </w:rPr>
          </w:pPr>
          <w:hyperlink w:anchor="_Toc70157241" w:history="1">
            <w:r w:rsidRPr="001B54A6">
              <w:rPr>
                <w:rStyle w:val="Hypertextovodkaz"/>
                <w:noProof/>
              </w:rPr>
              <w:t>2</w:t>
            </w:r>
            <w:r>
              <w:rPr>
                <w:rFonts w:asciiTheme="minorHAnsi" w:eastAsiaTheme="minorEastAsia" w:hAnsiTheme="minorHAnsi"/>
                <w:noProof/>
                <w:sz w:val="22"/>
                <w:lang w:eastAsia="cs-CZ"/>
              </w:rPr>
              <w:tab/>
            </w:r>
            <w:r w:rsidRPr="001B54A6">
              <w:rPr>
                <w:rStyle w:val="Hypertextovodkaz"/>
                <w:noProof/>
              </w:rPr>
              <w:t>Cíl</w:t>
            </w:r>
            <w:r>
              <w:rPr>
                <w:noProof/>
                <w:webHidden/>
              </w:rPr>
              <w:tab/>
            </w:r>
            <w:r>
              <w:rPr>
                <w:noProof/>
                <w:webHidden/>
              </w:rPr>
              <w:fldChar w:fldCharType="begin"/>
            </w:r>
            <w:r>
              <w:rPr>
                <w:noProof/>
                <w:webHidden/>
              </w:rPr>
              <w:instrText xml:space="preserve"> PAGEREF _Toc70157241 \h </w:instrText>
            </w:r>
            <w:r>
              <w:rPr>
                <w:noProof/>
                <w:webHidden/>
              </w:rPr>
            </w:r>
            <w:r>
              <w:rPr>
                <w:noProof/>
                <w:webHidden/>
              </w:rPr>
              <w:fldChar w:fldCharType="separate"/>
            </w:r>
            <w:r w:rsidR="001B7DFB">
              <w:rPr>
                <w:noProof/>
                <w:webHidden/>
              </w:rPr>
              <w:t>28</w:t>
            </w:r>
            <w:r>
              <w:rPr>
                <w:noProof/>
                <w:webHidden/>
              </w:rPr>
              <w:fldChar w:fldCharType="end"/>
            </w:r>
          </w:hyperlink>
        </w:p>
        <w:p w14:paraId="40FB4368" w14:textId="6E1151A5" w:rsidR="0065797E" w:rsidRDefault="0065797E">
          <w:pPr>
            <w:pStyle w:val="Obsah2"/>
            <w:rPr>
              <w:rFonts w:asciiTheme="minorHAnsi" w:eastAsiaTheme="minorEastAsia" w:hAnsiTheme="minorHAnsi"/>
              <w:noProof/>
              <w:sz w:val="22"/>
              <w:lang w:eastAsia="cs-CZ"/>
            </w:rPr>
          </w:pPr>
          <w:hyperlink w:anchor="_Toc70157242" w:history="1">
            <w:r w:rsidRPr="001B54A6">
              <w:rPr>
                <w:rStyle w:val="Hypertextovodkaz"/>
                <w:noProof/>
              </w:rPr>
              <w:t>3</w:t>
            </w:r>
            <w:r>
              <w:rPr>
                <w:rFonts w:asciiTheme="minorHAnsi" w:eastAsiaTheme="minorEastAsia" w:hAnsiTheme="minorHAnsi"/>
                <w:noProof/>
                <w:sz w:val="22"/>
                <w:lang w:eastAsia="cs-CZ"/>
              </w:rPr>
              <w:tab/>
            </w:r>
            <w:r w:rsidRPr="001B54A6">
              <w:rPr>
                <w:rStyle w:val="Hypertextovodkaz"/>
                <w:noProof/>
              </w:rPr>
              <w:t>Metodika</w:t>
            </w:r>
            <w:r>
              <w:rPr>
                <w:noProof/>
                <w:webHidden/>
              </w:rPr>
              <w:tab/>
            </w:r>
            <w:r>
              <w:rPr>
                <w:noProof/>
                <w:webHidden/>
              </w:rPr>
              <w:fldChar w:fldCharType="begin"/>
            </w:r>
            <w:r>
              <w:rPr>
                <w:noProof/>
                <w:webHidden/>
              </w:rPr>
              <w:instrText xml:space="preserve"> PAGEREF _Toc70157242 \h </w:instrText>
            </w:r>
            <w:r>
              <w:rPr>
                <w:noProof/>
                <w:webHidden/>
              </w:rPr>
            </w:r>
            <w:r>
              <w:rPr>
                <w:noProof/>
                <w:webHidden/>
              </w:rPr>
              <w:fldChar w:fldCharType="separate"/>
            </w:r>
            <w:r w:rsidR="001B7DFB">
              <w:rPr>
                <w:noProof/>
                <w:webHidden/>
              </w:rPr>
              <w:t>29</w:t>
            </w:r>
            <w:r>
              <w:rPr>
                <w:noProof/>
                <w:webHidden/>
              </w:rPr>
              <w:fldChar w:fldCharType="end"/>
            </w:r>
          </w:hyperlink>
        </w:p>
        <w:p w14:paraId="0255C26E" w14:textId="2FD7C118" w:rsidR="0065797E" w:rsidRDefault="0065797E">
          <w:pPr>
            <w:pStyle w:val="Obsah2"/>
            <w:rPr>
              <w:rFonts w:asciiTheme="minorHAnsi" w:eastAsiaTheme="minorEastAsia" w:hAnsiTheme="minorHAnsi"/>
              <w:noProof/>
              <w:sz w:val="22"/>
              <w:lang w:eastAsia="cs-CZ"/>
            </w:rPr>
          </w:pPr>
          <w:hyperlink w:anchor="_Toc70157243" w:history="1">
            <w:r w:rsidRPr="001B54A6">
              <w:rPr>
                <w:rStyle w:val="Hypertextovodkaz"/>
                <w:noProof/>
              </w:rPr>
              <w:t>3.1</w:t>
            </w:r>
            <w:r>
              <w:rPr>
                <w:rFonts w:asciiTheme="minorHAnsi" w:eastAsiaTheme="minorEastAsia" w:hAnsiTheme="minorHAnsi"/>
                <w:noProof/>
                <w:sz w:val="22"/>
                <w:lang w:eastAsia="cs-CZ"/>
              </w:rPr>
              <w:tab/>
            </w:r>
            <w:r w:rsidRPr="001B54A6">
              <w:rPr>
                <w:rStyle w:val="Hypertextovodkaz"/>
                <w:noProof/>
              </w:rPr>
              <w:t>Sběr dat</w:t>
            </w:r>
            <w:r>
              <w:rPr>
                <w:noProof/>
                <w:webHidden/>
              </w:rPr>
              <w:tab/>
            </w:r>
            <w:r>
              <w:rPr>
                <w:noProof/>
                <w:webHidden/>
              </w:rPr>
              <w:fldChar w:fldCharType="begin"/>
            </w:r>
            <w:r>
              <w:rPr>
                <w:noProof/>
                <w:webHidden/>
              </w:rPr>
              <w:instrText xml:space="preserve"> PAGEREF _Toc70157243 \h </w:instrText>
            </w:r>
            <w:r>
              <w:rPr>
                <w:noProof/>
                <w:webHidden/>
              </w:rPr>
            </w:r>
            <w:r>
              <w:rPr>
                <w:noProof/>
                <w:webHidden/>
              </w:rPr>
              <w:fldChar w:fldCharType="separate"/>
            </w:r>
            <w:r w:rsidR="001B7DFB">
              <w:rPr>
                <w:noProof/>
                <w:webHidden/>
              </w:rPr>
              <w:t>29</w:t>
            </w:r>
            <w:r>
              <w:rPr>
                <w:noProof/>
                <w:webHidden/>
              </w:rPr>
              <w:fldChar w:fldCharType="end"/>
            </w:r>
          </w:hyperlink>
        </w:p>
        <w:p w14:paraId="2F109AAD" w14:textId="36AC77FF" w:rsidR="0065797E" w:rsidRDefault="0065797E">
          <w:pPr>
            <w:pStyle w:val="Obsah2"/>
            <w:rPr>
              <w:rFonts w:asciiTheme="minorHAnsi" w:eastAsiaTheme="minorEastAsia" w:hAnsiTheme="minorHAnsi"/>
              <w:noProof/>
              <w:sz w:val="22"/>
              <w:lang w:eastAsia="cs-CZ"/>
            </w:rPr>
          </w:pPr>
          <w:hyperlink w:anchor="_Toc70157244" w:history="1">
            <w:r w:rsidRPr="001B54A6">
              <w:rPr>
                <w:rStyle w:val="Hypertextovodkaz"/>
                <w:noProof/>
              </w:rPr>
              <w:t>3.2</w:t>
            </w:r>
            <w:r>
              <w:rPr>
                <w:rFonts w:asciiTheme="minorHAnsi" w:eastAsiaTheme="minorEastAsia" w:hAnsiTheme="minorHAnsi"/>
                <w:noProof/>
                <w:sz w:val="22"/>
                <w:lang w:eastAsia="cs-CZ"/>
              </w:rPr>
              <w:tab/>
            </w:r>
            <w:r w:rsidRPr="001B54A6">
              <w:rPr>
                <w:rStyle w:val="Hypertextovodkaz"/>
                <w:noProof/>
              </w:rPr>
              <w:t>Charakteristika výzkumného souboru</w:t>
            </w:r>
            <w:r>
              <w:rPr>
                <w:noProof/>
                <w:webHidden/>
              </w:rPr>
              <w:tab/>
            </w:r>
            <w:r>
              <w:rPr>
                <w:noProof/>
                <w:webHidden/>
              </w:rPr>
              <w:fldChar w:fldCharType="begin"/>
            </w:r>
            <w:r>
              <w:rPr>
                <w:noProof/>
                <w:webHidden/>
              </w:rPr>
              <w:instrText xml:space="preserve"> PAGEREF _Toc70157244 \h </w:instrText>
            </w:r>
            <w:r>
              <w:rPr>
                <w:noProof/>
                <w:webHidden/>
              </w:rPr>
            </w:r>
            <w:r>
              <w:rPr>
                <w:noProof/>
                <w:webHidden/>
              </w:rPr>
              <w:fldChar w:fldCharType="separate"/>
            </w:r>
            <w:r w:rsidR="001B7DFB">
              <w:rPr>
                <w:noProof/>
                <w:webHidden/>
              </w:rPr>
              <w:t>29</w:t>
            </w:r>
            <w:r>
              <w:rPr>
                <w:noProof/>
                <w:webHidden/>
              </w:rPr>
              <w:fldChar w:fldCharType="end"/>
            </w:r>
          </w:hyperlink>
        </w:p>
        <w:p w14:paraId="2B0AB8D7" w14:textId="1B814DCD" w:rsidR="0065797E" w:rsidRDefault="0065797E">
          <w:pPr>
            <w:pStyle w:val="Obsah2"/>
            <w:rPr>
              <w:rFonts w:asciiTheme="minorHAnsi" w:eastAsiaTheme="minorEastAsia" w:hAnsiTheme="minorHAnsi"/>
              <w:noProof/>
              <w:sz w:val="22"/>
              <w:lang w:eastAsia="cs-CZ"/>
            </w:rPr>
          </w:pPr>
          <w:hyperlink w:anchor="_Toc70157245" w:history="1">
            <w:r w:rsidRPr="001B54A6">
              <w:rPr>
                <w:rStyle w:val="Hypertextovodkaz"/>
                <w:noProof/>
              </w:rPr>
              <w:t>4</w:t>
            </w:r>
            <w:r>
              <w:rPr>
                <w:rFonts w:asciiTheme="minorHAnsi" w:eastAsiaTheme="minorEastAsia" w:hAnsiTheme="minorHAnsi"/>
                <w:noProof/>
                <w:sz w:val="22"/>
                <w:lang w:eastAsia="cs-CZ"/>
              </w:rPr>
              <w:tab/>
            </w:r>
            <w:r w:rsidRPr="001B54A6">
              <w:rPr>
                <w:rStyle w:val="Hypertextovodkaz"/>
                <w:noProof/>
              </w:rPr>
              <w:t>Výsledky</w:t>
            </w:r>
            <w:r>
              <w:rPr>
                <w:noProof/>
                <w:webHidden/>
              </w:rPr>
              <w:tab/>
            </w:r>
            <w:r>
              <w:rPr>
                <w:noProof/>
                <w:webHidden/>
              </w:rPr>
              <w:fldChar w:fldCharType="begin"/>
            </w:r>
            <w:r>
              <w:rPr>
                <w:noProof/>
                <w:webHidden/>
              </w:rPr>
              <w:instrText xml:space="preserve"> PAGEREF _Toc70157245 \h </w:instrText>
            </w:r>
            <w:r>
              <w:rPr>
                <w:noProof/>
                <w:webHidden/>
              </w:rPr>
            </w:r>
            <w:r>
              <w:rPr>
                <w:noProof/>
                <w:webHidden/>
              </w:rPr>
              <w:fldChar w:fldCharType="separate"/>
            </w:r>
            <w:r w:rsidR="001B7DFB">
              <w:rPr>
                <w:noProof/>
                <w:webHidden/>
              </w:rPr>
              <w:t>30</w:t>
            </w:r>
            <w:r>
              <w:rPr>
                <w:noProof/>
                <w:webHidden/>
              </w:rPr>
              <w:fldChar w:fldCharType="end"/>
            </w:r>
          </w:hyperlink>
        </w:p>
        <w:p w14:paraId="5561E05A" w14:textId="6CCA54DC" w:rsidR="0065797E" w:rsidRDefault="0065797E">
          <w:pPr>
            <w:pStyle w:val="Obsah2"/>
            <w:rPr>
              <w:rFonts w:asciiTheme="minorHAnsi" w:eastAsiaTheme="minorEastAsia" w:hAnsiTheme="minorHAnsi"/>
              <w:noProof/>
              <w:sz w:val="22"/>
              <w:lang w:eastAsia="cs-CZ"/>
            </w:rPr>
          </w:pPr>
          <w:hyperlink w:anchor="_Toc70157246" w:history="1">
            <w:r w:rsidRPr="001B54A6">
              <w:rPr>
                <w:rStyle w:val="Hypertextovodkaz"/>
                <w:noProof/>
              </w:rPr>
              <w:t>5</w:t>
            </w:r>
            <w:r>
              <w:rPr>
                <w:rFonts w:asciiTheme="minorHAnsi" w:eastAsiaTheme="minorEastAsia" w:hAnsiTheme="minorHAnsi"/>
                <w:noProof/>
                <w:sz w:val="22"/>
                <w:lang w:eastAsia="cs-CZ"/>
              </w:rPr>
              <w:tab/>
            </w:r>
            <w:r w:rsidRPr="001B54A6">
              <w:rPr>
                <w:rStyle w:val="Hypertextovodkaz"/>
                <w:noProof/>
              </w:rPr>
              <w:t>Závěr</w:t>
            </w:r>
            <w:r>
              <w:rPr>
                <w:noProof/>
                <w:webHidden/>
              </w:rPr>
              <w:tab/>
            </w:r>
            <w:r>
              <w:rPr>
                <w:noProof/>
                <w:webHidden/>
              </w:rPr>
              <w:fldChar w:fldCharType="begin"/>
            </w:r>
            <w:r>
              <w:rPr>
                <w:noProof/>
                <w:webHidden/>
              </w:rPr>
              <w:instrText xml:space="preserve"> PAGEREF _Toc70157246 \h </w:instrText>
            </w:r>
            <w:r>
              <w:rPr>
                <w:noProof/>
                <w:webHidden/>
              </w:rPr>
            </w:r>
            <w:r>
              <w:rPr>
                <w:noProof/>
                <w:webHidden/>
              </w:rPr>
              <w:fldChar w:fldCharType="separate"/>
            </w:r>
            <w:r w:rsidR="001B7DFB">
              <w:rPr>
                <w:noProof/>
                <w:webHidden/>
              </w:rPr>
              <w:t>41</w:t>
            </w:r>
            <w:r>
              <w:rPr>
                <w:noProof/>
                <w:webHidden/>
              </w:rPr>
              <w:fldChar w:fldCharType="end"/>
            </w:r>
          </w:hyperlink>
        </w:p>
        <w:p w14:paraId="26E8CB24" w14:textId="44DC24B7" w:rsidR="0065797E" w:rsidRDefault="0065797E">
          <w:pPr>
            <w:pStyle w:val="Obsah2"/>
            <w:rPr>
              <w:rFonts w:asciiTheme="minorHAnsi" w:eastAsiaTheme="minorEastAsia" w:hAnsiTheme="minorHAnsi"/>
              <w:noProof/>
              <w:sz w:val="22"/>
              <w:lang w:eastAsia="cs-CZ"/>
            </w:rPr>
          </w:pPr>
          <w:hyperlink w:anchor="_Toc70157247" w:history="1">
            <w:r w:rsidRPr="001B54A6">
              <w:rPr>
                <w:rStyle w:val="Hypertextovodkaz"/>
                <w:noProof/>
              </w:rPr>
              <w:t>6</w:t>
            </w:r>
            <w:r>
              <w:rPr>
                <w:rFonts w:asciiTheme="minorHAnsi" w:eastAsiaTheme="minorEastAsia" w:hAnsiTheme="minorHAnsi"/>
                <w:noProof/>
                <w:sz w:val="22"/>
                <w:lang w:eastAsia="cs-CZ"/>
              </w:rPr>
              <w:tab/>
            </w:r>
            <w:r w:rsidRPr="001B54A6">
              <w:rPr>
                <w:rStyle w:val="Hypertextovodkaz"/>
                <w:noProof/>
              </w:rPr>
              <w:t>Shrnutí</w:t>
            </w:r>
            <w:r>
              <w:rPr>
                <w:noProof/>
                <w:webHidden/>
              </w:rPr>
              <w:tab/>
            </w:r>
            <w:r>
              <w:rPr>
                <w:noProof/>
                <w:webHidden/>
              </w:rPr>
              <w:fldChar w:fldCharType="begin"/>
            </w:r>
            <w:r>
              <w:rPr>
                <w:noProof/>
                <w:webHidden/>
              </w:rPr>
              <w:instrText xml:space="preserve"> PAGEREF _Toc70157247 \h </w:instrText>
            </w:r>
            <w:r>
              <w:rPr>
                <w:noProof/>
                <w:webHidden/>
              </w:rPr>
            </w:r>
            <w:r>
              <w:rPr>
                <w:noProof/>
                <w:webHidden/>
              </w:rPr>
              <w:fldChar w:fldCharType="separate"/>
            </w:r>
            <w:r w:rsidR="001B7DFB">
              <w:rPr>
                <w:noProof/>
                <w:webHidden/>
              </w:rPr>
              <w:t>42</w:t>
            </w:r>
            <w:r>
              <w:rPr>
                <w:noProof/>
                <w:webHidden/>
              </w:rPr>
              <w:fldChar w:fldCharType="end"/>
            </w:r>
          </w:hyperlink>
        </w:p>
        <w:p w14:paraId="4BC5F3E0" w14:textId="6848596A" w:rsidR="0065797E" w:rsidRDefault="0065797E">
          <w:pPr>
            <w:pStyle w:val="Obsah2"/>
            <w:rPr>
              <w:rFonts w:asciiTheme="minorHAnsi" w:eastAsiaTheme="minorEastAsia" w:hAnsiTheme="minorHAnsi"/>
              <w:noProof/>
              <w:sz w:val="22"/>
              <w:lang w:eastAsia="cs-CZ"/>
            </w:rPr>
          </w:pPr>
          <w:hyperlink w:anchor="_Toc70157248" w:history="1">
            <w:r w:rsidRPr="001B54A6">
              <w:rPr>
                <w:rStyle w:val="Hypertextovodkaz"/>
                <w:noProof/>
              </w:rPr>
              <w:t>7</w:t>
            </w:r>
            <w:r>
              <w:rPr>
                <w:rFonts w:asciiTheme="minorHAnsi" w:eastAsiaTheme="minorEastAsia" w:hAnsiTheme="minorHAnsi"/>
                <w:noProof/>
                <w:sz w:val="22"/>
                <w:lang w:eastAsia="cs-CZ"/>
              </w:rPr>
              <w:tab/>
            </w:r>
            <w:r w:rsidRPr="001B54A6">
              <w:rPr>
                <w:rStyle w:val="Hypertextovodkaz"/>
                <w:noProof/>
              </w:rPr>
              <w:t>Summary</w:t>
            </w:r>
            <w:r>
              <w:rPr>
                <w:noProof/>
                <w:webHidden/>
              </w:rPr>
              <w:tab/>
            </w:r>
            <w:r>
              <w:rPr>
                <w:noProof/>
                <w:webHidden/>
              </w:rPr>
              <w:fldChar w:fldCharType="begin"/>
            </w:r>
            <w:r>
              <w:rPr>
                <w:noProof/>
                <w:webHidden/>
              </w:rPr>
              <w:instrText xml:space="preserve"> PAGEREF _Toc70157248 \h </w:instrText>
            </w:r>
            <w:r>
              <w:rPr>
                <w:noProof/>
                <w:webHidden/>
              </w:rPr>
            </w:r>
            <w:r>
              <w:rPr>
                <w:noProof/>
                <w:webHidden/>
              </w:rPr>
              <w:fldChar w:fldCharType="separate"/>
            </w:r>
            <w:r w:rsidR="001B7DFB">
              <w:rPr>
                <w:noProof/>
                <w:webHidden/>
              </w:rPr>
              <w:t>43</w:t>
            </w:r>
            <w:r>
              <w:rPr>
                <w:noProof/>
                <w:webHidden/>
              </w:rPr>
              <w:fldChar w:fldCharType="end"/>
            </w:r>
          </w:hyperlink>
        </w:p>
        <w:p w14:paraId="0429C360" w14:textId="6BE69EA1" w:rsidR="0065797E" w:rsidRDefault="0065797E">
          <w:pPr>
            <w:pStyle w:val="Obsah2"/>
            <w:rPr>
              <w:rFonts w:asciiTheme="minorHAnsi" w:eastAsiaTheme="minorEastAsia" w:hAnsiTheme="minorHAnsi"/>
              <w:noProof/>
              <w:sz w:val="22"/>
              <w:lang w:eastAsia="cs-CZ"/>
            </w:rPr>
          </w:pPr>
          <w:hyperlink w:anchor="_Toc70157249" w:history="1">
            <w:r w:rsidRPr="001B54A6">
              <w:rPr>
                <w:rStyle w:val="Hypertextovodkaz"/>
                <w:noProof/>
              </w:rPr>
              <w:t>8</w:t>
            </w:r>
            <w:r>
              <w:rPr>
                <w:rFonts w:asciiTheme="minorHAnsi" w:eastAsiaTheme="minorEastAsia" w:hAnsiTheme="minorHAnsi"/>
                <w:noProof/>
                <w:sz w:val="22"/>
                <w:lang w:eastAsia="cs-CZ"/>
              </w:rPr>
              <w:tab/>
            </w:r>
            <w:r w:rsidRPr="001B54A6">
              <w:rPr>
                <w:rStyle w:val="Hypertextovodkaz"/>
                <w:noProof/>
              </w:rPr>
              <w:t>Referenční seznam</w:t>
            </w:r>
            <w:r>
              <w:rPr>
                <w:noProof/>
                <w:webHidden/>
              </w:rPr>
              <w:tab/>
            </w:r>
            <w:r>
              <w:rPr>
                <w:noProof/>
                <w:webHidden/>
              </w:rPr>
              <w:fldChar w:fldCharType="begin"/>
            </w:r>
            <w:r>
              <w:rPr>
                <w:noProof/>
                <w:webHidden/>
              </w:rPr>
              <w:instrText xml:space="preserve"> PAGEREF _Toc70157249 \h </w:instrText>
            </w:r>
            <w:r>
              <w:rPr>
                <w:noProof/>
                <w:webHidden/>
              </w:rPr>
            </w:r>
            <w:r>
              <w:rPr>
                <w:noProof/>
                <w:webHidden/>
              </w:rPr>
              <w:fldChar w:fldCharType="separate"/>
            </w:r>
            <w:r w:rsidR="001B7DFB">
              <w:rPr>
                <w:noProof/>
                <w:webHidden/>
              </w:rPr>
              <w:t>44</w:t>
            </w:r>
            <w:r>
              <w:rPr>
                <w:noProof/>
                <w:webHidden/>
              </w:rPr>
              <w:fldChar w:fldCharType="end"/>
            </w:r>
          </w:hyperlink>
        </w:p>
        <w:p w14:paraId="5138FC09" w14:textId="53AF4D91" w:rsidR="0065797E" w:rsidRDefault="0065797E">
          <w:pPr>
            <w:pStyle w:val="Obsah2"/>
            <w:rPr>
              <w:rFonts w:asciiTheme="minorHAnsi" w:eastAsiaTheme="minorEastAsia" w:hAnsiTheme="minorHAnsi"/>
              <w:noProof/>
              <w:sz w:val="22"/>
              <w:lang w:eastAsia="cs-CZ"/>
            </w:rPr>
          </w:pPr>
          <w:hyperlink w:anchor="_Toc70157250" w:history="1">
            <w:r w:rsidRPr="001B54A6">
              <w:rPr>
                <w:rStyle w:val="Hypertextovodkaz"/>
                <w:noProof/>
              </w:rPr>
              <w:t>Přílohy</w:t>
            </w:r>
            <w:r>
              <w:rPr>
                <w:noProof/>
                <w:webHidden/>
              </w:rPr>
              <w:tab/>
            </w:r>
            <w:r>
              <w:rPr>
                <w:noProof/>
                <w:webHidden/>
              </w:rPr>
              <w:fldChar w:fldCharType="begin"/>
            </w:r>
            <w:r>
              <w:rPr>
                <w:noProof/>
                <w:webHidden/>
              </w:rPr>
              <w:instrText xml:space="preserve"> PAGEREF _Toc70157250 \h </w:instrText>
            </w:r>
            <w:r>
              <w:rPr>
                <w:noProof/>
                <w:webHidden/>
              </w:rPr>
            </w:r>
            <w:r>
              <w:rPr>
                <w:noProof/>
                <w:webHidden/>
              </w:rPr>
              <w:fldChar w:fldCharType="separate"/>
            </w:r>
            <w:r w:rsidR="001B7DFB">
              <w:rPr>
                <w:noProof/>
                <w:webHidden/>
              </w:rPr>
              <w:t>47</w:t>
            </w:r>
            <w:r>
              <w:rPr>
                <w:noProof/>
                <w:webHidden/>
              </w:rPr>
              <w:fldChar w:fldCharType="end"/>
            </w:r>
          </w:hyperlink>
        </w:p>
        <w:p w14:paraId="3E3D788F" w14:textId="1229CE06" w:rsidR="00C83718" w:rsidRDefault="00C83718" w:rsidP="005D0815">
          <w:pPr>
            <w:spacing w:line="360" w:lineRule="auto"/>
            <w:jc w:val="both"/>
            <w:rPr>
              <w:b/>
              <w:bCs/>
            </w:rPr>
          </w:pPr>
          <w:r>
            <w:rPr>
              <w:b/>
              <w:bCs/>
            </w:rPr>
            <w:fldChar w:fldCharType="end"/>
          </w:r>
        </w:p>
        <w:p w14:paraId="5746CEB4" w14:textId="77777777" w:rsidR="00C83718" w:rsidRDefault="00C83718" w:rsidP="005D0815">
          <w:pPr>
            <w:spacing w:line="360" w:lineRule="auto"/>
            <w:jc w:val="both"/>
            <w:rPr>
              <w:b/>
              <w:bCs/>
            </w:rPr>
          </w:pPr>
        </w:p>
        <w:p w14:paraId="64B6ED88" w14:textId="4E971CF6" w:rsidR="000E66DE" w:rsidRPr="000E66DE" w:rsidRDefault="001B7DFB" w:rsidP="000E66DE">
          <w:pPr>
            <w:spacing w:line="360" w:lineRule="auto"/>
            <w:jc w:val="both"/>
            <w:sectPr w:rsidR="000E66DE" w:rsidRPr="000E66DE" w:rsidSect="00341580">
              <w:footerReference w:type="default" r:id="rId8"/>
              <w:footerReference w:type="first" r:id="rId9"/>
              <w:pgSz w:w="11906" w:h="16838"/>
              <w:pgMar w:top="1418" w:right="1418" w:bottom="1418" w:left="1985" w:header="709" w:footer="709" w:gutter="0"/>
              <w:cols w:space="708"/>
              <w:docGrid w:linePitch="360"/>
            </w:sectPr>
          </w:pPr>
        </w:p>
      </w:sdtContent>
    </w:sdt>
    <w:p w14:paraId="64EBFC50" w14:textId="1BD56601" w:rsidR="00B81BE2" w:rsidRDefault="00B81BE2" w:rsidP="005D0815">
      <w:pPr>
        <w:pStyle w:val="Nadpis2"/>
        <w:jc w:val="both"/>
      </w:pPr>
      <w:bookmarkStart w:id="0" w:name="_Toc70157220"/>
      <w:r>
        <w:lastRenderedPageBreak/>
        <w:t>ÚVOD</w:t>
      </w:r>
      <w:bookmarkEnd w:id="0"/>
    </w:p>
    <w:p w14:paraId="2089E459" w14:textId="11CD833E" w:rsidR="00CB1126" w:rsidRDefault="00CB1126" w:rsidP="005D0815">
      <w:pPr>
        <w:spacing w:after="120" w:line="360" w:lineRule="auto"/>
        <w:ind w:firstLine="567"/>
        <w:jc w:val="both"/>
      </w:pPr>
      <w:r>
        <w:t xml:space="preserve">Integrace žáků se speciálními vzdělávacími podmínkami je v dnešní době </w:t>
      </w:r>
      <w:r w:rsidR="003357B1">
        <w:t>běžná věc. Pokud to je možné, jak z hlediska názoru či bariér</w:t>
      </w:r>
      <w:r w:rsidR="000B1A70">
        <w:t>ových možností</w:t>
      </w:r>
      <w:r w:rsidR="003357B1">
        <w:t>, žák by měl být vzděláván společně s intaktními dětmi.</w:t>
      </w:r>
    </w:p>
    <w:p w14:paraId="6509DFC1" w14:textId="1DDACBE9" w:rsidR="003357B1" w:rsidRDefault="006845F7" w:rsidP="005D0815">
      <w:pPr>
        <w:tabs>
          <w:tab w:val="left" w:pos="567"/>
        </w:tabs>
        <w:spacing w:after="120" w:line="360" w:lineRule="auto"/>
        <w:jc w:val="both"/>
      </w:pPr>
      <w:r>
        <w:tab/>
      </w:r>
      <w:r w:rsidR="003357B1">
        <w:t xml:space="preserve">Základní škola je jedním z mnoha milníků dospívání </w:t>
      </w:r>
      <w:r w:rsidR="004B5947">
        <w:t>dítěte,</w:t>
      </w:r>
      <w:r w:rsidR="003357B1">
        <w:t xml:space="preserve"> a tudíž i velkou změnou v jeho životě. </w:t>
      </w:r>
      <w:r w:rsidR="00C269BB">
        <w:t xml:space="preserve">Už i malé děti vidí a vnímají jinakost dětí s postižením. </w:t>
      </w:r>
      <w:r w:rsidR="00770543">
        <w:t>Již</w:t>
      </w:r>
      <w:r w:rsidR="004B5947">
        <w:t xml:space="preserve"> v</w:t>
      </w:r>
      <w:r w:rsidR="00C269BB">
        <w:t xml:space="preserve"> brzkém věku se handicapované děti mohou setkat s problémy, posměchem a nepochopením, které se postupem času a věku </w:t>
      </w:r>
      <w:r w:rsidR="00770543">
        <w:t xml:space="preserve">dítěte </w:t>
      </w:r>
      <w:r w:rsidR="00C269BB">
        <w:t>m</w:t>
      </w:r>
      <w:r w:rsidR="00770543">
        <w:t>ohou</w:t>
      </w:r>
      <w:r w:rsidR="00C269BB">
        <w:t xml:space="preserve"> stupňovat</w:t>
      </w:r>
      <w:r w:rsidR="002258BB">
        <w:t>.</w:t>
      </w:r>
      <w:r w:rsidR="003357B1">
        <w:t xml:space="preserve"> Handicapované dítě si sam</w:t>
      </w:r>
      <w:r w:rsidR="000B1A70">
        <w:t>o</w:t>
      </w:r>
      <w:r w:rsidR="003357B1">
        <w:t xml:space="preserve"> může uvědomit své nedostatky a odlišnost od ostatních dětí, to může mít neblahý vliv na jeho psychiku a další vývoj do budoucna.</w:t>
      </w:r>
    </w:p>
    <w:p w14:paraId="46D9DC82" w14:textId="6CEF051B" w:rsidR="006845F7" w:rsidRDefault="006845F7" w:rsidP="005D0815">
      <w:pPr>
        <w:tabs>
          <w:tab w:val="left" w:pos="567"/>
        </w:tabs>
        <w:spacing w:after="120" w:line="360" w:lineRule="auto"/>
        <w:jc w:val="both"/>
      </w:pPr>
      <w:r>
        <w:tab/>
      </w:r>
      <w:r w:rsidR="00855E1B">
        <w:t>Bakalářská práce je rozdělena na část teoretickou a praktickou. Teoretická část se zabývá vymezením pojmů postižení</w:t>
      </w:r>
      <w:r w:rsidR="004B5947">
        <w:t xml:space="preserve"> a jejich </w:t>
      </w:r>
      <w:r w:rsidR="00855E1B">
        <w:t xml:space="preserve">druhů, integrace, </w:t>
      </w:r>
      <w:r w:rsidR="00530ECB">
        <w:t xml:space="preserve">inkluze, </w:t>
      </w:r>
      <w:r w:rsidR="00855E1B">
        <w:t>individuální vzdělá</w:t>
      </w:r>
      <w:r w:rsidR="004B5947">
        <w:t>vací</w:t>
      </w:r>
      <w:r w:rsidR="00855E1B">
        <w:t xml:space="preserve"> plán</w:t>
      </w:r>
      <w:r w:rsidR="00530ECB">
        <w:t xml:space="preserve"> a pedagogičtí pracovníci – asistent</w:t>
      </w:r>
      <w:r w:rsidR="002976B2">
        <w:t>i</w:t>
      </w:r>
      <w:r w:rsidR="00855E1B">
        <w:t xml:space="preserve"> pedagoga.</w:t>
      </w:r>
    </w:p>
    <w:p w14:paraId="0C21BB11" w14:textId="71C9986A" w:rsidR="00CB255D" w:rsidRDefault="001540D0" w:rsidP="005D0815">
      <w:pPr>
        <w:tabs>
          <w:tab w:val="left" w:pos="567"/>
        </w:tabs>
        <w:spacing w:after="120" w:line="360" w:lineRule="auto"/>
        <w:jc w:val="both"/>
      </w:pPr>
      <w:r>
        <w:tab/>
      </w:r>
      <w:r w:rsidR="0084485C">
        <w:t>Mým cíle</w:t>
      </w:r>
      <w:r w:rsidR="00530ECB">
        <w:t>m</w:t>
      </w:r>
      <w:r w:rsidR="0084485C">
        <w:t xml:space="preserve"> bylo pomocí dotazník</w:t>
      </w:r>
      <w:r w:rsidR="00770543">
        <w:t xml:space="preserve">u ATIPDPE – L </w:t>
      </w:r>
      <w:r w:rsidR="0084485C">
        <w:t xml:space="preserve">zjistit připravenost pedagogů z různých základních škol na Šumpersku na integraci </w:t>
      </w:r>
      <w:r w:rsidR="0004090B">
        <w:t>tělesně postiženého/tělesně znevýhodněného</w:t>
      </w:r>
      <w:r w:rsidR="0084485C">
        <w:t xml:space="preserve"> žáka a tyto výsledky porovnat.</w:t>
      </w:r>
      <w:r w:rsidR="00CB255D">
        <w:br w:type="page"/>
      </w:r>
    </w:p>
    <w:p w14:paraId="335BB495" w14:textId="77777777" w:rsidR="0047018E" w:rsidRDefault="005F33E3" w:rsidP="005D0815">
      <w:pPr>
        <w:pStyle w:val="Bakalarka1"/>
      </w:pPr>
      <w:bookmarkStart w:id="1" w:name="_Toc70157221"/>
      <w:r w:rsidRPr="005F33E3">
        <w:lastRenderedPageBreak/>
        <w:t>TEORETICKÁ ČÁST</w:t>
      </w:r>
      <w:bookmarkEnd w:id="1"/>
    </w:p>
    <w:p w14:paraId="7FC5A8B5" w14:textId="2A26365D" w:rsidR="005A154F" w:rsidRPr="00CB255D" w:rsidRDefault="005F33E3" w:rsidP="005D0815">
      <w:pPr>
        <w:pStyle w:val="Bakalarka1"/>
        <w:numPr>
          <w:ilvl w:val="0"/>
          <w:numId w:val="14"/>
        </w:numPr>
        <w:ind w:left="709"/>
      </w:pPr>
      <w:bookmarkStart w:id="2" w:name="_Toc70157222"/>
      <w:r w:rsidRPr="002425EC">
        <w:t>Syntéza</w:t>
      </w:r>
      <w:r w:rsidRPr="00CB255D">
        <w:t xml:space="preserve"> </w:t>
      </w:r>
      <w:r w:rsidRPr="00582485">
        <w:t>poznatků</w:t>
      </w:r>
      <w:bookmarkEnd w:id="2"/>
    </w:p>
    <w:p w14:paraId="5CE61599" w14:textId="06C84BDB" w:rsidR="00C51AB7" w:rsidRPr="00A56EBE" w:rsidRDefault="00C51AB7" w:rsidP="005D0815">
      <w:pPr>
        <w:pStyle w:val="Bakalarka2"/>
      </w:pPr>
      <w:bookmarkStart w:id="3" w:name="_Toc70157223"/>
      <w:r w:rsidRPr="00A56EBE">
        <w:t xml:space="preserve">Definice a </w:t>
      </w:r>
      <w:r w:rsidRPr="002425EC">
        <w:t>vznik</w:t>
      </w:r>
      <w:r w:rsidRPr="00A56EBE">
        <w:t xml:space="preserve"> postižení</w:t>
      </w:r>
      <w:bookmarkEnd w:id="3"/>
    </w:p>
    <w:p w14:paraId="01D77384" w14:textId="77777777" w:rsidR="00C51AB7" w:rsidRDefault="00C51AB7" w:rsidP="005D0815">
      <w:pPr>
        <w:tabs>
          <w:tab w:val="left" w:pos="567"/>
        </w:tabs>
        <w:spacing w:after="120" w:line="360" w:lineRule="auto"/>
        <w:jc w:val="both"/>
      </w:pPr>
      <w:r>
        <w:tab/>
        <w:t>Hlavním předmětem speciální pedagogiky je člověk, u kterého se objevila vada nebo porucha. O takovém jedinci můžeme hovořit jako o člověku s postižením nebo o člověku handicapovaném (K</w:t>
      </w:r>
      <w:r w:rsidR="002A7B96">
        <w:t>větoňová – Švecová, 2004).</w:t>
      </w:r>
    </w:p>
    <w:p w14:paraId="417735C4" w14:textId="2983210C" w:rsidR="006B2AAD" w:rsidRDefault="00C51AB7" w:rsidP="005D0815">
      <w:pPr>
        <w:spacing w:after="120" w:line="360" w:lineRule="auto"/>
        <w:jc w:val="both"/>
      </w:pPr>
      <w:proofErr w:type="spellStart"/>
      <w:r>
        <w:t>W</w:t>
      </w:r>
      <w:r w:rsidR="00942678">
        <w:t>orld</w:t>
      </w:r>
      <w:proofErr w:type="spellEnd"/>
      <w:r w:rsidR="00942678">
        <w:t xml:space="preserve"> </w:t>
      </w:r>
      <w:proofErr w:type="spellStart"/>
      <w:r w:rsidR="00942678">
        <w:t>Health</w:t>
      </w:r>
      <w:proofErr w:type="spellEnd"/>
      <w:r w:rsidR="00942678">
        <w:t xml:space="preserve"> </w:t>
      </w:r>
      <w:proofErr w:type="spellStart"/>
      <w:r w:rsidR="00942678">
        <w:t>Organization</w:t>
      </w:r>
      <w:proofErr w:type="spellEnd"/>
      <w:r w:rsidR="00942678">
        <w:t xml:space="preserve"> = WHO</w:t>
      </w:r>
      <w:r>
        <w:t xml:space="preserve"> (1980) dělí postižení na:</w:t>
      </w:r>
    </w:p>
    <w:p w14:paraId="15567D7E" w14:textId="5E9C97CC" w:rsidR="006B2AAD" w:rsidRPr="006B2AAD" w:rsidRDefault="00C51AB7" w:rsidP="005D0815">
      <w:pPr>
        <w:spacing w:after="120" w:line="360" w:lineRule="auto"/>
        <w:jc w:val="both"/>
        <w:rPr>
          <w:i/>
          <w:iCs/>
        </w:rPr>
      </w:pPr>
      <w:r w:rsidRPr="006B2AAD">
        <w:rPr>
          <w:i/>
          <w:iCs/>
        </w:rPr>
        <w:t>porucha – medicínský definovaný stav, nemoc</w:t>
      </w:r>
      <w:r w:rsidR="00403C34">
        <w:rPr>
          <w:i/>
          <w:iCs/>
        </w:rPr>
        <w:t>,</w:t>
      </w:r>
    </w:p>
    <w:p w14:paraId="32191AB9" w14:textId="387847EC" w:rsidR="006B2AAD" w:rsidRPr="006B2AAD" w:rsidRDefault="00C51AB7" w:rsidP="005D0815">
      <w:pPr>
        <w:spacing w:after="120" w:line="360" w:lineRule="auto"/>
        <w:jc w:val="both"/>
        <w:rPr>
          <w:i/>
          <w:iCs/>
        </w:rPr>
      </w:pPr>
      <w:r w:rsidRPr="006B2AAD">
        <w:rPr>
          <w:i/>
          <w:iCs/>
        </w:rPr>
        <w:t>postižení – abnormalita psychické, fyziologické nebo anatomické struktury či funkce</w:t>
      </w:r>
      <w:r w:rsidR="00403C34">
        <w:rPr>
          <w:i/>
          <w:iCs/>
        </w:rPr>
        <w:t>,</w:t>
      </w:r>
    </w:p>
    <w:p w14:paraId="0822FDC8" w14:textId="796C0844" w:rsidR="006B2AAD" w:rsidRPr="006B2AAD" w:rsidRDefault="00C51AB7" w:rsidP="005D0815">
      <w:pPr>
        <w:spacing w:after="120" w:line="360" w:lineRule="auto"/>
        <w:jc w:val="both"/>
        <w:rPr>
          <w:i/>
          <w:iCs/>
        </w:rPr>
      </w:pPr>
      <w:r w:rsidRPr="006B2AAD">
        <w:rPr>
          <w:i/>
          <w:iCs/>
        </w:rPr>
        <w:t>omezení schopnosti – omezení či ztráta schopnosti provádět činnost, která je pro člověka běžná</w:t>
      </w:r>
      <w:r w:rsidR="00403C34">
        <w:rPr>
          <w:i/>
          <w:iCs/>
        </w:rPr>
        <w:t>,</w:t>
      </w:r>
    </w:p>
    <w:p w14:paraId="4B533FE7" w14:textId="4086093F" w:rsidR="001977B1" w:rsidRPr="00403C34" w:rsidRDefault="00C51AB7" w:rsidP="005D0815">
      <w:pPr>
        <w:spacing w:after="120" w:line="360" w:lineRule="auto"/>
        <w:jc w:val="both"/>
      </w:pPr>
      <w:r w:rsidRPr="006B2AAD">
        <w:rPr>
          <w:i/>
          <w:iCs/>
        </w:rPr>
        <w:t>handicap – vliv poruchy na člověka, v rámci jeho cílů (vzdělání, pracovní uplatnění, omezená pohyblivost)</w:t>
      </w:r>
      <w:r w:rsidR="00403C34">
        <w:rPr>
          <w:i/>
          <w:iCs/>
        </w:rPr>
        <w:t>.</w:t>
      </w:r>
    </w:p>
    <w:p w14:paraId="53C7512A" w14:textId="642B9285" w:rsidR="001977B1" w:rsidRPr="00BC00B6" w:rsidRDefault="001977B1" w:rsidP="005D0815">
      <w:pPr>
        <w:spacing w:after="120" w:line="360" w:lineRule="auto"/>
        <w:ind w:firstLine="567"/>
        <w:jc w:val="both"/>
        <w:rPr>
          <w:i/>
          <w:iCs/>
          <w:szCs w:val="24"/>
        </w:rPr>
      </w:pPr>
      <w:r w:rsidRPr="00BC00B6">
        <w:rPr>
          <w:szCs w:val="24"/>
        </w:rPr>
        <w:t>Podle Kudláčka (2013</w:t>
      </w:r>
      <w:r w:rsidR="00BE7A8C" w:rsidRPr="00BC00B6">
        <w:rPr>
          <w:szCs w:val="24"/>
        </w:rPr>
        <w:t xml:space="preserve">, </w:t>
      </w:r>
      <w:r w:rsidR="00530ECB">
        <w:rPr>
          <w:szCs w:val="24"/>
        </w:rPr>
        <w:t>p</w:t>
      </w:r>
      <w:r w:rsidR="00BE7A8C" w:rsidRPr="00BC00B6">
        <w:rPr>
          <w:szCs w:val="24"/>
        </w:rPr>
        <w:t xml:space="preserve">. </w:t>
      </w:r>
      <w:r w:rsidR="00C51AB7" w:rsidRPr="00BC00B6">
        <w:rPr>
          <w:szCs w:val="24"/>
        </w:rPr>
        <w:t>6–7</w:t>
      </w:r>
      <w:r w:rsidRPr="00BC00B6">
        <w:rPr>
          <w:szCs w:val="24"/>
        </w:rPr>
        <w:t xml:space="preserve">) </w:t>
      </w:r>
      <w:r w:rsidR="00F852AC" w:rsidRPr="00BC00B6">
        <w:rPr>
          <w:szCs w:val="24"/>
        </w:rPr>
        <w:t>„</w:t>
      </w:r>
      <w:r w:rsidRPr="00BC00B6">
        <w:rPr>
          <w:i/>
          <w:iCs/>
          <w:szCs w:val="24"/>
        </w:rPr>
        <w:t xml:space="preserve">Postižení je ideologický konstrukt, který, jak precizně vystihuje Rosemarie </w:t>
      </w:r>
      <w:proofErr w:type="spellStart"/>
      <w:r w:rsidRPr="00BC00B6">
        <w:rPr>
          <w:i/>
          <w:iCs/>
          <w:szCs w:val="24"/>
        </w:rPr>
        <w:t>Garland</w:t>
      </w:r>
      <w:proofErr w:type="spellEnd"/>
      <w:r w:rsidRPr="00BC00B6">
        <w:rPr>
          <w:i/>
          <w:iCs/>
          <w:szCs w:val="24"/>
        </w:rPr>
        <w:t xml:space="preserve"> – Thomson, konstruuje představu velké, heterogenní skupiny lidí, jejichž tělesnost, tělesné funkce, hendikepy, tělesné nejednoznačnosti, vzhled jsou považovány za abnormální, defektní, degenerované, oslabené, deformované, nemocné</w:t>
      </w:r>
      <w:r w:rsidR="000E2648" w:rsidRPr="00BC00B6">
        <w:rPr>
          <w:i/>
          <w:iCs/>
          <w:szCs w:val="24"/>
        </w:rPr>
        <w:t>, nezdatné, patologické, obézní, zmrzačené, šílené, ošklivé, retardované či poškozené.</w:t>
      </w:r>
      <w:r w:rsidR="00F852AC" w:rsidRPr="00BC00B6">
        <w:rPr>
          <w:i/>
          <w:iCs/>
          <w:szCs w:val="24"/>
        </w:rPr>
        <w:t>“</w:t>
      </w:r>
    </w:p>
    <w:p w14:paraId="2081A6B4" w14:textId="0F9A7303" w:rsidR="000E2648" w:rsidRPr="00BC00B6" w:rsidRDefault="000E2648" w:rsidP="005D0815">
      <w:pPr>
        <w:pStyle w:val="Nadpis4"/>
        <w:spacing w:before="0" w:after="120" w:line="360" w:lineRule="auto"/>
        <w:ind w:firstLine="567"/>
        <w:jc w:val="both"/>
        <w:rPr>
          <w:szCs w:val="24"/>
        </w:rPr>
      </w:pPr>
      <w:r w:rsidRPr="00BC00B6">
        <w:rPr>
          <w:szCs w:val="24"/>
        </w:rPr>
        <w:t>Získan</w:t>
      </w:r>
      <w:r w:rsidR="00740DA4">
        <w:rPr>
          <w:szCs w:val="24"/>
        </w:rPr>
        <w:t>á</w:t>
      </w:r>
      <w:r w:rsidRPr="00BC00B6">
        <w:rPr>
          <w:szCs w:val="24"/>
        </w:rPr>
        <w:t xml:space="preserve"> postižení</w:t>
      </w:r>
    </w:p>
    <w:p w14:paraId="28E51731" w14:textId="62079A3C" w:rsidR="00332A20" w:rsidRPr="00BC00B6" w:rsidRDefault="008D40D8" w:rsidP="005D0815">
      <w:pPr>
        <w:spacing w:after="120" w:line="360" w:lineRule="auto"/>
        <w:ind w:firstLine="567"/>
        <w:jc w:val="both"/>
        <w:rPr>
          <w:szCs w:val="24"/>
        </w:rPr>
      </w:pPr>
      <w:r w:rsidRPr="00BC00B6">
        <w:rPr>
          <w:szCs w:val="24"/>
        </w:rPr>
        <w:t>Příčnou získaných vad mohou být úrazy, deformace a nemoci</w:t>
      </w:r>
      <w:r w:rsidR="00835E40">
        <w:rPr>
          <w:szCs w:val="24"/>
        </w:rPr>
        <w:t>.</w:t>
      </w:r>
    </w:p>
    <w:p w14:paraId="77B7776F" w14:textId="77777777" w:rsidR="008D40D8" w:rsidRPr="00BC00B6" w:rsidRDefault="008D40D8" w:rsidP="005D0815">
      <w:pPr>
        <w:spacing w:after="120" w:line="360" w:lineRule="auto"/>
        <w:ind w:firstLine="567"/>
        <w:jc w:val="both"/>
        <w:rPr>
          <w:b/>
          <w:bCs/>
          <w:szCs w:val="24"/>
        </w:rPr>
      </w:pPr>
      <w:r w:rsidRPr="00BC00B6">
        <w:rPr>
          <w:b/>
          <w:bCs/>
          <w:szCs w:val="24"/>
        </w:rPr>
        <w:t>Získané deformace</w:t>
      </w:r>
    </w:p>
    <w:p w14:paraId="546DC5D9" w14:textId="269304CA" w:rsidR="008D40D8" w:rsidRPr="00BC00B6" w:rsidRDefault="008D40D8" w:rsidP="005D0815">
      <w:pPr>
        <w:spacing w:after="120" w:line="360" w:lineRule="auto"/>
        <w:ind w:firstLine="567"/>
        <w:jc w:val="both"/>
        <w:rPr>
          <w:szCs w:val="24"/>
        </w:rPr>
      </w:pPr>
      <w:r w:rsidRPr="00BC00B6">
        <w:rPr>
          <w:szCs w:val="24"/>
        </w:rPr>
        <w:t>Charakteristickým znakem je nesprávný tvar těla postiženého člověka, přičemž může být příčin</w:t>
      </w:r>
      <w:r w:rsidR="00740DA4">
        <w:rPr>
          <w:szCs w:val="24"/>
        </w:rPr>
        <w:t>ou</w:t>
      </w:r>
      <w:r w:rsidRPr="00BC00B6">
        <w:rPr>
          <w:szCs w:val="24"/>
        </w:rPr>
        <w:t xml:space="preserve"> špatné držení těla. Můžeme sem zařadit kulatá záda, plochá záda, lordóza, skolióza, plochá noha, vnitřní a vnější </w:t>
      </w:r>
      <w:proofErr w:type="spellStart"/>
      <w:r w:rsidRPr="00BC00B6">
        <w:rPr>
          <w:szCs w:val="24"/>
        </w:rPr>
        <w:t>bočivost</w:t>
      </w:r>
      <w:proofErr w:type="spellEnd"/>
      <w:r w:rsidRPr="00BC00B6">
        <w:rPr>
          <w:szCs w:val="24"/>
        </w:rPr>
        <w:t xml:space="preserve"> kolen</w:t>
      </w:r>
      <w:r w:rsidR="008232BA">
        <w:rPr>
          <w:szCs w:val="24"/>
        </w:rPr>
        <w:t>.</w:t>
      </w:r>
    </w:p>
    <w:p w14:paraId="124BFEA9" w14:textId="77777777" w:rsidR="008D40D8" w:rsidRPr="00BC00B6" w:rsidRDefault="008D40D8" w:rsidP="005D0815">
      <w:pPr>
        <w:pStyle w:val="Nadpis4"/>
        <w:spacing w:before="0" w:after="120" w:line="360" w:lineRule="auto"/>
        <w:ind w:firstLine="567"/>
        <w:jc w:val="both"/>
        <w:rPr>
          <w:szCs w:val="24"/>
        </w:rPr>
      </w:pPr>
      <w:r w:rsidRPr="00BC00B6">
        <w:rPr>
          <w:szCs w:val="24"/>
        </w:rPr>
        <w:t xml:space="preserve">Úrazy mozku a míchy </w:t>
      </w:r>
    </w:p>
    <w:p w14:paraId="0875514B" w14:textId="6CF7ADC8" w:rsidR="00054A87" w:rsidRDefault="008D40D8" w:rsidP="005D0815">
      <w:pPr>
        <w:spacing w:after="120" w:line="360" w:lineRule="auto"/>
        <w:ind w:firstLine="567"/>
        <w:jc w:val="both"/>
        <w:rPr>
          <w:szCs w:val="24"/>
        </w:rPr>
      </w:pPr>
      <w:r w:rsidRPr="00BC00B6">
        <w:rPr>
          <w:szCs w:val="24"/>
        </w:rPr>
        <w:t>Zde můžeme zařadit otřes mozku (komoce), zhmoždění mozku (kontuze), zlomení obratlů, poškození periferních nervů a amputace</w:t>
      </w:r>
      <w:r w:rsidR="008232BA">
        <w:rPr>
          <w:szCs w:val="24"/>
        </w:rPr>
        <w:t>.</w:t>
      </w:r>
      <w:r w:rsidR="00054A87">
        <w:rPr>
          <w:szCs w:val="24"/>
        </w:rPr>
        <w:br w:type="page"/>
      </w:r>
    </w:p>
    <w:p w14:paraId="17BC710E" w14:textId="77777777" w:rsidR="008D40D8" w:rsidRPr="00BC00B6" w:rsidRDefault="00E10BCA" w:rsidP="005D0815">
      <w:pPr>
        <w:pStyle w:val="Nadpis4"/>
        <w:spacing w:before="0" w:after="120" w:line="360" w:lineRule="auto"/>
        <w:ind w:firstLine="567"/>
        <w:jc w:val="both"/>
        <w:rPr>
          <w:szCs w:val="24"/>
        </w:rPr>
      </w:pPr>
      <w:r w:rsidRPr="00BC00B6">
        <w:rPr>
          <w:szCs w:val="24"/>
        </w:rPr>
        <w:lastRenderedPageBreak/>
        <w:t>Postižení po nemoci</w:t>
      </w:r>
    </w:p>
    <w:p w14:paraId="3349F284" w14:textId="5826612B" w:rsidR="00E10BCA" w:rsidRPr="00BC00B6" w:rsidRDefault="00E10BCA" w:rsidP="005D0815">
      <w:pPr>
        <w:spacing w:after="120" w:line="360" w:lineRule="auto"/>
        <w:ind w:firstLine="567"/>
        <w:jc w:val="both"/>
        <w:rPr>
          <w:szCs w:val="24"/>
        </w:rPr>
      </w:pPr>
      <w:r w:rsidRPr="00BC00B6">
        <w:rPr>
          <w:szCs w:val="24"/>
        </w:rPr>
        <w:t>Řadíme se</w:t>
      </w:r>
      <w:r w:rsidR="00740DA4">
        <w:rPr>
          <w:szCs w:val="24"/>
        </w:rPr>
        <w:t>m</w:t>
      </w:r>
      <w:r w:rsidRPr="00BC00B6">
        <w:rPr>
          <w:szCs w:val="24"/>
        </w:rPr>
        <w:t xml:space="preserve"> revmatická onemocnění jako například akutní revmatismus (revmatická horečka), velký kloubní revmatismus, dětská infekční obrna, </w:t>
      </w:r>
      <w:proofErr w:type="spellStart"/>
      <w:r w:rsidRPr="00BC00B6">
        <w:rPr>
          <w:szCs w:val="24"/>
        </w:rPr>
        <w:t>Perthesova</w:t>
      </w:r>
      <w:proofErr w:type="spellEnd"/>
      <w:r w:rsidRPr="00BC00B6">
        <w:rPr>
          <w:szCs w:val="24"/>
        </w:rPr>
        <w:t xml:space="preserve"> choroba a myopatie (progresivní svalová dystrofie)</w:t>
      </w:r>
      <w:r w:rsidR="008232BA">
        <w:rPr>
          <w:szCs w:val="24"/>
        </w:rPr>
        <w:t>.</w:t>
      </w:r>
    </w:p>
    <w:p w14:paraId="36E96FEB" w14:textId="155453FD" w:rsidR="00E10BCA" w:rsidRPr="00BC00B6" w:rsidRDefault="00E10BCA" w:rsidP="005D0815">
      <w:pPr>
        <w:pStyle w:val="Nadpis4"/>
        <w:spacing w:before="0" w:after="120" w:line="360" w:lineRule="auto"/>
        <w:ind w:firstLine="567"/>
        <w:jc w:val="both"/>
        <w:rPr>
          <w:szCs w:val="24"/>
        </w:rPr>
      </w:pPr>
      <w:r w:rsidRPr="00BC00B6">
        <w:rPr>
          <w:szCs w:val="24"/>
        </w:rPr>
        <w:t>Vrozen</w:t>
      </w:r>
      <w:r w:rsidR="00E922E6">
        <w:rPr>
          <w:szCs w:val="24"/>
        </w:rPr>
        <w:t>á</w:t>
      </w:r>
      <w:r w:rsidRPr="00BC00B6">
        <w:rPr>
          <w:szCs w:val="24"/>
        </w:rPr>
        <w:t xml:space="preserve"> postižení</w:t>
      </w:r>
    </w:p>
    <w:p w14:paraId="34776C87" w14:textId="38D27ED0" w:rsidR="007135B0" w:rsidRPr="00BC00B6" w:rsidRDefault="00E10BCA" w:rsidP="005D0815">
      <w:pPr>
        <w:spacing w:after="120" w:line="360" w:lineRule="auto"/>
        <w:ind w:firstLine="567"/>
        <w:jc w:val="both"/>
        <w:rPr>
          <w:szCs w:val="24"/>
        </w:rPr>
      </w:pPr>
      <w:r w:rsidRPr="00BC00B6">
        <w:rPr>
          <w:szCs w:val="24"/>
        </w:rPr>
        <w:t>Vrozené vady vznikají nejčastěji poruchou embrya v prvních týdnech těhotenství. Na vzniku postižení se může podílet celá škála vlivů, které mohou působit v prenatálním, perinatálním či postnatálním období.</w:t>
      </w:r>
      <w:r w:rsidR="005B1AD9" w:rsidRPr="00BC00B6">
        <w:rPr>
          <w:szCs w:val="24"/>
        </w:rPr>
        <w:t xml:space="preserve"> Patří sem různé odchylky částí těla (</w:t>
      </w:r>
      <w:proofErr w:type="spellStart"/>
      <w:r w:rsidR="005B1AD9" w:rsidRPr="00BC00B6">
        <w:rPr>
          <w:szCs w:val="24"/>
        </w:rPr>
        <w:t>Renotiérová</w:t>
      </w:r>
      <w:proofErr w:type="spellEnd"/>
      <w:r w:rsidR="00052AC2" w:rsidRPr="00BC00B6">
        <w:rPr>
          <w:szCs w:val="24"/>
        </w:rPr>
        <w:t>,</w:t>
      </w:r>
      <w:r w:rsidR="005B1AD9" w:rsidRPr="00BC00B6">
        <w:rPr>
          <w:szCs w:val="24"/>
        </w:rPr>
        <w:t xml:space="preserve"> 2002).</w:t>
      </w:r>
    </w:p>
    <w:p w14:paraId="5C46BE53" w14:textId="25D5739A" w:rsidR="0047018E" w:rsidRPr="002425EC" w:rsidRDefault="00B27BFB" w:rsidP="005D0815">
      <w:pPr>
        <w:pStyle w:val="Bakalarka2"/>
        <w:numPr>
          <w:ilvl w:val="0"/>
          <w:numId w:val="0"/>
        </w:numPr>
      </w:pPr>
      <w:bookmarkStart w:id="4" w:name="_Toc70157224"/>
      <w:r>
        <w:t>1.2</w:t>
      </w:r>
      <w:r>
        <w:tab/>
      </w:r>
      <w:r w:rsidR="005A154F" w:rsidRPr="002425EC">
        <w:t>Tělesné postižení</w:t>
      </w:r>
      <w:bookmarkEnd w:id="4"/>
    </w:p>
    <w:p w14:paraId="21004BDF" w14:textId="3FF1524E" w:rsidR="005A154F" w:rsidRPr="001F4AD2" w:rsidRDefault="005A154F" w:rsidP="005D0815">
      <w:pPr>
        <w:spacing w:after="120" w:line="360" w:lineRule="auto"/>
        <w:ind w:firstLine="567"/>
        <w:jc w:val="both"/>
        <w:rPr>
          <w:rFonts w:cs="Times New Roman"/>
        </w:rPr>
      </w:pPr>
      <w:r w:rsidRPr="001F4AD2">
        <w:rPr>
          <w:rFonts w:cs="Times New Roman"/>
        </w:rPr>
        <w:t xml:space="preserve">Tělesným postižením rozumíme vady pohybového a nosného ústrojí, </w:t>
      </w:r>
      <w:r w:rsidR="005D0376" w:rsidRPr="001F4AD2">
        <w:rPr>
          <w:rFonts w:cs="Times New Roman"/>
        </w:rPr>
        <w:t xml:space="preserve">což </w:t>
      </w:r>
      <w:r w:rsidR="00835E40">
        <w:rPr>
          <w:rFonts w:cs="Times New Roman"/>
        </w:rPr>
        <w:t>jsou</w:t>
      </w:r>
      <w:r w:rsidRPr="001F4AD2">
        <w:rPr>
          <w:rFonts w:cs="Times New Roman"/>
        </w:rPr>
        <w:t xml:space="preserve"> kost</w:t>
      </w:r>
      <w:r w:rsidR="00835E40">
        <w:rPr>
          <w:rFonts w:cs="Times New Roman"/>
        </w:rPr>
        <w:t>i</w:t>
      </w:r>
      <w:r w:rsidRPr="001F4AD2">
        <w:rPr>
          <w:rFonts w:cs="Times New Roman"/>
        </w:rPr>
        <w:t>, kloub</w:t>
      </w:r>
      <w:r w:rsidR="00835E40">
        <w:rPr>
          <w:rFonts w:cs="Times New Roman"/>
        </w:rPr>
        <w:t>y</w:t>
      </w:r>
      <w:r w:rsidRPr="001F4AD2">
        <w:rPr>
          <w:rFonts w:cs="Times New Roman"/>
        </w:rPr>
        <w:t xml:space="preserve">, </w:t>
      </w:r>
      <w:r w:rsidR="005D0376" w:rsidRPr="001F4AD2">
        <w:rPr>
          <w:rFonts w:cs="Times New Roman"/>
        </w:rPr>
        <w:t>sval</w:t>
      </w:r>
      <w:r w:rsidR="00835E40">
        <w:rPr>
          <w:rFonts w:cs="Times New Roman"/>
        </w:rPr>
        <w:t xml:space="preserve">y, </w:t>
      </w:r>
      <w:r w:rsidR="005D0376" w:rsidRPr="001F4AD2">
        <w:rPr>
          <w:rFonts w:cs="Times New Roman"/>
        </w:rPr>
        <w:t>šlach</w:t>
      </w:r>
      <w:r w:rsidR="00835E40">
        <w:rPr>
          <w:rFonts w:cs="Times New Roman"/>
        </w:rPr>
        <w:t>y</w:t>
      </w:r>
      <w:r w:rsidR="008B10F3">
        <w:rPr>
          <w:rFonts w:cs="Times New Roman"/>
        </w:rPr>
        <w:t>,</w:t>
      </w:r>
      <w:r w:rsidRPr="001F4AD2">
        <w:rPr>
          <w:rFonts w:cs="Times New Roman"/>
        </w:rPr>
        <w:t xml:space="preserve"> cévní zásobení,</w:t>
      </w:r>
      <w:r w:rsidR="005D0376" w:rsidRPr="001F4AD2">
        <w:rPr>
          <w:rFonts w:cs="Times New Roman"/>
        </w:rPr>
        <w:t xml:space="preserve"> </w:t>
      </w:r>
      <w:r w:rsidRPr="001F4AD2">
        <w:rPr>
          <w:rFonts w:cs="Times New Roman"/>
        </w:rPr>
        <w:t>poškození nebo poruchy nervového ústrojí, jestliže</w:t>
      </w:r>
      <w:r w:rsidR="00823311" w:rsidRPr="001F4AD2">
        <w:rPr>
          <w:rFonts w:cs="Times New Roman"/>
        </w:rPr>
        <w:t xml:space="preserve"> se projevují porušenou hybností. </w:t>
      </w:r>
      <w:r w:rsidR="005D0376" w:rsidRPr="001F4AD2">
        <w:rPr>
          <w:rFonts w:cs="Times New Roman"/>
        </w:rPr>
        <w:t>Dále sem také p</w:t>
      </w:r>
      <w:r w:rsidR="00823311" w:rsidRPr="001F4AD2">
        <w:rPr>
          <w:rFonts w:cs="Times New Roman"/>
        </w:rPr>
        <w:t xml:space="preserve">atří všechny </w:t>
      </w:r>
      <w:r w:rsidR="001F33E9" w:rsidRPr="001F4AD2">
        <w:rPr>
          <w:rFonts w:cs="Times New Roman"/>
        </w:rPr>
        <w:t>od</w:t>
      </w:r>
      <w:r w:rsidR="00823311" w:rsidRPr="001F4AD2">
        <w:rPr>
          <w:rFonts w:cs="Times New Roman"/>
        </w:rPr>
        <w:t>chylky od normálního tvaru těla a končetin, t</w:t>
      </w:r>
      <w:r w:rsidR="008B10F3">
        <w:rPr>
          <w:rFonts w:cs="Times New Roman"/>
        </w:rPr>
        <w:t xml:space="preserve">o jsou </w:t>
      </w:r>
      <w:r w:rsidR="00823311" w:rsidRPr="001F4AD2">
        <w:rPr>
          <w:rFonts w:cs="Times New Roman"/>
        </w:rPr>
        <w:t xml:space="preserve">deformity, abnormity čili anomálie. </w:t>
      </w:r>
    </w:p>
    <w:p w14:paraId="236B7C0F" w14:textId="13C8E44D" w:rsidR="00240BA8" w:rsidRPr="001F4AD2" w:rsidRDefault="00823311" w:rsidP="005D0815">
      <w:pPr>
        <w:spacing w:after="120" w:line="360" w:lineRule="auto"/>
        <w:ind w:firstLine="567"/>
        <w:jc w:val="both"/>
        <w:rPr>
          <w:rFonts w:cs="Times New Roman"/>
        </w:rPr>
      </w:pPr>
      <w:r w:rsidRPr="001F4AD2">
        <w:rPr>
          <w:rFonts w:cs="Times New Roman"/>
        </w:rPr>
        <w:t>Tělesn</w:t>
      </w:r>
      <w:r w:rsidR="007F72D4">
        <w:rPr>
          <w:rFonts w:cs="Times New Roman"/>
        </w:rPr>
        <w:t>á</w:t>
      </w:r>
      <w:r w:rsidRPr="001F4AD2">
        <w:rPr>
          <w:rFonts w:cs="Times New Roman"/>
        </w:rPr>
        <w:t xml:space="preserve"> postižení </w:t>
      </w:r>
      <w:r w:rsidR="005D0376" w:rsidRPr="001F4AD2">
        <w:rPr>
          <w:rFonts w:cs="Times New Roman"/>
        </w:rPr>
        <w:t>rozdělujeme na</w:t>
      </w:r>
      <w:r w:rsidRPr="001F4AD2">
        <w:rPr>
          <w:rFonts w:cs="Times New Roman"/>
        </w:rPr>
        <w:t xml:space="preserve"> vrozené</w:t>
      </w:r>
      <w:r w:rsidR="007F72D4">
        <w:rPr>
          <w:rFonts w:cs="Times New Roman"/>
        </w:rPr>
        <w:t>,</w:t>
      </w:r>
      <w:r w:rsidRPr="001F4AD2">
        <w:rPr>
          <w:rFonts w:cs="Times New Roman"/>
        </w:rPr>
        <w:t xml:space="preserve"> nebo získané</w:t>
      </w:r>
      <w:r w:rsidR="008144AA">
        <w:rPr>
          <w:rFonts w:cs="Times New Roman"/>
        </w:rPr>
        <w:t>, přičemž získané postižení se objevuje častěji. Dále je</w:t>
      </w:r>
      <w:r w:rsidR="007F72D4">
        <w:rPr>
          <w:rFonts w:cs="Times New Roman"/>
        </w:rPr>
        <w:t>j</w:t>
      </w:r>
      <w:r w:rsidR="008144AA">
        <w:rPr>
          <w:rFonts w:cs="Times New Roman"/>
        </w:rPr>
        <w:t xml:space="preserve"> můžeme rozdělit podle závažnosti, a to na parézy = částečné ochrnutí a plegie = úplné ochrnutí.</w:t>
      </w:r>
    </w:p>
    <w:p w14:paraId="6D832151" w14:textId="73143732" w:rsidR="00240BA8" w:rsidRPr="001F4AD2" w:rsidRDefault="00240BA8" w:rsidP="005D0815">
      <w:pPr>
        <w:spacing w:after="120" w:line="360" w:lineRule="auto"/>
        <w:ind w:firstLine="567"/>
        <w:jc w:val="both"/>
        <w:rPr>
          <w:rFonts w:cs="Times New Roman"/>
        </w:rPr>
      </w:pPr>
      <w:r w:rsidRPr="001F4AD2">
        <w:rPr>
          <w:rFonts w:cs="Times New Roman"/>
        </w:rPr>
        <w:t>Příčinou získaných vad může být např. hormonální poruchy</w:t>
      </w:r>
      <w:r w:rsidR="005D0376" w:rsidRPr="001F4AD2">
        <w:rPr>
          <w:rFonts w:cs="Times New Roman"/>
        </w:rPr>
        <w:t>, úraz</w:t>
      </w:r>
      <w:r w:rsidRPr="001F4AD2">
        <w:rPr>
          <w:rFonts w:cs="Times New Roman"/>
        </w:rPr>
        <w:t xml:space="preserve">, degenerativní </w:t>
      </w:r>
      <w:r w:rsidR="005D0376" w:rsidRPr="001F4AD2">
        <w:rPr>
          <w:rFonts w:cs="Times New Roman"/>
        </w:rPr>
        <w:t xml:space="preserve">nebo zánětlivá </w:t>
      </w:r>
      <w:r w:rsidRPr="001F4AD2">
        <w:rPr>
          <w:rFonts w:cs="Times New Roman"/>
        </w:rPr>
        <w:t>onemocnění mozku a míchy, zánětlivá onemocnění nosného</w:t>
      </w:r>
      <w:r w:rsidR="005D0376" w:rsidRPr="001F4AD2">
        <w:rPr>
          <w:rFonts w:cs="Times New Roman"/>
        </w:rPr>
        <w:t xml:space="preserve"> a</w:t>
      </w:r>
      <w:r w:rsidRPr="001F4AD2">
        <w:rPr>
          <w:rFonts w:cs="Times New Roman"/>
        </w:rPr>
        <w:t xml:space="preserve"> </w:t>
      </w:r>
      <w:r w:rsidR="005D0376" w:rsidRPr="001F4AD2">
        <w:rPr>
          <w:rFonts w:cs="Times New Roman"/>
        </w:rPr>
        <w:t xml:space="preserve">pohybového </w:t>
      </w:r>
      <w:r w:rsidRPr="001F4AD2">
        <w:rPr>
          <w:rFonts w:cs="Times New Roman"/>
        </w:rPr>
        <w:t xml:space="preserve">aparátu aj. (Kraus </w:t>
      </w:r>
      <w:r w:rsidRPr="001F4AD2">
        <w:rPr>
          <w:rFonts w:cs="Times New Roman"/>
        </w:rPr>
        <w:sym w:font="Symbol" w:char="F026"/>
      </w:r>
      <w:r w:rsidRPr="001F4AD2">
        <w:rPr>
          <w:rFonts w:cs="Times New Roman"/>
        </w:rPr>
        <w:t xml:space="preserve"> Šande</w:t>
      </w:r>
      <w:r w:rsidR="005A0B20" w:rsidRPr="001F4AD2">
        <w:rPr>
          <w:rFonts w:cs="Times New Roman"/>
        </w:rPr>
        <w:t>r</w:t>
      </w:r>
      <w:r w:rsidRPr="001F4AD2">
        <w:rPr>
          <w:rFonts w:cs="Times New Roman"/>
        </w:rPr>
        <w:t>a</w:t>
      </w:r>
      <w:r w:rsidR="00052AC2" w:rsidRPr="001F4AD2">
        <w:rPr>
          <w:rFonts w:cs="Times New Roman"/>
        </w:rPr>
        <w:t>,</w:t>
      </w:r>
      <w:r w:rsidRPr="001F4AD2">
        <w:rPr>
          <w:rFonts w:cs="Times New Roman"/>
        </w:rPr>
        <w:t xml:space="preserve"> 1975)</w:t>
      </w:r>
      <w:r w:rsidR="008232BA">
        <w:rPr>
          <w:rFonts w:cs="Times New Roman"/>
        </w:rPr>
        <w:t>.</w:t>
      </w:r>
    </w:p>
    <w:p w14:paraId="5AA20068" w14:textId="77777777" w:rsidR="005D0376" w:rsidRPr="001F4AD2" w:rsidRDefault="005D0376" w:rsidP="005D0815">
      <w:pPr>
        <w:spacing w:after="120" w:line="360" w:lineRule="auto"/>
        <w:ind w:firstLine="567"/>
        <w:jc w:val="both"/>
        <w:rPr>
          <w:rFonts w:cs="Times New Roman"/>
        </w:rPr>
      </w:pPr>
      <w:r w:rsidRPr="001F4AD2">
        <w:rPr>
          <w:rFonts w:cs="Times New Roman"/>
        </w:rPr>
        <w:t>Pojem tělesné postižení zahrnuje dvě prolínající se skupiny:</w:t>
      </w:r>
    </w:p>
    <w:p w14:paraId="13F689D9" w14:textId="2A59EDF0" w:rsidR="005D0376" w:rsidRPr="001F4AD2" w:rsidRDefault="005D0376" w:rsidP="005D0815">
      <w:pPr>
        <w:spacing w:after="120" w:line="360" w:lineRule="auto"/>
        <w:ind w:firstLine="567"/>
        <w:jc w:val="both"/>
        <w:rPr>
          <w:rFonts w:cs="Times New Roman"/>
        </w:rPr>
      </w:pPr>
      <w:r w:rsidRPr="001F4AD2">
        <w:rPr>
          <w:rFonts w:cs="Times New Roman"/>
          <w:b/>
          <w:bCs/>
        </w:rPr>
        <w:t>Chronické (dlouhodobé) postižení</w:t>
      </w:r>
      <w:r w:rsidRPr="001F4AD2">
        <w:rPr>
          <w:rFonts w:cs="Times New Roman"/>
        </w:rPr>
        <w:t xml:space="preserve"> </w:t>
      </w:r>
      <w:r w:rsidR="008B7563" w:rsidRPr="001F4AD2">
        <w:rPr>
          <w:rFonts w:cs="Times New Roman"/>
        </w:rPr>
        <w:t>–</w:t>
      </w:r>
      <w:r w:rsidRPr="001F4AD2">
        <w:rPr>
          <w:rFonts w:cs="Times New Roman"/>
        </w:rPr>
        <w:t xml:space="preserve"> </w:t>
      </w:r>
      <w:r w:rsidR="008B7563" w:rsidRPr="001F4AD2">
        <w:rPr>
          <w:rFonts w:cs="Times New Roman"/>
        </w:rPr>
        <w:t>dlouhodobý nepříznivý stav, který může být prakticky nevyléčitelný. Omezuje výkonnosti, což může mít vliv na pohybové schopnosti s čímž souvisí výrazn</w:t>
      </w:r>
      <w:r w:rsidR="000214C3">
        <w:rPr>
          <w:rFonts w:cs="Times New Roman"/>
        </w:rPr>
        <w:t>é</w:t>
      </w:r>
      <w:r w:rsidR="008B7563" w:rsidRPr="001F4AD2">
        <w:rPr>
          <w:rFonts w:cs="Times New Roman"/>
        </w:rPr>
        <w:t xml:space="preserve"> ovliv</w:t>
      </w:r>
      <w:r w:rsidR="000214C3">
        <w:rPr>
          <w:rFonts w:cs="Times New Roman"/>
        </w:rPr>
        <w:t>nění</w:t>
      </w:r>
      <w:r w:rsidR="008B7563" w:rsidRPr="001F4AD2">
        <w:rPr>
          <w:rFonts w:cs="Times New Roman"/>
        </w:rPr>
        <w:t xml:space="preserve"> kvalit</w:t>
      </w:r>
      <w:r w:rsidR="000214C3">
        <w:rPr>
          <w:rFonts w:cs="Times New Roman"/>
        </w:rPr>
        <w:t>y</w:t>
      </w:r>
      <w:r w:rsidR="008B7563" w:rsidRPr="001F4AD2">
        <w:rPr>
          <w:rFonts w:cs="Times New Roman"/>
        </w:rPr>
        <w:t xml:space="preserve"> života jedince. Můžeme se také setkat s označením interní postižení.</w:t>
      </w:r>
    </w:p>
    <w:p w14:paraId="74130B2B" w14:textId="62E7C6A5" w:rsidR="00054A87" w:rsidRDefault="008B7563" w:rsidP="005D0815">
      <w:pPr>
        <w:spacing w:after="120" w:line="360" w:lineRule="auto"/>
        <w:ind w:firstLine="567"/>
        <w:jc w:val="both"/>
        <w:rPr>
          <w:rFonts w:cs="Times New Roman"/>
        </w:rPr>
      </w:pPr>
      <w:r w:rsidRPr="001F4AD2">
        <w:rPr>
          <w:rFonts w:cs="Times New Roman"/>
          <w:b/>
          <w:bCs/>
        </w:rPr>
        <w:t>Lokomoční (pohybové) postižení</w:t>
      </w:r>
      <w:r w:rsidRPr="001F4AD2">
        <w:rPr>
          <w:rFonts w:cs="Times New Roman"/>
        </w:rPr>
        <w:t xml:space="preserve"> – částečné nebo úplně znemožnění pohybu. Dochází zde k omezení některých činností, nebo</w:t>
      </w:r>
      <w:r w:rsidR="000214C3">
        <w:rPr>
          <w:rFonts w:cs="Times New Roman"/>
        </w:rPr>
        <w:t xml:space="preserve"> jejich</w:t>
      </w:r>
      <w:r w:rsidRPr="001F4AD2">
        <w:rPr>
          <w:rFonts w:cs="Times New Roman"/>
        </w:rPr>
        <w:t xml:space="preserve"> úplné</w:t>
      </w:r>
      <w:r w:rsidR="000214C3">
        <w:rPr>
          <w:rFonts w:cs="Times New Roman"/>
        </w:rPr>
        <w:t>mu</w:t>
      </w:r>
      <w:r w:rsidRPr="001F4AD2">
        <w:rPr>
          <w:rFonts w:cs="Times New Roman"/>
        </w:rPr>
        <w:t xml:space="preserve"> vyloučení. Kvalita života je výrazně ovlivněná</w:t>
      </w:r>
      <w:r w:rsidR="00545084" w:rsidRPr="001F4AD2">
        <w:rPr>
          <w:rFonts w:cs="Times New Roman"/>
        </w:rPr>
        <w:t xml:space="preserve"> (Novosad</w:t>
      </w:r>
      <w:r w:rsidR="00052AC2" w:rsidRPr="001F4AD2">
        <w:rPr>
          <w:rFonts w:cs="Times New Roman"/>
        </w:rPr>
        <w:t>,</w:t>
      </w:r>
      <w:r w:rsidR="00545084" w:rsidRPr="001F4AD2">
        <w:rPr>
          <w:rFonts w:cs="Times New Roman"/>
        </w:rPr>
        <w:t xml:space="preserve"> 2011)</w:t>
      </w:r>
      <w:r w:rsidR="008930D1" w:rsidRPr="001F4AD2">
        <w:rPr>
          <w:rFonts w:cs="Times New Roman"/>
        </w:rPr>
        <w:t>.</w:t>
      </w:r>
      <w:r w:rsidR="00054A87">
        <w:rPr>
          <w:rFonts w:cs="Times New Roman"/>
        </w:rPr>
        <w:br w:type="page"/>
      </w:r>
    </w:p>
    <w:p w14:paraId="0C31E780" w14:textId="333FA9CA" w:rsidR="00295E30" w:rsidRPr="00295E30" w:rsidRDefault="00295E30" w:rsidP="005D0815">
      <w:pPr>
        <w:spacing w:after="120" w:line="360" w:lineRule="auto"/>
        <w:ind w:firstLine="567"/>
        <w:jc w:val="both"/>
        <w:rPr>
          <w:rFonts w:cs="Times New Roman"/>
        </w:rPr>
      </w:pPr>
      <w:r>
        <w:rPr>
          <w:noProof/>
        </w:rPr>
        <w:lastRenderedPageBreak/>
        <mc:AlternateContent>
          <mc:Choice Requires="wps">
            <w:drawing>
              <wp:anchor distT="0" distB="0" distL="114300" distR="114300" simplePos="0" relativeHeight="251664384" behindDoc="0" locked="0" layoutInCell="1" allowOverlap="1" wp14:anchorId="2C788104" wp14:editId="04B36138">
                <wp:simplePos x="0" y="0"/>
                <wp:positionH relativeFrom="column">
                  <wp:posOffset>28575</wp:posOffset>
                </wp:positionH>
                <wp:positionV relativeFrom="paragraph">
                  <wp:posOffset>3524250</wp:posOffset>
                </wp:positionV>
                <wp:extent cx="5399405" cy="635"/>
                <wp:effectExtent l="0" t="0" r="0" b="0"/>
                <wp:wrapSquare wrapText="bothSides"/>
                <wp:docPr id="4" name="Textové pole 4"/>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7A58D5BB" w14:textId="1741DEC8" w:rsidR="001B7DFB" w:rsidRPr="000B062D" w:rsidRDefault="001B7DFB" w:rsidP="000B062D">
                            <w:pPr>
                              <w:pStyle w:val="Titulek"/>
                              <w:jc w:val="center"/>
                              <w:rPr>
                                <w:rFonts w:cs="Times New Roman"/>
                                <w:i w:val="0"/>
                                <w:iCs w:val="0"/>
                                <w:noProof/>
                                <w:sz w:val="24"/>
                              </w:rPr>
                            </w:pPr>
                            <w:bookmarkStart w:id="5" w:name="_Toc62925521"/>
                            <w:bookmarkStart w:id="6" w:name="_Toc63520246"/>
                            <w:bookmarkStart w:id="7" w:name="_Toc63521210"/>
                            <w:bookmarkStart w:id="8" w:name="_Toc69813518"/>
                            <w:bookmarkStart w:id="9" w:name="_Toc70152616"/>
                            <w:r w:rsidRPr="000B062D">
                              <w:rPr>
                                <w:i w:val="0"/>
                                <w:iCs w:val="0"/>
                              </w:rPr>
                              <w:t xml:space="preserve">Obrázek </w:t>
                            </w:r>
                            <w:r w:rsidRPr="000B062D">
                              <w:rPr>
                                <w:i w:val="0"/>
                                <w:iCs w:val="0"/>
                              </w:rPr>
                              <w:fldChar w:fldCharType="begin"/>
                            </w:r>
                            <w:r w:rsidRPr="000B062D">
                              <w:rPr>
                                <w:i w:val="0"/>
                                <w:iCs w:val="0"/>
                              </w:rPr>
                              <w:instrText xml:space="preserve"> SEQ Obrázek \* ARABIC </w:instrText>
                            </w:r>
                            <w:r w:rsidRPr="000B062D">
                              <w:rPr>
                                <w:i w:val="0"/>
                                <w:iCs w:val="0"/>
                              </w:rPr>
                              <w:fldChar w:fldCharType="separate"/>
                            </w:r>
                            <w:r>
                              <w:rPr>
                                <w:i w:val="0"/>
                                <w:iCs w:val="0"/>
                                <w:noProof/>
                              </w:rPr>
                              <w:t>1</w:t>
                            </w:r>
                            <w:r w:rsidRPr="000B062D">
                              <w:rPr>
                                <w:i w:val="0"/>
                                <w:iCs w:val="0"/>
                              </w:rPr>
                              <w:fldChar w:fldCharType="end"/>
                            </w:r>
                            <w:r w:rsidRPr="000B062D">
                              <w:rPr>
                                <w:i w:val="0"/>
                                <w:iCs w:val="0"/>
                              </w:rPr>
                              <w:t xml:space="preserve"> - Dětská mozková obrna</w:t>
                            </w:r>
                            <w:bookmarkEnd w:id="5"/>
                            <w:bookmarkEnd w:id="6"/>
                            <w:bookmarkEnd w:id="7"/>
                            <w:bookmarkEnd w:id="8"/>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C788104" id="_x0000_t202" coordsize="21600,21600" o:spt="202" path="m,l,21600r21600,l21600,xe">
                <v:stroke joinstyle="miter"/>
                <v:path gradientshapeok="t" o:connecttype="rect"/>
              </v:shapetype>
              <v:shape id="Textové pole 4" o:spid="_x0000_s1026" type="#_x0000_t202" style="position:absolute;left:0;text-align:left;margin-left:2.25pt;margin-top:277.5pt;width:425.1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" stroked="f">
                <v:textbox style="mso-fit-shape-to-text:t" inset="0,0,0,0">
                  <w:txbxContent>
                    <w:p w14:paraId="7A58D5BB" w14:textId="1741DEC8" w:rsidR="001B7DFB" w:rsidRPr="000B062D" w:rsidRDefault="001B7DFB" w:rsidP="000B062D">
                      <w:pPr>
                        <w:pStyle w:val="Titulek"/>
                        <w:jc w:val="center"/>
                        <w:rPr>
                          <w:rFonts w:cs="Times New Roman"/>
                          <w:i w:val="0"/>
                          <w:iCs w:val="0"/>
                          <w:noProof/>
                          <w:sz w:val="24"/>
                        </w:rPr>
                      </w:pPr>
                      <w:bookmarkStart w:id="10" w:name="_Toc62925521"/>
                      <w:bookmarkStart w:id="11" w:name="_Toc63520246"/>
                      <w:bookmarkStart w:id="12" w:name="_Toc63521210"/>
                      <w:bookmarkStart w:id="13" w:name="_Toc69813518"/>
                      <w:bookmarkStart w:id="14" w:name="_Toc70152616"/>
                      <w:r w:rsidRPr="000B062D">
                        <w:rPr>
                          <w:i w:val="0"/>
                          <w:iCs w:val="0"/>
                        </w:rPr>
                        <w:t xml:space="preserve">Obrázek </w:t>
                      </w:r>
                      <w:r w:rsidRPr="000B062D">
                        <w:rPr>
                          <w:i w:val="0"/>
                          <w:iCs w:val="0"/>
                        </w:rPr>
                        <w:fldChar w:fldCharType="begin"/>
                      </w:r>
                      <w:r w:rsidRPr="000B062D">
                        <w:rPr>
                          <w:i w:val="0"/>
                          <w:iCs w:val="0"/>
                        </w:rPr>
                        <w:instrText xml:space="preserve"> SEQ Obrázek \* ARABIC </w:instrText>
                      </w:r>
                      <w:r w:rsidRPr="000B062D">
                        <w:rPr>
                          <w:i w:val="0"/>
                          <w:iCs w:val="0"/>
                        </w:rPr>
                        <w:fldChar w:fldCharType="separate"/>
                      </w:r>
                      <w:r>
                        <w:rPr>
                          <w:i w:val="0"/>
                          <w:iCs w:val="0"/>
                          <w:noProof/>
                        </w:rPr>
                        <w:t>1</w:t>
                      </w:r>
                      <w:r w:rsidRPr="000B062D">
                        <w:rPr>
                          <w:i w:val="0"/>
                          <w:iCs w:val="0"/>
                        </w:rPr>
                        <w:fldChar w:fldCharType="end"/>
                      </w:r>
                      <w:r w:rsidRPr="000B062D">
                        <w:rPr>
                          <w:i w:val="0"/>
                          <w:iCs w:val="0"/>
                        </w:rPr>
                        <w:t xml:space="preserve"> - Dětská mozková obrna</w:t>
                      </w:r>
                      <w:bookmarkEnd w:id="10"/>
                      <w:bookmarkEnd w:id="11"/>
                      <w:bookmarkEnd w:id="12"/>
                      <w:bookmarkEnd w:id="13"/>
                      <w:bookmarkEnd w:id="14"/>
                    </w:p>
                  </w:txbxContent>
                </v:textbox>
                <w10:wrap type="square"/>
              </v:shape>
            </w:pict>
          </mc:Fallback>
        </mc:AlternateContent>
      </w:r>
      <w:r>
        <w:rPr>
          <w:rFonts w:cs="Times New Roman"/>
          <w:b/>
          <w:bCs/>
        </w:rPr>
        <w:tab/>
      </w:r>
      <w:r>
        <w:rPr>
          <w:rFonts w:cs="Times New Roman"/>
          <w:b/>
          <w:bCs/>
        </w:rPr>
        <w:tab/>
      </w:r>
      <w:r>
        <w:rPr>
          <w:rFonts w:cs="Times New Roman"/>
          <w:b/>
          <w:bCs/>
        </w:rPr>
        <w:tab/>
      </w:r>
      <w:r>
        <w:rPr>
          <w:rFonts w:cs="Times New Roman"/>
          <w:b/>
          <w:bCs/>
        </w:rPr>
        <w:tab/>
      </w:r>
      <w:r>
        <w:rPr>
          <w:rFonts w:cs="Times New Roman"/>
          <w:b/>
          <w:bCs/>
        </w:rPr>
        <w:tab/>
      </w:r>
      <w:r>
        <w:rPr>
          <w:rFonts w:cs="Times New Roman"/>
          <w:b/>
          <w:bCs/>
        </w:rPr>
        <w:tab/>
      </w:r>
      <w:r>
        <w:rPr>
          <w:rFonts w:cs="Times New Roman"/>
          <w:b/>
          <w:bCs/>
        </w:rPr>
        <w:tab/>
      </w:r>
      <w:r>
        <w:rPr>
          <w:rFonts w:cs="Times New Roman"/>
          <w:b/>
          <w:bCs/>
        </w:rPr>
        <w:tab/>
      </w:r>
      <w:r>
        <w:rPr>
          <w:rFonts w:cs="Times New Roman"/>
          <w:b/>
          <w:bCs/>
        </w:rPr>
        <w:tab/>
      </w:r>
      <w:r>
        <w:rPr>
          <w:rFonts w:cs="Times New Roman"/>
        </w:rPr>
        <w:t>(www.zdravi.euro.cz)</w:t>
      </w:r>
    </w:p>
    <w:p w14:paraId="19A05973" w14:textId="3E745F93" w:rsidR="00823311" w:rsidRPr="001F4AD2" w:rsidRDefault="00295E30" w:rsidP="005D0815">
      <w:pPr>
        <w:spacing w:after="120" w:line="360" w:lineRule="auto"/>
        <w:ind w:firstLine="567"/>
        <w:jc w:val="both"/>
        <w:rPr>
          <w:rFonts w:cs="Times New Roman"/>
          <w:b/>
          <w:bCs/>
          <w:szCs w:val="28"/>
        </w:rPr>
      </w:pPr>
      <w:r>
        <w:rPr>
          <w:rFonts w:cs="Times New Roman"/>
          <w:noProof/>
        </w:rPr>
        <w:drawing>
          <wp:anchor distT="0" distB="0" distL="114300" distR="114300" simplePos="0" relativeHeight="251660288" behindDoc="0" locked="0" layoutInCell="1" allowOverlap="1" wp14:anchorId="29586030" wp14:editId="37831C87">
            <wp:simplePos x="0" y="0"/>
            <wp:positionH relativeFrom="margin">
              <wp:align>right</wp:align>
            </wp:positionH>
            <wp:positionV relativeFrom="margin">
              <wp:posOffset>-233680</wp:posOffset>
            </wp:positionV>
            <wp:extent cx="5399405" cy="3649980"/>
            <wp:effectExtent l="0" t="0" r="0" b="7620"/>
            <wp:wrapSquare wrapText="bothSides"/>
            <wp:docPr id="1" name="Obrázek 1" descr="Obsah obrázku osoba,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osoba, interiér&#10;&#10;Popis byl vytvořen automaticky"/>
                    <pic:cNvPicPr/>
                  </pic:nvPicPr>
                  <pic:blipFill>
                    <a:blip r:embed="rId10">
                      <a:extLst>
                        <a:ext uri="{28A0092B-C50C-407E-A947-70E740481C1C}">
                          <a14:useLocalDpi xmlns:a14="http://schemas.microsoft.com/office/drawing/2010/main" val="0"/>
                        </a:ext>
                      </a:extLst>
                    </a:blip>
                    <a:stretch>
                      <a:fillRect/>
                    </a:stretch>
                  </pic:blipFill>
                  <pic:spPr>
                    <a:xfrm>
                      <a:off x="0" y="0"/>
                      <a:ext cx="5399405" cy="3649980"/>
                    </a:xfrm>
                    <a:prstGeom prst="rect">
                      <a:avLst/>
                    </a:prstGeom>
                  </pic:spPr>
                </pic:pic>
              </a:graphicData>
            </a:graphic>
            <wp14:sizeRelH relativeFrom="margin">
              <wp14:pctWidth>0</wp14:pctWidth>
            </wp14:sizeRelH>
            <wp14:sizeRelV relativeFrom="margin">
              <wp14:pctHeight>0</wp14:pctHeight>
            </wp14:sizeRelV>
          </wp:anchor>
        </w:drawing>
      </w:r>
      <w:r w:rsidR="00CF587E" w:rsidRPr="001F4AD2">
        <w:rPr>
          <w:rFonts w:cs="Times New Roman"/>
          <w:b/>
          <w:bCs/>
        </w:rPr>
        <w:t>Dětská mozková obrna</w:t>
      </w:r>
    </w:p>
    <w:p w14:paraId="379448C0" w14:textId="0D32CBA8" w:rsidR="00C23B90" w:rsidRPr="001F4AD2" w:rsidRDefault="00545084" w:rsidP="005D0815">
      <w:pPr>
        <w:spacing w:after="120" w:line="360" w:lineRule="auto"/>
        <w:ind w:firstLine="567"/>
        <w:jc w:val="both"/>
        <w:rPr>
          <w:rFonts w:cs="Times New Roman"/>
        </w:rPr>
      </w:pPr>
      <w:r w:rsidRPr="001F4AD2">
        <w:rPr>
          <w:rFonts w:cs="Times New Roman"/>
        </w:rPr>
        <w:t>Dětská mozková obrna (DMO) je onemocnění s raným postižením hybnosti a komorbiditou, která je způsoben</w:t>
      </w:r>
      <w:r w:rsidR="000214C3">
        <w:rPr>
          <w:rFonts w:cs="Times New Roman"/>
        </w:rPr>
        <w:t>o</w:t>
      </w:r>
      <w:r w:rsidRPr="001F4AD2">
        <w:rPr>
          <w:rFonts w:cs="Times New Roman"/>
        </w:rPr>
        <w:t xml:space="preserve"> neprogresivním poškozením mozku v</w:t>
      </w:r>
      <w:r w:rsidR="001420C8">
        <w:rPr>
          <w:rFonts w:cs="Times New Roman"/>
        </w:rPr>
        <w:t> </w:t>
      </w:r>
      <w:r w:rsidRPr="001F4AD2">
        <w:rPr>
          <w:rFonts w:cs="Times New Roman"/>
        </w:rPr>
        <w:t>prenatálním</w:t>
      </w:r>
      <w:r w:rsidR="001420C8">
        <w:rPr>
          <w:rFonts w:cs="Times New Roman"/>
        </w:rPr>
        <w:t xml:space="preserve"> (infekce, následky požívání alkoholu nebo drog matkou dítěte)</w:t>
      </w:r>
      <w:r w:rsidRPr="001F4AD2">
        <w:rPr>
          <w:rFonts w:cs="Times New Roman"/>
        </w:rPr>
        <w:t>, perinatálním</w:t>
      </w:r>
      <w:r w:rsidR="001420C8">
        <w:rPr>
          <w:rFonts w:cs="Times New Roman"/>
        </w:rPr>
        <w:t xml:space="preserve"> (dlouhý nebo problematický porod)</w:t>
      </w:r>
      <w:r w:rsidRPr="001F4AD2">
        <w:rPr>
          <w:rFonts w:cs="Times New Roman"/>
        </w:rPr>
        <w:t xml:space="preserve"> a postnatálním období. Na vzniku DMO se nejčastěji podílí prenatální maturita, traumatismu nebo porodní asfyxie. DMO se nedá vyléčit.</w:t>
      </w:r>
    </w:p>
    <w:p w14:paraId="79A1F258" w14:textId="04446753" w:rsidR="004B17E0" w:rsidRPr="001F4AD2" w:rsidRDefault="00545084" w:rsidP="005D0815">
      <w:pPr>
        <w:spacing w:after="120" w:line="360" w:lineRule="auto"/>
        <w:ind w:firstLine="567"/>
        <w:jc w:val="both"/>
        <w:rPr>
          <w:rFonts w:cs="Times New Roman"/>
        </w:rPr>
      </w:pPr>
      <w:r w:rsidRPr="001F4AD2">
        <w:rPr>
          <w:rFonts w:cs="Times New Roman"/>
        </w:rPr>
        <w:t>Podle klinického neurologického nálezu DMO rozdělujeme na spastické</w:t>
      </w:r>
      <w:r w:rsidR="005A0B20" w:rsidRPr="001F4AD2">
        <w:rPr>
          <w:rFonts w:cs="Times New Roman"/>
        </w:rPr>
        <w:t xml:space="preserve"> (</w:t>
      </w:r>
      <w:proofErr w:type="spellStart"/>
      <w:r w:rsidR="005A0B20" w:rsidRPr="001F4AD2">
        <w:rPr>
          <w:rFonts w:cs="Times New Roman"/>
        </w:rPr>
        <w:t>kvadruparézy</w:t>
      </w:r>
      <w:proofErr w:type="spellEnd"/>
      <w:r w:rsidR="005A0B20" w:rsidRPr="001F4AD2">
        <w:rPr>
          <w:rFonts w:cs="Times New Roman"/>
        </w:rPr>
        <w:t xml:space="preserve">, hemiparézy, </w:t>
      </w:r>
      <w:proofErr w:type="spellStart"/>
      <w:r w:rsidR="005A0B20" w:rsidRPr="001F4AD2">
        <w:rPr>
          <w:rFonts w:cs="Times New Roman"/>
        </w:rPr>
        <w:t>diparézy</w:t>
      </w:r>
      <w:proofErr w:type="spellEnd"/>
      <w:r w:rsidR="005A0B20" w:rsidRPr="001F4AD2">
        <w:rPr>
          <w:rFonts w:cs="Times New Roman"/>
        </w:rPr>
        <w:t>), dystonicko-dyskinetické a ataktické formy</w:t>
      </w:r>
      <w:r w:rsidR="008232BA">
        <w:rPr>
          <w:rFonts w:cs="Times New Roman"/>
        </w:rPr>
        <w:t xml:space="preserve"> </w:t>
      </w:r>
      <w:r w:rsidR="005A0B20" w:rsidRPr="001F4AD2">
        <w:rPr>
          <w:rFonts w:cs="Times New Roman"/>
        </w:rPr>
        <w:t>(Šišková</w:t>
      </w:r>
      <w:r w:rsidR="00052AC2" w:rsidRPr="001F4AD2">
        <w:rPr>
          <w:rFonts w:cs="Times New Roman"/>
        </w:rPr>
        <w:t>,</w:t>
      </w:r>
      <w:r w:rsidR="005A0B20" w:rsidRPr="001F4AD2">
        <w:rPr>
          <w:rFonts w:cs="Times New Roman"/>
        </w:rPr>
        <w:t xml:space="preserve"> 2011)</w:t>
      </w:r>
      <w:r w:rsidR="008232BA">
        <w:rPr>
          <w:rFonts w:cs="Times New Roman"/>
        </w:rPr>
        <w:t>.</w:t>
      </w:r>
      <w:r w:rsidR="00A65DFB">
        <w:rPr>
          <w:rFonts w:cs="Times New Roman"/>
        </w:rPr>
        <w:tab/>
      </w:r>
      <w:r w:rsidR="00A65DFB">
        <w:rPr>
          <w:rFonts w:cs="Times New Roman"/>
        </w:rPr>
        <w:tab/>
      </w:r>
      <w:r w:rsidR="00A65DFB">
        <w:rPr>
          <w:rFonts w:cs="Times New Roman"/>
        </w:rPr>
        <w:tab/>
      </w:r>
      <w:r w:rsidR="00A65DFB">
        <w:rPr>
          <w:rFonts w:cs="Times New Roman"/>
        </w:rPr>
        <w:tab/>
      </w:r>
      <w:r w:rsidR="00A65DFB">
        <w:rPr>
          <w:rFonts w:cs="Times New Roman"/>
        </w:rPr>
        <w:tab/>
      </w:r>
      <w:r w:rsidR="00A65DFB">
        <w:rPr>
          <w:rFonts w:cs="Times New Roman"/>
        </w:rPr>
        <w:tab/>
      </w:r>
      <w:r w:rsidR="00A65DFB">
        <w:rPr>
          <w:rFonts w:cs="Times New Roman"/>
        </w:rPr>
        <w:tab/>
      </w:r>
      <w:r w:rsidR="00A65DFB">
        <w:rPr>
          <w:rFonts w:cs="Times New Roman"/>
        </w:rPr>
        <w:tab/>
      </w:r>
      <w:r w:rsidR="00A65DFB">
        <w:rPr>
          <w:rFonts w:cs="Times New Roman"/>
        </w:rPr>
        <w:tab/>
      </w:r>
    </w:p>
    <w:p w14:paraId="54DB2509" w14:textId="70BB9F81" w:rsidR="00A05EC2" w:rsidRPr="00C972A3" w:rsidRDefault="000214C3" w:rsidP="000214C3">
      <w:pPr>
        <w:pStyle w:val="Odstavecseseznamem"/>
        <w:spacing w:after="120" w:line="360" w:lineRule="auto"/>
        <w:ind w:left="567" w:hanging="141"/>
        <w:contextualSpacing w:val="0"/>
        <w:jc w:val="both"/>
        <w:rPr>
          <w:rFonts w:cs="Times New Roman"/>
          <w:b/>
          <w:bCs/>
          <w:sz w:val="22"/>
          <w:szCs w:val="20"/>
        </w:rPr>
      </w:pPr>
      <w:r>
        <w:rPr>
          <w:rFonts w:cs="Times New Roman"/>
          <w:b/>
          <w:bCs/>
          <w:szCs w:val="32"/>
        </w:rPr>
        <w:tab/>
      </w:r>
      <w:r w:rsidR="00521CC6" w:rsidRPr="00C972A3">
        <w:rPr>
          <w:rFonts w:cs="Times New Roman"/>
          <w:b/>
          <w:bCs/>
          <w:szCs w:val="32"/>
        </w:rPr>
        <w:t xml:space="preserve">A) </w:t>
      </w:r>
      <w:r w:rsidR="0069608F" w:rsidRPr="00C972A3">
        <w:rPr>
          <w:rFonts w:cs="Times New Roman"/>
          <w:b/>
          <w:bCs/>
          <w:szCs w:val="32"/>
        </w:rPr>
        <w:t>S</w:t>
      </w:r>
      <w:r w:rsidR="00F4778A" w:rsidRPr="00C972A3">
        <w:rPr>
          <w:rFonts w:cs="Times New Roman"/>
          <w:b/>
          <w:bCs/>
          <w:szCs w:val="32"/>
        </w:rPr>
        <w:t>pastické formy</w:t>
      </w:r>
    </w:p>
    <w:p w14:paraId="7628A8E7" w14:textId="66560FD3" w:rsidR="00CF587E" w:rsidRPr="001F4AD2" w:rsidRDefault="00365777" w:rsidP="005D0815">
      <w:pPr>
        <w:spacing w:after="120" w:line="360" w:lineRule="auto"/>
        <w:ind w:firstLine="567"/>
        <w:jc w:val="both"/>
        <w:rPr>
          <w:rFonts w:cs="Times New Roman"/>
          <w:b/>
          <w:bCs/>
        </w:rPr>
      </w:pPr>
      <w:proofErr w:type="spellStart"/>
      <w:r w:rsidRPr="001F4AD2">
        <w:rPr>
          <w:rFonts w:cs="Times New Roman"/>
          <w:b/>
          <w:bCs/>
        </w:rPr>
        <w:t>Diparetická</w:t>
      </w:r>
      <w:proofErr w:type="spellEnd"/>
      <w:r w:rsidRPr="001F4AD2">
        <w:rPr>
          <w:rFonts w:cs="Times New Roman"/>
          <w:b/>
          <w:bCs/>
        </w:rPr>
        <w:t xml:space="preserve"> forma</w:t>
      </w:r>
    </w:p>
    <w:p w14:paraId="10E48F92" w14:textId="2C617B88" w:rsidR="00A3066C" w:rsidRDefault="00A3066C" w:rsidP="005D0815">
      <w:pPr>
        <w:spacing w:after="120" w:line="360" w:lineRule="auto"/>
        <w:ind w:firstLine="567"/>
        <w:jc w:val="both"/>
        <w:rPr>
          <w:rFonts w:cs="Times New Roman"/>
        </w:rPr>
      </w:pPr>
      <w:proofErr w:type="spellStart"/>
      <w:r w:rsidRPr="001F4AD2">
        <w:rPr>
          <w:rFonts w:cs="Times New Roman"/>
        </w:rPr>
        <w:t>Diparetická</w:t>
      </w:r>
      <w:proofErr w:type="spellEnd"/>
      <w:r w:rsidRPr="001F4AD2">
        <w:rPr>
          <w:rFonts w:cs="Times New Roman"/>
        </w:rPr>
        <w:t xml:space="preserve"> forma vzniká poškozením oblasti kmene mozku, ale nebývá poškozena mozková kůra, tudíž inteligence bývá zachována</w:t>
      </w:r>
      <w:r w:rsidR="00AA1EB7" w:rsidRPr="001F4AD2">
        <w:rPr>
          <w:rFonts w:cs="Times New Roman"/>
        </w:rPr>
        <w:t xml:space="preserve"> (Kraus, 20</w:t>
      </w:r>
      <w:r w:rsidR="0004090B" w:rsidRPr="001F4AD2">
        <w:rPr>
          <w:rFonts w:cs="Times New Roman"/>
        </w:rPr>
        <w:t>05</w:t>
      </w:r>
      <w:r w:rsidR="00AA1EB7" w:rsidRPr="001F4AD2">
        <w:rPr>
          <w:rFonts w:cs="Times New Roman"/>
        </w:rPr>
        <w:t>).</w:t>
      </w:r>
    </w:p>
    <w:p w14:paraId="32CCDF62" w14:textId="78A2774F" w:rsidR="00295E30" w:rsidRDefault="00295E30" w:rsidP="005D0815">
      <w:pPr>
        <w:spacing w:after="120" w:line="360" w:lineRule="auto"/>
        <w:ind w:firstLine="567"/>
        <w:jc w:val="both"/>
        <w:rPr>
          <w:rFonts w:cs="Times New Roman"/>
        </w:rPr>
      </w:pPr>
    </w:p>
    <w:p w14:paraId="0BC80132" w14:textId="77777777" w:rsidR="00295E30" w:rsidRPr="001F4AD2" w:rsidRDefault="00295E30" w:rsidP="005D0815">
      <w:pPr>
        <w:spacing w:after="120" w:line="360" w:lineRule="auto"/>
        <w:ind w:firstLine="567"/>
        <w:jc w:val="both"/>
        <w:rPr>
          <w:rFonts w:cs="Times New Roman"/>
        </w:rPr>
      </w:pPr>
    </w:p>
    <w:p w14:paraId="0BC5A06F" w14:textId="69C4E2CA" w:rsidR="0066795C" w:rsidRDefault="00365777" w:rsidP="00295E30">
      <w:pPr>
        <w:spacing w:after="120" w:line="360" w:lineRule="auto"/>
        <w:ind w:firstLine="567"/>
        <w:jc w:val="both"/>
        <w:rPr>
          <w:rFonts w:cs="Times New Roman"/>
        </w:rPr>
      </w:pPr>
      <w:proofErr w:type="spellStart"/>
      <w:r w:rsidRPr="001F4AD2">
        <w:rPr>
          <w:rFonts w:cs="Times New Roman"/>
        </w:rPr>
        <w:lastRenderedPageBreak/>
        <w:t>Diparetická</w:t>
      </w:r>
      <w:proofErr w:type="spellEnd"/>
      <w:r w:rsidRPr="001F4AD2">
        <w:rPr>
          <w:rFonts w:cs="Times New Roman"/>
        </w:rPr>
        <w:t xml:space="preserve"> forma </w:t>
      </w:r>
      <w:r w:rsidR="00085886" w:rsidRPr="001F4AD2">
        <w:rPr>
          <w:rFonts w:cs="Times New Roman"/>
        </w:rPr>
        <w:t>se</w:t>
      </w:r>
      <w:r w:rsidRPr="001F4AD2">
        <w:rPr>
          <w:rFonts w:cs="Times New Roman"/>
        </w:rPr>
        <w:t xml:space="preserve"> projevuje symetrickým postižením obou dolních končetin. Ty jsou slabší</w:t>
      </w:r>
      <w:r w:rsidR="00085886" w:rsidRPr="001F4AD2">
        <w:rPr>
          <w:rFonts w:cs="Times New Roman"/>
        </w:rPr>
        <w:t xml:space="preserve"> hlavně</w:t>
      </w:r>
      <w:r w:rsidRPr="001F4AD2">
        <w:rPr>
          <w:rFonts w:cs="Times New Roman"/>
        </w:rPr>
        <w:t xml:space="preserve"> v bércích. </w:t>
      </w:r>
      <w:r w:rsidR="00085886" w:rsidRPr="001F4AD2">
        <w:rPr>
          <w:rFonts w:cs="Times New Roman"/>
        </w:rPr>
        <w:t>T</w:t>
      </w:r>
      <w:r w:rsidRPr="001F4AD2">
        <w:rPr>
          <w:rFonts w:cs="Times New Roman"/>
        </w:rPr>
        <w:t>aké</w:t>
      </w:r>
      <w:r w:rsidR="00085886" w:rsidRPr="001F4AD2">
        <w:rPr>
          <w:rFonts w:cs="Times New Roman"/>
        </w:rPr>
        <w:t xml:space="preserve"> jsou</w:t>
      </w:r>
      <w:r w:rsidRPr="001F4AD2">
        <w:rPr>
          <w:rFonts w:cs="Times New Roman"/>
        </w:rPr>
        <w:t xml:space="preserve"> méně vyvinuty, takže je nápadný nepoměr mezi vzrůstem trupu a dolních končetin</w:t>
      </w:r>
      <w:r w:rsidR="00085886" w:rsidRPr="001F4AD2">
        <w:rPr>
          <w:rFonts w:cs="Times New Roman"/>
        </w:rPr>
        <w:t>, což znamená, že</w:t>
      </w:r>
      <w:r w:rsidRPr="001F4AD2">
        <w:rPr>
          <w:rFonts w:cs="Times New Roman"/>
        </w:rPr>
        <w:t xml:space="preserve"> k normální velikosti trupu jsou dolní končetiny krátké. </w:t>
      </w:r>
      <w:r w:rsidR="00085886" w:rsidRPr="001F4AD2">
        <w:rPr>
          <w:rFonts w:cs="Times New Roman"/>
        </w:rPr>
        <w:t>Hovoříme</w:t>
      </w:r>
      <w:r w:rsidRPr="001F4AD2">
        <w:rPr>
          <w:rFonts w:cs="Times New Roman"/>
        </w:rPr>
        <w:t xml:space="preserve"> o d</w:t>
      </w:r>
      <w:r w:rsidR="0060375E">
        <w:rPr>
          <w:rFonts w:cs="Times New Roman"/>
        </w:rPr>
        <w:t>i</w:t>
      </w:r>
      <w:r w:rsidRPr="001F4AD2">
        <w:rPr>
          <w:rFonts w:cs="Times New Roman"/>
        </w:rPr>
        <w:t xml:space="preserve">sproporcionální vzrůstu. </w:t>
      </w:r>
      <w:r w:rsidR="00F1713F" w:rsidRPr="001F4AD2">
        <w:rPr>
          <w:rFonts w:cs="Times New Roman"/>
        </w:rPr>
        <w:t>V</w:t>
      </w:r>
      <w:r w:rsidR="00085886" w:rsidRPr="001F4AD2">
        <w:rPr>
          <w:rFonts w:cs="Times New Roman"/>
        </w:rPr>
        <w:t>elké množství</w:t>
      </w:r>
      <w:r w:rsidR="00F1713F" w:rsidRPr="001F4AD2">
        <w:rPr>
          <w:rFonts w:cs="Times New Roman"/>
        </w:rPr>
        <w:t xml:space="preserve"> svalových skupin má zvýšené napětí čili spastickou hypertonii, svaly se </w:t>
      </w:r>
      <w:r w:rsidR="00085886" w:rsidRPr="001F4AD2">
        <w:rPr>
          <w:rFonts w:cs="Times New Roman"/>
        </w:rPr>
        <w:t>stahují</w:t>
      </w:r>
      <w:r w:rsidR="00F1713F" w:rsidRPr="001F4AD2">
        <w:rPr>
          <w:rFonts w:cs="Times New Roman"/>
        </w:rPr>
        <w:t>, což má za následek</w:t>
      </w:r>
      <w:r w:rsidR="00085886" w:rsidRPr="001F4AD2">
        <w:rPr>
          <w:rFonts w:cs="Times New Roman"/>
        </w:rPr>
        <w:t xml:space="preserve"> špatné</w:t>
      </w:r>
      <w:r w:rsidR="00F1713F" w:rsidRPr="001F4AD2">
        <w:rPr>
          <w:rFonts w:cs="Times New Roman"/>
        </w:rPr>
        <w:t xml:space="preserve"> držení dolních končetin i pánve. </w:t>
      </w:r>
      <w:r w:rsidR="00085886" w:rsidRPr="001F4AD2">
        <w:rPr>
          <w:rFonts w:cs="Times New Roman"/>
        </w:rPr>
        <w:t>Také</w:t>
      </w:r>
      <w:r w:rsidR="00F1713F" w:rsidRPr="001F4AD2">
        <w:rPr>
          <w:rFonts w:cs="Times New Roman"/>
        </w:rPr>
        <w:t xml:space="preserve"> přitahovače stehen jsou zkráceny,</w:t>
      </w:r>
      <w:r w:rsidR="00085886" w:rsidRPr="001F4AD2">
        <w:rPr>
          <w:rFonts w:cs="Times New Roman"/>
        </w:rPr>
        <w:t xml:space="preserve"> </w:t>
      </w:r>
      <w:r w:rsidR="00F1713F" w:rsidRPr="001F4AD2">
        <w:rPr>
          <w:rFonts w:cs="Times New Roman"/>
        </w:rPr>
        <w:t>proto jsou dolní končetiny překříženy</w:t>
      </w:r>
      <w:r w:rsidR="00085886" w:rsidRPr="001F4AD2">
        <w:rPr>
          <w:rFonts w:cs="Times New Roman"/>
        </w:rPr>
        <w:t>.</w:t>
      </w:r>
      <w:r w:rsidR="00F1713F" w:rsidRPr="001F4AD2">
        <w:rPr>
          <w:rFonts w:cs="Times New Roman"/>
        </w:rPr>
        <w:t xml:space="preserve"> V</w:t>
      </w:r>
      <w:r w:rsidR="00336B87" w:rsidRPr="001F4AD2">
        <w:rPr>
          <w:rFonts w:cs="Times New Roman"/>
        </w:rPr>
        <w:t>e většině případů</w:t>
      </w:r>
      <w:r w:rsidR="00F1713F" w:rsidRPr="001F4AD2">
        <w:rPr>
          <w:rFonts w:cs="Times New Roman"/>
        </w:rPr>
        <w:t xml:space="preserve"> jsou současně stehna ve vnitřní </w:t>
      </w:r>
      <w:r w:rsidR="0086504D" w:rsidRPr="001F4AD2">
        <w:rPr>
          <w:rFonts w:cs="Times New Roman"/>
        </w:rPr>
        <w:t xml:space="preserve">rotaci. </w:t>
      </w:r>
      <w:r w:rsidR="00336B87" w:rsidRPr="001F4AD2">
        <w:rPr>
          <w:rFonts w:cs="Times New Roman"/>
        </w:rPr>
        <w:t>P</w:t>
      </w:r>
      <w:r w:rsidR="0086504D" w:rsidRPr="001F4AD2">
        <w:rPr>
          <w:rFonts w:cs="Times New Roman"/>
        </w:rPr>
        <w:t>ři pokrčení v kolenou dochází k</w:t>
      </w:r>
      <w:r w:rsidR="00336B87" w:rsidRPr="001F4AD2">
        <w:rPr>
          <w:rFonts w:cs="Times New Roman"/>
        </w:rPr>
        <w:t xml:space="preserve"> </w:t>
      </w:r>
      <w:r w:rsidR="0086504D" w:rsidRPr="001F4AD2">
        <w:rPr>
          <w:rFonts w:cs="Times New Roman"/>
        </w:rPr>
        <w:t xml:space="preserve">abdukci bérců. V kolenou je </w:t>
      </w:r>
      <w:r w:rsidR="00336B87" w:rsidRPr="001F4AD2">
        <w:rPr>
          <w:rFonts w:cs="Times New Roman"/>
        </w:rPr>
        <w:t>většinou</w:t>
      </w:r>
      <w:r w:rsidR="0086504D" w:rsidRPr="001F4AD2">
        <w:rPr>
          <w:rFonts w:cs="Times New Roman"/>
        </w:rPr>
        <w:t xml:space="preserve"> přímé držení – to je extenční typ, ale může být i trvalé pokrčení až i ohnutí – flekční typ</w:t>
      </w:r>
      <w:r w:rsidR="00D47542" w:rsidRPr="001F4AD2">
        <w:rPr>
          <w:rFonts w:cs="Times New Roman"/>
        </w:rPr>
        <w:t xml:space="preserve">. Horní končetiny mívají normální utváření a dobrou motoriku, může být narušena jemná motorika. </w:t>
      </w:r>
      <w:r w:rsidR="00E61442" w:rsidRPr="001F4AD2">
        <w:rPr>
          <w:rFonts w:cs="Times New Roman"/>
        </w:rPr>
        <w:t xml:space="preserve">Chůze je možná </w:t>
      </w:r>
      <w:r w:rsidR="00FF33A2" w:rsidRPr="001F4AD2">
        <w:rPr>
          <w:rFonts w:cs="Times New Roman"/>
        </w:rPr>
        <w:t xml:space="preserve">s oporou druhé osoby nebo s pomocí berlí. Dítě začíná chodit až mezi 3. a 5. rokem. V chůzi dítě </w:t>
      </w:r>
      <w:r w:rsidR="00D87785" w:rsidRPr="001F4AD2">
        <w:rPr>
          <w:rFonts w:cs="Times New Roman"/>
        </w:rPr>
        <w:t xml:space="preserve">předklání </w:t>
      </w:r>
      <w:r w:rsidR="00FF33A2" w:rsidRPr="001F4AD2">
        <w:rPr>
          <w:rFonts w:cs="Times New Roman"/>
        </w:rPr>
        <w:t xml:space="preserve">pánev a trup, překřižuje dolní končetiny a </w:t>
      </w:r>
      <w:r w:rsidR="00D87785" w:rsidRPr="001F4AD2">
        <w:rPr>
          <w:rFonts w:cs="Times New Roman"/>
        </w:rPr>
        <w:t>chodí</w:t>
      </w:r>
      <w:r w:rsidR="0060375E">
        <w:rPr>
          <w:rFonts w:cs="Times New Roman"/>
        </w:rPr>
        <w:t xml:space="preserve"> po</w:t>
      </w:r>
      <w:r w:rsidR="00FF33A2" w:rsidRPr="001F4AD2">
        <w:rPr>
          <w:rFonts w:cs="Times New Roman"/>
        </w:rPr>
        <w:t xml:space="preserve"> špičkách (tzv. </w:t>
      </w:r>
      <w:proofErr w:type="spellStart"/>
      <w:r w:rsidR="00FF33A2" w:rsidRPr="001F4AD2">
        <w:rPr>
          <w:rFonts w:cs="Times New Roman"/>
        </w:rPr>
        <w:t>digitigrá</w:t>
      </w:r>
      <w:r w:rsidR="0052269A" w:rsidRPr="001F4AD2">
        <w:rPr>
          <w:rFonts w:cs="Times New Roman"/>
        </w:rPr>
        <w:t>dní</w:t>
      </w:r>
      <w:proofErr w:type="spellEnd"/>
      <w:r w:rsidR="0052269A" w:rsidRPr="001F4AD2">
        <w:rPr>
          <w:rFonts w:cs="Times New Roman"/>
        </w:rPr>
        <w:t xml:space="preserve"> chůze)</w:t>
      </w:r>
      <w:r w:rsidR="0060375E">
        <w:rPr>
          <w:rFonts w:cs="Times New Roman"/>
        </w:rPr>
        <w:t>,</w:t>
      </w:r>
      <w:r w:rsidR="0052269A" w:rsidRPr="001F4AD2">
        <w:rPr>
          <w:rFonts w:cs="Times New Roman"/>
        </w:rPr>
        <w:t xml:space="preserve"> nebo po hřbetní a zevní ploše nártu.</w:t>
      </w:r>
      <w:r w:rsidR="00D87785" w:rsidRPr="001F4AD2">
        <w:rPr>
          <w:rFonts w:cs="Times New Roman"/>
        </w:rPr>
        <w:t xml:space="preserve"> </w:t>
      </w:r>
    </w:p>
    <w:p w14:paraId="2B648C03" w14:textId="22E6CFFB" w:rsidR="00711DB0" w:rsidRPr="001F4AD2" w:rsidRDefault="0052269A" w:rsidP="005D0815">
      <w:pPr>
        <w:spacing w:after="120" w:line="360" w:lineRule="auto"/>
        <w:jc w:val="both"/>
        <w:rPr>
          <w:rFonts w:cs="Times New Roman"/>
        </w:rPr>
      </w:pPr>
      <w:r w:rsidRPr="001F4AD2">
        <w:rPr>
          <w:rFonts w:cs="Times New Roman"/>
        </w:rPr>
        <w:t>Při těžkém</w:t>
      </w:r>
      <w:r w:rsidR="00D87785" w:rsidRPr="001F4AD2">
        <w:rPr>
          <w:rFonts w:cs="Times New Roman"/>
        </w:rPr>
        <w:t xml:space="preserve"> stupni</w:t>
      </w:r>
      <w:r w:rsidRPr="001F4AD2">
        <w:rPr>
          <w:rFonts w:cs="Times New Roman"/>
        </w:rPr>
        <w:t xml:space="preserve"> postižení se dítě nenaučí chodit vůbec</w:t>
      </w:r>
      <w:r w:rsidR="00D47542" w:rsidRPr="001F4AD2">
        <w:rPr>
          <w:rFonts w:cs="Times New Roman"/>
        </w:rPr>
        <w:t xml:space="preserve">. </w:t>
      </w:r>
      <w:r w:rsidR="00A3066C" w:rsidRPr="001F4AD2">
        <w:rPr>
          <w:rFonts w:cs="Times New Roman"/>
        </w:rPr>
        <w:t>Můžeme se také setkat s </w:t>
      </w:r>
      <w:proofErr w:type="spellStart"/>
      <w:r w:rsidR="00A3066C" w:rsidRPr="001F4AD2">
        <w:rPr>
          <w:rFonts w:cs="Times New Roman"/>
        </w:rPr>
        <w:t>diparetickou</w:t>
      </w:r>
      <w:proofErr w:type="spellEnd"/>
      <w:r w:rsidR="00A3066C" w:rsidRPr="001F4AD2">
        <w:rPr>
          <w:rFonts w:cs="Times New Roman"/>
        </w:rPr>
        <w:t xml:space="preserve"> formou </w:t>
      </w:r>
      <w:proofErr w:type="spellStart"/>
      <w:r w:rsidR="00A3066C" w:rsidRPr="001F4AD2">
        <w:rPr>
          <w:rFonts w:cs="Times New Roman"/>
        </w:rPr>
        <w:t>paukospastickou</w:t>
      </w:r>
      <w:proofErr w:type="spellEnd"/>
      <w:r w:rsidR="00AA1EB7" w:rsidRPr="001F4AD2">
        <w:rPr>
          <w:rFonts w:cs="Times New Roman"/>
        </w:rPr>
        <w:t xml:space="preserve"> (Kraus, </w:t>
      </w:r>
      <w:r w:rsidR="0004090B" w:rsidRPr="001F4AD2">
        <w:rPr>
          <w:rFonts w:cs="Times New Roman"/>
        </w:rPr>
        <w:t>2005</w:t>
      </w:r>
      <w:r w:rsidR="00AA1EB7" w:rsidRPr="001F4AD2">
        <w:rPr>
          <w:rFonts w:cs="Times New Roman"/>
        </w:rPr>
        <w:t>).</w:t>
      </w:r>
      <w:r w:rsidR="00A3066C" w:rsidRPr="001F4AD2">
        <w:rPr>
          <w:rFonts w:cs="Times New Roman"/>
        </w:rPr>
        <w:t xml:space="preserve"> </w:t>
      </w:r>
    </w:p>
    <w:p w14:paraId="4B5C1CDD" w14:textId="77777777" w:rsidR="00711DB0" w:rsidRPr="001F4AD2" w:rsidRDefault="00711DB0" w:rsidP="005D0815">
      <w:pPr>
        <w:pStyle w:val="Nadpis4"/>
        <w:spacing w:before="0" w:after="120" w:line="360" w:lineRule="auto"/>
        <w:ind w:firstLine="567"/>
        <w:jc w:val="both"/>
        <w:rPr>
          <w:rFonts w:cs="Times New Roman"/>
        </w:rPr>
      </w:pPr>
      <w:proofErr w:type="spellStart"/>
      <w:r w:rsidRPr="001F4AD2">
        <w:rPr>
          <w:rFonts w:cs="Times New Roman"/>
        </w:rPr>
        <w:t>Hemiparetická</w:t>
      </w:r>
      <w:proofErr w:type="spellEnd"/>
      <w:r w:rsidRPr="001F4AD2">
        <w:rPr>
          <w:rFonts w:cs="Times New Roman"/>
        </w:rPr>
        <w:t xml:space="preserve"> </w:t>
      </w:r>
      <w:r w:rsidRPr="001F4AD2">
        <w:rPr>
          <w:rStyle w:val="Nadpis4Char"/>
          <w:rFonts w:cs="Times New Roman"/>
          <w:b/>
          <w:bCs/>
        </w:rPr>
        <w:t>forma</w:t>
      </w:r>
    </w:p>
    <w:p w14:paraId="27CC38F5" w14:textId="22F5A995" w:rsidR="00883351" w:rsidRPr="001F4AD2" w:rsidRDefault="00A3066C" w:rsidP="005D0815">
      <w:pPr>
        <w:spacing w:after="120" w:line="360" w:lineRule="auto"/>
        <w:ind w:firstLine="567"/>
        <w:jc w:val="both"/>
        <w:rPr>
          <w:rFonts w:cs="Times New Roman"/>
        </w:rPr>
      </w:pPr>
      <w:r w:rsidRPr="001F4AD2">
        <w:rPr>
          <w:rFonts w:cs="Times New Roman"/>
        </w:rPr>
        <w:t>Nejčastější forma dětské mozkové obrny</w:t>
      </w:r>
      <w:r w:rsidR="00711DB0" w:rsidRPr="001F4AD2">
        <w:rPr>
          <w:rFonts w:cs="Times New Roman"/>
        </w:rPr>
        <w:t xml:space="preserve">. </w:t>
      </w:r>
      <w:r w:rsidR="00B25908" w:rsidRPr="001F4AD2">
        <w:rPr>
          <w:rFonts w:cs="Times New Roman"/>
        </w:rPr>
        <w:t>Rozlišujeme</w:t>
      </w:r>
      <w:r w:rsidR="00711DB0" w:rsidRPr="001F4AD2">
        <w:rPr>
          <w:rFonts w:cs="Times New Roman"/>
        </w:rPr>
        <w:t xml:space="preserve"> pravostrann</w:t>
      </w:r>
      <w:r w:rsidR="0060375E">
        <w:rPr>
          <w:rFonts w:cs="Times New Roman"/>
        </w:rPr>
        <w:t>ou</w:t>
      </w:r>
      <w:r w:rsidR="00711DB0" w:rsidRPr="001F4AD2">
        <w:rPr>
          <w:rFonts w:cs="Times New Roman"/>
        </w:rPr>
        <w:t xml:space="preserve"> nebo levostrann</w:t>
      </w:r>
      <w:r w:rsidR="0060375E">
        <w:rPr>
          <w:rFonts w:cs="Times New Roman"/>
        </w:rPr>
        <w:t>ou</w:t>
      </w:r>
      <w:r w:rsidR="00B25908" w:rsidRPr="001F4AD2">
        <w:rPr>
          <w:rFonts w:cs="Times New Roman"/>
        </w:rPr>
        <w:t xml:space="preserve"> formu</w:t>
      </w:r>
      <w:r w:rsidR="00D81F75" w:rsidRPr="001F4AD2">
        <w:rPr>
          <w:rFonts w:cs="Times New Roman"/>
        </w:rPr>
        <w:t xml:space="preserve">. </w:t>
      </w:r>
    </w:p>
    <w:p w14:paraId="60B1CD58" w14:textId="506017D1" w:rsidR="00FB6767" w:rsidRPr="001F4AD2" w:rsidRDefault="00446C55" w:rsidP="005D0815">
      <w:pPr>
        <w:spacing w:after="120" w:line="360" w:lineRule="auto"/>
        <w:ind w:firstLine="567"/>
        <w:jc w:val="both"/>
        <w:rPr>
          <w:rFonts w:cs="Times New Roman"/>
        </w:rPr>
      </w:pPr>
      <w:r w:rsidRPr="001F4AD2">
        <w:rPr>
          <w:rFonts w:cs="Times New Roman"/>
        </w:rPr>
        <w:t>Postižené končetiny jsou slabší a kratší. Zkrácení může být nepatrné,</w:t>
      </w:r>
      <w:r w:rsidR="00723750" w:rsidRPr="001F4AD2">
        <w:rPr>
          <w:rFonts w:cs="Times New Roman"/>
        </w:rPr>
        <w:t xml:space="preserve"> nebo i několik </w:t>
      </w:r>
      <w:r w:rsidRPr="001F4AD2">
        <w:rPr>
          <w:rFonts w:cs="Times New Roman"/>
        </w:rPr>
        <w:t xml:space="preserve">centimetrů. </w:t>
      </w:r>
      <w:r w:rsidR="00FB6767" w:rsidRPr="001F4AD2">
        <w:rPr>
          <w:rFonts w:cs="Times New Roman"/>
        </w:rPr>
        <w:t xml:space="preserve">Při chůzi </w:t>
      </w:r>
      <w:r w:rsidR="00723750" w:rsidRPr="001F4AD2">
        <w:rPr>
          <w:rFonts w:cs="Times New Roman"/>
        </w:rPr>
        <w:t xml:space="preserve">postižené </w:t>
      </w:r>
      <w:r w:rsidR="00FB6767" w:rsidRPr="001F4AD2">
        <w:rPr>
          <w:rFonts w:cs="Times New Roman"/>
        </w:rPr>
        <w:t>dítě na</w:t>
      </w:r>
      <w:r w:rsidR="00723750" w:rsidRPr="001F4AD2">
        <w:rPr>
          <w:rFonts w:cs="Times New Roman"/>
        </w:rPr>
        <w:t>šlapuje</w:t>
      </w:r>
      <w:r w:rsidR="00FB6767" w:rsidRPr="001F4AD2">
        <w:rPr>
          <w:rFonts w:cs="Times New Roman"/>
        </w:rPr>
        <w:t xml:space="preserve"> na postiženou končetinu a došlapuje na špičku, horní končetinu drží strnule</w:t>
      </w:r>
      <w:r w:rsidR="0060375E">
        <w:rPr>
          <w:rFonts w:cs="Times New Roman"/>
        </w:rPr>
        <w:t>.</w:t>
      </w:r>
      <w:r w:rsidR="0060375E" w:rsidRPr="0060375E">
        <w:rPr>
          <w:rFonts w:cs="Times New Roman"/>
        </w:rPr>
        <w:t xml:space="preserve"> </w:t>
      </w:r>
      <w:r w:rsidR="0060375E" w:rsidRPr="001F4AD2">
        <w:rPr>
          <w:rFonts w:cs="Times New Roman"/>
        </w:rPr>
        <w:t xml:space="preserve">Postižená polovina obličeje bývá menší, mluvíme o takzvané </w:t>
      </w:r>
      <w:proofErr w:type="spellStart"/>
      <w:r w:rsidR="0060375E" w:rsidRPr="001F4AD2">
        <w:rPr>
          <w:rFonts w:cs="Times New Roman"/>
        </w:rPr>
        <w:t>hemihypogenezi</w:t>
      </w:r>
      <w:proofErr w:type="spellEnd"/>
      <w:r w:rsidR="00D47542" w:rsidRPr="001F4AD2">
        <w:rPr>
          <w:rFonts w:cs="Times New Roman"/>
        </w:rPr>
        <w:t>.</w:t>
      </w:r>
      <w:r w:rsidR="0060375E">
        <w:rPr>
          <w:rFonts w:cs="Times New Roman"/>
        </w:rPr>
        <w:t xml:space="preserve"> U</w:t>
      </w:r>
      <w:r w:rsidR="005E2D68" w:rsidRPr="001F4AD2">
        <w:rPr>
          <w:rFonts w:cs="Times New Roman"/>
        </w:rPr>
        <w:t xml:space="preserve"> této poruchy </w:t>
      </w:r>
      <w:r w:rsidR="0060375E">
        <w:rPr>
          <w:rFonts w:cs="Times New Roman"/>
        </w:rPr>
        <w:t xml:space="preserve">se </w:t>
      </w:r>
      <w:r w:rsidR="00883351" w:rsidRPr="001F4AD2">
        <w:rPr>
          <w:rFonts w:cs="Times New Roman"/>
        </w:rPr>
        <w:t xml:space="preserve">objevují </w:t>
      </w:r>
      <w:r w:rsidR="0060375E">
        <w:rPr>
          <w:rFonts w:cs="Times New Roman"/>
        </w:rPr>
        <w:t xml:space="preserve">vývojové </w:t>
      </w:r>
      <w:r w:rsidR="00883351" w:rsidRPr="001F4AD2">
        <w:rPr>
          <w:rFonts w:cs="Times New Roman"/>
        </w:rPr>
        <w:t>cévní poruchy, vrozené vývojové vady a také méně častěji poporodní</w:t>
      </w:r>
      <w:r w:rsidR="00C972A3">
        <w:rPr>
          <w:rFonts w:cs="Times New Roman"/>
        </w:rPr>
        <w:t xml:space="preserve"> </w:t>
      </w:r>
      <w:r w:rsidR="0060375E">
        <w:rPr>
          <w:rFonts w:cs="Times New Roman"/>
        </w:rPr>
        <w:t xml:space="preserve">onemocnění </w:t>
      </w:r>
      <w:r w:rsidR="00C972A3">
        <w:rPr>
          <w:rFonts w:cs="Times New Roman"/>
        </w:rPr>
        <w:t>(Šišková, 2011).</w:t>
      </w:r>
    </w:p>
    <w:p w14:paraId="201F879B" w14:textId="6C00F180" w:rsidR="00423444" w:rsidRPr="001F4AD2" w:rsidRDefault="00723750" w:rsidP="005D0815">
      <w:pPr>
        <w:spacing w:after="120" w:line="360" w:lineRule="auto"/>
        <w:ind w:firstLine="567"/>
        <w:jc w:val="both"/>
        <w:rPr>
          <w:rFonts w:cs="Times New Roman"/>
        </w:rPr>
      </w:pPr>
      <w:r w:rsidRPr="001F4AD2">
        <w:rPr>
          <w:rFonts w:cs="Times New Roman"/>
        </w:rPr>
        <w:t xml:space="preserve">Horní končetina bývá zpravidla více </w:t>
      </w:r>
      <w:r w:rsidR="00E5353C" w:rsidRPr="001F4AD2">
        <w:rPr>
          <w:rFonts w:cs="Times New Roman"/>
        </w:rPr>
        <w:t>postižena</w:t>
      </w:r>
      <w:r w:rsidRPr="001F4AD2">
        <w:rPr>
          <w:rFonts w:cs="Times New Roman"/>
        </w:rPr>
        <w:t xml:space="preserve"> n</w:t>
      </w:r>
      <w:r w:rsidR="00E5353C">
        <w:rPr>
          <w:rFonts w:cs="Times New Roman"/>
        </w:rPr>
        <w:t>e</w:t>
      </w:r>
      <w:r w:rsidRPr="001F4AD2">
        <w:rPr>
          <w:rFonts w:cs="Times New Roman"/>
        </w:rPr>
        <w:t>ž končetina dolní</w:t>
      </w:r>
      <w:r w:rsidR="00883351" w:rsidRPr="001F4AD2">
        <w:rPr>
          <w:rFonts w:cs="Times New Roman"/>
        </w:rPr>
        <w:t>.</w:t>
      </w:r>
      <w:r w:rsidR="00D47542" w:rsidRPr="001F4AD2">
        <w:rPr>
          <w:rFonts w:cs="Times New Roman"/>
        </w:rPr>
        <w:t xml:space="preserve"> </w:t>
      </w:r>
      <w:proofErr w:type="spellStart"/>
      <w:r w:rsidR="00423444" w:rsidRPr="001F4AD2">
        <w:rPr>
          <w:rFonts w:cs="Times New Roman"/>
        </w:rPr>
        <w:t>Hemiparetická</w:t>
      </w:r>
      <w:proofErr w:type="spellEnd"/>
      <w:r w:rsidR="00423444" w:rsidRPr="001F4AD2">
        <w:rPr>
          <w:rFonts w:cs="Times New Roman"/>
        </w:rPr>
        <w:t xml:space="preserve"> forma vzniká poškozením mozku v oblasti jedné mozk</w:t>
      </w:r>
      <w:r w:rsidR="00BE7D88" w:rsidRPr="001F4AD2">
        <w:rPr>
          <w:rFonts w:cs="Times New Roman"/>
        </w:rPr>
        <w:t>ové hemisféry</w:t>
      </w:r>
      <w:r w:rsidR="00423444" w:rsidRPr="001F4AD2">
        <w:rPr>
          <w:rFonts w:cs="Times New Roman"/>
        </w:rPr>
        <w:t xml:space="preserve">, a to </w:t>
      </w:r>
      <w:r w:rsidR="00BE7D88" w:rsidRPr="001F4AD2">
        <w:rPr>
          <w:rFonts w:cs="Times New Roman"/>
        </w:rPr>
        <w:t>pokaždé</w:t>
      </w:r>
      <w:r w:rsidR="00423444" w:rsidRPr="001F4AD2">
        <w:rPr>
          <w:rFonts w:cs="Times New Roman"/>
        </w:rPr>
        <w:t xml:space="preserve"> druhostranné vzhledem k postiženým končetinám.</w:t>
      </w:r>
      <w:r w:rsidR="00BE7D88" w:rsidRPr="001F4AD2">
        <w:rPr>
          <w:rFonts w:cs="Times New Roman"/>
        </w:rPr>
        <w:t xml:space="preserve"> Což znamená, že</w:t>
      </w:r>
      <w:r w:rsidR="00423444" w:rsidRPr="001F4AD2">
        <w:rPr>
          <w:rFonts w:cs="Times New Roman"/>
        </w:rPr>
        <w:t xml:space="preserve"> u levostranné </w:t>
      </w:r>
      <w:proofErr w:type="spellStart"/>
      <w:r w:rsidR="00423444" w:rsidRPr="001F4AD2">
        <w:rPr>
          <w:rFonts w:cs="Times New Roman"/>
        </w:rPr>
        <w:t>hemiparetické</w:t>
      </w:r>
      <w:proofErr w:type="spellEnd"/>
      <w:r w:rsidR="00423444" w:rsidRPr="001F4AD2">
        <w:rPr>
          <w:rFonts w:cs="Times New Roman"/>
        </w:rPr>
        <w:t xml:space="preserve"> formy – je poškozena pravá hemisféra</w:t>
      </w:r>
      <w:r w:rsidR="00883351" w:rsidRPr="001F4AD2">
        <w:rPr>
          <w:rFonts w:cs="Times New Roman"/>
        </w:rPr>
        <w:t xml:space="preserve"> </w:t>
      </w:r>
      <w:r w:rsidR="00BE7D88" w:rsidRPr="001F4AD2">
        <w:rPr>
          <w:rFonts w:cs="Times New Roman"/>
        </w:rPr>
        <w:t>(Kraus</w:t>
      </w:r>
      <w:r w:rsidR="00052AC2" w:rsidRPr="001F4AD2">
        <w:rPr>
          <w:rFonts w:cs="Times New Roman"/>
        </w:rPr>
        <w:t>,</w:t>
      </w:r>
      <w:r w:rsidR="00BE7D88" w:rsidRPr="001F4AD2">
        <w:rPr>
          <w:rFonts w:cs="Times New Roman"/>
        </w:rPr>
        <w:t xml:space="preserve"> 20</w:t>
      </w:r>
      <w:r w:rsidR="0004090B" w:rsidRPr="001F4AD2">
        <w:rPr>
          <w:rFonts w:cs="Times New Roman"/>
        </w:rPr>
        <w:t>05</w:t>
      </w:r>
      <w:r w:rsidR="00BE7D88" w:rsidRPr="001F4AD2">
        <w:rPr>
          <w:rFonts w:cs="Times New Roman"/>
        </w:rPr>
        <w:t>)</w:t>
      </w:r>
      <w:r w:rsidR="00883351" w:rsidRPr="001F4AD2">
        <w:rPr>
          <w:rFonts w:cs="Times New Roman"/>
        </w:rPr>
        <w:t>.</w:t>
      </w:r>
    </w:p>
    <w:p w14:paraId="74A20897" w14:textId="7620EB93" w:rsidR="00883351" w:rsidRPr="001F4AD2" w:rsidRDefault="00883351" w:rsidP="005D0815">
      <w:pPr>
        <w:spacing w:after="120" w:line="360" w:lineRule="auto"/>
        <w:ind w:firstLine="567"/>
        <w:jc w:val="both"/>
        <w:rPr>
          <w:rFonts w:cs="Times New Roman"/>
        </w:rPr>
      </w:pPr>
      <w:r w:rsidRPr="001F4AD2">
        <w:rPr>
          <w:rFonts w:cs="Times New Roman"/>
        </w:rPr>
        <w:t>U hemiparézy je velmi často přidružená epilepsie (</w:t>
      </w:r>
      <w:r w:rsidR="00E5353C">
        <w:rPr>
          <w:rFonts w:cs="Times New Roman"/>
        </w:rPr>
        <w:t>až ve</w:t>
      </w:r>
      <w:r w:rsidRPr="001F4AD2">
        <w:rPr>
          <w:rFonts w:cs="Times New Roman"/>
        </w:rPr>
        <w:t xml:space="preserve"> 30 % případů). Dále mohou být přítomny vady zrakové a taktéž mentální úroveň je </w:t>
      </w:r>
      <w:r w:rsidR="00E5353C">
        <w:rPr>
          <w:rFonts w:cs="Times New Roman"/>
        </w:rPr>
        <w:t>snížená</w:t>
      </w:r>
      <w:r w:rsidRPr="001F4AD2">
        <w:rPr>
          <w:rFonts w:cs="Times New Roman"/>
        </w:rPr>
        <w:t xml:space="preserve"> (Šišková, 2011).</w:t>
      </w:r>
    </w:p>
    <w:p w14:paraId="07308D68" w14:textId="77777777" w:rsidR="00423444" w:rsidRPr="001F4AD2" w:rsidRDefault="00423444" w:rsidP="005D0815">
      <w:pPr>
        <w:pStyle w:val="Nadpis4"/>
        <w:spacing w:before="0" w:after="120" w:line="360" w:lineRule="auto"/>
        <w:ind w:firstLine="567"/>
        <w:jc w:val="both"/>
        <w:rPr>
          <w:rFonts w:cs="Times New Roman"/>
        </w:rPr>
      </w:pPr>
      <w:proofErr w:type="spellStart"/>
      <w:r w:rsidRPr="001F4AD2">
        <w:rPr>
          <w:rFonts w:cs="Times New Roman"/>
        </w:rPr>
        <w:lastRenderedPageBreak/>
        <w:t>Kvadruparetická</w:t>
      </w:r>
      <w:proofErr w:type="spellEnd"/>
      <w:r w:rsidRPr="001F4AD2">
        <w:rPr>
          <w:rFonts w:cs="Times New Roman"/>
        </w:rPr>
        <w:t xml:space="preserve"> forma</w:t>
      </w:r>
    </w:p>
    <w:p w14:paraId="0AD8155D" w14:textId="7F8C1DA3" w:rsidR="00295E30" w:rsidRDefault="00BE7D88" w:rsidP="00295E30">
      <w:pPr>
        <w:spacing w:after="120" w:line="360" w:lineRule="auto"/>
        <w:ind w:firstLine="567"/>
        <w:jc w:val="both"/>
        <w:rPr>
          <w:rFonts w:cs="Times New Roman"/>
        </w:rPr>
      </w:pPr>
      <w:r w:rsidRPr="001F4AD2">
        <w:rPr>
          <w:rFonts w:cs="Times New Roman"/>
        </w:rPr>
        <w:t xml:space="preserve">Jedná se o spastické poškození všech čtyř končetin. Tato forma </w:t>
      </w:r>
      <w:r w:rsidR="0046739D">
        <w:rPr>
          <w:rFonts w:cs="Times New Roman"/>
        </w:rPr>
        <w:t>se</w:t>
      </w:r>
      <w:r w:rsidRPr="001F4AD2">
        <w:rPr>
          <w:rFonts w:cs="Times New Roman"/>
        </w:rPr>
        <w:t xml:space="preserve"> projevuje jako těžší forma </w:t>
      </w:r>
      <w:proofErr w:type="spellStart"/>
      <w:r w:rsidRPr="001F4AD2">
        <w:rPr>
          <w:rFonts w:cs="Times New Roman"/>
        </w:rPr>
        <w:t>diparézy</w:t>
      </w:r>
      <w:proofErr w:type="spellEnd"/>
      <w:r w:rsidRPr="001F4AD2">
        <w:rPr>
          <w:rFonts w:cs="Times New Roman"/>
        </w:rPr>
        <w:t>, přičemž jsou více postižené dolní končetiny</w:t>
      </w:r>
      <w:r w:rsidR="006D19ED" w:rsidRPr="001F4AD2">
        <w:rPr>
          <w:rFonts w:cs="Times New Roman"/>
        </w:rPr>
        <w:t xml:space="preserve">. </w:t>
      </w:r>
      <w:proofErr w:type="spellStart"/>
      <w:r w:rsidR="006D19ED" w:rsidRPr="001F4AD2">
        <w:rPr>
          <w:rFonts w:cs="Times New Roman"/>
        </w:rPr>
        <w:t>Kvadruparetická</w:t>
      </w:r>
      <w:proofErr w:type="spellEnd"/>
      <w:r w:rsidR="006D19ED" w:rsidRPr="001F4AD2">
        <w:rPr>
          <w:rFonts w:cs="Times New Roman"/>
        </w:rPr>
        <w:t xml:space="preserve"> forma je oboustranná a má podobné příznaky jako </w:t>
      </w:r>
      <w:proofErr w:type="spellStart"/>
      <w:r w:rsidR="006D19ED" w:rsidRPr="001F4AD2">
        <w:rPr>
          <w:rFonts w:cs="Times New Roman"/>
        </w:rPr>
        <w:t>hemiparetická</w:t>
      </w:r>
      <w:proofErr w:type="spellEnd"/>
      <w:r w:rsidR="006D19ED" w:rsidRPr="001F4AD2">
        <w:rPr>
          <w:rFonts w:cs="Times New Roman"/>
        </w:rPr>
        <w:t xml:space="preserve"> forma, tudíž vzniká při rozsáhlém poškození mozku, v obou mozkových hemisférách. </w:t>
      </w:r>
      <w:r w:rsidR="0069608F" w:rsidRPr="001F4AD2">
        <w:rPr>
          <w:rFonts w:cs="Times New Roman"/>
        </w:rPr>
        <w:t xml:space="preserve">Forma </w:t>
      </w:r>
      <w:proofErr w:type="spellStart"/>
      <w:r w:rsidR="0069608F" w:rsidRPr="001F4AD2">
        <w:rPr>
          <w:rFonts w:cs="Times New Roman"/>
        </w:rPr>
        <w:t>kvadruparetická</w:t>
      </w:r>
      <w:proofErr w:type="spellEnd"/>
      <w:r w:rsidR="0069608F" w:rsidRPr="001F4AD2">
        <w:rPr>
          <w:rFonts w:cs="Times New Roman"/>
        </w:rPr>
        <w:t xml:space="preserve"> je jednou z nejtěžších. Postižené dítě může mít sníženou inteligenci nebo epileptické záchvaty (Kraus</w:t>
      </w:r>
      <w:r w:rsidR="00052AC2" w:rsidRPr="001F4AD2">
        <w:rPr>
          <w:rFonts w:cs="Times New Roman"/>
        </w:rPr>
        <w:t>,</w:t>
      </w:r>
      <w:r w:rsidR="0069608F" w:rsidRPr="001F4AD2">
        <w:rPr>
          <w:rFonts w:cs="Times New Roman"/>
        </w:rPr>
        <w:t xml:space="preserve"> 20</w:t>
      </w:r>
      <w:r w:rsidR="0004090B" w:rsidRPr="001F4AD2">
        <w:rPr>
          <w:rFonts w:cs="Times New Roman"/>
        </w:rPr>
        <w:t>05</w:t>
      </w:r>
      <w:r w:rsidR="0069608F" w:rsidRPr="001F4AD2">
        <w:rPr>
          <w:rFonts w:cs="Times New Roman"/>
        </w:rPr>
        <w:t>)</w:t>
      </w:r>
      <w:r w:rsidR="00AA1EB7" w:rsidRPr="001F4AD2">
        <w:rPr>
          <w:rFonts w:cs="Times New Roman"/>
        </w:rPr>
        <w:t>.</w:t>
      </w:r>
    </w:p>
    <w:p w14:paraId="54D9244C" w14:textId="73A7E3B9" w:rsidR="00521CC6" w:rsidRPr="00295E30" w:rsidRDefault="00521CC6" w:rsidP="00295E30">
      <w:pPr>
        <w:spacing w:after="120" w:line="360" w:lineRule="auto"/>
        <w:ind w:firstLine="567"/>
        <w:jc w:val="both"/>
        <w:rPr>
          <w:rStyle w:val="Zdraznnjemn"/>
          <w:rFonts w:cs="Times New Roman"/>
          <w:i w:val="0"/>
          <w:iCs w:val="0"/>
          <w:color w:val="auto"/>
        </w:rPr>
      </w:pPr>
      <w:r w:rsidRPr="00C972A3">
        <w:rPr>
          <w:rStyle w:val="Zdraznnjemn"/>
          <w:rFonts w:cs="Times New Roman"/>
          <w:b/>
          <w:bCs/>
          <w:i w:val="0"/>
          <w:color w:val="auto"/>
          <w:szCs w:val="32"/>
        </w:rPr>
        <w:t xml:space="preserve">B) </w:t>
      </w:r>
      <w:proofErr w:type="spellStart"/>
      <w:r w:rsidR="00F4778A" w:rsidRPr="00C972A3">
        <w:rPr>
          <w:rStyle w:val="Zdraznnjemn"/>
          <w:rFonts w:cs="Times New Roman"/>
          <w:b/>
          <w:bCs/>
          <w:i w:val="0"/>
          <w:color w:val="auto"/>
          <w:szCs w:val="32"/>
        </w:rPr>
        <w:t>Nespastické</w:t>
      </w:r>
      <w:proofErr w:type="spellEnd"/>
      <w:r w:rsidR="00F4778A" w:rsidRPr="00C972A3">
        <w:rPr>
          <w:rStyle w:val="Zdraznnjemn"/>
          <w:rFonts w:cs="Times New Roman"/>
          <w:b/>
          <w:bCs/>
          <w:i w:val="0"/>
          <w:color w:val="auto"/>
          <w:szCs w:val="32"/>
        </w:rPr>
        <w:t xml:space="preserve"> formy</w:t>
      </w:r>
    </w:p>
    <w:p w14:paraId="295252A6" w14:textId="77777777" w:rsidR="00FB27F2" w:rsidRPr="001F4AD2" w:rsidRDefault="009625A9" w:rsidP="005D0815">
      <w:pPr>
        <w:spacing w:after="120" w:line="360" w:lineRule="auto"/>
        <w:ind w:firstLine="567"/>
        <w:jc w:val="both"/>
        <w:rPr>
          <w:rFonts w:cs="Times New Roman"/>
          <w:b/>
          <w:bCs/>
          <w:sz w:val="28"/>
          <w:szCs w:val="36"/>
        </w:rPr>
      </w:pPr>
      <w:r w:rsidRPr="001F4AD2">
        <w:rPr>
          <w:rFonts w:cs="Times New Roman"/>
          <w:b/>
          <w:bCs/>
        </w:rPr>
        <w:t>Dyskinetická forma</w:t>
      </w:r>
    </w:p>
    <w:p w14:paraId="5BF3A213" w14:textId="520D7939" w:rsidR="0053392D" w:rsidRDefault="009625A9" w:rsidP="005D0815">
      <w:pPr>
        <w:spacing w:after="120" w:line="360" w:lineRule="auto"/>
        <w:ind w:firstLine="567"/>
        <w:jc w:val="both"/>
        <w:rPr>
          <w:rFonts w:cs="Times New Roman"/>
        </w:rPr>
      </w:pPr>
      <w:r w:rsidRPr="001F4AD2">
        <w:rPr>
          <w:rFonts w:cs="Times New Roman"/>
        </w:rPr>
        <w:t xml:space="preserve">Dříve </w:t>
      </w:r>
      <w:proofErr w:type="spellStart"/>
      <w:r w:rsidRPr="001F4AD2">
        <w:rPr>
          <w:rFonts w:cs="Times New Roman"/>
        </w:rPr>
        <w:t>extrapyramidová</w:t>
      </w:r>
      <w:proofErr w:type="spellEnd"/>
      <w:r w:rsidR="00883351" w:rsidRPr="001F4AD2">
        <w:rPr>
          <w:rFonts w:cs="Times New Roman"/>
        </w:rPr>
        <w:t xml:space="preserve"> nebo dystonicko-dyskinetická</w:t>
      </w:r>
      <w:r w:rsidRPr="001F4AD2">
        <w:rPr>
          <w:rFonts w:cs="Times New Roman"/>
        </w:rPr>
        <w:t>, se vyznačuje přítomností mimovolných</w:t>
      </w:r>
      <w:r w:rsidR="002F462C" w:rsidRPr="001F4AD2">
        <w:rPr>
          <w:rFonts w:cs="Times New Roman"/>
        </w:rPr>
        <w:t>, bezděčných a nepotlačitelných pohybů,</w:t>
      </w:r>
      <w:r w:rsidRPr="001F4AD2">
        <w:rPr>
          <w:rFonts w:cs="Times New Roman"/>
        </w:rPr>
        <w:t xml:space="preserve"> tedy na vůli nezávislých a nechtěných pohybů </w:t>
      </w:r>
      <w:r w:rsidR="002F462C" w:rsidRPr="001F4AD2">
        <w:rPr>
          <w:rFonts w:cs="Times New Roman"/>
        </w:rPr>
        <w:t>(Kraus</w:t>
      </w:r>
      <w:r w:rsidR="00052AC2" w:rsidRPr="001F4AD2">
        <w:rPr>
          <w:rFonts w:cs="Times New Roman"/>
        </w:rPr>
        <w:t>,</w:t>
      </w:r>
      <w:r w:rsidR="002F462C" w:rsidRPr="001F4AD2">
        <w:rPr>
          <w:rFonts w:cs="Times New Roman"/>
        </w:rPr>
        <w:t xml:space="preserve"> 20</w:t>
      </w:r>
      <w:r w:rsidR="0004090B" w:rsidRPr="001F4AD2">
        <w:rPr>
          <w:rFonts w:cs="Times New Roman"/>
        </w:rPr>
        <w:t>05</w:t>
      </w:r>
      <w:r w:rsidR="002F462C" w:rsidRPr="001F4AD2">
        <w:rPr>
          <w:rFonts w:cs="Times New Roman"/>
        </w:rPr>
        <w:t>)</w:t>
      </w:r>
      <w:r w:rsidR="00AA1EB7" w:rsidRPr="001F4AD2">
        <w:rPr>
          <w:rFonts w:cs="Times New Roman"/>
        </w:rPr>
        <w:t>.</w:t>
      </w:r>
    </w:p>
    <w:p w14:paraId="75CC056A" w14:textId="34A1AE8D" w:rsidR="00CF2DF0" w:rsidRPr="001F4AD2" w:rsidRDefault="00AA1EB7" w:rsidP="005D0815">
      <w:pPr>
        <w:spacing w:after="120" w:line="360" w:lineRule="auto"/>
        <w:ind w:firstLine="567"/>
        <w:jc w:val="both"/>
        <w:rPr>
          <w:rFonts w:cs="Times New Roman"/>
        </w:rPr>
      </w:pPr>
      <w:r w:rsidRPr="001F4AD2">
        <w:rPr>
          <w:rFonts w:cs="Times New Roman"/>
        </w:rPr>
        <w:t>Velmi mnoho poškození se nachází v </w:t>
      </w:r>
      <w:proofErr w:type="spellStart"/>
      <w:r w:rsidRPr="001F4AD2">
        <w:rPr>
          <w:rFonts w:cs="Times New Roman"/>
        </w:rPr>
        <w:t>extrapyramidovém</w:t>
      </w:r>
      <w:proofErr w:type="spellEnd"/>
      <w:r w:rsidRPr="001F4AD2">
        <w:rPr>
          <w:rFonts w:cs="Times New Roman"/>
        </w:rPr>
        <w:t xml:space="preserve"> systému, tj. bazálních ganglií, které se podílí na kontrole hybnosti. </w:t>
      </w:r>
      <w:r w:rsidR="00883351" w:rsidRPr="001F4AD2">
        <w:rPr>
          <w:rFonts w:cs="Times New Roman"/>
        </w:rPr>
        <w:t>N</w:t>
      </w:r>
      <w:r w:rsidR="009625A9" w:rsidRPr="001F4AD2">
        <w:rPr>
          <w:rFonts w:cs="Times New Roman"/>
        </w:rPr>
        <w:t>epotlačitelné pohyby se objevují spontánně, v klidu nebo se dají provokovat různými podněty, např. náhlým zvukem, bolestivým podnětem, hrozivou situací, polekáním, objevují</w:t>
      </w:r>
      <w:r w:rsidR="00CF2DF0" w:rsidRPr="001F4AD2">
        <w:rPr>
          <w:rFonts w:cs="Times New Roman"/>
        </w:rPr>
        <w:t xml:space="preserve"> </w:t>
      </w:r>
      <w:r w:rsidR="009625A9" w:rsidRPr="001F4AD2">
        <w:rPr>
          <w:rFonts w:cs="Times New Roman"/>
        </w:rPr>
        <w:t xml:space="preserve">se nebo zesilují v afektu </w:t>
      </w:r>
      <w:r w:rsidR="00CF2DF0" w:rsidRPr="001F4AD2">
        <w:rPr>
          <w:rFonts w:cs="Times New Roman"/>
        </w:rPr>
        <w:t>při rozčílení, rozzlobení</w:t>
      </w:r>
      <w:r w:rsidRPr="001F4AD2">
        <w:rPr>
          <w:rFonts w:cs="Times New Roman"/>
        </w:rPr>
        <w:t xml:space="preserve"> (Šišková, 2011).</w:t>
      </w:r>
    </w:p>
    <w:p w14:paraId="2AE24394" w14:textId="4185E2DF" w:rsidR="008232BA" w:rsidRDefault="00532FAF" w:rsidP="005D0815">
      <w:pPr>
        <w:spacing w:after="120" w:line="360" w:lineRule="auto"/>
        <w:ind w:firstLine="567"/>
        <w:jc w:val="both"/>
        <w:rPr>
          <w:rFonts w:cs="Times New Roman"/>
        </w:rPr>
      </w:pPr>
      <w:r>
        <w:rPr>
          <w:rFonts w:cs="Times New Roman"/>
        </w:rPr>
        <w:t>Kraus (2005) popisuje, že u</w:t>
      </w:r>
      <w:r w:rsidR="002F462C" w:rsidRPr="001F4AD2">
        <w:rPr>
          <w:rFonts w:cs="Times New Roman"/>
        </w:rPr>
        <w:t xml:space="preserve"> takto postižených dětí bývá řeč nesrozumitelná a pomalá. Inteligence je však zachována</w:t>
      </w:r>
      <w:r w:rsidR="00AA1EB7" w:rsidRPr="001F4AD2">
        <w:rPr>
          <w:rFonts w:cs="Times New Roman"/>
        </w:rPr>
        <w:t>.</w:t>
      </w:r>
      <w:r w:rsidR="002F462C" w:rsidRPr="001F4AD2">
        <w:rPr>
          <w:rFonts w:cs="Times New Roman"/>
        </w:rPr>
        <w:t xml:space="preserve"> </w:t>
      </w:r>
      <w:r>
        <w:rPr>
          <w:rFonts w:cs="Times New Roman"/>
        </w:rPr>
        <w:t>D</w:t>
      </w:r>
      <w:r w:rsidR="0053392D">
        <w:rPr>
          <w:rFonts w:cs="Times New Roman"/>
        </w:rPr>
        <w:t>á</w:t>
      </w:r>
      <w:r>
        <w:rPr>
          <w:rFonts w:cs="Times New Roman"/>
        </w:rPr>
        <w:t>l</w:t>
      </w:r>
      <w:r w:rsidR="0053392D">
        <w:rPr>
          <w:rFonts w:cs="Times New Roman"/>
        </w:rPr>
        <w:t>e</w:t>
      </w:r>
      <w:r>
        <w:rPr>
          <w:rFonts w:cs="Times New Roman"/>
        </w:rPr>
        <w:t xml:space="preserve"> také podotýká, že t</w:t>
      </w:r>
      <w:r w:rsidR="00744D72" w:rsidRPr="001F4AD2">
        <w:rPr>
          <w:rFonts w:cs="Times New Roman"/>
        </w:rPr>
        <w:t xml:space="preserve">ato forma je poměrně vzácná a vyskytuje se přibližně </w:t>
      </w:r>
      <w:r w:rsidR="00B95E4C">
        <w:rPr>
          <w:rFonts w:cs="Times New Roman"/>
        </w:rPr>
        <w:t xml:space="preserve">v </w:t>
      </w:r>
      <w:r w:rsidR="00744D72" w:rsidRPr="001F4AD2">
        <w:rPr>
          <w:rFonts w:cs="Times New Roman"/>
        </w:rPr>
        <w:t>jedn</w:t>
      </w:r>
      <w:r w:rsidR="00B95E4C">
        <w:rPr>
          <w:rFonts w:cs="Times New Roman"/>
        </w:rPr>
        <w:t>om</w:t>
      </w:r>
      <w:r w:rsidR="00744D72" w:rsidRPr="001F4AD2">
        <w:rPr>
          <w:rFonts w:cs="Times New Roman"/>
        </w:rPr>
        <w:t xml:space="preserve"> z osmdesáti případů</w:t>
      </w:r>
      <w:r>
        <w:rPr>
          <w:rFonts w:cs="Times New Roman"/>
        </w:rPr>
        <w:t>.</w:t>
      </w:r>
    </w:p>
    <w:p w14:paraId="3D156EF3" w14:textId="5145BB56" w:rsidR="002B091E" w:rsidRPr="00BC6910" w:rsidRDefault="002B091E" w:rsidP="005D0815">
      <w:pPr>
        <w:spacing w:after="120" w:line="360" w:lineRule="auto"/>
        <w:ind w:firstLine="567"/>
        <w:jc w:val="both"/>
        <w:rPr>
          <w:rFonts w:cs="Times New Roman"/>
          <w:b/>
          <w:bCs/>
          <w:szCs w:val="24"/>
        </w:rPr>
      </w:pPr>
      <w:r w:rsidRPr="00BC6910">
        <w:rPr>
          <w:rFonts w:cs="Times New Roman"/>
          <w:b/>
          <w:bCs/>
          <w:szCs w:val="24"/>
        </w:rPr>
        <w:t>Rozštěp páteře</w:t>
      </w:r>
    </w:p>
    <w:p w14:paraId="7A4E279B" w14:textId="0A212699" w:rsidR="00107FFA" w:rsidRDefault="002B091E" w:rsidP="005D0815">
      <w:pPr>
        <w:spacing w:after="120" w:line="360" w:lineRule="auto"/>
        <w:ind w:firstLine="567"/>
        <w:jc w:val="both"/>
        <w:rPr>
          <w:rFonts w:cs="Times New Roman"/>
        </w:rPr>
      </w:pPr>
      <w:r w:rsidRPr="001F4AD2">
        <w:rPr>
          <w:rFonts w:cs="Times New Roman"/>
        </w:rPr>
        <w:t xml:space="preserve">Také spina </w:t>
      </w:r>
      <w:proofErr w:type="spellStart"/>
      <w:r w:rsidRPr="001F4AD2">
        <w:rPr>
          <w:rFonts w:cs="Times New Roman"/>
        </w:rPr>
        <w:t>bifida</w:t>
      </w:r>
      <w:proofErr w:type="spellEnd"/>
      <w:r w:rsidRPr="001F4AD2">
        <w:rPr>
          <w:rFonts w:cs="Times New Roman"/>
        </w:rPr>
        <w:t xml:space="preserve"> je </w:t>
      </w:r>
      <w:r w:rsidR="001C2970" w:rsidRPr="001F4AD2">
        <w:rPr>
          <w:rFonts w:cs="Times New Roman"/>
        </w:rPr>
        <w:t>vrozená vada, která vzniká nedokonalým uzavřením medulární trubice. Jedná se o částečný výhřez míchy v bederní části zad. Je to nádorovitý útvar, který je pokrytý tenkou kůží</w:t>
      </w:r>
      <w:r w:rsidR="00C972A3">
        <w:rPr>
          <w:rFonts w:cs="Times New Roman"/>
        </w:rPr>
        <w:t>.</w:t>
      </w:r>
      <w:r w:rsidR="00EF4627" w:rsidRPr="001F4AD2">
        <w:rPr>
          <w:rFonts w:cs="Times New Roman"/>
        </w:rPr>
        <w:t xml:space="preserve"> </w:t>
      </w:r>
    </w:p>
    <w:p w14:paraId="6AFBC439" w14:textId="4B0BA960" w:rsidR="00295E30" w:rsidRDefault="00295E30" w:rsidP="005D0815">
      <w:pPr>
        <w:spacing w:after="120" w:line="360" w:lineRule="auto"/>
        <w:ind w:firstLine="567"/>
        <w:jc w:val="both"/>
        <w:rPr>
          <w:rFonts w:cs="Times New Roman"/>
          <w:b/>
          <w:bCs/>
          <w:szCs w:val="24"/>
        </w:rPr>
      </w:pPr>
    </w:p>
    <w:p w14:paraId="3D33A12C" w14:textId="77777777" w:rsidR="00295E30" w:rsidRDefault="00295E30" w:rsidP="005D0815">
      <w:pPr>
        <w:spacing w:after="120" w:line="360" w:lineRule="auto"/>
        <w:ind w:firstLine="567"/>
        <w:jc w:val="both"/>
        <w:rPr>
          <w:rFonts w:cs="Times New Roman"/>
          <w:b/>
          <w:bCs/>
          <w:szCs w:val="24"/>
        </w:rPr>
      </w:pPr>
    </w:p>
    <w:p w14:paraId="1CE4D7C9" w14:textId="77777777" w:rsidR="00295E30" w:rsidRDefault="00295E30" w:rsidP="005D0815">
      <w:pPr>
        <w:spacing w:after="120" w:line="360" w:lineRule="auto"/>
        <w:ind w:firstLine="567"/>
        <w:jc w:val="both"/>
        <w:rPr>
          <w:rFonts w:cs="Times New Roman"/>
          <w:b/>
          <w:bCs/>
          <w:szCs w:val="24"/>
        </w:rPr>
      </w:pPr>
    </w:p>
    <w:p w14:paraId="63137DD9" w14:textId="77777777" w:rsidR="00295E30" w:rsidRDefault="00295E30" w:rsidP="005D0815">
      <w:pPr>
        <w:spacing w:after="120" w:line="360" w:lineRule="auto"/>
        <w:ind w:firstLine="567"/>
        <w:jc w:val="both"/>
        <w:rPr>
          <w:rFonts w:cs="Times New Roman"/>
          <w:b/>
          <w:bCs/>
          <w:szCs w:val="24"/>
        </w:rPr>
      </w:pPr>
    </w:p>
    <w:p w14:paraId="29833828" w14:textId="78C13832" w:rsidR="00295E30" w:rsidRDefault="00295E30" w:rsidP="005D0815">
      <w:pPr>
        <w:spacing w:after="120" w:line="360" w:lineRule="auto"/>
        <w:ind w:firstLine="567"/>
        <w:jc w:val="both"/>
        <w:rPr>
          <w:rFonts w:cs="Times New Roman"/>
          <w:b/>
          <w:bCs/>
          <w:szCs w:val="24"/>
        </w:rPr>
      </w:pPr>
    </w:p>
    <w:p w14:paraId="372F2223" w14:textId="77777777" w:rsidR="00295E30" w:rsidRDefault="00295E30" w:rsidP="005D0815">
      <w:pPr>
        <w:spacing w:after="120" w:line="360" w:lineRule="auto"/>
        <w:ind w:firstLine="567"/>
        <w:jc w:val="both"/>
        <w:rPr>
          <w:rFonts w:cs="Times New Roman"/>
          <w:b/>
          <w:bCs/>
          <w:szCs w:val="24"/>
        </w:rPr>
      </w:pPr>
    </w:p>
    <w:p w14:paraId="10713E9C" w14:textId="0D33B8E4" w:rsidR="00295E30" w:rsidRPr="00295E30" w:rsidRDefault="00295E30" w:rsidP="005D0815">
      <w:pPr>
        <w:spacing w:after="120" w:line="360" w:lineRule="auto"/>
        <w:ind w:firstLine="567"/>
        <w:jc w:val="both"/>
        <w:rPr>
          <w:rFonts w:cs="Times New Roman"/>
          <w:szCs w:val="24"/>
        </w:rPr>
      </w:pPr>
      <w:r>
        <w:rPr>
          <w:noProof/>
        </w:rPr>
        <w:lastRenderedPageBreak/>
        <mc:AlternateContent>
          <mc:Choice Requires="wps">
            <w:drawing>
              <wp:anchor distT="0" distB="0" distL="114300" distR="114300" simplePos="0" relativeHeight="251666432" behindDoc="0" locked="0" layoutInCell="1" allowOverlap="1" wp14:anchorId="2CBC6501" wp14:editId="72679C49">
                <wp:simplePos x="0" y="0"/>
                <wp:positionH relativeFrom="page">
                  <wp:posOffset>1191647</wp:posOffset>
                </wp:positionH>
                <wp:positionV relativeFrom="paragraph">
                  <wp:posOffset>2448777</wp:posOffset>
                </wp:positionV>
                <wp:extent cx="5399405" cy="635"/>
                <wp:effectExtent l="0" t="0" r="0" b="8255"/>
                <wp:wrapSquare wrapText="bothSides"/>
                <wp:docPr id="5" name="Textové pole 5"/>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7021DFB8" w14:textId="1450403D" w:rsidR="001B7DFB" w:rsidRPr="00DE7117" w:rsidRDefault="001B7DFB" w:rsidP="00DE7117">
                            <w:pPr>
                              <w:pStyle w:val="Titulek"/>
                              <w:jc w:val="center"/>
                              <w:rPr>
                                <w:rFonts w:cs="Times New Roman"/>
                                <w:i w:val="0"/>
                                <w:iCs w:val="0"/>
                                <w:noProof/>
                                <w:sz w:val="24"/>
                              </w:rPr>
                            </w:pPr>
                            <w:bookmarkStart w:id="15" w:name="_Toc62925522"/>
                            <w:bookmarkStart w:id="16" w:name="_Toc63520247"/>
                            <w:bookmarkStart w:id="17" w:name="_Toc63521211"/>
                            <w:bookmarkStart w:id="18" w:name="_Toc69813519"/>
                            <w:bookmarkStart w:id="19" w:name="_Toc70152617"/>
                            <w:r w:rsidRPr="00DE7117">
                              <w:rPr>
                                <w:i w:val="0"/>
                                <w:iCs w:val="0"/>
                              </w:rPr>
                              <w:t xml:space="preserve">Obrázek </w:t>
                            </w:r>
                            <w:r w:rsidRPr="00DE7117">
                              <w:rPr>
                                <w:i w:val="0"/>
                                <w:iCs w:val="0"/>
                              </w:rPr>
                              <w:fldChar w:fldCharType="begin"/>
                            </w:r>
                            <w:r w:rsidRPr="00DE7117">
                              <w:rPr>
                                <w:i w:val="0"/>
                                <w:iCs w:val="0"/>
                              </w:rPr>
                              <w:instrText xml:space="preserve"> SEQ Obrázek \* ARABIC </w:instrText>
                            </w:r>
                            <w:r w:rsidRPr="00DE7117">
                              <w:rPr>
                                <w:i w:val="0"/>
                                <w:iCs w:val="0"/>
                              </w:rPr>
                              <w:fldChar w:fldCharType="separate"/>
                            </w:r>
                            <w:r>
                              <w:rPr>
                                <w:i w:val="0"/>
                                <w:iCs w:val="0"/>
                                <w:noProof/>
                              </w:rPr>
                              <w:t>2</w:t>
                            </w:r>
                            <w:r w:rsidRPr="00DE7117">
                              <w:rPr>
                                <w:i w:val="0"/>
                                <w:iCs w:val="0"/>
                              </w:rPr>
                              <w:fldChar w:fldCharType="end"/>
                            </w:r>
                            <w:r w:rsidRPr="00DE7117">
                              <w:rPr>
                                <w:i w:val="0"/>
                                <w:iCs w:val="0"/>
                              </w:rPr>
                              <w:t xml:space="preserve"> - Rozštěp páteře</w:t>
                            </w:r>
                            <w:bookmarkEnd w:id="15"/>
                            <w:bookmarkEnd w:id="16"/>
                            <w:bookmarkEnd w:id="17"/>
                            <w:bookmarkEnd w:id="18"/>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BC6501" id="Textové pole 5" o:spid="_x0000_s1027" type="#_x0000_t202" style="position:absolute;left:0;text-align:left;margin-left:93.85pt;margin-top:192.8pt;width:425.15pt;height:.05pt;z-index:2516664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" stroked="f">
                <v:textbox style="mso-fit-shape-to-text:t" inset="0,0,0,0">
                  <w:txbxContent>
                    <w:p w14:paraId="7021DFB8" w14:textId="1450403D" w:rsidR="001B7DFB" w:rsidRPr="00DE7117" w:rsidRDefault="001B7DFB" w:rsidP="00DE7117">
                      <w:pPr>
                        <w:pStyle w:val="Titulek"/>
                        <w:jc w:val="center"/>
                        <w:rPr>
                          <w:rFonts w:cs="Times New Roman"/>
                          <w:i w:val="0"/>
                          <w:iCs w:val="0"/>
                          <w:noProof/>
                          <w:sz w:val="24"/>
                        </w:rPr>
                      </w:pPr>
                      <w:bookmarkStart w:id="20" w:name="_Toc62925522"/>
                      <w:bookmarkStart w:id="21" w:name="_Toc63520247"/>
                      <w:bookmarkStart w:id="22" w:name="_Toc63521211"/>
                      <w:bookmarkStart w:id="23" w:name="_Toc69813519"/>
                      <w:bookmarkStart w:id="24" w:name="_Toc70152617"/>
                      <w:r w:rsidRPr="00DE7117">
                        <w:rPr>
                          <w:i w:val="0"/>
                          <w:iCs w:val="0"/>
                        </w:rPr>
                        <w:t xml:space="preserve">Obrázek </w:t>
                      </w:r>
                      <w:r w:rsidRPr="00DE7117">
                        <w:rPr>
                          <w:i w:val="0"/>
                          <w:iCs w:val="0"/>
                        </w:rPr>
                        <w:fldChar w:fldCharType="begin"/>
                      </w:r>
                      <w:r w:rsidRPr="00DE7117">
                        <w:rPr>
                          <w:i w:val="0"/>
                          <w:iCs w:val="0"/>
                        </w:rPr>
                        <w:instrText xml:space="preserve"> SEQ Obrázek \* ARABIC </w:instrText>
                      </w:r>
                      <w:r w:rsidRPr="00DE7117">
                        <w:rPr>
                          <w:i w:val="0"/>
                          <w:iCs w:val="0"/>
                        </w:rPr>
                        <w:fldChar w:fldCharType="separate"/>
                      </w:r>
                      <w:r>
                        <w:rPr>
                          <w:i w:val="0"/>
                          <w:iCs w:val="0"/>
                          <w:noProof/>
                        </w:rPr>
                        <w:t>2</w:t>
                      </w:r>
                      <w:r w:rsidRPr="00DE7117">
                        <w:rPr>
                          <w:i w:val="0"/>
                          <w:iCs w:val="0"/>
                        </w:rPr>
                        <w:fldChar w:fldCharType="end"/>
                      </w:r>
                      <w:r w:rsidRPr="00DE7117">
                        <w:rPr>
                          <w:i w:val="0"/>
                          <w:iCs w:val="0"/>
                        </w:rPr>
                        <w:t xml:space="preserve"> - Rozštěp páteře</w:t>
                      </w:r>
                      <w:bookmarkEnd w:id="20"/>
                      <w:bookmarkEnd w:id="21"/>
                      <w:bookmarkEnd w:id="22"/>
                      <w:bookmarkEnd w:id="23"/>
                      <w:bookmarkEnd w:id="24"/>
                    </w:p>
                  </w:txbxContent>
                </v:textbox>
                <w10:wrap type="square" anchorx="page"/>
              </v:shape>
            </w:pict>
          </mc:Fallback>
        </mc:AlternateContent>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szCs w:val="24"/>
        </w:rPr>
        <w:t>(www.stanfordchildrens.org)</w:t>
      </w:r>
    </w:p>
    <w:p w14:paraId="19792299" w14:textId="77777777" w:rsidR="00295E30" w:rsidRDefault="00295E30" w:rsidP="005D0815">
      <w:pPr>
        <w:spacing w:after="120" w:line="360" w:lineRule="auto"/>
        <w:ind w:firstLine="567"/>
        <w:jc w:val="both"/>
        <w:rPr>
          <w:rFonts w:cs="Times New Roman"/>
          <w:b/>
          <w:bCs/>
          <w:szCs w:val="24"/>
        </w:rPr>
      </w:pPr>
    </w:p>
    <w:p w14:paraId="23526284" w14:textId="498B3BD9" w:rsidR="00107FFA" w:rsidRPr="00BC6910" w:rsidRDefault="00295E30" w:rsidP="005D0815">
      <w:pPr>
        <w:spacing w:after="120" w:line="360" w:lineRule="auto"/>
        <w:ind w:firstLine="567"/>
        <w:jc w:val="both"/>
        <w:rPr>
          <w:rFonts w:cs="Times New Roman"/>
          <w:b/>
          <w:bCs/>
          <w:szCs w:val="24"/>
        </w:rPr>
      </w:pPr>
      <w:r>
        <w:rPr>
          <w:rFonts w:cs="Times New Roman"/>
          <w:noProof/>
        </w:rPr>
        <w:drawing>
          <wp:anchor distT="0" distB="0" distL="114300" distR="114300" simplePos="0" relativeHeight="251661312" behindDoc="1" locked="0" layoutInCell="1" allowOverlap="1" wp14:anchorId="2390ACD5" wp14:editId="22904489">
            <wp:simplePos x="0" y="0"/>
            <wp:positionH relativeFrom="margin">
              <wp:align>right</wp:align>
            </wp:positionH>
            <wp:positionV relativeFrom="margin">
              <wp:align>top</wp:align>
            </wp:positionV>
            <wp:extent cx="5399405" cy="2454275"/>
            <wp:effectExtent l="0" t="0" r="0" b="3175"/>
            <wp:wrapTight wrapText="bothSides">
              <wp:wrapPolygon edited="0">
                <wp:start x="0" y="0"/>
                <wp:lineTo x="0" y="21460"/>
                <wp:lineTo x="21491" y="21460"/>
                <wp:lineTo x="21491"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1">
                      <a:extLst>
                        <a:ext uri="{28A0092B-C50C-407E-A947-70E740481C1C}">
                          <a14:useLocalDpi xmlns:a14="http://schemas.microsoft.com/office/drawing/2010/main" val="0"/>
                        </a:ext>
                      </a:extLst>
                    </a:blip>
                    <a:stretch>
                      <a:fillRect/>
                    </a:stretch>
                  </pic:blipFill>
                  <pic:spPr>
                    <a:xfrm>
                      <a:off x="0" y="0"/>
                      <a:ext cx="5399405" cy="2454275"/>
                    </a:xfrm>
                    <a:prstGeom prst="rect">
                      <a:avLst/>
                    </a:prstGeom>
                  </pic:spPr>
                </pic:pic>
              </a:graphicData>
            </a:graphic>
            <wp14:sizeRelH relativeFrom="margin">
              <wp14:pctWidth>0</wp14:pctWidth>
            </wp14:sizeRelH>
            <wp14:sizeRelV relativeFrom="margin">
              <wp14:pctHeight>0</wp14:pctHeight>
            </wp14:sizeRelV>
          </wp:anchor>
        </w:drawing>
      </w:r>
      <w:r w:rsidR="00107FFA" w:rsidRPr="00BC6910">
        <w:rPr>
          <w:rFonts w:cs="Times New Roman"/>
          <w:b/>
          <w:bCs/>
          <w:szCs w:val="24"/>
        </w:rPr>
        <w:t>Progresivní svalová dystrofie</w:t>
      </w:r>
    </w:p>
    <w:p w14:paraId="6291BA4B" w14:textId="77777777" w:rsidR="00295E30" w:rsidRDefault="00107FFA" w:rsidP="005D0815">
      <w:pPr>
        <w:spacing w:after="120" w:line="360" w:lineRule="auto"/>
        <w:ind w:firstLine="567"/>
        <w:jc w:val="both"/>
        <w:rPr>
          <w:rFonts w:cs="Times New Roman"/>
        </w:rPr>
      </w:pPr>
      <w:r w:rsidRPr="001F4AD2">
        <w:rPr>
          <w:rFonts w:cs="Times New Roman"/>
        </w:rPr>
        <w:t xml:space="preserve">Primární svalové onemocnění, které začíná již v dětství, méně často pak v pubertě či dospělém věku. Nemoc se projevuje tak, že svaly ochabují, jelikož ubývá svalových vláken. Dodnes není známá příčina této nemoci, na vzniku se podílejí však metabolické a hormonální změny (Kudláček </w:t>
      </w:r>
      <w:r w:rsidRPr="001F4AD2">
        <w:rPr>
          <w:rFonts w:cs="Times New Roman"/>
        </w:rPr>
        <w:sym w:font="Symbol" w:char="F026"/>
      </w:r>
      <w:r w:rsidRPr="001F4AD2">
        <w:rPr>
          <w:rFonts w:cs="Times New Roman"/>
        </w:rPr>
        <w:t xml:space="preserve"> Ješina</w:t>
      </w:r>
      <w:r w:rsidR="00052AC2" w:rsidRPr="001F4AD2">
        <w:rPr>
          <w:rFonts w:cs="Times New Roman"/>
        </w:rPr>
        <w:t>,</w:t>
      </w:r>
      <w:r w:rsidRPr="001F4AD2">
        <w:rPr>
          <w:rFonts w:cs="Times New Roman"/>
        </w:rPr>
        <w:t xml:space="preserve"> 2013).</w:t>
      </w:r>
    </w:p>
    <w:p w14:paraId="77374BF8" w14:textId="3AE0F131" w:rsidR="00C425EF" w:rsidRPr="00295E30" w:rsidRDefault="00C425EF" w:rsidP="005D0815">
      <w:pPr>
        <w:spacing w:after="120" w:line="360" w:lineRule="auto"/>
        <w:ind w:firstLine="567"/>
        <w:jc w:val="both"/>
        <w:rPr>
          <w:rFonts w:cs="Times New Roman"/>
        </w:rPr>
      </w:pPr>
      <w:r w:rsidRPr="00C147D5">
        <w:rPr>
          <w:rFonts w:cs="Times New Roman"/>
          <w:b/>
          <w:bCs/>
          <w:szCs w:val="24"/>
        </w:rPr>
        <w:t>Amputace</w:t>
      </w:r>
    </w:p>
    <w:p w14:paraId="1F6A70F1" w14:textId="3D831A96" w:rsidR="00C425EF" w:rsidRPr="001F4AD2" w:rsidRDefault="00C425EF" w:rsidP="005D0815">
      <w:pPr>
        <w:spacing w:after="120" w:line="360" w:lineRule="auto"/>
        <w:ind w:firstLine="567"/>
        <w:jc w:val="both"/>
        <w:rPr>
          <w:rFonts w:cs="Times New Roman"/>
        </w:rPr>
      </w:pPr>
      <w:r w:rsidRPr="001F4AD2">
        <w:rPr>
          <w:rFonts w:cs="Times New Roman"/>
        </w:rPr>
        <w:t xml:space="preserve">Amputace je nejstarší historicky doložený prováděný léčebný výkon. První a stále platné zásady amputací stanovil otec medicíny </w:t>
      </w:r>
      <w:proofErr w:type="spellStart"/>
      <w:r w:rsidRPr="001F4AD2">
        <w:rPr>
          <w:rFonts w:cs="Times New Roman"/>
        </w:rPr>
        <w:t>Hippokratés</w:t>
      </w:r>
      <w:proofErr w:type="spellEnd"/>
      <w:r w:rsidRPr="001F4AD2">
        <w:rPr>
          <w:rFonts w:cs="Times New Roman"/>
        </w:rPr>
        <w:t xml:space="preserve"> 500 let př.n.l.</w:t>
      </w:r>
      <w:r w:rsidR="00D31C25" w:rsidRPr="001F4AD2">
        <w:rPr>
          <w:rFonts w:cs="Times New Roman"/>
        </w:rPr>
        <w:t xml:space="preserve"> (</w:t>
      </w:r>
      <w:proofErr w:type="spellStart"/>
      <w:r w:rsidR="00D31C25" w:rsidRPr="001F4AD2">
        <w:rPr>
          <w:rFonts w:cs="Times New Roman"/>
        </w:rPr>
        <w:t>Dungl</w:t>
      </w:r>
      <w:proofErr w:type="spellEnd"/>
      <w:r w:rsidR="00052AC2" w:rsidRPr="001F4AD2">
        <w:rPr>
          <w:rFonts w:cs="Times New Roman"/>
        </w:rPr>
        <w:t>,</w:t>
      </w:r>
      <w:r w:rsidR="00D31C25" w:rsidRPr="001F4AD2">
        <w:rPr>
          <w:rFonts w:cs="Times New Roman"/>
        </w:rPr>
        <w:t xml:space="preserve"> 2005)</w:t>
      </w:r>
      <w:r w:rsidR="008232BA">
        <w:rPr>
          <w:rFonts w:cs="Times New Roman"/>
        </w:rPr>
        <w:t>.</w:t>
      </w:r>
    </w:p>
    <w:p w14:paraId="517B8D2A" w14:textId="033BC94E" w:rsidR="00B37DDA" w:rsidRPr="001F4AD2" w:rsidRDefault="00B37DDA" w:rsidP="005D0815">
      <w:pPr>
        <w:spacing w:after="120" w:line="360" w:lineRule="auto"/>
        <w:ind w:firstLine="567"/>
        <w:jc w:val="both"/>
        <w:rPr>
          <w:rFonts w:cs="Times New Roman"/>
        </w:rPr>
      </w:pPr>
      <w:r w:rsidRPr="001F4AD2">
        <w:rPr>
          <w:rFonts w:cs="Times New Roman"/>
        </w:rPr>
        <w:t xml:space="preserve">Amputace v oblasti nohy můžeme označit jako </w:t>
      </w:r>
      <w:proofErr w:type="spellStart"/>
      <w:r w:rsidRPr="001F4AD2">
        <w:rPr>
          <w:rFonts w:cs="Times New Roman"/>
        </w:rPr>
        <w:t>Chopart</w:t>
      </w:r>
      <w:proofErr w:type="spellEnd"/>
      <w:r w:rsidRPr="001F4AD2">
        <w:rPr>
          <w:rFonts w:cs="Times New Roman"/>
        </w:rPr>
        <w:t xml:space="preserve">, </w:t>
      </w:r>
      <w:proofErr w:type="spellStart"/>
      <w:r w:rsidRPr="001F4AD2">
        <w:rPr>
          <w:rFonts w:cs="Times New Roman"/>
        </w:rPr>
        <w:t>Pyrogov</w:t>
      </w:r>
      <w:proofErr w:type="spellEnd"/>
      <w:r w:rsidRPr="001F4AD2">
        <w:rPr>
          <w:rFonts w:cs="Times New Roman"/>
        </w:rPr>
        <w:t xml:space="preserve"> a </w:t>
      </w:r>
      <w:proofErr w:type="spellStart"/>
      <w:r w:rsidRPr="001F4AD2">
        <w:rPr>
          <w:rFonts w:cs="Times New Roman"/>
        </w:rPr>
        <w:t>Symeho</w:t>
      </w:r>
      <w:proofErr w:type="spellEnd"/>
      <w:r w:rsidRPr="001F4AD2">
        <w:rPr>
          <w:rFonts w:cs="Times New Roman"/>
        </w:rPr>
        <w:t>. Amputace dolní končetiny můžeme řešit speciální ortopedickou obuví nebo protézami. Záleží ovšem, jestli je pahýl nášlapný</w:t>
      </w:r>
      <w:r w:rsidR="008232BA">
        <w:rPr>
          <w:rFonts w:cs="Times New Roman"/>
        </w:rPr>
        <w:t>.</w:t>
      </w:r>
    </w:p>
    <w:p w14:paraId="0BE36644" w14:textId="7AD7530A" w:rsidR="00B37DDA" w:rsidRPr="001F4AD2" w:rsidRDefault="00B37DDA" w:rsidP="005D0815">
      <w:pPr>
        <w:spacing w:after="120" w:line="360" w:lineRule="auto"/>
        <w:ind w:firstLine="567"/>
        <w:jc w:val="both"/>
        <w:rPr>
          <w:rFonts w:cs="Times New Roman"/>
        </w:rPr>
      </w:pPr>
      <w:r w:rsidRPr="001F4AD2">
        <w:rPr>
          <w:rFonts w:cs="Times New Roman"/>
        </w:rPr>
        <w:t xml:space="preserve">Amputaci v oblasti bérce označujeme jako </w:t>
      </w:r>
      <w:proofErr w:type="spellStart"/>
      <w:r w:rsidRPr="001F4AD2">
        <w:rPr>
          <w:rFonts w:cs="Times New Roman"/>
        </w:rPr>
        <w:t>transtibiální</w:t>
      </w:r>
      <w:proofErr w:type="spellEnd"/>
      <w:r w:rsidRPr="001F4AD2">
        <w:rPr>
          <w:rFonts w:cs="Times New Roman"/>
        </w:rPr>
        <w:t xml:space="preserve"> amputaci. Amputaci v kolenním kloubu označujeme jako exartikulaci. Stehenní amputaci nazýváme </w:t>
      </w:r>
      <w:proofErr w:type="spellStart"/>
      <w:r w:rsidRPr="001F4AD2">
        <w:rPr>
          <w:rFonts w:cs="Times New Roman"/>
        </w:rPr>
        <w:t>tranfemorální</w:t>
      </w:r>
      <w:proofErr w:type="spellEnd"/>
      <w:r w:rsidRPr="001F4AD2">
        <w:rPr>
          <w:rFonts w:cs="Times New Roman"/>
        </w:rPr>
        <w:t xml:space="preserve"> (častěji u diabetiků či u osob s cévními onemocněním). Poslední je </w:t>
      </w:r>
      <w:proofErr w:type="spellStart"/>
      <w:r w:rsidRPr="001F4AD2">
        <w:rPr>
          <w:rFonts w:cs="Times New Roman"/>
        </w:rPr>
        <w:t>hemipelvectomie</w:t>
      </w:r>
      <w:proofErr w:type="spellEnd"/>
      <w:r w:rsidRPr="001F4AD2">
        <w:rPr>
          <w:rFonts w:cs="Times New Roman"/>
        </w:rPr>
        <w:t>, která zasahuje nad pánevní oblast (Půlpá</w:t>
      </w:r>
      <w:r w:rsidR="003403FE" w:rsidRPr="001F4AD2">
        <w:rPr>
          <w:rFonts w:cs="Times New Roman"/>
        </w:rPr>
        <w:t>n</w:t>
      </w:r>
      <w:r w:rsidR="00052AC2" w:rsidRPr="001F4AD2">
        <w:rPr>
          <w:rFonts w:cs="Times New Roman"/>
        </w:rPr>
        <w:t>,</w:t>
      </w:r>
      <w:r w:rsidR="003403FE" w:rsidRPr="001F4AD2">
        <w:rPr>
          <w:rFonts w:cs="Times New Roman"/>
        </w:rPr>
        <w:t xml:space="preserve"> 2014)</w:t>
      </w:r>
      <w:r w:rsidR="008232BA">
        <w:rPr>
          <w:rFonts w:cs="Times New Roman"/>
        </w:rPr>
        <w:t>.</w:t>
      </w:r>
    </w:p>
    <w:p w14:paraId="2DD708A9" w14:textId="482F6EA0" w:rsidR="008F1590" w:rsidRDefault="008F1590" w:rsidP="005D0815">
      <w:pPr>
        <w:spacing w:after="120" w:line="360" w:lineRule="auto"/>
        <w:ind w:firstLine="567"/>
        <w:jc w:val="both"/>
        <w:rPr>
          <w:rFonts w:cs="Times New Roman"/>
        </w:rPr>
      </w:pPr>
      <w:r w:rsidRPr="001F4AD2">
        <w:rPr>
          <w:rFonts w:cs="Times New Roman"/>
        </w:rPr>
        <w:t xml:space="preserve">Amputace můžeme rozdělit </w:t>
      </w:r>
      <w:r w:rsidR="00D31C25" w:rsidRPr="001F4AD2">
        <w:rPr>
          <w:rFonts w:cs="Times New Roman"/>
        </w:rPr>
        <w:t>na dvě skupiny – na gilotinové a lalokové. Obě skupiny jsou prováděny buď jako otevřené nebo zavřené (</w:t>
      </w:r>
      <w:proofErr w:type="spellStart"/>
      <w:r w:rsidR="00D31C25" w:rsidRPr="001F4AD2">
        <w:rPr>
          <w:rFonts w:cs="Times New Roman"/>
        </w:rPr>
        <w:t>Dungl</w:t>
      </w:r>
      <w:proofErr w:type="spellEnd"/>
      <w:r w:rsidR="00052AC2" w:rsidRPr="001F4AD2">
        <w:rPr>
          <w:rFonts w:cs="Times New Roman"/>
        </w:rPr>
        <w:t>,</w:t>
      </w:r>
      <w:r w:rsidR="00D31C25" w:rsidRPr="001F4AD2">
        <w:rPr>
          <w:rFonts w:cs="Times New Roman"/>
        </w:rPr>
        <w:t xml:space="preserve"> 2005)</w:t>
      </w:r>
      <w:r w:rsidR="008232BA">
        <w:rPr>
          <w:rFonts w:cs="Times New Roman"/>
        </w:rPr>
        <w:t>.</w:t>
      </w:r>
    </w:p>
    <w:p w14:paraId="2D73F996" w14:textId="4170CB88" w:rsidR="00D31C25" w:rsidRPr="001F4AD2" w:rsidRDefault="00ED4CBD" w:rsidP="005D0815">
      <w:pPr>
        <w:pStyle w:val="Nadpis4"/>
        <w:spacing w:before="0" w:after="120" w:line="360" w:lineRule="auto"/>
        <w:ind w:firstLine="567"/>
        <w:jc w:val="both"/>
        <w:rPr>
          <w:rFonts w:cs="Times New Roman"/>
        </w:rPr>
      </w:pPr>
      <w:r w:rsidRPr="001F4AD2">
        <w:rPr>
          <w:rFonts w:cs="Times New Roman"/>
        </w:rPr>
        <w:lastRenderedPageBreak/>
        <w:t>Gilotinové (cirkulární) amputace</w:t>
      </w:r>
    </w:p>
    <w:p w14:paraId="210CA814" w14:textId="0E6E812F" w:rsidR="00262001" w:rsidRPr="00262001" w:rsidRDefault="00ED4CBD" w:rsidP="00B727F3">
      <w:pPr>
        <w:spacing w:after="120" w:line="360" w:lineRule="auto"/>
        <w:ind w:firstLine="567"/>
        <w:jc w:val="both"/>
        <w:rPr>
          <w:rFonts w:cs="Times New Roman"/>
        </w:rPr>
      </w:pPr>
      <w:r w:rsidRPr="001F4AD2">
        <w:rPr>
          <w:rFonts w:cs="Times New Roman"/>
        </w:rPr>
        <w:t xml:space="preserve">Gilotinové (cirkulární) amputace jsou vždy prováděny otevřeně. Nejprve se cirkulárně přeruší kůže a po její </w:t>
      </w:r>
      <w:proofErr w:type="spellStart"/>
      <w:r w:rsidRPr="001F4AD2">
        <w:rPr>
          <w:rFonts w:cs="Times New Roman"/>
        </w:rPr>
        <w:t>retrakci</w:t>
      </w:r>
      <w:proofErr w:type="spellEnd"/>
      <w:r w:rsidRPr="001F4AD2">
        <w:rPr>
          <w:rFonts w:cs="Times New Roman"/>
        </w:rPr>
        <w:t xml:space="preserve"> se v její úrovni přeruší svaly, přičemž následuje</w:t>
      </w:r>
      <w:r w:rsidR="00337934">
        <w:rPr>
          <w:rFonts w:cs="Times New Roman"/>
        </w:rPr>
        <w:t xml:space="preserve"> </w:t>
      </w:r>
      <w:r w:rsidRPr="001F4AD2">
        <w:rPr>
          <w:rFonts w:cs="Times New Roman"/>
        </w:rPr>
        <w:t>přeruš</w:t>
      </w:r>
      <w:r w:rsidR="00337934">
        <w:rPr>
          <w:rFonts w:cs="Times New Roman"/>
        </w:rPr>
        <w:t>ením</w:t>
      </w:r>
      <w:r w:rsidRPr="001F4AD2">
        <w:rPr>
          <w:rFonts w:cs="Times New Roman"/>
        </w:rPr>
        <w:t xml:space="preserve"> skelet</w:t>
      </w:r>
      <w:r w:rsidR="00337934">
        <w:rPr>
          <w:rFonts w:cs="Times New Roman"/>
        </w:rPr>
        <w:t>u</w:t>
      </w:r>
      <w:r w:rsidRPr="001F4AD2">
        <w:rPr>
          <w:rFonts w:cs="Times New Roman"/>
        </w:rPr>
        <w:t xml:space="preserve"> </w:t>
      </w:r>
      <w:r w:rsidR="00337934">
        <w:rPr>
          <w:rFonts w:cs="Times New Roman"/>
        </w:rPr>
        <w:t>v</w:t>
      </w:r>
      <w:r w:rsidR="00337934" w:rsidRPr="001F4AD2">
        <w:rPr>
          <w:rFonts w:cs="Times New Roman"/>
        </w:rPr>
        <w:t xml:space="preserve"> </w:t>
      </w:r>
      <w:proofErr w:type="spellStart"/>
      <w:r w:rsidR="00337934" w:rsidRPr="001F4AD2">
        <w:rPr>
          <w:rFonts w:cs="Times New Roman"/>
        </w:rPr>
        <w:t>nejproximálnější</w:t>
      </w:r>
      <w:proofErr w:type="spellEnd"/>
      <w:r w:rsidR="00337934" w:rsidRPr="001F4AD2">
        <w:rPr>
          <w:rFonts w:cs="Times New Roman"/>
        </w:rPr>
        <w:t xml:space="preserve"> linii </w:t>
      </w:r>
      <w:r w:rsidRPr="001F4AD2">
        <w:rPr>
          <w:rFonts w:cs="Times New Roman"/>
        </w:rPr>
        <w:t>(</w:t>
      </w:r>
      <w:proofErr w:type="spellStart"/>
      <w:r w:rsidRPr="001F4AD2">
        <w:rPr>
          <w:rFonts w:cs="Times New Roman"/>
        </w:rPr>
        <w:t>Dungl</w:t>
      </w:r>
      <w:proofErr w:type="spellEnd"/>
      <w:r w:rsidR="00052AC2" w:rsidRPr="001F4AD2">
        <w:rPr>
          <w:rFonts w:cs="Times New Roman"/>
        </w:rPr>
        <w:t>,</w:t>
      </w:r>
      <w:r w:rsidRPr="001F4AD2">
        <w:rPr>
          <w:rFonts w:cs="Times New Roman"/>
        </w:rPr>
        <w:t xml:space="preserve"> 2005)</w:t>
      </w:r>
      <w:r w:rsidR="008232BA">
        <w:rPr>
          <w:rFonts w:cs="Times New Roman"/>
        </w:rPr>
        <w:t>.</w:t>
      </w:r>
      <w:r w:rsidR="00262001">
        <w:rPr>
          <w:rFonts w:cs="Times New Roman"/>
          <w:b/>
          <w:bCs/>
        </w:rPr>
        <w:tab/>
      </w:r>
      <w:r w:rsidR="00262001">
        <w:rPr>
          <w:rFonts w:cs="Times New Roman"/>
          <w:b/>
          <w:bCs/>
        </w:rPr>
        <w:tab/>
      </w:r>
      <w:r w:rsidR="00262001">
        <w:rPr>
          <w:rFonts w:cs="Times New Roman"/>
          <w:b/>
          <w:bCs/>
        </w:rPr>
        <w:tab/>
      </w:r>
      <w:r w:rsidR="00262001">
        <w:rPr>
          <w:rFonts w:cs="Times New Roman"/>
          <w:b/>
          <w:bCs/>
        </w:rPr>
        <w:tab/>
      </w:r>
      <w:r w:rsidR="00262001">
        <w:rPr>
          <w:rFonts w:cs="Times New Roman"/>
          <w:b/>
          <w:bCs/>
        </w:rPr>
        <w:tab/>
      </w:r>
    </w:p>
    <w:p w14:paraId="49EBE354" w14:textId="5A5E266E" w:rsidR="00DD0D7A" w:rsidRPr="00262001" w:rsidRDefault="00ED4CBD" w:rsidP="00262001">
      <w:pPr>
        <w:spacing w:after="120" w:line="360" w:lineRule="auto"/>
        <w:ind w:firstLine="567"/>
        <w:jc w:val="both"/>
        <w:rPr>
          <w:rFonts w:cs="Times New Roman"/>
          <w:b/>
          <w:bCs/>
        </w:rPr>
      </w:pPr>
      <w:r w:rsidRPr="00262001">
        <w:rPr>
          <w:rFonts w:cs="Times New Roman"/>
          <w:b/>
          <w:bCs/>
        </w:rPr>
        <w:t>Lalokové amputace</w:t>
      </w:r>
    </w:p>
    <w:p w14:paraId="76ACAFDA" w14:textId="5B8352D9" w:rsidR="00262001" w:rsidRPr="00B727F3" w:rsidRDefault="00B727F3" w:rsidP="00B727F3">
      <w:pPr>
        <w:spacing w:after="120" w:line="360" w:lineRule="auto"/>
        <w:ind w:firstLine="567"/>
        <w:jc w:val="both"/>
        <w:rPr>
          <w:rFonts w:cs="Times New Roman"/>
        </w:rPr>
      </w:pPr>
      <w:r>
        <w:rPr>
          <w:noProof/>
        </w:rPr>
        <mc:AlternateContent>
          <mc:Choice Requires="wps">
            <w:drawing>
              <wp:anchor distT="0" distB="0" distL="114300" distR="114300" simplePos="0" relativeHeight="251668480" behindDoc="0" locked="0" layoutInCell="1" allowOverlap="1" wp14:anchorId="46FF244F" wp14:editId="02878656">
                <wp:simplePos x="0" y="0"/>
                <wp:positionH relativeFrom="margin">
                  <wp:posOffset>0</wp:posOffset>
                </wp:positionH>
                <wp:positionV relativeFrom="paragraph">
                  <wp:posOffset>3936019</wp:posOffset>
                </wp:positionV>
                <wp:extent cx="5399405" cy="635"/>
                <wp:effectExtent l="0" t="0" r="0" b="8255"/>
                <wp:wrapSquare wrapText="bothSides"/>
                <wp:docPr id="6" name="Textové pole 6"/>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0EC4F1ED" w14:textId="55F83B47" w:rsidR="001B7DFB" w:rsidRPr="00DE7117" w:rsidRDefault="001B7DFB" w:rsidP="00DE7117">
                            <w:pPr>
                              <w:pStyle w:val="Titulek"/>
                              <w:jc w:val="center"/>
                              <w:rPr>
                                <w:rFonts w:cs="Times New Roman"/>
                                <w:i w:val="0"/>
                                <w:iCs w:val="0"/>
                                <w:noProof/>
                                <w:sz w:val="24"/>
                              </w:rPr>
                            </w:pPr>
                            <w:bookmarkStart w:id="25" w:name="_Toc62925523"/>
                            <w:bookmarkStart w:id="26" w:name="_Toc63520248"/>
                            <w:bookmarkStart w:id="27" w:name="_Toc63521212"/>
                            <w:bookmarkStart w:id="28" w:name="_Toc69813520"/>
                            <w:bookmarkStart w:id="29" w:name="_Toc70152618"/>
                            <w:r w:rsidRPr="00DE7117">
                              <w:rPr>
                                <w:i w:val="0"/>
                                <w:iCs w:val="0"/>
                              </w:rPr>
                              <w:t xml:space="preserve">Obrázek </w:t>
                            </w:r>
                            <w:r w:rsidRPr="00DE7117">
                              <w:rPr>
                                <w:i w:val="0"/>
                                <w:iCs w:val="0"/>
                              </w:rPr>
                              <w:fldChar w:fldCharType="begin"/>
                            </w:r>
                            <w:r w:rsidRPr="00DE7117">
                              <w:rPr>
                                <w:i w:val="0"/>
                                <w:iCs w:val="0"/>
                              </w:rPr>
                              <w:instrText xml:space="preserve"> SEQ Obrázek \* ARABIC </w:instrText>
                            </w:r>
                            <w:r w:rsidRPr="00DE7117">
                              <w:rPr>
                                <w:i w:val="0"/>
                                <w:iCs w:val="0"/>
                              </w:rPr>
                              <w:fldChar w:fldCharType="separate"/>
                            </w:r>
                            <w:r>
                              <w:rPr>
                                <w:i w:val="0"/>
                                <w:iCs w:val="0"/>
                                <w:noProof/>
                              </w:rPr>
                              <w:t>3</w:t>
                            </w:r>
                            <w:r w:rsidRPr="00DE7117">
                              <w:rPr>
                                <w:i w:val="0"/>
                                <w:iCs w:val="0"/>
                              </w:rPr>
                              <w:fldChar w:fldCharType="end"/>
                            </w:r>
                            <w:r w:rsidRPr="00DE7117">
                              <w:rPr>
                                <w:i w:val="0"/>
                                <w:iCs w:val="0"/>
                              </w:rPr>
                              <w:t xml:space="preserve"> - Amputace</w:t>
                            </w:r>
                            <w:bookmarkEnd w:id="25"/>
                            <w:bookmarkEnd w:id="26"/>
                            <w:bookmarkEnd w:id="27"/>
                            <w:bookmarkEnd w:id="28"/>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FF244F" id="Textové pole 6" o:spid="_x0000_s1028" type="#_x0000_t202" style="position:absolute;left:0;text-align:left;margin-left:0;margin-top:309.9pt;width:425.15pt;height:.0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" stroked="f">
                <v:textbox style="mso-fit-shape-to-text:t" inset="0,0,0,0">
                  <w:txbxContent>
                    <w:p w14:paraId="0EC4F1ED" w14:textId="55F83B47" w:rsidR="001B7DFB" w:rsidRPr="00DE7117" w:rsidRDefault="001B7DFB" w:rsidP="00DE7117">
                      <w:pPr>
                        <w:pStyle w:val="Titulek"/>
                        <w:jc w:val="center"/>
                        <w:rPr>
                          <w:rFonts w:cs="Times New Roman"/>
                          <w:i w:val="0"/>
                          <w:iCs w:val="0"/>
                          <w:noProof/>
                          <w:sz w:val="24"/>
                        </w:rPr>
                      </w:pPr>
                      <w:bookmarkStart w:id="30" w:name="_Toc62925523"/>
                      <w:bookmarkStart w:id="31" w:name="_Toc63520248"/>
                      <w:bookmarkStart w:id="32" w:name="_Toc63521212"/>
                      <w:bookmarkStart w:id="33" w:name="_Toc69813520"/>
                      <w:bookmarkStart w:id="34" w:name="_Toc70152618"/>
                      <w:r w:rsidRPr="00DE7117">
                        <w:rPr>
                          <w:i w:val="0"/>
                          <w:iCs w:val="0"/>
                        </w:rPr>
                        <w:t xml:space="preserve">Obrázek </w:t>
                      </w:r>
                      <w:r w:rsidRPr="00DE7117">
                        <w:rPr>
                          <w:i w:val="0"/>
                          <w:iCs w:val="0"/>
                        </w:rPr>
                        <w:fldChar w:fldCharType="begin"/>
                      </w:r>
                      <w:r w:rsidRPr="00DE7117">
                        <w:rPr>
                          <w:i w:val="0"/>
                          <w:iCs w:val="0"/>
                        </w:rPr>
                        <w:instrText xml:space="preserve"> SEQ Obrázek \* ARABIC </w:instrText>
                      </w:r>
                      <w:r w:rsidRPr="00DE7117">
                        <w:rPr>
                          <w:i w:val="0"/>
                          <w:iCs w:val="0"/>
                        </w:rPr>
                        <w:fldChar w:fldCharType="separate"/>
                      </w:r>
                      <w:r>
                        <w:rPr>
                          <w:i w:val="0"/>
                          <w:iCs w:val="0"/>
                          <w:noProof/>
                        </w:rPr>
                        <w:t>3</w:t>
                      </w:r>
                      <w:r w:rsidRPr="00DE7117">
                        <w:rPr>
                          <w:i w:val="0"/>
                          <w:iCs w:val="0"/>
                        </w:rPr>
                        <w:fldChar w:fldCharType="end"/>
                      </w:r>
                      <w:r w:rsidRPr="00DE7117">
                        <w:rPr>
                          <w:i w:val="0"/>
                          <w:iCs w:val="0"/>
                        </w:rPr>
                        <w:t xml:space="preserve"> - Amputace</w:t>
                      </w:r>
                      <w:bookmarkEnd w:id="30"/>
                      <w:bookmarkEnd w:id="31"/>
                      <w:bookmarkEnd w:id="32"/>
                      <w:bookmarkEnd w:id="33"/>
                      <w:bookmarkEnd w:id="34"/>
                    </w:p>
                  </w:txbxContent>
                </v:textbox>
                <w10:wrap type="square" anchorx="margin"/>
              </v:shape>
            </w:pict>
          </mc:Fallback>
        </mc:AlternateContent>
      </w:r>
      <w:r>
        <w:rPr>
          <w:rFonts w:cs="Times New Roman"/>
          <w:noProof/>
        </w:rPr>
        <w:drawing>
          <wp:anchor distT="0" distB="0" distL="114300" distR="114300" simplePos="0" relativeHeight="251662336" behindDoc="0" locked="0" layoutInCell="1" allowOverlap="1" wp14:anchorId="2FE3CF08" wp14:editId="6E0E1330">
            <wp:simplePos x="0" y="0"/>
            <wp:positionH relativeFrom="margin">
              <wp:posOffset>0</wp:posOffset>
            </wp:positionH>
            <wp:positionV relativeFrom="margin">
              <wp:posOffset>2423045</wp:posOffset>
            </wp:positionV>
            <wp:extent cx="5399405" cy="3037205"/>
            <wp:effectExtent l="0" t="0" r="0" b="0"/>
            <wp:wrapSquare wrapText="bothSides"/>
            <wp:docPr id="3" name="Obrázek 3" descr="Obsah obrázku obloha, exteriér, pláž, vl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obloha, exteriér, pláž, vlna&#10;&#10;Popis byl vytvořen automatick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9405" cy="3037205"/>
                    </a:xfrm>
                    <a:prstGeom prst="rect">
                      <a:avLst/>
                    </a:prstGeom>
                  </pic:spPr>
                </pic:pic>
              </a:graphicData>
            </a:graphic>
          </wp:anchor>
        </w:drawing>
      </w:r>
      <w:r w:rsidR="00450828" w:rsidRPr="001F4AD2">
        <w:rPr>
          <w:rFonts w:cs="Times New Roman"/>
        </w:rPr>
        <w:t>Je to s</w:t>
      </w:r>
      <w:r w:rsidR="002F7BB8" w:rsidRPr="001F4AD2">
        <w:rPr>
          <w:rFonts w:cs="Times New Roman"/>
        </w:rPr>
        <w:t>tandar</w:t>
      </w:r>
      <w:r w:rsidR="00337934">
        <w:rPr>
          <w:rFonts w:cs="Times New Roman"/>
        </w:rPr>
        <w:t>d</w:t>
      </w:r>
      <w:r w:rsidR="002F7BB8" w:rsidRPr="001F4AD2">
        <w:rPr>
          <w:rFonts w:cs="Times New Roman"/>
        </w:rPr>
        <w:t xml:space="preserve">ní a platný operační výkon. </w:t>
      </w:r>
      <w:r w:rsidR="00450828" w:rsidRPr="001F4AD2">
        <w:rPr>
          <w:rFonts w:cs="Times New Roman"/>
        </w:rPr>
        <w:t>U lalokové amputace se musí předem důkladně naplánovat umístění laloků měkkých tkání, aby mohla být odstraněna patologická tkáň a přerušený skelet</w:t>
      </w:r>
      <w:r w:rsidR="00262001">
        <w:rPr>
          <w:rFonts w:cs="Times New Roman"/>
        </w:rPr>
        <w:t>.</w:t>
      </w:r>
      <w:r w:rsidR="00262001">
        <w:tab/>
      </w:r>
      <w:r w:rsidR="00262001">
        <w:tab/>
      </w:r>
      <w:r w:rsidR="00262001">
        <w:tab/>
      </w:r>
      <w:r w:rsidR="00262001">
        <w:tab/>
      </w:r>
      <w:r w:rsidR="00262001">
        <w:tab/>
      </w:r>
      <w:r w:rsidR="00262001">
        <w:tab/>
      </w:r>
    </w:p>
    <w:p w14:paraId="6320B41E" w14:textId="254C73D5" w:rsidR="00262001" w:rsidRPr="00262001" w:rsidRDefault="00262001" w:rsidP="005D0815">
      <w:pPr>
        <w:pStyle w:val="Bakalarka2"/>
        <w:numPr>
          <w:ilvl w:val="0"/>
          <w:numId w:val="0"/>
        </w:numPr>
        <w:rPr>
          <w:b w:val="0"/>
          <w:bCs/>
          <w:sz w:val="24"/>
          <w:szCs w:val="24"/>
        </w:rPr>
      </w:pPr>
      <w:r>
        <w:tab/>
      </w:r>
      <w:r>
        <w:tab/>
      </w:r>
      <w:r>
        <w:tab/>
      </w:r>
      <w:r>
        <w:tab/>
      </w:r>
      <w:r>
        <w:tab/>
        <w:t xml:space="preserve">                    </w:t>
      </w:r>
      <w:r>
        <w:tab/>
      </w:r>
      <w:r w:rsidRPr="00262001">
        <w:rPr>
          <w:sz w:val="24"/>
          <w:szCs w:val="24"/>
        </w:rPr>
        <w:t xml:space="preserve">   </w:t>
      </w:r>
      <w:bookmarkStart w:id="35" w:name="_Toc70157225"/>
      <w:r w:rsidRPr="00262001">
        <w:rPr>
          <w:b w:val="0"/>
          <w:bCs/>
          <w:sz w:val="24"/>
          <w:szCs w:val="24"/>
        </w:rPr>
        <w:t>(www.zoommagazin.iprima.cz)</w:t>
      </w:r>
      <w:bookmarkEnd w:id="35"/>
    </w:p>
    <w:p w14:paraId="484E5986" w14:textId="5EEA18F5" w:rsidR="00A913D8" w:rsidRPr="0040147C" w:rsidRDefault="00517ED0" w:rsidP="005D0815">
      <w:pPr>
        <w:pStyle w:val="Bakalarka2"/>
        <w:numPr>
          <w:ilvl w:val="0"/>
          <w:numId w:val="0"/>
        </w:numPr>
      </w:pPr>
      <w:bookmarkStart w:id="36" w:name="_Toc70157226"/>
      <w:r w:rsidRPr="0040147C">
        <w:t>1</w:t>
      </w:r>
      <w:r w:rsidRPr="0040147C">
        <w:rPr>
          <w:rStyle w:val="Bakalarka1Char"/>
          <w:b/>
          <w:sz w:val="28"/>
        </w:rPr>
        <w:t xml:space="preserve">.3 </w:t>
      </w:r>
      <w:r w:rsidRPr="0040147C">
        <w:rPr>
          <w:rStyle w:val="Bakalarka1Char"/>
          <w:b/>
          <w:sz w:val="28"/>
        </w:rPr>
        <w:tab/>
        <w:t>Ž</w:t>
      </w:r>
      <w:r w:rsidR="00BC2110" w:rsidRPr="0040147C">
        <w:rPr>
          <w:rStyle w:val="Bakalarka1Char"/>
          <w:b/>
          <w:sz w:val="28"/>
        </w:rPr>
        <w:t>ák se speciálními vzdělávacími potřebami</w:t>
      </w:r>
      <w:bookmarkEnd w:id="36"/>
    </w:p>
    <w:p w14:paraId="00CD3D3B" w14:textId="14D68475" w:rsidR="00020D6B" w:rsidRPr="00D47542" w:rsidRDefault="00517ED0" w:rsidP="005D0815">
      <w:pPr>
        <w:pStyle w:val="Bakalarka3"/>
        <w:numPr>
          <w:ilvl w:val="0"/>
          <w:numId w:val="0"/>
        </w:numPr>
      </w:pPr>
      <w:bookmarkStart w:id="37" w:name="_Toc70157227"/>
      <w:r>
        <w:t>1.3.1</w:t>
      </w:r>
      <w:r>
        <w:tab/>
        <w:t>Charakteristika ž</w:t>
      </w:r>
      <w:r w:rsidR="00020D6B" w:rsidRPr="00D47542">
        <w:t>ák</w:t>
      </w:r>
      <w:r>
        <w:t>a</w:t>
      </w:r>
      <w:r w:rsidR="00020D6B" w:rsidRPr="00D47542">
        <w:t xml:space="preserve"> se speciálními </w:t>
      </w:r>
      <w:r w:rsidR="00020D6B">
        <w:t xml:space="preserve">vzdělávacími </w:t>
      </w:r>
      <w:r w:rsidR="00020D6B" w:rsidRPr="00D47542">
        <w:t>potřebami</w:t>
      </w:r>
      <w:bookmarkEnd w:id="37"/>
    </w:p>
    <w:p w14:paraId="5CB2A1DA" w14:textId="5A0A7C66" w:rsidR="00020D6B" w:rsidRDefault="00020D6B" w:rsidP="005D0815">
      <w:pPr>
        <w:spacing w:after="120" w:line="360" w:lineRule="auto"/>
        <w:ind w:firstLine="567"/>
        <w:jc w:val="both"/>
      </w:pPr>
      <w:r>
        <w:t>Žák, který na rozdíl od svých spolužáků</w:t>
      </w:r>
      <w:r w:rsidR="00337934">
        <w:t>,</w:t>
      </w:r>
      <w:r>
        <w:t xml:space="preserve"> má problémy s učením. Jeho postižení mu brání v používání vzdělávacích zařízeních, kter</w:t>
      </w:r>
      <w:r w:rsidR="00337934">
        <w:t>á</w:t>
      </w:r>
      <w:r>
        <w:t xml:space="preserve"> používají ostatní žáci (Bazalová, 2006 </w:t>
      </w:r>
      <w:r w:rsidR="008232BA">
        <w:rPr>
          <w:i/>
          <w:iCs/>
        </w:rPr>
        <w:t>p</w:t>
      </w:r>
      <w:r w:rsidRPr="00E3544B">
        <w:rPr>
          <w:i/>
          <w:iCs/>
        </w:rPr>
        <w:t>. 90-91</w:t>
      </w:r>
      <w:r>
        <w:t>).</w:t>
      </w:r>
    </w:p>
    <w:p w14:paraId="4BF8027C" w14:textId="5F532B38" w:rsidR="00020D6B" w:rsidRPr="00020D6B" w:rsidRDefault="00020D6B" w:rsidP="005D0815">
      <w:pPr>
        <w:spacing w:after="120" w:line="360" w:lineRule="auto"/>
        <w:ind w:firstLine="567"/>
        <w:jc w:val="both"/>
      </w:pPr>
      <w:r>
        <w:t>Důležité pro žáka se speciálními vzdělávacími potřebami je vztah k rodině. Rozdíl vidíme také jestli dítě onemocnělo před zahájením školní docházky</w:t>
      </w:r>
      <w:r w:rsidR="00337934">
        <w:t>,</w:t>
      </w:r>
      <w:r>
        <w:t xml:space="preserve"> nebo je postižené od narození (</w:t>
      </w:r>
      <w:r w:rsidRPr="00FB1F21">
        <w:rPr>
          <w:rFonts w:cs="Times New Roman"/>
          <w:szCs w:val="24"/>
          <w:shd w:val="clear" w:color="auto" w:fill="FFFFFF"/>
        </w:rPr>
        <w:t>Müller</w:t>
      </w:r>
      <w:r>
        <w:rPr>
          <w:rFonts w:cs="Times New Roman"/>
          <w:szCs w:val="24"/>
          <w:shd w:val="clear" w:color="auto" w:fill="FFFFFF"/>
        </w:rPr>
        <w:t xml:space="preserve"> </w:t>
      </w:r>
      <w:r w:rsidR="00F54BA9">
        <w:rPr>
          <w:rFonts w:cs="Times New Roman"/>
          <w:szCs w:val="24"/>
          <w:shd w:val="clear" w:color="auto" w:fill="FFFFFF"/>
        </w:rPr>
        <w:t>et al</w:t>
      </w:r>
      <w:r>
        <w:rPr>
          <w:rFonts w:cs="Times New Roman"/>
          <w:szCs w:val="24"/>
          <w:shd w:val="clear" w:color="auto" w:fill="FFFFFF"/>
        </w:rPr>
        <w:t>., 2001).</w:t>
      </w:r>
    </w:p>
    <w:p w14:paraId="04842FA2" w14:textId="5E61BBC1" w:rsidR="00BC2110" w:rsidRPr="00AB7FC6" w:rsidRDefault="00915FFF" w:rsidP="005D0815">
      <w:pPr>
        <w:pStyle w:val="Nadpis1"/>
        <w:numPr>
          <w:ilvl w:val="0"/>
          <w:numId w:val="0"/>
        </w:numPr>
        <w:jc w:val="both"/>
        <w:rPr>
          <w:sz w:val="28"/>
          <w:szCs w:val="36"/>
        </w:rPr>
      </w:pPr>
      <w:bookmarkStart w:id="38" w:name="_Toc70157228"/>
      <w:r>
        <w:rPr>
          <w:sz w:val="28"/>
          <w:szCs w:val="36"/>
        </w:rPr>
        <w:lastRenderedPageBreak/>
        <w:t>1.3.2</w:t>
      </w:r>
      <w:r>
        <w:rPr>
          <w:sz w:val="28"/>
          <w:szCs w:val="36"/>
        </w:rPr>
        <w:tab/>
      </w:r>
      <w:r w:rsidR="00BC2110" w:rsidRPr="00AB7FC6">
        <w:rPr>
          <w:sz w:val="28"/>
          <w:szCs w:val="36"/>
        </w:rPr>
        <w:t>Psychomotorický vývoj</w:t>
      </w:r>
      <w:bookmarkEnd w:id="38"/>
    </w:p>
    <w:p w14:paraId="5E24127F" w14:textId="03E28D7E" w:rsidR="00BC2110" w:rsidRDefault="00BC2110" w:rsidP="005D0815">
      <w:pPr>
        <w:spacing w:after="120" w:line="360" w:lineRule="auto"/>
        <w:ind w:firstLine="567"/>
        <w:jc w:val="both"/>
      </w:pPr>
      <w:r>
        <w:t xml:space="preserve">Psychomotorický vývoj u žáka se speciálními vzdělávacími potřebami je rozdílný než u žáka, u kterého není </w:t>
      </w:r>
      <w:r w:rsidR="00A137FD">
        <w:t>nutné</w:t>
      </w:r>
      <w:r>
        <w:t xml:space="preserve"> těchto speciálních potřeb ke vzdělávání. V raném období vývoje dítěte, dělíme vývoj do několika fází</w:t>
      </w:r>
      <w:r w:rsidR="00E468DB">
        <w:t xml:space="preserve"> (Vítková, 2004)</w:t>
      </w:r>
    </w:p>
    <w:p w14:paraId="28E67844" w14:textId="77777777" w:rsidR="00B04D50" w:rsidRPr="00332A20" w:rsidRDefault="00B04D50" w:rsidP="005D0815">
      <w:pPr>
        <w:spacing w:after="120" w:line="360" w:lineRule="auto"/>
        <w:ind w:firstLine="567"/>
        <w:jc w:val="both"/>
      </w:pPr>
      <w:r w:rsidRPr="00332A20">
        <w:t>Motorika – pohybová schopnost organismu a souhrn pohybů lidského těla</w:t>
      </w:r>
      <w:r w:rsidR="00603F35" w:rsidRPr="00332A20">
        <w:rPr>
          <w:rFonts w:cs="Times New Roman"/>
          <w:szCs w:val="24"/>
          <w:shd w:val="clear" w:color="auto" w:fill="FFFFFF"/>
        </w:rPr>
        <w:t xml:space="preserve"> (</w:t>
      </w:r>
      <w:proofErr w:type="spellStart"/>
      <w:r w:rsidR="00603F35" w:rsidRPr="00332A20">
        <w:rPr>
          <w:rFonts w:cs="Times New Roman"/>
          <w:szCs w:val="24"/>
          <w:shd w:val="clear" w:color="auto" w:fill="FFFFFF"/>
        </w:rPr>
        <w:t>Figueroa</w:t>
      </w:r>
      <w:proofErr w:type="spellEnd"/>
      <w:r w:rsidR="00603F35" w:rsidRPr="00332A20">
        <w:rPr>
          <w:rFonts w:cs="Times New Roman"/>
          <w:szCs w:val="24"/>
          <w:shd w:val="clear" w:color="auto" w:fill="FFFFFF"/>
        </w:rPr>
        <w:t xml:space="preserve"> &amp; An, 2017)</w:t>
      </w:r>
    </w:p>
    <w:p w14:paraId="2CA09249" w14:textId="77777777" w:rsidR="00B04D50" w:rsidRPr="00332A20" w:rsidRDefault="00B04D50" w:rsidP="005D0815">
      <w:pPr>
        <w:spacing w:after="120" w:line="360" w:lineRule="auto"/>
        <w:ind w:firstLine="567"/>
        <w:jc w:val="both"/>
      </w:pPr>
      <w:r w:rsidRPr="00332A20">
        <w:t xml:space="preserve">Jemná motorika </w:t>
      </w:r>
      <w:r w:rsidR="00E468DB" w:rsidRPr="00332A20">
        <w:t>–</w:t>
      </w:r>
      <w:r w:rsidRPr="00332A20">
        <w:t xml:space="preserve"> </w:t>
      </w:r>
      <w:r w:rsidR="00E468DB" w:rsidRPr="00332A20">
        <w:t>jemné pohyby rukou, manipulace s malými předměty</w:t>
      </w:r>
    </w:p>
    <w:p w14:paraId="2718BC3C" w14:textId="77777777" w:rsidR="00020D6B" w:rsidRPr="00332A20" w:rsidRDefault="00E468DB" w:rsidP="005D0815">
      <w:pPr>
        <w:spacing w:after="120" w:line="360" w:lineRule="auto"/>
        <w:ind w:firstLine="567"/>
        <w:jc w:val="both"/>
      </w:pPr>
      <w:r w:rsidRPr="00332A20">
        <w:t>Hrubá motorika – koordinace horních a dolních končetin</w:t>
      </w:r>
    </w:p>
    <w:p w14:paraId="7AFA08BC" w14:textId="2E9CA0D3" w:rsidR="00E468DB" w:rsidRDefault="00020D6B" w:rsidP="005D0815">
      <w:pPr>
        <w:pStyle w:val="Nadpis4"/>
        <w:tabs>
          <w:tab w:val="left" w:pos="567"/>
        </w:tabs>
        <w:spacing w:before="0" w:after="120" w:line="360" w:lineRule="auto"/>
        <w:jc w:val="both"/>
      </w:pPr>
      <w:r>
        <w:t xml:space="preserve">a) </w:t>
      </w:r>
      <w:r w:rsidR="00FC343F">
        <w:tab/>
      </w:r>
      <w:r w:rsidR="00E468DB">
        <w:t>Novorozenecké období:</w:t>
      </w:r>
    </w:p>
    <w:p w14:paraId="652E0450" w14:textId="6C8AF9D1" w:rsidR="00E468DB" w:rsidRDefault="00E468DB" w:rsidP="005D0815">
      <w:pPr>
        <w:spacing w:after="120" w:line="360" w:lineRule="auto"/>
        <w:ind w:firstLine="567"/>
        <w:jc w:val="both"/>
      </w:pPr>
      <w:r>
        <w:t>Doba tohoto období je přibližně měsíc od narození dítěte. Narozené dítě se adaptuje na nové prostředí</w:t>
      </w:r>
      <w:r w:rsidR="00933024">
        <w:t>.</w:t>
      </w:r>
    </w:p>
    <w:p w14:paraId="3168602F" w14:textId="4B56937F" w:rsidR="00E468DB" w:rsidRDefault="001A4D46" w:rsidP="005D0815">
      <w:pPr>
        <w:spacing w:after="120" w:line="360" w:lineRule="auto"/>
        <w:ind w:firstLine="567"/>
        <w:jc w:val="both"/>
      </w:pPr>
      <w:r>
        <w:t>Novorozenec reaguje na pod</w:t>
      </w:r>
      <w:r w:rsidR="00470A0A">
        <w:t>n</w:t>
      </w:r>
      <w:r>
        <w:t>ěty pomocí vrozených způsobů a reflexů. Dítě je po narození vybaveno například sacím či hledacím reflexem</w:t>
      </w:r>
      <w:r w:rsidR="00933024">
        <w:t>.</w:t>
      </w:r>
    </w:p>
    <w:p w14:paraId="5CFCBF45" w14:textId="77777777" w:rsidR="00AE4F4E" w:rsidRDefault="001A4D46" w:rsidP="00AE4F4E">
      <w:pPr>
        <w:spacing w:after="120" w:line="360" w:lineRule="auto"/>
        <w:ind w:firstLine="567"/>
        <w:jc w:val="both"/>
      </w:pPr>
      <w:r>
        <w:t>Dítě je závislé na matce a na svém okolí. Chování novorozence je individuální, jelikož každé dítě reaguje jinak na daný pod</w:t>
      </w:r>
      <w:r w:rsidR="00470A0A">
        <w:t>n</w:t>
      </w:r>
      <w:r>
        <w:t>ět (Vágnerová, 2005).</w:t>
      </w:r>
    </w:p>
    <w:p w14:paraId="5B7A6031" w14:textId="7226FE75" w:rsidR="001A4D46" w:rsidRDefault="00020D6B" w:rsidP="00AE4F4E">
      <w:pPr>
        <w:pStyle w:val="Nadpis4"/>
        <w:tabs>
          <w:tab w:val="left" w:pos="567"/>
        </w:tabs>
        <w:spacing w:before="0" w:after="120" w:line="360" w:lineRule="auto"/>
        <w:jc w:val="both"/>
      </w:pPr>
      <w:r>
        <w:t xml:space="preserve">b) </w:t>
      </w:r>
      <w:r w:rsidR="00FC343F">
        <w:tab/>
      </w:r>
      <w:r w:rsidR="001A4D46">
        <w:t>Kojenecké období:</w:t>
      </w:r>
    </w:p>
    <w:p w14:paraId="00C923B4" w14:textId="4E1C2939" w:rsidR="001A4D46" w:rsidRDefault="001A4D46" w:rsidP="005D0815">
      <w:pPr>
        <w:spacing w:after="120" w:line="360" w:lineRule="auto"/>
        <w:ind w:firstLine="567"/>
        <w:jc w:val="both"/>
      </w:pPr>
      <w:r>
        <w:t>Toto období představuje rozvoj tělesného a psychického vývoje jedince. Kojenec začíná ovládat své tělo a postupně je schopen zvládat chůzi s přidržením rodičů, později pak první krůčky</w:t>
      </w:r>
      <w:r w:rsidR="00363C84">
        <w:t>.</w:t>
      </w:r>
    </w:p>
    <w:p w14:paraId="3F6B5315" w14:textId="4A7FE1DC" w:rsidR="001A4D46" w:rsidRDefault="001A4D46" w:rsidP="005D0815">
      <w:pPr>
        <w:spacing w:after="120" w:line="360" w:lineRule="auto"/>
        <w:ind w:firstLine="567"/>
        <w:jc w:val="both"/>
      </w:pPr>
      <w:r>
        <w:t>Při ovládání pohybů je nejdůležitější schopností předmět pustit a uchopit</w:t>
      </w:r>
      <w:r w:rsidR="00363C84">
        <w:t>.</w:t>
      </w:r>
    </w:p>
    <w:p w14:paraId="135F2A4B" w14:textId="39FC338B" w:rsidR="00933024" w:rsidRDefault="00020D6B" w:rsidP="005D0815">
      <w:pPr>
        <w:pStyle w:val="Nadpis4"/>
        <w:tabs>
          <w:tab w:val="left" w:pos="567"/>
        </w:tabs>
        <w:spacing w:before="0" w:after="120" w:line="360" w:lineRule="auto"/>
        <w:jc w:val="both"/>
      </w:pPr>
      <w:r>
        <w:t>c)</w:t>
      </w:r>
      <w:r w:rsidR="00FC343F">
        <w:tab/>
      </w:r>
      <w:r w:rsidR="00933024">
        <w:t>Batolecí období:</w:t>
      </w:r>
    </w:p>
    <w:p w14:paraId="44E64022" w14:textId="7CE23B04" w:rsidR="00933024" w:rsidRDefault="00933024" w:rsidP="005D0815">
      <w:pPr>
        <w:spacing w:after="120" w:line="360" w:lineRule="auto"/>
        <w:ind w:firstLine="567"/>
        <w:jc w:val="both"/>
      </w:pPr>
      <w:r>
        <w:t>Batolecí období trvá od 1 do 3 let věku dítěte. Jeden z hlavních znaků tohoto období je osamostatňování se</w:t>
      </w:r>
      <w:r w:rsidR="00363C84">
        <w:t>.</w:t>
      </w:r>
    </w:p>
    <w:p w14:paraId="50373DBB" w14:textId="2D3374E3" w:rsidR="00933024" w:rsidRDefault="00933024" w:rsidP="005D0815">
      <w:pPr>
        <w:spacing w:after="120" w:line="360" w:lineRule="auto"/>
        <w:ind w:firstLine="567"/>
        <w:jc w:val="both"/>
      </w:pPr>
      <w:r>
        <w:t>Orientace dítěte není vždy podle představ, proto dítě potřebuje pevné vedení a kontrolu</w:t>
      </w:r>
      <w:r w:rsidR="00363C84">
        <w:t>.</w:t>
      </w:r>
    </w:p>
    <w:p w14:paraId="7247FF8E" w14:textId="5CC2F128" w:rsidR="00363C84" w:rsidRPr="00933024" w:rsidRDefault="00363C84" w:rsidP="005D0815">
      <w:pPr>
        <w:spacing w:after="120" w:line="360" w:lineRule="auto"/>
        <w:ind w:firstLine="567"/>
        <w:jc w:val="both"/>
      </w:pPr>
      <w:r>
        <w:t>Dítě při chůzi často padá</w:t>
      </w:r>
      <w:r w:rsidR="00AE4F4E">
        <w:t>,</w:t>
      </w:r>
      <w:r>
        <w:t xml:space="preserve"> jeho motorika není koordinovaná. Batole se snaží všechno poznat, takže věci ohmatává, trhá, otevírá a zavírá.</w:t>
      </w:r>
    </w:p>
    <w:p w14:paraId="4F23D582" w14:textId="13027F1B" w:rsidR="00E468DB" w:rsidRDefault="00020D6B" w:rsidP="005D0815">
      <w:pPr>
        <w:pStyle w:val="Nadpis4"/>
        <w:tabs>
          <w:tab w:val="left" w:pos="567"/>
        </w:tabs>
        <w:spacing w:before="0" w:after="120" w:line="360" w:lineRule="auto"/>
        <w:jc w:val="both"/>
      </w:pPr>
      <w:r>
        <w:lastRenderedPageBreak/>
        <w:t xml:space="preserve">d) </w:t>
      </w:r>
      <w:r w:rsidR="00135264">
        <w:tab/>
      </w:r>
      <w:r w:rsidR="00363C84">
        <w:t>Předškolní období:</w:t>
      </w:r>
    </w:p>
    <w:p w14:paraId="2CC2BDDC" w14:textId="0E686BDC" w:rsidR="00363C84" w:rsidRDefault="006A72B4" w:rsidP="005D0815">
      <w:pPr>
        <w:spacing w:after="120" w:line="360" w:lineRule="auto"/>
        <w:ind w:firstLine="567"/>
        <w:jc w:val="both"/>
      </w:pPr>
      <w:r>
        <w:t>To</w:t>
      </w:r>
      <w:r w:rsidR="00F7237D">
        <w:t>to</w:t>
      </w:r>
      <w:r>
        <w:t xml:space="preserve"> období začíná dovršením třetího roku dítěte </w:t>
      </w:r>
      <w:r w:rsidR="00EE77D0">
        <w:t>a končí</w:t>
      </w:r>
      <w:r>
        <w:t xml:space="preserve"> nástup</w:t>
      </w:r>
      <w:r w:rsidR="00EE77D0">
        <w:t>em</w:t>
      </w:r>
      <w:r>
        <w:t xml:space="preserve"> na základní školu. Dítě je na začátku tohoto období velmi hravé. Na nástup na základní školu by mělo být dítě připraveno na konci předškolního období. Dochází ke zlepšení koordinace pohybů, dítě je také více hbit</w:t>
      </w:r>
      <w:r w:rsidR="00080508">
        <w:t>é</w:t>
      </w:r>
      <w:r>
        <w:t xml:space="preserve"> a </w:t>
      </w:r>
      <w:r w:rsidR="00080508">
        <w:t xml:space="preserve">jeho pohyby jsou </w:t>
      </w:r>
      <w:r>
        <w:t>elegantnější</w:t>
      </w:r>
      <w:r w:rsidR="0037532F">
        <w:t>.</w:t>
      </w:r>
    </w:p>
    <w:p w14:paraId="45FA6E66" w14:textId="365C9E36" w:rsidR="006A72B4" w:rsidRDefault="006A72B4" w:rsidP="005D0815">
      <w:pPr>
        <w:spacing w:after="120" w:line="360" w:lineRule="auto"/>
        <w:ind w:firstLine="567"/>
        <w:jc w:val="both"/>
      </w:pPr>
      <w:r>
        <w:t>Jedinec si osvojuje i náročnější pohyby, které vyžadují pozornost okolí. Dále se rozvíjí smyslové vnímání, globální a neanalytické</w:t>
      </w:r>
      <w:r w:rsidR="0037532F">
        <w:t>. Dítě také cvičí svou zručnost, kterou může procvičovat při kresbě.</w:t>
      </w:r>
    </w:p>
    <w:p w14:paraId="336A11DA" w14:textId="247DAFD4" w:rsidR="0037532F" w:rsidRPr="00363C84" w:rsidRDefault="00020D6B" w:rsidP="005D0815">
      <w:pPr>
        <w:pStyle w:val="Nadpis4"/>
        <w:tabs>
          <w:tab w:val="left" w:pos="567"/>
        </w:tabs>
        <w:spacing w:before="0" w:after="120" w:line="360" w:lineRule="auto"/>
        <w:jc w:val="both"/>
      </w:pPr>
      <w:r>
        <w:t xml:space="preserve">e) </w:t>
      </w:r>
      <w:r w:rsidR="00C47A21">
        <w:tab/>
      </w:r>
      <w:r w:rsidR="0037532F">
        <w:t>Školní období</w:t>
      </w:r>
    </w:p>
    <w:p w14:paraId="073BA706" w14:textId="25C08EB1" w:rsidR="00BC2110" w:rsidRDefault="0037532F" w:rsidP="005D0815">
      <w:pPr>
        <w:spacing w:after="120" w:line="360" w:lineRule="auto"/>
        <w:ind w:firstLine="567"/>
        <w:jc w:val="both"/>
      </w:pPr>
      <w:r>
        <w:t>Na to, aby mohl být žák zapsán ke základnímu vzdělání, musí k 31. s</w:t>
      </w:r>
      <w:r w:rsidR="00080508">
        <w:t>rp</w:t>
      </w:r>
      <w:r>
        <w:t>nu dosáhnou věku 6 let. Děti, které se narodily na podzim téhož roku, musí svůj nástup o rok odložit.</w:t>
      </w:r>
    </w:p>
    <w:p w14:paraId="168347F5" w14:textId="77777777" w:rsidR="0037532F" w:rsidRDefault="008930D1" w:rsidP="005D0815">
      <w:pPr>
        <w:spacing w:after="120" w:line="360" w:lineRule="auto"/>
        <w:ind w:firstLine="567"/>
        <w:jc w:val="both"/>
      </w:pPr>
      <w:r>
        <w:t xml:space="preserve">V pedagogicko-psychologických poradnách (PPP) posuzují školní zralost podle daných testů. Orientační test školní zralosti obsahuje tři úkoly pro žáka: </w:t>
      </w:r>
    </w:p>
    <w:p w14:paraId="456C2D03" w14:textId="359200CE" w:rsidR="008930D1" w:rsidRDefault="008930D1" w:rsidP="005D0815">
      <w:pPr>
        <w:spacing w:after="120" w:line="360" w:lineRule="auto"/>
        <w:ind w:firstLine="567"/>
        <w:jc w:val="both"/>
      </w:pPr>
      <w:r>
        <w:t>obkreslení skupiny bodů</w:t>
      </w:r>
      <w:r w:rsidR="00A6494D">
        <w:t>,</w:t>
      </w:r>
    </w:p>
    <w:p w14:paraId="6207AFF8" w14:textId="3D35A51F" w:rsidR="008930D1" w:rsidRDefault="008930D1" w:rsidP="005D0815">
      <w:pPr>
        <w:spacing w:after="120" w:line="360" w:lineRule="auto"/>
        <w:ind w:firstLine="567"/>
        <w:jc w:val="both"/>
      </w:pPr>
      <w:r>
        <w:t>napodobení psacího písma</w:t>
      </w:r>
      <w:r w:rsidR="00A6494D">
        <w:t>,</w:t>
      </w:r>
      <w:r>
        <w:t xml:space="preserve"> </w:t>
      </w:r>
    </w:p>
    <w:p w14:paraId="719DEBBC" w14:textId="77777777" w:rsidR="00AE4F4E" w:rsidRDefault="008930D1" w:rsidP="00AE4F4E">
      <w:pPr>
        <w:spacing w:after="120" w:line="360" w:lineRule="auto"/>
        <w:ind w:firstLine="567"/>
        <w:jc w:val="both"/>
      </w:pPr>
      <w:r>
        <w:t>kresba</w:t>
      </w:r>
      <w:r w:rsidR="00A6494D">
        <w:t>.</w:t>
      </w:r>
    </w:p>
    <w:p w14:paraId="6D0DF8E8" w14:textId="672EF490" w:rsidR="00AE4F4E" w:rsidRDefault="008930D1" w:rsidP="00AE4F4E">
      <w:pPr>
        <w:spacing w:after="120" w:line="360" w:lineRule="auto"/>
        <w:ind w:firstLine="567"/>
        <w:jc w:val="both"/>
      </w:pPr>
      <w:r>
        <w:t xml:space="preserve">Sebehodnocení dítěte ovlivňuje jeho postavení ve školním kolektivu. Dítě může odmítat chodit do školy kvůli neúspěchům nebo únavě (Vítková </w:t>
      </w:r>
      <w:r>
        <w:sym w:font="Symbol" w:char="F026"/>
      </w:r>
      <w:r>
        <w:t xml:space="preserve"> Bartoňová, 2007).</w:t>
      </w:r>
    </w:p>
    <w:p w14:paraId="5F11646B" w14:textId="01B7F35E" w:rsidR="005F6FEC" w:rsidRPr="00B47E08" w:rsidRDefault="00061E45" w:rsidP="005D0815">
      <w:pPr>
        <w:pStyle w:val="Bakalarka2"/>
        <w:numPr>
          <w:ilvl w:val="0"/>
          <w:numId w:val="0"/>
        </w:numPr>
      </w:pPr>
      <w:bookmarkStart w:id="39" w:name="_Toc70157229"/>
      <w:r>
        <w:t>1.4</w:t>
      </w:r>
      <w:r>
        <w:tab/>
      </w:r>
      <w:r w:rsidR="007701E5" w:rsidRPr="00B47E08">
        <w:t>Integrace a i</w:t>
      </w:r>
      <w:r w:rsidR="00E841F6" w:rsidRPr="00B47E08">
        <w:t>nkluze</w:t>
      </w:r>
      <w:bookmarkEnd w:id="39"/>
    </w:p>
    <w:p w14:paraId="39464373" w14:textId="77777777" w:rsidR="00332A20" w:rsidRDefault="00E77E86" w:rsidP="005D0815">
      <w:pPr>
        <w:spacing w:after="120" w:line="360" w:lineRule="auto"/>
        <w:ind w:firstLine="567"/>
        <w:jc w:val="both"/>
      </w:pPr>
      <w:r>
        <w:t xml:space="preserve">Integrace pochází z latinského slova </w:t>
      </w:r>
      <w:proofErr w:type="spellStart"/>
      <w:r w:rsidRPr="00E77E86">
        <w:rPr>
          <w:i/>
          <w:iCs/>
        </w:rPr>
        <w:t>integer</w:t>
      </w:r>
      <w:proofErr w:type="spellEnd"/>
      <w:r>
        <w:t xml:space="preserve">, které znamená </w:t>
      </w:r>
      <w:r w:rsidRPr="00E77E86">
        <w:rPr>
          <w:i/>
          <w:iCs/>
        </w:rPr>
        <w:t>úplný</w:t>
      </w:r>
      <w:r>
        <w:t>.</w:t>
      </w:r>
    </w:p>
    <w:p w14:paraId="57965FCD" w14:textId="77777777" w:rsidR="007701E5" w:rsidRPr="00332A20" w:rsidRDefault="007701E5" w:rsidP="005D0815">
      <w:pPr>
        <w:spacing w:after="120" w:line="360" w:lineRule="auto"/>
        <w:ind w:firstLine="567"/>
        <w:jc w:val="both"/>
      </w:pPr>
      <w:r w:rsidRPr="00332A20">
        <w:rPr>
          <w:b/>
          <w:bCs/>
          <w:sz w:val="28"/>
          <w:szCs w:val="28"/>
        </w:rPr>
        <w:t>Integrační a inkluzivní snahy v České republice</w:t>
      </w:r>
    </w:p>
    <w:p w14:paraId="3EE6312F" w14:textId="77777777" w:rsidR="007701E5" w:rsidRDefault="007701E5" w:rsidP="005D0815">
      <w:pPr>
        <w:spacing w:after="120" w:line="360" w:lineRule="auto"/>
        <w:ind w:firstLine="567"/>
        <w:jc w:val="both"/>
      </w:pPr>
      <w:r>
        <w:t>Integrace znamená zapojení do plnohodnotného života člověka</w:t>
      </w:r>
      <w:r w:rsidR="00CD61F9">
        <w:t xml:space="preserve"> (Michalík</w:t>
      </w:r>
      <w:r w:rsidR="00052AC2">
        <w:t>,</w:t>
      </w:r>
      <w:r w:rsidR="00CD61F9">
        <w:t xml:space="preserve"> 1999). V této problematice tomu rozumíme tak, že zapojujeme osoby s </w:t>
      </w:r>
      <w:r w:rsidR="00627B18">
        <w:t>tělesným</w:t>
      </w:r>
      <w:r w:rsidR="00CD61F9">
        <w:t xml:space="preserve"> postižením či znevýhodněním do společnosti intaktních osob (Kudláček </w:t>
      </w:r>
      <w:r w:rsidR="00CD61F9">
        <w:sym w:font="Symbol" w:char="F026"/>
      </w:r>
      <w:r w:rsidR="00CD61F9">
        <w:t xml:space="preserve"> Ješina, 2013).</w:t>
      </w:r>
    </w:p>
    <w:p w14:paraId="1FF9BFA1" w14:textId="7A16BEEB" w:rsidR="00BE7A8C" w:rsidRDefault="00BE7A8C" w:rsidP="005D0815">
      <w:pPr>
        <w:spacing w:after="120" w:line="360" w:lineRule="auto"/>
        <w:ind w:firstLine="567"/>
        <w:jc w:val="both"/>
        <w:rPr>
          <w:i/>
          <w:iCs/>
        </w:rPr>
      </w:pPr>
      <w:r>
        <w:t>Hájkov</w:t>
      </w:r>
      <w:r w:rsidR="00080508">
        <w:t>á</w:t>
      </w:r>
      <w:r>
        <w:t xml:space="preserve"> (2005, </w:t>
      </w:r>
      <w:r w:rsidR="008232BA">
        <w:t>p</w:t>
      </w:r>
      <w:r>
        <w:t>. 21)</w:t>
      </w:r>
      <w:r w:rsidR="00080508">
        <w:t xml:space="preserve"> uvádí</w:t>
      </w:r>
      <w:r>
        <w:t xml:space="preserve"> definic</w:t>
      </w:r>
      <w:r w:rsidR="00080508">
        <w:t>i</w:t>
      </w:r>
      <w:r>
        <w:t xml:space="preserve"> integrace: </w:t>
      </w:r>
      <w:r w:rsidRPr="009F3E25">
        <w:rPr>
          <w:i/>
          <w:iCs/>
        </w:rPr>
        <w:t>„Integrace bývá definována jako oboustranný psychosociální proces sbližování minority znevýhodněných a majority intaktních. V tomto interaktivních procesu se obě strany mění a roste jejich pospolitost a sounáležitost</w:t>
      </w:r>
      <w:r>
        <w:rPr>
          <w:i/>
          <w:iCs/>
        </w:rPr>
        <w:t>.“</w:t>
      </w:r>
      <w:r w:rsidRPr="009F3E25">
        <w:rPr>
          <w:i/>
          <w:iCs/>
        </w:rPr>
        <w:t>.</w:t>
      </w:r>
      <w:r>
        <w:rPr>
          <w:i/>
          <w:iCs/>
        </w:rPr>
        <w:t xml:space="preserve"> </w:t>
      </w:r>
    </w:p>
    <w:p w14:paraId="4B393803" w14:textId="5827BAF7" w:rsidR="00BE7A8C" w:rsidRDefault="00BE7A8C" w:rsidP="005D0815">
      <w:pPr>
        <w:spacing w:after="120" w:line="360" w:lineRule="auto"/>
        <w:ind w:firstLine="567"/>
        <w:jc w:val="both"/>
      </w:pPr>
      <w:r>
        <w:lastRenderedPageBreak/>
        <w:t xml:space="preserve">Definice, kterou přijala Světová zdravotnická organizace WHO (1976) zní: </w:t>
      </w:r>
      <w:r w:rsidRPr="00BE7A8C">
        <w:rPr>
          <w:i/>
          <w:iCs/>
        </w:rPr>
        <w:t>„Sociální rehabilitaci, schopnost příslušné osoby podílet se na obvyklých společenských vztazích. Integrace je tedy stav, kdy se zdravotně postižený jedinec vyrovnal se svou vadou, žije a spolupracuje s nepostiženými, prokazuje výkony a vytváří hodnoty, které společnost intaktních uznává jako rovnocenné, společensky významné a potřebné.“</w:t>
      </w:r>
      <w:r>
        <w:t xml:space="preserve"> (</w:t>
      </w:r>
      <w:proofErr w:type="spellStart"/>
      <w:r>
        <w:t>Pipeková</w:t>
      </w:r>
      <w:proofErr w:type="spellEnd"/>
      <w:r>
        <w:t xml:space="preserve">, 2006, </w:t>
      </w:r>
      <w:r w:rsidR="008232BA">
        <w:t>p</w:t>
      </w:r>
      <w:r>
        <w:t>. 29)</w:t>
      </w:r>
      <w:r w:rsidR="008232BA">
        <w:t>.</w:t>
      </w:r>
    </w:p>
    <w:p w14:paraId="6D26B197" w14:textId="77777777" w:rsidR="007701E5" w:rsidRPr="00332A20" w:rsidRDefault="007701E5" w:rsidP="005D0815">
      <w:pPr>
        <w:spacing w:after="120" w:line="360" w:lineRule="auto"/>
        <w:ind w:firstLine="567"/>
        <w:jc w:val="both"/>
      </w:pPr>
      <w:r w:rsidRPr="00332A20">
        <w:t>Integrace širší – integrovat osoby se zdravotním postižením do dané společnosti</w:t>
      </w:r>
    </w:p>
    <w:p w14:paraId="0077DA48" w14:textId="77777777" w:rsidR="007701E5" w:rsidRPr="00332A20" w:rsidRDefault="007701E5" w:rsidP="005D0815">
      <w:pPr>
        <w:spacing w:after="120" w:line="360" w:lineRule="auto"/>
        <w:ind w:firstLine="567"/>
        <w:jc w:val="both"/>
      </w:pPr>
      <w:r w:rsidRPr="00332A20">
        <w:t>Integrace dílčí – vztahy zdravotně postižených</w:t>
      </w:r>
    </w:p>
    <w:p w14:paraId="10FDA957" w14:textId="77777777" w:rsidR="007701E5" w:rsidRDefault="007701E5" w:rsidP="005D0815">
      <w:pPr>
        <w:spacing w:after="120" w:line="360" w:lineRule="auto"/>
        <w:ind w:firstLine="567"/>
        <w:jc w:val="both"/>
      </w:pPr>
      <w:r w:rsidRPr="00332A20">
        <w:t xml:space="preserve">Integrace – hlavně </w:t>
      </w:r>
      <w:r>
        <w:t>ve škole, ale také ve sportu či volném čase</w:t>
      </w:r>
    </w:p>
    <w:p w14:paraId="6E563663" w14:textId="6AF1A4D6" w:rsidR="005C7155" w:rsidRDefault="007701E5" w:rsidP="005D0815">
      <w:pPr>
        <w:spacing w:after="120" w:line="360" w:lineRule="auto"/>
        <w:ind w:firstLine="567"/>
        <w:jc w:val="both"/>
      </w:pPr>
      <w:r>
        <w:t xml:space="preserve">V České republice </w:t>
      </w:r>
      <w:r w:rsidR="006F3516">
        <w:t>k nejvýznamnějším odborník v oblasti</w:t>
      </w:r>
      <w:r>
        <w:t xml:space="preserve"> integrac</w:t>
      </w:r>
      <w:r w:rsidR="006F3516">
        <w:t>e řadíme profesora</w:t>
      </w:r>
      <w:r>
        <w:t xml:space="preserve"> Ján</w:t>
      </w:r>
      <w:r w:rsidR="006F3516">
        <w:t>a</w:t>
      </w:r>
      <w:r>
        <w:t xml:space="preserve"> Jesensk</w:t>
      </w:r>
      <w:r w:rsidR="006F3516">
        <w:t xml:space="preserve">ého </w:t>
      </w:r>
      <w:r w:rsidR="00335031">
        <w:t>(Michalík 1999)</w:t>
      </w:r>
      <w:r w:rsidR="00D56783">
        <w:t>.</w:t>
      </w:r>
    </w:p>
    <w:p w14:paraId="7C7159C0" w14:textId="223E3242" w:rsidR="00D56783" w:rsidRPr="00AB7FC6" w:rsidRDefault="00611188" w:rsidP="005D0815">
      <w:pPr>
        <w:pStyle w:val="Bakalarka3"/>
        <w:numPr>
          <w:ilvl w:val="0"/>
          <w:numId w:val="0"/>
        </w:numPr>
      </w:pPr>
      <w:bookmarkStart w:id="40" w:name="_Toc70157230"/>
      <w:r>
        <w:t>1.4.1</w:t>
      </w:r>
      <w:r>
        <w:tab/>
      </w:r>
      <w:r w:rsidR="00D56783" w:rsidRPr="00AB7FC6">
        <w:t>Formy integrace</w:t>
      </w:r>
      <w:bookmarkEnd w:id="40"/>
    </w:p>
    <w:p w14:paraId="238D24FF" w14:textId="77777777" w:rsidR="00D56783" w:rsidRDefault="00D56783" w:rsidP="005D0815">
      <w:pPr>
        <w:pStyle w:val="Nadpis4"/>
        <w:spacing w:before="0" w:after="120" w:line="360" w:lineRule="auto"/>
        <w:ind w:firstLine="567"/>
        <w:jc w:val="both"/>
      </w:pPr>
      <w:r>
        <w:t xml:space="preserve">Skupinová </w:t>
      </w:r>
      <w:r w:rsidR="00BE280E">
        <w:t>integrace</w:t>
      </w:r>
    </w:p>
    <w:p w14:paraId="2457E7EC" w14:textId="07EB458D" w:rsidR="00370650" w:rsidRPr="00AE4F4E" w:rsidRDefault="00370650" w:rsidP="00AE4F4E">
      <w:pPr>
        <w:spacing w:after="120" w:line="360" w:lineRule="auto"/>
        <w:ind w:firstLine="567"/>
        <w:jc w:val="both"/>
      </w:pPr>
      <w:r>
        <w:t>Úpravy organizace a průběhu vzdělávání žáka ve třídě respektují specifika podmínek, které usnadní vzdělávání žáka, včetně možností využívání speciálních učebních a kompenzačních pomůcek a postupů.</w:t>
      </w:r>
      <w:r w:rsidR="0010780C">
        <w:t xml:space="preserve"> Úpravy podporují</w:t>
      </w:r>
      <w:r>
        <w:t xml:space="preserve"> sociokulturní adaptac</w:t>
      </w:r>
      <w:r w:rsidR="0010780C">
        <w:t>i</w:t>
      </w:r>
      <w:r>
        <w:t xml:space="preserve"> v zapojení do třídního kolektivu u žáků.</w:t>
      </w:r>
    </w:p>
    <w:p w14:paraId="056F27AD" w14:textId="77777777" w:rsidR="00966C58" w:rsidRDefault="00D56783" w:rsidP="005D0815">
      <w:pPr>
        <w:spacing w:after="120" w:line="360" w:lineRule="auto"/>
        <w:ind w:firstLine="567"/>
        <w:jc w:val="both"/>
      </w:pPr>
      <w:r>
        <w:t>Tato forma</w:t>
      </w:r>
      <w:r w:rsidR="001D6882">
        <w:t xml:space="preserve"> integrace nabízí možnost vytvořit individuální programy pro jednotlivé osoby ve skupině. Dokáže zajistit optimální speciální podporu</w:t>
      </w:r>
      <w:r w:rsidR="00912914">
        <w:t xml:space="preserve"> žákům se speciálními potřebami (Hájková, 2005).</w:t>
      </w:r>
    </w:p>
    <w:p w14:paraId="1451C76E" w14:textId="77777777" w:rsidR="00912914" w:rsidRDefault="00912914" w:rsidP="005D0815">
      <w:pPr>
        <w:pStyle w:val="Nadpis4"/>
        <w:spacing w:before="0" w:after="120" w:line="360" w:lineRule="auto"/>
        <w:ind w:firstLine="567"/>
        <w:jc w:val="both"/>
      </w:pPr>
      <w:r>
        <w:t xml:space="preserve">Individuální </w:t>
      </w:r>
      <w:r w:rsidR="00BE280E">
        <w:t>integrace</w:t>
      </w:r>
    </w:p>
    <w:p w14:paraId="205C878D" w14:textId="49C00CED" w:rsidR="00912914" w:rsidRDefault="004355D2" w:rsidP="005D0815">
      <w:pPr>
        <w:spacing w:after="120" w:line="360" w:lineRule="auto"/>
        <w:ind w:firstLine="567"/>
        <w:jc w:val="both"/>
      </w:pPr>
      <w:r>
        <w:t xml:space="preserve">Vzdělání ve škole, která není určená pro žáky se speciálně pedagogickým centrem. Zajišťuje odpovídající vzdělávací podmínky a speciální pedagogickou péči. O tuto formu integrace mohou zažádat rodiče žáka, anebo k ní dojde, jestliže dítě utrpí </w:t>
      </w:r>
      <w:r w:rsidR="00BE280E">
        <w:t>úraz, který ho může znevýhodnit v průběhu školní docházky (Valenta, 2003).</w:t>
      </w:r>
    </w:p>
    <w:p w14:paraId="18C8F5BB" w14:textId="7596C0C0" w:rsidR="00BE280E" w:rsidRDefault="00BE280E" w:rsidP="005D0815">
      <w:pPr>
        <w:spacing w:after="120" w:line="360" w:lineRule="auto"/>
        <w:ind w:firstLine="567"/>
        <w:jc w:val="both"/>
      </w:pPr>
      <w:r>
        <w:rPr>
          <w:i/>
          <w:iCs/>
        </w:rPr>
        <w:t xml:space="preserve">„V české praxi přetrvávají některé problémy, které vedou ke zpochybnění efektů individuální integrace v běžných předškolních zařízeních: zajištění asistence, </w:t>
      </w:r>
      <w:proofErr w:type="spellStart"/>
      <w:r>
        <w:rPr>
          <w:i/>
          <w:iCs/>
        </w:rPr>
        <w:t>bariérovost</w:t>
      </w:r>
      <w:proofErr w:type="spellEnd"/>
      <w:r>
        <w:rPr>
          <w:i/>
          <w:iCs/>
        </w:rPr>
        <w:t xml:space="preserve"> školního prostředí, příliš početné třídy, nedostatečné personální vybavení a chybějící </w:t>
      </w:r>
      <w:proofErr w:type="spellStart"/>
      <w:r>
        <w:rPr>
          <w:i/>
          <w:iCs/>
        </w:rPr>
        <w:t>léčebné-pedagogické</w:t>
      </w:r>
      <w:proofErr w:type="spellEnd"/>
      <w:r>
        <w:rPr>
          <w:i/>
          <w:iCs/>
        </w:rPr>
        <w:t xml:space="preserve"> a terapeutické možnosti atd.“ </w:t>
      </w:r>
      <w:r>
        <w:t xml:space="preserve">(Hájková, 2005, </w:t>
      </w:r>
      <w:r w:rsidR="008232BA">
        <w:t>p</w:t>
      </w:r>
      <w:r>
        <w:t>.51).</w:t>
      </w:r>
    </w:p>
    <w:p w14:paraId="7087C1AD" w14:textId="5272F428" w:rsidR="00BE280E" w:rsidRPr="00BE280E" w:rsidRDefault="00BE280E" w:rsidP="005D0815">
      <w:pPr>
        <w:spacing w:after="120" w:line="360" w:lineRule="auto"/>
        <w:ind w:firstLine="567"/>
        <w:jc w:val="both"/>
      </w:pPr>
      <w:r>
        <w:lastRenderedPageBreak/>
        <w:t>V dnešní době je individuální integrace nejlepší řešení pro žáka se speciálními potřebami školního věku (Hájková, 2005).</w:t>
      </w:r>
    </w:p>
    <w:p w14:paraId="231DF346" w14:textId="4D25E067" w:rsidR="00F71D1E" w:rsidRPr="00AB7FC6" w:rsidRDefault="00611188" w:rsidP="005D0815">
      <w:pPr>
        <w:pStyle w:val="Bakalarka3"/>
        <w:numPr>
          <w:ilvl w:val="0"/>
          <w:numId w:val="0"/>
        </w:numPr>
      </w:pPr>
      <w:bookmarkStart w:id="41" w:name="_Toc70157231"/>
      <w:r>
        <w:t>1.4.2</w:t>
      </w:r>
      <w:r>
        <w:tab/>
      </w:r>
      <w:r w:rsidR="005C7155" w:rsidRPr="00AB7FC6">
        <w:t>Školská integrace v ČR</w:t>
      </w:r>
      <w:bookmarkEnd w:id="41"/>
    </w:p>
    <w:p w14:paraId="4F0A8DC9" w14:textId="70FF21CA" w:rsidR="009200EA" w:rsidRDefault="005C7155" w:rsidP="005D0815">
      <w:pPr>
        <w:spacing w:after="120" w:line="360" w:lineRule="auto"/>
        <w:ind w:firstLine="567"/>
        <w:jc w:val="both"/>
      </w:pPr>
      <w:r>
        <w:t>O rozvíjení vzdělávání integrovaných žáků s postižením v běžných školách hovoříme až v posledních letech.</w:t>
      </w:r>
      <w:r w:rsidR="00200CE4">
        <w:t xml:space="preserve"> </w:t>
      </w:r>
      <w:r w:rsidR="009200EA">
        <w:t>Dříve bylo dítě s těžším stupněm postižením vyčleňováno. Od roku 1950 bylo dítě s postižením vzděláváno v běžné škole.</w:t>
      </w:r>
    </w:p>
    <w:p w14:paraId="62EE2B30" w14:textId="0D8A5764" w:rsidR="009200EA" w:rsidRDefault="009200EA" w:rsidP="005D0815">
      <w:pPr>
        <w:spacing w:after="120" w:line="360" w:lineRule="auto"/>
        <w:ind w:firstLine="567"/>
        <w:jc w:val="both"/>
      </w:pPr>
      <w:r>
        <w:t>Povinná školní docházka začíná v 6 letech dítěte. Pokud ale není dítě psychicky nebo fyzicky vyspělé, rodič zažádá o odložení školní docházky o jeden rok. (Michalík</w:t>
      </w:r>
      <w:r w:rsidR="00942678">
        <w:t>,</w:t>
      </w:r>
      <w:r>
        <w:t xml:space="preserve"> 1999</w:t>
      </w:r>
      <w:r w:rsidR="00942678">
        <w:t>)</w:t>
      </w:r>
    </w:p>
    <w:p w14:paraId="65FBC21A" w14:textId="08CCB463" w:rsidR="001F43A8" w:rsidRDefault="009200EA" w:rsidP="005D0815">
      <w:pPr>
        <w:spacing w:after="120" w:line="360" w:lineRule="auto"/>
        <w:ind w:firstLine="567"/>
        <w:jc w:val="both"/>
      </w:pPr>
      <w:r>
        <w:t>Začleňování žáků do škol běžného typu začalo v 90.</w:t>
      </w:r>
      <w:r w:rsidR="00166177">
        <w:t xml:space="preserve"> </w:t>
      </w:r>
      <w:r>
        <w:t xml:space="preserve">letech. Důležitým bylo přijetí </w:t>
      </w:r>
      <w:r w:rsidR="00196491">
        <w:t>vyhlášky o základních školách v roce 1991.</w:t>
      </w:r>
    </w:p>
    <w:p w14:paraId="06524E58" w14:textId="77777777" w:rsidR="00475C5B" w:rsidRDefault="00196491" w:rsidP="005D0815">
      <w:pPr>
        <w:spacing w:after="120" w:line="360" w:lineRule="auto"/>
        <w:ind w:firstLine="567"/>
        <w:jc w:val="both"/>
        <w:rPr>
          <w:b/>
          <w:bCs/>
        </w:rPr>
      </w:pPr>
      <w:r w:rsidRPr="00E3502B">
        <w:rPr>
          <w:b/>
          <w:bCs/>
        </w:rPr>
        <w:t>Ovlivnění školní docházky:</w:t>
      </w:r>
    </w:p>
    <w:p w14:paraId="142669B2" w14:textId="77777777" w:rsidR="004F2F35" w:rsidRDefault="00E77E86" w:rsidP="004F2F35">
      <w:pPr>
        <w:spacing w:after="120" w:line="360" w:lineRule="auto"/>
        <w:ind w:firstLine="567"/>
        <w:jc w:val="both"/>
      </w:pPr>
      <w:r>
        <w:t>Hlavními faktory, které ovlivňují integraci ve školní docházce j</w:t>
      </w:r>
      <w:r w:rsidR="00166177">
        <w:t>sou</w:t>
      </w:r>
      <w:r>
        <w:t xml:space="preserve"> diagnostika, rodina, pedagog, škola, integrace a </w:t>
      </w:r>
      <w:r w:rsidR="00166177">
        <w:t xml:space="preserve">její </w:t>
      </w:r>
      <w:r>
        <w:t>forma.</w:t>
      </w:r>
      <w:r w:rsidR="007F18E6">
        <w:t xml:space="preserve"> </w:t>
      </w:r>
      <w:r w:rsidR="00196491">
        <w:t xml:space="preserve">Důležité je, jaké má dítě postižení. Dalším důležitým faktorem je dítě ke studiu motivovat, ale také dítě nestresovat. Škola nemůže </w:t>
      </w:r>
      <w:r w:rsidR="005B072E">
        <w:t xml:space="preserve">chtít </w:t>
      </w:r>
      <w:r w:rsidR="00196491">
        <w:t>po integrovaném žáku, aby se zúčastnil všech školních akcí</w:t>
      </w:r>
      <w:r w:rsidR="00E3544B">
        <w:t xml:space="preserve"> (Michalík 1999)</w:t>
      </w:r>
      <w:r w:rsidR="007F18E6">
        <w:t>.</w:t>
      </w:r>
      <w:r w:rsidR="00166177">
        <w:t xml:space="preserve"> </w:t>
      </w:r>
      <w:r w:rsidR="00EF1534">
        <w:t>Na</w:t>
      </w:r>
      <w:r w:rsidR="00166177">
        <w:t xml:space="preserve"> </w:t>
      </w:r>
      <w:r w:rsidR="00EF1534">
        <w:t>začátku 90.</w:t>
      </w:r>
      <w:r w:rsidR="00752BEB">
        <w:t xml:space="preserve"> </w:t>
      </w:r>
      <w:r w:rsidR="00EF1534">
        <w:t>let se integrace žáků s postižením odmítala z </w:t>
      </w:r>
      <w:r w:rsidR="00410FCB">
        <w:t>obavy</w:t>
      </w:r>
      <w:r w:rsidR="00EF1534">
        <w:t xml:space="preserve">, jak </w:t>
      </w:r>
      <w:r w:rsidR="00410FCB">
        <w:t>na tuto situaci budou reagovat</w:t>
      </w:r>
      <w:r w:rsidR="00EF1534">
        <w:t xml:space="preserve"> intaktní spolužáci (Müller </w:t>
      </w:r>
      <w:r w:rsidR="00F54BA9">
        <w:t>et al</w:t>
      </w:r>
      <w:r w:rsidR="00EF1534">
        <w:t xml:space="preserve">. 2001, </w:t>
      </w:r>
      <w:r w:rsidR="008232BA">
        <w:t>p</w:t>
      </w:r>
      <w:r w:rsidR="00EF1534">
        <w:t>. 31-32).</w:t>
      </w:r>
    </w:p>
    <w:p w14:paraId="7D5F0240" w14:textId="6E357E30" w:rsidR="004F2F35" w:rsidRPr="004F2F35" w:rsidRDefault="004F2F35" w:rsidP="004F2F35">
      <w:pPr>
        <w:spacing w:after="120" w:line="360" w:lineRule="auto"/>
        <w:ind w:firstLine="567"/>
        <w:jc w:val="center"/>
        <w:rPr>
          <w:color w:val="454551" w:themeColor="text2"/>
          <w:sz w:val="18"/>
          <w:szCs w:val="16"/>
        </w:rPr>
      </w:pPr>
      <w:bookmarkStart w:id="42" w:name="_Toc70152619"/>
      <w:r w:rsidRPr="004F2F35">
        <w:rPr>
          <w:noProof/>
          <w:color w:val="454551" w:themeColor="text2"/>
          <w:sz w:val="20"/>
          <w:szCs w:val="18"/>
        </w:rPr>
        <w:drawing>
          <wp:anchor distT="0" distB="0" distL="114300" distR="114300" simplePos="0" relativeHeight="251673600" behindDoc="1" locked="0" layoutInCell="1" allowOverlap="1" wp14:anchorId="3CA7AF1D" wp14:editId="0A0826D1">
            <wp:simplePos x="0" y="0"/>
            <wp:positionH relativeFrom="margin">
              <wp:align>right</wp:align>
            </wp:positionH>
            <wp:positionV relativeFrom="paragraph">
              <wp:posOffset>589</wp:posOffset>
            </wp:positionV>
            <wp:extent cx="5330348" cy="2564780"/>
            <wp:effectExtent l="0" t="0" r="3810" b="6985"/>
            <wp:wrapTight wrapText="bothSides">
              <wp:wrapPolygon edited="0">
                <wp:start x="0" y="0"/>
                <wp:lineTo x="0" y="21498"/>
                <wp:lineTo x="21538" y="21498"/>
                <wp:lineTo x="21538" y="0"/>
                <wp:lineTo x="0" y="0"/>
              </wp:wrapPolygon>
            </wp:wrapTight>
            <wp:docPr id="9" name="Obrázek 9" descr="Obsah obrázku patr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patro&#10;&#10;Popis byl vytvořen automaticky"/>
                    <pic:cNvPicPr/>
                  </pic:nvPicPr>
                  <pic:blipFill>
                    <a:blip r:embed="rId13">
                      <a:extLst>
                        <a:ext uri="{28A0092B-C50C-407E-A947-70E740481C1C}">
                          <a14:useLocalDpi xmlns:a14="http://schemas.microsoft.com/office/drawing/2010/main" val="0"/>
                        </a:ext>
                      </a:extLst>
                    </a:blip>
                    <a:stretch>
                      <a:fillRect/>
                    </a:stretch>
                  </pic:blipFill>
                  <pic:spPr>
                    <a:xfrm>
                      <a:off x="0" y="0"/>
                      <a:ext cx="5330348" cy="2564780"/>
                    </a:xfrm>
                    <a:prstGeom prst="rect">
                      <a:avLst/>
                    </a:prstGeom>
                  </pic:spPr>
                </pic:pic>
              </a:graphicData>
            </a:graphic>
            <wp14:sizeRelH relativeFrom="margin">
              <wp14:pctWidth>0</wp14:pctWidth>
            </wp14:sizeRelH>
            <wp14:sizeRelV relativeFrom="margin">
              <wp14:pctHeight>0</wp14:pctHeight>
            </wp14:sizeRelV>
          </wp:anchor>
        </w:drawing>
      </w:r>
      <w:bookmarkStart w:id="43" w:name="_Toc63520249"/>
      <w:bookmarkStart w:id="44" w:name="_Toc63521213"/>
      <w:bookmarkStart w:id="45" w:name="_Toc69813521"/>
      <w:r w:rsidRPr="004F2F35">
        <w:rPr>
          <w:color w:val="454551" w:themeColor="text2"/>
          <w:sz w:val="18"/>
          <w:szCs w:val="16"/>
        </w:rPr>
        <w:t xml:space="preserve">Obrázek </w:t>
      </w:r>
      <w:r w:rsidRPr="004F2F35">
        <w:rPr>
          <w:color w:val="454551" w:themeColor="text2"/>
          <w:sz w:val="18"/>
          <w:szCs w:val="16"/>
        </w:rPr>
        <w:fldChar w:fldCharType="begin"/>
      </w:r>
      <w:r w:rsidRPr="004F2F35">
        <w:rPr>
          <w:color w:val="454551" w:themeColor="text2"/>
          <w:sz w:val="18"/>
          <w:szCs w:val="16"/>
        </w:rPr>
        <w:instrText xml:space="preserve"> SEQ Obrázek \* ARABIC </w:instrText>
      </w:r>
      <w:r w:rsidRPr="004F2F35">
        <w:rPr>
          <w:color w:val="454551" w:themeColor="text2"/>
          <w:sz w:val="18"/>
          <w:szCs w:val="16"/>
        </w:rPr>
        <w:fldChar w:fldCharType="separate"/>
      </w:r>
      <w:r w:rsidR="001B7DFB">
        <w:rPr>
          <w:noProof/>
          <w:color w:val="454551" w:themeColor="text2"/>
          <w:sz w:val="18"/>
          <w:szCs w:val="16"/>
        </w:rPr>
        <w:t>4</w:t>
      </w:r>
      <w:r w:rsidRPr="004F2F35">
        <w:rPr>
          <w:color w:val="454551" w:themeColor="text2"/>
          <w:sz w:val="18"/>
          <w:szCs w:val="16"/>
        </w:rPr>
        <w:fldChar w:fldCharType="end"/>
      </w:r>
      <w:r w:rsidRPr="004F2F35">
        <w:rPr>
          <w:color w:val="454551" w:themeColor="text2"/>
          <w:sz w:val="18"/>
          <w:szCs w:val="16"/>
        </w:rPr>
        <w:t xml:space="preserve"> - Integrace TP žáka v hodině TV</w:t>
      </w:r>
      <w:bookmarkEnd w:id="42"/>
      <w:bookmarkEnd w:id="43"/>
      <w:bookmarkEnd w:id="44"/>
      <w:bookmarkEnd w:id="45"/>
    </w:p>
    <w:p w14:paraId="18297F26" w14:textId="40E64B75" w:rsidR="002931B5" w:rsidRPr="002931B5" w:rsidRDefault="005B2357" w:rsidP="004F2F35">
      <w:pPr>
        <w:spacing w:line="360" w:lineRule="auto"/>
        <w:jc w:val="right"/>
        <w:rPr>
          <w:szCs w:val="24"/>
        </w:rPr>
      </w:pPr>
      <w:r>
        <w:rPr>
          <w:szCs w:val="24"/>
        </w:rPr>
        <w:tab/>
      </w:r>
      <w:r>
        <w:rPr>
          <w:szCs w:val="24"/>
        </w:rPr>
        <w:tab/>
      </w:r>
      <w:r>
        <w:rPr>
          <w:szCs w:val="24"/>
        </w:rPr>
        <w:tab/>
        <w:t xml:space="preserve">              (www.vozejkov.cz)</w:t>
      </w:r>
    </w:p>
    <w:p w14:paraId="4AADD8FC" w14:textId="03CA5041" w:rsidR="00380AB3" w:rsidRPr="00AB7FC6" w:rsidRDefault="00611188" w:rsidP="005D0815">
      <w:pPr>
        <w:pStyle w:val="Bakalarka3"/>
        <w:numPr>
          <w:ilvl w:val="0"/>
          <w:numId w:val="0"/>
        </w:numPr>
      </w:pPr>
      <w:bookmarkStart w:id="46" w:name="_Toc70157232"/>
      <w:r>
        <w:lastRenderedPageBreak/>
        <w:t>1.4.3</w:t>
      </w:r>
      <w:r>
        <w:tab/>
      </w:r>
      <w:r w:rsidR="00380AB3" w:rsidRPr="00AB7FC6">
        <w:t>Faktory pro úspěšnou integraci</w:t>
      </w:r>
      <w:bookmarkEnd w:id="46"/>
    </w:p>
    <w:p w14:paraId="0A6A0A4D" w14:textId="5FA98F9A" w:rsidR="00594274" w:rsidRDefault="00380AB3" w:rsidP="005D0815">
      <w:pPr>
        <w:spacing w:after="120" w:line="360" w:lineRule="auto"/>
        <w:ind w:firstLine="567"/>
        <w:jc w:val="both"/>
      </w:pPr>
      <w:r>
        <w:t>Jedin</w:t>
      </w:r>
      <w:r w:rsidR="004F2F35">
        <w:t>ce</w:t>
      </w:r>
      <w:r>
        <w:t xml:space="preserve"> se zdravotním </w:t>
      </w:r>
      <w:r w:rsidR="006B2AAD">
        <w:t>postižením</w:t>
      </w:r>
      <w:r>
        <w:t xml:space="preserve"> nelze </w:t>
      </w:r>
      <w:r w:rsidR="004F2F35">
        <w:t xml:space="preserve">začlenit </w:t>
      </w:r>
      <w:r>
        <w:t xml:space="preserve">do běžné školy, jestliže na to není jedinec či okolí připraveno. Před samotným procesem integrace se musí vytvořit přijatelné prostředí, do kterého se bude jedinec moct úspěšně integrovat. Činiteli tohoto procesu je kromě samotného </w:t>
      </w:r>
      <w:r w:rsidR="00627B18">
        <w:t xml:space="preserve">tělesně postiženého/tělesně znevýhodněného </w:t>
      </w:r>
      <w:r>
        <w:t>jedince i jeho rodina (Hájková 2005).</w:t>
      </w:r>
    </w:p>
    <w:p w14:paraId="2119DBC7" w14:textId="27D24931" w:rsidR="002B51C2" w:rsidRPr="00AB7FC6" w:rsidRDefault="00611188" w:rsidP="005D0815">
      <w:pPr>
        <w:pStyle w:val="Bakalarka3"/>
        <w:numPr>
          <w:ilvl w:val="0"/>
          <w:numId w:val="0"/>
        </w:numPr>
      </w:pPr>
      <w:bookmarkStart w:id="47" w:name="_Toc70157233"/>
      <w:r>
        <w:t>1.4.4</w:t>
      </w:r>
      <w:r>
        <w:tab/>
      </w:r>
      <w:r w:rsidR="002B51C2" w:rsidRPr="00AB7FC6">
        <w:t>Inkluze</w:t>
      </w:r>
      <w:bookmarkEnd w:id="47"/>
    </w:p>
    <w:p w14:paraId="781136C8" w14:textId="77777777" w:rsidR="002B51C2" w:rsidRDefault="002B51C2" w:rsidP="005D0815">
      <w:pPr>
        <w:spacing w:after="120" w:line="360" w:lineRule="auto"/>
        <w:ind w:firstLine="567"/>
        <w:jc w:val="both"/>
      </w:pPr>
      <w:r>
        <w:t>Inkluze</w:t>
      </w:r>
      <w:r w:rsidR="0031078C">
        <w:t xml:space="preserve"> je chápána jako synonymum integrace, někteří jí chápou jako vyšší stupeň integrace. V dnešní době můžeme na inkluzi nahlížet ze tří pohledů:</w:t>
      </w:r>
    </w:p>
    <w:p w14:paraId="476FA086" w14:textId="77777777" w:rsidR="0031078C" w:rsidRDefault="00E55A94" w:rsidP="005D0815">
      <w:pPr>
        <w:spacing w:after="120" w:line="360" w:lineRule="auto"/>
        <w:ind w:firstLine="567"/>
        <w:jc w:val="both"/>
      </w:pPr>
      <w:r>
        <w:t>z</w:t>
      </w:r>
      <w:r w:rsidR="0031078C">
        <w:t>totožňuje se s</w:t>
      </w:r>
      <w:r>
        <w:t> </w:t>
      </w:r>
      <w:r w:rsidR="0031078C">
        <w:t>integrací</w:t>
      </w:r>
      <w:r>
        <w:t>,</w:t>
      </w:r>
    </w:p>
    <w:p w14:paraId="206E16EA" w14:textId="77777777" w:rsidR="0031078C" w:rsidRDefault="00E55A94" w:rsidP="005D0815">
      <w:pPr>
        <w:spacing w:after="120" w:line="360" w:lineRule="auto"/>
        <w:ind w:firstLine="567"/>
        <w:jc w:val="both"/>
      </w:pPr>
      <w:r>
        <w:t>p</w:t>
      </w:r>
      <w:r w:rsidR="0031078C">
        <w:t>ovažujeme za vylepšenou integraci</w:t>
      </w:r>
      <w:r>
        <w:t>,</w:t>
      </w:r>
    </w:p>
    <w:p w14:paraId="78D03CA0" w14:textId="61F39AA7" w:rsidR="005D0815" w:rsidRDefault="00E55A94" w:rsidP="005D0815">
      <w:pPr>
        <w:spacing w:after="120" w:line="360" w:lineRule="auto"/>
        <w:ind w:firstLine="567"/>
        <w:jc w:val="both"/>
      </w:pPr>
      <w:r>
        <w:t>o</w:t>
      </w:r>
      <w:r w:rsidR="0031078C">
        <w:t>dlišujeme ji od integrace novou kvalitou přístupu k</w:t>
      </w:r>
      <w:r w:rsidR="00B65741">
        <w:t> </w:t>
      </w:r>
      <w:r w:rsidR="0031078C">
        <w:t>postižení</w:t>
      </w:r>
      <w:r w:rsidR="00B65741">
        <w:t>,</w:t>
      </w:r>
      <w:r w:rsidR="0031078C">
        <w:t xml:space="preserve"> </w:t>
      </w:r>
      <w:r w:rsidR="00B65741">
        <w:t xml:space="preserve">který je </w:t>
      </w:r>
      <w:r w:rsidR="0031078C">
        <w:t>d</w:t>
      </w:r>
      <w:r w:rsidR="00B65741">
        <w:t>á</w:t>
      </w:r>
      <w:r w:rsidR="0031078C">
        <w:t>n bezpodmínečným akceptováním speciálních potřeb všech dětí (</w:t>
      </w:r>
      <w:proofErr w:type="spellStart"/>
      <w:r w:rsidR="0031078C">
        <w:t>Lechta</w:t>
      </w:r>
      <w:proofErr w:type="spellEnd"/>
      <w:r w:rsidR="0031078C">
        <w:t>, 2010)</w:t>
      </w:r>
      <w:r>
        <w:t>.</w:t>
      </w:r>
    </w:p>
    <w:p w14:paraId="13F53F77" w14:textId="515D960E" w:rsidR="00611188" w:rsidRDefault="0031078C" w:rsidP="005D0815">
      <w:pPr>
        <w:spacing w:after="120" w:line="360" w:lineRule="auto"/>
        <w:ind w:firstLine="567"/>
        <w:jc w:val="both"/>
        <w:rPr>
          <w:i/>
          <w:iCs/>
        </w:rPr>
      </w:pPr>
      <w:r>
        <w:t>Podle Bazalové (2006</w:t>
      </w:r>
      <w:r w:rsidR="007D364B">
        <w:t xml:space="preserve">, </w:t>
      </w:r>
      <w:r w:rsidR="008232BA">
        <w:t>p</w:t>
      </w:r>
      <w:r w:rsidR="007D364B">
        <w:t xml:space="preserve">.7) </w:t>
      </w:r>
      <w:r w:rsidR="007D364B">
        <w:rPr>
          <w:i/>
          <w:iCs/>
        </w:rPr>
        <w:t>„Inkluze se dá chápat jako stav, kdy se člověk s postižením rodí do společnosti, která akceptuje jeho odlišnost a odlišnost každého svého člen</w:t>
      </w:r>
      <w:r w:rsidR="003D2E5D">
        <w:rPr>
          <w:i/>
          <w:iCs/>
        </w:rPr>
        <w:t>a</w:t>
      </w:r>
      <w:r w:rsidR="007D364B">
        <w:rPr>
          <w:i/>
          <w:iCs/>
        </w:rPr>
        <w:t>, kdy je tedy normální být jiný, takové dítě se rodí do společnosti, která se nad jeho stavem vůbec nepozastavuje.“</w:t>
      </w:r>
      <w:r w:rsidR="00DD2851">
        <w:rPr>
          <w:i/>
          <w:iCs/>
        </w:rPr>
        <w:t xml:space="preserve"> </w:t>
      </w:r>
    </w:p>
    <w:p w14:paraId="42906989" w14:textId="64EC54B3" w:rsidR="00475C5B" w:rsidRPr="00F715F1" w:rsidRDefault="00611188" w:rsidP="005D0815">
      <w:pPr>
        <w:pStyle w:val="Bakalarka2"/>
        <w:numPr>
          <w:ilvl w:val="0"/>
          <w:numId w:val="0"/>
        </w:numPr>
      </w:pPr>
      <w:bookmarkStart w:id="48" w:name="_Toc70157234"/>
      <w:r>
        <w:t>1.5</w:t>
      </w:r>
      <w:r>
        <w:tab/>
      </w:r>
      <w:r w:rsidR="00F71D1E" w:rsidRPr="00F715F1">
        <w:t>Integrace ve školní tělesné výchově</w:t>
      </w:r>
      <w:bookmarkEnd w:id="48"/>
    </w:p>
    <w:p w14:paraId="1FCEC029" w14:textId="77777777" w:rsidR="009625A9" w:rsidRDefault="00F71D1E" w:rsidP="005D0815">
      <w:pPr>
        <w:spacing w:after="120" w:line="360" w:lineRule="auto"/>
        <w:ind w:firstLine="567"/>
        <w:jc w:val="both"/>
      </w:pPr>
      <w:r>
        <w:t xml:space="preserve">Pojmem „integrace v tělesné výchově“ rozumíme zařazení různých typů žáků do společné formy tělesné výchovy. Pedagog tělesné výchovy </w:t>
      </w:r>
      <w:r w:rsidR="00FB1F21">
        <w:t xml:space="preserve">musí zařídit určitá opatření v pedagogice, osnovách a didaktice tak, aby všichni žáci mohli dosáhnout cílů tělesné výchovy, měli pocit bezpečí a spokojenosti (Kudláček, 2008). </w:t>
      </w:r>
    </w:p>
    <w:p w14:paraId="59AEA841" w14:textId="77777777" w:rsidR="009F3E25" w:rsidRDefault="009F3E25" w:rsidP="005D0815">
      <w:pPr>
        <w:spacing w:after="120" w:line="360" w:lineRule="auto"/>
        <w:ind w:firstLine="567"/>
        <w:jc w:val="both"/>
      </w:pPr>
      <w:r>
        <w:t xml:space="preserve">Hájková (2005) ve své knize vychází z latinských slov a jejich překladu, přičemž slovo </w:t>
      </w:r>
      <w:proofErr w:type="spellStart"/>
      <w:r>
        <w:t>integrare</w:t>
      </w:r>
      <w:proofErr w:type="spellEnd"/>
      <w:r>
        <w:t xml:space="preserve"> = sjednocovat a slovo </w:t>
      </w:r>
      <w:proofErr w:type="spellStart"/>
      <w:r>
        <w:t>integer</w:t>
      </w:r>
      <w:proofErr w:type="spellEnd"/>
      <w:r>
        <w:t xml:space="preserve"> = nedotčený. </w:t>
      </w:r>
    </w:p>
    <w:p w14:paraId="1C79AAC5" w14:textId="18CF1D52" w:rsidR="009F3E25" w:rsidRDefault="00F82285" w:rsidP="005D0815">
      <w:pPr>
        <w:spacing w:after="120" w:line="360" w:lineRule="auto"/>
        <w:ind w:firstLine="567"/>
        <w:jc w:val="both"/>
        <w:rPr>
          <w:i/>
          <w:iCs/>
        </w:rPr>
      </w:pPr>
      <w:r>
        <w:t xml:space="preserve">Pedagogický slovník (Průcha, Walterová, Mareš, 2013, </w:t>
      </w:r>
      <w:r w:rsidR="003A01E7">
        <w:t>p</w:t>
      </w:r>
      <w:r>
        <w:t>. 107–108) uvádí t</w:t>
      </w:r>
      <w:r w:rsidR="00320205">
        <w:t>uto</w:t>
      </w:r>
      <w:r>
        <w:t xml:space="preserve"> definici: </w:t>
      </w:r>
      <w:r w:rsidRPr="00F82285">
        <w:rPr>
          <w:i/>
          <w:iCs/>
        </w:rPr>
        <w:t>„Integrované vzdělávání – přístupy a způsoby zapojení žáků se zvláštními vzdělávacími potřebami do hlavních proudů vzdělávání a do běžných škol. Cílem je poskytnout i žákům s těžkými a trvalými postiženími společnou zkušenost s jejich zdravými vrstevníky, a přitom respektovat jejich specifické potřeby.“</w:t>
      </w:r>
    </w:p>
    <w:p w14:paraId="7DA09E03" w14:textId="5046875C" w:rsidR="005B2357" w:rsidRDefault="00DD2851" w:rsidP="005D0815">
      <w:pPr>
        <w:spacing w:after="120" w:line="360" w:lineRule="auto"/>
        <w:ind w:firstLine="567"/>
        <w:jc w:val="both"/>
      </w:pPr>
      <w:r>
        <w:rPr>
          <w:i/>
          <w:iCs/>
          <w:noProof/>
        </w:rPr>
        <w:lastRenderedPageBreak/>
        <w:drawing>
          <wp:anchor distT="0" distB="0" distL="114300" distR="114300" simplePos="0" relativeHeight="251674624" behindDoc="1" locked="0" layoutInCell="1" allowOverlap="1" wp14:anchorId="0E1ED223" wp14:editId="2BC701A0">
            <wp:simplePos x="0" y="0"/>
            <wp:positionH relativeFrom="page">
              <wp:align>center</wp:align>
            </wp:positionH>
            <wp:positionV relativeFrom="paragraph">
              <wp:posOffset>63500</wp:posOffset>
            </wp:positionV>
            <wp:extent cx="4213860" cy="2943860"/>
            <wp:effectExtent l="0" t="0" r="7620" b="0"/>
            <wp:wrapTight wrapText="bothSides">
              <wp:wrapPolygon edited="0">
                <wp:start x="0" y="0"/>
                <wp:lineTo x="0" y="21421"/>
                <wp:lineTo x="21539" y="21421"/>
                <wp:lineTo x="21539" y="0"/>
                <wp:lineTo x="0" y="0"/>
              </wp:wrapPolygon>
            </wp:wrapTight>
            <wp:docPr id="10" name="Obrázek 10" descr="Obsah obrázku siluet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silueta&#10;&#10;Popis byl vytvořen automaticky"/>
                    <pic:cNvPicPr/>
                  </pic:nvPicPr>
                  <pic:blipFill>
                    <a:blip r:embed="rId14">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213860" cy="2943860"/>
                    </a:xfrm>
                    <a:prstGeom prst="rect">
                      <a:avLst/>
                    </a:prstGeom>
                  </pic:spPr>
                </pic:pic>
              </a:graphicData>
            </a:graphic>
            <wp14:sizeRelH relativeFrom="margin">
              <wp14:pctWidth>0</wp14:pctWidth>
            </wp14:sizeRelH>
            <wp14:sizeRelV relativeFrom="margin">
              <wp14:pctHeight>0</wp14:pctHeight>
            </wp14:sizeRelV>
          </wp:anchor>
        </w:drawing>
      </w:r>
    </w:p>
    <w:p w14:paraId="05E35A09" w14:textId="2516C98E" w:rsidR="005B2357" w:rsidRDefault="005B2357" w:rsidP="005D0815">
      <w:pPr>
        <w:spacing w:after="120" w:line="360" w:lineRule="auto"/>
        <w:ind w:firstLine="567"/>
        <w:jc w:val="both"/>
        <w:rPr>
          <w:sz w:val="22"/>
          <w:szCs w:val="20"/>
        </w:rPr>
      </w:pPr>
      <w:bookmarkStart w:id="49" w:name="_Toc63520250"/>
      <w:bookmarkStart w:id="50" w:name="_Toc63521214"/>
      <w:r>
        <w:rPr>
          <w:sz w:val="22"/>
          <w:szCs w:val="20"/>
        </w:rPr>
        <w:t xml:space="preserve">                                        </w:t>
      </w:r>
      <w:bookmarkEnd w:id="49"/>
      <w:bookmarkEnd w:id="50"/>
    </w:p>
    <w:p w14:paraId="04CE8972" w14:textId="162EDC01" w:rsidR="00DD2851" w:rsidRDefault="00DD2851" w:rsidP="00DD2851">
      <w:pPr>
        <w:spacing w:after="120" w:line="360" w:lineRule="auto"/>
        <w:ind w:firstLine="567"/>
        <w:jc w:val="center"/>
        <w:rPr>
          <w:sz w:val="22"/>
          <w:szCs w:val="20"/>
        </w:rPr>
      </w:pPr>
      <w:bookmarkStart w:id="51" w:name="_Toc69813522"/>
      <w:bookmarkStart w:id="52" w:name="_Toc70152620"/>
      <w:r w:rsidRPr="005B2357">
        <w:rPr>
          <w:sz w:val="22"/>
          <w:szCs w:val="20"/>
        </w:rPr>
        <w:t xml:space="preserve">Obrázek </w:t>
      </w:r>
      <w:r w:rsidRPr="005B2357">
        <w:rPr>
          <w:sz w:val="22"/>
          <w:szCs w:val="20"/>
        </w:rPr>
        <w:fldChar w:fldCharType="begin"/>
      </w:r>
      <w:r w:rsidRPr="005B2357">
        <w:rPr>
          <w:sz w:val="22"/>
          <w:szCs w:val="20"/>
        </w:rPr>
        <w:instrText xml:space="preserve"> SEQ Obrázek \* ARABIC </w:instrText>
      </w:r>
      <w:r w:rsidRPr="005B2357">
        <w:rPr>
          <w:sz w:val="22"/>
          <w:szCs w:val="20"/>
        </w:rPr>
        <w:fldChar w:fldCharType="separate"/>
      </w:r>
      <w:r w:rsidR="001B7DFB">
        <w:rPr>
          <w:noProof/>
          <w:sz w:val="22"/>
          <w:szCs w:val="20"/>
        </w:rPr>
        <w:t>5</w:t>
      </w:r>
      <w:r w:rsidRPr="005B2357">
        <w:rPr>
          <w:sz w:val="22"/>
          <w:szCs w:val="20"/>
        </w:rPr>
        <w:fldChar w:fldCharType="end"/>
      </w:r>
      <w:r w:rsidRPr="005B2357">
        <w:rPr>
          <w:sz w:val="22"/>
          <w:szCs w:val="20"/>
        </w:rPr>
        <w:t xml:space="preserve"> - Integrace žáka s</w:t>
      </w:r>
      <w:r>
        <w:rPr>
          <w:sz w:val="22"/>
          <w:szCs w:val="20"/>
        </w:rPr>
        <w:t> </w:t>
      </w:r>
      <w:r w:rsidRPr="005B2357">
        <w:rPr>
          <w:sz w:val="22"/>
          <w:szCs w:val="20"/>
        </w:rPr>
        <w:t>TP</w:t>
      </w:r>
      <w:bookmarkEnd w:id="51"/>
      <w:bookmarkEnd w:id="52"/>
    </w:p>
    <w:p w14:paraId="79EFE1D7" w14:textId="5CA48D75" w:rsidR="005B2357" w:rsidRDefault="00DD2851" w:rsidP="00320205">
      <w:pPr>
        <w:spacing w:after="120" w:line="360" w:lineRule="auto"/>
        <w:ind w:firstLine="567"/>
        <w:jc w:val="right"/>
      </w:pPr>
      <w:r>
        <w:rPr>
          <w:sz w:val="22"/>
          <w:szCs w:val="20"/>
        </w:rPr>
        <w:t xml:space="preserve"> </w:t>
      </w:r>
      <w:r w:rsidR="005B2357">
        <w:rPr>
          <w:sz w:val="22"/>
          <w:szCs w:val="20"/>
        </w:rPr>
        <w:t>(www.ukforum.cz)</w:t>
      </w:r>
    </w:p>
    <w:p w14:paraId="4B826A11" w14:textId="3C466A65" w:rsidR="00D96BF8" w:rsidRDefault="00FB1F21" w:rsidP="005D0815">
      <w:pPr>
        <w:spacing w:after="120" w:line="360" w:lineRule="auto"/>
        <w:ind w:firstLine="567"/>
        <w:jc w:val="both"/>
      </w:pPr>
      <w:r>
        <w:t>Integrace žáků se zdravotním omezením je v českých školách populární v</w:t>
      </w:r>
      <w:r w:rsidR="00BE7A8C">
        <w:t> </w:t>
      </w:r>
      <w:r>
        <w:t>posledních letech (Michalík 200</w:t>
      </w:r>
      <w:r w:rsidR="00E14A41">
        <w:t>5</w:t>
      </w:r>
      <w:r>
        <w:t xml:space="preserve">). </w:t>
      </w:r>
      <w:r w:rsidR="00E14A41">
        <w:t>V tělesné výchově se můžeme setkat s </w:t>
      </w:r>
      <w:r w:rsidR="00320205">
        <w:t>komplikacemi</w:t>
      </w:r>
      <w:r w:rsidR="00E14A41">
        <w:t xml:space="preserve">, které souvisí s integrací žáků s postižením a </w:t>
      </w:r>
      <w:r w:rsidR="00320205">
        <w:t xml:space="preserve">dodržení stanovené </w:t>
      </w:r>
      <w:r w:rsidR="00E14A41">
        <w:t>náplně hodin. Začlenění žáků s postižením je v školn</w:t>
      </w:r>
      <w:r w:rsidR="00320205">
        <w:t>í</w:t>
      </w:r>
      <w:r w:rsidR="00E14A41">
        <w:t xml:space="preserve"> tělesné výchově možné, </w:t>
      </w:r>
      <w:r w:rsidR="00320205">
        <w:t xml:space="preserve">ale </w:t>
      </w:r>
      <w:r w:rsidR="00E14A41">
        <w:t>je nutné respektovat</w:t>
      </w:r>
      <w:r w:rsidR="00550438">
        <w:t xml:space="preserve"> určitá pravidla, která s sebou přináší integrace. Zaprvé bychom měli </w:t>
      </w:r>
      <w:r w:rsidR="00EF4907">
        <w:t>uvědomit si</w:t>
      </w:r>
      <w:r w:rsidR="00550438">
        <w:t xml:space="preserve">, že integrace není vhodná pro každého žáka. Pokud nejsou splněny podmínky ve školní tělesné výchově, mohou trpět </w:t>
      </w:r>
      <w:r w:rsidR="005F33E3">
        <w:t>kromě žáků s postižením i intaktní spolužáci a učitel. Integrovan</w:t>
      </w:r>
      <w:r w:rsidR="00EF4907">
        <w:t>á</w:t>
      </w:r>
      <w:r w:rsidR="005F33E3">
        <w:t xml:space="preserve"> tělesná výchova bez podpory a speciálních pomůcek může být pro pedagoga velmi náročná (Kudláček, 2008).</w:t>
      </w:r>
    </w:p>
    <w:p w14:paraId="431FD871" w14:textId="0F15D196" w:rsidR="00815EBF" w:rsidRPr="005B2357" w:rsidRDefault="005B2357" w:rsidP="005B2357">
      <w:pPr>
        <w:pStyle w:val="Bakalarka3"/>
        <w:numPr>
          <w:ilvl w:val="0"/>
          <w:numId w:val="0"/>
        </w:numPr>
        <w:rPr>
          <w:sz w:val="18"/>
          <w:szCs w:val="18"/>
        </w:rPr>
      </w:pPr>
      <w:bookmarkStart w:id="53" w:name="_Toc70157235"/>
      <w:r>
        <w:rPr>
          <w:szCs w:val="24"/>
        </w:rPr>
        <w:t xml:space="preserve">1.5.1 </w:t>
      </w:r>
      <w:r w:rsidR="00815EBF" w:rsidRPr="00AB7FC6">
        <w:rPr>
          <w:szCs w:val="24"/>
        </w:rPr>
        <w:t xml:space="preserve">Faktory </w:t>
      </w:r>
      <w:r w:rsidR="00815EBF" w:rsidRPr="005B2357">
        <w:t>ovlivňující</w:t>
      </w:r>
      <w:r w:rsidR="00815EBF" w:rsidRPr="00AB7FC6">
        <w:rPr>
          <w:szCs w:val="24"/>
        </w:rPr>
        <w:t xml:space="preserve"> úspěšnost školské integrace</w:t>
      </w:r>
      <w:bookmarkEnd w:id="53"/>
    </w:p>
    <w:p w14:paraId="37BF477D" w14:textId="4FA5F25F" w:rsidR="00966C58" w:rsidRPr="00E55A94" w:rsidRDefault="00815EBF" w:rsidP="005D0815">
      <w:pPr>
        <w:spacing w:after="120" w:line="360" w:lineRule="auto"/>
        <w:ind w:firstLine="567"/>
        <w:jc w:val="both"/>
      </w:pPr>
      <w:r>
        <w:t>Podle Michalíka (2002) jsou to tyto faktory:</w:t>
      </w:r>
      <w:r w:rsidR="00662190">
        <w:t xml:space="preserve"> </w:t>
      </w:r>
      <w:r w:rsidRPr="00E55A94">
        <w:t>rodina</w:t>
      </w:r>
      <w:r w:rsidR="00662190">
        <w:t xml:space="preserve">, </w:t>
      </w:r>
      <w:r w:rsidRPr="00E55A94">
        <w:t>škola</w:t>
      </w:r>
      <w:r w:rsidR="00662190">
        <w:t xml:space="preserve">, </w:t>
      </w:r>
      <w:r w:rsidRPr="00E55A94">
        <w:t>učitelé</w:t>
      </w:r>
      <w:r w:rsidR="00662190">
        <w:t xml:space="preserve">, </w:t>
      </w:r>
      <w:r w:rsidRPr="00E55A94">
        <w:t>poradenství a diagnostika</w:t>
      </w:r>
      <w:r w:rsidR="00662190">
        <w:t xml:space="preserve">, </w:t>
      </w:r>
      <w:r w:rsidRPr="00E55A94">
        <w:t>prostředky speciálně pedagogické podpory: osobní asistent, podpůrný učitel, doprava pro dítě, učební pomůcky, úprava vzdělávacích podmínek</w:t>
      </w:r>
      <w:r w:rsidR="00662190">
        <w:t xml:space="preserve"> a </w:t>
      </w:r>
      <w:r w:rsidRPr="00E55A94">
        <w:t>další faktory</w:t>
      </w:r>
      <w:r w:rsidR="00662190">
        <w:t xml:space="preserve"> jako </w:t>
      </w:r>
      <w:r w:rsidR="00662190" w:rsidRPr="009D5782">
        <w:rPr>
          <w:spacing w:val="-2"/>
        </w:rPr>
        <w:t xml:space="preserve">jsou </w:t>
      </w:r>
      <w:proofErr w:type="spellStart"/>
      <w:r w:rsidRPr="009D5782">
        <w:rPr>
          <w:spacing w:val="-2"/>
        </w:rPr>
        <w:t>bariérovost</w:t>
      </w:r>
      <w:proofErr w:type="spellEnd"/>
      <w:r w:rsidRPr="009D5782">
        <w:rPr>
          <w:spacing w:val="-2"/>
        </w:rPr>
        <w:t xml:space="preserve">, </w:t>
      </w:r>
      <w:r w:rsidR="00E97F7A" w:rsidRPr="009D5782">
        <w:rPr>
          <w:spacing w:val="-2"/>
        </w:rPr>
        <w:t>organizace zdravotně postižených, sociálně</w:t>
      </w:r>
      <w:r w:rsidR="00662190" w:rsidRPr="009D5782">
        <w:rPr>
          <w:spacing w:val="-2"/>
        </w:rPr>
        <w:t>-</w:t>
      </w:r>
      <w:r w:rsidR="00E97F7A" w:rsidRPr="009D5782">
        <w:rPr>
          <w:spacing w:val="-2"/>
        </w:rPr>
        <w:t>psychologické mechanismy</w:t>
      </w:r>
      <w:r w:rsidR="009D5782">
        <w:t>.</w:t>
      </w:r>
    </w:p>
    <w:p w14:paraId="4026481F" w14:textId="15A4A4C6" w:rsidR="005F33E3" w:rsidRPr="00AB7FC6" w:rsidRDefault="0000452B" w:rsidP="005D0815">
      <w:pPr>
        <w:pStyle w:val="Bakalarka3"/>
        <w:numPr>
          <w:ilvl w:val="0"/>
          <w:numId w:val="0"/>
        </w:numPr>
      </w:pPr>
      <w:bookmarkStart w:id="54" w:name="_Toc70157236"/>
      <w:r>
        <w:t>1.5.</w:t>
      </w:r>
      <w:r w:rsidR="005B2357">
        <w:t>2</w:t>
      </w:r>
      <w:r>
        <w:tab/>
      </w:r>
      <w:r w:rsidR="005F33E3" w:rsidRPr="00AB7FC6">
        <w:t>Bariéry v</w:t>
      </w:r>
      <w:r w:rsidR="00594274" w:rsidRPr="00AB7FC6">
        <w:t> </w:t>
      </w:r>
      <w:r w:rsidR="005F33E3" w:rsidRPr="00AB7FC6">
        <w:t>integraci</w:t>
      </w:r>
      <w:bookmarkEnd w:id="54"/>
    </w:p>
    <w:p w14:paraId="17A9B291" w14:textId="5F44F482" w:rsidR="00132B49" w:rsidRDefault="00AF1435" w:rsidP="005D0815">
      <w:pPr>
        <w:spacing w:after="120" w:line="360" w:lineRule="auto"/>
        <w:ind w:firstLine="567"/>
        <w:jc w:val="both"/>
      </w:pPr>
      <w:r>
        <w:t>Bariéry v</w:t>
      </w:r>
      <w:r w:rsidR="00594274">
        <w:t> integraci do školní tělesné výchovy</w:t>
      </w:r>
      <w:r>
        <w:t xml:space="preserve"> bariéry</w:t>
      </w:r>
      <w:r w:rsidR="00594274">
        <w:t xml:space="preserve"> </w:t>
      </w:r>
      <w:r>
        <w:t>na</w:t>
      </w:r>
      <w:r w:rsidR="00594274">
        <w:t xml:space="preserve"> postojové </w:t>
      </w:r>
      <w:r>
        <w:t>a</w:t>
      </w:r>
      <w:r w:rsidR="00594274">
        <w:t xml:space="preserve"> architektonick</w:t>
      </w:r>
      <w:r>
        <w:t>é, přičemž klíčové jsou</w:t>
      </w:r>
      <w:r w:rsidR="00594274">
        <w:t xml:space="preserve"> </w:t>
      </w:r>
      <w:r>
        <w:t xml:space="preserve">bariéry </w:t>
      </w:r>
      <w:r w:rsidR="00594274">
        <w:t>postojové</w:t>
      </w:r>
      <w:r>
        <w:t>.</w:t>
      </w:r>
      <w:r w:rsidR="00594274">
        <w:t xml:space="preserve"> </w:t>
      </w:r>
      <w:r>
        <w:t xml:space="preserve">Po nimi </w:t>
      </w:r>
      <w:r w:rsidR="00594274">
        <w:t xml:space="preserve">si můžeme představit </w:t>
      </w:r>
      <w:r w:rsidR="00594274">
        <w:lastRenderedPageBreak/>
        <w:t xml:space="preserve">začleňování žáků se zdravotním </w:t>
      </w:r>
      <w:r w:rsidR="006B2AAD">
        <w:t>postižením</w:t>
      </w:r>
      <w:r w:rsidR="00594274">
        <w:t>, přesvědčení o správném fungování integrace a důsledcích začleňování (Kudláček, 2008).</w:t>
      </w:r>
    </w:p>
    <w:p w14:paraId="64342E54" w14:textId="7B4FDEF6" w:rsidR="00132B49" w:rsidRPr="00200879" w:rsidRDefault="00132B49" w:rsidP="005D0815">
      <w:pPr>
        <w:spacing w:after="120" w:line="360" w:lineRule="auto"/>
        <w:ind w:firstLine="567"/>
        <w:jc w:val="both"/>
        <w:rPr>
          <w:i/>
          <w:iCs/>
        </w:rPr>
      </w:pPr>
      <w:r>
        <w:t>Podle Kudláčka (2008) mohou postoje být umocněny některými limity v tělesné výchově:</w:t>
      </w:r>
    </w:p>
    <w:p w14:paraId="40E23B8F" w14:textId="4F006BF9" w:rsidR="00132B49" w:rsidRPr="00C73FB3" w:rsidRDefault="00132B49" w:rsidP="005D0815">
      <w:pPr>
        <w:spacing w:after="120" w:line="360" w:lineRule="auto"/>
        <w:jc w:val="both"/>
        <w:rPr>
          <w:i/>
          <w:iCs/>
        </w:rPr>
      </w:pPr>
      <w:r w:rsidRPr="00C73FB3">
        <w:rPr>
          <w:i/>
          <w:iCs/>
        </w:rPr>
        <w:t>Organizační limity (přesuny na tělesnou výchovu, počet žáků, prostory)</w:t>
      </w:r>
    </w:p>
    <w:p w14:paraId="4213BE22" w14:textId="7378EF2F" w:rsidR="00132B49" w:rsidRPr="00C73FB3" w:rsidRDefault="00132B49" w:rsidP="005D0815">
      <w:pPr>
        <w:spacing w:after="120" w:line="360" w:lineRule="auto"/>
        <w:jc w:val="both"/>
        <w:rPr>
          <w:i/>
          <w:iCs/>
        </w:rPr>
      </w:pPr>
      <w:r w:rsidRPr="00C73FB3">
        <w:rPr>
          <w:i/>
          <w:iCs/>
        </w:rPr>
        <w:t xml:space="preserve">Materiální limity (vhodné a nevhodné </w:t>
      </w:r>
      <w:r w:rsidR="008C45F5" w:rsidRPr="00C73FB3">
        <w:rPr>
          <w:i/>
          <w:iCs/>
        </w:rPr>
        <w:t>kompenzační pomůcky, málo sportovního vybavení)</w:t>
      </w:r>
    </w:p>
    <w:p w14:paraId="0A71E862" w14:textId="4CFD1F74" w:rsidR="00E33A48" w:rsidRPr="00C73FB3" w:rsidRDefault="00132B49" w:rsidP="005D0815">
      <w:pPr>
        <w:spacing w:after="120" w:line="360" w:lineRule="auto"/>
        <w:jc w:val="both"/>
        <w:rPr>
          <w:i/>
          <w:iCs/>
        </w:rPr>
      </w:pPr>
      <w:r w:rsidRPr="00C73FB3">
        <w:rPr>
          <w:i/>
          <w:iCs/>
        </w:rPr>
        <w:t>Personální limity</w:t>
      </w:r>
      <w:r w:rsidR="008C45F5" w:rsidRPr="00C73FB3">
        <w:rPr>
          <w:i/>
          <w:iCs/>
        </w:rPr>
        <w:t xml:space="preserve"> (nedostatek asistentů a konzultantů aplikované tělesné výchovy)</w:t>
      </w:r>
    </w:p>
    <w:p w14:paraId="4EECBCC3" w14:textId="306F730D" w:rsidR="00E33A48" w:rsidRDefault="00E33A48" w:rsidP="005D0815">
      <w:pPr>
        <w:spacing w:after="120" w:line="360" w:lineRule="auto"/>
        <w:jc w:val="both"/>
      </w:pPr>
      <w:r>
        <w:t>Bariéry můžeme členit na:</w:t>
      </w:r>
    </w:p>
    <w:p w14:paraId="6B12516A" w14:textId="6195EEF9" w:rsidR="00892359" w:rsidRDefault="00E33A48" w:rsidP="005D0815">
      <w:pPr>
        <w:spacing w:after="120" w:line="360" w:lineRule="auto"/>
        <w:jc w:val="both"/>
      </w:pPr>
      <w:r w:rsidRPr="00E55A94">
        <w:rPr>
          <w:b/>
          <w:bCs/>
        </w:rPr>
        <w:t>Vnitřní bariéry</w:t>
      </w:r>
      <w:r>
        <w:t xml:space="preserve"> – u těchto bariér zaleží hlavně, jestli je postižení vrozené či získané. U jedince, u kterého nastane postižení náhle během života, </w:t>
      </w:r>
      <w:r w:rsidR="00172F5B">
        <w:t>nemá čas na adaptaci a situaci má složitější. Přesně ty</w:t>
      </w:r>
      <w:r w:rsidR="002838A4">
        <w:t>to</w:t>
      </w:r>
      <w:r w:rsidR="00172F5B">
        <w:t xml:space="preserve"> situace mají negativní vliv na psychiku postiženého jedince.</w:t>
      </w:r>
      <w:r w:rsidR="00475C5B">
        <w:t xml:space="preserve"> </w:t>
      </w:r>
      <w:r w:rsidR="00892359">
        <w:t>Na druhé straně osoby s vrozeným postižením mají podporu od začátku života, tudíž dostatek času na adaptaci a na naučení se potřebných věcí (Novosad, 2011).</w:t>
      </w:r>
    </w:p>
    <w:p w14:paraId="38CA41C6" w14:textId="1BCDBD81" w:rsidR="00892359" w:rsidRDefault="00892359" w:rsidP="005D0815">
      <w:pPr>
        <w:spacing w:after="120" w:line="360" w:lineRule="auto"/>
        <w:jc w:val="both"/>
      </w:pPr>
      <w:r w:rsidRPr="00E55A94">
        <w:rPr>
          <w:b/>
          <w:bCs/>
        </w:rPr>
        <w:t>Vnější bariéry</w:t>
      </w:r>
      <w:r>
        <w:t xml:space="preserve"> – týkají se širokého okolí. Je nutné jednat s postiženým člověkem bez předsudků a lítosti. Někteří lidé se bojí, aby neřekli něco, co by mohlo jedince s postižením zranit, proto se občas snaží konverzaci vyhnout (Filipová, 2002).</w:t>
      </w:r>
    </w:p>
    <w:p w14:paraId="1384F972" w14:textId="77777777" w:rsidR="003D4F24" w:rsidRDefault="00892359" w:rsidP="003D4F24">
      <w:pPr>
        <w:spacing w:after="120" w:line="360" w:lineRule="auto"/>
        <w:jc w:val="both"/>
      </w:pPr>
      <w:r w:rsidRPr="00E55A94">
        <w:rPr>
          <w:b/>
          <w:bCs/>
        </w:rPr>
        <w:t>Architektonické bariéry</w:t>
      </w:r>
      <w:r>
        <w:t xml:space="preserve"> – můžeme se s nimi setkat v budovách, jsou to například schody, malá šířka dveří nebo vysoký práh (Vítková, 2006). Nové budovy v dnešní době musí obsahovat bezbariérové prvky (WC, výtah, </w:t>
      </w:r>
      <w:r w:rsidR="008E2B32">
        <w:t>plošiny atd.) (Filipová, 2002).</w:t>
      </w:r>
    </w:p>
    <w:p w14:paraId="312A70FB" w14:textId="283A9680" w:rsidR="007D364B" w:rsidRPr="00AB7FC6" w:rsidRDefault="0000452B" w:rsidP="003D4F24">
      <w:pPr>
        <w:pStyle w:val="Bakalarka3"/>
        <w:numPr>
          <w:ilvl w:val="0"/>
          <w:numId w:val="0"/>
        </w:numPr>
      </w:pPr>
      <w:bookmarkStart w:id="55" w:name="_Toc70157237"/>
      <w:r>
        <w:t>1.5.</w:t>
      </w:r>
      <w:r w:rsidR="003D4F24">
        <w:t>3</w:t>
      </w:r>
      <w:r>
        <w:tab/>
      </w:r>
      <w:r w:rsidR="007D364B" w:rsidRPr="00AB7FC6">
        <w:t>Individuální vzdělávací plán</w:t>
      </w:r>
      <w:r w:rsidR="00AB7FC6">
        <w:t xml:space="preserve"> (IVP)</w:t>
      </w:r>
      <w:bookmarkEnd w:id="55"/>
    </w:p>
    <w:p w14:paraId="443D1E55" w14:textId="5F403841" w:rsidR="001F43A8" w:rsidRDefault="007D364B" w:rsidP="005D0815">
      <w:pPr>
        <w:spacing w:after="120" w:line="360" w:lineRule="auto"/>
        <w:ind w:firstLine="567"/>
        <w:jc w:val="both"/>
        <w:rPr>
          <w:i/>
          <w:iCs/>
        </w:rPr>
      </w:pPr>
      <w:r>
        <w:t xml:space="preserve">Podle </w:t>
      </w:r>
      <w:proofErr w:type="spellStart"/>
      <w:r>
        <w:t>Fishera</w:t>
      </w:r>
      <w:proofErr w:type="spellEnd"/>
      <w:r>
        <w:t xml:space="preserve"> (2014, </w:t>
      </w:r>
      <w:r w:rsidR="003A01E7">
        <w:t>p</w:t>
      </w:r>
      <w:r>
        <w:t>.</w:t>
      </w:r>
      <w:r w:rsidR="005E3B21">
        <w:t xml:space="preserve"> </w:t>
      </w:r>
      <w:r>
        <w:t xml:space="preserve">49): </w:t>
      </w:r>
      <w:r>
        <w:rPr>
          <w:i/>
          <w:iCs/>
        </w:rPr>
        <w:t>„Individuální vzdělávací plán je jedním z nejdůležitějších mechanismů poskytování individuální podpory žákům se speciálními potřebami</w:t>
      </w:r>
      <w:r w:rsidR="00004BE0">
        <w:rPr>
          <w:i/>
          <w:iCs/>
        </w:rPr>
        <w:t xml:space="preserve">.“ </w:t>
      </w:r>
    </w:p>
    <w:p w14:paraId="77C171DA" w14:textId="55E2E14F" w:rsidR="00004BE0" w:rsidRDefault="00004BE0" w:rsidP="005D0815">
      <w:pPr>
        <w:spacing w:after="120" w:line="360" w:lineRule="auto"/>
        <w:ind w:firstLine="567"/>
        <w:jc w:val="both"/>
      </w:pPr>
      <w:r>
        <w:t xml:space="preserve">Hlavním dokumentem, který individuální vzdělávací plán vymezuje je </w:t>
      </w:r>
      <w:r w:rsidRPr="00004BE0">
        <w:rPr>
          <w:b/>
          <w:bCs/>
        </w:rPr>
        <w:t>vyhláška č. 27/2016 Sb. o vzdělání žáků se speciálními vzdělávacími potřebami a žáků nadaných.</w:t>
      </w:r>
      <w:r>
        <w:rPr>
          <w:b/>
          <w:bCs/>
        </w:rPr>
        <w:t xml:space="preserve"> </w:t>
      </w:r>
      <w:r>
        <w:t xml:space="preserve">Podle dané vyhlášky individuální vzdělávací plán zpracovává škola, na doporučení speciálně pedagogického centra a žádostech zákonného zástupce žáka. </w:t>
      </w:r>
      <w:r w:rsidR="00370650">
        <w:t xml:space="preserve">Dle Vyhlášky č.27/2016 Sb. </w:t>
      </w:r>
      <w:r w:rsidRPr="00004BE0">
        <w:rPr>
          <w:i/>
          <w:iCs/>
        </w:rPr>
        <w:t>„</w:t>
      </w:r>
      <w:r>
        <w:rPr>
          <w:i/>
          <w:iCs/>
        </w:rPr>
        <w:t xml:space="preserve">Individuální vzdělávací plán obsahuje údaje o skladbě druhů a </w:t>
      </w:r>
      <w:r>
        <w:rPr>
          <w:i/>
          <w:iCs/>
        </w:rPr>
        <w:lastRenderedPageBreak/>
        <w:t>stupňů podpůrných opatření posky</w:t>
      </w:r>
      <w:r w:rsidR="005F0FB6">
        <w:rPr>
          <w:i/>
          <w:iCs/>
        </w:rPr>
        <w:t>tovaných v kombinaci s tímto plánem, identifikační údaje žáka a údaje o pedagogických pracovnících podílejících se na vzdělání žáka</w:t>
      </w:r>
      <w:r w:rsidR="00370650" w:rsidRPr="00370650">
        <w:rPr>
          <w:i/>
          <w:iCs/>
        </w:rPr>
        <w:t>.</w:t>
      </w:r>
      <w:r w:rsidR="005F0FB6" w:rsidRPr="00370650">
        <w:rPr>
          <w:i/>
          <w:iCs/>
        </w:rPr>
        <w:t>“</w:t>
      </w:r>
      <w:r w:rsidR="00370650">
        <w:rPr>
          <w:i/>
          <w:iCs/>
        </w:rPr>
        <w:t>.</w:t>
      </w:r>
      <w:r w:rsidR="005F0FB6">
        <w:t xml:space="preserve"> </w:t>
      </w:r>
    </w:p>
    <w:p w14:paraId="5339A344" w14:textId="77777777" w:rsidR="005F0FB6" w:rsidRDefault="005F0FB6" w:rsidP="005D0815">
      <w:pPr>
        <w:spacing w:after="120" w:line="360" w:lineRule="auto"/>
        <w:ind w:firstLine="567"/>
        <w:jc w:val="both"/>
      </w:pPr>
      <w:r>
        <w:t>Škola musí seznámit s individuálním vzdělávacím plánem</w:t>
      </w:r>
      <w:r w:rsidR="009814C5">
        <w:t xml:space="preserve"> zákonné zástupce žáka a ostatní vyučující. Nejméně jednou</w:t>
      </w:r>
      <w:r w:rsidR="00184937">
        <w:t xml:space="preserve"> za rok probíhá vyhodnocení naplnění individuálního plánu. Plán se nechává zpracovat před nástupem dítěte do školy, nejpozději měsíc po nastoupení. Během roku může být plán doplňován či aktualizován podle potřeb. Minimálně dvakrát ročně individuální vzdělávací plán prochází kontrolami poradenského pracoviště (</w:t>
      </w:r>
      <w:proofErr w:type="spellStart"/>
      <w:r w:rsidR="00184937">
        <w:t>Lechta</w:t>
      </w:r>
      <w:proofErr w:type="spellEnd"/>
      <w:r w:rsidR="00184937">
        <w:t>, 2010).</w:t>
      </w:r>
    </w:p>
    <w:p w14:paraId="65395745" w14:textId="0ABDA57B" w:rsidR="00832A82" w:rsidRPr="00AB7FC6" w:rsidRDefault="0000452B" w:rsidP="005D0815">
      <w:pPr>
        <w:pStyle w:val="Bakalarka3"/>
        <w:numPr>
          <w:ilvl w:val="0"/>
          <w:numId w:val="0"/>
        </w:numPr>
      </w:pPr>
      <w:bookmarkStart w:id="56" w:name="_Toc70157238"/>
      <w:r>
        <w:t>1.5.</w:t>
      </w:r>
      <w:r w:rsidR="003D4F24">
        <w:t>4</w:t>
      </w:r>
      <w:r>
        <w:tab/>
      </w:r>
      <w:r w:rsidR="00E74F2F" w:rsidRPr="00AB7FC6">
        <w:t>Pedagogičtí pracovníci a jejich kompetence</w:t>
      </w:r>
      <w:bookmarkEnd w:id="56"/>
    </w:p>
    <w:p w14:paraId="63D5DDA9" w14:textId="77777777" w:rsidR="00E74F2F" w:rsidRPr="00E55A94" w:rsidRDefault="00E74F2F" w:rsidP="005D0815">
      <w:pPr>
        <w:spacing w:after="120" w:line="360" w:lineRule="auto"/>
        <w:rPr>
          <w:b/>
          <w:bCs/>
        </w:rPr>
      </w:pPr>
      <w:r w:rsidRPr="00E55A94">
        <w:rPr>
          <w:b/>
          <w:bCs/>
        </w:rPr>
        <w:t>Asistent pedagoga</w:t>
      </w:r>
    </w:p>
    <w:p w14:paraId="1EA5964E" w14:textId="47297F0D" w:rsidR="00C4573D" w:rsidRDefault="00E74F2F" w:rsidP="005D0815">
      <w:pPr>
        <w:spacing w:after="120" w:line="360" w:lineRule="auto"/>
        <w:ind w:firstLine="567"/>
        <w:jc w:val="both"/>
      </w:pPr>
      <w:r>
        <w:t>Pokud se rozhodn</w:t>
      </w:r>
      <w:r w:rsidR="005E3B21">
        <w:t>e</w:t>
      </w:r>
      <w:r>
        <w:t xml:space="preserve"> o integraci jedince se zdravotním </w:t>
      </w:r>
      <w:r w:rsidR="006B2AAD">
        <w:t>postižením</w:t>
      </w:r>
      <w:r>
        <w:t xml:space="preserve"> do běžné školy, musí se pro něj vytvořit podmínky a zabezpečit příslušná opatření. Opatření a jejich míra je individuální podle </w:t>
      </w:r>
      <w:r w:rsidR="006B2AAD">
        <w:t>postižení</w:t>
      </w:r>
      <w:r>
        <w:t xml:space="preserve"> dítěte</w:t>
      </w:r>
      <w:r w:rsidR="00C4573D">
        <w:t>. Tato míra by měla</w:t>
      </w:r>
      <w:r w:rsidR="005E3B21">
        <w:t xml:space="preserve"> vést</w:t>
      </w:r>
      <w:r w:rsidR="00C4573D">
        <w:t xml:space="preserve"> k lepšímu začlenění žáka. Jednou z těchto podpůrných opatření je asistence. Asistenční služby můžeme rozdělit na dva typy – osobní a pedagogická asistence (Uzlová, 2010).</w:t>
      </w:r>
    </w:p>
    <w:p w14:paraId="714DAB79" w14:textId="77777777" w:rsidR="003D4F24" w:rsidRDefault="00C4573D" w:rsidP="005D0815">
      <w:pPr>
        <w:spacing w:after="120" w:line="360" w:lineRule="auto"/>
        <w:ind w:firstLine="567"/>
        <w:jc w:val="both"/>
        <w:rPr>
          <w:i/>
          <w:iCs/>
        </w:rPr>
      </w:pPr>
      <w:r>
        <w:t xml:space="preserve">Podle </w:t>
      </w:r>
      <w:r w:rsidR="00C21E04">
        <w:t xml:space="preserve">Uzlové (2010, </w:t>
      </w:r>
      <w:r w:rsidR="003A01E7">
        <w:t>p</w:t>
      </w:r>
      <w:r w:rsidR="00C21E04">
        <w:t>. 23)</w:t>
      </w:r>
      <w:r>
        <w:t xml:space="preserve"> </w:t>
      </w:r>
      <w:r w:rsidRPr="00C21E04">
        <w:rPr>
          <w:i/>
          <w:iCs/>
        </w:rPr>
        <w:t>„Osobní asistence bývá definována jako komplex služeb, jejichž cílem je pomoci člověku se zdravotním postižením zvládnout s podporou osobního asistenta ty úkony, které by dělal sám, kdyby mohl. Je to sociální služba, poskytuje se bez omezení místa a času.</w:t>
      </w:r>
      <w:r w:rsidR="00C21E04" w:rsidRPr="00C21E04">
        <w:rPr>
          <w:i/>
          <w:iCs/>
        </w:rPr>
        <w:t>“</w:t>
      </w:r>
    </w:p>
    <w:p w14:paraId="4E85B730" w14:textId="703D0DF7" w:rsidR="00C21E04" w:rsidRPr="003D4F24" w:rsidRDefault="00C21E04" w:rsidP="005D0815">
      <w:pPr>
        <w:spacing w:after="120" w:line="360" w:lineRule="auto"/>
        <w:ind w:firstLine="567"/>
        <w:jc w:val="both"/>
        <w:rPr>
          <w:i/>
          <w:iCs/>
        </w:rPr>
      </w:pPr>
      <w:r>
        <w:t>Osobní asistent pomáhá dítěti při každodenních činnostech</w:t>
      </w:r>
      <w:r w:rsidR="00832A82">
        <w:t xml:space="preserve"> (sebeobsluha, doprovod do </w:t>
      </w:r>
      <w:r w:rsidR="007F18E6">
        <w:t>školy</w:t>
      </w:r>
      <w:r w:rsidR="00832A82">
        <w:t xml:space="preserve"> atd.). Služby osobních asistentů zaštiťuje Ministerstvo práce a sociálních služeb ČR. Asistenti pedagoga zaštiťuje Ministerstvo školství, mládeže a tělovýchovy. Na rozdíl od osobního asistenta, asistent pedagoga funguje pouze ve škole (Němec</w:t>
      </w:r>
      <w:r w:rsidR="00F54BA9">
        <w:t xml:space="preserve"> et al, 2016)</w:t>
      </w:r>
      <w:r w:rsidR="00832A82">
        <w:t>.</w:t>
      </w:r>
    </w:p>
    <w:p w14:paraId="692AADE5" w14:textId="77777777" w:rsidR="00F54BA9" w:rsidRDefault="00246BBE" w:rsidP="005D0815">
      <w:pPr>
        <w:spacing w:after="120" w:line="360" w:lineRule="auto"/>
        <w:ind w:firstLine="567"/>
        <w:jc w:val="both"/>
      </w:pPr>
      <w:r>
        <w:t xml:space="preserve">Dle školského zákona funkci asistenta pedagoga zajišťuje ředitel školy se souhlasem krajského úřadu i s vyjádřením školského poradenského zařízení. </w:t>
      </w:r>
      <w:r w:rsidRPr="00246BBE">
        <w:rPr>
          <w:i/>
          <w:iCs/>
        </w:rPr>
        <w:t>„Asistent pedagoga je pedagogickým pracovníkem, jehož činnost je zaměřená na podporu vzdělání žáků se speciálními vzdělávacími potřebami.“</w:t>
      </w:r>
      <w:r>
        <w:rPr>
          <w:i/>
          <w:iCs/>
        </w:rPr>
        <w:t xml:space="preserve"> </w:t>
      </w:r>
      <w:r>
        <w:t>(Němec</w:t>
      </w:r>
      <w:r w:rsidR="00F54BA9">
        <w:t xml:space="preserve"> et al</w:t>
      </w:r>
      <w:r>
        <w:t>,</w:t>
      </w:r>
      <w:r w:rsidR="00F54BA9">
        <w:t xml:space="preserve"> 2016, p.12).</w:t>
      </w:r>
    </w:p>
    <w:p w14:paraId="52640B9D" w14:textId="1283E667" w:rsidR="00246BBE" w:rsidRPr="00246BBE" w:rsidRDefault="00246BBE" w:rsidP="005D0815">
      <w:pPr>
        <w:spacing w:after="120" w:line="360" w:lineRule="auto"/>
        <w:ind w:firstLine="567"/>
        <w:jc w:val="both"/>
        <w:rPr>
          <w:b/>
          <w:bCs/>
        </w:rPr>
      </w:pPr>
      <w:r>
        <w:t xml:space="preserve">Požadavky na pedagogické pracovníky upravuje </w:t>
      </w:r>
      <w:r w:rsidRPr="00246BBE">
        <w:rPr>
          <w:b/>
          <w:bCs/>
        </w:rPr>
        <w:t>zákon č. 563/2004 Sb., o pedagogických pracovnících a jeho novela č. 379/2015 Sb.</w:t>
      </w:r>
    </w:p>
    <w:p w14:paraId="631E5695" w14:textId="5B9A59E9" w:rsidR="00BA7B4B" w:rsidRDefault="00251DE2" w:rsidP="005D0815">
      <w:pPr>
        <w:spacing w:after="120" w:line="360" w:lineRule="auto"/>
        <w:ind w:firstLine="567"/>
        <w:jc w:val="both"/>
        <w:rPr>
          <w:b/>
          <w:bCs/>
        </w:rPr>
      </w:pPr>
      <w:r>
        <w:t xml:space="preserve">Podmínkou pro pozici asistenta </w:t>
      </w:r>
      <w:r w:rsidR="00BA7B4B">
        <w:t xml:space="preserve">pedagoga </w:t>
      </w:r>
      <w:r>
        <w:t xml:space="preserve">je absolvování </w:t>
      </w:r>
      <w:r w:rsidR="00BA7B4B">
        <w:t>vysok</w:t>
      </w:r>
      <w:r>
        <w:t xml:space="preserve">é </w:t>
      </w:r>
      <w:r w:rsidR="00BA7B4B">
        <w:t>škol</w:t>
      </w:r>
      <w:r>
        <w:t>y</w:t>
      </w:r>
      <w:r w:rsidR="00BA7B4B">
        <w:t xml:space="preserve"> s pedagogickým zaměřením, </w:t>
      </w:r>
      <w:r w:rsidR="00760492">
        <w:t>dosažení vyššího</w:t>
      </w:r>
      <w:r w:rsidR="00BA7B4B">
        <w:t xml:space="preserve"> odborné</w:t>
      </w:r>
      <w:r w:rsidR="00760492">
        <w:t>ho</w:t>
      </w:r>
      <w:r w:rsidR="00BA7B4B">
        <w:t xml:space="preserve"> vzdělání s pedagogickým </w:t>
      </w:r>
      <w:r w:rsidR="00BA7B4B">
        <w:lastRenderedPageBreak/>
        <w:t>zaměřením, střední pedagogick</w:t>
      </w:r>
      <w:r w:rsidR="00760492">
        <w:t>á</w:t>
      </w:r>
      <w:r w:rsidR="00BA7B4B">
        <w:t xml:space="preserve"> škol</w:t>
      </w:r>
      <w:r w:rsidR="00760492">
        <w:t>a</w:t>
      </w:r>
      <w:r w:rsidR="00BA7B4B">
        <w:t xml:space="preserve"> s maturitou či kurz s kvalifikací asistenta pedagoga. Činnosti pedagoga poskytuje </w:t>
      </w:r>
      <w:r w:rsidR="00BA7B4B" w:rsidRPr="00BA7B4B">
        <w:rPr>
          <w:b/>
          <w:bCs/>
        </w:rPr>
        <w:t>vyhláška č. 27/2016 o vzdělání žáků se speciálními vzdělávacími potřebami a žáků nadaných</w:t>
      </w:r>
      <w:r w:rsidR="00BA7B4B">
        <w:rPr>
          <w:b/>
          <w:bCs/>
        </w:rPr>
        <w:t>.</w:t>
      </w:r>
    </w:p>
    <w:p w14:paraId="112A6E9F" w14:textId="28FF4954" w:rsidR="00C04628" w:rsidRDefault="00CF0D11" w:rsidP="005D0815">
      <w:pPr>
        <w:spacing w:after="120" w:line="360" w:lineRule="auto"/>
        <w:ind w:firstLine="567"/>
        <w:jc w:val="both"/>
      </w:pPr>
      <w:r w:rsidRPr="00666984">
        <w:t xml:space="preserve">Autoři </w:t>
      </w:r>
      <w:proofErr w:type="spellStart"/>
      <w:r w:rsidRPr="00666984">
        <w:t>Cyran</w:t>
      </w:r>
      <w:proofErr w:type="spellEnd"/>
      <w:r w:rsidRPr="00666984">
        <w:t xml:space="preserve">, Kudláček, </w:t>
      </w:r>
      <w:proofErr w:type="spellStart"/>
      <w:r w:rsidRPr="00666984">
        <w:t>Block</w:t>
      </w:r>
      <w:proofErr w:type="spellEnd"/>
      <w:r w:rsidRPr="00666984">
        <w:t xml:space="preserve">, </w:t>
      </w:r>
      <w:proofErr w:type="spellStart"/>
      <w:r w:rsidRPr="00666984">
        <w:t>Malinowska-Lipien</w:t>
      </w:r>
      <w:proofErr w:type="spellEnd"/>
      <w:r w:rsidRPr="00666984">
        <w:t xml:space="preserve">, &amp; </w:t>
      </w:r>
      <w:proofErr w:type="spellStart"/>
      <w:r w:rsidRPr="00666984">
        <w:t>Zyznawska</w:t>
      </w:r>
      <w:proofErr w:type="spellEnd"/>
      <w:r w:rsidRPr="00666984">
        <w:t xml:space="preserve"> (2017) ve své </w:t>
      </w:r>
      <w:r w:rsidR="00666984" w:rsidRPr="00666984">
        <w:t>knize</w:t>
      </w:r>
      <w:r w:rsidRPr="00666984">
        <w:t xml:space="preserve"> také poukazují na důležitost, </w:t>
      </w:r>
      <w:r w:rsidR="008B7C3D" w:rsidRPr="00666984">
        <w:t xml:space="preserve">aby pedagogové tělesné výchovy měli veškeré potřebné znalosti a dovednosti, které se vztahují k jejich profesi. Nejdůležitější by měla být snaha rozvíjet pozitivní úmysly a postoje k integraci žáků se zdravotním </w:t>
      </w:r>
      <w:r w:rsidR="006B2AAD" w:rsidRPr="00666984">
        <w:t>postižením</w:t>
      </w:r>
      <w:r w:rsidR="008B7C3D" w:rsidRPr="00666984">
        <w:t xml:space="preserve">. </w:t>
      </w:r>
      <w:proofErr w:type="spellStart"/>
      <w:r w:rsidR="00673BF4" w:rsidRPr="00666984">
        <w:t>Hutzler</w:t>
      </w:r>
      <w:proofErr w:type="spellEnd"/>
      <w:r w:rsidR="00673BF4" w:rsidRPr="00666984">
        <w:t xml:space="preserve">, Meier, </w:t>
      </w:r>
      <w:proofErr w:type="spellStart"/>
      <w:r w:rsidR="00673BF4" w:rsidRPr="00666984">
        <w:t>Reuker</w:t>
      </w:r>
      <w:proofErr w:type="spellEnd"/>
      <w:r w:rsidR="00673BF4" w:rsidRPr="00666984">
        <w:t xml:space="preserve">, &amp; </w:t>
      </w:r>
      <w:proofErr w:type="spellStart"/>
      <w:r w:rsidR="00673BF4" w:rsidRPr="00666984">
        <w:t>Zitomer</w:t>
      </w:r>
      <w:proofErr w:type="spellEnd"/>
      <w:r w:rsidR="00673BF4" w:rsidRPr="00666984">
        <w:t xml:space="preserve"> (201</w:t>
      </w:r>
      <w:r w:rsidR="00C155D7" w:rsidRPr="00666984">
        <w:t>9</w:t>
      </w:r>
      <w:r w:rsidR="00673BF4" w:rsidRPr="00666984">
        <w:t>) uvádějí, že</w:t>
      </w:r>
      <w:r w:rsidR="000A3D93">
        <w:t xml:space="preserve"> někteří jedinci</w:t>
      </w:r>
      <w:r w:rsidR="00673BF4" w:rsidRPr="00666984">
        <w:t xml:space="preserve"> </w:t>
      </w:r>
      <w:r w:rsidR="000A3D93">
        <w:t xml:space="preserve">ani </w:t>
      </w:r>
      <w:r w:rsidR="00673BF4" w:rsidRPr="00666984">
        <w:t>při dostatečném vzdělání se necí</w:t>
      </w:r>
      <w:r w:rsidR="008B7C3D" w:rsidRPr="00666984">
        <w:t>t</w:t>
      </w:r>
      <w:r w:rsidR="00673BF4" w:rsidRPr="00666984">
        <w:t xml:space="preserve">í být připraveni </w:t>
      </w:r>
      <w:r w:rsidR="000A3D93">
        <w:t>pro práci v</w:t>
      </w:r>
      <w:r w:rsidR="00673BF4" w:rsidRPr="00666984">
        <w:t> dané oblasti</w:t>
      </w:r>
      <w:r w:rsidR="000A3D93">
        <w:t>.</w:t>
      </w:r>
    </w:p>
    <w:p w14:paraId="02BA8F03" w14:textId="739AB6D1" w:rsidR="00663097" w:rsidRDefault="0000452B" w:rsidP="005D0815">
      <w:pPr>
        <w:pStyle w:val="Bakalarka3"/>
        <w:numPr>
          <w:ilvl w:val="0"/>
          <w:numId w:val="0"/>
        </w:numPr>
        <w:rPr>
          <w:sz w:val="32"/>
        </w:rPr>
      </w:pPr>
      <w:bookmarkStart w:id="57" w:name="_Toc70157239"/>
      <w:r>
        <w:t>1.5.</w:t>
      </w:r>
      <w:r w:rsidR="003D4F24">
        <w:t>5</w:t>
      </w:r>
      <w:r>
        <w:tab/>
      </w:r>
      <w:r w:rsidR="00663097" w:rsidRPr="002A561B">
        <w:t>Postoje</w:t>
      </w:r>
      <w:bookmarkEnd w:id="57"/>
    </w:p>
    <w:p w14:paraId="2883A4E7" w14:textId="14968514" w:rsidR="00336148" w:rsidRDefault="00336148" w:rsidP="005D0815">
      <w:pPr>
        <w:spacing w:line="360" w:lineRule="auto"/>
        <w:jc w:val="both"/>
      </w:pPr>
      <w:r>
        <w:tab/>
        <w:t xml:space="preserve">Postoje mohou být pozitivní nebo negativní, to určuje náš vztah k různým sociálním objektům, které </w:t>
      </w:r>
      <w:r w:rsidR="00BE7190">
        <w:t>s</w:t>
      </w:r>
      <w:r>
        <w:t xml:space="preserve">e vyskytují v našem prostředí, což znamená, které upřednostňujeme a které </w:t>
      </w:r>
      <w:r w:rsidR="00985472">
        <w:t xml:space="preserve">naopak </w:t>
      </w:r>
      <w:r>
        <w:t>ne (Výrost</w:t>
      </w:r>
      <w:r w:rsidR="00DA038D">
        <w:t xml:space="preserve"> &amp; Slaměník, 2008).</w:t>
      </w:r>
    </w:p>
    <w:p w14:paraId="55026E8C" w14:textId="6411E84F" w:rsidR="003D4F24" w:rsidRDefault="00E201AE" w:rsidP="005D0815">
      <w:pPr>
        <w:spacing w:line="360" w:lineRule="auto"/>
        <w:jc w:val="both"/>
      </w:pPr>
      <w:r>
        <w:tab/>
      </w:r>
      <w:r w:rsidRPr="007D01C2">
        <w:t>Mikuláštík (2010)</w:t>
      </w:r>
      <w:r>
        <w:t xml:space="preserve"> ve své knize uvádí</w:t>
      </w:r>
      <w:r w:rsidR="007D01C2">
        <w:t>, že když se situace v životě člověka několikrát opakují, tak si člověk sám uspořádá názory, pocity a způsoby chování, které můžeme popsat jako postoje.</w:t>
      </w:r>
      <w:r w:rsidR="00346E14">
        <w:rPr>
          <w:i/>
          <w:iCs/>
        </w:rPr>
        <w:t xml:space="preserve"> </w:t>
      </w:r>
      <w:r w:rsidR="00346E14">
        <w:t xml:space="preserve">Dále se také můžeme dočíst, jaké mohou být postoje dle zmiňovaného autora – jsou to: </w:t>
      </w:r>
      <w:r w:rsidR="00346E14" w:rsidRPr="007D01C2">
        <w:t>mínění, názor, smýšlení, předsudek, rasismus, favoritismus.</w:t>
      </w:r>
    </w:p>
    <w:p w14:paraId="3E1C1805" w14:textId="5957E094" w:rsidR="000542D0" w:rsidRDefault="003D4F24" w:rsidP="005D0815">
      <w:pPr>
        <w:spacing w:line="360" w:lineRule="auto"/>
        <w:jc w:val="both"/>
      </w:pPr>
      <w:r>
        <w:tab/>
      </w:r>
      <w:r w:rsidR="004E0BEC">
        <w:t>Kudláček a Ješina (2013) uvádí, že postoj je připravenost či jednání určitým způsobem. Původní postoje pracují se třemi složkami:</w:t>
      </w:r>
    </w:p>
    <w:p w14:paraId="50D16086" w14:textId="01254D28" w:rsidR="004E0BEC" w:rsidRPr="007D01C2" w:rsidRDefault="004E0BEC" w:rsidP="005D0815">
      <w:pPr>
        <w:spacing w:line="360" w:lineRule="auto"/>
        <w:ind w:left="1134"/>
        <w:jc w:val="both"/>
      </w:pPr>
      <w:r>
        <w:tab/>
      </w:r>
      <w:r w:rsidRPr="007D01C2">
        <w:t>1) kognitivní</w:t>
      </w:r>
    </w:p>
    <w:p w14:paraId="0F0DB5F3" w14:textId="59F9B579" w:rsidR="004E0BEC" w:rsidRPr="007D01C2" w:rsidRDefault="004E0BEC" w:rsidP="005D0815">
      <w:pPr>
        <w:spacing w:line="360" w:lineRule="auto"/>
        <w:ind w:left="1134"/>
        <w:jc w:val="both"/>
      </w:pPr>
      <w:r w:rsidRPr="007D01C2">
        <w:tab/>
        <w:t>2) emoční</w:t>
      </w:r>
    </w:p>
    <w:p w14:paraId="5BB3D299" w14:textId="7F67F3A1" w:rsidR="004E0BEC" w:rsidRPr="007D01C2" w:rsidRDefault="004E0BEC" w:rsidP="005D0815">
      <w:pPr>
        <w:spacing w:line="360" w:lineRule="auto"/>
        <w:ind w:left="1134"/>
        <w:jc w:val="both"/>
      </w:pPr>
      <w:r w:rsidRPr="007D01C2">
        <w:tab/>
        <w:t>3) konativní</w:t>
      </w:r>
    </w:p>
    <w:p w14:paraId="51FA5E66" w14:textId="2561F805" w:rsidR="004E0BEC" w:rsidRDefault="0046040D" w:rsidP="005D0815">
      <w:pPr>
        <w:spacing w:line="360" w:lineRule="auto"/>
        <w:jc w:val="both"/>
      </w:pPr>
      <w:r>
        <w:tab/>
        <w:t xml:space="preserve">Autoři </w:t>
      </w:r>
      <w:r w:rsidR="00985472">
        <w:t xml:space="preserve">také </w:t>
      </w:r>
      <w:r>
        <w:t>poukazují na to, že emoční rovina má stejnou důležitost jako kognitivní.</w:t>
      </w:r>
    </w:p>
    <w:p w14:paraId="21428C0C" w14:textId="580E3316" w:rsidR="00E573EB" w:rsidRDefault="0046040D" w:rsidP="005D0815">
      <w:pPr>
        <w:spacing w:line="360" w:lineRule="auto"/>
        <w:jc w:val="both"/>
      </w:pPr>
      <w:r>
        <w:tab/>
      </w:r>
      <w:r w:rsidR="00985472">
        <w:t xml:space="preserve"> Dle </w:t>
      </w:r>
      <w:r>
        <w:t>Válkov</w:t>
      </w:r>
      <w:r w:rsidR="00985472">
        <w:t>é</w:t>
      </w:r>
      <w:r>
        <w:t xml:space="preserve"> (2012) postoje k jinakosti vstřebáváme po celý život, přičemž se učíme mechanismy socializace a sociálního učení.</w:t>
      </w:r>
      <w:r w:rsidR="00321E81">
        <w:t xml:space="preserve"> Dále vnímá postoje jako faktor pro úspěšnou strategii integrace.</w:t>
      </w:r>
      <w:r w:rsidR="00D63981">
        <w:t xml:space="preserve"> Ovlivňují také </w:t>
      </w:r>
      <w:r w:rsidR="00242385">
        <w:t xml:space="preserve">věci, které jsou spojeny </w:t>
      </w:r>
      <w:r w:rsidR="00985472">
        <w:t>se</w:t>
      </w:r>
      <w:r w:rsidR="00242385">
        <w:t xml:space="preserve"> začleňováním jedinců nebo jejich vyčleňováním. </w:t>
      </w:r>
    </w:p>
    <w:p w14:paraId="33CAAE2E" w14:textId="77777777" w:rsidR="00B727F3" w:rsidRPr="004E0BEC" w:rsidRDefault="00B727F3" w:rsidP="005D0815">
      <w:pPr>
        <w:spacing w:line="360" w:lineRule="auto"/>
        <w:jc w:val="both"/>
      </w:pPr>
    </w:p>
    <w:p w14:paraId="7EAB3D8E" w14:textId="76284B58" w:rsidR="00663097" w:rsidRPr="00645FC8" w:rsidRDefault="00C06FDA" w:rsidP="005D0815">
      <w:pPr>
        <w:spacing w:line="360" w:lineRule="auto"/>
        <w:rPr>
          <w:b/>
          <w:bCs/>
        </w:rPr>
      </w:pPr>
      <w:r w:rsidRPr="00645FC8">
        <w:rPr>
          <w:b/>
          <w:bCs/>
        </w:rPr>
        <w:lastRenderedPageBreak/>
        <w:tab/>
      </w:r>
      <w:bookmarkStart w:id="58" w:name="_Toc66466526"/>
      <w:bookmarkStart w:id="59" w:name="_Toc68277830"/>
      <w:r w:rsidR="0037167F" w:rsidRPr="00645FC8">
        <w:rPr>
          <w:b/>
          <w:bCs/>
        </w:rPr>
        <w:t xml:space="preserve">a) </w:t>
      </w:r>
      <w:r w:rsidRPr="00645FC8">
        <w:rPr>
          <w:b/>
          <w:bCs/>
        </w:rPr>
        <w:t>Postoje z pohledu pedagogů</w:t>
      </w:r>
      <w:bookmarkEnd w:id="58"/>
      <w:bookmarkEnd w:id="59"/>
    </w:p>
    <w:p w14:paraId="576A14D9" w14:textId="0633B9A3" w:rsidR="0087235E" w:rsidRPr="0037167F" w:rsidRDefault="0037167F" w:rsidP="005D0815">
      <w:pPr>
        <w:spacing w:line="360" w:lineRule="auto"/>
        <w:jc w:val="both"/>
      </w:pPr>
      <w:r>
        <w:tab/>
      </w:r>
      <w:r w:rsidR="00111AF2">
        <w:t>Ve výchovně-vzdělávacím procesu řadíme pedagoga do pozice činitele, přičemž jsou velmi důležité rysy a charakter</w:t>
      </w:r>
      <w:r w:rsidR="000A4503">
        <w:t>. Práce pedagoga je klíčová</w:t>
      </w:r>
      <w:r w:rsidR="00A679B9">
        <w:t xml:space="preserve"> a velmi důležitá</w:t>
      </w:r>
      <w:r w:rsidR="000A4503">
        <w:t>. Učitel musí být dostatečně informován o stavu žáka, aby byl přesvědčený, že je vhodnou osobou, jak integrovat žáky se speciálními vzdělávacími potřebami integrovat do hodin TV.</w:t>
      </w:r>
      <w:r w:rsidR="009458C0">
        <w:t xml:space="preserve"> Integrace v tělesné výchově musí být strukturovaná, systematická a plánovitá. Výuka musí být individualizovaná</w:t>
      </w:r>
      <w:r w:rsidR="00A679B9">
        <w:t xml:space="preserve"> (Kudláček, Ješina &amp; Št</w:t>
      </w:r>
      <w:r w:rsidR="001A1FA0">
        <w:t>ě</w:t>
      </w:r>
      <w:r w:rsidR="00A679B9">
        <w:t>rbová, 2008).</w:t>
      </w:r>
    </w:p>
    <w:p w14:paraId="6E464257" w14:textId="1EC5B7CD" w:rsidR="00663097" w:rsidRPr="00645FC8" w:rsidRDefault="00A679B9" w:rsidP="005D0815">
      <w:pPr>
        <w:spacing w:line="360" w:lineRule="auto"/>
        <w:rPr>
          <w:b/>
          <w:bCs/>
        </w:rPr>
      </w:pPr>
      <w:r w:rsidRPr="00645FC8">
        <w:rPr>
          <w:b/>
          <w:bCs/>
        </w:rPr>
        <w:tab/>
      </w:r>
      <w:bookmarkStart w:id="60" w:name="_Toc66466527"/>
      <w:bookmarkStart w:id="61" w:name="_Toc68277831"/>
      <w:r w:rsidRPr="00645FC8">
        <w:rPr>
          <w:b/>
          <w:bCs/>
        </w:rPr>
        <w:t>b) Postoje k osobám s postižením</w:t>
      </w:r>
      <w:bookmarkEnd w:id="60"/>
      <w:bookmarkEnd w:id="61"/>
    </w:p>
    <w:p w14:paraId="5BE9DE24" w14:textId="678480B3" w:rsidR="0000452B" w:rsidRDefault="00A679B9" w:rsidP="005D0815">
      <w:pPr>
        <w:spacing w:line="360" w:lineRule="auto"/>
        <w:jc w:val="both"/>
      </w:pPr>
      <w:r>
        <w:tab/>
        <w:t xml:space="preserve">Dle Hájkové a Strnadové (2010) děti do tří let věku slovu „postižení“ nerozumí, proto jsou ve svém postoji k vrstevníkům s postižením bez jakýkoliv předsudků. Bohužel, čím jsou starší, tím </w:t>
      </w:r>
      <w:r w:rsidR="001A1FA0">
        <w:t xml:space="preserve">častěji </w:t>
      </w:r>
      <w:r>
        <w:t>se</w:t>
      </w:r>
      <w:r w:rsidR="001A1FA0">
        <w:t xml:space="preserve"> u nich mohou vyskytnout</w:t>
      </w:r>
      <w:r>
        <w:t> negativní reakce na osoby s</w:t>
      </w:r>
      <w:r w:rsidR="002B6C56">
        <w:t> </w:t>
      </w:r>
      <w:r>
        <w:t>postižením</w:t>
      </w:r>
      <w:r w:rsidR="002B6C56">
        <w:t>, které se prohlubují až do dospělosti</w:t>
      </w:r>
      <w:r w:rsidR="001A1FA0">
        <w:t>. Zde</w:t>
      </w:r>
      <w:r w:rsidR="002B6C56">
        <w:t xml:space="preserve"> ale </w:t>
      </w:r>
      <w:r w:rsidR="001A1FA0">
        <w:t xml:space="preserve">naopak může dojít ke změně </w:t>
      </w:r>
      <w:r w:rsidR="002B6C56">
        <w:t>postoj</w:t>
      </w:r>
      <w:r w:rsidR="001A1FA0">
        <w:t>e</w:t>
      </w:r>
      <w:r w:rsidR="002B6C56">
        <w:t xml:space="preserve"> pozitivním směrem.</w:t>
      </w:r>
      <w:r w:rsidR="0000452B">
        <w:br w:type="page"/>
      </w:r>
    </w:p>
    <w:p w14:paraId="043BCC3E" w14:textId="110367FA" w:rsidR="008A46D2" w:rsidRPr="008A46D2" w:rsidRDefault="003C4A6B" w:rsidP="005D0815">
      <w:pPr>
        <w:pStyle w:val="Nadpis2"/>
        <w:jc w:val="both"/>
      </w:pPr>
      <w:bookmarkStart w:id="62" w:name="_Toc70157240"/>
      <w:r>
        <w:lastRenderedPageBreak/>
        <w:t>PRAKTICKÁ ČÁST</w:t>
      </w:r>
      <w:bookmarkEnd w:id="62"/>
    </w:p>
    <w:p w14:paraId="7BE09BD4" w14:textId="02B92647" w:rsidR="007F18E6" w:rsidRDefault="0000452B" w:rsidP="005D0815">
      <w:pPr>
        <w:pStyle w:val="Bakalarka1"/>
      </w:pPr>
      <w:bookmarkStart w:id="63" w:name="_Toc65251210"/>
      <w:bookmarkStart w:id="64" w:name="_Toc68277833"/>
      <w:bookmarkStart w:id="65" w:name="_Toc70157241"/>
      <w:r>
        <w:t>2</w:t>
      </w:r>
      <w:r>
        <w:tab/>
      </w:r>
      <w:r w:rsidR="007F18E6">
        <w:t>Cíl</w:t>
      </w:r>
      <w:bookmarkEnd w:id="63"/>
      <w:bookmarkEnd w:id="64"/>
      <w:bookmarkEnd w:id="65"/>
    </w:p>
    <w:p w14:paraId="5AB2D644" w14:textId="32E8586F" w:rsidR="00A25A94" w:rsidRDefault="00A25A94" w:rsidP="005D0815">
      <w:pPr>
        <w:spacing w:after="120" w:line="360" w:lineRule="auto"/>
        <w:ind w:firstLine="567"/>
        <w:jc w:val="both"/>
      </w:pPr>
      <w:r>
        <w:t xml:space="preserve">Cílem této bakalářské práce je zjistit připravenost </w:t>
      </w:r>
      <w:r w:rsidR="00942678">
        <w:t xml:space="preserve">a postoje </w:t>
      </w:r>
      <w:r>
        <w:t>pedagogů na integraci žáka/žáků s</w:t>
      </w:r>
      <w:r w:rsidR="00F54BA9">
        <w:t xml:space="preserve"> tělesným postižením a zdravotním </w:t>
      </w:r>
      <w:r w:rsidR="00B117C0">
        <w:t>znevýhodněním.</w:t>
      </w:r>
    </w:p>
    <w:p w14:paraId="19D2C3C0" w14:textId="77777777" w:rsidR="00A25A94" w:rsidRDefault="00A25A94" w:rsidP="005D0815">
      <w:pPr>
        <w:spacing w:after="120" w:line="360" w:lineRule="auto"/>
        <w:jc w:val="both"/>
      </w:pPr>
      <w:r w:rsidRPr="00A25A94">
        <w:rPr>
          <w:b/>
          <w:bCs/>
        </w:rPr>
        <w:t>Dílčí cíle</w:t>
      </w:r>
    </w:p>
    <w:p w14:paraId="4387618D" w14:textId="794651E7" w:rsidR="00B40257" w:rsidRDefault="006521EB" w:rsidP="005D0815">
      <w:pPr>
        <w:spacing w:after="120" w:line="360" w:lineRule="auto"/>
        <w:ind w:firstLine="567"/>
        <w:jc w:val="both"/>
      </w:pPr>
      <w:r>
        <w:t xml:space="preserve">Dílčím cílem této bakalářské práce je zjistit, jak probíhá integrační proces na základních školách žáků </w:t>
      </w:r>
      <w:r w:rsidR="00942678">
        <w:t>s tělesným postižením a tělesným znevýhodněním.</w:t>
      </w:r>
    </w:p>
    <w:p w14:paraId="25E18D15" w14:textId="43418490" w:rsidR="00B40257" w:rsidRPr="00B40257" w:rsidRDefault="00A25A94" w:rsidP="005D0815">
      <w:pPr>
        <w:spacing w:after="120" w:line="360" w:lineRule="auto"/>
        <w:jc w:val="both"/>
      </w:pPr>
      <w:r w:rsidRPr="00A25A94">
        <w:rPr>
          <w:b/>
          <w:bCs/>
        </w:rPr>
        <w:t>Úkoly práce</w:t>
      </w:r>
    </w:p>
    <w:p w14:paraId="4F743976" w14:textId="1B23AABA" w:rsidR="00B40257" w:rsidRDefault="00B40257" w:rsidP="005D0815">
      <w:pPr>
        <w:spacing w:after="120" w:line="360" w:lineRule="auto"/>
        <w:ind w:left="567"/>
        <w:jc w:val="both"/>
      </w:pPr>
      <w:r>
        <w:t>1. V</w:t>
      </w:r>
      <w:r w:rsidR="00377958">
        <w:t>ýběr</w:t>
      </w:r>
      <w:r>
        <w:t xml:space="preserve"> základní</w:t>
      </w:r>
      <w:r w:rsidR="00377958">
        <w:t>ch</w:t>
      </w:r>
      <w:r>
        <w:t xml:space="preserve"> škol </w:t>
      </w:r>
      <w:r w:rsidR="00377958">
        <w:t xml:space="preserve">na Šumpersku </w:t>
      </w:r>
      <w:r>
        <w:t>k</w:t>
      </w:r>
      <w:r w:rsidR="00377958">
        <w:t xml:space="preserve"> zaslání dotazníků </w:t>
      </w:r>
    </w:p>
    <w:p w14:paraId="38CD414E" w14:textId="4F71EDBE" w:rsidR="00B40257" w:rsidRDefault="00B40257" w:rsidP="005D0815">
      <w:pPr>
        <w:spacing w:after="120" w:line="360" w:lineRule="auto"/>
        <w:ind w:left="567"/>
        <w:jc w:val="both"/>
      </w:pPr>
      <w:r>
        <w:t>2. Oslovení ředitel</w:t>
      </w:r>
      <w:r w:rsidR="00F54BA9">
        <w:t>ů a pedagogů na vybraných školách v okrese Šumperk</w:t>
      </w:r>
    </w:p>
    <w:p w14:paraId="354F1438" w14:textId="7822CEB7" w:rsidR="00B40257" w:rsidRDefault="00B40257" w:rsidP="005D0815">
      <w:pPr>
        <w:spacing w:after="120" w:line="360" w:lineRule="auto"/>
        <w:ind w:left="567"/>
        <w:jc w:val="both"/>
      </w:pPr>
      <w:r>
        <w:t>3. Rozdat dotazníky</w:t>
      </w:r>
      <w:r w:rsidR="00F54BA9">
        <w:t xml:space="preserve"> ATIPDPE-L učitelům tělesné výchovy</w:t>
      </w:r>
    </w:p>
    <w:p w14:paraId="7F7D2801" w14:textId="6A613232" w:rsidR="00A25A94" w:rsidRPr="00B40257" w:rsidRDefault="00377958" w:rsidP="005D0815">
      <w:pPr>
        <w:spacing w:after="120" w:line="360" w:lineRule="auto"/>
        <w:ind w:left="567"/>
        <w:jc w:val="both"/>
      </w:pPr>
      <w:r>
        <w:t>4</w:t>
      </w:r>
      <w:r w:rsidR="00B40257">
        <w:t>. Zpracov</w:t>
      </w:r>
      <w:r w:rsidR="00F54BA9">
        <w:t>ání zkušenosti a postoje učitelů tělesné výchovy k tělesnému postižení a znevýhodnění.</w:t>
      </w:r>
    </w:p>
    <w:p w14:paraId="7D1B2D37" w14:textId="44132E96" w:rsidR="00B40257" w:rsidRPr="004169C6" w:rsidRDefault="00B40257" w:rsidP="005D0815">
      <w:pPr>
        <w:spacing w:after="120" w:line="360" w:lineRule="auto"/>
        <w:jc w:val="both"/>
        <w:rPr>
          <w:b/>
          <w:bCs/>
        </w:rPr>
      </w:pPr>
      <w:r w:rsidRPr="004169C6">
        <w:rPr>
          <w:b/>
          <w:bCs/>
        </w:rPr>
        <w:t>Výzkumné otázky</w:t>
      </w:r>
    </w:p>
    <w:p w14:paraId="2EEEFD12" w14:textId="7A0F0B03" w:rsidR="00B40257" w:rsidRPr="004169C6" w:rsidRDefault="00B40257" w:rsidP="005D0815">
      <w:pPr>
        <w:spacing w:after="120" w:line="360" w:lineRule="auto"/>
        <w:ind w:firstLine="567"/>
        <w:jc w:val="both"/>
      </w:pPr>
      <w:r w:rsidRPr="004169C6">
        <w:t xml:space="preserve">1. Jaké </w:t>
      </w:r>
      <w:r w:rsidR="00F54BA9" w:rsidRPr="004169C6">
        <w:t>postoje</w:t>
      </w:r>
      <w:r w:rsidRPr="004169C6">
        <w:t xml:space="preserve"> mají pedagogové oslovených škol s integrací tělesně postižených nebo tělesně znevýhodněných žáků do hodin tělesné výchovy?</w:t>
      </w:r>
    </w:p>
    <w:p w14:paraId="00F78AC8" w14:textId="2683BB31" w:rsidR="00B40257" w:rsidRPr="004169C6" w:rsidRDefault="00B40257" w:rsidP="005D0815">
      <w:pPr>
        <w:spacing w:after="120" w:line="360" w:lineRule="auto"/>
        <w:ind w:firstLine="567"/>
        <w:jc w:val="both"/>
      </w:pPr>
      <w:r w:rsidRPr="004169C6">
        <w:t xml:space="preserve">2. Které školy </w:t>
      </w:r>
      <w:r w:rsidR="00F54BA9" w:rsidRPr="004169C6">
        <w:t xml:space="preserve">jsou </w:t>
      </w:r>
      <w:r w:rsidRPr="004169C6">
        <w:t xml:space="preserve">bezbariérové a </w:t>
      </w:r>
      <w:r w:rsidR="0088064B" w:rsidRPr="004169C6">
        <w:t>proč převládají školy</w:t>
      </w:r>
      <w:r w:rsidRPr="004169C6">
        <w:t xml:space="preserve"> bariérové?</w:t>
      </w:r>
    </w:p>
    <w:p w14:paraId="37EF258E" w14:textId="153998A7" w:rsidR="0000452B" w:rsidRDefault="00D5530B" w:rsidP="005D0815">
      <w:pPr>
        <w:spacing w:after="120" w:line="360" w:lineRule="auto"/>
        <w:ind w:firstLine="567"/>
        <w:jc w:val="both"/>
      </w:pPr>
      <w:r w:rsidRPr="004169C6">
        <w:t>3. Jaký přístup mají pedagogové k integraci žáků s tělesným postižením nebo tělesným znevýhodněním do tělesné výuky s intaktními žáky?</w:t>
      </w:r>
      <w:r w:rsidR="0000452B">
        <w:br w:type="page"/>
      </w:r>
    </w:p>
    <w:p w14:paraId="369AAE36" w14:textId="0126E237" w:rsidR="009E521F" w:rsidRDefault="0000452B" w:rsidP="005D0815">
      <w:pPr>
        <w:pStyle w:val="Bakalarka1"/>
      </w:pPr>
      <w:bookmarkStart w:id="66" w:name="_Toc70157242"/>
      <w:r>
        <w:lastRenderedPageBreak/>
        <w:t>3</w:t>
      </w:r>
      <w:r>
        <w:tab/>
      </w:r>
      <w:r w:rsidR="009E521F">
        <w:t>Metodika</w:t>
      </w:r>
      <w:bookmarkEnd w:id="66"/>
    </w:p>
    <w:p w14:paraId="6F7CFB4A" w14:textId="3411CF80" w:rsidR="003C4A6B" w:rsidRDefault="003C4A6B" w:rsidP="005D0815">
      <w:pPr>
        <w:spacing w:after="120" w:line="360" w:lineRule="auto"/>
        <w:ind w:firstLine="567"/>
        <w:jc w:val="both"/>
      </w:pPr>
      <w:r>
        <w:t>Bakalářská práce se zaměřuje na zjištění názorů,</w:t>
      </w:r>
      <w:r w:rsidR="00942678">
        <w:t xml:space="preserve"> postojů,</w:t>
      </w:r>
      <w:r>
        <w:t xml:space="preserve"> připravenosti či dosavadních zkušeností pedagogů s integrací žáků se zdravotním </w:t>
      </w:r>
      <w:r w:rsidR="006B2AAD">
        <w:t>postižení</w:t>
      </w:r>
      <w:r>
        <w:t>m do běžné školy, a zvláště do tělesné výchovy. Pro výzkum byla zvolena kvantitativní metoda sběru dat. Metodologie praktické části byla realizována sběrem dat pomocí dotazníku</w:t>
      </w:r>
      <w:r w:rsidR="009C07BA">
        <w:t xml:space="preserve"> </w:t>
      </w:r>
      <w:r w:rsidR="004F6673">
        <w:t>ATIPDPE (</w:t>
      </w:r>
      <w:r w:rsidR="009C07BA">
        <w:t>Kudláček, 2002)</w:t>
      </w:r>
      <w:r w:rsidR="00EB6971">
        <w:t>, který</w:t>
      </w:r>
      <w:r>
        <w:t xml:space="preserve"> byl anonymní.</w:t>
      </w:r>
      <w:r w:rsidR="004F6673">
        <w:t xml:space="preserve"> Ve své práci jsem použila upravenou verzi dotazníku ATIPDPE – L, který upravila </w:t>
      </w:r>
      <w:proofErr w:type="spellStart"/>
      <w:r w:rsidR="004F6673">
        <w:t>Žabčíková</w:t>
      </w:r>
      <w:proofErr w:type="spellEnd"/>
      <w:r w:rsidR="00A23095">
        <w:t xml:space="preserve"> </w:t>
      </w:r>
      <w:r w:rsidR="004F6673">
        <w:t>ke své diplomové práci roku 2020.</w:t>
      </w:r>
      <w:r w:rsidR="00723F40">
        <w:t xml:space="preserve"> </w:t>
      </w:r>
    </w:p>
    <w:p w14:paraId="1847EEF5" w14:textId="489B1BE3" w:rsidR="00E465B2" w:rsidRPr="00E465B2" w:rsidRDefault="0000452B" w:rsidP="005D0815">
      <w:pPr>
        <w:pStyle w:val="Bakalarka2"/>
        <w:numPr>
          <w:ilvl w:val="0"/>
          <w:numId w:val="0"/>
        </w:numPr>
      </w:pPr>
      <w:bookmarkStart w:id="67" w:name="_Toc70157243"/>
      <w:r>
        <w:t>3.1</w:t>
      </w:r>
      <w:r w:rsidR="00E465B2">
        <w:tab/>
      </w:r>
      <w:r w:rsidR="00E465B2" w:rsidRPr="00E465B2">
        <w:t>Sběr dat</w:t>
      </w:r>
      <w:bookmarkEnd w:id="67"/>
    </w:p>
    <w:p w14:paraId="13912CE1" w14:textId="360CAABD" w:rsidR="00AC2F26" w:rsidRDefault="00E465B2" w:rsidP="005D0815">
      <w:pPr>
        <w:spacing w:after="120" w:line="360" w:lineRule="auto"/>
        <w:ind w:firstLine="567"/>
        <w:jc w:val="both"/>
      </w:pPr>
      <w:r>
        <w:t xml:space="preserve">Sběr dat začal již v březnu roku 2020, bohužel kvůli </w:t>
      </w:r>
      <w:proofErr w:type="spellStart"/>
      <w:r w:rsidR="00E7372B">
        <w:t>c</w:t>
      </w:r>
      <w:r w:rsidR="004169C6">
        <w:t>ovidové</w:t>
      </w:r>
      <w:proofErr w:type="spellEnd"/>
      <w:r w:rsidR="004169C6">
        <w:t xml:space="preserve"> epidemii</w:t>
      </w:r>
      <w:r>
        <w:t xml:space="preserve">, kdy došlo k uzavření škol </w:t>
      </w:r>
      <w:r w:rsidR="00E7372B">
        <w:t xml:space="preserve">v České republice, </w:t>
      </w:r>
      <w:r>
        <w:t>se tato část zkomplikovala. Kvůli komunikaci pouze přes emaily nebo sociální sítě došlo</w:t>
      </w:r>
      <w:r w:rsidR="00E7372B">
        <w:t xml:space="preserve"> v některých případech</w:t>
      </w:r>
      <w:r>
        <w:t xml:space="preserve"> k nedorozumění a špatnému pochopení dotazníku</w:t>
      </w:r>
      <w:r w:rsidR="00E7372B">
        <w:t>.</w:t>
      </w:r>
      <w:r>
        <w:t xml:space="preserve"> </w:t>
      </w:r>
      <w:r w:rsidR="00E7372B">
        <w:t>Vzhledem k této situaci</w:t>
      </w:r>
      <w:r>
        <w:t xml:space="preserve"> jsem celý výzkum provedla znovu</w:t>
      </w:r>
      <w:r w:rsidR="00144852">
        <w:t>,</w:t>
      </w:r>
      <w:r>
        <w:t xml:space="preserve"> </w:t>
      </w:r>
      <w:r w:rsidR="00144852">
        <w:t>d</w:t>
      </w:r>
      <w:r>
        <w:t>etailně jsem vysvětlila oslovené a pověřené osobě vše, co bylo nutné, aby nešlo opět ke špatnému pochopení</w:t>
      </w:r>
      <w:r w:rsidR="00942678">
        <w:t xml:space="preserve"> vyplnění dotazníku</w:t>
      </w:r>
      <w:r>
        <w:t>.</w:t>
      </w:r>
      <w:r w:rsidR="000213ED">
        <w:t xml:space="preserve"> Hlavně jsem dbala na to, aby respondenti</w:t>
      </w:r>
      <w:r w:rsidR="00A23095">
        <w:t xml:space="preserve"> ze všech </w:t>
      </w:r>
      <w:r w:rsidR="00144852">
        <w:t>čtyř</w:t>
      </w:r>
      <w:r w:rsidR="00A23095">
        <w:t xml:space="preserve"> škol</w:t>
      </w:r>
      <w:r w:rsidR="00ED22B9">
        <w:t xml:space="preserve"> (tj. ZŠ a MŠ Dolní Studénky, 5. ZŠ Šumperk, 1. ZŠ Dr. E. Beneše a ZŠ a MŠ Hrabišín)</w:t>
      </w:r>
      <w:r w:rsidR="000213ED">
        <w:t xml:space="preserve"> věděli, že se dotazník týká pouze tělesného postižení a </w:t>
      </w:r>
      <w:r w:rsidR="00144852">
        <w:t xml:space="preserve">znevýhodnění, a ne </w:t>
      </w:r>
      <w:r w:rsidR="000213ED">
        <w:t>jin</w:t>
      </w:r>
      <w:r w:rsidR="00144852">
        <w:t>ých druhů</w:t>
      </w:r>
      <w:r w:rsidR="000213ED">
        <w:t xml:space="preserve"> postižení.</w:t>
      </w:r>
      <w:r w:rsidR="00723F40">
        <w:t xml:space="preserve"> Celkově jsem do škol poslala 80 dotazníků a vrátilo se mi </w:t>
      </w:r>
      <w:r w:rsidR="008006AA">
        <w:t>3</w:t>
      </w:r>
      <w:r w:rsidR="00723F40">
        <w:t>0.</w:t>
      </w:r>
    </w:p>
    <w:p w14:paraId="66645D73" w14:textId="579ADCA4" w:rsidR="000213ED" w:rsidRDefault="0000452B" w:rsidP="005D0815">
      <w:pPr>
        <w:pStyle w:val="Bakalarka2"/>
        <w:numPr>
          <w:ilvl w:val="0"/>
          <w:numId w:val="0"/>
        </w:numPr>
      </w:pPr>
      <w:bookmarkStart w:id="68" w:name="_Toc70157244"/>
      <w:r>
        <w:t>3.2</w:t>
      </w:r>
      <w:r>
        <w:tab/>
      </w:r>
      <w:r w:rsidR="000213ED" w:rsidRPr="000213ED">
        <w:t>Charakteristika</w:t>
      </w:r>
      <w:r w:rsidR="000213ED">
        <w:t xml:space="preserve"> </w:t>
      </w:r>
      <w:r w:rsidR="000213ED" w:rsidRPr="000213ED">
        <w:t>výzkumného souboru</w:t>
      </w:r>
      <w:bookmarkEnd w:id="68"/>
    </w:p>
    <w:p w14:paraId="478CF814" w14:textId="6431B3A2" w:rsidR="00723F40" w:rsidRDefault="00144852" w:rsidP="005D0815">
      <w:pPr>
        <w:spacing w:after="120" w:line="360" w:lineRule="auto"/>
        <w:ind w:firstLine="567"/>
        <w:jc w:val="both"/>
      </w:pPr>
      <w:r>
        <w:t xml:space="preserve">Výzkumu se zúčastnilo </w:t>
      </w:r>
      <w:r w:rsidR="00EF1101">
        <w:t>30</w:t>
      </w:r>
      <w:r w:rsidR="00F61C5D">
        <w:t xml:space="preserve"> respondentů </w:t>
      </w:r>
      <w:r w:rsidR="009C07BA">
        <w:t>(z toho 2</w:t>
      </w:r>
      <w:r w:rsidR="00EF1101">
        <w:t>3</w:t>
      </w:r>
      <w:r w:rsidR="009C07BA">
        <w:t xml:space="preserve"> žen a </w:t>
      </w:r>
      <w:r w:rsidR="00EF1101">
        <w:t xml:space="preserve">7 </w:t>
      </w:r>
      <w:r w:rsidR="009C07BA">
        <w:t xml:space="preserve">mužů) </w:t>
      </w:r>
      <w:r w:rsidR="00F61C5D">
        <w:t xml:space="preserve">ve věku od 26 do 53 let. Ti odpovídali na otázky na škále 1-7, kdy </w:t>
      </w:r>
      <w:r>
        <w:t xml:space="preserve">hodnota </w:t>
      </w:r>
      <w:r w:rsidR="00F61C5D">
        <w:t>1 znamenal</w:t>
      </w:r>
      <w:r>
        <w:t>a</w:t>
      </w:r>
      <w:r w:rsidR="00F61C5D">
        <w:t xml:space="preserve"> </w:t>
      </w:r>
      <w:r w:rsidR="00F61C5D" w:rsidRPr="009F75E0">
        <w:rPr>
          <w:b/>
          <w:bCs/>
          <w:i/>
          <w:iCs/>
        </w:rPr>
        <w:t>zcela nesouhlasím</w:t>
      </w:r>
      <w:r w:rsidR="00EB6971" w:rsidRPr="009F75E0">
        <w:rPr>
          <w:b/>
          <w:bCs/>
        </w:rPr>
        <w:t xml:space="preserve">, </w:t>
      </w:r>
      <w:r w:rsidR="00F61C5D" w:rsidRPr="009F75E0">
        <w:rPr>
          <w:b/>
          <w:bCs/>
          <w:i/>
          <w:iCs/>
        </w:rPr>
        <w:t>určitě ne</w:t>
      </w:r>
      <w:r w:rsidR="00DE72D1" w:rsidRPr="009F75E0">
        <w:rPr>
          <w:b/>
          <w:bCs/>
          <w:i/>
          <w:iCs/>
        </w:rPr>
        <w:t>, neměla</w:t>
      </w:r>
      <w:r w:rsidR="00EB6971">
        <w:rPr>
          <w:i/>
          <w:iCs/>
        </w:rPr>
        <w:t xml:space="preserve"> </w:t>
      </w:r>
      <w:r w:rsidR="00EB6971" w:rsidRPr="009F75E0">
        <w:rPr>
          <w:b/>
          <w:bCs/>
        </w:rPr>
        <w:t>či</w:t>
      </w:r>
      <w:r w:rsidR="00EB6971" w:rsidRPr="009F75E0">
        <w:rPr>
          <w:b/>
          <w:bCs/>
          <w:i/>
          <w:iCs/>
        </w:rPr>
        <w:t xml:space="preserve"> velmi špatný výsledek</w:t>
      </w:r>
      <w:r w:rsidR="00F61C5D" w:rsidRPr="009F75E0">
        <w:t xml:space="preserve"> </w:t>
      </w:r>
      <w:r w:rsidR="00F61C5D">
        <w:t xml:space="preserve">a </w:t>
      </w:r>
      <w:r>
        <w:t xml:space="preserve">hodnota </w:t>
      </w:r>
      <w:r w:rsidR="00F61C5D">
        <w:t xml:space="preserve">7 </w:t>
      </w:r>
      <w:r w:rsidR="00F61C5D" w:rsidRPr="00144852">
        <w:t>znamenal</w:t>
      </w:r>
      <w:r>
        <w:t>a</w:t>
      </w:r>
      <w:r w:rsidR="00F61C5D" w:rsidRPr="009F75E0">
        <w:rPr>
          <w:b/>
          <w:bCs/>
          <w:i/>
          <w:iCs/>
        </w:rPr>
        <w:t xml:space="preserve"> zcela souhlasím</w:t>
      </w:r>
      <w:r w:rsidR="00EB6971" w:rsidRPr="009F75E0">
        <w:rPr>
          <w:b/>
          <w:bCs/>
        </w:rPr>
        <w:t>,</w:t>
      </w:r>
      <w:r w:rsidR="00F61C5D" w:rsidRPr="009F75E0">
        <w:rPr>
          <w:b/>
          <w:bCs/>
        </w:rPr>
        <w:t xml:space="preserve"> </w:t>
      </w:r>
      <w:r w:rsidR="00F61C5D" w:rsidRPr="009F75E0">
        <w:rPr>
          <w:b/>
          <w:bCs/>
          <w:i/>
          <w:iCs/>
        </w:rPr>
        <w:t>určitě ano</w:t>
      </w:r>
      <w:r w:rsidR="00DE72D1" w:rsidRPr="009F75E0">
        <w:rPr>
          <w:b/>
          <w:bCs/>
          <w:i/>
          <w:iCs/>
        </w:rPr>
        <w:t>, měla</w:t>
      </w:r>
      <w:r w:rsidR="00EB6971">
        <w:t xml:space="preserve"> či </w:t>
      </w:r>
      <w:r w:rsidR="00EB6971" w:rsidRPr="009F75E0">
        <w:rPr>
          <w:b/>
          <w:bCs/>
          <w:i/>
          <w:iCs/>
        </w:rPr>
        <w:t>velmi dobrý výsledek</w:t>
      </w:r>
      <w:r w:rsidR="00EB6971">
        <w:t>.</w:t>
      </w:r>
      <w:r w:rsidR="009C07BA">
        <w:t xml:space="preserve"> Na začátku dotazníku najdeme podrobné pokyny k vyplňování. Dále je část hlavní a závěr, kde jsou anonymní údaje o respondentovi.</w:t>
      </w:r>
    </w:p>
    <w:p w14:paraId="15F8D65D" w14:textId="00861E41" w:rsidR="009C07BA" w:rsidRDefault="009C07BA" w:rsidP="005D0815">
      <w:pPr>
        <w:spacing w:after="120" w:line="360" w:lineRule="auto"/>
        <w:ind w:firstLine="567"/>
        <w:jc w:val="both"/>
      </w:pPr>
      <w:r>
        <w:t xml:space="preserve">Hlavní část dotazníku ATIPDPE </w:t>
      </w:r>
      <w:r w:rsidR="003554B8">
        <w:t xml:space="preserve">– L </w:t>
      </w:r>
      <w:r>
        <w:t>je rozdělena do tří oddílů:</w:t>
      </w:r>
    </w:p>
    <w:p w14:paraId="06447BDD" w14:textId="77777777" w:rsidR="009C07BA" w:rsidRDefault="009C07BA" w:rsidP="005D0815">
      <w:pPr>
        <w:spacing w:after="120" w:line="360" w:lineRule="auto"/>
        <w:ind w:left="567"/>
        <w:jc w:val="both"/>
      </w:pPr>
      <w:r>
        <w:t>A) představy o chování (12 otázek)</w:t>
      </w:r>
    </w:p>
    <w:p w14:paraId="0C508B1B" w14:textId="77777777" w:rsidR="009C07BA" w:rsidRDefault="009C07BA" w:rsidP="005D0815">
      <w:pPr>
        <w:spacing w:after="120" w:line="360" w:lineRule="auto"/>
        <w:ind w:left="567"/>
        <w:jc w:val="both"/>
      </w:pPr>
      <w:r>
        <w:t>B) normativní chování (7 otázek)</w:t>
      </w:r>
    </w:p>
    <w:p w14:paraId="44C73F29" w14:textId="4C359C55" w:rsidR="00EE1348" w:rsidRDefault="009C07BA" w:rsidP="005D0815">
      <w:pPr>
        <w:spacing w:after="120" w:line="360" w:lineRule="auto"/>
        <w:ind w:left="567"/>
        <w:jc w:val="both"/>
      </w:pPr>
      <w:r>
        <w:t>C) řídící přesvědčení (8 otázek)</w:t>
      </w:r>
      <w:r w:rsidR="00EE1348">
        <w:br w:type="page"/>
      </w:r>
    </w:p>
    <w:p w14:paraId="3F805D07" w14:textId="504A617C" w:rsidR="00437655" w:rsidRDefault="00EE1348" w:rsidP="005D0815">
      <w:pPr>
        <w:pStyle w:val="Bakalarka1"/>
      </w:pPr>
      <w:bookmarkStart w:id="69" w:name="_Toc70157245"/>
      <w:r>
        <w:lastRenderedPageBreak/>
        <w:t>4</w:t>
      </w:r>
      <w:r>
        <w:tab/>
      </w:r>
      <w:r w:rsidR="00437655">
        <w:t>Výsledky</w:t>
      </w:r>
      <w:bookmarkEnd w:id="69"/>
    </w:p>
    <w:p w14:paraId="03F1A671" w14:textId="32037CFD" w:rsidR="00437655" w:rsidRDefault="00437655" w:rsidP="005D0815">
      <w:pPr>
        <w:tabs>
          <w:tab w:val="left" w:pos="567"/>
        </w:tabs>
        <w:spacing w:after="120" w:line="360" w:lineRule="auto"/>
        <w:jc w:val="both"/>
      </w:pPr>
      <w:r>
        <w:tab/>
        <w:t xml:space="preserve">V této kapitole budu prezentovat výsledky mé bakalářské práce. Pro lepší intepretaci výsledků použiji </w:t>
      </w:r>
      <w:r w:rsidR="00875E89">
        <w:t>o</w:t>
      </w:r>
      <w:r>
        <w:t>brázky (</w:t>
      </w:r>
      <w:r w:rsidR="00636A1C">
        <w:t>6</w:t>
      </w:r>
      <w:r>
        <w:t>,</w:t>
      </w:r>
      <w:r w:rsidR="00636A1C">
        <w:t xml:space="preserve"> 7</w:t>
      </w:r>
      <w:r>
        <w:t xml:space="preserve">) viz níže. </w:t>
      </w:r>
    </w:p>
    <w:p w14:paraId="688ADD1E" w14:textId="77777777" w:rsidR="00C1781E" w:rsidRDefault="00C1781E" w:rsidP="005D0815">
      <w:pPr>
        <w:spacing w:after="120" w:line="360" w:lineRule="auto"/>
      </w:pPr>
    </w:p>
    <w:p w14:paraId="3251BE36" w14:textId="77777777" w:rsidR="00C1781E" w:rsidRDefault="00C1781E" w:rsidP="005D0815">
      <w:pPr>
        <w:spacing w:line="360" w:lineRule="auto"/>
      </w:pPr>
    </w:p>
    <w:p w14:paraId="04FAF031" w14:textId="77777777" w:rsidR="00437655" w:rsidRDefault="00437655" w:rsidP="005D0815">
      <w:pPr>
        <w:spacing w:line="360" w:lineRule="auto"/>
      </w:pPr>
    </w:p>
    <w:p w14:paraId="29DD41B9" w14:textId="6D1146A4" w:rsidR="00437655" w:rsidRDefault="00C93024" w:rsidP="005D0815">
      <w:pPr>
        <w:spacing w:line="360" w:lineRule="auto"/>
      </w:pPr>
      <w:r>
        <w:rPr>
          <w:noProof/>
        </w:rPr>
        <mc:AlternateContent>
          <mc:Choice Requires="wps">
            <w:drawing>
              <wp:anchor distT="0" distB="0" distL="114300" distR="114300" simplePos="0" relativeHeight="251670528" behindDoc="1" locked="0" layoutInCell="1" allowOverlap="1" wp14:anchorId="4ACFF4E4" wp14:editId="5118D7B7">
                <wp:simplePos x="0" y="0"/>
                <wp:positionH relativeFrom="column">
                  <wp:posOffset>346710</wp:posOffset>
                </wp:positionH>
                <wp:positionV relativeFrom="paragraph">
                  <wp:posOffset>2212975</wp:posOffset>
                </wp:positionV>
                <wp:extent cx="4705350" cy="635"/>
                <wp:effectExtent l="0" t="0" r="0" b="0"/>
                <wp:wrapTight wrapText="bothSides">
                  <wp:wrapPolygon edited="0">
                    <wp:start x="0" y="0"/>
                    <wp:lineTo x="0" y="21600"/>
                    <wp:lineTo x="21600" y="21600"/>
                    <wp:lineTo x="21600" y="0"/>
                  </wp:wrapPolygon>
                </wp:wrapTight>
                <wp:docPr id="7" name="Textové pole 7"/>
                <wp:cNvGraphicFramePr/>
                <a:graphic xmlns:a="http://schemas.openxmlformats.org/drawingml/2006/main">
                  <a:graphicData uri="http://schemas.microsoft.com/office/word/2010/wordprocessingShape">
                    <wps:wsp>
                      <wps:cNvSpPr txBox="1"/>
                      <wps:spPr>
                        <a:xfrm>
                          <a:off x="0" y="0"/>
                          <a:ext cx="4705350" cy="635"/>
                        </a:xfrm>
                        <a:prstGeom prst="rect">
                          <a:avLst/>
                        </a:prstGeom>
                        <a:solidFill>
                          <a:prstClr val="white"/>
                        </a:solidFill>
                        <a:ln>
                          <a:noFill/>
                        </a:ln>
                      </wps:spPr>
                      <wps:txbx>
                        <w:txbxContent>
                          <w:p w14:paraId="595B0542" w14:textId="2E0598F1" w:rsidR="001B7DFB" w:rsidRPr="00C93024" w:rsidRDefault="001B7DFB" w:rsidP="00C93024">
                            <w:pPr>
                              <w:pStyle w:val="Titulek"/>
                              <w:jc w:val="center"/>
                              <w:rPr>
                                <w:i w:val="0"/>
                                <w:iCs w:val="0"/>
                                <w:noProof/>
                                <w:sz w:val="24"/>
                              </w:rPr>
                            </w:pPr>
                            <w:bookmarkStart w:id="70" w:name="_Toc62925524"/>
                            <w:bookmarkStart w:id="71" w:name="_Toc63520251"/>
                            <w:bookmarkStart w:id="72" w:name="_Toc63521215"/>
                            <w:bookmarkStart w:id="73" w:name="_Toc69813523"/>
                            <w:bookmarkStart w:id="74" w:name="_Toc70152621"/>
                            <w:r w:rsidRPr="00C93024">
                              <w:rPr>
                                <w:i w:val="0"/>
                                <w:iCs w:val="0"/>
                              </w:rPr>
                              <w:t xml:space="preserve">Obrázek </w:t>
                            </w:r>
                            <w:r w:rsidRPr="00C93024">
                              <w:rPr>
                                <w:i w:val="0"/>
                                <w:iCs w:val="0"/>
                              </w:rPr>
                              <w:fldChar w:fldCharType="begin"/>
                            </w:r>
                            <w:r w:rsidRPr="00C93024">
                              <w:rPr>
                                <w:i w:val="0"/>
                                <w:iCs w:val="0"/>
                              </w:rPr>
                              <w:instrText xml:space="preserve"> SEQ Obrázek \* ARABIC </w:instrText>
                            </w:r>
                            <w:r w:rsidRPr="00C93024">
                              <w:rPr>
                                <w:i w:val="0"/>
                                <w:iCs w:val="0"/>
                              </w:rPr>
                              <w:fldChar w:fldCharType="separate"/>
                            </w:r>
                            <w:r>
                              <w:rPr>
                                <w:i w:val="0"/>
                                <w:iCs w:val="0"/>
                                <w:noProof/>
                              </w:rPr>
                              <w:t>6</w:t>
                            </w:r>
                            <w:r w:rsidRPr="00C93024">
                              <w:rPr>
                                <w:i w:val="0"/>
                                <w:iCs w:val="0"/>
                              </w:rPr>
                              <w:fldChar w:fldCharType="end"/>
                            </w:r>
                            <w:r w:rsidRPr="00C93024">
                              <w:rPr>
                                <w:i w:val="0"/>
                                <w:iCs w:val="0"/>
                              </w:rPr>
                              <w:t xml:space="preserve"> - Ukázka interpretace 1</w:t>
                            </w:r>
                            <w:bookmarkEnd w:id="70"/>
                            <w:bookmarkEnd w:id="71"/>
                            <w:bookmarkEnd w:id="72"/>
                            <w:bookmarkEnd w:id="73"/>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CFF4E4" id="Textové pole 7" o:spid="_x0000_s1029" type="#_x0000_t202" style="position:absolute;margin-left:27.3pt;margin-top:174.25pt;width:370.5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" stroked="f">
                <v:textbox style="mso-fit-shape-to-text:t" inset="0,0,0,0">
                  <w:txbxContent>
                    <w:p w14:paraId="595B0542" w14:textId="2E0598F1" w:rsidR="001B7DFB" w:rsidRPr="00C93024" w:rsidRDefault="001B7DFB" w:rsidP="00C93024">
                      <w:pPr>
                        <w:pStyle w:val="Titulek"/>
                        <w:jc w:val="center"/>
                        <w:rPr>
                          <w:i w:val="0"/>
                          <w:iCs w:val="0"/>
                          <w:noProof/>
                          <w:sz w:val="24"/>
                        </w:rPr>
                      </w:pPr>
                      <w:bookmarkStart w:id="75" w:name="_Toc62925524"/>
                      <w:bookmarkStart w:id="76" w:name="_Toc63520251"/>
                      <w:bookmarkStart w:id="77" w:name="_Toc63521215"/>
                      <w:bookmarkStart w:id="78" w:name="_Toc69813523"/>
                      <w:bookmarkStart w:id="79" w:name="_Toc70152621"/>
                      <w:r w:rsidRPr="00C93024">
                        <w:rPr>
                          <w:i w:val="0"/>
                          <w:iCs w:val="0"/>
                        </w:rPr>
                        <w:t xml:space="preserve">Obrázek </w:t>
                      </w:r>
                      <w:r w:rsidRPr="00C93024">
                        <w:rPr>
                          <w:i w:val="0"/>
                          <w:iCs w:val="0"/>
                        </w:rPr>
                        <w:fldChar w:fldCharType="begin"/>
                      </w:r>
                      <w:r w:rsidRPr="00C93024">
                        <w:rPr>
                          <w:i w:val="0"/>
                          <w:iCs w:val="0"/>
                        </w:rPr>
                        <w:instrText xml:space="preserve"> SEQ Obrázek \* ARABIC </w:instrText>
                      </w:r>
                      <w:r w:rsidRPr="00C93024">
                        <w:rPr>
                          <w:i w:val="0"/>
                          <w:iCs w:val="0"/>
                        </w:rPr>
                        <w:fldChar w:fldCharType="separate"/>
                      </w:r>
                      <w:r>
                        <w:rPr>
                          <w:i w:val="0"/>
                          <w:iCs w:val="0"/>
                          <w:noProof/>
                        </w:rPr>
                        <w:t>6</w:t>
                      </w:r>
                      <w:r w:rsidRPr="00C93024">
                        <w:rPr>
                          <w:i w:val="0"/>
                          <w:iCs w:val="0"/>
                        </w:rPr>
                        <w:fldChar w:fldCharType="end"/>
                      </w:r>
                      <w:r w:rsidRPr="00C93024">
                        <w:rPr>
                          <w:i w:val="0"/>
                          <w:iCs w:val="0"/>
                        </w:rPr>
                        <w:t xml:space="preserve"> - Ukázka interpretace 1</w:t>
                      </w:r>
                      <w:bookmarkEnd w:id="75"/>
                      <w:bookmarkEnd w:id="76"/>
                      <w:bookmarkEnd w:id="77"/>
                      <w:bookmarkEnd w:id="78"/>
                      <w:bookmarkEnd w:id="79"/>
                    </w:p>
                  </w:txbxContent>
                </v:textbox>
                <w10:wrap type="tight"/>
              </v:shape>
            </w:pict>
          </mc:Fallback>
        </mc:AlternateContent>
      </w:r>
      <w:r w:rsidR="00437655">
        <w:rPr>
          <w:noProof/>
        </w:rPr>
        <w:drawing>
          <wp:anchor distT="0" distB="0" distL="114300" distR="114300" simplePos="0" relativeHeight="251658240" behindDoc="1" locked="0" layoutInCell="1" allowOverlap="1" wp14:anchorId="224F9C87" wp14:editId="63349B57">
            <wp:simplePos x="0" y="0"/>
            <wp:positionH relativeFrom="margin">
              <wp:align>center</wp:align>
            </wp:positionH>
            <wp:positionV relativeFrom="paragraph">
              <wp:posOffset>16510</wp:posOffset>
            </wp:positionV>
            <wp:extent cx="4705350" cy="2139315"/>
            <wp:effectExtent l="0" t="0" r="0" b="0"/>
            <wp:wrapTight wrapText="bothSides">
              <wp:wrapPolygon edited="0">
                <wp:start x="0" y="0"/>
                <wp:lineTo x="0" y="21350"/>
                <wp:lineTo x="21513" y="21350"/>
                <wp:lineTo x="21513" y="0"/>
                <wp:lineTo x="0" y="0"/>
              </wp:wrapPolygon>
            </wp:wrapTight>
            <wp:docPr id="106" name="Obrázek 106"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96724872_301031754223062_4334541313643905024_n.jpg"/>
                    <pic:cNvPicPr/>
                  </pic:nvPicPr>
                  <pic:blipFill>
                    <a:blip r:embed="rId16">
                      <a:extLst>
                        <a:ext uri="{28A0092B-C50C-407E-A947-70E740481C1C}">
                          <a14:useLocalDpi xmlns:a14="http://schemas.microsoft.com/office/drawing/2010/main" val="0"/>
                        </a:ext>
                      </a:extLst>
                    </a:blip>
                    <a:stretch>
                      <a:fillRect/>
                    </a:stretch>
                  </pic:blipFill>
                  <pic:spPr>
                    <a:xfrm>
                      <a:off x="0" y="0"/>
                      <a:ext cx="4705350" cy="2139315"/>
                    </a:xfrm>
                    <a:prstGeom prst="rect">
                      <a:avLst/>
                    </a:prstGeom>
                  </pic:spPr>
                </pic:pic>
              </a:graphicData>
            </a:graphic>
            <wp14:sizeRelH relativeFrom="margin">
              <wp14:pctWidth>0</wp14:pctWidth>
            </wp14:sizeRelH>
            <wp14:sizeRelV relativeFrom="margin">
              <wp14:pctHeight>0</wp14:pctHeight>
            </wp14:sizeRelV>
          </wp:anchor>
        </w:drawing>
      </w:r>
    </w:p>
    <w:p w14:paraId="282F1958" w14:textId="77777777" w:rsidR="00437655" w:rsidRDefault="00437655" w:rsidP="005D0815">
      <w:pPr>
        <w:spacing w:line="360" w:lineRule="auto"/>
      </w:pPr>
    </w:p>
    <w:p w14:paraId="31EC1538" w14:textId="77777777" w:rsidR="00437655" w:rsidRDefault="00437655" w:rsidP="005D0815">
      <w:pPr>
        <w:spacing w:line="360" w:lineRule="auto"/>
      </w:pPr>
    </w:p>
    <w:p w14:paraId="48F6CD6D" w14:textId="77777777" w:rsidR="00437655" w:rsidRDefault="00437655" w:rsidP="005D0815">
      <w:pPr>
        <w:spacing w:line="360" w:lineRule="auto"/>
      </w:pPr>
    </w:p>
    <w:p w14:paraId="3F339E66" w14:textId="77777777" w:rsidR="00437655" w:rsidRDefault="00437655" w:rsidP="005D0815">
      <w:pPr>
        <w:spacing w:line="360" w:lineRule="auto"/>
      </w:pPr>
    </w:p>
    <w:p w14:paraId="3A5073B1" w14:textId="77777777" w:rsidR="00437655" w:rsidRDefault="00437655" w:rsidP="005D0815">
      <w:pPr>
        <w:spacing w:line="360" w:lineRule="auto"/>
      </w:pPr>
    </w:p>
    <w:p w14:paraId="3B730F77" w14:textId="77777777" w:rsidR="00437655" w:rsidRDefault="00437655" w:rsidP="005D0815">
      <w:pPr>
        <w:spacing w:line="360" w:lineRule="auto"/>
      </w:pPr>
    </w:p>
    <w:p w14:paraId="48250A9E" w14:textId="77777777" w:rsidR="00437655" w:rsidRDefault="00437655" w:rsidP="005D0815">
      <w:pPr>
        <w:spacing w:line="360" w:lineRule="auto"/>
        <w:jc w:val="center"/>
      </w:pPr>
    </w:p>
    <w:p w14:paraId="567A1F3A" w14:textId="508AC19D" w:rsidR="00C1781E" w:rsidRDefault="00C1781E" w:rsidP="005D0815">
      <w:pPr>
        <w:spacing w:line="360" w:lineRule="auto"/>
      </w:pPr>
    </w:p>
    <w:p w14:paraId="76328FA1" w14:textId="0CBD0D66" w:rsidR="00EE1348" w:rsidRDefault="00EE1348" w:rsidP="005D0815">
      <w:pPr>
        <w:spacing w:line="360" w:lineRule="auto"/>
      </w:pPr>
    </w:p>
    <w:p w14:paraId="4BB7C9E9" w14:textId="77777777" w:rsidR="00EE1348" w:rsidRDefault="00EE1348" w:rsidP="005D0815">
      <w:pPr>
        <w:spacing w:line="360" w:lineRule="auto"/>
      </w:pPr>
    </w:p>
    <w:p w14:paraId="260CE67D" w14:textId="236ACC75" w:rsidR="00C1781E" w:rsidRDefault="007B4CAF" w:rsidP="005D0815">
      <w:pPr>
        <w:spacing w:line="360" w:lineRule="auto"/>
      </w:pPr>
      <w:r>
        <w:rPr>
          <w:noProof/>
        </w:rPr>
        <mc:AlternateContent>
          <mc:Choice Requires="wps">
            <w:drawing>
              <wp:anchor distT="0" distB="0" distL="114300" distR="114300" simplePos="0" relativeHeight="251672576" behindDoc="1" locked="0" layoutInCell="1" allowOverlap="1" wp14:anchorId="53327B1F" wp14:editId="775EAFAC">
                <wp:simplePos x="0" y="0"/>
                <wp:positionH relativeFrom="column">
                  <wp:posOffset>431800</wp:posOffset>
                </wp:positionH>
                <wp:positionV relativeFrom="paragraph">
                  <wp:posOffset>2205990</wp:posOffset>
                </wp:positionV>
                <wp:extent cx="4535170" cy="635"/>
                <wp:effectExtent l="0" t="0" r="0" b="0"/>
                <wp:wrapTight wrapText="bothSides">
                  <wp:wrapPolygon edited="0">
                    <wp:start x="0" y="0"/>
                    <wp:lineTo x="0" y="21600"/>
                    <wp:lineTo x="21600" y="21600"/>
                    <wp:lineTo x="21600" y="0"/>
                  </wp:wrapPolygon>
                </wp:wrapTight>
                <wp:docPr id="8" name="Textové pole 8"/>
                <wp:cNvGraphicFramePr/>
                <a:graphic xmlns:a="http://schemas.openxmlformats.org/drawingml/2006/main">
                  <a:graphicData uri="http://schemas.microsoft.com/office/word/2010/wordprocessingShape">
                    <wps:wsp>
                      <wps:cNvSpPr txBox="1"/>
                      <wps:spPr>
                        <a:xfrm>
                          <a:off x="0" y="0"/>
                          <a:ext cx="4535170" cy="635"/>
                        </a:xfrm>
                        <a:prstGeom prst="rect">
                          <a:avLst/>
                        </a:prstGeom>
                        <a:solidFill>
                          <a:prstClr val="white"/>
                        </a:solidFill>
                        <a:ln>
                          <a:noFill/>
                        </a:ln>
                      </wps:spPr>
                      <wps:txbx>
                        <w:txbxContent>
                          <w:p w14:paraId="22514D28" w14:textId="77FA8062" w:rsidR="001B7DFB" w:rsidRPr="007B4CAF" w:rsidRDefault="001B7DFB" w:rsidP="007B4CAF">
                            <w:pPr>
                              <w:pStyle w:val="Titulek"/>
                              <w:jc w:val="center"/>
                              <w:rPr>
                                <w:i w:val="0"/>
                                <w:iCs w:val="0"/>
                                <w:noProof/>
                                <w:sz w:val="24"/>
                              </w:rPr>
                            </w:pPr>
                            <w:bookmarkStart w:id="80" w:name="_Toc62925525"/>
                            <w:bookmarkStart w:id="81" w:name="_Toc63520252"/>
                            <w:bookmarkStart w:id="82" w:name="_Toc63521216"/>
                            <w:bookmarkStart w:id="83" w:name="_Toc69813524"/>
                            <w:bookmarkStart w:id="84" w:name="_Toc70152622"/>
                            <w:r w:rsidRPr="007B4CAF">
                              <w:rPr>
                                <w:i w:val="0"/>
                                <w:iCs w:val="0"/>
                              </w:rPr>
                              <w:t xml:space="preserve">Obrázek </w:t>
                            </w:r>
                            <w:r w:rsidRPr="007B4CAF">
                              <w:rPr>
                                <w:i w:val="0"/>
                                <w:iCs w:val="0"/>
                              </w:rPr>
                              <w:fldChar w:fldCharType="begin"/>
                            </w:r>
                            <w:r w:rsidRPr="007B4CAF">
                              <w:rPr>
                                <w:i w:val="0"/>
                                <w:iCs w:val="0"/>
                              </w:rPr>
                              <w:instrText xml:space="preserve"> SEQ Obrázek \* ARABIC </w:instrText>
                            </w:r>
                            <w:r w:rsidRPr="007B4CAF">
                              <w:rPr>
                                <w:i w:val="0"/>
                                <w:iCs w:val="0"/>
                              </w:rPr>
                              <w:fldChar w:fldCharType="separate"/>
                            </w:r>
                            <w:r>
                              <w:rPr>
                                <w:i w:val="0"/>
                                <w:iCs w:val="0"/>
                                <w:noProof/>
                              </w:rPr>
                              <w:t>7</w:t>
                            </w:r>
                            <w:r w:rsidRPr="007B4CAF">
                              <w:rPr>
                                <w:i w:val="0"/>
                                <w:iCs w:val="0"/>
                              </w:rPr>
                              <w:fldChar w:fldCharType="end"/>
                            </w:r>
                            <w:r w:rsidRPr="007B4CAF">
                              <w:rPr>
                                <w:i w:val="0"/>
                                <w:iCs w:val="0"/>
                              </w:rPr>
                              <w:t>- Ukázka interpretace 2</w:t>
                            </w:r>
                            <w:bookmarkEnd w:id="80"/>
                            <w:bookmarkEnd w:id="81"/>
                            <w:bookmarkEnd w:id="82"/>
                            <w:bookmarkEnd w:id="83"/>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327B1F" id="Textové pole 8" o:spid="_x0000_s1030" type="#_x0000_t202" style="position:absolute;margin-left:34pt;margin-top:173.7pt;width:357.1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" stroked="f">
                <v:textbox style="mso-fit-shape-to-text:t" inset="0,0,0,0">
                  <w:txbxContent>
                    <w:p w14:paraId="22514D28" w14:textId="77FA8062" w:rsidR="001B7DFB" w:rsidRPr="007B4CAF" w:rsidRDefault="001B7DFB" w:rsidP="007B4CAF">
                      <w:pPr>
                        <w:pStyle w:val="Titulek"/>
                        <w:jc w:val="center"/>
                        <w:rPr>
                          <w:i w:val="0"/>
                          <w:iCs w:val="0"/>
                          <w:noProof/>
                          <w:sz w:val="24"/>
                        </w:rPr>
                      </w:pPr>
                      <w:bookmarkStart w:id="85" w:name="_Toc62925525"/>
                      <w:bookmarkStart w:id="86" w:name="_Toc63520252"/>
                      <w:bookmarkStart w:id="87" w:name="_Toc63521216"/>
                      <w:bookmarkStart w:id="88" w:name="_Toc69813524"/>
                      <w:bookmarkStart w:id="89" w:name="_Toc70152622"/>
                      <w:r w:rsidRPr="007B4CAF">
                        <w:rPr>
                          <w:i w:val="0"/>
                          <w:iCs w:val="0"/>
                        </w:rPr>
                        <w:t xml:space="preserve">Obrázek </w:t>
                      </w:r>
                      <w:r w:rsidRPr="007B4CAF">
                        <w:rPr>
                          <w:i w:val="0"/>
                          <w:iCs w:val="0"/>
                        </w:rPr>
                        <w:fldChar w:fldCharType="begin"/>
                      </w:r>
                      <w:r w:rsidRPr="007B4CAF">
                        <w:rPr>
                          <w:i w:val="0"/>
                          <w:iCs w:val="0"/>
                        </w:rPr>
                        <w:instrText xml:space="preserve"> SEQ Obrázek \* ARABIC </w:instrText>
                      </w:r>
                      <w:r w:rsidRPr="007B4CAF">
                        <w:rPr>
                          <w:i w:val="0"/>
                          <w:iCs w:val="0"/>
                        </w:rPr>
                        <w:fldChar w:fldCharType="separate"/>
                      </w:r>
                      <w:r>
                        <w:rPr>
                          <w:i w:val="0"/>
                          <w:iCs w:val="0"/>
                          <w:noProof/>
                        </w:rPr>
                        <w:t>7</w:t>
                      </w:r>
                      <w:r w:rsidRPr="007B4CAF">
                        <w:rPr>
                          <w:i w:val="0"/>
                          <w:iCs w:val="0"/>
                        </w:rPr>
                        <w:fldChar w:fldCharType="end"/>
                      </w:r>
                      <w:r w:rsidRPr="007B4CAF">
                        <w:rPr>
                          <w:i w:val="0"/>
                          <w:iCs w:val="0"/>
                        </w:rPr>
                        <w:t>- Ukázka interpretace 2</w:t>
                      </w:r>
                      <w:bookmarkEnd w:id="85"/>
                      <w:bookmarkEnd w:id="86"/>
                      <w:bookmarkEnd w:id="87"/>
                      <w:bookmarkEnd w:id="88"/>
                      <w:bookmarkEnd w:id="89"/>
                    </w:p>
                  </w:txbxContent>
                </v:textbox>
                <w10:wrap type="tight"/>
              </v:shape>
            </w:pict>
          </mc:Fallback>
        </mc:AlternateContent>
      </w:r>
      <w:r w:rsidR="00C1781E">
        <w:rPr>
          <w:noProof/>
        </w:rPr>
        <w:drawing>
          <wp:anchor distT="0" distB="0" distL="114300" distR="114300" simplePos="0" relativeHeight="251659264" behindDoc="1" locked="0" layoutInCell="1" allowOverlap="1" wp14:anchorId="74385090" wp14:editId="2F779D19">
            <wp:simplePos x="0" y="0"/>
            <wp:positionH relativeFrom="margin">
              <wp:align>center</wp:align>
            </wp:positionH>
            <wp:positionV relativeFrom="paragraph">
              <wp:posOffset>30557</wp:posOffset>
            </wp:positionV>
            <wp:extent cx="4535170" cy="2118360"/>
            <wp:effectExtent l="0" t="0" r="0" b="0"/>
            <wp:wrapTight wrapText="bothSides">
              <wp:wrapPolygon edited="0">
                <wp:start x="0" y="0"/>
                <wp:lineTo x="0" y="21367"/>
                <wp:lineTo x="21503" y="21367"/>
                <wp:lineTo x="21503" y="0"/>
                <wp:lineTo x="0" y="0"/>
              </wp:wrapPolygon>
            </wp:wrapTight>
            <wp:docPr id="107" name="Obrázek 107"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97746974_266768597849850_740921007186903040_n.jpg"/>
                    <pic:cNvPicPr/>
                  </pic:nvPicPr>
                  <pic:blipFill>
                    <a:blip r:embed="rId17">
                      <a:extLst>
                        <a:ext uri="{28A0092B-C50C-407E-A947-70E740481C1C}">
                          <a14:useLocalDpi xmlns:a14="http://schemas.microsoft.com/office/drawing/2010/main" val="0"/>
                        </a:ext>
                      </a:extLst>
                    </a:blip>
                    <a:stretch>
                      <a:fillRect/>
                    </a:stretch>
                  </pic:blipFill>
                  <pic:spPr>
                    <a:xfrm>
                      <a:off x="0" y="0"/>
                      <a:ext cx="4535170" cy="2118360"/>
                    </a:xfrm>
                    <a:prstGeom prst="rect">
                      <a:avLst/>
                    </a:prstGeom>
                  </pic:spPr>
                </pic:pic>
              </a:graphicData>
            </a:graphic>
            <wp14:sizeRelH relativeFrom="margin">
              <wp14:pctWidth>0</wp14:pctWidth>
            </wp14:sizeRelH>
            <wp14:sizeRelV relativeFrom="margin">
              <wp14:pctHeight>0</wp14:pctHeight>
            </wp14:sizeRelV>
          </wp:anchor>
        </w:drawing>
      </w:r>
    </w:p>
    <w:p w14:paraId="57F30AE5" w14:textId="77777777" w:rsidR="00437655" w:rsidRDefault="00437655" w:rsidP="005D0815">
      <w:pPr>
        <w:spacing w:line="360" w:lineRule="auto"/>
      </w:pPr>
    </w:p>
    <w:p w14:paraId="21F5E9F4" w14:textId="77777777" w:rsidR="00437655" w:rsidRDefault="00437655" w:rsidP="005D0815">
      <w:pPr>
        <w:spacing w:line="360" w:lineRule="auto"/>
      </w:pPr>
    </w:p>
    <w:p w14:paraId="721D0BA8" w14:textId="77777777" w:rsidR="00437655" w:rsidRDefault="00437655" w:rsidP="005D0815">
      <w:pPr>
        <w:spacing w:line="360" w:lineRule="auto"/>
      </w:pPr>
    </w:p>
    <w:p w14:paraId="5F5519F3" w14:textId="77777777" w:rsidR="00437655" w:rsidRDefault="00437655" w:rsidP="005D0815">
      <w:pPr>
        <w:spacing w:line="360" w:lineRule="auto"/>
      </w:pPr>
    </w:p>
    <w:p w14:paraId="5ED16B19" w14:textId="77777777" w:rsidR="00437655" w:rsidRDefault="00437655" w:rsidP="005D0815">
      <w:pPr>
        <w:spacing w:line="360" w:lineRule="auto"/>
      </w:pPr>
    </w:p>
    <w:p w14:paraId="23068689" w14:textId="77777777" w:rsidR="00437655" w:rsidRDefault="00437655" w:rsidP="005D0815">
      <w:pPr>
        <w:spacing w:line="360" w:lineRule="auto"/>
      </w:pPr>
    </w:p>
    <w:p w14:paraId="72E03752" w14:textId="67B2BC82" w:rsidR="00EE1348" w:rsidRDefault="00EE1348" w:rsidP="005D0815">
      <w:pPr>
        <w:spacing w:line="360" w:lineRule="auto"/>
      </w:pPr>
    </w:p>
    <w:p w14:paraId="32F964DF" w14:textId="4733A8FC" w:rsidR="00C1781E" w:rsidRDefault="00C1781E" w:rsidP="005D0815">
      <w:pPr>
        <w:spacing w:line="360" w:lineRule="auto"/>
        <w:ind w:firstLine="567"/>
        <w:jc w:val="both"/>
      </w:pPr>
      <w:r>
        <w:lastRenderedPageBreak/>
        <w:t xml:space="preserve">Dále jsou uvedeny grafy, které znázorňují zkušenosti pedagogů s žáky s tělesným postižením (TP) a </w:t>
      </w:r>
      <w:r w:rsidR="00ED22B9">
        <w:t>tělesným znevýhodněním</w:t>
      </w:r>
      <w:r>
        <w:t xml:space="preserve"> (</w:t>
      </w:r>
      <w:r w:rsidR="00ED22B9">
        <w:t>TZ</w:t>
      </w:r>
      <w:r>
        <w:t>).</w:t>
      </w:r>
    </w:p>
    <w:p w14:paraId="249F824D" w14:textId="77777777" w:rsidR="00437655" w:rsidRDefault="00437655" w:rsidP="005D0815">
      <w:pPr>
        <w:spacing w:line="360" w:lineRule="auto"/>
      </w:pPr>
    </w:p>
    <w:p w14:paraId="16567BCC" w14:textId="77777777" w:rsidR="00437655" w:rsidRDefault="00C1781E" w:rsidP="005D0815">
      <w:pPr>
        <w:spacing w:line="360" w:lineRule="auto"/>
        <w:jc w:val="center"/>
      </w:pPr>
      <w:r>
        <w:rPr>
          <w:noProof/>
        </w:rPr>
        <w:drawing>
          <wp:inline distT="0" distB="0" distL="0" distR="0" wp14:anchorId="1AD29A6E" wp14:editId="2859E7E9">
            <wp:extent cx="3600000" cy="2160000"/>
            <wp:effectExtent l="0" t="0" r="635" b="12065"/>
            <wp:docPr id="109" name="Graf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ED800F4" w14:textId="5CA46CBE" w:rsidR="00437655" w:rsidRPr="00577BB9" w:rsidRDefault="00577BB9" w:rsidP="005D0815">
      <w:pPr>
        <w:pStyle w:val="Titulek"/>
        <w:spacing w:line="360" w:lineRule="auto"/>
        <w:jc w:val="center"/>
        <w:rPr>
          <w:i w:val="0"/>
          <w:iCs w:val="0"/>
        </w:rPr>
      </w:pPr>
      <w:bookmarkStart w:id="90" w:name="_Toc70152726"/>
      <w:r w:rsidRPr="00577BB9">
        <w:rPr>
          <w:i w:val="0"/>
          <w:iCs w:val="0"/>
        </w:rPr>
        <w:t xml:space="preserve">Graf </w:t>
      </w:r>
      <w:r w:rsidRPr="00577BB9">
        <w:rPr>
          <w:i w:val="0"/>
          <w:iCs w:val="0"/>
        </w:rPr>
        <w:fldChar w:fldCharType="begin"/>
      </w:r>
      <w:r w:rsidRPr="00577BB9">
        <w:rPr>
          <w:i w:val="0"/>
          <w:iCs w:val="0"/>
        </w:rPr>
        <w:instrText xml:space="preserve"> SEQ Graf \* ARABIC </w:instrText>
      </w:r>
      <w:r w:rsidRPr="00577BB9">
        <w:rPr>
          <w:i w:val="0"/>
          <w:iCs w:val="0"/>
        </w:rPr>
        <w:fldChar w:fldCharType="separate"/>
      </w:r>
      <w:r w:rsidR="001B7DFB">
        <w:rPr>
          <w:i w:val="0"/>
          <w:iCs w:val="0"/>
          <w:noProof/>
        </w:rPr>
        <w:t>1</w:t>
      </w:r>
      <w:r w:rsidRPr="00577BB9">
        <w:rPr>
          <w:i w:val="0"/>
          <w:iCs w:val="0"/>
        </w:rPr>
        <w:fldChar w:fldCharType="end"/>
      </w:r>
      <w:r w:rsidRPr="00577BB9">
        <w:rPr>
          <w:i w:val="0"/>
          <w:iCs w:val="0"/>
        </w:rPr>
        <w:t xml:space="preserve"> - Zkušenosti se žákem s TP a TZ</w:t>
      </w:r>
      <w:bookmarkEnd w:id="90"/>
    </w:p>
    <w:p w14:paraId="0FA93AD4" w14:textId="5F5B4DFF" w:rsidR="00675D29" w:rsidRDefault="00EF1101" w:rsidP="005D0815">
      <w:pPr>
        <w:spacing w:line="360" w:lineRule="auto"/>
        <w:jc w:val="both"/>
      </w:pPr>
      <w:r>
        <w:t>27</w:t>
      </w:r>
      <w:r w:rsidR="00675D29">
        <w:t xml:space="preserve"> respondentů má zkušenosti se žákem s TP a </w:t>
      </w:r>
      <w:r w:rsidR="00ED22B9">
        <w:t>TZ</w:t>
      </w:r>
      <w:r w:rsidR="00675D29">
        <w:t xml:space="preserve">. </w:t>
      </w:r>
      <w:r>
        <w:t>3</w:t>
      </w:r>
      <w:r w:rsidR="00675D29">
        <w:t xml:space="preserve"> respondenti nemají zkušenosti se žákem s TP a </w:t>
      </w:r>
      <w:r w:rsidR="00ED22B9">
        <w:t>TZ</w:t>
      </w:r>
      <w:r w:rsidR="00675D29">
        <w:t>.</w:t>
      </w:r>
    </w:p>
    <w:p w14:paraId="6A42949B" w14:textId="77777777" w:rsidR="00675D29" w:rsidRDefault="00675D29" w:rsidP="005D0815">
      <w:pPr>
        <w:spacing w:line="360" w:lineRule="auto"/>
      </w:pPr>
    </w:p>
    <w:p w14:paraId="174BE3FD" w14:textId="77777777" w:rsidR="00675D29" w:rsidRPr="00437655" w:rsidRDefault="00675D29" w:rsidP="005D0815">
      <w:pPr>
        <w:spacing w:line="360" w:lineRule="auto"/>
        <w:jc w:val="center"/>
      </w:pPr>
      <w:r>
        <w:rPr>
          <w:noProof/>
        </w:rPr>
        <w:drawing>
          <wp:inline distT="0" distB="0" distL="0" distR="0" wp14:anchorId="3E538E1B" wp14:editId="5F79EFC2">
            <wp:extent cx="3600000" cy="2160000"/>
            <wp:effectExtent l="0" t="0" r="635" b="12065"/>
            <wp:docPr id="110" name="Graf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576270B" w14:textId="7A103D35" w:rsidR="00A40D5E" w:rsidRPr="00577BB9" w:rsidRDefault="00577BB9" w:rsidP="005D0815">
      <w:pPr>
        <w:pStyle w:val="Titulek"/>
        <w:spacing w:line="360" w:lineRule="auto"/>
        <w:jc w:val="center"/>
        <w:rPr>
          <w:i w:val="0"/>
          <w:iCs w:val="0"/>
        </w:rPr>
      </w:pPr>
      <w:bookmarkStart w:id="91" w:name="_Toc70152727"/>
      <w:r w:rsidRPr="00577BB9">
        <w:rPr>
          <w:i w:val="0"/>
          <w:iCs w:val="0"/>
        </w:rPr>
        <w:t xml:space="preserve">Graf </w:t>
      </w:r>
      <w:r w:rsidRPr="00577BB9">
        <w:rPr>
          <w:i w:val="0"/>
          <w:iCs w:val="0"/>
        </w:rPr>
        <w:fldChar w:fldCharType="begin"/>
      </w:r>
      <w:r w:rsidRPr="00577BB9">
        <w:rPr>
          <w:i w:val="0"/>
          <w:iCs w:val="0"/>
        </w:rPr>
        <w:instrText xml:space="preserve"> SEQ Graf \* ARABIC </w:instrText>
      </w:r>
      <w:r w:rsidRPr="00577BB9">
        <w:rPr>
          <w:i w:val="0"/>
          <w:iCs w:val="0"/>
        </w:rPr>
        <w:fldChar w:fldCharType="separate"/>
      </w:r>
      <w:r w:rsidR="001B7DFB">
        <w:rPr>
          <w:i w:val="0"/>
          <w:iCs w:val="0"/>
          <w:noProof/>
        </w:rPr>
        <w:t>2</w:t>
      </w:r>
      <w:r w:rsidRPr="00577BB9">
        <w:rPr>
          <w:i w:val="0"/>
          <w:iCs w:val="0"/>
        </w:rPr>
        <w:fldChar w:fldCharType="end"/>
      </w:r>
      <w:r w:rsidRPr="00577BB9">
        <w:rPr>
          <w:i w:val="0"/>
          <w:iCs w:val="0"/>
        </w:rPr>
        <w:t xml:space="preserve"> - Integrovaní žáci s TP a TZ v běžné základní škole</w:t>
      </w:r>
      <w:bookmarkEnd w:id="91"/>
    </w:p>
    <w:p w14:paraId="30C4AB70" w14:textId="0E6D7C73" w:rsidR="00EE1348" w:rsidRDefault="00EF1101" w:rsidP="005D0815">
      <w:pPr>
        <w:spacing w:line="360" w:lineRule="auto"/>
        <w:jc w:val="both"/>
      </w:pPr>
      <w:r>
        <w:t>26</w:t>
      </w:r>
      <w:r w:rsidR="009C02FD">
        <w:t xml:space="preserve"> respondentů má zkušenosti </w:t>
      </w:r>
      <w:r w:rsidR="007C1942">
        <w:t xml:space="preserve">s integraci žáka s TP a </w:t>
      </w:r>
      <w:r w:rsidR="00ED22B9">
        <w:t>TZ</w:t>
      </w:r>
      <w:r w:rsidR="007C1942">
        <w:t xml:space="preserve">. </w:t>
      </w:r>
      <w:r>
        <w:t>4</w:t>
      </w:r>
      <w:r w:rsidR="007C1942">
        <w:t xml:space="preserve"> respondent</w:t>
      </w:r>
      <w:r w:rsidR="002E52B0">
        <w:t>i</w:t>
      </w:r>
      <w:r w:rsidR="007C1942">
        <w:t xml:space="preserve"> </w:t>
      </w:r>
      <w:proofErr w:type="spellStart"/>
      <w:r w:rsidR="007C1942">
        <w:t>nemá</w:t>
      </w:r>
      <w:r w:rsidR="002E52B0">
        <w:t>jí</w:t>
      </w:r>
      <w:proofErr w:type="spellEnd"/>
      <w:r w:rsidR="007C1942">
        <w:t xml:space="preserve"> žádné zkušenosti.</w:t>
      </w:r>
      <w:r w:rsidR="00EE1348">
        <w:br w:type="page"/>
      </w:r>
    </w:p>
    <w:p w14:paraId="1C669C5D" w14:textId="77777777" w:rsidR="007C1942" w:rsidRDefault="007C1942" w:rsidP="005D0815">
      <w:pPr>
        <w:spacing w:line="360" w:lineRule="auto"/>
        <w:jc w:val="center"/>
      </w:pPr>
      <w:r>
        <w:rPr>
          <w:noProof/>
        </w:rPr>
        <w:lastRenderedPageBreak/>
        <w:drawing>
          <wp:inline distT="0" distB="0" distL="0" distR="0" wp14:anchorId="021C5379" wp14:editId="5F967E12">
            <wp:extent cx="3600000" cy="2160000"/>
            <wp:effectExtent l="0" t="0" r="635" b="12065"/>
            <wp:docPr id="112" name="Graf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7895C60" w14:textId="1DBFCBDA" w:rsidR="007C1942" w:rsidRPr="00577BB9" w:rsidRDefault="00577BB9" w:rsidP="005D0815">
      <w:pPr>
        <w:pStyle w:val="Titulek"/>
        <w:spacing w:line="360" w:lineRule="auto"/>
        <w:jc w:val="center"/>
        <w:rPr>
          <w:i w:val="0"/>
          <w:iCs w:val="0"/>
        </w:rPr>
      </w:pPr>
      <w:bookmarkStart w:id="92" w:name="_Toc70152728"/>
      <w:r w:rsidRPr="00577BB9">
        <w:rPr>
          <w:i w:val="0"/>
          <w:iCs w:val="0"/>
        </w:rPr>
        <w:t xml:space="preserve">Graf </w:t>
      </w:r>
      <w:r w:rsidRPr="00577BB9">
        <w:rPr>
          <w:i w:val="0"/>
          <w:iCs w:val="0"/>
        </w:rPr>
        <w:fldChar w:fldCharType="begin"/>
      </w:r>
      <w:r w:rsidRPr="00577BB9">
        <w:rPr>
          <w:i w:val="0"/>
          <w:iCs w:val="0"/>
        </w:rPr>
        <w:instrText xml:space="preserve"> SEQ Graf \* ARABIC </w:instrText>
      </w:r>
      <w:r w:rsidRPr="00577BB9">
        <w:rPr>
          <w:i w:val="0"/>
          <w:iCs w:val="0"/>
        </w:rPr>
        <w:fldChar w:fldCharType="separate"/>
      </w:r>
      <w:r w:rsidR="001B7DFB">
        <w:rPr>
          <w:i w:val="0"/>
          <w:iCs w:val="0"/>
          <w:noProof/>
        </w:rPr>
        <w:t>3</w:t>
      </w:r>
      <w:r w:rsidRPr="00577BB9">
        <w:rPr>
          <w:i w:val="0"/>
          <w:iCs w:val="0"/>
        </w:rPr>
        <w:fldChar w:fldCharType="end"/>
      </w:r>
      <w:r w:rsidRPr="00577BB9">
        <w:rPr>
          <w:i w:val="0"/>
          <w:iCs w:val="0"/>
        </w:rPr>
        <w:t xml:space="preserve"> - Kompetentnost vyučovat žáky s TP a TZ</w:t>
      </w:r>
      <w:bookmarkEnd w:id="92"/>
    </w:p>
    <w:p w14:paraId="5BA99861" w14:textId="0E81E27D" w:rsidR="007C1942" w:rsidRDefault="00EF1101" w:rsidP="005D0815">
      <w:pPr>
        <w:spacing w:line="360" w:lineRule="auto"/>
        <w:jc w:val="both"/>
      </w:pPr>
      <w:r>
        <w:t>18</w:t>
      </w:r>
      <w:r w:rsidR="007C1942">
        <w:t xml:space="preserve"> respondentů odpovědělo, že se cítí </w:t>
      </w:r>
      <w:r w:rsidR="00040238">
        <w:t xml:space="preserve">hodně kompetentní, </w:t>
      </w:r>
      <w:r>
        <w:t>9</w:t>
      </w:r>
      <w:r w:rsidR="00040238">
        <w:t xml:space="preserve"> respondentů se cítí být</w:t>
      </w:r>
      <w:r w:rsidR="00B6580F">
        <w:t xml:space="preserve"> </w:t>
      </w:r>
      <w:r w:rsidR="00040238">
        <w:t xml:space="preserve">částečně kompetentní a </w:t>
      </w:r>
      <w:r>
        <w:t>3</w:t>
      </w:r>
      <w:r w:rsidR="00040238">
        <w:t xml:space="preserve"> respondenti se necítí kompetentní. </w:t>
      </w:r>
    </w:p>
    <w:p w14:paraId="1447A259" w14:textId="77777777" w:rsidR="00040238" w:rsidRDefault="00040238" w:rsidP="005D0815">
      <w:pPr>
        <w:spacing w:line="360" w:lineRule="auto"/>
        <w:jc w:val="center"/>
      </w:pPr>
      <w:r>
        <w:rPr>
          <w:noProof/>
        </w:rPr>
        <w:drawing>
          <wp:inline distT="0" distB="0" distL="0" distR="0" wp14:anchorId="097588DA" wp14:editId="02E1136D">
            <wp:extent cx="3600000" cy="2160000"/>
            <wp:effectExtent l="0" t="0" r="635" b="12065"/>
            <wp:docPr id="113" name="Graf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B2BF365" w14:textId="10B7B551" w:rsidR="00040238" w:rsidRPr="00577BB9" w:rsidRDefault="00577BB9" w:rsidP="005D0815">
      <w:pPr>
        <w:pStyle w:val="Titulek"/>
        <w:spacing w:line="360" w:lineRule="auto"/>
        <w:jc w:val="center"/>
        <w:rPr>
          <w:i w:val="0"/>
          <w:iCs w:val="0"/>
        </w:rPr>
      </w:pPr>
      <w:bookmarkStart w:id="93" w:name="_Toc70152729"/>
      <w:r w:rsidRPr="00577BB9">
        <w:rPr>
          <w:i w:val="0"/>
          <w:iCs w:val="0"/>
        </w:rPr>
        <w:t xml:space="preserve">Graf </w:t>
      </w:r>
      <w:r w:rsidRPr="00577BB9">
        <w:rPr>
          <w:i w:val="0"/>
          <w:iCs w:val="0"/>
        </w:rPr>
        <w:fldChar w:fldCharType="begin"/>
      </w:r>
      <w:r w:rsidRPr="00577BB9">
        <w:rPr>
          <w:i w:val="0"/>
          <w:iCs w:val="0"/>
        </w:rPr>
        <w:instrText xml:space="preserve"> SEQ Graf \* ARABIC </w:instrText>
      </w:r>
      <w:r w:rsidRPr="00577BB9">
        <w:rPr>
          <w:i w:val="0"/>
          <w:iCs w:val="0"/>
        </w:rPr>
        <w:fldChar w:fldCharType="separate"/>
      </w:r>
      <w:r w:rsidR="001B7DFB">
        <w:rPr>
          <w:i w:val="0"/>
          <w:iCs w:val="0"/>
          <w:noProof/>
        </w:rPr>
        <w:t>4</w:t>
      </w:r>
      <w:r w:rsidRPr="00577BB9">
        <w:rPr>
          <w:i w:val="0"/>
          <w:iCs w:val="0"/>
        </w:rPr>
        <w:fldChar w:fldCharType="end"/>
      </w:r>
      <w:r w:rsidRPr="00577BB9">
        <w:rPr>
          <w:i w:val="0"/>
          <w:iCs w:val="0"/>
        </w:rPr>
        <w:t xml:space="preserve"> - Zkušenost s vyučováním žáků s TP a TZ</w:t>
      </w:r>
      <w:bookmarkEnd w:id="93"/>
    </w:p>
    <w:p w14:paraId="002532FA" w14:textId="6A75D0A6" w:rsidR="00040238" w:rsidRDefault="00ED22B9" w:rsidP="005D0815">
      <w:pPr>
        <w:spacing w:line="360" w:lineRule="auto"/>
        <w:jc w:val="both"/>
      </w:pPr>
      <w:r>
        <w:t>7</w:t>
      </w:r>
      <w:r w:rsidR="00040238">
        <w:t xml:space="preserve"> respondentů má pozitivní zkušenosti s vyučováním žáků s TP a </w:t>
      </w:r>
      <w:r>
        <w:t>TZ</w:t>
      </w:r>
      <w:r w:rsidR="00040238">
        <w:t xml:space="preserve">. </w:t>
      </w:r>
      <w:r w:rsidR="00EF1101">
        <w:t>4</w:t>
      </w:r>
      <w:r w:rsidR="00040238">
        <w:t xml:space="preserve"> respondent</w:t>
      </w:r>
      <w:r w:rsidR="00B25C6E">
        <w:t>i</w:t>
      </w:r>
      <w:r w:rsidR="00040238">
        <w:t xml:space="preserve"> odpověděl</w:t>
      </w:r>
      <w:r w:rsidR="00B25C6E">
        <w:t>i</w:t>
      </w:r>
      <w:r w:rsidR="00040238">
        <w:t>, že jejich zkušenost je špatná.</w:t>
      </w:r>
      <w:r>
        <w:t xml:space="preserve"> 19 respondentů odpovědělo má velmi dobré nebo uspokojivé zkušenosti.</w:t>
      </w:r>
    </w:p>
    <w:p w14:paraId="2E2146A9" w14:textId="666D1885" w:rsidR="00EE1348" w:rsidRDefault="00556B02" w:rsidP="005D0815">
      <w:pPr>
        <w:spacing w:line="360" w:lineRule="auto"/>
        <w:ind w:firstLine="567"/>
        <w:jc w:val="both"/>
      </w:pPr>
      <w:r>
        <w:t xml:space="preserve">Dále následují výsledky podle jednotlivých otázek z dotazníku ATIPDPE-L. V tabulkách je seznam jednotlivých otázek a počet respondentů, kteří na dané otázky odpověděli. </w:t>
      </w:r>
      <w:r w:rsidR="00B25C6E">
        <w:t>Převažující odpovědi</w:t>
      </w:r>
      <w:r>
        <w:t xml:space="preserve"> jsou zvýrazněny</w:t>
      </w:r>
      <w:r w:rsidR="00FB71DE">
        <w:t>.</w:t>
      </w:r>
      <w:r w:rsidR="00EE1348">
        <w:br w:type="page"/>
      </w:r>
    </w:p>
    <w:p w14:paraId="1B833F11" w14:textId="4EF6C721" w:rsidR="00C84CE4" w:rsidRPr="005D0815" w:rsidRDefault="00AC0670" w:rsidP="005D0815">
      <w:pPr>
        <w:pStyle w:val="Zkladntext"/>
        <w:spacing w:after="120" w:line="360" w:lineRule="auto"/>
        <w:rPr>
          <w:rFonts w:ascii="Times New Roman" w:hAnsi="Times New Roman" w:cs="Times New Roman"/>
          <w:b/>
          <w:bCs/>
          <w:sz w:val="24"/>
          <w:szCs w:val="24"/>
        </w:rPr>
      </w:pPr>
      <w:r w:rsidRPr="00D303CA">
        <w:rPr>
          <w:rFonts w:ascii="Times New Roman" w:hAnsi="Times New Roman" w:cs="Times New Roman"/>
          <w:b/>
          <w:bCs/>
          <w:sz w:val="24"/>
          <w:szCs w:val="24"/>
        </w:rPr>
        <w:lastRenderedPageBreak/>
        <w:t xml:space="preserve">A) </w:t>
      </w:r>
      <w:proofErr w:type="spellStart"/>
      <w:r w:rsidRPr="00D303CA">
        <w:rPr>
          <w:rFonts w:ascii="Times New Roman" w:hAnsi="Times New Roman" w:cs="Times New Roman"/>
          <w:b/>
          <w:bCs/>
          <w:sz w:val="24"/>
          <w:szCs w:val="24"/>
        </w:rPr>
        <w:t>Představy</w:t>
      </w:r>
      <w:proofErr w:type="spellEnd"/>
      <w:r w:rsidRPr="00D303CA">
        <w:rPr>
          <w:rFonts w:ascii="Times New Roman" w:hAnsi="Times New Roman" w:cs="Times New Roman"/>
          <w:b/>
          <w:bCs/>
          <w:sz w:val="24"/>
          <w:szCs w:val="24"/>
        </w:rPr>
        <w:t xml:space="preserve"> o </w:t>
      </w:r>
      <w:proofErr w:type="spellStart"/>
      <w:r w:rsidRPr="00D303CA">
        <w:rPr>
          <w:rFonts w:ascii="Times New Roman" w:hAnsi="Times New Roman" w:cs="Times New Roman"/>
          <w:b/>
          <w:bCs/>
          <w:sz w:val="24"/>
          <w:szCs w:val="24"/>
        </w:rPr>
        <w:t>chování</w:t>
      </w:r>
      <w:proofErr w:type="spellEnd"/>
    </w:p>
    <w:tbl>
      <w:tblPr>
        <w:tblStyle w:val="Mkatabulky"/>
        <w:tblW w:w="8679" w:type="dxa"/>
        <w:tblLook w:val="04A0" w:firstRow="1" w:lastRow="0" w:firstColumn="1" w:lastColumn="0" w:noHBand="0" w:noVBand="1"/>
      </w:tblPr>
      <w:tblGrid>
        <w:gridCol w:w="419"/>
        <w:gridCol w:w="3145"/>
        <w:gridCol w:w="1061"/>
        <w:gridCol w:w="1061"/>
        <w:gridCol w:w="1249"/>
        <w:gridCol w:w="872"/>
        <w:gridCol w:w="872"/>
      </w:tblGrid>
      <w:tr w:rsidR="00A435EE" w14:paraId="18983A1F" w14:textId="77777777" w:rsidTr="005D0815">
        <w:trPr>
          <w:trHeight w:val="358"/>
        </w:trPr>
        <w:tc>
          <w:tcPr>
            <w:tcW w:w="419" w:type="dxa"/>
            <w:shd w:val="clear" w:color="auto" w:fill="D9D9D9" w:themeFill="background1" w:themeFillShade="D9"/>
            <w:vAlign w:val="center"/>
          </w:tcPr>
          <w:p w14:paraId="15173307" w14:textId="77777777" w:rsidR="00C84CE4" w:rsidRPr="009151C5" w:rsidRDefault="00C84CE4" w:rsidP="005D0815">
            <w:pPr>
              <w:spacing w:line="360" w:lineRule="auto"/>
              <w:jc w:val="center"/>
              <w:rPr>
                <w:sz w:val="20"/>
                <w:szCs w:val="20"/>
              </w:rPr>
            </w:pPr>
            <w:r w:rsidRPr="009151C5">
              <w:rPr>
                <w:sz w:val="20"/>
                <w:szCs w:val="20"/>
              </w:rPr>
              <w:t>č.</w:t>
            </w:r>
          </w:p>
        </w:tc>
        <w:tc>
          <w:tcPr>
            <w:tcW w:w="3225" w:type="dxa"/>
            <w:shd w:val="clear" w:color="auto" w:fill="D9D9D9" w:themeFill="background1" w:themeFillShade="D9"/>
            <w:vAlign w:val="center"/>
          </w:tcPr>
          <w:p w14:paraId="360D4615" w14:textId="77777777" w:rsidR="00C84CE4" w:rsidRPr="009151C5" w:rsidRDefault="00C84CE4" w:rsidP="005D0815">
            <w:pPr>
              <w:spacing w:line="276" w:lineRule="auto"/>
              <w:jc w:val="center"/>
              <w:rPr>
                <w:sz w:val="20"/>
                <w:szCs w:val="20"/>
              </w:rPr>
            </w:pPr>
            <w:r w:rsidRPr="009151C5">
              <w:rPr>
                <w:sz w:val="20"/>
                <w:szCs w:val="20"/>
              </w:rPr>
              <w:t>Otázka</w:t>
            </w:r>
          </w:p>
        </w:tc>
        <w:tc>
          <w:tcPr>
            <w:tcW w:w="1037" w:type="dxa"/>
            <w:shd w:val="clear" w:color="auto" w:fill="D9D9D9" w:themeFill="background1" w:themeFillShade="D9"/>
            <w:vAlign w:val="center"/>
          </w:tcPr>
          <w:p w14:paraId="36466E1B" w14:textId="77777777" w:rsidR="00C84CE4" w:rsidRPr="009151C5" w:rsidRDefault="00A435EE" w:rsidP="005D0815">
            <w:pPr>
              <w:spacing w:line="276" w:lineRule="auto"/>
              <w:jc w:val="center"/>
              <w:rPr>
                <w:sz w:val="20"/>
                <w:szCs w:val="20"/>
              </w:rPr>
            </w:pPr>
            <w:r w:rsidRPr="009151C5">
              <w:rPr>
                <w:sz w:val="20"/>
                <w:szCs w:val="20"/>
              </w:rPr>
              <w:t>Zcela nesouhlasí</w:t>
            </w:r>
          </w:p>
        </w:tc>
        <w:tc>
          <w:tcPr>
            <w:tcW w:w="1037" w:type="dxa"/>
            <w:shd w:val="clear" w:color="auto" w:fill="D9D9D9" w:themeFill="background1" w:themeFillShade="D9"/>
            <w:vAlign w:val="center"/>
          </w:tcPr>
          <w:p w14:paraId="46FAD521" w14:textId="77777777" w:rsidR="00C84CE4" w:rsidRPr="009151C5" w:rsidRDefault="00A435EE" w:rsidP="005D0815">
            <w:pPr>
              <w:spacing w:line="276" w:lineRule="auto"/>
              <w:jc w:val="center"/>
              <w:rPr>
                <w:sz w:val="20"/>
                <w:szCs w:val="20"/>
              </w:rPr>
            </w:pPr>
            <w:r w:rsidRPr="009151C5">
              <w:rPr>
                <w:sz w:val="20"/>
                <w:szCs w:val="20"/>
              </w:rPr>
              <w:t>Spíše nesouhlasí</w:t>
            </w:r>
          </w:p>
        </w:tc>
        <w:tc>
          <w:tcPr>
            <w:tcW w:w="1255" w:type="dxa"/>
            <w:shd w:val="clear" w:color="auto" w:fill="D9D9D9" w:themeFill="background1" w:themeFillShade="D9"/>
            <w:vAlign w:val="center"/>
          </w:tcPr>
          <w:p w14:paraId="1FCF2C3B" w14:textId="3666AD27" w:rsidR="00C84CE4" w:rsidRPr="009151C5" w:rsidRDefault="00A435EE" w:rsidP="005D0815">
            <w:pPr>
              <w:spacing w:line="276" w:lineRule="auto"/>
              <w:jc w:val="center"/>
              <w:rPr>
                <w:sz w:val="20"/>
                <w:szCs w:val="20"/>
              </w:rPr>
            </w:pPr>
            <w:r w:rsidRPr="009151C5">
              <w:rPr>
                <w:sz w:val="20"/>
                <w:szCs w:val="20"/>
              </w:rPr>
              <w:t>Neví/</w:t>
            </w:r>
            <w:r w:rsidR="00380436">
              <w:rPr>
                <w:sz w:val="20"/>
                <w:szCs w:val="20"/>
              </w:rPr>
              <w:t xml:space="preserve"> </w:t>
            </w:r>
            <w:r w:rsidRPr="009151C5">
              <w:rPr>
                <w:sz w:val="20"/>
                <w:szCs w:val="20"/>
              </w:rPr>
              <w:t>nemůže se rozhodnout</w:t>
            </w:r>
          </w:p>
        </w:tc>
        <w:tc>
          <w:tcPr>
            <w:tcW w:w="853" w:type="dxa"/>
            <w:shd w:val="clear" w:color="auto" w:fill="D9D9D9" w:themeFill="background1" w:themeFillShade="D9"/>
            <w:vAlign w:val="center"/>
          </w:tcPr>
          <w:p w14:paraId="69E093B8" w14:textId="77777777" w:rsidR="00C84CE4" w:rsidRPr="009151C5" w:rsidRDefault="00A435EE" w:rsidP="005D0815">
            <w:pPr>
              <w:spacing w:line="276" w:lineRule="auto"/>
              <w:jc w:val="center"/>
              <w:rPr>
                <w:sz w:val="20"/>
                <w:szCs w:val="20"/>
              </w:rPr>
            </w:pPr>
            <w:r w:rsidRPr="009151C5">
              <w:rPr>
                <w:sz w:val="20"/>
                <w:szCs w:val="20"/>
              </w:rPr>
              <w:t>Spíše souhlasí</w:t>
            </w:r>
          </w:p>
        </w:tc>
        <w:tc>
          <w:tcPr>
            <w:tcW w:w="853" w:type="dxa"/>
            <w:shd w:val="clear" w:color="auto" w:fill="D9D9D9" w:themeFill="background1" w:themeFillShade="D9"/>
            <w:vAlign w:val="center"/>
          </w:tcPr>
          <w:p w14:paraId="678FF433" w14:textId="77777777" w:rsidR="00C84CE4" w:rsidRPr="009151C5" w:rsidRDefault="00A435EE" w:rsidP="005D0815">
            <w:pPr>
              <w:spacing w:line="276" w:lineRule="auto"/>
              <w:jc w:val="center"/>
              <w:rPr>
                <w:sz w:val="20"/>
                <w:szCs w:val="20"/>
              </w:rPr>
            </w:pPr>
            <w:r w:rsidRPr="009151C5">
              <w:rPr>
                <w:sz w:val="20"/>
                <w:szCs w:val="20"/>
              </w:rPr>
              <w:t>Zcela souhlasí</w:t>
            </w:r>
          </w:p>
        </w:tc>
      </w:tr>
      <w:tr w:rsidR="00A435EE" w14:paraId="4C5B6706" w14:textId="77777777" w:rsidTr="003A2ADE">
        <w:trPr>
          <w:trHeight w:val="358"/>
        </w:trPr>
        <w:tc>
          <w:tcPr>
            <w:tcW w:w="419" w:type="dxa"/>
            <w:shd w:val="clear" w:color="auto" w:fill="D9D9D9" w:themeFill="background1" w:themeFillShade="D9"/>
            <w:vAlign w:val="center"/>
          </w:tcPr>
          <w:p w14:paraId="22FA78D3" w14:textId="77777777" w:rsidR="00C84CE4" w:rsidRPr="009151C5" w:rsidRDefault="00C84CE4" w:rsidP="005D0815">
            <w:pPr>
              <w:spacing w:line="276" w:lineRule="auto"/>
              <w:jc w:val="center"/>
              <w:rPr>
                <w:sz w:val="20"/>
                <w:szCs w:val="20"/>
              </w:rPr>
            </w:pPr>
            <w:r w:rsidRPr="009151C5">
              <w:rPr>
                <w:sz w:val="20"/>
                <w:szCs w:val="20"/>
              </w:rPr>
              <w:t>1</w:t>
            </w:r>
          </w:p>
        </w:tc>
        <w:tc>
          <w:tcPr>
            <w:tcW w:w="3225" w:type="dxa"/>
            <w:vAlign w:val="center"/>
          </w:tcPr>
          <w:p w14:paraId="7DFA0E04" w14:textId="77777777" w:rsidR="00C84CE4" w:rsidRPr="009151C5" w:rsidRDefault="00C84CE4" w:rsidP="005D0815">
            <w:pPr>
              <w:spacing w:line="276" w:lineRule="auto"/>
              <w:jc w:val="center"/>
              <w:rPr>
                <w:sz w:val="20"/>
                <w:szCs w:val="20"/>
              </w:rPr>
            </w:pPr>
            <w:r w:rsidRPr="009151C5">
              <w:rPr>
                <w:sz w:val="20"/>
                <w:szCs w:val="20"/>
              </w:rPr>
              <w:t>Společné vzdělávání žáků s TP a TZ do mých hodin TV se žáci bez SVP naučí jednat s osobami s TP a TZ</w:t>
            </w:r>
            <w:r w:rsidR="00A435EE" w:rsidRPr="009151C5">
              <w:rPr>
                <w:sz w:val="20"/>
                <w:szCs w:val="20"/>
              </w:rPr>
              <w:t>.</w:t>
            </w:r>
          </w:p>
        </w:tc>
        <w:tc>
          <w:tcPr>
            <w:tcW w:w="1037" w:type="dxa"/>
            <w:vAlign w:val="center"/>
          </w:tcPr>
          <w:p w14:paraId="7CF8A7B6" w14:textId="77777777" w:rsidR="00C84CE4" w:rsidRPr="009151C5" w:rsidRDefault="00D13BB5" w:rsidP="005D0815">
            <w:pPr>
              <w:spacing w:line="276" w:lineRule="auto"/>
              <w:jc w:val="center"/>
              <w:rPr>
                <w:sz w:val="20"/>
                <w:szCs w:val="20"/>
              </w:rPr>
            </w:pPr>
            <w:r w:rsidRPr="009151C5">
              <w:rPr>
                <w:sz w:val="20"/>
                <w:szCs w:val="20"/>
              </w:rPr>
              <w:t>0</w:t>
            </w:r>
          </w:p>
        </w:tc>
        <w:tc>
          <w:tcPr>
            <w:tcW w:w="1037" w:type="dxa"/>
            <w:vAlign w:val="center"/>
          </w:tcPr>
          <w:p w14:paraId="6A46DF7C" w14:textId="77777777" w:rsidR="00C84CE4" w:rsidRPr="009151C5" w:rsidRDefault="008D7BE4" w:rsidP="005D0815">
            <w:pPr>
              <w:spacing w:line="276" w:lineRule="auto"/>
              <w:jc w:val="center"/>
              <w:rPr>
                <w:sz w:val="20"/>
                <w:szCs w:val="20"/>
              </w:rPr>
            </w:pPr>
            <w:r>
              <w:rPr>
                <w:sz w:val="20"/>
                <w:szCs w:val="20"/>
              </w:rPr>
              <w:t>1</w:t>
            </w:r>
          </w:p>
        </w:tc>
        <w:tc>
          <w:tcPr>
            <w:tcW w:w="1255" w:type="dxa"/>
            <w:vAlign w:val="center"/>
          </w:tcPr>
          <w:p w14:paraId="3BF88751" w14:textId="77777777" w:rsidR="00C84CE4" w:rsidRPr="009151C5" w:rsidRDefault="008D7BE4" w:rsidP="005D0815">
            <w:pPr>
              <w:spacing w:line="276" w:lineRule="auto"/>
              <w:jc w:val="center"/>
              <w:rPr>
                <w:sz w:val="20"/>
                <w:szCs w:val="20"/>
              </w:rPr>
            </w:pPr>
            <w:r>
              <w:rPr>
                <w:sz w:val="20"/>
                <w:szCs w:val="20"/>
              </w:rPr>
              <w:t>8</w:t>
            </w:r>
          </w:p>
        </w:tc>
        <w:tc>
          <w:tcPr>
            <w:tcW w:w="853" w:type="dxa"/>
            <w:shd w:val="clear" w:color="auto" w:fill="EE80BC" w:themeFill="accent1" w:themeFillTint="99"/>
            <w:vAlign w:val="center"/>
          </w:tcPr>
          <w:p w14:paraId="486BFE26" w14:textId="77777777" w:rsidR="00C84CE4" w:rsidRPr="009151C5" w:rsidRDefault="008D7BE4" w:rsidP="005D0815">
            <w:pPr>
              <w:spacing w:line="276" w:lineRule="auto"/>
              <w:jc w:val="center"/>
              <w:rPr>
                <w:sz w:val="20"/>
                <w:szCs w:val="20"/>
              </w:rPr>
            </w:pPr>
            <w:r>
              <w:rPr>
                <w:sz w:val="20"/>
                <w:szCs w:val="20"/>
              </w:rPr>
              <w:t>18</w:t>
            </w:r>
          </w:p>
        </w:tc>
        <w:tc>
          <w:tcPr>
            <w:tcW w:w="853" w:type="dxa"/>
            <w:vAlign w:val="center"/>
          </w:tcPr>
          <w:p w14:paraId="7201DBD5" w14:textId="77777777" w:rsidR="00C84CE4" w:rsidRPr="009151C5" w:rsidRDefault="008D7BE4" w:rsidP="005D0815">
            <w:pPr>
              <w:spacing w:line="276" w:lineRule="auto"/>
              <w:jc w:val="center"/>
              <w:rPr>
                <w:sz w:val="20"/>
                <w:szCs w:val="20"/>
              </w:rPr>
            </w:pPr>
            <w:r>
              <w:rPr>
                <w:sz w:val="20"/>
                <w:szCs w:val="20"/>
              </w:rPr>
              <w:t>3</w:t>
            </w:r>
          </w:p>
        </w:tc>
      </w:tr>
      <w:tr w:rsidR="00A435EE" w14:paraId="0B36A4D3" w14:textId="77777777" w:rsidTr="003A2ADE">
        <w:trPr>
          <w:trHeight w:val="358"/>
        </w:trPr>
        <w:tc>
          <w:tcPr>
            <w:tcW w:w="419" w:type="dxa"/>
            <w:shd w:val="clear" w:color="auto" w:fill="D9D9D9" w:themeFill="background1" w:themeFillShade="D9"/>
            <w:vAlign w:val="center"/>
          </w:tcPr>
          <w:p w14:paraId="698C39B4" w14:textId="77777777" w:rsidR="00C84CE4" w:rsidRPr="009151C5" w:rsidRDefault="00C84CE4" w:rsidP="005D0815">
            <w:pPr>
              <w:spacing w:line="276" w:lineRule="auto"/>
              <w:jc w:val="center"/>
              <w:rPr>
                <w:sz w:val="20"/>
                <w:szCs w:val="20"/>
              </w:rPr>
            </w:pPr>
            <w:r w:rsidRPr="009151C5">
              <w:rPr>
                <w:sz w:val="20"/>
                <w:szCs w:val="20"/>
              </w:rPr>
              <w:t>2</w:t>
            </w:r>
          </w:p>
        </w:tc>
        <w:tc>
          <w:tcPr>
            <w:tcW w:w="3225" w:type="dxa"/>
            <w:vAlign w:val="center"/>
          </w:tcPr>
          <w:p w14:paraId="438E9724" w14:textId="77777777" w:rsidR="00C84CE4" w:rsidRPr="009151C5" w:rsidRDefault="00C84CE4" w:rsidP="005D0815">
            <w:pPr>
              <w:spacing w:line="276" w:lineRule="auto"/>
              <w:jc w:val="center"/>
              <w:rPr>
                <w:sz w:val="20"/>
                <w:szCs w:val="20"/>
              </w:rPr>
            </w:pPr>
            <w:r w:rsidRPr="009151C5">
              <w:rPr>
                <w:sz w:val="20"/>
                <w:szCs w:val="20"/>
              </w:rPr>
              <w:t>Společné vzdělávání žáků s TP a TZ do hodin TV bude znamenat větší náročnost na vedení a organizaci průběhu hodin TV</w:t>
            </w:r>
            <w:r w:rsidR="00A435EE" w:rsidRPr="009151C5">
              <w:rPr>
                <w:sz w:val="20"/>
                <w:szCs w:val="20"/>
              </w:rPr>
              <w:t>.</w:t>
            </w:r>
          </w:p>
        </w:tc>
        <w:tc>
          <w:tcPr>
            <w:tcW w:w="1037" w:type="dxa"/>
            <w:vAlign w:val="center"/>
          </w:tcPr>
          <w:p w14:paraId="5049175E" w14:textId="77777777" w:rsidR="00C84CE4" w:rsidRPr="009151C5" w:rsidRDefault="0099723C" w:rsidP="005D0815">
            <w:pPr>
              <w:spacing w:line="276" w:lineRule="auto"/>
              <w:jc w:val="center"/>
              <w:rPr>
                <w:sz w:val="20"/>
                <w:szCs w:val="20"/>
              </w:rPr>
            </w:pPr>
            <w:r w:rsidRPr="009151C5">
              <w:rPr>
                <w:sz w:val="20"/>
                <w:szCs w:val="20"/>
              </w:rPr>
              <w:t>0</w:t>
            </w:r>
          </w:p>
        </w:tc>
        <w:tc>
          <w:tcPr>
            <w:tcW w:w="1037" w:type="dxa"/>
            <w:vAlign w:val="center"/>
          </w:tcPr>
          <w:p w14:paraId="1F126271" w14:textId="77777777" w:rsidR="00C84CE4" w:rsidRPr="009151C5" w:rsidRDefault="0099723C" w:rsidP="005D0815">
            <w:pPr>
              <w:spacing w:line="276" w:lineRule="auto"/>
              <w:jc w:val="center"/>
              <w:rPr>
                <w:sz w:val="20"/>
                <w:szCs w:val="20"/>
              </w:rPr>
            </w:pPr>
            <w:r w:rsidRPr="009151C5">
              <w:rPr>
                <w:sz w:val="20"/>
                <w:szCs w:val="20"/>
              </w:rPr>
              <w:t>0</w:t>
            </w:r>
          </w:p>
        </w:tc>
        <w:tc>
          <w:tcPr>
            <w:tcW w:w="1255" w:type="dxa"/>
            <w:vAlign w:val="center"/>
          </w:tcPr>
          <w:p w14:paraId="1F57551B" w14:textId="77777777" w:rsidR="00C84CE4" w:rsidRPr="009151C5" w:rsidRDefault="00CD7544" w:rsidP="005D0815">
            <w:pPr>
              <w:spacing w:line="276" w:lineRule="auto"/>
              <w:jc w:val="center"/>
              <w:rPr>
                <w:sz w:val="20"/>
                <w:szCs w:val="20"/>
              </w:rPr>
            </w:pPr>
            <w:r>
              <w:rPr>
                <w:sz w:val="20"/>
                <w:szCs w:val="20"/>
              </w:rPr>
              <w:t>5</w:t>
            </w:r>
          </w:p>
        </w:tc>
        <w:tc>
          <w:tcPr>
            <w:tcW w:w="853" w:type="dxa"/>
            <w:shd w:val="clear" w:color="auto" w:fill="auto"/>
            <w:vAlign w:val="center"/>
          </w:tcPr>
          <w:p w14:paraId="7468AE4B" w14:textId="77777777" w:rsidR="00C84CE4" w:rsidRPr="009151C5" w:rsidRDefault="00CD7544" w:rsidP="005D0815">
            <w:pPr>
              <w:spacing w:line="276" w:lineRule="auto"/>
              <w:jc w:val="center"/>
              <w:rPr>
                <w:sz w:val="20"/>
                <w:szCs w:val="20"/>
              </w:rPr>
            </w:pPr>
            <w:r>
              <w:rPr>
                <w:sz w:val="20"/>
                <w:szCs w:val="20"/>
              </w:rPr>
              <w:t>9</w:t>
            </w:r>
          </w:p>
        </w:tc>
        <w:tc>
          <w:tcPr>
            <w:tcW w:w="853" w:type="dxa"/>
            <w:shd w:val="clear" w:color="auto" w:fill="EE80BC" w:themeFill="accent1" w:themeFillTint="99"/>
            <w:vAlign w:val="center"/>
          </w:tcPr>
          <w:p w14:paraId="6EF36A01" w14:textId="77777777" w:rsidR="00C84CE4" w:rsidRPr="009151C5" w:rsidRDefault="0099723C" w:rsidP="005D0815">
            <w:pPr>
              <w:spacing w:line="276" w:lineRule="auto"/>
              <w:jc w:val="center"/>
              <w:rPr>
                <w:sz w:val="20"/>
                <w:szCs w:val="20"/>
              </w:rPr>
            </w:pPr>
            <w:r w:rsidRPr="009151C5">
              <w:rPr>
                <w:sz w:val="20"/>
                <w:szCs w:val="20"/>
              </w:rPr>
              <w:t>16</w:t>
            </w:r>
          </w:p>
        </w:tc>
      </w:tr>
      <w:tr w:rsidR="00A435EE" w14:paraId="3A3F548A" w14:textId="77777777" w:rsidTr="003A2ADE">
        <w:trPr>
          <w:trHeight w:val="358"/>
        </w:trPr>
        <w:tc>
          <w:tcPr>
            <w:tcW w:w="419" w:type="dxa"/>
            <w:shd w:val="clear" w:color="auto" w:fill="D9D9D9" w:themeFill="background1" w:themeFillShade="D9"/>
            <w:vAlign w:val="center"/>
          </w:tcPr>
          <w:p w14:paraId="4A5DDAE3" w14:textId="77777777" w:rsidR="00C84CE4" w:rsidRPr="009151C5" w:rsidRDefault="00C84CE4" w:rsidP="005D0815">
            <w:pPr>
              <w:spacing w:line="276" w:lineRule="auto"/>
              <w:jc w:val="center"/>
              <w:rPr>
                <w:sz w:val="20"/>
                <w:szCs w:val="20"/>
              </w:rPr>
            </w:pPr>
            <w:r w:rsidRPr="009151C5">
              <w:rPr>
                <w:sz w:val="20"/>
                <w:szCs w:val="20"/>
              </w:rPr>
              <w:t>3</w:t>
            </w:r>
          </w:p>
        </w:tc>
        <w:tc>
          <w:tcPr>
            <w:tcW w:w="3225" w:type="dxa"/>
            <w:vAlign w:val="center"/>
          </w:tcPr>
          <w:p w14:paraId="0DA32510" w14:textId="77777777" w:rsidR="00C84CE4" w:rsidRPr="009151C5" w:rsidRDefault="00C84CE4" w:rsidP="005D0815">
            <w:pPr>
              <w:spacing w:line="276" w:lineRule="auto"/>
              <w:jc w:val="center"/>
              <w:rPr>
                <w:sz w:val="20"/>
                <w:szCs w:val="20"/>
              </w:rPr>
            </w:pPr>
            <w:r w:rsidRPr="009151C5">
              <w:rPr>
                <w:sz w:val="20"/>
                <w:szCs w:val="20"/>
              </w:rPr>
              <w:t>Při SVP žáků s TP a TZ do hodin TV se žáci naučí pomáhat druhým</w:t>
            </w:r>
            <w:r w:rsidR="00A435EE" w:rsidRPr="009151C5">
              <w:rPr>
                <w:sz w:val="20"/>
                <w:szCs w:val="20"/>
              </w:rPr>
              <w:t>.</w:t>
            </w:r>
          </w:p>
        </w:tc>
        <w:tc>
          <w:tcPr>
            <w:tcW w:w="1037" w:type="dxa"/>
            <w:vAlign w:val="center"/>
          </w:tcPr>
          <w:p w14:paraId="46D18E2F" w14:textId="77777777" w:rsidR="00C84CE4" w:rsidRPr="009151C5" w:rsidRDefault="0099723C" w:rsidP="005D0815">
            <w:pPr>
              <w:spacing w:line="276" w:lineRule="auto"/>
              <w:jc w:val="center"/>
              <w:rPr>
                <w:sz w:val="20"/>
                <w:szCs w:val="20"/>
              </w:rPr>
            </w:pPr>
            <w:r w:rsidRPr="009151C5">
              <w:rPr>
                <w:sz w:val="20"/>
                <w:szCs w:val="20"/>
              </w:rPr>
              <w:t>0</w:t>
            </w:r>
          </w:p>
        </w:tc>
        <w:tc>
          <w:tcPr>
            <w:tcW w:w="1037" w:type="dxa"/>
            <w:vAlign w:val="center"/>
          </w:tcPr>
          <w:p w14:paraId="704883D4" w14:textId="77777777" w:rsidR="00C84CE4" w:rsidRPr="009151C5" w:rsidRDefault="0099723C" w:rsidP="005D0815">
            <w:pPr>
              <w:spacing w:line="276" w:lineRule="auto"/>
              <w:jc w:val="center"/>
              <w:rPr>
                <w:sz w:val="20"/>
                <w:szCs w:val="20"/>
              </w:rPr>
            </w:pPr>
            <w:r w:rsidRPr="009151C5">
              <w:rPr>
                <w:sz w:val="20"/>
                <w:szCs w:val="20"/>
              </w:rPr>
              <w:t>3</w:t>
            </w:r>
          </w:p>
        </w:tc>
        <w:tc>
          <w:tcPr>
            <w:tcW w:w="1255" w:type="dxa"/>
            <w:vAlign w:val="center"/>
          </w:tcPr>
          <w:p w14:paraId="28F6454B" w14:textId="77777777" w:rsidR="00C84CE4" w:rsidRPr="009151C5" w:rsidRDefault="00CD7544" w:rsidP="005D0815">
            <w:pPr>
              <w:spacing w:line="276" w:lineRule="auto"/>
              <w:jc w:val="center"/>
              <w:rPr>
                <w:sz w:val="20"/>
                <w:szCs w:val="20"/>
              </w:rPr>
            </w:pPr>
            <w:r>
              <w:rPr>
                <w:sz w:val="20"/>
                <w:szCs w:val="20"/>
              </w:rPr>
              <w:t>6</w:t>
            </w:r>
          </w:p>
        </w:tc>
        <w:tc>
          <w:tcPr>
            <w:tcW w:w="853" w:type="dxa"/>
            <w:shd w:val="clear" w:color="auto" w:fill="EE80BC" w:themeFill="accent1" w:themeFillTint="99"/>
            <w:vAlign w:val="center"/>
          </w:tcPr>
          <w:p w14:paraId="0ACD09AB" w14:textId="77777777" w:rsidR="00C84CE4" w:rsidRPr="009151C5" w:rsidRDefault="0099723C" w:rsidP="005D0815">
            <w:pPr>
              <w:spacing w:line="276" w:lineRule="auto"/>
              <w:jc w:val="center"/>
              <w:rPr>
                <w:sz w:val="20"/>
                <w:szCs w:val="20"/>
              </w:rPr>
            </w:pPr>
            <w:r w:rsidRPr="009151C5">
              <w:rPr>
                <w:sz w:val="20"/>
                <w:szCs w:val="20"/>
              </w:rPr>
              <w:t>1</w:t>
            </w:r>
            <w:r w:rsidR="00CD7544">
              <w:rPr>
                <w:sz w:val="20"/>
                <w:szCs w:val="20"/>
              </w:rPr>
              <w:t>1</w:t>
            </w:r>
          </w:p>
        </w:tc>
        <w:tc>
          <w:tcPr>
            <w:tcW w:w="853" w:type="dxa"/>
            <w:vAlign w:val="center"/>
          </w:tcPr>
          <w:p w14:paraId="76F89A2B" w14:textId="77777777" w:rsidR="00C84CE4" w:rsidRPr="009151C5" w:rsidRDefault="00CD7544" w:rsidP="005D0815">
            <w:pPr>
              <w:spacing w:line="276" w:lineRule="auto"/>
              <w:jc w:val="center"/>
              <w:rPr>
                <w:sz w:val="20"/>
                <w:szCs w:val="20"/>
              </w:rPr>
            </w:pPr>
            <w:r>
              <w:rPr>
                <w:sz w:val="20"/>
                <w:szCs w:val="20"/>
              </w:rPr>
              <w:t>10</w:t>
            </w:r>
          </w:p>
        </w:tc>
      </w:tr>
      <w:tr w:rsidR="00A435EE" w14:paraId="2E86224A" w14:textId="77777777" w:rsidTr="003A2ADE">
        <w:trPr>
          <w:trHeight w:val="358"/>
        </w:trPr>
        <w:tc>
          <w:tcPr>
            <w:tcW w:w="419" w:type="dxa"/>
            <w:shd w:val="clear" w:color="auto" w:fill="D9D9D9" w:themeFill="background1" w:themeFillShade="D9"/>
            <w:vAlign w:val="center"/>
          </w:tcPr>
          <w:p w14:paraId="2A9B01C9" w14:textId="77777777" w:rsidR="00C84CE4" w:rsidRPr="009151C5" w:rsidRDefault="00C84CE4" w:rsidP="005D0815">
            <w:pPr>
              <w:spacing w:line="276" w:lineRule="auto"/>
              <w:jc w:val="center"/>
              <w:rPr>
                <w:sz w:val="20"/>
                <w:szCs w:val="20"/>
              </w:rPr>
            </w:pPr>
            <w:r w:rsidRPr="009151C5">
              <w:rPr>
                <w:sz w:val="20"/>
                <w:szCs w:val="20"/>
              </w:rPr>
              <w:t>4</w:t>
            </w:r>
          </w:p>
        </w:tc>
        <w:tc>
          <w:tcPr>
            <w:tcW w:w="3225" w:type="dxa"/>
            <w:vAlign w:val="center"/>
          </w:tcPr>
          <w:p w14:paraId="17A032B8" w14:textId="77777777" w:rsidR="00C84CE4" w:rsidRPr="009151C5" w:rsidRDefault="00C84CE4" w:rsidP="005D0815">
            <w:pPr>
              <w:spacing w:line="276" w:lineRule="auto"/>
              <w:jc w:val="center"/>
              <w:rPr>
                <w:sz w:val="20"/>
                <w:szCs w:val="20"/>
              </w:rPr>
            </w:pPr>
            <w:r w:rsidRPr="009151C5">
              <w:rPr>
                <w:sz w:val="20"/>
                <w:szCs w:val="20"/>
              </w:rPr>
              <w:t>SVP žáků s TP a TZ do mých hodin TV bude klást vysoké nároky na přípravu hodiny</w:t>
            </w:r>
            <w:r w:rsidR="00A435EE" w:rsidRPr="009151C5">
              <w:rPr>
                <w:sz w:val="20"/>
                <w:szCs w:val="20"/>
              </w:rPr>
              <w:t>.</w:t>
            </w:r>
          </w:p>
        </w:tc>
        <w:tc>
          <w:tcPr>
            <w:tcW w:w="1037" w:type="dxa"/>
            <w:vAlign w:val="center"/>
          </w:tcPr>
          <w:p w14:paraId="77C6873F" w14:textId="77777777" w:rsidR="00C84CE4" w:rsidRPr="009151C5" w:rsidRDefault="0099723C" w:rsidP="005D0815">
            <w:pPr>
              <w:spacing w:line="276" w:lineRule="auto"/>
              <w:jc w:val="center"/>
              <w:rPr>
                <w:sz w:val="20"/>
                <w:szCs w:val="20"/>
              </w:rPr>
            </w:pPr>
            <w:r w:rsidRPr="009151C5">
              <w:rPr>
                <w:sz w:val="20"/>
                <w:szCs w:val="20"/>
              </w:rPr>
              <w:t>0</w:t>
            </w:r>
          </w:p>
        </w:tc>
        <w:tc>
          <w:tcPr>
            <w:tcW w:w="1037" w:type="dxa"/>
            <w:vAlign w:val="center"/>
          </w:tcPr>
          <w:p w14:paraId="163F63E4" w14:textId="77777777" w:rsidR="00C84CE4" w:rsidRPr="009151C5" w:rsidRDefault="00CD7544" w:rsidP="005D0815">
            <w:pPr>
              <w:spacing w:line="276" w:lineRule="auto"/>
              <w:jc w:val="center"/>
              <w:rPr>
                <w:sz w:val="20"/>
                <w:szCs w:val="20"/>
              </w:rPr>
            </w:pPr>
            <w:r>
              <w:rPr>
                <w:sz w:val="20"/>
                <w:szCs w:val="20"/>
              </w:rPr>
              <w:t>0</w:t>
            </w:r>
          </w:p>
        </w:tc>
        <w:tc>
          <w:tcPr>
            <w:tcW w:w="1255" w:type="dxa"/>
            <w:vAlign w:val="center"/>
          </w:tcPr>
          <w:p w14:paraId="18E7D9CD" w14:textId="77777777" w:rsidR="00C84CE4" w:rsidRPr="009151C5" w:rsidRDefault="00CD7544" w:rsidP="005D0815">
            <w:pPr>
              <w:spacing w:line="276" w:lineRule="auto"/>
              <w:jc w:val="center"/>
              <w:rPr>
                <w:sz w:val="20"/>
                <w:szCs w:val="20"/>
              </w:rPr>
            </w:pPr>
            <w:r>
              <w:rPr>
                <w:sz w:val="20"/>
                <w:szCs w:val="20"/>
              </w:rPr>
              <w:t>0</w:t>
            </w:r>
          </w:p>
        </w:tc>
        <w:tc>
          <w:tcPr>
            <w:tcW w:w="853" w:type="dxa"/>
            <w:shd w:val="clear" w:color="auto" w:fill="auto"/>
            <w:vAlign w:val="center"/>
          </w:tcPr>
          <w:p w14:paraId="119B5B40" w14:textId="77777777" w:rsidR="00C84CE4" w:rsidRPr="009151C5" w:rsidRDefault="00CD7544" w:rsidP="005D0815">
            <w:pPr>
              <w:spacing w:line="276" w:lineRule="auto"/>
              <w:jc w:val="center"/>
              <w:rPr>
                <w:sz w:val="20"/>
                <w:szCs w:val="20"/>
              </w:rPr>
            </w:pPr>
            <w:r>
              <w:rPr>
                <w:sz w:val="20"/>
                <w:szCs w:val="20"/>
              </w:rPr>
              <w:t>8</w:t>
            </w:r>
          </w:p>
        </w:tc>
        <w:tc>
          <w:tcPr>
            <w:tcW w:w="853" w:type="dxa"/>
            <w:shd w:val="clear" w:color="auto" w:fill="EE80BC" w:themeFill="accent1" w:themeFillTint="99"/>
            <w:vAlign w:val="center"/>
          </w:tcPr>
          <w:p w14:paraId="10086E8F" w14:textId="77777777" w:rsidR="00C84CE4" w:rsidRPr="009151C5" w:rsidRDefault="00CD7544" w:rsidP="005D0815">
            <w:pPr>
              <w:spacing w:line="276" w:lineRule="auto"/>
              <w:jc w:val="center"/>
              <w:rPr>
                <w:sz w:val="20"/>
                <w:szCs w:val="20"/>
              </w:rPr>
            </w:pPr>
            <w:r>
              <w:rPr>
                <w:sz w:val="20"/>
                <w:szCs w:val="20"/>
              </w:rPr>
              <w:t>22</w:t>
            </w:r>
          </w:p>
        </w:tc>
      </w:tr>
      <w:tr w:rsidR="00A435EE" w14:paraId="1013FDD8" w14:textId="77777777" w:rsidTr="003A2ADE">
        <w:trPr>
          <w:trHeight w:val="358"/>
        </w:trPr>
        <w:tc>
          <w:tcPr>
            <w:tcW w:w="419" w:type="dxa"/>
            <w:shd w:val="clear" w:color="auto" w:fill="D9D9D9" w:themeFill="background1" w:themeFillShade="D9"/>
            <w:vAlign w:val="center"/>
          </w:tcPr>
          <w:p w14:paraId="6ADE4F84" w14:textId="77777777" w:rsidR="00C84CE4" w:rsidRPr="009151C5" w:rsidRDefault="00C84CE4" w:rsidP="005D0815">
            <w:pPr>
              <w:spacing w:line="276" w:lineRule="auto"/>
              <w:jc w:val="center"/>
              <w:rPr>
                <w:sz w:val="20"/>
                <w:szCs w:val="20"/>
              </w:rPr>
            </w:pPr>
            <w:r w:rsidRPr="009151C5">
              <w:rPr>
                <w:sz w:val="20"/>
                <w:szCs w:val="20"/>
              </w:rPr>
              <w:t>5</w:t>
            </w:r>
          </w:p>
        </w:tc>
        <w:tc>
          <w:tcPr>
            <w:tcW w:w="3225" w:type="dxa"/>
            <w:vAlign w:val="center"/>
          </w:tcPr>
          <w:p w14:paraId="6D9D6499" w14:textId="77777777" w:rsidR="00C84CE4" w:rsidRPr="009151C5" w:rsidRDefault="00C84CE4" w:rsidP="005D0815">
            <w:pPr>
              <w:spacing w:line="276" w:lineRule="auto"/>
              <w:jc w:val="center"/>
              <w:rPr>
                <w:sz w:val="20"/>
                <w:szCs w:val="20"/>
              </w:rPr>
            </w:pPr>
            <w:r w:rsidRPr="009151C5">
              <w:rPr>
                <w:sz w:val="20"/>
                <w:szCs w:val="20"/>
              </w:rPr>
              <w:t>Společné vzdělávání žáků s TP a TZ do mých hodin TV povede obecně ke zvýšení tolerance u žáků.</w:t>
            </w:r>
          </w:p>
        </w:tc>
        <w:tc>
          <w:tcPr>
            <w:tcW w:w="1037" w:type="dxa"/>
            <w:vAlign w:val="center"/>
          </w:tcPr>
          <w:p w14:paraId="4A294648" w14:textId="77777777" w:rsidR="00C84CE4" w:rsidRPr="009151C5" w:rsidRDefault="0099723C" w:rsidP="005D0815">
            <w:pPr>
              <w:spacing w:line="276" w:lineRule="auto"/>
              <w:jc w:val="center"/>
              <w:rPr>
                <w:sz w:val="20"/>
                <w:szCs w:val="20"/>
              </w:rPr>
            </w:pPr>
            <w:r w:rsidRPr="009151C5">
              <w:rPr>
                <w:sz w:val="20"/>
                <w:szCs w:val="20"/>
              </w:rPr>
              <w:t>0</w:t>
            </w:r>
          </w:p>
        </w:tc>
        <w:tc>
          <w:tcPr>
            <w:tcW w:w="1037" w:type="dxa"/>
            <w:vAlign w:val="center"/>
          </w:tcPr>
          <w:p w14:paraId="2C7A0602" w14:textId="77777777" w:rsidR="00C84CE4" w:rsidRPr="009151C5" w:rsidRDefault="0099723C" w:rsidP="005D0815">
            <w:pPr>
              <w:spacing w:line="276" w:lineRule="auto"/>
              <w:jc w:val="center"/>
              <w:rPr>
                <w:sz w:val="20"/>
                <w:szCs w:val="20"/>
              </w:rPr>
            </w:pPr>
            <w:r w:rsidRPr="009151C5">
              <w:rPr>
                <w:sz w:val="20"/>
                <w:szCs w:val="20"/>
              </w:rPr>
              <w:t>0</w:t>
            </w:r>
          </w:p>
        </w:tc>
        <w:tc>
          <w:tcPr>
            <w:tcW w:w="1255" w:type="dxa"/>
            <w:vAlign w:val="center"/>
          </w:tcPr>
          <w:p w14:paraId="60454A00" w14:textId="77777777" w:rsidR="00C84CE4" w:rsidRPr="009151C5" w:rsidRDefault="003D3104" w:rsidP="005D0815">
            <w:pPr>
              <w:spacing w:line="276" w:lineRule="auto"/>
              <w:jc w:val="center"/>
              <w:rPr>
                <w:sz w:val="20"/>
                <w:szCs w:val="20"/>
              </w:rPr>
            </w:pPr>
            <w:r w:rsidRPr="009151C5">
              <w:rPr>
                <w:sz w:val="20"/>
                <w:szCs w:val="20"/>
              </w:rPr>
              <w:t>2</w:t>
            </w:r>
          </w:p>
        </w:tc>
        <w:tc>
          <w:tcPr>
            <w:tcW w:w="853" w:type="dxa"/>
            <w:shd w:val="clear" w:color="auto" w:fill="EE80BC" w:themeFill="accent1" w:themeFillTint="99"/>
            <w:vAlign w:val="center"/>
          </w:tcPr>
          <w:p w14:paraId="5D34C295" w14:textId="77777777" w:rsidR="00C84CE4" w:rsidRPr="009151C5" w:rsidRDefault="00CD7544" w:rsidP="005D0815">
            <w:pPr>
              <w:spacing w:line="276" w:lineRule="auto"/>
              <w:jc w:val="center"/>
              <w:rPr>
                <w:sz w:val="20"/>
                <w:szCs w:val="20"/>
              </w:rPr>
            </w:pPr>
            <w:r>
              <w:rPr>
                <w:sz w:val="20"/>
                <w:szCs w:val="20"/>
              </w:rPr>
              <w:t>19</w:t>
            </w:r>
          </w:p>
        </w:tc>
        <w:tc>
          <w:tcPr>
            <w:tcW w:w="853" w:type="dxa"/>
            <w:vAlign w:val="center"/>
          </w:tcPr>
          <w:p w14:paraId="4C19AD23" w14:textId="77777777" w:rsidR="00C84CE4" w:rsidRPr="009151C5" w:rsidRDefault="00CD7544" w:rsidP="005D0815">
            <w:pPr>
              <w:spacing w:line="276" w:lineRule="auto"/>
              <w:jc w:val="center"/>
              <w:rPr>
                <w:sz w:val="20"/>
                <w:szCs w:val="20"/>
              </w:rPr>
            </w:pPr>
            <w:r>
              <w:rPr>
                <w:sz w:val="20"/>
                <w:szCs w:val="20"/>
              </w:rPr>
              <w:t>9</w:t>
            </w:r>
          </w:p>
        </w:tc>
      </w:tr>
      <w:tr w:rsidR="00A435EE" w14:paraId="2646CCA7" w14:textId="77777777" w:rsidTr="003A2ADE">
        <w:trPr>
          <w:trHeight w:val="1471"/>
        </w:trPr>
        <w:tc>
          <w:tcPr>
            <w:tcW w:w="419" w:type="dxa"/>
            <w:shd w:val="clear" w:color="auto" w:fill="D9D9D9" w:themeFill="background1" w:themeFillShade="D9"/>
            <w:vAlign w:val="center"/>
          </w:tcPr>
          <w:p w14:paraId="69FE110C" w14:textId="77777777" w:rsidR="00C84CE4" w:rsidRPr="009151C5" w:rsidRDefault="00C84CE4" w:rsidP="005D0815">
            <w:pPr>
              <w:spacing w:line="276" w:lineRule="auto"/>
              <w:jc w:val="center"/>
              <w:rPr>
                <w:sz w:val="20"/>
                <w:szCs w:val="20"/>
              </w:rPr>
            </w:pPr>
            <w:r w:rsidRPr="009151C5">
              <w:rPr>
                <w:sz w:val="20"/>
                <w:szCs w:val="20"/>
              </w:rPr>
              <w:t>6</w:t>
            </w:r>
          </w:p>
        </w:tc>
        <w:tc>
          <w:tcPr>
            <w:tcW w:w="3225" w:type="dxa"/>
            <w:vAlign w:val="center"/>
          </w:tcPr>
          <w:p w14:paraId="52E0E16F" w14:textId="77777777" w:rsidR="00C84CE4" w:rsidRPr="009151C5" w:rsidRDefault="00C84CE4" w:rsidP="005D0815">
            <w:pPr>
              <w:spacing w:line="276" w:lineRule="auto"/>
              <w:jc w:val="center"/>
              <w:rPr>
                <w:sz w:val="20"/>
                <w:szCs w:val="20"/>
              </w:rPr>
            </w:pPr>
            <w:r w:rsidRPr="009151C5">
              <w:rPr>
                <w:sz w:val="20"/>
                <w:szCs w:val="20"/>
              </w:rPr>
              <w:t xml:space="preserve">Společné vzdělávání žáků s TP a TZ do hodin TV bude mít pro žáky s TP a TZ pozitivní vliv na vývoj jejich osobnosti (např. sebevědomí, pocit </w:t>
            </w:r>
            <w:r w:rsidR="00A435EE" w:rsidRPr="009151C5">
              <w:rPr>
                <w:sz w:val="20"/>
                <w:szCs w:val="20"/>
              </w:rPr>
              <w:t>začleněnosti atd.).</w:t>
            </w:r>
          </w:p>
        </w:tc>
        <w:tc>
          <w:tcPr>
            <w:tcW w:w="1037" w:type="dxa"/>
            <w:vAlign w:val="center"/>
          </w:tcPr>
          <w:p w14:paraId="183544A1" w14:textId="77777777" w:rsidR="00C84CE4" w:rsidRPr="009151C5" w:rsidRDefault="003D3104" w:rsidP="005D0815">
            <w:pPr>
              <w:spacing w:line="276" w:lineRule="auto"/>
              <w:jc w:val="center"/>
              <w:rPr>
                <w:sz w:val="20"/>
                <w:szCs w:val="20"/>
              </w:rPr>
            </w:pPr>
            <w:r w:rsidRPr="009151C5">
              <w:rPr>
                <w:sz w:val="20"/>
                <w:szCs w:val="20"/>
              </w:rPr>
              <w:t>0</w:t>
            </w:r>
          </w:p>
        </w:tc>
        <w:tc>
          <w:tcPr>
            <w:tcW w:w="1037" w:type="dxa"/>
            <w:vAlign w:val="center"/>
          </w:tcPr>
          <w:p w14:paraId="4E969E24" w14:textId="77777777" w:rsidR="00C84CE4" w:rsidRPr="009151C5" w:rsidRDefault="000F0E08" w:rsidP="005D0815">
            <w:pPr>
              <w:spacing w:line="276" w:lineRule="auto"/>
              <w:jc w:val="center"/>
              <w:rPr>
                <w:sz w:val="20"/>
                <w:szCs w:val="20"/>
              </w:rPr>
            </w:pPr>
            <w:r>
              <w:rPr>
                <w:sz w:val="20"/>
                <w:szCs w:val="20"/>
              </w:rPr>
              <w:t>1</w:t>
            </w:r>
          </w:p>
        </w:tc>
        <w:tc>
          <w:tcPr>
            <w:tcW w:w="1255" w:type="dxa"/>
            <w:vAlign w:val="center"/>
          </w:tcPr>
          <w:p w14:paraId="033DBA20" w14:textId="77777777" w:rsidR="00C84CE4" w:rsidRPr="009151C5" w:rsidRDefault="000F0E08" w:rsidP="005D0815">
            <w:pPr>
              <w:spacing w:line="276" w:lineRule="auto"/>
              <w:jc w:val="center"/>
              <w:rPr>
                <w:sz w:val="20"/>
                <w:szCs w:val="20"/>
              </w:rPr>
            </w:pPr>
            <w:r>
              <w:rPr>
                <w:sz w:val="20"/>
                <w:szCs w:val="20"/>
              </w:rPr>
              <w:t>2</w:t>
            </w:r>
          </w:p>
        </w:tc>
        <w:tc>
          <w:tcPr>
            <w:tcW w:w="853" w:type="dxa"/>
            <w:shd w:val="clear" w:color="auto" w:fill="auto"/>
            <w:vAlign w:val="center"/>
          </w:tcPr>
          <w:p w14:paraId="721A1871" w14:textId="77777777" w:rsidR="00C84CE4" w:rsidRPr="009151C5" w:rsidRDefault="000F0E08" w:rsidP="005D0815">
            <w:pPr>
              <w:spacing w:line="276" w:lineRule="auto"/>
              <w:jc w:val="center"/>
              <w:rPr>
                <w:sz w:val="20"/>
                <w:szCs w:val="20"/>
              </w:rPr>
            </w:pPr>
            <w:r>
              <w:rPr>
                <w:sz w:val="20"/>
                <w:szCs w:val="20"/>
              </w:rPr>
              <w:t>10</w:t>
            </w:r>
          </w:p>
        </w:tc>
        <w:tc>
          <w:tcPr>
            <w:tcW w:w="853" w:type="dxa"/>
            <w:shd w:val="clear" w:color="auto" w:fill="EE80BC" w:themeFill="accent1" w:themeFillTint="99"/>
            <w:vAlign w:val="center"/>
          </w:tcPr>
          <w:p w14:paraId="6E289771" w14:textId="77777777" w:rsidR="00C84CE4" w:rsidRPr="009151C5" w:rsidRDefault="000F0E08" w:rsidP="005D0815">
            <w:pPr>
              <w:spacing w:line="276" w:lineRule="auto"/>
              <w:jc w:val="center"/>
              <w:rPr>
                <w:sz w:val="20"/>
                <w:szCs w:val="20"/>
              </w:rPr>
            </w:pPr>
            <w:r>
              <w:rPr>
                <w:sz w:val="20"/>
                <w:szCs w:val="20"/>
              </w:rPr>
              <w:t>17</w:t>
            </w:r>
          </w:p>
        </w:tc>
      </w:tr>
      <w:tr w:rsidR="00A435EE" w14:paraId="417C35D5" w14:textId="77777777" w:rsidTr="003A2ADE">
        <w:trPr>
          <w:trHeight w:val="994"/>
        </w:trPr>
        <w:tc>
          <w:tcPr>
            <w:tcW w:w="419" w:type="dxa"/>
            <w:shd w:val="clear" w:color="auto" w:fill="D9D9D9" w:themeFill="background1" w:themeFillShade="D9"/>
            <w:vAlign w:val="center"/>
          </w:tcPr>
          <w:p w14:paraId="0525ED3A" w14:textId="77777777" w:rsidR="00C84CE4" w:rsidRPr="009151C5" w:rsidRDefault="00C84CE4" w:rsidP="005D0815">
            <w:pPr>
              <w:spacing w:line="276" w:lineRule="auto"/>
              <w:jc w:val="center"/>
              <w:rPr>
                <w:sz w:val="20"/>
                <w:szCs w:val="20"/>
              </w:rPr>
            </w:pPr>
            <w:r w:rsidRPr="009151C5">
              <w:rPr>
                <w:sz w:val="20"/>
                <w:szCs w:val="20"/>
              </w:rPr>
              <w:t>7</w:t>
            </w:r>
          </w:p>
        </w:tc>
        <w:tc>
          <w:tcPr>
            <w:tcW w:w="3225" w:type="dxa"/>
            <w:vAlign w:val="center"/>
          </w:tcPr>
          <w:p w14:paraId="1B0A7349" w14:textId="77777777" w:rsidR="00C84CE4" w:rsidRPr="009151C5" w:rsidRDefault="00A435EE" w:rsidP="005D0815">
            <w:pPr>
              <w:spacing w:line="276" w:lineRule="auto"/>
              <w:jc w:val="center"/>
              <w:rPr>
                <w:sz w:val="20"/>
                <w:szCs w:val="20"/>
              </w:rPr>
            </w:pPr>
            <w:r w:rsidRPr="009151C5">
              <w:rPr>
                <w:sz w:val="20"/>
                <w:szCs w:val="20"/>
              </w:rPr>
              <w:t>Při společném vzdělávání žáků s TP a TZ do hodin TV žáci s TP a TZ v hodině diskriminováni.</w:t>
            </w:r>
          </w:p>
        </w:tc>
        <w:tc>
          <w:tcPr>
            <w:tcW w:w="1037" w:type="dxa"/>
            <w:shd w:val="clear" w:color="auto" w:fill="EE80BC" w:themeFill="accent1" w:themeFillTint="99"/>
            <w:vAlign w:val="center"/>
          </w:tcPr>
          <w:p w14:paraId="7AF5673F" w14:textId="77777777" w:rsidR="00C84CE4" w:rsidRPr="009151C5" w:rsidRDefault="000F0E08" w:rsidP="005D0815">
            <w:pPr>
              <w:spacing w:line="276" w:lineRule="auto"/>
              <w:jc w:val="center"/>
              <w:rPr>
                <w:sz w:val="20"/>
                <w:szCs w:val="20"/>
              </w:rPr>
            </w:pPr>
            <w:r>
              <w:rPr>
                <w:sz w:val="20"/>
                <w:szCs w:val="20"/>
              </w:rPr>
              <w:t>15</w:t>
            </w:r>
          </w:p>
        </w:tc>
        <w:tc>
          <w:tcPr>
            <w:tcW w:w="1037" w:type="dxa"/>
            <w:vAlign w:val="center"/>
          </w:tcPr>
          <w:p w14:paraId="3386D0C7" w14:textId="77777777" w:rsidR="00C84CE4" w:rsidRPr="009151C5" w:rsidRDefault="000F0E08" w:rsidP="005D0815">
            <w:pPr>
              <w:spacing w:line="276" w:lineRule="auto"/>
              <w:jc w:val="center"/>
              <w:rPr>
                <w:sz w:val="20"/>
                <w:szCs w:val="20"/>
              </w:rPr>
            </w:pPr>
            <w:r>
              <w:rPr>
                <w:sz w:val="20"/>
                <w:szCs w:val="20"/>
              </w:rPr>
              <w:t>10</w:t>
            </w:r>
          </w:p>
        </w:tc>
        <w:tc>
          <w:tcPr>
            <w:tcW w:w="1255" w:type="dxa"/>
            <w:vAlign w:val="center"/>
          </w:tcPr>
          <w:p w14:paraId="5604238E" w14:textId="77777777" w:rsidR="00C84CE4" w:rsidRPr="009151C5" w:rsidRDefault="000F0E08" w:rsidP="005D0815">
            <w:pPr>
              <w:spacing w:line="276" w:lineRule="auto"/>
              <w:jc w:val="center"/>
              <w:rPr>
                <w:sz w:val="20"/>
                <w:szCs w:val="20"/>
              </w:rPr>
            </w:pPr>
            <w:r>
              <w:rPr>
                <w:sz w:val="20"/>
                <w:szCs w:val="20"/>
              </w:rPr>
              <w:t>4</w:t>
            </w:r>
          </w:p>
        </w:tc>
        <w:tc>
          <w:tcPr>
            <w:tcW w:w="853" w:type="dxa"/>
            <w:shd w:val="clear" w:color="auto" w:fill="auto"/>
            <w:vAlign w:val="center"/>
          </w:tcPr>
          <w:p w14:paraId="77D4E070" w14:textId="77777777" w:rsidR="00C84CE4" w:rsidRPr="009151C5" w:rsidRDefault="000F0E08" w:rsidP="005D0815">
            <w:pPr>
              <w:spacing w:line="276" w:lineRule="auto"/>
              <w:jc w:val="center"/>
              <w:rPr>
                <w:sz w:val="20"/>
                <w:szCs w:val="20"/>
              </w:rPr>
            </w:pPr>
            <w:r>
              <w:rPr>
                <w:sz w:val="20"/>
                <w:szCs w:val="20"/>
              </w:rPr>
              <w:t>1</w:t>
            </w:r>
          </w:p>
        </w:tc>
        <w:tc>
          <w:tcPr>
            <w:tcW w:w="853" w:type="dxa"/>
            <w:vAlign w:val="center"/>
          </w:tcPr>
          <w:p w14:paraId="3CB3316F" w14:textId="77777777" w:rsidR="00C84CE4" w:rsidRPr="009151C5" w:rsidRDefault="000F0E08" w:rsidP="005D0815">
            <w:pPr>
              <w:spacing w:line="276" w:lineRule="auto"/>
              <w:jc w:val="center"/>
              <w:rPr>
                <w:sz w:val="20"/>
                <w:szCs w:val="20"/>
              </w:rPr>
            </w:pPr>
            <w:r>
              <w:rPr>
                <w:sz w:val="20"/>
                <w:szCs w:val="20"/>
              </w:rPr>
              <w:t>0</w:t>
            </w:r>
          </w:p>
        </w:tc>
      </w:tr>
      <w:tr w:rsidR="00A435EE" w14:paraId="72EAA025" w14:textId="77777777" w:rsidTr="003A2ADE">
        <w:trPr>
          <w:trHeight w:val="920"/>
        </w:trPr>
        <w:tc>
          <w:tcPr>
            <w:tcW w:w="419" w:type="dxa"/>
            <w:shd w:val="clear" w:color="auto" w:fill="D9D9D9" w:themeFill="background1" w:themeFillShade="D9"/>
            <w:vAlign w:val="center"/>
          </w:tcPr>
          <w:p w14:paraId="552A034B" w14:textId="77777777" w:rsidR="00C84CE4" w:rsidRPr="009151C5" w:rsidRDefault="00C84CE4" w:rsidP="005D0815">
            <w:pPr>
              <w:spacing w:line="276" w:lineRule="auto"/>
              <w:jc w:val="center"/>
              <w:rPr>
                <w:sz w:val="20"/>
                <w:szCs w:val="20"/>
              </w:rPr>
            </w:pPr>
            <w:r w:rsidRPr="009151C5">
              <w:rPr>
                <w:sz w:val="20"/>
                <w:szCs w:val="20"/>
              </w:rPr>
              <w:t>8</w:t>
            </w:r>
          </w:p>
        </w:tc>
        <w:tc>
          <w:tcPr>
            <w:tcW w:w="3225" w:type="dxa"/>
            <w:vAlign w:val="center"/>
          </w:tcPr>
          <w:p w14:paraId="47CD490F" w14:textId="77777777" w:rsidR="00A435EE" w:rsidRPr="009151C5" w:rsidRDefault="00A435EE" w:rsidP="005D0815">
            <w:pPr>
              <w:spacing w:line="276" w:lineRule="auto"/>
              <w:jc w:val="center"/>
              <w:rPr>
                <w:sz w:val="20"/>
                <w:szCs w:val="20"/>
              </w:rPr>
            </w:pPr>
            <w:r w:rsidRPr="009151C5">
              <w:rPr>
                <w:sz w:val="20"/>
                <w:szCs w:val="20"/>
              </w:rPr>
              <w:t>Při společném vzdělávání žáků s TP a TZ do mých hodin TV žáci s TP a TZ zpomalí výuku.</w:t>
            </w:r>
          </w:p>
        </w:tc>
        <w:tc>
          <w:tcPr>
            <w:tcW w:w="1037" w:type="dxa"/>
            <w:vAlign w:val="center"/>
          </w:tcPr>
          <w:p w14:paraId="2978A51C" w14:textId="77777777" w:rsidR="00C84CE4" w:rsidRPr="009151C5" w:rsidRDefault="000F0E08" w:rsidP="005D0815">
            <w:pPr>
              <w:spacing w:line="276" w:lineRule="auto"/>
              <w:jc w:val="center"/>
              <w:rPr>
                <w:sz w:val="20"/>
                <w:szCs w:val="20"/>
              </w:rPr>
            </w:pPr>
            <w:r>
              <w:rPr>
                <w:sz w:val="20"/>
                <w:szCs w:val="20"/>
              </w:rPr>
              <w:t>0</w:t>
            </w:r>
          </w:p>
        </w:tc>
        <w:tc>
          <w:tcPr>
            <w:tcW w:w="1037" w:type="dxa"/>
            <w:shd w:val="clear" w:color="auto" w:fill="auto"/>
            <w:vAlign w:val="center"/>
          </w:tcPr>
          <w:p w14:paraId="1462E2CA" w14:textId="77777777" w:rsidR="00C84CE4" w:rsidRPr="009151C5" w:rsidRDefault="000F0E08" w:rsidP="005D0815">
            <w:pPr>
              <w:spacing w:line="276" w:lineRule="auto"/>
              <w:jc w:val="center"/>
              <w:rPr>
                <w:sz w:val="20"/>
                <w:szCs w:val="20"/>
              </w:rPr>
            </w:pPr>
            <w:r>
              <w:rPr>
                <w:sz w:val="20"/>
                <w:szCs w:val="20"/>
              </w:rPr>
              <w:t>2</w:t>
            </w:r>
          </w:p>
        </w:tc>
        <w:tc>
          <w:tcPr>
            <w:tcW w:w="1255" w:type="dxa"/>
            <w:vAlign w:val="center"/>
          </w:tcPr>
          <w:p w14:paraId="30A31B07" w14:textId="77777777" w:rsidR="00C84CE4" w:rsidRPr="009151C5" w:rsidRDefault="000F0E08" w:rsidP="005D0815">
            <w:pPr>
              <w:spacing w:line="276" w:lineRule="auto"/>
              <w:jc w:val="center"/>
              <w:rPr>
                <w:sz w:val="20"/>
                <w:szCs w:val="20"/>
              </w:rPr>
            </w:pPr>
            <w:r>
              <w:rPr>
                <w:sz w:val="20"/>
                <w:szCs w:val="20"/>
              </w:rPr>
              <w:t>7</w:t>
            </w:r>
          </w:p>
        </w:tc>
        <w:tc>
          <w:tcPr>
            <w:tcW w:w="853" w:type="dxa"/>
            <w:shd w:val="clear" w:color="auto" w:fill="EE80BC" w:themeFill="accent1" w:themeFillTint="99"/>
            <w:vAlign w:val="center"/>
          </w:tcPr>
          <w:p w14:paraId="7C50A57E" w14:textId="77777777" w:rsidR="00C84CE4" w:rsidRPr="009151C5" w:rsidRDefault="000F0E08" w:rsidP="005D0815">
            <w:pPr>
              <w:spacing w:line="276" w:lineRule="auto"/>
              <w:jc w:val="center"/>
              <w:rPr>
                <w:sz w:val="20"/>
                <w:szCs w:val="20"/>
              </w:rPr>
            </w:pPr>
            <w:r>
              <w:rPr>
                <w:sz w:val="20"/>
                <w:szCs w:val="20"/>
              </w:rPr>
              <w:t>13</w:t>
            </w:r>
          </w:p>
        </w:tc>
        <w:tc>
          <w:tcPr>
            <w:tcW w:w="853" w:type="dxa"/>
            <w:vAlign w:val="center"/>
          </w:tcPr>
          <w:p w14:paraId="3CE9DDB1" w14:textId="77777777" w:rsidR="00C84CE4" w:rsidRPr="009151C5" w:rsidRDefault="000F0E08" w:rsidP="005D0815">
            <w:pPr>
              <w:spacing w:line="276" w:lineRule="auto"/>
              <w:jc w:val="center"/>
              <w:rPr>
                <w:sz w:val="20"/>
                <w:szCs w:val="20"/>
              </w:rPr>
            </w:pPr>
            <w:r>
              <w:rPr>
                <w:sz w:val="20"/>
                <w:szCs w:val="20"/>
              </w:rPr>
              <w:t>8</w:t>
            </w:r>
          </w:p>
        </w:tc>
      </w:tr>
      <w:tr w:rsidR="00A435EE" w14:paraId="69C39CE9" w14:textId="77777777" w:rsidTr="003A2ADE">
        <w:trPr>
          <w:trHeight w:val="1258"/>
        </w:trPr>
        <w:tc>
          <w:tcPr>
            <w:tcW w:w="419" w:type="dxa"/>
            <w:shd w:val="clear" w:color="auto" w:fill="D9D9D9" w:themeFill="background1" w:themeFillShade="D9"/>
            <w:vAlign w:val="center"/>
          </w:tcPr>
          <w:p w14:paraId="2E0EAB45" w14:textId="77777777" w:rsidR="00C84CE4" w:rsidRPr="009151C5" w:rsidRDefault="00C84CE4" w:rsidP="005D0815">
            <w:pPr>
              <w:spacing w:line="276" w:lineRule="auto"/>
              <w:jc w:val="center"/>
              <w:rPr>
                <w:sz w:val="20"/>
                <w:szCs w:val="20"/>
              </w:rPr>
            </w:pPr>
            <w:r w:rsidRPr="009151C5">
              <w:rPr>
                <w:sz w:val="20"/>
                <w:szCs w:val="20"/>
              </w:rPr>
              <w:t>9</w:t>
            </w:r>
          </w:p>
        </w:tc>
        <w:tc>
          <w:tcPr>
            <w:tcW w:w="3225" w:type="dxa"/>
            <w:vAlign w:val="center"/>
          </w:tcPr>
          <w:p w14:paraId="03CD4B6A" w14:textId="77777777" w:rsidR="00C84CE4" w:rsidRPr="009151C5" w:rsidRDefault="00A435EE" w:rsidP="005D0815">
            <w:pPr>
              <w:spacing w:line="276" w:lineRule="auto"/>
              <w:jc w:val="center"/>
              <w:rPr>
                <w:sz w:val="20"/>
                <w:szCs w:val="20"/>
              </w:rPr>
            </w:pPr>
            <w:r w:rsidRPr="009151C5">
              <w:rPr>
                <w:sz w:val="20"/>
                <w:szCs w:val="20"/>
              </w:rPr>
              <w:t>Společné vzdělávání žáků s TP a TZ do hodin TV povede k větší informovanosti mých žáků o osobách s postižením.</w:t>
            </w:r>
          </w:p>
        </w:tc>
        <w:tc>
          <w:tcPr>
            <w:tcW w:w="1037" w:type="dxa"/>
            <w:vAlign w:val="center"/>
          </w:tcPr>
          <w:p w14:paraId="75D2D0B6" w14:textId="77777777" w:rsidR="00C84CE4" w:rsidRPr="009151C5" w:rsidRDefault="009151C5" w:rsidP="005D0815">
            <w:pPr>
              <w:spacing w:line="276" w:lineRule="auto"/>
              <w:jc w:val="center"/>
              <w:rPr>
                <w:sz w:val="20"/>
                <w:szCs w:val="20"/>
              </w:rPr>
            </w:pPr>
            <w:r w:rsidRPr="009151C5">
              <w:rPr>
                <w:sz w:val="20"/>
                <w:szCs w:val="20"/>
              </w:rPr>
              <w:t>0</w:t>
            </w:r>
          </w:p>
        </w:tc>
        <w:tc>
          <w:tcPr>
            <w:tcW w:w="1037" w:type="dxa"/>
            <w:vAlign w:val="center"/>
          </w:tcPr>
          <w:p w14:paraId="339DC097" w14:textId="77777777" w:rsidR="00C84CE4" w:rsidRPr="009151C5" w:rsidRDefault="000F0E08" w:rsidP="005D0815">
            <w:pPr>
              <w:spacing w:line="276" w:lineRule="auto"/>
              <w:jc w:val="center"/>
              <w:rPr>
                <w:sz w:val="20"/>
                <w:szCs w:val="20"/>
              </w:rPr>
            </w:pPr>
            <w:r>
              <w:rPr>
                <w:sz w:val="20"/>
                <w:szCs w:val="20"/>
              </w:rPr>
              <w:t>0</w:t>
            </w:r>
          </w:p>
        </w:tc>
        <w:tc>
          <w:tcPr>
            <w:tcW w:w="1255" w:type="dxa"/>
            <w:shd w:val="clear" w:color="auto" w:fill="EE80BC" w:themeFill="accent1" w:themeFillTint="99"/>
            <w:vAlign w:val="center"/>
          </w:tcPr>
          <w:p w14:paraId="45F23F0A" w14:textId="77777777" w:rsidR="00C84CE4" w:rsidRPr="009151C5" w:rsidRDefault="000F0E08" w:rsidP="005D0815">
            <w:pPr>
              <w:spacing w:line="276" w:lineRule="auto"/>
              <w:jc w:val="center"/>
              <w:rPr>
                <w:sz w:val="20"/>
                <w:szCs w:val="20"/>
              </w:rPr>
            </w:pPr>
            <w:r>
              <w:rPr>
                <w:sz w:val="20"/>
                <w:szCs w:val="20"/>
              </w:rPr>
              <w:t>18</w:t>
            </w:r>
          </w:p>
        </w:tc>
        <w:tc>
          <w:tcPr>
            <w:tcW w:w="853" w:type="dxa"/>
            <w:shd w:val="clear" w:color="auto" w:fill="auto"/>
            <w:vAlign w:val="center"/>
          </w:tcPr>
          <w:p w14:paraId="796948D5" w14:textId="77777777" w:rsidR="00C84CE4" w:rsidRPr="009151C5" w:rsidRDefault="000F0E08" w:rsidP="005D0815">
            <w:pPr>
              <w:spacing w:line="276" w:lineRule="auto"/>
              <w:jc w:val="center"/>
              <w:rPr>
                <w:sz w:val="20"/>
                <w:szCs w:val="20"/>
              </w:rPr>
            </w:pPr>
            <w:r>
              <w:rPr>
                <w:sz w:val="20"/>
                <w:szCs w:val="20"/>
              </w:rPr>
              <w:t>7</w:t>
            </w:r>
          </w:p>
        </w:tc>
        <w:tc>
          <w:tcPr>
            <w:tcW w:w="853" w:type="dxa"/>
            <w:vAlign w:val="center"/>
          </w:tcPr>
          <w:p w14:paraId="571C0A4A" w14:textId="77777777" w:rsidR="00C84CE4" w:rsidRPr="009151C5" w:rsidRDefault="000F0E08" w:rsidP="005D0815">
            <w:pPr>
              <w:spacing w:line="276" w:lineRule="auto"/>
              <w:jc w:val="center"/>
              <w:rPr>
                <w:sz w:val="20"/>
                <w:szCs w:val="20"/>
              </w:rPr>
            </w:pPr>
            <w:r>
              <w:rPr>
                <w:sz w:val="20"/>
                <w:szCs w:val="20"/>
              </w:rPr>
              <w:t>5</w:t>
            </w:r>
          </w:p>
        </w:tc>
      </w:tr>
      <w:tr w:rsidR="00A435EE" w14:paraId="50813747" w14:textId="77777777" w:rsidTr="003A2ADE">
        <w:trPr>
          <w:trHeight w:val="1017"/>
        </w:trPr>
        <w:tc>
          <w:tcPr>
            <w:tcW w:w="419" w:type="dxa"/>
            <w:shd w:val="clear" w:color="auto" w:fill="D9D9D9" w:themeFill="background1" w:themeFillShade="D9"/>
            <w:vAlign w:val="center"/>
          </w:tcPr>
          <w:p w14:paraId="1067834B" w14:textId="77777777" w:rsidR="00C84CE4" w:rsidRPr="009151C5" w:rsidRDefault="00C84CE4" w:rsidP="005D0815">
            <w:pPr>
              <w:spacing w:line="276" w:lineRule="auto"/>
              <w:jc w:val="center"/>
              <w:rPr>
                <w:sz w:val="20"/>
                <w:szCs w:val="20"/>
              </w:rPr>
            </w:pPr>
            <w:r w:rsidRPr="009151C5">
              <w:rPr>
                <w:sz w:val="20"/>
                <w:szCs w:val="20"/>
              </w:rPr>
              <w:t>10</w:t>
            </w:r>
          </w:p>
        </w:tc>
        <w:tc>
          <w:tcPr>
            <w:tcW w:w="3225" w:type="dxa"/>
            <w:vAlign w:val="center"/>
          </w:tcPr>
          <w:p w14:paraId="6E249641" w14:textId="77777777" w:rsidR="00C84CE4" w:rsidRPr="009151C5" w:rsidRDefault="00A435EE" w:rsidP="005D0815">
            <w:pPr>
              <w:spacing w:line="276" w:lineRule="auto"/>
              <w:jc w:val="center"/>
              <w:rPr>
                <w:sz w:val="20"/>
                <w:szCs w:val="20"/>
              </w:rPr>
            </w:pPr>
            <w:r w:rsidRPr="009151C5">
              <w:rPr>
                <w:sz w:val="20"/>
                <w:szCs w:val="20"/>
              </w:rPr>
              <w:t>Při společném vzdělávání žáků s TP a TZ do hodin TV se žáci naučí vzájemně spolupracovat.</w:t>
            </w:r>
          </w:p>
        </w:tc>
        <w:tc>
          <w:tcPr>
            <w:tcW w:w="1037" w:type="dxa"/>
            <w:vAlign w:val="center"/>
          </w:tcPr>
          <w:p w14:paraId="0CA53CCB" w14:textId="77777777" w:rsidR="00C84CE4" w:rsidRPr="009151C5" w:rsidRDefault="009151C5" w:rsidP="005D0815">
            <w:pPr>
              <w:spacing w:line="276" w:lineRule="auto"/>
              <w:jc w:val="center"/>
              <w:rPr>
                <w:sz w:val="20"/>
                <w:szCs w:val="20"/>
              </w:rPr>
            </w:pPr>
            <w:r w:rsidRPr="009151C5">
              <w:rPr>
                <w:sz w:val="20"/>
                <w:szCs w:val="20"/>
              </w:rPr>
              <w:t>0</w:t>
            </w:r>
          </w:p>
        </w:tc>
        <w:tc>
          <w:tcPr>
            <w:tcW w:w="1037" w:type="dxa"/>
            <w:vAlign w:val="center"/>
          </w:tcPr>
          <w:p w14:paraId="3A19F0EB" w14:textId="77777777" w:rsidR="00C84CE4" w:rsidRPr="009151C5" w:rsidRDefault="009151C5" w:rsidP="005D0815">
            <w:pPr>
              <w:spacing w:line="276" w:lineRule="auto"/>
              <w:jc w:val="center"/>
              <w:rPr>
                <w:sz w:val="20"/>
                <w:szCs w:val="20"/>
              </w:rPr>
            </w:pPr>
            <w:r w:rsidRPr="009151C5">
              <w:rPr>
                <w:sz w:val="20"/>
                <w:szCs w:val="20"/>
              </w:rPr>
              <w:t>0</w:t>
            </w:r>
          </w:p>
        </w:tc>
        <w:tc>
          <w:tcPr>
            <w:tcW w:w="1255" w:type="dxa"/>
            <w:vAlign w:val="center"/>
          </w:tcPr>
          <w:p w14:paraId="103C318E" w14:textId="77777777" w:rsidR="00C84CE4" w:rsidRPr="009151C5" w:rsidRDefault="009151C5" w:rsidP="005D0815">
            <w:pPr>
              <w:spacing w:line="276" w:lineRule="auto"/>
              <w:jc w:val="center"/>
              <w:rPr>
                <w:sz w:val="20"/>
                <w:szCs w:val="20"/>
              </w:rPr>
            </w:pPr>
            <w:r w:rsidRPr="009151C5">
              <w:rPr>
                <w:sz w:val="20"/>
                <w:szCs w:val="20"/>
              </w:rPr>
              <w:t>4</w:t>
            </w:r>
          </w:p>
        </w:tc>
        <w:tc>
          <w:tcPr>
            <w:tcW w:w="853" w:type="dxa"/>
            <w:shd w:val="clear" w:color="auto" w:fill="EE80BC" w:themeFill="accent1" w:themeFillTint="99"/>
            <w:vAlign w:val="center"/>
          </w:tcPr>
          <w:p w14:paraId="7045C151" w14:textId="77777777" w:rsidR="00C84CE4" w:rsidRPr="009151C5" w:rsidRDefault="009151C5" w:rsidP="005D0815">
            <w:pPr>
              <w:spacing w:line="276" w:lineRule="auto"/>
              <w:jc w:val="center"/>
              <w:rPr>
                <w:sz w:val="20"/>
                <w:szCs w:val="20"/>
              </w:rPr>
            </w:pPr>
            <w:r w:rsidRPr="009151C5">
              <w:rPr>
                <w:sz w:val="20"/>
                <w:szCs w:val="20"/>
              </w:rPr>
              <w:t>15</w:t>
            </w:r>
          </w:p>
        </w:tc>
        <w:tc>
          <w:tcPr>
            <w:tcW w:w="853" w:type="dxa"/>
            <w:shd w:val="clear" w:color="auto" w:fill="auto"/>
            <w:vAlign w:val="center"/>
          </w:tcPr>
          <w:p w14:paraId="3F162B20" w14:textId="77777777" w:rsidR="00C84CE4" w:rsidRPr="009151C5" w:rsidRDefault="00E36E2F" w:rsidP="005D0815">
            <w:pPr>
              <w:spacing w:line="276" w:lineRule="auto"/>
              <w:jc w:val="center"/>
              <w:rPr>
                <w:sz w:val="20"/>
                <w:szCs w:val="20"/>
              </w:rPr>
            </w:pPr>
            <w:r>
              <w:rPr>
                <w:sz w:val="20"/>
                <w:szCs w:val="20"/>
              </w:rPr>
              <w:t>11</w:t>
            </w:r>
          </w:p>
        </w:tc>
      </w:tr>
      <w:tr w:rsidR="00A435EE" w14:paraId="179C3ED9" w14:textId="77777777" w:rsidTr="003A2ADE">
        <w:trPr>
          <w:trHeight w:val="1200"/>
        </w:trPr>
        <w:tc>
          <w:tcPr>
            <w:tcW w:w="419" w:type="dxa"/>
            <w:shd w:val="clear" w:color="auto" w:fill="D9D9D9" w:themeFill="background1" w:themeFillShade="D9"/>
            <w:vAlign w:val="center"/>
          </w:tcPr>
          <w:p w14:paraId="083271AB" w14:textId="77777777" w:rsidR="00C84CE4" w:rsidRPr="009151C5" w:rsidRDefault="00C84CE4" w:rsidP="005D0815">
            <w:pPr>
              <w:spacing w:line="276" w:lineRule="auto"/>
              <w:jc w:val="center"/>
              <w:rPr>
                <w:sz w:val="20"/>
                <w:szCs w:val="20"/>
              </w:rPr>
            </w:pPr>
            <w:r w:rsidRPr="009151C5">
              <w:rPr>
                <w:sz w:val="20"/>
                <w:szCs w:val="20"/>
              </w:rPr>
              <w:t>11</w:t>
            </w:r>
          </w:p>
        </w:tc>
        <w:tc>
          <w:tcPr>
            <w:tcW w:w="3225" w:type="dxa"/>
            <w:vAlign w:val="center"/>
          </w:tcPr>
          <w:p w14:paraId="123F5C8E" w14:textId="77777777" w:rsidR="00C84CE4" w:rsidRPr="009151C5" w:rsidRDefault="00A435EE" w:rsidP="005D0815">
            <w:pPr>
              <w:spacing w:line="276" w:lineRule="auto"/>
              <w:jc w:val="center"/>
              <w:rPr>
                <w:sz w:val="20"/>
                <w:szCs w:val="20"/>
              </w:rPr>
            </w:pPr>
            <w:r w:rsidRPr="009151C5">
              <w:rPr>
                <w:sz w:val="20"/>
                <w:szCs w:val="20"/>
              </w:rPr>
              <w:t>Při společném vzdělávání žáků s TP a TZ do hodin TV budou žáci bez SVP v hodině TV diskriminováni.</w:t>
            </w:r>
          </w:p>
        </w:tc>
        <w:tc>
          <w:tcPr>
            <w:tcW w:w="1037" w:type="dxa"/>
            <w:shd w:val="clear" w:color="auto" w:fill="EE80BC" w:themeFill="accent1" w:themeFillTint="99"/>
            <w:vAlign w:val="center"/>
          </w:tcPr>
          <w:p w14:paraId="23CE663D" w14:textId="77777777" w:rsidR="00C84CE4" w:rsidRPr="009151C5" w:rsidRDefault="009151C5" w:rsidP="005D0815">
            <w:pPr>
              <w:spacing w:line="276" w:lineRule="auto"/>
              <w:jc w:val="center"/>
              <w:rPr>
                <w:sz w:val="20"/>
                <w:szCs w:val="20"/>
              </w:rPr>
            </w:pPr>
            <w:r w:rsidRPr="009151C5">
              <w:rPr>
                <w:sz w:val="20"/>
                <w:szCs w:val="20"/>
              </w:rPr>
              <w:t>21</w:t>
            </w:r>
          </w:p>
        </w:tc>
        <w:tc>
          <w:tcPr>
            <w:tcW w:w="1037" w:type="dxa"/>
            <w:vAlign w:val="center"/>
          </w:tcPr>
          <w:p w14:paraId="403503E8" w14:textId="77777777" w:rsidR="00C84CE4" w:rsidRPr="009151C5" w:rsidRDefault="00E36E2F" w:rsidP="005D0815">
            <w:pPr>
              <w:spacing w:line="276" w:lineRule="auto"/>
              <w:jc w:val="center"/>
              <w:rPr>
                <w:sz w:val="20"/>
                <w:szCs w:val="20"/>
              </w:rPr>
            </w:pPr>
            <w:r>
              <w:rPr>
                <w:sz w:val="20"/>
                <w:szCs w:val="20"/>
              </w:rPr>
              <w:t>9</w:t>
            </w:r>
          </w:p>
        </w:tc>
        <w:tc>
          <w:tcPr>
            <w:tcW w:w="1255" w:type="dxa"/>
            <w:vAlign w:val="center"/>
          </w:tcPr>
          <w:p w14:paraId="4CE3BBA3" w14:textId="77777777" w:rsidR="00C84CE4" w:rsidRPr="009151C5" w:rsidRDefault="00E36E2F" w:rsidP="005D0815">
            <w:pPr>
              <w:spacing w:line="276" w:lineRule="auto"/>
              <w:jc w:val="center"/>
              <w:rPr>
                <w:sz w:val="20"/>
                <w:szCs w:val="20"/>
              </w:rPr>
            </w:pPr>
            <w:r>
              <w:rPr>
                <w:sz w:val="20"/>
                <w:szCs w:val="20"/>
              </w:rPr>
              <w:t>0</w:t>
            </w:r>
          </w:p>
        </w:tc>
        <w:tc>
          <w:tcPr>
            <w:tcW w:w="853" w:type="dxa"/>
            <w:vAlign w:val="center"/>
          </w:tcPr>
          <w:p w14:paraId="57A24CAE" w14:textId="77777777" w:rsidR="00C84CE4" w:rsidRPr="009151C5" w:rsidRDefault="00E36E2F" w:rsidP="005D0815">
            <w:pPr>
              <w:spacing w:line="276" w:lineRule="auto"/>
              <w:jc w:val="center"/>
              <w:rPr>
                <w:sz w:val="20"/>
                <w:szCs w:val="20"/>
              </w:rPr>
            </w:pPr>
            <w:r>
              <w:rPr>
                <w:sz w:val="20"/>
                <w:szCs w:val="20"/>
              </w:rPr>
              <w:t>0</w:t>
            </w:r>
          </w:p>
        </w:tc>
        <w:tc>
          <w:tcPr>
            <w:tcW w:w="853" w:type="dxa"/>
            <w:vAlign w:val="center"/>
          </w:tcPr>
          <w:p w14:paraId="0864A1B5" w14:textId="77777777" w:rsidR="00C84CE4" w:rsidRPr="009151C5" w:rsidRDefault="009151C5" w:rsidP="005D0815">
            <w:pPr>
              <w:spacing w:line="276" w:lineRule="auto"/>
              <w:jc w:val="center"/>
              <w:rPr>
                <w:sz w:val="20"/>
                <w:szCs w:val="20"/>
              </w:rPr>
            </w:pPr>
            <w:r w:rsidRPr="009151C5">
              <w:rPr>
                <w:sz w:val="20"/>
                <w:szCs w:val="20"/>
              </w:rPr>
              <w:t>0</w:t>
            </w:r>
          </w:p>
        </w:tc>
      </w:tr>
      <w:tr w:rsidR="00A435EE" w14:paraId="7CEA9436" w14:textId="77777777" w:rsidTr="003A2ADE">
        <w:trPr>
          <w:trHeight w:val="1097"/>
        </w:trPr>
        <w:tc>
          <w:tcPr>
            <w:tcW w:w="419" w:type="dxa"/>
            <w:shd w:val="clear" w:color="auto" w:fill="D9D9D9" w:themeFill="background1" w:themeFillShade="D9"/>
            <w:vAlign w:val="center"/>
          </w:tcPr>
          <w:p w14:paraId="6023D71B" w14:textId="77777777" w:rsidR="00C84CE4" w:rsidRPr="009151C5" w:rsidRDefault="00C84CE4" w:rsidP="005D0815">
            <w:pPr>
              <w:spacing w:line="276" w:lineRule="auto"/>
              <w:jc w:val="center"/>
              <w:rPr>
                <w:sz w:val="20"/>
                <w:szCs w:val="20"/>
              </w:rPr>
            </w:pPr>
            <w:r w:rsidRPr="009151C5">
              <w:rPr>
                <w:sz w:val="20"/>
                <w:szCs w:val="20"/>
              </w:rPr>
              <w:t>12</w:t>
            </w:r>
          </w:p>
        </w:tc>
        <w:tc>
          <w:tcPr>
            <w:tcW w:w="3225" w:type="dxa"/>
            <w:vAlign w:val="center"/>
          </w:tcPr>
          <w:p w14:paraId="5A002390" w14:textId="77777777" w:rsidR="00C84CE4" w:rsidRPr="009151C5" w:rsidRDefault="00A435EE" w:rsidP="005D0815">
            <w:pPr>
              <w:spacing w:line="276" w:lineRule="auto"/>
              <w:jc w:val="center"/>
              <w:rPr>
                <w:sz w:val="20"/>
                <w:szCs w:val="20"/>
              </w:rPr>
            </w:pPr>
            <w:r w:rsidRPr="009151C5">
              <w:rPr>
                <w:sz w:val="20"/>
                <w:szCs w:val="20"/>
              </w:rPr>
              <w:t>Společné vzdělání žáka s TP a TZ povede ke snížení kvality těchto hodin.</w:t>
            </w:r>
          </w:p>
        </w:tc>
        <w:tc>
          <w:tcPr>
            <w:tcW w:w="1037" w:type="dxa"/>
            <w:vAlign w:val="center"/>
          </w:tcPr>
          <w:p w14:paraId="526135B6" w14:textId="77777777" w:rsidR="00C84CE4" w:rsidRPr="009151C5" w:rsidRDefault="00EF5A4A" w:rsidP="005D0815">
            <w:pPr>
              <w:spacing w:line="276" w:lineRule="auto"/>
              <w:jc w:val="center"/>
              <w:rPr>
                <w:sz w:val="20"/>
                <w:szCs w:val="20"/>
              </w:rPr>
            </w:pPr>
            <w:r>
              <w:rPr>
                <w:sz w:val="20"/>
                <w:szCs w:val="20"/>
              </w:rPr>
              <w:t>0</w:t>
            </w:r>
          </w:p>
        </w:tc>
        <w:tc>
          <w:tcPr>
            <w:tcW w:w="1037" w:type="dxa"/>
            <w:shd w:val="clear" w:color="auto" w:fill="EE80BC" w:themeFill="accent1" w:themeFillTint="99"/>
            <w:vAlign w:val="center"/>
          </w:tcPr>
          <w:p w14:paraId="76565E41" w14:textId="77777777" w:rsidR="00C84CE4" w:rsidRPr="009151C5" w:rsidRDefault="00E36E2F" w:rsidP="005D0815">
            <w:pPr>
              <w:tabs>
                <w:tab w:val="left" w:pos="720"/>
              </w:tabs>
              <w:spacing w:line="276" w:lineRule="auto"/>
              <w:jc w:val="center"/>
              <w:rPr>
                <w:sz w:val="20"/>
                <w:szCs w:val="20"/>
              </w:rPr>
            </w:pPr>
            <w:r>
              <w:rPr>
                <w:sz w:val="20"/>
                <w:szCs w:val="20"/>
              </w:rPr>
              <w:t>12</w:t>
            </w:r>
          </w:p>
        </w:tc>
        <w:tc>
          <w:tcPr>
            <w:tcW w:w="1255" w:type="dxa"/>
            <w:vAlign w:val="center"/>
          </w:tcPr>
          <w:p w14:paraId="6A6AED54" w14:textId="77777777" w:rsidR="00C84CE4" w:rsidRPr="009151C5" w:rsidRDefault="00E36E2F" w:rsidP="005D0815">
            <w:pPr>
              <w:spacing w:line="276" w:lineRule="auto"/>
              <w:jc w:val="center"/>
              <w:rPr>
                <w:sz w:val="20"/>
                <w:szCs w:val="20"/>
              </w:rPr>
            </w:pPr>
            <w:r>
              <w:rPr>
                <w:sz w:val="20"/>
                <w:szCs w:val="20"/>
              </w:rPr>
              <w:t>6</w:t>
            </w:r>
          </w:p>
        </w:tc>
        <w:tc>
          <w:tcPr>
            <w:tcW w:w="853" w:type="dxa"/>
            <w:shd w:val="clear" w:color="auto" w:fill="EE80BC" w:themeFill="accent1" w:themeFillTint="99"/>
            <w:vAlign w:val="center"/>
          </w:tcPr>
          <w:p w14:paraId="231FAA53" w14:textId="77777777" w:rsidR="00C84CE4" w:rsidRPr="009151C5" w:rsidRDefault="00E36E2F" w:rsidP="005D0815">
            <w:pPr>
              <w:spacing w:line="276" w:lineRule="auto"/>
              <w:jc w:val="center"/>
              <w:rPr>
                <w:sz w:val="20"/>
                <w:szCs w:val="20"/>
              </w:rPr>
            </w:pPr>
            <w:r>
              <w:rPr>
                <w:sz w:val="20"/>
                <w:szCs w:val="20"/>
              </w:rPr>
              <w:t>12</w:t>
            </w:r>
          </w:p>
        </w:tc>
        <w:tc>
          <w:tcPr>
            <w:tcW w:w="853" w:type="dxa"/>
            <w:vAlign w:val="center"/>
          </w:tcPr>
          <w:p w14:paraId="10D600D5" w14:textId="77777777" w:rsidR="00C84CE4" w:rsidRPr="009151C5" w:rsidRDefault="009151C5" w:rsidP="005D0815">
            <w:pPr>
              <w:spacing w:line="276" w:lineRule="auto"/>
              <w:jc w:val="center"/>
              <w:rPr>
                <w:sz w:val="20"/>
                <w:szCs w:val="20"/>
              </w:rPr>
            </w:pPr>
            <w:r w:rsidRPr="009151C5">
              <w:rPr>
                <w:sz w:val="20"/>
                <w:szCs w:val="20"/>
              </w:rPr>
              <w:t>0</w:t>
            </w:r>
          </w:p>
        </w:tc>
      </w:tr>
    </w:tbl>
    <w:p w14:paraId="62A4F12B" w14:textId="0C75CB1F" w:rsidR="00EE1348" w:rsidRPr="005D0815" w:rsidRDefault="00577BB9" w:rsidP="005D0815">
      <w:pPr>
        <w:pStyle w:val="Titulek"/>
        <w:spacing w:line="276" w:lineRule="auto"/>
        <w:jc w:val="center"/>
        <w:rPr>
          <w:i w:val="0"/>
          <w:iCs w:val="0"/>
        </w:rPr>
      </w:pPr>
      <w:bookmarkStart w:id="94" w:name="_Toc70152748"/>
      <w:r w:rsidRPr="00577BB9">
        <w:rPr>
          <w:i w:val="0"/>
          <w:iCs w:val="0"/>
        </w:rPr>
        <w:t xml:space="preserve">Tabulka </w:t>
      </w:r>
      <w:r w:rsidRPr="00577BB9">
        <w:rPr>
          <w:i w:val="0"/>
          <w:iCs w:val="0"/>
        </w:rPr>
        <w:fldChar w:fldCharType="begin"/>
      </w:r>
      <w:r w:rsidRPr="00577BB9">
        <w:rPr>
          <w:i w:val="0"/>
          <w:iCs w:val="0"/>
        </w:rPr>
        <w:instrText xml:space="preserve"> SEQ Tabulka \* ARABIC </w:instrText>
      </w:r>
      <w:r w:rsidRPr="00577BB9">
        <w:rPr>
          <w:i w:val="0"/>
          <w:iCs w:val="0"/>
        </w:rPr>
        <w:fldChar w:fldCharType="separate"/>
      </w:r>
      <w:r w:rsidR="001B7DFB">
        <w:rPr>
          <w:i w:val="0"/>
          <w:iCs w:val="0"/>
          <w:noProof/>
        </w:rPr>
        <w:t>1</w:t>
      </w:r>
      <w:r w:rsidRPr="00577BB9">
        <w:rPr>
          <w:i w:val="0"/>
          <w:iCs w:val="0"/>
        </w:rPr>
        <w:fldChar w:fldCharType="end"/>
      </w:r>
      <w:r w:rsidRPr="00577BB9">
        <w:rPr>
          <w:i w:val="0"/>
          <w:iCs w:val="0"/>
        </w:rPr>
        <w:t xml:space="preserve"> - Výsledek z kategorie Vnitřní přesvědčení</w:t>
      </w:r>
      <w:r w:rsidR="00983CB4" w:rsidRPr="00577BB9">
        <w:rPr>
          <w:i w:val="0"/>
          <w:iCs w:val="0"/>
        </w:rPr>
        <w:t xml:space="preserve"> učitelů</w:t>
      </w:r>
      <w:bookmarkEnd w:id="94"/>
    </w:p>
    <w:p w14:paraId="42A93959" w14:textId="6749057A" w:rsidR="004509DF" w:rsidRPr="005B35CE" w:rsidRDefault="004509DF" w:rsidP="005D0815">
      <w:pPr>
        <w:tabs>
          <w:tab w:val="left" w:pos="567"/>
        </w:tabs>
        <w:spacing w:after="120" w:line="360" w:lineRule="auto"/>
        <w:jc w:val="both"/>
        <w:rPr>
          <w:b/>
          <w:bCs/>
          <w:i/>
          <w:iCs/>
          <w:szCs w:val="24"/>
        </w:rPr>
      </w:pPr>
      <w:r w:rsidRPr="005B35CE">
        <w:rPr>
          <w:b/>
          <w:bCs/>
          <w:i/>
          <w:iCs/>
          <w:szCs w:val="24"/>
        </w:rPr>
        <w:lastRenderedPageBreak/>
        <w:t xml:space="preserve">1. </w:t>
      </w:r>
      <w:r w:rsidR="00D05276">
        <w:rPr>
          <w:b/>
          <w:bCs/>
          <w:i/>
          <w:iCs/>
          <w:szCs w:val="24"/>
        </w:rPr>
        <w:tab/>
      </w:r>
      <w:r w:rsidRPr="005B35CE">
        <w:rPr>
          <w:b/>
          <w:bCs/>
          <w:i/>
          <w:iCs/>
          <w:szCs w:val="24"/>
        </w:rPr>
        <w:t>Společné vzdělávání žáků s TP a TZ do mých hodin TV se žáci bez SVP naučí jednat s osobami s TP a TZ.</w:t>
      </w:r>
    </w:p>
    <w:p w14:paraId="7109F115" w14:textId="0884A4D9" w:rsidR="004509DF" w:rsidRDefault="004509DF" w:rsidP="005D0815">
      <w:pPr>
        <w:tabs>
          <w:tab w:val="left" w:pos="567"/>
        </w:tabs>
        <w:spacing w:after="120" w:line="360" w:lineRule="auto"/>
        <w:jc w:val="both"/>
        <w:rPr>
          <w:szCs w:val="24"/>
        </w:rPr>
      </w:pPr>
      <w:r>
        <w:rPr>
          <w:szCs w:val="24"/>
        </w:rPr>
        <w:tab/>
      </w:r>
      <w:r w:rsidR="00F15047">
        <w:rPr>
          <w:szCs w:val="24"/>
        </w:rPr>
        <w:t>18</w:t>
      </w:r>
      <w:r>
        <w:rPr>
          <w:szCs w:val="24"/>
        </w:rPr>
        <w:t xml:space="preserve"> respondentů spíše souhlasí s touto otázkou a pouze </w:t>
      </w:r>
      <w:r w:rsidR="00F15047">
        <w:rPr>
          <w:szCs w:val="24"/>
        </w:rPr>
        <w:t>3</w:t>
      </w:r>
      <w:r>
        <w:rPr>
          <w:szCs w:val="24"/>
        </w:rPr>
        <w:t xml:space="preserve"> respondent zcela souhlasí. </w:t>
      </w:r>
      <w:r w:rsidR="00F15047">
        <w:rPr>
          <w:szCs w:val="24"/>
        </w:rPr>
        <w:t>1</w:t>
      </w:r>
      <w:r>
        <w:rPr>
          <w:szCs w:val="24"/>
        </w:rPr>
        <w:t xml:space="preserve"> respondent spíše nesouhlasí</w:t>
      </w:r>
      <w:r w:rsidR="00F15047">
        <w:rPr>
          <w:szCs w:val="24"/>
        </w:rPr>
        <w:t xml:space="preserve"> a 8</w:t>
      </w:r>
      <w:r>
        <w:rPr>
          <w:szCs w:val="24"/>
        </w:rPr>
        <w:t xml:space="preserve"> respondentů se nemohlo rozhodnout, jak odpovědět.</w:t>
      </w:r>
    </w:p>
    <w:p w14:paraId="63B4C650" w14:textId="77777777" w:rsidR="00AE6885" w:rsidRDefault="00AE6885" w:rsidP="005D0815">
      <w:pPr>
        <w:tabs>
          <w:tab w:val="left" w:pos="567"/>
        </w:tabs>
        <w:spacing w:after="120" w:line="360" w:lineRule="auto"/>
        <w:jc w:val="both"/>
        <w:rPr>
          <w:szCs w:val="24"/>
        </w:rPr>
      </w:pPr>
    </w:p>
    <w:p w14:paraId="2572A618" w14:textId="70A0338E" w:rsidR="004509DF" w:rsidRPr="00AE6885" w:rsidRDefault="00AE6885" w:rsidP="005D0815">
      <w:pPr>
        <w:tabs>
          <w:tab w:val="left" w:pos="567"/>
        </w:tabs>
        <w:spacing w:after="120" w:line="360" w:lineRule="auto"/>
        <w:jc w:val="both"/>
        <w:rPr>
          <w:b/>
          <w:bCs/>
          <w:sz w:val="20"/>
          <w:szCs w:val="20"/>
        </w:rPr>
      </w:pPr>
      <w:r>
        <w:rPr>
          <w:b/>
          <w:bCs/>
          <w:i/>
          <w:iCs/>
          <w:szCs w:val="24"/>
        </w:rPr>
        <w:t>2.</w:t>
      </w:r>
      <w:r>
        <w:rPr>
          <w:b/>
          <w:bCs/>
          <w:i/>
          <w:iCs/>
          <w:szCs w:val="24"/>
        </w:rPr>
        <w:tab/>
      </w:r>
      <w:r w:rsidR="004509DF" w:rsidRPr="00AE6885">
        <w:rPr>
          <w:b/>
          <w:bCs/>
          <w:i/>
          <w:iCs/>
          <w:szCs w:val="24"/>
        </w:rPr>
        <w:t>Společné vzdělávání žáků s TP a TZ do hodin TV bude znamenat větší náročnost na vedení a organizaci průběhu hodin TV</w:t>
      </w:r>
      <w:r w:rsidR="004509DF" w:rsidRPr="00AE6885">
        <w:rPr>
          <w:b/>
          <w:bCs/>
          <w:sz w:val="20"/>
          <w:szCs w:val="20"/>
        </w:rPr>
        <w:t>.</w:t>
      </w:r>
    </w:p>
    <w:p w14:paraId="3A5ABD1D" w14:textId="77777777" w:rsidR="004509DF" w:rsidRDefault="004509DF" w:rsidP="005D0815">
      <w:pPr>
        <w:tabs>
          <w:tab w:val="left" w:pos="567"/>
        </w:tabs>
        <w:spacing w:after="120" w:line="360" w:lineRule="auto"/>
        <w:jc w:val="both"/>
        <w:rPr>
          <w:szCs w:val="24"/>
        </w:rPr>
      </w:pPr>
      <w:r>
        <w:rPr>
          <w:szCs w:val="24"/>
        </w:rPr>
        <w:tab/>
      </w:r>
      <w:r w:rsidR="00F15047">
        <w:rPr>
          <w:szCs w:val="24"/>
        </w:rPr>
        <w:t>16 respondentů zcela souhlasí, 9</w:t>
      </w:r>
      <w:r>
        <w:rPr>
          <w:szCs w:val="24"/>
        </w:rPr>
        <w:t xml:space="preserve"> spíše souhlasí a</w:t>
      </w:r>
      <w:r w:rsidR="00F15047">
        <w:rPr>
          <w:szCs w:val="24"/>
        </w:rPr>
        <w:t xml:space="preserve"> 5</w:t>
      </w:r>
      <w:r>
        <w:rPr>
          <w:szCs w:val="24"/>
        </w:rPr>
        <w:t xml:space="preserve"> respondenti nevěděli, jak na danou otázku odpovědět.</w:t>
      </w:r>
    </w:p>
    <w:p w14:paraId="4615C592" w14:textId="77777777" w:rsidR="004509DF" w:rsidRDefault="004509DF" w:rsidP="005D0815">
      <w:pPr>
        <w:spacing w:after="120" w:line="360" w:lineRule="auto"/>
        <w:jc w:val="both"/>
        <w:rPr>
          <w:szCs w:val="24"/>
        </w:rPr>
      </w:pPr>
    </w:p>
    <w:p w14:paraId="4C49492E" w14:textId="42CE71F2" w:rsidR="004509DF" w:rsidRPr="005B35CE" w:rsidRDefault="004509DF" w:rsidP="005D0815">
      <w:pPr>
        <w:tabs>
          <w:tab w:val="left" w:pos="567"/>
        </w:tabs>
        <w:spacing w:after="120" w:line="360" w:lineRule="auto"/>
        <w:jc w:val="both"/>
        <w:rPr>
          <w:b/>
          <w:bCs/>
          <w:i/>
          <w:iCs/>
          <w:szCs w:val="24"/>
        </w:rPr>
      </w:pPr>
      <w:r w:rsidRPr="005B35CE">
        <w:rPr>
          <w:b/>
          <w:bCs/>
          <w:i/>
          <w:iCs/>
          <w:szCs w:val="24"/>
        </w:rPr>
        <w:t>3.</w:t>
      </w:r>
      <w:r w:rsidR="008060D6">
        <w:rPr>
          <w:b/>
          <w:bCs/>
          <w:i/>
          <w:iCs/>
          <w:szCs w:val="24"/>
        </w:rPr>
        <w:tab/>
      </w:r>
      <w:r w:rsidRPr="005B35CE">
        <w:rPr>
          <w:b/>
          <w:bCs/>
          <w:i/>
          <w:iCs/>
          <w:szCs w:val="24"/>
        </w:rPr>
        <w:t>Při SVP žáků s TP a TZ do hodin TV se žáci naučí pomáhat druhým.</w:t>
      </w:r>
    </w:p>
    <w:p w14:paraId="32894D11" w14:textId="77777777" w:rsidR="004509DF" w:rsidRPr="004509DF" w:rsidRDefault="00310B10" w:rsidP="005D0815">
      <w:pPr>
        <w:tabs>
          <w:tab w:val="left" w:pos="567"/>
        </w:tabs>
        <w:spacing w:after="120" w:line="360" w:lineRule="auto"/>
        <w:jc w:val="both"/>
        <w:rPr>
          <w:szCs w:val="24"/>
        </w:rPr>
      </w:pPr>
      <w:r>
        <w:rPr>
          <w:szCs w:val="24"/>
        </w:rPr>
        <w:tab/>
      </w:r>
      <w:r w:rsidR="00F15047">
        <w:rPr>
          <w:szCs w:val="24"/>
        </w:rPr>
        <w:t>11</w:t>
      </w:r>
      <w:r>
        <w:rPr>
          <w:szCs w:val="24"/>
        </w:rPr>
        <w:t xml:space="preserve"> respondentů s danou otázkou spíše souhlasí a </w:t>
      </w:r>
      <w:r w:rsidR="00F15047">
        <w:rPr>
          <w:szCs w:val="24"/>
        </w:rPr>
        <w:t>10</w:t>
      </w:r>
      <w:r>
        <w:rPr>
          <w:szCs w:val="24"/>
        </w:rPr>
        <w:t xml:space="preserve"> respondentů zcela souhlasí. 3 respondenti s touto otázkou spíše nesouhlasí</w:t>
      </w:r>
      <w:r w:rsidR="00F15047">
        <w:rPr>
          <w:szCs w:val="24"/>
        </w:rPr>
        <w:t xml:space="preserve"> a 6 nevědělo, jak na otázku odpovědět.</w:t>
      </w:r>
    </w:p>
    <w:p w14:paraId="585E5978" w14:textId="77777777" w:rsidR="004509DF" w:rsidRDefault="004509DF" w:rsidP="005D0815">
      <w:pPr>
        <w:spacing w:after="120" w:line="360" w:lineRule="auto"/>
        <w:jc w:val="both"/>
        <w:rPr>
          <w:szCs w:val="24"/>
        </w:rPr>
      </w:pPr>
    </w:p>
    <w:p w14:paraId="369B37B2" w14:textId="47912292" w:rsidR="00310B10" w:rsidRPr="005B35CE" w:rsidRDefault="00310B10" w:rsidP="005D0815">
      <w:pPr>
        <w:tabs>
          <w:tab w:val="left" w:pos="567"/>
        </w:tabs>
        <w:spacing w:after="120" w:line="360" w:lineRule="auto"/>
        <w:jc w:val="both"/>
        <w:rPr>
          <w:b/>
          <w:bCs/>
          <w:i/>
          <w:iCs/>
          <w:sz w:val="32"/>
          <w:szCs w:val="32"/>
        </w:rPr>
      </w:pPr>
      <w:r w:rsidRPr="005B35CE">
        <w:rPr>
          <w:b/>
          <w:bCs/>
          <w:i/>
          <w:iCs/>
          <w:szCs w:val="24"/>
        </w:rPr>
        <w:t>4.</w:t>
      </w:r>
      <w:r w:rsidR="00283906">
        <w:rPr>
          <w:b/>
          <w:bCs/>
          <w:i/>
          <w:iCs/>
          <w:szCs w:val="24"/>
        </w:rPr>
        <w:tab/>
      </w:r>
      <w:r w:rsidRPr="005B35CE">
        <w:rPr>
          <w:b/>
          <w:bCs/>
          <w:i/>
          <w:iCs/>
          <w:szCs w:val="24"/>
        </w:rPr>
        <w:t>SVP žáků s TP a TZ do mých hodin TV bude klást vysoké nároky na přípravu hodiny.</w:t>
      </w:r>
    </w:p>
    <w:p w14:paraId="7BB47F1A" w14:textId="77777777" w:rsidR="00310B10" w:rsidRDefault="00310B10" w:rsidP="005D0815">
      <w:pPr>
        <w:tabs>
          <w:tab w:val="left" w:pos="567"/>
        </w:tabs>
        <w:spacing w:after="120" w:line="360" w:lineRule="auto"/>
        <w:jc w:val="both"/>
        <w:rPr>
          <w:szCs w:val="24"/>
        </w:rPr>
      </w:pPr>
      <w:r>
        <w:rPr>
          <w:szCs w:val="24"/>
        </w:rPr>
        <w:tab/>
        <w:t xml:space="preserve">Zde </w:t>
      </w:r>
      <w:r w:rsidR="00F15047">
        <w:rPr>
          <w:szCs w:val="24"/>
        </w:rPr>
        <w:t>zcela</w:t>
      </w:r>
      <w:r>
        <w:rPr>
          <w:szCs w:val="24"/>
        </w:rPr>
        <w:t xml:space="preserve"> souhlasí 22 respondentů a </w:t>
      </w:r>
      <w:r w:rsidR="00F15047">
        <w:rPr>
          <w:szCs w:val="24"/>
        </w:rPr>
        <w:t>8</w:t>
      </w:r>
      <w:r>
        <w:rPr>
          <w:szCs w:val="24"/>
        </w:rPr>
        <w:t xml:space="preserve"> respondentů s</w:t>
      </w:r>
      <w:r w:rsidR="00F15047">
        <w:rPr>
          <w:szCs w:val="24"/>
        </w:rPr>
        <w:t>píše souhlasí</w:t>
      </w:r>
      <w:r>
        <w:rPr>
          <w:szCs w:val="24"/>
        </w:rPr>
        <w:t>.</w:t>
      </w:r>
    </w:p>
    <w:p w14:paraId="567D07AC" w14:textId="77777777" w:rsidR="00F15047" w:rsidRDefault="00F15047" w:rsidP="005D0815">
      <w:pPr>
        <w:spacing w:after="120" w:line="360" w:lineRule="auto"/>
        <w:jc w:val="both"/>
        <w:rPr>
          <w:szCs w:val="24"/>
        </w:rPr>
      </w:pPr>
    </w:p>
    <w:p w14:paraId="159C3BCF" w14:textId="214183CC" w:rsidR="00310B10" w:rsidRPr="005B35CE" w:rsidRDefault="00310B10" w:rsidP="005D0815">
      <w:pPr>
        <w:tabs>
          <w:tab w:val="left" w:pos="567"/>
        </w:tabs>
        <w:spacing w:after="120" w:line="360" w:lineRule="auto"/>
        <w:jc w:val="both"/>
        <w:rPr>
          <w:b/>
          <w:bCs/>
          <w:i/>
          <w:iCs/>
          <w:szCs w:val="24"/>
        </w:rPr>
      </w:pPr>
      <w:r w:rsidRPr="005B35CE">
        <w:rPr>
          <w:b/>
          <w:bCs/>
          <w:i/>
          <w:iCs/>
          <w:szCs w:val="24"/>
        </w:rPr>
        <w:t xml:space="preserve">5. </w:t>
      </w:r>
      <w:r w:rsidR="00A87789">
        <w:rPr>
          <w:b/>
          <w:bCs/>
          <w:i/>
          <w:iCs/>
          <w:szCs w:val="24"/>
        </w:rPr>
        <w:tab/>
      </w:r>
      <w:r w:rsidRPr="005B35CE">
        <w:rPr>
          <w:b/>
          <w:bCs/>
          <w:i/>
          <w:iCs/>
          <w:szCs w:val="24"/>
        </w:rPr>
        <w:t>Společné vzdělávání žáků s TP a TZ do mých hodin TV povede obecně ke zvýšení tolerance u žáků.</w:t>
      </w:r>
    </w:p>
    <w:p w14:paraId="25AF4460" w14:textId="77777777" w:rsidR="00310B10" w:rsidRDefault="00310B10" w:rsidP="005D0815">
      <w:pPr>
        <w:tabs>
          <w:tab w:val="left" w:pos="567"/>
        </w:tabs>
        <w:spacing w:after="120" w:line="360" w:lineRule="auto"/>
        <w:jc w:val="both"/>
        <w:rPr>
          <w:szCs w:val="24"/>
        </w:rPr>
      </w:pPr>
      <w:r>
        <w:rPr>
          <w:i/>
          <w:iCs/>
          <w:szCs w:val="24"/>
        </w:rPr>
        <w:tab/>
      </w:r>
      <w:r>
        <w:rPr>
          <w:szCs w:val="24"/>
        </w:rPr>
        <w:t xml:space="preserve">Zde spíše souhlasilo </w:t>
      </w:r>
      <w:r w:rsidR="00F15047">
        <w:rPr>
          <w:szCs w:val="24"/>
        </w:rPr>
        <w:t>19</w:t>
      </w:r>
      <w:r>
        <w:rPr>
          <w:szCs w:val="24"/>
        </w:rPr>
        <w:t xml:space="preserve"> respondentů, </w:t>
      </w:r>
      <w:r w:rsidR="00F15047">
        <w:rPr>
          <w:szCs w:val="24"/>
        </w:rPr>
        <w:t>9</w:t>
      </w:r>
      <w:r>
        <w:rPr>
          <w:szCs w:val="24"/>
        </w:rPr>
        <w:t xml:space="preserve"> souhlasí zcela a 2 respondenti svou odpověď nevěděli.</w:t>
      </w:r>
    </w:p>
    <w:p w14:paraId="4FDED7FD" w14:textId="77777777" w:rsidR="00310B10" w:rsidRDefault="00310B10" w:rsidP="005D0815">
      <w:pPr>
        <w:spacing w:after="120" w:line="360" w:lineRule="auto"/>
        <w:jc w:val="both"/>
        <w:rPr>
          <w:szCs w:val="24"/>
        </w:rPr>
      </w:pPr>
    </w:p>
    <w:p w14:paraId="3310D8D5" w14:textId="79A8E6C9" w:rsidR="00310B10" w:rsidRPr="005B35CE" w:rsidRDefault="00310B10" w:rsidP="005D0815">
      <w:pPr>
        <w:tabs>
          <w:tab w:val="left" w:pos="567"/>
        </w:tabs>
        <w:spacing w:after="120" w:line="360" w:lineRule="auto"/>
        <w:jc w:val="both"/>
        <w:rPr>
          <w:b/>
          <w:bCs/>
          <w:i/>
          <w:iCs/>
          <w:szCs w:val="24"/>
        </w:rPr>
      </w:pPr>
      <w:r w:rsidRPr="005B35CE">
        <w:rPr>
          <w:b/>
          <w:bCs/>
          <w:i/>
          <w:iCs/>
          <w:szCs w:val="24"/>
        </w:rPr>
        <w:t>6.</w:t>
      </w:r>
      <w:r w:rsidR="00A20C32">
        <w:rPr>
          <w:b/>
          <w:bCs/>
          <w:i/>
          <w:iCs/>
          <w:szCs w:val="24"/>
        </w:rPr>
        <w:tab/>
      </w:r>
      <w:r w:rsidRPr="005B35CE">
        <w:rPr>
          <w:b/>
          <w:bCs/>
          <w:i/>
          <w:iCs/>
          <w:szCs w:val="24"/>
        </w:rPr>
        <w:t>Společné vzdělávání žáků s TP a TZ do hodin TV bude mít pro žáky s TP a TZ pozitivní vliv na vývoj jejich osobnosti (např. sebevědomí, pocit začleněnosti atd.).</w:t>
      </w:r>
    </w:p>
    <w:p w14:paraId="285B27A4" w14:textId="3AFD0D8A" w:rsidR="00EE1348" w:rsidRDefault="00310B10" w:rsidP="005D0815">
      <w:pPr>
        <w:tabs>
          <w:tab w:val="left" w:pos="567"/>
        </w:tabs>
        <w:spacing w:after="120" w:line="360" w:lineRule="auto"/>
        <w:jc w:val="both"/>
        <w:rPr>
          <w:szCs w:val="24"/>
        </w:rPr>
      </w:pPr>
      <w:r>
        <w:rPr>
          <w:i/>
          <w:iCs/>
          <w:szCs w:val="24"/>
        </w:rPr>
        <w:tab/>
      </w:r>
      <w:r w:rsidR="00F15047">
        <w:rPr>
          <w:szCs w:val="24"/>
        </w:rPr>
        <w:t>17</w:t>
      </w:r>
      <w:r>
        <w:rPr>
          <w:szCs w:val="24"/>
        </w:rPr>
        <w:t xml:space="preserve"> respondent</w:t>
      </w:r>
      <w:r w:rsidR="00624114">
        <w:rPr>
          <w:szCs w:val="24"/>
        </w:rPr>
        <w:t xml:space="preserve">ů s otázkou </w:t>
      </w:r>
      <w:r w:rsidR="00F15047">
        <w:rPr>
          <w:szCs w:val="24"/>
        </w:rPr>
        <w:t>zcela</w:t>
      </w:r>
      <w:r w:rsidR="00624114">
        <w:rPr>
          <w:szCs w:val="24"/>
        </w:rPr>
        <w:t xml:space="preserve"> souhlasí, </w:t>
      </w:r>
      <w:r w:rsidR="00F15047">
        <w:rPr>
          <w:szCs w:val="24"/>
        </w:rPr>
        <w:t>10</w:t>
      </w:r>
      <w:r w:rsidR="00624114">
        <w:rPr>
          <w:szCs w:val="24"/>
        </w:rPr>
        <w:t xml:space="preserve"> respondentů </w:t>
      </w:r>
      <w:r w:rsidR="00F15047">
        <w:rPr>
          <w:szCs w:val="24"/>
        </w:rPr>
        <w:t>spíše</w:t>
      </w:r>
      <w:r w:rsidR="00624114">
        <w:rPr>
          <w:szCs w:val="24"/>
        </w:rPr>
        <w:t xml:space="preserve"> souhlasí, </w:t>
      </w:r>
      <w:r w:rsidR="00F15047">
        <w:rPr>
          <w:szCs w:val="24"/>
        </w:rPr>
        <w:t xml:space="preserve">2 </w:t>
      </w:r>
      <w:r w:rsidR="00624114">
        <w:rPr>
          <w:szCs w:val="24"/>
        </w:rPr>
        <w:t>respondent</w:t>
      </w:r>
      <w:r w:rsidR="00F15047">
        <w:rPr>
          <w:szCs w:val="24"/>
        </w:rPr>
        <w:t>i</w:t>
      </w:r>
      <w:r w:rsidR="00624114">
        <w:rPr>
          <w:szCs w:val="24"/>
        </w:rPr>
        <w:t xml:space="preserve"> nedokázal</w:t>
      </w:r>
      <w:r w:rsidR="00F15047">
        <w:rPr>
          <w:szCs w:val="24"/>
        </w:rPr>
        <w:t>i</w:t>
      </w:r>
      <w:r w:rsidR="00624114">
        <w:rPr>
          <w:szCs w:val="24"/>
        </w:rPr>
        <w:t xml:space="preserve"> odpovědět a </w:t>
      </w:r>
      <w:r w:rsidR="00F15047">
        <w:rPr>
          <w:szCs w:val="24"/>
        </w:rPr>
        <w:t>1</w:t>
      </w:r>
      <w:r w:rsidR="00624114">
        <w:rPr>
          <w:szCs w:val="24"/>
        </w:rPr>
        <w:t xml:space="preserve"> respondent spíše nesouhlasí.</w:t>
      </w:r>
      <w:r w:rsidR="00EE1348">
        <w:rPr>
          <w:szCs w:val="24"/>
        </w:rPr>
        <w:br w:type="page"/>
      </w:r>
    </w:p>
    <w:p w14:paraId="173AD556" w14:textId="234D6D38" w:rsidR="00624114" w:rsidRPr="005B35CE" w:rsidRDefault="00624114" w:rsidP="005D0815">
      <w:pPr>
        <w:tabs>
          <w:tab w:val="left" w:pos="567"/>
        </w:tabs>
        <w:spacing w:after="120" w:line="360" w:lineRule="auto"/>
        <w:jc w:val="both"/>
        <w:rPr>
          <w:b/>
          <w:bCs/>
          <w:i/>
          <w:iCs/>
          <w:szCs w:val="24"/>
        </w:rPr>
      </w:pPr>
      <w:r w:rsidRPr="005B35CE">
        <w:rPr>
          <w:b/>
          <w:bCs/>
          <w:i/>
          <w:iCs/>
          <w:szCs w:val="24"/>
        </w:rPr>
        <w:lastRenderedPageBreak/>
        <w:t xml:space="preserve">7. </w:t>
      </w:r>
      <w:r w:rsidR="00292031">
        <w:rPr>
          <w:b/>
          <w:bCs/>
          <w:i/>
          <w:iCs/>
          <w:szCs w:val="24"/>
        </w:rPr>
        <w:tab/>
      </w:r>
      <w:r w:rsidRPr="005B35CE">
        <w:rPr>
          <w:b/>
          <w:bCs/>
          <w:i/>
          <w:iCs/>
          <w:szCs w:val="24"/>
        </w:rPr>
        <w:t>Při společném vzdělávání žáků s TP a TZ do hodin TV žáci s TP a TZ v hodině diskriminováni.</w:t>
      </w:r>
    </w:p>
    <w:p w14:paraId="4716F34C" w14:textId="77777777" w:rsidR="00624114" w:rsidRDefault="00624114" w:rsidP="005D0815">
      <w:pPr>
        <w:tabs>
          <w:tab w:val="left" w:pos="567"/>
        </w:tabs>
        <w:spacing w:after="120" w:line="360" w:lineRule="auto"/>
        <w:jc w:val="both"/>
        <w:rPr>
          <w:szCs w:val="24"/>
        </w:rPr>
      </w:pPr>
      <w:r>
        <w:rPr>
          <w:szCs w:val="24"/>
        </w:rPr>
        <w:tab/>
        <w:t xml:space="preserve">S touto otázkou </w:t>
      </w:r>
      <w:r w:rsidR="00F15047">
        <w:rPr>
          <w:szCs w:val="24"/>
        </w:rPr>
        <w:t>zcela nesouhlasí</w:t>
      </w:r>
      <w:r>
        <w:rPr>
          <w:szCs w:val="24"/>
        </w:rPr>
        <w:t xml:space="preserve"> </w:t>
      </w:r>
      <w:r w:rsidR="00F15047">
        <w:rPr>
          <w:szCs w:val="24"/>
        </w:rPr>
        <w:t>15</w:t>
      </w:r>
      <w:r>
        <w:rPr>
          <w:szCs w:val="24"/>
        </w:rPr>
        <w:t xml:space="preserve"> respondentů a </w:t>
      </w:r>
      <w:r w:rsidR="00F15047">
        <w:rPr>
          <w:szCs w:val="24"/>
        </w:rPr>
        <w:t>10</w:t>
      </w:r>
      <w:r>
        <w:rPr>
          <w:szCs w:val="24"/>
        </w:rPr>
        <w:t xml:space="preserve"> </w:t>
      </w:r>
      <w:r w:rsidR="00F15047">
        <w:rPr>
          <w:szCs w:val="24"/>
        </w:rPr>
        <w:t>spíše</w:t>
      </w:r>
      <w:r>
        <w:rPr>
          <w:szCs w:val="24"/>
        </w:rPr>
        <w:t xml:space="preserve"> </w:t>
      </w:r>
      <w:r w:rsidR="00F15047">
        <w:rPr>
          <w:szCs w:val="24"/>
        </w:rPr>
        <w:t>ne</w:t>
      </w:r>
      <w:r>
        <w:rPr>
          <w:szCs w:val="24"/>
        </w:rPr>
        <w:t xml:space="preserve">souhlasí. </w:t>
      </w:r>
      <w:r w:rsidR="00F15047">
        <w:rPr>
          <w:szCs w:val="24"/>
        </w:rPr>
        <w:t>1</w:t>
      </w:r>
      <w:r>
        <w:rPr>
          <w:szCs w:val="24"/>
        </w:rPr>
        <w:t xml:space="preserve"> respondent s otázkou spíše souhlasí a </w:t>
      </w:r>
      <w:r w:rsidR="00F15047">
        <w:rPr>
          <w:szCs w:val="24"/>
        </w:rPr>
        <w:t>4</w:t>
      </w:r>
      <w:r>
        <w:rPr>
          <w:szCs w:val="24"/>
        </w:rPr>
        <w:t xml:space="preserve"> respondenti nedokázali odpovědět.</w:t>
      </w:r>
    </w:p>
    <w:p w14:paraId="56808725" w14:textId="77777777" w:rsidR="00624114" w:rsidRDefault="00624114" w:rsidP="005D0815">
      <w:pPr>
        <w:spacing w:after="120" w:line="360" w:lineRule="auto"/>
        <w:jc w:val="both"/>
        <w:rPr>
          <w:szCs w:val="24"/>
        </w:rPr>
      </w:pPr>
    </w:p>
    <w:p w14:paraId="1BCD7CCC" w14:textId="693F86D3" w:rsidR="00624114" w:rsidRPr="005B35CE" w:rsidRDefault="00624114" w:rsidP="005D0815">
      <w:pPr>
        <w:tabs>
          <w:tab w:val="left" w:pos="567"/>
        </w:tabs>
        <w:spacing w:after="120" w:line="360" w:lineRule="auto"/>
        <w:jc w:val="both"/>
        <w:rPr>
          <w:b/>
          <w:bCs/>
          <w:i/>
          <w:iCs/>
          <w:szCs w:val="24"/>
        </w:rPr>
      </w:pPr>
      <w:r w:rsidRPr="005B35CE">
        <w:rPr>
          <w:b/>
          <w:bCs/>
          <w:i/>
          <w:iCs/>
          <w:szCs w:val="24"/>
        </w:rPr>
        <w:t xml:space="preserve">8. </w:t>
      </w:r>
      <w:r w:rsidR="00D33AFE">
        <w:rPr>
          <w:b/>
          <w:bCs/>
          <w:i/>
          <w:iCs/>
          <w:szCs w:val="24"/>
        </w:rPr>
        <w:tab/>
      </w:r>
      <w:r w:rsidRPr="005B35CE">
        <w:rPr>
          <w:b/>
          <w:bCs/>
          <w:i/>
          <w:iCs/>
          <w:szCs w:val="24"/>
        </w:rPr>
        <w:t>Při společném vzdělávání žáků s TP a TZ do mých hodin TV žáci s TP a TZ zpomalí výuku.</w:t>
      </w:r>
    </w:p>
    <w:p w14:paraId="3539563B" w14:textId="77777777" w:rsidR="00624114" w:rsidRDefault="00624114" w:rsidP="005D0815">
      <w:pPr>
        <w:tabs>
          <w:tab w:val="left" w:pos="567"/>
        </w:tabs>
        <w:spacing w:after="120" w:line="360" w:lineRule="auto"/>
        <w:jc w:val="both"/>
        <w:rPr>
          <w:szCs w:val="24"/>
        </w:rPr>
      </w:pPr>
      <w:r>
        <w:rPr>
          <w:szCs w:val="24"/>
        </w:rPr>
        <w:tab/>
        <w:t xml:space="preserve">Zde </w:t>
      </w:r>
      <w:r w:rsidR="00EF5A4A">
        <w:rPr>
          <w:szCs w:val="24"/>
        </w:rPr>
        <w:t>13</w:t>
      </w:r>
      <w:r>
        <w:rPr>
          <w:szCs w:val="24"/>
        </w:rPr>
        <w:t xml:space="preserve"> respondentů spíše souhlasí a </w:t>
      </w:r>
      <w:r w:rsidR="00EF5A4A">
        <w:rPr>
          <w:szCs w:val="24"/>
        </w:rPr>
        <w:t>8</w:t>
      </w:r>
      <w:r>
        <w:rPr>
          <w:szCs w:val="24"/>
        </w:rPr>
        <w:t xml:space="preserve"> respondentů souhlasí zcela. </w:t>
      </w:r>
      <w:r w:rsidR="00EF5A4A">
        <w:rPr>
          <w:szCs w:val="24"/>
        </w:rPr>
        <w:t>7</w:t>
      </w:r>
      <w:r>
        <w:rPr>
          <w:szCs w:val="24"/>
        </w:rPr>
        <w:t xml:space="preserve"> respondentů nedokázalo odpovědět</w:t>
      </w:r>
      <w:r w:rsidR="00EF5A4A">
        <w:rPr>
          <w:szCs w:val="24"/>
        </w:rPr>
        <w:t xml:space="preserve"> a 2 </w:t>
      </w:r>
      <w:r>
        <w:rPr>
          <w:szCs w:val="24"/>
        </w:rPr>
        <w:t>respondent</w:t>
      </w:r>
      <w:r w:rsidR="00EF5A4A">
        <w:rPr>
          <w:szCs w:val="24"/>
        </w:rPr>
        <w:t>i</w:t>
      </w:r>
      <w:r>
        <w:rPr>
          <w:szCs w:val="24"/>
        </w:rPr>
        <w:t xml:space="preserve"> s otázkou spíše </w:t>
      </w:r>
      <w:r w:rsidR="00EF5A4A">
        <w:rPr>
          <w:szCs w:val="24"/>
        </w:rPr>
        <w:t>ne</w:t>
      </w:r>
      <w:r>
        <w:rPr>
          <w:szCs w:val="24"/>
        </w:rPr>
        <w:t>souhlasí</w:t>
      </w:r>
      <w:r w:rsidR="00EF5A4A">
        <w:rPr>
          <w:szCs w:val="24"/>
        </w:rPr>
        <w:t>.</w:t>
      </w:r>
    </w:p>
    <w:p w14:paraId="73ADF125" w14:textId="77777777" w:rsidR="00624114" w:rsidRDefault="00624114" w:rsidP="005D0815">
      <w:pPr>
        <w:spacing w:after="120" w:line="360" w:lineRule="auto"/>
        <w:jc w:val="both"/>
        <w:rPr>
          <w:szCs w:val="24"/>
        </w:rPr>
      </w:pPr>
    </w:p>
    <w:p w14:paraId="7308FEDE" w14:textId="77097766" w:rsidR="00624114" w:rsidRPr="005B35CE" w:rsidRDefault="00624114" w:rsidP="005D0815">
      <w:pPr>
        <w:tabs>
          <w:tab w:val="left" w:pos="567"/>
        </w:tabs>
        <w:spacing w:after="120" w:line="360" w:lineRule="auto"/>
        <w:jc w:val="both"/>
        <w:rPr>
          <w:b/>
          <w:bCs/>
          <w:i/>
          <w:iCs/>
          <w:szCs w:val="24"/>
        </w:rPr>
      </w:pPr>
      <w:r w:rsidRPr="005B35CE">
        <w:rPr>
          <w:b/>
          <w:bCs/>
          <w:i/>
          <w:iCs/>
          <w:szCs w:val="24"/>
        </w:rPr>
        <w:t xml:space="preserve">9. </w:t>
      </w:r>
      <w:r w:rsidR="00421E66">
        <w:rPr>
          <w:b/>
          <w:bCs/>
          <w:i/>
          <w:iCs/>
          <w:szCs w:val="24"/>
        </w:rPr>
        <w:tab/>
      </w:r>
      <w:r w:rsidRPr="005B35CE">
        <w:rPr>
          <w:b/>
          <w:bCs/>
          <w:i/>
          <w:iCs/>
          <w:szCs w:val="24"/>
        </w:rPr>
        <w:t>Společné vzdělávání žáků s TP a TZ do hodin TV povede k větší informovanosti mých žáků o osobách s postižením.</w:t>
      </w:r>
    </w:p>
    <w:p w14:paraId="3B26702D" w14:textId="77777777" w:rsidR="00624114" w:rsidRDefault="00624114" w:rsidP="005D0815">
      <w:pPr>
        <w:tabs>
          <w:tab w:val="left" w:pos="567"/>
        </w:tabs>
        <w:spacing w:after="120" w:line="360" w:lineRule="auto"/>
        <w:jc w:val="both"/>
        <w:rPr>
          <w:szCs w:val="24"/>
        </w:rPr>
      </w:pPr>
      <w:r>
        <w:rPr>
          <w:szCs w:val="24"/>
        </w:rPr>
        <w:tab/>
      </w:r>
      <w:r w:rsidR="00EF5A4A">
        <w:rPr>
          <w:szCs w:val="24"/>
        </w:rPr>
        <w:t>18</w:t>
      </w:r>
      <w:r>
        <w:rPr>
          <w:szCs w:val="24"/>
        </w:rPr>
        <w:t xml:space="preserve"> respondentů </w:t>
      </w:r>
      <w:r w:rsidR="00EF5A4A">
        <w:rPr>
          <w:szCs w:val="24"/>
        </w:rPr>
        <w:t>nevědělo, jak na otázku odpovědět, 7 spíše souhlasí a 5 zcela souhlasí.</w:t>
      </w:r>
    </w:p>
    <w:p w14:paraId="4CAA4CFB" w14:textId="77777777" w:rsidR="00624114" w:rsidRDefault="00624114" w:rsidP="005D0815">
      <w:pPr>
        <w:spacing w:after="120" w:line="360" w:lineRule="auto"/>
        <w:jc w:val="both"/>
        <w:rPr>
          <w:szCs w:val="24"/>
        </w:rPr>
      </w:pPr>
    </w:p>
    <w:p w14:paraId="3C5822D5" w14:textId="7FCD7ED9" w:rsidR="00624114" w:rsidRPr="005B35CE" w:rsidRDefault="00624114" w:rsidP="005D0815">
      <w:pPr>
        <w:tabs>
          <w:tab w:val="left" w:pos="567"/>
        </w:tabs>
        <w:spacing w:after="120" w:line="360" w:lineRule="auto"/>
        <w:jc w:val="both"/>
        <w:rPr>
          <w:b/>
          <w:bCs/>
          <w:i/>
          <w:iCs/>
          <w:szCs w:val="24"/>
        </w:rPr>
      </w:pPr>
      <w:r w:rsidRPr="005B35CE">
        <w:rPr>
          <w:b/>
          <w:bCs/>
          <w:i/>
          <w:iCs/>
          <w:szCs w:val="24"/>
        </w:rPr>
        <w:t xml:space="preserve">10. </w:t>
      </w:r>
      <w:r w:rsidR="0003264D">
        <w:rPr>
          <w:b/>
          <w:bCs/>
          <w:i/>
          <w:iCs/>
          <w:szCs w:val="24"/>
        </w:rPr>
        <w:tab/>
      </w:r>
      <w:r w:rsidRPr="005B35CE">
        <w:rPr>
          <w:b/>
          <w:bCs/>
          <w:i/>
          <w:iCs/>
          <w:szCs w:val="24"/>
        </w:rPr>
        <w:t>Při společném vzdělávání žáků s TP a TZ do hodin TV se žáci naučí vzájemně spolupracovat.</w:t>
      </w:r>
    </w:p>
    <w:p w14:paraId="1C3D2391" w14:textId="3E92A52C" w:rsidR="00624114" w:rsidRDefault="00624114" w:rsidP="005D0815">
      <w:pPr>
        <w:tabs>
          <w:tab w:val="left" w:pos="567"/>
        </w:tabs>
        <w:spacing w:after="120" w:line="360" w:lineRule="auto"/>
        <w:jc w:val="both"/>
        <w:rPr>
          <w:szCs w:val="24"/>
        </w:rPr>
      </w:pPr>
      <w:r>
        <w:rPr>
          <w:szCs w:val="24"/>
        </w:rPr>
        <w:tab/>
        <w:t xml:space="preserve">S touto otázkou </w:t>
      </w:r>
      <w:r w:rsidR="00EF5A4A">
        <w:rPr>
          <w:szCs w:val="24"/>
        </w:rPr>
        <w:t>spíše</w:t>
      </w:r>
      <w:r>
        <w:rPr>
          <w:szCs w:val="24"/>
        </w:rPr>
        <w:t xml:space="preserve"> souhlasí </w:t>
      </w:r>
      <w:r w:rsidR="00EF5A4A">
        <w:rPr>
          <w:szCs w:val="24"/>
        </w:rPr>
        <w:t>15</w:t>
      </w:r>
      <w:r>
        <w:rPr>
          <w:szCs w:val="24"/>
        </w:rPr>
        <w:t xml:space="preserve"> respondentů a </w:t>
      </w:r>
      <w:r w:rsidR="00EF5A4A">
        <w:rPr>
          <w:szCs w:val="24"/>
        </w:rPr>
        <w:t>11 zcela</w:t>
      </w:r>
      <w:r>
        <w:rPr>
          <w:szCs w:val="24"/>
        </w:rPr>
        <w:t xml:space="preserve"> souhlasí. </w:t>
      </w:r>
      <w:r w:rsidR="005B35CE">
        <w:rPr>
          <w:szCs w:val="24"/>
        </w:rPr>
        <w:t>4 respondenti se</w:t>
      </w:r>
      <w:r w:rsidR="00793B55">
        <w:rPr>
          <w:szCs w:val="24"/>
        </w:rPr>
        <w:t xml:space="preserve"> </w:t>
      </w:r>
      <w:r w:rsidR="005B35CE">
        <w:rPr>
          <w:szCs w:val="24"/>
        </w:rPr>
        <w:t>nemohli rozhodnout.</w:t>
      </w:r>
    </w:p>
    <w:p w14:paraId="708A3183" w14:textId="77777777" w:rsidR="005B35CE" w:rsidRDefault="005B35CE" w:rsidP="005D0815">
      <w:pPr>
        <w:spacing w:after="120" w:line="360" w:lineRule="auto"/>
        <w:jc w:val="both"/>
        <w:rPr>
          <w:szCs w:val="24"/>
        </w:rPr>
      </w:pPr>
    </w:p>
    <w:p w14:paraId="009A6581" w14:textId="3CF2893E" w:rsidR="005B35CE" w:rsidRPr="005B35CE" w:rsidRDefault="005B35CE" w:rsidP="005D0815">
      <w:pPr>
        <w:tabs>
          <w:tab w:val="left" w:pos="567"/>
        </w:tabs>
        <w:spacing w:after="120" w:line="360" w:lineRule="auto"/>
        <w:jc w:val="both"/>
        <w:rPr>
          <w:b/>
          <w:bCs/>
          <w:i/>
          <w:iCs/>
          <w:szCs w:val="24"/>
        </w:rPr>
      </w:pPr>
      <w:r w:rsidRPr="005B35CE">
        <w:rPr>
          <w:b/>
          <w:bCs/>
          <w:i/>
          <w:iCs/>
          <w:szCs w:val="24"/>
        </w:rPr>
        <w:t xml:space="preserve">11. </w:t>
      </w:r>
      <w:r w:rsidR="00DE6C30">
        <w:rPr>
          <w:b/>
          <w:bCs/>
          <w:i/>
          <w:iCs/>
          <w:szCs w:val="24"/>
        </w:rPr>
        <w:tab/>
      </w:r>
      <w:r w:rsidRPr="005B35CE">
        <w:rPr>
          <w:b/>
          <w:bCs/>
          <w:i/>
          <w:iCs/>
          <w:szCs w:val="24"/>
        </w:rPr>
        <w:t>Při společném vzdělávání žáků s TP a TZ do hodin TV budou žáci bez SVP v hodině TV diskriminováni.</w:t>
      </w:r>
    </w:p>
    <w:p w14:paraId="3E34C388" w14:textId="77777777" w:rsidR="00624114" w:rsidRDefault="005B35CE" w:rsidP="005D0815">
      <w:pPr>
        <w:tabs>
          <w:tab w:val="left" w:pos="567"/>
        </w:tabs>
        <w:spacing w:after="120" w:line="360" w:lineRule="auto"/>
        <w:jc w:val="both"/>
        <w:rPr>
          <w:szCs w:val="24"/>
        </w:rPr>
      </w:pPr>
      <w:r>
        <w:rPr>
          <w:szCs w:val="24"/>
        </w:rPr>
        <w:tab/>
        <w:t xml:space="preserve">21 respondentů s otázkou zcela nesouhlasí a </w:t>
      </w:r>
      <w:r w:rsidR="00EF5A4A">
        <w:rPr>
          <w:szCs w:val="24"/>
        </w:rPr>
        <w:t>9</w:t>
      </w:r>
      <w:r>
        <w:rPr>
          <w:szCs w:val="24"/>
        </w:rPr>
        <w:t xml:space="preserve"> spíše nesouhlasí. </w:t>
      </w:r>
    </w:p>
    <w:p w14:paraId="093DFEB2" w14:textId="77777777" w:rsidR="00CF0D11" w:rsidRDefault="00CF0D11" w:rsidP="005D0815">
      <w:pPr>
        <w:spacing w:after="120" w:line="360" w:lineRule="auto"/>
        <w:jc w:val="both"/>
        <w:rPr>
          <w:szCs w:val="24"/>
        </w:rPr>
      </w:pPr>
    </w:p>
    <w:p w14:paraId="2A6099C7" w14:textId="63123786" w:rsidR="005B35CE" w:rsidRPr="005B35CE" w:rsidRDefault="005B35CE" w:rsidP="005D0815">
      <w:pPr>
        <w:tabs>
          <w:tab w:val="left" w:pos="567"/>
        </w:tabs>
        <w:spacing w:after="120" w:line="360" w:lineRule="auto"/>
        <w:jc w:val="both"/>
        <w:rPr>
          <w:b/>
          <w:bCs/>
          <w:i/>
          <w:iCs/>
          <w:szCs w:val="24"/>
        </w:rPr>
      </w:pPr>
      <w:r w:rsidRPr="005B35CE">
        <w:rPr>
          <w:b/>
          <w:bCs/>
          <w:i/>
          <w:iCs/>
          <w:szCs w:val="24"/>
        </w:rPr>
        <w:t xml:space="preserve">12. </w:t>
      </w:r>
      <w:r w:rsidR="007C580E">
        <w:rPr>
          <w:b/>
          <w:bCs/>
          <w:i/>
          <w:iCs/>
          <w:szCs w:val="24"/>
        </w:rPr>
        <w:tab/>
      </w:r>
      <w:r w:rsidRPr="005B35CE">
        <w:rPr>
          <w:b/>
          <w:bCs/>
          <w:i/>
          <w:iCs/>
          <w:szCs w:val="24"/>
        </w:rPr>
        <w:t>Společné vzdělání žáka s TP a TZ povede ke snížení kvality těchto hodin.</w:t>
      </w:r>
    </w:p>
    <w:p w14:paraId="56F83A16" w14:textId="53D48BE0" w:rsidR="00EE1348" w:rsidRDefault="005B35CE" w:rsidP="005D0815">
      <w:pPr>
        <w:tabs>
          <w:tab w:val="left" w:pos="567"/>
        </w:tabs>
        <w:spacing w:after="120" w:line="360" w:lineRule="auto"/>
        <w:jc w:val="both"/>
        <w:rPr>
          <w:szCs w:val="24"/>
        </w:rPr>
      </w:pPr>
      <w:r>
        <w:rPr>
          <w:szCs w:val="24"/>
        </w:rPr>
        <w:tab/>
        <w:t xml:space="preserve">S otázkou spíše nesouhlasí </w:t>
      </w:r>
      <w:r w:rsidR="00EF5A4A">
        <w:rPr>
          <w:szCs w:val="24"/>
        </w:rPr>
        <w:t>12</w:t>
      </w:r>
      <w:r>
        <w:rPr>
          <w:szCs w:val="24"/>
        </w:rPr>
        <w:t xml:space="preserve"> respondentů a </w:t>
      </w:r>
      <w:r w:rsidR="00EF5A4A">
        <w:rPr>
          <w:szCs w:val="24"/>
        </w:rPr>
        <w:t>12</w:t>
      </w:r>
      <w:r>
        <w:rPr>
          <w:szCs w:val="24"/>
        </w:rPr>
        <w:t xml:space="preserve"> </w:t>
      </w:r>
      <w:r w:rsidR="00EF5A4A">
        <w:rPr>
          <w:szCs w:val="24"/>
        </w:rPr>
        <w:t>spíše</w:t>
      </w:r>
      <w:r>
        <w:rPr>
          <w:szCs w:val="24"/>
        </w:rPr>
        <w:t xml:space="preserve"> souhlasí. </w:t>
      </w:r>
      <w:r w:rsidR="00EF5A4A">
        <w:rPr>
          <w:szCs w:val="24"/>
        </w:rPr>
        <w:t>6</w:t>
      </w:r>
      <w:r>
        <w:rPr>
          <w:szCs w:val="24"/>
        </w:rPr>
        <w:t xml:space="preserve"> respondent</w:t>
      </w:r>
      <w:r w:rsidR="00EF5A4A">
        <w:rPr>
          <w:szCs w:val="24"/>
        </w:rPr>
        <w:t>ů</w:t>
      </w:r>
      <w:r>
        <w:rPr>
          <w:szCs w:val="24"/>
        </w:rPr>
        <w:t xml:space="preserve"> nevěděl</w:t>
      </w:r>
      <w:r w:rsidR="00793B55">
        <w:rPr>
          <w:szCs w:val="24"/>
        </w:rPr>
        <w:t>o</w:t>
      </w:r>
      <w:r>
        <w:rPr>
          <w:szCs w:val="24"/>
        </w:rPr>
        <w:t>, jak odpovědět.</w:t>
      </w:r>
      <w:r w:rsidR="00EE1348">
        <w:rPr>
          <w:szCs w:val="24"/>
        </w:rPr>
        <w:br w:type="page"/>
      </w:r>
    </w:p>
    <w:p w14:paraId="0BA5846E" w14:textId="310C8CA8" w:rsidR="006D344A" w:rsidRPr="005D0815" w:rsidRDefault="00AC0670" w:rsidP="005D0815">
      <w:pPr>
        <w:tabs>
          <w:tab w:val="left" w:pos="567"/>
        </w:tabs>
        <w:spacing w:line="360" w:lineRule="auto"/>
        <w:rPr>
          <w:b/>
          <w:bCs/>
          <w:szCs w:val="24"/>
        </w:rPr>
      </w:pPr>
      <w:r w:rsidRPr="00D303CA">
        <w:rPr>
          <w:b/>
          <w:bCs/>
          <w:szCs w:val="24"/>
        </w:rPr>
        <w:lastRenderedPageBreak/>
        <w:t xml:space="preserve">B) </w:t>
      </w:r>
      <w:r w:rsidR="00850FA0">
        <w:rPr>
          <w:b/>
          <w:bCs/>
          <w:szCs w:val="24"/>
        </w:rPr>
        <w:tab/>
      </w:r>
      <w:r w:rsidRPr="00D303CA">
        <w:rPr>
          <w:b/>
          <w:bCs/>
          <w:szCs w:val="24"/>
        </w:rPr>
        <w:t>Normativní chování</w:t>
      </w:r>
    </w:p>
    <w:tbl>
      <w:tblPr>
        <w:tblStyle w:val="Mkatabulky"/>
        <w:tblW w:w="8659" w:type="dxa"/>
        <w:tblLayout w:type="fixed"/>
        <w:tblLook w:val="04A0" w:firstRow="1" w:lastRow="0" w:firstColumn="1" w:lastColumn="0" w:noHBand="0" w:noVBand="1"/>
      </w:tblPr>
      <w:tblGrid>
        <w:gridCol w:w="812"/>
        <w:gridCol w:w="3920"/>
        <w:gridCol w:w="750"/>
        <w:gridCol w:w="705"/>
        <w:gridCol w:w="1179"/>
        <w:gridCol w:w="709"/>
        <w:gridCol w:w="584"/>
      </w:tblGrid>
      <w:tr w:rsidR="006D344A" w14:paraId="16BCFDB9" w14:textId="77777777" w:rsidTr="003A2ADE">
        <w:trPr>
          <w:trHeight w:val="850"/>
        </w:trPr>
        <w:tc>
          <w:tcPr>
            <w:tcW w:w="812" w:type="dxa"/>
            <w:shd w:val="clear" w:color="auto" w:fill="D9D9D9" w:themeFill="background1" w:themeFillShade="D9"/>
            <w:vAlign w:val="center"/>
          </w:tcPr>
          <w:p w14:paraId="67D620D0" w14:textId="77777777" w:rsidR="00797C20" w:rsidRPr="009F58BE" w:rsidRDefault="00797C20" w:rsidP="005D0815">
            <w:pPr>
              <w:spacing w:line="360" w:lineRule="auto"/>
              <w:jc w:val="center"/>
              <w:rPr>
                <w:sz w:val="20"/>
                <w:szCs w:val="20"/>
              </w:rPr>
            </w:pPr>
            <w:r w:rsidRPr="009F58BE">
              <w:rPr>
                <w:sz w:val="20"/>
                <w:szCs w:val="20"/>
              </w:rPr>
              <w:t>č.</w:t>
            </w:r>
          </w:p>
        </w:tc>
        <w:tc>
          <w:tcPr>
            <w:tcW w:w="3920" w:type="dxa"/>
            <w:shd w:val="clear" w:color="auto" w:fill="D9D9D9" w:themeFill="background1" w:themeFillShade="D9"/>
            <w:vAlign w:val="center"/>
          </w:tcPr>
          <w:p w14:paraId="1CB5B5E3" w14:textId="77777777" w:rsidR="00797C20" w:rsidRPr="009F58BE" w:rsidRDefault="00797C20" w:rsidP="005D0815">
            <w:pPr>
              <w:spacing w:line="360" w:lineRule="auto"/>
              <w:jc w:val="center"/>
              <w:rPr>
                <w:sz w:val="20"/>
                <w:szCs w:val="20"/>
              </w:rPr>
            </w:pPr>
            <w:r w:rsidRPr="009F58BE">
              <w:rPr>
                <w:sz w:val="20"/>
                <w:szCs w:val="20"/>
              </w:rPr>
              <w:t>Otázka</w:t>
            </w:r>
          </w:p>
        </w:tc>
        <w:tc>
          <w:tcPr>
            <w:tcW w:w="750" w:type="dxa"/>
            <w:shd w:val="clear" w:color="auto" w:fill="D9D9D9" w:themeFill="background1" w:themeFillShade="D9"/>
            <w:vAlign w:val="center"/>
          </w:tcPr>
          <w:p w14:paraId="020F95A4" w14:textId="77777777" w:rsidR="00797C20" w:rsidRPr="009F58BE" w:rsidRDefault="006D344A" w:rsidP="005D0815">
            <w:pPr>
              <w:spacing w:line="360" w:lineRule="auto"/>
              <w:jc w:val="center"/>
              <w:rPr>
                <w:sz w:val="20"/>
                <w:szCs w:val="20"/>
              </w:rPr>
            </w:pPr>
            <w:r w:rsidRPr="009F58BE">
              <w:rPr>
                <w:sz w:val="20"/>
                <w:szCs w:val="20"/>
              </w:rPr>
              <w:t>Neměl</w:t>
            </w:r>
          </w:p>
        </w:tc>
        <w:tc>
          <w:tcPr>
            <w:tcW w:w="705" w:type="dxa"/>
            <w:shd w:val="clear" w:color="auto" w:fill="D9D9D9" w:themeFill="background1" w:themeFillShade="D9"/>
            <w:vAlign w:val="center"/>
          </w:tcPr>
          <w:p w14:paraId="2AEC75B1" w14:textId="77777777" w:rsidR="00797C20" w:rsidRPr="009F58BE" w:rsidRDefault="006D344A" w:rsidP="005D0815">
            <w:pPr>
              <w:spacing w:line="360" w:lineRule="auto"/>
              <w:jc w:val="center"/>
              <w:rPr>
                <w:sz w:val="20"/>
                <w:szCs w:val="20"/>
              </w:rPr>
            </w:pPr>
            <w:r w:rsidRPr="009F58BE">
              <w:rPr>
                <w:sz w:val="20"/>
                <w:szCs w:val="20"/>
              </w:rPr>
              <w:t>Spíše neměl</w:t>
            </w:r>
          </w:p>
        </w:tc>
        <w:tc>
          <w:tcPr>
            <w:tcW w:w="1179" w:type="dxa"/>
            <w:shd w:val="clear" w:color="auto" w:fill="D9D9D9" w:themeFill="background1" w:themeFillShade="D9"/>
            <w:vAlign w:val="center"/>
          </w:tcPr>
          <w:p w14:paraId="4C6BDB39" w14:textId="1C06F4DB" w:rsidR="00797C20" w:rsidRPr="009F58BE" w:rsidRDefault="006D344A" w:rsidP="005D0815">
            <w:pPr>
              <w:spacing w:line="360" w:lineRule="auto"/>
              <w:jc w:val="center"/>
              <w:rPr>
                <w:sz w:val="20"/>
                <w:szCs w:val="20"/>
              </w:rPr>
            </w:pPr>
            <w:r w:rsidRPr="009F58BE">
              <w:rPr>
                <w:sz w:val="20"/>
                <w:szCs w:val="20"/>
              </w:rPr>
              <w:t>Neví/</w:t>
            </w:r>
            <w:r w:rsidR="00793B55">
              <w:rPr>
                <w:sz w:val="20"/>
                <w:szCs w:val="20"/>
              </w:rPr>
              <w:t xml:space="preserve"> </w:t>
            </w:r>
            <w:r w:rsidRPr="009F58BE">
              <w:rPr>
                <w:sz w:val="20"/>
                <w:szCs w:val="20"/>
              </w:rPr>
              <w:t>nemůže se rozhodnout</w:t>
            </w:r>
          </w:p>
        </w:tc>
        <w:tc>
          <w:tcPr>
            <w:tcW w:w="709" w:type="dxa"/>
            <w:shd w:val="clear" w:color="auto" w:fill="D9D9D9" w:themeFill="background1" w:themeFillShade="D9"/>
            <w:vAlign w:val="center"/>
          </w:tcPr>
          <w:p w14:paraId="60C5F4F8" w14:textId="77777777" w:rsidR="00797C20" w:rsidRPr="009F58BE" w:rsidRDefault="006D344A" w:rsidP="005D0815">
            <w:pPr>
              <w:spacing w:line="360" w:lineRule="auto"/>
              <w:jc w:val="center"/>
              <w:rPr>
                <w:sz w:val="20"/>
                <w:szCs w:val="20"/>
              </w:rPr>
            </w:pPr>
            <w:r w:rsidRPr="009F58BE">
              <w:rPr>
                <w:sz w:val="20"/>
                <w:szCs w:val="20"/>
              </w:rPr>
              <w:t>Spíše měl</w:t>
            </w:r>
          </w:p>
        </w:tc>
        <w:tc>
          <w:tcPr>
            <w:tcW w:w="584" w:type="dxa"/>
            <w:shd w:val="clear" w:color="auto" w:fill="D9D9D9" w:themeFill="background1" w:themeFillShade="D9"/>
            <w:vAlign w:val="center"/>
          </w:tcPr>
          <w:p w14:paraId="2553B113" w14:textId="77777777" w:rsidR="00797C20" w:rsidRPr="009F58BE" w:rsidRDefault="006D344A" w:rsidP="005D0815">
            <w:pPr>
              <w:spacing w:line="360" w:lineRule="auto"/>
              <w:jc w:val="center"/>
              <w:rPr>
                <w:sz w:val="20"/>
                <w:szCs w:val="20"/>
              </w:rPr>
            </w:pPr>
            <w:r w:rsidRPr="009F58BE">
              <w:rPr>
                <w:sz w:val="20"/>
                <w:szCs w:val="20"/>
              </w:rPr>
              <w:t>Měl</w:t>
            </w:r>
          </w:p>
        </w:tc>
      </w:tr>
      <w:tr w:rsidR="006D344A" w14:paraId="1CBE3FA8" w14:textId="77777777" w:rsidTr="003A2ADE">
        <w:trPr>
          <w:trHeight w:val="850"/>
        </w:trPr>
        <w:tc>
          <w:tcPr>
            <w:tcW w:w="812" w:type="dxa"/>
            <w:shd w:val="clear" w:color="auto" w:fill="D9D9D9" w:themeFill="background1" w:themeFillShade="D9"/>
            <w:vAlign w:val="center"/>
          </w:tcPr>
          <w:p w14:paraId="6B5E512F" w14:textId="77777777" w:rsidR="00797C20" w:rsidRPr="009F58BE" w:rsidRDefault="00797C20" w:rsidP="005D0815">
            <w:pPr>
              <w:spacing w:line="360" w:lineRule="auto"/>
              <w:jc w:val="center"/>
              <w:rPr>
                <w:sz w:val="20"/>
                <w:szCs w:val="20"/>
              </w:rPr>
            </w:pPr>
            <w:r w:rsidRPr="009F58BE">
              <w:rPr>
                <w:sz w:val="20"/>
                <w:szCs w:val="20"/>
              </w:rPr>
              <w:t>1</w:t>
            </w:r>
          </w:p>
        </w:tc>
        <w:tc>
          <w:tcPr>
            <w:tcW w:w="3920" w:type="dxa"/>
            <w:vAlign w:val="center"/>
          </w:tcPr>
          <w:p w14:paraId="1C5D7402" w14:textId="77777777" w:rsidR="00797C20" w:rsidRPr="009F58BE" w:rsidRDefault="00797C20" w:rsidP="005D0815">
            <w:pPr>
              <w:spacing w:line="360" w:lineRule="auto"/>
              <w:jc w:val="center"/>
              <w:rPr>
                <w:sz w:val="20"/>
                <w:szCs w:val="20"/>
              </w:rPr>
            </w:pPr>
            <w:r w:rsidRPr="009F58BE">
              <w:rPr>
                <w:sz w:val="20"/>
                <w:szCs w:val="20"/>
              </w:rPr>
              <w:t>Většina učitelů TV si myslí, že bych neměl/měl začlenit žáky s TP a TZ do mých hodin školní TV.</w:t>
            </w:r>
          </w:p>
        </w:tc>
        <w:tc>
          <w:tcPr>
            <w:tcW w:w="750" w:type="dxa"/>
            <w:vAlign w:val="center"/>
          </w:tcPr>
          <w:p w14:paraId="483834FC" w14:textId="77777777" w:rsidR="00797C20" w:rsidRPr="009F58BE" w:rsidRDefault="006D344A" w:rsidP="005D0815">
            <w:pPr>
              <w:spacing w:line="360" w:lineRule="auto"/>
              <w:jc w:val="center"/>
              <w:rPr>
                <w:sz w:val="20"/>
                <w:szCs w:val="20"/>
              </w:rPr>
            </w:pPr>
            <w:r w:rsidRPr="009F58BE">
              <w:rPr>
                <w:sz w:val="20"/>
                <w:szCs w:val="20"/>
              </w:rPr>
              <w:t>0</w:t>
            </w:r>
          </w:p>
        </w:tc>
        <w:tc>
          <w:tcPr>
            <w:tcW w:w="705" w:type="dxa"/>
            <w:vAlign w:val="center"/>
          </w:tcPr>
          <w:p w14:paraId="2F559398" w14:textId="77777777" w:rsidR="00797C20" w:rsidRPr="009F58BE" w:rsidRDefault="00DF694C" w:rsidP="005D0815">
            <w:pPr>
              <w:spacing w:line="360" w:lineRule="auto"/>
              <w:jc w:val="center"/>
              <w:rPr>
                <w:sz w:val="20"/>
                <w:szCs w:val="20"/>
              </w:rPr>
            </w:pPr>
            <w:r>
              <w:rPr>
                <w:sz w:val="20"/>
                <w:szCs w:val="20"/>
              </w:rPr>
              <w:t>0</w:t>
            </w:r>
          </w:p>
        </w:tc>
        <w:tc>
          <w:tcPr>
            <w:tcW w:w="1179" w:type="dxa"/>
            <w:vAlign w:val="center"/>
          </w:tcPr>
          <w:p w14:paraId="010C0537" w14:textId="77777777" w:rsidR="00797C20" w:rsidRPr="009F58BE" w:rsidRDefault="006D344A" w:rsidP="005D0815">
            <w:pPr>
              <w:spacing w:line="360" w:lineRule="auto"/>
              <w:jc w:val="center"/>
              <w:rPr>
                <w:sz w:val="20"/>
                <w:szCs w:val="20"/>
              </w:rPr>
            </w:pPr>
            <w:r w:rsidRPr="009F58BE">
              <w:rPr>
                <w:sz w:val="20"/>
                <w:szCs w:val="20"/>
              </w:rPr>
              <w:t>1</w:t>
            </w:r>
          </w:p>
        </w:tc>
        <w:tc>
          <w:tcPr>
            <w:tcW w:w="709" w:type="dxa"/>
            <w:shd w:val="clear" w:color="auto" w:fill="auto"/>
            <w:vAlign w:val="center"/>
          </w:tcPr>
          <w:p w14:paraId="4530BE09" w14:textId="77777777" w:rsidR="00797C20" w:rsidRPr="009F58BE" w:rsidRDefault="00DF694C" w:rsidP="005D0815">
            <w:pPr>
              <w:spacing w:line="360" w:lineRule="auto"/>
              <w:jc w:val="center"/>
              <w:rPr>
                <w:sz w:val="20"/>
                <w:szCs w:val="20"/>
              </w:rPr>
            </w:pPr>
            <w:r>
              <w:rPr>
                <w:sz w:val="20"/>
                <w:szCs w:val="20"/>
              </w:rPr>
              <w:t>14</w:t>
            </w:r>
          </w:p>
        </w:tc>
        <w:tc>
          <w:tcPr>
            <w:tcW w:w="584" w:type="dxa"/>
            <w:shd w:val="clear" w:color="auto" w:fill="EE80BC" w:themeFill="accent1" w:themeFillTint="99"/>
            <w:vAlign w:val="center"/>
          </w:tcPr>
          <w:p w14:paraId="79F73BCE" w14:textId="77777777" w:rsidR="00797C20" w:rsidRPr="009F58BE" w:rsidRDefault="00DF694C" w:rsidP="005D0815">
            <w:pPr>
              <w:spacing w:line="360" w:lineRule="auto"/>
              <w:jc w:val="center"/>
              <w:rPr>
                <w:sz w:val="20"/>
                <w:szCs w:val="20"/>
              </w:rPr>
            </w:pPr>
            <w:r>
              <w:rPr>
                <w:sz w:val="20"/>
                <w:szCs w:val="20"/>
              </w:rPr>
              <w:t>15</w:t>
            </w:r>
          </w:p>
        </w:tc>
      </w:tr>
      <w:tr w:rsidR="006D344A" w14:paraId="706F9C73" w14:textId="77777777" w:rsidTr="003A2ADE">
        <w:trPr>
          <w:trHeight w:val="850"/>
        </w:trPr>
        <w:tc>
          <w:tcPr>
            <w:tcW w:w="812" w:type="dxa"/>
            <w:shd w:val="clear" w:color="auto" w:fill="D9D9D9" w:themeFill="background1" w:themeFillShade="D9"/>
            <w:vAlign w:val="center"/>
          </w:tcPr>
          <w:p w14:paraId="499CC036" w14:textId="77777777" w:rsidR="00797C20" w:rsidRPr="009F58BE" w:rsidRDefault="00797C20" w:rsidP="005D0815">
            <w:pPr>
              <w:spacing w:line="360" w:lineRule="auto"/>
              <w:jc w:val="center"/>
              <w:rPr>
                <w:sz w:val="20"/>
                <w:szCs w:val="20"/>
              </w:rPr>
            </w:pPr>
            <w:r w:rsidRPr="009F58BE">
              <w:rPr>
                <w:sz w:val="20"/>
                <w:szCs w:val="20"/>
              </w:rPr>
              <w:t>2</w:t>
            </w:r>
          </w:p>
        </w:tc>
        <w:tc>
          <w:tcPr>
            <w:tcW w:w="3920" w:type="dxa"/>
            <w:vAlign w:val="center"/>
          </w:tcPr>
          <w:p w14:paraId="1D86A997" w14:textId="77777777" w:rsidR="00797C20" w:rsidRPr="009F58BE" w:rsidRDefault="00797C20" w:rsidP="005D0815">
            <w:pPr>
              <w:spacing w:line="360" w:lineRule="auto"/>
              <w:jc w:val="center"/>
              <w:rPr>
                <w:sz w:val="20"/>
                <w:szCs w:val="20"/>
              </w:rPr>
            </w:pPr>
            <w:r w:rsidRPr="009F58BE">
              <w:rPr>
                <w:sz w:val="20"/>
                <w:szCs w:val="20"/>
              </w:rPr>
              <w:t>Ostatní učitelé si myslí, že bych neměl/měl začlenit žáky s TP a TZ do hodin TV.</w:t>
            </w:r>
          </w:p>
        </w:tc>
        <w:tc>
          <w:tcPr>
            <w:tcW w:w="750" w:type="dxa"/>
            <w:vAlign w:val="center"/>
          </w:tcPr>
          <w:p w14:paraId="5224D4C1" w14:textId="77777777" w:rsidR="00797C20" w:rsidRPr="009F58BE" w:rsidRDefault="00DF694C" w:rsidP="005D0815">
            <w:pPr>
              <w:spacing w:line="360" w:lineRule="auto"/>
              <w:jc w:val="center"/>
              <w:rPr>
                <w:sz w:val="20"/>
                <w:szCs w:val="20"/>
              </w:rPr>
            </w:pPr>
            <w:r>
              <w:rPr>
                <w:sz w:val="20"/>
                <w:szCs w:val="20"/>
              </w:rPr>
              <w:t>0</w:t>
            </w:r>
          </w:p>
        </w:tc>
        <w:tc>
          <w:tcPr>
            <w:tcW w:w="705" w:type="dxa"/>
            <w:shd w:val="clear" w:color="auto" w:fill="auto"/>
            <w:vAlign w:val="center"/>
          </w:tcPr>
          <w:p w14:paraId="6A02D437" w14:textId="77777777" w:rsidR="00797C20" w:rsidRPr="009F58BE" w:rsidRDefault="006D344A" w:rsidP="005D0815">
            <w:pPr>
              <w:spacing w:line="360" w:lineRule="auto"/>
              <w:jc w:val="center"/>
              <w:rPr>
                <w:sz w:val="20"/>
                <w:szCs w:val="20"/>
              </w:rPr>
            </w:pPr>
            <w:r w:rsidRPr="009F58BE">
              <w:rPr>
                <w:sz w:val="20"/>
                <w:szCs w:val="20"/>
              </w:rPr>
              <w:t>12</w:t>
            </w:r>
          </w:p>
        </w:tc>
        <w:tc>
          <w:tcPr>
            <w:tcW w:w="1179" w:type="dxa"/>
            <w:vAlign w:val="center"/>
          </w:tcPr>
          <w:p w14:paraId="09943599" w14:textId="77777777" w:rsidR="00797C20" w:rsidRPr="009F58BE" w:rsidRDefault="00DF694C" w:rsidP="005D0815">
            <w:pPr>
              <w:spacing w:line="360" w:lineRule="auto"/>
              <w:jc w:val="center"/>
              <w:rPr>
                <w:sz w:val="20"/>
                <w:szCs w:val="20"/>
              </w:rPr>
            </w:pPr>
            <w:r>
              <w:rPr>
                <w:sz w:val="20"/>
                <w:szCs w:val="20"/>
              </w:rPr>
              <w:t>3</w:t>
            </w:r>
          </w:p>
        </w:tc>
        <w:tc>
          <w:tcPr>
            <w:tcW w:w="709" w:type="dxa"/>
            <w:shd w:val="clear" w:color="auto" w:fill="EE80BC" w:themeFill="accent1" w:themeFillTint="99"/>
            <w:vAlign w:val="center"/>
          </w:tcPr>
          <w:p w14:paraId="15D8EC7A" w14:textId="77777777" w:rsidR="00797C20" w:rsidRPr="009F58BE" w:rsidRDefault="00DF694C" w:rsidP="005D0815">
            <w:pPr>
              <w:spacing w:line="360" w:lineRule="auto"/>
              <w:jc w:val="center"/>
              <w:rPr>
                <w:sz w:val="20"/>
                <w:szCs w:val="20"/>
              </w:rPr>
            </w:pPr>
            <w:r>
              <w:rPr>
                <w:sz w:val="20"/>
                <w:szCs w:val="20"/>
              </w:rPr>
              <w:t>15</w:t>
            </w:r>
          </w:p>
        </w:tc>
        <w:tc>
          <w:tcPr>
            <w:tcW w:w="584" w:type="dxa"/>
            <w:vAlign w:val="center"/>
          </w:tcPr>
          <w:p w14:paraId="3DF4B925" w14:textId="77777777" w:rsidR="00797C20" w:rsidRPr="009F58BE" w:rsidRDefault="00DF694C" w:rsidP="005D0815">
            <w:pPr>
              <w:spacing w:line="360" w:lineRule="auto"/>
              <w:jc w:val="center"/>
              <w:rPr>
                <w:sz w:val="20"/>
                <w:szCs w:val="20"/>
              </w:rPr>
            </w:pPr>
            <w:r>
              <w:rPr>
                <w:sz w:val="20"/>
                <w:szCs w:val="20"/>
              </w:rPr>
              <w:t>0</w:t>
            </w:r>
          </w:p>
        </w:tc>
      </w:tr>
      <w:tr w:rsidR="006D344A" w14:paraId="670A53FF" w14:textId="77777777" w:rsidTr="003A2ADE">
        <w:trPr>
          <w:trHeight w:val="850"/>
        </w:trPr>
        <w:tc>
          <w:tcPr>
            <w:tcW w:w="812" w:type="dxa"/>
            <w:shd w:val="clear" w:color="auto" w:fill="D9D9D9" w:themeFill="background1" w:themeFillShade="D9"/>
            <w:vAlign w:val="center"/>
          </w:tcPr>
          <w:p w14:paraId="04D1EA15" w14:textId="77777777" w:rsidR="00797C20" w:rsidRPr="009F58BE" w:rsidRDefault="00797C20" w:rsidP="005D0815">
            <w:pPr>
              <w:spacing w:line="360" w:lineRule="auto"/>
              <w:jc w:val="center"/>
              <w:rPr>
                <w:sz w:val="20"/>
                <w:szCs w:val="20"/>
              </w:rPr>
            </w:pPr>
            <w:r w:rsidRPr="009F58BE">
              <w:rPr>
                <w:sz w:val="20"/>
                <w:szCs w:val="20"/>
              </w:rPr>
              <w:t>3</w:t>
            </w:r>
          </w:p>
        </w:tc>
        <w:tc>
          <w:tcPr>
            <w:tcW w:w="3920" w:type="dxa"/>
            <w:vAlign w:val="center"/>
          </w:tcPr>
          <w:p w14:paraId="040DD650" w14:textId="77777777" w:rsidR="00797C20" w:rsidRPr="009F58BE" w:rsidRDefault="00797C20" w:rsidP="005D0815">
            <w:pPr>
              <w:spacing w:line="360" w:lineRule="auto"/>
              <w:jc w:val="center"/>
              <w:rPr>
                <w:sz w:val="20"/>
                <w:szCs w:val="20"/>
              </w:rPr>
            </w:pPr>
            <w:r w:rsidRPr="009F58BE">
              <w:rPr>
                <w:sz w:val="20"/>
                <w:szCs w:val="20"/>
              </w:rPr>
              <w:t>Odborní pracovníci (např. lékaři, psychologové, speciální pedagogové, sociální pracovníci atd.) si myslí, že bych neměl/měl začlenit žáky s TP a TZ do hodin TV</w:t>
            </w:r>
            <w:r w:rsidR="006D344A" w:rsidRPr="009F58BE">
              <w:rPr>
                <w:sz w:val="20"/>
                <w:szCs w:val="20"/>
              </w:rPr>
              <w:t>.</w:t>
            </w:r>
          </w:p>
        </w:tc>
        <w:tc>
          <w:tcPr>
            <w:tcW w:w="750" w:type="dxa"/>
            <w:vAlign w:val="center"/>
          </w:tcPr>
          <w:p w14:paraId="21E374C2" w14:textId="77777777" w:rsidR="00797C20" w:rsidRPr="009F58BE" w:rsidRDefault="009F58BE" w:rsidP="005D0815">
            <w:pPr>
              <w:spacing w:line="360" w:lineRule="auto"/>
              <w:jc w:val="center"/>
              <w:rPr>
                <w:sz w:val="20"/>
                <w:szCs w:val="20"/>
              </w:rPr>
            </w:pPr>
            <w:r w:rsidRPr="009F58BE">
              <w:rPr>
                <w:sz w:val="20"/>
                <w:szCs w:val="20"/>
              </w:rPr>
              <w:t>0</w:t>
            </w:r>
          </w:p>
        </w:tc>
        <w:tc>
          <w:tcPr>
            <w:tcW w:w="705" w:type="dxa"/>
            <w:vAlign w:val="center"/>
          </w:tcPr>
          <w:p w14:paraId="2E030B12" w14:textId="77777777" w:rsidR="00797C20" w:rsidRPr="009F58BE" w:rsidRDefault="009F58BE" w:rsidP="005D0815">
            <w:pPr>
              <w:spacing w:line="360" w:lineRule="auto"/>
              <w:jc w:val="center"/>
              <w:rPr>
                <w:sz w:val="20"/>
                <w:szCs w:val="20"/>
              </w:rPr>
            </w:pPr>
            <w:r w:rsidRPr="009F58BE">
              <w:rPr>
                <w:sz w:val="20"/>
                <w:szCs w:val="20"/>
              </w:rPr>
              <w:t>0</w:t>
            </w:r>
          </w:p>
        </w:tc>
        <w:tc>
          <w:tcPr>
            <w:tcW w:w="1179" w:type="dxa"/>
            <w:vAlign w:val="center"/>
          </w:tcPr>
          <w:p w14:paraId="45CC8E27" w14:textId="77777777" w:rsidR="00797C20" w:rsidRPr="009F58BE" w:rsidRDefault="00FD31AD" w:rsidP="005D0815">
            <w:pPr>
              <w:spacing w:line="360" w:lineRule="auto"/>
              <w:jc w:val="center"/>
              <w:rPr>
                <w:sz w:val="20"/>
                <w:szCs w:val="20"/>
              </w:rPr>
            </w:pPr>
            <w:r>
              <w:rPr>
                <w:sz w:val="20"/>
                <w:szCs w:val="20"/>
              </w:rPr>
              <w:t>0</w:t>
            </w:r>
          </w:p>
        </w:tc>
        <w:tc>
          <w:tcPr>
            <w:tcW w:w="709" w:type="dxa"/>
            <w:shd w:val="clear" w:color="auto" w:fill="auto"/>
            <w:vAlign w:val="center"/>
          </w:tcPr>
          <w:p w14:paraId="53763520" w14:textId="77777777" w:rsidR="00797C20" w:rsidRPr="009F58BE" w:rsidRDefault="00023B33" w:rsidP="005D0815">
            <w:pPr>
              <w:spacing w:line="360" w:lineRule="auto"/>
              <w:jc w:val="center"/>
              <w:rPr>
                <w:sz w:val="20"/>
                <w:szCs w:val="20"/>
              </w:rPr>
            </w:pPr>
            <w:r>
              <w:rPr>
                <w:sz w:val="20"/>
                <w:szCs w:val="20"/>
              </w:rPr>
              <w:t>5</w:t>
            </w:r>
          </w:p>
        </w:tc>
        <w:tc>
          <w:tcPr>
            <w:tcW w:w="584" w:type="dxa"/>
            <w:shd w:val="clear" w:color="auto" w:fill="EE80BC" w:themeFill="accent1" w:themeFillTint="99"/>
            <w:vAlign w:val="center"/>
          </w:tcPr>
          <w:p w14:paraId="78E0E6FC" w14:textId="77777777" w:rsidR="00797C20" w:rsidRPr="009F58BE" w:rsidRDefault="00023B33" w:rsidP="005D0815">
            <w:pPr>
              <w:spacing w:line="360" w:lineRule="auto"/>
              <w:jc w:val="center"/>
              <w:rPr>
                <w:sz w:val="20"/>
                <w:szCs w:val="20"/>
              </w:rPr>
            </w:pPr>
            <w:r>
              <w:rPr>
                <w:sz w:val="20"/>
                <w:szCs w:val="20"/>
              </w:rPr>
              <w:t>25</w:t>
            </w:r>
          </w:p>
        </w:tc>
      </w:tr>
      <w:tr w:rsidR="006D344A" w14:paraId="4234C908" w14:textId="77777777" w:rsidTr="003A2ADE">
        <w:trPr>
          <w:trHeight w:val="850"/>
        </w:trPr>
        <w:tc>
          <w:tcPr>
            <w:tcW w:w="812" w:type="dxa"/>
            <w:shd w:val="clear" w:color="auto" w:fill="D9D9D9" w:themeFill="background1" w:themeFillShade="D9"/>
            <w:vAlign w:val="center"/>
          </w:tcPr>
          <w:p w14:paraId="1245409F" w14:textId="77777777" w:rsidR="00797C20" w:rsidRPr="009F58BE" w:rsidRDefault="00797C20" w:rsidP="005D0815">
            <w:pPr>
              <w:spacing w:line="360" w:lineRule="auto"/>
              <w:jc w:val="center"/>
              <w:rPr>
                <w:sz w:val="20"/>
                <w:szCs w:val="20"/>
              </w:rPr>
            </w:pPr>
            <w:r w:rsidRPr="009F58BE">
              <w:rPr>
                <w:sz w:val="20"/>
                <w:szCs w:val="20"/>
              </w:rPr>
              <w:t>4</w:t>
            </w:r>
          </w:p>
        </w:tc>
        <w:tc>
          <w:tcPr>
            <w:tcW w:w="3920" w:type="dxa"/>
            <w:vAlign w:val="center"/>
          </w:tcPr>
          <w:p w14:paraId="05CCC538" w14:textId="77777777" w:rsidR="00797C20" w:rsidRPr="009F58BE" w:rsidRDefault="00797C20" w:rsidP="005D0815">
            <w:pPr>
              <w:spacing w:line="360" w:lineRule="auto"/>
              <w:jc w:val="center"/>
              <w:rPr>
                <w:sz w:val="20"/>
                <w:szCs w:val="20"/>
              </w:rPr>
            </w:pPr>
            <w:r w:rsidRPr="009F58BE">
              <w:rPr>
                <w:sz w:val="20"/>
                <w:szCs w:val="20"/>
              </w:rPr>
              <w:t xml:space="preserve">Rodiče žáků s TP a TZ si myslí, že bych </w:t>
            </w:r>
            <w:r w:rsidR="006D344A" w:rsidRPr="009F58BE">
              <w:rPr>
                <w:sz w:val="20"/>
                <w:szCs w:val="20"/>
              </w:rPr>
              <w:t>neměl/měl začlenit žáky s TP a TZ do hodin TV.</w:t>
            </w:r>
          </w:p>
        </w:tc>
        <w:tc>
          <w:tcPr>
            <w:tcW w:w="750" w:type="dxa"/>
            <w:vAlign w:val="center"/>
          </w:tcPr>
          <w:p w14:paraId="1BB6A454" w14:textId="77777777" w:rsidR="00797C20" w:rsidRPr="009F58BE" w:rsidRDefault="009F58BE" w:rsidP="005D0815">
            <w:pPr>
              <w:spacing w:line="360" w:lineRule="auto"/>
              <w:jc w:val="center"/>
              <w:rPr>
                <w:sz w:val="20"/>
                <w:szCs w:val="20"/>
              </w:rPr>
            </w:pPr>
            <w:r w:rsidRPr="009F58BE">
              <w:rPr>
                <w:sz w:val="20"/>
                <w:szCs w:val="20"/>
              </w:rPr>
              <w:t>0</w:t>
            </w:r>
          </w:p>
        </w:tc>
        <w:tc>
          <w:tcPr>
            <w:tcW w:w="705" w:type="dxa"/>
            <w:vAlign w:val="center"/>
          </w:tcPr>
          <w:p w14:paraId="48CAD9B8" w14:textId="77777777" w:rsidR="00797C20" w:rsidRPr="009F58BE" w:rsidRDefault="00023B33" w:rsidP="005D0815">
            <w:pPr>
              <w:spacing w:line="360" w:lineRule="auto"/>
              <w:jc w:val="center"/>
              <w:rPr>
                <w:sz w:val="20"/>
                <w:szCs w:val="20"/>
              </w:rPr>
            </w:pPr>
            <w:r>
              <w:rPr>
                <w:sz w:val="20"/>
                <w:szCs w:val="20"/>
              </w:rPr>
              <w:t>4</w:t>
            </w:r>
          </w:p>
        </w:tc>
        <w:tc>
          <w:tcPr>
            <w:tcW w:w="1179" w:type="dxa"/>
            <w:vAlign w:val="center"/>
          </w:tcPr>
          <w:p w14:paraId="290F5252" w14:textId="77777777" w:rsidR="00797C20" w:rsidRPr="009F58BE" w:rsidRDefault="009F58BE" w:rsidP="005D0815">
            <w:pPr>
              <w:spacing w:line="360" w:lineRule="auto"/>
              <w:jc w:val="center"/>
              <w:rPr>
                <w:sz w:val="20"/>
                <w:szCs w:val="20"/>
              </w:rPr>
            </w:pPr>
            <w:r w:rsidRPr="009F58BE">
              <w:rPr>
                <w:sz w:val="20"/>
                <w:szCs w:val="20"/>
              </w:rPr>
              <w:t>3</w:t>
            </w:r>
          </w:p>
        </w:tc>
        <w:tc>
          <w:tcPr>
            <w:tcW w:w="709" w:type="dxa"/>
            <w:shd w:val="clear" w:color="auto" w:fill="auto"/>
            <w:vAlign w:val="center"/>
          </w:tcPr>
          <w:p w14:paraId="4BD5CB89" w14:textId="77777777" w:rsidR="00797C20" w:rsidRPr="009F58BE" w:rsidRDefault="00023B33" w:rsidP="005D0815">
            <w:pPr>
              <w:spacing w:line="360" w:lineRule="auto"/>
              <w:jc w:val="center"/>
              <w:rPr>
                <w:sz w:val="20"/>
                <w:szCs w:val="20"/>
              </w:rPr>
            </w:pPr>
            <w:r>
              <w:rPr>
                <w:sz w:val="20"/>
                <w:szCs w:val="20"/>
              </w:rPr>
              <w:t>10</w:t>
            </w:r>
          </w:p>
        </w:tc>
        <w:tc>
          <w:tcPr>
            <w:tcW w:w="584" w:type="dxa"/>
            <w:shd w:val="clear" w:color="auto" w:fill="EE80BC" w:themeFill="accent1" w:themeFillTint="99"/>
            <w:vAlign w:val="center"/>
          </w:tcPr>
          <w:p w14:paraId="63EE2600" w14:textId="77777777" w:rsidR="00797C20" w:rsidRPr="009F58BE" w:rsidRDefault="00023B33" w:rsidP="005D0815">
            <w:pPr>
              <w:spacing w:line="360" w:lineRule="auto"/>
              <w:jc w:val="center"/>
              <w:rPr>
                <w:sz w:val="20"/>
                <w:szCs w:val="20"/>
              </w:rPr>
            </w:pPr>
            <w:r>
              <w:rPr>
                <w:sz w:val="20"/>
                <w:szCs w:val="20"/>
              </w:rPr>
              <w:t>13</w:t>
            </w:r>
          </w:p>
        </w:tc>
      </w:tr>
      <w:tr w:rsidR="006D344A" w14:paraId="10E73A73" w14:textId="77777777" w:rsidTr="003A2ADE">
        <w:trPr>
          <w:trHeight w:val="850"/>
        </w:trPr>
        <w:tc>
          <w:tcPr>
            <w:tcW w:w="812" w:type="dxa"/>
            <w:shd w:val="clear" w:color="auto" w:fill="D9D9D9" w:themeFill="background1" w:themeFillShade="D9"/>
            <w:vAlign w:val="center"/>
          </w:tcPr>
          <w:p w14:paraId="7E111B7C" w14:textId="77777777" w:rsidR="00797C20" w:rsidRPr="009F58BE" w:rsidRDefault="00797C20" w:rsidP="005D0815">
            <w:pPr>
              <w:spacing w:line="360" w:lineRule="auto"/>
              <w:jc w:val="center"/>
              <w:rPr>
                <w:sz w:val="20"/>
                <w:szCs w:val="20"/>
              </w:rPr>
            </w:pPr>
            <w:r w:rsidRPr="009F58BE">
              <w:rPr>
                <w:sz w:val="20"/>
                <w:szCs w:val="20"/>
              </w:rPr>
              <w:t>5</w:t>
            </w:r>
          </w:p>
        </w:tc>
        <w:tc>
          <w:tcPr>
            <w:tcW w:w="3920" w:type="dxa"/>
            <w:vAlign w:val="center"/>
          </w:tcPr>
          <w:p w14:paraId="71584D3E" w14:textId="77777777" w:rsidR="00797C20" w:rsidRPr="009F58BE" w:rsidRDefault="006D344A" w:rsidP="005D0815">
            <w:pPr>
              <w:spacing w:line="360" w:lineRule="auto"/>
              <w:jc w:val="center"/>
              <w:rPr>
                <w:sz w:val="20"/>
                <w:szCs w:val="20"/>
              </w:rPr>
            </w:pPr>
            <w:r w:rsidRPr="009F58BE">
              <w:rPr>
                <w:sz w:val="20"/>
                <w:szCs w:val="20"/>
              </w:rPr>
              <w:t>Rodiče žáků bez SVP si myslí, že bych neměl/měl začlenit žáky s TP a TZ do hodin TV.</w:t>
            </w:r>
          </w:p>
        </w:tc>
        <w:tc>
          <w:tcPr>
            <w:tcW w:w="750" w:type="dxa"/>
            <w:shd w:val="clear" w:color="auto" w:fill="EE80BC" w:themeFill="accent1" w:themeFillTint="99"/>
            <w:vAlign w:val="center"/>
          </w:tcPr>
          <w:p w14:paraId="6398449F" w14:textId="77777777" w:rsidR="00797C20" w:rsidRPr="009F58BE" w:rsidRDefault="00023B33" w:rsidP="005D0815">
            <w:pPr>
              <w:spacing w:line="360" w:lineRule="auto"/>
              <w:jc w:val="center"/>
              <w:rPr>
                <w:sz w:val="20"/>
                <w:szCs w:val="20"/>
              </w:rPr>
            </w:pPr>
            <w:r>
              <w:rPr>
                <w:sz w:val="20"/>
                <w:szCs w:val="20"/>
              </w:rPr>
              <w:t>10</w:t>
            </w:r>
          </w:p>
        </w:tc>
        <w:tc>
          <w:tcPr>
            <w:tcW w:w="705" w:type="dxa"/>
            <w:vAlign w:val="center"/>
          </w:tcPr>
          <w:p w14:paraId="638D86C3" w14:textId="77777777" w:rsidR="00797C20" w:rsidRPr="009F58BE" w:rsidRDefault="009F58BE" w:rsidP="005D0815">
            <w:pPr>
              <w:spacing w:line="360" w:lineRule="auto"/>
              <w:jc w:val="center"/>
              <w:rPr>
                <w:sz w:val="20"/>
                <w:szCs w:val="20"/>
              </w:rPr>
            </w:pPr>
            <w:r w:rsidRPr="009F58BE">
              <w:rPr>
                <w:sz w:val="20"/>
                <w:szCs w:val="20"/>
              </w:rPr>
              <w:t>8</w:t>
            </w:r>
          </w:p>
        </w:tc>
        <w:tc>
          <w:tcPr>
            <w:tcW w:w="1179" w:type="dxa"/>
            <w:vAlign w:val="center"/>
          </w:tcPr>
          <w:p w14:paraId="4777E279" w14:textId="77777777" w:rsidR="00797C20" w:rsidRPr="009F58BE" w:rsidRDefault="00023B33" w:rsidP="005D0815">
            <w:pPr>
              <w:spacing w:line="360" w:lineRule="auto"/>
              <w:jc w:val="center"/>
              <w:rPr>
                <w:sz w:val="20"/>
                <w:szCs w:val="20"/>
              </w:rPr>
            </w:pPr>
            <w:r>
              <w:rPr>
                <w:sz w:val="20"/>
                <w:szCs w:val="20"/>
              </w:rPr>
              <w:t>7</w:t>
            </w:r>
          </w:p>
        </w:tc>
        <w:tc>
          <w:tcPr>
            <w:tcW w:w="709" w:type="dxa"/>
            <w:shd w:val="clear" w:color="auto" w:fill="auto"/>
            <w:vAlign w:val="center"/>
          </w:tcPr>
          <w:p w14:paraId="5D380A8E" w14:textId="77777777" w:rsidR="00797C20" w:rsidRPr="009F58BE" w:rsidRDefault="00023B33" w:rsidP="005D0815">
            <w:pPr>
              <w:spacing w:line="360" w:lineRule="auto"/>
              <w:jc w:val="center"/>
              <w:rPr>
                <w:sz w:val="20"/>
                <w:szCs w:val="20"/>
              </w:rPr>
            </w:pPr>
            <w:r>
              <w:rPr>
                <w:sz w:val="20"/>
                <w:szCs w:val="20"/>
              </w:rPr>
              <w:t>5</w:t>
            </w:r>
          </w:p>
        </w:tc>
        <w:tc>
          <w:tcPr>
            <w:tcW w:w="584" w:type="dxa"/>
            <w:vAlign w:val="center"/>
          </w:tcPr>
          <w:p w14:paraId="49F9D82E" w14:textId="77777777" w:rsidR="00797C20" w:rsidRPr="009F58BE" w:rsidRDefault="00023B33" w:rsidP="005D0815">
            <w:pPr>
              <w:spacing w:line="360" w:lineRule="auto"/>
              <w:jc w:val="center"/>
              <w:rPr>
                <w:sz w:val="20"/>
                <w:szCs w:val="20"/>
              </w:rPr>
            </w:pPr>
            <w:r>
              <w:rPr>
                <w:sz w:val="20"/>
                <w:szCs w:val="20"/>
              </w:rPr>
              <w:t>0</w:t>
            </w:r>
          </w:p>
        </w:tc>
      </w:tr>
      <w:tr w:rsidR="006D344A" w14:paraId="225EB897" w14:textId="77777777" w:rsidTr="003A2ADE">
        <w:trPr>
          <w:trHeight w:val="850"/>
        </w:trPr>
        <w:tc>
          <w:tcPr>
            <w:tcW w:w="812" w:type="dxa"/>
            <w:shd w:val="clear" w:color="auto" w:fill="D9D9D9" w:themeFill="background1" w:themeFillShade="D9"/>
            <w:vAlign w:val="center"/>
          </w:tcPr>
          <w:p w14:paraId="11BA0A2C" w14:textId="77777777" w:rsidR="00797C20" w:rsidRPr="009F58BE" w:rsidRDefault="00797C20" w:rsidP="005D0815">
            <w:pPr>
              <w:spacing w:line="360" w:lineRule="auto"/>
              <w:jc w:val="center"/>
              <w:rPr>
                <w:sz w:val="20"/>
                <w:szCs w:val="20"/>
              </w:rPr>
            </w:pPr>
            <w:r w:rsidRPr="009F58BE">
              <w:rPr>
                <w:sz w:val="20"/>
                <w:szCs w:val="20"/>
              </w:rPr>
              <w:t>6</w:t>
            </w:r>
          </w:p>
        </w:tc>
        <w:tc>
          <w:tcPr>
            <w:tcW w:w="3920" w:type="dxa"/>
            <w:vAlign w:val="center"/>
          </w:tcPr>
          <w:p w14:paraId="2924FCE6" w14:textId="77777777" w:rsidR="00797C20" w:rsidRPr="009F58BE" w:rsidRDefault="006D344A" w:rsidP="005D0815">
            <w:pPr>
              <w:spacing w:line="360" w:lineRule="auto"/>
              <w:jc w:val="center"/>
              <w:rPr>
                <w:sz w:val="20"/>
                <w:szCs w:val="20"/>
              </w:rPr>
            </w:pPr>
            <w:r w:rsidRPr="009F58BE">
              <w:rPr>
                <w:sz w:val="20"/>
                <w:szCs w:val="20"/>
              </w:rPr>
              <w:t>Většina žáků bez SVP si myslí, že bych neměl/měl začlenit žáky s TP a TZ do hodin TV.</w:t>
            </w:r>
          </w:p>
        </w:tc>
        <w:tc>
          <w:tcPr>
            <w:tcW w:w="750" w:type="dxa"/>
            <w:vAlign w:val="center"/>
          </w:tcPr>
          <w:p w14:paraId="0B06BEE7" w14:textId="77777777" w:rsidR="00797C20" w:rsidRPr="009F58BE" w:rsidRDefault="009F58BE" w:rsidP="005D0815">
            <w:pPr>
              <w:spacing w:line="360" w:lineRule="auto"/>
              <w:jc w:val="center"/>
              <w:rPr>
                <w:sz w:val="20"/>
                <w:szCs w:val="20"/>
              </w:rPr>
            </w:pPr>
            <w:r w:rsidRPr="009F58BE">
              <w:rPr>
                <w:sz w:val="20"/>
                <w:szCs w:val="20"/>
              </w:rPr>
              <w:t>0</w:t>
            </w:r>
          </w:p>
        </w:tc>
        <w:tc>
          <w:tcPr>
            <w:tcW w:w="705" w:type="dxa"/>
            <w:shd w:val="clear" w:color="auto" w:fill="EE80BC" w:themeFill="accent1" w:themeFillTint="99"/>
            <w:vAlign w:val="center"/>
          </w:tcPr>
          <w:p w14:paraId="1CD65200" w14:textId="77777777" w:rsidR="00797C20" w:rsidRPr="009F58BE" w:rsidRDefault="00023B33" w:rsidP="005D0815">
            <w:pPr>
              <w:spacing w:line="360" w:lineRule="auto"/>
              <w:jc w:val="center"/>
              <w:rPr>
                <w:sz w:val="20"/>
                <w:szCs w:val="20"/>
              </w:rPr>
            </w:pPr>
            <w:r>
              <w:rPr>
                <w:sz w:val="20"/>
                <w:szCs w:val="20"/>
              </w:rPr>
              <w:t>13</w:t>
            </w:r>
          </w:p>
        </w:tc>
        <w:tc>
          <w:tcPr>
            <w:tcW w:w="1179" w:type="dxa"/>
            <w:vAlign w:val="center"/>
          </w:tcPr>
          <w:p w14:paraId="651498AC" w14:textId="77777777" w:rsidR="00797C20" w:rsidRPr="009F58BE" w:rsidRDefault="009F58BE" w:rsidP="005D0815">
            <w:pPr>
              <w:spacing w:line="360" w:lineRule="auto"/>
              <w:jc w:val="center"/>
              <w:rPr>
                <w:sz w:val="20"/>
                <w:szCs w:val="20"/>
              </w:rPr>
            </w:pPr>
            <w:r w:rsidRPr="009F58BE">
              <w:rPr>
                <w:sz w:val="20"/>
                <w:szCs w:val="20"/>
              </w:rPr>
              <w:t>6</w:t>
            </w:r>
          </w:p>
        </w:tc>
        <w:tc>
          <w:tcPr>
            <w:tcW w:w="709" w:type="dxa"/>
            <w:shd w:val="clear" w:color="auto" w:fill="auto"/>
            <w:vAlign w:val="center"/>
          </w:tcPr>
          <w:p w14:paraId="6231F40C" w14:textId="77777777" w:rsidR="00797C20" w:rsidRPr="009F58BE" w:rsidRDefault="00023B33" w:rsidP="005D0815">
            <w:pPr>
              <w:spacing w:line="360" w:lineRule="auto"/>
              <w:jc w:val="center"/>
              <w:rPr>
                <w:sz w:val="20"/>
                <w:szCs w:val="20"/>
              </w:rPr>
            </w:pPr>
            <w:r>
              <w:rPr>
                <w:sz w:val="20"/>
                <w:szCs w:val="20"/>
              </w:rPr>
              <w:t>11</w:t>
            </w:r>
          </w:p>
        </w:tc>
        <w:tc>
          <w:tcPr>
            <w:tcW w:w="584" w:type="dxa"/>
            <w:vAlign w:val="center"/>
          </w:tcPr>
          <w:p w14:paraId="316C49FA" w14:textId="77777777" w:rsidR="00797C20" w:rsidRPr="009F58BE" w:rsidRDefault="00023B33" w:rsidP="005D0815">
            <w:pPr>
              <w:spacing w:line="360" w:lineRule="auto"/>
              <w:jc w:val="center"/>
              <w:rPr>
                <w:sz w:val="20"/>
                <w:szCs w:val="20"/>
              </w:rPr>
            </w:pPr>
            <w:r>
              <w:rPr>
                <w:sz w:val="20"/>
                <w:szCs w:val="20"/>
              </w:rPr>
              <w:t>0</w:t>
            </w:r>
          </w:p>
        </w:tc>
      </w:tr>
      <w:tr w:rsidR="006D344A" w14:paraId="61EA7226" w14:textId="77777777" w:rsidTr="003A2ADE">
        <w:trPr>
          <w:trHeight w:val="850"/>
        </w:trPr>
        <w:tc>
          <w:tcPr>
            <w:tcW w:w="812" w:type="dxa"/>
            <w:shd w:val="clear" w:color="auto" w:fill="D9D9D9" w:themeFill="background1" w:themeFillShade="D9"/>
            <w:vAlign w:val="center"/>
          </w:tcPr>
          <w:p w14:paraId="26DC383F" w14:textId="77777777" w:rsidR="00797C20" w:rsidRPr="009F58BE" w:rsidRDefault="00797C20" w:rsidP="005D0815">
            <w:pPr>
              <w:spacing w:line="360" w:lineRule="auto"/>
              <w:jc w:val="center"/>
              <w:rPr>
                <w:sz w:val="20"/>
                <w:szCs w:val="20"/>
              </w:rPr>
            </w:pPr>
            <w:r w:rsidRPr="009F58BE">
              <w:rPr>
                <w:sz w:val="20"/>
                <w:szCs w:val="20"/>
              </w:rPr>
              <w:t>7</w:t>
            </w:r>
          </w:p>
        </w:tc>
        <w:tc>
          <w:tcPr>
            <w:tcW w:w="3920" w:type="dxa"/>
            <w:vAlign w:val="center"/>
          </w:tcPr>
          <w:p w14:paraId="696695FC" w14:textId="77777777" w:rsidR="00797C20" w:rsidRPr="009F58BE" w:rsidRDefault="006D344A" w:rsidP="005D0815">
            <w:pPr>
              <w:spacing w:line="360" w:lineRule="auto"/>
              <w:jc w:val="center"/>
              <w:rPr>
                <w:sz w:val="20"/>
                <w:szCs w:val="20"/>
              </w:rPr>
            </w:pPr>
            <w:r w:rsidRPr="009F58BE">
              <w:rPr>
                <w:sz w:val="20"/>
                <w:szCs w:val="20"/>
              </w:rPr>
              <w:t>Vedení na většině škol si myslí, že bych neměl/měl začlenit žáky s TP a TZ do hodin TV.</w:t>
            </w:r>
          </w:p>
        </w:tc>
        <w:tc>
          <w:tcPr>
            <w:tcW w:w="750" w:type="dxa"/>
            <w:vAlign w:val="center"/>
          </w:tcPr>
          <w:p w14:paraId="1F94E13B" w14:textId="77777777" w:rsidR="00797C20" w:rsidRPr="009F58BE" w:rsidRDefault="009F58BE" w:rsidP="005D0815">
            <w:pPr>
              <w:spacing w:line="360" w:lineRule="auto"/>
              <w:jc w:val="center"/>
              <w:rPr>
                <w:sz w:val="20"/>
                <w:szCs w:val="20"/>
              </w:rPr>
            </w:pPr>
            <w:r w:rsidRPr="009F58BE">
              <w:rPr>
                <w:sz w:val="20"/>
                <w:szCs w:val="20"/>
              </w:rPr>
              <w:t>0</w:t>
            </w:r>
          </w:p>
        </w:tc>
        <w:tc>
          <w:tcPr>
            <w:tcW w:w="705" w:type="dxa"/>
            <w:vAlign w:val="center"/>
          </w:tcPr>
          <w:p w14:paraId="2D915180" w14:textId="77777777" w:rsidR="00797C20" w:rsidRPr="009F58BE" w:rsidRDefault="00023B33" w:rsidP="005D0815">
            <w:pPr>
              <w:spacing w:line="360" w:lineRule="auto"/>
              <w:jc w:val="center"/>
              <w:rPr>
                <w:sz w:val="20"/>
                <w:szCs w:val="20"/>
              </w:rPr>
            </w:pPr>
            <w:r>
              <w:rPr>
                <w:sz w:val="20"/>
                <w:szCs w:val="20"/>
              </w:rPr>
              <w:t>2</w:t>
            </w:r>
          </w:p>
        </w:tc>
        <w:tc>
          <w:tcPr>
            <w:tcW w:w="1179" w:type="dxa"/>
            <w:vAlign w:val="center"/>
          </w:tcPr>
          <w:p w14:paraId="3AF076C3" w14:textId="77777777" w:rsidR="00797C20" w:rsidRPr="009F58BE" w:rsidRDefault="00023B33" w:rsidP="005D0815">
            <w:pPr>
              <w:spacing w:line="360" w:lineRule="auto"/>
              <w:jc w:val="center"/>
              <w:rPr>
                <w:sz w:val="20"/>
                <w:szCs w:val="20"/>
              </w:rPr>
            </w:pPr>
            <w:r>
              <w:rPr>
                <w:sz w:val="20"/>
                <w:szCs w:val="20"/>
              </w:rPr>
              <w:t>8</w:t>
            </w:r>
          </w:p>
        </w:tc>
        <w:tc>
          <w:tcPr>
            <w:tcW w:w="709" w:type="dxa"/>
            <w:shd w:val="clear" w:color="auto" w:fill="EE80BC" w:themeFill="accent1" w:themeFillTint="99"/>
            <w:vAlign w:val="center"/>
          </w:tcPr>
          <w:p w14:paraId="3608F9D2" w14:textId="77777777" w:rsidR="00797C20" w:rsidRPr="009F58BE" w:rsidRDefault="009F58BE" w:rsidP="005D0815">
            <w:pPr>
              <w:spacing w:line="360" w:lineRule="auto"/>
              <w:jc w:val="center"/>
              <w:rPr>
                <w:sz w:val="20"/>
                <w:szCs w:val="20"/>
              </w:rPr>
            </w:pPr>
            <w:r w:rsidRPr="009F58BE">
              <w:rPr>
                <w:sz w:val="20"/>
                <w:szCs w:val="20"/>
              </w:rPr>
              <w:t>20</w:t>
            </w:r>
          </w:p>
        </w:tc>
        <w:tc>
          <w:tcPr>
            <w:tcW w:w="584" w:type="dxa"/>
            <w:vAlign w:val="center"/>
          </w:tcPr>
          <w:p w14:paraId="1164C51C" w14:textId="77777777" w:rsidR="00797C20" w:rsidRPr="009F58BE" w:rsidRDefault="00023B33" w:rsidP="005D0815">
            <w:pPr>
              <w:spacing w:line="360" w:lineRule="auto"/>
              <w:jc w:val="center"/>
              <w:rPr>
                <w:sz w:val="20"/>
                <w:szCs w:val="20"/>
              </w:rPr>
            </w:pPr>
            <w:r>
              <w:rPr>
                <w:sz w:val="20"/>
                <w:szCs w:val="20"/>
              </w:rPr>
              <w:t>0</w:t>
            </w:r>
          </w:p>
        </w:tc>
      </w:tr>
    </w:tbl>
    <w:p w14:paraId="7A2A17BC" w14:textId="624E51B5" w:rsidR="00797C20" w:rsidRPr="00577BB9" w:rsidRDefault="00577BB9" w:rsidP="005D0815">
      <w:pPr>
        <w:pStyle w:val="Titulek"/>
        <w:spacing w:line="360" w:lineRule="auto"/>
        <w:jc w:val="center"/>
        <w:rPr>
          <w:i w:val="0"/>
          <w:iCs w:val="0"/>
        </w:rPr>
      </w:pPr>
      <w:bookmarkStart w:id="95" w:name="_Toc70152749"/>
      <w:r w:rsidRPr="00577BB9">
        <w:rPr>
          <w:i w:val="0"/>
          <w:iCs w:val="0"/>
        </w:rPr>
        <w:t xml:space="preserve">Tabulka </w:t>
      </w:r>
      <w:r w:rsidRPr="00577BB9">
        <w:rPr>
          <w:i w:val="0"/>
          <w:iCs w:val="0"/>
        </w:rPr>
        <w:fldChar w:fldCharType="begin"/>
      </w:r>
      <w:r w:rsidRPr="00577BB9">
        <w:rPr>
          <w:i w:val="0"/>
          <w:iCs w:val="0"/>
        </w:rPr>
        <w:instrText xml:space="preserve"> SEQ Tabulka \* ARABIC </w:instrText>
      </w:r>
      <w:r w:rsidRPr="00577BB9">
        <w:rPr>
          <w:i w:val="0"/>
          <w:iCs w:val="0"/>
        </w:rPr>
        <w:fldChar w:fldCharType="separate"/>
      </w:r>
      <w:r w:rsidR="001B7DFB">
        <w:rPr>
          <w:i w:val="0"/>
          <w:iCs w:val="0"/>
          <w:noProof/>
        </w:rPr>
        <w:t>2</w:t>
      </w:r>
      <w:r w:rsidRPr="00577BB9">
        <w:rPr>
          <w:i w:val="0"/>
          <w:iCs w:val="0"/>
        </w:rPr>
        <w:fldChar w:fldCharType="end"/>
      </w:r>
      <w:r w:rsidRPr="00577BB9">
        <w:rPr>
          <w:i w:val="0"/>
          <w:iCs w:val="0"/>
        </w:rPr>
        <w:t xml:space="preserve"> - Výsledek z kategorie Vnímání sociálního tlaku</w:t>
      </w:r>
      <w:bookmarkEnd w:id="95"/>
    </w:p>
    <w:p w14:paraId="7B97770C" w14:textId="77777777" w:rsidR="00C269BB" w:rsidRDefault="00C269BB" w:rsidP="005D0815">
      <w:pPr>
        <w:spacing w:line="360" w:lineRule="auto"/>
      </w:pPr>
    </w:p>
    <w:p w14:paraId="3BDD71C5" w14:textId="7BAD4422" w:rsidR="005B35CE" w:rsidRDefault="005B35CE" w:rsidP="005D0815">
      <w:pPr>
        <w:tabs>
          <w:tab w:val="left" w:pos="567"/>
        </w:tabs>
        <w:spacing w:after="120" w:line="360" w:lineRule="auto"/>
        <w:jc w:val="both"/>
        <w:rPr>
          <w:b/>
          <w:bCs/>
          <w:i/>
          <w:iCs/>
          <w:szCs w:val="24"/>
        </w:rPr>
      </w:pPr>
      <w:r w:rsidRPr="005B35CE">
        <w:rPr>
          <w:b/>
          <w:bCs/>
          <w:i/>
          <w:iCs/>
          <w:szCs w:val="24"/>
        </w:rPr>
        <w:t xml:space="preserve">1. </w:t>
      </w:r>
      <w:r w:rsidR="00F40301">
        <w:rPr>
          <w:b/>
          <w:bCs/>
          <w:i/>
          <w:iCs/>
          <w:szCs w:val="24"/>
        </w:rPr>
        <w:tab/>
      </w:r>
      <w:r w:rsidRPr="005B35CE">
        <w:rPr>
          <w:b/>
          <w:bCs/>
          <w:i/>
          <w:iCs/>
          <w:szCs w:val="24"/>
        </w:rPr>
        <w:t>Většina učitelů TV si myslí, že bych neměl/měl začlenit žáky s TP a TZ do mých hodin školní TV.</w:t>
      </w:r>
    </w:p>
    <w:p w14:paraId="396270C1" w14:textId="74B62582" w:rsidR="005B35CE" w:rsidRDefault="005B35CE" w:rsidP="005D0815">
      <w:pPr>
        <w:tabs>
          <w:tab w:val="left" w:pos="567"/>
        </w:tabs>
        <w:spacing w:after="120" w:line="360" w:lineRule="auto"/>
        <w:jc w:val="both"/>
        <w:rPr>
          <w:szCs w:val="24"/>
        </w:rPr>
      </w:pPr>
      <w:r>
        <w:rPr>
          <w:szCs w:val="24"/>
        </w:rPr>
        <w:tab/>
      </w:r>
      <w:r w:rsidR="00023B33">
        <w:rPr>
          <w:szCs w:val="24"/>
        </w:rPr>
        <w:t>15</w:t>
      </w:r>
      <w:r>
        <w:rPr>
          <w:szCs w:val="24"/>
        </w:rPr>
        <w:t xml:space="preserve"> respondentů </w:t>
      </w:r>
      <w:r w:rsidR="00023B33">
        <w:rPr>
          <w:szCs w:val="24"/>
        </w:rPr>
        <w:t>si myslí, že by měl</w:t>
      </w:r>
      <w:r w:rsidR="00793B55">
        <w:rPr>
          <w:szCs w:val="24"/>
        </w:rPr>
        <w:t>i</w:t>
      </w:r>
      <w:r w:rsidR="00023B33">
        <w:rPr>
          <w:szCs w:val="24"/>
        </w:rPr>
        <w:t xml:space="preserve"> začlenit žáky s TP a TZ do hodin TV</w:t>
      </w:r>
      <w:r>
        <w:rPr>
          <w:szCs w:val="24"/>
        </w:rPr>
        <w:t xml:space="preserve">, </w:t>
      </w:r>
      <w:r w:rsidR="00023B33">
        <w:rPr>
          <w:szCs w:val="24"/>
        </w:rPr>
        <w:t>14</w:t>
      </w:r>
      <w:r w:rsidR="00793B55">
        <w:rPr>
          <w:szCs w:val="24"/>
        </w:rPr>
        <w:t xml:space="preserve"> </w:t>
      </w:r>
      <w:r w:rsidR="00023B33">
        <w:rPr>
          <w:szCs w:val="24"/>
        </w:rPr>
        <w:t>si myslí, že by spíše měl</w:t>
      </w:r>
      <w:r w:rsidR="00793B55">
        <w:rPr>
          <w:szCs w:val="24"/>
        </w:rPr>
        <w:t>i</w:t>
      </w:r>
      <w:r w:rsidR="00023B33">
        <w:rPr>
          <w:szCs w:val="24"/>
        </w:rPr>
        <w:t xml:space="preserve"> a </w:t>
      </w:r>
      <w:r>
        <w:rPr>
          <w:szCs w:val="24"/>
        </w:rPr>
        <w:t>1 se nemohl rozhodnout</w:t>
      </w:r>
      <w:r w:rsidR="00023B33">
        <w:rPr>
          <w:szCs w:val="24"/>
        </w:rPr>
        <w:t>.</w:t>
      </w:r>
    </w:p>
    <w:p w14:paraId="55048E9C" w14:textId="2ADFCB31" w:rsidR="005D0815" w:rsidRDefault="005D0815" w:rsidP="005D0815">
      <w:pPr>
        <w:tabs>
          <w:tab w:val="left" w:pos="567"/>
        </w:tabs>
        <w:spacing w:after="120" w:line="360" w:lineRule="auto"/>
        <w:jc w:val="both"/>
        <w:rPr>
          <w:szCs w:val="24"/>
        </w:rPr>
      </w:pPr>
    </w:p>
    <w:p w14:paraId="6682EC71" w14:textId="47B59C7E" w:rsidR="005D0815" w:rsidRDefault="005D0815" w:rsidP="005D0815">
      <w:pPr>
        <w:tabs>
          <w:tab w:val="left" w:pos="567"/>
        </w:tabs>
        <w:spacing w:after="120" w:line="360" w:lineRule="auto"/>
        <w:jc w:val="both"/>
        <w:rPr>
          <w:szCs w:val="24"/>
        </w:rPr>
      </w:pPr>
    </w:p>
    <w:p w14:paraId="1D4167C4" w14:textId="77777777" w:rsidR="005D0815" w:rsidRDefault="005D0815" w:rsidP="005D0815">
      <w:pPr>
        <w:tabs>
          <w:tab w:val="left" w:pos="567"/>
        </w:tabs>
        <w:spacing w:after="120" w:line="360" w:lineRule="auto"/>
        <w:jc w:val="both"/>
        <w:rPr>
          <w:szCs w:val="24"/>
        </w:rPr>
      </w:pPr>
    </w:p>
    <w:p w14:paraId="108C5BF5" w14:textId="77777777" w:rsidR="005B35CE" w:rsidRDefault="005B35CE" w:rsidP="005D0815">
      <w:pPr>
        <w:spacing w:after="120" w:line="360" w:lineRule="auto"/>
        <w:rPr>
          <w:szCs w:val="24"/>
        </w:rPr>
      </w:pPr>
    </w:p>
    <w:p w14:paraId="73B07030" w14:textId="1A509B80" w:rsidR="005B35CE" w:rsidRDefault="005B35CE" w:rsidP="005D0815">
      <w:pPr>
        <w:tabs>
          <w:tab w:val="left" w:pos="567"/>
        </w:tabs>
        <w:spacing w:after="120" w:line="360" w:lineRule="auto"/>
        <w:rPr>
          <w:b/>
          <w:bCs/>
          <w:i/>
          <w:iCs/>
          <w:szCs w:val="24"/>
        </w:rPr>
      </w:pPr>
      <w:r w:rsidRPr="005B35CE">
        <w:rPr>
          <w:b/>
          <w:bCs/>
          <w:i/>
          <w:iCs/>
          <w:szCs w:val="24"/>
        </w:rPr>
        <w:lastRenderedPageBreak/>
        <w:t xml:space="preserve">2. </w:t>
      </w:r>
      <w:r w:rsidR="00FA6B03">
        <w:rPr>
          <w:b/>
          <w:bCs/>
          <w:i/>
          <w:iCs/>
          <w:szCs w:val="24"/>
        </w:rPr>
        <w:tab/>
      </w:r>
      <w:r w:rsidRPr="005B35CE">
        <w:rPr>
          <w:b/>
          <w:bCs/>
          <w:i/>
          <w:iCs/>
          <w:szCs w:val="24"/>
        </w:rPr>
        <w:t>Ostatní učitelé si myslí, že bych neměl/měl začlenit žáky s TP a TZ do hodin TV.</w:t>
      </w:r>
    </w:p>
    <w:p w14:paraId="5ACE9F7B" w14:textId="5337D86B" w:rsidR="005D0815" w:rsidRDefault="005B35CE" w:rsidP="005D0815">
      <w:pPr>
        <w:tabs>
          <w:tab w:val="left" w:pos="567"/>
        </w:tabs>
        <w:spacing w:after="120" w:line="360" w:lineRule="auto"/>
        <w:jc w:val="both"/>
        <w:rPr>
          <w:szCs w:val="24"/>
        </w:rPr>
      </w:pPr>
      <w:r>
        <w:rPr>
          <w:szCs w:val="24"/>
        </w:rPr>
        <w:tab/>
      </w:r>
      <w:r w:rsidR="00960F2F">
        <w:rPr>
          <w:szCs w:val="24"/>
        </w:rPr>
        <w:t>U této otázky si myslí 15 respondentů, že by</w:t>
      </w:r>
      <w:r w:rsidR="00793B55">
        <w:rPr>
          <w:szCs w:val="24"/>
        </w:rPr>
        <w:t xml:space="preserve"> </w:t>
      </w:r>
      <w:r w:rsidR="00960F2F">
        <w:rPr>
          <w:szCs w:val="24"/>
        </w:rPr>
        <w:t>spíše měl</w:t>
      </w:r>
      <w:r w:rsidR="00793B55">
        <w:rPr>
          <w:szCs w:val="24"/>
        </w:rPr>
        <w:t>i</w:t>
      </w:r>
      <w:r w:rsidR="00960F2F">
        <w:rPr>
          <w:szCs w:val="24"/>
        </w:rPr>
        <w:t xml:space="preserve"> začlenit žáky s TP a TZ do hodin TV. 12 respondentů odpovědělo, že by spíše neměl</w:t>
      </w:r>
      <w:r w:rsidR="00793B55">
        <w:rPr>
          <w:szCs w:val="24"/>
        </w:rPr>
        <w:t>i</w:t>
      </w:r>
      <w:r w:rsidR="00960F2F">
        <w:rPr>
          <w:szCs w:val="24"/>
        </w:rPr>
        <w:t xml:space="preserve"> takové žáky začleňovat a 3 se nemohli rozhodnout, jak odpovědět.</w:t>
      </w:r>
    </w:p>
    <w:p w14:paraId="2076649A" w14:textId="77777777" w:rsidR="00793B55" w:rsidRDefault="00793B55" w:rsidP="005D0815">
      <w:pPr>
        <w:tabs>
          <w:tab w:val="left" w:pos="567"/>
        </w:tabs>
        <w:spacing w:after="120" w:line="360" w:lineRule="auto"/>
        <w:jc w:val="both"/>
        <w:rPr>
          <w:szCs w:val="24"/>
        </w:rPr>
      </w:pPr>
    </w:p>
    <w:p w14:paraId="529CF7E2" w14:textId="4A668A26" w:rsidR="005B35CE" w:rsidRPr="005D0815" w:rsidRDefault="005B35CE" w:rsidP="005D0815">
      <w:pPr>
        <w:tabs>
          <w:tab w:val="left" w:pos="567"/>
        </w:tabs>
        <w:spacing w:after="120" w:line="360" w:lineRule="auto"/>
        <w:jc w:val="both"/>
        <w:rPr>
          <w:szCs w:val="24"/>
        </w:rPr>
      </w:pPr>
      <w:r w:rsidRPr="005B35CE">
        <w:rPr>
          <w:b/>
          <w:bCs/>
          <w:i/>
          <w:iCs/>
          <w:szCs w:val="24"/>
        </w:rPr>
        <w:t xml:space="preserve">3. </w:t>
      </w:r>
      <w:r w:rsidR="00A5706A">
        <w:rPr>
          <w:b/>
          <w:bCs/>
          <w:i/>
          <w:iCs/>
          <w:szCs w:val="24"/>
        </w:rPr>
        <w:tab/>
      </w:r>
      <w:r w:rsidRPr="005B35CE">
        <w:rPr>
          <w:b/>
          <w:bCs/>
          <w:i/>
          <w:iCs/>
          <w:szCs w:val="24"/>
        </w:rPr>
        <w:t>Odborní pracovníci (např. lékaři, psychologové, speciální pedagogové, sociální pracovníci atd.) si myslí, že bych neměl/měl začlenit žáky s TP a TZ do hodin TV.</w:t>
      </w:r>
    </w:p>
    <w:p w14:paraId="6ADE70D7" w14:textId="5E59FD48" w:rsidR="005B35CE" w:rsidRDefault="005B35CE" w:rsidP="005D0815">
      <w:pPr>
        <w:tabs>
          <w:tab w:val="left" w:pos="567"/>
        </w:tabs>
        <w:spacing w:after="120" w:line="360" w:lineRule="auto"/>
        <w:jc w:val="both"/>
        <w:rPr>
          <w:szCs w:val="24"/>
        </w:rPr>
      </w:pPr>
      <w:r>
        <w:rPr>
          <w:szCs w:val="24"/>
        </w:rPr>
        <w:tab/>
        <w:t xml:space="preserve">Zde </w:t>
      </w:r>
      <w:r w:rsidR="00960F2F">
        <w:rPr>
          <w:szCs w:val="24"/>
        </w:rPr>
        <w:t xml:space="preserve">si </w:t>
      </w:r>
      <w:r>
        <w:rPr>
          <w:szCs w:val="24"/>
        </w:rPr>
        <w:t>2</w:t>
      </w:r>
      <w:r w:rsidR="00960F2F">
        <w:rPr>
          <w:szCs w:val="24"/>
        </w:rPr>
        <w:t>5</w:t>
      </w:r>
      <w:r>
        <w:rPr>
          <w:szCs w:val="24"/>
        </w:rPr>
        <w:t xml:space="preserve"> res</w:t>
      </w:r>
      <w:r w:rsidR="00FD31AD">
        <w:rPr>
          <w:szCs w:val="24"/>
        </w:rPr>
        <w:t xml:space="preserve">pondentů </w:t>
      </w:r>
      <w:r w:rsidR="00960F2F">
        <w:rPr>
          <w:szCs w:val="24"/>
        </w:rPr>
        <w:t>myslí, že by zcela měl</w:t>
      </w:r>
      <w:r w:rsidR="00793B55">
        <w:rPr>
          <w:szCs w:val="24"/>
        </w:rPr>
        <w:t>i</w:t>
      </w:r>
      <w:r w:rsidR="00960F2F">
        <w:rPr>
          <w:szCs w:val="24"/>
        </w:rPr>
        <w:t xml:space="preserve"> začlenit takové žáky do hodin TV </w:t>
      </w:r>
      <w:r w:rsidR="00FD31AD">
        <w:rPr>
          <w:szCs w:val="24"/>
        </w:rPr>
        <w:t xml:space="preserve">a </w:t>
      </w:r>
      <w:r w:rsidR="00960F2F">
        <w:rPr>
          <w:szCs w:val="24"/>
        </w:rPr>
        <w:t>5</w:t>
      </w:r>
      <w:r w:rsidR="00FD31AD">
        <w:rPr>
          <w:szCs w:val="24"/>
        </w:rPr>
        <w:t xml:space="preserve"> </w:t>
      </w:r>
      <w:r w:rsidR="00960F2F">
        <w:rPr>
          <w:szCs w:val="24"/>
        </w:rPr>
        <w:t xml:space="preserve">zcela </w:t>
      </w:r>
      <w:r w:rsidR="00FD31AD">
        <w:rPr>
          <w:szCs w:val="24"/>
        </w:rPr>
        <w:t>souhlasí.</w:t>
      </w:r>
    </w:p>
    <w:p w14:paraId="729BDCD7" w14:textId="77777777" w:rsidR="00FD31AD" w:rsidRDefault="00FD31AD" w:rsidP="005D0815">
      <w:pPr>
        <w:spacing w:after="120" w:line="360" w:lineRule="auto"/>
        <w:rPr>
          <w:szCs w:val="24"/>
        </w:rPr>
      </w:pPr>
    </w:p>
    <w:p w14:paraId="6074244E" w14:textId="353D46B9" w:rsidR="00FD31AD" w:rsidRPr="00FD31AD" w:rsidRDefault="00FD31AD" w:rsidP="005D0815">
      <w:pPr>
        <w:tabs>
          <w:tab w:val="left" w:pos="567"/>
        </w:tabs>
        <w:spacing w:after="120" w:line="360" w:lineRule="auto"/>
        <w:jc w:val="both"/>
        <w:rPr>
          <w:b/>
          <w:bCs/>
          <w:i/>
          <w:iCs/>
          <w:szCs w:val="24"/>
        </w:rPr>
      </w:pPr>
      <w:r w:rsidRPr="00FD31AD">
        <w:rPr>
          <w:b/>
          <w:bCs/>
          <w:i/>
          <w:iCs/>
          <w:szCs w:val="24"/>
        </w:rPr>
        <w:t xml:space="preserve">4. </w:t>
      </w:r>
      <w:r w:rsidR="00A4369C">
        <w:rPr>
          <w:b/>
          <w:bCs/>
          <w:i/>
          <w:iCs/>
          <w:szCs w:val="24"/>
        </w:rPr>
        <w:tab/>
      </w:r>
      <w:r w:rsidRPr="00FD31AD">
        <w:rPr>
          <w:b/>
          <w:bCs/>
          <w:i/>
          <w:iCs/>
          <w:szCs w:val="24"/>
        </w:rPr>
        <w:t>Rodiče žáků s TP a TZ si myslí, že bych neměl/měl začlenit žáky s TP a TZ do hodin TV.</w:t>
      </w:r>
    </w:p>
    <w:p w14:paraId="62A1BC72" w14:textId="4BD2BD57" w:rsidR="00FD31AD" w:rsidRDefault="00FD31AD" w:rsidP="005D0815">
      <w:pPr>
        <w:tabs>
          <w:tab w:val="left" w:pos="567"/>
        </w:tabs>
        <w:spacing w:after="120" w:line="360" w:lineRule="auto"/>
        <w:jc w:val="both"/>
        <w:rPr>
          <w:szCs w:val="24"/>
        </w:rPr>
      </w:pPr>
      <w:r>
        <w:rPr>
          <w:szCs w:val="24"/>
        </w:rPr>
        <w:tab/>
      </w:r>
      <w:r w:rsidR="00960F2F">
        <w:rPr>
          <w:szCs w:val="24"/>
        </w:rPr>
        <w:t>Tady si 13 respondentů myslí, že by mě</w:t>
      </w:r>
      <w:r w:rsidR="00793B55">
        <w:rPr>
          <w:szCs w:val="24"/>
        </w:rPr>
        <w:t>li</w:t>
      </w:r>
      <w:r w:rsidR="00960F2F">
        <w:rPr>
          <w:szCs w:val="24"/>
        </w:rPr>
        <w:t xml:space="preserve"> zcela začlenit žáky s TP a TZ do hodin TV. Dalších 10 odpověděl</w:t>
      </w:r>
      <w:r w:rsidR="00793B55">
        <w:rPr>
          <w:szCs w:val="24"/>
        </w:rPr>
        <w:t>o</w:t>
      </w:r>
      <w:r w:rsidR="00960F2F">
        <w:rPr>
          <w:szCs w:val="24"/>
        </w:rPr>
        <w:t>, že by je měl</w:t>
      </w:r>
      <w:r w:rsidR="00793B55">
        <w:rPr>
          <w:szCs w:val="24"/>
        </w:rPr>
        <w:t>i</w:t>
      </w:r>
      <w:r w:rsidR="00960F2F">
        <w:rPr>
          <w:szCs w:val="24"/>
        </w:rPr>
        <w:t xml:space="preserve"> spíše začlenit. 3 respondenti nevěděli, jak odpovědět a 4 si myslí, že by takové žáky spíše nemě</w:t>
      </w:r>
      <w:r w:rsidR="00793B55">
        <w:rPr>
          <w:szCs w:val="24"/>
        </w:rPr>
        <w:t>li</w:t>
      </w:r>
      <w:r w:rsidR="00960F2F">
        <w:rPr>
          <w:szCs w:val="24"/>
        </w:rPr>
        <w:t xml:space="preserve"> začleňovat.</w:t>
      </w:r>
    </w:p>
    <w:p w14:paraId="71C741C5" w14:textId="77777777" w:rsidR="00FD31AD" w:rsidRDefault="00FD31AD" w:rsidP="005D0815">
      <w:pPr>
        <w:spacing w:after="120" w:line="360" w:lineRule="auto"/>
        <w:rPr>
          <w:szCs w:val="24"/>
        </w:rPr>
      </w:pPr>
    </w:p>
    <w:p w14:paraId="0433130A" w14:textId="4EEC5C32" w:rsidR="00FD31AD" w:rsidRDefault="00FD31AD" w:rsidP="005D0815">
      <w:pPr>
        <w:tabs>
          <w:tab w:val="left" w:pos="567"/>
        </w:tabs>
        <w:spacing w:after="120" w:line="360" w:lineRule="auto"/>
        <w:jc w:val="both"/>
        <w:rPr>
          <w:b/>
          <w:bCs/>
          <w:i/>
          <w:iCs/>
          <w:szCs w:val="24"/>
        </w:rPr>
      </w:pPr>
      <w:r w:rsidRPr="00FD31AD">
        <w:rPr>
          <w:b/>
          <w:bCs/>
          <w:i/>
          <w:iCs/>
          <w:szCs w:val="24"/>
        </w:rPr>
        <w:t xml:space="preserve">5. </w:t>
      </w:r>
      <w:r w:rsidR="00333AB1">
        <w:rPr>
          <w:b/>
          <w:bCs/>
          <w:i/>
          <w:iCs/>
          <w:szCs w:val="24"/>
        </w:rPr>
        <w:tab/>
      </w:r>
      <w:r w:rsidRPr="00FD31AD">
        <w:rPr>
          <w:b/>
          <w:bCs/>
          <w:i/>
          <w:iCs/>
          <w:szCs w:val="24"/>
        </w:rPr>
        <w:t>Rodiče žáků bez SVP si myslí, že bych neměl/měl začlenit žáky s TP a TZ do hodin TV.</w:t>
      </w:r>
    </w:p>
    <w:p w14:paraId="366E0C79" w14:textId="0EDF6ADF" w:rsidR="00FD31AD" w:rsidRDefault="00FD31AD" w:rsidP="005D0815">
      <w:pPr>
        <w:tabs>
          <w:tab w:val="left" w:pos="567"/>
        </w:tabs>
        <w:spacing w:after="120" w:line="360" w:lineRule="auto"/>
        <w:jc w:val="both"/>
        <w:rPr>
          <w:szCs w:val="24"/>
        </w:rPr>
      </w:pPr>
      <w:r>
        <w:rPr>
          <w:b/>
          <w:bCs/>
          <w:i/>
          <w:iCs/>
          <w:szCs w:val="24"/>
        </w:rPr>
        <w:tab/>
      </w:r>
      <w:r w:rsidR="00960F2F">
        <w:rPr>
          <w:szCs w:val="24"/>
        </w:rPr>
        <w:t>10</w:t>
      </w:r>
      <w:r>
        <w:rPr>
          <w:szCs w:val="24"/>
        </w:rPr>
        <w:t xml:space="preserve"> respondentů s</w:t>
      </w:r>
      <w:r w:rsidR="00960F2F">
        <w:rPr>
          <w:szCs w:val="24"/>
        </w:rPr>
        <w:t>i myslí,</w:t>
      </w:r>
      <w:r w:rsidR="00492C28">
        <w:rPr>
          <w:szCs w:val="24"/>
        </w:rPr>
        <w:t xml:space="preserve"> že by neměl</w:t>
      </w:r>
      <w:r w:rsidR="00793B55">
        <w:rPr>
          <w:szCs w:val="24"/>
        </w:rPr>
        <w:t>i</w:t>
      </w:r>
      <w:r w:rsidR="00492C28">
        <w:rPr>
          <w:szCs w:val="24"/>
        </w:rPr>
        <w:t xml:space="preserve"> žáky s TP a TZ začleňovat do TV a 8 spíše nesouhlasí s integrací. O otázce 5 respondentů </w:t>
      </w:r>
      <w:r w:rsidR="00793B55">
        <w:rPr>
          <w:szCs w:val="24"/>
        </w:rPr>
        <w:t xml:space="preserve">si </w:t>
      </w:r>
      <w:r w:rsidR="00492C28">
        <w:rPr>
          <w:szCs w:val="24"/>
        </w:rPr>
        <w:t>myslí, že by žáky spíše začlenit měl</w:t>
      </w:r>
      <w:r w:rsidR="00793B55">
        <w:rPr>
          <w:szCs w:val="24"/>
        </w:rPr>
        <w:t>i</w:t>
      </w:r>
      <w:r w:rsidR="00492C28">
        <w:rPr>
          <w:szCs w:val="24"/>
        </w:rPr>
        <w:t xml:space="preserve"> a 7 nevědělo svou odpověď.</w:t>
      </w:r>
    </w:p>
    <w:p w14:paraId="36E14D62" w14:textId="77777777" w:rsidR="00FD31AD" w:rsidRDefault="00FD31AD" w:rsidP="005D0815">
      <w:pPr>
        <w:spacing w:after="120" w:line="360" w:lineRule="auto"/>
        <w:rPr>
          <w:szCs w:val="24"/>
        </w:rPr>
      </w:pPr>
    </w:p>
    <w:p w14:paraId="7C6270C1" w14:textId="43280FE0" w:rsidR="00FD31AD" w:rsidRDefault="00FD31AD" w:rsidP="005D0815">
      <w:pPr>
        <w:tabs>
          <w:tab w:val="left" w:pos="567"/>
        </w:tabs>
        <w:spacing w:after="120" w:line="360" w:lineRule="auto"/>
        <w:jc w:val="both"/>
        <w:rPr>
          <w:b/>
          <w:bCs/>
          <w:i/>
          <w:iCs/>
          <w:szCs w:val="24"/>
        </w:rPr>
      </w:pPr>
      <w:r w:rsidRPr="00FD31AD">
        <w:rPr>
          <w:b/>
          <w:bCs/>
          <w:i/>
          <w:iCs/>
          <w:szCs w:val="24"/>
        </w:rPr>
        <w:t xml:space="preserve">6. </w:t>
      </w:r>
      <w:r w:rsidR="00A62E3E">
        <w:rPr>
          <w:b/>
          <w:bCs/>
          <w:i/>
          <w:iCs/>
          <w:szCs w:val="24"/>
        </w:rPr>
        <w:tab/>
      </w:r>
      <w:r w:rsidRPr="00FD31AD">
        <w:rPr>
          <w:b/>
          <w:bCs/>
          <w:i/>
          <w:iCs/>
          <w:szCs w:val="24"/>
        </w:rPr>
        <w:t>Většina žáků bez SVP si myslí, že bych neměl/měl začlenit žáky s TP a TZ do hodin TV.</w:t>
      </w:r>
    </w:p>
    <w:p w14:paraId="678C993E" w14:textId="43C91D0E" w:rsidR="00FD31AD" w:rsidRDefault="00FD31AD" w:rsidP="005D0815">
      <w:pPr>
        <w:tabs>
          <w:tab w:val="left" w:pos="567"/>
        </w:tabs>
        <w:spacing w:after="120" w:line="360" w:lineRule="auto"/>
        <w:jc w:val="both"/>
        <w:rPr>
          <w:szCs w:val="24"/>
        </w:rPr>
      </w:pPr>
      <w:r>
        <w:rPr>
          <w:szCs w:val="24"/>
        </w:rPr>
        <w:tab/>
        <w:t xml:space="preserve">Na danou otázku odpovědělo </w:t>
      </w:r>
      <w:r w:rsidR="00492C28">
        <w:rPr>
          <w:szCs w:val="24"/>
        </w:rPr>
        <w:t>13</w:t>
      </w:r>
      <w:r>
        <w:rPr>
          <w:szCs w:val="24"/>
        </w:rPr>
        <w:t xml:space="preserve"> respondentů, že spíše </w:t>
      </w:r>
      <w:r w:rsidR="00492C28">
        <w:rPr>
          <w:szCs w:val="24"/>
        </w:rPr>
        <w:t>ne</w:t>
      </w:r>
      <w:r>
        <w:rPr>
          <w:szCs w:val="24"/>
        </w:rPr>
        <w:t>souhlasí</w:t>
      </w:r>
      <w:r w:rsidR="00492C28">
        <w:rPr>
          <w:szCs w:val="24"/>
        </w:rPr>
        <w:t xml:space="preserve"> s integrací žáků s TP a TZ do hodin TV</w:t>
      </w:r>
      <w:r>
        <w:rPr>
          <w:szCs w:val="24"/>
        </w:rPr>
        <w:t xml:space="preserve">, </w:t>
      </w:r>
      <w:r w:rsidR="00492C28">
        <w:rPr>
          <w:szCs w:val="24"/>
        </w:rPr>
        <w:t>11</w:t>
      </w:r>
      <w:r>
        <w:rPr>
          <w:szCs w:val="24"/>
        </w:rPr>
        <w:t xml:space="preserve"> respondentů </w:t>
      </w:r>
      <w:r w:rsidR="00492C28">
        <w:rPr>
          <w:szCs w:val="24"/>
        </w:rPr>
        <w:t>spíše</w:t>
      </w:r>
      <w:r>
        <w:rPr>
          <w:szCs w:val="24"/>
        </w:rPr>
        <w:t xml:space="preserve"> souhlasí a 6 nedokázalo odpovědět.</w:t>
      </w:r>
    </w:p>
    <w:p w14:paraId="156C8718" w14:textId="7F87517F" w:rsidR="005D0815" w:rsidRDefault="005D0815" w:rsidP="005D0815">
      <w:pPr>
        <w:tabs>
          <w:tab w:val="left" w:pos="567"/>
        </w:tabs>
        <w:spacing w:after="120" w:line="360" w:lineRule="auto"/>
        <w:jc w:val="both"/>
        <w:rPr>
          <w:szCs w:val="24"/>
        </w:rPr>
      </w:pPr>
    </w:p>
    <w:p w14:paraId="054E74AB" w14:textId="77777777" w:rsidR="005D0815" w:rsidRDefault="005D0815" w:rsidP="005D0815">
      <w:pPr>
        <w:tabs>
          <w:tab w:val="left" w:pos="567"/>
        </w:tabs>
        <w:spacing w:after="120" w:line="360" w:lineRule="auto"/>
        <w:jc w:val="both"/>
        <w:rPr>
          <w:szCs w:val="24"/>
        </w:rPr>
      </w:pPr>
    </w:p>
    <w:p w14:paraId="17DFC68D" w14:textId="77777777" w:rsidR="00FD31AD" w:rsidRDefault="00FD31AD" w:rsidP="005D0815">
      <w:pPr>
        <w:spacing w:after="120" w:line="360" w:lineRule="auto"/>
        <w:rPr>
          <w:szCs w:val="24"/>
        </w:rPr>
      </w:pPr>
    </w:p>
    <w:p w14:paraId="7ED0DFB1" w14:textId="1ABE6B22" w:rsidR="00FD31AD" w:rsidRDefault="00FD31AD" w:rsidP="005D0815">
      <w:pPr>
        <w:tabs>
          <w:tab w:val="left" w:pos="567"/>
        </w:tabs>
        <w:spacing w:after="120" w:line="360" w:lineRule="auto"/>
        <w:jc w:val="both"/>
        <w:rPr>
          <w:b/>
          <w:bCs/>
          <w:i/>
          <w:iCs/>
          <w:szCs w:val="24"/>
        </w:rPr>
      </w:pPr>
      <w:r w:rsidRPr="00FD31AD">
        <w:rPr>
          <w:b/>
          <w:bCs/>
          <w:i/>
          <w:iCs/>
          <w:szCs w:val="24"/>
        </w:rPr>
        <w:lastRenderedPageBreak/>
        <w:t xml:space="preserve">7. </w:t>
      </w:r>
      <w:r w:rsidR="00BF5517">
        <w:rPr>
          <w:b/>
          <w:bCs/>
          <w:i/>
          <w:iCs/>
          <w:szCs w:val="24"/>
        </w:rPr>
        <w:tab/>
      </w:r>
      <w:r w:rsidRPr="00FD31AD">
        <w:rPr>
          <w:b/>
          <w:bCs/>
          <w:i/>
          <w:iCs/>
          <w:szCs w:val="24"/>
        </w:rPr>
        <w:t>Většina žáků bez SVP si myslí, že bych neměl/měl začlenit žáky s TP a TZ do hodin TV.</w:t>
      </w:r>
    </w:p>
    <w:p w14:paraId="1B6ADC0D" w14:textId="497372C9" w:rsidR="00793B55" w:rsidRDefault="00FD31AD" w:rsidP="00793B55">
      <w:pPr>
        <w:tabs>
          <w:tab w:val="left" w:pos="567"/>
        </w:tabs>
        <w:spacing w:after="120" w:line="360" w:lineRule="auto"/>
        <w:jc w:val="both"/>
        <w:rPr>
          <w:szCs w:val="24"/>
        </w:rPr>
      </w:pPr>
      <w:r>
        <w:rPr>
          <w:szCs w:val="24"/>
        </w:rPr>
        <w:tab/>
      </w:r>
      <w:r w:rsidR="00492C28">
        <w:rPr>
          <w:szCs w:val="24"/>
        </w:rPr>
        <w:t xml:space="preserve">Zde </w:t>
      </w:r>
      <w:r>
        <w:rPr>
          <w:szCs w:val="24"/>
        </w:rPr>
        <w:t>20 respondentů spíše souhlasí</w:t>
      </w:r>
      <w:r w:rsidR="00492C28">
        <w:rPr>
          <w:szCs w:val="24"/>
        </w:rPr>
        <w:t xml:space="preserve"> se začleněním žáků s TP a TZ do hodin TV</w:t>
      </w:r>
      <w:r>
        <w:rPr>
          <w:szCs w:val="24"/>
        </w:rPr>
        <w:t xml:space="preserve">, </w:t>
      </w:r>
      <w:r w:rsidR="00492C28">
        <w:rPr>
          <w:szCs w:val="24"/>
        </w:rPr>
        <w:t>2 si myslí, že by spíše neměl</w:t>
      </w:r>
      <w:r w:rsidR="00793B55">
        <w:rPr>
          <w:szCs w:val="24"/>
        </w:rPr>
        <w:t>i,</w:t>
      </w:r>
      <w:r w:rsidR="00492C28">
        <w:rPr>
          <w:szCs w:val="24"/>
        </w:rPr>
        <w:t xml:space="preserve"> 8</w:t>
      </w:r>
      <w:r>
        <w:rPr>
          <w:szCs w:val="24"/>
        </w:rPr>
        <w:t xml:space="preserve"> respondentů </w:t>
      </w:r>
      <w:r w:rsidR="00492C28">
        <w:rPr>
          <w:szCs w:val="24"/>
        </w:rPr>
        <w:t>nevědělo, jak odpovědět.</w:t>
      </w:r>
    </w:p>
    <w:p w14:paraId="2B606012" w14:textId="77777777" w:rsidR="00793B55" w:rsidRDefault="00793B55" w:rsidP="00793B55">
      <w:pPr>
        <w:tabs>
          <w:tab w:val="left" w:pos="567"/>
        </w:tabs>
        <w:spacing w:after="120" w:line="360" w:lineRule="auto"/>
        <w:jc w:val="both"/>
        <w:rPr>
          <w:szCs w:val="24"/>
        </w:rPr>
      </w:pPr>
    </w:p>
    <w:p w14:paraId="0E65CEE0" w14:textId="3D7A6469" w:rsidR="005641E0" w:rsidRPr="00793B55" w:rsidRDefault="00AC0670" w:rsidP="00793B55">
      <w:pPr>
        <w:tabs>
          <w:tab w:val="left" w:pos="567"/>
        </w:tabs>
        <w:spacing w:after="120" w:line="360" w:lineRule="auto"/>
        <w:jc w:val="both"/>
        <w:rPr>
          <w:szCs w:val="24"/>
        </w:rPr>
      </w:pPr>
      <w:r w:rsidRPr="00CB4C38">
        <w:rPr>
          <w:b/>
          <w:bCs/>
          <w:szCs w:val="24"/>
        </w:rPr>
        <w:t xml:space="preserve">C) </w:t>
      </w:r>
      <w:r w:rsidR="007A3A78" w:rsidRPr="00CB4C38">
        <w:rPr>
          <w:b/>
          <w:bCs/>
          <w:szCs w:val="24"/>
        </w:rPr>
        <w:tab/>
      </w:r>
      <w:r w:rsidRPr="00CB4C38">
        <w:rPr>
          <w:b/>
          <w:bCs/>
          <w:szCs w:val="24"/>
        </w:rPr>
        <w:t>Řídící přesvědčení</w:t>
      </w:r>
    </w:p>
    <w:tbl>
      <w:tblPr>
        <w:tblStyle w:val="Mkatabulky"/>
        <w:tblW w:w="8628" w:type="dxa"/>
        <w:tblLook w:val="04A0" w:firstRow="1" w:lastRow="0" w:firstColumn="1" w:lastColumn="0" w:noHBand="0" w:noVBand="1"/>
      </w:tblPr>
      <w:tblGrid>
        <w:gridCol w:w="654"/>
        <w:gridCol w:w="2981"/>
        <w:gridCol w:w="1061"/>
        <w:gridCol w:w="1061"/>
        <w:gridCol w:w="1127"/>
        <w:gridCol w:w="872"/>
        <w:gridCol w:w="872"/>
      </w:tblGrid>
      <w:tr w:rsidR="00F02886" w14:paraId="023FA7E3" w14:textId="77777777" w:rsidTr="00BC7DEA">
        <w:trPr>
          <w:trHeight w:val="850"/>
        </w:trPr>
        <w:tc>
          <w:tcPr>
            <w:tcW w:w="1213" w:type="dxa"/>
            <w:shd w:val="clear" w:color="auto" w:fill="D9D9D9" w:themeFill="background1" w:themeFillShade="D9"/>
            <w:vAlign w:val="center"/>
          </w:tcPr>
          <w:p w14:paraId="72BE0F3C" w14:textId="77777777" w:rsidR="009F58BE" w:rsidRPr="005641E0" w:rsidRDefault="009F58BE" w:rsidP="005D0815">
            <w:pPr>
              <w:spacing w:line="276" w:lineRule="auto"/>
              <w:jc w:val="center"/>
              <w:rPr>
                <w:sz w:val="20"/>
                <w:szCs w:val="20"/>
              </w:rPr>
            </w:pPr>
            <w:r w:rsidRPr="005641E0">
              <w:rPr>
                <w:sz w:val="20"/>
                <w:szCs w:val="20"/>
              </w:rPr>
              <w:t>č.</w:t>
            </w:r>
          </w:p>
        </w:tc>
        <w:tc>
          <w:tcPr>
            <w:tcW w:w="6129" w:type="dxa"/>
            <w:shd w:val="clear" w:color="auto" w:fill="D9D9D9" w:themeFill="background1" w:themeFillShade="D9"/>
            <w:vAlign w:val="center"/>
          </w:tcPr>
          <w:p w14:paraId="005B62EB" w14:textId="77777777" w:rsidR="009F58BE" w:rsidRPr="005641E0" w:rsidRDefault="00F02886" w:rsidP="005D0815">
            <w:pPr>
              <w:spacing w:line="276" w:lineRule="auto"/>
              <w:jc w:val="center"/>
              <w:rPr>
                <w:sz w:val="20"/>
                <w:szCs w:val="20"/>
              </w:rPr>
            </w:pPr>
            <w:r w:rsidRPr="005641E0">
              <w:rPr>
                <w:sz w:val="20"/>
                <w:szCs w:val="20"/>
              </w:rPr>
              <w:t>Otázka</w:t>
            </w:r>
          </w:p>
        </w:tc>
        <w:tc>
          <w:tcPr>
            <w:tcW w:w="236" w:type="dxa"/>
            <w:shd w:val="clear" w:color="auto" w:fill="D9D9D9" w:themeFill="background1" w:themeFillShade="D9"/>
            <w:vAlign w:val="center"/>
          </w:tcPr>
          <w:p w14:paraId="4CEE770F" w14:textId="77777777" w:rsidR="009F58BE" w:rsidRPr="005641E0" w:rsidRDefault="00F02886" w:rsidP="005D0815">
            <w:pPr>
              <w:spacing w:line="276" w:lineRule="auto"/>
              <w:jc w:val="center"/>
              <w:rPr>
                <w:sz w:val="20"/>
                <w:szCs w:val="20"/>
              </w:rPr>
            </w:pPr>
            <w:r w:rsidRPr="005641E0">
              <w:rPr>
                <w:sz w:val="20"/>
                <w:szCs w:val="20"/>
              </w:rPr>
              <w:t>Zcela nesouhlasí</w:t>
            </w:r>
          </w:p>
        </w:tc>
        <w:tc>
          <w:tcPr>
            <w:tcW w:w="254" w:type="dxa"/>
            <w:shd w:val="clear" w:color="auto" w:fill="D9D9D9" w:themeFill="background1" w:themeFillShade="D9"/>
            <w:vAlign w:val="center"/>
          </w:tcPr>
          <w:p w14:paraId="735A624C" w14:textId="77777777" w:rsidR="009F58BE" w:rsidRPr="005641E0" w:rsidRDefault="00F02886" w:rsidP="005D0815">
            <w:pPr>
              <w:spacing w:line="276" w:lineRule="auto"/>
              <w:jc w:val="center"/>
              <w:rPr>
                <w:sz w:val="20"/>
                <w:szCs w:val="20"/>
              </w:rPr>
            </w:pPr>
            <w:r w:rsidRPr="005641E0">
              <w:rPr>
                <w:sz w:val="20"/>
                <w:szCs w:val="20"/>
              </w:rPr>
              <w:t>Spíše nesouhlasí</w:t>
            </w:r>
          </w:p>
        </w:tc>
        <w:tc>
          <w:tcPr>
            <w:tcW w:w="236" w:type="dxa"/>
            <w:shd w:val="clear" w:color="auto" w:fill="D9D9D9" w:themeFill="background1" w:themeFillShade="D9"/>
            <w:vAlign w:val="center"/>
          </w:tcPr>
          <w:p w14:paraId="6D7A02C1" w14:textId="6D076062" w:rsidR="009F58BE" w:rsidRPr="005641E0" w:rsidRDefault="00F02886" w:rsidP="005D0815">
            <w:pPr>
              <w:spacing w:line="276" w:lineRule="auto"/>
              <w:jc w:val="center"/>
              <w:rPr>
                <w:sz w:val="20"/>
                <w:szCs w:val="20"/>
              </w:rPr>
            </w:pPr>
            <w:r w:rsidRPr="005641E0">
              <w:rPr>
                <w:sz w:val="20"/>
                <w:szCs w:val="20"/>
              </w:rPr>
              <w:t>Neví/</w:t>
            </w:r>
            <w:r w:rsidR="00793B55">
              <w:rPr>
                <w:sz w:val="20"/>
                <w:szCs w:val="20"/>
              </w:rPr>
              <w:t xml:space="preserve"> </w:t>
            </w:r>
            <w:r w:rsidRPr="005641E0">
              <w:rPr>
                <w:sz w:val="20"/>
                <w:szCs w:val="20"/>
              </w:rPr>
              <w:t>nemůže se rozhodnout</w:t>
            </w:r>
          </w:p>
        </w:tc>
        <w:tc>
          <w:tcPr>
            <w:tcW w:w="284" w:type="dxa"/>
            <w:shd w:val="clear" w:color="auto" w:fill="D9D9D9" w:themeFill="background1" w:themeFillShade="D9"/>
            <w:vAlign w:val="center"/>
          </w:tcPr>
          <w:p w14:paraId="7CC89DC5" w14:textId="77777777" w:rsidR="009F58BE" w:rsidRPr="005641E0" w:rsidRDefault="00F02886" w:rsidP="005D0815">
            <w:pPr>
              <w:spacing w:line="276" w:lineRule="auto"/>
              <w:jc w:val="center"/>
              <w:rPr>
                <w:sz w:val="20"/>
                <w:szCs w:val="20"/>
              </w:rPr>
            </w:pPr>
            <w:r w:rsidRPr="005641E0">
              <w:rPr>
                <w:sz w:val="20"/>
                <w:szCs w:val="20"/>
              </w:rPr>
              <w:t>Spíše souhlasí</w:t>
            </w:r>
          </w:p>
        </w:tc>
        <w:tc>
          <w:tcPr>
            <w:tcW w:w="276" w:type="dxa"/>
            <w:shd w:val="clear" w:color="auto" w:fill="D9D9D9" w:themeFill="background1" w:themeFillShade="D9"/>
            <w:vAlign w:val="center"/>
          </w:tcPr>
          <w:p w14:paraId="375991EB" w14:textId="77777777" w:rsidR="009F58BE" w:rsidRPr="005641E0" w:rsidRDefault="00F02886" w:rsidP="005D0815">
            <w:pPr>
              <w:spacing w:line="276" w:lineRule="auto"/>
              <w:jc w:val="center"/>
              <w:rPr>
                <w:sz w:val="20"/>
                <w:szCs w:val="20"/>
              </w:rPr>
            </w:pPr>
            <w:r w:rsidRPr="005641E0">
              <w:rPr>
                <w:sz w:val="20"/>
                <w:szCs w:val="20"/>
              </w:rPr>
              <w:t>Zcela souhlasí</w:t>
            </w:r>
          </w:p>
        </w:tc>
      </w:tr>
      <w:tr w:rsidR="004509DF" w14:paraId="41E3B0E9" w14:textId="77777777" w:rsidTr="0094413E">
        <w:trPr>
          <w:trHeight w:val="850"/>
        </w:trPr>
        <w:tc>
          <w:tcPr>
            <w:tcW w:w="1213" w:type="dxa"/>
            <w:shd w:val="clear" w:color="auto" w:fill="D9D9D9" w:themeFill="background1" w:themeFillShade="D9"/>
            <w:vAlign w:val="center"/>
          </w:tcPr>
          <w:p w14:paraId="5F1855D4" w14:textId="77777777" w:rsidR="009F58BE" w:rsidRPr="005641E0" w:rsidRDefault="00F02886" w:rsidP="005D0815">
            <w:pPr>
              <w:spacing w:line="276" w:lineRule="auto"/>
              <w:jc w:val="center"/>
              <w:rPr>
                <w:sz w:val="20"/>
                <w:szCs w:val="20"/>
              </w:rPr>
            </w:pPr>
            <w:r w:rsidRPr="005641E0">
              <w:rPr>
                <w:sz w:val="20"/>
                <w:szCs w:val="20"/>
              </w:rPr>
              <w:t>1</w:t>
            </w:r>
          </w:p>
        </w:tc>
        <w:tc>
          <w:tcPr>
            <w:tcW w:w="6129" w:type="dxa"/>
            <w:vAlign w:val="center"/>
          </w:tcPr>
          <w:p w14:paraId="43A17FDB" w14:textId="77777777" w:rsidR="009F58BE" w:rsidRPr="005641E0" w:rsidRDefault="00F02886" w:rsidP="005D0815">
            <w:pPr>
              <w:spacing w:line="276" w:lineRule="auto"/>
              <w:jc w:val="center"/>
              <w:rPr>
                <w:sz w:val="20"/>
                <w:szCs w:val="20"/>
              </w:rPr>
            </w:pPr>
            <w:r w:rsidRPr="005641E0">
              <w:rPr>
                <w:sz w:val="20"/>
                <w:szCs w:val="20"/>
              </w:rPr>
              <w:t>Jsem dostatečně připraven/a na společné vzdělávání žáků s TP a TZ do hodin TV.</w:t>
            </w:r>
          </w:p>
        </w:tc>
        <w:tc>
          <w:tcPr>
            <w:tcW w:w="236" w:type="dxa"/>
            <w:vAlign w:val="center"/>
          </w:tcPr>
          <w:p w14:paraId="25B2DD3C" w14:textId="77777777" w:rsidR="009F58BE" w:rsidRPr="005641E0" w:rsidRDefault="005641E0" w:rsidP="005D0815">
            <w:pPr>
              <w:spacing w:line="276" w:lineRule="auto"/>
              <w:jc w:val="center"/>
              <w:rPr>
                <w:sz w:val="20"/>
                <w:szCs w:val="20"/>
              </w:rPr>
            </w:pPr>
            <w:r>
              <w:rPr>
                <w:sz w:val="20"/>
                <w:szCs w:val="20"/>
              </w:rPr>
              <w:t>0</w:t>
            </w:r>
          </w:p>
        </w:tc>
        <w:tc>
          <w:tcPr>
            <w:tcW w:w="254" w:type="dxa"/>
            <w:vAlign w:val="center"/>
          </w:tcPr>
          <w:p w14:paraId="59DE171E" w14:textId="77777777" w:rsidR="009F58BE" w:rsidRPr="005641E0" w:rsidRDefault="00FB077E" w:rsidP="005D0815">
            <w:pPr>
              <w:spacing w:line="276" w:lineRule="auto"/>
              <w:jc w:val="center"/>
              <w:rPr>
                <w:sz w:val="20"/>
                <w:szCs w:val="20"/>
              </w:rPr>
            </w:pPr>
            <w:r>
              <w:rPr>
                <w:sz w:val="20"/>
                <w:szCs w:val="20"/>
              </w:rPr>
              <w:t>2</w:t>
            </w:r>
          </w:p>
        </w:tc>
        <w:tc>
          <w:tcPr>
            <w:tcW w:w="236" w:type="dxa"/>
            <w:vAlign w:val="center"/>
          </w:tcPr>
          <w:p w14:paraId="3829CF50" w14:textId="77777777" w:rsidR="009F58BE" w:rsidRPr="005641E0" w:rsidRDefault="005641E0" w:rsidP="005D0815">
            <w:pPr>
              <w:spacing w:line="276" w:lineRule="auto"/>
              <w:jc w:val="center"/>
              <w:rPr>
                <w:sz w:val="20"/>
                <w:szCs w:val="20"/>
              </w:rPr>
            </w:pPr>
            <w:r>
              <w:rPr>
                <w:sz w:val="20"/>
                <w:szCs w:val="20"/>
              </w:rPr>
              <w:t>0</w:t>
            </w:r>
          </w:p>
        </w:tc>
        <w:tc>
          <w:tcPr>
            <w:tcW w:w="284" w:type="dxa"/>
            <w:shd w:val="clear" w:color="auto" w:fill="EE80BC" w:themeFill="accent1" w:themeFillTint="99"/>
            <w:vAlign w:val="center"/>
          </w:tcPr>
          <w:p w14:paraId="3702FBBE" w14:textId="77777777" w:rsidR="009F58BE" w:rsidRPr="005641E0" w:rsidRDefault="00FB077E" w:rsidP="005D0815">
            <w:pPr>
              <w:spacing w:line="276" w:lineRule="auto"/>
              <w:jc w:val="center"/>
              <w:rPr>
                <w:sz w:val="20"/>
                <w:szCs w:val="20"/>
              </w:rPr>
            </w:pPr>
            <w:r>
              <w:rPr>
                <w:sz w:val="20"/>
                <w:szCs w:val="20"/>
              </w:rPr>
              <w:t>18</w:t>
            </w:r>
          </w:p>
        </w:tc>
        <w:tc>
          <w:tcPr>
            <w:tcW w:w="276" w:type="dxa"/>
            <w:vAlign w:val="center"/>
          </w:tcPr>
          <w:p w14:paraId="08806D09" w14:textId="77777777" w:rsidR="009F58BE" w:rsidRPr="005641E0" w:rsidRDefault="00FB077E" w:rsidP="005D0815">
            <w:pPr>
              <w:spacing w:line="276" w:lineRule="auto"/>
              <w:jc w:val="center"/>
              <w:rPr>
                <w:sz w:val="20"/>
                <w:szCs w:val="20"/>
              </w:rPr>
            </w:pPr>
            <w:r>
              <w:rPr>
                <w:sz w:val="20"/>
                <w:szCs w:val="20"/>
              </w:rPr>
              <w:t>10</w:t>
            </w:r>
          </w:p>
        </w:tc>
      </w:tr>
      <w:tr w:rsidR="004509DF" w14:paraId="6087E96C" w14:textId="77777777" w:rsidTr="0094413E">
        <w:trPr>
          <w:trHeight w:val="850"/>
        </w:trPr>
        <w:tc>
          <w:tcPr>
            <w:tcW w:w="1213" w:type="dxa"/>
            <w:shd w:val="clear" w:color="auto" w:fill="D9D9D9" w:themeFill="background1" w:themeFillShade="D9"/>
            <w:vAlign w:val="center"/>
          </w:tcPr>
          <w:p w14:paraId="5706AECA" w14:textId="77777777" w:rsidR="009F58BE" w:rsidRPr="005641E0" w:rsidRDefault="00F02886" w:rsidP="005D0815">
            <w:pPr>
              <w:spacing w:line="276" w:lineRule="auto"/>
              <w:jc w:val="center"/>
              <w:rPr>
                <w:sz w:val="20"/>
                <w:szCs w:val="20"/>
              </w:rPr>
            </w:pPr>
            <w:r w:rsidRPr="005641E0">
              <w:rPr>
                <w:sz w:val="20"/>
                <w:szCs w:val="20"/>
              </w:rPr>
              <w:t>2</w:t>
            </w:r>
          </w:p>
        </w:tc>
        <w:tc>
          <w:tcPr>
            <w:tcW w:w="6129" w:type="dxa"/>
            <w:vAlign w:val="center"/>
          </w:tcPr>
          <w:p w14:paraId="366C548C" w14:textId="77777777" w:rsidR="009F58BE" w:rsidRPr="005641E0" w:rsidRDefault="00F02886" w:rsidP="005D0815">
            <w:pPr>
              <w:spacing w:line="276" w:lineRule="auto"/>
              <w:jc w:val="center"/>
              <w:rPr>
                <w:sz w:val="20"/>
                <w:szCs w:val="20"/>
              </w:rPr>
            </w:pPr>
            <w:r w:rsidRPr="005641E0">
              <w:rPr>
                <w:sz w:val="20"/>
                <w:szCs w:val="20"/>
              </w:rPr>
              <w:t>Myslím si, že školy nejsou dostatečně materiálně vybaveny pro společné vzdělávání žáků s TP a TZ do hodin TV.</w:t>
            </w:r>
          </w:p>
        </w:tc>
        <w:tc>
          <w:tcPr>
            <w:tcW w:w="236" w:type="dxa"/>
            <w:vAlign w:val="center"/>
          </w:tcPr>
          <w:p w14:paraId="74F45E8A" w14:textId="77777777" w:rsidR="009F58BE" w:rsidRPr="005641E0" w:rsidRDefault="00FB077E" w:rsidP="005D0815">
            <w:pPr>
              <w:spacing w:line="276" w:lineRule="auto"/>
              <w:jc w:val="center"/>
              <w:rPr>
                <w:sz w:val="20"/>
                <w:szCs w:val="20"/>
              </w:rPr>
            </w:pPr>
            <w:r>
              <w:rPr>
                <w:sz w:val="20"/>
                <w:szCs w:val="20"/>
              </w:rPr>
              <w:t>12</w:t>
            </w:r>
          </w:p>
        </w:tc>
        <w:tc>
          <w:tcPr>
            <w:tcW w:w="254" w:type="dxa"/>
            <w:shd w:val="clear" w:color="auto" w:fill="EE80BC" w:themeFill="accent1" w:themeFillTint="99"/>
            <w:vAlign w:val="center"/>
          </w:tcPr>
          <w:p w14:paraId="5DDBD29C" w14:textId="77777777" w:rsidR="009F58BE" w:rsidRPr="005641E0" w:rsidRDefault="005641E0" w:rsidP="005D0815">
            <w:pPr>
              <w:spacing w:line="276" w:lineRule="auto"/>
              <w:jc w:val="center"/>
              <w:rPr>
                <w:sz w:val="20"/>
                <w:szCs w:val="20"/>
              </w:rPr>
            </w:pPr>
            <w:r>
              <w:rPr>
                <w:sz w:val="20"/>
                <w:szCs w:val="20"/>
              </w:rPr>
              <w:t>1</w:t>
            </w:r>
            <w:r w:rsidR="00A23CAB">
              <w:rPr>
                <w:sz w:val="20"/>
                <w:szCs w:val="20"/>
              </w:rPr>
              <w:t>5</w:t>
            </w:r>
          </w:p>
        </w:tc>
        <w:tc>
          <w:tcPr>
            <w:tcW w:w="236" w:type="dxa"/>
            <w:vAlign w:val="center"/>
          </w:tcPr>
          <w:p w14:paraId="552B9BE3" w14:textId="77777777" w:rsidR="009F58BE" w:rsidRPr="005641E0" w:rsidRDefault="00FB077E" w:rsidP="005D0815">
            <w:pPr>
              <w:spacing w:line="276" w:lineRule="auto"/>
              <w:jc w:val="center"/>
              <w:rPr>
                <w:sz w:val="20"/>
                <w:szCs w:val="20"/>
              </w:rPr>
            </w:pPr>
            <w:r>
              <w:rPr>
                <w:sz w:val="20"/>
                <w:szCs w:val="20"/>
              </w:rPr>
              <w:t>0</w:t>
            </w:r>
          </w:p>
        </w:tc>
        <w:tc>
          <w:tcPr>
            <w:tcW w:w="284" w:type="dxa"/>
            <w:vAlign w:val="center"/>
          </w:tcPr>
          <w:p w14:paraId="05083EEA" w14:textId="77777777" w:rsidR="009F58BE" w:rsidRPr="005641E0" w:rsidRDefault="00FB077E" w:rsidP="005D0815">
            <w:pPr>
              <w:spacing w:line="276" w:lineRule="auto"/>
              <w:jc w:val="center"/>
              <w:rPr>
                <w:sz w:val="20"/>
                <w:szCs w:val="20"/>
              </w:rPr>
            </w:pPr>
            <w:r>
              <w:rPr>
                <w:sz w:val="20"/>
                <w:szCs w:val="20"/>
              </w:rPr>
              <w:t>3</w:t>
            </w:r>
          </w:p>
        </w:tc>
        <w:tc>
          <w:tcPr>
            <w:tcW w:w="276" w:type="dxa"/>
            <w:vAlign w:val="center"/>
          </w:tcPr>
          <w:p w14:paraId="28625C9E" w14:textId="77777777" w:rsidR="009F58BE" w:rsidRPr="005641E0" w:rsidRDefault="005641E0" w:rsidP="005D0815">
            <w:pPr>
              <w:spacing w:line="276" w:lineRule="auto"/>
              <w:jc w:val="center"/>
              <w:rPr>
                <w:sz w:val="20"/>
                <w:szCs w:val="20"/>
              </w:rPr>
            </w:pPr>
            <w:r>
              <w:rPr>
                <w:sz w:val="20"/>
                <w:szCs w:val="20"/>
              </w:rPr>
              <w:t>0</w:t>
            </w:r>
          </w:p>
        </w:tc>
      </w:tr>
      <w:tr w:rsidR="004509DF" w14:paraId="42B8082A" w14:textId="77777777" w:rsidTr="0094413E">
        <w:trPr>
          <w:trHeight w:val="850"/>
        </w:trPr>
        <w:tc>
          <w:tcPr>
            <w:tcW w:w="1213" w:type="dxa"/>
            <w:shd w:val="clear" w:color="auto" w:fill="D9D9D9" w:themeFill="background1" w:themeFillShade="D9"/>
            <w:vAlign w:val="center"/>
          </w:tcPr>
          <w:p w14:paraId="5912ADC6" w14:textId="77777777" w:rsidR="009F58BE" w:rsidRPr="005641E0" w:rsidRDefault="00F02886" w:rsidP="005D0815">
            <w:pPr>
              <w:spacing w:line="276" w:lineRule="auto"/>
              <w:jc w:val="center"/>
              <w:rPr>
                <w:sz w:val="20"/>
                <w:szCs w:val="20"/>
              </w:rPr>
            </w:pPr>
            <w:r w:rsidRPr="005641E0">
              <w:rPr>
                <w:sz w:val="20"/>
                <w:szCs w:val="20"/>
              </w:rPr>
              <w:t>3</w:t>
            </w:r>
          </w:p>
        </w:tc>
        <w:tc>
          <w:tcPr>
            <w:tcW w:w="6129" w:type="dxa"/>
            <w:vAlign w:val="center"/>
          </w:tcPr>
          <w:p w14:paraId="3CA16118" w14:textId="77777777" w:rsidR="009F58BE" w:rsidRPr="005641E0" w:rsidRDefault="00F02886" w:rsidP="005D0815">
            <w:pPr>
              <w:spacing w:line="276" w:lineRule="auto"/>
              <w:jc w:val="center"/>
              <w:rPr>
                <w:sz w:val="20"/>
                <w:szCs w:val="20"/>
              </w:rPr>
            </w:pPr>
            <w:r w:rsidRPr="005641E0">
              <w:rPr>
                <w:sz w:val="20"/>
                <w:szCs w:val="20"/>
              </w:rPr>
              <w:t>Myslím si, že školy nejsou dostatečně bezbariérové.</w:t>
            </w:r>
          </w:p>
        </w:tc>
        <w:tc>
          <w:tcPr>
            <w:tcW w:w="236" w:type="dxa"/>
            <w:vAlign w:val="center"/>
          </w:tcPr>
          <w:p w14:paraId="1616993B" w14:textId="77777777" w:rsidR="009F58BE" w:rsidRPr="005641E0" w:rsidRDefault="00A23CAB" w:rsidP="005D0815">
            <w:pPr>
              <w:tabs>
                <w:tab w:val="left" w:pos="720"/>
              </w:tabs>
              <w:spacing w:line="276" w:lineRule="auto"/>
              <w:jc w:val="center"/>
              <w:rPr>
                <w:sz w:val="20"/>
                <w:szCs w:val="20"/>
              </w:rPr>
            </w:pPr>
            <w:r>
              <w:rPr>
                <w:sz w:val="20"/>
                <w:szCs w:val="20"/>
              </w:rPr>
              <w:t>0</w:t>
            </w:r>
          </w:p>
        </w:tc>
        <w:tc>
          <w:tcPr>
            <w:tcW w:w="254" w:type="dxa"/>
            <w:shd w:val="clear" w:color="auto" w:fill="auto"/>
            <w:vAlign w:val="center"/>
          </w:tcPr>
          <w:p w14:paraId="7C013928" w14:textId="77777777" w:rsidR="009F58BE" w:rsidRPr="005641E0" w:rsidRDefault="00FB077E" w:rsidP="005D0815">
            <w:pPr>
              <w:spacing w:line="276" w:lineRule="auto"/>
              <w:jc w:val="center"/>
              <w:rPr>
                <w:sz w:val="20"/>
                <w:szCs w:val="20"/>
              </w:rPr>
            </w:pPr>
            <w:r>
              <w:rPr>
                <w:sz w:val="20"/>
                <w:szCs w:val="20"/>
              </w:rPr>
              <w:t>4</w:t>
            </w:r>
          </w:p>
        </w:tc>
        <w:tc>
          <w:tcPr>
            <w:tcW w:w="236" w:type="dxa"/>
            <w:shd w:val="clear" w:color="auto" w:fill="auto"/>
            <w:vAlign w:val="center"/>
          </w:tcPr>
          <w:p w14:paraId="55FAB3BC" w14:textId="77777777" w:rsidR="009F58BE" w:rsidRPr="005641E0" w:rsidRDefault="00FB077E" w:rsidP="005D0815">
            <w:pPr>
              <w:spacing w:line="276" w:lineRule="auto"/>
              <w:jc w:val="center"/>
              <w:rPr>
                <w:sz w:val="20"/>
                <w:szCs w:val="20"/>
              </w:rPr>
            </w:pPr>
            <w:r>
              <w:rPr>
                <w:sz w:val="20"/>
                <w:szCs w:val="20"/>
              </w:rPr>
              <w:t>0</w:t>
            </w:r>
          </w:p>
        </w:tc>
        <w:tc>
          <w:tcPr>
            <w:tcW w:w="284" w:type="dxa"/>
            <w:shd w:val="clear" w:color="auto" w:fill="EE80BC" w:themeFill="accent1" w:themeFillTint="99"/>
            <w:vAlign w:val="center"/>
          </w:tcPr>
          <w:p w14:paraId="0DCE050C" w14:textId="77777777" w:rsidR="009F58BE" w:rsidRPr="005641E0" w:rsidRDefault="00FB077E" w:rsidP="005D0815">
            <w:pPr>
              <w:spacing w:line="276" w:lineRule="auto"/>
              <w:jc w:val="center"/>
              <w:rPr>
                <w:sz w:val="20"/>
                <w:szCs w:val="20"/>
              </w:rPr>
            </w:pPr>
            <w:r>
              <w:rPr>
                <w:sz w:val="20"/>
                <w:szCs w:val="20"/>
              </w:rPr>
              <w:t>15</w:t>
            </w:r>
          </w:p>
        </w:tc>
        <w:tc>
          <w:tcPr>
            <w:tcW w:w="276" w:type="dxa"/>
            <w:shd w:val="clear" w:color="auto" w:fill="auto"/>
            <w:vAlign w:val="center"/>
          </w:tcPr>
          <w:p w14:paraId="33A4575B" w14:textId="77777777" w:rsidR="009F58BE" w:rsidRPr="005641E0" w:rsidRDefault="00FB077E" w:rsidP="005D0815">
            <w:pPr>
              <w:spacing w:line="276" w:lineRule="auto"/>
              <w:jc w:val="center"/>
              <w:rPr>
                <w:sz w:val="20"/>
                <w:szCs w:val="20"/>
              </w:rPr>
            </w:pPr>
            <w:r>
              <w:rPr>
                <w:sz w:val="20"/>
                <w:szCs w:val="20"/>
              </w:rPr>
              <w:t>11</w:t>
            </w:r>
          </w:p>
        </w:tc>
      </w:tr>
      <w:tr w:rsidR="004509DF" w14:paraId="71FF0944" w14:textId="77777777" w:rsidTr="0094413E">
        <w:trPr>
          <w:trHeight w:val="850"/>
        </w:trPr>
        <w:tc>
          <w:tcPr>
            <w:tcW w:w="1213" w:type="dxa"/>
            <w:shd w:val="clear" w:color="auto" w:fill="D9D9D9" w:themeFill="background1" w:themeFillShade="D9"/>
            <w:vAlign w:val="center"/>
          </w:tcPr>
          <w:p w14:paraId="291DFF63" w14:textId="77777777" w:rsidR="009F58BE" w:rsidRPr="005641E0" w:rsidRDefault="00F02886" w:rsidP="005D0815">
            <w:pPr>
              <w:spacing w:line="276" w:lineRule="auto"/>
              <w:jc w:val="center"/>
              <w:rPr>
                <w:sz w:val="20"/>
                <w:szCs w:val="20"/>
              </w:rPr>
            </w:pPr>
            <w:r w:rsidRPr="005641E0">
              <w:rPr>
                <w:sz w:val="20"/>
                <w:szCs w:val="20"/>
              </w:rPr>
              <w:t>4</w:t>
            </w:r>
          </w:p>
        </w:tc>
        <w:tc>
          <w:tcPr>
            <w:tcW w:w="6129" w:type="dxa"/>
            <w:vAlign w:val="center"/>
          </w:tcPr>
          <w:p w14:paraId="7EDB416B" w14:textId="77777777" w:rsidR="009F58BE" w:rsidRPr="005641E0" w:rsidRDefault="00F02886" w:rsidP="005D0815">
            <w:pPr>
              <w:spacing w:line="276" w:lineRule="auto"/>
              <w:jc w:val="center"/>
              <w:rPr>
                <w:sz w:val="20"/>
                <w:szCs w:val="20"/>
              </w:rPr>
            </w:pPr>
            <w:r w:rsidRPr="005641E0">
              <w:rPr>
                <w:sz w:val="20"/>
                <w:szCs w:val="20"/>
              </w:rPr>
              <w:t>Myslím si, že většina škol nemá dostatečné finanční prostředky pro společné vzdělávání žáků s TP a TZ do hodin TV.</w:t>
            </w:r>
          </w:p>
        </w:tc>
        <w:tc>
          <w:tcPr>
            <w:tcW w:w="236" w:type="dxa"/>
            <w:vAlign w:val="center"/>
          </w:tcPr>
          <w:p w14:paraId="3C699883" w14:textId="77777777" w:rsidR="009F58BE" w:rsidRPr="005641E0" w:rsidRDefault="00FB077E" w:rsidP="005D0815">
            <w:pPr>
              <w:spacing w:line="276" w:lineRule="auto"/>
              <w:jc w:val="center"/>
              <w:rPr>
                <w:sz w:val="20"/>
                <w:szCs w:val="20"/>
              </w:rPr>
            </w:pPr>
            <w:r>
              <w:rPr>
                <w:sz w:val="20"/>
                <w:szCs w:val="20"/>
              </w:rPr>
              <w:t>0</w:t>
            </w:r>
          </w:p>
        </w:tc>
        <w:tc>
          <w:tcPr>
            <w:tcW w:w="254" w:type="dxa"/>
            <w:vAlign w:val="center"/>
          </w:tcPr>
          <w:p w14:paraId="3A0CB022" w14:textId="77777777" w:rsidR="009F58BE" w:rsidRPr="005641E0" w:rsidRDefault="00FB077E" w:rsidP="005D0815">
            <w:pPr>
              <w:spacing w:line="276" w:lineRule="auto"/>
              <w:jc w:val="center"/>
              <w:rPr>
                <w:sz w:val="20"/>
                <w:szCs w:val="20"/>
              </w:rPr>
            </w:pPr>
            <w:r>
              <w:rPr>
                <w:sz w:val="20"/>
                <w:szCs w:val="20"/>
              </w:rPr>
              <w:t>2</w:t>
            </w:r>
          </w:p>
        </w:tc>
        <w:tc>
          <w:tcPr>
            <w:tcW w:w="236" w:type="dxa"/>
            <w:vAlign w:val="center"/>
          </w:tcPr>
          <w:p w14:paraId="13CDDA53" w14:textId="77777777" w:rsidR="009F58BE" w:rsidRPr="005641E0" w:rsidRDefault="00A23CAB" w:rsidP="005D0815">
            <w:pPr>
              <w:spacing w:line="276" w:lineRule="auto"/>
              <w:jc w:val="center"/>
              <w:rPr>
                <w:sz w:val="20"/>
                <w:szCs w:val="20"/>
              </w:rPr>
            </w:pPr>
            <w:r>
              <w:rPr>
                <w:sz w:val="20"/>
                <w:szCs w:val="20"/>
              </w:rPr>
              <w:t>0</w:t>
            </w:r>
          </w:p>
        </w:tc>
        <w:tc>
          <w:tcPr>
            <w:tcW w:w="284" w:type="dxa"/>
            <w:vAlign w:val="center"/>
          </w:tcPr>
          <w:p w14:paraId="5B3D710D" w14:textId="77777777" w:rsidR="009F58BE" w:rsidRPr="005641E0" w:rsidRDefault="00FB077E" w:rsidP="005D0815">
            <w:pPr>
              <w:spacing w:line="276" w:lineRule="auto"/>
              <w:jc w:val="center"/>
              <w:rPr>
                <w:sz w:val="20"/>
                <w:szCs w:val="20"/>
              </w:rPr>
            </w:pPr>
            <w:r>
              <w:rPr>
                <w:sz w:val="20"/>
                <w:szCs w:val="20"/>
              </w:rPr>
              <w:t>7</w:t>
            </w:r>
          </w:p>
        </w:tc>
        <w:tc>
          <w:tcPr>
            <w:tcW w:w="276" w:type="dxa"/>
            <w:shd w:val="clear" w:color="auto" w:fill="EE80BC" w:themeFill="accent1" w:themeFillTint="99"/>
            <w:vAlign w:val="center"/>
          </w:tcPr>
          <w:p w14:paraId="5F26E3D3" w14:textId="77777777" w:rsidR="009F58BE" w:rsidRPr="005641E0" w:rsidRDefault="005641E0" w:rsidP="005D0815">
            <w:pPr>
              <w:spacing w:line="276" w:lineRule="auto"/>
              <w:jc w:val="center"/>
              <w:rPr>
                <w:sz w:val="20"/>
                <w:szCs w:val="20"/>
              </w:rPr>
            </w:pPr>
            <w:r>
              <w:rPr>
                <w:sz w:val="20"/>
                <w:szCs w:val="20"/>
              </w:rPr>
              <w:t>21</w:t>
            </w:r>
          </w:p>
        </w:tc>
      </w:tr>
      <w:tr w:rsidR="004509DF" w14:paraId="748A4DA1" w14:textId="77777777" w:rsidTr="0094413E">
        <w:trPr>
          <w:trHeight w:val="850"/>
        </w:trPr>
        <w:tc>
          <w:tcPr>
            <w:tcW w:w="1213" w:type="dxa"/>
            <w:shd w:val="clear" w:color="auto" w:fill="D9D9D9" w:themeFill="background1" w:themeFillShade="D9"/>
            <w:vAlign w:val="center"/>
          </w:tcPr>
          <w:p w14:paraId="601359F5" w14:textId="77777777" w:rsidR="009F58BE" w:rsidRPr="005641E0" w:rsidRDefault="00F02886" w:rsidP="005D0815">
            <w:pPr>
              <w:spacing w:line="276" w:lineRule="auto"/>
              <w:jc w:val="center"/>
              <w:rPr>
                <w:sz w:val="20"/>
                <w:szCs w:val="20"/>
              </w:rPr>
            </w:pPr>
            <w:r w:rsidRPr="005641E0">
              <w:rPr>
                <w:sz w:val="20"/>
                <w:szCs w:val="20"/>
              </w:rPr>
              <w:t>5</w:t>
            </w:r>
          </w:p>
        </w:tc>
        <w:tc>
          <w:tcPr>
            <w:tcW w:w="6129" w:type="dxa"/>
            <w:vAlign w:val="center"/>
          </w:tcPr>
          <w:p w14:paraId="616EE757" w14:textId="77777777" w:rsidR="009F58BE" w:rsidRPr="005641E0" w:rsidRDefault="00F02886" w:rsidP="005D0815">
            <w:pPr>
              <w:spacing w:line="276" w:lineRule="auto"/>
              <w:jc w:val="center"/>
              <w:rPr>
                <w:sz w:val="20"/>
                <w:szCs w:val="20"/>
              </w:rPr>
            </w:pPr>
            <w:r w:rsidRPr="005641E0">
              <w:rPr>
                <w:sz w:val="20"/>
                <w:szCs w:val="20"/>
              </w:rPr>
              <w:t>Myslím si, že žáci nejsou dostatečně informování o osobách s TP a TZ.</w:t>
            </w:r>
          </w:p>
        </w:tc>
        <w:tc>
          <w:tcPr>
            <w:tcW w:w="236" w:type="dxa"/>
            <w:vAlign w:val="center"/>
          </w:tcPr>
          <w:p w14:paraId="76ADDE8D" w14:textId="77777777" w:rsidR="009F58BE" w:rsidRPr="005641E0" w:rsidRDefault="008E0553" w:rsidP="005D0815">
            <w:pPr>
              <w:spacing w:line="276" w:lineRule="auto"/>
              <w:jc w:val="center"/>
              <w:rPr>
                <w:sz w:val="20"/>
                <w:szCs w:val="20"/>
              </w:rPr>
            </w:pPr>
            <w:r>
              <w:rPr>
                <w:sz w:val="20"/>
                <w:szCs w:val="20"/>
              </w:rPr>
              <w:t>0</w:t>
            </w:r>
          </w:p>
        </w:tc>
        <w:tc>
          <w:tcPr>
            <w:tcW w:w="254" w:type="dxa"/>
            <w:vAlign w:val="center"/>
          </w:tcPr>
          <w:p w14:paraId="073FC149" w14:textId="77777777" w:rsidR="009F58BE" w:rsidRPr="005641E0" w:rsidRDefault="00A23CAB" w:rsidP="005D0815">
            <w:pPr>
              <w:spacing w:line="276" w:lineRule="auto"/>
              <w:jc w:val="center"/>
              <w:rPr>
                <w:sz w:val="20"/>
                <w:szCs w:val="20"/>
              </w:rPr>
            </w:pPr>
            <w:r>
              <w:rPr>
                <w:sz w:val="20"/>
                <w:szCs w:val="20"/>
              </w:rPr>
              <w:t>0</w:t>
            </w:r>
          </w:p>
        </w:tc>
        <w:tc>
          <w:tcPr>
            <w:tcW w:w="236" w:type="dxa"/>
            <w:vAlign w:val="center"/>
          </w:tcPr>
          <w:p w14:paraId="33E6BCF3" w14:textId="77777777" w:rsidR="009F58BE" w:rsidRPr="005641E0" w:rsidRDefault="00FB077E" w:rsidP="005D0815">
            <w:pPr>
              <w:spacing w:line="276" w:lineRule="auto"/>
              <w:jc w:val="center"/>
              <w:rPr>
                <w:sz w:val="20"/>
                <w:szCs w:val="20"/>
              </w:rPr>
            </w:pPr>
            <w:r>
              <w:rPr>
                <w:sz w:val="20"/>
                <w:szCs w:val="20"/>
              </w:rPr>
              <w:t>0</w:t>
            </w:r>
          </w:p>
        </w:tc>
        <w:tc>
          <w:tcPr>
            <w:tcW w:w="284" w:type="dxa"/>
            <w:shd w:val="clear" w:color="auto" w:fill="auto"/>
            <w:vAlign w:val="center"/>
          </w:tcPr>
          <w:p w14:paraId="35EB8F4B" w14:textId="77777777" w:rsidR="009F58BE" w:rsidRPr="005641E0" w:rsidRDefault="00FB077E" w:rsidP="005D0815">
            <w:pPr>
              <w:spacing w:line="276" w:lineRule="auto"/>
              <w:jc w:val="center"/>
              <w:rPr>
                <w:sz w:val="20"/>
                <w:szCs w:val="20"/>
              </w:rPr>
            </w:pPr>
            <w:r>
              <w:rPr>
                <w:sz w:val="20"/>
                <w:szCs w:val="20"/>
              </w:rPr>
              <w:t>9</w:t>
            </w:r>
          </w:p>
        </w:tc>
        <w:tc>
          <w:tcPr>
            <w:tcW w:w="276" w:type="dxa"/>
            <w:shd w:val="clear" w:color="auto" w:fill="EE80BC" w:themeFill="accent1" w:themeFillTint="99"/>
            <w:vAlign w:val="center"/>
          </w:tcPr>
          <w:p w14:paraId="28E501FF" w14:textId="77777777" w:rsidR="009F58BE" w:rsidRPr="005641E0" w:rsidRDefault="00FB077E" w:rsidP="005D0815">
            <w:pPr>
              <w:spacing w:line="276" w:lineRule="auto"/>
              <w:jc w:val="center"/>
              <w:rPr>
                <w:sz w:val="20"/>
                <w:szCs w:val="20"/>
              </w:rPr>
            </w:pPr>
            <w:r>
              <w:rPr>
                <w:sz w:val="20"/>
                <w:szCs w:val="20"/>
              </w:rPr>
              <w:t>21</w:t>
            </w:r>
          </w:p>
        </w:tc>
      </w:tr>
      <w:tr w:rsidR="004509DF" w14:paraId="2C241123" w14:textId="77777777" w:rsidTr="0094413E">
        <w:trPr>
          <w:trHeight w:val="850"/>
        </w:trPr>
        <w:tc>
          <w:tcPr>
            <w:tcW w:w="1213" w:type="dxa"/>
            <w:shd w:val="clear" w:color="auto" w:fill="D9D9D9" w:themeFill="background1" w:themeFillShade="D9"/>
            <w:vAlign w:val="center"/>
          </w:tcPr>
          <w:p w14:paraId="78D109F4" w14:textId="77777777" w:rsidR="009F58BE" w:rsidRPr="005641E0" w:rsidRDefault="00F02886" w:rsidP="005D0815">
            <w:pPr>
              <w:spacing w:line="276" w:lineRule="auto"/>
              <w:jc w:val="center"/>
              <w:rPr>
                <w:sz w:val="20"/>
                <w:szCs w:val="20"/>
              </w:rPr>
            </w:pPr>
            <w:r w:rsidRPr="005641E0">
              <w:rPr>
                <w:sz w:val="20"/>
                <w:szCs w:val="20"/>
              </w:rPr>
              <w:t>6</w:t>
            </w:r>
          </w:p>
        </w:tc>
        <w:tc>
          <w:tcPr>
            <w:tcW w:w="6129" w:type="dxa"/>
            <w:vAlign w:val="center"/>
          </w:tcPr>
          <w:p w14:paraId="0677C836" w14:textId="77777777" w:rsidR="009F58BE" w:rsidRPr="005641E0" w:rsidRDefault="00F02886" w:rsidP="005D0815">
            <w:pPr>
              <w:spacing w:line="276" w:lineRule="auto"/>
              <w:jc w:val="center"/>
              <w:rPr>
                <w:sz w:val="20"/>
                <w:szCs w:val="20"/>
              </w:rPr>
            </w:pPr>
            <w:r w:rsidRPr="005641E0">
              <w:rPr>
                <w:sz w:val="20"/>
                <w:szCs w:val="20"/>
              </w:rPr>
              <w:t>Myslím si, že většina žáků bez SVP by ve vztahu k žákům s TP a TZ mohla projevovat pochopení a ochotu ke spolupráci.</w:t>
            </w:r>
          </w:p>
        </w:tc>
        <w:tc>
          <w:tcPr>
            <w:tcW w:w="236" w:type="dxa"/>
            <w:vAlign w:val="center"/>
          </w:tcPr>
          <w:p w14:paraId="3C4868C1" w14:textId="77777777" w:rsidR="009F58BE" w:rsidRPr="005641E0" w:rsidRDefault="008E0553" w:rsidP="005D0815">
            <w:pPr>
              <w:spacing w:line="276" w:lineRule="auto"/>
              <w:jc w:val="center"/>
              <w:rPr>
                <w:sz w:val="20"/>
                <w:szCs w:val="20"/>
              </w:rPr>
            </w:pPr>
            <w:r>
              <w:rPr>
                <w:sz w:val="20"/>
                <w:szCs w:val="20"/>
              </w:rPr>
              <w:t>0</w:t>
            </w:r>
          </w:p>
        </w:tc>
        <w:tc>
          <w:tcPr>
            <w:tcW w:w="254" w:type="dxa"/>
            <w:vAlign w:val="center"/>
          </w:tcPr>
          <w:p w14:paraId="40E7833D" w14:textId="77777777" w:rsidR="009F58BE" w:rsidRPr="005641E0" w:rsidRDefault="008E0553" w:rsidP="005D0815">
            <w:pPr>
              <w:spacing w:line="276" w:lineRule="auto"/>
              <w:jc w:val="center"/>
              <w:rPr>
                <w:sz w:val="20"/>
                <w:szCs w:val="20"/>
              </w:rPr>
            </w:pPr>
            <w:r>
              <w:rPr>
                <w:sz w:val="20"/>
                <w:szCs w:val="20"/>
              </w:rPr>
              <w:t>0</w:t>
            </w:r>
          </w:p>
        </w:tc>
        <w:tc>
          <w:tcPr>
            <w:tcW w:w="236" w:type="dxa"/>
            <w:vAlign w:val="center"/>
          </w:tcPr>
          <w:p w14:paraId="0CA28DCF" w14:textId="77777777" w:rsidR="009F58BE" w:rsidRPr="005641E0" w:rsidRDefault="00A23CAB" w:rsidP="005D0815">
            <w:pPr>
              <w:spacing w:line="276" w:lineRule="auto"/>
              <w:jc w:val="center"/>
              <w:rPr>
                <w:sz w:val="20"/>
                <w:szCs w:val="20"/>
              </w:rPr>
            </w:pPr>
            <w:r>
              <w:rPr>
                <w:sz w:val="20"/>
                <w:szCs w:val="20"/>
              </w:rPr>
              <w:t>0</w:t>
            </w:r>
          </w:p>
        </w:tc>
        <w:tc>
          <w:tcPr>
            <w:tcW w:w="284" w:type="dxa"/>
            <w:shd w:val="clear" w:color="auto" w:fill="auto"/>
            <w:vAlign w:val="center"/>
          </w:tcPr>
          <w:p w14:paraId="5326FF16" w14:textId="77777777" w:rsidR="009F58BE" w:rsidRPr="005641E0" w:rsidRDefault="00FB077E" w:rsidP="005D0815">
            <w:pPr>
              <w:spacing w:line="276" w:lineRule="auto"/>
              <w:jc w:val="center"/>
              <w:rPr>
                <w:sz w:val="20"/>
                <w:szCs w:val="20"/>
              </w:rPr>
            </w:pPr>
            <w:r>
              <w:rPr>
                <w:sz w:val="20"/>
                <w:szCs w:val="20"/>
              </w:rPr>
              <w:t>8</w:t>
            </w:r>
          </w:p>
        </w:tc>
        <w:tc>
          <w:tcPr>
            <w:tcW w:w="276" w:type="dxa"/>
            <w:shd w:val="clear" w:color="auto" w:fill="EE80BC" w:themeFill="accent1" w:themeFillTint="99"/>
            <w:vAlign w:val="center"/>
          </w:tcPr>
          <w:p w14:paraId="1A14D45F" w14:textId="77777777" w:rsidR="009F58BE" w:rsidRPr="005641E0" w:rsidRDefault="00FB077E" w:rsidP="005D0815">
            <w:pPr>
              <w:spacing w:line="276" w:lineRule="auto"/>
              <w:jc w:val="center"/>
              <w:rPr>
                <w:sz w:val="20"/>
                <w:szCs w:val="20"/>
              </w:rPr>
            </w:pPr>
            <w:r>
              <w:rPr>
                <w:sz w:val="20"/>
                <w:szCs w:val="20"/>
              </w:rPr>
              <w:t>22</w:t>
            </w:r>
          </w:p>
        </w:tc>
      </w:tr>
      <w:tr w:rsidR="004509DF" w14:paraId="126F63B5" w14:textId="77777777" w:rsidTr="0094413E">
        <w:trPr>
          <w:trHeight w:val="850"/>
        </w:trPr>
        <w:tc>
          <w:tcPr>
            <w:tcW w:w="1213" w:type="dxa"/>
            <w:shd w:val="clear" w:color="auto" w:fill="D9D9D9" w:themeFill="background1" w:themeFillShade="D9"/>
            <w:vAlign w:val="center"/>
          </w:tcPr>
          <w:p w14:paraId="7EB23045" w14:textId="77777777" w:rsidR="009F58BE" w:rsidRPr="005641E0" w:rsidRDefault="00F02886" w:rsidP="005D0815">
            <w:pPr>
              <w:spacing w:line="276" w:lineRule="auto"/>
              <w:jc w:val="center"/>
              <w:rPr>
                <w:sz w:val="20"/>
                <w:szCs w:val="20"/>
              </w:rPr>
            </w:pPr>
            <w:r w:rsidRPr="005641E0">
              <w:rPr>
                <w:sz w:val="20"/>
                <w:szCs w:val="20"/>
              </w:rPr>
              <w:t>7</w:t>
            </w:r>
          </w:p>
        </w:tc>
        <w:tc>
          <w:tcPr>
            <w:tcW w:w="6129" w:type="dxa"/>
            <w:vAlign w:val="center"/>
          </w:tcPr>
          <w:p w14:paraId="14F2CEFD" w14:textId="77777777" w:rsidR="009F58BE" w:rsidRPr="005641E0" w:rsidRDefault="00F02886" w:rsidP="005D0815">
            <w:pPr>
              <w:spacing w:line="276" w:lineRule="auto"/>
              <w:jc w:val="center"/>
              <w:rPr>
                <w:sz w:val="20"/>
                <w:szCs w:val="20"/>
              </w:rPr>
            </w:pPr>
            <w:r w:rsidRPr="005641E0">
              <w:rPr>
                <w:sz w:val="20"/>
                <w:szCs w:val="20"/>
              </w:rPr>
              <w:t>Myslím si, že vedení škol by mě podporovalo při společném vzdělávání žáků s TP a TZ do hodin TV.</w:t>
            </w:r>
          </w:p>
        </w:tc>
        <w:tc>
          <w:tcPr>
            <w:tcW w:w="236" w:type="dxa"/>
            <w:vAlign w:val="center"/>
          </w:tcPr>
          <w:p w14:paraId="41FB8691" w14:textId="77777777" w:rsidR="009F58BE" w:rsidRPr="005641E0" w:rsidRDefault="008E0553" w:rsidP="005D0815">
            <w:pPr>
              <w:spacing w:line="276" w:lineRule="auto"/>
              <w:jc w:val="center"/>
              <w:rPr>
                <w:sz w:val="20"/>
                <w:szCs w:val="20"/>
              </w:rPr>
            </w:pPr>
            <w:r>
              <w:rPr>
                <w:sz w:val="20"/>
                <w:szCs w:val="20"/>
              </w:rPr>
              <w:t>0</w:t>
            </w:r>
          </w:p>
        </w:tc>
        <w:tc>
          <w:tcPr>
            <w:tcW w:w="254" w:type="dxa"/>
            <w:vAlign w:val="center"/>
          </w:tcPr>
          <w:p w14:paraId="69664D87" w14:textId="77777777" w:rsidR="009F58BE" w:rsidRPr="005641E0" w:rsidRDefault="008E0553" w:rsidP="005D0815">
            <w:pPr>
              <w:spacing w:line="276" w:lineRule="auto"/>
              <w:jc w:val="center"/>
              <w:rPr>
                <w:sz w:val="20"/>
                <w:szCs w:val="20"/>
              </w:rPr>
            </w:pPr>
            <w:r>
              <w:rPr>
                <w:sz w:val="20"/>
                <w:szCs w:val="20"/>
              </w:rPr>
              <w:t>0</w:t>
            </w:r>
          </w:p>
        </w:tc>
        <w:tc>
          <w:tcPr>
            <w:tcW w:w="236" w:type="dxa"/>
            <w:vAlign w:val="center"/>
          </w:tcPr>
          <w:p w14:paraId="14B9209E" w14:textId="77777777" w:rsidR="009F58BE" w:rsidRPr="005641E0" w:rsidRDefault="00FB077E" w:rsidP="005D0815">
            <w:pPr>
              <w:spacing w:line="276" w:lineRule="auto"/>
              <w:jc w:val="center"/>
              <w:rPr>
                <w:sz w:val="20"/>
                <w:szCs w:val="20"/>
              </w:rPr>
            </w:pPr>
            <w:r>
              <w:rPr>
                <w:sz w:val="20"/>
                <w:szCs w:val="20"/>
              </w:rPr>
              <w:t>1</w:t>
            </w:r>
          </w:p>
        </w:tc>
        <w:tc>
          <w:tcPr>
            <w:tcW w:w="284" w:type="dxa"/>
            <w:shd w:val="clear" w:color="auto" w:fill="auto"/>
            <w:vAlign w:val="center"/>
          </w:tcPr>
          <w:p w14:paraId="1D250872" w14:textId="77777777" w:rsidR="009F58BE" w:rsidRPr="005641E0" w:rsidRDefault="00FB077E" w:rsidP="005D0815">
            <w:pPr>
              <w:spacing w:line="276" w:lineRule="auto"/>
              <w:jc w:val="center"/>
              <w:rPr>
                <w:sz w:val="20"/>
                <w:szCs w:val="20"/>
              </w:rPr>
            </w:pPr>
            <w:r>
              <w:rPr>
                <w:sz w:val="20"/>
                <w:szCs w:val="20"/>
              </w:rPr>
              <w:t>14</w:t>
            </w:r>
          </w:p>
        </w:tc>
        <w:tc>
          <w:tcPr>
            <w:tcW w:w="276" w:type="dxa"/>
            <w:shd w:val="clear" w:color="auto" w:fill="EE80BC" w:themeFill="accent1" w:themeFillTint="99"/>
            <w:vAlign w:val="center"/>
          </w:tcPr>
          <w:p w14:paraId="30C1B5FC" w14:textId="77777777" w:rsidR="009F58BE" w:rsidRPr="005641E0" w:rsidRDefault="00FB077E" w:rsidP="005D0815">
            <w:pPr>
              <w:spacing w:line="276" w:lineRule="auto"/>
              <w:jc w:val="center"/>
              <w:rPr>
                <w:sz w:val="20"/>
                <w:szCs w:val="20"/>
              </w:rPr>
            </w:pPr>
            <w:r>
              <w:rPr>
                <w:sz w:val="20"/>
                <w:szCs w:val="20"/>
              </w:rPr>
              <w:t>15</w:t>
            </w:r>
          </w:p>
        </w:tc>
      </w:tr>
      <w:tr w:rsidR="00F02886" w14:paraId="13883BB4" w14:textId="77777777" w:rsidTr="0094413E">
        <w:trPr>
          <w:trHeight w:val="850"/>
        </w:trPr>
        <w:tc>
          <w:tcPr>
            <w:tcW w:w="1213" w:type="dxa"/>
            <w:shd w:val="clear" w:color="auto" w:fill="D9D9D9" w:themeFill="background1" w:themeFillShade="D9"/>
            <w:vAlign w:val="center"/>
          </w:tcPr>
          <w:p w14:paraId="5650E474" w14:textId="77777777" w:rsidR="009F58BE" w:rsidRPr="005641E0" w:rsidRDefault="00F02886" w:rsidP="005D0815">
            <w:pPr>
              <w:spacing w:line="276" w:lineRule="auto"/>
              <w:jc w:val="center"/>
              <w:rPr>
                <w:sz w:val="20"/>
                <w:szCs w:val="20"/>
              </w:rPr>
            </w:pPr>
            <w:r w:rsidRPr="005641E0">
              <w:rPr>
                <w:sz w:val="20"/>
                <w:szCs w:val="20"/>
              </w:rPr>
              <w:t>8</w:t>
            </w:r>
          </w:p>
        </w:tc>
        <w:tc>
          <w:tcPr>
            <w:tcW w:w="6129" w:type="dxa"/>
            <w:vAlign w:val="center"/>
          </w:tcPr>
          <w:p w14:paraId="78591DD7" w14:textId="77777777" w:rsidR="009F58BE" w:rsidRPr="005641E0" w:rsidRDefault="00F02886" w:rsidP="005D0815">
            <w:pPr>
              <w:spacing w:line="276" w:lineRule="auto"/>
              <w:jc w:val="center"/>
              <w:rPr>
                <w:sz w:val="20"/>
                <w:szCs w:val="20"/>
              </w:rPr>
            </w:pPr>
            <w:r w:rsidRPr="005641E0">
              <w:rPr>
                <w:sz w:val="20"/>
                <w:szCs w:val="20"/>
              </w:rPr>
              <w:t>Myslím si, že většina rodin žáků s TP a TZ by byla nakloněna ke spolupráci při společném vzdělání žáků s TP a TZ do hodin TV.</w:t>
            </w:r>
          </w:p>
        </w:tc>
        <w:tc>
          <w:tcPr>
            <w:tcW w:w="236" w:type="dxa"/>
            <w:vAlign w:val="center"/>
          </w:tcPr>
          <w:p w14:paraId="0DDAA9EF" w14:textId="77777777" w:rsidR="009F58BE" w:rsidRPr="005641E0" w:rsidRDefault="008E0553" w:rsidP="005D0815">
            <w:pPr>
              <w:spacing w:line="276" w:lineRule="auto"/>
              <w:jc w:val="center"/>
              <w:rPr>
                <w:sz w:val="20"/>
                <w:szCs w:val="20"/>
              </w:rPr>
            </w:pPr>
            <w:r>
              <w:rPr>
                <w:sz w:val="20"/>
                <w:szCs w:val="20"/>
              </w:rPr>
              <w:t>0</w:t>
            </w:r>
          </w:p>
        </w:tc>
        <w:tc>
          <w:tcPr>
            <w:tcW w:w="254" w:type="dxa"/>
            <w:vAlign w:val="center"/>
          </w:tcPr>
          <w:p w14:paraId="18B5EDCC" w14:textId="77777777" w:rsidR="009F58BE" w:rsidRPr="005641E0" w:rsidRDefault="008E0553" w:rsidP="005D0815">
            <w:pPr>
              <w:spacing w:line="276" w:lineRule="auto"/>
              <w:jc w:val="center"/>
              <w:rPr>
                <w:sz w:val="20"/>
                <w:szCs w:val="20"/>
              </w:rPr>
            </w:pPr>
            <w:r>
              <w:rPr>
                <w:sz w:val="20"/>
                <w:szCs w:val="20"/>
              </w:rPr>
              <w:t>6</w:t>
            </w:r>
          </w:p>
        </w:tc>
        <w:tc>
          <w:tcPr>
            <w:tcW w:w="236" w:type="dxa"/>
            <w:vAlign w:val="center"/>
          </w:tcPr>
          <w:p w14:paraId="167078E3" w14:textId="77777777" w:rsidR="009F58BE" w:rsidRPr="005641E0" w:rsidRDefault="00B55260" w:rsidP="005D0815">
            <w:pPr>
              <w:spacing w:line="276" w:lineRule="auto"/>
              <w:jc w:val="center"/>
              <w:rPr>
                <w:sz w:val="20"/>
                <w:szCs w:val="20"/>
              </w:rPr>
            </w:pPr>
            <w:r>
              <w:rPr>
                <w:sz w:val="20"/>
                <w:szCs w:val="20"/>
              </w:rPr>
              <w:t>2</w:t>
            </w:r>
          </w:p>
        </w:tc>
        <w:tc>
          <w:tcPr>
            <w:tcW w:w="284" w:type="dxa"/>
            <w:shd w:val="clear" w:color="auto" w:fill="EE80BC" w:themeFill="accent1" w:themeFillTint="99"/>
            <w:vAlign w:val="center"/>
          </w:tcPr>
          <w:p w14:paraId="73DA64C5" w14:textId="77777777" w:rsidR="009F58BE" w:rsidRPr="005641E0" w:rsidRDefault="009200EC" w:rsidP="005D0815">
            <w:pPr>
              <w:spacing w:line="276" w:lineRule="auto"/>
              <w:jc w:val="center"/>
              <w:rPr>
                <w:sz w:val="20"/>
                <w:szCs w:val="20"/>
              </w:rPr>
            </w:pPr>
            <w:r>
              <w:rPr>
                <w:sz w:val="20"/>
                <w:szCs w:val="20"/>
              </w:rPr>
              <w:t>20</w:t>
            </w:r>
          </w:p>
        </w:tc>
        <w:tc>
          <w:tcPr>
            <w:tcW w:w="276" w:type="dxa"/>
            <w:vAlign w:val="center"/>
          </w:tcPr>
          <w:p w14:paraId="1C58BE46" w14:textId="77777777" w:rsidR="009F58BE" w:rsidRPr="005641E0" w:rsidRDefault="00B55260" w:rsidP="005D0815">
            <w:pPr>
              <w:spacing w:line="276" w:lineRule="auto"/>
              <w:jc w:val="center"/>
              <w:rPr>
                <w:sz w:val="20"/>
                <w:szCs w:val="20"/>
              </w:rPr>
            </w:pPr>
            <w:r>
              <w:rPr>
                <w:sz w:val="20"/>
                <w:szCs w:val="20"/>
              </w:rPr>
              <w:t>2</w:t>
            </w:r>
          </w:p>
        </w:tc>
      </w:tr>
    </w:tbl>
    <w:p w14:paraId="6C672BAD" w14:textId="6D2CFE0C" w:rsidR="009F58BE" w:rsidRPr="00F420AF" w:rsidRDefault="00F420AF" w:rsidP="005D0815">
      <w:pPr>
        <w:pStyle w:val="Titulek"/>
        <w:spacing w:line="360" w:lineRule="auto"/>
        <w:jc w:val="center"/>
        <w:rPr>
          <w:i w:val="0"/>
          <w:iCs w:val="0"/>
        </w:rPr>
      </w:pPr>
      <w:bookmarkStart w:id="96" w:name="_Toc70152750"/>
      <w:r w:rsidRPr="00F420AF">
        <w:rPr>
          <w:i w:val="0"/>
          <w:iCs w:val="0"/>
        </w:rPr>
        <w:t xml:space="preserve">Tabulka </w:t>
      </w:r>
      <w:r w:rsidRPr="00F420AF">
        <w:rPr>
          <w:i w:val="0"/>
          <w:iCs w:val="0"/>
        </w:rPr>
        <w:fldChar w:fldCharType="begin"/>
      </w:r>
      <w:r w:rsidRPr="00F420AF">
        <w:rPr>
          <w:i w:val="0"/>
          <w:iCs w:val="0"/>
        </w:rPr>
        <w:instrText xml:space="preserve"> SEQ Tabulka \* ARABIC </w:instrText>
      </w:r>
      <w:r w:rsidRPr="00F420AF">
        <w:rPr>
          <w:i w:val="0"/>
          <w:iCs w:val="0"/>
        </w:rPr>
        <w:fldChar w:fldCharType="separate"/>
      </w:r>
      <w:r w:rsidR="001B7DFB">
        <w:rPr>
          <w:i w:val="0"/>
          <w:iCs w:val="0"/>
          <w:noProof/>
        </w:rPr>
        <w:t>3</w:t>
      </w:r>
      <w:r w:rsidRPr="00F420AF">
        <w:rPr>
          <w:i w:val="0"/>
          <w:iCs w:val="0"/>
        </w:rPr>
        <w:fldChar w:fldCharType="end"/>
      </w:r>
      <w:r w:rsidRPr="00F420AF">
        <w:rPr>
          <w:i w:val="0"/>
          <w:iCs w:val="0"/>
        </w:rPr>
        <w:t xml:space="preserve"> - Výsledek z kategorie Kontrolní přesvědčení</w:t>
      </w:r>
      <w:bookmarkEnd w:id="96"/>
    </w:p>
    <w:p w14:paraId="460635BD" w14:textId="4F0987DC" w:rsidR="005D0815" w:rsidRDefault="005D0815" w:rsidP="005D0815">
      <w:pPr>
        <w:tabs>
          <w:tab w:val="left" w:pos="567"/>
        </w:tabs>
        <w:spacing w:after="120" w:line="360" w:lineRule="auto"/>
        <w:jc w:val="both"/>
        <w:rPr>
          <w:b/>
          <w:bCs/>
          <w:i/>
          <w:iCs/>
          <w:szCs w:val="24"/>
        </w:rPr>
      </w:pPr>
    </w:p>
    <w:p w14:paraId="3BADF14B" w14:textId="77777777" w:rsidR="00793B55" w:rsidRDefault="00793B55" w:rsidP="005D0815">
      <w:pPr>
        <w:tabs>
          <w:tab w:val="left" w:pos="567"/>
        </w:tabs>
        <w:spacing w:after="120" w:line="360" w:lineRule="auto"/>
        <w:jc w:val="both"/>
        <w:rPr>
          <w:b/>
          <w:bCs/>
          <w:i/>
          <w:iCs/>
          <w:szCs w:val="24"/>
        </w:rPr>
      </w:pPr>
    </w:p>
    <w:p w14:paraId="13681EAC" w14:textId="77777777" w:rsidR="00793B55" w:rsidRDefault="00793B55" w:rsidP="005D0815">
      <w:pPr>
        <w:tabs>
          <w:tab w:val="left" w:pos="567"/>
        </w:tabs>
        <w:spacing w:after="120" w:line="360" w:lineRule="auto"/>
        <w:jc w:val="both"/>
        <w:rPr>
          <w:b/>
          <w:bCs/>
          <w:i/>
          <w:iCs/>
          <w:szCs w:val="24"/>
        </w:rPr>
      </w:pPr>
    </w:p>
    <w:p w14:paraId="17079B30" w14:textId="069CBCDE" w:rsidR="00FD31AD" w:rsidRDefault="00FD31AD" w:rsidP="005D0815">
      <w:pPr>
        <w:tabs>
          <w:tab w:val="left" w:pos="567"/>
        </w:tabs>
        <w:spacing w:after="120" w:line="360" w:lineRule="auto"/>
        <w:jc w:val="both"/>
        <w:rPr>
          <w:b/>
          <w:bCs/>
          <w:i/>
          <w:iCs/>
          <w:szCs w:val="24"/>
        </w:rPr>
      </w:pPr>
      <w:r w:rsidRPr="00FD31AD">
        <w:rPr>
          <w:b/>
          <w:bCs/>
          <w:i/>
          <w:iCs/>
          <w:szCs w:val="24"/>
        </w:rPr>
        <w:lastRenderedPageBreak/>
        <w:t xml:space="preserve">1. </w:t>
      </w:r>
      <w:r w:rsidR="00E55D69">
        <w:rPr>
          <w:b/>
          <w:bCs/>
          <w:i/>
          <w:iCs/>
          <w:szCs w:val="24"/>
        </w:rPr>
        <w:tab/>
      </w:r>
      <w:r w:rsidRPr="00FD31AD">
        <w:rPr>
          <w:b/>
          <w:bCs/>
          <w:i/>
          <w:iCs/>
          <w:szCs w:val="24"/>
        </w:rPr>
        <w:t>Jsem dostatečně připraven/a na společné vzdělávání žáků s TP a TZ do hodin TV.</w:t>
      </w:r>
    </w:p>
    <w:p w14:paraId="3B5D5543" w14:textId="1C6D7099" w:rsidR="005D0815" w:rsidRDefault="00A23CAB" w:rsidP="005D0815">
      <w:pPr>
        <w:tabs>
          <w:tab w:val="left" w:pos="567"/>
        </w:tabs>
        <w:spacing w:after="120" w:line="360" w:lineRule="auto"/>
        <w:jc w:val="both"/>
        <w:rPr>
          <w:szCs w:val="24"/>
        </w:rPr>
      </w:pPr>
      <w:r>
        <w:rPr>
          <w:szCs w:val="24"/>
        </w:rPr>
        <w:tab/>
        <w:t xml:space="preserve">Na tuto otázkou odpovědělo </w:t>
      </w:r>
      <w:r w:rsidR="00B55260">
        <w:rPr>
          <w:szCs w:val="24"/>
        </w:rPr>
        <w:t>18</w:t>
      </w:r>
      <w:r>
        <w:rPr>
          <w:szCs w:val="24"/>
        </w:rPr>
        <w:t xml:space="preserve"> respondentů, že spíše souhlasí</w:t>
      </w:r>
      <w:r w:rsidR="00B55260">
        <w:rPr>
          <w:szCs w:val="24"/>
        </w:rPr>
        <w:t>,</w:t>
      </w:r>
      <w:r>
        <w:rPr>
          <w:szCs w:val="24"/>
        </w:rPr>
        <w:t xml:space="preserve"> 1</w:t>
      </w:r>
      <w:r w:rsidR="00B55260">
        <w:rPr>
          <w:szCs w:val="24"/>
        </w:rPr>
        <w:t>0</w:t>
      </w:r>
      <w:r>
        <w:rPr>
          <w:szCs w:val="24"/>
        </w:rPr>
        <w:t xml:space="preserve"> respondentů zcela souhlasí</w:t>
      </w:r>
      <w:r w:rsidR="00B55260">
        <w:rPr>
          <w:szCs w:val="24"/>
        </w:rPr>
        <w:t xml:space="preserve"> a 2 spíše nesouhlasí.</w:t>
      </w:r>
    </w:p>
    <w:p w14:paraId="3C504DB0" w14:textId="091CF06F" w:rsidR="00A23CAB" w:rsidRDefault="00A23CAB" w:rsidP="005D0815">
      <w:pPr>
        <w:spacing w:after="120" w:line="360" w:lineRule="auto"/>
        <w:rPr>
          <w:szCs w:val="24"/>
        </w:rPr>
      </w:pPr>
    </w:p>
    <w:p w14:paraId="6FC13EFD" w14:textId="279A6E69" w:rsidR="00FD31AD" w:rsidRDefault="00A23CAB" w:rsidP="005D0815">
      <w:pPr>
        <w:tabs>
          <w:tab w:val="left" w:pos="567"/>
        </w:tabs>
        <w:spacing w:after="120" w:line="360" w:lineRule="auto"/>
        <w:jc w:val="both"/>
        <w:rPr>
          <w:b/>
          <w:bCs/>
          <w:i/>
          <w:iCs/>
          <w:szCs w:val="24"/>
        </w:rPr>
      </w:pPr>
      <w:r w:rsidRPr="00A23CAB">
        <w:rPr>
          <w:b/>
          <w:bCs/>
          <w:i/>
          <w:iCs/>
          <w:szCs w:val="24"/>
        </w:rPr>
        <w:t xml:space="preserve">2. </w:t>
      </w:r>
      <w:r w:rsidR="00416378">
        <w:rPr>
          <w:b/>
          <w:bCs/>
          <w:i/>
          <w:iCs/>
          <w:szCs w:val="24"/>
        </w:rPr>
        <w:tab/>
      </w:r>
      <w:r w:rsidRPr="00A23CAB">
        <w:rPr>
          <w:b/>
          <w:bCs/>
          <w:i/>
          <w:iCs/>
          <w:szCs w:val="24"/>
        </w:rPr>
        <w:t>Myslím si, že školy nejsou dostatečně materiálně vybaveny pro společné vzdělávání žáků s TP a TZ do hodin TV.</w:t>
      </w:r>
    </w:p>
    <w:p w14:paraId="6C3C25D8" w14:textId="2D855555" w:rsidR="005D0815" w:rsidRDefault="00A23CAB" w:rsidP="005D0815">
      <w:pPr>
        <w:tabs>
          <w:tab w:val="left" w:pos="426"/>
        </w:tabs>
        <w:spacing w:after="120" w:line="360" w:lineRule="auto"/>
        <w:jc w:val="both"/>
        <w:rPr>
          <w:szCs w:val="24"/>
        </w:rPr>
      </w:pPr>
      <w:r>
        <w:rPr>
          <w:b/>
          <w:bCs/>
          <w:i/>
          <w:iCs/>
          <w:szCs w:val="24"/>
        </w:rPr>
        <w:tab/>
      </w:r>
      <w:r>
        <w:rPr>
          <w:szCs w:val="24"/>
        </w:rPr>
        <w:t xml:space="preserve">15 respondentů s otázkou </w:t>
      </w:r>
      <w:r w:rsidR="00B55260">
        <w:rPr>
          <w:szCs w:val="24"/>
        </w:rPr>
        <w:t xml:space="preserve">spíše </w:t>
      </w:r>
      <w:r>
        <w:rPr>
          <w:szCs w:val="24"/>
        </w:rPr>
        <w:t xml:space="preserve">nesouhlasí a </w:t>
      </w:r>
      <w:r w:rsidR="00B55260">
        <w:rPr>
          <w:szCs w:val="24"/>
        </w:rPr>
        <w:t>12</w:t>
      </w:r>
      <w:r>
        <w:rPr>
          <w:szCs w:val="24"/>
        </w:rPr>
        <w:t xml:space="preserve"> zcela</w:t>
      </w:r>
      <w:r w:rsidR="00B55260">
        <w:rPr>
          <w:szCs w:val="24"/>
        </w:rPr>
        <w:t xml:space="preserve"> nesouhlasí a 3</w:t>
      </w:r>
      <w:r>
        <w:rPr>
          <w:szCs w:val="24"/>
        </w:rPr>
        <w:t xml:space="preserve"> respondent</w:t>
      </w:r>
      <w:r w:rsidR="00B55260">
        <w:rPr>
          <w:szCs w:val="24"/>
        </w:rPr>
        <w:t xml:space="preserve">i </w:t>
      </w:r>
      <w:r>
        <w:rPr>
          <w:szCs w:val="24"/>
        </w:rPr>
        <w:t>s otázkou spíše souhlas</w:t>
      </w:r>
      <w:r w:rsidR="00B55260">
        <w:rPr>
          <w:szCs w:val="24"/>
        </w:rPr>
        <w:t>í.</w:t>
      </w:r>
    </w:p>
    <w:p w14:paraId="6F2756BF" w14:textId="77777777" w:rsidR="00793B55" w:rsidRDefault="00793B55" w:rsidP="005D0815">
      <w:pPr>
        <w:tabs>
          <w:tab w:val="left" w:pos="426"/>
        </w:tabs>
        <w:spacing w:after="120" w:line="360" w:lineRule="auto"/>
        <w:jc w:val="both"/>
        <w:rPr>
          <w:szCs w:val="24"/>
        </w:rPr>
      </w:pPr>
    </w:p>
    <w:p w14:paraId="3350C260" w14:textId="46A9695E" w:rsidR="00A23CAB" w:rsidRPr="005D0815" w:rsidRDefault="00A23CAB" w:rsidP="005D0815">
      <w:pPr>
        <w:tabs>
          <w:tab w:val="left" w:pos="426"/>
        </w:tabs>
        <w:spacing w:after="120" w:line="360" w:lineRule="auto"/>
        <w:jc w:val="both"/>
        <w:rPr>
          <w:szCs w:val="24"/>
        </w:rPr>
      </w:pPr>
      <w:r w:rsidRPr="00A23CAB">
        <w:rPr>
          <w:b/>
          <w:bCs/>
          <w:i/>
          <w:iCs/>
          <w:szCs w:val="24"/>
        </w:rPr>
        <w:t xml:space="preserve">3. </w:t>
      </w:r>
      <w:r w:rsidR="0089235B">
        <w:rPr>
          <w:b/>
          <w:bCs/>
          <w:i/>
          <w:iCs/>
          <w:szCs w:val="24"/>
        </w:rPr>
        <w:tab/>
      </w:r>
      <w:r w:rsidRPr="00A23CAB">
        <w:rPr>
          <w:b/>
          <w:bCs/>
          <w:i/>
          <w:iCs/>
          <w:szCs w:val="24"/>
        </w:rPr>
        <w:t>Myslím si, že školy nejsou dostatečně bezbariérové.</w:t>
      </w:r>
    </w:p>
    <w:p w14:paraId="3C3DA269" w14:textId="51C9DF6B" w:rsidR="00A23CAB" w:rsidRDefault="00A23CAB" w:rsidP="005D0815">
      <w:pPr>
        <w:tabs>
          <w:tab w:val="left" w:pos="567"/>
        </w:tabs>
        <w:spacing w:after="120" w:line="360" w:lineRule="auto"/>
        <w:jc w:val="both"/>
        <w:rPr>
          <w:szCs w:val="24"/>
        </w:rPr>
      </w:pPr>
      <w:r>
        <w:rPr>
          <w:szCs w:val="24"/>
        </w:rPr>
        <w:tab/>
      </w:r>
      <w:r w:rsidR="00777A8D">
        <w:rPr>
          <w:szCs w:val="24"/>
        </w:rPr>
        <w:t>Zde 15</w:t>
      </w:r>
      <w:r>
        <w:rPr>
          <w:szCs w:val="24"/>
        </w:rPr>
        <w:t xml:space="preserve"> respondentů spíše souhlasilo, 1</w:t>
      </w:r>
      <w:r w:rsidR="00777A8D">
        <w:rPr>
          <w:szCs w:val="24"/>
        </w:rPr>
        <w:t>1</w:t>
      </w:r>
      <w:r>
        <w:rPr>
          <w:szCs w:val="24"/>
        </w:rPr>
        <w:t xml:space="preserve"> </w:t>
      </w:r>
      <w:r w:rsidR="00D0508F">
        <w:rPr>
          <w:szCs w:val="24"/>
        </w:rPr>
        <w:t>zcela</w:t>
      </w:r>
      <w:r>
        <w:rPr>
          <w:szCs w:val="24"/>
        </w:rPr>
        <w:t xml:space="preserve"> souhlasilo a </w:t>
      </w:r>
      <w:r w:rsidR="00777A8D">
        <w:rPr>
          <w:szCs w:val="24"/>
        </w:rPr>
        <w:t>4</w:t>
      </w:r>
      <w:r>
        <w:rPr>
          <w:szCs w:val="24"/>
        </w:rPr>
        <w:t xml:space="preserve"> </w:t>
      </w:r>
      <w:r w:rsidR="00777A8D">
        <w:rPr>
          <w:szCs w:val="24"/>
        </w:rPr>
        <w:t>spíše</w:t>
      </w:r>
      <w:r>
        <w:rPr>
          <w:szCs w:val="24"/>
        </w:rPr>
        <w:t xml:space="preserve"> </w:t>
      </w:r>
      <w:r w:rsidR="00777A8D">
        <w:rPr>
          <w:szCs w:val="24"/>
        </w:rPr>
        <w:t>ne</w:t>
      </w:r>
      <w:r>
        <w:rPr>
          <w:szCs w:val="24"/>
        </w:rPr>
        <w:t>souhlasilo s danou otázkou.</w:t>
      </w:r>
    </w:p>
    <w:p w14:paraId="238C5F34" w14:textId="77777777" w:rsidR="00A23CAB" w:rsidRDefault="00A23CAB" w:rsidP="005D0815">
      <w:pPr>
        <w:spacing w:after="120" w:line="360" w:lineRule="auto"/>
        <w:rPr>
          <w:szCs w:val="24"/>
        </w:rPr>
      </w:pPr>
    </w:p>
    <w:p w14:paraId="5B2D0530" w14:textId="338110B7" w:rsidR="00A23CAB" w:rsidRDefault="00A23CAB" w:rsidP="005D0815">
      <w:pPr>
        <w:tabs>
          <w:tab w:val="left" w:pos="567"/>
        </w:tabs>
        <w:spacing w:after="120" w:line="360" w:lineRule="auto"/>
        <w:jc w:val="both"/>
        <w:rPr>
          <w:b/>
          <w:bCs/>
          <w:i/>
          <w:iCs/>
          <w:szCs w:val="24"/>
        </w:rPr>
      </w:pPr>
      <w:r w:rsidRPr="00A23CAB">
        <w:rPr>
          <w:b/>
          <w:bCs/>
          <w:i/>
          <w:iCs/>
          <w:szCs w:val="24"/>
        </w:rPr>
        <w:t xml:space="preserve">4. </w:t>
      </w:r>
      <w:r w:rsidR="00DC3A42">
        <w:rPr>
          <w:b/>
          <w:bCs/>
          <w:i/>
          <w:iCs/>
          <w:szCs w:val="24"/>
        </w:rPr>
        <w:tab/>
      </w:r>
      <w:r w:rsidRPr="00A23CAB">
        <w:rPr>
          <w:b/>
          <w:bCs/>
          <w:i/>
          <w:iCs/>
          <w:szCs w:val="24"/>
        </w:rPr>
        <w:t>Myslím si, že většina škol nemá dostatečné finanční prostředky pro společné vzdělávání žáků s TP a TZ do hodin TV.</w:t>
      </w:r>
    </w:p>
    <w:p w14:paraId="692CDE39" w14:textId="77777777" w:rsidR="00A23CAB" w:rsidRDefault="00A23CAB" w:rsidP="005D0815">
      <w:pPr>
        <w:tabs>
          <w:tab w:val="left" w:pos="567"/>
        </w:tabs>
        <w:spacing w:after="120" w:line="360" w:lineRule="auto"/>
        <w:jc w:val="both"/>
        <w:rPr>
          <w:szCs w:val="24"/>
        </w:rPr>
      </w:pPr>
      <w:r>
        <w:rPr>
          <w:i/>
          <w:iCs/>
          <w:szCs w:val="24"/>
        </w:rPr>
        <w:tab/>
      </w:r>
      <w:r>
        <w:rPr>
          <w:szCs w:val="24"/>
        </w:rPr>
        <w:t xml:space="preserve">S otázkou zcela souhlasilo 21 respondentů a </w:t>
      </w:r>
      <w:r w:rsidR="00777A8D">
        <w:rPr>
          <w:szCs w:val="24"/>
        </w:rPr>
        <w:t>7</w:t>
      </w:r>
      <w:r>
        <w:rPr>
          <w:szCs w:val="24"/>
        </w:rPr>
        <w:t xml:space="preserve"> spíše souhlasilo.</w:t>
      </w:r>
      <w:r w:rsidR="00777A8D">
        <w:rPr>
          <w:szCs w:val="24"/>
        </w:rPr>
        <w:t xml:space="preserve"> 4</w:t>
      </w:r>
      <w:r>
        <w:rPr>
          <w:szCs w:val="24"/>
        </w:rPr>
        <w:t xml:space="preserve"> respondenti </w:t>
      </w:r>
      <w:r w:rsidR="00777A8D">
        <w:rPr>
          <w:szCs w:val="24"/>
        </w:rPr>
        <w:t xml:space="preserve">spíše </w:t>
      </w:r>
      <w:r>
        <w:rPr>
          <w:szCs w:val="24"/>
        </w:rPr>
        <w:t>nesouhlasili.</w:t>
      </w:r>
    </w:p>
    <w:p w14:paraId="79561E19" w14:textId="77777777" w:rsidR="00A23CAB" w:rsidRDefault="00A23CAB" w:rsidP="005D0815">
      <w:pPr>
        <w:spacing w:after="120" w:line="360" w:lineRule="auto"/>
        <w:rPr>
          <w:szCs w:val="24"/>
        </w:rPr>
      </w:pPr>
    </w:p>
    <w:p w14:paraId="77CDACC6" w14:textId="27C88C7B" w:rsidR="00A23CAB" w:rsidRPr="00A23CAB" w:rsidRDefault="00A23CAB" w:rsidP="005D0815">
      <w:pPr>
        <w:tabs>
          <w:tab w:val="left" w:pos="567"/>
        </w:tabs>
        <w:spacing w:after="120" w:line="360" w:lineRule="auto"/>
        <w:rPr>
          <w:b/>
          <w:bCs/>
          <w:i/>
          <w:iCs/>
          <w:szCs w:val="24"/>
        </w:rPr>
      </w:pPr>
      <w:r w:rsidRPr="00A23CAB">
        <w:rPr>
          <w:b/>
          <w:bCs/>
          <w:i/>
          <w:iCs/>
          <w:szCs w:val="24"/>
        </w:rPr>
        <w:t xml:space="preserve">5. </w:t>
      </w:r>
      <w:r w:rsidR="00ED0788">
        <w:rPr>
          <w:b/>
          <w:bCs/>
          <w:i/>
          <w:iCs/>
          <w:szCs w:val="24"/>
        </w:rPr>
        <w:tab/>
      </w:r>
      <w:r w:rsidRPr="00A23CAB">
        <w:rPr>
          <w:b/>
          <w:bCs/>
          <w:i/>
          <w:iCs/>
          <w:szCs w:val="24"/>
        </w:rPr>
        <w:t>Myslím si, že žáci nejsou dostatečně informování o osobách s TP a TZ.</w:t>
      </w:r>
    </w:p>
    <w:p w14:paraId="286A2656" w14:textId="77777777" w:rsidR="00A23CAB" w:rsidRDefault="00A23CAB" w:rsidP="005D0815">
      <w:pPr>
        <w:tabs>
          <w:tab w:val="left" w:pos="567"/>
        </w:tabs>
        <w:spacing w:after="120" w:line="360" w:lineRule="auto"/>
        <w:rPr>
          <w:szCs w:val="24"/>
        </w:rPr>
      </w:pPr>
      <w:r>
        <w:rPr>
          <w:szCs w:val="24"/>
        </w:rPr>
        <w:tab/>
      </w:r>
      <w:r w:rsidR="00777A8D">
        <w:rPr>
          <w:szCs w:val="24"/>
        </w:rPr>
        <w:t xml:space="preserve">Tady </w:t>
      </w:r>
      <w:r>
        <w:rPr>
          <w:szCs w:val="24"/>
        </w:rPr>
        <w:t>2</w:t>
      </w:r>
      <w:r w:rsidR="00777A8D">
        <w:rPr>
          <w:szCs w:val="24"/>
        </w:rPr>
        <w:t>1</w:t>
      </w:r>
      <w:r>
        <w:rPr>
          <w:szCs w:val="24"/>
        </w:rPr>
        <w:t xml:space="preserve"> respondentů </w:t>
      </w:r>
      <w:r w:rsidR="00777A8D">
        <w:rPr>
          <w:szCs w:val="24"/>
        </w:rPr>
        <w:t>zcela</w:t>
      </w:r>
      <w:r>
        <w:rPr>
          <w:szCs w:val="24"/>
        </w:rPr>
        <w:t xml:space="preserve"> souhlasilo</w:t>
      </w:r>
      <w:r w:rsidR="00777A8D">
        <w:rPr>
          <w:szCs w:val="24"/>
        </w:rPr>
        <w:t xml:space="preserve"> a</w:t>
      </w:r>
      <w:r>
        <w:rPr>
          <w:szCs w:val="24"/>
        </w:rPr>
        <w:t xml:space="preserve"> 9 </w:t>
      </w:r>
      <w:r w:rsidR="00777A8D">
        <w:rPr>
          <w:szCs w:val="24"/>
        </w:rPr>
        <w:t>spíše</w:t>
      </w:r>
      <w:r>
        <w:rPr>
          <w:szCs w:val="24"/>
        </w:rPr>
        <w:t xml:space="preserve"> souhlasilo</w:t>
      </w:r>
      <w:r w:rsidR="00777A8D">
        <w:rPr>
          <w:szCs w:val="24"/>
        </w:rPr>
        <w:t>.</w:t>
      </w:r>
    </w:p>
    <w:p w14:paraId="0B4D7535" w14:textId="77777777" w:rsidR="00A23CAB" w:rsidRDefault="00A23CAB" w:rsidP="005D0815">
      <w:pPr>
        <w:spacing w:after="120" w:line="360" w:lineRule="auto"/>
        <w:rPr>
          <w:szCs w:val="24"/>
        </w:rPr>
      </w:pPr>
    </w:p>
    <w:p w14:paraId="35961C11" w14:textId="28F20D8D" w:rsidR="00A23CAB" w:rsidRDefault="00A23CAB" w:rsidP="005D0815">
      <w:pPr>
        <w:tabs>
          <w:tab w:val="left" w:pos="567"/>
        </w:tabs>
        <w:spacing w:after="120" w:line="360" w:lineRule="auto"/>
        <w:jc w:val="both"/>
        <w:rPr>
          <w:b/>
          <w:bCs/>
          <w:i/>
          <w:iCs/>
          <w:szCs w:val="24"/>
        </w:rPr>
      </w:pPr>
      <w:r w:rsidRPr="00A23CAB">
        <w:rPr>
          <w:b/>
          <w:bCs/>
          <w:i/>
          <w:iCs/>
          <w:szCs w:val="24"/>
        </w:rPr>
        <w:t xml:space="preserve">6. </w:t>
      </w:r>
      <w:r w:rsidR="00150B57">
        <w:rPr>
          <w:b/>
          <w:bCs/>
          <w:i/>
          <w:iCs/>
          <w:szCs w:val="24"/>
        </w:rPr>
        <w:tab/>
      </w:r>
      <w:r w:rsidRPr="00A23CAB">
        <w:rPr>
          <w:b/>
          <w:bCs/>
          <w:i/>
          <w:iCs/>
          <w:szCs w:val="24"/>
        </w:rPr>
        <w:t>Myslím si, že většina žáků bez SVP by ve vztahu k žákům s TP a TZ mohla projevovat pochopení a ochotu ke spolupráci.</w:t>
      </w:r>
    </w:p>
    <w:p w14:paraId="5ABF794A" w14:textId="77777777" w:rsidR="00A23CAB" w:rsidRDefault="00A23CAB" w:rsidP="005D0815">
      <w:pPr>
        <w:tabs>
          <w:tab w:val="left" w:pos="567"/>
        </w:tabs>
        <w:spacing w:after="120" w:line="360" w:lineRule="auto"/>
        <w:rPr>
          <w:szCs w:val="24"/>
        </w:rPr>
      </w:pPr>
      <w:r>
        <w:rPr>
          <w:szCs w:val="24"/>
        </w:rPr>
        <w:tab/>
        <w:t xml:space="preserve">S danou otázkou spíše souhlasilo </w:t>
      </w:r>
      <w:r w:rsidR="00777A8D">
        <w:rPr>
          <w:szCs w:val="24"/>
        </w:rPr>
        <w:t>9</w:t>
      </w:r>
      <w:r>
        <w:rPr>
          <w:szCs w:val="24"/>
        </w:rPr>
        <w:t xml:space="preserve"> respondentů a </w:t>
      </w:r>
      <w:r w:rsidR="00777A8D">
        <w:rPr>
          <w:szCs w:val="24"/>
        </w:rPr>
        <w:t>21</w:t>
      </w:r>
      <w:r>
        <w:rPr>
          <w:szCs w:val="24"/>
        </w:rPr>
        <w:t xml:space="preserve"> souhlasí zcela.</w:t>
      </w:r>
    </w:p>
    <w:p w14:paraId="7E9CDFCD" w14:textId="488CF598" w:rsidR="00A23CAB" w:rsidRDefault="00A23CAB" w:rsidP="005D0815">
      <w:pPr>
        <w:spacing w:after="120" w:line="360" w:lineRule="auto"/>
        <w:rPr>
          <w:szCs w:val="24"/>
        </w:rPr>
      </w:pPr>
    </w:p>
    <w:p w14:paraId="62B6AD5F" w14:textId="1525F799" w:rsidR="00D0508F" w:rsidRDefault="00D0508F" w:rsidP="005D0815">
      <w:pPr>
        <w:spacing w:after="120" w:line="360" w:lineRule="auto"/>
        <w:rPr>
          <w:szCs w:val="24"/>
        </w:rPr>
      </w:pPr>
    </w:p>
    <w:p w14:paraId="6C985324" w14:textId="77777777" w:rsidR="00D0508F" w:rsidRDefault="00D0508F" w:rsidP="005D0815">
      <w:pPr>
        <w:spacing w:after="120" w:line="360" w:lineRule="auto"/>
        <w:rPr>
          <w:szCs w:val="24"/>
        </w:rPr>
      </w:pPr>
    </w:p>
    <w:p w14:paraId="6342A618" w14:textId="1B1EFFF5" w:rsidR="00A23CAB" w:rsidRDefault="00A23CAB" w:rsidP="005D0815">
      <w:pPr>
        <w:tabs>
          <w:tab w:val="left" w:pos="567"/>
        </w:tabs>
        <w:spacing w:after="120" w:line="360" w:lineRule="auto"/>
        <w:jc w:val="both"/>
        <w:rPr>
          <w:b/>
          <w:bCs/>
          <w:i/>
          <w:iCs/>
          <w:szCs w:val="24"/>
        </w:rPr>
      </w:pPr>
      <w:r w:rsidRPr="00A23CAB">
        <w:rPr>
          <w:b/>
          <w:bCs/>
          <w:i/>
          <w:iCs/>
          <w:szCs w:val="24"/>
        </w:rPr>
        <w:lastRenderedPageBreak/>
        <w:t xml:space="preserve">7. </w:t>
      </w:r>
      <w:r w:rsidR="005B4CCA">
        <w:rPr>
          <w:b/>
          <w:bCs/>
          <w:i/>
          <w:iCs/>
          <w:szCs w:val="24"/>
        </w:rPr>
        <w:tab/>
      </w:r>
      <w:r w:rsidRPr="00A23CAB">
        <w:rPr>
          <w:b/>
          <w:bCs/>
          <w:i/>
          <w:iCs/>
          <w:szCs w:val="24"/>
        </w:rPr>
        <w:t>Myslím si, že vedení škol by mě podporovalo při společném vzdělávání žáků s TP a TZ do hodin TV.</w:t>
      </w:r>
    </w:p>
    <w:p w14:paraId="4196F02A" w14:textId="2ABA6C83" w:rsidR="005D0815" w:rsidRDefault="00A23CAB" w:rsidP="005D0815">
      <w:pPr>
        <w:tabs>
          <w:tab w:val="left" w:pos="567"/>
        </w:tabs>
        <w:spacing w:after="120" w:line="360" w:lineRule="auto"/>
        <w:jc w:val="both"/>
        <w:rPr>
          <w:szCs w:val="24"/>
        </w:rPr>
      </w:pPr>
      <w:r>
        <w:rPr>
          <w:szCs w:val="24"/>
        </w:rPr>
        <w:tab/>
      </w:r>
      <w:r w:rsidR="00777A8D">
        <w:rPr>
          <w:szCs w:val="24"/>
        </w:rPr>
        <w:t>14</w:t>
      </w:r>
      <w:r>
        <w:rPr>
          <w:szCs w:val="24"/>
        </w:rPr>
        <w:t xml:space="preserve"> respondentů </w:t>
      </w:r>
      <w:r w:rsidR="009200EC">
        <w:rPr>
          <w:szCs w:val="24"/>
        </w:rPr>
        <w:t xml:space="preserve">spíše </w:t>
      </w:r>
      <w:r>
        <w:rPr>
          <w:szCs w:val="24"/>
        </w:rPr>
        <w:t>souhlasí</w:t>
      </w:r>
      <w:r w:rsidR="00777A8D">
        <w:rPr>
          <w:szCs w:val="24"/>
        </w:rPr>
        <w:t>,</w:t>
      </w:r>
      <w:r w:rsidR="009200EC">
        <w:rPr>
          <w:szCs w:val="24"/>
        </w:rPr>
        <w:t xml:space="preserve"> 1</w:t>
      </w:r>
      <w:r w:rsidR="00777A8D">
        <w:rPr>
          <w:szCs w:val="24"/>
        </w:rPr>
        <w:t>5</w:t>
      </w:r>
      <w:r w:rsidR="009200EC">
        <w:rPr>
          <w:szCs w:val="24"/>
        </w:rPr>
        <w:t xml:space="preserve"> respondentů souhlasí zcela</w:t>
      </w:r>
      <w:r w:rsidR="00777A8D">
        <w:rPr>
          <w:szCs w:val="24"/>
        </w:rPr>
        <w:t xml:space="preserve"> a 1 respondent nevěděl, jak odpovědět na danou otázku.</w:t>
      </w:r>
    </w:p>
    <w:p w14:paraId="61A76010" w14:textId="77777777" w:rsidR="009200EC" w:rsidRDefault="009200EC" w:rsidP="005D0815">
      <w:pPr>
        <w:spacing w:after="120" w:line="360" w:lineRule="auto"/>
        <w:rPr>
          <w:szCs w:val="24"/>
        </w:rPr>
      </w:pPr>
    </w:p>
    <w:p w14:paraId="6D1D3D78" w14:textId="2BE6A4A9" w:rsidR="009200EC" w:rsidRPr="009200EC" w:rsidRDefault="009200EC" w:rsidP="005D0815">
      <w:pPr>
        <w:tabs>
          <w:tab w:val="left" w:pos="567"/>
        </w:tabs>
        <w:spacing w:after="120" w:line="360" w:lineRule="auto"/>
        <w:jc w:val="both"/>
        <w:rPr>
          <w:b/>
          <w:bCs/>
          <w:i/>
          <w:iCs/>
          <w:szCs w:val="24"/>
        </w:rPr>
      </w:pPr>
      <w:r w:rsidRPr="009200EC">
        <w:rPr>
          <w:b/>
          <w:bCs/>
          <w:i/>
          <w:iCs/>
          <w:szCs w:val="24"/>
        </w:rPr>
        <w:t xml:space="preserve">8. </w:t>
      </w:r>
      <w:r w:rsidR="00007639">
        <w:rPr>
          <w:b/>
          <w:bCs/>
          <w:i/>
          <w:iCs/>
          <w:szCs w:val="24"/>
        </w:rPr>
        <w:tab/>
      </w:r>
      <w:r w:rsidRPr="009200EC">
        <w:rPr>
          <w:b/>
          <w:bCs/>
          <w:i/>
          <w:iCs/>
          <w:szCs w:val="24"/>
        </w:rPr>
        <w:t>Myslím si, že většina rodin žáků s TP a TZ by byla nakloněna ke spolupráci při společném vzdělání žáků s TP a TZ do hodin TV.</w:t>
      </w:r>
    </w:p>
    <w:p w14:paraId="15CC27DF" w14:textId="08F957A3" w:rsidR="00EE1348" w:rsidRDefault="009200EC" w:rsidP="005D0815">
      <w:pPr>
        <w:tabs>
          <w:tab w:val="left" w:pos="567"/>
        </w:tabs>
        <w:spacing w:after="120" w:line="360" w:lineRule="auto"/>
        <w:jc w:val="both"/>
        <w:rPr>
          <w:szCs w:val="24"/>
        </w:rPr>
      </w:pPr>
      <w:r>
        <w:rPr>
          <w:szCs w:val="24"/>
        </w:rPr>
        <w:tab/>
        <w:t xml:space="preserve">S otázkou spíše souhlasilo 20 respondentů a </w:t>
      </w:r>
      <w:r w:rsidR="00777A8D">
        <w:rPr>
          <w:szCs w:val="24"/>
        </w:rPr>
        <w:t>2</w:t>
      </w:r>
      <w:r>
        <w:rPr>
          <w:szCs w:val="24"/>
        </w:rPr>
        <w:t xml:space="preserve"> zcela</w:t>
      </w:r>
      <w:r w:rsidR="00777A8D">
        <w:rPr>
          <w:szCs w:val="24"/>
        </w:rPr>
        <w:t xml:space="preserve"> souhlasil</w:t>
      </w:r>
      <w:r w:rsidR="00D0508F">
        <w:rPr>
          <w:szCs w:val="24"/>
        </w:rPr>
        <w:t>i</w:t>
      </w:r>
      <w:r>
        <w:rPr>
          <w:szCs w:val="24"/>
        </w:rPr>
        <w:t>. 6 respondentů pak s otázkou spíše nesouhlasilo</w:t>
      </w:r>
      <w:r w:rsidR="00777A8D">
        <w:rPr>
          <w:szCs w:val="24"/>
        </w:rPr>
        <w:t xml:space="preserve"> a 2 respondenti odpověď nevěděli.</w:t>
      </w:r>
      <w:r w:rsidR="00EE1348">
        <w:rPr>
          <w:szCs w:val="24"/>
        </w:rPr>
        <w:br w:type="page"/>
      </w:r>
    </w:p>
    <w:p w14:paraId="2B462BE6" w14:textId="0C91E38E" w:rsidR="00C87F5C" w:rsidRPr="00C87F5C" w:rsidRDefault="00EE1348" w:rsidP="005D0815">
      <w:pPr>
        <w:pStyle w:val="Bakalarka1"/>
      </w:pPr>
      <w:bookmarkStart w:id="97" w:name="_Toc70157246"/>
      <w:r>
        <w:lastRenderedPageBreak/>
        <w:t>5</w:t>
      </w:r>
      <w:r>
        <w:tab/>
      </w:r>
      <w:r w:rsidR="006521EB">
        <w:t>Závěr</w:t>
      </w:r>
      <w:bookmarkEnd w:id="97"/>
    </w:p>
    <w:p w14:paraId="31FBA59F" w14:textId="06F9693B" w:rsidR="003F6019" w:rsidRDefault="004F6531" w:rsidP="005D0815">
      <w:pPr>
        <w:spacing w:before="120" w:after="0" w:line="360" w:lineRule="auto"/>
        <w:ind w:firstLine="567"/>
        <w:jc w:val="both"/>
      </w:pPr>
      <w:r>
        <w:t>V závěru své bakalářské prác</w:t>
      </w:r>
      <w:r w:rsidR="00D0508F">
        <w:t>e</w:t>
      </w:r>
      <w:r>
        <w:t xml:space="preserve"> </w:t>
      </w:r>
      <w:r w:rsidR="00EC46CA">
        <w:t>zhodnotím cíle</w:t>
      </w:r>
      <w:r w:rsidR="00723F40">
        <w:t>, které jsem si stanovila na začátku celého výzkumu</w:t>
      </w:r>
      <w:r w:rsidR="003F6019">
        <w:t>.</w:t>
      </w:r>
    </w:p>
    <w:p w14:paraId="4E0F7E0D" w14:textId="40F1A4BB" w:rsidR="00847174" w:rsidRDefault="00723F40" w:rsidP="005D0815">
      <w:pPr>
        <w:spacing w:before="120" w:after="0" w:line="360" w:lineRule="auto"/>
        <w:ind w:firstLine="567"/>
        <w:jc w:val="both"/>
      </w:pPr>
      <w:r>
        <w:t xml:space="preserve"> Na Šumpersku jsem zjistila, že pedagogové mají kladné zkušenosti s integrací žáků s tělesným postižením a tělesným znevýhodněním</w:t>
      </w:r>
      <w:r w:rsidR="00114ABC">
        <w:t xml:space="preserve">, ale </w:t>
      </w:r>
      <w:r w:rsidR="003F6019">
        <w:t xml:space="preserve">také </w:t>
      </w:r>
      <w:r w:rsidR="00114ABC">
        <w:t>s jiným typem postižením.</w:t>
      </w:r>
      <w:r w:rsidR="00C55888">
        <w:t xml:space="preserve"> </w:t>
      </w:r>
      <w:r w:rsidR="00E33D65">
        <w:t>Například na Základní škole v Dolních Studénkách se nachází i žák se zrakovým postižením a na 5. Základní škole v Šumperku se nachází převážně žáci s autismem a poruchami chování</w:t>
      </w:r>
      <w:r w:rsidR="00A34601">
        <w:t xml:space="preserve">. </w:t>
      </w:r>
      <w:r w:rsidR="00C55888">
        <w:t>Tyto zkušenosti pedagogů jsou dány hlavně tím</w:t>
      </w:r>
      <w:r w:rsidR="00114ABC">
        <w:t>, že</w:t>
      </w:r>
      <w:r w:rsidR="00D0508F">
        <w:t xml:space="preserve"> na</w:t>
      </w:r>
      <w:r w:rsidR="00114ABC">
        <w:t xml:space="preserve"> škol</w:t>
      </w:r>
      <w:r w:rsidR="00D0508F">
        <w:t>ách</w:t>
      </w:r>
      <w:r w:rsidR="00114ABC">
        <w:t>, které jsem si k výzkumu vybrala</w:t>
      </w:r>
      <w:r w:rsidR="00C55888">
        <w:t xml:space="preserve"> </w:t>
      </w:r>
      <w:r w:rsidR="00114ABC">
        <w:t xml:space="preserve">se </w:t>
      </w:r>
      <w:r w:rsidR="00C55888">
        <w:t>žáci</w:t>
      </w:r>
      <w:r w:rsidR="00114ABC">
        <w:t xml:space="preserve"> s postižením nachází</w:t>
      </w:r>
      <w:r w:rsidR="00D0508F">
        <w:t xml:space="preserve">, ale vyskytuje se zde jen malý počet žáků </w:t>
      </w:r>
      <w:r w:rsidR="003F6019">
        <w:t>s tělesným postižením nebo tělesným znevýhodněním, což mohlo přispět k pozitivním postojům pedagogů v mém výzkumu.</w:t>
      </w:r>
    </w:p>
    <w:p w14:paraId="64AB3028" w14:textId="2548370F" w:rsidR="00236D97" w:rsidRDefault="003F6019" w:rsidP="005D0815">
      <w:pPr>
        <w:spacing w:before="120" w:after="0" w:line="360" w:lineRule="auto"/>
        <w:ind w:firstLine="567"/>
        <w:jc w:val="both"/>
      </w:pPr>
      <w:r>
        <w:t>Velkým negativem je</w:t>
      </w:r>
      <w:r w:rsidR="00114ABC">
        <w:t>, že ani jedna ze škol není stoprocentně bezbariérová</w:t>
      </w:r>
      <w:r>
        <w:t xml:space="preserve">, což může způsobit </w:t>
      </w:r>
      <w:r w:rsidR="00631856">
        <w:t xml:space="preserve">tělesně postiženému nebo tělesně znevýhodněnému žákovi </w:t>
      </w:r>
      <w:r>
        <w:t xml:space="preserve">mnoho </w:t>
      </w:r>
      <w:r w:rsidR="00631856">
        <w:t xml:space="preserve">komplikací </w:t>
      </w:r>
      <w:r>
        <w:t xml:space="preserve">při </w:t>
      </w:r>
      <w:r w:rsidR="00631856">
        <w:t>pohybu po škole.</w:t>
      </w:r>
      <w:r w:rsidR="00114ABC">
        <w:t xml:space="preserve"> </w:t>
      </w:r>
      <w:r w:rsidR="00631856">
        <w:t xml:space="preserve">Například </w:t>
      </w:r>
      <w:r w:rsidR="00A34601">
        <w:t>1. Základní škola Dr. E. Beneše je star</w:t>
      </w:r>
      <w:r w:rsidR="00631856">
        <w:t xml:space="preserve">ší </w:t>
      </w:r>
      <w:r w:rsidR="00A34601">
        <w:t>budova</w:t>
      </w:r>
      <w:r w:rsidR="00631856">
        <w:t>, která není vhodně přizpůsobena pro žáky s postižením.</w:t>
      </w:r>
      <w:r w:rsidR="00A34601">
        <w:t xml:space="preserve"> </w:t>
      </w:r>
      <w:r w:rsidR="00631856">
        <w:t>J</w:t>
      </w:r>
      <w:r w:rsidR="00A34601">
        <w:t xml:space="preserve">iž </w:t>
      </w:r>
      <w:r w:rsidR="00631856">
        <w:t>u hlavního vchodu je schodiště</w:t>
      </w:r>
      <w:r w:rsidR="00B7138A">
        <w:t xml:space="preserve">, </w:t>
      </w:r>
      <w:r w:rsidR="00A34601">
        <w:t xml:space="preserve">a aby se žák dostal do třídy, tak bez schodů to opět nejde, takže pro žáka na vozíků to představuje nepřekonatelný problém. </w:t>
      </w:r>
      <w:r w:rsidR="00114ABC">
        <w:t xml:space="preserve">Dle mého názoru je to </w:t>
      </w:r>
      <w:r w:rsidR="00B7138A">
        <w:t>především</w:t>
      </w:r>
      <w:r w:rsidR="00114ABC">
        <w:t xml:space="preserve"> ovlivněn</w:t>
      </w:r>
      <w:r w:rsidR="00A34601">
        <w:t xml:space="preserve">é </w:t>
      </w:r>
      <w:r w:rsidR="00B7138A">
        <w:t>skutečností</w:t>
      </w:r>
      <w:r w:rsidR="00114ABC">
        <w:t xml:space="preserve">, že </w:t>
      </w:r>
      <w:r w:rsidR="00602297">
        <w:t>dvě ze čtyř</w:t>
      </w:r>
      <w:r w:rsidR="00114ABC">
        <w:t xml:space="preserve"> škol se nachází v m</w:t>
      </w:r>
      <w:r w:rsidR="00B7138A">
        <w:t>enších</w:t>
      </w:r>
      <w:r w:rsidR="00114ABC">
        <w:t xml:space="preserve"> vesni</w:t>
      </w:r>
      <w:r w:rsidR="00B7138A">
        <w:t>cích poblíž</w:t>
      </w:r>
      <w:r w:rsidR="00847174">
        <w:t xml:space="preserve"> Šumperka</w:t>
      </w:r>
      <w:r w:rsidR="00114ABC">
        <w:t>, k</w:t>
      </w:r>
      <w:r w:rsidR="00C55888">
        <w:t>am</w:t>
      </w:r>
      <w:r w:rsidR="00847174">
        <w:t xml:space="preserve"> žáci chodí je na 1.</w:t>
      </w:r>
      <w:r w:rsidR="00B7138A">
        <w:t xml:space="preserve"> </w:t>
      </w:r>
      <w:r w:rsidR="00847174">
        <w:t xml:space="preserve">stupeň, tj. </w:t>
      </w:r>
      <w:r w:rsidR="00602297">
        <w:t xml:space="preserve">od 1. </w:t>
      </w:r>
      <w:r w:rsidR="00847174">
        <w:t>do 5. třídy</w:t>
      </w:r>
      <w:r w:rsidR="00114ABC">
        <w:t xml:space="preserve"> </w:t>
      </w:r>
      <w:r w:rsidR="00C55888">
        <w:t xml:space="preserve">a </w:t>
      </w:r>
      <w:r w:rsidR="00114ABC">
        <w:t>je</w:t>
      </w:r>
      <w:r w:rsidR="00C55888">
        <w:t xml:space="preserve"> zde</w:t>
      </w:r>
      <w:r w:rsidR="00114ABC">
        <w:t xml:space="preserve"> nedostatek financí</w:t>
      </w:r>
      <w:r w:rsidR="00847174">
        <w:t xml:space="preserve"> na tyto </w:t>
      </w:r>
      <w:r w:rsidR="00602297">
        <w:t xml:space="preserve">výrazné </w:t>
      </w:r>
      <w:r w:rsidR="00847174">
        <w:t>opravy budov škol</w:t>
      </w:r>
      <w:r w:rsidR="00C55888">
        <w:t xml:space="preserve"> právě kvůli malému počtu žáků v dané škole.</w:t>
      </w:r>
    </w:p>
    <w:p w14:paraId="0A682CD0" w14:textId="563E7005" w:rsidR="00EE1348" w:rsidRDefault="00847174" w:rsidP="005D0815">
      <w:pPr>
        <w:spacing w:before="120" w:after="0" w:line="360" w:lineRule="auto"/>
        <w:ind w:firstLine="567"/>
        <w:jc w:val="both"/>
      </w:pPr>
      <w:r>
        <w:t>Většina respondentů se shodl</w:t>
      </w:r>
      <w:r w:rsidR="00B35E96">
        <w:t>a</w:t>
      </w:r>
      <w:r>
        <w:t>, že mít ve výuce žáka s</w:t>
      </w:r>
      <w:r w:rsidR="00E33D65">
        <w:t> </w:t>
      </w:r>
      <w:r>
        <w:t>t</w:t>
      </w:r>
      <w:r w:rsidR="00E33D65">
        <w:t>akovým typem</w:t>
      </w:r>
      <w:r>
        <w:t xml:space="preserve"> postižení nebo znevýhodnění je náročné, jak </w:t>
      </w:r>
      <w:r w:rsidR="00E33D65">
        <w:t>příprava vyučovací hodiny, její samotný průběh, tak i samozřejmě celý studijní plán žáků.</w:t>
      </w:r>
      <w:r w:rsidR="00A34601">
        <w:t xml:space="preserve"> Pokud v hodině nemá pedagog asistenta právě pro postiženého či znevýhodněného žáka, tak m</w:t>
      </w:r>
      <w:r w:rsidR="0022132E">
        <w:t>ůže dojít ve výuce ke zpoždění opr</w:t>
      </w:r>
      <w:r w:rsidR="00A34601">
        <w:t>oti jiným třídám ve stejném ročníku.</w:t>
      </w:r>
      <w:r w:rsidR="00EE1348">
        <w:br w:type="page"/>
      </w:r>
    </w:p>
    <w:p w14:paraId="67646C55" w14:textId="4C1EB97E" w:rsidR="001C1AE5" w:rsidRPr="001C1AE5" w:rsidRDefault="002E06E2" w:rsidP="002E06E2">
      <w:pPr>
        <w:pStyle w:val="Bakalarka1"/>
        <w:rPr>
          <w:b w:val="0"/>
          <w:bCs/>
          <w:szCs w:val="32"/>
        </w:rPr>
      </w:pPr>
      <w:bookmarkStart w:id="98" w:name="_Toc70157247"/>
      <w:r>
        <w:lastRenderedPageBreak/>
        <w:t>6</w:t>
      </w:r>
      <w:r>
        <w:tab/>
      </w:r>
      <w:r w:rsidR="001C1AE5" w:rsidRPr="002E06E2">
        <w:t>Shrnutí</w:t>
      </w:r>
      <w:bookmarkEnd w:id="98"/>
    </w:p>
    <w:p w14:paraId="5D688D07" w14:textId="6879ED03" w:rsidR="005A46A0" w:rsidRDefault="005A46A0" w:rsidP="005D0815">
      <w:pPr>
        <w:spacing w:before="120" w:after="0" w:line="360" w:lineRule="auto"/>
        <w:ind w:firstLine="567"/>
        <w:jc w:val="both"/>
      </w:pPr>
      <w:r>
        <w:t xml:space="preserve">V této bakalářské práci jsem uvedla teoretická i praktická zjištění integrace žáků s </w:t>
      </w:r>
      <w:r w:rsidR="00EC46CA">
        <w:t>tělesným</w:t>
      </w:r>
      <w:r>
        <w:t xml:space="preserve"> </w:t>
      </w:r>
      <w:r w:rsidR="006B2AAD">
        <w:t>postižení</w:t>
      </w:r>
      <w:r>
        <w:t>m</w:t>
      </w:r>
      <w:r w:rsidR="00EC46CA">
        <w:t xml:space="preserve"> a tělesným znevýhodněním</w:t>
      </w:r>
      <w:r>
        <w:t xml:space="preserve"> do běžné základní školy</w:t>
      </w:r>
      <w:r w:rsidR="00C33A0B">
        <w:t>, kdy jsem se s</w:t>
      </w:r>
      <w:r>
        <w:t>nažila zjistit, jaké jsou v této oblasti nedostatky.</w:t>
      </w:r>
    </w:p>
    <w:p w14:paraId="0EF72681" w14:textId="7F9035CA" w:rsidR="005A46A0" w:rsidRDefault="005A46A0" w:rsidP="005D0815">
      <w:pPr>
        <w:spacing w:before="120" w:after="0" w:line="360" w:lineRule="auto"/>
        <w:ind w:firstLine="567"/>
        <w:jc w:val="both"/>
      </w:pPr>
      <w:r>
        <w:t xml:space="preserve">V teoretické části jsou uvedeny charakteristiky jednotlivých druhů postižení, </w:t>
      </w:r>
      <w:r w:rsidR="009F75E0">
        <w:t xml:space="preserve">amputace, dětské mozkové obrny, </w:t>
      </w:r>
      <w:r>
        <w:t xml:space="preserve">specifika žáka se zdravotním </w:t>
      </w:r>
      <w:r w:rsidR="006B2AAD">
        <w:t>postižením</w:t>
      </w:r>
      <w:r>
        <w:t xml:space="preserve">, psychomotorický vývoj dítěte od narození po školní věk, </w:t>
      </w:r>
      <w:r w:rsidR="009F75E0">
        <w:t xml:space="preserve">integrace a inkluze. </w:t>
      </w:r>
    </w:p>
    <w:p w14:paraId="254BA60C" w14:textId="1DE67A0A" w:rsidR="00BF3DD5" w:rsidRDefault="009F75E0" w:rsidP="005D0815">
      <w:pPr>
        <w:spacing w:before="120" w:after="0" w:line="360" w:lineRule="auto"/>
        <w:ind w:firstLine="567"/>
        <w:jc w:val="both"/>
      </w:pPr>
      <w:r>
        <w:t>V části praktické je důležitá metodologie výzkumného šetření a jeho cíle.</w:t>
      </w:r>
      <w:r w:rsidR="00C33A0B">
        <w:t xml:space="preserve"> </w:t>
      </w:r>
      <w:r>
        <w:t xml:space="preserve">Dotazníkové šetření jsem </w:t>
      </w:r>
      <w:r w:rsidR="00BF57C3">
        <w:t>provedla</w:t>
      </w:r>
      <w:r>
        <w:t xml:space="preserve"> na </w:t>
      </w:r>
      <w:r w:rsidR="00C33A0B">
        <w:t>z</w:t>
      </w:r>
      <w:r>
        <w:t xml:space="preserve">ákladních školách na </w:t>
      </w:r>
      <w:r w:rsidR="00ED006A">
        <w:t>Šumpersku. V</w:t>
      </w:r>
      <w:r w:rsidR="00C33A0B">
        <w:t> této kapitole prezent</w:t>
      </w:r>
      <w:r w:rsidR="001C1AE5">
        <w:t>uji</w:t>
      </w:r>
      <w:r w:rsidR="00C33A0B">
        <w:t xml:space="preserve"> výsledky, které jsem při své bakalářské práci zjistila. </w:t>
      </w:r>
      <w:r w:rsidR="00147145">
        <w:t>Uvedu</w:t>
      </w:r>
      <w:r w:rsidR="00C33A0B">
        <w:t xml:space="preserve"> zajímavé poznatky a některé podrobně</w:t>
      </w:r>
      <w:r w:rsidR="00BF57C3">
        <w:t>ji</w:t>
      </w:r>
      <w:r w:rsidR="00C33A0B">
        <w:t xml:space="preserve"> proberu. Hlavní cíl této bakalářské práce je zjistit postoje pedagogů k integraci žáků se zdravotním postižením do běžné tělesné výchovy a analyzovat zkušenosti učitelů na základních školách. Sběr dat probíhal v období od říj</w:t>
      </w:r>
      <w:r w:rsidR="00147145">
        <w:t>na</w:t>
      </w:r>
      <w:r w:rsidR="00C33A0B">
        <w:t xml:space="preserve"> 2020</w:t>
      </w:r>
      <w:r w:rsidR="00147145">
        <w:t xml:space="preserve"> do </w:t>
      </w:r>
      <w:r w:rsidR="00C33A0B">
        <w:t>led</w:t>
      </w:r>
      <w:r w:rsidR="00147145">
        <w:t>na</w:t>
      </w:r>
      <w:r w:rsidR="00C33A0B">
        <w:t xml:space="preserve"> 2021. </w:t>
      </w:r>
    </w:p>
    <w:p w14:paraId="14B62A25" w14:textId="40772522" w:rsidR="00EE1348" w:rsidRDefault="00C33A0B" w:rsidP="005D0815">
      <w:pPr>
        <w:spacing w:before="120" w:after="0" w:line="360" w:lineRule="auto"/>
        <w:ind w:firstLine="567"/>
        <w:jc w:val="both"/>
      </w:pPr>
      <w:r>
        <w:t>Pedagogové ze základních škol na</w:t>
      </w:r>
      <w:r w:rsidR="00A34601">
        <w:t xml:space="preserve"> Š</w:t>
      </w:r>
      <w:r>
        <w:t>umpersku odpovídali víceméně pozitivně, co se týče jejich zkušeností. Je možné, že respondenti odpovídali kladně, jelikož každý z nich má nějakým způsobem zkušenost se žákem/žáky s tělesným postižením nebo tělesným znevýhodněním. Dále se také respondenti shodli na tom, že mít takového žáka v hodinách tělesné výchovy je náročné, jak na přípravu vyučovací hodiny, tak na její samotnou organizaci. Na druhou stranu si myslí, že právě začlenění postiženého nebo znevýhodněného žáka může mít pozitivní vliv na toleranci a respekt intaktních dětí, což může vést ke vzájemné spolupráci, jak ve vyučovacích hodinách, tak i mimo školní prostředí.</w:t>
      </w:r>
      <w:r w:rsidR="00ED006A">
        <w:t xml:space="preserve"> </w:t>
      </w:r>
      <w:r>
        <w:t xml:space="preserve">Co se týče samotného začlenění tělesně postiženého či znevýhodněného žáka do hodin TV, </w:t>
      </w:r>
      <w:r w:rsidR="00FB2B7B">
        <w:t>zde</w:t>
      </w:r>
      <w:r>
        <w:t xml:space="preserve"> </w:t>
      </w:r>
      <w:r w:rsidR="00FB2B7B">
        <w:t>odpovědi respondentů byli</w:t>
      </w:r>
      <w:r>
        <w:t xml:space="preserve"> </w:t>
      </w:r>
      <w:r w:rsidR="00FB2B7B">
        <w:t>převážně</w:t>
      </w:r>
      <w:r>
        <w:t xml:space="preserve"> tak</w:t>
      </w:r>
      <w:r w:rsidR="00A13A26">
        <w:t>é</w:t>
      </w:r>
      <w:r>
        <w:t xml:space="preserve"> pozitivn</w:t>
      </w:r>
      <w:r w:rsidR="00A13A26">
        <w:t>í</w:t>
      </w:r>
      <w:r>
        <w:t xml:space="preserve">, i když se samozřejmě </w:t>
      </w:r>
      <w:r w:rsidR="00A13A26">
        <w:t xml:space="preserve">vyskytly </w:t>
      </w:r>
      <w:r>
        <w:t xml:space="preserve">méně </w:t>
      </w:r>
      <w:r w:rsidR="00A13A26">
        <w:t xml:space="preserve">vstřícné až negativní </w:t>
      </w:r>
      <w:r>
        <w:t>osoby. Někteří rodiče mohou mít pocit, že integrac</w:t>
      </w:r>
      <w:r w:rsidR="00B34493">
        <w:t>i</w:t>
      </w:r>
      <w:r>
        <w:t xml:space="preserve"> handicapového žáka může </w:t>
      </w:r>
      <w:r w:rsidR="00B34493">
        <w:t>dojí</w:t>
      </w:r>
      <w:r>
        <w:t>t</w:t>
      </w:r>
      <w:r w:rsidR="00B34493">
        <w:t xml:space="preserve"> ke skutečnosti, </w:t>
      </w:r>
      <w:r>
        <w:t>že jejich dět</w:t>
      </w:r>
      <w:r w:rsidR="00B34493">
        <w:t>em</w:t>
      </w:r>
      <w:r>
        <w:t xml:space="preserve"> nebu</w:t>
      </w:r>
      <w:r w:rsidR="00B34493">
        <w:t xml:space="preserve">de věnována </w:t>
      </w:r>
      <w:r>
        <w:t>takov</w:t>
      </w:r>
      <w:r w:rsidR="00B34493">
        <w:t>á</w:t>
      </w:r>
      <w:r>
        <w:t xml:space="preserve"> pozornost nebo že budou s</w:t>
      </w:r>
      <w:r w:rsidR="00B34493">
        <w:t> </w:t>
      </w:r>
      <w:r>
        <w:t>učivem</w:t>
      </w:r>
      <w:r w:rsidR="00B34493">
        <w:t xml:space="preserve"> zaostávat</w:t>
      </w:r>
      <w:r>
        <w:t>.</w:t>
      </w:r>
      <w:r w:rsidR="00ED006A">
        <w:t xml:space="preserve"> </w:t>
      </w:r>
      <w:r>
        <w:t xml:space="preserve">Ohledně vybavenosti a </w:t>
      </w:r>
      <w:proofErr w:type="spellStart"/>
      <w:r>
        <w:t>bariérovosti</w:t>
      </w:r>
      <w:proofErr w:type="spellEnd"/>
      <w:r>
        <w:t xml:space="preserve"> si lidé myslí, že školy nejsou dostatečně připravené na tělesně postižené nebo tělesně znevýhodněné žáky. Což přisuzuji tomu, že </w:t>
      </w:r>
      <w:r w:rsidR="00592C47">
        <w:t xml:space="preserve">oblast </w:t>
      </w:r>
      <w:r>
        <w:t>Šumperk</w:t>
      </w:r>
      <w:r w:rsidR="00592C47">
        <w:t>u</w:t>
      </w:r>
      <w:r>
        <w:t xml:space="preserve"> a jeho okolí není příliš velk</w:t>
      </w:r>
      <w:r w:rsidR="00592C47">
        <w:t>á</w:t>
      </w:r>
      <w:r>
        <w:t>, proto se na takové věci ve školách moc nedbá</w:t>
      </w:r>
      <w:r w:rsidR="00BF3DD5">
        <w:t>, ať kvůli financím nebo malému počtu takových speciálních žáků.</w:t>
      </w:r>
      <w:r w:rsidR="00EE1348">
        <w:br w:type="page"/>
      </w:r>
    </w:p>
    <w:p w14:paraId="79961B52" w14:textId="1D9A6F16" w:rsidR="001078BA" w:rsidRDefault="002E06E2" w:rsidP="002E06E2">
      <w:pPr>
        <w:pStyle w:val="Bakalarka1"/>
        <w:rPr>
          <w:b w:val="0"/>
          <w:bCs/>
          <w:szCs w:val="28"/>
        </w:rPr>
      </w:pPr>
      <w:bookmarkStart w:id="99" w:name="_Toc70157248"/>
      <w:r>
        <w:lastRenderedPageBreak/>
        <w:t>7</w:t>
      </w:r>
      <w:r>
        <w:tab/>
      </w:r>
      <w:proofErr w:type="spellStart"/>
      <w:r w:rsidR="001078BA" w:rsidRPr="002E06E2">
        <w:t>Summary</w:t>
      </w:r>
      <w:bookmarkEnd w:id="99"/>
      <w:proofErr w:type="spellEnd"/>
    </w:p>
    <w:p w14:paraId="365C90A2" w14:textId="77777777" w:rsidR="00125E35" w:rsidRDefault="009D3BD6" w:rsidP="009D3BD6">
      <w:pPr>
        <w:spacing w:line="360" w:lineRule="auto"/>
        <w:jc w:val="both"/>
        <w:rPr>
          <w:rFonts w:cs="Times New Roman"/>
          <w:szCs w:val="24"/>
          <w:lang w:val="en-US"/>
        </w:rPr>
      </w:pPr>
      <w:r>
        <w:rPr>
          <w:rFonts w:cs="Times New Roman"/>
          <w:szCs w:val="24"/>
        </w:rPr>
        <w:tab/>
      </w:r>
      <w:r w:rsidR="005D1F70" w:rsidRPr="00125E35">
        <w:rPr>
          <w:rFonts w:cs="Times New Roman"/>
          <w:szCs w:val="24"/>
          <w:lang w:val="en-US"/>
        </w:rPr>
        <w:t xml:space="preserve">This bachelor work assessed the theoretical and practical findings of involving pupils with disability in common day-to-day elementary school tasks. Moreover, additional aim was to identify areas lacking improvement. </w:t>
      </w:r>
    </w:p>
    <w:p w14:paraId="7FB57B39" w14:textId="45F293D4" w:rsidR="009D3BD6" w:rsidRPr="00125E35" w:rsidRDefault="00125E35" w:rsidP="009D3BD6">
      <w:pPr>
        <w:spacing w:line="360" w:lineRule="auto"/>
        <w:jc w:val="both"/>
        <w:rPr>
          <w:rFonts w:cs="Times New Roman"/>
          <w:color w:val="E4E6EB"/>
          <w:szCs w:val="24"/>
          <w:shd w:val="clear" w:color="auto" w:fill="3E4042"/>
          <w:lang w:val="en-US"/>
        </w:rPr>
      </w:pPr>
      <w:r>
        <w:rPr>
          <w:rFonts w:cs="Times New Roman"/>
          <w:szCs w:val="24"/>
          <w:lang w:val="en-US"/>
        </w:rPr>
        <w:tab/>
      </w:r>
      <w:r w:rsidR="005D1F70" w:rsidRPr="00125E35">
        <w:rPr>
          <w:rFonts w:cs="Times New Roman"/>
          <w:szCs w:val="24"/>
          <w:lang w:val="en-US"/>
        </w:rPr>
        <w:t>The theoretical part of this work is concerned with analysi</w:t>
      </w:r>
      <w:r>
        <w:rPr>
          <w:rFonts w:cs="Times New Roman"/>
          <w:szCs w:val="24"/>
          <w:lang w:val="en-US"/>
        </w:rPr>
        <w:t>s</w:t>
      </w:r>
      <w:r w:rsidR="005D1F70" w:rsidRPr="00125E35">
        <w:rPr>
          <w:rFonts w:cs="Times New Roman"/>
          <w:szCs w:val="24"/>
          <w:lang w:val="en-US"/>
        </w:rPr>
        <w:t xml:space="preserve"> </w:t>
      </w:r>
      <w:r>
        <w:rPr>
          <w:rFonts w:cs="Times New Roman"/>
          <w:szCs w:val="24"/>
          <w:lang w:val="en-US"/>
        </w:rPr>
        <w:t xml:space="preserve">of </w:t>
      </w:r>
      <w:r w:rsidR="005D1F70" w:rsidRPr="00125E35">
        <w:rPr>
          <w:rFonts w:cs="Times New Roman"/>
          <w:szCs w:val="24"/>
          <w:lang w:val="en-US"/>
        </w:rPr>
        <w:t>characteristics of classified types of disabilities, psychomotor development from being born to the age of going to school, child integration and inclusion.</w:t>
      </w:r>
    </w:p>
    <w:p w14:paraId="3D5B007F" w14:textId="3D94BB2D" w:rsidR="005D1F70" w:rsidRPr="00125E35" w:rsidRDefault="009D3BD6" w:rsidP="009D3BD6">
      <w:pPr>
        <w:spacing w:line="360" w:lineRule="auto"/>
        <w:jc w:val="both"/>
        <w:rPr>
          <w:rFonts w:cs="Times New Roman"/>
          <w:color w:val="E4E6EB"/>
          <w:szCs w:val="24"/>
          <w:shd w:val="clear" w:color="auto" w:fill="3E4042"/>
          <w:lang w:val="en-US"/>
        </w:rPr>
      </w:pPr>
      <w:r w:rsidRPr="00125E35">
        <w:rPr>
          <w:rFonts w:cs="Times New Roman"/>
          <w:szCs w:val="24"/>
          <w:lang w:val="en-US"/>
        </w:rPr>
        <w:tab/>
      </w:r>
      <w:r w:rsidR="005D1F70" w:rsidRPr="00125E35">
        <w:rPr>
          <w:rFonts w:cs="Times New Roman"/>
          <w:szCs w:val="24"/>
          <w:lang w:val="en-US"/>
        </w:rPr>
        <w:t xml:space="preserve">For this section, the questionnaire was handed-in at elementary schools in </w:t>
      </w:r>
      <w:proofErr w:type="spellStart"/>
      <w:r w:rsidR="005D1F70" w:rsidRPr="00125E35">
        <w:rPr>
          <w:rFonts w:cs="Times New Roman"/>
          <w:szCs w:val="24"/>
          <w:lang w:val="en-US"/>
        </w:rPr>
        <w:t>Šumperk</w:t>
      </w:r>
      <w:proofErr w:type="spellEnd"/>
      <w:r w:rsidR="005D1F70" w:rsidRPr="00125E35">
        <w:rPr>
          <w:rFonts w:cs="Times New Roman"/>
          <w:szCs w:val="24"/>
          <w:lang w:val="en-US"/>
        </w:rPr>
        <w:t xml:space="preserve"> region. In this chapter I present the data I gathered throughout the process of working on my bachelor thesis. I am also describing interesting findings, from which some are critically evaluated. The main objective of this bachelor thesis is to identify the approach of teachers to integration of pupils with disabilities, their involvement during P.E. classes, and analysi</w:t>
      </w:r>
      <w:r w:rsidR="00125E35">
        <w:rPr>
          <w:rFonts w:cs="Times New Roman"/>
          <w:szCs w:val="24"/>
          <w:lang w:val="en-US"/>
        </w:rPr>
        <w:t>s</w:t>
      </w:r>
      <w:r w:rsidR="005D1F70" w:rsidRPr="00125E35">
        <w:rPr>
          <w:rFonts w:cs="Times New Roman"/>
          <w:szCs w:val="24"/>
          <w:lang w:val="en-US"/>
        </w:rPr>
        <w:t xml:space="preserve"> </w:t>
      </w:r>
      <w:r w:rsidR="00125E35">
        <w:rPr>
          <w:rFonts w:cs="Times New Roman"/>
          <w:szCs w:val="24"/>
          <w:lang w:val="en-US"/>
        </w:rPr>
        <w:t xml:space="preserve">of </w:t>
      </w:r>
      <w:r w:rsidR="005D1F70" w:rsidRPr="00125E35">
        <w:rPr>
          <w:rFonts w:cs="Times New Roman"/>
          <w:szCs w:val="24"/>
          <w:lang w:val="en-US"/>
        </w:rPr>
        <w:t xml:space="preserve">the experience of teachers that is relevant to the topic of this work. The data collection took place from October 2020 to January 2021. The answers of teachers indicated positive approach results, assuming from their shared experience. However, it cannot be excluded that the respondents answered positively due to the possibility of each teacher having </w:t>
      </w:r>
      <w:proofErr w:type="gramStart"/>
      <w:r w:rsidR="005D1F70" w:rsidRPr="00125E35">
        <w:rPr>
          <w:rFonts w:cs="Times New Roman"/>
          <w:szCs w:val="24"/>
          <w:lang w:val="en-US"/>
        </w:rPr>
        <w:t>some kind of experience</w:t>
      </w:r>
      <w:proofErr w:type="gramEnd"/>
      <w:r w:rsidR="005D1F70" w:rsidRPr="00125E35">
        <w:rPr>
          <w:rFonts w:cs="Times New Roman"/>
          <w:szCs w:val="24"/>
          <w:lang w:val="en-US"/>
        </w:rPr>
        <w:t xml:space="preserve"> with such matter. Furthermore, respondents also agreed that it can be difficult to involve student with disability during P.E. classes, as it may be hard to prepare a class content and manage it properly. On the other hand, they think it can have positive impacts on other students and their respect to someone with disability. This may lead to stronger communication amongst all the students in and outside the school grounds. Besides mostly positive feedback on including students with disabilities during P.E. classes, the questionnaire also indicated somewhat less engaged or completely discouraged teachers regarding integration and inclusion of disabled students. Some parents may fear the integration of a handicap student may diminish their children’s learning progress and set them back. It is commonly assumed school’s equipment and accessibility are not well established for people with disabilities. It is also worth noting </w:t>
      </w:r>
      <w:proofErr w:type="spellStart"/>
      <w:r w:rsidR="005D1F70" w:rsidRPr="00125E35">
        <w:rPr>
          <w:rFonts w:cs="Times New Roman"/>
          <w:szCs w:val="24"/>
          <w:lang w:val="en-US"/>
        </w:rPr>
        <w:t>Šumperk</w:t>
      </w:r>
      <w:proofErr w:type="spellEnd"/>
      <w:r w:rsidR="005D1F70" w:rsidRPr="00125E35">
        <w:rPr>
          <w:rFonts w:cs="Times New Roman"/>
          <w:szCs w:val="24"/>
          <w:lang w:val="en-US"/>
        </w:rPr>
        <w:t xml:space="preserve"> and its surroundings is not as big, therefore this problematic may be overlooked, whether it is due to financial issues or a small number of such students attending schools in this area. </w:t>
      </w:r>
    </w:p>
    <w:p w14:paraId="5D7D7190" w14:textId="379885BD" w:rsidR="001078BA" w:rsidRPr="001078BA" w:rsidRDefault="001078BA" w:rsidP="005D0815">
      <w:pPr>
        <w:spacing w:line="360" w:lineRule="auto"/>
        <w:rPr>
          <w:b/>
          <w:bCs/>
          <w:sz w:val="32"/>
          <w:szCs w:val="28"/>
        </w:rPr>
      </w:pPr>
    </w:p>
    <w:p w14:paraId="438EAEA1" w14:textId="1B668BA2" w:rsidR="004B5022" w:rsidRPr="00D303CA" w:rsidRDefault="002E06E2" w:rsidP="002E06E2">
      <w:pPr>
        <w:pStyle w:val="Bakalarka1"/>
      </w:pPr>
      <w:bookmarkStart w:id="100" w:name="_Toc70157249"/>
      <w:r>
        <w:lastRenderedPageBreak/>
        <w:t>8</w:t>
      </w:r>
      <w:r>
        <w:tab/>
      </w:r>
      <w:r w:rsidR="004B5022">
        <w:t>Referenční seznam</w:t>
      </w:r>
      <w:bookmarkEnd w:id="100"/>
    </w:p>
    <w:p w14:paraId="273802AA" w14:textId="10B1EF47" w:rsidR="004B5022" w:rsidRPr="00200CE4" w:rsidRDefault="004B5022" w:rsidP="005D0815">
      <w:pPr>
        <w:spacing w:after="120" w:line="360" w:lineRule="auto"/>
        <w:jc w:val="both"/>
        <w:rPr>
          <w:rFonts w:cs="Times New Roman"/>
          <w:szCs w:val="24"/>
        </w:rPr>
      </w:pPr>
      <w:r w:rsidRPr="00200CE4">
        <w:rPr>
          <w:rFonts w:ascii="Arial" w:hAnsi="Arial" w:cs="Arial"/>
          <w:color w:val="222222"/>
          <w:sz w:val="20"/>
          <w:szCs w:val="20"/>
          <w:shd w:val="clear" w:color="auto" w:fill="FFFFFF"/>
        </w:rPr>
        <w:t xml:space="preserve"> </w:t>
      </w:r>
      <w:r w:rsidRPr="00200CE4">
        <w:rPr>
          <w:rFonts w:cs="Times New Roman"/>
          <w:szCs w:val="24"/>
          <w:shd w:val="clear" w:color="auto" w:fill="FFFFFF"/>
        </w:rPr>
        <w:t>Bartoňová, M., &amp; Vítková, M. (2007). </w:t>
      </w:r>
      <w:r w:rsidRPr="00200CE4">
        <w:rPr>
          <w:rFonts w:cs="Times New Roman"/>
          <w:i/>
          <w:iCs/>
          <w:szCs w:val="24"/>
          <w:shd w:val="clear" w:color="auto" w:fill="FFFFFF"/>
        </w:rPr>
        <w:t>Strategie ve vzdělávání dětí a žáků se speciálními vzdělávacími potřebami: texty k distančnímu vzdělávání</w:t>
      </w:r>
      <w:r w:rsidRPr="00200CE4">
        <w:rPr>
          <w:rFonts w:cs="Times New Roman"/>
          <w:szCs w:val="24"/>
          <w:shd w:val="clear" w:color="auto" w:fill="FFFFFF"/>
        </w:rPr>
        <w:t xml:space="preserve">. </w:t>
      </w:r>
      <w:r w:rsidR="0073480F">
        <w:rPr>
          <w:rFonts w:cs="Times New Roman"/>
          <w:szCs w:val="24"/>
          <w:shd w:val="clear" w:color="auto" w:fill="FFFFFF"/>
        </w:rPr>
        <w:t xml:space="preserve">Brno: </w:t>
      </w:r>
      <w:proofErr w:type="spellStart"/>
      <w:r w:rsidRPr="00200CE4">
        <w:rPr>
          <w:rFonts w:cs="Times New Roman"/>
          <w:szCs w:val="24"/>
          <w:shd w:val="clear" w:color="auto" w:fill="FFFFFF"/>
        </w:rPr>
        <w:t>Paido</w:t>
      </w:r>
      <w:proofErr w:type="spellEnd"/>
      <w:r w:rsidRPr="00200CE4">
        <w:rPr>
          <w:rFonts w:cs="Times New Roman"/>
          <w:szCs w:val="24"/>
          <w:shd w:val="clear" w:color="auto" w:fill="FFFFFF"/>
        </w:rPr>
        <w:t>.</w:t>
      </w:r>
    </w:p>
    <w:p w14:paraId="2ACB01AF" w14:textId="4799CE09" w:rsidR="004B5022" w:rsidRDefault="004B5022" w:rsidP="005D0815">
      <w:pPr>
        <w:spacing w:after="120" w:line="360" w:lineRule="auto"/>
        <w:jc w:val="both"/>
      </w:pPr>
      <w:r w:rsidRPr="00E3544B">
        <w:t>B</w:t>
      </w:r>
      <w:r>
        <w:t>azalová</w:t>
      </w:r>
      <w:r w:rsidRPr="00E3544B">
        <w:t xml:space="preserve">, B. </w:t>
      </w:r>
      <w:r w:rsidR="00C61266">
        <w:t xml:space="preserve">(2006). </w:t>
      </w:r>
      <w:r w:rsidRPr="00C61266">
        <w:rPr>
          <w:i/>
          <w:iCs/>
        </w:rPr>
        <w:t>Vzdělávání žáků se speciálními vzdělávacími potřebami v zemích Evropské unie a v dalších vybraných zemích</w:t>
      </w:r>
      <w:r w:rsidRPr="00E3544B">
        <w:t xml:space="preserve">. Brno: </w:t>
      </w:r>
      <w:r w:rsidR="00550BF9">
        <w:t>Masarykova Univerzita.</w:t>
      </w:r>
    </w:p>
    <w:p w14:paraId="490C6CD1" w14:textId="32ABABC1" w:rsidR="004B5022" w:rsidRDefault="004B5022" w:rsidP="005D0815">
      <w:pPr>
        <w:spacing w:after="120" w:line="360" w:lineRule="auto"/>
        <w:jc w:val="both"/>
        <w:rPr>
          <w:rFonts w:cs="Times New Roman"/>
          <w:szCs w:val="24"/>
          <w:shd w:val="clear" w:color="auto" w:fill="FFFFFF"/>
        </w:rPr>
      </w:pPr>
      <w:proofErr w:type="spellStart"/>
      <w:r w:rsidRPr="008B7C3D">
        <w:rPr>
          <w:rFonts w:cs="Times New Roman"/>
          <w:szCs w:val="24"/>
          <w:shd w:val="clear" w:color="auto" w:fill="FFFFFF"/>
        </w:rPr>
        <w:t>Cyran</w:t>
      </w:r>
      <w:proofErr w:type="spellEnd"/>
      <w:r w:rsidRPr="008B7C3D">
        <w:rPr>
          <w:rFonts w:cs="Times New Roman"/>
          <w:szCs w:val="24"/>
          <w:shd w:val="clear" w:color="auto" w:fill="FFFFFF"/>
        </w:rPr>
        <w:t xml:space="preserve">, M., Kudláček, M., </w:t>
      </w:r>
      <w:proofErr w:type="spellStart"/>
      <w:r w:rsidRPr="008B7C3D">
        <w:rPr>
          <w:rFonts w:cs="Times New Roman"/>
          <w:szCs w:val="24"/>
          <w:shd w:val="clear" w:color="auto" w:fill="FFFFFF"/>
        </w:rPr>
        <w:t>Block</w:t>
      </w:r>
      <w:proofErr w:type="spellEnd"/>
      <w:r w:rsidRPr="008B7C3D">
        <w:rPr>
          <w:rFonts w:cs="Times New Roman"/>
          <w:szCs w:val="24"/>
          <w:shd w:val="clear" w:color="auto" w:fill="FFFFFF"/>
        </w:rPr>
        <w:t xml:space="preserve">, M., </w:t>
      </w:r>
      <w:proofErr w:type="spellStart"/>
      <w:r w:rsidRPr="008B7C3D">
        <w:rPr>
          <w:rFonts w:cs="Times New Roman"/>
          <w:szCs w:val="24"/>
          <w:shd w:val="clear" w:color="auto" w:fill="FFFFFF"/>
        </w:rPr>
        <w:t>Malinowska-Lipień</w:t>
      </w:r>
      <w:proofErr w:type="spellEnd"/>
      <w:r w:rsidRPr="008B7C3D">
        <w:rPr>
          <w:rFonts w:cs="Times New Roman"/>
          <w:szCs w:val="24"/>
          <w:shd w:val="clear" w:color="auto" w:fill="FFFFFF"/>
        </w:rPr>
        <w:t xml:space="preserve">, I., &amp; </w:t>
      </w:r>
      <w:proofErr w:type="spellStart"/>
      <w:r w:rsidRPr="008B7C3D">
        <w:rPr>
          <w:rFonts w:cs="Times New Roman"/>
          <w:szCs w:val="24"/>
          <w:shd w:val="clear" w:color="auto" w:fill="FFFFFF"/>
        </w:rPr>
        <w:t>Zyznawska</w:t>
      </w:r>
      <w:proofErr w:type="spellEnd"/>
      <w:r w:rsidRPr="008B7C3D">
        <w:rPr>
          <w:rFonts w:cs="Times New Roman"/>
          <w:szCs w:val="24"/>
          <w:shd w:val="clear" w:color="auto" w:fill="FFFFFF"/>
        </w:rPr>
        <w:t xml:space="preserve">, J. (2017). </w:t>
      </w:r>
      <w:proofErr w:type="spellStart"/>
      <w:r w:rsidRPr="00C61266">
        <w:rPr>
          <w:rFonts w:cs="Times New Roman"/>
          <w:i/>
          <w:iCs/>
          <w:szCs w:val="24"/>
          <w:shd w:val="clear" w:color="auto" w:fill="FFFFFF"/>
        </w:rPr>
        <w:t>Attitudes</w:t>
      </w:r>
      <w:proofErr w:type="spellEnd"/>
      <w:r w:rsidRPr="00C61266">
        <w:rPr>
          <w:rFonts w:cs="Times New Roman"/>
          <w:i/>
          <w:iCs/>
          <w:szCs w:val="24"/>
          <w:shd w:val="clear" w:color="auto" w:fill="FFFFFF"/>
        </w:rPr>
        <w:t xml:space="preserve"> </w:t>
      </w:r>
      <w:proofErr w:type="spellStart"/>
      <w:r w:rsidRPr="00C61266">
        <w:rPr>
          <w:rFonts w:cs="Times New Roman"/>
          <w:i/>
          <w:iCs/>
          <w:szCs w:val="24"/>
          <w:shd w:val="clear" w:color="auto" w:fill="FFFFFF"/>
        </w:rPr>
        <w:t>of</w:t>
      </w:r>
      <w:proofErr w:type="spellEnd"/>
      <w:r w:rsidRPr="00C61266">
        <w:rPr>
          <w:rFonts w:cs="Times New Roman"/>
          <w:i/>
          <w:iCs/>
          <w:szCs w:val="24"/>
          <w:shd w:val="clear" w:color="auto" w:fill="FFFFFF"/>
        </w:rPr>
        <w:t xml:space="preserve"> </w:t>
      </w:r>
      <w:proofErr w:type="spellStart"/>
      <w:r w:rsidRPr="00C61266">
        <w:rPr>
          <w:rFonts w:cs="Times New Roman"/>
          <w:i/>
          <w:iCs/>
          <w:szCs w:val="24"/>
          <w:shd w:val="clear" w:color="auto" w:fill="FFFFFF"/>
        </w:rPr>
        <w:t>teachers</w:t>
      </w:r>
      <w:proofErr w:type="spellEnd"/>
      <w:r w:rsidRPr="00C61266">
        <w:rPr>
          <w:rFonts w:cs="Times New Roman"/>
          <w:i/>
          <w:iCs/>
          <w:szCs w:val="24"/>
          <w:shd w:val="clear" w:color="auto" w:fill="FFFFFF"/>
        </w:rPr>
        <w:t xml:space="preserve"> </w:t>
      </w:r>
      <w:proofErr w:type="spellStart"/>
      <w:r w:rsidRPr="00C61266">
        <w:rPr>
          <w:rFonts w:cs="Times New Roman"/>
          <w:i/>
          <w:iCs/>
          <w:szCs w:val="24"/>
          <w:shd w:val="clear" w:color="auto" w:fill="FFFFFF"/>
        </w:rPr>
        <w:t>towards</w:t>
      </w:r>
      <w:proofErr w:type="spellEnd"/>
      <w:r w:rsidRPr="00C61266">
        <w:rPr>
          <w:rFonts w:cs="Times New Roman"/>
          <w:i/>
          <w:iCs/>
          <w:szCs w:val="24"/>
          <w:shd w:val="clear" w:color="auto" w:fill="FFFFFF"/>
        </w:rPr>
        <w:t xml:space="preserve"> </w:t>
      </w:r>
      <w:proofErr w:type="spellStart"/>
      <w:r w:rsidRPr="00C61266">
        <w:rPr>
          <w:rFonts w:cs="Times New Roman"/>
          <w:i/>
          <w:iCs/>
          <w:szCs w:val="24"/>
          <w:shd w:val="clear" w:color="auto" w:fill="FFFFFF"/>
        </w:rPr>
        <w:t>inclusion</w:t>
      </w:r>
      <w:proofErr w:type="spellEnd"/>
      <w:r w:rsidRPr="00C61266">
        <w:rPr>
          <w:rFonts w:cs="Times New Roman"/>
          <w:i/>
          <w:iCs/>
          <w:szCs w:val="24"/>
          <w:shd w:val="clear" w:color="auto" w:fill="FFFFFF"/>
        </w:rPr>
        <w:t xml:space="preserve"> </w:t>
      </w:r>
      <w:proofErr w:type="spellStart"/>
      <w:r w:rsidRPr="00C61266">
        <w:rPr>
          <w:rFonts w:cs="Times New Roman"/>
          <w:i/>
          <w:iCs/>
          <w:szCs w:val="24"/>
          <w:shd w:val="clear" w:color="auto" w:fill="FFFFFF"/>
        </w:rPr>
        <w:t>of</w:t>
      </w:r>
      <w:proofErr w:type="spellEnd"/>
      <w:r w:rsidRPr="00C61266">
        <w:rPr>
          <w:rFonts w:cs="Times New Roman"/>
          <w:i/>
          <w:iCs/>
          <w:szCs w:val="24"/>
          <w:shd w:val="clear" w:color="auto" w:fill="FFFFFF"/>
        </w:rPr>
        <w:t xml:space="preserve"> </w:t>
      </w:r>
      <w:proofErr w:type="spellStart"/>
      <w:r w:rsidRPr="00C61266">
        <w:rPr>
          <w:rFonts w:cs="Times New Roman"/>
          <w:i/>
          <w:iCs/>
          <w:szCs w:val="24"/>
          <w:shd w:val="clear" w:color="auto" w:fill="FFFFFF"/>
        </w:rPr>
        <w:t>students</w:t>
      </w:r>
      <w:proofErr w:type="spellEnd"/>
      <w:r w:rsidRPr="00C61266">
        <w:rPr>
          <w:rFonts w:cs="Times New Roman"/>
          <w:i/>
          <w:iCs/>
          <w:szCs w:val="24"/>
          <w:shd w:val="clear" w:color="auto" w:fill="FFFFFF"/>
        </w:rPr>
        <w:t xml:space="preserve"> </w:t>
      </w:r>
      <w:proofErr w:type="spellStart"/>
      <w:r w:rsidRPr="00C61266">
        <w:rPr>
          <w:rFonts w:cs="Times New Roman"/>
          <w:i/>
          <w:iCs/>
          <w:szCs w:val="24"/>
          <w:shd w:val="clear" w:color="auto" w:fill="FFFFFF"/>
        </w:rPr>
        <w:t>with</w:t>
      </w:r>
      <w:proofErr w:type="spellEnd"/>
      <w:r w:rsidRPr="00C61266">
        <w:rPr>
          <w:rFonts w:cs="Times New Roman"/>
          <w:i/>
          <w:iCs/>
          <w:szCs w:val="24"/>
          <w:shd w:val="clear" w:color="auto" w:fill="FFFFFF"/>
        </w:rPr>
        <w:t xml:space="preserve"> </w:t>
      </w:r>
      <w:proofErr w:type="spellStart"/>
      <w:r w:rsidRPr="00C61266">
        <w:rPr>
          <w:rFonts w:cs="Times New Roman"/>
          <w:i/>
          <w:iCs/>
          <w:szCs w:val="24"/>
          <w:shd w:val="clear" w:color="auto" w:fill="FFFFFF"/>
        </w:rPr>
        <w:t>disabilities</w:t>
      </w:r>
      <w:proofErr w:type="spellEnd"/>
      <w:r w:rsidRPr="00C61266">
        <w:rPr>
          <w:rFonts w:cs="Times New Roman"/>
          <w:i/>
          <w:iCs/>
          <w:szCs w:val="24"/>
          <w:shd w:val="clear" w:color="auto" w:fill="FFFFFF"/>
        </w:rPr>
        <w:t xml:space="preserve"> in </w:t>
      </w:r>
      <w:proofErr w:type="spellStart"/>
      <w:r w:rsidRPr="00C61266">
        <w:rPr>
          <w:rFonts w:cs="Times New Roman"/>
          <w:i/>
          <w:iCs/>
          <w:szCs w:val="24"/>
          <w:shd w:val="clear" w:color="auto" w:fill="FFFFFF"/>
        </w:rPr>
        <w:t>physical</w:t>
      </w:r>
      <w:proofErr w:type="spellEnd"/>
      <w:r w:rsidRPr="00C61266">
        <w:rPr>
          <w:rFonts w:cs="Times New Roman"/>
          <w:i/>
          <w:iCs/>
          <w:szCs w:val="24"/>
          <w:shd w:val="clear" w:color="auto" w:fill="FFFFFF"/>
        </w:rPr>
        <w:t xml:space="preserve"> </w:t>
      </w:r>
      <w:proofErr w:type="spellStart"/>
      <w:r w:rsidRPr="00C61266">
        <w:rPr>
          <w:rFonts w:cs="Times New Roman"/>
          <w:i/>
          <w:iCs/>
          <w:szCs w:val="24"/>
          <w:shd w:val="clear" w:color="auto" w:fill="FFFFFF"/>
        </w:rPr>
        <w:t>education</w:t>
      </w:r>
      <w:proofErr w:type="spellEnd"/>
      <w:r w:rsidRPr="00C61266">
        <w:rPr>
          <w:rFonts w:cs="Times New Roman"/>
          <w:i/>
          <w:iCs/>
          <w:szCs w:val="24"/>
          <w:shd w:val="clear" w:color="auto" w:fill="FFFFFF"/>
        </w:rPr>
        <w:t xml:space="preserve">: Validity </w:t>
      </w:r>
      <w:proofErr w:type="spellStart"/>
      <w:r w:rsidRPr="00C61266">
        <w:rPr>
          <w:rFonts w:cs="Times New Roman"/>
          <w:i/>
          <w:iCs/>
          <w:szCs w:val="24"/>
          <w:shd w:val="clear" w:color="auto" w:fill="FFFFFF"/>
        </w:rPr>
        <w:t>of</w:t>
      </w:r>
      <w:proofErr w:type="spellEnd"/>
      <w:r w:rsidRPr="00C61266">
        <w:rPr>
          <w:rFonts w:cs="Times New Roman"/>
          <w:i/>
          <w:iCs/>
          <w:szCs w:val="24"/>
          <w:shd w:val="clear" w:color="auto" w:fill="FFFFFF"/>
        </w:rPr>
        <w:t xml:space="preserve"> </w:t>
      </w:r>
      <w:proofErr w:type="spellStart"/>
      <w:r w:rsidRPr="00C61266">
        <w:rPr>
          <w:rFonts w:cs="Times New Roman"/>
          <w:i/>
          <w:iCs/>
          <w:szCs w:val="24"/>
          <w:shd w:val="clear" w:color="auto" w:fill="FFFFFF"/>
        </w:rPr>
        <w:t>the</w:t>
      </w:r>
      <w:proofErr w:type="spellEnd"/>
      <w:r w:rsidRPr="00C61266">
        <w:rPr>
          <w:rFonts w:cs="Times New Roman"/>
          <w:i/>
          <w:iCs/>
          <w:szCs w:val="24"/>
          <w:shd w:val="clear" w:color="auto" w:fill="FFFFFF"/>
        </w:rPr>
        <w:t xml:space="preserve"> ATIPDPE-R instrument in </w:t>
      </w:r>
      <w:proofErr w:type="spellStart"/>
      <w:r w:rsidRPr="00C61266">
        <w:rPr>
          <w:rFonts w:cs="Times New Roman"/>
          <w:i/>
          <w:iCs/>
          <w:szCs w:val="24"/>
          <w:shd w:val="clear" w:color="auto" w:fill="FFFFFF"/>
        </w:rPr>
        <w:t>Polish</w:t>
      </w:r>
      <w:proofErr w:type="spellEnd"/>
      <w:r w:rsidRPr="00C61266">
        <w:rPr>
          <w:rFonts w:cs="Times New Roman"/>
          <w:i/>
          <w:iCs/>
          <w:szCs w:val="24"/>
          <w:shd w:val="clear" w:color="auto" w:fill="FFFFFF"/>
        </w:rPr>
        <w:t xml:space="preserve"> </w:t>
      </w:r>
      <w:proofErr w:type="spellStart"/>
      <w:r w:rsidRPr="00C61266">
        <w:rPr>
          <w:rFonts w:cs="Times New Roman"/>
          <w:i/>
          <w:iCs/>
          <w:szCs w:val="24"/>
          <w:shd w:val="clear" w:color="auto" w:fill="FFFFFF"/>
        </w:rPr>
        <w:t>cultural</w:t>
      </w:r>
      <w:proofErr w:type="spellEnd"/>
      <w:r w:rsidRPr="00C61266">
        <w:rPr>
          <w:rFonts w:cs="Times New Roman"/>
          <w:i/>
          <w:iCs/>
          <w:szCs w:val="24"/>
          <w:shd w:val="clear" w:color="auto" w:fill="FFFFFF"/>
        </w:rPr>
        <w:t xml:space="preserve"> </w:t>
      </w:r>
      <w:proofErr w:type="spellStart"/>
      <w:r w:rsidRPr="00C61266">
        <w:rPr>
          <w:rFonts w:cs="Times New Roman"/>
          <w:i/>
          <w:iCs/>
          <w:szCs w:val="24"/>
          <w:shd w:val="clear" w:color="auto" w:fill="FFFFFF"/>
        </w:rPr>
        <w:t>context</w:t>
      </w:r>
      <w:proofErr w:type="spellEnd"/>
      <w:r w:rsidRPr="00C61266">
        <w:rPr>
          <w:rFonts w:cs="Times New Roman"/>
          <w:i/>
          <w:iCs/>
          <w:szCs w:val="24"/>
          <w:shd w:val="clear" w:color="auto" w:fill="FFFFFF"/>
        </w:rPr>
        <w:t>.</w:t>
      </w:r>
      <w:r w:rsidRPr="008B7C3D">
        <w:rPr>
          <w:rFonts w:cs="Times New Roman"/>
          <w:szCs w:val="24"/>
          <w:shd w:val="clear" w:color="auto" w:fill="FFFFFF"/>
        </w:rPr>
        <w:t> </w:t>
      </w:r>
      <w:r w:rsidRPr="0073480F">
        <w:rPr>
          <w:rFonts w:cs="Times New Roman"/>
          <w:szCs w:val="24"/>
          <w:shd w:val="clear" w:color="auto" w:fill="FFFFFF"/>
        </w:rPr>
        <w:t xml:space="preserve">Acta </w:t>
      </w:r>
      <w:proofErr w:type="spellStart"/>
      <w:r w:rsidRPr="0073480F">
        <w:rPr>
          <w:rFonts w:cs="Times New Roman"/>
          <w:szCs w:val="24"/>
          <w:shd w:val="clear" w:color="auto" w:fill="FFFFFF"/>
        </w:rPr>
        <w:t>Gymnica</w:t>
      </w:r>
      <w:proofErr w:type="spellEnd"/>
      <w:r w:rsidRPr="008B7C3D">
        <w:rPr>
          <w:rFonts w:cs="Times New Roman"/>
          <w:szCs w:val="24"/>
          <w:shd w:val="clear" w:color="auto" w:fill="FFFFFF"/>
        </w:rPr>
        <w:t>, </w:t>
      </w:r>
      <w:r w:rsidRPr="008B7C3D">
        <w:rPr>
          <w:rFonts w:cs="Times New Roman"/>
          <w:i/>
          <w:iCs/>
          <w:szCs w:val="24"/>
          <w:shd w:val="clear" w:color="auto" w:fill="FFFFFF"/>
        </w:rPr>
        <w:t>47</w:t>
      </w:r>
      <w:r w:rsidRPr="008B7C3D">
        <w:rPr>
          <w:rFonts w:cs="Times New Roman"/>
          <w:szCs w:val="24"/>
          <w:shd w:val="clear" w:color="auto" w:fill="FFFFFF"/>
        </w:rPr>
        <w:t>(4), 171-179.</w:t>
      </w:r>
    </w:p>
    <w:p w14:paraId="2379375A" w14:textId="3D1537C3" w:rsidR="004B5022" w:rsidRDefault="004B5022" w:rsidP="005D0815">
      <w:pPr>
        <w:spacing w:after="120" w:line="360" w:lineRule="auto"/>
        <w:jc w:val="both"/>
        <w:rPr>
          <w:rFonts w:ascii="Arial" w:hAnsi="Arial" w:cs="Arial"/>
          <w:color w:val="222222"/>
          <w:sz w:val="20"/>
          <w:szCs w:val="20"/>
          <w:shd w:val="clear" w:color="auto" w:fill="FFFFFF"/>
        </w:rPr>
      </w:pPr>
      <w:proofErr w:type="spellStart"/>
      <w:r w:rsidRPr="00FB1F21">
        <w:rPr>
          <w:rFonts w:cs="Times New Roman"/>
          <w:szCs w:val="24"/>
          <w:shd w:val="clear" w:color="auto" w:fill="FFFFFF"/>
        </w:rPr>
        <w:t>Dungl</w:t>
      </w:r>
      <w:proofErr w:type="spellEnd"/>
      <w:r w:rsidRPr="00FB1F21">
        <w:rPr>
          <w:rFonts w:cs="Times New Roman"/>
          <w:szCs w:val="24"/>
          <w:shd w:val="clear" w:color="auto" w:fill="FFFFFF"/>
        </w:rPr>
        <w:t>, P. (2005). </w:t>
      </w:r>
      <w:r w:rsidRPr="00FB1F21">
        <w:rPr>
          <w:rFonts w:cs="Times New Roman"/>
          <w:i/>
          <w:iCs/>
          <w:szCs w:val="24"/>
          <w:shd w:val="clear" w:color="auto" w:fill="FFFFFF"/>
        </w:rPr>
        <w:t>Ortopedie</w:t>
      </w:r>
      <w:r w:rsidRPr="00FB1F21">
        <w:rPr>
          <w:rFonts w:cs="Times New Roman"/>
          <w:szCs w:val="24"/>
          <w:shd w:val="clear" w:color="auto" w:fill="FFFFFF"/>
        </w:rPr>
        <w:t xml:space="preserve">. </w:t>
      </w:r>
      <w:r w:rsidR="0073480F">
        <w:rPr>
          <w:rFonts w:cs="Times New Roman"/>
          <w:szCs w:val="24"/>
          <w:shd w:val="clear" w:color="auto" w:fill="FFFFFF"/>
        </w:rPr>
        <w:t xml:space="preserve">Praha: </w:t>
      </w:r>
      <w:r w:rsidRPr="00FB1F21">
        <w:rPr>
          <w:rFonts w:cs="Times New Roman"/>
          <w:szCs w:val="24"/>
          <w:shd w:val="clear" w:color="auto" w:fill="FFFFFF"/>
        </w:rPr>
        <w:t>Grada.</w:t>
      </w:r>
      <w:r w:rsidRPr="00603F35">
        <w:rPr>
          <w:rFonts w:ascii="Arial" w:hAnsi="Arial" w:cs="Arial"/>
          <w:color w:val="222222"/>
          <w:sz w:val="20"/>
          <w:szCs w:val="20"/>
          <w:shd w:val="clear" w:color="auto" w:fill="FFFFFF"/>
        </w:rPr>
        <w:t xml:space="preserve"> </w:t>
      </w:r>
    </w:p>
    <w:p w14:paraId="7C4D3402" w14:textId="77777777" w:rsidR="004B5022" w:rsidRPr="00603F35" w:rsidRDefault="004B5022" w:rsidP="005D0815">
      <w:pPr>
        <w:spacing w:after="120" w:line="360" w:lineRule="auto"/>
        <w:jc w:val="both"/>
        <w:rPr>
          <w:rFonts w:cs="Times New Roman"/>
          <w:szCs w:val="24"/>
          <w:shd w:val="clear" w:color="auto" w:fill="FFFFFF"/>
        </w:rPr>
      </w:pPr>
      <w:proofErr w:type="spellStart"/>
      <w:r w:rsidRPr="00603F35">
        <w:rPr>
          <w:rFonts w:cs="Times New Roman"/>
          <w:szCs w:val="24"/>
          <w:shd w:val="clear" w:color="auto" w:fill="FFFFFF"/>
        </w:rPr>
        <w:t>Figueroa</w:t>
      </w:r>
      <w:proofErr w:type="spellEnd"/>
      <w:r w:rsidRPr="00603F35">
        <w:rPr>
          <w:rFonts w:cs="Times New Roman"/>
          <w:szCs w:val="24"/>
          <w:shd w:val="clear" w:color="auto" w:fill="FFFFFF"/>
        </w:rPr>
        <w:t xml:space="preserve">, R., &amp; An, R. (2017). </w:t>
      </w:r>
      <w:r w:rsidRPr="00C61266">
        <w:rPr>
          <w:rFonts w:cs="Times New Roman"/>
          <w:i/>
          <w:iCs/>
          <w:szCs w:val="24"/>
          <w:shd w:val="clear" w:color="auto" w:fill="FFFFFF"/>
        </w:rPr>
        <w:t xml:space="preserve">Motor </w:t>
      </w:r>
      <w:proofErr w:type="spellStart"/>
      <w:r w:rsidRPr="00C61266">
        <w:rPr>
          <w:rFonts w:cs="Times New Roman"/>
          <w:i/>
          <w:iCs/>
          <w:szCs w:val="24"/>
          <w:shd w:val="clear" w:color="auto" w:fill="FFFFFF"/>
        </w:rPr>
        <w:t>skill</w:t>
      </w:r>
      <w:proofErr w:type="spellEnd"/>
      <w:r w:rsidRPr="00C61266">
        <w:rPr>
          <w:rFonts w:cs="Times New Roman"/>
          <w:i/>
          <w:iCs/>
          <w:szCs w:val="24"/>
          <w:shd w:val="clear" w:color="auto" w:fill="FFFFFF"/>
        </w:rPr>
        <w:t xml:space="preserve"> </w:t>
      </w:r>
      <w:proofErr w:type="spellStart"/>
      <w:r w:rsidRPr="00C61266">
        <w:rPr>
          <w:rFonts w:cs="Times New Roman"/>
          <w:i/>
          <w:iCs/>
          <w:szCs w:val="24"/>
          <w:shd w:val="clear" w:color="auto" w:fill="FFFFFF"/>
        </w:rPr>
        <w:t>competence</w:t>
      </w:r>
      <w:proofErr w:type="spellEnd"/>
      <w:r w:rsidRPr="00C61266">
        <w:rPr>
          <w:rFonts w:cs="Times New Roman"/>
          <w:i/>
          <w:iCs/>
          <w:szCs w:val="24"/>
          <w:shd w:val="clear" w:color="auto" w:fill="FFFFFF"/>
        </w:rPr>
        <w:t xml:space="preserve"> and </w:t>
      </w:r>
      <w:proofErr w:type="spellStart"/>
      <w:r w:rsidRPr="00C61266">
        <w:rPr>
          <w:rFonts w:cs="Times New Roman"/>
          <w:i/>
          <w:iCs/>
          <w:szCs w:val="24"/>
          <w:shd w:val="clear" w:color="auto" w:fill="FFFFFF"/>
        </w:rPr>
        <w:t>physical</w:t>
      </w:r>
      <w:proofErr w:type="spellEnd"/>
      <w:r w:rsidRPr="00C61266">
        <w:rPr>
          <w:rFonts w:cs="Times New Roman"/>
          <w:i/>
          <w:iCs/>
          <w:szCs w:val="24"/>
          <w:shd w:val="clear" w:color="auto" w:fill="FFFFFF"/>
        </w:rPr>
        <w:t xml:space="preserve"> </w:t>
      </w:r>
      <w:proofErr w:type="spellStart"/>
      <w:r w:rsidRPr="00C61266">
        <w:rPr>
          <w:rFonts w:cs="Times New Roman"/>
          <w:i/>
          <w:iCs/>
          <w:szCs w:val="24"/>
          <w:shd w:val="clear" w:color="auto" w:fill="FFFFFF"/>
        </w:rPr>
        <w:t>activity</w:t>
      </w:r>
      <w:proofErr w:type="spellEnd"/>
      <w:r w:rsidRPr="00C61266">
        <w:rPr>
          <w:rFonts w:cs="Times New Roman"/>
          <w:i/>
          <w:iCs/>
          <w:szCs w:val="24"/>
          <w:shd w:val="clear" w:color="auto" w:fill="FFFFFF"/>
        </w:rPr>
        <w:t xml:space="preserve"> in </w:t>
      </w:r>
      <w:proofErr w:type="spellStart"/>
      <w:r w:rsidRPr="00C61266">
        <w:rPr>
          <w:rFonts w:cs="Times New Roman"/>
          <w:i/>
          <w:iCs/>
          <w:szCs w:val="24"/>
          <w:shd w:val="clear" w:color="auto" w:fill="FFFFFF"/>
        </w:rPr>
        <w:t>preschoolers</w:t>
      </w:r>
      <w:proofErr w:type="spellEnd"/>
      <w:r w:rsidRPr="00C61266">
        <w:rPr>
          <w:rFonts w:cs="Times New Roman"/>
          <w:i/>
          <w:iCs/>
          <w:szCs w:val="24"/>
          <w:shd w:val="clear" w:color="auto" w:fill="FFFFFF"/>
        </w:rPr>
        <w:t>:</w:t>
      </w:r>
      <w:r w:rsidRPr="00603F35">
        <w:rPr>
          <w:rFonts w:cs="Times New Roman"/>
          <w:szCs w:val="24"/>
          <w:shd w:val="clear" w:color="auto" w:fill="FFFFFF"/>
        </w:rPr>
        <w:t xml:space="preserve"> </w:t>
      </w:r>
      <w:r w:rsidRPr="0073480F">
        <w:rPr>
          <w:rFonts w:cs="Times New Roman"/>
          <w:szCs w:val="24"/>
          <w:shd w:val="clear" w:color="auto" w:fill="FFFFFF"/>
        </w:rPr>
        <w:t xml:space="preserve">A </w:t>
      </w:r>
      <w:proofErr w:type="spellStart"/>
      <w:r w:rsidRPr="0073480F">
        <w:rPr>
          <w:rFonts w:cs="Times New Roman"/>
          <w:szCs w:val="24"/>
          <w:shd w:val="clear" w:color="auto" w:fill="FFFFFF"/>
        </w:rPr>
        <w:t>review</w:t>
      </w:r>
      <w:proofErr w:type="spellEnd"/>
      <w:r w:rsidRPr="0073480F">
        <w:rPr>
          <w:rFonts w:cs="Times New Roman"/>
          <w:szCs w:val="24"/>
          <w:shd w:val="clear" w:color="auto" w:fill="FFFFFF"/>
        </w:rPr>
        <w:t>. </w:t>
      </w:r>
      <w:proofErr w:type="spellStart"/>
      <w:r w:rsidRPr="0073480F">
        <w:rPr>
          <w:rFonts w:cs="Times New Roman"/>
          <w:szCs w:val="24"/>
          <w:shd w:val="clear" w:color="auto" w:fill="FFFFFF"/>
        </w:rPr>
        <w:t>Maternal</w:t>
      </w:r>
      <w:proofErr w:type="spellEnd"/>
      <w:r w:rsidRPr="0073480F">
        <w:rPr>
          <w:rFonts w:cs="Times New Roman"/>
          <w:szCs w:val="24"/>
          <w:shd w:val="clear" w:color="auto" w:fill="FFFFFF"/>
        </w:rPr>
        <w:t xml:space="preserve"> and </w:t>
      </w:r>
      <w:proofErr w:type="spellStart"/>
      <w:r w:rsidRPr="0073480F">
        <w:rPr>
          <w:rFonts w:cs="Times New Roman"/>
          <w:szCs w:val="24"/>
          <w:shd w:val="clear" w:color="auto" w:fill="FFFFFF"/>
        </w:rPr>
        <w:t>child</w:t>
      </w:r>
      <w:proofErr w:type="spellEnd"/>
      <w:r w:rsidRPr="0073480F">
        <w:rPr>
          <w:rFonts w:cs="Times New Roman"/>
          <w:szCs w:val="24"/>
          <w:shd w:val="clear" w:color="auto" w:fill="FFFFFF"/>
        </w:rPr>
        <w:t xml:space="preserve"> </w:t>
      </w:r>
      <w:proofErr w:type="spellStart"/>
      <w:r w:rsidRPr="0073480F">
        <w:rPr>
          <w:rFonts w:cs="Times New Roman"/>
          <w:szCs w:val="24"/>
          <w:shd w:val="clear" w:color="auto" w:fill="FFFFFF"/>
        </w:rPr>
        <w:t>health</w:t>
      </w:r>
      <w:proofErr w:type="spellEnd"/>
      <w:r w:rsidRPr="0073480F">
        <w:rPr>
          <w:rFonts w:cs="Times New Roman"/>
          <w:szCs w:val="24"/>
          <w:shd w:val="clear" w:color="auto" w:fill="FFFFFF"/>
        </w:rPr>
        <w:t xml:space="preserve"> </w:t>
      </w:r>
      <w:proofErr w:type="spellStart"/>
      <w:r w:rsidRPr="0073480F">
        <w:rPr>
          <w:rFonts w:cs="Times New Roman"/>
          <w:szCs w:val="24"/>
          <w:shd w:val="clear" w:color="auto" w:fill="FFFFFF"/>
        </w:rPr>
        <w:t>journal</w:t>
      </w:r>
      <w:proofErr w:type="spellEnd"/>
      <w:r w:rsidRPr="0073480F">
        <w:rPr>
          <w:rFonts w:cs="Times New Roman"/>
          <w:szCs w:val="24"/>
          <w:shd w:val="clear" w:color="auto" w:fill="FFFFFF"/>
        </w:rPr>
        <w:t>, 21(1),</w:t>
      </w:r>
      <w:r w:rsidRPr="00603F35">
        <w:rPr>
          <w:rFonts w:cs="Times New Roman"/>
          <w:szCs w:val="24"/>
          <w:shd w:val="clear" w:color="auto" w:fill="FFFFFF"/>
        </w:rPr>
        <w:t xml:space="preserve"> 136-146.</w:t>
      </w:r>
    </w:p>
    <w:p w14:paraId="38D13966" w14:textId="77777777" w:rsidR="004B5022" w:rsidRDefault="004B5022" w:rsidP="005D0815">
      <w:pPr>
        <w:spacing w:after="120" w:line="360" w:lineRule="auto"/>
        <w:jc w:val="both"/>
        <w:rPr>
          <w:rFonts w:cs="Times New Roman"/>
          <w:szCs w:val="24"/>
          <w:shd w:val="clear" w:color="auto" w:fill="FFFFFF"/>
        </w:rPr>
      </w:pPr>
      <w:r>
        <w:t xml:space="preserve">Filipová, D. (2002). </w:t>
      </w:r>
      <w:r w:rsidRPr="00C61266">
        <w:rPr>
          <w:i/>
          <w:iCs/>
        </w:rPr>
        <w:t>Projektujeme bez bariér.</w:t>
      </w:r>
      <w:r>
        <w:t xml:space="preserve"> Praha: Ministerstvo práce a sociálních věcí.</w:t>
      </w:r>
    </w:p>
    <w:p w14:paraId="4D93BD85" w14:textId="6E86EE15" w:rsidR="004B5022" w:rsidRDefault="004B5022" w:rsidP="005D0815">
      <w:pPr>
        <w:spacing w:after="120" w:line="360" w:lineRule="auto"/>
        <w:jc w:val="both"/>
        <w:rPr>
          <w:rFonts w:cs="Times New Roman"/>
          <w:szCs w:val="24"/>
          <w:shd w:val="clear" w:color="auto" w:fill="FFFFFF"/>
        </w:rPr>
      </w:pPr>
      <w:r w:rsidRPr="00815EBF">
        <w:rPr>
          <w:rFonts w:cs="Times New Roman"/>
          <w:szCs w:val="24"/>
          <w:shd w:val="clear" w:color="auto" w:fill="FFFFFF"/>
        </w:rPr>
        <w:t>Hájková, V. (2005). </w:t>
      </w:r>
      <w:r w:rsidRPr="00815EBF">
        <w:rPr>
          <w:rFonts w:cs="Times New Roman"/>
          <w:i/>
          <w:iCs/>
          <w:szCs w:val="24"/>
          <w:shd w:val="clear" w:color="auto" w:fill="FFFFFF"/>
        </w:rPr>
        <w:t>Integrativní pedagogika</w:t>
      </w:r>
      <w:r w:rsidRPr="00815EBF">
        <w:rPr>
          <w:rFonts w:cs="Times New Roman"/>
          <w:szCs w:val="24"/>
          <w:shd w:val="clear" w:color="auto" w:fill="FFFFFF"/>
        </w:rPr>
        <w:t>.</w:t>
      </w:r>
      <w:r w:rsidR="0073480F">
        <w:rPr>
          <w:rFonts w:cs="Times New Roman"/>
          <w:szCs w:val="24"/>
          <w:shd w:val="clear" w:color="auto" w:fill="FFFFFF"/>
        </w:rPr>
        <w:t xml:space="preserve"> Praha:</w:t>
      </w:r>
      <w:r w:rsidRPr="00815EBF">
        <w:rPr>
          <w:rFonts w:cs="Times New Roman"/>
          <w:szCs w:val="24"/>
          <w:shd w:val="clear" w:color="auto" w:fill="FFFFFF"/>
        </w:rPr>
        <w:t xml:space="preserve"> Institut pedagogicko-psychologického poradenství ČR.</w:t>
      </w:r>
    </w:p>
    <w:p w14:paraId="37DA6B63" w14:textId="77777777" w:rsidR="004B5022" w:rsidRPr="00550BF9" w:rsidRDefault="004B5022" w:rsidP="005D0815">
      <w:pPr>
        <w:spacing w:after="120" w:line="360" w:lineRule="auto"/>
        <w:jc w:val="both"/>
        <w:rPr>
          <w:rFonts w:cs="Times New Roman"/>
          <w:szCs w:val="24"/>
          <w:shd w:val="clear" w:color="auto" w:fill="FFFFFF"/>
        </w:rPr>
      </w:pPr>
      <w:proofErr w:type="spellStart"/>
      <w:r w:rsidRPr="00673BF4">
        <w:rPr>
          <w:rFonts w:cs="Times New Roman"/>
          <w:szCs w:val="24"/>
          <w:shd w:val="clear" w:color="auto" w:fill="FFFFFF"/>
        </w:rPr>
        <w:t>Hutzler</w:t>
      </w:r>
      <w:proofErr w:type="spellEnd"/>
      <w:r w:rsidRPr="00673BF4">
        <w:rPr>
          <w:rFonts w:cs="Times New Roman"/>
          <w:szCs w:val="24"/>
          <w:shd w:val="clear" w:color="auto" w:fill="FFFFFF"/>
        </w:rPr>
        <w:t xml:space="preserve">, Y., Meier, S., </w:t>
      </w:r>
      <w:proofErr w:type="spellStart"/>
      <w:r w:rsidRPr="00673BF4">
        <w:rPr>
          <w:rFonts w:cs="Times New Roman"/>
          <w:szCs w:val="24"/>
          <w:shd w:val="clear" w:color="auto" w:fill="FFFFFF"/>
        </w:rPr>
        <w:t>Reuker</w:t>
      </w:r>
      <w:proofErr w:type="spellEnd"/>
      <w:r w:rsidRPr="00673BF4">
        <w:rPr>
          <w:rFonts w:cs="Times New Roman"/>
          <w:szCs w:val="24"/>
          <w:shd w:val="clear" w:color="auto" w:fill="FFFFFF"/>
        </w:rPr>
        <w:t xml:space="preserve">, S., &amp; </w:t>
      </w:r>
      <w:proofErr w:type="spellStart"/>
      <w:r w:rsidRPr="00673BF4">
        <w:rPr>
          <w:rFonts w:cs="Times New Roman"/>
          <w:szCs w:val="24"/>
          <w:shd w:val="clear" w:color="auto" w:fill="FFFFFF"/>
        </w:rPr>
        <w:t>Zitomer</w:t>
      </w:r>
      <w:proofErr w:type="spellEnd"/>
      <w:r w:rsidRPr="00673BF4">
        <w:rPr>
          <w:rFonts w:cs="Times New Roman"/>
          <w:szCs w:val="24"/>
          <w:shd w:val="clear" w:color="auto" w:fill="FFFFFF"/>
        </w:rPr>
        <w:t>, M. (2019</w:t>
      </w:r>
      <w:r w:rsidRPr="00C61266">
        <w:rPr>
          <w:rFonts w:cs="Times New Roman"/>
          <w:i/>
          <w:iCs/>
          <w:szCs w:val="24"/>
          <w:shd w:val="clear" w:color="auto" w:fill="FFFFFF"/>
        </w:rPr>
        <w:t xml:space="preserve">). </w:t>
      </w:r>
      <w:proofErr w:type="spellStart"/>
      <w:r w:rsidRPr="00C61266">
        <w:rPr>
          <w:rFonts w:cs="Times New Roman"/>
          <w:i/>
          <w:iCs/>
          <w:szCs w:val="24"/>
          <w:shd w:val="clear" w:color="auto" w:fill="FFFFFF"/>
        </w:rPr>
        <w:t>Attitudes</w:t>
      </w:r>
      <w:proofErr w:type="spellEnd"/>
      <w:r w:rsidRPr="00C61266">
        <w:rPr>
          <w:rFonts w:cs="Times New Roman"/>
          <w:i/>
          <w:iCs/>
          <w:szCs w:val="24"/>
          <w:shd w:val="clear" w:color="auto" w:fill="FFFFFF"/>
        </w:rPr>
        <w:t xml:space="preserve"> and </w:t>
      </w:r>
      <w:proofErr w:type="spellStart"/>
      <w:r w:rsidRPr="00C61266">
        <w:rPr>
          <w:rFonts w:cs="Times New Roman"/>
          <w:i/>
          <w:iCs/>
          <w:szCs w:val="24"/>
          <w:shd w:val="clear" w:color="auto" w:fill="FFFFFF"/>
        </w:rPr>
        <w:t>self-efficacy</w:t>
      </w:r>
      <w:proofErr w:type="spellEnd"/>
      <w:r w:rsidRPr="00C61266">
        <w:rPr>
          <w:rFonts w:cs="Times New Roman"/>
          <w:i/>
          <w:iCs/>
          <w:szCs w:val="24"/>
          <w:shd w:val="clear" w:color="auto" w:fill="FFFFFF"/>
        </w:rPr>
        <w:t xml:space="preserve"> </w:t>
      </w:r>
      <w:proofErr w:type="spellStart"/>
      <w:r w:rsidRPr="00C61266">
        <w:rPr>
          <w:rFonts w:cs="Times New Roman"/>
          <w:i/>
          <w:iCs/>
          <w:szCs w:val="24"/>
          <w:shd w:val="clear" w:color="auto" w:fill="FFFFFF"/>
        </w:rPr>
        <w:t>of</w:t>
      </w:r>
      <w:proofErr w:type="spellEnd"/>
      <w:r w:rsidRPr="00C61266">
        <w:rPr>
          <w:rFonts w:cs="Times New Roman"/>
          <w:i/>
          <w:iCs/>
          <w:szCs w:val="24"/>
          <w:shd w:val="clear" w:color="auto" w:fill="FFFFFF"/>
        </w:rPr>
        <w:t xml:space="preserve"> </w:t>
      </w:r>
      <w:proofErr w:type="spellStart"/>
      <w:r w:rsidRPr="00C61266">
        <w:rPr>
          <w:rFonts w:cs="Times New Roman"/>
          <w:i/>
          <w:iCs/>
          <w:szCs w:val="24"/>
          <w:shd w:val="clear" w:color="auto" w:fill="FFFFFF"/>
        </w:rPr>
        <w:t>physical</w:t>
      </w:r>
      <w:proofErr w:type="spellEnd"/>
      <w:r w:rsidRPr="00C61266">
        <w:rPr>
          <w:rFonts w:cs="Times New Roman"/>
          <w:i/>
          <w:iCs/>
          <w:szCs w:val="24"/>
          <w:shd w:val="clear" w:color="auto" w:fill="FFFFFF"/>
        </w:rPr>
        <w:t xml:space="preserve"> </w:t>
      </w:r>
      <w:proofErr w:type="spellStart"/>
      <w:r w:rsidRPr="00C61266">
        <w:rPr>
          <w:rFonts w:cs="Times New Roman"/>
          <w:i/>
          <w:iCs/>
          <w:szCs w:val="24"/>
          <w:shd w:val="clear" w:color="auto" w:fill="FFFFFF"/>
        </w:rPr>
        <w:t>education</w:t>
      </w:r>
      <w:proofErr w:type="spellEnd"/>
      <w:r w:rsidRPr="00C61266">
        <w:rPr>
          <w:rFonts w:cs="Times New Roman"/>
          <w:i/>
          <w:iCs/>
          <w:szCs w:val="24"/>
          <w:shd w:val="clear" w:color="auto" w:fill="FFFFFF"/>
        </w:rPr>
        <w:t xml:space="preserve"> </w:t>
      </w:r>
      <w:proofErr w:type="spellStart"/>
      <w:r w:rsidRPr="00C61266">
        <w:rPr>
          <w:rFonts w:cs="Times New Roman"/>
          <w:i/>
          <w:iCs/>
          <w:szCs w:val="24"/>
          <w:shd w:val="clear" w:color="auto" w:fill="FFFFFF"/>
        </w:rPr>
        <w:t>teachers</w:t>
      </w:r>
      <w:proofErr w:type="spellEnd"/>
      <w:r w:rsidRPr="00C61266">
        <w:rPr>
          <w:rFonts w:cs="Times New Roman"/>
          <w:i/>
          <w:iCs/>
          <w:szCs w:val="24"/>
          <w:shd w:val="clear" w:color="auto" w:fill="FFFFFF"/>
        </w:rPr>
        <w:t xml:space="preserve"> </w:t>
      </w:r>
      <w:proofErr w:type="spellStart"/>
      <w:r w:rsidRPr="00C61266">
        <w:rPr>
          <w:rFonts w:cs="Times New Roman"/>
          <w:i/>
          <w:iCs/>
          <w:szCs w:val="24"/>
          <w:shd w:val="clear" w:color="auto" w:fill="FFFFFF"/>
        </w:rPr>
        <w:t>toward</w:t>
      </w:r>
      <w:proofErr w:type="spellEnd"/>
      <w:r w:rsidRPr="00C61266">
        <w:rPr>
          <w:rFonts w:cs="Times New Roman"/>
          <w:i/>
          <w:iCs/>
          <w:szCs w:val="24"/>
          <w:shd w:val="clear" w:color="auto" w:fill="FFFFFF"/>
        </w:rPr>
        <w:t xml:space="preserve"> </w:t>
      </w:r>
      <w:proofErr w:type="spellStart"/>
      <w:r w:rsidRPr="00C61266">
        <w:rPr>
          <w:rFonts w:cs="Times New Roman"/>
          <w:i/>
          <w:iCs/>
          <w:szCs w:val="24"/>
          <w:shd w:val="clear" w:color="auto" w:fill="FFFFFF"/>
        </w:rPr>
        <w:t>inclusion</w:t>
      </w:r>
      <w:proofErr w:type="spellEnd"/>
      <w:r w:rsidRPr="00C61266">
        <w:rPr>
          <w:rFonts w:cs="Times New Roman"/>
          <w:i/>
          <w:iCs/>
          <w:szCs w:val="24"/>
          <w:shd w:val="clear" w:color="auto" w:fill="FFFFFF"/>
        </w:rPr>
        <w:t xml:space="preserve"> </w:t>
      </w:r>
      <w:proofErr w:type="spellStart"/>
      <w:r w:rsidRPr="00C61266">
        <w:rPr>
          <w:rFonts w:cs="Times New Roman"/>
          <w:i/>
          <w:iCs/>
          <w:szCs w:val="24"/>
          <w:shd w:val="clear" w:color="auto" w:fill="FFFFFF"/>
        </w:rPr>
        <w:t>of</w:t>
      </w:r>
      <w:proofErr w:type="spellEnd"/>
      <w:r w:rsidRPr="00C61266">
        <w:rPr>
          <w:rFonts w:cs="Times New Roman"/>
          <w:i/>
          <w:iCs/>
          <w:szCs w:val="24"/>
          <w:shd w:val="clear" w:color="auto" w:fill="FFFFFF"/>
        </w:rPr>
        <w:t xml:space="preserve"> </w:t>
      </w:r>
      <w:proofErr w:type="spellStart"/>
      <w:r w:rsidRPr="00C61266">
        <w:rPr>
          <w:rFonts w:cs="Times New Roman"/>
          <w:i/>
          <w:iCs/>
          <w:szCs w:val="24"/>
          <w:shd w:val="clear" w:color="auto" w:fill="FFFFFF"/>
        </w:rPr>
        <w:t>children</w:t>
      </w:r>
      <w:proofErr w:type="spellEnd"/>
      <w:r w:rsidRPr="00C61266">
        <w:rPr>
          <w:rFonts w:cs="Times New Roman"/>
          <w:i/>
          <w:iCs/>
          <w:szCs w:val="24"/>
          <w:shd w:val="clear" w:color="auto" w:fill="FFFFFF"/>
        </w:rPr>
        <w:t xml:space="preserve"> </w:t>
      </w:r>
      <w:proofErr w:type="spellStart"/>
      <w:r w:rsidRPr="00C61266">
        <w:rPr>
          <w:rFonts w:cs="Times New Roman"/>
          <w:i/>
          <w:iCs/>
          <w:szCs w:val="24"/>
          <w:shd w:val="clear" w:color="auto" w:fill="FFFFFF"/>
        </w:rPr>
        <w:t>with</w:t>
      </w:r>
      <w:proofErr w:type="spellEnd"/>
      <w:r w:rsidRPr="00C61266">
        <w:rPr>
          <w:rFonts w:cs="Times New Roman"/>
          <w:i/>
          <w:iCs/>
          <w:szCs w:val="24"/>
          <w:shd w:val="clear" w:color="auto" w:fill="FFFFFF"/>
        </w:rPr>
        <w:t xml:space="preserve"> </w:t>
      </w:r>
      <w:proofErr w:type="spellStart"/>
      <w:r w:rsidRPr="00C61266">
        <w:rPr>
          <w:rFonts w:cs="Times New Roman"/>
          <w:i/>
          <w:iCs/>
          <w:szCs w:val="24"/>
          <w:shd w:val="clear" w:color="auto" w:fill="FFFFFF"/>
        </w:rPr>
        <w:t>disabilities</w:t>
      </w:r>
      <w:proofErr w:type="spellEnd"/>
      <w:r w:rsidRPr="00C61266">
        <w:rPr>
          <w:rFonts w:cs="Times New Roman"/>
          <w:i/>
          <w:iCs/>
          <w:szCs w:val="24"/>
          <w:shd w:val="clear" w:color="auto" w:fill="FFFFFF"/>
        </w:rPr>
        <w:t xml:space="preserve">: a </w:t>
      </w:r>
      <w:proofErr w:type="spellStart"/>
      <w:r w:rsidRPr="00C61266">
        <w:rPr>
          <w:rFonts w:cs="Times New Roman"/>
          <w:i/>
          <w:iCs/>
          <w:szCs w:val="24"/>
          <w:shd w:val="clear" w:color="auto" w:fill="FFFFFF"/>
        </w:rPr>
        <w:t>narrative</w:t>
      </w:r>
      <w:proofErr w:type="spellEnd"/>
      <w:r w:rsidRPr="00C61266">
        <w:rPr>
          <w:rFonts w:cs="Times New Roman"/>
          <w:i/>
          <w:iCs/>
          <w:szCs w:val="24"/>
          <w:shd w:val="clear" w:color="auto" w:fill="FFFFFF"/>
        </w:rPr>
        <w:t xml:space="preserve"> </w:t>
      </w:r>
      <w:proofErr w:type="spellStart"/>
      <w:r w:rsidRPr="00C61266">
        <w:rPr>
          <w:rFonts w:cs="Times New Roman"/>
          <w:i/>
          <w:iCs/>
          <w:szCs w:val="24"/>
          <w:shd w:val="clear" w:color="auto" w:fill="FFFFFF"/>
        </w:rPr>
        <w:t>review</w:t>
      </w:r>
      <w:proofErr w:type="spellEnd"/>
      <w:r w:rsidRPr="00C61266">
        <w:rPr>
          <w:rFonts w:cs="Times New Roman"/>
          <w:i/>
          <w:iCs/>
          <w:szCs w:val="24"/>
          <w:shd w:val="clear" w:color="auto" w:fill="FFFFFF"/>
        </w:rPr>
        <w:t xml:space="preserve"> </w:t>
      </w:r>
      <w:proofErr w:type="spellStart"/>
      <w:r w:rsidRPr="00C61266">
        <w:rPr>
          <w:rFonts w:cs="Times New Roman"/>
          <w:i/>
          <w:iCs/>
          <w:szCs w:val="24"/>
          <w:shd w:val="clear" w:color="auto" w:fill="FFFFFF"/>
        </w:rPr>
        <w:t>of</w:t>
      </w:r>
      <w:proofErr w:type="spellEnd"/>
      <w:r w:rsidRPr="00C61266">
        <w:rPr>
          <w:rFonts w:cs="Times New Roman"/>
          <w:i/>
          <w:iCs/>
          <w:szCs w:val="24"/>
          <w:shd w:val="clear" w:color="auto" w:fill="FFFFFF"/>
        </w:rPr>
        <w:t xml:space="preserve"> </w:t>
      </w:r>
      <w:proofErr w:type="spellStart"/>
      <w:r w:rsidRPr="00C61266">
        <w:rPr>
          <w:rFonts w:cs="Times New Roman"/>
          <w:i/>
          <w:iCs/>
          <w:szCs w:val="24"/>
          <w:shd w:val="clear" w:color="auto" w:fill="FFFFFF"/>
        </w:rPr>
        <w:t>international</w:t>
      </w:r>
      <w:proofErr w:type="spellEnd"/>
      <w:r w:rsidRPr="00C61266">
        <w:rPr>
          <w:rFonts w:cs="Times New Roman"/>
          <w:i/>
          <w:iCs/>
          <w:szCs w:val="24"/>
          <w:shd w:val="clear" w:color="auto" w:fill="FFFFFF"/>
        </w:rPr>
        <w:t xml:space="preserve"> </w:t>
      </w:r>
      <w:proofErr w:type="spellStart"/>
      <w:r w:rsidRPr="00C61266">
        <w:rPr>
          <w:rFonts w:cs="Times New Roman"/>
          <w:i/>
          <w:iCs/>
          <w:szCs w:val="24"/>
          <w:shd w:val="clear" w:color="auto" w:fill="FFFFFF"/>
        </w:rPr>
        <w:t>literature</w:t>
      </w:r>
      <w:proofErr w:type="spellEnd"/>
      <w:r w:rsidRPr="00C61266">
        <w:rPr>
          <w:rFonts w:cs="Times New Roman"/>
          <w:i/>
          <w:iCs/>
          <w:szCs w:val="24"/>
          <w:shd w:val="clear" w:color="auto" w:fill="FFFFFF"/>
        </w:rPr>
        <w:t>.</w:t>
      </w:r>
      <w:r w:rsidRPr="00673BF4">
        <w:rPr>
          <w:rFonts w:cs="Times New Roman"/>
          <w:szCs w:val="24"/>
          <w:shd w:val="clear" w:color="auto" w:fill="FFFFFF"/>
        </w:rPr>
        <w:t> </w:t>
      </w:r>
      <w:proofErr w:type="spellStart"/>
      <w:r w:rsidRPr="00550BF9">
        <w:rPr>
          <w:rFonts w:cs="Times New Roman"/>
          <w:szCs w:val="24"/>
          <w:shd w:val="clear" w:color="auto" w:fill="FFFFFF"/>
        </w:rPr>
        <w:t>Physical</w:t>
      </w:r>
      <w:proofErr w:type="spellEnd"/>
      <w:r w:rsidRPr="00550BF9">
        <w:rPr>
          <w:rFonts w:cs="Times New Roman"/>
          <w:szCs w:val="24"/>
          <w:shd w:val="clear" w:color="auto" w:fill="FFFFFF"/>
        </w:rPr>
        <w:t xml:space="preserve"> </w:t>
      </w:r>
      <w:proofErr w:type="spellStart"/>
      <w:r w:rsidRPr="00550BF9">
        <w:rPr>
          <w:rFonts w:cs="Times New Roman"/>
          <w:szCs w:val="24"/>
          <w:shd w:val="clear" w:color="auto" w:fill="FFFFFF"/>
        </w:rPr>
        <w:t>Education</w:t>
      </w:r>
      <w:proofErr w:type="spellEnd"/>
      <w:r w:rsidRPr="00550BF9">
        <w:rPr>
          <w:rFonts w:cs="Times New Roman"/>
          <w:szCs w:val="24"/>
          <w:shd w:val="clear" w:color="auto" w:fill="FFFFFF"/>
        </w:rPr>
        <w:t xml:space="preserve"> and Sport Pedagogy, 24(3), 249-266.</w:t>
      </w:r>
    </w:p>
    <w:p w14:paraId="51568729" w14:textId="4E241797" w:rsidR="004B5022" w:rsidRDefault="004B5022" w:rsidP="005D0815">
      <w:pPr>
        <w:spacing w:after="120" w:line="360" w:lineRule="auto"/>
        <w:jc w:val="both"/>
        <w:rPr>
          <w:rFonts w:cs="Times New Roman"/>
          <w:szCs w:val="24"/>
          <w:shd w:val="clear" w:color="auto" w:fill="FFFFFF"/>
        </w:rPr>
      </w:pPr>
      <w:r w:rsidRPr="00FB1F21">
        <w:rPr>
          <w:rFonts w:cs="Times New Roman"/>
          <w:szCs w:val="24"/>
          <w:shd w:val="clear" w:color="auto" w:fill="FFFFFF"/>
        </w:rPr>
        <w:t>Kraus, J., &amp; Šandera, O. (1975). </w:t>
      </w:r>
      <w:r w:rsidRPr="00FB1F21">
        <w:rPr>
          <w:rFonts w:cs="Times New Roman"/>
          <w:i/>
          <w:iCs/>
          <w:szCs w:val="24"/>
          <w:shd w:val="clear" w:color="auto" w:fill="FFFFFF"/>
        </w:rPr>
        <w:t>Tělesně postižené dítě: Psychologie, léčba a výchova</w:t>
      </w:r>
      <w:r w:rsidRPr="00FB1F21">
        <w:rPr>
          <w:rFonts w:cs="Times New Roman"/>
          <w:szCs w:val="24"/>
          <w:shd w:val="clear" w:color="auto" w:fill="FFFFFF"/>
        </w:rPr>
        <w:t xml:space="preserve">. </w:t>
      </w:r>
      <w:r w:rsidR="0073480F">
        <w:rPr>
          <w:rFonts w:cs="Times New Roman"/>
          <w:szCs w:val="24"/>
          <w:shd w:val="clear" w:color="auto" w:fill="FFFFFF"/>
        </w:rPr>
        <w:t xml:space="preserve">Olomouc: </w:t>
      </w:r>
      <w:r w:rsidRPr="00FB1F21">
        <w:rPr>
          <w:rFonts w:cs="Times New Roman"/>
          <w:szCs w:val="24"/>
          <w:shd w:val="clear" w:color="auto" w:fill="FFFFFF"/>
        </w:rPr>
        <w:t>SPN.</w:t>
      </w:r>
    </w:p>
    <w:p w14:paraId="7F8C13B2" w14:textId="1EB9E9E0" w:rsidR="004B5022" w:rsidRPr="00FB1F21" w:rsidRDefault="004B5022" w:rsidP="005D0815">
      <w:pPr>
        <w:spacing w:after="120" w:line="360" w:lineRule="auto"/>
        <w:jc w:val="both"/>
        <w:rPr>
          <w:rFonts w:cs="Times New Roman"/>
          <w:szCs w:val="24"/>
          <w:shd w:val="clear" w:color="auto" w:fill="FFFFFF"/>
        </w:rPr>
      </w:pPr>
      <w:r w:rsidRPr="00FB1F21">
        <w:rPr>
          <w:rFonts w:cs="Times New Roman"/>
          <w:szCs w:val="24"/>
          <w:shd w:val="clear" w:color="auto" w:fill="FFFFFF"/>
        </w:rPr>
        <w:t>Kraus, J. (2005). </w:t>
      </w:r>
      <w:r w:rsidRPr="00FB1F21">
        <w:rPr>
          <w:rFonts w:cs="Times New Roman"/>
          <w:i/>
          <w:iCs/>
          <w:szCs w:val="24"/>
          <w:shd w:val="clear" w:color="auto" w:fill="FFFFFF"/>
        </w:rPr>
        <w:t>Dětská mozková obrna</w:t>
      </w:r>
      <w:r w:rsidRPr="00FB1F21">
        <w:rPr>
          <w:rFonts w:cs="Times New Roman"/>
          <w:szCs w:val="24"/>
          <w:shd w:val="clear" w:color="auto" w:fill="FFFFFF"/>
        </w:rPr>
        <w:t xml:space="preserve">. </w:t>
      </w:r>
      <w:r w:rsidR="0073480F">
        <w:rPr>
          <w:rFonts w:cs="Times New Roman"/>
          <w:szCs w:val="24"/>
          <w:shd w:val="clear" w:color="auto" w:fill="FFFFFF"/>
        </w:rPr>
        <w:t xml:space="preserve">Praha: </w:t>
      </w:r>
      <w:r w:rsidRPr="00FB1F21">
        <w:rPr>
          <w:rFonts w:cs="Times New Roman"/>
          <w:szCs w:val="24"/>
          <w:shd w:val="clear" w:color="auto" w:fill="FFFFFF"/>
        </w:rPr>
        <w:t>Grada</w:t>
      </w:r>
      <w:r w:rsidR="007F6CAE">
        <w:rPr>
          <w:rFonts w:cs="Times New Roman"/>
          <w:szCs w:val="24"/>
          <w:shd w:val="clear" w:color="auto" w:fill="FFFFFF"/>
        </w:rPr>
        <w:t>.</w:t>
      </w:r>
    </w:p>
    <w:p w14:paraId="3BDC91C5" w14:textId="11A7C76A" w:rsidR="004B5022" w:rsidRDefault="004B5022" w:rsidP="005D0815">
      <w:pPr>
        <w:spacing w:after="120" w:line="360" w:lineRule="auto"/>
        <w:jc w:val="both"/>
        <w:rPr>
          <w:rFonts w:cs="Times New Roman"/>
          <w:szCs w:val="24"/>
          <w:shd w:val="clear" w:color="auto" w:fill="FFFFFF"/>
        </w:rPr>
      </w:pPr>
      <w:r w:rsidRPr="00FB1F21">
        <w:rPr>
          <w:rFonts w:cs="Times New Roman"/>
          <w:szCs w:val="24"/>
          <w:shd w:val="clear" w:color="auto" w:fill="FFFFFF"/>
        </w:rPr>
        <w:t>Kudláček, M. (2008). </w:t>
      </w:r>
      <w:r w:rsidRPr="00FB1F21">
        <w:rPr>
          <w:rFonts w:cs="Times New Roman"/>
          <w:i/>
          <w:iCs/>
          <w:szCs w:val="24"/>
          <w:shd w:val="clear" w:color="auto" w:fill="FFFFFF"/>
        </w:rPr>
        <w:t>Integrace žáků s tělesným postižením do školní tělesné výchovy</w:t>
      </w:r>
      <w:r w:rsidRPr="00FB1F21">
        <w:rPr>
          <w:rFonts w:cs="Times New Roman"/>
          <w:szCs w:val="24"/>
          <w:shd w:val="clear" w:color="auto" w:fill="FFFFFF"/>
        </w:rPr>
        <w:t xml:space="preserve">. </w:t>
      </w:r>
      <w:r w:rsidR="003738EC">
        <w:rPr>
          <w:rFonts w:cs="Times New Roman"/>
          <w:szCs w:val="24"/>
          <w:shd w:val="clear" w:color="auto" w:fill="FFFFFF"/>
        </w:rPr>
        <w:t xml:space="preserve">Olomouc: </w:t>
      </w:r>
      <w:r w:rsidRPr="00FB1F21">
        <w:rPr>
          <w:rFonts w:cs="Times New Roman"/>
          <w:szCs w:val="24"/>
          <w:shd w:val="clear" w:color="auto" w:fill="FFFFFF"/>
        </w:rPr>
        <w:t>Univerzita Palackého v Olomouci.</w:t>
      </w:r>
    </w:p>
    <w:p w14:paraId="17D10105" w14:textId="183E8F89" w:rsidR="004B5022" w:rsidRPr="001C2970" w:rsidRDefault="004B5022" w:rsidP="005D0815">
      <w:pPr>
        <w:spacing w:after="120" w:line="360" w:lineRule="auto"/>
        <w:jc w:val="both"/>
        <w:rPr>
          <w:rFonts w:cs="Times New Roman"/>
          <w:szCs w:val="24"/>
          <w:shd w:val="clear" w:color="auto" w:fill="FFFFFF"/>
        </w:rPr>
      </w:pPr>
      <w:r w:rsidRPr="001C2970">
        <w:rPr>
          <w:rFonts w:cs="Times New Roman"/>
          <w:szCs w:val="24"/>
          <w:shd w:val="clear" w:color="auto" w:fill="FFFFFF"/>
        </w:rPr>
        <w:t>Kudláček, M. (2013). </w:t>
      </w:r>
      <w:r w:rsidRPr="001C2970">
        <w:rPr>
          <w:rFonts w:cs="Times New Roman"/>
          <w:i/>
          <w:iCs/>
          <w:szCs w:val="24"/>
          <w:shd w:val="clear" w:color="auto" w:fill="FFFFFF"/>
        </w:rPr>
        <w:t>Základy aplikovaných pohybových aktivit</w:t>
      </w:r>
      <w:r w:rsidRPr="001C2970">
        <w:rPr>
          <w:rFonts w:cs="Times New Roman"/>
          <w:szCs w:val="24"/>
          <w:shd w:val="clear" w:color="auto" w:fill="FFFFFF"/>
        </w:rPr>
        <w:t xml:space="preserve">. </w:t>
      </w:r>
      <w:r w:rsidR="003738EC">
        <w:rPr>
          <w:rFonts w:cs="Times New Roman"/>
          <w:szCs w:val="24"/>
          <w:shd w:val="clear" w:color="auto" w:fill="FFFFFF"/>
        </w:rPr>
        <w:t xml:space="preserve">Olomouc: </w:t>
      </w:r>
      <w:r w:rsidRPr="001C2970">
        <w:rPr>
          <w:rFonts w:cs="Times New Roman"/>
          <w:szCs w:val="24"/>
          <w:shd w:val="clear" w:color="auto" w:fill="FFFFFF"/>
        </w:rPr>
        <w:t>Univerzita Palackého v Olomouci.</w:t>
      </w:r>
    </w:p>
    <w:p w14:paraId="4820D71C" w14:textId="00EDE611" w:rsidR="004B5022" w:rsidRDefault="004B5022" w:rsidP="005D0815">
      <w:pPr>
        <w:spacing w:after="120" w:line="360" w:lineRule="auto"/>
        <w:jc w:val="both"/>
        <w:rPr>
          <w:rFonts w:cs="Times New Roman"/>
          <w:szCs w:val="24"/>
          <w:shd w:val="clear" w:color="auto" w:fill="FFFFFF"/>
        </w:rPr>
      </w:pPr>
      <w:r w:rsidRPr="00310A71">
        <w:rPr>
          <w:rFonts w:cs="Times New Roman"/>
          <w:szCs w:val="24"/>
          <w:shd w:val="clear" w:color="auto" w:fill="FFFFFF"/>
        </w:rPr>
        <w:t>Kudláček, M</w:t>
      </w:r>
      <w:r w:rsidR="00605643">
        <w:rPr>
          <w:rFonts w:cs="Times New Roman"/>
          <w:szCs w:val="24"/>
          <w:shd w:val="clear" w:color="auto" w:fill="FFFFFF"/>
        </w:rPr>
        <w:t>.</w:t>
      </w:r>
      <w:r w:rsidRPr="00310A71">
        <w:rPr>
          <w:rFonts w:cs="Times New Roman"/>
          <w:szCs w:val="24"/>
          <w:shd w:val="clear" w:color="auto" w:fill="FFFFFF"/>
        </w:rPr>
        <w:t xml:space="preserve">, </w:t>
      </w:r>
      <w:proofErr w:type="spellStart"/>
      <w:r w:rsidRPr="00310A71">
        <w:rPr>
          <w:rFonts w:cs="Times New Roman"/>
          <w:szCs w:val="24"/>
          <w:shd w:val="clear" w:color="auto" w:fill="FFFFFF"/>
        </w:rPr>
        <w:t>Ješina</w:t>
      </w:r>
      <w:proofErr w:type="spellEnd"/>
      <w:r w:rsidR="00605643">
        <w:rPr>
          <w:rFonts w:cs="Times New Roman"/>
          <w:szCs w:val="24"/>
          <w:shd w:val="clear" w:color="auto" w:fill="FFFFFF"/>
        </w:rPr>
        <w:t>, O.</w:t>
      </w:r>
      <w:r w:rsidR="00C61266">
        <w:rPr>
          <w:rFonts w:cs="Times New Roman"/>
          <w:szCs w:val="24"/>
          <w:shd w:val="clear" w:color="auto" w:fill="FFFFFF"/>
        </w:rPr>
        <w:t xml:space="preserve"> (2013).</w:t>
      </w:r>
      <w:r w:rsidRPr="00310A71">
        <w:rPr>
          <w:rFonts w:cs="Times New Roman"/>
          <w:szCs w:val="24"/>
          <w:shd w:val="clear" w:color="auto" w:fill="FFFFFF"/>
        </w:rPr>
        <w:t> </w:t>
      </w:r>
      <w:r w:rsidRPr="00310A71">
        <w:rPr>
          <w:rFonts w:cs="Times New Roman"/>
          <w:i/>
          <w:iCs/>
          <w:szCs w:val="24"/>
          <w:shd w:val="clear" w:color="auto" w:fill="FFFFFF"/>
        </w:rPr>
        <w:t>Integrovaná tělesná výchova, rekreace a sport</w:t>
      </w:r>
      <w:r w:rsidRPr="00310A71">
        <w:rPr>
          <w:rFonts w:cs="Times New Roman"/>
          <w:szCs w:val="24"/>
          <w:shd w:val="clear" w:color="auto" w:fill="FFFFFF"/>
        </w:rPr>
        <w:t>.</w:t>
      </w:r>
      <w:r w:rsidR="003738EC">
        <w:rPr>
          <w:rFonts w:cs="Times New Roman"/>
          <w:szCs w:val="24"/>
          <w:shd w:val="clear" w:color="auto" w:fill="FFFFFF"/>
        </w:rPr>
        <w:t xml:space="preserve"> Olomouc:</w:t>
      </w:r>
      <w:r w:rsidRPr="00310A71">
        <w:rPr>
          <w:rFonts w:cs="Times New Roman"/>
          <w:szCs w:val="24"/>
          <w:shd w:val="clear" w:color="auto" w:fill="FFFFFF"/>
        </w:rPr>
        <w:t xml:space="preserve"> Univerzita Palackého v</w:t>
      </w:r>
      <w:r w:rsidR="00C61266">
        <w:rPr>
          <w:rFonts w:cs="Times New Roman"/>
          <w:szCs w:val="24"/>
          <w:shd w:val="clear" w:color="auto" w:fill="FFFFFF"/>
        </w:rPr>
        <w:t> </w:t>
      </w:r>
      <w:r w:rsidRPr="00310A71">
        <w:rPr>
          <w:rFonts w:cs="Times New Roman"/>
          <w:szCs w:val="24"/>
          <w:shd w:val="clear" w:color="auto" w:fill="FFFFFF"/>
        </w:rPr>
        <w:t>Olomouci</w:t>
      </w:r>
      <w:r w:rsidR="00C61266">
        <w:rPr>
          <w:rFonts w:cs="Times New Roman"/>
          <w:szCs w:val="24"/>
          <w:shd w:val="clear" w:color="auto" w:fill="FFFFFF"/>
        </w:rPr>
        <w:t>.</w:t>
      </w:r>
    </w:p>
    <w:p w14:paraId="2EE93327" w14:textId="77777777" w:rsidR="004B5022" w:rsidRPr="00C61266" w:rsidRDefault="004B5022" w:rsidP="005D0815">
      <w:pPr>
        <w:spacing w:after="120" w:line="360" w:lineRule="auto"/>
        <w:jc w:val="both"/>
        <w:rPr>
          <w:rFonts w:cs="Times New Roman"/>
          <w:szCs w:val="24"/>
          <w:shd w:val="clear" w:color="auto" w:fill="FFFFFF"/>
        </w:rPr>
      </w:pPr>
      <w:proofErr w:type="spellStart"/>
      <w:r w:rsidRPr="002A7B96">
        <w:rPr>
          <w:rFonts w:cs="Times New Roman"/>
          <w:szCs w:val="24"/>
          <w:shd w:val="clear" w:color="auto" w:fill="FFFFFF"/>
        </w:rPr>
        <w:lastRenderedPageBreak/>
        <w:t>Květoňová-Švecová</w:t>
      </w:r>
      <w:proofErr w:type="spellEnd"/>
      <w:r w:rsidRPr="002A7B96">
        <w:rPr>
          <w:rFonts w:cs="Times New Roman"/>
          <w:szCs w:val="24"/>
          <w:shd w:val="clear" w:color="auto" w:fill="FFFFFF"/>
        </w:rPr>
        <w:t xml:space="preserve">, L. (2004). </w:t>
      </w:r>
      <w:r w:rsidRPr="00C61266">
        <w:rPr>
          <w:rFonts w:cs="Times New Roman"/>
          <w:i/>
          <w:iCs/>
          <w:szCs w:val="24"/>
          <w:shd w:val="clear" w:color="auto" w:fill="FFFFFF"/>
        </w:rPr>
        <w:t>Edukace dětí se speciálními potřebami v raném a předškolním věku.</w:t>
      </w:r>
      <w:r w:rsidRPr="002A7B96">
        <w:rPr>
          <w:rFonts w:cs="Times New Roman"/>
          <w:szCs w:val="24"/>
          <w:shd w:val="clear" w:color="auto" w:fill="FFFFFF"/>
        </w:rPr>
        <w:t> </w:t>
      </w:r>
      <w:r w:rsidRPr="00C61266">
        <w:rPr>
          <w:rFonts w:cs="Times New Roman"/>
          <w:szCs w:val="24"/>
          <w:shd w:val="clear" w:color="auto" w:fill="FFFFFF"/>
        </w:rPr>
        <w:t xml:space="preserve">Brno: </w:t>
      </w:r>
      <w:proofErr w:type="spellStart"/>
      <w:r w:rsidRPr="00C61266">
        <w:rPr>
          <w:rFonts w:cs="Times New Roman"/>
          <w:szCs w:val="24"/>
          <w:shd w:val="clear" w:color="auto" w:fill="FFFFFF"/>
        </w:rPr>
        <w:t>Paido</w:t>
      </w:r>
      <w:proofErr w:type="spellEnd"/>
      <w:r w:rsidRPr="00C61266">
        <w:rPr>
          <w:rFonts w:cs="Times New Roman"/>
          <w:szCs w:val="24"/>
          <w:shd w:val="clear" w:color="auto" w:fill="FFFFFF"/>
        </w:rPr>
        <w:t>.</w:t>
      </w:r>
    </w:p>
    <w:p w14:paraId="435C1AD0" w14:textId="77777777" w:rsidR="004B5022" w:rsidRPr="002B51C2" w:rsidRDefault="004B5022" w:rsidP="005D0815">
      <w:pPr>
        <w:spacing w:after="120" w:line="360" w:lineRule="auto"/>
        <w:jc w:val="both"/>
        <w:rPr>
          <w:rFonts w:cs="Times New Roman"/>
          <w:szCs w:val="24"/>
        </w:rPr>
      </w:pPr>
      <w:proofErr w:type="spellStart"/>
      <w:r w:rsidRPr="002B51C2">
        <w:rPr>
          <w:rFonts w:cs="Times New Roman"/>
          <w:szCs w:val="24"/>
          <w:shd w:val="clear" w:color="auto" w:fill="FFFFFF"/>
        </w:rPr>
        <w:t>Lechta</w:t>
      </w:r>
      <w:proofErr w:type="spellEnd"/>
      <w:r w:rsidRPr="002B51C2">
        <w:rPr>
          <w:rFonts w:cs="Times New Roman"/>
          <w:szCs w:val="24"/>
          <w:shd w:val="clear" w:color="auto" w:fill="FFFFFF"/>
        </w:rPr>
        <w:t xml:space="preserve">, V. (2010). </w:t>
      </w:r>
      <w:r w:rsidRPr="00C61266">
        <w:rPr>
          <w:rFonts w:cs="Times New Roman"/>
          <w:i/>
          <w:iCs/>
          <w:szCs w:val="24"/>
          <w:shd w:val="clear" w:color="auto" w:fill="FFFFFF"/>
        </w:rPr>
        <w:t xml:space="preserve">Základy inkluzivní pedagogiky: Dítě s postižením, narušením a ohrožením ve škole. </w:t>
      </w:r>
      <w:r w:rsidRPr="0073480F">
        <w:rPr>
          <w:rFonts w:cs="Times New Roman"/>
          <w:i/>
          <w:iCs/>
          <w:szCs w:val="24"/>
          <w:shd w:val="clear" w:color="auto" w:fill="FFFFFF"/>
        </w:rPr>
        <w:t>1. vyd</w:t>
      </w:r>
      <w:r w:rsidRPr="002B51C2">
        <w:rPr>
          <w:rFonts w:cs="Times New Roman"/>
          <w:szCs w:val="24"/>
          <w:shd w:val="clear" w:color="auto" w:fill="FFFFFF"/>
        </w:rPr>
        <w:t>. Praha</w:t>
      </w:r>
      <w:r w:rsidRPr="00C61266">
        <w:rPr>
          <w:rFonts w:cs="Times New Roman"/>
          <w:szCs w:val="24"/>
          <w:shd w:val="clear" w:color="auto" w:fill="FFFFFF"/>
        </w:rPr>
        <w:t>. Portál.</w:t>
      </w:r>
    </w:p>
    <w:p w14:paraId="48F91782" w14:textId="5937B6C3" w:rsidR="004B5022" w:rsidRDefault="004B5022" w:rsidP="005D0815">
      <w:pPr>
        <w:spacing w:after="120" w:line="360" w:lineRule="auto"/>
        <w:jc w:val="both"/>
        <w:rPr>
          <w:rFonts w:cs="Times New Roman"/>
          <w:szCs w:val="24"/>
          <w:shd w:val="clear" w:color="auto" w:fill="FFFFFF"/>
        </w:rPr>
      </w:pPr>
      <w:r w:rsidRPr="00FB1F21">
        <w:rPr>
          <w:rFonts w:cs="Times New Roman"/>
          <w:szCs w:val="24"/>
          <w:shd w:val="clear" w:color="auto" w:fill="FFFFFF"/>
        </w:rPr>
        <w:t>Michalík, J. (1999). </w:t>
      </w:r>
      <w:r w:rsidRPr="00FB1F21">
        <w:rPr>
          <w:rFonts w:cs="Times New Roman"/>
          <w:i/>
          <w:iCs/>
          <w:szCs w:val="24"/>
          <w:shd w:val="clear" w:color="auto" w:fill="FFFFFF"/>
        </w:rPr>
        <w:t>Školská integrace dětí se [zdravotním] postižením</w:t>
      </w:r>
      <w:r w:rsidRPr="00FB1F21">
        <w:rPr>
          <w:rFonts w:cs="Times New Roman"/>
          <w:szCs w:val="24"/>
          <w:shd w:val="clear" w:color="auto" w:fill="FFFFFF"/>
        </w:rPr>
        <w:t>.</w:t>
      </w:r>
      <w:r w:rsidR="003738EC">
        <w:rPr>
          <w:rFonts w:cs="Times New Roman"/>
          <w:szCs w:val="24"/>
          <w:shd w:val="clear" w:color="auto" w:fill="FFFFFF"/>
        </w:rPr>
        <w:t xml:space="preserve"> Olomouc: </w:t>
      </w:r>
      <w:r w:rsidRPr="00FB1F21">
        <w:rPr>
          <w:rFonts w:cs="Times New Roman"/>
          <w:szCs w:val="24"/>
          <w:shd w:val="clear" w:color="auto" w:fill="FFFFFF"/>
        </w:rPr>
        <w:t>Univerzita Palackého</w:t>
      </w:r>
      <w:r w:rsidR="0073480F">
        <w:rPr>
          <w:rFonts w:cs="Times New Roman"/>
          <w:szCs w:val="24"/>
          <w:shd w:val="clear" w:color="auto" w:fill="FFFFFF"/>
        </w:rPr>
        <w:t xml:space="preserve"> v Olomouci.</w:t>
      </w:r>
    </w:p>
    <w:p w14:paraId="1707A6ED" w14:textId="5EF1D653" w:rsidR="004B5022" w:rsidRPr="00E97F7A" w:rsidRDefault="004B5022" w:rsidP="005D0815">
      <w:pPr>
        <w:spacing w:after="120" w:line="360" w:lineRule="auto"/>
        <w:jc w:val="both"/>
        <w:rPr>
          <w:rFonts w:cs="Times New Roman"/>
          <w:szCs w:val="24"/>
          <w:shd w:val="clear" w:color="auto" w:fill="FFFFFF"/>
        </w:rPr>
      </w:pPr>
      <w:r w:rsidRPr="00E97F7A">
        <w:rPr>
          <w:rFonts w:cs="Times New Roman"/>
          <w:szCs w:val="24"/>
          <w:shd w:val="clear" w:color="auto" w:fill="FFFFFF"/>
        </w:rPr>
        <w:t>Michalík, J. (2002). </w:t>
      </w:r>
      <w:r w:rsidRPr="00E97F7A">
        <w:rPr>
          <w:rFonts w:cs="Times New Roman"/>
          <w:i/>
          <w:iCs/>
          <w:szCs w:val="24"/>
          <w:shd w:val="clear" w:color="auto" w:fill="FFFFFF"/>
        </w:rPr>
        <w:t>Škola pro všechny, aneb, Integrace je když</w:t>
      </w:r>
      <w:r w:rsidRPr="00E97F7A">
        <w:rPr>
          <w:rFonts w:cs="Times New Roman"/>
          <w:szCs w:val="24"/>
          <w:shd w:val="clear" w:color="auto" w:fill="FFFFFF"/>
        </w:rPr>
        <w:t xml:space="preserve">. </w:t>
      </w:r>
      <w:r w:rsidR="0073480F">
        <w:rPr>
          <w:rFonts w:cs="Times New Roman"/>
          <w:szCs w:val="24"/>
          <w:shd w:val="clear" w:color="auto" w:fill="FFFFFF"/>
        </w:rPr>
        <w:t xml:space="preserve">Vsetín: </w:t>
      </w:r>
      <w:r w:rsidRPr="00E97F7A">
        <w:rPr>
          <w:rFonts w:cs="Times New Roman"/>
          <w:szCs w:val="24"/>
          <w:shd w:val="clear" w:color="auto" w:fill="FFFFFF"/>
        </w:rPr>
        <w:t xml:space="preserve">ZŠ </w:t>
      </w:r>
      <w:proofErr w:type="spellStart"/>
      <w:r w:rsidRPr="00E97F7A">
        <w:rPr>
          <w:rFonts w:cs="Times New Roman"/>
          <w:szCs w:val="24"/>
          <w:shd w:val="clear" w:color="auto" w:fill="FFFFFF"/>
        </w:rPr>
        <w:t>Integra</w:t>
      </w:r>
      <w:proofErr w:type="spellEnd"/>
      <w:r w:rsidRPr="00E97F7A">
        <w:rPr>
          <w:rFonts w:cs="Times New Roman"/>
          <w:szCs w:val="24"/>
          <w:shd w:val="clear" w:color="auto" w:fill="FFFFFF"/>
        </w:rPr>
        <w:t>.</w:t>
      </w:r>
    </w:p>
    <w:p w14:paraId="1B9B9DA1" w14:textId="706AF5D5" w:rsidR="004B5022" w:rsidRDefault="004B5022" w:rsidP="005D0815">
      <w:pPr>
        <w:spacing w:after="120" w:line="360" w:lineRule="auto"/>
        <w:jc w:val="both"/>
        <w:rPr>
          <w:rFonts w:cs="Times New Roman"/>
          <w:szCs w:val="24"/>
          <w:shd w:val="clear" w:color="auto" w:fill="FFFFFF"/>
        </w:rPr>
      </w:pPr>
      <w:r w:rsidRPr="00E14A41">
        <w:rPr>
          <w:rFonts w:cs="Times New Roman"/>
          <w:szCs w:val="24"/>
          <w:shd w:val="clear" w:color="auto" w:fill="FFFFFF"/>
        </w:rPr>
        <w:t xml:space="preserve">Michalík, J. (2005). </w:t>
      </w:r>
      <w:r w:rsidRPr="00C61266">
        <w:rPr>
          <w:rFonts w:cs="Times New Roman"/>
          <w:i/>
          <w:iCs/>
          <w:szCs w:val="24"/>
          <w:shd w:val="clear" w:color="auto" w:fill="FFFFFF"/>
        </w:rPr>
        <w:t>Školská integrace žáků s postižením na základních školách v České republice.</w:t>
      </w:r>
      <w:r w:rsidRPr="00E14A41">
        <w:rPr>
          <w:rFonts w:cs="Times New Roman"/>
          <w:szCs w:val="24"/>
          <w:shd w:val="clear" w:color="auto" w:fill="FFFFFF"/>
        </w:rPr>
        <w:t xml:space="preserve"> 1. </w:t>
      </w:r>
      <w:r w:rsidR="0073480F" w:rsidRPr="00E14A41">
        <w:rPr>
          <w:rFonts w:cs="Times New Roman"/>
          <w:szCs w:val="24"/>
          <w:shd w:val="clear" w:color="auto" w:fill="FFFFFF"/>
        </w:rPr>
        <w:t>vyd.</w:t>
      </w:r>
      <w:r w:rsidRPr="00E14A41">
        <w:rPr>
          <w:rFonts w:cs="Times New Roman"/>
          <w:szCs w:val="24"/>
          <w:shd w:val="clear" w:color="auto" w:fill="FFFFFF"/>
        </w:rPr>
        <w:t xml:space="preserve"> Olomouc: Univerzita Palackého v</w:t>
      </w:r>
      <w:r w:rsidR="0073480F">
        <w:rPr>
          <w:rFonts w:cs="Times New Roman"/>
          <w:szCs w:val="24"/>
          <w:shd w:val="clear" w:color="auto" w:fill="FFFFFF"/>
        </w:rPr>
        <w:t> </w:t>
      </w:r>
      <w:r w:rsidRPr="00E14A41">
        <w:rPr>
          <w:rFonts w:cs="Times New Roman"/>
          <w:szCs w:val="24"/>
          <w:shd w:val="clear" w:color="auto" w:fill="FFFFFF"/>
        </w:rPr>
        <w:t>Olomouci</w:t>
      </w:r>
      <w:r w:rsidR="0073480F">
        <w:rPr>
          <w:rFonts w:cs="Times New Roman"/>
          <w:szCs w:val="24"/>
          <w:shd w:val="clear" w:color="auto" w:fill="FFFFFF"/>
        </w:rPr>
        <w:t>.</w:t>
      </w:r>
    </w:p>
    <w:p w14:paraId="1639F988" w14:textId="2531AF91" w:rsidR="00AB5CE4" w:rsidRPr="0073480F" w:rsidRDefault="00AB5CE4" w:rsidP="005D0815">
      <w:pPr>
        <w:spacing w:after="120" w:line="360" w:lineRule="auto"/>
        <w:jc w:val="both"/>
        <w:rPr>
          <w:rFonts w:cs="Times New Roman"/>
          <w:szCs w:val="24"/>
        </w:rPr>
      </w:pPr>
      <w:r w:rsidRPr="0073480F">
        <w:rPr>
          <w:rFonts w:cs="Times New Roman"/>
          <w:szCs w:val="24"/>
          <w:shd w:val="clear" w:color="auto" w:fill="FFFFFF"/>
        </w:rPr>
        <w:t>Mikuláštík, M. (2010). </w:t>
      </w:r>
      <w:r w:rsidRPr="0073480F">
        <w:rPr>
          <w:rFonts w:cs="Times New Roman"/>
          <w:i/>
          <w:iCs/>
          <w:szCs w:val="24"/>
          <w:shd w:val="clear" w:color="auto" w:fill="FFFFFF"/>
        </w:rPr>
        <w:t>Komunikační dovednosti v praxi-2., doplněné a přepracované vydání</w:t>
      </w:r>
      <w:r w:rsidRPr="0073480F">
        <w:rPr>
          <w:rFonts w:cs="Times New Roman"/>
          <w:szCs w:val="24"/>
          <w:shd w:val="clear" w:color="auto" w:fill="FFFFFF"/>
        </w:rPr>
        <w:t xml:space="preserve">. </w:t>
      </w:r>
      <w:r w:rsidR="0073480F">
        <w:rPr>
          <w:rFonts w:cs="Times New Roman"/>
          <w:szCs w:val="24"/>
          <w:shd w:val="clear" w:color="auto" w:fill="FFFFFF"/>
        </w:rPr>
        <w:t xml:space="preserve">Praha: </w:t>
      </w:r>
      <w:r w:rsidRPr="0073480F">
        <w:rPr>
          <w:rFonts w:cs="Times New Roman"/>
          <w:szCs w:val="24"/>
          <w:shd w:val="clear" w:color="auto" w:fill="FFFFFF"/>
        </w:rPr>
        <w:t>Grada</w:t>
      </w:r>
      <w:r w:rsidR="007F6CAE">
        <w:rPr>
          <w:rFonts w:cs="Times New Roman"/>
          <w:szCs w:val="24"/>
          <w:shd w:val="clear" w:color="auto" w:fill="FFFFFF"/>
        </w:rPr>
        <w:t>.</w:t>
      </w:r>
    </w:p>
    <w:p w14:paraId="3BFAE090" w14:textId="200DF14D" w:rsidR="004B5022" w:rsidRDefault="004B5022" w:rsidP="005D0815">
      <w:pPr>
        <w:spacing w:after="120" w:line="360" w:lineRule="auto"/>
        <w:jc w:val="both"/>
        <w:rPr>
          <w:rFonts w:cs="Times New Roman"/>
          <w:szCs w:val="24"/>
          <w:shd w:val="clear" w:color="auto" w:fill="FFFFFF"/>
        </w:rPr>
      </w:pPr>
      <w:r w:rsidRPr="00FB1F21">
        <w:rPr>
          <w:rFonts w:cs="Times New Roman"/>
          <w:szCs w:val="24"/>
          <w:shd w:val="clear" w:color="auto" w:fill="FFFFFF"/>
        </w:rPr>
        <w:t xml:space="preserve">Müller, O. a kol. </w:t>
      </w:r>
      <w:r w:rsidR="00F459FB">
        <w:rPr>
          <w:rFonts w:cs="Times New Roman"/>
          <w:szCs w:val="24"/>
          <w:shd w:val="clear" w:color="auto" w:fill="FFFFFF"/>
        </w:rPr>
        <w:t>(</w:t>
      </w:r>
      <w:r w:rsidRPr="00FB1F21">
        <w:rPr>
          <w:rFonts w:cs="Times New Roman"/>
          <w:szCs w:val="24"/>
          <w:shd w:val="clear" w:color="auto" w:fill="FFFFFF"/>
        </w:rPr>
        <w:t>2001</w:t>
      </w:r>
      <w:r w:rsidR="00F459FB">
        <w:rPr>
          <w:rFonts w:cs="Times New Roman"/>
          <w:szCs w:val="24"/>
          <w:shd w:val="clear" w:color="auto" w:fill="FFFFFF"/>
        </w:rPr>
        <w:t>)</w:t>
      </w:r>
      <w:r w:rsidRPr="00FB1F21">
        <w:rPr>
          <w:rFonts w:cs="Times New Roman"/>
          <w:szCs w:val="24"/>
          <w:shd w:val="clear" w:color="auto" w:fill="FFFFFF"/>
        </w:rPr>
        <w:t>. </w:t>
      </w:r>
      <w:r w:rsidRPr="00FB1F21">
        <w:rPr>
          <w:rFonts w:cs="Times New Roman"/>
          <w:i/>
          <w:iCs/>
          <w:szCs w:val="24"/>
          <w:shd w:val="clear" w:color="auto" w:fill="FFFFFF"/>
        </w:rPr>
        <w:t>Dítě se speciálními vzdělávacími potřebami v běžné škole</w:t>
      </w:r>
      <w:r w:rsidR="003738EC">
        <w:rPr>
          <w:rFonts w:cs="Times New Roman"/>
          <w:szCs w:val="24"/>
          <w:shd w:val="clear" w:color="auto" w:fill="FFFFFF"/>
        </w:rPr>
        <w:t>.</w:t>
      </w:r>
      <w:r w:rsidR="0073480F">
        <w:rPr>
          <w:rFonts w:cs="Times New Roman"/>
          <w:szCs w:val="24"/>
          <w:shd w:val="clear" w:color="auto" w:fill="FFFFFF"/>
        </w:rPr>
        <w:t xml:space="preserve"> Olomouc</w:t>
      </w:r>
      <w:r w:rsidR="003738EC">
        <w:rPr>
          <w:rFonts w:cs="Times New Roman"/>
          <w:szCs w:val="24"/>
          <w:shd w:val="clear" w:color="auto" w:fill="FFFFFF"/>
        </w:rPr>
        <w:t>:</w:t>
      </w:r>
      <w:r w:rsidR="0073480F">
        <w:rPr>
          <w:rFonts w:cs="Times New Roman"/>
          <w:szCs w:val="24"/>
          <w:shd w:val="clear" w:color="auto" w:fill="FFFFFF"/>
        </w:rPr>
        <w:t xml:space="preserve"> Univerzita Palackého v Olomouci.</w:t>
      </w:r>
    </w:p>
    <w:p w14:paraId="0C25DEE6" w14:textId="70013F81" w:rsidR="00635754" w:rsidRPr="00C61266" w:rsidRDefault="00635754" w:rsidP="005D0815">
      <w:pPr>
        <w:spacing w:after="120" w:line="360" w:lineRule="auto"/>
        <w:jc w:val="both"/>
        <w:rPr>
          <w:rFonts w:ascii="Arial" w:hAnsi="Arial" w:cs="Arial"/>
          <w:i/>
          <w:iCs/>
          <w:color w:val="222222"/>
          <w:sz w:val="20"/>
          <w:szCs w:val="20"/>
          <w:shd w:val="clear" w:color="auto" w:fill="FFFFFF"/>
        </w:rPr>
      </w:pPr>
      <w:r>
        <w:t xml:space="preserve">Ministerstvo školství, mládeže a tělovýchovy (2016). </w:t>
      </w:r>
      <w:r w:rsidRPr="00C61266">
        <w:rPr>
          <w:i/>
          <w:iCs/>
        </w:rPr>
        <w:t>Vyhláška č. 27/2016 Sb. ze dne 21. ledna 2016.</w:t>
      </w:r>
    </w:p>
    <w:p w14:paraId="50988E28" w14:textId="49820A36" w:rsidR="004B5022" w:rsidRDefault="004B5022" w:rsidP="005D0815">
      <w:pPr>
        <w:spacing w:after="120" w:line="360" w:lineRule="auto"/>
        <w:jc w:val="both"/>
        <w:rPr>
          <w:rFonts w:cs="Times New Roman"/>
          <w:szCs w:val="24"/>
          <w:shd w:val="clear" w:color="auto" w:fill="FFFFFF"/>
        </w:rPr>
      </w:pPr>
      <w:r w:rsidRPr="00246BBE">
        <w:rPr>
          <w:rFonts w:cs="Times New Roman"/>
          <w:szCs w:val="24"/>
          <w:shd w:val="clear" w:color="auto" w:fill="FFFFFF"/>
        </w:rPr>
        <w:t xml:space="preserve">Němec, Z., </w:t>
      </w:r>
      <w:proofErr w:type="spellStart"/>
      <w:r w:rsidRPr="00246BBE">
        <w:rPr>
          <w:rFonts w:cs="Times New Roman"/>
          <w:szCs w:val="24"/>
          <w:shd w:val="clear" w:color="auto" w:fill="FFFFFF"/>
        </w:rPr>
        <w:t>Šimáčková-Laurenčíková</w:t>
      </w:r>
      <w:proofErr w:type="spellEnd"/>
      <w:r w:rsidRPr="00246BBE">
        <w:rPr>
          <w:rFonts w:cs="Times New Roman"/>
          <w:szCs w:val="24"/>
          <w:shd w:val="clear" w:color="auto" w:fill="FFFFFF"/>
        </w:rPr>
        <w:t>, K., &amp; Hájková, V. (2016). </w:t>
      </w:r>
      <w:r w:rsidRPr="00246BBE">
        <w:rPr>
          <w:rFonts w:cs="Times New Roman"/>
          <w:i/>
          <w:iCs/>
          <w:szCs w:val="24"/>
          <w:shd w:val="clear" w:color="auto" w:fill="FFFFFF"/>
        </w:rPr>
        <w:t>Asistent pedagoga v inkluzivní škole</w:t>
      </w:r>
      <w:r w:rsidRPr="00246BBE">
        <w:rPr>
          <w:rFonts w:cs="Times New Roman"/>
          <w:szCs w:val="24"/>
          <w:shd w:val="clear" w:color="auto" w:fill="FFFFFF"/>
        </w:rPr>
        <w:t xml:space="preserve">. </w:t>
      </w:r>
      <w:r w:rsidR="003738EC">
        <w:rPr>
          <w:rFonts w:cs="Times New Roman"/>
          <w:szCs w:val="24"/>
          <w:shd w:val="clear" w:color="auto" w:fill="FFFFFF"/>
        </w:rPr>
        <w:t xml:space="preserve">Praha: </w:t>
      </w:r>
      <w:r w:rsidRPr="00246BBE">
        <w:rPr>
          <w:rFonts w:cs="Times New Roman"/>
          <w:szCs w:val="24"/>
          <w:shd w:val="clear" w:color="auto" w:fill="FFFFFF"/>
        </w:rPr>
        <w:t>Univerzita Karlova v Praze.</w:t>
      </w:r>
    </w:p>
    <w:p w14:paraId="07927711" w14:textId="77777777" w:rsidR="004B5022" w:rsidRPr="00246BBE" w:rsidRDefault="004B5022" w:rsidP="005D0815">
      <w:pPr>
        <w:spacing w:after="120" w:line="360" w:lineRule="auto"/>
        <w:jc w:val="both"/>
        <w:rPr>
          <w:rFonts w:cs="Times New Roman"/>
          <w:szCs w:val="24"/>
        </w:rPr>
      </w:pPr>
      <w:r>
        <w:t xml:space="preserve">Novosad, L. (2011). </w:t>
      </w:r>
      <w:r w:rsidRPr="00C61266">
        <w:rPr>
          <w:i/>
          <w:iCs/>
        </w:rPr>
        <w:t>Tělesné postižení jako fenomén i životní realita.</w:t>
      </w:r>
      <w:r>
        <w:t xml:space="preserve"> Praha: Portál</w:t>
      </w:r>
    </w:p>
    <w:p w14:paraId="4D24F2FA" w14:textId="0D02C1AA" w:rsidR="004B5022" w:rsidRDefault="004B5022" w:rsidP="005D0815">
      <w:pPr>
        <w:spacing w:after="120" w:line="360" w:lineRule="auto"/>
        <w:jc w:val="both"/>
        <w:rPr>
          <w:rFonts w:cs="Times New Roman"/>
          <w:szCs w:val="24"/>
          <w:shd w:val="clear" w:color="auto" w:fill="FFFFFF"/>
        </w:rPr>
      </w:pPr>
      <w:proofErr w:type="spellStart"/>
      <w:r w:rsidRPr="004F488E">
        <w:rPr>
          <w:rFonts w:cs="Times New Roman"/>
          <w:szCs w:val="24"/>
          <w:shd w:val="clear" w:color="auto" w:fill="FFFFFF"/>
        </w:rPr>
        <w:t>Pipeková</w:t>
      </w:r>
      <w:proofErr w:type="spellEnd"/>
      <w:r w:rsidRPr="004F488E">
        <w:rPr>
          <w:rFonts w:cs="Times New Roman"/>
          <w:szCs w:val="24"/>
          <w:shd w:val="clear" w:color="auto" w:fill="FFFFFF"/>
        </w:rPr>
        <w:t>, J. (2006). </w:t>
      </w:r>
      <w:r w:rsidRPr="004F488E">
        <w:rPr>
          <w:rFonts w:cs="Times New Roman"/>
          <w:i/>
          <w:iCs/>
          <w:szCs w:val="24"/>
          <w:shd w:val="clear" w:color="auto" w:fill="FFFFFF"/>
        </w:rPr>
        <w:t>Osoby s mentálním postižením ve světle současných edukativních trendů</w:t>
      </w:r>
      <w:r w:rsidRPr="004F488E">
        <w:rPr>
          <w:rFonts w:cs="Times New Roman"/>
          <w:szCs w:val="24"/>
          <w:shd w:val="clear" w:color="auto" w:fill="FFFFFF"/>
        </w:rPr>
        <w:t xml:space="preserve">. </w:t>
      </w:r>
      <w:r w:rsidR="0073480F">
        <w:rPr>
          <w:rFonts w:cs="Times New Roman"/>
          <w:szCs w:val="24"/>
          <w:shd w:val="clear" w:color="auto" w:fill="FFFFFF"/>
        </w:rPr>
        <w:t xml:space="preserve">Brno: </w:t>
      </w:r>
      <w:r w:rsidRPr="004F488E">
        <w:rPr>
          <w:rFonts w:cs="Times New Roman"/>
          <w:szCs w:val="24"/>
          <w:shd w:val="clear" w:color="auto" w:fill="FFFFFF"/>
        </w:rPr>
        <w:t>MSD.</w:t>
      </w:r>
    </w:p>
    <w:p w14:paraId="1D8A3A10" w14:textId="5BEDCD59" w:rsidR="004B5022" w:rsidRPr="00F82285" w:rsidRDefault="004B5022" w:rsidP="005D0815">
      <w:pPr>
        <w:spacing w:after="120" w:line="360" w:lineRule="auto"/>
        <w:jc w:val="both"/>
        <w:rPr>
          <w:rFonts w:cs="Times New Roman"/>
          <w:szCs w:val="24"/>
          <w:shd w:val="clear" w:color="auto" w:fill="FFFFFF"/>
        </w:rPr>
      </w:pPr>
      <w:r w:rsidRPr="00F82285">
        <w:rPr>
          <w:rFonts w:cs="Times New Roman"/>
          <w:szCs w:val="24"/>
          <w:shd w:val="clear" w:color="auto" w:fill="FFFFFF"/>
        </w:rPr>
        <w:t>Průcha, J. Eliška Walterová a Jiří Mareš</w:t>
      </w:r>
      <w:r w:rsidR="00C61266">
        <w:rPr>
          <w:rFonts w:cs="Times New Roman"/>
          <w:szCs w:val="24"/>
          <w:shd w:val="clear" w:color="auto" w:fill="FFFFFF"/>
        </w:rPr>
        <w:t xml:space="preserve"> (</w:t>
      </w:r>
      <w:r w:rsidRPr="00F82285">
        <w:rPr>
          <w:rFonts w:cs="Times New Roman"/>
          <w:szCs w:val="24"/>
          <w:shd w:val="clear" w:color="auto" w:fill="FFFFFF"/>
        </w:rPr>
        <w:t>2013</w:t>
      </w:r>
      <w:r w:rsidR="00C61266">
        <w:rPr>
          <w:rFonts w:cs="Times New Roman"/>
          <w:szCs w:val="24"/>
          <w:shd w:val="clear" w:color="auto" w:fill="FFFFFF"/>
        </w:rPr>
        <w:t>)</w:t>
      </w:r>
      <w:r w:rsidRPr="00F82285">
        <w:rPr>
          <w:rFonts w:cs="Times New Roman"/>
          <w:szCs w:val="24"/>
          <w:shd w:val="clear" w:color="auto" w:fill="FFFFFF"/>
        </w:rPr>
        <w:t>. </w:t>
      </w:r>
      <w:r w:rsidRPr="00F82285">
        <w:rPr>
          <w:rFonts w:cs="Times New Roman"/>
          <w:i/>
          <w:iCs/>
          <w:szCs w:val="24"/>
          <w:shd w:val="clear" w:color="auto" w:fill="FFFFFF"/>
        </w:rPr>
        <w:t>Pedagogický slovník</w:t>
      </w:r>
      <w:r w:rsidRPr="00F82285">
        <w:rPr>
          <w:rFonts w:cs="Times New Roman"/>
          <w:szCs w:val="24"/>
          <w:shd w:val="clear" w:color="auto" w:fill="FFFFFF"/>
        </w:rPr>
        <w:t>, </w:t>
      </w:r>
      <w:r w:rsidRPr="00F82285">
        <w:rPr>
          <w:rFonts w:cs="Times New Roman"/>
          <w:i/>
          <w:iCs/>
          <w:szCs w:val="24"/>
          <w:shd w:val="clear" w:color="auto" w:fill="FFFFFF"/>
        </w:rPr>
        <w:t>7</w:t>
      </w:r>
      <w:r w:rsidRPr="00F82285">
        <w:rPr>
          <w:rFonts w:cs="Times New Roman"/>
          <w:szCs w:val="24"/>
          <w:shd w:val="clear" w:color="auto" w:fill="FFFFFF"/>
        </w:rPr>
        <w:t>.</w:t>
      </w:r>
      <w:r w:rsidR="0073480F">
        <w:rPr>
          <w:rFonts w:cs="Times New Roman"/>
          <w:szCs w:val="24"/>
          <w:shd w:val="clear" w:color="auto" w:fill="FFFFFF"/>
        </w:rPr>
        <w:t xml:space="preserve"> Praha: Portál.</w:t>
      </w:r>
    </w:p>
    <w:p w14:paraId="11C096CB" w14:textId="570F3A75" w:rsidR="00D92AB7" w:rsidRPr="0073480F" w:rsidRDefault="004B5022" w:rsidP="005D0815">
      <w:pPr>
        <w:spacing w:after="120" w:line="360" w:lineRule="auto"/>
        <w:jc w:val="both"/>
        <w:rPr>
          <w:rFonts w:cs="Times New Roman"/>
          <w:szCs w:val="24"/>
          <w:shd w:val="clear" w:color="auto" w:fill="FFFFFF"/>
        </w:rPr>
      </w:pPr>
      <w:r w:rsidRPr="00FB1F21">
        <w:rPr>
          <w:rFonts w:cs="Times New Roman"/>
          <w:szCs w:val="24"/>
          <w:shd w:val="clear" w:color="auto" w:fill="FFFFFF"/>
        </w:rPr>
        <w:t xml:space="preserve">Půlpán, R. (2014). </w:t>
      </w:r>
      <w:r w:rsidRPr="00C61266">
        <w:rPr>
          <w:rFonts w:cs="Times New Roman"/>
          <w:i/>
          <w:iCs/>
          <w:szCs w:val="24"/>
          <w:shd w:val="clear" w:color="auto" w:fill="FFFFFF"/>
        </w:rPr>
        <w:t>Základy protetiky.</w:t>
      </w:r>
      <w:r w:rsidR="0073480F">
        <w:rPr>
          <w:rFonts w:cs="Times New Roman"/>
          <w:i/>
          <w:iCs/>
          <w:szCs w:val="24"/>
          <w:shd w:val="clear" w:color="auto" w:fill="FFFFFF"/>
        </w:rPr>
        <w:t xml:space="preserve"> </w:t>
      </w:r>
      <w:r w:rsidR="0073480F">
        <w:rPr>
          <w:rFonts w:cs="Times New Roman"/>
          <w:szCs w:val="24"/>
          <w:shd w:val="clear" w:color="auto" w:fill="FFFFFF"/>
        </w:rPr>
        <w:t xml:space="preserve">Praha: </w:t>
      </w:r>
      <w:proofErr w:type="spellStart"/>
      <w:r w:rsidR="0073480F">
        <w:rPr>
          <w:rFonts w:cs="Times New Roman"/>
          <w:szCs w:val="24"/>
          <w:shd w:val="clear" w:color="auto" w:fill="FFFFFF"/>
        </w:rPr>
        <w:t>Epimedia</w:t>
      </w:r>
      <w:proofErr w:type="spellEnd"/>
      <w:r w:rsidR="0073480F">
        <w:rPr>
          <w:rFonts w:cs="Times New Roman"/>
          <w:szCs w:val="24"/>
          <w:shd w:val="clear" w:color="auto" w:fill="FFFFFF"/>
        </w:rPr>
        <w:t>.</w:t>
      </w:r>
    </w:p>
    <w:p w14:paraId="01958F11" w14:textId="48416345" w:rsidR="00D92AB7" w:rsidRDefault="00D92AB7" w:rsidP="005D0815">
      <w:pPr>
        <w:spacing w:after="120" w:line="360" w:lineRule="auto"/>
        <w:jc w:val="both"/>
        <w:rPr>
          <w:rFonts w:cs="Times New Roman"/>
          <w:szCs w:val="24"/>
          <w:shd w:val="clear" w:color="auto" w:fill="FFFFFF"/>
        </w:rPr>
      </w:pPr>
      <w:proofErr w:type="spellStart"/>
      <w:r w:rsidRPr="00D92AB7">
        <w:rPr>
          <w:rFonts w:cs="Times New Roman"/>
          <w:szCs w:val="24"/>
          <w:shd w:val="clear" w:color="auto" w:fill="FFFFFF"/>
        </w:rPr>
        <w:t>Renotiérová</w:t>
      </w:r>
      <w:proofErr w:type="spellEnd"/>
      <w:r w:rsidRPr="00D92AB7">
        <w:rPr>
          <w:rFonts w:cs="Times New Roman"/>
          <w:szCs w:val="24"/>
          <w:shd w:val="clear" w:color="auto" w:fill="FFFFFF"/>
        </w:rPr>
        <w:t>, M. (2002). </w:t>
      </w:r>
      <w:proofErr w:type="spellStart"/>
      <w:r w:rsidRPr="00D92AB7">
        <w:rPr>
          <w:rFonts w:cs="Times New Roman"/>
          <w:i/>
          <w:iCs/>
          <w:szCs w:val="24"/>
          <w:shd w:val="clear" w:color="auto" w:fill="FFFFFF"/>
        </w:rPr>
        <w:t>Somatopedické</w:t>
      </w:r>
      <w:proofErr w:type="spellEnd"/>
      <w:r w:rsidRPr="00D92AB7">
        <w:rPr>
          <w:rFonts w:cs="Times New Roman"/>
          <w:i/>
          <w:iCs/>
          <w:szCs w:val="24"/>
          <w:shd w:val="clear" w:color="auto" w:fill="FFFFFF"/>
        </w:rPr>
        <w:t xml:space="preserve"> minimum</w:t>
      </w:r>
      <w:r w:rsidRPr="00D92AB7">
        <w:rPr>
          <w:rFonts w:cs="Times New Roman"/>
          <w:szCs w:val="24"/>
          <w:shd w:val="clear" w:color="auto" w:fill="FFFFFF"/>
        </w:rPr>
        <w:t xml:space="preserve">. </w:t>
      </w:r>
      <w:r w:rsidR="003738EC">
        <w:rPr>
          <w:rFonts w:cs="Times New Roman"/>
          <w:szCs w:val="24"/>
          <w:shd w:val="clear" w:color="auto" w:fill="FFFFFF"/>
        </w:rPr>
        <w:t xml:space="preserve">Olomouc: </w:t>
      </w:r>
      <w:r w:rsidRPr="00D92AB7">
        <w:rPr>
          <w:rFonts w:cs="Times New Roman"/>
          <w:szCs w:val="24"/>
          <w:shd w:val="clear" w:color="auto" w:fill="FFFFFF"/>
        </w:rPr>
        <w:t>Univerzita Palackého</w:t>
      </w:r>
      <w:r w:rsidR="00BE4E7B">
        <w:rPr>
          <w:rFonts w:cs="Times New Roman"/>
          <w:szCs w:val="24"/>
          <w:shd w:val="clear" w:color="auto" w:fill="FFFFFF"/>
        </w:rPr>
        <w:t xml:space="preserve"> v Olomouci.</w:t>
      </w:r>
    </w:p>
    <w:p w14:paraId="057E1C82" w14:textId="71D94628" w:rsidR="00D92AB7" w:rsidRPr="00BE4E7B" w:rsidRDefault="00D92AB7" w:rsidP="005D0815">
      <w:pPr>
        <w:spacing w:after="120" w:line="360" w:lineRule="auto"/>
        <w:jc w:val="both"/>
        <w:rPr>
          <w:rFonts w:cs="Times New Roman"/>
          <w:szCs w:val="24"/>
          <w:shd w:val="clear" w:color="auto" w:fill="FFFFFF"/>
        </w:rPr>
      </w:pPr>
      <w:proofErr w:type="spellStart"/>
      <w:r w:rsidRPr="00BE7A8C">
        <w:rPr>
          <w:rFonts w:cs="Times New Roman"/>
          <w:szCs w:val="24"/>
          <w:shd w:val="clear" w:color="auto" w:fill="FFFFFF"/>
        </w:rPr>
        <w:t>Shindler</w:t>
      </w:r>
      <w:proofErr w:type="spellEnd"/>
      <w:r w:rsidRPr="00BE7A8C">
        <w:rPr>
          <w:rFonts w:cs="Times New Roman"/>
          <w:szCs w:val="24"/>
          <w:shd w:val="clear" w:color="auto" w:fill="FFFFFF"/>
        </w:rPr>
        <w:t xml:space="preserve">, I., &amp; </w:t>
      </w:r>
      <w:proofErr w:type="spellStart"/>
      <w:r w:rsidRPr="00BE7A8C">
        <w:rPr>
          <w:rFonts w:cs="Times New Roman"/>
          <w:szCs w:val="24"/>
          <w:shd w:val="clear" w:color="auto" w:fill="FFFFFF"/>
        </w:rPr>
        <w:t>Pipeková</w:t>
      </w:r>
      <w:proofErr w:type="spellEnd"/>
      <w:r w:rsidRPr="00BE7A8C">
        <w:rPr>
          <w:rFonts w:cs="Times New Roman"/>
          <w:szCs w:val="24"/>
          <w:shd w:val="clear" w:color="auto" w:fill="FFFFFF"/>
        </w:rPr>
        <w:t xml:space="preserve">, J. (2006). </w:t>
      </w:r>
      <w:r w:rsidRPr="00C61266">
        <w:rPr>
          <w:rFonts w:cs="Times New Roman"/>
          <w:i/>
          <w:iCs/>
          <w:szCs w:val="24"/>
          <w:shd w:val="clear" w:color="auto" w:fill="FFFFFF"/>
        </w:rPr>
        <w:t>Kapitoly ze speciální pedagogiky.</w:t>
      </w:r>
      <w:r w:rsidR="00BE4E7B">
        <w:rPr>
          <w:rFonts w:cs="Times New Roman"/>
          <w:i/>
          <w:iCs/>
          <w:szCs w:val="24"/>
          <w:shd w:val="clear" w:color="auto" w:fill="FFFFFF"/>
        </w:rPr>
        <w:t xml:space="preserve"> </w:t>
      </w:r>
      <w:r w:rsidR="00BE4E7B">
        <w:rPr>
          <w:rFonts w:cs="Times New Roman"/>
          <w:szCs w:val="24"/>
          <w:shd w:val="clear" w:color="auto" w:fill="FFFFFF"/>
        </w:rPr>
        <w:t xml:space="preserve">Brno: </w:t>
      </w:r>
      <w:proofErr w:type="spellStart"/>
      <w:r w:rsidR="00BE4E7B">
        <w:rPr>
          <w:rFonts w:cs="Times New Roman"/>
          <w:szCs w:val="24"/>
          <w:shd w:val="clear" w:color="auto" w:fill="FFFFFF"/>
        </w:rPr>
        <w:t>Paido</w:t>
      </w:r>
      <w:proofErr w:type="spellEnd"/>
      <w:r w:rsidR="00BE4E7B">
        <w:rPr>
          <w:rFonts w:cs="Times New Roman"/>
          <w:szCs w:val="24"/>
          <w:shd w:val="clear" w:color="auto" w:fill="FFFFFF"/>
        </w:rPr>
        <w:t>.</w:t>
      </w:r>
    </w:p>
    <w:p w14:paraId="5AE2381A" w14:textId="619E3D71" w:rsidR="004B5022" w:rsidRPr="00C61266" w:rsidRDefault="00D92AB7" w:rsidP="005D0815">
      <w:pPr>
        <w:spacing w:after="120" w:line="360" w:lineRule="auto"/>
        <w:jc w:val="both"/>
        <w:rPr>
          <w:rFonts w:cs="Times New Roman"/>
          <w:szCs w:val="24"/>
        </w:rPr>
      </w:pPr>
      <w:r w:rsidRPr="00D92AB7">
        <w:rPr>
          <w:rFonts w:cs="Times New Roman"/>
          <w:szCs w:val="24"/>
          <w:shd w:val="clear" w:color="auto" w:fill="FFFFFF"/>
        </w:rPr>
        <w:t xml:space="preserve">Strnadová, I., &amp; Hájková, V. (2010). </w:t>
      </w:r>
      <w:r w:rsidRPr="00C61266">
        <w:rPr>
          <w:rFonts w:cs="Times New Roman"/>
          <w:i/>
          <w:iCs/>
          <w:szCs w:val="24"/>
          <w:shd w:val="clear" w:color="auto" w:fill="FFFFFF"/>
        </w:rPr>
        <w:t>Inkluzivní vzdělávání.</w:t>
      </w:r>
      <w:r w:rsidRPr="00D92AB7">
        <w:rPr>
          <w:rFonts w:cs="Times New Roman"/>
          <w:szCs w:val="24"/>
          <w:shd w:val="clear" w:color="auto" w:fill="FFFFFF"/>
        </w:rPr>
        <w:t> </w:t>
      </w:r>
      <w:r w:rsidRPr="00C61266">
        <w:rPr>
          <w:rFonts w:cs="Times New Roman"/>
          <w:szCs w:val="24"/>
          <w:shd w:val="clear" w:color="auto" w:fill="FFFFFF"/>
        </w:rPr>
        <w:t>Praha: Grada</w:t>
      </w:r>
      <w:r w:rsidRPr="00C61266">
        <w:rPr>
          <w:rFonts w:ascii="Arial" w:hAnsi="Arial" w:cs="Arial"/>
          <w:sz w:val="20"/>
          <w:szCs w:val="20"/>
          <w:shd w:val="clear" w:color="auto" w:fill="FFFFFF"/>
        </w:rPr>
        <w:t>.</w:t>
      </w:r>
    </w:p>
    <w:p w14:paraId="338F1171" w14:textId="4A7594CF" w:rsidR="004B5022" w:rsidRPr="00C61266" w:rsidRDefault="004B5022" w:rsidP="005D0815">
      <w:pPr>
        <w:spacing w:after="120" w:line="360" w:lineRule="auto"/>
        <w:jc w:val="both"/>
        <w:rPr>
          <w:rFonts w:cs="Times New Roman"/>
          <w:szCs w:val="24"/>
          <w:shd w:val="clear" w:color="auto" w:fill="FFFFFF"/>
        </w:rPr>
      </w:pPr>
      <w:r w:rsidRPr="00FB1F21">
        <w:rPr>
          <w:rFonts w:cs="Times New Roman"/>
          <w:szCs w:val="24"/>
          <w:shd w:val="clear" w:color="auto" w:fill="FFFFFF"/>
        </w:rPr>
        <w:t xml:space="preserve">Šišková, D. (2011). </w:t>
      </w:r>
      <w:r w:rsidRPr="00C61266">
        <w:rPr>
          <w:rFonts w:cs="Times New Roman"/>
          <w:i/>
          <w:iCs/>
          <w:szCs w:val="24"/>
          <w:shd w:val="clear" w:color="auto" w:fill="FFFFFF"/>
        </w:rPr>
        <w:t>Dětská mozková obrna</w:t>
      </w:r>
      <w:r w:rsidRPr="00FB1F21">
        <w:rPr>
          <w:rFonts w:cs="Times New Roman"/>
          <w:szCs w:val="24"/>
          <w:shd w:val="clear" w:color="auto" w:fill="FFFFFF"/>
        </w:rPr>
        <w:t>. </w:t>
      </w:r>
      <w:proofErr w:type="spellStart"/>
      <w:r w:rsidRPr="00C61266">
        <w:rPr>
          <w:rFonts w:cs="Times New Roman"/>
          <w:szCs w:val="24"/>
          <w:shd w:val="clear" w:color="auto" w:fill="FFFFFF"/>
        </w:rPr>
        <w:t>Revision</w:t>
      </w:r>
      <w:proofErr w:type="spellEnd"/>
      <w:r w:rsidRPr="00C61266">
        <w:rPr>
          <w:rFonts w:cs="Times New Roman"/>
          <w:szCs w:val="24"/>
          <w:shd w:val="clear" w:color="auto" w:fill="FFFFFF"/>
        </w:rPr>
        <w:t xml:space="preserve"> &amp; </w:t>
      </w:r>
      <w:proofErr w:type="spellStart"/>
      <w:r w:rsidRPr="00C61266">
        <w:rPr>
          <w:rFonts w:cs="Times New Roman"/>
          <w:szCs w:val="24"/>
          <w:shd w:val="clear" w:color="auto" w:fill="FFFFFF"/>
        </w:rPr>
        <w:t>Assessment</w:t>
      </w:r>
      <w:proofErr w:type="spellEnd"/>
      <w:r w:rsidRPr="00C61266">
        <w:rPr>
          <w:rFonts w:cs="Times New Roman"/>
          <w:szCs w:val="24"/>
          <w:shd w:val="clear" w:color="auto" w:fill="FFFFFF"/>
        </w:rPr>
        <w:t xml:space="preserve"> </w:t>
      </w:r>
      <w:proofErr w:type="spellStart"/>
      <w:r w:rsidRPr="00C61266">
        <w:rPr>
          <w:rFonts w:cs="Times New Roman"/>
          <w:szCs w:val="24"/>
          <w:shd w:val="clear" w:color="auto" w:fill="FFFFFF"/>
        </w:rPr>
        <w:t>Medicine</w:t>
      </w:r>
      <w:proofErr w:type="spellEnd"/>
      <w:r w:rsidRPr="00C61266">
        <w:rPr>
          <w:rFonts w:cs="Times New Roman"/>
          <w:szCs w:val="24"/>
          <w:shd w:val="clear" w:color="auto" w:fill="FFFFFF"/>
        </w:rPr>
        <w:t>/</w:t>
      </w:r>
      <w:proofErr w:type="spellStart"/>
      <w:r w:rsidRPr="00C61266">
        <w:rPr>
          <w:rFonts w:cs="Times New Roman"/>
          <w:szCs w:val="24"/>
          <w:shd w:val="clear" w:color="auto" w:fill="FFFFFF"/>
        </w:rPr>
        <w:t>Revizni</w:t>
      </w:r>
      <w:proofErr w:type="spellEnd"/>
      <w:r w:rsidRPr="00C61266">
        <w:rPr>
          <w:rFonts w:cs="Times New Roman"/>
          <w:szCs w:val="24"/>
          <w:shd w:val="clear" w:color="auto" w:fill="FFFFFF"/>
        </w:rPr>
        <w:t xml:space="preserve"> a </w:t>
      </w:r>
      <w:proofErr w:type="spellStart"/>
      <w:r w:rsidRPr="00C61266">
        <w:rPr>
          <w:rFonts w:cs="Times New Roman"/>
          <w:szCs w:val="24"/>
          <w:shd w:val="clear" w:color="auto" w:fill="FFFFFF"/>
        </w:rPr>
        <w:t>Posudkove</w:t>
      </w:r>
      <w:proofErr w:type="spellEnd"/>
      <w:r w:rsidRPr="00C61266">
        <w:rPr>
          <w:rFonts w:cs="Times New Roman"/>
          <w:szCs w:val="24"/>
          <w:shd w:val="clear" w:color="auto" w:fill="FFFFFF"/>
        </w:rPr>
        <w:t xml:space="preserve"> </w:t>
      </w:r>
      <w:proofErr w:type="spellStart"/>
      <w:r w:rsidRPr="00C61266">
        <w:rPr>
          <w:rFonts w:cs="Times New Roman"/>
          <w:szCs w:val="24"/>
          <w:shd w:val="clear" w:color="auto" w:fill="FFFFFF"/>
        </w:rPr>
        <w:t>Lekarstvi</w:t>
      </w:r>
      <w:proofErr w:type="spellEnd"/>
      <w:r w:rsidR="00832679">
        <w:rPr>
          <w:rFonts w:cs="Times New Roman"/>
          <w:szCs w:val="24"/>
          <w:shd w:val="clear" w:color="auto" w:fill="FFFFFF"/>
        </w:rPr>
        <w:t>. Olomouc</w:t>
      </w:r>
      <w:r w:rsidR="004765B1">
        <w:rPr>
          <w:rFonts w:cs="Times New Roman"/>
          <w:szCs w:val="24"/>
          <w:shd w:val="clear" w:color="auto" w:fill="FFFFFF"/>
        </w:rPr>
        <w:t>: Univerzita Palackého v Olomouci.</w:t>
      </w:r>
    </w:p>
    <w:p w14:paraId="129CE748" w14:textId="4DA31394" w:rsidR="004B5022" w:rsidRPr="00C21E04" w:rsidRDefault="004B5022" w:rsidP="005D0815">
      <w:pPr>
        <w:spacing w:after="120" w:line="360" w:lineRule="auto"/>
        <w:jc w:val="both"/>
        <w:rPr>
          <w:rFonts w:cs="Times New Roman"/>
          <w:szCs w:val="24"/>
          <w:shd w:val="clear" w:color="auto" w:fill="FFFFFF"/>
        </w:rPr>
      </w:pPr>
      <w:r w:rsidRPr="00C21E04">
        <w:rPr>
          <w:rFonts w:cs="Times New Roman"/>
          <w:szCs w:val="24"/>
          <w:shd w:val="clear" w:color="auto" w:fill="FFFFFF"/>
        </w:rPr>
        <w:lastRenderedPageBreak/>
        <w:t>Uzlová, I. (2010). </w:t>
      </w:r>
      <w:r w:rsidRPr="00C21E04">
        <w:rPr>
          <w:rFonts w:cs="Times New Roman"/>
          <w:i/>
          <w:iCs/>
          <w:szCs w:val="24"/>
          <w:shd w:val="clear" w:color="auto" w:fill="FFFFFF"/>
        </w:rPr>
        <w:t>Asistence lidem s postižením a znevýhodněním: praktický průvodce pro osobní a pedagogické asistenty</w:t>
      </w:r>
      <w:r w:rsidRPr="00C21E04">
        <w:rPr>
          <w:rFonts w:cs="Times New Roman"/>
          <w:szCs w:val="24"/>
          <w:shd w:val="clear" w:color="auto" w:fill="FFFFFF"/>
        </w:rPr>
        <w:t xml:space="preserve">. </w:t>
      </w:r>
      <w:r w:rsidR="00BE4E7B">
        <w:rPr>
          <w:rFonts w:cs="Times New Roman"/>
          <w:szCs w:val="24"/>
          <w:shd w:val="clear" w:color="auto" w:fill="FFFFFF"/>
        </w:rPr>
        <w:t xml:space="preserve">Praha: </w:t>
      </w:r>
      <w:r w:rsidRPr="00C21E04">
        <w:rPr>
          <w:rFonts w:cs="Times New Roman"/>
          <w:szCs w:val="24"/>
          <w:shd w:val="clear" w:color="auto" w:fill="FFFFFF"/>
        </w:rPr>
        <w:t>Portál.</w:t>
      </w:r>
    </w:p>
    <w:p w14:paraId="0E57A321" w14:textId="17DFC92A" w:rsidR="009B7310" w:rsidRDefault="004B5022" w:rsidP="005D0815">
      <w:pPr>
        <w:spacing w:after="120" w:line="360" w:lineRule="auto"/>
        <w:jc w:val="both"/>
      </w:pPr>
      <w:r w:rsidRPr="00BE280E">
        <w:rPr>
          <w:rFonts w:cs="Times New Roman"/>
          <w:szCs w:val="24"/>
          <w:shd w:val="clear" w:color="auto" w:fill="FFFFFF"/>
        </w:rPr>
        <w:t>Valenta, M. (2003). </w:t>
      </w:r>
      <w:r w:rsidRPr="00BE280E">
        <w:rPr>
          <w:rFonts w:cs="Times New Roman"/>
          <w:i/>
          <w:iCs/>
          <w:szCs w:val="24"/>
          <w:shd w:val="clear" w:color="auto" w:fill="FFFFFF"/>
        </w:rPr>
        <w:t>Přehled speciální pedagogiky a školská integrace</w:t>
      </w:r>
      <w:r w:rsidRPr="00BE280E">
        <w:rPr>
          <w:rFonts w:cs="Times New Roman"/>
          <w:szCs w:val="24"/>
          <w:shd w:val="clear" w:color="auto" w:fill="FFFFFF"/>
        </w:rPr>
        <w:t>.</w:t>
      </w:r>
      <w:r w:rsidR="004765B1">
        <w:rPr>
          <w:rFonts w:cs="Times New Roman"/>
          <w:szCs w:val="24"/>
          <w:shd w:val="clear" w:color="auto" w:fill="FFFFFF"/>
        </w:rPr>
        <w:t xml:space="preserve"> Olomouc: </w:t>
      </w:r>
      <w:r w:rsidRPr="00BE280E">
        <w:rPr>
          <w:rFonts w:cs="Times New Roman"/>
          <w:szCs w:val="24"/>
          <w:shd w:val="clear" w:color="auto" w:fill="FFFFFF"/>
        </w:rPr>
        <w:t>Univerzita Palackého</w:t>
      </w:r>
      <w:r w:rsidR="00BE4E7B">
        <w:rPr>
          <w:rFonts w:cs="Times New Roman"/>
          <w:szCs w:val="24"/>
          <w:shd w:val="clear" w:color="auto" w:fill="FFFFFF"/>
        </w:rPr>
        <w:t xml:space="preserve"> v</w:t>
      </w:r>
      <w:r w:rsidR="004765B1">
        <w:rPr>
          <w:rFonts w:cs="Times New Roman"/>
          <w:szCs w:val="24"/>
          <w:shd w:val="clear" w:color="auto" w:fill="FFFFFF"/>
        </w:rPr>
        <w:t> </w:t>
      </w:r>
      <w:r w:rsidR="00BE4E7B">
        <w:rPr>
          <w:rFonts w:cs="Times New Roman"/>
          <w:szCs w:val="24"/>
          <w:shd w:val="clear" w:color="auto" w:fill="FFFFFF"/>
        </w:rPr>
        <w:t>Olomouci</w:t>
      </w:r>
      <w:r w:rsidR="004765B1">
        <w:rPr>
          <w:rFonts w:cs="Times New Roman"/>
          <w:szCs w:val="24"/>
          <w:shd w:val="clear" w:color="auto" w:fill="FFFFFF"/>
        </w:rPr>
        <w:t>.</w:t>
      </w:r>
    </w:p>
    <w:p w14:paraId="286176B8" w14:textId="5319EC59" w:rsidR="004B5022" w:rsidRPr="00BE280E" w:rsidRDefault="009B7310" w:rsidP="005D0815">
      <w:pPr>
        <w:spacing w:after="120" w:line="360" w:lineRule="auto"/>
        <w:jc w:val="both"/>
        <w:rPr>
          <w:rFonts w:cs="Times New Roman"/>
          <w:szCs w:val="24"/>
          <w:shd w:val="clear" w:color="auto" w:fill="FFFFFF"/>
        </w:rPr>
      </w:pPr>
      <w:r>
        <w:t xml:space="preserve">Válková, H. (2012). </w:t>
      </w:r>
      <w:r w:rsidRPr="00C61266">
        <w:rPr>
          <w:i/>
          <w:iCs/>
        </w:rPr>
        <w:t>Teorie aplikovaných pohybových aktivit pro užití v praxi I.</w:t>
      </w:r>
      <w:r>
        <w:t xml:space="preserve"> Olomouc: Univerzita Palackého v Olomouci.</w:t>
      </w:r>
    </w:p>
    <w:p w14:paraId="3E144836" w14:textId="433E5128" w:rsidR="004B5022" w:rsidRDefault="004B5022" w:rsidP="005D0815">
      <w:pPr>
        <w:spacing w:after="120" w:line="360" w:lineRule="auto"/>
        <w:jc w:val="both"/>
        <w:rPr>
          <w:rFonts w:cs="Times New Roman"/>
          <w:szCs w:val="24"/>
          <w:shd w:val="clear" w:color="auto" w:fill="FFFFFF"/>
        </w:rPr>
      </w:pPr>
      <w:r w:rsidRPr="00933024">
        <w:rPr>
          <w:rFonts w:cs="Times New Roman"/>
          <w:szCs w:val="24"/>
          <w:shd w:val="clear" w:color="auto" w:fill="FFFFFF"/>
        </w:rPr>
        <w:t>Vágnerová, M. (2005). </w:t>
      </w:r>
      <w:r w:rsidRPr="00933024">
        <w:rPr>
          <w:rFonts w:cs="Times New Roman"/>
          <w:i/>
          <w:iCs/>
          <w:szCs w:val="24"/>
          <w:shd w:val="clear" w:color="auto" w:fill="FFFFFF"/>
        </w:rPr>
        <w:t>Vývojová psychologie I.: dětství a dospívání</w:t>
      </w:r>
      <w:r w:rsidRPr="00933024">
        <w:rPr>
          <w:rFonts w:cs="Times New Roman"/>
          <w:szCs w:val="24"/>
          <w:shd w:val="clear" w:color="auto" w:fill="FFFFFF"/>
        </w:rPr>
        <w:t xml:space="preserve">. </w:t>
      </w:r>
      <w:r w:rsidR="00BE4E7B">
        <w:rPr>
          <w:rFonts w:cs="Times New Roman"/>
          <w:szCs w:val="24"/>
          <w:shd w:val="clear" w:color="auto" w:fill="FFFFFF"/>
        </w:rPr>
        <w:t xml:space="preserve">Praha: </w:t>
      </w:r>
      <w:r w:rsidRPr="00933024">
        <w:rPr>
          <w:rFonts w:cs="Times New Roman"/>
          <w:szCs w:val="24"/>
          <w:shd w:val="clear" w:color="auto" w:fill="FFFFFF"/>
        </w:rPr>
        <w:t>Karolinum.</w:t>
      </w:r>
    </w:p>
    <w:p w14:paraId="2B231184" w14:textId="1B223B1B" w:rsidR="004B5022" w:rsidRDefault="004B5022" w:rsidP="005D0815">
      <w:pPr>
        <w:spacing w:after="120" w:line="360" w:lineRule="auto"/>
        <w:jc w:val="both"/>
        <w:rPr>
          <w:rFonts w:cs="Times New Roman"/>
          <w:szCs w:val="24"/>
          <w:shd w:val="clear" w:color="auto" w:fill="FFFFFF"/>
        </w:rPr>
      </w:pPr>
      <w:r w:rsidRPr="00B04D50">
        <w:rPr>
          <w:rFonts w:cs="Times New Roman"/>
          <w:szCs w:val="24"/>
          <w:shd w:val="clear" w:color="auto" w:fill="FFFFFF"/>
        </w:rPr>
        <w:t>Vítková, M. (2004). </w:t>
      </w:r>
      <w:r w:rsidRPr="00B04D50">
        <w:rPr>
          <w:rFonts w:cs="Times New Roman"/>
          <w:i/>
          <w:iCs/>
          <w:szCs w:val="24"/>
          <w:shd w:val="clear" w:color="auto" w:fill="FFFFFF"/>
        </w:rPr>
        <w:t>Integrativní speciální pedagogika: integrace školní a sociální</w:t>
      </w:r>
      <w:r w:rsidRPr="00B04D50">
        <w:rPr>
          <w:rFonts w:cs="Times New Roman"/>
          <w:szCs w:val="24"/>
          <w:shd w:val="clear" w:color="auto" w:fill="FFFFFF"/>
        </w:rPr>
        <w:t xml:space="preserve">. </w:t>
      </w:r>
      <w:r w:rsidR="00BE4E7B">
        <w:rPr>
          <w:rFonts w:cs="Times New Roman"/>
          <w:szCs w:val="24"/>
          <w:shd w:val="clear" w:color="auto" w:fill="FFFFFF"/>
        </w:rPr>
        <w:t xml:space="preserve">Brno </w:t>
      </w:r>
      <w:proofErr w:type="spellStart"/>
      <w:r w:rsidRPr="00B04D50">
        <w:rPr>
          <w:rFonts w:cs="Times New Roman"/>
          <w:szCs w:val="24"/>
          <w:shd w:val="clear" w:color="auto" w:fill="FFFFFF"/>
        </w:rPr>
        <w:t>Paido</w:t>
      </w:r>
      <w:proofErr w:type="spellEnd"/>
      <w:r w:rsidRPr="00B04D50">
        <w:rPr>
          <w:rFonts w:cs="Times New Roman"/>
          <w:szCs w:val="24"/>
          <w:shd w:val="clear" w:color="auto" w:fill="FFFFFF"/>
        </w:rPr>
        <w:t>.</w:t>
      </w:r>
    </w:p>
    <w:p w14:paraId="54376328" w14:textId="53160765" w:rsidR="00336148" w:rsidRDefault="00336148" w:rsidP="005D0815">
      <w:pPr>
        <w:spacing w:after="120" w:line="360" w:lineRule="auto"/>
        <w:jc w:val="both"/>
        <w:rPr>
          <w:rFonts w:cs="Times New Roman"/>
          <w:szCs w:val="24"/>
          <w:shd w:val="clear" w:color="auto" w:fill="FFFFFF"/>
        </w:rPr>
      </w:pPr>
      <w:r>
        <w:t xml:space="preserve">Výrost, J., &amp; Slaměník, I. (2008). </w:t>
      </w:r>
      <w:r w:rsidRPr="00C61266">
        <w:rPr>
          <w:i/>
          <w:iCs/>
        </w:rPr>
        <w:t xml:space="preserve">Sociální psychologie (2., </w:t>
      </w:r>
      <w:proofErr w:type="spellStart"/>
      <w:r w:rsidRPr="00C61266">
        <w:rPr>
          <w:i/>
          <w:iCs/>
        </w:rPr>
        <w:t>přeprac</w:t>
      </w:r>
      <w:proofErr w:type="spellEnd"/>
      <w:r w:rsidRPr="00C61266">
        <w:rPr>
          <w:i/>
          <w:iCs/>
        </w:rPr>
        <w:t xml:space="preserve">. a </w:t>
      </w:r>
      <w:proofErr w:type="spellStart"/>
      <w:r w:rsidRPr="00C61266">
        <w:rPr>
          <w:i/>
          <w:iCs/>
        </w:rPr>
        <w:t>rozš</w:t>
      </w:r>
      <w:proofErr w:type="spellEnd"/>
      <w:r w:rsidRPr="00C61266">
        <w:rPr>
          <w:i/>
          <w:iCs/>
        </w:rPr>
        <w:t xml:space="preserve">. </w:t>
      </w:r>
      <w:proofErr w:type="spellStart"/>
      <w:r w:rsidRPr="00C61266">
        <w:rPr>
          <w:i/>
          <w:iCs/>
        </w:rPr>
        <w:t>vyd</w:t>
      </w:r>
      <w:proofErr w:type="spellEnd"/>
      <w:r w:rsidRPr="00C61266">
        <w:rPr>
          <w:i/>
          <w:iCs/>
        </w:rPr>
        <w:t>).</w:t>
      </w:r>
      <w:r>
        <w:t xml:space="preserve"> Praha: Grada.</w:t>
      </w:r>
    </w:p>
    <w:p w14:paraId="4622453B" w14:textId="303910D5" w:rsidR="00606797" w:rsidRDefault="004B5022" w:rsidP="005D0815">
      <w:pPr>
        <w:spacing w:after="120" w:line="360" w:lineRule="auto"/>
        <w:jc w:val="both"/>
        <w:rPr>
          <w:rFonts w:ascii="Arial" w:hAnsi="Arial" w:cs="Arial"/>
          <w:color w:val="222222"/>
          <w:sz w:val="20"/>
          <w:szCs w:val="20"/>
          <w:shd w:val="clear" w:color="auto" w:fill="FFFFFF"/>
        </w:rPr>
      </w:pPr>
      <w:proofErr w:type="spellStart"/>
      <w:r w:rsidRPr="002A7B96">
        <w:rPr>
          <w:rFonts w:cs="Times New Roman"/>
          <w:szCs w:val="24"/>
          <w:shd w:val="clear" w:color="auto" w:fill="FFFFFF"/>
        </w:rPr>
        <w:t>World</w:t>
      </w:r>
      <w:proofErr w:type="spellEnd"/>
      <w:r w:rsidRPr="002A7B96">
        <w:rPr>
          <w:rFonts w:cs="Times New Roman"/>
          <w:szCs w:val="24"/>
          <w:shd w:val="clear" w:color="auto" w:fill="FFFFFF"/>
        </w:rPr>
        <w:t xml:space="preserve"> </w:t>
      </w:r>
      <w:proofErr w:type="spellStart"/>
      <w:r w:rsidRPr="002A7B96">
        <w:rPr>
          <w:rFonts w:cs="Times New Roman"/>
          <w:szCs w:val="24"/>
          <w:shd w:val="clear" w:color="auto" w:fill="FFFFFF"/>
        </w:rPr>
        <w:t>Health</w:t>
      </w:r>
      <w:proofErr w:type="spellEnd"/>
      <w:r w:rsidRPr="002A7B96">
        <w:rPr>
          <w:rFonts w:cs="Times New Roman"/>
          <w:szCs w:val="24"/>
          <w:shd w:val="clear" w:color="auto" w:fill="FFFFFF"/>
        </w:rPr>
        <w:t xml:space="preserve"> </w:t>
      </w:r>
      <w:proofErr w:type="spellStart"/>
      <w:r w:rsidRPr="002A7B96">
        <w:rPr>
          <w:rFonts w:cs="Times New Roman"/>
          <w:szCs w:val="24"/>
          <w:shd w:val="clear" w:color="auto" w:fill="FFFFFF"/>
        </w:rPr>
        <w:t>Organization</w:t>
      </w:r>
      <w:proofErr w:type="spellEnd"/>
      <w:r w:rsidRPr="002A7B96">
        <w:rPr>
          <w:rFonts w:cs="Times New Roman"/>
          <w:szCs w:val="24"/>
          <w:shd w:val="clear" w:color="auto" w:fill="FFFFFF"/>
        </w:rPr>
        <w:t xml:space="preserve">. (1980). </w:t>
      </w:r>
      <w:r w:rsidRPr="00C61266">
        <w:rPr>
          <w:rFonts w:cs="Times New Roman"/>
          <w:i/>
          <w:iCs/>
          <w:szCs w:val="24"/>
          <w:shd w:val="clear" w:color="auto" w:fill="FFFFFF"/>
        </w:rPr>
        <w:t>International </w:t>
      </w:r>
      <w:proofErr w:type="spellStart"/>
      <w:r w:rsidRPr="00C61266">
        <w:rPr>
          <w:rFonts w:cs="Times New Roman"/>
          <w:i/>
          <w:iCs/>
          <w:szCs w:val="24"/>
          <w:shd w:val="clear" w:color="auto" w:fill="FFFFFF"/>
        </w:rPr>
        <w:t>classification</w:t>
      </w:r>
      <w:proofErr w:type="spellEnd"/>
      <w:r w:rsidRPr="00C61266">
        <w:rPr>
          <w:rFonts w:cs="Times New Roman"/>
          <w:i/>
          <w:iCs/>
          <w:szCs w:val="24"/>
          <w:shd w:val="clear" w:color="auto" w:fill="FFFFFF"/>
        </w:rPr>
        <w:t> </w:t>
      </w:r>
      <w:proofErr w:type="spellStart"/>
      <w:r w:rsidRPr="00C61266">
        <w:rPr>
          <w:rFonts w:cs="Times New Roman"/>
          <w:i/>
          <w:iCs/>
          <w:szCs w:val="24"/>
          <w:shd w:val="clear" w:color="auto" w:fill="FFFFFF"/>
        </w:rPr>
        <w:t>of</w:t>
      </w:r>
      <w:proofErr w:type="spellEnd"/>
      <w:r w:rsidRPr="00C61266">
        <w:rPr>
          <w:rFonts w:cs="Times New Roman"/>
          <w:i/>
          <w:iCs/>
          <w:szCs w:val="24"/>
          <w:shd w:val="clear" w:color="auto" w:fill="FFFFFF"/>
        </w:rPr>
        <w:t> </w:t>
      </w:r>
      <w:proofErr w:type="spellStart"/>
      <w:r w:rsidRPr="00C61266">
        <w:rPr>
          <w:rFonts w:cs="Times New Roman"/>
          <w:i/>
          <w:iCs/>
          <w:szCs w:val="24"/>
          <w:shd w:val="clear" w:color="auto" w:fill="FFFFFF"/>
        </w:rPr>
        <w:t>impairments</w:t>
      </w:r>
      <w:proofErr w:type="spellEnd"/>
      <w:r w:rsidRPr="00C61266">
        <w:rPr>
          <w:rFonts w:cs="Times New Roman"/>
          <w:i/>
          <w:iCs/>
          <w:szCs w:val="24"/>
          <w:shd w:val="clear" w:color="auto" w:fill="FFFFFF"/>
        </w:rPr>
        <w:t xml:space="preserve">, </w:t>
      </w:r>
      <w:proofErr w:type="spellStart"/>
      <w:r w:rsidRPr="00C61266">
        <w:rPr>
          <w:rFonts w:cs="Times New Roman"/>
          <w:i/>
          <w:iCs/>
          <w:szCs w:val="24"/>
          <w:shd w:val="clear" w:color="auto" w:fill="FFFFFF"/>
        </w:rPr>
        <w:t>disabilities</w:t>
      </w:r>
      <w:proofErr w:type="spellEnd"/>
      <w:r w:rsidRPr="00C61266">
        <w:rPr>
          <w:rFonts w:cs="Times New Roman"/>
          <w:i/>
          <w:iCs/>
          <w:szCs w:val="24"/>
          <w:shd w:val="clear" w:color="auto" w:fill="FFFFFF"/>
        </w:rPr>
        <w:t xml:space="preserve">, and </w:t>
      </w:r>
      <w:proofErr w:type="spellStart"/>
      <w:r w:rsidRPr="00C61266">
        <w:rPr>
          <w:rFonts w:cs="Times New Roman"/>
          <w:i/>
          <w:iCs/>
          <w:szCs w:val="24"/>
          <w:shd w:val="clear" w:color="auto" w:fill="FFFFFF"/>
        </w:rPr>
        <w:t>handicaps</w:t>
      </w:r>
      <w:proofErr w:type="spellEnd"/>
      <w:r w:rsidRPr="00C61266">
        <w:rPr>
          <w:rFonts w:cs="Times New Roman"/>
          <w:i/>
          <w:iCs/>
          <w:szCs w:val="24"/>
          <w:shd w:val="clear" w:color="auto" w:fill="FFFFFF"/>
        </w:rPr>
        <w:t xml:space="preserve">: a </w:t>
      </w:r>
      <w:proofErr w:type="spellStart"/>
      <w:r w:rsidRPr="00C61266">
        <w:rPr>
          <w:rFonts w:cs="Times New Roman"/>
          <w:i/>
          <w:iCs/>
          <w:szCs w:val="24"/>
          <w:shd w:val="clear" w:color="auto" w:fill="FFFFFF"/>
        </w:rPr>
        <w:t>manual</w:t>
      </w:r>
      <w:proofErr w:type="spellEnd"/>
      <w:r w:rsidRPr="00C61266">
        <w:rPr>
          <w:rFonts w:cs="Times New Roman"/>
          <w:i/>
          <w:iCs/>
          <w:szCs w:val="24"/>
          <w:shd w:val="clear" w:color="auto" w:fill="FFFFFF"/>
        </w:rPr>
        <w:t xml:space="preserve"> </w:t>
      </w:r>
      <w:proofErr w:type="spellStart"/>
      <w:r w:rsidRPr="00C61266">
        <w:rPr>
          <w:rFonts w:cs="Times New Roman"/>
          <w:i/>
          <w:iCs/>
          <w:szCs w:val="24"/>
          <w:shd w:val="clear" w:color="auto" w:fill="FFFFFF"/>
        </w:rPr>
        <w:t>of</w:t>
      </w:r>
      <w:proofErr w:type="spellEnd"/>
      <w:r w:rsidRPr="00C61266">
        <w:rPr>
          <w:rFonts w:cs="Times New Roman"/>
          <w:i/>
          <w:iCs/>
          <w:szCs w:val="24"/>
          <w:shd w:val="clear" w:color="auto" w:fill="FFFFFF"/>
        </w:rPr>
        <w:t xml:space="preserve"> </w:t>
      </w:r>
      <w:proofErr w:type="spellStart"/>
      <w:r w:rsidRPr="00C61266">
        <w:rPr>
          <w:rFonts w:cs="Times New Roman"/>
          <w:i/>
          <w:iCs/>
          <w:szCs w:val="24"/>
          <w:shd w:val="clear" w:color="auto" w:fill="FFFFFF"/>
        </w:rPr>
        <w:t>classification</w:t>
      </w:r>
      <w:proofErr w:type="spellEnd"/>
      <w:r w:rsidRPr="00C61266">
        <w:rPr>
          <w:rFonts w:cs="Times New Roman"/>
          <w:i/>
          <w:iCs/>
          <w:szCs w:val="24"/>
          <w:shd w:val="clear" w:color="auto" w:fill="FFFFFF"/>
        </w:rPr>
        <w:t xml:space="preserve"> </w:t>
      </w:r>
      <w:proofErr w:type="spellStart"/>
      <w:r w:rsidRPr="00C61266">
        <w:rPr>
          <w:rFonts w:cs="Times New Roman"/>
          <w:i/>
          <w:iCs/>
          <w:szCs w:val="24"/>
          <w:shd w:val="clear" w:color="auto" w:fill="FFFFFF"/>
        </w:rPr>
        <w:t>relating</w:t>
      </w:r>
      <w:proofErr w:type="spellEnd"/>
      <w:r w:rsidRPr="00C61266">
        <w:rPr>
          <w:rFonts w:cs="Times New Roman"/>
          <w:i/>
          <w:iCs/>
          <w:szCs w:val="24"/>
          <w:shd w:val="clear" w:color="auto" w:fill="FFFFFF"/>
        </w:rPr>
        <w:t xml:space="preserve"> to </w:t>
      </w:r>
      <w:proofErr w:type="spellStart"/>
      <w:r w:rsidRPr="00C61266">
        <w:rPr>
          <w:rFonts w:cs="Times New Roman"/>
          <w:i/>
          <w:iCs/>
          <w:szCs w:val="24"/>
          <w:shd w:val="clear" w:color="auto" w:fill="FFFFFF"/>
        </w:rPr>
        <w:t>the</w:t>
      </w:r>
      <w:proofErr w:type="spellEnd"/>
      <w:r w:rsidRPr="00C61266">
        <w:rPr>
          <w:rFonts w:cs="Times New Roman"/>
          <w:i/>
          <w:iCs/>
          <w:szCs w:val="24"/>
          <w:shd w:val="clear" w:color="auto" w:fill="FFFFFF"/>
        </w:rPr>
        <w:t> </w:t>
      </w:r>
      <w:proofErr w:type="spellStart"/>
      <w:r w:rsidRPr="00C61266">
        <w:rPr>
          <w:rFonts w:cs="Times New Roman"/>
          <w:i/>
          <w:iCs/>
          <w:szCs w:val="24"/>
          <w:shd w:val="clear" w:color="auto" w:fill="FFFFFF"/>
        </w:rPr>
        <w:t>consequences</w:t>
      </w:r>
      <w:proofErr w:type="spellEnd"/>
      <w:r w:rsidRPr="00C61266">
        <w:rPr>
          <w:rFonts w:cs="Times New Roman"/>
          <w:i/>
          <w:iCs/>
          <w:szCs w:val="24"/>
          <w:shd w:val="clear" w:color="auto" w:fill="FFFFFF"/>
        </w:rPr>
        <w:t> </w:t>
      </w:r>
      <w:proofErr w:type="spellStart"/>
      <w:r w:rsidRPr="00C61266">
        <w:rPr>
          <w:rFonts w:cs="Times New Roman"/>
          <w:i/>
          <w:iCs/>
          <w:szCs w:val="24"/>
          <w:shd w:val="clear" w:color="auto" w:fill="FFFFFF"/>
        </w:rPr>
        <w:t>of</w:t>
      </w:r>
      <w:proofErr w:type="spellEnd"/>
      <w:r w:rsidRPr="00C61266">
        <w:rPr>
          <w:rFonts w:cs="Times New Roman"/>
          <w:i/>
          <w:iCs/>
          <w:szCs w:val="24"/>
          <w:shd w:val="clear" w:color="auto" w:fill="FFFFFF"/>
        </w:rPr>
        <w:t xml:space="preserve"> </w:t>
      </w:r>
      <w:proofErr w:type="spellStart"/>
      <w:r w:rsidRPr="00C61266">
        <w:rPr>
          <w:rFonts w:cs="Times New Roman"/>
          <w:i/>
          <w:iCs/>
          <w:szCs w:val="24"/>
          <w:shd w:val="clear" w:color="auto" w:fill="FFFFFF"/>
        </w:rPr>
        <w:t>disease</w:t>
      </w:r>
      <w:proofErr w:type="spellEnd"/>
      <w:r w:rsidRPr="00C61266">
        <w:rPr>
          <w:rFonts w:cs="Times New Roman"/>
          <w:i/>
          <w:iCs/>
          <w:szCs w:val="24"/>
          <w:shd w:val="clear" w:color="auto" w:fill="FFFFFF"/>
        </w:rPr>
        <w:t xml:space="preserve">, </w:t>
      </w:r>
      <w:proofErr w:type="spellStart"/>
      <w:r w:rsidRPr="00C61266">
        <w:rPr>
          <w:rFonts w:cs="Times New Roman"/>
          <w:i/>
          <w:iCs/>
          <w:szCs w:val="24"/>
          <w:shd w:val="clear" w:color="auto" w:fill="FFFFFF"/>
        </w:rPr>
        <w:t>published</w:t>
      </w:r>
      <w:proofErr w:type="spellEnd"/>
      <w:r w:rsidRPr="00C61266">
        <w:rPr>
          <w:rFonts w:cs="Times New Roman"/>
          <w:i/>
          <w:iCs/>
          <w:szCs w:val="24"/>
          <w:shd w:val="clear" w:color="auto" w:fill="FFFFFF"/>
        </w:rPr>
        <w:t xml:space="preserve"> in </w:t>
      </w:r>
      <w:proofErr w:type="spellStart"/>
      <w:r w:rsidRPr="00C61266">
        <w:rPr>
          <w:rFonts w:cs="Times New Roman"/>
          <w:i/>
          <w:iCs/>
          <w:szCs w:val="24"/>
          <w:shd w:val="clear" w:color="auto" w:fill="FFFFFF"/>
        </w:rPr>
        <w:t>accordance</w:t>
      </w:r>
      <w:proofErr w:type="spellEnd"/>
      <w:r w:rsidRPr="00C61266">
        <w:rPr>
          <w:rFonts w:cs="Times New Roman"/>
          <w:i/>
          <w:iCs/>
          <w:szCs w:val="24"/>
          <w:shd w:val="clear" w:color="auto" w:fill="FFFFFF"/>
        </w:rPr>
        <w:t> </w:t>
      </w:r>
      <w:proofErr w:type="spellStart"/>
      <w:r w:rsidRPr="00C61266">
        <w:rPr>
          <w:rFonts w:cs="Times New Roman"/>
          <w:i/>
          <w:iCs/>
          <w:szCs w:val="24"/>
          <w:shd w:val="clear" w:color="auto" w:fill="FFFFFF"/>
        </w:rPr>
        <w:t>with</w:t>
      </w:r>
      <w:proofErr w:type="spellEnd"/>
      <w:r w:rsidRPr="00C61266">
        <w:rPr>
          <w:rFonts w:cs="Times New Roman"/>
          <w:i/>
          <w:iCs/>
          <w:szCs w:val="24"/>
          <w:shd w:val="clear" w:color="auto" w:fill="FFFFFF"/>
        </w:rPr>
        <w:t> </w:t>
      </w:r>
      <w:proofErr w:type="spellStart"/>
      <w:r w:rsidRPr="00C61266">
        <w:rPr>
          <w:rFonts w:cs="Times New Roman"/>
          <w:i/>
          <w:iCs/>
          <w:szCs w:val="24"/>
          <w:shd w:val="clear" w:color="auto" w:fill="FFFFFF"/>
        </w:rPr>
        <w:t>resolution</w:t>
      </w:r>
      <w:proofErr w:type="spellEnd"/>
      <w:r w:rsidRPr="002A7B96">
        <w:rPr>
          <w:rFonts w:cs="Times New Roman"/>
          <w:szCs w:val="24"/>
          <w:shd w:val="clear" w:color="auto" w:fill="FFFFFF"/>
        </w:rPr>
        <w:t> </w:t>
      </w:r>
      <w:r w:rsidRPr="00C61266">
        <w:rPr>
          <w:rFonts w:cs="Times New Roman"/>
          <w:i/>
          <w:iCs/>
          <w:szCs w:val="24"/>
          <w:shd w:val="clear" w:color="auto" w:fill="FFFFFF"/>
        </w:rPr>
        <w:t xml:space="preserve">WHA29. 35 </w:t>
      </w:r>
      <w:proofErr w:type="spellStart"/>
      <w:r w:rsidRPr="00C61266">
        <w:rPr>
          <w:rFonts w:cs="Times New Roman"/>
          <w:i/>
          <w:iCs/>
          <w:szCs w:val="24"/>
          <w:shd w:val="clear" w:color="auto" w:fill="FFFFFF"/>
        </w:rPr>
        <w:t>of</w:t>
      </w:r>
      <w:proofErr w:type="spellEnd"/>
      <w:r w:rsidRPr="00C61266">
        <w:rPr>
          <w:rFonts w:cs="Times New Roman"/>
          <w:i/>
          <w:iCs/>
          <w:szCs w:val="24"/>
          <w:shd w:val="clear" w:color="auto" w:fill="FFFFFF"/>
        </w:rPr>
        <w:t xml:space="preserve"> </w:t>
      </w:r>
      <w:proofErr w:type="spellStart"/>
      <w:r w:rsidRPr="00C61266">
        <w:rPr>
          <w:rFonts w:cs="Times New Roman"/>
          <w:i/>
          <w:iCs/>
          <w:szCs w:val="24"/>
          <w:shd w:val="clear" w:color="auto" w:fill="FFFFFF"/>
        </w:rPr>
        <w:t>the</w:t>
      </w:r>
      <w:proofErr w:type="spellEnd"/>
      <w:r w:rsidRPr="00C61266">
        <w:rPr>
          <w:rFonts w:cs="Times New Roman"/>
          <w:i/>
          <w:iCs/>
          <w:szCs w:val="24"/>
          <w:shd w:val="clear" w:color="auto" w:fill="FFFFFF"/>
        </w:rPr>
        <w:t xml:space="preserve"> </w:t>
      </w:r>
      <w:proofErr w:type="spellStart"/>
      <w:r w:rsidRPr="00C61266">
        <w:rPr>
          <w:rFonts w:cs="Times New Roman"/>
          <w:i/>
          <w:iCs/>
          <w:szCs w:val="24"/>
          <w:shd w:val="clear" w:color="auto" w:fill="FFFFFF"/>
        </w:rPr>
        <w:t>Twenty-ninth</w:t>
      </w:r>
      <w:proofErr w:type="spellEnd"/>
      <w:r w:rsidR="00C61266">
        <w:rPr>
          <w:rFonts w:cs="Times New Roman"/>
          <w:szCs w:val="24"/>
          <w:shd w:val="clear" w:color="auto" w:fill="FFFFFF"/>
        </w:rPr>
        <w:t xml:space="preserve">. </w:t>
      </w:r>
      <w:proofErr w:type="spellStart"/>
      <w:r w:rsidRPr="002A7B96">
        <w:rPr>
          <w:rFonts w:cs="Times New Roman"/>
          <w:szCs w:val="24"/>
          <w:shd w:val="clear" w:color="auto" w:fill="FFFFFF"/>
        </w:rPr>
        <w:t>World</w:t>
      </w:r>
      <w:proofErr w:type="spellEnd"/>
      <w:r w:rsidRPr="002A7B96">
        <w:rPr>
          <w:rFonts w:cs="Times New Roman"/>
          <w:szCs w:val="24"/>
          <w:shd w:val="clear" w:color="auto" w:fill="FFFFFF"/>
        </w:rPr>
        <w:t xml:space="preserve"> </w:t>
      </w:r>
      <w:proofErr w:type="spellStart"/>
      <w:r w:rsidRPr="002A7B96">
        <w:rPr>
          <w:rFonts w:cs="Times New Roman"/>
          <w:szCs w:val="24"/>
          <w:shd w:val="clear" w:color="auto" w:fill="FFFFFF"/>
        </w:rPr>
        <w:t>Health</w:t>
      </w:r>
      <w:proofErr w:type="spellEnd"/>
      <w:r w:rsidRPr="002A7B96">
        <w:rPr>
          <w:rFonts w:cs="Times New Roman"/>
          <w:szCs w:val="24"/>
          <w:shd w:val="clear" w:color="auto" w:fill="FFFFFF"/>
        </w:rPr>
        <w:t> </w:t>
      </w:r>
      <w:proofErr w:type="spellStart"/>
      <w:r w:rsidRPr="002A7B96">
        <w:rPr>
          <w:rFonts w:cs="Times New Roman"/>
          <w:szCs w:val="24"/>
          <w:shd w:val="clear" w:color="auto" w:fill="FFFFFF"/>
        </w:rPr>
        <w:t>Assembly</w:t>
      </w:r>
      <w:proofErr w:type="spellEnd"/>
      <w:r w:rsidRPr="002A7B96">
        <w:rPr>
          <w:rFonts w:cs="Times New Roman"/>
          <w:szCs w:val="24"/>
          <w:shd w:val="clear" w:color="auto" w:fill="FFFFFF"/>
        </w:rPr>
        <w:t>, May 1976</w:t>
      </w:r>
      <w:r>
        <w:rPr>
          <w:rFonts w:ascii="Arial" w:hAnsi="Arial" w:cs="Arial"/>
          <w:color w:val="222222"/>
          <w:sz w:val="20"/>
          <w:szCs w:val="20"/>
          <w:shd w:val="clear" w:color="auto" w:fill="FFFFFF"/>
        </w:rPr>
        <w:t>.</w:t>
      </w:r>
    </w:p>
    <w:p w14:paraId="7EAE9202" w14:textId="649ABC98" w:rsidR="00577BB9" w:rsidRPr="00BC425D" w:rsidRDefault="00062FBF" w:rsidP="005D0815">
      <w:pPr>
        <w:spacing w:line="360"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rPr>
        <w:br w:type="page"/>
      </w:r>
    </w:p>
    <w:p w14:paraId="3C521254" w14:textId="2B132944" w:rsidR="001C2B7D" w:rsidRDefault="00200CE4" w:rsidP="005D0815">
      <w:pPr>
        <w:pStyle w:val="Nadpis2"/>
      </w:pPr>
      <w:bookmarkStart w:id="101" w:name="_Toc70157250"/>
      <w:r>
        <w:lastRenderedPageBreak/>
        <w:t>Příloh</w:t>
      </w:r>
      <w:r w:rsidR="001C2B7D">
        <w:t>y</w:t>
      </w:r>
      <w:bookmarkEnd w:id="101"/>
      <w:r w:rsidR="00966C58">
        <w:t xml:space="preserve"> </w:t>
      </w:r>
    </w:p>
    <w:p w14:paraId="27A09A92" w14:textId="32B03459" w:rsidR="00EC46CA" w:rsidRPr="007E328D" w:rsidRDefault="00EC46CA" w:rsidP="005D0815">
      <w:pPr>
        <w:spacing w:line="360" w:lineRule="auto"/>
        <w:rPr>
          <w:b/>
          <w:bCs/>
          <w:sz w:val="28"/>
          <w:szCs w:val="24"/>
        </w:rPr>
      </w:pPr>
      <w:r w:rsidRPr="007E328D">
        <w:rPr>
          <w:b/>
          <w:bCs/>
          <w:sz w:val="28"/>
          <w:szCs w:val="24"/>
        </w:rPr>
        <w:t xml:space="preserve">Příloha č. 1: Dotazník </w:t>
      </w:r>
      <w:proofErr w:type="gramStart"/>
      <w:r w:rsidRPr="007E328D">
        <w:rPr>
          <w:b/>
          <w:bCs/>
          <w:sz w:val="28"/>
          <w:szCs w:val="24"/>
        </w:rPr>
        <w:t>ATIP</w:t>
      </w:r>
      <w:r w:rsidR="00D77CB7" w:rsidRPr="007E328D">
        <w:rPr>
          <w:b/>
          <w:bCs/>
          <w:sz w:val="28"/>
          <w:szCs w:val="24"/>
        </w:rPr>
        <w:t>DPE - L</w:t>
      </w:r>
      <w:proofErr w:type="gramEnd"/>
    </w:p>
    <w:p w14:paraId="3395ED78" w14:textId="77777777" w:rsidR="00B04D50" w:rsidRDefault="00876EBF" w:rsidP="005D0815">
      <w:pPr>
        <w:spacing w:line="360" w:lineRule="auto"/>
      </w:pPr>
      <w:r>
        <w:rPr>
          <w:noProof/>
        </w:rPr>
        <w:drawing>
          <wp:inline distT="0" distB="0" distL="0" distR="0" wp14:anchorId="63566E5C" wp14:editId="05273628">
            <wp:extent cx="5370021" cy="7102286"/>
            <wp:effectExtent l="0" t="0" r="2540" b="3810"/>
            <wp:docPr id="85" name="Obrázek 8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otazník ATIPDPE - tisk (1)_Stránka_01.jpg"/>
                    <pic:cNvPicPr/>
                  </pic:nvPicPr>
                  <pic:blipFill rotWithShape="1">
                    <a:blip r:embed="rId22" cstate="print">
                      <a:extLst>
                        <a:ext uri="{BEBA8EAE-BF5A-486C-A8C5-ECC9F3942E4B}">
                          <a14:imgProps xmlns:a14="http://schemas.microsoft.com/office/drawing/2010/main">
                            <a14:imgLayer r:embed="rId23">
                              <a14:imgEffect>
                                <a14:brightnessContrast bright="10000" contrast="15000"/>
                              </a14:imgEffect>
                            </a14:imgLayer>
                          </a14:imgProps>
                        </a:ext>
                        <a:ext uri="{28A0092B-C50C-407E-A947-70E740481C1C}">
                          <a14:useLocalDpi xmlns:a14="http://schemas.microsoft.com/office/drawing/2010/main" val="0"/>
                        </a:ext>
                      </a:extLst>
                    </a:blip>
                    <a:srcRect/>
                    <a:stretch/>
                  </pic:blipFill>
                  <pic:spPr bwMode="auto">
                    <a:xfrm>
                      <a:off x="0" y="0"/>
                      <a:ext cx="5382604" cy="7118928"/>
                    </a:xfrm>
                    <a:prstGeom prst="rect">
                      <a:avLst/>
                    </a:prstGeom>
                    <a:ln>
                      <a:noFill/>
                    </a:ln>
                    <a:extLst>
                      <a:ext uri="{53640926-AAD7-44D8-BBD7-CCE9431645EC}">
                        <a14:shadowObscured xmlns:a14="http://schemas.microsoft.com/office/drawing/2010/main"/>
                      </a:ext>
                    </a:extLst>
                  </pic:spPr>
                </pic:pic>
              </a:graphicData>
            </a:graphic>
          </wp:inline>
        </w:drawing>
      </w:r>
    </w:p>
    <w:p w14:paraId="19C3DCFA" w14:textId="77777777" w:rsidR="00310A71" w:rsidRDefault="00876EBF" w:rsidP="005D0815">
      <w:pPr>
        <w:spacing w:line="360" w:lineRule="auto"/>
        <w:jc w:val="both"/>
      </w:pPr>
      <w:r>
        <w:rPr>
          <w:noProof/>
        </w:rPr>
        <w:lastRenderedPageBreak/>
        <w:drawing>
          <wp:inline distT="0" distB="0" distL="0" distR="0" wp14:anchorId="4955E202" wp14:editId="6F5D592F">
            <wp:extent cx="5368182" cy="6999316"/>
            <wp:effectExtent l="0" t="0" r="4445" b="0"/>
            <wp:docPr id="86" name="Obrázek 86" descr="Obsah obrázku text,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otazník ATIPDPE - tisk (1)_Stránka_02.jpg"/>
                    <pic:cNvPicPr/>
                  </pic:nvPicPr>
                  <pic:blipFill rotWithShape="1">
                    <a:blip r:embed="rId24" cstate="print">
                      <a:extLst>
                        <a:ext uri="{BEBA8EAE-BF5A-486C-A8C5-ECC9F3942E4B}">
                          <a14:imgProps xmlns:a14="http://schemas.microsoft.com/office/drawing/2010/main">
                            <a14:imgLayer r:embed="rId25">
                              <a14:imgEffect>
                                <a14:brightnessContrast bright="10000" contrast="15000"/>
                              </a14:imgEffect>
                            </a14:imgLayer>
                          </a14:imgProps>
                        </a:ext>
                        <a:ext uri="{28A0092B-C50C-407E-A947-70E740481C1C}">
                          <a14:useLocalDpi xmlns:a14="http://schemas.microsoft.com/office/drawing/2010/main" val="0"/>
                        </a:ext>
                      </a:extLst>
                    </a:blip>
                    <a:srcRect/>
                    <a:stretch/>
                  </pic:blipFill>
                  <pic:spPr bwMode="auto">
                    <a:xfrm>
                      <a:off x="0" y="0"/>
                      <a:ext cx="5385372" cy="7021729"/>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7FDDE96D" wp14:editId="4E331F24">
            <wp:extent cx="5353396" cy="8842394"/>
            <wp:effectExtent l="0" t="0" r="0" b="0"/>
            <wp:docPr id="87" name="Obrázek 87" descr="Obsah obrázku pták, květ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otazník ATIPDPE - tisk (1)_Stránka_03.jpg"/>
                    <pic:cNvPicPr/>
                  </pic:nvPicPr>
                  <pic:blipFill rotWithShape="1">
                    <a:blip r:embed="rId26" cstate="print">
                      <a:extLst>
                        <a:ext uri="{BEBA8EAE-BF5A-486C-A8C5-ECC9F3942E4B}">
                          <a14:imgProps xmlns:a14="http://schemas.microsoft.com/office/drawing/2010/main">
                            <a14:imgLayer r:embed="rId27">
                              <a14:imgEffect>
                                <a14:brightnessContrast bright="10000" contrast="15000"/>
                              </a14:imgEffect>
                            </a14:imgLayer>
                          </a14:imgProps>
                        </a:ext>
                        <a:ext uri="{28A0092B-C50C-407E-A947-70E740481C1C}">
                          <a14:useLocalDpi xmlns:a14="http://schemas.microsoft.com/office/drawing/2010/main" val="0"/>
                        </a:ext>
                      </a:extLst>
                    </a:blip>
                    <a:srcRect/>
                    <a:stretch/>
                  </pic:blipFill>
                  <pic:spPr bwMode="auto">
                    <a:xfrm>
                      <a:off x="0" y="0"/>
                      <a:ext cx="5370495" cy="8870637"/>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609B5D41" wp14:editId="675BA024">
            <wp:extent cx="5378334" cy="7894988"/>
            <wp:effectExtent l="0" t="0" r="0"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otazník ATIPDPE - tisk (1)_Stránka_04.jpg"/>
                    <pic:cNvPicPr/>
                  </pic:nvPicPr>
                  <pic:blipFill rotWithShape="1">
                    <a:blip r:embed="rId28" cstate="print">
                      <a:extLst>
                        <a:ext uri="{BEBA8EAE-BF5A-486C-A8C5-ECC9F3942E4B}">
                          <a14:imgProps xmlns:a14="http://schemas.microsoft.com/office/drawing/2010/main">
                            <a14:imgLayer r:embed="rId29">
                              <a14:imgEffect>
                                <a14:brightnessContrast bright="10000" contrast="15000"/>
                              </a14:imgEffect>
                            </a14:imgLayer>
                          </a14:imgProps>
                        </a:ext>
                        <a:ext uri="{28A0092B-C50C-407E-A947-70E740481C1C}">
                          <a14:useLocalDpi xmlns:a14="http://schemas.microsoft.com/office/drawing/2010/main" val="0"/>
                        </a:ext>
                      </a:extLst>
                    </a:blip>
                    <a:srcRect/>
                    <a:stretch/>
                  </pic:blipFill>
                  <pic:spPr bwMode="auto">
                    <a:xfrm>
                      <a:off x="0" y="0"/>
                      <a:ext cx="5402273" cy="7930129"/>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D9011BE" wp14:editId="12466485">
            <wp:extent cx="5386647" cy="7119084"/>
            <wp:effectExtent l="0" t="0" r="5080" b="5715"/>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otazník ATIPDPE - tisk (1)_Stránka_05.jpg"/>
                    <pic:cNvPicPr/>
                  </pic:nvPicPr>
                  <pic:blipFill rotWithShape="1">
                    <a:blip r:embed="rId30" cstate="print">
                      <a:extLst>
                        <a:ext uri="{BEBA8EAE-BF5A-486C-A8C5-ECC9F3942E4B}">
                          <a14:imgProps xmlns:a14="http://schemas.microsoft.com/office/drawing/2010/main">
                            <a14:imgLayer r:embed="rId31">
                              <a14:imgEffect>
                                <a14:brightnessContrast bright="10000" contrast="15000"/>
                              </a14:imgEffect>
                            </a14:imgLayer>
                          </a14:imgProps>
                        </a:ext>
                        <a:ext uri="{28A0092B-C50C-407E-A947-70E740481C1C}">
                          <a14:useLocalDpi xmlns:a14="http://schemas.microsoft.com/office/drawing/2010/main" val="0"/>
                        </a:ext>
                      </a:extLst>
                    </a:blip>
                    <a:srcRect/>
                    <a:stretch/>
                  </pic:blipFill>
                  <pic:spPr bwMode="auto">
                    <a:xfrm>
                      <a:off x="0" y="0"/>
                      <a:ext cx="5404813" cy="7143092"/>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7E93C11B" wp14:editId="7A0074E3">
            <wp:extent cx="5388753" cy="8146472"/>
            <wp:effectExtent l="0" t="0" r="2540" b="6985"/>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otazník ATIPDPE - tisk (1)_Stránka_06.jpg"/>
                    <pic:cNvPicPr/>
                  </pic:nvPicPr>
                  <pic:blipFill rotWithShape="1">
                    <a:blip r:embed="rId32" cstate="print">
                      <a:extLst>
                        <a:ext uri="{BEBA8EAE-BF5A-486C-A8C5-ECC9F3942E4B}">
                          <a14:imgProps xmlns:a14="http://schemas.microsoft.com/office/drawing/2010/main">
                            <a14:imgLayer r:embed="rId33">
                              <a14:imgEffect>
                                <a14:brightnessContrast bright="10000" contrast="15000"/>
                              </a14:imgEffect>
                            </a14:imgLayer>
                          </a14:imgProps>
                        </a:ext>
                        <a:ext uri="{28A0092B-C50C-407E-A947-70E740481C1C}">
                          <a14:useLocalDpi xmlns:a14="http://schemas.microsoft.com/office/drawing/2010/main" val="0"/>
                        </a:ext>
                      </a:extLst>
                    </a:blip>
                    <a:srcRect/>
                    <a:stretch/>
                  </pic:blipFill>
                  <pic:spPr bwMode="auto">
                    <a:xfrm>
                      <a:off x="0" y="0"/>
                      <a:ext cx="5403897" cy="8169367"/>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6F779EF8" wp14:editId="7F196B4F">
            <wp:extent cx="5379905" cy="7581207"/>
            <wp:effectExtent l="0" t="0" r="0" b="127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otazník ATIPDPE - tisk (1)_Stránka_07.jpg"/>
                    <pic:cNvPicPr/>
                  </pic:nvPicPr>
                  <pic:blipFill rotWithShape="1">
                    <a:blip r:embed="rId34" cstate="print">
                      <a:extLst>
                        <a:ext uri="{BEBA8EAE-BF5A-486C-A8C5-ECC9F3942E4B}">
                          <a14:imgProps xmlns:a14="http://schemas.microsoft.com/office/drawing/2010/main">
                            <a14:imgLayer r:embed="rId35">
                              <a14:imgEffect>
                                <a14:brightnessContrast bright="10000" contrast="15000"/>
                              </a14:imgEffect>
                            </a14:imgLayer>
                          </a14:imgProps>
                        </a:ext>
                        <a:ext uri="{28A0092B-C50C-407E-A947-70E740481C1C}">
                          <a14:useLocalDpi xmlns:a14="http://schemas.microsoft.com/office/drawing/2010/main" val="0"/>
                        </a:ext>
                      </a:extLst>
                    </a:blip>
                    <a:srcRect/>
                    <a:stretch/>
                  </pic:blipFill>
                  <pic:spPr bwMode="auto">
                    <a:xfrm>
                      <a:off x="0" y="0"/>
                      <a:ext cx="5394892" cy="7602326"/>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5F61BBC" wp14:editId="0A8C7E62">
            <wp:extent cx="5378334" cy="6778730"/>
            <wp:effectExtent l="0" t="0" r="0" b="3175"/>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otazník ATIPDPE - tisk (1)_Stránka_08.jpg"/>
                    <pic:cNvPicPr/>
                  </pic:nvPicPr>
                  <pic:blipFill rotWithShape="1">
                    <a:blip r:embed="rId36" cstate="print">
                      <a:extLst>
                        <a:ext uri="{BEBA8EAE-BF5A-486C-A8C5-ECC9F3942E4B}">
                          <a14:imgProps xmlns:a14="http://schemas.microsoft.com/office/drawing/2010/main">
                            <a14:imgLayer r:embed="rId37">
                              <a14:imgEffect>
                                <a14:brightnessContrast bright="10000" contrast="15000"/>
                              </a14:imgEffect>
                            </a14:imgLayer>
                          </a14:imgProps>
                        </a:ext>
                        <a:ext uri="{28A0092B-C50C-407E-A947-70E740481C1C}">
                          <a14:useLocalDpi xmlns:a14="http://schemas.microsoft.com/office/drawing/2010/main" val="0"/>
                        </a:ext>
                      </a:extLst>
                    </a:blip>
                    <a:srcRect/>
                    <a:stretch/>
                  </pic:blipFill>
                  <pic:spPr bwMode="auto">
                    <a:xfrm>
                      <a:off x="0" y="0"/>
                      <a:ext cx="5406860" cy="6814683"/>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0F9C013" wp14:editId="771BB9F5">
            <wp:extent cx="5361709" cy="8360632"/>
            <wp:effectExtent l="0" t="0" r="0" b="254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otazník ATIPDPE - tisk (1)_Stránka_09.jpg"/>
                    <pic:cNvPicPr/>
                  </pic:nvPicPr>
                  <pic:blipFill rotWithShape="1">
                    <a:blip r:embed="rId38" cstate="print">
                      <a:extLst>
                        <a:ext uri="{BEBA8EAE-BF5A-486C-A8C5-ECC9F3942E4B}">
                          <a14:imgProps xmlns:a14="http://schemas.microsoft.com/office/drawing/2010/main">
                            <a14:imgLayer r:embed="rId39">
                              <a14:imgEffect>
                                <a14:brightnessContrast bright="10000" contrast="15000"/>
                              </a14:imgEffect>
                            </a14:imgLayer>
                          </a14:imgProps>
                        </a:ext>
                        <a:ext uri="{28A0092B-C50C-407E-A947-70E740481C1C}">
                          <a14:useLocalDpi xmlns:a14="http://schemas.microsoft.com/office/drawing/2010/main" val="0"/>
                        </a:ext>
                      </a:extLst>
                    </a:blip>
                    <a:srcRect/>
                    <a:stretch/>
                  </pic:blipFill>
                  <pic:spPr bwMode="auto">
                    <a:xfrm>
                      <a:off x="0" y="0"/>
                      <a:ext cx="5378140" cy="8386254"/>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9CD83F4" wp14:editId="0A46E5B3">
            <wp:extent cx="5378334" cy="6460430"/>
            <wp:effectExtent l="0" t="0" r="0"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otazník ATIPDPE - tisk (1)_Stránka_10.jpg"/>
                    <pic:cNvPicPr/>
                  </pic:nvPicPr>
                  <pic:blipFill rotWithShape="1">
                    <a:blip r:embed="rId40" cstate="print">
                      <a:extLst>
                        <a:ext uri="{BEBA8EAE-BF5A-486C-A8C5-ECC9F3942E4B}">
                          <a14:imgProps xmlns:a14="http://schemas.microsoft.com/office/drawing/2010/main">
                            <a14:imgLayer r:embed="rId41">
                              <a14:imgEffect>
                                <a14:brightnessContrast bright="10000" contrast="15000"/>
                              </a14:imgEffect>
                            </a14:imgLayer>
                          </a14:imgProps>
                        </a:ext>
                        <a:ext uri="{28A0092B-C50C-407E-A947-70E740481C1C}">
                          <a14:useLocalDpi xmlns:a14="http://schemas.microsoft.com/office/drawing/2010/main" val="0"/>
                        </a:ext>
                      </a:extLst>
                    </a:blip>
                    <a:srcRect/>
                    <a:stretch/>
                  </pic:blipFill>
                  <pic:spPr bwMode="auto">
                    <a:xfrm>
                      <a:off x="0" y="0"/>
                      <a:ext cx="5400040" cy="6486503"/>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EB2F162" wp14:editId="1F1DDFB6">
            <wp:extent cx="5370021" cy="8167931"/>
            <wp:effectExtent l="0" t="0" r="2540" b="508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otazník ATIPDPE - tisk (1)_Stránka_11.jpg"/>
                    <pic:cNvPicPr/>
                  </pic:nvPicPr>
                  <pic:blipFill rotWithShape="1">
                    <a:blip r:embed="rId42" cstate="print">
                      <a:extLst>
                        <a:ext uri="{BEBA8EAE-BF5A-486C-A8C5-ECC9F3942E4B}">
                          <a14:imgProps xmlns:a14="http://schemas.microsoft.com/office/drawing/2010/main">
                            <a14:imgLayer r:embed="rId43">
                              <a14:imgEffect>
                                <a14:brightnessContrast bright="10000" contrast="15000"/>
                              </a14:imgEffect>
                            </a14:imgLayer>
                          </a14:imgProps>
                        </a:ext>
                        <a:ext uri="{28A0092B-C50C-407E-A947-70E740481C1C}">
                          <a14:useLocalDpi xmlns:a14="http://schemas.microsoft.com/office/drawing/2010/main" val="0"/>
                        </a:ext>
                      </a:extLst>
                    </a:blip>
                    <a:srcRect/>
                    <a:stretch/>
                  </pic:blipFill>
                  <pic:spPr bwMode="auto">
                    <a:xfrm>
                      <a:off x="0" y="0"/>
                      <a:ext cx="5394900" cy="8205773"/>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28CDFF1" wp14:editId="77A40810">
            <wp:extent cx="5397441" cy="7963592"/>
            <wp:effectExtent l="0" t="0" r="0" b="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otazník ATIPDPE - tisk (1)_Stránka_12.jpg"/>
                    <pic:cNvPicPr/>
                  </pic:nvPicPr>
                  <pic:blipFill rotWithShape="1">
                    <a:blip r:embed="rId44" cstate="print">
                      <a:extLst>
                        <a:ext uri="{BEBA8EAE-BF5A-486C-A8C5-ECC9F3942E4B}">
                          <a14:imgProps xmlns:a14="http://schemas.microsoft.com/office/drawing/2010/main">
                            <a14:imgLayer r:embed="rId45">
                              <a14:imgEffect>
                                <a14:brightnessContrast bright="10000" contrast="15000"/>
                              </a14:imgEffect>
                            </a14:imgLayer>
                          </a14:imgProps>
                        </a:ext>
                        <a:ext uri="{28A0092B-C50C-407E-A947-70E740481C1C}">
                          <a14:useLocalDpi xmlns:a14="http://schemas.microsoft.com/office/drawing/2010/main" val="0"/>
                        </a:ext>
                      </a:extLst>
                    </a:blip>
                    <a:srcRect/>
                    <a:stretch/>
                  </pic:blipFill>
                  <pic:spPr bwMode="auto">
                    <a:xfrm>
                      <a:off x="0" y="0"/>
                      <a:ext cx="5422103" cy="7999979"/>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653A8410" wp14:editId="46B99CB6">
            <wp:extent cx="5378334" cy="6906810"/>
            <wp:effectExtent l="0" t="0" r="0" b="8890"/>
            <wp:docPr id="97" name="Obrázek 97"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otazník ATIPDPE - tisk (1)_Stránka_13.jpg"/>
                    <pic:cNvPicPr/>
                  </pic:nvPicPr>
                  <pic:blipFill rotWithShape="1">
                    <a:blip r:embed="rId46" cstate="print">
                      <a:extLst>
                        <a:ext uri="{BEBA8EAE-BF5A-486C-A8C5-ECC9F3942E4B}">
                          <a14:imgProps xmlns:a14="http://schemas.microsoft.com/office/drawing/2010/main">
                            <a14:imgLayer r:embed="rId47">
                              <a14:imgEffect>
                                <a14:brightnessContrast bright="10000" contrast="15000"/>
                              </a14:imgEffect>
                            </a14:imgLayer>
                          </a14:imgProps>
                        </a:ext>
                        <a:ext uri="{28A0092B-C50C-407E-A947-70E740481C1C}">
                          <a14:useLocalDpi xmlns:a14="http://schemas.microsoft.com/office/drawing/2010/main" val="0"/>
                        </a:ext>
                      </a:extLst>
                    </a:blip>
                    <a:srcRect/>
                    <a:stretch/>
                  </pic:blipFill>
                  <pic:spPr bwMode="auto">
                    <a:xfrm>
                      <a:off x="0" y="0"/>
                      <a:ext cx="5392293" cy="6924736"/>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61F2EB59" wp14:editId="42199FEF">
            <wp:extent cx="5378334" cy="8332492"/>
            <wp:effectExtent l="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otazník ATIPDPE - tisk (1)_Stránka_14.jpg"/>
                    <pic:cNvPicPr/>
                  </pic:nvPicPr>
                  <pic:blipFill rotWithShape="1">
                    <a:blip r:embed="rId48" cstate="print">
                      <a:extLst>
                        <a:ext uri="{BEBA8EAE-BF5A-486C-A8C5-ECC9F3942E4B}">
                          <a14:imgProps xmlns:a14="http://schemas.microsoft.com/office/drawing/2010/main">
                            <a14:imgLayer r:embed="rId49">
                              <a14:imgEffect>
                                <a14:brightnessContrast bright="10000" contrast="15000"/>
                              </a14:imgEffect>
                            </a14:imgLayer>
                          </a14:imgProps>
                        </a:ext>
                        <a:ext uri="{28A0092B-C50C-407E-A947-70E740481C1C}">
                          <a14:useLocalDpi xmlns:a14="http://schemas.microsoft.com/office/drawing/2010/main" val="0"/>
                        </a:ext>
                      </a:extLst>
                    </a:blip>
                    <a:srcRect/>
                    <a:stretch/>
                  </pic:blipFill>
                  <pic:spPr bwMode="auto">
                    <a:xfrm>
                      <a:off x="0" y="0"/>
                      <a:ext cx="5396506" cy="8360645"/>
                    </a:xfrm>
                    <a:prstGeom prst="rect">
                      <a:avLst/>
                    </a:prstGeom>
                    <a:ln>
                      <a:noFill/>
                    </a:ln>
                    <a:extLst>
                      <a:ext uri="{53640926-AAD7-44D8-BBD7-CCE9431645EC}">
                        <a14:shadowObscured xmlns:a14="http://schemas.microsoft.com/office/drawing/2010/main"/>
                      </a:ext>
                    </a:extLst>
                  </pic:spPr>
                </pic:pic>
              </a:graphicData>
            </a:graphic>
          </wp:inline>
        </w:drawing>
      </w:r>
    </w:p>
    <w:p w14:paraId="0A012822" w14:textId="56C1FC1D" w:rsidR="00D303CA" w:rsidRDefault="00D303CA" w:rsidP="005D0815">
      <w:pPr>
        <w:spacing w:line="360" w:lineRule="auto"/>
        <w:jc w:val="both"/>
      </w:pPr>
    </w:p>
    <w:p w14:paraId="040FEF4D" w14:textId="725C1CCF" w:rsidR="00F203A2" w:rsidRDefault="00F203A2" w:rsidP="00F203A2">
      <w:pPr>
        <w:pBdr>
          <w:top w:val="nil"/>
          <w:left w:val="nil"/>
          <w:bottom w:val="nil"/>
          <w:right w:val="nil"/>
          <w:between w:val="nil"/>
        </w:pBdr>
        <w:spacing w:line="360" w:lineRule="auto"/>
        <w:jc w:val="center"/>
      </w:pPr>
    </w:p>
    <w:p w14:paraId="5E5FC09A" w14:textId="6F03294F" w:rsidR="00F203A2" w:rsidRPr="00F203A2" w:rsidRDefault="00F203A2" w:rsidP="00F203A2">
      <w:pPr>
        <w:pBdr>
          <w:top w:val="nil"/>
          <w:left w:val="nil"/>
          <w:bottom w:val="nil"/>
          <w:right w:val="nil"/>
          <w:between w:val="nil"/>
        </w:pBdr>
        <w:spacing w:line="360" w:lineRule="auto"/>
        <w:rPr>
          <w:b/>
          <w:bCs/>
          <w:sz w:val="28"/>
          <w:szCs w:val="24"/>
        </w:rPr>
      </w:pPr>
      <w:r w:rsidRPr="00F203A2">
        <w:rPr>
          <w:b/>
          <w:bCs/>
          <w:sz w:val="28"/>
          <w:szCs w:val="24"/>
        </w:rPr>
        <w:t>Příloha č. 2</w:t>
      </w:r>
      <w:r>
        <w:rPr>
          <w:b/>
          <w:bCs/>
          <w:sz w:val="28"/>
          <w:szCs w:val="24"/>
        </w:rPr>
        <w:t>: Souhlas se zpracováním osobních údajů</w:t>
      </w:r>
    </w:p>
    <w:p w14:paraId="19F944C4" w14:textId="2928F360" w:rsidR="00F203A2" w:rsidRDefault="00F203A2" w:rsidP="00F203A2">
      <w:pPr>
        <w:pBdr>
          <w:top w:val="nil"/>
          <w:left w:val="nil"/>
          <w:bottom w:val="nil"/>
          <w:right w:val="nil"/>
          <w:between w:val="nil"/>
        </w:pBdr>
        <w:spacing w:line="360" w:lineRule="auto"/>
        <w:jc w:val="center"/>
        <w:rPr>
          <w:rFonts w:eastAsia="Times New Roman" w:cs="Times New Roman"/>
          <w:color w:val="000000"/>
        </w:rPr>
      </w:pPr>
      <w:r>
        <w:rPr>
          <w:rFonts w:eastAsia="Times New Roman" w:cs="Times New Roman"/>
          <w:color w:val="000000"/>
          <w:sz w:val="32"/>
          <w:szCs w:val="32"/>
        </w:rPr>
        <w:t xml:space="preserve">Informovaný souhlas </w:t>
      </w:r>
      <w:r>
        <w:rPr>
          <w:rFonts w:eastAsia="Times New Roman" w:cs="Times New Roman"/>
          <w:sz w:val="32"/>
          <w:szCs w:val="32"/>
        </w:rPr>
        <w:br/>
      </w:r>
    </w:p>
    <w:p w14:paraId="5B97B913" w14:textId="6ADC6341" w:rsidR="00F203A2" w:rsidRPr="00F203A2" w:rsidRDefault="00F203A2" w:rsidP="00F203A2">
      <w:pPr>
        <w:spacing w:line="360" w:lineRule="auto"/>
        <w:rPr>
          <w:sz w:val="44"/>
          <w:szCs w:val="44"/>
        </w:rPr>
      </w:pPr>
      <w:r>
        <w:rPr>
          <w:rFonts w:eastAsia="Times New Roman" w:cs="Times New Roman"/>
          <w:b/>
          <w:color w:val="000000"/>
          <w:szCs w:val="24"/>
          <w:u w:val="single"/>
        </w:rPr>
        <w:t>Název studie (projektu):</w:t>
      </w:r>
      <w:r>
        <w:rPr>
          <w:rFonts w:eastAsia="Times New Roman" w:cs="Times New Roman"/>
          <w:b/>
          <w:color w:val="000000"/>
        </w:rPr>
        <w:t xml:space="preserve"> </w:t>
      </w:r>
      <w:r w:rsidRPr="00F203A2">
        <w:rPr>
          <w:szCs w:val="24"/>
        </w:rPr>
        <w:t>P</w:t>
      </w:r>
      <w:r>
        <w:rPr>
          <w:szCs w:val="24"/>
        </w:rPr>
        <w:t>ostoje učitelů k integraci žáků s tělesným postižením a tělesným znevýhodněním do školní tělesné výchovy na Šumperku</w:t>
      </w:r>
    </w:p>
    <w:p w14:paraId="637B2B0C" w14:textId="66A403EA" w:rsidR="00F203A2" w:rsidRPr="009F5E33" w:rsidRDefault="00F203A2" w:rsidP="00F203A2">
      <w:pPr>
        <w:pBdr>
          <w:top w:val="nil"/>
          <w:left w:val="nil"/>
          <w:bottom w:val="nil"/>
          <w:right w:val="nil"/>
          <w:between w:val="nil"/>
        </w:pBdr>
        <w:spacing w:line="360" w:lineRule="auto"/>
        <w:jc w:val="both"/>
        <w:rPr>
          <w:rFonts w:eastAsia="Times New Roman" w:cs="Times New Roman"/>
          <w:color w:val="FF0000"/>
          <w:sz w:val="22"/>
        </w:rPr>
      </w:pPr>
    </w:p>
    <w:p w14:paraId="40AE8B73" w14:textId="2409A280" w:rsidR="00F203A2" w:rsidRDefault="00F203A2" w:rsidP="00F203A2">
      <w:pPr>
        <w:pBdr>
          <w:top w:val="nil"/>
          <w:left w:val="nil"/>
          <w:bottom w:val="nil"/>
          <w:right w:val="nil"/>
          <w:between w:val="nil"/>
        </w:pBdr>
        <w:spacing w:line="360" w:lineRule="auto"/>
        <w:jc w:val="both"/>
        <w:rPr>
          <w:rFonts w:eastAsia="Times New Roman" w:cs="Times New Roman"/>
          <w:color w:val="000000"/>
          <w:szCs w:val="24"/>
        </w:rPr>
      </w:pPr>
      <w:r>
        <w:rPr>
          <w:rFonts w:eastAsia="Times New Roman" w:cs="Times New Roman"/>
          <w:color w:val="000000"/>
          <w:szCs w:val="24"/>
        </w:rPr>
        <w:t>Jméno: Šárka Kylarová</w:t>
      </w:r>
    </w:p>
    <w:p w14:paraId="0328A268" w14:textId="77777777" w:rsidR="00F203A2" w:rsidRDefault="00F203A2" w:rsidP="00F203A2">
      <w:pPr>
        <w:pBdr>
          <w:top w:val="nil"/>
          <w:left w:val="nil"/>
          <w:bottom w:val="nil"/>
          <w:right w:val="nil"/>
          <w:between w:val="nil"/>
        </w:pBdr>
        <w:jc w:val="both"/>
        <w:rPr>
          <w:rFonts w:eastAsia="Times New Roman" w:cs="Times New Roman"/>
          <w:color w:val="000000"/>
          <w:szCs w:val="24"/>
        </w:rPr>
      </w:pPr>
    </w:p>
    <w:p w14:paraId="48EB2B46" w14:textId="77777777" w:rsidR="00F203A2" w:rsidRDefault="00F203A2" w:rsidP="00F203A2">
      <w:pPr>
        <w:numPr>
          <w:ilvl w:val="0"/>
          <w:numId w:val="15"/>
        </w:numPr>
        <w:pBdr>
          <w:top w:val="nil"/>
          <w:left w:val="nil"/>
          <w:bottom w:val="nil"/>
          <w:right w:val="nil"/>
          <w:between w:val="nil"/>
        </w:pBdr>
        <w:spacing w:after="0" w:line="360" w:lineRule="auto"/>
        <w:jc w:val="both"/>
        <w:rPr>
          <w:rFonts w:eastAsia="Times New Roman" w:cs="Times New Roman"/>
          <w:color w:val="000000"/>
          <w:szCs w:val="24"/>
        </w:rPr>
      </w:pPr>
      <w:r>
        <w:rPr>
          <w:rFonts w:eastAsia="Times New Roman" w:cs="Times New Roman"/>
          <w:color w:val="000000"/>
          <w:szCs w:val="24"/>
        </w:rPr>
        <w:t>Já, níže podepsaný(á) souhlasím s mou účastí ve studii. Je mi více než 18 let.</w:t>
      </w:r>
    </w:p>
    <w:p w14:paraId="00E7FED1" w14:textId="77777777" w:rsidR="00F203A2" w:rsidRDefault="00F203A2" w:rsidP="00F203A2">
      <w:pPr>
        <w:numPr>
          <w:ilvl w:val="0"/>
          <w:numId w:val="15"/>
        </w:numPr>
        <w:pBdr>
          <w:top w:val="nil"/>
          <w:left w:val="nil"/>
          <w:bottom w:val="nil"/>
          <w:right w:val="nil"/>
          <w:between w:val="nil"/>
        </w:pBdr>
        <w:spacing w:after="0" w:line="360" w:lineRule="auto"/>
        <w:jc w:val="both"/>
        <w:rPr>
          <w:rFonts w:eastAsia="Times New Roman" w:cs="Times New Roman"/>
          <w:color w:val="000000"/>
          <w:szCs w:val="24"/>
        </w:rPr>
      </w:pPr>
      <w:r>
        <w:rPr>
          <w:rFonts w:eastAsia="Times New Roman" w:cs="Times New Roman"/>
          <w:color w:val="000000"/>
          <w:szCs w:val="24"/>
        </w:rPr>
        <w:t xml:space="preserve">Byl(a) jsem podrobně informován(a) o cíli studie, o jejích postupech, a o tom, co se ode mě očekává. Beru na vědomí, že prováděná studie je výzkumnou činností. </w:t>
      </w:r>
    </w:p>
    <w:p w14:paraId="5F274EFF" w14:textId="77777777" w:rsidR="00F203A2" w:rsidRDefault="00F203A2" w:rsidP="00F203A2">
      <w:pPr>
        <w:numPr>
          <w:ilvl w:val="0"/>
          <w:numId w:val="15"/>
        </w:numPr>
        <w:pBdr>
          <w:top w:val="nil"/>
          <w:left w:val="nil"/>
          <w:bottom w:val="nil"/>
          <w:right w:val="nil"/>
          <w:between w:val="nil"/>
        </w:pBdr>
        <w:spacing w:after="0" w:line="360" w:lineRule="auto"/>
        <w:jc w:val="both"/>
        <w:rPr>
          <w:rFonts w:eastAsia="Times New Roman" w:cs="Times New Roman"/>
          <w:color w:val="000000"/>
          <w:szCs w:val="24"/>
        </w:rPr>
      </w:pPr>
      <w:r>
        <w:rPr>
          <w:rFonts w:eastAsia="Times New Roman" w:cs="Times New Roman"/>
          <w:color w:val="000000"/>
          <w:szCs w:val="24"/>
        </w:rPr>
        <w:t>Porozuměl(a) jsem tomu, že svou účast ve studii mohu kdykoliv přerušit či odstoupit. Moje účast ve studii je dobrovolná.</w:t>
      </w:r>
    </w:p>
    <w:p w14:paraId="020E79E3" w14:textId="77777777" w:rsidR="00F203A2" w:rsidRDefault="00F203A2" w:rsidP="00F203A2">
      <w:pPr>
        <w:numPr>
          <w:ilvl w:val="0"/>
          <w:numId w:val="15"/>
        </w:numPr>
        <w:pBdr>
          <w:top w:val="nil"/>
          <w:left w:val="nil"/>
          <w:bottom w:val="nil"/>
          <w:right w:val="nil"/>
          <w:between w:val="nil"/>
        </w:pBdr>
        <w:spacing w:after="0" w:line="360" w:lineRule="auto"/>
        <w:jc w:val="both"/>
        <w:rPr>
          <w:rFonts w:eastAsia="Times New Roman" w:cs="Times New Roman"/>
          <w:color w:val="000000"/>
          <w:szCs w:val="24"/>
        </w:rPr>
      </w:pPr>
      <w:r>
        <w:rPr>
          <w:rFonts w:eastAsia="Times New Roman" w:cs="Times New Roman"/>
          <w:color w:val="000000"/>
          <w:szCs w:val="24"/>
        </w:rPr>
        <w:t xml:space="preserve">Při zařazení do studie budou moje osobní data uchována s plnou ochranou důvěrnosti dle platných zákonů ČR. </w:t>
      </w:r>
      <w:r>
        <w:rPr>
          <w:rFonts w:eastAsia="Times New Roman" w:cs="Times New Roman"/>
          <w:szCs w:val="24"/>
        </w:rPr>
        <w:t xml:space="preserve"> </w:t>
      </w:r>
      <w:r>
        <w:rPr>
          <w:rFonts w:eastAsia="Times New Roman" w:cs="Times New Roman"/>
          <w:color w:val="000000"/>
          <w:szCs w:val="24"/>
        </w:rPr>
        <w:t>Je zaručena ochrana důvěrnosti mých osobních dat. Při vlastní realizaci projektu mohou být osobní údaje poskytnuty jiným než výše uvedeným subjektům pouze bez identifikačních údajů, tzn. anonymní data pod číselným kódem. Rovněž pro výzkumné a vědecké účely mohou být moje osobní údaje poskytnuty pouze bez identifikačních údajů (anonymní data) nebo s mým výslovným souhlasem.</w:t>
      </w:r>
    </w:p>
    <w:p w14:paraId="0066B1F7" w14:textId="77777777" w:rsidR="00F203A2" w:rsidRDefault="00F203A2" w:rsidP="00F203A2">
      <w:pPr>
        <w:numPr>
          <w:ilvl w:val="0"/>
          <w:numId w:val="15"/>
        </w:numPr>
        <w:pBdr>
          <w:top w:val="nil"/>
          <w:left w:val="nil"/>
          <w:bottom w:val="nil"/>
          <w:right w:val="nil"/>
          <w:between w:val="nil"/>
        </w:pBdr>
        <w:spacing w:after="0" w:line="360" w:lineRule="auto"/>
        <w:jc w:val="both"/>
        <w:rPr>
          <w:rFonts w:eastAsia="Times New Roman" w:cs="Times New Roman"/>
          <w:color w:val="000000"/>
          <w:szCs w:val="24"/>
        </w:rPr>
      </w:pPr>
      <w:r>
        <w:rPr>
          <w:rFonts w:eastAsia="Times New Roman" w:cs="Times New Roman"/>
          <w:color w:val="000000"/>
          <w:szCs w:val="24"/>
        </w:rPr>
        <w:t>Porozuměl jsem tomu, že mé jméno se nebude nikdy vyskytovat v referátech o této studii. Já naopak nebudu proti použití výsledků z této studie.</w:t>
      </w:r>
    </w:p>
    <w:p w14:paraId="7EC6028E" w14:textId="09E28D63" w:rsidR="00F203A2" w:rsidRDefault="00F203A2" w:rsidP="00F203A2">
      <w:pPr>
        <w:pBdr>
          <w:top w:val="nil"/>
          <w:left w:val="nil"/>
          <w:bottom w:val="nil"/>
          <w:right w:val="nil"/>
          <w:between w:val="nil"/>
        </w:pBdr>
        <w:spacing w:line="360" w:lineRule="auto"/>
        <w:jc w:val="both"/>
        <w:rPr>
          <w:rFonts w:eastAsia="Times New Roman" w:cs="Times New Roman"/>
          <w:color w:val="000000"/>
          <w:szCs w:val="24"/>
        </w:rPr>
      </w:pPr>
    </w:p>
    <w:p w14:paraId="5356D758" w14:textId="77777777" w:rsidR="00F203A2" w:rsidRDefault="00F203A2" w:rsidP="00F203A2">
      <w:pPr>
        <w:pBdr>
          <w:top w:val="nil"/>
          <w:left w:val="nil"/>
          <w:bottom w:val="nil"/>
          <w:right w:val="nil"/>
          <w:between w:val="nil"/>
        </w:pBdr>
        <w:spacing w:line="360" w:lineRule="auto"/>
        <w:jc w:val="both"/>
        <w:rPr>
          <w:rFonts w:eastAsia="Times New Roman" w:cs="Times New Roman"/>
          <w:color w:val="000000"/>
          <w:szCs w:val="24"/>
        </w:rPr>
      </w:pPr>
    </w:p>
    <w:p w14:paraId="0D5D10C6" w14:textId="77777777" w:rsidR="00F203A2" w:rsidRDefault="00F203A2" w:rsidP="00F203A2">
      <w:pPr>
        <w:pBdr>
          <w:top w:val="nil"/>
          <w:left w:val="nil"/>
          <w:bottom w:val="nil"/>
          <w:right w:val="nil"/>
          <w:between w:val="nil"/>
        </w:pBdr>
        <w:spacing w:line="360" w:lineRule="auto"/>
        <w:ind w:left="360" w:hanging="360"/>
        <w:jc w:val="both"/>
        <w:rPr>
          <w:rFonts w:eastAsia="Times New Roman" w:cs="Times New Roman"/>
          <w:color w:val="000000"/>
          <w:szCs w:val="24"/>
        </w:rPr>
      </w:pPr>
      <w:r>
        <w:rPr>
          <w:rFonts w:eastAsia="Times New Roman" w:cs="Times New Roman"/>
          <w:color w:val="000000"/>
          <w:szCs w:val="24"/>
        </w:rPr>
        <w:t>Podpis účastníka:</w:t>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p>
    <w:p w14:paraId="465923B7" w14:textId="77777777" w:rsidR="00F203A2" w:rsidRDefault="00F203A2" w:rsidP="00F203A2">
      <w:pPr>
        <w:pBdr>
          <w:top w:val="nil"/>
          <w:left w:val="nil"/>
          <w:bottom w:val="nil"/>
          <w:right w:val="nil"/>
          <w:between w:val="nil"/>
        </w:pBdr>
        <w:spacing w:line="360" w:lineRule="auto"/>
        <w:ind w:left="360" w:hanging="360"/>
        <w:jc w:val="both"/>
        <w:rPr>
          <w:rFonts w:eastAsia="Times New Roman" w:cs="Times New Roman"/>
          <w:color w:val="000000"/>
          <w:szCs w:val="24"/>
        </w:rPr>
      </w:pPr>
    </w:p>
    <w:p w14:paraId="64BC0EA0" w14:textId="19DFF553" w:rsidR="00F203A2" w:rsidRDefault="00F203A2" w:rsidP="00F203A2">
      <w:pPr>
        <w:pBdr>
          <w:top w:val="nil"/>
          <w:left w:val="nil"/>
          <w:bottom w:val="nil"/>
          <w:right w:val="nil"/>
          <w:between w:val="nil"/>
        </w:pBdr>
        <w:spacing w:line="360" w:lineRule="auto"/>
        <w:ind w:left="360" w:hanging="360"/>
        <w:jc w:val="both"/>
        <w:rPr>
          <w:rFonts w:eastAsia="Times New Roman" w:cs="Times New Roman"/>
          <w:color w:val="000000"/>
          <w:szCs w:val="24"/>
        </w:rPr>
      </w:pPr>
      <w:r>
        <w:rPr>
          <w:rFonts w:eastAsia="Times New Roman" w:cs="Times New Roman"/>
          <w:color w:val="000000"/>
          <w:szCs w:val="24"/>
        </w:rPr>
        <w:t>Datum:</w:t>
      </w:r>
      <w:r w:rsidR="006612A8">
        <w:rPr>
          <w:rFonts w:eastAsia="Times New Roman" w:cs="Times New Roman"/>
          <w:color w:val="000000"/>
          <w:szCs w:val="24"/>
        </w:rPr>
        <w:t xml:space="preserve"> 26.</w:t>
      </w:r>
      <w:r w:rsidR="00C01320">
        <w:rPr>
          <w:rFonts w:eastAsia="Times New Roman" w:cs="Times New Roman"/>
          <w:color w:val="000000"/>
          <w:szCs w:val="24"/>
        </w:rPr>
        <w:t xml:space="preserve"> </w:t>
      </w:r>
      <w:r w:rsidR="006612A8">
        <w:rPr>
          <w:rFonts w:eastAsia="Times New Roman" w:cs="Times New Roman"/>
          <w:color w:val="000000"/>
          <w:szCs w:val="24"/>
        </w:rPr>
        <w:t>4.</w:t>
      </w:r>
      <w:r w:rsidR="00C01320">
        <w:rPr>
          <w:rFonts w:eastAsia="Times New Roman" w:cs="Times New Roman"/>
          <w:color w:val="000000"/>
          <w:szCs w:val="24"/>
        </w:rPr>
        <w:t xml:space="preserve"> </w:t>
      </w:r>
      <w:r w:rsidR="006612A8">
        <w:rPr>
          <w:rFonts w:eastAsia="Times New Roman" w:cs="Times New Roman"/>
          <w:color w:val="000000"/>
          <w:szCs w:val="24"/>
        </w:rPr>
        <w:t>2021</w:t>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p>
    <w:p w14:paraId="5B47F6C1" w14:textId="770FE7E4" w:rsidR="00F203A2" w:rsidRDefault="00F203A2" w:rsidP="005D0815">
      <w:pPr>
        <w:spacing w:line="360" w:lineRule="auto"/>
        <w:rPr>
          <w:rFonts w:cs="Times New Roman"/>
          <w:b/>
          <w:bCs/>
          <w:color w:val="222222"/>
          <w:sz w:val="28"/>
          <w:szCs w:val="28"/>
          <w:shd w:val="clear" w:color="auto" w:fill="FFFFFF"/>
        </w:rPr>
      </w:pPr>
    </w:p>
    <w:p w14:paraId="383FFD3B" w14:textId="77777777" w:rsidR="00F203A2" w:rsidRDefault="00F203A2" w:rsidP="005D0815">
      <w:pPr>
        <w:spacing w:line="360" w:lineRule="auto"/>
        <w:rPr>
          <w:rFonts w:cs="Times New Roman"/>
          <w:b/>
          <w:bCs/>
          <w:color w:val="222222"/>
          <w:sz w:val="28"/>
          <w:szCs w:val="28"/>
          <w:shd w:val="clear" w:color="auto" w:fill="FFFFFF"/>
        </w:rPr>
      </w:pPr>
    </w:p>
    <w:p w14:paraId="5A67BD48" w14:textId="02F3A51E" w:rsidR="00D77CB7" w:rsidRPr="007E328D" w:rsidRDefault="00D77CB7" w:rsidP="005D0815">
      <w:pPr>
        <w:spacing w:line="360" w:lineRule="auto"/>
        <w:rPr>
          <w:rFonts w:cs="Times New Roman"/>
          <w:b/>
          <w:bCs/>
          <w:color w:val="222222"/>
          <w:sz w:val="28"/>
          <w:szCs w:val="28"/>
          <w:shd w:val="clear" w:color="auto" w:fill="FFFFFF"/>
        </w:rPr>
      </w:pPr>
      <w:r w:rsidRPr="007E328D">
        <w:rPr>
          <w:rFonts w:cs="Times New Roman"/>
          <w:b/>
          <w:bCs/>
          <w:color w:val="222222"/>
          <w:sz w:val="28"/>
          <w:szCs w:val="28"/>
          <w:shd w:val="clear" w:color="auto" w:fill="FFFFFF"/>
        </w:rPr>
        <w:t xml:space="preserve">Příloha č. </w:t>
      </w:r>
      <w:r w:rsidR="00F203A2">
        <w:rPr>
          <w:rFonts w:cs="Times New Roman"/>
          <w:b/>
          <w:bCs/>
          <w:color w:val="222222"/>
          <w:sz w:val="28"/>
          <w:szCs w:val="28"/>
          <w:shd w:val="clear" w:color="auto" w:fill="FFFFFF"/>
        </w:rPr>
        <w:t>3</w:t>
      </w:r>
      <w:r w:rsidRPr="007E328D">
        <w:rPr>
          <w:rFonts w:cs="Times New Roman"/>
          <w:b/>
          <w:bCs/>
          <w:color w:val="222222"/>
          <w:sz w:val="28"/>
          <w:szCs w:val="28"/>
          <w:shd w:val="clear" w:color="auto" w:fill="FFFFFF"/>
        </w:rPr>
        <w:t xml:space="preserve">: </w:t>
      </w:r>
      <w:r w:rsidR="007E328D" w:rsidRPr="007E328D">
        <w:rPr>
          <w:rFonts w:cs="Times New Roman"/>
          <w:b/>
          <w:bCs/>
          <w:color w:val="222222"/>
          <w:sz w:val="28"/>
          <w:szCs w:val="28"/>
          <w:shd w:val="clear" w:color="auto" w:fill="FFFFFF"/>
        </w:rPr>
        <w:t>Seznam o</w:t>
      </w:r>
      <w:r w:rsidRPr="007E328D">
        <w:rPr>
          <w:rFonts w:cs="Times New Roman"/>
          <w:b/>
          <w:bCs/>
          <w:color w:val="222222"/>
          <w:sz w:val="28"/>
          <w:szCs w:val="28"/>
          <w:shd w:val="clear" w:color="auto" w:fill="FFFFFF"/>
        </w:rPr>
        <w:t>brázk</w:t>
      </w:r>
      <w:r w:rsidR="007E328D" w:rsidRPr="007E328D">
        <w:rPr>
          <w:rFonts w:cs="Times New Roman"/>
          <w:b/>
          <w:bCs/>
          <w:color w:val="222222"/>
          <w:sz w:val="28"/>
          <w:szCs w:val="28"/>
          <w:shd w:val="clear" w:color="auto" w:fill="FFFFFF"/>
        </w:rPr>
        <w:t>ů</w:t>
      </w:r>
    </w:p>
    <w:p w14:paraId="18FAFCF9" w14:textId="51F03049" w:rsidR="000E66DE" w:rsidRDefault="000E66DE" w:rsidP="000E66DE">
      <w:pPr>
        <w:pStyle w:val="Seznamobrzk"/>
        <w:tabs>
          <w:tab w:val="right" w:leader="dot" w:pos="8493"/>
        </w:tabs>
        <w:spacing w:line="360" w:lineRule="auto"/>
        <w:rPr>
          <w:rFonts w:asciiTheme="minorHAnsi" w:eastAsiaTheme="minorEastAsia" w:hAnsiTheme="minorHAnsi"/>
          <w:noProof/>
          <w:sz w:val="22"/>
          <w:lang w:eastAsia="cs-CZ"/>
        </w:rPr>
      </w:pPr>
      <w:r>
        <w:rPr>
          <w:rFonts w:cs="Times New Roman"/>
          <w:b/>
          <w:bCs/>
          <w:color w:val="222222"/>
          <w:sz w:val="28"/>
          <w:szCs w:val="28"/>
          <w:shd w:val="clear" w:color="auto" w:fill="FFFFFF"/>
        </w:rPr>
        <w:fldChar w:fldCharType="begin"/>
      </w:r>
      <w:r>
        <w:rPr>
          <w:rFonts w:cs="Times New Roman"/>
          <w:b/>
          <w:bCs/>
          <w:color w:val="222222"/>
          <w:sz w:val="28"/>
          <w:szCs w:val="28"/>
          <w:shd w:val="clear" w:color="auto" w:fill="FFFFFF"/>
        </w:rPr>
        <w:instrText xml:space="preserve"> TOC \h \z \c "Obrázek" </w:instrText>
      </w:r>
      <w:r>
        <w:rPr>
          <w:rFonts w:cs="Times New Roman"/>
          <w:b/>
          <w:bCs/>
          <w:color w:val="222222"/>
          <w:sz w:val="28"/>
          <w:szCs w:val="28"/>
          <w:shd w:val="clear" w:color="auto" w:fill="FFFFFF"/>
        </w:rPr>
        <w:fldChar w:fldCharType="separate"/>
      </w:r>
      <w:hyperlink r:id="rId50" w:anchor="_Toc70152616" w:history="1">
        <w:r w:rsidRPr="005E083C">
          <w:rPr>
            <w:rStyle w:val="Hypertextovodkaz"/>
            <w:noProof/>
          </w:rPr>
          <w:t>Obrázek 1 - Dětská mozková obrna</w:t>
        </w:r>
        <w:r>
          <w:rPr>
            <w:noProof/>
            <w:webHidden/>
          </w:rPr>
          <w:tab/>
        </w:r>
        <w:r>
          <w:rPr>
            <w:noProof/>
            <w:webHidden/>
          </w:rPr>
          <w:fldChar w:fldCharType="begin"/>
        </w:r>
        <w:r>
          <w:rPr>
            <w:noProof/>
            <w:webHidden/>
          </w:rPr>
          <w:instrText xml:space="preserve"> PAGEREF _Toc70152616 \h </w:instrText>
        </w:r>
        <w:r>
          <w:rPr>
            <w:noProof/>
            <w:webHidden/>
          </w:rPr>
        </w:r>
        <w:r>
          <w:rPr>
            <w:noProof/>
            <w:webHidden/>
          </w:rPr>
          <w:fldChar w:fldCharType="separate"/>
        </w:r>
        <w:r w:rsidR="001B7DFB">
          <w:rPr>
            <w:noProof/>
            <w:webHidden/>
          </w:rPr>
          <w:t>13</w:t>
        </w:r>
        <w:r>
          <w:rPr>
            <w:noProof/>
            <w:webHidden/>
          </w:rPr>
          <w:fldChar w:fldCharType="end"/>
        </w:r>
      </w:hyperlink>
    </w:p>
    <w:p w14:paraId="6FC79147" w14:textId="736A70F8" w:rsidR="000E66DE" w:rsidRDefault="001B7DFB" w:rsidP="000E66DE">
      <w:pPr>
        <w:pStyle w:val="Seznamobrzk"/>
        <w:tabs>
          <w:tab w:val="right" w:leader="dot" w:pos="8493"/>
        </w:tabs>
        <w:spacing w:line="360" w:lineRule="auto"/>
        <w:rPr>
          <w:rFonts w:asciiTheme="minorHAnsi" w:eastAsiaTheme="minorEastAsia" w:hAnsiTheme="minorHAnsi"/>
          <w:noProof/>
          <w:sz w:val="22"/>
          <w:lang w:eastAsia="cs-CZ"/>
        </w:rPr>
      </w:pPr>
      <w:hyperlink r:id="rId51" w:anchor="_Toc70152617" w:history="1">
        <w:r w:rsidR="000E66DE" w:rsidRPr="005E083C">
          <w:rPr>
            <w:rStyle w:val="Hypertextovodkaz"/>
            <w:noProof/>
          </w:rPr>
          <w:t>Obrázek 2 - Rozštěp páteře</w:t>
        </w:r>
        <w:r w:rsidR="000E66DE">
          <w:rPr>
            <w:noProof/>
            <w:webHidden/>
          </w:rPr>
          <w:tab/>
        </w:r>
        <w:r w:rsidR="000E66DE">
          <w:rPr>
            <w:noProof/>
            <w:webHidden/>
          </w:rPr>
          <w:fldChar w:fldCharType="begin"/>
        </w:r>
        <w:r w:rsidR="000E66DE">
          <w:rPr>
            <w:noProof/>
            <w:webHidden/>
          </w:rPr>
          <w:instrText xml:space="preserve"> PAGEREF _Toc70152617 \h </w:instrText>
        </w:r>
        <w:r w:rsidR="000E66DE">
          <w:rPr>
            <w:noProof/>
            <w:webHidden/>
          </w:rPr>
        </w:r>
        <w:r w:rsidR="000E66DE">
          <w:rPr>
            <w:noProof/>
            <w:webHidden/>
          </w:rPr>
          <w:fldChar w:fldCharType="separate"/>
        </w:r>
        <w:r>
          <w:rPr>
            <w:noProof/>
            <w:webHidden/>
          </w:rPr>
          <w:t>16</w:t>
        </w:r>
        <w:r w:rsidR="000E66DE">
          <w:rPr>
            <w:noProof/>
            <w:webHidden/>
          </w:rPr>
          <w:fldChar w:fldCharType="end"/>
        </w:r>
      </w:hyperlink>
    </w:p>
    <w:p w14:paraId="561D532B" w14:textId="3305D964" w:rsidR="000E66DE" w:rsidRDefault="001B7DFB" w:rsidP="000E66DE">
      <w:pPr>
        <w:pStyle w:val="Seznamobrzk"/>
        <w:tabs>
          <w:tab w:val="right" w:leader="dot" w:pos="8493"/>
        </w:tabs>
        <w:spacing w:line="360" w:lineRule="auto"/>
        <w:rPr>
          <w:rFonts w:asciiTheme="minorHAnsi" w:eastAsiaTheme="minorEastAsia" w:hAnsiTheme="minorHAnsi"/>
          <w:noProof/>
          <w:sz w:val="22"/>
          <w:lang w:eastAsia="cs-CZ"/>
        </w:rPr>
      </w:pPr>
      <w:hyperlink r:id="rId52" w:anchor="_Toc70152618" w:history="1">
        <w:r w:rsidR="000E66DE" w:rsidRPr="005E083C">
          <w:rPr>
            <w:rStyle w:val="Hypertextovodkaz"/>
            <w:noProof/>
          </w:rPr>
          <w:t>Obrázek 3 - Amputace</w:t>
        </w:r>
        <w:r w:rsidR="000E66DE">
          <w:rPr>
            <w:noProof/>
            <w:webHidden/>
          </w:rPr>
          <w:tab/>
        </w:r>
        <w:r w:rsidR="000E66DE">
          <w:rPr>
            <w:noProof/>
            <w:webHidden/>
          </w:rPr>
          <w:fldChar w:fldCharType="begin"/>
        </w:r>
        <w:r w:rsidR="000E66DE">
          <w:rPr>
            <w:noProof/>
            <w:webHidden/>
          </w:rPr>
          <w:instrText xml:space="preserve"> PAGEREF _Toc70152618 \h </w:instrText>
        </w:r>
        <w:r w:rsidR="000E66DE">
          <w:rPr>
            <w:noProof/>
            <w:webHidden/>
          </w:rPr>
        </w:r>
        <w:r w:rsidR="000E66DE">
          <w:rPr>
            <w:noProof/>
            <w:webHidden/>
          </w:rPr>
          <w:fldChar w:fldCharType="separate"/>
        </w:r>
        <w:r>
          <w:rPr>
            <w:noProof/>
            <w:webHidden/>
          </w:rPr>
          <w:t>17</w:t>
        </w:r>
        <w:r w:rsidR="000E66DE">
          <w:rPr>
            <w:noProof/>
            <w:webHidden/>
          </w:rPr>
          <w:fldChar w:fldCharType="end"/>
        </w:r>
      </w:hyperlink>
    </w:p>
    <w:p w14:paraId="3E0C748F" w14:textId="5B451EDF" w:rsidR="000E66DE" w:rsidRDefault="001B7DFB" w:rsidP="000E66DE">
      <w:pPr>
        <w:pStyle w:val="Seznamobrzk"/>
        <w:tabs>
          <w:tab w:val="right" w:leader="dot" w:pos="8493"/>
        </w:tabs>
        <w:spacing w:line="360" w:lineRule="auto"/>
        <w:rPr>
          <w:rFonts w:asciiTheme="minorHAnsi" w:eastAsiaTheme="minorEastAsia" w:hAnsiTheme="minorHAnsi"/>
          <w:noProof/>
          <w:sz w:val="22"/>
          <w:lang w:eastAsia="cs-CZ"/>
        </w:rPr>
      </w:pPr>
      <w:hyperlink w:anchor="_Toc70152619" w:history="1">
        <w:r w:rsidR="000E66DE" w:rsidRPr="005E083C">
          <w:rPr>
            <w:rStyle w:val="Hypertextovodkaz"/>
            <w:noProof/>
          </w:rPr>
          <w:t>Obrázek 4 - Integrace TP žáka v hodině TV</w:t>
        </w:r>
        <w:r w:rsidR="000E66DE">
          <w:rPr>
            <w:noProof/>
            <w:webHidden/>
          </w:rPr>
          <w:tab/>
        </w:r>
        <w:r w:rsidR="000E66DE">
          <w:rPr>
            <w:noProof/>
            <w:webHidden/>
          </w:rPr>
          <w:fldChar w:fldCharType="begin"/>
        </w:r>
        <w:r w:rsidR="000E66DE">
          <w:rPr>
            <w:noProof/>
            <w:webHidden/>
          </w:rPr>
          <w:instrText xml:space="preserve"> PAGEREF _Toc70152619 \h </w:instrText>
        </w:r>
        <w:r w:rsidR="000E66DE">
          <w:rPr>
            <w:noProof/>
            <w:webHidden/>
          </w:rPr>
        </w:r>
        <w:r w:rsidR="000E66DE">
          <w:rPr>
            <w:noProof/>
            <w:webHidden/>
          </w:rPr>
          <w:fldChar w:fldCharType="separate"/>
        </w:r>
        <w:r>
          <w:rPr>
            <w:noProof/>
            <w:webHidden/>
          </w:rPr>
          <w:t>21</w:t>
        </w:r>
        <w:r w:rsidR="000E66DE">
          <w:rPr>
            <w:noProof/>
            <w:webHidden/>
          </w:rPr>
          <w:fldChar w:fldCharType="end"/>
        </w:r>
      </w:hyperlink>
    </w:p>
    <w:p w14:paraId="7EE066EA" w14:textId="6FAF05A1" w:rsidR="000E66DE" w:rsidRDefault="001B7DFB" w:rsidP="000E66DE">
      <w:pPr>
        <w:pStyle w:val="Seznamobrzk"/>
        <w:tabs>
          <w:tab w:val="right" w:leader="dot" w:pos="8493"/>
        </w:tabs>
        <w:spacing w:line="360" w:lineRule="auto"/>
        <w:rPr>
          <w:rFonts w:asciiTheme="minorHAnsi" w:eastAsiaTheme="minorEastAsia" w:hAnsiTheme="minorHAnsi"/>
          <w:noProof/>
          <w:sz w:val="22"/>
          <w:lang w:eastAsia="cs-CZ"/>
        </w:rPr>
      </w:pPr>
      <w:hyperlink w:anchor="_Toc70152620" w:history="1">
        <w:r w:rsidR="000E66DE" w:rsidRPr="005E083C">
          <w:rPr>
            <w:rStyle w:val="Hypertextovodkaz"/>
            <w:noProof/>
          </w:rPr>
          <w:t>Obrázek 5 - Integrace žáka s TP</w:t>
        </w:r>
        <w:r w:rsidR="000E66DE">
          <w:rPr>
            <w:noProof/>
            <w:webHidden/>
          </w:rPr>
          <w:tab/>
        </w:r>
        <w:r w:rsidR="000E66DE">
          <w:rPr>
            <w:noProof/>
            <w:webHidden/>
          </w:rPr>
          <w:fldChar w:fldCharType="begin"/>
        </w:r>
        <w:r w:rsidR="000E66DE">
          <w:rPr>
            <w:noProof/>
            <w:webHidden/>
          </w:rPr>
          <w:instrText xml:space="preserve"> PAGEREF _Toc70152620 \h </w:instrText>
        </w:r>
        <w:r w:rsidR="000E66DE">
          <w:rPr>
            <w:noProof/>
            <w:webHidden/>
          </w:rPr>
        </w:r>
        <w:r w:rsidR="000E66DE">
          <w:rPr>
            <w:noProof/>
            <w:webHidden/>
          </w:rPr>
          <w:fldChar w:fldCharType="separate"/>
        </w:r>
        <w:r>
          <w:rPr>
            <w:noProof/>
            <w:webHidden/>
          </w:rPr>
          <w:t>23</w:t>
        </w:r>
        <w:r w:rsidR="000E66DE">
          <w:rPr>
            <w:noProof/>
            <w:webHidden/>
          </w:rPr>
          <w:fldChar w:fldCharType="end"/>
        </w:r>
      </w:hyperlink>
    </w:p>
    <w:p w14:paraId="01D91E77" w14:textId="1AAE3A00" w:rsidR="000E66DE" w:rsidRDefault="001B7DFB" w:rsidP="000E66DE">
      <w:pPr>
        <w:pStyle w:val="Seznamobrzk"/>
        <w:tabs>
          <w:tab w:val="right" w:leader="dot" w:pos="8493"/>
        </w:tabs>
        <w:spacing w:line="360" w:lineRule="auto"/>
        <w:rPr>
          <w:rFonts w:asciiTheme="minorHAnsi" w:eastAsiaTheme="minorEastAsia" w:hAnsiTheme="minorHAnsi"/>
          <w:noProof/>
          <w:sz w:val="22"/>
          <w:lang w:eastAsia="cs-CZ"/>
        </w:rPr>
      </w:pPr>
      <w:hyperlink r:id="rId53" w:anchor="_Toc70152621" w:history="1">
        <w:r w:rsidR="000E66DE" w:rsidRPr="005E083C">
          <w:rPr>
            <w:rStyle w:val="Hypertextovodkaz"/>
            <w:noProof/>
          </w:rPr>
          <w:t>Obrázek 6 - Ukázka interpretace 1</w:t>
        </w:r>
        <w:r w:rsidR="000E66DE">
          <w:rPr>
            <w:noProof/>
            <w:webHidden/>
          </w:rPr>
          <w:tab/>
        </w:r>
        <w:r w:rsidR="000E66DE">
          <w:rPr>
            <w:noProof/>
            <w:webHidden/>
          </w:rPr>
          <w:fldChar w:fldCharType="begin"/>
        </w:r>
        <w:r w:rsidR="000E66DE">
          <w:rPr>
            <w:noProof/>
            <w:webHidden/>
          </w:rPr>
          <w:instrText xml:space="preserve"> PAGEREF _Toc70152621 \h </w:instrText>
        </w:r>
        <w:r w:rsidR="000E66DE">
          <w:rPr>
            <w:noProof/>
            <w:webHidden/>
          </w:rPr>
        </w:r>
        <w:r w:rsidR="000E66DE">
          <w:rPr>
            <w:noProof/>
            <w:webHidden/>
          </w:rPr>
          <w:fldChar w:fldCharType="separate"/>
        </w:r>
        <w:r>
          <w:rPr>
            <w:noProof/>
            <w:webHidden/>
          </w:rPr>
          <w:t>30</w:t>
        </w:r>
        <w:r w:rsidR="000E66DE">
          <w:rPr>
            <w:noProof/>
            <w:webHidden/>
          </w:rPr>
          <w:fldChar w:fldCharType="end"/>
        </w:r>
      </w:hyperlink>
    </w:p>
    <w:p w14:paraId="01726DA9" w14:textId="2E35E51A" w:rsidR="000E66DE" w:rsidRDefault="001B7DFB" w:rsidP="000E66DE">
      <w:pPr>
        <w:pStyle w:val="Seznamobrzk"/>
        <w:tabs>
          <w:tab w:val="right" w:leader="dot" w:pos="8493"/>
        </w:tabs>
        <w:spacing w:line="360" w:lineRule="auto"/>
        <w:rPr>
          <w:rFonts w:asciiTheme="minorHAnsi" w:eastAsiaTheme="minorEastAsia" w:hAnsiTheme="minorHAnsi"/>
          <w:noProof/>
          <w:sz w:val="22"/>
          <w:lang w:eastAsia="cs-CZ"/>
        </w:rPr>
      </w:pPr>
      <w:hyperlink r:id="rId54" w:anchor="_Toc70152622" w:history="1">
        <w:r w:rsidR="000E66DE" w:rsidRPr="005E083C">
          <w:rPr>
            <w:rStyle w:val="Hypertextovodkaz"/>
            <w:noProof/>
          </w:rPr>
          <w:t>Obrázek 7</w:t>
        </w:r>
        <w:r w:rsidR="00B96E92">
          <w:rPr>
            <w:rStyle w:val="Hypertextovodkaz"/>
            <w:noProof/>
          </w:rPr>
          <w:t xml:space="preserve"> </w:t>
        </w:r>
        <w:r w:rsidR="000E66DE" w:rsidRPr="005E083C">
          <w:rPr>
            <w:rStyle w:val="Hypertextovodkaz"/>
            <w:noProof/>
          </w:rPr>
          <w:t>- Ukázka interpretace 2</w:t>
        </w:r>
        <w:r w:rsidR="000E66DE">
          <w:rPr>
            <w:noProof/>
            <w:webHidden/>
          </w:rPr>
          <w:tab/>
        </w:r>
        <w:r w:rsidR="000E66DE">
          <w:rPr>
            <w:noProof/>
            <w:webHidden/>
          </w:rPr>
          <w:fldChar w:fldCharType="begin"/>
        </w:r>
        <w:r w:rsidR="000E66DE">
          <w:rPr>
            <w:noProof/>
            <w:webHidden/>
          </w:rPr>
          <w:instrText xml:space="preserve"> PAGEREF _Toc70152622 \h </w:instrText>
        </w:r>
        <w:r w:rsidR="000E66DE">
          <w:rPr>
            <w:noProof/>
            <w:webHidden/>
          </w:rPr>
        </w:r>
        <w:r w:rsidR="000E66DE">
          <w:rPr>
            <w:noProof/>
            <w:webHidden/>
          </w:rPr>
          <w:fldChar w:fldCharType="separate"/>
        </w:r>
        <w:r>
          <w:rPr>
            <w:noProof/>
            <w:webHidden/>
          </w:rPr>
          <w:t>30</w:t>
        </w:r>
        <w:r w:rsidR="000E66DE">
          <w:rPr>
            <w:noProof/>
            <w:webHidden/>
          </w:rPr>
          <w:fldChar w:fldCharType="end"/>
        </w:r>
      </w:hyperlink>
    </w:p>
    <w:p w14:paraId="6B22B4FD" w14:textId="1DE5A93E" w:rsidR="008167F9" w:rsidRDefault="000E66DE" w:rsidP="000E66DE">
      <w:pPr>
        <w:spacing w:line="360" w:lineRule="auto"/>
        <w:rPr>
          <w:rFonts w:cs="Times New Roman"/>
          <w:b/>
          <w:bCs/>
          <w:color w:val="222222"/>
          <w:sz w:val="28"/>
          <w:szCs w:val="28"/>
          <w:shd w:val="clear" w:color="auto" w:fill="FFFFFF"/>
        </w:rPr>
      </w:pPr>
      <w:r>
        <w:rPr>
          <w:rFonts w:cs="Times New Roman"/>
          <w:b/>
          <w:bCs/>
          <w:color w:val="222222"/>
          <w:sz w:val="28"/>
          <w:szCs w:val="28"/>
          <w:shd w:val="clear" w:color="auto" w:fill="FFFFFF"/>
        </w:rPr>
        <w:fldChar w:fldCharType="end"/>
      </w:r>
    </w:p>
    <w:p w14:paraId="781F271B" w14:textId="4945FE2C" w:rsidR="00BC425D" w:rsidRPr="007E328D" w:rsidRDefault="000B067D" w:rsidP="005D0815">
      <w:pPr>
        <w:spacing w:line="360" w:lineRule="auto"/>
        <w:rPr>
          <w:rFonts w:cs="Times New Roman"/>
          <w:b/>
          <w:bCs/>
          <w:color w:val="222222"/>
          <w:sz w:val="28"/>
          <w:szCs w:val="28"/>
          <w:shd w:val="clear" w:color="auto" w:fill="FFFFFF"/>
        </w:rPr>
      </w:pPr>
      <w:r w:rsidRPr="007E328D">
        <w:rPr>
          <w:rFonts w:cs="Times New Roman"/>
          <w:b/>
          <w:bCs/>
          <w:color w:val="222222"/>
          <w:sz w:val="28"/>
          <w:szCs w:val="28"/>
          <w:shd w:val="clear" w:color="auto" w:fill="FFFFFF"/>
        </w:rPr>
        <w:t xml:space="preserve">Příloha č. </w:t>
      </w:r>
      <w:r w:rsidR="00F203A2">
        <w:rPr>
          <w:rFonts w:cs="Times New Roman"/>
          <w:b/>
          <w:bCs/>
          <w:color w:val="222222"/>
          <w:sz w:val="28"/>
          <w:szCs w:val="28"/>
          <w:shd w:val="clear" w:color="auto" w:fill="FFFFFF"/>
        </w:rPr>
        <w:t>4</w:t>
      </w:r>
      <w:r w:rsidR="007E328D" w:rsidRPr="007E328D">
        <w:rPr>
          <w:rFonts w:cs="Times New Roman"/>
          <w:b/>
          <w:bCs/>
          <w:color w:val="222222"/>
          <w:sz w:val="28"/>
          <w:szCs w:val="28"/>
          <w:shd w:val="clear" w:color="auto" w:fill="FFFFFF"/>
        </w:rPr>
        <w:t>: Seznam g</w:t>
      </w:r>
      <w:r w:rsidRPr="007E328D">
        <w:rPr>
          <w:rFonts w:cs="Times New Roman"/>
          <w:b/>
          <w:bCs/>
          <w:color w:val="222222"/>
          <w:sz w:val="28"/>
          <w:szCs w:val="28"/>
          <w:shd w:val="clear" w:color="auto" w:fill="FFFFFF"/>
        </w:rPr>
        <w:t>raf</w:t>
      </w:r>
      <w:r w:rsidR="007E328D" w:rsidRPr="007E328D">
        <w:rPr>
          <w:rFonts w:cs="Times New Roman"/>
          <w:b/>
          <w:bCs/>
          <w:color w:val="222222"/>
          <w:sz w:val="28"/>
          <w:szCs w:val="28"/>
          <w:shd w:val="clear" w:color="auto" w:fill="FFFFFF"/>
        </w:rPr>
        <w:t>ů</w:t>
      </w:r>
    </w:p>
    <w:p w14:paraId="7421F549" w14:textId="571D3264" w:rsidR="00B96E92" w:rsidRDefault="00B96E92" w:rsidP="00B96E92">
      <w:pPr>
        <w:pStyle w:val="Seznamobrzk"/>
        <w:tabs>
          <w:tab w:val="right" w:leader="dot" w:pos="8493"/>
        </w:tabs>
        <w:spacing w:line="360" w:lineRule="auto"/>
        <w:rPr>
          <w:rFonts w:asciiTheme="minorHAnsi" w:eastAsiaTheme="minorEastAsia" w:hAnsiTheme="minorHAnsi"/>
          <w:noProof/>
          <w:sz w:val="22"/>
          <w:lang w:eastAsia="cs-CZ"/>
        </w:rPr>
      </w:pPr>
      <w:r>
        <w:rPr>
          <w:rFonts w:cs="Times New Roman"/>
          <w:szCs w:val="24"/>
          <w:shd w:val="clear" w:color="auto" w:fill="FFFFFF"/>
        </w:rPr>
        <w:fldChar w:fldCharType="begin"/>
      </w:r>
      <w:r>
        <w:rPr>
          <w:rFonts w:cs="Times New Roman"/>
          <w:szCs w:val="24"/>
          <w:shd w:val="clear" w:color="auto" w:fill="FFFFFF"/>
        </w:rPr>
        <w:instrText xml:space="preserve"> TOC \h \z \c "Graf" </w:instrText>
      </w:r>
      <w:r>
        <w:rPr>
          <w:rFonts w:cs="Times New Roman"/>
          <w:szCs w:val="24"/>
          <w:shd w:val="clear" w:color="auto" w:fill="FFFFFF"/>
        </w:rPr>
        <w:fldChar w:fldCharType="separate"/>
      </w:r>
      <w:hyperlink w:anchor="_Toc70152726" w:history="1">
        <w:r w:rsidRPr="00315249">
          <w:rPr>
            <w:rStyle w:val="Hypertextovodkaz"/>
            <w:noProof/>
          </w:rPr>
          <w:t>Graf 1 - Zkušenosti se žákem s TP a TZ</w:t>
        </w:r>
        <w:r>
          <w:rPr>
            <w:noProof/>
            <w:webHidden/>
          </w:rPr>
          <w:tab/>
        </w:r>
        <w:r>
          <w:rPr>
            <w:noProof/>
            <w:webHidden/>
          </w:rPr>
          <w:fldChar w:fldCharType="begin"/>
        </w:r>
        <w:r>
          <w:rPr>
            <w:noProof/>
            <w:webHidden/>
          </w:rPr>
          <w:instrText xml:space="preserve"> PAGEREF _Toc70152726 \h </w:instrText>
        </w:r>
        <w:r>
          <w:rPr>
            <w:noProof/>
            <w:webHidden/>
          </w:rPr>
        </w:r>
        <w:r>
          <w:rPr>
            <w:noProof/>
            <w:webHidden/>
          </w:rPr>
          <w:fldChar w:fldCharType="separate"/>
        </w:r>
        <w:r w:rsidR="001B7DFB">
          <w:rPr>
            <w:noProof/>
            <w:webHidden/>
          </w:rPr>
          <w:t>31</w:t>
        </w:r>
        <w:r>
          <w:rPr>
            <w:noProof/>
            <w:webHidden/>
          </w:rPr>
          <w:fldChar w:fldCharType="end"/>
        </w:r>
      </w:hyperlink>
    </w:p>
    <w:p w14:paraId="55CBE821" w14:textId="5C05F289" w:rsidR="00B96E92" w:rsidRDefault="001B7DFB" w:rsidP="00B96E92">
      <w:pPr>
        <w:pStyle w:val="Seznamobrzk"/>
        <w:tabs>
          <w:tab w:val="right" w:leader="dot" w:pos="8493"/>
        </w:tabs>
        <w:spacing w:line="360" w:lineRule="auto"/>
        <w:rPr>
          <w:rFonts w:asciiTheme="minorHAnsi" w:eastAsiaTheme="minorEastAsia" w:hAnsiTheme="minorHAnsi"/>
          <w:noProof/>
          <w:sz w:val="22"/>
          <w:lang w:eastAsia="cs-CZ"/>
        </w:rPr>
      </w:pPr>
      <w:hyperlink w:anchor="_Toc70152727" w:history="1">
        <w:r w:rsidR="00B96E92" w:rsidRPr="00315249">
          <w:rPr>
            <w:rStyle w:val="Hypertextovodkaz"/>
            <w:noProof/>
          </w:rPr>
          <w:t>Graf 2 - Integrovaní žáci s TP a TZ v běžné základní škole</w:t>
        </w:r>
        <w:r w:rsidR="00B96E92">
          <w:rPr>
            <w:noProof/>
            <w:webHidden/>
          </w:rPr>
          <w:tab/>
        </w:r>
        <w:r w:rsidR="00B96E92">
          <w:rPr>
            <w:noProof/>
            <w:webHidden/>
          </w:rPr>
          <w:fldChar w:fldCharType="begin"/>
        </w:r>
        <w:r w:rsidR="00B96E92">
          <w:rPr>
            <w:noProof/>
            <w:webHidden/>
          </w:rPr>
          <w:instrText xml:space="preserve"> PAGEREF _Toc70152727 \h </w:instrText>
        </w:r>
        <w:r w:rsidR="00B96E92">
          <w:rPr>
            <w:noProof/>
            <w:webHidden/>
          </w:rPr>
        </w:r>
        <w:r w:rsidR="00B96E92">
          <w:rPr>
            <w:noProof/>
            <w:webHidden/>
          </w:rPr>
          <w:fldChar w:fldCharType="separate"/>
        </w:r>
        <w:r>
          <w:rPr>
            <w:noProof/>
            <w:webHidden/>
          </w:rPr>
          <w:t>31</w:t>
        </w:r>
        <w:r w:rsidR="00B96E92">
          <w:rPr>
            <w:noProof/>
            <w:webHidden/>
          </w:rPr>
          <w:fldChar w:fldCharType="end"/>
        </w:r>
      </w:hyperlink>
    </w:p>
    <w:p w14:paraId="0A952883" w14:textId="1FD0F0E3" w:rsidR="00B96E92" w:rsidRDefault="001B7DFB" w:rsidP="00B96E92">
      <w:pPr>
        <w:pStyle w:val="Seznamobrzk"/>
        <w:tabs>
          <w:tab w:val="right" w:leader="dot" w:pos="8493"/>
        </w:tabs>
        <w:spacing w:line="360" w:lineRule="auto"/>
        <w:rPr>
          <w:rFonts w:asciiTheme="minorHAnsi" w:eastAsiaTheme="minorEastAsia" w:hAnsiTheme="minorHAnsi"/>
          <w:noProof/>
          <w:sz w:val="22"/>
          <w:lang w:eastAsia="cs-CZ"/>
        </w:rPr>
      </w:pPr>
      <w:hyperlink w:anchor="_Toc70152728" w:history="1">
        <w:r w:rsidR="00B96E92" w:rsidRPr="00315249">
          <w:rPr>
            <w:rStyle w:val="Hypertextovodkaz"/>
            <w:noProof/>
          </w:rPr>
          <w:t>Graf 3 - Kompetentnost vyučovat žáky s TP a TZ</w:t>
        </w:r>
        <w:r w:rsidR="00B96E92">
          <w:rPr>
            <w:noProof/>
            <w:webHidden/>
          </w:rPr>
          <w:tab/>
        </w:r>
        <w:r w:rsidR="00B96E92">
          <w:rPr>
            <w:noProof/>
            <w:webHidden/>
          </w:rPr>
          <w:fldChar w:fldCharType="begin"/>
        </w:r>
        <w:r w:rsidR="00B96E92">
          <w:rPr>
            <w:noProof/>
            <w:webHidden/>
          </w:rPr>
          <w:instrText xml:space="preserve"> PAGEREF _Toc70152728 \h </w:instrText>
        </w:r>
        <w:r w:rsidR="00B96E92">
          <w:rPr>
            <w:noProof/>
            <w:webHidden/>
          </w:rPr>
        </w:r>
        <w:r w:rsidR="00B96E92">
          <w:rPr>
            <w:noProof/>
            <w:webHidden/>
          </w:rPr>
          <w:fldChar w:fldCharType="separate"/>
        </w:r>
        <w:r>
          <w:rPr>
            <w:noProof/>
            <w:webHidden/>
          </w:rPr>
          <w:t>32</w:t>
        </w:r>
        <w:r w:rsidR="00B96E92">
          <w:rPr>
            <w:noProof/>
            <w:webHidden/>
          </w:rPr>
          <w:fldChar w:fldCharType="end"/>
        </w:r>
      </w:hyperlink>
    </w:p>
    <w:p w14:paraId="173FD9FF" w14:textId="36B8186A" w:rsidR="00B96E92" w:rsidRDefault="001B7DFB" w:rsidP="00B96E92">
      <w:pPr>
        <w:pStyle w:val="Seznamobrzk"/>
        <w:tabs>
          <w:tab w:val="right" w:leader="dot" w:pos="8493"/>
        </w:tabs>
        <w:spacing w:line="360" w:lineRule="auto"/>
        <w:rPr>
          <w:rFonts w:asciiTheme="minorHAnsi" w:eastAsiaTheme="minorEastAsia" w:hAnsiTheme="minorHAnsi"/>
          <w:noProof/>
          <w:sz w:val="22"/>
          <w:lang w:eastAsia="cs-CZ"/>
        </w:rPr>
      </w:pPr>
      <w:hyperlink w:anchor="_Toc70152729" w:history="1">
        <w:r w:rsidR="00B96E92" w:rsidRPr="00315249">
          <w:rPr>
            <w:rStyle w:val="Hypertextovodkaz"/>
            <w:noProof/>
          </w:rPr>
          <w:t>Graf 4 - Zkušenost s vyučováním žáků s TP a TZ</w:t>
        </w:r>
        <w:r w:rsidR="00B96E92">
          <w:rPr>
            <w:noProof/>
            <w:webHidden/>
          </w:rPr>
          <w:tab/>
        </w:r>
        <w:r w:rsidR="00B96E92">
          <w:rPr>
            <w:noProof/>
            <w:webHidden/>
          </w:rPr>
          <w:fldChar w:fldCharType="begin"/>
        </w:r>
        <w:r w:rsidR="00B96E92">
          <w:rPr>
            <w:noProof/>
            <w:webHidden/>
          </w:rPr>
          <w:instrText xml:space="preserve"> PAGEREF _Toc70152729 \h </w:instrText>
        </w:r>
        <w:r w:rsidR="00B96E92">
          <w:rPr>
            <w:noProof/>
            <w:webHidden/>
          </w:rPr>
        </w:r>
        <w:r w:rsidR="00B96E92">
          <w:rPr>
            <w:noProof/>
            <w:webHidden/>
          </w:rPr>
          <w:fldChar w:fldCharType="separate"/>
        </w:r>
        <w:r>
          <w:rPr>
            <w:noProof/>
            <w:webHidden/>
          </w:rPr>
          <w:t>32</w:t>
        </w:r>
        <w:r w:rsidR="00B96E92">
          <w:rPr>
            <w:noProof/>
            <w:webHidden/>
          </w:rPr>
          <w:fldChar w:fldCharType="end"/>
        </w:r>
      </w:hyperlink>
    </w:p>
    <w:p w14:paraId="3EB49BA4" w14:textId="079ACC27" w:rsidR="008167F9" w:rsidRDefault="00B96E92" w:rsidP="005D0815">
      <w:pPr>
        <w:spacing w:after="120" w:line="360" w:lineRule="auto"/>
        <w:jc w:val="both"/>
        <w:rPr>
          <w:rFonts w:cs="Times New Roman"/>
          <w:szCs w:val="24"/>
          <w:shd w:val="clear" w:color="auto" w:fill="FFFFFF"/>
        </w:rPr>
      </w:pPr>
      <w:r>
        <w:rPr>
          <w:rFonts w:cs="Times New Roman"/>
          <w:szCs w:val="24"/>
          <w:shd w:val="clear" w:color="auto" w:fill="FFFFFF"/>
        </w:rPr>
        <w:fldChar w:fldCharType="end"/>
      </w:r>
    </w:p>
    <w:p w14:paraId="322476C1" w14:textId="0AD04794" w:rsidR="00BC425D" w:rsidRPr="007E328D" w:rsidRDefault="000B067D" w:rsidP="005D0815">
      <w:pPr>
        <w:spacing w:after="120" w:line="360" w:lineRule="auto"/>
        <w:jc w:val="both"/>
        <w:rPr>
          <w:rFonts w:cs="Times New Roman"/>
          <w:b/>
          <w:bCs/>
          <w:sz w:val="28"/>
          <w:szCs w:val="28"/>
          <w:shd w:val="clear" w:color="auto" w:fill="FFFFFF"/>
        </w:rPr>
      </w:pPr>
      <w:r w:rsidRPr="007E328D">
        <w:rPr>
          <w:rFonts w:cs="Times New Roman"/>
          <w:b/>
          <w:bCs/>
          <w:sz w:val="28"/>
          <w:szCs w:val="28"/>
          <w:shd w:val="clear" w:color="auto" w:fill="FFFFFF"/>
        </w:rPr>
        <w:t xml:space="preserve">Příloha č. </w:t>
      </w:r>
      <w:r w:rsidR="00F203A2">
        <w:rPr>
          <w:rFonts w:cs="Times New Roman"/>
          <w:b/>
          <w:bCs/>
          <w:sz w:val="28"/>
          <w:szCs w:val="28"/>
          <w:shd w:val="clear" w:color="auto" w:fill="FFFFFF"/>
        </w:rPr>
        <w:t>5</w:t>
      </w:r>
      <w:r w:rsidRPr="007E328D">
        <w:rPr>
          <w:rFonts w:cs="Times New Roman"/>
          <w:b/>
          <w:bCs/>
          <w:sz w:val="28"/>
          <w:szCs w:val="28"/>
          <w:shd w:val="clear" w:color="auto" w:fill="FFFFFF"/>
        </w:rPr>
        <w:t xml:space="preserve">: </w:t>
      </w:r>
      <w:r w:rsidR="007E328D" w:rsidRPr="007E328D">
        <w:rPr>
          <w:rFonts w:cs="Times New Roman"/>
          <w:b/>
          <w:bCs/>
          <w:sz w:val="28"/>
          <w:szCs w:val="28"/>
          <w:shd w:val="clear" w:color="auto" w:fill="FFFFFF"/>
        </w:rPr>
        <w:t>Seznam tabulek</w:t>
      </w:r>
    </w:p>
    <w:p w14:paraId="6D124738" w14:textId="7DBE6E24" w:rsidR="00B96E92" w:rsidRDefault="00B96E92" w:rsidP="00B96E92">
      <w:pPr>
        <w:pStyle w:val="Seznamobrzk"/>
        <w:tabs>
          <w:tab w:val="right" w:leader="dot" w:pos="8493"/>
        </w:tabs>
        <w:spacing w:line="360" w:lineRule="auto"/>
        <w:rPr>
          <w:rFonts w:asciiTheme="minorHAnsi" w:eastAsiaTheme="minorEastAsia" w:hAnsiTheme="minorHAnsi"/>
          <w:noProof/>
          <w:sz w:val="22"/>
          <w:lang w:eastAsia="cs-CZ"/>
        </w:rPr>
      </w:pPr>
      <w:r>
        <w:rPr>
          <w:rFonts w:cs="Times New Roman"/>
          <w:b/>
          <w:bCs/>
          <w:sz w:val="28"/>
          <w:szCs w:val="28"/>
          <w:shd w:val="clear" w:color="auto" w:fill="FFFFFF"/>
        </w:rPr>
        <w:fldChar w:fldCharType="begin"/>
      </w:r>
      <w:r>
        <w:rPr>
          <w:rFonts w:cs="Times New Roman"/>
          <w:b/>
          <w:bCs/>
          <w:sz w:val="28"/>
          <w:szCs w:val="28"/>
          <w:shd w:val="clear" w:color="auto" w:fill="FFFFFF"/>
        </w:rPr>
        <w:instrText xml:space="preserve"> TOC \h \z \c "Tabulka" </w:instrText>
      </w:r>
      <w:r>
        <w:rPr>
          <w:rFonts w:cs="Times New Roman"/>
          <w:b/>
          <w:bCs/>
          <w:sz w:val="28"/>
          <w:szCs w:val="28"/>
          <w:shd w:val="clear" w:color="auto" w:fill="FFFFFF"/>
        </w:rPr>
        <w:fldChar w:fldCharType="separate"/>
      </w:r>
      <w:hyperlink w:anchor="_Toc70152748" w:history="1">
        <w:r w:rsidRPr="00182D7A">
          <w:rPr>
            <w:rStyle w:val="Hypertextovodkaz"/>
            <w:noProof/>
          </w:rPr>
          <w:t>Tabulka 1 - Výsledek z kategorie Vnitřní přesvědčení učitelů</w:t>
        </w:r>
        <w:r>
          <w:rPr>
            <w:noProof/>
            <w:webHidden/>
          </w:rPr>
          <w:tab/>
        </w:r>
        <w:r>
          <w:rPr>
            <w:noProof/>
            <w:webHidden/>
          </w:rPr>
          <w:fldChar w:fldCharType="begin"/>
        </w:r>
        <w:r>
          <w:rPr>
            <w:noProof/>
            <w:webHidden/>
          </w:rPr>
          <w:instrText xml:space="preserve"> PAGEREF _Toc70152748 \h </w:instrText>
        </w:r>
        <w:r>
          <w:rPr>
            <w:noProof/>
            <w:webHidden/>
          </w:rPr>
        </w:r>
        <w:r>
          <w:rPr>
            <w:noProof/>
            <w:webHidden/>
          </w:rPr>
          <w:fldChar w:fldCharType="separate"/>
        </w:r>
        <w:r w:rsidR="001B7DFB">
          <w:rPr>
            <w:noProof/>
            <w:webHidden/>
          </w:rPr>
          <w:t>33</w:t>
        </w:r>
        <w:r>
          <w:rPr>
            <w:noProof/>
            <w:webHidden/>
          </w:rPr>
          <w:fldChar w:fldCharType="end"/>
        </w:r>
      </w:hyperlink>
    </w:p>
    <w:p w14:paraId="71430EF3" w14:textId="117E53E3" w:rsidR="00B96E92" w:rsidRDefault="001B7DFB" w:rsidP="00B96E92">
      <w:pPr>
        <w:pStyle w:val="Seznamobrzk"/>
        <w:tabs>
          <w:tab w:val="right" w:leader="dot" w:pos="8493"/>
        </w:tabs>
        <w:spacing w:line="360" w:lineRule="auto"/>
        <w:rPr>
          <w:rFonts w:asciiTheme="minorHAnsi" w:eastAsiaTheme="minorEastAsia" w:hAnsiTheme="minorHAnsi"/>
          <w:noProof/>
          <w:sz w:val="22"/>
          <w:lang w:eastAsia="cs-CZ"/>
        </w:rPr>
      </w:pPr>
      <w:hyperlink w:anchor="_Toc70152749" w:history="1">
        <w:r w:rsidR="00B96E92" w:rsidRPr="00182D7A">
          <w:rPr>
            <w:rStyle w:val="Hypertextovodkaz"/>
            <w:noProof/>
          </w:rPr>
          <w:t>Tabulka 2 - Výsledek z kategorie Vnímání sociálního tlaku</w:t>
        </w:r>
        <w:r w:rsidR="00B96E92">
          <w:rPr>
            <w:noProof/>
            <w:webHidden/>
          </w:rPr>
          <w:tab/>
        </w:r>
        <w:r w:rsidR="00B96E92">
          <w:rPr>
            <w:noProof/>
            <w:webHidden/>
          </w:rPr>
          <w:fldChar w:fldCharType="begin"/>
        </w:r>
        <w:r w:rsidR="00B96E92">
          <w:rPr>
            <w:noProof/>
            <w:webHidden/>
          </w:rPr>
          <w:instrText xml:space="preserve"> PAGEREF _Toc70152749 \h </w:instrText>
        </w:r>
        <w:r w:rsidR="00B96E92">
          <w:rPr>
            <w:noProof/>
            <w:webHidden/>
          </w:rPr>
        </w:r>
        <w:r w:rsidR="00B96E92">
          <w:rPr>
            <w:noProof/>
            <w:webHidden/>
          </w:rPr>
          <w:fldChar w:fldCharType="separate"/>
        </w:r>
        <w:r>
          <w:rPr>
            <w:noProof/>
            <w:webHidden/>
          </w:rPr>
          <w:t>36</w:t>
        </w:r>
        <w:r w:rsidR="00B96E92">
          <w:rPr>
            <w:noProof/>
            <w:webHidden/>
          </w:rPr>
          <w:fldChar w:fldCharType="end"/>
        </w:r>
      </w:hyperlink>
    </w:p>
    <w:p w14:paraId="34A177CA" w14:textId="571171FD" w:rsidR="00B96E92" w:rsidRDefault="001B7DFB" w:rsidP="00B96E92">
      <w:pPr>
        <w:pStyle w:val="Seznamobrzk"/>
        <w:tabs>
          <w:tab w:val="right" w:leader="dot" w:pos="8493"/>
        </w:tabs>
        <w:spacing w:line="360" w:lineRule="auto"/>
        <w:rPr>
          <w:rFonts w:asciiTheme="minorHAnsi" w:eastAsiaTheme="minorEastAsia" w:hAnsiTheme="minorHAnsi"/>
          <w:noProof/>
          <w:sz w:val="22"/>
          <w:lang w:eastAsia="cs-CZ"/>
        </w:rPr>
      </w:pPr>
      <w:hyperlink w:anchor="_Toc70152750" w:history="1">
        <w:r w:rsidR="00B96E92" w:rsidRPr="00182D7A">
          <w:rPr>
            <w:rStyle w:val="Hypertextovodkaz"/>
            <w:noProof/>
          </w:rPr>
          <w:t>Tabulka 3 - Výsledek z kategorie Kontrolní přesvědčení</w:t>
        </w:r>
        <w:r w:rsidR="00B96E92">
          <w:rPr>
            <w:noProof/>
            <w:webHidden/>
          </w:rPr>
          <w:tab/>
        </w:r>
        <w:r w:rsidR="00B96E92">
          <w:rPr>
            <w:noProof/>
            <w:webHidden/>
          </w:rPr>
          <w:fldChar w:fldCharType="begin"/>
        </w:r>
        <w:r w:rsidR="00B96E92">
          <w:rPr>
            <w:noProof/>
            <w:webHidden/>
          </w:rPr>
          <w:instrText xml:space="preserve"> PAGEREF _Toc70152750 \h </w:instrText>
        </w:r>
        <w:r w:rsidR="00B96E92">
          <w:rPr>
            <w:noProof/>
            <w:webHidden/>
          </w:rPr>
        </w:r>
        <w:r w:rsidR="00B96E92">
          <w:rPr>
            <w:noProof/>
            <w:webHidden/>
          </w:rPr>
          <w:fldChar w:fldCharType="separate"/>
        </w:r>
        <w:r>
          <w:rPr>
            <w:noProof/>
            <w:webHidden/>
          </w:rPr>
          <w:t>38</w:t>
        </w:r>
        <w:r w:rsidR="00B96E92">
          <w:rPr>
            <w:noProof/>
            <w:webHidden/>
          </w:rPr>
          <w:fldChar w:fldCharType="end"/>
        </w:r>
      </w:hyperlink>
    </w:p>
    <w:p w14:paraId="696D5480" w14:textId="317D4F6F" w:rsidR="00993A47" w:rsidRDefault="00B96E92" w:rsidP="005D0815">
      <w:pPr>
        <w:spacing w:line="360" w:lineRule="auto"/>
        <w:jc w:val="both"/>
        <w:rPr>
          <w:rFonts w:cs="Times New Roman"/>
          <w:b/>
          <w:bCs/>
          <w:sz w:val="28"/>
          <w:szCs w:val="28"/>
          <w:shd w:val="clear" w:color="auto" w:fill="FFFFFF"/>
        </w:rPr>
      </w:pPr>
      <w:r>
        <w:rPr>
          <w:rFonts w:cs="Times New Roman"/>
          <w:b/>
          <w:bCs/>
          <w:sz w:val="28"/>
          <w:szCs w:val="28"/>
          <w:shd w:val="clear" w:color="auto" w:fill="FFFFFF"/>
        </w:rPr>
        <w:fldChar w:fldCharType="end"/>
      </w:r>
    </w:p>
    <w:p w14:paraId="7E942B15" w14:textId="77777777" w:rsidR="00BC425D" w:rsidRPr="00B87D1C" w:rsidRDefault="00BC425D" w:rsidP="005D0815">
      <w:pPr>
        <w:spacing w:line="360" w:lineRule="auto"/>
        <w:jc w:val="both"/>
        <w:rPr>
          <w:szCs w:val="24"/>
        </w:rPr>
      </w:pPr>
    </w:p>
    <w:sectPr w:rsidR="00BC425D" w:rsidRPr="00B87D1C" w:rsidSect="001B7DFB">
      <w:footerReference w:type="default" r:id="rId55"/>
      <w:pgSz w:w="11906" w:h="16838"/>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EC4F6" w14:textId="77777777" w:rsidR="00006592" w:rsidRDefault="00006592" w:rsidP="00687FA6">
      <w:pPr>
        <w:spacing w:after="0" w:line="240" w:lineRule="auto"/>
      </w:pPr>
      <w:r>
        <w:separator/>
      </w:r>
    </w:p>
  </w:endnote>
  <w:endnote w:type="continuationSeparator" w:id="0">
    <w:p w14:paraId="13CE5194" w14:textId="77777777" w:rsidR="00006592" w:rsidRDefault="00006592" w:rsidP="00687F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Courier New">
    <w:panose1 w:val="02070309020205020404"/>
    <w:charset w:val="EE"/>
    <w:family w:val="modern"/>
    <w:pitch w:val="fixed"/>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F0227" w14:textId="57F002DE" w:rsidR="001B7DFB" w:rsidRDefault="001B7DFB">
    <w:pPr>
      <w:pStyle w:val="Zpat"/>
      <w:jc w:val="center"/>
    </w:pPr>
  </w:p>
  <w:p w14:paraId="336B8AB5" w14:textId="77777777" w:rsidR="001B7DFB" w:rsidRDefault="001B7DFB">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805560"/>
      <w:docPartObj>
        <w:docPartGallery w:val="Page Numbers (Bottom of Page)"/>
        <w:docPartUnique/>
      </w:docPartObj>
    </w:sdtPr>
    <w:sdtContent>
      <w:p w14:paraId="0A159C95" w14:textId="6F893644" w:rsidR="001B7DFB" w:rsidRDefault="001B7DFB">
        <w:pPr>
          <w:pStyle w:val="Zpat"/>
          <w:jc w:val="center"/>
        </w:pPr>
        <w:r>
          <w:fldChar w:fldCharType="begin"/>
        </w:r>
        <w:r>
          <w:instrText>PAGE   \* MERGEFORMAT</w:instrText>
        </w:r>
        <w:r>
          <w:fldChar w:fldCharType="separate"/>
        </w:r>
        <w:r>
          <w:t>2</w:t>
        </w:r>
        <w:r>
          <w:fldChar w:fldCharType="end"/>
        </w:r>
      </w:p>
    </w:sdtContent>
  </w:sdt>
  <w:p w14:paraId="515B8F2A" w14:textId="77777777" w:rsidR="001B7DFB" w:rsidRDefault="001B7DFB">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2389002"/>
      <w:docPartObj>
        <w:docPartGallery w:val="Page Numbers (Bottom of Page)"/>
        <w:docPartUnique/>
      </w:docPartObj>
    </w:sdtPr>
    <w:sdtContent>
      <w:p w14:paraId="5B82ECFF" w14:textId="77777777" w:rsidR="001B7DFB" w:rsidRDefault="001B7DFB">
        <w:pPr>
          <w:pStyle w:val="Zpat"/>
          <w:jc w:val="center"/>
        </w:pPr>
        <w:r>
          <w:fldChar w:fldCharType="begin"/>
        </w:r>
        <w:r>
          <w:instrText>PAGE   \* MERGEFORMAT</w:instrText>
        </w:r>
        <w:r>
          <w:fldChar w:fldCharType="separate"/>
        </w:r>
        <w:r>
          <w:t>2</w:t>
        </w:r>
        <w:r>
          <w:fldChar w:fldCharType="end"/>
        </w:r>
      </w:p>
    </w:sdtContent>
  </w:sdt>
  <w:p w14:paraId="48CAD1B8" w14:textId="77777777" w:rsidR="001B7DFB" w:rsidRDefault="001B7DF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53FF8" w14:textId="77777777" w:rsidR="00006592" w:rsidRDefault="00006592" w:rsidP="00687FA6">
      <w:pPr>
        <w:spacing w:after="0" w:line="240" w:lineRule="auto"/>
      </w:pPr>
      <w:r>
        <w:separator/>
      </w:r>
    </w:p>
  </w:footnote>
  <w:footnote w:type="continuationSeparator" w:id="0">
    <w:p w14:paraId="0F3D941B" w14:textId="77777777" w:rsidR="00006592" w:rsidRDefault="00006592" w:rsidP="00687F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22B4"/>
    <w:multiLevelType w:val="hybridMultilevel"/>
    <w:tmpl w:val="F238CD1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2480EB0"/>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70004ED"/>
    <w:multiLevelType w:val="hybridMultilevel"/>
    <w:tmpl w:val="64F696CA"/>
    <w:lvl w:ilvl="0" w:tplc="A9D038D4">
      <w:start w:val="1"/>
      <w:numFmt w:val="decimal"/>
      <w:lvlText w:val="%1"/>
      <w:lvlJc w:val="left"/>
      <w:pPr>
        <w:ind w:left="1067" w:hanging="70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82577A4"/>
    <w:multiLevelType w:val="multilevel"/>
    <w:tmpl w:val="9A24C6F0"/>
    <w:lvl w:ilvl="0">
      <w:start w:val="1"/>
      <w:numFmt w:val="decimal"/>
      <w:lvlText w:val="%1."/>
      <w:lvlJc w:val="left"/>
      <w:pPr>
        <w:ind w:left="72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F970CF3"/>
    <w:multiLevelType w:val="multilevel"/>
    <w:tmpl w:val="F216C6D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39B753F"/>
    <w:multiLevelType w:val="hybridMultilevel"/>
    <w:tmpl w:val="17402FD6"/>
    <w:lvl w:ilvl="0" w:tplc="FFD649BC">
      <w:start w:val="2"/>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74321C1"/>
    <w:multiLevelType w:val="multilevel"/>
    <w:tmpl w:val="427840F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524A3AAD"/>
    <w:multiLevelType w:val="hybridMultilevel"/>
    <w:tmpl w:val="913626C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7C1487A"/>
    <w:multiLevelType w:val="hybridMultilevel"/>
    <w:tmpl w:val="0CA80142"/>
    <w:lvl w:ilvl="0" w:tplc="8CF8B2CA">
      <w:start w:val="1"/>
      <w:numFmt w:val="ordinal"/>
      <w:pStyle w:val="Nadpis1"/>
      <w:lvlText w:val="%1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590E3C9F"/>
    <w:multiLevelType w:val="hybridMultilevel"/>
    <w:tmpl w:val="A45E288C"/>
    <w:lvl w:ilvl="0" w:tplc="6F20A300">
      <w:start w:val="1"/>
      <w:numFmt w:val="decimal"/>
      <w:lvlText w:val="%1"/>
      <w:lvlJc w:val="left"/>
      <w:pPr>
        <w:ind w:left="1427" w:hanging="707"/>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15:restartNumberingAfterBreak="0">
    <w:nsid w:val="61D14E3C"/>
    <w:multiLevelType w:val="hybridMultilevel"/>
    <w:tmpl w:val="0D48F12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69397004"/>
    <w:multiLevelType w:val="hybridMultilevel"/>
    <w:tmpl w:val="8798590A"/>
    <w:lvl w:ilvl="0" w:tplc="2BC2352A">
      <w:start w:val="1"/>
      <w:numFmt w:val="ordinal"/>
      <w:pStyle w:val="Bakalarka2"/>
      <w:lvlText w:val="%1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6AAC04F0"/>
    <w:multiLevelType w:val="hybridMultilevel"/>
    <w:tmpl w:val="371EF66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708D12DF"/>
    <w:multiLevelType w:val="hybridMultilevel"/>
    <w:tmpl w:val="53BEF436"/>
    <w:lvl w:ilvl="0" w:tplc="6F20A30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78A2295C"/>
    <w:multiLevelType w:val="hybridMultilevel"/>
    <w:tmpl w:val="E40C604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12"/>
  </w:num>
  <w:num w:numId="5">
    <w:abstractNumId w:val="10"/>
  </w:num>
  <w:num w:numId="6">
    <w:abstractNumId w:val="14"/>
  </w:num>
  <w:num w:numId="7">
    <w:abstractNumId w:val="8"/>
  </w:num>
  <w:num w:numId="8">
    <w:abstractNumId w:val="11"/>
  </w:num>
  <w:num w:numId="9">
    <w:abstractNumId w:val="0"/>
  </w:num>
  <w:num w:numId="10">
    <w:abstractNumId w:val="7"/>
  </w:num>
  <w:num w:numId="11">
    <w:abstractNumId w:val="1"/>
  </w:num>
  <w:num w:numId="12">
    <w:abstractNumId w:val="13"/>
  </w:num>
  <w:num w:numId="13">
    <w:abstractNumId w:val="2"/>
  </w:num>
  <w:num w:numId="14">
    <w:abstractNumId w:val="9"/>
  </w:num>
  <w:num w:numId="15">
    <w:abstractNumId w:val="6"/>
  </w:num>
  <w:num w:numId="16">
    <w:abstractNumId w:val="11"/>
  </w:num>
  <w:num w:numId="17">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FA6"/>
    <w:rsid w:val="00003EF5"/>
    <w:rsid w:val="0000452B"/>
    <w:rsid w:val="00004BE0"/>
    <w:rsid w:val="00006592"/>
    <w:rsid w:val="00007639"/>
    <w:rsid w:val="0001170D"/>
    <w:rsid w:val="00020D6B"/>
    <w:rsid w:val="000213ED"/>
    <w:rsid w:val="000214C3"/>
    <w:rsid w:val="00023B33"/>
    <w:rsid w:val="00024EE1"/>
    <w:rsid w:val="0002566F"/>
    <w:rsid w:val="000258E9"/>
    <w:rsid w:val="000304D4"/>
    <w:rsid w:val="00031428"/>
    <w:rsid w:val="0003264D"/>
    <w:rsid w:val="00040238"/>
    <w:rsid w:val="0004090B"/>
    <w:rsid w:val="0004287C"/>
    <w:rsid w:val="00044952"/>
    <w:rsid w:val="0004780C"/>
    <w:rsid w:val="00052AC2"/>
    <w:rsid w:val="000542D0"/>
    <w:rsid w:val="00054A87"/>
    <w:rsid w:val="00057390"/>
    <w:rsid w:val="000615DF"/>
    <w:rsid w:val="00061E45"/>
    <w:rsid w:val="00062FBF"/>
    <w:rsid w:val="000651F0"/>
    <w:rsid w:val="000678F3"/>
    <w:rsid w:val="00070989"/>
    <w:rsid w:val="00080508"/>
    <w:rsid w:val="00085886"/>
    <w:rsid w:val="00091A84"/>
    <w:rsid w:val="00094BBC"/>
    <w:rsid w:val="000A231C"/>
    <w:rsid w:val="000A3D93"/>
    <w:rsid w:val="000A4503"/>
    <w:rsid w:val="000B062D"/>
    <w:rsid w:val="000B067D"/>
    <w:rsid w:val="000B1A70"/>
    <w:rsid w:val="000B2BB7"/>
    <w:rsid w:val="000B31AB"/>
    <w:rsid w:val="000B7771"/>
    <w:rsid w:val="000C0FBF"/>
    <w:rsid w:val="000D5F2A"/>
    <w:rsid w:val="000E2648"/>
    <w:rsid w:val="000E66DE"/>
    <w:rsid w:val="000F0E08"/>
    <w:rsid w:val="000F21FD"/>
    <w:rsid w:val="00102126"/>
    <w:rsid w:val="00103960"/>
    <w:rsid w:val="0010780C"/>
    <w:rsid w:val="00107812"/>
    <w:rsid w:val="001078BA"/>
    <w:rsid w:val="00107A5A"/>
    <w:rsid w:val="00107FFA"/>
    <w:rsid w:val="00110802"/>
    <w:rsid w:val="0011194C"/>
    <w:rsid w:val="00111AF2"/>
    <w:rsid w:val="0011497D"/>
    <w:rsid w:val="00114ABC"/>
    <w:rsid w:val="0011520F"/>
    <w:rsid w:val="0012242D"/>
    <w:rsid w:val="00125E35"/>
    <w:rsid w:val="00132B49"/>
    <w:rsid w:val="00132E02"/>
    <w:rsid w:val="00135264"/>
    <w:rsid w:val="001408DB"/>
    <w:rsid w:val="001420C8"/>
    <w:rsid w:val="00144852"/>
    <w:rsid w:val="00145787"/>
    <w:rsid w:val="00147145"/>
    <w:rsid w:val="00150402"/>
    <w:rsid w:val="00150B57"/>
    <w:rsid w:val="001540D0"/>
    <w:rsid w:val="00157AA2"/>
    <w:rsid w:val="00166177"/>
    <w:rsid w:val="00172F5B"/>
    <w:rsid w:val="0017308D"/>
    <w:rsid w:val="001771C1"/>
    <w:rsid w:val="0018425A"/>
    <w:rsid w:val="00184937"/>
    <w:rsid w:val="00194F85"/>
    <w:rsid w:val="00196449"/>
    <w:rsid w:val="00196491"/>
    <w:rsid w:val="001977B1"/>
    <w:rsid w:val="001A1FA0"/>
    <w:rsid w:val="001A285B"/>
    <w:rsid w:val="001A4D46"/>
    <w:rsid w:val="001B3A9D"/>
    <w:rsid w:val="001B7DFB"/>
    <w:rsid w:val="001C1AE5"/>
    <w:rsid w:val="001C2970"/>
    <w:rsid w:val="001C2B7D"/>
    <w:rsid w:val="001D29FF"/>
    <w:rsid w:val="001D6882"/>
    <w:rsid w:val="001D7BB2"/>
    <w:rsid w:val="001D7BC4"/>
    <w:rsid w:val="001E231C"/>
    <w:rsid w:val="001E2AD3"/>
    <w:rsid w:val="001F33E9"/>
    <w:rsid w:val="001F43A8"/>
    <w:rsid w:val="001F44D8"/>
    <w:rsid w:val="001F4AD2"/>
    <w:rsid w:val="00200879"/>
    <w:rsid w:val="00200CE4"/>
    <w:rsid w:val="00201445"/>
    <w:rsid w:val="00206116"/>
    <w:rsid w:val="00210B2C"/>
    <w:rsid w:val="00214E22"/>
    <w:rsid w:val="0022132E"/>
    <w:rsid w:val="002256C8"/>
    <w:rsid w:val="002258BB"/>
    <w:rsid w:val="00227B9C"/>
    <w:rsid w:val="002328A8"/>
    <w:rsid w:val="00236D97"/>
    <w:rsid w:val="00240BA8"/>
    <w:rsid w:val="00242385"/>
    <w:rsid w:val="002425EC"/>
    <w:rsid w:val="00242ACE"/>
    <w:rsid w:val="00246BBE"/>
    <w:rsid w:val="0025071F"/>
    <w:rsid w:val="00251DE2"/>
    <w:rsid w:val="002526A8"/>
    <w:rsid w:val="00257437"/>
    <w:rsid w:val="00262001"/>
    <w:rsid w:val="00273E2F"/>
    <w:rsid w:val="002838A4"/>
    <w:rsid w:val="00283906"/>
    <w:rsid w:val="00292031"/>
    <w:rsid w:val="002931B5"/>
    <w:rsid w:val="00295E30"/>
    <w:rsid w:val="00296878"/>
    <w:rsid w:val="002976B2"/>
    <w:rsid w:val="002A35DC"/>
    <w:rsid w:val="002A561B"/>
    <w:rsid w:val="002A6910"/>
    <w:rsid w:val="002A7B96"/>
    <w:rsid w:val="002B091E"/>
    <w:rsid w:val="002B51C2"/>
    <w:rsid w:val="002B6C56"/>
    <w:rsid w:val="002C1304"/>
    <w:rsid w:val="002C1655"/>
    <w:rsid w:val="002C3F52"/>
    <w:rsid w:val="002C46D7"/>
    <w:rsid w:val="002C4CD9"/>
    <w:rsid w:val="002D3854"/>
    <w:rsid w:val="002E06E2"/>
    <w:rsid w:val="002E15F9"/>
    <w:rsid w:val="002E52B0"/>
    <w:rsid w:val="002F462C"/>
    <w:rsid w:val="002F6B37"/>
    <w:rsid w:val="002F7BB8"/>
    <w:rsid w:val="002F7FF3"/>
    <w:rsid w:val="0031078C"/>
    <w:rsid w:val="00310A71"/>
    <w:rsid w:val="00310B10"/>
    <w:rsid w:val="00310BF7"/>
    <w:rsid w:val="00320205"/>
    <w:rsid w:val="00321285"/>
    <w:rsid w:val="00321E81"/>
    <w:rsid w:val="00323CAF"/>
    <w:rsid w:val="00324A3B"/>
    <w:rsid w:val="00325AC9"/>
    <w:rsid w:val="00332A20"/>
    <w:rsid w:val="00333AB1"/>
    <w:rsid w:val="00335031"/>
    <w:rsid w:val="003357B1"/>
    <w:rsid w:val="00336148"/>
    <w:rsid w:val="00336B87"/>
    <w:rsid w:val="00337934"/>
    <w:rsid w:val="003403FE"/>
    <w:rsid w:val="00341580"/>
    <w:rsid w:val="00344589"/>
    <w:rsid w:val="00345525"/>
    <w:rsid w:val="00346E14"/>
    <w:rsid w:val="0035194C"/>
    <w:rsid w:val="00352700"/>
    <w:rsid w:val="003554B8"/>
    <w:rsid w:val="00363C84"/>
    <w:rsid w:val="0036403B"/>
    <w:rsid w:val="00365777"/>
    <w:rsid w:val="00370650"/>
    <w:rsid w:val="0037167F"/>
    <w:rsid w:val="003738EC"/>
    <w:rsid w:val="0037532F"/>
    <w:rsid w:val="00377958"/>
    <w:rsid w:val="00380436"/>
    <w:rsid w:val="00380AB3"/>
    <w:rsid w:val="003867B1"/>
    <w:rsid w:val="003A01E7"/>
    <w:rsid w:val="003A0721"/>
    <w:rsid w:val="003A172A"/>
    <w:rsid w:val="003A198C"/>
    <w:rsid w:val="003A2ADE"/>
    <w:rsid w:val="003A2F9F"/>
    <w:rsid w:val="003A306F"/>
    <w:rsid w:val="003B0453"/>
    <w:rsid w:val="003C4A6B"/>
    <w:rsid w:val="003C78F1"/>
    <w:rsid w:val="003D2E5D"/>
    <w:rsid w:val="003D3104"/>
    <w:rsid w:val="003D4A7B"/>
    <w:rsid w:val="003D4F24"/>
    <w:rsid w:val="003E0A2C"/>
    <w:rsid w:val="003F076C"/>
    <w:rsid w:val="003F22EB"/>
    <w:rsid w:val="003F5E4E"/>
    <w:rsid w:val="003F6019"/>
    <w:rsid w:val="0040147C"/>
    <w:rsid w:val="0040298C"/>
    <w:rsid w:val="00403C34"/>
    <w:rsid w:val="00410FCB"/>
    <w:rsid w:val="00413217"/>
    <w:rsid w:val="004154A7"/>
    <w:rsid w:val="00415978"/>
    <w:rsid w:val="00416378"/>
    <w:rsid w:val="004169C6"/>
    <w:rsid w:val="00421E66"/>
    <w:rsid w:val="0042295C"/>
    <w:rsid w:val="00423444"/>
    <w:rsid w:val="004355D2"/>
    <w:rsid w:val="00437655"/>
    <w:rsid w:val="00446C55"/>
    <w:rsid w:val="00450828"/>
    <w:rsid w:val="004509DF"/>
    <w:rsid w:val="00452C12"/>
    <w:rsid w:val="00452DE0"/>
    <w:rsid w:val="00454222"/>
    <w:rsid w:val="0046040D"/>
    <w:rsid w:val="00462309"/>
    <w:rsid w:val="00465D8D"/>
    <w:rsid w:val="0046739D"/>
    <w:rsid w:val="0047018E"/>
    <w:rsid w:val="00470A0A"/>
    <w:rsid w:val="0047361B"/>
    <w:rsid w:val="00475C5B"/>
    <w:rsid w:val="004765B1"/>
    <w:rsid w:val="00481E06"/>
    <w:rsid w:val="004866F7"/>
    <w:rsid w:val="00492C28"/>
    <w:rsid w:val="00494EE5"/>
    <w:rsid w:val="004A05F8"/>
    <w:rsid w:val="004A2B69"/>
    <w:rsid w:val="004A4C9E"/>
    <w:rsid w:val="004B17E0"/>
    <w:rsid w:val="004B5022"/>
    <w:rsid w:val="004B5947"/>
    <w:rsid w:val="004B650F"/>
    <w:rsid w:val="004C7F09"/>
    <w:rsid w:val="004D5A65"/>
    <w:rsid w:val="004E0BEC"/>
    <w:rsid w:val="004E68AB"/>
    <w:rsid w:val="004F2F35"/>
    <w:rsid w:val="004F4231"/>
    <w:rsid w:val="004F4773"/>
    <w:rsid w:val="004F488E"/>
    <w:rsid w:val="004F6531"/>
    <w:rsid w:val="004F6673"/>
    <w:rsid w:val="004F708F"/>
    <w:rsid w:val="004F768B"/>
    <w:rsid w:val="00503E7A"/>
    <w:rsid w:val="00510F60"/>
    <w:rsid w:val="00517ED0"/>
    <w:rsid w:val="00521CC6"/>
    <w:rsid w:val="0052269A"/>
    <w:rsid w:val="005260F2"/>
    <w:rsid w:val="00527F7B"/>
    <w:rsid w:val="00530ECB"/>
    <w:rsid w:val="00532FAF"/>
    <w:rsid w:val="0053392D"/>
    <w:rsid w:val="0053547E"/>
    <w:rsid w:val="00541126"/>
    <w:rsid w:val="00543918"/>
    <w:rsid w:val="00545084"/>
    <w:rsid w:val="00546FA2"/>
    <w:rsid w:val="00550438"/>
    <w:rsid w:val="00550BF9"/>
    <w:rsid w:val="00556280"/>
    <w:rsid w:val="00556B02"/>
    <w:rsid w:val="005640A0"/>
    <w:rsid w:val="005641E0"/>
    <w:rsid w:val="00565042"/>
    <w:rsid w:val="00571032"/>
    <w:rsid w:val="00573DF1"/>
    <w:rsid w:val="0057538B"/>
    <w:rsid w:val="005771A7"/>
    <w:rsid w:val="00577BB9"/>
    <w:rsid w:val="00582485"/>
    <w:rsid w:val="005866C7"/>
    <w:rsid w:val="00591068"/>
    <w:rsid w:val="00591D4B"/>
    <w:rsid w:val="00592C47"/>
    <w:rsid w:val="00594274"/>
    <w:rsid w:val="005948D7"/>
    <w:rsid w:val="005A0B20"/>
    <w:rsid w:val="005A154F"/>
    <w:rsid w:val="005A46A0"/>
    <w:rsid w:val="005B072E"/>
    <w:rsid w:val="005B18B1"/>
    <w:rsid w:val="005B1AD9"/>
    <w:rsid w:val="005B2357"/>
    <w:rsid w:val="005B35CE"/>
    <w:rsid w:val="005B4445"/>
    <w:rsid w:val="005B4CCA"/>
    <w:rsid w:val="005B5A02"/>
    <w:rsid w:val="005C4CD1"/>
    <w:rsid w:val="005C7155"/>
    <w:rsid w:val="005D0376"/>
    <w:rsid w:val="005D0815"/>
    <w:rsid w:val="005D1F70"/>
    <w:rsid w:val="005D256D"/>
    <w:rsid w:val="005E2D68"/>
    <w:rsid w:val="005E3B21"/>
    <w:rsid w:val="005F0FB6"/>
    <w:rsid w:val="005F33E3"/>
    <w:rsid w:val="005F3691"/>
    <w:rsid w:val="005F4AD5"/>
    <w:rsid w:val="005F51FA"/>
    <w:rsid w:val="005F6FEC"/>
    <w:rsid w:val="00602297"/>
    <w:rsid w:val="0060375E"/>
    <w:rsid w:val="00603F35"/>
    <w:rsid w:val="00605643"/>
    <w:rsid w:val="00606797"/>
    <w:rsid w:val="00611188"/>
    <w:rsid w:val="00614EFA"/>
    <w:rsid w:val="00615747"/>
    <w:rsid w:val="00615859"/>
    <w:rsid w:val="00621212"/>
    <w:rsid w:val="00624114"/>
    <w:rsid w:val="00627B18"/>
    <w:rsid w:val="00630879"/>
    <w:rsid w:val="00631856"/>
    <w:rsid w:val="00635754"/>
    <w:rsid w:val="00636A1C"/>
    <w:rsid w:val="00637486"/>
    <w:rsid w:val="00645FC8"/>
    <w:rsid w:val="006503E2"/>
    <w:rsid w:val="006521EB"/>
    <w:rsid w:val="00652836"/>
    <w:rsid w:val="00653D71"/>
    <w:rsid w:val="00656F54"/>
    <w:rsid w:val="0065797E"/>
    <w:rsid w:val="00660FA4"/>
    <w:rsid w:val="006612A8"/>
    <w:rsid w:val="00662190"/>
    <w:rsid w:val="00663097"/>
    <w:rsid w:val="00666984"/>
    <w:rsid w:val="0066795C"/>
    <w:rsid w:val="00673075"/>
    <w:rsid w:val="00673BF4"/>
    <w:rsid w:val="00675D29"/>
    <w:rsid w:val="006845F7"/>
    <w:rsid w:val="00687FA6"/>
    <w:rsid w:val="00694299"/>
    <w:rsid w:val="0069608F"/>
    <w:rsid w:val="006A0A4A"/>
    <w:rsid w:val="006A3D36"/>
    <w:rsid w:val="006A4A36"/>
    <w:rsid w:val="006A72B4"/>
    <w:rsid w:val="006B25FC"/>
    <w:rsid w:val="006B2AAD"/>
    <w:rsid w:val="006C2350"/>
    <w:rsid w:val="006D19ED"/>
    <w:rsid w:val="006D344A"/>
    <w:rsid w:val="006D62DC"/>
    <w:rsid w:val="006F3516"/>
    <w:rsid w:val="006F3572"/>
    <w:rsid w:val="00702BC6"/>
    <w:rsid w:val="00710FCF"/>
    <w:rsid w:val="00711DB0"/>
    <w:rsid w:val="007135B0"/>
    <w:rsid w:val="00716192"/>
    <w:rsid w:val="00723750"/>
    <w:rsid w:val="00723F40"/>
    <w:rsid w:val="00726912"/>
    <w:rsid w:val="0073480F"/>
    <w:rsid w:val="0073680E"/>
    <w:rsid w:val="00740DA4"/>
    <w:rsid w:val="007447E1"/>
    <w:rsid w:val="00744D72"/>
    <w:rsid w:val="00747AC3"/>
    <w:rsid w:val="00751097"/>
    <w:rsid w:val="00751C12"/>
    <w:rsid w:val="00752BEB"/>
    <w:rsid w:val="00760492"/>
    <w:rsid w:val="00760E4F"/>
    <w:rsid w:val="00761160"/>
    <w:rsid w:val="00767DE2"/>
    <w:rsid w:val="007701E5"/>
    <w:rsid w:val="00770543"/>
    <w:rsid w:val="0077187A"/>
    <w:rsid w:val="00777A8D"/>
    <w:rsid w:val="00781513"/>
    <w:rsid w:val="00792D45"/>
    <w:rsid w:val="00793B55"/>
    <w:rsid w:val="00797C20"/>
    <w:rsid w:val="007A1FD0"/>
    <w:rsid w:val="007A3A78"/>
    <w:rsid w:val="007B1C45"/>
    <w:rsid w:val="007B4CAF"/>
    <w:rsid w:val="007C035C"/>
    <w:rsid w:val="007C1942"/>
    <w:rsid w:val="007C580E"/>
    <w:rsid w:val="007C70AF"/>
    <w:rsid w:val="007D01C2"/>
    <w:rsid w:val="007D18E5"/>
    <w:rsid w:val="007D364B"/>
    <w:rsid w:val="007D513D"/>
    <w:rsid w:val="007D5942"/>
    <w:rsid w:val="007E328D"/>
    <w:rsid w:val="007E57F6"/>
    <w:rsid w:val="007F18E6"/>
    <w:rsid w:val="007F39B5"/>
    <w:rsid w:val="007F6CAE"/>
    <w:rsid w:val="007F72D4"/>
    <w:rsid w:val="008006AA"/>
    <w:rsid w:val="008039FF"/>
    <w:rsid w:val="008060D6"/>
    <w:rsid w:val="008063C1"/>
    <w:rsid w:val="008144AA"/>
    <w:rsid w:val="00815EBF"/>
    <w:rsid w:val="008167F9"/>
    <w:rsid w:val="008232BA"/>
    <w:rsid w:val="00823311"/>
    <w:rsid w:val="00832679"/>
    <w:rsid w:val="00832A82"/>
    <w:rsid w:val="00834257"/>
    <w:rsid w:val="00835E40"/>
    <w:rsid w:val="0084485C"/>
    <w:rsid w:val="00844D9C"/>
    <w:rsid w:val="008452C3"/>
    <w:rsid w:val="00847174"/>
    <w:rsid w:val="00850FA0"/>
    <w:rsid w:val="00851DB1"/>
    <w:rsid w:val="00855E1B"/>
    <w:rsid w:val="008627A4"/>
    <w:rsid w:val="00862EA6"/>
    <w:rsid w:val="0086504D"/>
    <w:rsid w:val="0087235E"/>
    <w:rsid w:val="00875DBF"/>
    <w:rsid w:val="00875E89"/>
    <w:rsid w:val="00876EBF"/>
    <w:rsid w:val="0088064B"/>
    <w:rsid w:val="00883351"/>
    <w:rsid w:val="0088672C"/>
    <w:rsid w:val="00892359"/>
    <w:rsid w:val="0089235B"/>
    <w:rsid w:val="008930D1"/>
    <w:rsid w:val="008A0471"/>
    <w:rsid w:val="008A3A7D"/>
    <w:rsid w:val="008A46D2"/>
    <w:rsid w:val="008B10F3"/>
    <w:rsid w:val="008B5DC1"/>
    <w:rsid w:val="008B7563"/>
    <w:rsid w:val="008B7C3D"/>
    <w:rsid w:val="008C0409"/>
    <w:rsid w:val="008C18E6"/>
    <w:rsid w:val="008C45F5"/>
    <w:rsid w:val="008C67D7"/>
    <w:rsid w:val="008D2484"/>
    <w:rsid w:val="008D40D8"/>
    <w:rsid w:val="008D4B60"/>
    <w:rsid w:val="008D7BE4"/>
    <w:rsid w:val="008E0553"/>
    <w:rsid w:val="008E1315"/>
    <w:rsid w:val="008E2B32"/>
    <w:rsid w:val="008F1590"/>
    <w:rsid w:val="008F2DA7"/>
    <w:rsid w:val="008F5B58"/>
    <w:rsid w:val="00912914"/>
    <w:rsid w:val="009151C5"/>
    <w:rsid w:val="00915FFF"/>
    <w:rsid w:val="00916A19"/>
    <w:rsid w:val="00916E4B"/>
    <w:rsid w:val="009200EA"/>
    <w:rsid w:val="009200EC"/>
    <w:rsid w:val="0092132B"/>
    <w:rsid w:val="00925A48"/>
    <w:rsid w:val="00931697"/>
    <w:rsid w:val="00933024"/>
    <w:rsid w:val="0093335B"/>
    <w:rsid w:val="0094215F"/>
    <w:rsid w:val="00942678"/>
    <w:rsid w:val="0094413E"/>
    <w:rsid w:val="009458C0"/>
    <w:rsid w:val="009531EF"/>
    <w:rsid w:val="009545C3"/>
    <w:rsid w:val="00960F2F"/>
    <w:rsid w:val="00961E16"/>
    <w:rsid w:val="009625A9"/>
    <w:rsid w:val="00966C58"/>
    <w:rsid w:val="00972633"/>
    <w:rsid w:val="009814C5"/>
    <w:rsid w:val="009833FC"/>
    <w:rsid w:val="00983CB4"/>
    <w:rsid w:val="00985472"/>
    <w:rsid w:val="00993A47"/>
    <w:rsid w:val="0099723C"/>
    <w:rsid w:val="009A0063"/>
    <w:rsid w:val="009B1132"/>
    <w:rsid w:val="009B3656"/>
    <w:rsid w:val="009B53C4"/>
    <w:rsid w:val="009B7310"/>
    <w:rsid w:val="009C02FD"/>
    <w:rsid w:val="009C07BA"/>
    <w:rsid w:val="009D300D"/>
    <w:rsid w:val="009D3BD6"/>
    <w:rsid w:val="009D5782"/>
    <w:rsid w:val="009D73D9"/>
    <w:rsid w:val="009E0827"/>
    <w:rsid w:val="009E521F"/>
    <w:rsid w:val="009F036C"/>
    <w:rsid w:val="009F3E25"/>
    <w:rsid w:val="009F58BE"/>
    <w:rsid w:val="009F6B45"/>
    <w:rsid w:val="009F75E0"/>
    <w:rsid w:val="00A05EC2"/>
    <w:rsid w:val="00A1282B"/>
    <w:rsid w:val="00A1306C"/>
    <w:rsid w:val="00A137FD"/>
    <w:rsid w:val="00A13A26"/>
    <w:rsid w:val="00A14933"/>
    <w:rsid w:val="00A20C32"/>
    <w:rsid w:val="00A23095"/>
    <w:rsid w:val="00A23CAB"/>
    <w:rsid w:val="00A25A94"/>
    <w:rsid w:val="00A3066C"/>
    <w:rsid w:val="00A307B4"/>
    <w:rsid w:val="00A34601"/>
    <w:rsid w:val="00A35D88"/>
    <w:rsid w:val="00A40D5E"/>
    <w:rsid w:val="00A426F7"/>
    <w:rsid w:val="00A435EE"/>
    <w:rsid w:val="00A4369C"/>
    <w:rsid w:val="00A4508E"/>
    <w:rsid w:val="00A47DA5"/>
    <w:rsid w:val="00A53C36"/>
    <w:rsid w:val="00A54D63"/>
    <w:rsid w:val="00A5682E"/>
    <w:rsid w:val="00A56C50"/>
    <w:rsid w:val="00A56EBE"/>
    <w:rsid w:val="00A5706A"/>
    <w:rsid w:val="00A62E3E"/>
    <w:rsid w:val="00A6370E"/>
    <w:rsid w:val="00A637C7"/>
    <w:rsid w:val="00A6494D"/>
    <w:rsid w:val="00A65DFB"/>
    <w:rsid w:val="00A679B9"/>
    <w:rsid w:val="00A72E03"/>
    <w:rsid w:val="00A80E9D"/>
    <w:rsid w:val="00A8371D"/>
    <w:rsid w:val="00A87572"/>
    <w:rsid w:val="00A87789"/>
    <w:rsid w:val="00A913D8"/>
    <w:rsid w:val="00A966F3"/>
    <w:rsid w:val="00A9753B"/>
    <w:rsid w:val="00A97A92"/>
    <w:rsid w:val="00A97C50"/>
    <w:rsid w:val="00A97F75"/>
    <w:rsid w:val="00AA1CE1"/>
    <w:rsid w:val="00AA1EB7"/>
    <w:rsid w:val="00AA68BC"/>
    <w:rsid w:val="00AB0DE7"/>
    <w:rsid w:val="00AB39B9"/>
    <w:rsid w:val="00AB5CE4"/>
    <w:rsid w:val="00AB7FC6"/>
    <w:rsid w:val="00AC0670"/>
    <w:rsid w:val="00AC2F26"/>
    <w:rsid w:val="00AC5034"/>
    <w:rsid w:val="00AC76A9"/>
    <w:rsid w:val="00AD6369"/>
    <w:rsid w:val="00AD7B28"/>
    <w:rsid w:val="00AE4F4E"/>
    <w:rsid w:val="00AE61C4"/>
    <w:rsid w:val="00AE6885"/>
    <w:rsid w:val="00AF1435"/>
    <w:rsid w:val="00AF28FC"/>
    <w:rsid w:val="00AF3819"/>
    <w:rsid w:val="00AF39B4"/>
    <w:rsid w:val="00AF7301"/>
    <w:rsid w:val="00B009BE"/>
    <w:rsid w:val="00B04D50"/>
    <w:rsid w:val="00B117C0"/>
    <w:rsid w:val="00B25908"/>
    <w:rsid w:val="00B25C6E"/>
    <w:rsid w:val="00B27BFB"/>
    <w:rsid w:val="00B31566"/>
    <w:rsid w:val="00B34493"/>
    <w:rsid w:val="00B35E96"/>
    <w:rsid w:val="00B37DDA"/>
    <w:rsid w:val="00B40257"/>
    <w:rsid w:val="00B47E08"/>
    <w:rsid w:val="00B5183E"/>
    <w:rsid w:val="00B55260"/>
    <w:rsid w:val="00B60303"/>
    <w:rsid w:val="00B65741"/>
    <w:rsid w:val="00B6580F"/>
    <w:rsid w:val="00B7138A"/>
    <w:rsid w:val="00B727F3"/>
    <w:rsid w:val="00B74DCB"/>
    <w:rsid w:val="00B773E8"/>
    <w:rsid w:val="00B81BBE"/>
    <w:rsid w:val="00B81BE2"/>
    <w:rsid w:val="00B87D1C"/>
    <w:rsid w:val="00B95E4C"/>
    <w:rsid w:val="00B96E92"/>
    <w:rsid w:val="00BA7B4B"/>
    <w:rsid w:val="00BA7C14"/>
    <w:rsid w:val="00BB2FE5"/>
    <w:rsid w:val="00BC00B6"/>
    <w:rsid w:val="00BC2110"/>
    <w:rsid w:val="00BC2ABD"/>
    <w:rsid w:val="00BC425D"/>
    <w:rsid w:val="00BC4797"/>
    <w:rsid w:val="00BC518F"/>
    <w:rsid w:val="00BC6910"/>
    <w:rsid w:val="00BC71AF"/>
    <w:rsid w:val="00BC7DEA"/>
    <w:rsid w:val="00BD153C"/>
    <w:rsid w:val="00BD2CE5"/>
    <w:rsid w:val="00BD3319"/>
    <w:rsid w:val="00BE280E"/>
    <w:rsid w:val="00BE3D1A"/>
    <w:rsid w:val="00BE4E7B"/>
    <w:rsid w:val="00BE7190"/>
    <w:rsid w:val="00BE7A8C"/>
    <w:rsid w:val="00BE7D88"/>
    <w:rsid w:val="00BF3DD5"/>
    <w:rsid w:val="00BF5419"/>
    <w:rsid w:val="00BF5517"/>
    <w:rsid w:val="00BF57C3"/>
    <w:rsid w:val="00BF6649"/>
    <w:rsid w:val="00C00832"/>
    <w:rsid w:val="00C00CB6"/>
    <w:rsid w:val="00C01320"/>
    <w:rsid w:val="00C0162D"/>
    <w:rsid w:val="00C04628"/>
    <w:rsid w:val="00C06FDA"/>
    <w:rsid w:val="00C12E17"/>
    <w:rsid w:val="00C147D5"/>
    <w:rsid w:val="00C155D7"/>
    <w:rsid w:val="00C1781E"/>
    <w:rsid w:val="00C20024"/>
    <w:rsid w:val="00C20A6D"/>
    <w:rsid w:val="00C20E14"/>
    <w:rsid w:val="00C21E04"/>
    <w:rsid w:val="00C23B90"/>
    <w:rsid w:val="00C269BB"/>
    <w:rsid w:val="00C33188"/>
    <w:rsid w:val="00C33A0B"/>
    <w:rsid w:val="00C33B0D"/>
    <w:rsid w:val="00C425EF"/>
    <w:rsid w:val="00C4573D"/>
    <w:rsid w:val="00C47A21"/>
    <w:rsid w:val="00C51AB7"/>
    <w:rsid w:val="00C55888"/>
    <w:rsid w:val="00C61266"/>
    <w:rsid w:val="00C6198E"/>
    <w:rsid w:val="00C651C2"/>
    <w:rsid w:val="00C65796"/>
    <w:rsid w:val="00C736FF"/>
    <w:rsid w:val="00C73FB3"/>
    <w:rsid w:val="00C83718"/>
    <w:rsid w:val="00C84600"/>
    <w:rsid w:val="00C84CE4"/>
    <w:rsid w:val="00C869A4"/>
    <w:rsid w:val="00C87F5C"/>
    <w:rsid w:val="00C93024"/>
    <w:rsid w:val="00C94113"/>
    <w:rsid w:val="00C972A3"/>
    <w:rsid w:val="00C972B2"/>
    <w:rsid w:val="00CA0CDB"/>
    <w:rsid w:val="00CA2AA0"/>
    <w:rsid w:val="00CA3D6D"/>
    <w:rsid w:val="00CA5FAA"/>
    <w:rsid w:val="00CB1126"/>
    <w:rsid w:val="00CB255D"/>
    <w:rsid w:val="00CB4C38"/>
    <w:rsid w:val="00CB79BF"/>
    <w:rsid w:val="00CC058A"/>
    <w:rsid w:val="00CC116D"/>
    <w:rsid w:val="00CC41F5"/>
    <w:rsid w:val="00CD0946"/>
    <w:rsid w:val="00CD61F9"/>
    <w:rsid w:val="00CD68D6"/>
    <w:rsid w:val="00CD7544"/>
    <w:rsid w:val="00CE72D4"/>
    <w:rsid w:val="00CF0D11"/>
    <w:rsid w:val="00CF2DF0"/>
    <w:rsid w:val="00CF2F48"/>
    <w:rsid w:val="00CF3A70"/>
    <w:rsid w:val="00CF587E"/>
    <w:rsid w:val="00CF593F"/>
    <w:rsid w:val="00CF69D2"/>
    <w:rsid w:val="00CF74E6"/>
    <w:rsid w:val="00D00FC0"/>
    <w:rsid w:val="00D018D8"/>
    <w:rsid w:val="00D0508F"/>
    <w:rsid w:val="00D05276"/>
    <w:rsid w:val="00D11444"/>
    <w:rsid w:val="00D13BB5"/>
    <w:rsid w:val="00D14D41"/>
    <w:rsid w:val="00D1714C"/>
    <w:rsid w:val="00D24DA6"/>
    <w:rsid w:val="00D303CA"/>
    <w:rsid w:val="00D31C25"/>
    <w:rsid w:val="00D33AFE"/>
    <w:rsid w:val="00D401D9"/>
    <w:rsid w:val="00D40DC1"/>
    <w:rsid w:val="00D47542"/>
    <w:rsid w:val="00D5291C"/>
    <w:rsid w:val="00D540AE"/>
    <w:rsid w:val="00D547D2"/>
    <w:rsid w:val="00D5530B"/>
    <w:rsid w:val="00D56783"/>
    <w:rsid w:val="00D63981"/>
    <w:rsid w:val="00D77CB7"/>
    <w:rsid w:val="00D81F75"/>
    <w:rsid w:val="00D87785"/>
    <w:rsid w:val="00D92AB7"/>
    <w:rsid w:val="00D96BF8"/>
    <w:rsid w:val="00DA038D"/>
    <w:rsid w:val="00DA2945"/>
    <w:rsid w:val="00DA4336"/>
    <w:rsid w:val="00DB0ED8"/>
    <w:rsid w:val="00DB19BA"/>
    <w:rsid w:val="00DB4BC1"/>
    <w:rsid w:val="00DC3A42"/>
    <w:rsid w:val="00DC63B5"/>
    <w:rsid w:val="00DD0D7A"/>
    <w:rsid w:val="00DD2851"/>
    <w:rsid w:val="00DD5D7A"/>
    <w:rsid w:val="00DE64C4"/>
    <w:rsid w:val="00DE6C30"/>
    <w:rsid w:val="00DE7117"/>
    <w:rsid w:val="00DE72D1"/>
    <w:rsid w:val="00DF22BB"/>
    <w:rsid w:val="00DF694C"/>
    <w:rsid w:val="00DF7E78"/>
    <w:rsid w:val="00E10BCA"/>
    <w:rsid w:val="00E14A41"/>
    <w:rsid w:val="00E201AE"/>
    <w:rsid w:val="00E24B1F"/>
    <w:rsid w:val="00E267AA"/>
    <w:rsid w:val="00E268D9"/>
    <w:rsid w:val="00E33A48"/>
    <w:rsid w:val="00E33D65"/>
    <w:rsid w:val="00E3430C"/>
    <w:rsid w:val="00E34796"/>
    <w:rsid w:val="00E34E35"/>
    <w:rsid w:val="00E3502B"/>
    <w:rsid w:val="00E3544B"/>
    <w:rsid w:val="00E35D0E"/>
    <w:rsid w:val="00E36E2F"/>
    <w:rsid w:val="00E428D4"/>
    <w:rsid w:val="00E465B2"/>
    <w:rsid w:val="00E468DB"/>
    <w:rsid w:val="00E473A1"/>
    <w:rsid w:val="00E52C92"/>
    <w:rsid w:val="00E5353C"/>
    <w:rsid w:val="00E55108"/>
    <w:rsid w:val="00E55A94"/>
    <w:rsid w:val="00E55D69"/>
    <w:rsid w:val="00E573EB"/>
    <w:rsid w:val="00E61442"/>
    <w:rsid w:val="00E618F3"/>
    <w:rsid w:val="00E619BB"/>
    <w:rsid w:val="00E629CD"/>
    <w:rsid w:val="00E66D56"/>
    <w:rsid w:val="00E7128F"/>
    <w:rsid w:val="00E7203C"/>
    <w:rsid w:val="00E73727"/>
    <w:rsid w:val="00E7372B"/>
    <w:rsid w:val="00E74F2F"/>
    <w:rsid w:val="00E7693A"/>
    <w:rsid w:val="00E769B0"/>
    <w:rsid w:val="00E77E86"/>
    <w:rsid w:val="00E802BC"/>
    <w:rsid w:val="00E821D5"/>
    <w:rsid w:val="00E841F6"/>
    <w:rsid w:val="00E922E6"/>
    <w:rsid w:val="00E940C8"/>
    <w:rsid w:val="00E97F7A"/>
    <w:rsid w:val="00EA1D5C"/>
    <w:rsid w:val="00EA5AA5"/>
    <w:rsid w:val="00EA6D31"/>
    <w:rsid w:val="00EB6971"/>
    <w:rsid w:val="00EC0FF4"/>
    <w:rsid w:val="00EC39B9"/>
    <w:rsid w:val="00EC46CA"/>
    <w:rsid w:val="00EC4F18"/>
    <w:rsid w:val="00EC5456"/>
    <w:rsid w:val="00ED006A"/>
    <w:rsid w:val="00ED0788"/>
    <w:rsid w:val="00ED22B9"/>
    <w:rsid w:val="00ED2FB5"/>
    <w:rsid w:val="00ED4CBD"/>
    <w:rsid w:val="00ED623C"/>
    <w:rsid w:val="00EE1348"/>
    <w:rsid w:val="00EE23B4"/>
    <w:rsid w:val="00EE77D0"/>
    <w:rsid w:val="00EE7D38"/>
    <w:rsid w:val="00EF1101"/>
    <w:rsid w:val="00EF1534"/>
    <w:rsid w:val="00EF4627"/>
    <w:rsid w:val="00EF4907"/>
    <w:rsid w:val="00EF5A4A"/>
    <w:rsid w:val="00F02886"/>
    <w:rsid w:val="00F03B9F"/>
    <w:rsid w:val="00F071C0"/>
    <w:rsid w:val="00F15047"/>
    <w:rsid w:val="00F16EEF"/>
    <w:rsid w:val="00F1713F"/>
    <w:rsid w:val="00F174A4"/>
    <w:rsid w:val="00F203A2"/>
    <w:rsid w:val="00F2473D"/>
    <w:rsid w:val="00F31EE4"/>
    <w:rsid w:val="00F35A45"/>
    <w:rsid w:val="00F40301"/>
    <w:rsid w:val="00F40C41"/>
    <w:rsid w:val="00F420AF"/>
    <w:rsid w:val="00F459FB"/>
    <w:rsid w:val="00F46A2B"/>
    <w:rsid w:val="00F4778A"/>
    <w:rsid w:val="00F47CD7"/>
    <w:rsid w:val="00F54BA9"/>
    <w:rsid w:val="00F562B5"/>
    <w:rsid w:val="00F60E2D"/>
    <w:rsid w:val="00F61C5D"/>
    <w:rsid w:val="00F63439"/>
    <w:rsid w:val="00F676A7"/>
    <w:rsid w:val="00F715F1"/>
    <w:rsid w:val="00F71D1E"/>
    <w:rsid w:val="00F7237D"/>
    <w:rsid w:val="00F72A31"/>
    <w:rsid w:val="00F77C30"/>
    <w:rsid w:val="00F77F55"/>
    <w:rsid w:val="00F82285"/>
    <w:rsid w:val="00F852AC"/>
    <w:rsid w:val="00F85767"/>
    <w:rsid w:val="00F91575"/>
    <w:rsid w:val="00F92971"/>
    <w:rsid w:val="00F94758"/>
    <w:rsid w:val="00F97771"/>
    <w:rsid w:val="00FA6B03"/>
    <w:rsid w:val="00FB04B4"/>
    <w:rsid w:val="00FB077E"/>
    <w:rsid w:val="00FB144E"/>
    <w:rsid w:val="00FB1F21"/>
    <w:rsid w:val="00FB27F2"/>
    <w:rsid w:val="00FB2B7B"/>
    <w:rsid w:val="00FB6767"/>
    <w:rsid w:val="00FB71DE"/>
    <w:rsid w:val="00FB754F"/>
    <w:rsid w:val="00FC343F"/>
    <w:rsid w:val="00FC6103"/>
    <w:rsid w:val="00FD233A"/>
    <w:rsid w:val="00FD31AD"/>
    <w:rsid w:val="00FD4443"/>
    <w:rsid w:val="00FE299A"/>
    <w:rsid w:val="00FE388A"/>
    <w:rsid w:val="00FE4458"/>
    <w:rsid w:val="00FF33A2"/>
    <w:rsid w:val="00FF3E83"/>
    <w:rsid w:val="00FF6B9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EA649"/>
  <w15:chartTrackingRefBased/>
  <w15:docId w15:val="{BC57887C-FB23-4D7B-8578-E09BC8FB7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aliases w:val="Bakalářka"/>
    <w:qFormat/>
    <w:rsid w:val="00E3430C"/>
    <w:rPr>
      <w:rFonts w:ascii="Times New Roman" w:hAnsi="Times New Roman"/>
      <w:sz w:val="24"/>
    </w:rPr>
  </w:style>
  <w:style w:type="paragraph" w:styleId="Nadpis1">
    <w:name w:val="heading 1"/>
    <w:aliases w:val="Bakalářka-podkapitola"/>
    <w:basedOn w:val="Normln"/>
    <w:next w:val="Normln"/>
    <w:link w:val="Nadpis1Char"/>
    <w:uiPriority w:val="9"/>
    <w:qFormat/>
    <w:rsid w:val="00582485"/>
    <w:pPr>
      <w:keepNext/>
      <w:keepLines/>
      <w:numPr>
        <w:numId w:val="7"/>
      </w:numPr>
      <w:spacing w:after="120" w:line="360" w:lineRule="auto"/>
      <w:outlineLvl w:val="0"/>
    </w:pPr>
    <w:rPr>
      <w:rFonts w:eastAsiaTheme="majorEastAsia" w:cstheme="majorBidi"/>
      <w:b/>
      <w:szCs w:val="32"/>
    </w:rPr>
  </w:style>
  <w:style w:type="paragraph" w:styleId="Nadpis2">
    <w:name w:val="heading 2"/>
    <w:aliases w:val="Bakalářka-kapitola"/>
    <w:basedOn w:val="Normln"/>
    <w:next w:val="Normln"/>
    <w:link w:val="Nadpis2Char"/>
    <w:uiPriority w:val="9"/>
    <w:unhideWhenUsed/>
    <w:qFormat/>
    <w:rsid w:val="002425EC"/>
    <w:pPr>
      <w:keepNext/>
      <w:keepLines/>
      <w:spacing w:after="120" w:line="360" w:lineRule="auto"/>
      <w:ind w:right="425"/>
      <w:outlineLvl w:val="1"/>
    </w:pPr>
    <w:rPr>
      <w:rFonts w:eastAsiaTheme="majorEastAsia" w:cstheme="majorBidi"/>
      <w:b/>
      <w:sz w:val="32"/>
      <w:szCs w:val="26"/>
    </w:rPr>
  </w:style>
  <w:style w:type="paragraph" w:styleId="Nadpis3">
    <w:name w:val="heading 3"/>
    <w:aliases w:val="Členění"/>
    <w:basedOn w:val="Normln"/>
    <w:next w:val="Normln"/>
    <w:link w:val="Nadpis3Char"/>
    <w:uiPriority w:val="9"/>
    <w:unhideWhenUsed/>
    <w:qFormat/>
    <w:rsid w:val="00024EE1"/>
    <w:pPr>
      <w:keepNext/>
      <w:keepLines/>
      <w:spacing w:before="40" w:after="0"/>
      <w:outlineLvl w:val="2"/>
    </w:pPr>
    <w:rPr>
      <w:rFonts w:asciiTheme="majorHAnsi" w:eastAsiaTheme="majorEastAsia" w:hAnsiTheme="majorHAnsi" w:cstheme="majorBidi"/>
      <w:i/>
      <w:szCs w:val="24"/>
    </w:rPr>
  </w:style>
  <w:style w:type="paragraph" w:styleId="Nadpis4">
    <w:name w:val="heading 4"/>
    <w:aliases w:val="podpodnadpis"/>
    <w:basedOn w:val="Normln"/>
    <w:next w:val="Normln"/>
    <w:link w:val="Nadpis4Char"/>
    <w:uiPriority w:val="9"/>
    <w:unhideWhenUsed/>
    <w:qFormat/>
    <w:rsid w:val="00D40DC1"/>
    <w:pPr>
      <w:keepNext/>
      <w:keepLines/>
      <w:spacing w:before="40" w:after="0"/>
      <w:outlineLvl w:val="3"/>
    </w:pPr>
    <w:rPr>
      <w:rFonts w:eastAsiaTheme="majorEastAsia" w:cstheme="majorBidi"/>
      <w:b/>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Bakalářka-podkapitola Char"/>
    <w:basedOn w:val="Standardnpsmoodstavce"/>
    <w:link w:val="Nadpis1"/>
    <w:uiPriority w:val="9"/>
    <w:rsid w:val="00582485"/>
    <w:rPr>
      <w:rFonts w:ascii="Times New Roman" w:eastAsiaTheme="majorEastAsia" w:hAnsi="Times New Roman" w:cstheme="majorBidi"/>
      <w:b/>
      <w:sz w:val="24"/>
      <w:szCs w:val="32"/>
    </w:rPr>
  </w:style>
  <w:style w:type="character" w:customStyle="1" w:styleId="Nadpis2Char">
    <w:name w:val="Nadpis 2 Char"/>
    <w:aliases w:val="Bakalářka-kapitola Char"/>
    <w:basedOn w:val="Standardnpsmoodstavce"/>
    <w:link w:val="Nadpis2"/>
    <w:uiPriority w:val="9"/>
    <w:rsid w:val="002425EC"/>
    <w:rPr>
      <w:rFonts w:ascii="Times New Roman" w:eastAsiaTheme="majorEastAsia" w:hAnsi="Times New Roman" w:cstheme="majorBidi"/>
      <w:b/>
      <w:sz w:val="32"/>
      <w:szCs w:val="26"/>
    </w:rPr>
  </w:style>
  <w:style w:type="paragraph" w:styleId="Zhlav">
    <w:name w:val="header"/>
    <w:basedOn w:val="Normln"/>
    <w:link w:val="ZhlavChar"/>
    <w:uiPriority w:val="99"/>
    <w:unhideWhenUsed/>
    <w:rsid w:val="00687FA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87FA6"/>
    <w:rPr>
      <w:rFonts w:ascii="Times New Roman" w:hAnsi="Times New Roman"/>
      <w:sz w:val="24"/>
    </w:rPr>
  </w:style>
  <w:style w:type="paragraph" w:styleId="Zpat">
    <w:name w:val="footer"/>
    <w:basedOn w:val="Normln"/>
    <w:link w:val="ZpatChar"/>
    <w:uiPriority w:val="99"/>
    <w:unhideWhenUsed/>
    <w:rsid w:val="00687FA6"/>
    <w:pPr>
      <w:tabs>
        <w:tab w:val="center" w:pos="4536"/>
        <w:tab w:val="right" w:pos="9072"/>
      </w:tabs>
      <w:spacing w:after="0" w:line="240" w:lineRule="auto"/>
    </w:pPr>
  </w:style>
  <w:style w:type="character" w:customStyle="1" w:styleId="ZpatChar">
    <w:name w:val="Zápatí Char"/>
    <w:basedOn w:val="Standardnpsmoodstavce"/>
    <w:link w:val="Zpat"/>
    <w:uiPriority w:val="99"/>
    <w:rsid w:val="00687FA6"/>
    <w:rPr>
      <w:rFonts w:ascii="Times New Roman" w:hAnsi="Times New Roman"/>
      <w:sz w:val="24"/>
    </w:rPr>
  </w:style>
  <w:style w:type="paragraph" w:styleId="Odstavecseseznamem">
    <w:name w:val="List Paragraph"/>
    <w:basedOn w:val="Normln"/>
    <w:uiPriority w:val="1"/>
    <w:qFormat/>
    <w:rsid w:val="0047018E"/>
    <w:pPr>
      <w:ind w:left="720"/>
      <w:contextualSpacing/>
    </w:pPr>
  </w:style>
  <w:style w:type="paragraph" w:styleId="Bezmezer">
    <w:name w:val="No Spacing"/>
    <w:uiPriority w:val="1"/>
    <w:qFormat/>
    <w:rsid w:val="0047018E"/>
    <w:pPr>
      <w:spacing w:after="0" w:line="240" w:lineRule="auto"/>
    </w:pPr>
    <w:rPr>
      <w:rFonts w:ascii="Times New Roman" w:hAnsi="Times New Roman"/>
      <w:sz w:val="24"/>
    </w:rPr>
  </w:style>
  <w:style w:type="paragraph" w:styleId="Podnadpis">
    <w:name w:val="Subtitle"/>
    <w:basedOn w:val="Normln"/>
    <w:next w:val="Normln"/>
    <w:link w:val="PodnadpisChar"/>
    <w:uiPriority w:val="11"/>
    <w:qFormat/>
    <w:rsid w:val="00C425EF"/>
    <w:rPr>
      <w:rFonts w:eastAsiaTheme="minorEastAsia"/>
      <w:b/>
      <w:spacing w:val="15"/>
      <w:sz w:val="22"/>
    </w:rPr>
  </w:style>
  <w:style w:type="character" w:customStyle="1" w:styleId="PodnadpisChar">
    <w:name w:val="Podnadpis Char"/>
    <w:basedOn w:val="Standardnpsmoodstavce"/>
    <w:link w:val="Podnadpis"/>
    <w:uiPriority w:val="11"/>
    <w:rsid w:val="005A154F"/>
    <w:rPr>
      <w:rFonts w:ascii="Times New Roman" w:eastAsiaTheme="minorEastAsia" w:hAnsi="Times New Roman"/>
      <w:b/>
      <w:spacing w:val="15"/>
    </w:rPr>
  </w:style>
  <w:style w:type="character" w:customStyle="1" w:styleId="Nadpis3Char">
    <w:name w:val="Nadpis 3 Char"/>
    <w:aliases w:val="Členění Char"/>
    <w:basedOn w:val="Standardnpsmoodstavce"/>
    <w:link w:val="Nadpis3"/>
    <w:uiPriority w:val="9"/>
    <w:rsid w:val="00024EE1"/>
    <w:rPr>
      <w:rFonts w:asciiTheme="majorHAnsi" w:eastAsiaTheme="majorEastAsia" w:hAnsiTheme="majorHAnsi" w:cstheme="majorBidi"/>
      <w:i/>
      <w:sz w:val="24"/>
      <w:szCs w:val="24"/>
    </w:rPr>
  </w:style>
  <w:style w:type="character" w:styleId="Zdraznnjemn">
    <w:name w:val="Subtle Emphasis"/>
    <w:basedOn w:val="Standardnpsmoodstavce"/>
    <w:uiPriority w:val="19"/>
    <w:qFormat/>
    <w:rsid w:val="0069608F"/>
    <w:rPr>
      <w:i/>
      <w:iCs/>
      <w:color w:val="404040" w:themeColor="text1" w:themeTint="BF"/>
    </w:rPr>
  </w:style>
  <w:style w:type="character" w:styleId="Zdraznn">
    <w:name w:val="Emphasis"/>
    <w:basedOn w:val="Standardnpsmoodstavce"/>
    <w:uiPriority w:val="20"/>
    <w:qFormat/>
    <w:rsid w:val="002F462C"/>
    <w:rPr>
      <w:i/>
      <w:iCs/>
    </w:rPr>
  </w:style>
  <w:style w:type="paragraph" w:styleId="Nadpisobsahu">
    <w:name w:val="TOC Heading"/>
    <w:basedOn w:val="Nadpis1"/>
    <w:next w:val="Normln"/>
    <w:uiPriority w:val="39"/>
    <w:unhideWhenUsed/>
    <w:qFormat/>
    <w:rsid w:val="00C83718"/>
    <w:pPr>
      <w:outlineLvl w:val="9"/>
    </w:pPr>
    <w:rPr>
      <w:rFonts w:asciiTheme="majorHAnsi" w:hAnsiTheme="majorHAnsi"/>
      <w:b w:val="0"/>
      <w:color w:val="B3186D" w:themeColor="accent1" w:themeShade="BF"/>
      <w:lang w:eastAsia="cs-CZ"/>
    </w:rPr>
  </w:style>
  <w:style w:type="paragraph" w:styleId="Obsah1">
    <w:name w:val="toc 1"/>
    <w:basedOn w:val="Normln"/>
    <w:next w:val="Normln"/>
    <w:autoRedefine/>
    <w:uiPriority w:val="39"/>
    <w:unhideWhenUsed/>
    <w:rsid w:val="00CB1126"/>
    <w:pPr>
      <w:tabs>
        <w:tab w:val="left" w:pos="660"/>
        <w:tab w:val="right" w:leader="dot" w:pos="8493"/>
      </w:tabs>
      <w:spacing w:after="100"/>
    </w:pPr>
  </w:style>
  <w:style w:type="paragraph" w:styleId="Obsah3">
    <w:name w:val="toc 3"/>
    <w:basedOn w:val="Normln"/>
    <w:next w:val="Normln"/>
    <w:autoRedefine/>
    <w:uiPriority w:val="39"/>
    <w:unhideWhenUsed/>
    <w:rsid w:val="00C83718"/>
    <w:pPr>
      <w:spacing w:after="100"/>
      <w:ind w:left="480"/>
    </w:pPr>
  </w:style>
  <w:style w:type="paragraph" w:styleId="Obsah2">
    <w:name w:val="toc 2"/>
    <w:basedOn w:val="Normln"/>
    <w:next w:val="Normln"/>
    <w:autoRedefine/>
    <w:uiPriority w:val="39"/>
    <w:unhideWhenUsed/>
    <w:rsid w:val="00CB1126"/>
    <w:pPr>
      <w:tabs>
        <w:tab w:val="left" w:pos="660"/>
        <w:tab w:val="right" w:leader="dot" w:pos="8493"/>
      </w:tabs>
      <w:spacing w:after="100"/>
    </w:pPr>
  </w:style>
  <w:style w:type="character" w:styleId="Hypertextovodkaz">
    <w:name w:val="Hyperlink"/>
    <w:basedOn w:val="Standardnpsmoodstavce"/>
    <w:uiPriority w:val="99"/>
    <w:unhideWhenUsed/>
    <w:rsid w:val="00C83718"/>
    <w:rPr>
      <w:color w:val="6B9F25" w:themeColor="hyperlink"/>
      <w:u w:val="single"/>
    </w:rPr>
  </w:style>
  <w:style w:type="character" w:customStyle="1" w:styleId="Nadpis4Char">
    <w:name w:val="Nadpis 4 Char"/>
    <w:aliases w:val="podpodnadpis Char"/>
    <w:basedOn w:val="Standardnpsmoodstavce"/>
    <w:link w:val="Nadpis4"/>
    <w:uiPriority w:val="9"/>
    <w:rsid w:val="00D40DC1"/>
    <w:rPr>
      <w:rFonts w:ascii="Times New Roman" w:eastAsiaTheme="majorEastAsia" w:hAnsi="Times New Roman" w:cstheme="majorBidi"/>
      <w:b/>
      <w:iCs/>
      <w:sz w:val="24"/>
    </w:rPr>
  </w:style>
  <w:style w:type="table" w:styleId="Mkatabulky">
    <w:name w:val="Table Grid"/>
    <w:basedOn w:val="Normlntabulka"/>
    <w:uiPriority w:val="39"/>
    <w:rsid w:val="00310A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rmtovanvHTML">
    <w:name w:val="HTML Preformatted"/>
    <w:basedOn w:val="Normln"/>
    <w:link w:val="FormtovanvHTMLChar"/>
    <w:uiPriority w:val="99"/>
    <w:semiHidden/>
    <w:unhideWhenUsed/>
    <w:rsid w:val="00F56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F562B5"/>
    <w:rPr>
      <w:rFonts w:ascii="Courier New" w:eastAsia="Times New Roman" w:hAnsi="Courier New" w:cs="Courier New"/>
      <w:sz w:val="20"/>
      <w:szCs w:val="20"/>
      <w:lang w:eastAsia="cs-CZ"/>
    </w:rPr>
  </w:style>
  <w:style w:type="paragraph" w:styleId="Zkladntext">
    <w:name w:val="Body Text"/>
    <w:basedOn w:val="Normln"/>
    <w:link w:val="ZkladntextChar"/>
    <w:uiPriority w:val="1"/>
    <w:unhideWhenUsed/>
    <w:qFormat/>
    <w:rsid w:val="001C2B7D"/>
    <w:pPr>
      <w:widowControl w:val="0"/>
      <w:autoSpaceDE w:val="0"/>
      <w:autoSpaceDN w:val="0"/>
      <w:spacing w:after="0" w:line="240" w:lineRule="auto"/>
    </w:pPr>
    <w:rPr>
      <w:rFonts w:ascii="Calibri" w:eastAsia="Calibri" w:hAnsi="Calibri" w:cs="Calibri"/>
      <w:sz w:val="22"/>
      <w:lang w:val="en-US"/>
    </w:rPr>
  </w:style>
  <w:style w:type="character" w:customStyle="1" w:styleId="ZkladntextChar">
    <w:name w:val="Základní text Char"/>
    <w:basedOn w:val="Standardnpsmoodstavce"/>
    <w:link w:val="Zkladntext"/>
    <w:uiPriority w:val="1"/>
    <w:rsid w:val="001C2B7D"/>
    <w:rPr>
      <w:rFonts w:ascii="Calibri" w:eastAsia="Calibri" w:hAnsi="Calibri" w:cs="Calibri"/>
      <w:lang w:val="en-US"/>
    </w:rPr>
  </w:style>
  <w:style w:type="paragraph" w:customStyle="1" w:styleId="TableParagraph">
    <w:name w:val="Table Paragraph"/>
    <w:basedOn w:val="Normln"/>
    <w:uiPriority w:val="1"/>
    <w:qFormat/>
    <w:rsid w:val="001C2B7D"/>
    <w:pPr>
      <w:widowControl w:val="0"/>
      <w:autoSpaceDE w:val="0"/>
      <w:autoSpaceDN w:val="0"/>
      <w:spacing w:after="0" w:line="240" w:lineRule="auto"/>
    </w:pPr>
    <w:rPr>
      <w:rFonts w:ascii="Calibri" w:eastAsia="Calibri" w:hAnsi="Calibri" w:cs="Calibri"/>
      <w:sz w:val="22"/>
      <w:lang w:val="en-US"/>
    </w:rPr>
  </w:style>
  <w:style w:type="table" w:customStyle="1" w:styleId="TableNormal">
    <w:name w:val="Table Normal"/>
    <w:uiPriority w:val="2"/>
    <w:semiHidden/>
    <w:qFormat/>
    <w:rsid w:val="001C2B7D"/>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Titulek">
    <w:name w:val="caption"/>
    <w:basedOn w:val="Normln"/>
    <w:next w:val="Normln"/>
    <w:uiPriority w:val="35"/>
    <w:unhideWhenUsed/>
    <w:qFormat/>
    <w:rsid w:val="000B062D"/>
    <w:pPr>
      <w:spacing w:after="200" w:line="240" w:lineRule="auto"/>
    </w:pPr>
    <w:rPr>
      <w:i/>
      <w:iCs/>
      <w:color w:val="454551" w:themeColor="text2"/>
      <w:sz w:val="18"/>
      <w:szCs w:val="18"/>
    </w:rPr>
  </w:style>
  <w:style w:type="paragraph" w:styleId="Seznamobrzk">
    <w:name w:val="table of figures"/>
    <w:basedOn w:val="Normln"/>
    <w:next w:val="Normln"/>
    <w:uiPriority w:val="99"/>
    <w:unhideWhenUsed/>
    <w:rsid w:val="00062FBF"/>
    <w:pPr>
      <w:spacing w:after="0"/>
    </w:pPr>
  </w:style>
  <w:style w:type="paragraph" w:styleId="Textbubliny">
    <w:name w:val="Balloon Text"/>
    <w:basedOn w:val="Normln"/>
    <w:link w:val="TextbublinyChar"/>
    <w:uiPriority w:val="99"/>
    <w:semiHidden/>
    <w:unhideWhenUsed/>
    <w:rsid w:val="00CD68D6"/>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D68D6"/>
    <w:rPr>
      <w:rFonts w:ascii="Segoe UI" w:hAnsi="Segoe UI" w:cs="Segoe UI"/>
      <w:sz w:val="18"/>
      <w:szCs w:val="18"/>
    </w:rPr>
  </w:style>
  <w:style w:type="character" w:styleId="Nevyeenzmnka">
    <w:name w:val="Unresolved Mention"/>
    <w:basedOn w:val="Standardnpsmoodstavce"/>
    <w:uiPriority w:val="99"/>
    <w:semiHidden/>
    <w:unhideWhenUsed/>
    <w:rsid w:val="00606797"/>
    <w:rPr>
      <w:color w:val="605E5C"/>
      <w:shd w:val="clear" w:color="auto" w:fill="E1DFDD"/>
    </w:rPr>
  </w:style>
  <w:style w:type="paragraph" w:customStyle="1" w:styleId="Bakalarka1">
    <w:name w:val="Bakalarka1"/>
    <w:basedOn w:val="Nadpis2"/>
    <w:link w:val="Bakalarka1Char"/>
    <w:qFormat/>
    <w:rsid w:val="002425EC"/>
    <w:pPr>
      <w:ind w:right="0"/>
    </w:pPr>
  </w:style>
  <w:style w:type="paragraph" w:customStyle="1" w:styleId="Bakalarka2">
    <w:name w:val="Bakalarka2"/>
    <w:basedOn w:val="Bakalarka1"/>
    <w:link w:val="Bakalarka2Char"/>
    <w:qFormat/>
    <w:rsid w:val="002425EC"/>
    <w:pPr>
      <w:numPr>
        <w:numId w:val="8"/>
      </w:numPr>
      <w:ind w:left="0" w:firstLine="0"/>
    </w:pPr>
    <w:rPr>
      <w:sz w:val="28"/>
    </w:rPr>
  </w:style>
  <w:style w:type="character" w:customStyle="1" w:styleId="Bakalarka1Char">
    <w:name w:val="Bakalarka1 Char"/>
    <w:basedOn w:val="Nadpis2Char"/>
    <w:link w:val="Bakalarka1"/>
    <w:rsid w:val="002425EC"/>
    <w:rPr>
      <w:rFonts w:ascii="Times New Roman" w:eastAsiaTheme="majorEastAsia" w:hAnsi="Times New Roman" w:cstheme="majorBidi"/>
      <w:b/>
      <w:sz w:val="32"/>
      <w:szCs w:val="26"/>
    </w:rPr>
  </w:style>
  <w:style w:type="paragraph" w:customStyle="1" w:styleId="Bakalarka3">
    <w:name w:val="Bakalarka3"/>
    <w:basedOn w:val="Bakalarka2"/>
    <w:link w:val="Bakalarka3Char"/>
    <w:qFormat/>
    <w:rsid w:val="004E68AB"/>
    <w:pPr>
      <w:ind w:left="360" w:hanging="360"/>
    </w:pPr>
  </w:style>
  <w:style w:type="character" w:customStyle="1" w:styleId="Bakalarka2Char">
    <w:name w:val="Bakalarka2 Char"/>
    <w:basedOn w:val="Nadpis1Char"/>
    <w:link w:val="Bakalarka2"/>
    <w:rsid w:val="002425EC"/>
    <w:rPr>
      <w:rFonts w:ascii="Times New Roman" w:eastAsiaTheme="majorEastAsia" w:hAnsi="Times New Roman" w:cstheme="majorBidi"/>
      <w:b/>
      <w:sz w:val="28"/>
      <w:szCs w:val="26"/>
    </w:rPr>
  </w:style>
  <w:style w:type="character" w:customStyle="1" w:styleId="Bakalarka3Char">
    <w:name w:val="Bakalarka3 Char"/>
    <w:basedOn w:val="Bakalarka2Char"/>
    <w:link w:val="Bakalarka3"/>
    <w:rsid w:val="004E68AB"/>
    <w:rPr>
      <w:rFonts w:ascii="Times New Roman" w:eastAsiaTheme="majorEastAsia" w:hAnsi="Times New Roman" w:cstheme="majorBidi"/>
      <w:b/>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7869567">
      <w:bodyDiv w:val="1"/>
      <w:marLeft w:val="0"/>
      <w:marRight w:val="0"/>
      <w:marTop w:val="0"/>
      <w:marBottom w:val="0"/>
      <w:divBdr>
        <w:top w:val="none" w:sz="0" w:space="0" w:color="auto"/>
        <w:left w:val="none" w:sz="0" w:space="0" w:color="auto"/>
        <w:bottom w:val="none" w:sz="0" w:space="0" w:color="auto"/>
        <w:right w:val="none" w:sz="0" w:space="0" w:color="auto"/>
      </w:divBdr>
    </w:div>
    <w:div w:id="1430545664">
      <w:bodyDiv w:val="1"/>
      <w:marLeft w:val="0"/>
      <w:marRight w:val="0"/>
      <w:marTop w:val="0"/>
      <w:marBottom w:val="0"/>
      <w:divBdr>
        <w:top w:val="none" w:sz="0" w:space="0" w:color="auto"/>
        <w:left w:val="none" w:sz="0" w:space="0" w:color="auto"/>
        <w:bottom w:val="none" w:sz="0" w:space="0" w:color="auto"/>
        <w:right w:val="none" w:sz="0" w:space="0" w:color="auto"/>
      </w:divBdr>
      <w:divsChild>
        <w:div w:id="1380323903">
          <w:marLeft w:val="0"/>
          <w:marRight w:val="0"/>
          <w:marTop w:val="0"/>
          <w:marBottom w:val="0"/>
          <w:divBdr>
            <w:top w:val="none" w:sz="0" w:space="0" w:color="auto"/>
            <w:left w:val="none" w:sz="0" w:space="0" w:color="auto"/>
            <w:bottom w:val="none" w:sz="0" w:space="0" w:color="auto"/>
            <w:right w:val="none" w:sz="0" w:space="0" w:color="auto"/>
          </w:divBdr>
        </w:div>
      </w:divsChild>
    </w:div>
    <w:div w:id="1568614805">
      <w:bodyDiv w:val="1"/>
      <w:marLeft w:val="0"/>
      <w:marRight w:val="0"/>
      <w:marTop w:val="0"/>
      <w:marBottom w:val="0"/>
      <w:divBdr>
        <w:top w:val="none" w:sz="0" w:space="0" w:color="auto"/>
        <w:left w:val="none" w:sz="0" w:space="0" w:color="auto"/>
        <w:bottom w:val="none" w:sz="0" w:space="0" w:color="auto"/>
        <w:right w:val="none" w:sz="0" w:space="0" w:color="auto"/>
      </w:divBdr>
      <w:divsChild>
        <w:div w:id="883063104">
          <w:marLeft w:val="0"/>
          <w:marRight w:val="0"/>
          <w:marTop w:val="0"/>
          <w:marBottom w:val="0"/>
          <w:divBdr>
            <w:top w:val="none" w:sz="0" w:space="0" w:color="auto"/>
            <w:left w:val="none" w:sz="0" w:space="0" w:color="auto"/>
            <w:bottom w:val="none" w:sz="0" w:space="0" w:color="auto"/>
            <w:right w:val="none" w:sz="0" w:space="0" w:color="auto"/>
          </w:divBdr>
        </w:div>
      </w:divsChild>
    </w:div>
    <w:div w:id="1679306425">
      <w:bodyDiv w:val="1"/>
      <w:marLeft w:val="0"/>
      <w:marRight w:val="0"/>
      <w:marTop w:val="0"/>
      <w:marBottom w:val="0"/>
      <w:divBdr>
        <w:top w:val="none" w:sz="0" w:space="0" w:color="auto"/>
        <w:left w:val="none" w:sz="0" w:space="0" w:color="auto"/>
        <w:bottom w:val="none" w:sz="0" w:space="0" w:color="auto"/>
        <w:right w:val="none" w:sz="0" w:space="0" w:color="auto"/>
      </w:divBdr>
    </w:div>
    <w:div w:id="1680161061">
      <w:bodyDiv w:val="1"/>
      <w:marLeft w:val="0"/>
      <w:marRight w:val="0"/>
      <w:marTop w:val="0"/>
      <w:marBottom w:val="0"/>
      <w:divBdr>
        <w:top w:val="none" w:sz="0" w:space="0" w:color="auto"/>
        <w:left w:val="none" w:sz="0" w:space="0" w:color="auto"/>
        <w:bottom w:val="none" w:sz="0" w:space="0" w:color="auto"/>
        <w:right w:val="none" w:sz="0" w:space="0" w:color="auto"/>
      </w:divBdr>
    </w:div>
    <w:div w:id="1707944895">
      <w:bodyDiv w:val="1"/>
      <w:marLeft w:val="0"/>
      <w:marRight w:val="0"/>
      <w:marTop w:val="0"/>
      <w:marBottom w:val="0"/>
      <w:divBdr>
        <w:top w:val="none" w:sz="0" w:space="0" w:color="auto"/>
        <w:left w:val="none" w:sz="0" w:space="0" w:color="auto"/>
        <w:bottom w:val="none" w:sz="0" w:space="0" w:color="auto"/>
        <w:right w:val="none" w:sz="0" w:space="0" w:color="auto"/>
      </w:divBdr>
    </w:div>
    <w:div w:id="1711832103">
      <w:bodyDiv w:val="1"/>
      <w:marLeft w:val="0"/>
      <w:marRight w:val="0"/>
      <w:marTop w:val="0"/>
      <w:marBottom w:val="0"/>
      <w:divBdr>
        <w:top w:val="none" w:sz="0" w:space="0" w:color="auto"/>
        <w:left w:val="none" w:sz="0" w:space="0" w:color="auto"/>
        <w:bottom w:val="none" w:sz="0" w:space="0" w:color="auto"/>
        <w:right w:val="none" w:sz="0" w:space="0" w:color="auto"/>
      </w:divBdr>
    </w:div>
    <w:div w:id="1789005990">
      <w:bodyDiv w:val="1"/>
      <w:marLeft w:val="0"/>
      <w:marRight w:val="0"/>
      <w:marTop w:val="0"/>
      <w:marBottom w:val="0"/>
      <w:divBdr>
        <w:top w:val="none" w:sz="0" w:space="0" w:color="auto"/>
        <w:left w:val="none" w:sz="0" w:space="0" w:color="auto"/>
        <w:bottom w:val="none" w:sz="0" w:space="0" w:color="auto"/>
        <w:right w:val="none" w:sz="0" w:space="0" w:color="auto"/>
      </w:divBdr>
    </w:div>
    <w:div w:id="1982880471">
      <w:bodyDiv w:val="1"/>
      <w:marLeft w:val="0"/>
      <w:marRight w:val="0"/>
      <w:marTop w:val="0"/>
      <w:marBottom w:val="0"/>
      <w:divBdr>
        <w:top w:val="none" w:sz="0" w:space="0" w:color="auto"/>
        <w:left w:val="none" w:sz="0" w:space="0" w:color="auto"/>
        <w:bottom w:val="none" w:sz="0" w:space="0" w:color="auto"/>
        <w:right w:val="none" w:sz="0" w:space="0" w:color="auto"/>
      </w:divBdr>
      <w:divsChild>
        <w:div w:id="847642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chart" Target="charts/chart1.xml"/><Relationship Id="rId26" Type="http://schemas.openxmlformats.org/officeDocument/2006/relationships/image" Target="media/image10.png"/><Relationship Id="rId39" Type="http://schemas.microsoft.com/office/2007/relationships/hdphoto" Target="media/hdphoto10.wdp"/><Relationship Id="rId21" Type="http://schemas.openxmlformats.org/officeDocument/2006/relationships/chart" Target="charts/chart4.xml"/><Relationship Id="rId34" Type="http://schemas.openxmlformats.org/officeDocument/2006/relationships/image" Target="media/image14.png"/><Relationship Id="rId42" Type="http://schemas.openxmlformats.org/officeDocument/2006/relationships/image" Target="media/image18.png"/><Relationship Id="rId47" Type="http://schemas.microsoft.com/office/2007/relationships/hdphoto" Target="media/hdphoto14.wdp"/><Relationship Id="rId50" Type="http://schemas.openxmlformats.org/officeDocument/2006/relationships/hyperlink" Target="file:///C:\Users\&#352;&#225;rinka\Desktop\Fin&#225;ln&#237;%20verze%20BP%20-%20konec.docx" TargetMode="Externa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9" Type="http://schemas.microsoft.com/office/2007/relationships/hdphoto" Target="media/hdphoto5.wdp"/><Relationship Id="rId11" Type="http://schemas.openxmlformats.org/officeDocument/2006/relationships/image" Target="media/image2.jpg"/><Relationship Id="rId24" Type="http://schemas.openxmlformats.org/officeDocument/2006/relationships/image" Target="media/image9.png"/><Relationship Id="rId32" Type="http://schemas.openxmlformats.org/officeDocument/2006/relationships/image" Target="media/image13.png"/><Relationship Id="rId37" Type="http://schemas.microsoft.com/office/2007/relationships/hdphoto" Target="media/hdphoto9.wdp"/><Relationship Id="rId40" Type="http://schemas.openxmlformats.org/officeDocument/2006/relationships/image" Target="media/image17.png"/><Relationship Id="rId45" Type="http://schemas.microsoft.com/office/2007/relationships/hdphoto" Target="media/hdphoto13.wdp"/><Relationship Id="rId53" Type="http://schemas.openxmlformats.org/officeDocument/2006/relationships/hyperlink" Target="file:///C:\Users\&#352;&#225;rinka\Desktop\Fin&#225;ln&#237;%20verze%20BP%20-%20konec.docx" TargetMode="External"/><Relationship Id="rId5" Type="http://schemas.openxmlformats.org/officeDocument/2006/relationships/webSettings" Target="webSettings.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8.png"/><Relationship Id="rId27" Type="http://schemas.microsoft.com/office/2007/relationships/hdphoto" Target="media/hdphoto4.wdp"/><Relationship Id="rId30" Type="http://schemas.openxmlformats.org/officeDocument/2006/relationships/image" Target="media/image12.png"/><Relationship Id="rId35" Type="http://schemas.microsoft.com/office/2007/relationships/hdphoto" Target="media/hdphoto8.wdp"/><Relationship Id="rId43" Type="http://schemas.microsoft.com/office/2007/relationships/hdphoto" Target="media/hdphoto12.wdp"/><Relationship Id="rId48" Type="http://schemas.openxmlformats.org/officeDocument/2006/relationships/image" Target="media/image21.png"/><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file:///C:\Users\&#352;&#225;rinka\Desktop\Fin&#225;ln&#237;%20verze%20BP%20-%20konec.docx"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g"/><Relationship Id="rId25" Type="http://schemas.microsoft.com/office/2007/relationships/hdphoto" Target="media/hdphoto3.wdp"/><Relationship Id="rId33" Type="http://schemas.microsoft.com/office/2007/relationships/hdphoto" Target="media/hdphoto7.wdp"/><Relationship Id="rId38" Type="http://schemas.openxmlformats.org/officeDocument/2006/relationships/image" Target="media/image16.png"/><Relationship Id="rId46" Type="http://schemas.openxmlformats.org/officeDocument/2006/relationships/image" Target="media/image20.png"/><Relationship Id="rId20" Type="http://schemas.openxmlformats.org/officeDocument/2006/relationships/chart" Target="charts/chart3.xml"/><Relationship Id="rId41" Type="http://schemas.microsoft.com/office/2007/relationships/hdphoto" Target="media/hdphoto11.wdp"/><Relationship Id="rId54" Type="http://schemas.openxmlformats.org/officeDocument/2006/relationships/hyperlink" Target="file:///C:\Users\&#352;&#225;rinka\Desktop\Fin&#225;ln&#237;%20verze%20BP%20-%20konec.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microsoft.com/office/2007/relationships/hdphoto" Target="media/hdphoto2.wdp"/><Relationship Id="rId28" Type="http://schemas.openxmlformats.org/officeDocument/2006/relationships/image" Target="media/image11.png"/><Relationship Id="rId36" Type="http://schemas.openxmlformats.org/officeDocument/2006/relationships/image" Target="media/image15.png"/><Relationship Id="rId49" Type="http://schemas.microsoft.com/office/2007/relationships/hdphoto" Target="media/hdphoto15.wdp"/><Relationship Id="rId57" Type="http://schemas.openxmlformats.org/officeDocument/2006/relationships/theme" Target="theme/theme1.xml"/><Relationship Id="rId10" Type="http://schemas.openxmlformats.org/officeDocument/2006/relationships/image" Target="media/image1.jpg"/><Relationship Id="rId31" Type="http://schemas.microsoft.com/office/2007/relationships/hdphoto" Target="media/hdphoto6.wdp"/><Relationship Id="rId44" Type="http://schemas.openxmlformats.org/officeDocument/2006/relationships/image" Target="media/image19.png"/><Relationship Id="rId52" Type="http://schemas.openxmlformats.org/officeDocument/2006/relationships/hyperlink" Target="file:///C:\Users\&#352;&#225;rinka\Desktop\Fin&#225;ln&#237;%20verze%20BP%20-%20konec.doc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Sloupec1</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A9E2-49A1-8F1D-5074CEC344F8}"/>
              </c:ext>
            </c:extLst>
          </c:dPt>
          <c:dPt>
            <c:idx val="1"/>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2-A9E2-49A1-8F1D-5074CEC344F8}"/>
              </c:ext>
            </c:extLst>
          </c:dPt>
          <c:dPt>
            <c:idx val="2"/>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03-A9E2-49A1-8F1D-5074CEC344F8}"/>
              </c:ext>
            </c:extLst>
          </c:dPt>
          <c:dPt>
            <c:idx val="3"/>
            <c:bubble3D val="0"/>
            <c:spPr>
              <a:solidFill>
                <a:schemeClr val="accent1">
                  <a:lumMod val="60000"/>
                  <a:alpha val="90000"/>
                </a:schemeClr>
              </a:solidFill>
              <a:ln w="19050">
                <a:solidFill>
                  <a:schemeClr val="accent1">
                    <a:lumMod val="60000"/>
                    <a:lumMod val="75000"/>
                  </a:schemeClr>
                </a:solidFill>
              </a:ln>
              <a:effectLst>
                <a:innerShdw blurRad="114300">
                  <a:schemeClr val="accent1">
                    <a:lumMod val="60000"/>
                    <a:lumMod val="75000"/>
                  </a:schemeClr>
                </a:innerShdw>
              </a:effectLst>
              <a:scene3d>
                <a:camera prst="orthographicFront"/>
                <a:lightRig rig="threePt" dir="t"/>
              </a:scene3d>
              <a:sp3d contourW="19050" prstMaterial="flat">
                <a:contourClr>
                  <a:schemeClr val="accent1">
                    <a:lumMod val="60000"/>
                    <a:lumMod val="75000"/>
                  </a:schemeClr>
                </a:contourClr>
              </a:sp3d>
            </c:spPr>
            <c:extLst>
              <c:ext xmlns:c16="http://schemas.microsoft.com/office/drawing/2014/chart" uri="{C3380CC4-5D6E-409C-BE32-E72D297353CC}">
                <c16:uniqueId val="{00000004-A9E2-49A1-8F1D-5074CEC344F8}"/>
              </c:ext>
            </c:extLst>
          </c:dPt>
          <c:dLbls>
            <c:dLbl>
              <c:idx val="0"/>
              <c:layout>
                <c:manualLayout>
                  <c:x val="-0.17148881261953738"/>
                  <c:y val="-0.19074565840987018"/>
                </c:manualLayout>
              </c:layout>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cs-CZ"/>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E2-49A1-8F1D-5074CEC344F8}"/>
                </c:ext>
              </c:extLst>
            </c:dLbl>
            <c:dLbl>
              <c:idx val="1"/>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cs-CZ"/>
                </a:p>
              </c:txPr>
              <c:dLblPos val="inEnd"/>
              <c:showLegendKey val="0"/>
              <c:showVal val="0"/>
              <c:showCatName val="1"/>
              <c:showSerName val="0"/>
              <c:showPercent val="0"/>
              <c:showBubbleSize val="0"/>
              <c:extLst>
                <c:ext xmlns:c16="http://schemas.microsoft.com/office/drawing/2014/chart" uri="{C3380CC4-5D6E-409C-BE32-E72D297353CC}">
                  <c16:uniqueId val="{00000002-A9E2-49A1-8F1D-5074CEC344F8}"/>
                </c:ext>
              </c:extLst>
            </c:dLbl>
            <c:dLbl>
              <c:idx val="2"/>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cs-CZ"/>
                </a:p>
              </c:txPr>
              <c:dLblPos val="inEnd"/>
              <c:showLegendKey val="0"/>
              <c:showVal val="0"/>
              <c:showCatName val="1"/>
              <c:showSerName val="0"/>
              <c:showPercent val="0"/>
              <c:showBubbleSize val="0"/>
              <c:extLst>
                <c:ext xmlns:c16="http://schemas.microsoft.com/office/drawing/2014/chart" uri="{C3380CC4-5D6E-409C-BE32-E72D297353CC}">
                  <c16:uniqueId val="{00000003-A9E2-49A1-8F1D-5074CEC344F8}"/>
                </c:ext>
              </c:extLst>
            </c:dLbl>
            <c:dLbl>
              <c:idx val="3"/>
              <c:spPr>
                <a:solidFill>
                  <a:schemeClr val="lt1">
                    <a:alpha val="90000"/>
                  </a:schemeClr>
                </a:solidFill>
                <a:ln w="12700" cap="flat" cmpd="sng" algn="ctr">
                  <a:solidFill>
                    <a:schemeClr val="accent1">
                      <a:lumMod val="60000"/>
                    </a:schemeClr>
                  </a:solidFill>
                  <a:round/>
                </a:ln>
                <a:effectLst>
                  <a:outerShdw blurRad="50800" dist="38100" dir="2700000" algn="tl" rotWithShape="0">
                    <a:schemeClr val="accent1">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lumMod val="60000"/>
                        </a:schemeClr>
                      </a:solidFill>
                      <a:effectLst/>
                      <a:latin typeface="+mn-lt"/>
                      <a:ea typeface="+mn-ea"/>
                      <a:cs typeface="+mn-cs"/>
                    </a:defRPr>
                  </a:pPr>
                  <a:endParaRPr lang="cs-CZ"/>
                </a:p>
              </c:txPr>
              <c:dLblPos val="inEnd"/>
              <c:showLegendKey val="0"/>
              <c:showVal val="0"/>
              <c:showCatName val="1"/>
              <c:showSerName val="0"/>
              <c:showPercent val="0"/>
              <c:showBubbleSize val="0"/>
              <c:extLst>
                <c:ext xmlns:c16="http://schemas.microsoft.com/office/drawing/2014/chart" uri="{C3380CC4-5D6E-409C-BE32-E72D297353CC}">
                  <c16:uniqueId val="{00000004-A9E2-49A1-8F1D-5074CEC344F8}"/>
                </c:ext>
              </c:extLst>
            </c:dLbl>
            <c:spPr>
              <a:solidFill>
                <a:sysClr val="window" lastClr="FFFFFF">
                  <a:alpha val="90000"/>
                </a:sysClr>
              </a:solidFill>
              <a:ln w="12700" cap="flat" cmpd="sng" algn="ctr">
                <a:solidFill>
                  <a:srgbClr val="E32D91"/>
                </a:solidFill>
                <a:round/>
              </a:ln>
              <a:effectLst>
                <a:outerShdw blurRad="50800" dist="38100" dir="2700000" algn="tl" rotWithShape="0">
                  <a:srgbClr val="E32D91">
                    <a:lumMod val="75000"/>
                    <a:alpha val="40000"/>
                  </a:srgbClr>
                </a:outerShdw>
              </a:effectLst>
            </c:spPr>
            <c:dLblPos val="inEnd"/>
            <c:showLegendKey val="0"/>
            <c:showVal val="0"/>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List1!$A$2:$A$5</c:f>
              <c:strCache>
                <c:ptCount val="2"/>
                <c:pt idx="0">
                  <c:v>ANO - 27</c:v>
                </c:pt>
                <c:pt idx="1">
                  <c:v>NE - 3</c:v>
                </c:pt>
              </c:strCache>
            </c:strRef>
          </c:cat>
          <c:val>
            <c:numRef>
              <c:f>List1!$B$2:$B$5</c:f>
              <c:numCache>
                <c:formatCode>General</c:formatCode>
                <c:ptCount val="4"/>
                <c:pt idx="0">
                  <c:v>27</c:v>
                </c:pt>
                <c:pt idx="1">
                  <c:v>3</c:v>
                </c:pt>
              </c:numCache>
            </c:numRef>
          </c:val>
          <c:extLst>
            <c:ext xmlns:c16="http://schemas.microsoft.com/office/drawing/2014/chart" uri="{C3380CC4-5D6E-409C-BE32-E72D297353CC}">
              <c16:uniqueId val="{00000000-A9E2-49A1-8F1D-5074CEC344F8}"/>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Sloupec1</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7D21-4BA7-8CC1-E793DCCC8EBE}"/>
              </c:ext>
            </c:extLst>
          </c:dPt>
          <c:dPt>
            <c:idx val="1"/>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2-7D21-4BA7-8CC1-E793DCCC8EBE}"/>
              </c:ext>
            </c:extLst>
          </c:dPt>
          <c:dPt>
            <c:idx val="2"/>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03-7D21-4BA7-8CC1-E793DCCC8EBE}"/>
              </c:ext>
            </c:extLst>
          </c:dPt>
          <c:dPt>
            <c:idx val="3"/>
            <c:bubble3D val="0"/>
            <c:spPr>
              <a:solidFill>
                <a:schemeClr val="accent1">
                  <a:lumMod val="60000"/>
                  <a:alpha val="90000"/>
                </a:schemeClr>
              </a:solidFill>
              <a:ln w="19050">
                <a:solidFill>
                  <a:schemeClr val="accent1">
                    <a:lumMod val="60000"/>
                    <a:lumMod val="75000"/>
                  </a:schemeClr>
                </a:solidFill>
              </a:ln>
              <a:effectLst>
                <a:innerShdw blurRad="114300">
                  <a:schemeClr val="accent1">
                    <a:lumMod val="60000"/>
                    <a:lumMod val="75000"/>
                  </a:schemeClr>
                </a:innerShdw>
              </a:effectLst>
              <a:scene3d>
                <a:camera prst="orthographicFront"/>
                <a:lightRig rig="threePt" dir="t"/>
              </a:scene3d>
              <a:sp3d contourW="19050" prstMaterial="flat">
                <a:contourClr>
                  <a:schemeClr val="accent1">
                    <a:lumMod val="60000"/>
                    <a:lumMod val="75000"/>
                  </a:schemeClr>
                </a:contourClr>
              </a:sp3d>
            </c:spPr>
            <c:extLst>
              <c:ext xmlns:c16="http://schemas.microsoft.com/office/drawing/2014/chart" uri="{C3380CC4-5D6E-409C-BE32-E72D297353CC}">
                <c16:uniqueId val="{00000004-7D21-4BA7-8CC1-E793DCCC8EBE}"/>
              </c:ext>
            </c:extLst>
          </c:dPt>
          <c:dPt>
            <c:idx val="4"/>
            <c:bubble3D val="0"/>
            <c:spPr>
              <a:solidFill>
                <a:schemeClr val="accent3">
                  <a:lumMod val="60000"/>
                  <a:alpha val="90000"/>
                </a:schemeClr>
              </a:solidFill>
              <a:ln w="19050">
                <a:solidFill>
                  <a:schemeClr val="accent3">
                    <a:lumMod val="60000"/>
                    <a:lumMod val="75000"/>
                  </a:schemeClr>
                </a:solidFill>
              </a:ln>
              <a:effectLst>
                <a:innerShdw blurRad="114300">
                  <a:schemeClr val="accent3">
                    <a:lumMod val="60000"/>
                    <a:lumMod val="75000"/>
                  </a:schemeClr>
                </a:innerShdw>
              </a:effectLst>
              <a:scene3d>
                <a:camera prst="orthographicFront"/>
                <a:lightRig rig="threePt" dir="t"/>
              </a:scene3d>
              <a:sp3d contourW="19050" prstMaterial="flat">
                <a:contourClr>
                  <a:schemeClr val="accent3">
                    <a:lumMod val="60000"/>
                    <a:lumMod val="75000"/>
                  </a:schemeClr>
                </a:contourClr>
              </a:sp3d>
            </c:spPr>
            <c:extLst>
              <c:ext xmlns:c16="http://schemas.microsoft.com/office/drawing/2014/chart" uri="{C3380CC4-5D6E-409C-BE32-E72D297353CC}">
                <c16:uniqueId val="{00000005-7D21-4BA7-8CC1-E793DCCC8EBE}"/>
              </c:ext>
            </c:extLst>
          </c:dPt>
          <c:dPt>
            <c:idx val="5"/>
            <c:bubble3D val="0"/>
            <c:spPr>
              <a:solidFill>
                <a:schemeClr val="accent5">
                  <a:lumMod val="60000"/>
                  <a:alpha val="90000"/>
                </a:schemeClr>
              </a:solidFill>
              <a:ln w="19050">
                <a:solidFill>
                  <a:schemeClr val="accent5">
                    <a:lumMod val="60000"/>
                    <a:lumMod val="75000"/>
                  </a:schemeClr>
                </a:solidFill>
              </a:ln>
              <a:effectLst>
                <a:innerShdw blurRad="114300">
                  <a:schemeClr val="accent5">
                    <a:lumMod val="60000"/>
                    <a:lumMod val="75000"/>
                  </a:schemeClr>
                </a:innerShdw>
              </a:effectLst>
              <a:scene3d>
                <a:camera prst="orthographicFront"/>
                <a:lightRig rig="threePt" dir="t"/>
              </a:scene3d>
              <a:sp3d contourW="19050" prstMaterial="flat">
                <a:contourClr>
                  <a:schemeClr val="accent5">
                    <a:lumMod val="60000"/>
                    <a:lumMod val="75000"/>
                  </a:schemeClr>
                </a:contourClr>
              </a:sp3d>
            </c:spPr>
            <c:extLst>
              <c:ext xmlns:c16="http://schemas.microsoft.com/office/drawing/2014/chart" uri="{C3380CC4-5D6E-409C-BE32-E72D297353CC}">
                <c16:uniqueId val="{00000006-7D21-4BA7-8CC1-E793DCCC8EBE}"/>
              </c:ext>
            </c:extLst>
          </c:dPt>
          <c:dPt>
            <c:idx val="6"/>
            <c:bubble3D val="0"/>
            <c:spPr>
              <a:solidFill>
                <a:schemeClr val="accent1">
                  <a:lumMod val="80000"/>
                  <a:lumOff val="20000"/>
                  <a:alpha val="90000"/>
                </a:schemeClr>
              </a:solidFill>
              <a:ln w="19050">
                <a:solidFill>
                  <a:schemeClr val="accent1">
                    <a:lumMod val="80000"/>
                    <a:lumOff val="20000"/>
                    <a:lumMod val="75000"/>
                  </a:schemeClr>
                </a:solidFill>
              </a:ln>
              <a:effectLst>
                <a:innerShdw blurRad="114300">
                  <a:schemeClr val="accent1">
                    <a:lumMod val="80000"/>
                    <a:lumOff val="20000"/>
                    <a:lumMod val="75000"/>
                  </a:schemeClr>
                </a:innerShdw>
              </a:effectLst>
              <a:scene3d>
                <a:camera prst="orthographicFront"/>
                <a:lightRig rig="threePt" dir="t"/>
              </a:scene3d>
              <a:sp3d contourW="19050" prstMaterial="flat">
                <a:contourClr>
                  <a:schemeClr val="accent1">
                    <a:lumMod val="80000"/>
                    <a:lumOff val="20000"/>
                    <a:lumMod val="75000"/>
                  </a:schemeClr>
                </a:contourClr>
              </a:sp3d>
            </c:spPr>
            <c:extLst>
              <c:ext xmlns:c16="http://schemas.microsoft.com/office/drawing/2014/chart" uri="{C3380CC4-5D6E-409C-BE32-E72D297353CC}">
                <c16:uniqueId val="{00000007-7D21-4BA7-8CC1-E793DCCC8EBE}"/>
              </c:ext>
            </c:extLst>
          </c:dPt>
          <c:dPt>
            <c:idx val="7"/>
            <c:bubble3D val="0"/>
            <c:spPr>
              <a:solidFill>
                <a:schemeClr val="accent3">
                  <a:lumMod val="80000"/>
                  <a:lumOff val="20000"/>
                  <a:alpha val="90000"/>
                </a:schemeClr>
              </a:solidFill>
              <a:ln w="19050">
                <a:solidFill>
                  <a:schemeClr val="accent3">
                    <a:lumMod val="80000"/>
                    <a:lumOff val="20000"/>
                    <a:lumMod val="75000"/>
                  </a:schemeClr>
                </a:solidFill>
              </a:ln>
              <a:effectLst>
                <a:innerShdw blurRad="114300">
                  <a:schemeClr val="accent3">
                    <a:lumMod val="80000"/>
                    <a:lumOff val="20000"/>
                    <a:lumMod val="75000"/>
                  </a:schemeClr>
                </a:innerShdw>
              </a:effectLst>
              <a:scene3d>
                <a:camera prst="orthographicFront"/>
                <a:lightRig rig="threePt" dir="t"/>
              </a:scene3d>
              <a:sp3d contourW="19050" prstMaterial="flat">
                <a:contourClr>
                  <a:schemeClr val="accent3">
                    <a:lumMod val="80000"/>
                    <a:lumOff val="20000"/>
                    <a:lumMod val="75000"/>
                  </a:schemeClr>
                </a:contourClr>
              </a:sp3d>
            </c:spPr>
            <c:extLst>
              <c:ext xmlns:c16="http://schemas.microsoft.com/office/drawing/2014/chart" uri="{C3380CC4-5D6E-409C-BE32-E72D297353CC}">
                <c16:uniqueId val="{00000008-7D21-4BA7-8CC1-E793DCCC8EBE}"/>
              </c:ext>
            </c:extLst>
          </c:dPt>
          <c:dLbls>
            <c:dLbl>
              <c:idx val="0"/>
              <c:layout>
                <c:manualLayout>
                  <c:x val="-0.21312761905820166"/>
                  <c:y val="-0.19491580753229146"/>
                </c:manualLayout>
              </c:layout>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cs-CZ"/>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21-4BA7-8CC1-E793DCCC8EBE}"/>
                </c:ext>
              </c:extLst>
            </c:dLbl>
            <c:dLbl>
              <c:idx val="1"/>
              <c:layout>
                <c:manualLayout>
                  <c:x val="9.308395014743813E-2"/>
                  <c:y val="0.13266362139898641"/>
                </c:manualLayout>
              </c:layout>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cs-CZ"/>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21-4BA7-8CC1-E793DCCC8EBE}"/>
                </c:ext>
              </c:extLst>
            </c:dLbl>
            <c:dLbl>
              <c:idx val="2"/>
              <c:layout>
                <c:manualLayout>
                  <c:x val="6.2809698476035791E-2"/>
                  <c:y val="4.7263144526288681E-3"/>
                </c:manualLayout>
              </c:layout>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cs-CZ"/>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21-4BA7-8CC1-E793DCCC8EBE}"/>
                </c:ext>
              </c:extLst>
            </c:dLbl>
            <c:dLbl>
              <c:idx val="3"/>
              <c:layout>
                <c:manualLayout>
                  <c:x val="4.7125192498062241E-2"/>
                  <c:y val="2.2603822707645414E-2"/>
                </c:manualLayout>
              </c:layout>
              <c:spPr>
                <a:solidFill>
                  <a:schemeClr val="lt1">
                    <a:alpha val="90000"/>
                  </a:schemeClr>
                </a:solidFill>
                <a:ln w="12700" cap="flat" cmpd="sng" algn="ctr">
                  <a:solidFill>
                    <a:schemeClr val="accent1">
                      <a:lumMod val="60000"/>
                    </a:schemeClr>
                  </a:solidFill>
                  <a:round/>
                </a:ln>
                <a:effectLst>
                  <a:outerShdw blurRad="50800" dist="38100" dir="2700000" algn="tl" rotWithShape="0">
                    <a:schemeClr val="accent1">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lumMod val="60000"/>
                        </a:schemeClr>
                      </a:solidFill>
                      <a:effectLst/>
                      <a:latin typeface="+mn-lt"/>
                      <a:ea typeface="+mn-ea"/>
                      <a:cs typeface="+mn-cs"/>
                    </a:defRPr>
                  </a:pPr>
                  <a:endParaRPr lang="cs-CZ"/>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D21-4BA7-8CC1-E793DCCC8EBE}"/>
                </c:ext>
              </c:extLst>
            </c:dLbl>
            <c:dLbl>
              <c:idx val="4"/>
              <c:layout>
                <c:manualLayout>
                  <c:x val="3.9099493370102816E-2"/>
                  <c:y val="4.8516637033274058E-2"/>
                </c:manualLayout>
              </c:layout>
              <c:spPr>
                <a:solidFill>
                  <a:schemeClr val="lt1">
                    <a:alpha val="90000"/>
                  </a:schemeClr>
                </a:solidFill>
                <a:ln w="12700" cap="flat" cmpd="sng" algn="ctr">
                  <a:solidFill>
                    <a:schemeClr val="accent3">
                      <a:lumMod val="60000"/>
                    </a:schemeClr>
                  </a:solidFill>
                  <a:round/>
                </a:ln>
                <a:effectLst>
                  <a:outerShdw blurRad="50800" dist="38100" dir="2700000" algn="tl" rotWithShape="0">
                    <a:schemeClr val="accent3">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lumMod val="60000"/>
                        </a:schemeClr>
                      </a:solidFill>
                      <a:effectLst/>
                      <a:latin typeface="+mn-lt"/>
                      <a:ea typeface="+mn-ea"/>
                      <a:cs typeface="+mn-cs"/>
                    </a:defRPr>
                  </a:pPr>
                  <a:endParaRPr lang="cs-CZ"/>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21-4BA7-8CC1-E793DCCC8EBE}"/>
                </c:ext>
              </c:extLst>
            </c:dLbl>
            <c:dLbl>
              <c:idx val="5"/>
              <c:layout>
                <c:manualLayout>
                  <c:x val="1.7701580081508936E-2"/>
                  <c:y val="1.8291211582423081E-3"/>
                </c:manualLayout>
              </c:layout>
              <c:spPr>
                <a:solidFill>
                  <a:schemeClr val="lt1">
                    <a:alpha val="90000"/>
                  </a:schemeClr>
                </a:solidFill>
                <a:ln w="12700" cap="flat" cmpd="sng" algn="ctr">
                  <a:solidFill>
                    <a:schemeClr val="accent5">
                      <a:lumMod val="60000"/>
                    </a:schemeClr>
                  </a:solidFill>
                  <a:round/>
                </a:ln>
                <a:effectLst>
                  <a:outerShdw blurRad="50800" dist="38100" dir="2700000" algn="tl" rotWithShape="0">
                    <a:schemeClr val="accent5">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lumMod val="60000"/>
                        </a:schemeClr>
                      </a:solidFill>
                      <a:effectLst/>
                      <a:latin typeface="+mn-lt"/>
                      <a:ea typeface="+mn-ea"/>
                      <a:cs typeface="+mn-cs"/>
                    </a:defRPr>
                  </a:pPr>
                  <a:endParaRPr lang="cs-CZ"/>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D21-4BA7-8CC1-E793DCCC8EBE}"/>
                </c:ext>
              </c:extLst>
            </c:dLbl>
            <c:dLbl>
              <c:idx val="6"/>
              <c:layout>
                <c:manualLayout>
                  <c:x val="5.2706548221516915E-2"/>
                  <c:y val="6.7977203454406915E-2"/>
                </c:manualLayout>
              </c:layout>
              <c:spPr>
                <a:solidFill>
                  <a:schemeClr val="lt1">
                    <a:alpha val="90000"/>
                  </a:schemeClr>
                </a:solidFill>
                <a:ln w="12700" cap="flat" cmpd="sng" algn="ctr">
                  <a:solidFill>
                    <a:schemeClr val="accent1">
                      <a:lumMod val="80000"/>
                      <a:lumOff val="20000"/>
                    </a:schemeClr>
                  </a:solidFill>
                  <a:round/>
                </a:ln>
                <a:effectLst>
                  <a:outerShdw blurRad="50800" dist="38100" dir="2700000" algn="tl" rotWithShape="0">
                    <a:schemeClr val="accent1">
                      <a:lumMod val="80000"/>
                      <a:lumOff val="2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lumMod val="80000"/>
                          <a:lumOff val="20000"/>
                        </a:schemeClr>
                      </a:solidFill>
                      <a:effectLst/>
                      <a:latin typeface="+mn-lt"/>
                      <a:ea typeface="+mn-ea"/>
                      <a:cs typeface="+mn-cs"/>
                    </a:defRPr>
                  </a:pPr>
                  <a:endParaRPr lang="cs-CZ"/>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D21-4BA7-8CC1-E793DCCC8EBE}"/>
                </c:ext>
              </c:extLst>
            </c:dLbl>
            <c:dLbl>
              <c:idx val="7"/>
              <c:layout>
                <c:manualLayout>
                  <c:x val="-0.29166176643537578"/>
                  <c:y val="0.80991268732537469"/>
                </c:manualLayout>
              </c:layout>
              <c:spPr>
                <a:solidFill>
                  <a:schemeClr val="lt1">
                    <a:alpha val="90000"/>
                  </a:schemeClr>
                </a:solidFill>
                <a:ln w="12700" cap="flat" cmpd="sng" algn="ctr">
                  <a:solidFill>
                    <a:schemeClr val="accent3">
                      <a:lumMod val="80000"/>
                      <a:lumOff val="20000"/>
                    </a:schemeClr>
                  </a:solidFill>
                  <a:round/>
                </a:ln>
                <a:effectLst>
                  <a:outerShdw blurRad="50800" dist="38100" dir="2700000" algn="tl" rotWithShape="0">
                    <a:schemeClr val="accent3">
                      <a:lumMod val="80000"/>
                      <a:lumOff val="2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lumMod val="80000"/>
                          <a:lumOff val="20000"/>
                        </a:schemeClr>
                      </a:solidFill>
                      <a:effectLst/>
                      <a:latin typeface="+mn-lt"/>
                      <a:ea typeface="+mn-ea"/>
                      <a:cs typeface="+mn-cs"/>
                    </a:defRPr>
                  </a:pPr>
                  <a:endParaRPr lang="cs-CZ"/>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D21-4BA7-8CC1-E793DCCC8EBE}"/>
                </c:ext>
              </c:extLst>
            </c:dLbl>
            <c:spPr>
              <a:solidFill>
                <a:sysClr val="window" lastClr="FFFFFF">
                  <a:alpha val="90000"/>
                </a:sysClr>
              </a:solidFill>
              <a:ln w="12700" cap="flat" cmpd="sng" algn="ctr">
                <a:solidFill>
                  <a:srgbClr val="E32D91"/>
                </a:solidFill>
                <a:round/>
              </a:ln>
              <a:effectLst>
                <a:outerShdw blurRad="50800" dist="38100" dir="2700000" algn="tl" rotWithShape="0">
                  <a:srgbClr val="E32D91">
                    <a:lumMod val="75000"/>
                    <a:alpha val="40000"/>
                  </a:srgbClr>
                </a:outerShdw>
              </a:effectLst>
            </c:spPr>
            <c:dLblPos val="inEnd"/>
            <c:showLegendKey val="0"/>
            <c:showVal val="0"/>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List1!$A$2:$A$9</c:f>
              <c:strCache>
                <c:ptCount val="2"/>
                <c:pt idx="0">
                  <c:v>ANO - 26</c:v>
                </c:pt>
                <c:pt idx="1">
                  <c:v>NE - 4</c:v>
                </c:pt>
              </c:strCache>
            </c:strRef>
          </c:cat>
          <c:val>
            <c:numRef>
              <c:f>List1!$B$2:$B$9</c:f>
              <c:numCache>
                <c:formatCode>General</c:formatCode>
                <c:ptCount val="8"/>
                <c:pt idx="0">
                  <c:v>26</c:v>
                </c:pt>
                <c:pt idx="1">
                  <c:v>4</c:v>
                </c:pt>
              </c:numCache>
            </c:numRef>
          </c:val>
          <c:extLst>
            <c:ext xmlns:c16="http://schemas.microsoft.com/office/drawing/2014/chart" uri="{C3380CC4-5D6E-409C-BE32-E72D297353CC}">
              <c16:uniqueId val="{00000000-7D21-4BA7-8CC1-E793DCCC8EBE}"/>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Sloupec1</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B529-4D28-8906-790D691EF9A3}"/>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2-B529-4D28-8906-790D691EF9A3}"/>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3-B529-4D28-8906-790D691EF9A3}"/>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4-B529-4D28-8906-790D691EF9A3}"/>
              </c:ext>
            </c:extLst>
          </c:dPt>
          <c:dLbls>
            <c:dLbl>
              <c:idx val="0"/>
              <c:layout>
                <c:manualLayout>
                  <c:x val="-0.14000302793338004"/>
                  <c:y val="0.12005686146038566"/>
                </c:manualLayout>
              </c:layout>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cs-CZ"/>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29-4D28-8906-790D691EF9A3}"/>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cs-CZ"/>
                </a:p>
              </c:txPr>
              <c:dLblPos val="inEnd"/>
              <c:showLegendKey val="0"/>
              <c:showVal val="0"/>
              <c:showCatName val="1"/>
              <c:showSerName val="0"/>
              <c:showPercent val="0"/>
              <c:showBubbleSize val="0"/>
              <c:extLst>
                <c:ext xmlns:c16="http://schemas.microsoft.com/office/drawing/2014/chart" uri="{C3380CC4-5D6E-409C-BE32-E72D297353CC}">
                  <c16:uniqueId val="{00000002-B529-4D28-8906-790D691EF9A3}"/>
                </c:ext>
              </c:extLst>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cs-CZ"/>
                </a:p>
              </c:txPr>
              <c:dLblPos val="inEnd"/>
              <c:showLegendKey val="0"/>
              <c:showVal val="0"/>
              <c:showCatName val="1"/>
              <c:showSerName val="0"/>
              <c:showPercent val="0"/>
              <c:showBubbleSize val="0"/>
              <c:extLst>
                <c:ext xmlns:c16="http://schemas.microsoft.com/office/drawing/2014/chart" uri="{C3380CC4-5D6E-409C-BE32-E72D297353CC}">
                  <c16:uniqueId val="{00000003-B529-4D28-8906-790D691EF9A3}"/>
                </c:ext>
              </c:extLst>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cs-CZ"/>
                </a:p>
              </c:txPr>
              <c:dLblPos val="inEnd"/>
              <c:showLegendKey val="0"/>
              <c:showVal val="0"/>
              <c:showCatName val="1"/>
              <c:showSerName val="0"/>
              <c:showPercent val="0"/>
              <c:showBubbleSize val="0"/>
              <c:extLst>
                <c:ext xmlns:c16="http://schemas.microsoft.com/office/drawing/2014/chart" uri="{C3380CC4-5D6E-409C-BE32-E72D297353CC}">
                  <c16:uniqueId val="{00000004-B529-4D28-8906-790D691EF9A3}"/>
                </c:ext>
              </c:extLst>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dLblPos val="inEnd"/>
            <c:showLegendKey val="0"/>
            <c:showVal val="0"/>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List1!$A$2:$A$5</c:f>
              <c:strCache>
                <c:ptCount val="3"/>
                <c:pt idx="0">
                  <c:v>ANO - 9</c:v>
                </c:pt>
                <c:pt idx="1">
                  <c:v>NE - 3</c:v>
                </c:pt>
                <c:pt idx="2">
                  <c:v>HODNĚ - 18</c:v>
                </c:pt>
              </c:strCache>
            </c:strRef>
          </c:cat>
          <c:val>
            <c:numRef>
              <c:f>List1!$B$2:$B$5</c:f>
              <c:numCache>
                <c:formatCode>General</c:formatCode>
                <c:ptCount val="4"/>
                <c:pt idx="0">
                  <c:v>9</c:v>
                </c:pt>
                <c:pt idx="1">
                  <c:v>3</c:v>
                </c:pt>
                <c:pt idx="2">
                  <c:v>18</c:v>
                </c:pt>
              </c:numCache>
            </c:numRef>
          </c:val>
          <c:extLst>
            <c:ext xmlns:c16="http://schemas.microsoft.com/office/drawing/2014/chart" uri="{C3380CC4-5D6E-409C-BE32-E72D297353CC}">
              <c16:uniqueId val="{00000000-B529-4D28-8906-790D691EF9A3}"/>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Sloupec1</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F889-45D4-9139-C87AC11C7253}"/>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2-F889-45D4-9139-C87AC11C7253}"/>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3-F889-45D4-9139-C87AC11C7253}"/>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4-F889-45D4-9139-C87AC11C7253}"/>
              </c:ext>
            </c:extLst>
          </c:dPt>
          <c:dLbls>
            <c:dLbl>
              <c:idx val="0"/>
              <c:layout>
                <c:manualLayout>
                  <c:x val="-0.21150448009133802"/>
                  <c:y val="0.18352615140984471"/>
                </c:manualLayout>
              </c:layout>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cs-CZ"/>
                </a:p>
              </c:txPr>
              <c:dLblPos val="bestFit"/>
              <c:showLegendKey val="0"/>
              <c:showVal val="0"/>
              <c:showCatName val="1"/>
              <c:showSerName val="0"/>
              <c:showPercent val="0"/>
              <c:showBubbleSize val="0"/>
              <c:extLst>
                <c:ext xmlns:c15="http://schemas.microsoft.com/office/drawing/2012/chart" uri="{CE6537A1-D6FC-4f65-9D91-7224C49458BB}">
                  <c15:layout>
                    <c:manualLayout>
                      <c:w val="0.25001284788246064"/>
                      <c:h val="0.10001690100410485"/>
                    </c:manualLayout>
                  </c15:layout>
                </c:ext>
                <c:ext xmlns:c16="http://schemas.microsoft.com/office/drawing/2014/chart" uri="{C3380CC4-5D6E-409C-BE32-E72D297353CC}">
                  <c16:uniqueId val="{00000001-F889-45D4-9139-C87AC11C7253}"/>
                </c:ext>
              </c:extLst>
            </c:dLbl>
            <c:dLbl>
              <c:idx val="1"/>
              <c:layout>
                <c:manualLayout>
                  <c:x val="-0.18842718306357403"/>
                  <c:y val="-0.2789547770803863"/>
                </c:manualLayout>
              </c:layout>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cs-CZ"/>
                </a:p>
              </c:txPr>
              <c:dLblPos val="bestFit"/>
              <c:showLegendKey val="0"/>
              <c:showVal val="0"/>
              <c:showCatName val="1"/>
              <c:showSerName val="0"/>
              <c:showPercent val="0"/>
              <c:showBubbleSize val="0"/>
              <c:extLst>
                <c:ext xmlns:c15="http://schemas.microsoft.com/office/drawing/2012/chart" uri="{CE6537A1-D6FC-4f65-9D91-7224C49458BB}">
                  <c15:layout>
                    <c:manualLayout>
                      <c:w val="0.25001284788246064"/>
                      <c:h val="0.10001690100410485"/>
                    </c:manualLayout>
                  </c15:layout>
                </c:ext>
                <c:ext xmlns:c16="http://schemas.microsoft.com/office/drawing/2014/chart" uri="{C3380CC4-5D6E-409C-BE32-E72D297353CC}">
                  <c16:uniqueId val="{00000002-F889-45D4-9139-C87AC11C7253}"/>
                </c:ext>
              </c:extLst>
            </c:dLbl>
            <c:dLbl>
              <c:idx val="2"/>
              <c:layout>
                <c:manualLayout>
                  <c:x val="0.20881461964017595"/>
                  <c:y val="-5.4985911971235882E-2"/>
                </c:manualLayout>
              </c:layout>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cs-CZ"/>
                </a:p>
              </c:txPr>
              <c:dLblPos val="bestFit"/>
              <c:showLegendKey val="0"/>
              <c:showVal val="0"/>
              <c:showCatName val="1"/>
              <c:showSerName val="0"/>
              <c:showPercent val="0"/>
              <c:showBubbleSize val="0"/>
              <c:extLst>
                <c:ext xmlns:c15="http://schemas.microsoft.com/office/drawing/2012/chart" uri="{CE6537A1-D6FC-4f65-9D91-7224C49458BB}">
                  <c15:layout>
                    <c:manualLayout>
                      <c:w val="0.23001182005186377"/>
                      <c:h val="0.10001690100410485"/>
                    </c:manualLayout>
                  </c15:layout>
                </c:ext>
                <c:ext xmlns:c16="http://schemas.microsoft.com/office/drawing/2014/chart" uri="{C3380CC4-5D6E-409C-BE32-E72D297353CC}">
                  <c16:uniqueId val="{00000003-F889-45D4-9139-C87AC11C7253}"/>
                </c:ext>
              </c:extLst>
            </c:dLbl>
            <c:dLbl>
              <c:idx val="3"/>
              <c:layout>
                <c:manualLayout>
                  <c:x val="0.10892531977337724"/>
                  <c:y val="0.13087257800507957"/>
                </c:manualLayout>
              </c:layout>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cs-CZ"/>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89-45D4-9139-C87AC11C7253}"/>
                </c:ext>
              </c:extLst>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dLblPos val="inEnd"/>
            <c:showLegendKey val="0"/>
            <c:showVal val="0"/>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List1!$A$2:$A$5</c:f>
              <c:strCache>
                <c:ptCount val="4"/>
                <c:pt idx="0">
                  <c:v>Velmi dobrá - 8</c:v>
                </c:pt>
                <c:pt idx="1">
                  <c:v>Uspokojivá - 11</c:v>
                </c:pt>
                <c:pt idx="2">
                  <c:v>Vynikající - 7</c:v>
                </c:pt>
                <c:pt idx="3">
                  <c:v>Špatná - 4</c:v>
                </c:pt>
              </c:strCache>
            </c:strRef>
          </c:cat>
          <c:val>
            <c:numRef>
              <c:f>List1!$B$2:$B$5</c:f>
              <c:numCache>
                <c:formatCode>General</c:formatCode>
                <c:ptCount val="4"/>
                <c:pt idx="0">
                  <c:v>8</c:v>
                </c:pt>
                <c:pt idx="1">
                  <c:v>11</c:v>
                </c:pt>
                <c:pt idx="2">
                  <c:v>7</c:v>
                </c:pt>
                <c:pt idx="3">
                  <c:v>4</c:v>
                </c:pt>
              </c:numCache>
            </c:numRef>
          </c:val>
          <c:extLst>
            <c:ext xmlns:c16="http://schemas.microsoft.com/office/drawing/2014/chart" uri="{C3380CC4-5D6E-409C-BE32-E72D297353CC}">
              <c16:uniqueId val="{00000000-F889-45D4-9139-C87AC11C7253}"/>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Motiv Office">
  <a:themeElements>
    <a:clrScheme name="Červeno-fialová">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9B4C3E-90BF-4832-B6E8-AB52CC1CE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1841</TotalTime>
  <Pages>62</Pages>
  <Words>8989</Words>
  <Characters>53036</Characters>
  <Application>Microsoft Office Word</Application>
  <DocSecurity>0</DocSecurity>
  <Lines>441</Lines>
  <Paragraphs>123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Šárinka</dc:creator>
  <cp:keywords/>
  <dc:description/>
  <cp:lastModifiedBy>Martina Kylarová</cp:lastModifiedBy>
  <cp:revision>113</cp:revision>
  <cp:lastPrinted>2021-04-24T11:31:00Z</cp:lastPrinted>
  <dcterms:created xsi:type="dcterms:W3CDTF">2021-04-09T10:48:00Z</dcterms:created>
  <dcterms:modified xsi:type="dcterms:W3CDTF">2021-04-24T11:46:00Z</dcterms:modified>
</cp:coreProperties>
</file>